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485D"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1A49B1C7"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66BAE084"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12AE84C0"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21EEE0B7"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1063281D"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64FB4B25"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72AD3617"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13A9095C"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56AFCDEA"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64819B36"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4DD98158"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46110CD1"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15E1BB5C"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3FB7433D"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079FA116"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472E3FEB"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2681D1B0"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4B0989C3"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6252D02D"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6359E873"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67347AE1"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3107745F" w14:textId="77777777" w:rsidR="00F5185D" w:rsidRDefault="00F5185D" w:rsidP="009A5645">
      <w:pPr>
        <w:spacing w:after="0" w:line="240" w:lineRule="auto"/>
        <w:jc w:val="center"/>
        <w:outlineLvl w:val="0"/>
        <w:rPr>
          <w:rFonts w:ascii="Times New Roman" w:eastAsia="Times New Roman" w:hAnsi="Times New Roman" w:cs="Times New Roman"/>
          <w:b/>
          <w:szCs w:val="20"/>
        </w:rPr>
      </w:pPr>
    </w:p>
    <w:p w14:paraId="7E7A2131" w14:textId="635AE4C6" w:rsidR="009A5645" w:rsidRPr="009A5645" w:rsidRDefault="009A5645" w:rsidP="009A5645">
      <w:pPr>
        <w:spacing w:after="0" w:line="240" w:lineRule="auto"/>
        <w:jc w:val="center"/>
        <w:outlineLvl w:val="0"/>
        <w:rPr>
          <w:rFonts w:ascii="Calibri" w:eastAsia="Calibri" w:hAnsi="Calibri" w:cs="Times New Roman"/>
          <w:b/>
        </w:rPr>
      </w:pPr>
      <w:r w:rsidRPr="009A5645">
        <w:rPr>
          <w:rFonts w:ascii="Times New Roman" w:eastAsia="Times New Roman" w:hAnsi="Times New Roman" w:cs="Times New Roman"/>
          <w:b/>
          <w:szCs w:val="20"/>
        </w:rPr>
        <w:t>ŽENKLINIMAS IR PAKUOTĖS LAPELIS</w:t>
      </w:r>
    </w:p>
    <w:p w14:paraId="2E584365" w14:textId="77777777" w:rsidR="009A5645" w:rsidRPr="009A5645" w:rsidRDefault="009A5645" w:rsidP="009A5645">
      <w:pPr>
        <w:spacing w:after="0" w:line="240" w:lineRule="auto"/>
        <w:rPr>
          <w:rFonts w:ascii="Times New Roman" w:eastAsia="Times New Roman" w:hAnsi="Times New Roman" w:cs="Times New Roman"/>
          <w:szCs w:val="20"/>
        </w:rPr>
      </w:pPr>
      <w:r w:rsidRPr="009A5645">
        <w:rPr>
          <w:rFonts w:ascii="Times New Roman" w:eastAsia="Times New Roman" w:hAnsi="Times New Roman" w:cs="Times New Roman"/>
          <w:szCs w:val="20"/>
        </w:rPr>
        <w:br w:type="page"/>
      </w:r>
    </w:p>
    <w:p w14:paraId="0B1E576E" w14:textId="77777777" w:rsidR="009A5645" w:rsidRPr="009A5645" w:rsidRDefault="009A5645" w:rsidP="009A5645">
      <w:pPr>
        <w:spacing w:after="0" w:line="240" w:lineRule="auto"/>
        <w:rPr>
          <w:rFonts w:ascii="Times New Roman" w:eastAsia="Times New Roman" w:hAnsi="Times New Roman" w:cs="Times New Roman"/>
          <w:szCs w:val="20"/>
        </w:rPr>
      </w:pPr>
    </w:p>
    <w:p w14:paraId="260CD35B" w14:textId="77777777" w:rsidR="009A5645" w:rsidRPr="009A5645" w:rsidRDefault="009A5645" w:rsidP="009A5645">
      <w:pPr>
        <w:spacing w:after="0" w:line="240" w:lineRule="auto"/>
        <w:rPr>
          <w:rFonts w:ascii="Times New Roman" w:eastAsia="Times New Roman" w:hAnsi="Times New Roman" w:cs="Times New Roman"/>
          <w:szCs w:val="20"/>
        </w:rPr>
      </w:pPr>
    </w:p>
    <w:p w14:paraId="55150CF8" w14:textId="77777777" w:rsidR="009A5645" w:rsidRPr="009A5645" w:rsidRDefault="009A5645" w:rsidP="009A5645">
      <w:pPr>
        <w:spacing w:after="0" w:line="240" w:lineRule="auto"/>
        <w:rPr>
          <w:rFonts w:ascii="Times New Roman" w:eastAsia="Times New Roman" w:hAnsi="Times New Roman" w:cs="Times New Roman"/>
          <w:szCs w:val="20"/>
        </w:rPr>
      </w:pPr>
    </w:p>
    <w:p w14:paraId="239F67CD" w14:textId="77777777" w:rsidR="009A5645" w:rsidRPr="009A5645" w:rsidRDefault="009A5645" w:rsidP="009A5645">
      <w:pPr>
        <w:spacing w:after="0" w:line="240" w:lineRule="auto"/>
        <w:rPr>
          <w:rFonts w:ascii="Times New Roman" w:eastAsia="Times New Roman" w:hAnsi="Times New Roman" w:cs="Times New Roman"/>
          <w:szCs w:val="20"/>
        </w:rPr>
      </w:pPr>
    </w:p>
    <w:p w14:paraId="355DF7EB" w14:textId="77777777" w:rsidR="009A5645" w:rsidRPr="009A5645" w:rsidRDefault="009A5645" w:rsidP="009A5645">
      <w:pPr>
        <w:spacing w:after="0" w:line="240" w:lineRule="auto"/>
        <w:rPr>
          <w:rFonts w:ascii="Times New Roman" w:eastAsia="Times New Roman" w:hAnsi="Times New Roman" w:cs="Times New Roman"/>
          <w:szCs w:val="20"/>
        </w:rPr>
      </w:pPr>
    </w:p>
    <w:p w14:paraId="70FCC10B" w14:textId="77777777" w:rsidR="009A5645" w:rsidRPr="009A5645" w:rsidRDefault="009A5645" w:rsidP="009A5645">
      <w:pPr>
        <w:spacing w:after="0" w:line="240" w:lineRule="auto"/>
        <w:rPr>
          <w:rFonts w:ascii="Times New Roman" w:eastAsia="Times New Roman" w:hAnsi="Times New Roman" w:cs="Times New Roman"/>
          <w:szCs w:val="20"/>
        </w:rPr>
      </w:pPr>
    </w:p>
    <w:p w14:paraId="2B86B88F" w14:textId="77777777" w:rsidR="009A5645" w:rsidRPr="009A5645" w:rsidRDefault="009A5645" w:rsidP="009A5645">
      <w:pPr>
        <w:spacing w:after="0" w:line="240" w:lineRule="auto"/>
        <w:rPr>
          <w:rFonts w:ascii="Times New Roman" w:eastAsia="Times New Roman" w:hAnsi="Times New Roman" w:cs="Times New Roman"/>
          <w:szCs w:val="20"/>
        </w:rPr>
      </w:pPr>
    </w:p>
    <w:p w14:paraId="6A631FA3" w14:textId="77777777" w:rsidR="009A5645" w:rsidRPr="009A5645" w:rsidRDefault="009A5645" w:rsidP="009A5645">
      <w:pPr>
        <w:spacing w:after="0" w:line="240" w:lineRule="auto"/>
        <w:rPr>
          <w:rFonts w:ascii="Times New Roman" w:eastAsia="Times New Roman" w:hAnsi="Times New Roman" w:cs="Times New Roman"/>
          <w:szCs w:val="20"/>
        </w:rPr>
      </w:pPr>
    </w:p>
    <w:p w14:paraId="77C19A4F" w14:textId="77777777" w:rsidR="009A5645" w:rsidRPr="009A5645" w:rsidRDefault="009A5645" w:rsidP="009A5645">
      <w:pPr>
        <w:spacing w:after="0" w:line="240" w:lineRule="auto"/>
        <w:rPr>
          <w:rFonts w:ascii="Times New Roman" w:eastAsia="Times New Roman" w:hAnsi="Times New Roman" w:cs="Times New Roman"/>
          <w:szCs w:val="20"/>
        </w:rPr>
      </w:pPr>
    </w:p>
    <w:p w14:paraId="5949D0B1" w14:textId="77777777" w:rsidR="009A5645" w:rsidRPr="009A5645" w:rsidRDefault="009A5645" w:rsidP="009A5645">
      <w:pPr>
        <w:spacing w:after="0" w:line="240" w:lineRule="auto"/>
        <w:rPr>
          <w:rFonts w:ascii="Times New Roman" w:eastAsia="Times New Roman" w:hAnsi="Times New Roman" w:cs="Times New Roman"/>
          <w:szCs w:val="20"/>
        </w:rPr>
      </w:pPr>
    </w:p>
    <w:p w14:paraId="7FD80A36" w14:textId="77777777" w:rsidR="009A5645" w:rsidRPr="009A5645" w:rsidRDefault="009A5645" w:rsidP="009A5645">
      <w:pPr>
        <w:spacing w:after="0" w:line="240" w:lineRule="auto"/>
        <w:rPr>
          <w:rFonts w:ascii="Times New Roman" w:eastAsia="Times New Roman" w:hAnsi="Times New Roman" w:cs="Times New Roman"/>
          <w:szCs w:val="20"/>
        </w:rPr>
      </w:pPr>
    </w:p>
    <w:p w14:paraId="1E0CB9BF" w14:textId="77777777" w:rsidR="009A5645" w:rsidRPr="009A5645" w:rsidRDefault="009A5645" w:rsidP="009A5645">
      <w:pPr>
        <w:spacing w:after="0" w:line="240" w:lineRule="auto"/>
        <w:rPr>
          <w:rFonts w:ascii="Times New Roman" w:eastAsia="Times New Roman" w:hAnsi="Times New Roman" w:cs="Times New Roman"/>
          <w:szCs w:val="20"/>
        </w:rPr>
      </w:pPr>
    </w:p>
    <w:p w14:paraId="693E9F3D" w14:textId="77777777" w:rsidR="009A5645" w:rsidRPr="009A5645" w:rsidRDefault="009A5645" w:rsidP="009A5645">
      <w:pPr>
        <w:spacing w:after="0" w:line="240" w:lineRule="auto"/>
        <w:rPr>
          <w:rFonts w:ascii="Times New Roman" w:eastAsia="Times New Roman" w:hAnsi="Times New Roman" w:cs="Times New Roman"/>
          <w:szCs w:val="20"/>
        </w:rPr>
      </w:pPr>
    </w:p>
    <w:p w14:paraId="226FD29C" w14:textId="77777777" w:rsidR="009A5645" w:rsidRPr="009A5645" w:rsidRDefault="009A5645" w:rsidP="009A5645">
      <w:pPr>
        <w:spacing w:after="0" w:line="240" w:lineRule="auto"/>
        <w:rPr>
          <w:rFonts w:ascii="Times New Roman" w:eastAsia="Times New Roman" w:hAnsi="Times New Roman" w:cs="Times New Roman"/>
          <w:szCs w:val="20"/>
        </w:rPr>
      </w:pPr>
    </w:p>
    <w:p w14:paraId="36EF7048" w14:textId="77777777" w:rsidR="009A5645" w:rsidRPr="009A5645" w:rsidRDefault="009A5645" w:rsidP="009A5645">
      <w:pPr>
        <w:spacing w:after="0" w:line="240" w:lineRule="auto"/>
        <w:rPr>
          <w:rFonts w:ascii="Times New Roman" w:eastAsia="Times New Roman" w:hAnsi="Times New Roman" w:cs="Times New Roman"/>
          <w:szCs w:val="20"/>
        </w:rPr>
      </w:pPr>
    </w:p>
    <w:p w14:paraId="1AB34A2F" w14:textId="77777777" w:rsidR="009A5645" w:rsidRPr="009A5645" w:rsidRDefault="009A5645" w:rsidP="009A5645">
      <w:pPr>
        <w:spacing w:after="0" w:line="240" w:lineRule="auto"/>
        <w:rPr>
          <w:rFonts w:ascii="Times New Roman" w:eastAsia="Times New Roman" w:hAnsi="Times New Roman" w:cs="Times New Roman"/>
          <w:szCs w:val="20"/>
        </w:rPr>
      </w:pPr>
    </w:p>
    <w:p w14:paraId="6B31A03F" w14:textId="77777777" w:rsidR="009A5645" w:rsidRPr="009A5645" w:rsidRDefault="009A5645" w:rsidP="009A5645">
      <w:pPr>
        <w:spacing w:after="0" w:line="240" w:lineRule="auto"/>
        <w:rPr>
          <w:rFonts w:ascii="Times New Roman" w:eastAsia="Times New Roman" w:hAnsi="Times New Roman" w:cs="Times New Roman"/>
          <w:szCs w:val="20"/>
        </w:rPr>
      </w:pPr>
    </w:p>
    <w:p w14:paraId="69DD9369" w14:textId="77777777" w:rsidR="009A5645" w:rsidRPr="009A5645" w:rsidRDefault="009A5645" w:rsidP="009A5645">
      <w:pPr>
        <w:spacing w:after="0" w:line="240" w:lineRule="auto"/>
        <w:rPr>
          <w:rFonts w:ascii="Times New Roman" w:eastAsia="Times New Roman" w:hAnsi="Times New Roman" w:cs="Times New Roman"/>
          <w:szCs w:val="20"/>
        </w:rPr>
      </w:pPr>
    </w:p>
    <w:p w14:paraId="746D0D2A" w14:textId="77777777" w:rsidR="009A5645" w:rsidRPr="009A5645" w:rsidRDefault="009A5645" w:rsidP="009A5645">
      <w:pPr>
        <w:spacing w:after="0" w:line="240" w:lineRule="auto"/>
        <w:rPr>
          <w:rFonts w:ascii="Times New Roman" w:eastAsia="Times New Roman" w:hAnsi="Times New Roman" w:cs="Times New Roman"/>
          <w:szCs w:val="20"/>
        </w:rPr>
      </w:pPr>
    </w:p>
    <w:p w14:paraId="169F054A" w14:textId="77777777" w:rsidR="009A5645" w:rsidRPr="009A5645" w:rsidRDefault="009A5645" w:rsidP="009A5645">
      <w:pPr>
        <w:spacing w:after="0" w:line="240" w:lineRule="auto"/>
        <w:rPr>
          <w:rFonts w:ascii="Times New Roman" w:eastAsia="Times New Roman" w:hAnsi="Times New Roman" w:cs="Times New Roman"/>
          <w:szCs w:val="20"/>
        </w:rPr>
      </w:pPr>
    </w:p>
    <w:p w14:paraId="6D9A9344" w14:textId="77777777" w:rsidR="009A5645" w:rsidRPr="009A5645" w:rsidRDefault="009A5645" w:rsidP="009A5645">
      <w:pPr>
        <w:spacing w:after="0" w:line="240" w:lineRule="auto"/>
        <w:rPr>
          <w:rFonts w:ascii="Times New Roman" w:eastAsia="Times New Roman" w:hAnsi="Times New Roman" w:cs="Times New Roman"/>
          <w:szCs w:val="20"/>
        </w:rPr>
      </w:pPr>
    </w:p>
    <w:p w14:paraId="5E10780F" w14:textId="77777777" w:rsidR="009A5645" w:rsidRPr="009A5645" w:rsidRDefault="009A5645" w:rsidP="009A5645">
      <w:pPr>
        <w:spacing w:after="0" w:line="240" w:lineRule="auto"/>
        <w:rPr>
          <w:rFonts w:ascii="Times New Roman" w:eastAsia="Times New Roman" w:hAnsi="Times New Roman" w:cs="Times New Roman"/>
          <w:szCs w:val="20"/>
        </w:rPr>
      </w:pPr>
    </w:p>
    <w:p w14:paraId="38DAC811" w14:textId="77777777" w:rsidR="009A5645" w:rsidRPr="009A5645" w:rsidRDefault="009A5645" w:rsidP="009A5645">
      <w:pPr>
        <w:spacing w:after="0" w:line="240" w:lineRule="auto"/>
        <w:jc w:val="center"/>
        <w:outlineLvl w:val="0"/>
        <w:rPr>
          <w:rFonts w:ascii="Calibri" w:eastAsia="Calibri" w:hAnsi="Calibri" w:cs="Times New Roman"/>
        </w:rPr>
      </w:pPr>
      <w:r w:rsidRPr="009A5645">
        <w:rPr>
          <w:rFonts w:ascii="Times New Roman" w:eastAsia="Times New Roman" w:hAnsi="Times New Roman" w:cs="Times New Roman"/>
          <w:b/>
          <w:szCs w:val="20"/>
        </w:rPr>
        <w:t>A. ŽENKLINIMAS</w:t>
      </w:r>
    </w:p>
    <w:p w14:paraId="3C3A0E3D" w14:textId="77777777" w:rsidR="009A5645" w:rsidRPr="009A5645" w:rsidRDefault="009A5645" w:rsidP="009A5645">
      <w:pPr>
        <w:shd w:val="clear" w:color="auto" w:fill="FFFFFF"/>
        <w:spacing w:after="0" w:line="240" w:lineRule="auto"/>
        <w:rPr>
          <w:rFonts w:ascii="Times New Roman" w:eastAsia="Times New Roman" w:hAnsi="Times New Roman" w:cs="Times New Roman"/>
          <w:szCs w:val="20"/>
        </w:rPr>
      </w:pPr>
      <w:r w:rsidRPr="009A5645">
        <w:rPr>
          <w:rFonts w:ascii="Times New Roman" w:eastAsia="Times New Roman" w:hAnsi="Times New Roman" w:cs="Times New Roman"/>
          <w:szCs w:val="20"/>
        </w:rPr>
        <w:br w:type="page"/>
      </w:r>
    </w:p>
    <w:p w14:paraId="1A4120BD"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rPr>
      </w:pPr>
      <w:r w:rsidRPr="009A5645">
        <w:rPr>
          <w:rFonts w:ascii="Times New Roman" w:eastAsia="Times New Roman" w:hAnsi="Times New Roman" w:cs="Times New Roman"/>
          <w:b/>
          <w:szCs w:val="20"/>
        </w:rPr>
        <w:lastRenderedPageBreak/>
        <w:t>INFORMACIJA ANT IŠORINĖS PAKUOTĖS</w:t>
      </w:r>
    </w:p>
    <w:p w14:paraId="4F91BFB0"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Cs w:val="20"/>
        </w:rPr>
      </w:pPr>
    </w:p>
    <w:p w14:paraId="2573924A"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rPr>
      </w:pPr>
      <w:r w:rsidRPr="009A5645">
        <w:rPr>
          <w:rFonts w:ascii="Times New Roman" w:eastAsia="Times New Roman" w:hAnsi="Times New Roman" w:cs="Times New Roman"/>
          <w:b/>
          <w:szCs w:val="20"/>
        </w:rPr>
        <w:t>KARTONINĖ DĖŽUTĖ</w:t>
      </w:r>
    </w:p>
    <w:p w14:paraId="5DBFE212" w14:textId="77777777" w:rsidR="009A5645" w:rsidRPr="009A5645" w:rsidRDefault="009A5645" w:rsidP="009A5645">
      <w:pPr>
        <w:spacing w:after="0" w:line="240" w:lineRule="auto"/>
        <w:rPr>
          <w:rFonts w:ascii="Times New Roman" w:eastAsia="Times New Roman" w:hAnsi="Times New Roman" w:cs="Times New Roman"/>
          <w:szCs w:val="20"/>
        </w:rPr>
      </w:pPr>
    </w:p>
    <w:p w14:paraId="2550A76E" w14:textId="77777777" w:rsidR="009A5645" w:rsidRPr="009A5645" w:rsidRDefault="009A5645" w:rsidP="009A5645">
      <w:pPr>
        <w:spacing w:after="0" w:line="240" w:lineRule="auto"/>
        <w:rPr>
          <w:rFonts w:ascii="Times New Roman" w:eastAsia="Times New Roman" w:hAnsi="Times New Roman" w:cs="Times New Roman"/>
          <w:szCs w:val="20"/>
        </w:rPr>
      </w:pPr>
    </w:p>
    <w:p w14:paraId="2233E71A"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1.</w:t>
      </w:r>
      <w:r w:rsidRPr="009A5645">
        <w:rPr>
          <w:rFonts w:ascii="Times New Roman" w:eastAsia="Times New Roman" w:hAnsi="Times New Roman" w:cs="Times New Roman"/>
          <w:b/>
          <w:szCs w:val="20"/>
        </w:rPr>
        <w:tab/>
        <w:t>VAISTINIO PREPARATO PAVADINIMAS</w:t>
      </w:r>
    </w:p>
    <w:p w14:paraId="3C359681" w14:textId="77777777" w:rsidR="009A5645" w:rsidRPr="009A5645" w:rsidRDefault="009A5645" w:rsidP="009A5645">
      <w:pPr>
        <w:spacing w:after="0" w:line="240" w:lineRule="auto"/>
        <w:rPr>
          <w:rFonts w:ascii="Times New Roman" w:eastAsia="Times New Roman" w:hAnsi="Times New Roman" w:cs="Times New Roman"/>
          <w:szCs w:val="20"/>
        </w:rPr>
      </w:pPr>
    </w:p>
    <w:p w14:paraId="6EDBA655"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Betahistine Actavis 24 mg tabletės</w:t>
      </w:r>
    </w:p>
    <w:p w14:paraId="7B88F20D" w14:textId="74DACDAC"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Betahistin</w:t>
      </w:r>
      <w:r w:rsidR="000749B6">
        <w:rPr>
          <w:rFonts w:ascii="Times New Roman" w:eastAsia="Times New Roman" w:hAnsi="Times New Roman" w:cs="Times New Roman"/>
          <w:szCs w:val="20"/>
        </w:rPr>
        <w:t>o</w:t>
      </w:r>
      <w:r w:rsidRPr="009A5645">
        <w:rPr>
          <w:rFonts w:ascii="Times New Roman" w:eastAsia="Times New Roman" w:hAnsi="Times New Roman" w:cs="Times New Roman"/>
          <w:szCs w:val="20"/>
        </w:rPr>
        <w:t xml:space="preserve"> dih</w:t>
      </w:r>
      <w:r w:rsidR="000749B6">
        <w:rPr>
          <w:rFonts w:ascii="Times New Roman" w:eastAsia="Times New Roman" w:hAnsi="Times New Roman" w:cs="Times New Roman"/>
          <w:szCs w:val="20"/>
        </w:rPr>
        <w:t>idrochloridas</w:t>
      </w:r>
    </w:p>
    <w:p w14:paraId="4FBAE192" w14:textId="77777777" w:rsidR="009A5645" w:rsidRPr="009A5645" w:rsidRDefault="009A5645" w:rsidP="009A5645">
      <w:pPr>
        <w:spacing w:after="0" w:line="240" w:lineRule="auto"/>
        <w:rPr>
          <w:rFonts w:ascii="Times New Roman" w:eastAsia="Times New Roman" w:hAnsi="Times New Roman" w:cs="Times New Roman"/>
          <w:szCs w:val="20"/>
        </w:rPr>
      </w:pPr>
    </w:p>
    <w:p w14:paraId="4F6C79D3" w14:textId="77777777" w:rsidR="009A5645" w:rsidRPr="009A5645" w:rsidRDefault="009A5645" w:rsidP="009A5645">
      <w:pPr>
        <w:spacing w:after="0" w:line="240" w:lineRule="auto"/>
        <w:rPr>
          <w:rFonts w:ascii="Times New Roman" w:eastAsia="Times New Roman" w:hAnsi="Times New Roman" w:cs="Times New Roman"/>
          <w:szCs w:val="20"/>
        </w:rPr>
      </w:pPr>
    </w:p>
    <w:p w14:paraId="0F8A810D"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b/>
        </w:rPr>
      </w:pPr>
      <w:r w:rsidRPr="009A5645">
        <w:rPr>
          <w:rFonts w:ascii="Times New Roman" w:eastAsia="Times New Roman" w:hAnsi="Times New Roman" w:cs="Times New Roman"/>
          <w:b/>
          <w:szCs w:val="20"/>
        </w:rPr>
        <w:t>2.</w:t>
      </w:r>
      <w:r w:rsidRPr="009A5645">
        <w:rPr>
          <w:rFonts w:ascii="Times New Roman" w:eastAsia="Times New Roman" w:hAnsi="Times New Roman" w:cs="Times New Roman"/>
          <w:b/>
          <w:szCs w:val="20"/>
        </w:rPr>
        <w:tab/>
        <w:t>VEIKLIOJI MEDŽIAGA IR JOS KIEKIS</w:t>
      </w:r>
    </w:p>
    <w:p w14:paraId="4F858AB1" w14:textId="77777777" w:rsidR="009A5645" w:rsidRPr="009A5645" w:rsidRDefault="009A5645" w:rsidP="009A5645">
      <w:pPr>
        <w:spacing w:after="0" w:line="240" w:lineRule="auto"/>
        <w:rPr>
          <w:rFonts w:ascii="Times New Roman" w:eastAsia="Times New Roman" w:hAnsi="Times New Roman" w:cs="Times New Roman"/>
          <w:szCs w:val="20"/>
        </w:rPr>
      </w:pPr>
    </w:p>
    <w:p w14:paraId="51268044" w14:textId="09EC27AB" w:rsidR="009A5645" w:rsidRPr="009A5645" w:rsidRDefault="00F04DF4" w:rsidP="009A5645">
      <w:pPr>
        <w:spacing w:after="0" w:line="240" w:lineRule="auto"/>
        <w:rPr>
          <w:rFonts w:ascii="Calibri" w:eastAsia="Calibri" w:hAnsi="Calibri" w:cs="Times New Roman"/>
        </w:rPr>
      </w:pPr>
      <w:r>
        <w:rPr>
          <w:rFonts w:ascii="Times New Roman" w:eastAsia="Times New Roman" w:hAnsi="Times New Roman" w:cs="Times New Roman"/>
          <w:szCs w:val="20"/>
        </w:rPr>
        <w:t>Kiekv</w:t>
      </w:r>
      <w:r w:rsidR="009A5645" w:rsidRPr="009A5645">
        <w:rPr>
          <w:rFonts w:ascii="Times New Roman" w:eastAsia="Times New Roman" w:hAnsi="Times New Roman" w:cs="Times New Roman"/>
          <w:szCs w:val="20"/>
        </w:rPr>
        <w:t>ienoje tabletėje yra 24 mg betahistino dihidrochlorido.</w:t>
      </w:r>
    </w:p>
    <w:p w14:paraId="4D1393FC" w14:textId="77777777" w:rsidR="009A5645" w:rsidRPr="009A5645" w:rsidRDefault="009A5645" w:rsidP="009A5645">
      <w:pPr>
        <w:spacing w:after="0" w:line="240" w:lineRule="auto"/>
        <w:rPr>
          <w:rFonts w:ascii="Times New Roman" w:eastAsia="Times New Roman" w:hAnsi="Times New Roman" w:cs="Times New Roman"/>
          <w:szCs w:val="20"/>
        </w:rPr>
      </w:pPr>
    </w:p>
    <w:p w14:paraId="0320F7E0" w14:textId="77777777" w:rsidR="009A5645" w:rsidRPr="009A5645" w:rsidRDefault="009A5645" w:rsidP="009A5645">
      <w:pPr>
        <w:spacing w:after="0" w:line="240" w:lineRule="auto"/>
        <w:rPr>
          <w:rFonts w:ascii="Times New Roman" w:eastAsia="Times New Roman" w:hAnsi="Times New Roman" w:cs="Times New Roman"/>
          <w:szCs w:val="20"/>
        </w:rPr>
      </w:pPr>
    </w:p>
    <w:p w14:paraId="22D2113C"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highlight w:val="lightGray"/>
        </w:rPr>
      </w:pPr>
      <w:r w:rsidRPr="009A5645">
        <w:rPr>
          <w:rFonts w:ascii="Times New Roman" w:eastAsia="Times New Roman" w:hAnsi="Times New Roman" w:cs="Times New Roman"/>
          <w:b/>
          <w:szCs w:val="20"/>
        </w:rPr>
        <w:t>3.</w:t>
      </w:r>
      <w:r w:rsidRPr="009A5645">
        <w:rPr>
          <w:rFonts w:ascii="Times New Roman" w:eastAsia="Times New Roman" w:hAnsi="Times New Roman" w:cs="Times New Roman"/>
          <w:b/>
          <w:szCs w:val="20"/>
        </w:rPr>
        <w:tab/>
        <w:t>PAGALBINIŲ MEDŽIAGŲ SĄRAŠAS</w:t>
      </w:r>
    </w:p>
    <w:p w14:paraId="6FEC01DD" w14:textId="77777777" w:rsidR="009A5645" w:rsidRPr="009A5645" w:rsidRDefault="009A5645" w:rsidP="009A5645">
      <w:pPr>
        <w:spacing w:after="0" w:line="240" w:lineRule="auto"/>
        <w:rPr>
          <w:rFonts w:ascii="Times New Roman" w:eastAsia="Times New Roman" w:hAnsi="Times New Roman" w:cs="Times New Roman"/>
          <w:szCs w:val="20"/>
        </w:rPr>
      </w:pPr>
    </w:p>
    <w:p w14:paraId="4C106EAD"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Sudėtyje yra laktozės.</w:t>
      </w:r>
    </w:p>
    <w:p w14:paraId="2D72B233" w14:textId="77777777" w:rsidR="009A5645" w:rsidRPr="009A5645" w:rsidRDefault="009A5645" w:rsidP="009A5645">
      <w:pPr>
        <w:spacing w:after="0" w:line="240" w:lineRule="auto"/>
        <w:rPr>
          <w:rFonts w:ascii="Times New Roman" w:eastAsia="Times New Roman" w:hAnsi="Times New Roman" w:cs="Times New Roman"/>
          <w:szCs w:val="20"/>
        </w:rPr>
      </w:pPr>
    </w:p>
    <w:p w14:paraId="242B0FB8" w14:textId="77777777" w:rsidR="009A5645" w:rsidRPr="009A5645" w:rsidRDefault="009A5645" w:rsidP="009A5645">
      <w:pPr>
        <w:spacing w:after="0" w:line="240" w:lineRule="auto"/>
        <w:rPr>
          <w:rFonts w:ascii="Times New Roman" w:eastAsia="Times New Roman" w:hAnsi="Times New Roman" w:cs="Times New Roman"/>
          <w:szCs w:val="20"/>
        </w:rPr>
      </w:pPr>
    </w:p>
    <w:p w14:paraId="2306BA5F"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4.</w:t>
      </w:r>
      <w:r w:rsidRPr="009A5645">
        <w:rPr>
          <w:rFonts w:ascii="Times New Roman" w:eastAsia="Times New Roman" w:hAnsi="Times New Roman" w:cs="Times New Roman"/>
          <w:b/>
          <w:szCs w:val="20"/>
        </w:rPr>
        <w:tab/>
        <w:t>FARMACINĖ FORMA IR KIEKIS PAKUOTĖJE</w:t>
      </w:r>
    </w:p>
    <w:p w14:paraId="54288EA6" w14:textId="77777777" w:rsidR="009A5645" w:rsidRPr="009A5645" w:rsidRDefault="009A5645" w:rsidP="009A5645">
      <w:pPr>
        <w:spacing w:after="0" w:line="240" w:lineRule="auto"/>
        <w:rPr>
          <w:rFonts w:ascii="Times New Roman" w:eastAsia="Times New Roman" w:hAnsi="Times New Roman" w:cs="Times New Roman"/>
          <w:szCs w:val="20"/>
        </w:rPr>
      </w:pPr>
    </w:p>
    <w:p w14:paraId="32F562BA"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highlight w:val="lightGray"/>
        </w:rPr>
        <w:t>Tabletė</w:t>
      </w:r>
    </w:p>
    <w:p w14:paraId="0AD94D0B" w14:textId="77777777" w:rsidR="009A5645" w:rsidRPr="009A5645" w:rsidRDefault="009A5645" w:rsidP="009A5645">
      <w:pPr>
        <w:tabs>
          <w:tab w:val="left" w:pos="567"/>
        </w:tabs>
        <w:spacing w:after="0" w:line="260" w:lineRule="exact"/>
        <w:rPr>
          <w:rFonts w:ascii="Times New Roman" w:eastAsia="Times New Roman" w:hAnsi="Times New Roman" w:cs="Times New Roman"/>
          <w:szCs w:val="20"/>
        </w:rPr>
      </w:pPr>
    </w:p>
    <w:p w14:paraId="7801669B" w14:textId="77777777" w:rsidR="009A5645" w:rsidRPr="009A5645" w:rsidRDefault="009A5645" w:rsidP="009A5645">
      <w:pPr>
        <w:tabs>
          <w:tab w:val="left" w:pos="567"/>
        </w:tabs>
        <w:spacing w:after="0" w:line="260" w:lineRule="exact"/>
        <w:rPr>
          <w:rFonts w:ascii="Calibri" w:eastAsia="Calibri" w:hAnsi="Calibri" w:cs="Times New Roman"/>
        </w:rPr>
      </w:pPr>
      <w:r w:rsidRPr="009A5645">
        <w:rPr>
          <w:rFonts w:ascii="Times New Roman" w:eastAsia="Times New Roman" w:hAnsi="Times New Roman" w:cs="Times New Roman"/>
          <w:szCs w:val="20"/>
        </w:rPr>
        <w:t>30 tablečių</w:t>
      </w:r>
    </w:p>
    <w:p w14:paraId="523BF209" w14:textId="77777777" w:rsidR="009A5645" w:rsidRPr="009A5645" w:rsidRDefault="009A5645" w:rsidP="009A5645">
      <w:pPr>
        <w:tabs>
          <w:tab w:val="left" w:pos="567"/>
        </w:tabs>
        <w:spacing w:after="0" w:line="260" w:lineRule="exact"/>
        <w:rPr>
          <w:rFonts w:ascii="Calibri" w:eastAsia="Calibri" w:hAnsi="Calibri" w:cs="Times New Roman"/>
          <w:highlight w:val="lightGray"/>
        </w:rPr>
      </w:pPr>
      <w:r w:rsidRPr="009A5645">
        <w:rPr>
          <w:rFonts w:ascii="Times New Roman" w:eastAsia="Times New Roman" w:hAnsi="Times New Roman" w:cs="Times New Roman"/>
          <w:szCs w:val="20"/>
          <w:highlight w:val="lightGray"/>
        </w:rPr>
        <w:t>60 tablečių</w:t>
      </w:r>
    </w:p>
    <w:p w14:paraId="6B1951C1" w14:textId="77777777" w:rsidR="009A5645" w:rsidRPr="009A5645" w:rsidRDefault="009A5645" w:rsidP="009A5645">
      <w:pPr>
        <w:spacing w:after="0" w:line="240" w:lineRule="auto"/>
        <w:rPr>
          <w:rFonts w:ascii="Times New Roman" w:eastAsia="Times New Roman" w:hAnsi="Times New Roman" w:cs="Times New Roman"/>
          <w:szCs w:val="20"/>
        </w:rPr>
      </w:pPr>
    </w:p>
    <w:p w14:paraId="45625C03" w14:textId="77777777" w:rsidR="009A5645" w:rsidRPr="009A5645" w:rsidRDefault="009A5645" w:rsidP="009A5645">
      <w:pPr>
        <w:spacing w:after="0" w:line="240" w:lineRule="auto"/>
        <w:rPr>
          <w:rFonts w:ascii="Times New Roman" w:eastAsia="Times New Roman" w:hAnsi="Times New Roman" w:cs="Times New Roman"/>
          <w:szCs w:val="20"/>
        </w:rPr>
      </w:pPr>
    </w:p>
    <w:p w14:paraId="6970C584"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highlight w:val="lightGray"/>
        </w:rPr>
      </w:pPr>
      <w:r w:rsidRPr="009A5645">
        <w:rPr>
          <w:rFonts w:ascii="Times New Roman" w:eastAsia="Times New Roman" w:hAnsi="Times New Roman" w:cs="Times New Roman"/>
          <w:b/>
          <w:szCs w:val="20"/>
        </w:rPr>
        <w:t>5.</w:t>
      </w:r>
      <w:r w:rsidRPr="009A5645">
        <w:rPr>
          <w:rFonts w:ascii="Times New Roman" w:eastAsia="Times New Roman" w:hAnsi="Times New Roman" w:cs="Times New Roman"/>
          <w:b/>
          <w:szCs w:val="20"/>
        </w:rPr>
        <w:tab/>
        <w:t>VARTOJIMO METODAS IR BŪDAS (AI)</w:t>
      </w:r>
    </w:p>
    <w:p w14:paraId="26563E68" w14:textId="77777777" w:rsidR="009A5645" w:rsidRPr="009A5645" w:rsidRDefault="009A5645" w:rsidP="009A5645">
      <w:pPr>
        <w:spacing w:after="0" w:line="240" w:lineRule="auto"/>
        <w:rPr>
          <w:rFonts w:ascii="Times New Roman" w:eastAsia="Times New Roman" w:hAnsi="Times New Roman" w:cs="Times New Roman"/>
          <w:i/>
          <w:szCs w:val="20"/>
        </w:rPr>
      </w:pPr>
    </w:p>
    <w:p w14:paraId="55A4F35F"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Vartoti per burną</w:t>
      </w:r>
    </w:p>
    <w:p w14:paraId="34196A50"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Prieš vartojimą perskaitykite pakuotės lapelį.</w:t>
      </w:r>
    </w:p>
    <w:p w14:paraId="4E1060FE" w14:textId="77777777" w:rsidR="009A5645" w:rsidRPr="009A5645" w:rsidRDefault="009A5645" w:rsidP="009A5645">
      <w:pPr>
        <w:spacing w:after="0" w:line="240" w:lineRule="auto"/>
        <w:rPr>
          <w:rFonts w:ascii="Times New Roman" w:eastAsia="Times New Roman" w:hAnsi="Times New Roman" w:cs="Times New Roman"/>
          <w:szCs w:val="20"/>
        </w:rPr>
      </w:pPr>
    </w:p>
    <w:p w14:paraId="6565D99F" w14:textId="77777777" w:rsidR="009A5645" w:rsidRPr="009A5645" w:rsidRDefault="009A5645" w:rsidP="009A5645">
      <w:pPr>
        <w:spacing w:after="0" w:line="240" w:lineRule="auto"/>
        <w:rPr>
          <w:rFonts w:ascii="Times New Roman" w:eastAsia="Times New Roman" w:hAnsi="Times New Roman" w:cs="Times New Roman"/>
          <w:szCs w:val="20"/>
        </w:rPr>
      </w:pPr>
    </w:p>
    <w:p w14:paraId="0F5A9171" w14:textId="77777777" w:rsidR="009A5645" w:rsidRPr="009A5645" w:rsidRDefault="009A5645" w:rsidP="009A564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6.</w:t>
      </w:r>
      <w:r w:rsidRPr="009A5645">
        <w:rPr>
          <w:rFonts w:ascii="Times New Roman" w:eastAsia="Times New Roman" w:hAnsi="Times New Roman" w:cs="Times New Roman"/>
          <w:b/>
          <w:szCs w:val="20"/>
        </w:rPr>
        <w:tab/>
        <w:t>SPECIALUS ĮSPĖJIMAS, KAD VAISTINĮ PREPARATĄ BŪTINA LAIKYTI VAIKAMS NEPASTEBIMOJE IR NEPASIEKIAMOJE VIETOJE</w:t>
      </w:r>
    </w:p>
    <w:p w14:paraId="208A4603" w14:textId="77777777" w:rsidR="009A5645" w:rsidRPr="009A5645" w:rsidRDefault="009A5645" w:rsidP="009A5645">
      <w:pPr>
        <w:spacing w:after="0" w:line="240" w:lineRule="auto"/>
        <w:rPr>
          <w:rFonts w:ascii="Times New Roman" w:eastAsia="Times New Roman" w:hAnsi="Times New Roman" w:cs="Times New Roman"/>
          <w:szCs w:val="20"/>
        </w:rPr>
      </w:pPr>
    </w:p>
    <w:p w14:paraId="73ACB023" w14:textId="77777777" w:rsidR="009A5645" w:rsidRPr="009A5645" w:rsidRDefault="009A5645" w:rsidP="009A5645">
      <w:pPr>
        <w:spacing w:after="0" w:line="240" w:lineRule="auto"/>
        <w:rPr>
          <w:rFonts w:ascii="Times New Roman" w:eastAsia="Times New Roman" w:hAnsi="Times New Roman" w:cs="Times New Roman"/>
          <w:i/>
          <w:color w:val="008000"/>
          <w:szCs w:val="20"/>
        </w:rPr>
      </w:pPr>
      <w:r w:rsidRPr="009A5645">
        <w:rPr>
          <w:rFonts w:ascii="Times New Roman" w:eastAsia="Times New Roman" w:hAnsi="Times New Roman" w:cs="Times New Roman"/>
          <w:szCs w:val="20"/>
        </w:rPr>
        <w:t>Laikyti vaikams nepastebimoje ir nepasiekiamoje vietoje.</w:t>
      </w:r>
    </w:p>
    <w:p w14:paraId="42EE20C2" w14:textId="77777777" w:rsidR="009A5645" w:rsidRPr="009A5645" w:rsidRDefault="009A5645" w:rsidP="009A5645">
      <w:pPr>
        <w:spacing w:after="0" w:line="240" w:lineRule="auto"/>
        <w:rPr>
          <w:rFonts w:ascii="Times New Roman" w:eastAsia="Times New Roman" w:hAnsi="Times New Roman" w:cs="Times New Roman"/>
          <w:szCs w:val="20"/>
        </w:rPr>
      </w:pPr>
    </w:p>
    <w:p w14:paraId="446B77A3" w14:textId="77777777" w:rsidR="009A5645" w:rsidRPr="009A5645" w:rsidRDefault="009A5645" w:rsidP="009A5645">
      <w:pPr>
        <w:spacing w:after="0" w:line="240" w:lineRule="auto"/>
        <w:rPr>
          <w:rFonts w:ascii="Times New Roman" w:eastAsia="Times New Roman" w:hAnsi="Times New Roman" w:cs="Times New Roman"/>
          <w:szCs w:val="20"/>
        </w:rPr>
      </w:pPr>
    </w:p>
    <w:p w14:paraId="69D974CA"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highlight w:val="lightGray"/>
        </w:rPr>
      </w:pPr>
      <w:r w:rsidRPr="009A5645">
        <w:rPr>
          <w:rFonts w:ascii="Times New Roman" w:eastAsia="Times New Roman" w:hAnsi="Times New Roman" w:cs="Times New Roman"/>
          <w:b/>
          <w:szCs w:val="20"/>
        </w:rPr>
        <w:t>7.</w:t>
      </w:r>
      <w:r w:rsidRPr="009A5645">
        <w:rPr>
          <w:rFonts w:ascii="Times New Roman" w:eastAsia="Times New Roman" w:hAnsi="Times New Roman" w:cs="Times New Roman"/>
          <w:b/>
          <w:szCs w:val="20"/>
        </w:rPr>
        <w:tab/>
        <w:t>KITAS SPECIALUS ĮSPĖJIMAS (JEI REIKIA)</w:t>
      </w:r>
    </w:p>
    <w:p w14:paraId="56625BA6" w14:textId="77777777" w:rsidR="009A5645" w:rsidRPr="009A5645" w:rsidRDefault="009A5645" w:rsidP="009A5645">
      <w:pPr>
        <w:spacing w:after="0" w:line="240" w:lineRule="auto"/>
        <w:rPr>
          <w:rFonts w:ascii="Times New Roman" w:eastAsia="Times New Roman" w:hAnsi="Times New Roman" w:cs="Times New Roman"/>
          <w:szCs w:val="20"/>
        </w:rPr>
      </w:pPr>
    </w:p>
    <w:p w14:paraId="1662C939" w14:textId="77777777" w:rsidR="009A5645" w:rsidRPr="009A5645" w:rsidRDefault="009A5645" w:rsidP="009A5645">
      <w:pPr>
        <w:spacing w:after="0" w:line="240" w:lineRule="auto"/>
        <w:rPr>
          <w:rFonts w:ascii="Times New Roman" w:eastAsia="Times New Roman" w:hAnsi="Times New Roman" w:cs="Times New Roman"/>
          <w:szCs w:val="20"/>
        </w:rPr>
      </w:pPr>
    </w:p>
    <w:p w14:paraId="66CE41FB"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highlight w:val="lightGray"/>
        </w:rPr>
      </w:pPr>
      <w:r w:rsidRPr="009A5645">
        <w:rPr>
          <w:rFonts w:ascii="Times New Roman" w:eastAsia="Times New Roman" w:hAnsi="Times New Roman" w:cs="Times New Roman"/>
          <w:b/>
          <w:szCs w:val="20"/>
        </w:rPr>
        <w:t>8.</w:t>
      </w:r>
      <w:r w:rsidRPr="009A5645">
        <w:rPr>
          <w:rFonts w:ascii="Times New Roman" w:eastAsia="Times New Roman" w:hAnsi="Times New Roman" w:cs="Times New Roman"/>
          <w:b/>
          <w:szCs w:val="20"/>
        </w:rPr>
        <w:tab/>
        <w:t>TINKAMUMO LAIKAS</w:t>
      </w:r>
    </w:p>
    <w:p w14:paraId="11C635D2" w14:textId="77777777" w:rsidR="009A5645" w:rsidRPr="009A5645" w:rsidRDefault="009A5645" w:rsidP="009A5645">
      <w:pPr>
        <w:spacing w:after="0" w:line="240" w:lineRule="auto"/>
        <w:rPr>
          <w:rFonts w:ascii="Times New Roman" w:eastAsia="Times New Roman" w:hAnsi="Times New Roman" w:cs="Times New Roman"/>
          <w:szCs w:val="20"/>
        </w:rPr>
      </w:pPr>
    </w:p>
    <w:p w14:paraId="7C0B6186" w14:textId="73A1C961" w:rsidR="009A5645" w:rsidRPr="009A5645" w:rsidRDefault="00D2706F" w:rsidP="009A5645">
      <w:pPr>
        <w:spacing w:after="0" w:line="240" w:lineRule="auto"/>
        <w:rPr>
          <w:rFonts w:ascii="Calibri" w:eastAsia="Calibri" w:hAnsi="Calibri" w:cs="Times New Roman"/>
          <w:i/>
        </w:rPr>
      </w:pPr>
      <w:r>
        <w:rPr>
          <w:rFonts w:ascii="Times New Roman" w:eastAsia="Times New Roman" w:hAnsi="Times New Roman" w:cs="Times New Roman"/>
          <w:szCs w:val="20"/>
        </w:rPr>
        <w:t>Tinka iki</w:t>
      </w:r>
      <w:r w:rsidRPr="000749B6">
        <w:rPr>
          <w:rFonts w:ascii="Times New Roman" w:eastAsia="Times New Roman" w:hAnsi="Times New Roman" w:cs="Times New Roman"/>
          <w:szCs w:val="20"/>
          <w:highlight w:val="lightGray"/>
        </w:rPr>
        <w:t>/</w:t>
      </w:r>
      <w:r w:rsidR="009A5645" w:rsidRPr="009A5645">
        <w:rPr>
          <w:rFonts w:ascii="Times New Roman" w:eastAsia="Times New Roman" w:hAnsi="Times New Roman" w:cs="Times New Roman"/>
          <w:szCs w:val="20"/>
          <w:highlight w:val="lightGray"/>
        </w:rPr>
        <w:t>EXP</w:t>
      </w:r>
      <w:r w:rsidR="009A5645" w:rsidRPr="009A5645">
        <w:rPr>
          <w:rFonts w:ascii="Times New Roman" w:eastAsia="Times New Roman" w:hAnsi="Times New Roman" w:cs="Times New Roman"/>
          <w:szCs w:val="20"/>
        </w:rPr>
        <w:t>{MMMM</w:t>
      </w:r>
      <w:r>
        <w:rPr>
          <w:rFonts w:ascii="Times New Roman" w:eastAsia="Times New Roman" w:hAnsi="Times New Roman" w:cs="Times New Roman"/>
          <w:szCs w:val="20"/>
        </w:rPr>
        <w:t xml:space="preserve"> mm</w:t>
      </w:r>
      <w:r w:rsidR="009A5645" w:rsidRPr="009A5645">
        <w:rPr>
          <w:rFonts w:ascii="Times New Roman" w:eastAsia="Times New Roman" w:hAnsi="Times New Roman" w:cs="Times New Roman"/>
          <w:szCs w:val="20"/>
        </w:rPr>
        <w:t>}</w:t>
      </w:r>
    </w:p>
    <w:p w14:paraId="5BA94046" w14:textId="77777777" w:rsidR="009A5645" w:rsidRPr="009A5645" w:rsidRDefault="009A5645" w:rsidP="009A5645">
      <w:pPr>
        <w:spacing w:after="0" w:line="240" w:lineRule="auto"/>
        <w:rPr>
          <w:rFonts w:ascii="Times New Roman" w:eastAsia="Times New Roman" w:hAnsi="Times New Roman" w:cs="Times New Roman"/>
          <w:szCs w:val="20"/>
        </w:rPr>
      </w:pPr>
    </w:p>
    <w:p w14:paraId="07139B2B" w14:textId="77777777" w:rsidR="009A5645" w:rsidRPr="009A5645" w:rsidRDefault="009A5645" w:rsidP="009A5645">
      <w:pPr>
        <w:spacing w:after="0" w:line="240" w:lineRule="auto"/>
        <w:rPr>
          <w:rFonts w:ascii="Times New Roman" w:eastAsia="Times New Roman" w:hAnsi="Times New Roman" w:cs="Times New Roman"/>
          <w:szCs w:val="20"/>
        </w:rPr>
      </w:pPr>
    </w:p>
    <w:p w14:paraId="16347D04"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9.</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SPECIALIOS laikymo sąlygos</w:t>
      </w:r>
    </w:p>
    <w:p w14:paraId="76ACC55C" w14:textId="77777777" w:rsidR="009A5645" w:rsidRPr="009A5645" w:rsidRDefault="009A5645" w:rsidP="009A5645">
      <w:pPr>
        <w:spacing w:after="0" w:line="240" w:lineRule="auto"/>
        <w:rPr>
          <w:rFonts w:ascii="Times New Roman" w:eastAsia="Times New Roman" w:hAnsi="Times New Roman" w:cs="Times New Roman"/>
          <w:szCs w:val="20"/>
        </w:rPr>
      </w:pPr>
    </w:p>
    <w:p w14:paraId="5AB4E604" w14:textId="77777777" w:rsidR="009A5645" w:rsidRPr="009A5645" w:rsidRDefault="009A5645" w:rsidP="009A5645">
      <w:pPr>
        <w:spacing w:after="0" w:line="240" w:lineRule="auto"/>
        <w:ind w:left="567" w:hanging="567"/>
        <w:rPr>
          <w:rFonts w:ascii="Times New Roman" w:eastAsia="Times New Roman" w:hAnsi="Times New Roman" w:cs="Times New Roman"/>
          <w:szCs w:val="20"/>
        </w:rPr>
      </w:pPr>
    </w:p>
    <w:p w14:paraId="68E90111"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b/>
        </w:rPr>
      </w:pPr>
      <w:r w:rsidRPr="009A5645">
        <w:rPr>
          <w:rFonts w:ascii="Times New Roman" w:eastAsia="Times New Roman" w:hAnsi="Times New Roman" w:cs="Times New Roman"/>
          <w:b/>
          <w:szCs w:val="20"/>
        </w:rPr>
        <w:lastRenderedPageBreak/>
        <w:t>10.</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specialios atsargumo priemonės dėl nesuvartoto vaistinio preparato ar jo atliekų</w:t>
      </w:r>
      <w:r w:rsidRPr="009A5645">
        <w:rPr>
          <w:rFonts w:ascii="Times New Roman" w:eastAsia="Times New Roman" w:hAnsi="Times New Roman" w:cs="Times New Roman"/>
          <w:caps/>
          <w:szCs w:val="20"/>
        </w:rPr>
        <w:t xml:space="preserve"> </w:t>
      </w:r>
      <w:r w:rsidRPr="009A5645">
        <w:rPr>
          <w:rFonts w:ascii="Times New Roman" w:eastAsia="Times New Roman" w:hAnsi="Times New Roman" w:cs="Times New Roman"/>
          <w:b/>
          <w:caps/>
          <w:szCs w:val="20"/>
        </w:rPr>
        <w:t>(jei reikia)</w:t>
      </w:r>
    </w:p>
    <w:p w14:paraId="4DDACC4E" w14:textId="77777777" w:rsidR="009A5645" w:rsidRPr="009A5645" w:rsidRDefault="009A5645" w:rsidP="009A5645">
      <w:pPr>
        <w:spacing w:after="0" w:line="240" w:lineRule="auto"/>
        <w:rPr>
          <w:rFonts w:ascii="Times New Roman" w:eastAsia="Times New Roman" w:hAnsi="Times New Roman" w:cs="Times New Roman"/>
          <w:szCs w:val="20"/>
        </w:rPr>
      </w:pPr>
    </w:p>
    <w:p w14:paraId="5DDCB216" w14:textId="77777777" w:rsidR="009A5645" w:rsidRPr="009A5645" w:rsidRDefault="009A5645" w:rsidP="009A5645">
      <w:pPr>
        <w:spacing w:after="0" w:line="240" w:lineRule="auto"/>
        <w:rPr>
          <w:rFonts w:ascii="Times New Roman" w:eastAsia="Times New Roman" w:hAnsi="Times New Roman" w:cs="Times New Roman"/>
          <w:szCs w:val="20"/>
        </w:rPr>
      </w:pPr>
    </w:p>
    <w:p w14:paraId="76A8E974" w14:textId="0DBE1522"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b/>
        </w:rPr>
      </w:pPr>
      <w:r w:rsidRPr="009A5645">
        <w:rPr>
          <w:rFonts w:ascii="Times New Roman" w:eastAsia="Times New Roman" w:hAnsi="Times New Roman" w:cs="Times New Roman"/>
          <w:b/>
          <w:szCs w:val="20"/>
        </w:rPr>
        <w:t>11.</w:t>
      </w:r>
      <w:r w:rsidRPr="009A5645">
        <w:rPr>
          <w:rFonts w:ascii="Times New Roman" w:eastAsia="Times New Roman" w:hAnsi="Times New Roman" w:cs="Times New Roman"/>
          <w:b/>
          <w:szCs w:val="20"/>
        </w:rPr>
        <w:tab/>
      </w:r>
      <w:r w:rsidR="007F0415">
        <w:rPr>
          <w:rFonts w:ascii="Times New Roman" w:eastAsia="Times New Roman" w:hAnsi="Times New Roman" w:cs="Times New Roman"/>
          <w:b/>
          <w:caps/>
          <w:szCs w:val="20"/>
        </w:rPr>
        <w:t>LYGIAGRETUS IMPORTUOTOJAS</w:t>
      </w:r>
    </w:p>
    <w:p w14:paraId="491103D2" w14:textId="77777777" w:rsidR="009A5645" w:rsidRPr="009A5645" w:rsidRDefault="009A5645" w:rsidP="009A5645">
      <w:pPr>
        <w:spacing w:after="0" w:line="240" w:lineRule="auto"/>
        <w:rPr>
          <w:rFonts w:ascii="Times New Roman" w:eastAsia="Times New Roman" w:hAnsi="Times New Roman" w:cs="Times New Roman"/>
          <w:szCs w:val="20"/>
        </w:rPr>
      </w:pPr>
    </w:p>
    <w:p w14:paraId="496024CC" w14:textId="77777777" w:rsidR="00D2706F" w:rsidRPr="00DA31F2" w:rsidRDefault="00D2706F" w:rsidP="00D2706F">
      <w:pPr>
        <w:tabs>
          <w:tab w:val="left" w:pos="567"/>
        </w:tabs>
        <w:spacing w:after="0" w:line="240" w:lineRule="auto"/>
        <w:rPr>
          <w:rFonts w:ascii="Times New Roman" w:eastAsia="Times New Roman" w:hAnsi="Times New Roman"/>
          <w:b/>
        </w:rPr>
      </w:pPr>
      <w:r w:rsidRPr="00DA31F2">
        <w:rPr>
          <w:rFonts w:ascii="Times New Roman" w:eastAsia="Times New Roman" w:hAnsi="Times New Roman"/>
          <w:b/>
        </w:rPr>
        <w:t xml:space="preserve">Lygiagretus importuotojas </w:t>
      </w:r>
    </w:p>
    <w:p w14:paraId="08707CE1" w14:textId="77777777" w:rsidR="00D2706F" w:rsidRDefault="00D2706F" w:rsidP="00D2706F">
      <w:pPr>
        <w:tabs>
          <w:tab w:val="left" w:pos="567"/>
        </w:tabs>
        <w:spacing w:after="0" w:line="240" w:lineRule="auto"/>
        <w:rPr>
          <w:rFonts w:ascii="Times New Roman" w:eastAsia="Times New Roman" w:hAnsi="Times New Roman"/>
        </w:rPr>
      </w:pPr>
      <w:r>
        <w:rPr>
          <w:rFonts w:ascii="Times New Roman" w:eastAsia="Times New Roman" w:hAnsi="Times New Roman"/>
        </w:rPr>
        <w:t>UAB „Actiofarma“</w:t>
      </w:r>
    </w:p>
    <w:p w14:paraId="5E738440" w14:textId="77777777" w:rsidR="00D2706F" w:rsidRPr="00D2706F" w:rsidRDefault="00D2706F" w:rsidP="00D2706F">
      <w:pPr>
        <w:tabs>
          <w:tab w:val="left" w:pos="567"/>
        </w:tabs>
        <w:spacing w:after="0" w:line="240" w:lineRule="auto"/>
        <w:rPr>
          <w:rFonts w:ascii="Times New Roman" w:eastAsia="Times New Roman" w:hAnsi="Times New Roman"/>
          <w:highlight w:val="lightGray"/>
        </w:rPr>
      </w:pPr>
      <w:r w:rsidRPr="00D2706F">
        <w:rPr>
          <w:rFonts w:ascii="Times New Roman" w:eastAsia="Times New Roman" w:hAnsi="Times New Roman"/>
          <w:highlight w:val="lightGray"/>
        </w:rPr>
        <w:t>Islandijos pl. 209A</w:t>
      </w:r>
    </w:p>
    <w:p w14:paraId="10A57427" w14:textId="77777777" w:rsidR="00D2706F" w:rsidRPr="00D2706F" w:rsidRDefault="00D2706F" w:rsidP="00D2706F">
      <w:pPr>
        <w:tabs>
          <w:tab w:val="left" w:pos="567"/>
        </w:tabs>
        <w:spacing w:after="0" w:line="240" w:lineRule="auto"/>
        <w:rPr>
          <w:rFonts w:ascii="Times New Roman" w:eastAsia="Times New Roman" w:hAnsi="Times New Roman"/>
          <w:highlight w:val="lightGray"/>
        </w:rPr>
      </w:pPr>
      <w:r w:rsidRPr="00D2706F">
        <w:rPr>
          <w:rFonts w:ascii="Times New Roman" w:eastAsia="Times New Roman" w:hAnsi="Times New Roman"/>
          <w:highlight w:val="lightGray"/>
        </w:rPr>
        <w:t>LT-49163 Kaunas</w:t>
      </w:r>
    </w:p>
    <w:p w14:paraId="3665BB09" w14:textId="77777777" w:rsidR="00D2706F" w:rsidRDefault="00D2706F" w:rsidP="00D2706F">
      <w:pPr>
        <w:tabs>
          <w:tab w:val="left" w:pos="567"/>
        </w:tabs>
        <w:spacing w:after="0" w:line="240" w:lineRule="auto"/>
        <w:rPr>
          <w:rFonts w:ascii="Times New Roman" w:eastAsia="Times New Roman" w:hAnsi="Times New Roman"/>
        </w:rPr>
      </w:pPr>
      <w:r w:rsidRPr="00D2706F">
        <w:rPr>
          <w:rFonts w:ascii="Times New Roman" w:eastAsia="Times New Roman" w:hAnsi="Times New Roman"/>
          <w:highlight w:val="lightGray"/>
        </w:rPr>
        <w:t>Lietuva</w:t>
      </w:r>
    </w:p>
    <w:p w14:paraId="0E8E18E0" w14:textId="77777777" w:rsidR="009A5645" w:rsidRPr="009A5645" w:rsidRDefault="009A5645" w:rsidP="009A5645">
      <w:pPr>
        <w:spacing w:after="0" w:line="240" w:lineRule="auto"/>
        <w:rPr>
          <w:rFonts w:ascii="Times New Roman" w:eastAsia="Times New Roman" w:hAnsi="Times New Roman" w:cs="Times New Roman"/>
          <w:szCs w:val="20"/>
        </w:rPr>
      </w:pPr>
    </w:p>
    <w:p w14:paraId="7C5CF894" w14:textId="77777777" w:rsidR="009A5645" w:rsidRPr="009A5645" w:rsidRDefault="009A5645" w:rsidP="009A5645">
      <w:pPr>
        <w:spacing w:after="0" w:line="240" w:lineRule="auto"/>
        <w:rPr>
          <w:rFonts w:ascii="Times New Roman" w:eastAsia="Times New Roman" w:hAnsi="Times New Roman" w:cs="Times New Roman"/>
          <w:szCs w:val="20"/>
        </w:rPr>
      </w:pPr>
    </w:p>
    <w:p w14:paraId="15B9303E" w14:textId="743715BA"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12.</w:t>
      </w:r>
      <w:r w:rsidRPr="009A5645">
        <w:rPr>
          <w:rFonts w:ascii="Times New Roman" w:eastAsia="Times New Roman" w:hAnsi="Times New Roman" w:cs="Times New Roman"/>
          <w:b/>
          <w:szCs w:val="20"/>
        </w:rPr>
        <w:tab/>
      </w:r>
      <w:r w:rsidR="00D2706F">
        <w:rPr>
          <w:rFonts w:ascii="Times New Roman" w:hAnsi="Times New Roman"/>
          <w:b/>
        </w:rPr>
        <w:t xml:space="preserve">LYGIAGRETAUS IMPORTO LEIDIMO </w:t>
      </w:r>
      <w:r w:rsidRPr="009A5645">
        <w:rPr>
          <w:rFonts w:ascii="Times New Roman" w:eastAsia="Times New Roman" w:hAnsi="Times New Roman" w:cs="Times New Roman"/>
          <w:b/>
          <w:caps/>
          <w:szCs w:val="20"/>
        </w:rPr>
        <w:t>numeris</w:t>
      </w:r>
      <w:r w:rsidRPr="009A5645">
        <w:rPr>
          <w:rFonts w:ascii="Times New Roman" w:eastAsia="Times New Roman" w:hAnsi="Times New Roman" w:cs="Times New Roman"/>
          <w:b/>
          <w:szCs w:val="20"/>
        </w:rPr>
        <w:t xml:space="preserve"> </w:t>
      </w:r>
      <w:r w:rsidR="007F0415">
        <w:rPr>
          <w:rFonts w:ascii="Times New Roman" w:eastAsia="Times New Roman" w:hAnsi="Times New Roman" w:cs="Times New Roman"/>
          <w:b/>
          <w:szCs w:val="20"/>
        </w:rPr>
        <w:t>(-IAI)</w:t>
      </w:r>
    </w:p>
    <w:p w14:paraId="7C7C7257" w14:textId="77777777" w:rsidR="009A5645" w:rsidRPr="009A5645" w:rsidRDefault="009A5645" w:rsidP="009A5645">
      <w:pPr>
        <w:spacing w:after="0" w:line="240" w:lineRule="auto"/>
        <w:rPr>
          <w:rFonts w:ascii="Times New Roman" w:eastAsia="Times New Roman" w:hAnsi="Times New Roman" w:cs="Times New Roman"/>
          <w:szCs w:val="20"/>
        </w:rPr>
      </w:pPr>
    </w:p>
    <w:p w14:paraId="7EB0E887" w14:textId="3F85BBE9" w:rsidR="009A5645" w:rsidRPr="009A5645" w:rsidRDefault="009A5645" w:rsidP="009A5645">
      <w:pPr>
        <w:tabs>
          <w:tab w:val="left" w:pos="567"/>
        </w:tabs>
        <w:spacing w:after="0" w:line="260" w:lineRule="exact"/>
        <w:rPr>
          <w:rFonts w:ascii="Calibri" w:eastAsia="Calibri" w:hAnsi="Calibri" w:cs="Times New Roman"/>
        </w:rPr>
      </w:pPr>
      <w:r w:rsidRPr="009A5645">
        <w:rPr>
          <w:rFonts w:ascii="Times New Roman" w:eastAsia="Times New Roman" w:hAnsi="Times New Roman" w:cs="Times New Roman"/>
          <w:szCs w:val="20"/>
        </w:rPr>
        <w:t>N30 - LT/</w:t>
      </w:r>
      <w:r w:rsidR="007F0415">
        <w:rPr>
          <w:rFonts w:ascii="Times New Roman" w:eastAsia="Times New Roman" w:hAnsi="Times New Roman" w:cs="Times New Roman"/>
          <w:szCs w:val="20"/>
        </w:rPr>
        <w:t>L</w:t>
      </w:r>
      <w:r w:rsidR="000513D0">
        <w:rPr>
          <w:rFonts w:ascii="Times New Roman" w:eastAsia="Times New Roman" w:hAnsi="Times New Roman" w:cs="Times New Roman"/>
          <w:szCs w:val="20"/>
        </w:rPr>
        <w:t>/19/0896/001</w:t>
      </w:r>
    </w:p>
    <w:p w14:paraId="2886B352" w14:textId="6F975A38" w:rsidR="009A5645" w:rsidRPr="009A5645" w:rsidRDefault="009A5645" w:rsidP="009A5645">
      <w:pPr>
        <w:tabs>
          <w:tab w:val="left" w:pos="567"/>
        </w:tabs>
        <w:spacing w:after="0" w:line="260" w:lineRule="exact"/>
        <w:rPr>
          <w:rFonts w:ascii="Calibri" w:eastAsia="Calibri" w:hAnsi="Calibri" w:cs="Times New Roman"/>
        </w:rPr>
      </w:pPr>
      <w:r w:rsidRPr="009A5645">
        <w:rPr>
          <w:rFonts w:ascii="Times New Roman" w:eastAsia="Times New Roman" w:hAnsi="Times New Roman" w:cs="Times New Roman"/>
          <w:szCs w:val="20"/>
        </w:rPr>
        <w:t>N60 - LT/</w:t>
      </w:r>
      <w:r w:rsidR="007F0415">
        <w:rPr>
          <w:rFonts w:ascii="Times New Roman" w:eastAsia="Times New Roman" w:hAnsi="Times New Roman" w:cs="Times New Roman"/>
          <w:szCs w:val="20"/>
        </w:rPr>
        <w:t>L</w:t>
      </w:r>
      <w:r w:rsidR="000513D0">
        <w:rPr>
          <w:rFonts w:ascii="Times New Roman" w:eastAsia="Times New Roman" w:hAnsi="Times New Roman" w:cs="Times New Roman"/>
          <w:szCs w:val="20"/>
        </w:rPr>
        <w:t>/19/0896/002</w:t>
      </w:r>
    </w:p>
    <w:p w14:paraId="7E3D0159" w14:textId="77777777" w:rsidR="009A5645" w:rsidRPr="009A5645" w:rsidRDefault="009A5645" w:rsidP="009A5645">
      <w:pPr>
        <w:spacing w:after="0" w:line="240" w:lineRule="auto"/>
        <w:rPr>
          <w:rFonts w:ascii="Times New Roman" w:eastAsia="Times New Roman" w:hAnsi="Times New Roman" w:cs="Times New Roman"/>
          <w:szCs w:val="20"/>
        </w:rPr>
      </w:pPr>
    </w:p>
    <w:p w14:paraId="0569B171" w14:textId="77777777" w:rsidR="009A5645" w:rsidRPr="009A5645" w:rsidRDefault="009A5645" w:rsidP="009A5645">
      <w:pPr>
        <w:spacing w:after="0" w:line="240" w:lineRule="auto"/>
        <w:rPr>
          <w:rFonts w:ascii="Times New Roman" w:eastAsia="Times New Roman" w:hAnsi="Times New Roman" w:cs="Times New Roman"/>
          <w:szCs w:val="20"/>
        </w:rPr>
      </w:pPr>
    </w:p>
    <w:p w14:paraId="42C8E423"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13.</w:t>
      </w:r>
      <w:r w:rsidRPr="009A5645">
        <w:rPr>
          <w:rFonts w:ascii="Times New Roman" w:eastAsia="Times New Roman" w:hAnsi="Times New Roman" w:cs="Times New Roman"/>
          <w:b/>
          <w:szCs w:val="20"/>
        </w:rPr>
        <w:tab/>
        <w:t>SERIJOS NUMERIS</w:t>
      </w:r>
    </w:p>
    <w:p w14:paraId="2FE4F360" w14:textId="77777777" w:rsidR="009A5645" w:rsidRPr="009A5645" w:rsidRDefault="009A5645" w:rsidP="009A5645">
      <w:pPr>
        <w:spacing w:after="0" w:line="240" w:lineRule="auto"/>
        <w:rPr>
          <w:rFonts w:ascii="Times New Roman" w:eastAsia="Times New Roman" w:hAnsi="Times New Roman" w:cs="Times New Roman"/>
          <w:szCs w:val="20"/>
        </w:rPr>
      </w:pPr>
    </w:p>
    <w:p w14:paraId="7D59697C" w14:textId="43BA8078" w:rsidR="009A5645" w:rsidRPr="009A5645" w:rsidRDefault="00F04DF4" w:rsidP="009A5645">
      <w:pPr>
        <w:spacing w:after="0" w:line="240" w:lineRule="auto"/>
        <w:rPr>
          <w:rFonts w:ascii="Calibri" w:eastAsia="Calibri" w:hAnsi="Calibri" w:cs="Times New Roman"/>
        </w:rPr>
      </w:pPr>
      <w:r>
        <w:rPr>
          <w:rFonts w:ascii="Times New Roman" w:eastAsia="Times New Roman" w:hAnsi="Times New Roman" w:cs="Times New Roman"/>
          <w:szCs w:val="20"/>
        </w:rPr>
        <w:t>Serija/</w:t>
      </w:r>
      <w:r w:rsidR="009A5645" w:rsidRPr="000513D0">
        <w:rPr>
          <w:rFonts w:ascii="Times New Roman" w:eastAsia="Times New Roman" w:hAnsi="Times New Roman" w:cs="Times New Roman"/>
          <w:szCs w:val="20"/>
          <w:highlight w:val="lightGray"/>
        </w:rPr>
        <w:t>Lot</w:t>
      </w:r>
      <w:r w:rsidR="009A5645" w:rsidRPr="009A5645">
        <w:rPr>
          <w:rFonts w:ascii="Times New Roman" w:eastAsia="Times New Roman" w:hAnsi="Times New Roman" w:cs="Times New Roman"/>
          <w:szCs w:val="20"/>
        </w:rPr>
        <w:t xml:space="preserve"> {numeris}</w:t>
      </w:r>
    </w:p>
    <w:p w14:paraId="6A30C26A" w14:textId="77777777" w:rsidR="009A5645" w:rsidRPr="009A5645" w:rsidRDefault="009A5645" w:rsidP="009A5645">
      <w:pPr>
        <w:spacing w:after="0" w:line="240" w:lineRule="auto"/>
        <w:rPr>
          <w:rFonts w:ascii="Times New Roman" w:eastAsia="Times New Roman" w:hAnsi="Times New Roman" w:cs="Times New Roman"/>
          <w:szCs w:val="20"/>
        </w:rPr>
      </w:pPr>
    </w:p>
    <w:p w14:paraId="6B9F4CD3" w14:textId="77777777" w:rsidR="009A5645" w:rsidRPr="009A5645" w:rsidRDefault="009A5645" w:rsidP="009A5645">
      <w:pPr>
        <w:spacing w:after="0" w:line="240" w:lineRule="auto"/>
        <w:rPr>
          <w:rFonts w:ascii="Times New Roman" w:eastAsia="Times New Roman" w:hAnsi="Times New Roman" w:cs="Times New Roman"/>
          <w:szCs w:val="20"/>
        </w:rPr>
      </w:pPr>
    </w:p>
    <w:p w14:paraId="59531F34"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14.</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PARDAVIMO (IŠDAVIMO) tvarka</w:t>
      </w:r>
    </w:p>
    <w:p w14:paraId="64E10519" w14:textId="77777777" w:rsidR="009A5645" w:rsidRPr="009A5645" w:rsidRDefault="009A5645" w:rsidP="009A5645">
      <w:pPr>
        <w:spacing w:after="0" w:line="240" w:lineRule="auto"/>
        <w:rPr>
          <w:rFonts w:ascii="Times New Roman" w:eastAsia="Times New Roman" w:hAnsi="Times New Roman" w:cs="Times New Roman"/>
          <w:szCs w:val="20"/>
        </w:rPr>
      </w:pPr>
    </w:p>
    <w:p w14:paraId="278D8FE9"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Receptinis vaistas.</w:t>
      </w:r>
    </w:p>
    <w:p w14:paraId="7CD6B2D6" w14:textId="77777777" w:rsidR="009A5645" w:rsidRPr="009A5645" w:rsidRDefault="009A5645" w:rsidP="009A5645">
      <w:pPr>
        <w:spacing w:after="0" w:line="240" w:lineRule="auto"/>
        <w:rPr>
          <w:rFonts w:ascii="Times New Roman" w:eastAsia="Times New Roman" w:hAnsi="Times New Roman" w:cs="Times New Roman"/>
          <w:szCs w:val="20"/>
        </w:rPr>
      </w:pPr>
    </w:p>
    <w:p w14:paraId="5397A9BC" w14:textId="77777777" w:rsidR="009A5645" w:rsidRPr="009A5645" w:rsidRDefault="009A5645" w:rsidP="009A5645">
      <w:pPr>
        <w:spacing w:after="0" w:line="240" w:lineRule="auto"/>
        <w:rPr>
          <w:rFonts w:ascii="Times New Roman" w:eastAsia="Times New Roman" w:hAnsi="Times New Roman" w:cs="Times New Roman"/>
          <w:szCs w:val="20"/>
        </w:rPr>
      </w:pPr>
    </w:p>
    <w:p w14:paraId="7C578402"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15.</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vartojimo instrukcijA</w:t>
      </w:r>
    </w:p>
    <w:p w14:paraId="44704473" w14:textId="77777777" w:rsidR="009A5645" w:rsidRPr="009A5645" w:rsidRDefault="009A5645" w:rsidP="009A5645">
      <w:pPr>
        <w:spacing w:after="0" w:line="240" w:lineRule="auto"/>
        <w:rPr>
          <w:rFonts w:ascii="Times New Roman" w:eastAsia="Times New Roman" w:hAnsi="Times New Roman" w:cs="Times New Roman"/>
          <w:szCs w:val="20"/>
        </w:rPr>
      </w:pPr>
    </w:p>
    <w:p w14:paraId="21FED635" w14:textId="77777777" w:rsidR="009A5645" w:rsidRPr="009A5645" w:rsidRDefault="009A5645" w:rsidP="009A5645">
      <w:pPr>
        <w:spacing w:after="0" w:line="240" w:lineRule="auto"/>
        <w:rPr>
          <w:rFonts w:ascii="Times New Roman" w:eastAsia="Times New Roman" w:hAnsi="Times New Roman" w:cs="Times New Roman"/>
          <w:szCs w:val="20"/>
        </w:rPr>
      </w:pPr>
    </w:p>
    <w:p w14:paraId="486C6E58" w14:textId="77777777" w:rsidR="009A5645" w:rsidRPr="009A5645" w:rsidRDefault="009A5645" w:rsidP="009A56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Calibri" w:eastAsia="Calibri" w:hAnsi="Calibri" w:cs="Times New Roman"/>
        </w:rPr>
      </w:pPr>
      <w:r w:rsidRPr="009A5645">
        <w:rPr>
          <w:rFonts w:ascii="Times New Roman" w:eastAsia="Times New Roman" w:hAnsi="Times New Roman" w:cs="Times New Roman"/>
          <w:b/>
          <w:szCs w:val="20"/>
        </w:rPr>
        <w:t>16.</w:t>
      </w:r>
      <w:r w:rsidRPr="009A5645">
        <w:rPr>
          <w:rFonts w:ascii="Times New Roman" w:eastAsia="Times New Roman" w:hAnsi="Times New Roman" w:cs="Times New Roman"/>
          <w:b/>
          <w:szCs w:val="20"/>
        </w:rPr>
        <w:tab/>
        <w:t>INFORMACIJA BRAILIO RAŠTU</w:t>
      </w:r>
    </w:p>
    <w:p w14:paraId="02D1FD90" w14:textId="77777777" w:rsidR="009A5645" w:rsidRPr="009A5645" w:rsidRDefault="009A5645" w:rsidP="009A5645">
      <w:pPr>
        <w:spacing w:after="0" w:line="240" w:lineRule="auto"/>
        <w:rPr>
          <w:rFonts w:ascii="Times New Roman" w:eastAsia="Times New Roman" w:hAnsi="Times New Roman" w:cs="Times New Roman"/>
          <w:szCs w:val="20"/>
        </w:rPr>
      </w:pPr>
    </w:p>
    <w:p w14:paraId="4CF93DC0"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Betahistine Actavis 24 mg</w:t>
      </w:r>
    </w:p>
    <w:p w14:paraId="10C2D0B0" w14:textId="77777777" w:rsidR="009A5645" w:rsidRPr="009A5645" w:rsidRDefault="009A5645" w:rsidP="009A5645">
      <w:pPr>
        <w:spacing w:after="0" w:line="240" w:lineRule="auto"/>
        <w:rPr>
          <w:rFonts w:ascii="Times New Roman" w:eastAsia="Times New Roman" w:hAnsi="Times New Roman" w:cs="Times New Roman"/>
          <w:szCs w:val="20"/>
        </w:rPr>
      </w:pPr>
    </w:p>
    <w:p w14:paraId="1CCCA391" w14:textId="77777777" w:rsidR="009A5645" w:rsidRPr="009A5645" w:rsidRDefault="009A5645" w:rsidP="009A5645">
      <w:pPr>
        <w:spacing w:after="0" w:line="240" w:lineRule="auto"/>
        <w:rPr>
          <w:rFonts w:ascii="Times New Roman" w:eastAsia="Times New Roman" w:hAnsi="Times New Roman" w:cs="Times New Roman"/>
          <w:szCs w:val="20"/>
        </w:rPr>
      </w:pPr>
    </w:p>
    <w:p w14:paraId="71ABAAEB" w14:textId="77777777" w:rsidR="009A5645" w:rsidRPr="009A5645" w:rsidRDefault="009A5645" w:rsidP="009A564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szCs w:val="20"/>
          <w:lang w:eastAsia="lt-LT" w:bidi="lt-LT"/>
        </w:rPr>
      </w:pPr>
      <w:r w:rsidRPr="009A5645">
        <w:rPr>
          <w:rFonts w:ascii="Times New Roman" w:eastAsia="Times New Roman" w:hAnsi="Times New Roman" w:cs="Times New Roman"/>
          <w:b/>
          <w:szCs w:val="20"/>
          <w:lang w:eastAsia="lt-LT" w:bidi="lt-LT"/>
        </w:rPr>
        <w:t>UNIKALUS IDENTIFIKATORIUS – 2D BRŪKŠNINIS KODAS</w:t>
      </w:r>
    </w:p>
    <w:p w14:paraId="61C8F0E1"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lang w:eastAsia="lt-LT" w:bidi="lt-LT"/>
        </w:rPr>
      </w:pPr>
    </w:p>
    <w:p w14:paraId="74CDDD26"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shd w:val="clear" w:color="auto" w:fill="CCCCCC"/>
          <w:lang w:eastAsia="lt-LT" w:bidi="lt-LT"/>
        </w:rPr>
      </w:pPr>
      <w:r w:rsidRPr="009A5645">
        <w:rPr>
          <w:rFonts w:ascii="Times New Roman" w:eastAsia="Times New Roman" w:hAnsi="Times New Roman" w:cs="Times New Roman"/>
          <w:szCs w:val="20"/>
          <w:highlight w:val="lightGray"/>
          <w:lang w:eastAsia="lt-LT" w:bidi="lt-LT"/>
        </w:rPr>
        <w:t>2D brūkšninis kodas su nurodytu unikaliu identifikatoriumi.</w:t>
      </w:r>
    </w:p>
    <w:p w14:paraId="18A9ECD9"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shd w:val="clear" w:color="auto" w:fill="CCCCCC"/>
          <w:lang w:eastAsia="lt-LT" w:bidi="lt-LT"/>
        </w:rPr>
      </w:pPr>
    </w:p>
    <w:p w14:paraId="49F005FE"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lang w:eastAsia="lt-LT" w:bidi="lt-LT"/>
        </w:rPr>
      </w:pPr>
    </w:p>
    <w:p w14:paraId="1822ADDA" w14:textId="77777777" w:rsidR="009A5645" w:rsidRPr="009A5645" w:rsidRDefault="009A5645" w:rsidP="009A564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szCs w:val="20"/>
          <w:lang w:eastAsia="lt-LT" w:bidi="lt-LT"/>
        </w:rPr>
      </w:pPr>
      <w:r w:rsidRPr="009A5645">
        <w:rPr>
          <w:rFonts w:ascii="Times New Roman" w:eastAsia="Times New Roman" w:hAnsi="Times New Roman" w:cs="Times New Roman"/>
          <w:b/>
          <w:szCs w:val="20"/>
          <w:lang w:eastAsia="lt-LT" w:bidi="lt-LT"/>
        </w:rPr>
        <w:t>UNIKALUS IDENTIFIKATORIUS – ŽMONĖMS SUPRANTAMI DUOMENYS</w:t>
      </w:r>
    </w:p>
    <w:p w14:paraId="0574501A" w14:textId="77777777" w:rsidR="009A5645" w:rsidRPr="009A5645" w:rsidRDefault="009A5645" w:rsidP="009A5645">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szCs w:val="20"/>
        </w:rPr>
      </w:pPr>
    </w:p>
    <w:p w14:paraId="5A31A8FF" w14:textId="77777777" w:rsidR="009A5645" w:rsidRPr="009A5645" w:rsidRDefault="009A5645" w:rsidP="009A5645">
      <w:pPr>
        <w:tabs>
          <w:tab w:val="left" w:pos="567"/>
        </w:tabs>
        <w:spacing w:after="0" w:line="240" w:lineRule="auto"/>
        <w:rPr>
          <w:rFonts w:ascii="Times New Roman" w:eastAsia="Times New Roman" w:hAnsi="Times New Roman" w:cs="Times New Roman"/>
          <w:color w:val="000000"/>
          <w:szCs w:val="20"/>
        </w:rPr>
      </w:pPr>
      <w:r w:rsidRPr="009A5645">
        <w:rPr>
          <w:rFonts w:ascii="Times New Roman" w:eastAsia="Times New Roman" w:hAnsi="Times New Roman" w:cs="Times New Roman"/>
          <w:color w:val="000000"/>
          <w:szCs w:val="20"/>
        </w:rPr>
        <w:t xml:space="preserve">PC: </w:t>
      </w:r>
    </w:p>
    <w:p w14:paraId="3E2D1747" w14:textId="77777777" w:rsidR="009A5645" w:rsidRPr="009A5645" w:rsidRDefault="009A5645" w:rsidP="009A5645">
      <w:pPr>
        <w:tabs>
          <w:tab w:val="left" w:pos="567"/>
        </w:tabs>
        <w:spacing w:after="0" w:line="240" w:lineRule="auto"/>
        <w:rPr>
          <w:rFonts w:ascii="Times New Roman" w:eastAsia="Times New Roman" w:hAnsi="Times New Roman" w:cs="Times New Roman"/>
          <w:color w:val="000000"/>
          <w:szCs w:val="20"/>
        </w:rPr>
      </w:pPr>
      <w:r w:rsidRPr="009A5645">
        <w:rPr>
          <w:rFonts w:ascii="Times New Roman" w:eastAsia="Times New Roman" w:hAnsi="Times New Roman" w:cs="Times New Roman"/>
          <w:color w:val="000000"/>
          <w:szCs w:val="20"/>
        </w:rPr>
        <w:t xml:space="preserve">SN: </w:t>
      </w:r>
    </w:p>
    <w:p w14:paraId="62E2D40F" w14:textId="77777777" w:rsidR="009A5645" w:rsidRPr="009A5645" w:rsidRDefault="009A5645" w:rsidP="009A5645">
      <w:pPr>
        <w:tabs>
          <w:tab w:val="left" w:pos="567"/>
        </w:tabs>
        <w:spacing w:after="0" w:line="240" w:lineRule="auto"/>
        <w:rPr>
          <w:rFonts w:ascii="Times New Roman" w:eastAsia="Times New Roman" w:hAnsi="Times New Roman" w:cs="Times New Roman"/>
          <w:color w:val="000000"/>
          <w:szCs w:val="20"/>
        </w:rPr>
      </w:pPr>
      <w:r w:rsidRPr="009A5645">
        <w:rPr>
          <w:rFonts w:ascii="Times New Roman" w:eastAsia="Times New Roman" w:hAnsi="Times New Roman" w:cs="Times New Roman"/>
          <w:color w:val="000000"/>
          <w:szCs w:val="20"/>
        </w:rPr>
        <w:t xml:space="preserve">NN: </w:t>
      </w:r>
    </w:p>
    <w:p w14:paraId="32EE386A" w14:textId="77777777" w:rsidR="009A5645" w:rsidRPr="009A5645" w:rsidRDefault="009A5645" w:rsidP="009A5645">
      <w:pPr>
        <w:spacing w:after="0" w:line="240" w:lineRule="auto"/>
        <w:rPr>
          <w:rFonts w:ascii="Times New Roman" w:eastAsia="Times New Roman" w:hAnsi="Times New Roman" w:cs="Times New Roman"/>
          <w:szCs w:val="20"/>
        </w:rPr>
      </w:pPr>
    </w:p>
    <w:p w14:paraId="7FD8B562" w14:textId="0412ED64" w:rsidR="007F0415" w:rsidRPr="009E70E2" w:rsidRDefault="007F0415" w:rsidP="007F0415">
      <w:pPr>
        <w:tabs>
          <w:tab w:val="left" w:pos="567"/>
        </w:tabs>
        <w:spacing w:after="0" w:line="260" w:lineRule="exact"/>
        <w:rPr>
          <w:rFonts w:ascii="Times New Roman" w:hAnsi="Times New Roman" w:cs="Times New Roman"/>
        </w:rPr>
      </w:pPr>
      <w:r w:rsidRPr="007F0415">
        <w:rPr>
          <w:rFonts w:ascii="Times New Roman" w:eastAsia="Times New Roman" w:hAnsi="Times New Roman" w:cs="Times New Roman"/>
          <w:b/>
          <w:szCs w:val="20"/>
        </w:rPr>
        <w:t>Gamintojas</w:t>
      </w:r>
      <w:r>
        <w:rPr>
          <w:rFonts w:ascii="Times New Roman" w:eastAsia="Times New Roman" w:hAnsi="Times New Roman" w:cs="Times New Roman"/>
          <w:szCs w:val="20"/>
        </w:rPr>
        <w:t xml:space="preserve"> </w:t>
      </w:r>
      <w:r w:rsidRPr="009E70E2">
        <w:rPr>
          <w:rFonts w:ascii="Times New Roman" w:hAnsi="Times New Roman" w:cs="Times New Roman"/>
        </w:rPr>
        <w:t>APL Swift Services (Malta) Limited</w:t>
      </w:r>
      <w:r>
        <w:rPr>
          <w:rFonts w:ascii="Times New Roman" w:hAnsi="Times New Roman" w:cs="Times New Roman"/>
        </w:rPr>
        <w:t>, Nyderlandai arba Milpharm Limited, Jungtinė Karalystė</w:t>
      </w:r>
    </w:p>
    <w:p w14:paraId="77F702BC" w14:textId="6529C2F5" w:rsidR="009A5645" w:rsidRDefault="009A5645" w:rsidP="009A5645">
      <w:pPr>
        <w:spacing w:after="0" w:line="240" w:lineRule="auto"/>
        <w:rPr>
          <w:rFonts w:ascii="Times New Roman" w:eastAsia="Times New Roman" w:hAnsi="Times New Roman" w:cs="Times New Roman"/>
          <w:szCs w:val="20"/>
        </w:rPr>
      </w:pPr>
    </w:p>
    <w:p w14:paraId="0E292299" w14:textId="05E93FDE" w:rsidR="007F0415" w:rsidRDefault="007F0415" w:rsidP="009A5645">
      <w:pPr>
        <w:spacing w:after="0" w:line="240" w:lineRule="auto"/>
        <w:rPr>
          <w:rFonts w:ascii="Times New Roman" w:eastAsia="Times New Roman" w:hAnsi="Times New Roman" w:cs="Times New Roman"/>
          <w:szCs w:val="20"/>
        </w:rPr>
      </w:pPr>
      <w:r w:rsidRPr="007F0415">
        <w:rPr>
          <w:rFonts w:ascii="Times New Roman" w:eastAsia="Times New Roman" w:hAnsi="Times New Roman" w:cs="Times New Roman"/>
          <w:b/>
          <w:szCs w:val="20"/>
        </w:rPr>
        <w:t>Perpakavo</w:t>
      </w:r>
      <w:r>
        <w:rPr>
          <w:rFonts w:ascii="Times New Roman" w:eastAsia="Times New Roman" w:hAnsi="Times New Roman" w:cs="Times New Roman"/>
          <w:szCs w:val="20"/>
        </w:rPr>
        <w:t xml:space="preserve"> UAB „Entafarma“</w:t>
      </w:r>
    </w:p>
    <w:p w14:paraId="6043DA39" w14:textId="2617ADDA" w:rsidR="007F0415" w:rsidRDefault="007F0415" w:rsidP="009A5645">
      <w:pPr>
        <w:spacing w:after="0" w:line="240" w:lineRule="auto"/>
        <w:rPr>
          <w:rFonts w:ascii="Times New Roman" w:eastAsia="Times New Roman" w:hAnsi="Times New Roman" w:cs="Times New Roman"/>
          <w:szCs w:val="20"/>
        </w:rPr>
      </w:pPr>
    </w:p>
    <w:p w14:paraId="7575424F" w14:textId="6DE0551A" w:rsidR="007F0415" w:rsidRDefault="007F0415" w:rsidP="009A5645">
      <w:pPr>
        <w:spacing w:after="0" w:line="240" w:lineRule="auto"/>
        <w:rPr>
          <w:rFonts w:ascii="Times New Roman" w:eastAsia="Times New Roman" w:hAnsi="Times New Roman" w:cs="Times New Roman"/>
          <w:b/>
          <w:szCs w:val="20"/>
        </w:rPr>
      </w:pPr>
      <w:r w:rsidRPr="000513D0">
        <w:rPr>
          <w:rFonts w:ascii="Times New Roman" w:eastAsia="Times New Roman" w:hAnsi="Times New Roman" w:cs="Times New Roman"/>
          <w:b/>
          <w:szCs w:val="20"/>
          <w:highlight w:val="lightGray"/>
        </w:rPr>
        <w:t>Perpak. serija</w:t>
      </w:r>
    </w:p>
    <w:p w14:paraId="522DAE5F" w14:textId="3D8749F4" w:rsidR="00450931" w:rsidRDefault="00450931" w:rsidP="009A5645">
      <w:pPr>
        <w:spacing w:after="0" w:line="240" w:lineRule="auto"/>
        <w:rPr>
          <w:rFonts w:ascii="Times New Roman" w:eastAsia="Times New Roman" w:hAnsi="Times New Roman" w:cs="Times New Roman"/>
          <w:b/>
          <w:szCs w:val="20"/>
        </w:rPr>
      </w:pPr>
    </w:p>
    <w:p w14:paraId="78C6B509" w14:textId="0669790D" w:rsidR="00450931" w:rsidRPr="00000847" w:rsidRDefault="00450931" w:rsidP="00450931">
      <w:pPr>
        <w:spacing w:after="0" w:line="240" w:lineRule="auto"/>
        <w:jc w:val="both"/>
        <w:rPr>
          <w:rFonts w:ascii="Times New Roman" w:eastAsia="Times New Roman" w:hAnsi="Times New Roman" w:cs="Times New Roman"/>
          <w:i/>
        </w:rPr>
      </w:pPr>
      <w:r w:rsidRPr="00000847">
        <w:rPr>
          <w:rFonts w:ascii="Times New Roman" w:eastAsia="Times New Roman" w:hAnsi="Times New Roman" w:cs="Times New Roman"/>
          <w:i/>
        </w:rPr>
        <w:t xml:space="preserve">Lygiagrečiai importuojamas skiriasi nuo referencinio laikymo sąlygomis: lyg. imp. </w:t>
      </w:r>
      <w:r>
        <w:rPr>
          <w:rFonts w:ascii="Times New Roman" w:eastAsia="Times New Roman" w:hAnsi="Times New Roman" w:cs="Times New Roman"/>
          <w:i/>
        </w:rPr>
        <w:t>–</w:t>
      </w:r>
      <w:r w:rsidRPr="00000847">
        <w:rPr>
          <w:rFonts w:ascii="Times New Roman" w:eastAsia="Times New Roman" w:hAnsi="Times New Roman" w:cs="Times New Roman"/>
          <w:i/>
        </w:rPr>
        <w:t xml:space="preserve"> š</w:t>
      </w:r>
      <w:r w:rsidRPr="00000847">
        <w:rPr>
          <w:rFonts w:ascii="Times New Roman" w:eastAsia="Times New Roman" w:hAnsi="Times New Roman" w:cs="Times New Roman"/>
          <w:i/>
          <w:szCs w:val="20"/>
        </w:rPr>
        <w:t xml:space="preserve">iam vaistui specialių laikymo sąlygų nereikia, referencinio </w:t>
      </w:r>
      <w:r>
        <w:rPr>
          <w:rFonts w:ascii="Times New Roman" w:eastAsia="Times New Roman" w:hAnsi="Times New Roman" w:cs="Times New Roman"/>
          <w:i/>
          <w:szCs w:val="20"/>
        </w:rPr>
        <w:t>–</w:t>
      </w:r>
      <w:r w:rsidRPr="00000847">
        <w:rPr>
          <w:rFonts w:ascii="Times New Roman" w:eastAsia="Times New Roman" w:hAnsi="Times New Roman" w:cs="Times New Roman"/>
          <w:i/>
          <w:szCs w:val="20"/>
        </w:rPr>
        <w:t xml:space="preserve"> </w:t>
      </w:r>
      <w:r>
        <w:rPr>
          <w:rFonts w:ascii="Times New Roman" w:eastAsia="Times New Roman" w:hAnsi="Times New Roman" w:cs="Times New Roman"/>
          <w:i/>
          <w:szCs w:val="20"/>
        </w:rPr>
        <w:t>l</w:t>
      </w:r>
      <w:r w:rsidRPr="00000847">
        <w:rPr>
          <w:rFonts w:ascii="Times New Roman" w:eastAsia="Times New Roman" w:hAnsi="Times New Roman" w:cs="Times New Roman"/>
          <w:i/>
          <w:szCs w:val="20"/>
        </w:rPr>
        <w:t>aikyti žemesnėje kaip 25 </w:t>
      </w:r>
      <w:r w:rsidRPr="00000847">
        <w:rPr>
          <w:rFonts w:ascii="Times New Roman" w:eastAsia="Times New Roman" w:hAnsi="Times New Roman" w:cs="Times New Roman"/>
          <w:i/>
          <w:szCs w:val="20"/>
        </w:rPr>
        <w:sym w:font="Symbol" w:char="F0B0"/>
      </w:r>
      <w:r w:rsidRPr="00000847">
        <w:rPr>
          <w:rFonts w:ascii="Times New Roman" w:eastAsia="Times New Roman" w:hAnsi="Times New Roman" w:cs="Times New Roman"/>
          <w:i/>
          <w:szCs w:val="20"/>
        </w:rPr>
        <w:t>C temperatūroje. Laikyti gamintojo pakuotėje, kad vaistas būtų apsaugotas nuo drėgmės</w:t>
      </w:r>
      <w:r w:rsidRPr="00000847">
        <w:rPr>
          <w:rFonts w:ascii="Times New Roman" w:eastAsia="Times New Roman" w:hAnsi="Times New Roman" w:cs="Times New Roman"/>
          <w:i/>
        </w:rPr>
        <w:t xml:space="preserve">; išvaizda: lyg. imp. </w:t>
      </w:r>
      <w:r w:rsidRPr="00663C6F">
        <w:rPr>
          <w:rFonts w:ascii="Times New Roman" w:eastAsia="Times New Roman" w:hAnsi="Times New Roman" w:cs="Times New Roman"/>
          <w:i/>
        </w:rPr>
        <w:t xml:space="preserve">– tabletės </w:t>
      </w:r>
      <w:r w:rsidRPr="00663C6F">
        <w:rPr>
          <w:rFonts w:ascii="Times New Roman" w:eastAsia="Times New Roman" w:hAnsi="Times New Roman" w:cs="Times New Roman"/>
          <w:i/>
          <w:szCs w:val="20"/>
        </w:rPr>
        <w:t>10 mm skersmens, vienoje pusėje yra užrašas „X“, kitoje pusėje „89“</w:t>
      </w:r>
      <w:r w:rsidRPr="00663C6F">
        <w:rPr>
          <w:rFonts w:ascii="Times New Roman" w:eastAsia="Times New Roman" w:hAnsi="Times New Roman" w:cs="Times New Roman"/>
          <w:i/>
        </w:rPr>
        <w:t xml:space="preserve">; tinkamumo laiku: lyg. imp. – 2 metai, referencinio – 3 metai; pagalbinėmis medžiagomis: lyg. imp. </w:t>
      </w:r>
      <w:r w:rsidR="006A59B1">
        <w:rPr>
          <w:rFonts w:ascii="Times New Roman" w:eastAsia="Times New Roman" w:hAnsi="Times New Roman" w:cs="Times New Roman"/>
          <w:i/>
        </w:rPr>
        <w:t>yra</w:t>
      </w:r>
      <w:r w:rsidR="006A59B1" w:rsidRPr="00663C6F">
        <w:rPr>
          <w:rFonts w:ascii="Times New Roman" w:eastAsia="Times New Roman" w:hAnsi="Times New Roman" w:cs="Times New Roman"/>
          <w:i/>
        </w:rPr>
        <w:t xml:space="preserve"> </w:t>
      </w:r>
      <w:r w:rsidRPr="00663C6F">
        <w:rPr>
          <w:rFonts w:ascii="Times New Roman" w:eastAsia="Times New Roman" w:hAnsi="Times New Roman" w:cs="Times New Roman"/>
          <w:i/>
        </w:rPr>
        <w:t>manitoli</w:t>
      </w:r>
      <w:r w:rsidR="006A59B1">
        <w:rPr>
          <w:rFonts w:ascii="Times New Roman" w:eastAsia="Times New Roman" w:hAnsi="Times New Roman" w:cs="Times New Roman"/>
          <w:i/>
        </w:rPr>
        <w:t>o</w:t>
      </w:r>
      <w:r w:rsidRPr="00663C6F">
        <w:rPr>
          <w:rFonts w:ascii="Times New Roman" w:eastAsia="Times New Roman" w:hAnsi="Times New Roman" w:cs="Times New Roman"/>
          <w:i/>
        </w:rPr>
        <w:t>, talk</w:t>
      </w:r>
      <w:r w:rsidR="006A59B1">
        <w:rPr>
          <w:rFonts w:ascii="Times New Roman" w:eastAsia="Times New Roman" w:hAnsi="Times New Roman" w:cs="Times New Roman"/>
          <w:i/>
        </w:rPr>
        <w:t>o</w:t>
      </w:r>
      <w:r w:rsidRPr="00663C6F">
        <w:rPr>
          <w:rFonts w:ascii="Times New Roman" w:eastAsia="Times New Roman" w:hAnsi="Times New Roman" w:cs="Times New Roman"/>
          <w:i/>
        </w:rPr>
        <w:t>,</w:t>
      </w:r>
      <w:r w:rsidRPr="00000847">
        <w:rPr>
          <w:rFonts w:ascii="Times New Roman" w:eastAsia="Times New Roman" w:hAnsi="Times New Roman" w:cs="Times New Roman"/>
          <w:i/>
        </w:rPr>
        <w:t xml:space="preserve"> referencini</w:t>
      </w:r>
      <w:r w:rsidR="006A59B1">
        <w:rPr>
          <w:rFonts w:ascii="Times New Roman" w:eastAsia="Times New Roman" w:hAnsi="Times New Roman" w:cs="Times New Roman"/>
          <w:i/>
        </w:rPr>
        <w:t>ame</w:t>
      </w:r>
      <w:r w:rsidRPr="00000847">
        <w:rPr>
          <w:rFonts w:ascii="Times New Roman" w:eastAsia="Times New Roman" w:hAnsi="Times New Roman" w:cs="Times New Roman"/>
          <w:i/>
        </w:rPr>
        <w:t xml:space="preserve"> – laktozė</w:t>
      </w:r>
      <w:r w:rsidR="006A59B1">
        <w:rPr>
          <w:rFonts w:ascii="Times New Roman" w:eastAsia="Times New Roman" w:hAnsi="Times New Roman" w:cs="Times New Roman"/>
          <w:i/>
        </w:rPr>
        <w:t>s</w:t>
      </w:r>
      <w:r w:rsidRPr="00000847">
        <w:rPr>
          <w:rFonts w:ascii="Times New Roman" w:eastAsia="Times New Roman" w:hAnsi="Times New Roman" w:cs="Times New Roman"/>
          <w:i/>
        </w:rPr>
        <w:t xml:space="preserve"> monohidrat</w:t>
      </w:r>
      <w:r w:rsidR="006A59B1">
        <w:rPr>
          <w:rFonts w:ascii="Times New Roman" w:eastAsia="Times New Roman" w:hAnsi="Times New Roman" w:cs="Times New Roman"/>
          <w:i/>
        </w:rPr>
        <w:t>o</w:t>
      </w:r>
      <w:r>
        <w:rPr>
          <w:rFonts w:ascii="Times New Roman" w:eastAsia="Times New Roman" w:hAnsi="Times New Roman" w:cs="Times New Roman"/>
          <w:i/>
        </w:rPr>
        <w:t>.</w:t>
      </w:r>
    </w:p>
    <w:p w14:paraId="0A2CEE82" w14:textId="77777777" w:rsidR="00450931" w:rsidRPr="009A5645" w:rsidRDefault="00450931" w:rsidP="009A5645">
      <w:pPr>
        <w:spacing w:after="0" w:line="240" w:lineRule="auto"/>
        <w:rPr>
          <w:rFonts w:ascii="Times New Roman" w:eastAsia="Times New Roman" w:hAnsi="Times New Roman" w:cs="Times New Roman"/>
          <w:b/>
          <w:szCs w:val="20"/>
        </w:rPr>
      </w:pPr>
    </w:p>
    <w:p w14:paraId="5A30EA65" w14:textId="77777777" w:rsidR="009A5645" w:rsidRPr="009A5645" w:rsidRDefault="009A5645" w:rsidP="009A5645">
      <w:pPr>
        <w:tabs>
          <w:tab w:val="left" w:pos="567"/>
        </w:tabs>
        <w:spacing w:after="0" w:line="240" w:lineRule="auto"/>
        <w:rPr>
          <w:rFonts w:ascii="Times New Roman" w:eastAsia="Times New Roman" w:hAnsi="Times New Roman" w:cs="Times New Roman"/>
          <w:b/>
          <w:szCs w:val="20"/>
        </w:rPr>
      </w:pPr>
      <w:r w:rsidRPr="009A5645">
        <w:rPr>
          <w:rFonts w:ascii="Times New Roman" w:eastAsia="Times New Roman" w:hAnsi="Times New Roman" w:cs="Times New Roman"/>
          <w:b/>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5645" w:rsidRPr="009A5645" w14:paraId="5AF60C96" w14:textId="77777777" w:rsidTr="00F83E7A">
        <w:trPr>
          <w:trHeight w:val="785"/>
        </w:trPr>
        <w:tc>
          <w:tcPr>
            <w:tcW w:w="9287" w:type="dxa"/>
          </w:tcPr>
          <w:p w14:paraId="219D0786" w14:textId="77777777" w:rsidR="009A5645" w:rsidRPr="009A5645" w:rsidRDefault="009A5645" w:rsidP="009A5645">
            <w:pPr>
              <w:tabs>
                <w:tab w:val="left" w:pos="567"/>
              </w:tabs>
              <w:spacing w:after="0" w:line="240" w:lineRule="auto"/>
              <w:rPr>
                <w:rFonts w:ascii="Times New Roman" w:eastAsia="Times New Roman" w:hAnsi="Times New Roman" w:cs="Times New Roman"/>
                <w:b/>
                <w:szCs w:val="20"/>
              </w:rPr>
            </w:pPr>
            <w:r w:rsidRPr="009A5645">
              <w:rPr>
                <w:rFonts w:ascii="Times New Roman" w:eastAsia="Times New Roman" w:hAnsi="Times New Roman" w:cs="Times New Roman"/>
                <w:b/>
                <w:szCs w:val="20"/>
              </w:rPr>
              <w:t>MINIMALI INFORMACIJA ANT LIZDINIŲ PLOKŠTELIŲ ARBA DVISLUOKSNIŲ JUOSTELIŲ</w:t>
            </w:r>
          </w:p>
          <w:p w14:paraId="20366990" w14:textId="77777777" w:rsidR="009A5645" w:rsidRPr="009A5645" w:rsidRDefault="009A5645" w:rsidP="009A5645">
            <w:pPr>
              <w:tabs>
                <w:tab w:val="left" w:pos="567"/>
              </w:tabs>
              <w:spacing w:after="0" w:line="240" w:lineRule="auto"/>
              <w:rPr>
                <w:rFonts w:ascii="Times New Roman" w:eastAsia="Times New Roman" w:hAnsi="Times New Roman" w:cs="Times New Roman"/>
                <w:b/>
                <w:szCs w:val="20"/>
              </w:rPr>
            </w:pPr>
          </w:p>
          <w:p w14:paraId="627C7088" w14:textId="77777777" w:rsidR="009A5645" w:rsidRPr="009A5645" w:rsidRDefault="009A5645" w:rsidP="009A5645">
            <w:pPr>
              <w:tabs>
                <w:tab w:val="left" w:pos="567"/>
              </w:tabs>
              <w:spacing w:after="0" w:line="240" w:lineRule="auto"/>
              <w:rPr>
                <w:rFonts w:ascii="Calibri" w:eastAsia="Calibri" w:hAnsi="Calibri" w:cs="Times New Roman"/>
                <w:b/>
              </w:rPr>
            </w:pPr>
            <w:r w:rsidRPr="009A5645">
              <w:rPr>
                <w:rFonts w:ascii="Times New Roman" w:eastAsia="Times New Roman" w:hAnsi="Times New Roman" w:cs="Times New Roman"/>
                <w:b/>
                <w:szCs w:val="20"/>
              </w:rPr>
              <w:t>LIZDINĖ PLOKŠTELĖ</w:t>
            </w:r>
          </w:p>
        </w:tc>
      </w:tr>
    </w:tbl>
    <w:p w14:paraId="2C4DC803" w14:textId="77777777" w:rsidR="009A5645" w:rsidRPr="009A5645" w:rsidRDefault="009A5645" w:rsidP="009A5645">
      <w:pPr>
        <w:spacing w:after="0" w:line="240" w:lineRule="auto"/>
        <w:rPr>
          <w:rFonts w:ascii="Times New Roman" w:eastAsia="Times New Roman" w:hAnsi="Times New Roman" w:cs="Times New Roman"/>
          <w:b/>
          <w:szCs w:val="20"/>
        </w:rPr>
      </w:pPr>
    </w:p>
    <w:p w14:paraId="3EFED5AF" w14:textId="77777777" w:rsidR="009A5645" w:rsidRPr="009A5645" w:rsidRDefault="009A5645" w:rsidP="009A5645">
      <w:pPr>
        <w:spacing w:after="0" w:line="240" w:lineRule="auto"/>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5645" w:rsidRPr="009A5645" w14:paraId="49B61556" w14:textId="77777777" w:rsidTr="00F83E7A">
        <w:tc>
          <w:tcPr>
            <w:tcW w:w="9287" w:type="dxa"/>
          </w:tcPr>
          <w:p w14:paraId="51587610" w14:textId="77777777" w:rsidR="009A5645" w:rsidRPr="009A5645" w:rsidRDefault="009A5645" w:rsidP="009A5645">
            <w:pPr>
              <w:tabs>
                <w:tab w:val="left" w:pos="142"/>
              </w:tabs>
              <w:spacing w:after="0" w:line="240" w:lineRule="auto"/>
              <w:ind w:left="567" w:hanging="567"/>
              <w:rPr>
                <w:rFonts w:ascii="Times New Roman" w:eastAsia="Times New Roman" w:hAnsi="Times New Roman" w:cs="Times New Roman"/>
                <w:b/>
                <w:szCs w:val="20"/>
              </w:rPr>
            </w:pPr>
            <w:r w:rsidRPr="009A5645">
              <w:rPr>
                <w:rFonts w:ascii="Times New Roman" w:eastAsia="Times New Roman" w:hAnsi="Times New Roman" w:cs="Times New Roman"/>
                <w:b/>
                <w:szCs w:val="20"/>
              </w:rPr>
              <w:t>1.</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Vaistinio preparato pavadinimas</w:t>
            </w:r>
          </w:p>
        </w:tc>
      </w:tr>
    </w:tbl>
    <w:p w14:paraId="695D4FB1" w14:textId="77777777" w:rsidR="009A5645" w:rsidRPr="009A5645" w:rsidRDefault="009A5645" w:rsidP="009A5645">
      <w:pPr>
        <w:spacing w:after="0" w:line="240" w:lineRule="auto"/>
        <w:ind w:left="567" w:hanging="567"/>
        <w:rPr>
          <w:rFonts w:ascii="Times New Roman" w:eastAsia="Times New Roman" w:hAnsi="Times New Roman" w:cs="Times New Roman"/>
          <w:szCs w:val="20"/>
        </w:rPr>
      </w:pPr>
    </w:p>
    <w:p w14:paraId="3BC73622"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Betahistine Actavis 24 mg tabletės</w:t>
      </w:r>
    </w:p>
    <w:p w14:paraId="64935314" w14:textId="77777777" w:rsidR="009A5645" w:rsidRPr="009A5645" w:rsidRDefault="009A5645" w:rsidP="009A5645">
      <w:pPr>
        <w:spacing w:after="0" w:line="240" w:lineRule="auto"/>
        <w:rPr>
          <w:rFonts w:ascii="Times New Roman" w:eastAsia="Times New Roman" w:hAnsi="Times New Roman" w:cs="Times New Roman"/>
          <w:b/>
          <w:szCs w:val="20"/>
        </w:rPr>
      </w:pPr>
    </w:p>
    <w:p w14:paraId="02E70A00" w14:textId="77777777" w:rsidR="009A5645" w:rsidRPr="009A5645" w:rsidRDefault="009A5645" w:rsidP="009A5645">
      <w:pPr>
        <w:spacing w:after="0" w:line="240" w:lineRule="auto"/>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5645" w:rsidRPr="009A5645" w14:paraId="1FBB2AA5" w14:textId="77777777" w:rsidTr="00F83E7A">
        <w:tc>
          <w:tcPr>
            <w:tcW w:w="9287" w:type="dxa"/>
          </w:tcPr>
          <w:p w14:paraId="74774C68" w14:textId="77777777" w:rsidR="009A5645" w:rsidRPr="009A5645" w:rsidRDefault="009A5645" w:rsidP="009A5645">
            <w:pPr>
              <w:tabs>
                <w:tab w:val="left" w:pos="142"/>
              </w:tabs>
              <w:spacing w:after="0" w:line="240" w:lineRule="auto"/>
              <w:ind w:left="567" w:hanging="567"/>
              <w:rPr>
                <w:rFonts w:ascii="Times New Roman" w:eastAsia="Times New Roman" w:hAnsi="Times New Roman" w:cs="Times New Roman"/>
                <w:b/>
                <w:szCs w:val="20"/>
              </w:rPr>
            </w:pPr>
            <w:r w:rsidRPr="009A5645">
              <w:rPr>
                <w:rFonts w:ascii="Times New Roman" w:eastAsia="Times New Roman" w:hAnsi="Times New Roman" w:cs="Times New Roman"/>
                <w:b/>
                <w:szCs w:val="20"/>
              </w:rPr>
              <w:t>2.</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REGISTRUOTOJO pavadinimas</w:t>
            </w:r>
          </w:p>
        </w:tc>
      </w:tr>
    </w:tbl>
    <w:p w14:paraId="6A5FC5E5" w14:textId="77777777" w:rsidR="009A5645" w:rsidRPr="009A5645" w:rsidRDefault="009A5645" w:rsidP="009A5645">
      <w:pPr>
        <w:spacing w:after="0" w:line="240" w:lineRule="auto"/>
        <w:rPr>
          <w:rFonts w:ascii="Times New Roman" w:eastAsia="Times New Roman" w:hAnsi="Times New Roman" w:cs="Times New Roman"/>
          <w:b/>
          <w:szCs w:val="20"/>
        </w:rPr>
      </w:pPr>
    </w:p>
    <w:p w14:paraId="1BAD614A" w14:textId="58E3BA77" w:rsidR="006A59B1" w:rsidRPr="000513D0" w:rsidRDefault="006A59B1" w:rsidP="009A5645">
      <w:pPr>
        <w:spacing w:after="0" w:line="240" w:lineRule="auto"/>
        <w:rPr>
          <w:rFonts w:ascii="Times New Roman" w:eastAsia="Times New Roman" w:hAnsi="Times New Roman" w:cs="Times New Roman"/>
          <w:szCs w:val="20"/>
        </w:rPr>
      </w:pPr>
      <w:r w:rsidRPr="000513D0">
        <w:rPr>
          <w:rFonts w:ascii="Times New Roman" w:eastAsia="Times New Roman" w:hAnsi="Times New Roman" w:cs="Times New Roman"/>
          <w:szCs w:val="20"/>
          <w:highlight w:val="lightGray"/>
        </w:rPr>
        <w:t>Actiofarma</w:t>
      </w:r>
    </w:p>
    <w:p w14:paraId="33755141" w14:textId="36BB0547" w:rsidR="006A59B1" w:rsidRDefault="006A59B1" w:rsidP="009A5645">
      <w:pPr>
        <w:spacing w:after="0" w:line="240" w:lineRule="auto"/>
        <w:rPr>
          <w:rFonts w:ascii="Times New Roman" w:eastAsia="Times New Roman" w:hAnsi="Times New Roman" w:cs="Times New Roman"/>
          <w:b/>
          <w:szCs w:val="20"/>
        </w:rPr>
      </w:pPr>
    </w:p>
    <w:p w14:paraId="3FC64664" w14:textId="77777777" w:rsidR="006A59B1" w:rsidRPr="009A5645" w:rsidRDefault="006A59B1" w:rsidP="009A5645">
      <w:pPr>
        <w:spacing w:after="0" w:line="240" w:lineRule="auto"/>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5645" w:rsidRPr="009A5645" w14:paraId="489AC0E3" w14:textId="77777777" w:rsidTr="00F83E7A">
        <w:tc>
          <w:tcPr>
            <w:tcW w:w="9287" w:type="dxa"/>
          </w:tcPr>
          <w:p w14:paraId="6765D49F" w14:textId="77777777" w:rsidR="009A5645" w:rsidRPr="009A5645" w:rsidRDefault="009A5645" w:rsidP="009A5645">
            <w:pPr>
              <w:tabs>
                <w:tab w:val="left" w:pos="142"/>
              </w:tabs>
              <w:spacing w:after="0" w:line="240" w:lineRule="auto"/>
              <w:ind w:left="567" w:hanging="567"/>
              <w:rPr>
                <w:rFonts w:ascii="Times New Roman" w:eastAsia="Times New Roman" w:hAnsi="Times New Roman" w:cs="Times New Roman"/>
                <w:b/>
                <w:szCs w:val="20"/>
              </w:rPr>
            </w:pPr>
            <w:r w:rsidRPr="009A5645">
              <w:rPr>
                <w:rFonts w:ascii="Times New Roman" w:eastAsia="Times New Roman" w:hAnsi="Times New Roman" w:cs="Times New Roman"/>
                <w:b/>
                <w:szCs w:val="20"/>
              </w:rPr>
              <w:t>3.</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tinkamumo laikas</w:t>
            </w:r>
          </w:p>
        </w:tc>
      </w:tr>
    </w:tbl>
    <w:p w14:paraId="73E6983B" w14:textId="77777777" w:rsidR="009A5645" w:rsidRPr="009A5645" w:rsidRDefault="009A5645" w:rsidP="009A5645">
      <w:pPr>
        <w:spacing w:after="0" w:line="240" w:lineRule="auto"/>
        <w:rPr>
          <w:rFonts w:ascii="Times New Roman" w:eastAsia="Times New Roman" w:hAnsi="Times New Roman" w:cs="Times New Roman"/>
          <w:b/>
          <w:szCs w:val="20"/>
        </w:rPr>
      </w:pPr>
    </w:p>
    <w:p w14:paraId="706B127B" w14:textId="6C5B5BC9" w:rsidR="009A5645" w:rsidRPr="009A5645" w:rsidRDefault="009A5645" w:rsidP="009A5645">
      <w:pPr>
        <w:spacing w:after="0" w:line="240" w:lineRule="auto"/>
        <w:rPr>
          <w:rFonts w:ascii="Calibri" w:eastAsia="Calibri" w:hAnsi="Calibri" w:cs="Times New Roman"/>
          <w:i/>
          <w:sz w:val="24"/>
        </w:rPr>
      </w:pPr>
      <w:r w:rsidRPr="009A5645">
        <w:rPr>
          <w:rFonts w:ascii="Times New Roman" w:eastAsia="Times New Roman" w:hAnsi="Times New Roman" w:cs="Times New Roman"/>
          <w:szCs w:val="20"/>
          <w:highlight w:val="lightGray"/>
        </w:rPr>
        <w:t>EXP</w:t>
      </w:r>
      <w:r w:rsidRPr="009A5645">
        <w:rPr>
          <w:rFonts w:ascii="Times New Roman" w:eastAsia="Times New Roman" w:hAnsi="Times New Roman" w:cs="Times New Roman"/>
          <w:szCs w:val="20"/>
        </w:rPr>
        <w:t xml:space="preserve"> {mm/MMMM}</w:t>
      </w:r>
    </w:p>
    <w:p w14:paraId="56B0ED0C" w14:textId="77777777" w:rsidR="009A5645" w:rsidRPr="009A5645" w:rsidRDefault="009A5645" w:rsidP="009A5645">
      <w:pPr>
        <w:spacing w:after="0" w:line="240" w:lineRule="auto"/>
        <w:rPr>
          <w:rFonts w:ascii="Times New Roman" w:eastAsia="Times New Roman" w:hAnsi="Times New Roman" w:cs="Times New Roman"/>
          <w:szCs w:val="20"/>
        </w:rPr>
      </w:pPr>
    </w:p>
    <w:p w14:paraId="5C82C2A5" w14:textId="77777777" w:rsidR="009A5645" w:rsidRPr="009A5645" w:rsidRDefault="009A5645" w:rsidP="009A5645">
      <w:pPr>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5645" w:rsidRPr="009A5645" w14:paraId="765959E2" w14:textId="77777777" w:rsidTr="00F83E7A">
        <w:tc>
          <w:tcPr>
            <w:tcW w:w="9287" w:type="dxa"/>
          </w:tcPr>
          <w:p w14:paraId="1F721341" w14:textId="77777777" w:rsidR="009A5645" w:rsidRPr="009A5645" w:rsidRDefault="009A5645" w:rsidP="009A5645">
            <w:pPr>
              <w:tabs>
                <w:tab w:val="left" w:pos="142"/>
              </w:tabs>
              <w:spacing w:after="0" w:line="240" w:lineRule="auto"/>
              <w:ind w:left="567" w:hanging="567"/>
              <w:rPr>
                <w:rFonts w:ascii="Times New Roman" w:eastAsia="Times New Roman" w:hAnsi="Times New Roman" w:cs="Times New Roman"/>
                <w:b/>
                <w:szCs w:val="20"/>
              </w:rPr>
            </w:pPr>
            <w:r w:rsidRPr="009A5645">
              <w:rPr>
                <w:rFonts w:ascii="Times New Roman" w:eastAsia="Times New Roman" w:hAnsi="Times New Roman" w:cs="Times New Roman"/>
                <w:b/>
                <w:szCs w:val="20"/>
              </w:rPr>
              <w:t>4.</w:t>
            </w:r>
            <w:r w:rsidRPr="009A5645">
              <w:rPr>
                <w:rFonts w:ascii="Times New Roman" w:eastAsia="Times New Roman" w:hAnsi="Times New Roman" w:cs="Times New Roman"/>
                <w:b/>
                <w:szCs w:val="20"/>
              </w:rPr>
              <w:tab/>
            </w:r>
            <w:r w:rsidRPr="009A5645">
              <w:rPr>
                <w:rFonts w:ascii="Times New Roman" w:eastAsia="Times New Roman" w:hAnsi="Times New Roman" w:cs="Times New Roman"/>
                <w:b/>
                <w:caps/>
                <w:szCs w:val="20"/>
              </w:rPr>
              <w:t>serijos numeris</w:t>
            </w:r>
          </w:p>
        </w:tc>
      </w:tr>
    </w:tbl>
    <w:p w14:paraId="5CDA38EC" w14:textId="77777777" w:rsidR="009A5645" w:rsidRPr="009A5645" w:rsidRDefault="009A5645" w:rsidP="009A5645">
      <w:pPr>
        <w:spacing w:after="0" w:line="240" w:lineRule="auto"/>
        <w:ind w:right="113"/>
        <w:rPr>
          <w:rFonts w:ascii="Times New Roman" w:eastAsia="Times New Roman" w:hAnsi="Times New Roman" w:cs="Times New Roman"/>
          <w:szCs w:val="20"/>
        </w:rPr>
      </w:pPr>
    </w:p>
    <w:p w14:paraId="3AC69F75" w14:textId="77777777" w:rsidR="009A5645" w:rsidRPr="009A5645" w:rsidRDefault="009A5645" w:rsidP="009A5645">
      <w:pPr>
        <w:spacing w:after="0" w:line="240" w:lineRule="auto"/>
        <w:ind w:right="113"/>
        <w:rPr>
          <w:rFonts w:ascii="Calibri" w:eastAsia="Calibri" w:hAnsi="Calibri" w:cs="Times New Roman"/>
        </w:rPr>
      </w:pPr>
      <w:r w:rsidRPr="009A5645">
        <w:rPr>
          <w:rFonts w:ascii="Times New Roman" w:eastAsia="Times New Roman" w:hAnsi="Times New Roman" w:cs="Times New Roman"/>
          <w:szCs w:val="20"/>
          <w:highlight w:val="lightGray"/>
        </w:rPr>
        <w:t>Lot</w:t>
      </w:r>
      <w:r w:rsidRPr="009A5645">
        <w:rPr>
          <w:rFonts w:ascii="Times New Roman" w:eastAsia="Times New Roman" w:hAnsi="Times New Roman" w:cs="Times New Roman"/>
          <w:szCs w:val="20"/>
        </w:rPr>
        <w:t xml:space="preserve"> {numeris}</w:t>
      </w:r>
    </w:p>
    <w:p w14:paraId="70E030A8" w14:textId="77777777" w:rsidR="009A5645" w:rsidRPr="009A5645" w:rsidRDefault="009A5645" w:rsidP="009A5645">
      <w:pPr>
        <w:spacing w:after="0" w:line="240" w:lineRule="auto"/>
        <w:ind w:right="113"/>
        <w:rPr>
          <w:rFonts w:ascii="Times New Roman" w:eastAsia="Times New Roman" w:hAnsi="Times New Roman" w:cs="Times New Roman"/>
          <w:szCs w:val="20"/>
        </w:rPr>
      </w:pPr>
    </w:p>
    <w:p w14:paraId="63B77F1C" w14:textId="77777777" w:rsidR="009A5645" w:rsidRPr="009A5645" w:rsidRDefault="009A5645" w:rsidP="009A5645">
      <w:pPr>
        <w:spacing w:after="0" w:line="240" w:lineRule="auto"/>
        <w:ind w:right="113"/>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5645" w:rsidRPr="009A5645" w14:paraId="0148E4D0" w14:textId="77777777" w:rsidTr="00F83E7A">
        <w:tc>
          <w:tcPr>
            <w:tcW w:w="9287" w:type="dxa"/>
          </w:tcPr>
          <w:p w14:paraId="11944C89" w14:textId="77777777" w:rsidR="009A5645" w:rsidRPr="009A5645" w:rsidRDefault="009A5645" w:rsidP="009A5645">
            <w:pPr>
              <w:tabs>
                <w:tab w:val="left" w:pos="142"/>
              </w:tabs>
              <w:spacing w:after="0" w:line="240" w:lineRule="auto"/>
              <w:ind w:left="567" w:hanging="567"/>
              <w:rPr>
                <w:rFonts w:ascii="Times New Roman" w:eastAsia="Times New Roman" w:hAnsi="Times New Roman" w:cs="Times New Roman"/>
                <w:b/>
                <w:szCs w:val="20"/>
              </w:rPr>
            </w:pPr>
            <w:r w:rsidRPr="009A5645">
              <w:rPr>
                <w:rFonts w:ascii="Times New Roman" w:eastAsia="Times New Roman" w:hAnsi="Times New Roman" w:cs="Times New Roman"/>
                <w:b/>
                <w:szCs w:val="20"/>
              </w:rPr>
              <w:t>5.</w:t>
            </w:r>
            <w:r w:rsidRPr="009A5645">
              <w:rPr>
                <w:rFonts w:ascii="Times New Roman" w:eastAsia="Times New Roman" w:hAnsi="Times New Roman" w:cs="Times New Roman"/>
                <w:b/>
                <w:szCs w:val="20"/>
              </w:rPr>
              <w:tab/>
              <w:t>KITA</w:t>
            </w:r>
          </w:p>
        </w:tc>
      </w:tr>
    </w:tbl>
    <w:p w14:paraId="647EA626" w14:textId="77777777" w:rsidR="009A5645" w:rsidRPr="009A5645" w:rsidRDefault="009A5645" w:rsidP="009A5645">
      <w:pPr>
        <w:spacing w:after="0" w:line="240" w:lineRule="auto"/>
        <w:ind w:right="113"/>
        <w:rPr>
          <w:rFonts w:ascii="Times New Roman" w:eastAsia="Times New Roman" w:hAnsi="Times New Roman" w:cs="Times New Roman"/>
          <w:szCs w:val="20"/>
        </w:rPr>
      </w:pPr>
    </w:p>
    <w:p w14:paraId="69B8EE8C" w14:textId="77777777" w:rsidR="009A5645" w:rsidRPr="009A5645" w:rsidRDefault="009A5645" w:rsidP="009A5645">
      <w:pPr>
        <w:spacing w:after="200" w:line="276" w:lineRule="auto"/>
        <w:rPr>
          <w:rFonts w:ascii="Times New Roman" w:eastAsia="Times New Roman" w:hAnsi="Times New Roman" w:cs="Times New Roman"/>
          <w:szCs w:val="20"/>
        </w:rPr>
      </w:pPr>
      <w:r w:rsidRPr="009A5645">
        <w:rPr>
          <w:rFonts w:ascii="Times New Roman" w:eastAsia="Times New Roman" w:hAnsi="Times New Roman" w:cs="Times New Roman"/>
          <w:szCs w:val="20"/>
        </w:rPr>
        <w:br w:type="page"/>
      </w:r>
    </w:p>
    <w:p w14:paraId="76A467FE"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1C367423"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701215BD"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00D8E841"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1C52AB01"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2A771158"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34E122FE"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3C082714"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1FD00053"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09A9280D"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39724188"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6F48CAD5"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569A31B5"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7471CEFB"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4D1E7868"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24FE0620"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403DB305"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1A09A5E7"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7F2E55A6"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2F98AD21"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0F368D27"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3AD1D38E"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1EADC5E1" w14:textId="77777777" w:rsidR="009A5645" w:rsidRPr="009A5645" w:rsidRDefault="009A5645" w:rsidP="009A5645">
      <w:pPr>
        <w:spacing w:after="0" w:line="240" w:lineRule="auto"/>
        <w:jc w:val="center"/>
        <w:outlineLvl w:val="0"/>
        <w:rPr>
          <w:rFonts w:ascii="Calibri" w:eastAsia="Calibri" w:hAnsi="Calibri" w:cs="Times New Roman"/>
        </w:rPr>
      </w:pPr>
      <w:r w:rsidRPr="009A5645">
        <w:rPr>
          <w:rFonts w:ascii="Times New Roman" w:eastAsia="Times New Roman" w:hAnsi="Times New Roman" w:cs="Times New Roman"/>
          <w:b/>
          <w:szCs w:val="20"/>
        </w:rPr>
        <w:t>B. PAKUOTĖS LAPELIS</w:t>
      </w:r>
    </w:p>
    <w:p w14:paraId="0B8D13AC" w14:textId="77777777" w:rsidR="009A5645" w:rsidRPr="009A5645" w:rsidRDefault="009A5645" w:rsidP="009A5645">
      <w:pPr>
        <w:spacing w:after="0" w:line="240" w:lineRule="auto"/>
        <w:jc w:val="center"/>
        <w:rPr>
          <w:rFonts w:ascii="Times New Roman" w:eastAsia="Times New Roman" w:hAnsi="Times New Roman" w:cs="Times New Roman"/>
          <w:szCs w:val="20"/>
        </w:rPr>
      </w:pPr>
    </w:p>
    <w:p w14:paraId="3E38532C"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r w:rsidRPr="009A5645">
        <w:rPr>
          <w:rFonts w:ascii="Times New Roman" w:eastAsia="Times New Roman" w:hAnsi="Times New Roman" w:cs="Times New Roman"/>
          <w:b/>
          <w:szCs w:val="20"/>
        </w:rPr>
        <w:br w:type="page"/>
        <w:t>Pakuotės lapelis: informacija vartotojui</w:t>
      </w:r>
    </w:p>
    <w:p w14:paraId="11DBA6D7" w14:textId="77777777" w:rsidR="009A5645" w:rsidRPr="009A5645" w:rsidRDefault="009A5645" w:rsidP="009A5645">
      <w:pPr>
        <w:spacing w:after="0" w:line="240" w:lineRule="auto"/>
        <w:jc w:val="center"/>
        <w:outlineLvl w:val="0"/>
        <w:rPr>
          <w:rFonts w:ascii="Times New Roman" w:eastAsia="Times New Roman" w:hAnsi="Times New Roman" w:cs="Times New Roman"/>
          <w:b/>
          <w:szCs w:val="20"/>
        </w:rPr>
      </w:pPr>
    </w:p>
    <w:p w14:paraId="329C3024" w14:textId="77777777" w:rsidR="009A5645" w:rsidRPr="009A5645" w:rsidRDefault="009A5645" w:rsidP="009A5645">
      <w:pPr>
        <w:numPr>
          <w:ilvl w:val="12"/>
          <w:numId w:val="0"/>
        </w:numPr>
        <w:spacing w:after="0" w:line="240" w:lineRule="auto"/>
        <w:jc w:val="center"/>
        <w:rPr>
          <w:rFonts w:ascii="Calibri" w:eastAsia="Calibri" w:hAnsi="Calibri" w:cs="Times New Roman"/>
          <w:b/>
        </w:rPr>
      </w:pPr>
      <w:r w:rsidRPr="009A5645">
        <w:rPr>
          <w:rFonts w:ascii="Times New Roman" w:eastAsia="Times New Roman" w:hAnsi="Times New Roman" w:cs="Times New Roman"/>
          <w:b/>
          <w:szCs w:val="20"/>
        </w:rPr>
        <w:t>Betahistine Actavis 24 mg tabletės</w:t>
      </w:r>
    </w:p>
    <w:p w14:paraId="2CEFAB19" w14:textId="77777777" w:rsidR="009A5645" w:rsidRPr="009A5645" w:rsidRDefault="009A5645" w:rsidP="009A5645">
      <w:pPr>
        <w:numPr>
          <w:ilvl w:val="12"/>
          <w:numId w:val="0"/>
        </w:numPr>
        <w:spacing w:after="0" w:line="240" w:lineRule="auto"/>
        <w:jc w:val="center"/>
        <w:rPr>
          <w:rFonts w:ascii="Calibri" w:eastAsia="Calibri" w:hAnsi="Calibri" w:cs="Times New Roman"/>
        </w:rPr>
      </w:pPr>
      <w:r w:rsidRPr="009A5645">
        <w:rPr>
          <w:rFonts w:ascii="Times New Roman" w:eastAsia="Times New Roman" w:hAnsi="Times New Roman" w:cs="Times New Roman"/>
          <w:szCs w:val="20"/>
        </w:rPr>
        <w:t>Betahistino dihidrochloridas</w:t>
      </w:r>
    </w:p>
    <w:p w14:paraId="0183A5A5" w14:textId="77777777" w:rsidR="009A5645" w:rsidRPr="009A5645" w:rsidRDefault="009A5645" w:rsidP="009A5645">
      <w:pPr>
        <w:spacing w:after="0" w:line="240" w:lineRule="auto"/>
        <w:jc w:val="center"/>
        <w:rPr>
          <w:rFonts w:ascii="Times New Roman" w:eastAsia="Times New Roman" w:hAnsi="Times New Roman" w:cs="Times New Roman"/>
          <w:szCs w:val="20"/>
        </w:rPr>
      </w:pPr>
    </w:p>
    <w:p w14:paraId="327649F6" w14:textId="52469B94" w:rsidR="009A5645" w:rsidRDefault="009A5645" w:rsidP="009A5645">
      <w:pPr>
        <w:spacing w:after="0" w:line="240" w:lineRule="auto"/>
        <w:rPr>
          <w:rFonts w:ascii="Times New Roman" w:eastAsia="Calibri" w:hAnsi="Times New Roman" w:cs="Times New Roman"/>
          <w:b/>
          <w:szCs w:val="20"/>
        </w:rPr>
      </w:pPr>
      <w:r w:rsidRPr="009A5645">
        <w:rPr>
          <w:rFonts w:ascii="Times New Roman" w:eastAsia="Calibri" w:hAnsi="Times New Roman" w:cs="Times New Roman"/>
          <w:b/>
          <w:szCs w:val="20"/>
        </w:rPr>
        <w:t>Atidžiai perskaitykite visą šį lapelį, prieš pradėdami vartoti vaistą, nes jame pateikiama Jums svarbi informacija.</w:t>
      </w:r>
    </w:p>
    <w:p w14:paraId="492805E9" w14:textId="77777777" w:rsidR="00D1072F" w:rsidRPr="00D1072F" w:rsidRDefault="00D1072F" w:rsidP="00D1072F">
      <w:pPr>
        <w:pStyle w:val="ListParagraph"/>
        <w:numPr>
          <w:ilvl w:val="0"/>
          <w:numId w:val="4"/>
        </w:numPr>
        <w:spacing w:after="0" w:line="240" w:lineRule="auto"/>
        <w:ind w:left="574" w:hanging="560"/>
        <w:rPr>
          <w:rFonts w:ascii="Times New Roman" w:eastAsia="Times New Roman" w:hAnsi="Times New Roman"/>
        </w:rPr>
      </w:pPr>
      <w:r w:rsidRPr="00D1072F">
        <w:rPr>
          <w:rFonts w:ascii="Times New Roman" w:eastAsia="Times New Roman" w:hAnsi="Times New Roman"/>
        </w:rPr>
        <w:t>Neišmeskite šio lapelio, nes vėl gali prireikti jį perskaityti.</w:t>
      </w:r>
    </w:p>
    <w:p w14:paraId="1F779350" w14:textId="77777777" w:rsidR="00D1072F" w:rsidRPr="003051E9" w:rsidRDefault="00D1072F" w:rsidP="00D1072F">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Jeigu kiltų daugiau klausimų, kreipkitės į gydytoją arba vaistininką.</w:t>
      </w:r>
    </w:p>
    <w:p w14:paraId="495B2B78" w14:textId="77777777" w:rsidR="00D1072F" w:rsidRPr="003051E9" w:rsidRDefault="00D1072F" w:rsidP="00D1072F">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 xml:space="preserve">Šis vaistas skirtas </w:t>
      </w:r>
      <w:r w:rsidRPr="003051E9">
        <w:rPr>
          <w:rFonts w:ascii="Times New Roman" w:eastAsia="Times New Roman" w:hAnsi="Times New Roman"/>
          <w:lang w:eastAsia="lt-LT"/>
        </w:rPr>
        <w:t xml:space="preserve">tik </w:t>
      </w:r>
      <w:r w:rsidRPr="003051E9">
        <w:rPr>
          <w:rFonts w:ascii="Times New Roman" w:eastAsia="Times New Roman" w:hAnsi="Times New Roman"/>
        </w:rPr>
        <w:t xml:space="preserve">Jums, todėl kitiems žmonėms jo duoti negalima. Vaistas gali jiems pakenkti (net tiems, kurių ligos </w:t>
      </w:r>
      <w:r w:rsidRPr="003051E9">
        <w:rPr>
          <w:rFonts w:ascii="Times New Roman" w:eastAsia="Times New Roman" w:hAnsi="Times New Roman"/>
          <w:lang w:eastAsia="lt-LT"/>
        </w:rPr>
        <w:t>požymiai</w:t>
      </w:r>
      <w:r w:rsidRPr="003051E9">
        <w:rPr>
          <w:rFonts w:ascii="Times New Roman" w:eastAsia="Times New Roman" w:hAnsi="Times New Roman"/>
        </w:rPr>
        <w:t xml:space="preserve"> yra tokie patys kaip Jūsų).</w:t>
      </w:r>
    </w:p>
    <w:p w14:paraId="499F7867" w14:textId="77777777" w:rsidR="00D1072F" w:rsidRPr="003051E9" w:rsidRDefault="00D1072F" w:rsidP="00D1072F">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 xml:space="preserve">Jeigu pasireiškė šalutinis poveikis </w:t>
      </w:r>
      <w:r w:rsidRPr="003051E9">
        <w:rPr>
          <w:rFonts w:ascii="Times New Roman" w:eastAsia="Times New Roman" w:hAnsi="Times New Roman"/>
          <w:lang w:eastAsia="lt-LT"/>
        </w:rPr>
        <w:t>(net jeigu jis</w:t>
      </w:r>
      <w:r w:rsidRPr="003051E9">
        <w:rPr>
          <w:rFonts w:ascii="Times New Roman" w:eastAsia="Times New Roman" w:hAnsi="Times New Roman"/>
        </w:rPr>
        <w:t xml:space="preserve"> šiame lapelyje </w:t>
      </w:r>
      <w:r w:rsidRPr="003051E9">
        <w:rPr>
          <w:rFonts w:ascii="Times New Roman" w:eastAsia="Times New Roman" w:hAnsi="Times New Roman"/>
          <w:lang w:eastAsia="lt-LT"/>
        </w:rPr>
        <w:t>nenurodytas), kreipkitės į gydytoją arba vaistininką. Žr. 4 skyrių</w:t>
      </w:r>
      <w:r w:rsidRPr="003051E9">
        <w:rPr>
          <w:rFonts w:ascii="Times New Roman" w:eastAsia="Times New Roman" w:hAnsi="Times New Roman"/>
        </w:rPr>
        <w:t>.</w:t>
      </w:r>
    </w:p>
    <w:p w14:paraId="1659E4AE" w14:textId="77777777" w:rsidR="009A5645" w:rsidRPr="009A5645" w:rsidRDefault="009A5645" w:rsidP="009A5645">
      <w:pPr>
        <w:spacing w:after="0" w:line="240" w:lineRule="auto"/>
        <w:ind w:right="-2"/>
        <w:rPr>
          <w:rFonts w:ascii="Times New Roman" w:eastAsia="Times New Roman" w:hAnsi="Times New Roman" w:cs="Times New Roman"/>
          <w:szCs w:val="20"/>
        </w:rPr>
      </w:pPr>
    </w:p>
    <w:p w14:paraId="11A691C6"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Apie ką rašoma šiame lapelyje?</w:t>
      </w:r>
    </w:p>
    <w:p w14:paraId="3E331300"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1.</w:t>
      </w:r>
      <w:r w:rsidRPr="009A5645">
        <w:rPr>
          <w:rFonts w:ascii="Times New Roman" w:eastAsia="Times New Roman" w:hAnsi="Times New Roman" w:cs="Times New Roman"/>
          <w:szCs w:val="20"/>
        </w:rPr>
        <w:tab/>
        <w:t>Kas yra Betahistine Actavis ir kam jis vartojamas</w:t>
      </w:r>
    </w:p>
    <w:p w14:paraId="486CB812"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2.</w:t>
      </w:r>
      <w:r w:rsidRPr="009A5645">
        <w:rPr>
          <w:rFonts w:ascii="Times New Roman" w:eastAsia="Times New Roman" w:hAnsi="Times New Roman" w:cs="Times New Roman"/>
          <w:szCs w:val="20"/>
        </w:rPr>
        <w:tab/>
        <w:t>Kas žinotina prieš vartojant Betahistine Actavis</w:t>
      </w:r>
    </w:p>
    <w:p w14:paraId="0DDE78E9"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3.</w:t>
      </w:r>
      <w:r w:rsidRPr="009A5645">
        <w:rPr>
          <w:rFonts w:ascii="Times New Roman" w:eastAsia="Times New Roman" w:hAnsi="Times New Roman" w:cs="Times New Roman"/>
          <w:szCs w:val="20"/>
        </w:rPr>
        <w:tab/>
        <w:t>Kaip vartoti Betahistine Actavis</w:t>
      </w:r>
    </w:p>
    <w:p w14:paraId="2AD14B7A"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4.</w:t>
      </w:r>
      <w:r w:rsidRPr="009A5645">
        <w:rPr>
          <w:rFonts w:ascii="Times New Roman" w:eastAsia="Times New Roman" w:hAnsi="Times New Roman" w:cs="Times New Roman"/>
          <w:szCs w:val="20"/>
        </w:rPr>
        <w:tab/>
        <w:t>Galimas šalutinis poveikis</w:t>
      </w:r>
    </w:p>
    <w:p w14:paraId="3A495014"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5.</w:t>
      </w:r>
      <w:r w:rsidRPr="009A5645">
        <w:rPr>
          <w:rFonts w:ascii="Times New Roman" w:eastAsia="Times New Roman" w:hAnsi="Times New Roman" w:cs="Times New Roman"/>
          <w:szCs w:val="20"/>
        </w:rPr>
        <w:tab/>
        <w:t>Kaip laikyti Betahistine Actavis</w:t>
      </w:r>
    </w:p>
    <w:p w14:paraId="2991D10E"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6.</w:t>
      </w:r>
      <w:r w:rsidRPr="009A5645">
        <w:rPr>
          <w:rFonts w:ascii="Times New Roman" w:eastAsia="Times New Roman" w:hAnsi="Times New Roman" w:cs="Times New Roman"/>
          <w:szCs w:val="20"/>
        </w:rPr>
        <w:tab/>
        <w:t>Pakuotės turinys ir kita informacija</w:t>
      </w:r>
    </w:p>
    <w:p w14:paraId="5A0DCBFE" w14:textId="77777777" w:rsidR="009A5645" w:rsidRPr="009A5645" w:rsidRDefault="009A5645" w:rsidP="009A5645">
      <w:pPr>
        <w:numPr>
          <w:ilvl w:val="12"/>
          <w:numId w:val="0"/>
        </w:numPr>
        <w:spacing w:after="0" w:line="240" w:lineRule="auto"/>
        <w:rPr>
          <w:rFonts w:ascii="Times New Roman" w:eastAsia="Times New Roman" w:hAnsi="Times New Roman" w:cs="Times New Roman"/>
          <w:szCs w:val="20"/>
        </w:rPr>
      </w:pPr>
    </w:p>
    <w:p w14:paraId="5E57BB2B" w14:textId="77777777" w:rsidR="009A5645" w:rsidRPr="009A5645" w:rsidRDefault="009A5645" w:rsidP="009A5645">
      <w:pPr>
        <w:numPr>
          <w:ilvl w:val="12"/>
          <w:numId w:val="0"/>
        </w:numPr>
        <w:spacing w:after="0" w:line="240" w:lineRule="auto"/>
        <w:rPr>
          <w:rFonts w:ascii="Times New Roman" w:eastAsia="Times New Roman" w:hAnsi="Times New Roman" w:cs="Times New Roman"/>
          <w:szCs w:val="20"/>
        </w:rPr>
      </w:pPr>
    </w:p>
    <w:p w14:paraId="66B4500A" w14:textId="77777777" w:rsidR="009A5645" w:rsidRPr="009A5645" w:rsidRDefault="009A5645" w:rsidP="009A5645">
      <w:pPr>
        <w:numPr>
          <w:ilvl w:val="12"/>
          <w:numId w:val="0"/>
        </w:numPr>
        <w:tabs>
          <w:tab w:val="left" w:pos="567"/>
        </w:tabs>
        <w:spacing w:after="0" w:line="240" w:lineRule="auto"/>
        <w:ind w:left="567" w:hanging="567"/>
        <w:outlineLvl w:val="0"/>
        <w:rPr>
          <w:rFonts w:ascii="Calibri" w:eastAsia="Calibri" w:hAnsi="Calibri" w:cs="Times New Roman"/>
          <w:b/>
          <w:caps/>
        </w:rPr>
      </w:pPr>
      <w:r w:rsidRPr="009A5645">
        <w:rPr>
          <w:rFonts w:ascii="Times New Roman" w:eastAsia="Times New Roman" w:hAnsi="Times New Roman" w:cs="Times New Roman"/>
          <w:b/>
          <w:szCs w:val="20"/>
        </w:rPr>
        <w:t>1.</w:t>
      </w:r>
      <w:r w:rsidRPr="009A5645">
        <w:rPr>
          <w:rFonts w:ascii="Times New Roman" w:eastAsia="Times New Roman" w:hAnsi="Times New Roman" w:cs="Times New Roman"/>
          <w:b/>
          <w:szCs w:val="20"/>
        </w:rPr>
        <w:tab/>
        <w:t>Kas yra Betahistine Actavis ir kam jis vartojamas</w:t>
      </w:r>
    </w:p>
    <w:p w14:paraId="2E6F6D4B"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03C0B20A" w14:textId="74F0C16F" w:rsidR="009A5645" w:rsidRPr="009A5645" w:rsidRDefault="009A5645" w:rsidP="009A5645">
      <w:pPr>
        <w:numPr>
          <w:ilvl w:val="12"/>
          <w:numId w:val="0"/>
        </w:numPr>
        <w:spacing w:after="0" w:line="240" w:lineRule="auto"/>
        <w:rPr>
          <w:rFonts w:ascii="Calibri" w:eastAsia="Calibri" w:hAnsi="Calibri" w:cs="Times New Roman"/>
        </w:rPr>
      </w:pPr>
      <w:r w:rsidRPr="009A5645">
        <w:rPr>
          <w:rFonts w:ascii="Times New Roman" w:eastAsia="Times New Roman" w:hAnsi="Times New Roman" w:cs="Times New Roman"/>
          <w:szCs w:val="20"/>
        </w:rPr>
        <w:t>Betahistin</w:t>
      </w:r>
      <w:r w:rsidR="00855D00">
        <w:rPr>
          <w:rFonts w:ascii="Times New Roman" w:eastAsia="Times New Roman" w:hAnsi="Times New Roman" w:cs="Times New Roman"/>
          <w:szCs w:val="20"/>
        </w:rPr>
        <w:t>e Actavis</w:t>
      </w:r>
      <w:r w:rsidRPr="009A5645">
        <w:rPr>
          <w:rFonts w:ascii="Times New Roman" w:eastAsia="Times New Roman" w:hAnsi="Times New Roman" w:cs="Times New Roman"/>
          <w:szCs w:val="20"/>
        </w:rPr>
        <w:t xml:space="preserve"> yra vaistas, kuriuo slopinami su Menjero </w:t>
      </w:r>
      <w:r w:rsidRPr="009A5645">
        <w:rPr>
          <w:rFonts w:ascii="Times New Roman" w:eastAsia="Times New Roman" w:hAnsi="Times New Roman" w:cs="Times New Roman"/>
          <w:i/>
          <w:szCs w:val="20"/>
        </w:rPr>
        <w:t>(Ménière)</w:t>
      </w:r>
      <w:r w:rsidRPr="009A5645">
        <w:rPr>
          <w:rFonts w:ascii="Times New Roman" w:eastAsia="Times New Roman" w:hAnsi="Times New Roman" w:cs="Times New Roman"/>
          <w:sz w:val="19"/>
          <w:szCs w:val="20"/>
        </w:rPr>
        <w:t xml:space="preserve"> </w:t>
      </w:r>
      <w:r w:rsidRPr="009A5645">
        <w:rPr>
          <w:rFonts w:ascii="Times New Roman" w:eastAsia="Times New Roman" w:hAnsi="Times New Roman" w:cs="Times New Roman"/>
          <w:szCs w:val="20"/>
        </w:rPr>
        <w:t>sindromu susiję simptomai, pvz., svaigimas, ūžesys, prikurtimas ir pykinimas.</w:t>
      </w:r>
    </w:p>
    <w:p w14:paraId="127ACA4E" w14:textId="77777777" w:rsidR="009A5645" w:rsidRPr="009A5645" w:rsidRDefault="009A5645" w:rsidP="009A5645">
      <w:pPr>
        <w:numPr>
          <w:ilvl w:val="12"/>
          <w:numId w:val="0"/>
        </w:numPr>
        <w:spacing w:after="0" w:line="240" w:lineRule="auto"/>
        <w:rPr>
          <w:rFonts w:ascii="Times New Roman" w:eastAsia="Times New Roman" w:hAnsi="Times New Roman" w:cs="Times New Roman"/>
          <w:szCs w:val="20"/>
        </w:rPr>
      </w:pPr>
    </w:p>
    <w:p w14:paraId="0BAFCD4F" w14:textId="77777777" w:rsidR="009A5645" w:rsidRPr="009A5645" w:rsidRDefault="009A5645" w:rsidP="009A5645">
      <w:pPr>
        <w:numPr>
          <w:ilvl w:val="12"/>
          <w:numId w:val="0"/>
        </w:numPr>
        <w:spacing w:after="0" w:line="240" w:lineRule="auto"/>
        <w:rPr>
          <w:rFonts w:ascii="Times New Roman" w:eastAsia="Times New Roman" w:hAnsi="Times New Roman" w:cs="Times New Roman"/>
          <w:szCs w:val="20"/>
        </w:rPr>
      </w:pPr>
    </w:p>
    <w:p w14:paraId="7264014D" w14:textId="77777777" w:rsidR="009A5645" w:rsidRPr="009A5645" w:rsidRDefault="009A5645" w:rsidP="009A5645">
      <w:pPr>
        <w:numPr>
          <w:ilvl w:val="12"/>
          <w:numId w:val="0"/>
        </w:numPr>
        <w:tabs>
          <w:tab w:val="left" w:pos="567"/>
        </w:tabs>
        <w:spacing w:after="0" w:line="240" w:lineRule="auto"/>
        <w:ind w:left="567" w:hanging="567"/>
        <w:outlineLvl w:val="0"/>
        <w:rPr>
          <w:rFonts w:ascii="Calibri" w:eastAsia="Calibri" w:hAnsi="Calibri" w:cs="Times New Roman"/>
          <w:b/>
          <w:caps/>
        </w:rPr>
      </w:pPr>
      <w:r w:rsidRPr="009A5645">
        <w:rPr>
          <w:rFonts w:ascii="Times New Roman" w:eastAsia="Times New Roman" w:hAnsi="Times New Roman" w:cs="Times New Roman"/>
          <w:b/>
          <w:szCs w:val="20"/>
        </w:rPr>
        <w:t>2.</w:t>
      </w:r>
      <w:r w:rsidRPr="009A5645">
        <w:rPr>
          <w:rFonts w:ascii="Times New Roman" w:eastAsia="Times New Roman" w:hAnsi="Times New Roman" w:cs="Times New Roman"/>
          <w:b/>
          <w:szCs w:val="20"/>
        </w:rPr>
        <w:tab/>
        <w:t>Kas žinotina prieš vartojant Betahistine Actavis</w:t>
      </w:r>
    </w:p>
    <w:p w14:paraId="0192CA42"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7765ED03" w14:textId="77777777" w:rsidR="009A5645" w:rsidRPr="009A5645" w:rsidRDefault="009A5645" w:rsidP="009A5645">
      <w:pPr>
        <w:tabs>
          <w:tab w:val="left" w:pos="567"/>
        </w:tabs>
        <w:spacing w:after="0" w:line="240" w:lineRule="auto"/>
        <w:ind w:left="567" w:hanging="567"/>
        <w:rPr>
          <w:rFonts w:ascii="Calibri" w:eastAsia="Calibri" w:hAnsi="Calibri" w:cs="Times New Roman"/>
          <w:b/>
          <w:caps/>
        </w:rPr>
      </w:pPr>
      <w:r w:rsidRPr="009A5645">
        <w:rPr>
          <w:rFonts w:ascii="Times New Roman" w:eastAsia="Times New Roman" w:hAnsi="Times New Roman" w:cs="Times New Roman"/>
          <w:b/>
          <w:szCs w:val="20"/>
        </w:rPr>
        <w:t>Betahistine Actavis vartoti negalima:</w:t>
      </w:r>
    </w:p>
    <w:p w14:paraId="1C427E49" w14:textId="77777777" w:rsidR="009A5645" w:rsidRPr="009A5645" w:rsidRDefault="009A5645" w:rsidP="009A5645">
      <w:pPr>
        <w:numPr>
          <w:ilvl w:val="12"/>
          <w:numId w:val="0"/>
        </w:numPr>
        <w:tabs>
          <w:tab w:val="left" w:pos="567"/>
        </w:tabs>
        <w:spacing w:after="0" w:line="240" w:lineRule="auto"/>
        <w:ind w:left="567" w:hanging="567"/>
        <w:rPr>
          <w:rFonts w:ascii="Times New Roman" w:eastAsia="Times New Roman" w:hAnsi="Times New Roman" w:cs="Times New Roman"/>
          <w:szCs w:val="20"/>
        </w:rPr>
      </w:pPr>
      <w:r w:rsidRPr="009A5645">
        <w:rPr>
          <w:rFonts w:ascii="Times New Roman" w:eastAsia="Times New Roman" w:hAnsi="Times New Roman" w:cs="Times New Roman"/>
          <w:szCs w:val="20"/>
        </w:rPr>
        <w:t>-</w:t>
      </w:r>
      <w:r w:rsidRPr="009A5645">
        <w:rPr>
          <w:rFonts w:ascii="Times New Roman" w:eastAsia="Times New Roman" w:hAnsi="Times New Roman" w:cs="Times New Roman"/>
          <w:szCs w:val="20"/>
        </w:rPr>
        <w:tab/>
        <w:t>jeigu yra alergija betahistinui arba bet kuriai pagalbinei šio vaisto medžiagai (jos išvardytos 6 skyriuje);</w:t>
      </w:r>
    </w:p>
    <w:p w14:paraId="3DF36EA4" w14:textId="77777777" w:rsidR="009A5645" w:rsidRPr="009A5645" w:rsidRDefault="009A5645" w:rsidP="009A5645">
      <w:pPr>
        <w:numPr>
          <w:ilvl w:val="12"/>
          <w:numId w:val="0"/>
        </w:numPr>
        <w:tabs>
          <w:tab w:val="left" w:pos="567"/>
        </w:tabs>
        <w:spacing w:after="0" w:line="240" w:lineRule="auto"/>
        <w:ind w:left="567" w:hanging="567"/>
        <w:rPr>
          <w:rFonts w:ascii="Times New Roman" w:eastAsia="Times New Roman" w:hAnsi="Times New Roman" w:cs="Times New Roman"/>
          <w:szCs w:val="20"/>
        </w:rPr>
      </w:pPr>
      <w:r w:rsidRPr="009A5645">
        <w:rPr>
          <w:rFonts w:ascii="Times New Roman" w:eastAsia="Times New Roman" w:hAnsi="Times New Roman" w:cs="Times New Roman"/>
          <w:szCs w:val="20"/>
        </w:rPr>
        <w:t>-</w:t>
      </w:r>
      <w:r w:rsidRPr="009A5645">
        <w:rPr>
          <w:rFonts w:ascii="Times New Roman" w:eastAsia="Times New Roman" w:hAnsi="Times New Roman" w:cs="Times New Roman"/>
          <w:szCs w:val="20"/>
        </w:rPr>
        <w:tab/>
        <w:t>jeigu yra feochromocitoma (retas antinksčių auglys)</w:t>
      </w:r>
      <w:r w:rsidRPr="009A5645">
        <w:rPr>
          <w:rFonts w:ascii="Times New Roman" w:eastAsia="Times New Roman" w:hAnsi="Times New Roman" w:cs="Times New Roman"/>
        </w:rPr>
        <w:t>.</w:t>
      </w:r>
    </w:p>
    <w:p w14:paraId="3EE8654A"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b/>
          <w:szCs w:val="20"/>
        </w:rPr>
      </w:pPr>
    </w:p>
    <w:p w14:paraId="7482AE4F"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Ispėjimai ir atsargumo priemonės</w:t>
      </w:r>
    </w:p>
    <w:p w14:paraId="5465F227" w14:textId="77777777" w:rsidR="009A5645" w:rsidRPr="009A5645" w:rsidRDefault="009A5645" w:rsidP="009A5645">
      <w:pPr>
        <w:numPr>
          <w:ilvl w:val="12"/>
          <w:numId w:val="0"/>
        </w:numPr>
        <w:spacing w:after="0" w:line="240" w:lineRule="auto"/>
        <w:ind w:right="-2"/>
        <w:rPr>
          <w:rFonts w:ascii="Calibri" w:eastAsia="Calibri" w:hAnsi="Calibri" w:cs="Times New Roman"/>
          <w:b/>
        </w:rPr>
      </w:pPr>
      <w:r w:rsidRPr="009A5645">
        <w:rPr>
          <w:rFonts w:ascii="Times New Roman" w:eastAsia="Times New Roman" w:hAnsi="Times New Roman" w:cs="Times New Roman"/>
          <w:szCs w:val="20"/>
        </w:rPr>
        <w:t>Pasitarkite su gydytoju, vaistininku, arba slaugytoju, prieš pradėdami vartoti Betahistine Actavis.</w:t>
      </w:r>
    </w:p>
    <w:p w14:paraId="660799E8" w14:textId="6A94E2DB" w:rsidR="009A5645" w:rsidRPr="009A5645" w:rsidRDefault="009A5645" w:rsidP="009A5645">
      <w:pPr>
        <w:numPr>
          <w:ilvl w:val="12"/>
          <w:numId w:val="0"/>
        </w:numPr>
        <w:tabs>
          <w:tab w:val="left" w:pos="567"/>
        </w:tabs>
        <w:spacing w:after="0" w:line="240" w:lineRule="auto"/>
        <w:ind w:left="567" w:hanging="567"/>
        <w:rPr>
          <w:rFonts w:ascii="Times New Roman" w:eastAsia="Times New Roman" w:hAnsi="Times New Roman" w:cs="Times New Roman"/>
          <w:szCs w:val="20"/>
        </w:rPr>
      </w:pPr>
      <w:r w:rsidRPr="009A5645">
        <w:rPr>
          <w:rFonts w:ascii="Times New Roman" w:eastAsia="Times New Roman" w:hAnsi="Times New Roman" w:cs="Times New Roman"/>
          <w:szCs w:val="20"/>
        </w:rPr>
        <w:t>-</w:t>
      </w:r>
      <w:r w:rsidRPr="009A5645">
        <w:rPr>
          <w:rFonts w:ascii="Times New Roman" w:eastAsia="Times New Roman" w:hAnsi="Times New Roman" w:cs="Times New Roman"/>
          <w:szCs w:val="20"/>
        </w:rPr>
        <w:tab/>
        <w:t>jeigu yra arba buvo pep</w:t>
      </w:r>
      <w:r w:rsidR="00855D00">
        <w:rPr>
          <w:rFonts w:ascii="Times New Roman" w:eastAsia="Times New Roman" w:hAnsi="Times New Roman" w:cs="Times New Roman"/>
          <w:szCs w:val="20"/>
        </w:rPr>
        <w:t>s</w:t>
      </w:r>
      <w:r w:rsidRPr="009A5645">
        <w:rPr>
          <w:rFonts w:ascii="Times New Roman" w:eastAsia="Times New Roman" w:hAnsi="Times New Roman" w:cs="Times New Roman"/>
          <w:szCs w:val="20"/>
        </w:rPr>
        <w:t>inė skrandžio opa;</w:t>
      </w:r>
    </w:p>
    <w:p w14:paraId="4CA84E05" w14:textId="77777777" w:rsidR="009A5645" w:rsidRPr="009A5645" w:rsidRDefault="009A5645" w:rsidP="009A5645">
      <w:pPr>
        <w:numPr>
          <w:ilvl w:val="0"/>
          <w:numId w:val="1"/>
        </w:num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jeigu sergate astma;</w:t>
      </w:r>
    </w:p>
    <w:p w14:paraId="6FC5EF81" w14:textId="77777777" w:rsidR="009A5645" w:rsidRPr="009A5645" w:rsidRDefault="009A5645" w:rsidP="009A5645">
      <w:pPr>
        <w:numPr>
          <w:ilvl w:val="0"/>
          <w:numId w:val="1"/>
        </w:num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 xml:space="preserve">jeigu yra dilgėlinė, kitoks odos išbėrimas arba alerginė sloga (šios būklės gali pasunkėti); </w:t>
      </w:r>
    </w:p>
    <w:p w14:paraId="178211F7" w14:textId="77777777" w:rsidR="009A5645" w:rsidRPr="009A5645" w:rsidRDefault="009A5645" w:rsidP="009A5645">
      <w:pPr>
        <w:numPr>
          <w:ilvl w:val="0"/>
          <w:numId w:val="1"/>
        </w:num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jeigu Jūsų kraujospūdis žemas.</w:t>
      </w:r>
    </w:p>
    <w:p w14:paraId="73F7EBFF" w14:textId="77777777" w:rsidR="009A5645" w:rsidRPr="009A5645" w:rsidRDefault="009A5645" w:rsidP="009A5645">
      <w:pPr>
        <w:spacing w:after="0" w:line="240" w:lineRule="auto"/>
        <w:rPr>
          <w:rFonts w:ascii="Times New Roman" w:eastAsia="Times New Roman" w:hAnsi="Times New Roman" w:cs="Times New Roman"/>
          <w:szCs w:val="20"/>
        </w:rPr>
      </w:pPr>
    </w:p>
    <w:p w14:paraId="0925897B"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u w:val="single"/>
        </w:rPr>
        <w:t>Jeigu kuri nors iš minėtų būklių Jums tinka, klauskite gydytojo, ar šio vaisto vartoti galima.</w:t>
      </w:r>
      <w:r w:rsidRPr="009A5645">
        <w:rPr>
          <w:rFonts w:ascii="Times New Roman" w:eastAsia="Times New Roman" w:hAnsi="Times New Roman" w:cs="Times New Roman"/>
          <w:szCs w:val="20"/>
        </w:rPr>
        <w:t xml:space="preserve"> Tokius pacientus gydymo metu turi stebėti gydytojas. </w:t>
      </w:r>
    </w:p>
    <w:p w14:paraId="0017E045" w14:textId="77777777" w:rsidR="009A5645" w:rsidRPr="009A5645" w:rsidRDefault="009A5645" w:rsidP="009A5645">
      <w:pPr>
        <w:spacing w:after="0" w:line="240" w:lineRule="auto"/>
        <w:rPr>
          <w:rFonts w:ascii="Times New Roman" w:eastAsia="Times New Roman" w:hAnsi="Times New Roman" w:cs="Times New Roman"/>
          <w:szCs w:val="20"/>
        </w:rPr>
      </w:pPr>
    </w:p>
    <w:p w14:paraId="2F036D77" w14:textId="77777777" w:rsidR="009A5645" w:rsidRPr="009A5645" w:rsidRDefault="009A5645" w:rsidP="009A5645">
      <w:pPr>
        <w:spacing w:after="0" w:line="240" w:lineRule="auto"/>
        <w:rPr>
          <w:rFonts w:ascii="Calibri" w:eastAsia="Calibri" w:hAnsi="Calibri" w:cs="Times New Roman"/>
          <w:b/>
        </w:rPr>
      </w:pPr>
      <w:r w:rsidRPr="009A5645">
        <w:rPr>
          <w:rFonts w:ascii="Times New Roman" w:eastAsia="Times New Roman" w:hAnsi="Times New Roman" w:cs="Times New Roman"/>
          <w:b/>
          <w:szCs w:val="20"/>
        </w:rPr>
        <w:t>Vaikams ir paaugliams</w:t>
      </w:r>
    </w:p>
    <w:p w14:paraId="318B4320"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Betahistine Actavis negalima vartoti vaikams ir paaugliams, jaunesniems nei 18</w:t>
      </w:r>
      <w:r w:rsidRPr="009A5645">
        <w:rPr>
          <w:rFonts w:ascii="Times New Roman" w:eastAsia="Times New Roman" w:hAnsi="Times New Roman" w:cs="Times New Roman"/>
        </w:rPr>
        <w:t> </w:t>
      </w:r>
      <w:r w:rsidRPr="009A5645">
        <w:rPr>
          <w:rFonts w:ascii="Times New Roman" w:eastAsia="Times New Roman" w:hAnsi="Times New Roman" w:cs="Times New Roman"/>
          <w:szCs w:val="20"/>
        </w:rPr>
        <w:t>metų, nes duomenų apie saugumą ir veiksmingumą nepakanka.</w:t>
      </w:r>
    </w:p>
    <w:p w14:paraId="469B0262" w14:textId="77777777" w:rsidR="009A5645" w:rsidRPr="009A5645" w:rsidRDefault="009A5645" w:rsidP="009A5645">
      <w:pPr>
        <w:spacing w:after="0" w:line="240" w:lineRule="auto"/>
        <w:rPr>
          <w:rFonts w:ascii="Times New Roman" w:eastAsia="Times New Roman" w:hAnsi="Times New Roman" w:cs="Times New Roman"/>
          <w:szCs w:val="20"/>
        </w:rPr>
      </w:pPr>
    </w:p>
    <w:p w14:paraId="43B748B0"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Kiti vaistai ir Betahistine Actavis</w:t>
      </w:r>
    </w:p>
    <w:p w14:paraId="696C4EAB"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 xml:space="preserve">Sąveika reiškia, kad kartu vartojami kai kurie vaistai arba medžiagos gali įtakoti vienas kito veikimą arba šalutinį poveikį. </w:t>
      </w:r>
    </w:p>
    <w:p w14:paraId="7B12E1F1"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Jeigu vartojate ar neseniai vartojote kitų vaistų arba dėl to nesate tikri, apie tai pasakykite gydytojui arba vaistininkui.</w:t>
      </w:r>
    </w:p>
    <w:p w14:paraId="1E72C301"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rPr>
      </w:pPr>
    </w:p>
    <w:p w14:paraId="33AFB8EF"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Būtinai pasakykite gydytojui ar vaistininkui, jei vartojate kurį nors iš toliau išvardytų vaistų:</w:t>
      </w:r>
    </w:p>
    <w:p w14:paraId="77566BCF" w14:textId="77777777" w:rsidR="009A5645" w:rsidRPr="009A5645" w:rsidRDefault="009A5645" w:rsidP="009A5645">
      <w:pPr>
        <w:numPr>
          <w:ilvl w:val="0"/>
          <w:numId w:val="1"/>
        </w:numPr>
        <w:tabs>
          <w:tab w:val="left" w:pos="567"/>
        </w:tabs>
        <w:spacing w:after="0" w:line="240" w:lineRule="auto"/>
        <w:ind w:left="567" w:hanging="567"/>
        <w:contextualSpacing/>
        <w:rPr>
          <w:rFonts w:ascii="Times New Roman" w:eastAsia="Times New Roman" w:hAnsi="Times New Roman" w:cs="Times New Roman"/>
          <w:szCs w:val="20"/>
        </w:rPr>
      </w:pPr>
      <w:r w:rsidRPr="009A5645">
        <w:rPr>
          <w:rFonts w:ascii="Times New Roman" w:eastAsia="Times New Roman" w:hAnsi="Times New Roman" w:cs="Times New Roman"/>
        </w:rPr>
        <w:t>antihistaminų</w:t>
      </w:r>
      <w:r w:rsidRPr="009A5645">
        <w:rPr>
          <w:rFonts w:ascii="Times New Roman" w:eastAsia="Times New Roman" w:hAnsi="Times New Roman" w:cs="Times New Roman"/>
          <w:szCs w:val="20"/>
        </w:rPr>
        <w:t xml:space="preserve"> – teoriškai jie gali sumažinti Betahistine Actavis veiksmingumą, kaip ir Betahistine Actavis gali sumažinti antihistamininių vaistų veiksmingumą</w:t>
      </w:r>
      <w:r w:rsidRPr="009A5645">
        <w:rPr>
          <w:rFonts w:ascii="Times New Roman" w:eastAsia="Times New Roman" w:hAnsi="Times New Roman" w:cs="Times New Roman"/>
        </w:rPr>
        <w:t>;</w:t>
      </w:r>
    </w:p>
    <w:p w14:paraId="4972CCE0" w14:textId="77777777" w:rsidR="009A5645" w:rsidRPr="009A5645" w:rsidRDefault="009A5645" w:rsidP="009A5645">
      <w:pPr>
        <w:numPr>
          <w:ilvl w:val="0"/>
          <w:numId w:val="1"/>
        </w:numPr>
        <w:tabs>
          <w:tab w:val="left" w:pos="567"/>
        </w:tabs>
        <w:spacing w:after="0" w:line="260" w:lineRule="exact"/>
        <w:ind w:left="567" w:hanging="567"/>
        <w:contextualSpacing/>
        <w:rPr>
          <w:rFonts w:ascii="Times New Roman" w:eastAsia="Times New Roman" w:hAnsi="Times New Roman" w:cs="Times New Roman"/>
          <w:szCs w:val="20"/>
        </w:rPr>
      </w:pPr>
      <w:r w:rsidRPr="009A5645">
        <w:rPr>
          <w:rFonts w:ascii="Times New Roman" w:eastAsia="Times New Roman" w:hAnsi="Times New Roman" w:cs="Times New Roman"/>
        </w:rPr>
        <w:t>monoaminooksidazės</w:t>
      </w:r>
      <w:r w:rsidRPr="009A5645">
        <w:rPr>
          <w:rFonts w:ascii="Times New Roman" w:eastAsia="Times New Roman" w:hAnsi="Times New Roman" w:cs="Times New Roman"/>
          <w:szCs w:val="20"/>
        </w:rPr>
        <w:t xml:space="preserve"> inhibitorių (MAO) – parkinsono ligai ir depresijai gydyti vartojami vaistai. Jie gali pailginti Betahistine Actavis poveikį. </w:t>
      </w:r>
    </w:p>
    <w:p w14:paraId="542A7DC6"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rPr>
      </w:pPr>
    </w:p>
    <w:p w14:paraId="7D27EAF2" w14:textId="77777777" w:rsidR="009A5645" w:rsidRPr="009A5645" w:rsidRDefault="009A5645" w:rsidP="009A5645">
      <w:pPr>
        <w:tabs>
          <w:tab w:val="left" w:pos="0"/>
          <w:tab w:val="left" w:pos="567"/>
        </w:tabs>
        <w:spacing w:after="0" w:line="240" w:lineRule="auto"/>
        <w:rPr>
          <w:rFonts w:ascii="Times New Roman" w:eastAsia="Times New Roman" w:hAnsi="Times New Roman" w:cs="Times New Roman"/>
          <w:b/>
          <w:szCs w:val="20"/>
        </w:rPr>
      </w:pPr>
      <w:r w:rsidRPr="009A5645">
        <w:rPr>
          <w:rFonts w:ascii="Times New Roman" w:eastAsia="Times New Roman" w:hAnsi="Times New Roman" w:cs="Times New Roman"/>
          <w:b/>
          <w:szCs w:val="20"/>
        </w:rPr>
        <w:t>Betahistine Actavis vartojimas su maistu ir gėrimais</w:t>
      </w:r>
    </w:p>
    <w:p w14:paraId="7F6D33D5" w14:textId="77777777" w:rsidR="009A5645" w:rsidRPr="009A5645" w:rsidRDefault="009A5645" w:rsidP="009A5645">
      <w:pPr>
        <w:tabs>
          <w:tab w:val="left" w:pos="567"/>
        </w:tabs>
        <w:autoSpaceDE w:val="0"/>
        <w:autoSpaceDN w:val="0"/>
        <w:adjustRightInd w:val="0"/>
        <w:spacing w:after="0" w:line="240" w:lineRule="auto"/>
        <w:rPr>
          <w:rFonts w:ascii="Times New Roman" w:eastAsia="Times New Roman" w:hAnsi="Times New Roman" w:cs="Times New Roman"/>
        </w:rPr>
      </w:pPr>
      <w:r w:rsidRPr="009A5645">
        <w:rPr>
          <w:rFonts w:ascii="Times New Roman" w:eastAsia="Times New Roman" w:hAnsi="Times New Roman" w:cs="Times New Roman"/>
        </w:rPr>
        <w:t>Betahistiną galite vartoti su maistu arba be jo. Betahistinas gali sukelti nesunkių skrandžio sutrikimų (jie išvardyti 4 skyriuje). Betahistino vartojimas su maistu gali padėti sumažinti skrandžio sutrikimus.</w:t>
      </w:r>
    </w:p>
    <w:p w14:paraId="1B6A5E34"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rPr>
      </w:pPr>
    </w:p>
    <w:p w14:paraId="5AACB30D"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Nėštumas ir žindymo laikotarpis</w:t>
      </w:r>
    </w:p>
    <w:p w14:paraId="2E5DE279"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Jeigu esate nėščia, žindote kūdikį, manote, kad galbūt esate nėščia arba planuojate pastoti, tai prieš vartodama šį vaistą pasitarkite su gydytoju arba vaistininku.</w:t>
      </w:r>
    </w:p>
    <w:p w14:paraId="62C6133F" w14:textId="77777777" w:rsidR="009A5645" w:rsidRPr="009A5645" w:rsidRDefault="009A5645" w:rsidP="009A5645">
      <w:pPr>
        <w:spacing w:after="0" w:line="240" w:lineRule="auto"/>
        <w:rPr>
          <w:rFonts w:ascii="Times New Roman" w:eastAsia="Times New Roman" w:hAnsi="Times New Roman" w:cs="Times New Roman"/>
          <w:szCs w:val="20"/>
        </w:rPr>
      </w:pPr>
    </w:p>
    <w:p w14:paraId="63DD492D"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 xml:space="preserve">Nėštumo metu Betahistine Actavis vartoti negalima, nebent Jūsų gydytojas nuspręs, kad tai neabejotinai būtina. Ar saugu betahistino vartoti nėštumo metu, nežinoma. </w:t>
      </w:r>
    </w:p>
    <w:p w14:paraId="3B4D35C4" w14:textId="77777777" w:rsidR="009A5645" w:rsidRPr="009A5645" w:rsidRDefault="009A5645" w:rsidP="009A5645">
      <w:pPr>
        <w:spacing w:after="0" w:line="240" w:lineRule="auto"/>
        <w:rPr>
          <w:rFonts w:ascii="Times New Roman" w:eastAsia="Times New Roman" w:hAnsi="Times New Roman" w:cs="Times New Roman"/>
          <w:szCs w:val="20"/>
        </w:rPr>
      </w:pPr>
    </w:p>
    <w:p w14:paraId="1C1461B1"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Žindymo laikotarpiu Betahistine Actavis vartoti negalima, nebent Jūsų gydytojas nurodys kitaip. Nežinoma, ar betahistino išsiskiria į motinos pieną.</w:t>
      </w:r>
    </w:p>
    <w:p w14:paraId="54F493B3" w14:textId="77777777" w:rsidR="009A5645" w:rsidRPr="009A5645" w:rsidRDefault="009A5645" w:rsidP="009A5645">
      <w:pPr>
        <w:spacing w:after="0" w:line="240" w:lineRule="auto"/>
        <w:rPr>
          <w:rFonts w:ascii="Times New Roman" w:eastAsia="Times New Roman" w:hAnsi="Times New Roman" w:cs="Times New Roman"/>
          <w:szCs w:val="20"/>
        </w:rPr>
      </w:pPr>
    </w:p>
    <w:p w14:paraId="45D3100C"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Vairavimas ir mechanizmų valdymas</w:t>
      </w:r>
    </w:p>
    <w:p w14:paraId="4D1B63EA"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Gydymo metu galite vairuoti ar valdyti mechanizmus, jei tik šis vaistas nesukelia mieguistumo.</w:t>
      </w:r>
    </w:p>
    <w:p w14:paraId="2ED4F3C2"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Įsitikinkite, kaip šis vaistas jus veikia, prieš pradėdami vairuoti ar valdyti mechanizmus.</w:t>
      </w:r>
    </w:p>
    <w:p w14:paraId="3A981498" w14:textId="77777777" w:rsidR="009A5645" w:rsidRPr="009A5645" w:rsidRDefault="009A5645" w:rsidP="009A5645">
      <w:pPr>
        <w:numPr>
          <w:ilvl w:val="12"/>
          <w:numId w:val="0"/>
        </w:numPr>
        <w:spacing w:after="0" w:line="240" w:lineRule="auto"/>
        <w:rPr>
          <w:rFonts w:ascii="Times New Roman" w:eastAsia="Times New Roman" w:hAnsi="Times New Roman" w:cs="Times New Roman"/>
          <w:szCs w:val="20"/>
        </w:rPr>
      </w:pPr>
    </w:p>
    <w:p w14:paraId="4045BD7C" w14:textId="77777777" w:rsidR="009A5645" w:rsidRPr="009A5645" w:rsidRDefault="009A5645" w:rsidP="009A5645">
      <w:pPr>
        <w:numPr>
          <w:ilvl w:val="12"/>
          <w:numId w:val="0"/>
        </w:numPr>
        <w:tabs>
          <w:tab w:val="left" w:pos="567"/>
        </w:tabs>
        <w:spacing w:after="0" w:line="240" w:lineRule="auto"/>
        <w:ind w:left="567" w:hanging="567"/>
        <w:outlineLvl w:val="0"/>
        <w:rPr>
          <w:rFonts w:ascii="Times New Roman" w:eastAsia="Times New Roman" w:hAnsi="Times New Roman" w:cs="Times New Roman"/>
          <w:b/>
          <w:szCs w:val="20"/>
        </w:rPr>
      </w:pPr>
    </w:p>
    <w:p w14:paraId="4E83151D" w14:textId="77777777" w:rsidR="009A5645" w:rsidRPr="009A5645" w:rsidRDefault="009A5645" w:rsidP="009A5645">
      <w:pPr>
        <w:numPr>
          <w:ilvl w:val="12"/>
          <w:numId w:val="0"/>
        </w:numPr>
        <w:tabs>
          <w:tab w:val="left" w:pos="567"/>
        </w:tabs>
        <w:spacing w:after="0" w:line="240" w:lineRule="auto"/>
        <w:ind w:left="567" w:hanging="567"/>
        <w:outlineLvl w:val="0"/>
        <w:rPr>
          <w:rFonts w:ascii="Calibri" w:eastAsia="Calibri" w:hAnsi="Calibri" w:cs="Times New Roman"/>
          <w:b/>
          <w:caps/>
        </w:rPr>
      </w:pPr>
      <w:r w:rsidRPr="009A5645">
        <w:rPr>
          <w:rFonts w:ascii="Times New Roman" w:eastAsia="Times New Roman" w:hAnsi="Times New Roman" w:cs="Times New Roman"/>
          <w:b/>
          <w:szCs w:val="20"/>
        </w:rPr>
        <w:t>3.</w:t>
      </w:r>
      <w:r w:rsidRPr="009A5645">
        <w:rPr>
          <w:rFonts w:ascii="Times New Roman" w:eastAsia="Times New Roman" w:hAnsi="Times New Roman" w:cs="Times New Roman"/>
          <w:b/>
          <w:szCs w:val="20"/>
        </w:rPr>
        <w:tab/>
        <w:t>Kaip vartoti Betahistine Actavis</w:t>
      </w:r>
    </w:p>
    <w:p w14:paraId="15CDD5ED"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14949727" w14:textId="77777777" w:rsidR="009A5645" w:rsidRPr="00823054" w:rsidRDefault="009A5645" w:rsidP="009A5645">
      <w:pPr>
        <w:tabs>
          <w:tab w:val="left" w:pos="567"/>
        </w:tabs>
        <w:spacing w:after="0" w:line="240" w:lineRule="auto"/>
        <w:rPr>
          <w:rFonts w:ascii="Times New Roman" w:eastAsia="Times New Roman" w:hAnsi="Times New Roman" w:cs="Times New Roman"/>
          <w:szCs w:val="20"/>
        </w:rPr>
      </w:pPr>
      <w:r w:rsidRPr="00823054">
        <w:rPr>
          <w:rFonts w:ascii="Times New Roman" w:eastAsia="Times New Roman" w:hAnsi="Times New Roman" w:cs="Times New Roman"/>
          <w:szCs w:val="20"/>
        </w:rPr>
        <w:t xml:space="preserve">Visada vartokite šį vaistą tiksliai kaip nurodė gydytojas arba vaistininkas. Jeigu abejojate, kreipkitės į gydytoją arba vaistininką. </w:t>
      </w:r>
    </w:p>
    <w:p w14:paraId="23777389"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rPr>
      </w:pPr>
    </w:p>
    <w:p w14:paraId="3898035F"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Rekomenduojama dozė nurodyta toliau.</w:t>
      </w:r>
    </w:p>
    <w:p w14:paraId="3AC61A9F" w14:textId="77777777" w:rsidR="009A5645" w:rsidRPr="009A5645" w:rsidRDefault="009A5645" w:rsidP="009A5645">
      <w:pPr>
        <w:tabs>
          <w:tab w:val="left" w:pos="567"/>
        </w:tabs>
        <w:spacing w:after="0" w:line="240" w:lineRule="auto"/>
        <w:rPr>
          <w:rFonts w:ascii="Times New Roman" w:eastAsia="Times New Roman" w:hAnsi="Times New Roman" w:cs="Times New Roman"/>
          <w:szCs w:val="20"/>
        </w:rPr>
      </w:pPr>
    </w:p>
    <w:p w14:paraId="5CF807B2"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i/>
        </w:rPr>
      </w:pPr>
      <w:r w:rsidRPr="009A5645">
        <w:rPr>
          <w:rFonts w:ascii="Times New Roman" w:eastAsia="Times New Roman" w:hAnsi="Times New Roman" w:cs="Times New Roman"/>
          <w:i/>
        </w:rPr>
        <w:t>Suaugusiesiems</w:t>
      </w:r>
    </w:p>
    <w:p w14:paraId="324C31E0" w14:textId="77777777" w:rsidR="009A5645" w:rsidRPr="009A5645" w:rsidRDefault="009A5645" w:rsidP="009A5645">
      <w:pPr>
        <w:tabs>
          <w:tab w:val="left" w:pos="0"/>
        </w:tabs>
        <w:spacing w:after="0" w:line="240" w:lineRule="auto"/>
        <w:rPr>
          <w:rFonts w:ascii="Calibri" w:eastAsia="Calibri" w:hAnsi="Calibri" w:cs="Times New Roman"/>
        </w:rPr>
      </w:pPr>
      <w:r w:rsidRPr="009A5645">
        <w:rPr>
          <w:rFonts w:ascii="Times New Roman" w:eastAsia="Times New Roman" w:hAnsi="Times New Roman" w:cs="Times New Roman"/>
          <w:szCs w:val="20"/>
        </w:rPr>
        <w:t>Pusė tabletės ar viena tabletė du kartus per parą.</w:t>
      </w:r>
    </w:p>
    <w:p w14:paraId="30221BAB"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278C38ED"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Tol, kol pajusite palengvėjimą, gali praeiti kelios savaitės.</w:t>
      </w:r>
    </w:p>
    <w:p w14:paraId="4970B2B7"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0384EF6D"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Kaip vartoti</w:t>
      </w:r>
    </w:p>
    <w:p w14:paraId="1DE1CD04"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 xml:space="preserve">Geriausia tabletes gerti valgio metu. </w:t>
      </w:r>
    </w:p>
    <w:p w14:paraId="7A82D091"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b/>
          <w:szCs w:val="20"/>
        </w:rPr>
      </w:pPr>
    </w:p>
    <w:p w14:paraId="07883AC6"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Ką daryti pavartojus per didelę Betahistine Actavis dozę?</w:t>
      </w:r>
    </w:p>
    <w:p w14:paraId="10436738"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 xml:space="preserve">Jeigu iš karto išgersite daugiau tablečių, negu skirta, kreipkitės į gydytoją. Betahistino perdozavimo simptomai yra pykinimas, nuovargio pojūtis, skrandžio skausmas, vėmimas, virškinimo bei koordinacijos sutrikimas. Išgėrus didesnę dozę, galimi, traukuliai ir plaučių ar širdies sutrikimai. </w:t>
      </w:r>
    </w:p>
    <w:p w14:paraId="04DB860C"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b/>
          <w:szCs w:val="20"/>
        </w:rPr>
      </w:pPr>
    </w:p>
    <w:p w14:paraId="74B21E66" w14:textId="77777777" w:rsidR="009A5645" w:rsidRPr="009A5645" w:rsidRDefault="009A5645" w:rsidP="009A5645">
      <w:pPr>
        <w:tabs>
          <w:tab w:val="left" w:pos="567"/>
        </w:tabs>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Pamiršus pavartoti Betahistine Actavis</w:t>
      </w:r>
    </w:p>
    <w:p w14:paraId="7045170D" w14:textId="77777777" w:rsidR="009A5645" w:rsidRPr="009A5645" w:rsidRDefault="009A5645" w:rsidP="009A5645">
      <w:pPr>
        <w:tabs>
          <w:tab w:val="left" w:pos="567"/>
        </w:tabs>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 xml:space="preserve">Jeigu įprastu laiku tabletę išgerti pamiršote, gerkite ją atėjus kitos dozės vartojimo laikui. </w:t>
      </w:r>
    </w:p>
    <w:p w14:paraId="2592526C" w14:textId="77777777" w:rsidR="009A5645" w:rsidRPr="009A5645" w:rsidRDefault="009A5645" w:rsidP="009A5645">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Negalima vartoti dvigubos dozės norint kompensuoti praleistą dozę.</w:t>
      </w:r>
    </w:p>
    <w:p w14:paraId="7970C715"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76926643" w14:textId="77777777" w:rsidR="009A5645" w:rsidRPr="009A5645" w:rsidRDefault="009A5645" w:rsidP="009A5645">
      <w:pPr>
        <w:numPr>
          <w:ilvl w:val="12"/>
          <w:numId w:val="0"/>
        </w:numPr>
        <w:spacing w:after="0" w:line="240" w:lineRule="auto"/>
        <w:ind w:right="-2"/>
        <w:rPr>
          <w:rFonts w:ascii="Calibri" w:eastAsia="Calibri" w:hAnsi="Calibri" w:cs="Times New Roman"/>
        </w:rPr>
      </w:pPr>
      <w:r w:rsidRPr="009A5645">
        <w:rPr>
          <w:rFonts w:ascii="Times New Roman" w:eastAsia="Times New Roman" w:hAnsi="Times New Roman" w:cs="Times New Roman"/>
          <w:szCs w:val="20"/>
        </w:rPr>
        <w:t>Jeigu kiltų bet kokių klausimų dėl šio vaisto vartojimo, kreipkitės į gydytoją, vaistininką arba slaugytoją.</w:t>
      </w:r>
    </w:p>
    <w:p w14:paraId="696A1F6F"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2744D259"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16465ED3" w14:textId="77777777" w:rsidR="009A5645" w:rsidRPr="009A5645" w:rsidRDefault="009A5645" w:rsidP="009A5645">
      <w:pPr>
        <w:numPr>
          <w:ilvl w:val="12"/>
          <w:numId w:val="0"/>
        </w:numPr>
        <w:tabs>
          <w:tab w:val="left" w:pos="567"/>
        </w:tabs>
        <w:spacing w:after="0" w:line="240" w:lineRule="auto"/>
        <w:ind w:left="567" w:hanging="567"/>
        <w:outlineLvl w:val="0"/>
        <w:rPr>
          <w:rFonts w:ascii="Calibri" w:eastAsia="Calibri" w:hAnsi="Calibri" w:cs="Times New Roman"/>
          <w:b/>
          <w:caps/>
        </w:rPr>
      </w:pPr>
      <w:r w:rsidRPr="009A5645">
        <w:rPr>
          <w:rFonts w:ascii="Times New Roman" w:eastAsia="Times New Roman" w:hAnsi="Times New Roman" w:cs="Times New Roman"/>
          <w:b/>
          <w:caps/>
          <w:szCs w:val="20"/>
        </w:rPr>
        <w:t>4.</w:t>
      </w:r>
      <w:r w:rsidRPr="009A5645">
        <w:rPr>
          <w:rFonts w:ascii="Times New Roman" w:eastAsia="Times New Roman" w:hAnsi="Times New Roman" w:cs="Times New Roman"/>
          <w:b/>
          <w:caps/>
          <w:szCs w:val="20"/>
        </w:rPr>
        <w:tab/>
      </w:r>
      <w:r w:rsidRPr="009A5645">
        <w:rPr>
          <w:rFonts w:ascii="Times New Roman" w:eastAsia="Times New Roman" w:hAnsi="Times New Roman" w:cs="Times New Roman"/>
          <w:b/>
          <w:szCs w:val="20"/>
        </w:rPr>
        <w:t>Galimas šalutinis poveikis</w:t>
      </w:r>
    </w:p>
    <w:p w14:paraId="24B08ADD" w14:textId="77777777" w:rsidR="009A5645" w:rsidRPr="009A5645" w:rsidRDefault="009A5645" w:rsidP="009A5645">
      <w:pPr>
        <w:tabs>
          <w:tab w:val="left" w:pos="567"/>
        </w:tabs>
        <w:spacing w:after="0" w:line="240" w:lineRule="auto"/>
        <w:ind w:left="567" w:hanging="567"/>
        <w:rPr>
          <w:rFonts w:ascii="Times New Roman" w:eastAsia="Times New Roman" w:hAnsi="Times New Roman" w:cs="Times New Roman"/>
          <w:szCs w:val="20"/>
        </w:rPr>
      </w:pPr>
    </w:p>
    <w:p w14:paraId="23CBFB55"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Šis vaistas, kaip ir visi kiti, gali sukelti šalutinį poveikį, nors jis pasireiškia ne visiems žmonėms.</w:t>
      </w:r>
    </w:p>
    <w:p w14:paraId="6375A473" w14:textId="77777777" w:rsidR="009A5645" w:rsidRPr="009A5645" w:rsidRDefault="009A5645" w:rsidP="009A5645">
      <w:pPr>
        <w:spacing w:after="0" w:line="240" w:lineRule="auto"/>
        <w:ind w:left="567" w:hanging="567"/>
        <w:rPr>
          <w:rFonts w:ascii="Times New Roman" w:eastAsia="Times New Roman" w:hAnsi="Times New Roman" w:cs="Times New Roman"/>
          <w:szCs w:val="20"/>
          <w:u w:val="single"/>
        </w:rPr>
      </w:pPr>
    </w:p>
    <w:p w14:paraId="3332AEF0"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Sunkus šalutinis poveikis, kuris gali pasireikšti gydymo Betahistine Actavis metu, nurodytas toliau.</w:t>
      </w:r>
    </w:p>
    <w:p w14:paraId="3A6DFAE4" w14:textId="77777777" w:rsidR="009A5645" w:rsidRPr="009A5645" w:rsidRDefault="009A5645" w:rsidP="009A5645">
      <w:pPr>
        <w:numPr>
          <w:ilvl w:val="0"/>
          <w:numId w:val="1"/>
        </w:numPr>
        <w:tabs>
          <w:tab w:val="left" w:pos="567"/>
        </w:tabs>
        <w:spacing w:after="0" w:line="240" w:lineRule="auto"/>
        <w:ind w:left="567" w:hanging="567"/>
        <w:contextualSpacing/>
        <w:rPr>
          <w:rFonts w:ascii="Times New Roman" w:eastAsia="Times New Roman" w:hAnsi="Times New Roman" w:cs="Times New Roman"/>
          <w:szCs w:val="20"/>
        </w:rPr>
      </w:pPr>
      <w:r w:rsidRPr="009A5645">
        <w:rPr>
          <w:rFonts w:ascii="Times New Roman" w:eastAsia="Times New Roman" w:hAnsi="Times New Roman" w:cs="Times New Roman"/>
          <w:szCs w:val="20"/>
        </w:rPr>
        <w:t>Alerginės odos reakcijos, tokios kaip:</w:t>
      </w:r>
    </w:p>
    <w:p w14:paraId="283EBE2B" w14:textId="77777777" w:rsidR="009A5645" w:rsidRPr="009A5645" w:rsidRDefault="009A5645" w:rsidP="009A5645">
      <w:pPr>
        <w:numPr>
          <w:ilvl w:val="0"/>
          <w:numId w:val="1"/>
        </w:numPr>
        <w:tabs>
          <w:tab w:val="left" w:pos="567"/>
        </w:tabs>
        <w:spacing w:after="0" w:line="240" w:lineRule="auto"/>
        <w:ind w:left="1134" w:hanging="567"/>
        <w:contextualSpacing/>
        <w:rPr>
          <w:rFonts w:ascii="Times New Roman" w:eastAsia="Times New Roman" w:hAnsi="Times New Roman" w:cs="Times New Roman"/>
          <w:szCs w:val="20"/>
        </w:rPr>
      </w:pPr>
      <w:r w:rsidRPr="009A5645">
        <w:rPr>
          <w:rFonts w:ascii="Times New Roman" w:eastAsia="Times New Roman" w:hAnsi="Times New Roman" w:cs="Times New Roman"/>
        </w:rPr>
        <w:t>veido</w:t>
      </w:r>
      <w:r w:rsidRPr="009A5645">
        <w:rPr>
          <w:rFonts w:ascii="Times New Roman" w:eastAsia="Times New Roman" w:hAnsi="Times New Roman" w:cs="Times New Roman"/>
          <w:szCs w:val="20"/>
        </w:rPr>
        <w:t>, lūpų, liežuvio ar kaklo tinimas. Tai gali apsunkinti kvėpavimą</w:t>
      </w:r>
      <w:r w:rsidRPr="009A5645">
        <w:rPr>
          <w:rFonts w:ascii="Times New Roman" w:eastAsia="Times New Roman" w:hAnsi="Times New Roman" w:cs="Times New Roman"/>
        </w:rPr>
        <w:t>;</w:t>
      </w:r>
    </w:p>
    <w:p w14:paraId="0A123A16" w14:textId="77777777" w:rsidR="009A5645" w:rsidRPr="009A5645" w:rsidRDefault="009A5645" w:rsidP="009A5645">
      <w:pPr>
        <w:numPr>
          <w:ilvl w:val="0"/>
          <w:numId w:val="1"/>
        </w:numPr>
        <w:tabs>
          <w:tab w:val="left" w:pos="567"/>
        </w:tabs>
        <w:spacing w:after="0" w:line="240" w:lineRule="auto"/>
        <w:ind w:left="1134" w:hanging="567"/>
        <w:contextualSpacing/>
        <w:rPr>
          <w:rFonts w:ascii="Times New Roman" w:eastAsia="Times New Roman" w:hAnsi="Times New Roman" w:cs="Times New Roman"/>
          <w:szCs w:val="20"/>
        </w:rPr>
      </w:pPr>
      <w:r w:rsidRPr="009A5645">
        <w:rPr>
          <w:rFonts w:ascii="Times New Roman" w:eastAsia="Times New Roman" w:hAnsi="Times New Roman" w:cs="Times New Roman"/>
        </w:rPr>
        <w:t>raudonas</w:t>
      </w:r>
      <w:r w:rsidRPr="009A5645">
        <w:rPr>
          <w:rFonts w:ascii="Times New Roman" w:eastAsia="Times New Roman" w:hAnsi="Times New Roman" w:cs="Times New Roman"/>
          <w:szCs w:val="20"/>
        </w:rPr>
        <w:t xml:space="preserve"> odos išbėrimas, niežintis odos uždegimas.</w:t>
      </w:r>
    </w:p>
    <w:p w14:paraId="784B15E3"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Jei pasireiškia kuris nors iš nurodyto šalutinio poveikio, nutraukite gydymą ir nedelsiant kreipkitės į gydytoją.</w:t>
      </w:r>
    </w:p>
    <w:p w14:paraId="739392A2" w14:textId="77777777" w:rsidR="009A5645" w:rsidRPr="009A5645" w:rsidRDefault="009A5645" w:rsidP="009A5645">
      <w:pPr>
        <w:spacing w:after="0" w:line="240" w:lineRule="auto"/>
        <w:rPr>
          <w:rFonts w:ascii="Times New Roman" w:eastAsia="Times New Roman" w:hAnsi="Times New Roman" w:cs="Times New Roman"/>
          <w:szCs w:val="20"/>
        </w:rPr>
      </w:pPr>
    </w:p>
    <w:p w14:paraId="7F6D43B7"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b/>
          <w:szCs w:val="20"/>
        </w:rPr>
        <w:t>Dažnas šalutinis poveikis (gali pasireikšti mažiau negu 1 iš 10 žmonių)</w:t>
      </w:r>
    </w:p>
    <w:p w14:paraId="1DCBAEDB"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Pykinimas, nevirškinimas, galvos skausmas.</w:t>
      </w:r>
    </w:p>
    <w:p w14:paraId="29FFC646" w14:textId="77777777" w:rsidR="009A5645" w:rsidRPr="009A5645" w:rsidRDefault="009A5645" w:rsidP="009A5645">
      <w:pPr>
        <w:spacing w:after="0" w:line="240" w:lineRule="auto"/>
        <w:ind w:left="567" w:hanging="567"/>
        <w:rPr>
          <w:rFonts w:ascii="Times New Roman" w:eastAsia="Times New Roman" w:hAnsi="Times New Roman" w:cs="Times New Roman"/>
          <w:szCs w:val="20"/>
        </w:rPr>
      </w:pPr>
    </w:p>
    <w:p w14:paraId="5466468B"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b/>
          <w:szCs w:val="20"/>
        </w:rPr>
        <w:t>Retas šalutinis poveikis (gali pasireikšti mažiau negu 1 iš 1000 žmonių)</w:t>
      </w:r>
    </w:p>
    <w:p w14:paraId="72AD1789" w14:textId="77777777" w:rsidR="009A5645" w:rsidRPr="009A5645" w:rsidRDefault="009A5645" w:rsidP="009A5645">
      <w:pPr>
        <w:spacing w:after="0" w:line="240" w:lineRule="auto"/>
        <w:ind w:left="567" w:hanging="567"/>
        <w:rPr>
          <w:rFonts w:ascii="Calibri" w:eastAsia="Calibri" w:hAnsi="Calibri" w:cs="Times New Roman"/>
        </w:rPr>
      </w:pPr>
      <w:r w:rsidRPr="009A5645">
        <w:rPr>
          <w:rFonts w:ascii="Times New Roman" w:eastAsia="Times New Roman" w:hAnsi="Times New Roman" w:cs="Times New Roman"/>
          <w:szCs w:val="20"/>
        </w:rPr>
        <w:t>Palpitacijos (stiprus, juntamas širdies plakimas).</w:t>
      </w:r>
    </w:p>
    <w:p w14:paraId="756CE930" w14:textId="77777777" w:rsidR="009A5645" w:rsidRPr="009A5645" w:rsidRDefault="009A5645" w:rsidP="009A5645">
      <w:pPr>
        <w:spacing w:after="0" w:line="240" w:lineRule="auto"/>
        <w:ind w:left="567" w:hanging="567"/>
        <w:rPr>
          <w:rFonts w:ascii="Times New Roman" w:eastAsia="Times New Roman" w:hAnsi="Times New Roman" w:cs="Times New Roman"/>
          <w:szCs w:val="20"/>
        </w:rPr>
      </w:pPr>
    </w:p>
    <w:p w14:paraId="6E3AD18B" w14:textId="77777777" w:rsidR="009A5645" w:rsidRPr="009A5645" w:rsidRDefault="009A5645" w:rsidP="009A5645">
      <w:pPr>
        <w:spacing w:after="0" w:line="240" w:lineRule="auto"/>
        <w:ind w:left="567" w:hanging="567"/>
        <w:rPr>
          <w:rFonts w:ascii="Calibri" w:eastAsia="Calibri" w:hAnsi="Calibri" w:cs="Times New Roman"/>
          <w:b/>
        </w:rPr>
      </w:pPr>
      <w:r w:rsidRPr="009A5645">
        <w:rPr>
          <w:rFonts w:ascii="Times New Roman" w:eastAsia="Times New Roman" w:hAnsi="Times New Roman" w:cs="Times New Roman"/>
          <w:b/>
          <w:szCs w:val="20"/>
        </w:rPr>
        <w:t>Kitas šalutinis poveikis</w:t>
      </w:r>
    </w:p>
    <w:p w14:paraId="6185AC1E" w14:textId="77777777" w:rsidR="009A5645" w:rsidRPr="009A5645" w:rsidRDefault="009A5645" w:rsidP="009A5645">
      <w:pPr>
        <w:spacing w:after="0" w:line="240" w:lineRule="auto"/>
        <w:rPr>
          <w:rFonts w:ascii="Calibri" w:eastAsia="Calibri" w:hAnsi="Calibri" w:cs="Times New Roman"/>
        </w:rPr>
      </w:pPr>
      <w:r w:rsidRPr="009A5645">
        <w:rPr>
          <w:rFonts w:ascii="Times New Roman" w:eastAsia="Times New Roman" w:hAnsi="Times New Roman" w:cs="Times New Roman"/>
          <w:szCs w:val="20"/>
        </w:rPr>
        <w:t>Mieguistumas, niežėjimas, išbėrimas, nesunkūs skrandžio veiklos sutrikimai, tokie kaip vėmimas, skrandžio skausmas ir pūtimas. Betahistine Actavis vartojimas valgio metu gali padėti sumažinti visus skrandžio sutrikimus.</w:t>
      </w:r>
    </w:p>
    <w:p w14:paraId="6028E705" w14:textId="77777777" w:rsidR="009A5645" w:rsidRPr="009A5645" w:rsidRDefault="009A5645" w:rsidP="009A5645">
      <w:pPr>
        <w:spacing w:after="0" w:line="240" w:lineRule="auto"/>
        <w:ind w:left="567" w:hanging="567"/>
        <w:rPr>
          <w:rFonts w:ascii="Times New Roman" w:eastAsia="Times New Roman" w:hAnsi="Times New Roman" w:cs="Times New Roman"/>
          <w:szCs w:val="20"/>
        </w:rPr>
      </w:pPr>
    </w:p>
    <w:p w14:paraId="1C3388C7" w14:textId="77777777" w:rsidR="009A5645" w:rsidRPr="009A5645" w:rsidRDefault="009A5645" w:rsidP="009A5645">
      <w:pPr>
        <w:tabs>
          <w:tab w:val="left" w:pos="567"/>
        </w:tabs>
        <w:spacing w:after="0" w:line="260" w:lineRule="exact"/>
        <w:ind w:right="-449"/>
        <w:rPr>
          <w:rFonts w:ascii="Times New Roman" w:eastAsia="Times New Roman" w:hAnsi="Times New Roman" w:cs="Times New Roman"/>
          <w:b/>
        </w:rPr>
      </w:pPr>
      <w:r w:rsidRPr="009A5645">
        <w:rPr>
          <w:rFonts w:ascii="Times New Roman" w:eastAsia="Times New Roman" w:hAnsi="Times New Roman" w:cs="Times New Roman"/>
          <w:b/>
        </w:rPr>
        <w:t>Pranešimas apie šalutinį poveikį</w:t>
      </w:r>
    </w:p>
    <w:p w14:paraId="00130B98" w14:textId="77777777" w:rsidR="009A5645" w:rsidRPr="009A5645" w:rsidRDefault="009A5645" w:rsidP="003D62D7">
      <w:pPr>
        <w:tabs>
          <w:tab w:val="left" w:pos="567"/>
        </w:tabs>
        <w:spacing w:after="0" w:line="240" w:lineRule="auto"/>
        <w:rPr>
          <w:rFonts w:ascii="Calibri" w:eastAsia="Calibri" w:hAnsi="Calibri" w:cs="Times New Roman"/>
        </w:rPr>
      </w:pPr>
      <w:r w:rsidRPr="009A5645">
        <w:rPr>
          <w:rFonts w:ascii="Times New Roman" w:eastAsia="Times New Roman" w:hAnsi="Times New Roman" w:cs="Times New Roman"/>
          <w:szCs w:val="2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9A5645">
          <w:rPr>
            <w:rFonts w:ascii="Times New Roman" w:eastAsia="SimSun" w:hAnsi="Times New Roman" w:cs="Times New Roman"/>
            <w:color w:val="0000FF"/>
            <w:szCs w:val="20"/>
            <w:u w:val="single"/>
          </w:rPr>
          <w:t>www.vvkt.lt</w:t>
        </w:r>
      </w:hyperlink>
      <w:r w:rsidRPr="009A5645">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A5645">
          <w:rPr>
            <w:rFonts w:ascii="Times New Roman" w:eastAsia="SimSun" w:hAnsi="Times New Roman" w:cs="Times New Roman"/>
            <w:color w:val="0000FF"/>
            <w:szCs w:val="20"/>
            <w:u w:val="single"/>
          </w:rPr>
          <w:t>NepageidaujamaR@vvkt.lt</w:t>
        </w:r>
      </w:hyperlink>
      <w:r w:rsidRPr="009A5645">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9A5645">
          <w:rPr>
            <w:rFonts w:ascii="Times New Roman" w:eastAsia="SimSun" w:hAnsi="Times New Roman" w:cs="Times New Roman"/>
            <w:color w:val="0000FF"/>
            <w:szCs w:val="20"/>
            <w:u w:val="single"/>
          </w:rPr>
          <w:t>http://www.vvkt.lt</w:t>
        </w:r>
      </w:hyperlink>
      <w:r w:rsidRPr="009A5645">
        <w:rPr>
          <w:rFonts w:ascii="Times New Roman" w:eastAsia="Times New Roman" w:hAnsi="Times New Roman" w:cs="Times New Roman"/>
          <w:szCs w:val="20"/>
        </w:rPr>
        <w:t>). Pranešdami apie šalutinį poveikį galite mums padėti gauti daugiau informacijos apie šio vaisto saugumą.</w:t>
      </w:r>
    </w:p>
    <w:p w14:paraId="75B07CC3"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0EAF4E0A"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765186DC" w14:textId="77777777" w:rsidR="009A5645" w:rsidRPr="009A5645" w:rsidRDefault="009A5645" w:rsidP="009A5645">
      <w:pPr>
        <w:numPr>
          <w:ilvl w:val="12"/>
          <w:numId w:val="0"/>
        </w:numPr>
        <w:spacing w:after="0" w:line="240" w:lineRule="auto"/>
        <w:ind w:left="567" w:right="-2" w:hanging="567"/>
        <w:rPr>
          <w:rFonts w:ascii="Calibri" w:eastAsia="Calibri" w:hAnsi="Calibri" w:cs="Times New Roman"/>
        </w:rPr>
      </w:pPr>
      <w:r w:rsidRPr="009A5645">
        <w:rPr>
          <w:rFonts w:ascii="Times New Roman" w:eastAsia="Times New Roman" w:hAnsi="Times New Roman" w:cs="Times New Roman"/>
          <w:b/>
          <w:szCs w:val="20"/>
        </w:rPr>
        <w:t>5.</w:t>
      </w:r>
      <w:r w:rsidRPr="009A5645">
        <w:rPr>
          <w:rFonts w:ascii="Times New Roman" w:eastAsia="Times New Roman" w:hAnsi="Times New Roman" w:cs="Times New Roman"/>
          <w:b/>
          <w:szCs w:val="20"/>
        </w:rPr>
        <w:tab/>
        <w:t>Kaip laikyti Betahistine Actavis</w:t>
      </w:r>
    </w:p>
    <w:p w14:paraId="30AF8CBA"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59B67723" w14:textId="77777777" w:rsidR="009A5645" w:rsidRPr="009A5645" w:rsidRDefault="009A5645" w:rsidP="009A5645">
      <w:pPr>
        <w:numPr>
          <w:ilvl w:val="12"/>
          <w:numId w:val="0"/>
        </w:numPr>
        <w:spacing w:after="0" w:line="240" w:lineRule="auto"/>
        <w:ind w:right="-2"/>
        <w:rPr>
          <w:rFonts w:ascii="Calibri" w:eastAsia="Calibri" w:hAnsi="Calibri" w:cs="Times New Roman"/>
        </w:rPr>
      </w:pPr>
      <w:r w:rsidRPr="009A5645">
        <w:rPr>
          <w:rFonts w:ascii="Times New Roman" w:eastAsia="Times New Roman" w:hAnsi="Times New Roman" w:cs="Times New Roman"/>
          <w:szCs w:val="20"/>
        </w:rPr>
        <w:t>Šį vaistą laikykite vaikams nepastebimoje ir nepasiekiamoje vietoje.</w:t>
      </w:r>
    </w:p>
    <w:p w14:paraId="32EE8541" w14:textId="77777777" w:rsidR="000749B6" w:rsidRDefault="000749B6" w:rsidP="000749B6">
      <w:pPr>
        <w:spacing w:after="0" w:line="240" w:lineRule="auto"/>
        <w:rPr>
          <w:rFonts w:ascii="Times New Roman" w:eastAsia="Times New Roman" w:hAnsi="Times New Roman" w:cs="Times New Roman"/>
          <w:szCs w:val="20"/>
        </w:rPr>
      </w:pPr>
    </w:p>
    <w:p w14:paraId="7C7757C1" w14:textId="02347EBB" w:rsidR="000749B6" w:rsidRPr="009A5645" w:rsidRDefault="000749B6" w:rsidP="000749B6">
      <w:pPr>
        <w:spacing w:after="0" w:line="240" w:lineRule="auto"/>
        <w:rPr>
          <w:rFonts w:ascii="Calibri" w:eastAsia="Calibri" w:hAnsi="Calibri" w:cs="Times New Roman"/>
        </w:rPr>
      </w:pPr>
      <w:r>
        <w:rPr>
          <w:rFonts w:ascii="Times New Roman" w:eastAsia="Times New Roman" w:hAnsi="Times New Roman" w:cs="Times New Roman"/>
          <w:szCs w:val="20"/>
        </w:rPr>
        <w:t>Šiam vaistui specialių laikymo sąlygų nereikia.</w:t>
      </w:r>
    </w:p>
    <w:p w14:paraId="48056310" w14:textId="77777777" w:rsidR="009A5645" w:rsidRPr="009A5645" w:rsidRDefault="009A5645" w:rsidP="009A5645">
      <w:pPr>
        <w:spacing w:after="0" w:line="240" w:lineRule="auto"/>
        <w:rPr>
          <w:rFonts w:ascii="Times New Roman" w:eastAsia="Times New Roman" w:hAnsi="Times New Roman" w:cs="Times New Roman"/>
          <w:szCs w:val="20"/>
        </w:rPr>
      </w:pPr>
    </w:p>
    <w:p w14:paraId="7619CD02" w14:textId="51F01910" w:rsidR="009A5645" w:rsidRPr="009A5645" w:rsidRDefault="009A5645" w:rsidP="009A5645">
      <w:pPr>
        <w:spacing w:after="0" w:line="240" w:lineRule="auto"/>
        <w:rPr>
          <w:rFonts w:ascii="Times New Roman" w:eastAsia="Times New Roman" w:hAnsi="Times New Roman" w:cs="Times New Roman"/>
          <w:i/>
          <w:color w:val="000000"/>
          <w:szCs w:val="20"/>
        </w:rPr>
      </w:pPr>
      <w:r w:rsidRPr="009A5645">
        <w:rPr>
          <w:rFonts w:ascii="Times New Roman" w:eastAsia="Times New Roman" w:hAnsi="Times New Roman" w:cs="Times New Roman"/>
          <w:szCs w:val="20"/>
        </w:rPr>
        <w:t xml:space="preserve">Ant kartono dėžutės </w:t>
      </w:r>
      <w:r w:rsidR="000749B6" w:rsidRPr="009A5645">
        <w:rPr>
          <w:rFonts w:ascii="Times New Roman" w:eastAsia="Times New Roman" w:hAnsi="Times New Roman" w:cs="Times New Roman"/>
          <w:szCs w:val="20"/>
        </w:rPr>
        <w:t xml:space="preserve">ir ant lizdinės plokštelės </w:t>
      </w:r>
      <w:r w:rsidRPr="009A5645">
        <w:rPr>
          <w:rFonts w:ascii="Times New Roman" w:eastAsia="Times New Roman" w:hAnsi="Times New Roman" w:cs="Times New Roman"/>
          <w:szCs w:val="20"/>
        </w:rPr>
        <w:t>po „Tinka iki</w:t>
      </w:r>
      <w:r w:rsidR="000749B6">
        <w:rPr>
          <w:rFonts w:ascii="Times New Roman" w:eastAsia="Times New Roman" w:hAnsi="Times New Roman" w:cs="Times New Roman"/>
          <w:szCs w:val="20"/>
          <w:highlight w:val="lightGray"/>
        </w:rPr>
        <w:t>/EXP</w:t>
      </w:r>
      <w:r w:rsidRPr="009A5645">
        <w:rPr>
          <w:rFonts w:ascii="Times New Roman" w:eastAsia="Times New Roman" w:hAnsi="Times New Roman" w:cs="Times New Roman"/>
          <w:szCs w:val="20"/>
        </w:rPr>
        <w:t>“ nurodytam tinkamumo laikui pasibaigus, šio vaisto vartoti negalima. Vaistas tinkamas vartoti iki paskutinės nurodyto mėnesio dienos.</w:t>
      </w:r>
    </w:p>
    <w:p w14:paraId="56DAB119"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1EC8F12A" w14:textId="77777777" w:rsidR="009A5645" w:rsidRPr="009A5645" w:rsidRDefault="009A5645" w:rsidP="009A5645">
      <w:pPr>
        <w:numPr>
          <w:ilvl w:val="12"/>
          <w:numId w:val="0"/>
        </w:numPr>
        <w:spacing w:after="0" w:line="240" w:lineRule="auto"/>
        <w:ind w:right="-2"/>
        <w:rPr>
          <w:rFonts w:ascii="Calibri" w:eastAsia="Calibri" w:hAnsi="Calibri" w:cs="Times New Roman"/>
        </w:rPr>
      </w:pPr>
      <w:r w:rsidRPr="009A5645">
        <w:rPr>
          <w:rFonts w:ascii="Times New Roman" w:eastAsia="Times New Roman" w:hAnsi="Times New Roman" w:cs="Times New Roman"/>
          <w:szCs w:val="20"/>
        </w:rPr>
        <w:t>Vaistų negalima išmesti į kanalizaciją arba su buitinėmis atliekomis. Kaip išmesti nereikalingus vaistus, klauskite vaistininko. Šios priemonės padės apsaugoti aplinką.</w:t>
      </w:r>
    </w:p>
    <w:p w14:paraId="1DD88D02"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17A65AC6"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63F5179F" w14:textId="77777777" w:rsidR="009A5645" w:rsidRPr="009A5645" w:rsidRDefault="009A5645" w:rsidP="009A5645">
      <w:pPr>
        <w:numPr>
          <w:ilvl w:val="12"/>
          <w:numId w:val="0"/>
        </w:numPr>
        <w:tabs>
          <w:tab w:val="left" w:pos="567"/>
        </w:tabs>
        <w:spacing w:after="0" w:line="240" w:lineRule="auto"/>
        <w:ind w:right="-2"/>
        <w:rPr>
          <w:rFonts w:ascii="Calibri" w:eastAsia="Calibri" w:hAnsi="Calibri" w:cs="Times New Roman"/>
          <w:b/>
        </w:rPr>
      </w:pPr>
      <w:r w:rsidRPr="009A5645">
        <w:rPr>
          <w:rFonts w:ascii="Times New Roman" w:eastAsia="Times New Roman" w:hAnsi="Times New Roman" w:cs="Times New Roman"/>
          <w:b/>
          <w:szCs w:val="20"/>
        </w:rPr>
        <w:t>6.</w:t>
      </w:r>
      <w:r w:rsidRPr="009A5645">
        <w:rPr>
          <w:rFonts w:ascii="Times New Roman" w:eastAsia="Times New Roman" w:hAnsi="Times New Roman" w:cs="Times New Roman"/>
          <w:b/>
          <w:szCs w:val="20"/>
        </w:rPr>
        <w:tab/>
        <w:t>Pakuotės turinys ir kita informacija</w:t>
      </w:r>
    </w:p>
    <w:p w14:paraId="4C9829B8"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04855476" w14:textId="77777777" w:rsidR="009A5645" w:rsidRPr="009A5645" w:rsidRDefault="009A5645" w:rsidP="009A5645">
      <w:pPr>
        <w:numPr>
          <w:ilvl w:val="12"/>
          <w:numId w:val="0"/>
        </w:numPr>
        <w:spacing w:after="0" w:line="240" w:lineRule="auto"/>
        <w:ind w:right="-2"/>
        <w:rPr>
          <w:rFonts w:ascii="Calibri" w:eastAsia="Calibri" w:hAnsi="Calibri" w:cs="Times New Roman"/>
          <w:u w:val="single"/>
        </w:rPr>
      </w:pPr>
      <w:r w:rsidRPr="009A5645">
        <w:rPr>
          <w:rFonts w:ascii="Times New Roman" w:eastAsia="Times New Roman" w:hAnsi="Times New Roman" w:cs="Times New Roman"/>
          <w:b/>
          <w:szCs w:val="20"/>
        </w:rPr>
        <w:t>Betahistine Actavis sudėtis</w:t>
      </w:r>
    </w:p>
    <w:p w14:paraId="0A05D377" w14:textId="77777777" w:rsidR="009A5645" w:rsidRPr="009A5645" w:rsidRDefault="009A5645" w:rsidP="009A5645">
      <w:pPr>
        <w:numPr>
          <w:ilvl w:val="0"/>
          <w:numId w:val="2"/>
        </w:numPr>
        <w:tabs>
          <w:tab w:val="left" w:pos="567"/>
        </w:tabs>
        <w:spacing w:after="0" w:line="240" w:lineRule="auto"/>
        <w:ind w:left="567" w:right="-2" w:hanging="567"/>
        <w:rPr>
          <w:rFonts w:ascii="Calibri" w:eastAsia="Calibri" w:hAnsi="Calibri" w:cs="Times New Roman"/>
          <w:i/>
        </w:rPr>
      </w:pPr>
      <w:r w:rsidRPr="009A5645">
        <w:rPr>
          <w:rFonts w:ascii="Times New Roman" w:eastAsia="Times New Roman" w:hAnsi="Times New Roman" w:cs="Times New Roman"/>
          <w:szCs w:val="20"/>
        </w:rPr>
        <w:t xml:space="preserve">Veiklioji medžiaga yra betahistino dihidrochloridas. </w:t>
      </w:r>
    </w:p>
    <w:p w14:paraId="1C8E303C" w14:textId="77777777" w:rsidR="009A5645" w:rsidRPr="009A5645" w:rsidRDefault="009A5645" w:rsidP="009A5645">
      <w:pPr>
        <w:spacing w:after="0" w:line="240" w:lineRule="auto"/>
        <w:ind w:right="-2" w:firstLine="567"/>
        <w:rPr>
          <w:rFonts w:ascii="Calibri" w:eastAsia="Calibri" w:hAnsi="Calibri" w:cs="Times New Roman"/>
          <w:i/>
        </w:rPr>
      </w:pPr>
      <w:r w:rsidRPr="009A5645">
        <w:rPr>
          <w:rFonts w:ascii="Times New Roman" w:eastAsia="Times New Roman" w:hAnsi="Times New Roman" w:cs="Times New Roman"/>
          <w:szCs w:val="20"/>
        </w:rPr>
        <w:t>Vienoje tabletėje yra 24 mg betahistino dihidrochlorido.</w:t>
      </w:r>
    </w:p>
    <w:p w14:paraId="15DD2386" w14:textId="202CF649" w:rsidR="009A5645" w:rsidRPr="009A5645" w:rsidRDefault="009A5645" w:rsidP="009A5645">
      <w:pPr>
        <w:numPr>
          <w:ilvl w:val="0"/>
          <w:numId w:val="2"/>
        </w:numPr>
        <w:tabs>
          <w:tab w:val="left" w:pos="567"/>
        </w:tabs>
        <w:spacing w:after="0" w:line="240" w:lineRule="auto"/>
        <w:ind w:left="567" w:right="-2" w:hanging="567"/>
        <w:rPr>
          <w:rFonts w:ascii="Calibri" w:eastAsia="Calibri" w:hAnsi="Calibri" w:cs="Times New Roman"/>
        </w:rPr>
      </w:pPr>
      <w:r w:rsidRPr="009A5645">
        <w:rPr>
          <w:rFonts w:ascii="Times New Roman" w:eastAsia="Times New Roman" w:hAnsi="Times New Roman" w:cs="Times New Roman"/>
          <w:szCs w:val="20"/>
        </w:rPr>
        <w:t xml:space="preserve">Pagalbinės medžiagos yra mikrokristalinė celiuliozė, </w:t>
      </w:r>
      <w:r w:rsidR="00F5185D">
        <w:rPr>
          <w:rFonts w:ascii="Times New Roman" w:eastAsia="Times New Roman" w:hAnsi="Times New Roman" w:cs="Times New Roman"/>
          <w:szCs w:val="20"/>
        </w:rPr>
        <w:t xml:space="preserve">manitolis, </w:t>
      </w:r>
      <w:r w:rsidR="00F5185D" w:rsidRPr="009A5645">
        <w:rPr>
          <w:rFonts w:ascii="Times New Roman" w:eastAsia="Times New Roman" w:hAnsi="Times New Roman" w:cs="Times New Roman"/>
          <w:szCs w:val="20"/>
        </w:rPr>
        <w:t>povidonas</w:t>
      </w:r>
      <w:r w:rsidR="00F5185D">
        <w:rPr>
          <w:rFonts w:ascii="Times New Roman" w:eastAsia="Times New Roman" w:hAnsi="Times New Roman" w:cs="Times New Roman"/>
          <w:szCs w:val="20"/>
        </w:rPr>
        <w:t>,</w:t>
      </w:r>
      <w:r w:rsidR="00F5185D" w:rsidRPr="009A5645">
        <w:rPr>
          <w:rFonts w:ascii="Times New Roman" w:eastAsia="Times New Roman" w:hAnsi="Times New Roman" w:cs="Times New Roman"/>
          <w:szCs w:val="20"/>
        </w:rPr>
        <w:t xml:space="preserve"> krospovidonas</w:t>
      </w:r>
      <w:r w:rsidR="00F5185D">
        <w:rPr>
          <w:rFonts w:ascii="Times New Roman" w:eastAsia="Times New Roman" w:hAnsi="Times New Roman" w:cs="Times New Roman"/>
          <w:szCs w:val="20"/>
        </w:rPr>
        <w:t>,</w:t>
      </w:r>
      <w:r w:rsidR="00F5185D" w:rsidRPr="009A5645">
        <w:rPr>
          <w:rFonts w:ascii="Times New Roman" w:eastAsia="Times New Roman" w:hAnsi="Times New Roman" w:cs="Times New Roman"/>
          <w:szCs w:val="20"/>
        </w:rPr>
        <w:t xml:space="preserve"> </w:t>
      </w:r>
      <w:r w:rsidRPr="009A5645">
        <w:rPr>
          <w:rFonts w:ascii="Times New Roman" w:eastAsia="Times New Roman" w:hAnsi="Times New Roman" w:cs="Times New Roman"/>
          <w:szCs w:val="20"/>
        </w:rPr>
        <w:t xml:space="preserve">bevandenis koloidinis silicio dioksidas, </w:t>
      </w:r>
      <w:r w:rsidR="00FA1A9B">
        <w:rPr>
          <w:rFonts w:ascii="Times New Roman" w:eastAsia="Times New Roman" w:hAnsi="Times New Roman" w:cs="Times New Roman"/>
          <w:szCs w:val="20"/>
        </w:rPr>
        <w:t xml:space="preserve">talkas </w:t>
      </w:r>
      <w:r w:rsidRPr="009A5645">
        <w:rPr>
          <w:rFonts w:ascii="Times New Roman" w:eastAsia="Times New Roman" w:hAnsi="Times New Roman" w:cs="Times New Roman"/>
          <w:szCs w:val="20"/>
        </w:rPr>
        <w:t>ir stearino rūgštis.</w:t>
      </w:r>
      <w:r w:rsidRPr="009A5645">
        <w:rPr>
          <w:rFonts w:ascii="Times New Roman" w:eastAsia="Times New Roman" w:hAnsi="Times New Roman" w:cs="Times New Roman"/>
          <w:i/>
          <w:color w:val="008000"/>
          <w:szCs w:val="20"/>
        </w:rPr>
        <w:t xml:space="preserve"> </w:t>
      </w:r>
    </w:p>
    <w:p w14:paraId="5FA88838" w14:textId="77777777" w:rsidR="009A5645" w:rsidRPr="009A5645" w:rsidRDefault="009A5645" w:rsidP="009A5645">
      <w:pPr>
        <w:spacing w:after="0" w:line="240" w:lineRule="auto"/>
        <w:ind w:left="567" w:right="-2"/>
        <w:rPr>
          <w:rFonts w:ascii="Times New Roman" w:eastAsia="Times New Roman" w:hAnsi="Times New Roman" w:cs="Times New Roman"/>
          <w:szCs w:val="20"/>
        </w:rPr>
      </w:pPr>
    </w:p>
    <w:p w14:paraId="5F7EC38E" w14:textId="77777777" w:rsidR="009A5645" w:rsidRPr="009A5645" w:rsidRDefault="009A5645" w:rsidP="009A5645">
      <w:pPr>
        <w:numPr>
          <w:ilvl w:val="12"/>
          <w:numId w:val="0"/>
        </w:numPr>
        <w:spacing w:after="0" w:line="240" w:lineRule="auto"/>
        <w:ind w:right="-2"/>
        <w:rPr>
          <w:rFonts w:ascii="Calibri" w:eastAsia="Calibri" w:hAnsi="Calibri" w:cs="Times New Roman"/>
          <w:b/>
        </w:rPr>
      </w:pPr>
      <w:r w:rsidRPr="009A5645">
        <w:rPr>
          <w:rFonts w:ascii="Times New Roman" w:eastAsia="Times New Roman" w:hAnsi="Times New Roman" w:cs="Times New Roman"/>
          <w:b/>
          <w:szCs w:val="20"/>
        </w:rPr>
        <w:t>Betahistine Actavis išvaizda ir kiekis pakuotėje</w:t>
      </w:r>
    </w:p>
    <w:p w14:paraId="1D20F80E" w14:textId="22F48A12" w:rsidR="009A5645" w:rsidRPr="009A5645" w:rsidRDefault="009A5645" w:rsidP="009A5645">
      <w:pPr>
        <w:numPr>
          <w:ilvl w:val="12"/>
          <w:numId w:val="0"/>
        </w:numPr>
        <w:spacing w:after="0" w:line="240" w:lineRule="auto"/>
        <w:ind w:right="-2"/>
        <w:rPr>
          <w:rFonts w:ascii="Calibri" w:eastAsia="Calibri" w:hAnsi="Calibri" w:cs="Times New Roman"/>
        </w:rPr>
      </w:pPr>
      <w:r w:rsidRPr="009A5645">
        <w:rPr>
          <w:rFonts w:ascii="Times New Roman" w:eastAsia="Times New Roman" w:hAnsi="Times New Roman" w:cs="Times New Roman"/>
          <w:szCs w:val="20"/>
        </w:rPr>
        <w:t xml:space="preserve">Balta ar balkšva, apvali, </w:t>
      </w:r>
      <w:r w:rsidR="000C1454">
        <w:rPr>
          <w:rFonts w:ascii="Times New Roman" w:eastAsia="Times New Roman" w:hAnsi="Times New Roman" w:cs="Times New Roman"/>
          <w:szCs w:val="20"/>
        </w:rPr>
        <w:t xml:space="preserve">10 mm skersmens, </w:t>
      </w:r>
      <w:r w:rsidRPr="009A5645">
        <w:rPr>
          <w:rFonts w:ascii="Times New Roman" w:eastAsia="Times New Roman" w:hAnsi="Times New Roman" w:cs="Times New Roman"/>
          <w:szCs w:val="20"/>
        </w:rPr>
        <w:t>abipusiai išgaubta tabletė, kurios vienoje pusėje yra vagelė</w:t>
      </w:r>
      <w:r w:rsidR="0044476B">
        <w:rPr>
          <w:rFonts w:ascii="Times New Roman" w:eastAsia="Times New Roman" w:hAnsi="Times New Roman" w:cs="Times New Roman"/>
          <w:szCs w:val="20"/>
        </w:rPr>
        <w:t xml:space="preserve"> ir užrašas „X“</w:t>
      </w:r>
      <w:r w:rsidR="00961BF1">
        <w:rPr>
          <w:rFonts w:ascii="Times New Roman" w:eastAsia="Times New Roman" w:hAnsi="Times New Roman" w:cs="Times New Roman"/>
          <w:szCs w:val="20"/>
        </w:rPr>
        <w:t>, kitoje pusėje</w:t>
      </w:r>
      <w:r w:rsidR="00494876">
        <w:rPr>
          <w:rFonts w:ascii="Times New Roman" w:eastAsia="Times New Roman" w:hAnsi="Times New Roman" w:cs="Times New Roman"/>
          <w:szCs w:val="20"/>
        </w:rPr>
        <w:t xml:space="preserve"> </w:t>
      </w:r>
      <w:r w:rsidR="00E763C3">
        <w:rPr>
          <w:rFonts w:ascii="Times New Roman" w:eastAsia="Times New Roman" w:hAnsi="Times New Roman" w:cs="Times New Roman"/>
          <w:szCs w:val="20"/>
        </w:rPr>
        <w:t>„89“.</w:t>
      </w:r>
      <w:r w:rsidR="00961BF1">
        <w:rPr>
          <w:rFonts w:ascii="Times New Roman" w:eastAsia="Times New Roman" w:hAnsi="Times New Roman" w:cs="Times New Roman"/>
          <w:szCs w:val="20"/>
        </w:rPr>
        <w:t xml:space="preserve"> </w:t>
      </w:r>
      <w:r w:rsidRPr="009A5645">
        <w:rPr>
          <w:rFonts w:ascii="Times New Roman" w:eastAsia="Times New Roman" w:hAnsi="Times New Roman" w:cs="Times New Roman"/>
          <w:szCs w:val="20"/>
        </w:rPr>
        <w:t xml:space="preserve"> Tabletę galima padalyti į lygias dozes.</w:t>
      </w:r>
    </w:p>
    <w:p w14:paraId="6739BDD5" w14:textId="77777777" w:rsidR="00F5185D" w:rsidRDefault="009A5645" w:rsidP="009A5645">
      <w:pPr>
        <w:numPr>
          <w:ilvl w:val="12"/>
          <w:numId w:val="0"/>
        </w:numPr>
        <w:spacing w:after="0" w:line="240" w:lineRule="auto"/>
        <w:ind w:right="-2"/>
        <w:rPr>
          <w:rFonts w:ascii="Times New Roman" w:eastAsia="Times New Roman" w:hAnsi="Times New Roman" w:cs="Times New Roman"/>
          <w:szCs w:val="20"/>
        </w:rPr>
      </w:pPr>
      <w:r w:rsidRPr="009A5645">
        <w:rPr>
          <w:rFonts w:ascii="Times New Roman" w:eastAsia="Times New Roman" w:hAnsi="Times New Roman" w:cs="Times New Roman"/>
          <w:szCs w:val="20"/>
        </w:rPr>
        <w:t xml:space="preserve">Tabletės tiekiamos supakuotos į lizdines plokšteles. </w:t>
      </w:r>
    </w:p>
    <w:p w14:paraId="14D8DFEB" w14:textId="53EDDCBA" w:rsidR="009A5645" w:rsidRPr="009A5645" w:rsidRDefault="009A5645" w:rsidP="009A5645">
      <w:pPr>
        <w:numPr>
          <w:ilvl w:val="12"/>
          <w:numId w:val="0"/>
        </w:numPr>
        <w:spacing w:after="0" w:line="240" w:lineRule="auto"/>
        <w:ind w:right="-2"/>
        <w:rPr>
          <w:rFonts w:ascii="Calibri" w:eastAsia="Calibri" w:hAnsi="Calibri" w:cs="Times New Roman"/>
        </w:rPr>
      </w:pPr>
      <w:r w:rsidRPr="009A5645">
        <w:rPr>
          <w:rFonts w:ascii="Times New Roman" w:eastAsia="Times New Roman" w:hAnsi="Times New Roman" w:cs="Times New Roman"/>
          <w:szCs w:val="20"/>
        </w:rPr>
        <w:t>Vienoje kartoninėje dėžutėje yra 30</w:t>
      </w:r>
      <w:r w:rsidRPr="00AB6683">
        <w:rPr>
          <w:rFonts w:ascii="Times New Roman" w:eastAsia="Times New Roman" w:hAnsi="Times New Roman" w:cs="Times New Roman"/>
          <w:szCs w:val="20"/>
        </w:rPr>
        <w:t xml:space="preserve"> arba</w:t>
      </w:r>
      <w:r w:rsidRPr="009A5645">
        <w:rPr>
          <w:rFonts w:ascii="Times New Roman" w:eastAsia="Times New Roman" w:hAnsi="Times New Roman" w:cs="Times New Roman"/>
          <w:szCs w:val="20"/>
        </w:rPr>
        <w:t xml:space="preserve"> 60 tablečių. </w:t>
      </w:r>
    </w:p>
    <w:p w14:paraId="5F130200"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7740ACB6" w14:textId="77777777" w:rsidR="009A5645" w:rsidRPr="009A5645" w:rsidRDefault="009A5645" w:rsidP="009A5645">
      <w:pPr>
        <w:numPr>
          <w:ilvl w:val="12"/>
          <w:numId w:val="0"/>
        </w:numPr>
        <w:spacing w:after="0" w:line="240" w:lineRule="auto"/>
        <w:ind w:right="-2"/>
        <w:rPr>
          <w:rFonts w:ascii="Calibri" w:eastAsia="Calibri" w:hAnsi="Calibri" w:cs="Times New Roman"/>
        </w:rPr>
      </w:pPr>
      <w:r w:rsidRPr="009A5645">
        <w:rPr>
          <w:rFonts w:ascii="Times New Roman" w:eastAsia="Times New Roman" w:hAnsi="Times New Roman" w:cs="Times New Roman"/>
          <w:szCs w:val="20"/>
        </w:rPr>
        <w:t>Gali būti tiekiamos ne visų dydžių pakuotės.</w:t>
      </w:r>
    </w:p>
    <w:p w14:paraId="072EC5D8"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b/>
          <w:szCs w:val="20"/>
        </w:rPr>
      </w:pPr>
    </w:p>
    <w:p w14:paraId="2868AF89" w14:textId="23B20663" w:rsidR="009A5645" w:rsidRPr="009A5645" w:rsidRDefault="009A5645" w:rsidP="009A5645">
      <w:pPr>
        <w:numPr>
          <w:ilvl w:val="12"/>
          <w:numId w:val="0"/>
        </w:numPr>
        <w:spacing w:after="0" w:line="240" w:lineRule="auto"/>
        <w:ind w:right="-2"/>
        <w:rPr>
          <w:rFonts w:ascii="Calibri" w:eastAsia="Calibri" w:hAnsi="Calibri" w:cs="Times New Roman"/>
          <w:b/>
        </w:rPr>
      </w:pPr>
      <w:r w:rsidRPr="009A5645">
        <w:rPr>
          <w:rFonts w:ascii="Times New Roman" w:eastAsia="Times New Roman" w:hAnsi="Times New Roman" w:cs="Times New Roman"/>
          <w:b/>
          <w:szCs w:val="20"/>
        </w:rPr>
        <w:t>Registruotojas ir gamintojas</w:t>
      </w:r>
      <w:r w:rsidRPr="00AB6683">
        <w:rPr>
          <w:rFonts w:ascii="Times New Roman" w:eastAsia="Times New Roman" w:hAnsi="Times New Roman" w:cs="Times New Roman"/>
          <w:b/>
          <w:szCs w:val="20"/>
        </w:rPr>
        <w:t xml:space="preserve"> eksportuojančioje valstybėje</w:t>
      </w:r>
    </w:p>
    <w:p w14:paraId="5322D9DC"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b/>
          <w:szCs w:val="20"/>
        </w:rPr>
      </w:pPr>
    </w:p>
    <w:p w14:paraId="7B0CA483" w14:textId="77777777" w:rsidR="009A5645" w:rsidRPr="009A5645" w:rsidRDefault="009A5645" w:rsidP="009A5645">
      <w:pPr>
        <w:numPr>
          <w:ilvl w:val="12"/>
          <w:numId w:val="0"/>
        </w:numPr>
        <w:spacing w:after="0" w:line="240" w:lineRule="auto"/>
        <w:ind w:right="-2"/>
        <w:rPr>
          <w:rFonts w:ascii="Times New Roman" w:eastAsia="Calibri" w:hAnsi="Times New Roman" w:cs="Times New Roman"/>
          <w:i/>
        </w:rPr>
      </w:pPr>
      <w:r w:rsidRPr="009A5645">
        <w:rPr>
          <w:rFonts w:ascii="Times New Roman" w:eastAsia="Times New Roman" w:hAnsi="Times New Roman" w:cs="Times New Roman"/>
          <w:i/>
          <w:szCs w:val="20"/>
        </w:rPr>
        <w:t>Registruotojas</w:t>
      </w:r>
    </w:p>
    <w:p w14:paraId="0B701034" w14:textId="77777777" w:rsidR="009E70E2" w:rsidRPr="009E70E2" w:rsidRDefault="008E036E" w:rsidP="009A5645">
      <w:pPr>
        <w:numPr>
          <w:ilvl w:val="12"/>
          <w:numId w:val="0"/>
        </w:numPr>
        <w:spacing w:after="0" w:line="240" w:lineRule="auto"/>
        <w:ind w:right="-2"/>
        <w:rPr>
          <w:rFonts w:ascii="Times New Roman" w:hAnsi="Times New Roman" w:cs="Times New Roman"/>
        </w:rPr>
      </w:pPr>
      <w:r w:rsidRPr="009E70E2">
        <w:rPr>
          <w:rFonts w:ascii="Times New Roman" w:hAnsi="Times New Roman" w:cs="Times New Roman"/>
        </w:rPr>
        <w:t>Aurobindo Pharma B.V.</w:t>
      </w:r>
    </w:p>
    <w:p w14:paraId="5A0E6498" w14:textId="77777777" w:rsidR="009E70E2" w:rsidRPr="009E70E2" w:rsidRDefault="008E036E" w:rsidP="009A5645">
      <w:pPr>
        <w:numPr>
          <w:ilvl w:val="12"/>
          <w:numId w:val="0"/>
        </w:numPr>
        <w:spacing w:after="0" w:line="240" w:lineRule="auto"/>
        <w:ind w:right="-2"/>
        <w:rPr>
          <w:rFonts w:ascii="Times New Roman" w:hAnsi="Times New Roman" w:cs="Times New Roman"/>
        </w:rPr>
      </w:pPr>
      <w:r w:rsidRPr="009E70E2">
        <w:rPr>
          <w:rFonts w:ascii="Times New Roman" w:hAnsi="Times New Roman" w:cs="Times New Roman"/>
        </w:rPr>
        <w:t>Baarnsche Dijk 1</w:t>
      </w:r>
    </w:p>
    <w:p w14:paraId="656D0D60" w14:textId="77777777" w:rsidR="009E70E2" w:rsidRPr="009E70E2" w:rsidRDefault="008E036E" w:rsidP="009A5645">
      <w:pPr>
        <w:numPr>
          <w:ilvl w:val="12"/>
          <w:numId w:val="0"/>
        </w:numPr>
        <w:spacing w:after="0" w:line="240" w:lineRule="auto"/>
        <w:ind w:right="-2"/>
        <w:rPr>
          <w:rFonts w:ascii="Times New Roman" w:hAnsi="Times New Roman" w:cs="Times New Roman"/>
        </w:rPr>
      </w:pPr>
      <w:r w:rsidRPr="009E70E2">
        <w:rPr>
          <w:rFonts w:ascii="Times New Roman" w:hAnsi="Times New Roman" w:cs="Times New Roman"/>
        </w:rPr>
        <w:t>3741 LN Baarn</w:t>
      </w:r>
    </w:p>
    <w:p w14:paraId="67C7ABD3" w14:textId="4943C950" w:rsidR="009A5645" w:rsidRPr="009A5645" w:rsidRDefault="009E70E2" w:rsidP="009A5645">
      <w:pPr>
        <w:numPr>
          <w:ilvl w:val="12"/>
          <w:numId w:val="0"/>
        </w:numPr>
        <w:spacing w:after="0" w:line="240" w:lineRule="auto"/>
        <w:ind w:right="-2"/>
        <w:rPr>
          <w:rFonts w:ascii="Times New Roman" w:eastAsia="Calibri" w:hAnsi="Times New Roman" w:cs="Times New Roman"/>
        </w:rPr>
      </w:pPr>
      <w:r w:rsidRPr="009E70E2">
        <w:rPr>
          <w:rFonts w:ascii="Times New Roman" w:eastAsia="Calibri" w:hAnsi="Times New Roman" w:cs="Times New Roman"/>
        </w:rPr>
        <w:t>Nyderlandai</w:t>
      </w:r>
    </w:p>
    <w:p w14:paraId="7217B456" w14:textId="77777777" w:rsidR="009A5645" w:rsidRPr="009A5645" w:rsidRDefault="009A5645" w:rsidP="009A5645">
      <w:pPr>
        <w:numPr>
          <w:ilvl w:val="12"/>
          <w:numId w:val="0"/>
        </w:numPr>
        <w:spacing w:after="0" w:line="240" w:lineRule="auto"/>
        <w:ind w:right="-2"/>
        <w:rPr>
          <w:rFonts w:ascii="Times New Roman" w:eastAsia="Times New Roman" w:hAnsi="Times New Roman" w:cs="Times New Roman"/>
          <w:szCs w:val="20"/>
        </w:rPr>
      </w:pPr>
    </w:p>
    <w:p w14:paraId="126E3CA8" w14:textId="77777777" w:rsidR="009A5645" w:rsidRPr="009A5645" w:rsidRDefault="009A5645" w:rsidP="009A5645">
      <w:pPr>
        <w:numPr>
          <w:ilvl w:val="12"/>
          <w:numId w:val="0"/>
        </w:numPr>
        <w:spacing w:after="0" w:line="240" w:lineRule="auto"/>
        <w:ind w:right="-2"/>
        <w:rPr>
          <w:rFonts w:ascii="Times New Roman" w:eastAsia="Calibri" w:hAnsi="Times New Roman" w:cs="Times New Roman"/>
          <w:i/>
        </w:rPr>
      </w:pPr>
      <w:r w:rsidRPr="009A5645">
        <w:rPr>
          <w:rFonts w:ascii="Times New Roman" w:eastAsia="Times New Roman" w:hAnsi="Times New Roman" w:cs="Times New Roman"/>
          <w:i/>
          <w:szCs w:val="20"/>
        </w:rPr>
        <w:t>Gamintojas</w:t>
      </w:r>
    </w:p>
    <w:p w14:paraId="59F58632" w14:textId="77777777" w:rsidR="009E70E2" w:rsidRPr="009E70E2" w:rsidRDefault="009E70E2" w:rsidP="009A5645">
      <w:pPr>
        <w:tabs>
          <w:tab w:val="left" w:pos="567"/>
        </w:tabs>
        <w:spacing w:after="0" w:line="260" w:lineRule="exact"/>
        <w:rPr>
          <w:rFonts w:ascii="Times New Roman" w:hAnsi="Times New Roman" w:cs="Times New Roman"/>
        </w:rPr>
      </w:pPr>
      <w:r w:rsidRPr="009E70E2">
        <w:rPr>
          <w:rFonts w:ascii="Times New Roman" w:hAnsi="Times New Roman" w:cs="Times New Roman"/>
        </w:rPr>
        <w:t>APL Swift Services (Malta) Limited</w:t>
      </w:r>
    </w:p>
    <w:p w14:paraId="0AA9AC39" w14:textId="77777777" w:rsidR="009E70E2" w:rsidRPr="009E70E2" w:rsidRDefault="009E70E2" w:rsidP="009A5645">
      <w:pPr>
        <w:tabs>
          <w:tab w:val="left" w:pos="567"/>
        </w:tabs>
        <w:spacing w:after="0" w:line="260" w:lineRule="exact"/>
        <w:rPr>
          <w:rFonts w:ascii="Times New Roman" w:hAnsi="Times New Roman" w:cs="Times New Roman"/>
        </w:rPr>
      </w:pPr>
      <w:r w:rsidRPr="009E70E2">
        <w:rPr>
          <w:rFonts w:ascii="Times New Roman" w:hAnsi="Times New Roman" w:cs="Times New Roman"/>
        </w:rPr>
        <w:t>HF26, Hal Far Industrial Estate</w:t>
      </w:r>
    </w:p>
    <w:p w14:paraId="74C05AFA" w14:textId="77777777" w:rsidR="009E70E2" w:rsidRPr="009E70E2" w:rsidRDefault="009E70E2" w:rsidP="009A5645">
      <w:pPr>
        <w:tabs>
          <w:tab w:val="left" w:pos="567"/>
        </w:tabs>
        <w:spacing w:after="0" w:line="260" w:lineRule="exact"/>
        <w:rPr>
          <w:rFonts w:ascii="Times New Roman" w:hAnsi="Times New Roman" w:cs="Times New Roman"/>
        </w:rPr>
      </w:pPr>
      <w:r w:rsidRPr="009E70E2">
        <w:rPr>
          <w:rFonts w:ascii="Times New Roman" w:hAnsi="Times New Roman" w:cs="Times New Roman"/>
        </w:rPr>
        <w:t>Hal Far Birzebbugia, BBG 3000</w:t>
      </w:r>
    </w:p>
    <w:p w14:paraId="2B2EABD6" w14:textId="126F3145" w:rsidR="009A5645" w:rsidRPr="009A5645" w:rsidRDefault="009E70E2" w:rsidP="009A5645">
      <w:pPr>
        <w:tabs>
          <w:tab w:val="left" w:pos="567"/>
        </w:tabs>
        <w:spacing w:after="0" w:line="260" w:lineRule="exact"/>
        <w:rPr>
          <w:rFonts w:ascii="Times New Roman" w:eastAsia="Arial Unicode MS" w:hAnsi="Times New Roman" w:cs="Times New Roman"/>
        </w:rPr>
      </w:pPr>
      <w:r w:rsidRPr="009E70E2">
        <w:rPr>
          <w:rFonts w:ascii="Times New Roman" w:hAnsi="Times New Roman" w:cs="Times New Roman"/>
        </w:rPr>
        <w:t>Malta</w:t>
      </w:r>
    </w:p>
    <w:p w14:paraId="38830663" w14:textId="4EC1CEB3" w:rsidR="009A5645" w:rsidRPr="009E70E2" w:rsidRDefault="009A5645" w:rsidP="009A5645">
      <w:pPr>
        <w:numPr>
          <w:ilvl w:val="12"/>
          <w:numId w:val="0"/>
        </w:numPr>
        <w:spacing w:after="0" w:line="240" w:lineRule="auto"/>
        <w:ind w:right="-2"/>
        <w:rPr>
          <w:rFonts w:ascii="Times New Roman" w:eastAsia="Times New Roman" w:hAnsi="Times New Roman" w:cs="Times New Roman"/>
          <w:szCs w:val="20"/>
        </w:rPr>
      </w:pPr>
    </w:p>
    <w:p w14:paraId="7C23906D" w14:textId="054DA19F" w:rsidR="009E70E2" w:rsidRPr="009E70E2" w:rsidRDefault="009E70E2" w:rsidP="009A5645">
      <w:pPr>
        <w:numPr>
          <w:ilvl w:val="12"/>
          <w:numId w:val="0"/>
        </w:numPr>
        <w:spacing w:after="0" w:line="240" w:lineRule="auto"/>
        <w:ind w:right="-2"/>
        <w:rPr>
          <w:rFonts w:ascii="Times New Roman" w:eastAsia="Times New Roman" w:hAnsi="Times New Roman" w:cs="Times New Roman"/>
          <w:szCs w:val="20"/>
        </w:rPr>
      </w:pPr>
      <w:r w:rsidRPr="009E70E2">
        <w:rPr>
          <w:rFonts w:ascii="Times New Roman" w:eastAsia="Times New Roman" w:hAnsi="Times New Roman" w:cs="Times New Roman"/>
          <w:szCs w:val="20"/>
        </w:rPr>
        <w:t>arba</w:t>
      </w:r>
    </w:p>
    <w:p w14:paraId="08D49D7F" w14:textId="77777777" w:rsidR="009E70E2" w:rsidRPr="009A5645" w:rsidRDefault="009E70E2" w:rsidP="009A5645">
      <w:pPr>
        <w:numPr>
          <w:ilvl w:val="12"/>
          <w:numId w:val="0"/>
        </w:numPr>
        <w:spacing w:after="0" w:line="240" w:lineRule="auto"/>
        <w:ind w:right="-2"/>
        <w:rPr>
          <w:rFonts w:ascii="Times New Roman" w:eastAsia="Times New Roman" w:hAnsi="Times New Roman" w:cs="Times New Roman"/>
          <w:szCs w:val="20"/>
        </w:rPr>
      </w:pPr>
    </w:p>
    <w:p w14:paraId="2D77B20F" w14:textId="77777777" w:rsidR="009E70E2" w:rsidRPr="009E70E2" w:rsidRDefault="009E70E2" w:rsidP="009A5645">
      <w:pPr>
        <w:tabs>
          <w:tab w:val="left" w:pos="567"/>
        </w:tabs>
        <w:suppressAutoHyphens/>
        <w:spacing w:after="0" w:line="260" w:lineRule="exact"/>
        <w:outlineLvl w:val="0"/>
        <w:rPr>
          <w:rFonts w:ascii="Times New Roman" w:hAnsi="Times New Roman" w:cs="Times New Roman"/>
        </w:rPr>
      </w:pPr>
      <w:r w:rsidRPr="009E70E2">
        <w:rPr>
          <w:rFonts w:ascii="Times New Roman" w:hAnsi="Times New Roman" w:cs="Times New Roman"/>
        </w:rPr>
        <w:t xml:space="preserve">Milpharm Limited </w:t>
      </w:r>
    </w:p>
    <w:p w14:paraId="2E785924" w14:textId="77777777" w:rsidR="009E70E2" w:rsidRPr="009E70E2" w:rsidRDefault="009E70E2" w:rsidP="009A5645">
      <w:pPr>
        <w:tabs>
          <w:tab w:val="left" w:pos="567"/>
        </w:tabs>
        <w:spacing w:after="0" w:line="260" w:lineRule="exact"/>
        <w:rPr>
          <w:rFonts w:ascii="Times New Roman" w:hAnsi="Times New Roman" w:cs="Times New Roman"/>
        </w:rPr>
      </w:pPr>
      <w:r w:rsidRPr="009E70E2">
        <w:rPr>
          <w:rFonts w:ascii="Times New Roman" w:hAnsi="Times New Roman" w:cs="Times New Roman"/>
        </w:rPr>
        <w:t>Ares Block, Odyssey Business Park</w:t>
      </w:r>
    </w:p>
    <w:p w14:paraId="5CE54A26" w14:textId="77777777" w:rsidR="009E70E2" w:rsidRPr="009E70E2" w:rsidRDefault="009E70E2" w:rsidP="009A5645">
      <w:pPr>
        <w:tabs>
          <w:tab w:val="left" w:pos="567"/>
        </w:tabs>
        <w:spacing w:after="0" w:line="260" w:lineRule="exact"/>
        <w:rPr>
          <w:rFonts w:ascii="Times New Roman" w:hAnsi="Times New Roman" w:cs="Times New Roman"/>
        </w:rPr>
      </w:pPr>
      <w:r w:rsidRPr="009E70E2">
        <w:rPr>
          <w:rFonts w:ascii="Times New Roman" w:hAnsi="Times New Roman" w:cs="Times New Roman"/>
        </w:rPr>
        <w:t>West End Road</w:t>
      </w:r>
    </w:p>
    <w:p w14:paraId="6AE3C6F1" w14:textId="22CABAF9" w:rsidR="009A5645" w:rsidRPr="009E70E2" w:rsidRDefault="009E70E2" w:rsidP="009A5645">
      <w:pPr>
        <w:tabs>
          <w:tab w:val="left" w:pos="567"/>
        </w:tabs>
        <w:spacing w:after="0" w:line="260" w:lineRule="exact"/>
        <w:rPr>
          <w:rFonts w:ascii="Times New Roman" w:hAnsi="Times New Roman" w:cs="Times New Roman"/>
        </w:rPr>
      </w:pPr>
      <w:r w:rsidRPr="009E70E2">
        <w:rPr>
          <w:rFonts w:ascii="Times New Roman" w:hAnsi="Times New Roman" w:cs="Times New Roman"/>
        </w:rPr>
        <w:t>South Ruislip HA4 6QD</w:t>
      </w:r>
    </w:p>
    <w:p w14:paraId="5673A538" w14:textId="518F63E0" w:rsidR="009E70E2" w:rsidRDefault="009E70E2" w:rsidP="009A5645">
      <w:pPr>
        <w:tabs>
          <w:tab w:val="left" w:pos="567"/>
        </w:tabs>
        <w:spacing w:after="0" w:line="260" w:lineRule="exact"/>
        <w:rPr>
          <w:rFonts w:ascii="Times New Roman" w:eastAsia="Times New Roman" w:hAnsi="Times New Roman" w:cs="Times New Roman"/>
          <w:szCs w:val="20"/>
        </w:rPr>
      </w:pPr>
      <w:r w:rsidRPr="009E70E2">
        <w:rPr>
          <w:rFonts w:ascii="Times New Roman" w:eastAsia="Times New Roman" w:hAnsi="Times New Roman" w:cs="Times New Roman"/>
          <w:szCs w:val="20"/>
        </w:rPr>
        <w:t>Jungtinė Karalystė</w:t>
      </w:r>
    </w:p>
    <w:p w14:paraId="0D3E7917" w14:textId="30B83283" w:rsidR="009E70E2" w:rsidRDefault="009E70E2" w:rsidP="009A5645">
      <w:pPr>
        <w:tabs>
          <w:tab w:val="left" w:pos="567"/>
        </w:tabs>
        <w:spacing w:after="0" w:line="260" w:lineRule="exact"/>
        <w:rPr>
          <w:rFonts w:ascii="Times New Roman" w:eastAsia="Times New Roman" w:hAnsi="Times New Roman" w:cs="Times New Roman"/>
          <w:szCs w:val="20"/>
        </w:rPr>
      </w:pPr>
    </w:p>
    <w:p w14:paraId="25768630" w14:textId="77777777" w:rsidR="009E70E2" w:rsidRPr="00AB6683" w:rsidRDefault="009E70E2" w:rsidP="009A5645">
      <w:pPr>
        <w:tabs>
          <w:tab w:val="left" w:pos="567"/>
        </w:tabs>
        <w:spacing w:after="0" w:line="260" w:lineRule="exact"/>
        <w:rPr>
          <w:rFonts w:ascii="Times New Roman" w:eastAsia="Times New Roman" w:hAnsi="Times New Roman" w:cs="Times New Roman"/>
          <w:szCs w:val="20"/>
        </w:rPr>
      </w:pPr>
    </w:p>
    <w:p w14:paraId="083E411D" w14:textId="77777777" w:rsidR="000C1454" w:rsidRPr="005B3169" w:rsidRDefault="000C1454" w:rsidP="000C1454">
      <w:pPr>
        <w:pStyle w:val="BodyText"/>
        <w:spacing w:after="0"/>
        <w:rPr>
          <w:b/>
          <w:szCs w:val="22"/>
        </w:rPr>
      </w:pPr>
      <w:r w:rsidRPr="005B3169">
        <w:rPr>
          <w:b/>
          <w:szCs w:val="22"/>
        </w:rPr>
        <w:t>Lygiagretus importuotojas</w:t>
      </w:r>
    </w:p>
    <w:p w14:paraId="57549A2D" w14:textId="77777777" w:rsidR="000C1454" w:rsidRPr="005B3169" w:rsidRDefault="000C1454" w:rsidP="000C1454">
      <w:pPr>
        <w:tabs>
          <w:tab w:val="left" w:pos="567"/>
        </w:tabs>
        <w:spacing w:after="0" w:line="240" w:lineRule="auto"/>
        <w:rPr>
          <w:rFonts w:ascii="Times New Roman" w:hAnsi="Times New Roman" w:cs="Times New Roman"/>
          <w:snapToGrid w:val="0"/>
        </w:rPr>
      </w:pPr>
      <w:r w:rsidRPr="005B3169">
        <w:rPr>
          <w:rFonts w:ascii="Times New Roman" w:hAnsi="Times New Roman" w:cs="Times New Roman"/>
          <w:snapToGrid w:val="0"/>
        </w:rPr>
        <w:t>UAB ,,Actiofarma“</w:t>
      </w:r>
    </w:p>
    <w:p w14:paraId="63AB835E" w14:textId="77777777" w:rsidR="000C1454" w:rsidRPr="005B3169" w:rsidRDefault="000C1454" w:rsidP="000C1454">
      <w:pPr>
        <w:tabs>
          <w:tab w:val="left" w:pos="567"/>
        </w:tabs>
        <w:spacing w:after="0" w:line="240" w:lineRule="auto"/>
        <w:rPr>
          <w:rFonts w:ascii="Times New Roman" w:hAnsi="Times New Roman" w:cs="Times New Roman"/>
          <w:snapToGrid w:val="0"/>
        </w:rPr>
      </w:pPr>
      <w:r w:rsidRPr="005B3169">
        <w:rPr>
          <w:rFonts w:ascii="Times New Roman" w:hAnsi="Times New Roman" w:cs="Times New Roman"/>
          <w:snapToGrid w:val="0"/>
        </w:rPr>
        <w:t>Islandijos pl. 209A</w:t>
      </w:r>
    </w:p>
    <w:p w14:paraId="45DB90E1" w14:textId="77777777" w:rsidR="000C1454" w:rsidRPr="005B3169" w:rsidRDefault="000C1454" w:rsidP="000C1454">
      <w:pPr>
        <w:tabs>
          <w:tab w:val="left" w:pos="567"/>
        </w:tabs>
        <w:spacing w:after="0" w:line="240" w:lineRule="auto"/>
        <w:rPr>
          <w:rFonts w:ascii="Times New Roman" w:hAnsi="Times New Roman" w:cs="Times New Roman"/>
          <w:snapToGrid w:val="0"/>
        </w:rPr>
      </w:pPr>
      <w:r w:rsidRPr="005B3169">
        <w:rPr>
          <w:rFonts w:ascii="Times New Roman" w:hAnsi="Times New Roman" w:cs="Times New Roman"/>
          <w:snapToGrid w:val="0"/>
        </w:rPr>
        <w:t>LT–49163 Kaunas</w:t>
      </w:r>
    </w:p>
    <w:p w14:paraId="1351D884" w14:textId="77777777" w:rsidR="000C1454" w:rsidRPr="005B3169" w:rsidRDefault="000C1454" w:rsidP="000C1454">
      <w:pPr>
        <w:pStyle w:val="BodyText"/>
        <w:spacing w:after="0"/>
        <w:rPr>
          <w:snapToGrid w:val="0"/>
          <w:szCs w:val="22"/>
        </w:rPr>
      </w:pPr>
      <w:r w:rsidRPr="005B3169">
        <w:rPr>
          <w:snapToGrid w:val="0"/>
          <w:szCs w:val="22"/>
        </w:rPr>
        <w:t>Lietuva</w:t>
      </w:r>
    </w:p>
    <w:p w14:paraId="45EBEC16" w14:textId="77777777" w:rsidR="000C1454" w:rsidRPr="005B3169" w:rsidRDefault="000C1454" w:rsidP="000C1454">
      <w:pPr>
        <w:pStyle w:val="BodyText"/>
        <w:spacing w:after="0"/>
        <w:rPr>
          <w:snapToGrid w:val="0"/>
          <w:szCs w:val="22"/>
        </w:rPr>
      </w:pPr>
    </w:p>
    <w:p w14:paraId="06CCE14F" w14:textId="77777777" w:rsidR="000C1454" w:rsidRPr="005B3169" w:rsidRDefault="000C1454" w:rsidP="000C1454">
      <w:pPr>
        <w:pStyle w:val="BodyText"/>
        <w:spacing w:after="0"/>
        <w:rPr>
          <w:b/>
          <w:snapToGrid w:val="0"/>
          <w:szCs w:val="22"/>
        </w:rPr>
      </w:pPr>
      <w:r w:rsidRPr="005B3169">
        <w:rPr>
          <w:b/>
          <w:snapToGrid w:val="0"/>
          <w:szCs w:val="22"/>
        </w:rPr>
        <w:t>Perpakavo</w:t>
      </w:r>
    </w:p>
    <w:p w14:paraId="7CEC5AF4" w14:textId="77777777" w:rsidR="000C1454" w:rsidRPr="005B3169" w:rsidRDefault="000C1454" w:rsidP="000C1454">
      <w:pPr>
        <w:spacing w:after="0" w:line="240" w:lineRule="auto"/>
        <w:rPr>
          <w:rFonts w:ascii="Times New Roman" w:hAnsi="Times New Roman" w:cs="Times New Roman"/>
          <w:bCs/>
          <w:iCs/>
        </w:rPr>
      </w:pPr>
      <w:r w:rsidRPr="005B3169">
        <w:rPr>
          <w:rFonts w:ascii="Times New Roman" w:hAnsi="Times New Roman" w:cs="Times New Roman"/>
          <w:bCs/>
          <w:iCs/>
        </w:rPr>
        <w:t>UAB „Entafarma“</w:t>
      </w:r>
      <w:bookmarkStart w:id="0" w:name="_GoBack"/>
      <w:bookmarkEnd w:id="0"/>
    </w:p>
    <w:p w14:paraId="126A38E1" w14:textId="77777777" w:rsidR="000C1454" w:rsidRPr="005B3169" w:rsidRDefault="000C1454" w:rsidP="000C1454">
      <w:pPr>
        <w:spacing w:after="0" w:line="240" w:lineRule="auto"/>
        <w:rPr>
          <w:rFonts w:ascii="Times New Roman" w:hAnsi="Times New Roman" w:cs="Times New Roman"/>
          <w:bCs/>
          <w:iCs/>
        </w:rPr>
      </w:pPr>
      <w:r w:rsidRPr="005B3169">
        <w:rPr>
          <w:rFonts w:ascii="Times New Roman" w:hAnsi="Times New Roman" w:cs="Times New Roman"/>
          <w:bCs/>
          <w:iCs/>
        </w:rPr>
        <w:t>Klonėnų vs. 1</w:t>
      </w:r>
    </w:p>
    <w:p w14:paraId="1014DB7E" w14:textId="77777777" w:rsidR="000C1454" w:rsidRPr="005B3169" w:rsidRDefault="000C1454" w:rsidP="000C1454">
      <w:pPr>
        <w:spacing w:after="0" w:line="240" w:lineRule="auto"/>
        <w:rPr>
          <w:rFonts w:ascii="Times New Roman" w:hAnsi="Times New Roman" w:cs="Times New Roman"/>
          <w:bCs/>
          <w:iCs/>
        </w:rPr>
      </w:pPr>
      <w:r w:rsidRPr="005B3169">
        <w:rPr>
          <w:rFonts w:ascii="Times New Roman" w:hAnsi="Times New Roman" w:cs="Times New Roman"/>
          <w:bCs/>
          <w:iCs/>
        </w:rPr>
        <w:t>Širvintų r. sav.</w:t>
      </w:r>
    </w:p>
    <w:p w14:paraId="0B353CC1" w14:textId="77777777" w:rsidR="000C1454" w:rsidRPr="005B3169" w:rsidRDefault="000C1454" w:rsidP="000C1454">
      <w:pPr>
        <w:pStyle w:val="BodyText"/>
        <w:spacing w:after="0"/>
        <w:rPr>
          <w:bCs/>
          <w:iCs/>
          <w:szCs w:val="22"/>
        </w:rPr>
      </w:pPr>
      <w:r w:rsidRPr="005B3169">
        <w:rPr>
          <w:bCs/>
          <w:iCs/>
          <w:szCs w:val="22"/>
        </w:rPr>
        <w:t>Lietuva</w:t>
      </w:r>
    </w:p>
    <w:p w14:paraId="146872A3" w14:textId="77777777" w:rsidR="000C1454" w:rsidRPr="005B3169" w:rsidRDefault="000C1454" w:rsidP="000C1454">
      <w:pPr>
        <w:spacing w:after="0" w:line="240" w:lineRule="auto"/>
        <w:contextualSpacing/>
        <w:rPr>
          <w:rFonts w:ascii="Times New Roman" w:eastAsia="Times New Roman" w:hAnsi="Times New Roman" w:cs="Times New Roman"/>
        </w:rPr>
      </w:pPr>
    </w:p>
    <w:p w14:paraId="06028560" w14:textId="77777777" w:rsidR="000C1454" w:rsidRDefault="000C1454" w:rsidP="000C1454">
      <w:pPr>
        <w:spacing w:after="0" w:line="240" w:lineRule="auto"/>
        <w:contextualSpacing/>
        <w:rPr>
          <w:rFonts w:ascii="Times New Roman" w:eastAsia="Times New Roman" w:hAnsi="Times New Roman" w:cs="Times New Roman"/>
          <w:b/>
          <w:i/>
        </w:rPr>
      </w:pPr>
    </w:p>
    <w:p w14:paraId="55BA5248" w14:textId="55245C82" w:rsidR="003B6BDD" w:rsidRPr="00000847" w:rsidRDefault="003B6BDD" w:rsidP="003B6BDD">
      <w:pPr>
        <w:spacing w:after="0" w:line="240" w:lineRule="auto"/>
        <w:jc w:val="both"/>
        <w:rPr>
          <w:rFonts w:ascii="Times New Roman" w:eastAsia="Times New Roman" w:hAnsi="Times New Roman" w:cs="Times New Roman"/>
          <w:i/>
        </w:rPr>
      </w:pPr>
      <w:r w:rsidRPr="00000847">
        <w:rPr>
          <w:rFonts w:ascii="Times New Roman" w:eastAsia="Times New Roman" w:hAnsi="Times New Roman" w:cs="Times New Roman"/>
          <w:i/>
        </w:rPr>
        <w:t xml:space="preserve">Lygiagrečiai importuojamas skiriasi nuo referencinio laikymo sąlygomis: lyg. imp. </w:t>
      </w:r>
      <w:r>
        <w:rPr>
          <w:rFonts w:ascii="Times New Roman" w:eastAsia="Times New Roman" w:hAnsi="Times New Roman" w:cs="Times New Roman"/>
          <w:i/>
        </w:rPr>
        <w:t>–</w:t>
      </w:r>
      <w:r w:rsidRPr="00000847">
        <w:rPr>
          <w:rFonts w:ascii="Times New Roman" w:eastAsia="Times New Roman" w:hAnsi="Times New Roman" w:cs="Times New Roman"/>
          <w:i/>
        </w:rPr>
        <w:t xml:space="preserve"> š</w:t>
      </w:r>
      <w:r w:rsidRPr="00000847">
        <w:rPr>
          <w:rFonts w:ascii="Times New Roman" w:eastAsia="Times New Roman" w:hAnsi="Times New Roman" w:cs="Times New Roman"/>
          <w:i/>
          <w:szCs w:val="20"/>
        </w:rPr>
        <w:t xml:space="preserve">iam vaistui specialių laikymo sąlygų nereikia, referencinio </w:t>
      </w:r>
      <w:r>
        <w:rPr>
          <w:rFonts w:ascii="Times New Roman" w:eastAsia="Times New Roman" w:hAnsi="Times New Roman" w:cs="Times New Roman"/>
          <w:i/>
          <w:szCs w:val="20"/>
        </w:rPr>
        <w:t>–</w:t>
      </w:r>
      <w:r w:rsidRPr="00000847">
        <w:rPr>
          <w:rFonts w:ascii="Times New Roman" w:eastAsia="Times New Roman" w:hAnsi="Times New Roman" w:cs="Times New Roman"/>
          <w:i/>
          <w:szCs w:val="20"/>
        </w:rPr>
        <w:t xml:space="preserve"> </w:t>
      </w:r>
      <w:r>
        <w:rPr>
          <w:rFonts w:ascii="Times New Roman" w:eastAsia="Times New Roman" w:hAnsi="Times New Roman" w:cs="Times New Roman"/>
          <w:i/>
          <w:szCs w:val="20"/>
        </w:rPr>
        <w:t>l</w:t>
      </w:r>
      <w:r w:rsidRPr="00000847">
        <w:rPr>
          <w:rFonts w:ascii="Times New Roman" w:eastAsia="Times New Roman" w:hAnsi="Times New Roman" w:cs="Times New Roman"/>
          <w:i/>
          <w:szCs w:val="20"/>
        </w:rPr>
        <w:t>aikyti žemesnėje kaip 25 </w:t>
      </w:r>
      <w:r w:rsidRPr="00000847">
        <w:rPr>
          <w:rFonts w:ascii="Times New Roman" w:eastAsia="Times New Roman" w:hAnsi="Times New Roman" w:cs="Times New Roman"/>
          <w:i/>
          <w:szCs w:val="20"/>
        </w:rPr>
        <w:sym w:font="Symbol" w:char="F0B0"/>
      </w:r>
      <w:r w:rsidRPr="00000847">
        <w:rPr>
          <w:rFonts w:ascii="Times New Roman" w:eastAsia="Times New Roman" w:hAnsi="Times New Roman" w:cs="Times New Roman"/>
          <w:i/>
          <w:szCs w:val="20"/>
        </w:rPr>
        <w:t>C temperatūroje. Laikyti gamintojo pakuotėje, kad vaistas būtų apsaugotas nuo drėgmės</w:t>
      </w:r>
      <w:r w:rsidRPr="00000847">
        <w:rPr>
          <w:rFonts w:ascii="Times New Roman" w:eastAsia="Times New Roman" w:hAnsi="Times New Roman" w:cs="Times New Roman"/>
          <w:i/>
        </w:rPr>
        <w:t xml:space="preserve">; išvaizda: lyg. imp. </w:t>
      </w:r>
      <w:r w:rsidRPr="00663C6F">
        <w:rPr>
          <w:rFonts w:ascii="Times New Roman" w:eastAsia="Times New Roman" w:hAnsi="Times New Roman" w:cs="Times New Roman"/>
          <w:i/>
        </w:rPr>
        <w:t xml:space="preserve">– tabletės </w:t>
      </w:r>
      <w:r w:rsidRPr="00663C6F">
        <w:rPr>
          <w:rFonts w:ascii="Times New Roman" w:eastAsia="Times New Roman" w:hAnsi="Times New Roman" w:cs="Times New Roman"/>
          <w:i/>
          <w:szCs w:val="20"/>
        </w:rPr>
        <w:t>10 mm skersmens, vienoje pusėje yra užrašas „X“, kitoje pusėje „89“</w:t>
      </w:r>
      <w:r w:rsidRPr="00663C6F">
        <w:rPr>
          <w:rFonts w:ascii="Times New Roman" w:eastAsia="Times New Roman" w:hAnsi="Times New Roman" w:cs="Times New Roman"/>
          <w:i/>
        </w:rPr>
        <w:t xml:space="preserve">; tinkamumo laiku: lyg. imp. – 2 metai, referencinio – 3 metai; pagalbinėmis medžiagomis: lyg. imp. </w:t>
      </w:r>
      <w:r>
        <w:rPr>
          <w:rFonts w:ascii="Times New Roman" w:eastAsia="Times New Roman" w:hAnsi="Times New Roman" w:cs="Times New Roman"/>
          <w:i/>
        </w:rPr>
        <w:t>yra</w:t>
      </w:r>
      <w:r w:rsidRPr="00663C6F">
        <w:rPr>
          <w:rFonts w:ascii="Times New Roman" w:eastAsia="Times New Roman" w:hAnsi="Times New Roman" w:cs="Times New Roman"/>
          <w:i/>
        </w:rPr>
        <w:t xml:space="preserve"> manitoli</w:t>
      </w:r>
      <w:r>
        <w:rPr>
          <w:rFonts w:ascii="Times New Roman" w:eastAsia="Times New Roman" w:hAnsi="Times New Roman" w:cs="Times New Roman"/>
          <w:i/>
        </w:rPr>
        <w:t>o</w:t>
      </w:r>
      <w:r w:rsidRPr="00663C6F">
        <w:rPr>
          <w:rFonts w:ascii="Times New Roman" w:eastAsia="Times New Roman" w:hAnsi="Times New Roman" w:cs="Times New Roman"/>
          <w:i/>
        </w:rPr>
        <w:t>, talk</w:t>
      </w:r>
      <w:r>
        <w:rPr>
          <w:rFonts w:ascii="Times New Roman" w:eastAsia="Times New Roman" w:hAnsi="Times New Roman" w:cs="Times New Roman"/>
          <w:i/>
        </w:rPr>
        <w:t>o</w:t>
      </w:r>
      <w:r w:rsidRPr="00663C6F">
        <w:rPr>
          <w:rFonts w:ascii="Times New Roman" w:eastAsia="Times New Roman" w:hAnsi="Times New Roman" w:cs="Times New Roman"/>
          <w:i/>
        </w:rPr>
        <w:t>,</w:t>
      </w:r>
      <w:r w:rsidRPr="00000847">
        <w:rPr>
          <w:rFonts w:ascii="Times New Roman" w:eastAsia="Times New Roman" w:hAnsi="Times New Roman" w:cs="Times New Roman"/>
          <w:i/>
        </w:rPr>
        <w:t xml:space="preserve"> referencini</w:t>
      </w:r>
      <w:r>
        <w:rPr>
          <w:rFonts w:ascii="Times New Roman" w:eastAsia="Times New Roman" w:hAnsi="Times New Roman" w:cs="Times New Roman"/>
          <w:i/>
        </w:rPr>
        <w:t>ame</w:t>
      </w:r>
      <w:r w:rsidRPr="00000847">
        <w:rPr>
          <w:rFonts w:ascii="Times New Roman" w:eastAsia="Times New Roman" w:hAnsi="Times New Roman" w:cs="Times New Roman"/>
          <w:i/>
        </w:rPr>
        <w:t xml:space="preserve"> – laktozė</w:t>
      </w:r>
      <w:r>
        <w:rPr>
          <w:rFonts w:ascii="Times New Roman" w:eastAsia="Times New Roman" w:hAnsi="Times New Roman" w:cs="Times New Roman"/>
          <w:i/>
        </w:rPr>
        <w:t>s</w:t>
      </w:r>
      <w:r w:rsidRPr="00000847">
        <w:rPr>
          <w:rFonts w:ascii="Times New Roman" w:eastAsia="Times New Roman" w:hAnsi="Times New Roman" w:cs="Times New Roman"/>
          <w:i/>
        </w:rPr>
        <w:t xml:space="preserve"> monohidrat</w:t>
      </w:r>
      <w:r>
        <w:rPr>
          <w:rFonts w:ascii="Times New Roman" w:eastAsia="Times New Roman" w:hAnsi="Times New Roman" w:cs="Times New Roman"/>
          <w:i/>
        </w:rPr>
        <w:t>o.</w:t>
      </w:r>
    </w:p>
    <w:p w14:paraId="0B0D6DEB" w14:textId="52C0C8D3" w:rsidR="009A5645" w:rsidRDefault="009A5645" w:rsidP="009A5645">
      <w:pPr>
        <w:tabs>
          <w:tab w:val="left" w:pos="567"/>
        </w:tabs>
        <w:spacing w:after="0" w:line="260" w:lineRule="exact"/>
        <w:rPr>
          <w:rFonts w:ascii="Times New Roman" w:eastAsia="Times New Roman" w:hAnsi="Times New Roman" w:cs="Times New Roman"/>
          <w:szCs w:val="20"/>
        </w:rPr>
      </w:pPr>
    </w:p>
    <w:p w14:paraId="48E51600" w14:textId="77777777" w:rsidR="00663C6F" w:rsidRPr="009A5645" w:rsidRDefault="00663C6F" w:rsidP="009A5645">
      <w:pPr>
        <w:tabs>
          <w:tab w:val="left" w:pos="567"/>
        </w:tabs>
        <w:spacing w:after="0" w:line="260" w:lineRule="exact"/>
        <w:rPr>
          <w:rFonts w:ascii="Times New Roman" w:eastAsia="Times New Roman" w:hAnsi="Times New Roman" w:cs="Times New Roman"/>
          <w:szCs w:val="20"/>
        </w:rPr>
      </w:pPr>
    </w:p>
    <w:p w14:paraId="3F53ED8C" w14:textId="76E0B4CF" w:rsidR="009A5645" w:rsidRPr="009A5645" w:rsidRDefault="009A5645" w:rsidP="009A5645">
      <w:pPr>
        <w:numPr>
          <w:ilvl w:val="12"/>
          <w:numId w:val="0"/>
        </w:numPr>
        <w:spacing w:after="0" w:line="240" w:lineRule="auto"/>
        <w:ind w:right="-2"/>
        <w:outlineLvl w:val="0"/>
        <w:rPr>
          <w:rFonts w:ascii="Times New Roman" w:eastAsia="Times New Roman" w:hAnsi="Times New Roman" w:cs="Times New Roman"/>
          <w:b/>
          <w:szCs w:val="20"/>
        </w:rPr>
      </w:pPr>
      <w:r w:rsidRPr="009A5645">
        <w:rPr>
          <w:rFonts w:ascii="Times New Roman" w:eastAsia="Times New Roman" w:hAnsi="Times New Roman" w:cs="Times New Roman"/>
          <w:b/>
          <w:szCs w:val="20"/>
        </w:rPr>
        <w:t xml:space="preserve">Šis pakuotės lapelis paskutinį kartą peržiūrėtas </w:t>
      </w:r>
      <w:r w:rsidR="000513D0">
        <w:rPr>
          <w:rFonts w:ascii="Times New Roman" w:eastAsia="Times New Roman" w:hAnsi="Times New Roman" w:cs="Times New Roman"/>
          <w:b/>
          <w:szCs w:val="20"/>
        </w:rPr>
        <w:t>2019-05-</w:t>
      </w:r>
      <w:r w:rsidR="008F17A0">
        <w:rPr>
          <w:rFonts w:ascii="Times New Roman" w:eastAsia="Times New Roman" w:hAnsi="Times New Roman" w:cs="Times New Roman"/>
          <w:b/>
          <w:szCs w:val="20"/>
        </w:rPr>
        <w:t>14</w:t>
      </w:r>
    </w:p>
    <w:p w14:paraId="11CCF50B" w14:textId="77777777" w:rsidR="009A5645" w:rsidRPr="009A5645" w:rsidRDefault="009A5645" w:rsidP="009A5645">
      <w:pPr>
        <w:numPr>
          <w:ilvl w:val="12"/>
          <w:numId w:val="0"/>
        </w:numPr>
        <w:spacing w:after="0" w:line="240" w:lineRule="auto"/>
        <w:ind w:right="-2"/>
        <w:outlineLvl w:val="0"/>
        <w:rPr>
          <w:rFonts w:ascii="Calibri" w:eastAsia="Calibri" w:hAnsi="Calibri" w:cs="Times New Roman"/>
          <w:b/>
        </w:rPr>
      </w:pPr>
    </w:p>
    <w:p w14:paraId="7EE17106" w14:textId="77777777" w:rsidR="009A5645" w:rsidRPr="009A5645" w:rsidRDefault="009A5645" w:rsidP="009A5645">
      <w:pPr>
        <w:tabs>
          <w:tab w:val="left" w:pos="567"/>
        </w:tabs>
        <w:spacing w:after="0" w:line="260" w:lineRule="exact"/>
        <w:rPr>
          <w:rFonts w:ascii="Times New Roman" w:eastAsia="Times New Roman" w:hAnsi="Times New Roman" w:cs="Times New Roman"/>
          <w:szCs w:val="20"/>
        </w:rPr>
      </w:pPr>
    </w:p>
    <w:p w14:paraId="29B9DEB4" w14:textId="77777777" w:rsidR="009A5645" w:rsidRPr="009A5645" w:rsidRDefault="009A5645" w:rsidP="009A5645">
      <w:pPr>
        <w:spacing w:after="0" w:line="240" w:lineRule="auto"/>
        <w:rPr>
          <w:rFonts w:ascii="Times New Roman" w:eastAsia="Calibri" w:hAnsi="Times New Roman" w:cs="Times New Roman"/>
          <w:color w:val="0000FF"/>
          <w:szCs w:val="20"/>
          <w:u w:val="single"/>
        </w:rPr>
      </w:pPr>
      <w:r w:rsidRPr="009A5645">
        <w:rPr>
          <w:rFonts w:ascii="Times New Roman" w:eastAsia="Calibri" w:hAnsi="Times New Roman" w:cs="Times New Roman"/>
          <w:szCs w:val="20"/>
        </w:rPr>
        <w:t>Išsami informacija apie šį vaistą pateikiama Valstybinės vaistų kontrolės tarnybos prie Lietuvos Respublikos sveikatos apsaugos ministerijos tinklalapyje</w:t>
      </w:r>
      <w:r w:rsidRPr="009A5645">
        <w:rPr>
          <w:rFonts w:ascii="Times New Roman" w:eastAsia="Calibri" w:hAnsi="Times New Roman" w:cs="Times New Roman"/>
          <w:i/>
          <w:szCs w:val="20"/>
        </w:rPr>
        <w:t xml:space="preserve"> </w:t>
      </w:r>
      <w:hyperlink r:id="rId8" w:history="1">
        <w:r w:rsidRPr="009A5645">
          <w:rPr>
            <w:rFonts w:ascii="Times New Roman" w:eastAsia="Calibri" w:hAnsi="Times New Roman" w:cs="Times New Roman"/>
            <w:color w:val="0000FF"/>
            <w:szCs w:val="20"/>
            <w:u w:val="single"/>
          </w:rPr>
          <w:t>http://www.vvkt.lt/</w:t>
        </w:r>
      </w:hyperlink>
      <w:r w:rsidRPr="009A5645">
        <w:rPr>
          <w:rFonts w:ascii="Times New Roman" w:eastAsia="Calibri" w:hAnsi="Times New Roman" w:cs="Times New Roman"/>
          <w:color w:val="0000FF"/>
          <w:szCs w:val="20"/>
          <w:u w:val="single"/>
        </w:rPr>
        <w:t>.</w:t>
      </w:r>
    </w:p>
    <w:p w14:paraId="6EF68851" w14:textId="77777777" w:rsidR="007E1963" w:rsidRPr="00AB6683" w:rsidRDefault="007E1963"/>
    <w:sectPr w:rsidR="007E1963" w:rsidRPr="00AB66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493C30"/>
    <w:multiLevelType w:val="hybridMultilevel"/>
    <w:tmpl w:val="719CEFDE"/>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 w15:restartNumberingAfterBreak="0">
    <w:nsid w:val="66563A92"/>
    <w:multiLevelType w:val="hybridMultilevel"/>
    <w:tmpl w:val="66E6DD7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45"/>
    <w:rsid w:val="00000847"/>
    <w:rsid w:val="000513D0"/>
    <w:rsid w:val="000749B6"/>
    <w:rsid w:val="000767C1"/>
    <w:rsid w:val="000A2DE7"/>
    <w:rsid w:val="000C1454"/>
    <w:rsid w:val="00287366"/>
    <w:rsid w:val="002E1CD6"/>
    <w:rsid w:val="003B6BDD"/>
    <w:rsid w:val="003D62D7"/>
    <w:rsid w:val="0044476B"/>
    <w:rsid w:val="00450931"/>
    <w:rsid w:val="00494876"/>
    <w:rsid w:val="00646654"/>
    <w:rsid w:val="00663C6F"/>
    <w:rsid w:val="006A1045"/>
    <w:rsid w:val="006A59B1"/>
    <w:rsid w:val="007E1963"/>
    <w:rsid w:val="007F0415"/>
    <w:rsid w:val="00823054"/>
    <w:rsid w:val="00824819"/>
    <w:rsid w:val="00855D00"/>
    <w:rsid w:val="008E036E"/>
    <w:rsid w:val="008F17A0"/>
    <w:rsid w:val="009150E6"/>
    <w:rsid w:val="00961BF1"/>
    <w:rsid w:val="009A5645"/>
    <w:rsid w:val="009E70E2"/>
    <w:rsid w:val="00AB6683"/>
    <w:rsid w:val="00C150CD"/>
    <w:rsid w:val="00D1072F"/>
    <w:rsid w:val="00D2706F"/>
    <w:rsid w:val="00D84ACE"/>
    <w:rsid w:val="00D92507"/>
    <w:rsid w:val="00DD3345"/>
    <w:rsid w:val="00E35AB9"/>
    <w:rsid w:val="00E763C3"/>
    <w:rsid w:val="00ED3B28"/>
    <w:rsid w:val="00F04DF4"/>
    <w:rsid w:val="00F30FFD"/>
    <w:rsid w:val="00F5185D"/>
    <w:rsid w:val="00FA1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4291"/>
  <w15:chartTrackingRefBased/>
  <w15:docId w15:val="{55C23368-A471-4265-8FA1-BAF9F656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C1454"/>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0C1454"/>
    <w:rPr>
      <w:rFonts w:ascii="Times New Roman" w:eastAsia="Times New Roman" w:hAnsi="Times New Roman" w:cs="Times New Roman"/>
      <w:szCs w:val="20"/>
      <w:lang w:eastAsia="lt-LT"/>
    </w:rPr>
  </w:style>
  <w:style w:type="paragraph" w:styleId="ListParagraph">
    <w:name w:val="List Paragraph"/>
    <w:basedOn w:val="Normal"/>
    <w:uiPriority w:val="34"/>
    <w:qFormat/>
    <w:rsid w:val="00D1072F"/>
    <w:pPr>
      <w:ind w:left="720"/>
      <w:contextualSpacing/>
    </w:pPr>
  </w:style>
  <w:style w:type="paragraph" w:styleId="BalloonText">
    <w:name w:val="Balloon Text"/>
    <w:basedOn w:val="Normal"/>
    <w:link w:val="BalloonTextChar"/>
    <w:uiPriority w:val="99"/>
    <w:semiHidden/>
    <w:unhideWhenUsed/>
    <w:rsid w:val="00F04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7624</Words>
  <Characters>4347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2019-04-08T08:22:00Z</dcterms:created>
  <dcterms:modified xsi:type="dcterms:W3CDTF">2019-05-14T09:35:00Z</dcterms:modified>
</cp:coreProperties>
</file>