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AF6D" w14:textId="77777777" w:rsidR="005F1133" w:rsidRPr="00056DEC" w:rsidRDefault="005F1133" w:rsidP="005F1133">
      <w:pPr>
        <w:pStyle w:val="Default"/>
        <w:jc w:val="center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>Pakuotės lapelis:</w:t>
      </w:r>
      <w:r w:rsidRPr="005867FA">
        <w:rPr>
          <w:rFonts w:cs="Times New Roman"/>
          <w:b/>
          <w:bCs/>
          <w:iCs/>
          <w:sz w:val="22"/>
          <w:szCs w:val="22"/>
          <w:lang w:val="lt-LT"/>
        </w:rPr>
        <w:t xml:space="preserve"> </w:t>
      </w:r>
      <w:r w:rsidRPr="005867FA">
        <w:rPr>
          <w:rFonts w:cs="Times New Roman"/>
          <w:b/>
          <w:sz w:val="22"/>
          <w:szCs w:val="22"/>
          <w:lang w:val="lt-LT"/>
        </w:rPr>
        <w:t xml:space="preserve">informacija </w:t>
      </w:r>
      <w:r w:rsidRPr="00056DEC">
        <w:rPr>
          <w:rFonts w:cs="Times New Roman"/>
          <w:b/>
          <w:sz w:val="22"/>
          <w:szCs w:val="22"/>
          <w:lang w:val="lt-LT"/>
        </w:rPr>
        <w:t>vartotojui</w:t>
      </w:r>
    </w:p>
    <w:p w14:paraId="5A50A690" w14:textId="77777777" w:rsidR="005F1133" w:rsidRPr="00056DEC" w:rsidRDefault="005F1133" w:rsidP="005F1133">
      <w:pPr>
        <w:pStyle w:val="Default"/>
        <w:jc w:val="center"/>
        <w:rPr>
          <w:rFonts w:cs="Times New Roman"/>
          <w:b/>
          <w:sz w:val="22"/>
          <w:szCs w:val="22"/>
          <w:lang w:val="lt-LT"/>
        </w:rPr>
      </w:pPr>
    </w:p>
    <w:p w14:paraId="6312C477" w14:textId="77777777" w:rsidR="005F1133" w:rsidRPr="005867FA" w:rsidRDefault="005F1133" w:rsidP="005F1133">
      <w:pPr>
        <w:pStyle w:val="Default"/>
        <w:jc w:val="center"/>
        <w:rPr>
          <w:rFonts w:cs="Times New Roman"/>
          <w:b/>
          <w:sz w:val="22"/>
          <w:szCs w:val="22"/>
          <w:lang w:val="lt-LT"/>
        </w:rPr>
      </w:pPr>
      <w:proofErr w:type="spellStart"/>
      <w:r w:rsidRPr="005867FA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Pharma 500 mg </w:t>
      </w:r>
      <w:r w:rsidRPr="00B75C83">
        <w:rPr>
          <w:rFonts w:cs="Times New Roman"/>
          <w:b/>
          <w:sz w:val="22"/>
          <w:szCs w:val="22"/>
          <w:lang w:val="pt-PT"/>
        </w:rPr>
        <w:t>milteliai injekciniam ar infuziniam tirpalui</w:t>
      </w:r>
    </w:p>
    <w:p w14:paraId="6208077C" w14:textId="77777777" w:rsidR="005F1133" w:rsidRPr="00B75C83" w:rsidRDefault="005F1133" w:rsidP="005F1133">
      <w:pPr>
        <w:pStyle w:val="Default"/>
        <w:jc w:val="center"/>
        <w:rPr>
          <w:rFonts w:cs="Times New Roman"/>
          <w:sz w:val="22"/>
          <w:szCs w:val="22"/>
          <w:lang w:val="pt-PT"/>
        </w:rPr>
      </w:pPr>
      <w:proofErr w:type="spellStart"/>
      <w:r w:rsidRPr="005867FA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b/>
          <w:sz w:val="22"/>
          <w:szCs w:val="22"/>
          <w:lang w:val="lt-LT"/>
        </w:rPr>
        <w:t xml:space="preserve"> Pharma 1</w:t>
      </w:r>
      <w:r>
        <w:rPr>
          <w:rFonts w:cs="Times New Roman"/>
          <w:b/>
          <w:sz w:val="22"/>
          <w:szCs w:val="22"/>
          <w:lang w:val="lt-LT"/>
        </w:rPr>
        <w:t> </w:t>
      </w:r>
      <w:r w:rsidRPr="005867FA">
        <w:rPr>
          <w:rFonts w:cs="Times New Roman"/>
          <w:b/>
          <w:sz w:val="22"/>
          <w:szCs w:val="22"/>
          <w:lang w:val="lt-LT"/>
        </w:rPr>
        <w:t xml:space="preserve">000 mg </w:t>
      </w:r>
      <w:r w:rsidRPr="00B75C83">
        <w:rPr>
          <w:rFonts w:cs="Times New Roman"/>
          <w:b/>
          <w:sz w:val="22"/>
          <w:szCs w:val="22"/>
          <w:lang w:val="pt-PT"/>
        </w:rPr>
        <w:t>milteliai injekciniam ar infuziniam tirpalui</w:t>
      </w:r>
    </w:p>
    <w:p w14:paraId="6913FC5B" w14:textId="77777777" w:rsidR="005F1133" w:rsidRPr="00B75C83" w:rsidRDefault="005F1133" w:rsidP="005F1133">
      <w:pPr>
        <w:pStyle w:val="Default"/>
        <w:jc w:val="center"/>
        <w:rPr>
          <w:rFonts w:cs="Times New Roman"/>
          <w:sz w:val="22"/>
          <w:szCs w:val="22"/>
          <w:lang w:val="pt-PT"/>
        </w:rPr>
      </w:pPr>
      <w:r w:rsidRPr="00B75C83">
        <w:rPr>
          <w:rFonts w:cs="Times New Roman"/>
          <w:sz w:val="22"/>
          <w:szCs w:val="22"/>
          <w:lang w:val="pt-PT"/>
        </w:rPr>
        <w:t>meropenemas</w:t>
      </w:r>
    </w:p>
    <w:p w14:paraId="3EC526DF" w14:textId="77777777" w:rsidR="005F1133" w:rsidRPr="005867FA" w:rsidRDefault="005F1133" w:rsidP="005F1133">
      <w:pPr>
        <w:pStyle w:val="Default"/>
        <w:jc w:val="both"/>
        <w:rPr>
          <w:rFonts w:cs="Times New Roman"/>
          <w:sz w:val="22"/>
          <w:szCs w:val="22"/>
          <w:lang w:val="lt-LT"/>
        </w:rPr>
      </w:pPr>
    </w:p>
    <w:p w14:paraId="2C70FD7F" w14:textId="77777777" w:rsidR="005F1133" w:rsidRPr="005867FA" w:rsidRDefault="005F1133" w:rsidP="005F1133">
      <w:pPr>
        <w:suppressAutoHyphens/>
        <w:ind w:left="142" w:hanging="14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14:paraId="05B9CBBB" w14:textId="77777777" w:rsidR="005F1133" w:rsidRPr="005867FA" w:rsidRDefault="005F1133" w:rsidP="005F1133">
      <w:pPr>
        <w:widowControl/>
        <w:numPr>
          <w:ilvl w:val="0"/>
          <w:numId w:val="17"/>
        </w:numPr>
        <w:overflowPunct/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</w:rPr>
        <w:t>Neišmeskite šio lapelio, nes vėl gali prireikti jį perskaityti.</w:t>
      </w:r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C96933" w14:textId="77777777" w:rsidR="005F1133" w:rsidRPr="005867FA" w:rsidRDefault="005F1133" w:rsidP="005F1133">
      <w:pPr>
        <w:widowControl/>
        <w:numPr>
          <w:ilvl w:val="0"/>
          <w:numId w:val="17"/>
        </w:numPr>
        <w:overflowPunct/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</w:rPr>
        <w:t>Jeigu kiltų daugiau klausimų, kreipkitės į gydytoją, vaistininką arba slaugytoją.</w:t>
      </w:r>
    </w:p>
    <w:p w14:paraId="20D5A012" w14:textId="77777777" w:rsidR="005F1133" w:rsidRPr="005867FA" w:rsidRDefault="005F1133" w:rsidP="005F1133">
      <w:p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-</w:t>
      </w:r>
      <w:r w:rsidRPr="005867FA">
        <w:rPr>
          <w:rFonts w:ascii="Times New Roman" w:hAnsi="Times New Roman" w:cs="Times New Roman"/>
          <w:sz w:val="22"/>
          <w:szCs w:val="22"/>
        </w:rPr>
        <w:tab/>
      </w:r>
      <w:r w:rsidRPr="005867FA">
        <w:rPr>
          <w:rFonts w:ascii="Times New Roman" w:hAnsi="Times New Roman" w:cs="Times New Roman"/>
          <w:noProof/>
          <w:sz w:val="22"/>
          <w:szCs w:val="22"/>
        </w:rPr>
        <w:t>Šis vaistas skirtas tik Jums, todėl kitiems žmonėms jo duoti negalima.</w:t>
      </w:r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r w:rsidRPr="005867FA">
        <w:rPr>
          <w:rFonts w:ascii="Times New Roman" w:hAnsi="Times New Roman" w:cs="Times New Roman"/>
          <w:noProof/>
          <w:sz w:val="22"/>
          <w:szCs w:val="22"/>
        </w:rPr>
        <w:t>Vaistas gali jiems pakenkti (net tiems, kurių ligos požymiai yra tokie patys kaip Jūsų).</w:t>
      </w:r>
    </w:p>
    <w:p w14:paraId="3E6AA483" w14:textId="77777777" w:rsidR="005F1133" w:rsidRPr="005867FA" w:rsidRDefault="005F1133" w:rsidP="005F1133">
      <w:pPr>
        <w:widowControl/>
        <w:numPr>
          <w:ilvl w:val="0"/>
          <w:numId w:val="17"/>
        </w:numPr>
        <w:tabs>
          <w:tab w:val="left" w:pos="567"/>
        </w:tabs>
        <w:overflowPunct/>
        <w:ind w:left="567" w:hanging="567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noProof/>
          <w:sz w:val="22"/>
          <w:szCs w:val="22"/>
        </w:rPr>
        <w:t>Jeigu pasireiškė šalutinis poveikis (net jeigu jis šiame lapelyje nenurodytas), kreipkitės į gydytoją, vaistininką arba slaugytoją. Žr. 4 skyrių.</w:t>
      </w:r>
    </w:p>
    <w:p w14:paraId="1C36047E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5F571383" w14:textId="77777777" w:rsidR="005F1133" w:rsidRPr="005867FA" w:rsidRDefault="005F1133" w:rsidP="005F1133">
      <w:pPr>
        <w:pStyle w:val="Antrat4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Apie ką rašoma šiame lapelyje?</w:t>
      </w:r>
    </w:p>
    <w:p w14:paraId="2A947C35" w14:textId="77777777" w:rsidR="005F1133" w:rsidRPr="005867FA" w:rsidRDefault="005F1133" w:rsidP="005F1133">
      <w:pPr>
        <w:numPr>
          <w:ilvl w:val="12"/>
          <w:numId w:val="0"/>
        </w:numPr>
        <w:ind w:left="284" w:right="-2"/>
        <w:rPr>
          <w:rFonts w:ascii="Times New Roman" w:hAnsi="Times New Roman" w:cs="Times New Roman"/>
          <w:sz w:val="22"/>
          <w:szCs w:val="22"/>
        </w:rPr>
      </w:pPr>
    </w:p>
    <w:p w14:paraId="1D6DBB26" w14:textId="77777777" w:rsidR="005F1133" w:rsidRPr="005867FA" w:rsidRDefault="005F1133" w:rsidP="005F1133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1.</w:t>
      </w:r>
      <w:r w:rsidRPr="005867FA">
        <w:rPr>
          <w:rFonts w:ascii="Times New Roman" w:hAnsi="Times New Roman" w:cs="Times New Roman"/>
          <w:sz w:val="22"/>
          <w:szCs w:val="22"/>
        </w:rPr>
        <w:tab/>
        <w:t xml:space="preserve">Kas yra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ir kam jis vartojamas </w:t>
      </w:r>
    </w:p>
    <w:p w14:paraId="15B155A2" w14:textId="77777777" w:rsidR="005F1133" w:rsidRPr="005867FA" w:rsidRDefault="005F1133" w:rsidP="005F1133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2.</w:t>
      </w:r>
      <w:r w:rsidRPr="005867FA">
        <w:rPr>
          <w:rFonts w:ascii="Times New Roman" w:hAnsi="Times New Roman" w:cs="Times New Roman"/>
          <w:sz w:val="22"/>
          <w:szCs w:val="22"/>
        </w:rPr>
        <w:tab/>
      </w:r>
      <w:r w:rsidRPr="005867FA">
        <w:rPr>
          <w:rFonts w:ascii="Times New Roman" w:hAnsi="Times New Roman" w:cs="Times New Roman"/>
          <w:noProof/>
          <w:sz w:val="22"/>
          <w:szCs w:val="22"/>
        </w:rPr>
        <w:t xml:space="preserve">Kas žinotina prieš vartojant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</w:p>
    <w:p w14:paraId="4F2EDD80" w14:textId="77777777" w:rsidR="005F1133" w:rsidRPr="005867FA" w:rsidRDefault="005F1133" w:rsidP="005F1133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3.</w:t>
      </w:r>
      <w:r w:rsidRPr="005867FA">
        <w:rPr>
          <w:rFonts w:ascii="Times New Roman" w:hAnsi="Times New Roman" w:cs="Times New Roman"/>
          <w:sz w:val="22"/>
          <w:szCs w:val="22"/>
        </w:rPr>
        <w:tab/>
      </w:r>
      <w:r w:rsidRPr="005867FA">
        <w:rPr>
          <w:rFonts w:ascii="Times New Roman" w:hAnsi="Times New Roman" w:cs="Times New Roman"/>
          <w:noProof/>
          <w:sz w:val="22"/>
          <w:szCs w:val="22"/>
        </w:rPr>
        <w:t xml:space="preserve">Kaip vartoti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</w:p>
    <w:p w14:paraId="53F45370" w14:textId="77777777" w:rsidR="005F1133" w:rsidRPr="005867FA" w:rsidRDefault="005F1133" w:rsidP="005F1133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4.</w:t>
      </w:r>
      <w:r w:rsidRPr="005867FA">
        <w:rPr>
          <w:rFonts w:ascii="Times New Roman" w:hAnsi="Times New Roman" w:cs="Times New Roman"/>
          <w:sz w:val="22"/>
          <w:szCs w:val="22"/>
        </w:rPr>
        <w:tab/>
        <w:t xml:space="preserve">Galimas šalutinis poveikis </w:t>
      </w:r>
    </w:p>
    <w:p w14:paraId="5F31C4A8" w14:textId="77777777" w:rsidR="005F1133" w:rsidRPr="005867FA" w:rsidRDefault="005F1133" w:rsidP="005F1133">
      <w:pPr>
        <w:numPr>
          <w:ilvl w:val="12"/>
          <w:numId w:val="0"/>
        </w:numPr>
        <w:tabs>
          <w:tab w:val="left" w:pos="709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sz w:val="22"/>
          <w:szCs w:val="22"/>
        </w:rPr>
        <w:t>5.</w:t>
      </w:r>
      <w:r w:rsidRPr="005867FA">
        <w:rPr>
          <w:rFonts w:ascii="Times New Roman" w:hAnsi="Times New Roman" w:cs="Times New Roman"/>
          <w:sz w:val="22"/>
          <w:szCs w:val="22"/>
        </w:rPr>
        <w:tab/>
        <w:t xml:space="preserve">Kaip laikyti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 </w:t>
      </w:r>
    </w:p>
    <w:p w14:paraId="13523A20" w14:textId="33D1F9EC" w:rsidR="005F1133" w:rsidRPr="001827A2" w:rsidRDefault="005F1133" w:rsidP="005F1133">
      <w:pPr>
        <w:pStyle w:val="Default"/>
        <w:ind w:left="709" w:hanging="709"/>
        <w:rPr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sz w:val="22"/>
          <w:szCs w:val="22"/>
          <w:lang w:val="pt-PT"/>
        </w:rPr>
        <w:t>6.</w:t>
      </w:r>
      <w:r>
        <w:rPr>
          <w:rFonts w:cs="Times New Roman"/>
          <w:sz w:val="22"/>
          <w:szCs w:val="22"/>
          <w:lang w:val="pt-PT"/>
        </w:rPr>
        <w:tab/>
      </w:r>
      <w:r w:rsidRPr="00B75C83">
        <w:rPr>
          <w:rFonts w:cs="Times New Roman"/>
          <w:noProof/>
          <w:sz w:val="22"/>
          <w:szCs w:val="22"/>
          <w:lang w:val="pt-PT"/>
        </w:rPr>
        <w:t>Pakuotės turinys ir kita informacija</w:t>
      </w:r>
    </w:p>
    <w:p w14:paraId="548C8FFA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2F7C460F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4D9877ED" w14:textId="77777777" w:rsidR="005F1133" w:rsidRPr="005867FA" w:rsidRDefault="005F1133" w:rsidP="005F1133">
      <w:pPr>
        <w:pStyle w:val="Antrat4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1.</w:t>
      </w: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Kas yra </w:t>
      </w:r>
      <w:proofErr w:type="spellStart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Pharm</w:t>
      </w:r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</w:t>
      </w: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ir kam jis vartojamas</w:t>
      </w:r>
    </w:p>
    <w:p w14:paraId="6D3DAE10" w14:textId="77777777" w:rsidR="005F1133" w:rsidRPr="00056DEC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724B9C63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 sudėtyje yra veikliosios medžiagos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meropenemo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ir jis priklauso </w:t>
      </w:r>
      <w:proofErr w:type="spellStart"/>
      <w:r w:rsidRPr="00056DEC">
        <w:rPr>
          <w:rFonts w:cs="Times New Roman"/>
          <w:sz w:val="22"/>
          <w:szCs w:val="22"/>
          <w:lang w:val="lt-LT"/>
        </w:rPr>
        <w:t>karbapenemo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grupės antibiotikų grupei. Jis veikia naikindamas bakterijas, kurios gali sukelti rimtas infekcijas.</w:t>
      </w:r>
    </w:p>
    <w:p w14:paraId="59BB767A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07BD118C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 vartojamas </w:t>
      </w:r>
      <w:r>
        <w:rPr>
          <w:rFonts w:cs="Times New Roman"/>
          <w:sz w:val="22"/>
          <w:szCs w:val="22"/>
          <w:lang w:val="lt-LT"/>
        </w:rPr>
        <w:t xml:space="preserve">gydyti </w:t>
      </w:r>
      <w:r w:rsidRPr="00056DEC">
        <w:rPr>
          <w:rFonts w:cs="Times New Roman"/>
          <w:sz w:val="22"/>
          <w:szCs w:val="22"/>
          <w:lang w:val="lt-LT"/>
        </w:rPr>
        <w:t xml:space="preserve">suaugusiesiems ir vyresniems </w:t>
      </w:r>
      <w:r>
        <w:rPr>
          <w:rFonts w:cs="Times New Roman"/>
          <w:sz w:val="22"/>
          <w:szCs w:val="22"/>
          <w:lang w:val="lt-LT"/>
        </w:rPr>
        <w:t xml:space="preserve">kaip </w:t>
      </w:r>
      <w:r w:rsidRPr="00056DEC">
        <w:rPr>
          <w:rFonts w:cs="Times New Roman"/>
          <w:sz w:val="22"/>
          <w:szCs w:val="22"/>
          <w:lang w:val="lt-LT"/>
        </w:rPr>
        <w:t xml:space="preserve">3 mėnesių vaikams </w:t>
      </w:r>
      <w:r>
        <w:rPr>
          <w:rFonts w:cs="Times New Roman"/>
          <w:sz w:val="22"/>
          <w:szCs w:val="22"/>
          <w:lang w:val="lt-LT"/>
        </w:rPr>
        <w:t>sergantiems šiomis infekcijomis</w:t>
      </w:r>
      <w:r w:rsidRPr="00056DEC">
        <w:rPr>
          <w:rFonts w:cs="Times New Roman"/>
          <w:sz w:val="22"/>
          <w:szCs w:val="22"/>
          <w:lang w:val="lt-LT"/>
        </w:rPr>
        <w:t>:</w:t>
      </w:r>
    </w:p>
    <w:p w14:paraId="7B56D88F" w14:textId="77777777" w:rsidR="005F1133" w:rsidRPr="00575184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Pr="00575184">
        <w:rPr>
          <w:rFonts w:cs="Times New Roman"/>
          <w:sz w:val="22"/>
          <w:szCs w:val="22"/>
          <w:lang w:val="lt-LT"/>
        </w:rPr>
        <w:t>laučius pažeidžianti infekcija (plaučių uždegimas)</w:t>
      </w:r>
      <w:r>
        <w:rPr>
          <w:rFonts w:cs="Times New Roman"/>
          <w:sz w:val="22"/>
          <w:szCs w:val="22"/>
          <w:lang w:val="lt-LT"/>
        </w:rPr>
        <w:t>;</w:t>
      </w:r>
    </w:p>
    <w:p w14:paraId="4DBEE8B3" w14:textId="77777777" w:rsidR="005F1133" w:rsidRPr="00904A7F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Pr="00904A7F">
        <w:rPr>
          <w:rFonts w:cs="Times New Roman"/>
          <w:sz w:val="22"/>
          <w:szCs w:val="22"/>
          <w:lang w:val="lt-LT"/>
        </w:rPr>
        <w:t>laučių ir bronchų infekcijos pacientams, sergantiems cistine fibroze</w:t>
      </w:r>
      <w:r>
        <w:rPr>
          <w:rFonts w:cs="Times New Roman"/>
          <w:sz w:val="22"/>
          <w:szCs w:val="22"/>
          <w:lang w:val="lt-LT"/>
        </w:rPr>
        <w:t>;</w:t>
      </w:r>
    </w:p>
    <w:p w14:paraId="2FF1F385" w14:textId="77777777" w:rsidR="005F1133" w:rsidRPr="001827A2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Pr="001827A2">
        <w:rPr>
          <w:rFonts w:cs="Times New Roman"/>
          <w:sz w:val="22"/>
          <w:szCs w:val="22"/>
          <w:lang w:val="lt-LT"/>
        </w:rPr>
        <w:t>omplikuotos šlapimo takų infekcijos</w:t>
      </w:r>
      <w:r>
        <w:rPr>
          <w:rFonts w:cs="Times New Roman"/>
          <w:sz w:val="22"/>
          <w:szCs w:val="22"/>
          <w:lang w:val="lt-LT"/>
        </w:rPr>
        <w:t>;</w:t>
      </w:r>
    </w:p>
    <w:p w14:paraId="7017FCA5" w14:textId="77777777" w:rsidR="005F1133" w:rsidRPr="001827A2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Pr="001827A2">
        <w:rPr>
          <w:rFonts w:cs="Times New Roman"/>
          <w:sz w:val="22"/>
          <w:szCs w:val="22"/>
          <w:lang w:val="lt-LT"/>
        </w:rPr>
        <w:t xml:space="preserve">omplikuotos pilvo </w:t>
      </w:r>
      <w:r>
        <w:rPr>
          <w:rFonts w:cs="Times New Roman"/>
          <w:sz w:val="22"/>
          <w:szCs w:val="22"/>
          <w:lang w:val="lt-LT"/>
        </w:rPr>
        <w:t xml:space="preserve">ertmės </w:t>
      </w:r>
      <w:r w:rsidRPr="001827A2">
        <w:rPr>
          <w:rFonts w:cs="Times New Roman"/>
          <w:sz w:val="22"/>
          <w:szCs w:val="22"/>
          <w:lang w:val="lt-LT"/>
        </w:rPr>
        <w:t>infekcijos</w:t>
      </w:r>
      <w:r>
        <w:rPr>
          <w:rFonts w:cs="Times New Roman"/>
          <w:sz w:val="22"/>
          <w:szCs w:val="22"/>
          <w:lang w:val="lt-LT"/>
        </w:rPr>
        <w:t>;</w:t>
      </w:r>
    </w:p>
    <w:p w14:paraId="63444325" w14:textId="77777777" w:rsidR="005F1133" w:rsidRPr="001827A2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i</w:t>
      </w:r>
      <w:r w:rsidRPr="001827A2">
        <w:rPr>
          <w:rFonts w:cs="Times New Roman"/>
          <w:sz w:val="22"/>
          <w:szCs w:val="22"/>
          <w:lang w:val="lt-LT"/>
        </w:rPr>
        <w:t xml:space="preserve">nfekcijos, kuriomis galite </w:t>
      </w:r>
      <w:r>
        <w:rPr>
          <w:rFonts w:cs="Times New Roman"/>
          <w:sz w:val="22"/>
          <w:szCs w:val="22"/>
          <w:lang w:val="lt-LT"/>
        </w:rPr>
        <w:t>susirgti</w:t>
      </w:r>
      <w:r w:rsidRPr="001827A2">
        <w:rPr>
          <w:rFonts w:cs="Times New Roman"/>
          <w:sz w:val="22"/>
          <w:szCs w:val="22"/>
          <w:lang w:val="lt-LT"/>
        </w:rPr>
        <w:t xml:space="preserve"> gimdymo metu ar po jo</w:t>
      </w:r>
      <w:r>
        <w:rPr>
          <w:rFonts w:cs="Times New Roman"/>
          <w:sz w:val="22"/>
          <w:szCs w:val="22"/>
          <w:lang w:val="lt-LT"/>
        </w:rPr>
        <w:t>;</w:t>
      </w:r>
    </w:p>
    <w:p w14:paraId="4CD0D05C" w14:textId="77777777" w:rsidR="005F1133" w:rsidRPr="001827A2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Pr="001827A2">
        <w:rPr>
          <w:rFonts w:cs="Times New Roman"/>
          <w:sz w:val="22"/>
          <w:szCs w:val="22"/>
          <w:lang w:val="lt-LT"/>
        </w:rPr>
        <w:t>omplikuotos odos ir minkštųjų audinių infekcijos</w:t>
      </w:r>
      <w:r>
        <w:rPr>
          <w:rFonts w:cs="Times New Roman"/>
          <w:sz w:val="22"/>
          <w:szCs w:val="22"/>
          <w:lang w:val="lt-LT"/>
        </w:rPr>
        <w:t>;</w:t>
      </w:r>
    </w:p>
    <w:p w14:paraId="01D6452C" w14:textId="77777777" w:rsidR="005F1133" w:rsidRPr="00DD3D48" w:rsidRDefault="005F1133" w:rsidP="005F1133">
      <w:pPr>
        <w:pStyle w:val="Default"/>
        <w:numPr>
          <w:ilvl w:val="0"/>
          <w:numId w:val="1"/>
        </w:numPr>
        <w:rPr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sz w:val="22"/>
          <w:szCs w:val="22"/>
          <w:lang w:val="pt-PT"/>
        </w:rPr>
        <w:t>ūminė bakterinė smegenų infekcija (meningitas);</w:t>
      </w:r>
    </w:p>
    <w:p w14:paraId="1428641B" w14:textId="77777777" w:rsidR="005F1133" w:rsidRPr="00EE2A4A" w:rsidRDefault="005F1133" w:rsidP="005F1133">
      <w:pPr>
        <w:pStyle w:val="Default"/>
        <w:ind w:left="720"/>
        <w:rPr>
          <w:rFonts w:cs="Times New Roman"/>
          <w:sz w:val="22"/>
          <w:szCs w:val="22"/>
          <w:lang w:val="lt-LT"/>
        </w:rPr>
      </w:pPr>
    </w:p>
    <w:p w14:paraId="6C951F59" w14:textId="77777777" w:rsidR="005F1133" w:rsidRDefault="005F1133" w:rsidP="005F1133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</w:pPr>
      <w:proofErr w:type="spellStart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Meropenem</w:t>
      </w:r>
      <w:proofErr w:type="spellEnd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gali būti naudojamas gydant karščiuojan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čius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pacientus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su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neutropenija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(kuri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ems mažai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baltųjų kraujo kūnelių, vadinamų </w:t>
      </w:r>
      <w:proofErr w:type="spellStart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neutrofilais</w:t>
      </w:r>
      <w:proofErr w:type="spellEnd"/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kuriems 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karšči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>avimas yra</w:t>
      </w:r>
      <w:r w:rsidRPr="00166E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dėl bakterinės infekcijos.</w:t>
      </w:r>
    </w:p>
    <w:p w14:paraId="2FE08B60" w14:textId="77777777" w:rsidR="005F1133" w:rsidRPr="00166EFD" w:rsidRDefault="005F1133" w:rsidP="005F1133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</w:pPr>
    </w:p>
    <w:p w14:paraId="544FA708" w14:textId="77777777" w:rsidR="005F1133" w:rsidRPr="00056DEC" w:rsidRDefault="005F1133" w:rsidP="005F1133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56DEC">
        <w:rPr>
          <w:rFonts w:ascii="Times New Roman" w:hAnsi="Times New Roman" w:cs="Times New Roman"/>
          <w:color w:val="000000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 xml:space="preserve"> Pharma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gali būti naudojamas gydant bakterinę kraujo infekciją, kuri gali būti susijusi su </w:t>
      </w:r>
      <w:r>
        <w:rPr>
          <w:rFonts w:ascii="Times New Roman" w:hAnsi="Times New Roman" w:cs="Times New Roman"/>
          <w:color w:val="000000"/>
          <w:sz w:val="22"/>
          <w:szCs w:val="22"/>
        </w:rPr>
        <w:t>prieš tai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minėt</w:t>
      </w:r>
      <w:r>
        <w:rPr>
          <w:rFonts w:ascii="Times New Roman" w:hAnsi="Times New Roman" w:cs="Times New Roman"/>
          <w:color w:val="000000"/>
          <w:sz w:val="22"/>
          <w:szCs w:val="22"/>
        </w:rPr>
        <w:t>omis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 xml:space="preserve"> infekcijo</w:t>
      </w:r>
      <w:r>
        <w:rPr>
          <w:rFonts w:ascii="Times New Roman" w:hAnsi="Times New Roman" w:cs="Times New Roman"/>
          <w:color w:val="000000"/>
          <w:sz w:val="22"/>
          <w:szCs w:val="22"/>
        </w:rPr>
        <w:t>mi</w:t>
      </w:r>
      <w:r w:rsidRPr="00056DEC">
        <w:rPr>
          <w:rFonts w:ascii="Times New Roman" w:hAnsi="Times New Roman" w:cs="Times New Roman"/>
          <w:color w:val="000000"/>
          <w:sz w:val="22"/>
          <w:szCs w:val="22"/>
        </w:rPr>
        <w:t>s.</w:t>
      </w:r>
    </w:p>
    <w:p w14:paraId="0EC7D0D9" w14:textId="77777777" w:rsidR="005F1133" w:rsidRPr="005867FA" w:rsidRDefault="005F1133" w:rsidP="005F113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2A3E0BD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3F16637" w14:textId="77777777" w:rsidR="005F1133" w:rsidRPr="005867FA" w:rsidRDefault="005F1133" w:rsidP="005F1133">
      <w:pPr>
        <w:pStyle w:val="Antrat4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2.</w:t>
      </w:r>
      <w:r w:rsidRPr="005867F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Pharma</w:t>
      </w:r>
      <w:r w:rsidRPr="005867F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 </w:t>
      </w:r>
    </w:p>
    <w:p w14:paraId="5EEAFE41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828FF3E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</w:t>
      </w:r>
      <w:r>
        <w:rPr>
          <w:rFonts w:cs="Times New Roman"/>
          <w:b/>
          <w:sz w:val="22"/>
          <w:szCs w:val="22"/>
          <w:lang w:val="lt-LT"/>
        </w:rPr>
        <w:t xml:space="preserve"> vartoti draudžiama</w:t>
      </w:r>
      <w:r w:rsidRPr="00056DEC">
        <w:rPr>
          <w:rFonts w:cs="Times New Roman"/>
          <w:b/>
          <w:sz w:val="22"/>
          <w:szCs w:val="22"/>
          <w:lang w:val="lt-LT"/>
        </w:rPr>
        <w:t>:</w:t>
      </w:r>
    </w:p>
    <w:p w14:paraId="57D4E27C" w14:textId="77777777" w:rsidR="005F1133" w:rsidRPr="00056DEC" w:rsidRDefault="005F1133" w:rsidP="005F1133">
      <w:pPr>
        <w:pStyle w:val="Default"/>
        <w:numPr>
          <w:ilvl w:val="0"/>
          <w:numId w:val="11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lastRenderedPageBreak/>
        <w:t>jeigu yra</w:t>
      </w:r>
      <w:r w:rsidRPr="00056DEC">
        <w:rPr>
          <w:rFonts w:cs="Times New Roman"/>
          <w:sz w:val="22"/>
          <w:szCs w:val="22"/>
          <w:lang w:val="lt-LT"/>
        </w:rPr>
        <w:t xml:space="preserve"> alergi</w:t>
      </w:r>
      <w:r>
        <w:rPr>
          <w:rFonts w:cs="Times New Roman"/>
          <w:sz w:val="22"/>
          <w:szCs w:val="22"/>
          <w:lang w:val="lt-LT"/>
        </w:rPr>
        <w:t>ja</w:t>
      </w:r>
      <w:r w:rsidRPr="00056DEC">
        <w:rPr>
          <w:rFonts w:cs="Times New Roman"/>
          <w:sz w:val="22"/>
          <w:szCs w:val="22"/>
          <w:lang w:val="lt-LT"/>
        </w:rPr>
        <w:t xml:space="preserve"> (padidėjęs jautrumas)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meropenemui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arba bet kuriai </w:t>
      </w:r>
      <w:r>
        <w:rPr>
          <w:rFonts w:cs="Times New Roman"/>
          <w:sz w:val="22"/>
          <w:szCs w:val="22"/>
          <w:lang w:val="lt-LT"/>
        </w:rPr>
        <w:t xml:space="preserve">pagalbinei </w:t>
      </w:r>
      <w:r w:rsidRPr="00056DEC">
        <w:rPr>
          <w:rFonts w:cs="Times New Roman"/>
          <w:sz w:val="22"/>
          <w:szCs w:val="22"/>
          <w:lang w:val="lt-LT"/>
        </w:rPr>
        <w:t xml:space="preserve">medžiagai </w:t>
      </w:r>
      <w:r>
        <w:rPr>
          <w:rFonts w:cs="Times New Roman"/>
          <w:sz w:val="22"/>
          <w:szCs w:val="22"/>
          <w:lang w:val="lt-LT"/>
        </w:rPr>
        <w:t xml:space="preserve">šio vaisto medžiagai </w:t>
      </w:r>
      <w:r w:rsidRPr="00056DEC">
        <w:rPr>
          <w:rFonts w:cs="Times New Roman"/>
          <w:sz w:val="22"/>
          <w:szCs w:val="22"/>
          <w:lang w:val="lt-LT"/>
        </w:rPr>
        <w:t>(jos išvardytos 6 skyriuje)</w:t>
      </w:r>
      <w:r>
        <w:rPr>
          <w:rFonts w:cs="Times New Roman"/>
          <w:sz w:val="22"/>
          <w:szCs w:val="22"/>
          <w:lang w:val="lt-LT"/>
        </w:rPr>
        <w:t>;</w:t>
      </w:r>
    </w:p>
    <w:p w14:paraId="1D019DB8" w14:textId="77777777" w:rsidR="005F1133" w:rsidRPr="00056DEC" w:rsidRDefault="005F1133" w:rsidP="005F1133">
      <w:pPr>
        <w:pStyle w:val="Default"/>
        <w:numPr>
          <w:ilvl w:val="0"/>
          <w:numId w:val="11"/>
        </w:numPr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esate alergiškas (padidėjęs jautrumas) kitiems antibiotikams, pvz., penicilinams, </w:t>
      </w:r>
      <w:proofErr w:type="spellStart"/>
      <w:r w:rsidRPr="00056DEC">
        <w:rPr>
          <w:rFonts w:cs="Times New Roman"/>
          <w:sz w:val="22"/>
          <w:szCs w:val="22"/>
          <w:lang w:val="lt-LT"/>
        </w:rPr>
        <w:t>cefalosporinams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ar </w:t>
      </w:r>
      <w:proofErr w:type="spellStart"/>
      <w:r w:rsidRPr="00056DEC">
        <w:rPr>
          <w:rFonts w:cs="Times New Roman"/>
          <w:sz w:val="22"/>
          <w:szCs w:val="22"/>
          <w:lang w:val="lt-LT"/>
        </w:rPr>
        <w:t>karbapenemams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, nes taip pat galite būti alergiškas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meropenemui</w:t>
      </w:r>
      <w:proofErr w:type="spellEnd"/>
      <w:r w:rsidRPr="00056DEC">
        <w:rPr>
          <w:rFonts w:cs="Times New Roman"/>
          <w:sz w:val="22"/>
          <w:szCs w:val="22"/>
          <w:lang w:val="lt-LT"/>
        </w:rPr>
        <w:t>.</w:t>
      </w:r>
    </w:p>
    <w:p w14:paraId="620C5A2F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EEC9BB6" w14:textId="77777777" w:rsidR="005F1133" w:rsidRPr="00575184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75184">
        <w:rPr>
          <w:rFonts w:cs="Times New Roman"/>
          <w:b/>
          <w:sz w:val="22"/>
          <w:szCs w:val="22"/>
          <w:lang w:val="lt-LT"/>
        </w:rPr>
        <w:t>Įspėjimai ir atsargumo priemonės</w:t>
      </w:r>
    </w:p>
    <w:p w14:paraId="261E5868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Pr="00904A7F">
        <w:rPr>
          <w:rFonts w:cs="Times New Roman"/>
          <w:sz w:val="22"/>
          <w:szCs w:val="22"/>
          <w:lang w:val="lt-LT"/>
        </w:rPr>
        <w:t>asitarkite su</w:t>
      </w:r>
      <w:r w:rsidRPr="001827A2">
        <w:rPr>
          <w:rFonts w:cs="Times New Roman"/>
          <w:sz w:val="22"/>
          <w:szCs w:val="22"/>
          <w:lang w:val="lt-LT"/>
        </w:rPr>
        <w:t xml:space="preserve"> gydytoju, vaistininku arba slaugytoj</w:t>
      </w:r>
      <w:r>
        <w:rPr>
          <w:rFonts w:cs="Times New Roman"/>
          <w:sz w:val="22"/>
          <w:szCs w:val="22"/>
          <w:lang w:val="lt-LT"/>
        </w:rPr>
        <w:t>u</w:t>
      </w:r>
      <w:r w:rsidRPr="001827A2">
        <w:rPr>
          <w:rFonts w:cs="Times New Roman"/>
          <w:sz w:val="22"/>
          <w:szCs w:val="22"/>
          <w:lang w:val="lt-LT"/>
        </w:rPr>
        <w:t xml:space="preserve">, </w:t>
      </w:r>
      <w:r>
        <w:rPr>
          <w:rFonts w:cs="Times New Roman"/>
          <w:sz w:val="22"/>
          <w:szCs w:val="22"/>
          <w:lang w:val="lt-LT"/>
        </w:rPr>
        <w:t>p</w:t>
      </w:r>
      <w:r w:rsidRPr="00904A7F">
        <w:rPr>
          <w:rFonts w:cs="Times New Roman"/>
          <w:sz w:val="22"/>
          <w:szCs w:val="22"/>
          <w:lang w:val="lt-LT"/>
        </w:rPr>
        <w:t xml:space="preserve">rieš pradėdami vartoti </w:t>
      </w:r>
      <w:proofErr w:type="spellStart"/>
      <w:r w:rsidRPr="00904A7F">
        <w:rPr>
          <w:rFonts w:cs="Times New Roman"/>
          <w:sz w:val="22"/>
          <w:szCs w:val="22"/>
          <w:lang w:val="lt-LT"/>
        </w:rPr>
        <w:t>Meropenem</w:t>
      </w:r>
      <w:proofErr w:type="spellEnd"/>
      <w:r w:rsidRPr="00904A7F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904A7F">
        <w:rPr>
          <w:rFonts w:cs="Times New Roman"/>
          <w:sz w:val="22"/>
          <w:szCs w:val="22"/>
          <w:lang w:val="lt-LT"/>
        </w:rPr>
        <w:t>Venus</w:t>
      </w:r>
      <w:proofErr w:type="spellEnd"/>
      <w:r w:rsidRPr="00904A7F">
        <w:rPr>
          <w:rFonts w:cs="Times New Roman"/>
          <w:sz w:val="22"/>
          <w:szCs w:val="22"/>
          <w:lang w:val="lt-LT"/>
        </w:rPr>
        <w:t xml:space="preserve"> Pharma, </w:t>
      </w:r>
      <w:r w:rsidRPr="001827A2">
        <w:rPr>
          <w:rFonts w:cs="Times New Roman"/>
          <w:sz w:val="22"/>
          <w:szCs w:val="22"/>
          <w:lang w:val="lt-LT"/>
        </w:rPr>
        <w:t>jei</w:t>
      </w:r>
      <w:r>
        <w:rPr>
          <w:rFonts w:cs="Times New Roman"/>
          <w:sz w:val="22"/>
          <w:szCs w:val="22"/>
          <w:lang w:val="lt-LT"/>
        </w:rPr>
        <w:t>gu</w:t>
      </w:r>
      <w:r w:rsidRPr="001827A2">
        <w:rPr>
          <w:rFonts w:cs="Times New Roman"/>
          <w:sz w:val="22"/>
          <w:szCs w:val="22"/>
          <w:lang w:val="lt-LT"/>
        </w:rPr>
        <w:t>:</w:t>
      </w:r>
    </w:p>
    <w:p w14:paraId="7532459A" w14:textId="77777777" w:rsidR="005F1133" w:rsidRPr="001827A2" w:rsidRDefault="005F1133" w:rsidP="005F1133">
      <w:pPr>
        <w:pStyle w:val="Default"/>
        <w:numPr>
          <w:ilvl w:val="0"/>
          <w:numId w:val="12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turite sveikatos problemų, tokių kaip kepenų ar inkstų sutrikimai</w:t>
      </w:r>
      <w:r>
        <w:rPr>
          <w:rFonts w:cs="Times New Roman"/>
          <w:sz w:val="22"/>
          <w:szCs w:val="22"/>
          <w:lang w:val="lt-LT"/>
        </w:rPr>
        <w:t>;</w:t>
      </w:r>
    </w:p>
    <w:p w14:paraId="24A50B26" w14:textId="77777777" w:rsidR="005F1133" w:rsidRPr="001827A2" w:rsidRDefault="005F1133" w:rsidP="005F1133">
      <w:pPr>
        <w:pStyle w:val="Default"/>
        <w:numPr>
          <w:ilvl w:val="0"/>
          <w:numId w:val="12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vartojant kitus antibiotikus, sunkiai viduriavote.</w:t>
      </w:r>
    </w:p>
    <w:p w14:paraId="6AA9815A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03D43DA7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 xml:space="preserve">Jums gali būti teigiama </w:t>
      </w:r>
      <w:proofErr w:type="spellStart"/>
      <w:r w:rsidRPr="001827A2">
        <w:rPr>
          <w:rFonts w:cs="Times New Roman"/>
          <w:sz w:val="22"/>
          <w:szCs w:val="22"/>
          <w:lang w:val="lt-LT"/>
        </w:rPr>
        <w:t>Kumbso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r>
        <w:rPr>
          <w:rFonts w:cs="Times New Roman"/>
          <w:sz w:val="22"/>
          <w:szCs w:val="22"/>
          <w:lang w:val="lt-LT"/>
        </w:rPr>
        <w:t xml:space="preserve">reakcija - </w:t>
      </w:r>
      <w:r w:rsidRPr="001827A2">
        <w:rPr>
          <w:rFonts w:cs="Times New Roman"/>
          <w:sz w:val="22"/>
          <w:szCs w:val="22"/>
          <w:lang w:val="lt-LT"/>
        </w:rPr>
        <w:t xml:space="preserve">parodo antikūnų buvimą, kurie gali sunaikinti raudonuosius kraujo kūnelius. </w:t>
      </w:r>
      <w:r>
        <w:rPr>
          <w:rFonts w:cs="Times New Roman"/>
          <w:sz w:val="22"/>
          <w:szCs w:val="22"/>
          <w:lang w:val="lt-LT"/>
        </w:rPr>
        <w:t>G</w:t>
      </w:r>
      <w:r w:rsidRPr="001827A2">
        <w:rPr>
          <w:rFonts w:cs="Times New Roman"/>
          <w:sz w:val="22"/>
          <w:szCs w:val="22"/>
          <w:lang w:val="lt-LT"/>
        </w:rPr>
        <w:t>ydytoj</w:t>
      </w:r>
      <w:r>
        <w:rPr>
          <w:rFonts w:cs="Times New Roman"/>
          <w:sz w:val="22"/>
          <w:szCs w:val="22"/>
          <w:lang w:val="lt-LT"/>
        </w:rPr>
        <w:t>as aptars tai su Jumis.</w:t>
      </w:r>
    </w:p>
    <w:p w14:paraId="004DEEFD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48D5FFAE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EE2A4A">
        <w:rPr>
          <w:rFonts w:cs="Times New Roman"/>
          <w:sz w:val="22"/>
          <w:szCs w:val="22"/>
          <w:lang w:val="lt-LT"/>
        </w:rPr>
        <w:t xml:space="preserve">Jums gali pasireikšti sunkių odos reakcijų požymiai ir simptomai (žr. 4 skyrių). Jei taip atsitiktų, nedelsdami kreipkitės į gydytoją arba slaugytoją, kad jie galėtų </w:t>
      </w:r>
      <w:r>
        <w:rPr>
          <w:rFonts w:cs="Times New Roman"/>
          <w:sz w:val="22"/>
          <w:szCs w:val="22"/>
          <w:lang w:val="lt-LT"/>
        </w:rPr>
        <w:t xml:space="preserve">skirti </w:t>
      </w:r>
      <w:r w:rsidRPr="00EE2A4A">
        <w:rPr>
          <w:rFonts w:cs="Times New Roman"/>
          <w:sz w:val="22"/>
          <w:szCs w:val="22"/>
          <w:lang w:val="lt-LT"/>
        </w:rPr>
        <w:t>gydy</w:t>
      </w:r>
      <w:r>
        <w:rPr>
          <w:rFonts w:cs="Times New Roman"/>
          <w:sz w:val="22"/>
          <w:szCs w:val="22"/>
          <w:lang w:val="lt-LT"/>
        </w:rPr>
        <w:t>mą</w:t>
      </w:r>
      <w:r w:rsidRPr="00EE2A4A">
        <w:rPr>
          <w:rFonts w:cs="Times New Roman"/>
          <w:sz w:val="22"/>
          <w:szCs w:val="22"/>
          <w:lang w:val="lt-LT"/>
        </w:rPr>
        <w:t>.</w:t>
      </w:r>
    </w:p>
    <w:p w14:paraId="54BE90A6" w14:textId="77777777" w:rsidR="005F1133" w:rsidRPr="00EE2A4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2DC021BF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7C1334">
        <w:rPr>
          <w:rFonts w:cs="Times New Roman"/>
          <w:sz w:val="22"/>
          <w:szCs w:val="22"/>
          <w:lang w:val="lt-LT"/>
        </w:rPr>
        <w:t xml:space="preserve">Jei nesate tikri, ar kuri nors iš aukščiau išvardytų sąlygų jums tinka, prieš pradėdami vartoti </w:t>
      </w:r>
      <w:proofErr w:type="spellStart"/>
      <w:r w:rsidRPr="007C1334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7C1334">
        <w:rPr>
          <w:rFonts w:cs="Times New Roman"/>
          <w:sz w:val="22"/>
          <w:szCs w:val="22"/>
          <w:lang w:val="lt-LT"/>
        </w:rPr>
        <w:t>, pasitarkite su gydytoju arba slaugytoja.</w:t>
      </w:r>
    </w:p>
    <w:p w14:paraId="3EDB7660" w14:textId="77777777" w:rsidR="005F1133" w:rsidRPr="00056DEC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0459207D" w14:textId="77777777" w:rsidR="005F1133" w:rsidRPr="00056DEC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  <w:r w:rsidRPr="00056DEC">
        <w:rPr>
          <w:rFonts w:cs="Times New Roman"/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056DEC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bCs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bCs/>
          <w:sz w:val="22"/>
          <w:szCs w:val="22"/>
          <w:lang w:val="lt-LT"/>
        </w:rPr>
        <w:t xml:space="preserve"> Pharma</w:t>
      </w:r>
    </w:p>
    <w:p w14:paraId="6A400631" w14:textId="77777777" w:rsidR="005F1133" w:rsidRPr="00904A7F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Jeigu vartojate ar neseniai vartojote kitų vaistų</w:t>
      </w:r>
      <w:r>
        <w:rPr>
          <w:rFonts w:cs="Times New Roman"/>
          <w:sz w:val="22"/>
          <w:szCs w:val="22"/>
          <w:lang w:val="lt-LT"/>
        </w:rPr>
        <w:t>,</w:t>
      </w:r>
      <w:r w:rsidRPr="00056DEC">
        <w:rPr>
          <w:rFonts w:cs="Times New Roman"/>
          <w:sz w:val="22"/>
          <w:szCs w:val="22"/>
          <w:lang w:val="lt-LT"/>
        </w:rPr>
        <w:t xml:space="preserve"> arba dėl to nesate tikri, apie tai pasakykite gydytojui, vaistininkui ar slaugytojai.</w:t>
      </w:r>
      <w:r>
        <w:rPr>
          <w:rFonts w:cs="Times New Roman"/>
          <w:sz w:val="22"/>
          <w:szCs w:val="22"/>
          <w:lang w:val="lt-LT"/>
        </w:rPr>
        <w:t xml:space="preserve"> </w:t>
      </w:r>
      <w:r w:rsidRPr="00575184">
        <w:rPr>
          <w:rFonts w:cs="Times New Roman"/>
          <w:sz w:val="22"/>
          <w:szCs w:val="22"/>
          <w:lang w:val="lt-LT"/>
        </w:rPr>
        <w:t xml:space="preserve">Taip yra todėl, kad </w:t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575184">
        <w:rPr>
          <w:rFonts w:cs="Times New Roman"/>
          <w:sz w:val="22"/>
          <w:szCs w:val="22"/>
          <w:lang w:val="lt-LT"/>
        </w:rPr>
        <w:t xml:space="preserve"> gali paveikti kai kurių vaistų veikimą, o kai kurie vaistai gali turėti įtakos </w:t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575184">
        <w:rPr>
          <w:rFonts w:cs="Times New Roman"/>
          <w:sz w:val="22"/>
          <w:szCs w:val="22"/>
          <w:lang w:val="lt-LT"/>
        </w:rPr>
        <w:t>.</w:t>
      </w:r>
    </w:p>
    <w:p w14:paraId="353A7B24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1F92D8CA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Visų pirma pasakykite gydytojui, vaistininkui ar slaugytojai, jei vartojate bet kurį iš šių vaistų:</w:t>
      </w:r>
    </w:p>
    <w:p w14:paraId="5F938683" w14:textId="77777777" w:rsidR="005F1133" w:rsidRPr="001827A2" w:rsidRDefault="005F1133" w:rsidP="005F1133">
      <w:pPr>
        <w:pStyle w:val="Default"/>
        <w:numPr>
          <w:ilvl w:val="0"/>
          <w:numId w:val="2"/>
        </w:numPr>
        <w:rPr>
          <w:rFonts w:cs="Times New Roman"/>
          <w:sz w:val="22"/>
          <w:szCs w:val="22"/>
          <w:lang w:val="lt-LT"/>
        </w:rPr>
      </w:pPr>
      <w:proofErr w:type="spellStart"/>
      <w:r w:rsidRPr="001827A2">
        <w:rPr>
          <w:rFonts w:cs="Times New Roman"/>
          <w:sz w:val="22"/>
          <w:szCs w:val="22"/>
          <w:lang w:val="lt-LT"/>
        </w:rPr>
        <w:t>probenecidas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(vartojamas podagrai gydyti)</w:t>
      </w:r>
      <w:r>
        <w:rPr>
          <w:rFonts w:cs="Times New Roman"/>
          <w:sz w:val="22"/>
          <w:szCs w:val="22"/>
          <w:lang w:val="lt-LT"/>
        </w:rPr>
        <w:t>;</w:t>
      </w:r>
    </w:p>
    <w:p w14:paraId="399C3438" w14:textId="77777777" w:rsidR="005F1133" w:rsidRPr="001827A2" w:rsidRDefault="005F1133" w:rsidP="005F1133">
      <w:pPr>
        <w:pStyle w:val="Default"/>
        <w:numPr>
          <w:ilvl w:val="0"/>
          <w:numId w:val="2"/>
        </w:numPr>
        <w:rPr>
          <w:rFonts w:cs="Times New Roman"/>
          <w:sz w:val="22"/>
          <w:szCs w:val="22"/>
          <w:lang w:val="lt-LT"/>
        </w:rPr>
      </w:pPr>
      <w:proofErr w:type="spellStart"/>
      <w:r>
        <w:rPr>
          <w:rFonts w:cs="Times New Roman"/>
          <w:sz w:val="22"/>
          <w:szCs w:val="22"/>
          <w:lang w:val="lt-LT"/>
        </w:rPr>
        <w:t>v</w:t>
      </w:r>
      <w:r w:rsidRPr="001827A2">
        <w:rPr>
          <w:rFonts w:cs="Times New Roman"/>
          <w:sz w:val="22"/>
          <w:szCs w:val="22"/>
          <w:lang w:val="lt-LT"/>
        </w:rPr>
        <w:t>alproinė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rūgštis/natrio </w:t>
      </w:r>
      <w:proofErr w:type="spellStart"/>
      <w:r w:rsidRPr="001827A2">
        <w:rPr>
          <w:rFonts w:cs="Times New Roman"/>
          <w:sz w:val="22"/>
          <w:szCs w:val="22"/>
          <w:lang w:val="lt-LT"/>
        </w:rPr>
        <w:t>valproatas</w:t>
      </w:r>
      <w:proofErr w:type="spellEnd"/>
      <w:r w:rsidRPr="001827A2">
        <w:rPr>
          <w:rFonts w:cs="Times New Roman"/>
          <w:sz w:val="22"/>
          <w:szCs w:val="22"/>
          <w:lang w:val="lt-LT"/>
        </w:rPr>
        <w:t>/</w:t>
      </w:r>
      <w:proofErr w:type="spellStart"/>
      <w:r w:rsidRPr="001827A2">
        <w:rPr>
          <w:rFonts w:cs="Times New Roman"/>
          <w:sz w:val="22"/>
          <w:szCs w:val="22"/>
          <w:lang w:val="lt-LT"/>
        </w:rPr>
        <w:t>valpromidas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(vartojami epilepsijai gydyti). </w:t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Meropenemo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vartoti negalima, nes jis gali susilpninti natrio </w:t>
      </w:r>
      <w:proofErr w:type="spellStart"/>
      <w:r w:rsidRPr="001827A2">
        <w:rPr>
          <w:rFonts w:cs="Times New Roman"/>
          <w:sz w:val="22"/>
          <w:szCs w:val="22"/>
          <w:lang w:val="lt-LT"/>
        </w:rPr>
        <w:t>valproato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poveikį</w:t>
      </w:r>
      <w:r>
        <w:rPr>
          <w:rFonts w:cs="Times New Roman"/>
          <w:sz w:val="22"/>
          <w:szCs w:val="22"/>
          <w:lang w:val="lt-LT"/>
        </w:rPr>
        <w:t>;</w:t>
      </w:r>
    </w:p>
    <w:p w14:paraId="388C2003" w14:textId="77777777" w:rsidR="005F1133" w:rsidRPr="00EE2A4A" w:rsidRDefault="005F1133" w:rsidP="005F1133">
      <w:pPr>
        <w:pStyle w:val="Default"/>
        <w:numPr>
          <w:ilvl w:val="0"/>
          <w:numId w:val="2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g</w:t>
      </w:r>
      <w:r w:rsidRPr="00EE2A4A">
        <w:rPr>
          <w:rFonts w:cs="Times New Roman"/>
          <w:sz w:val="22"/>
          <w:szCs w:val="22"/>
          <w:lang w:val="lt-LT"/>
        </w:rPr>
        <w:t>eriamieji antikoaguliantai (vartojami kraujo krešuliams gydyti ar jų išvengti).</w:t>
      </w:r>
    </w:p>
    <w:p w14:paraId="72B4DA7E" w14:textId="77777777" w:rsidR="005F1133" w:rsidRPr="007C1334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1F2F17F3" w14:textId="77777777" w:rsidR="005F1133" w:rsidRPr="007609C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E40225">
        <w:rPr>
          <w:rFonts w:cs="Times New Roman"/>
          <w:b/>
          <w:sz w:val="22"/>
          <w:szCs w:val="22"/>
          <w:lang w:val="lt-LT"/>
        </w:rPr>
        <w:t>Nėštumas ir žindymo laikotarpis</w:t>
      </w:r>
    </w:p>
    <w:p w14:paraId="6CB688A3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>Jei esate nėščia</w:t>
      </w:r>
      <w:r>
        <w:rPr>
          <w:rFonts w:cs="Times New Roman"/>
          <w:sz w:val="22"/>
          <w:szCs w:val="22"/>
          <w:lang w:val="lt-LT"/>
        </w:rPr>
        <w:t xml:space="preserve">, </w:t>
      </w:r>
      <w:r w:rsidRPr="005867FA">
        <w:rPr>
          <w:rFonts w:cs="Times New Roman"/>
          <w:sz w:val="22"/>
          <w:szCs w:val="22"/>
          <w:lang w:val="lt-LT"/>
        </w:rPr>
        <w:t>žindote kūdikį, manote, kad galbūt esate nėščia</w:t>
      </w:r>
      <w:r>
        <w:rPr>
          <w:rFonts w:cs="Times New Roman"/>
          <w:sz w:val="22"/>
          <w:szCs w:val="22"/>
          <w:lang w:val="lt-LT"/>
        </w:rPr>
        <w:t>,</w:t>
      </w:r>
      <w:r w:rsidRPr="005867FA">
        <w:rPr>
          <w:rFonts w:cs="Times New Roman"/>
          <w:sz w:val="22"/>
          <w:szCs w:val="22"/>
          <w:lang w:val="lt-LT"/>
        </w:rPr>
        <w:t xml:space="preserve"> arba planuojate pastoti, prieš vartodama šį vaistą, pasitarkite su gydytoju arba vaistininku. Nėštumo metu geriau vengti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Pharma. Gydytojas nuspręs, ar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>.</w:t>
      </w:r>
    </w:p>
    <w:p w14:paraId="31A4BA5F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178E8A62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Prieš pradedant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Pharma, svarbu pasakyti gydytojui, jei žindote ar ketinate žindyti. Nedideli šio vaisto kiekiai gali patekti į motinos pieną. Todėl gydytojas nuspręs, ar žindymo metu vartoti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>.</w:t>
      </w:r>
    </w:p>
    <w:p w14:paraId="525F8A19" w14:textId="77777777" w:rsidR="005F1133" w:rsidRPr="00056DEC" w:rsidRDefault="005F1133" w:rsidP="005F113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641B946" w14:textId="77777777" w:rsidR="005F1133" w:rsidRPr="00056DEC" w:rsidRDefault="005F1133" w:rsidP="005F113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>Vairavimas ir mechanizmų valdymas</w:t>
      </w:r>
    </w:p>
    <w:p w14:paraId="126D8441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Tyrimų apie p</w:t>
      </w:r>
      <w:r w:rsidRPr="00056DEC">
        <w:rPr>
          <w:rFonts w:cs="Times New Roman"/>
          <w:sz w:val="22"/>
          <w:szCs w:val="22"/>
          <w:lang w:val="lt-LT"/>
        </w:rPr>
        <w:t>oveik</w:t>
      </w:r>
      <w:r>
        <w:rPr>
          <w:rFonts w:cs="Times New Roman"/>
          <w:sz w:val="22"/>
          <w:szCs w:val="22"/>
          <w:lang w:val="lt-LT"/>
        </w:rPr>
        <w:t>į</w:t>
      </w:r>
      <w:r w:rsidRPr="00056DEC">
        <w:rPr>
          <w:rFonts w:cs="Times New Roman"/>
          <w:sz w:val="22"/>
          <w:szCs w:val="22"/>
          <w:lang w:val="lt-LT"/>
        </w:rPr>
        <w:t xml:space="preserve"> gebėjimui vairuoti ir valdyti mechanizmus neatlikta.</w:t>
      </w:r>
    </w:p>
    <w:p w14:paraId="0E777294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17735DC0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056DEC">
        <w:rPr>
          <w:rFonts w:cs="Times New Roman"/>
          <w:sz w:val="22"/>
          <w:szCs w:val="22"/>
          <w:lang w:val="lt-LT"/>
        </w:rPr>
        <w:t xml:space="preserve"> siejamas su galvos skausmu</w:t>
      </w:r>
      <w:r w:rsidRPr="00D9726F">
        <w:rPr>
          <w:rFonts w:cs="Times New Roman"/>
          <w:sz w:val="22"/>
          <w:szCs w:val="22"/>
          <w:lang w:val="lt-LT"/>
        </w:rPr>
        <w:t xml:space="preserve"> ir odos dilgčiojimu</w:t>
      </w:r>
      <w:r w:rsidRPr="00056DEC">
        <w:rPr>
          <w:rFonts w:cs="Times New Roman"/>
          <w:sz w:val="22"/>
          <w:szCs w:val="22"/>
          <w:lang w:val="lt-LT"/>
        </w:rPr>
        <w:t xml:space="preserve"> ar </w:t>
      </w:r>
      <w:r>
        <w:rPr>
          <w:rFonts w:cs="Times New Roman"/>
          <w:sz w:val="22"/>
          <w:szCs w:val="22"/>
          <w:lang w:val="lt-LT"/>
        </w:rPr>
        <w:t>badymo pojūčiu</w:t>
      </w:r>
      <w:r w:rsidRPr="00056DEC">
        <w:rPr>
          <w:rFonts w:cs="Times New Roman"/>
          <w:sz w:val="22"/>
          <w:szCs w:val="22"/>
          <w:lang w:val="lt-LT"/>
        </w:rPr>
        <w:t xml:space="preserve"> (</w:t>
      </w:r>
      <w:proofErr w:type="spellStart"/>
      <w:r w:rsidRPr="00056DEC">
        <w:rPr>
          <w:rFonts w:cs="Times New Roman"/>
          <w:sz w:val="22"/>
          <w:szCs w:val="22"/>
          <w:lang w:val="lt-LT"/>
        </w:rPr>
        <w:t>parestezija</w:t>
      </w:r>
      <w:proofErr w:type="spellEnd"/>
      <w:r w:rsidRPr="00056DEC">
        <w:rPr>
          <w:rFonts w:cs="Times New Roman"/>
          <w:sz w:val="22"/>
          <w:szCs w:val="22"/>
          <w:lang w:val="lt-LT"/>
        </w:rPr>
        <w:t>).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r w:rsidRPr="00056DEC">
        <w:rPr>
          <w:rFonts w:cs="Times New Roman"/>
          <w:sz w:val="22"/>
          <w:szCs w:val="22"/>
          <w:lang w:val="lt-LT"/>
        </w:rPr>
        <w:t>Bet kuris iš šių šalutinių poveikių gali turėti įtakos jūsų gebėjimui vairuoti ar valdyti mechanizmus.</w:t>
      </w:r>
    </w:p>
    <w:p w14:paraId="3FE05B41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1D19918D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056DEC">
        <w:rPr>
          <w:rFonts w:cs="Times New Roman"/>
          <w:sz w:val="22"/>
          <w:szCs w:val="22"/>
          <w:lang w:val="lt-LT"/>
        </w:rPr>
        <w:t xml:space="preserve"> gali sukelti nevalingus raumenų judesius, dėl kurių žmogaus kūnas gali greitai ir nekontroliuojamai drebėti (</w:t>
      </w:r>
      <w:r>
        <w:rPr>
          <w:rFonts w:cs="Times New Roman"/>
          <w:sz w:val="22"/>
          <w:szCs w:val="22"/>
          <w:lang w:val="lt-LT"/>
        </w:rPr>
        <w:t xml:space="preserve">sukelti </w:t>
      </w:r>
      <w:r w:rsidRPr="00056DEC">
        <w:rPr>
          <w:rFonts w:cs="Times New Roman"/>
          <w:sz w:val="22"/>
          <w:szCs w:val="22"/>
          <w:lang w:val="lt-LT"/>
        </w:rPr>
        <w:t>traukuli</w:t>
      </w:r>
      <w:r>
        <w:rPr>
          <w:rFonts w:cs="Times New Roman"/>
          <w:sz w:val="22"/>
          <w:szCs w:val="22"/>
          <w:lang w:val="lt-LT"/>
        </w:rPr>
        <w:t>us</w:t>
      </w:r>
      <w:r w:rsidRPr="00056DEC">
        <w:rPr>
          <w:rFonts w:cs="Times New Roman"/>
          <w:sz w:val="22"/>
          <w:szCs w:val="22"/>
          <w:lang w:val="lt-LT"/>
        </w:rPr>
        <w:t>). Paprastai tai lydi sąmonės praradimas</w:t>
      </w:r>
      <w:r>
        <w:rPr>
          <w:rFonts w:cs="Times New Roman"/>
          <w:sz w:val="22"/>
          <w:szCs w:val="22"/>
          <w:lang w:val="lt-LT"/>
        </w:rPr>
        <w:t>. J</w:t>
      </w:r>
      <w:r w:rsidRPr="00056DEC">
        <w:rPr>
          <w:rFonts w:cs="Times New Roman"/>
          <w:sz w:val="22"/>
          <w:szCs w:val="22"/>
          <w:lang w:val="lt-LT"/>
        </w:rPr>
        <w:t>ei pasireiškia šis šalutinis poveikis, nevairuokite ir nevaldykite mechanizmų.</w:t>
      </w:r>
    </w:p>
    <w:p w14:paraId="78F185E4" w14:textId="77777777" w:rsidR="005F1133" w:rsidRPr="00056DEC" w:rsidRDefault="005F1133" w:rsidP="005F1133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4AA7A74" w14:textId="77777777" w:rsidR="005F1133" w:rsidRPr="00056DEC" w:rsidRDefault="005F1133" w:rsidP="005F1133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Pharma sudėtyje yra natrio</w:t>
      </w:r>
    </w:p>
    <w:p w14:paraId="7B28B371" w14:textId="77777777" w:rsidR="005F1133" w:rsidRPr="00166EFD" w:rsidRDefault="005F1133" w:rsidP="005F1133">
      <w:pPr>
        <w:widowControl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proofErr w:type="spellStart"/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lastRenderedPageBreak/>
        <w:t>Meropenem</w:t>
      </w:r>
      <w:proofErr w:type="spellEnd"/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Pr="00A30062">
        <w:rPr>
          <w:rFonts w:ascii="Times New Roman" w:hAnsi="Times New Roman" w:cs="Times New Roman"/>
          <w:sz w:val="22"/>
          <w:szCs w:val="22"/>
        </w:rPr>
        <w:t>Venus</w:t>
      </w:r>
      <w:proofErr w:type="spellEnd"/>
      <w:r w:rsidRPr="00A30062">
        <w:rPr>
          <w:rFonts w:ascii="Times New Roman" w:hAnsi="Times New Roman" w:cs="Times New Roman"/>
          <w:sz w:val="22"/>
          <w:szCs w:val="22"/>
        </w:rPr>
        <w:t xml:space="preserve"> Pharma</w:t>
      </w:r>
      <w:r w:rsidRPr="00A30062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500 mg</w:t>
      </w:r>
      <w:r w:rsidRPr="00166EFD">
        <w:rPr>
          <w:rFonts w:ascii="Times New Roman" w:hAnsi="Times New Roman" w:cs="Times New Roman"/>
          <w:color w:val="000000"/>
          <w:sz w:val="22"/>
          <w:szCs w:val="22"/>
          <w:lang w:bidi="ar-SA"/>
        </w:rPr>
        <w:t>: kiekviename šio vaisto flakone yra 45 mg natrio (valgomosios druskos sudedamosios dalies). Tai atitinka 2,25 % didžiausios rekomenduojamos natrio paros normos suaugusiesiems.</w:t>
      </w:r>
    </w:p>
    <w:p w14:paraId="6378E731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 w:bidi="ar-SA"/>
        </w:rPr>
      </w:pPr>
    </w:p>
    <w:p w14:paraId="304A276E" w14:textId="77777777" w:rsidR="005F1133" w:rsidRPr="00166EFD" w:rsidRDefault="005F1133" w:rsidP="005F1133">
      <w:pPr>
        <w:pStyle w:val="Default"/>
        <w:rPr>
          <w:rFonts w:cs="Times New Roman"/>
          <w:sz w:val="22"/>
          <w:szCs w:val="22"/>
          <w:lang w:val="lt-LT" w:bidi="ar-SA"/>
        </w:rPr>
      </w:pPr>
      <w:proofErr w:type="spellStart"/>
      <w:r w:rsidRPr="00A30062">
        <w:rPr>
          <w:rFonts w:cs="Times New Roman"/>
          <w:sz w:val="22"/>
          <w:szCs w:val="22"/>
          <w:lang w:val="lt-LT" w:bidi="ar-SA"/>
        </w:rPr>
        <w:t>Meropenem</w:t>
      </w:r>
      <w:proofErr w:type="spellEnd"/>
      <w:r w:rsidRPr="00A30062">
        <w:rPr>
          <w:rFonts w:cs="Times New Roman"/>
          <w:sz w:val="22"/>
          <w:szCs w:val="22"/>
          <w:lang w:val="lt-LT" w:bidi="ar-SA"/>
        </w:rPr>
        <w:t xml:space="preserve"> </w:t>
      </w:r>
      <w:proofErr w:type="spellStart"/>
      <w:r w:rsidRPr="00A30062">
        <w:rPr>
          <w:rFonts w:cs="Times New Roman"/>
          <w:sz w:val="22"/>
          <w:szCs w:val="22"/>
          <w:lang w:val="lt-LT"/>
        </w:rPr>
        <w:t>Venus</w:t>
      </w:r>
      <w:proofErr w:type="spellEnd"/>
      <w:r w:rsidRPr="00A30062">
        <w:rPr>
          <w:rFonts w:cs="Times New Roman"/>
          <w:sz w:val="22"/>
          <w:szCs w:val="22"/>
          <w:lang w:val="lt-LT"/>
        </w:rPr>
        <w:t xml:space="preserve"> Pharma</w:t>
      </w:r>
      <w:r w:rsidRPr="00A30062">
        <w:rPr>
          <w:rFonts w:cs="Times New Roman"/>
          <w:sz w:val="22"/>
          <w:szCs w:val="22"/>
          <w:lang w:val="lt-LT" w:bidi="ar-SA"/>
        </w:rPr>
        <w:t xml:space="preserve"> 1</w:t>
      </w:r>
      <w:r>
        <w:rPr>
          <w:rFonts w:cs="Times New Roman"/>
          <w:sz w:val="22"/>
          <w:szCs w:val="22"/>
          <w:lang w:val="lt-LT" w:bidi="ar-SA"/>
        </w:rPr>
        <w:t> </w:t>
      </w:r>
      <w:r w:rsidRPr="00A30062">
        <w:rPr>
          <w:rFonts w:cs="Times New Roman"/>
          <w:sz w:val="22"/>
          <w:szCs w:val="22"/>
          <w:lang w:val="lt-LT" w:bidi="ar-SA"/>
        </w:rPr>
        <w:t>000 mg</w:t>
      </w:r>
      <w:r w:rsidRPr="00166EFD">
        <w:rPr>
          <w:rFonts w:cs="Times New Roman"/>
          <w:sz w:val="22"/>
          <w:szCs w:val="22"/>
          <w:lang w:val="lt-LT" w:bidi="ar-SA"/>
        </w:rPr>
        <w:t>: kiekviename šio vaisto flakone yra 90 mg natrio (</w:t>
      </w:r>
      <w:r w:rsidRPr="00B75C83">
        <w:rPr>
          <w:rFonts w:cs="Times New Roman"/>
          <w:sz w:val="22"/>
          <w:szCs w:val="22"/>
          <w:lang w:val="lt-LT" w:bidi="ar-SA"/>
        </w:rPr>
        <w:t>valgomosios druskos sudedamosios dalies</w:t>
      </w:r>
      <w:r w:rsidRPr="00166EFD">
        <w:rPr>
          <w:rFonts w:cs="Times New Roman"/>
          <w:sz w:val="22"/>
          <w:szCs w:val="22"/>
          <w:lang w:val="lt-LT" w:bidi="ar-SA"/>
        </w:rPr>
        <w:t>). Tai atitinka 4,5</w:t>
      </w:r>
      <w:r>
        <w:rPr>
          <w:rFonts w:cs="Times New Roman"/>
          <w:sz w:val="22"/>
          <w:szCs w:val="22"/>
          <w:lang w:val="lt-LT" w:bidi="ar-SA"/>
        </w:rPr>
        <w:t> </w:t>
      </w:r>
      <w:r w:rsidRPr="00166EFD">
        <w:rPr>
          <w:rFonts w:cs="Times New Roman"/>
          <w:sz w:val="22"/>
          <w:szCs w:val="22"/>
          <w:lang w:val="lt-LT" w:bidi="ar-SA"/>
        </w:rPr>
        <w:t xml:space="preserve">% </w:t>
      </w:r>
      <w:r w:rsidRPr="00B75C83">
        <w:rPr>
          <w:rFonts w:cs="Times New Roman"/>
          <w:sz w:val="22"/>
          <w:szCs w:val="22"/>
          <w:lang w:val="lt-LT" w:bidi="ar-SA"/>
        </w:rPr>
        <w:t>didžiausios rekomenduojamos natrio paros normos suaugusiesiems</w:t>
      </w:r>
      <w:r w:rsidRPr="00166EFD">
        <w:rPr>
          <w:rFonts w:cs="Times New Roman"/>
          <w:sz w:val="22"/>
          <w:szCs w:val="22"/>
          <w:lang w:val="lt-LT" w:bidi="ar-SA"/>
        </w:rPr>
        <w:t>.</w:t>
      </w:r>
    </w:p>
    <w:p w14:paraId="27D77EA1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1121ADE6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Jei jūsų būklė tokia, dėl kurios turite stebėti natrio kiekį, praneškite apie tai savo gydytojui, vaistininkui arba slaugytojui.</w:t>
      </w:r>
    </w:p>
    <w:p w14:paraId="54190800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F54D1B9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3FE8B5C" w14:textId="77777777" w:rsidR="005F1133" w:rsidRPr="005867FA" w:rsidRDefault="005F1133" w:rsidP="005F1133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>3.</w:t>
      </w:r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Kaip vartoti </w:t>
      </w:r>
      <w:proofErr w:type="spellStart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Pharma</w:t>
      </w:r>
    </w:p>
    <w:p w14:paraId="67352A80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7DAC67C8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Visada vartokite šį vaistą tiksliai taip, kaip nurodė gydytojas, vaistininkas ar slaugytoja. Jei abejojate, kreipkitės į gydytoją, vaistininką ar slaugytoją.</w:t>
      </w:r>
    </w:p>
    <w:p w14:paraId="5A166A73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28FEB54A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>Vartojimas suaugusie</w:t>
      </w:r>
      <w:r>
        <w:rPr>
          <w:rFonts w:cs="Times New Roman"/>
          <w:b/>
          <w:sz w:val="22"/>
          <w:szCs w:val="22"/>
          <w:lang w:val="lt-LT"/>
        </w:rPr>
        <w:t>sie</w:t>
      </w:r>
      <w:r w:rsidRPr="00056DEC">
        <w:rPr>
          <w:rFonts w:cs="Times New Roman"/>
          <w:b/>
          <w:sz w:val="22"/>
          <w:szCs w:val="22"/>
          <w:lang w:val="lt-LT"/>
        </w:rPr>
        <w:t>ms</w:t>
      </w:r>
    </w:p>
    <w:p w14:paraId="4E7DA6DB" w14:textId="77777777" w:rsidR="005F1133" w:rsidRPr="00904A7F" w:rsidRDefault="005F1133" w:rsidP="005F1133">
      <w:pPr>
        <w:pStyle w:val="Default"/>
        <w:numPr>
          <w:ilvl w:val="0"/>
          <w:numId w:val="3"/>
        </w:numPr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sz w:val="22"/>
          <w:szCs w:val="22"/>
          <w:lang w:val="lt-LT"/>
        </w:rPr>
        <w:t>Dozė priklauso nuo infekcijos tipo, nuo to kokia infekcija yra organizme ir nuo to, kiek ši infekcija yra sudėtinga. Gydytojas nuspręs, kokia dozė Jums yra reikalinga.</w:t>
      </w:r>
    </w:p>
    <w:p w14:paraId="45770AA2" w14:textId="77777777" w:rsidR="005F1133" w:rsidRPr="00C60F2A" w:rsidRDefault="005F1133" w:rsidP="005F1133">
      <w:pPr>
        <w:pStyle w:val="Default"/>
        <w:numPr>
          <w:ilvl w:val="0"/>
          <w:numId w:val="3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Dozė suaugusiesiems paprastai yra nuo 500</w:t>
      </w:r>
      <w:r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>mg (miligramai) iki 2 g</w:t>
      </w:r>
      <w:r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>(gramai).</w:t>
      </w:r>
      <w:r>
        <w:rPr>
          <w:rFonts w:cs="Times New Roman"/>
          <w:sz w:val="22"/>
          <w:szCs w:val="22"/>
          <w:lang w:val="lt-LT"/>
        </w:rPr>
        <w:t xml:space="preserve"> </w:t>
      </w:r>
      <w:r w:rsidRPr="00C60F2A">
        <w:rPr>
          <w:rFonts w:cs="Times New Roman"/>
          <w:sz w:val="22"/>
          <w:szCs w:val="22"/>
          <w:lang w:val="lt-LT"/>
        </w:rPr>
        <w:t>Paprastai doz</w:t>
      </w:r>
      <w:r>
        <w:rPr>
          <w:rFonts w:cs="Times New Roman"/>
          <w:sz w:val="22"/>
          <w:szCs w:val="22"/>
          <w:lang w:val="lt-LT"/>
        </w:rPr>
        <w:t>ė skiriama</w:t>
      </w:r>
      <w:r w:rsidRPr="00C60F2A">
        <w:rPr>
          <w:rFonts w:cs="Times New Roman"/>
          <w:sz w:val="22"/>
          <w:szCs w:val="22"/>
          <w:lang w:val="lt-LT"/>
        </w:rPr>
        <w:t xml:space="preserve"> kas 8 valandas. Vis dėlto, dozę galite gauti rečiau, jeigu </w:t>
      </w:r>
      <w:r>
        <w:rPr>
          <w:rFonts w:cs="Times New Roman"/>
          <w:sz w:val="22"/>
          <w:szCs w:val="22"/>
          <w:lang w:val="lt-LT"/>
        </w:rPr>
        <w:t xml:space="preserve">Jūsų </w:t>
      </w:r>
      <w:r w:rsidRPr="00C60F2A">
        <w:rPr>
          <w:rFonts w:cs="Times New Roman"/>
          <w:sz w:val="22"/>
          <w:szCs w:val="22"/>
          <w:lang w:val="lt-LT"/>
        </w:rPr>
        <w:t>inkst</w:t>
      </w:r>
      <w:r>
        <w:rPr>
          <w:rFonts w:cs="Times New Roman"/>
          <w:sz w:val="22"/>
          <w:szCs w:val="22"/>
          <w:lang w:val="lt-LT"/>
        </w:rPr>
        <w:t>ų</w:t>
      </w:r>
      <w:r w:rsidRPr="00C60F2A">
        <w:rPr>
          <w:rFonts w:cs="Times New Roman"/>
          <w:sz w:val="22"/>
          <w:szCs w:val="22"/>
          <w:lang w:val="lt-LT"/>
        </w:rPr>
        <w:t xml:space="preserve"> funkci</w:t>
      </w:r>
      <w:r>
        <w:rPr>
          <w:rFonts w:cs="Times New Roman"/>
          <w:sz w:val="22"/>
          <w:szCs w:val="22"/>
          <w:lang w:val="lt-LT"/>
        </w:rPr>
        <w:t>ja sutrikusi</w:t>
      </w:r>
      <w:r w:rsidRPr="00C60F2A">
        <w:rPr>
          <w:rFonts w:cs="Times New Roman"/>
          <w:sz w:val="22"/>
          <w:szCs w:val="22"/>
          <w:lang w:val="lt-LT"/>
        </w:rPr>
        <w:t>.</w:t>
      </w:r>
    </w:p>
    <w:p w14:paraId="02DFB1FC" w14:textId="77777777" w:rsidR="005F1133" w:rsidRPr="001827A2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ABBCED0" w14:textId="77777777" w:rsidR="005F1133" w:rsidRPr="00EE2A4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EE2A4A">
        <w:rPr>
          <w:rFonts w:cs="Times New Roman"/>
          <w:b/>
          <w:sz w:val="22"/>
          <w:szCs w:val="22"/>
          <w:lang w:val="lt-LT"/>
        </w:rPr>
        <w:t>Vartojimas vaikams ir paaugliams</w:t>
      </w:r>
    </w:p>
    <w:p w14:paraId="71F9D93A" w14:textId="77777777" w:rsidR="005F1133" w:rsidRPr="007C1334" w:rsidRDefault="005F1133" w:rsidP="005F1133">
      <w:pPr>
        <w:pStyle w:val="Default"/>
        <w:numPr>
          <w:ilvl w:val="0"/>
          <w:numId w:val="4"/>
        </w:numPr>
        <w:rPr>
          <w:rFonts w:cs="Times New Roman"/>
          <w:sz w:val="22"/>
          <w:szCs w:val="22"/>
          <w:lang w:val="lt-LT"/>
        </w:rPr>
      </w:pPr>
      <w:r w:rsidRPr="007C1334">
        <w:rPr>
          <w:rFonts w:cs="Times New Roman"/>
          <w:sz w:val="22"/>
          <w:szCs w:val="22"/>
          <w:lang w:val="lt-LT"/>
        </w:rPr>
        <w:t xml:space="preserve">Dozė vaikams nuo 3 mėnesių iki 12 metų nustatoma atsižvelgiant į vaiko amžių ir svorį. Įprasta </w:t>
      </w:r>
      <w:proofErr w:type="spellStart"/>
      <w:r w:rsidRPr="007C1334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7C1334">
        <w:rPr>
          <w:rFonts w:cs="Times New Roman"/>
          <w:sz w:val="22"/>
          <w:szCs w:val="22"/>
          <w:lang w:val="lt-LT"/>
        </w:rPr>
        <w:t xml:space="preserve"> dozė yra nuo 10</w:t>
      </w:r>
      <w:r>
        <w:rPr>
          <w:rFonts w:cs="Times New Roman"/>
          <w:sz w:val="22"/>
          <w:szCs w:val="22"/>
          <w:lang w:val="lt-LT"/>
        </w:rPr>
        <w:t> </w:t>
      </w:r>
      <w:r w:rsidRPr="007C1334">
        <w:rPr>
          <w:rFonts w:cs="Times New Roman"/>
          <w:sz w:val="22"/>
          <w:szCs w:val="22"/>
          <w:lang w:val="lt-LT"/>
        </w:rPr>
        <w:t>mg iki 40</w:t>
      </w:r>
      <w:r>
        <w:rPr>
          <w:rFonts w:cs="Times New Roman"/>
          <w:sz w:val="22"/>
          <w:szCs w:val="22"/>
          <w:lang w:val="lt-LT"/>
        </w:rPr>
        <w:t> </w:t>
      </w:r>
      <w:r w:rsidRPr="007C1334">
        <w:rPr>
          <w:rFonts w:cs="Times New Roman"/>
          <w:sz w:val="22"/>
          <w:szCs w:val="22"/>
          <w:lang w:val="lt-LT"/>
        </w:rPr>
        <w:t>mg kiekvienam vaiko</w:t>
      </w:r>
      <w:r>
        <w:rPr>
          <w:rFonts w:cs="Times New Roman"/>
          <w:sz w:val="22"/>
          <w:szCs w:val="22"/>
          <w:lang w:val="lt-LT"/>
        </w:rPr>
        <w:t xml:space="preserve"> svorio</w:t>
      </w:r>
      <w:r w:rsidRPr="007C1334">
        <w:rPr>
          <w:rFonts w:cs="Times New Roman"/>
          <w:sz w:val="22"/>
          <w:szCs w:val="22"/>
          <w:lang w:val="lt-LT"/>
        </w:rPr>
        <w:t xml:space="preserve"> kilogramui (kg). Dozė paprastai skiriama kas 8 valandas. Vaikams, sveriantiems daugiau kaip 50</w:t>
      </w:r>
      <w:r>
        <w:rPr>
          <w:rFonts w:cs="Times New Roman"/>
          <w:sz w:val="22"/>
          <w:szCs w:val="22"/>
          <w:lang w:val="lt-LT"/>
        </w:rPr>
        <w:t> </w:t>
      </w:r>
      <w:r w:rsidRPr="007C1334">
        <w:rPr>
          <w:rFonts w:cs="Times New Roman"/>
          <w:sz w:val="22"/>
          <w:szCs w:val="22"/>
          <w:lang w:val="lt-LT"/>
        </w:rPr>
        <w:t>kg, bus skiriama suaugusiųjų dozė.</w:t>
      </w:r>
    </w:p>
    <w:p w14:paraId="190F8AD9" w14:textId="77777777" w:rsidR="005F1133" w:rsidRPr="00E40225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044E5537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7609CA">
        <w:rPr>
          <w:rFonts w:cs="Times New Roman"/>
          <w:b/>
          <w:bCs/>
          <w:sz w:val="22"/>
          <w:szCs w:val="22"/>
          <w:lang w:val="lt-LT"/>
        </w:rPr>
        <w:t xml:space="preserve">Kaip vartoti </w:t>
      </w:r>
      <w:proofErr w:type="spellStart"/>
      <w:r w:rsidRPr="007609CA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7609CA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7609CA">
        <w:rPr>
          <w:rFonts w:cs="Times New Roman"/>
          <w:b/>
          <w:bCs/>
          <w:sz w:val="22"/>
          <w:szCs w:val="22"/>
          <w:lang w:val="lt-LT"/>
        </w:rPr>
        <w:t>Venus</w:t>
      </w:r>
      <w:proofErr w:type="spellEnd"/>
      <w:r w:rsidRPr="007609CA">
        <w:rPr>
          <w:rFonts w:cs="Times New Roman"/>
          <w:b/>
          <w:bCs/>
          <w:sz w:val="22"/>
          <w:szCs w:val="22"/>
          <w:lang w:val="lt-LT"/>
        </w:rPr>
        <w:t xml:space="preserve"> Pharma</w:t>
      </w:r>
    </w:p>
    <w:p w14:paraId="4C27E32A" w14:textId="77777777" w:rsidR="005F1133" w:rsidRPr="005867FA" w:rsidRDefault="005F1133" w:rsidP="005F1133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 J</w:t>
      </w:r>
      <w:r w:rsidRPr="005867FA">
        <w:rPr>
          <w:rFonts w:cs="Times New Roman"/>
          <w:sz w:val="22"/>
          <w:szCs w:val="22"/>
          <w:lang w:val="lt-LT"/>
        </w:rPr>
        <w:t xml:space="preserve">ums bus </w:t>
      </w:r>
      <w:r>
        <w:rPr>
          <w:rFonts w:cs="Times New Roman"/>
          <w:sz w:val="22"/>
          <w:szCs w:val="22"/>
          <w:lang w:val="lt-LT"/>
        </w:rPr>
        <w:t>leidžiamas</w:t>
      </w:r>
      <w:r w:rsidRPr="00D948C8">
        <w:rPr>
          <w:rFonts w:cs="Times New Roman"/>
          <w:sz w:val="22"/>
          <w:szCs w:val="22"/>
          <w:lang w:val="lt-LT"/>
        </w:rPr>
        <w:t xml:space="preserve"> arba </w:t>
      </w:r>
      <w:proofErr w:type="spellStart"/>
      <w:r w:rsidRPr="00D948C8">
        <w:rPr>
          <w:rFonts w:cs="Times New Roman"/>
          <w:sz w:val="22"/>
          <w:szCs w:val="22"/>
          <w:lang w:val="lt-LT"/>
        </w:rPr>
        <w:t>infuzuojamas</w:t>
      </w:r>
      <w:proofErr w:type="spellEnd"/>
      <w:r w:rsidRPr="00D948C8">
        <w:rPr>
          <w:rFonts w:cs="Times New Roman"/>
          <w:sz w:val="22"/>
          <w:szCs w:val="22"/>
          <w:lang w:val="lt-LT"/>
        </w:rPr>
        <w:t xml:space="preserve"> į veną.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</w:p>
    <w:p w14:paraId="3142A756" w14:textId="77777777" w:rsidR="005F1133" w:rsidRPr="005867FA" w:rsidRDefault="005F1133" w:rsidP="005F1133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 xml:space="preserve">Vaistą </w:t>
      </w:r>
      <w:r w:rsidRPr="005867FA">
        <w:rPr>
          <w:rFonts w:cs="Times New Roman"/>
          <w:sz w:val="22"/>
          <w:szCs w:val="22"/>
          <w:lang w:val="lt-LT"/>
        </w:rPr>
        <w:t xml:space="preserve">Jums įprastai suleis gydytojas ar slaugytoja. </w:t>
      </w:r>
    </w:p>
    <w:p w14:paraId="651A695A" w14:textId="77777777" w:rsidR="005F1133" w:rsidRPr="005867FA" w:rsidRDefault="005F1133" w:rsidP="005F1133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Tačiau kai kurie pacientai, tėvai ar globėjai yra mokomi leisti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 xml:space="preserve"> namuose. Nurodymai, kaip tai padaryti, pateikiami šiame informaciniame lapelyje (skyriuje „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Meropenemo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vartojimas namie instrukcijos</w:t>
      </w:r>
      <w:r>
        <w:rPr>
          <w:rFonts w:cs="Times New Roman"/>
          <w:sz w:val="22"/>
          <w:szCs w:val="22"/>
          <w:lang w:val="lt-LT"/>
        </w:rPr>
        <w:t>“)</w:t>
      </w:r>
      <w:r w:rsidRPr="005867FA">
        <w:rPr>
          <w:rFonts w:cs="Times New Roman"/>
          <w:sz w:val="22"/>
          <w:szCs w:val="22"/>
          <w:lang w:val="lt-LT"/>
        </w:rPr>
        <w:t xml:space="preserve">.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 </w:t>
      </w:r>
      <w:r w:rsidRPr="005867FA">
        <w:rPr>
          <w:rFonts w:cs="Times New Roman"/>
          <w:sz w:val="22"/>
          <w:szCs w:val="22"/>
          <w:lang w:val="lt-LT"/>
        </w:rPr>
        <w:t xml:space="preserve">visada vartokite tiksliai taip, kaip nurodė gydytojas. Jei abejojate, kreipkitės į gydytoją. </w:t>
      </w:r>
    </w:p>
    <w:p w14:paraId="41489D1A" w14:textId="77777777" w:rsidR="005F1133" w:rsidRPr="005867FA" w:rsidRDefault="005F1133" w:rsidP="005F1133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Jūsų </w:t>
      </w:r>
      <w:proofErr w:type="spellStart"/>
      <w:r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pharma</w:t>
      </w:r>
      <w:proofErr w:type="spellEnd"/>
      <w:r>
        <w:rPr>
          <w:rFonts w:cs="Times New Roman"/>
          <w:sz w:val="22"/>
          <w:szCs w:val="22"/>
          <w:lang w:val="lt-LT"/>
        </w:rPr>
        <w:t xml:space="preserve"> vaisto</w:t>
      </w:r>
      <w:r w:rsidRPr="005867FA">
        <w:rPr>
          <w:rFonts w:cs="Times New Roman"/>
          <w:sz w:val="22"/>
          <w:szCs w:val="22"/>
          <w:lang w:val="lt-LT"/>
        </w:rPr>
        <w:t xml:space="preserve"> negalima maišyti ar pridėti prie tirpalų, kuriuose yra kitų vaistų. </w:t>
      </w:r>
    </w:p>
    <w:p w14:paraId="19BFCE82" w14:textId="77777777" w:rsidR="005F1133" w:rsidRPr="005867FA" w:rsidRDefault="005F1133" w:rsidP="005F1133">
      <w:pPr>
        <w:pStyle w:val="Default"/>
        <w:numPr>
          <w:ilvl w:val="0"/>
          <w:numId w:val="13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Vaisto suleidimas</w:t>
      </w:r>
      <w:r w:rsidRPr="005867FA">
        <w:rPr>
          <w:rFonts w:cs="Times New Roman"/>
          <w:sz w:val="22"/>
          <w:szCs w:val="22"/>
          <w:lang w:val="lt-LT"/>
        </w:rPr>
        <w:t xml:space="preserve"> gali užtrukti apie 5 minutes arba nuo 15 iki 30 minučių. Jūsų gydytojas </w:t>
      </w:r>
      <w:r>
        <w:rPr>
          <w:rFonts w:cs="Times New Roman"/>
          <w:sz w:val="22"/>
          <w:szCs w:val="22"/>
          <w:lang w:val="lt-LT"/>
        </w:rPr>
        <w:t>J</w:t>
      </w:r>
      <w:r w:rsidRPr="005867FA">
        <w:rPr>
          <w:rFonts w:cs="Times New Roman"/>
          <w:sz w:val="22"/>
          <w:szCs w:val="22"/>
          <w:lang w:val="lt-LT"/>
        </w:rPr>
        <w:t xml:space="preserve">ums pasakys, kaip teisingai </w:t>
      </w:r>
      <w:r>
        <w:rPr>
          <w:rFonts w:cs="Times New Roman"/>
          <w:sz w:val="22"/>
          <w:szCs w:val="22"/>
          <w:lang w:val="lt-LT"/>
        </w:rPr>
        <w:t xml:space="preserve">suleisti </w:t>
      </w:r>
      <w:proofErr w:type="spellStart"/>
      <w:r w:rsidRPr="005867FA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5867FA">
        <w:rPr>
          <w:rFonts w:cs="Times New Roman"/>
          <w:sz w:val="22"/>
          <w:szCs w:val="22"/>
          <w:lang w:val="lt-LT"/>
        </w:rPr>
        <w:t xml:space="preserve">. </w:t>
      </w:r>
    </w:p>
    <w:p w14:paraId="6E61FF74" w14:textId="77777777" w:rsidR="005F1133" w:rsidRPr="005867FA" w:rsidRDefault="005F1133" w:rsidP="005F1133">
      <w:pPr>
        <w:pStyle w:val="Default"/>
        <w:numPr>
          <w:ilvl w:val="0"/>
          <w:numId w:val="13"/>
        </w:numPr>
        <w:rPr>
          <w:rFonts w:cs="Times New Roman"/>
          <w:b/>
          <w:bCs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Paprastai turėtumėte </w:t>
      </w:r>
      <w:r>
        <w:rPr>
          <w:rFonts w:cs="Times New Roman"/>
          <w:sz w:val="22"/>
          <w:szCs w:val="22"/>
          <w:lang w:val="lt-LT"/>
        </w:rPr>
        <w:t>vaistą leisti į veną</w:t>
      </w:r>
      <w:r w:rsidRPr="005867FA">
        <w:rPr>
          <w:rFonts w:cs="Times New Roman"/>
          <w:sz w:val="22"/>
          <w:szCs w:val="22"/>
          <w:lang w:val="lt-LT"/>
        </w:rPr>
        <w:t xml:space="preserve"> tuo pačiu laiku kiekvieną dieną.</w:t>
      </w:r>
    </w:p>
    <w:p w14:paraId="4092081E" w14:textId="77777777" w:rsidR="005F1133" w:rsidRPr="005867FA" w:rsidRDefault="005F1133" w:rsidP="005F1133">
      <w:pPr>
        <w:pStyle w:val="Default"/>
        <w:ind w:left="720"/>
        <w:rPr>
          <w:rFonts w:cs="Times New Roman"/>
          <w:b/>
          <w:bCs/>
          <w:sz w:val="22"/>
          <w:szCs w:val="22"/>
          <w:lang w:val="lt-LT"/>
        </w:rPr>
      </w:pPr>
    </w:p>
    <w:p w14:paraId="3D4E2DDB" w14:textId="77777777" w:rsidR="005F1133" w:rsidRPr="005867FA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  <w:r w:rsidRPr="005867FA">
        <w:rPr>
          <w:rFonts w:cs="Times New Roman"/>
          <w:b/>
          <w:bCs/>
          <w:sz w:val="22"/>
          <w:szCs w:val="22"/>
          <w:lang w:val="lt-LT"/>
        </w:rPr>
        <w:t xml:space="preserve">Ką daryti pavartojus per didelę </w:t>
      </w:r>
      <w:proofErr w:type="spellStart"/>
      <w:r w:rsidRPr="005867FA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5867FA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cs="Times New Roman"/>
          <w:b/>
          <w:bCs/>
          <w:sz w:val="22"/>
          <w:szCs w:val="22"/>
          <w:lang w:val="lt-LT"/>
        </w:rPr>
        <w:t>Venus</w:t>
      </w:r>
      <w:proofErr w:type="spellEnd"/>
      <w:r w:rsidRPr="005867FA">
        <w:rPr>
          <w:rFonts w:cs="Times New Roman"/>
          <w:b/>
          <w:bCs/>
          <w:sz w:val="22"/>
          <w:szCs w:val="22"/>
          <w:lang w:val="lt-LT"/>
        </w:rPr>
        <w:t xml:space="preserve"> Pharma dozę</w:t>
      </w:r>
    </w:p>
    <w:p w14:paraId="7B4204EB" w14:textId="77777777" w:rsidR="005F1133" w:rsidRPr="005867FA" w:rsidRDefault="005F1133" w:rsidP="005F1133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>Išgėrę per didelę dozę, nedelsdami kreipkitės į savo gydytoją arba vykite į artimiausią ligoninę.</w:t>
      </w:r>
    </w:p>
    <w:p w14:paraId="2EC3ADD3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23F03445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 xml:space="preserve">Pamiršus pavartoti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</w:t>
      </w:r>
    </w:p>
    <w:p w14:paraId="511212E2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B75E16">
        <w:rPr>
          <w:rFonts w:cs="Times New Roman"/>
          <w:sz w:val="22"/>
          <w:szCs w:val="22"/>
          <w:lang w:val="lt-LT"/>
        </w:rPr>
        <w:t>Jei praleidote vaisto leidimą, turėtumėte gauti praleistą dozę kuo greičiau. Tačiau, jeigu jau atėjo laikas kita</w:t>
      </w:r>
      <w:r w:rsidRPr="00DD3D48">
        <w:rPr>
          <w:rFonts w:cs="Times New Roman"/>
          <w:sz w:val="22"/>
          <w:szCs w:val="22"/>
          <w:lang w:val="lt-LT"/>
        </w:rPr>
        <w:t>i dozei</w:t>
      </w:r>
      <w:r w:rsidRPr="00B75E16">
        <w:rPr>
          <w:rFonts w:cs="Times New Roman"/>
          <w:sz w:val="22"/>
          <w:szCs w:val="22"/>
          <w:lang w:val="lt-LT"/>
        </w:rPr>
        <w:t>, praleiskite praleistą dozę. Negalima vartoti dvigubos dozės (</w:t>
      </w:r>
      <w:r w:rsidRPr="00DD3D48">
        <w:rPr>
          <w:rFonts w:cs="Times New Roman"/>
          <w:sz w:val="22"/>
          <w:szCs w:val="22"/>
          <w:lang w:val="lt-LT"/>
        </w:rPr>
        <w:t xml:space="preserve">suleisti </w:t>
      </w:r>
      <w:r w:rsidRPr="00B75E16">
        <w:rPr>
          <w:rFonts w:cs="Times New Roman"/>
          <w:sz w:val="22"/>
          <w:szCs w:val="22"/>
          <w:lang w:val="lt-LT"/>
        </w:rPr>
        <w:t xml:space="preserve">dvi </w:t>
      </w:r>
      <w:r w:rsidRPr="00DD3D48">
        <w:rPr>
          <w:rFonts w:cs="Times New Roman"/>
          <w:sz w:val="22"/>
          <w:szCs w:val="22"/>
          <w:lang w:val="lt-LT"/>
        </w:rPr>
        <w:t>dozes</w:t>
      </w:r>
      <w:r w:rsidRPr="00B75E16">
        <w:rPr>
          <w:rFonts w:cs="Times New Roman"/>
          <w:sz w:val="22"/>
          <w:szCs w:val="22"/>
          <w:lang w:val="lt-LT"/>
        </w:rPr>
        <w:t xml:space="preserve"> vienu metu) norint kompensuoti praleistą dozę.</w:t>
      </w:r>
    </w:p>
    <w:p w14:paraId="3D6B3D72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62113FB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b/>
          <w:sz w:val="22"/>
          <w:szCs w:val="22"/>
          <w:lang w:val="lt-LT"/>
        </w:rPr>
        <w:t>N</w:t>
      </w:r>
      <w:r w:rsidRPr="00056DEC">
        <w:rPr>
          <w:rFonts w:cs="Times New Roman"/>
          <w:b/>
          <w:sz w:val="22"/>
          <w:szCs w:val="22"/>
          <w:lang w:val="lt-LT"/>
        </w:rPr>
        <w:t>ustoj</w:t>
      </w:r>
      <w:r>
        <w:rPr>
          <w:rFonts w:cs="Times New Roman"/>
          <w:b/>
          <w:sz w:val="22"/>
          <w:szCs w:val="22"/>
          <w:lang w:val="lt-LT"/>
        </w:rPr>
        <w:t>us</w:t>
      </w:r>
      <w:r w:rsidRPr="00056DEC">
        <w:rPr>
          <w:rFonts w:cs="Times New Roman"/>
          <w:b/>
          <w:sz w:val="22"/>
          <w:szCs w:val="22"/>
          <w:lang w:val="lt-LT"/>
        </w:rPr>
        <w:t xml:space="preserve"> vartoti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 </w:t>
      </w:r>
    </w:p>
    <w:p w14:paraId="4E086EA8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Nenutraukite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</w:t>
      </w:r>
      <w:r w:rsidRPr="00056DEC">
        <w:rPr>
          <w:rFonts w:cs="Times New Roman"/>
          <w:sz w:val="22"/>
          <w:szCs w:val="22"/>
          <w:lang w:val="lt-LT"/>
        </w:rPr>
        <w:t xml:space="preserve"> vartojimo tol, kol to nenurodys gydytojas.</w:t>
      </w:r>
    </w:p>
    <w:p w14:paraId="348A0124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2D5AA150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Jeigu kiltų daugiau klausimų dėl šio vaisto vartojimo, kreipkitės į gydytoją, vaistininką arba slaugytoją.</w:t>
      </w:r>
    </w:p>
    <w:p w14:paraId="08EB4EBC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46383F83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76E96DC9" w14:textId="77777777" w:rsidR="005F1133" w:rsidRPr="005867FA" w:rsidRDefault="005F1133" w:rsidP="005F1133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4.</w:t>
      </w: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ab/>
        <w:t>Galimas šalutinis poveikis</w:t>
      </w:r>
    </w:p>
    <w:p w14:paraId="7425B91E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663BB2E6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1B4B1D44" w14:textId="77777777" w:rsidR="005F1133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2BAE68E9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>Sunkios alerginės reakcijos</w:t>
      </w:r>
    </w:p>
    <w:p w14:paraId="5CFB76C1" w14:textId="77777777" w:rsidR="005F1133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Jei pasireiškia sunki alerginė reakcija, </w:t>
      </w:r>
      <w:r w:rsidRPr="00056DEC">
        <w:rPr>
          <w:rFonts w:cs="Times New Roman"/>
          <w:b/>
          <w:bCs/>
          <w:sz w:val="22"/>
          <w:szCs w:val="22"/>
          <w:lang w:val="lt-LT"/>
        </w:rPr>
        <w:t xml:space="preserve">nutraukite </w:t>
      </w:r>
      <w:proofErr w:type="spellStart"/>
      <w:r w:rsidRPr="00056DEC">
        <w:rPr>
          <w:rFonts w:cs="Times New Roman"/>
          <w:b/>
          <w:bCs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bCs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b/>
          <w:bCs/>
          <w:sz w:val="22"/>
          <w:szCs w:val="22"/>
          <w:lang w:val="lt-LT"/>
        </w:rPr>
        <w:t>Venu</w:t>
      </w:r>
      <w:proofErr w:type="spellEnd"/>
      <w:r>
        <w:rPr>
          <w:rFonts w:cs="Times New Roman"/>
          <w:b/>
          <w:bCs/>
          <w:sz w:val="22"/>
          <w:szCs w:val="22"/>
          <w:lang w:val="lt-LT"/>
        </w:rPr>
        <w:t xml:space="preserve"> Pharma </w:t>
      </w:r>
      <w:r w:rsidRPr="00056DEC">
        <w:rPr>
          <w:rFonts w:cs="Times New Roman"/>
          <w:b/>
          <w:bCs/>
          <w:sz w:val="22"/>
          <w:szCs w:val="22"/>
          <w:lang w:val="lt-LT"/>
        </w:rPr>
        <w:t>vartojimą ir nedelsdami kreipkitės į gydytoją.</w:t>
      </w:r>
      <w:r w:rsidRPr="00575184">
        <w:rPr>
          <w:rFonts w:cs="Times New Roman"/>
          <w:sz w:val="22"/>
          <w:szCs w:val="22"/>
          <w:lang w:val="lt-LT"/>
        </w:rPr>
        <w:t xml:space="preserve"> Jums gali prireikti skubios medicininės pagalbos. </w:t>
      </w:r>
      <w:r>
        <w:rPr>
          <w:rFonts w:cs="Times New Roman"/>
          <w:sz w:val="22"/>
          <w:szCs w:val="22"/>
          <w:lang w:val="lt-LT"/>
        </w:rPr>
        <w:t xml:space="preserve">Tai gali </w:t>
      </w:r>
      <w:r w:rsidRPr="00575184">
        <w:rPr>
          <w:rFonts w:cs="Times New Roman"/>
          <w:sz w:val="22"/>
          <w:szCs w:val="22"/>
          <w:lang w:val="lt-LT"/>
        </w:rPr>
        <w:t xml:space="preserve">būti staiga atsiradę: </w:t>
      </w:r>
    </w:p>
    <w:p w14:paraId="3607A839" w14:textId="77777777" w:rsidR="005F1133" w:rsidRPr="00904A7F" w:rsidRDefault="005F1133" w:rsidP="005F1133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s</w:t>
      </w:r>
      <w:r w:rsidRPr="00575184">
        <w:rPr>
          <w:rFonts w:cs="Times New Roman"/>
          <w:sz w:val="22"/>
          <w:szCs w:val="22"/>
          <w:lang w:val="lt-LT"/>
        </w:rPr>
        <w:t>tiprus odos išbėrimas, niežėjimas ar dilgė</w:t>
      </w:r>
      <w:r>
        <w:rPr>
          <w:rFonts w:cs="Times New Roman"/>
          <w:sz w:val="22"/>
          <w:szCs w:val="22"/>
          <w:lang w:val="lt-LT"/>
        </w:rPr>
        <w:t>linės tipo bėrimas;</w:t>
      </w:r>
    </w:p>
    <w:p w14:paraId="5ECD71F0" w14:textId="77777777" w:rsidR="005F1133" w:rsidRPr="001827A2" w:rsidRDefault="005F1133" w:rsidP="005F1133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</w:t>
      </w:r>
      <w:r w:rsidRPr="001827A2">
        <w:rPr>
          <w:rFonts w:cs="Times New Roman"/>
          <w:sz w:val="22"/>
          <w:szCs w:val="22"/>
          <w:lang w:val="lt-LT"/>
        </w:rPr>
        <w:t>eido, lūpų, liežuvio ar kitų kūno dalių patinimas</w:t>
      </w:r>
      <w:r>
        <w:rPr>
          <w:rFonts w:cs="Times New Roman"/>
          <w:sz w:val="22"/>
          <w:szCs w:val="22"/>
          <w:lang w:val="lt-LT"/>
        </w:rPr>
        <w:t>;</w:t>
      </w:r>
    </w:p>
    <w:p w14:paraId="0A98FF39" w14:textId="77777777" w:rsidR="005F1133" w:rsidRDefault="005F1133" w:rsidP="005F1133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d</w:t>
      </w:r>
      <w:r w:rsidRPr="001758E1">
        <w:rPr>
          <w:rFonts w:cs="Times New Roman"/>
          <w:sz w:val="22"/>
          <w:szCs w:val="22"/>
          <w:lang w:val="lt-LT"/>
        </w:rPr>
        <w:t xml:space="preserve">usulys, švokštimas ar </w:t>
      </w:r>
      <w:r>
        <w:rPr>
          <w:rFonts w:cs="Times New Roman"/>
          <w:sz w:val="22"/>
          <w:szCs w:val="22"/>
          <w:lang w:val="lt-LT"/>
        </w:rPr>
        <w:t xml:space="preserve">sunkumas </w:t>
      </w:r>
      <w:r w:rsidRPr="001758E1">
        <w:rPr>
          <w:rFonts w:cs="Times New Roman"/>
          <w:sz w:val="22"/>
          <w:szCs w:val="22"/>
          <w:lang w:val="lt-LT"/>
        </w:rPr>
        <w:t>kvėp</w:t>
      </w:r>
      <w:r>
        <w:rPr>
          <w:rFonts w:cs="Times New Roman"/>
          <w:sz w:val="22"/>
          <w:szCs w:val="22"/>
          <w:lang w:val="lt-LT"/>
        </w:rPr>
        <w:t>uoti</w:t>
      </w:r>
      <w:r w:rsidRPr="001758E1">
        <w:rPr>
          <w:rFonts w:cs="Times New Roman"/>
          <w:sz w:val="22"/>
          <w:szCs w:val="22"/>
          <w:lang w:val="lt-LT"/>
        </w:rPr>
        <w:t>;</w:t>
      </w:r>
    </w:p>
    <w:p w14:paraId="2A83EAED" w14:textId="77777777" w:rsidR="005F1133" w:rsidRPr="001758E1" w:rsidRDefault="005F1133" w:rsidP="005F1133">
      <w:pPr>
        <w:pStyle w:val="Default"/>
        <w:numPr>
          <w:ilvl w:val="0"/>
          <w:numId w:val="5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s</w:t>
      </w:r>
      <w:r w:rsidRPr="001758E1">
        <w:rPr>
          <w:rFonts w:cs="Times New Roman"/>
          <w:sz w:val="22"/>
          <w:szCs w:val="22"/>
          <w:lang w:val="lt-LT"/>
        </w:rPr>
        <w:t>unkios odos reakcijos, įskaitant</w:t>
      </w:r>
      <w:r>
        <w:rPr>
          <w:rFonts w:cs="Times New Roman"/>
          <w:sz w:val="22"/>
          <w:szCs w:val="22"/>
          <w:lang w:val="lt-LT"/>
        </w:rPr>
        <w:t xml:space="preserve"> nurodytas toliau.</w:t>
      </w:r>
    </w:p>
    <w:p w14:paraId="21D848F0" w14:textId="77777777" w:rsidR="005F1133" w:rsidRPr="007C1334" w:rsidRDefault="005F1133" w:rsidP="005F1133">
      <w:pPr>
        <w:pStyle w:val="Default"/>
        <w:numPr>
          <w:ilvl w:val="1"/>
          <w:numId w:val="5"/>
        </w:numPr>
        <w:rPr>
          <w:rFonts w:cs="Times New Roman"/>
          <w:sz w:val="22"/>
          <w:szCs w:val="22"/>
          <w:lang w:val="lt-LT"/>
        </w:rPr>
      </w:pPr>
      <w:r w:rsidRPr="007C1334">
        <w:rPr>
          <w:rFonts w:cs="Times New Roman"/>
          <w:sz w:val="22"/>
          <w:szCs w:val="22"/>
          <w:lang w:val="lt-LT"/>
        </w:rPr>
        <w:t xml:space="preserve">Sunkios padidėjusio jautrumo reakcijos, susijusios su karščiavimu, odos bėrimu ir kraujo tyrimų pokyčiais, kuriais tikrinama kepenų veikla (padidėjęs kepenų fermentų </w:t>
      </w:r>
      <w:r>
        <w:rPr>
          <w:rFonts w:cs="Times New Roman"/>
          <w:sz w:val="22"/>
          <w:szCs w:val="22"/>
          <w:lang w:val="lt-LT"/>
        </w:rPr>
        <w:t>aktyvumas</w:t>
      </w:r>
      <w:r w:rsidRPr="007C1334">
        <w:rPr>
          <w:rFonts w:cs="Times New Roman"/>
          <w:sz w:val="22"/>
          <w:szCs w:val="22"/>
          <w:lang w:val="lt-LT"/>
        </w:rPr>
        <w:t>)</w:t>
      </w:r>
      <w:r>
        <w:rPr>
          <w:rFonts w:cs="Times New Roman"/>
          <w:sz w:val="22"/>
          <w:szCs w:val="22"/>
          <w:lang w:val="lt-LT"/>
        </w:rPr>
        <w:t xml:space="preserve">, </w:t>
      </w:r>
      <w:r w:rsidRPr="007C1334">
        <w:rPr>
          <w:rFonts w:cs="Times New Roman"/>
          <w:sz w:val="22"/>
          <w:szCs w:val="22"/>
          <w:lang w:val="lt-LT"/>
        </w:rPr>
        <w:t xml:space="preserve">padidėjęs baltųjų kraujo kūnelių </w:t>
      </w:r>
      <w:r>
        <w:rPr>
          <w:rFonts w:cs="Times New Roman"/>
          <w:sz w:val="22"/>
          <w:szCs w:val="22"/>
          <w:lang w:val="lt-LT"/>
        </w:rPr>
        <w:t>kiekis</w:t>
      </w:r>
      <w:r w:rsidRPr="007C1334">
        <w:rPr>
          <w:rFonts w:cs="Times New Roman"/>
          <w:sz w:val="22"/>
          <w:szCs w:val="22"/>
          <w:lang w:val="lt-LT"/>
        </w:rPr>
        <w:t xml:space="preserve"> (</w:t>
      </w:r>
      <w:proofErr w:type="spellStart"/>
      <w:r w:rsidRPr="007C1334">
        <w:rPr>
          <w:rFonts w:cs="Times New Roman"/>
          <w:sz w:val="22"/>
          <w:szCs w:val="22"/>
          <w:lang w:val="lt-LT"/>
        </w:rPr>
        <w:t>eozinofilija</w:t>
      </w:r>
      <w:proofErr w:type="spellEnd"/>
      <w:r w:rsidRPr="007C1334">
        <w:rPr>
          <w:rFonts w:cs="Times New Roman"/>
          <w:sz w:val="22"/>
          <w:szCs w:val="22"/>
          <w:lang w:val="lt-LT"/>
        </w:rPr>
        <w:t xml:space="preserve">) ir padidėję limfmazgiai. Tai gali būti daugelio organų jautrumo sutrikimo, vadinamo </w:t>
      </w:r>
      <w:r w:rsidRPr="00DD3D48">
        <w:rPr>
          <w:rFonts w:cs="Times New Roman"/>
          <w:i/>
          <w:sz w:val="22"/>
          <w:szCs w:val="22"/>
          <w:lang w:val="lt-LT"/>
        </w:rPr>
        <w:t>DRESS</w:t>
      </w:r>
      <w:r w:rsidRPr="007C1334">
        <w:rPr>
          <w:rFonts w:cs="Times New Roman"/>
          <w:sz w:val="22"/>
          <w:szCs w:val="22"/>
          <w:lang w:val="lt-LT"/>
        </w:rPr>
        <w:t xml:space="preserve"> sindromu</w:t>
      </w:r>
      <w:r>
        <w:rPr>
          <w:rFonts w:cs="Times New Roman"/>
          <w:sz w:val="22"/>
          <w:szCs w:val="22"/>
          <w:lang w:val="lt-LT"/>
        </w:rPr>
        <w:t xml:space="preserve"> (angl.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Drug</w:t>
      </w:r>
      <w:proofErr w:type="spellEnd"/>
      <w:r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Reaction</w:t>
      </w:r>
      <w:proofErr w:type="spellEnd"/>
      <w:r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with</w:t>
      </w:r>
      <w:proofErr w:type="spellEnd"/>
      <w:r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Eosinophilia</w:t>
      </w:r>
      <w:proofErr w:type="spellEnd"/>
      <w:r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and</w:t>
      </w:r>
      <w:proofErr w:type="spellEnd"/>
      <w:r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Systemic</w:t>
      </w:r>
      <w:proofErr w:type="spellEnd"/>
      <w:r w:rsidRPr="00DD3D48">
        <w:rPr>
          <w:rFonts w:cs="Times New Roman"/>
          <w:i/>
          <w:sz w:val="22"/>
          <w:szCs w:val="22"/>
          <w:lang w:val="lt-LT"/>
        </w:rPr>
        <w:t xml:space="preserve"> </w:t>
      </w:r>
      <w:proofErr w:type="spellStart"/>
      <w:r w:rsidRPr="00DD3D48">
        <w:rPr>
          <w:rFonts w:cs="Times New Roman"/>
          <w:i/>
          <w:sz w:val="22"/>
          <w:szCs w:val="22"/>
          <w:lang w:val="lt-LT"/>
        </w:rPr>
        <w:t>Symptoms</w:t>
      </w:r>
      <w:proofErr w:type="spellEnd"/>
      <w:r w:rsidRPr="00DD3D48">
        <w:rPr>
          <w:rFonts w:cs="Times New Roman"/>
          <w:sz w:val="22"/>
          <w:szCs w:val="22"/>
          <w:lang w:val="lt-LT"/>
        </w:rPr>
        <w:t>, DRESS)</w:t>
      </w:r>
      <w:r w:rsidRPr="007C1334">
        <w:rPr>
          <w:rFonts w:cs="Times New Roman"/>
          <w:sz w:val="22"/>
          <w:szCs w:val="22"/>
          <w:lang w:val="lt-LT"/>
        </w:rPr>
        <w:t>, požymiai.</w:t>
      </w:r>
    </w:p>
    <w:p w14:paraId="0172D391" w14:textId="77777777" w:rsidR="005F1133" w:rsidRPr="005867FA" w:rsidRDefault="005F1133" w:rsidP="005F1133">
      <w:pPr>
        <w:pStyle w:val="Default"/>
        <w:numPr>
          <w:ilvl w:val="1"/>
          <w:numId w:val="5"/>
        </w:numPr>
        <w:rPr>
          <w:rFonts w:cs="Times New Roman"/>
          <w:sz w:val="22"/>
          <w:szCs w:val="22"/>
          <w:lang w:val="lt-LT"/>
        </w:rPr>
      </w:pPr>
      <w:r w:rsidRPr="00D52073">
        <w:rPr>
          <w:rFonts w:cs="Times New Roman"/>
          <w:sz w:val="22"/>
          <w:szCs w:val="22"/>
          <w:lang w:val="lt-LT"/>
        </w:rPr>
        <w:t>S</w:t>
      </w:r>
      <w:r w:rsidRPr="00E40225">
        <w:rPr>
          <w:rFonts w:cs="Times New Roman"/>
          <w:sz w:val="22"/>
          <w:szCs w:val="22"/>
          <w:lang w:val="lt-LT"/>
        </w:rPr>
        <w:t xml:space="preserve">tiprus raudonas pleiskanojantis bėrimas, odos </w:t>
      </w:r>
      <w:r>
        <w:rPr>
          <w:rFonts w:cs="Times New Roman"/>
          <w:sz w:val="22"/>
          <w:szCs w:val="22"/>
          <w:lang w:val="lt-LT"/>
        </w:rPr>
        <w:t>gumbai</w:t>
      </w:r>
      <w:r w:rsidRPr="00E40225">
        <w:rPr>
          <w:rFonts w:cs="Times New Roman"/>
          <w:sz w:val="22"/>
          <w:szCs w:val="22"/>
          <w:lang w:val="lt-LT"/>
        </w:rPr>
        <w:t xml:space="preserve">, kuriuose yra pūlių, pūslės ar odos lupimasis, kurie gali būti susiję su </w:t>
      </w:r>
      <w:r>
        <w:rPr>
          <w:rFonts w:cs="Times New Roman"/>
          <w:sz w:val="22"/>
          <w:szCs w:val="22"/>
          <w:lang w:val="lt-LT"/>
        </w:rPr>
        <w:t>stipriu</w:t>
      </w:r>
      <w:r w:rsidRPr="00E40225">
        <w:rPr>
          <w:rFonts w:cs="Times New Roman"/>
          <w:sz w:val="22"/>
          <w:szCs w:val="22"/>
          <w:lang w:val="lt-LT"/>
        </w:rPr>
        <w:t xml:space="preserve"> karščiavimu ir s</w:t>
      </w:r>
      <w:r w:rsidRPr="007609CA">
        <w:rPr>
          <w:rFonts w:cs="Times New Roman"/>
          <w:sz w:val="22"/>
          <w:szCs w:val="22"/>
          <w:lang w:val="lt-LT"/>
        </w:rPr>
        <w:t>ąnarių skausmais.</w:t>
      </w:r>
    </w:p>
    <w:p w14:paraId="2D2B13E1" w14:textId="77777777" w:rsidR="005F1133" w:rsidRPr="005867FA" w:rsidRDefault="005F1133" w:rsidP="005F1133">
      <w:pPr>
        <w:pStyle w:val="Default"/>
        <w:numPr>
          <w:ilvl w:val="1"/>
          <w:numId w:val="5"/>
        </w:numPr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Sunkūs odos bėrimai, kurie gali </w:t>
      </w:r>
      <w:r w:rsidRPr="00D52073">
        <w:rPr>
          <w:rFonts w:cs="Times New Roman"/>
          <w:sz w:val="22"/>
          <w:szCs w:val="22"/>
          <w:lang w:val="lt-LT"/>
        </w:rPr>
        <w:t>pasireikšti rausvomis dėmėmis, dažnai su pūslėmis jų centre liemens</w:t>
      </w:r>
      <w:r>
        <w:rPr>
          <w:rFonts w:cs="Times New Roman"/>
          <w:sz w:val="22"/>
          <w:szCs w:val="22"/>
          <w:lang w:val="lt-LT"/>
        </w:rPr>
        <w:t xml:space="preserve"> srityje</w:t>
      </w:r>
      <w:r w:rsidRPr="005867FA">
        <w:rPr>
          <w:rFonts w:cs="Times New Roman"/>
          <w:sz w:val="22"/>
          <w:szCs w:val="22"/>
          <w:lang w:val="lt-LT"/>
        </w:rPr>
        <w:t xml:space="preserve">, odos lupimusi, burnos, gerklės, nosies, lytinių organų ir akių </w:t>
      </w:r>
      <w:r>
        <w:rPr>
          <w:rFonts w:cs="Times New Roman"/>
          <w:sz w:val="22"/>
          <w:szCs w:val="22"/>
          <w:lang w:val="lt-LT"/>
        </w:rPr>
        <w:t>iš</w:t>
      </w:r>
      <w:r w:rsidRPr="005867FA">
        <w:rPr>
          <w:rFonts w:cs="Times New Roman"/>
          <w:sz w:val="22"/>
          <w:szCs w:val="22"/>
          <w:lang w:val="lt-LT"/>
        </w:rPr>
        <w:t>op</w:t>
      </w:r>
      <w:r>
        <w:rPr>
          <w:rFonts w:cs="Times New Roman"/>
          <w:sz w:val="22"/>
          <w:szCs w:val="22"/>
          <w:lang w:val="lt-LT"/>
        </w:rPr>
        <w:t>ėjimu, p</w:t>
      </w:r>
      <w:r w:rsidRPr="005867FA">
        <w:rPr>
          <w:rFonts w:cs="Times New Roman"/>
          <w:sz w:val="22"/>
          <w:szCs w:val="22"/>
          <w:lang w:val="lt-LT"/>
        </w:rPr>
        <w:t xml:space="preserve">rieš </w:t>
      </w:r>
      <w:r>
        <w:rPr>
          <w:rFonts w:cs="Times New Roman"/>
          <w:sz w:val="22"/>
          <w:szCs w:val="22"/>
          <w:lang w:val="lt-LT"/>
        </w:rPr>
        <w:t xml:space="preserve">kuriuos </w:t>
      </w:r>
      <w:r w:rsidRPr="005867FA">
        <w:rPr>
          <w:rFonts w:cs="Times New Roman"/>
          <w:sz w:val="22"/>
          <w:szCs w:val="22"/>
          <w:lang w:val="lt-LT"/>
        </w:rPr>
        <w:t xml:space="preserve">gali </w:t>
      </w:r>
      <w:r>
        <w:rPr>
          <w:rFonts w:cs="Times New Roman"/>
          <w:sz w:val="22"/>
          <w:szCs w:val="22"/>
          <w:lang w:val="lt-LT"/>
        </w:rPr>
        <w:t>būti</w:t>
      </w:r>
      <w:r w:rsidRPr="005867FA">
        <w:rPr>
          <w:rFonts w:cs="Times New Roman"/>
          <w:sz w:val="22"/>
          <w:szCs w:val="22"/>
          <w:lang w:val="lt-LT"/>
        </w:rPr>
        <w:t xml:space="preserve"> karščiavim</w:t>
      </w:r>
      <w:r>
        <w:rPr>
          <w:rFonts w:cs="Times New Roman"/>
          <w:sz w:val="22"/>
          <w:szCs w:val="22"/>
          <w:lang w:val="lt-LT"/>
        </w:rPr>
        <w:t>as</w:t>
      </w:r>
      <w:r w:rsidRPr="005867FA">
        <w:rPr>
          <w:rFonts w:cs="Times New Roman"/>
          <w:sz w:val="22"/>
          <w:szCs w:val="22"/>
          <w:lang w:val="lt-LT"/>
        </w:rPr>
        <w:t xml:space="preserve"> ir </w:t>
      </w:r>
      <w:r>
        <w:rPr>
          <w:rFonts w:cs="Times New Roman"/>
          <w:sz w:val="22"/>
          <w:szCs w:val="22"/>
          <w:lang w:val="lt-LT"/>
        </w:rPr>
        <w:t xml:space="preserve">į </w:t>
      </w:r>
      <w:r w:rsidRPr="005867FA">
        <w:rPr>
          <w:rFonts w:cs="Times New Roman"/>
          <w:sz w:val="22"/>
          <w:szCs w:val="22"/>
          <w:lang w:val="lt-LT"/>
        </w:rPr>
        <w:t>grip</w:t>
      </w:r>
      <w:r>
        <w:rPr>
          <w:rFonts w:cs="Times New Roman"/>
          <w:sz w:val="22"/>
          <w:szCs w:val="22"/>
          <w:lang w:val="lt-LT"/>
        </w:rPr>
        <w:t>ą</w:t>
      </w:r>
      <w:r w:rsidRPr="005867FA">
        <w:rPr>
          <w:rFonts w:cs="Times New Roman"/>
          <w:sz w:val="22"/>
          <w:szCs w:val="22"/>
          <w:lang w:val="lt-LT"/>
        </w:rPr>
        <w:t xml:space="preserve"> panašūs simptomai (</w:t>
      </w:r>
      <w:proofErr w:type="spellStart"/>
      <w:r w:rsidRPr="005867FA">
        <w:rPr>
          <w:rFonts w:cs="Times New Roman"/>
          <w:sz w:val="22"/>
          <w:szCs w:val="22"/>
          <w:lang w:val="lt-LT"/>
        </w:rPr>
        <w:t>Stivenso</w:t>
      </w:r>
      <w:proofErr w:type="spellEnd"/>
      <w:r w:rsidRPr="005867FA">
        <w:rPr>
          <w:rFonts w:cs="Times New Roman"/>
          <w:sz w:val="22"/>
          <w:szCs w:val="22"/>
          <w:lang w:val="lt-LT"/>
        </w:rPr>
        <w:t xml:space="preserve"> </w:t>
      </w:r>
      <w:r>
        <w:rPr>
          <w:rFonts w:cs="Times New Roman"/>
          <w:sz w:val="22"/>
          <w:szCs w:val="22"/>
          <w:lang w:val="lt-LT"/>
        </w:rPr>
        <w:t>Džo</w:t>
      </w:r>
      <w:r w:rsidRPr="005867FA">
        <w:rPr>
          <w:rFonts w:cs="Times New Roman"/>
          <w:sz w:val="22"/>
          <w:szCs w:val="22"/>
          <w:lang w:val="lt-LT"/>
        </w:rPr>
        <w:t>nsono sindromas) ar sunk</w:t>
      </w:r>
      <w:r>
        <w:rPr>
          <w:rFonts w:cs="Times New Roman"/>
          <w:sz w:val="22"/>
          <w:szCs w:val="22"/>
          <w:lang w:val="lt-LT"/>
        </w:rPr>
        <w:t>esnė</w:t>
      </w:r>
      <w:r w:rsidRPr="005867FA">
        <w:rPr>
          <w:rFonts w:cs="Times New Roman"/>
          <w:sz w:val="22"/>
          <w:szCs w:val="22"/>
          <w:lang w:val="lt-LT"/>
        </w:rPr>
        <w:t xml:space="preserve"> forma </w:t>
      </w:r>
      <w:r>
        <w:rPr>
          <w:rFonts w:cs="Times New Roman"/>
          <w:sz w:val="22"/>
          <w:szCs w:val="22"/>
          <w:lang w:val="lt-LT"/>
        </w:rPr>
        <w:t>(</w:t>
      </w:r>
      <w:r w:rsidRPr="005867FA">
        <w:rPr>
          <w:rFonts w:cs="Times New Roman"/>
          <w:sz w:val="22"/>
          <w:szCs w:val="22"/>
          <w:lang w:val="lt-LT"/>
        </w:rPr>
        <w:t xml:space="preserve">toksinė epidermio </w:t>
      </w:r>
      <w:proofErr w:type="spellStart"/>
      <w:r w:rsidRPr="005867FA">
        <w:rPr>
          <w:rFonts w:cs="Times New Roman"/>
          <w:sz w:val="22"/>
          <w:szCs w:val="22"/>
          <w:lang w:val="lt-LT"/>
        </w:rPr>
        <w:t>nekrolizė</w:t>
      </w:r>
      <w:proofErr w:type="spellEnd"/>
      <w:r w:rsidRPr="005867FA">
        <w:rPr>
          <w:rFonts w:cs="Times New Roman"/>
          <w:sz w:val="22"/>
          <w:szCs w:val="22"/>
          <w:lang w:val="lt-LT"/>
        </w:rPr>
        <w:t>).</w:t>
      </w:r>
    </w:p>
    <w:p w14:paraId="68A66D0A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3B1F6DB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>Raudonųjų kraujo kūnelių pažeidimas (dažn</w:t>
      </w:r>
      <w:r>
        <w:rPr>
          <w:rFonts w:cs="Times New Roman"/>
          <w:b/>
          <w:sz w:val="22"/>
          <w:szCs w:val="22"/>
          <w:lang w:val="lt-LT"/>
        </w:rPr>
        <w:t>is</w:t>
      </w:r>
      <w:r w:rsidRPr="005867FA">
        <w:rPr>
          <w:rFonts w:cs="Times New Roman"/>
          <w:b/>
          <w:sz w:val="22"/>
          <w:szCs w:val="22"/>
          <w:lang w:val="lt-LT"/>
        </w:rPr>
        <w:t xml:space="preserve"> nežinomas)</w:t>
      </w:r>
    </w:p>
    <w:p w14:paraId="6D580606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Simptomai: </w:t>
      </w:r>
    </w:p>
    <w:p w14:paraId="64EC058B" w14:textId="77777777" w:rsidR="005F1133" w:rsidRPr="005867FA" w:rsidRDefault="005F1133" w:rsidP="005F1133">
      <w:pPr>
        <w:pStyle w:val="Default"/>
        <w:ind w:left="720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• </w:t>
      </w:r>
      <w:r>
        <w:rPr>
          <w:rFonts w:cs="Times New Roman"/>
          <w:sz w:val="22"/>
          <w:szCs w:val="22"/>
          <w:lang w:val="lt-LT"/>
        </w:rPr>
        <w:t xml:space="preserve">oro trūkumas, </w:t>
      </w:r>
      <w:r w:rsidRPr="005867FA">
        <w:rPr>
          <w:rFonts w:cs="Times New Roman"/>
          <w:sz w:val="22"/>
          <w:szCs w:val="22"/>
          <w:lang w:val="lt-LT"/>
        </w:rPr>
        <w:t>kai to nesitiki</w:t>
      </w:r>
      <w:r>
        <w:rPr>
          <w:rFonts w:cs="Times New Roman"/>
          <w:sz w:val="22"/>
          <w:szCs w:val="22"/>
          <w:lang w:val="lt-LT"/>
        </w:rPr>
        <w:t>;</w:t>
      </w:r>
    </w:p>
    <w:p w14:paraId="4D9D9EF4" w14:textId="77777777" w:rsidR="005F1133" w:rsidRPr="00056DEC" w:rsidRDefault="005F1133" w:rsidP="005F1133">
      <w:pPr>
        <w:pStyle w:val="Default"/>
        <w:ind w:left="720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sz w:val="22"/>
          <w:szCs w:val="22"/>
          <w:lang w:val="lt-LT"/>
        </w:rPr>
        <w:t xml:space="preserve">• </w:t>
      </w:r>
      <w:r>
        <w:rPr>
          <w:rFonts w:cs="Times New Roman"/>
          <w:sz w:val="22"/>
          <w:szCs w:val="22"/>
          <w:lang w:val="lt-LT"/>
        </w:rPr>
        <w:t>r</w:t>
      </w:r>
      <w:r w:rsidRPr="005867FA">
        <w:rPr>
          <w:rFonts w:cs="Times New Roman"/>
          <w:sz w:val="22"/>
          <w:szCs w:val="22"/>
          <w:lang w:val="lt-LT"/>
        </w:rPr>
        <w:t xml:space="preserve">audonas ar rudas šlapimas. </w:t>
      </w:r>
    </w:p>
    <w:p w14:paraId="32E7E157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04BC9343" w14:textId="77777777" w:rsidR="005F1133" w:rsidRPr="00056DEC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Jei pastebėjote bet kurį iš aukščiau išvardytų </w:t>
      </w:r>
      <w:r>
        <w:rPr>
          <w:rFonts w:cs="Times New Roman"/>
          <w:sz w:val="22"/>
          <w:szCs w:val="22"/>
          <w:lang w:val="lt-LT"/>
        </w:rPr>
        <w:t>simptomų</w:t>
      </w:r>
      <w:r w:rsidRPr="00056DEC">
        <w:rPr>
          <w:rFonts w:cs="Times New Roman"/>
          <w:sz w:val="22"/>
          <w:szCs w:val="22"/>
          <w:lang w:val="lt-LT"/>
        </w:rPr>
        <w:t xml:space="preserve">, </w:t>
      </w:r>
      <w:r w:rsidRPr="00056DEC">
        <w:rPr>
          <w:rFonts w:cs="Times New Roman"/>
          <w:b/>
          <w:bCs/>
          <w:sz w:val="22"/>
          <w:szCs w:val="22"/>
          <w:lang w:val="lt-LT"/>
        </w:rPr>
        <w:t>nedelsdami kreipkitės į gydytoją.</w:t>
      </w:r>
    </w:p>
    <w:p w14:paraId="516A1DD9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6F07E39F" w14:textId="77777777" w:rsidR="005F1133" w:rsidRPr="00575184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75184">
        <w:rPr>
          <w:rFonts w:cs="Times New Roman"/>
          <w:b/>
          <w:sz w:val="22"/>
          <w:szCs w:val="22"/>
          <w:lang w:val="lt-LT"/>
        </w:rPr>
        <w:t>Kiti galimi šalutiniai poveikiai</w:t>
      </w:r>
    </w:p>
    <w:p w14:paraId="1CB44A24" w14:textId="77777777" w:rsidR="005F1133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4B8D18D3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904A7F">
        <w:rPr>
          <w:rFonts w:cs="Times New Roman"/>
          <w:b/>
          <w:sz w:val="22"/>
          <w:szCs w:val="22"/>
          <w:lang w:val="lt-LT"/>
        </w:rPr>
        <w:t>Dažn</w:t>
      </w:r>
      <w:r>
        <w:rPr>
          <w:rFonts w:cs="Times New Roman"/>
          <w:b/>
          <w:sz w:val="22"/>
          <w:szCs w:val="22"/>
          <w:lang w:val="lt-LT"/>
        </w:rPr>
        <w:t>i šalutinio poveikio reiškiniai</w:t>
      </w:r>
      <w:r w:rsidRPr="00904A7F">
        <w:rPr>
          <w:rFonts w:cs="Times New Roman"/>
          <w:b/>
          <w:sz w:val="22"/>
          <w:szCs w:val="22"/>
          <w:lang w:val="lt-LT"/>
        </w:rPr>
        <w:t xml:space="preserve"> (gali pasireikšti </w:t>
      </w:r>
      <w:r>
        <w:rPr>
          <w:rFonts w:cs="Times New Roman"/>
          <w:b/>
          <w:sz w:val="22"/>
          <w:szCs w:val="22"/>
          <w:lang w:val="lt-LT"/>
        </w:rPr>
        <w:t>rečiau</w:t>
      </w:r>
      <w:r w:rsidRPr="00904A7F">
        <w:rPr>
          <w:rFonts w:cs="Times New Roman"/>
          <w:b/>
          <w:sz w:val="22"/>
          <w:szCs w:val="22"/>
          <w:lang w:val="lt-LT"/>
        </w:rPr>
        <w:t xml:space="preserve"> kaip 1 iš 10 žmonių)</w:t>
      </w:r>
      <w:r>
        <w:rPr>
          <w:rFonts w:cs="Times New Roman"/>
          <w:b/>
          <w:sz w:val="22"/>
          <w:szCs w:val="22"/>
          <w:lang w:val="lt-LT"/>
        </w:rPr>
        <w:t>:</w:t>
      </w:r>
    </w:p>
    <w:p w14:paraId="7EFE3702" w14:textId="77777777" w:rsidR="005F1133" w:rsidRPr="001827A2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Pr="001827A2">
        <w:rPr>
          <w:rFonts w:cs="Times New Roman"/>
          <w:sz w:val="22"/>
          <w:szCs w:val="22"/>
          <w:lang w:val="lt-LT"/>
        </w:rPr>
        <w:t>ilvo (skrandžio) skausmas</w:t>
      </w:r>
      <w:r>
        <w:rPr>
          <w:rFonts w:cs="Times New Roman"/>
          <w:sz w:val="22"/>
          <w:szCs w:val="22"/>
          <w:lang w:val="lt-LT"/>
        </w:rPr>
        <w:t>;</w:t>
      </w:r>
    </w:p>
    <w:p w14:paraId="79913831" w14:textId="77777777" w:rsidR="005F1133" w:rsidRPr="001827A2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pykinimas</w:t>
      </w:r>
      <w:r>
        <w:rPr>
          <w:rFonts w:cs="Times New Roman"/>
          <w:sz w:val="22"/>
          <w:szCs w:val="22"/>
          <w:lang w:val="lt-LT"/>
        </w:rPr>
        <w:t>;</w:t>
      </w:r>
    </w:p>
    <w:p w14:paraId="5325A25E" w14:textId="77777777" w:rsidR="005F1133" w:rsidRPr="00EE2A4A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 w:rsidRPr="00EE2A4A">
        <w:rPr>
          <w:rFonts w:cs="Times New Roman"/>
          <w:sz w:val="22"/>
          <w:szCs w:val="22"/>
          <w:lang w:val="lt-LT"/>
        </w:rPr>
        <w:t>vėmimas</w:t>
      </w:r>
      <w:r>
        <w:rPr>
          <w:rFonts w:cs="Times New Roman"/>
          <w:sz w:val="22"/>
          <w:szCs w:val="22"/>
          <w:lang w:val="lt-LT"/>
        </w:rPr>
        <w:t>;</w:t>
      </w:r>
    </w:p>
    <w:p w14:paraId="65D2BFA5" w14:textId="77777777" w:rsidR="005F1133" w:rsidRPr="007C1334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</w:t>
      </w:r>
      <w:r w:rsidRPr="007C1334">
        <w:rPr>
          <w:rFonts w:cs="Times New Roman"/>
          <w:sz w:val="22"/>
          <w:szCs w:val="22"/>
          <w:lang w:val="lt-LT"/>
        </w:rPr>
        <w:t>iduriavimas</w:t>
      </w:r>
      <w:r>
        <w:rPr>
          <w:rFonts w:cs="Times New Roman"/>
          <w:sz w:val="22"/>
          <w:szCs w:val="22"/>
          <w:lang w:val="lt-LT"/>
        </w:rPr>
        <w:t>;</w:t>
      </w:r>
    </w:p>
    <w:p w14:paraId="610F126D" w14:textId="77777777" w:rsidR="005F1133" w:rsidRPr="007609CA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g</w:t>
      </w:r>
      <w:r w:rsidRPr="00E40225">
        <w:rPr>
          <w:rFonts w:cs="Times New Roman"/>
          <w:sz w:val="22"/>
          <w:szCs w:val="22"/>
          <w:lang w:val="lt-LT"/>
        </w:rPr>
        <w:t>alvos skausmas</w:t>
      </w:r>
      <w:r>
        <w:rPr>
          <w:rFonts w:cs="Times New Roman"/>
          <w:sz w:val="22"/>
          <w:szCs w:val="22"/>
          <w:lang w:val="lt-LT"/>
        </w:rPr>
        <w:t>;</w:t>
      </w:r>
    </w:p>
    <w:p w14:paraId="1A42D89C" w14:textId="77777777" w:rsidR="005F1133" w:rsidRPr="005867FA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o</w:t>
      </w:r>
      <w:r w:rsidRPr="005867FA">
        <w:rPr>
          <w:rFonts w:cs="Times New Roman"/>
          <w:sz w:val="22"/>
          <w:szCs w:val="22"/>
          <w:lang w:val="lt-LT"/>
        </w:rPr>
        <w:t>dos bėrimas, odos niežėjimas</w:t>
      </w:r>
      <w:r>
        <w:rPr>
          <w:rFonts w:cs="Times New Roman"/>
          <w:sz w:val="22"/>
          <w:szCs w:val="22"/>
          <w:lang w:val="lt-LT"/>
        </w:rPr>
        <w:t>;</w:t>
      </w:r>
    </w:p>
    <w:p w14:paraId="117C9990" w14:textId="77777777" w:rsidR="005F1133" w:rsidRPr="005867FA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s</w:t>
      </w:r>
      <w:r w:rsidRPr="005867FA">
        <w:rPr>
          <w:rFonts w:cs="Times New Roman"/>
          <w:sz w:val="22"/>
          <w:szCs w:val="22"/>
          <w:lang w:val="lt-LT"/>
        </w:rPr>
        <w:t>kausmas ir uždegimas</w:t>
      </w:r>
      <w:r>
        <w:rPr>
          <w:rFonts w:cs="Times New Roman"/>
          <w:sz w:val="22"/>
          <w:szCs w:val="22"/>
          <w:lang w:val="lt-LT"/>
        </w:rPr>
        <w:t>;</w:t>
      </w:r>
    </w:p>
    <w:p w14:paraId="741BE853" w14:textId="77777777" w:rsidR="005F1133" w:rsidRPr="005867FA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</w:t>
      </w:r>
      <w:r w:rsidRPr="005867FA">
        <w:rPr>
          <w:rFonts w:cs="Times New Roman"/>
          <w:sz w:val="22"/>
          <w:szCs w:val="22"/>
          <w:lang w:val="lt-LT"/>
        </w:rPr>
        <w:t>adidėjęs trombocitų kiekis kraujyje (</w:t>
      </w:r>
      <w:r>
        <w:rPr>
          <w:rFonts w:cs="Times New Roman"/>
          <w:sz w:val="22"/>
          <w:szCs w:val="22"/>
          <w:lang w:val="lt-LT"/>
        </w:rPr>
        <w:t>nustatomas</w:t>
      </w:r>
      <w:r w:rsidRPr="005867FA">
        <w:rPr>
          <w:rFonts w:cs="Times New Roman"/>
          <w:sz w:val="22"/>
          <w:szCs w:val="22"/>
          <w:lang w:val="lt-LT"/>
        </w:rPr>
        <w:t xml:space="preserve"> atlikus kraujo tyrimą)</w:t>
      </w:r>
      <w:r>
        <w:rPr>
          <w:rFonts w:cs="Times New Roman"/>
          <w:sz w:val="22"/>
          <w:szCs w:val="22"/>
          <w:lang w:val="lt-LT"/>
        </w:rPr>
        <w:t>;</w:t>
      </w:r>
    </w:p>
    <w:p w14:paraId="6DACAF23" w14:textId="77777777" w:rsidR="005F1133" w:rsidRPr="005867FA" w:rsidRDefault="005F1133" w:rsidP="005F1133">
      <w:pPr>
        <w:pStyle w:val="Default"/>
        <w:numPr>
          <w:ilvl w:val="0"/>
          <w:numId w:val="6"/>
        </w:numPr>
        <w:rPr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sz w:val="22"/>
          <w:szCs w:val="22"/>
          <w:lang w:val="lt-LT"/>
        </w:rPr>
        <w:t>kraujo tyrimų pokyčiai, įskaitant tyrimus, rodančius Jūsų kepenų darbą.</w:t>
      </w:r>
    </w:p>
    <w:p w14:paraId="14C7BCA4" w14:textId="77777777" w:rsidR="005F1133" w:rsidRPr="005867FA" w:rsidRDefault="005F1133" w:rsidP="005F113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4D9C9AD9" w14:textId="77777777" w:rsidR="005F1133" w:rsidRPr="005867FA" w:rsidRDefault="005F1133" w:rsidP="005F1133">
      <w:pPr>
        <w:rPr>
          <w:rStyle w:val="text"/>
          <w:rFonts w:ascii="Times New Roman" w:hAnsi="Times New Roman" w:cs="Times New Roman"/>
          <w:b/>
          <w:bCs/>
          <w:sz w:val="22"/>
          <w:szCs w:val="22"/>
        </w:rPr>
      </w:pP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>Nedažn</w:t>
      </w:r>
      <w:r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i šalutinio poveikio reiškiniai </w:t>
      </w: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(gali pasireikšti </w:t>
      </w:r>
      <w:r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rečiau kaip </w:t>
      </w: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>1 iš 100</w:t>
      </w:r>
      <w:r>
        <w:rPr>
          <w:rStyle w:val="text"/>
          <w:rFonts w:ascii="Times New Roman" w:hAnsi="Times New Roman" w:cs="Times New Roman"/>
          <w:b/>
          <w:bCs/>
          <w:sz w:val="22"/>
          <w:szCs w:val="22"/>
        </w:rPr>
        <w:t xml:space="preserve"> žmonių</w:t>
      </w:r>
      <w:r w:rsidRPr="005867FA">
        <w:rPr>
          <w:rStyle w:val="text"/>
          <w:rFonts w:ascii="Times New Roman" w:hAnsi="Times New Roman" w:cs="Times New Roman"/>
          <w:b/>
          <w:bCs/>
          <w:sz w:val="22"/>
          <w:szCs w:val="22"/>
        </w:rPr>
        <w:t>)</w:t>
      </w:r>
      <w:r>
        <w:rPr>
          <w:rStyle w:val="text"/>
          <w:rFonts w:ascii="Times New Roman" w:hAnsi="Times New Roman" w:cs="Times New Roman"/>
          <w:b/>
          <w:bCs/>
          <w:sz w:val="22"/>
          <w:szCs w:val="22"/>
        </w:rPr>
        <w:t>:</w:t>
      </w:r>
    </w:p>
    <w:p w14:paraId="0BED4450" w14:textId="77777777" w:rsidR="005F1133" w:rsidRPr="005867FA" w:rsidRDefault="005F1133" w:rsidP="005F1133">
      <w:pPr>
        <w:pStyle w:val="Sraopastraipa"/>
        <w:numPr>
          <w:ilvl w:val="0"/>
          <w:numId w:val="7"/>
        </w:numPr>
        <w:overflowPunct/>
        <w:rPr>
          <w:rFonts w:ascii="Times New Roman" w:hAnsi="Times New Roman" w:cs="Times New Roman"/>
          <w:sz w:val="22"/>
          <w:szCs w:val="22"/>
        </w:rPr>
      </w:pPr>
      <w:r w:rsidRPr="005867FA">
        <w:rPr>
          <w:rFonts w:ascii="Times New Roman" w:hAnsi="Times New Roman" w:cs="Times New Roman"/>
          <w:bCs/>
          <w:sz w:val="22"/>
          <w:szCs w:val="22"/>
        </w:rPr>
        <w:t>Jūsų kraujo pokyčiai.</w:t>
      </w:r>
      <w:r w:rsidRPr="005867FA">
        <w:rPr>
          <w:rFonts w:ascii="Times New Roman" w:hAnsi="Times New Roman" w:cs="Times New Roman"/>
          <w:sz w:val="22"/>
          <w:szCs w:val="22"/>
        </w:rPr>
        <w:t xml:space="preserve"> Tai apima sumažėjusį trombocitų skaičių (dėl kurio lengviau susidaro mėlynės), padidėjusį </w:t>
      </w:r>
      <w:r>
        <w:rPr>
          <w:rFonts w:ascii="Times New Roman" w:hAnsi="Times New Roman" w:cs="Times New Roman"/>
          <w:sz w:val="22"/>
          <w:szCs w:val="22"/>
        </w:rPr>
        <w:t>tam tikrų</w:t>
      </w:r>
      <w:r w:rsidRPr="005867FA">
        <w:rPr>
          <w:rFonts w:ascii="Times New Roman" w:hAnsi="Times New Roman" w:cs="Times New Roman"/>
          <w:sz w:val="22"/>
          <w:szCs w:val="22"/>
        </w:rPr>
        <w:t xml:space="preserve"> baltųjų kraujo kūnelių kiekį, sumažėjusį kitų baltųjų kraujo kūnelių kiekį ir padidėjusį medžiagos, vadinamos „</w:t>
      </w:r>
      <w:proofErr w:type="spellStart"/>
      <w:r w:rsidRPr="005867FA">
        <w:rPr>
          <w:rFonts w:ascii="Times New Roman" w:hAnsi="Times New Roman" w:cs="Times New Roman"/>
          <w:sz w:val="22"/>
          <w:szCs w:val="22"/>
        </w:rPr>
        <w:t>bilirubinu</w:t>
      </w:r>
      <w:proofErr w:type="spellEnd"/>
      <w:r w:rsidRPr="005867FA">
        <w:rPr>
          <w:rFonts w:ascii="Times New Roman" w:hAnsi="Times New Roman" w:cs="Times New Roman"/>
          <w:sz w:val="22"/>
          <w:szCs w:val="22"/>
        </w:rPr>
        <w:t>“, kiekį. Jūsų gydytojas kartkartėmis gali atlikti kraujo tyrimus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8625D7F" w14:textId="77777777" w:rsidR="005F1133" w:rsidRPr="005867FA" w:rsidRDefault="005F1133" w:rsidP="005F1133">
      <w:pPr>
        <w:pStyle w:val="Sraopastraipa"/>
        <w:numPr>
          <w:ilvl w:val="0"/>
          <w:numId w:val="7"/>
        </w:numPr>
        <w:overflowPunc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k</w:t>
      </w:r>
      <w:r w:rsidRPr="005867FA">
        <w:rPr>
          <w:rFonts w:ascii="Times New Roman" w:hAnsi="Times New Roman" w:cs="Times New Roman"/>
          <w:sz w:val="22"/>
          <w:szCs w:val="22"/>
        </w:rPr>
        <w:t>raujo tyrimų pokyčiai, įskaitant tyrimus, rodančius jūsų inkstų darbą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0A99FF6" w14:textId="77777777" w:rsidR="005F1133" w:rsidRPr="00056DEC" w:rsidRDefault="005F1133" w:rsidP="005F1133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d</w:t>
      </w:r>
      <w:r w:rsidRPr="00056DEC">
        <w:rPr>
          <w:rFonts w:cs="Times New Roman"/>
          <w:sz w:val="22"/>
          <w:szCs w:val="22"/>
          <w:lang w:val="lt-LT"/>
        </w:rPr>
        <w:t>ilgčiojimo pojūtis (tarsi smeigtukai ir adatos)</w:t>
      </w:r>
      <w:r>
        <w:rPr>
          <w:rFonts w:cs="Times New Roman"/>
          <w:sz w:val="22"/>
          <w:szCs w:val="22"/>
          <w:lang w:val="lt-LT"/>
        </w:rPr>
        <w:t>;</w:t>
      </w:r>
    </w:p>
    <w:p w14:paraId="666A7D80" w14:textId="77777777" w:rsidR="005F1133" w:rsidRPr="00056DEC" w:rsidRDefault="005F1133" w:rsidP="005F1133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b</w:t>
      </w:r>
      <w:r w:rsidRPr="00056DEC">
        <w:rPr>
          <w:rFonts w:cs="Times New Roman"/>
          <w:sz w:val="22"/>
          <w:szCs w:val="22"/>
          <w:lang w:val="lt-LT"/>
        </w:rPr>
        <w:t>urnos ar makšties infekcijos, kurias sukelia grybelis (pienligė)</w:t>
      </w:r>
      <w:r>
        <w:rPr>
          <w:rFonts w:cs="Times New Roman"/>
          <w:sz w:val="22"/>
          <w:szCs w:val="22"/>
          <w:lang w:val="lt-LT"/>
        </w:rPr>
        <w:t>;</w:t>
      </w:r>
    </w:p>
    <w:p w14:paraId="1E5D8F3D" w14:textId="77777777" w:rsidR="005F1133" w:rsidRPr="00056DEC" w:rsidRDefault="005F1133" w:rsidP="005F1133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ž</w:t>
      </w:r>
      <w:r w:rsidRPr="00056DEC">
        <w:rPr>
          <w:rFonts w:cs="Times New Roman"/>
          <w:sz w:val="22"/>
          <w:szCs w:val="22"/>
          <w:lang w:val="lt-LT"/>
        </w:rPr>
        <w:t>arn</w:t>
      </w:r>
      <w:r>
        <w:rPr>
          <w:rFonts w:cs="Times New Roman"/>
          <w:sz w:val="22"/>
          <w:szCs w:val="22"/>
          <w:lang w:val="lt-LT"/>
        </w:rPr>
        <w:t>ų</w:t>
      </w:r>
      <w:r w:rsidRPr="00056DEC">
        <w:rPr>
          <w:rFonts w:cs="Times New Roman"/>
          <w:sz w:val="22"/>
          <w:szCs w:val="22"/>
          <w:lang w:val="lt-LT"/>
        </w:rPr>
        <w:t xml:space="preserve"> uždegimas </w:t>
      </w:r>
      <w:r>
        <w:rPr>
          <w:rFonts w:cs="Times New Roman"/>
          <w:sz w:val="22"/>
          <w:szCs w:val="22"/>
          <w:lang w:val="lt-LT"/>
        </w:rPr>
        <w:t xml:space="preserve">lydimas </w:t>
      </w:r>
      <w:r w:rsidRPr="00056DEC">
        <w:rPr>
          <w:rFonts w:cs="Times New Roman"/>
          <w:sz w:val="22"/>
          <w:szCs w:val="22"/>
          <w:lang w:val="lt-LT"/>
        </w:rPr>
        <w:t>viduri</w:t>
      </w:r>
      <w:r>
        <w:rPr>
          <w:rFonts w:cs="Times New Roman"/>
          <w:sz w:val="22"/>
          <w:szCs w:val="22"/>
          <w:lang w:val="lt-LT"/>
        </w:rPr>
        <w:t>avimo;</w:t>
      </w:r>
    </w:p>
    <w:p w14:paraId="064CD4AE" w14:textId="77777777" w:rsidR="005F1133" w:rsidRPr="00904A7F" w:rsidRDefault="005F1133" w:rsidP="005F1133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v</w:t>
      </w:r>
      <w:r w:rsidRPr="00575184">
        <w:rPr>
          <w:rFonts w:cs="Times New Roman"/>
          <w:sz w:val="22"/>
          <w:szCs w:val="22"/>
          <w:lang w:val="lt-LT"/>
        </w:rPr>
        <w:t>en</w:t>
      </w:r>
      <w:r>
        <w:rPr>
          <w:rFonts w:cs="Times New Roman"/>
          <w:sz w:val="22"/>
          <w:szCs w:val="22"/>
          <w:lang w:val="lt-LT"/>
        </w:rPr>
        <w:t>ų</w:t>
      </w:r>
      <w:r w:rsidRPr="00575184">
        <w:rPr>
          <w:rFonts w:cs="Times New Roman"/>
          <w:sz w:val="22"/>
          <w:szCs w:val="22"/>
          <w:lang w:val="lt-LT"/>
        </w:rPr>
        <w:t xml:space="preserve"> </w:t>
      </w:r>
      <w:r>
        <w:rPr>
          <w:rFonts w:cs="Times New Roman"/>
          <w:sz w:val="22"/>
          <w:szCs w:val="22"/>
          <w:lang w:val="lt-LT"/>
        </w:rPr>
        <w:t xml:space="preserve">skausmingumas </w:t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>
        <w:rPr>
          <w:rFonts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cs="Times New Roman"/>
          <w:sz w:val="22"/>
          <w:szCs w:val="22"/>
          <w:lang w:val="lt-LT"/>
        </w:rPr>
        <w:t>Venus</w:t>
      </w:r>
      <w:proofErr w:type="spellEnd"/>
      <w:r>
        <w:rPr>
          <w:rFonts w:cs="Times New Roman"/>
          <w:sz w:val="22"/>
          <w:szCs w:val="22"/>
          <w:lang w:val="lt-LT"/>
        </w:rPr>
        <w:t xml:space="preserve"> Pharma leidimo metu;</w:t>
      </w:r>
    </w:p>
    <w:p w14:paraId="4C87CF8E" w14:textId="77777777" w:rsidR="005F1133" w:rsidRPr="003A427E" w:rsidRDefault="005F1133" w:rsidP="005F1133">
      <w:pPr>
        <w:pStyle w:val="Default"/>
        <w:numPr>
          <w:ilvl w:val="0"/>
          <w:numId w:val="7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k</w:t>
      </w:r>
      <w:r w:rsidRPr="003A427E">
        <w:rPr>
          <w:rFonts w:cs="Times New Roman"/>
          <w:sz w:val="22"/>
          <w:szCs w:val="22"/>
          <w:lang w:val="lt-LT"/>
        </w:rPr>
        <w:t>iti kraujo pokyčiai. Simptomai būdingi infekcijoms: aukšta temperatūra ir gerklės skausmas. Jūsų gydytojas kartkartėmis gali atlikti kraujo tyrimus.</w:t>
      </w:r>
    </w:p>
    <w:p w14:paraId="11326B35" w14:textId="77777777" w:rsidR="005F1133" w:rsidRPr="001827A2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64783F4" w14:textId="77777777" w:rsidR="005F1133" w:rsidRPr="007C1334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7C1334">
        <w:rPr>
          <w:rFonts w:cs="Times New Roman"/>
          <w:b/>
          <w:sz w:val="22"/>
          <w:szCs w:val="22"/>
          <w:lang w:val="lt-LT"/>
        </w:rPr>
        <w:t>Ret</w:t>
      </w:r>
      <w:r>
        <w:rPr>
          <w:rFonts w:cs="Times New Roman"/>
          <w:b/>
          <w:sz w:val="22"/>
          <w:szCs w:val="22"/>
          <w:lang w:val="lt-LT"/>
        </w:rPr>
        <w:t xml:space="preserve">i šalutinio poveikio reiškiniai </w:t>
      </w:r>
      <w:r w:rsidRPr="007C1334">
        <w:rPr>
          <w:rFonts w:cs="Times New Roman"/>
          <w:b/>
          <w:sz w:val="22"/>
          <w:szCs w:val="22"/>
          <w:lang w:val="lt-LT"/>
        </w:rPr>
        <w:t xml:space="preserve">(gali pasireikšti </w:t>
      </w:r>
      <w:r>
        <w:rPr>
          <w:rFonts w:cs="Times New Roman"/>
          <w:b/>
          <w:sz w:val="22"/>
          <w:szCs w:val="22"/>
          <w:lang w:val="lt-LT"/>
        </w:rPr>
        <w:t>rečiau</w:t>
      </w:r>
      <w:r w:rsidRPr="007C1334">
        <w:rPr>
          <w:rFonts w:cs="Times New Roman"/>
          <w:b/>
          <w:sz w:val="22"/>
          <w:szCs w:val="22"/>
          <w:lang w:val="lt-LT"/>
        </w:rPr>
        <w:t xml:space="preserve"> kaip 1 iš 1</w:t>
      </w:r>
      <w:r>
        <w:rPr>
          <w:rFonts w:cs="Times New Roman"/>
          <w:b/>
          <w:sz w:val="22"/>
          <w:szCs w:val="22"/>
          <w:lang w:val="lt-LT"/>
        </w:rPr>
        <w:t> </w:t>
      </w:r>
      <w:r w:rsidRPr="007C1334">
        <w:rPr>
          <w:rFonts w:cs="Times New Roman"/>
          <w:b/>
          <w:sz w:val="22"/>
          <w:szCs w:val="22"/>
          <w:lang w:val="lt-LT"/>
        </w:rPr>
        <w:t>000 žmonių)</w:t>
      </w:r>
      <w:r>
        <w:rPr>
          <w:rFonts w:cs="Times New Roman"/>
          <w:b/>
          <w:sz w:val="22"/>
          <w:szCs w:val="22"/>
          <w:lang w:val="lt-LT"/>
        </w:rPr>
        <w:t>:</w:t>
      </w:r>
    </w:p>
    <w:p w14:paraId="109E0E38" w14:textId="77777777" w:rsidR="005F1133" w:rsidRPr="00056DEC" w:rsidRDefault="005F1133" w:rsidP="005F1133">
      <w:pPr>
        <w:pStyle w:val="Default"/>
        <w:numPr>
          <w:ilvl w:val="0"/>
          <w:numId w:val="10"/>
        </w:numPr>
        <w:rPr>
          <w:rStyle w:val="text"/>
          <w:rFonts w:cs="Times New Roman"/>
          <w:sz w:val="22"/>
          <w:szCs w:val="22"/>
          <w:lang w:val="lt-LT"/>
        </w:rPr>
      </w:pPr>
      <w:r>
        <w:rPr>
          <w:rStyle w:val="text"/>
          <w:rFonts w:cs="Times New Roman"/>
          <w:sz w:val="22"/>
          <w:szCs w:val="22"/>
          <w:lang w:val="lt-LT"/>
        </w:rPr>
        <w:t>p</w:t>
      </w:r>
      <w:r w:rsidRPr="005867FA">
        <w:rPr>
          <w:rStyle w:val="text"/>
          <w:rFonts w:cs="Times New Roman"/>
          <w:sz w:val="22"/>
          <w:szCs w:val="22"/>
          <w:lang w:val="lt-LT"/>
        </w:rPr>
        <w:t>riepuoliai (traukuliai)</w:t>
      </w:r>
      <w:r>
        <w:rPr>
          <w:rStyle w:val="text"/>
          <w:rFonts w:cs="Times New Roman"/>
          <w:sz w:val="22"/>
          <w:szCs w:val="22"/>
          <w:lang w:val="lt-LT"/>
        </w:rPr>
        <w:t>;</w:t>
      </w:r>
    </w:p>
    <w:p w14:paraId="1A94475F" w14:textId="77777777" w:rsidR="005F1133" w:rsidRPr="00056DEC" w:rsidRDefault="005F1133" w:rsidP="005F1133">
      <w:pPr>
        <w:pStyle w:val="Default"/>
        <w:numPr>
          <w:ilvl w:val="0"/>
          <w:numId w:val="10"/>
        </w:numPr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ū</w:t>
      </w:r>
      <w:r w:rsidRPr="00056DEC">
        <w:rPr>
          <w:rFonts w:cs="Times New Roman"/>
          <w:sz w:val="22"/>
          <w:szCs w:val="22"/>
          <w:lang w:val="lt-LT"/>
        </w:rPr>
        <w:t xml:space="preserve">mus </w:t>
      </w:r>
      <w:proofErr w:type="spellStart"/>
      <w:r w:rsidRPr="00056DEC">
        <w:rPr>
          <w:rFonts w:cs="Times New Roman"/>
          <w:sz w:val="22"/>
          <w:szCs w:val="22"/>
          <w:lang w:val="lt-LT"/>
        </w:rPr>
        <w:t>dezorientavimas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ir sumišimas (</w:t>
      </w:r>
      <w:proofErr w:type="spellStart"/>
      <w:r>
        <w:rPr>
          <w:rFonts w:cs="Times New Roman"/>
          <w:sz w:val="22"/>
          <w:szCs w:val="22"/>
          <w:lang w:val="lt-LT"/>
        </w:rPr>
        <w:t>delyras</w:t>
      </w:r>
      <w:proofErr w:type="spellEnd"/>
      <w:r w:rsidRPr="00056DEC">
        <w:rPr>
          <w:rFonts w:cs="Times New Roman"/>
          <w:sz w:val="22"/>
          <w:szCs w:val="22"/>
          <w:lang w:val="lt-LT"/>
        </w:rPr>
        <w:t>).</w:t>
      </w:r>
    </w:p>
    <w:p w14:paraId="4582D6DC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47799D79" w14:textId="77777777" w:rsidR="005F1133" w:rsidRPr="00A05ECD" w:rsidRDefault="005F1133" w:rsidP="005F1133">
      <w:pPr>
        <w:rPr>
          <w:rFonts w:ascii="Times New Roman" w:hAnsi="Times New Roman" w:cs="Times New Roman"/>
          <w:b/>
          <w:sz w:val="22"/>
          <w:szCs w:val="22"/>
        </w:rPr>
      </w:pPr>
      <w:r w:rsidRPr="00DD3D48">
        <w:rPr>
          <w:rFonts w:ascii="Times New Roman" w:hAnsi="Times New Roman" w:cs="Times New Roman"/>
          <w:b/>
          <w:noProof/>
          <w:sz w:val="22"/>
          <w:szCs w:val="22"/>
        </w:rPr>
        <w:t>P</w:t>
      </w:r>
      <w:r w:rsidRPr="00A05ECD">
        <w:rPr>
          <w:rFonts w:ascii="Times New Roman" w:hAnsi="Times New Roman" w:cs="Times New Roman"/>
          <w:b/>
          <w:noProof/>
          <w:sz w:val="22"/>
          <w:szCs w:val="22"/>
        </w:rPr>
        <w:t>ranešimas apie šalutinį poveikį</w:t>
      </w:r>
    </w:p>
    <w:p w14:paraId="1F9B05D9" w14:textId="77777777" w:rsidR="005F1133" w:rsidRDefault="005F1133" w:rsidP="005F1133">
      <w:pPr>
        <w:tabs>
          <w:tab w:val="left" w:pos="567"/>
        </w:tabs>
        <w:ind w:right="-29"/>
        <w:rPr>
          <w:sz w:val="22"/>
          <w:szCs w:val="22"/>
          <w:lang w:eastAsia="lt-LT"/>
        </w:rPr>
      </w:pPr>
      <w:r w:rsidRPr="00A05ECD">
        <w:rPr>
          <w:rFonts w:cs="Times New Roman"/>
          <w:sz w:val="22"/>
          <w:szCs w:val="22"/>
        </w:rPr>
        <w:t xml:space="preserve">Jeigu pasireiškė šalutinis poveikis, įskaitant šiame lapelyje nenurodytą, pasakykite gydytojui, vaistininkui arba slaugytojui. </w:t>
      </w:r>
    </w:p>
    <w:p w14:paraId="193C15F9" w14:textId="77777777" w:rsidR="005F1133" w:rsidRDefault="005F1133" w:rsidP="005F1133">
      <w:pPr>
        <w:tabs>
          <w:tab w:val="left" w:pos="567"/>
        </w:tabs>
        <w:ind w:right="-29"/>
        <w:rPr>
          <w:noProof/>
          <w:snapToGrid w:val="0"/>
          <w:sz w:val="22"/>
        </w:rPr>
      </w:pP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3123B784" w14:textId="77777777" w:rsidR="005F1133" w:rsidRPr="00A05ECD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4244166C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491D1469" w14:textId="77777777" w:rsidR="005F1133" w:rsidRPr="005867FA" w:rsidRDefault="005F1133" w:rsidP="005F1133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5.</w:t>
      </w: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Kaip laikyti </w:t>
      </w:r>
      <w:proofErr w:type="spellStart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Meropenem</w:t>
      </w:r>
      <w:proofErr w:type="spellEnd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>Venus</w:t>
      </w:r>
      <w:proofErr w:type="spellEnd"/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Pharma</w:t>
      </w:r>
    </w:p>
    <w:p w14:paraId="7BA4DE8D" w14:textId="77777777" w:rsidR="005F1133" w:rsidRPr="00056DEC" w:rsidRDefault="005F1133" w:rsidP="005F1133">
      <w:pPr>
        <w:pStyle w:val="Default"/>
        <w:rPr>
          <w:rFonts w:cs="Times New Roman"/>
          <w:b/>
          <w:bCs/>
          <w:sz w:val="22"/>
          <w:szCs w:val="22"/>
          <w:lang w:val="lt-LT"/>
        </w:rPr>
      </w:pPr>
    </w:p>
    <w:p w14:paraId="7EFAC254" w14:textId="77777777" w:rsidR="005F1133" w:rsidRPr="005867FA" w:rsidRDefault="005F1133" w:rsidP="005F1133">
      <w:pPr>
        <w:pStyle w:val="Default"/>
        <w:rPr>
          <w:rFonts w:cs="Times New Roman"/>
          <w:noProof/>
          <w:sz w:val="22"/>
          <w:szCs w:val="22"/>
          <w:lang w:val="lt-LT"/>
        </w:rPr>
      </w:pPr>
      <w:r w:rsidRPr="005867FA">
        <w:rPr>
          <w:rFonts w:cs="Times New Roman"/>
          <w:noProof/>
          <w:sz w:val="22"/>
          <w:szCs w:val="22"/>
          <w:lang w:val="lt-LT"/>
        </w:rPr>
        <w:t>Šį vaistą laikykite vaikams nepastebimoje ir nepasiekiamoje vietoje.</w:t>
      </w:r>
    </w:p>
    <w:p w14:paraId="74FDFB23" w14:textId="77777777" w:rsidR="005F1133" w:rsidRPr="005867FA" w:rsidRDefault="005F1133" w:rsidP="005F1133">
      <w:pPr>
        <w:pStyle w:val="Default"/>
        <w:rPr>
          <w:rStyle w:val="text"/>
          <w:rFonts w:cs="Times New Roman"/>
          <w:sz w:val="22"/>
          <w:szCs w:val="22"/>
          <w:lang w:val="lt-LT"/>
        </w:rPr>
      </w:pPr>
    </w:p>
    <w:p w14:paraId="4E9859D6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noProof/>
          <w:sz w:val="22"/>
          <w:szCs w:val="22"/>
          <w:lang w:val="lt-LT"/>
        </w:rPr>
        <w:t>Ant dėžutės arba flakono etiketės po „</w:t>
      </w:r>
      <w:r>
        <w:rPr>
          <w:rFonts w:cs="Times New Roman"/>
          <w:noProof/>
          <w:sz w:val="22"/>
          <w:szCs w:val="22"/>
          <w:lang w:val="lt-LT"/>
        </w:rPr>
        <w:t>Tinka iki/</w:t>
      </w:r>
      <w:r w:rsidRPr="005867FA">
        <w:rPr>
          <w:rFonts w:cs="Times New Roman"/>
          <w:noProof/>
          <w:sz w:val="22"/>
          <w:szCs w:val="22"/>
          <w:lang w:val="lt-LT"/>
        </w:rPr>
        <w:t>EXP“ nurodytam tinkamumo laikui pasibaigus, šio vaisto vartoti negalima.</w:t>
      </w:r>
      <w:r w:rsidRPr="005867FA">
        <w:rPr>
          <w:rFonts w:cs="Times New Roman"/>
          <w:sz w:val="22"/>
          <w:szCs w:val="22"/>
          <w:lang w:val="lt-LT"/>
        </w:rPr>
        <w:t xml:space="preserve"> V</w:t>
      </w:r>
      <w:r w:rsidRPr="005867FA">
        <w:rPr>
          <w:rFonts w:cs="Times New Roman"/>
          <w:noProof/>
          <w:sz w:val="22"/>
          <w:szCs w:val="22"/>
          <w:lang w:val="lt-LT"/>
        </w:rPr>
        <w:t>aistas tinkamas vartoti iki paskutinės nurodyto mėnesio dienos.</w:t>
      </w:r>
    </w:p>
    <w:p w14:paraId="45BB44C7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Šiam vaistui specialių laikymo sąlygų nereikia.</w:t>
      </w:r>
    </w:p>
    <w:p w14:paraId="3C4A5E8F" w14:textId="77777777" w:rsidR="005F1133" w:rsidRPr="00575184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C1A6CBE" w14:textId="77777777" w:rsidR="005F1133" w:rsidRPr="006E15AB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>
        <w:rPr>
          <w:rFonts w:cs="Times New Roman"/>
          <w:b/>
          <w:sz w:val="22"/>
          <w:szCs w:val="22"/>
          <w:lang w:val="lt-LT"/>
        </w:rPr>
        <w:t>Leidimas į veną</w:t>
      </w:r>
    </w:p>
    <w:p w14:paraId="6CCA71DD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Style w:val="text"/>
          <w:rFonts w:cs="Times New Roman"/>
          <w:sz w:val="22"/>
          <w:szCs w:val="22"/>
          <w:lang w:val="lt-LT"/>
        </w:rPr>
        <w:t xml:space="preserve">Po paruošimo: paruoštą </w:t>
      </w:r>
      <w:r w:rsidRPr="005867FA">
        <w:rPr>
          <w:rStyle w:val="text"/>
          <w:rFonts w:cs="Times New Roman"/>
          <w:sz w:val="22"/>
          <w:szCs w:val="22"/>
          <w:lang w:val="lt-LT"/>
        </w:rPr>
        <w:t>vaistą reikia nedelsiant suleisti.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r w:rsidRPr="00056DEC">
        <w:rPr>
          <w:rFonts w:cs="Times New Roman"/>
          <w:sz w:val="22"/>
          <w:szCs w:val="22"/>
          <w:lang w:val="lt-LT"/>
        </w:rPr>
        <w:t>Laiko intervalas nuo</w:t>
      </w:r>
      <w:r>
        <w:rPr>
          <w:rFonts w:cs="Times New Roman"/>
          <w:sz w:val="22"/>
          <w:szCs w:val="22"/>
          <w:lang w:val="lt-LT"/>
        </w:rPr>
        <w:t xml:space="preserve"> injekcinio tirpalo</w:t>
      </w:r>
      <w:r w:rsidRPr="00056DEC">
        <w:rPr>
          <w:rFonts w:cs="Times New Roman"/>
          <w:sz w:val="22"/>
          <w:szCs w:val="22"/>
          <w:lang w:val="lt-LT"/>
        </w:rPr>
        <w:t xml:space="preserve"> paruošimo pradžios iki injekcijos negali viršyti:</w:t>
      </w:r>
    </w:p>
    <w:p w14:paraId="2D7F1802" w14:textId="77777777" w:rsidR="005F1133" w:rsidRPr="001827A2" w:rsidRDefault="005F1133" w:rsidP="005F1133">
      <w:pPr>
        <w:pStyle w:val="Default"/>
        <w:ind w:left="720" w:firstLine="360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• 3 valandų,</w:t>
      </w:r>
      <w:r w:rsidRPr="00575184">
        <w:rPr>
          <w:rFonts w:cs="Times New Roman"/>
          <w:sz w:val="22"/>
          <w:szCs w:val="22"/>
          <w:lang w:val="lt-LT"/>
        </w:rPr>
        <w:t xml:space="preserve"> laikant </w:t>
      </w:r>
      <w:r w:rsidRPr="00904A7F">
        <w:rPr>
          <w:rFonts w:cs="Times New Roman"/>
          <w:sz w:val="22"/>
          <w:szCs w:val="22"/>
          <w:lang w:val="lt-LT"/>
        </w:rPr>
        <w:t>ne auk</w:t>
      </w:r>
      <w:r w:rsidRPr="001827A2">
        <w:rPr>
          <w:rFonts w:cs="Times New Roman"/>
          <w:sz w:val="22"/>
          <w:szCs w:val="22"/>
          <w:lang w:val="lt-LT"/>
        </w:rPr>
        <w:t>štesnėje kaip 25 °C temperatūroje;</w:t>
      </w:r>
    </w:p>
    <w:p w14:paraId="7FC8CDC7" w14:textId="77777777" w:rsidR="005F1133" w:rsidRPr="005867FA" w:rsidRDefault="005F1133" w:rsidP="005F1133">
      <w:pPr>
        <w:pStyle w:val="Default"/>
        <w:ind w:left="360" w:firstLine="720"/>
        <w:rPr>
          <w:rFonts w:cs="Times New Roman"/>
          <w:b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>• 12 valandų, laikant šaldytuve (2-8 °C).</w:t>
      </w:r>
    </w:p>
    <w:p w14:paraId="558B4F51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5C6EB25D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sz w:val="22"/>
          <w:szCs w:val="22"/>
          <w:lang w:val="lt-LT"/>
        </w:rPr>
        <w:t>Infuzija</w:t>
      </w:r>
    </w:p>
    <w:p w14:paraId="1DBD6EC2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Po paruošimo</w:t>
      </w:r>
      <w:r w:rsidRPr="00056DEC">
        <w:rPr>
          <w:rFonts w:cs="Times New Roman"/>
          <w:sz w:val="22"/>
          <w:szCs w:val="22"/>
          <w:lang w:val="lt-LT"/>
        </w:rPr>
        <w:t xml:space="preserve">: </w:t>
      </w:r>
      <w:r>
        <w:rPr>
          <w:rFonts w:cs="Times New Roman"/>
          <w:sz w:val="22"/>
          <w:szCs w:val="22"/>
          <w:lang w:val="lt-LT"/>
        </w:rPr>
        <w:t>p</w:t>
      </w:r>
      <w:r w:rsidRPr="00056DEC">
        <w:rPr>
          <w:rFonts w:cs="Times New Roman"/>
          <w:sz w:val="22"/>
          <w:szCs w:val="22"/>
          <w:lang w:val="lt-LT"/>
        </w:rPr>
        <w:t>aruoštus</w:t>
      </w:r>
      <w:r>
        <w:rPr>
          <w:rFonts w:cs="Times New Roman"/>
          <w:sz w:val="22"/>
          <w:szCs w:val="22"/>
          <w:lang w:val="lt-LT"/>
        </w:rPr>
        <w:t xml:space="preserve"> intraveninius infuzinius</w:t>
      </w:r>
      <w:r w:rsidRPr="00056DEC">
        <w:rPr>
          <w:rFonts w:cs="Times New Roman"/>
          <w:sz w:val="22"/>
          <w:szCs w:val="22"/>
          <w:lang w:val="lt-LT"/>
        </w:rPr>
        <w:t xml:space="preserve"> tirpalus reikia vartoti nedelsiant. Laiko intervalas nuo</w:t>
      </w:r>
      <w:r>
        <w:rPr>
          <w:rFonts w:cs="Times New Roman"/>
          <w:sz w:val="22"/>
          <w:szCs w:val="22"/>
          <w:lang w:val="lt-LT"/>
        </w:rPr>
        <w:t xml:space="preserve"> infuzinio tirpalo</w:t>
      </w:r>
      <w:r w:rsidRPr="00056DEC">
        <w:rPr>
          <w:rFonts w:cs="Times New Roman"/>
          <w:sz w:val="22"/>
          <w:szCs w:val="22"/>
          <w:lang w:val="lt-LT"/>
        </w:rPr>
        <w:t xml:space="preserve"> paruošimo pradžios iki intraveninės infuzijos pabaigos neturi viršyti:</w:t>
      </w:r>
    </w:p>
    <w:p w14:paraId="074EBB35" w14:textId="77777777" w:rsidR="005F1133" w:rsidRPr="00904A7F" w:rsidRDefault="005F1133" w:rsidP="005F1133">
      <w:pPr>
        <w:pStyle w:val="Default"/>
        <w:numPr>
          <w:ilvl w:val="0"/>
          <w:numId w:val="8"/>
        </w:numPr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3 valandų, laikant ne aukštesnėje kaip 25 ° C temperatūroje, kai</w:t>
      </w:r>
      <w:r>
        <w:rPr>
          <w:rFonts w:cs="Times New Roman"/>
          <w:sz w:val="22"/>
          <w:szCs w:val="22"/>
          <w:lang w:val="lt-LT"/>
        </w:rPr>
        <w:t xml:space="preserve"> vaistas</w:t>
      </w:r>
      <w:r w:rsidRPr="00056DEC">
        <w:rPr>
          <w:rFonts w:cs="Times New Roman"/>
          <w:sz w:val="22"/>
          <w:szCs w:val="22"/>
          <w:lang w:val="lt-LT"/>
        </w:rPr>
        <w:t xml:space="preserve"> ištirpinamas natrio chlorido tirpale</w:t>
      </w:r>
      <w:r w:rsidRPr="00575184">
        <w:rPr>
          <w:rFonts w:cs="Times New Roman"/>
          <w:sz w:val="22"/>
          <w:szCs w:val="22"/>
          <w:lang w:val="lt-LT"/>
        </w:rPr>
        <w:t>;</w:t>
      </w:r>
    </w:p>
    <w:p w14:paraId="7270929A" w14:textId="77777777" w:rsidR="005F1133" w:rsidRPr="00AF5842" w:rsidRDefault="005F1133" w:rsidP="005F1133">
      <w:pPr>
        <w:pStyle w:val="Default"/>
        <w:numPr>
          <w:ilvl w:val="0"/>
          <w:numId w:val="8"/>
        </w:numPr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 xml:space="preserve">24 valandų, laikant šaldytuve (2–8 ° C), kai </w:t>
      </w:r>
      <w:r>
        <w:rPr>
          <w:rFonts w:cs="Times New Roman"/>
          <w:sz w:val="22"/>
          <w:szCs w:val="22"/>
          <w:lang w:val="lt-LT"/>
        </w:rPr>
        <w:t>vaistas</w:t>
      </w:r>
      <w:r w:rsidRPr="001827A2">
        <w:rPr>
          <w:rFonts w:cs="Times New Roman"/>
          <w:sz w:val="22"/>
          <w:szCs w:val="22"/>
          <w:lang w:val="lt-LT"/>
        </w:rPr>
        <w:t xml:space="preserve"> ištirpinamas natrio chlorido tirpale</w:t>
      </w:r>
      <w:r w:rsidRPr="00AF5842">
        <w:rPr>
          <w:rFonts w:cs="Times New Roman"/>
          <w:sz w:val="22"/>
          <w:szCs w:val="22"/>
          <w:lang w:val="lt-LT"/>
        </w:rPr>
        <w:t>;</w:t>
      </w:r>
    </w:p>
    <w:p w14:paraId="63B5208B" w14:textId="77777777" w:rsidR="005F1133" w:rsidRPr="00AF5842" w:rsidRDefault="005F1133" w:rsidP="005F1133">
      <w:pPr>
        <w:pStyle w:val="Default"/>
        <w:numPr>
          <w:ilvl w:val="0"/>
          <w:numId w:val="8"/>
        </w:numPr>
        <w:rPr>
          <w:rFonts w:cs="Times New Roman"/>
          <w:sz w:val="22"/>
          <w:szCs w:val="22"/>
          <w:lang w:val="lt-LT"/>
        </w:rPr>
      </w:pPr>
      <w:r w:rsidRPr="00AF5842">
        <w:rPr>
          <w:rFonts w:cs="Times New Roman"/>
          <w:sz w:val="22"/>
          <w:szCs w:val="22"/>
          <w:lang w:val="lt-LT"/>
        </w:rPr>
        <w:t xml:space="preserve">ištirpinus </w:t>
      </w:r>
      <w:r>
        <w:rPr>
          <w:rFonts w:cs="Times New Roman"/>
          <w:sz w:val="22"/>
          <w:szCs w:val="22"/>
          <w:lang w:val="lt-LT"/>
        </w:rPr>
        <w:t>vaistą</w:t>
      </w:r>
      <w:r w:rsidRPr="00AF5842">
        <w:rPr>
          <w:rFonts w:cs="Times New Roman"/>
          <w:sz w:val="22"/>
          <w:szCs w:val="22"/>
          <w:lang w:val="lt-LT"/>
        </w:rPr>
        <w:t xml:space="preserve"> gliukozės tirpale,</w:t>
      </w:r>
      <w:r>
        <w:rPr>
          <w:rFonts w:cs="Times New Roman"/>
          <w:sz w:val="22"/>
          <w:szCs w:val="22"/>
          <w:lang w:val="lt-LT"/>
        </w:rPr>
        <w:t xml:space="preserve"> paruoštą infuzinį</w:t>
      </w:r>
      <w:r w:rsidRPr="00AF5842">
        <w:rPr>
          <w:rFonts w:cs="Times New Roman"/>
          <w:sz w:val="22"/>
          <w:szCs w:val="22"/>
          <w:lang w:val="lt-LT"/>
        </w:rPr>
        <w:t xml:space="preserve"> tirpalą reikia suvartoti nedelsiant.</w:t>
      </w:r>
    </w:p>
    <w:p w14:paraId="36AE656A" w14:textId="77777777" w:rsidR="005F1133" w:rsidRPr="005867FA" w:rsidRDefault="005F1133" w:rsidP="005F1133">
      <w:pPr>
        <w:pStyle w:val="Default"/>
        <w:rPr>
          <w:rStyle w:val="text"/>
          <w:rFonts w:cs="Times New Roman"/>
          <w:sz w:val="22"/>
          <w:szCs w:val="22"/>
          <w:lang w:val="lt-LT"/>
        </w:rPr>
      </w:pPr>
    </w:p>
    <w:p w14:paraId="5B756315" w14:textId="77777777" w:rsidR="005F1133" w:rsidRPr="005867FA" w:rsidRDefault="005F1133" w:rsidP="005F1133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>Siekiant išvengti užteršimo mikroorganizmais, vaistą reikia vartoti nedelsiant, nebent atidarymo/ruošimo/skiedimo metodas užtikrina, kad užteršimo mikroorganizmais rizikos nėra.</w:t>
      </w:r>
    </w:p>
    <w:p w14:paraId="4166F2B9" w14:textId="77777777" w:rsidR="005F1133" w:rsidRPr="005867FA" w:rsidRDefault="005F1133" w:rsidP="005F1133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 xml:space="preserve">Jei </w:t>
      </w:r>
      <w:r>
        <w:rPr>
          <w:rStyle w:val="text"/>
          <w:rFonts w:cs="Times New Roman"/>
          <w:sz w:val="22"/>
          <w:szCs w:val="22"/>
          <w:lang w:val="lt-LT"/>
        </w:rPr>
        <w:t xml:space="preserve">paruoštas </w:t>
      </w:r>
      <w:r w:rsidRPr="005867FA">
        <w:rPr>
          <w:rStyle w:val="text"/>
          <w:rFonts w:cs="Times New Roman"/>
          <w:sz w:val="22"/>
          <w:szCs w:val="22"/>
          <w:lang w:val="lt-LT"/>
        </w:rPr>
        <w:t>tirpalas iškart nesuvartojamas, už jo laikymo trukmę ir sąlygas atsako vartotojas.</w:t>
      </w:r>
    </w:p>
    <w:p w14:paraId="257A71BC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Style w:val="text"/>
          <w:rFonts w:cs="Times New Roman"/>
          <w:sz w:val="22"/>
          <w:szCs w:val="22"/>
          <w:lang w:val="lt-LT"/>
        </w:rPr>
        <w:t>Paruošto tirpalo negalima užšaldyti.</w:t>
      </w:r>
    </w:p>
    <w:p w14:paraId="6569FA8F" w14:textId="77777777" w:rsidR="005F1133" w:rsidRPr="005867FA" w:rsidRDefault="005F1133" w:rsidP="005F1133">
      <w:pPr>
        <w:pStyle w:val="Default"/>
        <w:rPr>
          <w:rStyle w:val="text"/>
          <w:rFonts w:cs="Times New Roman"/>
          <w:sz w:val="22"/>
          <w:szCs w:val="22"/>
          <w:lang w:val="lt-LT"/>
        </w:rPr>
      </w:pPr>
      <w:r w:rsidRPr="00B75C83">
        <w:rPr>
          <w:rFonts w:cs="Times New Roman"/>
          <w:noProof/>
          <w:sz w:val="22"/>
          <w:szCs w:val="22"/>
          <w:lang w:val="lt-LT"/>
        </w:rPr>
        <w:t>Vaistų negalima išmesti į kanalizaciją arba su buitinėmis atliekomis.</w:t>
      </w:r>
      <w:r w:rsidRPr="00B75C83">
        <w:rPr>
          <w:rFonts w:cs="Times New Roman"/>
          <w:sz w:val="22"/>
          <w:szCs w:val="22"/>
          <w:lang w:val="lt-LT"/>
        </w:rPr>
        <w:t xml:space="preserve"> </w:t>
      </w:r>
      <w:r w:rsidRPr="00B75C83">
        <w:rPr>
          <w:rFonts w:cs="Times New Roman"/>
          <w:noProof/>
          <w:sz w:val="22"/>
          <w:szCs w:val="22"/>
          <w:lang w:val="lt-LT"/>
        </w:rPr>
        <w:t>Kaip išmesti nereikalingus vaistus, klauskite vaistininko.</w:t>
      </w:r>
      <w:r w:rsidRPr="00B75C83">
        <w:rPr>
          <w:rFonts w:cs="Times New Roman"/>
          <w:sz w:val="22"/>
          <w:szCs w:val="22"/>
          <w:lang w:val="lt-LT"/>
        </w:rPr>
        <w:t xml:space="preserve"> </w:t>
      </w:r>
      <w:r w:rsidRPr="00B75C83">
        <w:rPr>
          <w:rFonts w:cs="Times New Roman"/>
          <w:noProof/>
          <w:sz w:val="22"/>
          <w:szCs w:val="22"/>
          <w:lang w:val="lt-LT"/>
        </w:rPr>
        <w:t>Šios priemonės padės apsaugoti aplinką.</w:t>
      </w:r>
    </w:p>
    <w:p w14:paraId="2DBE21CF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7223BE37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604530C6" w14:textId="77777777" w:rsidR="005F1133" w:rsidRPr="005867FA" w:rsidRDefault="005F1133" w:rsidP="005F1133">
      <w:pPr>
        <w:pStyle w:val="Antrat3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6.</w:t>
      </w:r>
      <w:r w:rsidRPr="005867FA">
        <w:rPr>
          <w:rFonts w:ascii="Times New Roman" w:hAnsi="Times New Roman" w:cs="Times New Roman"/>
          <w:b/>
          <w:color w:val="auto"/>
          <w:sz w:val="22"/>
          <w:szCs w:val="22"/>
        </w:rPr>
        <w:tab/>
        <w:t>Pakuotės turinys ir kita informacija</w:t>
      </w:r>
    </w:p>
    <w:p w14:paraId="596D123D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4861A718" w14:textId="77777777" w:rsidR="005F1133" w:rsidRPr="00056DEC" w:rsidRDefault="005F1133" w:rsidP="005F113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proofErr w:type="spellStart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>Meropenem</w:t>
      </w:r>
      <w:proofErr w:type="spellEnd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>Venus</w:t>
      </w:r>
      <w:proofErr w:type="spellEnd"/>
      <w:r w:rsidRPr="00056DE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Pharma sudėtis</w:t>
      </w:r>
    </w:p>
    <w:p w14:paraId="65542400" w14:textId="77777777" w:rsidR="005F1133" w:rsidRPr="005867FA" w:rsidRDefault="005F1133" w:rsidP="005F1133">
      <w:pPr>
        <w:rPr>
          <w:rFonts w:ascii="Times New Roman" w:eastAsia="CAAAAA+TimesNewRomanPSMT;Times" w:hAnsi="Times New Roman" w:cs="Times New Roman"/>
          <w:color w:val="000000"/>
          <w:sz w:val="22"/>
          <w:szCs w:val="22"/>
        </w:rPr>
      </w:pPr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Kiekviename flakone yra </w:t>
      </w:r>
      <w:proofErr w:type="spellStart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meropenemo</w:t>
      </w:r>
      <w:proofErr w:type="spellEnd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trihidrato</w:t>
      </w:r>
      <w:proofErr w:type="spellEnd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, atitinkančio 500 mg</w:t>
      </w:r>
      <w:r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>meropenemo</w:t>
      </w:r>
      <w:proofErr w:type="spellEnd"/>
      <w:r w:rsidRPr="005867FA">
        <w:rPr>
          <w:rFonts w:ascii="Times New Roman" w:eastAsia="CAAAAA+TimesNewRomanPSMT;Times" w:hAnsi="Times New Roman" w:cs="Times New Roman"/>
          <w:color w:val="000000"/>
          <w:sz w:val="22"/>
          <w:szCs w:val="22"/>
        </w:rPr>
        <w:t xml:space="preserve"> </w:t>
      </w:r>
    </w:p>
    <w:p w14:paraId="67F5FD7F" w14:textId="77777777" w:rsidR="005F1133" w:rsidRPr="005867FA" w:rsidRDefault="005F1133" w:rsidP="005F1133">
      <w:pPr>
        <w:pStyle w:val="Default"/>
        <w:rPr>
          <w:rFonts w:eastAsia="CAAAAA+TimesNewRomanPSMT;Times" w:cs="Times New Roman"/>
          <w:sz w:val="22"/>
          <w:szCs w:val="22"/>
          <w:lang w:val="lt-LT"/>
        </w:rPr>
      </w:pPr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Kiekviename flakone yra </w:t>
      </w:r>
      <w:proofErr w:type="spellStart"/>
      <w:r w:rsidRPr="005867FA">
        <w:rPr>
          <w:rFonts w:eastAsia="CAAAAA+TimesNewRomanPSMT;Times" w:cs="Times New Roman"/>
          <w:sz w:val="22"/>
          <w:szCs w:val="22"/>
          <w:lang w:val="lt-LT"/>
        </w:rPr>
        <w:t>meropenemo</w:t>
      </w:r>
      <w:proofErr w:type="spellEnd"/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 </w:t>
      </w:r>
      <w:proofErr w:type="spellStart"/>
      <w:r w:rsidRPr="005867FA">
        <w:rPr>
          <w:rFonts w:eastAsia="CAAAAA+TimesNewRomanPSMT;Times" w:cs="Times New Roman"/>
          <w:sz w:val="22"/>
          <w:szCs w:val="22"/>
          <w:lang w:val="lt-LT"/>
        </w:rPr>
        <w:t>trihidrato</w:t>
      </w:r>
      <w:proofErr w:type="spellEnd"/>
      <w:r w:rsidRPr="005867FA">
        <w:rPr>
          <w:rFonts w:eastAsia="CAAAAA+TimesNewRomanPSMT;Times" w:cs="Times New Roman"/>
          <w:sz w:val="22"/>
          <w:szCs w:val="22"/>
          <w:lang w:val="lt-LT"/>
        </w:rPr>
        <w:t xml:space="preserve">, atitinkančio 1000 mg </w:t>
      </w:r>
      <w:proofErr w:type="spellStart"/>
      <w:r w:rsidRPr="005867FA">
        <w:rPr>
          <w:rFonts w:eastAsia="CAAAAA+TimesNewRomanPSMT;Times" w:cs="Times New Roman"/>
          <w:sz w:val="22"/>
          <w:szCs w:val="22"/>
          <w:lang w:val="lt-LT"/>
        </w:rPr>
        <w:t>meropenemo</w:t>
      </w:r>
      <w:proofErr w:type="spellEnd"/>
    </w:p>
    <w:p w14:paraId="630AE7BF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Pagalbinė medžiaga yra natrio karbonatas.</w:t>
      </w:r>
    </w:p>
    <w:p w14:paraId="346978D5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4D4D532D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proofErr w:type="spellStart"/>
      <w:r w:rsidRPr="00056DEC">
        <w:rPr>
          <w:rFonts w:cs="Times New Roman"/>
          <w:b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b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b/>
          <w:sz w:val="22"/>
          <w:szCs w:val="22"/>
          <w:lang w:val="lt-LT"/>
        </w:rPr>
        <w:t xml:space="preserve"> Pharma </w:t>
      </w:r>
      <w:r w:rsidRPr="005867FA">
        <w:rPr>
          <w:rFonts w:cs="Times New Roman"/>
          <w:b/>
          <w:sz w:val="22"/>
          <w:szCs w:val="22"/>
          <w:lang w:val="lt-LT"/>
        </w:rPr>
        <w:t>išvaizda ir kiekis pakuotėje</w:t>
      </w:r>
      <w:r w:rsidRPr="00056DEC" w:rsidDel="008B2882">
        <w:rPr>
          <w:rFonts w:cs="Times New Roman"/>
          <w:b/>
          <w:sz w:val="22"/>
          <w:szCs w:val="22"/>
          <w:lang w:val="lt-LT"/>
        </w:rPr>
        <w:t xml:space="preserve"> </w:t>
      </w:r>
    </w:p>
    <w:p w14:paraId="2A7CD059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>
        <w:rPr>
          <w:rFonts w:cs="Times New Roman"/>
          <w:sz w:val="22"/>
          <w:szCs w:val="22"/>
          <w:lang w:val="lt-LT"/>
        </w:rPr>
        <w:t>B</w:t>
      </w:r>
      <w:r w:rsidRPr="00056DEC">
        <w:rPr>
          <w:rFonts w:cs="Times New Roman"/>
          <w:sz w:val="22"/>
          <w:szCs w:val="22"/>
          <w:lang w:val="lt-LT"/>
        </w:rPr>
        <w:t xml:space="preserve">alti arba gelsvi kristaliniai milteliai injekciniam ar infuziniam tirpalui </w:t>
      </w:r>
      <w:r w:rsidRPr="00575184">
        <w:rPr>
          <w:rFonts w:cs="Times New Roman"/>
          <w:sz w:val="22"/>
          <w:szCs w:val="22"/>
          <w:lang w:val="lt-LT"/>
        </w:rPr>
        <w:t>flakone</w:t>
      </w:r>
      <w:r w:rsidRPr="00904A7F">
        <w:rPr>
          <w:rFonts w:cs="Times New Roman"/>
          <w:sz w:val="22"/>
          <w:szCs w:val="22"/>
          <w:lang w:val="lt-LT"/>
        </w:rPr>
        <w:t xml:space="preserve">. Pakuotėje yra 10 </w:t>
      </w:r>
      <w:r w:rsidRPr="001827A2">
        <w:rPr>
          <w:rFonts w:cs="Times New Roman"/>
          <w:sz w:val="22"/>
          <w:szCs w:val="22"/>
          <w:lang w:val="lt-LT"/>
        </w:rPr>
        <w:t>flakonų.</w:t>
      </w:r>
    </w:p>
    <w:p w14:paraId="1151A87F" w14:textId="77777777" w:rsidR="005F1133" w:rsidRPr="001827A2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04B9D287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>Registruotojas ir gamintojas</w:t>
      </w:r>
      <w:r w:rsidRPr="00056DEC" w:rsidDel="008B2882">
        <w:rPr>
          <w:rFonts w:cs="Times New Roman"/>
          <w:b/>
          <w:sz w:val="22"/>
          <w:szCs w:val="22"/>
          <w:lang w:val="lt-LT"/>
        </w:rPr>
        <w:t xml:space="preserve"> </w:t>
      </w:r>
    </w:p>
    <w:p w14:paraId="67CE35F8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p w14:paraId="6CF95C62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 </w:t>
      </w:r>
      <w:proofErr w:type="spellStart"/>
      <w:r w:rsidRPr="00056DEC">
        <w:rPr>
          <w:rFonts w:cs="Times New Roman"/>
          <w:sz w:val="22"/>
          <w:szCs w:val="22"/>
          <w:lang w:val="lt-LT"/>
        </w:rPr>
        <w:t>GmbH</w:t>
      </w:r>
      <w:proofErr w:type="spellEnd"/>
      <w:r w:rsidRPr="00056DEC">
        <w:rPr>
          <w:rFonts w:cs="Times New Roman"/>
          <w:sz w:val="22"/>
          <w:szCs w:val="22"/>
          <w:lang w:val="lt-LT"/>
        </w:rPr>
        <w:t>,</w:t>
      </w:r>
    </w:p>
    <w:p w14:paraId="355A0E05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>Am-</w:t>
      </w:r>
      <w:proofErr w:type="spellStart"/>
      <w:r w:rsidRPr="00056DEC">
        <w:rPr>
          <w:rFonts w:cs="Times New Roman"/>
          <w:sz w:val="22"/>
          <w:szCs w:val="22"/>
          <w:lang w:val="lt-LT"/>
        </w:rPr>
        <w:t>Bahnhof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1-3, </w:t>
      </w:r>
    </w:p>
    <w:p w14:paraId="5AD89761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sz w:val="22"/>
          <w:szCs w:val="22"/>
          <w:lang w:val="lt-LT"/>
        </w:rPr>
        <w:t xml:space="preserve">59368, </w:t>
      </w:r>
      <w:proofErr w:type="spellStart"/>
      <w:r w:rsidRPr="00056DEC">
        <w:rPr>
          <w:rFonts w:cs="Times New Roman"/>
          <w:sz w:val="22"/>
          <w:szCs w:val="22"/>
          <w:lang w:val="lt-LT"/>
        </w:rPr>
        <w:t>Werne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, </w:t>
      </w:r>
    </w:p>
    <w:p w14:paraId="42343B9B" w14:textId="77777777" w:rsidR="005F1133" w:rsidRPr="00575184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sz w:val="22"/>
          <w:szCs w:val="22"/>
          <w:lang w:val="lt-LT"/>
        </w:rPr>
        <w:t>Vokietija</w:t>
      </w:r>
    </w:p>
    <w:p w14:paraId="68DF7B34" w14:textId="77777777" w:rsidR="005F1133" w:rsidRPr="005867FA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</w:p>
    <w:p w14:paraId="6086682F" w14:textId="77777777" w:rsidR="005F1133" w:rsidRPr="00056DEC" w:rsidRDefault="005F1133" w:rsidP="005F1133">
      <w:pPr>
        <w:pStyle w:val="Default"/>
        <w:rPr>
          <w:rFonts w:cs="Times New Roman"/>
          <w:b/>
          <w:sz w:val="22"/>
          <w:szCs w:val="22"/>
          <w:lang w:val="lt-LT"/>
        </w:rPr>
      </w:pPr>
      <w:r w:rsidRPr="005867FA">
        <w:rPr>
          <w:rFonts w:cs="Times New Roman"/>
          <w:b/>
          <w:sz w:val="22"/>
          <w:szCs w:val="22"/>
          <w:lang w:val="lt-LT"/>
        </w:rPr>
        <w:t xml:space="preserve">Šis vaistas </w:t>
      </w:r>
      <w:r>
        <w:rPr>
          <w:rFonts w:cs="Times New Roman"/>
          <w:b/>
          <w:sz w:val="22"/>
          <w:szCs w:val="22"/>
          <w:lang w:val="lt-LT"/>
        </w:rPr>
        <w:t>Europos ekonominės erdvės</w:t>
      </w:r>
      <w:r w:rsidRPr="005867FA">
        <w:rPr>
          <w:rFonts w:cs="Times New Roman"/>
          <w:b/>
          <w:sz w:val="22"/>
          <w:szCs w:val="22"/>
          <w:lang w:val="lt-LT"/>
        </w:rPr>
        <w:t xml:space="preserve"> valstybėse narėse registruotas tokiais pavadinimais:</w:t>
      </w:r>
    </w:p>
    <w:p w14:paraId="1F57BB4D" w14:textId="77777777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bCs/>
          <w:sz w:val="22"/>
          <w:szCs w:val="22"/>
          <w:lang w:val="lt-LT"/>
        </w:rPr>
        <w:t xml:space="preserve">Airija: </w:t>
      </w:r>
      <w:r w:rsidRPr="00056DEC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Star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Pharmasin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500</w:t>
      </w:r>
      <w:r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>mg ir 1</w:t>
      </w:r>
      <w:r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 xml:space="preserve">g </w:t>
      </w:r>
      <w:r>
        <w:rPr>
          <w:rFonts w:cs="Times New Roman"/>
          <w:sz w:val="22"/>
          <w:szCs w:val="22"/>
          <w:lang w:val="lt-LT"/>
        </w:rPr>
        <w:t>m</w:t>
      </w:r>
      <w:r w:rsidRPr="00056DEC">
        <w:rPr>
          <w:rFonts w:cs="Times New Roman"/>
          <w:sz w:val="22"/>
          <w:szCs w:val="22"/>
          <w:lang w:val="lt-LT"/>
        </w:rPr>
        <w:t xml:space="preserve">ilteliai </w:t>
      </w:r>
      <w:r>
        <w:rPr>
          <w:rFonts w:cs="Times New Roman"/>
          <w:sz w:val="22"/>
          <w:szCs w:val="22"/>
          <w:lang w:val="lt-LT"/>
        </w:rPr>
        <w:t>injekciniam ar infuziniam tirpalui</w:t>
      </w:r>
    </w:p>
    <w:p w14:paraId="03B945DA" w14:textId="196DB14D" w:rsidR="005F1133" w:rsidRPr="00904A7F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b/>
          <w:bCs/>
          <w:sz w:val="22"/>
          <w:szCs w:val="22"/>
          <w:lang w:val="lt-LT"/>
        </w:rPr>
        <w:t xml:space="preserve">Italija: </w:t>
      </w:r>
      <w:r w:rsidRPr="00575184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Star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Pharmasin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500</w:t>
      </w:r>
      <w:r>
        <w:rPr>
          <w:rFonts w:cs="Times New Roman"/>
          <w:sz w:val="22"/>
          <w:szCs w:val="22"/>
          <w:lang w:val="lt-LT"/>
        </w:rPr>
        <w:t> </w:t>
      </w:r>
      <w:r w:rsidRPr="00575184">
        <w:rPr>
          <w:rFonts w:cs="Times New Roman"/>
          <w:sz w:val="22"/>
          <w:szCs w:val="22"/>
          <w:lang w:val="lt-LT"/>
        </w:rPr>
        <w:t>mg ir 1</w:t>
      </w:r>
      <w:r>
        <w:rPr>
          <w:rFonts w:cs="Times New Roman"/>
          <w:sz w:val="22"/>
          <w:szCs w:val="22"/>
          <w:lang w:val="lt-LT"/>
        </w:rPr>
        <w:t> </w:t>
      </w:r>
      <w:r w:rsidRPr="00575184">
        <w:rPr>
          <w:rFonts w:cs="Times New Roman"/>
          <w:sz w:val="22"/>
          <w:szCs w:val="22"/>
          <w:lang w:val="lt-LT"/>
        </w:rPr>
        <w:t xml:space="preserve">g </w:t>
      </w:r>
      <w:r>
        <w:rPr>
          <w:rFonts w:cs="Times New Roman"/>
          <w:sz w:val="22"/>
          <w:szCs w:val="22"/>
          <w:lang w:val="lt-LT"/>
        </w:rPr>
        <w:t>m</w:t>
      </w:r>
      <w:r w:rsidRPr="00575184">
        <w:rPr>
          <w:rFonts w:cs="Times New Roman"/>
          <w:sz w:val="22"/>
          <w:szCs w:val="22"/>
          <w:lang w:val="lt-LT"/>
        </w:rPr>
        <w:t xml:space="preserve">ilteliai </w:t>
      </w:r>
      <w:r>
        <w:rPr>
          <w:rFonts w:cs="Times New Roman"/>
          <w:sz w:val="22"/>
          <w:szCs w:val="22"/>
          <w:lang w:val="lt-LT"/>
        </w:rPr>
        <w:t>injekciniam ar infuziniam tirpalui</w:t>
      </w:r>
    </w:p>
    <w:p w14:paraId="75B97D9B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b/>
          <w:bCs/>
          <w:sz w:val="22"/>
          <w:szCs w:val="22"/>
          <w:lang w:val="lt-LT"/>
        </w:rPr>
        <w:t xml:space="preserve">Portugalija: </w:t>
      </w:r>
      <w:r w:rsidRPr="001827A2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Venus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Pharma</w:t>
      </w:r>
    </w:p>
    <w:p w14:paraId="68149319" w14:textId="2BD2B403" w:rsidR="005F1133" w:rsidRPr="00056DEC" w:rsidRDefault="005F1133" w:rsidP="005F1133">
      <w:pPr>
        <w:pStyle w:val="Default"/>
        <w:ind w:left="1843" w:hanging="1843"/>
        <w:rPr>
          <w:rFonts w:cs="Times New Roman"/>
          <w:b/>
          <w:bCs/>
          <w:sz w:val="22"/>
          <w:szCs w:val="22"/>
          <w:lang w:val="lt-LT"/>
        </w:rPr>
      </w:pPr>
      <w:r w:rsidRPr="001827A2">
        <w:rPr>
          <w:rFonts w:cs="Times New Roman"/>
          <w:b/>
          <w:bCs/>
          <w:sz w:val="22"/>
          <w:szCs w:val="22"/>
          <w:lang w:val="lt-LT"/>
        </w:rPr>
        <w:t>Jungtinė Karalystė:</w:t>
      </w:r>
      <w:r w:rsidRPr="005867FA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Star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Pharmasin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500</w:t>
      </w:r>
      <w:r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>mg ir 1</w:t>
      </w:r>
      <w:r>
        <w:rPr>
          <w:rFonts w:cs="Times New Roman"/>
          <w:sz w:val="22"/>
          <w:szCs w:val="22"/>
          <w:lang w:val="lt-LT"/>
        </w:rPr>
        <w:t> </w:t>
      </w:r>
      <w:r w:rsidRPr="00056DEC">
        <w:rPr>
          <w:rFonts w:cs="Times New Roman"/>
          <w:sz w:val="22"/>
          <w:szCs w:val="22"/>
          <w:lang w:val="lt-LT"/>
        </w:rPr>
        <w:t xml:space="preserve">g </w:t>
      </w:r>
      <w:r>
        <w:rPr>
          <w:rFonts w:cs="Times New Roman"/>
          <w:sz w:val="22"/>
          <w:szCs w:val="22"/>
          <w:lang w:val="lt-LT"/>
        </w:rPr>
        <w:t>m</w:t>
      </w:r>
      <w:r w:rsidRPr="00056DEC">
        <w:rPr>
          <w:rFonts w:cs="Times New Roman"/>
          <w:sz w:val="22"/>
          <w:szCs w:val="22"/>
          <w:lang w:val="lt-LT"/>
        </w:rPr>
        <w:t xml:space="preserve">ilteliai </w:t>
      </w:r>
      <w:r>
        <w:rPr>
          <w:rFonts w:cs="Times New Roman"/>
          <w:sz w:val="22"/>
          <w:szCs w:val="22"/>
          <w:lang w:val="lt-LT"/>
        </w:rPr>
        <w:t xml:space="preserve">injekciniam ar infuziniam </w:t>
      </w:r>
      <w:r>
        <w:rPr>
          <w:rFonts w:cs="Times New Roman"/>
          <w:sz w:val="22"/>
          <w:szCs w:val="22"/>
          <w:lang w:val="lt-LT"/>
        </w:rPr>
        <w:t xml:space="preserve">  </w:t>
      </w:r>
      <w:r>
        <w:rPr>
          <w:rFonts w:cs="Times New Roman"/>
          <w:sz w:val="22"/>
          <w:szCs w:val="22"/>
          <w:lang w:val="lt-LT"/>
        </w:rPr>
        <w:t>tirpalui</w:t>
      </w:r>
    </w:p>
    <w:p w14:paraId="785C2695" w14:textId="203783EF" w:rsidR="005F1133" w:rsidRPr="00056DEC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056DEC">
        <w:rPr>
          <w:rFonts w:cs="Times New Roman"/>
          <w:b/>
          <w:bCs/>
          <w:sz w:val="22"/>
          <w:szCs w:val="22"/>
          <w:lang w:val="lt-LT"/>
        </w:rPr>
        <w:t xml:space="preserve">Estija: </w:t>
      </w:r>
      <w:r w:rsidRPr="00056DEC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056DEC">
        <w:rPr>
          <w:rFonts w:cs="Times New Roman"/>
          <w:sz w:val="22"/>
          <w:szCs w:val="22"/>
          <w:lang w:val="lt-LT"/>
        </w:rPr>
        <w:t>Meropenem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056DEC">
        <w:rPr>
          <w:rFonts w:cs="Times New Roman"/>
          <w:sz w:val="22"/>
          <w:szCs w:val="22"/>
          <w:lang w:val="lt-LT"/>
        </w:rPr>
        <w:t>Venus</w:t>
      </w:r>
      <w:proofErr w:type="spellEnd"/>
      <w:r w:rsidRPr="00056DEC">
        <w:rPr>
          <w:rFonts w:cs="Times New Roman"/>
          <w:sz w:val="22"/>
          <w:szCs w:val="22"/>
          <w:lang w:val="lt-LT"/>
        </w:rPr>
        <w:t xml:space="preserve"> Pharma</w:t>
      </w:r>
    </w:p>
    <w:p w14:paraId="02410FAE" w14:textId="77777777" w:rsidR="005F1133" w:rsidRPr="00904A7F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575184">
        <w:rPr>
          <w:rFonts w:cs="Times New Roman"/>
          <w:b/>
          <w:bCs/>
          <w:sz w:val="22"/>
          <w:szCs w:val="22"/>
          <w:lang w:val="lt-LT"/>
        </w:rPr>
        <w:t xml:space="preserve">Latvija: </w:t>
      </w:r>
      <w:r w:rsidRPr="00575184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575184">
        <w:rPr>
          <w:rFonts w:cs="Times New Roman"/>
          <w:sz w:val="22"/>
          <w:szCs w:val="22"/>
          <w:lang w:val="lt-LT"/>
        </w:rPr>
        <w:t>Meropenem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Wogen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575184">
        <w:rPr>
          <w:rFonts w:cs="Times New Roman"/>
          <w:sz w:val="22"/>
          <w:szCs w:val="22"/>
          <w:lang w:val="lt-LT"/>
        </w:rPr>
        <w:t>Pharm</w:t>
      </w:r>
      <w:proofErr w:type="spellEnd"/>
      <w:r w:rsidRPr="00575184">
        <w:rPr>
          <w:rFonts w:cs="Times New Roman"/>
          <w:sz w:val="22"/>
          <w:szCs w:val="22"/>
          <w:lang w:val="lt-LT"/>
        </w:rPr>
        <w:t xml:space="preserve"> 500</w:t>
      </w:r>
      <w:r>
        <w:rPr>
          <w:rFonts w:cs="Times New Roman"/>
          <w:sz w:val="22"/>
          <w:szCs w:val="22"/>
          <w:lang w:val="lt-LT"/>
        </w:rPr>
        <w:t> </w:t>
      </w:r>
      <w:r w:rsidRPr="00575184">
        <w:rPr>
          <w:rFonts w:cs="Times New Roman"/>
          <w:sz w:val="22"/>
          <w:szCs w:val="22"/>
          <w:lang w:val="lt-LT"/>
        </w:rPr>
        <w:t xml:space="preserve">mg milteliai </w:t>
      </w:r>
      <w:r>
        <w:rPr>
          <w:rFonts w:cs="Times New Roman"/>
          <w:sz w:val="22"/>
          <w:szCs w:val="22"/>
          <w:lang w:val="lt-LT"/>
        </w:rPr>
        <w:t>injekciniam ar infuziniam tirpalui</w:t>
      </w:r>
    </w:p>
    <w:p w14:paraId="150328E8" w14:textId="0CCD1AB4" w:rsidR="005F1133" w:rsidRPr="001827A2" w:rsidRDefault="005F1133" w:rsidP="005F1133">
      <w:pPr>
        <w:pStyle w:val="Default"/>
        <w:ind w:left="1276" w:hanging="1276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sz w:val="22"/>
          <w:szCs w:val="22"/>
          <w:lang w:val="lt-LT"/>
        </w:rPr>
        <w:tab/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Wogen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Pharm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1</w:t>
      </w:r>
      <w:r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 xml:space="preserve">g </w:t>
      </w:r>
      <w:r>
        <w:rPr>
          <w:sz w:val="22"/>
          <w:szCs w:val="22"/>
        </w:rPr>
        <w:t>Meropenem Wogen Pharm 500 mg and 1 g Powder for solution for injection/infusion</w:t>
      </w:r>
    </w:p>
    <w:p w14:paraId="35450395" w14:textId="77777777" w:rsidR="005F1133" w:rsidRPr="001827A2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r w:rsidRPr="001827A2">
        <w:rPr>
          <w:rFonts w:cs="Times New Roman"/>
          <w:b/>
          <w:bCs/>
          <w:sz w:val="22"/>
          <w:szCs w:val="22"/>
          <w:lang w:val="lt-LT"/>
        </w:rPr>
        <w:t xml:space="preserve">Lietuva: </w:t>
      </w:r>
      <w:r w:rsidRPr="001827A2">
        <w:rPr>
          <w:rFonts w:cs="Times New Roman"/>
          <w:b/>
          <w:bCs/>
          <w:sz w:val="22"/>
          <w:szCs w:val="22"/>
          <w:lang w:val="lt-LT"/>
        </w:rPr>
        <w:tab/>
      </w:r>
      <w:proofErr w:type="spellStart"/>
      <w:r w:rsidRPr="001827A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1827A2">
        <w:rPr>
          <w:rFonts w:cs="Times New Roman"/>
          <w:sz w:val="22"/>
          <w:szCs w:val="22"/>
          <w:lang w:val="lt-LT"/>
        </w:rPr>
        <w:t>Venus</w:t>
      </w:r>
      <w:proofErr w:type="spellEnd"/>
      <w:r w:rsidRPr="001827A2">
        <w:rPr>
          <w:rFonts w:cs="Times New Roman"/>
          <w:sz w:val="22"/>
          <w:szCs w:val="22"/>
          <w:lang w:val="lt-LT"/>
        </w:rPr>
        <w:t xml:space="preserve"> Pharma 500</w:t>
      </w:r>
      <w:r>
        <w:rPr>
          <w:rFonts w:cs="Times New Roman"/>
          <w:sz w:val="22"/>
          <w:szCs w:val="22"/>
          <w:lang w:val="lt-LT"/>
        </w:rPr>
        <w:t> </w:t>
      </w:r>
      <w:r w:rsidRPr="001827A2">
        <w:rPr>
          <w:rFonts w:cs="Times New Roman"/>
          <w:sz w:val="22"/>
          <w:szCs w:val="22"/>
          <w:lang w:val="lt-LT"/>
        </w:rPr>
        <w:t xml:space="preserve">mg </w:t>
      </w:r>
      <w:r w:rsidRPr="00B75C83">
        <w:rPr>
          <w:rFonts w:cs="Times New Roman"/>
          <w:sz w:val="22"/>
          <w:szCs w:val="22"/>
          <w:lang w:val="pt-PT"/>
        </w:rPr>
        <w:t xml:space="preserve">milteliai injekciniam ar infuziniam tirpalui </w:t>
      </w:r>
      <w:r w:rsidRPr="001827A2">
        <w:rPr>
          <w:rFonts w:cs="Times New Roman"/>
          <w:sz w:val="22"/>
          <w:szCs w:val="22"/>
          <w:lang w:val="lt-LT"/>
        </w:rPr>
        <w:t xml:space="preserve">      </w:t>
      </w:r>
      <w:r w:rsidRPr="001827A2">
        <w:rPr>
          <w:rFonts w:cs="Times New Roman"/>
          <w:sz w:val="22"/>
          <w:szCs w:val="22"/>
          <w:lang w:val="lt-LT"/>
        </w:rPr>
        <w:tab/>
      </w:r>
      <w:r w:rsidRPr="001827A2">
        <w:rPr>
          <w:rFonts w:cs="Times New Roman"/>
          <w:sz w:val="22"/>
          <w:szCs w:val="22"/>
          <w:lang w:val="lt-LT"/>
        </w:rPr>
        <w:tab/>
      </w:r>
      <w:r w:rsidRPr="001827A2">
        <w:rPr>
          <w:rFonts w:cs="Times New Roman"/>
          <w:sz w:val="22"/>
          <w:szCs w:val="22"/>
          <w:lang w:val="lt-LT"/>
        </w:rPr>
        <w:tab/>
      </w:r>
    </w:p>
    <w:p w14:paraId="33A7378F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  <w:proofErr w:type="spellStart"/>
      <w:r w:rsidRPr="00AF5842">
        <w:rPr>
          <w:rFonts w:cs="Times New Roman"/>
          <w:sz w:val="22"/>
          <w:szCs w:val="22"/>
          <w:lang w:val="lt-LT"/>
        </w:rPr>
        <w:t>Meropenem</w:t>
      </w:r>
      <w:proofErr w:type="spellEnd"/>
      <w:r w:rsidRPr="00AF5842">
        <w:rPr>
          <w:rFonts w:cs="Times New Roman"/>
          <w:sz w:val="22"/>
          <w:szCs w:val="22"/>
          <w:lang w:val="lt-LT"/>
        </w:rPr>
        <w:t xml:space="preserve"> </w:t>
      </w:r>
      <w:proofErr w:type="spellStart"/>
      <w:r w:rsidRPr="00AF5842">
        <w:rPr>
          <w:rFonts w:cs="Times New Roman"/>
          <w:sz w:val="22"/>
          <w:szCs w:val="22"/>
          <w:lang w:val="lt-LT"/>
        </w:rPr>
        <w:t>Venus</w:t>
      </w:r>
      <w:proofErr w:type="spellEnd"/>
      <w:r w:rsidRPr="00AF5842">
        <w:rPr>
          <w:rFonts w:cs="Times New Roman"/>
          <w:sz w:val="22"/>
          <w:szCs w:val="22"/>
          <w:lang w:val="lt-LT"/>
        </w:rPr>
        <w:t xml:space="preserve"> Pharma 100</w:t>
      </w:r>
      <w:r>
        <w:rPr>
          <w:rFonts w:cs="Times New Roman"/>
          <w:sz w:val="22"/>
          <w:szCs w:val="22"/>
          <w:lang w:val="lt-LT"/>
        </w:rPr>
        <w:t>0 </w:t>
      </w:r>
      <w:r w:rsidRPr="00AF5842">
        <w:rPr>
          <w:rFonts w:cs="Times New Roman"/>
          <w:sz w:val="22"/>
          <w:szCs w:val="22"/>
          <w:lang w:val="lt-LT"/>
        </w:rPr>
        <w:t xml:space="preserve">mg </w:t>
      </w:r>
      <w:r w:rsidRPr="00B75C83">
        <w:rPr>
          <w:rFonts w:cs="Times New Roman"/>
          <w:sz w:val="22"/>
          <w:szCs w:val="22"/>
          <w:lang w:val="pt-PT"/>
        </w:rPr>
        <w:t>milteliai injekciniam ar infuziniam tirpalui</w:t>
      </w:r>
      <w:r w:rsidRPr="00AF5842" w:rsidDel="002437A3">
        <w:rPr>
          <w:rFonts w:cs="Times New Roman"/>
          <w:sz w:val="22"/>
          <w:szCs w:val="22"/>
          <w:lang w:val="lt-LT"/>
        </w:rPr>
        <w:t xml:space="preserve"> </w:t>
      </w:r>
    </w:p>
    <w:p w14:paraId="310B26EB" w14:textId="77777777" w:rsidR="005F1133" w:rsidRPr="005867FA" w:rsidRDefault="005F1133" w:rsidP="005F1133">
      <w:pPr>
        <w:pStyle w:val="Default"/>
        <w:rPr>
          <w:rFonts w:cs="Times New Roman"/>
          <w:sz w:val="22"/>
          <w:szCs w:val="22"/>
          <w:lang w:val="lt-LT"/>
        </w:rPr>
      </w:pPr>
    </w:p>
    <w:tbl>
      <w:tblPr>
        <w:tblW w:w="104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37"/>
      </w:tblGrid>
      <w:tr w:rsidR="005F1133" w:rsidRPr="00166EFD" w14:paraId="421417EE" w14:textId="77777777" w:rsidTr="00475CBF">
        <w:tc>
          <w:tcPr>
            <w:tcW w:w="10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C12B" w14:textId="77777777" w:rsidR="005F1133" w:rsidRPr="00056DEC" w:rsidRDefault="005F1133" w:rsidP="00475CBF">
            <w:pPr>
              <w:pStyle w:val="Default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056DEC">
              <w:rPr>
                <w:rFonts w:cs="Times New Roman"/>
                <w:b/>
                <w:sz w:val="22"/>
                <w:szCs w:val="22"/>
                <w:lang w:val="lt-LT"/>
              </w:rPr>
              <w:t>Patarimai/Medicininis švietimas</w:t>
            </w:r>
          </w:p>
          <w:p w14:paraId="305F4026" w14:textId="77777777" w:rsidR="005F1133" w:rsidRPr="00056DEC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056DEC">
              <w:rPr>
                <w:rFonts w:cs="Times New Roman"/>
                <w:sz w:val="22"/>
                <w:szCs w:val="22"/>
                <w:lang w:val="lt-LT"/>
              </w:rPr>
              <w:t>Antibiotikai naudojami bakterijų sukeltoms infekcijoms gydyti, neturi jokio poveikio virusų sukeltoms infekcijoms.</w:t>
            </w:r>
          </w:p>
          <w:p w14:paraId="512CCE1E" w14:textId="77777777" w:rsidR="005F1133" w:rsidRPr="00056DEC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056DEC">
              <w:rPr>
                <w:rFonts w:cs="Times New Roman"/>
                <w:sz w:val="22"/>
                <w:szCs w:val="22"/>
                <w:lang w:val="lt-LT"/>
              </w:rPr>
              <w:t>Kartais bakterijų sukelta infekcija nereaguoja į antibiotikų kursą. Viena iš dažniausiai pasitaikančių priežasčių yra ta, kad infekciją sukeliančios bakterijos yra atsparios vartojamam antibiotikui.</w:t>
            </w:r>
          </w:p>
          <w:p w14:paraId="3EEC2659" w14:textId="77777777" w:rsidR="005F1133" w:rsidRPr="00575184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575184">
              <w:rPr>
                <w:rFonts w:cs="Times New Roman"/>
                <w:sz w:val="22"/>
                <w:szCs w:val="22"/>
                <w:lang w:val="lt-LT"/>
              </w:rPr>
              <w:t>Tai reiškia, kad nepaisant antibiotiko, jie gali išgyventi ir net daugintis.</w:t>
            </w:r>
          </w:p>
          <w:p w14:paraId="0487E8D2" w14:textId="77777777" w:rsidR="005F1133" w:rsidRPr="001827A2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904A7F">
              <w:rPr>
                <w:rFonts w:cs="Times New Roman"/>
                <w:sz w:val="22"/>
                <w:szCs w:val="22"/>
                <w:lang w:val="lt-LT"/>
              </w:rPr>
              <w:t>Bakterijos gali tapti atsparios antibioti</w:t>
            </w:r>
            <w:r w:rsidRPr="001827A2">
              <w:rPr>
                <w:rFonts w:cs="Times New Roman"/>
                <w:sz w:val="22"/>
                <w:szCs w:val="22"/>
                <w:lang w:val="lt-LT"/>
              </w:rPr>
              <w:t>kams dėl daugelio priežasčių. Kruopštus antibiotikų vartojimas gali padėti sumažinti bakterijų atsparumą. Kai gydytojas paskiria antibiotikų kursą, jis būna  skirtas tik dabartinei jūsų ligai gydyti. Dėmesio atkreipimas į šiuos patarimus padės išvengti atsparių bakterijų, kurios gali sustabdyti antibiotiko veikimą, atsiradimo.</w:t>
            </w:r>
          </w:p>
          <w:p w14:paraId="6CFB7483" w14:textId="77777777" w:rsidR="005F1133" w:rsidRPr="001827A2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1827A2">
              <w:rPr>
                <w:rFonts w:cs="Times New Roman"/>
                <w:sz w:val="22"/>
                <w:szCs w:val="22"/>
                <w:lang w:val="lt-LT"/>
              </w:rPr>
              <w:t>1. Labai svarbu vartoti antibiotiką reikiama doze, tinkamu laiku ir reikiamą dienų skaičių.</w:t>
            </w:r>
          </w:p>
          <w:p w14:paraId="05B1B696" w14:textId="77777777" w:rsidR="005F1133" w:rsidRPr="00720B46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720B46">
              <w:rPr>
                <w:rFonts w:cs="Times New Roman"/>
                <w:sz w:val="22"/>
                <w:szCs w:val="22"/>
                <w:lang w:val="lt-LT"/>
              </w:rPr>
              <w:t>Perskaitykite etiketės instrukcijas ir, jei nieko nesuprantate, paprašykite savo gydytojo ar vaistininko paaiškinti.</w:t>
            </w:r>
          </w:p>
          <w:p w14:paraId="0DB648AD" w14:textId="77777777" w:rsidR="005F1133" w:rsidRPr="007C1334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7C1334">
              <w:rPr>
                <w:rFonts w:cs="Times New Roman"/>
                <w:sz w:val="22"/>
                <w:szCs w:val="22"/>
                <w:lang w:val="lt-LT"/>
              </w:rPr>
              <w:t>2. Jūs neturėtumėte vartoti antibiotiko, nebent jis buvo paskirtas specialiai Jums, ir jį turėtumėte vartoti tik infekcijai, kuriai jis buvo skirtas, gydyti.</w:t>
            </w:r>
          </w:p>
          <w:p w14:paraId="250EC075" w14:textId="77777777" w:rsidR="005F1133" w:rsidRPr="007609CA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E40225">
              <w:rPr>
                <w:rFonts w:cs="Times New Roman"/>
                <w:sz w:val="22"/>
                <w:szCs w:val="22"/>
                <w:lang w:val="lt-LT"/>
              </w:rPr>
              <w:t>3. Jūs neturėtumėte vartoti antibiotikų, kurie buvo paskirti kitiems žmonėms, net jei jie turėjo panašią į jūsų infekciją.</w:t>
            </w:r>
          </w:p>
          <w:p w14:paraId="41FA1767" w14:textId="77777777" w:rsidR="005F1133" w:rsidRPr="005867FA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5867FA">
              <w:rPr>
                <w:rFonts w:cs="Times New Roman"/>
                <w:sz w:val="22"/>
                <w:szCs w:val="22"/>
                <w:lang w:val="lt-LT"/>
              </w:rPr>
              <w:t>4. Jūs neturėtumėte duoti antibiotikų, kurie jums buvo paskirti kitiems žmonėms.</w:t>
            </w:r>
          </w:p>
          <w:p w14:paraId="3260AE86" w14:textId="77777777" w:rsidR="005F1133" w:rsidRPr="005867FA" w:rsidRDefault="005F1133" w:rsidP="00475CBF">
            <w:pPr>
              <w:pStyle w:val="Default"/>
              <w:rPr>
                <w:rFonts w:cs="Times New Roman"/>
                <w:sz w:val="22"/>
                <w:szCs w:val="22"/>
                <w:lang w:val="lt-LT"/>
              </w:rPr>
            </w:pPr>
            <w:r w:rsidRPr="005867FA">
              <w:rPr>
                <w:rFonts w:cs="Times New Roman"/>
                <w:sz w:val="22"/>
                <w:szCs w:val="22"/>
                <w:lang w:val="lt-LT"/>
              </w:rPr>
              <w:t>5. Jei išgėrę kursą, kaip nurodė gydytojas, lieka kokių nors antibiotikų, likusį turėtumėte nugabenti į vaistinę, kad jis būtų tinkamai pašalintas.</w:t>
            </w:r>
          </w:p>
        </w:tc>
      </w:tr>
    </w:tbl>
    <w:p w14:paraId="17E6E9B8" w14:textId="77777777" w:rsidR="005F1133" w:rsidRPr="005867FA" w:rsidRDefault="005F1133" w:rsidP="005F113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0A0ECAC" w14:textId="77777777" w:rsidR="005F1133" w:rsidRDefault="005F1133" w:rsidP="005F1133">
      <w:pPr>
        <w:rPr>
          <w:rFonts w:ascii="Times New Roman" w:hAnsi="Times New Roman" w:cs="Times New Roman"/>
          <w:b/>
          <w:sz w:val="22"/>
          <w:szCs w:val="22"/>
        </w:rPr>
      </w:pPr>
      <w:r w:rsidRPr="005867FA">
        <w:rPr>
          <w:rFonts w:ascii="Times New Roman" w:hAnsi="Times New Roman" w:cs="Times New Roman"/>
          <w:b/>
          <w:sz w:val="22"/>
          <w:szCs w:val="22"/>
        </w:rPr>
        <w:t xml:space="preserve">Šis pakuotės lapelis paskutinį kartą peržiūrėtas </w:t>
      </w:r>
      <w:r>
        <w:rPr>
          <w:rFonts w:ascii="Times New Roman" w:hAnsi="Times New Roman" w:cs="Times New Roman"/>
          <w:b/>
          <w:sz w:val="22"/>
          <w:szCs w:val="22"/>
        </w:rPr>
        <w:t>2025-10-28.</w:t>
      </w:r>
    </w:p>
    <w:p w14:paraId="08A43823" w14:textId="77777777" w:rsidR="005F1133" w:rsidRDefault="005F1133" w:rsidP="005F1133">
      <w:pPr>
        <w:rPr>
          <w:rFonts w:ascii="Times New Roman" w:hAnsi="Times New Roman" w:cs="Times New Roman"/>
          <w:b/>
          <w:sz w:val="22"/>
          <w:szCs w:val="22"/>
        </w:rPr>
      </w:pPr>
    </w:p>
    <w:p w14:paraId="1F0A4C4A" w14:textId="77777777" w:rsidR="005F1133" w:rsidRDefault="005F1133" w:rsidP="005F1133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14:paraId="691D87D9" w14:textId="77777777" w:rsidR="005F1133" w:rsidRPr="007A259B" w:rsidRDefault="005F1133" w:rsidP="005F1133">
      <w:pPr>
        <w:rPr>
          <w:b/>
          <w:color w:val="000000"/>
        </w:rPr>
      </w:pPr>
    </w:p>
    <w:p w14:paraId="2CF18F49" w14:textId="77777777" w:rsidR="005F1133" w:rsidRPr="007A259B" w:rsidRDefault="005F1133" w:rsidP="005F1133">
      <w:pPr>
        <w:pStyle w:val="Default"/>
        <w:spacing w:line="360" w:lineRule="auto"/>
        <w:rPr>
          <w:b/>
          <w:sz w:val="22"/>
          <w:szCs w:val="22"/>
          <w:lang w:val="lt-LT"/>
        </w:rPr>
      </w:pPr>
      <w:r w:rsidRPr="007A259B">
        <w:rPr>
          <w:lang w:val="lt-LT"/>
        </w:rPr>
        <w:br w:type="page"/>
      </w:r>
    </w:p>
    <w:p w14:paraId="4A12BC3C" w14:textId="77777777" w:rsidR="005F1133" w:rsidRPr="007A259B" w:rsidRDefault="005F1133" w:rsidP="005F1133">
      <w:pPr>
        <w:pStyle w:val="Default"/>
        <w:jc w:val="both"/>
        <w:rPr>
          <w:b/>
          <w:sz w:val="22"/>
          <w:szCs w:val="22"/>
          <w:lang w:val="lt-LT"/>
        </w:rPr>
      </w:pPr>
      <w:r w:rsidRPr="007A259B">
        <w:rPr>
          <w:b/>
          <w:sz w:val="22"/>
          <w:szCs w:val="22"/>
          <w:lang w:val="lt-LT"/>
        </w:rPr>
        <w:lastRenderedPageBreak/>
        <w:t>Toliau pateikta informacija skirta tik medicinos arba sveikatos priežiūros specialistams</w:t>
      </w:r>
    </w:p>
    <w:p w14:paraId="4BCC2609" w14:textId="77777777" w:rsidR="005F1133" w:rsidRPr="007A259B" w:rsidRDefault="005F1133" w:rsidP="005F1133">
      <w:pPr>
        <w:pStyle w:val="Default"/>
        <w:jc w:val="both"/>
        <w:rPr>
          <w:b/>
          <w:sz w:val="22"/>
          <w:szCs w:val="22"/>
          <w:lang w:val="lt-LT"/>
        </w:rPr>
      </w:pPr>
      <w:proofErr w:type="spellStart"/>
      <w:r w:rsidRPr="007A259B">
        <w:rPr>
          <w:b/>
          <w:sz w:val="22"/>
          <w:szCs w:val="22"/>
          <w:lang w:val="lt-LT"/>
        </w:rPr>
        <w:t>Meropenem</w:t>
      </w:r>
      <w:proofErr w:type="spellEnd"/>
      <w:r>
        <w:rPr>
          <w:b/>
          <w:sz w:val="22"/>
          <w:szCs w:val="22"/>
          <w:lang w:val="lt-LT"/>
        </w:rPr>
        <w:t xml:space="preserve"> </w:t>
      </w:r>
      <w:proofErr w:type="spellStart"/>
      <w:r>
        <w:rPr>
          <w:b/>
          <w:sz w:val="22"/>
          <w:szCs w:val="22"/>
          <w:lang w:val="lt-LT"/>
        </w:rPr>
        <w:t>Venus</w:t>
      </w:r>
      <w:proofErr w:type="spellEnd"/>
      <w:r>
        <w:rPr>
          <w:b/>
          <w:sz w:val="22"/>
          <w:szCs w:val="22"/>
          <w:lang w:val="lt-LT"/>
        </w:rPr>
        <w:t xml:space="preserve"> Pharma</w:t>
      </w:r>
      <w:r w:rsidRPr="007A259B">
        <w:rPr>
          <w:b/>
          <w:sz w:val="22"/>
          <w:szCs w:val="22"/>
          <w:lang w:val="lt-LT"/>
        </w:rPr>
        <w:t xml:space="preserve"> vartojimo sau ar kitam namuose instrukcijos</w:t>
      </w:r>
    </w:p>
    <w:p w14:paraId="71DBF1BF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Kai kurie pacientai, tėvai ir globėjai yra mokomi leisti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namuose.</w:t>
      </w:r>
    </w:p>
    <w:p w14:paraId="1DD61B5C" w14:textId="77777777" w:rsidR="005F1133" w:rsidRPr="007A259B" w:rsidRDefault="005F1133" w:rsidP="005F1133">
      <w:pPr>
        <w:pStyle w:val="Default"/>
        <w:jc w:val="both"/>
        <w:rPr>
          <w:b/>
          <w:sz w:val="22"/>
          <w:szCs w:val="22"/>
          <w:lang w:val="lt-LT"/>
        </w:rPr>
      </w:pPr>
      <w:r w:rsidRPr="007A259B">
        <w:rPr>
          <w:b/>
          <w:sz w:val="22"/>
          <w:szCs w:val="22"/>
          <w:lang w:val="lt-LT"/>
        </w:rPr>
        <w:t>Įspėjimas - šį vaistą sau ar kam nors kitam namuose vartokite tik tada, kai jus apmokys gydytojas ar slaugytoja</w:t>
      </w:r>
      <w:r>
        <w:rPr>
          <w:b/>
          <w:sz w:val="22"/>
          <w:szCs w:val="22"/>
          <w:lang w:val="lt-LT"/>
        </w:rPr>
        <w:t>s</w:t>
      </w:r>
      <w:r w:rsidRPr="007A259B">
        <w:rPr>
          <w:b/>
          <w:sz w:val="22"/>
          <w:szCs w:val="22"/>
          <w:lang w:val="lt-LT"/>
        </w:rPr>
        <w:t>. Kaip paruošti šį vaistą</w:t>
      </w:r>
    </w:p>
    <w:p w14:paraId="39E44C59" w14:textId="77777777" w:rsidR="005F1133" w:rsidRDefault="005F1133" w:rsidP="005F1133">
      <w:pPr>
        <w:pStyle w:val="Default"/>
        <w:numPr>
          <w:ilvl w:val="0"/>
          <w:numId w:val="9"/>
        </w:numPr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Vaistas turi būti sumaišytas su kitu skysčiu (skiedikliu). Gydytojas jums pasakys, kiek skiediklio vartoti.</w:t>
      </w:r>
    </w:p>
    <w:p w14:paraId="0651C774" w14:textId="77777777" w:rsidR="005F1133" w:rsidRPr="00347011" w:rsidRDefault="005F1133" w:rsidP="005F1133">
      <w:pPr>
        <w:pStyle w:val="Default"/>
        <w:numPr>
          <w:ilvl w:val="0"/>
          <w:numId w:val="9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</w:t>
      </w:r>
      <w:r w:rsidRPr="00347011">
        <w:rPr>
          <w:sz w:val="22"/>
          <w:szCs w:val="22"/>
          <w:lang w:val="lt-LT"/>
        </w:rPr>
        <w:t>aistą</w:t>
      </w:r>
      <w:r>
        <w:rPr>
          <w:sz w:val="22"/>
          <w:szCs w:val="22"/>
          <w:lang w:val="lt-LT"/>
        </w:rPr>
        <w:t xml:space="preserve"> vartokite</w:t>
      </w:r>
      <w:r w:rsidRPr="00347011">
        <w:rPr>
          <w:sz w:val="22"/>
          <w:szCs w:val="22"/>
          <w:lang w:val="lt-LT"/>
        </w:rPr>
        <w:t xml:space="preserve"> iškart</w:t>
      </w:r>
      <w:r>
        <w:rPr>
          <w:sz w:val="22"/>
          <w:szCs w:val="22"/>
          <w:lang w:val="lt-LT"/>
        </w:rPr>
        <w:t xml:space="preserve"> po paruošimo</w:t>
      </w:r>
      <w:r w:rsidRPr="00347011">
        <w:rPr>
          <w:sz w:val="22"/>
          <w:szCs w:val="22"/>
          <w:lang w:val="lt-LT"/>
        </w:rPr>
        <w:t>. Negalima užšaldyti.</w:t>
      </w:r>
    </w:p>
    <w:p w14:paraId="0A5D6DCF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1. Nu</w:t>
      </w:r>
      <w:r>
        <w:rPr>
          <w:sz w:val="22"/>
          <w:szCs w:val="22"/>
          <w:lang w:val="lt-LT"/>
        </w:rPr>
        <w:t>si</w:t>
      </w:r>
      <w:r w:rsidRPr="007A259B">
        <w:rPr>
          <w:sz w:val="22"/>
          <w:szCs w:val="22"/>
          <w:lang w:val="lt-LT"/>
        </w:rPr>
        <w:t xml:space="preserve">plaukite rankas ir labai gerai jas nusausinkite. Paruoškite švarią darbo </w:t>
      </w:r>
      <w:r>
        <w:rPr>
          <w:sz w:val="22"/>
          <w:szCs w:val="22"/>
          <w:lang w:val="lt-LT"/>
        </w:rPr>
        <w:t>vietą</w:t>
      </w:r>
      <w:r w:rsidRPr="007A259B">
        <w:rPr>
          <w:sz w:val="22"/>
          <w:szCs w:val="22"/>
          <w:lang w:val="lt-LT"/>
        </w:rPr>
        <w:t>.</w:t>
      </w:r>
    </w:p>
    <w:p w14:paraId="3D4A484F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2. Išimkite</w:t>
      </w:r>
      <w:r>
        <w:rPr>
          <w:sz w:val="22"/>
          <w:szCs w:val="22"/>
          <w:lang w:val="lt-LT"/>
        </w:rPr>
        <w:t xml:space="preserve"> iš pakuotės</w:t>
      </w:r>
      <w:r w:rsidRPr="007A259B">
        <w:rPr>
          <w:sz w:val="22"/>
          <w:szCs w:val="22"/>
          <w:lang w:val="lt-LT"/>
        </w:rPr>
        <w:t xml:space="preserve"> „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“ </w:t>
      </w:r>
      <w:r>
        <w:rPr>
          <w:sz w:val="22"/>
          <w:szCs w:val="22"/>
          <w:lang w:val="lt-LT"/>
        </w:rPr>
        <w:t>flakoną</w:t>
      </w:r>
      <w:r w:rsidRPr="007A259B">
        <w:rPr>
          <w:sz w:val="22"/>
          <w:szCs w:val="22"/>
          <w:lang w:val="lt-LT"/>
        </w:rPr>
        <w:t xml:space="preserve"> iš pakuotės. </w:t>
      </w:r>
      <w:r>
        <w:rPr>
          <w:sz w:val="22"/>
          <w:szCs w:val="22"/>
          <w:lang w:val="lt-LT"/>
        </w:rPr>
        <w:t>Flakoną apžiūrėkite</w:t>
      </w:r>
      <w:r w:rsidRPr="007A259B">
        <w:rPr>
          <w:sz w:val="22"/>
          <w:szCs w:val="22"/>
          <w:lang w:val="lt-LT"/>
        </w:rPr>
        <w:t xml:space="preserve"> ir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atikrinkite</w:t>
      </w:r>
      <w:proofErr w:type="spellEnd"/>
      <w:r>
        <w:rPr>
          <w:sz w:val="22"/>
          <w:szCs w:val="22"/>
          <w:lang w:val="lt-LT"/>
        </w:rPr>
        <w:t xml:space="preserve"> tinkamumo</w:t>
      </w:r>
      <w:r w:rsidRPr="007A259B">
        <w:rPr>
          <w:sz w:val="22"/>
          <w:szCs w:val="22"/>
          <w:lang w:val="lt-LT"/>
        </w:rPr>
        <w:t xml:space="preserve"> laiką. Patikrinkite, ar </w:t>
      </w:r>
      <w:r>
        <w:rPr>
          <w:sz w:val="22"/>
          <w:szCs w:val="22"/>
          <w:lang w:val="lt-LT"/>
        </w:rPr>
        <w:t>flakonas</w:t>
      </w:r>
      <w:r w:rsidRPr="007A259B">
        <w:rPr>
          <w:sz w:val="22"/>
          <w:szCs w:val="22"/>
          <w:lang w:val="lt-LT"/>
        </w:rPr>
        <w:t xml:space="preserve"> yra</w:t>
      </w:r>
      <w:r>
        <w:rPr>
          <w:sz w:val="22"/>
          <w:szCs w:val="22"/>
          <w:lang w:val="lt-LT"/>
        </w:rPr>
        <w:t xml:space="preserve"> neatidarytas ir</w:t>
      </w:r>
      <w:r w:rsidRPr="007A259B">
        <w:rPr>
          <w:sz w:val="22"/>
          <w:szCs w:val="22"/>
          <w:lang w:val="lt-LT"/>
        </w:rPr>
        <w:t xml:space="preserve"> nepažeistas.</w:t>
      </w:r>
    </w:p>
    <w:p w14:paraId="65C4DBAF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3. Nuimkite spalvotą dangtelį ir </w:t>
      </w:r>
      <w:r>
        <w:rPr>
          <w:sz w:val="22"/>
          <w:szCs w:val="22"/>
          <w:lang w:val="lt-LT"/>
        </w:rPr>
        <w:t>alkoholiu suvilgytu tamponu</w:t>
      </w:r>
      <w:r w:rsidRPr="007A259B">
        <w:rPr>
          <w:sz w:val="22"/>
          <w:szCs w:val="22"/>
          <w:lang w:val="lt-LT"/>
        </w:rPr>
        <w:t xml:space="preserve"> nuvalykite pilką butilo gumos kamštį. Leiskite guminiam kamš</w:t>
      </w:r>
      <w:r>
        <w:rPr>
          <w:sz w:val="22"/>
          <w:szCs w:val="22"/>
          <w:lang w:val="lt-LT"/>
        </w:rPr>
        <w:t>čiui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nu</w:t>
      </w:r>
      <w:r w:rsidRPr="007A259B">
        <w:rPr>
          <w:sz w:val="22"/>
          <w:szCs w:val="22"/>
          <w:lang w:val="lt-LT"/>
        </w:rPr>
        <w:t>džiūti.</w:t>
      </w:r>
    </w:p>
    <w:p w14:paraId="4C2CB25F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4. Prijunkite naują sterilią adatą prie naujo sterilaus švirkšto, neliesdami</w:t>
      </w:r>
      <w:r>
        <w:rPr>
          <w:sz w:val="22"/>
          <w:szCs w:val="22"/>
          <w:lang w:val="lt-LT"/>
        </w:rPr>
        <w:t xml:space="preserve"> jų</w:t>
      </w:r>
      <w:r w:rsidRPr="007A259B">
        <w:rPr>
          <w:sz w:val="22"/>
          <w:szCs w:val="22"/>
          <w:lang w:val="lt-LT"/>
        </w:rPr>
        <w:t xml:space="preserve"> gal</w:t>
      </w:r>
      <w:r>
        <w:rPr>
          <w:sz w:val="22"/>
          <w:szCs w:val="22"/>
          <w:lang w:val="lt-LT"/>
        </w:rPr>
        <w:t>iukų</w:t>
      </w:r>
      <w:r w:rsidRPr="007A259B">
        <w:rPr>
          <w:sz w:val="22"/>
          <w:szCs w:val="22"/>
          <w:lang w:val="lt-LT"/>
        </w:rPr>
        <w:t>.</w:t>
      </w:r>
    </w:p>
    <w:p w14:paraId="69C3D2A2" w14:textId="77777777" w:rsidR="005F1133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5. </w:t>
      </w:r>
      <w:r>
        <w:rPr>
          <w:sz w:val="22"/>
          <w:szCs w:val="22"/>
          <w:lang w:val="lt-LT"/>
        </w:rPr>
        <w:t>Pritraukite</w:t>
      </w:r>
      <w:r w:rsidRPr="007A259B">
        <w:rPr>
          <w:sz w:val="22"/>
          <w:szCs w:val="22"/>
          <w:lang w:val="lt-LT"/>
        </w:rPr>
        <w:t xml:space="preserve"> į švirkštą rekomenduojamą sterilaus injekcinio vandens kiekį. </w:t>
      </w:r>
      <w:r>
        <w:rPr>
          <w:sz w:val="22"/>
          <w:szCs w:val="22"/>
          <w:lang w:val="lt-LT"/>
        </w:rPr>
        <w:t>R</w:t>
      </w:r>
      <w:r w:rsidRPr="007A259B">
        <w:rPr>
          <w:sz w:val="22"/>
          <w:szCs w:val="22"/>
          <w:lang w:val="lt-LT"/>
        </w:rPr>
        <w:t>eikalingo skysčio kiekis parodytas toliau pateiktoje lentelėje:</w:t>
      </w:r>
    </w:p>
    <w:p w14:paraId="18746ED0" w14:textId="77777777" w:rsidR="005F1133" w:rsidRPr="007A259B" w:rsidRDefault="005F1133" w:rsidP="005F1133">
      <w:pPr>
        <w:pStyle w:val="Default"/>
        <w:jc w:val="both"/>
        <w:rPr>
          <w:lang w:val="lt-LT"/>
        </w:rPr>
      </w:pPr>
    </w:p>
    <w:tbl>
      <w:tblPr>
        <w:tblW w:w="8588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2373"/>
        <w:gridCol w:w="6215"/>
      </w:tblGrid>
      <w:tr w:rsidR="005F1133" w:rsidRPr="007A259B" w14:paraId="3515D436" w14:textId="77777777" w:rsidTr="00475CBF">
        <w:trPr>
          <w:trHeight w:val="24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BF2DC" w14:textId="77777777" w:rsidR="005F1133" w:rsidRPr="007A259B" w:rsidRDefault="005F1133" w:rsidP="00475CBF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8C09B1">
              <w:rPr>
                <w:b/>
                <w:bCs/>
                <w:sz w:val="22"/>
                <w:szCs w:val="22"/>
                <w:lang w:val="lt-LT"/>
              </w:rPr>
              <w:t>Meropenem</w:t>
            </w:r>
            <w:r>
              <w:rPr>
                <w:b/>
                <w:bCs/>
                <w:sz w:val="22"/>
                <w:szCs w:val="22"/>
                <w:lang w:val="lt-LT"/>
              </w:rPr>
              <w:t>o</w:t>
            </w:r>
            <w:proofErr w:type="spellEnd"/>
            <w:r w:rsidRPr="008C09B1">
              <w:rPr>
                <w:b/>
                <w:bCs/>
                <w:sz w:val="22"/>
                <w:szCs w:val="22"/>
                <w:lang w:val="lt-LT"/>
              </w:rPr>
              <w:t xml:space="preserve"> dozė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BED5" w14:textId="77777777" w:rsidR="005F1133" w:rsidRPr="007A259B" w:rsidRDefault="005F1133" w:rsidP="00475CBF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Tirpinimui reikalingas</w:t>
            </w:r>
            <w:r w:rsidRPr="007A259B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>i</w:t>
            </w:r>
            <w:r w:rsidRPr="007A259B">
              <w:rPr>
                <w:b/>
                <w:bCs/>
                <w:sz w:val="22"/>
                <w:szCs w:val="22"/>
                <w:lang w:val="lt-LT"/>
              </w:rPr>
              <w:t>njekcinio vandens kiekis</w:t>
            </w:r>
          </w:p>
        </w:tc>
      </w:tr>
      <w:tr w:rsidR="005F1133" w:rsidRPr="007A259B" w14:paraId="114B8C07" w14:textId="77777777" w:rsidTr="00475CBF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AE580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8C09B1">
              <w:rPr>
                <w:sz w:val="22"/>
                <w:szCs w:val="22"/>
                <w:lang w:val="lt-LT"/>
              </w:rPr>
              <w:t>500</w:t>
            </w:r>
            <w:r>
              <w:rPr>
                <w:sz w:val="22"/>
                <w:szCs w:val="22"/>
                <w:lang w:val="lt-LT"/>
              </w:rPr>
              <w:t> </w:t>
            </w:r>
            <w:r w:rsidRPr="008C09B1">
              <w:rPr>
                <w:sz w:val="22"/>
                <w:szCs w:val="22"/>
                <w:lang w:val="lt-LT"/>
              </w:rPr>
              <w:t>mg (miligram</w:t>
            </w:r>
            <w:r>
              <w:rPr>
                <w:sz w:val="22"/>
                <w:szCs w:val="22"/>
                <w:lang w:val="lt-LT"/>
              </w:rPr>
              <w:t>ų</w:t>
            </w:r>
            <w:r w:rsidRPr="008C09B1">
              <w:rPr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6BA" w14:textId="77777777" w:rsidR="005F1133" w:rsidRPr="007A259B" w:rsidRDefault="005F1133" w:rsidP="00475CBF">
            <w:pPr>
              <w:pStyle w:val="big"/>
              <w:spacing w:before="0" w:beforeAutospacing="0" w:after="0" w:afterAutospacing="0"/>
              <w:jc w:val="both"/>
            </w:pPr>
            <w:r w:rsidRPr="007A259B">
              <w:t>10</w:t>
            </w:r>
            <w:r>
              <w:t> </w:t>
            </w:r>
            <w:r w:rsidRPr="007A259B">
              <w:t>ml (mililitr</w:t>
            </w:r>
            <w:r>
              <w:t>ų</w:t>
            </w:r>
            <w:r w:rsidRPr="007A259B">
              <w:t xml:space="preserve">) </w:t>
            </w:r>
          </w:p>
        </w:tc>
      </w:tr>
      <w:tr w:rsidR="005F1133" w:rsidRPr="007A259B" w14:paraId="7955EB8B" w14:textId="77777777" w:rsidTr="00475CBF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7B3B3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A259B">
              <w:rPr>
                <w:sz w:val="22"/>
                <w:szCs w:val="22"/>
                <w:lang w:val="lt-LT"/>
              </w:rPr>
              <w:t xml:space="preserve">g (gramas)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BA0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20</w:t>
            </w:r>
            <w:r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ml </w:t>
            </w:r>
          </w:p>
        </w:tc>
      </w:tr>
      <w:tr w:rsidR="005F1133" w:rsidRPr="007A259B" w14:paraId="69C0CE4B" w14:textId="77777777" w:rsidTr="00475CBF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2C34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1.5</w:t>
            </w:r>
            <w:r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g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B8B6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30</w:t>
            </w:r>
            <w:r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ml </w:t>
            </w:r>
          </w:p>
        </w:tc>
      </w:tr>
      <w:tr w:rsidR="005F1133" w:rsidRPr="007A259B" w14:paraId="5D4CC2F1" w14:textId="77777777" w:rsidTr="00475CBF">
        <w:trPr>
          <w:trHeight w:val="10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0B96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g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3909" w14:textId="77777777" w:rsidR="005F1133" w:rsidRPr="007A259B" w:rsidRDefault="005F1133" w:rsidP="00475CBF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7A259B">
              <w:rPr>
                <w:sz w:val="22"/>
                <w:szCs w:val="22"/>
                <w:lang w:val="lt-LT"/>
              </w:rPr>
              <w:t>40</w:t>
            </w:r>
            <w:r>
              <w:rPr>
                <w:sz w:val="22"/>
                <w:szCs w:val="22"/>
                <w:lang w:val="lt-LT"/>
              </w:rPr>
              <w:t> </w:t>
            </w:r>
            <w:r w:rsidRPr="007A259B">
              <w:rPr>
                <w:sz w:val="22"/>
                <w:szCs w:val="22"/>
                <w:lang w:val="lt-LT"/>
              </w:rPr>
              <w:t xml:space="preserve">ml </w:t>
            </w:r>
          </w:p>
        </w:tc>
      </w:tr>
    </w:tbl>
    <w:p w14:paraId="64DF8BFD" w14:textId="77777777" w:rsidR="005F1133" w:rsidRPr="007A259B" w:rsidRDefault="005F1133" w:rsidP="005F1133">
      <w:pPr>
        <w:pStyle w:val="Default"/>
        <w:jc w:val="both"/>
        <w:rPr>
          <w:b/>
          <w:lang w:val="lt-LT"/>
        </w:rPr>
      </w:pPr>
    </w:p>
    <w:p w14:paraId="6F0A4D16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Įsidėmėkite</w:t>
      </w:r>
      <w:r w:rsidRPr="007A259B">
        <w:rPr>
          <w:b/>
          <w:sz w:val="22"/>
          <w:szCs w:val="22"/>
          <w:lang w:val="lt-LT"/>
        </w:rPr>
        <w:t xml:space="preserve">: </w:t>
      </w:r>
      <w:r w:rsidRPr="007A259B">
        <w:rPr>
          <w:sz w:val="22"/>
          <w:szCs w:val="22"/>
          <w:lang w:val="lt-LT"/>
        </w:rPr>
        <w:t xml:space="preserve">Jei skirta </w:t>
      </w:r>
      <w:r>
        <w:rPr>
          <w:sz w:val="22"/>
          <w:szCs w:val="22"/>
          <w:lang w:val="lt-LT"/>
        </w:rPr>
        <w:t xml:space="preserve"> didesnė kaip 1 g </w:t>
      </w:r>
      <w:proofErr w:type="spellStart"/>
      <w:r>
        <w:rPr>
          <w:sz w:val="22"/>
          <w:szCs w:val="22"/>
          <w:lang w:val="lt-LT"/>
        </w:rPr>
        <w:t>m</w:t>
      </w:r>
      <w:r w:rsidRPr="007A259B">
        <w:rPr>
          <w:sz w:val="22"/>
          <w:szCs w:val="22"/>
          <w:lang w:val="lt-LT"/>
        </w:rPr>
        <w:t>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dozė </w:t>
      </w:r>
      <w:r>
        <w:rPr>
          <w:sz w:val="22"/>
          <w:szCs w:val="22"/>
          <w:lang w:val="lt-LT"/>
        </w:rPr>
        <w:t>Jums reikės</w:t>
      </w:r>
      <w:r w:rsidRPr="007A259B">
        <w:rPr>
          <w:sz w:val="22"/>
          <w:szCs w:val="22"/>
          <w:lang w:val="lt-LT"/>
        </w:rPr>
        <w:t xml:space="preserve"> daugiau nei 1 </w:t>
      </w:r>
      <w:r>
        <w:rPr>
          <w:sz w:val="22"/>
          <w:szCs w:val="22"/>
          <w:lang w:val="lt-LT"/>
        </w:rPr>
        <w:t>flakono.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Flakonuose</w:t>
      </w:r>
      <w:r w:rsidRPr="007A259B">
        <w:rPr>
          <w:sz w:val="22"/>
          <w:szCs w:val="22"/>
          <w:lang w:val="lt-LT"/>
        </w:rPr>
        <w:t xml:space="preserve"> esantį skystį </w:t>
      </w:r>
      <w:r>
        <w:rPr>
          <w:sz w:val="22"/>
          <w:szCs w:val="22"/>
          <w:lang w:val="lt-LT"/>
        </w:rPr>
        <w:t>galima sutraukti</w:t>
      </w:r>
      <w:r w:rsidRPr="007A259B">
        <w:rPr>
          <w:sz w:val="22"/>
          <w:szCs w:val="22"/>
          <w:lang w:val="lt-LT"/>
        </w:rPr>
        <w:t xml:space="preserve"> į vieną švirkštą.</w:t>
      </w:r>
    </w:p>
    <w:p w14:paraId="793C3F92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6. </w:t>
      </w:r>
      <w:r>
        <w:rPr>
          <w:sz w:val="22"/>
          <w:szCs w:val="22"/>
          <w:lang w:val="lt-LT"/>
        </w:rPr>
        <w:t>Š</w:t>
      </w:r>
      <w:r w:rsidRPr="007A259B">
        <w:rPr>
          <w:sz w:val="22"/>
          <w:szCs w:val="22"/>
          <w:lang w:val="lt-LT"/>
        </w:rPr>
        <w:t>virkšto adat</w:t>
      </w:r>
      <w:r>
        <w:rPr>
          <w:sz w:val="22"/>
          <w:szCs w:val="22"/>
          <w:lang w:val="lt-LT"/>
        </w:rPr>
        <w:t>a</w:t>
      </w:r>
      <w:r w:rsidRPr="007A259B">
        <w:rPr>
          <w:sz w:val="22"/>
          <w:szCs w:val="22"/>
          <w:lang w:val="lt-LT"/>
        </w:rPr>
        <w:t xml:space="preserve"> per</w:t>
      </w:r>
      <w:r>
        <w:rPr>
          <w:sz w:val="22"/>
          <w:szCs w:val="22"/>
          <w:lang w:val="lt-LT"/>
        </w:rPr>
        <w:t>durkite</w:t>
      </w:r>
      <w:r w:rsidRPr="007A259B">
        <w:rPr>
          <w:sz w:val="22"/>
          <w:szCs w:val="22"/>
          <w:lang w:val="lt-LT"/>
        </w:rPr>
        <w:t xml:space="preserve"> pilko gum</w:t>
      </w:r>
      <w:r>
        <w:rPr>
          <w:sz w:val="22"/>
          <w:szCs w:val="22"/>
          <w:lang w:val="lt-LT"/>
        </w:rPr>
        <w:t>inio</w:t>
      </w:r>
      <w:r w:rsidRPr="007A259B">
        <w:rPr>
          <w:sz w:val="22"/>
          <w:szCs w:val="22"/>
          <w:lang w:val="lt-LT"/>
        </w:rPr>
        <w:t xml:space="preserve"> kamščio </w:t>
      </w:r>
      <w:r>
        <w:rPr>
          <w:sz w:val="22"/>
          <w:szCs w:val="22"/>
          <w:lang w:val="lt-LT"/>
        </w:rPr>
        <w:t>vidurį</w:t>
      </w:r>
      <w:r w:rsidRPr="007A259B">
        <w:rPr>
          <w:sz w:val="22"/>
          <w:szCs w:val="22"/>
          <w:lang w:val="lt-LT"/>
        </w:rPr>
        <w:t xml:space="preserve"> ir</w:t>
      </w:r>
      <w:r>
        <w:rPr>
          <w:sz w:val="22"/>
          <w:szCs w:val="22"/>
          <w:lang w:val="lt-LT"/>
        </w:rPr>
        <w:t xml:space="preserve"> suleiskite rekomenduojamą injekcinio vandens kiekį</w:t>
      </w:r>
      <w:r w:rsidRPr="007A259B">
        <w:rPr>
          <w:sz w:val="22"/>
          <w:szCs w:val="22"/>
          <w:lang w:val="lt-LT"/>
        </w:rPr>
        <w:t xml:space="preserve"> į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flakoną</w:t>
      </w:r>
      <w:r w:rsidRPr="007A259B">
        <w:rPr>
          <w:sz w:val="22"/>
          <w:szCs w:val="22"/>
          <w:lang w:val="lt-LT"/>
        </w:rPr>
        <w:t xml:space="preserve"> ar </w:t>
      </w:r>
      <w:r>
        <w:rPr>
          <w:sz w:val="22"/>
          <w:szCs w:val="22"/>
          <w:lang w:val="lt-LT"/>
        </w:rPr>
        <w:t>flakonus.</w:t>
      </w:r>
    </w:p>
    <w:p w14:paraId="175FCA8A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7. </w:t>
      </w:r>
      <w:r>
        <w:rPr>
          <w:sz w:val="22"/>
          <w:szCs w:val="22"/>
          <w:lang w:val="lt-LT"/>
        </w:rPr>
        <w:t>Ištraukite adatą iš flakono</w:t>
      </w:r>
      <w:r w:rsidRPr="007A259B">
        <w:rPr>
          <w:sz w:val="22"/>
          <w:szCs w:val="22"/>
          <w:lang w:val="lt-LT"/>
        </w:rPr>
        <w:t xml:space="preserve"> ir</w:t>
      </w:r>
      <w:r>
        <w:rPr>
          <w:sz w:val="22"/>
          <w:szCs w:val="22"/>
          <w:lang w:val="lt-LT"/>
        </w:rPr>
        <w:t xml:space="preserve"> jį apie 5 sekundes</w:t>
      </w:r>
      <w:r w:rsidRPr="007A259B">
        <w:rPr>
          <w:sz w:val="22"/>
          <w:szCs w:val="22"/>
          <w:lang w:val="lt-LT"/>
        </w:rPr>
        <w:t xml:space="preserve"> gerai su</w:t>
      </w:r>
      <w:r>
        <w:rPr>
          <w:sz w:val="22"/>
          <w:szCs w:val="22"/>
          <w:lang w:val="lt-LT"/>
        </w:rPr>
        <w:t>purtykite</w:t>
      </w:r>
      <w:r w:rsidRPr="007A259B">
        <w:rPr>
          <w:sz w:val="22"/>
          <w:szCs w:val="22"/>
          <w:lang w:val="lt-LT"/>
        </w:rPr>
        <w:t xml:space="preserve"> arba </w:t>
      </w:r>
      <w:r>
        <w:rPr>
          <w:sz w:val="22"/>
          <w:szCs w:val="22"/>
          <w:lang w:val="lt-LT"/>
        </w:rPr>
        <w:t>purtykite</w:t>
      </w:r>
      <w:r w:rsidRPr="007A259B">
        <w:rPr>
          <w:sz w:val="22"/>
          <w:szCs w:val="22"/>
          <w:lang w:val="lt-LT"/>
        </w:rPr>
        <w:t>, kol milteliai ištirps. Dar kartą nuvalykite pilką guminį</w:t>
      </w:r>
      <w:r>
        <w:rPr>
          <w:sz w:val="22"/>
          <w:szCs w:val="22"/>
          <w:lang w:val="lt-LT"/>
        </w:rPr>
        <w:t xml:space="preserve"> flakono</w:t>
      </w:r>
      <w:r w:rsidRPr="007A259B">
        <w:rPr>
          <w:sz w:val="22"/>
          <w:szCs w:val="22"/>
          <w:lang w:val="lt-LT"/>
        </w:rPr>
        <w:t xml:space="preserve"> kamštį </w:t>
      </w:r>
      <w:r>
        <w:rPr>
          <w:sz w:val="22"/>
          <w:szCs w:val="22"/>
          <w:lang w:val="lt-LT"/>
        </w:rPr>
        <w:t>nauju, alkoholiu suvilgytu tamponu</w:t>
      </w:r>
      <w:r w:rsidRPr="007A259B">
        <w:rPr>
          <w:sz w:val="22"/>
          <w:szCs w:val="22"/>
          <w:lang w:val="lt-LT"/>
        </w:rPr>
        <w:t xml:space="preserve"> ir leiskite gumos kamščiui </w:t>
      </w:r>
      <w:r>
        <w:rPr>
          <w:sz w:val="22"/>
          <w:szCs w:val="22"/>
          <w:lang w:val="lt-LT"/>
        </w:rPr>
        <w:t>nu</w:t>
      </w:r>
      <w:r w:rsidRPr="007A259B">
        <w:rPr>
          <w:sz w:val="22"/>
          <w:szCs w:val="22"/>
          <w:lang w:val="lt-LT"/>
        </w:rPr>
        <w:t>džiūti.</w:t>
      </w:r>
    </w:p>
    <w:p w14:paraId="50E9C568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8. Švirkšto stūmokl</w:t>
      </w:r>
      <w:r>
        <w:rPr>
          <w:sz w:val="22"/>
          <w:szCs w:val="22"/>
          <w:lang w:val="lt-LT"/>
        </w:rPr>
        <w:t>į iki galo įstumkite</w:t>
      </w:r>
      <w:r w:rsidRPr="007A259B">
        <w:rPr>
          <w:sz w:val="22"/>
          <w:szCs w:val="22"/>
          <w:lang w:val="lt-LT"/>
        </w:rPr>
        <w:t xml:space="preserve"> į švirkštą, </w:t>
      </w:r>
      <w:r>
        <w:rPr>
          <w:sz w:val="22"/>
          <w:szCs w:val="22"/>
          <w:lang w:val="lt-LT"/>
        </w:rPr>
        <w:t xml:space="preserve"> ir vėl įdurkite</w:t>
      </w:r>
      <w:r w:rsidRPr="007A259B">
        <w:rPr>
          <w:sz w:val="22"/>
          <w:szCs w:val="22"/>
          <w:lang w:val="lt-LT"/>
        </w:rPr>
        <w:t xml:space="preserve"> adatą per pilką guminį kamštį. </w:t>
      </w:r>
      <w:r>
        <w:rPr>
          <w:sz w:val="22"/>
          <w:szCs w:val="22"/>
          <w:lang w:val="lt-LT"/>
        </w:rPr>
        <w:t>Kartu laikydami</w:t>
      </w:r>
      <w:r w:rsidRPr="007A259B">
        <w:rPr>
          <w:sz w:val="22"/>
          <w:szCs w:val="22"/>
          <w:lang w:val="lt-LT"/>
        </w:rPr>
        <w:t xml:space="preserve"> švirkštą ir </w:t>
      </w:r>
      <w:r>
        <w:rPr>
          <w:sz w:val="22"/>
          <w:szCs w:val="22"/>
          <w:lang w:val="lt-LT"/>
        </w:rPr>
        <w:t>flakoną, flakoną apverskite</w:t>
      </w:r>
      <w:r w:rsidRPr="007A259B">
        <w:rPr>
          <w:sz w:val="22"/>
          <w:szCs w:val="22"/>
          <w:lang w:val="lt-LT"/>
        </w:rPr>
        <w:t>.</w:t>
      </w:r>
    </w:p>
    <w:p w14:paraId="3347063E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9. Adatos gal</w:t>
      </w:r>
      <w:r>
        <w:rPr>
          <w:sz w:val="22"/>
          <w:szCs w:val="22"/>
          <w:lang w:val="lt-LT"/>
        </w:rPr>
        <w:t>iuką</w:t>
      </w:r>
      <w:r w:rsidRPr="007A259B">
        <w:rPr>
          <w:sz w:val="22"/>
          <w:szCs w:val="22"/>
          <w:lang w:val="lt-LT"/>
        </w:rPr>
        <w:t xml:space="preserve"> laikydami skystyje</w:t>
      </w:r>
      <w:r>
        <w:rPr>
          <w:sz w:val="22"/>
          <w:szCs w:val="22"/>
          <w:lang w:val="lt-LT"/>
        </w:rPr>
        <w:t xml:space="preserve"> ir traukdami</w:t>
      </w:r>
      <w:r w:rsidRPr="007A259B">
        <w:rPr>
          <w:sz w:val="22"/>
          <w:szCs w:val="22"/>
          <w:lang w:val="lt-LT"/>
        </w:rPr>
        <w:t xml:space="preserve"> stūmoklį</w:t>
      </w:r>
      <w:r>
        <w:rPr>
          <w:sz w:val="22"/>
          <w:szCs w:val="22"/>
          <w:lang w:val="lt-LT"/>
        </w:rPr>
        <w:t>,</w:t>
      </w:r>
      <w:r w:rsidRPr="007A259B">
        <w:rPr>
          <w:sz w:val="22"/>
          <w:szCs w:val="22"/>
          <w:lang w:val="lt-LT"/>
        </w:rPr>
        <w:t xml:space="preserve"> visą </w:t>
      </w:r>
      <w:r>
        <w:rPr>
          <w:sz w:val="22"/>
          <w:szCs w:val="22"/>
          <w:lang w:val="lt-LT"/>
        </w:rPr>
        <w:t>flakone</w:t>
      </w:r>
      <w:r w:rsidRPr="007A259B">
        <w:rPr>
          <w:sz w:val="22"/>
          <w:szCs w:val="22"/>
          <w:lang w:val="lt-LT"/>
        </w:rPr>
        <w:t xml:space="preserve"> esantį skystį </w:t>
      </w:r>
      <w:r>
        <w:rPr>
          <w:sz w:val="22"/>
          <w:szCs w:val="22"/>
          <w:lang w:val="lt-LT"/>
        </w:rPr>
        <w:t>su</w:t>
      </w:r>
      <w:r w:rsidRPr="007A259B">
        <w:rPr>
          <w:sz w:val="22"/>
          <w:szCs w:val="22"/>
          <w:lang w:val="lt-LT"/>
        </w:rPr>
        <w:t>traukite į švirkštą.</w:t>
      </w:r>
    </w:p>
    <w:p w14:paraId="46C73BBC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10. </w:t>
      </w:r>
      <w:r>
        <w:rPr>
          <w:sz w:val="22"/>
          <w:szCs w:val="22"/>
          <w:lang w:val="lt-LT"/>
        </w:rPr>
        <w:t>I</w:t>
      </w:r>
      <w:r w:rsidRPr="007A259B">
        <w:rPr>
          <w:sz w:val="22"/>
          <w:szCs w:val="22"/>
          <w:lang w:val="lt-LT"/>
        </w:rPr>
        <w:t xml:space="preserve">š </w:t>
      </w:r>
      <w:r>
        <w:rPr>
          <w:sz w:val="22"/>
          <w:szCs w:val="22"/>
          <w:lang w:val="lt-LT"/>
        </w:rPr>
        <w:t>flakono ištraukę adatą su švirkštu, tuščią flakoną išmeskite į</w:t>
      </w:r>
      <w:r w:rsidRPr="007A259B">
        <w:rPr>
          <w:sz w:val="22"/>
          <w:szCs w:val="22"/>
          <w:lang w:val="lt-LT"/>
        </w:rPr>
        <w:t xml:space="preserve"> saugi</w:t>
      </w:r>
      <w:r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 xml:space="preserve"> viet</w:t>
      </w:r>
      <w:r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>.</w:t>
      </w:r>
    </w:p>
    <w:p w14:paraId="644B7283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11. Laikykite švirkštą adata į viršų</w:t>
      </w:r>
      <w:r>
        <w:rPr>
          <w:sz w:val="22"/>
          <w:szCs w:val="22"/>
          <w:lang w:val="lt-LT"/>
        </w:rPr>
        <w:t>, pastuksenkite jį</w:t>
      </w:r>
      <w:r w:rsidRPr="007A259B">
        <w:rPr>
          <w:sz w:val="22"/>
          <w:szCs w:val="22"/>
          <w:lang w:val="lt-LT"/>
        </w:rPr>
        <w:t>, kad skys</w:t>
      </w:r>
      <w:r>
        <w:rPr>
          <w:sz w:val="22"/>
          <w:szCs w:val="22"/>
          <w:lang w:val="lt-LT"/>
        </w:rPr>
        <w:t>tyje esantys oro</w:t>
      </w:r>
      <w:r w:rsidRPr="007A259B">
        <w:rPr>
          <w:sz w:val="22"/>
          <w:szCs w:val="22"/>
          <w:lang w:val="lt-LT"/>
        </w:rPr>
        <w:t xml:space="preserve"> burbuliukai pakiltų į viršų.</w:t>
      </w:r>
    </w:p>
    <w:p w14:paraId="3D74F5EA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12. </w:t>
      </w:r>
      <w:r>
        <w:rPr>
          <w:sz w:val="22"/>
          <w:szCs w:val="22"/>
          <w:lang w:val="lt-LT"/>
        </w:rPr>
        <w:t>Š</w:t>
      </w:r>
      <w:r w:rsidRPr="007A259B">
        <w:rPr>
          <w:sz w:val="22"/>
          <w:szCs w:val="22"/>
          <w:lang w:val="lt-LT"/>
        </w:rPr>
        <w:t>velniai stumdami stūmoklį,</w:t>
      </w:r>
      <w:r>
        <w:rPr>
          <w:sz w:val="22"/>
          <w:szCs w:val="22"/>
          <w:lang w:val="lt-LT"/>
        </w:rPr>
        <w:t xml:space="preserve"> pašalinkite</w:t>
      </w:r>
      <w:r w:rsidRPr="007A259B">
        <w:rPr>
          <w:sz w:val="22"/>
          <w:szCs w:val="22"/>
          <w:lang w:val="lt-LT"/>
        </w:rPr>
        <w:t xml:space="preserve"> vis</w:t>
      </w:r>
      <w:r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 xml:space="preserve"> or</w:t>
      </w:r>
      <w:r>
        <w:rPr>
          <w:sz w:val="22"/>
          <w:szCs w:val="22"/>
          <w:lang w:val="lt-LT"/>
        </w:rPr>
        <w:t>ą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esantį švirkšte</w:t>
      </w:r>
      <w:r w:rsidRPr="007A259B">
        <w:rPr>
          <w:sz w:val="22"/>
          <w:szCs w:val="22"/>
          <w:lang w:val="lt-LT"/>
        </w:rPr>
        <w:t>.</w:t>
      </w:r>
    </w:p>
    <w:p w14:paraId="4B0AE22E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13.Jei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vartojate nam</w:t>
      </w:r>
      <w:r>
        <w:rPr>
          <w:sz w:val="22"/>
          <w:szCs w:val="22"/>
          <w:lang w:val="lt-LT"/>
        </w:rPr>
        <w:t>ie</w:t>
      </w:r>
      <w:r w:rsidRPr="007A259B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panaudotas</w:t>
      </w:r>
      <w:r w:rsidRPr="007A259B">
        <w:rPr>
          <w:sz w:val="22"/>
          <w:szCs w:val="22"/>
          <w:lang w:val="lt-LT"/>
        </w:rPr>
        <w:t xml:space="preserve"> adatas ir infuzines </w:t>
      </w:r>
      <w:r>
        <w:rPr>
          <w:sz w:val="22"/>
          <w:szCs w:val="22"/>
          <w:lang w:val="lt-LT"/>
        </w:rPr>
        <w:t>sistemas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tvarkykite tinkamu būdu.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J</w:t>
      </w:r>
      <w:r w:rsidRPr="007A259B">
        <w:rPr>
          <w:sz w:val="22"/>
          <w:szCs w:val="22"/>
          <w:lang w:val="lt-LT"/>
        </w:rPr>
        <w:t>ei</w:t>
      </w:r>
      <w:r>
        <w:rPr>
          <w:sz w:val="22"/>
          <w:szCs w:val="22"/>
          <w:lang w:val="lt-LT"/>
        </w:rPr>
        <w:t xml:space="preserve"> Jūsų</w:t>
      </w:r>
      <w:r w:rsidRPr="007A259B">
        <w:rPr>
          <w:sz w:val="22"/>
          <w:szCs w:val="22"/>
          <w:lang w:val="lt-LT"/>
        </w:rPr>
        <w:t xml:space="preserve"> gydytojas n</w:t>
      </w:r>
      <w:r>
        <w:rPr>
          <w:sz w:val="22"/>
          <w:szCs w:val="22"/>
          <w:lang w:val="lt-LT"/>
        </w:rPr>
        <w:t>utars Jums gydymą</w:t>
      </w:r>
      <w:r w:rsidRPr="007A259B">
        <w:rPr>
          <w:sz w:val="22"/>
          <w:szCs w:val="22"/>
          <w:lang w:val="lt-LT"/>
        </w:rPr>
        <w:t xml:space="preserve"> nutraukti</w:t>
      </w:r>
      <w:r>
        <w:rPr>
          <w:sz w:val="22"/>
          <w:szCs w:val="22"/>
          <w:lang w:val="lt-LT"/>
        </w:rPr>
        <w:t>,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</w:t>
      </w:r>
      <w:r w:rsidRPr="007A259B">
        <w:rPr>
          <w:sz w:val="22"/>
          <w:szCs w:val="22"/>
          <w:lang w:val="lt-LT"/>
        </w:rPr>
        <w:t xml:space="preserve">esuvartotą </w:t>
      </w:r>
      <w:proofErr w:type="spellStart"/>
      <w:r w:rsidRPr="007A259B">
        <w:rPr>
          <w:sz w:val="22"/>
          <w:szCs w:val="22"/>
          <w:lang w:val="lt-LT"/>
        </w:rPr>
        <w:t>Meropenem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Venus</w:t>
      </w:r>
      <w:proofErr w:type="spellEnd"/>
      <w:r>
        <w:rPr>
          <w:sz w:val="22"/>
          <w:szCs w:val="22"/>
          <w:lang w:val="lt-LT"/>
        </w:rPr>
        <w:t xml:space="preserve"> Pharma</w:t>
      </w:r>
      <w:r w:rsidRPr="007A259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tvarkykite</w:t>
      </w:r>
      <w:r w:rsidRPr="007A259B">
        <w:rPr>
          <w:sz w:val="22"/>
          <w:szCs w:val="22"/>
          <w:lang w:val="lt-LT"/>
        </w:rPr>
        <w:t xml:space="preserve"> tinkamu būdu.</w:t>
      </w:r>
    </w:p>
    <w:p w14:paraId="7B93E62F" w14:textId="77777777" w:rsidR="005F1133" w:rsidRPr="007A259B" w:rsidRDefault="005F1133" w:rsidP="005F1133">
      <w:pPr>
        <w:pStyle w:val="Default"/>
        <w:jc w:val="both"/>
        <w:rPr>
          <w:b/>
          <w:lang w:val="lt-LT"/>
        </w:rPr>
      </w:pPr>
    </w:p>
    <w:p w14:paraId="73F2935B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b/>
          <w:sz w:val="22"/>
          <w:szCs w:val="22"/>
          <w:lang w:val="lt-LT"/>
        </w:rPr>
        <w:t xml:space="preserve">Vaisto </w:t>
      </w:r>
      <w:r>
        <w:rPr>
          <w:b/>
          <w:sz w:val="22"/>
          <w:szCs w:val="22"/>
          <w:lang w:val="lt-LT"/>
        </w:rPr>
        <w:t>leidimas</w:t>
      </w:r>
      <w:r w:rsidRPr="007A259B">
        <w:rPr>
          <w:b/>
          <w:sz w:val="22"/>
          <w:szCs w:val="22"/>
          <w:lang w:val="lt-LT"/>
        </w:rPr>
        <w:t xml:space="preserve">  </w:t>
      </w:r>
    </w:p>
    <w:p w14:paraId="3C0BF4AF" w14:textId="77777777" w:rsidR="005F1133" w:rsidRPr="007A259B" w:rsidRDefault="005F1133" w:rsidP="005F1133">
      <w:pPr>
        <w:pStyle w:val="Default"/>
        <w:jc w:val="both"/>
        <w:rPr>
          <w:b/>
          <w:lang w:val="lt-LT"/>
        </w:rPr>
      </w:pPr>
      <w:r w:rsidRPr="007A259B">
        <w:rPr>
          <w:lang w:val="lt-LT"/>
        </w:rPr>
        <w:t xml:space="preserve">Šis vaistas gali būti </w:t>
      </w:r>
      <w:r>
        <w:rPr>
          <w:lang w:val="lt-LT"/>
        </w:rPr>
        <w:t>leidžiamas</w:t>
      </w:r>
      <w:r w:rsidRPr="007A259B">
        <w:rPr>
          <w:lang w:val="lt-LT"/>
        </w:rPr>
        <w:t xml:space="preserve"> p</w:t>
      </w:r>
      <w:r>
        <w:rPr>
          <w:lang w:val="lt-LT"/>
        </w:rPr>
        <w:t>e</w:t>
      </w:r>
      <w:r w:rsidRPr="007A259B">
        <w:rPr>
          <w:lang w:val="lt-LT"/>
        </w:rPr>
        <w:t>r trumpą</w:t>
      </w:r>
      <w:r>
        <w:rPr>
          <w:lang w:val="lt-LT"/>
        </w:rPr>
        <w:t>ją</w:t>
      </w:r>
      <w:r w:rsidRPr="007A259B">
        <w:rPr>
          <w:lang w:val="lt-LT"/>
        </w:rPr>
        <w:t xml:space="preserve"> kaniulę/kateterį/</w:t>
      </w:r>
      <w:proofErr w:type="spellStart"/>
      <w:r w:rsidRPr="007A259B">
        <w:rPr>
          <w:lang w:val="lt-LT"/>
        </w:rPr>
        <w:t>venfloną</w:t>
      </w:r>
      <w:proofErr w:type="spellEnd"/>
      <w:r w:rsidRPr="007A259B">
        <w:rPr>
          <w:lang w:val="lt-LT"/>
        </w:rPr>
        <w:t xml:space="preserve"> </w:t>
      </w:r>
      <w:r>
        <w:rPr>
          <w:lang w:val="lt-LT"/>
        </w:rPr>
        <w:t xml:space="preserve">arba </w:t>
      </w:r>
      <w:r w:rsidRPr="007A259B">
        <w:rPr>
          <w:lang w:val="lt-LT"/>
        </w:rPr>
        <w:t>p</w:t>
      </w:r>
      <w:r>
        <w:rPr>
          <w:lang w:val="lt-LT"/>
        </w:rPr>
        <w:t>e</w:t>
      </w:r>
      <w:r w:rsidRPr="007A259B">
        <w:rPr>
          <w:lang w:val="lt-LT"/>
        </w:rPr>
        <w:t>r jungtį ar centrinę sistemą.</w:t>
      </w:r>
    </w:p>
    <w:p w14:paraId="31B6A355" w14:textId="77777777" w:rsidR="005F1133" w:rsidRDefault="005F1133" w:rsidP="005F1133">
      <w:pPr>
        <w:pStyle w:val="Default"/>
        <w:jc w:val="both"/>
        <w:rPr>
          <w:b/>
          <w:sz w:val="22"/>
          <w:szCs w:val="22"/>
          <w:lang w:val="lt-LT"/>
        </w:rPr>
      </w:pPr>
    </w:p>
    <w:p w14:paraId="46A4D1D7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proofErr w:type="spellStart"/>
      <w:r w:rsidRPr="007A259B">
        <w:rPr>
          <w:b/>
          <w:sz w:val="22"/>
          <w:szCs w:val="22"/>
          <w:lang w:val="lt-LT"/>
        </w:rPr>
        <w:t>Meronem</w:t>
      </w:r>
      <w:proofErr w:type="spellEnd"/>
      <w:r>
        <w:rPr>
          <w:b/>
          <w:sz w:val="22"/>
          <w:szCs w:val="22"/>
          <w:lang w:val="lt-LT"/>
        </w:rPr>
        <w:t xml:space="preserve"> </w:t>
      </w:r>
      <w:proofErr w:type="spellStart"/>
      <w:r>
        <w:rPr>
          <w:b/>
          <w:sz w:val="22"/>
          <w:szCs w:val="22"/>
          <w:lang w:val="lt-LT"/>
        </w:rPr>
        <w:t>Venus</w:t>
      </w:r>
      <w:proofErr w:type="spellEnd"/>
      <w:r>
        <w:rPr>
          <w:b/>
          <w:sz w:val="22"/>
          <w:szCs w:val="22"/>
          <w:lang w:val="lt-LT"/>
        </w:rPr>
        <w:t xml:space="preserve"> Pharma</w:t>
      </w:r>
      <w:r w:rsidRPr="007A259B">
        <w:rPr>
          <w:b/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  <w:lang w:val="lt-LT"/>
        </w:rPr>
        <w:t>leidimas naudojant</w:t>
      </w:r>
      <w:r w:rsidRPr="007A259B">
        <w:rPr>
          <w:b/>
          <w:sz w:val="22"/>
          <w:szCs w:val="22"/>
          <w:lang w:val="lt-LT"/>
        </w:rPr>
        <w:t xml:space="preserve"> trumpą</w:t>
      </w:r>
      <w:r>
        <w:rPr>
          <w:b/>
          <w:sz w:val="22"/>
          <w:szCs w:val="22"/>
          <w:lang w:val="lt-LT"/>
        </w:rPr>
        <w:t>ją</w:t>
      </w:r>
      <w:r w:rsidRPr="007A259B">
        <w:rPr>
          <w:b/>
          <w:sz w:val="22"/>
          <w:szCs w:val="22"/>
          <w:lang w:val="lt-LT"/>
        </w:rPr>
        <w:t xml:space="preserve"> kaniulę arba </w:t>
      </w:r>
      <w:proofErr w:type="spellStart"/>
      <w:r w:rsidRPr="007A259B">
        <w:rPr>
          <w:b/>
          <w:sz w:val="22"/>
          <w:szCs w:val="22"/>
          <w:lang w:val="lt-LT"/>
        </w:rPr>
        <w:t>venfloną</w:t>
      </w:r>
      <w:proofErr w:type="spellEnd"/>
    </w:p>
    <w:p w14:paraId="3C12F667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1. </w:t>
      </w:r>
      <w:r w:rsidRPr="007A259B">
        <w:rPr>
          <w:lang w:val="lt-LT"/>
        </w:rPr>
        <w:t xml:space="preserve">Nuimkite adatą nuo švirkšto ir </w:t>
      </w:r>
      <w:r>
        <w:rPr>
          <w:lang w:val="lt-LT"/>
        </w:rPr>
        <w:t>atsargiai</w:t>
      </w:r>
      <w:r w:rsidRPr="007A259B">
        <w:rPr>
          <w:lang w:val="lt-LT"/>
        </w:rPr>
        <w:t xml:space="preserve"> išmeskite ją į aštrioms atliekoms skirtą šiukšlių dėžę.</w:t>
      </w:r>
    </w:p>
    <w:p w14:paraId="3E83AA54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2. </w:t>
      </w:r>
      <w:r w:rsidRPr="007A259B">
        <w:rPr>
          <w:lang w:val="lt-LT"/>
        </w:rPr>
        <w:t>Trumpos</w:t>
      </w:r>
      <w:r>
        <w:rPr>
          <w:lang w:val="lt-LT"/>
        </w:rPr>
        <w:t>ios</w:t>
      </w:r>
      <w:r w:rsidRPr="007A259B">
        <w:rPr>
          <w:lang w:val="lt-LT"/>
        </w:rPr>
        <w:t xml:space="preserve"> kaniulės ar </w:t>
      </w:r>
      <w:proofErr w:type="spellStart"/>
      <w:r w:rsidRPr="007A259B">
        <w:rPr>
          <w:lang w:val="lt-LT"/>
        </w:rPr>
        <w:t>venflono</w:t>
      </w:r>
      <w:proofErr w:type="spellEnd"/>
      <w:r w:rsidRPr="007A259B">
        <w:rPr>
          <w:lang w:val="lt-LT"/>
        </w:rPr>
        <w:t xml:space="preserve"> galiuką nuvalykite alkoholiu sudrėkint</w:t>
      </w:r>
      <w:r>
        <w:rPr>
          <w:lang w:val="lt-LT"/>
        </w:rPr>
        <w:t>u</w:t>
      </w:r>
      <w:r w:rsidRPr="007A259B">
        <w:rPr>
          <w:lang w:val="lt-LT"/>
        </w:rPr>
        <w:t xml:space="preserve"> </w:t>
      </w:r>
      <w:r>
        <w:rPr>
          <w:lang w:val="lt-LT"/>
        </w:rPr>
        <w:t>tamponu</w:t>
      </w:r>
      <w:r w:rsidRPr="007A259B">
        <w:rPr>
          <w:lang w:val="lt-LT"/>
        </w:rPr>
        <w:t xml:space="preserve"> ir </w:t>
      </w:r>
      <w:r>
        <w:rPr>
          <w:lang w:val="lt-LT"/>
        </w:rPr>
        <w:t>leiskite nudžiūti</w:t>
      </w:r>
      <w:r w:rsidRPr="007A259B">
        <w:rPr>
          <w:lang w:val="lt-LT"/>
        </w:rPr>
        <w:t xml:space="preserve">. Atidarykite kaniulės </w:t>
      </w:r>
      <w:r>
        <w:rPr>
          <w:lang w:val="lt-LT"/>
        </w:rPr>
        <w:t>dangtelį</w:t>
      </w:r>
      <w:r w:rsidRPr="007A259B">
        <w:rPr>
          <w:lang w:val="lt-LT"/>
        </w:rPr>
        <w:t xml:space="preserve"> ir prijunkite švirkštą.</w:t>
      </w:r>
      <w:r w:rsidRPr="007A259B">
        <w:rPr>
          <w:sz w:val="22"/>
          <w:szCs w:val="22"/>
          <w:lang w:val="lt-LT"/>
        </w:rPr>
        <w:t xml:space="preserve"> </w:t>
      </w:r>
    </w:p>
    <w:p w14:paraId="5C2A3B58" w14:textId="77777777" w:rsidR="005F1133" w:rsidRDefault="005F1133" w:rsidP="005F1133">
      <w:pPr>
        <w:pStyle w:val="Default"/>
        <w:jc w:val="both"/>
        <w:rPr>
          <w:lang w:val="lt-LT"/>
        </w:rPr>
      </w:pPr>
      <w:r w:rsidRPr="007A259B">
        <w:rPr>
          <w:sz w:val="22"/>
          <w:szCs w:val="22"/>
          <w:lang w:val="lt-LT"/>
        </w:rPr>
        <w:t xml:space="preserve">3. </w:t>
      </w:r>
      <w:r w:rsidRPr="007A259B">
        <w:rPr>
          <w:lang w:val="lt-LT"/>
        </w:rPr>
        <w:t xml:space="preserve">Lėtai stumkite švirkšto stūmoklį, kad </w:t>
      </w:r>
      <w:r>
        <w:rPr>
          <w:lang w:val="lt-LT"/>
        </w:rPr>
        <w:t>vaistas</w:t>
      </w:r>
      <w:r w:rsidRPr="007A259B">
        <w:rPr>
          <w:lang w:val="lt-LT"/>
        </w:rPr>
        <w:t xml:space="preserve"> būtų </w:t>
      </w:r>
      <w:r>
        <w:rPr>
          <w:lang w:val="lt-LT"/>
        </w:rPr>
        <w:t>leidžiamas</w:t>
      </w:r>
      <w:r w:rsidRPr="007A259B">
        <w:rPr>
          <w:lang w:val="lt-LT"/>
        </w:rPr>
        <w:t xml:space="preserve"> </w:t>
      </w:r>
      <w:r>
        <w:rPr>
          <w:lang w:val="lt-LT"/>
        </w:rPr>
        <w:t>vienodu</w:t>
      </w:r>
      <w:r w:rsidRPr="007A259B">
        <w:rPr>
          <w:lang w:val="lt-LT"/>
        </w:rPr>
        <w:t xml:space="preserve"> greičiu maždaug 5</w:t>
      </w:r>
      <w:r>
        <w:rPr>
          <w:lang w:val="lt-LT"/>
        </w:rPr>
        <w:t> </w:t>
      </w:r>
      <w:r w:rsidRPr="007A259B">
        <w:rPr>
          <w:lang w:val="lt-LT"/>
        </w:rPr>
        <w:t>min</w:t>
      </w:r>
      <w:r>
        <w:rPr>
          <w:lang w:val="lt-LT"/>
        </w:rPr>
        <w:t>utes</w:t>
      </w:r>
      <w:r w:rsidRPr="007A259B">
        <w:rPr>
          <w:lang w:val="lt-LT"/>
        </w:rPr>
        <w:t>.</w:t>
      </w:r>
    </w:p>
    <w:p w14:paraId="5B338F36" w14:textId="77777777" w:rsidR="005F1133" w:rsidRPr="00B75C83" w:rsidRDefault="005F1133" w:rsidP="005F1133">
      <w:pPr>
        <w:pStyle w:val="Default"/>
        <w:jc w:val="both"/>
        <w:rPr>
          <w:kern w:val="0"/>
          <w:lang w:val="lt-LT" w:eastAsia="lt-LT" w:bidi="ar-SA"/>
        </w:rPr>
      </w:pPr>
      <w:r w:rsidRPr="00B75C83">
        <w:rPr>
          <w:sz w:val="22"/>
          <w:szCs w:val="22"/>
          <w:lang w:val="lt-LT"/>
        </w:rPr>
        <w:lastRenderedPageBreak/>
        <w:t xml:space="preserve">4. </w:t>
      </w:r>
      <w:r w:rsidRPr="00B75C83">
        <w:rPr>
          <w:kern w:val="0"/>
          <w:lang w:val="lt-LT" w:eastAsia="lt-LT" w:bidi="ar-SA"/>
        </w:rPr>
        <w:t xml:space="preserve">Kai suleisite vaistą ir švirkštas </w:t>
      </w:r>
      <w:proofErr w:type="spellStart"/>
      <w:r w:rsidRPr="00B75C83">
        <w:rPr>
          <w:kern w:val="0"/>
          <w:lang w:val="lt-LT" w:eastAsia="lt-LT" w:bidi="ar-SA"/>
        </w:rPr>
        <w:t>ištutštės</w:t>
      </w:r>
      <w:proofErr w:type="spellEnd"/>
      <w:r w:rsidRPr="00B75C83">
        <w:rPr>
          <w:kern w:val="0"/>
          <w:lang w:val="lt-LT" w:eastAsia="lt-LT" w:bidi="ar-SA"/>
        </w:rPr>
        <w:t>, nuimkite švirkštą ir praskalaukite kaniulę taip, kaip nurodė gydytojas arba slaugytojas.</w:t>
      </w:r>
    </w:p>
    <w:p w14:paraId="6409E833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5. </w:t>
      </w:r>
      <w:r w:rsidRPr="007A259B">
        <w:rPr>
          <w:lang w:val="lt-LT"/>
        </w:rPr>
        <w:t xml:space="preserve">Uždarykite kaniulės </w:t>
      </w:r>
      <w:r>
        <w:rPr>
          <w:lang w:val="lt-LT"/>
        </w:rPr>
        <w:t>dangtelį</w:t>
      </w:r>
      <w:r w:rsidRPr="007A259B">
        <w:rPr>
          <w:lang w:val="lt-LT"/>
        </w:rPr>
        <w:t xml:space="preserve"> ir </w:t>
      </w:r>
      <w:r>
        <w:rPr>
          <w:lang w:val="lt-LT"/>
        </w:rPr>
        <w:t>atsargiai</w:t>
      </w:r>
      <w:r w:rsidRPr="007A259B">
        <w:rPr>
          <w:lang w:val="lt-LT"/>
        </w:rPr>
        <w:t xml:space="preserve"> išmeskite švirkštą į aštrioms atliekoms skirtą šiukšlių dėžę.</w:t>
      </w:r>
    </w:p>
    <w:p w14:paraId="6B1DE7B5" w14:textId="77777777" w:rsidR="005F1133" w:rsidRDefault="005F1133" w:rsidP="005F1133">
      <w:pPr>
        <w:pStyle w:val="Default"/>
        <w:jc w:val="both"/>
        <w:rPr>
          <w:b/>
          <w:sz w:val="22"/>
          <w:szCs w:val="22"/>
          <w:lang w:val="lt-LT"/>
        </w:rPr>
      </w:pPr>
    </w:p>
    <w:p w14:paraId="754EFC44" w14:textId="77777777" w:rsidR="005F1133" w:rsidRPr="007A259B" w:rsidRDefault="005F1133" w:rsidP="005F1133">
      <w:pPr>
        <w:pStyle w:val="Default"/>
        <w:jc w:val="both"/>
        <w:rPr>
          <w:b/>
          <w:sz w:val="22"/>
          <w:szCs w:val="22"/>
          <w:lang w:val="lt-LT"/>
        </w:rPr>
      </w:pPr>
      <w:proofErr w:type="spellStart"/>
      <w:r w:rsidRPr="007A259B">
        <w:rPr>
          <w:b/>
          <w:sz w:val="22"/>
          <w:szCs w:val="22"/>
          <w:lang w:val="lt-LT"/>
        </w:rPr>
        <w:t>Meronem</w:t>
      </w:r>
      <w:proofErr w:type="spellEnd"/>
      <w:r w:rsidRPr="007A259B">
        <w:rPr>
          <w:b/>
          <w:sz w:val="22"/>
          <w:szCs w:val="22"/>
          <w:lang w:val="lt-LT"/>
        </w:rPr>
        <w:t> </w:t>
      </w:r>
      <w:proofErr w:type="spellStart"/>
      <w:r>
        <w:rPr>
          <w:b/>
          <w:sz w:val="22"/>
          <w:szCs w:val="22"/>
          <w:lang w:val="lt-LT"/>
        </w:rPr>
        <w:t>Venus</w:t>
      </w:r>
      <w:proofErr w:type="spellEnd"/>
      <w:r>
        <w:rPr>
          <w:b/>
          <w:sz w:val="22"/>
          <w:szCs w:val="22"/>
          <w:lang w:val="lt-LT"/>
        </w:rPr>
        <w:t xml:space="preserve"> Pharma</w:t>
      </w:r>
      <w:r w:rsidRPr="007A259B">
        <w:rPr>
          <w:b/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  <w:lang w:val="lt-LT"/>
        </w:rPr>
        <w:t>leidimas per</w:t>
      </w:r>
      <w:r w:rsidRPr="007A259B">
        <w:rPr>
          <w:b/>
          <w:sz w:val="22"/>
          <w:szCs w:val="22"/>
          <w:lang w:val="lt-LT"/>
        </w:rPr>
        <w:t xml:space="preserve"> jungtį arba centrinę sistemą</w:t>
      </w:r>
    </w:p>
    <w:p w14:paraId="7230C419" w14:textId="77777777" w:rsidR="005F1133" w:rsidRPr="007A259B" w:rsidRDefault="005F1133" w:rsidP="005F1133">
      <w:pPr>
        <w:pStyle w:val="Default"/>
        <w:jc w:val="both"/>
        <w:rPr>
          <w:lang w:val="lt-LT"/>
        </w:rPr>
      </w:pPr>
      <w:r w:rsidRPr="007A259B">
        <w:rPr>
          <w:sz w:val="22"/>
          <w:szCs w:val="22"/>
          <w:lang w:val="lt-LT"/>
        </w:rPr>
        <w:t xml:space="preserve">1. </w:t>
      </w:r>
      <w:r>
        <w:rPr>
          <w:lang w:val="lt-LT"/>
        </w:rPr>
        <w:t>Nuimkite dangtelį nuo</w:t>
      </w:r>
      <w:r w:rsidRPr="007A259B">
        <w:rPr>
          <w:lang w:val="lt-LT"/>
        </w:rPr>
        <w:t xml:space="preserve"> jungties ar</w:t>
      </w:r>
      <w:r>
        <w:rPr>
          <w:lang w:val="lt-LT"/>
        </w:rPr>
        <w:t>ba</w:t>
      </w:r>
      <w:r w:rsidRPr="007A259B">
        <w:rPr>
          <w:lang w:val="lt-LT"/>
        </w:rPr>
        <w:t xml:space="preserve"> sistemos, nuvalykite galiuką alkoholiu sudrėkint</w:t>
      </w:r>
      <w:r>
        <w:rPr>
          <w:lang w:val="lt-LT"/>
        </w:rPr>
        <w:t>u</w:t>
      </w:r>
      <w:r w:rsidRPr="007A259B">
        <w:rPr>
          <w:lang w:val="lt-LT"/>
        </w:rPr>
        <w:t xml:space="preserve"> </w:t>
      </w:r>
      <w:r>
        <w:rPr>
          <w:lang w:val="lt-LT"/>
        </w:rPr>
        <w:t>tamponu ir leiskite jam nudžiūti</w:t>
      </w:r>
      <w:r w:rsidRPr="007A259B">
        <w:rPr>
          <w:lang w:val="lt-LT"/>
        </w:rPr>
        <w:t>, o paskui palaukite, kol jis nudžius.</w:t>
      </w:r>
    </w:p>
    <w:p w14:paraId="53DFD59D" w14:textId="77777777" w:rsidR="005F1133" w:rsidRPr="007A259B" w:rsidRDefault="005F1133" w:rsidP="005F1133">
      <w:pPr>
        <w:pStyle w:val="Default"/>
        <w:jc w:val="both"/>
        <w:rPr>
          <w:lang w:val="lt-LT"/>
        </w:rPr>
      </w:pPr>
      <w:r w:rsidRPr="007A259B">
        <w:rPr>
          <w:sz w:val="22"/>
          <w:szCs w:val="22"/>
          <w:lang w:val="lt-LT"/>
        </w:rPr>
        <w:t xml:space="preserve">2. </w:t>
      </w:r>
      <w:r w:rsidRPr="007A259B">
        <w:rPr>
          <w:lang w:val="lt-LT"/>
        </w:rPr>
        <w:t xml:space="preserve">Prijungę švirkštą, lėtai stumkite jo stūmoklį, kad </w:t>
      </w:r>
      <w:r>
        <w:rPr>
          <w:lang w:val="lt-LT"/>
        </w:rPr>
        <w:t>vaistas</w:t>
      </w:r>
      <w:r w:rsidRPr="007A259B">
        <w:rPr>
          <w:lang w:val="lt-LT"/>
        </w:rPr>
        <w:t xml:space="preserve"> būtų </w:t>
      </w:r>
      <w:r>
        <w:rPr>
          <w:lang w:val="lt-LT"/>
        </w:rPr>
        <w:t>leidžiamas vienodu</w:t>
      </w:r>
      <w:r w:rsidRPr="007A259B">
        <w:rPr>
          <w:lang w:val="lt-LT"/>
        </w:rPr>
        <w:t xml:space="preserve"> greičiu maždaug 5</w:t>
      </w:r>
      <w:r>
        <w:rPr>
          <w:lang w:val="lt-LT"/>
        </w:rPr>
        <w:t> </w:t>
      </w:r>
      <w:r w:rsidRPr="007A259B">
        <w:rPr>
          <w:lang w:val="lt-LT"/>
        </w:rPr>
        <w:t>min</w:t>
      </w:r>
      <w:r>
        <w:rPr>
          <w:lang w:val="lt-LT"/>
        </w:rPr>
        <w:t>utes</w:t>
      </w:r>
      <w:r w:rsidRPr="007A259B">
        <w:rPr>
          <w:lang w:val="lt-LT"/>
        </w:rPr>
        <w:t>.</w:t>
      </w:r>
    </w:p>
    <w:p w14:paraId="4D12BC7B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 xml:space="preserve">3. </w:t>
      </w:r>
      <w:r>
        <w:rPr>
          <w:sz w:val="22"/>
          <w:szCs w:val="22"/>
          <w:lang w:val="lt-LT"/>
        </w:rPr>
        <w:t>Kai suleisite injekciją</w:t>
      </w:r>
      <w:r w:rsidRPr="007A259B">
        <w:rPr>
          <w:sz w:val="22"/>
          <w:szCs w:val="22"/>
          <w:lang w:val="lt-LT"/>
        </w:rPr>
        <w:t>, nuimkite švirkštą ir pra</w:t>
      </w:r>
      <w:r>
        <w:rPr>
          <w:sz w:val="22"/>
          <w:szCs w:val="22"/>
          <w:lang w:val="lt-LT"/>
        </w:rPr>
        <w:t>ska</w:t>
      </w:r>
      <w:r w:rsidRPr="007A259B">
        <w:rPr>
          <w:sz w:val="22"/>
          <w:szCs w:val="22"/>
          <w:lang w:val="lt-LT"/>
        </w:rPr>
        <w:t>laukite</w:t>
      </w:r>
      <w:r>
        <w:rPr>
          <w:sz w:val="22"/>
          <w:szCs w:val="22"/>
          <w:lang w:val="lt-LT"/>
        </w:rPr>
        <w:t xml:space="preserve"> taip,</w:t>
      </w:r>
      <w:r w:rsidRPr="007A259B">
        <w:rPr>
          <w:sz w:val="22"/>
          <w:szCs w:val="22"/>
          <w:lang w:val="lt-LT"/>
        </w:rPr>
        <w:t xml:space="preserve"> kaip nurodė gydytojas arba slaugytoja</w:t>
      </w:r>
      <w:r>
        <w:rPr>
          <w:sz w:val="22"/>
          <w:szCs w:val="22"/>
          <w:lang w:val="lt-LT"/>
        </w:rPr>
        <w:t>s</w:t>
      </w:r>
      <w:r w:rsidRPr="007A259B">
        <w:rPr>
          <w:sz w:val="22"/>
          <w:szCs w:val="22"/>
          <w:lang w:val="lt-LT"/>
        </w:rPr>
        <w:t>.</w:t>
      </w:r>
    </w:p>
    <w:p w14:paraId="62D5895B" w14:textId="77777777" w:rsidR="005F1133" w:rsidRPr="007A259B" w:rsidRDefault="005F1133" w:rsidP="005F1133">
      <w:pPr>
        <w:pStyle w:val="Default"/>
        <w:jc w:val="both"/>
        <w:rPr>
          <w:sz w:val="22"/>
          <w:szCs w:val="22"/>
          <w:lang w:val="lt-LT"/>
        </w:rPr>
      </w:pPr>
      <w:r w:rsidRPr="007A259B">
        <w:rPr>
          <w:sz w:val="22"/>
          <w:szCs w:val="22"/>
          <w:lang w:val="lt-LT"/>
        </w:rPr>
        <w:t>4</w:t>
      </w:r>
      <w:r w:rsidRPr="007A259B">
        <w:rPr>
          <w:lang w:val="lt-LT"/>
        </w:rPr>
        <w:t xml:space="preserve"> Uždarykite centrinę sistemą nauju </w:t>
      </w:r>
      <w:r>
        <w:rPr>
          <w:lang w:val="lt-LT"/>
        </w:rPr>
        <w:t>steriliu</w:t>
      </w:r>
      <w:r w:rsidRPr="007A259B">
        <w:rPr>
          <w:lang w:val="lt-LT"/>
        </w:rPr>
        <w:t xml:space="preserve"> </w:t>
      </w:r>
      <w:r>
        <w:rPr>
          <w:lang w:val="lt-LT"/>
        </w:rPr>
        <w:t>dangteliu</w:t>
      </w:r>
      <w:r w:rsidRPr="007A259B">
        <w:rPr>
          <w:lang w:val="lt-LT"/>
        </w:rPr>
        <w:t xml:space="preserve"> ir </w:t>
      </w:r>
      <w:r>
        <w:rPr>
          <w:lang w:val="lt-LT"/>
        </w:rPr>
        <w:t>atsargiai</w:t>
      </w:r>
      <w:r w:rsidRPr="007A259B">
        <w:rPr>
          <w:lang w:val="lt-LT"/>
        </w:rPr>
        <w:t xml:space="preserve"> išmeskite švirkštą į aštrioms atliekoms skirtą šiukšlių dėžę.</w:t>
      </w:r>
      <w:r w:rsidRPr="007A259B">
        <w:rPr>
          <w:sz w:val="22"/>
          <w:szCs w:val="22"/>
          <w:lang w:val="lt-LT"/>
        </w:rPr>
        <w:br w:type="page"/>
      </w:r>
    </w:p>
    <w:p w14:paraId="35035D9F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lastRenderedPageBreak/>
        <w:t>Toliau pateikta informacija skirta tik sveikatos priežiūros specialistui. Visą išrašymo informaciją rasite SMPC.</w:t>
      </w:r>
    </w:p>
    <w:p w14:paraId="5D2B7660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Dozavimas ir vartojimo būdas</w:t>
      </w:r>
    </w:p>
    <w:p w14:paraId="6769240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  <w:t>Dozavimas</w:t>
      </w:r>
    </w:p>
    <w:p w14:paraId="4797201E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Toliau pateiktose lentelėse pateikiamos bendrosios rekomendacijos dėl dozavimo.</w:t>
      </w:r>
    </w:p>
    <w:p w14:paraId="0BB7EC0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Skiriant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Pharma, gydymo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ė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ir trukm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ė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parenkama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atsižvelg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iant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gydomos infekcijos tipą, įskaitant jos sunkumą ir klinikinį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atsaką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29E59252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Dozė i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ki 2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tris kartus per parą suaugusiesiems ir paaugliams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bei dozė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iki 40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mg/kg kūno svorio tris kartus per parą, vaikams gali būti ypač tinkama gydant kai kuri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as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infekcijas, pavyzdžiui, mažiau jautrių bakterijų rūšių sukeltas infekcijas </w:t>
      </w:r>
      <w:r w:rsidRPr="00DD3D48">
        <w:rPr>
          <w:rFonts w:ascii="Times New Roman" w:hAnsi="Times New Roman" w:cs="Times New Roman"/>
          <w:iCs/>
          <w:color w:val="000000"/>
          <w:sz w:val="22"/>
          <w:szCs w:val="22"/>
          <w:lang w:bidi="ar-SA"/>
        </w:rPr>
        <w:t>(pvz.,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Enterobacteriaceae</w:t>
      </w:r>
      <w:proofErr w:type="spellEnd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, </w:t>
      </w:r>
      <w:proofErr w:type="spellStart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Pseudomonas</w:t>
      </w:r>
      <w:proofErr w:type="spellEnd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</w:t>
      </w:r>
      <w:proofErr w:type="spellStart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aeruginosa</w:t>
      </w:r>
      <w:proofErr w:type="spellEnd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, </w:t>
      </w:r>
      <w:proofErr w:type="spellStart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Acinetobacter</w:t>
      </w:r>
      <w:proofErr w:type="spellEnd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</w:t>
      </w:r>
      <w:proofErr w:type="spellStart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spp</w:t>
      </w:r>
      <w:proofErr w:type="spellEnd"/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.)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arba labai sunki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 infekcij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s.</w:t>
      </w:r>
    </w:p>
    <w:p w14:paraId="672B10DB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7A327CD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Gydant pacientus, kuriems yra inkstų nepakankamumas, reikia papildom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ai atsižvelgti į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dozavimo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rekomendacijas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(žr. toliau)</w:t>
      </w:r>
    </w:p>
    <w:tbl>
      <w:tblPr>
        <w:tblW w:w="93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6"/>
        <w:gridCol w:w="4674"/>
      </w:tblGrid>
      <w:tr w:rsidR="005F1133" w:rsidRPr="007A259B" w14:paraId="65502863" w14:textId="77777777" w:rsidTr="00475CBF">
        <w:trPr>
          <w:trHeight w:val="302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EB6744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Suaugusiųjų ir paauglių infekcija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E599F5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 turi būti vartojama kas 8 valandas</w:t>
            </w:r>
          </w:p>
        </w:tc>
      </w:tr>
      <w:tr w:rsidR="005F1133" w:rsidRPr="007A259B" w14:paraId="2F795FB7" w14:textId="77777777" w:rsidTr="00475CBF">
        <w:trPr>
          <w:trHeight w:val="275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2A5CBE" w14:textId="77777777" w:rsidR="005F1133" w:rsidRPr="008567A3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Sunki hospitalinė pneumonija ar su dirbtine plaučių ventiliacija susijusi pneumonija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34CBC1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515FBF97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59B696" w14:textId="77777777" w:rsidR="005F1133" w:rsidRPr="008567A3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ir bronchų infekcijos sergantiems cistine fibroze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BE80CB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1A323750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45E782" w14:textId="77777777" w:rsidR="005F1133" w:rsidRPr="008567A3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šlapimo takų infekcijos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CF5665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2729278A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80AAA4" w14:textId="77777777" w:rsidR="005F1133" w:rsidRPr="008567A3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pilvo ertmės infekcijos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1F205B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2674F8F6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DEA2DC" w14:textId="77777777" w:rsidR="005F1133" w:rsidRPr="008567A3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DD3D48">
              <w:rPr>
                <w:rFonts w:ascii="Times New Roman" w:hAnsi="Times New Roman" w:cs="Times New Roman"/>
                <w:sz w:val="22"/>
                <w:szCs w:val="22"/>
              </w:rPr>
              <w:t>Infekcinės ligos, kuriomis galima užsikrėsti gimdymo metu ar po jo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1AC7F0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7A9EA0EA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7FC6BD" w14:textId="77777777" w:rsidR="005F1133" w:rsidRPr="008567A3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8567A3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odos ir minkštųjų audinių infekcijos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F82489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mg ar 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2751C69C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9028AB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Ūminis bakterinis meningitas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75051B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  <w:tr w:rsidR="005F1133" w:rsidRPr="007A259B" w14:paraId="02C83809" w14:textId="77777777" w:rsidTr="00475CBF">
        <w:trPr>
          <w:trHeight w:val="148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3D146F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acientų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febriline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neutropenija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gydymas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459DEC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g</w:t>
            </w:r>
          </w:p>
        </w:tc>
      </w:tr>
    </w:tbl>
    <w:p w14:paraId="561A67D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4E0D9FC2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Paprastai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infuzuojams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veną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per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maždaug 15–30 minučių (žr. 6.2, 6.3 ir 6.6 skyrius).</w:t>
      </w:r>
    </w:p>
    <w:p w14:paraId="7BB6B65B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Kaip alternatyva, ne didesnę kaip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1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ę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galima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iš karto suleisti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į veną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,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maždaug per 5 minutes.</w:t>
      </w:r>
    </w:p>
    <w:p w14:paraId="2B7EBBF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Ar saugu iš karto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g doz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ę suleisti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suaugusiesiems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, nežinoma, nes nepakanka saugumą patvirtinančių tyrimo duomenų.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37FCE232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</w:p>
    <w:p w14:paraId="7B7E633D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Pacientams, kurių i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nkstų funkcij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a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 xml:space="preserve"> sutrik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usi</w:t>
      </w:r>
    </w:p>
    <w:p w14:paraId="3AB21B83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Dozę suaugusiesiems ir paaugliams reikia koreguoti, kai kreatinino klirensas yra mažesnis nei 51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ml/min.,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(žr. lentelę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toliau)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Duomenų, kad </w:t>
      </w:r>
      <w:r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koreguojant dozę 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būtų galima </w:t>
      </w:r>
      <w:r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taikyti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2 g </w:t>
      </w:r>
      <w:r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dozės „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>vienet</w:t>
      </w:r>
      <w:r w:rsidRPr="00DD3D48">
        <w:rPr>
          <w:rFonts w:ascii="Times New Roman" w:hAnsi="Times New Roman" w:cs="Times New Roman"/>
          <w:color w:val="000000"/>
          <w:sz w:val="22"/>
          <w:szCs w:val="22"/>
          <w:lang w:bidi="ar-SA"/>
        </w:rPr>
        <w:t>ą“ nepakanka</w:t>
      </w:r>
      <w:r w:rsidRPr="00A74B5B"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5DD65046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tbl>
      <w:tblPr>
        <w:tblW w:w="9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13"/>
        <w:gridCol w:w="3113"/>
        <w:gridCol w:w="3113"/>
      </w:tblGrid>
      <w:tr w:rsidR="005F1133" w:rsidRPr="007A259B" w14:paraId="32C95FB6" w14:textId="77777777" w:rsidTr="00475CBF">
        <w:trPr>
          <w:trHeight w:val="353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D2658D" w14:textId="77777777" w:rsidR="005F1133" w:rsidRPr="00751B69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bookmarkStart w:id="0" w:name="_Hlk58750672"/>
            <w:r w:rsidRPr="00751B6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Kreatinino klirensas (ml/min) </w:t>
            </w:r>
          </w:p>
          <w:p w14:paraId="7F8E76B6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6D0F92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 (remiantis "vienet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o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" dozės intervalu 500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mg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,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g arba 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g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(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žr. </w:t>
            </w:r>
            <w:r w:rsidRPr="0092137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pirmiau</w:t>
            </w: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pateiktą lentelę)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FB0A5D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Dažnumas</w:t>
            </w:r>
          </w:p>
        </w:tc>
      </w:tr>
      <w:tr w:rsidR="005F1133" w:rsidRPr="007A259B" w14:paraId="47328865" w14:textId="77777777" w:rsidTr="00475CBF">
        <w:trPr>
          <w:trHeight w:val="148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699F5B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26-50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1368E2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vien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vienet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inė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dozė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AB85A2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12</w:t>
            </w:r>
            <w:r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tr w:rsidR="005F1133" w:rsidRPr="007A259B" w14:paraId="0B404003" w14:textId="77777777" w:rsidTr="00475CBF">
        <w:trPr>
          <w:trHeight w:val="148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A75DC9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10-25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C5D2B8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pusė vienetinės dozės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31A980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12</w:t>
            </w:r>
            <w:r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tr w:rsidR="005F1133" w:rsidRPr="007A259B" w14:paraId="102E997C" w14:textId="77777777" w:rsidTr="00475CBF">
        <w:trPr>
          <w:trHeight w:val="148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E46285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A46154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pusė vienetinės dozės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36CBA0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Style w:val="text"/>
              </w:rPr>
              <w:t>kas 24</w:t>
            </w:r>
            <w:r>
              <w:rPr>
                <w:rStyle w:val="text"/>
              </w:rPr>
              <w:t> </w:t>
            </w:r>
            <w:r w:rsidRPr="007A259B">
              <w:rPr>
                <w:rStyle w:val="text"/>
              </w:rPr>
              <w:t>val.</w:t>
            </w:r>
          </w:p>
        </w:tc>
      </w:tr>
      <w:bookmarkEnd w:id="0"/>
    </w:tbl>
    <w:p w14:paraId="66C2F426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601D484B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bookmarkStart w:id="1" w:name="_Hlk58750771"/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pašalinamas hemodializės ir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hemofiltracijos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būdu. Reikiama dozė turi būti skiriama užbaigus hemodializės ciklą.</w:t>
      </w:r>
    </w:p>
    <w:p w14:paraId="5E6B5410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p w14:paraId="5684DC74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Nustatytų dozių rekomendacijų pacientams, kuriems atliekama </w:t>
      </w:r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peritoninė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dializė, nėra.</w:t>
      </w:r>
    </w:p>
    <w:p w14:paraId="420A2488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</w:p>
    <w:p w14:paraId="1A285FCF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Pacientams, kurių k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epenų funkcij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a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sutrikusi</w:t>
      </w:r>
    </w:p>
    <w:p w14:paraId="19F038FB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Kepenų funkcijos sutrikimą turintiems pacientams dozės koreguoti nereikia (žr. 4.4 skyrių).</w:t>
      </w:r>
    </w:p>
    <w:p w14:paraId="2FC6B22D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</w:p>
    <w:p w14:paraId="74AE3CA4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Senyvi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 xml:space="preserve"> pacienta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i</w:t>
      </w:r>
    </w:p>
    <w:p w14:paraId="5B5946AE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Vyresnio amžiaus žmonėms, kurių inkstų funkcija normali arba kreatinino klirenso vertė viršija 50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ml/min., dozės koreguoti nereikia.</w:t>
      </w:r>
    </w:p>
    <w:p w14:paraId="0AF958A8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bookmarkStart w:id="2" w:name="_Hlk58750803"/>
      <w:bookmarkEnd w:id="1"/>
    </w:p>
    <w:p w14:paraId="1ACAD789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>Vaikų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  <w:lang w:bidi="ar-SA"/>
        </w:rPr>
        <w:t xml:space="preserve"> populiacija</w:t>
      </w:r>
    </w:p>
    <w:p w14:paraId="72BB6694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iki 3 mėnesių amžiaus</w:t>
      </w:r>
    </w:p>
    <w:p w14:paraId="1A5B245E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bookmarkStart w:id="3" w:name="_Hlk58750847"/>
      <w:bookmarkEnd w:id="2"/>
      <w:proofErr w:type="spellStart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Meropenem</w:t>
      </w:r>
      <w:proofErr w:type="spellEnd"/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Venus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Pharma 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saugumas ir veiksmingumas vaikams iki 3 mėnesių neištirt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as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ir optimalus dozės režimas nenustatytas.</w:t>
      </w:r>
    </w:p>
    <w:p w14:paraId="358EF38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R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iboti farmakokinetikos duomenys rodo, kad 20 mg/kg kas 8 valandas gali būti tinkamas režimas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šiems pacientams gydyti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 xml:space="preserve"> (žr. 5.2 skyrių).</w:t>
      </w:r>
    </w:p>
    <w:p w14:paraId="48206F09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bookmarkStart w:id="4" w:name="_Hlk58750883"/>
      <w:bookmarkEnd w:id="3"/>
    </w:p>
    <w:p w14:paraId="1F507793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nuo 3 mėnesių iki 11 metų amžiaus ir iki 50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kg kūno svorio</w:t>
      </w:r>
    </w:p>
    <w:p w14:paraId="6D080AEE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Rekomenduojami dozių režimai pateikti toliau pateiktoje lentelėje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.</w:t>
      </w:r>
    </w:p>
    <w:p w14:paraId="68984611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</w:p>
    <w:tbl>
      <w:tblPr>
        <w:tblW w:w="9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1"/>
        <w:gridCol w:w="4669"/>
      </w:tblGrid>
      <w:tr w:rsidR="005F1133" w:rsidRPr="007A259B" w14:paraId="513462F8" w14:textId="77777777" w:rsidTr="00475CBF">
        <w:trPr>
          <w:trHeight w:val="277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bookmarkEnd w:id="4"/>
          <w:p w14:paraId="34C4F2E3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Infekcija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A6B9D9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Dozė, kurią reikia skirti kas 8 valandas</w:t>
            </w:r>
          </w:p>
        </w:tc>
      </w:tr>
      <w:tr w:rsidR="005F1133" w:rsidRPr="007A259B" w14:paraId="6A055275" w14:textId="77777777" w:rsidTr="00475CBF">
        <w:trPr>
          <w:trHeight w:val="277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C59338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Sunki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hospitalinė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pneumonija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ar su dirbtine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ventilia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cija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susijusi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pneumonij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ADB4FD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F1133" w:rsidRPr="007A259B" w14:paraId="78C5FFD1" w14:textId="77777777" w:rsidTr="00475CBF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3938C7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Plaučių ir b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ronchų infekcijos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, sergant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cistine fibroze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44282C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DD3D48">
              <w:t>40</w:t>
            </w:r>
            <w:r>
              <w:t> </w:t>
            </w:r>
            <w:r w:rsidRPr="00DD3D48">
              <w:t>mg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/kg </w:t>
            </w:r>
          </w:p>
        </w:tc>
      </w:tr>
      <w:tr w:rsidR="005F1133" w:rsidRPr="007A259B" w14:paraId="31FFC4AF" w14:textId="77777777" w:rsidTr="00475CBF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3DAFA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šlapimo takų infekcijos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2491F2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F1133" w:rsidRPr="007A259B" w14:paraId="448098F2" w14:textId="77777777" w:rsidTr="00475CBF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294A43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pilvo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ertmės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infekcijos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12BA45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F1133" w:rsidRPr="007A259B" w14:paraId="133ED896" w14:textId="77777777" w:rsidTr="00475CBF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785861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Komplikuotos odos ir minkštųjų audinių infekcijos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E33A42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 ar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F1133" w:rsidRPr="007A259B" w14:paraId="5FE63A8E" w14:textId="77777777" w:rsidTr="00475CBF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07A777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Ūminis bakterinis meningitas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B06A2E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  <w:tr w:rsidR="005F1133" w:rsidRPr="007A259B" w14:paraId="60789622" w14:textId="77777777" w:rsidTr="00475CBF">
        <w:trPr>
          <w:trHeight w:val="148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613D3E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P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acientų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febriline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neutropenija</w:t>
            </w:r>
            <w:proofErr w:type="spellEnd"/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gydymas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773D55" w14:textId="77777777" w:rsidR="005F1133" w:rsidRPr="007A259B" w:rsidRDefault="005F1133" w:rsidP="00475CBF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  <w:r w:rsidRPr="007A259B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mg/kg </w:t>
            </w:r>
          </w:p>
        </w:tc>
      </w:tr>
    </w:tbl>
    <w:p w14:paraId="0D246F4B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49CE5B06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Vaikai virš 50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i/>
          <w:iCs/>
          <w:color w:val="000000"/>
          <w:sz w:val="22"/>
          <w:szCs w:val="22"/>
          <w:lang w:bidi="ar-SA"/>
        </w:rPr>
        <w:t>kg kūno svorio</w:t>
      </w:r>
    </w:p>
    <w:p w14:paraId="0C86D9A9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Reikia skirti suaugusiųjų dozę.</w:t>
      </w:r>
    </w:p>
    <w:p w14:paraId="2C58F220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Patirties vaikams, turintiems inkstų funkcijos sutrikimą, nėra.</w:t>
      </w:r>
    </w:p>
    <w:p w14:paraId="6B4D8545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</w:pPr>
    </w:p>
    <w:p w14:paraId="17FEAB7E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u w:val="single"/>
          <w:lang w:bidi="ar-SA"/>
        </w:rPr>
        <w:t>Vartojimo metodas</w:t>
      </w:r>
    </w:p>
    <w:p w14:paraId="2005CB54" w14:textId="77777777" w:rsidR="005F1133" w:rsidRPr="0094102B" w:rsidRDefault="005F1133" w:rsidP="005F1133">
      <w:pPr>
        <w:pStyle w:val="Pagrindinistekstas"/>
        <w:rPr>
          <w:rStyle w:val="text"/>
          <w:rFonts w:ascii="Times New Roman" w:hAnsi="Times New Roman" w:cs="Times New Roman"/>
          <w:sz w:val="22"/>
          <w:szCs w:val="22"/>
        </w:rPr>
      </w:pPr>
      <w:r w:rsidRPr="0094102B">
        <w:rPr>
          <w:rStyle w:val="text"/>
          <w:rFonts w:ascii="Times New Roman" w:hAnsi="Times New Roman" w:cs="Times New Roman"/>
          <w:sz w:val="22"/>
          <w:szCs w:val="22"/>
        </w:rPr>
        <w:t>Pa</w:t>
      </w:r>
      <w:r>
        <w:rPr>
          <w:rStyle w:val="text"/>
          <w:rFonts w:ascii="Times New Roman" w:hAnsi="Times New Roman" w:cs="Times New Roman"/>
          <w:sz w:val="22"/>
          <w:szCs w:val="22"/>
        </w:rPr>
        <w:t xml:space="preserve">prastai </w:t>
      </w:r>
      <w:proofErr w:type="spellStart"/>
      <w:r>
        <w:rPr>
          <w:rStyle w:val="text"/>
          <w:rFonts w:ascii="Times New Roman" w:hAnsi="Times New Roman" w:cs="Times New Roman"/>
          <w:sz w:val="22"/>
          <w:szCs w:val="22"/>
        </w:rPr>
        <w:t>Meropenem</w:t>
      </w:r>
      <w:proofErr w:type="spellEnd"/>
      <w:r>
        <w:rPr>
          <w:rStyle w:val="text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sz w:val="22"/>
          <w:szCs w:val="22"/>
        </w:rPr>
        <w:t>Venus</w:t>
      </w:r>
      <w:proofErr w:type="spellEnd"/>
      <w:r>
        <w:rPr>
          <w:rStyle w:val="text"/>
          <w:rFonts w:ascii="Times New Roman" w:hAnsi="Times New Roman" w:cs="Times New Roman"/>
          <w:sz w:val="22"/>
          <w:szCs w:val="22"/>
        </w:rPr>
        <w:t xml:space="preserve"> Pharma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 į v</w:t>
      </w:r>
      <w:r>
        <w:rPr>
          <w:rStyle w:val="text"/>
          <w:rFonts w:ascii="Times New Roman" w:hAnsi="Times New Roman" w:cs="Times New Roman"/>
          <w:sz w:val="22"/>
          <w:szCs w:val="22"/>
        </w:rPr>
        <w:t xml:space="preserve">eną </w:t>
      </w:r>
      <w:proofErr w:type="spellStart"/>
      <w:r>
        <w:rPr>
          <w:rStyle w:val="text"/>
          <w:rFonts w:ascii="Times New Roman" w:hAnsi="Times New Roman" w:cs="Times New Roman"/>
          <w:sz w:val="22"/>
          <w:szCs w:val="22"/>
        </w:rPr>
        <w:t>infuzuojama</w:t>
      </w:r>
      <w:proofErr w:type="spellEnd"/>
      <w:r>
        <w:rPr>
          <w:rStyle w:val="text"/>
          <w:rFonts w:ascii="Times New Roman" w:hAnsi="Times New Roman" w:cs="Times New Roman"/>
          <w:sz w:val="22"/>
          <w:szCs w:val="22"/>
        </w:rPr>
        <w:t xml:space="preserve"> per maždaug 15–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>30 minučių (žr. 6.2, 6.3 ir 6.6 skyrius).</w:t>
      </w:r>
    </w:p>
    <w:p w14:paraId="19562518" w14:textId="77777777" w:rsidR="005F1133" w:rsidRPr="0094102B" w:rsidRDefault="005F1133" w:rsidP="005F1133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Kaip </w:t>
      </w:r>
      <w:r>
        <w:rPr>
          <w:rStyle w:val="text"/>
          <w:rFonts w:ascii="Times New Roman" w:hAnsi="Times New Roman" w:cs="Times New Roman"/>
          <w:sz w:val="22"/>
          <w:szCs w:val="22"/>
        </w:rPr>
        <w:t>alternatyvą, ne didesnę kaip 20 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mg/kg kūno svorio </w:t>
      </w:r>
      <w:proofErr w:type="spellStart"/>
      <w:r w:rsidRPr="0094102B">
        <w:rPr>
          <w:rStyle w:val="text"/>
          <w:rFonts w:ascii="Times New Roman" w:hAnsi="Times New Roman" w:cs="Times New Roman"/>
          <w:sz w:val="22"/>
          <w:szCs w:val="22"/>
        </w:rPr>
        <w:t>meropenemo</w:t>
      </w:r>
      <w:proofErr w:type="spellEnd"/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 dozę, galima iš karto</w:t>
      </w:r>
      <w:r>
        <w:rPr>
          <w:rStyle w:val="text"/>
          <w:rFonts w:ascii="Times New Roman" w:hAnsi="Times New Roman" w:cs="Times New Roman"/>
          <w:sz w:val="22"/>
          <w:szCs w:val="22"/>
        </w:rPr>
        <w:t xml:space="preserve"> suleisti į veną, maždaug per 5 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 xml:space="preserve">minutes. </w:t>
      </w:r>
      <w:r w:rsidRPr="0094102B">
        <w:rPr>
          <w:rFonts w:ascii="Times New Roman" w:hAnsi="Times New Roman" w:cs="Times New Roman"/>
          <w:sz w:val="22"/>
          <w:szCs w:val="22"/>
        </w:rPr>
        <w:t xml:space="preserve">Ar saugu iš karto 40 mg/kg kūno svorio dozę suleisti vaikams, nežinoma, nes nepakanka saugumą patvirtinančių tyrimo duomenų. </w:t>
      </w:r>
    </w:p>
    <w:p w14:paraId="18D9B973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 w:rsidRPr="0094102B">
        <w:rPr>
          <w:rStyle w:val="text"/>
          <w:rFonts w:ascii="Times New Roman" w:hAnsi="Times New Roman" w:cs="Times New Roman"/>
          <w:sz w:val="22"/>
          <w:szCs w:val="22"/>
        </w:rPr>
        <w:t>Vaistinio preparato ruošimo pri</w:t>
      </w:r>
      <w:r>
        <w:rPr>
          <w:rStyle w:val="text"/>
          <w:rFonts w:ascii="Times New Roman" w:hAnsi="Times New Roman" w:cs="Times New Roman"/>
          <w:sz w:val="22"/>
          <w:szCs w:val="22"/>
        </w:rPr>
        <w:t>e</w:t>
      </w:r>
      <w:r w:rsidRPr="0094102B">
        <w:rPr>
          <w:rStyle w:val="text"/>
          <w:rFonts w:ascii="Times New Roman" w:hAnsi="Times New Roman" w:cs="Times New Roman"/>
          <w:sz w:val="22"/>
          <w:szCs w:val="22"/>
        </w:rPr>
        <w:t>š vartojant instrukcija pateikiama 6.6 skyriuje.</w:t>
      </w:r>
    </w:p>
    <w:p w14:paraId="73AC3F4D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3205549A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Nesuderinamuma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s</w:t>
      </w:r>
      <w:r w:rsidRPr="007A259B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 xml:space="preserve"> </w:t>
      </w:r>
    </w:p>
    <w:p w14:paraId="118B5384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Style w:val="text"/>
        </w:rPr>
        <w:t>Šio</w:t>
      </w:r>
      <w:r>
        <w:rPr>
          <w:rStyle w:val="text"/>
        </w:rPr>
        <w:t xml:space="preserve"> vaistinio</w:t>
      </w:r>
      <w:r w:rsidRPr="007A259B">
        <w:rPr>
          <w:rStyle w:val="text"/>
        </w:rPr>
        <w:t xml:space="preserve"> preparato negalima maišyti su kitais, išskyrus </w:t>
      </w:r>
      <w:r>
        <w:rPr>
          <w:rStyle w:val="text"/>
        </w:rPr>
        <w:t>nurodytus</w:t>
      </w:r>
      <w:r w:rsidRPr="007A259B">
        <w:rPr>
          <w:rStyle w:val="text"/>
        </w:rPr>
        <w:t xml:space="preserve"> 6.6 skyriuje.</w:t>
      </w:r>
    </w:p>
    <w:p w14:paraId="290FB1F1" w14:textId="77777777" w:rsidR="005F1133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</w:p>
    <w:p w14:paraId="5A2A2CDC" w14:textId="77777777" w:rsidR="005F1133" w:rsidRPr="007234A7" w:rsidRDefault="005F1133" w:rsidP="005F1133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>Tinkamumo</w:t>
      </w:r>
      <w:r w:rsidRPr="007234A7">
        <w:rPr>
          <w:rFonts w:ascii="Times New Roman" w:hAnsi="Times New Roman" w:cs="Times New Roman"/>
          <w:b/>
          <w:bCs/>
          <w:color w:val="000000"/>
          <w:sz w:val="22"/>
          <w:szCs w:val="22"/>
          <w:lang w:bidi="ar-SA"/>
        </w:rPr>
        <w:t xml:space="preserve"> laikas </w:t>
      </w:r>
    </w:p>
    <w:p w14:paraId="1F07EA9C" w14:textId="77777777" w:rsidR="005F1133" w:rsidRPr="007A259B" w:rsidRDefault="005F1133" w:rsidP="005F113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ar-SA"/>
        </w:rPr>
      </w:pP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  <w:lang w:bidi="ar-SA"/>
        </w:rPr>
        <w:t> </w:t>
      </w:r>
      <w:r w:rsidRPr="007A259B">
        <w:rPr>
          <w:rFonts w:ascii="Times New Roman" w:hAnsi="Times New Roman" w:cs="Times New Roman"/>
          <w:color w:val="000000"/>
          <w:sz w:val="22"/>
          <w:szCs w:val="22"/>
          <w:lang w:bidi="ar-SA"/>
        </w:rPr>
        <w:t>metai</w:t>
      </w:r>
    </w:p>
    <w:p w14:paraId="0DC031BA" w14:textId="77777777" w:rsidR="005F1133" w:rsidRDefault="005F1133" w:rsidP="005F1133">
      <w:pPr>
        <w:pStyle w:val="Pagrindinistekstas"/>
        <w:jc w:val="both"/>
        <w:rPr>
          <w:rFonts w:ascii="Times New Roman" w:hAnsi="Times New Roman" w:cs="Times New Roman"/>
          <w:sz w:val="22"/>
          <w:szCs w:val="22"/>
        </w:rPr>
      </w:pPr>
    </w:p>
    <w:p w14:paraId="214051E3" w14:textId="77777777" w:rsidR="005F1133" w:rsidRPr="002858CA" w:rsidRDefault="005F1133" w:rsidP="005F1133">
      <w:pPr>
        <w:pStyle w:val="Pagrindinistekstas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paruošimo</w:t>
      </w:r>
      <w:r w:rsidRPr="002858CA">
        <w:rPr>
          <w:rFonts w:ascii="Times New Roman" w:hAnsi="Times New Roman"/>
          <w:sz w:val="22"/>
          <w:szCs w:val="22"/>
        </w:rPr>
        <w:t xml:space="preserve">: </w:t>
      </w:r>
    </w:p>
    <w:p w14:paraId="3B923679" w14:textId="77777777" w:rsidR="005F1133" w:rsidRPr="007A259B" w:rsidRDefault="005F1133" w:rsidP="005F1133">
      <w:pPr>
        <w:pStyle w:val="Pagrindinistekstas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Smūginės dozės suleidimas į veną (</w:t>
      </w:r>
      <w:proofErr w:type="spellStart"/>
      <w:r w:rsidRPr="00DD3D48">
        <w:rPr>
          <w:rFonts w:ascii="Times New Roman" w:hAnsi="Times New Roman" w:cs="Times New Roman"/>
          <w:b/>
          <w:bCs/>
          <w:i/>
          <w:sz w:val="22"/>
          <w:szCs w:val="22"/>
        </w:rPr>
        <w:t>bolus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7340A4F5" w14:textId="77777777" w:rsidR="005F1133" w:rsidRDefault="005F1133" w:rsidP="005F1133">
      <w:pPr>
        <w:overflowPunc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Įrodyta</w:t>
      </w:r>
      <w:r w:rsidRPr="003E6EDE">
        <w:rPr>
          <w:rFonts w:ascii="Times New Roman" w:hAnsi="Times New Roman" w:cs="Times New Roman"/>
          <w:sz w:val="22"/>
          <w:szCs w:val="22"/>
        </w:rPr>
        <w:t>, kad paruošto injekcinio tirpalo chemin</w:t>
      </w:r>
      <w:r>
        <w:rPr>
          <w:rFonts w:ascii="Times New Roman" w:hAnsi="Times New Roman" w:cs="Times New Roman"/>
          <w:sz w:val="22"/>
          <w:szCs w:val="22"/>
        </w:rPr>
        <w:t>ės</w:t>
      </w:r>
      <w:r w:rsidRPr="003E6EDE">
        <w:rPr>
          <w:rFonts w:ascii="Times New Roman" w:hAnsi="Times New Roman" w:cs="Times New Roman"/>
          <w:sz w:val="22"/>
          <w:szCs w:val="22"/>
        </w:rPr>
        <w:t xml:space="preserve"> ir fizin</w:t>
      </w:r>
      <w:r>
        <w:rPr>
          <w:rFonts w:ascii="Times New Roman" w:hAnsi="Times New Roman" w:cs="Times New Roman"/>
          <w:sz w:val="22"/>
          <w:szCs w:val="22"/>
        </w:rPr>
        <w:t>ė</w:t>
      </w:r>
      <w:r w:rsidRPr="003E6EDE">
        <w:rPr>
          <w:rFonts w:ascii="Times New Roman" w:hAnsi="Times New Roman" w:cs="Times New Roman"/>
          <w:sz w:val="22"/>
          <w:szCs w:val="22"/>
        </w:rPr>
        <w:t xml:space="preserve">s </w:t>
      </w:r>
      <w:r>
        <w:rPr>
          <w:rFonts w:ascii="Times New Roman" w:hAnsi="Times New Roman" w:cs="Times New Roman"/>
          <w:sz w:val="22"/>
          <w:szCs w:val="22"/>
        </w:rPr>
        <w:t xml:space="preserve">savybės išlieka </w:t>
      </w:r>
      <w:r w:rsidRPr="003E6E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stabilios 3 valandas, paruoštą injekcinį tirpalą laikant</w:t>
      </w:r>
      <w:r w:rsidRPr="003E6E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 aukštesnėje kaip 25 °</w:t>
      </w:r>
      <w:r w:rsidRPr="003E6EDE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 temperatūroje</w:t>
      </w:r>
      <w:r w:rsidRPr="003E6EDE">
        <w:rPr>
          <w:rFonts w:ascii="Times New Roman" w:hAnsi="Times New Roman" w:cs="Times New Roman"/>
          <w:sz w:val="22"/>
          <w:szCs w:val="22"/>
        </w:rPr>
        <w:t xml:space="preserve">, arba 12 valandų, laikant </w:t>
      </w:r>
      <w:r>
        <w:rPr>
          <w:rFonts w:ascii="Times New Roman" w:hAnsi="Times New Roman" w:cs="Times New Roman"/>
          <w:sz w:val="22"/>
          <w:szCs w:val="22"/>
        </w:rPr>
        <w:t>jį šaldytuve (2–8 °</w:t>
      </w:r>
      <w:r w:rsidRPr="003E6EDE">
        <w:rPr>
          <w:rFonts w:ascii="Times New Roman" w:hAnsi="Times New Roman" w:cs="Times New Roman"/>
          <w:sz w:val="22"/>
          <w:szCs w:val="22"/>
        </w:rPr>
        <w:t xml:space="preserve">C). Mikrobiologiniu požiūriu </w:t>
      </w:r>
      <w:r>
        <w:rPr>
          <w:rFonts w:ascii="Times New Roman" w:hAnsi="Times New Roman" w:cs="Times New Roman"/>
          <w:sz w:val="22"/>
          <w:szCs w:val="22"/>
        </w:rPr>
        <w:t xml:space="preserve">vaistinį </w:t>
      </w:r>
      <w:r w:rsidRPr="003E6EDE">
        <w:rPr>
          <w:rFonts w:ascii="Times New Roman" w:hAnsi="Times New Roman" w:cs="Times New Roman"/>
          <w:sz w:val="22"/>
          <w:szCs w:val="22"/>
        </w:rPr>
        <w:t xml:space="preserve">preparatą reikia vartoti nedelsiant, </w:t>
      </w:r>
      <w:r>
        <w:rPr>
          <w:rFonts w:ascii="Times New Roman" w:hAnsi="Times New Roman" w:cs="Times New Roman"/>
          <w:sz w:val="22"/>
          <w:szCs w:val="22"/>
        </w:rPr>
        <w:t>išskyrus atvejus, kai atidarymo</w:t>
      </w:r>
      <w:r w:rsidRPr="003E6EDE">
        <w:rPr>
          <w:rFonts w:ascii="Times New Roman" w:hAnsi="Times New Roman" w:cs="Times New Roman"/>
          <w:sz w:val="22"/>
          <w:szCs w:val="22"/>
        </w:rPr>
        <w:t>/p</w:t>
      </w:r>
      <w:r>
        <w:rPr>
          <w:rFonts w:ascii="Times New Roman" w:hAnsi="Times New Roman" w:cs="Times New Roman"/>
          <w:sz w:val="22"/>
          <w:szCs w:val="22"/>
        </w:rPr>
        <w:t>aruošimo/</w:t>
      </w:r>
      <w:r w:rsidRPr="003E6EDE">
        <w:rPr>
          <w:rFonts w:ascii="Times New Roman" w:hAnsi="Times New Roman" w:cs="Times New Roman"/>
          <w:sz w:val="22"/>
          <w:szCs w:val="22"/>
        </w:rPr>
        <w:t>skiedimo metodas panaikina mikrobiologinio užteršimo pavoj</w:t>
      </w:r>
      <w:r>
        <w:rPr>
          <w:rFonts w:ascii="Times New Roman" w:hAnsi="Times New Roman" w:cs="Times New Roman"/>
          <w:sz w:val="22"/>
          <w:szCs w:val="22"/>
        </w:rPr>
        <w:t>ų</w:t>
      </w:r>
      <w:r w:rsidRPr="003E6EDE">
        <w:rPr>
          <w:rFonts w:ascii="Times New Roman" w:hAnsi="Times New Roman" w:cs="Times New Roman"/>
          <w:sz w:val="22"/>
          <w:szCs w:val="22"/>
        </w:rPr>
        <w:t xml:space="preserve">. Jei </w:t>
      </w:r>
      <w:r>
        <w:rPr>
          <w:rFonts w:ascii="Times New Roman" w:hAnsi="Times New Roman" w:cs="Times New Roman"/>
          <w:sz w:val="22"/>
          <w:szCs w:val="22"/>
        </w:rPr>
        <w:t>paruoštas vaistinis preparatas</w:t>
      </w:r>
      <w:r w:rsidRPr="003E6EDE">
        <w:rPr>
          <w:rFonts w:ascii="Times New Roman" w:hAnsi="Times New Roman" w:cs="Times New Roman"/>
          <w:sz w:val="22"/>
          <w:szCs w:val="22"/>
        </w:rPr>
        <w:t xml:space="preserve"> ne</w:t>
      </w:r>
      <w:r>
        <w:rPr>
          <w:rFonts w:ascii="Times New Roman" w:hAnsi="Times New Roman" w:cs="Times New Roman"/>
          <w:sz w:val="22"/>
          <w:szCs w:val="22"/>
        </w:rPr>
        <w:t>vartojamas</w:t>
      </w:r>
      <w:r w:rsidRPr="003E6EDE">
        <w:rPr>
          <w:rFonts w:ascii="Times New Roman" w:hAnsi="Times New Roman" w:cs="Times New Roman"/>
          <w:sz w:val="22"/>
          <w:szCs w:val="22"/>
        </w:rPr>
        <w:t xml:space="preserve"> nedelsiant, už </w:t>
      </w:r>
      <w:r>
        <w:rPr>
          <w:rFonts w:ascii="Times New Roman" w:hAnsi="Times New Roman" w:cs="Times New Roman"/>
          <w:sz w:val="22"/>
          <w:szCs w:val="22"/>
        </w:rPr>
        <w:t xml:space="preserve">jo </w:t>
      </w:r>
      <w:r w:rsidRPr="003E6EDE">
        <w:rPr>
          <w:rFonts w:ascii="Times New Roman" w:hAnsi="Times New Roman" w:cs="Times New Roman"/>
          <w:sz w:val="22"/>
          <w:szCs w:val="22"/>
        </w:rPr>
        <w:t>laikymo trukmę ir sąlygas atsako vartotojas.</w:t>
      </w:r>
    </w:p>
    <w:p w14:paraId="12054584" w14:textId="77777777" w:rsidR="005F1133" w:rsidRPr="001B1BF2" w:rsidRDefault="005F1133" w:rsidP="005F1133">
      <w:pPr>
        <w:pStyle w:val="Pagrindinistekstas"/>
        <w:rPr>
          <w:rFonts w:ascii="Times New Roman" w:hAnsi="Times New Roman" w:cs="Times New Roman"/>
          <w:b/>
          <w:bCs/>
          <w:sz w:val="22"/>
          <w:szCs w:val="22"/>
        </w:rPr>
      </w:pPr>
      <w:r w:rsidRPr="001B1BF2">
        <w:rPr>
          <w:rFonts w:ascii="Times New Roman" w:hAnsi="Times New Roman" w:cs="Times New Roman"/>
          <w:b/>
          <w:bCs/>
          <w:sz w:val="22"/>
          <w:szCs w:val="22"/>
        </w:rPr>
        <w:t>Intraveninė infuzija</w:t>
      </w:r>
    </w:p>
    <w:p w14:paraId="6F488BD4" w14:textId="77777777" w:rsidR="005F1133" w:rsidRPr="00272041" w:rsidRDefault="005F1133" w:rsidP="005F1133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Įrodyta, kad infuzinio</w:t>
      </w:r>
      <w:r>
        <w:rPr>
          <w:rFonts w:ascii="Times New Roman" w:hAnsi="Times New Roman" w:cs="Times New Roman"/>
          <w:sz w:val="22"/>
          <w:szCs w:val="22"/>
        </w:rPr>
        <w:t xml:space="preserve"> tirpalo, paruošto naudojant 0,</w:t>
      </w:r>
      <w:r w:rsidRPr="00272041">
        <w:rPr>
          <w:rFonts w:ascii="Times New Roman" w:hAnsi="Times New Roman" w:cs="Times New Roman"/>
          <w:sz w:val="22"/>
          <w:szCs w:val="22"/>
        </w:rPr>
        <w:t>9 % natrio chlori</w:t>
      </w:r>
      <w:r>
        <w:rPr>
          <w:rFonts w:ascii="Times New Roman" w:hAnsi="Times New Roman" w:cs="Times New Roman"/>
          <w:sz w:val="22"/>
          <w:szCs w:val="22"/>
        </w:rPr>
        <w:t>do tirpalą, cheminės ir fizinės</w:t>
      </w:r>
      <w:r w:rsidRPr="00272041">
        <w:rPr>
          <w:rFonts w:ascii="Times New Roman" w:hAnsi="Times New Roman" w:cs="Times New Roman"/>
          <w:sz w:val="22"/>
          <w:szCs w:val="22"/>
        </w:rPr>
        <w:t xml:space="preserve"> savybės </w:t>
      </w:r>
      <w:r w:rsidRPr="00272041">
        <w:rPr>
          <w:rFonts w:ascii="Times New Roman" w:hAnsi="Times New Roman" w:cs="Times New Roman"/>
          <w:sz w:val="22"/>
          <w:szCs w:val="22"/>
        </w:rPr>
        <w:lastRenderedPageBreak/>
        <w:t>išlieka stabilios 3 valandas, paruoštą infuzinį tirpalą laikant ne aukštesnėje kaip 25 °C temperatūroje arba 24 valandas, laikant jį šaldytuve (2-8 °C).</w:t>
      </w:r>
    </w:p>
    <w:p w14:paraId="4D292AAB" w14:textId="77777777" w:rsidR="005F1133" w:rsidRPr="00272041" w:rsidRDefault="005F1133" w:rsidP="005F1133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Mikrobiologiniu požiūriu vaistinį preparatą reikia vartoti nedelsiant, išskyrus atvejus, kai atidarymo/paruošimo/skiedimo metodas panaikina mikrobiologinio užteršimo pavojų. Jei paruoštas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1BF2">
        <w:rPr>
          <w:rFonts w:ascii="Times New Roman" w:hAnsi="Times New Roman" w:cs="Times New Roman"/>
          <w:sz w:val="22"/>
          <w:szCs w:val="22"/>
        </w:rPr>
        <w:t>vaistinis preparatas nevartojamas nedelsiant, už laikymo trukmę ir sąly</w:t>
      </w:r>
      <w:r w:rsidRPr="00272041">
        <w:rPr>
          <w:rFonts w:ascii="Times New Roman" w:hAnsi="Times New Roman" w:cs="Times New Roman"/>
          <w:sz w:val="22"/>
          <w:szCs w:val="22"/>
        </w:rPr>
        <w:t>gas atsako vartotojas.</w:t>
      </w:r>
    </w:p>
    <w:p w14:paraId="3F56B644" w14:textId="77777777" w:rsidR="005F1133" w:rsidRPr="00272041" w:rsidRDefault="005F1133" w:rsidP="005F1133">
      <w:pPr>
        <w:pStyle w:val="Pagrindinistekstas"/>
        <w:rPr>
          <w:rFonts w:ascii="Times New Roman" w:hAnsi="Times New Roman" w:cs="Times New Roman"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Infuzinį tirpalą, paruoštą naud</w:t>
      </w:r>
      <w:r>
        <w:rPr>
          <w:rFonts w:ascii="Times New Roman" w:hAnsi="Times New Roman" w:cs="Times New Roman"/>
          <w:sz w:val="22"/>
          <w:szCs w:val="22"/>
        </w:rPr>
        <w:t>ojant 5 % gliukozės</w:t>
      </w:r>
      <w:r w:rsidRPr="00272041">
        <w:rPr>
          <w:rFonts w:ascii="Times New Roman" w:hAnsi="Times New Roman" w:cs="Times New Roman"/>
          <w:sz w:val="22"/>
          <w:szCs w:val="22"/>
        </w:rPr>
        <w:t xml:space="preserve"> tirpalą, reikia vartoti nedelsiant.</w:t>
      </w:r>
    </w:p>
    <w:p w14:paraId="7C9B27DD" w14:textId="77777777" w:rsidR="005F1133" w:rsidRPr="00272041" w:rsidRDefault="005F1133" w:rsidP="005F1133">
      <w:pPr>
        <w:pStyle w:val="Pagrindinistekstas"/>
        <w:rPr>
          <w:rFonts w:ascii="Times New Roman" w:hAnsi="Times New Roman" w:cs="Times New Roman"/>
          <w:b/>
          <w:bCs/>
          <w:sz w:val="22"/>
          <w:szCs w:val="22"/>
        </w:rPr>
      </w:pPr>
      <w:r w:rsidRPr="00272041">
        <w:rPr>
          <w:rFonts w:ascii="Times New Roman" w:hAnsi="Times New Roman" w:cs="Times New Roman"/>
          <w:sz w:val="22"/>
          <w:szCs w:val="22"/>
        </w:rPr>
        <w:t>Paruoštų tirpalų negalima užšaldyti.</w:t>
      </w:r>
    </w:p>
    <w:p w14:paraId="67554F54" w14:textId="77777777" w:rsidR="005F1133" w:rsidRDefault="005F1133" w:rsidP="005F1133">
      <w:pPr>
        <w:pStyle w:val="Pagrindinistekstas"/>
        <w:jc w:val="both"/>
        <w:rPr>
          <w:rFonts w:ascii="Times New Roman" w:hAnsi="Times New Roman" w:cs="Times New Roman"/>
          <w:sz w:val="22"/>
          <w:szCs w:val="22"/>
        </w:rPr>
      </w:pPr>
    </w:p>
    <w:p w14:paraId="4ED14812" w14:textId="77777777" w:rsidR="005F1133" w:rsidRDefault="005F1133" w:rsidP="005F1133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bookmarkStart w:id="5" w:name="_Hlk58768902"/>
      <w:r w:rsidRPr="00F9630B">
        <w:rPr>
          <w:rFonts w:ascii="Times New Roman" w:hAnsi="Times New Roman"/>
          <w:b/>
          <w:bCs/>
          <w:sz w:val="22"/>
          <w:szCs w:val="22"/>
        </w:rPr>
        <w:t>Speciali</w:t>
      </w:r>
      <w:r>
        <w:rPr>
          <w:rFonts w:ascii="Times New Roman" w:hAnsi="Times New Roman"/>
          <w:b/>
          <w:bCs/>
          <w:sz w:val="22"/>
          <w:szCs w:val="22"/>
        </w:rPr>
        <w:t>os</w:t>
      </w:r>
      <w:r w:rsidRPr="00F9630B">
        <w:rPr>
          <w:rFonts w:ascii="Times New Roman" w:hAnsi="Times New Roman"/>
          <w:b/>
          <w:bCs/>
          <w:sz w:val="22"/>
          <w:szCs w:val="22"/>
        </w:rPr>
        <w:t xml:space="preserve"> laikymo </w:t>
      </w:r>
      <w:r>
        <w:rPr>
          <w:rFonts w:ascii="Times New Roman" w:hAnsi="Times New Roman"/>
          <w:b/>
          <w:bCs/>
          <w:sz w:val="22"/>
          <w:szCs w:val="22"/>
        </w:rPr>
        <w:t>sąlygos</w:t>
      </w:r>
    </w:p>
    <w:p w14:paraId="4DC6AC5C" w14:textId="77777777" w:rsidR="005F1133" w:rsidRPr="007C1F0E" w:rsidRDefault="005F1133" w:rsidP="005F1133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59CF2CBF" w14:textId="77777777" w:rsidR="005F1133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 xml:space="preserve">Šiam vaistiniam preparatui specialių laikymo sąlygų nereikia. </w:t>
      </w:r>
    </w:p>
    <w:p w14:paraId="7BF487BB" w14:textId="77777777" w:rsidR="005F1133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 w:rsidRPr="00F9630B">
        <w:rPr>
          <w:rFonts w:ascii="Times New Roman" w:hAnsi="Times New Roman"/>
          <w:sz w:val="22"/>
          <w:szCs w:val="22"/>
        </w:rPr>
        <w:t>Paruošto tirpalo negalima užšaldyti.</w:t>
      </w:r>
    </w:p>
    <w:p w14:paraId="6F0803CC" w14:textId="77777777" w:rsidR="005F1133" w:rsidRPr="002858CA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Paruošto vaistinio preparato laikymo sąlygos pateiktos 6.3 skyriuje</w:t>
      </w:r>
    </w:p>
    <w:p w14:paraId="2186947C" w14:textId="77777777" w:rsidR="005F1133" w:rsidRPr="002858CA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</w:p>
    <w:p w14:paraId="42FB17C3" w14:textId="77777777" w:rsidR="005F1133" w:rsidRDefault="005F1133" w:rsidP="005F1133">
      <w:pPr>
        <w:pStyle w:val="Pagrindinistekstas"/>
        <w:rPr>
          <w:rFonts w:ascii="Times New Roman" w:hAnsi="Times New Roman"/>
          <w:b/>
          <w:bCs/>
          <w:sz w:val="22"/>
          <w:szCs w:val="22"/>
        </w:rPr>
      </w:pPr>
      <w:r w:rsidRPr="00F9630B">
        <w:rPr>
          <w:rFonts w:ascii="Times New Roman" w:hAnsi="Times New Roman"/>
          <w:b/>
          <w:bCs/>
          <w:sz w:val="22"/>
          <w:szCs w:val="22"/>
        </w:rPr>
        <w:t>Specialūs reikalavimai atliekoms tvarkyti</w:t>
      </w:r>
      <w:r>
        <w:rPr>
          <w:rFonts w:ascii="Times New Roman" w:hAnsi="Times New Roman"/>
          <w:b/>
          <w:bCs/>
          <w:sz w:val="22"/>
          <w:szCs w:val="22"/>
        </w:rPr>
        <w:t xml:space="preserve"> ir vaistiniam preparatui ruošti</w:t>
      </w:r>
    </w:p>
    <w:p w14:paraId="35CB6EF4" w14:textId="77777777" w:rsidR="005F1133" w:rsidRPr="007C1F0E" w:rsidRDefault="005F1133" w:rsidP="005F1133">
      <w:pPr>
        <w:pStyle w:val="Pagrindinistekstas"/>
        <w:rPr>
          <w:rFonts w:ascii="Times New Roman" w:hAnsi="Times New Roman"/>
          <w:bCs/>
          <w:sz w:val="22"/>
          <w:szCs w:val="22"/>
        </w:rPr>
      </w:pPr>
    </w:p>
    <w:p w14:paraId="586C5BAF" w14:textId="77777777" w:rsidR="005F1133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proofErr w:type="spellStart"/>
      <w:r w:rsidRPr="00F9630B">
        <w:rPr>
          <w:rFonts w:ascii="Times New Roman" w:hAnsi="Times New Roman"/>
          <w:sz w:val="22"/>
          <w:szCs w:val="22"/>
        </w:rPr>
        <w:t>Meropenem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Venus</w:t>
      </w:r>
      <w:proofErr w:type="spellEnd"/>
      <w:r>
        <w:rPr>
          <w:rFonts w:ascii="Times New Roman" w:hAnsi="Times New Roman"/>
          <w:sz w:val="22"/>
          <w:szCs w:val="22"/>
        </w:rPr>
        <w:t xml:space="preserve"> Pharma</w:t>
      </w:r>
      <w:r w:rsidRPr="00F9630B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vartojamą vienkartine smūgine doze (</w:t>
      </w:r>
      <w:proofErr w:type="spellStart"/>
      <w:r w:rsidRPr="00DD3D48">
        <w:rPr>
          <w:rFonts w:ascii="Times New Roman" w:hAnsi="Times New Roman"/>
          <w:i/>
          <w:sz w:val="22"/>
          <w:szCs w:val="22"/>
        </w:rPr>
        <w:t>bolus</w:t>
      </w:r>
      <w:proofErr w:type="spellEnd"/>
      <w:r>
        <w:rPr>
          <w:rFonts w:ascii="Times New Roman" w:hAnsi="Times New Roman"/>
          <w:sz w:val="22"/>
          <w:szCs w:val="22"/>
        </w:rPr>
        <w:t xml:space="preserve">) suleidžiant </w:t>
      </w:r>
      <w:r w:rsidRPr="00F9630B">
        <w:rPr>
          <w:rFonts w:ascii="Times New Roman" w:hAnsi="Times New Roman"/>
          <w:sz w:val="22"/>
          <w:szCs w:val="22"/>
        </w:rPr>
        <w:t xml:space="preserve">į veną, reikia </w:t>
      </w:r>
      <w:r>
        <w:rPr>
          <w:rFonts w:ascii="Times New Roman" w:hAnsi="Times New Roman"/>
          <w:sz w:val="22"/>
          <w:szCs w:val="22"/>
        </w:rPr>
        <w:t>ištirpinti</w:t>
      </w:r>
      <w:r w:rsidRPr="00F9630B">
        <w:rPr>
          <w:rFonts w:ascii="Times New Roman" w:hAnsi="Times New Roman"/>
          <w:sz w:val="22"/>
          <w:szCs w:val="22"/>
        </w:rPr>
        <w:t xml:space="preserve"> steril</w:t>
      </w:r>
      <w:r>
        <w:rPr>
          <w:rFonts w:ascii="Times New Roman" w:hAnsi="Times New Roman"/>
          <w:sz w:val="22"/>
          <w:szCs w:val="22"/>
        </w:rPr>
        <w:t>iame</w:t>
      </w:r>
      <w:r w:rsidRPr="00F9630B">
        <w:rPr>
          <w:rFonts w:ascii="Times New Roman" w:hAnsi="Times New Roman"/>
          <w:sz w:val="22"/>
          <w:szCs w:val="22"/>
        </w:rPr>
        <w:t xml:space="preserve"> injekcini</w:t>
      </w:r>
      <w:r>
        <w:rPr>
          <w:rFonts w:ascii="Times New Roman" w:hAnsi="Times New Roman"/>
          <w:sz w:val="22"/>
          <w:szCs w:val="22"/>
        </w:rPr>
        <w:t>ame</w:t>
      </w:r>
      <w:r w:rsidRPr="00F9630B">
        <w:rPr>
          <w:rFonts w:ascii="Times New Roman" w:hAnsi="Times New Roman"/>
          <w:sz w:val="22"/>
          <w:szCs w:val="22"/>
        </w:rPr>
        <w:t xml:space="preserve"> vanden</w:t>
      </w:r>
      <w:r>
        <w:rPr>
          <w:rFonts w:ascii="Times New Roman" w:hAnsi="Times New Roman"/>
          <w:sz w:val="22"/>
          <w:szCs w:val="22"/>
        </w:rPr>
        <w:t>yje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500628A2" w14:textId="77777777" w:rsidR="005F1133" w:rsidRPr="00F9630B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3E6EDE">
        <w:rPr>
          <w:rFonts w:ascii="Times New Roman" w:hAnsi="Times New Roman" w:cs="Times New Roman"/>
          <w:sz w:val="22"/>
          <w:szCs w:val="22"/>
        </w:rPr>
        <w:t>njekcinis tirpalas paruošiamas ištirpinant vaist</w:t>
      </w:r>
      <w:r>
        <w:rPr>
          <w:rFonts w:ascii="Times New Roman" w:hAnsi="Times New Roman" w:cs="Times New Roman"/>
          <w:sz w:val="22"/>
          <w:szCs w:val="22"/>
        </w:rPr>
        <w:t>inį</w:t>
      </w:r>
      <w:r w:rsidRPr="003E6EDE">
        <w:rPr>
          <w:rFonts w:ascii="Times New Roman" w:hAnsi="Times New Roman" w:cs="Times New Roman"/>
          <w:sz w:val="22"/>
          <w:szCs w:val="22"/>
        </w:rPr>
        <w:t xml:space="preserve"> p</w:t>
      </w:r>
      <w:r>
        <w:rPr>
          <w:rFonts w:ascii="Times New Roman" w:hAnsi="Times New Roman" w:cs="Times New Roman"/>
          <w:sz w:val="22"/>
          <w:szCs w:val="22"/>
        </w:rPr>
        <w:t>reparatą</w:t>
      </w:r>
      <w:r w:rsidRPr="003E6ED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injekciniame vandenyje iki galutinės 50 </w:t>
      </w:r>
      <w:r w:rsidRPr="003E6EDE">
        <w:rPr>
          <w:rFonts w:ascii="Times New Roman" w:hAnsi="Times New Roman" w:cs="Times New Roman"/>
          <w:sz w:val="22"/>
          <w:szCs w:val="22"/>
        </w:rPr>
        <w:t>mg/ml koncentracijos.</w:t>
      </w:r>
    </w:p>
    <w:p w14:paraId="1751A373" w14:textId="77777777" w:rsidR="005F1133" w:rsidRPr="00F9630B" w:rsidRDefault="005F1133" w:rsidP="005F1133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</w:p>
    <w:p w14:paraId="31F82907" w14:textId="77777777" w:rsidR="005F1133" w:rsidRPr="00AD58A4" w:rsidRDefault="005F1133" w:rsidP="005F1133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  <w:r w:rsidRPr="00AD58A4">
        <w:rPr>
          <w:rFonts w:ascii="Times New Roman" w:hAnsi="Times New Roman"/>
          <w:sz w:val="22"/>
          <w:szCs w:val="22"/>
          <w:u w:val="single"/>
        </w:rPr>
        <w:t xml:space="preserve">Infuzija </w:t>
      </w:r>
    </w:p>
    <w:p w14:paraId="184AB881" w14:textId="77777777" w:rsidR="005F1133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F9630B">
        <w:rPr>
          <w:rFonts w:ascii="Times New Roman" w:hAnsi="Times New Roman"/>
          <w:sz w:val="22"/>
          <w:szCs w:val="22"/>
        </w:rPr>
        <w:t>ntravenin</w:t>
      </w:r>
      <w:r>
        <w:rPr>
          <w:rFonts w:ascii="Times New Roman" w:hAnsi="Times New Roman"/>
          <w:sz w:val="22"/>
          <w:szCs w:val="22"/>
        </w:rPr>
        <w:t>ei</w:t>
      </w:r>
      <w:r w:rsidRPr="00F9630B">
        <w:rPr>
          <w:rFonts w:ascii="Times New Roman" w:hAnsi="Times New Roman"/>
          <w:sz w:val="22"/>
          <w:szCs w:val="22"/>
        </w:rPr>
        <w:t xml:space="preserve"> i</w:t>
      </w:r>
      <w:r>
        <w:rPr>
          <w:rFonts w:ascii="Times New Roman" w:hAnsi="Times New Roman"/>
          <w:sz w:val="22"/>
          <w:szCs w:val="22"/>
        </w:rPr>
        <w:t>nfuzijai</w:t>
      </w:r>
      <w:r w:rsidRPr="00F963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630B">
        <w:rPr>
          <w:rFonts w:ascii="Times New Roman" w:hAnsi="Times New Roman"/>
          <w:sz w:val="22"/>
          <w:szCs w:val="22"/>
        </w:rPr>
        <w:t>Meropenem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Venus</w:t>
      </w:r>
      <w:proofErr w:type="spellEnd"/>
      <w:r>
        <w:rPr>
          <w:rFonts w:ascii="Times New Roman" w:hAnsi="Times New Roman"/>
          <w:sz w:val="22"/>
          <w:szCs w:val="22"/>
        </w:rPr>
        <w:t xml:space="preserve"> Pharma</w:t>
      </w:r>
      <w:r w:rsidRPr="00F9630B">
        <w:rPr>
          <w:rFonts w:ascii="Times New Roman" w:hAnsi="Times New Roman"/>
          <w:sz w:val="22"/>
          <w:szCs w:val="22"/>
        </w:rPr>
        <w:t xml:space="preserve"> gali</w:t>
      </w:r>
      <w:r>
        <w:rPr>
          <w:rFonts w:ascii="Times New Roman" w:hAnsi="Times New Roman"/>
          <w:sz w:val="22"/>
          <w:szCs w:val="22"/>
        </w:rPr>
        <w:t>ma iš karto</w:t>
      </w:r>
      <w:r w:rsidRPr="00F963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tirpinti </w:t>
      </w:r>
      <w:r w:rsidRPr="00F9630B">
        <w:rPr>
          <w:rFonts w:ascii="Times New Roman" w:hAnsi="Times New Roman"/>
          <w:sz w:val="22"/>
          <w:szCs w:val="22"/>
        </w:rPr>
        <w:t>0,9</w:t>
      </w:r>
      <w:r>
        <w:rPr>
          <w:rFonts w:ascii="Times New Roman" w:hAnsi="Times New Roman"/>
          <w:sz w:val="22"/>
          <w:szCs w:val="22"/>
        </w:rPr>
        <w:t> </w:t>
      </w:r>
      <w:r w:rsidRPr="00F9630B">
        <w:rPr>
          <w:rFonts w:ascii="Times New Roman" w:hAnsi="Times New Roman"/>
          <w:sz w:val="22"/>
          <w:szCs w:val="22"/>
        </w:rPr>
        <w:t>% natrio chlorido arba 5</w:t>
      </w:r>
      <w:r>
        <w:rPr>
          <w:rFonts w:ascii="Times New Roman" w:hAnsi="Times New Roman"/>
          <w:sz w:val="22"/>
          <w:szCs w:val="22"/>
        </w:rPr>
        <w:t> </w:t>
      </w:r>
      <w:r w:rsidRPr="00F9630B">
        <w:rPr>
          <w:rFonts w:ascii="Times New Roman" w:hAnsi="Times New Roman"/>
          <w:sz w:val="22"/>
          <w:szCs w:val="22"/>
        </w:rPr>
        <w:t xml:space="preserve">% </w:t>
      </w:r>
      <w:r>
        <w:rPr>
          <w:rFonts w:ascii="Times New Roman" w:hAnsi="Times New Roman"/>
          <w:sz w:val="22"/>
          <w:szCs w:val="22"/>
        </w:rPr>
        <w:t>gliukozės</w:t>
      </w:r>
      <w:r w:rsidRPr="00F9630B">
        <w:rPr>
          <w:rFonts w:ascii="Times New Roman" w:hAnsi="Times New Roman"/>
          <w:sz w:val="22"/>
          <w:szCs w:val="22"/>
        </w:rPr>
        <w:t xml:space="preserve"> infuzinia</w:t>
      </w:r>
      <w:r>
        <w:rPr>
          <w:rFonts w:ascii="Times New Roman" w:hAnsi="Times New Roman"/>
          <w:sz w:val="22"/>
          <w:szCs w:val="22"/>
        </w:rPr>
        <w:t>me</w:t>
      </w:r>
      <w:r w:rsidRPr="00F9630B">
        <w:rPr>
          <w:rFonts w:ascii="Times New Roman" w:hAnsi="Times New Roman"/>
          <w:sz w:val="22"/>
          <w:szCs w:val="22"/>
        </w:rPr>
        <w:t xml:space="preserve"> tirpal</w:t>
      </w:r>
      <w:r>
        <w:rPr>
          <w:rFonts w:ascii="Times New Roman" w:hAnsi="Times New Roman"/>
          <w:sz w:val="22"/>
          <w:szCs w:val="22"/>
        </w:rPr>
        <w:t>e</w:t>
      </w:r>
      <w:r w:rsidRPr="00F9630B">
        <w:rPr>
          <w:rFonts w:ascii="Times New Roman" w:hAnsi="Times New Roman"/>
          <w:sz w:val="22"/>
          <w:szCs w:val="22"/>
        </w:rPr>
        <w:t>.</w:t>
      </w:r>
    </w:p>
    <w:p w14:paraId="0594E0DE" w14:textId="77777777" w:rsidR="005F1133" w:rsidRPr="00F9630B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 w:rsidRPr="001B1BF2">
        <w:rPr>
          <w:rFonts w:ascii="Times New Roman" w:hAnsi="Times New Roman" w:cs="Times New Roman"/>
          <w:sz w:val="22"/>
          <w:szCs w:val="22"/>
        </w:rPr>
        <w:t xml:space="preserve">Infuzinis tirpalas paruošiamas ištirpinant vaistinį preparatą 0,9 % natrio chlorido infuziniame tirpale arba 5 % gliukozės </w:t>
      </w:r>
      <w:r w:rsidRPr="00272041">
        <w:rPr>
          <w:rFonts w:ascii="Times New Roman" w:hAnsi="Times New Roman" w:cs="Times New Roman"/>
          <w:sz w:val="22"/>
          <w:szCs w:val="22"/>
        </w:rPr>
        <w:t>infuziniame tirpale iki galutinės koncentracijos nuo 1 iki 20 mg/ml.</w:t>
      </w:r>
    </w:p>
    <w:p w14:paraId="3B835A5F" w14:textId="77777777" w:rsidR="005F1133" w:rsidRPr="00F9630B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Kiekv</w:t>
      </w:r>
      <w:r w:rsidRPr="00F9630B">
        <w:rPr>
          <w:rFonts w:ascii="Times New Roman" w:hAnsi="Times New Roman"/>
          <w:sz w:val="22"/>
          <w:szCs w:val="22"/>
        </w:rPr>
        <w:t xml:space="preserve">ienas </w:t>
      </w:r>
      <w:r>
        <w:rPr>
          <w:rFonts w:ascii="Times New Roman" w:hAnsi="Times New Roman"/>
          <w:sz w:val="22"/>
          <w:szCs w:val="22"/>
        </w:rPr>
        <w:t>flakonas yra</w:t>
      </w:r>
      <w:r w:rsidRPr="00F9630B">
        <w:rPr>
          <w:rFonts w:ascii="Times New Roman" w:hAnsi="Times New Roman"/>
          <w:sz w:val="22"/>
          <w:szCs w:val="22"/>
        </w:rPr>
        <w:t xml:space="preserve"> skirtas vienkartiniam vartojimui.</w:t>
      </w:r>
    </w:p>
    <w:p w14:paraId="392ED16B" w14:textId="77777777" w:rsidR="005F1133" w:rsidRPr="00BD4EB2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 w:rsidRPr="003C458F">
        <w:rPr>
          <w:rFonts w:ascii="Times New Roman" w:hAnsi="Times New Roman"/>
          <w:sz w:val="22"/>
          <w:szCs w:val="22"/>
        </w:rPr>
        <w:t xml:space="preserve">Ruošiant ir leidžiant </w:t>
      </w:r>
      <w:r w:rsidRPr="00BD4EB2">
        <w:rPr>
          <w:rFonts w:ascii="Times New Roman" w:hAnsi="Times New Roman"/>
          <w:sz w:val="22"/>
          <w:szCs w:val="22"/>
        </w:rPr>
        <w:t xml:space="preserve">vaistinį preparatą būtina laikytis </w:t>
      </w:r>
      <w:r>
        <w:rPr>
          <w:rFonts w:ascii="Times New Roman" w:hAnsi="Times New Roman"/>
          <w:sz w:val="22"/>
          <w:szCs w:val="22"/>
        </w:rPr>
        <w:t>įprastų</w:t>
      </w:r>
      <w:r w:rsidRPr="00BD4E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EB2">
        <w:rPr>
          <w:rFonts w:ascii="Times New Roman" w:hAnsi="Times New Roman"/>
          <w:sz w:val="22"/>
          <w:szCs w:val="22"/>
        </w:rPr>
        <w:t>aseptikos</w:t>
      </w:r>
      <w:proofErr w:type="spellEnd"/>
      <w:r w:rsidRPr="00BD4EB2">
        <w:rPr>
          <w:rFonts w:ascii="Times New Roman" w:hAnsi="Times New Roman"/>
          <w:sz w:val="22"/>
          <w:szCs w:val="22"/>
        </w:rPr>
        <w:t xml:space="preserve"> reikalavimų.</w:t>
      </w:r>
    </w:p>
    <w:p w14:paraId="5424C6B8" w14:textId="77777777" w:rsidR="005F1133" w:rsidRPr="00BD4EB2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 w:rsidRPr="00BD4EB2">
        <w:rPr>
          <w:rFonts w:ascii="Times New Roman" w:hAnsi="Times New Roman"/>
          <w:sz w:val="22"/>
          <w:szCs w:val="22"/>
        </w:rPr>
        <w:t>Prieš vartojimą tirpalą reikia s</w:t>
      </w:r>
      <w:r>
        <w:rPr>
          <w:rFonts w:ascii="Times New Roman" w:hAnsi="Times New Roman"/>
          <w:sz w:val="22"/>
          <w:szCs w:val="22"/>
        </w:rPr>
        <w:t>upurtyti</w:t>
      </w:r>
      <w:r w:rsidRPr="00BD4EB2">
        <w:rPr>
          <w:rFonts w:ascii="Times New Roman" w:hAnsi="Times New Roman"/>
          <w:sz w:val="22"/>
          <w:szCs w:val="22"/>
        </w:rPr>
        <w:t>.</w:t>
      </w:r>
    </w:p>
    <w:p w14:paraId="21E85A4F" w14:textId="77777777" w:rsidR="005F1133" w:rsidRPr="00BD4EB2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  <w:r w:rsidRPr="00AD58A4">
        <w:rPr>
          <w:noProof/>
          <w:sz w:val="22"/>
          <w:szCs w:val="22"/>
        </w:rPr>
        <w:t>Nesuvartotą vaistinį preparatą ar atliekas reikia tvarkyti laikantis vietinių reikalavimų.</w:t>
      </w:r>
    </w:p>
    <w:p w14:paraId="69DD5DE4" w14:textId="77777777" w:rsidR="005F1133" w:rsidRDefault="005F1133" w:rsidP="005F1133">
      <w:pPr>
        <w:pStyle w:val="Pagrindinistekstas"/>
        <w:rPr>
          <w:rFonts w:ascii="Times New Roman" w:hAnsi="Times New Roman"/>
          <w:sz w:val="22"/>
          <w:szCs w:val="22"/>
          <w:u w:val="single"/>
        </w:rPr>
      </w:pPr>
    </w:p>
    <w:p w14:paraId="6C67E1D2" w14:textId="77777777" w:rsidR="005F1133" w:rsidRPr="007C1F0E" w:rsidRDefault="005F1133" w:rsidP="005F1133">
      <w:pPr>
        <w:pStyle w:val="Pagrindinistekstas"/>
        <w:rPr>
          <w:rFonts w:ascii="Times New Roman" w:hAnsi="Times New Roman"/>
          <w:sz w:val="22"/>
          <w:szCs w:val="22"/>
        </w:rPr>
      </w:pPr>
    </w:p>
    <w:bookmarkEnd w:id="5"/>
    <w:p w14:paraId="684F2801" w14:textId="77777777" w:rsidR="005F1133" w:rsidRPr="002858CA" w:rsidRDefault="005F1133" w:rsidP="005F1133">
      <w:pPr>
        <w:widowControl/>
        <w:spacing w:line="360" w:lineRule="auto"/>
        <w:jc w:val="both"/>
      </w:pPr>
    </w:p>
    <w:p w14:paraId="69D9A880" w14:textId="77777777" w:rsidR="00222FED" w:rsidRDefault="00222FED"/>
    <w:sectPr w:rsidR="00222FED" w:rsidSect="005F1133">
      <w:footerReference w:type="default" r:id="rId5"/>
      <w:pgSz w:w="12240" w:h="15840" w:code="1"/>
      <w:pgMar w:top="1134" w:right="1418" w:bottom="1134" w:left="1418" w:header="737" w:footer="737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AAAA+TimesNewRomanPSMT;Ti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8BCD" w14:textId="77777777" w:rsidR="005F1133" w:rsidRDefault="005F1133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13A94"/>
    <w:multiLevelType w:val="hybridMultilevel"/>
    <w:tmpl w:val="DDB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72BE"/>
    <w:multiLevelType w:val="multilevel"/>
    <w:tmpl w:val="58A0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FE287E"/>
    <w:multiLevelType w:val="multilevel"/>
    <w:tmpl w:val="45E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52D46"/>
    <w:multiLevelType w:val="multilevel"/>
    <w:tmpl w:val="146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B7C1C4A"/>
    <w:multiLevelType w:val="multilevel"/>
    <w:tmpl w:val="E2C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F021BDA"/>
    <w:multiLevelType w:val="hybridMultilevel"/>
    <w:tmpl w:val="6744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7253"/>
    <w:multiLevelType w:val="hybridMultilevel"/>
    <w:tmpl w:val="3462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EA0"/>
    <w:multiLevelType w:val="hybridMultilevel"/>
    <w:tmpl w:val="5D4493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25CEE"/>
    <w:multiLevelType w:val="multilevel"/>
    <w:tmpl w:val="DC2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D315C27"/>
    <w:multiLevelType w:val="multilevel"/>
    <w:tmpl w:val="1D8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5110F59"/>
    <w:multiLevelType w:val="multilevel"/>
    <w:tmpl w:val="FF88A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9744649"/>
    <w:multiLevelType w:val="multilevel"/>
    <w:tmpl w:val="3942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C066A27"/>
    <w:multiLevelType w:val="multilevel"/>
    <w:tmpl w:val="4DA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52589"/>
    <w:multiLevelType w:val="hybridMultilevel"/>
    <w:tmpl w:val="734C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69223">
    <w:abstractNumId w:val="3"/>
  </w:num>
  <w:num w:numId="2" w16cid:durableId="948901767">
    <w:abstractNumId w:val="6"/>
  </w:num>
  <w:num w:numId="3" w16cid:durableId="1715930030">
    <w:abstractNumId w:val="11"/>
  </w:num>
  <w:num w:numId="4" w16cid:durableId="1063025211">
    <w:abstractNumId w:val="10"/>
  </w:num>
  <w:num w:numId="5" w16cid:durableId="873348658">
    <w:abstractNumId w:val="13"/>
  </w:num>
  <w:num w:numId="6" w16cid:durableId="613444913">
    <w:abstractNumId w:val="14"/>
  </w:num>
  <w:num w:numId="7" w16cid:durableId="894698179">
    <w:abstractNumId w:val="2"/>
  </w:num>
  <w:num w:numId="8" w16cid:durableId="516626505">
    <w:abstractNumId w:val="12"/>
  </w:num>
  <w:num w:numId="9" w16cid:durableId="677737961">
    <w:abstractNumId w:val="5"/>
  </w:num>
  <w:num w:numId="10" w16cid:durableId="99883369">
    <w:abstractNumId w:val="8"/>
  </w:num>
  <w:num w:numId="11" w16cid:durableId="1365130078">
    <w:abstractNumId w:val="1"/>
  </w:num>
  <w:num w:numId="12" w16cid:durableId="1191141607">
    <w:abstractNumId w:val="7"/>
  </w:num>
  <w:num w:numId="13" w16cid:durableId="1048264156">
    <w:abstractNumId w:val="16"/>
  </w:num>
  <w:num w:numId="14" w16cid:durableId="131943787">
    <w:abstractNumId w:val="4"/>
  </w:num>
  <w:num w:numId="15" w16cid:durableId="768549183">
    <w:abstractNumId w:val="15"/>
  </w:num>
  <w:num w:numId="16" w16cid:durableId="75420250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 w16cid:durableId="78731345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8" w16cid:durableId="162627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33"/>
    <w:rsid w:val="00222FED"/>
    <w:rsid w:val="005F1133"/>
    <w:rsid w:val="005F173E"/>
    <w:rsid w:val="008B3AD4"/>
    <w:rsid w:val="00984A0A"/>
    <w:rsid w:val="00B76D47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31B"/>
  <w15:chartTrackingRefBased/>
  <w15:docId w15:val="{518109F0-7D17-44EE-A2E5-B85E2D12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133"/>
    <w:pPr>
      <w:widowControl w:val="0"/>
      <w:overflowPunct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5F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11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11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11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11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11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11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11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F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11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11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11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11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11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11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113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1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11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11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11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11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113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113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1133"/>
    <w:rPr>
      <w:b/>
      <w:bCs/>
      <w:smallCaps/>
      <w:color w:val="0F4761" w:themeColor="accent1" w:themeShade="BF"/>
      <w:spacing w:val="5"/>
    </w:rPr>
  </w:style>
  <w:style w:type="character" w:customStyle="1" w:styleId="FootnoteSymbol">
    <w:name w:val="Footnote_Symbol"/>
    <w:qFormat/>
    <w:rsid w:val="005F1133"/>
    <w:rPr>
      <w:vertAlign w:val="superscript"/>
    </w:rPr>
  </w:style>
  <w:style w:type="character" w:customStyle="1" w:styleId="EndnoteSymbol">
    <w:name w:val="Endnote_Symbol"/>
    <w:qFormat/>
    <w:rsid w:val="005F1133"/>
    <w:rPr>
      <w:vertAlign w:val="superscript"/>
    </w:rPr>
  </w:style>
  <w:style w:type="character" w:customStyle="1" w:styleId="Footnoteanchor">
    <w:name w:val="Footnote_anchor"/>
    <w:qFormat/>
    <w:rsid w:val="005F1133"/>
    <w:rPr>
      <w:vertAlign w:val="superscript"/>
    </w:rPr>
  </w:style>
  <w:style w:type="character" w:customStyle="1" w:styleId="Endnoteanchor">
    <w:name w:val="Endnote_anchor"/>
    <w:qFormat/>
    <w:rsid w:val="005F1133"/>
    <w:rPr>
      <w:vertAlign w:val="superscript"/>
    </w:rPr>
  </w:style>
  <w:style w:type="character" w:customStyle="1" w:styleId="FootnoteCharacters">
    <w:name w:val="Footnote Characters"/>
    <w:qFormat/>
    <w:rsid w:val="005F1133"/>
  </w:style>
  <w:style w:type="character" w:customStyle="1" w:styleId="EndnoteCharacters">
    <w:name w:val="Endnote Characters"/>
    <w:qFormat/>
    <w:rsid w:val="005F1133"/>
  </w:style>
  <w:style w:type="character" w:styleId="Emfaz">
    <w:name w:val="Emphasis"/>
    <w:uiPriority w:val="20"/>
    <w:qFormat/>
    <w:rsid w:val="005F1133"/>
    <w:rPr>
      <w:i/>
      <w:i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1133"/>
    <w:rPr>
      <w:rFonts w:ascii="Segoe UI" w:hAnsi="Segoe UI"/>
      <w:sz w:val="18"/>
      <w:szCs w:val="16"/>
    </w:rPr>
  </w:style>
  <w:style w:type="paragraph" w:customStyle="1" w:styleId="Heading">
    <w:name w:val="Heading"/>
    <w:basedOn w:val="prastasis"/>
    <w:next w:val="Pagrindinistekstas"/>
    <w:qFormat/>
    <w:rsid w:val="005F113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5F1133"/>
  </w:style>
  <w:style w:type="character" w:customStyle="1" w:styleId="PagrindinistekstasDiagrama">
    <w:name w:val="Pagrindinis tekstas Diagrama"/>
    <w:basedOn w:val="Numatytasispastraiposriftas"/>
    <w:link w:val="Pagrindinistekstas"/>
    <w:rsid w:val="005F1133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Sraas">
    <w:name w:val="List"/>
    <w:basedOn w:val="Pagrindinistekstas"/>
    <w:rsid w:val="005F1133"/>
  </w:style>
  <w:style w:type="paragraph" w:styleId="Antrat">
    <w:name w:val="caption"/>
    <w:basedOn w:val="prastasis"/>
    <w:qFormat/>
    <w:rsid w:val="005F1133"/>
  </w:style>
  <w:style w:type="paragraph" w:customStyle="1" w:styleId="Index">
    <w:name w:val="Index"/>
    <w:basedOn w:val="prastasis"/>
    <w:qFormat/>
    <w:rsid w:val="005F1133"/>
  </w:style>
  <w:style w:type="paragraph" w:customStyle="1" w:styleId="TableContents">
    <w:name w:val="Table Contents"/>
    <w:basedOn w:val="Pagrindinistekstas"/>
    <w:qFormat/>
    <w:rsid w:val="005F1133"/>
  </w:style>
  <w:style w:type="paragraph" w:customStyle="1" w:styleId="TableHeading">
    <w:name w:val="Table Heading"/>
    <w:basedOn w:val="TableContents"/>
    <w:qFormat/>
    <w:rsid w:val="005F1133"/>
  </w:style>
  <w:style w:type="paragraph" w:styleId="Antrats">
    <w:name w:val="header"/>
    <w:basedOn w:val="prastasis"/>
    <w:link w:val="AntratsDiagrama"/>
    <w:rsid w:val="005F1133"/>
  </w:style>
  <w:style w:type="character" w:customStyle="1" w:styleId="AntratsDiagrama">
    <w:name w:val="Antraštės Diagrama"/>
    <w:basedOn w:val="Numatytasispastraiposriftas"/>
    <w:link w:val="Antrats"/>
    <w:rsid w:val="005F1133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Porat">
    <w:name w:val="footer"/>
    <w:basedOn w:val="prastasis"/>
    <w:link w:val="PoratDiagrama"/>
    <w:rsid w:val="005F1133"/>
  </w:style>
  <w:style w:type="character" w:customStyle="1" w:styleId="PoratDiagrama">
    <w:name w:val="Poraštė Diagrama"/>
    <w:basedOn w:val="Numatytasispastraiposriftas"/>
    <w:link w:val="Porat"/>
    <w:rsid w:val="005F1133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Puslapioinaostekstas">
    <w:name w:val="footnote text"/>
    <w:basedOn w:val="prastasis"/>
    <w:link w:val="PuslapioinaostekstasDiagrama"/>
    <w:rsid w:val="005F1133"/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F1133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Dokumentoinaostekstas">
    <w:name w:val="endnote text"/>
    <w:basedOn w:val="prastasis"/>
    <w:link w:val="DokumentoinaostekstasDiagrama"/>
    <w:rsid w:val="005F1133"/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5F1133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5F1133"/>
    <w:pPr>
      <w:widowControl w:val="0"/>
      <w:spacing w:after="0" w:line="240" w:lineRule="auto"/>
    </w:pPr>
    <w:rPr>
      <w:rFonts w:eastAsia="SimSun" w:cs="Mangal"/>
      <w:color w:val="000000"/>
      <w:sz w:val="24"/>
      <w:szCs w:val="24"/>
      <w:lang w:val="en-US" w:eastAsia="zh-CN" w:bidi="hi-IN"/>
      <w14:ligatures w14:val="none"/>
    </w:rPr>
  </w:style>
  <w:style w:type="paragraph" w:styleId="prastasiniatinklio">
    <w:name w:val="Normal (Web)"/>
    <w:basedOn w:val="prastasis"/>
    <w:qFormat/>
    <w:rsid w:val="005F1133"/>
    <w:pPr>
      <w:spacing w:before="280" w:after="280"/>
    </w:pPr>
    <w:rPr>
      <w:rFonts w:ascii="Times New Roman" w:eastAsia="Times New Roman" w:hAnsi="Times New Roman" w:cs="Times New Roman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1133"/>
    <w:rPr>
      <w:rFonts w:ascii="Segoe UI" w:eastAsiaTheme="minorHAnsi" w:hAnsi="Segoe UI" w:cs="Times New Roman"/>
      <w:sz w:val="18"/>
      <w:szCs w:val="16"/>
      <w:lang w:eastAsia="en-US" w:bidi="ar-SA"/>
      <w14:ligatures w14:val="standardContextual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5F1133"/>
    <w:rPr>
      <w:rFonts w:ascii="Segoe UI" w:eastAsia="SimSun" w:hAnsi="Segoe UI" w:cs="Mangal"/>
      <w:sz w:val="18"/>
      <w:szCs w:val="16"/>
      <w:lang w:eastAsia="zh-CN" w:bidi="hi-I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F1133"/>
    <w:rPr>
      <w:color w:val="467886" w:themeColor="hyperlink"/>
      <w:u w:val="single"/>
    </w:rPr>
  </w:style>
  <w:style w:type="character" w:customStyle="1" w:styleId="text">
    <w:name w:val="text"/>
    <w:basedOn w:val="Numatytasispastraiposriftas"/>
    <w:rsid w:val="005F1133"/>
  </w:style>
  <w:style w:type="paragraph" w:customStyle="1" w:styleId="big">
    <w:name w:val="big"/>
    <w:basedOn w:val="prastasis"/>
    <w:rsid w:val="005F1133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  <w:style w:type="paragraph" w:customStyle="1" w:styleId="WW-Default">
    <w:name w:val="WW-Default"/>
    <w:qFormat/>
    <w:rsid w:val="005F1133"/>
    <w:pPr>
      <w:suppressAutoHyphens/>
      <w:autoSpaceDE w:val="0"/>
      <w:spacing w:after="0" w:line="240" w:lineRule="auto"/>
    </w:pPr>
    <w:rPr>
      <w:rFonts w:eastAsia="Arial"/>
      <w:color w:val="000000"/>
      <w:kern w:val="0"/>
      <w:sz w:val="24"/>
      <w:szCs w:val="24"/>
      <w:lang w:val="en-US" w:eastAsia="zh-CN"/>
      <w14:ligatures w14:val="none"/>
    </w:rPr>
  </w:style>
  <w:style w:type="table" w:styleId="Lentelstinklelis">
    <w:name w:val="Table Grid"/>
    <w:basedOn w:val="prastojilentel"/>
    <w:uiPriority w:val="39"/>
    <w:rsid w:val="005F1133"/>
    <w:pPr>
      <w:spacing w:after="0" w:line="240" w:lineRule="auto"/>
    </w:pPr>
    <w:rPr>
      <w:rFonts w:ascii="Liberation Serif" w:eastAsia="SimSun" w:hAnsi="Liberation Serif" w:cs="Mangal"/>
      <w:sz w:val="20"/>
      <w:szCs w:val="24"/>
      <w:lang w:val="en-US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F11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1133"/>
    <w:rPr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1133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11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1133"/>
    <w:rPr>
      <w:rFonts w:ascii="Liberation Serif" w:eastAsia="SimSun" w:hAnsi="Liberation Serif" w:cs="Mangal"/>
      <w:b/>
      <w:bCs/>
      <w:sz w:val="20"/>
      <w:szCs w:val="18"/>
      <w:lang w:eastAsia="zh-CN" w:bidi="hi-IN"/>
      <w14:ligatures w14:val="none"/>
    </w:rPr>
  </w:style>
  <w:style w:type="paragraph" w:customStyle="1" w:styleId="BodytextAgency">
    <w:name w:val="Body text (Agency)"/>
    <w:basedOn w:val="prastasis"/>
    <w:link w:val="BodytextAgencyChar"/>
    <w:uiPriority w:val="99"/>
    <w:rsid w:val="005F1133"/>
    <w:pPr>
      <w:widowControl/>
      <w:overflowPunct/>
      <w:spacing w:after="140" w:line="280" w:lineRule="atLeast"/>
    </w:pPr>
    <w:rPr>
      <w:rFonts w:ascii="Verdana" w:eastAsia="Times New Roman" w:hAnsi="Verdana" w:cs="Times New Roman"/>
      <w:snapToGrid w:val="0"/>
      <w:kern w:val="0"/>
      <w:sz w:val="18"/>
      <w:szCs w:val="20"/>
      <w:lang w:val="en-GB" w:eastAsia="x-none" w:bidi="ar-SA"/>
    </w:rPr>
  </w:style>
  <w:style w:type="paragraph" w:customStyle="1" w:styleId="NormalAgency">
    <w:name w:val="Normal (Agency)"/>
    <w:link w:val="NormalAgencyChar"/>
    <w:uiPriority w:val="99"/>
    <w:rsid w:val="005F1133"/>
    <w:pPr>
      <w:spacing w:after="0" w:line="240" w:lineRule="auto"/>
    </w:pPr>
    <w:rPr>
      <w:rFonts w:ascii="Verdana" w:eastAsia="Times New Roman" w:hAnsi="Verdana"/>
      <w:snapToGrid w:val="0"/>
      <w:kern w:val="0"/>
      <w:sz w:val="18"/>
      <w:lang w:val="en-GB" w:eastAsia="lt-LT"/>
      <w14:ligatures w14:val="none"/>
    </w:rPr>
  </w:style>
  <w:style w:type="paragraph" w:customStyle="1" w:styleId="TabletextrowsAgency">
    <w:name w:val="Table text rows (Agency)"/>
    <w:basedOn w:val="prastasis"/>
    <w:uiPriority w:val="99"/>
    <w:rsid w:val="005F1133"/>
    <w:pPr>
      <w:widowControl/>
      <w:overflowPunct/>
      <w:spacing w:line="280" w:lineRule="exact"/>
    </w:pPr>
    <w:rPr>
      <w:rFonts w:ascii="Verdana" w:eastAsia="Times New Roman" w:hAnsi="Verdana" w:cs="Times New Roman"/>
      <w:snapToGrid w:val="0"/>
      <w:kern w:val="0"/>
      <w:sz w:val="18"/>
      <w:szCs w:val="20"/>
      <w:lang w:val="en-GB" w:eastAsia="en-US" w:bidi="ar-SA"/>
    </w:rPr>
  </w:style>
  <w:style w:type="character" w:customStyle="1" w:styleId="BodytextAgencyChar">
    <w:name w:val="Body text (Agency) Char"/>
    <w:link w:val="BodytextAgency"/>
    <w:uiPriority w:val="99"/>
    <w:locked/>
    <w:rsid w:val="005F1133"/>
    <w:rPr>
      <w:rFonts w:ascii="Verdana" w:eastAsia="Times New Roman" w:hAnsi="Verdana"/>
      <w:snapToGrid w:val="0"/>
      <w:kern w:val="0"/>
      <w:sz w:val="18"/>
      <w:szCs w:val="20"/>
      <w:lang w:val="en-GB" w:eastAsia="x-none"/>
      <w14:ligatures w14:val="none"/>
    </w:rPr>
  </w:style>
  <w:style w:type="character" w:customStyle="1" w:styleId="NormalAgencyChar">
    <w:name w:val="Normal (Agency) Char"/>
    <w:link w:val="NormalAgency"/>
    <w:uiPriority w:val="99"/>
    <w:locked/>
    <w:rsid w:val="005F1133"/>
    <w:rPr>
      <w:rFonts w:ascii="Verdana" w:eastAsia="Times New Roman" w:hAnsi="Verdana"/>
      <w:snapToGrid w:val="0"/>
      <w:kern w:val="0"/>
      <w:sz w:val="18"/>
      <w:lang w:val="en-GB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5F1133"/>
    <w:pPr>
      <w:widowControl/>
      <w:overflowPunct/>
    </w:pPr>
    <w:rPr>
      <w:rFonts w:ascii="Courier New" w:hAnsi="Courier New" w:cs="Times New Roman"/>
      <w:kern w:val="0"/>
      <w:sz w:val="20"/>
      <w:szCs w:val="20"/>
      <w:lang w:val="en-US" w:eastAsia="en-US" w:bidi="ar-SA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F1133"/>
    <w:rPr>
      <w:rFonts w:ascii="Courier New" w:eastAsia="SimSun" w:hAnsi="Courier New"/>
      <w:kern w:val="0"/>
      <w:sz w:val="20"/>
      <w:szCs w:val="20"/>
      <w:lang w:val="en-US"/>
      <w14:ligatures w14:val="none"/>
    </w:rPr>
  </w:style>
  <w:style w:type="character" w:customStyle="1" w:styleId="tw4winPopup">
    <w:name w:val="tw4winPopup"/>
    <w:uiPriority w:val="99"/>
    <w:rsid w:val="005F1133"/>
    <w:rPr>
      <w:rFonts w:ascii="Courier New" w:hAnsi="Courier New"/>
      <w:noProof/>
      <w:color w:val="008000"/>
    </w:rPr>
  </w:style>
  <w:style w:type="paragraph" w:styleId="Pataisymai">
    <w:name w:val="Revision"/>
    <w:hidden/>
    <w:uiPriority w:val="99"/>
    <w:semiHidden/>
    <w:rsid w:val="005F1133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character" w:customStyle="1" w:styleId="hgkelc">
    <w:name w:val="hgkelc"/>
    <w:basedOn w:val="Numatytasispastraiposriftas"/>
    <w:rsid w:val="005F1133"/>
  </w:style>
  <w:style w:type="character" w:customStyle="1" w:styleId="acopre">
    <w:name w:val="acopre"/>
    <w:basedOn w:val="Numatytasispastraiposriftas"/>
    <w:rsid w:val="005F1133"/>
  </w:style>
  <w:style w:type="character" w:customStyle="1" w:styleId="resultoftext">
    <w:name w:val="resultoftext"/>
    <w:basedOn w:val="Numatytasispastraiposriftas"/>
    <w:rsid w:val="005F1133"/>
  </w:style>
  <w:style w:type="character" w:customStyle="1" w:styleId="rynqvb">
    <w:name w:val="rynqvb"/>
    <w:basedOn w:val="Numatytasispastraiposriftas"/>
    <w:rsid w:val="005F1133"/>
  </w:style>
  <w:style w:type="paragraph" w:customStyle="1" w:styleId="HeadingcentredAgency">
    <w:name w:val="Heading centred (Agency)"/>
    <w:basedOn w:val="prastasis"/>
    <w:next w:val="BodytextAgency"/>
    <w:qFormat/>
    <w:rsid w:val="005F1133"/>
    <w:pPr>
      <w:keepNext/>
      <w:widowControl/>
      <w:overflowPunct/>
      <w:spacing w:before="280" w:after="220"/>
      <w:jc w:val="center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17442</Words>
  <Characters>9942</Characters>
  <Application>Microsoft Office Word</Application>
  <DocSecurity>0</DocSecurity>
  <Lines>82</Lines>
  <Paragraphs>54</Paragraphs>
  <ScaleCrop>false</ScaleCrop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2026-02-02T06:46:00Z</dcterms:created>
  <dcterms:modified xsi:type="dcterms:W3CDTF">2026-02-02T06:51:00Z</dcterms:modified>
</cp:coreProperties>
</file>