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F45D5B7" w14:textId="77777777" w:rsidR="00B22831" w:rsidRPr="00EE1FF9" w:rsidRDefault="00B22831" w:rsidP="00B22831">
      <w:pPr>
        <w:spacing w:after="0" w:line="240" w:lineRule="auto"/>
        <w:rPr>
          <w:rFonts w:ascii="Times New Roman" w:hAnsi="Times New Roman"/>
        </w:rPr>
      </w:pPr>
    </w:p>
    <w:p w14:paraId="752494A9" w14:textId="77777777" w:rsidR="00B22831" w:rsidRPr="00EE1FF9" w:rsidRDefault="00B22831" w:rsidP="00B22831">
      <w:pPr>
        <w:spacing w:after="0" w:line="240" w:lineRule="auto"/>
        <w:rPr>
          <w:rFonts w:ascii="Times New Roman" w:hAnsi="Times New Roman"/>
        </w:rPr>
      </w:pPr>
    </w:p>
    <w:p w14:paraId="176806AA" w14:textId="77777777" w:rsidR="00B22831" w:rsidRPr="00EE1FF9" w:rsidRDefault="00B22831" w:rsidP="00B22831">
      <w:pPr>
        <w:spacing w:after="0" w:line="240" w:lineRule="auto"/>
        <w:rPr>
          <w:rFonts w:ascii="Times New Roman" w:hAnsi="Times New Roman"/>
        </w:rPr>
      </w:pPr>
    </w:p>
    <w:p w14:paraId="0CD4778F" w14:textId="77777777" w:rsidR="00B22831" w:rsidRPr="00EE1FF9" w:rsidRDefault="00B22831" w:rsidP="00B22831">
      <w:pPr>
        <w:spacing w:after="0" w:line="240" w:lineRule="auto"/>
        <w:rPr>
          <w:rFonts w:ascii="Times New Roman" w:hAnsi="Times New Roman"/>
        </w:rPr>
      </w:pPr>
    </w:p>
    <w:p w14:paraId="4DFB6D95" w14:textId="77777777" w:rsidR="00B22831" w:rsidRPr="00EE1FF9" w:rsidRDefault="00B22831" w:rsidP="00B22831">
      <w:pPr>
        <w:spacing w:after="0" w:line="240" w:lineRule="auto"/>
        <w:rPr>
          <w:rFonts w:ascii="Times New Roman" w:hAnsi="Times New Roman"/>
        </w:rPr>
      </w:pPr>
    </w:p>
    <w:p w14:paraId="41A7D5A7" w14:textId="77777777" w:rsidR="00B22831" w:rsidRPr="00EE1FF9" w:rsidRDefault="00B22831" w:rsidP="00B22831">
      <w:pPr>
        <w:spacing w:after="0" w:line="240" w:lineRule="auto"/>
        <w:rPr>
          <w:rFonts w:ascii="Times New Roman" w:hAnsi="Times New Roman"/>
        </w:rPr>
      </w:pPr>
    </w:p>
    <w:p w14:paraId="5EBC506B" w14:textId="77777777" w:rsidR="00B22831" w:rsidRPr="00EE1FF9" w:rsidRDefault="00B22831" w:rsidP="00B22831">
      <w:pPr>
        <w:spacing w:after="0" w:line="240" w:lineRule="auto"/>
        <w:rPr>
          <w:rFonts w:ascii="Times New Roman" w:hAnsi="Times New Roman"/>
        </w:rPr>
      </w:pPr>
    </w:p>
    <w:p w14:paraId="7965F029" w14:textId="77777777" w:rsidR="00B22831" w:rsidRPr="00EE1FF9" w:rsidRDefault="00B22831" w:rsidP="00B22831">
      <w:pPr>
        <w:spacing w:after="0" w:line="240" w:lineRule="auto"/>
        <w:rPr>
          <w:rFonts w:ascii="Times New Roman" w:hAnsi="Times New Roman"/>
        </w:rPr>
      </w:pPr>
    </w:p>
    <w:p w14:paraId="56BB462F" w14:textId="77777777" w:rsidR="00B22831" w:rsidRPr="00EE1FF9" w:rsidRDefault="00B22831" w:rsidP="00B22831">
      <w:pPr>
        <w:spacing w:after="0" w:line="240" w:lineRule="auto"/>
        <w:rPr>
          <w:rFonts w:ascii="Times New Roman" w:hAnsi="Times New Roman"/>
        </w:rPr>
      </w:pPr>
    </w:p>
    <w:p w14:paraId="69806B7D" w14:textId="77777777" w:rsidR="00B22831" w:rsidRPr="00EE1FF9" w:rsidRDefault="00B22831" w:rsidP="00B22831">
      <w:pPr>
        <w:spacing w:after="0" w:line="240" w:lineRule="auto"/>
        <w:rPr>
          <w:rFonts w:ascii="Times New Roman" w:hAnsi="Times New Roman"/>
        </w:rPr>
      </w:pPr>
    </w:p>
    <w:p w14:paraId="7EA88242" w14:textId="77777777" w:rsidR="00B22831" w:rsidRPr="00EE1FF9" w:rsidRDefault="00B22831" w:rsidP="00B22831">
      <w:pPr>
        <w:spacing w:after="0" w:line="240" w:lineRule="auto"/>
        <w:rPr>
          <w:rFonts w:ascii="Times New Roman" w:hAnsi="Times New Roman"/>
        </w:rPr>
      </w:pPr>
    </w:p>
    <w:p w14:paraId="219A14BD" w14:textId="77777777" w:rsidR="00B22831" w:rsidRPr="00EE1FF9" w:rsidRDefault="00B22831" w:rsidP="00B22831">
      <w:pPr>
        <w:spacing w:after="0" w:line="240" w:lineRule="auto"/>
        <w:rPr>
          <w:rFonts w:ascii="Times New Roman" w:hAnsi="Times New Roman"/>
        </w:rPr>
      </w:pPr>
    </w:p>
    <w:p w14:paraId="2F1A6CC1" w14:textId="77777777" w:rsidR="00B22831" w:rsidRPr="00EE1FF9" w:rsidRDefault="00B22831" w:rsidP="00B22831">
      <w:pPr>
        <w:spacing w:after="0" w:line="240" w:lineRule="auto"/>
        <w:rPr>
          <w:rFonts w:ascii="Times New Roman" w:hAnsi="Times New Roman"/>
        </w:rPr>
      </w:pPr>
    </w:p>
    <w:p w14:paraId="23CAF6A4" w14:textId="77777777" w:rsidR="00B22831" w:rsidRPr="00EE1FF9" w:rsidRDefault="00B22831" w:rsidP="00B22831">
      <w:pPr>
        <w:spacing w:after="0" w:line="240" w:lineRule="auto"/>
        <w:rPr>
          <w:rFonts w:ascii="Times New Roman" w:hAnsi="Times New Roman"/>
        </w:rPr>
      </w:pPr>
    </w:p>
    <w:p w14:paraId="3C64B2D7" w14:textId="77777777" w:rsidR="00B22831" w:rsidRPr="00EE1FF9" w:rsidRDefault="00B22831" w:rsidP="00B22831">
      <w:pPr>
        <w:spacing w:after="0" w:line="240" w:lineRule="auto"/>
        <w:rPr>
          <w:rFonts w:ascii="Times New Roman" w:hAnsi="Times New Roman"/>
        </w:rPr>
      </w:pPr>
    </w:p>
    <w:p w14:paraId="7E2DC3F5" w14:textId="77777777" w:rsidR="00B22831" w:rsidRPr="00EE1FF9" w:rsidRDefault="00B22831" w:rsidP="00B22831">
      <w:pPr>
        <w:spacing w:after="0" w:line="240" w:lineRule="auto"/>
        <w:rPr>
          <w:rFonts w:ascii="Times New Roman" w:hAnsi="Times New Roman"/>
        </w:rPr>
      </w:pPr>
    </w:p>
    <w:p w14:paraId="3CC396C0" w14:textId="77777777" w:rsidR="00B22831" w:rsidRPr="00EE1FF9" w:rsidRDefault="00B22831" w:rsidP="00B22831">
      <w:pPr>
        <w:spacing w:after="0" w:line="240" w:lineRule="auto"/>
        <w:rPr>
          <w:rFonts w:ascii="Times New Roman" w:hAnsi="Times New Roman"/>
        </w:rPr>
      </w:pPr>
    </w:p>
    <w:p w14:paraId="367B0A42" w14:textId="77777777" w:rsidR="00B22831" w:rsidRPr="00EE1FF9" w:rsidRDefault="00B22831" w:rsidP="00B22831">
      <w:pPr>
        <w:spacing w:after="0" w:line="240" w:lineRule="auto"/>
        <w:rPr>
          <w:rFonts w:ascii="Times New Roman" w:hAnsi="Times New Roman"/>
        </w:rPr>
      </w:pPr>
    </w:p>
    <w:p w14:paraId="29455CE5" w14:textId="77777777" w:rsidR="00B22831" w:rsidRPr="00EE1FF9" w:rsidRDefault="00B22831" w:rsidP="00B22831">
      <w:pPr>
        <w:spacing w:after="0" w:line="240" w:lineRule="auto"/>
        <w:rPr>
          <w:rFonts w:ascii="Times New Roman" w:hAnsi="Times New Roman"/>
        </w:rPr>
      </w:pPr>
    </w:p>
    <w:p w14:paraId="65098BA4" w14:textId="77777777" w:rsidR="00B22831" w:rsidRPr="00EE1FF9" w:rsidRDefault="00B22831" w:rsidP="00B22831">
      <w:pPr>
        <w:spacing w:after="0" w:line="240" w:lineRule="auto"/>
        <w:rPr>
          <w:rFonts w:ascii="Times New Roman" w:hAnsi="Times New Roman"/>
        </w:rPr>
      </w:pPr>
    </w:p>
    <w:p w14:paraId="3A3EF33C" w14:textId="77777777" w:rsidR="00B22831" w:rsidRPr="00EE1FF9" w:rsidRDefault="00B22831" w:rsidP="00B22831">
      <w:pPr>
        <w:spacing w:after="0" w:line="240" w:lineRule="auto"/>
        <w:rPr>
          <w:rFonts w:ascii="Times New Roman" w:hAnsi="Times New Roman"/>
        </w:rPr>
      </w:pPr>
    </w:p>
    <w:p w14:paraId="1C062AC7" w14:textId="77777777" w:rsidR="00B22831" w:rsidRPr="00EE1FF9" w:rsidRDefault="00B22831" w:rsidP="00B22831">
      <w:pPr>
        <w:spacing w:after="0" w:line="240" w:lineRule="auto"/>
        <w:rPr>
          <w:rFonts w:ascii="Times New Roman" w:hAnsi="Times New Roman"/>
        </w:rPr>
      </w:pPr>
    </w:p>
    <w:p w14:paraId="33A3CFF0" w14:textId="77777777" w:rsidR="00B22831" w:rsidRPr="00EE1FF9" w:rsidRDefault="00B22831" w:rsidP="00B22831">
      <w:pPr>
        <w:spacing w:after="0" w:line="240" w:lineRule="auto"/>
        <w:rPr>
          <w:rFonts w:ascii="Times New Roman" w:hAnsi="Times New Roman"/>
        </w:rPr>
      </w:pPr>
    </w:p>
    <w:p w14:paraId="2E6CF425" w14:textId="77777777" w:rsidR="00B22831" w:rsidRPr="00066852" w:rsidRDefault="00B22831" w:rsidP="00B22831">
      <w:pPr>
        <w:spacing w:after="0" w:line="240" w:lineRule="auto"/>
        <w:jc w:val="center"/>
        <w:outlineLvl w:val="0"/>
      </w:pPr>
      <w:r w:rsidRPr="00066852">
        <w:rPr>
          <w:rFonts w:ascii="Times New Roman" w:hAnsi="Times New Roman"/>
          <w:b/>
          <w:kern w:val="28"/>
        </w:rPr>
        <w:t>I PRIEDAS</w:t>
      </w:r>
    </w:p>
    <w:p w14:paraId="24DEEDA2" w14:textId="77777777" w:rsidR="00B22831" w:rsidRPr="00066852" w:rsidRDefault="00B22831" w:rsidP="00B22831">
      <w:pPr>
        <w:spacing w:after="0" w:line="240" w:lineRule="auto"/>
      </w:pPr>
    </w:p>
    <w:p w14:paraId="174F308D" w14:textId="77777777" w:rsidR="00B22831" w:rsidRPr="00066852" w:rsidRDefault="00B22831" w:rsidP="00B22831">
      <w:pPr>
        <w:spacing w:after="0" w:line="240" w:lineRule="auto"/>
        <w:jc w:val="center"/>
        <w:outlineLvl w:val="0"/>
      </w:pPr>
      <w:r w:rsidRPr="00066852">
        <w:rPr>
          <w:rFonts w:ascii="Times New Roman" w:hAnsi="Times New Roman"/>
          <w:b/>
          <w:kern w:val="28"/>
        </w:rPr>
        <w:t>PREPARATO CHARAKTERISTIKŲ SANTRAUKA</w:t>
      </w:r>
    </w:p>
    <w:p w14:paraId="54065CC0" w14:textId="77777777" w:rsidR="00B22831" w:rsidRPr="00066852" w:rsidRDefault="00B22831" w:rsidP="00B22831">
      <w:pPr>
        <w:spacing w:after="0" w:line="240" w:lineRule="auto"/>
      </w:pPr>
    </w:p>
    <w:p w14:paraId="13210F30" w14:textId="77777777" w:rsidR="00B22831" w:rsidRPr="00066852" w:rsidRDefault="00B22831" w:rsidP="00B22831">
      <w:pPr>
        <w:spacing w:after="0" w:line="240" w:lineRule="auto"/>
        <w:rPr>
          <w:rFonts w:ascii="Times New Roman" w:hAnsi="Times New Roman"/>
          <w:b/>
        </w:rPr>
      </w:pPr>
      <w:r w:rsidRPr="00066852">
        <w:rPr>
          <w:rFonts w:ascii="Times New Roman" w:hAnsi="Times New Roman"/>
        </w:rPr>
        <w:br w:type="page"/>
      </w:r>
    </w:p>
    <w:p w14:paraId="76506B51" w14:textId="77777777" w:rsidR="00B22831" w:rsidRPr="00066852" w:rsidRDefault="00B22831" w:rsidP="00B22831">
      <w:pPr>
        <w:spacing w:after="0" w:line="240" w:lineRule="auto"/>
        <w:ind w:left="540" w:hanging="540"/>
        <w:rPr>
          <w:rFonts w:ascii="Times New Roman" w:hAnsi="Times New Roman"/>
          <w:b/>
        </w:rPr>
      </w:pPr>
      <w:r w:rsidRPr="00066852">
        <w:rPr>
          <w:rFonts w:ascii="Times New Roman" w:hAnsi="Times New Roman"/>
          <w:b/>
        </w:rPr>
        <w:lastRenderedPageBreak/>
        <w:t>1.</w:t>
      </w:r>
      <w:r w:rsidRPr="00066852">
        <w:rPr>
          <w:rFonts w:ascii="Times New Roman" w:hAnsi="Times New Roman"/>
          <w:b/>
        </w:rPr>
        <w:tab/>
      </w:r>
      <w:r w:rsidRPr="00066852">
        <w:rPr>
          <w:rFonts w:ascii="Times New Roman" w:hAnsi="Times New Roman"/>
          <w:b/>
          <w:caps/>
        </w:rPr>
        <w:t>VAISTINIO</w:t>
      </w:r>
      <w:r w:rsidRPr="00066852">
        <w:rPr>
          <w:rFonts w:ascii="Times New Roman" w:hAnsi="Times New Roman"/>
          <w:b/>
        </w:rPr>
        <w:t xml:space="preserve"> PREPARATO PAVADINIMAS</w:t>
      </w:r>
    </w:p>
    <w:p w14:paraId="0631FC30" w14:textId="77777777" w:rsidR="00B22831" w:rsidRPr="00066852" w:rsidRDefault="00B22831" w:rsidP="00B22831">
      <w:pPr>
        <w:spacing w:after="0" w:line="240" w:lineRule="auto"/>
        <w:rPr>
          <w:rFonts w:ascii="Times New Roman" w:hAnsi="Times New Roman"/>
          <w:b/>
        </w:rPr>
      </w:pPr>
    </w:p>
    <w:p w14:paraId="46A4775B" w14:textId="77777777" w:rsidR="00B22831" w:rsidRPr="00066852" w:rsidRDefault="00317374" w:rsidP="00B22831">
      <w:pPr>
        <w:spacing w:after="0" w:line="240" w:lineRule="auto"/>
        <w:rPr>
          <w:rFonts w:ascii="Times New Roman" w:hAnsi="Times New Roman"/>
        </w:rPr>
      </w:pPr>
      <w:r w:rsidRPr="00066852">
        <w:rPr>
          <w:rFonts w:ascii="Times New Roman" w:hAnsi="Times New Roman"/>
        </w:rPr>
        <w:t>Dutasteride ELVIM</w:t>
      </w:r>
      <w:r w:rsidR="00B22831" w:rsidRPr="00066852">
        <w:rPr>
          <w:rFonts w:ascii="Times New Roman" w:hAnsi="Times New Roman"/>
        </w:rPr>
        <w:t xml:space="preserve"> 0,5 mg minkštosios kapsulės</w:t>
      </w:r>
    </w:p>
    <w:p w14:paraId="2E83C78F" w14:textId="77777777" w:rsidR="00B22831" w:rsidRPr="00066852" w:rsidRDefault="00B22831" w:rsidP="00B22831">
      <w:pPr>
        <w:spacing w:after="0" w:line="240" w:lineRule="auto"/>
        <w:rPr>
          <w:rFonts w:ascii="Times New Roman" w:hAnsi="Times New Roman"/>
        </w:rPr>
      </w:pPr>
    </w:p>
    <w:p w14:paraId="108B8933" w14:textId="77777777" w:rsidR="00B22831" w:rsidRPr="00066852" w:rsidRDefault="00B22831" w:rsidP="00B22831">
      <w:pPr>
        <w:spacing w:after="0" w:line="240" w:lineRule="auto"/>
        <w:rPr>
          <w:rFonts w:ascii="Times New Roman" w:hAnsi="Times New Roman"/>
        </w:rPr>
      </w:pPr>
    </w:p>
    <w:p w14:paraId="541B319C" w14:textId="77777777" w:rsidR="00B22831" w:rsidRPr="00066852" w:rsidRDefault="00B22831" w:rsidP="00B22831">
      <w:pPr>
        <w:spacing w:after="0" w:line="240" w:lineRule="auto"/>
        <w:ind w:left="567" w:hanging="567"/>
        <w:rPr>
          <w:rFonts w:ascii="Times New Roman" w:hAnsi="Times New Roman"/>
          <w:b/>
          <w:caps/>
        </w:rPr>
      </w:pPr>
      <w:r w:rsidRPr="00066852">
        <w:rPr>
          <w:rFonts w:ascii="Times New Roman" w:hAnsi="Times New Roman"/>
          <w:b/>
          <w:caps/>
        </w:rPr>
        <w:t>2.</w:t>
      </w:r>
      <w:r w:rsidRPr="00066852">
        <w:rPr>
          <w:rFonts w:ascii="Times New Roman" w:hAnsi="Times New Roman"/>
          <w:b/>
          <w:caps/>
        </w:rPr>
        <w:tab/>
        <w:t>kokybinė ir kiekybinė sudėtis</w:t>
      </w:r>
    </w:p>
    <w:p w14:paraId="324AFD79" w14:textId="77777777" w:rsidR="00B22831" w:rsidRPr="00066852" w:rsidRDefault="00B22831" w:rsidP="00B22831">
      <w:pPr>
        <w:spacing w:after="0" w:line="240" w:lineRule="auto"/>
        <w:ind w:left="567" w:hanging="567"/>
        <w:rPr>
          <w:rFonts w:ascii="Times New Roman" w:hAnsi="Times New Roman"/>
        </w:rPr>
      </w:pPr>
    </w:p>
    <w:p w14:paraId="01EACF98" w14:textId="77777777" w:rsidR="00B22831" w:rsidRPr="00066852" w:rsidRDefault="00B22831" w:rsidP="00B22831">
      <w:pPr>
        <w:spacing w:after="0" w:line="240" w:lineRule="auto"/>
        <w:rPr>
          <w:rFonts w:ascii="Times New Roman" w:hAnsi="Times New Roman"/>
        </w:rPr>
      </w:pPr>
      <w:r w:rsidRPr="00066852">
        <w:rPr>
          <w:rFonts w:ascii="Times New Roman" w:hAnsi="Times New Roman"/>
        </w:rPr>
        <w:t xml:space="preserve">Kiekvienoje </w:t>
      </w:r>
      <w:r w:rsidR="00D46DF7">
        <w:rPr>
          <w:rFonts w:ascii="Times New Roman" w:hAnsi="Times New Roman"/>
        </w:rPr>
        <w:t xml:space="preserve">minkštojoje </w:t>
      </w:r>
      <w:r w:rsidRPr="00066852">
        <w:rPr>
          <w:rFonts w:ascii="Times New Roman" w:hAnsi="Times New Roman"/>
        </w:rPr>
        <w:t>kapsulėje yra 0,5 mg dutasterido.</w:t>
      </w:r>
    </w:p>
    <w:p w14:paraId="282ABC62" w14:textId="77777777" w:rsidR="00B22831" w:rsidRPr="00066852" w:rsidRDefault="00B22831" w:rsidP="00B22831">
      <w:pPr>
        <w:spacing w:after="0" w:line="240" w:lineRule="auto"/>
        <w:rPr>
          <w:rFonts w:ascii="Times New Roman" w:hAnsi="Times New Roman"/>
        </w:rPr>
      </w:pPr>
      <w:r w:rsidRPr="00066852">
        <w:rPr>
          <w:rFonts w:ascii="Times New Roman" w:hAnsi="Times New Roman"/>
        </w:rPr>
        <w:t>Visos pagalbinės medžiagos išvardytos 6.1 skyriuje.</w:t>
      </w:r>
    </w:p>
    <w:p w14:paraId="0A89BDFE" w14:textId="77777777" w:rsidR="00B22831" w:rsidRPr="00066852" w:rsidRDefault="00B22831" w:rsidP="00B22831">
      <w:pPr>
        <w:spacing w:after="0" w:line="240" w:lineRule="auto"/>
        <w:rPr>
          <w:rFonts w:ascii="Times New Roman" w:hAnsi="Times New Roman"/>
        </w:rPr>
      </w:pPr>
    </w:p>
    <w:p w14:paraId="614A8134" w14:textId="77777777" w:rsidR="00B22831" w:rsidRPr="00066852" w:rsidRDefault="00B22831" w:rsidP="00B22831">
      <w:pPr>
        <w:spacing w:after="0" w:line="240" w:lineRule="auto"/>
        <w:rPr>
          <w:rFonts w:ascii="Times New Roman" w:hAnsi="Times New Roman"/>
        </w:rPr>
      </w:pPr>
    </w:p>
    <w:p w14:paraId="024B901F" w14:textId="77777777" w:rsidR="00B22831" w:rsidRPr="00066852" w:rsidRDefault="00B22831" w:rsidP="00B22831">
      <w:pPr>
        <w:spacing w:after="0" w:line="240" w:lineRule="auto"/>
        <w:ind w:left="567" w:hanging="567"/>
        <w:rPr>
          <w:rFonts w:ascii="Times New Roman" w:hAnsi="Times New Roman"/>
          <w:b/>
          <w:caps/>
        </w:rPr>
      </w:pPr>
      <w:r w:rsidRPr="00066852">
        <w:rPr>
          <w:rFonts w:ascii="Times New Roman" w:hAnsi="Times New Roman"/>
          <w:b/>
          <w:caps/>
        </w:rPr>
        <w:t>3.</w:t>
      </w:r>
      <w:r w:rsidRPr="00066852">
        <w:rPr>
          <w:rFonts w:ascii="Times New Roman" w:hAnsi="Times New Roman"/>
          <w:b/>
          <w:caps/>
        </w:rPr>
        <w:tab/>
        <w:t>FARMACINĖ forma</w:t>
      </w:r>
    </w:p>
    <w:p w14:paraId="27E49BC7" w14:textId="77777777" w:rsidR="00B22831" w:rsidRPr="00066852" w:rsidRDefault="00B22831" w:rsidP="00B22831">
      <w:pPr>
        <w:spacing w:after="0" w:line="240" w:lineRule="auto"/>
        <w:rPr>
          <w:rFonts w:ascii="Times New Roman" w:hAnsi="Times New Roman"/>
          <w:b/>
        </w:rPr>
      </w:pPr>
    </w:p>
    <w:p w14:paraId="0838E2B6" w14:textId="77777777" w:rsidR="00B22831" w:rsidRPr="00066852" w:rsidRDefault="00B22831" w:rsidP="00B22831">
      <w:pPr>
        <w:spacing w:after="0" w:line="240" w:lineRule="auto"/>
        <w:rPr>
          <w:rFonts w:ascii="Times New Roman" w:hAnsi="Times New Roman"/>
        </w:rPr>
      </w:pPr>
      <w:r w:rsidRPr="00066852">
        <w:rPr>
          <w:rFonts w:ascii="Times New Roman" w:hAnsi="Times New Roman"/>
        </w:rPr>
        <w:t xml:space="preserve">Minkštoji kapsulė </w:t>
      </w:r>
    </w:p>
    <w:p w14:paraId="095E1A31" w14:textId="77777777" w:rsidR="00B22831" w:rsidRPr="00066852" w:rsidRDefault="00850F9E" w:rsidP="00B22831">
      <w:pPr>
        <w:spacing w:after="0" w:line="240" w:lineRule="auto"/>
        <w:rPr>
          <w:rFonts w:ascii="Times New Roman" w:hAnsi="Times New Roman"/>
        </w:rPr>
      </w:pPr>
      <w:r w:rsidRPr="00066852">
        <w:rPr>
          <w:rFonts w:ascii="Times New Roman" w:hAnsi="Times New Roman"/>
        </w:rPr>
        <w:t>Geltonos spalvos</w:t>
      </w:r>
      <w:r w:rsidR="00B550D6">
        <w:rPr>
          <w:rFonts w:ascii="Times New Roman" w:hAnsi="Times New Roman"/>
        </w:rPr>
        <w:t>,</w:t>
      </w:r>
      <w:r w:rsidRPr="00066852">
        <w:rPr>
          <w:rFonts w:ascii="Times New Roman" w:hAnsi="Times New Roman"/>
        </w:rPr>
        <w:t xml:space="preserve"> 7 dydžio pailgos minkštosios želatininės kapsulės</w:t>
      </w:r>
      <w:r w:rsidR="00317374" w:rsidRPr="00066852">
        <w:rPr>
          <w:rFonts w:ascii="Times New Roman" w:hAnsi="Times New Roman"/>
        </w:rPr>
        <w:t>.</w:t>
      </w:r>
    </w:p>
    <w:p w14:paraId="7A1F7482" w14:textId="77777777" w:rsidR="00317374" w:rsidRPr="00066852" w:rsidRDefault="00317374" w:rsidP="00B22831">
      <w:pPr>
        <w:spacing w:after="0" w:line="240" w:lineRule="auto"/>
        <w:rPr>
          <w:rFonts w:ascii="Times New Roman" w:hAnsi="Times New Roman"/>
        </w:rPr>
      </w:pPr>
    </w:p>
    <w:p w14:paraId="23C58D99" w14:textId="77777777" w:rsidR="00B22831" w:rsidRPr="00066852" w:rsidRDefault="00B22831" w:rsidP="00B22831">
      <w:pPr>
        <w:spacing w:after="0" w:line="240" w:lineRule="auto"/>
        <w:rPr>
          <w:rFonts w:ascii="Times New Roman" w:hAnsi="Times New Roman"/>
        </w:rPr>
      </w:pPr>
    </w:p>
    <w:p w14:paraId="6CD5EF7C" w14:textId="77777777" w:rsidR="00B22831" w:rsidRPr="00066852" w:rsidRDefault="00B22831" w:rsidP="00B22831">
      <w:pPr>
        <w:spacing w:after="0" w:line="240" w:lineRule="auto"/>
        <w:ind w:left="567" w:hanging="567"/>
        <w:rPr>
          <w:rFonts w:ascii="Times New Roman" w:hAnsi="Times New Roman"/>
          <w:b/>
          <w:caps/>
        </w:rPr>
      </w:pPr>
      <w:r w:rsidRPr="00066852">
        <w:rPr>
          <w:rFonts w:ascii="Times New Roman" w:hAnsi="Times New Roman"/>
          <w:b/>
          <w:caps/>
        </w:rPr>
        <w:t>4.</w:t>
      </w:r>
      <w:r w:rsidRPr="00066852">
        <w:rPr>
          <w:rFonts w:ascii="Times New Roman" w:hAnsi="Times New Roman"/>
          <w:b/>
          <w:caps/>
        </w:rPr>
        <w:tab/>
        <w:t>klinikinĖ informacija</w:t>
      </w:r>
    </w:p>
    <w:p w14:paraId="66515E22" w14:textId="77777777" w:rsidR="00B22831" w:rsidRPr="00066852" w:rsidRDefault="00B22831" w:rsidP="00B22831">
      <w:pPr>
        <w:spacing w:after="0" w:line="240" w:lineRule="auto"/>
        <w:rPr>
          <w:rFonts w:ascii="Times New Roman" w:hAnsi="Times New Roman"/>
          <w:b/>
        </w:rPr>
      </w:pPr>
    </w:p>
    <w:p w14:paraId="5A952261" w14:textId="77777777" w:rsidR="00B22831" w:rsidRPr="00066852" w:rsidRDefault="00B22831" w:rsidP="00317374">
      <w:pPr>
        <w:spacing w:after="120" w:line="240" w:lineRule="auto"/>
        <w:ind w:left="562" w:hanging="562"/>
        <w:rPr>
          <w:rFonts w:ascii="Times New Roman" w:hAnsi="Times New Roman"/>
          <w:b/>
        </w:rPr>
      </w:pPr>
      <w:r w:rsidRPr="00066852">
        <w:rPr>
          <w:rFonts w:ascii="Times New Roman" w:hAnsi="Times New Roman"/>
          <w:b/>
        </w:rPr>
        <w:t>4.1</w:t>
      </w:r>
      <w:r w:rsidRPr="00066852">
        <w:rPr>
          <w:rFonts w:ascii="Times New Roman" w:hAnsi="Times New Roman"/>
          <w:b/>
        </w:rPr>
        <w:tab/>
        <w:t>Terapinės indikacijos</w:t>
      </w:r>
    </w:p>
    <w:p w14:paraId="2654CFE3" w14:textId="77777777" w:rsidR="009079F1" w:rsidRDefault="009079F1" w:rsidP="00317374">
      <w:pPr>
        <w:spacing w:after="0" w:line="240" w:lineRule="auto"/>
        <w:rPr>
          <w:rFonts w:ascii="Times New Roman" w:hAnsi="Times New Roman"/>
        </w:rPr>
      </w:pPr>
    </w:p>
    <w:p w14:paraId="1EB7F97B" w14:textId="77777777" w:rsidR="00B22831" w:rsidRPr="00066852" w:rsidRDefault="00B22831" w:rsidP="000A013E">
      <w:pPr>
        <w:spacing w:after="0" w:line="240" w:lineRule="auto"/>
        <w:rPr>
          <w:rFonts w:ascii="Times New Roman" w:hAnsi="Times New Roman"/>
        </w:rPr>
      </w:pPr>
      <w:r w:rsidRPr="00066852">
        <w:rPr>
          <w:rFonts w:ascii="Times New Roman" w:hAnsi="Times New Roman"/>
        </w:rPr>
        <w:t xml:space="preserve">Gerybinės prostatos hiperplazijos (GPH) sukeltų vidutinio sunkumo ir sunkių simptomų </w:t>
      </w:r>
      <w:r w:rsidR="00850F9E" w:rsidRPr="00066852">
        <w:rPr>
          <w:rFonts w:ascii="Times New Roman" w:hAnsi="Times New Roman"/>
        </w:rPr>
        <w:t>gydymas</w:t>
      </w:r>
      <w:r w:rsidRPr="00066852">
        <w:rPr>
          <w:rFonts w:ascii="Times New Roman" w:hAnsi="Times New Roman"/>
        </w:rPr>
        <w:t>.</w:t>
      </w:r>
    </w:p>
    <w:p w14:paraId="12EA9823" w14:textId="77777777" w:rsidR="00B22831" w:rsidRPr="00066852" w:rsidRDefault="00B22831" w:rsidP="000A013E">
      <w:pPr>
        <w:spacing w:after="0" w:line="240" w:lineRule="auto"/>
        <w:rPr>
          <w:rFonts w:ascii="Times New Roman" w:hAnsi="Times New Roman"/>
          <w:b/>
          <w:i/>
        </w:rPr>
      </w:pPr>
      <w:r w:rsidRPr="00066852">
        <w:rPr>
          <w:rFonts w:ascii="Times New Roman" w:hAnsi="Times New Roman"/>
        </w:rPr>
        <w:t>Ūminio šlapimo susilaikymo (ŪŠS) ir chirurginės operacijos rizikos mažinimas pacientams, kuriems yra vidutinio sunkumo ar sunkių GPH simptomų</w:t>
      </w:r>
      <w:r w:rsidRPr="00066852">
        <w:rPr>
          <w:rFonts w:ascii="Times New Roman" w:hAnsi="Times New Roman"/>
          <w:b/>
          <w:i/>
        </w:rPr>
        <w:t>.</w:t>
      </w:r>
    </w:p>
    <w:p w14:paraId="4CDB2FE2" w14:textId="77777777" w:rsidR="00B22831" w:rsidRPr="00066852" w:rsidRDefault="00B22831" w:rsidP="00B22831">
      <w:pPr>
        <w:spacing w:after="0" w:line="240" w:lineRule="auto"/>
        <w:rPr>
          <w:rFonts w:ascii="Times New Roman" w:hAnsi="Times New Roman"/>
        </w:rPr>
      </w:pPr>
      <w:r w:rsidRPr="00066852">
        <w:rPr>
          <w:rFonts w:ascii="Times New Roman" w:hAnsi="Times New Roman"/>
        </w:rPr>
        <w:t>Informacija apie gydymo poveikį ir pacientus, dalyvavusius klinikiniuose tyrimuose, pateikta 5.1</w:t>
      </w:r>
      <w:r w:rsidR="00850F9E" w:rsidRPr="00066852">
        <w:rPr>
          <w:rFonts w:ascii="Times New Roman" w:hAnsi="Times New Roman"/>
        </w:rPr>
        <w:t> </w:t>
      </w:r>
      <w:r w:rsidRPr="00066852">
        <w:rPr>
          <w:rFonts w:ascii="Times New Roman" w:hAnsi="Times New Roman"/>
        </w:rPr>
        <w:t>skyriuje</w:t>
      </w:r>
      <w:r w:rsidRPr="00066852">
        <w:rPr>
          <w:rFonts w:ascii="Times New Roman" w:hAnsi="Times New Roman"/>
          <w:i/>
        </w:rPr>
        <w:t>.</w:t>
      </w:r>
    </w:p>
    <w:p w14:paraId="0FC8E1A6" w14:textId="77777777" w:rsidR="00B22831" w:rsidRPr="00066852" w:rsidRDefault="00B22831" w:rsidP="00317374">
      <w:pPr>
        <w:spacing w:after="120" w:line="240" w:lineRule="auto"/>
        <w:rPr>
          <w:rFonts w:ascii="Times New Roman" w:hAnsi="Times New Roman"/>
          <w:b/>
          <w:i/>
        </w:rPr>
      </w:pPr>
    </w:p>
    <w:p w14:paraId="28854A0A" w14:textId="77777777" w:rsidR="00B22831" w:rsidRPr="00066852" w:rsidRDefault="00B22831" w:rsidP="00317374">
      <w:pPr>
        <w:spacing w:after="120" w:line="240" w:lineRule="auto"/>
        <w:ind w:left="562" w:hanging="562"/>
        <w:rPr>
          <w:rFonts w:ascii="Times New Roman" w:hAnsi="Times New Roman"/>
          <w:b/>
        </w:rPr>
      </w:pPr>
      <w:r w:rsidRPr="00066852">
        <w:rPr>
          <w:rFonts w:ascii="Times New Roman" w:hAnsi="Times New Roman"/>
          <w:b/>
        </w:rPr>
        <w:t>4.2</w:t>
      </w:r>
      <w:r w:rsidRPr="00066852">
        <w:rPr>
          <w:rFonts w:ascii="Times New Roman" w:hAnsi="Times New Roman"/>
          <w:b/>
        </w:rPr>
        <w:tab/>
        <w:t>Dozavimas ir vartojimo metodas</w:t>
      </w:r>
    </w:p>
    <w:p w14:paraId="1C7625F8" w14:textId="55FFD7D2" w:rsidR="00B22831" w:rsidRPr="00066852" w:rsidRDefault="00317374" w:rsidP="00B22831">
      <w:pPr>
        <w:spacing w:after="0" w:line="240" w:lineRule="auto"/>
        <w:rPr>
          <w:rFonts w:ascii="Times New Roman" w:hAnsi="Times New Roman"/>
        </w:rPr>
      </w:pPr>
      <w:r w:rsidRPr="00066852">
        <w:rPr>
          <w:rFonts w:ascii="Times New Roman" w:hAnsi="Times New Roman"/>
        </w:rPr>
        <w:t>Dutasteride ELVIM</w:t>
      </w:r>
      <w:r w:rsidR="00B22831" w:rsidRPr="00066852">
        <w:rPr>
          <w:rFonts w:ascii="Times New Roman" w:hAnsi="Times New Roman"/>
        </w:rPr>
        <w:t xml:space="preserve"> gali būti vartojamas vienas arba kartu su alfa blokatoriumi tamsulozinu (0,4 mg) (žr. 4.4, 4.8 ir 5.1</w:t>
      </w:r>
      <w:r w:rsidR="00006A52">
        <w:rPr>
          <w:rFonts w:ascii="Times New Roman" w:hAnsi="Times New Roman"/>
        </w:rPr>
        <w:t> </w:t>
      </w:r>
      <w:r w:rsidR="00B22831" w:rsidRPr="00066852">
        <w:rPr>
          <w:rFonts w:ascii="Times New Roman" w:hAnsi="Times New Roman"/>
        </w:rPr>
        <w:t>skyrių).</w:t>
      </w:r>
    </w:p>
    <w:p w14:paraId="7B9B67BE" w14:textId="77777777" w:rsidR="00B22831" w:rsidRPr="00066852" w:rsidRDefault="00B22831" w:rsidP="00B22831">
      <w:pPr>
        <w:spacing w:after="0" w:line="240" w:lineRule="auto"/>
        <w:rPr>
          <w:rFonts w:ascii="Times New Roman" w:hAnsi="Times New Roman"/>
          <w:b/>
        </w:rPr>
      </w:pPr>
    </w:p>
    <w:p w14:paraId="13E7DD43" w14:textId="69C69028" w:rsidR="00B22831" w:rsidRPr="00066852" w:rsidRDefault="00B22831" w:rsidP="00317374">
      <w:pPr>
        <w:spacing w:after="120" w:line="240" w:lineRule="auto"/>
        <w:rPr>
          <w:rFonts w:ascii="Times New Roman" w:hAnsi="Times New Roman"/>
          <w:i/>
        </w:rPr>
      </w:pPr>
      <w:r w:rsidRPr="00066852">
        <w:rPr>
          <w:rFonts w:ascii="Times New Roman" w:hAnsi="Times New Roman"/>
          <w:i/>
        </w:rPr>
        <w:t>Suaug</w:t>
      </w:r>
      <w:r w:rsidR="009079F1">
        <w:rPr>
          <w:rFonts w:ascii="Times New Roman" w:hAnsi="Times New Roman"/>
          <w:i/>
        </w:rPr>
        <w:t>usiesiems</w:t>
      </w:r>
      <w:r w:rsidRPr="00066852">
        <w:rPr>
          <w:rFonts w:ascii="Times New Roman" w:hAnsi="Times New Roman"/>
          <w:i/>
        </w:rPr>
        <w:t xml:space="preserve"> (taip pat senyv</w:t>
      </w:r>
      <w:r w:rsidR="009079F1">
        <w:rPr>
          <w:rFonts w:ascii="Times New Roman" w:hAnsi="Times New Roman"/>
          <w:i/>
        </w:rPr>
        <w:t>iems pacientams</w:t>
      </w:r>
      <w:r w:rsidRPr="00066852">
        <w:rPr>
          <w:rFonts w:ascii="Times New Roman" w:hAnsi="Times New Roman"/>
          <w:i/>
        </w:rPr>
        <w:t>)</w:t>
      </w:r>
      <w:r w:rsidR="00A4355C" w:rsidRPr="00066852">
        <w:rPr>
          <w:rFonts w:ascii="Times New Roman" w:hAnsi="Times New Roman"/>
          <w:i/>
        </w:rPr>
        <w:t>:</w:t>
      </w:r>
    </w:p>
    <w:p w14:paraId="412002EB" w14:textId="53430A49" w:rsidR="00B22831" w:rsidRPr="00066852" w:rsidRDefault="00B22831" w:rsidP="00B22831">
      <w:pPr>
        <w:spacing w:after="0" w:line="240" w:lineRule="auto"/>
        <w:rPr>
          <w:rFonts w:ascii="Times New Roman" w:hAnsi="Times New Roman"/>
        </w:rPr>
      </w:pPr>
      <w:r w:rsidRPr="00066852">
        <w:rPr>
          <w:rFonts w:ascii="Times New Roman" w:hAnsi="Times New Roman"/>
        </w:rPr>
        <w:t xml:space="preserve">Rekomenduojama </w:t>
      </w:r>
      <w:r w:rsidR="00B55A83" w:rsidRPr="00066852">
        <w:rPr>
          <w:rFonts w:ascii="Times New Roman" w:hAnsi="Times New Roman"/>
        </w:rPr>
        <w:t>Dutasteride ELVIM</w:t>
      </w:r>
      <w:r w:rsidRPr="00066852">
        <w:rPr>
          <w:rFonts w:ascii="Times New Roman" w:hAnsi="Times New Roman"/>
        </w:rPr>
        <w:t xml:space="preserve"> paros dozė yra viena kapsulė (0,5 mg). Nors ligos simptomai gali palengvėti ankstyvoje gydymo fazėje, </w:t>
      </w:r>
      <w:r w:rsidR="00A4355C" w:rsidRPr="00066852">
        <w:rPr>
          <w:rFonts w:ascii="Times New Roman" w:hAnsi="Times New Roman"/>
        </w:rPr>
        <w:t xml:space="preserve">tačiau, kol pasireikš reakcija į gydymą, </w:t>
      </w:r>
      <w:r w:rsidRPr="00066852">
        <w:rPr>
          <w:rFonts w:ascii="Times New Roman" w:hAnsi="Times New Roman"/>
        </w:rPr>
        <w:t xml:space="preserve">preparato gali tekti vartoti </w:t>
      </w:r>
      <w:r w:rsidR="00A4355C" w:rsidRPr="00066852">
        <w:rPr>
          <w:rFonts w:ascii="Times New Roman" w:hAnsi="Times New Roman"/>
        </w:rPr>
        <w:t xml:space="preserve">iki </w:t>
      </w:r>
      <w:r w:rsidRPr="00066852">
        <w:rPr>
          <w:rFonts w:ascii="Times New Roman" w:hAnsi="Times New Roman"/>
        </w:rPr>
        <w:t>6</w:t>
      </w:r>
      <w:r w:rsidR="00006A52">
        <w:rPr>
          <w:rFonts w:ascii="Times New Roman" w:hAnsi="Times New Roman"/>
        </w:rPr>
        <w:t> </w:t>
      </w:r>
      <w:r w:rsidRPr="00066852">
        <w:rPr>
          <w:rFonts w:ascii="Times New Roman" w:hAnsi="Times New Roman"/>
        </w:rPr>
        <w:t>mėnesi</w:t>
      </w:r>
      <w:r w:rsidR="00A4355C" w:rsidRPr="00066852">
        <w:rPr>
          <w:rFonts w:ascii="Times New Roman" w:hAnsi="Times New Roman"/>
        </w:rPr>
        <w:t>ų</w:t>
      </w:r>
      <w:r w:rsidRPr="00066852">
        <w:rPr>
          <w:rFonts w:ascii="Times New Roman" w:hAnsi="Times New Roman"/>
        </w:rPr>
        <w:t>. Senyviems pacientams dozės keisti nereikia.</w:t>
      </w:r>
    </w:p>
    <w:p w14:paraId="041CD854" w14:textId="77777777" w:rsidR="00B22831" w:rsidRPr="00066852" w:rsidRDefault="00B22831" w:rsidP="00B22831">
      <w:pPr>
        <w:spacing w:after="0" w:line="240" w:lineRule="auto"/>
        <w:rPr>
          <w:rFonts w:ascii="Times New Roman" w:hAnsi="Times New Roman"/>
        </w:rPr>
      </w:pPr>
    </w:p>
    <w:p w14:paraId="61A3B1A8" w14:textId="753DAF6A" w:rsidR="00B22831" w:rsidRPr="00066852" w:rsidRDefault="0086052F" w:rsidP="00317374">
      <w:pPr>
        <w:keepNext/>
        <w:spacing w:after="120" w:line="240" w:lineRule="auto"/>
        <w:outlineLvl w:val="4"/>
        <w:rPr>
          <w:rFonts w:ascii="Times New Roman" w:hAnsi="Times New Roman"/>
          <w:i/>
        </w:rPr>
      </w:pPr>
      <w:r>
        <w:rPr>
          <w:rFonts w:ascii="Times New Roman" w:hAnsi="Times New Roman"/>
          <w:i/>
        </w:rPr>
        <w:t>Pacientams, kurių i</w:t>
      </w:r>
      <w:r w:rsidR="00B22831" w:rsidRPr="00066852">
        <w:rPr>
          <w:rFonts w:ascii="Times New Roman" w:hAnsi="Times New Roman"/>
          <w:i/>
        </w:rPr>
        <w:t>nkstų funkcij</w:t>
      </w:r>
      <w:r>
        <w:rPr>
          <w:rFonts w:ascii="Times New Roman" w:hAnsi="Times New Roman"/>
          <w:i/>
        </w:rPr>
        <w:t>a</w:t>
      </w:r>
      <w:r w:rsidR="00B22831" w:rsidRPr="00066852">
        <w:rPr>
          <w:rFonts w:ascii="Times New Roman" w:hAnsi="Times New Roman"/>
          <w:i/>
        </w:rPr>
        <w:t xml:space="preserve"> sutrik</w:t>
      </w:r>
      <w:r>
        <w:rPr>
          <w:rFonts w:ascii="Times New Roman" w:hAnsi="Times New Roman"/>
          <w:i/>
        </w:rPr>
        <w:t>usi</w:t>
      </w:r>
    </w:p>
    <w:p w14:paraId="5FE35B23" w14:textId="5A7F6D9E" w:rsidR="00B22831" w:rsidRPr="00066852" w:rsidRDefault="00B22831" w:rsidP="00B22831">
      <w:pPr>
        <w:spacing w:after="0" w:line="240" w:lineRule="auto"/>
        <w:rPr>
          <w:rFonts w:ascii="Times New Roman" w:hAnsi="Times New Roman"/>
        </w:rPr>
      </w:pPr>
      <w:r w:rsidRPr="00066852">
        <w:rPr>
          <w:rFonts w:ascii="Times New Roman" w:hAnsi="Times New Roman"/>
        </w:rPr>
        <w:t>Inkstų pažeidimo įtaka dutasterido farmakokinetikai netirta. Manoma, kad</w:t>
      </w:r>
      <w:r w:rsidR="00A4355C" w:rsidRPr="00066852">
        <w:rPr>
          <w:rFonts w:ascii="Times New Roman" w:hAnsi="Times New Roman"/>
        </w:rPr>
        <w:t xml:space="preserve"> pacientams</w:t>
      </w:r>
      <w:r w:rsidRPr="00066852">
        <w:rPr>
          <w:rFonts w:ascii="Times New Roman" w:hAnsi="Times New Roman"/>
        </w:rPr>
        <w:t>, kuriems yra inkstų pažeidimas, dozės keisti nereikia (žr. 5.2</w:t>
      </w:r>
      <w:r w:rsidR="00006A52">
        <w:rPr>
          <w:rFonts w:ascii="Times New Roman" w:hAnsi="Times New Roman"/>
        </w:rPr>
        <w:t> </w:t>
      </w:r>
      <w:r w:rsidRPr="00066852">
        <w:rPr>
          <w:rFonts w:ascii="Times New Roman" w:hAnsi="Times New Roman"/>
        </w:rPr>
        <w:t>skyrių).</w:t>
      </w:r>
    </w:p>
    <w:p w14:paraId="302C3724" w14:textId="77777777" w:rsidR="00B22831" w:rsidRPr="00066852" w:rsidRDefault="00B22831" w:rsidP="00B22831">
      <w:pPr>
        <w:spacing w:after="0" w:line="240" w:lineRule="auto"/>
        <w:rPr>
          <w:rFonts w:ascii="Times New Roman" w:hAnsi="Times New Roman"/>
        </w:rPr>
      </w:pPr>
    </w:p>
    <w:p w14:paraId="2B4C295C" w14:textId="45B74C26" w:rsidR="00B22831" w:rsidRPr="00066852" w:rsidRDefault="0086052F" w:rsidP="00317374">
      <w:pPr>
        <w:keepNext/>
        <w:spacing w:after="120" w:line="240" w:lineRule="auto"/>
        <w:outlineLvl w:val="4"/>
        <w:rPr>
          <w:rFonts w:ascii="Times New Roman" w:hAnsi="Times New Roman"/>
          <w:i/>
        </w:rPr>
      </w:pPr>
      <w:r>
        <w:rPr>
          <w:rFonts w:ascii="Times New Roman" w:hAnsi="Times New Roman"/>
          <w:i/>
        </w:rPr>
        <w:t>Pacientams, kuriųk</w:t>
      </w:r>
      <w:r w:rsidR="00B22831" w:rsidRPr="00066852">
        <w:rPr>
          <w:rFonts w:ascii="Times New Roman" w:hAnsi="Times New Roman"/>
          <w:i/>
        </w:rPr>
        <w:t>funkcij</w:t>
      </w:r>
      <w:r>
        <w:rPr>
          <w:rFonts w:ascii="Times New Roman" w:hAnsi="Times New Roman"/>
          <w:i/>
        </w:rPr>
        <w:t>a</w:t>
      </w:r>
      <w:r w:rsidR="00B22831" w:rsidRPr="00066852">
        <w:rPr>
          <w:rFonts w:ascii="Times New Roman" w:hAnsi="Times New Roman"/>
          <w:i/>
        </w:rPr>
        <w:t xml:space="preserve"> sutrik</w:t>
      </w:r>
      <w:r>
        <w:rPr>
          <w:rFonts w:ascii="Times New Roman" w:hAnsi="Times New Roman"/>
          <w:i/>
        </w:rPr>
        <w:t>usi</w:t>
      </w:r>
    </w:p>
    <w:p w14:paraId="23DB7AA0" w14:textId="1D1C993F" w:rsidR="00B22831" w:rsidRPr="00066852" w:rsidRDefault="00B22831" w:rsidP="00B22831">
      <w:pPr>
        <w:spacing w:after="0" w:line="240" w:lineRule="auto"/>
        <w:rPr>
          <w:rFonts w:ascii="Times New Roman" w:hAnsi="Times New Roman"/>
        </w:rPr>
      </w:pPr>
      <w:r w:rsidRPr="00066852">
        <w:rPr>
          <w:rFonts w:ascii="Times New Roman" w:hAnsi="Times New Roman"/>
        </w:rPr>
        <w:t xml:space="preserve">Kepenų pažeidimo įtaka dutasterido farmakokinetikai netirta, todėl </w:t>
      </w:r>
      <w:r w:rsidR="00A4355C" w:rsidRPr="00066852">
        <w:rPr>
          <w:rFonts w:ascii="Times New Roman" w:hAnsi="Times New Roman"/>
        </w:rPr>
        <w:t>pacientus</w:t>
      </w:r>
      <w:r w:rsidRPr="00066852">
        <w:rPr>
          <w:rFonts w:ascii="Times New Roman" w:hAnsi="Times New Roman"/>
        </w:rPr>
        <w:t>, kuriems yra lengvas arba vidutinio sunkumo kepenų pažeidimas, šiuo vaistiniu preparatu reikia gydyti atsargiai (žr.</w:t>
      </w:r>
      <w:r w:rsidR="00DC5C15" w:rsidRPr="00066852">
        <w:rPr>
          <w:rFonts w:ascii="Times New Roman" w:hAnsi="Times New Roman"/>
        </w:rPr>
        <w:t> </w:t>
      </w:r>
      <w:r w:rsidRPr="00066852">
        <w:rPr>
          <w:rFonts w:ascii="Times New Roman" w:hAnsi="Times New Roman"/>
        </w:rPr>
        <w:t>4.4</w:t>
      </w:r>
      <w:r w:rsidR="00006A52">
        <w:rPr>
          <w:rFonts w:ascii="Times New Roman" w:hAnsi="Times New Roman"/>
        </w:rPr>
        <w:t> </w:t>
      </w:r>
      <w:r w:rsidRPr="00066852">
        <w:rPr>
          <w:rFonts w:ascii="Times New Roman" w:hAnsi="Times New Roman"/>
        </w:rPr>
        <w:t>skyrių ir 5.2</w:t>
      </w:r>
      <w:r w:rsidR="00006A52">
        <w:rPr>
          <w:rFonts w:ascii="Times New Roman" w:hAnsi="Times New Roman"/>
        </w:rPr>
        <w:t> </w:t>
      </w:r>
      <w:r w:rsidRPr="00066852">
        <w:rPr>
          <w:rFonts w:ascii="Times New Roman" w:hAnsi="Times New Roman"/>
        </w:rPr>
        <w:t>skyrių). Pacientams, kuriems yra sunkus kepenų pažeidimas, dutasterido vartoti draudžiama (žr. 4.3</w:t>
      </w:r>
      <w:r w:rsidR="00006A52">
        <w:rPr>
          <w:rFonts w:ascii="Times New Roman" w:hAnsi="Times New Roman"/>
        </w:rPr>
        <w:t> </w:t>
      </w:r>
      <w:r w:rsidRPr="00066852">
        <w:rPr>
          <w:rFonts w:ascii="Times New Roman" w:hAnsi="Times New Roman"/>
        </w:rPr>
        <w:t>skyrių).</w:t>
      </w:r>
    </w:p>
    <w:p w14:paraId="35FC1B8D" w14:textId="77777777" w:rsidR="00B22831" w:rsidRPr="00066852" w:rsidRDefault="00B22831" w:rsidP="00B22831">
      <w:pPr>
        <w:spacing w:after="0" w:line="240" w:lineRule="auto"/>
        <w:rPr>
          <w:rFonts w:ascii="Times New Roman" w:hAnsi="Times New Roman"/>
        </w:rPr>
      </w:pPr>
    </w:p>
    <w:p w14:paraId="23B9B861" w14:textId="77777777" w:rsidR="00317374" w:rsidRPr="00066852" w:rsidRDefault="00DC5C15" w:rsidP="00317374">
      <w:pPr>
        <w:spacing w:after="0" w:line="240" w:lineRule="auto"/>
        <w:rPr>
          <w:rFonts w:ascii="Times New Roman" w:hAnsi="Times New Roman"/>
          <w:u w:val="single"/>
        </w:rPr>
      </w:pPr>
      <w:r w:rsidRPr="00066852">
        <w:rPr>
          <w:rFonts w:ascii="Times New Roman" w:hAnsi="Times New Roman"/>
          <w:u w:val="single"/>
        </w:rPr>
        <w:t>Vartojimo metodas</w:t>
      </w:r>
    </w:p>
    <w:p w14:paraId="26E33802" w14:textId="6D2FCBF1" w:rsidR="00317374" w:rsidRPr="00066852" w:rsidRDefault="00DC5C15" w:rsidP="00317374">
      <w:pPr>
        <w:spacing w:after="0" w:line="240" w:lineRule="auto"/>
        <w:rPr>
          <w:rFonts w:ascii="Times New Roman" w:hAnsi="Times New Roman"/>
        </w:rPr>
      </w:pPr>
      <w:r w:rsidRPr="00066852">
        <w:rPr>
          <w:rFonts w:ascii="Times New Roman" w:hAnsi="Times New Roman"/>
        </w:rPr>
        <w:t xml:space="preserve">Vartoti per burną. Kapsules reikia nuryti visas, nekramtytas ir neatidarytas, nes kontaktas su kapsulės turiniu gali sukelti burnos ir ryklės gleivinės sudirginimą. Kapsules galima vartoti su maistu arba </w:t>
      </w:r>
      <w:r w:rsidR="0086052F">
        <w:rPr>
          <w:rFonts w:ascii="Times New Roman" w:hAnsi="Times New Roman"/>
        </w:rPr>
        <w:t>nevalgius</w:t>
      </w:r>
      <w:r w:rsidRPr="00066852">
        <w:rPr>
          <w:rFonts w:ascii="Times New Roman" w:hAnsi="Times New Roman"/>
        </w:rPr>
        <w:t>.</w:t>
      </w:r>
    </w:p>
    <w:p w14:paraId="75E8653D" w14:textId="77777777" w:rsidR="00317374" w:rsidRPr="00066852" w:rsidRDefault="00317374" w:rsidP="00B22831">
      <w:pPr>
        <w:spacing w:after="0" w:line="240" w:lineRule="auto"/>
        <w:rPr>
          <w:rFonts w:ascii="Times New Roman" w:hAnsi="Times New Roman"/>
        </w:rPr>
      </w:pPr>
    </w:p>
    <w:p w14:paraId="6F80BE0F" w14:textId="77777777" w:rsidR="00B22831" w:rsidRPr="00066852" w:rsidRDefault="00B22831" w:rsidP="00B22831">
      <w:pPr>
        <w:keepNext/>
        <w:spacing w:after="0" w:line="240" w:lineRule="auto"/>
        <w:ind w:left="540" w:hanging="540"/>
        <w:outlineLvl w:val="4"/>
        <w:rPr>
          <w:rFonts w:ascii="Times New Roman" w:hAnsi="Times New Roman"/>
          <w:b/>
        </w:rPr>
      </w:pPr>
      <w:r w:rsidRPr="00066852">
        <w:rPr>
          <w:rFonts w:ascii="Times New Roman" w:hAnsi="Times New Roman"/>
          <w:b/>
        </w:rPr>
        <w:lastRenderedPageBreak/>
        <w:t>4.3</w:t>
      </w:r>
      <w:r w:rsidRPr="00066852">
        <w:rPr>
          <w:rFonts w:ascii="Times New Roman" w:hAnsi="Times New Roman"/>
          <w:b/>
        </w:rPr>
        <w:tab/>
        <w:t>Kontraindikacijos</w:t>
      </w:r>
    </w:p>
    <w:p w14:paraId="39082AAE" w14:textId="77777777" w:rsidR="00B22831" w:rsidRPr="00066852" w:rsidRDefault="00B22831" w:rsidP="00B22831">
      <w:pPr>
        <w:keepNext/>
        <w:spacing w:after="0" w:line="240" w:lineRule="auto"/>
        <w:outlineLvl w:val="4"/>
        <w:rPr>
          <w:rFonts w:ascii="Times New Roman" w:hAnsi="Times New Roman"/>
          <w:b/>
          <w:i/>
        </w:rPr>
      </w:pPr>
    </w:p>
    <w:p w14:paraId="095A17FA" w14:textId="77777777" w:rsidR="00B22831" w:rsidRPr="00066852" w:rsidRDefault="00317374" w:rsidP="00B22831">
      <w:pPr>
        <w:keepNext/>
        <w:keepLines/>
        <w:spacing w:after="0" w:line="240" w:lineRule="auto"/>
        <w:ind w:left="540" w:hanging="540"/>
        <w:rPr>
          <w:rFonts w:ascii="Times New Roman" w:hAnsi="Times New Roman"/>
        </w:rPr>
      </w:pPr>
      <w:r w:rsidRPr="00066852">
        <w:rPr>
          <w:rFonts w:ascii="Times New Roman" w:hAnsi="Times New Roman"/>
        </w:rPr>
        <w:t>Dutasteride ELVIM</w:t>
      </w:r>
      <w:r w:rsidR="00B22831" w:rsidRPr="00066852">
        <w:rPr>
          <w:rFonts w:ascii="Times New Roman" w:hAnsi="Times New Roman"/>
        </w:rPr>
        <w:t xml:space="preserve"> draudžiama vartoti:</w:t>
      </w:r>
    </w:p>
    <w:p w14:paraId="60567F3A" w14:textId="5DAFD662" w:rsidR="00B22831" w:rsidRPr="00066852" w:rsidRDefault="00B22831" w:rsidP="00317374">
      <w:pPr>
        <w:tabs>
          <w:tab w:val="left" w:pos="180"/>
        </w:tabs>
        <w:spacing w:after="0" w:line="240" w:lineRule="auto"/>
        <w:ind w:left="180" w:hanging="180"/>
      </w:pPr>
      <w:r w:rsidRPr="00066852">
        <w:rPr>
          <w:rFonts w:ascii="Times New Roman" w:hAnsi="Times New Roman"/>
        </w:rPr>
        <w:t>-</w:t>
      </w:r>
      <w:r w:rsidR="00F954FE" w:rsidRPr="00066852">
        <w:rPr>
          <w:rFonts w:ascii="Times New Roman" w:hAnsi="Times New Roman"/>
        </w:rPr>
        <w:tab/>
      </w:r>
      <w:r w:rsidRPr="00066852">
        <w:rPr>
          <w:rFonts w:ascii="Times New Roman" w:hAnsi="Times New Roman"/>
        </w:rPr>
        <w:t>moterims, vaikams ir paaugliams (žr. 4.6</w:t>
      </w:r>
      <w:r w:rsidR="00006A52">
        <w:rPr>
          <w:rFonts w:ascii="Times New Roman" w:hAnsi="Times New Roman"/>
        </w:rPr>
        <w:t> </w:t>
      </w:r>
      <w:r w:rsidRPr="00066852">
        <w:rPr>
          <w:rFonts w:ascii="Times New Roman" w:hAnsi="Times New Roman"/>
        </w:rPr>
        <w:t>skyrių);</w:t>
      </w:r>
    </w:p>
    <w:p w14:paraId="715BB0C1" w14:textId="1686F472" w:rsidR="00B22831" w:rsidRPr="00066852" w:rsidRDefault="00B22831" w:rsidP="00317374">
      <w:pPr>
        <w:tabs>
          <w:tab w:val="left" w:pos="180"/>
        </w:tabs>
        <w:spacing w:after="0" w:line="240" w:lineRule="auto"/>
        <w:ind w:left="180" w:hanging="180"/>
      </w:pPr>
      <w:r w:rsidRPr="00066852">
        <w:rPr>
          <w:rFonts w:ascii="Times New Roman" w:hAnsi="Times New Roman"/>
        </w:rPr>
        <w:t>-</w:t>
      </w:r>
      <w:r w:rsidR="00F954FE" w:rsidRPr="00066852">
        <w:rPr>
          <w:rFonts w:ascii="Times New Roman" w:hAnsi="Times New Roman"/>
        </w:rPr>
        <w:tab/>
      </w:r>
      <w:r w:rsidRPr="00066852">
        <w:rPr>
          <w:rFonts w:ascii="Times New Roman" w:hAnsi="Times New Roman"/>
        </w:rPr>
        <w:t>pacientams, kuri</w:t>
      </w:r>
      <w:r w:rsidR="008211F6">
        <w:rPr>
          <w:rFonts w:ascii="Times New Roman" w:hAnsi="Times New Roman"/>
        </w:rPr>
        <w:t>ems</w:t>
      </w:r>
      <w:r w:rsidRPr="00066852">
        <w:rPr>
          <w:rFonts w:ascii="Times New Roman" w:hAnsi="Times New Roman"/>
        </w:rPr>
        <w:t xml:space="preserve"> </w:t>
      </w:r>
      <w:r w:rsidR="008211F6">
        <w:rPr>
          <w:rFonts w:ascii="Times New Roman" w:hAnsi="Times New Roman"/>
        </w:rPr>
        <w:t xml:space="preserve">padidėjęs </w:t>
      </w:r>
      <w:r w:rsidRPr="00066852">
        <w:rPr>
          <w:rFonts w:ascii="Times New Roman" w:hAnsi="Times New Roman"/>
        </w:rPr>
        <w:t>jautrumas dutasteridui, kitiems 5</w:t>
      </w:r>
      <w:r w:rsidR="00066852">
        <w:rPr>
          <w:rFonts w:ascii="Times New Roman" w:hAnsi="Times New Roman"/>
        </w:rPr>
        <w:t>-</w:t>
      </w:r>
      <w:r w:rsidRPr="00066852">
        <w:rPr>
          <w:rFonts w:ascii="Times New Roman" w:hAnsi="Times New Roman"/>
        </w:rPr>
        <w:t xml:space="preserve">alfa reduktazės inhibitoriams, sojai, žemės </w:t>
      </w:r>
      <w:r w:rsidR="00317374" w:rsidRPr="00066852">
        <w:rPr>
          <w:rFonts w:ascii="Times New Roman" w:hAnsi="Times New Roman"/>
        </w:rPr>
        <w:t xml:space="preserve"> </w:t>
      </w:r>
      <w:r w:rsidRPr="00066852">
        <w:rPr>
          <w:rFonts w:ascii="Times New Roman" w:hAnsi="Times New Roman"/>
        </w:rPr>
        <w:t xml:space="preserve">riešutams arba bet kuriai 6 skyriuje nurodytai pagalbinei medžiagai; </w:t>
      </w:r>
    </w:p>
    <w:p w14:paraId="6598D066" w14:textId="77777777" w:rsidR="00B22831" w:rsidRPr="00066852" w:rsidRDefault="00B22831" w:rsidP="00317374">
      <w:pPr>
        <w:tabs>
          <w:tab w:val="left" w:pos="450"/>
        </w:tabs>
        <w:spacing w:after="0" w:line="240" w:lineRule="auto"/>
        <w:ind w:left="360" w:hanging="360"/>
      </w:pPr>
      <w:r w:rsidRPr="00066852">
        <w:rPr>
          <w:rFonts w:ascii="Times New Roman" w:hAnsi="Times New Roman"/>
        </w:rPr>
        <w:t>-</w:t>
      </w:r>
      <w:r w:rsidR="00F954FE" w:rsidRPr="00066852">
        <w:rPr>
          <w:rFonts w:ascii="Times New Roman" w:hAnsi="Times New Roman"/>
        </w:rPr>
        <w:tab/>
      </w:r>
      <w:r w:rsidRPr="00066852">
        <w:rPr>
          <w:rFonts w:ascii="Times New Roman" w:hAnsi="Times New Roman"/>
        </w:rPr>
        <w:t>pacientams, kuriems yra sunkus kepenų funkcijos pažeidimas.</w:t>
      </w:r>
    </w:p>
    <w:p w14:paraId="327FD5A9" w14:textId="77777777" w:rsidR="00B22831" w:rsidRPr="00066852" w:rsidRDefault="00B22831" w:rsidP="00B22831">
      <w:pPr>
        <w:tabs>
          <w:tab w:val="left" w:pos="1296"/>
        </w:tabs>
        <w:spacing w:after="0" w:line="240" w:lineRule="auto"/>
      </w:pPr>
    </w:p>
    <w:p w14:paraId="6D3490DB" w14:textId="77777777" w:rsidR="00B22831" w:rsidRPr="00066852" w:rsidRDefault="00B22831" w:rsidP="00B22831">
      <w:pPr>
        <w:spacing w:after="0" w:line="240" w:lineRule="auto"/>
        <w:ind w:left="567" w:hanging="567"/>
        <w:rPr>
          <w:rFonts w:ascii="Times New Roman" w:hAnsi="Times New Roman"/>
          <w:b/>
        </w:rPr>
      </w:pPr>
      <w:r w:rsidRPr="00066852">
        <w:rPr>
          <w:rFonts w:ascii="Times New Roman" w:hAnsi="Times New Roman"/>
          <w:b/>
        </w:rPr>
        <w:t>4.4</w:t>
      </w:r>
      <w:r w:rsidRPr="00066852">
        <w:rPr>
          <w:rFonts w:ascii="Times New Roman" w:hAnsi="Times New Roman"/>
          <w:b/>
        </w:rPr>
        <w:tab/>
        <w:t>Specialūs įspėjimai ir atsargumo priemonės</w:t>
      </w:r>
    </w:p>
    <w:p w14:paraId="14A600F2" w14:textId="77777777" w:rsidR="00B22831" w:rsidRPr="00066852" w:rsidRDefault="00B22831" w:rsidP="00B22831">
      <w:pPr>
        <w:spacing w:after="0" w:line="240" w:lineRule="auto"/>
        <w:rPr>
          <w:rFonts w:ascii="Times New Roman" w:hAnsi="Times New Roman"/>
          <w:b/>
        </w:rPr>
      </w:pPr>
    </w:p>
    <w:p w14:paraId="3F7F003B" w14:textId="525C85EA" w:rsidR="00B22831" w:rsidRPr="00066852" w:rsidRDefault="00B22831" w:rsidP="00B22831">
      <w:pPr>
        <w:spacing w:after="0" w:line="240" w:lineRule="auto"/>
        <w:rPr>
          <w:rFonts w:ascii="Times New Roman" w:hAnsi="Times New Roman"/>
        </w:rPr>
      </w:pPr>
      <w:r w:rsidRPr="00066852">
        <w:rPr>
          <w:rFonts w:ascii="Times New Roman" w:hAnsi="Times New Roman"/>
        </w:rPr>
        <w:t>Kombinuotas gydymas gali būti skiriamas tik atidžiai įvertinus galimos naudos ir nepageidaujamų reiškinių (įskaitant ir širdies nepakankamumą) rizikos santykį bei aptarus alternatyvaus gydymo, taip pat ir monoterapijos</w:t>
      </w:r>
      <w:r w:rsidR="00F954FE" w:rsidRPr="00066852">
        <w:rPr>
          <w:rFonts w:ascii="Times New Roman" w:hAnsi="Times New Roman"/>
        </w:rPr>
        <w:t>,</w:t>
      </w:r>
      <w:r w:rsidRPr="00066852">
        <w:rPr>
          <w:rFonts w:ascii="Times New Roman" w:hAnsi="Times New Roman"/>
        </w:rPr>
        <w:t xml:space="preserve"> galimybes (žr. 4.2</w:t>
      </w:r>
      <w:r w:rsidR="00006A52">
        <w:rPr>
          <w:rFonts w:ascii="Times New Roman" w:hAnsi="Times New Roman"/>
        </w:rPr>
        <w:t> </w:t>
      </w:r>
      <w:r w:rsidRPr="00066852">
        <w:rPr>
          <w:rFonts w:ascii="Times New Roman" w:hAnsi="Times New Roman"/>
        </w:rPr>
        <w:t>skyrių).</w:t>
      </w:r>
    </w:p>
    <w:p w14:paraId="0638B9BE" w14:textId="77777777" w:rsidR="00B22831" w:rsidRPr="00066852" w:rsidRDefault="00B22831" w:rsidP="00B22831">
      <w:pPr>
        <w:spacing w:after="0" w:line="240" w:lineRule="auto"/>
        <w:rPr>
          <w:rFonts w:ascii="Times New Roman" w:hAnsi="Times New Roman"/>
        </w:rPr>
      </w:pPr>
    </w:p>
    <w:p w14:paraId="493A6D7D" w14:textId="77777777" w:rsidR="007772E3" w:rsidRPr="00066852" w:rsidRDefault="00B22831" w:rsidP="007772E3">
      <w:pPr>
        <w:spacing w:after="120" w:line="240" w:lineRule="auto"/>
        <w:outlineLvl w:val="0"/>
        <w:rPr>
          <w:rFonts w:ascii="Times New Roman" w:hAnsi="Times New Roman"/>
          <w:i/>
        </w:rPr>
      </w:pPr>
      <w:r w:rsidRPr="00066852">
        <w:rPr>
          <w:rFonts w:ascii="Times New Roman" w:hAnsi="Times New Roman"/>
          <w:i/>
        </w:rPr>
        <w:t>Prostatos vėžys ir didelio laipsnio navikai</w:t>
      </w:r>
    </w:p>
    <w:p w14:paraId="6187287A" w14:textId="33B8D446" w:rsidR="00B22831" w:rsidRPr="00066852" w:rsidRDefault="001A399B" w:rsidP="007772E3">
      <w:pPr>
        <w:spacing w:after="120" w:line="240" w:lineRule="auto"/>
        <w:contextualSpacing/>
        <w:outlineLvl w:val="0"/>
        <w:rPr>
          <w:rFonts w:ascii="Times New Roman" w:hAnsi="Times New Roman"/>
          <w:i/>
        </w:rPr>
      </w:pPr>
      <w:r>
        <w:rPr>
          <w:rFonts w:ascii="Times New Roman" w:hAnsi="Times New Roman"/>
          <w:iCs/>
        </w:rPr>
        <w:t xml:space="preserve">4 metus trukusio daugiacentrio, </w:t>
      </w:r>
      <w:r w:rsidRPr="00066852">
        <w:rPr>
          <w:rFonts w:ascii="Times New Roman" w:hAnsi="Times New Roman"/>
        </w:rPr>
        <w:t>atsitiktinių imčių</w:t>
      </w:r>
      <w:r>
        <w:rPr>
          <w:rFonts w:ascii="Times New Roman" w:hAnsi="Times New Roman"/>
        </w:rPr>
        <w:t>,</w:t>
      </w:r>
      <w:r w:rsidRPr="00066852">
        <w:rPr>
          <w:rFonts w:ascii="Times New Roman" w:hAnsi="Times New Roman"/>
        </w:rPr>
        <w:t xml:space="preserve"> dvigubai koduot</w:t>
      </w:r>
      <w:r>
        <w:rPr>
          <w:rFonts w:ascii="Times New Roman" w:hAnsi="Times New Roman"/>
        </w:rPr>
        <w:t>o,</w:t>
      </w:r>
      <w:r w:rsidRPr="00066852">
        <w:rPr>
          <w:rFonts w:ascii="Times New Roman" w:hAnsi="Times New Roman"/>
        </w:rPr>
        <w:t xml:space="preserve"> placebu kontroliuojam</w:t>
      </w:r>
      <w:r>
        <w:rPr>
          <w:rFonts w:ascii="Times New Roman" w:hAnsi="Times New Roman"/>
        </w:rPr>
        <w:t>o</w:t>
      </w:r>
      <w:r w:rsidRPr="00066852">
        <w:rPr>
          <w:rFonts w:ascii="Times New Roman" w:hAnsi="Times New Roman"/>
        </w:rPr>
        <w:t xml:space="preserve"> </w:t>
      </w:r>
      <w:r w:rsidR="00B22831" w:rsidRPr="00066852">
        <w:rPr>
          <w:rFonts w:ascii="Times New Roman" w:hAnsi="Times New Roman"/>
          <w:i/>
        </w:rPr>
        <w:t>REDUCE</w:t>
      </w:r>
      <w:r w:rsidR="00B22831" w:rsidRPr="00066852">
        <w:rPr>
          <w:rFonts w:ascii="Times New Roman" w:hAnsi="Times New Roman"/>
        </w:rPr>
        <w:t xml:space="preserve"> tyrimo  metu buvo tirtas 0,5 mg dutasterido paros dozės poveikis pacientams, turintiems didelę prostatos vėžio riziką (įskaitant 50</w:t>
      </w:r>
      <w:r w:rsidR="00B22831" w:rsidRPr="00066852">
        <w:rPr>
          <w:rFonts w:ascii="Times New Roman" w:hAnsi="Times New Roman"/>
        </w:rPr>
        <w:noBreakHyphen/>
        <w:t>75 metų vyrus, kurių PSA koncentracijos buvo nuo 2,5 iki 10 ng/ml ir buvo neigiami prostatos biopsijos duomenys 6</w:t>
      </w:r>
      <w:r>
        <w:rPr>
          <w:rFonts w:ascii="Times New Roman" w:hAnsi="Times New Roman"/>
        </w:rPr>
        <w:t> </w:t>
      </w:r>
      <w:r w:rsidR="00B22831" w:rsidRPr="00066852">
        <w:rPr>
          <w:rFonts w:ascii="Times New Roman" w:hAnsi="Times New Roman"/>
        </w:rPr>
        <w:t xml:space="preserve">mėnesius prieš </w:t>
      </w:r>
      <w:r w:rsidR="00F954FE" w:rsidRPr="00066852">
        <w:rPr>
          <w:rFonts w:ascii="Times New Roman" w:hAnsi="Times New Roman"/>
        </w:rPr>
        <w:t xml:space="preserve">įtraukimą </w:t>
      </w:r>
      <w:r w:rsidR="00B22831" w:rsidRPr="00066852">
        <w:rPr>
          <w:rFonts w:ascii="Times New Roman" w:hAnsi="Times New Roman"/>
        </w:rPr>
        <w:t>į tyrimą), palyginti su placebu. Šio tyrimo duomenys atskleidė 8</w:t>
      </w:r>
      <w:r w:rsidR="00B22831" w:rsidRPr="00066852">
        <w:rPr>
          <w:rFonts w:ascii="Times New Roman" w:hAnsi="Times New Roman"/>
        </w:rPr>
        <w:noBreakHyphen/>
        <w:t>10</w:t>
      </w:r>
      <w:r w:rsidR="00006A52">
        <w:rPr>
          <w:rFonts w:ascii="Times New Roman" w:hAnsi="Times New Roman"/>
        </w:rPr>
        <w:t> </w:t>
      </w:r>
      <w:r w:rsidR="00B22831" w:rsidRPr="00066852">
        <w:rPr>
          <w:rFonts w:ascii="Times New Roman" w:hAnsi="Times New Roman"/>
        </w:rPr>
        <w:t xml:space="preserve">laipsnio pagal </w:t>
      </w:r>
      <w:r w:rsidR="00B22831" w:rsidRPr="00066852">
        <w:rPr>
          <w:rFonts w:ascii="Times New Roman" w:hAnsi="Times New Roman"/>
          <w:i/>
        </w:rPr>
        <w:t>Gleason</w:t>
      </w:r>
      <w:r w:rsidR="00B22831" w:rsidRPr="00066852">
        <w:rPr>
          <w:rFonts w:ascii="Times New Roman" w:hAnsi="Times New Roman"/>
        </w:rPr>
        <w:t xml:space="preserve"> prostatos vėžio padažnėjimą dutasteridu gydytiems vyrams (n = 29, 0,9</w:t>
      </w:r>
      <w:r w:rsidR="006F310A" w:rsidRPr="00066852">
        <w:rPr>
          <w:rFonts w:ascii="Times New Roman" w:hAnsi="Times New Roman"/>
        </w:rPr>
        <w:t> </w:t>
      </w:r>
      <w:r w:rsidR="00B22831" w:rsidRPr="00066852">
        <w:rPr>
          <w:rFonts w:ascii="Times New Roman" w:hAnsi="Times New Roman"/>
        </w:rPr>
        <w:t>%), palyginti su vartojusiais placebą (n = 19, 0,6</w:t>
      </w:r>
      <w:r w:rsidR="006F310A" w:rsidRPr="00066852">
        <w:rPr>
          <w:rFonts w:ascii="Times New Roman" w:hAnsi="Times New Roman"/>
        </w:rPr>
        <w:t> </w:t>
      </w:r>
      <w:r w:rsidR="00B22831" w:rsidRPr="00066852">
        <w:rPr>
          <w:rFonts w:ascii="Times New Roman" w:hAnsi="Times New Roman"/>
        </w:rPr>
        <w:t xml:space="preserve">%). </w:t>
      </w:r>
      <w:r w:rsidR="000A013E">
        <w:rPr>
          <w:rFonts w:ascii="Times New Roman" w:hAnsi="Times New Roman"/>
        </w:rPr>
        <w:t xml:space="preserve">Neaišku ar yra </w:t>
      </w:r>
      <w:r w:rsidR="00B22831" w:rsidRPr="000A013E">
        <w:rPr>
          <w:rFonts w:ascii="Times New Roman" w:hAnsi="Times New Roman"/>
        </w:rPr>
        <w:t xml:space="preserve">ryšys </w:t>
      </w:r>
      <w:r w:rsidR="001A5F57" w:rsidRPr="000A013E">
        <w:rPr>
          <w:rFonts w:ascii="Times New Roman" w:hAnsi="Times New Roman"/>
        </w:rPr>
        <w:t>tarp</w:t>
      </w:r>
      <w:r w:rsidR="00006A52" w:rsidRPr="000A013E">
        <w:rPr>
          <w:rFonts w:ascii="Times New Roman" w:hAnsi="Times New Roman"/>
        </w:rPr>
        <w:t xml:space="preserve"> </w:t>
      </w:r>
      <w:r w:rsidR="001A5F57" w:rsidRPr="000A013E">
        <w:rPr>
          <w:rFonts w:ascii="Times New Roman" w:hAnsi="Times New Roman"/>
        </w:rPr>
        <w:t xml:space="preserve">dutasterido </w:t>
      </w:r>
      <w:r w:rsidR="000A013E">
        <w:rPr>
          <w:rFonts w:ascii="Times New Roman" w:hAnsi="Times New Roman"/>
        </w:rPr>
        <w:t xml:space="preserve">vartojimo </w:t>
      </w:r>
      <w:r w:rsidR="001A5F57" w:rsidRPr="000A013E">
        <w:rPr>
          <w:rFonts w:ascii="Times New Roman" w:hAnsi="Times New Roman"/>
        </w:rPr>
        <w:t>ir</w:t>
      </w:r>
      <w:r w:rsidR="00B22831" w:rsidRPr="000A013E">
        <w:rPr>
          <w:rFonts w:ascii="Times New Roman" w:hAnsi="Times New Roman"/>
        </w:rPr>
        <w:t xml:space="preserve"> 8</w:t>
      </w:r>
      <w:r w:rsidR="00B22831" w:rsidRPr="000A013E">
        <w:rPr>
          <w:rFonts w:ascii="Times New Roman" w:hAnsi="Times New Roman"/>
        </w:rPr>
        <w:noBreakHyphen/>
        <w:t>10</w:t>
      </w:r>
      <w:r w:rsidR="00006A52" w:rsidRPr="000A013E">
        <w:rPr>
          <w:rFonts w:ascii="Times New Roman" w:hAnsi="Times New Roman"/>
        </w:rPr>
        <w:t> </w:t>
      </w:r>
      <w:r w:rsidR="00B22831" w:rsidRPr="000A013E">
        <w:rPr>
          <w:rFonts w:ascii="Times New Roman" w:hAnsi="Times New Roman"/>
        </w:rPr>
        <w:t xml:space="preserve">laipsnio pagal </w:t>
      </w:r>
      <w:r w:rsidR="00B22831" w:rsidRPr="000A013E">
        <w:rPr>
          <w:rFonts w:ascii="Times New Roman" w:hAnsi="Times New Roman"/>
          <w:i/>
        </w:rPr>
        <w:t>Gleason</w:t>
      </w:r>
      <w:r w:rsidR="00B22831" w:rsidRPr="000A013E">
        <w:rPr>
          <w:rFonts w:ascii="Times New Roman" w:hAnsi="Times New Roman"/>
        </w:rPr>
        <w:t xml:space="preserve"> prostatos vėži</w:t>
      </w:r>
      <w:r w:rsidR="001A5F57" w:rsidRPr="000A013E">
        <w:rPr>
          <w:rFonts w:ascii="Times New Roman" w:hAnsi="Times New Roman"/>
        </w:rPr>
        <w:t>o</w:t>
      </w:r>
      <w:r w:rsidR="00B22831" w:rsidRPr="00066852">
        <w:rPr>
          <w:rFonts w:ascii="Times New Roman" w:hAnsi="Times New Roman"/>
        </w:rPr>
        <w:t xml:space="preserve">. Taigi </w:t>
      </w:r>
      <w:r w:rsidR="007772E3" w:rsidRPr="00066852">
        <w:rPr>
          <w:rFonts w:ascii="Times New Roman" w:hAnsi="Times New Roman"/>
        </w:rPr>
        <w:t>Dutasteride ELVIM</w:t>
      </w:r>
      <w:r w:rsidR="00B22831" w:rsidRPr="00066852">
        <w:rPr>
          <w:rFonts w:ascii="Times New Roman" w:hAnsi="Times New Roman"/>
        </w:rPr>
        <w:t xml:space="preserve"> vartojančius vyrus reikia reguliariai tirti dėl prostatos vėžio (žr. 5.1 skyrių).</w:t>
      </w:r>
    </w:p>
    <w:p w14:paraId="1928C8E2" w14:textId="77777777" w:rsidR="00B22831" w:rsidRPr="00066852" w:rsidRDefault="00B22831" w:rsidP="00B22831">
      <w:pPr>
        <w:spacing w:after="0" w:line="240" w:lineRule="auto"/>
        <w:contextualSpacing/>
        <w:outlineLvl w:val="0"/>
        <w:rPr>
          <w:rFonts w:ascii="Times New Roman" w:hAnsi="Times New Roman"/>
        </w:rPr>
      </w:pPr>
    </w:p>
    <w:p w14:paraId="4CAF438B" w14:textId="77777777" w:rsidR="00B22831" w:rsidRPr="00066852" w:rsidRDefault="00B22831" w:rsidP="007772E3">
      <w:pPr>
        <w:spacing w:after="120" w:line="240" w:lineRule="auto"/>
        <w:rPr>
          <w:rFonts w:ascii="Times New Roman" w:hAnsi="Times New Roman"/>
        </w:rPr>
      </w:pPr>
      <w:r w:rsidRPr="00066852">
        <w:rPr>
          <w:rFonts w:ascii="Times New Roman" w:hAnsi="Times New Roman"/>
          <w:i/>
        </w:rPr>
        <w:t>Prostatos specifinis antigenas (PSA)</w:t>
      </w:r>
    </w:p>
    <w:p w14:paraId="7ABF033C" w14:textId="77777777" w:rsidR="00B22831" w:rsidRPr="00066852" w:rsidRDefault="00B22831" w:rsidP="00B22831">
      <w:pPr>
        <w:spacing w:after="0" w:line="240" w:lineRule="auto"/>
        <w:rPr>
          <w:rFonts w:ascii="Times New Roman" w:hAnsi="Times New Roman"/>
        </w:rPr>
      </w:pPr>
      <w:r w:rsidRPr="00066852">
        <w:rPr>
          <w:rFonts w:ascii="Times New Roman" w:hAnsi="Times New Roman"/>
        </w:rPr>
        <w:t xml:space="preserve">Prostatos specifinio antigeno (PSA) koncentracija </w:t>
      </w:r>
      <w:r w:rsidR="00F8642F" w:rsidRPr="00066852">
        <w:rPr>
          <w:rFonts w:ascii="Times New Roman" w:hAnsi="Times New Roman"/>
        </w:rPr>
        <w:t xml:space="preserve">kraujo </w:t>
      </w:r>
      <w:r w:rsidRPr="00066852">
        <w:rPr>
          <w:rFonts w:ascii="Times New Roman" w:hAnsi="Times New Roman"/>
        </w:rPr>
        <w:t xml:space="preserve">serume yra svarbus rodmuo nustatant prostatos vėžį. Po 6 gydymo </w:t>
      </w:r>
      <w:r w:rsidR="007772E3" w:rsidRPr="00066852">
        <w:rPr>
          <w:rFonts w:ascii="Times New Roman" w:hAnsi="Times New Roman"/>
        </w:rPr>
        <w:t>Dutasteride ELVIM</w:t>
      </w:r>
      <w:r w:rsidRPr="00066852">
        <w:rPr>
          <w:rFonts w:ascii="Times New Roman" w:hAnsi="Times New Roman"/>
        </w:rPr>
        <w:t xml:space="preserve"> mėnesių vidutinė PSA koncentracija serume sumažėja 50 %.</w:t>
      </w:r>
    </w:p>
    <w:p w14:paraId="0CEC098A" w14:textId="77777777" w:rsidR="00B22831" w:rsidRPr="00066852" w:rsidRDefault="00B22831" w:rsidP="00B22831">
      <w:pPr>
        <w:spacing w:after="0" w:line="240" w:lineRule="auto"/>
        <w:rPr>
          <w:rFonts w:ascii="Times New Roman" w:hAnsi="Times New Roman"/>
        </w:rPr>
      </w:pPr>
    </w:p>
    <w:p w14:paraId="5636A69C" w14:textId="54B447A3" w:rsidR="00B22831" w:rsidRPr="00066852" w:rsidRDefault="007772E3" w:rsidP="00B22831">
      <w:pPr>
        <w:spacing w:after="0" w:line="240" w:lineRule="auto"/>
        <w:rPr>
          <w:rFonts w:ascii="Times New Roman" w:hAnsi="Times New Roman"/>
        </w:rPr>
      </w:pPr>
      <w:r w:rsidRPr="00066852">
        <w:rPr>
          <w:rFonts w:ascii="Times New Roman" w:hAnsi="Times New Roman"/>
        </w:rPr>
        <w:t>Dutasteride ELVIM</w:t>
      </w:r>
      <w:r w:rsidR="00B22831" w:rsidRPr="00066852">
        <w:rPr>
          <w:rFonts w:ascii="Times New Roman" w:hAnsi="Times New Roman"/>
        </w:rPr>
        <w:t xml:space="preserve"> vartojantiems pacientams po 6 gydymo </w:t>
      </w:r>
      <w:r w:rsidRPr="00066852">
        <w:rPr>
          <w:rFonts w:ascii="Times New Roman" w:hAnsi="Times New Roman"/>
        </w:rPr>
        <w:t>Dutasteride ELVIM</w:t>
      </w:r>
      <w:r w:rsidR="00B22831" w:rsidRPr="00066852">
        <w:rPr>
          <w:rFonts w:ascii="Times New Roman" w:hAnsi="Times New Roman"/>
        </w:rPr>
        <w:t xml:space="preserve"> mėnesių reikia iš naujo </w:t>
      </w:r>
      <w:r w:rsidR="00F8642F" w:rsidRPr="00066852">
        <w:rPr>
          <w:rFonts w:ascii="Times New Roman" w:hAnsi="Times New Roman"/>
        </w:rPr>
        <w:t xml:space="preserve">nustatyti </w:t>
      </w:r>
      <w:r w:rsidR="00B22831" w:rsidRPr="00066852">
        <w:rPr>
          <w:rFonts w:ascii="Times New Roman" w:hAnsi="Times New Roman"/>
        </w:rPr>
        <w:t xml:space="preserve">pradinį PSA. Vėliau rekomenduojama reguliariai matuoti PSA koncentracijas. Bet koks įrodytas padidėjimas vartojant </w:t>
      </w:r>
      <w:r w:rsidRPr="00066852">
        <w:rPr>
          <w:rFonts w:ascii="Times New Roman" w:hAnsi="Times New Roman"/>
        </w:rPr>
        <w:t>Dutasteride ELVIM</w:t>
      </w:r>
      <w:r w:rsidR="00B22831" w:rsidRPr="00066852">
        <w:rPr>
          <w:rFonts w:ascii="Times New Roman" w:hAnsi="Times New Roman"/>
        </w:rPr>
        <w:t>, palyginti su mažiausia PSA koncentracija, gali rodyti prostatos vėžį arba gydytojo nurodymų</w:t>
      </w:r>
      <w:r w:rsidR="001A5F57">
        <w:rPr>
          <w:rFonts w:ascii="Times New Roman" w:hAnsi="Times New Roman"/>
        </w:rPr>
        <w:t>,</w:t>
      </w:r>
      <w:r w:rsidR="00B22831" w:rsidRPr="00066852">
        <w:rPr>
          <w:rFonts w:ascii="Times New Roman" w:hAnsi="Times New Roman"/>
        </w:rPr>
        <w:t xml:space="preserve"> gydantis </w:t>
      </w:r>
      <w:r w:rsidRPr="00066852">
        <w:rPr>
          <w:rFonts w:ascii="Times New Roman" w:hAnsi="Times New Roman"/>
        </w:rPr>
        <w:t>Dutasteride ELVIM</w:t>
      </w:r>
      <w:r w:rsidR="001A5F57">
        <w:rPr>
          <w:rFonts w:ascii="Times New Roman" w:hAnsi="Times New Roman"/>
        </w:rPr>
        <w:t>,</w:t>
      </w:r>
      <w:r w:rsidR="00B22831" w:rsidRPr="00066852">
        <w:rPr>
          <w:rFonts w:ascii="Times New Roman" w:hAnsi="Times New Roman"/>
        </w:rPr>
        <w:t xml:space="preserve"> nesilaikymą ir turi būti atidžiai įvertintas net tuo atveju, jeigu koncentracijos yra norm</w:t>
      </w:r>
      <w:r w:rsidR="001A5F57">
        <w:rPr>
          <w:rFonts w:ascii="Times New Roman" w:hAnsi="Times New Roman"/>
        </w:rPr>
        <w:t>os</w:t>
      </w:r>
      <w:r w:rsidR="00B22831" w:rsidRPr="00066852">
        <w:rPr>
          <w:rFonts w:ascii="Times New Roman" w:hAnsi="Times New Roman"/>
        </w:rPr>
        <w:t xml:space="preserve"> ribose vyrams, nevartojantiems 5</w:t>
      </w:r>
      <w:r w:rsidR="00F8642F" w:rsidRPr="00066852">
        <w:rPr>
          <w:rFonts w:ascii="Times New Roman" w:hAnsi="Times New Roman"/>
        </w:rPr>
        <w:t>-</w:t>
      </w:r>
      <w:r w:rsidR="00B22831" w:rsidRPr="00066852">
        <w:rPr>
          <w:rFonts w:ascii="Times New Roman" w:hAnsi="Times New Roman"/>
        </w:rPr>
        <w:t xml:space="preserve">alfa reduktazės inhibitorių (žr. 5.1 skyrių). Interpretuojant PSA koncentraciją pacientui, vartojančiam </w:t>
      </w:r>
      <w:bookmarkStart w:id="0" w:name="_Hlk27672477"/>
      <w:r w:rsidRPr="00066852">
        <w:rPr>
          <w:rFonts w:ascii="Times New Roman" w:hAnsi="Times New Roman"/>
        </w:rPr>
        <w:t>Dutasteride ELVIM</w:t>
      </w:r>
      <w:bookmarkEnd w:id="0"/>
      <w:r w:rsidR="00B22831" w:rsidRPr="00066852">
        <w:rPr>
          <w:rFonts w:ascii="Times New Roman" w:hAnsi="Times New Roman"/>
        </w:rPr>
        <w:t xml:space="preserve">, reikia palyginti su ankstesnėmis PSA koncentracijomis gydymo </w:t>
      </w:r>
      <w:r w:rsidR="00B55A83" w:rsidRPr="00066852">
        <w:rPr>
          <w:rFonts w:ascii="Times New Roman" w:hAnsi="Times New Roman"/>
        </w:rPr>
        <w:t>Dutasteride ELVIM</w:t>
      </w:r>
      <w:r w:rsidR="00B22831" w:rsidRPr="00066852">
        <w:rPr>
          <w:rFonts w:ascii="Times New Roman" w:hAnsi="Times New Roman"/>
        </w:rPr>
        <w:t xml:space="preserve"> metu.</w:t>
      </w:r>
    </w:p>
    <w:p w14:paraId="09A28059" w14:textId="77777777" w:rsidR="00B22831" w:rsidRPr="00066852" w:rsidRDefault="00B22831" w:rsidP="00B22831">
      <w:pPr>
        <w:spacing w:after="0" w:line="240" w:lineRule="auto"/>
        <w:rPr>
          <w:rFonts w:ascii="Times New Roman" w:hAnsi="Times New Roman"/>
        </w:rPr>
      </w:pPr>
    </w:p>
    <w:p w14:paraId="3A22895C" w14:textId="77777777" w:rsidR="00B22831" w:rsidRPr="00066852" w:rsidRDefault="00B22831" w:rsidP="00B22831">
      <w:pPr>
        <w:spacing w:after="0" w:line="240" w:lineRule="auto"/>
        <w:rPr>
          <w:rFonts w:ascii="Times New Roman" w:hAnsi="Times New Roman"/>
        </w:rPr>
      </w:pPr>
      <w:r w:rsidRPr="00066852">
        <w:rPr>
          <w:rFonts w:ascii="Times New Roman" w:hAnsi="Times New Roman"/>
        </w:rPr>
        <w:t xml:space="preserve">Gydymas </w:t>
      </w:r>
      <w:r w:rsidR="007772E3" w:rsidRPr="00066852">
        <w:rPr>
          <w:rFonts w:ascii="Times New Roman" w:hAnsi="Times New Roman"/>
        </w:rPr>
        <w:t>Dutasteride ELVIM</w:t>
      </w:r>
      <w:r w:rsidRPr="00066852">
        <w:rPr>
          <w:rFonts w:ascii="Times New Roman" w:hAnsi="Times New Roman"/>
        </w:rPr>
        <w:t xml:space="preserve"> netrukdo naudoti PSA kaip priemonės prostatos vėžiui diagnozuoti po to, kai </w:t>
      </w:r>
      <w:r w:rsidR="00F8642F" w:rsidRPr="00066852">
        <w:rPr>
          <w:rFonts w:ascii="Times New Roman" w:hAnsi="Times New Roman"/>
        </w:rPr>
        <w:t xml:space="preserve">nustatoma </w:t>
      </w:r>
      <w:r w:rsidRPr="00066852">
        <w:rPr>
          <w:rFonts w:ascii="Times New Roman" w:hAnsi="Times New Roman"/>
        </w:rPr>
        <w:t>nauja pradinė PSA koncentracija.</w:t>
      </w:r>
    </w:p>
    <w:p w14:paraId="59FC5CA5" w14:textId="77777777" w:rsidR="00B22831" w:rsidRPr="00066852" w:rsidRDefault="00B22831" w:rsidP="00B22831">
      <w:pPr>
        <w:spacing w:after="0" w:line="240" w:lineRule="auto"/>
        <w:rPr>
          <w:rFonts w:ascii="Times New Roman" w:hAnsi="Times New Roman"/>
        </w:rPr>
      </w:pPr>
    </w:p>
    <w:p w14:paraId="417B180F" w14:textId="232D19A0" w:rsidR="00B22831" w:rsidRPr="00066852" w:rsidRDefault="00B22831" w:rsidP="00B22831">
      <w:pPr>
        <w:spacing w:after="0" w:line="240" w:lineRule="auto"/>
        <w:rPr>
          <w:rFonts w:ascii="Times New Roman" w:hAnsi="Times New Roman"/>
        </w:rPr>
      </w:pPr>
      <w:r w:rsidRPr="00066852">
        <w:rPr>
          <w:rFonts w:ascii="Times New Roman" w:hAnsi="Times New Roman"/>
        </w:rPr>
        <w:t xml:space="preserve">Bendra PSA koncentracija serume tampa tokia, kokia buvo prieš gydymą, praėjus 6 mėnesiams po gydymo nutraukimo. Laisvo ir bendro PSA santykis išlieka pastovus netgi veikiant </w:t>
      </w:r>
      <w:r w:rsidR="007772E3" w:rsidRPr="00066852">
        <w:rPr>
          <w:rFonts w:ascii="Times New Roman" w:hAnsi="Times New Roman"/>
        </w:rPr>
        <w:t>Dutasteride ELVIM</w:t>
      </w:r>
      <w:r w:rsidRPr="00066852">
        <w:rPr>
          <w:rFonts w:ascii="Times New Roman" w:hAnsi="Times New Roman"/>
        </w:rPr>
        <w:t xml:space="preserve">. Jei gydytojas naudoja laisvo PSA procento rodmenis kaip priemonę, siekiant aptikti vyrų, gydomų </w:t>
      </w:r>
      <w:r w:rsidR="007772E3" w:rsidRPr="00066852">
        <w:rPr>
          <w:rFonts w:ascii="Times New Roman" w:hAnsi="Times New Roman"/>
        </w:rPr>
        <w:t>Dutasteride ELVIM</w:t>
      </w:r>
      <w:r w:rsidRPr="00066852">
        <w:rPr>
          <w:rFonts w:ascii="Times New Roman" w:hAnsi="Times New Roman"/>
        </w:rPr>
        <w:t>, prostatos vėžį,  PSA dydžio perskaičiuoti nereikia.</w:t>
      </w:r>
    </w:p>
    <w:p w14:paraId="2A56C36E" w14:textId="77777777" w:rsidR="00B22831" w:rsidRPr="00066852" w:rsidRDefault="00B22831" w:rsidP="00B22831">
      <w:pPr>
        <w:spacing w:after="0" w:line="240" w:lineRule="auto"/>
        <w:rPr>
          <w:rFonts w:ascii="Times New Roman" w:hAnsi="Times New Roman"/>
        </w:rPr>
      </w:pPr>
    </w:p>
    <w:p w14:paraId="5D940D7A" w14:textId="77777777" w:rsidR="00B22831" w:rsidRPr="00066852" w:rsidRDefault="00B22831" w:rsidP="00B22831">
      <w:pPr>
        <w:spacing w:after="0" w:line="240" w:lineRule="auto"/>
        <w:contextualSpacing/>
        <w:outlineLvl w:val="0"/>
        <w:rPr>
          <w:rFonts w:ascii="Times New Roman" w:hAnsi="Times New Roman"/>
        </w:rPr>
      </w:pPr>
      <w:r w:rsidRPr="00066852">
        <w:rPr>
          <w:rFonts w:ascii="Times New Roman" w:hAnsi="Times New Roman"/>
        </w:rPr>
        <w:t xml:space="preserve">Prieš pradedant gydymą </w:t>
      </w:r>
      <w:r w:rsidR="007772E3" w:rsidRPr="00066852">
        <w:rPr>
          <w:rFonts w:ascii="Times New Roman" w:hAnsi="Times New Roman"/>
        </w:rPr>
        <w:t>Dutasteride ELVIM</w:t>
      </w:r>
      <w:r w:rsidRPr="00066852">
        <w:rPr>
          <w:rFonts w:ascii="Times New Roman" w:hAnsi="Times New Roman"/>
        </w:rPr>
        <w:t xml:space="preserve"> ir periodiškai vėliau, pacientams reikia atlikti digitalinį tiesiosios žarnos tyrimą, o taip pat kitais būdais ištirti, ar pacientas neserga prostatos vėžiu.</w:t>
      </w:r>
    </w:p>
    <w:p w14:paraId="13D5FC35" w14:textId="77777777" w:rsidR="00B22831" w:rsidRPr="00066852" w:rsidRDefault="00B22831" w:rsidP="00B22831">
      <w:pPr>
        <w:spacing w:after="0" w:line="240" w:lineRule="auto"/>
        <w:contextualSpacing/>
        <w:outlineLvl w:val="0"/>
        <w:rPr>
          <w:rFonts w:ascii="Times New Roman" w:hAnsi="Times New Roman"/>
        </w:rPr>
      </w:pPr>
    </w:p>
    <w:p w14:paraId="13392C89" w14:textId="77777777" w:rsidR="00B22831" w:rsidRPr="00066852" w:rsidRDefault="00B22831" w:rsidP="007772E3">
      <w:pPr>
        <w:spacing w:after="120" w:line="240" w:lineRule="auto"/>
        <w:rPr>
          <w:rFonts w:ascii="Times New Roman" w:hAnsi="Times New Roman"/>
          <w:i/>
        </w:rPr>
      </w:pPr>
      <w:r w:rsidRPr="00066852">
        <w:rPr>
          <w:rFonts w:ascii="Times New Roman" w:hAnsi="Times New Roman"/>
          <w:i/>
        </w:rPr>
        <w:t>Nepageidaujami širdies ir kraujagyslių reiškiniai</w:t>
      </w:r>
    </w:p>
    <w:p w14:paraId="136E4EDA" w14:textId="330B72B6" w:rsidR="00B22831" w:rsidRPr="00066852" w:rsidRDefault="00B22831" w:rsidP="00B22831">
      <w:pPr>
        <w:spacing w:after="0" w:line="240" w:lineRule="auto"/>
        <w:rPr>
          <w:rFonts w:ascii="Times New Roman" w:hAnsi="Times New Roman"/>
        </w:rPr>
      </w:pPr>
      <w:r w:rsidRPr="00066852">
        <w:rPr>
          <w:rFonts w:ascii="Times New Roman" w:hAnsi="Times New Roman"/>
        </w:rPr>
        <w:t>Dvejų 4</w:t>
      </w:r>
      <w:r w:rsidR="00006A52">
        <w:rPr>
          <w:rFonts w:ascii="Times New Roman" w:hAnsi="Times New Roman"/>
        </w:rPr>
        <w:t> </w:t>
      </w:r>
      <w:r w:rsidRPr="00066852">
        <w:rPr>
          <w:rFonts w:ascii="Times New Roman" w:hAnsi="Times New Roman"/>
        </w:rPr>
        <w:t>metus trukusių klinikinių tyrimų duomenimis, širdies nepakankamumas (bendra</w:t>
      </w:r>
      <w:r w:rsidR="007B2978">
        <w:rPr>
          <w:rFonts w:ascii="Times New Roman" w:hAnsi="Times New Roman"/>
        </w:rPr>
        <w:t>s</w:t>
      </w:r>
      <w:r w:rsidRPr="00066852">
        <w:rPr>
          <w:rFonts w:ascii="Times New Roman" w:hAnsi="Times New Roman"/>
        </w:rPr>
        <w:t xml:space="preserve"> pasireiškusi</w:t>
      </w:r>
      <w:r w:rsidR="007B2978">
        <w:rPr>
          <w:rFonts w:ascii="Times New Roman" w:hAnsi="Times New Roman"/>
        </w:rPr>
        <w:t>ų</w:t>
      </w:r>
      <w:r w:rsidRPr="00066852">
        <w:rPr>
          <w:rFonts w:ascii="Times New Roman" w:hAnsi="Times New Roman"/>
        </w:rPr>
        <w:t xml:space="preserve"> reiškini</w:t>
      </w:r>
      <w:r w:rsidR="007B2978">
        <w:rPr>
          <w:rFonts w:ascii="Times New Roman" w:hAnsi="Times New Roman"/>
        </w:rPr>
        <w:t>ų</w:t>
      </w:r>
      <w:r w:rsidRPr="00066852">
        <w:rPr>
          <w:rFonts w:ascii="Times New Roman" w:hAnsi="Times New Roman"/>
        </w:rPr>
        <w:t>, dažniausiai širdies nepakankamum</w:t>
      </w:r>
      <w:r w:rsidR="007B2978">
        <w:rPr>
          <w:rFonts w:ascii="Times New Roman" w:hAnsi="Times New Roman"/>
        </w:rPr>
        <w:t>o</w:t>
      </w:r>
      <w:r w:rsidRPr="00066852">
        <w:rPr>
          <w:rFonts w:ascii="Times New Roman" w:hAnsi="Times New Roman"/>
        </w:rPr>
        <w:t xml:space="preserve"> ir stazini</w:t>
      </w:r>
      <w:r w:rsidR="007B2978">
        <w:rPr>
          <w:rFonts w:ascii="Times New Roman" w:hAnsi="Times New Roman"/>
        </w:rPr>
        <w:t>o</w:t>
      </w:r>
      <w:r w:rsidRPr="00066852">
        <w:rPr>
          <w:rFonts w:ascii="Times New Roman" w:hAnsi="Times New Roman"/>
        </w:rPr>
        <w:t xml:space="preserve"> širdies nepakankamum</w:t>
      </w:r>
      <w:r w:rsidR="007B2978">
        <w:rPr>
          <w:rFonts w:ascii="Times New Roman" w:hAnsi="Times New Roman"/>
        </w:rPr>
        <w:t>o, apibūdinimas</w:t>
      </w:r>
      <w:r w:rsidRPr="00066852">
        <w:rPr>
          <w:rFonts w:ascii="Times New Roman" w:hAnsi="Times New Roman"/>
        </w:rPr>
        <w:t xml:space="preserve">) nežymiai dažniau pasireiškė tiriamiesiems, kurie </w:t>
      </w:r>
      <w:r w:rsidR="007772E3" w:rsidRPr="00066852">
        <w:rPr>
          <w:rFonts w:ascii="Times New Roman" w:hAnsi="Times New Roman"/>
        </w:rPr>
        <w:t>Dutasteride ELVIM</w:t>
      </w:r>
      <w:r w:rsidRPr="00066852">
        <w:rPr>
          <w:rFonts w:ascii="Times New Roman" w:hAnsi="Times New Roman"/>
        </w:rPr>
        <w:t xml:space="preserve"> vartojo kartu su alfa adrenoreceptorių blokatoriumi, visų pirma tamsulozinu, nei tiriamiesiems, kurie vaistinių preparatų derinio nevartojo. Vis dėlto šių dviejų klinikinių tyrimų duomenimis, širdies </w:t>
      </w:r>
      <w:r w:rsidRPr="00066852">
        <w:rPr>
          <w:rFonts w:ascii="Times New Roman" w:hAnsi="Times New Roman"/>
        </w:rPr>
        <w:lastRenderedPageBreak/>
        <w:t>nepakankamumo dažnis aktyviu vaistiniu preparatu gydytų pacientų grupėse buvo mažesnis, palyginti su placebo grupe, ir kiti turimi duomenys apie dutasteridą arba alfa adrenoreceptorių blokatorius nepalaiko išvados, kad širdies ir kraujagyslių sutrikimų rizika padidėja (žr. 5.1</w:t>
      </w:r>
      <w:r w:rsidR="00006A52">
        <w:rPr>
          <w:rFonts w:ascii="Times New Roman" w:hAnsi="Times New Roman"/>
        </w:rPr>
        <w:t> </w:t>
      </w:r>
      <w:r w:rsidRPr="00066852">
        <w:rPr>
          <w:rFonts w:ascii="Times New Roman" w:hAnsi="Times New Roman"/>
        </w:rPr>
        <w:t>skyrių).</w:t>
      </w:r>
    </w:p>
    <w:p w14:paraId="09D3B4D3" w14:textId="77777777" w:rsidR="00B22831" w:rsidRPr="00066852" w:rsidRDefault="00B22831" w:rsidP="00B22831">
      <w:pPr>
        <w:spacing w:after="0" w:line="240" w:lineRule="auto"/>
        <w:rPr>
          <w:rFonts w:ascii="Times New Roman" w:hAnsi="Times New Roman"/>
        </w:rPr>
      </w:pPr>
    </w:p>
    <w:p w14:paraId="19CCBBE6" w14:textId="77777777" w:rsidR="00B22831" w:rsidRPr="00066852" w:rsidRDefault="00B22831" w:rsidP="007772E3">
      <w:pPr>
        <w:spacing w:after="120" w:line="240" w:lineRule="auto"/>
        <w:rPr>
          <w:rFonts w:ascii="Times New Roman" w:hAnsi="Times New Roman"/>
          <w:i/>
        </w:rPr>
      </w:pPr>
      <w:r w:rsidRPr="00066852">
        <w:rPr>
          <w:rFonts w:ascii="Times New Roman" w:hAnsi="Times New Roman"/>
          <w:i/>
        </w:rPr>
        <w:t>Krūties navikai</w:t>
      </w:r>
    </w:p>
    <w:p w14:paraId="5E5137B3" w14:textId="593C83E3" w:rsidR="00B22831" w:rsidRPr="00066852" w:rsidRDefault="00B22831" w:rsidP="00B22831">
      <w:pPr>
        <w:spacing w:after="0" w:line="240" w:lineRule="auto"/>
        <w:rPr>
          <w:rFonts w:ascii="Times New Roman" w:hAnsi="Times New Roman"/>
        </w:rPr>
      </w:pPr>
      <w:r w:rsidRPr="00066852">
        <w:rPr>
          <w:rFonts w:ascii="Times New Roman" w:hAnsi="Times New Roman"/>
        </w:rPr>
        <w:t>Gauta pranešimų apie krūties vėžį vyrams, kurie vartojo dutasteridą klinikinių tyrimų metu ir po vaistinio preparato patekimo į rinką. Vis dėlto epidemiologijos tyrimai neatskleidė krūties vėžio atsiradimo rizikos padidėjimo 5</w:t>
      </w:r>
      <w:r w:rsidR="00066852">
        <w:rPr>
          <w:rFonts w:ascii="Times New Roman" w:hAnsi="Times New Roman"/>
        </w:rPr>
        <w:t>-</w:t>
      </w:r>
      <w:r w:rsidRPr="00066852">
        <w:rPr>
          <w:rFonts w:ascii="Times New Roman" w:hAnsi="Times New Roman"/>
        </w:rPr>
        <w:t>alfa reduktazės inhibitorių vartojantiems vyrams (žr. 5.1</w:t>
      </w:r>
      <w:r w:rsidR="00006A52">
        <w:rPr>
          <w:rFonts w:ascii="Times New Roman" w:hAnsi="Times New Roman"/>
        </w:rPr>
        <w:t> </w:t>
      </w:r>
      <w:r w:rsidRPr="00066852">
        <w:rPr>
          <w:rFonts w:ascii="Times New Roman" w:hAnsi="Times New Roman"/>
        </w:rPr>
        <w:t>skyrių). Gydytojas turi paaiškinti savo pacientams, kad jie nedelsdami praneštų apie bet kokius krūtų audinio pokyčius, pavyzdžiui, gumbelius arba išskyras iš spenelių.</w:t>
      </w:r>
    </w:p>
    <w:p w14:paraId="6CD2C35D" w14:textId="77777777" w:rsidR="00B22831" w:rsidRPr="00066852" w:rsidRDefault="00B22831" w:rsidP="00B22831">
      <w:pPr>
        <w:spacing w:after="0" w:line="240" w:lineRule="auto"/>
        <w:rPr>
          <w:rFonts w:ascii="Times New Roman" w:hAnsi="Times New Roman"/>
        </w:rPr>
      </w:pPr>
    </w:p>
    <w:p w14:paraId="6C9DB1DB" w14:textId="77777777" w:rsidR="00B22831" w:rsidRPr="00066852" w:rsidRDefault="00B22831" w:rsidP="007772E3">
      <w:pPr>
        <w:keepNext/>
        <w:keepLines/>
        <w:spacing w:after="120" w:line="240" w:lineRule="auto"/>
        <w:rPr>
          <w:rFonts w:ascii="Times New Roman" w:hAnsi="Times New Roman"/>
          <w:i/>
        </w:rPr>
      </w:pPr>
      <w:r w:rsidRPr="00066852">
        <w:rPr>
          <w:rFonts w:ascii="Times New Roman" w:hAnsi="Times New Roman"/>
          <w:i/>
        </w:rPr>
        <w:t>P</w:t>
      </w:r>
      <w:r w:rsidR="00B82BC4" w:rsidRPr="00066852">
        <w:rPr>
          <w:rFonts w:ascii="Times New Roman" w:hAnsi="Times New Roman"/>
          <w:i/>
        </w:rPr>
        <w:t>ažeistos</w:t>
      </w:r>
      <w:r w:rsidRPr="00066852">
        <w:rPr>
          <w:rFonts w:ascii="Times New Roman" w:hAnsi="Times New Roman"/>
          <w:i/>
        </w:rPr>
        <w:t xml:space="preserve"> kapsulės</w:t>
      </w:r>
    </w:p>
    <w:p w14:paraId="78BD0E20" w14:textId="77777777" w:rsidR="00B22831" w:rsidRPr="00066852" w:rsidRDefault="00B22831" w:rsidP="00B22831">
      <w:pPr>
        <w:spacing w:after="0" w:line="240" w:lineRule="auto"/>
        <w:rPr>
          <w:rFonts w:ascii="Times New Roman" w:hAnsi="Times New Roman"/>
        </w:rPr>
      </w:pPr>
      <w:r w:rsidRPr="00066852">
        <w:rPr>
          <w:rFonts w:ascii="Times New Roman" w:hAnsi="Times New Roman"/>
        </w:rPr>
        <w:t xml:space="preserve">Dutasteridas absorbuojamas per odą, todėl moterys, vaikai ir paaugliai turi vengti kontakto su </w:t>
      </w:r>
      <w:r w:rsidR="00B82BC4" w:rsidRPr="00066852">
        <w:rPr>
          <w:rFonts w:ascii="Times New Roman" w:hAnsi="Times New Roman"/>
        </w:rPr>
        <w:t xml:space="preserve">pažeistomis </w:t>
      </w:r>
      <w:r w:rsidRPr="00066852">
        <w:rPr>
          <w:rFonts w:ascii="Times New Roman" w:hAnsi="Times New Roman"/>
        </w:rPr>
        <w:t xml:space="preserve">kapsulėmis (žr. 4.6 skyrių). Jeigu buvo kontaktas su </w:t>
      </w:r>
      <w:r w:rsidR="00B82BC4" w:rsidRPr="00066852">
        <w:rPr>
          <w:rFonts w:ascii="Times New Roman" w:hAnsi="Times New Roman"/>
        </w:rPr>
        <w:t xml:space="preserve">pažeistomis </w:t>
      </w:r>
      <w:r w:rsidRPr="00066852">
        <w:rPr>
          <w:rFonts w:ascii="Times New Roman" w:hAnsi="Times New Roman"/>
        </w:rPr>
        <w:t>kapsulėmis, kontakto vietą reikia nedelsiant nuplauti su muilu ir vandeniu.</w:t>
      </w:r>
    </w:p>
    <w:p w14:paraId="07D3CD4D" w14:textId="77777777" w:rsidR="00B22831" w:rsidRPr="00066852" w:rsidRDefault="00B22831" w:rsidP="00B22831">
      <w:pPr>
        <w:spacing w:after="0" w:line="240" w:lineRule="auto"/>
        <w:rPr>
          <w:rFonts w:ascii="Times New Roman" w:hAnsi="Times New Roman"/>
        </w:rPr>
      </w:pPr>
    </w:p>
    <w:p w14:paraId="6377B732" w14:textId="6ABA3E17" w:rsidR="00B22831" w:rsidRPr="00066852" w:rsidRDefault="00B82BC4" w:rsidP="007772E3">
      <w:pPr>
        <w:keepNext/>
        <w:keepLines/>
        <w:spacing w:after="120" w:line="240" w:lineRule="auto"/>
        <w:rPr>
          <w:rFonts w:ascii="Times New Roman" w:hAnsi="Times New Roman"/>
          <w:i/>
        </w:rPr>
      </w:pPr>
      <w:r w:rsidRPr="00066852">
        <w:rPr>
          <w:rFonts w:ascii="Times New Roman" w:hAnsi="Times New Roman"/>
          <w:i/>
        </w:rPr>
        <w:t>Pacientai, kuri</w:t>
      </w:r>
      <w:r w:rsidR="007844E1">
        <w:rPr>
          <w:rFonts w:ascii="Times New Roman" w:hAnsi="Times New Roman"/>
          <w:i/>
        </w:rPr>
        <w:t>ems</w:t>
      </w:r>
      <w:r w:rsidRPr="00066852">
        <w:rPr>
          <w:rFonts w:ascii="Times New Roman" w:hAnsi="Times New Roman"/>
          <w:i/>
        </w:rPr>
        <w:t xml:space="preserve"> k</w:t>
      </w:r>
      <w:r w:rsidR="00B22831" w:rsidRPr="00066852">
        <w:rPr>
          <w:rFonts w:ascii="Times New Roman" w:hAnsi="Times New Roman"/>
          <w:i/>
        </w:rPr>
        <w:t>epenų funkcij</w:t>
      </w:r>
      <w:r w:rsidR="007844E1">
        <w:rPr>
          <w:rFonts w:ascii="Times New Roman" w:hAnsi="Times New Roman"/>
          <w:i/>
        </w:rPr>
        <w:t>a</w:t>
      </w:r>
      <w:r w:rsidR="00B22831" w:rsidRPr="00066852">
        <w:rPr>
          <w:rFonts w:ascii="Times New Roman" w:hAnsi="Times New Roman"/>
          <w:i/>
        </w:rPr>
        <w:t xml:space="preserve"> sutrik</w:t>
      </w:r>
      <w:r w:rsidRPr="00066852">
        <w:rPr>
          <w:rFonts w:ascii="Times New Roman" w:hAnsi="Times New Roman"/>
          <w:i/>
        </w:rPr>
        <w:t>usi</w:t>
      </w:r>
    </w:p>
    <w:p w14:paraId="02BBEA29" w14:textId="77777777" w:rsidR="00B22831" w:rsidRPr="00066852" w:rsidRDefault="00B22831" w:rsidP="00B22831">
      <w:pPr>
        <w:spacing w:after="0" w:line="240" w:lineRule="auto"/>
        <w:rPr>
          <w:rFonts w:ascii="Times New Roman" w:hAnsi="Times New Roman"/>
        </w:rPr>
      </w:pPr>
      <w:r w:rsidRPr="00066852">
        <w:rPr>
          <w:rFonts w:ascii="Times New Roman" w:hAnsi="Times New Roman"/>
        </w:rPr>
        <w:t>Dutasterido tyrimų su pacientais, kurie serga kepenų liga, neatlikta. Pacientams, kuriems yra lengvas ar vidutinio sunkumo kepenų funkcijos sutrikimas, dutasteridą vartoti reikia atsargiai (žr. 4.2, 4.3 ir 5.2 skyrius).</w:t>
      </w:r>
    </w:p>
    <w:p w14:paraId="7E12D712" w14:textId="77777777" w:rsidR="00B22831" w:rsidRPr="00066852" w:rsidRDefault="00B22831" w:rsidP="00B22831">
      <w:pPr>
        <w:spacing w:after="0" w:line="240" w:lineRule="auto"/>
        <w:rPr>
          <w:rFonts w:ascii="Times New Roman" w:hAnsi="Times New Roman"/>
        </w:rPr>
      </w:pPr>
    </w:p>
    <w:p w14:paraId="33D1C5E1" w14:textId="77777777" w:rsidR="00B22831" w:rsidRPr="00066852" w:rsidRDefault="00B22831" w:rsidP="00B22831">
      <w:pPr>
        <w:keepNext/>
        <w:keepLines/>
        <w:spacing w:after="0" w:line="240" w:lineRule="auto"/>
        <w:ind w:left="540" w:hanging="540"/>
        <w:rPr>
          <w:rFonts w:ascii="Times New Roman" w:hAnsi="Times New Roman"/>
          <w:b/>
        </w:rPr>
      </w:pPr>
      <w:r w:rsidRPr="00066852">
        <w:rPr>
          <w:rFonts w:ascii="Times New Roman" w:hAnsi="Times New Roman"/>
          <w:b/>
        </w:rPr>
        <w:t>4.5</w:t>
      </w:r>
      <w:r w:rsidRPr="00066852">
        <w:rPr>
          <w:rFonts w:ascii="Times New Roman" w:hAnsi="Times New Roman"/>
          <w:b/>
        </w:rPr>
        <w:tab/>
        <w:t>Sąveika su kitais vaistiniais preparatais ir kitokia sąveika</w:t>
      </w:r>
    </w:p>
    <w:p w14:paraId="11A1085B" w14:textId="77777777" w:rsidR="00B22831" w:rsidRPr="00066852" w:rsidRDefault="00B22831" w:rsidP="00B22831">
      <w:pPr>
        <w:keepNext/>
        <w:keepLines/>
        <w:spacing w:after="0" w:line="240" w:lineRule="auto"/>
        <w:rPr>
          <w:rFonts w:ascii="Times New Roman" w:hAnsi="Times New Roman"/>
          <w:b/>
        </w:rPr>
      </w:pPr>
    </w:p>
    <w:p w14:paraId="69CA46B3" w14:textId="6E7E694A" w:rsidR="00B22831" w:rsidRPr="00066852" w:rsidRDefault="00B22831" w:rsidP="00B22831">
      <w:pPr>
        <w:spacing w:after="0" w:line="240" w:lineRule="auto"/>
        <w:rPr>
          <w:rFonts w:ascii="Times New Roman" w:hAnsi="Times New Roman"/>
        </w:rPr>
      </w:pPr>
      <w:r w:rsidRPr="00066852">
        <w:rPr>
          <w:rFonts w:ascii="Times New Roman" w:hAnsi="Times New Roman"/>
        </w:rPr>
        <w:t>Informacij</w:t>
      </w:r>
      <w:r w:rsidR="007844E1">
        <w:rPr>
          <w:rFonts w:ascii="Times New Roman" w:hAnsi="Times New Roman"/>
        </w:rPr>
        <w:t>a</w:t>
      </w:r>
      <w:r w:rsidRPr="00066852">
        <w:rPr>
          <w:rFonts w:ascii="Times New Roman" w:hAnsi="Times New Roman"/>
        </w:rPr>
        <w:t xml:space="preserve"> apie PSA koncentracijos sumažėjimą kraujo serume gydymo dutasteridu laikotarpiu ir rekomendacijų dėl prostatos vėžio nustatymo pateikta 4.4</w:t>
      </w:r>
      <w:r w:rsidR="00006A52">
        <w:rPr>
          <w:rFonts w:ascii="Times New Roman" w:hAnsi="Times New Roman"/>
        </w:rPr>
        <w:t> </w:t>
      </w:r>
      <w:r w:rsidRPr="00066852">
        <w:rPr>
          <w:rFonts w:ascii="Times New Roman" w:hAnsi="Times New Roman"/>
        </w:rPr>
        <w:t>skyriuje.</w:t>
      </w:r>
    </w:p>
    <w:p w14:paraId="10073159" w14:textId="77777777" w:rsidR="00B22831" w:rsidRPr="00066852" w:rsidRDefault="00B22831" w:rsidP="00B22831">
      <w:pPr>
        <w:spacing w:after="0" w:line="240" w:lineRule="auto"/>
        <w:rPr>
          <w:rFonts w:ascii="Times New Roman" w:hAnsi="Times New Roman"/>
        </w:rPr>
      </w:pPr>
    </w:p>
    <w:p w14:paraId="7EFCE185" w14:textId="77777777" w:rsidR="00B22831" w:rsidRPr="00066852" w:rsidRDefault="00B22831" w:rsidP="00B22831">
      <w:pPr>
        <w:keepNext/>
        <w:keepLines/>
        <w:spacing w:after="0" w:line="240" w:lineRule="auto"/>
        <w:ind w:left="540" w:hanging="540"/>
        <w:rPr>
          <w:rFonts w:ascii="Times New Roman" w:hAnsi="Times New Roman"/>
          <w:i/>
        </w:rPr>
      </w:pPr>
      <w:r w:rsidRPr="00066852">
        <w:rPr>
          <w:rFonts w:ascii="Times New Roman" w:hAnsi="Times New Roman"/>
          <w:i/>
        </w:rPr>
        <w:t>Kitų vaist</w:t>
      </w:r>
      <w:r w:rsidR="00FB09F5" w:rsidRPr="00066852">
        <w:rPr>
          <w:rFonts w:ascii="Times New Roman" w:hAnsi="Times New Roman"/>
          <w:i/>
        </w:rPr>
        <w:t>ini</w:t>
      </w:r>
      <w:r w:rsidRPr="00066852">
        <w:rPr>
          <w:rFonts w:ascii="Times New Roman" w:hAnsi="Times New Roman"/>
          <w:i/>
        </w:rPr>
        <w:t>ų</w:t>
      </w:r>
      <w:r w:rsidR="00FB09F5" w:rsidRPr="00066852">
        <w:rPr>
          <w:rFonts w:ascii="Times New Roman" w:hAnsi="Times New Roman"/>
          <w:i/>
        </w:rPr>
        <w:t xml:space="preserve"> preparatų</w:t>
      </w:r>
      <w:r w:rsidRPr="00066852">
        <w:rPr>
          <w:rFonts w:ascii="Times New Roman" w:hAnsi="Times New Roman"/>
          <w:i/>
        </w:rPr>
        <w:t xml:space="preserve"> poveikis dutasterido farmakokinetikai</w:t>
      </w:r>
    </w:p>
    <w:p w14:paraId="4664A261" w14:textId="77777777" w:rsidR="00B22831" w:rsidRPr="00066852" w:rsidRDefault="00B22831" w:rsidP="00B22831">
      <w:pPr>
        <w:keepNext/>
        <w:keepLines/>
        <w:spacing w:after="0" w:line="240" w:lineRule="auto"/>
        <w:ind w:left="540" w:hanging="540"/>
        <w:rPr>
          <w:rFonts w:ascii="Times New Roman" w:hAnsi="Times New Roman"/>
          <w:i/>
        </w:rPr>
      </w:pPr>
    </w:p>
    <w:p w14:paraId="1DB62ED8" w14:textId="77777777" w:rsidR="00B22831" w:rsidRPr="00066852" w:rsidRDefault="00FB09F5" w:rsidP="00B22831">
      <w:pPr>
        <w:spacing w:after="0" w:line="240" w:lineRule="auto"/>
        <w:rPr>
          <w:rFonts w:ascii="Times New Roman" w:hAnsi="Times New Roman"/>
          <w:i/>
        </w:rPr>
      </w:pPr>
      <w:r w:rsidRPr="00066852">
        <w:rPr>
          <w:rFonts w:ascii="Times New Roman" w:hAnsi="Times New Roman"/>
          <w:i/>
        </w:rPr>
        <w:t>V</w:t>
      </w:r>
      <w:r w:rsidR="00B22831" w:rsidRPr="00066852">
        <w:rPr>
          <w:rFonts w:ascii="Times New Roman" w:hAnsi="Times New Roman"/>
          <w:i/>
        </w:rPr>
        <w:t>artojimas su CYP3A4 ir (arba) glikoproteino P inhibitoriais</w:t>
      </w:r>
    </w:p>
    <w:p w14:paraId="712FD282" w14:textId="77777777" w:rsidR="00B22831" w:rsidRPr="00066852" w:rsidRDefault="00B22831" w:rsidP="00B22831">
      <w:pPr>
        <w:spacing w:after="0" w:line="240" w:lineRule="auto"/>
        <w:rPr>
          <w:rFonts w:ascii="Times New Roman" w:hAnsi="Times New Roman"/>
          <w:i/>
        </w:rPr>
      </w:pPr>
    </w:p>
    <w:p w14:paraId="52ABAE5A" w14:textId="029A399E" w:rsidR="00B22831" w:rsidRPr="00066852" w:rsidRDefault="00B22831" w:rsidP="00B22831">
      <w:pPr>
        <w:spacing w:after="0" w:line="240" w:lineRule="auto"/>
        <w:rPr>
          <w:rFonts w:ascii="Times New Roman" w:hAnsi="Times New Roman"/>
        </w:rPr>
      </w:pPr>
      <w:r w:rsidRPr="00066852">
        <w:rPr>
          <w:rFonts w:ascii="Times New Roman" w:hAnsi="Times New Roman"/>
        </w:rPr>
        <w:t xml:space="preserve">Dutasteridas daugiausiai </w:t>
      </w:r>
      <w:r w:rsidR="0006388C" w:rsidRPr="00066852">
        <w:rPr>
          <w:rFonts w:ascii="Times New Roman" w:hAnsi="Times New Roman"/>
        </w:rPr>
        <w:t xml:space="preserve">šalinamas </w:t>
      </w:r>
      <w:r w:rsidRPr="00066852">
        <w:rPr>
          <w:rFonts w:ascii="Times New Roman" w:hAnsi="Times New Roman"/>
        </w:rPr>
        <w:t xml:space="preserve">metabolizuojant. </w:t>
      </w:r>
      <w:r w:rsidRPr="00066852">
        <w:rPr>
          <w:rFonts w:ascii="Times New Roman" w:hAnsi="Times New Roman"/>
          <w:i/>
        </w:rPr>
        <w:t>In vitro</w:t>
      </w:r>
      <w:r w:rsidRPr="00066852">
        <w:rPr>
          <w:rFonts w:ascii="Times New Roman" w:hAnsi="Times New Roman"/>
        </w:rPr>
        <w:t xml:space="preserve"> tyrimai rodo, kad jo metabolizmą katalizuoja CYP3A4 ir CYP3A5. Jokių specifinių dutasterido ir stipraus poveikio CYP3A4 inhibitorių sąveikos tyrimų nebuvo atlikta, tačiau farmakokinetikos tyrimo metu nustatyta, kad mažo skaičiaus </w:t>
      </w:r>
      <w:r w:rsidR="0038274B" w:rsidRPr="00066852">
        <w:rPr>
          <w:rFonts w:ascii="Times New Roman" w:hAnsi="Times New Roman"/>
        </w:rPr>
        <w:t>pacientų</w:t>
      </w:r>
      <w:r w:rsidRPr="00066852">
        <w:rPr>
          <w:rFonts w:ascii="Times New Roman" w:hAnsi="Times New Roman"/>
        </w:rPr>
        <w:t>, kartu vartojusių verapamilio arba diltiazemo (vidutinio stiprumo CYP3A4 inhibitorių ir glikoproteino P inhibitorių), kraujo serume dutasterido koncentracija buvo 1,6–1,8 karto didesnė nei kitų pacientų.</w:t>
      </w:r>
    </w:p>
    <w:p w14:paraId="1F4C868B" w14:textId="77777777" w:rsidR="00B22831" w:rsidRPr="00066852" w:rsidRDefault="00B22831" w:rsidP="00B22831">
      <w:pPr>
        <w:spacing w:after="0" w:line="240" w:lineRule="auto"/>
        <w:rPr>
          <w:rFonts w:ascii="Times New Roman" w:hAnsi="Times New Roman"/>
        </w:rPr>
      </w:pPr>
    </w:p>
    <w:p w14:paraId="55D23FC9" w14:textId="77777777" w:rsidR="00B22831" w:rsidRPr="00066852" w:rsidRDefault="00B22831" w:rsidP="00B22831">
      <w:pPr>
        <w:spacing w:after="0" w:line="240" w:lineRule="auto"/>
        <w:rPr>
          <w:rFonts w:ascii="Times New Roman" w:hAnsi="Times New Roman"/>
        </w:rPr>
      </w:pPr>
      <w:r w:rsidRPr="00066852">
        <w:rPr>
          <w:rFonts w:ascii="Times New Roman" w:hAnsi="Times New Roman"/>
        </w:rPr>
        <w:t xml:space="preserve">Dutasterido vartojant ilgai su vaistiniais preparatais, kurie yra stipraus poveikio CYP3A4 fermento inhibitoriai (pvz., </w:t>
      </w:r>
      <w:r w:rsidR="00BB5349" w:rsidRPr="00066852">
        <w:rPr>
          <w:rFonts w:ascii="Times New Roman" w:hAnsi="Times New Roman"/>
        </w:rPr>
        <w:t xml:space="preserve">per burną vartojamu </w:t>
      </w:r>
      <w:r w:rsidRPr="00066852">
        <w:rPr>
          <w:rFonts w:ascii="Times New Roman" w:hAnsi="Times New Roman"/>
        </w:rPr>
        <w:t>ritonaviru, indinaviru, nefazodonu, itrakonazolu, ketokonazolu), gali padidėti dutasterido koncentracija kraujo serume. Tolesnis 5</w:t>
      </w:r>
      <w:r w:rsidR="00BB5349" w:rsidRPr="00066852">
        <w:rPr>
          <w:rFonts w:ascii="Times New Roman" w:hAnsi="Times New Roman"/>
        </w:rPr>
        <w:t xml:space="preserve">-alfa </w:t>
      </w:r>
      <w:r w:rsidRPr="00066852">
        <w:rPr>
          <w:rFonts w:ascii="Times New Roman" w:hAnsi="Times New Roman"/>
        </w:rPr>
        <w:t>reduktazės slopinimas, kai dutasterido ekspozicija padidėja, mažai tikėtinas, tačiau intervalo tarp dutasterido dozių vartojimo ilginimo galimybę galima apsvarstyti tuo atveju, jei atsiranda šalutinis poveikis. Be to, pasireiškus fermentų slopinimui, ilgas pusinės eliminacijos laikas gali dar labiau pailgėti, gali praeiti daugiau nei 6</w:t>
      </w:r>
      <w:r w:rsidR="00BB5349" w:rsidRPr="00066852">
        <w:rPr>
          <w:rFonts w:ascii="Times New Roman" w:hAnsi="Times New Roman"/>
        </w:rPr>
        <w:t> </w:t>
      </w:r>
      <w:r w:rsidRPr="00066852">
        <w:rPr>
          <w:rFonts w:ascii="Times New Roman" w:hAnsi="Times New Roman"/>
        </w:rPr>
        <w:t>mėnesiai, kol bus pasiekta nauja pusiausvyrinė koncentracija.</w:t>
      </w:r>
    </w:p>
    <w:p w14:paraId="7DE5F22F" w14:textId="77777777" w:rsidR="00B22831" w:rsidRPr="00066852" w:rsidRDefault="00B22831" w:rsidP="00B22831">
      <w:pPr>
        <w:spacing w:after="0" w:line="240" w:lineRule="auto"/>
        <w:rPr>
          <w:rFonts w:ascii="Times New Roman" w:hAnsi="Times New Roman"/>
        </w:rPr>
      </w:pPr>
    </w:p>
    <w:p w14:paraId="7988F20D" w14:textId="77777777" w:rsidR="00B22831" w:rsidRPr="00066852" w:rsidRDefault="00B22831" w:rsidP="00B22831">
      <w:pPr>
        <w:spacing w:after="0" w:line="240" w:lineRule="auto"/>
        <w:rPr>
          <w:rFonts w:ascii="Times New Roman" w:hAnsi="Times New Roman"/>
        </w:rPr>
      </w:pPr>
      <w:r w:rsidRPr="00066852">
        <w:rPr>
          <w:rFonts w:ascii="Times New Roman" w:hAnsi="Times New Roman"/>
        </w:rPr>
        <w:t>12 g kolestiramino dozė, pavartota praėjus vienai valandai po 5 mg vienkartinės dutasterido dozės vartojimo, dutasterido farmakokinetikos neveikia.</w:t>
      </w:r>
    </w:p>
    <w:p w14:paraId="15BADC07" w14:textId="77777777" w:rsidR="00B22831" w:rsidRPr="00066852" w:rsidRDefault="00B22831" w:rsidP="00B22831">
      <w:pPr>
        <w:spacing w:after="0" w:line="240" w:lineRule="auto"/>
        <w:rPr>
          <w:rFonts w:ascii="Times New Roman" w:hAnsi="Times New Roman"/>
        </w:rPr>
      </w:pPr>
    </w:p>
    <w:p w14:paraId="3C97C366" w14:textId="77777777" w:rsidR="00B22831" w:rsidRPr="00066852" w:rsidRDefault="00B22831" w:rsidP="00B22831">
      <w:pPr>
        <w:keepNext/>
        <w:spacing w:after="0" w:line="240" w:lineRule="auto"/>
        <w:rPr>
          <w:rFonts w:ascii="Times New Roman" w:hAnsi="Times New Roman"/>
        </w:rPr>
      </w:pPr>
      <w:r w:rsidRPr="00066852">
        <w:rPr>
          <w:rFonts w:ascii="Times New Roman" w:hAnsi="Times New Roman"/>
          <w:i/>
        </w:rPr>
        <w:t>Dutasterido poveikis kitų vaist</w:t>
      </w:r>
      <w:r w:rsidR="00BB5349" w:rsidRPr="00066852">
        <w:rPr>
          <w:rFonts w:ascii="Times New Roman" w:hAnsi="Times New Roman"/>
          <w:i/>
        </w:rPr>
        <w:t>ini</w:t>
      </w:r>
      <w:r w:rsidRPr="00066852">
        <w:rPr>
          <w:rFonts w:ascii="Times New Roman" w:hAnsi="Times New Roman"/>
          <w:i/>
        </w:rPr>
        <w:t>ų</w:t>
      </w:r>
      <w:r w:rsidR="00BB5349" w:rsidRPr="00066852">
        <w:rPr>
          <w:rFonts w:ascii="Times New Roman" w:hAnsi="Times New Roman"/>
          <w:i/>
        </w:rPr>
        <w:t xml:space="preserve"> preparatų</w:t>
      </w:r>
      <w:r w:rsidRPr="00066852">
        <w:rPr>
          <w:rFonts w:ascii="Times New Roman" w:hAnsi="Times New Roman"/>
          <w:i/>
        </w:rPr>
        <w:t xml:space="preserve"> farmakokinetikai</w:t>
      </w:r>
    </w:p>
    <w:p w14:paraId="252FE524" w14:textId="77777777" w:rsidR="00B22831" w:rsidRPr="00066852" w:rsidRDefault="00B22831" w:rsidP="00B22831">
      <w:pPr>
        <w:keepNext/>
        <w:spacing w:after="0" w:line="240" w:lineRule="auto"/>
        <w:rPr>
          <w:rFonts w:ascii="Times New Roman" w:hAnsi="Times New Roman"/>
        </w:rPr>
      </w:pPr>
    </w:p>
    <w:p w14:paraId="39765BB0" w14:textId="77777777" w:rsidR="00B22831" w:rsidRPr="00066852" w:rsidRDefault="00B22831" w:rsidP="00B22831">
      <w:pPr>
        <w:spacing w:after="0" w:line="240" w:lineRule="auto"/>
        <w:rPr>
          <w:rFonts w:ascii="Times New Roman" w:hAnsi="Times New Roman"/>
        </w:rPr>
      </w:pPr>
      <w:r w:rsidRPr="00066852">
        <w:rPr>
          <w:rFonts w:ascii="Times New Roman" w:hAnsi="Times New Roman"/>
        </w:rPr>
        <w:t xml:space="preserve">Dutasteridas neveikia varfarino ar digoksino farmakokinetikos. Tai rodo, kad dutasteridas neslopina ir neindukuoja CYP2C9 ar pernešėjo glikoproteino P. </w:t>
      </w:r>
      <w:r w:rsidRPr="00066852">
        <w:rPr>
          <w:rFonts w:ascii="Times New Roman" w:hAnsi="Times New Roman"/>
          <w:i/>
        </w:rPr>
        <w:t>In vitro</w:t>
      </w:r>
      <w:r w:rsidRPr="00066852">
        <w:rPr>
          <w:rFonts w:ascii="Times New Roman" w:hAnsi="Times New Roman"/>
        </w:rPr>
        <w:t xml:space="preserve"> sąveikos tyrimai rodo, kad dutasteridas neslopina CYP1A2, CYP2D6, CYP2C9, CYP2C19 ar CYP3A4 fermentų.</w:t>
      </w:r>
    </w:p>
    <w:p w14:paraId="0CA83EF7" w14:textId="77777777" w:rsidR="00B22831" w:rsidRPr="00066852" w:rsidRDefault="00B22831" w:rsidP="00B22831">
      <w:pPr>
        <w:spacing w:after="0" w:line="240" w:lineRule="auto"/>
        <w:rPr>
          <w:rFonts w:ascii="Times New Roman" w:hAnsi="Times New Roman"/>
        </w:rPr>
      </w:pPr>
    </w:p>
    <w:p w14:paraId="2D843CE8" w14:textId="5C043285" w:rsidR="00B22831" w:rsidRPr="00066852" w:rsidRDefault="00B22831" w:rsidP="00B22831">
      <w:pPr>
        <w:spacing w:after="0" w:line="240" w:lineRule="auto"/>
        <w:rPr>
          <w:rFonts w:ascii="Times New Roman" w:hAnsi="Times New Roman"/>
        </w:rPr>
      </w:pPr>
      <w:r w:rsidRPr="00066852">
        <w:rPr>
          <w:rFonts w:ascii="Times New Roman" w:hAnsi="Times New Roman"/>
        </w:rPr>
        <w:lastRenderedPageBreak/>
        <w:t>2</w:t>
      </w:r>
      <w:r w:rsidR="00757905">
        <w:rPr>
          <w:rFonts w:ascii="Times New Roman" w:hAnsi="Times New Roman"/>
        </w:rPr>
        <w:t> </w:t>
      </w:r>
      <w:r w:rsidRPr="00066852">
        <w:rPr>
          <w:rFonts w:ascii="Times New Roman" w:hAnsi="Times New Roman"/>
        </w:rPr>
        <w:t>savaites trukusio</w:t>
      </w:r>
      <w:r w:rsidR="004806DB">
        <w:rPr>
          <w:rFonts w:ascii="Times New Roman" w:hAnsi="Times New Roman"/>
        </w:rPr>
        <w:t xml:space="preserve"> tyrimo, kuriame dalyvavo</w:t>
      </w:r>
      <w:r w:rsidRPr="00066852">
        <w:rPr>
          <w:rFonts w:ascii="Times New Roman" w:hAnsi="Times New Roman"/>
        </w:rPr>
        <w:t xml:space="preserve"> 24</w:t>
      </w:r>
      <w:r w:rsidR="00757905">
        <w:rPr>
          <w:rFonts w:ascii="Times New Roman" w:hAnsi="Times New Roman"/>
        </w:rPr>
        <w:t> </w:t>
      </w:r>
      <w:r w:rsidRPr="00066852">
        <w:rPr>
          <w:rFonts w:ascii="Times New Roman" w:hAnsi="Times New Roman"/>
        </w:rPr>
        <w:t>sveik</w:t>
      </w:r>
      <w:r w:rsidR="004806DB">
        <w:rPr>
          <w:rFonts w:ascii="Times New Roman" w:hAnsi="Times New Roman"/>
        </w:rPr>
        <w:t>i</w:t>
      </w:r>
      <w:r w:rsidRPr="00066852">
        <w:rPr>
          <w:rFonts w:ascii="Times New Roman" w:hAnsi="Times New Roman"/>
        </w:rPr>
        <w:t xml:space="preserve"> vyr</w:t>
      </w:r>
      <w:r w:rsidR="004806DB">
        <w:rPr>
          <w:rFonts w:ascii="Times New Roman" w:hAnsi="Times New Roman"/>
        </w:rPr>
        <w:t>ai,</w:t>
      </w:r>
      <w:r w:rsidRPr="00066852">
        <w:rPr>
          <w:rFonts w:ascii="Times New Roman" w:hAnsi="Times New Roman"/>
        </w:rPr>
        <w:t xml:space="preserve"> metu dutasteridas (0,5 mg per parą) tamsulozino ar terazozino farmakokinetikos nepaveikė. Farmakodinaminės sąveikos požymių šio tyrimo metu nebuvo.</w:t>
      </w:r>
    </w:p>
    <w:p w14:paraId="45216C71" w14:textId="77777777" w:rsidR="00B22831" w:rsidRPr="00066852" w:rsidRDefault="00B22831" w:rsidP="00B22831">
      <w:pPr>
        <w:spacing w:after="0" w:line="240" w:lineRule="auto"/>
        <w:rPr>
          <w:rFonts w:ascii="Times New Roman" w:hAnsi="Times New Roman"/>
        </w:rPr>
      </w:pPr>
    </w:p>
    <w:p w14:paraId="2E4A14ED" w14:textId="77777777" w:rsidR="00B22831" w:rsidRPr="00066852" w:rsidRDefault="00B22831" w:rsidP="00B22831">
      <w:pPr>
        <w:spacing w:after="0" w:line="240" w:lineRule="auto"/>
        <w:ind w:left="567" w:hanging="567"/>
        <w:rPr>
          <w:rFonts w:ascii="Times New Roman" w:hAnsi="Times New Roman"/>
          <w:b/>
        </w:rPr>
      </w:pPr>
      <w:r w:rsidRPr="00066852">
        <w:rPr>
          <w:rFonts w:ascii="Times New Roman" w:hAnsi="Times New Roman"/>
          <w:b/>
        </w:rPr>
        <w:t>4.6</w:t>
      </w:r>
      <w:r w:rsidRPr="00066852">
        <w:rPr>
          <w:rFonts w:ascii="Times New Roman" w:hAnsi="Times New Roman"/>
          <w:b/>
        </w:rPr>
        <w:tab/>
        <w:t>Vaisingumas, nėštumo ir žindymo laikotarpis</w:t>
      </w:r>
      <w:r w:rsidRPr="00066852">
        <w:rPr>
          <w:rFonts w:ascii="Times New Roman" w:hAnsi="Times New Roman"/>
        </w:rPr>
        <w:t xml:space="preserve"> </w:t>
      </w:r>
    </w:p>
    <w:p w14:paraId="6B1194D2" w14:textId="77777777" w:rsidR="00B22831" w:rsidRPr="00066852" w:rsidRDefault="00B22831" w:rsidP="00B22831">
      <w:pPr>
        <w:spacing w:after="0" w:line="240" w:lineRule="auto"/>
        <w:rPr>
          <w:rFonts w:ascii="Times New Roman" w:hAnsi="Times New Roman"/>
        </w:rPr>
      </w:pPr>
    </w:p>
    <w:p w14:paraId="1C873C7E" w14:textId="28130590" w:rsidR="00B22831" w:rsidRPr="00066852" w:rsidRDefault="007772E3" w:rsidP="00B22831">
      <w:pPr>
        <w:spacing w:after="0" w:line="240" w:lineRule="auto"/>
        <w:rPr>
          <w:rFonts w:ascii="Times New Roman" w:hAnsi="Times New Roman"/>
        </w:rPr>
      </w:pPr>
      <w:r w:rsidRPr="00066852">
        <w:rPr>
          <w:rFonts w:ascii="Times New Roman" w:hAnsi="Times New Roman"/>
        </w:rPr>
        <w:t>Dutasteride ELVIM</w:t>
      </w:r>
      <w:r w:rsidR="00B22831" w:rsidRPr="00066852">
        <w:rPr>
          <w:rFonts w:ascii="Times New Roman" w:hAnsi="Times New Roman"/>
        </w:rPr>
        <w:t xml:space="preserve"> moterims vartoti </w:t>
      </w:r>
      <w:r w:rsidR="003A304B">
        <w:rPr>
          <w:rFonts w:ascii="Times New Roman" w:hAnsi="Times New Roman"/>
        </w:rPr>
        <w:t>draudžiama</w:t>
      </w:r>
      <w:r w:rsidR="00B22831" w:rsidRPr="00066852">
        <w:rPr>
          <w:rFonts w:ascii="Times New Roman" w:hAnsi="Times New Roman"/>
        </w:rPr>
        <w:t>.</w:t>
      </w:r>
    </w:p>
    <w:p w14:paraId="0B287F86" w14:textId="77777777" w:rsidR="00B22831" w:rsidRPr="00066852" w:rsidRDefault="00B22831" w:rsidP="00B22831">
      <w:pPr>
        <w:spacing w:after="0" w:line="240" w:lineRule="auto"/>
        <w:rPr>
          <w:rFonts w:ascii="Times New Roman" w:hAnsi="Times New Roman"/>
        </w:rPr>
      </w:pPr>
    </w:p>
    <w:p w14:paraId="2BB0F1AD" w14:textId="77777777" w:rsidR="00B22831" w:rsidRPr="00066852" w:rsidRDefault="00B22831" w:rsidP="007772E3">
      <w:pPr>
        <w:spacing w:after="120" w:line="240" w:lineRule="auto"/>
        <w:rPr>
          <w:rFonts w:ascii="Times New Roman" w:hAnsi="Times New Roman"/>
          <w:u w:val="single"/>
        </w:rPr>
      </w:pPr>
      <w:r w:rsidRPr="00066852">
        <w:rPr>
          <w:rFonts w:ascii="Times New Roman" w:hAnsi="Times New Roman"/>
          <w:u w:val="single"/>
        </w:rPr>
        <w:t>Nėštumas</w:t>
      </w:r>
    </w:p>
    <w:p w14:paraId="3E3443F4" w14:textId="4E9157F6" w:rsidR="00B22831" w:rsidRPr="00066852" w:rsidRDefault="00B22831" w:rsidP="00B22831">
      <w:pPr>
        <w:spacing w:after="0" w:line="240" w:lineRule="auto"/>
        <w:rPr>
          <w:rFonts w:ascii="Times New Roman" w:hAnsi="Times New Roman"/>
        </w:rPr>
      </w:pPr>
      <w:r w:rsidRPr="00066852">
        <w:rPr>
          <w:rFonts w:ascii="Times New Roman" w:hAnsi="Times New Roman"/>
        </w:rPr>
        <w:t>Dutasteridas, kaip ir kiti 5</w:t>
      </w:r>
      <w:r w:rsidR="00BB5349" w:rsidRPr="00066852">
        <w:rPr>
          <w:rFonts w:ascii="Times New Roman" w:hAnsi="Times New Roman"/>
        </w:rPr>
        <w:t>-alfa</w:t>
      </w:r>
      <w:r w:rsidRPr="00066852">
        <w:rPr>
          <w:rFonts w:ascii="Times New Roman" w:hAnsi="Times New Roman"/>
        </w:rPr>
        <w:t xml:space="preserve"> reduktazės inhibitoriai, slopina testosterono konversiją į dihidrotestosteroną. Vartojamas nėštumo metu, jis gali slopinti vyriškos lyties vaisiaus išorinių lyties organų vystymąsi (žr. 4.4</w:t>
      </w:r>
      <w:r w:rsidR="00006A52">
        <w:rPr>
          <w:rFonts w:ascii="Times New Roman" w:hAnsi="Times New Roman"/>
        </w:rPr>
        <w:t> </w:t>
      </w:r>
      <w:r w:rsidRPr="00066852">
        <w:rPr>
          <w:rFonts w:ascii="Times New Roman" w:hAnsi="Times New Roman"/>
        </w:rPr>
        <w:t xml:space="preserve">skyrių). </w:t>
      </w:r>
      <w:r w:rsidR="003A304B">
        <w:rPr>
          <w:rFonts w:ascii="Times New Roman" w:hAnsi="Times New Roman"/>
        </w:rPr>
        <w:t>Nedidelis kiekis</w:t>
      </w:r>
      <w:r w:rsidRPr="00066852">
        <w:rPr>
          <w:rFonts w:ascii="Times New Roman" w:hAnsi="Times New Roman"/>
        </w:rPr>
        <w:t xml:space="preserve"> dutasterido buvo nustatyta vyrų, gydytų </w:t>
      </w:r>
      <w:r w:rsidR="007772E3" w:rsidRPr="00066852">
        <w:rPr>
          <w:rFonts w:ascii="Times New Roman" w:hAnsi="Times New Roman"/>
        </w:rPr>
        <w:t>Dutasteride ELVIM</w:t>
      </w:r>
      <w:r w:rsidRPr="00066852">
        <w:rPr>
          <w:rFonts w:ascii="Times New Roman" w:hAnsi="Times New Roman"/>
        </w:rPr>
        <w:t xml:space="preserve"> 0,5 mg dienos doze, spermoje. Nežinoma, ar gali būti nepageidaujamai paveiktas vyriškos lyties vaisius, į nėščios moters organizmą patekus paciento, vartojančio dutasteridą, spermai (didžiausia rizika yra per pirmąsias 16 nėštumo savaičių). </w:t>
      </w:r>
    </w:p>
    <w:p w14:paraId="761FB3C4" w14:textId="77777777" w:rsidR="00B22831" w:rsidRPr="00066852" w:rsidRDefault="00B22831" w:rsidP="00B22831">
      <w:pPr>
        <w:spacing w:after="0" w:line="240" w:lineRule="auto"/>
        <w:rPr>
          <w:rFonts w:ascii="Times New Roman" w:hAnsi="Times New Roman"/>
        </w:rPr>
      </w:pPr>
    </w:p>
    <w:p w14:paraId="39405506" w14:textId="77777777" w:rsidR="00B22831" w:rsidRPr="00066852" w:rsidRDefault="00B22831" w:rsidP="00B22831">
      <w:pPr>
        <w:spacing w:after="0" w:line="240" w:lineRule="auto"/>
        <w:rPr>
          <w:rFonts w:ascii="Times New Roman" w:hAnsi="Times New Roman"/>
        </w:rPr>
      </w:pPr>
      <w:r w:rsidRPr="00066852">
        <w:rPr>
          <w:rFonts w:ascii="Times New Roman" w:hAnsi="Times New Roman"/>
        </w:rPr>
        <w:t>Kaip ir vartojant visus 5</w:t>
      </w:r>
      <w:r w:rsidR="00BB5349" w:rsidRPr="00066852">
        <w:rPr>
          <w:rFonts w:ascii="Times New Roman" w:hAnsi="Times New Roman"/>
        </w:rPr>
        <w:t>-</w:t>
      </w:r>
      <w:r w:rsidRPr="00066852">
        <w:rPr>
          <w:rFonts w:ascii="Times New Roman" w:hAnsi="Times New Roman"/>
        </w:rPr>
        <w:t>alfa reduktazės inhibitorius, jeigu paciento partnerė yra arba gali būti nėščia, pacientui rekomenduojama apsaugoti partnerę nuo spermos patekimo, naudojant prezervatyvą.</w:t>
      </w:r>
    </w:p>
    <w:p w14:paraId="740A9387" w14:textId="77777777" w:rsidR="00B22831" w:rsidRPr="00066852" w:rsidRDefault="00B22831" w:rsidP="00B22831">
      <w:pPr>
        <w:spacing w:after="0" w:line="240" w:lineRule="auto"/>
        <w:rPr>
          <w:rFonts w:ascii="Times New Roman" w:hAnsi="Times New Roman"/>
        </w:rPr>
      </w:pPr>
    </w:p>
    <w:p w14:paraId="54CAA5C4" w14:textId="44F3FDED" w:rsidR="00B22831" w:rsidRPr="00066852" w:rsidRDefault="00B22831" w:rsidP="00B22831">
      <w:pPr>
        <w:spacing w:after="0" w:line="240" w:lineRule="auto"/>
        <w:rPr>
          <w:rFonts w:ascii="Times New Roman" w:hAnsi="Times New Roman"/>
        </w:rPr>
      </w:pPr>
      <w:r w:rsidRPr="00066852">
        <w:rPr>
          <w:rFonts w:ascii="Times New Roman" w:hAnsi="Times New Roman"/>
        </w:rPr>
        <w:t>Informacij</w:t>
      </w:r>
      <w:r w:rsidR="004806DB">
        <w:rPr>
          <w:rFonts w:ascii="Times New Roman" w:hAnsi="Times New Roman"/>
        </w:rPr>
        <w:t>a</w:t>
      </w:r>
      <w:r w:rsidRPr="00066852">
        <w:rPr>
          <w:rFonts w:ascii="Times New Roman" w:hAnsi="Times New Roman"/>
        </w:rPr>
        <w:t xml:space="preserve"> apie ikiklinikinių tyrimų duomenis žr. 5.3</w:t>
      </w:r>
      <w:r w:rsidR="00006A52">
        <w:rPr>
          <w:rFonts w:ascii="Times New Roman" w:hAnsi="Times New Roman"/>
        </w:rPr>
        <w:t> </w:t>
      </w:r>
      <w:r w:rsidRPr="00066852">
        <w:rPr>
          <w:rFonts w:ascii="Times New Roman" w:hAnsi="Times New Roman"/>
        </w:rPr>
        <w:t>skyriuje.</w:t>
      </w:r>
    </w:p>
    <w:p w14:paraId="7D4636A0" w14:textId="77777777" w:rsidR="00B22831" w:rsidRPr="00066852" w:rsidRDefault="00B22831" w:rsidP="00B22831">
      <w:pPr>
        <w:spacing w:after="0" w:line="240" w:lineRule="auto"/>
        <w:rPr>
          <w:rFonts w:ascii="Times New Roman" w:hAnsi="Times New Roman"/>
        </w:rPr>
      </w:pPr>
    </w:p>
    <w:p w14:paraId="09AAA3F2" w14:textId="77777777" w:rsidR="00B22831" w:rsidRPr="00066852" w:rsidRDefault="00B22831" w:rsidP="007772E3">
      <w:pPr>
        <w:keepNext/>
        <w:spacing w:after="120" w:line="240" w:lineRule="auto"/>
        <w:outlineLvl w:val="4"/>
        <w:rPr>
          <w:rFonts w:ascii="Times New Roman" w:hAnsi="Times New Roman"/>
          <w:u w:val="single"/>
        </w:rPr>
      </w:pPr>
      <w:r w:rsidRPr="00066852">
        <w:rPr>
          <w:rFonts w:ascii="Times New Roman" w:hAnsi="Times New Roman"/>
          <w:u w:val="single"/>
        </w:rPr>
        <w:t>Žindymo laikotarpis</w:t>
      </w:r>
    </w:p>
    <w:p w14:paraId="72602C4A" w14:textId="77777777" w:rsidR="00B22831" w:rsidRPr="00066852" w:rsidRDefault="00B22831" w:rsidP="00B22831">
      <w:pPr>
        <w:spacing w:after="0" w:line="240" w:lineRule="auto"/>
        <w:rPr>
          <w:rFonts w:ascii="Times New Roman" w:hAnsi="Times New Roman"/>
        </w:rPr>
      </w:pPr>
      <w:r w:rsidRPr="00066852">
        <w:rPr>
          <w:rFonts w:ascii="Times New Roman" w:hAnsi="Times New Roman"/>
        </w:rPr>
        <w:t>Nežinoma, ar dutasterido išsiskiria į motinos pieną.</w:t>
      </w:r>
    </w:p>
    <w:p w14:paraId="6E90079E" w14:textId="77777777" w:rsidR="00B22831" w:rsidRPr="00066852" w:rsidRDefault="00B22831" w:rsidP="00B22831">
      <w:pPr>
        <w:spacing w:after="0" w:line="240" w:lineRule="auto"/>
        <w:rPr>
          <w:rFonts w:ascii="Times New Roman" w:hAnsi="Times New Roman"/>
          <w:i/>
        </w:rPr>
      </w:pPr>
    </w:p>
    <w:p w14:paraId="2681389A" w14:textId="77777777" w:rsidR="00B22831" w:rsidRPr="00066852" w:rsidRDefault="00B22831" w:rsidP="007772E3">
      <w:pPr>
        <w:keepNext/>
        <w:spacing w:after="120" w:line="240" w:lineRule="auto"/>
        <w:outlineLvl w:val="4"/>
        <w:rPr>
          <w:rFonts w:ascii="Times New Roman" w:hAnsi="Times New Roman"/>
          <w:u w:val="single"/>
        </w:rPr>
      </w:pPr>
      <w:r w:rsidRPr="00066852">
        <w:rPr>
          <w:rFonts w:ascii="Times New Roman" w:hAnsi="Times New Roman"/>
          <w:u w:val="single"/>
        </w:rPr>
        <w:t>Vaisingumas</w:t>
      </w:r>
    </w:p>
    <w:p w14:paraId="46653DB1" w14:textId="77777777" w:rsidR="00B22831" w:rsidRPr="00066852" w:rsidRDefault="00B22831" w:rsidP="00B22831">
      <w:pPr>
        <w:spacing w:after="0" w:line="240" w:lineRule="auto"/>
        <w:rPr>
          <w:rFonts w:ascii="Times New Roman" w:hAnsi="Times New Roman"/>
        </w:rPr>
      </w:pPr>
      <w:r w:rsidRPr="00066852">
        <w:rPr>
          <w:rFonts w:ascii="Times New Roman" w:hAnsi="Times New Roman"/>
        </w:rPr>
        <w:t>Pranešta, kad dutasteridas sukelia sveikų vyrų spermos pokyčius: mažina spermos ir spermijų kiekį bei judrumą (žr. 5.1 skyrių). Paneigti, kad gali sumažėti vyrų vaisingumas, negalima.</w:t>
      </w:r>
    </w:p>
    <w:p w14:paraId="34FC8FA9" w14:textId="77777777" w:rsidR="00B22831" w:rsidRPr="00066852" w:rsidRDefault="00B22831" w:rsidP="00B22831">
      <w:pPr>
        <w:spacing w:after="0" w:line="240" w:lineRule="auto"/>
        <w:rPr>
          <w:rFonts w:ascii="Times New Roman" w:hAnsi="Times New Roman"/>
        </w:rPr>
      </w:pPr>
    </w:p>
    <w:p w14:paraId="5820107F" w14:textId="77777777" w:rsidR="00B22831" w:rsidRPr="00066852" w:rsidRDefault="00B22831" w:rsidP="00B22831">
      <w:pPr>
        <w:spacing w:after="0" w:line="240" w:lineRule="auto"/>
        <w:ind w:left="540" w:hanging="540"/>
        <w:rPr>
          <w:rFonts w:ascii="Times New Roman" w:hAnsi="Times New Roman"/>
          <w:b/>
        </w:rPr>
      </w:pPr>
      <w:r w:rsidRPr="00066852">
        <w:rPr>
          <w:rFonts w:ascii="Times New Roman" w:hAnsi="Times New Roman"/>
          <w:b/>
        </w:rPr>
        <w:t>4.7</w:t>
      </w:r>
      <w:r w:rsidRPr="00066852">
        <w:rPr>
          <w:rFonts w:ascii="Times New Roman" w:hAnsi="Times New Roman"/>
          <w:b/>
        </w:rPr>
        <w:tab/>
        <w:t>Poveikis gebėjimui vairuoti ir valdyti mechanizmus</w:t>
      </w:r>
    </w:p>
    <w:p w14:paraId="6125CAA0" w14:textId="77777777" w:rsidR="00B22831" w:rsidRPr="00066852" w:rsidRDefault="00B22831" w:rsidP="00B22831">
      <w:pPr>
        <w:spacing w:after="0" w:line="240" w:lineRule="auto"/>
        <w:ind w:left="540" w:hanging="540"/>
        <w:rPr>
          <w:rFonts w:ascii="Times New Roman" w:hAnsi="Times New Roman"/>
          <w:b/>
        </w:rPr>
      </w:pPr>
    </w:p>
    <w:p w14:paraId="01DB4AF3" w14:textId="5F6134CD" w:rsidR="00B22831" w:rsidRPr="00066852" w:rsidRDefault="00B22831" w:rsidP="00B22831">
      <w:pPr>
        <w:spacing w:after="0" w:line="240" w:lineRule="auto"/>
        <w:rPr>
          <w:rFonts w:ascii="Times New Roman" w:hAnsi="Times New Roman"/>
        </w:rPr>
      </w:pPr>
      <w:r w:rsidRPr="00066852">
        <w:rPr>
          <w:rFonts w:ascii="Times New Roman" w:hAnsi="Times New Roman"/>
        </w:rPr>
        <w:t xml:space="preserve">Remiantis dutasterido farmakodinaminėmis savybėmis, </w:t>
      </w:r>
      <w:r w:rsidR="004806DB">
        <w:rPr>
          <w:rFonts w:ascii="Times New Roman" w:hAnsi="Times New Roman"/>
        </w:rPr>
        <w:t>manoma</w:t>
      </w:r>
      <w:r w:rsidRPr="00066852">
        <w:rPr>
          <w:rFonts w:ascii="Times New Roman" w:hAnsi="Times New Roman"/>
        </w:rPr>
        <w:t>, kad poveikio gebėjimui vairuoti ar valdyti mechanizmus pasireikšti neturėtų.</w:t>
      </w:r>
    </w:p>
    <w:p w14:paraId="54D6F231" w14:textId="77777777" w:rsidR="00B22831" w:rsidRPr="00066852" w:rsidRDefault="00B22831" w:rsidP="00B22831">
      <w:pPr>
        <w:spacing w:after="0" w:line="240" w:lineRule="auto"/>
        <w:rPr>
          <w:rFonts w:ascii="Times New Roman" w:hAnsi="Times New Roman"/>
        </w:rPr>
      </w:pPr>
    </w:p>
    <w:p w14:paraId="55161832" w14:textId="77777777" w:rsidR="00B22831" w:rsidRPr="00066852" w:rsidRDefault="00B22831" w:rsidP="00B22831">
      <w:pPr>
        <w:keepNext/>
        <w:keepLines/>
        <w:spacing w:after="0" w:line="240" w:lineRule="auto"/>
        <w:ind w:left="540" w:hanging="540"/>
        <w:rPr>
          <w:rFonts w:ascii="Times New Roman" w:hAnsi="Times New Roman"/>
          <w:b/>
        </w:rPr>
      </w:pPr>
      <w:r w:rsidRPr="00066852">
        <w:rPr>
          <w:rFonts w:ascii="Times New Roman" w:hAnsi="Times New Roman"/>
          <w:b/>
        </w:rPr>
        <w:t>4.8</w:t>
      </w:r>
      <w:r w:rsidRPr="00066852">
        <w:rPr>
          <w:rFonts w:ascii="Times New Roman" w:hAnsi="Times New Roman"/>
          <w:b/>
        </w:rPr>
        <w:tab/>
        <w:t>Nepageidaujamas poveikis</w:t>
      </w:r>
    </w:p>
    <w:p w14:paraId="4BAB1134" w14:textId="77777777" w:rsidR="00B22831" w:rsidRPr="00066852" w:rsidRDefault="00B22831" w:rsidP="00B22831">
      <w:pPr>
        <w:keepNext/>
        <w:keepLines/>
        <w:spacing w:after="0" w:line="240" w:lineRule="auto"/>
        <w:ind w:left="540" w:hanging="540"/>
        <w:rPr>
          <w:rFonts w:ascii="Times New Roman" w:hAnsi="Times New Roman"/>
          <w:b/>
        </w:rPr>
      </w:pPr>
    </w:p>
    <w:p w14:paraId="7CBFC5F6" w14:textId="77777777" w:rsidR="00B22831" w:rsidRPr="00066852" w:rsidRDefault="00B22831" w:rsidP="00B22831">
      <w:pPr>
        <w:keepNext/>
        <w:keepLines/>
        <w:spacing w:after="0" w:line="240" w:lineRule="auto"/>
        <w:ind w:left="540" w:hanging="540"/>
        <w:rPr>
          <w:rFonts w:ascii="Times New Roman" w:hAnsi="Times New Roman"/>
        </w:rPr>
      </w:pPr>
      <w:r w:rsidRPr="00066852">
        <w:rPr>
          <w:rFonts w:ascii="Times New Roman" w:hAnsi="Times New Roman"/>
        </w:rPr>
        <w:t xml:space="preserve">MONOTERAPIJA, GYDANT </w:t>
      </w:r>
      <w:r w:rsidR="009D112D" w:rsidRPr="00066852">
        <w:rPr>
          <w:rFonts w:ascii="Times New Roman" w:hAnsi="Times New Roman"/>
        </w:rPr>
        <w:t>DUTASTERIDE ELVIM</w:t>
      </w:r>
    </w:p>
    <w:p w14:paraId="641A78E8" w14:textId="77777777" w:rsidR="00B22831" w:rsidRPr="00066852" w:rsidRDefault="00B22831" w:rsidP="00B22831">
      <w:pPr>
        <w:spacing w:after="0" w:line="240" w:lineRule="auto"/>
        <w:rPr>
          <w:rFonts w:ascii="Times New Roman" w:hAnsi="Times New Roman"/>
        </w:rPr>
      </w:pPr>
    </w:p>
    <w:p w14:paraId="669D56F0" w14:textId="691455C5" w:rsidR="00B22831" w:rsidRPr="00066852" w:rsidRDefault="00B22831" w:rsidP="00B22831">
      <w:pPr>
        <w:spacing w:after="0" w:line="240" w:lineRule="auto"/>
        <w:rPr>
          <w:rFonts w:ascii="Times New Roman" w:hAnsi="Times New Roman"/>
        </w:rPr>
      </w:pPr>
      <w:r w:rsidRPr="00066852">
        <w:rPr>
          <w:rFonts w:ascii="Times New Roman" w:hAnsi="Times New Roman"/>
        </w:rPr>
        <w:t>Maždaug 19 % iš 2 167 dutasterido vartojusių pacientų dvejų metų trukmės III fazės tyrimų metu atsirado nepageidaujamų reakcijų (vaisto poveikis lygintas su placebo poveikiu) pirmaisiais gydymo metais. Dauguma reiškinių būdavo lengvi ar vidutinio sunkumo ir pasireikšdavo lytinei sistemai. Toliau 2 metus tęsiant atvirus tyrimus, jokių naujų nepageidaujamų reakcijų</w:t>
      </w:r>
      <w:r w:rsidR="006F0874">
        <w:rPr>
          <w:rFonts w:ascii="Times New Roman" w:hAnsi="Times New Roman"/>
        </w:rPr>
        <w:t xml:space="preserve"> pastebėta nebuvo</w:t>
      </w:r>
      <w:r w:rsidRPr="00066852">
        <w:rPr>
          <w:rFonts w:ascii="Times New Roman" w:hAnsi="Times New Roman"/>
        </w:rPr>
        <w:t>.</w:t>
      </w:r>
    </w:p>
    <w:p w14:paraId="3D1D1C4A" w14:textId="77777777" w:rsidR="00B22831" w:rsidRPr="00066852" w:rsidRDefault="00B22831" w:rsidP="00B22831">
      <w:pPr>
        <w:spacing w:after="0" w:line="240" w:lineRule="auto"/>
        <w:rPr>
          <w:rFonts w:ascii="Times New Roman" w:hAnsi="Times New Roman"/>
        </w:rPr>
      </w:pPr>
    </w:p>
    <w:p w14:paraId="20D31A54" w14:textId="2FB1A64A" w:rsidR="00B22831" w:rsidRPr="00066852" w:rsidRDefault="00B22831" w:rsidP="00B22831">
      <w:pPr>
        <w:spacing w:after="0" w:line="240" w:lineRule="auto"/>
        <w:rPr>
          <w:rFonts w:ascii="Times New Roman" w:hAnsi="Times New Roman"/>
        </w:rPr>
      </w:pPr>
      <w:r w:rsidRPr="00066852">
        <w:rPr>
          <w:rFonts w:ascii="Times New Roman" w:hAnsi="Times New Roman"/>
        </w:rPr>
        <w:t>Nepageidaujamos reakcijos, pastebėtos kontroli</w:t>
      </w:r>
      <w:r w:rsidR="00DC5214" w:rsidRPr="00066852">
        <w:rPr>
          <w:rFonts w:ascii="Times New Roman" w:hAnsi="Times New Roman"/>
        </w:rPr>
        <w:t>uojam</w:t>
      </w:r>
      <w:r w:rsidRPr="00066852">
        <w:rPr>
          <w:rFonts w:ascii="Times New Roman" w:hAnsi="Times New Roman"/>
        </w:rPr>
        <w:t xml:space="preserve">ų klinikinių tyrimų metu ir vaistiniu preparatu gydant po to, kai jis pateko į rinką, </w:t>
      </w:r>
      <w:r w:rsidR="005733C0">
        <w:rPr>
          <w:rFonts w:ascii="Times New Roman" w:hAnsi="Times New Roman"/>
        </w:rPr>
        <w:t>pateiktos</w:t>
      </w:r>
      <w:r w:rsidRPr="00066852">
        <w:rPr>
          <w:rFonts w:ascii="Times New Roman" w:hAnsi="Times New Roman"/>
        </w:rPr>
        <w:t xml:space="preserve"> žemiau esanči</w:t>
      </w:r>
      <w:r w:rsidR="005733C0">
        <w:rPr>
          <w:rFonts w:ascii="Times New Roman" w:hAnsi="Times New Roman"/>
        </w:rPr>
        <w:t>oje</w:t>
      </w:r>
      <w:r w:rsidRPr="00066852">
        <w:rPr>
          <w:rFonts w:ascii="Times New Roman" w:hAnsi="Times New Roman"/>
        </w:rPr>
        <w:t xml:space="preserve"> lentel</w:t>
      </w:r>
      <w:r w:rsidR="005733C0">
        <w:rPr>
          <w:rFonts w:ascii="Times New Roman" w:hAnsi="Times New Roman"/>
        </w:rPr>
        <w:t>ėje</w:t>
      </w:r>
      <w:r w:rsidRPr="00066852">
        <w:rPr>
          <w:rFonts w:ascii="Times New Roman" w:hAnsi="Times New Roman"/>
        </w:rPr>
        <w:t>. Klinikinių tyrimų metu pastebėti nepageidaujami reiškiniai buvo įvertinti kaip susiję su vaist</w:t>
      </w:r>
      <w:r w:rsidR="00DC5214" w:rsidRPr="00066852">
        <w:rPr>
          <w:rFonts w:ascii="Times New Roman" w:hAnsi="Times New Roman"/>
        </w:rPr>
        <w:t>ini</w:t>
      </w:r>
      <w:r w:rsidRPr="00066852">
        <w:rPr>
          <w:rFonts w:ascii="Times New Roman" w:hAnsi="Times New Roman"/>
        </w:rPr>
        <w:t>o</w:t>
      </w:r>
      <w:r w:rsidR="00DC5214" w:rsidRPr="00066852">
        <w:rPr>
          <w:rFonts w:ascii="Times New Roman" w:hAnsi="Times New Roman"/>
        </w:rPr>
        <w:t xml:space="preserve"> preparato</w:t>
      </w:r>
      <w:r w:rsidRPr="00066852">
        <w:rPr>
          <w:rFonts w:ascii="Times New Roman" w:hAnsi="Times New Roman"/>
        </w:rPr>
        <w:t xml:space="preserve"> vartojimu (dažnis 1 % ir daugiau). </w:t>
      </w:r>
      <w:r w:rsidR="005733C0">
        <w:rPr>
          <w:rFonts w:ascii="Times New Roman" w:hAnsi="Times New Roman"/>
        </w:rPr>
        <w:t>P</w:t>
      </w:r>
      <w:r w:rsidR="005733C0" w:rsidRPr="00066852">
        <w:rPr>
          <w:rFonts w:ascii="Times New Roman" w:hAnsi="Times New Roman"/>
        </w:rPr>
        <w:t xml:space="preserve">irmaisiais gydymo metais </w:t>
      </w:r>
      <w:r w:rsidR="005733C0">
        <w:rPr>
          <w:rFonts w:ascii="Times New Roman" w:hAnsi="Times New Roman"/>
        </w:rPr>
        <w:t>nepageidaujamų reiškinių</w:t>
      </w:r>
      <w:r w:rsidRPr="00066852">
        <w:rPr>
          <w:rFonts w:ascii="Times New Roman" w:hAnsi="Times New Roman"/>
        </w:rPr>
        <w:t xml:space="preserve"> dažnis dutasteridu gydomiems pacientams buvo didesnis, negu vartojusiems placebo</w:t>
      </w:r>
      <w:r w:rsidR="005733C0">
        <w:rPr>
          <w:rFonts w:ascii="Times New Roman" w:hAnsi="Times New Roman"/>
        </w:rPr>
        <w:t>.</w:t>
      </w:r>
      <w:r w:rsidRPr="00066852">
        <w:rPr>
          <w:rFonts w:ascii="Times New Roman" w:hAnsi="Times New Roman"/>
        </w:rPr>
        <w:t>. Nepageidaujami reiškiniai, pastebėti preparatu gydant po to, kai jis pateko į rinką, yra surinkti iš spontaninių poregistracinių pranešimų, todėl tikslus dažnis nežinomas.</w:t>
      </w:r>
    </w:p>
    <w:p w14:paraId="5DA5BB04" w14:textId="77777777" w:rsidR="00B22831" w:rsidRPr="00066852" w:rsidRDefault="00B22831" w:rsidP="00B22831">
      <w:pPr>
        <w:spacing w:after="0" w:line="240" w:lineRule="auto"/>
        <w:rPr>
          <w:rFonts w:ascii="Times New Roman" w:hAnsi="Times New Roman"/>
        </w:rPr>
      </w:pPr>
    </w:p>
    <w:p w14:paraId="3A0472A1" w14:textId="71D50FC9" w:rsidR="00B22831" w:rsidRPr="00066852" w:rsidRDefault="002721A7" w:rsidP="00B22831">
      <w:pPr>
        <w:spacing w:after="0" w:line="240" w:lineRule="auto"/>
        <w:rPr>
          <w:rFonts w:ascii="Times New Roman" w:hAnsi="Times New Roman"/>
          <w:i/>
        </w:rPr>
      </w:pPr>
      <w:r>
        <w:rPr>
          <w:rFonts w:ascii="Times New Roman" w:hAnsi="Times New Roman"/>
          <w:i/>
        </w:rPr>
        <w:t xml:space="preserve">Nepageidaujamo poveikio dažnis apibūdinamas taip: </w:t>
      </w:r>
      <w:r w:rsidR="000A013E">
        <w:rPr>
          <w:rFonts w:ascii="Times New Roman" w:hAnsi="Times New Roman"/>
          <w:i/>
        </w:rPr>
        <w:t>l</w:t>
      </w:r>
      <w:r w:rsidR="00B22831" w:rsidRPr="00066852">
        <w:rPr>
          <w:rFonts w:ascii="Times New Roman" w:hAnsi="Times New Roman"/>
          <w:i/>
        </w:rPr>
        <w:t>abai dažn</w:t>
      </w:r>
      <w:r w:rsidR="00DC5214" w:rsidRPr="00066852">
        <w:rPr>
          <w:rFonts w:ascii="Times New Roman" w:hAnsi="Times New Roman"/>
          <w:i/>
        </w:rPr>
        <w:t>as</w:t>
      </w:r>
      <w:r w:rsidR="00B22831" w:rsidRPr="00066852">
        <w:rPr>
          <w:rFonts w:ascii="Times New Roman" w:hAnsi="Times New Roman"/>
          <w:i/>
        </w:rPr>
        <w:t xml:space="preserve"> (≥ 1/10), dažn</w:t>
      </w:r>
      <w:r w:rsidR="00DC5214" w:rsidRPr="00066852">
        <w:rPr>
          <w:rFonts w:ascii="Times New Roman" w:hAnsi="Times New Roman"/>
          <w:i/>
        </w:rPr>
        <w:t>as</w:t>
      </w:r>
      <w:r w:rsidR="00B22831" w:rsidRPr="00066852">
        <w:rPr>
          <w:rFonts w:ascii="Times New Roman" w:hAnsi="Times New Roman"/>
          <w:i/>
        </w:rPr>
        <w:t xml:space="preserve"> (nuo ≥ 1/100 iki &lt; 1/10), nedažn</w:t>
      </w:r>
      <w:r w:rsidR="00DC5214" w:rsidRPr="00066852">
        <w:rPr>
          <w:rFonts w:ascii="Times New Roman" w:hAnsi="Times New Roman"/>
          <w:i/>
        </w:rPr>
        <w:t>as</w:t>
      </w:r>
      <w:r w:rsidR="00B22831" w:rsidRPr="00066852">
        <w:rPr>
          <w:rFonts w:ascii="Times New Roman" w:hAnsi="Times New Roman"/>
          <w:i/>
        </w:rPr>
        <w:t xml:space="preserve"> (nuo ≥ 1/1 000 iki &lt; 1/100), ret</w:t>
      </w:r>
      <w:r w:rsidR="00DC5214" w:rsidRPr="00066852">
        <w:rPr>
          <w:rFonts w:ascii="Times New Roman" w:hAnsi="Times New Roman"/>
          <w:i/>
        </w:rPr>
        <w:t>as</w:t>
      </w:r>
      <w:r w:rsidR="00B22831" w:rsidRPr="00066852">
        <w:rPr>
          <w:rFonts w:ascii="Times New Roman" w:hAnsi="Times New Roman"/>
          <w:i/>
        </w:rPr>
        <w:t xml:space="preserve"> (nuo ≥ 1/10 000 iki &lt; 1/1 000), labai ret</w:t>
      </w:r>
      <w:r w:rsidR="00DC5214" w:rsidRPr="00066852">
        <w:rPr>
          <w:rFonts w:ascii="Times New Roman" w:hAnsi="Times New Roman"/>
          <w:i/>
        </w:rPr>
        <w:t>as</w:t>
      </w:r>
      <w:r w:rsidR="00B22831" w:rsidRPr="00066852">
        <w:rPr>
          <w:rFonts w:ascii="Times New Roman" w:hAnsi="Times New Roman"/>
          <w:i/>
        </w:rPr>
        <w:t xml:space="preserve"> (&lt; 1/10 000), dažnis nežinomas (negali būti </w:t>
      </w:r>
      <w:r>
        <w:rPr>
          <w:rFonts w:ascii="Times New Roman" w:hAnsi="Times New Roman"/>
          <w:i/>
        </w:rPr>
        <w:t>apskaičiuotas</w:t>
      </w:r>
      <w:r w:rsidRPr="00066852">
        <w:rPr>
          <w:rFonts w:ascii="Times New Roman" w:hAnsi="Times New Roman"/>
          <w:i/>
        </w:rPr>
        <w:t xml:space="preserve"> </w:t>
      </w:r>
      <w:r w:rsidR="00B22831" w:rsidRPr="00066852">
        <w:rPr>
          <w:rFonts w:ascii="Times New Roman" w:hAnsi="Times New Roman"/>
          <w:i/>
        </w:rPr>
        <w:t>pagal turimus duomenis).</w:t>
      </w:r>
    </w:p>
    <w:p w14:paraId="57AE4CB9" w14:textId="77777777" w:rsidR="00B22831" w:rsidRPr="00066852" w:rsidRDefault="00B22831" w:rsidP="00B22831">
      <w:pPr>
        <w:spacing w:after="0" w:line="240" w:lineRule="auto"/>
        <w:rPr>
          <w:rFonts w:ascii="Times New Roman" w:hAnsi="Times New Roman"/>
          <w:vertAlign w:val="superscript"/>
        </w:rPr>
      </w:pP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28"/>
        <w:gridCol w:w="2633"/>
        <w:gridCol w:w="2632"/>
        <w:gridCol w:w="2046"/>
      </w:tblGrid>
      <w:tr w:rsidR="00B22831" w:rsidRPr="00066852" w14:paraId="4CA9020B" w14:textId="77777777" w:rsidTr="00EE1FF9">
        <w:trPr>
          <w:trHeight w:val="296"/>
        </w:trPr>
        <w:tc>
          <w:tcPr>
            <w:tcW w:w="1728" w:type="dxa"/>
            <w:vMerge w:val="restart"/>
          </w:tcPr>
          <w:p w14:paraId="54C244ED" w14:textId="77777777" w:rsidR="00B22831" w:rsidRPr="00066852" w:rsidRDefault="00B22831" w:rsidP="007772E3">
            <w:pPr>
              <w:keepNext/>
              <w:spacing w:after="0" w:line="240" w:lineRule="auto"/>
              <w:rPr>
                <w:rFonts w:ascii="Times New Roman" w:hAnsi="Times New Roman"/>
                <w:b/>
                <w:color w:val="000000"/>
              </w:rPr>
            </w:pPr>
            <w:r w:rsidRPr="00066852">
              <w:rPr>
                <w:rFonts w:ascii="Times New Roman" w:hAnsi="Times New Roman"/>
                <w:b/>
                <w:color w:val="000000"/>
              </w:rPr>
              <w:lastRenderedPageBreak/>
              <w:t xml:space="preserve">Organų </w:t>
            </w:r>
            <w:r w:rsidRPr="00066852">
              <w:rPr>
                <w:rFonts w:ascii="Times New Roman" w:hAnsi="Times New Roman"/>
                <w:b/>
                <w:snapToGrid w:val="0"/>
                <w:color w:val="000000"/>
              </w:rPr>
              <w:t>sistemų klasės</w:t>
            </w:r>
          </w:p>
        </w:tc>
        <w:tc>
          <w:tcPr>
            <w:tcW w:w="2633" w:type="dxa"/>
            <w:vMerge w:val="restart"/>
          </w:tcPr>
          <w:p w14:paraId="3BDB0B45" w14:textId="77777777" w:rsidR="00B22831" w:rsidRPr="00066852" w:rsidRDefault="00B22831" w:rsidP="007772E3">
            <w:pPr>
              <w:keepNext/>
              <w:spacing w:after="0" w:line="240" w:lineRule="auto"/>
              <w:rPr>
                <w:rFonts w:ascii="Times New Roman" w:hAnsi="Times New Roman"/>
                <w:b/>
                <w:color w:val="000000"/>
              </w:rPr>
            </w:pPr>
            <w:r w:rsidRPr="00066852">
              <w:rPr>
                <w:rFonts w:ascii="Times New Roman" w:hAnsi="Times New Roman"/>
                <w:b/>
                <w:color w:val="000000"/>
              </w:rPr>
              <w:t>Nepageidaujama reakcija</w:t>
            </w:r>
          </w:p>
        </w:tc>
        <w:tc>
          <w:tcPr>
            <w:tcW w:w="4678" w:type="dxa"/>
            <w:gridSpan w:val="2"/>
            <w:shd w:val="clear" w:color="auto" w:fill="auto"/>
            <w:vAlign w:val="center"/>
          </w:tcPr>
          <w:p w14:paraId="5D4C215E" w14:textId="77777777" w:rsidR="00B22831" w:rsidRPr="00066852" w:rsidRDefault="00B22831" w:rsidP="007772E3">
            <w:pPr>
              <w:keepNext/>
              <w:spacing w:after="0" w:line="240" w:lineRule="atLeast"/>
              <w:jc w:val="center"/>
              <w:rPr>
                <w:rFonts w:ascii="Times New Roman" w:hAnsi="Times New Roman"/>
                <w:b/>
                <w:color w:val="000000"/>
              </w:rPr>
            </w:pPr>
            <w:r w:rsidRPr="00066852">
              <w:rPr>
                <w:rFonts w:ascii="Times New Roman" w:hAnsi="Times New Roman"/>
                <w:b/>
                <w:color w:val="000000"/>
              </w:rPr>
              <w:t>Dažnis klinikinių tyrimų duomenimis</w:t>
            </w:r>
          </w:p>
        </w:tc>
      </w:tr>
      <w:tr w:rsidR="00B22831" w:rsidRPr="00066852" w14:paraId="2CFE97F0" w14:textId="77777777" w:rsidTr="00EE1FF9">
        <w:trPr>
          <w:trHeight w:val="656"/>
        </w:trPr>
        <w:tc>
          <w:tcPr>
            <w:tcW w:w="1728" w:type="dxa"/>
            <w:vMerge/>
          </w:tcPr>
          <w:p w14:paraId="0AC0333F" w14:textId="77777777" w:rsidR="00B22831" w:rsidRPr="00066852" w:rsidRDefault="00B22831" w:rsidP="007772E3">
            <w:pPr>
              <w:keepNext/>
              <w:spacing w:after="0" w:line="240" w:lineRule="auto"/>
              <w:rPr>
                <w:rFonts w:ascii="Times New Roman" w:hAnsi="Times New Roman"/>
                <w:color w:val="000000"/>
              </w:rPr>
            </w:pPr>
          </w:p>
        </w:tc>
        <w:tc>
          <w:tcPr>
            <w:tcW w:w="2633" w:type="dxa"/>
            <w:vMerge/>
          </w:tcPr>
          <w:p w14:paraId="0A7AA3CC" w14:textId="77777777" w:rsidR="00B22831" w:rsidRPr="00066852" w:rsidRDefault="00B22831" w:rsidP="007772E3">
            <w:pPr>
              <w:keepNext/>
              <w:spacing w:after="0" w:line="240" w:lineRule="auto"/>
              <w:rPr>
                <w:rFonts w:ascii="Times New Roman" w:hAnsi="Times New Roman"/>
                <w:color w:val="000000"/>
              </w:rPr>
            </w:pPr>
          </w:p>
        </w:tc>
        <w:tc>
          <w:tcPr>
            <w:tcW w:w="2632" w:type="dxa"/>
            <w:shd w:val="clear" w:color="auto" w:fill="auto"/>
          </w:tcPr>
          <w:p w14:paraId="1DEA8D85" w14:textId="77777777" w:rsidR="00B22831" w:rsidRPr="00066852" w:rsidRDefault="00B22831" w:rsidP="007772E3">
            <w:pPr>
              <w:keepNext/>
              <w:spacing w:after="0" w:line="240" w:lineRule="auto"/>
              <w:rPr>
                <w:rFonts w:ascii="Times New Roman" w:hAnsi="Times New Roman"/>
                <w:color w:val="000000"/>
              </w:rPr>
            </w:pPr>
            <w:r w:rsidRPr="00066852">
              <w:rPr>
                <w:rFonts w:ascii="Times New Roman" w:hAnsi="Times New Roman"/>
                <w:b/>
                <w:color w:val="000000"/>
              </w:rPr>
              <w:t xml:space="preserve">Dažnis </w:t>
            </w:r>
            <w:r w:rsidRPr="00066852">
              <w:rPr>
                <w:rFonts w:ascii="Times New Roman" w:hAnsi="Times New Roman"/>
                <w:b/>
                <w:snapToGrid w:val="0"/>
                <w:color w:val="000000"/>
              </w:rPr>
              <w:t>per pirmuosius</w:t>
            </w:r>
            <w:r w:rsidRPr="00066852">
              <w:rPr>
                <w:rFonts w:ascii="Times New Roman" w:hAnsi="Times New Roman"/>
                <w:b/>
                <w:color w:val="000000"/>
              </w:rPr>
              <w:t xml:space="preserve"> gydymo </w:t>
            </w:r>
            <w:r w:rsidRPr="00066852">
              <w:rPr>
                <w:rFonts w:ascii="Times New Roman" w:hAnsi="Times New Roman"/>
                <w:b/>
                <w:snapToGrid w:val="0"/>
                <w:color w:val="000000"/>
              </w:rPr>
              <w:t>metus</w:t>
            </w:r>
            <w:r w:rsidRPr="00066852">
              <w:rPr>
                <w:rFonts w:ascii="Times New Roman" w:hAnsi="Times New Roman"/>
                <w:b/>
                <w:color w:val="000000"/>
              </w:rPr>
              <w:t xml:space="preserve"> (n = </w:t>
            </w:r>
            <w:r w:rsidRPr="00066852">
              <w:rPr>
                <w:rFonts w:ascii="Times New Roman" w:hAnsi="Times New Roman"/>
                <w:b/>
                <w:snapToGrid w:val="0"/>
                <w:color w:val="000000"/>
              </w:rPr>
              <w:t>2 167</w:t>
            </w:r>
            <w:r w:rsidRPr="00066852">
              <w:rPr>
                <w:rFonts w:ascii="Times New Roman" w:hAnsi="Times New Roman"/>
                <w:b/>
                <w:color w:val="000000"/>
              </w:rPr>
              <w:t>)</w:t>
            </w:r>
          </w:p>
        </w:tc>
        <w:tc>
          <w:tcPr>
            <w:tcW w:w="2046" w:type="dxa"/>
          </w:tcPr>
          <w:p w14:paraId="4A43FAF0" w14:textId="77777777" w:rsidR="00B22831" w:rsidRPr="00066852" w:rsidRDefault="00B22831" w:rsidP="007772E3">
            <w:pPr>
              <w:keepNext/>
              <w:spacing w:after="0" w:line="240" w:lineRule="auto"/>
              <w:rPr>
                <w:rFonts w:ascii="Times New Roman" w:hAnsi="Times New Roman"/>
                <w:b/>
                <w:color w:val="000000"/>
              </w:rPr>
            </w:pPr>
            <w:r w:rsidRPr="00066852">
              <w:rPr>
                <w:rFonts w:ascii="Times New Roman" w:hAnsi="Times New Roman"/>
                <w:b/>
                <w:color w:val="000000"/>
              </w:rPr>
              <w:t xml:space="preserve">Dažnis </w:t>
            </w:r>
            <w:r w:rsidRPr="00066852">
              <w:rPr>
                <w:rFonts w:ascii="Times New Roman" w:hAnsi="Times New Roman"/>
                <w:b/>
                <w:snapToGrid w:val="0"/>
                <w:color w:val="000000"/>
              </w:rPr>
              <w:t>per antruosius</w:t>
            </w:r>
            <w:r w:rsidRPr="00066852">
              <w:rPr>
                <w:rFonts w:ascii="Times New Roman" w:hAnsi="Times New Roman"/>
                <w:b/>
                <w:color w:val="000000"/>
              </w:rPr>
              <w:t xml:space="preserve"> gydymo </w:t>
            </w:r>
            <w:r w:rsidRPr="00066852">
              <w:rPr>
                <w:rFonts w:ascii="Times New Roman" w:hAnsi="Times New Roman"/>
                <w:b/>
                <w:snapToGrid w:val="0"/>
                <w:color w:val="000000"/>
              </w:rPr>
              <w:t>metus</w:t>
            </w:r>
            <w:r w:rsidRPr="00066852">
              <w:rPr>
                <w:rFonts w:ascii="Times New Roman" w:hAnsi="Times New Roman"/>
                <w:b/>
                <w:color w:val="000000"/>
              </w:rPr>
              <w:t xml:space="preserve"> (n = </w:t>
            </w:r>
            <w:r w:rsidRPr="00066852">
              <w:rPr>
                <w:rFonts w:ascii="Times New Roman" w:hAnsi="Times New Roman"/>
                <w:b/>
                <w:snapToGrid w:val="0"/>
                <w:color w:val="000000"/>
              </w:rPr>
              <w:t>1 744</w:t>
            </w:r>
            <w:r w:rsidRPr="00066852">
              <w:rPr>
                <w:rFonts w:ascii="Times New Roman" w:hAnsi="Times New Roman"/>
                <w:b/>
                <w:color w:val="000000"/>
              </w:rPr>
              <w:t>)</w:t>
            </w:r>
          </w:p>
        </w:tc>
      </w:tr>
      <w:tr w:rsidR="00B22831" w:rsidRPr="00066852" w14:paraId="3F755868" w14:textId="77777777" w:rsidTr="00EE1FF9">
        <w:trPr>
          <w:cantSplit/>
        </w:trPr>
        <w:tc>
          <w:tcPr>
            <w:tcW w:w="1728" w:type="dxa"/>
            <w:vMerge w:val="restart"/>
          </w:tcPr>
          <w:p w14:paraId="3E17A85B" w14:textId="77777777" w:rsidR="00B22831" w:rsidRPr="00066852" w:rsidRDefault="00B22831" w:rsidP="007772E3">
            <w:pPr>
              <w:keepNext/>
              <w:spacing w:after="0" w:line="240" w:lineRule="auto"/>
              <w:rPr>
                <w:rFonts w:ascii="Times New Roman" w:hAnsi="Times New Roman"/>
                <w:color w:val="000000"/>
              </w:rPr>
            </w:pPr>
            <w:r w:rsidRPr="00066852">
              <w:rPr>
                <w:rFonts w:ascii="Times New Roman" w:hAnsi="Times New Roman"/>
                <w:snapToGrid w:val="0"/>
                <w:color w:val="000000"/>
              </w:rPr>
              <w:t>Lytinės sistemos ir krūties sutrikimai</w:t>
            </w:r>
          </w:p>
        </w:tc>
        <w:tc>
          <w:tcPr>
            <w:tcW w:w="2633" w:type="dxa"/>
          </w:tcPr>
          <w:p w14:paraId="2CA2808E" w14:textId="77777777" w:rsidR="00B22831" w:rsidRPr="00066852" w:rsidRDefault="00B22831" w:rsidP="007772E3">
            <w:pPr>
              <w:keepNext/>
              <w:spacing w:after="0" w:line="240" w:lineRule="auto"/>
              <w:rPr>
                <w:rFonts w:ascii="Times New Roman" w:hAnsi="Times New Roman"/>
                <w:color w:val="000000"/>
              </w:rPr>
            </w:pPr>
            <w:r w:rsidRPr="00066852">
              <w:rPr>
                <w:rFonts w:ascii="Times New Roman" w:hAnsi="Times New Roman"/>
                <w:snapToGrid w:val="0"/>
                <w:color w:val="000000"/>
              </w:rPr>
              <w:t>Impotencija</w:t>
            </w:r>
            <w:r w:rsidR="009D112D" w:rsidRPr="00066852">
              <w:rPr>
                <w:rFonts w:ascii="Times New Roman" w:hAnsi="Times New Roman"/>
                <w:snapToGrid w:val="0"/>
                <w:color w:val="000000"/>
              </w:rPr>
              <w:t>*</w:t>
            </w:r>
          </w:p>
        </w:tc>
        <w:tc>
          <w:tcPr>
            <w:tcW w:w="2632" w:type="dxa"/>
            <w:shd w:val="clear" w:color="auto" w:fill="auto"/>
          </w:tcPr>
          <w:p w14:paraId="712A84BA" w14:textId="77777777" w:rsidR="00B22831" w:rsidRPr="00066852" w:rsidRDefault="00B22831" w:rsidP="009D112D">
            <w:pPr>
              <w:keepNext/>
              <w:spacing w:after="0" w:line="240" w:lineRule="auto"/>
              <w:rPr>
                <w:rFonts w:ascii="Times New Roman" w:hAnsi="Times New Roman"/>
                <w:color w:val="000000"/>
              </w:rPr>
            </w:pPr>
            <w:r w:rsidRPr="00066852">
              <w:rPr>
                <w:rFonts w:ascii="Times New Roman" w:hAnsi="Times New Roman"/>
                <w:snapToGrid w:val="0"/>
                <w:color w:val="000000"/>
              </w:rPr>
              <w:t>6,0 %</w:t>
            </w:r>
          </w:p>
        </w:tc>
        <w:tc>
          <w:tcPr>
            <w:tcW w:w="2046" w:type="dxa"/>
            <w:shd w:val="clear" w:color="auto" w:fill="auto"/>
          </w:tcPr>
          <w:p w14:paraId="0732B5CE" w14:textId="77777777" w:rsidR="00B22831" w:rsidRPr="00066852" w:rsidRDefault="00B22831" w:rsidP="009D112D">
            <w:pPr>
              <w:keepNext/>
              <w:spacing w:after="0" w:line="240" w:lineRule="auto"/>
              <w:rPr>
                <w:rFonts w:ascii="Times New Roman" w:hAnsi="Times New Roman"/>
                <w:color w:val="000000"/>
              </w:rPr>
            </w:pPr>
            <w:r w:rsidRPr="00066852">
              <w:rPr>
                <w:rFonts w:ascii="Times New Roman" w:hAnsi="Times New Roman"/>
                <w:snapToGrid w:val="0"/>
                <w:color w:val="000000"/>
              </w:rPr>
              <w:t>1,7 %</w:t>
            </w:r>
          </w:p>
        </w:tc>
      </w:tr>
      <w:tr w:rsidR="00B22831" w:rsidRPr="00066852" w14:paraId="71B29BB4" w14:textId="77777777" w:rsidTr="00EE1FF9">
        <w:trPr>
          <w:cantSplit/>
        </w:trPr>
        <w:tc>
          <w:tcPr>
            <w:tcW w:w="1728" w:type="dxa"/>
            <w:vMerge/>
          </w:tcPr>
          <w:p w14:paraId="13CD6CF1" w14:textId="77777777" w:rsidR="00B22831" w:rsidRPr="00066852" w:rsidRDefault="00B22831" w:rsidP="007772E3">
            <w:pPr>
              <w:keepNext/>
              <w:spacing w:after="0" w:line="240" w:lineRule="auto"/>
              <w:rPr>
                <w:rFonts w:ascii="Times New Roman" w:hAnsi="Times New Roman"/>
                <w:color w:val="000000"/>
              </w:rPr>
            </w:pPr>
          </w:p>
        </w:tc>
        <w:tc>
          <w:tcPr>
            <w:tcW w:w="2633" w:type="dxa"/>
          </w:tcPr>
          <w:p w14:paraId="4AD92740" w14:textId="15CB8543" w:rsidR="00B22831" w:rsidRPr="00066852" w:rsidRDefault="00B22831" w:rsidP="007772E3">
            <w:pPr>
              <w:keepNext/>
              <w:spacing w:after="0" w:line="240" w:lineRule="auto"/>
              <w:rPr>
                <w:rFonts w:ascii="Times New Roman" w:hAnsi="Times New Roman"/>
                <w:color w:val="000000"/>
              </w:rPr>
            </w:pPr>
            <w:r w:rsidRPr="00066852">
              <w:rPr>
                <w:rFonts w:ascii="Times New Roman" w:hAnsi="Times New Roman"/>
                <w:snapToGrid w:val="0"/>
                <w:color w:val="000000"/>
              </w:rPr>
              <w:t>Lytinio potraukio pokytis (</w:t>
            </w:r>
            <w:r w:rsidR="00EC52D4">
              <w:rPr>
                <w:rFonts w:ascii="Times New Roman" w:hAnsi="Times New Roman"/>
                <w:snapToGrid w:val="0"/>
                <w:color w:val="000000"/>
              </w:rPr>
              <w:t>sumažėjęs libido</w:t>
            </w:r>
            <w:r w:rsidRPr="00066852">
              <w:rPr>
                <w:rFonts w:ascii="Times New Roman" w:hAnsi="Times New Roman"/>
                <w:snapToGrid w:val="0"/>
                <w:color w:val="000000"/>
              </w:rPr>
              <w:t>)</w:t>
            </w:r>
            <w:r w:rsidR="009D112D" w:rsidRPr="00066852">
              <w:rPr>
                <w:rFonts w:ascii="Times New Roman" w:hAnsi="Times New Roman"/>
                <w:snapToGrid w:val="0"/>
                <w:color w:val="000000"/>
              </w:rPr>
              <w:t>*</w:t>
            </w:r>
          </w:p>
        </w:tc>
        <w:tc>
          <w:tcPr>
            <w:tcW w:w="2632" w:type="dxa"/>
            <w:shd w:val="clear" w:color="auto" w:fill="auto"/>
          </w:tcPr>
          <w:p w14:paraId="07C3A9F4" w14:textId="77777777" w:rsidR="00B22831" w:rsidRPr="00066852" w:rsidRDefault="00B22831" w:rsidP="009D112D">
            <w:pPr>
              <w:keepNext/>
              <w:spacing w:after="0" w:line="240" w:lineRule="auto"/>
              <w:rPr>
                <w:rFonts w:ascii="Times New Roman" w:hAnsi="Times New Roman"/>
                <w:color w:val="000000"/>
              </w:rPr>
            </w:pPr>
            <w:r w:rsidRPr="00066852">
              <w:rPr>
                <w:rFonts w:ascii="Times New Roman" w:hAnsi="Times New Roman"/>
                <w:snapToGrid w:val="0"/>
                <w:color w:val="000000"/>
              </w:rPr>
              <w:t>3,7 %</w:t>
            </w:r>
          </w:p>
        </w:tc>
        <w:tc>
          <w:tcPr>
            <w:tcW w:w="2046" w:type="dxa"/>
            <w:shd w:val="clear" w:color="auto" w:fill="auto"/>
          </w:tcPr>
          <w:p w14:paraId="785BB819" w14:textId="77777777" w:rsidR="00B22831" w:rsidRPr="00066852" w:rsidRDefault="00B22831" w:rsidP="009D112D">
            <w:pPr>
              <w:keepNext/>
              <w:spacing w:after="0" w:line="240" w:lineRule="auto"/>
              <w:rPr>
                <w:rFonts w:ascii="Times New Roman" w:hAnsi="Times New Roman"/>
                <w:color w:val="000000"/>
              </w:rPr>
            </w:pPr>
            <w:r w:rsidRPr="00066852">
              <w:rPr>
                <w:rFonts w:ascii="Times New Roman" w:hAnsi="Times New Roman"/>
                <w:snapToGrid w:val="0"/>
                <w:color w:val="000000"/>
              </w:rPr>
              <w:t>0,6 %</w:t>
            </w:r>
          </w:p>
        </w:tc>
      </w:tr>
      <w:tr w:rsidR="00B22831" w:rsidRPr="00066852" w14:paraId="51CF73E6" w14:textId="77777777" w:rsidTr="00EE1FF9">
        <w:trPr>
          <w:cantSplit/>
        </w:trPr>
        <w:tc>
          <w:tcPr>
            <w:tcW w:w="1728" w:type="dxa"/>
            <w:vMerge/>
          </w:tcPr>
          <w:p w14:paraId="6C0C35B5" w14:textId="77777777" w:rsidR="00B22831" w:rsidRPr="00066852" w:rsidRDefault="00B22831" w:rsidP="007772E3">
            <w:pPr>
              <w:keepNext/>
              <w:spacing w:after="0" w:line="240" w:lineRule="auto"/>
              <w:rPr>
                <w:rFonts w:ascii="Times New Roman" w:hAnsi="Times New Roman"/>
                <w:color w:val="000000"/>
              </w:rPr>
            </w:pPr>
          </w:p>
        </w:tc>
        <w:tc>
          <w:tcPr>
            <w:tcW w:w="2633" w:type="dxa"/>
          </w:tcPr>
          <w:p w14:paraId="2B75618F" w14:textId="77777777" w:rsidR="00B22831" w:rsidRPr="00066852" w:rsidRDefault="00B22831" w:rsidP="007772E3">
            <w:pPr>
              <w:keepNext/>
              <w:spacing w:after="0" w:line="240" w:lineRule="auto"/>
              <w:rPr>
                <w:rFonts w:ascii="Times New Roman" w:hAnsi="Times New Roman"/>
                <w:color w:val="000000"/>
              </w:rPr>
            </w:pPr>
            <w:r w:rsidRPr="00066852">
              <w:rPr>
                <w:rFonts w:ascii="Times New Roman" w:hAnsi="Times New Roman"/>
                <w:snapToGrid w:val="0"/>
                <w:color w:val="000000"/>
              </w:rPr>
              <w:t>Ejakuliacijos sutrikimai</w:t>
            </w:r>
            <w:r w:rsidR="009D112D" w:rsidRPr="00066852">
              <w:rPr>
                <w:rFonts w:ascii="Times New Roman" w:hAnsi="Times New Roman"/>
                <w:snapToGrid w:val="0"/>
                <w:color w:val="000000"/>
              </w:rPr>
              <w:t>*</w:t>
            </w:r>
          </w:p>
        </w:tc>
        <w:tc>
          <w:tcPr>
            <w:tcW w:w="2632" w:type="dxa"/>
            <w:shd w:val="clear" w:color="auto" w:fill="auto"/>
          </w:tcPr>
          <w:p w14:paraId="512C67B7" w14:textId="77777777" w:rsidR="00B22831" w:rsidRPr="00066852" w:rsidRDefault="00B22831" w:rsidP="009D112D">
            <w:pPr>
              <w:keepNext/>
              <w:spacing w:after="0" w:line="240" w:lineRule="auto"/>
              <w:rPr>
                <w:rFonts w:ascii="Times New Roman" w:hAnsi="Times New Roman"/>
                <w:color w:val="000000"/>
              </w:rPr>
            </w:pPr>
            <w:r w:rsidRPr="00066852">
              <w:rPr>
                <w:rFonts w:ascii="Times New Roman" w:hAnsi="Times New Roman"/>
                <w:snapToGrid w:val="0"/>
                <w:color w:val="000000"/>
              </w:rPr>
              <w:t>1,8 %</w:t>
            </w:r>
          </w:p>
        </w:tc>
        <w:tc>
          <w:tcPr>
            <w:tcW w:w="2046" w:type="dxa"/>
            <w:shd w:val="clear" w:color="auto" w:fill="auto"/>
          </w:tcPr>
          <w:p w14:paraId="2F93BD3C" w14:textId="77777777" w:rsidR="00B22831" w:rsidRPr="00066852" w:rsidRDefault="00B22831" w:rsidP="009D112D">
            <w:pPr>
              <w:keepNext/>
              <w:spacing w:after="0" w:line="240" w:lineRule="auto"/>
              <w:rPr>
                <w:rFonts w:ascii="Times New Roman" w:hAnsi="Times New Roman"/>
                <w:color w:val="000000"/>
              </w:rPr>
            </w:pPr>
            <w:r w:rsidRPr="00066852">
              <w:rPr>
                <w:rFonts w:ascii="Times New Roman" w:hAnsi="Times New Roman"/>
                <w:snapToGrid w:val="0"/>
                <w:color w:val="000000"/>
              </w:rPr>
              <w:t>0,5 %</w:t>
            </w:r>
          </w:p>
        </w:tc>
      </w:tr>
      <w:tr w:rsidR="00B22831" w:rsidRPr="00066852" w14:paraId="3ACF51D0" w14:textId="77777777" w:rsidTr="00EE1FF9">
        <w:trPr>
          <w:cantSplit/>
        </w:trPr>
        <w:tc>
          <w:tcPr>
            <w:tcW w:w="1728" w:type="dxa"/>
            <w:vMerge/>
            <w:tcBorders>
              <w:bottom w:val="single" w:sz="4" w:space="0" w:color="auto"/>
            </w:tcBorders>
          </w:tcPr>
          <w:p w14:paraId="1E9E14E0" w14:textId="77777777" w:rsidR="00B22831" w:rsidRPr="00066852" w:rsidRDefault="00B22831" w:rsidP="007772E3">
            <w:pPr>
              <w:keepNext/>
              <w:spacing w:after="0" w:line="240" w:lineRule="auto"/>
              <w:rPr>
                <w:rFonts w:ascii="Times New Roman" w:hAnsi="Times New Roman"/>
                <w:color w:val="000000"/>
              </w:rPr>
            </w:pPr>
          </w:p>
        </w:tc>
        <w:tc>
          <w:tcPr>
            <w:tcW w:w="2633" w:type="dxa"/>
            <w:tcBorders>
              <w:bottom w:val="single" w:sz="4" w:space="0" w:color="auto"/>
            </w:tcBorders>
          </w:tcPr>
          <w:p w14:paraId="31939271" w14:textId="77777777" w:rsidR="00B22831" w:rsidRPr="00066852" w:rsidRDefault="00B22831" w:rsidP="007772E3">
            <w:pPr>
              <w:keepNext/>
              <w:spacing w:after="0" w:line="240" w:lineRule="auto"/>
              <w:rPr>
                <w:rFonts w:ascii="Times New Roman" w:hAnsi="Times New Roman"/>
                <w:color w:val="000000"/>
              </w:rPr>
            </w:pPr>
            <w:r w:rsidRPr="00066852">
              <w:rPr>
                <w:rFonts w:ascii="Times New Roman" w:hAnsi="Times New Roman"/>
                <w:snapToGrid w:val="0"/>
                <w:color w:val="000000"/>
              </w:rPr>
              <w:t>Krūties sutrikimai</w:t>
            </w:r>
            <w:r w:rsidR="009D112D" w:rsidRPr="00066852">
              <w:rPr>
                <w:rFonts w:ascii="Times New Roman" w:hAnsi="Times New Roman"/>
                <w:snapToGrid w:val="0"/>
                <w:color w:val="000000"/>
              </w:rPr>
              <w:t>+</w:t>
            </w:r>
          </w:p>
        </w:tc>
        <w:tc>
          <w:tcPr>
            <w:tcW w:w="2632" w:type="dxa"/>
            <w:tcBorders>
              <w:bottom w:val="single" w:sz="4" w:space="0" w:color="auto"/>
            </w:tcBorders>
            <w:shd w:val="clear" w:color="auto" w:fill="auto"/>
          </w:tcPr>
          <w:p w14:paraId="0565D451" w14:textId="77777777" w:rsidR="00B22831" w:rsidRPr="00066852" w:rsidRDefault="00B22831" w:rsidP="009D112D">
            <w:pPr>
              <w:keepNext/>
              <w:spacing w:after="0" w:line="240" w:lineRule="auto"/>
              <w:rPr>
                <w:rFonts w:ascii="Times New Roman" w:hAnsi="Times New Roman"/>
                <w:color w:val="000000"/>
              </w:rPr>
            </w:pPr>
            <w:r w:rsidRPr="00066852">
              <w:rPr>
                <w:rFonts w:ascii="Times New Roman" w:hAnsi="Times New Roman"/>
                <w:snapToGrid w:val="0"/>
                <w:color w:val="000000"/>
              </w:rPr>
              <w:t>1,3 %</w:t>
            </w:r>
          </w:p>
        </w:tc>
        <w:tc>
          <w:tcPr>
            <w:tcW w:w="2046" w:type="dxa"/>
            <w:tcBorders>
              <w:bottom w:val="single" w:sz="4" w:space="0" w:color="auto"/>
            </w:tcBorders>
            <w:shd w:val="clear" w:color="auto" w:fill="auto"/>
          </w:tcPr>
          <w:p w14:paraId="2E8EE40B" w14:textId="77777777" w:rsidR="00B22831" w:rsidRPr="00066852" w:rsidRDefault="00B22831" w:rsidP="009D112D">
            <w:pPr>
              <w:keepNext/>
              <w:spacing w:after="0" w:line="240" w:lineRule="auto"/>
              <w:rPr>
                <w:rFonts w:ascii="Times New Roman" w:hAnsi="Times New Roman"/>
              </w:rPr>
            </w:pPr>
            <w:r w:rsidRPr="00066852">
              <w:rPr>
                <w:rFonts w:ascii="Times New Roman" w:hAnsi="Times New Roman"/>
                <w:snapToGrid w:val="0"/>
                <w:color w:val="000000"/>
              </w:rPr>
              <w:t>1,3 %</w:t>
            </w:r>
          </w:p>
        </w:tc>
      </w:tr>
      <w:tr w:rsidR="00B22831" w:rsidRPr="00066852" w14:paraId="792DD3F8" w14:textId="77777777" w:rsidTr="00EE1FF9">
        <w:trPr>
          <w:cantSplit/>
          <w:trHeight w:val="251"/>
        </w:trPr>
        <w:tc>
          <w:tcPr>
            <w:tcW w:w="1728" w:type="dxa"/>
            <w:vMerge w:val="restart"/>
          </w:tcPr>
          <w:p w14:paraId="3E826DE8" w14:textId="77777777" w:rsidR="00B22831" w:rsidRPr="00066852" w:rsidRDefault="00B22831" w:rsidP="007772E3">
            <w:pPr>
              <w:keepNext/>
              <w:spacing w:after="0" w:line="240" w:lineRule="auto"/>
              <w:rPr>
                <w:rFonts w:ascii="Times New Roman" w:hAnsi="Times New Roman"/>
                <w:snapToGrid w:val="0"/>
                <w:color w:val="000000"/>
              </w:rPr>
            </w:pPr>
          </w:p>
          <w:p w14:paraId="2CBF32DA" w14:textId="77777777" w:rsidR="00B22831" w:rsidRPr="00066852" w:rsidRDefault="00B22831" w:rsidP="007772E3">
            <w:pPr>
              <w:keepNext/>
              <w:spacing w:after="0" w:line="240" w:lineRule="auto"/>
              <w:rPr>
                <w:rFonts w:ascii="Times New Roman" w:hAnsi="Times New Roman"/>
                <w:color w:val="000000"/>
              </w:rPr>
            </w:pPr>
            <w:r w:rsidRPr="00066852">
              <w:rPr>
                <w:rFonts w:ascii="Times New Roman" w:hAnsi="Times New Roman"/>
                <w:color w:val="000000"/>
              </w:rPr>
              <w:t>Imuninės sistemos sutrikimai</w:t>
            </w:r>
          </w:p>
        </w:tc>
        <w:tc>
          <w:tcPr>
            <w:tcW w:w="2633" w:type="dxa"/>
            <w:vMerge w:val="restart"/>
          </w:tcPr>
          <w:p w14:paraId="3E0E994E" w14:textId="77777777" w:rsidR="00B22831" w:rsidRPr="00066852" w:rsidRDefault="00B22831" w:rsidP="007772E3">
            <w:pPr>
              <w:keepNext/>
              <w:spacing w:after="0" w:line="240" w:lineRule="auto"/>
              <w:rPr>
                <w:rFonts w:ascii="Times New Roman" w:hAnsi="Times New Roman"/>
                <w:snapToGrid w:val="0"/>
                <w:color w:val="000000"/>
              </w:rPr>
            </w:pPr>
          </w:p>
          <w:p w14:paraId="511C2372" w14:textId="77777777" w:rsidR="00B22831" w:rsidRPr="00066852" w:rsidDel="006D3474" w:rsidRDefault="00B22831" w:rsidP="007772E3">
            <w:pPr>
              <w:keepNext/>
              <w:spacing w:after="0" w:line="240" w:lineRule="auto"/>
              <w:rPr>
                <w:rFonts w:ascii="Times New Roman" w:hAnsi="Times New Roman"/>
                <w:color w:val="000000"/>
              </w:rPr>
            </w:pPr>
            <w:r w:rsidRPr="00066852">
              <w:rPr>
                <w:rFonts w:ascii="Times New Roman" w:hAnsi="Times New Roman"/>
                <w:snapToGrid w:val="0"/>
                <w:color w:val="000000"/>
              </w:rPr>
              <w:t>Alerginės reakcijos</w:t>
            </w:r>
            <w:r w:rsidRPr="00066852">
              <w:rPr>
                <w:rFonts w:ascii="Times New Roman" w:hAnsi="Times New Roman"/>
                <w:color w:val="000000"/>
              </w:rPr>
              <w:t xml:space="preserve">, įskaitant išbėrimą, </w:t>
            </w:r>
            <w:r w:rsidRPr="00066852">
              <w:rPr>
                <w:rFonts w:ascii="Times New Roman" w:hAnsi="Times New Roman"/>
                <w:snapToGrid w:val="0"/>
                <w:color w:val="000000"/>
              </w:rPr>
              <w:t>niežėjimą</w:t>
            </w:r>
            <w:r w:rsidRPr="00066852">
              <w:rPr>
                <w:rFonts w:ascii="Times New Roman" w:hAnsi="Times New Roman"/>
                <w:color w:val="000000"/>
              </w:rPr>
              <w:t xml:space="preserve">, dilgėlinę, </w:t>
            </w:r>
            <w:r w:rsidRPr="00066852">
              <w:rPr>
                <w:rFonts w:ascii="Times New Roman" w:hAnsi="Times New Roman"/>
                <w:snapToGrid w:val="0"/>
                <w:color w:val="000000"/>
              </w:rPr>
              <w:t>lokalizuotą</w:t>
            </w:r>
            <w:r w:rsidRPr="00066852">
              <w:rPr>
                <w:rFonts w:ascii="Times New Roman" w:hAnsi="Times New Roman"/>
                <w:color w:val="000000"/>
              </w:rPr>
              <w:t xml:space="preserve"> edemą ir </w:t>
            </w:r>
            <w:r w:rsidRPr="00066852">
              <w:rPr>
                <w:rFonts w:ascii="Times New Roman" w:hAnsi="Times New Roman"/>
                <w:snapToGrid w:val="0"/>
                <w:color w:val="000000"/>
              </w:rPr>
              <w:t>angioneurozinę edemą</w:t>
            </w:r>
          </w:p>
        </w:tc>
        <w:tc>
          <w:tcPr>
            <w:tcW w:w="4678" w:type="dxa"/>
            <w:gridSpan w:val="2"/>
            <w:tcBorders>
              <w:bottom w:val="single" w:sz="4" w:space="0" w:color="auto"/>
            </w:tcBorders>
            <w:shd w:val="clear" w:color="auto" w:fill="auto"/>
            <w:vAlign w:val="center"/>
          </w:tcPr>
          <w:p w14:paraId="3F88ABA6" w14:textId="77777777" w:rsidR="00B22831" w:rsidRPr="00066852" w:rsidRDefault="00B22831" w:rsidP="007772E3">
            <w:pPr>
              <w:keepNext/>
              <w:spacing w:after="0" w:line="240" w:lineRule="auto"/>
              <w:jc w:val="center"/>
              <w:rPr>
                <w:rFonts w:ascii="Times New Roman" w:hAnsi="Times New Roman"/>
                <w:b/>
                <w:color w:val="000000"/>
              </w:rPr>
            </w:pPr>
            <w:r w:rsidRPr="00066852">
              <w:rPr>
                <w:rFonts w:ascii="Times New Roman" w:hAnsi="Times New Roman"/>
                <w:b/>
                <w:color w:val="000000"/>
              </w:rPr>
              <w:t>Dažnis</w:t>
            </w:r>
            <w:r w:rsidRPr="00066852">
              <w:rPr>
                <w:rFonts w:ascii="Times New Roman" w:hAnsi="Times New Roman"/>
                <w:b/>
                <w:snapToGrid w:val="0"/>
                <w:color w:val="000000"/>
              </w:rPr>
              <w:t xml:space="preserve"> apskaičiuotas remiantis duomenimis, gautais po vaistinio preparato patekimo</w:t>
            </w:r>
            <w:r w:rsidRPr="00066852">
              <w:rPr>
                <w:rFonts w:ascii="Times New Roman" w:hAnsi="Times New Roman"/>
                <w:b/>
                <w:color w:val="000000"/>
              </w:rPr>
              <w:t xml:space="preserve"> į rinką</w:t>
            </w:r>
          </w:p>
        </w:tc>
      </w:tr>
      <w:tr w:rsidR="00B22831" w:rsidRPr="00066852" w14:paraId="552FB634" w14:textId="77777777" w:rsidTr="00EE1FF9">
        <w:trPr>
          <w:cantSplit/>
          <w:trHeight w:val="816"/>
        </w:trPr>
        <w:tc>
          <w:tcPr>
            <w:tcW w:w="1728" w:type="dxa"/>
            <w:vMerge/>
          </w:tcPr>
          <w:p w14:paraId="6E29DB09" w14:textId="77777777" w:rsidR="00B22831" w:rsidRPr="00066852" w:rsidRDefault="00B22831" w:rsidP="007772E3">
            <w:pPr>
              <w:keepNext/>
              <w:spacing w:after="0" w:line="240" w:lineRule="auto"/>
              <w:rPr>
                <w:rFonts w:ascii="Times New Roman" w:hAnsi="Times New Roman"/>
                <w:color w:val="000000"/>
              </w:rPr>
            </w:pPr>
          </w:p>
        </w:tc>
        <w:tc>
          <w:tcPr>
            <w:tcW w:w="2633" w:type="dxa"/>
            <w:vMerge/>
          </w:tcPr>
          <w:p w14:paraId="56C4D18B" w14:textId="77777777" w:rsidR="00B22831" w:rsidRPr="00066852" w:rsidRDefault="00B22831" w:rsidP="007772E3">
            <w:pPr>
              <w:keepNext/>
              <w:spacing w:after="0" w:line="240" w:lineRule="auto"/>
              <w:rPr>
                <w:rFonts w:ascii="Times New Roman" w:hAnsi="Times New Roman"/>
                <w:color w:val="000000"/>
              </w:rPr>
            </w:pPr>
          </w:p>
        </w:tc>
        <w:tc>
          <w:tcPr>
            <w:tcW w:w="4678" w:type="dxa"/>
            <w:gridSpan w:val="2"/>
            <w:tcBorders>
              <w:top w:val="single" w:sz="4" w:space="0" w:color="auto"/>
              <w:bottom w:val="single" w:sz="4" w:space="0" w:color="auto"/>
              <w:right w:val="single" w:sz="4" w:space="0" w:color="auto"/>
            </w:tcBorders>
          </w:tcPr>
          <w:p w14:paraId="57A7A347" w14:textId="77777777" w:rsidR="00B22831" w:rsidRPr="00066852" w:rsidRDefault="00B22831" w:rsidP="009D112D">
            <w:pPr>
              <w:keepNext/>
              <w:spacing w:after="0" w:line="240" w:lineRule="auto"/>
              <w:rPr>
                <w:rFonts w:ascii="Times New Roman" w:hAnsi="Times New Roman"/>
                <w:color w:val="000000"/>
              </w:rPr>
            </w:pPr>
            <w:r w:rsidRPr="00066852">
              <w:rPr>
                <w:rFonts w:ascii="Times New Roman" w:hAnsi="Times New Roman"/>
                <w:snapToGrid w:val="0"/>
                <w:color w:val="000000"/>
              </w:rPr>
              <w:t>Dažnis nežinomas</w:t>
            </w:r>
          </w:p>
        </w:tc>
      </w:tr>
      <w:tr w:rsidR="00B22831" w:rsidRPr="00066852" w14:paraId="7E659FC7" w14:textId="77777777" w:rsidTr="00EE1FF9">
        <w:trPr>
          <w:cantSplit/>
        </w:trPr>
        <w:tc>
          <w:tcPr>
            <w:tcW w:w="1728" w:type="dxa"/>
          </w:tcPr>
          <w:p w14:paraId="226DD9CF" w14:textId="77777777" w:rsidR="00B22831" w:rsidRPr="00066852" w:rsidRDefault="00B22831" w:rsidP="007772E3">
            <w:pPr>
              <w:keepNext/>
              <w:spacing w:after="0" w:line="240" w:lineRule="auto"/>
              <w:rPr>
                <w:rFonts w:ascii="Times New Roman" w:hAnsi="Times New Roman"/>
                <w:snapToGrid w:val="0"/>
                <w:color w:val="000000"/>
              </w:rPr>
            </w:pPr>
            <w:r w:rsidRPr="00066852">
              <w:rPr>
                <w:rFonts w:ascii="Times New Roman" w:hAnsi="Times New Roman"/>
              </w:rPr>
              <w:t>Psichikos sutrikimai</w:t>
            </w:r>
          </w:p>
        </w:tc>
        <w:tc>
          <w:tcPr>
            <w:tcW w:w="2633" w:type="dxa"/>
          </w:tcPr>
          <w:p w14:paraId="6B49A9C5" w14:textId="77777777" w:rsidR="00B22831" w:rsidRPr="00066852" w:rsidRDefault="00B22831" w:rsidP="007772E3">
            <w:pPr>
              <w:keepNext/>
              <w:spacing w:after="0" w:line="240" w:lineRule="auto"/>
              <w:rPr>
                <w:rFonts w:ascii="Times New Roman" w:hAnsi="Times New Roman"/>
                <w:snapToGrid w:val="0"/>
                <w:color w:val="000000"/>
              </w:rPr>
            </w:pPr>
            <w:r w:rsidRPr="00066852">
              <w:rPr>
                <w:rFonts w:ascii="Times New Roman" w:hAnsi="Times New Roman"/>
                <w:snapToGrid w:val="0"/>
                <w:color w:val="000000"/>
              </w:rPr>
              <w:t>Depresija</w:t>
            </w:r>
          </w:p>
        </w:tc>
        <w:tc>
          <w:tcPr>
            <w:tcW w:w="4678" w:type="dxa"/>
            <w:gridSpan w:val="2"/>
            <w:tcBorders>
              <w:top w:val="single" w:sz="4" w:space="0" w:color="auto"/>
              <w:bottom w:val="single" w:sz="4" w:space="0" w:color="auto"/>
              <w:right w:val="single" w:sz="4" w:space="0" w:color="auto"/>
            </w:tcBorders>
          </w:tcPr>
          <w:p w14:paraId="0402E707" w14:textId="77777777" w:rsidR="00B22831" w:rsidRPr="00066852" w:rsidRDefault="00B22831" w:rsidP="009D112D">
            <w:pPr>
              <w:keepNext/>
              <w:spacing w:after="0" w:line="240" w:lineRule="auto"/>
              <w:rPr>
                <w:rFonts w:ascii="Times New Roman" w:hAnsi="Times New Roman"/>
                <w:snapToGrid w:val="0"/>
                <w:color w:val="000000"/>
              </w:rPr>
            </w:pPr>
            <w:r w:rsidRPr="00066852">
              <w:rPr>
                <w:rFonts w:ascii="Times New Roman" w:hAnsi="Times New Roman"/>
                <w:snapToGrid w:val="0"/>
                <w:color w:val="000000"/>
              </w:rPr>
              <w:t>Dažnis nežinomas</w:t>
            </w:r>
          </w:p>
        </w:tc>
      </w:tr>
      <w:tr w:rsidR="00B22831" w:rsidRPr="00066852" w14:paraId="3205BF6F" w14:textId="77777777" w:rsidTr="00EE1FF9">
        <w:trPr>
          <w:cantSplit/>
        </w:trPr>
        <w:tc>
          <w:tcPr>
            <w:tcW w:w="1728" w:type="dxa"/>
          </w:tcPr>
          <w:p w14:paraId="1BAF83E4" w14:textId="77777777" w:rsidR="00B22831" w:rsidRPr="00066852" w:rsidRDefault="00B22831" w:rsidP="007772E3">
            <w:pPr>
              <w:keepNext/>
              <w:spacing w:after="0" w:line="240" w:lineRule="auto"/>
              <w:rPr>
                <w:rFonts w:ascii="Times New Roman" w:hAnsi="Times New Roman"/>
                <w:snapToGrid w:val="0"/>
                <w:color w:val="000000"/>
              </w:rPr>
            </w:pPr>
            <w:r w:rsidRPr="00066852">
              <w:rPr>
                <w:rFonts w:ascii="Times New Roman" w:hAnsi="Times New Roman"/>
                <w:snapToGrid w:val="0"/>
                <w:color w:val="000000"/>
              </w:rPr>
              <w:t>Odos ir poodinio audinio sutrikimai</w:t>
            </w:r>
          </w:p>
        </w:tc>
        <w:tc>
          <w:tcPr>
            <w:tcW w:w="2633" w:type="dxa"/>
          </w:tcPr>
          <w:p w14:paraId="37637933" w14:textId="77777777" w:rsidR="00B22831" w:rsidRPr="00066852" w:rsidRDefault="00B22831" w:rsidP="007772E3">
            <w:pPr>
              <w:keepNext/>
              <w:spacing w:after="0" w:line="240" w:lineRule="auto"/>
              <w:rPr>
                <w:rFonts w:ascii="Times New Roman" w:hAnsi="Times New Roman"/>
                <w:snapToGrid w:val="0"/>
                <w:color w:val="000000"/>
              </w:rPr>
            </w:pPr>
            <w:r w:rsidRPr="00066852">
              <w:rPr>
                <w:rFonts w:ascii="Times New Roman" w:hAnsi="Times New Roman"/>
                <w:snapToGrid w:val="0"/>
                <w:color w:val="000000"/>
              </w:rPr>
              <w:t>Alopecija (pirmiausia kūno plaukų slinkimas), hipertrichozė</w:t>
            </w:r>
          </w:p>
        </w:tc>
        <w:tc>
          <w:tcPr>
            <w:tcW w:w="4678" w:type="dxa"/>
            <w:gridSpan w:val="2"/>
            <w:tcBorders>
              <w:top w:val="single" w:sz="4" w:space="0" w:color="auto"/>
              <w:bottom w:val="single" w:sz="4" w:space="0" w:color="auto"/>
              <w:right w:val="single" w:sz="4" w:space="0" w:color="auto"/>
            </w:tcBorders>
          </w:tcPr>
          <w:p w14:paraId="7E2D7C48" w14:textId="77777777" w:rsidR="00B22831" w:rsidRPr="00066852" w:rsidRDefault="00B22831" w:rsidP="009D112D">
            <w:pPr>
              <w:keepNext/>
              <w:spacing w:after="0" w:line="240" w:lineRule="auto"/>
              <w:rPr>
                <w:rFonts w:ascii="Times New Roman" w:hAnsi="Times New Roman"/>
                <w:snapToGrid w:val="0"/>
                <w:color w:val="000000"/>
              </w:rPr>
            </w:pPr>
            <w:r w:rsidRPr="00066852">
              <w:rPr>
                <w:rFonts w:ascii="Times New Roman" w:hAnsi="Times New Roman"/>
                <w:snapToGrid w:val="0"/>
                <w:color w:val="000000"/>
              </w:rPr>
              <w:t>Nedažni</w:t>
            </w:r>
          </w:p>
        </w:tc>
      </w:tr>
      <w:tr w:rsidR="00B22831" w:rsidRPr="00066852" w14:paraId="00E2351A" w14:textId="77777777" w:rsidTr="00EE1FF9">
        <w:trPr>
          <w:cantSplit/>
        </w:trPr>
        <w:tc>
          <w:tcPr>
            <w:tcW w:w="1728" w:type="dxa"/>
          </w:tcPr>
          <w:p w14:paraId="218DC0BF" w14:textId="77777777" w:rsidR="00B22831" w:rsidRPr="00066852" w:rsidRDefault="00B22831" w:rsidP="007772E3">
            <w:pPr>
              <w:keepNext/>
              <w:spacing w:after="0" w:line="240" w:lineRule="auto"/>
              <w:rPr>
                <w:rFonts w:ascii="Times New Roman" w:hAnsi="Times New Roman"/>
                <w:color w:val="000000"/>
                <w:highlight w:val="yellow"/>
              </w:rPr>
            </w:pPr>
            <w:r w:rsidRPr="00066852">
              <w:rPr>
                <w:rFonts w:ascii="Times New Roman" w:hAnsi="Times New Roman"/>
                <w:color w:val="000000"/>
              </w:rPr>
              <w:t>Lytinės sistemos ir krūties sutrikimai</w:t>
            </w:r>
          </w:p>
        </w:tc>
        <w:tc>
          <w:tcPr>
            <w:tcW w:w="2633" w:type="dxa"/>
          </w:tcPr>
          <w:p w14:paraId="5628146F" w14:textId="77777777" w:rsidR="00B22831" w:rsidRPr="00066852" w:rsidRDefault="00B22831" w:rsidP="007772E3">
            <w:pPr>
              <w:keepNext/>
              <w:spacing w:after="0" w:line="240" w:lineRule="auto"/>
              <w:rPr>
                <w:rFonts w:ascii="Times New Roman" w:hAnsi="Times New Roman"/>
                <w:color w:val="000000"/>
              </w:rPr>
            </w:pPr>
            <w:r w:rsidRPr="00066852">
              <w:rPr>
                <w:rFonts w:ascii="Times New Roman" w:hAnsi="Times New Roman"/>
                <w:snapToGrid w:val="0"/>
                <w:color w:val="000000"/>
              </w:rPr>
              <w:t>Sėklidžių skausmas ir patinimas</w:t>
            </w:r>
          </w:p>
        </w:tc>
        <w:tc>
          <w:tcPr>
            <w:tcW w:w="4678" w:type="dxa"/>
            <w:gridSpan w:val="2"/>
            <w:tcBorders>
              <w:top w:val="single" w:sz="4" w:space="0" w:color="auto"/>
              <w:bottom w:val="single" w:sz="4" w:space="0" w:color="auto"/>
            </w:tcBorders>
          </w:tcPr>
          <w:p w14:paraId="5AA4D73D" w14:textId="77777777" w:rsidR="00B22831" w:rsidRPr="00066852" w:rsidRDefault="00B22831" w:rsidP="009D112D">
            <w:pPr>
              <w:spacing w:after="0" w:line="240" w:lineRule="auto"/>
              <w:rPr>
                <w:rFonts w:ascii="Times New Roman" w:eastAsia="Times New Roman" w:hAnsi="Times New Roman"/>
              </w:rPr>
            </w:pPr>
            <w:r w:rsidRPr="00066852">
              <w:rPr>
                <w:rFonts w:ascii="Times New Roman" w:hAnsi="Times New Roman"/>
                <w:snapToGrid w:val="0"/>
                <w:color w:val="000000"/>
              </w:rPr>
              <w:t>Dažnis nežinomas</w:t>
            </w:r>
          </w:p>
        </w:tc>
      </w:tr>
    </w:tbl>
    <w:p w14:paraId="011BD62E" w14:textId="77777777" w:rsidR="00B22831" w:rsidRPr="00066852" w:rsidRDefault="009D112D" w:rsidP="009D112D">
      <w:pPr>
        <w:spacing w:after="0" w:line="240" w:lineRule="auto"/>
        <w:ind w:left="180" w:hanging="180"/>
        <w:rPr>
          <w:rFonts w:ascii="Times New Roman" w:hAnsi="Times New Roman"/>
          <w:iCs/>
        </w:rPr>
      </w:pPr>
      <w:r w:rsidRPr="00066852">
        <w:rPr>
          <w:rFonts w:ascii="Times New Roman" w:hAnsi="Times New Roman"/>
          <w:iCs/>
        </w:rPr>
        <w:t xml:space="preserve">* </w:t>
      </w:r>
      <w:r w:rsidR="00B22831" w:rsidRPr="00066852">
        <w:rPr>
          <w:rFonts w:ascii="Times New Roman" w:hAnsi="Times New Roman"/>
          <w:iCs/>
        </w:rPr>
        <w:t>Šie lytiniai nepageidaujami reiškiniai yra susiję su gydymu dutasteridu (įskaitant monoterapiją ir derinius su tamsulozinu). Šie nepageidaujami reiškiniai gali išlikti ir po gydymo nutraukimo. Dutasterido reikšmė tokiam išsilaikymui nežinoma.</w:t>
      </w:r>
    </w:p>
    <w:p w14:paraId="23F44AE0" w14:textId="77777777" w:rsidR="00B22831" w:rsidRPr="00066852" w:rsidRDefault="009D112D" w:rsidP="009D112D">
      <w:pPr>
        <w:spacing w:after="0" w:line="240" w:lineRule="auto"/>
        <w:ind w:left="180" w:hanging="180"/>
        <w:rPr>
          <w:rFonts w:ascii="Times New Roman" w:hAnsi="Times New Roman"/>
          <w:iCs/>
        </w:rPr>
      </w:pPr>
      <w:r w:rsidRPr="00066852">
        <w:rPr>
          <w:rFonts w:ascii="Times New Roman" w:hAnsi="Times New Roman"/>
          <w:iCs/>
        </w:rPr>
        <w:t>*</w:t>
      </w:r>
      <w:r w:rsidR="00B22831" w:rsidRPr="00066852">
        <w:rPr>
          <w:rFonts w:ascii="Times New Roman" w:hAnsi="Times New Roman"/>
          <w:iCs/>
        </w:rPr>
        <w:t xml:space="preserve"> Įskaitant spermos kiekio sumažėjimą.</w:t>
      </w:r>
    </w:p>
    <w:p w14:paraId="6DE94022" w14:textId="77777777" w:rsidR="00B22831" w:rsidRPr="00066852" w:rsidRDefault="009D112D" w:rsidP="009D112D">
      <w:pPr>
        <w:spacing w:after="0" w:line="240" w:lineRule="auto"/>
        <w:ind w:left="180" w:hanging="180"/>
        <w:rPr>
          <w:rFonts w:ascii="Times New Roman" w:hAnsi="Times New Roman"/>
        </w:rPr>
      </w:pPr>
      <w:r w:rsidRPr="00066852">
        <w:rPr>
          <w:rFonts w:ascii="Times New Roman" w:hAnsi="Times New Roman"/>
        </w:rPr>
        <w:t>*</w:t>
      </w:r>
      <w:r w:rsidR="00B22831" w:rsidRPr="00066852">
        <w:rPr>
          <w:rFonts w:ascii="Times New Roman" w:hAnsi="Times New Roman"/>
        </w:rPr>
        <w:t xml:space="preserve"> Įskaitant krūtų skausmingumą ir krūtų padidėjimą.</w:t>
      </w:r>
    </w:p>
    <w:p w14:paraId="284E5838" w14:textId="77777777" w:rsidR="00B22831" w:rsidRPr="00066852" w:rsidRDefault="00B22831" w:rsidP="00B22831">
      <w:pPr>
        <w:spacing w:after="0" w:line="240" w:lineRule="auto"/>
        <w:rPr>
          <w:rFonts w:ascii="Times New Roman" w:hAnsi="Times New Roman"/>
        </w:rPr>
      </w:pPr>
    </w:p>
    <w:p w14:paraId="609B21F3" w14:textId="77777777" w:rsidR="00B22831" w:rsidRPr="00066852" w:rsidRDefault="00B22831" w:rsidP="00B22831">
      <w:pPr>
        <w:spacing w:after="0" w:line="240" w:lineRule="auto"/>
        <w:rPr>
          <w:rFonts w:ascii="Times New Roman" w:hAnsi="Times New Roman"/>
        </w:rPr>
      </w:pPr>
      <w:r w:rsidRPr="00066852">
        <w:rPr>
          <w:rFonts w:ascii="Times New Roman" w:hAnsi="Times New Roman"/>
        </w:rPr>
        <w:t xml:space="preserve">KOMBINUOTA TERAPIJA, GYDANT </w:t>
      </w:r>
      <w:r w:rsidR="009D112D" w:rsidRPr="00066852">
        <w:rPr>
          <w:rFonts w:ascii="Times New Roman" w:hAnsi="Times New Roman"/>
        </w:rPr>
        <w:t>DUTASTERIDE ELVIM</w:t>
      </w:r>
      <w:r w:rsidRPr="00066852">
        <w:rPr>
          <w:rFonts w:ascii="Times New Roman" w:hAnsi="Times New Roman"/>
        </w:rPr>
        <w:t xml:space="preserve"> KARTU SU ALFA BLOKATORIUMI TAMSULOZINU</w:t>
      </w:r>
    </w:p>
    <w:p w14:paraId="3A725DAA" w14:textId="77777777" w:rsidR="00B22831" w:rsidRPr="00066852" w:rsidRDefault="00B22831" w:rsidP="00B22831">
      <w:pPr>
        <w:spacing w:after="0" w:line="240" w:lineRule="auto"/>
        <w:rPr>
          <w:rFonts w:ascii="Times New Roman" w:hAnsi="Times New Roman"/>
        </w:rPr>
      </w:pPr>
    </w:p>
    <w:p w14:paraId="50801C4C" w14:textId="692CB4CB" w:rsidR="00B22831" w:rsidRPr="00066852" w:rsidRDefault="00B22831" w:rsidP="00B22831">
      <w:pPr>
        <w:spacing w:after="0" w:line="240" w:lineRule="auto"/>
        <w:rPr>
          <w:rFonts w:ascii="Times New Roman" w:hAnsi="Times New Roman"/>
        </w:rPr>
      </w:pPr>
      <w:r w:rsidRPr="00066852">
        <w:rPr>
          <w:rFonts w:ascii="Times New Roman" w:hAnsi="Times New Roman"/>
        </w:rPr>
        <w:t xml:space="preserve">Ketverių metų </w:t>
      </w:r>
      <w:r w:rsidRPr="00066852">
        <w:rPr>
          <w:rFonts w:ascii="Times New Roman" w:hAnsi="Times New Roman"/>
          <w:i/>
        </w:rPr>
        <w:t>CombAT</w:t>
      </w:r>
      <w:r w:rsidRPr="00066852">
        <w:rPr>
          <w:rFonts w:ascii="Times New Roman" w:hAnsi="Times New Roman"/>
        </w:rPr>
        <w:t xml:space="preserve"> tyrimo duomenys, lyginant 0,5 mg (n = 1 623) dutasterido ir 0,4 mg (n = 1 611) tamsulozino bei jų derinio (n = 1 610) vartojimą po vieną kartą per parą, parodė, kad bet kurio tyrėjo įvertinto nepageidaujamo reiškinio, susijusio su vaisto vartojimu, dažnis pirmaisiais, antraisiais, trečiaisiais ir ketvirtaisiais gydymo metais buvo atitinkamai 22 %, 6</w:t>
      </w:r>
      <w:r w:rsidR="00006A52">
        <w:rPr>
          <w:rFonts w:ascii="Times New Roman" w:hAnsi="Times New Roman"/>
        </w:rPr>
        <w:t> </w:t>
      </w:r>
      <w:r w:rsidRPr="00066852">
        <w:rPr>
          <w:rFonts w:ascii="Times New Roman" w:hAnsi="Times New Roman"/>
        </w:rPr>
        <w:t>%, 4</w:t>
      </w:r>
      <w:r w:rsidR="00006A52">
        <w:rPr>
          <w:rFonts w:ascii="Times New Roman" w:hAnsi="Times New Roman"/>
        </w:rPr>
        <w:t> </w:t>
      </w:r>
      <w:r w:rsidRPr="00066852">
        <w:rPr>
          <w:rFonts w:ascii="Times New Roman" w:hAnsi="Times New Roman"/>
        </w:rPr>
        <w:t>% ir 2 %, taikant kombinuotą dutasterido ir tamsulozino terapiją, 15 %, 6</w:t>
      </w:r>
      <w:r w:rsidR="00006A52">
        <w:rPr>
          <w:rFonts w:ascii="Times New Roman" w:hAnsi="Times New Roman"/>
        </w:rPr>
        <w:t> </w:t>
      </w:r>
      <w:r w:rsidRPr="00066852">
        <w:rPr>
          <w:rFonts w:ascii="Times New Roman" w:hAnsi="Times New Roman"/>
        </w:rPr>
        <w:t>%, 3</w:t>
      </w:r>
      <w:r w:rsidR="00006A52">
        <w:rPr>
          <w:rFonts w:ascii="Times New Roman" w:hAnsi="Times New Roman"/>
        </w:rPr>
        <w:t> </w:t>
      </w:r>
      <w:r w:rsidRPr="00066852">
        <w:rPr>
          <w:rFonts w:ascii="Times New Roman" w:hAnsi="Times New Roman"/>
        </w:rPr>
        <w:t>% ir 2 %, taikant dutasterido monoterapiją, bei 13 %, 5</w:t>
      </w:r>
      <w:r w:rsidR="00006A52">
        <w:rPr>
          <w:rFonts w:ascii="Times New Roman" w:hAnsi="Times New Roman"/>
        </w:rPr>
        <w:t> </w:t>
      </w:r>
      <w:r w:rsidRPr="00066852">
        <w:rPr>
          <w:rFonts w:ascii="Times New Roman" w:hAnsi="Times New Roman"/>
        </w:rPr>
        <w:t>%, 2</w:t>
      </w:r>
      <w:r w:rsidR="00006A52">
        <w:rPr>
          <w:rFonts w:ascii="Times New Roman" w:hAnsi="Times New Roman"/>
        </w:rPr>
        <w:t> </w:t>
      </w:r>
      <w:r w:rsidRPr="00066852">
        <w:rPr>
          <w:rFonts w:ascii="Times New Roman" w:hAnsi="Times New Roman"/>
        </w:rPr>
        <w:t>% ir 2 %, taikant tamsulozino monoterapiją. Pirmaisiais gydymo metais nepageidaujamų reiškinių dažnis kombinuotos terapijos grupėje buvo didesnis dėl dažnesnių lytinės sistemos, ypač ejakuliacijos sutrikimų, pastebėtų šioje grupėje.</w:t>
      </w:r>
    </w:p>
    <w:p w14:paraId="5DCA6BC5" w14:textId="77777777" w:rsidR="00B22831" w:rsidRPr="00066852" w:rsidRDefault="00B22831" w:rsidP="00B22831">
      <w:pPr>
        <w:spacing w:after="0" w:line="240" w:lineRule="auto"/>
        <w:rPr>
          <w:rFonts w:ascii="Times New Roman" w:hAnsi="Times New Roman"/>
        </w:rPr>
      </w:pPr>
    </w:p>
    <w:p w14:paraId="39954E71" w14:textId="77777777" w:rsidR="00B22831" w:rsidRPr="00066852" w:rsidRDefault="00B22831" w:rsidP="00B22831">
      <w:pPr>
        <w:spacing w:after="0" w:line="240" w:lineRule="auto"/>
        <w:rPr>
          <w:rFonts w:ascii="Times New Roman" w:hAnsi="Times New Roman"/>
        </w:rPr>
      </w:pPr>
      <w:r w:rsidRPr="00066852">
        <w:rPr>
          <w:rFonts w:ascii="Times New Roman" w:hAnsi="Times New Roman"/>
        </w:rPr>
        <w:t xml:space="preserve">Toliau išvardytų nepageidaujamų reiškinių, tyrėjo įvertintų kaip susijusių su vaisto vartojimu, dažnis buvo 1 % ir didesnis pirmaisiais gydymo metais, vertinant </w:t>
      </w:r>
      <w:r w:rsidRPr="00066852">
        <w:rPr>
          <w:rFonts w:ascii="Times New Roman" w:hAnsi="Times New Roman"/>
          <w:i/>
        </w:rPr>
        <w:t>CombAT</w:t>
      </w:r>
      <w:r w:rsidRPr="00066852">
        <w:rPr>
          <w:rFonts w:ascii="Times New Roman" w:hAnsi="Times New Roman"/>
        </w:rPr>
        <w:t xml:space="preserve"> tyrimo duomenis. Šių reiškinių dažnis per ketverius gydymo metus pateiktas toliau esančioje lentelėje.</w:t>
      </w:r>
    </w:p>
    <w:p w14:paraId="2FEF11C7" w14:textId="77777777" w:rsidR="00B22831" w:rsidRPr="00066852" w:rsidRDefault="00B22831" w:rsidP="00B22831">
      <w:pPr>
        <w:spacing w:after="0" w:line="240" w:lineRule="auto"/>
        <w:rPr>
          <w:rFonts w:ascii="Times New Roman" w:hAnsi="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766"/>
        <w:gridCol w:w="2266"/>
        <w:gridCol w:w="1298"/>
        <w:gridCol w:w="1297"/>
        <w:gridCol w:w="1270"/>
        <w:gridCol w:w="1164"/>
      </w:tblGrid>
      <w:tr w:rsidR="00B22831" w:rsidRPr="00066852" w14:paraId="1E8714C5" w14:textId="77777777" w:rsidTr="00EE1FF9">
        <w:trPr>
          <w:trHeight w:val="351"/>
        </w:trPr>
        <w:tc>
          <w:tcPr>
            <w:tcW w:w="1805" w:type="dxa"/>
            <w:vMerge w:val="restart"/>
          </w:tcPr>
          <w:p w14:paraId="0189D923" w14:textId="77777777" w:rsidR="00B22831" w:rsidRPr="00066852" w:rsidRDefault="00B22831" w:rsidP="007772E3">
            <w:pPr>
              <w:spacing w:after="0" w:line="240" w:lineRule="auto"/>
              <w:rPr>
                <w:rFonts w:ascii="Times New Roman" w:hAnsi="Times New Roman"/>
                <w:b/>
                <w:bCs/>
              </w:rPr>
            </w:pPr>
            <w:r w:rsidRPr="00066852">
              <w:rPr>
                <w:rFonts w:ascii="Times New Roman" w:hAnsi="Times New Roman"/>
                <w:b/>
                <w:bCs/>
              </w:rPr>
              <w:t>Organų sistemų klasės</w:t>
            </w:r>
          </w:p>
        </w:tc>
        <w:tc>
          <w:tcPr>
            <w:tcW w:w="2293" w:type="dxa"/>
            <w:vMerge w:val="restart"/>
          </w:tcPr>
          <w:p w14:paraId="205BBF07" w14:textId="77777777" w:rsidR="00B22831" w:rsidRPr="00066852" w:rsidRDefault="00B22831" w:rsidP="007772E3">
            <w:pPr>
              <w:spacing w:after="0" w:line="240" w:lineRule="auto"/>
              <w:rPr>
                <w:rFonts w:ascii="Times New Roman" w:hAnsi="Times New Roman"/>
              </w:rPr>
            </w:pPr>
            <w:r w:rsidRPr="00066852">
              <w:rPr>
                <w:rFonts w:ascii="Times New Roman" w:hAnsi="Times New Roman"/>
              </w:rPr>
              <w:t>Nepageidaujama reakcija</w:t>
            </w:r>
          </w:p>
        </w:tc>
        <w:tc>
          <w:tcPr>
            <w:tcW w:w="5080" w:type="dxa"/>
            <w:gridSpan w:val="4"/>
          </w:tcPr>
          <w:p w14:paraId="7ABC2291" w14:textId="77777777" w:rsidR="00B22831" w:rsidRPr="00066852" w:rsidRDefault="00B22831" w:rsidP="007772E3">
            <w:pPr>
              <w:spacing w:after="0" w:line="240" w:lineRule="auto"/>
              <w:jc w:val="center"/>
              <w:rPr>
                <w:rFonts w:ascii="Times New Roman" w:hAnsi="Times New Roman"/>
              </w:rPr>
            </w:pPr>
            <w:r w:rsidRPr="00066852">
              <w:rPr>
                <w:rFonts w:ascii="Times New Roman" w:hAnsi="Times New Roman"/>
              </w:rPr>
              <w:t>Dažnis gydymo laikotarpiu</w:t>
            </w:r>
          </w:p>
        </w:tc>
      </w:tr>
      <w:tr w:rsidR="00B22831" w:rsidRPr="00066852" w14:paraId="10E92F8F" w14:textId="77777777" w:rsidTr="00EE1FF9">
        <w:trPr>
          <w:trHeight w:val="388"/>
        </w:trPr>
        <w:tc>
          <w:tcPr>
            <w:tcW w:w="0" w:type="auto"/>
            <w:vMerge/>
            <w:vAlign w:val="center"/>
          </w:tcPr>
          <w:p w14:paraId="3F347DA4" w14:textId="77777777" w:rsidR="00B22831" w:rsidRPr="00066852" w:rsidRDefault="00B22831" w:rsidP="007772E3">
            <w:pPr>
              <w:spacing w:after="0" w:line="240" w:lineRule="auto"/>
              <w:rPr>
                <w:rFonts w:ascii="Times New Roman" w:hAnsi="Times New Roman"/>
              </w:rPr>
            </w:pPr>
          </w:p>
        </w:tc>
        <w:tc>
          <w:tcPr>
            <w:tcW w:w="0" w:type="auto"/>
            <w:vMerge/>
            <w:vAlign w:val="center"/>
          </w:tcPr>
          <w:p w14:paraId="5BC4DFA2" w14:textId="77777777" w:rsidR="00B22831" w:rsidRPr="00066852" w:rsidRDefault="00B22831" w:rsidP="007772E3">
            <w:pPr>
              <w:spacing w:after="0" w:line="240" w:lineRule="auto"/>
              <w:rPr>
                <w:rFonts w:ascii="Times New Roman" w:hAnsi="Times New Roman"/>
              </w:rPr>
            </w:pPr>
          </w:p>
        </w:tc>
        <w:tc>
          <w:tcPr>
            <w:tcW w:w="1313" w:type="dxa"/>
          </w:tcPr>
          <w:p w14:paraId="2AC428A3" w14:textId="77777777" w:rsidR="00B22831" w:rsidRPr="00066852" w:rsidRDefault="00DC5214" w:rsidP="007772E3">
            <w:pPr>
              <w:spacing w:after="0" w:line="240" w:lineRule="auto"/>
              <w:jc w:val="center"/>
              <w:rPr>
                <w:rFonts w:ascii="Times New Roman" w:hAnsi="Times New Roman"/>
              </w:rPr>
            </w:pPr>
            <w:r w:rsidRPr="00066852">
              <w:rPr>
                <w:rFonts w:ascii="Times New Roman" w:hAnsi="Times New Roman"/>
              </w:rPr>
              <w:t xml:space="preserve">1-ieji </w:t>
            </w:r>
            <w:r w:rsidR="00B22831" w:rsidRPr="00066852">
              <w:rPr>
                <w:rFonts w:ascii="Times New Roman" w:hAnsi="Times New Roman"/>
              </w:rPr>
              <w:t>metai</w:t>
            </w:r>
          </w:p>
        </w:tc>
        <w:tc>
          <w:tcPr>
            <w:tcW w:w="1312" w:type="dxa"/>
          </w:tcPr>
          <w:p w14:paraId="4257C670" w14:textId="77777777" w:rsidR="00B22831" w:rsidRPr="00066852" w:rsidRDefault="00DC5214" w:rsidP="007772E3">
            <w:pPr>
              <w:spacing w:after="0" w:line="240" w:lineRule="auto"/>
              <w:jc w:val="center"/>
              <w:rPr>
                <w:rFonts w:ascii="Times New Roman" w:hAnsi="Times New Roman"/>
              </w:rPr>
            </w:pPr>
            <w:r w:rsidRPr="00066852">
              <w:rPr>
                <w:rFonts w:ascii="Times New Roman" w:hAnsi="Times New Roman"/>
              </w:rPr>
              <w:t xml:space="preserve">2-ieji </w:t>
            </w:r>
            <w:r w:rsidR="00B22831" w:rsidRPr="00066852">
              <w:rPr>
                <w:rFonts w:ascii="Times New Roman" w:hAnsi="Times New Roman"/>
              </w:rPr>
              <w:t>metai</w:t>
            </w:r>
          </w:p>
        </w:tc>
        <w:tc>
          <w:tcPr>
            <w:tcW w:w="1284" w:type="dxa"/>
          </w:tcPr>
          <w:p w14:paraId="3C648CA1" w14:textId="77777777" w:rsidR="00B22831" w:rsidRPr="00066852" w:rsidRDefault="00DC5214" w:rsidP="007772E3">
            <w:pPr>
              <w:spacing w:after="0" w:line="240" w:lineRule="auto"/>
              <w:jc w:val="center"/>
              <w:rPr>
                <w:rFonts w:ascii="Times New Roman" w:hAnsi="Times New Roman"/>
              </w:rPr>
            </w:pPr>
            <w:r w:rsidRPr="00066852">
              <w:rPr>
                <w:rFonts w:ascii="Times New Roman" w:hAnsi="Times New Roman"/>
              </w:rPr>
              <w:t xml:space="preserve">3-ieji </w:t>
            </w:r>
            <w:r w:rsidR="00B22831" w:rsidRPr="00066852">
              <w:rPr>
                <w:rFonts w:ascii="Times New Roman" w:hAnsi="Times New Roman"/>
              </w:rPr>
              <w:t>metai</w:t>
            </w:r>
          </w:p>
        </w:tc>
        <w:tc>
          <w:tcPr>
            <w:tcW w:w="1171" w:type="dxa"/>
          </w:tcPr>
          <w:p w14:paraId="7873E370" w14:textId="77777777" w:rsidR="00B22831" w:rsidRPr="00066852" w:rsidRDefault="00DC5214" w:rsidP="007772E3">
            <w:pPr>
              <w:spacing w:after="0" w:line="240" w:lineRule="auto"/>
              <w:jc w:val="center"/>
              <w:rPr>
                <w:rFonts w:ascii="Times New Roman" w:hAnsi="Times New Roman"/>
              </w:rPr>
            </w:pPr>
            <w:r w:rsidRPr="00066852">
              <w:rPr>
                <w:rFonts w:ascii="Times New Roman" w:hAnsi="Times New Roman"/>
              </w:rPr>
              <w:t xml:space="preserve">4-ieji </w:t>
            </w:r>
            <w:r w:rsidR="00B22831" w:rsidRPr="00066852">
              <w:rPr>
                <w:rFonts w:ascii="Times New Roman" w:hAnsi="Times New Roman"/>
              </w:rPr>
              <w:t>metai</w:t>
            </w:r>
          </w:p>
        </w:tc>
      </w:tr>
      <w:tr w:rsidR="00B22831" w:rsidRPr="00066852" w14:paraId="3D8825E6" w14:textId="77777777" w:rsidTr="00EE1FF9">
        <w:trPr>
          <w:trHeight w:val="296"/>
        </w:trPr>
        <w:tc>
          <w:tcPr>
            <w:tcW w:w="0" w:type="auto"/>
            <w:vMerge/>
            <w:vAlign w:val="center"/>
          </w:tcPr>
          <w:p w14:paraId="5CD23BC4" w14:textId="77777777" w:rsidR="00B22831" w:rsidRPr="00066852" w:rsidRDefault="00B22831" w:rsidP="007772E3">
            <w:pPr>
              <w:spacing w:after="0" w:line="240" w:lineRule="auto"/>
              <w:rPr>
                <w:rFonts w:ascii="Times New Roman" w:hAnsi="Times New Roman"/>
              </w:rPr>
            </w:pPr>
          </w:p>
        </w:tc>
        <w:tc>
          <w:tcPr>
            <w:tcW w:w="2293" w:type="dxa"/>
          </w:tcPr>
          <w:p w14:paraId="084BBE99" w14:textId="77777777" w:rsidR="00B22831" w:rsidRPr="00066852" w:rsidRDefault="00B22831" w:rsidP="009D112D">
            <w:pPr>
              <w:spacing w:after="0" w:line="240" w:lineRule="auto"/>
              <w:rPr>
                <w:rFonts w:ascii="Times New Roman" w:hAnsi="Times New Roman"/>
              </w:rPr>
            </w:pPr>
            <w:r w:rsidRPr="00066852">
              <w:rPr>
                <w:rFonts w:ascii="Times New Roman" w:hAnsi="Times New Roman"/>
              </w:rPr>
              <w:t>Kombinuota terapija</w:t>
            </w:r>
            <w:r w:rsidRPr="00066852">
              <w:rPr>
                <w:rFonts w:ascii="Times New Roman" w:hAnsi="Times New Roman"/>
                <w:vertAlign w:val="superscript"/>
              </w:rPr>
              <w:t>a</w:t>
            </w:r>
            <w:r w:rsidRPr="00066852">
              <w:rPr>
                <w:rFonts w:ascii="Times New Roman" w:hAnsi="Times New Roman"/>
              </w:rPr>
              <w:t xml:space="preserve"> (n)</w:t>
            </w:r>
          </w:p>
        </w:tc>
        <w:tc>
          <w:tcPr>
            <w:tcW w:w="1313" w:type="dxa"/>
          </w:tcPr>
          <w:p w14:paraId="5CDBB8BD" w14:textId="77777777" w:rsidR="00B22831" w:rsidRPr="00066852" w:rsidRDefault="00B22831" w:rsidP="009D112D">
            <w:pPr>
              <w:spacing w:after="0" w:line="240" w:lineRule="auto"/>
              <w:rPr>
                <w:rFonts w:ascii="Times New Roman" w:hAnsi="Times New Roman"/>
              </w:rPr>
            </w:pPr>
            <w:r w:rsidRPr="00066852">
              <w:rPr>
                <w:rFonts w:ascii="Times New Roman" w:hAnsi="Times New Roman"/>
              </w:rPr>
              <w:t>(n=1610)</w:t>
            </w:r>
          </w:p>
        </w:tc>
        <w:tc>
          <w:tcPr>
            <w:tcW w:w="1312" w:type="dxa"/>
          </w:tcPr>
          <w:p w14:paraId="744B1D99" w14:textId="77777777" w:rsidR="00B22831" w:rsidRPr="00066852" w:rsidRDefault="00B22831" w:rsidP="009D112D">
            <w:pPr>
              <w:spacing w:after="0" w:line="240" w:lineRule="auto"/>
              <w:rPr>
                <w:rFonts w:ascii="Times New Roman" w:hAnsi="Times New Roman"/>
              </w:rPr>
            </w:pPr>
            <w:r w:rsidRPr="00066852">
              <w:rPr>
                <w:rFonts w:ascii="Times New Roman" w:hAnsi="Times New Roman"/>
              </w:rPr>
              <w:t>(n=1428)</w:t>
            </w:r>
          </w:p>
        </w:tc>
        <w:tc>
          <w:tcPr>
            <w:tcW w:w="1284" w:type="dxa"/>
          </w:tcPr>
          <w:p w14:paraId="00BB68DA" w14:textId="77777777" w:rsidR="00B22831" w:rsidRPr="00066852" w:rsidRDefault="00B22831" w:rsidP="009D112D">
            <w:pPr>
              <w:spacing w:after="0" w:line="240" w:lineRule="auto"/>
              <w:rPr>
                <w:rFonts w:ascii="Times New Roman" w:hAnsi="Times New Roman"/>
              </w:rPr>
            </w:pPr>
            <w:r w:rsidRPr="00066852">
              <w:rPr>
                <w:rFonts w:ascii="Times New Roman" w:hAnsi="Times New Roman"/>
              </w:rPr>
              <w:t>(n=1283)</w:t>
            </w:r>
          </w:p>
        </w:tc>
        <w:tc>
          <w:tcPr>
            <w:tcW w:w="1171" w:type="dxa"/>
          </w:tcPr>
          <w:p w14:paraId="30B226D2" w14:textId="77777777" w:rsidR="00B22831" w:rsidRPr="00066852" w:rsidRDefault="00B22831" w:rsidP="009D112D">
            <w:pPr>
              <w:spacing w:after="0" w:line="240" w:lineRule="auto"/>
              <w:rPr>
                <w:rFonts w:ascii="Times New Roman" w:hAnsi="Times New Roman"/>
              </w:rPr>
            </w:pPr>
            <w:r w:rsidRPr="00066852">
              <w:rPr>
                <w:rFonts w:ascii="Times New Roman" w:hAnsi="Times New Roman"/>
              </w:rPr>
              <w:t>(n=1200)</w:t>
            </w:r>
          </w:p>
        </w:tc>
      </w:tr>
      <w:tr w:rsidR="00B22831" w:rsidRPr="00066852" w14:paraId="49ACAB8F" w14:textId="77777777" w:rsidTr="00EE1FF9">
        <w:trPr>
          <w:trHeight w:val="398"/>
        </w:trPr>
        <w:tc>
          <w:tcPr>
            <w:tcW w:w="0" w:type="auto"/>
            <w:vMerge/>
            <w:vAlign w:val="center"/>
          </w:tcPr>
          <w:p w14:paraId="2B22C535" w14:textId="77777777" w:rsidR="00B22831" w:rsidRPr="00066852" w:rsidRDefault="00B22831" w:rsidP="007772E3">
            <w:pPr>
              <w:spacing w:after="0" w:line="240" w:lineRule="auto"/>
              <w:rPr>
                <w:rFonts w:ascii="Times New Roman" w:hAnsi="Times New Roman"/>
              </w:rPr>
            </w:pPr>
          </w:p>
        </w:tc>
        <w:tc>
          <w:tcPr>
            <w:tcW w:w="2293" w:type="dxa"/>
          </w:tcPr>
          <w:p w14:paraId="6FF4398C" w14:textId="77777777" w:rsidR="00B22831" w:rsidRPr="00066852" w:rsidRDefault="00B22831" w:rsidP="009D112D">
            <w:pPr>
              <w:spacing w:after="0" w:line="240" w:lineRule="auto"/>
              <w:rPr>
                <w:rFonts w:ascii="Times New Roman" w:hAnsi="Times New Roman"/>
              </w:rPr>
            </w:pPr>
            <w:r w:rsidRPr="00066852">
              <w:rPr>
                <w:rFonts w:ascii="Times New Roman" w:hAnsi="Times New Roman"/>
              </w:rPr>
              <w:t>Dutasteridas</w:t>
            </w:r>
          </w:p>
        </w:tc>
        <w:tc>
          <w:tcPr>
            <w:tcW w:w="1313" w:type="dxa"/>
          </w:tcPr>
          <w:p w14:paraId="0750B203" w14:textId="77777777" w:rsidR="00B22831" w:rsidRPr="00066852" w:rsidRDefault="00B22831" w:rsidP="009D112D">
            <w:pPr>
              <w:spacing w:after="0" w:line="240" w:lineRule="auto"/>
              <w:rPr>
                <w:rFonts w:ascii="Times New Roman" w:hAnsi="Times New Roman"/>
              </w:rPr>
            </w:pPr>
            <w:r w:rsidRPr="00066852">
              <w:rPr>
                <w:rFonts w:ascii="Times New Roman" w:hAnsi="Times New Roman"/>
              </w:rPr>
              <w:t>(n=1623)</w:t>
            </w:r>
          </w:p>
        </w:tc>
        <w:tc>
          <w:tcPr>
            <w:tcW w:w="1312" w:type="dxa"/>
          </w:tcPr>
          <w:p w14:paraId="3DC9E432" w14:textId="77777777" w:rsidR="00B22831" w:rsidRPr="00066852" w:rsidRDefault="00B22831" w:rsidP="009D112D">
            <w:pPr>
              <w:spacing w:after="0" w:line="240" w:lineRule="auto"/>
              <w:rPr>
                <w:rFonts w:ascii="Times New Roman" w:hAnsi="Times New Roman"/>
              </w:rPr>
            </w:pPr>
            <w:r w:rsidRPr="00066852">
              <w:rPr>
                <w:rFonts w:ascii="Times New Roman" w:hAnsi="Times New Roman"/>
              </w:rPr>
              <w:t>(n=1464)</w:t>
            </w:r>
          </w:p>
        </w:tc>
        <w:tc>
          <w:tcPr>
            <w:tcW w:w="1284" w:type="dxa"/>
          </w:tcPr>
          <w:p w14:paraId="05443A78" w14:textId="77777777" w:rsidR="00B22831" w:rsidRPr="00066852" w:rsidRDefault="00B22831" w:rsidP="009D112D">
            <w:pPr>
              <w:spacing w:after="0" w:line="240" w:lineRule="auto"/>
              <w:rPr>
                <w:rFonts w:ascii="Times New Roman" w:hAnsi="Times New Roman"/>
              </w:rPr>
            </w:pPr>
            <w:r w:rsidRPr="00066852">
              <w:rPr>
                <w:rFonts w:ascii="Times New Roman" w:hAnsi="Times New Roman"/>
              </w:rPr>
              <w:t>(n=1325)</w:t>
            </w:r>
          </w:p>
        </w:tc>
        <w:tc>
          <w:tcPr>
            <w:tcW w:w="1171" w:type="dxa"/>
          </w:tcPr>
          <w:p w14:paraId="2583BB14" w14:textId="77777777" w:rsidR="00B22831" w:rsidRPr="00066852" w:rsidRDefault="00B22831" w:rsidP="009D112D">
            <w:pPr>
              <w:spacing w:after="0" w:line="240" w:lineRule="auto"/>
              <w:rPr>
                <w:rFonts w:ascii="Times New Roman" w:hAnsi="Times New Roman"/>
              </w:rPr>
            </w:pPr>
            <w:r w:rsidRPr="00066852">
              <w:rPr>
                <w:rFonts w:ascii="Times New Roman" w:hAnsi="Times New Roman"/>
              </w:rPr>
              <w:t>(n=1200)</w:t>
            </w:r>
          </w:p>
        </w:tc>
      </w:tr>
      <w:tr w:rsidR="00B22831" w:rsidRPr="00066852" w14:paraId="5D91080D" w14:textId="77777777" w:rsidTr="00EE1FF9">
        <w:trPr>
          <w:trHeight w:val="398"/>
        </w:trPr>
        <w:tc>
          <w:tcPr>
            <w:tcW w:w="0" w:type="auto"/>
            <w:vMerge/>
            <w:vAlign w:val="center"/>
          </w:tcPr>
          <w:p w14:paraId="003E56C2" w14:textId="77777777" w:rsidR="00B22831" w:rsidRPr="00066852" w:rsidRDefault="00B22831" w:rsidP="007772E3">
            <w:pPr>
              <w:spacing w:after="0" w:line="240" w:lineRule="auto"/>
              <w:rPr>
                <w:rFonts w:ascii="Times New Roman" w:hAnsi="Times New Roman"/>
              </w:rPr>
            </w:pPr>
          </w:p>
        </w:tc>
        <w:tc>
          <w:tcPr>
            <w:tcW w:w="2293" w:type="dxa"/>
          </w:tcPr>
          <w:p w14:paraId="729300BA" w14:textId="77777777" w:rsidR="00B22831" w:rsidRPr="00066852" w:rsidRDefault="00B22831" w:rsidP="009D112D">
            <w:pPr>
              <w:spacing w:after="0" w:line="240" w:lineRule="auto"/>
              <w:rPr>
                <w:rFonts w:ascii="Times New Roman" w:hAnsi="Times New Roman"/>
              </w:rPr>
            </w:pPr>
            <w:r w:rsidRPr="00066852">
              <w:rPr>
                <w:rFonts w:ascii="Times New Roman" w:hAnsi="Times New Roman"/>
              </w:rPr>
              <w:t>Tamsulozinas</w:t>
            </w:r>
          </w:p>
        </w:tc>
        <w:tc>
          <w:tcPr>
            <w:tcW w:w="1313" w:type="dxa"/>
          </w:tcPr>
          <w:p w14:paraId="0C8FDEE1" w14:textId="77777777" w:rsidR="00B22831" w:rsidRPr="00066852" w:rsidRDefault="00B22831" w:rsidP="009D112D">
            <w:pPr>
              <w:spacing w:after="0" w:line="240" w:lineRule="auto"/>
              <w:rPr>
                <w:rFonts w:ascii="Times New Roman" w:hAnsi="Times New Roman"/>
              </w:rPr>
            </w:pPr>
            <w:r w:rsidRPr="00066852">
              <w:rPr>
                <w:rFonts w:ascii="Times New Roman" w:hAnsi="Times New Roman"/>
              </w:rPr>
              <w:t>(n=1611)</w:t>
            </w:r>
          </w:p>
        </w:tc>
        <w:tc>
          <w:tcPr>
            <w:tcW w:w="1312" w:type="dxa"/>
          </w:tcPr>
          <w:p w14:paraId="0666109E" w14:textId="77777777" w:rsidR="00B22831" w:rsidRPr="00066852" w:rsidRDefault="00B22831" w:rsidP="009D112D">
            <w:pPr>
              <w:spacing w:after="0" w:line="240" w:lineRule="auto"/>
              <w:rPr>
                <w:rFonts w:ascii="Times New Roman" w:hAnsi="Times New Roman"/>
              </w:rPr>
            </w:pPr>
            <w:r w:rsidRPr="00066852">
              <w:rPr>
                <w:rFonts w:ascii="Times New Roman" w:hAnsi="Times New Roman"/>
              </w:rPr>
              <w:t>(n=1468)</w:t>
            </w:r>
          </w:p>
        </w:tc>
        <w:tc>
          <w:tcPr>
            <w:tcW w:w="1284" w:type="dxa"/>
          </w:tcPr>
          <w:p w14:paraId="14983DB1" w14:textId="77777777" w:rsidR="00B22831" w:rsidRPr="00066852" w:rsidRDefault="00B22831" w:rsidP="009D112D">
            <w:pPr>
              <w:spacing w:after="0" w:line="240" w:lineRule="auto"/>
              <w:rPr>
                <w:rFonts w:ascii="Times New Roman" w:hAnsi="Times New Roman"/>
              </w:rPr>
            </w:pPr>
            <w:r w:rsidRPr="00066852">
              <w:rPr>
                <w:rFonts w:ascii="Times New Roman" w:hAnsi="Times New Roman"/>
              </w:rPr>
              <w:t>(n=1281)</w:t>
            </w:r>
          </w:p>
        </w:tc>
        <w:tc>
          <w:tcPr>
            <w:tcW w:w="1171" w:type="dxa"/>
          </w:tcPr>
          <w:p w14:paraId="2F835CEF" w14:textId="77777777" w:rsidR="00B22831" w:rsidRPr="00066852" w:rsidRDefault="00B22831" w:rsidP="009D112D">
            <w:pPr>
              <w:spacing w:after="0" w:line="240" w:lineRule="auto"/>
              <w:rPr>
                <w:rFonts w:ascii="Times New Roman" w:hAnsi="Times New Roman"/>
              </w:rPr>
            </w:pPr>
            <w:r w:rsidRPr="00066852">
              <w:rPr>
                <w:rFonts w:ascii="Times New Roman" w:hAnsi="Times New Roman"/>
              </w:rPr>
              <w:t>(n=1112)</w:t>
            </w:r>
          </w:p>
        </w:tc>
      </w:tr>
      <w:tr w:rsidR="00B22831" w:rsidRPr="00066852" w14:paraId="2EE7A74B" w14:textId="77777777" w:rsidTr="00EE1FF9">
        <w:trPr>
          <w:trHeight w:val="288"/>
        </w:trPr>
        <w:tc>
          <w:tcPr>
            <w:tcW w:w="1805" w:type="dxa"/>
            <w:vMerge w:val="restart"/>
          </w:tcPr>
          <w:p w14:paraId="1FEEC2A7" w14:textId="77777777" w:rsidR="00B22831" w:rsidRPr="00066852" w:rsidRDefault="00B22831" w:rsidP="007772E3">
            <w:pPr>
              <w:spacing w:after="0" w:line="240" w:lineRule="auto"/>
              <w:rPr>
                <w:rFonts w:ascii="Times New Roman" w:hAnsi="Times New Roman"/>
              </w:rPr>
            </w:pPr>
            <w:r w:rsidRPr="00066852">
              <w:rPr>
                <w:rFonts w:ascii="Times New Roman" w:hAnsi="Times New Roman"/>
              </w:rPr>
              <w:t>Nervų sistemos sutrikimai</w:t>
            </w:r>
          </w:p>
        </w:tc>
        <w:tc>
          <w:tcPr>
            <w:tcW w:w="2293" w:type="dxa"/>
          </w:tcPr>
          <w:p w14:paraId="25AE31AC" w14:textId="77777777" w:rsidR="00B22831" w:rsidRPr="00066852" w:rsidRDefault="00B22831" w:rsidP="009D112D">
            <w:pPr>
              <w:spacing w:after="0" w:line="240" w:lineRule="auto"/>
              <w:rPr>
                <w:rFonts w:ascii="Times New Roman" w:hAnsi="Times New Roman"/>
              </w:rPr>
            </w:pPr>
            <w:r w:rsidRPr="00066852">
              <w:rPr>
                <w:rFonts w:ascii="Times New Roman" w:hAnsi="Times New Roman"/>
              </w:rPr>
              <w:t>Svaigulys</w:t>
            </w:r>
          </w:p>
        </w:tc>
        <w:tc>
          <w:tcPr>
            <w:tcW w:w="1313" w:type="dxa"/>
          </w:tcPr>
          <w:p w14:paraId="26B46562" w14:textId="77777777" w:rsidR="00B22831" w:rsidRPr="00066852" w:rsidRDefault="00B22831" w:rsidP="009D112D">
            <w:pPr>
              <w:spacing w:after="0" w:line="240" w:lineRule="auto"/>
              <w:rPr>
                <w:rFonts w:ascii="Times New Roman" w:hAnsi="Times New Roman"/>
              </w:rPr>
            </w:pPr>
          </w:p>
        </w:tc>
        <w:tc>
          <w:tcPr>
            <w:tcW w:w="1312" w:type="dxa"/>
          </w:tcPr>
          <w:p w14:paraId="71A22888" w14:textId="77777777" w:rsidR="00B22831" w:rsidRPr="00066852" w:rsidRDefault="00B22831" w:rsidP="009D112D">
            <w:pPr>
              <w:spacing w:after="0" w:line="240" w:lineRule="auto"/>
              <w:rPr>
                <w:rFonts w:ascii="Times New Roman" w:hAnsi="Times New Roman"/>
              </w:rPr>
            </w:pPr>
          </w:p>
        </w:tc>
        <w:tc>
          <w:tcPr>
            <w:tcW w:w="1284" w:type="dxa"/>
          </w:tcPr>
          <w:p w14:paraId="74F9D1A1" w14:textId="77777777" w:rsidR="00B22831" w:rsidRPr="00066852" w:rsidRDefault="00B22831" w:rsidP="009D112D">
            <w:pPr>
              <w:spacing w:after="0" w:line="240" w:lineRule="auto"/>
              <w:rPr>
                <w:rFonts w:ascii="Times New Roman" w:hAnsi="Times New Roman"/>
              </w:rPr>
            </w:pPr>
          </w:p>
        </w:tc>
        <w:tc>
          <w:tcPr>
            <w:tcW w:w="1171" w:type="dxa"/>
          </w:tcPr>
          <w:p w14:paraId="2EEC00CE" w14:textId="77777777" w:rsidR="00B22831" w:rsidRPr="00066852" w:rsidRDefault="00B22831" w:rsidP="009D112D">
            <w:pPr>
              <w:spacing w:after="0" w:line="240" w:lineRule="auto"/>
              <w:rPr>
                <w:rFonts w:ascii="Times New Roman" w:hAnsi="Times New Roman"/>
              </w:rPr>
            </w:pPr>
          </w:p>
        </w:tc>
      </w:tr>
      <w:tr w:rsidR="00B22831" w:rsidRPr="00066852" w14:paraId="3A3B0070" w14:textId="77777777" w:rsidTr="00EE1FF9">
        <w:trPr>
          <w:trHeight w:val="288"/>
        </w:trPr>
        <w:tc>
          <w:tcPr>
            <w:tcW w:w="1805" w:type="dxa"/>
            <w:vMerge/>
          </w:tcPr>
          <w:p w14:paraId="0809B487" w14:textId="77777777" w:rsidR="00B22831" w:rsidRPr="00066852" w:rsidRDefault="00B22831" w:rsidP="007772E3">
            <w:pPr>
              <w:spacing w:after="0" w:line="240" w:lineRule="auto"/>
              <w:rPr>
                <w:rFonts w:ascii="Times New Roman" w:hAnsi="Times New Roman"/>
              </w:rPr>
            </w:pPr>
          </w:p>
        </w:tc>
        <w:tc>
          <w:tcPr>
            <w:tcW w:w="2293" w:type="dxa"/>
          </w:tcPr>
          <w:p w14:paraId="775F4F12" w14:textId="77777777" w:rsidR="00B22831" w:rsidRPr="00066852" w:rsidRDefault="00B22831" w:rsidP="009D112D">
            <w:pPr>
              <w:spacing w:after="0" w:line="240" w:lineRule="auto"/>
              <w:ind w:hanging="355"/>
              <w:rPr>
                <w:rFonts w:ascii="Times New Roman" w:hAnsi="Times New Roman"/>
              </w:rPr>
            </w:pPr>
            <w:r w:rsidRPr="00066852">
              <w:rPr>
                <w:rFonts w:ascii="Times New Roman" w:hAnsi="Times New Roman"/>
              </w:rPr>
              <w:tab/>
              <w:t>Kombinuota terapija</w:t>
            </w:r>
            <w:r w:rsidRPr="00066852">
              <w:rPr>
                <w:rFonts w:ascii="Times New Roman" w:hAnsi="Times New Roman"/>
                <w:vertAlign w:val="superscript"/>
              </w:rPr>
              <w:t>a</w:t>
            </w:r>
          </w:p>
        </w:tc>
        <w:tc>
          <w:tcPr>
            <w:tcW w:w="1313" w:type="dxa"/>
          </w:tcPr>
          <w:p w14:paraId="1E694FF1" w14:textId="77777777" w:rsidR="00B22831" w:rsidRPr="00066852" w:rsidRDefault="00B22831" w:rsidP="009D112D">
            <w:pPr>
              <w:spacing w:after="0" w:line="240" w:lineRule="auto"/>
              <w:rPr>
                <w:rFonts w:ascii="Times New Roman" w:hAnsi="Times New Roman"/>
              </w:rPr>
            </w:pPr>
            <w:r w:rsidRPr="00066852">
              <w:rPr>
                <w:rFonts w:ascii="Times New Roman" w:hAnsi="Times New Roman"/>
              </w:rPr>
              <w:t>1,4 %</w:t>
            </w:r>
          </w:p>
        </w:tc>
        <w:tc>
          <w:tcPr>
            <w:tcW w:w="1312" w:type="dxa"/>
          </w:tcPr>
          <w:p w14:paraId="492C8154" w14:textId="77777777" w:rsidR="00B22831" w:rsidRPr="00066852" w:rsidRDefault="00B22831" w:rsidP="009D112D">
            <w:pPr>
              <w:spacing w:after="0" w:line="240" w:lineRule="auto"/>
              <w:rPr>
                <w:rFonts w:ascii="Times New Roman" w:hAnsi="Times New Roman"/>
              </w:rPr>
            </w:pPr>
            <w:r w:rsidRPr="00066852">
              <w:rPr>
                <w:rFonts w:ascii="Times New Roman" w:hAnsi="Times New Roman"/>
              </w:rPr>
              <w:t>0,1 %</w:t>
            </w:r>
          </w:p>
        </w:tc>
        <w:tc>
          <w:tcPr>
            <w:tcW w:w="1284" w:type="dxa"/>
          </w:tcPr>
          <w:p w14:paraId="4B6A56DF" w14:textId="77777777" w:rsidR="00B22831" w:rsidRPr="00066852" w:rsidRDefault="00B22831" w:rsidP="009D112D">
            <w:pPr>
              <w:spacing w:after="0" w:line="240" w:lineRule="auto"/>
              <w:rPr>
                <w:rFonts w:ascii="Times New Roman" w:hAnsi="Times New Roman"/>
              </w:rPr>
            </w:pPr>
            <w:r w:rsidRPr="00066852">
              <w:rPr>
                <w:rFonts w:ascii="Times New Roman" w:hAnsi="Times New Roman"/>
              </w:rPr>
              <w:t>&lt; 0,1 %</w:t>
            </w:r>
          </w:p>
        </w:tc>
        <w:tc>
          <w:tcPr>
            <w:tcW w:w="1171" w:type="dxa"/>
          </w:tcPr>
          <w:p w14:paraId="49937D4E" w14:textId="77777777" w:rsidR="00B22831" w:rsidRPr="00066852" w:rsidRDefault="00B22831" w:rsidP="009D112D">
            <w:pPr>
              <w:spacing w:after="0" w:line="240" w:lineRule="auto"/>
              <w:rPr>
                <w:rFonts w:ascii="Times New Roman" w:hAnsi="Times New Roman"/>
              </w:rPr>
            </w:pPr>
            <w:r w:rsidRPr="00066852">
              <w:rPr>
                <w:rFonts w:ascii="Times New Roman" w:hAnsi="Times New Roman"/>
              </w:rPr>
              <w:t>0,2 %</w:t>
            </w:r>
          </w:p>
        </w:tc>
      </w:tr>
      <w:tr w:rsidR="00B22831" w:rsidRPr="00066852" w14:paraId="0327927E" w14:textId="77777777" w:rsidTr="00EE1FF9">
        <w:trPr>
          <w:trHeight w:val="288"/>
        </w:trPr>
        <w:tc>
          <w:tcPr>
            <w:tcW w:w="1805" w:type="dxa"/>
            <w:vMerge/>
          </w:tcPr>
          <w:p w14:paraId="048CA022" w14:textId="77777777" w:rsidR="00B22831" w:rsidRPr="00066852" w:rsidRDefault="00B22831" w:rsidP="007772E3">
            <w:pPr>
              <w:spacing w:after="0" w:line="240" w:lineRule="auto"/>
              <w:rPr>
                <w:rFonts w:ascii="Times New Roman" w:hAnsi="Times New Roman"/>
              </w:rPr>
            </w:pPr>
          </w:p>
        </w:tc>
        <w:tc>
          <w:tcPr>
            <w:tcW w:w="2293" w:type="dxa"/>
          </w:tcPr>
          <w:p w14:paraId="21E7EADB" w14:textId="77777777" w:rsidR="00B22831" w:rsidRPr="00066852" w:rsidRDefault="00B22831" w:rsidP="009D112D">
            <w:pPr>
              <w:spacing w:after="0" w:line="240" w:lineRule="auto"/>
              <w:ind w:hanging="355"/>
              <w:rPr>
                <w:rFonts w:ascii="Times New Roman" w:hAnsi="Times New Roman"/>
              </w:rPr>
            </w:pPr>
            <w:r w:rsidRPr="00066852">
              <w:rPr>
                <w:rFonts w:ascii="Times New Roman" w:hAnsi="Times New Roman"/>
              </w:rPr>
              <w:tab/>
              <w:t>Dutasteridas</w:t>
            </w:r>
          </w:p>
        </w:tc>
        <w:tc>
          <w:tcPr>
            <w:tcW w:w="1313" w:type="dxa"/>
          </w:tcPr>
          <w:p w14:paraId="5929975E" w14:textId="77777777" w:rsidR="00B22831" w:rsidRPr="00066852" w:rsidRDefault="00B22831" w:rsidP="009D112D">
            <w:pPr>
              <w:spacing w:after="0" w:line="240" w:lineRule="auto"/>
              <w:rPr>
                <w:rFonts w:ascii="Times New Roman" w:hAnsi="Times New Roman"/>
              </w:rPr>
            </w:pPr>
            <w:r w:rsidRPr="00066852">
              <w:rPr>
                <w:rFonts w:ascii="Times New Roman" w:hAnsi="Times New Roman"/>
              </w:rPr>
              <w:t>0,7 %</w:t>
            </w:r>
          </w:p>
        </w:tc>
        <w:tc>
          <w:tcPr>
            <w:tcW w:w="1312" w:type="dxa"/>
          </w:tcPr>
          <w:p w14:paraId="2BA0D9C0" w14:textId="77777777" w:rsidR="00B22831" w:rsidRPr="00066852" w:rsidRDefault="00B22831" w:rsidP="009D112D">
            <w:pPr>
              <w:spacing w:after="0" w:line="240" w:lineRule="auto"/>
              <w:rPr>
                <w:rFonts w:ascii="Times New Roman" w:hAnsi="Times New Roman"/>
              </w:rPr>
            </w:pPr>
            <w:r w:rsidRPr="00066852">
              <w:rPr>
                <w:rFonts w:ascii="Times New Roman" w:hAnsi="Times New Roman"/>
              </w:rPr>
              <w:t>0,1 %</w:t>
            </w:r>
          </w:p>
        </w:tc>
        <w:tc>
          <w:tcPr>
            <w:tcW w:w="1284" w:type="dxa"/>
          </w:tcPr>
          <w:p w14:paraId="54CE641B" w14:textId="77777777" w:rsidR="00B22831" w:rsidRPr="00066852" w:rsidRDefault="00B22831" w:rsidP="009D112D">
            <w:pPr>
              <w:spacing w:after="0" w:line="240" w:lineRule="auto"/>
              <w:rPr>
                <w:rFonts w:ascii="Times New Roman" w:hAnsi="Times New Roman"/>
              </w:rPr>
            </w:pPr>
            <w:r w:rsidRPr="00066852">
              <w:rPr>
                <w:rFonts w:ascii="Times New Roman" w:hAnsi="Times New Roman"/>
              </w:rPr>
              <w:t>&lt; 0,1 %</w:t>
            </w:r>
          </w:p>
        </w:tc>
        <w:tc>
          <w:tcPr>
            <w:tcW w:w="1171" w:type="dxa"/>
          </w:tcPr>
          <w:p w14:paraId="0CE332FC" w14:textId="77777777" w:rsidR="00B22831" w:rsidRPr="00066852" w:rsidRDefault="00B22831" w:rsidP="009D112D">
            <w:pPr>
              <w:spacing w:after="0" w:line="240" w:lineRule="auto"/>
              <w:rPr>
                <w:rFonts w:ascii="Times New Roman" w:hAnsi="Times New Roman"/>
              </w:rPr>
            </w:pPr>
            <w:r w:rsidRPr="00066852">
              <w:rPr>
                <w:rFonts w:ascii="Times New Roman" w:hAnsi="Times New Roman"/>
              </w:rPr>
              <w:t>&lt; 0,1 %</w:t>
            </w:r>
          </w:p>
        </w:tc>
      </w:tr>
      <w:tr w:rsidR="00B22831" w:rsidRPr="00066852" w14:paraId="60E27819" w14:textId="77777777" w:rsidTr="00EE1FF9">
        <w:trPr>
          <w:trHeight w:val="288"/>
        </w:trPr>
        <w:tc>
          <w:tcPr>
            <w:tcW w:w="1805" w:type="dxa"/>
            <w:vMerge/>
          </w:tcPr>
          <w:p w14:paraId="202B8DF1" w14:textId="77777777" w:rsidR="00B22831" w:rsidRPr="00066852" w:rsidRDefault="00B22831" w:rsidP="007772E3">
            <w:pPr>
              <w:spacing w:after="0" w:line="240" w:lineRule="auto"/>
              <w:rPr>
                <w:rFonts w:ascii="Times New Roman" w:hAnsi="Times New Roman"/>
              </w:rPr>
            </w:pPr>
          </w:p>
        </w:tc>
        <w:tc>
          <w:tcPr>
            <w:tcW w:w="2293" w:type="dxa"/>
          </w:tcPr>
          <w:p w14:paraId="41F129CC" w14:textId="77777777" w:rsidR="00B22831" w:rsidRPr="00066852" w:rsidRDefault="00B22831" w:rsidP="009D112D">
            <w:pPr>
              <w:spacing w:after="0" w:line="240" w:lineRule="auto"/>
              <w:ind w:hanging="355"/>
              <w:rPr>
                <w:rFonts w:ascii="Times New Roman" w:hAnsi="Times New Roman"/>
              </w:rPr>
            </w:pPr>
            <w:r w:rsidRPr="00066852">
              <w:rPr>
                <w:rFonts w:ascii="Times New Roman" w:hAnsi="Times New Roman"/>
              </w:rPr>
              <w:tab/>
              <w:t>Tamsulozinas</w:t>
            </w:r>
          </w:p>
        </w:tc>
        <w:tc>
          <w:tcPr>
            <w:tcW w:w="1313" w:type="dxa"/>
          </w:tcPr>
          <w:p w14:paraId="5BDD6062" w14:textId="77777777" w:rsidR="00B22831" w:rsidRPr="00066852" w:rsidRDefault="00B22831" w:rsidP="009D112D">
            <w:pPr>
              <w:spacing w:after="0" w:line="240" w:lineRule="auto"/>
              <w:rPr>
                <w:rFonts w:ascii="Times New Roman" w:hAnsi="Times New Roman"/>
              </w:rPr>
            </w:pPr>
            <w:r w:rsidRPr="00066852">
              <w:rPr>
                <w:rFonts w:ascii="Times New Roman" w:hAnsi="Times New Roman"/>
              </w:rPr>
              <w:t>1,3 %</w:t>
            </w:r>
          </w:p>
        </w:tc>
        <w:tc>
          <w:tcPr>
            <w:tcW w:w="1312" w:type="dxa"/>
          </w:tcPr>
          <w:p w14:paraId="56C7714F" w14:textId="77777777" w:rsidR="00B22831" w:rsidRPr="00066852" w:rsidRDefault="00B22831" w:rsidP="009D112D">
            <w:pPr>
              <w:spacing w:after="0" w:line="240" w:lineRule="auto"/>
              <w:rPr>
                <w:rFonts w:ascii="Times New Roman" w:hAnsi="Times New Roman"/>
              </w:rPr>
            </w:pPr>
            <w:r w:rsidRPr="00066852">
              <w:rPr>
                <w:rFonts w:ascii="Times New Roman" w:hAnsi="Times New Roman"/>
              </w:rPr>
              <w:t>0,4 %</w:t>
            </w:r>
          </w:p>
        </w:tc>
        <w:tc>
          <w:tcPr>
            <w:tcW w:w="1284" w:type="dxa"/>
          </w:tcPr>
          <w:p w14:paraId="3C52B825" w14:textId="77777777" w:rsidR="00B22831" w:rsidRPr="00066852" w:rsidRDefault="00B22831" w:rsidP="009D112D">
            <w:pPr>
              <w:spacing w:after="0" w:line="240" w:lineRule="auto"/>
              <w:rPr>
                <w:rFonts w:ascii="Times New Roman" w:hAnsi="Times New Roman"/>
              </w:rPr>
            </w:pPr>
            <w:r w:rsidRPr="00066852">
              <w:rPr>
                <w:rFonts w:ascii="Times New Roman" w:hAnsi="Times New Roman"/>
              </w:rPr>
              <w:t>&lt; 0,1 %</w:t>
            </w:r>
          </w:p>
        </w:tc>
        <w:tc>
          <w:tcPr>
            <w:tcW w:w="1171" w:type="dxa"/>
          </w:tcPr>
          <w:p w14:paraId="4C6F321E" w14:textId="77777777" w:rsidR="00B22831" w:rsidRPr="00066852" w:rsidRDefault="00B22831" w:rsidP="009D112D">
            <w:pPr>
              <w:spacing w:after="0" w:line="240" w:lineRule="auto"/>
              <w:rPr>
                <w:rFonts w:ascii="Times New Roman" w:hAnsi="Times New Roman"/>
              </w:rPr>
            </w:pPr>
            <w:r w:rsidRPr="00066852">
              <w:rPr>
                <w:rFonts w:ascii="Times New Roman" w:hAnsi="Times New Roman"/>
              </w:rPr>
              <w:t>0 %</w:t>
            </w:r>
          </w:p>
        </w:tc>
      </w:tr>
      <w:tr w:rsidR="00B22831" w:rsidRPr="00066852" w14:paraId="16D8F9FB" w14:textId="77777777" w:rsidTr="00EE1FF9">
        <w:trPr>
          <w:trHeight w:val="288"/>
        </w:trPr>
        <w:tc>
          <w:tcPr>
            <w:tcW w:w="1805" w:type="dxa"/>
            <w:vMerge w:val="restart"/>
          </w:tcPr>
          <w:p w14:paraId="6B2630B2" w14:textId="77777777" w:rsidR="00B22831" w:rsidRPr="00066852" w:rsidRDefault="00B22831" w:rsidP="007772E3">
            <w:pPr>
              <w:spacing w:after="0" w:line="240" w:lineRule="auto"/>
              <w:rPr>
                <w:rFonts w:ascii="Times New Roman" w:hAnsi="Times New Roman"/>
              </w:rPr>
            </w:pPr>
            <w:r w:rsidRPr="00066852">
              <w:rPr>
                <w:rFonts w:ascii="Times New Roman" w:hAnsi="Times New Roman"/>
              </w:rPr>
              <w:t>Širdies sutrikimai</w:t>
            </w:r>
          </w:p>
        </w:tc>
        <w:tc>
          <w:tcPr>
            <w:tcW w:w="2293" w:type="dxa"/>
          </w:tcPr>
          <w:p w14:paraId="3326FFCC" w14:textId="77777777" w:rsidR="00B22831" w:rsidRPr="00066852" w:rsidRDefault="00B22831" w:rsidP="009D112D">
            <w:pPr>
              <w:spacing w:after="0" w:line="240" w:lineRule="auto"/>
              <w:ind w:firstLine="5"/>
              <w:rPr>
                <w:rFonts w:ascii="Times New Roman" w:hAnsi="Times New Roman"/>
              </w:rPr>
            </w:pPr>
            <w:r w:rsidRPr="00066852">
              <w:rPr>
                <w:rFonts w:ascii="Times New Roman" w:hAnsi="Times New Roman"/>
              </w:rPr>
              <w:t>Širdies</w:t>
            </w:r>
            <w:r w:rsidR="009D112D" w:rsidRPr="00066852">
              <w:rPr>
                <w:rFonts w:ascii="Times New Roman" w:hAnsi="Times New Roman"/>
              </w:rPr>
              <w:t xml:space="preserve"> </w:t>
            </w:r>
            <w:r w:rsidRPr="00066852">
              <w:rPr>
                <w:rFonts w:ascii="Times New Roman" w:hAnsi="Times New Roman"/>
              </w:rPr>
              <w:t>nepakankamumas (bendras</w:t>
            </w:r>
            <w:r w:rsidR="009D112D" w:rsidRPr="00066852">
              <w:rPr>
                <w:rFonts w:ascii="Times New Roman" w:hAnsi="Times New Roman"/>
              </w:rPr>
              <w:t xml:space="preserve"> </w:t>
            </w:r>
            <w:r w:rsidRPr="00066852">
              <w:rPr>
                <w:rFonts w:ascii="Times New Roman" w:hAnsi="Times New Roman"/>
              </w:rPr>
              <w:t>apibūdinimas</w:t>
            </w:r>
            <w:r w:rsidRPr="00066852">
              <w:rPr>
                <w:rFonts w:ascii="Times New Roman" w:hAnsi="Times New Roman"/>
                <w:vertAlign w:val="superscript"/>
              </w:rPr>
              <w:t>b</w:t>
            </w:r>
            <w:r w:rsidRPr="00066852">
              <w:rPr>
                <w:rFonts w:ascii="Times New Roman" w:hAnsi="Times New Roman"/>
              </w:rPr>
              <w:t>)</w:t>
            </w:r>
          </w:p>
        </w:tc>
        <w:tc>
          <w:tcPr>
            <w:tcW w:w="1313" w:type="dxa"/>
          </w:tcPr>
          <w:p w14:paraId="7A2FF492" w14:textId="77777777" w:rsidR="00B22831" w:rsidRPr="00066852" w:rsidRDefault="00B22831" w:rsidP="009D112D">
            <w:pPr>
              <w:spacing w:after="0" w:line="240" w:lineRule="auto"/>
              <w:rPr>
                <w:rFonts w:ascii="Times New Roman" w:hAnsi="Times New Roman"/>
              </w:rPr>
            </w:pPr>
          </w:p>
        </w:tc>
        <w:tc>
          <w:tcPr>
            <w:tcW w:w="1312" w:type="dxa"/>
          </w:tcPr>
          <w:p w14:paraId="1CC67F79" w14:textId="77777777" w:rsidR="00B22831" w:rsidRPr="00066852" w:rsidRDefault="00B22831" w:rsidP="009D112D">
            <w:pPr>
              <w:spacing w:after="0" w:line="240" w:lineRule="auto"/>
              <w:rPr>
                <w:rFonts w:ascii="Times New Roman" w:hAnsi="Times New Roman"/>
              </w:rPr>
            </w:pPr>
          </w:p>
        </w:tc>
        <w:tc>
          <w:tcPr>
            <w:tcW w:w="1284" w:type="dxa"/>
          </w:tcPr>
          <w:p w14:paraId="0615174F" w14:textId="77777777" w:rsidR="00B22831" w:rsidRPr="00066852" w:rsidRDefault="00B22831" w:rsidP="009D112D">
            <w:pPr>
              <w:spacing w:after="0" w:line="240" w:lineRule="auto"/>
              <w:rPr>
                <w:rFonts w:ascii="Times New Roman" w:hAnsi="Times New Roman"/>
              </w:rPr>
            </w:pPr>
          </w:p>
        </w:tc>
        <w:tc>
          <w:tcPr>
            <w:tcW w:w="1171" w:type="dxa"/>
          </w:tcPr>
          <w:p w14:paraId="722BD6B6" w14:textId="77777777" w:rsidR="00B22831" w:rsidRPr="00066852" w:rsidRDefault="00B22831" w:rsidP="009D112D">
            <w:pPr>
              <w:spacing w:after="0" w:line="240" w:lineRule="auto"/>
              <w:rPr>
                <w:rFonts w:ascii="Times New Roman" w:hAnsi="Times New Roman"/>
              </w:rPr>
            </w:pPr>
          </w:p>
        </w:tc>
      </w:tr>
      <w:tr w:rsidR="00B22831" w:rsidRPr="00066852" w14:paraId="01B73EC6" w14:textId="77777777" w:rsidTr="00EE1FF9">
        <w:trPr>
          <w:trHeight w:val="288"/>
        </w:trPr>
        <w:tc>
          <w:tcPr>
            <w:tcW w:w="1805" w:type="dxa"/>
            <w:vMerge/>
          </w:tcPr>
          <w:p w14:paraId="1CFAE163" w14:textId="77777777" w:rsidR="00B22831" w:rsidRPr="00066852" w:rsidRDefault="00B22831" w:rsidP="007772E3">
            <w:pPr>
              <w:spacing w:after="0" w:line="240" w:lineRule="auto"/>
              <w:rPr>
                <w:rFonts w:ascii="Times New Roman" w:hAnsi="Times New Roman"/>
              </w:rPr>
            </w:pPr>
          </w:p>
        </w:tc>
        <w:tc>
          <w:tcPr>
            <w:tcW w:w="2293" w:type="dxa"/>
          </w:tcPr>
          <w:p w14:paraId="5FA54637" w14:textId="77777777" w:rsidR="00B22831" w:rsidRPr="00066852" w:rsidRDefault="00B22831" w:rsidP="009D112D">
            <w:pPr>
              <w:spacing w:after="0" w:line="240" w:lineRule="auto"/>
              <w:ind w:hanging="355"/>
              <w:rPr>
                <w:rFonts w:ascii="Times New Roman" w:hAnsi="Times New Roman"/>
              </w:rPr>
            </w:pPr>
            <w:r w:rsidRPr="00066852">
              <w:rPr>
                <w:rFonts w:ascii="Times New Roman" w:hAnsi="Times New Roman"/>
              </w:rPr>
              <w:tab/>
              <w:t>Kombinuota terapija</w:t>
            </w:r>
            <w:r w:rsidRPr="00066852">
              <w:rPr>
                <w:rFonts w:ascii="Times New Roman" w:hAnsi="Times New Roman"/>
                <w:vertAlign w:val="superscript"/>
              </w:rPr>
              <w:t>a</w:t>
            </w:r>
          </w:p>
        </w:tc>
        <w:tc>
          <w:tcPr>
            <w:tcW w:w="1313" w:type="dxa"/>
          </w:tcPr>
          <w:p w14:paraId="62838F1C" w14:textId="77777777" w:rsidR="00B22831" w:rsidRPr="00066852" w:rsidRDefault="00B22831" w:rsidP="009D112D">
            <w:pPr>
              <w:spacing w:after="0" w:line="240" w:lineRule="auto"/>
              <w:rPr>
                <w:rFonts w:ascii="Times New Roman" w:hAnsi="Times New Roman"/>
              </w:rPr>
            </w:pPr>
            <w:r w:rsidRPr="00066852">
              <w:rPr>
                <w:rFonts w:ascii="Times New Roman" w:hAnsi="Times New Roman"/>
              </w:rPr>
              <w:t>0,2 %</w:t>
            </w:r>
          </w:p>
        </w:tc>
        <w:tc>
          <w:tcPr>
            <w:tcW w:w="1312" w:type="dxa"/>
          </w:tcPr>
          <w:p w14:paraId="6C160AEC" w14:textId="77777777" w:rsidR="00B22831" w:rsidRPr="00066852" w:rsidRDefault="00B22831" w:rsidP="009D112D">
            <w:pPr>
              <w:spacing w:after="0" w:line="240" w:lineRule="auto"/>
              <w:rPr>
                <w:rFonts w:ascii="Times New Roman" w:hAnsi="Times New Roman"/>
              </w:rPr>
            </w:pPr>
            <w:r w:rsidRPr="00066852">
              <w:rPr>
                <w:rFonts w:ascii="Times New Roman" w:hAnsi="Times New Roman"/>
              </w:rPr>
              <w:t>0,4 %</w:t>
            </w:r>
          </w:p>
        </w:tc>
        <w:tc>
          <w:tcPr>
            <w:tcW w:w="1284" w:type="dxa"/>
          </w:tcPr>
          <w:p w14:paraId="24ADF333" w14:textId="77777777" w:rsidR="00B22831" w:rsidRPr="00066852" w:rsidRDefault="00B22831" w:rsidP="009D112D">
            <w:pPr>
              <w:spacing w:after="0" w:line="240" w:lineRule="auto"/>
              <w:rPr>
                <w:rFonts w:ascii="Times New Roman" w:hAnsi="Times New Roman"/>
              </w:rPr>
            </w:pPr>
            <w:r w:rsidRPr="00066852">
              <w:rPr>
                <w:rFonts w:ascii="Times New Roman" w:hAnsi="Times New Roman"/>
              </w:rPr>
              <w:t>0,2 %</w:t>
            </w:r>
          </w:p>
        </w:tc>
        <w:tc>
          <w:tcPr>
            <w:tcW w:w="1171" w:type="dxa"/>
          </w:tcPr>
          <w:p w14:paraId="4057C1EC" w14:textId="77777777" w:rsidR="00B22831" w:rsidRPr="00066852" w:rsidRDefault="00B22831" w:rsidP="009D112D">
            <w:pPr>
              <w:spacing w:after="0" w:line="240" w:lineRule="auto"/>
              <w:rPr>
                <w:rFonts w:ascii="Times New Roman" w:hAnsi="Times New Roman"/>
              </w:rPr>
            </w:pPr>
            <w:r w:rsidRPr="00066852">
              <w:rPr>
                <w:rFonts w:ascii="Times New Roman" w:hAnsi="Times New Roman"/>
              </w:rPr>
              <w:t>0,2 %</w:t>
            </w:r>
          </w:p>
        </w:tc>
      </w:tr>
      <w:tr w:rsidR="00B22831" w:rsidRPr="00066852" w14:paraId="0C45077F" w14:textId="77777777" w:rsidTr="00EE1FF9">
        <w:trPr>
          <w:trHeight w:val="288"/>
        </w:trPr>
        <w:tc>
          <w:tcPr>
            <w:tcW w:w="1805" w:type="dxa"/>
            <w:vMerge/>
          </w:tcPr>
          <w:p w14:paraId="6DEFE2B5" w14:textId="77777777" w:rsidR="00B22831" w:rsidRPr="00066852" w:rsidRDefault="00B22831" w:rsidP="007772E3">
            <w:pPr>
              <w:spacing w:after="0" w:line="240" w:lineRule="auto"/>
              <w:rPr>
                <w:rFonts w:ascii="Times New Roman" w:hAnsi="Times New Roman"/>
              </w:rPr>
            </w:pPr>
          </w:p>
        </w:tc>
        <w:tc>
          <w:tcPr>
            <w:tcW w:w="2293" w:type="dxa"/>
          </w:tcPr>
          <w:p w14:paraId="26D91D1D" w14:textId="77777777" w:rsidR="00B22831" w:rsidRPr="00066852" w:rsidRDefault="00B22831" w:rsidP="009D112D">
            <w:pPr>
              <w:spacing w:after="0" w:line="240" w:lineRule="auto"/>
              <w:ind w:hanging="355"/>
              <w:rPr>
                <w:rFonts w:ascii="Times New Roman" w:hAnsi="Times New Roman"/>
              </w:rPr>
            </w:pPr>
            <w:r w:rsidRPr="00066852">
              <w:rPr>
                <w:rFonts w:ascii="Times New Roman" w:hAnsi="Times New Roman"/>
              </w:rPr>
              <w:tab/>
              <w:t>Dutasteridas</w:t>
            </w:r>
          </w:p>
        </w:tc>
        <w:tc>
          <w:tcPr>
            <w:tcW w:w="1313" w:type="dxa"/>
          </w:tcPr>
          <w:p w14:paraId="723EA68B" w14:textId="77777777" w:rsidR="00B22831" w:rsidRPr="00066852" w:rsidRDefault="00B22831" w:rsidP="009D112D">
            <w:pPr>
              <w:spacing w:after="0" w:line="240" w:lineRule="auto"/>
              <w:rPr>
                <w:rFonts w:ascii="Times New Roman" w:hAnsi="Times New Roman"/>
              </w:rPr>
            </w:pPr>
            <w:r w:rsidRPr="00066852">
              <w:rPr>
                <w:rFonts w:ascii="Times New Roman" w:hAnsi="Times New Roman"/>
              </w:rPr>
              <w:t>&lt; 0,1 %</w:t>
            </w:r>
          </w:p>
        </w:tc>
        <w:tc>
          <w:tcPr>
            <w:tcW w:w="1312" w:type="dxa"/>
          </w:tcPr>
          <w:p w14:paraId="6888077F" w14:textId="77777777" w:rsidR="00B22831" w:rsidRPr="00066852" w:rsidRDefault="00B22831" w:rsidP="009D112D">
            <w:pPr>
              <w:spacing w:after="0" w:line="240" w:lineRule="auto"/>
              <w:rPr>
                <w:rFonts w:ascii="Times New Roman" w:hAnsi="Times New Roman"/>
              </w:rPr>
            </w:pPr>
            <w:r w:rsidRPr="00066852">
              <w:rPr>
                <w:rFonts w:ascii="Times New Roman" w:hAnsi="Times New Roman"/>
              </w:rPr>
              <w:t>0,1 %</w:t>
            </w:r>
          </w:p>
        </w:tc>
        <w:tc>
          <w:tcPr>
            <w:tcW w:w="1284" w:type="dxa"/>
          </w:tcPr>
          <w:p w14:paraId="45948DA5" w14:textId="77777777" w:rsidR="00B22831" w:rsidRPr="00066852" w:rsidRDefault="00B22831" w:rsidP="009D112D">
            <w:pPr>
              <w:spacing w:after="0" w:line="240" w:lineRule="auto"/>
              <w:rPr>
                <w:rFonts w:ascii="Times New Roman" w:hAnsi="Times New Roman"/>
              </w:rPr>
            </w:pPr>
            <w:r w:rsidRPr="00066852">
              <w:rPr>
                <w:rFonts w:ascii="Times New Roman" w:hAnsi="Times New Roman"/>
              </w:rPr>
              <w:t>&lt; 0,1 %</w:t>
            </w:r>
          </w:p>
        </w:tc>
        <w:tc>
          <w:tcPr>
            <w:tcW w:w="1171" w:type="dxa"/>
          </w:tcPr>
          <w:p w14:paraId="6F0ACC1B" w14:textId="77777777" w:rsidR="00B22831" w:rsidRPr="00066852" w:rsidRDefault="00B22831" w:rsidP="009D112D">
            <w:pPr>
              <w:spacing w:after="0" w:line="240" w:lineRule="auto"/>
              <w:rPr>
                <w:rFonts w:ascii="Times New Roman" w:hAnsi="Times New Roman"/>
              </w:rPr>
            </w:pPr>
            <w:r w:rsidRPr="00066852">
              <w:rPr>
                <w:rFonts w:ascii="Times New Roman" w:hAnsi="Times New Roman"/>
              </w:rPr>
              <w:t>0 %</w:t>
            </w:r>
          </w:p>
        </w:tc>
      </w:tr>
      <w:tr w:rsidR="00B22831" w:rsidRPr="00066852" w14:paraId="6D434A61" w14:textId="77777777" w:rsidTr="00EE1FF9">
        <w:trPr>
          <w:trHeight w:val="288"/>
        </w:trPr>
        <w:tc>
          <w:tcPr>
            <w:tcW w:w="1805" w:type="dxa"/>
            <w:vMerge/>
            <w:tcBorders>
              <w:bottom w:val="single" w:sz="4" w:space="0" w:color="auto"/>
            </w:tcBorders>
          </w:tcPr>
          <w:p w14:paraId="4F3D44F7" w14:textId="77777777" w:rsidR="00B22831" w:rsidRPr="00066852" w:rsidRDefault="00B22831" w:rsidP="007772E3">
            <w:pPr>
              <w:spacing w:after="0" w:line="240" w:lineRule="auto"/>
              <w:rPr>
                <w:rFonts w:ascii="Times New Roman" w:hAnsi="Times New Roman"/>
              </w:rPr>
            </w:pPr>
          </w:p>
        </w:tc>
        <w:tc>
          <w:tcPr>
            <w:tcW w:w="2293" w:type="dxa"/>
            <w:tcBorders>
              <w:bottom w:val="single" w:sz="4" w:space="0" w:color="auto"/>
            </w:tcBorders>
          </w:tcPr>
          <w:p w14:paraId="7C8B898C" w14:textId="77777777" w:rsidR="00B22831" w:rsidRPr="00066852" w:rsidRDefault="00B22831" w:rsidP="009D112D">
            <w:pPr>
              <w:spacing w:after="0" w:line="240" w:lineRule="auto"/>
              <w:ind w:hanging="355"/>
              <w:rPr>
                <w:rFonts w:ascii="Times New Roman" w:hAnsi="Times New Roman"/>
              </w:rPr>
            </w:pPr>
            <w:r w:rsidRPr="00066852">
              <w:rPr>
                <w:rFonts w:ascii="Times New Roman" w:hAnsi="Times New Roman"/>
              </w:rPr>
              <w:tab/>
              <w:t>Tamsulozinas</w:t>
            </w:r>
          </w:p>
        </w:tc>
        <w:tc>
          <w:tcPr>
            <w:tcW w:w="1313" w:type="dxa"/>
            <w:tcBorders>
              <w:bottom w:val="single" w:sz="4" w:space="0" w:color="auto"/>
            </w:tcBorders>
          </w:tcPr>
          <w:p w14:paraId="1028CD8D" w14:textId="77777777" w:rsidR="00B22831" w:rsidRPr="00066852" w:rsidRDefault="00B22831" w:rsidP="009D112D">
            <w:pPr>
              <w:spacing w:after="0" w:line="240" w:lineRule="auto"/>
              <w:rPr>
                <w:rFonts w:ascii="Times New Roman" w:hAnsi="Times New Roman"/>
              </w:rPr>
            </w:pPr>
            <w:r w:rsidRPr="00066852">
              <w:rPr>
                <w:rFonts w:ascii="Times New Roman" w:hAnsi="Times New Roman"/>
              </w:rPr>
              <w:t>0,1 %</w:t>
            </w:r>
          </w:p>
        </w:tc>
        <w:tc>
          <w:tcPr>
            <w:tcW w:w="1312" w:type="dxa"/>
            <w:tcBorders>
              <w:bottom w:val="single" w:sz="4" w:space="0" w:color="auto"/>
            </w:tcBorders>
          </w:tcPr>
          <w:p w14:paraId="08626049" w14:textId="77777777" w:rsidR="00B22831" w:rsidRPr="00066852" w:rsidRDefault="00B22831" w:rsidP="009D112D">
            <w:pPr>
              <w:spacing w:after="0" w:line="240" w:lineRule="auto"/>
              <w:rPr>
                <w:rFonts w:ascii="Times New Roman" w:hAnsi="Times New Roman"/>
              </w:rPr>
            </w:pPr>
            <w:r w:rsidRPr="00066852">
              <w:rPr>
                <w:rFonts w:ascii="Times New Roman" w:hAnsi="Times New Roman"/>
              </w:rPr>
              <w:t>&lt; 0,1 %</w:t>
            </w:r>
          </w:p>
        </w:tc>
        <w:tc>
          <w:tcPr>
            <w:tcW w:w="1284" w:type="dxa"/>
            <w:tcBorders>
              <w:bottom w:val="single" w:sz="4" w:space="0" w:color="auto"/>
            </w:tcBorders>
          </w:tcPr>
          <w:p w14:paraId="41147DA0" w14:textId="77777777" w:rsidR="00B22831" w:rsidRPr="00066852" w:rsidRDefault="00B22831" w:rsidP="009D112D">
            <w:pPr>
              <w:spacing w:after="0" w:line="240" w:lineRule="auto"/>
              <w:rPr>
                <w:rFonts w:ascii="Times New Roman" w:hAnsi="Times New Roman"/>
              </w:rPr>
            </w:pPr>
            <w:r w:rsidRPr="00066852">
              <w:rPr>
                <w:rFonts w:ascii="Times New Roman" w:hAnsi="Times New Roman"/>
              </w:rPr>
              <w:t>0,4 %</w:t>
            </w:r>
          </w:p>
        </w:tc>
        <w:tc>
          <w:tcPr>
            <w:tcW w:w="1171" w:type="dxa"/>
            <w:tcBorders>
              <w:bottom w:val="single" w:sz="4" w:space="0" w:color="auto"/>
            </w:tcBorders>
          </w:tcPr>
          <w:p w14:paraId="4A244A4D" w14:textId="77777777" w:rsidR="00B22831" w:rsidRPr="00066852" w:rsidRDefault="00B22831" w:rsidP="009D112D">
            <w:pPr>
              <w:spacing w:after="0" w:line="240" w:lineRule="auto"/>
              <w:rPr>
                <w:rFonts w:ascii="Times New Roman" w:hAnsi="Times New Roman"/>
              </w:rPr>
            </w:pPr>
            <w:r w:rsidRPr="00066852">
              <w:rPr>
                <w:rFonts w:ascii="Times New Roman" w:hAnsi="Times New Roman"/>
              </w:rPr>
              <w:t>0,2 %</w:t>
            </w:r>
          </w:p>
        </w:tc>
      </w:tr>
      <w:tr w:rsidR="00B22831" w:rsidRPr="00066852" w14:paraId="76228EC2" w14:textId="77777777" w:rsidTr="00EE1FF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88"/>
        </w:trPr>
        <w:tc>
          <w:tcPr>
            <w:tcW w:w="1805" w:type="dxa"/>
            <w:vMerge w:val="restart"/>
            <w:tcBorders>
              <w:top w:val="single" w:sz="4" w:space="0" w:color="auto"/>
              <w:left w:val="single" w:sz="4" w:space="0" w:color="auto"/>
              <w:bottom w:val="single" w:sz="4" w:space="0" w:color="auto"/>
              <w:right w:val="single" w:sz="4" w:space="0" w:color="auto"/>
            </w:tcBorders>
          </w:tcPr>
          <w:p w14:paraId="49896658" w14:textId="77777777" w:rsidR="00B22831" w:rsidRPr="00066852" w:rsidRDefault="00B22831" w:rsidP="007772E3">
            <w:pPr>
              <w:spacing w:after="0" w:line="240" w:lineRule="auto"/>
              <w:rPr>
                <w:rFonts w:ascii="Times New Roman" w:hAnsi="Times New Roman"/>
              </w:rPr>
            </w:pPr>
            <w:r w:rsidRPr="00066852">
              <w:rPr>
                <w:rFonts w:ascii="Times New Roman" w:hAnsi="Times New Roman"/>
              </w:rPr>
              <w:t>Lytinės sistemos ir krūties sutrikimai</w:t>
            </w:r>
          </w:p>
        </w:tc>
        <w:tc>
          <w:tcPr>
            <w:tcW w:w="2293" w:type="dxa"/>
            <w:tcBorders>
              <w:top w:val="single" w:sz="4" w:space="0" w:color="auto"/>
              <w:left w:val="single" w:sz="4" w:space="0" w:color="auto"/>
              <w:bottom w:val="single" w:sz="4" w:space="0" w:color="auto"/>
              <w:right w:val="single" w:sz="4" w:space="0" w:color="auto"/>
            </w:tcBorders>
          </w:tcPr>
          <w:p w14:paraId="37282898" w14:textId="77777777" w:rsidR="00B22831" w:rsidRPr="00066852" w:rsidRDefault="00B22831" w:rsidP="009D112D">
            <w:pPr>
              <w:spacing w:after="0" w:line="240" w:lineRule="auto"/>
              <w:rPr>
                <w:rFonts w:ascii="Times New Roman" w:hAnsi="Times New Roman"/>
              </w:rPr>
            </w:pPr>
            <w:r w:rsidRPr="00066852">
              <w:rPr>
                <w:rFonts w:ascii="Times New Roman" w:hAnsi="Times New Roman"/>
              </w:rPr>
              <w:t>Impotencija</w:t>
            </w:r>
            <w:r w:rsidRPr="00066852">
              <w:rPr>
                <w:rFonts w:ascii="Times New Roman" w:hAnsi="Times New Roman"/>
                <w:vertAlign w:val="superscript"/>
              </w:rPr>
              <w:t>c</w:t>
            </w:r>
          </w:p>
        </w:tc>
        <w:tc>
          <w:tcPr>
            <w:tcW w:w="1313" w:type="dxa"/>
            <w:tcBorders>
              <w:top w:val="single" w:sz="4" w:space="0" w:color="auto"/>
              <w:left w:val="single" w:sz="4" w:space="0" w:color="auto"/>
              <w:bottom w:val="single" w:sz="4" w:space="0" w:color="auto"/>
              <w:right w:val="single" w:sz="4" w:space="0" w:color="auto"/>
            </w:tcBorders>
          </w:tcPr>
          <w:p w14:paraId="1AAA14E8" w14:textId="77777777" w:rsidR="00B22831" w:rsidRPr="00066852" w:rsidRDefault="00B22831" w:rsidP="009D112D">
            <w:pPr>
              <w:spacing w:after="0" w:line="240" w:lineRule="auto"/>
              <w:rPr>
                <w:rFonts w:ascii="Times New Roman" w:hAnsi="Times New Roman"/>
              </w:rPr>
            </w:pPr>
          </w:p>
        </w:tc>
        <w:tc>
          <w:tcPr>
            <w:tcW w:w="1312" w:type="dxa"/>
            <w:tcBorders>
              <w:top w:val="single" w:sz="4" w:space="0" w:color="auto"/>
              <w:left w:val="single" w:sz="4" w:space="0" w:color="auto"/>
              <w:bottom w:val="single" w:sz="4" w:space="0" w:color="auto"/>
              <w:right w:val="single" w:sz="4" w:space="0" w:color="auto"/>
            </w:tcBorders>
          </w:tcPr>
          <w:p w14:paraId="09F0B8EA" w14:textId="77777777" w:rsidR="00B22831" w:rsidRPr="00066852" w:rsidRDefault="00B22831" w:rsidP="009D112D">
            <w:pPr>
              <w:spacing w:after="0" w:line="240" w:lineRule="auto"/>
              <w:rPr>
                <w:rFonts w:ascii="Times New Roman" w:hAnsi="Times New Roman"/>
              </w:rPr>
            </w:pPr>
          </w:p>
        </w:tc>
        <w:tc>
          <w:tcPr>
            <w:tcW w:w="1284" w:type="dxa"/>
            <w:tcBorders>
              <w:top w:val="single" w:sz="4" w:space="0" w:color="auto"/>
              <w:left w:val="single" w:sz="4" w:space="0" w:color="auto"/>
              <w:bottom w:val="single" w:sz="4" w:space="0" w:color="auto"/>
              <w:right w:val="single" w:sz="4" w:space="0" w:color="auto"/>
            </w:tcBorders>
          </w:tcPr>
          <w:p w14:paraId="72F2980F" w14:textId="77777777" w:rsidR="00B22831" w:rsidRPr="00066852" w:rsidRDefault="00B22831" w:rsidP="009D112D">
            <w:pPr>
              <w:spacing w:after="0" w:line="240" w:lineRule="auto"/>
              <w:rPr>
                <w:rFonts w:ascii="Times New Roman" w:hAnsi="Times New Roman"/>
              </w:rPr>
            </w:pPr>
          </w:p>
        </w:tc>
        <w:tc>
          <w:tcPr>
            <w:tcW w:w="1171" w:type="dxa"/>
            <w:tcBorders>
              <w:top w:val="single" w:sz="4" w:space="0" w:color="auto"/>
              <w:left w:val="single" w:sz="4" w:space="0" w:color="auto"/>
              <w:bottom w:val="single" w:sz="4" w:space="0" w:color="auto"/>
              <w:right w:val="single" w:sz="4" w:space="0" w:color="auto"/>
            </w:tcBorders>
          </w:tcPr>
          <w:p w14:paraId="5FC07A59" w14:textId="77777777" w:rsidR="00B22831" w:rsidRPr="00066852" w:rsidRDefault="00B22831" w:rsidP="009D112D">
            <w:pPr>
              <w:spacing w:after="0" w:line="240" w:lineRule="auto"/>
              <w:rPr>
                <w:rFonts w:ascii="Times New Roman" w:hAnsi="Times New Roman"/>
              </w:rPr>
            </w:pPr>
          </w:p>
        </w:tc>
      </w:tr>
      <w:tr w:rsidR="00B22831" w:rsidRPr="00066852" w14:paraId="26066FE9" w14:textId="77777777" w:rsidTr="00EE1FF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14"/>
        </w:trPr>
        <w:tc>
          <w:tcPr>
            <w:tcW w:w="0" w:type="auto"/>
            <w:vMerge/>
            <w:tcBorders>
              <w:top w:val="single" w:sz="4" w:space="0" w:color="auto"/>
              <w:left w:val="single" w:sz="4" w:space="0" w:color="auto"/>
              <w:bottom w:val="single" w:sz="4" w:space="0" w:color="auto"/>
              <w:right w:val="single" w:sz="4" w:space="0" w:color="auto"/>
            </w:tcBorders>
          </w:tcPr>
          <w:p w14:paraId="26CB8DEE" w14:textId="77777777" w:rsidR="00B22831" w:rsidRPr="00066852" w:rsidRDefault="00B22831" w:rsidP="007772E3">
            <w:pPr>
              <w:spacing w:after="0" w:line="240" w:lineRule="auto"/>
              <w:rPr>
                <w:rFonts w:ascii="Times New Roman" w:hAnsi="Times New Roman"/>
              </w:rPr>
            </w:pPr>
          </w:p>
        </w:tc>
        <w:tc>
          <w:tcPr>
            <w:tcW w:w="2293" w:type="dxa"/>
            <w:tcBorders>
              <w:top w:val="single" w:sz="4" w:space="0" w:color="auto"/>
              <w:left w:val="single" w:sz="4" w:space="0" w:color="auto"/>
              <w:bottom w:val="single" w:sz="4" w:space="0" w:color="auto"/>
              <w:right w:val="single" w:sz="4" w:space="0" w:color="auto"/>
            </w:tcBorders>
          </w:tcPr>
          <w:p w14:paraId="6A10BB33" w14:textId="77777777" w:rsidR="00B22831" w:rsidRPr="00066852" w:rsidRDefault="00B22831" w:rsidP="009D112D">
            <w:pPr>
              <w:spacing w:after="0" w:line="240" w:lineRule="auto"/>
              <w:ind w:hanging="347"/>
              <w:rPr>
                <w:rFonts w:ascii="Times New Roman" w:hAnsi="Times New Roman"/>
              </w:rPr>
            </w:pPr>
            <w:r w:rsidRPr="00066852">
              <w:rPr>
                <w:rFonts w:ascii="Times New Roman" w:hAnsi="Times New Roman"/>
              </w:rPr>
              <w:tab/>
              <w:t>Kombinuota terapija</w:t>
            </w:r>
            <w:r w:rsidRPr="00066852">
              <w:rPr>
                <w:rFonts w:ascii="Times New Roman" w:hAnsi="Times New Roman"/>
                <w:vertAlign w:val="superscript"/>
              </w:rPr>
              <w:t>a</w:t>
            </w:r>
          </w:p>
        </w:tc>
        <w:tc>
          <w:tcPr>
            <w:tcW w:w="1313" w:type="dxa"/>
            <w:tcBorders>
              <w:top w:val="single" w:sz="4" w:space="0" w:color="auto"/>
              <w:left w:val="single" w:sz="4" w:space="0" w:color="auto"/>
              <w:bottom w:val="single" w:sz="4" w:space="0" w:color="auto"/>
              <w:right w:val="single" w:sz="4" w:space="0" w:color="auto"/>
            </w:tcBorders>
          </w:tcPr>
          <w:p w14:paraId="1EEA8845" w14:textId="77777777" w:rsidR="00B22831" w:rsidRPr="00066852" w:rsidRDefault="00B22831" w:rsidP="009D112D">
            <w:pPr>
              <w:spacing w:after="0" w:line="240" w:lineRule="auto"/>
              <w:rPr>
                <w:rFonts w:ascii="Times New Roman" w:hAnsi="Times New Roman"/>
              </w:rPr>
            </w:pPr>
            <w:r w:rsidRPr="00066852">
              <w:rPr>
                <w:rFonts w:ascii="Times New Roman" w:hAnsi="Times New Roman"/>
              </w:rPr>
              <w:t>6,3 %</w:t>
            </w:r>
          </w:p>
        </w:tc>
        <w:tc>
          <w:tcPr>
            <w:tcW w:w="1312" w:type="dxa"/>
            <w:tcBorders>
              <w:top w:val="single" w:sz="4" w:space="0" w:color="auto"/>
              <w:left w:val="single" w:sz="4" w:space="0" w:color="auto"/>
              <w:bottom w:val="single" w:sz="4" w:space="0" w:color="auto"/>
              <w:right w:val="single" w:sz="4" w:space="0" w:color="auto"/>
            </w:tcBorders>
          </w:tcPr>
          <w:p w14:paraId="267A7265" w14:textId="77777777" w:rsidR="00B22831" w:rsidRPr="00066852" w:rsidRDefault="00B22831" w:rsidP="009D112D">
            <w:pPr>
              <w:spacing w:after="0" w:line="240" w:lineRule="auto"/>
              <w:rPr>
                <w:rFonts w:ascii="Times New Roman" w:hAnsi="Times New Roman"/>
              </w:rPr>
            </w:pPr>
            <w:r w:rsidRPr="00066852">
              <w:rPr>
                <w:rFonts w:ascii="Times New Roman" w:hAnsi="Times New Roman"/>
              </w:rPr>
              <w:t>1,8 %</w:t>
            </w:r>
          </w:p>
        </w:tc>
        <w:tc>
          <w:tcPr>
            <w:tcW w:w="1284" w:type="dxa"/>
            <w:tcBorders>
              <w:top w:val="single" w:sz="4" w:space="0" w:color="auto"/>
              <w:left w:val="single" w:sz="4" w:space="0" w:color="auto"/>
              <w:bottom w:val="single" w:sz="4" w:space="0" w:color="auto"/>
              <w:right w:val="single" w:sz="4" w:space="0" w:color="auto"/>
            </w:tcBorders>
          </w:tcPr>
          <w:p w14:paraId="4283506D" w14:textId="77777777" w:rsidR="00B22831" w:rsidRPr="00066852" w:rsidRDefault="00B22831" w:rsidP="009D112D">
            <w:pPr>
              <w:spacing w:after="0" w:line="240" w:lineRule="auto"/>
              <w:rPr>
                <w:rFonts w:ascii="Times New Roman" w:hAnsi="Times New Roman"/>
              </w:rPr>
            </w:pPr>
            <w:r w:rsidRPr="00066852">
              <w:rPr>
                <w:rFonts w:ascii="Times New Roman" w:hAnsi="Times New Roman"/>
              </w:rPr>
              <w:t>0,9 %</w:t>
            </w:r>
          </w:p>
        </w:tc>
        <w:tc>
          <w:tcPr>
            <w:tcW w:w="1171" w:type="dxa"/>
            <w:tcBorders>
              <w:top w:val="single" w:sz="4" w:space="0" w:color="auto"/>
              <w:left w:val="single" w:sz="4" w:space="0" w:color="auto"/>
              <w:bottom w:val="single" w:sz="4" w:space="0" w:color="auto"/>
              <w:right w:val="single" w:sz="4" w:space="0" w:color="auto"/>
            </w:tcBorders>
          </w:tcPr>
          <w:p w14:paraId="42B1473B" w14:textId="77777777" w:rsidR="00B22831" w:rsidRPr="00066852" w:rsidRDefault="00B22831" w:rsidP="009D112D">
            <w:pPr>
              <w:spacing w:after="0" w:line="240" w:lineRule="auto"/>
              <w:rPr>
                <w:rFonts w:ascii="Times New Roman" w:hAnsi="Times New Roman"/>
              </w:rPr>
            </w:pPr>
            <w:r w:rsidRPr="00066852">
              <w:rPr>
                <w:rFonts w:ascii="Times New Roman" w:hAnsi="Times New Roman"/>
              </w:rPr>
              <w:t>0,4 %</w:t>
            </w:r>
          </w:p>
        </w:tc>
      </w:tr>
      <w:tr w:rsidR="00B22831" w:rsidRPr="00066852" w14:paraId="7403D509" w14:textId="77777777" w:rsidTr="00EE1FF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14"/>
        </w:trPr>
        <w:tc>
          <w:tcPr>
            <w:tcW w:w="0" w:type="auto"/>
            <w:vMerge/>
            <w:tcBorders>
              <w:top w:val="single" w:sz="4" w:space="0" w:color="auto"/>
              <w:left w:val="single" w:sz="4" w:space="0" w:color="auto"/>
              <w:bottom w:val="single" w:sz="4" w:space="0" w:color="auto"/>
              <w:right w:val="single" w:sz="4" w:space="0" w:color="auto"/>
            </w:tcBorders>
          </w:tcPr>
          <w:p w14:paraId="60001070" w14:textId="77777777" w:rsidR="00B22831" w:rsidRPr="00066852" w:rsidRDefault="00B22831" w:rsidP="007772E3">
            <w:pPr>
              <w:spacing w:after="0" w:line="240" w:lineRule="auto"/>
              <w:rPr>
                <w:rFonts w:ascii="Times New Roman" w:hAnsi="Times New Roman"/>
              </w:rPr>
            </w:pPr>
          </w:p>
        </w:tc>
        <w:tc>
          <w:tcPr>
            <w:tcW w:w="2293" w:type="dxa"/>
            <w:tcBorders>
              <w:top w:val="single" w:sz="4" w:space="0" w:color="auto"/>
              <w:left w:val="single" w:sz="4" w:space="0" w:color="auto"/>
              <w:bottom w:val="single" w:sz="4" w:space="0" w:color="auto"/>
              <w:right w:val="single" w:sz="4" w:space="0" w:color="auto"/>
            </w:tcBorders>
          </w:tcPr>
          <w:p w14:paraId="7D838DDF" w14:textId="77777777" w:rsidR="00B22831" w:rsidRPr="00066852" w:rsidRDefault="00B22831" w:rsidP="009D112D">
            <w:pPr>
              <w:spacing w:after="0" w:line="240" w:lineRule="auto"/>
              <w:ind w:hanging="347"/>
              <w:rPr>
                <w:rFonts w:ascii="Times New Roman" w:hAnsi="Times New Roman"/>
              </w:rPr>
            </w:pPr>
            <w:r w:rsidRPr="00066852">
              <w:rPr>
                <w:rFonts w:ascii="Times New Roman" w:hAnsi="Times New Roman"/>
              </w:rPr>
              <w:tab/>
              <w:t>Dutasteridas</w:t>
            </w:r>
          </w:p>
        </w:tc>
        <w:tc>
          <w:tcPr>
            <w:tcW w:w="1313" w:type="dxa"/>
            <w:tcBorders>
              <w:top w:val="single" w:sz="4" w:space="0" w:color="auto"/>
              <w:left w:val="single" w:sz="4" w:space="0" w:color="auto"/>
              <w:bottom w:val="single" w:sz="4" w:space="0" w:color="auto"/>
              <w:right w:val="single" w:sz="4" w:space="0" w:color="auto"/>
            </w:tcBorders>
          </w:tcPr>
          <w:p w14:paraId="3AE6A783" w14:textId="77777777" w:rsidR="00B22831" w:rsidRPr="00066852" w:rsidRDefault="00B22831" w:rsidP="009D112D">
            <w:pPr>
              <w:spacing w:after="0" w:line="240" w:lineRule="auto"/>
              <w:rPr>
                <w:rFonts w:ascii="Times New Roman" w:hAnsi="Times New Roman"/>
              </w:rPr>
            </w:pPr>
            <w:r w:rsidRPr="00066852">
              <w:rPr>
                <w:rFonts w:ascii="Times New Roman" w:hAnsi="Times New Roman"/>
              </w:rPr>
              <w:t>5,1 %</w:t>
            </w:r>
          </w:p>
        </w:tc>
        <w:tc>
          <w:tcPr>
            <w:tcW w:w="1312" w:type="dxa"/>
            <w:tcBorders>
              <w:top w:val="single" w:sz="4" w:space="0" w:color="auto"/>
              <w:left w:val="single" w:sz="4" w:space="0" w:color="auto"/>
              <w:bottom w:val="single" w:sz="4" w:space="0" w:color="auto"/>
              <w:right w:val="single" w:sz="4" w:space="0" w:color="auto"/>
            </w:tcBorders>
          </w:tcPr>
          <w:p w14:paraId="3DB51E0A" w14:textId="77777777" w:rsidR="00B22831" w:rsidRPr="00066852" w:rsidRDefault="00B22831" w:rsidP="009D112D">
            <w:pPr>
              <w:spacing w:after="0" w:line="240" w:lineRule="auto"/>
              <w:rPr>
                <w:rFonts w:ascii="Times New Roman" w:hAnsi="Times New Roman"/>
              </w:rPr>
            </w:pPr>
            <w:r w:rsidRPr="00066852">
              <w:rPr>
                <w:rFonts w:ascii="Times New Roman" w:hAnsi="Times New Roman"/>
              </w:rPr>
              <w:t>1,6 %</w:t>
            </w:r>
          </w:p>
        </w:tc>
        <w:tc>
          <w:tcPr>
            <w:tcW w:w="1284" w:type="dxa"/>
            <w:tcBorders>
              <w:top w:val="single" w:sz="4" w:space="0" w:color="auto"/>
              <w:left w:val="single" w:sz="4" w:space="0" w:color="auto"/>
              <w:bottom w:val="single" w:sz="4" w:space="0" w:color="auto"/>
              <w:right w:val="single" w:sz="4" w:space="0" w:color="auto"/>
            </w:tcBorders>
          </w:tcPr>
          <w:p w14:paraId="684E2A1D" w14:textId="77777777" w:rsidR="00B22831" w:rsidRPr="00066852" w:rsidRDefault="00B22831" w:rsidP="009D112D">
            <w:pPr>
              <w:spacing w:after="0" w:line="240" w:lineRule="auto"/>
              <w:rPr>
                <w:rFonts w:ascii="Times New Roman" w:hAnsi="Times New Roman"/>
              </w:rPr>
            </w:pPr>
            <w:r w:rsidRPr="00066852">
              <w:rPr>
                <w:rFonts w:ascii="Times New Roman" w:hAnsi="Times New Roman"/>
              </w:rPr>
              <w:t>0,6 %</w:t>
            </w:r>
          </w:p>
        </w:tc>
        <w:tc>
          <w:tcPr>
            <w:tcW w:w="1171" w:type="dxa"/>
            <w:tcBorders>
              <w:top w:val="single" w:sz="4" w:space="0" w:color="auto"/>
              <w:left w:val="single" w:sz="4" w:space="0" w:color="auto"/>
              <w:bottom w:val="single" w:sz="4" w:space="0" w:color="auto"/>
              <w:right w:val="single" w:sz="4" w:space="0" w:color="auto"/>
            </w:tcBorders>
          </w:tcPr>
          <w:p w14:paraId="19B29B7D" w14:textId="77777777" w:rsidR="00B22831" w:rsidRPr="00066852" w:rsidRDefault="00B22831" w:rsidP="009D112D">
            <w:pPr>
              <w:spacing w:after="0" w:line="240" w:lineRule="auto"/>
              <w:rPr>
                <w:rFonts w:ascii="Times New Roman" w:hAnsi="Times New Roman"/>
              </w:rPr>
            </w:pPr>
            <w:r w:rsidRPr="00066852">
              <w:rPr>
                <w:rFonts w:ascii="Times New Roman" w:hAnsi="Times New Roman"/>
              </w:rPr>
              <w:t>0,3 %</w:t>
            </w:r>
          </w:p>
        </w:tc>
      </w:tr>
      <w:tr w:rsidR="00B22831" w:rsidRPr="00066852" w14:paraId="34A9CA2C" w14:textId="77777777" w:rsidTr="00EE1FF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50"/>
        </w:trPr>
        <w:tc>
          <w:tcPr>
            <w:tcW w:w="0" w:type="auto"/>
            <w:vMerge/>
            <w:tcBorders>
              <w:top w:val="single" w:sz="4" w:space="0" w:color="auto"/>
              <w:left w:val="single" w:sz="4" w:space="0" w:color="auto"/>
              <w:bottom w:val="single" w:sz="4" w:space="0" w:color="auto"/>
              <w:right w:val="single" w:sz="4" w:space="0" w:color="auto"/>
            </w:tcBorders>
          </w:tcPr>
          <w:p w14:paraId="5210B72D" w14:textId="77777777" w:rsidR="00B22831" w:rsidRPr="00066852" w:rsidRDefault="00B22831" w:rsidP="007772E3">
            <w:pPr>
              <w:spacing w:after="0" w:line="240" w:lineRule="auto"/>
              <w:rPr>
                <w:rFonts w:ascii="Times New Roman" w:hAnsi="Times New Roman"/>
              </w:rPr>
            </w:pPr>
          </w:p>
        </w:tc>
        <w:tc>
          <w:tcPr>
            <w:tcW w:w="2293" w:type="dxa"/>
            <w:tcBorders>
              <w:top w:val="single" w:sz="4" w:space="0" w:color="auto"/>
              <w:left w:val="single" w:sz="4" w:space="0" w:color="auto"/>
              <w:bottom w:val="single" w:sz="4" w:space="0" w:color="auto"/>
              <w:right w:val="single" w:sz="4" w:space="0" w:color="auto"/>
            </w:tcBorders>
          </w:tcPr>
          <w:p w14:paraId="66500B64" w14:textId="77777777" w:rsidR="00B22831" w:rsidRPr="00066852" w:rsidRDefault="00B22831" w:rsidP="009D112D">
            <w:pPr>
              <w:spacing w:after="0" w:line="240" w:lineRule="auto"/>
              <w:ind w:hanging="347"/>
              <w:rPr>
                <w:rFonts w:ascii="Times New Roman" w:hAnsi="Times New Roman"/>
              </w:rPr>
            </w:pPr>
            <w:r w:rsidRPr="00066852">
              <w:rPr>
                <w:rFonts w:ascii="Times New Roman" w:hAnsi="Times New Roman"/>
              </w:rPr>
              <w:tab/>
              <w:t>Tamsulozinas</w:t>
            </w:r>
          </w:p>
        </w:tc>
        <w:tc>
          <w:tcPr>
            <w:tcW w:w="1313" w:type="dxa"/>
            <w:tcBorders>
              <w:top w:val="single" w:sz="4" w:space="0" w:color="auto"/>
              <w:left w:val="single" w:sz="4" w:space="0" w:color="auto"/>
              <w:bottom w:val="single" w:sz="4" w:space="0" w:color="auto"/>
              <w:right w:val="single" w:sz="4" w:space="0" w:color="auto"/>
            </w:tcBorders>
          </w:tcPr>
          <w:p w14:paraId="27D1F790" w14:textId="77777777" w:rsidR="00B22831" w:rsidRPr="00066852" w:rsidRDefault="00B22831" w:rsidP="009D112D">
            <w:pPr>
              <w:spacing w:after="0" w:line="240" w:lineRule="auto"/>
              <w:rPr>
                <w:rFonts w:ascii="Times New Roman" w:hAnsi="Times New Roman"/>
              </w:rPr>
            </w:pPr>
            <w:r w:rsidRPr="00066852">
              <w:rPr>
                <w:rFonts w:ascii="Times New Roman" w:hAnsi="Times New Roman"/>
              </w:rPr>
              <w:t>3,3 %</w:t>
            </w:r>
          </w:p>
        </w:tc>
        <w:tc>
          <w:tcPr>
            <w:tcW w:w="1312" w:type="dxa"/>
            <w:tcBorders>
              <w:top w:val="single" w:sz="4" w:space="0" w:color="auto"/>
              <w:left w:val="single" w:sz="4" w:space="0" w:color="auto"/>
              <w:bottom w:val="single" w:sz="4" w:space="0" w:color="auto"/>
              <w:right w:val="single" w:sz="4" w:space="0" w:color="auto"/>
            </w:tcBorders>
          </w:tcPr>
          <w:p w14:paraId="3D1308EF" w14:textId="77777777" w:rsidR="00B22831" w:rsidRPr="00066852" w:rsidRDefault="00B22831" w:rsidP="009D112D">
            <w:pPr>
              <w:spacing w:after="0" w:line="240" w:lineRule="auto"/>
              <w:rPr>
                <w:rFonts w:ascii="Times New Roman" w:hAnsi="Times New Roman"/>
              </w:rPr>
            </w:pPr>
            <w:r w:rsidRPr="00066852">
              <w:rPr>
                <w:rFonts w:ascii="Times New Roman" w:hAnsi="Times New Roman"/>
              </w:rPr>
              <w:t>1,0 %</w:t>
            </w:r>
          </w:p>
        </w:tc>
        <w:tc>
          <w:tcPr>
            <w:tcW w:w="1284" w:type="dxa"/>
            <w:tcBorders>
              <w:top w:val="single" w:sz="4" w:space="0" w:color="auto"/>
              <w:left w:val="single" w:sz="4" w:space="0" w:color="auto"/>
              <w:bottom w:val="single" w:sz="4" w:space="0" w:color="auto"/>
              <w:right w:val="single" w:sz="4" w:space="0" w:color="auto"/>
            </w:tcBorders>
          </w:tcPr>
          <w:p w14:paraId="1E4A8674" w14:textId="77777777" w:rsidR="00B22831" w:rsidRPr="00066852" w:rsidRDefault="00B22831" w:rsidP="009D112D">
            <w:pPr>
              <w:spacing w:after="0" w:line="240" w:lineRule="auto"/>
              <w:rPr>
                <w:rFonts w:ascii="Times New Roman" w:hAnsi="Times New Roman"/>
              </w:rPr>
            </w:pPr>
            <w:r w:rsidRPr="00066852">
              <w:rPr>
                <w:rFonts w:ascii="Times New Roman" w:hAnsi="Times New Roman"/>
              </w:rPr>
              <w:t>0,6 %</w:t>
            </w:r>
          </w:p>
        </w:tc>
        <w:tc>
          <w:tcPr>
            <w:tcW w:w="1171" w:type="dxa"/>
            <w:tcBorders>
              <w:top w:val="single" w:sz="4" w:space="0" w:color="auto"/>
              <w:left w:val="single" w:sz="4" w:space="0" w:color="auto"/>
              <w:bottom w:val="single" w:sz="4" w:space="0" w:color="auto"/>
              <w:right w:val="single" w:sz="4" w:space="0" w:color="auto"/>
            </w:tcBorders>
          </w:tcPr>
          <w:p w14:paraId="2C14CA83" w14:textId="77777777" w:rsidR="00B22831" w:rsidRPr="00066852" w:rsidRDefault="00B22831" w:rsidP="009D112D">
            <w:pPr>
              <w:spacing w:after="0" w:line="240" w:lineRule="auto"/>
              <w:rPr>
                <w:rFonts w:ascii="Times New Roman" w:hAnsi="Times New Roman"/>
              </w:rPr>
            </w:pPr>
            <w:r w:rsidRPr="00066852">
              <w:rPr>
                <w:rFonts w:ascii="Times New Roman" w:hAnsi="Times New Roman"/>
              </w:rPr>
              <w:t>1,1 %</w:t>
            </w:r>
          </w:p>
        </w:tc>
      </w:tr>
      <w:tr w:rsidR="00B22831" w:rsidRPr="00066852" w14:paraId="6E0483F8" w14:textId="77777777" w:rsidTr="00EE1FF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50"/>
        </w:trPr>
        <w:tc>
          <w:tcPr>
            <w:tcW w:w="0" w:type="auto"/>
            <w:vMerge/>
            <w:tcBorders>
              <w:top w:val="single" w:sz="4" w:space="0" w:color="auto"/>
              <w:left w:val="single" w:sz="4" w:space="0" w:color="auto"/>
              <w:bottom w:val="single" w:sz="4" w:space="0" w:color="auto"/>
              <w:right w:val="single" w:sz="4" w:space="0" w:color="auto"/>
            </w:tcBorders>
          </w:tcPr>
          <w:p w14:paraId="70BDD7DE" w14:textId="77777777" w:rsidR="00B22831" w:rsidRPr="00066852" w:rsidRDefault="00B22831" w:rsidP="007772E3">
            <w:pPr>
              <w:spacing w:after="0" w:line="240" w:lineRule="auto"/>
              <w:rPr>
                <w:rFonts w:ascii="Times New Roman" w:hAnsi="Times New Roman"/>
              </w:rPr>
            </w:pPr>
          </w:p>
        </w:tc>
        <w:tc>
          <w:tcPr>
            <w:tcW w:w="2293" w:type="dxa"/>
            <w:tcBorders>
              <w:top w:val="single" w:sz="4" w:space="0" w:color="auto"/>
              <w:left w:val="single" w:sz="4" w:space="0" w:color="auto"/>
              <w:bottom w:val="single" w:sz="4" w:space="0" w:color="auto"/>
              <w:right w:val="single" w:sz="4" w:space="0" w:color="auto"/>
            </w:tcBorders>
          </w:tcPr>
          <w:p w14:paraId="3E0F5057" w14:textId="7320B7E5" w:rsidR="00B22831" w:rsidRPr="00066852" w:rsidRDefault="00B22831" w:rsidP="009D112D">
            <w:pPr>
              <w:spacing w:after="0" w:line="240" w:lineRule="auto"/>
              <w:rPr>
                <w:rFonts w:ascii="Times New Roman" w:hAnsi="Times New Roman"/>
              </w:rPr>
            </w:pPr>
            <w:r w:rsidRPr="00066852">
              <w:rPr>
                <w:rFonts w:ascii="Times New Roman" w:hAnsi="Times New Roman"/>
              </w:rPr>
              <w:t>Lytinio potraukio pokytis</w:t>
            </w:r>
            <w:r w:rsidR="009D112D" w:rsidRPr="00066852">
              <w:rPr>
                <w:rFonts w:ascii="Times New Roman" w:hAnsi="Times New Roman"/>
              </w:rPr>
              <w:t xml:space="preserve"> </w:t>
            </w:r>
            <w:r w:rsidRPr="00066852">
              <w:rPr>
                <w:rFonts w:ascii="Times New Roman" w:hAnsi="Times New Roman"/>
              </w:rPr>
              <w:t>(sumažėj</w:t>
            </w:r>
            <w:r w:rsidR="00337236">
              <w:rPr>
                <w:rFonts w:ascii="Times New Roman" w:hAnsi="Times New Roman"/>
              </w:rPr>
              <w:t>ęs libido</w:t>
            </w:r>
            <w:r w:rsidRPr="00066852">
              <w:rPr>
                <w:rFonts w:ascii="Times New Roman" w:hAnsi="Times New Roman"/>
              </w:rPr>
              <w:t>)</w:t>
            </w:r>
            <w:r w:rsidRPr="00066852">
              <w:rPr>
                <w:rFonts w:ascii="Times New Roman" w:hAnsi="Times New Roman"/>
                <w:vertAlign w:val="superscript"/>
              </w:rPr>
              <w:t>c</w:t>
            </w:r>
          </w:p>
        </w:tc>
        <w:tc>
          <w:tcPr>
            <w:tcW w:w="1313" w:type="dxa"/>
            <w:tcBorders>
              <w:top w:val="single" w:sz="4" w:space="0" w:color="auto"/>
              <w:left w:val="single" w:sz="4" w:space="0" w:color="auto"/>
              <w:bottom w:val="single" w:sz="4" w:space="0" w:color="auto"/>
              <w:right w:val="single" w:sz="4" w:space="0" w:color="auto"/>
            </w:tcBorders>
          </w:tcPr>
          <w:p w14:paraId="6C89FAA3" w14:textId="77777777" w:rsidR="00B22831" w:rsidRPr="00066852" w:rsidRDefault="00B22831" w:rsidP="009D112D">
            <w:pPr>
              <w:spacing w:after="0" w:line="240" w:lineRule="auto"/>
              <w:rPr>
                <w:rFonts w:ascii="Times New Roman" w:hAnsi="Times New Roman"/>
              </w:rPr>
            </w:pPr>
          </w:p>
        </w:tc>
        <w:tc>
          <w:tcPr>
            <w:tcW w:w="1312" w:type="dxa"/>
            <w:tcBorders>
              <w:top w:val="single" w:sz="4" w:space="0" w:color="auto"/>
              <w:left w:val="single" w:sz="4" w:space="0" w:color="auto"/>
              <w:bottom w:val="single" w:sz="4" w:space="0" w:color="auto"/>
              <w:right w:val="single" w:sz="4" w:space="0" w:color="auto"/>
            </w:tcBorders>
          </w:tcPr>
          <w:p w14:paraId="046121AD" w14:textId="77777777" w:rsidR="00B22831" w:rsidRPr="00066852" w:rsidRDefault="00B22831" w:rsidP="009D112D">
            <w:pPr>
              <w:spacing w:after="0" w:line="240" w:lineRule="auto"/>
              <w:rPr>
                <w:rFonts w:ascii="Times New Roman" w:hAnsi="Times New Roman"/>
              </w:rPr>
            </w:pPr>
          </w:p>
        </w:tc>
        <w:tc>
          <w:tcPr>
            <w:tcW w:w="1284" w:type="dxa"/>
            <w:tcBorders>
              <w:top w:val="single" w:sz="4" w:space="0" w:color="auto"/>
              <w:left w:val="single" w:sz="4" w:space="0" w:color="auto"/>
              <w:bottom w:val="single" w:sz="4" w:space="0" w:color="auto"/>
              <w:right w:val="single" w:sz="4" w:space="0" w:color="auto"/>
            </w:tcBorders>
          </w:tcPr>
          <w:p w14:paraId="1D55910A" w14:textId="77777777" w:rsidR="00B22831" w:rsidRPr="00066852" w:rsidRDefault="00B22831" w:rsidP="009D112D">
            <w:pPr>
              <w:spacing w:after="0" w:line="240" w:lineRule="auto"/>
              <w:rPr>
                <w:rFonts w:ascii="Times New Roman" w:hAnsi="Times New Roman"/>
              </w:rPr>
            </w:pPr>
          </w:p>
        </w:tc>
        <w:tc>
          <w:tcPr>
            <w:tcW w:w="1171" w:type="dxa"/>
            <w:tcBorders>
              <w:top w:val="single" w:sz="4" w:space="0" w:color="auto"/>
              <w:left w:val="single" w:sz="4" w:space="0" w:color="auto"/>
              <w:bottom w:val="single" w:sz="4" w:space="0" w:color="auto"/>
              <w:right w:val="single" w:sz="4" w:space="0" w:color="auto"/>
            </w:tcBorders>
          </w:tcPr>
          <w:p w14:paraId="76A9E008" w14:textId="77777777" w:rsidR="00B22831" w:rsidRPr="00066852" w:rsidRDefault="00B22831" w:rsidP="009D112D">
            <w:pPr>
              <w:spacing w:after="0" w:line="240" w:lineRule="auto"/>
              <w:rPr>
                <w:rFonts w:ascii="Times New Roman" w:hAnsi="Times New Roman"/>
              </w:rPr>
            </w:pPr>
          </w:p>
        </w:tc>
      </w:tr>
      <w:tr w:rsidR="00B22831" w:rsidRPr="00066852" w14:paraId="4B18DD30" w14:textId="77777777" w:rsidTr="00EE1FF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50"/>
        </w:trPr>
        <w:tc>
          <w:tcPr>
            <w:tcW w:w="0" w:type="auto"/>
            <w:vMerge/>
            <w:tcBorders>
              <w:top w:val="single" w:sz="4" w:space="0" w:color="auto"/>
              <w:left w:val="single" w:sz="4" w:space="0" w:color="auto"/>
              <w:bottom w:val="single" w:sz="4" w:space="0" w:color="auto"/>
              <w:right w:val="single" w:sz="4" w:space="0" w:color="auto"/>
            </w:tcBorders>
          </w:tcPr>
          <w:p w14:paraId="3E47C50B" w14:textId="77777777" w:rsidR="00B22831" w:rsidRPr="00066852" w:rsidRDefault="00B22831" w:rsidP="007772E3">
            <w:pPr>
              <w:spacing w:after="0" w:line="240" w:lineRule="auto"/>
              <w:rPr>
                <w:rFonts w:ascii="Times New Roman" w:hAnsi="Times New Roman"/>
              </w:rPr>
            </w:pPr>
          </w:p>
        </w:tc>
        <w:tc>
          <w:tcPr>
            <w:tcW w:w="2293" w:type="dxa"/>
            <w:tcBorders>
              <w:top w:val="single" w:sz="4" w:space="0" w:color="auto"/>
              <w:left w:val="single" w:sz="4" w:space="0" w:color="auto"/>
              <w:bottom w:val="single" w:sz="4" w:space="0" w:color="auto"/>
              <w:right w:val="single" w:sz="4" w:space="0" w:color="auto"/>
            </w:tcBorders>
          </w:tcPr>
          <w:p w14:paraId="625F0BE3" w14:textId="77777777" w:rsidR="00B22831" w:rsidRPr="00066852" w:rsidRDefault="00B22831" w:rsidP="009D112D">
            <w:pPr>
              <w:spacing w:after="0" w:line="240" w:lineRule="auto"/>
              <w:ind w:hanging="347"/>
              <w:rPr>
                <w:rFonts w:ascii="Times New Roman" w:hAnsi="Times New Roman"/>
              </w:rPr>
            </w:pPr>
            <w:r w:rsidRPr="00066852">
              <w:rPr>
                <w:rFonts w:ascii="Times New Roman" w:hAnsi="Times New Roman"/>
              </w:rPr>
              <w:tab/>
              <w:t>Kombinuota terapija</w:t>
            </w:r>
            <w:r w:rsidRPr="00066852">
              <w:rPr>
                <w:rFonts w:ascii="Times New Roman" w:hAnsi="Times New Roman"/>
                <w:vertAlign w:val="superscript"/>
              </w:rPr>
              <w:t>a</w:t>
            </w:r>
          </w:p>
        </w:tc>
        <w:tc>
          <w:tcPr>
            <w:tcW w:w="1313" w:type="dxa"/>
            <w:tcBorders>
              <w:top w:val="single" w:sz="4" w:space="0" w:color="auto"/>
              <w:left w:val="single" w:sz="4" w:space="0" w:color="auto"/>
              <w:bottom w:val="single" w:sz="4" w:space="0" w:color="auto"/>
              <w:right w:val="single" w:sz="4" w:space="0" w:color="auto"/>
            </w:tcBorders>
          </w:tcPr>
          <w:p w14:paraId="7357FBF2" w14:textId="77777777" w:rsidR="00B22831" w:rsidRPr="00066852" w:rsidRDefault="00B22831" w:rsidP="009D112D">
            <w:pPr>
              <w:spacing w:after="0" w:line="240" w:lineRule="auto"/>
              <w:rPr>
                <w:rFonts w:ascii="Times New Roman" w:hAnsi="Times New Roman"/>
              </w:rPr>
            </w:pPr>
            <w:r w:rsidRPr="00066852">
              <w:rPr>
                <w:rFonts w:ascii="Times New Roman" w:hAnsi="Times New Roman"/>
              </w:rPr>
              <w:t>5,3 %</w:t>
            </w:r>
          </w:p>
        </w:tc>
        <w:tc>
          <w:tcPr>
            <w:tcW w:w="1312" w:type="dxa"/>
            <w:tcBorders>
              <w:top w:val="single" w:sz="4" w:space="0" w:color="auto"/>
              <w:left w:val="single" w:sz="4" w:space="0" w:color="auto"/>
              <w:bottom w:val="single" w:sz="4" w:space="0" w:color="auto"/>
              <w:right w:val="single" w:sz="4" w:space="0" w:color="auto"/>
            </w:tcBorders>
          </w:tcPr>
          <w:p w14:paraId="1169761E" w14:textId="77777777" w:rsidR="00B22831" w:rsidRPr="00066852" w:rsidRDefault="00B22831" w:rsidP="009D112D">
            <w:pPr>
              <w:spacing w:after="0" w:line="240" w:lineRule="auto"/>
              <w:rPr>
                <w:rFonts w:ascii="Times New Roman" w:hAnsi="Times New Roman"/>
              </w:rPr>
            </w:pPr>
            <w:r w:rsidRPr="00066852">
              <w:rPr>
                <w:rFonts w:ascii="Times New Roman" w:hAnsi="Times New Roman"/>
              </w:rPr>
              <w:t>0,8 %</w:t>
            </w:r>
          </w:p>
        </w:tc>
        <w:tc>
          <w:tcPr>
            <w:tcW w:w="1284" w:type="dxa"/>
            <w:tcBorders>
              <w:top w:val="single" w:sz="4" w:space="0" w:color="auto"/>
              <w:left w:val="single" w:sz="4" w:space="0" w:color="auto"/>
              <w:bottom w:val="single" w:sz="4" w:space="0" w:color="auto"/>
              <w:right w:val="single" w:sz="4" w:space="0" w:color="auto"/>
            </w:tcBorders>
          </w:tcPr>
          <w:p w14:paraId="15E5127A" w14:textId="77777777" w:rsidR="00B22831" w:rsidRPr="00066852" w:rsidRDefault="00B22831" w:rsidP="009D112D">
            <w:pPr>
              <w:spacing w:after="0" w:line="240" w:lineRule="auto"/>
              <w:rPr>
                <w:rFonts w:ascii="Times New Roman" w:hAnsi="Times New Roman"/>
              </w:rPr>
            </w:pPr>
            <w:r w:rsidRPr="00066852">
              <w:rPr>
                <w:rFonts w:ascii="Times New Roman" w:hAnsi="Times New Roman"/>
              </w:rPr>
              <w:t>0,2 %</w:t>
            </w:r>
          </w:p>
        </w:tc>
        <w:tc>
          <w:tcPr>
            <w:tcW w:w="1171" w:type="dxa"/>
            <w:tcBorders>
              <w:top w:val="single" w:sz="4" w:space="0" w:color="auto"/>
              <w:left w:val="single" w:sz="4" w:space="0" w:color="auto"/>
              <w:bottom w:val="single" w:sz="4" w:space="0" w:color="auto"/>
              <w:right w:val="single" w:sz="4" w:space="0" w:color="auto"/>
            </w:tcBorders>
          </w:tcPr>
          <w:p w14:paraId="100280EE" w14:textId="77777777" w:rsidR="00B22831" w:rsidRPr="00066852" w:rsidRDefault="00B22831" w:rsidP="009D112D">
            <w:pPr>
              <w:spacing w:after="0" w:line="240" w:lineRule="auto"/>
              <w:rPr>
                <w:rFonts w:ascii="Times New Roman" w:hAnsi="Times New Roman"/>
              </w:rPr>
            </w:pPr>
            <w:r w:rsidRPr="00066852">
              <w:rPr>
                <w:rFonts w:ascii="Times New Roman" w:hAnsi="Times New Roman"/>
              </w:rPr>
              <w:t>0 %</w:t>
            </w:r>
          </w:p>
        </w:tc>
      </w:tr>
      <w:tr w:rsidR="00B22831" w:rsidRPr="00066852" w14:paraId="28DAB0DD" w14:textId="77777777" w:rsidTr="00EE1FF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50"/>
        </w:trPr>
        <w:tc>
          <w:tcPr>
            <w:tcW w:w="0" w:type="auto"/>
            <w:vMerge/>
            <w:tcBorders>
              <w:top w:val="single" w:sz="4" w:space="0" w:color="auto"/>
              <w:left w:val="single" w:sz="4" w:space="0" w:color="auto"/>
              <w:bottom w:val="single" w:sz="4" w:space="0" w:color="auto"/>
              <w:right w:val="single" w:sz="4" w:space="0" w:color="auto"/>
            </w:tcBorders>
          </w:tcPr>
          <w:p w14:paraId="13EA5328" w14:textId="77777777" w:rsidR="00B22831" w:rsidRPr="00066852" w:rsidRDefault="00B22831" w:rsidP="007772E3">
            <w:pPr>
              <w:spacing w:after="0" w:line="240" w:lineRule="auto"/>
              <w:rPr>
                <w:rFonts w:ascii="Times New Roman" w:hAnsi="Times New Roman"/>
              </w:rPr>
            </w:pPr>
          </w:p>
        </w:tc>
        <w:tc>
          <w:tcPr>
            <w:tcW w:w="2293" w:type="dxa"/>
            <w:tcBorders>
              <w:top w:val="single" w:sz="4" w:space="0" w:color="auto"/>
              <w:left w:val="single" w:sz="4" w:space="0" w:color="auto"/>
              <w:bottom w:val="single" w:sz="4" w:space="0" w:color="auto"/>
              <w:right w:val="single" w:sz="4" w:space="0" w:color="auto"/>
            </w:tcBorders>
          </w:tcPr>
          <w:p w14:paraId="1F84DB68" w14:textId="77777777" w:rsidR="00B22831" w:rsidRPr="00066852" w:rsidRDefault="00B22831" w:rsidP="009D112D">
            <w:pPr>
              <w:spacing w:after="0" w:line="240" w:lineRule="auto"/>
              <w:ind w:hanging="347"/>
              <w:rPr>
                <w:rFonts w:ascii="Times New Roman" w:hAnsi="Times New Roman"/>
              </w:rPr>
            </w:pPr>
            <w:r w:rsidRPr="00066852">
              <w:rPr>
                <w:rFonts w:ascii="Times New Roman" w:hAnsi="Times New Roman"/>
              </w:rPr>
              <w:tab/>
              <w:t>Dutasteridas</w:t>
            </w:r>
          </w:p>
        </w:tc>
        <w:tc>
          <w:tcPr>
            <w:tcW w:w="1313" w:type="dxa"/>
            <w:tcBorders>
              <w:top w:val="single" w:sz="4" w:space="0" w:color="auto"/>
              <w:left w:val="single" w:sz="4" w:space="0" w:color="auto"/>
              <w:bottom w:val="single" w:sz="4" w:space="0" w:color="auto"/>
              <w:right w:val="single" w:sz="4" w:space="0" w:color="auto"/>
            </w:tcBorders>
          </w:tcPr>
          <w:p w14:paraId="46E1EF43" w14:textId="77777777" w:rsidR="00B22831" w:rsidRPr="00066852" w:rsidRDefault="00B22831" w:rsidP="009D112D">
            <w:pPr>
              <w:spacing w:after="0" w:line="240" w:lineRule="auto"/>
              <w:rPr>
                <w:rFonts w:ascii="Times New Roman" w:hAnsi="Times New Roman"/>
              </w:rPr>
            </w:pPr>
            <w:r w:rsidRPr="00066852">
              <w:rPr>
                <w:rFonts w:ascii="Times New Roman" w:hAnsi="Times New Roman"/>
              </w:rPr>
              <w:t>3,8 %</w:t>
            </w:r>
          </w:p>
        </w:tc>
        <w:tc>
          <w:tcPr>
            <w:tcW w:w="1312" w:type="dxa"/>
            <w:tcBorders>
              <w:top w:val="single" w:sz="4" w:space="0" w:color="auto"/>
              <w:left w:val="single" w:sz="4" w:space="0" w:color="auto"/>
              <w:bottom w:val="single" w:sz="4" w:space="0" w:color="auto"/>
              <w:right w:val="single" w:sz="4" w:space="0" w:color="auto"/>
            </w:tcBorders>
          </w:tcPr>
          <w:p w14:paraId="64A4A5F2" w14:textId="77777777" w:rsidR="00B22831" w:rsidRPr="00066852" w:rsidRDefault="00B22831" w:rsidP="009D112D">
            <w:pPr>
              <w:spacing w:after="0" w:line="240" w:lineRule="auto"/>
              <w:rPr>
                <w:rFonts w:ascii="Times New Roman" w:hAnsi="Times New Roman"/>
              </w:rPr>
            </w:pPr>
            <w:r w:rsidRPr="00066852">
              <w:rPr>
                <w:rFonts w:ascii="Times New Roman" w:hAnsi="Times New Roman"/>
              </w:rPr>
              <w:t>1,0 %</w:t>
            </w:r>
          </w:p>
        </w:tc>
        <w:tc>
          <w:tcPr>
            <w:tcW w:w="1284" w:type="dxa"/>
            <w:tcBorders>
              <w:top w:val="single" w:sz="4" w:space="0" w:color="auto"/>
              <w:left w:val="single" w:sz="4" w:space="0" w:color="auto"/>
              <w:bottom w:val="single" w:sz="4" w:space="0" w:color="auto"/>
              <w:right w:val="single" w:sz="4" w:space="0" w:color="auto"/>
            </w:tcBorders>
          </w:tcPr>
          <w:p w14:paraId="1B7F0F21" w14:textId="77777777" w:rsidR="00B22831" w:rsidRPr="00066852" w:rsidRDefault="00B22831" w:rsidP="009D112D">
            <w:pPr>
              <w:spacing w:after="0" w:line="240" w:lineRule="auto"/>
              <w:rPr>
                <w:rFonts w:ascii="Times New Roman" w:hAnsi="Times New Roman"/>
              </w:rPr>
            </w:pPr>
            <w:r w:rsidRPr="00066852">
              <w:rPr>
                <w:rFonts w:ascii="Times New Roman" w:hAnsi="Times New Roman"/>
              </w:rPr>
              <w:t>0,2 %</w:t>
            </w:r>
          </w:p>
        </w:tc>
        <w:tc>
          <w:tcPr>
            <w:tcW w:w="1171" w:type="dxa"/>
            <w:tcBorders>
              <w:top w:val="single" w:sz="4" w:space="0" w:color="auto"/>
              <w:left w:val="single" w:sz="4" w:space="0" w:color="auto"/>
              <w:bottom w:val="single" w:sz="4" w:space="0" w:color="auto"/>
              <w:right w:val="single" w:sz="4" w:space="0" w:color="auto"/>
            </w:tcBorders>
          </w:tcPr>
          <w:p w14:paraId="74743323" w14:textId="77777777" w:rsidR="00B22831" w:rsidRPr="00066852" w:rsidRDefault="00B22831" w:rsidP="009D112D">
            <w:pPr>
              <w:spacing w:after="0" w:line="240" w:lineRule="auto"/>
              <w:rPr>
                <w:rFonts w:ascii="Times New Roman" w:hAnsi="Times New Roman"/>
              </w:rPr>
            </w:pPr>
            <w:r w:rsidRPr="00066852">
              <w:rPr>
                <w:rFonts w:ascii="Times New Roman" w:hAnsi="Times New Roman"/>
              </w:rPr>
              <w:t>0 %</w:t>
            </w:r>
          </w:p>
        </w:tc>
      </w:tr>
      <w:tr w:rsidR="00B22831" w:rsidRPr="00066852" w14:paraId="616D7F78" w14:textId="77777777" w:rsidTr="00EE1FF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50"/>
        </w:trPr>
        <w:tc>
          <w:tcPr>
            <w:tcW w:w="0" w:type="auto"/>
            <w:vMerge/>
            <w:tcBorders>
              <w:top w:val="single" w:sz="4" w:space="0" w:color="auto"/>
              <w:left w:val="single" w:sz="4" w:space="0" w:color="auto"/>
              <w:bottom w:val="single" w:sz="4" w:space="0" w:color="auto"/>
              <w:right w:val="single" w:sz="4" w:space="0" w:color="auto"/>
            </w:tcBorders>
          </w:tcPr>
          <w:p w14:paraId="68BFDE88" w14:textId="77777777" w:rsidR="00B22831" w:rsidRPr="00066852" w:rsidRDefault="00B22831" w:rsidP="007772E3">
            <w:pPr>
              <w:spacing w:after="0" w:line="240" w:lineRule="auto"/>
              <w:rPr>
                <w:rFonts w:ascii="Times New Roman" w:hAnsi="Times New Roman"/>
              </w:rPr>
            </w:pPr>
          </w:p>
        </w:tc>
        <w:tc>
          <w:tcPr>
            <w:tcW w:w="2293" w:type="dxa"/>
            <w:tcBorders>
              <w:top w:val="single" w:sz="4" w:space="0" w:color="auto"/>
              <w:left w:val="single" w:sz="4" w:space="0" w:color="auto"/>
              <w:bottom w:val="single" w:sz="4" w:space="0" w:color="auto"/>
              <w:right w:val="single" w:sz="4" w:space="0" w:color="auto"/>
            </w:tcBorders>
          </w:tcPr>
          <w:p w14:paraId="23C8F5DA" w14:textId="77777777" w:rsidR="00B22831" w:rsidRPr="00066852" w:rsidRDefault="00B22831" w:rsidP="009D112D">
            <w:pPr>
              <w:spacing w:after="0" w:line="240" w:lineRule="auto"/>
              <w:ind w:hanging="347"/>
              <w:rPr>
                <w:rFonts w:ascii="Times New Roman" w:hAnsi="Times New Roman"/>
              </w:rPr>
            </w:pPr>
            <w:r w:rsidRPr="00066852">
              <w:rPr>
                <w:rFonts w:ascii="Times New Roman" w:hAnsi="Times New Roman"/>
              </w:rPr>
              <w:tab/>
              <w:t>Tamsulozinas</w:t>
            </w:r>
          </w:p>
        </w:tc>
        <w:tc>
          <w:tcPr>
            <w:tcW w:w="1313" w:type="dxa"/>
            <w:tcBorders>
              <w:top w:val="single" w:sz="4" w:space="0" w:color="auto"/>
              <w:left w:val="single" w:sz="4" w:space="0" w:color="auto"/>
              <w:bottom w:val="single" w:sz="4" w:space="0" w:color="auto"/>
              <w:right w:val="single" w:sz="4" w:space="0" w:color="auto"/>
            </w:tcBorders>
          </w:tcPr>
          <w:p w14:paraId="6F8C7BFE" w14:textId="77777777" w:rsidR="00B22831" w:rsidRPr="00066852" w:rsidRDefault="00B22831" w:rsidP="009D112D">
            <w:pPr>
              <w:spacing w:after="0" w:line="240" w:lineRule="auto"/>
              <w:rPr>
                <w:rFonts w:ascii="Times New Roman" w:hAnsi="Times New Roman"/>
              </w:rPr>
            </w:pPr>
            <w:r w:rsidRPr="00066852">
              <w:rPr>
                <w:rFonts w:ascii="Times New Roman" w:hAnsi="Times New Roman"/>
              </w:rPr>
              <w:t>2,5 %</w:t>
            </w:r>
          </w:p>
        </w:tc>
        <w:tc>
          <w:tcPr>
            <w:tcW w:w="1312" w:type="dxa"/>
            <w:tcBorders>
              <w:top w:val="single" w:sz="4" w:space="0" w:color="auto"/>
              <w:left w:val="single" w:sz="4" w:space="0" w:color="auto"/>
              <w:bottom w:val="single" w:sz="4" w:space="0" w:color="auto"/>
              <w:right w:val="single" w:sz="4" w:space="0" w:color="auto"/>
            </w:tcBorders>
          </w:tcPr>
          <w:p w14:paraId="7B7DAA45" w14:textId="77777777" w:rsidR="00B22831" w:rsidRPr="00066852" w:rsidRDefault="00B22831" w:rsidP="009D112D">
            <w:pPr>
              <w:spacing w:after="0" w:line="240" w:lineRule="auto"/>
              <w:rPr>
                <w:rFonts w:ascii="Times New Roman" w:hAnsi="Times New Roman"/>
              </w:rPr>
            </w:pPr>
            <w:r w:rsidRPr="00066852">
              <w:rPr>
                <w:rFonts w:ascii="Times New Roman" w:hAnsi="Times New Roman"/>
              </w:rPr>
              <w:t>0,7 %</w:t>
            </w:r>
          </w:p>
        </w:tc>
        <w:tc>
          <w:tcPr>
            <w:tcW w:w="1284" w:type="dxa"/>
            <w:tcBorders>
              <w:top w:val="single" w:sz="4" w:space="0" w:color="auto"/>
              <w:left w:val="single" w:sz="4" w:space="0" w:color="auto"/>
              <w:bottom w:val="single" w:sz="4" w:space="0" w:color="auto"/>
              <w:right w:val="single" w:sz="4" w:space="0" w:color="auto"/>
            </w:tcBorders>
          </w:tcPr>
          <w:p w14:paraId="1EFA0198" w14:textId="77777777" w:rsidR="00B22831" w:rsidRPr="00066852" w:rsidRDefault="00B22831" w:rsidP="009D112D">
            <w:pPr>
              <w:spacing w:after="0" w:line="240" w:lineRule="auto"/>
              <w:rPr>
                <w:rFonts w:ascii="Times New Roman" w:hAnsi="Times New Roman"/>
              </w:rPr>
            </w:pPr>
            <w:r w:rsidRPr="00066852">
              <w:rPr>
                <w:rFonts w:ascii="Times New Roman" w:hAnsi="Times New Roman"/>
              </w:rPr>
              <w:t>0,2 %</w:t>
            </w:r>
          </w:p>
        </w:tc>
        <w:tc>
          <w:tcPr>
            <w:tcW w:w="1171" w:type="dxa"/>
            <w:tcBorders>
              <w:top w:val="single" w:sz="4" w:space="0" w:color="auto"/>
              <w:left w:val="single" w:sz="4" w:space="0" w:color="auto"/>
              <w:bottom w:val="single" w:sz="4" w:space="0" w:color="auto"/>
              <w:right w:val="single" w:sz="4" w:space="0" w:color="auto"/>
            </w:tcBorders>
          </w:tcPr>
          <w:p w14:paraId="781BE6AD" w14:textId="77777777" w:rsidR="00B22831" w:rsidRPr="00066852" w:rsidRDefault="00B22831" w:rsidP="009D112D">
            <w:pPr>
              <w:spacing w:after="0" w:line="240" w:lineRule="auto"/>
              <w:rPr>
                <w:rFonts w:ascii="Times New Roman" w:hAnsi="Times New Roman"/>
              </w:rPr>
            </w:pPr>
            <w:r w:rsidRPr="00066852">
              <w:rPr>
                <w:rFonts w:ascii="Times New Roman" w:hAnsi="Times New Roman"/>
              </w:rPr>
              <w:t>&lt; 0,1 %</w:t>
            </w:r>
          </w:p>
        </w:tc>
      </w:tr>
      <w:tr w:rsidR="00B22831" w:rsidRPr="00066852" w14:paraId="7F2AA33E" w14:textId="77777777" w:rsidTr="00EE1FF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04"/>
        </w:trPr>
        <w:tc>
          <w:tcPr>
            <w:tcW w:w="0" w:type="auto"/>
            <w:vMerge/>
            <w:tcBorders>
              <w:top w:val="single" w:sz="4" w:space="0" w:color="auto"/>
              <w:left w:val="single" w:sz="4" w:space="0" w:color="auto"/>
              <w:bottom w:val="single" w:sz="4" w:space="0" w:color="auto"/>
              <w:right w:val="single" w:sz="4" w:space="0" w:color="auto"/>
            </w:tcBorders>
          </w:tcPr>
          <w:p w14:paraId="40C00BEA" w14:textId="77777777" w:rsidR="00B22831" w:rsidRPr="00066852" w:rsidRDefault="00B22831" w:rsidP="007772E3">
            <w:pPr>
              <w:spacing w:after="0" w:line="240" w:lineRule="auto"/>
              <w:rPr>
                <w:rFonts w:ascii="Times New Roman" w:hAnsi="Times New Roman"/>
              </w:rPr>
            </w:pPr>
          </w:p>
        </w:tc>
        <w:tc>
          <w:tcPr>
            <w:tcW w:w="2293" w:type="dxa"/>
            <w:tcBorders>
              <w:top w:val="single" w:sz="4" w:space="0" w:color="auto"/>
              <w:left w:val="single" w:sz="4" w:space="0" w:color="auto"/>
              <w:bottom w:val="single" w:sz="4" w:space="0" w:color="auto"/>
              <w:right w:val="single" w:sz="4" w:space="0" w:color="auto"/>
            </w:tcBorders>
          </w:tcPr>
          <w:p w14:paraId="2295EA60" w14:textId="77777777" w:rsidR="00B22831" w:rsidRPr="00066852" w:rsidRDefault="00B22831" w:rsidP="009D112D">
            <w:pPr>
              <w:spacing w:after="0" w:line="240" w:lineRule="auto"/>
              <w:rPr>
                <w:rFonts w:ascii="Times New Roman" w:hAnsi="Times New Roman"/>
              </w:rPr>
            </w:pPr>
            <w:r w:rsidRPr="00066852">
              <w:rPr>
                <w:rFonts w:ascii="Times New Roman" w:hAnsi="Times New Roman"/>
              </w:rPr>
              <w:t>Ejakuliacijos sutrikimai</w:t>
            </w:r>
            <w:r w:rsidRPr="00066852">
              <w:rPr>
                <w:rFonts w:ascii="Times New Roman" w:hAnsi="Times New Roman"/>
                <w:vertAlign w:val="superscript"/>
              </w:rPr>
              <w:t>c</w:t>
            </w:r>
            <w:r w:rsidR="009D112D" w:rsidRPr="00066852">
              <w:rPr>
                <w:rFonts w:ascii="Times New Roman" w:hAnsi="Times New Roman"/>
                <w:vertAlign w:val="superscript"/>
              </w:rPr>
              <w:t xml:space="preserve"> e</w:t>
            </w:r>
          </w:p>
        </w:tc>
        <w:tc>
          <w:tcPr>
            <w:tcW w:w="1313" w:type="dxa"/>
            <w:tcBorders>
              <w:top w:val="single" w:sz="4" w:space="0" w:color="auto"/>
              <w:left w:val="single" w:sz="4" w:space="0" w:color="auto"/>
              <w:bottom w:val="single" w:sz="4" w:space="0" w:color="auto"/>
              <w:right w:val="single" w:sz="4" w:space="0" w:color="auto"/>
            </w:tcBorders>
          </w:tcPr>
          <w:p w14:paraId="6C4D1A99" w14:textId="77777777" w:rsidR="00B22831" w:rsidRPr="00066852" w:rsidRDefault="00B22831" w:rsidP="009D112D">
            <w:pPr>
              <w:spacing w:after="0" w:line="240" w:lineRule="auto"/>
              <w:rPr>
                <w:rFonts w:ascii="Times New Roman" w:hAnsi="Times New Roman"/>
              </w:rPr>
            </w:pPr>
          </w:p>
        </w:tc>
        <w:tc>
          <w:tcPr>
            <w:tcW w:w="1312" w:type="dxa"/>
            <w:tcBorders>
              <w:top w:val="single" w:sz="4" w:space="0" w:color="auto"/>
              <w:left w:val="single" w:sz="4" w:space="0" w:color="auto"/>
              <w:bottom w:val="single" w:sz="4" w:space="0" w:color="auto"/>
              <w:right w:val="single" w:sz="4" w:space="0" w:color="auto"/>
            </w:tcBorders>
          </w:tcPr>
          <w:p w14:paraId="6502427C" w14:textId="77777777" w:rsidR="00B22831" w:rsidRPr="00066852" w:rsidRDefault="00B22831" w:rsidP="009D112D">
            <w:pPr>
              <w:spacing w:after="0" w:line="240" w:lineRule="auto"/>
              <w:rPr>
                <w:rFonts w:ascii="Times New Roman" w:hAnsi="Times New Roman"/>
              </w:rPr>
            </w:pPr>
          </w:p>
        </w:tc>
        <w:tc>
          <w:tcPr>
            <w:tcW w:w="1284" w:type="dxa"/>
            <w:tcBorders>
              <w:top w:val="single" w:sz="4" w:space="0" w:color="auto"/>
              <w:left w:val="single" w:sz="4" w:space="0" w:color="auto"/>
              <w:bottom w:val="single" w:sz="4" w:space="0" w:color="auto"/>
              <w:right w:val="single" w:sz="4" w:space="0" w:color="auto"/>
            </w:tcBorders>
          </w:tcPr>
          <w:p w14:paraId="22BD8643" w14:textId="77777777" w:rsidR="00B22831" w:rsidRPr="00066852" w:rsidRDefault="00B22831" w:rsidP="009D112D">
            <w:pPr>
              <w:spacing w:after="0" w:line="240" w:lineRule="auto"/>
              <w:rPr>
                <w:rFonts w:ascii="Times New Roman" w:hAnsi="Times New Roman"/>
              </w:rPr>
            </w:pPr>
          </w:p>
        </w:tc>
        <w:tc>
          <w:tcPr>
            <w:tcW w:w="1171" w:type="dxa"/>
            <w:tcBorders>
              <w:top w:val="single" w:sz="4" w:space="0" w:color="auto"/>
              <w:left w:val="single" w:sz="4" w:space="0" w:color="auto"/>
              <w:bottom w:val="single" w:sz="4" w:space="0" w:color="auto"/>
              <w:right w:val="single" w:sz="4" w:space="0" w:color="auto"/>
            </w:tcBorders>
          </w:tcPr>
          <w:p w14:paraId="5BD46B71" w14:textId="77777777" w:rsidR="00B22831" w:rsidRPr="00066852" w:rsidRDefault="00B22831" w:rsidP="009D112D">
            <w:pPr>
              <w:spacing w:after="0" w:line="240" w:lineRule="auto"/>
              <w:rPr>
                <w:rFonts w:ascii="Times New Roman" w:hAnsi="Times New Roman"/>
              </w:rPr>
            </w:pPr>
          </w:p>
        </w:tc>
      </w:tr>
      <w:tr w:rsidR="00B22831" w:rsidRPr="00066852" w14:paraId="3A736DE1" w14:textId="77777777" w:rsidTr="00EE1FF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50"/>
        </w:trPr>
        <w:tc>
          <w:tcPr>
            <w:tcW w:w="0" w:type="auto"/>
            <w:vMerge/>
            <w:tcBorders>
              <w:top w:val="single" w:sz="4" w:space="0" w:color="auto"/>
              <w:left w:val="single" w:sz="4" w:space="0" w:color="auto"/>
              <w:bottom w:val="single" w:sz="4" w:space="0" w:color="auto"/>
              <w:right w:val="single" w:sz="4" w:space="0" w:color="auto"/>
            </w:tcBorders>
          </w:tcPr>
          <w:p w14:paraId="21C56F85" w14:textId="77777777" w:rsidR="00B22831" w:rsidRPr="00066852" w:rsidRDefault="00B22831" w:rsidP="007772E3">
            <w:pPr>
              <w:spacing w:after="0" w:line="240" w:lineRule="auto"/>
              <w:rPr>
                <w:rFonts w:ascii="Times New Roman" w:hAnsi="Times New Roman"/>
              </w:rPr>
            </w:pPr>
          </w:p>
        </w:tc>
        <w:tc>
          <w:tcPr>
            <w:tcW w:w="2293" w:type="dxa"/>
            <w:tcBorders>
              <w:top w:val="single" w:sz="4" w:space="0" w:color="auto"/>
              <w:left w:val="single" w:sz="4" w:space="0" w:color="auto"/>
              <w:bottom w:val="single" w:sz="4" w:space="0" w:color="auto"/>
              <w:right w:val="single" w:sz="4" w:space="0" w:color="auto"/>
            </w:tcBorders>
          </w:tcPr>
          <w:p w14:paraId="2E540DAB" w14:textId="77777777" w:rsidR="00B22831" w:rsidRPr="00066852" w:rsidRDefault="00B22831" w:rsidP="009D112D">
            <w:pPr>
              <w:spacing w:after="0" w:line="240" w:lineRule="auto"/>
              <w:ind w:hanging="347"/>
              <w:rPr>
                <w:rFonts w:ascii="Times New Roman" w:hAnsi="Times New Roman"/>
              </w:rPr>
            </w:pPr>
            <w:r w:rsidRPr="00066852">
              <w:rPr>
                <w:rFonts w:ascii="Times New Roman" w:hAnsi="Times New Roman"/>
              </w:rPr>
              <w:tab/>
              <w:t>Kombinuota terapija</w:t>
            </w:r>
            <w:r w:rsidRPr="00066852">
              <w:rPr>
                <w:rFonts w:ascii="Times New Roman" w:hAnsi="Times New Roman"/>
                <w:vertAlign w:val="superscript"/>
              </w:rPr>
              <w:t>a</w:t>
            </w:r>
          </w:p>
        </w:tc>
        <w:tc>
          <w:tcPr>
            <w:tcW w:w="1313" w:type="dxa"/>
            <w:tcBorders>
              <w:top w:val="single" w:sz="4" w:space="0" w:color="auto"/>
              <w:left w:val="single" w:sz="4" w:space="0" w:color="auto"/>
              <w:bottom w:val="single" w:sz="4" w:space="0" w:color="auto"/>
              <w:right w:val="single" w:sz="4" w:space="0" w:color="auto"/>
            </w:tcBorders>
          </w:tcPr>
          <w:p w14:paraId="699D367B" w14:textId="77777777" w:rsidR="00B22831" w:rsidRPr="00066852" w:rsidRDefault="00B22831" w:rsidP="009D112D">
            <w:pPr>
              <w:spacing w:after="0" w:line="240" w:lineRule="auto"/>
              <w:rPr>
                <w:rFonts w:ascii="Times New Roman" w:hAnsi="Times New Roman"/>
              </w:rPr>
            </w:pPr>
            <w:r w:rsidRPr="00066852">
              <w:rPr>
                <w:rFonts w:ascii="Times New Roman" w:hAnsi="Times New Roman"/>
              </w:rPr>
              <w:t>9,0 %</w:t>
            </w:r>
          </w:p>
        </w:tc>
        <w:tc>
          <w:tcPr>
            <w:tcW w:w="1312" w:type="dxa"/>
            <w:tcBorders>
              <w:top w:val="single" w:sz="4" w:space="0" w:color="auto"/>
              <w:left w:val="single" w:sz="4" w:space="0" w:color="auto"/>
              <w:bottom w:val="single" w:sz="4" w:space="0" w:color="auto"/>
              <w:right w:val="single" w:sz="4" w:space="0" w:color="auto"/>
            </w:tcBorders>
          </w:tcPr>
          <w:p w14:paraId="4F3FF2F6" w14:textId="77777777" w:rsidR="00B22831" w:rsidRPr="00066852" w:rsidRDefault="00B22831" w:rsidP="009D112D">
            <w:pPr>
              <w:spacing w:after="0" w:line="240" w:lineRule="auto"/>
              <w:rPr>
                <w:rFonts w:ascii="Times New Roman" w:hAnsi="Times New Roman"/>
              </w:rPr>
            </w:pPr>
            <w:r w:rsidRPr="00066852">
              <w:rPr>
                <w:rFonts w:ascii="Times New Roman" w:hAnsi="Times New Roman"/>
              </w:rPr>
              <w:t>1,0 %</w:t>
            </w:r>
          </w:p>
        </w:tc>
        <w:tc>
          <w:tcPr>
            <w:tcW w:w="1284" w:type="dxa"/>
            <w:tcBorders>
              <w:top w:val="single" w:sz="4" w:space="0" w:color="auto"/>
              <w:left w:val="single" w:sz="4" w:space="0" w:color="auto"/>
              <w:bottom w:val="single" w:sz="4" w:space="0" w:color="auto"/>
              <w:right w:val="single" w:sz="4" w:space="0" w:color="auto"/>
            </w:tcBorders>
          </w:tcPr>
          <w:p w14:paraId="63589EE2" w14:textId="77777777" w:rsidR="00B22831" w:rsidRPr="00066852" w:rsidRDefault="00B22831" w:rsidP="009D112D">
            <w:pPr>
              <w:spacing w:after="0" w:line="240" w:lineRule="auto"/>
              <w:rPr>
                <w:rFonts w:ascii="Times New Roman" w:hAnsi="Times New Roman"/>
              </w:rPr>
            </w:pPr>
            <w:r w:rsidRPr="00066852">
              <w:rPr>
                <w:rFonts w:ascii="Times New Roman" w:hAnsi="Times New Roman"/>
              </w:rPr>
              <w:t>0,5 %</w:t>
            </w:r>
          </w:p>
        </w:tc>
        <w:tc>
          <w:tcPr>
            <w:tcW w:w="1171" w:type="dxa"/>
            <w:tcBorders>
              <w:top w:val="single" w:sz="4" w:space="0" w:color="auto"/>
              <w:left w:val="single" w:sz="4" w:space="0" w:color="auto"/>
              <w:bottom w:val="single" w:sz="4" w:space="0" w:color="auto"/>
              <w:right w:val="single" w:sz="4" w:space="0" w:color="auto"/>
            </w:tcBorders>
          </w:tcPr>
          <w:p w14:paraId="59D423EF" w14:textId="77777777" w:rsidR="00B22831" w:rsidRPr="00066852" w:rsidRDefault="00B22831" w:rsidP="009D112D">
            <w:pPr>
              <w:spacing w:after="0" w:line="240" w:lineRule="auto"/>
              <w:rPr>
                <w:rFonts w:ascii="Times New Roman" w:hAnsi="Times New Roman"/>
              </w:rPr>
            </w:pPr>
            <w:r w:rsidRPr="00066852">
              <w:rPr>
                <w:rFonts w:ascii="Times New Roman" w:hAnsi="Times New Roman"/>
              </w:rPr>
              <w:t>&lt; 0,1 %</w:t>
            </w:r>
          </w:p>
        </w:tc>
      </w:tr>
      <w:tr w:rsidR="00B22831" w:rsidRPr="00066852" w14:paraId="1A88A0B1" w14:textId="77777777" w:rsidTr="00EE1FF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50"/>
        </w:trPr>
        <w:tc>
          <w:tcPr>
            <w:tcW w:w="0" w:type="auto"/>
            <w:vMerge/>
            <w:tcBorders>
              <w:top w:val="single" w:sz="4" w:space="0" w:color="auto"/>
              <w:left w:val="single" w:sz="4" w:space="0" w:color="auto"/>
              <w:bottom w:val="single" w:sz="4" w:space="0" w:color="auto"/>
              <w:right w:val="single" w:sz="4" w:space="0" w:color="auto"/>
            </w:tcBorders>
          </w:tcPr>
          <w:p w14:paraId="794B1359" w14:textId="77777777" w:rsidR="00B22831" w:rsidRPr="00066852" w:rsidRDefault="00B22831" w:rsidP="007772E3">
            <w:pPr>
              <w:spacing w:after="0" w:line="240" w:lineRule="auto"/>
              <w:rPr>
                <w:rFonts w:ascii="Times New Roman" w:hAnsi="Times New Roman"/>
              </w:rPr>
            </w:pPr>
          </w:p>
        </w:tc>
        <w:tc>
          <w:tcPr>
            <w:tcW w:w="2293" w:type="dxa"/>
            <w:tcBorders>
              <w:top w:val="single" w:sz="4" w:space="0" w:color="auto"/>
              <w:left w:val="single" w:sz="4" w:space="0" w:color="auto"/>
              <w:bottom w:val="single" w:sz="4" w:space="0" w:color="auto"/>
              <w:right w:val="single" w:sz="4" w:space="0" w:color="auto"/>
            </w:tcBorders>
          </w:tcPr>
          <w:p w14:paraId="50322987" w14:textId="77777777" w:rsidR="00B22831" w:rsidRPr="00066852" w:rsidRDefault="00B22831" w:rsidP="009D112D">
            <w:pPr>
              <w:spacing w:after="0" w:line="240" w:lineRule="auto"/>
              <w:ind w:hanging="347"/>
              <w:rPr>
                <w:rFonts w:ascii="Times New Roman" w:hAnsi="Times New Roman"/>
              </w:rPr>
            </w:pPr>
            <w:r w:rsidRPr="00066852">
              <w:rPr>
                <w:rFonts w:ascii="Times New Roman" w:hAnsi="Times New Roman"/>
              </w:rPr>
              <w:tab/>
              <w:t>Dutasteridas</w:t>
            </w:r>
          </w:p>
        </w:tc>
        <w:tc>
          <w:tcPr>
            <w:tcW w:w="1313" w:type="dxa"/>
            <w:tcBorders>
              <w:top w:val="single" w:sz="4" w:space="0" w:color="auto"/>
              <w:left w:val="single" w:sz="4" w:space="0" w:color="auto"/>
              <w:bottom w:val="single" w:sz="4" w:space="0" w:color="auto"/>
              <w:right w:val="single" w:sz="4" w:space="0" w:color="auto"/>
            </w:tcBorders>
          </w:tcPr>
          <w:p w14:paraId="2F7004F9" w14:textId="77777777" w:rsidR="00B22831" w:rsidRPr="00066852" w:rsidRDefault="00B22831" w:rsidP="009D112D">
            <w:pPr>
              <w:spacing w:after="0" w:line="240" w:lineRule="auto"/>
              <w:rPr>
                <w:rFonts w:ascii="Times New Roman" w:hAnsi="Times New Roman"/>
              </w:rPr>
            </w:pPr>
            <w:r w:rsidRPr="00066852">
              <w:rPr>
                <w:rFonts w:ascii="Times New Roman" w:hAnsi="Times New Roman"/>
              </w:rPr>
              <w:t>1,5 %</w:t>
            </w:r>
          </w:p>
        </w:tc>
        <w:tc>
          <w:tcPr>
            <w:tcW w:w="1312" w:type="dxa"/>
            <w:tcBorders>
              <w:top w:val="single" w:sz="4" w:space="0" w:color="auto"/>
              <w:left w:val="single" w:sz="4" w:space="0" w:color="auto"/>
              <w:bottom w:val="single" w:sz="4" w:space="0" w:color="auto"/>
              <w:right w:val="single" w:sz="4" w:space="0" w:color="auto"/>
            </w:tcBorders>
          </w:tcPr>
          <w:p w14:paraId="777B91A1" w14:textId="77777777" w:rsidR="00B22831" w:rsidRPr="00066852" w:rsidRDefault="00B22831" w:rsidP="009D112D">
            <w:pPr>
              <w:spacing w:after="0" w:line="240" w:lineRule="auto"/>
              <w:rPr>
                <w:rFonts w:ascii="Times New Roman" w:hAnsi="Times New Roman"/>
              </w:rPr>
            </w:pPr>
            <w:r w:rsidRPr="00066852">
              <w:rPr>
                <w:rFonts w:ascii="Times New Roman" w:hAnsi="Times New Roman"/>
              </w:rPr>
              <w:t>0,5 %</w:t>
            </w:r>
          </w:p>
        </w:tc>
        <w:tc>
          <w:tcPr>
            <w:tcW w:w="1284" w:type="dxa"/>
            <w:tcBorders>
              <w:top w:val="single" w:sz="4" w:space="0" w:color="auto"/>
              <w:left w:val="single" w:sz="4" w:space="0" w:color="auto"/>
              <w:bottom w:val="single" w:sz="4" w:space="0" w:color="auto"/>
              <w:right w:val="single" w:sz="4" w:space="0" w:color="auto"/>
            </w:tcBorders>
          </w:tcPr>
          <w:p w14:paraId="5A8ED123" w14:textId="77777777" w:rsidR="00B22831" w:rsidRPr="00066852" w:rsidRDefault="00B22831" w:rsidP="009D112D">
            <w:pPr>
              <w:spacing w:after="0" w:line="240" w:lineRule="auto"/>
              <w:rPr>
                <w:rFonts w:ascii="Times New Roman" w:hAnsi="Times New Roman"/>
              </w:rPr>
            </w:pPr>
            <w:r w:rsidRPr="00066852">
              <w:rPr>
                <w:rFonts w:ascii="Times New Roman" w:hAnsi="Times New Roman"/>
              </w:rPr>
              <w:t>0,2 %</w:t>
            </w:r>
          </w:p>
        </w:tc>
        <w:tc>
          <w:tcPr>
            <w:tcW w:w="1171" w:type="dxa"/>
            <w:tcBorders>
              <w:top w:val="single" w:sz="4" w:space="0" w:color="auto"/>
              <w:left w:val="single" w:sz="4" w:space="0" w:color="auto"/>
              <w:bottom w:val="single" w:sz="4" w:space="0" w:color="auto"/>
              <w:right w:val="single" w:sz="4" w:space="0" w:color="auto"/>
            </w:tcBorders>
          </w:tcPr>
          <w:p w14:paraId="33FA0B1A" w14:textId="77777777" w:rsidR="00B22831" w:rsidRPr="00066852" w:rsidRDefault="00B22831" w:rsidP="009D112D">
            <w:pPr>
              <w:spacing w:after="0" w:line="240" w:lineRule="auto"/>
              <w:rPr>
                <w:rFonts w:ascii="Times New Roman" w:hAnsi="Times New Roman"/>
              </w:rPr>
            </w:pPr>
            <w:r w:rsidRPr="00066852">
              <w:rPr>
                <w:rFonts w:ascii="Times New Roman" w:hAnsi="Times New Roman"/>
              </w:rPr>
              <w:t>0,3 %</w:t>
            </w:r>
          </w:p>
        </w:tc>
      </w:tr>
      <w:tr w:rsidR="00B22831" w:rsidRPr="00066852" w14:paraId="3E307FC5" w14:textId="77777777" w:rsidTr="00EE1FF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50"/>
        </w:trPr>
        <w:tc>
          <w:tcPr>
            <w:tcW w:w="0" w:type="auto"/>
            <w:vMerge/>
            <w:tcBorders>
              <w:top w:val="single" w:sz="4" w:space="0" w:color="auto"/>
              <w:left w:val="single" w:sz="4" w:space="0" w:color="auto"/>
              <w:bottom w:val="single" w:sz="4" w:space="0" w:color="auto"/>
              <w:right w:val="single" w:sz="4" w:space="0" w:color="auto"/>
            </w:tcBorders>
          </w:tcPr>
          <w:p w14:paraId="06895B47" w14:textId="77777777" w:rsidR="00B22831" w:rsidRPr="00066852" w:rsidRDefault="00B22831" w:rsidP="007772E3">
            <w:pPr>
              <w:spacing w:after="0" w:line="240" w:lineRule="auto"/>
              <w:rPr>
                <w:rFonts w:ascii="Times New Roman" w:hAnsi="Times New Roman"/>
              </w:rPr>
            </w:pPr>
          </w:p>
        </w:tc>
        <w:tc>
          <w:tcPr>
            <w:tcW w:w="2293" w:type="dxa"/>
            <w:tcBorders>
              <w:top w:val="single" w:sz="4" w:space="0" w:color="auto"/>
              <w:left w:val="single" w:sz="4" w:space="0" w:color="auto"/>
              <w:bottom w:val="single" w:sz="4" w:space="0" w:color="auto"/>
              <w:right w:val="single" w:sz="4" w:space="0" w:color="auto"/>
            </w:tcBorders>
          </w:tcPr>
          <w:p w14:paraId="5E7F7660" w14:textId="77777777" w:rsidR="00B22831" w:rsidRPr="00066852" w:rsidRDefault="00B22831" w:rsidP="009D112D">
            <w:pPr>
              <w:spacing w:after="0" w:line="240" w:lineRule="auto"/>
              <w:ind w:hanging="347"/>
              <w:rPr>
                <w:rFonts w:ascii="Times New Roman" w:hAnsi="Times New Roman"/>
              </w:rPr>
            </w:pPr>
            <w:r w:rsidRPr="00066852">
              <w:rPr>
                <w:rFonts w:ascii="Times New Roman" w:hAnsi="Times New Roman"/>
              </w:rPr>
              <w:tab/>
              <w:t>Tamsulozinas</w:t>
            </w:r>
          </w:p>
        </w:tc>
        <w:tc>
          <w:tcPr>
            <w:tcW w:w="1313" w:type="dxa"/>
            <w:tcBorders>
              <w:top w:val="single" w:sz="4" w:space="0" w:color="auto"/>
              <w:left w:val="single" w:sz="4" w:space="0" w:color="auto"/>
              <w:bottom w:val="single" w:sz="4" w:space="0" w:color="auto"/>
              <w:right w:val="single" w:sz="4" w:space="0" w:color="auto"/>
            </w:tcBorders>
          </w:tcPr>
          <w:p w14:paraId="5AED3AEF" w14:textId="77777777" w:rsidR="00B22831" w:rsidRPr="00066852" w:rsidRDefault="00B22831" w:rsidP="009D112D">
            <w:pPr>
              <w:spacing w:after="0" w:line="240" w:lineRule="auto"/>
              <w:rPr>
                <w:rFonts w:ascii="Times New Roman" w:hAnsi="Times New Roman"/>
              </w:rPr>
            </w:pPr>
            <w:r w:rsidRPr="00066852">
              <w:rPr>
                <w:rFonts w:ascii="Times New Roman" w:hAnsi="Times New Roman"/>
              </w:rPr>
              <w:t>2,7 %</w:t>
            </w:r>
          </w:p>
        </w:tc>
        <w:tc>
          <w:tcPr>
            <w:tcW w:w="1312" w:type="dxa"/>
            <w:tcBorders>
              <w:top w:val="single" w:sz="4" w:space="0" w:color="auto"/>
              <w:left w:val="single" w:sz="4" w:space="0" w:color="auto"/>
              <w:bottom w:val="single" w:sz="4" w:space="0" w:color="auto"/>
              <w:right w:val="single" w:sz="4" w:space="0" w:color="auto"/>
            </w:tcBorders>
          </w:tcPr>
          <w:p w14:paraId="59FAB88A" w14:textId="77777777" w:rsidR="00B22831" w:rsidRPr="00066852" w:rsidRDefault="00B22831" w:rsidP="009D112D">
            <w:pPr>
              <w:spacing w:after="0" w:line="240" w:lineRule="auto"/>
              <w:rPr>
                <w:rFonts w:ascii="Times New Roman" w:hAnsi="Times New Roman"/>
              </w:rPr>
            </w:pPr>
            <w:r w:rsidRPr="00066852">
              <w:rPr>
                <w:rFonts w:ascii="Times New Roman" w:hAnsi="Times New Roman"/>
              </w:rPr>
              <w:t>0,5 %</w:t>
            </w:r>
          </w:p>
        </w:tc>
        <w:tc>
          <w:tcPr>
            <w:tcW w:w="1284" w:type="dxa"/>
            <w:tcBorders>
              <w:top w:val="single" w:sz="4" w:space="0" w:color="auto"/>
              <w:left w:val="single" w:sz="4" w:space="0" w:color="auto"/>
              <w:bottom w:val="single" w:sz="4" w:space="0" w:color="auto"/>
              <w:right w:val="single" w:sz="4" w:space="0" w:color="auto"/>
            </w:tcBorders>
          </w:tcPr>
          <w:p w14:paraId="02867E8C" w14:textId="77777777" w:rsidR="00B22831" w:rsidRPr="00066852" w:rsidRDefault="00B22831" w:rsidP="009D112D">
            <w:pPr>
              <w:spacing w:after="0" w:line="240" w:lineRule="auto"/>
              <w:rPr>
                <w:rFonts w:ascii="Times New Roman" w:hAnsi="Times New Roman"/>
              </w:rPr>
            </w:pPr>
            <w:r w:rsidRPr="00066852">
              <w:rPr>
                <w:rFonts w:ascii="Times New Roman" w:hAnsi="Times New Roman"/>
              </w:rPr>
              <w:t>0,2 %</w:t>
            </w:r>
          </w:p>
        </w:tc>
        <w:tc>
          <w:tcPr>
            <w:tcW w:w="1171" w:type="dxa"/>
            <w:tcBorders>
              <w:top w:val="single" w:sz="4" w:space="0" w:color="auto"/>
              <w:left w:val="single" w:sz="4" w:space="0" w:color="auto"/>
              <w:bottom w:val="single" w:sz="4" w:space="0" w:color="auto"/>
              <w:right w:val="single" w:sz="4" w:space="0" w:color="auto"/>
            </w:tcBorders>
          </w:tcPr>
          <w:p w14:paraId="7CB1705C" w14:textId="77777777" w:rsidR="00B22831" w:rsidRPr="00066852" w:rsidRDefault="00B22831" w:rsidP="009D112D">
            <w:pPr>
              <w:spacing w:after="0" w:line="240" w:lineRule="auto"/>
              <w:rPr>
                <w:rFonts w:ascii="Times New Roman" w:hAnsi="Times New Roman"/>
              </w:rPr>
            </w:pPr>
            <w:r w:rsidRPr="00066852">
              <w:rPr>
                <w:rFonts w:ascii="Times New Roman" w:hAnsi="Times New Roman"/>
              </w:rPr>
              <w:t>0,3 %</w:t>
            </w:r>
          </w:p>
        </w:tc>
      </w:tr>
      <w:tr w:rsidR="00B22831" w:rsidRPr="00066852" w14:paraId="7E5D3A96" w14:textId="77777777" w:rsidTr="00EE1FF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50"/>
        </w:trPr>
        <w:tc>
          <w:tcPr>
            <w:tcW w:w="0" w:type="auto"/>
            <w:vMerge/>
            <w:tcBorders>
              <w:top w:val="single" w:sz="4" w:space="0" w:color="auto"/>
              <w:left w:val="single" w:sz="4" w:space="0" w:color="auto"/>
              <w:bottom w:val="single" w:sz="4" w:space="0" w:color="auto"/>
              <w:right w:val="single" w:sz="4" w:space="0" w:color="auto"/>
            </w:tcBorders>
          </w:tcPr>
          <w:p w14:paraId="65A28D31" w14:textId="77777777" w:rsidR="00B22831" w:rsidRPr="00066852" w:rsidRDefault="00B22831" w:rsidP="007772E3">
            <w:pPr>
              <w:spacing w:after="0" w:line="240" w:lineRule="auto"/>
              <w:rPr>
                <w:rFonts w:ascii="Times New Roman" w:hAnsi="Times New Roman"/>
              </w:rPr>
            </w:pPr>
          </w:p>
        </w:tc>
        <w:tc>
          <w:tcPr>
            <w:tcW w:w="2293" w:type="dxa"/>
            <w:tcBorders>
              <w:top w:val="single" w:sz="4" w:space="0" w:color="auto"/>
              <w:left w:val="single" w:sz="4" w:space="0" w:color="auto"/>
              <w:bottom w:val="single" w:sz="4" w:space="0" w:color="auto"/>
              <w:right w:val="single" w:sz="4" w:space="0" w:color="auto"/>
            </w:tcBorders>
          </w:tcPr>
          <w:p w14:paraId="280F8ED5" w14:textId="77777777" w:rsidR="00B22831" w:rsidRPr="00066852" w:rsidRDefault="00B22831" w:rsidP="009D112D">
            <w:pPr>
              <w:spacing w:after="0" w:line="240" w:lineRule="auto"/>
              <w:rPr>
                <w:rFonts w:ascii="Times New Roman" w:hAnsi="Times New Roman"/>
              </w:rPr>
            </w:pPr>
            <w:r w:rsidRPr="00066852">
              <w:rPr>
                <w:rFonts w:ascii="Times New Roman" w:hAnsi="Times New Roman"/>
              </w:rPr>
              <w:t>Krūties sutrikimai</w:t>
            </w:r>
            <w:r w:rsidRPr="00066852">
              <w:rPr>
                <w:rFonts w:ascii="Times New Roman" w:hAnsi="Times New Roman"/>
                <w:vertAlign w:val="superscript"/>
              </w:rPr>
              <w:t>d</w:t>
            </w:r>
          </w:p>
        </w:tc>
        <w:tc>
          <w:tcPr>
            <w:tcW w:w="1313" w:type="dxa"/>
            <w:tcBorders>
              <w:top w:val="single" w:sz="4" w:space="0" w:color="auto"/>
              <w:left w:val="single" w:sz="4" w:space="0" w:color="auto"/>
              <w:bottom w:val="single" w:sz="4" w:space="0" w:color="auto"/>
              <w:right w:val="single" w:sz="4" w:space="0" w:color="auto"/>
            </w:tcBorders>
          </w:tcPr>
          <w:p w14:paraId="77E748C8" w14:textId="77777777" w:rsidR="00B22831" w:rsidRPr="00066852" w:rsidRDefault="00B22831" w:rsidP="009D112D">
            <w:pPr>
              <w:spacing w:after="0" w:line="240" w:lineRule="auto"/>
              <w:rPr>
                <w:rFonts w:ascii="Times New Roman" w:hAnsi="Times New Roman"/>
              </w:rPr>
            </w:pPr>
          </w:p>
        </w:tc>
        <w:tc>
          <w:tcPr>
            <w:tcW w:w="1312" w:type="dxa"/>
            <w:tcBorders>
              <w:top w:val="single" w:sz="4" w:space="0" w:color="auto"/>
              <w:left w:val="single" w:sz="4" w:space="0" w:color="auto"/>
              <w:bottom w:val="single" w:sz="4" w:space="0" w:color="auto"/>
              <w:right w:val="single" w:sz="4" w:space="0" w:color="auto"/>
            </w:tcBorders>
          </w:tcPr>
          <w:p w14:paraId="7EE024D4" w14:textId="77777777" w:rsidR="00B22831" w:rsidRPr="00066852" w:rsidRDefault="00B22831" w:rsidP="009D112D">
            <w:pPr>
              <w:spacing w:after="0" w:line="240" w:lineRule="auto"/>
              <w:rPr>
                <w:rFonts w:ascii="Times New Roman" w:hAnsi="Times New Roman"/>
              </w:rPr>
            </w:pPr>
          </w:p>
        </w:tc>
        <w:tc>
          <w:tcPr>
            <w:tcW w:w="1284" w:type="dxa"/>
            <w:tcBorders>
              <w:top w:val="single" w:sz="4" w:space="0" w:color="auto"/>
              <w:left w:val="single" w:sz="4" w:space="0" w:color="auto"/>
              <w:bottom w:val="single" w:sz="4" w:space="0" w:color="auto"/>
              <w:right w:val="single" w:sz="4" w:space="0" w:color="auto"/>
            </w:tcBorders>
          </w:tcPr>
          <w:p w14:paraId="77F1C2BD" w14:textId="77777777" w:rsidR="00B22831" w:rsidRPr="00066852" w:rsidRDefault="00B22831" w:rsidP="009D112D">
            <w:pPr>
              <w:spacing w:after="0" w:line="240" w:lineRule="auto"/>
              <w:rPr>
                <w:rFonts w:ascii="Times New Roman" w:hAnsi="Times New Roman"/>
              </w:rPr>
            </w:pPr>
          </w:p>
        </w:tc>
        <w:tc>
          <w:tcPr>
            <w:tcW w:w="1171" w:type="dxa"/>
            <w:tcBorders>
              <w:top w:val="single" w:sz="4" w:space="0" w:color="auto"/>
              <w:left w:val="single" w:sz="4" w:space="0" w:color="auto"/>
              <w:bottom w:val="single" w:sz="4" w:space="0" w:color="auto"/>
              <w:right w:val="single" w:sz="4" w:space="0" w:color="auto"/>
            </w:tcBorders>
          </w:tcPr>
          <w:p w14:paraId="10C8B1E4" w14:textId="77777777" w:rsidR="00B22831" w:rsidRPr="00066852" w:rsidRDefault="00B22831" w:rsidP="009D112D">
            <w:pPr>
              <w:spacing w:after="0" w:line="240" w:lineRule="auto"/>
              <w:rPr>
                <w:rFonts w:ascii="Times New Roman" w:hAnsi="Times New Roman"/>
              </w:rPr>
            </w:pPr>
          </w:p>
        </w:tc>
      </w:tr>
      <w:tr w:rsidR="00B22831" w:rsidRPr="00066852" w14:paraId="7E3C1EED" w14:textId="77777777" w:rsidTr="00EE1FF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78"/>
        </w:trPr>
        <w:tc>
          <w:tcPr>
            <w:tcW w:w="0" w:type="auto"/>
            <w:vMerge/>
            <w:tcBorders>
              <w:top w:val="single" w:sz="4" w:space="0" w:color="auto"/>
              <w:left w:val="single" w:sz="4" w:space="0" w:color="auto"/>
              <w:bottom w:val="single" w:sz="4" w:space="0" w:color="auto"/>
              <w:right w:val="single" w:sz="4" w:space="0" w:color="auto"/>
            </w:tcBorders>
          </w:tcPr>
          <w:p w14:paraId="599D86A0" w14:textId="77777777" w:rsidR="00B22831" w:rsidRPr="00066852" w:rsidRDefault="00B22831" w:rsidP="007772E3">
            <w:pPr>
              <w:spacing w:after="0" w:line="240" w:lineRule="auto"/>
              <w:rPr>
                <w:rFonts w:ascii="Times New Roman" w:hAnsi="Times New Roman"/>
              </w:rPr>
            </w:pPr>
          </w:p>
        </w:tc>
        <w:tc>
          <w:tcPr>
            <w:tcW w:w="2293" w:type="dxa"/>
            <w:tcBorders>
              <w:top w:val="single" w:sz="4" w:space="0" w:color="auto"/>
              <w:left w:val="single" w:sz="4" w:space="0" w:color="auto"/>
              <w:bottom w:val="single" w:sz="4" w:space="0" w:color="auto"/>
              <w:right w:val="single" w:sz="4" w:space="0" w:color="auto"/>
            </w:tcBorders>
          </w:tcPr>
          <w:p w14:paraId="0B4284F7" w14:textId="77777777" w:rsidR="00B22831" w:rsidRPr="00066852" w:rsidRDefault="00B22831" w:rsidP="009D112D">
            <w:pPr>
              <w:spacing w:after="0" w:line="240" w:lineRule="auto"/>
              <w:ind w:hanging="347"/>
              <w:rPr>
                <w:rFonts w:ascii="Times New Roman" w:hAnsi="Times New Roman"/>
              </w:rPr>
            </w:pPr>
            <w:r w:rsidRPr="00066852">
              <w:rPr>
                <w:rFonts w:ascii="Times New Roman" w:hAnsi="Times New Roman"/>
              </w:rPr>
              <w:tab/>
              <w:t>Kombinuota terapija</w:t>
            </w:r>
            <w:r w:rsidRPr="00066852">
              <w:rPr>
                <w:rFonts w:ascii="Times New Roman" w:hAnsi="Times New Roman"/>
                <w:vertAlign w:val="superscript"/>
              </w:rPr>
              <w:t>a</w:t>
            </w:r>
          </w:p>
        </w:tc>
        <w:tc>
          <w:tcPr>
            <w:tcW w:w="1313" w:type="dxa"/>
            <w:tcBorders>
              <w:top w:val="single" w:sz="4" w:space="0" w:color="auto"/>
              <w:left w:val="single" w:sz="4" w:space="0" w:color="auto"/>
              <w:bottom w:val="single" w:sz="4" w:space="0" w:color="auto"/>
              <w:right w:val="single" w:sz="4" w:space="0" w:color="auto"/>
            </w:tcBorders>
          </w:tcPr>
          <w:p w14:paraId="11F3AD3B" w14:textId="77777777" w:rsidR="00B22831" w:rsidRPr="00066852" w:rsidRDefault="00B22831" w:rsidP="009D112D">
            <w:pPr>
              <w:spacing w:after="0" w:line="240" w:lineRule="auto"/>
              <w:rPr>
                <w:rFonts w:ascii="Times New Roman" w:hAnsi="Times New Roman"/>
              </w:rPr>
            </w:pPr>
            <w:r w:rsidRPr="00066852">
              <w:rPr>
                <w:rFonts w:ascii="Times New Roman" w:hAnsi="Times New Roman"/>
              </w:rPr>
              <w:t>2,1 %</w:t>
            </w:r>
          </w:p>
        </w:tc>
        <w:tc>
          <w:tcPr>
            <w:tcW w:w="1312" w:type="dxa"/>
            <w:tcBorders>
              <w:top w:val="single" w:sz="4" w:space="0" w:color="auto"/>
              <w:left w:val="single" w:sz="4" w:space="0" w:color="auto"/>
              <w:bottom w:val="single" w:sz="4" w:space="0" w:color="auto"/>
              <w:right w:val="single" w:sz="4" w:space="0" w:color="auto"/>
            </w:tcBorders>
          </w:tcPr>
          <w:p w14:paraId="4C497E6F" w14:textId="77777777" w:rsidR="00B22831" w:rsidRPr="00066852" w:rsidRDefault="00B22831" w:rsidP="009D112D">
            <w:pPr>
              <w:spacing w:after="0" w:line="240" w:lineRule="auto"/>
              <w:rPr>
                <w:rFonts w:ascii="Times New Roman" w:hAnsi="Times New Roman"/>
              </w:rPr>
            </w:pPr>
            <w:r w:rsidRPr="00066852">
              <w:rPr>
                <w:rFonts w:ascii="Times New Roman" w:hAnsi="Times New Roman"/>
              </w:rPr>
              <w:t>0,8 %</w:t>
            </w:r>
          </w:p>
        </w:tc>
        <w:tc>
          <w:tcPr>
            <w:tcW w:w="1284" w:type="dxa"/>
            <w:tcBorders>
              <w:top w:val="single" w:sz="4" w:space="0" w:color="auto"/>
              <w:left w:val="single" w:sz="4" w:space="0" w:color="auto"/>
              <w:bottom w:val="single" w:sz="4" w:space="0" w:color="auto"/>
              <w:right w:val="single" w:sz="4" w:space="0" w:color="auto"/>
            </w:tcBorders>
          </w:tcPr>
          <w:p w14:paraId="3A844589" w14:textId="77777777" w:rsidR="00B22831" w:rsidRPr="00066852" w:rsidRDefault="00B22831" w:rsidP="009D112D">
            <w:pPr>
              <w:spacing w:after="0" w:line="240" w:lineRule="auto"/>
              <w:rPr>
                <w:rFonts w:ascii="Times New Roman" w:hAnsi="Times New Roman"/>
              </w:rPr>
            </w:pPr>
            <w:r w:rsidRPr="00066852">
              <w:rPr>
                <w:rFonts w:ascii="Times New Roman" w:hAnsi="Times New Roman"/>
              </w:rPr>
              <w:t>0,9 %</w:t>
            </w:r>
          </w:p>
        </w:tc>
        <w:tc>
          <w:tcPr>
            <w:tcW w:w="1171" w:type="dxa"/>
            <w:tcBorders>
              <w:top w:val="single" w:sz="4" w:space="0" w:color="auto"/>
              <w:left w:val="single" w:sz="4" w:space="0" w:color="auto"/>
              <w:bottom w:val="single" w:sz="4" w:space="0" w:color="auto"/>
              <w:right w:val="single" w:sz="4" w:space="0" w:color="auto"/>
            </w:tcBorders>
          </w:tcPr>
          <w:p w14:paraId="7F6C711B" w14:textId="77777777" w:rsidR="00B22831" w:rsidRPr="00066852" w:rsidRDefault="00B22831" w:rsidP="009D112D">
            <w:pPr>
              <w:spacing w:after="0" w:line="240" w:lineRule="auto"/>
              <w:rPr>
                <w:rFonts w:ascii="Times New Roman" w:hAnsi="Times New Roman"/>
              </w:rPr>
            </w:pPr>
            <w:r w:rsidRPr="00066852">
              <w:rPr>
                <w:rFonts w:ascii="Times New Roman" w:hAnsi="Times New Roman"/>
              </w:rPr>
              <w:t>0,6 %</w:t>
            </w:r>
          </w:p>
        </w:tc>
      </w:tr>
      <w:tr w:rsidR="00B22831" w:rsidRPr="00066852" w14:paraId="257C47CB" w14:textId="77777777" w:rsidTr="00EE1FF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78"/>
        </w:trPr>
        <w:tc>
          <w:tcPr>
            <w:tcW w:w="0" w:type="auto"/>
            <w:vMerge/>
            <w:tcBorders>
              <w:top w:val="single" w:sz="4" w:space="0" w:color="auto"/>
              <w:left w:val="single" w:sz="4" w:space="0" w:color="auto"/>
              <w:bottom w:val="single" w:sz="4" w:space="0" w:color="auto"/>
              <w:right w:val="single" w:sz="4" w:space="0" w:color="auto"/>
            </w:tcBorders>
          </w:tcPr>
          <w:p w14:paraId="637B6FB1" w14:textId="77777777" w:rsidR="00B22831" w:rsidRPr="00066852" w:rsidRDefault="00B22831" w:rsidP="007772E3">
            <w:pPr>
              <w:spacing w:after="0" w:line="240" w:lineRule="auto"/>
              <w:rPr>
                <w:rFonts w:ascii="Times New Roman" w:hAnsi="Times New Roman"/>
              </w:rPr>
            </w:pPr>
          </w:p>
        </w:tc>
        <w:tc>
          <w:tcPr>
            <w:tcW w:w="2293" w:type="dxa"/>
            <w:tcBorders>
              <w:top w:val="single" w:sz="4" w:space="0" w:color="auto"/>
              <w:left w:val="single" w:sz="4" w:space="0" w:color="auto"/>
              <w:bottom w:val="single" w:sz="4" w:space="0" w:color="auto"/>
              <w:right w:val="single" w:sz="4" w:space="0" w:color="auto"/>
            </w:tcBorders>
          </w:tcPr>
          <w:p w14:paraId="1178D469" w14:textId="77777777" w:rsidR="00B22831" w:rsidRPr="00066852" w:rsidRDefault="00B22831" w:rsidP="009D112D">
            <w:pPr>
              <w:spacing w:after="0" w:line="240" w:lineRule="auto"/>
              <w:ind w:hanging="347"/>
              <w:rPr>
                <w:rFonts w:ascii="Times New Roman" w:hAnsi="Times New Roman"/>
              </w:rPr>
            </w:pPr>
            <w:r w:rsidRPr="00066852">
              <w:rPr>
                <w:rFonts w:ascii="Times New Roman" w:hAnsi="Times New Roman"/>
              </w:rPr>
              <w:tab/>
              <w:t>Dutasteridas</w:t>
            </w:r>
          </w:p>
        </w:tc>
        <w:tc>
          <w:tcPr>
            <w:tcW w:w="1313" w:type="dxa"/>
            <w:tcBorders>
              <w:top w:val="single" w:sz="4" w:space="0" w:color="auto"/>
              <w:left w:val="single" w:sz="4" w:space="0" w:color="auto"/>
              <w:bottom w:val="single" w:sz="4" w:space="0" w:color="auto"/>
              <w:right w:val="single" w:sz="4" w:space="0" w:color="auto"/>
            </w:tcBorders>
          </w:tcPr>
          <w:p w14:paraId="63798454" w14:textId="77777777" w:rsidR="00B22831" w:rsidRPr="00066852" w:rsidRDefault="00B22831" w:rsidP="009D112D">
            <w:pPr>
              <w:spacing w:after="0" w:line="240" w:lineRule="auto"/>
              <w:rPr>
                <w:rFonts w:ascii="Times New Roman" w:hAnsi="Times New Roman"/>
              </w:rPr>
            </w:pPr>
            <w:r w:rsidRPr="00066852">
              <w:rPr>
                <w:rFonts w:ascii="Times New Roman" w:hAnsi="Times New Roman"/>
              </w:rPr>
              <w:t>1,7 %</w:t>
            </w:r>
          </w:p>
        </w:tc>
        <w:tc>
          <w:tcPr>
            <w:tcW w:w="1312" w:type="dxa"/>
            <w:tcBorders>
              <w:top w:val="single" w:sz="4" w:space="0" w:color="auto"/>
              <w:left w:val="single" w:sz="4" w:space="0" w:color="auto"/>
              <w:bottom w:val="single" w:sz="4" w:space="0" w:color="auto"/>
              <w:right w:val="single" w:sz="4" w:space="0" w:color="auto"/>
            </w:tcBorders>
          </w:tcPr>
          <w:p w14:paraId="47D66F98" w14:textId="77777777" w:rsidR="00B22831" w:rsidRPr="00066852" w:rsidRDefault="00B22831" w:rsidP="009D112D">
            <w:pPr>
              <w:spacing w:after="0" w:line="240" w:lineRule="auto"/>
              <w:rPr>
                <w:rFonts w:ascii="Times New Roman" w:hAnsi="Times New Roman"/>
              </w:rPr>
            </w:pPr>
            <w:r w:rsidRPr="00066852">
              <w:rPr>
                <w:rFonts w:ascii="Times New Roman" w:hAnsi="Times New Roman"/>
              </w:rPr>
              <w:t>1,2 %</w:t>
            </w:r>
          </w:p>
        </w:tc>
        <w:tc>
          <w:tcPr>
            <w:tcW w:w="1284" w:type="dxa"/>
            <w:tcBorders>
              <w:top w:val="single" w:sz="4" w:space="0" w:color="auto"/>
              <w:left w:val="single" w:sz="4" w:space="0" w:color="auto"/>
              <w:bottom w:val="single" w:sz="4" w:space="0" w:color="auto"/>
              <w:right w:val="single" w:sz="4" w:space="0" w:color="auto"/>
            </w:tcBorders>
          </w:tcPr>
          <w:p w14:paraId="0883F556" w14:textId="77777777" w:rsidR="00B22831" w:rsidRPr="00066852" w:rsidRDefault="00B22831" w:rsidP="009D112D">
            <w:pPr>
              <w:spacing w:after="0" w:line="240" w:lineRule="auto"/>
              <w:rPr>
                <w:rFonts w:ascii="Times New Roman" w:hAnsi="Times New Roman"/>
              </w:rPr>
            </w:pPr>
            <w:r w:rsidRPr="00066852">
              <w:rPr>
                <w:rFonts w:ascii="Times New Roman" w:hAnsi="Times New Roman"/>
              </w:rPr>
              <w:t>0,5 %</w:t>
            </w:r>
          </w:p>
        </w:tc>
        <w:tc>
          <w:tcPr>
            <w:tcW w:w="1171" w:type="dxa"/>
            <w:tcBorders>
              <w:top w:val="single" w:sz="4" w:space="0" w:color="auto"/>
              <w:left w:val="single" w:sz="4" w:space="0" w:color="auto"/>
              <w:bottom w:val="single" w:sz="4" w:space="0" w:color="auto"/>
              <w:right w:val="single" w:sz="4" w:space="0" w:color="auto"/>
            </w:tcBorders>
          </w:tcPr>
          <w:p w14:paraId="496792EC" w14:textId="77777777" w:rsidR="00B22831" w:rsidRPr="00066852" w:rsidRDefault="00B22831" w:rsidP="009D112D">
            <w:pPr>
              <w:spacing w:after="0" w:line="240" w:lineRule="auto"/>
              <w:rPr>
                <w:rFonts w:ascii="Times New Roman" w:hAnsi="Times New Roman"/>
              </w:rPr>
            </w:pPr>
            <w:r w:rsidRPr="00066852">
              <w:rPr>
                <w:rFonts w:ascii="Times New Roman" w:hAnsi="Times New Roman"/>
              </w:rPr>
              <w:t>0,7 %</w:t>
            </w:r>
          </w:p>
        </w:tc>
      </w:tr>
      <w:tr w:rsidR="00B22831" w:rsidRPr="00066852" w14:paraId="6FF2FC14" w14:textId="77777777" w:rsidTr="00EE1FF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14"/>
        </w:trPr>
        <w:tc>
          <w:tcPr>
            <w:tcW w:w="0" w:type="auto"/>
            <w:vMerge/>
            <w:tcBorders>
              <w:top w:val="single" w:sz="4" w:space="0" w:color="auto"/>
              <w:left w:val="single" w:sz="4" w:space="0" w:color="auto"/>
              <w:bottom w:val="single" w:sz="4" w:space="0" w:color="auto"/>
              <w:right w:val="single" w:sz="4" w:space="0" w:color="auto"/>
            </w:tcBorders>
          </w:tcPr>
          <w:p w14:paraId="2BDB0B57" w14:textId="77777777" w:rsidR="00B22831" w:rsidRPr="00066852" w:rsidRDefault="00B22831" w:rsidP="007772E3">
            <w:pPr>
              <w:spacing w:after="0" w:line="240" w:lineRule="auto"/>
              <w:rPr>
                <w:rFonts w:ascii="Times New Roman" w:hAnsi="Times New Roman"/>
              </w:rPr>
            </w:pPr>
          </w:p>
        </w:tc>
        <w:tc>
          <w:tcPr>
            <w:tcW w:w="2293" w:type="dxa"/>
            <w:tcBorders>
              <w:top w:val="single" w:sz="4" w:space="0" w:color="auto"/>
              <w:left w:val="single" w:sz="4" w:space="0" w:color="auto"/>
              <w:bottom w:val="single" w:sz="4" w:space="0" w:color="auto"/>
              <w:right w:val="single" w:sz="4" w:space="0" w:color="auto"/>
            </w:tcBorders>
          </w:tcPr>
          <w:p w14:paraId="0D4EE538" w14:textId="77777777" w:rsidR="00B22831" w:rsidRPr="00066852" w:rsidRDefault="00B22831" w:rsidP="009D112D">
            <w:pPr>
              <w:spacing w:after="0" w:line="240" w:lineRule="auto"/>
              <w:ind w:hanging="347"/>
              <w:rPr>
                <w:rFonts w:ascii="Times New Roman" w:hAnsi="Times New Roman"/>
              </w:rPr>
            </w:pPr>
            <w:r w:rsidRPr="00066852">
              <w:rPr>
                <w:rFonts w:ascii="Times New Roman" w:hAnsi="Times New Roman"/>
              </w:rPr>
              <w:tab/>
              <w:t>Tamsulozinas</w:t>
            </w:r>
          </w:p>
        </w:tc>
        <w:tc>
          <w:tcPr>
            <w:tcW w:w="1313" w:type="dxa"/>
            <w:tcBorders>
              <w:top w:val="single" w:sz="4" w:space="0" w:color="auto"/>
              <w:left w:val="single" w:sz="4" w:space="0" w:color="auto"/>
              <w:bottom w:val="single" w:sz="4" w:space="0" w:color="auto"/>
              <w:right w:val="single" w:sz="4" w:space="0" w:color="auto"/>
            </w:tcBorders>
          </w:tcPr>
          <w:p w14:paraId="26BC5C4D" w14:textId="77777777" w:rsidR="00B22831" w:rsidRPr="00066852" w:rsidRDefault="00B22831" w:rsidP="009D112D">
            <w:pPr>
              <w:spacing w:after="0" w:line="240" w:lineRule="auto"/>
              <w:rPr>
                <w:rFonts w:ascii="Times New Roman" w:hAnsi="Times New Roman"/>
              </w:rPr>
            </w:pPr>
            <w:r w:rsidRPr="00066852">
              <w:rPr>
                <w:rFonts w:ascii="Times New Roman" w:hAnsi="Times New Roman"/>
              </w:rPr>
              <w:t>0,8 %</w:t>
            </w:r>
          </w:p>
        </w:tc>
        <w:tc>
          <w:tcPr>
            <w:tcW w:w="1312" w:type="dxa"/>
            <w:tcBorders>
              <w:top w:val="single" w:sz="4" w:space="0" w:color="auto"/>
              <w:left w:val="single" w:sz="4" w:space="0" w:color="auto"/>
              <w:bottom w:val="single" w:sz="4" w:space="0" w:color="auto"/>
              <w:right w:val="single" w:sz="4" w:space="0" w:color="auto"/>
            </w:tcBorders>
          </w:tcPr>
          <w:p w14:paraId="232DD057" w14:textId="77777777" w:rsidR="00B22831" w:rsidRPr="00066852" w:rsidRDefault="00B22831" w:rsidP="009D112D">
            <w:pPr>
              <w:spacing w:after="0" w:line="240" w:lineRule="auto"/>
              <w:rPr>
                <w:rFonts w:ascii="Times New Roman" w:hAnsi="Times New Roman"/>
              </w:rPr>
            </w:pPr>
            <w:r w:rsidRPr="00066852">
              <w:rPr>
                <w:rFonts w:ascii="Times New Roman" w:hAnsi="Times New Roman"/>
              </w:rPr>
              <w:t>0,4 %</w:t>
            </w:r>
          </w:p>
        </w:tc>
        <w:tc>
          <w:tcPr>
            <w:tcW w:w="1284" w:type="dxa"/>
            <w:tcBorders>
              <w:top w:val="single" w:sz="4" w:space="0" w:color="auto"/>
              <w:left w:val="single" w:sz="4" w:space="0" w:color="auto"/>
              <w:bottom w:val="single" w:sz="4" w:space="0" w:color="auto"/>
              <w:right w:val="single" w:sz="4" w:space="0" w:color="auto"/>
            </w:tcBorders>
          </w:tcPr>
          <w:p w14:paraId="2F9E4F55" w14:textId="77777777" w:rsidR="00B22831" w:rsidRPr="00066852" w:rsidRDefault="00B22831" w:rsidP="009D112D">
            <w:pPr>
              <w:spacing w:after="0" w:line="240" w:lineRule="auto"/>
              <w:rPr>
                <w:rFonts w:ascii="Times New Roman" w:hAnsi="Times New Roman"/>
              </w:rPr>
            </w:pPr>
            <w:r w:rsidRPr="00066852">
              <w:rPr>
                <w:rFonts w:ascii="Times New Roman" w:hAnsi="Times New Roman"/>
              </w:rPr>
              <w:t>0,2 %</w:t>
            </w:r>
          </w:p>
        </w:tc>
        <w:tc>
          <w:tcPr>
            <w:tcW w:w="1171" w:type="dxa"/>
            <w:tcBorders>
              <w:top w:val="single" w:sz="4" w:space="0" w:color="auto"/>
              <w:left w:val="single" w:sz="4" w:space="0" w:color="auto"/>
              <w:bottom w:val="single" w:sz="4" w:space="0" w:color="auto"/>
              <w:right w:val="single" w:sz="4" w:space="0" w:color="auto"/>
            </w:tcBorders>
          </w:tcPr>
          <w:p w14:paraId="67562C6B" w14:textId="77777777" w:rsidR="00B22831" w:rsidRPr="00066852" w:rsidRDefault="00B22831" w:rsidP="009D112D">
            <w:pPr>
              <w:spacing w:after="0" w:line="240" w:lineRule="auto"/>
              <w:rPr>
                <w:rFonts w:ascii="Times New Roman" w:hAnsi="Times New Roman"/>
              </w:rPr>
            </w:pPr>
            <w:r w:rsidRPr="00066852">
              <w:rPr>
                <w:rFonts w:ascii="Times New Roman" w:hAnsi="Times New Roman"/>
              </w:rPr>
              <w:t>0 %</w:t>
            </w:r>
          </w:p>
        </w:tc>
      </w:tr>
    </w:tbl>
    <w:p w14:paraId="57BD8B18" w14:textId="77777777" w:rsidR="00B22831" w:rsidRDefault="00B22831" w:rsidP="009D112D">
      <w:pPr>
        <w:spacing w:after="0" w:line="240" w:lineRule="auto"/>
        <w:ind w:left="180" w:hanging="180"/>
        <w:rPr>
          <w:rFonts w:ascii="Times New Roman" w:hAnsi="Times New Roman"/>
        </w:rPr>
      </w:pPr>
      <w:r w:rsidRPr="00066852">
        <w:rPr>
          <w:rFonts w:ascii="Times New Roman" w:hAnsi="Times New Roman"/>
          <w:vertAlign w:val="superscript"/>
        </w:rPr>
        <w:t>a</w:t>
      </w:r>
      <w:r w:rsidRPr="00066852">
        <w:rPr>
          <w:rFonts w:ascii="Times New Roman" w:hAnsi="Times New Roman"/>
        </w:rPr>
        <w:tab/>
        <w:t>Kombinuota terapija = 0,5 mg dutasterido vieną kartą per parą kartu su 0,4 mg tamsulozino vieną kartą per parą.</w:t>
      </w:r>
    </w:p>
    <w:p w14:paraId="1D8DED11" w14:textId="77777777" w:rsidR="00337236" w:rsidRPr="00066852" w:rsidRDefault="00337236" w:rsidP="009D112D">
      <w:pPr>
        <w:spacing w:after="0" w:line="240" w:lineRule="auto"/>
        <w:ind w:left="180" w:hanging="180"/>
        <w:rPr>
          <w:rFonts w:ascii="Times New Roman" w:hAnsi="Times New Roman"/>
        </w:rPr>
      </w:pPr>
    </w:p>
    <w:p w14:paraId="68CC5461" w14:textId="77777777" w:rsidR="00B22831" w:rsidRDefault="00B22831" w:rsidP="009D112D">
      <w:pPr>
        <w:spacing w:after="0" w:line="240" w:lineRule="auto"/>
        <w:ind w:left="180" w:hanging="180"/>
        <w:rPr>
          <w:rFonts w:ascii="Times New Roman" w:hAnsi="Times New Roman"/>
        </w:rPr>
      </w:pPr>
      <w:r w:rsidRPr="00066852">
        <w:rPr>
          <w:rFonts w:ascii="Times New Roman" w:hAnsi="Times New Roman"/>
          <w:vertAlign w:val="superscript"/>
        </w:rPr>
        <w:t>b</w:t>
      </w:r>
      <w:r w:rsidRPr="00066852">
        <w:rPr>
          <w:rFonts w:ascii="Times New Roman" w:hAnsi="Times New Roman"/>
        </w:rPr>
        <w:tab/>
        <w:t>Širdies nepakankamumu bendrai apibūdinamas stazinis širdies nepakankamumas, širdies nepakankamumas, kairiojo skilvelio nepakankamumas, ūminis širdies nepakankamumas, kardiogeninis šokas, ūminis kairiojo skilvelio nepakankamumas, dešiniojo skilvelio nepakankamumas, ūminis dešiniojo skilvelio nepakankamumas, skilvelių nepakankamumas, širdies ir plaučių nepakankamumas, stazinė kardiomiopatija.</w:t>
      </w:r>
    </w:p>
    <w:p w14:paraId="01CDF7B7" w14:textId="77777777" w:rsidR="00337236" w:rsidRPr="00066852" w:rsidRDefault="00337236" w:rsidP="009D112D">
      <w:pPr>
        <w:spacing w:after="0" w:line="240" w:lineRule="auto"/>
        <w:ind w:left="180" w:hanging="180"/>
        <w:rPr>
          <w:rFonts w:ascii="Times New Roman" w:hAnsi="Times New Roman"/>
        </w:rPr>
      </w:pPr>
    </w:p>
    <w:p w14:paraId="55A4DF3A" w14:textId="77777777" w:rsidR="00B22831" w:rsidRDefault="00B22831" w:rsidP="009D112D">
      <w:pPr>
        <w:spacing w:after="0" w:line="240" w:lineRule="auto"/>
        <w:ind w:left="180" w:hanging="180"/>
        <w:rPr>
          <w:rFonts w:ascii="Times New Roman" w:hAnsi="Times New Roman"/>
          <w:iCs/>
        </w:rPr>
      </w:pPr>
      <w:r w:rsidRPr="00066852">
        <w:rPr>
          <w:rFonts w:ascii="Times New Roman" w:hAnsi="Times New Roman"/>
          <w:vertAlign w:val="superscript"/>
        </w:rPr>
        <w:t>c</w:t>
      </w:r>
      <w:r w:rsidRPr="00066852">
        <w:rPr>
          <w:rFonts w:ascii="Times New Roman" w:hAnsi="Times New Roman"/>
        </w:rPr>
        <w:tab/>
      </w:r>
      <w:r w:rsidRPr="00066852">
        <w:rPr>
          <w:rFonts w:ascii="Times New Roman" w:hAnsi="Times New Roman"/>
          <w:iCs/>
        </w:rPr>
        <w:t>Šie lytiniai nepageidaujami reiškiniai yra susiję su gydymu dutasteridu (įskaitant monoterapiją ir derinius su tamsulozinu). Šie nepageidaujami reiškiniai gali išlikti ir po gydymo nutraukimo. Dutasterido reikšmė tokiam išsilaikymui nežinoma.</w:t>
      </w:r>
    </w:p>
    <w:p w14:paraId="3114934F" w14:textId="77777777" w:rsidR="00337236" w:rsidRPr="00066852" w:rsidRDefault="00337236" w:rsidP="009D112D">
      <w:pPr>
        <w:spacing w:after="0" w:line="240" w:lineRule="auto"/>
        <w:ind w:left="180" w:hanging="180"/>
        <w:rPr>
          <w:rFonts w:ascii="Times New Roman" w:hAnsi="Times New Roman"/>
        </w:rPr>
      </w:pPr>
    </w:p>
    <w:p w14:paraId="7D640301" w14:textId="77777777" w:rsidR="00B22831" w:rsidRDefault="00B22831" w:rsidP="009D112D">
      <w:pPr>
        <w:spacing w:after="0" w:line="240" w:lineRule="auto"/>
        <w:ind w:left="180" w:hanging="180"/>
        <w:rPr>
          <w:rFonts w:ascii="Times New Roman" w:hAnsi="Times New Roman"/>
        </w:rPr>
      </w:pPr>
      <w:r w:rsidRPr="00066852">
        <w:rPr>
          <w:rFonts w:ascii="Times New Roman" w:hAnsi="Times New Roman"/>
          <w:vertAlign w:val="superscript"/>
        </w:rPr>
        <w:t>d</w:t>
      </w:r>
      <w:r w:rsidRPr="00066852">
        <w:rPr>
          <w:rFonts w:ascii="Times New Roman" w:hAnsi="Times New Roman"/>
        </w:rPr>
        <w:tab/>
        <w:t>Įskaitant krūtų skausmingumą ir padidėjimą.</w:t>
      </w:r>
    </w:p>
    <w:p w14:paraId="00D43E3E" w14:textId="77777777" w:rsidR="00337236" w:rsidRPr="00066852" w:rsidRDefault="00337236" w:rsidP="009D112D">
      <w:pPr>
        <w:spacing w:after="0" w:line="240" w:lineRule="auto"/>
        <w:ind w:left="180" w:hanging="180"/>
        <w:rPr>
          <w:rFonts w:ascii="Times New Roman" w:hAnsi="Times New Roman"/>
        </w:rPr>
      </w:pPr>
    </w:p>
    <w:p w14:paraId="6964942E" w14:textId="77777777" w:rsidR="00B22831" w:rsidRPr="00066852" w:rsidRDefault="009D112D" w:rsidP="009D112D">
      <w:pPr>
        <w:spacing w:after="0" w:line="240" w:lineRule="auto"/>
        <w:ind w:left="180" w:hanging="180"/>
        <w:rPr>
          <w:rFonts w:ascii="Times New Roman" w:hAnsi="Times New Roman"/>
        </w:rPr>
      </w:pPr>
      <w:r w:rsidRPr="00066852">
        <w:rPr>
          <w:vertAlign w:val="superscript"/>
        </w:rPr>
        <w:t>e</w:t>
      </w:r>
      <w:r w:rsidR="00B22831" w:rsidRPr="00066852">
        <w:rPr>
          <w:rFonts w:ascii="Times New Roman" w:hAnsi="Times New Roman"/>
        </w:rPr>
        <w:t xml:space="preserve"> </w:t>
      </w:r>
      <w:r w:rsidR="00B22831" w:rsidRPr="00066852">
        <w:rPr>
          <w:rFonts w:ascii="Times New Roman" w:hAnsi="Times New Roman"/>
        </w:rPr>
        <w:tab/>
        <w:t>Įskaitant spermos kiekio sumažėjimą.</w:t>
      </w:r>
    </w:p>
    <w:p w14:paraId="5295A9BD" w14:textId="77777777" w:rsidR="00B22831" w:rsidRPr="00066852" w:rsidRDefault="00B22831" w:rsidP="00B22831">
      <w:pPr>
        <w:spacing w:after="0" w:line="240" w:lineRule="auto"/>
        <w:rPr>
          <w:rFonts w:ascii="Times New Roman" w:hAnsi="Times New Roman"/>
        </w:rPr>
      </w:pPr>
    </w:p>
    <w:p w14:paraId="529D94B8" w14:textId="77777777" w:rsidR="00B22831" w:rsidRPr="00066852" w:rsidRDefault="00B22831" w:rsidP="00B22831">
      <w:pPr>
        <w:spacing w:after="0" w:line="240" w:lineRule="auto"/>
        <w:rPr>
          <w:rFonts w:ascii="Times New Roman" w:hAnsi="Times New Roman"/>
        </w:rPr>
      </w:pPr>
      <w:r w:rsidRPr="00066852">
        <w:rPr>
          <w:rFonts w:ascii="Times New Roman" w:hAnsi="Times New Roman"/>
        </w:rPr>
        <w:t>KITI DUOMENYS</w:t>
      </w:r>
    </w:p>
    <w:p w14:paraId="025F479D" w14:textId="77777777" w:rsidR="00B22831" w:rsidRPr="00066852" w:rsidRDefault="00B22831" w:rsidP="00B22831">
      <w:pPr>
        <w:spacing w:after="0" w:line="240" w:lineRule="auto"/>
        <w:rPr>
          <w:rFonts w:ascii="Times New Roman" w:hAnsi="Times New Roman"/>
        </w:rPr>
      </w:pPr>
    </w:p>
    <w:p w14:paraId="1C4B13AD" w14:textId="132072D8" w:rsidR="00B22831" w:rsidRPr="00066852" w:rsidRDefault="00B22831" w:rsidP="00B22831">
      <w:pPr>
        <w:spacing w:after="0" w:line="240" w:lineRule="auto"/>
        <w:rPr>
          <w:rFonts w:ascii="Times New Roman" w:hAnsi="Times New Roman"/>
        </w:rPr>
      </w:pPr>
      <w:r w:rsidRPr="00066852">
        <w:rPr>
          <w:rFonts w:ascii="Times New Roman" w:hAnsi="Times New Roman"/>
          <w:i/>
        </w:rPr>
        <w:t xml:space="preserve">REDUCE </w:t>
      </w:r>
      <w:r w:rsidRPr="00066852">
        <w:rPr>
          <w:rFonts w:ascii="Times New Roman" w:hAnsi="Times New Roman"/>
        </w:rPr>
        <w:t>tyrimas parodė didesnį 8</w:t>
      </w:r>
      <w:r w:rsidRPr="00066852">
        <w:rPr>
          <w:rFonts w:ascii="Times New Roman" w:hAnsi="Times New Roman"/>
        </w:rPr>
        <w:noBreakHyphen/>
        <w:t>10</w:t>
      </w:r>
      <w:r w:rsidR="00006A52">
        <w:rPr>
          <w:rFonts w:ascii="Times New Roman" w:hAnsi="Times New Roman"/>
        </w:rPr>
        <w:t> </w:t>
      </w:r>
      <w:r w:rsidRPr="00066852">
        <w:rPr>
          <w:rFonts w:ascii="Times New Roman" w:hAnsi="Times New Roman"/>
        </w:rPr>
        <w:t xml:space="preserve">laipsnio pagal </w:t>
      </w:r>
      <w:r w:rsidRPr="001F45FC">
        <w:rPr>
          <w:rFonts w:ascii="Times New Roman" w:hAnsi="Times New Roman"/>
          <w:i/>
        </w:rPr>
        <w:t>Gleason</w:t>
      </w:r>
      <w:r w:rsidRPr="00066852">
        <w:rPr>
          <w:rFonts w:ascii="Times New Roman" w:hAnsi="Times New Roman"/>
        </w:rPr>
        <w:t xml:space="preserve"> prostatos vėžio dažnį dutasteridu gydytiems vyrams, palyginti su vartojusiais placebą (žr. 4.4 ir 5.1 skyrius). Ar šio tyrimo rezultatams turėjo įtakos prostatos tūrį mažinantis dutasterido poveikis ar su tyrimu susiję veiksniai, nustatyta</w:t>
      </w:r>
      <w:r w:rsidR="00337236" w:rsidRPr="00337236">
        <w:rPr>
          <w:rFonts w:ascii="Times New Roman" w:hAnsi="Times New Roman"/>
        </w:rPr>
        <w:t xml:space="preserve"> </w:t>
      </w:r>
      <w:r w:rsidR="00337236" w:rsidRPr="00066852">
        <w:rPr>
          <w:rFonts w:ascii="Times New Roman" w:hAnsi="Times New Roman"/>
        </w:rPr>
        <w:t>nebuvo</w:t>
      </w:r>
      <w:r w:rsidRPr="00066852">
        <w:rPr>
          <w:rFonts w:ascii="Times New Roman" w:hAnsi="Times New Roman"/>
        </w:rPr>
        <w:t>.</w:t>
      </w:r>
    </w:p>
    <w:p w14:paraId="073E8BD3" w14:textId="77777777" w:rsidR="00B22831" w:rsidRPr="00066852" w:rsidRDefault="00B22831" w:rsidP="00B22831">
      <w:pPr>
        <w:spacing w:after="0" w:line="240" w:lineRule="auto"/>
        <w:rPr>
          <w:rFonts w:ascii="Times New Roman" w:hAnsi="Times New Roman"/>
        </w:rPr>
      </w:pPr>
      <w:r w:rsidRPr="00066852">
        <w:rPr>
          <w:rFonts w:ascii="Times New Roman" w:hAnsi="Times New Roman"/>
        </w:rPr>
        <w:t>Klinikinių tyrimų metu ir po vaistinio preparato patekimo į rinką buvo pranešta apie krūties vėžį vyrams (žr. 4.4 skyrių).</w:t>
      </w:r>
    </w:p>
    <w:p w14:paraId="0586DC12" w14:textId="77777777" w:rsidR="00B22831" w:rsidRPr="00066852" w:rsidRDefault="00B22831" w:rsidP="00B22831">
      <w:pPr>
        <w:spacing w:after="0" w:line="240" w:lineRule="auto"/>
        <w:rPr>
          <w:rFonts w:ascii="Times New Roman" w:hAnsi="Times New Roman"/>
        </w:rPr>
      </w:pPr>
    </w:p>
    <w:p w14:paraId="21B55DC8" w14:textId="77777777" w:rsidR="00B22831" w:rsidRPr="00066852" w:rsidRDefault="00B22831" w:rsidP="00B22831">
      <w:pPr>
        <w:spacing w:after="0" w:line="240" w:lineRule="auto"/>
        <w:rPr>
          <w:rFonts w:ascii="Times New Roman" w:hAnsi="Times New Roman"/>
          <w:u w:val="single"/>
        </w:rPr>
      </w:pPr>
      <w:r w:rsidRPr="00066852">
        <w:rPr>
          <w:rFonts w:ascii="Times New Roman" w:hAnsi="Times New Roman"/>
          <w:u w:val="single"/>
        </w:rPr>
        <w:t>Pranešimas apie įtariamas nepageidaujamas reakcijas</w:t>
      </w:r>
    </w:p>
    <w:p w14:paraId="45DB80D2" w14:textId="5EE27221" w:rsidR="00B22831" w:rsidRPr="00066852" w:rsidRDefault="00B22831" w:rsidP="00B22831">
      <w:pPr>
        <w:spacing w:after="0" w:line="240" w:lineRule="auto"/>
        <w:rPr>
          <w:rFonts w:ascii="Times New Roman" w:hAnsi="Times New Roman"/>
        </w:rPr>
      </w:pPr>
      <w:r w:rsidRPr="00066852">
        <w:rPr>
          <w:rFonts w:ascii="Times New Roman" w:hAnsi="Times New Roman"/>
        </w:rPr>
        <w:t xml:space="preserve">Svarbu pranešti apie įtariamas nepageidaujamas reakcijas, pastebėtas po vaistinio preparato registracijos, nes tai leidžia nuolat stebėti vaistinio preparato naudos ir rizikos santykį. Sveikatos priežiūros specialistai turi pranešti apie bet kokias įtariamas nepageidaujamas reakcijas, užpildę interneto svetainėje </w:t>
      </w:r>
      <w:hyperlink r:id="rId8" w:history="1">
        <w:r w:rsidR="00337236" w:rsidRPr="002B415F">
          <w:rPr>
            <w:rStyle w:val="Hipersaitas"/>
            <w:rFonts w:ascii="Times New Roman" w:hAnsi="Times New Roman"/>
          </w:rPr>
          <w:t>http://www.vvkt.lt/</w:t>
        </w:r>
      </w:hyperlink>
      <w:r w:rsidR="00337236">
        <w:rPr>
          <w:rFonts w:ascii="Times New Roman" w:hAnsi="Times New Roman"/>
        </w:rPr>
        <w:t xml:space="preserve"> </w:t>
      </w:r>
      <w:r w:rsidRPr="00066852">
        <w:rPr>
          <w:rFonts w:ascii="Times New Roman" w:hAnsi="Times New Roman"/>
        </w:rPr>
        <w:t xml:space="preserve">esančią formą, ir pateikti ją Valstybinei vaistų kontrolės tarnybai prie Lietuvos Respublikos sveikatos apsaugos ministerijos vienu iš šių būdų: raštu (adresu Žirmūnų g. 139A, LT 09120 Vilnius), faksu (nemokamu fakso numeriu (8 800) 20 131), elektroniniu paštu (adresu </w:t>
      </w:r>
      <w:hyperlink r:id="rId9" w:history="1">
        <w:r w:rsidR="00BC1201" w:rsidRPr="00030269">
          <w:rPr>
            <w:rStyle w:val="Hipersaitas"/>
            <w:rFonts w:ascii="Times New Roman" w:hAnsi="Times New Roman"/>
          </w:rPr>
          <w:t>NepageidaujamaR@vvkt.lt</w:t>
        </w:r>
      </w:hyperlink>
      <w:r w:rsidRPr="00066852">
        <w:rPr>
          <w:rFonts w:ascii="Times New Roman" w:hAnsi="Times New Roman"/>
        </w:rPr>
        <w:t xml:space="preserve">), per interneto svetainę (adresu </w:t>
      </w:r>
      <w:hyperlink r:id="rId10" w:history="1">
        <w:r w:rsidRPr="00066852">
          <w:rPr>
            <w:rStyle w:val="Hipersaitas"/>
            <w:rFonts w:ascii="Times New Roman" w:hAnsi="Times New Roman"/>
          </w:rPr>
          <w:t>http://www.vvkt.lt</w:t>
        </w:r>
      </w:hyperlink>
      <w:r w:rsidRPr="00066852">
        <w:rPr>
          <w:rFonts w:ascii="Times New Roman" w:hAnsi="Times New Roman"/>
        </w:rPr>
        <w:t>).</w:t>
      </w:r>
    </w:p>
    <w:p w14:paraId="10E9D6DA" w14:textId="77777777" w:rsidR="00B22831" w:rsidRPr="00066852" w:rsidRDefault="00B22831" w:rsidP="00B22831">
      <w:pPr>
        <w:spacing w:after="0" w:line="240" w:lineRule="auto"/>
        <w:rPr>
          <w:rFonts w:ascii="Times New Roman" w:hAnsi="Times New Roman"/>
        </w:rPr>
      </w:pPr>
    </w:p>
    <w:p w14:paraId="75E42582" w14:textId="77777777" w:rsidR="00B22831" w:rsidRPr="00066852" w:rsidRDefault="00B22831" w:rsidP="00B22831">
      <w:pPr>
        <w:spacing w:after="0" w:line="240" w:lineRule="auto"/>
        <w:ind w:left="567" w:hanging="567"/>
        <w:rPr>
          <w:rFonts w:ascii="Times New Roman" w:hAnsi="Times New Roman"/>
          <w:b/>
        </w:rPr>
      </w:pPr>
      <w:r w:rsidRPr="00066852">
        <w:rPr>
          <w:rFonts w:ascii="Times New Roman" w:hAnsi="Times New Roman"/>
          <w:b/>
        </w:rPr>
        <w:t>4.9</w:t>
      </w:r>
      <w:r w:rsidRPr="00066852">
        <w:rPr>
          <w:rFonts w:ascii="Times New Roman" w:hAnsi="Times New Roman"/>
          <w:b/>
        </w:rPr>
        <w:tab/>
        <w:t>Perdozavimas</w:t>
      </w:r>
    </w:p>
    <w:p w14:paraId="4C7FF4E5" w14:textId="77777777" w:rsidR="00B22831" w:rsidRPr="00066852" w:rsidRDefault="00B22831" w:rsidP="00B22831">
      <w:pPr>
        <w:spacing w:after="0" w:line="240" w:lineRule="auto"/>
        <w:rPr>
          <w:rFonts w:ascii="Times New Roman" w:hAnsi="Times New Roman"/>
        </w:rPr>
      </w:pPr>
    </w:p>
    <w:p w14:paraId="63E2DB04" w14:textId="30413587" w:rsidR="00B22831" w:rsidRPr="00066852" w:rsidRDefault="00B22831" w:rsidP="00B22831">
      <w:pPr>
        <w:spacing w:after="0" w:line="240" w:lineRule="auto"/>
        <w:rPr>
          <w:rFonts w:ascii="Times New Roman" w:hAnsi="Times New Roman"/>
        </w:rPr>
      </w:pPr>
      <w:r w:rsidRPr="00066852">
        <w:rPr>
          <w:rFonts w:ascii="Times New Roman" w:hAnsi="Times New Roman"/>
        </w:rPr>
        <w:t>Tyrimų metu savanoriams, 7</w:t>
      </w:r>
      <w:r w:rsidR="00DC5214" w:rsidRPr="00066852">
        <w:rPr>
          <w:rFonts w:ascii="Times New Roman" w:hAnsi="Times New Roman"/>
        </w:rPr>
        <w:t> </w:t>
      </w:r>
      <w:r w:rsidRPr="00066852">
        <w:rPr>
          <w:rFonts w:ascii="Times New Roman" w:hAnsi="Times New Roman"/>
        </w:rPr>
        <w:t xml:space="preserve">dienas vartojusiems ne didesnę kaip 40 mg dutasterido paros dozę (ji yra 80 kartų didesnė už rekomenduojamą terapinę dozę), vaistinio preparato saugumas </w:t>
      </w:r>
      <w:r w:rsidR="007E5B7F" w:rsidRPr="00066852">
        <w:rPr>
          <w:rFonts w:ascii="Times New Roman" w:hAnsi="Times New Roman"/>
        </w:rPr>
        <w:t xml:space="preserve">reikšmingai </w:t>
      </w:r>
      <w:r w:rsidRPr="00066852">
        <w:rPr>
          <w:rFonts w:ascii="Times New Roman" w:hAnsi="Times New Roman"/>
        </w:rPr>
        <w:t xml:space="preserve">nekito. Klinikinių tyrimų metu vyrams, 6 mėn. vartojusiems 5 mg paros dozę, kitokio nepageidaujamo poveikio negu pasireiškusio vartojantiems 0,5 mg paros dozę, neatsirado. Specifinio </w:t>
      </w:r>
      <w:r w:rsidR="009D112D" w:rsidRPr="00066852">
        <w:rPr>
          <w:rFonts w:ascii="Times New Roman" w:hAnsi="Times New Roman"/>
        </w:rPr>
        <w:t>Dutasteride ELVIM</w:t>
      </w:r>
      <w:r w:rsidRPr="00066852">
        <w:rPr>
          <w:rFonts w:ascii="Times New Roman" w:hAnsi="Times New Roman"/>
        </w:rPr>
        <w:t xml:space="preserve"> priešnuodžio nėra, todėl įtarus, jog perdozuota, būtina skirti tinkamą simptominį ir palaikomąjį gydymą.</w:t>
      </w:r>
    </w:p>
    <w:p w14:paraId="10F922E4" w14:textId="77777777" w:rsidR="00B22831" w:rsidRPr="00066852" w:rsidRDefault="00B22831" w:rsidP="00B22831">
      <w:pPr>
        <w:spacing w:after="0" w:line="240" w:lineRule="auto"/>
        <w:rPr>
          <w:rFonts w:ascii="Times New Roman" w:hAnsi="Times New Roman"/>
        </w:rPr>
      </w:pPr>
    </w:p>
    <w:p w14:paraId="40BC30A9" w14:textId="77777777" w:rsidR="00B22831" w:rsidRPr="00066852" w:rsidRDefault="00B22831" w:rsidP="00B22831">
      <w:pPr>
        <w:spacing w:after="0" w:line="240" w:lineRule="auto"/>
        <w:rPr>
          <w:rFonts w:ascii="Times New Roman" w:hAnsi="Times New Roman"/>
        </w:rPr>
      </w:pPr>
    </w:p>
    <w:p w14:paraId="0EA3A734" w14:textId="77777777" w:rsidR="00B22831" w:rsidRPr="00066852" w:rsidRDefault="00B22831" w:rsidP="00B22831">
      <w:pPr>
        <w:keepNext/>
        <w:keepLines/>
        <w:spacing w:after="0" w:line="240" w:lineRule="auto"/>
        <w:ind w:left="540" w:hanging="540"/>
        <w:rPr>
          <w:rFonts w:ascii="Times New Roman" w:hAnsi="Times New Roman"/>
          <w:b/>
          <w:caps/>
        </w:rPr>
      </w:pPr>
      <w:r w:rsidRPr="00066852">
        <w:rPr>
          <w:rFonts w:ascii="Times New Roman" w:hAnsi="Times New Roman"/>
          <w:b/>
          <w:caps/>
        </w:rPr>
        <w:t>5.</w:t>
      </w:r>
      <w:r w:rsidRPr="00066852">
        <w:rPr>
          <w:rFonts w:ascii="Times New Roman" w:hAnsi="Times New Roman"/>
          <w:b/>
          <w:caps/>
        </w:rPr>
        <w:tab/>
      </w:r>
      <w:r w:rsidRPr="00066852">
        <w:rPr>
          <w:rFonts w:ascii="Times New Roman" w:hAnsi="Times New Roman"/>
          <w:b/>
        </w:rPr>
        <w:t xml:space="preserve">FARMAKOLOGINĖS </w:t>
      </w:r>
      <w:r w:rsidRPr="00066852">
        <w:rPr>
          <w:rFonts w:ascii="Times New Roman" w:hAnsi="Times New Roman"/>
          <w:b/>
          <w:caps/>
        </w:rPr>
        <w:t>savybės</w:t>
      </w:r>
    </w:p>
    <w:p w14:paraId="37522745" w14:textId="77777777" w:rsidR="00B22831" w:rsidRPr="00066852" w:rsidRDefault="00B22831" w:rsidP="00B22831">
      <w:pPr>
        <w:keepNext/>
        <w:keepLines/>
        <w:spacing w:after="0" w:line="240" w:lineRule="auto"/>
        <w:ind w:left="540" w:hanging="540"/>
        <w:rPr>
          <w:rFonts w:ascii="Times New Roman" w:hAnsi="Times New Roman"/>
          <w:b/>
        </w:rPr>
      </w:pPr>
    </w:p>
    <w:p w14:paraId="65B95070" w14:textId="77777777" w:rsidR="00B22831" w:rsidRPr="00066852" w:rsidRDefault="00B22831" w:rsidP="00B22831">
      <w:pPr>
        <w:keepNext/>
        <w:keepLines/>
        <w:spacing w:after="0" w:line="240" w:lineRule="auto"/>
        <w:ind w:left="540" w:hanging="540"/>
        <w:rPr>
          <w:rFonts w:ascii="Times New Roman" w:hAnsi="Times New Roman"/>
          <w:b/>
        </w:rPr>
      </w:pPr>
      <w:r w:rsidRPr="00066852">
        <w:rPr>
          <w:rFonts w:ascii="Times New Roman" w:hAnsi="Times New Roman"/>
          <w:b/>
        </w:rPr>
        <w:t>5.1</w:t>
      </w:r>
      <w:r w:rsidRPr="00066852">
        <w:rPr>
          <w:rFonts w:ascii="Times New Roman" w:hAnsi="Times New Roman"/>
          <w:b/>
        </w:rPr>
        <w:tab/>
        <w:t xml:space="preserve">Farmakodinaminės savybės </w:t>
      </w:r>
    </w:p>
    <w:p w14:paraId="114FD8BE" w14:textId="77777777" w:rsidR="00B22831" w:rsidRPr="00066852" w:rsidRDefault="00B22831" w:rsidP="00B22831">
      <w:pPr>
        <w:keepNext/>
        <w:keepLines/>
        <w:spacing w:after="0" w:line="240" w:lineRule="auto"/>
        <w:ind w:left="540" w:hanging="540"/>
        <w:rPr>
          <w:rFonts w:ascii="Times New Roman" w:hAnsi="Times New Roman"/>
          <w:b/>
        </w:rPr>
      </w:pPr>
    </w:p>
    <w:p w14:paraId="4A35581C" w14:textId="5EA19052" w:rsidR="00B22831" w:rsidRPr="00066852" w:rsidRDefault="00B22831" w:rsidP="00404E63">
      <w:pPr>
        <w:keepNext/>
        <w:keepLines/>
        <w:spacing w:after="0" w:line="240" w:lineRule="auto"/>
        <w:rPr>
          <w:rFonts w:ascii="Times New Roman" w:hAnsi="Times New Roman"/>
        </w:rPr>
      </w:pPr>
      <w:r w:rsidRPr="00066852">
        <w:rPr>
          <w:rFonts w:ascii="Times New Roman" w:hAnsi="Times New Roman"/>
        </w:rPr>
        <w:t xml:space="preserve">Farmakoterapinė grupė </w:t>
      </w:r>
      <w:r w:rsidRPr="00066852">
        <w:rPr>
          <w:rFonts w:ascii="Times New Roman" w:hAnsi="Times New Roman"/>
        </w:rPr>
        <w:sym w:font="Symbol" w:char="F02D"/>
      </w:r>
      <w:r w:rsidRPr="00066852">
        <w:rPr>
          <w:rFonts w:ascii="Times New Roman" w:hAnsi="Times New Roman"/>
        </w:rPr>
        <w:t xml:space="preserve"> </w:t>
      </w:r>
      <w:r w:rsidR="003B2DD1" w:rsidRPr="00066852">
        <w:rPr>
          <w:rFonts w:ascii="Times New Roman" w:hAnsi="Times New Roman"/>
        </w:rPr>
        <w:t xml:space="preserve">urologiniai vaistai, </w:t>
      </w:r>
      <w:r w:rsidRPr="00066852">
        <w:rPr>
          <w:rFonts w:ascii="Times New Roman" w:hAnsi="Times New Roman"/>
        </w:rPr>
        <w:t>testosterono 5</w:t>
      </w:r>
      <w:r w:rsidR="00DC5214" w:rsidRPr="00066852">
        <w:rPr>
          <w:rFonts w:ascii="Times New Roman" w:hAnsi="Times New Roman"/>
        </w:rPr>
        <w:t>-</w:t>
      </w:r>
      <w:r w:rsidRPr="00066852">
        <w:rPr>
          <w:rFonts w:ascii="Times New Roman" w:hAnsi="Times New Roman"/>
        </w:rPr>
        <w:t>alfa reduktazės inhibitoriai, ATC</w:t>
      </w:r>
      <w:r w:rsidR="00404E63">
        <w:rPr>
          <w:rFonts w:ascii="Times New Roman" w:hAnsi="Times New Roman"/>
        </w:rPr>
        <w:t> </w:t>
      </w:r>
      <w:r w:rsidRPr="00066852">
        <w:rPr>
          <w:rFonts w:ascii="Times New Roman" w:hAnsi="Times New Roman"/>
        </w:rPr>
        <w:t>kodas</w:t>
      </w:r>
      <w:r w:rsidR="00404E63">
        <w:rPr>
          <w:rFonts w:ascii="Times New Roman" w:hAnsi="Times New Roman"/>
        </w:rPr>
        <w:t xml:space="preserve"> - </w:t>
      </w:r>
      <w:r w:rsidRPr="00066852">
        <w:rPr>
          <w:rFonts w:ascii="Times New Roman" w:hAnsi="Times New Roman"/>
        </w:rPr>
        <w:t>G04CB02.</w:t>
      </w:r>
    </w:p>
    <w:p w14:paraId="7B81F7A5" w14:textId="77777777" w:rsidR="00B22831" w:rsidRPr="00066852" w:rsidRDefault="00B22831" w:rsidP="00B22831">
      <w:pPr>
        <w:keepNext/>
        <w:keepLines/>
        <w:spacing w:after="0" w:line="240" w:lineRule="auto"/>
        <w:ind w:left="540" w:hanging="540"/>
        <w:rPr>
          <w:rFonts w:ascii="Times New Roman" w:hAnsi="Times New Roman"/>
        </w:rPr>
      </w:pPr>
    </w:p>
    <w:p w14:paraId="44066E1A" w14:textId="77777777" w:rsidR="00B22831" w:rsidRPr="00066852" w:rsidRDefault="00B22831" w:rsidP="00B22831">
      <w:pPr>
        <w:spacing w:after="0" w:line="240" w:lineRule="auto"/>
        <w:rPr>
          <w:rFonts w:ascii="Times New Roman" w:hAnsi="Times New Roman"/>
        </w:rPr>
      </w:pPr>
      <w:r w:rsidRPr="00066852">
        <w:rPr>
          <w:rFonts w:ascii="Times New Roman" w:hAnsi="Times New Roman"/>
        </w:rPr>
        <w:t>Dutasteridas mažina cirkuliuojančio dihidrotestosterono (DHT) kiekį, slopindamas tiek 1 tipo, tiek 2 tipo 5</w:t>
      </w:r>
      <w:r w:rsidR="00DC5214" w:rsidRPr="00066852">
        <w:rPr>
          <w:rFonts w:ascii="Times New Roman" w:hAnsi="Times New Roman"/>
        </w:rPr>
        <w:t>-</w:t>
      </w:r>
      <w:r w:rsidRPr="00066852">
        <w:rPr>
          <w:rFonts w:ascii="Times New Roman" w:hAnsi="Times New Roman"/>
        </w:rPr>
        <w:t>alfa reduktazės izofermentus, testosteroną verčiančius dihidrosteronu (DHT).</w:t>
      </w:r>
    </w:p>
    <w:p w14:paraId="45BAAA58" w14:textId="77777777" w:rsidR="00B22831" w:rsidRPr="00066852" w:rsidRDefault="00B22831" w:rsidP="00B22831">
      <w:pPr>
        <w:spacing w:after="0" w:line="240" w:lineRule="auto"/>
        <w:rPr>
          <w:rFonts w:ascii="Times New Roman" w:hAnsi="Times New Roman"/>
        </w:rPr>
      </w:pPr>
    </w:p>
    <w:p w14:paraId="2525D613" w14:textId="77777777" w:rsidR="00B22831" w:rsidRPr="00066852" w:rsidRDefault="00B22831" w:rsidP="00206D42">
      <w:pPr>
        <w:spacing w:after="120" w:line="240" w:lineRule="auto"/>
        <w:rPr>
          <w:rFonts w:ascii="Times New Roman" w:hAnsi="Times New Roman"/>
        </w:rPr>
      </w:pPr>
      <w:r w:rsidRPr="00066852">
        <w:rPr>
          <w:rFonts w:ascii="Times New Roman" w:hAnsi="Times New Roman"/>
        </w:rPr>
        <w:t>MONOTERAPIJA</w:t>
      </w:r>
      <w:r w:rsidR="00C265DB">
        <w:rPr>
          <w:rFonts w:ascii="Times New Roman" w:hAnsi="Times New Roman"/>
        </w:rPr>
        <w:t xml:space="preserve"> </w:t>
      </w:r>
      <w:r w:rsidR="00206D42" w:rsidRPr="00066852">
        <w:rPr>
          <w:rFonts w:ascii="Times New Roman" w:hAnsi="Times New Roman"/>
        </w:rPr>
        <w:t>DUTASTERID</w:t>
      </w:r>
      <w:r w:rsidR="00C265DB">
        <w:rPr>
          <w:rFonts w:ascii="Times New Roman" w:hAnsi="Times New Roman"/>
        </w:rPr>
        <w:t>U</w:t>
      </w:r>
    </w:p>
    <w:p w14:paraId="37926427" w14:textId="77777777" w:rsidR="00B22831" w:rsidRPr="00066852" w:rsidRDefault="00B22831" w:rsidP="00206D42">
      <w:pPr>
        <w:spacing w:after="120" w:line="240" w:lineRule="auto"/>
        <w:rPr>
          <w:rFonts w:ascii="Times New Roman" w:hAnsi="Times New Roman"/>
          <w:i/>
        </w:rPr>
      </w:pPr>
      <w:r w:rsidRPr="00066852">
        <w:rPr>
          <w:rFonts w:ascii="Times New Roman" w:hAnsi="Times New Roman"/>
          <w:i/>
        </w:rPr>
        <w:t>Poveikis DHT ir testosteronui</w:t>
      </w:r>
      <w:r w:rsidR="00C558AF" w:rsidRPr="00066852">
        <w:rPr>
          <w:rFonts w:ascii="Times New Roman" w:hAnsi="Times New Roman"/>
          <w:i/>
        </w:rPr>
        <w:t>:</w:t>
      </w:r>
    </w:p>
    <w:p w14:paraId="0619106D" w14:textId="50AF5834" w:rsidR="00B22831" w:rsidRPr="00066852" w:rsidRDefault="00206D42" w:rsidP="00B22831">
      <w:pPr>
        <w:spacing w:after="0" w:line="240" w:lineRule="auto"/>
        <w:rPr>
          <w:rFonts w:ascii="Times New Roman" w:hAnsi="Times New Roman"/>
        </w:rPr>
      </w:pPr>
      <w:r w:rsidRPr="00066852">
        <w:rPr>
          <w:rFonts w:ascii="Times New Roman" w:hAnsi="Times New Roman"/>
        </w:rPr>
        <w:t>Dutasterid</w:t>
      </w:r>
      <w:r w:rsidR="00C265DB">
        <w:rPr>
          <w:rFonts w:ascii="Times New Roman" w:hAnsi="Times New Roman"/>
        </w:rPr>
        <w:t xml:space="preserve">o </w:t>
      </w:r>
      <w:r w:rsidR="00C265DB" w:rsidRPr="00C265DB">
        <w:rPr>
          <w:rFonts w:ascii="Times New Roman" w:hAnsi="Times New Roman"/>
        </w:rPr>
        <w:t>kapsulės</w:t>
      </w:r>
      <w:r w:rsidR="00B22831" w:rsidRPr="00066852">
        <w:rPr>
          <w:rFonts w:ascii="Times New Roman" w:hAnsi="Times New Roman"/>
        </w:rPr>
        <w:t xml:space="preserve"> vartojant kasdien, DHT mažėjimas priklauso nuo dozės ir tampa pastebimas per 1–2</w:t>
      </w:r>
      <w:r w:rsidR="00006A52">
        <w:rPr>
          <w:rFonts w:ascii="Times New Roman" w:hAnsi="Times New Roman"/>
        </w:rPr>
        <w:t> </w:t>
      </w:r>
      <w:r w:rsidR="00B22831" w:rsidRPr="00066852">
        <w:rPr>
          <w:rFonts w:ascii="Times New Roman" w:hAnsi="Times New Roman"/>
        </w:rPr>
        <w:t>savaites (atitinkamai 85 %–90 %).</w:t>
      </w:r>
    </w:p>
    <w:p w14:paraId="0A97DA6D" w14:textId="2C362F4D" w:rsidR="00B22831" w:rsidRPr="00066852" w:rsidRDefault="00B22831" w:rsidP="00B22831">
      <w:pPr>
        <w:spacing w:after="0" w:line="240" w:lineRule="auto"/>
        <w:rPr>
          <w:rFonts w:ascii="Times New Roman" w:hAnsi="Times New Roman"/>
        </w:rPr>
      </w:pPr>
      <w:r w:rsidRPr="00066852">
        <w:rPr>
          <w:rFonts w:ascii="Times New Roman" w:hAnsi="Times New Roman"/>
        </w:rPr>
        <w:t>GPH sergančių pacientų, vartojančių 0,5 mg dutasterido paros dozę, po 1 metų gydymo vidutinė DHT koncentracija kraujo serume sumažėjo 94 %</w:t>
      </w:r>
      <w:r w:rsidR="00DC5214" w:rsidRPr="00066852">
        <w:rPr>
          <w:rFonts w:ascii="Times New Roman" w:hAnsi="Times New Roman"/>
        </w:rPr>
        <w:t>,</w:t>
      </w:r>
      <w:r w:rsidRPr="00066852">
        <w:rPr>
          <w:rFonts w:ascii="Times New Roman" w:hAnsi="Times New Roman"/>
        </w:rPr>
        <w:t xml:space="preserve"> po 2</w:t>
      </w:r>
      <w:r w:rsidR="00006A52">
        <w:rPr>
          <w:rFonts w:ascii="Times New Roman" w:hAnsi="Times New Roman"/>
        </w:rPr>
        <w:t> </w:t>
      </w:r>
      <w:r w:rsidRPr="00066852">
        <w:rPr>
          <w:rFonts w:ascii="Times New Roman" w:hAnsi="Times New Roman"/>
        </w:rPr>
        <w:t xml:space="preserve">metų </w:t>
      </w:r>
      <w:r w:rsidRPr="00066852">
        <w:rPr>
          <w:rFonts w:ascii="Times New Roman" w:hAnsi="Times New Roman"/>
        </w:rPr>
        <w:sym w:font="Symbol" w:char="F02D"/>
      </w:r>
      <w:r w:rsidRPr="00066852">
        <w:rPr>
          <w:rFonts w:ascii="Times New Roman" w:hAnsi="Times New Roman"/>
        </w:rPr>
        <w:t xml:space="preserve"> 93 %, o vidutinė testosterono koncentracija kraujo serume padidėjo 19 % tiek po 1</w:t>
      </w:r>
      <w:r w:rsidR="00006A52">
        <w:rPr>
          <w:rFonts w:ascii="Times New Roman" w:hAnsi="Times New Roman"/>
        </w:rPr>
        <w:t> </w:t>
      </w:r>
      <w:r w:rsidRPr="00066852">
        <w:rPr>
          <w:rFonts w:ascii="Times New Roman" w:hAnsi="Times New Roman"/>
        </w:rPr>
        <w:t>metų, tiek po 2</w:t>
      </w:r>
      <w:r w:rsidR="00006A52">
        <w:rPr>
          <w:rFonts w:ascii="Times New Roman" w:hAnsi="Times New Roman"/>
        </w:rPr>
        <w:t> </w:t>
      </w:r>
      <w:r w:rsidRPr="00066852">
        <w:rPr>
          <w:rFonts w:ascii="Times New Roman" w:hAnsi="Times New Roman"/>
        </w:rPr>
        <w:t>metų.</w:t>
      </w:r>
    </w:p>
    <w:p w14:paraId="7EA33D3E" w14:textId="77777777" w:rsidR="00B22831" w:rsidRPr="00066852" w:rsidRDefault="00B22831" w:rsidP="00B22831">
      <w:pPr>
        <w:spacing w:after="0" w:line="240" w:lineRule="auto"/>
        <w:rPr>
          <w:rFonts w:ascii="Times New Roman" w:hAnsi="Times New Roman"/>
        </w:rPr>
      </w:pPr>
    </w:p>
    <w:p w14:paraId="577175D3" w14:textId="77777777" w:rsidR="00B22831" w:rsidRPr="00066852" w:rsidRDefault="00B22831" w:rsidP="00C558AF">
      <w:pPr>
        <w:spacing w:after="120" w:line="240" w:lineRule="auto"/>
        <w:rPr>
          <w:rFonts w:ascii="Times New Roman" w:hAnsi="Times New Roman"/>
          <w:i/>
        </w:rPr>
      </w:pPr>
      <w:r w:rsidRPr="00066852">
        <w:rPr>
          <w:rFonts w:ascii="Times New Roman" w:hAnsi="Times New Roman"/>
          <w:i/>
        </w:rPr>
        <w:t>Poveikis prostatos tūriui</w:t>
      </w:r>
      <w:r w:rsidR="00C558AF" w:rsidRPr="00066852">
        <w:rPr>
          <w:rFonts w:ascii="Times New Roman" w:hAnsi="Times New Roman"/>
          <w:i/>
        </w:rPr>
        <w:t>:</w:t>
      </w:r>
    </w:p>
    <w:p w14:paraId="36C1F4B2" w14:textId="3AF379AC" w:rsidR="00B22831" w:rsidRPr="00066852" w:rsidRDefault="00B22831" w:rsidP="00B22831">
      <w:pPr>
        <w:spacing w:after="0" w:line="240" w:lineRule="auto"/>
        <w:rPr>
          <w:rFonts w:ascii="Times New Roman" w:hAnsi="Times New Roman"/>
        </w:rPr>
      </w:pPr>
      <w:r w:rsidRPr="00066852">
        <w:rPr>
          <w:rFonts w:ascii="Times New Roman" w:hAnsi="Times New Roman"/>
        </w:rPr>
        <w:t>Pastebimai prostatos tūris sumažėjo praėjus vienam mėnesiui nuo gydymo pradžios ir mažėjo 24</w:t>
      </w:r>
      <w:r w:rsidR="00006A52">
        <w:rPr>
          <w:rFonts w:ascii="Times New Roman" w:hAnsi="Times New Roman"/>
        </w:rPr>
        <w:t> </w:t>
      </w:r>
      <w:r w:rsidRPr="00066852">
        <w:rPr>
          <w:rFonts w:ascii="Times New Roman" w:hAnsi="Times New Roman"/>
        </w:rPr>
        <w:t>mėnesius (p &lt; 0,001). Po 12</w:t>
      </w:r>
      <w:r w:rsidR="00006A52">
        <w:rPr>
          <w:rFonts w:ascii="Times New Roman" w:hAnsi="Times New Roman"/>
        </w:rPr>
        <w:t> </w:t>
      </w:r>
      <w:r w:rsidRPr="00066852">
        <w:rPr>
          <w:rFonts w:ascii="Times New Roman" w:hAnsi="Times New Roman"/>
        </w:rPr>
        <w:t xml:space="preserve">gydymo mėnesių </w:t>
      </w:r>
      <w:r w:rsidR="00C265DB" w:rsidRPr="00C265DB">
        <w:rPr>
          <w:rFonts w:ascii="Times New Roman" w:hAnsi="Times New Roman"/>
        </w:rPr>
        <w:t>dutasterido kapsulės</w:t>
      </w:r>
      <w:r w:rsidRPr="00066852">
        <w:rPr>
          <w:rFonts w:ascii="Times New Roman" w:hAnsi="Times New Roman"/>
        </w:rPr>
        <w:t xml:space="preserve"> vartojusių vyrų bendras prostatos tūris vidutiniškai sumažėjo 23,6 %: nuo 54,9 ml (toks jis buvo prieš gydymą) iki 42,1 ml, vartojusių placebo </w:t>
      </w:r>
      <w:r w:rsidRPr="00066852">
        <w:rPr>
          <w:rFonts w:ascii="Times New Roman" w:hAnsi="Times New Roman"/>
        </w:rPr>
        <w:sym w:font="Symbol" w:char="F02D"/>
      </w:r>
      <w:r w:rsidRPr="00066852">
        <w:rPr>
          <w:rFonts w:ascii="Times New Roman" w:hAnsi="Times New Roman"/>
        </w:rPr>
        <w:t xml:space="preserve"> vidutiniškai 0,5 % (nuo 54,0 ml iki 53,7 ml). Be to, </w:t>
      </w:r>
      <w:r w:rsidR="00C265DB" w:rsidRPr="00C265DB">
        <w:rPr>
          <w:rFonts w:ascii="Times New Roman" w:hAnsi="Times New Roman"/>
        </w:rPr>
        <w:t>dutasterido kapsulės</w:t>
      </w:r>
      <w:r w:rsidRPr="00066852">
        <w:rPr>
          <w:rFonts w:ascii="Times New Roman" w:hAnsi="Times New Roman"/>
        </w:rPr>
        <w:t xml:space="preserve"> gydomiems vyrams reikšmingai (p &lt; 0,001), t. y. 17,8 % (nuo 26,8 ml iki 21,4 ml), sumažėjo prostatos pereinamosios zonos tūris. Šis mažėjimas prasidėjo per pirmąjį gydymo mėnesį ir tęsėsi 24</w:t>
      </w:r>
      <w:r w:rsidR="00006A52">
        <w:rPr>
          <w:rFonts w:ascii="Times New Roman" w:hAnsi="Times New Roman"/>
        </w:rPr>
        <w:t> </w:t>
      </w:r>
      <w:r w:rsidRPr="00066852">
        <w:rPr>
          <w:rFonts w:ascii="Times New Roman" w:hAnsi="Times New Roman"/>
        </w:rPr>
        <w:t>mėnesius. Placebo vartojusiems vyrams prostatos pereinamosios zonos tūris vidutiniškai padidėjo 7,9 % (per 12</w:t>
      </w:r>
      <w:r w:rsidR="00006A52">
        <w:rPr>
          <w:rFonts w:ascii="Times New Roman" w:hAnsi="Times New Roman"/>
        </w:rPr>
        <w:t> </w:t>
      </w:r>
      <w:r w:rsidRPr="00066852">
        <w:rPr>
          <w:rFonts w:ascii="Times New Roman" w:hAnsi="Times New Roman"/>
        </w:rPr>
        <w:t>mėnesių tūris padidėjo nuo 26,8 ml iki 27,5 ml). Prostatos tūrio sumažėjimas, stebėtas per pirmuosius 2</w:t>
      </w:r>
      <w:r w:rsidR="00006A52">
        <w:rPr>
          <w:rFonts w:ascii="Times New Roman" w:hAnsi="Times New Roman"/>
        </w:rPr>
        <w:t> </w:t>
      </w:r>
      <w:r w:rsidRPr="00066852">
        <w:rPr>
          <w:rFonts w:ascii="Times New Roman" w:hAnsi="Times New Roman"/>
        </w:rPr>
        <w:t>dvigubai aklu metodu atliekamo tyrimo metus, ir toliau išliko atliekant papildomą 2</w:t>
      </w:r>
      <w:r w:rsidR="00006A52">
        <w:rPr>
          <w:rFonts w:ascii="Times New Roman" w:hAnsi="Times New Roman"/>
        </w:rPr>
        <w:t> </w:t>
      </w:r>
      <w:r w:rsidRPr="00066852">
        <w:rPr>
          <w:rFonts w:ascii="Times New Roman" w:hAnsi="Times New Roman"/>
        </w:rPr>
        <w:t>metų trukmės atvirą tęstinį tyrimą.</w:t>
      </w:r>
    </w:p>
    <w:p w14:paraId="49D530B9" w14:textId="77777777" w:rsidR="00B22831" w:rsidRPr="00066852" w:rsidRDefault="00B22831" w:rsidP="00B22831">
      <w:pPr>
        <w:spacing w:after="0" w:line="240" w:lineRule="auto"/>
        <w:rPr>
          <w:rFonts w:ascii="Times New Roman" w:hAnsi="Times New Roman"/>
        </w:rPr>
      </w:pPr>
      <w:r w:rsidRPr="00066852">
        <w:rPr>
          <w:rFonts w:ascii="Times New Roman" w:hAnsi="Times New Roman"/>
        </w:rPr>
        <w:t>Prostatos mažėjimas lengvina GPH simptomus ir mažina ŪŠS gydymo operacija riziką.</w:t>
      </w:r>
    </w:p>
    <w:p w14:paraId="12BAFDCE" w14:textId="77777777" w:rsidR="00B22831" w:rsidRPr="00066852" w:rsidRDefault="00B22831" w:rsidP="00B22831">
      <w:pPr>
        <w:spacing w:after="0" w:line="240" w:lineRule="auto"/>
        <w:rPr>
          <w:rFonts w:ascii="Times New Roman" w:hAnsi="Times New Roman"/>
        </w:rPr>
      </w:pPr>
    </w:p>
    <w:p w14:paraId="2AA77E16" w14:textId="77777777" w:rsidR="00B22831" w:rsidRPr="00066852" w:rsidRDefault="00B22831" w:rsidP="00C558AF">
      <w:pPr>
        <w:keepNext/>
        <w:keepLines/>
        <w:spacing w:after="120" w:line="240" w:lineRule="auto"/>
        <w:rPr>
          <w:rFonts w:ascii="Times New Roman" w:hAnsi="Times New Roman"/>
          <w:iCs/>
          <w:u w:val="single"/>
        </w:rPr>
      </w:pPr>
      <w:r w:rsidRPr="00066852">
        <w:rPr>
          <w:rFonts w:ascii="Times New Roman" w:hAnsi="Times New Roman"/>
          <w:iCs/>
          <w:u w:val="single"/>
        </w:rPr>
        <w:t>Klinikinis veiksmingumas ir saugumas</w:t>
      </w:r>
    </w:p>
    <w:p w14:paraId="769CD8F2" w14:textId="57FC2126" w:rsidR="00B22831" w:rsidRPr="00066852" w:rsidRDefault="00B22831" w:rsidP="00B22831">
      <w:pPr>
        <w:keepNext/>
        <w:keepLines/>
        <w:spacing w:after="0" w:line="240" w:lineRule="auto"/>
        <w:rPr>
          <w:rFonts w:ascii="Times New Roman" w:hAnsi="Times New Roman"/>
        </w:rPr>
      </w:pPr>
      <w:r w:rsidRPr="00066852">
        <w:rPr>
          <w:rFonts w:ascii="Times New Roman" w:hAnsi="Times New Roman"/>
        </w:rPr>
        <w:t>Tr</w:t>
      </w:r>
      <w:r w:rsidR="00DC7517">
        <w:rPr>
          <w:rFonts w:ascii="Times New Roman" w:hAnsi="Times New Roman"/>
        </w:rPr>
        <w:t>ej</w:t>
      </w:r>
      <w:r w:rsidRPr="00066852">
        <w:rPr>
          <w:rFonts w:ascii="Times New Roman" w:hAnsi="Times New Roman"/>
        </w:rPr>
        <w:t xml:space="preserve"> </w:t>
      </w:r>
      <w:r w:rsidR="00A80941">
        <w:rPr>
          <w:rFonts w:ascii="Times New Roman" w:hAnsi="Times New Roman"/>
        </w:rPr>
        <w:t>daugiacen</w:t>
      </w:r>
      <w:r w:rsidR="00DC7517">
        <w:rPr>
          <w:rFonts w:ascii="Times New Roman" w:hAnsi="Times New Roman"/>
        </w:rPr>
        <w:t>tr</w:t>
      </w:r>
      <w:r w:rsidR="00A80941">
        <w:rPr>
          <w:rFonts w:ascii="Times New Roman" w:hAnsi="Times New Roman"/>
        </w:rPr>
        <w:t>i</w:t>
      </w:r>
      <w:r w:rsidR="00DC7517">
        <w:rPr>
          <w:rFonts w:ascii="Times New Roman" w:hAnsi="Times New Roman"/>
        </w:rPr>
        <w:t xml:space="preserve">ai, </w:t>
      </w:r>
      <w:r w:rsidR="00A80941">
        <w:rPr>
          <w:rFonts w:ascii="Times New Roman" w:hAnsi="Times New Roman"/>
        </w:rPr>
        <w:t>daugiatautiniai</w:t>
      </w:r>
      <w:r w:rsidR="00DC7517">
        <w:rPr>
          <w:rFonts w:ascii="Times New Roman" w:hAnsi="Times New Roman"/>
        </w:rPr>
        <w:t>,</w:t>
      </w:r>
      <w:r w:rsidRPr="00066852">
        <w:rPr>
          <w:rFonts w:ascii="Times New Roman" w:hAnsi="Times New Roman"/>
        </w:rPr>
        <w:t xml:space="preserve"> 2</w:t>
      </w:r>
      <w:r w:rsidR="00006A52">
        <w:rPr>
          <w:rFonts w:ascii="Times New Roman" w:hAnsi="Times New Roman"/>
        </w:rPr>
        <w:t> </w:t>
      </w:r>
      <w:r w:rsidRPr="00066852">
        <w:rPr>
          <w:rFonts w:ascii="Times New Roman" w:hAnsi="Times New Roman"/>
        </w:rPr>
        <w:t>metus vyk</w:t>
      </w:r>
      <w:r w:rsidR="00CD1752">
        <w:rPr>
          <w:rFonts w:ascii="Times New Roman" w:hAnsi="Times New Roman"/>
        </w:rPr>
        <w:t>ę</w:t>
      </w:r>
      <w:r w:rsidRPr="00066852">
        <w:rPr>
          <w:rFonts w:ascii="Times New Roman" w:hAnsi="Times New Roman"/>
        </w:rPr>
        <w:t xml:space="preserve"> dvigubai </w:t>
      </w:r>
      <w:r w:rsidR="00704D9F" w:rsidRPr="00066852">
        <w:rPr>
          <w:rFonts w:ascii="Times New Roman" w:hAnsi="Times New Roman"/>
        </w:rPr>
        <w:t>koduot</w:t>
      </w:r>
      <w:r w:rsidR="00CD1752">
        <w:rPr>
          <w:rFonts w:ascii="Times New Roman" w:hAnsi="Times New Roman"/>
        </w:rPr>
        <w:t>i</w:t>
      </w:r>
      <w:r w:rsidR="00704D9F" w:rsidRPr="00066852">
        <w:rPr>
          <w:rFonts w:ascii="Times New Roman" w:hAnsi="Times New Roman"/>
        </w:rPr>
        <w:t xml:space="preserve"> </w:t>
      </w:r>
      <w:r w:rsidRPr="00066852">
        <w:rPr>
          <w:rFonts w:ascii="Times New Roman" w:hAnsi="Times New Roman"/>
        </w:rPr>
        <w:t xml:space="preserve">pirminio 0,5 mg </w:t>
      </w:r>
      <w:r w:rsidR="00C265DB" w:rsidRPr="00C265DB">
        <w:rPr>
          <w:rFonts w:ascii="Times New Roman" w:hAnsi="Times New Roman"/>
        </w:rPr>
        <w:t>dutasterido gydomiems vyrams</w:t>
      </w:r>
      <w:r w:rsidRPr="00066852">
        <w:rPr>
          <w:rFonts w:ascii="Times New Roman" w:hAnsi="Times New Roman"/>
        </w:rPr>
        <w:t xml:space="preserve"> paros dozės veiksmingumo tyrimai (vaist</w:t>
      </w:r>
      <w:r w:rsidR="00704D9F" w:rsidRPr="00066852">
        <w:rPr>
          <w:rFonts w:ascii="Times New Roman" w:hAnsi="Times New Roman"/>
        </w:rPr>
        <w:t>ini</w:t>
      </w:r>
      <w:r w:rsidRPr="00066852">
        <w:rPr>
          <w:rFonts w:ascii="Times New Roman" w:hAnsi="Times New Roman"/>
        </w:rPr>
        <w:t>o</w:t>
      </w:r>
      <w:r w:rsidR="00704D9F" w:rsidRPr="00066852">
        <w:rPr>
          <w:rFonts w:ascii="Times New Roman" w:hAnsi="Times New Roman"/>
        </w:rPr>
        <w:t xml:space="preserve"> preparato</w:t>
      </w:r>
      <w:r w:rsidRPr="00066852">
        <w:rPr>
          <w:rFonts w:ascii="Times New Roman" w:hAnsi="Times New Roman"/>
        </w:rPr>
        <w:t xml:space="preserve"> poveikis buvo lygintas su placebo poveikiu) atlikti su 4 325 vyrais, kuriems buvo vidutinio sunkumo arba sunkių GPH simptomų ir kurių prostatos tūris buvo 30 ml arba didesnis, ir PSA koncentracija buvo 1,5–10 ng/ml. Toliau iki 4 metų buvo tęsiami atviri tyrimai, kurių metu visi tyrime likę pacientai buvo gydomi ta pačia 0,5 mg dutasterido doze. 4-aisiais metais tyrime vis dar dalyvavo 37 % pacientų, iš pradžių gavusių placebo, ir 40 % pacientų, nuo pradžių gydytų dutasteridu. Dauguma iš 2 340 pacientų (71 %) pabaigė papildomą 2</w:t>
      </w:r>
      <w:r w:rsidR="00006A52">
        <w:rPr>
          <w:rFonts w:ascii="Times New Roman" w:hAnsi="Times New Roman"/>
        </w:rPr>
        <w:t> </w:t>
      </w:r>
      <w:r w:rsidRPr="00066852">
        <w:rPr>
          <w:rFonts w:ascii="Times New Roman" w:hAnsi="Times New Roman"/>
        </w:rPr>
        <w:t>metų trukmės atvirą tęstinį tyrimą.</w:t>
      </w:r>
    </w:p>
    <w:p w14:paraId="7A3BBCA3" w14:textId="77777777" w:rsidR="00B22831" w:rsidRPr="00066852" w:rsidRDefault="00B22831" w:rsidP="00B22831">
      <w:pPr>
        <w:spacing w:after="0" w:line="240" w:lineRule="auto"/>
        <w:rPr>
          <w:rFonts w:ascii="Times New Roman" w:hAnsi="Times New Roman"/>
        </w:rPr>
      </w:pPr>
    </w:p>
    <w:p w14:paraId="60C0BBD0" w14:textId="77777777" w:rsidR="00B22831" w:rsidRPr="00066852" w:rsidRDefault="00B22831" w:rsidP="00B22831">
      <w:pPr>
        <w:spacing w:after="0" w:line="240" w:lineRule="auto"/>
        <w:rPr>
          <w:rFonts w:ascii="Times New Roman" w:hAnsi="Times New Roman"/>
        </w:rPr>
      </w:pPr>
      <w:r w:rsidRPr="00066852">
        <w:rPr>
          <w:rFonts w:ascii="Times New Roman" w:hAnsi="Times New Roman"/>
        </w:rPr>
        <w:t xml:space="preserve">Svarbiausi klinikinio veiksmingumo parametrai buvo Amerikos urologų asociacijos simptomų indeksas (angl. </w:t>
      </w:r>
      <w:r w:rsidRPr="00066852">
        <w:rPr>
          <w:rFonts w:ascii="Times New Roman" w:hAnsi="Times New Roman"/>
          <w:i/>
        </w:rPr>
        <w:t>American Urological Association Symptom Index</w:t>
      </w:r>
      <w:r w:rsidRPr="00066852">
        <w:rPr>
          <w:rFonts w:ascii="Times New Roman" w:hAnsi="Times New Roman"/>
        </w:rPr>
        <w:t xml:space="preserve"> (</w:t>
      </w:r>
      <w:r w:rsidRPr="00066852">
        <w:rPr>
          <w:rFonts w:ascii="Times New Roman" w:hAnsi="Times New Roman"/>
          <w:i/>
        </w:rPr>
        <w:t>AUA-SI</w:t>
      </w:r>
      <w:r w:rsidRPr="00066852">
        <w:rPr>
          <w:rFonts w:ascii="Times New Roman" w:hAnsi="Times New Roman"/>
        </w:rPr>
        <w:t>), maksimali šlapimo srovė (</w:t>
      </w:r>
      <w:r w:rsidRPr="00066852">
        <w:rPr>
          <w:rFonts w:ascii="Times New Roman" w:hAnsi="Times New Roman"/>
          <w:i/>
        </w:rPr>
        <w:t>Q</w:t>
      </w:r>
      <w:r w:rsidRPr="00066852">
        <w:rPr>
          <w:rFonts w:ascii="Times New Roman" w:hAnsi="Times New Roman"/>
          <w:i/>
          <w:vertAlign w:val="subscript"/>
        </w:rPr>
        <w:t>max</w:t>
      </w:r>
      <w:r w:rsidRPr="00066852">
        <w:rPr>
          <w:rFonts w:ascii="Times New Roman" w:hAnsi="Times New Roman"/>
        </w:rPr>
        <w:t>), ŪŠS dažnis ir GPH chirurginis gydymas.</w:t>
      </w:r>
    </w:p>
    <w:p w14:paraId="5CF20B7A" w14:textId="77777777" w:rsidR="00B22831" w:rsidRPr="00066852" w:rsidRDefault="00B22831" w:rsidP="00B22831">
      <w:pPr>
        <w:spacing w:after="0" w:line="240" w:lineRule="auto"/>
        <w:rPr>
          <w:rFonts w:ascii="Times New Roman" w:hAnsi="Times New Roman"/>
        </w:rPr>
      </w:pPr>
    </w:p>
    <w:p w14:paraId="4CAF3D42" w14:textId="4D7F6B13" w:rsidR="00B22831" w:rsidRPr="00066852" w:rsidRDefault="00B22831" w:rsidP="00B22831">
      <w:pPr>
        <w:spacing w:after="0" w:line="240" w:lineRule="auto"/>
        <w:rPr>
          <w:rFonts w:ascii="Times New Roman" w:hAnsi="Times New Roman"/>
        </w:rPr>
      </w:pPr>
      <w:r w:rsidRPr="00066852">
        <w:rPr>
          <w:rFonts w:ascii="Times New Roman" w:hAnsi="Times New Roman"/>
          <w:i/>
        </w:rPr>
        <w:t>AUA-SI</w:t>
      </w:r>
      <w:r w:rsidRPr="00066852">
        <w:rPr>
          <w:rFonts w:ascii="Times New Roman" w:hAnsi="Times New Roman"/>
        </w:rPr>
        <w:t xml:space="preserve"> yra septynių dalių klausimynas apie GPH sukeltus simptomus, maksimalus taškų skaičius – 35. Gydymo pradžioje vidutinis taškų skaičius buvo maždaug 17. Po šešių mėnesių, vienerių ir dvejų gydymo metų placebo vartojusiems žmonėms vidutinis pagerėjimas buvo atitinkamai 2,5, 2,5 ir 2,3</w:t>
      </w:r>
      <w:r w:rsidR="00CD1752">
        <w:rPr>
          <w:rFonts w:ascii="Times New Roman" w:hAnsi="Times New Roman"/>
        </w:rPr>
        <w:t> </w:t>
      </w:r>
      <w:r w:rsidRPr="00066852">
        <w:rPr>
          <w:rFonts w:ascii="Times New Roman" w:hAnsi="Times New Roman"/>
        </w:rPr>
        <w:t xml:space="preserve">taško, </w:t>
      </w:r>
      <w:bookmarkStart w:id="1" w:name="_Hlk28591524"/>
      <w:r w:rsidR="00C265DB" w:rsidRPr="00C265DB">
        <w:rPr>
          <w:rFonts w:ascii="Times New Roman" w:hAnsi="Times New Roman"/>
        </w:rPr>
        <w:t>dutasterido</w:t>
      </w:r>
      <w:bookmarkEnd w:id="1"/>
      <w:r w:rsidR="00C265DB" w:rsidRPr="00C265DB">
        <w:rPr>
          <w:rFonts w:ascii="Times New Roman" w:hAnsi="Times New Roman"/>
        </w:rPr>
        <w:t xml:space="preserve"> gydomiems vyrams</w:t>
      </w:r>
      <w:r w:rsidRPr="00066852">
        <w:rPr>
          <w:rFonts w:ascii="Times New Roman" w:hAnsi="Times New Roman"/>
        </w:rPr>
        <w:t xml:space="preserve"> vartojusiems žmonėms – atitinkamai 3,2, 3,8 ir 4,5</w:t>
      </w:r>
      <w:r w:rsidR="00CD1752">
        <w:rPr>
          <w:rFonts w:ascii="Times New Roman" w:hAnsi="Times New Roman"/>
        </w:rPr>
        <w:t> </w:t>
      </w:r>
      <w:r w:rsidRPr="00066852">
        <w:rPr>
          <w:rFonts w:ascii="Times New Roman" w:hAnsi="Times New Roman"/>
        </w:rPr>
        <w:t xml:space="preserve">taško. Skirtumas tarp grupių buvo statistiškai reikšmingas. </w:t>
      </w:r>
      <w:r w:rsidRPr="00066852">
        <w:rPr>
          <w:rFonts w:ascii="Times New Roman" w:hAnsi="Times New Roman"/>
          <w:i/>
        </w:rPr>
        <w:t>AUC-SI</w:t>
      </w:r>
      <w:r w:rsidRPr="00066852">
        <w:rPr>
          <w:rFonts w:ascii="Times New Roman" w:hAnsi="Times New Roman"/>
        </w:rPr>
        <w:t xml:space="preserve"> rodiklio pagerėjimas, stebėtas pirmuosius dvejus dvigubai aklo gydymo metus, ir toliau išliko atliekant papildomą 2</w:t>
      </w:r>
      <w:r w:rsidR="00006A52">
        <w:rPr>
          <w:rFonts w:ascii="Times New Roman" w:hAnsi="Times New Roman"/>
        </w:rPr>
        <w:t> </w:t>
      </w:r>
      <w:r w:rsidRPr="00066852">
        <w:rPr>
          <w:rFonts w:ascii="Times New Roman" w:hAnsi="Times New Roman"/>
        </w:rPr>
        <w:t>metų trukmės atvirą tęstinį tyrimą.</w:t>
      </w:r>
    </w:p>
    <w:p w14:paraId="79CDE311" w14:textId="77777777" w:rsidR="00B22831" w:rsidRPr="00066852" w:rsidRDefault="00B22831" w:rsidP="00B22831">
      <w:pPr>
        <w:spacing w:after="0" w:line="240" w:lineRule="auto"/>
        <w:rPr>
          <w:rFonts w:ascii="Times New Roman" w:hAnsi="Times New Roman"/>
        </w:rPr>
      </w:pPr>
    </w:p>
    <w:p w14:paraId="6A8CF810" w14:textId="77777777" w:rsidR="00B22831" w:rsidRPr="00066852" w:rsidRDefault="00C558AF" w:rsidP="00C558AF">
      <w:pPr>
        <w:keepNext/>
        <w:spacing w:after="120" w:line="240" w:lineRule="auto"/>
        <w:outlineLvl w:val="4"/>
        <w:rPr>
          <w:rFonts w:ascii="Times New Roman" w:hAnsi="Times New Roman"/>
          <w:i/>
        </w:rPr>
      </w:pPr>
      <w:r w:rsidRPr="00066852">
        <w:rPr>
          <w:rFonts w:ascii="Times New Roman" w:hAnsi="Times New Roman"/>
          <w:i/>
        </w:rPr>
        <w:t>Qmax (m</w:t>
      </w:r>
      <w:r w:rsidR="00B22831" w:rsidRPr="00066852">
        <w:rPr>
          <w:rFonts w:ascii="Times New Roman" w:hAnsi="Times New Roman"/>
          <w:i/>
        </w:rPr>
        <w:t>aksimali šlapimo srovė</w:t>
      </w:r>
      <w:r w:rsidRPr="00066852">
        <w:rPr>
          <w:rFonts w:ascii="Times New Roman" w:hAnsi="Times New Roman"/>
          <w:i/>
        </w:rPr>
        <w:t>):</w:t>
      </w:r>
    </w:p>
    <w:p w14:paraId="3D156570" w14:textId="2C3B8814" w:rsidR="00B22831" w:rsidRPr="00066852" w:rsidRDefault="00B22831" w:rsidP="00B22831">
      <w:pPr>
        <w:spacing w:after="0" w:line="240" w:lineRule="auto"/>
        <w:rPr>
          <w:rFonts w:ascii="Times New Roman" w:hAnsi="Times New Roman"/>
        </w:rPr>
      </w:pPr>
      <w:r w:rsidRPr="00066852">
        <w:rPr>
          <w:rFonts w:ascii="Times New Roman" w:hAnsi="Times New Roman"/>
        </w:rPr>
        <w:t xml:space="preserve">Vidutinė pradinė srovė buvo maždaug 10 ml/sek. (normali yra </w:t>
      </w:r>
      <w:r w:rsidRPr="00066852">
        <w:rPr>
          <w:rFonts w:ascii="Times New Roman" w:hAnsi="Times New Roman"/>
          <w:u w:val="single"/>
        </w:rPr>
        <w:t>&gt;</w:t>
      </w:r>
      <w:r w:rsidRPr="00066852">
        <w:rPr>
          <w:rFonts w:ascii="Times New Roman" w:hAnsi="Times New Roman"/>
        </w:rPr>
        <w:t xml:space="preserve"> 15 ml/sek.). Po vienerių ir dvejų gydymo metų placebo vartojusiems vyrams srovė padidėjo atitinkamai 0,8 ml/sek. ir 0,9 ml/sek., vartojusiems </w:t>
      </w:r>
      <w:r w:rsidR="00C265DB" w:rsidRPr="00C265DB">
        <w:rPr>
          <w:rFonts w:ascii="Times New Roman" w:hAnsi="Times New Roman"/>
        </w:rPr>
        <w:t>dutasterido</w:t>
      </w:r>
      <w:r w:rsidRPr="00066852">
        <w:rPr>
          <w:rFonts w:ascii="Times New Roman" w:hAnsi="Times New Roman"/>
        </w:rPr>
        <w:t xml:space="preserve"> – atitinkamai 1,7 ml/sek. ir 2 ml/sek. Skirtumas tarp grupių buvo statistiškai reikšmingas 1–24 mėnesių laikotarpiu. Stipriausias šlapimo srovės padidėjimas, stebėtas pirmuosius dvejus dvigubai aklo gydymo metus, ir toliau išliko atliekant papildomą 2</w:t>
      </w:r>
      <w:r w:rsidR="00006A52">
        <w:rPr>
          <w:rFonts w:ascii="Times New Roman" w:hAnsi="Times New Roman"/>
        </w:rPr>
        <w:t> </w:t>
      </w:r>
      <w:r w:rsidRPr="00066852">
        <w:rPr>
          <w:rFonts w:ascii="Times New Roman" w:hAnsi="Times New Roman"/>
        </w:rPr>
        <w:t>metų trukmės atvirą tęstinį tyrimą.</w:t>
      </w:r>
    </w:p>
    <w:p w14:paraId="78E15B8A" w14:textId="77777777" w:rsidR="00B22831" w:rsidRPr="00066852" w:rsidRDefault="00B22831" w:rsidP="00B22831">
      <w:pPr>
        <w:spacing w:after="0" w:line="240" w:lineRule="auto"/>
        <w:rPr>
          <w:rFonts w:ascii="Times New Roman" w:hAnsi="Times New Roman"/>
        </w:rPr>
      </w:pPr>
    </w:p>
    <w:p w14:paraId="7881C5E0" w14:textId="77777777" w:rsidR="00B22831" w:rsidRPr="00066852" w:rsidRDefault="00B22831" w:rsidP="00C558AF">
      <w:pPr>
        <w:spacing w:after="120" w:line="240" w:lineRule="auto"/>
        <w:rPr>
          <w:rFonts w:ascii="Times New Roman" w:hAnsi="Times New Roman"/>
        </w:rPr>
      </w:pPr>
      <w:r w:rsidRPr="00066852">
        <w:rPr>
          <w:rFonts w:ascii="Times New Roman" w:hAnsi="Times New Roman"/>
          <w:i/>
        </w:rPr>
        <w:t>Ūminis šlapimo susilaikymas ir chirurginė operacija</w:t>
      </w:r>
    </w:p>
    <w:p w14:paraId="25910F3F" w14:textId="1B591A29" w:rsidR="00B22831" w:rsidRPr="00066852" w:rsidRDefault="00B22831" w:rsidP="00B22831">
      <w:pPr>
        <w:spacing w:after="0" w:line="240" w:lineRule="auto"/>
        <w:rPr>
          <w:rFonts w:ascii="Times New Roman" w:hAnsi="Times New Roman"/>
        </w:rPr>
      </w:pPr>
      <w:r w:rsidRPr="00066852">
        <w:rPr>
          <w:rFonts w:ascii="Times New Roman" w:hAnsi="Times New Roman"/>
        </w:rPr>
        <w:t xml:space="preserve">Po dvejų gydymo metų iš placebo vartojusių vyrų ŪŠS pasireiškė 4,2 %, iš vartojusių </w:t>
      </w:r>
      <w:r w:rsidR="00C265DB" w:rsidRPr="00C265DB">
        <w:rPr>
          <w:rFonts w:ascii="Times New Roman" w:hAnsi="Times New Roman"/>
        </w:rPr>
        <w:t>dutasterido</w:t>
      </w:r>
      <w:r w:rsidRPr="00066852">
        <w:rPr>
          <w:rFonts w:ascii="Times New Roman" w:hAnsi="Times New Roman"/>
        </w:rPr>
        <w:t xml:space="preserve"> </w:t>
      </w:r>
      <w:r w:rsidRPr="00066852">
        <w:rPr>
          <w:rFonts w:ascii="Times New Roman" w:hAnsi="Times New Roman"/>
        </w:rPr>
        <w:sym w:font="Symbol" w:char="F02D"/>
      </w:r>
      <w:r w:rsidRPr="00066852">
        <w:rPr>
          <w:rFonts w:ascii="Times New Roman" w:hAnsi="Times New Roman"/>
        </w:rPr>
        <w:t xml:space="preserve"> 1,8 % (rizika sumažėjo 57 %). Šis skirtumas yra statistiškai reikšmingas ir rodo, jog tam, kad būtų išvengta 1</w:t>
      </w:r>
      <w:r w:rsidR="00006A52">
        <w:rPr>
          <w:rFonts w:ascii="Times New Roman" w:hAnsi="Times New Roman"/>
        </w:rPr>
        <w:t> </w:t>
      </w:r>
      <w:r w:rsidRPr="00066852">
        <w:rPr>
          <w:rFonts w:ascii="Times New Roman" w:hAnsi="Times New Roman"/>
        </w:rPr>
        <w:t>ŪŠS atvejo, reikia gydyti 42</w:t>
      </w:r>
      <w:r w:rsidR="00006A52">
        <w:rPr>
          <w:rFonts w:ascii="Times New Roman" w:hAnsi="Times New Roman"/>
        </w:rPr>
        <w:t> </w:t>
      </w:r>
      <w:r w:rsidRPr="00066852">
        <w:rPr>
          <w:rFonts w:ascii="Times New Roman" w:hAnsi="Times New Roman"/>
        </w:rPr>
        <w:t>pacientus dvejus metus (95 % PI</w:t>
      </w:r>
      <w:r w:rsidR="00006A52">
        <w:rPr>
          <w:rFonts w:ascii="Times New Roman" w:hAnsi="Times New Roman"/>
        </w:rPr>
        <w:t> </w:t>
      </w:r>
      <w:r w:rsidRPr="00066852">
        <w:rPr>
          <w:rFonts w:ascii="Times New Roman" w:hAnsi="Times New Roman"/>
        </w:rPr>
        <w:t>30–73).</w:t>
      </w:r>
    </w:p>
    <w:p w14:paraId="4902BAE1" w14:textId="77777777" w:rsidR="00B22831" w:rsidRPr="00066852" w:rsidRDefault="00B22831" w:rsidP="00B22831">
      <w:pPr>
        <w:spacing w:after="0" w:line="240" w:lineRule="auto"/>
        <w:rPr>
          <w:rFonts w:ascii="Times New Roman" w:hAnsi="Times New Roman"/>
        </w:rPr>
      </w:pPr>
    </w:p>
    <w:p w14:paraId="08C81F29" w14:textId="3CC0CC4F" w:rsidR="00B22831" w:rsidRPr="00066852" w:rsidRDefault="00B22831" w:rsidP="00B22831">
      <w:pPr>
        <w:spacing w:after="0" w:line="240" w:lineRule="auto"/>
        <w:rPr>
          <w:rFonts w:ascii="Times New Roman" w:hAnsi="Times New Roman"/>
        </w:rPr>
      </w:pPr>
      <w:r w:rsidRPr="00066852">
        <w:rPr>
          <w:rFonts w:ascii="Times New Roman" w:hAnsi="Times New Roman"/>
        </w:rPr>
        <w:t xml:space="preserve">Po dvejų gydymo metų iš placebo vartojusių vyrų chirurginiu būdu GPH reikėjo gydyti 4,1 %, iš vartojusių </w:t>
      </w:r>
      <w:r w:rsidR="00C265DB" w:rsidRPr="00C265DB">
        <w:rPr>
          <w:rFonts w:ascii="Times New Roman" w:hAnsi="Times New Roman"/>
        </w:rPr>
        <w:t>dutasterido</w:t>
      </w:r>
      <w:r w:rsidRPr="00066852">
        <w:rPr>
          <w:rFonts w:ascii="Times New Roman" w:hAnsi="Times New Roman"/>
        </w:rPr>
        <w:t xml:space="preserve"> </w:t>
      </w:r>
      <w:r w:rsidRPr="00066852">
        <w:rPr>
          <w:rFonts w:ascii="Times New Roman" w:hAnsi="Times New Roman"/>
        </w:rPr>
        <w:sym w:font="Symbol" w:char="F02D"/>
      </w:r>
      <w:r w:rsidRPr="00066852">
        <w:rPr>
          <w:rFonts w:ascii="Times New Roman" w:hAnsi="Times New Roman"/>
        </w:rPr>
        <w:t xml:space="preserve"> 2,2 % (rizika sumažėjo 48 %). Šis skirtumas yra statistiškai reikšmingas ir rodo, jog tam, kad būtų išvengta 1</w:t>
      </w:r>
      <w:r w:rsidR="00006A52">
        <w:rPr>
          <w:rFonts w:ascii="Times New Roman" w:hAnsi="Times New Roman"/>
        </w:rPr>
        <w:t> </w:t>
      </w:r>
      <w:r w:rsidRPr="00066852">
        <w:rPr>
          <w:rFonts w:ascii="Times New Roman" w:hAnsi="Times New Roman"/>
        </w:rPr>
        <w:t>chirurginės operacijos, reikia gydyti 51</w:t>
      </w:r>
      <w:r w:rsidR="00006A52">
        <w:rPr>
          <w:rFonts w:ascii="Times New Roman" w:hAnsi="Times New Roman"/>
        </w:rPr>
        <w:t> </w:t>
      </w:r>
      <w:r w:rsidRPr="00066852">
        <w:rPr>
          <w:rFonts w:ascii="Times New Roman" w:hAnsi="Times New Roman"/>
        </w:rPr>
        <w:t>pacientą dvejus metus (95 % PI</w:t>
      </w:r>
      <w:r w:rsidR="00006A52">
        <w:rPr>
          <w:rFonts w:ascii="Times New Roman" w:hAnsi="Times New Roman"/>
        </w:rPr>
        <w:t> </w:t>
      </w:r>
      <w:r w:rsidRPr="00066852">
        <w:rPr>
          <w:rFonts w:ascii="Times New Roman" w:hAnsi="Times New Roman"/>
        </w:rPr>
        <w:t>33–109).</w:t>
      </w:r>
    </w:p>
    <w:p w14:paraId="00601E12" w14:textId="77777777" w:rsidR="00B22831" w:rsidRPr="00066852" w:rsidRDefault="00B22831" w:rsidP="00B22831">
      <w:pPr>
        <w:spacing w:after="0" w:line="240" w:lineRule="auto"/>
        <w:rPr>
          <w:rFonts w:ascii="Times New Roman" w:hAnsi="Times New Roman"/>
        </w:rPr>
      </w:pPr>
    </w:p>
    <w:p w14:paraId="026E5888" w14:textId="77777777" w:rsidR="00B22831" w:rsidRPr="00066852" w:rsidRDefault="00B22831" w:rsidP="00C558AF">
      <w:pPr>
        <w:spacing w:after="120" w:line="240" w:lineRule="auto"/>
        <w:rPr>
          <w:rFonts w:ascii="Times New Roman" w:hAnsi="Times New Roman"/>
          <w:i/>
        </w:rPr>
      </w:pPr>
      <w:r w:rsidRPr="00066852">
        <w:rPr>
          <w:rFonts w:ascii="Times New Roman" w:hAnsi="Times New Roman"/>
          <w:i/>
        </w:rPr>
        <w:t>Plaukų pasiskirstymas</w:t>
      </w:r>
    </w:p>
    <w:p w14:paraId="5E471187" w14:textId="77777777" w:rsidR="00B22831" w:rsidRPr="00066852" w:rsidRDefault="00B22831" w:rsidP="00B22831">
      <w:pPr>
        <w:spacing w:after="0" w:line="240" w:lineRule="auto"/>
        <w:rPr>
          <w:rFonts w:ascii="Times New Roman" w:hAnsi="Times New Roman"/>
        </w:rPr>
      </w:pPr>
      <w:r w:rsidRPr="00066852">
        <w:rPr>
          <w:rFonts w:ascii="Times New Roman" w:hAnsi="Times New Roman"/>
        </w:rPr>
        <w:t>Dutasterido poveikis plaukų pasiskirstymui III fazės klinikinių tyrimų metu tiriamas nebuvo, tačiau žinoma, kad 5</w:t>
      </w:r>
      <w:r w:rsidR="00704D9F" w:rsidRPr="00066852">
        <w:rPr>
          <w:rFonts w:ascii="Times New Roman" w:hAnsi="Times New Roman"/>
        </w:rPr>
        <w:t>-alfa</w:t>
      </w:r>
      <w:r w:rsidRPr="00066852">
        <w:rPr>
          <w:rFonts w:ascii="Times New Roman" w:hAnsi="Times New Roman"/>
        </w:rPr>
        <w:t xml:space="preserve"> reduktazės inhibitoriai gali mažinti plaukų slinkimą ir skatinti jų augimą žmonėms, kurių plaukų slinkimo pobūdis yra būdingas vyrams (vyrų androgeninė alopecija).</w:t>
      </w:r>
    </w:p>
    <w:p w14:paraId="67785221" w14:textId="77777777" w:rsidR="00B22831" w:rsidRPr="00066852" w:rsidRDefault="00B22831" w:rsidP="00B22831">
      <w:pPr>
        <w:spacing w:after="0" w:line="240" w:lineRule="auto"/>
        <w:rPr>
          <w:rFonts w:ascii="Times New Roman" w:hAnsi="Times New Roman"/>
        </w:rPr>
      </w:pPr>
    </w:p>
    <w:p w14:paraId="0DF39DB3" w14:textId="77777777" w:rsidR="00B22831" w:rsidRPr="00066852" w:rsidRDefault="00B22831" w:rsidP="00C558AF">
      <w:pPr>
        <w:keepNext/>
        <w:spacing w:after="120" w:line="240" w:lineRule="auto"/>
        <w:outlineLvl w:val="4"/>
        <w:rPr>
          <w:rFonts w:ascii="Times New Roman" w:hAnsi="Times New Roman"/>
          <w:i/>
        </w:rPr>
      </w:pPr>
      <w:r w:rsidRPr="00066852">
        <w:rPr>
          <w:rFonts w:ascii="Times New Roman" w:hAnsi="Times New Roman"/>
          <w:i/>
        </w:rPr>
        <w:t>Skydliaukės funkcija</w:t>
      </w:r>
    </w:p>
    <w:p w14:paraId="55F58A1B" w14:textId="77777777" w:rsidR="00B22831" w:rsidRPr="00066852" w:rsidRDefault="00B22831" w:rsidP="00B22831">
      <w:pPr>
        <w:spacing w:after="0" w:line="240" w:lineRule="auto"/>
        <w:rPr>
          <w:rFonts w:ascii="Times New Roman" w:hAnsi="Times New Roman"/>
        </w:rPr>
      </w:pPr>
      <w:r w:rsidRPr="00066852">
        <w:rPr>
          <w:rFonts w:ascii="Times New Roman" w:hAnsi="Times New Roman"/>
        </w:rPr>
        <w:t>Poveikis sveikų vyrų skydliaukės funkcijai nustatinėtas vienerius metus trukusiais tyrimais. Po vienerių metų dutasteridu gydomų vyrų kraujyje laisvo tiroksino kiekis buvo stabilus, tačiau TTH kiekis buvo šiek tiek didesnis (0,4 </w:t>
      </w:r>
      <w:r w:rsidRPr="00066852">
        <w:rPr>
          <w:rFonts w:ascii="Times New Roman" w:hAnsi="Times New Roman"/>
          <w:i/>
        </w:rPr>
        <w:t>MCIU</w:t>
      </w:r>
      <w:r w:rsidRPr="00066852">
        <w:rPr>
          <w:rFonts w:ascii="Times New Roman" w:hAnsi="Times New Roman"/>
        </w:rPr>
        <w:t>/ml) nei placebo vartojusių vyrų. Nors TTH kiekis kito, vidutinių TTH reikšmių ribos (1,4–1,9 </w:t>
      </w:r>
      <w:r w:rsidRPr="00066852">
        <w:rPr>
          <w:rFonts w:ascii="Times New Roman" w:hAnsi="Times New Roman"/>
          <w:i/>
        </w:rPr>
        <w:t>MCIU</w:t>
      </w:r>
      <w:r w:rsidRPr="00066852">
        <w:rPr>
          <w:rFonts w:ascii="Times New Roman" w:hAnsi="Times New Roman"/>
        </w:rPr>
        <w:t>/ml) normos neperžengė (0,5–5/6 </w:t>
      </w:r>
      <w:r w:rsidRPr="00066852">
        <w:rPr>
          <w:rFonts w:ascii="Times New Roman" w:hAnsi="Times New Roman"/>
          <w:i/>
        </w:rPr>
        <w:t>MCIU</w:t>
      </w:r>
      <w:r w:rsidRPr="00066852">
        <w:rPr>
          <w:rFonts w:ascii="Times New Roman" w:hAnsi="Times New Roman"/>
        </w:rPr>
        <w:t>/ml), laisvo tiroksino kiekis buvo stabilus ir neviršijo normos ribų bei buvo panašus tiek placebo, tiek dutasterido vartojusių žmonių organizme. TTH pokyčiai laikomi klini</w:t>
      </w:r>
      <w:r w:rsidR="00CD1752">
        <w:rPr>
          <w:rFonts w:ascii="Times New Roman" w:hAnsi="Times New Roman"/>
        </w:rPr>
        <w:t>š</w:t>
      </w:r>
      <w:r w:rsidRPr="00066852">
        <w:rPr>
          <w:rFonts w:ascii="Times New Roman" w:hAnsi="Times New Roman"/>
        </w:rPr>
        <w:t>kai nereikšmingais. Nė vieno klinikinio tyrimo metu nebuvo gauta įrodymų, kad dutasteridas neigiamai veikia skydliaukės funkciją.</w:t>
      </w:r>
    </w:p>
    <w:p w14:paraId="47C022D9" w14:textId="77777777" w:rsidR="00B22831" w:rsidRPr="00066852" w:rsidRDefault="00B22831" w:rsidP="00B22831">
      <w:pPr>
        <w:spacing w:after="0" w:line="240" w:lineRule="auto"/>
        <w:rPr>
          <w:rFonts w:ascii="Times New Roman" w:hAnsi="Times New Roman"/>
        </w:rPr>
      </w:pPr>
    </w:p>
    <w:p w14:paraId="3105AE08" w14:textId="77777777" w:rsidR="00B22831" w:rsidRPr="00066852" w:rsidRDefault="00B22831" w:rsidP="00C558AF">
      <w:pPr>
        <w:keepNext/>
        <w:spacing w:after="120" w:line="240" w:lineRule="auto"/>
        <w:outlineLvl w:val="4"/>
        <w:rPr>
          <w:rFonts w:ascii="Times New Roman" w:hAnsi="Times New Roman"/>
          <w:i/>
        </w:rPr>
      </w:pPr>
      <w:r w:rsidRPr="00066852">
        <w:rPr>
          <w:rFonts w:ascii="Times New Roman" w:hAnsi="Times New Roman"/>
          <w:i/>
        </w:rPr>
        <w:t>Krūties navikai</w:t>
      </w:r>
    </w:p>
    <w:p w14:paraId="41F24285" w14:textId="1337CE7E" w:rsidR="00B22831" w:rsidRPr="00066852" w:rsidRDefault="00B22831" w:rsidP="00B22831">
      <w:pPr>
        <w:spacing w:after="0" w:line="240" w:lineRule="auto"/>
        <w:rPr>
          <w:rFonts w:ascii="Times New Roman" w:hAnsi="Times New Roman"/>
        </w:rPr>
      </w:pPr>
      <w:r w:rsidRPr="00066852">
        <w:rPr>
          <w:rFonts w:ascii="Times New Roman" w:hAnsi="Times New Roman"/>
        </w:rPr>
        <w:t>2</w:t>
      </w:r>
      <w:r w:rsidR="00006A52">
        <w:rPr>
          <w:rFonts w:ascii="Times New Roman" w:hAnsi="Times New Roman"/>
        </w:rPr>
        <w:t> </w:t>
      </w:r>
      <w:r w:rsidRPr="00066852">
        <w:rPr>
          <w:rFonts w:ascii="Times New Roman" w:hAnsi="Times New Roman"/>
        </w:rPr>
        <w:t>metus trukusių klinikinių tyrimų metu 3</w:t>
      </w:r>
      <w:r w:rsidR="00006A52">
        <w:rPr>
          <w:rFonts w:ascii="Times New Roman" w:hAnsi="Times New Roman"/>
        </w:rPr>
        <w:t> </w:t>
      </w:r>
      <w:r w:rsidRPr="00066852">
        <w:rPr>
          <w:rFonts w:ascii="Times New Roman" w:hAnsi="Times New Roman"/>
        </w:rPr>
        <w:t>374</w:t>
      </w:r>
      <w:r w:rsidR="00006A52">
        <w:rPr>
          <w:rFonts w:ascii="Times New Roman" w:hAnsi="Times New Roman"/>
        </w:rPr>
        <w:t> </w:t>
      </w:r>
      <w:r w:rsidRPr="00066852">
        <w:rPr>
          <w:rFonts w:ascii="Times New Roman" w:hAnsi="Times New Roman"/>
        </w:rPr>
        <w:t>pacientai dutasterido vartojo vidutiniškai vienerius metus. Juos registruojant atviro tyrimo pratęsimui dar 2</w:t>
      </w:r>
      <w:r w:rsidR="00006A52">
        <w:rPr>
          <w:rFonts w:ascii="Times New Roman" w:hAnsi="Times New Roman"/>
        </w:rPr>
        <w:t> </w:t>
      </w:r>
      <w:r w:rsidRPr="00066852">
        <w:rPr>
          <w:rFonts w:ascii="Times New Roman" w:hAnsi="Times New Roman"/>
        </w:rPr>
        <w:t>metų laikotarpiui, nustatyti 2</w:t>
      </w:r>
      <w:r w:rsidR="00006A52">
        <w:rPr>
          <w:rFonts w:ascii="Times New Roman" w:hAnsi="Times New Roman"/>
        </w:rPr>
        <w:t> </w:t>
      </w:r>
      <w:r w:rsidRPr="00066852">
        <w:rPr>
          <w:rFonts w:ascii="Times New Roman" w:hAnsi="Times New Roman"/>
        </w:rPr>
        <w:t>krūties vėžio atvejai vyriškos lyties pacientams, gydytiems dutasteridu, ir 1</w:t>
      </w:r>
      <w:r w:rsidR="00006A52">
        <w:rPr>
          <w:rFonts w:ascii="Times New Roman" w:hAnsi="Times New Roman"/>
        </w:rPr>
        <w:t> </w:t>
      </w:r>
      <w:r w:rsidRPr="00066852">
        <w:rPr>
          <w:rFonts w:ascii="Times New Roman" w:hAnsi="Times New Roman"/>
        </w:rPr>
        <w:t xml:space="preserve">atvejis – pacientui, vartojusiems placebo. Ketverius metus trukusių </w:t>
      </w:r>
      <w:r w:rsidRPr="00066852">
        <w:rPr>
          <w:rFonts w:ascii="Times New Roman" w:hAnsi="Times New Roman"/>
          <w:i/>
        </w:rPr>
        <w:t>CombAT</w:t>
      </w:r>
      <w:r w:rsidRPr="00066852">
        <w:rPr>
          <w:rFonts w:ascii="Times New Roman" w:hAnsi="Times New Roman"/>
        </w:rPr>
        <w:t xml:space="preserve"> ir </w:t>
      </w:r>
      <w:r w:rsidRPr="00066852">
        <w:rPr>
          <w:rFonts w:ascii="Times New Roman" w:hAnsi="Times New Roman"/>
          <w:i/>
        </w:rPr>
        <w:t>REDUCE</w:t>
      </w:r>
      <w:r w:rsidRPr="00066852">
        <w:rPr>
          <w:rFonts w:ascii="Times New Roman" w:hAnsi="Times New Roman"/>
        </w:rPr>
        <w:t xml:space="preserve"> klinikinių tyrimų, kurių metu dutasterido ekspozicija sudarė 17 489 paciento metų, o dutasterido ir tamsulozino derinio ekspozicija – 5 027 paciento metus, duomenimis, apie krūties vėžio atvejus nebuvo pranešta nei vienoje gydymo grupėje.</w:t>
      </w:r>
    </w:p>
    <w:p w14:paraId="05EECB73" w14:textId="77777777" w:rsidR="00B22831" w:rsidRPr="00066852" w:rsidRDefault="00B22831" w:rsidP="00B22831">
      <w:pPr>
        <w:spacing w:after="0" w:line="240" w:lineRule="auto"/>
        <w:rPr>
          <w:rFonts w:ascii="Times New Roman" w:hAnsi="Times New Roman"/>
        </w:rPr>
      </w:pPr>
    </w:p>
    <w:p w14:paraId="34FFBA2B" w14:textId="3D3118B3" w:rsidR="00B22831" w:rsidRPr="00066852" w:rsidRDefault="00B22831" w:rsidP="00B22831">
      <w:pPr>
        <w:spacing w:after="0" w:line="240" w:lineRule="auto"/>
        <w:contextualSpacing/>
        <w:outlineLvl w:val="0"/>
        <w:rPr>
          <w:rFonts w:ascii="Times New Roman" w:hAnsi="Times New Roman"/>
        </w:rPr>
      </w:pPr>
      <w:r w:rsidRPr="00066852">
        <w:rPr>
          <w:rFonts w:ascii="Times New Roman" w:hAnsi="Times New Roman"/>
        </w:rPr>
        <w:t>Du atvejo kontrolės epidemiologiniai tyrimai, vienas kurių buvo atliktas naudojant JAV (n = 339 krūties vėžio atvejai ir n = 6780 kontrolinėje grupėje), o kitas – Jungtinės Karalystės (n = 398 krūties vėžio atvejai ir n = 3930 kontrolinėje grupėje) sveikatos priežiūros duomenų bazes, atskleidė, kad vyrams, vartojantiems 5</w:t>
      </w:r>
      <w:r w:rsidR="00066852">
        <w:rPr>
          <w:rFonts w:ascii="Times New Roman" w:hAnsi="Times New Roman"/>
        </w:rPr>
        <w:t>-</w:t>
      </w:r>
      <w:r w:rsidRPr="00066852">
        <w:rPr>
          <w:rFonts w:ascii="Times New Roman" w:hAnsi="Times New Roman"/>
        </w:rPr>
        <w:t>alfa reduktazės inhibitorius, krūties vėžio rizika nepadidėja (žr. 4.4 skyrių). Pirmojo tyrimo duomenys neatskleidė teigiamų sąsajų su vyrų krūties vėžiu (santykinė rizika vartojant 1 metus ir ilgiau prieš diagnozuojant krūties vėžį, palyginti su trumpesniu kaip 1 metų vartojimu: 0,70: 95</w:t>
      </w:r>
      <w:r w:rsidR="00801B27">
        <w:rPr>
          <w:rFonts w:ascii="Times New Roman" w:hAnsi="Times New Roman"/>
        </w:rPr>
        <w:t> </w:t>
      </w:r>
      <w:r w:rsidRPr="00066852">
        <w:rPr>
          <w:rFonts w:ascii="Times New Roman" w:hAnsi="Times New Roman"/>
        </w:rPr>
        <w:t>% PI</w:t>
      </w:r>
      <w:r w:rsidR="00006A52">
        <w:rPr>
          <w:rFonts w:ascii="Times New Roman" w:hAnsi="Times New Roman"/>
        </w:rPr>
        <w:t> </w:t>
      </w:r>
      <w:r w:rsidRPr="00066852">
        <w:rPr>
          <w:rFonts w:ascii="Times New Roman" w:hAnsi="Times New Roman"/>
        </w:rPr>
        <w:t>0,34, 1,45). Antrojo tyrimo duomenimis, apskaičiuotasis krūties vėžio, susijusio su 5</w:t>
      </w:r>
      <w:r w:rsidR="00704D9F" w:rsidRPr="00066852">
        <w:rPr>
          <w:rFonts w:ascii="Times New Roman" w:hAnsi="Times New Roman"/>
        </w:rPr>
        <w:t>-</w:t>
      </w:r>
      <w:r w:rsidRPr="00066852">
        <w:rPr>
          <w:rFonts w:ascii="Times New Roman" w:hAnsi="Times New Roman"/>
        </w:rPr>
        <w:t>alfa reduktazės inhibitorių vartojimu, šansų santykis, palyginti su nevartojimu, buvo 1,08: 95</w:t>
      </w:r>
      <w:r w:rsidR="00801B27">
        <w:rPr>
          <w:rFonts w:ascii="Times New Roman" w:hAnsi="Times New Roman"/>
        </w:rPr>
        <w:t> </w:t>
      </w:r>
      <w:r w:rsidRPr="00066852">
        <w:rPr>
          <w:rFonts w:ascii="Times New Roman" w:hAnsi="Times New Roman"/>
        </w:rPr>
        <w:t>% PI</w:t>
      </w:r>
      <w:r w:rsidR="00006A52">
        <w:rPr>
          <w:rFonts w:ascii="Times New Roman" w:hAnsi="Times New Roman"/>
        </w:rPr>
        <w:t> </w:t>
      </w:r>
      <w:r w:rsidRPr="00066852">
        <w:rPr>
          <w:rFonts w:ascii="Times New Roman" w:hAnsi="Times New Roman"/>
        </w:rPr>
        <w:t>0,62, 1,87.</w:t>
      </w:r>
    </w:p>
    <w:p w14:paraId="5195D0B9" w14:textId="77777777" w:rsidR="00B22831" w:rsidRPr="00066852" w:rsidRDefault="00B22831" w:rsidP="00B22831">
      <w:pPr>
        <w:spacing w:after="0" w:line="240" w:lineRule="auto"/>
        <w:contextualSpacing/>
        <w:outlineLvl w:val="0"/>
        <w:rPr>
          <w:rFonts w:ascii="Times New Roman" w:hAnsi="Times New Roman"/>
        </w:rPr>
      </w:pPr>
    </w:p>
    <w:p w14:paraId="7B751F85" w14:textId="1F8D58A8" w:rsidR="00B22831" w:rsidRPr="00066852" w:rsidRDefault="00B22831" w:rsidP="00B22831">
      <w:pPr>
        <w:spacing w:after="0" w:line="240" w:lineRule="auto"/>
        <w:rPr>
          <w:rFonts w:ascii="Times New Roman" w:hAnsi="Times New Roman"/>
        </w:rPr>
      </w:pPr>
      <w:r w:rsidRPr="00066852">
        <w:rPr>
          <w:rFonts w:ascii="Times New Roman" w:hAnsi="Times New Roman"/>
        </w:rPr>
        <w:t>Ar krūties vėžio atsiradimas vyrams yra priežastiniu ryšiu susijęs su ilgalaikiu dutasterido vartojimu, nustatyta</w:t>
      </w:r>
      <w:r w:rsidR="006406E7">
        <w:rPr>
          <w:rFonts w:ascii="Times New Roman" w:hAnsi="Times New Roman"/>
        </w:rPr>
        <w:t xml:space="preserve"> nebuvo</w:t>
      </w:r>
      <w:r w:rsidRPr="00066852">
        <w:rPr>
          <w:rFonts w:ascii="Times New Roman" w:hAnsi="Times New Roman"/>
        </w:rPr>
        <w:t>.</w:t>
      </w:r>
    </w:p>
    <w:p w14:paraId="57473B1C" w14:textId="77777777" w:rsidR="00B22831" w:rsidRPr="00066852" w:rsidRDefault="00B22831" w:rsidP="00B22831">
      <w:pPr>
        <w:spacing w:after="0" w:line="240" w:lineRule="auto"/>
        <w:rPr>
          <w:rFonts w:ascii="Times New Roman" w:hAnsi="Times New Roman"/>
        </w:rPr>
      </w:pPr>
    </w:p>
    <w:p w14:paraId="62B37C82" w14:textId="77777777" w:rsidR="00B22831" w:rsidRPr="00066852" w:rsidRDefault="00B22831" w:rsidP="00C558AF">
      <w:pPr>
        <w:keepNext/>
        <w:spacing w:after="120" w:line="240" w:lineRule="auto"/>
        <w:outlineLvl w:val="4"/>
        <w:rPr>
          <w:rFonts w:ascii="Times New Roman" w:hAnsi="Times New Roman"/>
          <w:i/>
        </w:rPr>
      </w:pPr>
      <w:r w:rsidRPr="00066852">
        <w:rPr>
          <w:rFonts w:ascii="Times New Roman" w:hAnsi="Times New Roman"/>
          <w:i/>
        </w:rPr>
        <w:t>Poveikis vyrų vaisingumui</w:t>
      </w:r>
    </w:p>
    <w:p w14:paraId="1ABC712E" w14:textId="2696163C" w:rsidR="00B22831" w:rsidRPr="00066852" w:rsidRDefault="00B22831" w:rsidP="00B22831">
      <w:pPr>
        <w:spacing w:after="0" w:line="240" w:lineRule="auto"/>
        <w:rPr>
          <w:rFonts w:ascii="Times New Roman" w:hAnsi="Times New Roman"/>
        </w:rPr>
      </w:pPr>
      <w:r w:rsidRPr="00066852">
        <w:rPr>
          <w:rFonts w:ascii="Times New Roman" w:hAnsi="Times New Roman"/>
        </w:rPr>
        <w:t>0,5 mg dutasterido paros dozės įtaką vyrų sėklai buvo nustatinėjama tyrimu, kuriame dalyvavo sveiki 18</w:t>
      </w:r>
      <w:r w:rsidRPr="00066852">
        <w:rPr>
          <w:rFonts w:ascii="Times New Roman" w:hAnsi="Times New Roman"/>
        </w:rPr>
        <w:noBreakHyphen/>
        <w:t>52 metų savanoriai (27</w:t>
      </w:r>
      <w:r w:rsidR="00801B27">
        <w:rPr>
          <w:rFonts w:ascii="Times New Roman" w:hAnsi="Times New Roman"/>
        </w:rPr>
        <w:t> </w:t>
      </w:r>
      <w:r w:rsidRPr="00066852">
        <w:rPr>
          <w:rFonts w:ascii="Times New Roman" w:hAnsi="Times New Roman"/>
        </w:rPr>
        <w:t>jų vartojo dutasterid</w:t>
      </w:r>
      <w:r w:rsidR="006406E7">
        <w:rPr>
          <w:rFonts w:ascii="Times New Roman" w:hAnsi="Times New Roman"/>
        </w:rPr>
        <w:t>ą</w:t>
      </w:r>
      <w:r w:rsidRPr="00066852">
        <w:rPr>
          <w:rFonts w:ascii="Times New Roman" w:hAnsi="Times New Roman"/>
        </w:rPr>
        <w:t xml:space="preserve">, 23 </w:t>
      </w:r>
      <w:r w:rsidRPr="00066852">
        <w:rPr>
          <w:rFonts w:ascii="Times New Roman" w:hAnsi="Times New Roman"/>
        </w:rPr>
        <w:sym w:font="Symbol" w:char="F02D"/>
      </w:r>
      <w:r w:rsidRPr="00066852">
        <w:rPr>
          <w:rFonts w:ascii="Times New Roman" w:hAnsi="Times New Roman"/>
        </w:rPr>
        <w:t xml:space="preserve"> placeb</w:t>
      </w:r>
      <w:r w:rsidR="006406E7">
        <w:rPr>
          <w:rFonts w:ascii="Times New Roman" w:hAnsi="Times New Roman"/>
        </w:rPr>
        <w:t>ą</w:t>
      </w:r>
      <w:r w:rsidRPr="00066852">
        <w:rPr>
          <w:rFonts w:ascii="Times New Roman" w:hAnsi="Times New Roman"/>
        </w:rPr>
        <w:t>). Tiriamieji buvo sekami 52</w:t>
      </w:r>
      <w:r w:rsidR="00006A52">
        <w:rPr>
          <w:rFonts w:ascii="Times New Roman" w:hAnsi="Times New Roman"/>
        </w:rPr>
        <w:t> </w:t>
      </w:r>
      <w:r w:rsidRPr="00066852">
        <w:rPr>
          <w:rFonts w:ascii="Times New Roman" w:hAnsi="Times New Roman"/>
        </w:rPr>
        <w:t>gydymo savaites ir 24</w:t>
      </w:r>
      <w:r w:rsidR="00006A52">
        <w:rPr>
          <w:rFonts w:ascii="Times New Roman" w:hAnsi="Times New Roman"/>
        </w:rPr>
        <w:t> </w:t>
      </w:r>
      <w:r w:rsidRPr="00066852">
        <w:rPr>
          <w:rFonts w:ascii="Times New Roman" w:hAnsi="Times New Roman"/>
        </w:rPr>
        <w:t>savaites po gydymo. 52-ąją gydymo savaitę vidutinis dutasteridu gydytų vyrų sėklos kiekio, spermijų kiekio ir judrumo sumažėjimas, palyginti su buvusiu prieš gydymą, buvo atitinkamai 23</w:t>
      </w:r>
      <w:r w:rsidR="00801B27">
        <w:rPr>
          <w:rFonts w:ascii="Times New Roman" w:hAnsi="Times New Roman"/>
        </w:rPr>
        <w:t> </w:t>
      </w:r>
      <w:r w:rsidRPr="00066852">
        <w:rPr>
          <w:rFonts w:ascii="Times New Roman" w:hAnsi="Times New Roman"/>
        </w:rPr>
        <w:sym w:font="Symbol" w:char="F025"/>
      </w:r>
      <w:r w:rsidRPr="00066852">
        <w:rPr>
          <w:rFonts w:ascii="Times New Roman" w:hAnsi="Times New Roman"/>
        </w:rPr>
        <w:t>, 26</w:t>
      </w:r>
      <w:r w:rsidR="00801B27">
        <w:rPr>
          <w:rFonts w:ascii="Times New Roman" w:hAnsi="Times New Roman"/>
        </w:rPr>
        <w:t> </w:t>
      </w:r>
      <w:r w:rsidRPr="00066852">
        <w:rPr>
          <w:rFonts w:ascii="Times New Roman" w:hAnsi="Times New Roman"/>
        </w:rPr>
        <w:sym w:font="Symbol" w:char="F025"/>
      </w:r>
      <w:r w:rsidRPr="00066852">
        <w:rPr>
          <w:rFonts w:ascii="Times New Roman" w:hAnsi="Times New Roman"/>
        </w:rPr>
        <w:t xml:space="preserve"> ir 18</w:t>
      </w:r>
      <w:r w:rsidR="00801B27">
        <w:rPr>
          <w:rFonts w:ascii="Times New Roman" w:hAnsi="Times New Roman"/>
        </w:rPr>
        <w:t> </w:t>
      </w:r>
      <w:r w:rsidRPr="00066852">
        <w:rPr>
          <w:rFonts w:ascii="Times New Roman" w:hAnsi="Times New Roman"/>
        </w:rPr>
        <w:sym w:font="Symbol" w:char="F025"/>
      </w:r>
      <w:r w:rsidRPr="00066852">
        <w:rPr>
          <w:rFonts w:ascii="Times New Roman" w:hAnsi="Times New Roman"/>
        </w:rPr>
        <w:t>, patikslinus, atsižvelgiant į pokyčius, atsiradusius placeb</w:t>
      </w:r>
      <w:r w:rsidR="006406E7">
        <w:rPr>
          <w:rFonts w:ascii="Times New Roman" w:hAnsi="Times New Roman"/>
        </w:rPr>
        <w:t>ą</w:t>
      </w:r>
      <w:r w:rsidRPr="00066852">
        <w:rPr>
          <w:rFonts w:ascii="Times New Roman" w:hAnsi="Times New Roman"/>
        </w:rPr>
        <w:t xml:space="preserve"> vartojusiems tiriamiesiems. Sėklos koncentracija ir morfologija nepakito. Praėjus 24</w:t>
      </w:r>
      <w:r w:rsidR="00006A52">
        <w:rPr>
          <w:rFonts w:ascii="Times New Roman" w:hAnsi="Times New Roman"/>
        </w:rPr>
        <w:t> </w:t>
      </w:r>
      <w:r w:rsidRPr="00066852">
        <w:rPr>
          <w:rFonts w:ascii="Times New Roman" w:hAnsi="Times New Roman"/>
        </w:rPr>
        <w:t>savaitėms po gydymo, dutasterido vartojusių vyrų sėkloje vidutinis spermijų kiekis vis dar buvo 23</w:t>
      </w:r>
      <w:r w:rsidR="00801B27">
        <w:rPr>
          <w:rFonts w:ascii="Times New Roman" w:hAnsi="Times New Roman"/>
        </w:rPr>
        <w:t> </w:t>
      </w:r>
      <w:r w:rsidRPr="00066852">
        <w:rPr>
          <w:rFonts w:ascii="Times New Roman" w:hAnsi="Times New Roman"/>
        </w:rPr>
        <w:sym w:font="Symbol" w:char="F025"/>
      </w:r>
      <w:r w:rsidRPr="00066852">
        <w:rPr>
          <w:rFonts w:ascii="Times New Roman" w:hAnsi="Times New Roman"/>
        </w:rPr>
        <w:t xml:space="preserve"> mažesnis už tą, kuris buvo prieš gydymą. Nors bet kuriuo sektu laikotarpiu vidutinės visų parametrų reikšmės normos ribų neperžengė ir klinikai reikšmingo pokyčio (30</w:t>
      </w:r>
      <w:r w:rsidR="00801B27">
        <w:rPr>
          <w:rFonts w:ascii="Times New Roman" w:hAnsi="Times New Roman"/>
        </w:rPr>
        <w:t> </w:t>
      </w:r>
      <w:r w:rsidRPr="00066852">
        <w:rPr>
          <w:rFonts w:ascii="Times New Roman" w:hAnsi="Times New Roman"/>
        </w:rPr>
        <w:sym w:font="Symbol" w:char="F025"/>
      </w:r>
      <w:r w:rsidRPr="00066852">
        <w:rPr>
          <w:rFonts w:ascii="Times New Roman" w:hAnsi="Times New Roman"/>
        </w:rPr>
        <w:t>) kriterijų neatitiko, tačiau dviem tiriamiesiems iš dutasterido vartojusių grupės spermijų kiekis 52</w:t>
      </w:r>
      <w:r w:rsidR="00006A52">
        <w:rPr>
          <w:rFonts w:ascii="Times New Roman" w:hAnsi="Times New Roman"/>
        </w:rPr>
        <w:t> </w:t>
      </w:r>
      <w:r w:rsidRPr="00066852">
        <w:rPr>
          <w:rFonts w:ascii="Times New Roman" w:hAnsi="Times New Roman"/>
        </w:rPr>
        <w:t>gydymo savaitę buvo daugiau negu 90</w:t>
      </w:r>
      <w:r w:rsidR="00801B27">
        <w:rPr>
          <w:rFonts w:ascii="Times New Roman" w:hAnsi="Times New Roman"/>
        </w:rPr>
        <w:t> </w:t>
      </w:r>
      <w:r w:rsidRPr="00066852">
        <w:rPr>
          <w:rFonts w:ascii="Times New Roman" w:hAnsi="Times New Roman"/>
        </w:rPr>
        <w:sym w:font="Symbol" w:char="F025"/>
      </w:r>
      <w:r w:rsidRPr="00066852">
        <w:rPr>
          <w:rFonts w:ascii="Times New Roman" w:hAnsi="Times New Roman"/>
        </w:rPr>
        <w:t xml:space="preserve"> mažesnis už buvusį prieš gydymą ir praėjus 24</w:t>
      </w:r>
      <w:r w:rsidR="00006A52">
        <w:rPr>
          <w:rFonts w:ascii="Times New Roman" w:hAnsi="Times New Roman"/>
        </w:rPr>
        <w:t> </w:t>
      </w:r>
      <w:r w:rsidRPr="00066852">
        <w:rPr>
          <w:rFonts w:ascii="Times New Roman" w:hAnsi="Times New Roman"/>
        </w:rPr>
        <w:t xml:space="preserve">savaitėms po gydymo sunormalėjo tik iš dalies. Kad vyrų vaisingumas nesumažės, teigti negalima. </w:t>
      </w:r>
    </w:p>
    <w:p w14:paraId="4A4E9F0B" w14:textId="77777777" w:rsidR="00B22831" w:rsidRPr="00066852" w:rsidRDefault="00B22831" w:rsidP="00B22831">
      <w:pPr>
        <w:spacing w:after="0" w:line="240" w:lineRule="auto"/>
        <w:rPr>
          <w:rFonts w:ascii="Times New Roman" w:hAnsi="Times New Roman"/>
        </w:rPr>
      </w:pPr>
    </w:p>
    <w:p w14:paraId="45383EB7" w14:textId="77777777" w:rsidR="00B22831" w:rsidRPr="00066852" w:rsidRDefault="00B22831" w:rsidP="00C558AF">
      <w:pPr>
        <w:spacing w:after="120" w:line="240" w:lineRule="auto"/>
        <w:rPr>
          <w:rFonts w:ascii="Times New Roman" w:hAnsi="Times New Roman"/>
        </w:rPr>
      </w:pPr>
      <w:r w:rsidRPr="00066852">
        <w:rPr>
          <w:rFonts w:ascii="Times New Roman" w:hAnsi="Times New Roman"/>
        </w:rPr>
        <w:t xml:space="preserve">KOMBINUOTA TERAPIJA, </w:t>
      </w:r>
      <w:r w:rsidR="00C558AF" w:rsidRPr="00066852">
        <w:rPr>
          <w:rFonts w:ascii="Times New Roman" w:hAnsi="Times New Roman"/>
        </w:rPr>
        <w:t>DUTASTERID</w:t>
      </w:r>
      <w:r w:rsidR="00C265DB">
        <w:rPr>
          <w:rFonts w:ascii="Times New Roman" w:hAnsi="Times New Roman"/>
        </w:rPr>
        <w:t>O</w:t>
      </w:r>
      <w:r w:rsidR="00C558AF" w:rsidRPr="00066852">
        <w:rPr>
          <w:rFonts w:ascii="Times New Roman" w:hAnsi="Times New Roman"/>
        </w:rPr>
        <w:t xml:space="preserve"> </w:t>
      </w:r>
      <w:r w:rsidRPr="00066852">
        <w:rPr>
          <w:rFonts w:ascii="Times New Roman" w:hAnsi="Times New Roman"/>
        </w:rPr>
        <w:t>SU ALFA BLOKATORIUMI TAMSULOZINU</w:t>
      </w:r>
    </w:p>
    <w:p w14:paraId="19CAC488" w14:textId="66DFB6C3" w:rsidR="00B22831" w:rsidRPr="00066852" w:rsidRDefault="00B22831" w:rsidP="00B22831">
      <w:pPr>
        <w:spacing w:after="0" w:line="240" w:lineRule="auto"/>
        <w:rPr>
          <w:rFonts w:ascii="Times New Roman" w:hAnsi="Times New Roman"/>
          <w:color w:val="000000"/>
        </w:rPr>
      </w:pPr>
      <w:r w:rsidRPr="00066852">
        <w:rPr>
          <w:rFonts w:ascii="Times New Roman" w:hAnsi="Times New Roman"/>
        </w:rPr>
        <w:t xml:space="preserve">Daugiacentrio, daugiatautinio, dvigubai </w:t>
      </w:r>
      <w:r w:rsidR="00704D9F" w:rsidRPr="00066852">
        <w:rPr>
          <w:rFonts w:ascii="Times New Roman" w:hAnsi="Times New Roman"/>
        </w:rPr>
        <w:t>koduoto</w:t>
      </w:r>
      <w:r w:rsidRPr="00066852">
        <w:rPr>
          <w:rFonts w:ascii="Times New Roman" w:hAnsi="Times New Roman"/>
        </w:rPr>
        <w:t xml:space="preserve">, atsitiktinių </w:t>
      </w:r>
      <w:r w:rsidR="00704D9F" w:rsidRPr="00066852">
        <w:rPr>
          <w:rFonts w:ascii="Times New Roman" w:hAnsi="Times New Roman"/>
        </w:rPr>
        <w:t>imčių</w:t>
      </w:r>
      <w:r w:rsidRPr="00066852">
        <w:rPr>
          <w:rFonts w:ascii="Times New Roman" w:hAnsi="Times New Roman"/>
        </w:rPr>
        <w:t xml:space="preserve"> paralelinių grupių tyrimo metu (</w:t>
      </w:r>
      <w:r w:rsidRPr="00066852">
        <w:rPr>
          <w:rFonts w:ascii="Times New Roman" w:hAnsi="Times New Roman"/>
          <w:i/>
        </w:rPr>
        <w:t xml:space="preserve">CombAT </w:t>
      </w:r>
      <w:r w:rsidRPr="00066852">
        <w:rPr>
          <w:rFonts w:ascii="Times New Roman" w:hAnsi="Times New Roman"/>
        </w:rPr>
        <w:t xml:space="preserve">tyrimas) buvo įvertintas gydymas </w:t>
      </w:r>
      <w:r w:rsidR="00C265DB" w:rsidRPr="00C265DB">
        <w:rPr>
          <w:rFonts w:ascii="Times New Roman" w:hAnsi="Times New Roman"/>
        </w:rPr>
        <w:t>dutasterido</w:t>
      </w:r>
      <w:r w:rsidRPr="00066852">
        <w:rPr>
          <w:rFonts w:ascii="Times New Roman" w:hAnsi="Times New Roman"/>
        </w:rPr>
        <w:t xml:space="preserve"> po 0,5 mg per parą (</w:t>
      </w:r>
      <w:r w:rsidRPr="00066852">
        <w:rPr>
          <w:rFonts w:ascii="Times New Roman" w:hAnsi="Times New Roman"/>
          <w:color w:val="000000"/>
        </w:rPr>
        <w:t xml:space="preserve">n = 1 623), tamsulozinu po 0,4 mg per parą (n = 1611) arba derinant po 0,5 mg </w:t>
      </w:r>
      <w:r w:rsidR="00C265DB" w:rsidRPr="00C265DB">
        <w:rPr>
          <w:rFonts w:ascii="Times New Roman" w:hAnsi="Times New Roman"/>
          <w:color w:val="000000"/>
        </w:rPr>
        <w:t>dutasterido</w:t>
      </w:r>
      <w:r w:rsidRPr="00066852">
        <w:rPr>
          <w:rFonts w:ascii="Times New Roman" w:hAnsi="Times New Roman"/>
          <w:color w:val="000000"/>
        </w:rPr>
        <w:t xml:space="preserve"> ir po 0,4 mg (n = 1 610) tamsulozino. Buvo tiriama vyrų, kuriems buvo vidutinio sunkumo ar sunkių GPH simptomų</w:t>
      </w:r>
      <w:r w:rsidRPr="00066852">
        <w:rPr>
          <w:rFonts w:ascii="Times New Roman" w:hAnsi="Times New Roman"/>
        </w:rPr>
        <w:t xml:space="preserve"> ir kurių prostatos tūris buvo 30 ml arba didesnis, o PSA koncentracija buvo 1,5–10 ng/ml, grupė. Beveik 53 </w:t>
      </w:r>
      <w:r w:rsidRPr="00066852">
        <w:rPr>
          <w:rFonts w:ascii="Times New Roman" w:hAnsi="Times New Roman"/>
          <w:color w:val="000000"/>
        </w:rPr>
        <w:t xml:space="preserve">% tiriamųjų praeityje buvo gydomi 5-alfa reduktazės inhibitoriumi arba alfa blokatoriumi. Svarbiausioji vertinamoji baigtis pirmaisiais dviem gydymo metais buvo balo pagal Tarptautinę prostatos simptomų vertinimo skalę (angl. </w:t>
      </w:r>
      <w:r w:rsidRPr="00066852">
        <w:rPr>
          <w:rFonts w:ascii="Times New Roman" w:hAnsi="Times New Roman"/>
          <w:i/>
          <w:color w:val="000000"/>
        </w:rPr>
        <w:t>International Prostate Symptom Score - IPSS</w:t>
      </w:r>
      <w:r w:rsidRPr="00066852">
        <w:rPr>
          <w:rFonts w:ascii="Times New Roman" w:hAnsi="Times New Roman"/>
          <w:color w:val="000000"/>
        </w:rPr>
        <w:t xml:space="preserve">) pokytis. </w:t>
      </w:r>
      <w:r w:rsidRPr="00066852">
        <w:rPr>
          <w:rFonts w:ascii="Times New Roman" w:hAnsi="Times New Roman"/>
          <w:i/>
          <w:color w:val="000000"/>
        </w:rPr>
        <w:t>IPSS</w:t>
      </w:r>
      <w:r w:rsidRPr="00066852">
        <w:rPr>
          <w:rFonts w:ascii="Times New Roman" w:hAnsi="Times New Roman"/>
          <w:color w:val="000000"/>
        </w:rPr>
        <w:t xml:space="preserve"> – tai 8</w:t>
      </w:r>
      <w:r w:rsidR="00006A52">
        <w:rPr>
          <w:rFonts w:ascii="Times New Roman" w:hAnsi="Times New Roman"/>
          <w:color w:val="000000"/>
        </w:rPr>
        <w:t> </w:t>
      </w:r>
      <w:r w:rsidRPr="00066852">
        <w:rPr>
          <w:rFonts w:ascii="Times New Roman" w:hAnsi="Times New Roman"/>
          <w:color w:val="000000"/>
        </w:rPr>
        <w:t xml:space="preserve">dalių klausimynas, paremtas </w:t>
      </w:r>
      <w:r w:rsidRPr="00066852">
        <w:rPr>
          <w:rFonts w:ascii="Times New Roman" w:hAnsi="Times New Roman"/>
          <w:i/>
          <w:color w:val="000000"/>
        </w:rPr>
        <w:t>AUA-SI</w:t>
      </w:r>
      <w:r w:rsidRPr="00066852">
        <w:rPr>
          <w:rFonts w:ascii="Times New Roman" w:hAnsi="Times New Roman"/>
          <w:color w:val="000000"/>
        </w:rPr>
        <w:t xml:space="preserve"> instrumentiniais tyrimais, su papildomu klausimu apie gyvenimo kokybę. Antrinę vertinamąją baigtį antraisiais metais sudarė maksimali šlapimo srovė (</w:t>
      </w:r>
      <w:r w:rsidRPr="00066852">
        <w:rPr>
          <w:rFonts w:ascii="Times New Roman" w:hAnsi="Times New Roman"/>
          <w:i/>
          <w:color w:val="000000"/>
        </w:rPr>
        <w:t>Q</w:t>
      </w:r>
      <w:r w:rsidRPr="00066852">
        <w:rPr>
          <w:rFonts w:ascii="Times New Roman" w:hAnsi="Times New Roman"/>
          <w:i/>
          <w:color w:val="000000"/>
          <w:vertAlign w:val="subscript"/>
        </w:rPr>
        <w:t>max</w:t>
      </w:r>
      <w:r w:rsidRPr="00066852">
        <w:rPr>
          <w:rFonts w:ascii="Times New Roman" w:hAnsi="Times New Roman"/>
          <w:color w:val="000000"/>
        </w:rPr>
        <w:t xml:space="preserve">) ir prostatos tūris. Taikant kombinuotąją terapiją, </w:t>
      </w:r>
      <w:r w:rsidRPr="00066852">
        <w:rPr>
          <w:rFonts w:ascii="Times New Roman" w:hAnsi="Times New Roman"/>
          <w:i/>
          <w:color w:val="000000"/>
        </w:rPr>
        <w:t>IPSS</w:t>
      </w:r>
      <w:r w:rsidRPr="00066852">
        <w:rPr>
          <w:rFonts w:ascii="Times New Roman" w:hAnsi="Times New Roman"/>
          <w:color w:val="000000"/>
        </w:rPr>
        <w:t xml:space="preserve"> pokytis pasiekė reikšmingumą nuo trečio mėnesio, palyginti su </w:t>
      </w:r>
      <w:r w:rsidR="00C265DB" w:rsidRPr="00C265DB">
        <w:rPr>
          <w:rFonts w:ascii="Times New Roman" w:hAnsi="Times New Roman"/>
        </w:rPr>
        <w:t>dutasterido</w:t>
      </w:r>
      <w:r w:rsidRPr="00066852">
        <w:rPr>
          <w:rFonts w:ascii="Times New Roman" w:hAnsi="Times New Roman"/>
        </w:rPr>
        <w:t xml:space="preserve"> vartojimu, o nuo 9-to mėnesio, palyginti su tamsulozino vartojimu. Taikant </w:t>
      </w:r>
      <w:r w:rsidRPr="00066852">
        <w:rPr>
          <w:rFonts w:ascii="Times New Roman" w:hAnsi="Times New Roman"/>
          <w:color w:val="000000"/>
        </w:rPr>
        <w:t>kombinuotąją terapiją,</w:t>
      </w:r>
      <w:r w:rsidRPr="00066852">
        <w:rPr>
          <w:rFonts w:ascii="Times New Roman" w:hAnsi="Times New Roman"/>
        </w:rPr>
        <w:t xml:space="preserve"> </w:t>
      </w:r>
      <w:r w:rsidRPr="00066852">
        <w:rPr>
          <w:rFonts w:ascii="Times New Roman" w:hAnsi="Times New Roman"/>
          <w:i/>
          <w:color w:val="000000"/>
        </w:rPr>
        <w:t>Q</w:t>
      </w:r>
      <w:r w:rsidRPr="00066852">
        <w:rPr>
          <w:rFonts w:ascii="Times New Roman" w:hAnsi="Times New Roman"/>
          <w:i/>
          <w:color w:val="000000"/>
          <w:vertAlign w:val="subscript"/>
        </w:rPr>
        <w:t>max</w:t>
      </w:r>
      <w:r w:rsidRPr="00066852">
        <w:rPr>
          <w:rFonts w:ascii="Times New Roman" w:hAnsi="Times New Roman"/>
        </w:rPr>
        <w:t xml:space="preserve"> </w:t>
      </w:r>
      <w:r w:rsidRPr="00066852">
        <w:rPr>
          <w:rFonts w:ascii="Times New Roman" w:hAnsi="Times New Roman"/>
          <w:color w:val="000000"/>
        </w:rPr>
        <w:t xml:space="preserve">pokytis pasiekė reikšmingumą </w:t>
      </w:r>
      <w:r w:rsidRPr="00066852">
        <w:rPr>
          <w:rFonts w:ascii="Times New Roman" w:hAnsi="Times New Roman"/>
        </w:rPr>
        <w:t xml:space="preserve">nuo 6-to mėnesio, palyginti su </w:t>
      </w:r>
      <w:r w:rsidR="00C265DB" w:rsidRPr="00C265DB">
        <w:rPr>
          <w:rFonts w:ascii="Times New Roman" w:hAnsi="Times New Roman"/>
        </w:rPr>
        <w:t>dutasterido</w:t>
      </w:r>
      <w:r w:rsidRPr="00066852">
        <w:rPr>
          <w:rFonts w:ascii="Times New Roman" w:hAnsi="Times New Roman"/>
        </w:rPr>
        <w:t xml:space="preserve"> ar tamsulozino vartojimu.</w:t>
      </w:r>
    </w:p>
    <w:p w14:paraId="12E244EA" w14:textId="77777777" w:rsidR="00B22831" w:rsidRPr="00066852" w:rsidRDefault="00B22831" w:rsidP="00B22831">
      <w:pPr>
        <w:spacing w:after="0" w:line="240" w:lineRule="auto"/>
        <w:rPr>
          <w:rFonts w:ascii="Times New Roman" w:hAnsi="Times New Roman"/>
        </w:rPr>
      </w:pPr>
    </w:p>
    <w:p w14:paraId="0D7A7EA2" w14:textId="0E7AA837" w:rsidR="00B22831" w:rsidRPr="00066852" w:rsidRDefault="00B22831" w:rsidP="00B22831">
      <w:pPr>
        <w:spacing w:after="0" w:line="240" w:lineRule="auto"/>
        <w:rPr>
          <w:rFonts w:ascii="Times New Roman" w:hAnsi="Times New Roman"/>
        </w:rPr>
      </w:pPr>
      <w:r w:rsidRPr="00066852">
        <w:rPr>
          <w:rFonts w:ascii="Times New Roman" w:hAnsi="Times New Roman"/>
          <w:color w:val="000000"/>
        </w:rPr>
        <w:t xml:space="preserve">Svarbiausioji vertinamoji baigtis </w:t>
      </w:r>
      <w:r w:rsidRPr="00066852">
        <w:rPr>
          <w:rFonts w:ascii="Times New Roman" w:hAnsi="Times New Roman"/>
        </w:rPr>
        <w:t xml:space="preserve">ketvirtaisiais gydymo metais buvo laikotarpis, per kurį pasireiškė pirmieji ŪŠS reiškiniai arba buvo atlikta su GPH susijusi chirurginė operacija. Taikant </w:t>
      </w:r>
      <w:r w:rsidRPr="00066852">
        <w:rPr>
          <w:rFonts w:ascii="Times New Roman" w:hAnsi="Times New Roman"/>
          <w:color w:val="000000"/>
        </w:rPr>
        <w:t>kombinuotąją terapiją, p</w:t>
      </w:r>
      <w:r w:rsidRPr="00066852">
        <w:rPr>
          <w:rFonts w:ascii="Times New Roman" w:hAnsi="Times New Roman"/>
        </w:rPr>
        <w:t>o ketverių gydymo metų ŪŠS arba su GPH susijusios chirurginės operacijos rizika statistiškai reikšmingai sumažėjo (</w:t>
      </w:r>
      <w:r w:rsidRPr="00066852">
        <w:rPr>
          <w:rFonts w:ascii="Times New Roman" w:hAnsi="Times New Roman"/>
          <w:color w:val="000000"/>
        </w:rPr>
        <w:t>rizikos sumažėjimas 65,8</w:t>
      </w:r>
      <w:r w:rsidR="00801B27">
        <w:rPr>
          <w:rFonts w:ascii="Times New Roman" w:hAnsi="Times New Roman"/>
          <w:color w:val="000000"/>
        </w:rPr>
        <w:t> </w:t>
      </w:r>
      <w:r w:rsidRPr="00066852">
        <w:rPr>
          <w:rFonts w:ascii="Times New Roman" w:hAnsi="Times New Roman"/>
          <w:color w:val="000000"/>
        </w:rPr>
        <w:t xml:space="preserve">%, </w:t>
      </w:r>
      <w:r w:rsidRPr="00066852">
        <w:rPr>
          <w:rFonts w:ascii="Times New Roman" w:hAnsi="Times New Roman"/>
        </w:rPr>
        <w:t>p &lt; 0,001 [</w:t>
      </w:r>
      <w:r w:rsidRPr="00066852">
        <w:rPr>
          <w:rFonts w:ascii="Times New Roman" w:hAnsi="Times New Roman"/>
          <w:color w:val="000000"/>
        </w:rPr>
        <w:t>95</w:t>
      </w:r>
      <w:r w:rsidR="00801B27">
        <w:rPr>
          <w:rFonts w:ascii="Times New Roman" w:hAnsi="Times New Roman"/>
          <w:color w:val="000000"/>
        </w:rPr>
        <w:t> </w:t>
      </w:r>
      <w:r w:rsidRPr="00066852">
        <w:rPr>
          <w:rFonts w:ascii="Times New Roman" w:hAnsi="Times New Roman"/>
          <w:color w:val="000000"/>
        </w:rPr>
        <w:t>% PI nuo 54,7</w:t>
      </w:r>
      <w:r w:rsidR="00801B27">
        <w:rPr>
          <w:rFonts w:ascii="Times New Roman" w:hAnsi="Times New Roman"/>
          <w:color w:val="000000"/>
        </w:rPr>
        <w:t> </w:t>
      </w:r>
      <w:r w:rsidRPr="00066852">
        <w:rPr>
          <w:rFonts w:ascii="Times New Roman" w:hAnsi="Times New Roman"/>
          <w:color w:val="000000"/>
        </w:rPr>
        <w:t>% iki 74,1</w:t>
      </w:r>
      <w:r w:rsidR="00801B27">
        <w:rPr>
          <w:rFonts w:ascii="Times New Roman" w:hAnsi="Times New Roman"/>
          <w:color w:val="000000"/>
        </w:rPr>
        <w:t> </w:t>
      </w:r>
      <w:r w:rsidRPr="00066852">
        <w:rPr>
          <w:rFonts w:ascii="Times New Roman" w:hAnsi="Times New Roman"/>
          <w:color w:val="000000"/>
        </w:rPr>
        <w:t>%]</w:t>
      </w:r>
      <w:r w:rsidRPr="00066852">
        <w:rPr>
          <w:rFonts w:ascii="Times New Roman" w:hAnsi="Times New Roman"/>
        </w:rPr>
        <w:t>), palyginti su tamsulozino monoterapija. ŪŠS arba su GPH susijusios chirurginės operacijos dažnis ketvirtaisiais metais buvo</w:t>
      </w:r>
      <w:r w:rsidRPr="00066852">
        <w:rPr>
          <w:rFonts w:ascii="Times New Roman" w:hAnsi="Times New Roman"/>
          <w:color w:val="000000"/>
        </w:rPr>
        <w:t xml:space="preserve"> 4,2</w:t>
      </w:r>
      <w:r w:rsidR="00801B27">
        <w:rPr>
          <w:rFonts w:ascii="Times New Roman" w:hAnsi="Times New Roman"/>
          <w:color w:val="000000"/>
        </w:rPr>
        <w:t> </w:t>
      </w:r>
      <w:r w:rsidRPr="00066852">
        <w:rPr>
          <w:rFonts w:ascii="Times New Roman" w:hAnsi="Times New Roman"/>
          <w:color w:val="000000"/>
        </w:rPr>
        <w:t>%, taikant kombinuotąją terapiją, ir 11,9</w:t>
      </w:r>
      <w:r w:rsidR="00801B27">
        <w:rPr>
          <w:rFonts w:ascii="Times New Roman" w:hAnsi="Times New Roman"/>
          <w:color w:val="000000"/>
        </w:rPr>
        <w:t> </w:t>
      </w:r>
      <w:r w:rsidRPr="00066852">
        <w:rPr>
          <w:rFonts w:ascii="Times New Roman" w:hAnsi="Times New Roman"/>
          <w:color w:val="000000"/>
        </w:rPr>
        <w:t xml:space="preserve">%, vartojant tamsuloziną (p &lt; 0,001). Taikant kombinuotąją terapiją, palyginti su </w:t>
      </w:r>
      <w:r w:rsidR="009E7D1B" w:rsidRPr="009E7D1B">
        <w:rPr>
          <w:rFonts w:ascii="Times New Roman" w:hAnsi="Times New Roman"/>
          <w:color w:val="000000"/>
        </w:rPr>
        <w:t>dutasterido</w:t>
      </w:r>
      <w:r w:rsidRPr="00066852">
        <w:rPr>
          <w:rFonts w:ascii="Times New Roman" w:hAnsi="Times New Roman"/>
        </w:rPr>
        <w:t xml:space="preserve"> monoterapija, ŪŠS arba su GPH susijusios chirurginės operacijos rizika sumažėjo 19,6</w:t>
      </w:r>
      <w:r w:rsidR="00801B27">
        <w:rPr>
          <w:rFonts w:ascii="Times New Roman" w:hAnsi="Times New Roman"/>
        </w:rPr>
        <w:t> </w:t>
      </w:r>
      <w:r w:rsidRPr="00066852">
        <w:rPr>
          <w:rFonts w:ascii="Times New Roman" w:hAnsi="Times New Roman"/>
        </w:rPr>
        <w:t>% (p = 0,18</w:t>
      </w:r>
      <w:r w:rsidRPr="00066852">
        <w:rPr>
          <w:rFonts w:ascii="Times New Roman" w:hAnsi="Times New Roman"/>
          <w:color w:val="000000"/>
        </w:rPr>
        <w:t xml:space="preserve"> [95</w:t>
      </w:r>
      <w:r w:rsidR="00801B27">
        <w:rPr>
          <w:rFonts w:ascii="Times New Roman" w:hAnsi="Times New Roman"/>
          <w:color w:val="000000"/>
        </w:rPr>
        <w:t> </w:t>
      </w:r>
      <w:r w:rsidRPr="00066852">
        <w:rPr>
          <w:rFonts w:ascii="Times New Roman" w:hAnsi="Times New Roman"/>
          <w:color w:val="000000"/>
        </w:rPr>
        <w:t>% PI nuo -10,9</w:t>
      </w:r>
      <w:r w:rsidR="00801B27">
        <w:rPr>
          <w:rFonts w:ascii="Times New Roman" w:hAnsi="Times New Roman"/>
          <w:color w:val="000000"/>
        </w:rPr>
        <w:t> </w:t>
      </w:r>
      <w:r w:rsidRPr="00066852">
        <w:rPr>
          <w:rFonts w:ascii="Times New Roman" w:hAnsi="Times New Roman"/>
          <w:color w:val="000000"/>
        </w:rPr>
        <w:t>% iki 41,7</w:t>
      </w:r>
      <w:r w:rsidR="00801B27">
        <w:rPr>
          <w:rFonts w:ascii="Times New Roman" w:hAnsi="Times New Roman"/>
          <w:color w:val="000000"/>
        </w:rPr>
        <w:t> </w:t>
      </w:r>
      <w:r w:rsidRPr="00066852">
        <w:rPr>
          <w:rFonts w:ascii="Times New Roman" w:hAnsi="Times New Roman"/>
          <w:color w:val="000000"/>
        </w:rPr>
        <w:t>%]).</w:t>
      </w:r>
      <w:r w:rsidRPr="00066852">
        <w:rPr>
          <w:rFonts w:ascii="Times New Roman" w:hAnsi="Times New Roman"/>
        </w:rPr>
        <w:t xml:space="preserve"> ŪŠS arba su GPH susijusios chirurginės operacijos dažnis ketvirtaisiais metais buvo 4,2</w:t>
      </w:r>
      <w:r w:rsidR="00801B27">
        <w:rPr>
          <w:rFonts w:ascii="Times New Roman" w:hAnsi="Times New Roman"/>
        </w:rPr>
        <w:t> </w:t>
      </w:r>
      <w:r w:rsidRPr="00066852">
        <w:rPr>
          <w:rFonts w:ascii="Times New Roman" w:hAnsi="Times New Roman"/>
        </w:rPr>
        <w:t xml:space="preserve">%, </w:t>
      </w:r>
      <w:r w:rsidRPr="00066852">
        <w:rPr>
          <w:rFonts w:ascii="Times New Roman" w:hAnsi="Times New Roman"/>
          <w:color w:val="000000"/>
        </w:rPr>
        <w:t xml:space="preserve">taikant kombinuotąją terapiją, ir </w:t>
      </w:r>
      <w:r w:rsidRPr="00066852">
        <w:rPr>
          <w:rFonts w:ascii="Times New Roman" w:hAnsi="Times New Roman"/>
        </w:rPr>
        <w:t>5,2</w:t>
      </w:r>
      <w:r w:rsidR="00801B27">
        <w:rPr>
          <w:rFonts w:ascii="Times New Roman" w:hAnsi="Times New Roman"/>
        </w:rPr>
        <w:t> </w:t>
      </w:r>
      <w:r w:rsidRPr="00066852">
        <w:rPr>
          <w:rFonts w:ascii="Times New Roman" w:hAnsi="Times New Roman"/>
        </w:rPr>
        <w:t xml:space="preserve">%, vartojant </w:t>
      </w:r>
      <w:r w:rsidR="009E7D1B" w:rsidRPr="009E7D1B">
        <w:rPr>
          <w:rFonts w:ascii="Times New Roman" w:hAnsi="Times New Roman"/>
          <w:color w:val="000000"/>
        </w:rPr>
        <w:t>dutasterido</w:t>
      </w:r>
      <w:r w:rsidRPr="00066852">
        <w:rPr>
          <w:rFonts w:ascii="Times New Roman" w:hAnsi="Times New Roman"/>
        </w:rPr>
        <w:t>.</w:t>
      </w:r>
    </w:p>
    <w:p w14:paraId="2F58B41E" w14:textId="77777777" w:rsidR="00B22831" w:rsidRPr="00066852" w:rsidRDefault="00B22831" w:rsidP="00B22831">
      <w:pPr>
        <w:spacing w:after="0" w:line="240" w:lineRule="auto"/>
        <w:rPr>
          <w:rFonts w:ascii="Times New Roman" w:hAnsi="Times New Roman"/>
          <w:color w:val="000000"/>
        </w:rPr>
      </w:pPr>
    </w:p>
    <w:p w14:paraId="79029D44" w14:textId="77777777" w:rsidR="00B22831" w:rsidRPr="00066852" w:rsidRDefault="00B22831" w:rsidP="00B22831">
      <w:pPr>
        <w:spacing w:after="0" w:line="240" w:lineRule="auto"/>
        <w:rPr>
          <w:rFonts w:ascii="Times New Roman" w:hAnsi="Times New Roman"/>
        </w:rPr>
      </w:pPr>
      <w:r w:rsidRPr="00066852">
        <w:rPr>
          <w:rFonts w:ascii="Times New Roman" w:hAnsi="Times New Roman"/>
          <w:color w:val="000000"/>
        </w:rPr>
        <w:t xml:space="preserve">Antrinę vertinamąją baigtį ketvirtaisiais gydymo metais sudarė </w:t>
      </w:r>
      <w:r w:rsidRPr="00066852">
        <w:rPr>
          <w:rFonts w:ascii="Times New Roman" w:hAnsi="Times New Roman"/>
        </w:rPr>
        <w:t xml:space="preserve">laikotarpis, po kurio klinikinė būklė pradėjo progresuoti (apibūdinama bendru įverčiu: </w:t>
      </w:r>
      <w:r w:rsidRPr="00066852">
        <w:rPr>
          <w:rFonts w:ascii="Times New Roman" w:hAnsi="Times New Roman"/>
          <w:i/>
        </w:rPr>
        <w:t>IPSS</w:t>
      </w:r>
      <w:r w:rsidRPr="00066852">
        <w:rPr>
          <w:rFonts w:ascii="Times New Roman" w:hAnsi="Times New Roman"/>
        </w:rPr>
        <w:t xml:space="preserve"> pablogėjimas </w:t>
      </w:r>
      <w:r w:rsidRPr="00066852">
        <w:rPr>
          <w:rFonts w:ascii="Times New Roman" w:hAnsi="Times New Roman"/>
        </w:rPr>
        <w:sym w:font="Symbol" w:char="F0B3"/>
      </w:r>
      <w:r w:rsidRPr="00066852">
        <w:rPr>
          <w:rFonts w:ascii="Times New Roman" w:hAnsi="Times New Roman"/>
        </w:rPr>
        <w:t> 4 balų, su GPH susiję ŪŠS reiškiniai, šlapimo nelaikymas, šlapimo takų infekcija (ŠTI) ir inkstų funkcijos nepakankamumas),</w:t>
      </w:r>
      <w:r w:rsidRPr="00066852">
        <w:rPr>
          <w:rFonts w:ascii="Times New Roman" w:hAnsi="Times New Roman"/>
          <w:color w:val="000000"/>
        </w:rPr>
        <w:t xml:space="preserve"> balo pagal Tarptautinę prostatos simptomų vertinimo skalę (angl. </w:t>
      </w:r>
      <w:r w:rsidRPr="00066852">
        <w:rPr>
          <w:rFonts w:ascii="Times New Roman" w:hAnsi="Times New Roman"/>
          <w:i/>
          <w:color w:val="000000"/>
        </w:rPr>
        <w:t>IPSS</w:t>
      </w:r>
      <w:r w:rsidRPr="00066852">
        <w:rPr>
          <w:rFonts w:ascii="Times New Roman" w:hAnsi="Times New Roman"/>
          <w:color w:val="000000"/>
        </w:rPr>
        <w:t>) pokytis, maksimali šlapimo srovė (</w:t>
      </w:r>
      <w:r w:rsidRPr="00066852">
        <w:rPr>
          <w:rFonts w:ascii="Times New Roman" w:hAnsi="Times New Roman"/>
          <w:i/>
          <w:color w:val="000000"/>
        </w:rPr>
        <w:t>Q</w:t>
      </w:r>
      <w:r w:rsidRPr="00066852">
        <w:rPr>
          <w:rFonts w:ascii="Times New Roman" w:hAnsi="Times New Roman"/>
          <w:i/>
          <w:color w:val="000000"/>
          <w:vertAlign w:val="subscript"/>
        </w:rPr>
        <w:t>max</w:t>
      </w:r>
      <w:r w:rsidRPr="00066852">
        <w:rPr>
          <w:rFonts w:ascii="Times New Roman" w:hAnsi="Times New Roman"/>
          <w:color w:val="000000"/>
        </w:rPr>
        <w:t xml:space="preserve">) ir prostatos tūris. Rezultatai po ketverių gydymo </w:t>
      </w:r>
      <w:r w:rsidRPr="00066852">
        <w:rPr>
          <w:rFonts w:ascii="Times New Roman" w:hAnsi="Times New Roman"/>
        </w:rPr>
        <w:t>metų pateikti toliau.</w:t>
      </w:r>
    </w:p>
    <w:p w14:paraId="745826A5" w14:textId="77777777" w:rsidR="00B22831" w:rsidRPr="00066852" w:rsidRDefault="00B22831" w:rsidP="00B22831">
      <w:pPr>
        <w:spacing w:after="0" w:line="240" w:lineRule="auto"/>
        <w:rPr>
          <w:rFonts w:ascii="Times New Roman" w:hAnsi="Times New Roman"/>
        </w:rPr>
      </w:pPr>
    </w:p>
    <w:tbl>
      <w:tblPr>
        <w:tblW w:w="9473"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15"/>
        <w:gridCol w:w="1899"/>
        <w:gridCol w:w="1899"/>
        <w:gridCol w:w="1852"/>
        <w:gridCol w:w="1908"/>
      </w:tblGrid>
      <w:tr w:rsidR="00B22831" w:rsidRPr="00066852" w14:paraId="257F86C9" w14:textId="77777777" w:rsidTr="00EE1FF9">
        <w:trPr>
          <w:trHeight w:val="526"/>
        </w:trPr>
        <w:tc>
          <w:tcPr>
            <w:tcW w:w="1915" w:type="dxa"/>
          </w:tcPr>
          <w:p w14:paraId="74CF8C56" w14:textId="77777777" w:rsidR="00B22831" w:rsidRPr="00066852" w:rsidRDefault="00B22831" w:rsidP="0006464C">
            <w:pPr>
              <w:keepNext/>
              <w:keepLines/>
              <w:spacing w:after="0" w:line="240" w:lineRule="auto"/>
              <w:rPr>
                <w:rFonts w:ascii="Times New Roman" w:hAnsi="Times New Roman"/>
                <w:color w:val="000000"/>
              </w:rPr>
            </w:pPr>
            <w:r w:rsidRPr="00066852">
              <w:rPr>
                <w:rFonts w:ascii="Times New Roman" w:hAnsi="Times New Roman"/>
                <w:color w:val="000000"/>
              </w:rPr>
              <w:t>Rodmuo</w:t>
            </w:r>
          </w:p>
          <w:p w14:paraId="5947BDF2" w14:textId="77777777" w:rsidR="00B22831" w:rsidRPr="00066852" w:rsidRDefault="00B22831" w:rsidP="0006464C">
            <w:pPr>
              <w:spacing w:after="0" w:line="240" w:lineRule="auto"/>
              <w:rPr>
                <w:rFonts w:ascii="Times New Roman" w:hAnsi="Times New Roman"/>
              </w:rPr>
            </w:pPr>
          </w:p>
        </w:tc>
        <w:tc>
          <w:tcPr>
            <w:tcW w:w="1899" w:type="dxa"/>
          </w:tcPr>
          <w:p w14:paraId="304ECCC0" w14:textId="77777777" w:rsidR="00B22831" w:rsidRPr="00066852" w:rsidRDefault="00B22831" w:rsidP="0006464C">
            <w:pPr>
              <w:spacing w:after="0" w:line="240" w:lineRule="auto"/>
              <w:rPr>
                <w:rFonts w:ascii="Times New Roman" w:hAnsi="Times New Roman"/>
              </w:rPr>
            </w:pPr>
            <w:r w:rsidRPr="00066852">
              <w:rPr>
                <w:rFonts w:ascii="Times New Roman" w:hAnsi="Times New Roman"/>
                <w:color w:val="000000"/>
              </w:rPr>
              <w:t>Laikas</w:t>
            </w:r>
          </w:p>
        </w:tc>
        <w:tc>
          <w:tcPr>
            <w:tcW w:w="1899" w:type="dxa"/>
          </w:tcPr>
          <w:p w14:paraId="5A11A170" w14:textId="77777777" w:rsidR="00B22831" w:rsidRPr="00066852" w:rsidRDefault="00B22831" w:rsidP="0006464C">
            <w:pPr>
              <w:spacing w:after="0" w:line="240" w:lineRule="auto"/>
              <w:rPr>
                <w:rFonts w:ascii="Times New Roman" w:hAnsi="Times New Roman"/>
              </w:rPr>
            </w:pPr>
            <w:r w:rsidRPr="00066852">
              <w:rPr>
                <w:rFonts w:ascii="Times New Roman" w:hAnsi="Times New Roman"/>
                <w:color w:val="000000"/>
              </w:rPr>
              <w:t>Kombinacija</w:t>
            </w:r>
          </w:p>
        </w:tc>
        <w:tc>
          <w:tcPr>
            <w:tcW w:w="1852" w:type="dxa"/>
          </w:tcPr>
          <w:p w14:paraId="716B2EA9" w14:textId="77777777" w:rsidR="00B22831" w:rsidRPr="00066852" w:rsidRDefault="0006464C" w:rsidP="0006464C">
            <w:pPr>
              <w:spacing w:after="0" w:line="240" w:lineRule="auto"/>
              <w:rPr>
                <w:rFonts w:ascii="Times New Roman" w:hAnsi="Times New Roman"/>
              </w:rPr>
            </w:pPr>
            <w:r w:rsidRPr="00066852">
              <w:rPr>
                <w:rFonts w:ascii="Times New Roman" w:hAnsi="Times New Roman"/>
                <w:color w:val="000000"/>
              </w:rPr>
              <w:t>Dutasteridas</w:t>
            </w:r>
          </w:p>
        </w:tc>
        <w:tc>
          <w:tcPr>
            <w:tcW w:w="1908" w:type="dxa"/>
          </w:tcPr>
          <w:p w14:paraId="37E9F598" w14:textId="77777777" w:rsidR="00B22831" w:rsidRPr="00066852" w:rsidRDefault="00B22831" w:rsidP="0006464C">
            <w:pPr>
              <w:spacing w:after="0" w:line="240" w:lineRule="auto"/>
              <w:rPr>
                <w:rFonts w:ascii="Times New Roman" w:hAnsi="Times New Roman"/>
              </w:rPr>
            </w:pPr>
            <w:r w:rsidRPr="00066852">
              <w:rPr>
                <w:rFonts w:ascii="Times New Roman" w:hAnsi="Times New Roman"/>
                <w:color w:val="000000"/>
              </w:rPr>
              <w:t>Tamsulozinas</w:t>
            </w:r>
          </w:p>
        </w:tc>
      </w:tr>
      <w:tr w:rsidR="00B22831" w:rsidRPr="00066852" w14:paraId="2D3FD37D" w14:textId="77777777" w:rsidTr="00EE1FF9">
        <w:trPr>
          <w:trHeight w:val="839"/>
        </w:trPr>
        <w:tc>
          <w:tcPr>
            <w:tcW w:w="1915" w:type="dxa"/>
          </w:tcPr>
          <w:p w14:paraId="28629A33" w14:textId="77777777" w:rsidR="00B22831" w:rsidRPr="00066852" w:rsidRDefault="00B22831" w:rsidP="0006464C">
            <w:pPr>
              <w:spacing w:after="0" w:line="240" w:lineRule="auto"/>
              <w:rPr>
                <w:rFonts w:ascii="Times New Roman" w:hAnsi="Times New Roman"/>
                <w:color w:val="000000"/>
              </w:rPr>
            </w:pPr>
            <w:r w:rsidRPr="00066852">
              <w:rPr>
                <w:rFonts w:ascii="Times New Roman" w:hAnsi="Times New Roman"/>
              </w:rPr>
              <w:t>ŪŠS arba su GPH susijusi chirurginė operacija (%)</w:t>
            </w:r>
          </w:p>
        </w:tc>
        <w:tc>
          <w:tcPr>
            <w:tcW w:w="1899" w:type="dxa"/>
          </w:tcPr>
          <w:p w14:paraId="69C24D73" w14:textId="77777777" w:rsidR="00B22831" w:rsidRPr="00066852" w:rsidRDefault="00B22831" w:rsidP="0006464C">
            <w:pPr>
              <w:spacing w:after="0" w:line="240" w:lineRule="auto"/>
              <w:rPr>
                <w:rFonts w:ascii="Times New Roman" w:hAnsi="Times New Roman"/>
                <w:color w:val="000000"/>
              </w:rPr>
            </w:pPr>
            <w:r w:rsidRPr="00066852">
              <w:rPr>
                <w:rFonts w:ascii="Times New Roman" w:hAnsi="Times New Roman"/>
                <w:color w:val="000000"/>
              </w:rPr>
              <w:t>Dažnis 48-ą mėnesį</w:t>
            </w:r>
          </w:p>
        </w:tc>
        <w:tc>
          <w:tcPr>
            <w:tcW w:w="1899" w:type="dxa"/>
          </w:tcPr>
          <w:p w14:paraId="5E221416" w14:textId="77777777" w:rsidR="00B22831" w:rsidRPr="00066852" w:rsidRDefault="00B22831" w:rsidP="0006464C">
            <w:pPr>
              <w:spacing w:after="0" w:line="240" w:lineRule="auto"/>
              <w:rPr>
                <w:rFonts w:ascii="Times New Roman" w:hAnsi="Times New Roman"/>
                <w:color w:val="000000"/>
              </w:rPr>
            </w:pPr>
            <w:r w:rsidRPr="00066852">
              <w:rPr>
                <w:rFonts w:ascii="Times New Roman" w:hAnsi="Times New Roman"/>
                <w:color w:val="000000"/>
              </w:rPr>
              <w:t>4,2</w:t>
            </w:r>
          </w:p>
        </w:tc>
        <w:tc>
          <w:tcPr>
            <w:tcW w:w="1852" w:type="dxa"/>
          </w:tcPr>
          <w:p w14:paraId="5C696BA1" w14:textId="77777777" w:rsidR="00B22831" w:rsidRPr="00066852" w:rsidRDefault="00B22831" w:rsidP="0006464C">
            <w:pPr>
              <w:spacing w:after="0" w:line="240" w:lineRule="auto"/>
              <w:rPr>
                <w:rFonts w:ascii="Times New Roman" w:hAnsi="Times New Roman"/>
                <w:color w:val="000000"/>
              </w:rPr>
            </w:pPr>
            <w:r w:rsidRPr="00066852">
              <w:rPr>
                <w:rFonts w:ascii="Times New Roman" w:hAnsi="Times New Roman"/>
                <w:color w:val="000000"/>
              </w:rPr>
              <w:t>5,2</w:t>
            </w:r>
          </w:p>
        </w:tc>
        <w:tc>
          <w:tcPr>
            <w:tcW w:w="1908" w:type="dxa"/>
          </w:tcPr>
          <w:p w14:paraId="5352DEF2" w14:textId="77777777" w:rsidR="00B22831" w:rsidRPr="00066852" w:rsidRDefault="00B22831" w:rsidP="0006464C">
            <w:pPr>
              <w:spacing w:after="0" w:line="240" w:lineRule="auto"/>
              <w:rPr>
                <w:rFonts w:ascii="Times New Roman" w:hAnsi="Times New Roman"/>
                <w:color w:val="000000"/>
              </w:rPr>
            </w:pPr>
            <w:r w:rsidRPr="00066852">
              <w:rPr>
                <w:rFonts w:ascii="Times New Roman" w:hAnsi="Times New Roman"/>
                <w:color w:val="000000"/>
              </w:rPr>
              <w:t>11,9a</w:t>
            </w:r>
          </w:p>
        </w:tc>
      </w:tr>
      <w:tr w:rsidR="00B22831" w:rsidRPr="00066852" w14:paraId="5C649687" w14:textId="77777777" w:rsidTr="00EE1FF9">
        <w:trPr>
          <w:trHeight w:val="884"/>
        </w:trPr>
        <w:tc>
          <w:tcPr>
            <w:tcW w:w="1915" w:type="dxa"/>
          </w:tcPr>
          <w:p w14:paraId="04A139A1" w14:textId="77777777" w:rsidR="00B22831" w:rsidRPr="00066852" w:rsidRDefault="00B22831" w:rsidP="0006464C">
            <w:pPr>
              <w:spacing w:after="0" w:line="240" w:lineRule="auto"/>
              <w:rPr>
                <w:rFonts w:ascii="Times New Roman" w:hAnsi="Times New Roman"/>
                <w:color w:val="000000"/>
              </w:rPr>
            </w:pPr>
            <w:r w:rsidRPr="00066852">
              <w:rPr>
                <w:rFonts w:ascii="Times New Roman" w:hAnsi="Times New Roman"/>
                <w:color w:val="000000"/>
              </w:rPr>
              <w:t>Klinikinis progresavimas* (%)</w:t>
            </w:r>
          </w:p>
        </w:tc>
        <w:tc>
          <w:tcPr>
            <w:tcW w:w="1899" w:type="dxa"/>
          </w:tcPr>
          <w:p w14:paraId="382C9973" w14:textId="77777777" w:rsidR="00B22831" w:rsidRPr="00066852" w:rsidRDefault="00B22831" w:rsidP="0006464C">
            <w:pPr>
              <w:spacing w:after="0" w:line="240" w:lineRule="auto"/>
              <w:rPr>
                <w:rFonts w:ascii="Times New Roman" w:hAnsi="Times New Roman"/>
                <w:color w:val="000000"/>
              </w:rPr>
            </w:pPr>
            <w:r w:rsidRPr="00066852">
              <w:rPr>
                <w:rFonts w:ascii="Times New Roman" w:hAnsi="Times New Roman"/>
                <w:color w:val="000000"/>
              </w:rPr>
              <w:t>48-as mėnuo</w:t>
            </w:r>
          </w:p>
        </w:tc>
        <w:tc>
          <w:tcPr>
            <w:tcW w:w="1899" w:type="dxa"/>
          </w:tcPr>
          <w:p w14:paraId="2207A0F4" w14:textId="77777777" w:rsidR="00B22831" w:rsidRPr="00066852" w:rsidRDefault="00B22831" w:rsidP="0006464C">
            <w:pPr>
              <w:spacing w:after="0" w:line="240" w:lineRule="auto"/>
              <w:rPr>
                <w:rFonts w:ascii="Times New Roman" w:hAnsi="Times New Roman"/>
                <w:color w:val="000000"/>
              </w:rPr>
            </w:pPr>
            <w:r w:rsidRPr="00066852">
              <w:rPr>
                <w:rFonts w:ascii="Times New Roman" w:hAnsi="Times New Roman"/>
                <w:color w:val="000000"/>
              </w:rPr>
              <w:t>12,6</w:t>
            </w:r>
          </w:p>
        </w:tc>
        <w:tc>
          <w:tcPr>
            <w:tcW w:w="1852" w:type="dxa"/>
          </w:tcPr>
          <w:p w14:paraId="19B671C2" w14:textId="77777777" w:rsidR="00B22831" w:rsidRPr="00066852" w:rsidRDefault="00B22831" w:rsidP="0006464C">
            <w:pPr>
              <w:spacing w:after="0" w:line="240" w:lineRule="auto"/>
              <w:rPr>
                <w:rFonts w:ascii="Times New Roman" w:hAnsi="Times New Roman"/>
                <w:color w:val="000000"/>
              </w:rPr>
            </w:pPr>
            <w:r w:rsidRPr="00066852">
              <w:rPr>
                <w:rFonts w:ascii="Times New Roman" w:hAnsi="Times New Roman"/>
                <w:color w:val="000000"/>
              </w:rPr>
              <w:t>17,8b</w:t>
            </w:r>
          </w:p>
        </w:tc>
        <w:tc>
          <w:tcPr>
            <w:tcW w:w="1908" w:type="dxa"/>
          </w:tcPr>
          <w:p w14:paraId="0736CD09" w14:textId="77777777" w:rsidR="00B22831" w:rsidRPr="00066852" w:rsidRDefault="00B22831" w:rsidP="0006464C">
            <w:pPr>
              <w:spacing w:after="0" w:line="240" w:lineRule="auto"/>
              <w:rPr>
                <w:rFonts w:ascii="Times New Roman" w:hAnsi="Times New Roman"/>
                <w:color w:val="000000"/>
              </w:rPr>
            </w:pPr>
            <w:r w:rsidRPr="00066852">
              <w:rPr>
                <w:rFonts w:ascii="Times New Roman" w:hAnsi="Times New Roman"/>
                <w:color w:val="000000"/>
              </w:rPr>
              <w:t>21,5a</w:t>
            </w:r>
          </w:p>
        </w:tc>
      </w:tr>
      <w:tr w:rsidR="00B22831" w:rsidRPr="00066852" w14:paraId="6F74A4C1" w14:textId="77777777" w:rsidTr="00EE1FF9">
        <w:trPr>
          <w:trHeight w:val="1014"/>
        </w:trPr>
        <w:tc>
          <w:tcPr>
            <w:tcW w:w="1915" w:type="dxa"/>
          </w:tcPr>
          <w:p w14:paraId="19EFA518" w14:textId="77777777" w:rsidR="00B22831" w:rsidRPr="00066852" w:rsidRDefault="00B22831" w:rsidP="0006464C">
            <w:pPr>
              <w:spacing w:after="0" w:line="240" w:lineRule="auto"/>
              <w:rPr>
                <w:rFonts w:ascii="Times New Roman" w:hAnsi="Times New Roman"/>
              </w:rPr>
            </w:pPr>
            <w:r w:rsidRPr="00066852">
              <w:rPr>
                <w:rFonts w:ascii="Times New Roman" w:hAnsi="Times New Roman"/>
                <w:i/>
                <w:color w:val="000000"/>
              </w:rPr>
              <w:t>IPSS</w:t>
            </w:r>
            <w:r w:rsidRPr="00066852">
              <w:rPr>
                <w:rFonts w:ascii="Times New Roman" w:hAnsi="Times New Roman"/>
                <w:color w:val="000000"/>
              </w:rPr>
              <w:t xml:space="preserve"> (vienetai)</w:t>
            </w:r>
          </w:p>
        </w:tc>
        <w:tc>
          <w:tcPr>
            <w:tcW w:w="1899" w:type="dxa"/>
          </w:tcPr>
          <w:p w14:paraId="199D3A5A" w14:textId="77777777" w:rsidR="00B22831" w:rsidRPr="00066852" w:rsidRDefault="00B22831" w:rsidP="0006464C">
            <w:pPr>
              <w:spacing w:after="0" w:line="240" w:lineRule="auto"/>
              <w:rPr>
                <w:rFonts w:ascii="Times New Roman" w:hAnsi="Times New Roman"/>
                <w:color w:val="000000"/>
              </w:rPr>
            </w:pPr>
            <w:r w:rsidRPr="00066852">
              <w:rPr>
                <w:rFonts w:ascii="Times New Roman" w:hAnsi="Times New Roman"/>
                <w:color w:val="000000"/>
              </w:rPr>
              <w:t>[Pradinis rodmuo]</w:t>
            </w:r>
          </w:p>
          <w:p w14:paraId="3FD43DC0" w14:textId="77777777" w:rsidR="00B22831" w:rsidRPr="00066852" w:rsidRDefault="00B22831" w:rsidP="0006464C">
            <w:pPr>
              <w:spacing w:after="0" w:line="240" w:lineRule="auto"/>
              <w:rPr>
                <w:rFonts w:ascii="Times New Roman" w:hAnsi="Times New Roman"/>
              </w:rPr>
            </w:pPr>
            <w:r w:rsidRPr="00066852">
              <w:rPr>
                <w:rFonts w:ascii="Times New Roman" w:hAnsi="Times New Roman"/>
                <w:color w:val="000000"/>
              </w:rPr>
              <w:t>48-as mėnuo (pokytis nuo pradinio rodmens)</w:t>
            </w:r>
          </w:p>
        </w:tc>
        <w:tc>
          <w:tcPr>
            <w:tcW w:w="1899" w:type="dxa"/>
          </w:tcPr>
          <w:p w14:paraId="4C51CB49" w14:textId="77777777" w:rsidR="00B22831" w:rsidRPr="00066852" w:rsidRDefault="00B22831" w:rsidP="0006464C">
            <w:pPr>
              <w:spacing w:after="0" w:line="240" w:lineRule="auto"/>
              <w:rPr>
                <w:rFonts w:ascii="Times New Roman" w:hAnsi="Times New Roman"/>
                <w:color w:val="000000"/>
              </w:rPr>
            </w:pPr>
            <w:r w:rsidRPr="00066852">
              <w:rPr>
                <w:rFonts w:ascii="Times New Roman" w:hAnsi="Times New Roman"/>
                <w:color w:val="000000"/>
              </w:rPr>
              <w:t>[16,6]</w:t>
            </w:r>
          </w:p>
          <w:p w14:paraId="78F095DE" w14:textId="77777777" w:rsidR="00B22831" w:rsidRPr="00066852" w:rsidRDefault="00B22831" w:rsidP="0006464C">
            <w:pPr>
              <w:spacing w:after="0" w:line="240" w:lineRule="auto"/>
              <w:rPr>
                <w:rFonts w:ascii="Times New Roman" w:hAnsi="Times New Roman"/>
              </w:rPr>
            </w:pPr>
            <w:r w:rsidRPr="00066852">
              <w:rPr>
                <w:rFonts w:ascii="Times New Roman" w:hAnsi="Times New Roman"/>
                <w:color w:val="000000"/>
              </w:rPr>
              <w:t>–6,3</w:t>
            </w:r>
          </w:p>
        </w:tc>
        <w:tc>
          <w:tcPr>
            <w:tcW w:w="1852" w:type="dxa"/>
          </w:tcPr>
          <w:p w14:paraId="40B26A7F" w14:textId="77777777" w:rsidR="00B22831" w:rsidRPr="00066852" w:rsidRDefault="00B22831" w:rsidP="0006464C">
            <w:pPr>
              <w:spacing w:after="0" w:line="240" w:lineRule="auto"/>
              <w:rPr>
                <w:rFonts w:ascii="Times New Roman" w:hAnsi="Times New Roman"/>
                <w:color w:val="000000"/>
              </w:rPr>
            </w:pPr>
            <w:r w:rsidRPr="00066852">
              <w:rPr>
                <w:rFonts w:ascii="Times New Roman" w:hAnsi="Times New Roman"/>
                <w:color w:val="000000"/>
              </w:rPr>
              <w:t>[16,4]</w:t>
            </w:r>
          </w:p>
          <w:p w14:paraId="17AC65ED" w14:textId="77777777" w:rsidR="00B22831" w:rsidRPr="00066852" w:rsidRDefault="00B22831" w:rsidP="0006464C">
            <w:pPr>
              <w:spacing w:after="0" w:line="240" w:lineRule="auto"/>
              <w:rPr>
                <w:rFonts w:ascii="Times New Roman" w:hAnsi="Times New Roman"/>
              </w:rPr>
            </w:pPr>
            <w:r w:rsidRPr="00066852">
              <w:rPr>
                <w:rFonts w:ascii="Times New Roman" w:hAnsi="Times New Roman"/>
                <w:color w:val="000000"/>
              </w:rPr>
              <w:t>–5,3b</w:t>
            </w:r>
          </w:p>
        </w:tc>
        <w:tc>
          <w:tcPr>
            <w:tcW w:w="1908" w:type="dxa"/>
          </w:tcPr>
          <w:p w14:paraId="4BCEFC21" w14:textId="77777777" w:rsidR="00B22831" w:rsidRPr="00066852" w:rsidRDefault="00B22831" w:rsidP="0006464C">
            <w:pPr>
              <w:spacing w:after="0" w:line="240" w:lineRule="auto"/>
              <w:rPr>
                <w:rFonts w:ascii="Times New Roman" w:hAnsi="Times New Roman"/>
                <w:color w:val="000000"/>
              </w:rPr>
            </w:pPr>
            <w:r w:rsidRPr="00066852">
              <w:rPr>
                <w:rFonts w:ascii="Times New Roman" w:hAnsi="Times New Roman"/>
                <w:color w:val="000000"/>
              </w:rPr>
              <w:t>[16,4]</w:t>
            </w:r>
          </w:p>
          <w:p w14:paraId="5EAB5F52" w14:textId="77777777" w:rsidR="00B22831" w:rsidRPr="00066852" w:rsidRDefault="00B22831" w:rsidP="0006464C">
            <w:pPr>
              <w:spacing w:after="0" w:line="240" w:lineRule="auto"/>
              <w:rPr>
                <w:rFonts w:ascii="Times New Roman" w:hAnsi="Times New Roman"/>
              </w:rPr>
            </w:pPr>
            <w:r w:rsidRPr="00066852">
              <w:rPr>
                <w:rFonts w:ascii="Times New Roman" w:hAnsi="Times New Roman"/>
                <w:color w:val="000000"/>
              </w:rPr>
              <w:t>–3,8a</w:t>
            </w:r>
          </w:p>
        </w:tc>
      </w:tr>
      <w:tr w:rsidR="00B22831" w:rsidRPr="00066852" w14:paraId="1897AAAB" w14:textId="77777777" w:rsidTr="00EE1FF9">
        <w:trPr>
          <w:trHeight w:val="1002"/>
        </w:trPr>
        <w:tc>
          <w:tcPr>
            <w:tcW w:w="1915" w:type="dxa"/>
          </w:tcPr>
          <w:p w14:paraId="68E16364" w14:textId="77777777" w:rsidR="00B22831" w:rsidRPr="00066852" w:rsidRDefault="0006464C" w:rsidP="0006464C">
            <w:pPr>
              <w:spacing w:after="0" w:line="240" w:lineRule="auto"/>
              <w:rPr>
                <w:rFonts w:ascii="Times New Roman" w:hAnsi="Times New Roman"/>
              </w:rPr>
            </w:pPr>
            <w:r w:rsidRPr="001F45FC">
              <w:rPr>
                <w:rFonts w:ascii="Times New Roman" w:hAnsi="Times New Roman"/>
                <w:i/>
                <w:iCs/>
                <w:color w:val="000000"/>
              </w:rPr>
              <w:t>Qmax</w:t>
            </w:r>
            <w:r w:rsidR="00B22831" w:rsidRPr="00066852">
              <w:rPr>
                <w:rFonts w:ascii="Times New Roman" w:hAnsi="Times New Roman"/>
                <w:color w:val="000000"/>
              </w:rPr>
              <w:t xml:space="preserve"> (ml/s)</w:t>
            </w:r>
          </w:p>
        </w:tc>
        <w:tc>
          <w:tcPr>
            <w:tcW w:w="1899" w:type="dxa"/>
          </w:tcPr>
          <w:p w14:paraId="29AEE718" w14:textId="77777777" w:rsidR="00B22831" w:rsidRPr="00066852" w:rsidRDefault="00B22831" w:rsidP="0006464C">
            <w:pPr>
              <w:spacing w:after="0" w:line="240" w:lineRule="auto"/>
              <w:rPr>
                <w:rFonts w:ascii="Times New Roman" w:hAnsi="Times New Roman"/>
                <w:color w:val="000000"/>
              </w:rPr>
            </w:pPr>
            <w:r w:rsidRPr="00066852">
              <w:rPr>
                <w:rFonts w:ascii="Times New Roman" w:hAnsi="Times New Roman"/>
                <w:color w:val="000000"/>
              </w:rPr>
              <w:t>[Pradinis rodmuo]</w:t>
            </w:r>
          </w:p>
          <w:p w14:paraId="35E44F8C" w14:textId="77777777" w:rsidR="00B22831" w:rsidRPr="00066852" w:rsidRDefault="00B22831" w:rsidP="0006464C">
            <w:pPr>
              <w:spacing w:after="0" w:line="240" w:lineRule="auto"/>
              <w:rPr>
                <w:rFonts w:ascii="Times New Roman" w:hAnsi="Times New Roman"/>
              </w:rPr>
            </w:pPr>
            <w:r w:rsidRPr="00066852">
              <w:rPr>
                <w:rFonts w:ascii="Times New Roman" w:hAnsi="Times New Roman"/>
                <w:color w:val="000000"/>
              </w:rPr>
              <w:t>48-as mėnuo (pokytis nuo pradinio rodmens)</w:t>
            </w:r>
          </w:p>
        </w:tc>
        <w:tc>
          <w:tcPr>
            <w:tcW w:w="1899" w:type="dxa"/>
          </w:tcPr>
          <w:p w14:paraId="12CC80CF" w14:textId="77777777" w:rsidR="00B22831" w:rsidRPr="00066852" w:rsidRDefault="00B22831" w:rsidP="0006464C">
            <w:pPr>
              <w:spacing w:after="0" w:line="240" w:lineRule="auto"/>
              <w:rPr>
                <w:rFonts w:ascii="Times New Roman" w:hAnsi="Times New Roman"/>
                <w:color w:val="000000"/>
              </w:rPr>
            </w:pPr>
            <w:r w:rsidRPr="00066852">
              <w:rPr>
                <w:rFonts w:ascii="Times New Roman" w:hAnsi="Times New Roman"/>
                <w:color w:val="000000"/>
              </w:rPr>
              <w:t>[10,9]</w:t>
            </w:r>
          </w:p>
          <w:p w14:paraId="4A763B99" w14:textId="77777777" w:rsidR="00B22831" w:rsidRPr="00066852" w:rsidRDefault="00B22831" w:rsidP="0006464C">
            <w:pPr>
              <w:spacing w:after="0" w:line="240" w:lineRule="auto"/>
              <w:rPr>
                <w:rFonts w:ascii="Times New Roman" w:hAnsi="Times New Roman"/>
              </w:rPr>
            </w:pPr>
            <w:r w:rsidRPr="00066852">
              <w:rPr>
                <w:rFonts w:ascii="Times New Roman" w:hAnsi="Times New Roman"/>
                <w:color w:val="000000"/>
              </w:rPr>
              <w:t>2,4</w:t>
            </w:r>
          </w:p>
        </w:tc>
        <w:tc>
          <w:tcPr>
            <w:tcW w:w="1852" w:type="dxa"/>
          </w:tcPr>
          <w:p w14:paraId="34D9317A" w14:textId="77777777" w:rsidR="00B22831" w:rsidRPr="00066852" w:rsidRDefault="00B22831" w:rsidP="0006464C">
            <w:pPr>
              <w:spacing w:after="0" w:line="240" w:lineRule="auto"/>
              <w:rPr>
                <w:rFonts w:ascii="Times New Roman" w:hAnsi="Times New Roman"/>
                <w:color w:val="000000"/>
              </w:rPr>
            </w:pPr>
            <w:r w:rsidRPr="00066852">
              <w:rPr>
                <w:rFonts w:ascii="Times New Roman" w:hAnsi="Times New Roman"/>
                <w:color w:val="000000"/>
              </w:rPr>
              <w:t>[10,6]</w:t>
            </w:r>
          </w:p>
          <w:p w14:paraId="0B4BE772" w14:textId="77777777" w:rsidR="00B22831" w:rsidRPr="00066852" w:rsidRDefault="00B22831" w:rsidP="0006464C">
            <w:pPr>
              <w:spacing w:after="0" w:line="240" w:lineRule="auto"/>
              <w:rPr>
                <w:rFonts w:ascii="Times New Roman" w:hAnsi="Times New Roman"/>
              </w:rPr>
            </w:pPr>
            <w:r w:rsidRPr="00066852">
              <w:rPr>
                <w:rFonts w:ascii="Times New Roman" w:hAnsi="Times New Roman"/>
                <w:color w:val="000000"/>
              </w:rPr>
              <w:t>2,0</w:t>
            </w:r>
          </w:p>
        </w:tc>
        <w:tc>
          <w:tcPr>
            <w:tcW w:w="1908" w:type="dxa"/>
          </w:tcPr>
          <w:p w14:paraId="79FAB6E2" w14:textId="77777777" w:rsidR="00B22831" w:rsidRPr="00066852" w:rsidRDefault="00B22831" w:rsidP="0006464C">
            <w:pPr>
              <w:spacing w:after="0" w:line="240" w:lineRule="auto"/>
              <w:rPr>
                <w:rFonts w:ascii="Times New Roman" w:hAnsi="Times New Roman"/>
                <w:color w:val="000000"/>
              </w:rPr>
            </w:pPr>
            <w:r w:rsidRPr="00066852">
              <w:rPr>
                <w:rFonts w:ascii="Times New Roman" w:hAnsi="Times New Roman"/>
                <w:color w:val="000000"/>
              </w:rPr>
              <w:t>[10,7]</w:t>
            </w:r>
          </w:p>
          <w:p w14:paraId="2246FE54" w14:textId="77777777" w:rsidR="00B22831" w:rsidRPr="00066852" w:rsidRDefault="00B22831" w:rsidP="0006464C">
            <w:pPr>
              <w:spacing w:after="0" w:line="240" w:lineRule="auto"/>
              <w:rPr>
                <w:rFonts w:ascii="Times New Roman" w:hAnsi="Times New Roman"/>
              </w:rPr>
            </w:pPr>
            <w:r w:rsidRPr="00066852">
              <w:rPr>
                <w:rFonts w:ascii="Times New Roman" w:hAnsi="Times New Roman"/>
                <w:color w:val="000000"/>
              </w:rPr>
              <w:t>0,7a</w:t>
            </w:r>
          </w:p>
        </w:tc>
      </w:tr>
      <w:tr w:rsidR="00B22831" w:rsidRPr="00066852" w14:paraId="67FF8A7A" w14:textId="77777777" w:rsidTr="00EE1FF9">
        <w:trPr>
          <w:trHeight w:val="1363"/>
        </w:trPr>
        <w:tc>
          <w:tcPr>
            <w:tcW w:w="1915" w:type="dxa"/>
          </w:tcPr>
          <w:p w14:paraId="0D7B26E9" w14:textId="77777777" w:rsidR="00B22831" w:rsidRPr="00066852" w:rsidRDefault="00B22831" w:rsidP="0006464C">
            <w:pPr>
              <w:spacing w:after="0" w:line="240" w:lineRule="auto"/>
              <w:rPr>
                <w:rFonts w:ascii="Times New Roman" w:hAnsi="Times New Roman"/>
              </w:rPr>
            </w:pPr>
            <w:r w:rsidRPr="00066852">
              <w:rPr>
                <w:rFonts w:ascii="Times New Roman" w:hAnsi="Times New Roman"/>
                <w:color w:val="000000"/>
              </w:rPr>
              <w:t>Prostatos tūris (ml)</w:t>
            </w:r>
          </w:p>
        </w:tc>
        <w:tc>
          <w:tcPr>
            <w:tcW w:w="1899" w:type="dxa"/>
          </w:tcPr>
          <w:p w14:paraId="48906261" w14:textId="77777777" w:rsidR="00B22831" w:rsidRPr="00066852" w:rsidRDefault="00B22831" w:rsidP="0006464C">
            <w:pPr>
              <w:spacing w:after="0" w:line="240" w:lineRule="auto"/>
              <w:rPr>
                <w:rFonts w:ascii="Times New Roman" w:hAnsi="Times New Roman"/>
                <w:color w:val="000000"/>
              </w:rPr>
            </w:pPr>
            <w:r w:rsidRPr="00066852">
              <w:rPr>
                <w:rFonts w:ascii="Times New Roman" w:hAnsi="Times New Roman"/>
                <w:color w:val="000000"/>
              </w:rPr>
              <w:t>[Pradinis rodmuo]</w:t>
            </w:r>
          </w:p>
          <w:p w14:paraId="661B03BE" w14:textId="77777777" w:rsidR="00B22831" w:rsidRPr="00066852" w:rsidRDefault="00B22831" w:rsidP="0006464C">
            <w:pPr>
              <w:spacing w:after="0" w:line="240" w:lineRule="auto"/>
              <w:rPr>
                <w:rFonts w:ascii="Times New Roman" w:hAnsi="Times New Roman"/>
              </w:rPr>
            </w:pPr>
            <w:r w:rsidRPr="00066852">
              <w:rPr>
                <w:rFonts w:ascii="Times New Roman" w:hAnsi="Times New Roman"/>
                <w:color w:val="000000"/>
              </w:rPr>
              <w:t>48-as mėnuo (procentinis pokytis nuo pradinio rodmens)</w:t>
            </w:r>
          </w:p>
        </w:tc>
        <w:tc>
          <w:tcPr>
            <w:tcW w:w="1899" w:type="dxa"/>
          </w:tcPr>
          <w:p w14:paraId="356B8E6E" w14:textId="77777777" w:rsidR="00B22831" w:rsidRPr="00066852" w:rsidRDefault="00B22831" w:rsidP="0006464C">
            <w:pPr>
              <w:spacing w:after="0" w:line="240" w:lineRule="auto"/>
              <w:rPr>
                <w:rFonts w:ascii="Times New Roman" w:hAnsi="Times New Roman"/>
                <w:color w:val="000000"/>
              </w:rPr>
            </w:pPr>
            <w:r w:rsidRPr="00066852">
              <w:rPr>
                <w:rFonts w:ascii="Times New Roman" w:hAnsi="Times New Roman"/>
                <w:color w:val="000000"/>
              </w:rPr>
              <w:t>[54,7]</w:t>
            </w:r>
          </w:p>
          <w:p w14:paraId="7A43D5D8" w14:textId="77777777" w:rsidR="00B22831" w:rsidRPr="00066852" w:rsidRDefault="00B22831" w:rsidP="0006464C">
            <w:pPr>
              <w:spacing w:after="0" w:line="240" w:lineRule="auto"/>
              <w:rPr>
                <w:rFonts w:ascii="Times New Roman" w:hAnsi="Times New Roman"/>
              </w:rPr>
            </w:pPr>
            <w:r w:rsidRPr="00066852">
              <w:rPr>
                <w:rFonts w:ascii="Times New Roman" w:hAnsi="Times New Roman"/>
                <w:color w:val="000000"/>
              </w:rPr>
              <w:t>–27,3</w:t>
            </w:r>
          </w:p>
        </w:tc>
        <w:tc>
          <w:tcPr>
            <w:tcW w:w="1852" w:type="dxa"/>
          </w:tcPr>
          <w:p w14:paraId="176FAF0A" w14:textId="77777777" w:rsidR="00B22831" w:rsidRPr="00066852" w:rsidRDefault="00B22831" w:rsidP="0006464C">
            <w:pPr>
              <w:spacing w:after="0" w:line="240" w:lineRule="auto"/>
              <w:rPr>
                <w:rFonts w:ascii="Times New Roman" w:hAnsi="Times New Roman"/>
                <w:color w:val="000000"/>
              </w:rPr>
            </w:pPr>
            <w:r w:rsidRPr="00066852">
              <w:rPr>
                <w:rFonts w:ascii="Times New Roman" w:hAnsi="Times New Roman"/>
                <w:color w:val="000000"/>
              </w:rPr>
              <w:t>[54,6]</w:t>
            </w:r>
          </w:p>
          <w:p w14:paraId="329AD7F1" w14:textId="77777777" w:rsidR="00B22831" w:rsidRPr="00066852" w:rsidRDefault="00B22831" w:rsidP="0006464C">
            <w:pPr>
              <w:spacing w:after="0" w:line="240" w:lineRule="auto"/>
              <w:rPr>
                <w:rFonts w:ascii="Times New Roman" w:hAnsi="Times New Roman"/>
              </w:rPr>
            </w:pPr>
            <w:r w:rsidRPr="00066852">
              <w:rPr>
                <w:rFonts w:ascii="Times New Roman" w:hAnsi="Times New Roman"/>
                <w:color w:val="000000"/>
              </w:rPr>
              <w:t>–28,0</w:t>
            </w:r>
          </w:p>
        </w:tc>
        <w:tc>
          <w:tcPr>
            <w:tcW w:w="1908" w:type="dxa"/>
          </w:tcPr>
          <w:p w14:paraId="795B1310" w14:textId="77777777" w:rsidR="00B22831" w:rsidRPr="00066852" w:rsidRDefault="00B22831" w:rsidP="0006464C">
            <w:pPr>
              <w:spacing w:after="0" w:line="240" w:lineRule="auto"/>
              <w:rPr>
                <w:rFonts w:ascii="Times New Roman" w:hAnsi="Times New Roman"/>
                <w:color w:val="000000"/>
              </w:rPr>
            </w:pPr>
            <w:r w:rsidRPr="00066852">
              <w:rPr>
                <w:rFonts w:ascii="Times New Roman" w:hAnsi="Times New Roman"/>
                <w:color w:val="000000"/>
              </w:rPr>
              <w:t>[55,8]</w:t>
            </w:r>
          </w:p>
          <w:p w14:paraId="35F736D6" w14:textId="77777777" w:rsidR="00B22831" w:rsidRPr="00066852" w:rsidRDefault="00B22831" w:rsidP="0006464C">
            <w:pPr>
              <w:spacing w:after="0" w:line="240" w:lineRule="auto"/>
              <w:rPr>
                <w:rFonts w:ascii="Times New Roman" w:hAnsi="Times New Roman"/>
              </w:rPr>
            </w:pPr>
            <w:r w:rsidRPr="00066852">
              <w:rPr>
                <w:rFonts w:ascii="Times New Roman" w:hAnsi="Times New Roman"/>
                <w:color w:val="000000"/>
              </w:rPr>
              <w:t>+4,6a</w:t>
            </w:r>
          </w:p>
        </w:tc>
      </w:tr>
      <w:tr w:rsidR="00B22831" w:rsidRPr="00066852" w14:paraId="1DEB542D" w14:textId="77777777" w:rsidTr="00EE1FF9">
        <w:trPr>
          <w:trHeight w:val="1238"/>
        </w:trPr>
        <w:tc>
          <w:tcPr>
            <w:tcW w:w="1915" w:type="dxa"/>
          </w:tcPr>
          <w:p w14:paraId="51706940" w14:textId="77777777" w:rsidR="00B22831" w:rsidRPr="00066852" w:rsidRDefault="00B22831" w:rsidP="0006464C">
            <w:pPr>
              <w:spacing w:after="0" w:line="240" w:lineRule="auto"/>
              <w:rPr>
                <w:rFonts w:ascii="Times New Roman" w:hAnsi="Times New Roman"/>
              </w:rPr>
            </w:pPr>
            <w:r w:rsidRPr="00066852">
              <w:rPr>
                <w:rFonts w:ascii="Times New Roman" w:hAnsi="Times New Roman"/>
                <w:color w:val="000000"/>
              </w:rPr>
              <w:t>Prostatos pereinamosios zonos tūris (ml)#</w:t>
            </w:r>
          </w:p>
        </w:tc>
        <w:tc>
          <w:tcPr>
            <w:tcW w:w="1899" w:type="dxa"/>
          </w:tcPr>
          <w:p w14:paraId="60828A8C" w14:textId="77777777" w:rsidR="00B22831" w:rsidRPr="00066852" w:rsidRDefault="00B22831" w:rsidP="0006464C">
            <w:pPr>
              <w:spacing w:after="0" w:line="240" w:lineRule="auto"/>
              <w:rPr>
                <w:rFonts w:ascii="Times New Roman" w:hAnsi="Times New Roman"/>
                <w:color w:val="000000"/>
              </w:rPr>
            </w:pPr>
            <w:r w:rsidRPr="00066852">
              <w:rPr>
                <w:rFonts w:ascii="Times New Roman" w:hAnsi="Times New Roman"/>
                <w:color w:val="000000"/>
              </w:rPr>
              <w:t>[Pradinis rodmuo]</w:t>
            </w:r>
          </w:p>
          <w:p w14:paraId="0B0A15F2" w14:textId="77777777" w:rsidR="00B22831" w:rsidRPr="00066852" w:rsidRDefault="00B22831" w:rsidP="0006464C">
            <w:pPr>
              <w:spacing w:after="0" w:line="240" w:lineRule="auto"/>
              <w:rPr>
                <w:rFonts w:ascii="Times New Roman" w:hAnsi="Times New Roman"/>
              </w:rPr>
            </w:pPr>
            <w:r w:rsidRPr="00066852">
              <w:rPr>
                <w:rFonts w:ascii="Times New Roman" w:hAnsi="Times New Roman"/>
                <w:color w:val="000000"/>
              </w:rPr>
              <w:t>48-as mėnuo (procentinis pokytis nuo pradinio rodmens)</w:t>
            </w:r>
          </w:p>
        </w:tc>
        <w:tc>
          <w:tcPr>
            <w:tcW w:w="1899" w:type="dxa"/>
          </w:tcPr>
          <w:p w14:paraId="1CF8ACC6" w14:textId="77777777" w:rsidR="00B22831" w:rsidRPr="00066852" w:rsidRDefault="00B22831" w:rsidP="0006464C">
            <w:pPr>
              <w:spacing w:after="0" w:line="240" w:lineRule="auto"/>
              <w:rPr>
                <w:rFonts w:ascii="Times New Roman" w:hAnsi="Times New Roman"/>
                <w:color w:val="000000"/>
              </w:rPr>
            </w:pPr>
            <w:r w:rsidRPr="00066852">
              <w:rPr>
                <w:rFonts w:ascii="Times New Roman" w:hAnsi="Times New Roman"/>
                <w:color w:val="000000"/>
              </w:rPr>
              <w:t>[27,7]</w:t>
            </w:r>
          </w:p>
          <w:p w14:paraId="0B08E2D4" w14:textId="77777777" w:rsidR="00B22831" w:rsidRPr="00066852" w:rsidRDefault="00B22831" w:rsidP="0006464C">
            <w:pPr>
              <w:spacing w:after="0" w:line="240" w:lineRule="auto"/>
              <w:rPr>
                <w:rFonts w:ascii="Times New Roman" w:hAnsi="Times New Roman"/>
              </w:rPr>
            </w:pPr>
            <w:r w:rsidRPr="00066852">
              <w:rPr>
                <w:rFonts w:ascii="Times New Roman" w:hAnsi="Times New Roman"/>
                <w:color w:val="000000"/>
              </w:rPr>
              <w:t>–17,9</w:t>
            </w:r>
          </w:p>
        </w:tc>
        <w:tc>
          <w:tcPr>
            <w:tcW w:w="1852" w:type="dxa"/>
          </w:tcPr>
          <w:p w14:paraId="6EF289A6" w14:textId="77777777" w:rsidR="00B22831" w:rsidRPr="00066852" w:rsidRDefault="00B22831" w:rsidP="0006464C">
            <w:pPr>
              <w:spacing w:after="0" w:line="240" w:lineRule="auto"/>
              <w:rPr>
                <w:rFonts w:ascii="Times New Roman" w:hAnsi="Times New Roman"/>
                <w:color w:val="000000"/>
              </w:rPr>
            </w:pPr>
            <w:r w:rsidRPr="00066852">
              <w:rPr>
                <w:rFonts w:ascii="Times New Roman" w:hAnsi="Times New Roman"/>
                <w:color w:val="000000"/>
              </w:rPr>
              <w:t>[30,3]</w:t>
            </w:r>
          </w:p>
          <w:p w14:paraId="69978CB4" w14:textId="77777777" w:rsidR="00B22831" w:rsidRPr="00066852" w:rsidRDefault="00B22831" w:rsidP="0006464C">
            <w:pPr>
              <w:spacing w:after="0" w:line="240" w:lineRule="auto"/>
              <w:rPr>
                <w:rFonts w:ascii="Times New Roman" w:hAnsi="Times New Roman"/>
              </w:rPr>
            </w:pPr>
            <w:r w:rsidRPr="00066852">
              <w:rPr>
                <w:rFonts w:ascii="Times New Roman" w:hAnsi="Times New Roman"/>
                <w:color w:val="000000"/>
              </w:rPr>
              <w:t>–26,5</w:t>
            </w:r>
          </w:p>
        </w:tc>
        <w:tc>
          <w:tcPr>
            <w:tcW w:w="1908" w:type="dxa"/>
          </w:tcPr>
          <w:p w14:paraId="75FDC8B4" w14:textId="77777777" w:rsidR="00B22831" w:rsidRPr="00066852" w:rsidRDefault="00B22831" w:rsidP="0006464C">
            <w:pPr>
              <w:spacing w:after="0" w:line="240" w:lineRule="auto"/>
              <w:rPr>
                <w:rFonts w:ascii="Times New Roman" w:hAnsi="Times New Roman"/>
                <w:color w:val="000000"/>
              </w:rPr>
            </w:pPr>
            <w:r w:rsidRPr="00066852">
              <w:rPr>
                <w:rFonts w:ascii="Times New Roman" w:hAnsi="Times New Roman"/>
                <w:color w:val="000000"/>
              </w:rPr>
              <w:t>[30,5]</w:t>
            </w:r>
          </w:p>
          <w:p w14:paraId="24099023" w14:textId="77777777" w:rsidR="00B22831" w:rsidRPr="00066852" w:rsidRDefault="00B22831" w:rsidP="0006464C">
            <w:pPr>
              <w:spacing w:after="0" w:line="240" w:lineRule="auto"/>
              <w:rPr>
                <w:rFonts w:ascii="Times New Roman" w:hAnsi="Times New Roman"/>
              </w:rPr>
            </w:pPr>
            <w:r w:rsidRPr="00066852">
              <w:rPr>
                <w:rFonts w:ascii="Times New Roman" w:hAnsi="Times New Roman"/>
                <w:color w:val="000000"/>
              </w:rPr>
              <w:t>18,2a</w:t>
            </w:r>
          </w:p>
        </w:tc>
      </w:tr>
      <w:tr w:rsidR="00B22831" w:rsidRPr="00066852" w14:paraId="06316569" w14:textId="77777777" w:rsidTr="00EE1FF9">
        <w:trPr>
          <w:trHeight w:val="263"/>
        </w:trPr>
        <w:tc>
          <w:tcPr>
            <w:tcW w:w="1915" w:type="dxa"/>
          </w:tcPr>
          <w:p w14:paraId="6809046F" w14:textId="77777777" w:rsidR="00B22831" w:rsidRPr="00066852" w:rsidRDefault="00B22831" w:rsidP="0006464C">
            <w:pPr>
              <w:spacing w:after="0" w:line="240" w:lineRule="auto"/>
              <w:rPr>
                <w:rFonts w:ascii="Times New Roman" w:hAnsi="Times New Roman"/>
              </w:rPr>
            </w:pPr>
            <w:r w:rsidRPr="00066852">
              <w:rPr>
                <w:rFonts w:ascii="Times New Roman" w:hAnsi="Times New Roman"/>
                <w:color w:val="000000"/>
              </w:rPr>
              <w:t>GPH spaudimo indeksas (BII) (vienetai)</w:t>
            </w:r>
          </w:p>
        </w:tc>
        <w:tc>
          <w:tcPr>
            <w:tcW w:w="1899" w:type="dxa"/>
          </w:tcPr>
          <w:p w14:paraId="3CFBF81B" w14:textId="77777777" w:rsidR="00B22831" w:rsidRPr="00066852" w:rsidRDefault="00B22831" w:rsidP="0006464C">
            <w:pPr>
              <w:spacing w:after="0" w:line="240" w:lineRule="auto"/>
              <w:rPr>
                <w:rFonts w:ascii="Times New Roman" w:hAnsi="Times New Roman"/>
                <w:color w:val="000000"/>
              </w:rPr>
            </w:pPr>
            <w:r w:rsidRPr="00066852">
              <w:rPr>
                <w:rFonts w:ascii="Times New Roman" w:hAnsi="Times New Roman"/>
                <w:color w:val="000000"/>
              </w:rPr>
              <w:t>[Pradinis rodmuo]</w:t>
            </w:r>
          </w:p>
          <w:p w14:paraId="2969FF39" w14:textId="77777777" w:rsidR="00B22831" w:rsidRPr="00066852" w:rsidRDefault="00B22831" w:rsidP="0006464C">
            <w:pPr>
              <w:spacing w:after="0" w:line="240" w:lineRule="auto"/>
              <w:rPr>
                <w:rFonts w:ascii="Times New Roman" w:hAnsi="Times New Roman"/>
              </w:rPr>
            </w:pPr>
            <w:r w:rsidRPr="00066852">
              <w:rPr>
                <w:rFonts w:ascii="Times New Roman" w:hAnsi="Times New Roman"/>
                <w:color w:val="000000"/>
              </w:rPr>
              <w:t>48-as mėnuo (pokytis nuo pradinio rodmens)</w:t>
            </w:r>
          </w:p>
        </w:tc>
        <w:tc>
          <w:tcPr>
            <w:tcW w:w="1899" w:type="dxa"/>
          </w:tcPr>
          <w:p w14:paraId="6270F842" w14:textId="77777777" w:rsidR="00B22831" w:rsidRPr="00066852" w:rsidRDefault="00B22831" w:rsidP="0006464C">
            <w:pPr>
              <w:spacing w:after="0" w:line="240" w:lineRule="auto"/>
              <w:rPr>
                <w:rFonts w:ascii="Times New Roman" w:hAnsi="Times New Roman"/>
                <w:color w:val="000000"/>
              </w:rPr>
            </w:pPr>
            <w:r w:rsidRPr="00066852">
              <w:rPr>
                <w:rFonts w:ascii="Times New Roman" w:hAnsi="Times New Roman"/>
                <w:color w:val="000000"/>
              </w:rPr>
              <w:t>[5,3]</w:t>
            </w:r>
          </w:p>
          <w:p w14:paraId="22F0F1EA" w14:textId="77777777" w:rsidR="00B22831" w:rsidRPr="00066852" w:rsidRDefault="00B22831" w:rsidP="0006464C">
            <w:pPr>
              <w:spacing w:after="0" w:line="240" w:lineRule="auto"/>
              <w:rPr>
                <w:rFonts w:ascii="Times New Roman" w:hAnsi="Times New Roman"/>
              </w:rPr>
            </w:pPr>
            <w:r w:rsidRPr="00066852">
              <w:rPr>
                <w:rFonts w:ascii="Times New Roman" w:hAnsi="Times New Roman"/>
                <w:color w:val="000000"/>
              </w:rPr>
              <w:t>–2,2</w:t>
            </w:r>
          </w:p>
        </w:tc>
        <w:tc>
          <w:tcPr>
            <w:tcW w:w="1852" w:type="dxa"/>
          </w:tcPr>
          <w:p w14:paraId="107D741B" w14:textId="77777777" w:rsidR="00B22831" w:rsidRPr="00066852" w:rsidRDefault="00B22831" w:rsidP="0006464C">
            <w:pPr>
              <w:spacing w:after="0" w:line="240" w:lineRule="auto"/>
              <w:rPr>
                <w:rFonts w:ascii="Times New Roman" w:hAnsi="Times New Roman"/>
                <w:color w:val="000000"/>
              </w:rPr>
            </w:pPr>
            <w:r w:rsidRPr="00066852">
              <w:rPr>
                <w:rFonts w:ascii="Times New Roman" w:hAnsi="Times New Roman"/>
                <w:color w:val="000000"/>
              </w:rPr>
              <w:t>[5,3]</w:t>
            </w:r>
          </w:p>
          <w:p w14:paraId="37DBD7F9" w14:textId="77777777" w:rsidR="00B22831" w:rsidRPr="00066852" w:rsidRDefault="00B22831" w:rsidP="0006464C">
            <w:pPr>
              <w:spacing w:after="0" w:line="240" w:lineRule="auto"/>
              <w:rPr>
                <w:rFonts w:ascii="Times New Roman" w:hAnsi="Times New Roman"/>
              </w:rPr>
            </w:pPr>
            <w:r w:rsidRPr="00066852">
              <w:rPr>
                <w:rFonts w:ascii="Times New Roman" w:hAnsi="Times New Roman"/>
                <w:color w:val="000000"/>
              </w:rPr>
              <w:t>–1,8b</w:t>
            </w:r>
          </w:p>
        </w:tc>
        <w:tc>
          <w:tcPr>
            <w:tcW w:w="1908" w:type="dxa"/>
          </w:tcPr>
          <w:p w14:paraId="07F92CB9" w14:textId="77777777" w:rsidR="00B22831" w:rsidRPr="00066852" w:rsidRDefault="00B22831" w:rsidP="0006464C">
            <w:pPr>
              <w:spacing w:after="0" w:line="240" w:lineRule="auto"/>
              <w:rPr>
                <w:rFonts w:ascii="Times New Roman" w:hAnsi="Times New Roman"/>
                <w:color w:val="000000"/>
              </w:rPr>
            </w:pPr>
            <w:r w:rsidRPr="00066852">
              <w:rPr>
                <w:rFonts w:ascii="Times New Roman" w:hAnsi="Times New Roman"/>
                <w:color w:val="000000"/>
              </w:rPr>
              <w:t>[5,3]</w:t>
            </w:r>
          </w:p>
          <w:p w14:paraId="7D3570B2" w14:textId="77777777" w:rsidR="00B22831" w:rsidRPr="00066852" w:rsidRDefault="00B22831" w:rsidP="0006464C">
            <w:pPr>
              <w:spacing w:after="0" w:line="240" w:lineRule="auto"/>
              <w:rPr>
                <w:rFonts w:ascii="Times New Roman" w:hAnsi="Times New Roman"/>
              </w:rPr>
            </w:pPr>
            <w:r w:rsidRPr="00066852">
              <w:rPr>
                <w:rFonts w:ascii="Times New Roman" w:hAnsi="Times New Roman"/>
                <w:color w:val="000000"/>
              </w:rPr>
              <w:t>–1,2a</w:t>
            </w:r>
          </w:p>
        </w:tc>
      </w:tr>
      <w:tr w:rsidR="00B22831" w:rsidRPr="00066852" w14:paraId="5D7ABC64" w14:textId="77777777" w:rsidTr="00EE1FF9">
        <w:trPr>
          <w:trHeight w:val="1039"/>
        </w:trPr>
        <w:tc>
          <w:tcPr>
            <w:tcW w:w="1915" w:type="dxa"/>
          </w:tcPr>
          <w:p w14:paraId="300C33A7" w14:textId="77777777" w:rsidR="00B22831" w:rsidRPr="00066852" w:rsidRDefault="00B22831" w:rsidP="0006464C">
            <w:pPr>
              <w:spacing w:after="0" w:line="240" w:lineRule="auto"/>
              <w:rPr>
                <w:rFonts w:ascii="Times New Roman" w:hAnsi="Times New Roman"/>
                <w:color w:val="000000"/>
              </w:rPr>
            </w:pPr>
            <w:r w:rsidRPr="00066852">
              <w:rPr>
                <w:rFonts w:ascii="Times New Roman" w:hAnsi="Times New Roman"/>
                <w:i/>
                <w:color w:val="000000"/>
              </w:rPr>
              <w:t>IPSS</w:t>
            </w:r>
            <w:r w:rsidRPr="00066852">
              <w:rPr>
                <w:rFonts w:ascii="Times New Roman" w:hAnsi="Times New Roman"/>
                <w:color w:val="000000"/>
              </w:rPr>
              <w:t xml:space="preserve"> 8 klausimas (su GPH susijusi gyvenimo kokybė)</w:t>
            </w:r>
          </w:p>
          <w:p w14:paraId="5F266495" w14:textId="77777777" w:rsidR="00B22831" w:rsidRPr="00066852" w:rsidRDefault="00B22831" w:rsidP="0006464C">
            <w:pPr>
              <w:spacing w:after="0" w:line="240" w:lineRule="auto"/>
              <w:rPr>
                <w:rFonts w:ascii="Times New Roman" w:hAnsi="Times New Roman"/>
              </w:rPr>
            </w:pPr>
          </w:p>
        </w:tc>
        <w:tc>
          <w:tcPr>
            <w:tcW w:w="1899" w:type="dxa"/>
          </w:tcPr>
          <w:p w14:paraId="5EED9CF1" w14:textId="77777777" w:rsidR="00B22831" w:rsidRPr="00066852" w:rsidRDefault="00B22831" w:rsidP="0006464C">
            <w:pPr>
              <w:spacing w:after="0" w:line="240" w:lineRule="auto"/>
              <w:rPr>
                <w:rFonts w:ascii="Times New Roman" w:hAnsi="Times New Roman"/>
                <w:color w:val="000000"/>
              </w:rPr>
            </w:pPr>
            <w:r w:rsidRPr="00066852">
              <w:rPr>
                <w:rFonts w:ascii="Times New Roman" w:hAnsi="Times New Roman"/>
                <w:color w:val="000000"/>
              </w:rPr>
              <w:t>[Pradinis rodmuo]</w:t>
            </w:r>
          </w:p>
          <w:p w14:paraId="5CAAAA35" w14:textId="77777777" w:rsidR="00B22831" w:rsidRPr="00066852" w:rsidRDefault="00B22831" w:rsidP="0006464C">
            <w:pPr>
              <w:spacing w:after="0" w:line="240" w:lineRule="auto"/>
              <w:rPr>
                <w:rFonts w:ascii="Times New Roman" w:hAnsi="Times New Roman"/>
              </w:rPr>
            </w:pPr>
            <w:r w:rsidRPr="00066852">
              <w:rPr>
                <w:rFonts w:ascii="Times New Roman" w:hAnsi="Times New Roman"/>
                <w:color w:val="000000"/>
              </w:rPr>
              <w:t>48-as mėnuo (pokytis nuo pradinio rodmens)</w:t>
            </w:r>
          </w:p>
        </w:tc>
        <w:tc>
          <w:tcPr>
            <w:tcW w:w="1899" w:type="dxa"/>
          </w:tcPr>
          <w:p w14:paraId="1A50993C" w14:textId="77777777" w:rsidR="00B22831" w:rsidRPr="00066852" w:rsidRDefault="00B22831" w:rsidP="0006464C">
            <w:pPr>
              <w:spacing w:after="0" w:line="240" w:lineRule="auto"/>
              <w:rPr>
                <w:rFonts w:ascii="Times New Roman" w:hAnsi="Times New Roman"/>
                <w:color w:val="000000"/>
              </w:rPr>
            </w:pPr>
            <w:r w:rsidRPr="00066852">
              <w:rPr>
                <w:rFonts w:ascii="Times New Roman" w:hAnsi="Times New Roman"/>
                <w:color w:val="000000"/>
              </w:rPr>
              <w:t>[3,6]</w:t>
            </w:r>
          </w:p>
          <w:p w14:paraId="21134E71" w14:textId="77777777" w:rsidR="00B22831" w:rsidRPr="00066852" w:rsidRDefault="00B22831" w:rsidP="0006464C">
            <w:pPr>
              <w:spacing w:after="0" w:line="240" w:lineRule="auto"/>
              <w:rPr>
                <w:rFonts w:ascii="Times New Roman" w:hAnsi="Times New Roman"/>
              </w:rPr>
            </w:pPr>
            <w:r w:rsidRPr="00066852">
              <w:rPr>
                <w:rFonts w:ascii="Times New Roman" w:hAnsi="Times New Roman"/>
                <w:color w:val="000000"/>
              </w:rPr>
              <w:t>–1,5</w:t>
            </w:r>
          </w:p>
        </w:tc>
        <w:tc>
          <w:tcPr>
            <w:tcW w:w="1852" w:type="dxa"/>
          </w:tcPr>
          <w:p w14:paraId="7CB50F00" w14:textId="77777777" w:rsidR="00B22831" w:rsidRPr="00066852" w:rsidRDefault="00B22831" w:rsidP="0006464C">
            <w:pPr>
              <w:spacing w:after="0" w:line="240" w:lineRule="auto"/>
              <w:rPr>
                <w:rFonts w:ascii="Times New Roman" w:hAnsi="Times New Roman"/>
                <w:color w:val="000000"/>
              </w:rPr>
            </w:pPr>
            <w:r w:rsidRPr="00066852">
              <w:rPr>
                <w:rFonts w:ascii="Times New Roman" w:hAnsi="Times New Roman"/>
                <w:color w:val="000000"/>
              </w:rPr>
              <w:t>[3,6]</w:t>
            </w:r>
          </w:p>
          <w:p w14:paraId="490D7DEB" w14:textId="77777777" w:rsidR="00B22831" w:rsidRPr="00066852" w:rsidRDefault="00B22831" w:rsidP="0006464C">
            <w:pPr>
              <w:spacing w:after="0" w:line="240" w:lineRule="auto"/>
              <w:rPr>
                <w:rFonts w:ascii="Times New Roman" w:hAnsi="Times New Roman"/>
              </w:rPr>
            </w:pPr>
            <w:r w:rsidRPr="00066852">
              <w:rPr>
                <w:rFonts w:ascii="Times New Roman" w:hAnsi="Times New Roman"/>
                <w:color w:val="000000"/>
              </w:rPr>
              <w:t>–1,3b</w:t>
            </w:r>
          </w:p>
        </w:tc>
        <w:tc>
          <w:tcPr>
            <w:tcW w:w="1908" w:type="dxa"/>
          </w:tcPr>
          <w:p w14:paraId="25A47138" w14:textId="77777777" w:rsidR="00B22831" w:rsidRPr="00066852" w:rsidRDefault="00B22831" w:rsidP="0006464C">
            <w:pPr>
              <w:spacing w:after="0" w:line="240" w:lineRule="auto"/>
              <w:rPr>
                <w:rFonts w:ascii="Times New Roman" w:hAnsi="Times New Roman"/>
                <w:color w:val="000000"/>
              </w:rPr>
            </w:pPr>
            <w:r w:rsidRPr="00066852">
              <w:rPr>
                <w:rFonts w:ascii="Times New Roman" w:hAnsi="Times New Roman"/>
                <w:color w:val="000000"/>
              </w:rPr>
              <w:t>[3,6]</w:t>
            </w:r>
          </w:p>
          <w:p w14:paraId="30984ACF" w14:textId="77777777" w:rsidR="00B22831" w:rsidRPr="00066852" w:rsidRDefault="00B22831" w:rsidP="0006464C">
            <w:pPr>
              <w:spacing w:after="0" w:line="240" w:lineRule="auto"/>
              <w:rPr>
                <w:rFonts w:ascii="Times New Roman" w:hAnsi="Times New Roman"/>
              </w:rPr>
            </w:pPr>
            <w:r w:rsidRPr="00066852">
              <w:rPr>
                <w:rFonts w:ascii="Times New Roman" w:hAnsi="Times New Roman"/>
                <w:color w:val="000000"/>
              </w:rPr>
              <w:t>–1,1a</w:t>
            </w:r>
          </w:p>
        </w:tc>
      </w:tr>
    </w:tbl>
    <w:p w14:paraId="489A3653" w14:textId="3F9FC68A" w:rsidR="00B22831" w:rsidRPr="00066852" w:rsidRDefault="00B22831" w:rsidP="00B22831">
      <w:pPr>
        <w:spacing w:after="0" w:line="240" w:lineRule="auto"/>
        <w:rPr>
          <w:rFonts w:ascii="Times New Roman" w:hAnsi="Times New Roman"/>
        </w:rPr>
      </w:pPr>
      <w:r w:rsidRPr="00066852">
        <w:rPr>
          <w:rFonts w:ascii="Times New Roman" w:hAnsi="Times New Roman"/>
        </w:rPr>
        <w:t>Pradiniai rodmenys yra vidutiniai rodmenys</w:t>
      </w:r>
      <w:r w:rsidR="009E01BA">
        <w:rPr>
          <w:rFonts w:ascii="Times New Roman" w:hAnsi="Times New Roman"/>
        </w:rPr>
        <w:t>,</w:t>
      </w:r>
      <w:r w:rsidRPr="00066852">
        <w:rPr>
          <w:rFonts w:ascii="Times New Roman" w:hAnsi="Times New Roman"/>
        </w:rPr>
        <w:t xml:space="preserve"> </w:t>
      </w:r>
      <w:r w:rsidR="009E01BA">
        <w:rPr>
          <w:rFonts w:ascii="Times New Roman" w:hAnsi="Times New Roman"/>
        </w:rPr>
        <w:t>o</w:t>
      </w:r>
      <w:r w:rsidRPr="00066852">
        <w:rPr>
          <w:rFonts w:ascii="Times New Roman" w:hAnsi="Times New Roman"/>
        </w:rPr>
        <w:t xml:space="preserve"> poky</w:t>
      </w:r>
      <w:r w:rsidR="009E01BA">
        <w:rPr>
          <w:rFonts w:ascii="Times New Roman" w:hAnsi="Times New Roman"/>
        </w:rPr>
        <w:t>čiai nuo pradinio rodmens</w:t>
      </w:r>
      <w:r w:rsidRPr="00066852">
        <w:rPr>
          <w:rFonts w:ascii="Times New Roman" w:hAnsi="Times New Roman"/>
        </w:rPr>
        <w:t xml:space="preserve"> yra koreguot</w:t>
      </w:r>
      <w:r w:rsidR="009E01BA">
        <w:rPr>
          <w:rFonts w:ascii="Times New Roman" w:hAnsi="Times New Roman"/>
        </w:rPr>
        <w:t>i</w:t>
      </w:r>
      <w:r w:rsidRPr="00066852">
        <w:rPr>
          <w:rFonts w:ascii="Times New Roman" w:hAnsi="Times New Roman"/>
        </w:rPr>
        <w:t xml:space="preserve"> vidutini</w:t>
      </w:r>
      <w:r w:rsidR="009E01BA">
        <w:rPr>
          <w:rFonts w:ascii="Times New Roman" w:hAnsi="Times New Roman"/>
        </w:rPr>
        <w:t>ai</w:t>
      </w:r>
      <w:r w:rsidRPr="00066852">
        <w:rPr>
          <w:rFonts w:ascii="Times New Roman" w:hAnsi="Times New Roman"/>
        </w:rPr>
        <w:t xml:space="preserve"> poky</w:t>
      </w:r>
      <w:r w:rsidR="009E01BA">
        <w:rPr>
          <w:rFonts w:ascii="Times New Roman" w:hAnsi="Times New Roman"/>
        </w:rPr>
        <w:t>čiai</w:t>
      </w:r>
      <w:r w:rsidRPr="00066852">
        <w:rPr>
          <w:rFonts w:ascii="Times New Roman" w:hAnsi="Times New Roman"/>
        </w:rPr>
        <w:t>.</w:t>
      </w:r>
    </w:p>
    <w:p w14:paraId="5F22DA81" w14:textId="77777777" w:rsidR="00B22831" w:rsidRPr="00066852" w:rsidRDefault="00B22831" w:rsidP="00B22831">
      <w:pPr>
        <w:spacing w:after="0" w:line="240" w:lineRule="auto"/>
        <w:rPr>
          <w:rFonts w:ascii="Times New Roman" w:hAnsi="Times New Roman"/>
        </w:rPr>
      </w:pPr>
      <w:r w:rsidRPr="00066852">
        <w:rPr>
          <w:rFonts w:ascii="Times New Roman" w:hAnsi="Times New Roman"/>
        </w:rPr>
        <w:t xml:space="preserve">* Klinikinės būklės progresavimas apibūdinamas bendru įverčiu: </w:t>
      </w:r>
      <w:r w:rsidRPr="00066852">
        <w:rPr>
          <w:rFonts w:ascii="Times New Roman" w:hAnsi="Times New Roman"/>
          <w:i/>
        </w:rPr>
        <w:t>IPSS</w:t>
      </w:r>
      <w:r w:rsidRPr="00066852">
        <w:rPr>
          <w:rFonts w:ascii="Times New Roman" w:hAnsi="Times New Roman"/>
        </w:rPr>
        <w:t xml:space="preserve"> pablogėjimas </w:t>
      </w:r>
      <w:r w:rsidRPr="00066852">
        <w:rPr>
          <w:rFonts w:ascii="Times New Roman" w:hAnsi="Times New Roman"/>
        </w:rPr>
        <w:sym w:font="Symbol" w:char="F0B3"/>
      </w:r>
      <w:r w:rsidRPr="00066852">
        <w:rPr>
          <w:rFonts w:ascii="Times New Roman" w:hAnsi="Times New Roman"/>
        </w:rPr>
        <w:t> 4 balų, su GPH susiję ŪŠS reiškiniai, šlapimo nelaikymas, ŠTI ir inkstų funkcijos nepakankamumas.</w:t>
      </w:r>
    </w:p>
    <w:p w14:paraId="57256439" w14:textId="6F906184" w:rsidR="00B22831" w:rsidRPr="00066852" w:rsidRDefault="00B22831" w:rsidP="00B22831">
      <w:pPr>
        <w:spacing w:after="0" w:line="240" w:lineRule="auto"/>
        <w:rPr>
          <w:rFonts w:ascii="Times New Roman" w:hAnsi="Times New Roman"/>
        </w:rPr>
      </w:pPr>
      <w:r w:rsidRPr="00066852">
        <w:rPr>
          <w:rFonts w:ascii="Times New Roman" w:hAnsi="Times New Roman"/>
        </w:rPr>
        <w:t># Išmatuotas pasirinktose vietose (13</w:t>
      </w:r>
      <w:r w:rsidR="009E01BA">
        <w:rPr>
          <w:rFonts w:ascii="Times New Roman" w:hAnsi="Times New Roman"/>
        </w:rPr>
        <w:t> </w:t>
      </w:r>
      <w:r w:rsidRPr="00066852">
        <w:rPr>
          <w:rFonts w:ascii="Times New Roman" w:hAnsi="Times New Roman"/>
        </w:rPr>
        <w:t>% atsitiktinių pacientų).</w:t>
      </w:r>
    </w:p>
    <w:p w14:paraId="5082C4FC" w14:textId="77777777" w:rsidR="00B22831" w:rsidRPr="00066852" w:rsidRDefault="00B22831" w:rsidP="00B22831">
      <w:pPr>
        <w:autoSpaceDE w:val="0"/>
        <w:autoSpaceDN w:val="0"/>
        <w:adjustRightInd w:val="0"/>
        <w:spacing w:after="0" w:line="240" w:lineRule="auto"/>
        <w:rPr>
          <w:rFonts w:ascii="Times New Roman" w:hAnsi="Times New Roman"/>
          <w:color w:val="000000"/>
        </w:rPr>
      </w:pPr>
      <w:r w:rsidRPr="00066852">
        <w:rPr>
          <w:rFonts w:ascii="Times New Roman" w:hAnsi="Times New Roman"/>
          <w:color w:val="000000"/>
        </w:rPr>
        <w:t>a. Pasiektas reikšmingas pokytis 48-tą mėnesį taikant kombinuotąją terapiją (p &lt; 0,001), palyginti su tamsulozinu.</w:t>
      </w:r>
    </w:p>
    <w:p w14:paraId="43CBCF10" w14:textId="77777777" w:rsidR="00B22831" w:rsidRPr="00066852" w:rsidRDefault="00C6637D" w:rsidP="00B22831">
      <w:pPr>
        <w:autoSpaceDE w:val="0"/>
        <w:autoSpaceDN w:val="0"/>
        <w:adjustRightInd w:val="0"/>
        <w:spacing w:after="0" w:line="240" w:lineRule="auto"/>
        <w:rPr>
          <w:rFonts w:ascii="Times New Roman" w:hAnsi="Times New Roman"/>
          <w:color w:val="000000"/>
        </w:rPr>
      </w:pPr>
      <w:r>
        <w:rPr>
          <w:rFonts w:ascii="Times New Roman" w:hAnsi="Times New Roman"/>
          <w:color w:val="000000"/>
        </w:rPr>
        <w:t>b</w:t>
      </w:r>
      <w:r w:rsidR="00B22831" w:rsidRPr="00066852">
        <w:rPr>
          <w:rFonts w:ascii="Times New Roman" w:hAnsi="Times New Roman"/>
          <w:color w:val="000000"/>
        </w:rPr>
        <w:t xml:space="preserve">. Pasiektas reikšmingas pokytis 48-tą mėnesį taikant kombinuotąją terapiją (p &lt;= 0,006), palyginti su </w:t>
      </w:r>
      <w:r>
        <w:rPr>
          <w:rFonts w:ascii="Times New Roman" w:hAnsi="Times New Roman"/>
          <w:color w:val="000000"/>
        </w:rPr>
        <w:t>Dutasteride ELVIM</w:t>
      </w:r>
      <w:r w:rsidR="00B22831" w:rsidRPr="00066852">
        <w:rPr>
          <w:rFonts w:ascii="Times New Roman" w:hAnsi="Times New Roman"/>
          <w:color w:val="000000"/>
        </w:rPr>
        <w:t>.</w:t>
      </w:r>
    </w:p>
    <w:p w14:paraId="7CD378A4" w14:textId="77777777" w:rsidR="00B22831" w:rsidRPr="00066852" w:rsidRDefault="00B22831" w:rsidP="00B22831">
      <w:pPr>
        <w:spacing w:after="0" w:line="240" w:lineRule="auto"/>
        <w:rPr>
          <w:rFonts w:ascii="Times New Roman" w:hAnsi="Times New Roman"/>
        </w:rPr>
      </w:pPr>
    </w:p>
    <w:p w14:paraId="57C837FE" w14:textId="77777777" w:rsidR="00B22831" w:rsidRPr="00066852" w:rsidRDefault="00B22831" w:rsidP="00B22831">
      <w:pPr>
        <w:keepNext/>
        <w:spacing w:after="0" w:line="240" w:lineRule="auto"/>
        <w:rPr>
          <w:rFonts w:ascii="Times New Roman" w:hAnsi="Times New Roman"/>
          <w:caps/>
        </w:rPr>
      </w:pPr>
      <w:r w:rsidRPr="00066852">
        <w:rPr>
          <w:rFonts w:ascii="Times New Roman" w:hAnsi="Times New Roman"/>
          <w:caps/>
        </w:rPr>
        <w:t>NEPAGEIDAUJAMI Širdies IR KRAUJAGYSLIŲ REIŠKINIAI</w:t>
      </w:r>
    </w:p>
    <w:p w14:paraId="3718F466" w14:textId="77777777" w:rsidR="00B22831" w:rsidRPr="00066852" w:rsidRDefault="00B22831" w:rsidP="00B22831">
      <w:pPr>
        <w:keepNext/>
        <w:spacing w:after="0" w:line="240" w:lineRule="auto"/>
        <w:rPr>
          <w:rFonts w:ascii="Times New Roman" w:hAnsi="Times New Roman"/>
        </w:rPr>
      </w:pPr>
    </w:p>
    <w:p w14:paraId="5364C0D3" w14:textId="451C8C23" w:rsidR="00B22831" w:rsidRPr="00066852" w:rsidRDefault="00B22831" w:rsidP="00B22831">
      <w:pPr>
        <w:spacing w:after="0" w:line="240" w:lineRule="auto"/>
        <w:rPr>
          <w:rFonts w:ascii="Times New Roman" w:hAnsi="Times New Roman"/>
        </w:rPr>
      </w:pPr>
      <w:r w:rsidRPr="00066852">
        <w:rPr>
          <w:rFonts w:ascii="Times New Roman" w:hAnsi="Times New Roman"/>
        </w:rPr>
        <w:t xml:space="preserve">Ketverius metus trukusio GPH tyrimo, kurio metu </w:t>
      </w:r>
      <w:r w:rsidR="009E7D1B" w:rsidRPr="009E7D1B">
        <w:rPr>
          <w:rFonts w:ascii="Times New Roman" w:hAnsi="Times New Roman"/>
        </w:rPr>
        <w:t>vartojant dutasterid</w:t>
      </w:r>
      <w:r w:rsidR="009E7D1B">
        <w:rPr>
          <w:rFonts w:ascii="Times New Roman" w:hAnsi="Times New Roman"/>
        </w:rPr>
        <w:t>u</w:t>
      </w:r>
      <w:r w:rsidRPr="00066852">
        <w:rPr>
          <w:rFonts w:ascii="Times New Roman" w:hAnsi="Times New Roman"/>
        </w:rPr>
        <w:t xml:space="preserve"> kartu su tamsulozinu vartojo 4 844 vyrai (</w:t>
      </w:r>
      <w:r w:rsidRPr="00066852">
        <w:rPr>
          <w:rFonts w:ascii="Times New Roman" w:hAnsi="Times New Roman"/>
          <w:i/>
        </w:rPr>
        <w:t>CombAT</w:t>
      </w:r>
      <w:r w:rsidRPr="00066852">
        <w:rPr>
          <w:rFonts w:ascii="Times New Roman" w:hAnsi="Times New Roman"/>
        </w:rPr>
        <w:t xml:space="preserve"> tyrimas), metu širdies nepakankamumas (vartojamas bendras apibūdinimas) vaistinių preparatų derinio vartojimo grupėje (14/1610, 0,9</w:t>
      </w:r>
      <w:r w:rsidR="009E01BA">
        <w:rPr>
          <w:rFonts w:ascii="Times New Roman" w:hAnsi="Times New Roman"/>
        </w:rPr>
        <w:t> </w:t>
      </w:r>
      <w:r w:rsidRPr="00066852">
        <w:rPr>
          <w:rFonts w:ascii="Times New Roman" w:hAnsi="Times New Roman"/>
        </w:rPr>
        <w:t xml:space="preserve">%) pasireiškė dažniau nei bet kurioje monoterapijos grupėje: </w:t>
      </w:r>
      <w:bookmarkStart w:id="2" w:name="_Hlk28591972"/>
      <w:r w:rsidR="009E7D1B" w:rsidRPr="009E7D1B">
        <w:rPr>
          <w:rFonts w:ascii="Times New Roman" w:hAnsi="Times New Roman"/>
        </w:rPr>
        <w:t>dutasterido</w:t>
      </w:r>
      <w:bookmarkEnd w:id="2"/>
      <w:r w:rsidRPr="00066852">
        <w:rPr>
          <w:rFonts w:ascii="Times New Roman" w:hAnsi="Times New Roman"/>
        </w:rPr>
        <w:t xml:space="preserve"> (4/1623, 0,2</w:t>
      </w:r>
      <w:r w:rsidR="009E01BA">
        <w:rPr>
          <w:rFonts w:ascii="Times New Roman" w:hAnsi="Times New Roman"/>
        </w:rPr>
        <w:t> </w:t>
      </w:r>
      <w:r w:rsidRPr="00066852">
        <w:rPr>
          <w:rFonts w:ascii="Times New Roman" w:hAnsi="Times New Roman"/>
        </w:rPr>
        <w:t>%) ir tamsulozino (10/1611, 0,6</w:t>
      </w:r>
      <w:r w:rsidR="009E01BA">
        <w:rPr>
          <w:rFonts w:ascii="Times New Roman" w:hAnsi="Times New Roman"/>
        </w:rPr>
        <w:t> </w:t>
      </w:r>
      <w:r w:rsidRPr="00066852">
        <w:rPr>
          <w:rFonts w:ascii="Times New Roman" w:hAnsi="Times New Roman"/>
        </w:rPr>
        <w:t>%) (žr. 4.4</w:t>
      </w:r>
      <w:r w:rsidR="009E01BA">
        <w:rPr>
          <w:rFonts w:ascii="Times New Roman" w:hAnsi="Times New Roman"/>
        </w:rPr>
        <w:t> </w:t>
      </w:r>
      <w:r w:rsidRPr="00066852">
        <w:rPr>
          <w:rFonts w:ascii="Times New Roman" w:hAnsi="Times New Roman"/>
        </w:rPr>
        <w:t>skyrių).</w:t>
      </w:r>
    </w:p>
    <w:p w14:paraId="5B463B56" w14:textId="77777777" w:rsidR="00B22831" w:rsidRPr="00066852" w:rsidRDefault="00B22831" w:rsidP="00B22831">
      <w:pPr>
        <w:spacing w:after="0" w:line="240" w:lineRule="auto"/>
        <w:rPr>
          <w:rFonts w:ascii="Times New Roman" w:hAnsi="Times New Roman"/>
        </w:rPr>
      </w:pPr>
    </w:p>
    <w:p w14:paraId="305F4688" w14:textId="64A9DBAA" w:rsidR="00B22831" w:rsidRPr="00066852" w:rsidRDefault="00B22831" w:rsidP="00B22831">
      <w:pPr>
        <w:spacing w:after="0" w:line="240" w:lineRule="auto"/>
        <w:rPr>
          <w:rFonts w:ascii="Times New Roman" w:hAnsi="Times New Roman"/>
        </w:rPr>
      </w:pPr>
      <w:r w:rsidRPr="00066852">
        <w:rPr>
          <w:rFonts w:ascii="Times New Roman" w:hAnsi="Times New Roman"/>
        </w:rPr>
        <w:t>Kito ketverius metus trukusio tyrimo, kuriame dalyvavo 8 231 50</w:t>
      </w:r>
      <w:r w:rsidRPr="00066852">
        <w:rPr>
          <w:rFonts w:ascii="Times New Roman" w:hAnsi="Times New Roman"/>
        </w:rPr>
        <w:noBreakHyphen/>
        <w:t>75 metų vyra</w:t>
      </w:r>
      <w:r w:rsidR="009E01BA">
        <w:rPr>
          <w:rFonts w:ascii="Times New Roman" w:hAnsi="Times New Roman"/>
        </w:rPr>
        <w:t>i</w:t>
      </w:r>
      <w:r w:rsidRPr="00066852">
        <w:rPr>
          <w:rFonts w:ascii="Times New Roman" w:hAnsi="Times New Roman"/>
        </w:rPr>
        <w:t>, kuriems anksčiau atliktos biopsijos prostatos vėžiui diagnozuoti duomenys buvo neigiami ir pradinė PSA koncentracija buvo nuo 2,5 ng/ml iki 10,0 ng/ml 50</w:t>
      </w:r>
      <w:r w:rsidRPr="00066852">
        <w:rPr>
          <w:rFonts w:ascii="Times New Roman" w:hAnsi="Times New Roman"/>
        </w:rPr>
        <w:noBreakHyphen/>
        <w:t>60 metų vyrams arba nuo 3 ng/ml iki 10,0 ng/ml vyresniems kaip 60 metų vyrams (</w:t>
      </w:r>
      <w:r w:rsidRPr="00066852">
        <w:rPr>
          <w:rFonts w:ascii="Times New Roman" w:hAnsi="Times New Roman"/>
          <w:i/>
        </w:rPr>
        <w:t>REDUCE</w:t>
      </w:r>
      <w:r w:rsidRPr="00066852">
        <w:rPr>
          <w:rFonts w:ascii="Times New Roman" w:hAnsi="Times New Roman"/>
        </w:rPr>
        <w:t xml:space="preserve"> tyrimas), duomenimis, širdies nepakankamumas (vartojamas bendras apibūdinimas) tiriamiesiems, vartojantiems </w:t>
      </w:r>
      <w:r w:rsidR="009E7D1B" w:rsidRPr="009E7D1B">
        <w:rPr>
          <w:rFonts w:ascii="Times New Roman" w:hAnsi="Times New Roman"/>
        </w:rPr>
        <w:t>dutasterido</w:t>
      </w:r>
      <w:r w:rsidRPr="00066852">
        <w:rPr>
          <w:rFonts w:ascii="Times New Roman" w:hAnsi="Times New Roman"/>
        </w:rPr>
        <w:t xml:space="preserve"> 0,5 mg vieną kartą per parą (30</w:t>
      </w:r>
      <w:r w:rsidR="00704D9F" w:rsidRPr="00066852">
        <w:rPr>
          <w:rFonts w:ascii="Times New Roman" w:hAnsi="Times New Roman"/>
        </w:rPr>
        <w:t xml:space="preserve"> iš </w:t>
      </w:r>
      <w:r w:rsidRPr="00066852">
        <w:rPr>
          <w:rFonts w:ascii="Times New Roman" w:hAnsi="Times New Roman"/>
        </w:rPr>
        <w:t>4105, 0,7</w:t>
      </w:r>
      <w:r w:rsidR="009E01BA">
        <w:rPr>
          <w:rFonts w:ascii="Times New Roman" w:hAnsi="Times New Roman"/>
        </w:rPr>
        <w:t> </w:t>
      </w:r>
      <w:r w:rsidRPr="00066852">
        <w:rPr>
          <w:rFonts w:ascii="Times New Roman" w:hAnsi="Times New Roman"/>
        </w:rPr>
        <w:t>%), buvo dažnesnis, palyginti su tiriamaisiais, vartojusiais placebą (16/4126, 0,4</w:t>
      </w:r>
      <w:r w:rsidR="009E01BA">
        <w:rPr>
          <w:rFonts w:ascii="Times New Roman" w:hAnsi="Times New Roman"/>
        </w:rPr>
        <w:t> </w:t>
      </w:r>
      <w:r w:rsidRPr="00066852">
        <w:rPr>
          <w:rFonts w:ascii="Times New Roman" w:hAnsi="Times New Roman"/>
        </w:rPr>
        <w:t xml:space="preserve">%). Vėlesnė (angl., </w:t>
      </w:r>
      <w:r w:rsidRPr="00066852">
        <w:rPr>
          <w:rFonts w:ascii="Times New Roman" w:hAnsi="Times New Roman"/>
          <w:i/>
        </w:rPr>
        <w:t>post-hoc</w:t>
      </w:r>
      <w:r w:rsidRPr="00066852">
        <w:rPr>
          <w:rFonts w:ascii="Times New Roman" w:hAnsi="Times New Roman"/>
        </w:rPr>
        <w:t xml:space="preserve">) šio tyrimo duomenų analizė parodė, kad širdies nepakankamumas (vartojamas bendras apibūdinimas) buvo dažnesnis tiriamiesiems, vartojantiems </w:t>
      </w:r>
      <w:r w:rsidR="009E7D1B" w:rsidRPr="009E7D1B">
        <w:rPr>
          <w:rFonts w:ascii="Times New Roman" w:hAnsi="Times New Roman"/>
        </w:rPr>
        <w:t>dutasterid</w:t>
      </w:r>
      <w:r w:rsidR="009E7D1B">
        <w:rPr>
          <w:rFonts w:ascii="Times New Roman" w:hAnsi="Times New Roman"/>
        </w:rPr>
        <w:t>u</w:t>
      </w:r>
      <w:r w:rsidRPr="00066852">
        <w:rPr>
          <w:rFonts w:ascii="Times New Roman" w:hAnsi="Times New Roman"/>
        </w:rPr>
        <w:t xml:space="preserve"> kartu su alfa adrenoreceptorių blokatoriumi (12</w:t>
      </w:r>
      <w:r w:rsidR="00D749B1">
        <w:rPr>
          <w:rFonts w:ascii="Times New Roman" w:hAnsi="Times New Roman"/>
        </w:rPr>
        <w:t> </w:t>
      </w:r>
      <w:r w:rsidR="00704D9F" w:rsidRPr="00066852">
        <w:rPr>
          <w:rFonts w:ascii="Times New Roman" w:hAnsi="Times New Roman"/>
        </w:rPr>
        <w:t>iš</w:t>
      </w:r>
      <w:r w:rsidR="00D749B1">
        <w:rPr>
          <w:rFonts w:ascii="Times New Roman" w:hAnsi="Times New Roman"/>
        </w:rPr>
        <w:t> </w:t>
      </w:r>
      <w:r w:rsidRPr="00066852">
        <w:rPr>
          <w:rFonts w:ascii="Times New Roman" w:hAnsi="Times New Roman"/>
        </w:rPr>
        <w:t>1152, 1,0</w:t>
      </w:r>
      <w:r w:rsidR="009E01BA">
        <w:rPr>
          <w:rFonts w:ascii="Times New Roman" w:hAnsi="Times New Roman"/>
        </w:rPr>
        <w:t> </w:t>
      </w:r>
      <w:r w:rsidRPr="00066852">
        <w:rPr>
          <w:rFonts w:ascii="Times New Roman" w:hAnsi="Times New Roman"/>
        </w:rPr>
        <w:t xml:space="preserve">%), palyginti su tiriamaisiais, vartojusiais </w:t>
      </w:r>
      <w:r w:rsidR="009E7D1B" w:rsidRPr="009E7D1B">
        <w:rPr>
          <w:rFonts w:ascii="Times New Roman" w:hAnsi="Times New Roman"/>
        </w:rPr>
        <w:t>dutasterido</w:t>
      </w:r>
      <w:r w:rsidRPr="00066852">
        <w:rPr>
          <w:rFonts w:ascii="Times New Roman" w:hAnsi="Times New Roman"/>
        </w:rPr>
        <w:t xml:space="preserve"> be alfa adrenoreceptorių blokatoriaus (18</w:t>
      </w:r>
      <w:r w:rsidR="00D749B1">
        <w:rPr>
          <w:rFonts w:ascii="Times New Roman" w:hAnsi="Times New Roman"/>
        </w:rPr>
        <w:t> </w:t>
      </w:r>
      <w:r w:rsidR="00704D9F" w:rsidRPr="00066852">
        <w:rPr>
          <w:rFonts w:ascii="Times New Roman" w:hAnsi="Times New Roman"/>
        </w:rPr>
        <w:t>iš</w:t>
      </w:r>
      <w:r w:rsidR="00D749B1">
        <w:rPr>
          <w:rFonts w:ascii="Times New Roman" w:hAnsi="Times New Roman"/>
        </w:rPr>
        <w:t> </w:t>
      </w:r>
      <w:r w:rsidRPr="00066852">
        <w:rPr>
          <w:rFonts w:ascii="Times New Roman" w:hAnsi="Times New Roman"/>
        </w:rPr>
        <w:t>2953, 0,6</w:t>
      </w:r>
      <w:r w:rsidR="009E01BA">
        <w:rPr>
          <w:rFonts w:ascii="Times New Roman" w:hAnsi="Times New Roman"/>
        </w:rPr>
        <w:t> </w:t>
      </w:r>
      <w:r w:rsidRPr="00066852">
        <w:rPr>
          <w:rFonts w:ascii="Times New Roman" w:hAnsi="Times New Roman"/>
        </w:rPr>
        <w:t>%), placebą kartu su alfa adrenoreceptorių blokatoriumi (1/1399, &lt; 0,1</w:t>
      </w:r>
      <w:r w:rsidR="009E01BA">
        <w:rPr>
          <w:rFonts w:ascii="Times New Roman" w:hAnsi="Times New Roman"/>
        </w:rPr>
        <w:t> </w:t>
      </w:r>
      <w:r w:rsidRPr="00066852">
        <w:rPr>
          <w:rFonts w:ascii="Times New Roman" w:hAnsi="Times New Roman"/>
        </w:rPr>
        <w:t>%) arba placebą be alfa adrenoreceptorių blokatoriaus (15</w:t>
      </w:r>
      <w:r w:rsidR="00D749B1">
        <w:rPr>
          <w:rFonts w:ascii="Times New Roman" w:hAnsi="Times New Roman"/>
        </w:rPr>
        <w:t> </w:t>
      </w:r>
      <w:r w:rsidR="00704D9F" w:rsidRPr="00066852">
        <w:rPr>
          <w:rFonts w:ascii="Times New Roman" w:hAnsi="Times New Roman"/>
        </w:rPr>
        <w:t>iš</w:t>
      </w:r>
      <w:r w:rsidR="00D749B1">
        <w:rPr>
          <w:rFonts w:ascii="Times New Roman" w:hAnsi="Times New Roman"/>
        </w:rPr>
        <w:t> </w:t>
      </w:r>
      <w:r w:rsidRPr="00066852">
        <w:rPr>
          <w:rFonts w:ascii="Times New Roman" w:hAnsi="Times New Roman"/>
        </w:rPr>
        <w:t>2727, 0,6</w:t>
      </w:r>
      <w:r w:rsidR="009E01BA">
        <w:rPr>
          <w:rFonts w:ascii="Times New Roman" w:hAnsi="Times New Roman"/>
        </w:rPr>
        <w:t> </w:t>
      </w:r>
      <w:r w:rsidRPr="00066852">
        <w:rPr>
          <w:rFonts w:ascii="Times New Roman" w:hAnsi="Times New Roman"/>
        </w:rPr>
        <w:t>%) (žr. 4.4</w:t>
      </w:r>
      <w:r w:rsidR="009E01BA">
        <w:rPr>
          <w:rFonts w:ascii="Times New Roman" w:hAnsi="Times New Roman"/>
        </w:rPr>
        <w:t> </w:t>
      </w:r>
      <w:r w:rsidRPr="00066852">
        <w:rPr>
          <w:rFonts w:ascii="Times New Roman" w:hAnsi="Times New Roman"/>
        </w:rPr>
        <w:t>skyrių).</w:t>
      </w:r>
    </w:p>
    <w:p w14:paraId="5221A5A6" w14:textId="3AF51493" w:rsidR="00B22831" w:rsidRPr="00066852" w:rsidRDefault="00B22831" w:rsidP="00B22831">
      <w:pPr>
        <w:spacing w:after="0" w:line="240" w:lineRule="auto"/>
        <w:contextualSpacing/>
        <w:outlineLvl w:val="0"/>
        <w:rPr>
          <w:rFonts w:ascii="Times New Roman" w:hAnsi="Times New Roman"/>
        </w:rPr>
      </w:pPr>
      <w:r w:rsidRPr="00066852">
        <w:rPr>
          <w:rFonts w:ascii="Times New Roman" w:hAnsi="Times New Roman"/>
        </w:rPr>
        <w:t xml:space="preserve">Remiantis 12 atsitiktinių imčių placebu ar palyginamuoju vaistiniu preparatu kontroliuojamųjų tyrimų (n = 18802), kurių metu buvo įvertinta širdies ir kraujagyslių nepageidaujamų reiškinių atsiradimo vartojant </w:t>
      </w:r>
      <w:bookmarkStart w:id="3" w:name="_Hlk27672088"/>
      <w:r w:rsidR="009E7D1B" w:rsidRPr="009E7D1B">
        <w:rPr>
          <w:rFonts w:ascii="Times New Roman" w:hAnsi="Times New Roman"/>
        </w:rPr>
        <w:t>dutasterido</w:t>
      </w:r>
      <w:r w:rsidRPr="00066852">
        <w:rPr>
          <w:rFonts w:ascii="Times New Roman" w:hAnsi="Times New Roman"/>
        </w:rPr>
        <w:t xml:space="preserve"> </w:t>
      </w:r>
      <w:bookmarkEnd w:id="3"/>
      <w:r w:rsidRPr="00066852">
        <w:rPr>
          <w:rFonts w:ascii="Times New Roman" w:hAnsi="Times New Roman"/>
        </w:rPr>
        <w:t>(palyginti su kontroliniu preparatu) rizika, metaanalizės duomenimis, pastovaus statistiškai reikšmingo širdies nepakankamumo (SR</w:t>
      </w:r>
      <w:r w:rsidR="00D749B1">
        <w:rPr>
          <w:rFonts w:ascii="Times New Roman" w:hAnsi="Times New Roman"/>
        </w:rPr>
        <w:t> </w:t>
      </w:r>
      <w:r w:rsidRPr="00066852">
        <w:rPr>
          <w:rFonts w:ascii="Times New Roman" w:hAnsi="Times New Roman"/>
        </w:rPr>
        <w:t>1,05; 95</w:t>
      </w:r>
      <w:r w:rsidR="009E01BA">
        <w:rPr>
          <w:rFonts w:ascii="Times New Roman" w:hAnsi="Times New Roman"/>
        </w:rPr>
        <w:t> </w:t>
      </w:r>
      <w:r w:rsidRPr="00066852">
        <w:rPr>
          <w:rFonts w:ascii="Times New Roman" w:hAnsi="Times New Roman"/>
        </w:rPr>
        <w:t>% PI</w:t>
      </w:r>
      <w:r w:rsidR="00D749B1">
        <w:rPr>
          <w:rFonts w:ascii="Times New Roman" w:hAnsi="Times New Roman"/>
        </w:rPr>
        <w:t> </w:t>
      </w:r>
      <w:r w:rsidRPr="00066852">
        <w:rPr>
          <w:rFonts w:ascii="Times New Roman" w:hAnsi="Times New Roman"/>
        </w:rPr>
        <w:t>0,71, 1,57), ūmaus miokardo infarkto (SR</w:t>
      </w:r>
      <w:r w:rsidR="009E01BA">
        <w:rPr>
          <w:rFonts w:ascii="Times New Roman" w:hAnsi="Times New Roman"/>
        </w:rPr>
        <w:t> </w:t>
      </w:r>
      <w:r w:rsidRPr="00066852">
        <w:rPr>
          <w:rFonts w:ascii="Times New Roman" w:hAnsi="Times New Roman"/>
        </w:rPr>
        <w:t>1,00; 95</w:t>
      </w:r>
      <w:r w:rsidR="009E01BA">
        <w:rPr>
          <w:rFonts w:ascii="Times New Roman" w:hAnsi="Times New Roman"/>
        </w:rPr>
        <w:t> </w:t>
      </w:r>
      <w:r w:rsidRPr="00066852">
        <w:rPr>
          <w:rFonts w:ascii="Times New Roman" w:hAnsi="Times New Roman"/>
        </w:rPr>
        <w:t>% PI</w:t>
      </w:r>
      <w:r w:rsidR="009E01BA">
        <w:rPr>
          <w:rFonts w:ascii="Times New Roman" w:hAnsi="Times New Roman"/>
        </w:rPr>
        <w:t> </w:t>
      </w:r>
      <w:r w:rsidRPr="00066852">
        <w:rPr>
          <w:rFonts w:ascii="Times New Roman" w:hAnsi="Times New Roman"/>
        </w:rPr>
        <w:t>0,77, 1,30) ar insulto (SR</w:t>
      </w:r>
      <w:r w:rsidR="009E01BA">
        <w:rPr>
          <w:rFonts w:ascii="Times New Roman" w:hAnsi="Times New Roman"/>
        </w:rPr>
        <w:t> </w:t>
      </w:r>
      <w:r w:rsidRPr="00066852">
        <w:rPr>
          <w:rFonts w:ascii="Times New Roman" w:hAnsi="Times New Roman"/>
        </w:rPr>
        <w:t>1,20; 95</w:t>
      </w:r>
      <w:r w:rsidR="009E01BA">
        <w:rPr>
          <w:rFonts w:ascii="Times New Roman" w:hAnsi="Times New Roman"/>
        </w:rPr>
        <w:t> </w:t>
      </w:r>
      <w:r w:rsidRPr="00066852">
        <w:rPr>
          <w:rFonts w:ascii="Times New Roman" w:hAnsi="Times New Roman"/>
        </w:rPr>
        <w:t>% PI</w:t>
      </w:r>
      <w:r w:rsidR="009E01BA">
        <w:rPr>
          <w:rFonts w:ascii="Times New Roman" w:hAnsi="Times New Roman"/>
        </w:rPr>
        <w:t> </w:t>
      </w:r>
      <w:r w:rsidRPr="00066852">
        <w:rPr>
          <w:rFonts w:ascii="Times New Roman" w:hAnsi="Times New Roman"/>
        </w:rPr>
        <w:t>0,88, 1,64) rizikos padidėjimo pastebėta</w:t>
      </w:r>
      <w:r w:rsidR="009E01BA">
        <w:rPr>
          <w:rFonts w:ascii="Times New Roman" w:hAnsi="Times New Roman"/>
        </w:rPr>
        <w:t xml:space="preserve"> nebuvo</w:t>
      </w:r>
      <w:r w:rsidRPr="00066852">
        <w:rPr>
          <w:rFonts w:ascii="Times New Roman" w:hAnsi="Times New Roman"/>
        </w:rPr>
        <w:t>.</w:t>
      </w:r>
    </w:p>
    <w:p w14:paraId="6FDCADC3" w14:textId="77777777" w:rsidR="00B22831" w:rsidRPr="00066852" w:rsidRDefault="00B22831" w:rsidP="00B22831">
      <w:pPr>
        <w:spacing w:after="0" w:line="240" w:lineRule="auto"/>
        <w:rPr>
          <w:rFonts w:ascii="Times New Roman" w:hAnsi="Times New Roman"/>
        </w:rPr>
      </w:pPr>
    </w:p>
    <w:p w14:paraId="00031797" w14:textId="77777777" w:rsidR="00B22831" w:rsidRPr="00066852" w:rsidRDefault="00444803" w:rsidP="00444803">
      <w:pPr>
        <w:keepNext/>
        <w:keepLines/>
        <w:spacing w:after="120" w:line="240" w:lineRule="auto"/>
        <w:rPr>
          <w:rFonts w:ascii="Times New Roman" w:hAnsi="Times New Roman"/>
          <w:b/>
          <w:bCs/>
        </w:rPr>
      </w:pPr>
      <w:r w:rsidRPr="00066852">
        <w:rPr>
          <w:rFonts w:ascii="Times New Roman" w:hAnsi="Times New Roman"/>
          <w:b/>
          <w:bCs/>
        </w:rPr>
        <w:t>Prostatos vėžys ir didelio laipsnio navikai</w:t>
      </w:r>
    </w:p>
    <w:p w14:paraId="11ACB82D" w14:textId="6F9FA584" w:rsidR="00B22831" w:rsidRPr="00066852" w:rsidRDefault="00B22831" w:rsidP="00B22831">
      <w:pPr>
        <w:spacing w:after="0" w:line="240" w:lineRule="auto"/>
        <w:rPr>
          <w:rFonts w:ascii="Times New Roman" w:hAnsi="Times New Roman"/>
        </w:rPr>
      </w:pPr>
      <w:r w:rsidRPr="00066852">
        <w:rPr>
          <w:rFonts w:ascii="Times New Roman" w:hAnsi="Times New Roman"/>
        </w:rPr>
        <w:t xml:space="preserve">Ketverius metus trukusio </w:t>
      </w:r>
      <w:r w:rsidR="009E7D1B" w:rsidRPr="009E7D1B">
        <w:rPr>
          <w:rFonts w:ascii="Times New Roman" w:hAnsi="Times New Roman"/>
        </w:rPr>
        <w:t>dutasterido</w:t>
      </w:r>
      <w:r w:rsidRPr="00066852">
        <w:rPr>
          <w:rFonts w:ascii="Times New Roman" w:hAnsi="Times New Roman"/>
        </w:rPr>
        <w:t xml:space="preserve"> palyginimo su placebu tyrimo, kuriame dalyvavo 8 231 50</w:t>
      </w:r>
      <w:r w:rsidRPr="00066852">
        <w:rPr>
          <w:rFonts w:ascii="Times New Roman" w:hAnsi="Times New Roman"/>
        </w:rPr>
        <w:noBreakHyphen/>
        <w:t>75 metų vyra</w:t>
      </w:r>
      <w:r w:rsidR="00D749B1">
        <w:rPr>
          <w:rFonts w:ascii="Times New Roman" w:hAnsi="Times New Roman"/>
        </w:rPr>
        <w:t>i</w:t>
      </w:r>
      <w:r w:rsidRPr="00066852">
        <w:rPr>
          <w:rFonts w:ascii="Times New Roman" w:hAnsi="Times New Roman"/>
        </w:rPr>
        <w:t>, kuriems anksčiau atliktos biopsijos prostatos vėžiui diagnozuoti duomenys buvo neigiami ir pradinė PSA koncentracija buvo nuo 2,5 ng/ml iki 10,0 ng/ml 50</w:t>
      </w:r>
      <w:r w:rsidRPr="00066852">
        <w:rPr>
          <w:rFonts w:ascii="Times New Roman" w:hAnsi="Times New Roman"/>
        </w:rPr>
        <w:noBreakHyphen/>
        <w:t>60 metų vyrams arba nuo 3 ng/ml iki 10,0 ng/ml vyresniems kaip 60 metų vyrams (</w:t>
      </w:r>
      <w:r w:rsidRPr="00066852">
        <w:rPr>
          <w:rFonts w:ascii="Times New Roman" w:hAnsi="Times New Roman"/>
          <w:i/>
        </w:rPr>
        <w:t>REDUCE</w:t>
      </w:r>
      <w:r w:rsidRPr="00066852">
        <w:rPr>
          <w:rFonts w:ascii="Times New Roman" w:hAnsi="Times New Roman"/>
        </w:rPr>
        <w:t xml:space="preserve"> tyrimas), duomenimis, </w:t>
      </w:r>
      <w:r w:rsidRPr="001F45FC">
        <w:rPr>
          <w:rFonts w:ascii="Times New Roman" w:hAnsi="Times New Roman"/>
          <w:i/>
        </w:rPr>
        <w:t>Gleason</w:t>
      </w:r>
      <w:r w:rsidRPr="00066852">
        <w:rPr>
          <w:rFonts w:ascii="Times New Roman" w:hAnsi="Times New Roman"/>
        </w:rPr>
        <w:t xml:space="preserve"> balų analizei buvo pateikti 6 706 tiriamųjų prostatos biopsijos</w:t>
      </w:r>
      <w:r w:rsidR="00D749B1">
        <w:rPr>
          <w:rFonts w:ascii="Times New Roman" w:hAnsi="Times New Roman"/>
        </w:rPr>
        <w:t>,</w:t>
      </w:r>
      <w:r w:rsidRPr="00066852">
        <w:rPr>
          <w:rFonts w:ascii="Times New Roman" w:hAnsi="Times New Roman"/>
        </w:rPr>
        <w:t xml:space="preserve"> </w:t>
      </w:r>
      <w:r w:rsidR="00D749B1">
        <w:rPr>
          <w:rFonts w:ascii="Times New Roman" w:hAnsi="Times New Roman"/>
        </w:rPr>
        <w:t xml:space="preserve">naudojant </w:t>
      </w:r>
      <w:r w:rsidRPr="00066852">
        <w:rPr>
          <w:rFonts w:ascii="Times New Roman" w:hAnsi="Times New Roman"/>
        </w:rPr>
        <w:t>adat</w:t>
      </w:r>
      <w:r w:rsidR="00D749B1">
        <w:rPr>
          <w:rFonts w:ascii="Times New Roman" w:hAnsi="Times New Roman"/>
        </w:rPr>
        <w:t>ą</w:t>
      </w:r>
      <w:r w:rsidRPr="00066852">
        <w:rPr>
          <w:rFonts w:ascii="Times New Roman" w:hAnsi="Times New Roman"/>
        </w:rPr>
        <w:t xml:space="preserve"> (privaloma atlikti pagal protokolą)</w:t>
      </w:r>
      <w:r w:rsidR="00D749B1">
        <w:rPr>
          <w:rFonts w:ascii="Times New Roman" w:hAnsi="Times New Roman"/>
        </w:rPr>
        <w:t>,</w:t>
      </w:r>
      <w:r w:rsidRPr="00066852">
        <w:rPr>
          <w:rFonts w:ascii="Times New Roman" w:hAnsi="Times New Roman"/>
        </w:rPr>
        <w:t xml:space="preserve"> duomenys. Tyrimo metu prostatos vėžys buvo diagnozuotas 1 517 tiriamųjų. Dauguma pagal biopsijos duomenis diagnozuotų prostatos vėžio atvejų abiejose gydymo grupėse buvo mažo laipsnio (5</w:t>
      </w:r>
      <w:r w:rsidRPr="00066852">
        <w:rPr>
          <w:rFonts w:ascii="Times New Roman" w:hAnsi="Times New Roman"/>
        </w:rPr>
        <w:noBreakHyphen/>
        <w:t>6</w:t>
      </w:r>
      <w:r w:rsidR="00D749B1">
        <w:rPr>
          <w:rFonts w:ascii="Times New Roman" w:hAnsi="Times New Roman"/>
        </w:rPr>
        <w:t> </w:t>
      </w:r>
      <w:r w:rsidRPr="00066852">
        <w:rPr>
          <w:rFonts w:ascii="Times New Roman" w:hAnsi="Times New Roman"/>
        </w:rPr>
        <w:t xml:space="preserve">laipsnio pagal </w:t>
      </w:r>
      <w:r w:rsidRPr="001F45FC">
        <w:rPr>
          <w:rFonts w:ascii="Times New Roman" w:hAnsi="Times New Roman"/>
          <w:i/>
        </w:rPr>
        <w:t>Gleason</w:t>
      </w:r>
      <w:r w:rsidRPr="00066852">
        <w:rPr>
          <w:rFonts w:ascii="Times New Roman" w:hAnsi="Times New Roman"/>
        </w:rPr>
        <w:t>, 70 %).</w:t>
      </w:r>
    </w:p>
    <w:p w14:paraId="2A22524B" w14:textId="77777777" w:rsidR="00B22831" w:rsidRPr="00066852" w:rsidRDefault="00B22831" w:rsidP="00B22831">
      <w:pPr>
        <w:spacing w:after="0" w:line="240" w:lineRule="auto"/>
        <w:rPr>
          <w:rFonts w:ascii="Times New Roman" w:hAnsi="Times New Roman"/>
        </w:rPr>
      </w:pPr>
    </w:p>
    <w:p w14:paraId="01BBD48A" w14:textId="4E80798E" w:rsidR="00B22831" w:rsidRPr="00066852" w:rsidRDefault="00B22831" w:rsidP="00B22831">
      <w:pPr>
        <w:spacing w:after="0" w:line="240" w:lineRule="auto"/>
        <w:rPr>
          <w:rFonts w:ascii="Times New Roman" w:hAnsi="Times New Roman"/>
        </w:rPr>
      </w:pPr>
      <w:r w:rsidRPr="00066852">
        <w:rPr>
          <w:rFonts w:ascii="Times New Roman" w:hAnsi="Times New Roman"/>
        </w:rPr>
        <w:t>8</w:t>
      </w:r>
      <w:r w:rsidRPr="00066852">
        <w:rPr>
          <w:rFonts w:ascii="Times New Roman" w:hAnsi="Times New Roman"/>
        </w:rPr>
        <w:noBreakHyphen/>
        <w:t>10</w:t>
      </w:r>
      <w:r w:rsidR="00006A52">
        <w:rPr>
          <w:rFonts w:ascii="Times New Roman" w:hAnsi="Times New Roman"/>
        </w:rPr>
        <w:t> </w:t>
      </w:r>
      <w:r w:rsidRPr="00066852">
        <w:rPr>
          <w:rFonts w:ascii="Times New Roman" w:hAnsi="Times New Roman"/>
        </w:rPr>
        <w:t xml:space="preserve"> laipsnio pagal </w:t>
      </w:r>
      <w:r w:rsidRPr="001F45FC">
        <w:rPr>
          <w:rFonts w:ascii="Times New Roman" w:hAnsi="Times New Roman"/>
          <w:i/>
        </w:rPr>
        <w:t>Gleason</w:t>
      </w:r>
      <w:r w:rsidRPr="00066852">
        <w:rPr>
          <w:rFonts w:ascii="Times New Roman" w:hAnsi="Times New Roman"/>
        </w:rPr>
        <w:t xml:space="preserve"> prostatos vėžys </w:t>
      </w:r>
      <w:r w:rsidR="009E7D1B" w:rsidRPr="009E7D1B">
        <w:rPr>
          <w:rFonts w:ascii="Times New Roman" w:hAnsi="Times New Roman"/>
        </w:rPr>
        <w:t>dutasterid</w:t>
      </w:r>
      <w:r w:rsidR="009E7D1B">
        <w:rPr>
          <w:rFonts w:ascii="Times New Roman" w:hAnsi="Times New Roman"/>
        </w:rPr>
        <w:t>o</w:t>
      </w:r>
      <w:r w:rsidRPr="00066852">
        <w:rPr>
          <w:rFonts w:ascii="Times New Roman" w:hAnsi="Times New Roman"/>
        </w:rPr>
        <w:t xml:space="preserve"> grupėje (n = 29, 0,9</w:t>
      </w:r>
      <w:r w:rsidR="00D749B1">
        <w:rPr>
          <w:rFonts w:ascii="Times New Roman" w:hAnsi="Times New Roman"/>
        </w:rPr>
        <w:t> </w:t>
      </w:r>
      <w:r w:rsidRPr="00066852">
        <w:rPr>
          <w:rFonts w:ascii="Times New Roman" w:hAnsi="Times New Roman"/>
        </w:rPr>
        <w:t>%) buvo dažnesnis, palyginti su placebo grupe (n = 19, 0,6</w:t>
      </w:r>
      <w:r w:rsidR="00D749B1">
        <w:rPr>
          <w:rFonts w:ascii="Times New Roman" w:hAnsi="Times New Roman"/>
        </w:rPr>
        <w:t> </w:t>
      </w:r>
      <w:r w:rsidRPr="00066852">
        <w:rPr>
          <w:rFonts w:ascii="Times New Roman" w:hAnsi="Times New Roman"/>
        </w:rPr>
        <w:t>%) (p = 0,15). Pirmųjų ir antrųjų metų duomenimis, tiriamųjų, kuriems buvo diagnozuotas 8</w:t>
      </w:r>
      <w:r w:rsidRPr="00066852">
        <w:rPr>
          <w:rFonts w:ascii="Times New Roman" w:hAnsi="Times New Roman"/>
        </w:rPr>
        <w:noBreakHyphen/>
        <w:t>10</w:t>
      </w:r>
      <w:r w:rsidR="00006A52">
        <w:rPr>
          <w:rFonts w:ascii="Times New Roman" w:hAnsi="Times New Roman"/>
        </w:rPr>
        <w:t> </w:t>
      </w:r>
      <w:r w:rsidRPr="00066852">
        <w:rPr>
          <w:rFonts w:ascii="Times New Roman" w:hAnsi="Times New Roman"/>
        </w:rPr>
        <w:t xml:space="preserve">laipsnio pagal </w:t>
      </w:r>
      <w:r w:rsidRPr="001F45FC">
        <w:rPr>
          <w:rFonts w:ascii="Times New Roman" w:hAnsi="Times New Roman"/>
          <w:i/>
        </w:rPr>
        <w:t>Gleason</w:t>
      </w:r>
      <w:r w:rsidRPr="00066852">
        <w:rPr>
          <w:rFonts w:ascii="Times New Roman" w:hAnsi="Times New Roman"/>
        </w:rPr>
        <w:t xml:space="preserve"> prostatos vėžys, skaičius </w:t>
      </w:r>
      <w:r w:rsidR="009E7D1B" w:rsidRPr="009E7D1B">
        <w:rPr>
          <w:rFonts w:ascii="Times New Roman" w:hAnsi="Times New Roman"/>
        </w:rPr>
        <w:t>dutasterido</w:t>
      </w:r>
      <w:r w:rsidRPr="00066852">
        <w:rPr>
          <w:rFonts w:ascii="Times New Roman" w:hAnsi="Times New Roman"/>
        </w:rPr>
        <w:t xml:space="preserve"> (n = 17, 0,5</w:t>
      </w:r>
      <w:r w:rsidR="00D749B1">
        <w:rPr>
          <w:rFonts w:ascii="Times New Roman" w:hAnsi="Times New Roman"/>
        </w:rPr>
        <w:t> </w:t>
      </w:r>
      <w:r w:rsidRPr="00066852">
        <w:rPr>
          <w:rFonts w:ascii="Times New Roman" w:hAnsi="Times New Roman"/>
        </w:rPr>
        <w:t>%) ir placebo grupėse (n = 18, 0,5</w:t>
      </w:r>
      <w:r w:rsidR="00D749B1">
        <w:rPr>
          <w:rFonts w:ascii="Times New Roman" w:hAnsi="Times New Roman"/>
        </w:rPr>
        <w:t> </w:t>
      </w:r>
      <w:r w:rsidRPr="00066852">
        <w:rPr>
          <w:rFonts w:ascii="Times New Roman" w:hAnsi="Times New Roman"/>
        </w:rPr>
        <w:t>%) buvo panašus. Trečiųjų ir ketvirtųjų metų duomenimis, 8</w:t>
      </w:r>
      <w:r w:rsidRPr="00066852">
        <w:rPr>
          <w:rFonts w:ascii="Times New Roman" w:hAnsi="Times New Roman"/>
        </w:rPr>
        <w:noBreakHyphen/>
        <w:t>10</w:t>
      </w:r>
      <w:r w:rsidR="00D749B1">
        <w:rPr>
          <w:rFonts w:ascii="Times New Roman" w:hAnsi="Times New Roman"/>
        </w:rPr>
        <w:t> </w:t>
      </w:r>
      <w:r w:rsidRPr="00066852">
        <w:rPr>
          <w:rFonts w:ascii="Times New Roman" w:hAnsi="Times New Roman"/>
        </w:rPr>
        <w:t xml:space="preserve">laipsnio pagal </w:t>
      </w:r>
      <w:r w:rsidRPr="001F45FC">
        <w:rPr>
          <w:rFonts w:ascii="Times New Roman" w:hAnsi="Times New Roman"/>
          <w:i/>
        </w:rPr>
        <w:t>Gleason</w:t>
      </w:r>
      <w:r w:rsidRPr="00066852">
        <w:rPr>
          <w:rFonts w:ascii="Times New Roman" w:hAnsi="Times New Roman"/>
        </w:rPr>
        <w:t xml:space="preserve"> prostatos vėžio atvejų </w:t>
      </w:r>
      <w:r w:rsidR="009E7D1B" w:rsidRPr="009E7D1B">
        <w:rPr>
          <w:rFonts w:ascii="Times New Roman" w:hAnsi="Times New Roman"/>
        </w:rPr>
        <w:t>dutasterid</w:t>
      </w:r>
      <w:r w:rsidR="009E7D1B">
        <w:rPr>
          <w:rFonts w:ascii="Times New Roman" w:hAnsi="Times New Roman"/>
        </w:rPr>
        <w:t>o</w:t>
      </w:r>
      <w:r w:rsidRPr="00066852">
        <w:rPr>
          <w:rFonts w:ascii="Times New Roman" w:hAnsi="Times New Roman"/>
        </w:rPr>
        <w:t xml:space="preserve"> grupėje buvo diagnozuota daugiau (n = 12, 0,5</w:t>
      </w:r>
      <w:r w:rsidR="00D749B1">
        <w:rPr>
          <w:rFonts w:ascii="Times New Roman" w:hAnsi="Times New Roman"/>
        </w:rPr>
        <w:t> </w:t>
      </w:r>
      <w:r w:rsidRPr="00066852">
        <w:rPr>
          <w:rFonts w:ascii="Times New Roman" w:hAnsi="Times New Roman"/>
        </w:rPr>
        <w:t>%), palyginti su placebo grupe (n = 1, &lt; 0,1</w:t>
      </w:r>
      <w:r w:rsidR="00D749B1">
        <w:rPr>
          <w:rFonts w:ascii="Times New Roman" w:hAnsi="Times New Roman"/>
        </w:rPr>
        <w:t> </w:t>
      </w:r>
      <w:r w:rsidRPr="00066852">
        <w:rPr>
          <w:rFonts w:ascii="Times New Roman" w:hAnsi="Times New Roman"/>
        </w:rPr>
        <w:t xml:space="preserve">%) (p = 0,0035). </w:t>
      </w:r>
      <w:r w:rsidR="00D749B1">
        <w:rPr>
          <w:rFonts w:ascii="Times New Roman" w:hAnsi="Times New Roman"/>
        </w:rPr>
        <w:t>D</w:t>
      </w:r>
      <w:r w:rsidRPr="00066852">
        <w:rPr>
          <w:rFonts w:ascii="Times New Roman" w:hAnsi="Times New Roman"/>
        </w:rPr>
        <w:t>uomenų</w:t>
      </w:r>
      <w:r w:rsidR="00D749B1">
        <w:rPr>
          <w:rFonts w:ascii="Times New Roman" w:hAnsi="Times New Roman"/>
        </w:rPr>
        <w:t>,</w:t>
      </w:r>
      <w:r w:rsidRPr="00066852">
        <w:rPr>
          <w:rFonts w:ascii="Times New Roman" w:hAnsi="Times New Roman"/>
        </w:rPr>
        <w:t xml:space="preserve"> apie </w:t>
      </w:r>
      <w:r w:rsidR="009E7D1B" w:rsidRPr="009E7D1B">
        <w:rPr>
          <w:rFonts w:ascii="Times New Roman" w:hAnsi="Times New Roman"/>
        </w:rPr>
        <w:t>dutasterido</w:t>
      </w:r>
      <w:r w:rsidRPr="00066852">
        <w:rPr>
          <w:rFonts w:ascii="Times New Roman" w:hAnsi="Times New Roman"/>
        </w:rPr>
        <w:t xml:space="preserve"> poveikį po ketvirtųjų metų vyrams, kuriems yra prostatos vėžio rizika</w:t>
      </w:r>
      <w:r w:rsidR="00D749B1">
        <w:rPr>
          <w:rFonts w:ascii="Times New Roman" w:hAnsi="Times New Roman"/>
        </w:rPr>
        <w:t>,</w:t>
      </w:r>
      <w:r w:rsidR="00D749B1" w:rsidRPr="00D749B1">
        <w:rPr>
          <w:rFonts w:ascii="Times New Roman" w:hAnsi="Times New Roman"/>
        </w:rPr>
        <w:t xml:space="preserve"> </w:t>
      </w:r>
      <w:r w:rsidR="00D749B1">
        <w:rPr>
          <w:rFonts w:ascii="Times New Roman" w:hAnsi="Times New Roman"/>
        </w:rPr>
        <w:t>n</w:t>
      </w:r>
      <w:r w:rsidR="00D749B1" w:rsidRPr="00066852">
        <w:rPr>
          <w:rFonts w:ascii="Times New Roman" w:hAnsi="Times New Roman"/>
        </w:rPr>
        <w:t>ėra</w:t>
      </w:r>
      <w:r w:rsidRPr="00066852">
        <w:rPr>
          <w:rFonts w:ascii="Times New Roman" w:hAnsi="Times New Roman"/>
        </w:rPr>
        <w:t>. Tiriamųjų, kuriems diagnozuotas 8</w:t>
      </w:r>
      <w:r w:rsidRPr="00066852">
        <w:rPr>
          <w:rFonts w:ascii="Times New Roman" w:hAnsi="Times New Roman"/>
        </w:rPr>
        <w:noBreakHyphen/>
        <w:t>10</w:t>
      </w:r>
      <w:r w:rsidR="00D749B1">
        <w:rPr>
          <w:rFonts w:ascii="Times New Roman" w:hAnsi="Times New Roman"/>
        </w:rPr>
        <w:t> </w:t>
      </w:r>
      <w:r w:rsidRPr="00066852">
        <w:rPr>
          <w:rFonts w:ascii="Times New Roman" w:hAnsi="Times New Roman"/>
        </w:rPr>
        <w:t xml:space="preserve">laipsnio pagal </w:t>
      </w:r>
      <w:r w:rsidRPr="001F45FC">
        <w:rPr>
          <w:rFonts w:ascii="Times New Roman" w:hAnsi="Times New Roman"/>
          <w:i/>
        </w:rPr>
        <w:t>Gleason</w:t>
      </w:r>
      <w:r w:rsidRPr="00066852">
        <w:rPr>
          <w:rFonts w:ascii="Times New Roman" w:hAnsi="Times New Roman"/>
        </w:rPr>
        <w:t xml:space="preserve"> prostatos vėžys, procentinė dalis tiriamaisiais laikotarpiais (pirmaisiais ir antraisiais arba trečiaisiais ir ketvirtaisiais metais) </w:t>
      </w:r>
      <w:r w:rsidR="009E7D1B" w:rsidRPr="009E7D1B">
        <w:rPr>
          <w:rFonts w:ascii="Times New Roman" w:hAnsi="Times New Roman"/>
        </w:rPr>
        <w:t>dutasterido</w:t>
      </w:r>
      <w:r w:rsidR="00FD677F" w:rsidRPr="00066852">
        <w:rPr>
          <w:rFonts w:ascii="Times New Roman" w:hAnsi="Times New Roman"/>
        </w:rPr>
        <w:t xml:space="preserve"> </w:t>
      </w:r>
      <w:r w:rsidRPr="00066852">
        <w:rPr>
          <w:rFonts w:ascii="Times New Roman" w:hAnsi="Times New Roman"/>
        </w:rPr>
        <w:t>grupėje nekito (0,5</w:t>
      </w:r>
      <w:r w:rsidR="00D749B1">
        <w:rPr>
          <w:rFonts w:ascii="Times New Roman" w:hAnsi="Times New Roman"/>
        </w:rPr>
        <w:t> </w:t>
      </w:r>
      <w:r w:rsidRPr="00066852">
        <w:rPr>
          <w:rFonts w:ascii="Times New Roman" w:hAnsi="Times New Roman"/>
        </w:rPr>
        <w:t>% kiekvienu laikotarpiu), o placebo grupėje tiriamųjų, kuriems buvo diagnozuotas 8</w:t>
      </w:r>
      <w:r w:rsidRPr="00066852">
        <w:rPr>
          <w:rFonts w:ascii="Times New Roman" w:hAnsi="Times New Roman"/>
        </w:rPr>
        <w:noBreakHyphen/>
        <w:t>10</w:t>
      </w:r>
      <w:r w:rsidR="00D749B1">
        <w:rPr>
          <w:rFonts w:ascii="Times New Roman" w:hAnsi="Times New Roman"/>
        </w:rPr>
        <w:t> </w:t>
      </w:r>
      <w:r w:rsidRPr="00066852">
        <w:rPr>
          <w:rFonts w:ascii="Times New Roman" w:hAnsi="Times New Roman"/>
        </w:rPr>
        <w:t xml:space="preserve">laipsnio pagal </w:t>
      </w:r>
      <w:r w:rsidRPr="001F45FC">
        <w:rPr>
          <w:rFonts w:ascii="Times New Roman" w:hAnsi="Times New Roman"/>
          <w:i/>
        </w:rPr>
        <w:t>Gleason</w:t>
      </w:r>
      <w:r w:rsidRPr="00066852">
        <w:rPr>
          <w:rFonts w:ascii="Times New Roman" w:hAnsi="Times New Roman"/>
        </w:rPr>
        <w:t xml:space="preserve"> prostatos vėžys, procentinė dalis trečiaisiais ir ketvirtaisiais metais buvo mažesnė nei pirmaisiais ir antraisiais metais (atitinkamai &lt; 0,1</w:t>
      </w:r>
      <w:r w:rsidR="00D749B1">
        <w:rPr>
          <w:rFonts w:ascii="Times New Roman" w:hAnsi="Times New Roman"/>
        </w:rPr>
        <w:t> </w:t>
      </w:r>
      <w:r w:rsidRPr="00066852">
        <w:rPr>
          <w:rFonts w:ascii="Times New Roman" w:hAnsi="Times New Roman"/>
        </w:rPr>
        <w:t>%, palyginti su 0,5</w:t>
      </w:r>
      <w:r w:rsidR="00D749B1">
        <w:rPr>
          <w:rFonts w:ascii="Times New Roman" w:hAnsi="Times New Roman"/>
        </w:rPr>
        <w:t> </w:t>
      </w:r>
      <w:r w:rsidRPr="00066852">
        <w:rPr>
          <w:rFonts w:ascii="Times New Roman" w:hAnsi="Times New Roman"/>
        </w:rPr>
        <w:t>%) (žr. 4.4</w:t>
      </w:r>
      <w:r w:rsidR="00D749B1">
        <w:rPr>
          <w:rFonts w:ascii="Times New Roman" w:hAnsi="Times New Roman"/>
        </w:rPr>
        <w:t> </w:t>
      </w:r>
      <w:r w:rsidRPr="00066852">
        <w:rPr>
          <w:rFonts w:ascii="Times New Roman" w:hAnsi="Times New Roman"/>
        </w:rPr>
        <w:t>skyrių). 7</w:t>
      </w:r>
      <w:r w:rsidRPr="00066852">
        <w:rPr>
          <w:rFonts w:ascii="Times New Roman" w:hAnsi="Times New Roman"/>
        </w:rPr>
        <w:noBreakHyphen/>
        <w:t xml:space="preserve">10 laipsnio pagal </w:t>
      </w:r>
      <w:r w:rsidRPr="001F45FC">
        <w:rPr>
          <w:rFonts w:ascii="Times New Roman" w:hAnsi="Times New Roman"/>
          <w:i/>
        </w:rPr>
        <w:t>Gleason</w:t>
      </w:r>
      <w:r w:rsidRPr="00066852">
        <w:rPr>
          <w:rFonts w:ascii="Times New Roman" w:hAnsi="Times New Roman"/>
        </w:rPr>
        <w:t xml:space="preserve"> prostatos vėžio dažnio skirtumo nebuvo (p = 0,81).</w:t>
      </w:r>
    </w:p>
    <w:p w14:paraId="1DD56054" w14:textId="77777777" w:rsidR="00B22831" w:rsidRPr="00066852" w:rsidRDefault="00B22831" w:rsidP="00B22831">
      <w:pPr>
        <w:spacing w:after="0" w:line="240" w:lineRule="auto"/>
        <w:rPr>
          <w:rFonts w:ascii="Times New Roman" w:hAnsi="Times New Roman"/>
        </w:rPr>
      </w:pPr>
    </w:p>
    <w:p w14:paraId="1DDD3C77" w14:textId="4E6CDB9D" w:rsidR="00B22831" w:rsidRPr="00066852" w:rsidRDefault="00B22831" w:rsidP="00B22831">
      <w:pPr>
        <w:spacing w:after="0" w:line="240" w:lineRule="auto"/>
        <w:contextualSpacing/>
        <w:outlineLvl w:val="0"/>
        <w:rPr>
          <w:rFonts w:ascii="Times New Roman" w:hAnsi="Times New Roman"/>
        </w:rPr>
      </w:pPr>
      <w:r w:rsidRPr="00066852">
        <w:rPr>
          <w:rFonts w:ascii="Times New Roman" w:hAnsi="Times New Roman"/>
          <w:i/>
        </w:rPr>
        <w:t>REDUCE</w:t>
      </w:r>
      <w:r w:rsidRPr="00066852">
        <w:rPr>
          <w:rFonts w:ascii="Times New Roman" w:hAnsi="Times New Roman"/>
        </w:rPr>
        <w:t xml:space="preserve"> tyrime dalyvavusių tiriamųjų </w:t>
      </w:r>
      <w:r w:rsidR="00D749B1" w:rsidRPr="00066852">
        <w:rPr>
          <w:rFonts w:ascii="Times New Roman" w:hAnsi="Times New Roman"/>
        </w:rPr>
        <w:t xml:space="preserve">2 metus </w:t>
      </w:r>
      <w:r w:rsidRPr="00066852">
        <w:rPr>
          <w:rFonts w:ascii="Times New Roman" w:hAnsi="Times New Roman"/>
        </w:rPr>
        <w:t>papildomo stebėjimo tyrimo metu naujų 8</w:t>
      </w:r>
      <w:r w:rsidRPr="00066852">
        <w:rPr>
          <w:rFonts w:ascii="Times New Roman" w:hAnsi="Times New Roman"/>
        </w:rPr>
        <w:noBreakHyphen/>
        <w:t>10</w:t>
      </w:r>
      <w:r w:rsidR="00D749B1">
        <w:rPr>
          <w:rFonts w:ascii="Times New Roman" w:hAnsi="Times New Roman"/>
        </w:rPr>
        <w:t> </w:t>
      </w:r>
      <w:r w:rsidRPr="00066852">
        <w:rPr>
          <w:rFonts w:ascii="Times New Roman" w:hAnsi="Times New Roman"/>
        </w:rPr>
        <w:t xml:space="preserve">laipsnio pagal </w:t>
      </w:r>
      <w:r w:rsidRPr="00066852">
        <w:rPr>
          <w:rFonts w:ascii="Times New Roman" w:hAnsi="Times New Roman"/>
          <w:i/>
        </w:rPr>
        <w:t>Gleason</w:t>
      </w:r>
      <w:r w:rsidRPr="00066852">
        <w:rPr>
          <w:rFonts w:ascii="Times New Roman" w:hAnsi="Times New Roman"/>
        </w:rPr>
        <w:t xml:space="preserve"> prostatos vėžio atvejų pastebėta</w:t>
      </w:r>
      <w:r w:rsidR="006F0874">
        <w:rPr>
          <w:rFonts w:ascii="Times New Roman" w:hAnsi="Times New Roman"/>
        </w:rPr>
        <w:t xml:space="preserve"> nebuvo</w:t>
      </w:r>
      <w:r w:rsidRPr="00066852">
        <w:rPr>
          <w:rFonts w:ascii="Times New Roman" w:hAnsi="Times New Roman"/>
        </w:rPr>
        <w:t>.</w:t>
      </w:r>
    </w:p>
    <w:p w14:paraId="4B656E12" w14:textId="371C2FE6" w:rsidR="00B22831" w:rsidRPr="00066852" w:rsidRDefault="00B22831" w:rsidP="00B22831">
      <w:pPr>
        <w:spacing w:after="0" w:line="240" w:lineRule="auto"/>
        <w:rPr>
          <w:rFonts w:ascii="Times New Roman" w:hAnsi="Times New Roman"/>
        </w:rPr>
      </w:pPr>
      <w:r w:rsidRPr="00066852">
        <w:rPr>
          <w:rFonts w:ascii="Times New Roman" w:hAnsi="Times New Roman"/>
        </w:rPr>
        <w:t>Ketverius metus trukusio GPH (</w:t>
      </w:r>
      <w:r w:rsidRPr="00066852">
        <w:rPr>
          <w:rFonts w:ascii="Times New Roman" w:hAnsi="Times New Roman"/>
          <w:i/>
        </w:rPr>
        <w:t>CombAT</w:t>
      </w:r>
      <w:r w:rsidRPr="00066852">
        <w:rPr>
          <w:rFonts w:ascii="Times New Roman" w:hAnsi="Times New Roman"/>
        </w:rPr>
        <w:t>) tyrimo, kurio metu pagal protokolą nebuvo privaloma atlikti biopsijas ir prostatos vėžio diagnozė visais atvejais buvo pagrįsta, atlikus priežastinę biopsiją, duomenimis, 8</w:t>
      </w:r>
      <w:r w:rsidRPr="00066852">
        <w:rPr>
          <w:rFonts w:ascii="Times New Roman" w:hAnsi="Times New Roman"/>
        </w:rPr>
        <w:noBreakHyphen/>
        <w:t>10</w:t>
      </w:r>
      <w:r w:rsidR="006F0874">
        <w:rPr>
          <w:rFonts w:ascii="Times New Roman" w:hAnsi="Times New Roman"/>
        </w:rPr>
        <w:t> </w:t>
      </w:r>
      <w:r w:rsidRPr="00066852">
        <w:rPr>
          <w:rFonts w:ascii="Times New Roman" w:hAnsi="Times New Roman"/>
        </w:rPr>
        <w:t xml:space="preserve">laipsnio pagal Gleason prostatos vėžio dažnis </w:t>
      </w:r>
      <w:r w:rsidR="009E7D1B" w:rsidRPr="009E7D1B">
        <w:rPr>
          <w:rFonts w:ascii="Times New Roman" w:hAnsi="Times New Roman"/>
        </w:rPr>
        <w:t>dutasterido</w:t>
      </w:r>
      <w:r w:rsidRPr="00066852">
        <w:rPr>
          <w:rFonts w:ascii="Times New Roman" w:hAnsi="Times New Roman"/>
        </w:rPr>
        <w:t xml:space="preserve"> grupėje buvo 0,5</w:t>
      </w:r>
      <w:r w:rsidR="00704D9F" w:rsidRPr="00066852">
        <w:rPr>
          <w:rFonts w:ascii="Times New Roman" w:hAnsi="Times New Roman"/>
        </w:rPr>
        <w:t> </w:t>
      </w:r>
      <w:r w:rsidRPr="00066852">
        <w:rPr>
          <w:rFonts w:ascii="Times New Roman" w:hAnsi="Times New Roman"/>
        </w:rPr>
        <w:t>% (n = 8), tamsulozino grupėje – 0,7 % (n = 11) ir kombinuoto gydymo grupėje – 0,3</w:t>
      </w:r>
      <w:r w:rsidR="006F0874">
        <w:rPr>
          <w:rFonts w:ascii="Times New Roman" w:hAnsi="Times New Roman"/>
        </w:rPr>
        <w:t> </w:t>
      </w:r>
      <w:r w:rsidRPr="00066852">
        <w:rPr>
          <w:rFonts w:ascii="Times New Roman" w:hAnsi="Times New Roman"/>
        </w:rPr>
        <w:t>% (n = 5).</w:t>
      </w:r>
    </w:p>
    <w:p w14:paraId="0D3C79A7" w14:textId="77777777" w:rsidR="00B22831" w:rsidRPr="00066852" w:rsidRDefault="00B22831" w:rsidP="00B22831">
      <w:pPr>
        <w:spacing w:after="0" w:line="240" w:lineRule="auto"/>
        <w:contextualSpacing/>
        <w:outlineLvl w:val="0"/>
        <w:rPr>
          <w:rFonts w:ascii="Times New Roman" w:hAnsi="Times New Roman"/>
        </w:rPr>
      </w:pPr>
      <w:r w:rsidRPr="00066852">
        <w:rPr>
          <w:rFonts w:ascii="Times New Roman" w:hAnsi="Times New Roman"/>
        </w:rPr>
        <w:t>Keturi skirtingi epidemiologijos tyrimai, pagrįsti populiacijos duomenimis (iš kurių du apima bendrą 174895 tiriamųjų populiaciją, vienas – 13892 tiriamųjų populiaciją ir vienas – 38058 tiriamųjų populiaciją), atskleidė, kad 5</w:t>
      </w:r>
      <w:r w:rsidR="00066852">
        <w:rPr>
          <w:rFonts w:ascii="Times New Roman" w:hAnsi="Times New Roman"/>
        </w:rPr>
        <w:t>-</w:t>
      </w:r>
      <w:r w:rsidRPr="00066852">
        <w:rPr>
          <w:rFonts w:ascii="Times New Roman" w:hAnsi="Times New Roman"/>
        </w:rPr>
        <w:t>alfa reduktazės inhibitorių vartojimas nėra susijęs nei su didelio laipsnio prostatos vėžio atsiradimu, nei su prostatos vėžiu, nei su bendruoju mirtingumu.</w:t>
      </w:r>
    </w:p>
    <w:p w14:paraId="6413B403" w14:textId="4F66497E" w:rsidR="00B22831" w:rsidRPr="00066852" w:rsidRDefault="00B22831" w:rsidP="00B22831">
      <w:pPr>
        <w:spacing w:after="0" w:line="240" w:lineRule="auto"/>
        <w:rPr>
          <w:rFonts w:ascii="Times New Roman" w:hAnsi="Times New Roman"/>
        </w:rPr>
      </w:pPr>
      <w:r w:rsidRPr="00066852">
        <w:rPr>
          <w:rFonts w:ascii="Times New Roman" w:hAnsi="Times New Roman"/>
        </w:rPr>
        <w:t xml:space="preserve">Priežastinis ryšys tarp </w:t>
      </w:r>
      <w:r w:rsidR="009E7D1B" w:rsidRPr="009E7D1B">
        <w:rPr>
          <w:rFonts w:ascii="Times New Roman" w:hAnsi="Times New Roman"/>
        </w:rPr>
        <w:t>dutasterido</w:t>
      </w:r>
      <w:r w:rsidR="000308D6" w:rsidRPr="00066852">
        <w:rPr>
          <w:rFonts w:ascii="Times New Roman" w:hAnsi="Times New Roman"/>
        </w:rPr>
        <w:t xml:space="preserve"> </w:t>
      </w:r>
      <w:r w:rsidRPr="00066852">
        <w:rPr>
          <w:rFonts w:ascii="Times New Roman" w:hAnsi="Times New Roman"/>
        </w:rPr>
        <w:t>ir didelio laipsnio prostatos vėžio nustatytas</w:t>
      </w:r>
      <w:r w:rsidR="006F0874" w:rsidRPr="006F0874">
        <w:rPr>
          <w:rFonts w:ascii="Times New Roman" w:hAnsi="Times New Roman"/>
        </w:rPr>
        <w:t xml:space="preserve"> </w:t>
      </w:r>
      <w:r w:rsidR="006F0874" w:rsidRPr="00066852">
        <w:rPr>
          <w:rFonts w:ascii="Times New Roman" w:hAnsi="Times New Roman"/>
        </w:rPr>
        <w:t>nebuvo</w:t>
      </w:r>
      <w:r w:rsidRPr="00066852">
        <w:rPr>
          <w:rFonts w:ascii="Times New Roman" w:hAnsi="Times New Roman"/>
        </w:rPr>
        <w:t>.</w:t>
      </w:r>
    </w:p>
    <w:p w14:paraId="62EDC7B5" w14:textId="77777777" w:rsidR="00B22831" w:rsidRPr="00066852" w:rsidRDefault="00B22831" w:rsidP="00B22831">
      <w:pPr>
        <w:spacing w:after="0" w:line="240" w:lineRule="auto"/>
        <w:rPr>
          <w:rFonts w:ascii="Times New Roman" w:hAnsi="Times New Roman"/>
        </w:rPr>
      </w:pPr>
    </w:p>
    <w:p w14:paraId="571344D1" w14:textId="77777777" w:rsidR="00B22831" w:rsidRPr="00066852" w:rsidRDefault="00B22831" w:rsidP="000308D6">
      <w:pPr>
        <w:spacing w:after="120" w:line="240" w:lineRule="auto"/>
        <w:contextualSpacing/>
        <w:outlineLvl w:val="0"/>
        <w:rPr>
          <w:rFonts w:ascii="Times New Roman" w:hAnsi="Times New Roman"/>
          <w:i/>
        </w:rPr>
      </w:pPr>
      <w:r w:rsidRPr="00066852">
        <w:rPr>
          <w:rFonts w:ascii="Times New Roman" w:hAnsi="Times New Roman"/>
          <w:i/>
        </w:rPr>
        <w:t>Poveikis lytinei funkcijai</w:t>
      </w:r>
    </w:p>
    <w:p w14:paraId="1943EC81" w14:textId="77777777" w:rsidR="00B22831" w:rsidRPr="00066852" w:rsidRDefault="00B22831" w:rsidP="00B22831">
      <w:pPr>
        <w:spacing w:after="0" w:line="240" w:lineRule="auto"/>
        <w:contextualSpacing/>
        <w:outlineLvl w:val="0"/>
        <w:rPr>
          <w:rFonts w:ascii="Times New Roman" w:hAnsi="Times New Roman"/>
        </w:rPr>
      </w:pPr>
      <w:r w:rsidRPr="00066852">
        <w:rPr>
          <w:rFonts w:ascii="Times New Roman" w:hAnsi="Times New Roman"/>
        </w:rPr>
        <w:t>Dutasterido ir tamsulozino pastovių dozių derinio poveikis lytinei funkcijai buvo įvertintas dvigubai koduoto placebu kontroliuojamojo tyrimo, kuriame dalyvavo lytiškai aktyvūs vyrai, kuriems diagnozuota GPH (n = 243 dutasterido ir tamsulozino derinio, n = 246 placebo vartojimo grupės), metu. Derinio vartojimo grupėje 12-tą mėnesį buvo pastebėtas statistiškai reikšmingai (p &lt; 0,001) didesnis balo pagal vyrų lytinės sveikatos klausimyną (angl.</w:t>
      </w:r>
      <w:r w:rsidRPr="00066852">
        <w:rPr>
          <w:rFonts w:ascii="Times New Roman" w:hAnsi="Times New Roman"/>
          <w:i/>
        </w:rPr>
        <w:t xml:space="preserve"> the Men’s Sexual Health Questionnaire</w:t>
      </w:r>
      <w:r w:rsidRPr="00066852">
        <w:rPr>
          <w:rFonts w:ascii="Times New Roman" w:hAnsi="Times New Roman"/>
        </w:rPr>
        <w:t>,</w:t>
      </w:r>
      <w:r w:rsidRPr="00066852">
        <w:rPr>
          <w:rFonts w:ascii="Times New Roman" w:hAnsi="Times New Roman"/>
          <w:i/>
        </w:rPr>
        <w:t xml:space="preserve"> MSHQ</w:t>
      </w:r>
      <w:r w:rsidRPr="00066852">
        <w:rPr>
          <w:rFonts w:ascii="Times New Roman" w:hAnsi="Times New Roman"/>
        </w:rPr>
        <w:t>) sumažėjimas (pasunkėjimas). Sumažėjimas labiau buvo susijęs su blogesne ejakuliacija ir bendruoju pasitenkinimu nei erekcijos domenu. Toks poveikis nepaveikė tiriamųjų požiūrio į derinio vartojimą, kuris tyrimo laikotarpiu buvo vertinamas statistiškai reikšmingai didesniu pasitenkinimo lygiu, palyginti su placebu (p &lt; 0,05). Šio tyrimo metu lytinės funkcijos nepageidaujami reiškiniai pasireiškė per 12 gydymo mėnesių ir maždaug pusė jų išnyko per 6 mėnesius po gydymo pabaigos.</w:t>
      </w:r>
    </w:p>
    <w:p w14:paraId="5DD4DDE3" w14:textId="77777777" w:rsidR="00B22831" w:rsidRPr="00066852" w:rsidRDefault="00B22831" w:rsidP="00B22831">
      <w:pPr>
        <w:spacing w:after="0" w:line="240" w:lineRule="auto"/>
        <w:contextualSpacing/>
        <w:outlineLvl w:val="0"/>
        <w:rPr>
          <w:rFonts w:ascii="Times New Roman" w:hAnsi="Times New Roman"/>
        </w:rPr>
      </w:pPr>
    </w:p>
    <w:p w14:paraId="4A51432D" w14:textId="77777777" w:rsidR="00B22831" w:rsidRPr="00066852" w:rsidRDefault="00B22831" w:rsidP="00B22831">
      <w:pPr>
        <w:spacing w:after="0" w:line="240" w:lineRule="auto"/>
        <w:contextualSpacing/>
        <w:outlineLvl w:val="0"/>
        <w:rPr>
          <w:rFonts w:ascii="Times New Roman" w:hAnsi="Times New Roman"/>
        </w:rPr>
      </w:pPr>
      <w:r w:rsidRPr="00066852">
        <w:rPr>
          <w:rFonts w:ascii="Times New Roman" w:hAnsi="Times New Roman"/>
        </w:rPr>
        <w:t>Žinoma, kad dutasterido ir tamsulozino derinys bei monoterapija dutasteridu nepageidaujamai veikia lytinę funkciją (žr. 4.8 skyrių).</w:t>
      </w:r>
    </w:p>
    <w:p w14:paraId="2A8AFCE6" w14:textId="77777777" w:rsidR="00B22831" w:rsidRPr="00066852" w:rsidRDefault="00B22831" w:rsidP="00B22831">
      <w:pPr>
        <w:spacing w:after="0" w:line="240" w:lineRule="auto"/>
        <w:contextualSpacing/>
        <w:outlineLvl w:val="0"/>
        <w:rPr>
          <w:rFonts w:ascii="Times New Roman" w:hAnsi="Times New Roman"/>
        </w:rPr>
      </w:pPr>
    </w:p>
    <w:p w14:paraId="3114DE72" w14:textId="77777777" w:rsidR="00B22831" w:rsidRPr="00066852" w:rsidRDefault="00B22831" w:rsidP="00B22831">
      <w:pPr>
        <w:spacing w:after="0" w:line="240" w:lineRule="auto"/>
        <w:contextualSpacing/>
        <w:outlineLvl w:val="0"/>
        <w:rPr>
          <w:rFonts w:ascii="Times New Roman" w:hAnsi="Times New Roman"/>
        </w:rPr>
      </w:pPr>
      <w:r w:rsidRPr="00066852">
        <w:rPr>
          <w:rFonts w:ascii="Times New Roman" w:hAnsi="Times New Roman"/>
        </w:rPr>
        <w:t xml:space="preserve">Kaip buvo stebėta kituose klinikiniuose tyrimuose, įskaitant </w:t>
      </w:r>
      <w:r w:rsidRPr="00066852">
        <w:rPr>
          <w:rFonts w:ascii="Times New Roman" w:hAnsi="Times New Roman"/>
          <w:i/>
        </w:rPr>
        <w:t>CombAT</w:t>
      </w:r>
      <w:r w:rsidRPr="00066852">
        <w:rPr>
          <w:rFonts w:ascii="Times New Roman" w:hAnsi="Times New Roman"/>
        </w:rPr>
        <w:t xml:space="preserve"> ir </w:t>
      </w:r>
      <w:r w:rsidRPr="00066852">
        <w:rPr>
          <w:rFonts w:ascii="Times New Roman" w:hAnsi="Times New Roman"/>
          <w:i/>
        </w:rPr>
        <w:t>REDUCE</w:t>
      </w:r>
      <w:r w:rsidRPr="00066852">
        <w:rPr>
          <w:rFonts w:ascii="Times New Roman" w:hAnsi="Times New Roman"/>
        </w:rPr>
        <w:t xml:space="preserve"> tyrimus, tęsiant gydymą, bėgant laikui, su lytine funkcija susijusių nepageidaujamų reiškinių mažėja.</w:t>
      </w:r>
    </w:p>
    <w:p w14:paraId="08A67B8E" w14:textId="77777777" w:rsidR="000308D6" w:rsidRPr="00066852" w:rsidRDefault="000308D6" w:rsidP="00B22831">
      <w:pPr>
        <w:spacing w:after="0" w:line="240" w:lineRule="auto"/>
        <w:rPr>
          <w:rFonts w:ascii="Times New Roman" w:hAnsi="Times New Roman"/>
        </w:rPr>
      </w:pPr>
    </w:p>
    <w:p w14:paraId="75DEBCA4" w14:textId="77777777" w:rsidR="00B22831" w:rsidRPr="00066852" w:rsidRDefault="00B22831" w:rsidP="00B22831">
      <w:pPr>
        <w:keepNext/>
        <w:spacing w:after="0" w:line="240" w:lineRule="auto"/>
        <w:ind w:left="567" w:hanging="567"/>
        <w:rPr>
          <w:rFonts w:ascii="Times New Roman" w:hAnsi="Times New Roman"/>
          <w:b/>
        </w:rPr>
      </w:pPr>
      <w:r w:rsidRPr="00066852">
        <w:rPr>
          <w:rFonts w:ascii="Times New Roman" w:hAnsi="Times New Roman"/>
          <w:b/>
        </w:rPr>
        <w:t>5.2</w:t>
      </w:r>
      <w:r w:rsidRPr="00066852">
        <w:rPr>
          <w:rFonts w:ascii="Times New Roman" w:hAnsi="Times New Roman"/>
          <w:b/>
        </w:rPr>
        <w:tab/>
        <w:t xml:space="preserve">Farmakokinetinės savybės </w:t>
      </w:r>
    </w:p>
    <w:p w14:paraId="7CF7D968" w14:textId="77777777" w:rsidR="00B22831" w:rsidRPr="00066852" w:rsidRDefault="00B22831" w:rsidP="00B22831">
      <w:pPr>
        <w:keepNext/>
        <w:spacing w:after="0" w:line="240" w:lineRule="auto"/>
        <w:rPr>
          <w:rFonts w:ascii="Times New Roman" w:hAnsi="Times New Roman"/>
          <w:b/>
        </w:rPr>
      </w:pPr>
    </w:p>
    <w:p w14:paraId="4B5C7878" w14:textId="77777777" w:rsidR="00B22831" w:rsidRPr="00066852" w:rsidRDefault="00B22831" w:rsidP="000308D6">
      <w:pPr>
        <w:spacing w:after="120" w:line="240" w:lineRule="auto"/>
        <w:rPr>
          <w:rFonts w:ascii="Times New Roman" w:hAnsi="Times New Roman"/>
          <w:u w:val="single"/>
        </w:rPr>
      </w:pPr>
      <w:r w:rsidRPr="00066852">
        <w:rPr>
          <w:rFonts w:ascii="Times New Roman" w:hAnsi="Times New Roman"/>
          <w:u w:val="single"/>
        </w:rPr>
        <w:t>Absorbcija</w:t>
      </w:r>
    </w:p>
    <w:p w14:paraId="35868004" w14:textId="221E56CB" w:rsidR="00B22831" w:rsidRPr="00066852" w:rsidRDefault="00B22831" w:rsidP="00B22831">
      <w:pPr>
        <w:spacing w:after="0" w:line="240" w:lineRule="auto"/>
        <w:rPr>
          <w:rFonts w:ascii="Times New Roman" w:hAnsi="Times New Roman"/>
        </w:rPr>
      </w:pPr>
      <w:r w:rsidRPr="00066852">
        <w:rPr>
          <w:rFonts w:ascii="Times New Roman" w:hAnsi="Times New Roman"/>
        </w:rPr>
        <w:t>Išgėrus vieną 0,5 mg dutasterido dozę, maksimali dutasterido koncentracija kraujo serume atsiranda po 1–3</w:t>
      </w:r>
      <w:r w:rsidR="006F0874">
        <w:rPr>
          <w:rFonts w:ascii="Times New Roman" w:hAnsi="Times New Roman"/>
        </w:rPr>
        <w:t> </w:t>
      </w:r>
      <w:r w:rsidRPr="00066852">
        <w:rPr>
          <w:rFonts w:ascii="Times New Roman" w:hAnsi="Times New Roman"/>
        </w:rPr>
        <w:t>valandų. Absoliutus biologinis prieinamumas yra apie 60 %, maistas jam įtakos nedaro.</w:t>
      </w:r>
    </w:p>
    <w:p w14:paraId="03E9ECED" w14:textId="77777777" w:rsidR="00B22831" w:rsidRPr="00066852" w:rsidRDefault="00B22831" w:rsidP="00B22831">
      <w:pPr>
        <w:spacing w:after="0" w:line="240" w:lineRule="auto"/>
        <w:rPr>
          <w:rFonts w:ascii="Times New Roman" w:hAnsi="Times New Roman"/>
        </w:rPr>
      </w:pPr>
    </w:p>
    <w:p w14:paraId="403300E9" w14:textId="77777777" w:rsidR="00B22831" w:rsidRPr="00066852" w:rsidRDefault="00B22831" w:rsidP="000308D6">
      <w:pPr>
        <w:keepNext/>
        <w:keepLines/>
        <w:spacing w:after="120" w:line="240" w:lineRule="auto"/>
        <w:rPr>
          <w:rFonts w:ascii="Times New Roman" w:hAnsi="Times New Roman"/>
          <w:u w:val="single"/>
        </w:rPr>
      </w:pPr>
      <w:r w:rsidRPr="00066852">
        <w:rPr>
          <w:rFonts w:ascii="Times New Roman" w:hAnsi="Times New Roman"/>
          <w:u w:val="single"/>
        </w:rPr>
        <w:t>Pasiskirstymas</w:t>
      </w:r>
    </w:p>
    <w:p w14:paraId="7FB6C90D" w14:textId="77777777" w:rsidR="00B22831" w:rsidRPr="00066852" w:rsidRDefault="00B22831" w:rsidP="00B22831">
      <w:pPr>
        <w:spacing w:after="0" w:line="240" w:lineRule="auto"/>
        <w:rPr>
          <w:rFonts w:ascii="Times New Roman" w:hAnsi="Times New Roman"/>
        </w:rPr>
      </w:pPr>
      <w:r w:rsidRPr="00066852">
        <w:rPr>
          <w:rFonts w:ascii="Times New Roman" w:hAnsi="Times New Roman"/>
        </w:rPr>
        <w:t xml:space="preserve">Dutasterido pasiskirstymo tūris yra didelis (300–500 l), daugiau kaip 99,5 % preparato susijungia su kraujo plazmos baltymais. Kasdien vartojant dutasterido, po mėnesio koncentracija kraujo serume būna 65 % pusiausvyrinės koncentracijos, po 3 mėn. </w:t>
      </w:r>
      <w:r w:rsidRPr="00066852">
        <w:rPr>
          <w:rFonts w:ascii="Times New Roman" w:hAnsi="Times New Roman"/>
        </w:rPr>
        <w:sym w:font="Symbol" w:char="F02D"/>
      </w:r>
      <w:r w:rsidRPr="00066852">
        <w:rPr>
          <w:rFonts w:ascii="Times New Roman" w:hAnsi="Times New Roman"/>
        </w:rPr>
        <w:t xml:space="preserve"> 90 %. </w:t>
      </w:r>
    </w:p>
    <w:p w14:paraId="224BF2D5" w14:textId="77777777" w:rsidR="00B22831" w:rsidRPr="00066852" w:rsidRDefault="00B22831" w:rsidP="00B22831">
      <w:pPr>
        <w:spacing w:after="0" w:line="240" w:lineRule="auto"/>
        <w:rPr>
          <w:rFonts w:ascii="Times New Roman" w:hAnsi="Times New Roman"/>
        </w:rPr>
      </w:pPr>
      <w:r w:rsidRPr="00066852">
        <w:rPr>
          <w:rFonts w:ascii="Times New Roman" w:hAnsi="Times New Roman"/>
        </w:rPr>
        <w:t>Dutasterido vartojant po 0,5 mg vieną kartą per parą, pusiausvyrinė jo koncentracija kraujo serume (C</w:t>
      </w:r>
      <w:r w:rsidRPr="00066852">
        <w:rPr>
          <w:rFonts w:ascii="Times New Roman" w:hAnsi="Times New Roman"/>
          <w:vertAlign w:val="subscript"/>
        </w:rPr>
        <w:t>ss</w:t>
      </w:r>
      <w:r w:rsidRPr="00066852">
        <w:rPr>
          <w:rFonts w:ascii="Times New Roman" w:hAnsi="Times New Roman"/>
        </w:rPr>
        <w:t>) nusistovi po 6 mėn. ir būna maždaug 40 ng/ml. Dutasterido iš serumo į spermą patenka maždaug 11,5 %.</w:t>
      </w:r>
    </w:p>
    <w:p w14:paraId="56AF99A3" w14:textId="77777777" w:rsidR="00B22831" w:rsidRPr="00066852" w:rsidRDefault="00B22831" w:rsidP="00B22831">
      <w:pPr>
        <w:spacing w:after="0" w:line="240" w:lineRule="auto"/>
        <w:rPr>
          <w:rFonts w:ascii="Times New Roman" w:hAnsi="Times New Roman"/>
        </w:rPr>
      </w:pPr>
    </w:p>
    <w:p w14:paraId="29A5EE43" w14:textId="77777777" w:rsidR="00B22831" w:rsidRPr="00066852" w:rsidRDefault="00B22831" w:rsidP="000308D6">
      <w:pPr>
        <w:spacing w:after="120" w:line="240" w:lineRule="auto"/>
        <w:rPr>
          <w:rFonts w:ascii="Times New Roman" w:hAnsi="Times New Roman"/>
          <w:u w:val="single"/>
        </w:rPr>
      </w:pPr>
      <w:r w:rsidRPr="00066852">
        <w:rPr>
          <w:rFonts w:ascii="Times New Roman" w:hAnsi="Times New Roman"/>
          <w:u w:val="single"/>
        </w:rPr>
        <w:t>Biotransformacija</w:t>
      </w:r>
    </w:p>
    <w:p w14:paraId="5DB25755" w14:textId="77777777" w:rsidR="00B22831" w:rsidRPr="00066852" w:rsidRDefault="00B22831" w:rsidP="00B22831">
      <w:pPr>
        <w:spacing w:after="0" w:line="240" w:lineRule="auto"/>
        <w:rPr>
          <w:rFonts w:ascii="Times New Roman" w:hAnsi="Times New Roman"/>
        </w:rPr>
      </w:pPr>
      <w:r w:rsidRPr="00066852">
        <w:rPr>
          <w:rFonts w:ascii="Times New Roman" w:hAnsi="Times New Roman"/>
          <w:i/>
        </w:rPr>
        <w:t>In vivo</w:t>
      </w:r>
      <w:r w:rsidRPr="00066852">
        <w:rPr>
          <w:rFonts w:ascii="Times New Roman" w:hAnsi="Times New Roman"/>
        </w:rPr>
        <w:t xml:space="preserve"> dutasteridas yra gausiai metabolizuojamas. </w:t>
      </w:r>
      <w:r w:rsidRPr="00066852">
        <w:rPr>
          <w:rFonts w:ascii="Times New Roman" w:hAnsi="Times New Roman"/>
          <w:i/>
        </w:rPr>
        <w:t>In vitro</w:t>
      </w:r>
      <w:r w:rsidRPr="00066852">
        <w:rPr>
          <w:rFonts w:ascii="Times New Roman" w:hAnsi="Times New Roman"/>
        </w:rPr>
        <w:t xml:space="preserve"> preparatą metabolizuoja citochromo P450 3A4 ir 3A5 izofermentai į tris monohidroksilintus metabolitus ir vieną dihidroksilintą metabolitą.</w:t>
      </w:r>
    </w:p>
    <w:p w14:paraId="1DCD2D4D" w14:textId="77777777" w:rsidR="00B22831" w:rsidRPr="00066852" w:rsidRDefault="00B22831" w:rsidP="00B22831">
      <w:pPr>
        <w:spacing w:after="0" w:line="240" w:lineRule="auto"/>
        <w:rPr>
          <w:rFonts w:ascii="Times New Roman" w:hAnsi="Times New Roman"/>
        </w:rPr>
      </w:pPr>
    </w:p>
    <w:p w14:paraId="634F9925" w14:textId="3CD6A0C8" w:rsidR="00B22831" w:rsidRPr="00066852" w:rsidRDefault="00B22831" w:rsidP="00B22831">
      <w:pPr>
        <w:spacing w:after="0" w:line="240" w:lineRule="auto"/>
        <w:rPr>
          <w:rFonts w:ascii="Times New Roman" w:hAnsi="Times New Roman"/>
        </w:rPr>
      </w:pPr>
      <w:r w:rsidRPr="00066852">
        <w:rPr>
          <w:rFonts w:ascii="Times New Roman" w:hAnsi="Times New Roman"/>
        </w:rPr>
        <w:t>Po to, kai geriant dutasterido 0,5 mg paros dozę koncentracija tampa pusiausvyrinė, 1 %–15,4 % (vidutiniškai 5,4 %) išgertos dozės nepakitusio dutasterido pavidalu pasišalina su išmatomis. Likęs kiekis pasišalina su išmatomis</w:t>
      </w:r>
      <w:r w:rsidRPr="00066852">
        <w:t xml:space="preserve"> </w:t>
      </w:r>
      <w:r w:rsidRPr="00066852">
        <w:rPr>
          <w:rFonts w:ascii="Times New Roman" w:hAnsi="Times New Roman"/>
        </w:rPr>
        <w:t>4</w:t>
      </w:r>
      <w:r w:rsidR="006F0874">
        <w:rPr>
          <w:rFonts w:ascii="Times New Roman" w:hAnsi="Times New Roman"/>
        </w:rPr>
        <w:t> </w:t>
      </w:r>
      <w:r w:rsidRPr="00066852">
        <w:rPr>
          <w:rFonts w:ascii="Times New Roman" w:hAnsi="Times New Roman"/>
        </w:rPr>
        <w:t>pagrindinių metabolitų, kurie sudaro 39 %, 21 %, 7 % ir 7 % vaisto dozės, pavidalu ir 6</w:t>
      </w:r>
      <w:r w:rsidR="006F0874">
        <w:rPr>
          <w:rFonts w:ascii="Times New Roman" w:hAnsi="Times New Roman"/>
        </w:rPr>
        <w:t> </w:t>
      </w:r>
      <w:r w:rsidRPr="00066852">
        <w:rPr>
          <w:rFonts w:ascii="Times New Roman" w:hAnsi="Times New Roman"/>
        </w:rPr>
        <w:t xml:space="preserve">metabolitų, kurių kiekis yra mažesnis (kiekvieno mažiau nei 5 %), pavidalu. Tik mažiau nei 0,1 % dozės su šlapimu išsiskiria nepakitusio dutasterido pavidalu. </w:t>
      </w:r>
    </w:p>
    <w:p w14:paraId="7FB306CA" w14:textId="77777777" w:rsidR="00B22831" w:rsidRPr="00066852" w:rsidRDefault="00B22831" w:rsidP="00B22831">
      <w:pPr>
        <w:spacing w:after="0" w:line="240" w:lineRule="auto"/>
        <w:rPr>
          <w:rFonts w:ascii="Times New Roman" w:hAnsi="Times New Roman"/>
        </w:rPr>
      </w:pPr>
    </w:p>
    <w:p w14:paraId="1218783C" w14:textId="77777777" w:rsidR="00B22831" w:rsidRPr="00066852" w:rsidRDefault="00B22831" w:rsidP="000308D6">
      <w:pPr>
        <w:spacing w:after="120" w:line="240" w:lineRule="auto"/>
        <w:rPr>
          <w:rFonts w:ascii="Times New Roman" w:hAnsi="Times New Roman"/>
          <w:u w:val="single"/>
        </w:rPr>
      </w:pPr>
      <w:r w:rsidRPr="00066852">
        <w:rPr>
          <w:rFonts w:ascii="Times New Roman" w:hAnsi="Times New Roman"/>
          <w:u w:val="single"/>
        </w:rPr>
        <w:t>Eliminacija</w:t>
      </w:r>
    </w:p>
    <w:p w14:paraId="4FC94B38" w14:textId="10E2E2B1" w:rsidR="00B22831" w:rsidRPr="00066852" w:rsidRDefault="00B22831" w:rsidP="00B22831">
      <w:pPr>
        <w:spacing w:after="0" w:line="240" w:lineRule="auto"/>
        <w:rPr>
          <w:rFonts w:ascii="Times New Roman" w:hAnsi="Times New Roman"/>
        </w:rPr>
      </w:pPr>
      <w:r w:rsidRPr="00066852">
        <w:rPr>
          <w:rFonts w:ascii="Times New Roman" w:hAnsi="Times New Roman"/>
        </w:rPr>
        <w:t>Dutasterido eliminacija priklauso nuo dozės, ji vyksta dviem lygiagrečiai veikiančiais būdais: vienas jų yra įsotinamasis tuo metu, kai koncentracija yra klini</w:t>
      </w:r>
      <w:r w:rsidR="006F0874">
        <w:rPr>
          <w:rFonts w:ascii="Times New Roman" w:hAnsi="Times New Roman"/>
        </w:rPr>
        <w:t>š</w:t>
      </w:r>
      <w:r w:rsidRPr="00066852">
        <w:rPr>
          <w:rFonts w:ascii="Times New Roman" w:hAnsi="Times New Roman"/>
        </w:rPr>
        <w:t>kai reikšminga, kitas – neįsotinamasis. Kai koncentracija serume mažesnė nei 3 ng/ml, dutasteridas greitai pašalinamas tiek nuo koncentracijos priklausomu, tiek nepriklausomu eliminacijos būdu. Įrodyta, kad 5 mg ar mažesnė vienkartinė dozė greitai pašalinama, jos pusinės eliminacijos laikas yra 3–9</w:t>
      </w:r>
      <w:r w:rsidR="006F0874">
        <w:rPr>
          <w:rFonts w:ascii="Times New Roman" w:hAnsi="Times New Roman"/>
        </w:rPr>
        <w:t> </w:t>
      </w:r>
      <w:r w:rsidRPr="00066852">
        <w:rPr>
          <w:rFonts w:ascii="Times New Roman" w:hAnsi="Times New Roman"/>
        </w:rPr>
        <w:t>dienos.</w:t>
      </w:r>
    </w:p>
    <w:p w14:paraId="785790BC" w14:textId="77777777" w:rsidR="00B22831" w:rsidRPr="00066852" w:rsidRDefault="00B22831" w:rsidP="00B22831">
      <w:pPr>
        <w:spacing w:after="0" w:line="240" w:lineRule="auto"/>
        <w:rPr>
          <w:rFonts w:ascii="Times New Roman" w:hAnsi="Times New Roman"/>
        </w:rPr>
      </w:pPr>
    </w:p>
    <w:p w14:paraId="525883FE" w14:textId="6B1F4A8F" w:rsidR="00B22831" w:rsidRPr="00066852" w:rsidRDefault="00B22831" w:rsidP="00B22831">
      <w:pPr>
        <w:spacing w:after="0" w:line="240" w:lineRule="auto"/>
        <w:rPr>
          <w:rFonts w:ascii="Times New Roman" w:hAnsi="Times New Roman"/>
        </w:rPr>
      </w:pPr>
      <w:r w:rsidRPr="00066852">
        <w:rPr>
          <w:rFonts w:ascii="Times New Roman" w:hAnsi="Times New Roman"/>
        </w:rPr>
        <w:t>Kai koncentracija terapinė, vartojant kartotines 0,5 mg dutasterido paros dozes, vyrauja lėtesnis, linijinis eliminacijos būdas, todėl pusinės eliminacijos laikas trunka 3–5</w:t>
      </w:r>
      <w:r w:rsidR="006F0874">
        <w:rPr>
          <w:rFonts w:ascii="Times New Roman" w:hAnsi="Times New Roman"/>
        </w:rPr>
        <w:t> </w:t>
      </w:r>
      <w:r w:rsidRPr="00066852">
        <w:rPr>
          <w:rFonts w:ascii="Times New Roman" w:hAnsi="Times New Roman"/>
        </w:rPr>
        <w:t>savaites.</w:t>
      </w:r>
    </w:p>
    <w:p w14:paraId="28CC7F51" w14:textId="77777777" w:rsidR="00B22831" w:rsidRPr="00066852" w:rsidRDefault="00B22831" w:rsidP="00B22831">
      <w:pPr>
        <w:spacing w:after="0" w:line="240" w:lineRule="auto"/>
        <w:rPr>
          <w:rFonts w:ascii="Times New Roman" w:hAnsi="Times New Roman"/>
        </w:rPr>
      </w:pPr>
    </w:p>
    <w:p w14:paraId="483D0A50" w14:textId="77777777" w:rsidR="00B22831" w:rsidRPr="00066852" w:rsidRDefault="00B22831" w:rsidP="000308D6">
      <w:pPr>
        <w:spacing w:after="120" w:line="240" w:lineRule="auto"/>
        <w:rPr>
          <w:rFonts w:ascii="Times New Roman" w:hAnsi="Times New Roman"/>
          <w:u w:val="single"/>
        </w:rPr>
      </w:pPr>
      <w:r w:rsidRPr="00066852">
        <w:rPr>
          <w:rFonts w:ascii="Times New Roman" w:hAnsi="Times New Roman"/>
          <w:u w:val="single"/>
        </w:rPr>
        <w:t xml:space="preserve">Senyvi </w:t>
      </w:r>
      <w:r w:rsidR="00704D9F" w:rsidRPr="00066852">
        <w:rPr>
          <w:rFonts w:ascii="Times New Roman" w:hAnsi="Times New Roman"/>
          <w:u w:val="single"/>
        </w:rPr>
        <w:t>pacientai</w:t>
      </w:r>
    </w:p>
    <w:p w14:paraId="68C16844" w14:textId="3D5492B0" w:rsidR="00B22831" w:rsidRPr="00066852" w:rsidRDefault="00B22831" w:rsidP="00B22831">
      <w:pPr>
        <w:spacing w:after="0" w:line="240" w:lineRule="auto"/>
        <w:rPr>
          <w:rFonts w:ascii="Times New Roman" w:hAnsi="Times New Roman"/>
        </w:rPr>
      </w:pPr>
      <w:r w:rsidRPr="00066852">
        <w:rPr>
          <w:rFonts w:ascii="Times New Roman" w:hAnsi="Times New Roman"/>
        </w:rPr>
        <w:t>Dutasterido farmakokinetikos tyrimai buvo atlikti su 36</w:t>
      </w:r>
      <w:r w:rsidR="006F0874">
        <w:rPr>
          <w:rFonts w:ascii="Times New Roman" w:hAnsi="Times New Roman"/>
        </w:rPr>
        <w:t> </w:t>
      </w:r>
      <w:r w:rsidRPr="00066852">
        <w:rPr>
          <w:rFonts w:ascii="Times New Roman" w:hAnsi="Times New Roman"/>
        </w:rPr>
        <w:t>sveikais 24–87</w:t>
      </w:r>
      <w:r w:rsidR="006F0874">
        <w:rPr>
          <w:rFonts w:ascii="Times New Roman" w:hAnsi="Times New Roman"/>
        </w:rPr>
        <w:t> </w:t>
      </w:r>
      <w:r w:rsidRPr="00066852">
        <w:rPr>
          <w:rFonts w:ascii="Times New Roman" w:hAnsi="Times New Roman"/>
        </w:rPr>
        <w:t>metų vyrais, išgėrusiais vieną 5 mg dozę. Reikšmingos įtakos pusinės eliminacijos laikui amžius neturėjo, tačiau jaunesnių nei 50</w:t>
      </w:r>
      <w:r w:rsidR="006F0874">
        <w:rPr>
          <w:rFonts w:ascii="Times New Roman" w:hAnsi="Times New Roman"/>
        </w:rPr>
        <w:t> </w:t>
      </w:r>
      <w:r w:rsidRPr="00066852">
        <w:rPr>
          <w:rFonts w:ascii="Times New Roman" w:hAnsi="Times New Roman"/>
        </w:rPr>
        <w:t>metų vyrų organizme jis buvo trumpesnis. 50–69</w:t>
      </w:r>
      <w:r w:rsidR="006F0874">
        <w:rPr>
          <w:rFonts w:ascii="Times New Roman" w:hAnsi="Times New Roman"/>
        </w:rPr>
        <w:t> </w:t>
      </w:r>
      <w:r w:rsidRPr="00066852">
        <w:rPr>
          <w:rFonts w:ascii="Times New Roman" w:hAnsi="Times New Roman"/>
        </w:rPr>
        <w:t>metų vyrų ir vyresnių nei 70</w:t>
      </w:r>
      <w:r w:rsidR="006F0874">
        <w:rPr>
          <w:rFonts w:ascii="Times New Roman" w:hAnsi="Times New Roman"/>
        </w:rPr>
        <w:t> </w:t>
      </w:r>
      <w:r w:rsidRPr="00066852">
        <w:rPr>
          <w:rFonts w:ascii="Times New Roman" w:hAnsi="Times New Roman"/>
        </w:rPr>
        <w:t>metų vyrų organizme pusinės eliminacijos laikas statistiškai reikšmingai nesiskyrė.</w:t>
      </w:r>
    </w:p>
    <w:p w14:paraId="5EC9E44C" w14:textId="77777777" w:rsidR="00B22831" w:rsidRPr="00066852" w:rsidRDefault="00B22831" w:rsidP="00B22831">
      <w:pPr>
        <w:spacing w:after="0" w:line="240" w:lineRule="auto"/>
        <w:rPr>
          <w:rFonts w:ascii="Times New Roman" w:hAnsi="Times New Roman"/>
        </w:rPr>
      </w:pPr>
    </w:p>
    <w:p w14:paraId="02483186" w14:textId="708C3EFA" w:rsidR="00B22831" w:rsidRPr="00066852" w:rsidRDefault="00EE1CCA" w:rsidP="000308D6">
      <w:pPr>
        <w:keepNext/>
        <w:spacing w:after="120" w:line="240" w:lineRule="auto"/>
        <w:outlineLvl w:val="4"/>
        <w:rPr>
          <w:rFonts w:ascii="Times New Roman" w:hAnsi="Times New Roman"/>
          <w:u w:val="single"/>
        </w:rPr>
      </w:pPr>
      <w:r>
        <w:rPr>
          <w:rFonts w:ascii="Times New Roman" w:hAnsi="Times New Roman"/>
          <w:u w:val="single"/>
        </w:rPr>
        <w:t>Sutrikusi inkstų funkcija</w:t>
      </w:r>
    </w:p>
    <w:p w14:paraId="26A08319" w14:textId="4F59033E" w:rsidR="00B22831" w:rsidRPr="00066852" w:rsidRDefault="00B22831" w:rsidP="00B22831">
      <w:pPr>
        <w:spacing w:after="0" w:line="240" w:lineRule="auto"/>
        <w:rPr>
          <w:rFonts w:ascii="Times New Roman" w:hAnsi="Times New Roman"/>
        </w:rPr>
      </w:pPr>
      <w:r w:rsidRPr="00066852">
        <w:rPr>
          <w:rFonts w:ascii="Times New Roman" w:hAnsi="Times New Roman"/>
        </w:rPr>
        <w:t>Dutasterido farmakokinetika, esant inkstų pažeidimui, netirta, tačiau jei vaisto koncentracija yra pusiausvyrinė, mažiau nei 0,1 % 0,5 mg dutasterido dozės išsiskiria su šlapimu. Taigi pacientų, kurių inkstai pažeisti, klini</w:t>
      </w:r>
      <w:r w:rsidR="00EE1CCA">
        <w:rPr>
          <w:rFonts w:ascii="Times New Roman" w:hAnsi="Times New Roman"/>
        </w:rPr>
        <w:t>š</w:t>
      </w:r>
      <w:r w:rsidRPr="00066852">
        <w:rPr>
          <w:rFonts w:ascii="Times New Roman" w:hAnsi="Times New Roman"/>
        </w:rPr>
        <w:t>kai reikšmingo dutasterido koncentracijos padidėjimo kraujo plazmoje neturėtų būti (žr. 4.2</w:t>
      </w:r>
      <w:r w:rsidR="00EE1CCA">
        <w:rPr>
          <w:rFonts w:ascii="Times New Roman" w:hAnsi="Times New Roman"/>
        </w:rPr>
        <w:t> </w:t>
      </w:r>
      <w:r w:rsidRPr="00066852">
        <w:rPr>
          <w:rFonts w:ascii="Times New Roman" w:hAnsi="Times New Roman"/>
        </w:rPr>
        <w:t>skyrių).</w:t>
      </w:r>
    </w:p>
    <w:p w14:paraId="76D2305F" w14:textId="77777777" w:rsidR="00B22831" w:rsidRPr="00066852" w:rsidRDefault="00B22831" w:rsidP="00B22831">
      <w:pPr>
        <w:spacing w:after="0" w:line="240" w:lineRule="auto"/>
        <w:rPr>
          <w:rFonts w:ascii="Times New Roman" w:hAnsi="Times New Roman"/>
        </w:rPr>
      </w:pPr>
      <w:r w:rsidRPr="00066852">
        <w:rPr>
          <w:rFonts w:ascii="Times New Roman" w:hAnsi="Times New Roman"/>
        </w:rPr>
        <w:t xml:space="preserve"> </w:t>
      </w:r>
    </w:p>
    <w:p w14:paraId="789698A1" w14:textId="24DE3645" w:rsidR="00B22831" w:rsidRPr="00066852" w:rsidRDefault="00EE1CCA" w:rsidP="000308D6">
      <w:pPr>
        <w:spacing w:after="120" w:line="240" w:lineRule="auto"/>
        <w:rPr>
          <w:rFonts w:ascii="Times New Roman" w:hAnsi="Times New Roman"/>
          <w:u w:val="single"/>
        </w:rPr>
      </w:pPr>
      <w:r>
        <w:rPr>
          <w:rFonts w:ascii="Times New Roman" w:hAnsi="Times New Roman"/>
          <w:u w:val="single"/>
        </w:rPr>
        <w:t>Sutrikusi kepenų funkcija</w:t>
      </w:r>
    </w:p>
    <w:p w14:paraId="446A5CE3" w14:textId="2AD3B154" w:rsidR="00B22831" w:rsidRPr="00066852" w:rsidRDefault="00B22831" w:rsidP="00B22831">
      <w:pPr>
        <w:spacing w:after="0" w:line="240" w:lineRule="auto"/>
        <w:rPr>
          <w:rFonts w:ascii="Times New Roman" w:hAnsi="Times New Roman"/>
        </w:rPr>
      </w:pPr>
      <w:r w:rsidRPr="00066852">
        <w:rPr>
          <w:rFonts w:ascii="Times New Roman" w:hAnsi="Times New Roman"/>
        </w:rPr>
        <w:t>Dutasterido farmakokinetika, esant kepenų pažeidimui, netirta (žr. 4.3 skyrių). Kadangi dutasteridas eliminuojamas daugiausiai metabolizmo būdu, tikėtina, kad pacientų, kurių kepenų funkcija sutrikusi, kraujo plazmoje jo koncentracija bus didesnė, o pusinės eliminacijos laikas ilgesnis (žr. 4.2</w:t>
      </w:r>
      <w:r w:rsidR="00EE1CCA">
        <w:rPr>
          <w:rFonts w:ascii="Times New Roman" w:hAnsi="Times New Roman"/>
        </w:rPr>
        <w:t> </w:t>
      </w:r>
      <w:r w:rsidRPr="00066852">
        <w:rPr>
          <w:rFonts w:ascii="Times New Roman" w:hAnsi="Times New Roman"/>
        </w:rPr>
        <w:t>skyrių ir 4.4</w:t>
      </w:r>
      <w:r w:rsidR="00EE1CCA">
        <w:rPr>
          <w:rFonts w:ascii="Times New Roman" w:hAnsi="Times New Roman"/>
        </w:rPr>
        <w:t> </w:t>
      </w:r>
      <w:r w:rsidRPr="00066852">
        <w:rPr>
          <w:rFonts w:ascii="Times New Roman" w:hAnsi="Times New Roman"/>
        </w:rPr>
        <w:t>skyrių).</w:t>
      </w:r>
    </w:p>
    <w:p w14:paraId="3F7A48CE" w14:textId="77777777" w:rsidR="00B22831" w:rsidRPr="00066852" w:rsidRDefault="00B22831" w:rsidP="00B22831">
      <w:pPr>
        <w:spacing w:after="0" w:line="240" w:lineRule="auto"/>
        <w:rPr>
          <w:rFonts w:ascii="Times New Roman" w:hAnsi="Times New Roman"/>
        </w:rPr>
      </w:pPr>
    </w:p>
    <w:p w14:paraId="5147E698" w14:textId="77777777" w:rsidR="00B22831" w:rsidRPr="00066852" w:rsidRDefault="00B22831" w:rsidP="00B22831">
      <w:pPr>
        <w:spacing w:after="0" w:line="240" w:lineRule="auto"/>
        <w:ind w:left="567" w:hanging="567"/>
        <w:rPr>
          <w:rFonts w:ascii="Times New Roman" w:hAnsi="Times New Roman"/>
          <w:b/>
        </w:rPr>
      </w:pPr>
      <w:r w:rsidRPr="00066852">
        <w:rPr>
          <w:rFonts w:ascii="Times New Roman" w:hAnsi="Times New Roman"/>
          <w:b/>
        </w:rPr>
        <w:t>5.3</w:t>
      </w:r>
      <w:r w:rsidRPr="00066852">
        <w:rPr>
          <w:rFonts w:ascii="Times New Roman" w:hAnsi="Times New Roman"/>
          <w:b/>
        </w:rPr>
        <w:tab/>
        <w:t>Ikiklinikinių saugumo tyrimų duomenys</w:t>
      </w:r>
    </w:p>
    <w:p w14:paraId="4E66344D" w14:textId="77777777" w:rsidR="00B22831" w:rsidRPr="00066852" w:rsidRDefault="00B22831" w:rsidP="00B22831">
      <w:pPr>
        <w:spacing w:after="0" w:line="240" w:lineRule="auto"/>
        <w:rPr>
          <w:rFonts w:ascii="Times New Roman" w:hAnsi="Times New Roman"/>
          <w:b/>
        </w:rPr>
      </w:pPr>
    </w:p>
    <w:p w14:paraId="41F15B12" w14:textId="77777777" w:rsidR="00B22831" w:rsidRPr="00066852" w:rsidRDefault="00B22831" w:rsidP="00B22831">
      <w:pPr>
        <w:spacing w:after="0" w:line="240" w:lineRule="auto"/>
        <w:rPr>
          <w:rFonts w:ascii="Times New Roman" w:hAnsi="Times New Roman"/>
        </w:rPr>
      </w:pPr>
      <w:r w:rsidRPr="00066852">
        <w:rPr>
          <w:rFonts w:ascii="Times New Roman" w:hAnsi="Times New Roman"/>
        </w:rPr>
        <w:t>Atlikti toksinio, genotoksinio ir kancerogeninio poveikio tyrimai parodė, kad dutasteridas žmonėms ypatingo pavojaus nekelia.</w:t>
      </w:r>
    </w:p>
    <w:p w14:paraId="633F86FF" w14:textId="77777777" w:rsidR="00B22831" w:rsidRPr="00066852" w:rsidRDefault="00B22831" w:rsidP="00B22831">
      <w:pPr>
        <w:spacing w:after="0" w:line="240" w:lineRule="auto"/>
        <w:rPr>
          <w:rFonts w:ascii="Times New Roman" w:hAnsi="Times New Roman"/>
        </w:rPr>
      </w:pPr>
    </w:p>
    <w:p w14:paraId="172ACD17" w14:textId="77777777" w:rsidR="00B22831" w:rsidRPr="00066852" w:rsidRDefault="00B22831" w:rsidP="00B22831">
      <w:pPr>
        <w:spacing w:after="0" w:line="240" w:lineRule="auto"/>
        <w:rPr>
          <w:rFonts w:ascii="Times New Roman" w:hAnsi="Times New Roman"/>
        </w:rPr>
      </w:pPr>
      <w:r w:rsidRPr="00066852">
        <w:rPr>
          <w:rFonts w:ascii="Times New Roman" w:hAnsi="Times New Roman"/>
        </w:rPr>
        <w:t>Toksinio poveikio dauginimosi funkcijai tyrimų metu dutasterido vartojusiems žiurkių patinams buvo tokių dėl farmakologinio poveikio atsiradusių pokyčių: sumažėjo vaisingumas, prostatos ir sėklinių pūslelių svoris, pridėtinių lytinių liaukų sekrecija. Šių duomenų svarba klinikai nežinoma.</w:t>
      </w:r>
    </w:p>
    <w:p w14:paraId="600AA6C6" w14:textId="77777777" w:rsidR="00B22831" w:rsidRPr="00066852" w:rsidRDefault="00B22831" w:rsidP="00B22831">
      <w:pPr>
        <w:spacing w:after="0" w:line="240" w:lineRule="auto"/>
        <w:rPr>
          <w:rFonts w:ascii="Times New Roman" w:hAnsi="Times New Roman"/>
        </w:rPr>
      </w:pPr>
    </w:p>
    <w:p w14:paraId="13ACD558" w14:textId="77777777" w:rsidR="00B22831" w:rsidRPr="00066852" w:rsidRDefault="00B22831" w:rsidP="00B22831">
      <w:pPr>
        <w:spacing w:after="0" w:line="240" w:lineRule="auto"/>
        <w:rPr>
          <w:rFonts w:ascii="Times New Roman" w:hAnsi="Times New Roman"/>
        </w:rPr>
      </w:pPr>
      <w:r w:rsidRPr="00066852">
        <w:rPr>
          <w:rFonts w:ascii="Times New Roman" w:hAnsi="Times New Roman"/>
        </w:rPr>
        <w:t>Kaip ir vartojant kitų 5-alfa reduktazės inhibitorių, vartojant dutasterido nėštumo laikotarpiu, nustatyta vyriškosios lyties žiurkių ir triušių vaisiaus feminizacija. Preparato buvo žiurkių patelių kraujyje po to, kai jos susiporavo su dutasteridu gydytais patinais. Vaikingumo laikotarpiu dutasterido vartojusių primatų vyriškosios lyties vaisiui feminizacijos nebuvo net tuo atveju, kai preparato į kraują patekdavo daug daugiau, nei galėtų patekti su žmogaus sperma. Kad su sėkla į moters organizmą patekęs dutasteridas sukels nepageidaujamą poveikį vyriškosios lyties vaisiui, mažai tikėtina.</w:t>
      </w:r>
    </w:p>
    <w:p w14:paraId="68815B85" w14:textId="77777777" w:rsidR="00B22831" w:rsidRPr="00066852" w:rsidRDefault="00B22831" w:rsidP="00B22831">
      <w:pPr>
        <w:spacing w:after="0" w:line="240" w:lineRule="auto"/>
        <w:rPr>
          <w:rFonts w:ascii="Times New Roman" w:hAnsi="Times New Roman"/>
        </w:rPr>
      </w:pPr>
    </w:p>
    <w:p w14:paraId="45A0F341" w14:textId="77777777" w:rsidR="00B22831" w:rsidRPr="00066852" w:rsidRDefault="00B22831" w:rsidP="00B22831">
      <w:pPr>
        <w:spacing w:after="0" w:line="240" w:lineRule="auto"/>
        <w:rPr>
          <w:rFonts w:ascii="Times New Roman" w:hAnsi="Times New Roman"/>
        </w:rPr>
      </w:pPr>
    </w:p>
    <w:p w14:paraId="4AA0DAB5" w14:textId="77777777" w:rsidR="00B22831" w:rsidRPr="00066852" w:rsidRDefault="00B22831" w:rsidP="00B22831">
      <w:pPr>
        <w:spacing w:after="0" w:line="240" w:lineRule="auto"/>
        <w:ind w:left="567" w:hanging="567"/>
        <w:rPr>
          <w:rFonts w:ascii="Times New Roman" w:hAnsi="Times New Roman"/>
          <w:b/>
          <w:caps/>
        </w:rPr>
      </w:pPr>
      <w:r w:rsidRPr="00066852">
        <w:rPr>
          <w:rFonts w:ascii="Times New Roman" w:hAnsi="Times New Roman"/>
          <w:b/>
          <w:caps/>
        </w:rPr>
        <w:t>6.</w:t>
      </w:r>
      <w:r w:rsidRPr="00066852">
        <w:rPr>
          <w:rFonts w:ascii="Times New Roman" w:hAnsi="Times New Roman"/>
          <w:b/>
          <w:caps/>
        </w:rPr>
        <w:tab/>
        <w:t>farmacinė informacija</w:t>
      </w:r>
    </w:p>
    <w:p w14:paraId="17F32048" w14:textId="77777777" w:rsidR="00B22831" w:rsidRPr="00066852" w:rsidRDefault="00B22831" w:rsidP="00B22831">
      <w:pPr>
        <w:spacing w:after="0" w:line="240" w:lineRule="auto"/>
        <w:rPr>
          <w:rFonts w:ascii="Times New Roman" w:hAnsi="Times New Roman"/>
          <w:b/>
        </w:rPr>
      </w:pPr>
    </w:p>
    <w:p w14:paraId="652A2B6B" w14:textId="77777777" w:rsidR="00B22831" w:rsidRPr="00066852" w:rsidRDefault="00B22831" w:rsidP="00B22831">
      <w:pPr>
        <w:spacing w:after="0" w:line="240" w:lineRule="auto"/>
        <w:ind w:left="567" w:hanging="567"/>
        <w:rPr>
          <w:rFonts w:ascii="Times New Roman" w:hAnsi="Times New Roman"/>
          <w:b/>
        </w:rPr>
      </w:pPr>
      <w:r w:rsidRPr="00066852">
        <w:rPr>
          <w:rFonts w:ascii="Times New Roman" w:hAnsi="Times New Roman"/>
          <w:b/>
        </w:rPr>
        <w:t>6.1</w:t>
      </w:r>
      <w:r w:rsidRPr="00066852">
        <w:rPr>
          <w:rFonts w:ascii="Times New Roman" w:hAnsi="Times New Roman"/>
          <w:b/>
        </w:rPr>
        <w:tab/>
        <w:t>Pagalbinių medžiagų sąrašas</w:t>
      </w:r>
    </w:p>
    <w:p w14:paraId="1DD089BB" w14:textId="77777777" w:rsidR="00B22831" w:rsidRPr="00066852" w:rsidRDefault="00B22831" w:rsidP="00B22831">
      <w:pPr>
        <w:spacing w:after="0" w:line="240" w:lineRule="auto"/>
        <w:rPr>
          <w:rFonts w:ascii="Times New Roman" w:hAnsi="Times New Roman"/>
          <w:b/>
        </w:rPr>
      </w:pPr>
    </w:p>
    <w:p w14:paraId="644086F3" w14:textId="1646BEB5" w:rsidR="00B22831" w:rsidRPr="00066852" w:rsidRDefault="00B22831" w:rsidP="00EE1FF9">
      <w:pPr>
        <w:spacing w:after="0" w:line="240" w:lineRule="auto"/>
        <w:rPr>
          <w:rFonts w:ascii="Times New Roman" w:hAnsi="Times New Roman"/>
        </w:rPr>
      </w:pPr>
      <w:r w:rsidRPr="00066852">
        <w:rPr>
          <w:rFonts w:ascii="Times New Roman" w:hAnsi="Times New Roman"/>
          <w:i/>
        </w:rPr>
        <w:t>Kapsulės turinys</w:t>
      </w:r>
    </w:p>
    <w:p w14:paraId="1A860513" w14:textId="77777777" w:rsidR="0048112F" w:rsidRPr="00066852" w:rsidRDefault="0048112F" w:rsidP="00957E8B">
      <w:pPr>
        <w:spacing w:after="0" w:line="240" w:lineRule="auto"/>
        <w:rPr>
          <w:rFonts w:ascii="Times New Roman" w:hAnsi="Times New Roman"/>
        </w:rPr>
      </w:pPr>
      <w:r w:rsidRPr="00066852">
        <w:rPr>
          <w:rFonts w:ascii="Times New Roman" w:hAnsi="Times New Roman"/>
        </w:rPr>
        <w:t>Gl</w:t>
      </w:r>
      <w:r w:rsidR="00704D9F" w:rsidRPr="00066852">
        <w:rPr>
          <w:rFonts w:ascii="Times New Roman" w:hAnsi="Times New Roman"/>
        </w:rPr>
        <w:t>icerolio monokaprilokapratas</w:t>
      </w:r>
      <w:r w:rsidRPr="00066852">
        <w:rPr>
          <w:rFonts w:ascii="Times New Roman" w:hAnsi="Times New Roman"/>
        </w:rPr>
        <w:t>, I</w:t>
      </w:r>
      <w:r w:rsidR="00704D9F" w:rsidRPr="00066852">
        <w:rPr>
          <w:rFonts w:ascii="Times New Roman" w:hAnsi="Times New Roman"/>
        </w:rPr>
        <w:t xml:space="preserve"> tipo</w:t>
      </w:r>
    </w:p>
    <w:p w14:paraId="227D79DA" w14:textId="77777777" w:rsidR="00B22831" w:rsidRPr="00066852" w:rsidRDefault="00B22831">
      <w:pPr>
        <w:spacing w:after="0" w:line="240" w:lineRule="auto"/>
        <w:rPr>
          <w:rFonts w:ascii="Times New Roman" w:hAnsi="Times New Roman"/>
        </w:rPr>
      </w:pPr>
      <w:r w:rsidRPr="00066852">
        <w:rPr>
          <w:rFonts w:ascii="Times New Roman" w:hAnsi="Times New Roman"/>
        </w:rPr>
        <w:t>Butilhidroksitoluenas (E321)</w:t>
      </w:r>
    </w:p>
    <w:p w14:paraId="42B872C4" w14:textId="77777777" w:rsidR="00B22831" w:rsidRPr="00066852" w:rsidRDefault="00B22831">
      <w:pPr>
        <w:spacing w:after="0" w:line="240" w:lineRule="auto"/>
        <w:rPr>
          <w:rFonts w:ascii="Times New Roman" w:hAnsi="Times New Roman"/>
        </w:rPr>
      </w:pPr>
    </w:p>
    <w:p w14:paraId="3917A97D" w14:textId="330EDB67" w:rsidR="00B22831" w:rsidRPr="00066852" w:rsidRDefault="00B22831" w:rsidP="00EE1FF9">
      <w:pPr>
        <w:keepNext/>
        <w:keepLines/>
        <w:spacing w:after="0" w:line="240" w:lineRule="auto"/>
        <w:rPr>
          <w:rFonts w:ascii="Times New Roman" w:hAnsi="Times New Roman"/>
          <w:i/>
        </w:rPr>
      </w:pPr>
      <w:r w:rsidRPr="00066852">
        <w:rPr>
          <w:rFonts w:ascii="Times New Roman" w:hAnsi="Times New Roman"/>
          <w:i/>
        </w:rPr>
        <w:t>Kapsulės apvalkalas</w:t>
      </w:r>
    </w:p>
    <w:p w14:paraId="5BCDE38B" w14:textId="77777777" w:rsidR="00B22831" w:rsidRPr="00066852" w:rsidRDefault="00B22831" w:rsidP="00957E8B">
      <w:pPr>
        <w:keepNext/>
        <w:keepLines/>
        <w:spacing w:after="0" w:line="240" w:lineRule="auto"/>
        <w:rPr>
          <w:rFonts w:ascii="Times New Roman" w:hAnsi="Times New Roman"/>
        </w:rPr>
      </w:pPr>
      <w:r w:rsidRPr="00066852">
        <w:rPr>
          <w:rFonts w:ascii="Times New Roman" w:hAnsi="Times New Roman"/>
        </w:rPr>
        <w:t>Želatina</w:t>
      </w:r>
    </w:p>
    <w:p w14:paraId="049F421D" w14:textId="77777777" w:rsidR="00B22831" w:rsidRPr="00066852" w:rsidRDefault="00B22831">
      <w:pPr>
        <w:spacing w:after="0" w:line="240" w:lineRule="auto"/>
        <w:rPr>
          <w:rFonts w:ascii="Times New Roman" w:hAnsi="Times New Roman"/>
        </w:rPr>
      </w:pPr>
      <w:r w:rsidRPr="00066852">
        <w:rPr>
          <w:rFonts w:ascii="Times New Roman" w:hAnsi="Times New Roman"/>
        </w:rPr>
        <w:t>Glicerolis</w:t>
      </w:r>
    </w:p>
    <w:p w14:paraId="6CB7F440" w14:textId="77777777" w:rsidR="00B22831" w:rsidRPr="00066852" w:rsidRDefault="00B22831">
      <w:pPr>
        <w:spacing w:after="0" w:line="240" w:lineRule="auto"/>
        <w:rPr>
          <w:rFonts w:ascii="Times New Roman" w:hAnsi="Times New Roman"/>
        </w:rPr>
      </w:pPr>
      <w:r w:rsidRPr="00066852">
        <w:rPr>
          <w:rFonts w:ascii="Times New Roman" w:hAnsi="Times New Roman"/>
        </w:rPr>
        <w:t>Titano dioksidas (E171)</w:t>
      </w:r>
    </w:p>
    <w:p w14:paraId="68223169" w14:textId="77777777" w:rsidR="00B22831" w:rsidRPr="00066852" w:rsidRDefault="00B22831">
      <w:pPr>
        <w:spacing w:after="0" w:line="240" w:lineRule="auto"/>
        <w:rPr>
          <w:rFonts w:ascii="Times New Roman" w:hAnsi="Times New Roman"/>
        </w:rPr>
      </w:pPr>
      <w:r w:rsidRPr="00066852">
        <w:rPr>
          <w:rFonts w:ascii="Times New Roman" w:hAnsi="Times New Roman"/>
        </w:rPr>
        <w:t>Geltonasis geležies oksidas (E172)</w:t>
      </w:r>
    </w:p>
    <w:p w14:paraId="02CE7439" w14:textId="77777777" w:rsidR="0048112F" w:rsidRPr="00066852" w:rsidRDefault="00704D9F">
      <w:pPr>
        <w:spacing w:after="0" w:line="240" w:lineRule="auto"/>
        <w:rPr>
          <w:rFonts w:ascii="Times New Roman" w:hAnsi="Times New Roman"/>
        </w:rPr>
      </w:pPr>
      <w:r w:rsidRPr="00066852">
        <w:rPr>
          <w:rFonts w:ascii="Times New Roman" w:hAnsi="Times New Roman"/>
        </w:rPr>
        <w:t>Išgrynintas vanduo</w:t>
      </w:r>
    </w:p>
    <w:p w14:paraId="454D5179" w14:textId="77777777" w:rsidR="00B22831" w:rsidRPr="00066852" w:rsidRDefault="00B22831">
      <w:pPr>
        <w:spacing w:after="0" w:line="240" w:lineRule="auto"/>
        <w:rPr>
          <w:rFonts w:ascii="Times New Roman" w:hAnsi="Times New Roman"/>
        </w:rPr>
      </w:pPr>
      <w:r w:rsidRPr="00066852">
        <w:rPr>
          <w:rFonts w:ascii="Times New Roman" w:hAnsi="Times New Roman"/>
        </w:rPr>
        <w:t>Vidutinės grandinės trigliceridai</w:t>
      </w:r>
    </w:p>
    <w:p w14:paraId="423B7397" w14:textId="77777777" w:rsidR="00B22831" w:rsidRPr="00066852" w:rsidRDefault="00B22831">
      <w:pPr>
        <w:spacing w:after="0" w:line="240" w:lineRule="auto"/>
        <w:rPr>
          <w:rFonts w:ascii="Times New Roman" w:hAnsi="Times New Roman"/>
        </w:rPr>
      </w:pPr>
    </w:p>
    <w:p w14:paraId="7DCE3028" w14:textId="77777777" w:rsidR="00B22831" w:rsidRPr="00066852" w:rsidRDefault="00B22831" w:rsidP="00B22831">
      <w:pPr>
        <w:spacing w:after="0" w:line="240" w:lineRule="auto"/>
        <w:ind w:left="567" w:hanging="567"/>
        <w:rPr>
          <w:rFonts w:ascii="Times New Roman" w:hAnsi="Times New Roman"/>
          <w:b/>
        </w:rPr>
      </w:pPr>
      <w:r w:rsidRPr="00066852">
        <w:rPr>
          <w:rFonts w:ascii="Times New Roman" w:hAnsi="Times New Roman"/>
          <w:b/>
        </w:rPr>
        <w:t>6.2</w:t>
      </w:r>
      <w:r w:rsidRPr="00066852">
        <w:rPr>
          <w:rFonts w:ascii="Times New Roman" w:hAnsi="Times New Roman"/>
          <w:b/>
        </w:rPr>
        <w:tab/>
        <w:t>Nesuderinamumas</w:t>
      </w:r>
    </w:p>
    <w:p w14:paraId="6A1A7999" w14:textId="77777777" w:rsidR="00B22831" w:rsidRPr="00066852" w:rsidRDefault="00B22831" w:rsidP="00B22831">
      <w:pPr>
        <w:spacing w:after="0" w:line="240" w:lineRule="auto"/>
        <w:rPr>
          <w:rFonts w:ascii="Times New Roman" w:hAnsi="Times New Roman"/>
          <w:b/>
        </w:rPr>
      </w:pPr>
    </w:p>
    <w:p w14:paraId="14B7C138" w14:textId="77777777" w:rsidR="00B22831" w:rsidRPr="00066852" w:rsidRDefault="00B22831" w:rsidP="00B22831">
      <w:pPr>
        <w:spacing w:after="0" w:line="240" w:lineRule="auto"/>
        <w:rPr>
          <w:rFonts w:ascii="Times New Roman" w:hAnsi="Times New Roman"/>
        </w:rPr>
      </w:pPr>
      <w:r w:rsidRPr="00066852">
        <w:rPr>
          <w:rFonts w:ascii="Times New Roman" w:hAnsi="Times New Roman"/>
        </w:rPr>
        <w:t>Duomenys nebūtini.</w:t>
      </w:r>
    </w:p>
    <w:p w14:paraId="687C44A1" w14:textId="77777777" w:rsidR="0048112F" w:rsidRPr="00066852" w:rsidRDefault="0048112F" w:rsidP="00B22831">
      <w:pPr>
        <w:keepNext/>
        <w:keepLines/>
        <w:spacing w:after="0" w:line="240" w:lineRule="auto"/>
        <w:rPr>
          <w:rFonts w:ascii="Times New Roman" w:hAnsi="Times New Roman"/>
        </w:rPr>
      </w:pPr>
    </w:p>
    <w:p w14:paraId="0261B2AD" w14:textId="77777777" w:rsidR="00B22831" w:rsidRPr="00066852" w:rsidRDefault="00B22831" w:rsidP="00B22831">
      <w:pPr>
        <w:keepNext/>
        <w:keepLines/>
        <w:spacing w:after="0" w:line="240" w:lineRule="auto"/>
        <w:ind w:left="567" w:hanging="567"/>
        <w:rPr>
          <w:rFonts w:ascii="Times New Roman" w:hAnsi="Times New Roman"/>
          <w:b/>
        </w:rPr>
      </w:pPr>
      <w:r w:rsidRPr="00066852">
        <w:rPr>
          <w:rFonts w:ascii="Times New Roman" w:hAnsi="Times New Roman"/>
          <w:b/>
        </w:rPr>
        <w:t>6.3</w:t>
      </w:r>
      <w:r w:rsidRPr="00066852">
        <w:rPr>
          <w:rFonts w:ascii="Times New Roman" w:hAnsi="Times New Roman"/>
          <w:b/>
        </w:rPr>
        <w:tab/>
        <w:t>Tinkamumo laikas</w:t>
      </w:r>
    </w:p>
    <w:p w14:paraId="791056AF" w14:textId="77777777" w:rsidR="00B22831" w:rsidRPr="00066852" w:rsidRDefault="00B22831" w:rsidP="00B22831">
      <w:pPr>
        <w:keepNext/>
        <w:keepLines/>
        <w:spacing w:after="0" w:line="240" w:lineRule="auto"/>
        <w:rPr>
          <w:rFonts w:ascii="Times New Roman" w:hAnsi="Times New Roman"/>
          <w:b/>
        </w:rPr>
      </w:pPr>
    </w:p>
    <w:p w14:paraId="02DA6E7E" w14:textId="5C03DA5B" w:rsidR="00B22831" w:rsidRPr="00066852" w:rsidRDefault="0048112F" w:rsidP="00B22831">
      <w:pPr>
        <w:keepNext/>
        <w:keepLines/>
        <w:spacing w:after="0" w:line="240" w:lineRule="auto"/>
        <w:rPr>
          <w:rFonts w:ascii="Times New Roman" w:hAnsi="Times New Roman"/>
        </w:rPr>
      </w:pPr>
      <w:r w:rsidRPr="00066852">
        <w:rPr>
          <w:rFonts w:ascii="Times New Roman" w:hAnsi="Times New Roman"/>
        </w:rPr>
        <w:t>3</w:t>
      </w:r>
      <w:r w:rsidR="00D46DF7">
        <w:rPr>
          <w:rFonts w:ascii="Times New Roman" w:eastAsia="Times New Roman" w:hAnsi="Times New Roman"/>
        </w:rPr>
        <w:t> </w:t>
      </w:r>
      <w:r w:rsidR="00B22831" w:rsidRPr="00066852">
        <w:rPr>
          <w:rFonts w:ascii="Times New Roman" w:hAnsi="Times New Roman"/>
        </w:rPr>
        <w:t>metai</w:t>
      </w:r>
    </w:p>
    <w:p w14:paraId="10CD8602" w14:textId="77777777" w:rsidR="0048112F" w:rsidRPr="00066852" w:rsidRDefault="0048112F" w:rsidP="00B22831">
      <w:pPr>
        <w:keepNext/>
        <w:keepLines/>
        <w:spacing w:after="0" w:line="240" w:lineRule="auto"/>
        <w:rPr>
          <w:rFonts w:ascii="Times New Roman" w:hAnsi="Times New Roman"/>
        </w:rPr>
      </w:pPr>
    </w:p>
    <w:p w14:paraId="379AB0FA" w14:textId="77777777" w:rsidR="00B22831" w:rsidRPr="00066852" w:rsidRDefault="00B22831" w:rsidP="00B22831">
      <w:pPr>
        <w:keepNext/>
        <w:spacing w:after="0" w:line="240" w:lineRule="auto"/>
        <w:ind w:left="550" w:hanging="550"/>
        <w:outlineLvl w:val="4"/>
        <w:rPr>
          <w:rFonts w:ascii="Times New Roman" w:hAnsi="Times New Roman"/>
          <w:b/>
        </w:rPr>
      </w:pPr>
      <w:r w:rsidRPr="00066852">
        <w:rPr>
          <w:rFonts w:ascii="Times New Roman" w:hAnsi="Times New Roman"/>
          <w:b/>
        </w:rPr>
        <w:t>6.4</w:t>
      </w:r>
      <w:r w:rsidRPr="00066852">
        <w:rPr>
          <w:rFonts w:ascii="Times New Roman" w:hAnsi="Times New Roman"/>
          <w:b/>
        </w:rPr>
        <w:tab/>
        <w:t>Specialios laikymo sąlygos</w:t>
      </w:r>
    </w:p>
    <w:p w14:paraId="448444C8" w14:textId="77777777" w:rsidR="00B22831" w:rsidRPr="00066852" w:rsidRDefault="00B22831" w:rsidP="00B22831">
      <w:pPr>
        <w:spacing w:after="0" w:line="240" w:lineRule="auto"/>
        <w:rPr>
          <w:rFonts w:ascii="Times New Roman" w:hAnsi="Times New Roman"/>
          <w:b/>
        </w:rPr>
      </w:pPr>
    </w:p>
    <w:p w14:paraId="214F7DF5" w14:textId="77777777" w:rsidR="0048112F" w:rsidRDefault="00F97298" w:rsidP="00B22831">
      <w:pPr>
        <w:spacing w:after="0" w:line="240" w:lineRule="auto"/>
        <w:rPr>
          <w:rFonts w:ascii="Times New Roman" w:hAnsi="Times New Roman"/>
        </w:rPr>
      </w:pPr>
      <w:r w:rsidRPr="00066852">
        <w:rPr>
          <w:rFonts w:ascii="Times New Roman" w:hAnsi="Times New Roman"/>
        </w:rPr>
        <w:t>Šiam vaistiniam preparatui specialių laikymo sąlygų nereikia.</w:t>
      </w:r>
    </w:p>
    <w:p w14:paraId="019FD68E" w14:textId="77777777" w:rsidR="00D46DF7" w:rsidRPr="00066852" w:rsidRDefault="00D46DF7" w:rsidP="00B22831">
      <w:pPr>
        <w:spacing w:after="0" w:line="240" w:lineRule="auto"/>
        <w:rPr>
          <w:rFonts w:ascii="Times New Roman" w:hAnsi="Times New Roman"/>
        </w:rPr>
      </w:pPr>
    </w:p>
    <w:p w14:paraId="6BF6C20D" w14:textId="77777777" w:rsidR="00B22831" w:rsidRPr="00066852" w:rsidRDefault="00B22831" w:rsidP="00B22831">
      <w:pPr>
        <w:spacing w:after="0" w:line="240" w:lineRule="auto"/>
        <w:ind w:left="567" w:hanging="567"/>
        <w:rPr>
          <w:rFonts w:ascii="Times New Roman" w:hAnsi="Times New Roman"/>
          <w:b/>
        </w:rPr>
      </w:pPr>
      <w:r w:rsidRPr="00066852">
        <w:rPr>
          <w:rFonts w:ascii="Times New Roman" w:hAnsi="Times New Roman"/>
          <w:b/>
        </w:rPr>
        <w:t>6.5</w:t>
      </w:r>
      <w:r w:rsidRPr="00066852">
        <w:rPr>
          <w:rFonts w:ascii="Times New Roman" w:hAnsi="Times New Roman"/>
          <w:b/>
        </w:rPr>
        <w:tab/>
      </w:r>
      <w:r w:rsidRPr="00066852">
        <w:rPr>
          <w:rFonts w:ascii="Times New Roman" w:hAnsi="Times New Roman"/>
          <w:b/>
          <w:bCs/>
        </w:rPr>
        <w:t>Talpyklės pobūdis</w:t>
      </w:r>
      <w:r w:rsidRPr="00066852">
        <w:rPr>
          <w:rFonts w:ascii="Times New Roman" w:hAnsi="Times New Roman"/>
          <w:b/>
        </w:rPr>
        <w:t xml:space="preserve"> ir jos</w:t>
      </w:r>
      <w:r w:rsidRPr="00066852">
        <w:rPr>
          <w:rFonts w:ascii="Times New Roman" w:hAnsi="Times New Roman"/>
        </w:rPr>
        <w:t xml:space="preserve"> </w:t>
      </w:r>
      <w:r w:rsidRPr="00066852">
        <w:rPr>
          <w:rFonts w:ascii="Times New Roman" w:hAnsi="Times New Roman"/>
          <w:b/>
        </w:rPr>
        <w:t>turinys</w:t>
      </w:r>
    </w:p>
    <w:p w14:paraId="747F5CF7" w14:textId="77777777" w:rsidR="00B22831" w:rsidRPr="00066852" w:rsidRDefault="00B22831" w:rsidP="00B22831">
      <w:pPr>
        <w:spacing w:after="0" w:line="240" w:lineRule="auto"/>
        <w:rPr>
          <w:rFonts w:ascii="Times New Roman" w:hAnsi="Times New Roman"/>
          <w:b/>
        </w:rPr>
      </w:pPr>
    </w:p>
    <w:p w14:paraId="551E58DB" w14:textId="09C6F37D" w:rsidR="00B22831" w:rsidRPr="00066852" w:rsidRDefault="00F97298" w:rsidP="00B22831">
      <w:pPr>
        <w:spacing w:after="0" w:line="240" w:lineRule="auto"/>
        <w:rPr>
          <w:rFonts w:ascii="Times New Roman" w:hAnsi="Times New Roman"/>
        </w:rPr>
      </w:pPr>
      <w:r w:rsidRPr="00066852">
        <w:rPr>
          <w:rFonts w:ascii="Times New Roman" w:hAnsi="Times New Roman"/>
        </w:rPr>
        <w:t xml:space="preserve">PVC/PE/PVDC ir aliuminio </w:t>
      </w:r>
      <w:r w:rsidR="00F719E1">
        <w:rPr>
          <w:rFonts w:ascii="Times New Roman" w:hAnsi="Times New Roman"/>
        </w:rPr>
        <w:t>folijos</w:t>
      </w:r>
      <w:r w:rsidR="00F719E1" w:rsidRPr="00066852">
        <w:rPr>
          <w:rFonts w:ascii="Times New Roman" w:hAnsi="Times New Roman"/>
        </w:rPr>
        <w:t xml:space="preserve"> </w:t>
      </w:r>
      <w:r w:rsidRPr="00066852">
        <w:rPr>
          <w:rFonts w:ascii="Times New Roman" w:hAnsi="Times New Roman"/>
        </w:rPr>
        <w:t>lizdinė plokštelė</w:t>
      </w:r>
      <w:r w:rsidR="00D46DF7">
        <w:rPr>
          <w:rFonts w:ascii="Times New Roman" w:hAnsi="Times New Roman"/>
        </w:rPr>
        <w:t>:</w:t>
      </w:r>
      <w:r w:rsidRPr="00066852">
        <w:rPr>
          <w:rFonts w:ascii="Times New Roman" w:hAnsi="Times New Roman"/>
        </w:rPr>
        <w:t xml:space="preserve"> </w:t>
      </w:r>
      <w:r w:rsidR="00D46DF7">
        <w:rPr>
          <w:rFonts w:ascii="Times New Roman" w:hAnsi="Times New Roman"/>
        </w:rPr>
        <w:t xml:space="preserve">kartono dėžutėje yra </w:t>
      </w:r>
      <w:r w:rsidRPr="00066852">
        <w:rPr>
          <w:rFonts w:ascii="Times New Roman" w:hAnsi="Times New Roman"/>
        </w:rPr>
        <w:t>30 </w:t>
      </w:r>
      <w:r w:rsidR="00D46DF7">
        <w:rPr>
          <w:rFonts w:ascii="Times New Roman" w:hAnsi="Times New Roman"/>
        </w:rPr>
        <w:t xml:space="preserve"> minkštųjų </w:t>
      </w:r>
      <w:r w:rsidRPr="00066852">
        <w:rPr>
          <w:rFonts w:ascii="Times New Roman" w:hAnsi="Times New Roman"/>
        </w:rPr>
        <w:t>kapsulių</w:t>
      </w:r>
      <w:r w:rsidR="00D46DF7">
        <w:rPr>
          <w:rFonts w:ascii="Times New Roman" w:hAnsi="Times New Roman"/>
        </w:rPr>
        <w:t>.</w:t>
      </w:r>
    </w:p>
    <w:p w14:paraId="08439D68" w14:textId="77777777" w:rsidR="0048112F" w:rsidRPr="00066852" w:rsidRDefault="0048112F" w:rsidP="00B22831">
      <w:pPr>
        <w:spacing w:after="0" w:line="240" w:lineRule="auto"/>
        <w:rPr>
          <w:rFonts w:ascii="Times New Roman" w:hAnsi="Times New Roman"/>
        </w:rPr>
      </w:pPr>
    </w:p>
    <w:p w14:paraId="24FA5C13" w14:textId="77777777" w:rsidR="00B22831" w:rsidRPr="00066852" w:rsidRDefault="00B22831" w:rsidP="00B22831">
      <w:pPr>
        <w:keepNext/>
        <w:spacing w:after="0" w:line="240" w:lineRule="auto"/>
        <w:ind w:left="567" w:hanging="567"/>
        <w:rPr>
          <w:rFonts w:ascii="Times New Roman" w:hAnsi="Times New Roman"/>
          <w:b/>
        </w:rPr>
      </w:pPr>
      <w:r w:rsidRPr="00066852">
        <w:rPr>
          <w:rFonts w:ascii="Times New Roman" w:hAnsi="Times New Roman"/>
          <w:b/>
        </w:rPr>
        <w:t>6.6</w:t>
      </w:r>
      <w:r w:rsidRPr="00066852">
        <w:rPr>
          <w:rFonts w:ascii="Times New Roman" w:hAnsi="Times New Roman"/>
          <w:b/>
        </w:rPr>
        <w:tab/>
        <w:t>Specialūs reikalavimai atliekoms tvarkyti ir vaistiniam preparatui ruošti</w:t>
      </w:r>
    </w:p>
    <w:p w14:paraId="33AB0EB5" w14:textId="77777777" w:rsidR="00B22831" w:rsidRPr="00066852" w:rsidRDefault="00B22831" w:rsidP="00B22831">
      <w:pPr>
        <w:keepNext/>
        <w:spacing w:after="0" w:line="240" w:lineRule="auto"/>
        <w:rPr>
          <w:rFonts w:ascii="Times New Roman" w:hAnsi="Times New Roman"/>
          <w:b/>
        </w:rPr>
      </w:pPr>
    </w:p>
    <w:p w14:paraId="44600C5F" w14:textId="1F4E3FF4" w:rsidR="00B22831" w:rsidRPr="00066852" w:rsidRDefault="00B22831" w:rsidP="00B22831">
      <w:pPr>
        <w:spacing w:after="0" w:line="240" w:lineRule="auto"/>
        <w:rPr>
          <w:rFonts w:ascii="Times New Roman" w:hAnsi="Times New Roman"/>
        </w:rPr>
      </w:pPr>
      <w:r w:rsidRPr="00066852">
        <w:rPr>
          <w:rFonts w:ascii="Times New Roman" w:hAnsi="Times New Roman"/>
        </w:rPr>
        <w:t>Dutasteridas absorbuojamas per odą, todėl nesandari</w:t>
      </w:r>
      <w:r w:rsidR="00B550D6">
        <w:rPr>
          <w:rFonts w:ascii="Times New Roman" w:hAnsi="Times New Roman"/>
        </w:rPr>
        <w:t>ų</w:t>
      </w:r>
      <w:r w:rsidRPr="00066852">
        <w:rPr>
          <w:rFonts w:ascii="Times New Roman" w:hAnsi="Times New Roman"/>
        </w:rPr>
        <w:t xml:space="preserve"> </w:t>
      </w:r>
      <w:r w:rsidR="0048112F" w:rsidRPr="00066852">
        <w:rPr>
          <w:rFonts w:ascii="Times New Roman" w:hAnsi="Times New Roman"/>
        </w:rPr>
        <w:t>Dutasteride ELVIM</w:t>
      </w:r>
      <w:r w:rsidRPr="00066852">
        <w:rPr>
          <w:rFonts w:ascii="Times New Roman" w:hAnsi="Times New Roman"/>
        </w:rPr>
        <w:t xml:space="preserve"> kapsul</w:t>
      </w:r>
      <w:r w:rsidR="00B550D6">
        <w:rPr>
          <w:rFonts w:ascii="Times New Roman" w:hAnsi="Times New Roman"/>
        </w:rPr>
        <w:t>ių</w:t>
      </w:r>
      <w:r w:rsidRPr="00066852">
        <w:rPr>
          <w:rFonts w:ascii="Times New Roman" w:hAnsi="Times New Roman"/>
        </w:rPr>
        <w:t xml:space="preserve"> liesti negalima. Prie </w:t>
      </w:r>
      <w:r w:rsidR="00B550D6">
        <w:rPr>
          <w:rFonts w:ascii="Times New Roman" w:hAnsi="Times New Roman"/>
        </w:rPr>
        <w:t>tokių kapsulių</w:t>
      </w:r>
      <w:r w:rsidRPr="00066852">
        <w:rPr>
          <w:rFonts w:ascii="Times New Roman" w:hAnsi="Times New Roman"/>
        </w:rPr>
        <w:t xml:space="preserve"> prisilietus, </w:t>
      </w:r>
      <w:r w:rsidR="00D46DF7">
        <w:rPr>
          <w:rFonts w:ascii="Times New Roman" w:hAnsi="Times New Roman"/>
        </w:rPr>
        <w:t>sąlyčio</w:t>
      </w:r>
      <w:r w:rsidRPr="00066852">
        <w:rPr>
          <w:rFonts w:ascii="Times New Roman" w:hAnsi="Times New Roman"/>
        </w:rPr>
        <w:t xml:space="preserve"> vietą būtina tuoj pat nuplauti muilu ir vandeniu (žr. 4.4 skyrių).</w:t>
      </w:r>
    </w:p>
    <w:p w14:paraId="33C77174" w14:textId="77777777" w:rsidR="00B22831" w:rsidRPr="00066852" w:rsidRDefault="00B22831" w:rsidP="00B22831">
      <w:pPr>
        <w:spacing w:after="0" w:line="240" w:lineRule="auto"/>
        <w:rPr>
          <w:rFonts w:ascii="Times New Roman" w:hAnsi="Times New Roman"/>
        </w:rPr>
      </w:pPr>
    </w:p>
    <w:p w14:paraId="055839EC" w14:textId="77777777" w:rsidR="00B22831" w:rsidRPr="00066852" w:rsidRDefault="00B22831" w:rsidP="00B22831">
      <w:pPr>
        <w:spacing w:after="0" w:line="240" w:lineRule="auto"/>
        <w:rPr>
          <w:rFonts w:ascii="Times New Roman" w:hAnsi="Times New Roman"/>
        </w:rPr>
      </w:pPr>
      <w:r w:rsidRPr="00066852">
        <w:rPr>
          <w:rFonts w:ascii="Times New Roman" w:hAnsi="Times New Roman"/>
        </w:rPr>
        <w:t>Nesuvartotą vaistinį preparatą ar atliekas reikia tvarkyti laikantis vietinių reikalavimų.</w:t>
      </w:r>
    </w:p>
    <w:p w14:paraId="24B2D0DA" w14:textId="77777777" w:rsidR="00B22831" w:rsidRPr="00066852" w:rsidRDefault="00B22831" w:rsidP="00B22831">
      <w:pPr>
        <w:spacing w:after="0" w:line="240" w:lineRule="auto"/>
        <w:rPr>
          <w:rFonts w:ascii="Times New Roman" w:hAnsi="Times New Roman"/>
        </w:rPr>
      </w:pPr>
    </w:p>
    <w:p w14:paraId="7B0304EC" w14:textId="77777777" w:rsidR="00B22831" w:rsidRPr="00066852" w:rsidRDefault="00B22831" w:rsidP="00B22831">
      <w:pPr>
        <w:spacing w:after="0" w:line="240" w:lineRule="auto"/>
        <w:rPr>
          <w:rFonts w:ascii="Times New Roman" w:hAnsi="Times New Roman"/>
        </w:rPr>
      </w:pPr>
    </w:p>
    <w:p w14:paraId="3DE0C7BF" w14:textId="77777777" w:rsidR="00B22831" w:rsidRPr="00066852" w:rsidRDefault="00B22831" w:rsidP="00B22831">
      <w:pPr>
        <w:keepNext/>
        <w:keepLines/>
        <w:spacing w:after="0" w:line="240" w:lineRule="auto"/>
        <w:ind w:left="567" w:hanging="567"/>
        <w:rPr>
          <w:rFonts w:ascii="Times New Roman" w:hAnsi="Times New Roman"/>
          <w:b/>
          <w:caps/>
        </w:rPr>
      </w:pPr>
      <w:r w:rsidRPr="00066852">
        <w:rPr>
          <w:rFonts w:ascii="Times New Roman" w:hAnsi="Times New Roman"/>
          <w:b/>
          <w:caps/>
        </w:rPr>
        <w:t>7.</w:t>
      </w:r>
      <w:r w:rsidRPr="00066852">
        <w:rPr>
          <w:rFonts w:ascii="Times New Roman" w:hAnsi="Times New Roman"/>
          <w:b/>
          <w:caps/>
        </w:rPr>
        <w:tab/>
        <w:t>REGISTRUOTOJAS</w:t>
      </w:r>
    </w:p>
    <w:p w14:paraId="735BC785" w14:textId="77777777" w:rsidR="00B22831" w:rsidRPr="00066852" w:rsidRDefault="00B22831" w:rsidP="00B22831">
      <w:pPr>
        <w:keepNext/>
        <w:keepLines/>
        <w:spacing w:after="0" w:line="240" w:lineRule="auto"/>
        <w:rPr>
          <w:rFonts w:ascii="Times New Roman" w:hAnsi="Times New Roman"/>
          <w:b/>
        </w:rPr>
      </w:pPr>
    </w:p>
    <w:p w14:paraId="2302310E" w14:textId="77777777" w:rsidR="0048112F" w:rsidRPr="00066852" w:rsidRDefault="0048112F" w:rsidP="0048112F">
      <w:pPr>
        <w:spacing w:after="0" w:line="240" w:lineRule="auto"/>
        <w:rPr>
          <w:rFonts w:ascii="Times New Roman" w:hAnsi="Times New Roman"/>
        </w:rPr>
      </w:pPr>
      <w:r w:rsidRPr="00066852">
        <w:rPr>
          <w:rFonts w:ascii="Times New Roman" w:hAnsi="Times New Roman"/>
        </w:rPr>
        <w:t>SIA ELVIM</w:t>
      </w:r>
    </w:p>
    <w:p w14:paraId="2620A3C1" w14:textId="77777777" w:rsidR="0048112F" w:rsidRPr="00066852" w:rsidRDefault="0048112F" w:rsidP="0048112F">
      <w:pPr>
        <w:spacing w:after="0" w:line="240" w:lineRule="auto"/>
        <w:rPr>
          <w:rFonts w:ascii="Times New Roman" w:hAnsi="Times New Roman"/>
        </w:rPr>
      </w:pPr>
      <w:r w:rsidRPr="00066852">
        <w:rPr>
          <w:rFonts w:ascii="Times New Roman" w:hAnsi="Times New Roman"/>
        </w:rPr>
        <w:t>Kurzemes pr. 3G</w:t>
      </w:r>
    </w:p>
    <w:p w14:paraId="4D36E965" w14:textId="77777777" w:rsidR="0048112F" w:rsidRPr="00066852" w:rsidRDefault="0048112F" w:rsidP="0048112F">
      <w:pPr>
        <w:spacing w:after="0" w:line="240" w:lineRule="auto"/>
        <w:rPr>
          <w:rFonts w:ascii="Times New Roman" w:hAnsi="Times New Roman"/>
        </w:rPr>
      </w:pPr>
      <w:r w:rsidRPr="00066852">
        <w:rPr>
          <w:rFonts w:ascii="Times New Roman" w:hAnsi="Times New Roman"/>
        </w:rPr>
        <w:t>Riga, LV-1067</w:t>
      </w:r>
    </w:p>
    <w:p w14:paraId="4EA4B011" w14:textId="77777777" w:rsidR="00B22831" w:rsidRPr="00066852" w:rsidRDefault="0048112F" w:rsidP="0048112F">
      <w:pPr>
        <w:spacing w:after="0" w:line="240" w:lineRule="auto"/>
        <w:rPr>
          <w:rFonts w:ascii="Times New Roman" w:hAnsi="Times New Roman"/>
        </w:rPr>
      </w:pPr>
      <w:r w:rsidRPr="00066852">
        <w:rPr>
          <w:rFonts w:ascii="Times New Roman" w:hAnsi="Times New Roman"/>
        </w:rPr>
        <w:t>Latvi</w:t>
      </w:r>
      <w:r w:rsidR="00A1433D" w:rsidRPr="00066852">
        <w:rPr>
          <w:rFonts w:ascii="Times New Roman" w:hAnsi="Times New Roman"/>
        </w:rPr>
        <w:t>j</w:t>
      </w:r>
      <w:r w:rsidRPr="00066852">
        <w:rPr>
          <w:rFonts w:ascii="Times New Roman" w:hAnsi="Times New Roman"/>
        </w:rPr>
        <w:t>a</w:t>
      </w:r>
    </w:p>
    <w:p w14:paraId="1F0356FE" w14:textId="77777777" w:rsidR="00B22831" w:rsidRPr="00066852" w:rsidRDefault="00B22831" w:rsidP="00B22831">
      <w:pPr>
        <w:spacing w:after="0" w:line="240" w:lineRule="auto"/>
        <w:rPr>
          <w:rFonts w:ascii="Times New Roman" w:hAnsi="Times New Roman"/>
        </w:rPr>
      </w:pPr>
    </w:p>
    <w:p w14:paraId="5E2D0771" w14:textId="77777777" w:rsidR="00B22831" w:rsidRPr="00066852" w:rsidRDefault="00B22831" w:rsidP="00B22831">
      <w:pPr>
        <w:spacing w:after="0" w:line="240" w:lineRule="auto"/>
        <w:rPr>
          <w:rFonts w:ascii="Times New Roman" w:hAnsi="Times New Roman"/>
        </w:rPr>
      </w:pPr>
    </w:p>
    <w:p w14:paraId="00836A99" w14:textId="77777777" w:rsidR="00B22831" w:rsidRPr="00066852" w:rsidRDefault="00B22831" w:rsidP="00B22831">
      <w:pPr>
        <w:spacing w:after="0" w:line="240" w:lineRule="auto"/>
        <w:ind w:left="567" w:hanging="567"/>
        <w:rPr>
          <w:rFonts w:ascii="Times New Roman" w:hAnsi="Times New Roman"/>
          <w:b/>
          <w:caps/>
        </w:rPr>
      </w:pPr>
      <w:r w:rsidRPr="00066852">
        <w:rPr>
          <w:rFonts w:ascii="Times New Roman" w:hAnsi="Times New Roman"/>
          <w:b/>
          <w:caps/>
        </w:rPr>
        <w:t>8.</w:t>
      </w:r>
      <w:r w:rsidRPr="00066852">
        <w:rPr>
          <w:rFonts w:ascii="Times New Roman" w:hAnsi="Times New Roman"/>
          <w:b/>
          <w:caps/>
        </w:rPr>
        <w:tab/>
      </w:r>
      <w:r w:rsidRPr="00066852">
        <w:rPr>
          <w:rFonts w:ascii="Times New Roman" w:hAnsi="Times New Roman"/>
          <w:b/>
        </w:rPr>
        <w:t>REGISTRACIJOS</w:t>
      </w:r>
      <w:r w:rsidRPr="00066852">
        <w:rPr>
          <w:rFonts w:ascii="Times New Roman" w:hAnsi="Times New Roman"/>
          <w:b/>
          <w:caps/>
        </w:rPr>
        <w:t xml:space="preserve"> PAŽYMĖJIMO numeris (-IAI)</w:t>
      </w:r>
    </w:p>
    <w:p w14:paraId="4C9D1C50" w14:textId="77777777" w:rsidR="00B22831" w:rsidRPr="00066852" w:rsidRDefault="00B22831" w:rsidP="00B22831">
      <w:pPr>
        <w:spacing w:after="0" w:line="240" w:lineRule="auto"/>
        <w:rPr>
          <w:rFonts w:ascii="Times New Roman" w:hAnsi="Times New Roman"/>
        </w:rPr>
      </w:pPr>
    </w:p>
    <w:p w14:paraId="425413C3" w14:textId="1B03882F" w:rsidR="00B22831" w:rsidRDefault="007D62FB" w:rsidP="00B22831">
      <w:pPr>
        <w:spacing w:after="0" w:line="240" w:lineRule="auto"/>
        <w:rPr>
          <w:rFonts w:ascii="Times New Roman" w:hAnsi="Times New Roman"/>
        </w:rPr>
      </w:pPr>
      <w:r w:rsidRPr="007D62FB">
        <w:rPr>
          <w:rFonts w:ascii="Times New Roman" w:hAnsi="Times New Roman"/>
        </w:rPr>
        <w:t>LT/1/20/4513/001</w:t>
      </w:r>
    </w:p>
    <w:p w14:paraId="718C3156" w14:textId="77777777" w:rsidR="007D62FB" w:rsidRPr="00066852" w:rsidRDefault="007D62FB" w:rsidP="00B22831">
      <w:pPr>
        <w:spacing w:after="0" w:line="240" w:lineRule="auto"/>
        <w:rPr>
          <w:rFonts w:ascii="Times New Roman" w:hAnsi="Times New Roman"/>
        </w:rPr>
      </w:pPr>
    </w:p>
    <w:p w14:paraId="2E86F7F5" w14:textId="77777777" w:rsidR="00B22831" w:rsidRPr="00066852" w:rsidRDefault="00B22831" w:rsidP="00B22831">
      <w:pPr>
        <w:spacing w:after="0" w:line="240" w:lineRule="auto"/>
        <w:rPr>
          <w:rFonts w:ascii="Times New Roman" w:hAnsi="Times New Roman"/>
        </w:rPr>
      </w:pPr>
    </w:p>
    <w:p w14:paraId="0AE33CDC" w14:textId="77777777" w:rsidR="00B22831" w:rsidRPr="00066852" w:rsidRDefault="00B22831" w:rsidP="00B22831">
      <w:pPr>
        <w:spacing w:after="0" w:line="240" w:lineRule="auto"/>
        <w:ind w:left="567" w:hanging="567"/>
        <w:rPr>
          <w:rFonts w:ascii="Times New Roman" w:hAnsi="Times New Roman"/>
          <w:b/>
          <w:caps/>
        </w:rPr>
      </w:pPr>
      <w:r w:rsidRPr="00066852">
        <w:rPr>
          <w:rFonts w:ascii="Times New Roman" w:hAnsi="Times New Roman"/>
          <w:b/>
          <w:caps/>
        </w:rPr>
        <w:t>9.</w:t>
      </w:r>
      <w:r w:rsidRPr="00066852">
        <w:rPr>
          <w:rFonts w:ascii="Times New Roman" w:hAnsi="Times New Roman"/>
          <w:b/>
          <w:caps/>
        </w:rPr>
        <w:tab/>
      </w:r>
      <w:r w:rsidRPr="00066852">
        <w:rPr>
          <w:rFonts w:ascii="Times New Roman" w:hAnsi="Times New Roman"/>
          <w:b/>
        </w:rPr>
        <w:t xml:space="preserve">REGISTRAVIMO / PERREGISTRAVIMO </w:t>
      </w:r>
      <w:r w:rsidRPr="00066852">
        <w:rPr>
          <w:rFonts w:ascii="Times New Roman" w:hAnsi="Times New Roman"/>
          <w:b/>
          <w:caps/>
        </w:rPr>
        <w:t>data</w:t>
      </w:r>
    </w:p>
    <w:p w14:paraId="4AA28901" w14:textId="77777777" w:rsidR="00B22831" w:rsidRPr="00066852" w:rsidRDefault="00B22831" w:rsidP="00B22831">
      <w:pPr>
        <w:spacing w:after="0" w:line="240" w:lineRule="auto"/>
        <w:rPr>
          <w:rFonts w:ascii="Times New Roman" w:hAnsi="Times New Roman"/>
        </w:rPr>
      </w:pPr>
    </w:p>
    <w:p w14:paraId="586ED755" w14:textId="0DE02379" w:rsidR="00B22831" w:rsidRPr="00066852" w:rsidRDefault="00B22831" w:rsidP="00B22831">
      <w:pPr>
        <w:spacing w:after="0" w:line="240" w:lineRule="auto"/>
        <w:rPr>
          <w:rFonts w:ascii="Times New Roman" w:eastAsia="Times New Roman" w:hAnsi="Times New Roman"/>
          <w:snapToGrid w:val="0"/>
        </w:rPr>
      </w:pPr>
      <w:r w:rsidRPr="00066852">
        <w:rPr>
          <w:rFonts w:ascii="Times New Roman" w:hAnsi="Times New Roman"/>
        </w:rPr>
        <w:t>Registravimo data</w:t>
      </w:r>
      <w:r w:rsidR="007D62FB">
        <w:rPr>
          <w:rFonts w:ascii="Times New Roman" w:hAnsi="Times New Roman"/>
        </w:rPr>
        <w:t xml:space="preserve"> 2020 m. vasario 10 d.</w:t>
      </w:r>
      <w:r w:rsidRPr="00066852" w:rsidDel="00E03445">
        <w:rPr>
          <w:rFonts w:ascii="Times New Roman" w:eastAsia="Times New Roman" w:hAnsi="Times New Roman"/>
          <w:snapToGrid w:val="0"/>
        </w:rPr>
        <w:t xml:space="preserve"> </w:t>
      </w:r>
    </w:p>
    <w:p w14:paraId="2F47CE44" w14:textId="77777777" w:rsidR="00B22831" w:rsidRPr="00066852" w:rsidRDefault="00B22831" w:rsidP="00B22831">
      <w:pPr>
        <w:spacing w:after="0" w:line="240" w:lineRule="auto"/>
        <w:rPr>
          <w:rFonts w:ascii="Times New Roman" w:hAnsi="Times New Roman"/>
        </w:rPr>
      </w:pPr>
    </w:p>
    <w:p w14:paraId="70C0E03D" w14:textId="77777777" w:rsidR="00B22831" w:rsidRPr="00066852" w:rsidRDefault="00B22831" w:rsidP="00B22831">
      <w:pPr>
        <w:spacing w:after="0" w:line="240" w:lineRule="auto"/>
        <w:rPr>
          <w:rFonts w:ascii="Times New Roman" w:hAnsi="Times New Roman"/>
        </w:rPr>
      </w:pPr>
    </w:p>
    <w:p w14:paraId="326786B0" w14:textId="77777777" w:rsidR="00B22831" w:rsidRPr="00066852" w:rsidRDefault="00B22831" w:rsidP="00B22831">
      <w:pPr>
        <w:keepNext/>
        <w:keepLines/>
        <w:spacing w:after="0" w:line="240" w:lineRule="auto"/>
        <w:ind w:left="567" w:hanging="567"/>
        <w:rPr>
          <w:rFonts w:ascii="Times New Roman" w:hAnsi="Times New Roman"/>
          <w:b/>
          <w:caps/>
        </w:rPr>
      </w:pPr>
      <w:r w:rsidRPr="00066852">
        <w:rPr>
          <w:rFonts w:ascii="Times New Roman" w:hAnsi="Times New Roman"/>
          <w:b/>
          <w:caps/>
        </w:rPr>
        <w:t>10.</w:t>
      </w:r>
      <w:r w:rsidRPr="00066852">
        <w:rPr>
          <w:rFonts w:ascii="Times New Roman" w:hAnsi="Times New Roman"/>
          <w:b/>
          <w:caps/>
        </w:rPr>
        <w:tab/>
        <w:t>teksto peržiūros data</w:t>
      </w:r>
    </w:p>
    <w:p w14:paraId="264FFDEA" w14:textId="77777777" w:rsidR="007D62FB" w:rsidRDefault="007D62FB" w:rsidP="00B22831">
      <w:pPr>
        <w:spacing w:after="0" w:line="240" w:lineRule="auto"/>
        <w:rPr>
          <w:rFonts w:ascii="Times New Roman" w:hAnsi="Times New Roman"/>
        </w:rPr>
      </w:pPr>
    </w:p>
    <w:p w14:paraId="48A6D199" w14:textId="52E12B74" w:rsidR="00B22831" w:rsidRPr="00066852" w:rsidRDefault="007D62FB" w:rsidP="00B22831">
      <w:pPr>
        <w:spacing w:after="0" w:line="240" w:lineRule="auto"/>
        <w:rPr>
          <w:rFonts w:ascii="Times New Roman" w:hAnsi="Times New Roman"/>
          <w:b/>
        </w:rPr>
      </w:pPr>
      <w:r>
        <w:rPr>
          <w:rFonts w:ascii="Times New Roman" w:hAnsi="Times New Roman"/>
        </w:rPr>
        <w:t>2020 m. vasario 10 d.</w:t>
      </w:r>
    </w:p>
    <w:p w14:paraId="42C3B53F" w14:textId="19685948" w:rsidR="00B22831" w:rsidRDefault="00B22831" w:rsidP="00B22831">
      <w:pPr>
        <w:spacing w:after="0" w:line="240" w:lineRule="auto"/>
        <w:rPr>
          <w:rFonts w:ascii="Times New Roman" w:hAnsi="Times New Roman"/>
        </w:rPr>
      </w:pPr>
    </w:p>
    <w:p w14:paraId="5335D2A2" w14:textId="77777777" w:rsidR="007D62FB" w:rsidRDefault="007D62FB" w:rsidP="00B22831">
      <w:pPr>
        <w:spacing w:after="0" w:line="240" w:lineRule="auto"/>
        <w:rPr>
          <w:rFonts w:ascii="Times New Roman" w:hAnsi="Times New Roman"/>
        </w:rPr>
      </w:pPr>
    </w:p>
    <w:p w14:paraId="690D037B" w14:textId="77777777" w:rsidR="00D46DF7" w:rsidRPr="007020CD" w:rsidRDefault="00D46DF7" w:rsidP="00D46DF7">
      <w:pPr>
        <w:tabs>
          <w:tab w:val="left" w:pos="5954"/>
          <w:tab w:val="left" w:pos="6237"/>
          <w:tab w:val="left" w:pos="6663"/>
          <w:tab w:val="left" w:pos="6946"/>
        </w:tabs>
        <w:spacing w:after="0" w:line="240" w:lineRule="auto"/>
        <w:rPr>
          <w:rFonts w:ascii="Times New Roman" w:eastAsia="SimSun" w:hAnsi="Times New Roman"/>
        </w:rPr>
      </w:pPr>
      <w:r w:rsidRPr="007020CD">
        <w:rPr>
          <w:rFonts w:ascii="Times New Roman" w:eastAsia="SimSun" w:hAnsi="Times New Roman"/>
        </w:rPr>
        <w:t>Išsami informacija apie šį vaistinį preparatą pateikiama Valstybinės vaistų kontrolės tarnybos prie Lietuvos Respublikos sveikatos apsaugos ministerijos tinklalapyje</w:t>
      </w:r>
      <w:r w:rsidRPr="007020CD">
        <w:rPr>
          <w:rFonts w:ascii="Times New Roman" w:eastAsia="SimSun" w:hAnsi="Times New Roman"/>
          <w:i/>
        </w:rPr>
        <w:t xml:space="preserve"> </w:t>
      </w:r>
      <w:hyperlink r:id="rId11" w:history="1">
        <w:r w:rsidRPr="007020CD">
          <w:rPr>
            <w:rFonts w:ascii="Times New Roman" w:eastAsia="SimSun" w:hAnsi="Times New Roman"/>
            <w:color w:val="0000FF"/>
            <w:u w:val="single"/>
          </w:rPr>
          <w:t>http://www.vvkt.lt</w:t>
        </w:r>
      </w:hyperlink>
    </w:p>
    <w:p w14:paraId="334B7E78" w14:textId="77777777" w:rsidR="00D46DF7" w:rsidRPr="00066852" w:rsidRDefault="00D46DF7" w:rsidP="00B22831">
      <w:pPr>
        <w:spacing w:after="0" w:line="240" w:lineRule="auto"/>
        <w:rPr>
          <w:rFonts w:ascii="Times New Roman" w:hAnsi="Times New Roman"/>
        </w:rPr>
      </w:pPr>
    </w:p>
    <w:p w14:paraId="723F93F0" w14:textId="77777777" w:rsidR="00B22831" w:rsidRPr="00066852" w:rsidRDefault="00B22831" w:rsidP="00B22831">
      <w:pPr>
        <w:spacing w:after="0" w:line="240" w:lineRule="auto"/>
      </w:pPr>
      <w:r w:rsidRPr="00066852">
        <w:rPr>
          <w:rFonts w:ascii="Times New Roman" w:hAnsi="Times New Roman"/>
          <w:b/>
        </w:rPr>
        <w:br w:type="page"/>
      </w:r>
    </w:p>
    <w:p w14:paraId="0C1B4FEF" w14:textId="77777777" w:rsidR="00B22831" w:rsidRPr="00EE1FF9" w:rsidRDefault="00B22831" w:rsidP="00B22831">
      <w:pPr>
        <w:spacing w:after="0" w:line="240" w:lineRule="auto"/>
        <w:rPr>
          <w:rFonts w:ascii="Times New Roman" w:hAnsi="Times New Roman"/>
        </w:rPr>
      </w:pPr>
    </w:p>
    <w:p w14:paraId="0ED62D1D" w14:textId="77777777" w:rsidR="00B22831" w:rsidRPr="00EE1FF9" w:rsidRDefault="00B22831" w:rsidP="00B22831">
      <w:pPr>
        <w:spacing w:after="0" w:line="240" w:lineRule="auto"/>
        <w:rPr>
          <w:rFonts w:ascii="Times New Roman" w:hAnsi="Times New Roman"/>
        </w:rPr>
      </w:pPr>
    </w:p>
    <w:p w14:paraId="498D683C" w14:textId="77777777" w:rsidR="00B22831" w:rsidRPr="00EE1FF9" w:rsidRDefault="00B22831" w:rsidP="00B22831">
      <w:pPr>
        <w:spacing w:after="0" w:line="240" w:lineRule="auto"/>
        <w:rPr>
          <w:rFonts w:ascii="Times New Roman" w:hAnsi="Times New Roman"/>
        </w:rPr>
      </w:pPr>
    </w:p>
    <w:p w14:paraId="50E49033" w14:textId="77777777" w:rsidR="00B22831" w:rsidRPr="00EE1FF9" w:rsidRDefault="00B22831" w:rsidP="00B22831">
      <w:pPr>
        <w:spacing w:after="0" w:line="240" w:lineRule="auto"/>
        <w:rPr>
          <w:rFonts w:ascii="Times New Roman" w:hAnsi="Times New Roman"/>
        </w:rPr>
      </w:pPr>
    </w:p>
    <w:p w14:paraId="6B7CDC87" w14:textId="77777777" w:rsidR="00B22831" w:rsidRPr="00EE1FF9" w:rsidRDefault="00B22831" w:rsidP="00B22831">
      <w:pPr>
        <w:spacing w:after="0" w:line="240" w:lineRule="auto"/>
        <w:rPr>
          <w:rFonts w:ascii="Times New Roman" w:hAnsi="Times New Roman"/>
        </w:rPr>
      </w:pPr>
    </w:p>
    <w:p w14:paraId="30250561" w14:textId="77777777" w:rsidR="00B22831" w:rsidRPr="00EE1FF9" w:rsidRDefault="00B22831" w:rsidP="00B22831">
      <w:pPr>
        <w:spacing w:after="0" w:line="240" w:lineRule="auto"/>
        <w:rPr>
          <w:rFonts w:ascii="Times New Roman" w:hAnsi="Times New Roman"/>
        </w:rPr>
      </w:pPr>
    </w:p>
    <w:p w14:paraId="174C2817" w14:textId="77777777" w:rsidR="00B22831" w:rsidRPr="00EE1FF9" w:rsidRDefault="00B22831" w:rsidP="00B22831">
      <w:pPr>
        <w:spacing w:after="0" w:line="240" w:lineRule="auto"/>
        <w:rPr>
          <w:rFonts w:ascii="Times New Roman" w:hAnsi="Times New Roman"/>
        </w:rPr>
      </w:pPr>
    </w:p>
    <w:p w14:paraId="5FAAC9A1" w14:textId="77777777" w:rsidR="00B22831" w:rsidRPr="00EE1FF9" w:rsidRDefault="00B22831" w:rsidP="00B22831">
      <w:pPr>
        <w:spacing w:after="0" w:line="240" w:lineRule="auto"/>
        <w:rPr>
          <w:rFonts w:ascii="Times New Roman" w:hAnsi="Times New Roman"/>
        </w:rPr>
      </w:pPr>
    </w:p>
    <w:p w14:paraId="36060612" w14:textId="77777777" w:rsidR="00B22831" w:rsidRPr="00EE1FF9" w:rsidRDefault="00B22831" w:rsidP="00B22831">
      <w:pPr>
        <w:spacing w:after="0" w:line="240" w:lineRule="auto"/>
        <w:rPr>
          <w:rFonts w:ascii="Times New Roman" w:hAnsi="Times New Roman"/>
        </w:rPr>
      </w:pPr>
    </w:p>
    <w:p w14:paraId="2023BF8D" w14:textId="77777777" w:rsidR="00B22831" w:rsidRPr="00EE1FF9" w:rsidRDefault="00B22831" w:rsidP="00B22831">
      <w:pPr>
        <w:spacing w:after="0" w:line="240" w:lineRule="auto"/>
        <w:rPr>
          <w:rFonts w:ascii="Times New Roman" w:hAnsi="Times New Roman"/>
        </w:rPr>
      </w:pPr>
    </w:p>
    <w:p w14:paraId="167843FD" w14:textId="77777777" w:rsidR="00B22831" w:rsidRPr="00EE1FF9" w:rsidRDefault="00B22831" w:rsidP="00B22831">
      <w:pPr>
        <w:spacing w:after="0" w:line="240" w:lineRule="auto"/>
        <w:rPr>
          <w:rFonts w:ascii="Times New Roman" w:hAnsi="Times New Roman"/>
        </w:rPr>
      </w:pPr>
    </w:p>
    <w:p w14:paraId="1ED50A7E" w14:textId="77777777" w:rsidR="00B22831" w:rsidRPr="00EE1FF9" w:rsidRDefault="00B22831" w:rsidP="00B22831">
      <w:pPr>
        <w:spacing w:after="0" w:line="240" w:lineRule="auto"/>
        <w:rPr>
          <w:rFonts w:ascii="Times New Roman" w:hAnsi="Times New Roman"/>
        </w:rPr>
      </w:pPr>
    </w:p>
    <w:p w14:paraId="6E00457C" w14:textId="77777777" w:rsidR="00B22831" w:rsidRPr="00EE1FF9" w:rsidRDefault="00B22831" w:rsidP="00B22831">
      <w:pPr>
        <w:spacing w:after="0" w:line="240" w:lineRule="auto"/>
        <w:rPr>
          <w:rFonts w:ascii="Times New Roman" w:hAnsi="Times New Roman"/>
        </w:rPr>
      </w:pPr>
    </w:p>
    <w:p w14:paraId="1B768B5A" w14:textId="77777777" w:rsidR="00B22831" w:rsidRPr="00EE1FF9" w:rsidRDefault="00B22831" w:rsidP="00B22831">
      <w:pPr>
        <w:spacing w:after="0" w:line="240" w:lineRule="auto"/>
        <w:rPr>
          <w:rFonts w:ascii="Times New Roman" w:hAnsi="Times New Roman"/>
        </w:rPr>
      </w:pPr>
    </w:p>
    <w:p w14:paraId="2DCCC55A" w14:textId="77777777" w:rsidR="00B22831" w:rsidRPr="00EE1FF9" w:rsidRDefault="00B22831" w:rsidP="00B22831">
      <w:pPr>
        <w:spacing w:after="0" w:line="240" w:lineRule="auto"/>
        <w:rPr>
          <w:rFonts w:ascii="Times New Roman" w:hAnsi="Times New Roman"/>
        </w:rPr>
      </w:pPr>
    </w:p>
    <w:p w14:paraId="23BBD661" w14:textId="77777777" w:rsidR="00B22831" w:rsidRPr="00EE1FF9" w:rsidRDefault="00B22831" w:rsidP="00B22831">
      <w:pPr>
        <w:spacing w:after="0" w:line="240" w:lineRule="auto"/>
        <w:jc w:val="center"/>
        <w:outlineLvl w:val="0"/>
        <w:rPr>
          <w:rFonts w:ascii="Times New Roman" w:hAnsi="Times New Roman"/>
        </w:rPr>
      </w:pPr>
    </w:p>
    <w:p w14:paraId="781C020E" w14:textId="77777777" w:rsidR="00B22831" w:rsidRPr="00EE1FF9" w:rsidRDefault="00B22831" w:rsidP="00B22831">
      <w:pPr>
        <w:spacing w:after="0" w:line="240" w:lineRule="auto"/>
        <w:jc w:val="center"/>
        <w:outlineLvl w:val="0"/>
        <w:rPr>
          <w:rFonts w:ascii="Times New Roman" w:hAnsi="Times New Roman"/>
        </w:rPr>
      </w:pPr>
    </w:p>
    <w:p w14:paraId="6587C37A" w14:textId="77777777" w:rsidR="00B22831" w:rsidRPr="00EE1FF9" w:rsidRDefault="00B22831" w:rsidP="00B22831">
      <w:pPr>
        <w:spacing w:after="0" w:line="240" w:lineRule="auto"/>
        <w:jc w:val="center"/>
        <w:outlineLvl w:val="0"/>
        <w:rPr>
          <w:rFonts w:ascii="Times New Roman" w:hAnsi="Times New Roman"/>
        </w:rPr>
      </w:pPr>
    </w:p>
    <w:p w14:paraId="24630AD8" w14:textId="77777777" w:rsidR="00B22831" w:rsidRPr="00EE1FF9" w:rsidRDefault="00B22831" w:rsidP="00B22831">
      <w:pPr>
        <w:spacing w:after="0" w:line="240" w:lineRule="auto"/>
        <w:jc w:val="center"/>
        <w:outlineLvl w:val="0"/>
        <w:rPr>
          <w:rFonts w:ascii="Times New Roman" w:hAnsi="Times New Roman"/>
        </w:rPr>
      </w:pPr>
    </w:p>
    <w:p w14:paraId="06A3CD0D" w14:textId="77777777" w:rsidR="00B22831" w:rsidRPr="00EE1FF9" w:rsidRDefault="00B22831" w:rsidP="00B22831">
      <w:pPr>
        <w:spacing w:after="0" w:line="240" w:lineRule="auto"/>
        <w:jc w:val="center"/>
        <w:outlineLvl w:val="0"/>
        <w:rPr>
          <w:rFonts w:ascii="Times New Roman" w:hAnsi="Times New Roman"/>
        </w:rPr>
      </w:pPr>
    </w:p>
    <w:p w14:paraId="54FE1143" w14:textId="77777777" w:rsidR="00B22831" w:rsidRPr="00EE1FF9" w:rsidRDefault="00B22831" w:rsidP="00B22831">
      <w:pPr>
        <w:spacing w:after="0" w:line="240" w:lineRule="auto"/>
        <w:jc w:val="center"/>
        <w:outlineLvl w:val="0"/>
        <w:rPr>
          <w:rFonts w:ascii="Times New Roman" w:hAnsi="Times New Roman"/>
        </w:rPr>
      </w:pPr>
    </w:p>
    <w:p w14:paraId="31E91141" w14:textId="77777777" w:rsidR="00B22831" w:rsidRPr="00EE1FF9" w:rsidRDefault="00B22831" w:rsidP="00B22831">
      <w:pPr>
        <w:spacing w:after="0" w:line="240" w:lineRule="auto"/>
        <w:jc w:val="center"/>
        <w:outlineLvl w:val="0"/>
        <w:rPr>
          <w:rFonts w:ascii="Times New Roman" w:hAnsi="Times New Roman"/>
        </w:rPr>
      </w:pPr>
    </w:p>
    <w:p w14:paraId="5547C341" w14:textId="77777777" w:rsidR="00957E8B" w:rsidRPr="007842BC" w:rsidRDefault="00957E8B" w:rsidP="00B22831">
      <w:pPr>
        <w:spacing w:after="0" w:line="240" w:lineRule="auto"/>
        <w:jc w:val="center"/>
        <w:outlineLvl w:val="0"/>
        <w:rPr>
          <w:rFonts w:ascii="Times New Roman" w:hAnsi="Times New Roman"/>
          <w:b/>
          <w:kern w:val="28"/>
        </w:rPr>
      </w:pPr>
    </w:p>
    <w:p w14:paraId="3D1A69E2" w14:textId="77777777" w:rsidR="00B22831" w:rsidRPr="00EE1FF9" w:rsidRDefault="00B22831" w:rsidP="00B22831">
      <w:pPr>
        <w:spacing w:after="0" w:line="240" w:lineRule="auto"/>
        <w:jc w:val="center"/>
        <w:outlineLvl w:val="0"/>
        <w:rPr>
          <w:rFonts w:ascii="Times New Roman" w:hAnsi="Times New Roman"/>
        </w:rPr>
      </w:pPr>
      <w:r w:rsidRPr="007842BC">
        <w:rPr>
          <w:rFonts w:ascii="Times New Roman" w:hAnsi="Times New Roman"/>
          <w:b/>
          <w:kern w:val="28"/>
        </w:rPr>
        <w:t>II PRIEDAS</w:t>
      </w:r>
    </w:p>
    <w:p w14:paraId="395CD1B4" w14:textId="77777777" w:rsidR="00B22831" w:rsidRPr="00EE1FF9" w:rsidRDefault="00B22831" w:rsidP="00B22831">
      <w:pPr>
        <w:spacing w:after="0" w:line="240" w:lineRule="auto"/>
        <w:jc w:val="center"/>
        <w:outlineLvl w:val="0"/>
        <w:rPr>
          <w:rFonts w:ascii="Times New Roman" w:hAnsi="Times New Roman"/>
        </w:rPr>
      </w:pPr>
    </w:p>
    <w:p w14:paraId="38E5AE9F" w14:textId="77777777" w:rsidR="00B22831" w:rsidRPr="00EE1FF9" w:rsidRDefault="00B22831" w:rsidP="00B22831">
      <w:pPr>
        <w:spacing w:after="0" w:line="240" w:lineRule="auto"/>
        <w:jc w:val="center"/>
        <w:outlineLvl w:val="0"/>
        <w:rPr>
          <w:rFonts w:ascii="Times New Roman" w:hAnsi="Times New Roman"/>
        </w:rPr>
      </w:pPr>
      <w:r w:rsidRPr="007842BC">
        <w:rPr>
          <w:rFonts w:ascii="Times New Roman" w:eastAsia="Times New Roman" w:hAnsi="Times New Roman"/>
          <w:b/>
          <w:bCs/>
          <w:kern w:val="28"/>
          <w:lang w:eastAsia="lt-LT"/>
        </w:rPr>
        <w:t>REGISTRACIJOS</w:t>
      </w:r>
      <w:r w:rsidRPr="007842BC">
        <w:rPr>
          <w:rFonts w:ascii="Times New Roman" w:hAnsi="Times New Roman"/>
          <w:b/>
          <w:kern w:val="28"/>
        </w:rPr>
        <w:t xml:space="preserve"> SĄLYGOS</w:t>
      </w:r>
    </w:p>
    <w:p w14:paraId="5E68E77F" w14:textId="77777777" w:rsidR="00B22831" w:rsidRPr="00EE1FF9" w:rsidRDefault="00B22831" w:rsidP="00B22831">
      <w:pPr>
        <w:spacing w:after="0" w:line="240" w:lineRule="auto"/>
        <w:rPr>
          <w:rFonts w:ascii="Times New Roman" w:hAnsi="Times New Roman"/>
        </w:rPr>
      </w:pPr>
    </w:p>
    <w:p w14:paraId="7985D5E4" w14:textId="77777777" w:rsidR="00B22831" w:rsidRPr="007842BC" w:rsidRDefault="00B22831" w:rsidP="00B22831">
      <w:pPr>
        <w:tabs>
          <w:tab w:val="left" w:pos="1701"/>
        </w:tabs>
        <w:spacing w:after="0" w:line="260" w:lineRule="exact"/>
        <w:ind w:left="1701" w:right="567" w:hanging="567"/>
        <w:rPr>
          <w:rFonts w:ascii="Times New Roman" w:eastAsia="Times New Roman" w:hAnsi="Times New Roman"/>
          <w:b/>
          <w:snapToGrid w:val="0"/>
        </w:rPr>
      </w:pPr>
      <w:r w:rsidRPr="007842BC">
        <w:rPr>
          <w:rFonts w:ascii="Times New Roman" w:eastAsia="Times New Roman" w:hAnsi="Times New Roman"/>
          <w:b/>
          <w:snapToGrid w:val="0"/>
        </w:rPr>
        <w:t>A.</w:t>
      </w:r>
      <w:r w:rsidRPr="007842BC">
        <w:rPr>
          <w:rFonts w:ascii="Times New Roman" w:eastAsia="Times New Roman" w:hAnsi="Times New Roman"/>
          <w:b/>
          <w:snapToGrid w:val="0"/>
        </w:rPr>
        <w:tab/>
        <w:t>GAMINTOJAS (-AI), ATSAKINGAS (-I) UŽ SERIJŲ IŠLEIDIMĄ</w:t>
      </w:r>
    </w:p>
    <w:p w14:paraId="1E6B751B" w14:textId="77777777" w:rsidR="00B22831" w:rsidRPr="007842BC" w:rsidRDefault="00B22831" w:rsidP="00B22831">
      <w:pPr>
        <w:tabs>
          <w:tab w:val="left" w:pos="1701"/>
        </w:tabs>
        <w:spacing w:after="0" w:line="260" w:lineRule="exact"/>
        <w:ind w:left="567" w:right="567" w:hanging="567"/>
        <w:rPr>
          <w:rFonts w:ascii="Times New Roman" w:eastAsia="Times New Roman" w:hAnsi="Times New Roman"/>
          <w:snapToGrid w:val="0"/>
        </w:rPr>
      </w:pPr>
    </w:p>
    <w:p w14:paraId="1B78483B" w14:textId="77777777" w:rsidR="00B22831" w:rsidRPr="007842BC" w:rsidRDefault="00B22831" w:rsidP="00B22831">
      <w:pPr>
        <w:tabs>
          <w:tab w:val="left" w:pos="1701"/>
        </w:tabs>
        <w:spacing w:after="0" w:line="260" w:lineRule="exact"/>
        <w:ind w:left="1701" w:right="567" w:hanging="567"/>
        <w:rPr>
          <w:rFonts w:ascii="Times New Roman" w:eastAsia="Times New Roman" w:hAnsi="Times New Roman"/>
          <w:b/>
          <w:snapToGrid w:val="0"/>
        </w:rPr>
      </w:pPr>
      <w:r w:rsidRPr="007842BC">
        <w:rPr>
          <w:rFonts w:ascii="Times New Roman" w:eastAsia="Times New Roman" w:hAnsi="Times New Roman"/>
          <w:b/>
          <w:snapToGrid w:val="0"/>
        </w:rPr>
        <w:t>B.</w:t>
      </w:r>
      <w:r w:rsidRPr="007842BC">
        <w:rPr>
          <w:rFonts w:ascii="Times New Roman" w:eastAsia="Times New Roman" w:hAnsi="Times New Roman"/>
          <w:b/>
          <w:snapToGrid w:val="0"/>
        </w:rPr>
        <w:tab/>
        <w:t>TIEKIMO IR VARTOJIMO SĄLYGOS AR APRIBOJIMAI</w:t>
      </w:r>
    </w:p>
    <w:p w14:paraId="7077B47B" w14:textId="77777777" w:rsidR="00B22831" w:rsidRPr="007842BC" w:rsidRDefault="00B22831" w:rsidP="00B22831">
      <w:pPr>
        <w:tabs>
          <w:tab w:val="left" w:pos="1701"/>
        </w:tabs>
        <w:spacing w:after="0" w:line="260" w:lineRule="exact"/>
        <w:ind w:left="567" w:right="567" w:hanging="567"/>
        <w:rPr>
          <w:rFonts w:ascii="Times New Roman" w:eastAsia="Times New Roman" w:hAnsi="Times New Roman"/>
          <w:snapToGrid w:val="0"/>
        </w:rPr>
      </w:pPr>
    </w:p>
    <w:p w14:paraId="3B53C39A" w14:textId="77777777" w:rsidR="00B22831" w:rsidRPr="007842BC" w:rsidRDefault="00B22831" w:rsidP="00B22831">
      <w:pPr>
        <w:spacing w:after="0" w:line="240" w:lineRule="auto"/>
        <w:ind w:left="567" w:hanging="567"/>
        <w:rPr>
          <w:rFonts w:ascii="Times New Roman" w:hAnsi="Times New Roman"/>
          <w:b/>
        </w:rPr>
      </w:pPr>
      <w:r w:rsidRPr="00066852">
        <w:rPr>
          <w:rFonts w:ascii="Times New Roman" w:hAnsi="Times New Roman"/>
        </w:rPr>
        <w:br w:type="page"/>
      </w:r>
      <w:r w:rsidRPr="00066852">
        <w:rPr>
          <w:rFonts w:ascii="Times New Roman" w:hAnsi="Times New Roman"/>
          <w:b/>
        </w:rPr>
        <w:t>A</w:t>
      </w:r>
      <w:r w:rsidRPr="007842BC">
        <w:rPr>
          <w:rFonts w:ascii="Times New Roman" w:hAnsi="Times New Roman"/>
          <w:b/>
        </w:rPr>
        <w:t xml:space="preserve">. </w:t>
      </w:r>
      <w:r w:rsidRPr="007842BC">
        <w:rPr>
          <w:rFonts w:ascii="Times New Roman" w:hAnsi="Times New Roman"/>
          <w:b/>
        </w:rPr>
        <w:tab/>
        <w:t>GAMINTOJAS (-AI), ATSAKINGAS (-I) UŽ SERIJŲ IŠLEIDIMĄ</w:t>
      </w:r>
    </w:p>
    <w:p w14:paraId="1783BA99" w14:textId="77777777" w:rsidR="00B22831" w:rsidRPr="00EE1FF9" w:rsidRDefault="00B22831" w:rsidP="00B22831">
      <w:pPr>
        <w:spacing w:after="0" w:line="240" w:lineRule="auto"/>
        <w:rPr>
          <w:rFonts w:ascii="Times New Roman" w:hAnsi="Times New Roman"/>
        </w:rPr>
      </w:pPr>
    </w:p>
    <w:p w14:paraId="339A3648" w14:textId="77777777" w:rsidR="00B22831" w:rsidRPr="00EE1FF9" w:rsidRDefault="00B22831" w:rsidP="00B22831">
      <w:pPr>
        <w:spacing w:after="0" w:line="240" w:lineRule="auto"/>
        <w:rPr>
          <w:rFonts w:ascii="Times New Roman" w:hAnsi="Times New Roman"/>
          <w:u w:val="single"/>
        </w:rPr>
      </w:pPr>
      <w:r w:rsidRPr="007842BC">
        <w:rPr>
          <w:rFonts w:ascii="Times New Roman" w:hAnsi="Times New Roman"/>
          <w:u w:val="single"/>
        </w:rPr>
        <w:t>Gamintojo (-ų), atsakingo (-ų) už serijų išleidimą, pavadinimas (-ai) ir adresas (-ai)</w:t>
      </w:r>
    </w:p>
    <w:p w14:paraId="3E21328F" w14:textId="77777777" w:rsidR="00B22831" w:rsidRPr="00EE1FF9" w:rsidRDefault="00B22831" w:rsidP="00B22831">
      <w:pPr>
        <w:spacing w:after="0" w:line="240" w:lineRule="auto"/>
        <w:rPr>
          <w:rFonts w:ascii="Times New Roman" w:hAnsi="Times New Roman"/>
        </w:rPr>
      </w:pPr>
    </w:p>
    <w:p w14:paraId="1A9D7FF4" w14:textId="77777777" w:rsidR="00CC5501" w:rsidRPr="007842BC" w:rsidRDefault="00CC5501" w:rsidP="00CC5501">
      <w:pPr>
        <w:spacing w:after="0" w:line="240" w:lineRule="auto"/>
        <w:rPr>
          <w:rFonts w:ascii="Times New Roman" w:hAnsi="Times New Roman"/>
          <w:color w:val="000000"/>
        </w:rPr>
      </w:pPr>
      <w:r w:rsidRPr="007842BC">
        <w:rPr>
          <w:rFonts w:ascii="Times New Roman" w:hAnsi="Times New Roman"/>
          <w:color w:val="000000"/>
        </w:rPr>
        <w:t>GAP S</w:t>
      </w:r>
      <w:r w:rsidR="00E47518">
        <w:rPr>
          <w:rFonts w:ascii="Times New Roman" w:hAnsi="Times New Roman"/>
          <w:color w:val="000000"/>
        </w:rPr>
        <w:t>.</w:t>
      </w:r>
      <w:r w:rsidRPr="007842BC">
        <w:rPr>
          <w:rFonts w:ascii="Times New Roman" w:hAnsi="Times New Roman"/>
          <w:color w:val="000000"/>
        </w:rPr>
        <w:t>A</w:t>
      </w:r>
      <w:r w:rsidR="00E47518">
        <w:rPr>
          <w:rFonts w:ascii="Times New Roman" w:hAnsi="Times New Roman"/>
          <w:color w:val="000000"/>
        </w:rPr>
        <w:t>.</w:t>
      </w:r>
    </w:p>
    <w:p w14:paraId="27426B9D" w14:textId="17F829D1" w:rsidR="00CC5501" w:rsidRPr="00E47518" w:rsidRDefault="00CC5501" w:rsidP="00CC5501">
      <w:pPr>
        <w:spacing w:after="0" w:line="240" w:lineRule="auto"/>
        <w:rPr>
          <w:rFonts w:ascii="Times New Roman" w:hAnsi="Times New Roman"/>
          <w:color w:val="000000"/>
        </w:rPr>
      </w:pPr>
      <w:r w:rsidRPr="00E47518">
        <w:rPr>
          <w:rFonts w:ascii="Times New Roman" w:hAnsi="Times New Roman"/>
          <w:color w:val="000000"/>
        </w:rPr>
        <w:t>46, Agissilaou str.</w:t>
      </w:r>
    </w:p>
    <w:p w14:paraId="3A2733D0" w14:textId="2668F6EB" w:rsidR="00B22831" w:rsidRPr="00E47518" w:rsidRDefault="00CC5501" w:rsidP="00CC5501">
      <w:pPr>
        <w:spacing w:after="0" w:line="240" w:lineRule="auto"/>
        <w:rPr>
          <w:rFonts w:ascii="Times New Roman" w:hAnsi="Times New Roman"/>
          <w:color w:val="000000"/>
        </w:rPr>
      </w:pPr>
      <w:r w:rsidRPr="00E47518">
        <w:rPr>
          <w:rFonts w:ascii="Times New Roman" w:hAnsi="Times New Roman"/>
          <w:color w:val="000000"/>
        </w:rPr>
        <w:t>17341, Agios Dimitrios, Attiki</w:t>
      </w:r>
    </w:p>
    <w:p w14:paraId="0CFB7ADF" w14:textId="77777777" w:rsidR="00CC5501" w:rsidRPr="007842BC" w:rsidRDefault="00CC5501" w:rsidP="00CC5501">
      <w:pPr>
        <w:spacing w:after="0" w:line="240" w:lineRule="auto"/>
        <w:rPr>
          <w:rFonts w:ascii="Times New Roman" w:hAnsi="Times New Roman"/>
          <w:color w:val="000000"/>
        </w:rPr>
      </w:pPr>
      <w:r w:rsidRPr="007842BC">
        <w:rPr>
          <w:rFonts w:ascii="Times New Roman" w:hAnsi="Times New Roman"/>
          <w:color w:val="000000"/>
        </w:rPr>
        <w:t>Graikija</w:t>
      </w:r>
    </w:p>
    <w:p w14:paraId="26A57B5B" w14:textId="77777777" w:rsidR="00B22831" w:rsidRPr="007842BC" w:rsidRDefault="00B22831" w:rsidP="00B22831">
      <w:pPr>
        <w:spacing w:after="0" w:line="240" w:lineRule="auto"/>
        <w:rPr>
          <w:rFonts w:ascii="Times New Roman" w:hAnsi="Times New Roman"/>
          <w:color w:val="000000"/>
        </w:rPr>
      </w:pPr>
    </w:p>
    <w:p w14:paraId="357A0A55" w14:textId="77777777" w:rsidR="00B22831" w:rsidRPr="007842BC" w:rsidRDefault="00B22831" w:rsidP="00B22831">
      <w:pPr>
        <w:spacing w:after="0" w:line="240" w:lineRule="auto"/>
        <w:rPr>
          <w:rFonts w:ascii="Times New Roman" w:hAnsi="Times New Roman"/>
          <w:color w:val="000000"/>
        </w:rPr>
      </w:pPr>
      <w:r w:rsidRPr="007842BC">
        <w:rPr>
          <w:rFonts w:ascii="Times New Roman" w:hAnsi="Times New Roman"/>
          <w:color w:val="000000"/>
        </w:rPr>
        <w:t xml:space="preserve">arba </w:t>
      </w:r>
    </w:p>
    <w:p w14:paraId="25EB222B" w14:textId="77777777" w:rsidR="00B22831" w:rsidRPr="007842BC" w:rsidRDefault="00B22831" w:rsidP="00B22831">
      <w:pPr>
        <w:spacing w:after="0" w:line="240" w:lineRule="auto"/>
        <w:rPr>
          <w:rFonts w:ascii="Times New Roman" w:hAnsi="Times New Roman"/>
          <w:color w:val="000000"/>
        </w:rPr>
      </w:pPr>
    </w:p>
    <w:p w14:paraId="488A8371" w14:textId="77777777" w:rsidR="00CC5501" w:rsidRPr="007842BC" w:rsidRDefault="00CC5501" w:rsidP="00CC5501">
      <w:pPr>
        <w:spacing w:after="0" w:line="240" w:lineRule="auto"/>
        <w:rPr>
          <w:rFonts w:ascii="Times New Roman" w:hAnsi="Times New Roman"/>
          <w:color w:val="000000"/>
        </w:rPr>
      </w:pPr>
      <w:r w:rsidRPr="007842BC">
        <w:rPr>
          <w:rFonts w:ascii="Times New Roman" w:hAnsi="Times New Roman"/>
          <w:color w:val="000000"/>
        </w:rPr>
        <w:t>RAFARM S.A.</w:t>
      </w:r>
    </w:p>
    <w:p w14:paraId="04E16C42" w14:textId="3B079979" w:rsidR="00CC5501" w:rsidRPr="007842BC" w:rsidRDefault="00CC5501" w:rsidP="00CC5501">
      <w:pPr>
        <w:spacing w:after="0" w:line="240" w:lineRule="auto"/>
        <w:rPr>
          <w:rFonts w:ascii="Times New Roman" w:hAnsi="Times New Roman"/>
          <w:color w:val="000000"/>
        </w:rPr>
      </w:pPr>
      <w:r w:rsidRPr="007842BC">
        <w:rPr>
          <w:rFonts w:ascii="Times New Roman" w:hAnsi="Times New Roman"/>
          <w:color w:val="000000"/>
        </w:rPr>
        <w:t xml:space="preserve">Thesi Pousi </w:t>
      </w:r>
      <w:r w:rsidR="00322EEE" w:rsidRPr="007842BC">
        <w:rPr>
          <w:rFonts w:ascii="Times New Roman" w:hAnsi="Times New Roman"/>
          <w:color w:val="000000"/>
        </w:rPr>
        <w:t>Xatz</w:t>
      </w:r>
      <w:r w:rsidRPr="007842BC">
        <w:rPr>
          <w:rFonts w:ascii="Times New Roman" w:hAnsi="Times New Roman"/>
          <w:color w:val="000000"/>
        </w:rPr>
        <w:t>i, 19002 Agiou Louka</w:t>
      </w:r>
    </w:p>
    <w:p w14:paraId="5702CA29" w14:textId="2D979C69" w:rsidR="00CC5501" w:rsidRPr="007842BC" w:rsidRDefault="00CC5501" w:rsidP="00CC5501">
      <w:pPr>
        <w:spacing w:after="0" w:line="240" w:lineRule="auto"/>
        <w:rPr>
          <w:rFonts w:ascii="Times New Roman" w:hAnsi="Times New Roman"/>
          <w:color w:val="000000"/>
        </w:rPr>
      </w:pPr>
      <w:r w:rsidRPr="007842BC">
        <w:rPr>
          <w:rFonts w:ascii="Times New Roman" w:hAnsi="Times New Roman"/>
          <w:color w:val="000000"/>
        </w:rPr>
        <w:t>Paiania, Attiki</w:t>
      </w:r>
    </w:p>
    <w:p w14:paraId="21126ADA" w14:textId="77777777" w:rsidR="00B22831" w:rsidRPr="007842BC" w:rsidRDefault="00CC5501" w:rsidP="00B22831">
      <w:pPr>
        <w:spacing w:after="0" w:line="240" w:lineRule="auto"/>
        <w:rPr>
          <w:rFonts w:ascii="Times New Roman" w:hAnsi="Times New Roman"/>
          <w:color w:val="000000"/>
        </w:rPr>
      </w:pPr>
      <w:r w:rsidRPr="007842BC">
        <w:rPr>
          <w:rFonts w:ascii="Times New Roman" w:hAnsi="Times New Roman"/>
          <w:color w:val="000000"/>
        </w:rPr>
        <w:t>Graikija</w:t>
      </w:r>
    </w:p>
    <w:p w14:paraId="5A99EC82" w14:textId="77777777" w:rsidR="00CC5501" w:rsidRPr="00EE1FF9" w:rsidRDefault="00CC5501" w:rsidP="00B22831">
      <w:pPr>
        <w:spacing w:after="0" w:line="240" w:lineRule="auto"/>
        <w:rPr>
          <w:rFonts w:ascii="Times New Roman" w:hAnsi="Times New Roman"/>
        </w:rPr>
      </w:pPr>
    </w:p>
    <w:p w14:paraId="5E1323B9" w14:textId="77777777" w:rsidR="00B22831" w:rsidRPr="007842BC" w:rsidRDefault="00B22831" w:rsidP="00B22831">
      <w:pPr>
        <w:tabs>
          <w:tab w:val="left" w:pos="567"/>
        </w:tabs>
        <w:spacing w:after="0" w:line="240" w:lineRule="auto"/>
        <w:rPr>
          <w:rFonts w:ascii="Times New Roman" w:eastAsia="Times New Roman" w:hAnsi="Times New Roman"/>
          <w:snapToGrid w:val="0"/>
        </w:rPr>
      </w:pPr>
      <w:r w:rsidRPr="007842BC">
        <w:rPr>
          <w:rFonts w:ascii="Times New Roman" w:eastAsia="Times New Roman" w:hAnsi="Times New Roman"/>
          <w:snapToGrid w:val="0"/>
        </w:rPr>
        <w:t>Su pakuote pateikiamame lapelyje nurodomas gamintojo, atsakingo už konkrečios serijos išleidimą, pavadinimas ir adresas.</w:t>
      </w:r>
    </w:p>
    <w:p w14:paraId="1F4E4AA6" w14:textId="77777777" w:rsidR="00B22831" w:rsidRPr="00EE1FF9" w:rsidRDefault="00B22831" w:rsidP="00B22831">
      <w:pPr>
        <w:spacing w:after="0" w:line="240" w:lineRule="auto"/>
        <w:rPr>
          <w:rFonts w:ascii="Times New Roman" w:hAnsi="Times New Roman"/>
        </w:rPr>
      </w:pPr>
    </w:p>
    <w:p w14:paraId="19927F00" w14:textId="77777777" w:rsidR="00B22831" w:rsidRPr="00EE1FF9" w:rsidRDefault="00B22831" w:rsidP="00B22831">
      <w:pPr>
        <w:spacing w:after="0" w:line="240" w:lineRule="auto"/>
        <w:rPr>
          <w:rFonts w:ascii="Times New Roman" w:hAnsi="Times New Roman"/>
        </w:rPr>
      </w:pPr>
    </w:p>
    <w:p w14:paraId="241EDB6C" w14:textId="77777777" w:rsidR="00B22831" w:rsidRPr="007842BC" w:rsidRDefault="00B22831" w:rsidP="00B22831">
      <w:pPr>
        <w:tabs>
          <w:tab w:val="left" w:pos="567"/>
        </w:tabs>
        <w:spacing w:after="0" w:line="240" w:lineRule="auto"/>
        <w:ind w:left="567" w:hanging="567"/>
        <w:rPr>
          <w:rFonts w:ascii="Times New Roman" w:eastAsia="Times New Roman" w:hAnsi="Times New Roman"/>
          <w:snapToGrid w:val="0"/>
        </w:rPr>
      </w:pPr>
      <w:r w:rsidRPr="007842BC">
        <w:rPr>
          <w:rFonts w:ascii="Times New Roman" w:eastAsia="Times New Roman" w:hAnsi="Times New Roman"/>
          <w:b/>
          <w:snapToGrid w:val="0"/>
        </w:rPr>
        <w:t>B.</w:t>
      </w:r>
      <w:r w:rsidRPr="007842BC">
        <w:rPr>
          <w:rFonts w:ascii="Times New Roman" w:eastAsia="Times New Roman" w:hAnsi="Times New Roman"/>
          <w:b/>
          <w:snapToGrid w:val="0"/>
        </w:rPr>
        <w:tab/>
        <w:t>TIEKIMO IR VARTOJIMO SĄLYGOS AR APRIBOJIMAI</w:t>
      </w:r>
    </w:p>
    <w:p w14:paraId="4ED48F75" w14:textId="77777777" w:rsidR="00B22831" w:rsidRPr="007842BC" w:rsidRDefault="00B22831" w:rsidP="00B22831">
      <w:pPr>
        <w:tabs>
          <w:tab w:val="left" w:pos="567"/>
        </w:tabs>
        <w:spacing w:after="0" w:line="260" w:lineRule="exact"/>
        <w:rPr>
          <w:rFonts w:ascii="Times New Roman" w:eastAsia="Times New Roman" w:hAnsi="Times New Roman"/>
          <w:snapToGrid w:val="0"/>
        </w:rPr>
      </w:pPr>
    </w:p>
    <w:p w14:paraId="4B905172" w14:textId="77777777" w:rsidR="00B22831" w:rsidRPr="007842BC" w:rsidRDefault="00B22831" w:rsidP="00B22831">
      <w:pPr>
        <w:tabs>
          <w:tab w:val="left" w:pos="567"/>
        </w:tabs>
        <w:spacing w:after="0" w:line="260" w:lineRule="exact"/>
        <w:rPr>
          <w:rFonts w:ascii="Times New Roman" w:eastAsia="Times New Roman" w:hAnsi="Times New Roman"/>
          <w:snapToGrid w:val="0"/>
        </w:rPr>
      </w:pPr>
      <w:r w:rsidRPr="007842BC">
        <w:rPr>
          <w:rFonts w:ascii="Times New Roman" w:eastAsia="Times New Roman" w:hAnsi="Times New Roman"/>
          <w:snapToGrid w:val="0"/>
        </w:rPr>
        <w:t>Receptinis vaistinis preparatas.</w:t>
      </w:r>
    </w:p>
    <w:p w14:paraId="7A91695D" w14:textId="77777777" w:rsidR="00B22831" w:rsidRPr="00EE1FF9" w:rsidRDefault="00B22831" w:rsidP="00B22831">
      <w:pPr>
        <w:spacing w:after="0" w:line="240" w:lineRule="auto"/>
        <w:rPr>
          <w:rFonts w:ascii="Times New Roman" w:hAnsi="Times New Roman"/>
        </w:rPr>
      </w:pPr>
    </w:p>
    <w:p w14:paraId="378404A7" w14:textId="77777777" w:rsidR="00B22831" w:rsidRPr="00EE1FF9" w:rsidRDefault="00B22831" w:rsidP="00B22831">
      <w:pPr>
        <w:spacing w:after="0" w:line="240" w:lineRule="auto"/>
        <w:rPr>
          <w:rFonts w:ascii="Times New Roman" w:hAnsi="Times New Roman"/>
        </w:rPr>
      </w:pPr>
      <w:r w:rsidRPr="007842BC">
        <w:rPr>
          <w:rFonts w:ascii="Times New Roman" w:hAnsi="Times New Roman"/>
        </w:rPr>
        <w:br w:type="page"/>
      </w:r>
    </w:p>
    <w:p w14:paraId="5EB35BD9" w14:textId="77777777" w:rsidR="00B22831" w:rsidRPr="00EE1FF9" w:rsidRDefault="00B22831" w:rsidP="00B22831">
      <w:pPr>
        <w:spacing w:after="0" w:line="240" w:lineRule="auto"/>
        <w:rPr>
          <w:rFonts w:ascii="Times New Roman" w:hAnsi="Times New Roman"/>
        </w:rPr>
      </w:pPr>
    </w:p>
    <w:p w14:paraId="21D7843A" w14:textId="77777777" w:rsidR="00B22831" w:rsidRPr="00EE1FF9" w:rsidRDefault="00B22831" w:rsidP="00B22831">
      <w:pPr>
        <w:spacing w:after="0" w:line="240" w:lineRule="auto"/>
        <w:rPr>
          <w:rFonts w:ascii="Times New Roman" w:hAnsi="Times New Roman"/>
        </w:rPr>
      </w:pPr>
    </w:p>
    <w:p w14:paraId="63F86A3A" w14:textId="77777777" w:rsidR="00B22831" w:rsidRPr="00EE1FF9" w:rsidRDefault="00B22831" w:rsidP="00B22831">
      <w:pPr>
        <w:spacing w:after="0" w:line="240" w:lineRule="auto"/>
        <w:rPr>
          <w:rFonts w:ascii="Times New Roman" w:hAnsi="Times New Roman"/>
        </w:rPr>
      </w:pPr>
    </w:p>
    <w:p w14:paraId="4C102603" w14:textId="77777777" w:rsidR="00B22831" w:rsidRPr="00EE1FF9" w:rsidRDefault="00B22831" w:rsidP="00B22831">
      <w:pPr>
        <w:spacing w:after="0" w:line="240" w:lineRule="auto"/>
        <w:rPr>
          <w:rFonts w:ascii="Times New Roman" w:hAnsi="Times New Roman"/>
        </w:rPr>
      </w:pPr>
    </w:p>
    <w:p w14:paraId="228F0CFF" w14:textId="77777777" w:rsidR="00B22831" w:rsidRPr="00EE1FF9" w:rsidRDefault="00B22831" w:rsidP="00B22831">
      <w:pPr>
        <w:spacing w:after="0" w:line="240" w:lineRule="auto"/>
        <w:rPr>
          <w:rFonts w:ascii="Times New Roman" w:hAnsi="Times New Roman"/>
        </w:rPr>
      </w:pPr>
    </w:p>
    <w:p w14:paraId="64F2462F" w14:textId="77777777" w:rsidR="00B22831" w:rsidRPr="00EE1FF9" w:rsidRDefault="00B22831" w:rsidP="00B22831">
      <w:pPr>
        <w:spacing w:after="0" w:line="240" w:lineRule="auto"/>
        <w:rPr>
          <w:rFonts w:ascii="Times New Roman" w:hAnsi="Times New Roman"/>
        </w:rPr>
      </w:pPr>
    </w:p>
    <w:p w14:paraId="3D7B7814" w14:textId="77777777" w:rsidR="00B22831" w:rsidRPr="00EE1FF9" w:rsidRDefault="00B22831" w:rsidP="00B22831">
      <w:pPr>
        <w:spacing w:after="0" w:line="240" w:lineRule="auto"/>
        <w:rPr>
          <w:rFonts w:ascii="Times New Roman" w:hAnsi="Times New Roman"/>
        </w:rPr>
      </w:pPr>
    </w:p>
    <w:p w14:paraId="44BA6C89" w14:textId="77777777" w:rsidR="00B22831" w:rsidRPr="00EE1FF9" w:rsidRDefault="00B22831" w:rsidP="00B22831">
      <w:pPr>
        <w:spacing w:after="0" w:line="240" w:lineRule="auto"/>
        <w:rPr>
          <w:rFonts w:ascii="Times New Roman" w:hAnsi="Times New Roman"/>
        </w:rPr>
      </w:pPr>
    </w:p>
    <w:p w14:paraId="3EE2925F" w14:textId="77777777" w:rsidR="00B22831" w:rsidRPr="00EE1FF9" w:rsidRDefault="00B22831" w:rsidP="00B22831">
      <w:pPr>
        <w:spacing w:after="0" w:line="240" w:lineRule="auto"/>
        <w:rPr>
          <w:rFonts w:ascii="Times New Roman" w:hAnsi="Times New Roman"/>
        </w:rPr>
      </w:pPr>
    </w:p>
    <w:p w14:paraId="15160EBF" w14:textId="77777777" w:rsidR="00B22831" w:rsidRPr="00EE1FF9" w:rsidRDefault="00B22831" w:rsidP="00B22831">
      <w:pPr>
        <w:spacing w:after="0" w:line="240" w:lineRule="auto"/>
        <w:rPr>
          <w:rFonts w:ascii="Times New Roman" w:hAnsi="Times New Roman"/>
        </w:rPr>
      </w:pPr>
    </w:p>
    <w:p w14:paraId="0A406CC3" w14:textId="77777777" w:rsidR="00B22831" w:rsidRPr="00EE1FF9" w:rsidRDefault="00B22831" w:rsidP="00B22831">
      <w:pPr>
        <w:spacing w:after="0" w:line="240" w:lineRule="auto"/>
        <w:rPr>
          <w:rFonts w:ascii="Times New Roman" w:hAnsi="Times New Roman"/>
        </w:rPr>
      </w:pPr>
    </w:p>
    <w:p w14:paraId="6499313B" w14:textId="77777777" w:rsidR="00B22831" w:rsidRPr="00EE1FF9" w:rsidRDefault="00B22831" w:rsidP="00B22831">
      <w:pPr>
        <w:spacing w:after="0" w:line="240" w:lineRule="auto"/>
        <w:rPr>
          <w:rFonts w:ascii="Times New Roman" w:hAnsi="Times New Roman"/>
        </w:rPr>
      </w:pPr>
    </w:p>
    <w:p w14:paraId="64028DB5" w14:textId="77777777" w:rsidR="00B22831" w:rsidRPr="00EE1FF9" w:rsidRDefault="00B22831" w:rsidP="00B22831">
      <w:pPr>
        <w:spacing w:after="0" w:line="240" w:lineRule="auto"/>
        <w:rPr>
          <w:rFonts w:ascii="Times New Roman" w:hAnsi="Times New Roman"/>
        </w:rPr>
      </w:pPr>
    </w:p>
    <w:p w14:paraId="51033A76" w14:textId="77777777" w:rsidR="00B22831" w:rsidRPr="00EE1FF9" w:rsidRDefault="00B22831" w:rsidP="00B22831">
      <w:pPr>
        <w:spacing w:after="0" w:line="240" w:lineRule="auto"/>
        <w:rPr>
          <w:rFonts w:ascii="Times New Roman" w:hAnsi="Times New Roman"/>
        </w:rPr>
      </w:pPr>
    </w:p>
    <w:p w14:paraId="03E69551" w14:textId="77777777" w:rsidR="00B22831" w:rsidRPr="00EE1FF9" w:rsidRDefault="00B22831" w:rsidP="00B22831">
      <w:pPr>
        <w:spacing w:after="0" w:line="240" w:lineRule="auto"/>
        <w:rPr>
          <w:rFonts w:ascii="Times New Roman" w:hAnsi="Times New Roman"/>
        </w:rPr>
      </w:pPr>
    </w:p>
    <w:p w14:paraId="3FFAECBD" w14:textId="77777777" w:rsidR="00B22831" w:rsidRPr="00EE1FF9" w:rsidRDefault="00B22831" w:rsidP="00B22831">
      <w:pPr>
        <w:spacing w:after="0" w:line="240" w:lineRule="auto"/>
        <w:rPr>
          <w:rFonts w:ascii="Times New Roman" w:hAnsi="Times New Roman"/>
        </w:rPr>
      </w:pPr>
    </w:p>
    <w:p w14:paraId="1858DDDD" w14:textId="77777777" w:rsidR="00B22831" w:rsidRPr="00EE1FF9" w:rsidRDefault="00B22831" w:rsidP="00B22831">
      <w:pPr>
        <w:spacing w:after="0" w:line="240" w:lineRule="auto"/>
        <w:rPr>
          <w:rFonts w:ascii="Times New Roman" w:hAnsi="Times New Roman"/>
        </w:rPr>
      </w:pPr>
    </w:p>
    <w:p w14:paraId="24441A8A" w14:textId="77777777" w:rsidR="00B22831" w:rsidRPr="00EE1FF9" w:rsidRDefault="00B22831" w:rsidP="00B22831">
      <w:pPr>
        <w:spacing w:after="0" w:line="240" w:lineRule="auto"/>
        <w:rPr>
          <w:rFonts w:ascii="Times New Roman" w:hAnsi="Times New Roman"/>
        </w:rPr>
      </w:pPr>
    </w:p>
    <w:p w14:paraId="63BADCE6" w14:textId="77777777" w:rsidR="00B22831" w:rsidRPr="00EE1FF9" w:rsidRDefault="00B22831" w:rsidP="00B22831">
      <w:pPr>
        <w:spacing w:after="0" w:line="240" w:lineRule="auto"/>
        <w:rPr>
          <w:rFonts w:ascii="Times New Roman" w:hAnsi="Times New Roman"/>
        </w:rPr>
      </w:pPr>
    </w:p>
    <w:p w14:paraId="12B9494F" w14:textId="77777777" w:rsidR="00B22831" w:rsidRPr="00EE1FF9" w:rsidRDefault="00B22831" w:rsidP="00B22831">
      <w:pPr>
        <w:spacing w:after="0" w:line="240" w:lineRule="auto"/>
        <w:rPr>
          <w:rFonts w:ascii="Times New Roman" w:hAnsi="Times New Roman"/>
        </w:rPr>
      </w:pPr>
    </w:p>
    <w:p w14:paraId="693E28CC" w14:textId="77777777" w:rsidR="00B22831" w:rsidRPr="00EE1FF9" w:rsidRDefault="00B22831" w:rsidP="00B22831">
      <w:pPr>
        <w:spacing w:after="0" w:line="240" w:lineRule="auto"/>
        <w:rPr>
          <w:rFonts w:ascii="Times New Roman" w:hAnsi="Times New Roman"/>
        </w:rPr>
      </w:pPr>
    </w:p>
    <w:p w14:paraId="10B016CB" w14:textId="77777777" w:rsidR="00B22831" w:rsidRPr="00EE1FF9" w:rsidRDefault="00B22831" w:rsidP="00B22831">
      <w:pPr>
        <w:spacing w:after="0" w:line="240" w:lineRule="auto"/>
        <w:rPr>
          <w:rFonts w:ascii="Times New Roman" w:hAnsi="Times New Roman"/>
        </w:rPr>
      </w:pPr>
    </w:p>
    <w:p w14:paraId="4E6726D0" w14:textId="77777777" w:rsidR="00957E8B" w:rsidRPr="007842BC" w:rsidRDefault="00957E8B" w:rsidP="00B22831">
      <w:pPr>
        <w:spacing w:after="0" w:line="240" w:lineRule="auto"/>
        <w:jc w:val="center"/>
        <w:outlineLvl w:val="0"/>
        <w:rPr>
          <w:rFonts w:ascii="Times New Roman" w:hAnsi="Times New Roman"/>
          <w:b/>
          <w:kern w:val="28"/>
        </w:rPr>
      </w:pPr>
    </w:p>
    <w:p w14:paraId="6648D4D3" w14:textId="77777777" w:rsidR="00B22831" w:rsidRPr="00EE1FF9" w:rsidRDefault="00B22831" w:rsidP="00B22831">
      <w:pPr>
        <w:spacing w:after="0" w:line="240" w:lineRule="auto"/>
        <w:jc w:val="center"/>
        <w:outlineLvl w:val="0"/>
        <w:rPr>
          <w:rFonts w:ascii="Times New Roman" w:hAnsi="Times New Roman"/>
        </w:rPr>
      </w:pPr>
      <w:r w:rsidRPr="007842BC">
        <w:rPr>
          <w:rFonts w:ascii="Times New Roman" w:hAnsi="Times New Roman"/>
          <w:b/>
          <w:kern w:val="28"/>
        </w:rPr>
        <w:t>III PRIEDAS</w:t>
      </w:r>
    </w:p>
    <w:p w14:paraId="131985A3" w14:textId="77777777" w:rsidR="00B22831" w:rsidRPr="00EE1FF9" w:rsidRDefault="00B22831" w:rsidP="00B22831">
      <w:pPr>
        <w:spacing w:after="0" w:line="240" w:lineRule="auto"/>
        <w:rPr>
          <w:rFonts w:ascii="Times New Roman" w:hAnsi="Times New Roman"/>
        </w:rPr>
      </w:pPr>
    </w:p>
    <w:p w14:paraId="55286FAB" w14:textId="77777777" w:rsidR="00B22831" w:rsidRPr="00EE1FF9" w:rsidRDefault="00B22831" w:rsidP="00B22831">
      <w:pPr>
        <w:spacing w:after="0" w:line="240" w:lineRule="auto"/>
        <w:jc w:val="center"/>
        <w:rPr>
          <w:rFonts w:ascii="Times New Roman" w:hAnsi="Times New Roman"/>
          <w:b/>
        </w:rPr>
      </w:pPr>
      <w:r w:rsidRPr="007842BC">
        <w:rPr>
          <w:rFonts w:ascii="Times New Roman" w:hAnsi="Times New Roman"/>
          <w:b/>
        </w:rPr>
        <w:t>ŽENKLINIMAS IR PAKUOTĖS LAPELIS</w:t>
      </w:r>
    </w:p>
    <w:p w14:paraId="0B50C878" w14:textId="77777777" w:rsidR="00B22831" w:rsidRPr="00066852" w:rsidRDefault="00B22831" w:rsidP="00B22831">
      <w:pPr>
        <w:spacing w:after="0" w:line="240" w:lineRule="auto"/>
      </w:pPr>
      <w:r w:rsidRPr="007842BC">
        <w:rPr>
          <w:rFonts w:ascii="Times New Roman" w:hAnsi="Times New Roman"/>
        </w:rPr>
        <w:br w:type="page"/>
      </w:r>
    </w:p>
    <w:p w14:paraId="352752CD" w14:textId="77777777" w:rsidR="00B22831" w:rsidRPr="00EE1FF9" w:rsidRDefault="00B22831" w:rsidP="00B22831">
      <w:pPr>
        <w:spacing w:after="0" w:line="240" w:lineRule="auto"/>
        <w:rPr>
          <w:rFonts w:ascii="Times New Roman" w:hAnsi="Times New Roman"/>
        </w:rPr>
      </w:pPr>
    </w:p>
    <w:p w14:paraId="40A04695" w14:textId="77777777" w:rsidR="00B22831" w:rsidRPr="00EE1FF9" w:rsidRDefault="00B22831" w:rsidP="00B22831">
      <w:pPr>
        <w:spacing w:after="0" w:line="240" w:lineRule="auto"/>
        <w:rPr>
          <w:rFonts w:ascii="Times New Roman" w:hAnsi="Times New Roman"/>
        </w:rPr>
      </w:pPr>
    </w:p>
    <w:p w14:paraId="5FC0A03D" w14:textId="77777777" w:rsidR="00B22831" w:rsidRPr="00EE1FF9" w:rsidRDefault="00B22831" w:rsidP="00B22831">
      <w:pPr>
        <w:spacing w:after="0" w:line="240" w:lineRule="auto"/>
        <w:rPr>
          <w:rFonts w:ascii="Times New Roman" w:hAnsi="Times New Roman"/>
        </w:rPr>
      </w:pPr>
    </w:p>
    <w:p w14:paraId="7BD02364" w14:textId="77777777" w:rsidR="00B22831" w:rsidRPr="00EE1FF9" w:rsidRDefault="00B22831" w:rsidP="00B22831">
      <w:pPr>
        <w:spacing w:after="0" w:line="240" w:lineRule="auto"/>
        <w:rPr>
          <w:rFonts w:ascii="Times New Roman" w:hAnsi="Times New Roman"/>
        </w:rPr>
      </w:pPr>
    </w:p>
    <w:p w14:paraId="7AEAAE5B" w14:textId="77777777" w:rsidR="00B22831" w:rsidRPr="00EE1FF9" w:rsidRDefault="00B22831" w:rsidP="00B22831">
      <w:pPr>
        <w:spacing w:after="0" w:line="240" w:lineRule="auto"/>
        <w:rPr>
          <w:rFonts w:ascii="Times New Roman" w:hAnsi="Times New Roman"/>
        </w:rPr>
      </w:pPr>
    </w:p>
    <w:p w14:paraId="182FE327" w14:textId="77777777" w:rsidR="00B22831" w:rsidRPr="00EE1FF9" w:rsidRDefault="00B22831" w:rsidP="00B22831">
      <w:pPr>
        <w:spacing w:after="0" w:line="240" w:lineRule="auto"/>
        <w:rPr>
          <w:rFonts w:ascii="Times New Roman" w:hAnsi="Times New Roman"/>
        </w:rPr>
      </w:pPr>
    </w:p>
    <w:p w14:paraId="002A2005" w14:textId="77777777" w:rsidR="00B22831" w:rsidRPr="00EE1FF9" w:rsidRDefault="00B22831" w:rsidP="00B22831">
      <w:pPr>
        <w:spacing w:after="0" w:line="240" w:lineRule="auto"/>
        <w:rPr>
          <w:rFonts w:ascii="Times New Roman" w:hAnsi="Times New Roman"/>
        </w:rPr>
      </w:pPr>
    </w:p>
    <w:p w14:paraId="6B1B12EA" w14:textId="77777777" w:rsidR="00B22831" w:rsidRPr="00EE1FF9" w:rsidRDefault="00B22831" w:rsidP="00B22831">
      <w:pPr>
        <w:spacing w:after="0" w:line="240" w:lineRule="auto"/>
        <w:rPr>
          <w:rFonts w:ascii="Times New Roman" w:hAnsi="Times New Roman"/>
        </w:rPr>
      </w:pPr>
    </w:p>
    <w:p w14:paraId="08B19692" w14:textId="77777777" w:rsidR="00B22831" w:rsidRPr="00EE1FF9" w:rsidRDefault="00B22831" w:rsidP="00B22831">
      <w:pPr>
        <w:spacing w:after="0" w:line="240" w:lineRule="auto"/>
        <w:rPr>
          <w:rFonts w:ascii="Times New Roman" w:hAnsi="Times New Roman"/>
        </w:rPr>
      </w:pPr>
    </w:p>
    <w:p w14:paraId="1FEA0EC5" w14:textId="77777777" w:rsidR="00B22831" w:rsidRPr="00EE1FF9" w:rsidRDefault="00B22831" w:rsidP="00B22831">
      <w:pPr>
        <w:spacing w:after="0" w:line="240" w:lineRule="auto"/>
        <w:rPr>
          <w:rFonts w:ascii="Times New Roman" w:hAnsi="Times New Roman"/>
        </w:rPr>
      </w:pPr>
    </w:p>
    <w:p w14:paraId="71456A17" w14:textId="77777777" w:rsidR="00B22831" w:rsidRPr="00EE1FF9" w:rsidRDefault="00B22831" w:rsidP="00B22831">
      <w:pPr>
        <w:spacing w:after="0" w:line="240" w:lineRule="auto"/>
        <w:rPr>
          <w:rFonts w:ascii="Times New Roman" w:hAnsi="Times New Roman"/>
        </w:rPr>
      </w:pPr>
    </w:p>
    <w:p w14:paraId="0F03DBFC" w14:textId="77777777" w:rsidR="00B22831" w:rsidRPr="00EE1FF9" w:rsidRDefault="00B22831" w:rsidP="00B22831">
      <w:pPr>
        <w:spacing w:after="0" w:line="240" w:lineRule="auto"/>
        <w:rPr>
          <w:rFonts w:ascii="Times New Roman" w:hAnsi="Times New Roman"/>
        </w:rPr>
      </w:pPr>
    </w:p>
    <w:p w14:paraId="221B0E1E" w14:textId="77777777" w:rsidR="00B22831" w:rsidRPr="00EE1FF9" w:rsidRDefault="00B22831" w:rsidP="00B22831">
      <w:pPr>
        <w:spacing w:after="0" w:line="240" w:lineRule="auto"/>
        <w:rPr>
          <w:rFonts w:ascii="Times New Roman" w:hAnsi="Times New Roman"/>
        </w:rPr>
      </w:pPr>
    </w:p>
    <w:p w14:paraId="02F957E3" w14:textId="77777777" w:rsidR="00B22831" w:rsidRPr="00EE1FF9" w:rsidRDefault="00B22831" w:rsidP="00B22831">
      <w:pPr>
        <w:spacing w:after="0" w:line="240" w:lineRule="auto"/>
        <w:rPr>
          <w:rFonts w:ascii="Times New Roman" w:hAnsi="Times New Roman"/>
        </w:rPr>
      </w:pPr>
    </w:p>
    <w:p w14:paraId="32AD61C7" w14:textId="77777777" w:rsidR="00B22831" w:rsidRPr="00EE1FF9" w:rsidRDefault="00B22831" w:rsidP="00B22831">
      <w:pPr>
        <w:spacing w:after="0" w:line="240" w:lineRule="auto"/>
        <w:rPr>
          <w:rFonts w:ascii="Times New Roman" w:hAnsi="Times New Roman"/>
        </w:rPr>
      </w:pPr>
    </w:p>
    <w:p w14:paraId="408CDF9E" w14:textId="77777777" w:rsidR="00B22831" w:rsidRPr="00EE1FF9" w:rsidRDefault="00B22831" w:rsidP="00B22831">
      <w:pPr>
        <w:spacing w:after="0" w:line="240" w:lineRule="auto"/>
        <w:rPr>
          <w:rFonts w:ascii="Times New Roman" w:hAnsi="Times New Roman"/>
        </w:rPr>
      </w:pPr>
    </w:p>
    <w:p w14:paraId="776B9673" w14:textId="77777777" w:rsidR="00B22831" w:rsidRPr="00EE1FF9" w:rsidRDefault="00B22831" w:rsidP="00B22831">
      <w:pPr>
        <w:spacing w:after="0" w:line="240" w:lineRule="auto"/>
        <w:rPr>
          <w:rFonts w:ascii="Times New Roman" w:hAnsi="Times New Roman"/>
        </w:rPr>
      </w:pPr>
    </w:p>
    <w:p w14:paraId="7577A2C0" w14:textId="77777777" w:rsidR="00B22831" w:rsidRPr="00EE1FF9" w:rsidRDefault="00B22831" w:rsidP="00B22831">
      <w:pPr>
        <w:spacing w:after="0" w:line="240" w:lineRule="auto"/>
        <w:rPr>
          <w:rFonts w:ascii="Times New Roman" w:hAnsi="Times New Roman"/>
        </w:rPr>
      </w:pPr>
    </w:p>
    <w:p w14:paraId="09AB8C06" w14:textId="77777777" w:rsidR="00B22831" w:rsidRPr="00EE1FF9" w:rsidRDefault="00B22831" w:rsidP="00B22831">
      <w:pPr>
        <w:spacing w:after="0" w:line="240" w:lineRule="auto"/>
        <w:rPr>
          <w:rFonts w:ascii="Times New Roman" w:hAnsi="Times New Roman"/>
        </w:rPr>
      </w:pPr>
    </w:p>
    <w:p w14:paraId="152787CA" w14:textId="77777777" w:rsidR="00B22831" w:rsidRPr="00EE1FF9" w:rsidRDefault="00B22831" w:rsidP="00B22831">
      <w:pPr>
        <w:spacing w:after="0" w:line="240" w:lineRule="auto"/>
        <w:rPr>
          <w:rFonts w:ascii="Times New Roman" w:hAnsi="Times New Roman"/>
        </w:rPr>
      </w:pPr>
    </w:p>
    <w:p w14:paraId="28912068" w14:textId="77777777" w:rsidR="00B22831" w:rsidRPr="00EE1FF9" w:rsidRDefault="00B22831" w:rsidP="00B22831">
      <w:pPr>
        <w:spacing w:after="0" w:line="240" w:lineRule="auto"/>
        <w:rPr>
          <w:rFonts w:ascii="Times New Roman" w:hAnsi="Times New Roman"/>
        </w:rPr>
      </w:pPr>
    </w:p>
    <w:p w14:paraId="62950F52" w14:textId="77777777" w:rsidR="00B22831" w:rsidRPr="00EE1FF9" w:rsidRDefault="00B22831" w:rsidP="00B22831">
      <w:pPr>
        <w:spacing w:after="0" w:line="240" w:lineRule="auto"/>
        <w:rPr>
          <w:rFonts w:ascii="Times New Roman" w:hAnsi="Times New Roman"/>
        </w:rPr>
      </w:pPr>
    </w:p>
    <w:p w14:paraId="0B7998F4" w14:textId="77777777" w:rsidR="00957E8B" w:rsidRPr="007842BC" w:rsidRDefault="00957E8B" w:rsidP="00B22831">
      <w:pPr>
        <w:spacing w:after="0" w:line="240" w:lineRule="auto"/>
        <w:jc w:val="center"/>
        <w:outlineLvl w:val="0"/>
        <w:rPr>
          <w:rFonts w:ascii="Times New Roman" w:hAnsi="Times New Roman"/>
          <w:b/>
          <w:kern w:val="28"/>
        </w:rPr>
      </w:pPr>
    </w:p>
    <w:p w14:paraId="52ED8C26" w14:textId="77777777" w:rsidR="00B22831" w:rsidRPr="00EE1FF9" w:rsidRDefault="00B22831" w:rsidP="00B22831">
      <w:pPr>
        <w:spacing w:after="0" w:line="240" w:lineRule="auto"/>
        <w:jc w:val="center"/>
        <w:outlineLvl w:val="0"/>
        <w:rPr>
          <w:rFonts w:ascii="Times New Roman" w:hAnsi="Times New Roman"/>
        </w:rPr>
      </w:pPr>
      <w:r w:rsidRPr="007842BC">
        <w:rPr>
          <w:rFonts w:ascii="Times New Roman" w:hAnsi="Times New Roman"/>
          <w:b/>
          <w:kern w:val="28"/>
        </w:rPr>
        <w:t>A. ŽENKLINIMAS</w:t>
      </w:r>
    </w:p>
    <w:p w14:paraId="7E2680E4" w14:textId="77777777" w:rsidR="00B22831" w:rsidRPr="00066852" w:rsidRDefault="00B22831" w:rsidP="00B22831">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b/>
        </w:rPr>
      </w:pPr>
      <w:r w:rsidRPr="007842BC">
        <w:rPr>
          <w:rFonts w:ascii="Times New Roman" w:hAnsi="Times New Roman"/>
        </w:rPr>
        <w:br w:type="page"/>
      </w:r>
      <w:r w:rsidRPr="00066852">
        <w:rPr>
          <w:rFonts w:ascii="Times New Roman" w:hAnsi="Times New Roman"/>
          <w:b/>
        </w:rPr>
        <w:t xml:space="preserve">INFORMACIJA ANT IŠORINĖS PAKUOTĖS </w:t>
      </w:r>
    </w:p>
    <w:p w14:paraId="262BAB08" w14:textId="77777777" w:rsidR="00B22831" w:rsidRPr="00066852" w:rsidRDefault="00B22831" w:rsidP="00B22831">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b/>
        </w:rPr>
      </w:pPr>
    </w:p>
    <w:p w14:paraId="744D23A6" w14:textId="77777777" w:rsidR="00B22831" w:rsidRPr="00066852" w:rsidRDefault="00B22831" w:rsidP="00B22831">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b/>
        </w:rPr>
      </w:pPr>
      <w:r w:rsidRPr="00066852">
        <w:rPr>
          <w:rFonts w:ascii="Times New Roman" w:hAnsi="Times New Roman"/>
          <w:b/>
        </w:rPr>
        <w:t xml:space="preserve">KARTONO DĖŽUTĖ </w:t>
      </w:r>
    </w:p>
    <w:p w14:paraId="4E5D9E06" w14:textId="77777777" w:rsidR="00B22831" w:rsidRPr="00066852" w:rsidRDefault="00B22831" w:rsidP="00B22831">
      <w:pPr>
        <w:spacing w:after="0" w:line="240" w:lineRule="auto"/>
        <w:rPr>
          <w:rFonts w:ascii="Times New Roman" w:hAnsi="Times New Roman"/>
        </w:rPr>
      </w:pPr>
    </w:p>
    <w:p w14:paraId="78843CCB" w14:textId="77777777" w:rsidR="00B22831" w:rsidRPr="00066852" w:rsidRDefault="00B22831" w:rsidP="00B22831">
      <w:pPr>
        <w:spacing w:after="0" w:line="240" w:lineRule="auto"/>
        <w:rPr>
          <w:rFonts w:ascii="Times New Roman" w:hAnsi="Times New Roman"/>
        </w:rPr>
      </w:pPr>
    </w:p>
    <w:p w14:paraId="041D382D" w14:textId="77777777" w:rsidR="00B22831" w:rsidRPr="00066852" w:rsidRDefault="00B22831" w:rsidP="00B22831">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rPr>
      </w:pPr>
      <w:r w:rsidRPr="00066852">
        <w:rPr>
          <w:rFonts w:ascii="Times New Roman" w:hAnsi="Times New Roman"/>
          <w:b/>
        </w:rPr>
        <w:t>1.</w:t>
      </w:r>
      <w:r w:rsidRPr="00066852">
        <w:rPr>
          <w:rFonts w:ascii="Times New Roman" w:hAnsi="Times New Roman"/>
          <w:b/>
        </w:rPr>
        <w:tab/>
        <w:t>VAISTINIO PREPARATO PAVADINIMAS</w:t>
      </w:r>
    </w:p>
    <w:p w14:paraId="7000D6B5" w14:textId="77777777" w:rsidR="00B22831" w:rsidRPr="00066852" w:rsidRDefault="00B22831" w:rsidP="00B22831">
      <w:pPr>
        <w:tabs>
          <w:tab w:val="left" w:pos="540"/>
        </w:tabs>
        <w:spacing w:after="0" w:line="240" w:lineRule="auto"/>
        <w:rPr>
          <w:rFonts w:ascii="Times New Roman" w:hAnsi="Times New Roman"/>
        </w:rPr>
      </w:pPr>
    </w:p>
    <w:p w14:paraId="6B39DF14" w14:textId="77777777" w:rsidR="00B22831" w:rsidRPr="00066852" w:rsidRDefault="00D30F5C" w:rsidP="00B22831">
      <w:pPr>
        <w:spacing w:after="0" w:line="240" w:lineRule="auto"/>
        <w:rPr>
          <w:rFonts w:ascii="Times New Roman" w:hAnsi="Times New Roman"/>
        </w:rPr>
      </w:pPr>
      <w:r w:rsidRPr="00066852">
        <w:rPr>
          <w:rFonts w:ascii="Times New Roman" w:hAnsi="Times New Roman"/>
        </w:rPr>
        <w:t>Dutasteride ELVIM</w:t>
      </w:r>
      <w:r w:rsidR="00B22831" w:rsidRPr="00066852">
        <w:rPr>
          <w:rFonts w:ascii="Times New Roman" w:hAnsi="Times New Roman"/>
          <w:caps/>
        </w:rPr>
        <w:t xml:space="preserve"> </w:t>
      </w:r>
      <w:r w:rsidR="00B22831" w:rsidRPr="00066852">
        <w:rPr>
          <w:rFonts w:ascii="Times New Roman" w:hAnsi="Times New Roman"/>
        </w:rPr>
        <w:t>0,5 mg minkštosios kapsulės</w:t>
      </w:r>
    </w:p>
    <w:p w14:paraId="262FEFE3" w14:textId="77777777" w:rsidR="00B22831" w:rsidRPr="00066852" w:rsidRDefault="00B22831" w:rsidP="00B22831">
      <w:pPr>
        <w:numPr>
          <w:ilvl w:val="12"/>
          <w:numId w:val="0"/>
        </w:numPr>
        <w:spacing w:after="0" w:line="240" w:lineRule="auto"/>
        <w:rPr>
          <w:rFonts w:ascii="Times New Roman" w:hAnsi="Times New Roman"/>
        </w:rPr>
      </w:pPr>
      <w:r w:rsidRPr="00066852">
        <w:rPr>
          <w:rFonts w:ascii="Times New Roman" w:hAnsi="Times New Roman"/>
        </w:rPr>
        <w:t>Dutasterid</w:t>
      </w:r>
      <w:r w:rsidR="00D30F5C" w:rsidRPr="00066852">
        <w:rPr>
          <w:rFonts w:ascii="Times New Roman" w:hAnsi="Times New Roman"/>
        </w:rPr>
        <w:t>um</w:t>
      </w:r>
    </w:p>
    <w:p w14:paraId="1812A76B" w14:textId="77777777" w:rsidR="00B22831" w:rsidRPr="00066852" w:rsidRDefault="00B22831" w:rsidP="00B22831">
      <w:pPr>
        <w:tabs>
          <w:tab w:val="left" w:pos="540"/>
        </w:tabs>
        <w:spacing w:after="0" w:line="240" w:lineRule="auto"/>
        <w:rPr>
          <w:rFonts w:ascii="Times New Roman" w:hAnsi="Times New Roman"/>
          <w:highlight w:val="yellow"/>
        </w:rPr>
      </w:pPr>
    </w:p>
    <w:p w14:paraId="1EAD6015" w14:textId="77777777" w:rsidR="00F97298" w:rsidRPr="00066852" w:rsidRDefault="00F97298" w:rsidP="00B22831">
      <w:pPr>
        <w:tabs>
          <w:tab w:val="left" w:pos="540"/>
        </w:tabs>
        <w:spacing w:after="0" w:line="240" w:lineRule="auto"/>
        <w:rPr>
          <w:rFonts w:ascii="Times New Roman" w:hAnsi="Times New Roman"/>
          <w:highlight w:val="yellow"/>
        </w:rPr>
      </w:pPr>
    </w:p>
    <w:p w14:paraId="7C4BBF8C" w14:textId="2C583FBD" w:rsidR="00B22831" w:rsidRPr="00066852" w:rsidRDefault="00B22831" w:rsidP="00B22831">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rPr>
      </w:pPr>
      <w:r w:rsidRPr="00066852">
        <w:rPr>
          <w:rFonts w:ascii="Times New Roman" w:hAnsi="Times New Roman"/>
          <w:b/>
        </w:rPr>
        <w:t>2.</w:t>
      </w:r>
      <w:r w:rsidRPr="00066852">
        <w:rPr>
          <w:rFonts w:ascii="Times New Roman" w:hAnsi="Times New Roman"/>
          <w:b/>
        </w:rPr>
        <w:tab/>
      </w:r>
      <w:r w:rsidR="00BA691D" w:rsidRPr="00BA691D">
        <w:rPr>
          <w:rFonts w:ascii="Times New Roman" w:eastAsia="Times New Roman" w:hAnsi="Times New Roman"/>
          <w:b/>
          <w:noProof/>
          <w:snapToGrid w:val="0"/>
          <w:szCs w:val="24"/>
        </w:rPr>
        <w:t>VEIKLIOJI (-IOS) MEDŽIAGA (-OS) IR JOS (-Ų) KIEKIS (-IAI)</w:t>
      </w:r>
    </w:p>
    <w:p w14:paraId="0100475D" w14:textId="77777777" w:rsidR="00B22831" w:rsidRPr="00066852" w:rsidRDefault="00B22831" w:rsidP="00B22831">
      <w:pPr>
        <w:tabs>
          <w:tab w:val="left" w:pos="540"/>
        </w:tabs>
        <w:spacing w:after="0" w:line="240" w:lineRule="auto"/>
        <w:rPr>
          <w:rFonts w:ascii="Times New Roman" w:hAnsi="Times New Roman"/>
        </w:rPr>
      </w:pPr>
    </w:p>
    <w:p w14:paraId="02BE64AD" w14:textId="77777777" w:rsidR="00B22831" w:rsidRPr="00066852" w:rsidRDefault="00B22831" w:rsidP="00B22831">
      <w:pPr>
        <w:tabs>
          <w:tab w:val="left" w:pos="540"/>
        </w:tabs>
        <w:spacing w:after="0" w:line="240" w:lineRule="auto"/>
        <w:rPr>
          <w:rFonts w:ascii="Times New Roman" w:hAnsi="Times New Roman"/>
        </w:rPr>
      </w:pPr>
      <w:r w:rsidRPr="00066852">
        <w:rPr>
          <w:rFonts w:ascii="Times New Roman" w:hAnsi="Times New Roman"/>
        </w:rPr>
        <w:t>Kiekvienoje kapsulėje yra 0,5 mg dutasterido.</w:t>
      </w:r>
    </w:p>
    <w:p w14:paraId="5D28E291" w14:textId="77777777" w:rsidR="00B22831" w:rsidRPr="00066852" w:rsidRDefault="00B22831" w:rsidP="00B22831">
      <w:pPr>
        <w:tabs>
          <w:tab w:val="left" w:pos="540"/>
        </w:tabs>
        <w:spacing w:after="0" w:line="240" w:lineRule="auto"/>
        <w:rPr>
          <w:rFonts w:ascii="Times New Roman" w:hAnsi="Times New Roman"/>
        </w:rPr>
      </w:pPr>
    </w:p>
    <w:p w14:paraId="0488AFFA" w14:textId="77777777" w:rsidR="00F97298" w:rsidRPr="00066852" w:rsidRDefault="00F97298" w:rsidP="00B22831">
      <w:pPr>
        <w:tabs>
          <w:tab w:val="left" w:pos="540"/>
        </w:tabs>
        <w:spacing w:after="0" w:line="240" w:lineRule="auto"/>
        <w:rPr>
          <w:rFonts w:ascii="Times New Roman" w:hAnsi="Times New Roman"/>
        </w:rPr>
      </w:pPr>
    </w:p>
    <w:p w14:paraId="0AD3C624" w14:textId="77777777" w:rsidR="00B22831" w:rsidRPr="00066852" w:rsidRDefault="00B22831" w:rsidP="00B22831">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rPr>
      </w:pPr>
      <w:r w:rsidRPr="00066852">
        <w:rPr>
          <w:rFonts w:ascii="Times New Roman" w:hAnsi="Times New Roman"/>
          <w:b/>
        </w:rPr>
        <w:t>3.</w:t>
      </w:r>
      <w:r w:rsidRPr="00066852">
        <w:rPr>
          <w:rFonts w:ascii="Times New Roman" w:hAnsi="Times New Roman"/>
          <w:b/>
        </w:rPr>
        <w:tab/>
        <w:t>PAGALBINIŲ MEDŽIAGŲ SĄRAŠAS</w:t>
      </w:r>
    </w:p>
    <w:p w14:paraId="79650F05" w14:textId="77777777" w:rsidR="00B22831" w:rsidRPr="00066852" w:rsidRDefault="00B22831" w:rsidP="00B22831">
      <w:pPr>
        <w:tabs>
          <w:tab w:val="left" w:pos="540"/>
        </w:tabs>
        <w:spacing w:after="0" w:line="240" w:lineRule="auto"/>
        <w:rPr>
          <w:rFonts w:ascii="Times New Roman" w:hAnsi="Times New Roman"/>
        </w:rPr>
      </w:pPr>
    </w:p>
    <w:p w14:paraId="34FE18A5" w14:textId="77777777" w:rsidR="00D30F5C" w:rsidRPr="00066852" w:rsidRDefault="00D30F5C" w:rsidP="00B22831">
      <w:pPr>
        <w:tabs>
          <w:tab w:val="left" w:pos="540"/>
        </w:tabs>
        <w:spacing w:after="0" w:line="240" w:lineRule="auto"/>
        <w:rPr>
          <w:rFonts w:ascii="Times New Roman" w:hAnsi="Times New Roman"/>
        </w:rPr>
      </w:pPr>
    </w:p>
    <w:p w14:paraId="13044617" w14:textId="77777777" w:rsidR="00B22831" w:rsidRPr="00066852" w:rsidRDefault="00B22831" w:rsidP="00B22831">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rPr>
      </w:pPr>
      <w:r w:rsidRPr="00066852">
        <w:rPr>
          <w:rFonts w:ascii="Times New Roman" w:hAnsi="Times New Roman"/>
          <w:b/>
        </w:rPr>
        <w:t>4.</w:t>
      </w:r>
      <w:r w:rsidRPr="00066852">
        <w:rPr>
          <w:rFonts w:ascii="Times New Roman" w:hAnsi="Times New Roman"/>
          <w:b/>
        </w:rPr>
        <w:tab/>
        <w:t>FARMACINĖ FORMA IR KIEKIS PAKUOTĖJE</w:t>
      </w:r>
    </w:p>
    <w:p w14:paraId="26019329" w14:textId="77777777" w:rsidR="00B22831" w:rsidRPr="00066852" w:rsidRDefault="00B22831" w:rsidP="00B22831">
      <w:pPr>
        <w:tabs>
          <w:tab w:val="left" w:pos="540"/>
        </w:tabs>
        <w:spacing w:after="0" w:line="240" w:lineRule="auto"/>
        <w:rPr>
          <w:rFonts w:ascii="Times New Roman" w:hAnsi="Times New Roman"/>
        </w:rPr>
      </w:pPr>
    </w:p>
    <w:p w14:paraId="25774537" w14:textId="77777777" w:rsidR="00D30F5C" w:rsidRPr="00066852" w:rsidRDefault="00D30F5C" w:rsidP="00B22831">
      <w:pPr>
        <w:tabs>
          <w:tab w:val="left" w:pos="540"/>
        </w:tabs>
        <w:spacing w:after="0" w:line="240" w:lineRule="auto"/>
        <w:rPr>
          <w:rFonts w:ascii="Times New Roman" w:hAnsi="Times New Roman"/>
        </w:rPr>
      </w:pPr>
      <w:r w:rsidRPr="00066852">
        <w:rPr>
          <w:rFonts w:ascii="Times New Roman" w:hAnsi="Times New Roman"/>
          <w:highlight w:val="lightGray"/>
        </w:rPr>
        <w:t>Minkštosios kapsulės</w:t>
      </w:r>
    </w:p>
    <w:p w14:paraId="6BA72718" w14:textId="77777777" w:rsidR="00B22831" w:rsidRPr="00066852" w:rsidRDefault="00B22831" w:rsidP="00B22831">
      <w:pPr>
        <w:tabs>
          <w:tab w:val="left" w:pos="540"/>
        </w:tabs>
        <w:spacing w:after="0" w:line="240" w:lineRule="auto"/>
        <w:rPr>
          <w:rFonts w:ascii="Times New Roman" w:hAnsi="Times New Roman"/>
        </w:rPr>
      </w:pPr>
      <w:r w:rsidRPr="00066852">
        <w:rPr>
          <w:rFonts w:ascii="Times New Roman" w:hAnsi="Times New Roman"/>
        </w:rPr>
        <w:t>30 minkštųjų kapsulių</w:t>
      </w:r>
    </w:p>
    <w:p w14:paraId="0693B4F0" w14:textId="77777777" w:rsidR="00B22831" w:rsidRPr="00066852" w:rsidRDefault="00B22831" w:rsidP="00B22831">
      <w:pPr>
        <w:tabs>
          <w:tab w:val="left" w:pos="540"/>
        </w:tabs>
        <w:spacing w:after="0" w:line="240" w:lineRule="auto"/>
        <w:rPr>
          <w:rFonts w:ascii="Times New Roman" w:hAnsi="Times New Roman"/>
        </w:rPr>
      </w:pPr>
    </w:p>
    <w:p w14:paraId="6B912058" w14:textId="77777777" w:rsidR="00F97298" w:rsidRPr="00066852" w:rsidRDefault="00F97298" w:rsidP="00B22831">
      <w:pPr>
        <w:tabs>
          <w:tab w:val="left" w:pos="540"/>
        </w:tabs>
        <w:spacing w:after="0" w:line="240" w:lineRule="auto"/>
        <w:rPr>
          <w:rFonts w:ascii="Times New Roman" w:hAnsi="Times New Roman"/>
        </w:rPr>
      </w:pPr>
    </w:p>
    <w:p w14:paraId="3992C2E9" w14:textId="77777777" w:rsidR="00B22831" w:rsidRPr="00066852" w:rsidRDefault="00B22831" w:rsidP="00B22831">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rPr>
      </w:pPr>
      <w:r w:rsidRPr="00066852">
        <w:rPr>
          <w:rFonts w:ascii="Times New Roman" w:hAnsi="Times New Roman"/>
          <w:b/>
        </w:rPr>
        <w:t>5.</w:t>
      </w:r>
      <w:r w:rsidRPr="00066852">
        <w:rPr>
          <w:rFonts w:ascii="Times New Roman" w:hAnsi="Times New Roman"/>
          <w:b/>
        </w:rPr>
        <w:tab/>
        <w:t>VARTOJIMO METODAS IR BŪDAS (-AI)</w:t>
      </w:r>
    </w:p>
    <w:p w14:paraId="4E4C30B2" w14:textId="77777777" w:rsidR="00B22831" w:rsidRPr="00066852" w:rsidRDefault="00B22831" w:rsidP="00B22831">
      <w:pPr>
        <w:tabs>
          <w:tab w:val="left" w:pos="540"/>
        </w:tabs>
        <w:spacing w:after="0" w:line="240" w:lineRule="auto"/>
        <w:rPr>
          <w:rFonts w:ascii="Times New Roman" w:hAnsi="Times New Roman"/>
        </w:rPr>
      </w:pPr>
    </w:p>
    <w:p w14:paraId="5BF50483" w14:textId="77777777" w:rsidR="00B22831" w:rsidRPr="00066852" w:rsidRDefault="00B22831" w:rsidP="00B22831">
      <w:pPr>
        <w:tabs>
          <w:tab w:val="left" w:pos="540"/>
        </w:tabs>
        <w:spacing w:after="0" w:line="240" w:lineRule="auto"/>
        <w:rPr>
          <w:rFonts w:ascii="Times New Roman" w:hAnsi="Times New Roman"/>
        </w:rPr>
      </w:pPr>
      <w:r w:rsidRPr="00066852">
        <w:rPr>
          <w:rFonts w:ascii="Times New Roman" w:hAnsi="Times New Roman"/>
        </w:rPr>
        <w:t>Vartoti per burną.</w:t>
      </w:r>
    </w:p>
    <w:p w14:paraId="61BB0C59" w14:textId="77777777" w:rsidR="00B22831" w:rsidRPr="00066852" w:rsidRDefault="00D30F5C" w:rsidP="00B22831">
      <w:pPr>
        <w:tabs>
          <w:tab w:val="left" w:pos="540"/>
        </w:tabs>
        <w:spacing w:after="0" w:line="240" w:lineRule="auto"/>
      </w:pPr>
      <w:r w:rsidRPr="00066852">
        <w:rPr>
          <w:rFonts w:ascii="Times New Roman" w:hAnsi="Times New Roman"/>
        </w:rPr>
        <w:t>Prieš vartojimą perskaitykite pakuotės lapelį.</w:t>
      </w:r>
    </w:p>
    <w:p w14:paraId="5FD5AEB6" w14:textId="77777777" w:rsidR="00B22831" w:rsidRPr="00066852" w:rsidRDefault="00B22831" w:rsidP="00B22831">
      <w:pPr>
        <w:spacing w:after="0" w:line="240" w:lineRule="auto"/>
        <w:rPr>
          <w:rFonts w:ascii="Times New Roman" w:hAnsi="Times New Roman"/>
        </w:rPr>
      </w:pPr>
    </w:p>
    <w:p w14:paraId="239C6A0A" w14:textId="77777777" w:rsidR="00F97298" w:rsidRPr="00066852" w:rsidRDefault="00F97298" w:rsidP="00B22831">
      <w:pPr>
        <w:spacing w:after="0" w:line="240" w:lineRule="auto"/>
        <w:rPr>
          <w:rFonts w:ascii="Times New Roman" w:hAnsi="Times New Roman"/>
        </w:rPr>
      </w:pPr>
    </w:p>
    <w:p w14:paraId="429CC704" w14:textId="77777777" w:rsidR="00B22831" w:rsidRPr="00066852" w:rsidRDefault="00B22831" w:rsidP="00B22831">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rPr>
      </w:pPr>
      <w:r w:rsidRPr="00066852">
        <w:rPr>
          <w:rFonts w:ascii="Times New Roman" w:hAnsi="Times New Roman"/>
          <w:b/>
        </w:rPr>
        <w:t>6.</w:t>
      </w:r>
      <w:r w:rsidRPr="00066852">
        <w:rPr>
          <w:rFonts w:ascii="Times New Roman" w:hAnsi="Times New Roman"/>
          <w:b/>
        </w:rPr>
        <w:tab/>
        <w:t>SPECIALUS ĮSPĖJIMAS, KAD VAISTINĮ PREPARATĄ BŪTINA LAIKYTI VAIKAMS NEPASTEBIMOJE IR NEPASIEKIAMOJE VIETOJE</w:t>
      </w:r>
    </w:p>
    <w:p w14:paraId="138BC5F0" w14:textId="77777777" w:rsidR="00B22831" w:rsidRPr="00066852" w:rsidRDefault="00B22831" w:rsidP="00B22831">
      <w:pPr>
        <w:spacing w:after="0" w:line="240" w:lineRule="auto"/>
        <w:rPr>
          <w:rFonts w:ascii="Times New Roman" w:hAnsi="Times New Roman"/>
          <w:highlight w:val="yellow"/>
        </w:rPr>
      </w:pPr>
    </w:p>
    <w:p w14:paraId="743547B9" w14:textId="77777777" w:rsidR="00B22831" w:rsidRPr="00066852" w:rsidRDefault="00B22831" w:rsidP="00B22831">
      <w:pPr>
        <w:spacing w:after="0" w:line="240" w:lineRule="auto"/>
        <w:rPr>
          <w:rFonts w:ascii="Times New Roman" w:hAnsi="Times New Roman"/>
        </w:rPr>
      </w:pPr>
      <w:r w:rsidRPr="00066852">
        <w:rPr>
          <w:rFonts w:ascii="Times New Roman" w:hAnsi="Times New Roman"/>
        </w:rPr>
        <w:t>Laikyti vaikams nepastebimoje ir nepasiekiamoje vietoje.</w:t>
      </w:r>
    </w:p>
    <w:p w14:paraId="3B0D859C" w14:textId="77777777" w:rsidR="00B22831" w:rsidRPr="00066852" w:rsidRDefault="00B22831" w:rsidP="00B22831">
      <w:pPr>
        <w:spacing w:after="0" w:line="240" w:lineRule="auto"/>
        <w:rPr>
          <w:rFonts w:ascii="Times New Roman" w:hAnsi="Times New Roman"/>
        </w:rPr>
      </w:pPr>
    </w:p>
    <w:p w14:paraId="10CB7FD3" w14:textId="77777777" w:rsidR="00F97298" w:rsidRPr="00066852" w:rsidRDefault="00F97298" w:rsidP="00B22831">
      <w:pPr>
        <w:spacing w:after="0" w:line="240" w:lineRule="auto"/>
        <w:rPr>
          <w:rFonts w:ascii="Times New Roman" w:hAnsi="Times New Roman"/>
        </w:rPr>
      </w:pPr>
    </w:p>
    <w:p w14:paraId="69F3866F" w14:textId="77777777" w:rsidR="00B22831" w:rsidRPr="00066852" w:rsidRDefault="00B22831" w:rsidP="00B22831">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rPr>
      </w:pPr>
      <w:r w:rsidRPr="00066852">
        <w:rPr>
          <w:rFonts w:ascii="Times New Roman" w:hAnsi="Times New Roman"/>
          <w:b/>
        </w:rPr>
        <w:t>7.</w:t>
      </w:r>
      <w:r w:rsidRPr="00066852">
        <w:rPr>
          <w:rFonts w:ascii="Times New Roman" w:hAnsi="Times New Roman"/>
          <w:b/>
        </w:rPr>
        <w:tab/>
        <w:t>KITAS (-I) SPECIALUS (-ŪS) ĮSPĖJIMAS (-AI) (JEI REIKIA)</w:t>
      </w:r>
    </w:p>
    <w:p w14:paraId="3E7946C9" w14:textId="77777777" w:rsidR="00B22831" w:rsidRPr="00066852" w:rsidRDefault="00B22831" w:rsidP="00B22831">
      <w:pPr>
        <w:spacing w:after="0" w:line="240" w:lineRule="auto"/>
        <w:rPr>
          <w:rFonts w:ascii="Times New Roman" w:hAnsi="Times New Roman"/>
        </w:rPr>
      </w:pPr>
    </w:p>
    <w:p w14:paraId="4D9D6D87" w14:textId="77777777" w:rsidR="00B22831" w:rsidRPr="00066852" w:rsidRDefault="00B22831" w:rsidP="00B22831">
      <w:pPr>
        <w:spacing w:after="0" w:line="240" w:lineRule="auto"/>
        <w:rPr>
          <w:rFonts w:ascii="Times New Roman" w:hAnsi="Times New Roman"/>
          <w:highlight w:val="yellow"/>
        </w:rPr>
      </w:pPr>
    </w:p>
    <w:p w14:paraId="2B7FAC16" w14:textId="77777777" w:rsidR="00B22831" w:rsidRPr="00066852" w:rsidRDefault="00B22831" w:rsidP="00B22831">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rPr>
      </w:pPr>
      <w:r w:rsidRPr="00066852">
        <w:rPr>
          <w:rFonts w:ascii="Times New Roman" w:hAnsi="Times New Roman"/>
          <w:b/>
        </w:rPr>
        <w:t>8.</w:t>
      </w:r>
      <w:r w:rsidRPr="00066852">
        <w:rPr>
          <w:rFonts w:ascii="Times New Roman" w:hAnsi="Times New Roman"/>
          <w:b/>
        </w:rPr>
        <w:tab/>
        <w:t>TINKAMUMO LAIKAS</w:t>
      </w:r>
    </w:p>
    <w:p w14:paraId="5BF98BE0" w14:textId="77777777" w:rsidR="00B22831" w:rsidRPr="00066852" w:rsidRDefault="00B22831" w:rsidP="00B22831">
      <w:pPr>
        <w:tabs>
          <w:tab w:val="left" w:pos="540"/>
        </w:tabs>
        <w:spacing w:after="0" w:line="240" w:lineRule="auto"/>
        <w:rPr>
          <w:rFonts w:ascii="Times New Roman" w:hAnsi="Times New Roman"/>
        </w:rPr>
      </w:pPr>
    </w:p>
    <w:p w14:paraId="0F77FFF2" w14:textId="5091F619" w:rsidR="00B22831" w:rsidRPr="00066852" w:rsidRDefault="00D30F5C" w:rsidP="00B22831">
      <w:pPr>
        <w:tabs>
          <w:tab w:val="left" w:pos="540"/>
        </w:tabs>
        <w:spacing w:after="0" w:line="240" w:lineRule="auto"/>
        <w:rPr>
          <w:rFonts w:ascii="Times New Roman" w:hAnsi="Times New Roman"/>
        </w:rPr>
      </w:pPr>
      <w:r w:rsidRPr="00066852">
        <w:rPr>
          <w:rFonts w:ascii="Times New Roman" w:hAnsi="Times New Roman"/>
        </w:rPr>
        <w:t>EXP:</w:t>
      </w:r>
      <w:r w:rsidR="004D171E" w:rsidRPr="00066852">
        <w:t xml:space="preserve"> </w:t>
      </w:r>
      <w:r w:rsidR="004D171E" w:rsidRPr="00066852">
        <w:rPr>
          <w:rFonts w:ascii="Times New Roman" w:hAnsi="Times New Roman"/>
        </w:rPr>
        <w:t>{mm/</w:t>
      </w:r>
      <w:r w:rsidR="00957E8B">
        <w:rPr>
          <w:rFonts w:ascii="Times New Roman" w:hAnsi="Times New Roman"/>
        </w:rPr>
        <w:t>MMMM</w:t>
      </w:r>
      <w:r w:rsidR="004D171E" w:rsidRPr="00066852">
        <w:rPr>
          <w:rFonts w:ascii="Times New Roman" w:hAnsi="Times New Roman"/>
        </w:rPr>
        <w:t>}</w:t>
      </w:r>
    </w:p>
    <w:p w14:paraId="09A2AC27" w14:textId="77777777" w:rsidR="00B22831" w:rsidRPr="00066852" w:rsidRDefault="00B22831" w:rsidP="00B22831">
      <w:pPr>
        <w:tabs>
          <w:tab w:val="left" w:pos="540"/>
        </w:tabs>
        <w:spacing w:after="0" w:line="240" w:lineRule="auto"/>
        <w:rPr>
          <w:rFonts w:ascii="Times New Roman" w:hAnsi="Times New Roman"/>
        </w:rPr>
      </w:pPr>
    </w:p>
    <w:p w14:paraId="40B3015A" w14:textId="77777777" w:rsidR="00F97298" w:rsidRPr="00066852" w:rsidRDefault="00F97298" w:rsidP="00B22831">
      <w:pPr>
        <w:tabs>
          <w:tab w:val="left" w:pos="540"/>
        </w:tabs>
        <w:spacing w:after="0" w:line="240" w:lineRule="auto"/>
        <w:rPr>
          <w:rFonts w:ascii="Times New Roman" w:hAnsi="Times New Roman"/>
        </w:rPr>
      </w:pPr>
    </w:p>
    <w:p w14:paraId="2E47A17A" w14:textId="77777777" w:rsidR="00B22831" w:rsidRPr="00066852" w:rsidRDefault="00B22831" w:rsidP="00B22831">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rPr>
      </w:pPr>
      <w:r w:rsidRPr="00066852">
        <w:rPr>
          <w:rFonts w:ascii="Times New Roman" w:hAnsi="Times New Roman"/>
          <w:b/>
        </w:rPr>
        <w:t>9.</w:t>
      </w:r>
      <w:r w:rsidRPr="00066852">
        <w:rPr>
          <w:rFonts w:ascii="Times New Roman" w:hAnsi="Times New Roman"/>
          <w:b/>
        </w:rPr>
        <w:tab/>
        <w:t>SPECIALIOS LAIKYMO SĄLYGOS</w:t>
      </w:r>
    </w:p>
    <w:p w14:paraId="0D0A9F9D" w14:textId="77777777" w:rsidR="00B22831" w:rsidRPr="00066852" w:rsidRDefault="00B22831" w:rsidP="00B22831">
      <w:pPr>
        <w:tabs>
          <w:tab w:val="left" w:pos="540"/>
        </w:tabs>
        <w:spacing w:after="0" w:line="240" w:lineRule="auto"/>
        <w:rPr>
          <w:rFonts w:ascii="Times New Roman" w:hAnsi="Times New Roman"/>
        </w:rPr>
      </w:pPr>
    </w:p>
    <w:p w14:paraId="6B99F8CA" w14:textId="77777777" w:rsidR="00D30F5C" w:rsidRPr="00066852" w:rsidRDefault="00D30F5C" w:rsidP="00B22831">
      <w:pPr>
        <w:tabs>
          <w:tab w:val="left" w:pos="540"/>
        </w:tabs>
        <w:spacing w:after="0" w:line="240" w:lineRule="auto"/>
        <w:rPr>
          <w:rFonts w:ascii="Times New Roman" w:hAnsi="Times New Roman"/>
          <w:highlight w:val="yellow"/>
        </w:rPr>
      </w:pPr>
    </w:p>
    <w:p w14:paraId="0CEA446A" w14:textId="77777777" w:rsidR="00B22831" w:rsidRPr="00066852" w:rsidRDefault="00B22831" w:rsidP="00B22831">
      <w:pPr>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b/>
        </w:rPr>
      </w:pPr>
      <w:r w:rsidRPr="00066852">
        <w:rPr>
          <w:rFonts w:ascii="Times New Roman" w:hAnsi="Times New Roman"/>
          <w:b/>
        </w:rPr>
        <w:t>10.</w:t>
      </w:r>
      <w:r w:rsidRPr="00066852">
        <w:rPr>
          <w:rFonts w:ascii="Times New Roman" w:hAnsi="Times New Roman"/>
        </w:rPr>
        <w:tab/>
      </w:r>
      <w:r w:rsidRPr="00066852">
        <w:rPr>
          <w:rFonts w:ascii="Times New Roman" w:hAnsi="Times New Roman"/>
          <w:b/>
        </w:rPr>
        <w:t>SPECIALIOS ATSARGUMO PRIEMONĖS DĖL NESUVARTOTO VAISTINIO PREPARATO AR JO ATLIEKŲ TVARKYMO (JEI REIKIA)</w:t>
      </w:r>
    </w:p>
    <w:p w14:paraId="124F40B2" w14:textId="77777777" w:rsidR="00B22831" w:rsidRPr="00066852" w:rsidRDefault="00B22831" w:rsidP="00B22831">
      <w:pPr>
        <w:tabs>
          <w:tab w:val="left" w:pos="540"/>
        </w:tabs>
        <w:spacing w:after="0" w:line="240" w:lineRule="auto"/>
        <w:rPr>
          <w:rFonts w:ascii="Times New Roman" w:hAnsi="Times New Roman"/>
        </w:rPr>
      </w:pPr>
    </w:p>
    <w:p w14:paraId="0571AA42" w14:textId="77777777" w:rsidR="00B22831" w:rsidRPr="00066852" w:rsidRDefault="00B22831" w:rsidP="00B22831">
      <w:pPr>
        <w:tabs>
          <w:tab w:val="left" w:pos="540"/>
        </w:tabs>
        <w:spacing w:after="0" w:line="240" w:lineRule="auto"/>
        <w:rPr>
          <w:rFonts w:ascii="Times New Roman" w:hAnsi="Times New Roman"/>
        </w:rPr>
      </w:pPr>
    </w:p>
    <w:p w14:paraId="749D654A" w14:textId="77777777" w:rsidR="00B22831" w:rsidRPr="00066852" w:rsidRDefault="00B22831" w:rsidP="00B22831">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rPr>
      </w:pPr>
      <w:r w:rsidRPr="00066852">
        <w:rPr>
          <w:rFonts w:ascii="Times New Roman" w:hAnsi="Times New Roman"/>
          <w:b/>
        </w:rPr>
        <w:t>11.</w:t>
      </w:r>
      <w:r w:rsidRPr="00066852">
        <w:rPr>
          <w:rFonts w:ascii="Times New Roman" w:hAnsi="Times New Roman"/>
          <w:b/>
        </w:rPr>
        <w:tab/>
      </w:r>
      <w:r w:rsidRPr="00066852">
        <w:rPr>
          <w:rFonts w:ascii="Times New Roman" w:hAnsi="Times New Roman"/>
          <w:b/>
          <w:caps/>
        </w:rPr>
        <w:t>REGISTRUO</w:t>
      </w:r>
      <w:r w:rsidRPr="00066852">
        <w:rPr>
          <w:rFonts w:ascii="Times New Roman" w:hAnsi="Times New Roman"/>
          <w:b/>
        </w:rPr>
        <w:t>TOJO PAVADINIMAS IR ADRESAS</w:t>
      </w:r>
    </w:p>
    <w:p w14:paraId="5543B461" w14:textId="77777777" w:rsidR="00B22831" w:rsidRPr="00066852" w:rsidRDefault="00B22831" w:rsidP="00B22831">
      <w:pPr>
        <w:tabs>
          <w:tab w:val="left" w:pos="540"/>
        </w:tabs>
        <w:spacing w:after="0" w:line="240" w:lineRule="auto"/>
        <w:rPr>
          <w:rFonts w:ascii="Times New Roman" w:hAnsi="Times New Roman"/>
        </w:rPr>
      </w:pPr>
    </w:p>
    <w:p w14:paraId="216BC7AE" w14:textId="77777777" w:rsidR="00D30F5C" w:rsidRPr="00066852" w:rsidRDefault="00D30F5C" w:rsidP="00D30F5C">
      <w:pPr>
        <w:tabs>
          <w:tab w:val="left" w:pos="540"/>
        </w:tabs>
        <w:spacing w:after="0" w:line="240" w:lineRule="auto"/>
        <w:rPr>
          <w:rFonts w:ascii="Times New Roman" w:hAnsi="Times New Roman"/>
        </w:rPr>
      </w:pPr>
      <w:r w:rsidRPr="00066852">
        <w:rPr>
          <w:rFonts w:ascii="Times New Roman" w:hAnsi="Times New Roman"/>
        </w:rPr>
        <w:t>SIA ELVIM</w:t>
      </w:r>
    </w:p>
    <w:p w14:paraId="3ED81AE7" w14:textId="77777777" w:rsidR="00D30F5C" w:rsidRPr="00066852" w:rsidRDefault="00D30F5C" w:rsidP="00D30F5C">
      <w:pPr>
        <w:tabs>
          <w:tab w:val="left" w:pos="540"/>
        </w:tabs>
        <w:spacing w:after="0" w:line="240" w:lineRule="auto"/>
        <w:rPr>
          <w:rFonts w:ascii="Times New Roman" w:hAnsi="Times New Roman"/>
        </w:rPr>
      </w:pPr>
      <w:r w:rsidRPr="00066852">
        <w:rPr>
          <w:rFonts w:ascii="Times New Roman" w:hAnsi="Times New Roman"/>
        </w:rPr>
        <w:t>Kurzemes pr. 3G</w:t>
      </w:r>
    </w:p>
    <w:p w14:paraId="038CEEB5" w14:textId="77777777" w:rsidR="00B22831" w:rsidRPr="00066852" w:rsidRDefault="00D30F5C" w:rsidP="00D30F5C">
      <w:pPr>
        <w:tabs>
          <w:tab w:val="left" w:pos="540"/>
        </w:tabs>
        <w:spacing w:after="0" w:line="240" w:lineRule="auto"/>
        <w:rPr>
          <w:rFonts w:ascii="Times New Roman" w:hAnsi="Times New Roman"/>
        </w:rPr>
      </w:pPr>
      <w:r w:rsidRPr="00066852">
        <w:rPr>
          <w:rFonts w:ascii="Times New Roman" w:hAnsi="Times New Roman"/>
        </w:rPr>
        <w:t>Riga, LV-1067</w:t>
      </w:r>
    </w:p>
    <w:p w14:paraId="50AE409D" w14:textId="77777777" w:rsidR="00D30F5C" w:rsidRPr="00066852" w:rsidRDefault="00D30F5C" w:rsidP="00D30F5C">
      <w:pPr>
        <w:tabs>
          <w:tab w:val="left" w:pos="540"/>
        </w:tabs>
        <w:spacing w:after="0" w:line="240" w:lineRule="auto"/>
        <w:rPr>
          <w:rFonts w:ascii="Times New Roman" w:hAnsi="Times New Roman"/>
        </w:rPr>
      </w:pPr>
      <w:r w:rsidRPr="00066852">
        <w:rPr>
          <w:rFonts w:ascii="Times New Roman" w:hAnsi="Times New Roman"/>
        </w:rPr>
        <w:t>Latvi</w:t>
      </w:r>
      <w:r w:rsidR="00A1433D" w:rsidRPr="00066852">
        <w:rPr>
          <w:rFonts w:ascii="Times New Roman" w:hAnsi="Times New Roman"/>
        </w:rPr>
        <w:t>j</w:t>
      </w:r>
      <w:r w:rsidRPr="00066852">
        <w:rPr>
          <w:rFonts w:ascii="Times New Roman" w:hAnsi="Times New Roman"/>
        </w:rPr>
        <w:t>a</w:t>
      </w:r>
    </w:p>
    <w:p w14:paraId="47F19CFA" w14:textId="77777777" w:rsidR="00B22831" w:rsidRPr="00066852" w:rsidRDefault="00B22831" w:rsidP="00B22831">
      <w:pPr>
        <w:tabs>
          <w:tab w:val="left" w:pos="540"/>
        </w:tabs>
        <w:spacing w:after="0" w:line="240" w:lineRule="auto"/>
        <w:rPr>
          <w:rFonts w:ascii="Times New Roman" w:hAnsi="Times New Roman"/>
        </w:rPr>
      </w:pPr>
    </w:p>
    <w:p w14:paraId="1B2009C6" w14:textId="77777777" w:rsidR="00F97298" w:rsidRPr="00066852" w:rsidRDefault="00F97298" w:rsidP="00B22831">
      <w:pPr>
        <w:tabs>
          <w:tab w:val="left" w:pos="540"/>
        </w:tabs>
        <w:spacing w:after="0" w:line="240" w:lineRule="auto"/>
        <w:rPr>
          <w:rFonts w:ascii="Times New Roman" w:hAnsi="Times New Roman"/>
        </w:rPr>
      </w:pPr>
    </w:p>
    <w:p w14:paraId="3723BA6F" w14:textId="77777777" w:rsidR="00B22831" w:rsidRPr="00066852" w:rsidRDefault="00B22831" w:rsidP="00B22831">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rPr>
      </w:pPr>
      <w:r w:rsidRPr="00066852">
        <w:rPr>
          <w:rFonts w:ascii="Times New Roman" w:hAnsi="Times New Roman"/>
          <w:b/>
        </w:rPr>
        <w:t>12.</w:t>
      </w:r>
      <w:r w:rsidRPr="00066852">
        <w:rPr>
          <w:rFonts w:ascii="Times New Roman" w:hAnsi="Times New Roman"/>
          <w:b/>
        </w:rPr>
        <w:tab/>
      </w:r>
      <w:r w:rsidRPr="00066852">
        <w:rPr>
          <w:rFonts w:ascii="Times New Roman" w:hAnsi="Times New Roman"/>
          <w:b/>
          <w:caps/>
        </w:rPr>
        <w:t xml:space="preserve">REGISTRACIJOS PAŽYMĖJIMO </w:t>
      </w:r>
      <w:r w:rsidRPr="00066852">
        <w:rPr>
          <w:rFonts w:ascii="Times New Roman" w:hAnsi="Times New Roman"/>
          <w:b/>
        </w:rPr>
        <w:t>NUMERIS (-IAI)</w:t>
      </w:r>
    </w:p>
    <w:p w14:paraId="70B4156E" w14:textId="1BFC1A17" w:rsidR="00B22831" w:rsidRDefault="00B22831" w:rsidP="00B22831">
      <w:pPr>
        <w:tabs>
          <w:tab w:val="left" w:pos="540"/>
        </w:tabs>
        <w:spacing w:after="0" w:line="240" w:lineRule="auto"/>
        <w:rPr>
          <w:rFonts w:ascii="Times New Roman" w:hAnsi="Times New Roman"/>
        </w:rPr>
      </w:pPr>
    </w:p>
    <w:p w14:paraId="47A70663" w14:textId="6D074FBB" w:rsidR="00B22831" w:rsidRDefault="007A1833" w:rsidP="00B22831">
      <w:pPr>
        <w:tabs>
          <w:tab w:val="left" w:pos="540"/>
        </w:tabs>
        <w:spacing w:after="0" w:line="240" w:lineRule="auto"/>
        <w:rPr>
          <w:rFonts w:ascii="Times New Roman" w:hAnsi="Times New Roman"/>
        </w:rPr>
      </w:pPr>
      <w:r w:rsidRPr="007A1833">
        <w:rPr>
          <w:rFonts w:ascii="Times New Roman" w:hAnsi="Times New Roman"/>
        </w:rPr>
        <w:t>LT/1/20/4513/001</w:t>
      </w:r>
    </w:p>
    <w:p w14:paraId="4C8AB072" w14:textId="0660A6F2" w:rsidR="007A1833" w:rsidRDefault="007A1833" w:rsidP="00B22831">
      <w:pPr>
        <w:tabs>
          <w:tab w:val="left" w:pos="540"/>
        </w:tabs>
        <w:spacing w:after="0" w:line="240" w:lineRule="auto"/>
        <w:rPr>
          <w:rFonts w:ascii="Times New Roman" w:hAnsi="Times New Roman"/>
        </w:rPr>
      </w:pPr>
    </w:p>
    <w:p w14:paraId="44F1404B" w14:textId="77777777" w:rsidR="007A1833" w:rsidRPr="00066852" w:rsidRDefault="007A1833" w:rsidP="00B22831">
      <w:pPr>
        <w:tabs>
          <w:tab w:val="left" w:pos="540"/>
        </w:tabs>
        <w:spacing w:after="0" w:line="240" w:lineRule="auto"/>
        <w:rPr>
          <w:rFonts w:ascii="Times New Roman" w:hAnsi="Times New Roman"/>
        </w:rPr>
      </w:pPr>
    </w:p>
    <w:p w14:paraId="6DACCD51" w14:textId="77777777" w:rsidR="00B22831" w:rsidRPr="00066852" w:rsidRDefault="00B22831" w:rsidP="00B22831">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rPr>
      </w:pPr>
      <w:r w:rsidRPr="00066852">
        <w:rPr>
          <w:rFonts w:ascii="Times New Roman" w:hAnsi="Times New Roman"/>
          <w:b/>
        </w:rPr>
        <w:t>13.</w:t>
      </w:r>
      <w:r w:rsidRPr="00066852">
        <w:rPr>
          <w:rFonts w:ascii="Times New Roman" w:hAnsi="Times New Roman"/>
          <w:b/>
        </w:rPr>
        <w:tab/>
        <w:t>SERIJOS NUMERIS</w:t>
      </w:r>
    </w:p>
    <w:p w14:paraId="194D95F6" w14:textId="77777777" w:rsidR="00B22831" w:rsidRPr="00066852" w:rsidRDefault="00B22831" w:rsidP="00B22831">
      <w:pPr>
        <w:spacing w:after="0" w:line="240" w:lineRule="auto"/>
        <w:rPr>
          <w:rFonts w:ascii="Times New Roman" w:hAnsi="Times New Roman"/>
        </w:rPr>
      </w:pPr>
    </w:p>
    <w:p w14:paraId="507EC9D2" w14:textId="77777777" w:rsidR="00B22831" w:rsidRPr="00066852" w:rsidRDefault="00D30F5C" w:rsidP="00B22831">
      <w:pPr>
        <w:spacing w:after="0" w:line="240" w:lineRule="auto"/>
        <w:rPr>
          <w:rFonts w:ascii="Times New Roman" w:hAnsi="Times New Roman"/>
        </w:rPr>
      </w:pPr>
      <w:r w:rsidRPr="00066852">
        <w:rPr>
          <w:rFonts w:ascii="Times New Roman" w:hAnsi="Times New Roman"/>
        </w:rPr>
        <w:t>Lot:</w:t>
      </w:r>
    </w:p>
    <w:p w14:paraId="2B1153C2" w14:textId="77777777" w:rsidR="00B22831" w:rsidRPr="00066852" w:rsidRDefault="00B22831" w:rsidP="00B22831">
      <w:pPr>
        <w:spacing w:after="0" w:line="240" w:lineRule="auto"/>
        <w:rPr>
          <w:rFonts w:ascii="Times New Roman" w:hAnsi="Times New Roman"/>
          <w:highlight w:val="yellow"/>
        </w:rPr>
      </w:pPr>
    </w:p>
    <w:p w14:paraId="52C7047B" w14:textId="77777777" w:rsidR="00F97298" w:rsidRPr="00066852" w:rsidRDefault="00F97298" w:rsidP="00B22831">
      <w:pPr>
        <w:spacing w:after="0" w:line="240" w:lineRule="auto"/>
        <w:rPr>
          <w:rFonts w:ascii="Times New Roman" w:hAnsi="Times New Roman"/>
          <w:highlight w:val="yellow"/>
        </w:rPr>
      </w:pPr>
    </w:p>
    <w:p w14:paraId="3803B5B4" w14:textId="77777777" w:rsidR="00B22831" w:rsidRPr="00066852" w:rsidRDefault="00B22831" w:rsidP="00B22831">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rPr>
      </w:pPr>
      <w:r w:rsidRPr="00066852">
        <w:rPr>
          <w:rFonts w:ascii="Times New Roman" w:hAnsi="Times New Roman"/>
          <w:b/>
        </w:rPr>
        <w:t>14.</w:t>
      </w:r>
      <w:r w:rsidRPr="00066852">
        <w:rPr>
          <w:rFonts w:ascii="Times New Roman" w:hAnsi="Times New Roman"/>
          <w:b/>
        </w:rPr>
        <w:tab/>
        <w:t>PARDAVIMO (IŠDAVIMO) TVARKA</w:t>
      </w:r>
    </w:p>
    <w:p w14:paraId="015E9E20" w14:textId="77777777" w:rsidR="00B22831" w:rsidRPr="00066852" w:rsidRDefault="00B22831" w:rsidP="00B22831">
      <w:pPr>
        <w:tabs>
          <w:tab w:val="left" w:pos="540"/>
        </w:tabs>
        <w:spacing w:after="0" w:line="240" w:lineRule="auto"/>
        <w:rPr>
          <w:rFonts w:ascii="Times New Roman" w:hAnsi="Times New Roman"/>
        </w:rPr>
      </w:pPr>
    </w:p>
    <w:p w14:paraId="25E4DC09" w14:textId="77777777" w:rsidR="00B22831" w:rsidRPr="00066852" w:rsidRDefault="00B22831" w:rsidP="00B22831">
      <w:pPr>
        <w:tabs>
          <w:tab w:val="left" w:pos="540"/>
        </w:tabs>
        <w:spacing w:after="0" w:line="240" w:lineRule="auto"/>
        <w:rPr>
          <w:rFonts w:ascii="Times New Roman" w:hAnsi="Times New Roman"/>
        </w:rPr>
      </w:pPr>
      <w:r w:rsidRPr="00066852">
        <w:rPr>
          <w:rFonts w:ascii="Times New Roman" w:hAnsi="Times New Roman"/>
        </w:rPr>
        <w:t>Receptinis vaistas.</w:t>
      </w:r>
    </w:p>
    <w:p w14:paraId="57DA17C4" w14:textId="77777777" w:rsidR="00B22831" w:rsidRPr="00066852" w:rsidRDefault="00B22831" w:rsidP="00B22831">
      <w:pPr>
        <w:tabs>
          <w:tab w:val="left" w:pos="540"/>
        </w:tabs>
        <w:spacing w:after="0" w:line="240" w:lineRule="auto"/>
        <w:rPr>
          <w:rFonts w:ascii="Times New Roman" w:hAnsi="Times New Roman"/>
        </w:rPr>
      </w:pPr>
    </w:p>
    <w:p w14:paraId="64CE9F04" w14:textId="77777777" w:rsidR="00F97298" w:rsidRPr="00066852" w:rsidRDefault="00F97298" w:rsidP="00B22831">
      <w:pPr>
        <w:tabs>
          <w:tab w:val="left" w:pos="540"/>
        </w:tabs>
        <w:spacing w:after="0" w:line="240" w:lineRule="auto"/>
        <w:rPr>
          <w:rFonts w:ascii="Times New Roman" w:hAnsi="Times New Roman"/>
        </w:rPr>
      </w:pPr>
    </w:p>
    <w:p w14:paraId="65B758AF" w14:textId="77777777" w:rsidR="00B22831" w:rsidRPr="00066852" w:rsidRDefault="00B22831" w:rsidP="00B22831">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rPr>
      </w:pPr>
      <w:r w:rsidRPr="00066852">
        <w:rPr>
          <w:rFonts w:ascii="Times New Roman" w:hAnsi="Times New Roman"/>
          <w:b/>
        </w:rPr>
        <w:t>15.</w:t>
      </w:r>
      <w:r w:rsidRPr="00066852">
        <w:rPr>
          <w:rFonts w:ascii="Times New Roman" w:hAnsi="Times New Roman"/>
          <w:b/>
        </w:rPr>
        <w:tab/>
        <w:t>VARTOJIMO INSTRUKCIJA</w:t>
      </w:r>
    </w:p>
    <w:p w14:paraId="45D2118F" w14:textId="77777777" w:rsidR="00B22831" w:rsidRPr="00066852" w:rsidRDefault="00B22831" w:rsidP="00B22831">
      <w:pPr>
        <w:tabs>
          <w:tab w:val="left" w:pos="540"/>
        </w:tabs>
        <w:spacing w:after="0" w:line="240" w:lineRule="auto"/>
        <w:rPr>
          <w:rFonts w:ascii="Times New Roman" w:hAnsi="Times New Roman"/>
        </w:rPr>
      </w:pPr>
    </w:p>
    <w:p w14:paraId="26F86894" w14:textId="77777777" w:rsidR="00B22831" w:rsidRPr="00066852" w:rsidRDefault="00B22831" w:rsidP="00B22831">
      <w:pPr>
        <w:tabs>
          <w:tab w:val="left" w:pos="540"/>
        </w:tabs>
        <w:spacing w:after="0" w:line="240" w:lineRule="auto"/>
        <w:rPr>
          <w:rFonts w:ascii="Times New Roman" w:hAnsi="Times New Roman"/>
        </w:rPr>
      </w:pPr>
    </w:p>
    <w:p w14:paraId="22D0B023" w14:textId="77777777" w:rsidR="00B22831" w:rsidRPr="00066852" w:rsidRDefault="00B22831" w:rsidP="00B22831">
      <w:pPr>
        <w:pBdr>
          <w:top w:val="single" w:sz="4" w:space="1" w:color="auto"/>
          <w:left w:val="single" w:sz="4" w:space="4" w:color="auto"/>
          <w:bottom w:val="single" w:sz="4" w:space="1" w:color="auto"/>
          <w:right w:val="single" w:sz="4" w:space="4" w:color="auto"/>
        </w:pBdr>
        <w:tabs>
          <w:tab w:val="left" w:pos="540"/>
        </w:tabs>
        <w:spacing w:after="0" w:line="240" w:lineRule="auto"/>
        <w:outlineLvl w:val="0"/>
        <w:rPr>
          <w:rFonts w:ascii="Times New Roman" w:hAnsi="Times New Roman"/>
        </w:rPr>
      </w:pPr>
      <w:r w:rsidRPr="00066852">
        <w:rPr>
          <w:rFonts w:ascii="Times New Roman" w:hAnsi="Times New Roman"/>
          <w:b/>
        </w:rPr>
        <w:t>16.</w:t>
      </w:r>
      <w:r w:rsidRPr="00066852">
        <w:rPr>
          <w:rFonts w:ascii="Times New Roman" w:hAnsi="Times New Roman"/>
          <w:b/>
        </w:rPr>
        <w:tab/>
        <w:t>INFORMACIJA BRAILIO RAŠTU</w:t>
      </w:r>
    </w:p>
    <w:p w14:paraId="3B01F54C" w14:textId="77777777" w:rsidR="00B22831" w:rsidRPr="00066852" w:rsidRDefault="00B22831" w:rsidP="00B22831">
      <w:pPr>
        <w:spacing w:after="0" w:line="240" w:lineRule="auto"/>
      </w:pPr>
    </w:p>
    <w:p w14:paraId="552C427E" w14:textId="77777777" w:rsidR="00B22831" w:rsidRPr="00066852" w:rsidRDefault="004D171E" w:rsidP="00B22831">
      <w:pPr>
        <w:tabs>
          <w:tab w:val="left" w:pos="540"/>
        </w:tabs>
        <w:spacing w:after="0" w:line="240" w:lineRule="auto"/>
        <w:rPr>
          <w:rFonts w:ascii="Times New Roman" w:hAnsi="Times New Roman"/>
        </w:rPr>
      </w:pPr>
      <w:r w:rsidRPr="00066852">
        <w:rPr>
          <w:rFonts w:ascii="Times New Roman" w:hAnsi="Times New Roman"/>
        </w:rPr>
        <w:t>Dutasteride ELVIM</w:t>
      </w:r>
    </w:p>
    <w:p w14:paraId="1DFFCC78" w14:textId="77777777" w:rsidR="00B22831" w:rsidRPr="00066852" w:rsidRDefault="00B22831" w:rsidP="00B22831">
      <w:pPr>
        <w:spacing w:after="0" w:line="240" w:lineRule="auto"/>
        <w:contextualSpacing/>
        <w:outlineLvl w:val="0"/>
        <w:rPr>
          <w:rFonts w:ascii="Times New Roman" w:hAnsi="Times New Roman"/>
        </w:rPr>
      </w:pPr>
    </w:p>
    <w:p w14:paraId="7953D242" w14:textId="77777777" w:rsidR="00F97298" w:rsidRPr="00066852" w:rsidRDefault="00F97298" w:rsidP="00B22831">
      <w:pPr>
        <w:spacing w:after="0" w:line="240" w:lineRule="auto"/>
        <w:contextualSpacing/>
        <w:outlineLvl w:val="0"/>
        <w:rPr>
          <w:rFonts w:ascii="Times New Roman" w:hAnsi="Times New Roman"/>
        </w:rPr>
      </w:pPr>
    </w:p>
    <w:p w14:paraId="1FB636CC" w14:textId="77777777" w:rsidR="00B22831" w:rsidRPr="00066852" w:rsidRDefault="00B22831" w:rsidP="00B22831">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hAnsi="Times New Roman"/>
          <w:b/>
        </w:rPr>
      </w:pPr>
      <w:r w:rsidRPr="00066852">
        <w:rPr>
          <w:rFonts w:ascii="Times New Roman" w:hAnsi="Times New Roman"/>
          <w:b/>
        </w:rPr>
        <w:t>17.</w:t>
      </w:r>
      <w:r w:rsidRPr="00066852">
        <w:rPr>
          <w:rFonts w:ascii="Times New Roman" w:hAnsi="Times New Roman"/>
          <w:b/>
        </w:rPr>
        <w:tab/>
        <w:t>UNIKALUS IDENTIFIKATORIUS – 2D BRŪKŠNINIS KODAS</w:t>
      </w:r>
    </w:p>
    <w:p w14:paraId="2C60FDA9" w14:textId="77777777" w:rsidR="00B22831" w:rsidRPr="00066852" w:rsidRDefault="00B22831" w:rsidP="00B22831">
      <w:pPr>
        <w:spacing w:after="0" w:line="240" w:lineRule="auto"/>
        <w:contextualSpacing/>
        <w:outlineLvl w:val="0"/>
        <w:rPr>
          <w:rFonts w:ascii="Times New Roman" w:hAnsi="Times New Roman"/>
          <w:highlight w:val="lightGray"/>
        </w:rPr>
      </w:pPr>
    </w:p>
    <w:p w14:paraId="1FF01629" w14:textId="77777777" w:rsidR="00B22831" w:rsidRPr="00066852" w:rsidRDefault="00B22831" w:rsidP="00B22831">
      <w:pPr>
        <w:spacing w:after="0" w:line="240" w:lineRule="auto"/>
        <w:contextualSpacing/>
        <w:outlineLvl w:val="0"/>
        <w:rPr>
          <w:rFonts w:ascii="Times New Roman" w:hAnsi="Times New Roman"/>
          <w:highlight w:val="lightGray"/>
        </w:rPr>
      </w:pPr>
      <w:r w:rsidRPr="00066852">
        <w:rPr>
          <w:rFonts w:ascii="Times New Roman" w:hAnsi="Times New Roman"/>
          <w:highlight w:val="lightGray"/>
        </w:rPr>
        <w:t>2D brūkšninis kodas su nurodytu unikaliu identifikatoriumi.</w:t>
      </w:r>
    </w:p>
    <w:p w14:paraId="588EED99" w14:textId="77777777" w:rsidR="00B22831" w:rsidRPr="00066852" w:rsidRDefault="00B22831" w:rsidP="00B22831">
      <w:pPr>
        <w:spacing w:after="0" w:line="240" w:lineRule="auto"/>
        <w:contextualSpacing/>
        <w:outlineLvl w:val="0"/>
        <w:rPr>
          <w:rFonts w:ascii="Times New Roman" w:hAnsi="Times New Roman"/>
          <w:highlight w:val="lightGray"/>
        </w:rPr>
      </w:pPr>
    </w:p>
    <w:p w14:paraId="7E3DE417" w14:textId="77777777" w:rsidR="00B22831" w:rsidRPr="00066852" w:rsidRDefault="00B22831" w:rsidP="00B22831">
      <w:pPr>
        <w:spacing w:after="0" w:line="240" w:lineRule="auto"/>
        <w:contextualSpacing/>
        <w:outlineLvl w:val="0"/>
        <w:rPr>
          <w:rFonts w:ascii="Times New Roman" w:hAnsi="Times New Roman"/>
          <w:highlight w:val="lightGray"/>
        </w:rPr>
      </w:pPr>
    </w:p>
    <w:p w14:paraId="27643A92" w14:textId="77777777" w:rsidR="00B22831" w:rsidRPr="00066852" w:rsidRDefault="00B22831" w:rsidP="00B22831">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hAnsi="Times New Roman"/>
          <w:b/>
        </w:rPr>
      </w:pPr>
      <w:r w:rsidRPr="00066852">
        <w:rPr>
          <w:rFonts w:ascii="Times New Roman" w:hAnsi="Times New Roman"/>
          <w:b/>
        </w:rPr>
        <w:t>18.</w:t>
      </w:r>
      <w:r w:rsidRPr="00066852">
        <w:rPr>
          <w:rFonts w:ascii="Times New Roman" w:hAnsi="Times New Roman"/>
          <w:b/>
        </w:rPr>
        <w:tab/>
        <w:t>UNIKALUS IDENTIFIKATORIUS – ŽMONĖMS SUPRANTAMI DUOMENYS</w:t>
      </w:r>
    </w:p>
    <w:p w14:paraId="4B27C263" w14:textId="77777777" w:rsidR="00B22831" w:rsidRPr="00066852" w:rsidRDefault="00B22831" w:rsidP="00B22831">
      <w:pPr>
        <w:spacing w:after="0" w:line="240" w:lineRule="auto"/>
        <w:contextualSpacing/>
        <w:outlineLvl w:val="0"/>
        <w:rPr>
          <w:rFonts w:ascii="Times New Roman" w:hAnsi="Times New Roman"/>
        </w:rPr>
      </w:pPr>
    </w:p>
    <w:p w14:paraId="4F593784" w14:textId="77777777" w:rsidR="00B22831" w:rsidRPr="00066852" w:rsidRDefault="00B22831" w:rsidP="00B22831">
      <w:pPr>
        <w:spacing w:after="0" w:line="240" w:lineRule="auto"/>
        <w:contextualSpacing/>
        <w:outlineLvl w:val="0"/>
        <w:rPr>
          <w:rFonts w:ascii="Times New Roman" w:hAnsi="Times New Roman"/>
        </w:rPr>
      </w:pPr>
      <w:r w:rsidRPr="00066852">
        <w:rPr>
          <w:rFonts w:ascii="Times New Roman" w:hAnsi="Times New Roman"/>
        </w:rPr>
        <w:t>PC:</w:t>
      </w:r>
    </w:p>
    <w:p w14:paraId="2CB39DD8" w14:textId="77777777" w:rsidR="00B22831" w:rsidRPr="00066852" w:rsidRDefault="00B22831" w:rsidP="00B22831">
      <w:pPr>
        <w:spacing w:after="0" w:line="240" w:lineRule="auto"/>
        <w:contextualSpacing/>
        <w:outlineLvl w:val="0"/>
        <w:rPr>
          <w:rFonts w:ascii="Times New Roman" w:hAnsi="Times New Roman"/>
        </w:rPr>
      </w:pPr>
      <w:r w:rsidRPr="00066852">
        <w:rPr>
          <w:rFonts w:ascii="Times New Roman" w:hAnsi="Times New Roman"/>
        </w:rPr>
        <w:t>SN:</w:t>
      </w:r>
    </w:p>
    <w:p w14:paraId="01BB279D" w14:textId="77777777" w:rsidR="00B22831" w:rsidRPr="00066852" w:rsidRDefault="00B22831" w:rsidP="00B22831">
      <w:pPr>
        <w:spacing w:after="0" w:line="240" w:lineRule="auto"/>
        <w:contextualSpacing/>
        <w:outlineLvl w:val="0"/>
        <w:rPr>
          <w:rFonts w:ascii="Times New Roman" w:hAnsi="Times New Roman"/>
        </w:rPr>
      </w:pPr>
      <w:r w:rsidRPr="00EE1FF9">
        <w:rPr>
          <w:rFonts w:ascii="Times New Roman" w:hAnsi="Times New Roman"/>
          <w:highlight w:val="lightGray"/>
        </w:rPr>
        <w:t>NN:</w:t>
      </w:r>
    </w:p>
    <w:p w14:paraId="03EB51BC" w14:textId="77777777" w:rsidR="00B22831" w:rsidRPr="00066852" w:rsidRDefault="00B22831" w:rsidP="00B22831">
      <w:pPr>
        <w:spacing w:after="0" w:line="240" w:lineRule="auto"/>
        <w:contextualSpacing/>
        <w:outlineLvl w:val="0"/>
        <w:rPr>
          <w:rFonts w:ascii="Times New Roman" w:hAnsi="Times New Roman"/>
          <w:b/>
        </w:rPr>
      </w:pPr>
    </w:p>
    <w:p w14:paraId="75AB4667" w14:textId="77777777" w:rsidR="00B22831" w:rsidRPr="00066852" w:rsidRDefault="00B22831" w:rsidP="00B22831">
      <w:pPr>
        <w:tabs>
          <w:tab w:val="left" w:pos="540"/>
        </w:tabs>
        <w:spacing w:after="0" w:line="240" w:lineRule="auto"/>
        <w:rPr>
          <w:rFonts w:ascii="Times New Roman" w:hAnsi="Times New Roman"/>
        </w:rPr>
      </w:pPr>
    </w:p>
    <w:p w14:paraId="46B8DB96" w14:textId="77777777" w:rsidR="00B22831" w:rsidRPr="00066852" w:rsidRDefault="00B22831" w:rsidP="00B22831">
      <w:pPr>
        <w:pBdr>
          <w:top w:val="single" w:sz="4" w:space="0" w:color="auto"/>
          <w:left w:val="single" w:sz="4" w:space="4" w:color="auto"/>
          <w:bottom w:val="single" w:sz="4" w:space="1" w:color="auto"/>
          <w:right w:val="single" w:sz="4" w:space="4" w:color="auto"/>
        </w:pBdr>
        <w:spacing w:after="0" w:line="240" w:lineRule="auto"/>
        <w:rPr>
          <w:rFonts w:ascii="Times New Roman" w:hAnsi="Times New Roman"/>
          <w:b/>
        </w:rPr>
      </w:pPr>
      <w:r w:rsidRPr="00066852">
        <w:rPr>
          <w:rFonts w:ascii="Times New Roman" w:hAnsi="Times New Roman"/>
        </w:rPr>
        <w:br w:type="page"/>
      </w:r>
      <w:r w:rsidRPr="00066852">
        <w:rPr>
          <w:rFonts w:ascii="Times New Roman" w:hAnsi="Times New Roman"/>
          <w:b/>
        </w:rPr>
        <w:t>MINIMALI INFORMACIJA ANT LIZDINIŲ PLOKŠTELIŲ ARBA DVISLUOKSNIŲ JUOSTELIŲ</w:t>
      </w:r>
    </w:p>
    <w:p w14:paraId="3CCCF610" w14:textId="77777777" w:rsidR="00B22831" w:rsidRPr="00066852" w:rsidRDefault="00B22831" w:rsidP="00B22831">
      <w:pPr>
        <w:pBdr>
          <w:top w:val="single" w:sz="4" w:space="0" w:color="auto"/>
          <w:left w:val="single" w:sz="4" w:space="4" w:color="auto"/>
          <w:bottom w:val="single" w:sz="4" w:space="1" w:color="auto"/>
          <w:right w:val="single" w:sz="4" w:space="4" w:color="auto"/>
        </w:pBdr>
        <w:spacing w:after="0" w:line="240" w:lineRule="auto"/>
        <w:rPr>
          <w:rFonts w:ascii="Times New Roman" w:hAnsi="Times New Roman"/>
          <w:b/>
        </w:rPr>
      </w:pPr>
    </w:p>
    <w:p w14:paraId="1E08A539" w14:textId="77777777" w:rsidR="00B22831" w:rsidRPr="00066852" w:rsidRDefault="00B22831" w:rsidP="00B22831">
      <w:pPr>
        <w:pBdr>
          <w:top w:val="single" w:sz="4" w:space="0" w:color="auto"/>
          <w:left w:val="single" w:sz="4" w:space="4" w:color="auto"/>
          <w:bottom w:val="single" w:sz="4" w:space="1" w:color="auto"/>
          <w:right w:val="single" w:sz="4" w:space="4" w:color="auto"/>
        </w:pBdr>
        <w:spacing w:after="0" w:line="240" w:lineRule="auto"/>
        <w:rPr>
          <w:rFonts w:ascii="Times New Roman" w:hAnsi="Times New Roman"/>
          <w:b/>
        </w:rPr>
      </w:pPr>
      <w:r w:rsidRPr="00066852">
        <w:rPr>
          <w:rFonts w:ascii="Times New Roman" w:hAnsi="Times New Roman"/>
          <w:b/>
        </w:rPr>
        <w:t>LIZDINĖ PLOKŠTELĖ</w:t>
      </w:r>
    </w:p>
    <w:p w14:paraId="4CB73447" w14:textId="77777777" w:rsidR="00B22831" w:rsidRPr="00066852" w:rsidRDefault="00B22831" w:rsidP="00B22831">
      <w:pPr>
        <w:spacing w:after="0" w:line="240" w:lineRule="auto"/>
        <w:rPr>
          <w:rFonts w:ascii="Times New Roman" w:hAnsi="Times New Roman"/>
        </w:rPr>
      </w:pPr>
    </w:p>
    <w:p w14:paraId="2B5D66F4" w14:textId="77777777" w:rsidR="00B22831" w:rsidRPr="00066852" w:rsidRDefault="00B22831" w:rsidP="00B22831">
      <w:pPr>
        <w:spacing w:after="0" w:line="240" w:lineRule="auto"/>
        <w:rPr>
          <w:rFonts w:ascii="Times New Roman" w:hAnsi="Times New Roman"/>
        </w:rPr>
      </w:pPr>
    </w:p>
    <w:p w14:paraId="39436C58" w14:textId="77777777" w:rsidR="00B22831" w:rsidRPr="00066852" w:rsidRDefault="00B22831" w:rsidP="00B22831">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rPr>
      </w:pPr>
      <w:r w:rsidRPr="00066852">
        <w:rPr>
          <w:rFonts w:ascii="Times New Roman" w:hAnsi="Times New Roman"/>
          <w:b/>
        </w:rPr>
        <w:t>1.</w:t>
      </w:r>
      <w:r w:rsidRPr="00066852">
        <w:rPr>
          <w:rFonts w:ascii="Times New Roman" w:hAnsi="Times New Roman"/>
          <w:b/>
        </w:rPr>
        <w:tab/>
        <w:t xml:space="preserve">VAISTINIO PREPARATO PAVADINIMAS </w:t>
      </w:r>
    </w:p>
    <w:p w14:paraId="6AA02D4E" w14:textId="77777777" w:rsidR="00B22831" w:rsidRPr="00066852" w:rsidRDefault="00B22831" w:rsidP="00B22831">
      <w:pPr>
        <w:tabs>
          <w:tab w:val="left" w:pos="540"/>
        </w:tabs>
        <w:spacing w:after="0" w:line="240" w:lineRule="auto"/>
        <w:rPr>
          <w:rFonts w:ascii="Times New Roman" w:hAnsi="Times New Roman"/>
        </w:rPr>
      </w:pPr>
    </w:p>
    <w:p w14:paraId="1DF6F22A" w14:textId="77777777" w:rsidR="00B22831" w:rsidRPr="00066852" w:rsidRDefault="004D171E" w:rsidP="00B22831">
      <w:pPr>
        <w:tabs>
          <w:tab w:val="left" w:pos="540"/>
        </w:tabs>
        <w:spacing w:after="0" w:line="240" w:lineRule="auto"/>
        <w:rPr>
          <w:rFonts w:ascii="Times New Roman" w:hAnsi="Times New Roman"/>
        </w:rPr>
      </w:pPr>
      <w:r w:rsidRPr="00066852">
        <w:rPr>
          <w:rFonts w:ascii="Times New Roman" w:hAnsi="Times New Roman"/>
        </w:rPr>
        <w:t>Dutasteride ELVIM</w:t>
      </w:r>
      <w:r w:rsidR="00B22831" w:rsidRPr="00066852">
        <w:rPr>
          <w:rFonts w:ascii="Times New Roman" w:hAnsi="Times New Roman"/>
          <w:caps/>
        </w:rPr>
        <w:t xml:space="preserve"> </w:t>
      </w:r>
      <w:r w:rsidR="00B22831" w:rsidRPr="00066852">
        <w:rPr>
          <w:rFonts w:ascii="Times New Roman" w:hAnsi="Times New Roman"/>
        </w:rPr>
        <w:t>0,5 mg minkštosios kapsulės</w:t>
      </w:r>
    </w:p>
    <w:p w14:paraId="25B4ED28" w14:textId="77777777" w:rsidR="00B22831" w:rsidRPr="00066852" w:rsidRDefault="00B22831" w:rsidP="004D171E">
      <w:pPr>
        <w:numPr>
          <w:ilvl w:val="12"/>
          <w:numId w:val="0"/>
        </w:numPr>
        <w:tabs>
          <w:tab w:val="left" w:pos="540"/>
        </w:tabs>
        <w:spacing w:after="0" w:line="240" w:lineRule="auto"/>
        <w:rPr>
          <w:rFonts w:ascii="Times New Roman" w:hAnsi="Times New Roman"/>
        </w:rPr>
      </w:pPr>
      <w:r w:rsidRPr="00066852">
        <w:rPr>
          <w:rFonts w:ascii="Times New Roman" w:hAnsi="Times New Roman"/>
        </w:rPr>
        <w:t>Dutasterid</w:t>
      </w:r>
      <w:r w:rsidR="004D171E" w:rsidRPr="00066852">
        <w:rPr>
          <w:rFonts w:ascii="Times New Roman" w:hAnsi="Times New Roman"/>
        </w:rPr>
        <w:t>um</w:t>
      </w:r>
    </w:p>
    <w:p w14:paraId="28FADE57" w14:textId="77777777" w:rsidR="00B22831" w:rsidRPr="00066852" w:rsidRDefault="00B22831" w:rsidP="00B22831">
      <w:pPr>
        <w:tabs>
          <w:tab w:val="left" w:pos="540"/>
        </w:tabs>
        <w:spacing w:after="0" w:line="240" w:lineRule="auto"/>
        <w:rPr>
          <w:rFonts w:ascii="Times New Roman" w:hAnsi="Times New Roman"/>
        </w:rPr>
      </w:pPr>
    </w:p>
    <w:p w14:paraId="3B307C08" w14:textId="77777777" w:rsidR="00F97298" w:rsidRPr="00066852" w:rsidRDefault="00F97298" w:rsidP="00B22831">
      <w:pPr>
        <w:tabs>
          <w:tab w:val="left" w:pos="540"/>
        </w:tabs>
        <w:spacing w:after="0" w:line="240" w:lineRule="auto"/>
        <w:rPr>
          <w:rFonts w:ascii="Times New Roman" w:hAnsi="Times New Roman"/>
        </w:rPr>
      </w:pPr>
    </w:p>
    <w:p w14:paraId="4E13233C" w14:textId="77777777" w:rsidR="00B22831" w:rsidRPr="00066852" w:rsidRDefault="00B22831" w:rsidP="00B22831">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rPr>
      </w:pPr>
      <w:r w:rsidRPr="00066852">
        <w:rPr>
          <w:rFonts w:ascii="Times New Roman" w:hAnsi="Times New Roman"/>
          <w:b/>
        </w:rPr>
        <w:t>2.</w:t>
      </w:r>
      <w:r w:rsidRPr="00066852">
        <w:rPr>
          <w:rFonts w:ascii="Times New Roman" w:hAnsi="Times New Roman"/>
          <w:b/>
        </w:rPr>
        <w:tab/>
      </w:r>
      <w:r w:rsidRPr="00066852">
        <w:rPr>
          <w:rFonts w:ascii="Times New Roman" w:hAnsi="Times New Roman"/>
          <w:b/>
          <w:caps/>
        </w:rPr>
        <w:t>REGISTRUO</w:t>
      </w:r>
      <w:r w:rsidRPr="00066852">
        <w:rPr>
          <w:rFonts w:ascii="Times New Roman" w:hAnsi="Times New Roman"/>
          <w:b/>
        </w:rPr>
        <w:t>TOJO PAVADINIMAS</w:t>
      </w:r>
    </w:p>
    <w:p w14:paraId="4F3B96F4" w14:textId="77777777" w:rsidR="00B22831" w:rsidRPr="00066852" w:rsidRDefault="00B22831" w:rsidP="00B22831">
      <w:pPr>
        <w:tabs>
          <w:tab w:val="left" w:pos="540"/>
        </w:tabs>
        <w:spacing w:after="0" w:line="240" w:lineRule="auto"/>
        <w:rPr>
          <w:rFonts w:ascii="Times New Roman" w:hAnsi="Times New Roman"/>
          <w:b/>
        </w:rPr>
      </w:pPr>
    </w:p>
    <w:p w14:paraId="3C1AE688" w14:textId="77777777" w:rsidR="00B22831" w:rsidRPr="00066852" w:rsidRDefault="004D171E" w:rsidP="00B22831">
      <w:pPr>
        <w:tabs>
          <w:tab w:val="left" w:pos="540"/>
        </w:tabs>
        <w:spacing w:after="0" w:line="240" w:lineRule="auto"/>
        <w:rPr>
          <w:rFonts w:ascii="Times New Roman" w:hAnsi="Times New Roman"/>
          <w:b/>
        </w:rPr>
      </w:pPr>
      <w:r w:rsidRPr="00066852">
        <w:rPr>
          <w:rFonts w:ascii="Times New Roman" w:hAnsi="Times New Roman"/>
        </w:rPr>
        <w:t>ELVIM</w:t>
      </w:r>
    </w:p>
    <w:p w14:paraId="6F0ACBB7" w14:textId="77777777" w:rsidR="00B22831" w:rsidRPr="00066852" w:rsidRDefault="00B22831" w:rsidP="00B22831">
      <w:pPr>
        <w:tabs>
          <w:tab w:val="left" w:pos="540"/>
        </w:tabs>
        <w:spacing w:after="0" w:line="240" w:lineRule="auto"/>
        <w:rPr>
          <w:rFonts w:ascii="Times New Roman" w:hAnsi="Times New Roman"/>
          <w:b/>
        </w:rPr>
      </w:pPr>
    </w:p>
    <w:p w14:paraId="0C36234B" w14:textId="77777777" w:rsidR="00F97298" w:rsidRPr="00066852" w:rsidRDefault="00F97298" w:rsidP="00B22831">
      <w:pPr>
        <w:tabs>
          <w:tab w:val="left" w:pos="540"/>
        </w:tabs>
        <w:spacing w:after="0" w:line="240" w:lineRule="auto"/>
        <w:rPr>
          <w:rFonts w:ascii="Times New Roman" w:hAnsi="Times New Roman"/>
          <w:b/>
        </w:rPr>
      </w:pPr>
    </w:p>
    <w:p w14:paraId="13F4B8CF" w14:textId="77777777" w:rsidR="00B22831" w:rsidRPr="00066852" w:rsidRDefault="00B22831" w:rsidP="00B22831">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rPr>
      </w:pPr>
      <w:r w:rsidRPr="00066852">
        <w:rPr>
          <w:rFonts w:ascii="Times New Roman" w:hAnsi="Times New Roman"/>
          <w:b/>
        </w:rPr>
        <w:t>3.</w:t>
      </w:r>
      <w:r w:rsidRPr="00066852">
        <w:rPr>
          <w:rFonts w:ascii="Times New Roman" w:hAnsi="Times New Roman"/>
          <w:b/>
        </w:rPr>
        <w:tab/>
        <w:t>TINKAMUMO LAIKAS</w:t>
      </w:r>
    </w:p>
    <w:p w14:paraId="2E629865" w14:textId="77777777" w:rsidR="00B22831" w:rsidRPr="00066852" w:rsidRDefault="00B22831" w:rsidP="00B22831">
      <w:pPr>
        <w:tabs>
          <w:tab w:val="left" w:pos="540"/>
        </w:tabs>
        <w:spacing w:after="0" w:line="240" w:lineRule="auto"/>
        <w:rPr>
          <w:rFonts w:ascii="Times New Roman" w:hAnsi="Times New Roman"/>
        </w:rPr>
      </w:pPr>
    </w:p>
    <w:p w14:paraId="177D2134" w14:textId="77777777" w:rsidR="00B22831" w:rsidRPr="00066852" w:rsidRDefault="004D171E" w:rsidP="00B22831">
      <w:pPr>
        <w:tabs>
          <w:tab w:val="left" w:pos="540"/>
        </w:tabs>
        <w:spacing w:after="0" w:line="240" w:lineRule="auto"/>
        <w:rPr>
          <w:rFonts w:ascii="Times New Roman" w:hAnsi="Times New Roman"/>
        </w:rPr>
      </w:pPr>
      <w:r w:rsidRPr="00066852">
        <w:rPr>
          <w:rFonts w:ascii="Times New Roman" w:hAnsi="Times New Roman"/>
        </w:rPr>
        <w:t>EXP</w:t>
      </w:r>
      <w:r w:rsidR="00B22831" w:rsidRPr="00066852">
        <w:rPr>
          <w:rFonts w:ascii="Times New Roman" w:hAnsi="Times New Roman"/>
        </w:rPr>
        <w:t xml:space="preserve"> {mm MMMM}</w:t>
      </w:r>
    </w:p>
    <w:p w14:paraId="366F7872" w14:textId="77777777" w:rsidR="00B22831" w:rsidRPr="00066852" w:rsidRDefault="00B22831" w:rsidP="00B22831">
      <w:pPr>
        <w:tabs>
          <w:tab w:val="left" w:pos="540"/>
        </w:tabs>
        <w:spacing w:after="0" w:line="240" w:lineRule="auto"/>
        <w:rPr>
          <w:rFonts w:ascii="Times New Roman" w:hAnsi="Times New Roman"/>
        </w:rPr>
      </w:pPr>
    </w:p>
    <w:p w14:paraId="6D6C7BDD" w14:textId="77777777" w:rsidR="00F97298" w:rsidRPr="00066852" w:rsidRDefault="00F97298" w:rsidP="00B22831">
      <w:pPr>
        <w:tabs>
          <w:tab w:val="left" w:pos="540"/>
        </w:tabs>
        <w:spacing w:after="0" w:line="240" w:lineRule="auto"/>
        <w:rPr>
          <w:rFonts w:ascii="Times New Roman" w:hAnsi="Times New Roman"/>
        </w:rPr>
      </w:pPr>
    </w:p>
    <w:p w14:paraId="75D8ADF1" w14:textId="77777777" w:rsidR="00B22831" w:rsidRPr="00066852" w:rsidRDefault="00B22831" w:rsidP="00B22831">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rPr>
      </w:pPr>
      <w:r w:rsidRPr="00066852">
        <w:rPr>
          <w:rFonts w:ascii="Times New Roman" w:hAnsi="Times New Roman"/>
          <w:b/>
        </w:rPr>
        <w:t>4.</w:t>
      </w:r>
      <w:r w:rsidRPr="00066852">
        <w:rPr>
          <w:rFonts w:ascii="Times New Roman" w:hAnsi="Times New Roman"/>
          <w:b/>
        </w:rPr>
        <w:tab/>
        <w:t>SERIJOS NUMERIS</w:t>
      </w:r>
    </w:p>
    <w:p w14:paraId="1495DCAE" w14:textId="77777777" w:rsidR="00B22831" w:rsidRPr="00066852" w:rsidRDefault="00B22831" w:rsidP="00B22831">
      <w:pPr>
        <w:tabs>
          <w:tab w:val="left" w:pos="540"/>
        </w:tabs>
        <w:spacing w:after="0" w:line="240" w:lineRule="auto"/>
        <w:rPr>
          <w:rFonts w:ascii="Times New Roman" w:hAnsi="Times New Roman"/>
        </w:rPr>
      </w:pPr>
    </w:p>
    <w:p w14:paraId="543FC8DD" w14:textId="77777777" w:rsidR="00B22831" w:rsidRPr="00066852" w:rsidRDefault="004D171E" w:rsidP="00B22831">
      <w:pPr>
        <w:tabs>
          <w:tab w:val="left" w:pos="540"/>
        </w:tabs>
        <w:spacing w:after="0" w:line="240" w:lineRule="auto"/>
        <w:rPr>
          <w:rFonts w:ascii="Times New Roman" w:hAnsi="Times New Roman"/>
        </w:rPr>
      </w:pPr>
      <w:r w:rsidRPr="00066852">
        <w:rPr>
          <w:rFonts w:ascii="Times New Roman" w:hAnsi="Times New Roman"/>
        </w:rPr>
        <w:t>Lot</w:t>
      </w:r>
    </w:p>
    <w:p w14:paraId="2E09B555" w14:textId="77777777" w:rsidR="00B22831" w:rsidRPr="00066852" w:rsidRDefault="00B22831" w:rsidP="00B22831">
      <w:pPr>
        <w:tabs>
          <w:tab w:val="left" w:pos="540"/>
        </w:tabs>
        <w:spacing w:after="0" w:line="240" w:lineRule="auto"/>
        <w:rPr>
          <w:rFonts w:ascii="Times New Roman" w:hAnsi="Times New Roman"/>
        </w:rPr>
      </w:pPr>
    </w:p>
    <w:p w14:paraId="457E38B3" w14:textId="77777777" w:rsidR="00F97298" w:rsidRPr="00066852" w:rsidRDefault="00F97298" w:rsidP="00B22831">
      <w:pPr>
        <w:tabs>
          <w:tab w:val="left" w:pos="540"/>
        </w:tabs>
        <w:spacing w:after="0" w:line="240" w:lineRule="auto"/>
        <w:rPr>
          <w:rFonts w:ascii="Times New Roman" w:hAnsi="Times New Roman"/>
        </w:rPr>
      </w:pPr>
    </w:p>
    <w:p w14:paraId="1651F50F" w14:textId="77777777" w:rsidR="00B22831" w:rsidRPr="00066852" w:rsidRDefault="00B22831" w:rsidP="00B22831">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rPr>
      </w:pPr>
      <w:r w:rsidRPr="00066852">
        <w:rPr>
          <w:rFonts w:ascii="Times New Roman" w:hAnsi="Times New Roman"/>
          <w:b/>
        </w:rPr>
        <w:t>5.</w:t>
      </w:r>
      <w:r w:rsidRPr="00066852">
        <w:rPr>
          <w:rFonts w:ascii="Times New Roman" w:hAnsi="Times New Roman"/>
          <w:b/>
        </w:rPr>
        <w:tab/>
        <w:t>KITA</w:t>
      </w:r>
    </w:p>
    <w:p w14:paraId="6133059B" w14:textId="77777777" w:rsidR="00B22831" w:rsidRPr="007842BC" w:rsidRDefault="00B22831" w:rsidP="00B22831">
      <w:pPr>
        <w:spacing w:after="0" w:line="240" w:lineRule="auto"/>
        <w:rPr>
          <w:rFonts w:ascii="Times New Roman" w:hAnsi="Times New Roman"/>
        </w:rPr>
      </w:pPr>
    </w:p>
    <w:p w14:paraId="7D6AFE3F" w14:textId="77777777" w:rsidR="00B22831" w:rsidRPr="00EE1FF9" w:rsidRDefault="00B22831" w:rsidP="00B22831">
      <w:pPr>
        <w:spacing w:after="0" w:line="240" w:lineRule="auto"/>
        <w:rPr>
          <w:rFonts w:ascii="Times New Roman" w:hAnsi="Times New Roman"/>
        </w:rPr>
      </w:pPr>
    </w:p>
    <w:p w14:paraId="0CA8A928" w14:textId="77777777" w:rsidR="00B22831" w:rsidRPr="00EE1FF9" w:rsidRDefault="00B22831" w:rsidP="00B22831">
      <w:pPr>
        <w:spacing w:after="0" w:line="240" w:lineRule="auto"/>
        <w:rPr>
          <w:rFonts w:ascii="Times New Roman" w:hAnsi="Times New Roman"/>
        </w:rPr>
      </w:pPr>
    </w:p>
    <w:p w14:paraId="3D6E1728" w14:textId="77777777" w:rsidR="00B22831" w:rsidRPr="00EE1FF9" w:rsidRDefault="00B22831" w:rsidP="00B22831">
      <w:pPr>
        <w:spacing w:after="0" w:line="240" w:lineRule="auto"/>
        <w:rPr>
          <w:rFonts w:ascii="Times New Roman" w:hAnsi="Times New Roman"/>
        </w:rPr>
      </w:pPr>
    </w:p>
    <w:p w14:paraId="437B3924" w14:textId="77777777" w:rsidR="00B22831" w:rsidRPr="00EE1FF9" w:rsidRDefault="00B22831" w:rsidP="00B22831">
      <w:pPr>
        <w:spacing w:after="0" w:line="240" w:lineRule="auto"/>
        <w:rPr>
          <w:rFonts w:ascii="Times New Roman" w:hAnsi="Times New Roman"/>
        </w:rPr>
      </w:pPr>
    </w:p>
    <w:p w14:paraId="694BEB39" w14:textId="77777777" w:rsidR="00B22831" w:rsidRPr="00EE1FF9" w:rsidRDefault="00B22831" w:rsidP="00B22831">
      <w:pPr>
        <w:spacing w:after="0" w:line="240" w:lineRule="auto"/>
        <w:jc w:val="center"/>
        <w:outlineLvl w:val="0"/>
        <w:rPr>
          <w:rFonts w:ascii="Times New Roman" w:hAnsi="Times New Roman"/>
        </w:rPr>
      </w:pPr>
    </w:p>
    <w:p w14:paraId="208BDF0C" w14:textId="77777777" w:rsidR="00B22831" w:rsidRPr="00EE1FF9" w:rsidRDefault="00B22831" w:rsidP="00B22831">
      <w:pPr>
        <w:spacing w:after="0" w:line="240" w:lineRule="auto"/>
        <w:jc w:val="center"/>
        <w:outlineLvl w:val="0"/>
        <w:rPr>
          <w:rFonts w:ascii="Times New Roman" w:hAnsi="Times New Roman"/>
        </w:rPr>
      </w:pPr>
    </w:p>
    <w:p w14:paraId="30F89412" w14:textId="77777777" w:rsidR="00B22831" w:rsidRPr="00EE1FF9" w:rsidRDefault="00B22831" w:rsidP="00B22831">
      <w:pPr>
        <w:spacing w:after="0" w:line="240" w:lineRule="auto"/>
        <w:jc w:val="center"/>
        <w:outlineLvl w:val="0"/>
        <w:rPr>
          <w:rFonts w:ascii="Times New Roman" w:hAnsi="Times New Roman"/>
        </w:rPr>
      </w:pPr>
    </w:p>
    <w:p w14:paraId="4B553FAB" w14:textId="77777777" w:rsidR="00B22831" w:rsidRPr="00EE1FF9" w:rsidRDefault="00B22831" w:rsidP="00B22831">
      <w:pPr>
        <w:spacing w:after="0" w:line="240" w:lineRule="auto"/>
        <w:jc w:val="center"/>
        <w:outlineLvl w:val="0"/>
        <w:rPr>
          <w:rFonts w:ascii="Times New Roman" w:hAnsi="Times New Roman"/>
        </w:rPr>
      </w:pPr>
    </w:p>
    <w:p w14:paraId="207867C1" w14:textId="77777777" w:rsidR="00B22831" w:rsidRPr="00066852" w:rsidRDefault="00B22831" w:rsidP="00B22831">
      <w:pPr>
        <w:spacing w:after="0" w:line="240" w:lineRule="auto"/>
        <w:jc w:val="center"/>
        <w:outlineLvl w:val="0"/>
      </w:pPr>
      <w:r w:rsidRPr="00066852">
        <w:rPr>
          <w:rFonts w:ascii="Times New Roman" w:hAnsi="Times New Roman"/>
          <w:b/>
          <w:kern w:val="28"/>
        </w:rPr>
        <w:br w:type="page"/>
      </w:r>
    </w:p>
    <w:p w14:paraId="4631086B" w14:textId="77777777" w:rsidR="00B22831" w:rsidRPr="00EE1FF9" w:rsidRDefault="00B22831" w:rsidP="00B22831">
      <w:pPr>
        <w:spacing w:after="0" w:line="240" w:lineRule="auto"/>
        <w:jc w:val="center"/>
        <w:outlineLvl w:val="0"/>
        <w:rPr>
          <w:rFonts w:ascii="Times New Roman" w:hAnsi="Times New Roman"/>
        </w:rPr>
      </w:pPr>
    </w:p>
    <w:p w14:paraId="621CB847" w14:textId="77777777" w:rsidR="00B22831" w:rsidRPr="00EE1FF9" w:rsidRDefault="00B22831" w:rsidP="00B22831">
      <w:pPr>
        <w:spacing w:after="0" w:line="240" w:lineRule="auto"/>
        <w:jc w:val="center"/>
        <w:outlineLvl w:val="0"/>
        <w:rPr>
          <w:rFonts w:ascii="Times New Roman" w:hAnsi="Times New Roman"/>
        </w:rPr>
      </w:pPr>
    </w:p>
    <w:p w14:paraId="02D6599B" w14:textId="77777777" w:rsidR="00B22831" w:rsidRPr="00EE1FF9" w:rsidRDefault="00B22831" w:rsidP="00B22831">
      <w:pPr>
        <w:spacing w:after="0" w:line="240" w:lineRule="auto"/>
        <w:jc w:val="center"/>
        <w:outlineLvl w:val="0"/>
        <w:rPr>
          <w:rFonts w:ascii="Times New Roman" w:hAnsi="Times New Roman"/>
        </w:rPr>
      </w:pPr>
    </w:p>
    <w:p w14:paraId="743852AB" w14:textId="77777777" w:rsidR="00B22831" w:rsidRPr="00EE1FF9" w:rsidRDefault="00B22831" w:rsidP="00B22831">
      <w:pPr>
        <w:spacing w:after="0" w:line="240" w:lineRule="auto"/>
        <w:jc w:val="center"/>
        <w:outlineLvl w:val="0"/>
        <w:rPr>
          <w:rFonts w:ascii="Times New Roman" w:hAnsi="Times New Roman"/>
        </w:rPr>
      </w:pPr>
    </w:p>
    <w:p w14:paraId="2FC84F47" w14:textId="77777777" w:rsidR="00B22831" w:rsidRPr="00EE1FF9" w:rsidRDefault="00B22831" w:rsidP="00B22831">
      <w:pPr>
        <w:spacing w:after="0" w:line="240" w:lineRule="auto"/>
        <w:jc w:val="center"/>
        <w:outlineLvl w:val="0"/>
        <w:rPr>
          <w:rFonts w:ascii="Times New Roman" w:hAnsi="Times New Roman"/>
        </w:rPr>
      </w:pPr>
    </w:p>
    <w:p w14:paraId="32962997" w14:textId="77777777" w:rsidR="00B22831" w:rsidRPr="00EE1FF9" w:rsidRDefault="00B22831" w:rsidP="00B22831">
      <w:pPr>
        <w:spacing w:after="0" w:line="240" w:lineRule="auto"/>
        <w:jc w:val="center"/>
        <w:outlineLvl w:val="0"/>
        <w:rPr>
          <w:rFonts w:ascii="Times New Roman" w:hAnsi="Times New Roman"/>
        </w:rPr>
      </w:pPr>
    </w:p>
    <w:p w14:paraId="45C654AE" w14:textId="77777777" w:rsidR="00B22831" w:rsidRPr="00EE1FF9" w:rsidRDefault="00B22831" w:rsidP="00B22831">
      <w:pPr>
        <w:spacing w:after="0" w:line="240" w:lineRule="auto"/>
        <w:jc w:val="center"/>
        <w:outlineLvl w:val="0"/>
        <w:rPr>
          <w:rFonts w:ascii="Times New Roman" w:hAnsi="Times New Roman"/>
        </w:rPr>
      </w:pPr>
    </w:p>
    <w:p w14:paraId="64AB7458" w14:textId="77777777" w:rsidR="00B22831" w:rsidRPr="00EE1FF9" w:rsidRDefault="00B22831" w:rsidP="00B22831">
      <w:pPr>
        <w:spacing w:after="0" w:line="240" w:lineRule="auto"/>
        <w:jc w:val="center"/>
        <w:outlineLvl w:val="0"/>
        <w:rPr>
          <w:rFonts w:ascii="Times New Roman" w:hAnsi="Times New Roman"/>
        </w:rPr>
      </w:pPr>
    </w:p>
    <w:p w14:paraId="209B4BB5" w14:textId="77777777" w:rsidR="00B22831" w:rsidRPr="00EE1FF9" w:rsidRDefault="00B22831" w:rsidP="00B22831">
      <w:pPr>
        <w:spacing w:after="0" w:line="240" w:lineRule="auto"/>
        <w:jc w:val="center"/>
        <w:outlineLvl w:val="0"/>
        <w:rPr>
          <w:rFonts w:ascii="Times New Roman" w:hAnsi="Times New Roman"/>
        </w:rPr>
      </w:pPr>
    </w:p>
    <w:p w14:paraId="00B41C46" w14:textId="77777777" w:rsidR="00B22831" w:rsidRPr="00EE1FF9" w:rsidRDefault="00B22831" w:rsidP="00B22831">
      <w:pPr>
        <w:spacing w:after="0" w:line="240" w:lineRule="auto"/>
        <w:jc w:val="center"/>
        <w:outlineLvl w:val="0"/>
        <w:rPr>
          <w:rFonts w:ascii="Times New Roman" w:hAnsi="Times New Roman"/>
        </w:rPr>
      </w:pPr>
    </w:p>
    <w:p w14:paraId="18AD61C7" w14:textId="77777777" w:rsidR="00B22831" w:rsidRPr="00EE1FF9" w:rsidRDefault="00B22831" w:rsidP="00B22831">
      <w:pPr>
        <w:spacing w:after="0" w:line="240" w:lineRule="auto"/>
        <w:jc w:val="center"/>
        <w:outlineLvl w:val="0"/>
        <w:rPr>
          <w:rFonts w:ascii="Times New Roman" w:hAnsi="Times New Roman"/>
        </w:rPr>
      </w:pPr>
    </w:p>
    <w:p w14:paraId="4E8CD98C" w14:textId="77777777" w:rsidR="00B22831" w:rsidRPr="00EE1FF9" w:rsidRDefault="00B22831" w:rsidP="00B22831">
      <w:pPr>
        <w:spacing w:after="0" w:line="240" w:lineRule="auto"/>
        <w:jc w:val="center"/>
        <w:outlineLvl w:val="0"/>
        <w:rPr>
          <w:rFonts w:ascii="Times New Roman" w:hAnsi="Times New Roman"/>
        </w:rPr>
      </w:pPr>
    </w:p>
    <w:p w14:paraId="0C82B56E" w14:textId="77777777" w:rsidR="00B22831" w:rsidRPr="00EE1FF9" w:rsidRDefault="00B22831" w:rsidP="00B22831">
      <w:pPr>
        <w:spacing w:after="0" w:line="240" w:lineRule="auto"/>
        <w:jc w:val="center"/>
        <w:outlineLvl w:val="0"/>
        <w:rPr>
          <w:rFonts w:ascii="Times New Roman" w:hAnsi="Times New Roman"/>
        </w:rPr>
      </w:pPr>
    </w:p>
    <w:p w14:paraId="0D76E56D" w14:textId="77777777" w:rsidR="00B22831" w:rsidRPr="00EE1FF9" w:rsidRDefault="00B22831" w:rsidP="00B22831">
      <w:pPr>
        <w:spacing w:after="0" w:line="240" w:lineRule="auto"/>
        <w:jc w:val="center"/>
        <w:outlineLvl w:val="0"/>
        <w:rPr>
          <w:rFonts w:ascii="Times New Roman" w:hAnsi="Times New Roman"/>
        </w:rPr>
      </w:pPr>
    </w:p>
    <w:p w14:paraId="254C3D5F" w14:textId="77777777" w:rsidR="00B22831" w:rsidRPr="00EE1FF9" w:rsidRDefault="00B22831" w:rsidP="00B22831">
      <w:pPr>
        <w:spacing w:after="0" w:line="240" w:lineRule="auto"/>
        <w:jc w:val="center"/>
        <w:outlineLvl w:val="0"/>
        <w:rPr>
          <w:rFonts w:ascii="Times New Roman" w:hAnsi="Times New Roman"/>
        </w:rPr>
      </w:pPr>
    </w:p>
    <w:p w14:paraId="78DB36E1" w14:textId="77777777" w:rsidR="00B22831" w:rsidRPr="00EE1FF9" w:rsidRDefault="00B22831" w:rsidP="00B22831">
      <w:pPr>
        <w:spacing w:after="0" w:line="240" w:lineRule="auto"/>
        <w:jc w:val="center"/>
        <w:outlineLvl w:val="0"/>
        <w:rPr>
          <w:rFonts w:ascii="Times New Roman" w:hAnsi="Times New Roman"/>
        </w:rPr>
      </w:pPr>
    </w:p>
    <w:p w14:paraId="0CD55FFC" w14:textId="77777777" w:rsidR="00B22831" w:rsidRPr="00EE1FF9" w:rsidRDefault="00B22831" w:rsidP="00B22831">
      <w:pPr>
        <w:spacing w:after="0" w:line="240" w:lineRule="auto"/>
        <w:jc w:val="center"/>
        <w:outlineLvl w:val="0"/>
        <w:rPr>
          <w:rFonts w:ascii="Times New Roman" w:hAnsi="Times New Roman"/>
        </w:rPr>
      </w:pPr>
    </w:p>
    <w:p w14:paraId="70CFFEF7" w14:textId="77777777" w:rsidR="00B22831" w:rsidRPr="00EE1FF9" w:rsidRDefault="00B22831" w:rsidP="00B22831">
      <w:pPr>
        <w:spacing w:after="0" w:line="240" w:lineRule="auto"/>
        <w:jc w:val="center"/>
        <w:outlineLvl w:val="0"/>
        <w:rPr>
          <w:rFonts w:ascii="Times New Roman" w:hAnsi="Times New Roman"/>
        </w:rPr>
      </w:pPr>
    </w:p>
    <w:p w14:paraId="76754150" w14:textId="77777777" w:rsidR="00B22831" w:rsidRPr="00EE1FF9" w:rsidRDefault="00B22831" w:rsidP="00B22831">
      <w:pPr>
        <w:spacing w:after="0" w:line="240" w:lineRule="auto"/>
        <w:jc w:val="center"/>
        <w:outlineLvl w:val="0"/>
        <w:rPr>
          <w:rFonts w:ascii="Times New Roman" w:hAnsi="Times New Roman"/>
        </w:rPr>
      </w:pPr>
    </w:p>
    <w:p w14:paraId="0B57965F" w14:textId="77777777" w:rsidR="00B22831" w:rsidRPr="00EE1FF9" w:rsidRDefault="00B22831" w:rsidP="00B22831">
      <w:pPr>
        <w:spacing w:after="0" w:line="240" w:lineRule="auto"/>
        <w:jc w:val="center"/>
        <w:outlineLvl w:val="0"/>
        <w:rPr>
          <w:rFonts w:ascii="Times New Roman" w:hAnsi="Times New Roman"/>
        </w:rPr>
      </w:pPr>
    </w:p>
    <w:p w14:paraId="3A307B2D" w14:textId="77777777" w:rsidR="00B22831" w:rsidRPr="00EE1FF9" w:rsidRDefault="00B22831" w:rsidP="00B22831">
      <w:pPr>
        <w:spacing w:after="0" w:line="240" w:lineRule="auto"/>
        <w:jc w:val="center"/>
        <w:outlineLvl w:val="0"/>
        <w:rPr>
          <w:rFonts w:ascii="Times New Roman" w:hAnsi="Times New Roman"/>
        </w:rPr>
      </w:pPr>
    </w:p>
    <w:p w14:paraId="70F23DD1" w14:textId="77777777" w:rsidR="00B22831" w:rsidRPr="00EE1FF9" w:rsidRDefault="00B22831" w:rsidP="00B22831">
      <w:pPr>
        <w:spacing w:after="0" w:line="240" w:lineRule="auto"/>
        <w:jc w:val="center"/>
        <w:outlineLvl w:val="0"/>
        <w:rPr>
          <w:rFonts w:ascii="Times New Roman" w:hAnsi="Times New Roman"/>
        </w:rPr>
      </w:pPr>
    </w:p>
    <w:p w14:paraId="183A7E47" w14:textId="77777777" w:rsidR="00B22831" w:rsidRPr="00EE1FF9" w:rsidRDefault="00B22831" w:rsidP="00B22831">
      <w:pPr>
        <w:spacing w:after="0" w:line="240" w:lineRule="auto"/>
        <w:jc w:val="center"/>
        <w:outlineLvl w:val="0"/>
        <w:rPr>
          <w:rFonts w:ascii="Times New Roman" w:hAnsi="Times New Roman"/>
        </w:rPr>
      </w:pPr>
      <w:r w:rsidRPr="007842BC">
        <w:rPr>
          <w:rFonts w:ascii="Times New Roman" w:hAnsi="Times New Roman"/>
          <w:b/>
          <w:kern w:val="28"/>
        </w:rPr>
        <w:t>B. PAKUOTĖS LAPELIS</w:t>
      </w:r>
    </w:p>
    <w:p w14:paraId="170B2D4E" w14:textId="0A9AFF04" w:rsidR="00B22831" w:rsidRPr="007842BC" w:rsidRDefault="00B22831" w:rsidP="00B22831">
      <w:pPr>
        <w:spacing w:after="0" w:line="240" w:lineRule="auto"/>
        <w:jc w:val="center"/>
        <w:outlineLvl w:val="0"/>
        <w:rPr>
          <w:rFonts w:ascii="Times New Roman" w:hAnsi="Times New Roman"/>
          <w:b/>
        </w:rPr>
      </w:pPr>
      <w:r w:rsidRPr="007842BC">
        <w:rPr>
          <w:rFonts w:ascii="Times New Roman" w:hAnsi="Times New Roman"/>
        </w:rPr>
        <w:br w:type="page"/>
      </w:r>
      <w:r w:rsidRPr="007842BC">
        <w:rPr>
          <w:rFonts w:ascii="Times New Roman" w:hAnsi="Times New Roman"/>
          <w:b/>
        </w:rPr>
        <w:t xml:space="preserve">Pakuotės lapelis: informacija </w:t>
      </w:r>
      <w:r w:rsidR="00957E8B" w:rsidRPr="007842BC">
        <w:rPr>
          <w:rFonts w:ascii="Times New Roman" w:hAnsi="Times New Roman"/>
          <w:b/>
        </w:rPr>
        <w:t>vartotojui</w:t>
      </w:r>
    </w:p>
    <w:p w14:paraId="22D5D611" w14:textId="77777777" w:rsidR="00B22831" w:rsidRPr="007842BC" w:rsidRDefault="00B22831" w:rsidP="00B22831">
      <w:pPr>
        <w:spacing w:after="0" w:line="240" w:lineRule="auto"/>
        <w:jc w:val="center"/>
        <w:outlineLvl w:val="0"/>
        <w:rPr>
          <w:rFonts w:ascii="Times New Roman" w:hAnsi="Times New Roman"/>
          <w:b/>
        </w:rPr>
      </w:pPr>
    </w:p>
    <w:p w14:paraId="0081FDA8" w14:textId="77777777" w:rsidR="00B22831" w:rsidRPr="007842BC" w:rsidRDefault="00F86398" w:rsidP="00B22831">
      <w:pPr>
        <w:spacing w:after="0" w:line="240" w:lineRule="auto"/>
        <w:jc w:val="center"/>
        <w:rPr>
          <w:rFonts w:ascii="Times New Roman" w:hAnsi="Times New Roman"/>
          <w:b/>
        </w:rPr>
      </w:pPr>
      <w:r w:rsidRPr="007842BC">
        <w:rPr>
          <w:rFonts w:ascii="Times New Roman" w:hAnsi="Times New Roman"/>
          <w:b/>
        </w:rPr>
        <w:t>Dutasteride ELVIM</w:t>
      </w:r>
      <w:r w:rsidR="00B22831" w:rsidRPr="007842BC">
        <w:rPr>
          <w:rFonts w:ascii="Times New Roman" w:hAnsi="Times New Roman"/>
          <w:b/>
          <w:caps/>
        </w:rPr>
        <w:t xml:space="preserve"> </w:t>
      </w:r>
      <w:r w:rsidR="00B22831" w:rsidRPr="007842BC">
        <w:rPr>
          <w:rFonts w:ascii="Times New Roman" w:hAnsi="Times New Roman"/>
          <w:b/>
        </w:rPr>
        <w:t>0,5 mg minkštosios kapsulės</w:t>
      </w:r>
    </w:p>
    <w:p w14:paraId="15ECC158" w14:textId="77777777" w:rsidR="00B22831" w:rsidRPr="007842BC" w:rsidRDefault="00B22831" w:rsidP="00B22831">
      <w:pPr>
        <w:numPr>
          <w:ilvl w:val="12"/>
          <w:numId w:val="0"/>
        </w:numPr>
        <w:spacing w:after="0" w:line="240" w:lineRule="auto"/>
        <w:jc w:val="center"/>
        <w:rPr>
          <w:rFonts w:ascii="Times New Roman" w:hAnsi="Times New Roman"/>
        </w:rPr>
      </w:pPr>
      <w:r w:rsidRPr="007842BC">
        <w:rPr>
          <w:rFonts w:ascii="Times New Roman" w:hAnsi="Times New Roman"/>
        </w:rPr>
        <w:t>Dutasteridas</w:t>
      </w:r>
    </w:p>
    <w:p w14:paraId="36C1FFFF" w14:textId="77777777" w:rsidR="00B22831" w:rsidRPr="007842BC" w:rsidRDefault="00B22831" w:rsidP="00B22831">
      <w:pPr>
        <w:spacing w:after="0" w:line="240" w:lineRule="auto"/>
        <w:jc w:val="center"/>
        <w:rPr>
          <w:rFonts w:ascii="Times New Roman" w:hAnsi="Times New Roman"/>
        </w:rPr>
      </w:pPr>
    </w:p>
    <w:p w14:paraId="4B86B35D" w14:textId="77777777" w:rsidR="00B22831" w:rsidRPr="007842BC" w:rsidRDefault="00B22831" w:rsidP="00B22831">
      <w:pPr>
        <w:spacing w:after="0" w:line="240" w:lineRule="auto"/>
        <w:rPr>
          <w:rFonts w:ascii="Times New Roman" w:hAnsi="Times New Roman"/>
          <w:b/>
        </w:rPr>
      </w:pPr>
      <w:r w:rsidRPr="007842BC">
        <w:rPr>
          <w:rFonts w:ascii="Times New Roman" w:hAnsi="Times New Roman"/>
          <w:b/>
        </w:rPr>
        <w:t>Atidžiai perskaitykite visą šį lapelį, prieš pradėdami vartoti vaistą, nes jame pateikiama Jums svarbi informacija.</w:t>
      </w:r>
    </w:p>
    <w:p w14:paraId="099BD127" w14:textId="77777777" w:rsidR="00F86398" w:rsidRPr="00EE1FF9" w:rsidRDefault="00F86398" w:rsidP="00B22831">
      <w:pPr>
        <w:spacing w:after="0" w:line="240" w:lineRule="auto"/>
        <w:rPr>
          <w:rFonts w:ascii="Times New Roman" w:hAnsi="Times New Roman"/>
        </w:rPr>
      </w:pPr>
    </w:p>
    <w:p w14:paraId="39B37AE4" w14:textId="77777777" w:rsidR="00B22831" w:rsidRPr="00EE1FF9" w:rsidRDefault="00B22831" w:rsidP="00F86398">
      <w:pPr>
        <w:pStyle w:val="Sraopastraipa"/>
        <w:numPr>
          <w:ilvl w:val="0"/>
          <w:numId w:val="6"/>
        </w:numPr>
        <w:tabs>
          <w:tab w:val="left" w:pos="540"/>
        </w:tabs>
        <w:ind w:left="567" w:hanging="567"/>
        <w:rPr>
          <w:rFonts w:ascii="Times New Roman" w:hAnsi="Times New Roman"/>
          <w:lang w:val="lt-LT"/>
        </w:rPr>
      </w:pPr>
      <w:r w:rsidRPr="007842BC">
        <w:rPr>
          <w:rFonts w:ascii="Times New Roman" w:hAnsi="Times New Roman"/>
          <w:lang w:val="lt-LT"/>
        </w:rPr>
        <w:t>Neišmeskite šio lapelio, nes vėl gali prireikti jį perskaityti.</w:t>
      </w:r>
    </w:p>
    <w:p w14:paraId="357E5FBC" w14:textId="77777777" w:rsidR="00B22831" w:rsidRPr="00EE1FF9" w:rsidRDefault="00B22831" w:rsidP="00F86398">
      <w:pPr>
        <w:pStyle w:val="Sraopastraipa"/>
        <w:numPr>
          <w:ilvl w:val="0"/>
          <w:numId w:val="8"/>
        </w:numPr>
        <w:tabs>
          <w:tab w:val="left" w:pos="540"/>
        </w:tabs>
        <w:ind w:left="567" w:hanging="567"/>
        <w:rPr>
          <w:rFonts w:ascii="Times New Roman" w:hAnsi="Times New Roman"/>
          <w:lang w:val="lt-LT"/>
        </w:rPr>
      </w:pPr>
      <w:r w:rsidRPr="007842BC">
        <w:rPr>
          <w:rFonts w:ascii="Times New Roman" w:hAnsi="Times New Roman"/>
          <w:lang w:val="lt-LT"/>
        </w:rPr>
        <w:t>Jeigu kiltų daugiau klausimų, kreipkitės į gydytoją, vaistininką arba slaugytoją.</w:t>
      </w:r>
    </w:p>
    <w:p w14:paraId="4C2B8025" w14:textId="77777777" w:rsidR="00B22831" w:rsidRPr="00EE1FF9" w:rsidRDefault="00B22831" w:rsidP="00F86398">
      <w:pPr>
        <w:pStyle w:val="Sraopastraipa"/>
        <w:numPr>
          <w:ilvl w:val="0"/>
          <w:numId w:val="10"/>
        </w:numPr>
        <w:tabs>
          <w:tab w:val="left" w:pos="540"/>
        </w:tabs>
        <w:ind w:left="567" w:hanging="567"/>
        <w:rPr>
          <w:rFonts w:ascii="Times New Roman" w:hAnsi="Times New Roman"/>
          <w:lang w:val="lt-LT"/>
        </w:rPr>
      </w:pPr>
      <w:r w:rsidRPr="007842BC">
        <w:rPr>
          <w:rFonts w:ascii="Times New Roman" w:hAnsi="Times New Roman"/>
          <w:lang w:val="lt-LT"/>
        </w:rPr>
        <w:t>Šis vaistas skirtas tik Jums, todėl kitiems žmonėms jo duoti negalima. Vaistas gali jiems pakenkti (net tiems, kurių ligos požymiai yra tokie patys kaip Jūsų).</w:t>
      </w:r>
    </w:p>
    <w:p w14:paraId="3BDFE4E8" w14:textId="7735FF70" w:rsidR="00B22831" w:rsidRPr="00E47518" w:rsidRDefault="00B22831" w:rsidP="00F86398">
      <w:pPr>
        <w:pStyle w:val="Sraopastraipa"/>
        <w:numPr>
          <w:ilvl w:val="0"/>
          <w:numId w:val="12"/>
        </w:numPr>
        <w:tabs>
          <w:tab w:val="left" w:pos="540"/>
        </w:tabs>
        <w:ind w:left="567" w:hanging="567"/>
        <w:rPr>
          <w:rFonts w:ascii="Times New Roman" w:hAnsi="Times New Roman"/>
          <w:lang w:val="lt-LT"/>
        </w:rPr>
      </w:pPr>
      <w:r w:rsidRPr="007842BC">
        <w:rPr>
          <w:rFonts w:ascii="Times New Roman" w:hAnsi="Times New Roman"/>
          <w:lang w:val="lt-LT"/>
        </w:rPr>
        <w:t>Jeigu pasireiškė šalutinis poveikis (net jeigu jis šiame lapelyje nenurodytas), kreipkitės į gydytoją, vaistininką arba slaugytoją. Žr. 4 skyrių.</w:t>
      </w:r>
    </w:p>
    <w:p w14:paraId="175D6D7A" w14:textId="77777777" w:rsidR="00B22831" w:rsidRPr="007842BC" w:rsidRDefault="00B22831" w:rsidP="00B22831">
      <w:pPr>
        <w:numPr>
          <w:ilvl w:val="12"/>
          <w:numId w:val="0"/>
        </w:numPr>
        <w:spacing w:after="0" w:line="240" w:lineRule="auto"/>
        <w:ind w:left="540" w:right="-2" w:hanging="540"/>
        <w:outlineLvl w:val="0"/>
        <w:rPr>
          <w:rFonts w:ascii="Times New Roman" w:hAnsi="Times New Roman"/>
          <w:b/>
        </w:rPr>
      </w:pPr>
    </w:p>
    <w:p w14:paraId="763DA8F3" w14:textId="77777777" w:rsidR="00B22831" w:rsidRPr="00066852" w:rsidRDefault="00B22831" w:rsidP="00F86398">
      <w:pPr>
        <w:tabs>
          <w:tab w:val="left" w:pos="0"/>
        </w:tabs>
        <w:spacing w:after="0" w:line="240" w:lineRule="auto"/>
        <w:rPr>
          <w:rFonts w:ascii="Times New Roman" w:hAnsi="Times New Roman"/>
          <w:b/>
        </w:rPr>
      </w:pPr>
      <w:r w:rsidRPr="00066852">
        <w:rPr>
          <w:rFonts w:ascii="Times New Roman" w:hAnsi="Times New Roman"/>
          <w:b/>
        </w:rPr>
        <w:t>Apie ką rašoma šiame lapelyje</w:t>
      </w:r>
    </w:p>
    <w:p w14:paraId="368764FE" w14:textId="77777777" w:rsidR="00B22831" w:rsidRPr="00066852" w:rsidRDefault="00B22831" w:rsidP="00B9219B">
      <w:pPr>
        <w:spacing w:after="0" w:line="240" w:lineRule="auto"/>
        <w:ind w:left="540" w:hanging="540"/>
        <w:rPr>
          <w:rFonts w:ascii="Times New Roman" w:hAnsi="Times New Roman"/>
        </w:rPr>
      </w:pPr>
      <w:r w:rsidRPr="00066852">
        <w:rPr>
          <w:rFonts w:ascii="Times New Roman" w:hAnsi="Times New Roman"/>
        </w:rPr>
        <w:t>1.</w:t>
      </w:r>
      <w:r w:rsidR="00652160">
        <w:rPr>
          <w:rFonts w:ascii="Times New Roman" w:hAnsi="Times New Roman"/>
        </w:rPr>
        <w:t xml:space="preserve"> </w:t>
      </w:r>
      <w:r w:rsidRPr="00066852">
        <w:rPr>
          <w:rFonts w:ascii="Times New Roman" w:hAnsi="Times New Roman"/>
        </w:rPr>
        <w:t xml:space="preserve">Kas yra </w:t>
      </w:r>
      <w:r w:rsidR="00F86398" w:rsidRPr="00066852">
        <w:rPr>
          <w:rFonts w:ascii="Times New Roman" w:hAnsi="Times New Roman"/>
        </w:rPr>
        <w:t>Dutasteride ELVIM</w:t>
      </w:r>
      <w:r w:rsidRPr="00066852">
        <w:rPr>
          <w:rFonts w:ascii="Times New Roman" w:hAnsi="Times New Roman"/>
        </w:rPr>
        <w:t xml:space="preserve"> ir kam jis vartojamas</w:t>
      </w:r>
    </w:p>
    <w:p w14:paraId="033A41B7" w14:textId="77777777" w:rsidR="00B22831" w:rsidRPr="00066852" w:rsidRDefault="00B22831" w:rsidP="00B9219B">
      <w:pPr>
        <w:spacing w:after="0" w:line="240" w:lineRule="auto"/>
        <w:ind w:left="540" w:hanging="540"/>
        <w:rPr>
          <w:rFonts w:ascii="Times New Roman" w:hAnsi="Times New Roman"/>
        </w:rPr>
      </w:pPr>
      <w:r w:rsidRPr="00066852">
        <w:rPr>
          <w:rFonts w:ascii="Times New Roman" w:hAnsi="Times New Roman"/>
        </w:rPr>
        <w:t>2.</w:t>
      </w:r>
      <w:r w:rsidR="00652160">
        <w:rPr>
          <w:rFonts w:ascii="Times New Roman" w:hAnsi="Times New Roman"/>
        </w:rPr>
        <w:t xml:space="preserve"> </w:t>
      </w:r>
      <w:r w:rsidRPr="00066852">
        <w:rPr>
          <w:rFonts w:ascii="Times New Roman" w:hAnsi="Times New Roman"/>
        </w:rPr>
        <w:t xml:space="preserve">Kas žinotina prieš vartojant </w:t>
      </w:r>
      <w:r w:rsidR="00F86398" w:rsidRPr="00066852">
        <w:rPr>
          <w:rFonts w:ascii="Times New Roman" w:hAnsi="Times New Roman"/>
        </w:rPr>
        <w:t>Dutasteride ELVIM</w:t>
      </w:r>
    </w:p>
    <w:p w14:paraId="6CF7A9FF" w14:textId="77777777" w:rsidR="00B22831" w:rsidRPr="00066852" w:rsidRDefault="00B22831" w:rsidP="00B9219B">
      <w:pPr>
        <w:spacing w:after="0" w:line="240" w:lineRule="auto"/>
        <w:ind w:left="540" w:hanging="540"/>
        <w:rPr>
          <w:rFonts w:ascii="Times New Roman" w:hAnsi="Times New Roman"/>
        </w:rPr>
      </w:pPr>
      <w:r w:rsidRPr="00066852">
        <w:rPr>
          <w:rFonts w:ascii="Times New Roman" w:hAnsi="Times New Roman"/>
        </w:rPr>
        <w:t>3.</w:t>
      </w:r>
      <w:r w:rsidR="00652160">
        <w:rPr>
          <w:rFonts w:ascii="Times New Roman" w:hAnsi="Times New Roman"/>
        </w:rPr>
        <w:t xml:space="preserve"> </w:t>
      </w:r>
      <w:r w:rsidRPr="00066852">
        <w:rPr>
          <w:rFonts w:ascii="Times New Roman" w:hAnsi="Times New Roman"/>
        </w:rPr>
        <w:t xml:space="preserve">Kaip vartoti </w:t>
      </w:r>
      <w:r w:rsidR="00F86398" w:rsidRPr="00066852">
        <w:rPr>
          <w:rFonts w:ascii="Times New Roman" w:hAnsi="Times New Roman"/>
        </w:rPr>
        <w:t>Dutasteride ELVIM</w:t>
      </w:r>
      <w:r w:rsidRPr="00066852">
        <w:rPr>
          <w:rFonts w:ascii="Times New Roman" w:hAnsi="Times New Roman"/>
        </w:rPr>
        <w:t xml:space="preserve"> </w:t>
      </w:r>
    </w:p>
    <w:p w14:paraId="74419565" w14:textId="77777777" w:rsidR="00B22831" w:rsidRPr="00066852" w:rsidRDefault="00B22831" w:rsidP="00B9219B">
      <w:pPr>
        <w:spacing w:after="0" w:line="240" w:lineRule="auto"/>
        <w:ind w:left="540" w:hanging="540"/>
        <w:rPr>
          <w:rFonts w:ascii="Times New Roman" w:hAnsi="Times New Roman"/>
        </w:rPr>
      </w:pPr>
      <w:r w:rsidRPr="00066852">
        <w:rPr>
          <w:rFonts w:ascii="Times New Roman" w:hAnsi="Times New Roman"/>
        </w:rPr>
        <w:t>4.</w:t>
      </w:r>
      <w:r w:rsidR="00652160">
        <w:rPr>
          <w:rFonts w:ascii="Times New Roman" w:hAnsi="Times New Roman"/>
        </w:rPr>
        <w:t xml:space="preserve"> </w:t>
      </w:r>
      <w:r w:rsidRPr="00066852">
        <w:rPr>
          <w:rFonts w:ascii="Times New Roman" w:hAnsi="Times New Roman"/>
        </w:rPr>
        <w:t>Galimas šalutinis poveikis</w:t>
      </w:r>
    </w:p>
    <w:p w14:paraId="130D3AE8" w14:textId="77777777" w:rsidR="00B22831" w:rsidRPr="00066852" w:rsidRDefault="00B22831" w:rsidP="00B9219B">
      <w:pPr>
        <w:spacing w:after="0" w:line="240" w:lineRule="auto"/>
        <w:ind w:left="540" w:hanging="540"/>
        <w:rPr>
          <w:rFonts w:ascii="Times New Roman" w:hAnsi="Times New Roman"/>
        </w:rPr>
      </w:pPr>
      <w:r w:rsidRPr="00066852">
        <w:rPr>
          <w:rFonts w:ascii="Times New Roman" w:hAnsi="Times New Roman"/>
        </w:rPr>
        <w:t>5.</w:t>
      </w:r>
      <w:r w:rsidR="00652160">
        <w:rPr>
          <w:rFonts w:ascii="Times New Roman" w:hAnsi="Times New Roman"/>
        </w:rPr>
        <w:t xml:space="preserve"> </w:t>
      </w:r>
      <w:r w:rsidRPr="00066852">
        <w:rPr>
          <w:rFonts w:ascii="Times New Roman" w:hAnsi="Times New Roman"/>
        </w:rPr>
        <w:t xml:space="preserve">Kaip laikyti </w:t>
      </w:r>
      <w:r w:rsidR="00F86398" w:rsidRPr="00066852">
        <w:rPr>
          <w:rFonts w:ascii="Times New Roman" w:hAnsi="Times New Roman"/>
        </w:rPr>
        <w:t>Dutasteride ELVIM</w:t>
      </w:r>
    </w:p>
    <w:p w14:paraId="7D998974" w14:textId="77777777" w:rsidR="00B22831" w:rsidRPr="00066852" w:rsidRDefault="00B22831" w:rsidP="00B9219B">
      <w:pPr>
        <w:spacing w:after="0" w:line="240" w:lineRule="auto"/>
        <w:ind w:left="540" w:hanging="540"/>
        <w:rPr>
          <w:rFonts w:ascii="Times New Roman" w:hAnsi="Times New Roman"/>
        </w:rPr>
      </w:pPr>
      <w:r w:rsidRPr="00066852">
        <w:rPr>
          <w:rFonts w:ascii="Times New Roman" w:hAnsi="Times New Roman"/>
        </w:rPr>
        <w:t>6.</w:t>
      </w:r>
      <w:r w:rsidR="00652160">
        <w:rPr>
          <w:rFonts w:ascii="Times New Roman" w:hAnsi="Times New Roman"/>
        </w:rPr>
        <w:t xml:space="preserve"> </w:t>
      </w:r>
      <w:r w:rsidRPr="00066852">
        <w:rPr>
          <w:rFonts w:ascii="Times New Roman" w:hAnsi="Times New Roman"/>
        </w:rPr>
        <w:t>Pakuotės turinys ir kita informacija</w:t>
      </w:r>
    </w:p>
    <w:p w14:paraId="063B29AB" w14:textId="77777777" w:rsidR="00B22831" w:rsidRPr="00066852" w:rsidRDefault="00B22831" w:rsidP="00B22831">
      <w:pPr>
        <w:numPr>
          <w:ilvl w:val="12"/>
          <w:numId w:val="0"/>
        </w:numPr>
        <w:spacing w:after="0" w:line="240" w:lineRule="auto"/>
        <w:rPr>
          <w:rFonts w:ascii="Times New Roman" w:hAnsi="Times New Roman"/>
        </w:rPr>
      </w:pPr>
    </w:p>
    <w:p w14:paraId="26BA48C9" w14:textId="77777777" w:rsidR="00B22831" w:rsidRPr="00066852" w:rsidRDefault="00B22831" w:rsidP="00B22831">
      <w:pPr>
        <w:numPr>
          <w:ilvl w:val="12"/>
          <w:numId w:val="0"/>
        </w:numPr>
        <w:spacing w:after="0" w:line="240" w:lineRule="auto"/>
        <w:rPr>
          <w:rFonts w:ascii="Times New Roman" w:hAnsi="Times New Roman"/>
        </w:rPr>
      </w:pPr>
    </w:p>
    <w:p w14:paraId="5386FB52" w14:textId="77777777" w:rsidR="00B22831" w:rsidRPr="00066852" w:rsidRDefault="00B22831" w:rsidP="00B22831">
      <w:pPr>
        <w:numPr>
          <w:ilvl w:val="12"/>
          <w:numId w:val="0"/>
        </w:numPr>
        <w:spacing w:after="0" w:line="240" w:lineRule="auto"/>
        <w:ind w:left="567" w:hanging="567"/>
        <w:outlineLvl w:val="0"/>
        <w:rPr>
          <w:rFonts w:ascii="Times New Roman" w:hAnsi="Times New Roman"/>
          <w:b/>
          <w:caps/>
        </w:rPr>
      </w:pPr>
      <w:r w:rsidRPr="00066852">
        <w:rPr>
          <w:rFonts w:ascii="Times New Roman" w:hAnsi="Times New Roman"/>
          <w:b/>
        </w:rPr>
        <w:t>1.</w:t>
      </w:r>
      <w:r w:rsidRPr="00066852">
        <w:rPr>
          <w:rFonts w:ascii="Times New Roman" w:hAnsi="Times New Roman"/>
          <w:b/>
        </w:rPr>
        <w:tab/>
        <w:t xml:space="preserve">Kas yra </w:t>
      </w:r>
      <w:r w:rsidR="00F86398" w:rsidRPr="00066852">
        <w:rPr>
          <w:rFonts w:ascii="Times New Roman" w:hAnsi="Times New Roman"/>
          <w:b/>
        </w:rPr>
        <w:t>Dutasteride ELVIM</w:t>
      </w:r>
      <w:r w:rsidRPr="00066852">
        <w:rPr>
          <w:rFonts w:ascii="Times New Roman" w:hAnsi="Times New Roman"/>
          <w:b/>
        </w:rPr>
        <w:t xml:space="preserve"> ir kam jis vartojamas</w:t>
      </w:r>
    </w:p>
    <w:p w14:paraId="7C644A62" w14:textId="77777777" w:rsidR="00B22831" w:rsidRPr="00066852" w:rsidRDefault="00B22831" w:rsidP="00B22831">
      <w:pPr>
        <w:spacing w:after="0" w:line="240" w:lineRule="auto"/>
        <w:rPr>
          <w:rFonts w:ascii="Times New Roman" w:hAnsi="Times New Roman"/>
        </w:rPr>
      </w:pPr>
    </w:p>
    <w:p w14:paraId="2E868A63" w14:textId="6E829AD6" w:rsidR="00B22831" w:rsidRPr="00066852" w:rsidRDefault="00F86398" w:rsidP="00B22831">
      <w:pPr>
        <w:spacing w:after="0" w:line="240" w:lineRule="auto"/>
        <w:rPr>
          <w:rFonts w:ascii="Times New Roman" w:hAnsi="Times New Roman"/>
        </w:rPr>
      </w:pPr>
      <w:r w:rsidRPr="00066852">
        <w:rPr>
          <w:rFonts w:ascii="Times New Roman" w:hAnsi="Times New Roman"/>
          <w:bCs/>
        </w:rPr>
        <w:t>Dutasteride ELVIM</w:t>
      </w:r>
      <w:r w:rsidR="00B22831" w:rsidRPr="00066852">
        <w:rPr>
          <w:rFonts w:ascii="Times New Roman" w:hAnsi="Times New Roman"/>
        </w:rPr>
        <w:t xml:space="preserve"> </w:t>
      </w:r>
      <w:r w:rsidR="00B9219B" w:rsidRPr="00066852">
        <w:rPr>
          <w:rFonts w:ascii="Times New Roman" w:hAnsi="Times New Roman"/>
          <w:b/>
        </w:rPr>
        <w:t xml:space="preserve">vartojamas </w:t>
      </w:r>
      <w:r w:rsidR="005E3197">
        <w:rPr>
          <w:rFonts w:ascii="Times New Roman" w:hAnsi="Times New Roman"/>
          <w:b/>
        </w:rPr>
        <w:t xml:space="preserve">padidėjusios vyrų prostatos </w:t>
      </w:r>
      <w:r w:rsidR="00B22831" w:rsidRPr="00066852">
        <w:rPr>
          <w:rFonts w:ascii="Times New Roman" w:hAnsi="Times New Roman"/>
          <w:i/>
        </w:rPr>
        <w:t>(gerybin</w:t>
      </w:r>
      <w:r w:rsidR="001E1764">
        <w:rPr>
          <w:rFonts w:ascii="Times New Roman" w:hAnsi="Times New Roman"/>
          <w:i/>
        </w:rPr>
        <w:t>ės</w:t>
      </w:r>
      <w:r w:rsidR="00B22831" w:rsidRPr="00066852">
        <w:rPr>
          <w:rFonts w:ascii="Times New Roman" w:hAnsi="Times New Roman"/>
          <w:i/>
        </w:rPr>
        <w:t xml:space="preserve"> prostatos hiperplazij</w:t>
      </w:r>
      <w:r w:rsidR="001E1764">
        <w:rPr>
          <w:rFonts w:ascii="Times New Roman" w:hAnsi="Times New Roman"/>
          <w:i/>
        </w:rPr>
        <w:t>os</w:t>
      </w:r>
      <w:r w:rsidR="00B22831" w:rsidRPr="00066852">
        <w:rPr>
          <w:rFonts w:ascii="Times New Roman" w:hAnsi="Times New Roman"/>
          <w:i/>
        </w:rPr>
        <w:t xml:space="preserve">) – </w:t>
      </w:r>
      <w:r w:rsidR="001E1764">
        <w:rPr>
          <w:rFonts w:ascii="Times New Roman" w:hAnsi="Times New Roman"/>
        </w:rPr>
        <w:t>ne vėžio sukelto</w:t>
      </w:r>
      <w:r w:rsidR="001E1764" w:rsidRPr="00066852">
        <w:rPr>
          <w:rFonts w:ascii="Times New Roman" w:hAnsi="Times New Roman"/>
        </w:rPr>
        <w:t xml:space="preserve"> </w:t>
      </w:r>
      <w:r w:rsidR="001E1764">
        <w:rPr>
          <w:rFonts w:ascii="Times New Roman" w:hAnsi="Times New Roman"/>
        </w:rPr>
        <w:t>priešinės liaukos</w:t>
      </w:r>
      <w:r w:rsidR="001E1764" w:rsidRPr="00066852">
        <w:rPr>
          <w:rFonts w:ascii="Times New Roman" w:hAnsi="Times New Roman"/>
        </w:rPr>
        <w:t xml:space="preserve"> </w:t>
      </w:r>
      <w:r w:rsidR="00B22831" w:rsidRPr="00066852">
        <w:rPr>
          <w:rFonts w:ascii="Times New Roman" w:hAnsi="Times New Roman"/>
        </w:rPr>
        <w:t>padidėjim</w:t>
      </w:r>
      <w:r w:rsidR="001E1764">
        <w:rPr>
          <w:rFonts w:ascii="Times New Roman" w:hAnsi="Times New Roman"/>
        </w:rPr>
        <w:t>o</w:t>
      </w:r>
      <w:r w:rsidR="00B22831" w:rsidRPr="00066852">
        <w:rPr>
          <w:rFonts w:ascii="Times New Roman" w:hAnsi="Times New Roman"/>
        </w:rPr>
        <w:t>, kurį sukelia per didelis hormono dihidrotestosterono gaminimas</w:t>
      </w:r>
      <w:r w:rsidR="001E1764">
        <w:rPr>
          <w:rFonts w:ascii="Times New Roman" w:hAnsi="Times New Roman"/>
        </w:rPr>
        <w:t>,</w:t>
      </w:r>
      <w:r w:rsidR="001E1764" w:rsidRPr="001E1764">
        <w:rPr>
          <w:rFonts w:ascii="Times New Roman" w:hAnsi="Times New Roman"/>
          <w:b/>
        </w:rPr>
        <w:t xml:space="preserve"> </w:t>
      </w:r>
      <w:r w:rsidR="001E1764">
        <w:rPr>
          <w:rFonts w:ascii="Times New Roman" w:hAnsi="Times New Roman"/>
          <w:b/>
        </w:rPr>
        <w:t>gydymui</w:t>
      </w:r>
      <w:r w:rsidR="00B22831" w:rsidRPr="00066852">
        <w:rPr>
          <w:rFonts w:ascii="Times New Roman" w:hAnsi="Times New Roman"/>
          <w:i/>
        </w:rPr>
        <w:t xml:space="preserve">. </w:t>
      </w:r>
    </w:p>
    <w:p w14:paraId="7A77CA4F" w14:textId="77777777" w:rsidR="00B22831" w:rsidRPr="00066852" w:rsidRDefault="00B22831" w:rsidP="00B22831">
      <w:pPr>
        <w:spacing w:after="0" w:line="240" w:lineRule="auto"/>
        <w:rPr>
          <w:rFonts w:ascii="Times New Roman" w:hAnsi="Times New Roman"/>
        </w:rPr>
      </w:pPr>
    </w:p>
    <w:p w14:paraId="60992A70" w14:textId="77777777" w:rsidR="00B22831" w:rsidRPr="00066852" w:rsidRDefault="00B22831" w:rsidP="00B22831">
      <w:pPr>
        <w:spacing w:after="0" w:line="240" w:lineRule="auto"/>
        <w:rPr>
          <w:rFonts w:ascii="Times New Roman" w:hAnsi="Times New Roman"/>
        </w:rPr>
      </w:pPr>
      <w:r w:rsidRPr="00066852">
        <w:rPr>
          <w:rFonts w:ascii="Times New Roman" w:hAnsi="Times New Roman"/>
        </w:rPr>
        <w:t>Veiklioji medžiaga yra dutasteridas. Jis priklauso vaistų grupei, vadinamai 5</w:t>
      </w:r>
      <w:r w:rsidR="006F4B7A" w:rsidRPr="00066852">
        <w:rPr>
          <w:rFonts w:ascii="Times New Roman" w:hAnsi="Times New Roman"/>
        </w:rPr>
        <w:t>-</w:t>
      </w:r>
      <w:r w:rsidRPr="00066852">
        <w:rPr>
          <w:rFonts w:ascii="Times New Roman" w:hAnsi="Times New Roman"/>
        </w:rPr>
        <w:t>alfa reduktazės inhibitoriais.</w:t>
      </w:r>
    </w:p>
    <w:p w14:paraId="6EFE00B2" w14:textId="77777777" w:rsidR="00B22831" w:rsidRPr="00066852" w:rsidRDefault="00B22831" w:rsidP="00B22831">
      <w:pPr>
        <w:spacing w:after="0" w:line="240" w:lineRule="auto"/>
        <w:rPr>
          <w:rFonts w:ascii="Times New Roman" w:hAnsi="Times New Roman"/>
        </w:rPr>
      </w:pPr>
    </w:p>
    <w:p w14:paraId="216DB017" w14:textId="77777777" w:rsidR="00B22831" w:rsidRPr="00066852" w:rsidRDefault="00B22831" w:rsidP="00B22831">
      <w:pPr>
        <w:spacing w:after="0" w:line="240" w:lineRule="auto"/>
        <w:rPr>
          <w:rFonts w:ascii="Times New Roman" w:hAnsi="Times New Roman"/>
        </w:rPr>
      </w:pPr>
      <w:r w:rsidRPr="00066852">
        <w:rPr>
          <w:rFonts w:ascii="Times New Roman" w:hAnsi="Times New Roman"/>
        </w:rPr>
        <w:t xml:space="preserve">Didėjant prostatai, gali atsirasti šlapinimosi sutrikimų – pasunkėjęs ir dažnas šlapinimasis. Šlapimo tėkmė sulėtėja ir susilpnėja. Negydant atsiranda pavojus, kad Jums gali visai susilaikyti šlapimas. Tokiu atveju reikalingas skubus gydymas. Kai kada būtina chirurginė operacija prostatai pašalinti arba sumažinti. </w:t>
      </w:r>
      <w:r w:rsidR="00F86398" w:rsidRPr="00066852">
        <w:rPr>
          <w:rFonts w:ascii="Times New Roman" w:hAnsi="Times New Roman"/>
        </w:rPr>
        <w:t>Dutasteride ELVIM</w:t>
      </w:r>
      <w:r w:rsidRPr="00066852">
        <w:rPr>
          <w:rFonts w:ascii="Times New Roman" w:hAnsi="Times New Roman"/>
        </w:rPr>
        <w:t xml:space="preserve"> sumažina dihidrotestosterono gamybą, todėl prostata susitraukia ir šlapinimosi sutrikimo simptomai palengvėja. Dėl to sumažėja visiško šlapimo susilaikymo rizika ir chirurginės operacijos gali neprireikti.</w:t>
      </w:r>
    </w:p>
    <w:p w14:paraId="08092CEA" w14:textId="77777777" w:rsidR="00B22831" w:rsidRPr="00066852" w:rsidRDefault="00B22831" w:rsidP="00B22831">
      <w:pPr>
        <w:numPr>
          <w:ilvl w:val="12"/>
          <w:numId w:val="0"/>
        </w:numPr>
        <w:spacing w:after="0" w:line="240" w:lineRule="auto"/>
        <w:rPr>
          <w:rFonts w:ascii="Times New Roman" w:hAnsi="Times New Roman"/>
        </w:rPr>
      </w:pPr>
    </w:p>
    <w:p w14:paraId="630CB637" w14:textId="237AF4A9" w:rsidR="00B22831" w:rsidRPr="00066852" w:rsidRDefault="00F86398" w:rsidP="00B22831">
      <w:pPr>
        <w:numPr>
          <w:ilvl w:val="12"/>
          <w:numId w:val="0"/>
        </w:numPr>
        <w:spacing w:after="0" w:line="240" w:lineRule="auto"/>
        <w:rPr>
          <w:rFonts w:ascii="Times New Roman" w:hAnsi="Times New Roman"/>
        </w:rPr>
      </w:pPr>
      <w:r w:rsidRPr="00066852">
        <w:rPr>
          <w:rFonts w:ascii="Times New Roman" w:hAnsi="Times New Roman"/>
        </w:rPr>
        <w:t>Dutasteride ELVIM</w:t>
      </w:r>
      <w:r w:rsidR="00B22831" w:rsidRPr="00066852">
        <w:rPr>
          <w:rFonts w:ascii="Times New Roman" w:hAnsi="Times New Roman"/>
        </w:rPr>
        <w:t xml:space="preserve"> gali būti vartojamas su kitu vaistu, vadinamu tamsulozinu </w:t>
      </w:r>
      <w:r w:rsidR="00F96EB2">
        <w:rPr>
          <w:rFonts w:ascii="Times New Roman" w:hAnsi="Times New Roman"/>
        </w:rPr>
        <w:t>(</w:t>
      </w:r>
      <w:r w:rsidR="00B22831" w:rsidRPr="00066852">
        <w:rPr>
          <w:rFonts w:ascii="Times New Roman" w:hAnsi="Times New Roman"/>
        </w:rPr>
        <w:t>skirtu padidėjusios prostatos simptomams gydyti</w:t>
      </w:r>
      <w:r w:rsidR="00F96EB2">
        <w:rPr>
          <w:rFonts w:ascii="Times New Roman" w:hAnsi="Times New Roman"/>
        </w:rPr>
        <w:t>)</w:t>
      </w:r>
      <w:r w:rsidR="00B22831" w:rsidRPr="00066852">
        <w:rPr>
          <w:rFonts w:ascii="Times New Roman" w:hAnsi="Times New Roman"/>
        </w:rPr>
        <w:t>.</w:t>
      </w:r>
    </w:p>
    <w:p w14:paraId="79B7586F" w14:textId="77777777" w:rsidR="00B22831" w:rsidRPr="00066852" w:rsidRDefault="00B22831" w:rsidP="00B22831">
      <w:pPr>
        <w:numPr>
          <w:ilvl w:val="12"/>
          <w:numId w:val="0"/>
        </w:numPr>
        <w:spacing w:after="0" w:line="240" w:lineRule="auto"/>
        <w:rPr>
          <w:rFonts w:ascii="Times New Roman" w:hAnsi="Times New Roman"/>
        </w:rPr>
      </w:pPr>
    </w:p>
    <w:p w14:paraId="09C88F37" w14:textId="77777777" w:rsidR="00B22831" w:rsidRPr="00066852" w:rsidRDefault="00B22831" w:rsidP="00B22831">
      <w:pPr>
        <w:numPr>
          <w:ilvl w:val="12"/>
          <w:numId w:val="0"/>
        </w:numPr>
        <w:spacing w:after="0" w:line="240" w:lineRule="auto"/>
        <w:rPr>
          <w:rFonts w:ascii="Times New Roman" w:hAnsi="Times New Roman"/>
        </w:rPr>
      </w:pPr>
    </w:p>
    <w:p w14:paraId="6E2AF23E" w14:textId="77777777" w:rsidR="00B22831" w:rsidRPr="00066852" w:rsidRDefault="00B22831" w:rsidP="00B22831">
      <w:pPr>
        <w:numPr>
          <w:ilvl w:val="12"/>
          <w:numId w:val="0"/>
        </w:numPr>
        <w:spacing w:after="0" w:line="240" w:lineRule="auto"/>
        <w:ind w:left="567" w:hanging="567"/>
        <w:outlineLvl w:val="0"/>
        <w:rPr>
          <w:rFonts w:ascii="Times New Roman" w:hAnsi="Times New Roman"/>
          <w:b/>
          <w:caps/>
        </w:rPr>
      </w:pPr>
      <w:r w:rsidRPr="00066852">
        <w:rPr>
          <w:rFonts w:ascii="Times New Roman" w:hAnsi="Times New Roman"/>
          <w:b/>
        </w:rPr>
        <w:t>2.</w:t>
      </w:r>
      <w:r w:rsidRPr="00066852">
        <w:rPr>
          <w:rFonts w:ascii="Times New Roman" w:hAnsi="Times New Roman"/>
          <w:b/>
        </w:rPr>
        <w:tab/>
        <w:t xml:space="preserve">Kas žinotina prieš vartojant </w:t>
      </w:r>
      <w:r w:rsidR="00F86398" w:rsidRPr="00066852">
        <w:rPr>
          <w:rFonts w:ascii="Times New Roman" w:hAnsi="Times New Roman"/>
          <w:b/>
        </w:rPr>
        <w:t>Dutasteride ELVIM</w:t>
      </w:r>
    </w:p>
    <w:p w14:paraId="009C1662" w14:textId="77777777" w:rsidR="00B22831" w:rsidRPr="00066852" w:rsidRDefault="00B22831" w:rsidP="00B22831">
      <w:pPr>
        <w:spacing w:after="0" w:line="240" w:lineRule="auto"/>
        <w:ind w:left="567" w:hanging="567"/>
        <w:rPr>
          <w:rFonts w:ascii="Times New Roman" w:hAnsi="Times New Roman"/>
        </w:rPr>
      </w:pPr>
    </w:p>
    <w:p w14:paraId="7F1369C4" w14:textId="77777777" w:rsidR="00B22831" w:rsidRPr="00066852" w:rsidRDefault="00F86398" w:rsidP="00B22831">
      <w:pPr>
        <w:spacing w:after="0" w:line="240" w:lineRule="auto"/>
        <w:ind w:left="567" w:hanging="567"/>
        <w:rPr>
          <w:rFonts w:ascii="Times New Roman" w:hAnsi="Times New Roman"/>
          <w:b/>
          <w:caps/>
        </w:rPr>
      </w:pPr>
      <w:r w:rsidRPr="00066852">
        <w:rPr>
          <w:rFonts w:ascii="Times New Roman" w:hAnsi="Times New Roman"/>
          <w:b/>
        </w:rPr>
        <w:t>Dutasteride ELVIM</w:t>
      </w:r>
      <w:r w:rsidR="00B22831" w:rsidRPr="00066852">
        <w:rPr>
          <w:rFonts w:ascii="Times New Roman" w:hAnsi="Times New Roman"/>
          <w:b/>
        </w:rPr>
        <w:t xml:space="preserve"> vartoti negalima:</w:t>
      </w:r>
    </w:p>
    <w:p w14:paraId="26CD7EF0" w14:textId="77777777" w:rsidR="00B22831" w:rsidRPr="00066852" w:rsidRDefault="00B22831" w:rsidP="00D167EF">
      <w:pPr>
        <w:numPr>
          <w:ilvl w:val="2"/>
          <w:numId w:val="4"/>
        </w:numPr>
        <w:tabs>
          <w:tab w:val="num" w:pos="851"/>
        </w:tabs>
        <w:spacing w:after="0" w:line="240" w:lineRule="auto"/>
        <w:ind w:left="851" w:hanging="567"/>
        <w:rPr>
          <w:rFonts w:ascii="Times New Roman" w:hAnsi="Times New Roman"/>
        </w:rPr>
      </w:pPr>
      <w:r w:rsidRPr="00066852">
        <w:rPr>
          <w:rFonts w:ascii="Times New Roman" w:hAnsi="Times New Roman"/>
        </w:rPr>
        <w:t xml:space="preserve">jeigu yra </w:t>
      </w:r>
      <w:r w:rsidRPr="00066852">
        <w:rPr>
          <w:rFonts w:ascii="Times New Roman" w:hAnsi="Times New Roman"/>
          <w:bCs/>
        </w:rPr>
        <w:t>alergija dutasteridui, kitokiems 5</w:t>
      </w:r>
      <w:r w:rsidR="006F4B7A" w:rsidRPr="00066852">
        <w:rPr>
          <w:rFonts w:ascii="Times New Roman" w:hAnsi="Times New Roman"/>
          <w:bCs/>
        </w:rPr>
        <w:t>-</w:t>
      </w:r>
      <w:r w:rsidRPr="00066852">
        <w:rPr>
          <w:rFonts w:ascii="Times New Roman" w:hAnsi="Times New Roman"/>
          <w:bCs/>
        </w:rPr>
        <w:t>alfa reduktazės inhibitoriams, sojai, žemės riešutams</w:t>
      </w:r>
      <w:r w:rsidRPr="00066852">
        <w:rPr>
          <w:rFonts w:ascii="Times New Roman" w:hAnsi="Times New Roman"/>
          <w:b/>
        </w:rPr>
        <w:t xml:space="preserve"> </w:t>
      </w:r>
      <w:r w:rsidRPr="00066852">
        <w:rPr>
          <w:rFonts w:ascii="Times New Roman" w:hAnsi="Times New Roman"/>
        </w:rPr>
        <w:t xml:space="preserve">arba bet kuriai pagalbinei šio vaisto medžiagai (jos išvardytos 6 skyriuje); </w:t>
      </w:r>
    </w:p>
    <w:p w14:paraId="348B906F" w14:textId="77777777" w:rsidR="00B22831" w:rsidRPr="00066852" w:rsidRDefault="00B22831" w:rsidP="00D167EF">
      <w:pPr>
        <w:numPr>
          <w:ilvl w:val="2"/>
          <w:numId w:val="4"/>
        </w:numPr>
        <w:tabs>
          <w:tab w:val="num" w:pos="851"/>
        </w:tabs>
        <w:spacing w:after="0" w:line="240" w:lineRule="auto"/>
        <w:ind w:left="851" w:hanging="567"/>
        <w:rPr>
          <w:rFonts w:ascii="Times New Roman" w:hAnsi="Times New Roman"/>
          <w:bCs/>
        </w:rPr>
      </w:pPr>
      <w:r w:rsidRPr="00066852">
        <w:rPr>
          <w:rFonts w:ascii="Times New Roman" w:hAnsi="Times New Roman"/>
          <w:bCs/>
        </w:rPr>
        <w:t>jeigu sergate sunkia kepenų liga</w:t>
      </w:r>
      <w:r w:rsidR="00D167EF" w:rsidRPr="00066852">
        <w:rPr>
          <w:rFonts w:ascii="Times New Roman" w:hAnsi="Times New Roman"/>
          <w:bCs/>
        </w:rPr>
        <w:t>;</w:t>
      </w:r>
    </w:p>
    <w:p w14:paraId="6930C498" w14:textId="77777777" w:rsidR="00D167EF" w:rsidRPr="00066852" w:rsidRDefault="00D167EF" w:rsidP="00D167EF">
      <w:pPr>
        <w:numPr>
          <w:ilvl w:val="2"/>
          <w:numId w:val="4"/>
        </w:numPr>
        <w:tabs>
          <w:tab w:val="num" w:pos="851"/>
        </w:tabs>
        <w:spacing w:after="0" w:line="240" w:lineRule="auto"/>
        <w:ind w:left="851" w:hanging="567"/>
        <w:rPr>
          <w:rFonts w:ascii="Times New Roman" w:hAnsi="Times New Roman"/>
          <w:bCs/>
        </w:rPr>
      </w:pPr>
      <w:r w:rsidRPr="00066852">
        <w:rPr>
          <w:rFonts w:ascii="Times New Roman" w:hAnsi="Times New Roman"/>
          <w:bCs/>
        </w:rPr>
        <w:t>jeigu</w:t>
      </w:r>
      <w:r w:rsidRPr="00066852">
        <w:t xml:space="preserve"> </w:t>
      </w:r>
      <w:r w:rsidRPr="00066852">
        <w:rPr>
          <w:rFonts w:ascii="Times New Roman" w:hAnsi="Times New Roman"/>
          <w:bCs/>
        </w:rPr>
        <w:t>manote, kad Jums tinka pirmiau išvardyti teiginiai, šio vaisto vartoti negalima tol, kol nepasitikrinote pas savo gydytoją.</w:t>
      </w:r>
    </w:p>
    <w:p w14:paraId="0EF2E5FF" w14:textId="77777777" w:rsidR="00B22831" w:rsidRPr="00066852" w:rsidRDefault="00B22831" w:rsidP="00B22831">
      <w:pPr>
        <w:spacing w:after="0" w:line="240" w:lineRule="auto"/>
        <w:ind w:left="567" w:hanging="567"/>
        <w:rPr>
          <w:rFonts w:ascii="Times New Roman" w:hAnsi="Times New Roman"/>
        </w:rPr>
      </w:pPr>
    </w:p>
    <w:p w14:paraId="176E14E5" w14:textId="77777777" w:rsidR="00B22831" w:rsidRPr="00066852" w:rsidRDefault="00B22831" w:rsidP="00B22831">
      <w:pPr>
        <w:spacing w:after="0" w:line="240" w:lineRule="auto"/>
        <w:rPr>
          <w:rFonts w:ascii="Times New Roman" w:hAnsi="Times New Roman"/>
          <w:b/>
        </w:rPr>
      </w:pPr>
      <w:r w:rsidRPr="00066852">
        <w:rPr>
          <w:rFonts w:ascii="Times New Roman" w:hAnsi="Times New Roman"/>
          <w:b/>
        </w:rPr>
        <w:t xml:space="preserve">Šis vaistas skirtas tik vyrams. </w:t>
      </w:r>
      <w:r w:rsidRPr="00066852">
        <w:rPr>
          <w:rFonts w:ascii="Times New Roman" w:hAnsi="Times New Roman"/>
        </w:rPr>
        <w:t>Jo negalima vartoti moterims, vaikams ir paaugliams.</w:t>
      </w:r>
    </w:p>
    <w:p w14:paraId="752463F0" w14:textId="77777777" w:rsidR="00B22831" w:rsidRPr="00066852" w:rsidRDefault="00B22831" w:rsidP="00B22831">
      <w:pPr>
        <w:spacing w:after="0" w:line="240" w:lineRule="auto"/>
        <w:rPr>
          <w:rFonts w:ascii="Times New Roman" w:hAnsi="Times New Roman"/>
          <w:b/>
        </w:rPr>
      </w:pPr>
    </w:p>
    <w:p w14:paraId="101AEAB9" w14:textId="77777777" w:rsidR="00B22831" w:rsidRPr="00066852" w:rsidRDefault="00B22831" w:rsidP="00B22831">
      <w:pPr>
        <w:keepNext/>
        <w:keepLines/>
        <w:spacing w:after="0" w:line="240" w:lineRule="auto"/>
        <w:rPr>
          <w:rFonts w:ascii="Times New Roman" w:hAnsi="Times New Roman"/>
          <w:b/>
        </w:rPr>
      </w:pPr>
      <w:r w:rsidRPr="00066852">
        <w:rPr>
          <w:rFonts w:ascii="Times New Roman" w:hAnsi="Times New Roman"/>
          <w:b/>
        </w:rPr>
        <w:t>Įspėjimai ir atsargumo priemonės</w:t>
      </w:r>
    </w:p>
    <w:p w14:paraId="73AB6A7C" w14:textId="77777777" w:rsidR="00D167EF" w:rsidRPr="00066852" w:rsidRDefault="00D167EF" w:rsidP="00B22831">
      <w:pPr>
        <w:keepNext/>
        <w:keepLines/>
        <w:spacing w:after="0" w:line="240" w:lineRule="auto"/>
        <w:rPr>
          <w:rFonts w:ascii="Times New Roman" w:hAnsi="Times New Roman"/>
          <w:b/>
        </w:rPr>
      </w:pPr>
    </w:p>
    <w:p w14:paraId="1221087E" w14:textId="77777777" w:rsidR="00B22831" w:rsidRPr="00066852" w:rsidRDefault="00B22831" w:rsidP="00B22831">
      <w:pPr>
        <w:keepNext/>
        <w:keepLines/>
        <w:tabs>
          <w:tab w:val="left" w:pos="0"/>
        </w:tabs>
        <w:spacing w:after="0" w:line="240" w:lineRule="auto"/>
        <w:rPr>
          <w:rFonts w:ascii="Times New Roman" w:hAnsi="Times New Roman"/>
          <w:b/>
        </w:rPr>
      </w:pPr>
      <w:r w:rsidRPr="00066852">
        <w:rPr>
          <w:rFonts w:ascii="Times New Roman" w:hAnsi="Times New Roman"/>
        </w:rPr>
        <w:t xml:space="preserve">Pasitarkite su savo gydytoju prieš pradėdami vartoti </w:t>
      </w:r>
      <w:r w:rsidR="00D167EF" w:rsidRPr="00066852">
        <w:rPr>
          <w:rFonts w:ascii="Times New Roman" w:hAnsi="Times New Roman"/>
        </w:rPr>
        <w:t>Dutasteride ELVIM</w:t>
      </w:r>
      <w:r w:rsidRPr="00066852">
        <w:rPr>
          <w:rFonts w:ascii="Times New Roman" w:hAnsi="Times New Roman"/>
        </w:rPr>
        <w:t>.</w:t>
      </w:r>
    </w:p>
    <w:p w14:paraId="184F7D8D" w14:textId="77777777" w:rsidR="00B22831" w:rsidRPr="00066852" w:rsidRDefault="00B22831" w:rsidP="00D167EF">
      <w:pPr>
        <w:pStyle w:val="Sraopastraipa"/>
        <w:keepNext/>
        <w:keepLines/>
        <w:numPr>
          <w:ilvl w:val="0"/>
          <w:numId w:val="14"/>
        </w:numPr>
        <w:tabs>
          <w:tab w:val="left" w:pos="709"/>
        </w:tabs>
        <w:ind w:left="709" w:hanging="425"/>
        <w:rPr>
          <w:rFonts w:ascii="Times New Roman" w:hAnsi="Times New Roman"/>
          <w:lang w:val="lt-LT"/>
        </w:rPr>
      </w:pPr>
      <w:r w:rsidRPr="00066852">
        <w:rPr>
          <w:rFonts w:ascii="Times New Roman" w:hAnsi="Times New Roman"/>
          <w:b/>
          <w:lang w:val="lt-LT"/>
        </w:rPr>
        <w:t>Pasakykite savo gydytojui</w:t>
      </w:r>
      <w:r w:rsidRPr="00066852">
        <w:rPr>
          <w:rFonts w:ascii="Times New Roman" w:hAnsi="Times New Roman"/>
          <w:lang w:val="lt-LT"/>
        </w:rPr>
        <w:t xml:space="preserve">, </w:t>
      </w:r>
      <w:r w:rsidRPr="00066852">
        <w:rPr>
          <w:rFonts w:ascii="Times New Roman" w:hAnsi="Times New Roman"/>
          <w:b/>
          <w:lang w:val="lt-LT"/>
        </w:rPr>
        <w:t>jei sergate kepenų liga</w:t>
      </w:r>
      <w:r w:rsidRPr="00066852">
        <w:rPr>
          <w:rFonts w:ascii="Times New Roman" w:hAnsi="Times New Roman"/>
          <w:lang w:val="lt-LT"/>
        </w:rPr>
        <w:t xml:space="preserve"> ar bet kokia kita liga, kuri gali pažeisti kepenis, nes vartojant </w:t>
      </w:r>
      <w:r w:rsidR="00E36578" w:rsidRPr="00066852">
        <w:rPr>
          <w:rFonts w:ascii="Times New Roman" w:hAnsi="Times New Roman"/>
          <w:lang w:val="lt-LT"/>
        </w:rPr>
        <w:t>Dutasteride ELVIM</w:t>
      </w:r>
      <w:r w:rsidRPr="00066852">
        <w:rPr>
          <w:rFonts w:ascii="Times New Roman" w:hAnsi="Times New Roman"/>
          <w:lang w:val="lt-LT"/>
        </w:rPr>
        <w:t xml:space="preserve"> Jums gali prireikti papildomų tyrimų.</w:t>
      </w:r>
    </w:p>
    <w:p w14:paraId="3C905168" w14:textId="77777777" w:rsidR="00B22831" w:rsidRPr="00066852" w:rsidRDefault="00B22831" w:rsidP="00D167EF">
      <w:pPr>
        <w:pStyle w:val="Sraopastraipa"/>
        <w:numPr>
          <w:ilvl w:val="0"/>
          <w:numId w:val="16"/>
        </w:numPr>
        <w:tabs>
          <w:tab w:val="left" w:pos="709"/>
        </w:tabs>
        <w:ind w:left="709" w:hanging="425"/>
        <w:rPr>
          <w:rFonts w:ascii="Times New Roman" w:hAnsi="Times New Roman"/>
          <w:b/>
          <w:lang w:val="lt-LT"/>
        </w:rPr>
      </w:pPr>
      <w:r w:rsidRPr="00066852">
        <w:rPr>
          <w:rFonts w:ascii="Times New Roman" w:hAnsi="Times New Roman"/>
          <w:b/>
          <w:lang w:val="lt-LT"/>
        </w:rPr>
        <w:t>Moterys, vaikai ir paaugliai</w:t>
      </w:r>
      <w:r w:rsidRPr="00066852">
        <w:rPr>
          <w:rFonts w:ascii="Times New Roman" w:hAnsi="Times New Roman"/>
          <w:lang w:val="lt-LT"/>
        </w:rPr>
        <w:t xml:space="preserve"> neturi liesti praplyšusių </w:t>
      </w:r>
      <w:r w:rsidR="00E36578" w:rsidRPr="00066852">
        <w:rPr>
          <w:rFonts w:ascii="Times New Roman" w:hAnsi="Times New Roman"/>
          <w:lang w:val="lt-LT"/>
        </w:rPr>
        <w:t>Dutasteride ELVIM</w:t>
      </w:r>
      <w:r w:rsidRPr="00066852">
        <w:rPr>
          <w:rFonts w:ascii="Times New Roman" w:hAnsi="Times New Roman"/>
          <w:lang w:val="lt-LT"/>
        </w:rPr>
        <w:t xml:space="preserve"> kapsulių, nes veiklioji medžiaga gali prasiskverbti per odą. Jei jos pateko ant odos, </w:t>
      </w:r>
      <w:r w:rsidRPr="00066852">
        <w:rPr>
          <w:rFonts w:ascii="Times New Roman" w:hAnsi="Times New Roman"/>
          <w:b/>
          <w:lang w:val="lt-LT"/>
        </w:rPr>
        <w:t>nedelsdami gerai nuplaukite</w:t>
      </w:r>
      <w:r w:rsidRPr="00066852">
        <w:rPr>
          <w:rFonts w:ascii="Times New Roman" w:hAnsi="Times New Roman"/>
          <w:lang w:val="lt-LT"/>
        </w:rPr>
        <w:t xml:space="preserve"> tą vietą vandeniu ir muilu.</w:t>
      </w:r>
    </w:p>
    <w:p w14:paraId="078FCBB1" w14:textId="77777777" w:rsidR="00B22831" w:rsidRPr="00066852" w:rsidRDefault="00B22831" w:rsidP="00D167EF">
      <w:pPr>
        <w:pStyle w:val="Sraopastraipa"/>
        <w:numPr>
          <w:ilvl w:val="0"/>
          <w:numId w:val="16"/>
        </w:numPr>
        <w:tabs>
          <w:tab w:val="left" w:pos="709"/>
        </w:tabs>
        <w:ind w:left="709" w:hanging="425"/>
        <w:rPr>
          <w:rFonts w:ascii="Times New Roman" w:hAnsi="Times New Roman"/>
          <w:lang w:val="lt-LT"/>
        </w:rPr>
      </w:pPr>
      <w:r w:rsidRPr="00066852">
        <w:rPr>
          <w:rFonts w:ascii="Times New Roman" w:hAnsi="Times New Roman"/>
          <w:b/>
          <w:lang w:val="lt-LT"/>
        </w:rPr>
        <w:t>Lytinių santykių metu naudokite prezervatyvą</w:t>
      </w:r>
      <w:r w:rsidRPr="00066852">
        <w:rPr>
          <w:rFonts w:ascii="Times New Roman" w:hAnsi="Times New Roman"/>
          <w:lang w:val="lt-LT"/>
        </w:rPr>
        <w:t xml:space="preserve">. Dutasterido randama vyro, vartojančio </w:t>
      </w:r>
      <w:r w:rsidR="00E36578" w:rsidRPr="00066852">
        <w:rPr>
          <w:rFonts w:ascii="Times New Roman" w:hAnsi="Times New Roman"/>
          <w:lang w:val="lt-LT"/>
        </w:rPr>
        <w:t>Dutasteride ELVIM</w:t>
      </w:r>
      <w:r w:rsidRPr="00066852">
        <w:rPr>
          <w:rFonts w:ascii="Times New Roman" w:hAnsi="Times New Roman"/>
          <w:lang w:val="lt-LT"/>
        </w:rPr>
        <w:t>, sėkloje. Jei Jūsų partnerė yra ar galbūt yra nėščia, jai reikia vengti kontakto su sperma, nes dutasteridas gali pakenkti vyriškos lyties kūdikio vystymuisi. Dutasteridas sumažina sėklos kiekį, spermatozoidų skaičių ir jų judrumą. Tai gali sumažinti vaisingumą.</w:t>
      </w:r>
    </w:p>
    <w:p w14:paraId="3285EEAA" w14:textId="77777777" w:rsidR="00E36578" w:rsidRPr="00066852" w:rsidRDefault="00E36578" w:rsidP="00D167EF">
      <w:pPr>
        <w:pStyle w:val="Sraopastraipa"/>
        <w:keepNext/>
        <w:keepLines/>
        <w:numPr>
          <w:ilvl w:val="1"/>
          <w:numId w:val="18"/>
        </w:numPr>
        <w:tabs>
          <w:tab w:val="left" w:pos="709"/>
        </w:tabs>
        <w:ind w:left="709" w:hanging="425"/>
        <w:rPr>
          <w:rFonts w:ascii="Times New Roman" w:hAnsi="Times New Roman"/>
          <w:lang w:val="lt-LT"/>
        </w:rPr>
      </w:pPr>
      <w:r w:rsidRPr="00066852">
        <w:rPr>
          <w:rFonts w:ascii="Times New Roman" w:hAnsi="Times New Roman"/>
          <w:b/>
          <w:lang w:val="lt-LT"/>
        </w:rPr>
        <w:t>Dutasteride ELVIM</w:t>
      </w:r>
      <w:r w:rsidR="00B22831" w:rsidRPr="00066852">
        <w:rPr>
          <w:rFonts w:ascii="Times New Roman" w:hAnsi="Times New Roman"/>
          <w:b/>
          <w:lang w:val="lt-LT"/>
        </w:rPr>
        <w:t xml:space="preserve"> paveikia kraujo tyrimą, kuriuo nustatomas specifinis prostatos antigenas (PSA)</w:t>
      </w:r>
      <w:r w:rsidR="00B22831" w:rsidRPr="00066852">
        <w:rPr>
          <w:rFonts w:ascii="Times New Roman" w:hAnsi="Times New Roman"/>
          <w:lang w:val="lt-LT"/>
        </w:rPr>
        <w:t xml:space="preserve">. Šis tyrimas kartais atliekamas diagnozuojant prostatos vėžį. Jūsų gydytojas turi žinoti apie tokį poveikį ir vis tiek gali skirti šį tyrimą prostatos vėžiui nustatyti. Jeigu atliekamas kraujo tyrimas dėl PSA, pasakykite savo gydytojui, kad vartojate </w:t>
      </w:r>
      <w:r w:rsidRPr="00066852">
        <w:rPr>
          <w:rFonts w:ascii="Times New Roman" w:hAnsi="Times New Roman"/>
          <w:lang w:val="lt-LT"/>
        </w:rPr>
        <w:t>Dutasteride ELVIM</w:t>
      </w:r>
      <w:r w:rsidR="00B22831" w:rsidRPr="00066852">
        <w:rPr>
          <w:rFonts w:ascii="Times New Roman" w:hAnsi="Times New Roman"/>
          <w:lang w:val="lt-LT"/>
        </w:rPr>
        <w:t>.</w:t>
      </w:r>
      <w:r w:rsidR="00B22831" w:rsidRPr="00066852">
        <w:rPr>
          <w:rFonts w:ascii="Times New Roman" w:hAnsi="Times New Roman"/>
          <w:b/>
          <w:lang w:val="lt-LT"/>
        </w:rPr>
        <w:t xml:space="preserve"> </w:t>
      </w:r>
      <w:r w:rsidR="008B1FD5" w:rsidRPr="00066852">
        <w:rPr>
          <w:rFonts w:ascii="Times New Roman" w:hAnsi="Times New Roman"/>
          <w:b/>
          <w:lang w:val="lt-LT"/>
        </w:rPr>
        <w:t>Dutasteride ELVIM</w:t>
      </w:r>
      <w:r w:rsidR="00B22831" w:rsidRPr="00066852">
        <w:rPr>
          <w:rFonts w:ascii="Times New Roman" w:hAnsi="Times New Roman"/>
          <w:b/>
          <w:lang w:val="lt-LT"/>
        </w:rPr>
        <w:t xml:space="preserve"> vartojantiems vyrams reikia reguliariai tirti PSA. </w:t>
      </w:r>
    </w:p>
    <w:p w14:paraId="5721AD6C" w14:textId="77777777" w:rsidR="00B22831" w:rsidRPr="00066852" w:rsidRDefault="00B22831" w:rsidP="00D167EF">
      <w:pPr>
        <w:pStyle w:val="Sraopastraipa"/>
        <w:keepNext/>
        <w:keepLines/>
        <w:numPr>
          <w:ilvl w:val="1"/>
          <w:numId w:val="18"/>
        </w:numPr>
        <w:tabs>
          <w:tab w:val="left" w:pos="709"/>
        </w:tabs>
        <w:ind w:left="709" w:hanging="425"/>
        <w:rPr>
          <w:rFonts w:ascii="Times New Roman" w:hAnsi="Times New Roman"/>
          <w:lang w:val="lt-LT"/>
        </w:rPr>
      </w:pPr>
      <w:r w:rsidRPr="00066852">
        <w:rPr>
          <w:rFonts w:ascii="Times New Roman" w:hAnsi="Times New Roman"/>
          <w:lang w:val="lt-LT"/>
        </w:rPr>
        <w:t xml:space="preserve">Klinikinio tyrimo, kuriame dalyvavo vyrai, kuriems yra padidėjusi prostatos vėžio rizika, duomenimis, </w:t>
      </w:r>
      <w:r w:rsidR="00E36578" w:rsidRPr="00066852">
        <w:rPr>
          <w:rFonts w:ascii="Times New Roman" w:hAnsi="Times New Roman"/>
          <w:lang w:val="lt-LT"/>
        </w:rPr>
        <w:t>Dutasteride ELVIM</w:t>
      </w:r>
      <w:r w:rsidRPr="00066852">
        <w:rPr>
          <w:rFonts w:ascii="Times New Roman" w:hAnsi="Times New Roman"/>
          <w:lang w:val="lt-LT"/>
        </w:rPr>
        <w:t xml:space="preserve"> vartojantiems vyrams </w:t>
      </w:r>
      <w:r w:rsidRPr="00066852">
        <w:rPr>
          <w:rFonts w:ascii="Times New Roman" w:hAnsi="Times New Roman"/>
          <w:b/>
          <w:lang w:val="lt-LT"/>
        </w:rPr>
        <w:t>sunkios formos prostatos vėžys buvo dažnesnis</w:t>
      </w:r>
      <w:r w:rsidRPr="00066852">
        <w:rPr>
          <w:rFonts w:ascii="Times New Roman" w:hAnsi="Times New Roman"/>
          <w:lang w:val="lt-LT"/>
        </w:rPr>
        <w:t xml:space="preserve"> nei vyrams, nevartojantiems </w:t>
      </w:r>
      <w:r w:rsidR="00E36578" w:rsidRPr="00066852">
        <w:rPr>
          <w:rFonts w:ascii="Times New Roman" w:hAnsi="Times New Roman"/>
          <w:lang w:val="lt-LT"/>
        </w:rPr>
        <w:t>Dutasteride ELVIM</w:t>
      </w:r>
      <w:r w:rsidRPr="00066852">
        <w:rPr>
          <w:rFonts w:ascii="Times New Roman" w:hAnsi="Times New Roman"/>
          <w:lang w:val="lt-LT"/>
        </w:rPr>
        <w:t xml:space="preserve">. </w:t>
      </w:r>
      <w:r w:rsidR="00E36578" w:rsidRPr="00066852">
        <w:rPr>
          <w:rFonts w:ascii="Times New Roman" w:hAnsi="Times New Roman"/>
          <w:lang w:val="lt-LT"/>
        </w:rPr>
        <w:t>Dutasteride ELVIM</w:t>
      </w:r>
      <w:r w:rsidRPr="00066852">
        <w:rPr>
          <w:rFonts w:ascii="Times New Roman" w:hAnsi="Times New Roman"/>
          <w:lang w:val="lt-LT"/>
        </w:rPr>
        <w:t xml:space="preserve"> įtaka šios sunkios formos prostatos vėžiui nėra aiški.</w:t>
      </w:r>
    </w:p>
    <w:p w14:paraId="4206F4E1" w14:textId="77777777" w:rsidR="00B22831" w:rsidRPr="00066852" w:rsidRDefault="00E36578" w:rsidP="00D167EF">
      <w:pPr>
        <w:pStyle w:val="Sraopastraipa"/>
        <w:numPr>
          <w:ilvl w:val="1"/>
          <w:numId w:val="19"/>
        </w:numPr>
        <w:tabs>
          <w:tab w:val="left" w:pos="709"/>
        </w:tabs>
        <w:ind w:left="709" w:hanging="425"/>
        <w:rPr>
          <w:rFonts w:ascii="Times New Roman" w:hAnsi="Times New Roman"/>
          <w:lang w:val="lt-LT"/>
        </w:rPr>
      </w:pPr>
      <w:r w:rsidRPr="00066852">
        <w:rPr>
          <w:rFonts w:ascii="Times New Roman" w:hAnsi="Times New Roman"/>
          <w:b/>
          <w:lang w:val="lt-LT"/>
        </w:rPr>
        <w:t>Dutasteride ELVIM</w:t>
      </w:r>
      <w:r w:rsidR="00B22831" w:rsidRPr="00066852">
        <w:rPr>
          <w:rFonts w:ascii="Times New Roman" w:hAnsi="Times New Roman"/>
          <w:b/>
          <w:lang w:val="lt-LT"/>
        </w:rPr>
        <w:t xml:space="preserve"> </w:t>
      </w:r>
      <w:r w:rsidR="00B22831" w:rsidRPr="00066852">
        <w:rPr>
          <w:rFonts w:ascii="Times New Roman" w:hAnsi="Times New Roman"/>
          <w:b/>
          <w:color w:val="000000"/>
          <w:lang w:val="lt-LT"/>
        </w:rPr>
        <w:t>gali sukelti krūtų padidėjimą ir skausmingumą.</w:t>
      </w:r>
      <w:r w:rsidR="00B22831" w:rsidRPr="00066852">
        <w:rPr>
          <w:rFonts w:ascii="Times New Roman" w:hAnsi="Times New Roman"/>
          <w:lang w:val="lt-LT"/>
        </w:rPr>
        <w:t xml:space="preserve"> Jeigu dėl to nerimaujate arba jeigu pastebėjote </w:t>
      </w:r>
      <w:r w:rsidR="00B22831" w:rsidRPr="00066852">
        <w:rPr>
          <w:rFonts w:ascii="Times New Roman" w:hAnsi="Times New Roman"/>
          <w:b/>
          <w:lang w:val="lt-LT"/>
        </w:rPr>
        <w:t xml:space="preserve">gumbelį krūtyje </w:t>
      </w:r>
      <w:r w:rsidR="00B22831" w:rsidRPr="00066852">
        <w:rPr>
          <w:rFonts w:ascii="Times New Roman" w:hAnsi="Times New Roman"/>
          <w:lang w:val="lt-LT"/>
        </w:rPr>
        <w:t xml:space="preserve">ar </w:t>
      </w:r>
      <w:r w:rsidR="00B22831" w:rsidRPr="00066852">
        <w:rPr>
          <w:rFonts w:ascii="Times New Roman" w:hAnsi="Times New Roman"/>
          <w:b/>
          <w:lang w:val="lt-LT"/>
        </w:rPr>
        <w:t>išskyras iš</w:t>
      </w:r>
      <w:r w:rsidR="00B22831" w:rsidRPr="00066852">
        <w:rPr>
          <w:rFonts w:ascii="Times New Roman" w:hAnsi="Times New Roman"/>
          <w:lang w:val="lt-LT"/>
        </w:rPr>
        <w:t xml:space="preserve"> </w:t>
      </w:r>
      <w:r w:rsidR="00B22831" w:rsidRPr="00066852">
        <w:rPr>
          <w:rFonts w:ascii="Times New Roman" w:hAnsi="Times New Roman"/>
          <w:b/>
          <w:lang w:val="lt-LT"/>
        </w:rPr>
        <w:t xml:space="preserve">krūties, </w:t>
      </w:r>
      <w:r w:rsidR="00B22831" w:rsidRPr="00066852">
        <w:rPr>
          <w:rFonts w:ascii="Times New Roman" w:hAnsi="Times New Roman"/>
          <w:lang w:val="lt-LT"/>
        </w:rPr>
        <w:t>apie šiuos pokyčius turite pasakyti savo gydytojui, nes tai gali būti sunkios būklės, pavyzdžiui, krūties vėžio, požymiai.</w:t>
      </w:r>
    </w:p>
    <w:p w14:paraId="1FED441E" w14:textId="77777777" w:rsidR="00B22831" w:rsidRPr="00066852" w:rsidRDefault="00B22831" w:rsidP="00D167EF">
      <w:pPr>
        <w:tabs>
          <w:tab w:val="left" w:pos="709"/>
        </w:tabs>
        <w:spacing w:after="0" w:line="240" w:lineRule="auto"/>
        <w:ind w:left="709" w:hanging="425"/>
        <w:rPr>
          <w:rFonts w:ascii="Times New Roman" w:hAnsi="Times New Roman"/>
        </w:rPr>
      </w:pPr>
    </w:p>
    <w:p w14:paraId="6C5AE759" w14:textId="77777777" w:rsidR="00B22831" w:rsidRPr="00066852" w:rsidRDefault="00B22831" w:rsidP="00B22831">
      <w:pPr>
        <w:tabs>
          <w:tab w:val="left" w:pos="540"/>
        </w:tabs>
        <w:spacing w:after="0" w:line="240" w:lineRule="auto"/>
        <w:rPr>
          <w:rFonts w:ascii="Times New Roman" w:hAnsi="Times New Roman"/>
        </w:rPr>
      </w:pPr>
      <w:r w:rsidRPr="00066852">
        <w:rPr>
          <w:rFonts w:ascii="Times New Roman" w:hAnsi="Times New Roman"/>
        </w:rPr>
        <w:t xml:space="preserve">Jeigu kiltų klausimų apie </w:t>
      </w:r>
      <w:r w:rsidR="00F61380" w:rsidRPr="00066852">
        <w:rPr>
          <w:rFonts w:ascii="Times New Roman" w:hAnsi="Times New Roman"/>
        </w:rPr>
        <w:t>Dutasteride ELVIM</w:t>
      </w:r>
      <w:r w:rsidRPr="00066852">
        <w:rPr>
          <w:rFonts w:ascii="Times New Roman" w:hAnsi="Times New Roman"/>
        </w:rPr>
        <w:t xml:space="preserve"> vartojimą, </w:t>
      </w:r>
      <w:r w:rsidRPr="00066852">
        <w:rPr>
          <w:rFonts w:ascii="Times New Roman" w:hAnsi="Times New Roman"/>
          <w:b/>
        </w:rPr>
        <w:t>kreipkitės į gydytoją arba vaistininką</w:t>
      </w:r>
      <w:r w:rsidRPr="00066852">
        <w:rPr>
          <w:rFonts w:ascii="Times New Roman" w:hAnsi="Times New Roman"/>
        </w:rPr>
        <w:t>.</w:t>
      </w:r>
    </w:p>
    <w:p w14:paraId="766A20DD" w14:textId="77777777" w:rsidR="00B22831" w:rsidRPr="00066852" w:rsidRDefault="00B22831" w:rsidP="00B22831">
      <w:pPr>
        <w:tabs>
          <w:tab w:val="left" w:pos="540"/>
        </w:tabs>
        <w:spacing w:after="0" w:line="240" w:lineRule="auto"/>
        <w:rPr>
          <w:rFonts w:ascii="Times New Roman" w:hAnsi="Times New Roman"/>
        </w:rPr>
      </w:pPr>
    </w:p>
    <w:p w14:paraId="607BAEE7" w14:textId="77777777" w:rsidR="00B22831" w:rsidRPr="00066852" w:rsidRDefault="00B22831" w:rsidP="00B22831">
      <w:pPr>
        <w:numPr>
          <w:ilvl w:val="12"/>
          <w:numId w:val="0"/>
        </w:numPr>
        <w:spacing w:after="0" w:line="240" w:lineRule="auto"/>
        <w:rPr>
          <w:rFonts w:ascii="Times New Roman" w:hAnsi="Times New Roman"/>
          <w:b/>
        </w:rPr>
      </w:pPr>
      <w:r w:rsidRPr="00066852">
        <w:rPr>
          <w:rFonts w:ascii="Times New Roman" w:hAnsi="Times New Roman"/>
          <w:b/>
        </w:rPr>
        <w:t xml:space="preserve">Kiti vaistai ir </w:t>
      </w:r>
      <w:r w:rsidR="00F61380" w:rsidRPr="00066852">
        <w:rPr>
          <w:rFonts w:ascii="Times New Roman" w:hAnsi="Times New Roman"/>
          <w:b/>
        </w:rPr>
        <w:t>Dutasteride ELVIM</w:t>
      </w:r>
    </w:p>
    <w:p w14:paraId="03F1AE10" w14:textId="77777777" w:rsidR="00B22831" w:rsidRPr="00066852" w:rsidRDefault="00B22831" w:rsidP="00B22831">
      <w:pPr>
        <w:numPr>
          <w:ilvl w:val="12"/>
          <w:numId w:val="0"/>
        </w:numPr>
        <w:spacing w:after="0" w:line="240" w:lineRule="auto"/>
        <w:rPr>
          <w:rFonts w:ascii="Times New Roman" w:hAnsi="Times New Roman"/>
        </w:rPr>
      </w:pPr>
      <w:r w:rsidRPr="00066852">
        <w:rPr>
          <w:rFonts w:ascii="Times New Roman" w:hAnsi="Times New Roman"/>
        </w:rPr>
        <w:t>Jeigu vartojate ar neseniai vartojote kitų vaistų arba dėl to nesate tikri, apie tai pasakykite savo gydytojui.</w:t>
      </w:r>
    </w:p>
    <w:p w14:paraId="69AF3CA1" w14:textId="77777777" w:rsidR="00B22831" w:rsidRPr="00066852" w:rsidRDefault="00B22831" w:rsidP="00B22831">
      <w:pPr>
        <w:spacing w:after="0" w:line="240" w:lineRule="auto"/>
        <w:ind w:left="567" w:hanging="567"/>
        <w:rPr>
          <w:rFonts w:ascii="Times New Roman" w:hAnsi="Times New Roman"/>
        </w:rPr>
      </w:pPr>
    </w:p>
    <w:p w14:paraId="02B5DBC3" w14:textId="77777777" w:rsidR="00B22831" w:rsidRPr="00066852" w:rsidRDefault="00B22831" w:rsidP="00B22831">
      <w:pPr>
        <w:spacing w:after="0" w:line="240" w:lineRule="auto"/>
        <w:rPr>
          <w:rFonts w:ascii="Times New Roman" w:hAnsi="Times New Roman"/>
        </w:rPr>
      </w:pPr>
      <w:r w:rsidRPr="00066852">
        <w:rPr>
          <w:rFonts w:ascii="Times New Roman" w:hAnsi="Times New Roman"/>
        </w:rPr>
        <w:t xml:space="preserve">Kai kurie vaistai gali reaguoti su </w:t>
      </w:r>
      <w:r w:rsidR="00F61380" w:rsidRPr="00066852">
        <w:rPr>
          <w:rFonts w:ascii="Times New Roman" w:hAnsi="Times New Roman"/>
        </w:rPr>
        <w:t>Dutasteride ELVIM</w:t>
      </w:r>
      <w:r w:rsidRPr="00066852">
        <w:rPr>
          <w:rFonts w:ascii="Times New Roman" w:hAnsi="Times New Roman"/>
        </w:rPr>
        <w:t>, ir tada šalutinio poveikio simptomų gali atsirasti dažniau. Tai gali būti šie vaistai:</w:t>
      </w:r>
    </w:p>
    <w:p w14:paraId="15BC7134" w14:textId="77777777" w:rsidR="00B22831" w:rsidRPr="00066852" w:rsidRDefault="00B22831" w:rsidP="00F61380">
      <w:pPr>
        <w:spacing w:after="0" w:line="240" w:lineRule="auto"/>
        <w:ind w:left="709" w:hanging="425"/>
        <w:rPr>
          <w:rFonts w:ascii="Times New Roman" w:hAnsi="Times New Roman"/>
        </w:rPr>
      </w:pPr>
      <w:r w:rsidRPr="00066852">
        <w:rPr>
          <w:rFonts w:ascii="Times New Roman" w:hAnsi="Times New Roman"/>
        </w:rPr>
        <w:t>-</w:t>
      </w:r>
      <w:r w:rsidRPr="00066852">
        <w:rPr>
          <w:rFonts w:ascii="Times New Roman" w:hAnsi="Times New Roman"/>
        </w:rPr>
        <w:tab/>
      </w:r>
      <w:r w:rsidRPr="00066852">
        <w:rPr>
          <w:rFonts w:ascii="Times New Roman" w:hAnsi="Times New Roman"/>
          <w:b/>
        </w:rPr>
        <w:t>verapamilis ar diltiazemas</w:t>
      </w:r>
      <w:r w:rsidRPr="00066852">
        <w:rPr>
          <w:rFonts w:ascii="Times New Roman" w:hAnsi="Times New Roman"/>
        </w:rPr>
        <w:t xml:space="preserve"> (vaistai nuo aukšto kraujospūdžio);</w:t>
      </w:r>
    </w:p>
    <w:p w14:paraId="794F958E" w14:textId="77777777" w:rsidR="00B22831" w:rsidRPr="00066852" w:rsidRDefault="00B22831" w:rsidP="00F61380">
      <w:pPr>
        <w:pStyle w:val="Sraopastraipa"/>
        <w:numPr>
          <w:ilvl w:val="1"/>
          <w:numId w:val="20"/>
        </w:numPr>
        <w:ind w:left="709" w:hanging="425"/>
        <w:rPr>
          <w:rFonts w:ascii="Times New Roman" w:hAnsi="Times New Roman"/>
          <w:lang w:val="lt-LT"/>
        </w:rPr>
      </w:pPr>
      <w:r w:rsidRPr="00066852">
        <w:rPr>
          <w:rFonts w:ascii="Times New Roman" w:hAnsi="Times New Roman"/>
          <w:b/>
          <w:lang w:val="lt-LT"/>
        </w:rPr>
        <w:t xml:space="preserve">ritonaviras ar indinaviras </w:t>
      </w:r>
      <w:r w:rsidRPr="00066852">
        <w:rPr>
          <w:rFonts w:ascii="Times New Roman" w:hAnsi="Times New Roman"/>
          <w:lang w:val="lt-LT"/>
        </w:rPr>
        <w:t>(vaistai nuo ŽIV);</w:t>
      </w:r>
    </w:p>
    <w:p w14:paraId="7D296C3B" w14:textId="77777777" w:rsidR="00B22831" w:rsidRPr="00066852" w:rsidRDefault="00B22831" w:rsidP="00F61380">
      <w:pPr>
        <w:spacing w:after="0" w:line="240" w:lineRule="auto"/>
        <w:ind w:left="709" w:hanging="425"/>
        <w:rPr>
          <w:rFonts w:ascii="Times New Roman" w:hAnsi="Times New Roman"/>
        </w:rPr>
      </w:pPr>
      <w:r w:rsidRPr="00066852">
        <w:rPr>
          <w:rFonts w:ascii="Times New Roman" w:hAnsi="Times New Roman"/>
        </w:rPr>
        <w:t>-</w:t>
      </w:r>
      <w:r w:rsidRPr="00066852">
        <w:rPr>
          <w:rFonts w:ascii="Times New Roman" w:hAnsi="Times New Roman"/>
        </w:rPr>
        <w:tab/>
      </w:r>
      <w:r w:rsidRPr="00066852">
        <w:rPr>
          <w:rFonts w:ascii="Times New Roman" w:hAnsi="Times New Roman"/>
          <w:b/>
        </w:rPr>
        <w:t>itrakonazolas ar ketakonazolas</w:t>
      </w:r>
      <w:r w:rsidRPr="00066852">
        <w:rPr>
          <w:rFonts w:ascii="Times New Roman" w:hAnsi="Times New Roman"/>
        </w:rPr>
        <w:t xml:space="preserve"> (vaistai nuo grybelinių infekcijų);</w:t>
      </w:r>
    </w:p>
    <w:p w14:paraId="392A192E" w14:textId="77777777" w:rsidR="00B22831" w:rsidRPr="00066852" w:rsidRDefault="00B22831" w:rsidP="00F61380">
      <w:pPr>
        <w:spacing w:after="0" w:line="240" w:lineRule="auto"/>
        <w:ind w:left="709" w:hanging="425"/>
        <w:rPr>
          <w:rFonts w:ascii="Times New Roman" w:hAnsi="Times New Roman"/>
        </w:rPr>
      </w:pPr>
      <w:r w:rsidRPr="00066852">
        <w:rPr>
          <w:rFonts w:ascii="Times New Roman" w:hAnsi="Times New Roman"/>
        </w:rPr>
        <w:t>-</w:t>
      </w:r>
      <w:r w:rsidRPr="00066852">
        <w:rPr>
          <w:rFonts w:ascii="Times New Roman" w:hAnsi="Times New Roman"/>
        </w:rPr>
        <w:tab/>
      </w:r>
      <w:bookmarkStart w:id="4" w:name="OLE_LINK1"/>
      <w:r w:rsidRPr="00066852">
        <w:rPr>
          <w:rFonts w:ascii="Times New Roman" w:hAnsi="Times New Roman"/>
          <w:b/>
        </w:rPr>
        <w:t>nefazodonas</w:t>
      </w:r>
      <w:bookmarkEnd w:id="4"/>
      <w:r w:rsidRPr="00066852">
        <w:rPr>
          <w:rFonts w:ascii="Times New Roman" w:hAnsi="Times New Roman"/>
        </w:rPr>
        <w:t xml:space="preserve"> (antidepresantas);</w:t>
      </w:r>
    </w:p>
    <w:p w14:paraId="1F14DC65" w14:textId="77777777" w:rsidR="00B22831" w:rsidRPr="00066852" w:rsidRDefault="00B22831" w:rsidP="00F61380">
      <w:pPr>
        <w:spacing w:after="0" w:line="240" w:lineRule="auto"/>
        <w:ind w:left="709" w:hanging="425"/>
        <w:rPr>
          <w:rFonts w:ascii="Times New Roman" w:hAnsi="Times New Roman"/>
        </w:rPr>
      </w:pPr>
      <w:r w:rsidRPr="00066852">
        <w:rPr>
          <w:rFonts w:ascii="Times New Roman" w:hAnsi="Times New Roman"/>
        </w:rPr>
        <w:t>-</w:t>
      </w:r>
      <w:r w:rsidRPr="00066852">
        <w:rPr>
          <w:rFonts w:ascii="Times New Roman" w:hAnsi="Times New Roman"/>
        </w:rPr>
        <w:tab/>
      </w:r>
      <w:r w:rsidRPr="00066852">
        <w:rPr>
          <w:rFonts w:ascii="Times New Roman" w:hAnsi="Times New Roman"/>
          <w:b/>
        </w:rPr>
        <w:t xml:space="preserve">alfa adrenoreceptorių blokatoriai </w:t>
      </w:r>
      <w:r w:rsidRPr="00066852">
        <w:rPr>
          <w:rFonts w:ascii="Times New Roman" w:hAnsi="Times New Roman"/>
        </w:rPr>
        <w:t>(vaistai nuo prostatos išvešėjimo ar aukšto kraujospūdžio).</w:t>
      </w:r>
    </w:p>
    <w:p w14:paraId="7E57CAA1" w14:textId="77777777" w:rsidR="00B22831" w:rsidRPr="00066852" w:rsidRDefault="00B22831" w:rsidP="00F61380">
      <w:pPr>
        <w:spacing w:after="0" w:line="240" w:lineRule="auto"/>
        <w:ind w:left="709" w:hanging="425"/>
        <w:rPr>
          <w:rFonts w:ascii="Times New Roman" w:hAnsi="Times New Roman"/>
        </w:rPr>
      </w:pPr>
    </w:p>
    <w:p w14:paraId="09058EAF" w14:textId="77777777" w:rsidR="00B41C88" w:rsidRPr="00066852" w:rsidRDefault="00B22831" w:rsidP="00B22831">
      <w:pPr>
        <w:spacing w:after="0" w:line="240" w:lineRule="auto"/>
        <w:ind w:left="567" w:hanging="567"/>
        <w:rPr>
          <w:rFonts w:ascii="Times New Roman" w:hAnsi="Times New Roman"/>
        </w:rPr>
      </w:pPr>
      <w:r w:rsidRPr="00066852">
        <w:rPr>
          <w:rFonts w:ascii="Times New Roman" w:hAnsi="Times New Roman"/>
          <w:bCs/>
        </w:rPr>
        <w:t>Pasakykite savo gydytojui,</w:t>
      </w:r>
      <w:r w:rsidRPr="00066852">
        <w:rPr>
          <w:rFonts w:ascii="Times New Roman" w:hAnsi="Times New Roman"/>
        </w:rPr>
        <w:t xml:space="preserve"> jei vartojate kurį nors iš išvardytų vaistų. Gali prireikti mažinti vaisto</w:t>
      </w:r>
    </w:p>
    <w:p w14:paraId="353F7D5B" w14:textId="77777777" w:rsidR="00B22831" w:rsidRPr="00066852" w:rsidRDefault="00B22831" w:rsidP="00B22831">
      <w:pPr>
        <w:spacing w:after="0" w:line="240" w:lineRule="auto"/>
        <w:ind w:left="567" w:hanging="567"/>
        <w:rPr>
          <w:rFonts w:ascii="Times New Roman" w:hAnsi="Times New Roman"/>
        </w:rPr>
      </w:pPr>
      <w:r w:rsidRPr="00066852">
        <w:rPr>
          <w:rFonts w:ascii="Times New Roman" w:hAnsi="Times New Roman"/>
        </w:rPr>
        <w:t>dozę.</w:t>
      </w:r>
    </w:p>
    <w:p w14:paraId="5FB8E539" w14:textId="77777777" w:rsidR="00B22831" w:rsidRPr="00066852" w:rsidRDefault="00B22831" w:rsidP="00B22831">
      <w:pPr>
        <w:spacing w:after="0" w:line="240" w:lineRule="auto"/>
        <w:rPr>
          <w:rFonts w:ascii="Times New Roman" w:hAnsi="Times New Roman"/>
          <w:b/>
        </w:rPr>
      </w:pPr>
    </w:p>
    <w:p w14:paraId="533E9B64" w14:textId="77777777" w:rsidR="00B22831" w:rsidRPr="00066852" w:rsidRDefault="00B41C88" w:rsidP="00B22831">
      <w:pPr>
        <w:spacing w:after="0" w:line="240" w:lineRule="auto"/>
        <w:rPr>
          <w:rFonts w:ascii="Times New Roman" w:hAnsi="Times New Roman"/>
          <w:b/>
        </w:rPr>
      </w:pPr>
      <w:r w:rsidRPr="00066852">
        <w:rPr>
          <w:rFonts w:ascii="Times New Roman" w:hAnsi="Times New Roman"/>
          <w:b/>
        </w:rPr>
        <w:t>Dutasteride ELVIM</w:t>
      </w:r>
      <w:r w:rsidR="00B22831" w:rsidRPr="00066852">
        <w:rPr>
          <w:rFonts w:ascii="Times New Roman" w:hAnsi="Times New Roman"/>
          <w:b/>
        </w:rPr>
        <w:t xml:space="preserve"> vartojimas su maistu ir gėrimais</w:t>
      </w:r>
    </w:p>
    <w:p w14:paraId="23DC2372" w14:textId="77777777" w:rsidR="00B22831" w:rsidRPr="00066852" w:rsidRDefault="00B41C88" w:rsidP="00B22831">
      <w:pPr>
        <w:spacing w:after="0" w:line="240" w:lineRule="auto"/>
        <w:rPr>
          <w:rFonts w:ascii="Times New Roman" w:hAnsi="Times New Roman"/>
        </w:rPr>
      </w:pPr>
      <w:r w:rsidRPr="00066852">
        <w:rPr>
          <w:rFonts w:ascii="Times New Roman" w:hAnsi="Times New Roman"/>
        </w:rPr>
        <w:t>Dutasteride ELVIM</w:t>
      </w:r>
      <w:r w:rsidR="00B22831" w:rsidRPr="00066852">
        <w:rPr>
          <w:rFonts w:ascii="Times New Roman" w:hAnsi="Times New Roman"/>
        </w:rPr>
        <w:t xml:space="preserve"> galima vartoti ir su maistu, ir nevalgius.</w:t>
      </w:r>
    </w:p>
    <w:p w14:paraId="4F489744" w14:textId="77777777" w:rsidR="00B22831" w:rsidRPr="00066852" w:rsidRDefault="00B22831" w:rsidP="00B22831">
      <w:pPr>
        <w:spacing w:after="0" w:line="240" w:lineRule="auto"/>
        <w:rPr>
          <w:rFonts w:ascii="Times New Roman" w:hAnsi="Times New Roman"/>
        </w:rPr>
      </w:pPr>
    </w:p>
    <w:p w14:paraId="2EDFF727" w14:textId="77777777" w:rsidR="00B22831" w:rsidRPr="00066852" w:rsidRDefault="00B22831" w:rsidP="00B22831">
      <w:pPr>
        <w:spacing w:after="0" w:line="240" w:lineRule="auto"/>
        <w:rPr>
          <w:rFonts w:ascii="Times New Roman" w:hAnsi="Times New Roman"/>
          <w:b/>
        </w:rPr>
      </w:pPr>
      <w:r w:rsidRPr="00066852">
        <w:rPr>
          <w:rFonts w:ascii="Times New Roman" w:hAnsi="Times New Roman"/>
          <w:b/>
        </w:rPr>
        <w:t>Nėštumas, žindymo laikotarpis ir vaisingumas</w:t>
      </w:r>
    </w:p>
    <w:p w14:paraId="611958C6" w14:textId="77777777" w:rsidR="00B22831" w:rsidRPr="00066852" w:rsidRDefault="00B22831" w:rsidP="00B22831">
      <w:pPr>
        <w:spacing w:after="0" w:line="240" w:lineRule="auto"/>
        <w:rPr>
          <w:rFonts w:ascii="Times New Roman" w:hAnsi="Times New Roman"/>
        </w:rPr>
      </w:pPr>
      <w:r w:rsidRPr="00066852">
        <w:rPr>
          <w:rFonts w:ascii="Times New Roman" w:hAnsi="Times New Roman"/>
          <w:b/>
        </w:rPr>
        <w:t xml:space="preserve">Nėščios (arba galbūt nėščios) moterys neturi liesti pažeistų kapsulių. </w:t>
      </w:r>
      <w:r w:rsidRPr="00066852">
        <w:rPr>
          <w:rFonts w:ascii="Times New Roman" w:hAnsi="Times New Roman"/>
        </w:rPr>
        <w:t>Dutasteridas prasiskverbia pro odą ir gali pakenkti vyriškos lyties kūdikio vystymuisi. Tai ypač pavojinga pirmąsias 16 nėštumo savaičių.</w:t>
      </w:r>
    </w:p>
    <w:p w14:paraId="246F9A52" w14:textId="77777777" w:rsidR="00B22831" w:rsidRPr="00066852" w:rsidRDefault="00B22831" w:rsidP="00B22831">
      <w:pPr>
        <w:spacing w:after="0" w:line="240" w:lineRule="auto"/>
        <w:rPr>
          <w:rFonts w:ascii="Times New Roman" w:hAnsi="Times New Roman"/>
        </w:rPr>
      </w:pPr>
    </w:p>
    <w:p w14:paraId="687FEEF7" w14:textId="77777777" w:rsidR="00B22831" w:rsidRPr="00066852" w:rsidRDefault="00B22831" w:rsidP="00B22831">
      <w:pPr>
        <w:spacing w:after="0" w:line="240" w:lineRule="auto"/>
        <w:rPr>
          <w:rFonts w:ascii="Times New Roman" w:hAnsi="Times New Roman"/>
        </w:rPr>
      </w:pPr>
      <w:r w:rsidRPr="00066852">
        <w:rPr>
          <w:rFonts w:ascii="Times New Roman" w:hAnsi="Times New Roman"/>
          <w:b/>
        </w:rPr>
        <w:t>Lytinių santykių metu naudokite prezervatyvą</w:t>
      </w:r>
      <w:r w:rsidRPr="00066852">
        <w:rPr>
          <w:rFonts w:ascii="Times New Roman" w:hAnsi="Times New Roman"/>
        </w:rPr>
        <w:t xml:space="preserve">. Dutasterido randama vyro, vartojančio </w:t>
      </w:r>
      <w:r w:rsidR="00B41C88" w:rsidRPr="00066852">
        <w:rPr>
          <w:rFonts w:ascii="Times New Roman" w:hAnsi="Times New Roman"/>
        </w:rPr>
        <w:t>Dutasteride ELVIM</w:t>
      </w:r>
      <w:r w:rsidRPr="00066852">
        <w:rPr>
          <w:rFonts w:ascii="Times New Roman" w:hAnsi="Times New Roman"/>
        </w:rPr>
        <w:t>, sėkloje. Jei Jūsų partnerė yra ar galbūt yra nėščia, jai reikia vengti kontakto su sperma.</w:t>
      </w:r>
    </w:p>
    <w:p w14:paraId="0EFF55E5" w14:textId="77777777" w:rsidR="00B22831" w:rsidRPr="00066852" w:rsidRDefault="00B22831" w:rsidP="00B22831">
      <w:pPr>
        <w:spacing w:after="0" w:line="240" w:lineRule="auto"/>
        <w:rPr>
          <w:rFonts w:ascii="Times New Roman" w:hAnsi="Times New Roman"/>
        </w:rPr>
      </w:pPr>
    </w:p>
    <w:p w14:paraId="748EF5B3" w14:textId="77777777" w:rsidR="00B22831" w:rsidRPr="00066852" w:rsidRDefault="00B22831" w:rsidP="00B22831">
      <w:pPr>
        <w:spacing w:after="0" w:line="240" w:lineRule="auto"/>
        <w:rPr>
          <w:rFonts w:ascii="Times New Roman" w:hAnsi="Times New Roman"/>
        </w:rPr>
      </w:pPr>
      <w:r w:rsidRPr="00066852">
        <w:rPr>
          <w:rFonts w:ascii="Times New Roman" w:hAnsi="Times New Roman"/>
        </w:rPr>
        <w:t xml:space="preserve">Nustatyta, kad </w:t>
      </w:r>
      <w:r w:rsidR="00B41C88" w:rsidRPr="00066852">
        <w:rPr>
          <w:rFonts w:ascii="Times New Roman" w:hAnsi="Times New Roman"/>
        </w:rPr>
        <w:t>Dutasteride ELVIM</w:t>
      </w:r>
      <w:r w:rsidRPr="00066852">
        <w:rPr>
          <w:rFonts w:ascii="Times New Roman" w:hAnsi="Times New Roman"/>
        </w:rPr>
        <w:t xml:space="preserve"> sumažina spermatozoidų kiekį, sėklos tūrį ir spermatozoidų judrumą, todėl gali sumažėti vaisingumas.</w:t>
      </w:r>
    </w:p>
    <w:p w14:paraId="2B74C71E" w14:textId="77777777" w:rsidR="00B22831" w:rsidRPr="00066852" w:rsidRDefault="00B22831" w:rsidP="00B22831">
      <w:pPr>
        <w:spacing w:after="0" w:line="240" w:lineRule="auto"/>
        <w:rPr>
          <w:rFonts w:ascii="Times New Roman" w:hAnsi="Times New Roman"/>
        </w:rPr>
      </w:pPr>
    </w:p>
    <w:p w14:paraId="3A07A3BD" w14:textId="77777777" w:rsidR="00B22831" w:rsidRPr="00066852" w:rsidRDefault="00B22831" w:rsidP="00B22831">
      <w:pPr>
        <w:spacing w:after="0" w:line="240" w:lineRule="auto"/>
        <w:rPr>
          <w:rFonts w:ascii="Times New Roman" w:hAnsi="Times New Roman"/>
        </w:rPr>
      </w:pPr>
      <w:r w:rsidRPr="00066852">
        <w:rPr>
          <w:rFonts w:ascii="Times New Roman" w:hAnsi="Times New Roman"/>
        </w:rPr>
        <w:t xml:space="preserve">Nėščia moteris, kontaktavusi su dutasteridu, </w:t>
      </w:r>
      <w:r w:rsidRPr="00066852">
        <w:rPr>
          <w:rFonts w:ascii="Times New Roman" w:hAnsi="Times New Roman"/>
          <w:b/>
        </w:rPr>
        <w:t>turi kreiptis į gydytoją</w:t>
      </w:r>
      <w:r w:rsidRPr="00066852">
        <w:rPr>
          <w:rFonts w:ascii="Times New Roman" w:hAnsi="Times New Roman"/>
        </w:rPr>
        <w:t xml:space="preserve">. </w:t>
      </w:r>
    </w:p>
    <w:p w14:paraId="52215B55" w14:textId="77777777" w:rsidR="00B22831" w:rsidRPr="00066852" w:rsidRDefault="00B22831" w:rsidP="00B22831">
      <w:pPr>
        <w:numPr>
          <w:ilvl w:val="12"/>
          <w:numId w:val="0"/>
        </w:numPr>
        <w:spacing w:after="0" w:line="240" w:lineRule="auto"/>
        <w:rPr>
          <w:rFonts w:ascii="Times New Roman" w:hAnsi="Times New Roman"/>
        </w:rPr>
      </w:pPr>
    </w:p>
    <w:p w14:paraId="64B9A544" w14:textId="77777777" w:rsidR="00B22831" w:rsidRPr="00066852" w:rsidRDefault="00B22831" w:rsidP="00B22831">
      <w:pPr>
        <w:keepNext/>
        <w:tabs>
          <w:tab w:val="left" w:pos="540"/>
        </w:tabs>
        <w:spacing w:after="0" w:line="240" w:lineRule="auto"/>
        <w:outlineLvl w:val="0"/>
        <w:rPr>
          <w:rFonts w:ascii="Times New Roman" w:hAnsi="Times New Roman"/>
        </w:rPr>
      </w:pPr>
      <w:r w:rsidRPr="00066852">
        <w:rPr>
          <w:rFonts w:ascii="Times New Roman" w:hAnsi="Times New Roman"/>
          <w:b/>
        </w:rPr>
        <w:t>Vairavimas ir mechanizmų valdymas</w:t>
      </w:r>
    </w:p>
    <w:p w14:paraId="4106164B" w14:textId="77777777" w:rsidR="00B22831" w:rsidRPr="00066852" w:rsidRDefault="00B22831" w:rsidP="00B22831">
      <w:pPr>
        <w:spacing w:after="0" w:line="240" w:lineRule="auto"/>
      </w:pPr>
      <w:r w:rsidRPr="00066852">
        <w:rPr>
          <w:rFonts w:ascii="Times New Roman" w:hAnsi="Times New Roman"/>
        </w:rPr>
        <w:t xml:space="preserve">Nepanašu, kad </w:t>
      </w:r>
      <w:r w:rsidR="008B1FD5" w:rsidRPr="00066852">
        <w:rPr>
          <w:rFonts w:ascii="Times New Roman" w:hAnsi="Times New Roman"/>
        </w:rPr>
        <w:t>Dutasteride ELVIM</w:t>
      </w:r>
      <w:r w:rsidRPr="00066852">
        <w:rPr>
          <w:rFonts w:ascii="Times New Roman" w:hAnsi="Times New Roman"/>
        </w:rPr>
        <w:t xml:space="preserve"> turėtų poveikį gebėjimui vairuoti ar valdyti mechanizmus.</w:t>
      </w:r>
    </w:p>
    <w:p w14:paraId="21920700" w14:textId="77777777" w:rsidR="00B22831" w:rsidRPr="00066852" w:rsidRDefault="00B22831" w:rsidP="00B22831">
      <w:pPr>
        <w:numPr>
          <w:ilvl w:val="12"/>
          <w:numId w:val="0"/>
        </w:numPr>
        <w:spacing w:after="0" w:line="240" w:lineRule="auto"/>
        <w:rPr>
          <w:rFonts w:ascii="Times New Roman" w:hAnsi="Times New Roman"/>
        </w:rPr>
      </w:pPr>
    </w:p>
    <w:p w14:paraId="7A2356F9" w14:textId="77777777" w:rsidR="00B22831" w:rsidRPr="00066852" w:rsidRDefault="00B22831" w:rsidP="00B22831">
      <w:pPr>
        <w:numPr>
          <w:ilvl w:val="12"/>
          <w:numId w:val="0"/>
        </w:numPr>
        <w:spacing w:after="0" w:line="240" w:lineRule="auto"/>
        <w:ind w:right="-2"/>
        <w:rPr>
          <w:rFonts w:ascii="Times New Roman" w:hAnsi="Times New Roman"/>
        </w:rPr>
      </w:pPr>
    </w:p>
    <w:p w14:paraId="38CC95B4" w14:textId="77777777" w:rsidR="00B22831" w:rsidRPr="00066852" w:rsidRDefault="00B22831" w:rsidP="00B22831">
      <w:pPr>
        <w:numPr>
          <w:ilvl w:val="12"/>
          <w:numId w:val="0"/>
        </w:numPr>
        <w:spacing w:after="0" w:line="240" w:lineRule="auto"/>
        <w:ind w:left="567" w:hanging="567"/>
        <w:outlineLvl w:val="0"/>
        <w:rPr>
          <w:rFonts w:ascii="Times New Roman" w:hAnsi="Times New Roman"/>
          <w:b/>
          <w:caps/>
        </w:rPr>
      </w:pPr>
      <w:r w:rsidRPr="00066852">
        <w:rPr>
          <w:rFonts w:ascii="Times New Roman" w:hAnsi="Times New Roman"/>
          <w:b/>
        </w:rPr>
        <w:t>3.</w:t>
      </w:r>
      <w:r w:rsidRPr="00066852">
        <w:rPr>
          <w:rFonts w:ascii="Times New Roman" w:hAnsi="Times New Roman"/>
          <w:b/>
        </w:rPr>
        <w:tab/>
        <w:t xml:space="preserve">Kaip vartoti </w:t>
      </w:r>
      <w:r w:rsidR="004B7257" w:rsidRPr="00066852">
        <w:rPr>
          <w:rFonts w:ascii="Times New Roman" w:hAnsi="Times New Roman"/>
          <w:b/>
        </w:rPr>
        <w:t>Dutasteride ELVIM</w:t>
      </w:r>
    </w:p>
    <w:p w14:paraId="1B97EEFD" w14:textId="77777777" w:rsidR="00B22831" w:rsidRPr="00066852" w:rsidRDefault="00B22831" w:rsidP="00B22831">
      <w:pPr>
        <w:spacing w:after="0" w:line="240" w:lineRule="auto"/>
        <w:ind w:left="567" w:hanging="567"/>
        <w:rPr>
          <w:rFonts w:ascii="Times New Roman" w:hAnsi="Times New Roman"/>
        </w:rPr>
      </w:pPr>
    </w:p>
    <w:p w14:paraId="2EB81629" w14:textId="77777777" w:rsidR="00B22831" w:rsidRPr="00066852" w:rsidRDefault="004B7257" w:rsidP="00B22831">
      <w:pPr>
        <w:spacing w:after="0" w:line="240" w:lineRule="auto"/>
        <w:rPr>
          <w:rFonts w:ascii="Times New Roman" w:hAnsi="Times New Roman"/>
        </w:rPr>
      </w:pPr>
      <w:r w:rsidRPr="00066852">
        <w:rPr>
          <w:rFonts w:ascii="Times New Roman" w:hAnsi="Times New Roman"/>
          <w:b/>
        </w:rPr>
        <w:t>Dutasteride ELVIM</w:t>
      </w:r>
      <w:r w:rsidR="00B22831" w:rsidRPr="00066852">
        <w:rPr>
          <w:rFonts w:ascii="Times New Roman" w:hAnsi="Times New Roman"/>
          <w:b/>
        </w:rPr>
        <w:t xml:space="preserve"> visada vartokite tiksliai, kaip nurodė gydytojas arba vaistininkas.</w:t>
      </w:r>
      <w:r w:rsidR="00B22831" w:rsidRPr="00066852">
        <w:rPr>
          <w:rFonts w:ascii="Times New Roman" w:hAnsi="Times New Roman"/>
        </w:rPr>
        <w:t xml:space="preserve"> Jeigu vaistą vartosite nereguliariai, gydytojui gali nepavykti stebėti PSA. Jeigu abejojate, kreipkitės į gydytoją arba vaistininką. </w:t>
      </w:r>
    </w:p>
    <w:p w14:paraId="6736E9D9" w14:textId="77777777" w:rsidR="00B22831" w:rsidRPr="00066852" w:rsidRDefault="00B22831" w:rsidP="00B22831">
      <w:pPr>
        <w:spacing w:after="0" w:line="240" w:lineRule="auto"/>
        <w:rPr>
          <w:rFonts w:ascii="Times New Roman" w:hAnsi="Times New Roman"/>
        </w:rPr>
      </w:pPr>
    </w:p>
    <w:p w14:paraId="40B62A8F" w14:textId="77777777" w:rsidR="004B7257" w:rsidRPr="00066852" w:rsidRDefault="00B22831" w:rsidP="00B22831">
      <w:pPr>
        <w:tabs>
          <w:tab w:val="left" w:pos="540"/>
        </w:tabs>
        <w:spacing w:after="0" w:line="240" w:lineRule="auto"/>
        <w:ind w:left="540" w:hanging="540"/>
        <w:rPr>
          <w:rFonts w:ascii="Times New Roman" w:hAnsi="Times New Roman"/>
        </w:rPr>
      </w:pPr>
      <w:r w:rsidRPr="00066852">
        <w:rPr>
          <w:rFonts w:ascii="Times New Roman" w:hAnsi="Times New Roman"/>
          <w:b/>
        </w:rPr>
        <w:t>Rekomenduojama dozė yra viena kapsulė (0,5 mg) vieną kartą per parą.</w:t>
      </w:r>
      <w:r w:rsidRPr="00066852">
        <w:rPr>
          <w:rFonts w:ascii="Times New Roman" w:hAnsi="Times New Roman"/>
        </w:rPr>
        <w:t xml:space="preserve"> Nurykite kapsulę </w:t>
      </w:r>
    </w:p>
    <w:p w14:paraId="278B8C0A" w14:textId="77777777" w:rsidR="004B7257" w:rsidRPr="00066852" w:rsidRDefault="00B22831" w:rsidP="00B22831">
      <w:pPr>
        <w:tabs>
          <w:tab w:val="left" w:pos="540"/>
        </w:tabs>
        <w:spacing w:after="0" w:line="240" w:lineRule="auto"/>
        <w:ind w:left="540" w:hanging="540"/>
        <w:rPr>
          <w:rFonts w:ascii="Times New Roman" w:hAnsi="Times New Roman"/>
        </w:rPr>
      </w:pPr>
      <w:r w:rsidRPr="00066852">
        <w:rPr>
          <w:rFonts w:ascii="Times New Roman" w:hAnsi="Times New Roman"/>
        </w:rPr>
        <w:t xml:space="preserve">užsigerdami vandeniu, nekramtykite ir neardykite jos. Sąlytis su kapsulės turiniu gali sukelti burnos </w:t>
      </w:r>
    </w:p>
    <w:p w14:paraId="2F88182D" w14:textId="77777777" w:rsidR="00B22831" w:rsidRPr="00066852" w:rsidRDefault="00B22831" w:rsidP="00B22831">
      <w:pPr>
        <w:tabs>
          <w:tab w:val="left" w:pos="540"/>
        </w:tabs>
        <w:spacing w:after="0" w:line="240" w:lineRule="auto"/>
        <w:ind w:left="540" w:hanging="540"/>
        <w:rPr>
          <w:rFonts w:ascii="Times New Roman" w:hAnsi="Times New Roman"/>
        </w:rPr>
      </w:pPr>
      <w:r w:rsidRPr="00066852">
        <w:rPr>
          <w:rFonts w:ascii="Times New Roman" w:hAnsi="Times New Roman"/>
        </w:rPr>
        <w:t>arba ryklės skausmą.</w:t>
      </w:r>
    </w:p>
    <w:p w14:paraId="13144733" w14:textId="77777777" w:rsidR="004B7257" w:rsidRPr="00066852" w:rsidRDefault="004B7257" w:rsidP="00B22831">
      <w:pPr>
        <w:tabs>
          <w:tab w:val="left" w:pos="540"/>
        </w:tabs>
        <w:spacing w:after="0" w:line="240" w:lineRule="auto"/>
        <w:ind w:left="540" w:hanging="540"/>
        <w:rPr>
          <w:rFonts w:ascii="Times New Roman" w:hAnsi="Times New Roman"/>
        </w:rPr>
      </w:pPr>
    </w:p>
    <w:p w14:paraId="0BFC22A2" w14:textId="77777777" w:rsidR="004B7257" w:rsidRPr="00066852" w:rsidRDefault="00B22831" w:rsidP="00B22831">
      <w:pPr>
        <w:tabs>
          <w:tab w:val="left" w:pos="540"/>
        </w:tabs>
        <w:spacing w:after="0" w:line="240" w:lineRule="auto"/>
        <w:ind w:left="540" w:hanging="540"/>
        <w:rPr>
          <w:rFonts w:ascii="Times New Roman" w:hAnsi="Times New Roman"/>
        </w:rPr>
      </w:pPr>
      <w:r w:rsidRPr="00066852">
        <w:rPr>
          <w:rFonts w:ascii="Times New Roman" w:hAnsi="Times New Roman"/>
        </w:rPr>
        <w:t xml:space="preserve">Gydymas </w:t>
      </w:r>
      <w:r w:rsidR="004B7257" w:rsidRPr="00066852">
        <w:rPr>
          <w:rFonts w:ascii="Times New Roman" w:hAnsi="Times New Roman"/>
        </w:rPr>
        <w:t>Dutasteride ELVIM</w:t>
      </w:r>
      <w:r w:rsidRPr="00066852">
        <w:rPr>
          <w:rFonts w:ascii="Times New Roman" w:hAnsi="Times New Roman"/>
        </w:rPr>
        <w:t xml:space="preserve"> yra ilgalaikis. Kai kuriems vyrams simptomai palengvėja greitai.</w:t>
      </w:r>
    </w:p>
    <w:p w14:paraId="62C94FAE" w14:textId="77777777" w:rsidR="004B7257" w:rsidRPr="00066852" w:rsidRDefault="00B22831" w:rsidP="00B22831">
      <w:pPr>
        <w:tabs>
          <w:tab w:val="left" w:pos="540"/>
        </w:tabs>
        <w:spacing w:after="0" w:line="240" w:lineRule="auto"/>
        <w:ind w:left="540" w:hanging="540"/>
        <w:rPr>
          <w:rFonts w:ascii="Times New Roman" w:hAnsi="Times New Roman"/>
        </w:rPr>
      </w:pPr>
      <w:r w:rsidRPr="00066852">
        <w:rPr>
          <w:rFonts w:ascii="Times New Roman" w:hAnsi="Times New Roman"/>
        </w:rPr>
        <w:t>Tačiau, kai</w:t>
      </w:r>
      <w:r w:rsidR="004B7257" w:rsidRPr="00066852">
        <w:rPr>
          <w:rFonts w:ascii="Times New Roman" w:hAnsi="Times New Roman"/>
        </w:rPr>
        <w:t xml:space="preserve"> </w:t>
      </w:r>
      <w:r w:rsidRPr="00066852">
        <w:rPr>
          <w:rFonts w:ascii="Times New Roman" w:hAnsi="Times New Roman"/>
        </w:rPr>
        <w:t xml:space="preserve">kuriems pacientams </w:t>
      </w:r>
      <w:r w:rsidR="004B7257" w:rsidRPr="00066852">
        <w:rPr>
          <w:rFonts w:ascii="Times New Roman" w:hAnsi="Times New Roman"/>
        </w:rPr>
        <w:t>Dutasteride ELVIM</w:t>
      </w:r>
      <w:r w:rsidRPr="00066852">
        <w:rPr>
          <w:rFonts w:ascii="Times New Roman" w:hAnsi="Times New Roman"/>
        </w:rPr>
        <w:t xml:space="preserve"> gali tekti vartoti 6 mėnesius ir ilgiau, kol</w:t>
      </w:r>
      <w:r w:rsidR="004B7257" w:rsidRPr="00066852">
        <w:rPr>
          <w:rFonts w:ascii="Times New Roman" w:hAnsi="Times New Roman"/>
        </w:rPr>
        <w:t xml:space="preserve"> </w:t>
      </w:r>
    </w:p>
    <w:p w14:paraId="6002B434" w14:textId="77777777" w:rsidR="00B22831" w:rsidRPr="00066852" w:rsidRDefault="004B7257" w:rsidP="00B22831">
      <w:pPr>
        <w:tabs>
          <w:tab w:val="left" w:pos="540"/>
        </w:tabs>
        <w:spacing w:after="0" w:line="240" w:lineRule="auto"/>
        <w:ind w:left="540" w:hanging="540"/>
        <w:rPr>
          <w:rFonts w:ascii="Times New Roman" w:hAnsi="Times New Roman"/>
        </w:rPr>
      </w:pPr>
      <w:r w:rsidRPr="00066852">
        <w:rPr>
          <w:rFonts w:ascii="Times New Roman" w:hAnsi="Times New Roman"/>
        </w:rPr>
        <w:t xml:space="preserve">pasireiškia </w:t>
      </w:r>
      <w:r w:rsidR="00B22831" w:rsidRPr="00066852">
        <w:rPr>
          <w:rFonts w:ascii="Times New Roman" w:hAnsi="Times New Roman"/>
        </w:rPr>
        <w:t>teigiamas poveikis. Be gydytojo leidimo preparato vartojimo nenutraukite.</w:t>
      </w:r>
    </w:p>
    <w:p w14:paraId="62C8219B" w14:textId="77777777" w:rsidR="00B22831" w:rsidRPr="00066852" w:rsidRDefault="00B22831" w:rsidP="00B22831">
      <w:pPr>
        <w:spacing w:after="0" w:line="240" w:lineRule="auto"/>
        <w:ind w:left="567" w:hanging="567"/>
        <w:rPr>
          <w:rFonts w:ascii="Times New Roman" w:hAnsi="Times New Roman"/>
        </w:rPr>
      </w:pPr>
    </w:p>
    <w:p w14:paraId="32BE14AC" w14:textId="77777777" w:rsidR="00B22831" w:rsidRPr="00066852" w:rsidRDefault="00B22831" w:rsidP="00B22831">
      <w:pPr>
        <w:spacing w:after="0" w:line="240" w:lineRule="auto"/>
        <w:ind w:left="567" w:hanging="567"/>
        <w:rPr>
          <w:rFonts w:ascii="Times New Roman" w:hAnsi="Times New Roman"/>
          <w:b/>
        </w:rPr>
      </w:pPr>
      <w:r w:rsidRPr="00066852">
        <w:rPr>
          <w:rFonts w:ascii="Times New Roman" w:hAnsi="Times New Roman"/>
          <w:b/>
        </w:rPr>
        <w:t xml:space="preserve">Ką daryti pavartojus per didelę </w:t>
      </w:r>
      <w:r w:rsidR="00F4581D" w:rsidRPr="00066852">
        <w:rPr>
          <w:rFonts w:ascii="Times New Roman" w:hAnsi="Times New Roman"/>
          <w:b/>
        </w:rPr>
        <w:t>Dutasteride ELVIM</w:t>
      </w:r>
      <w:r w:rsidRPr="00066852">
        <w:rPr>
          <w:rFonts w:ascii="Times New Roman" w:hAnsi="Times New Roman"/>
          <w:b/>
        </w:rPr>
        <w:t xml:space="preserve"> dozę</w:t>
      </w:r>
      <w:r w:rsidR="00A06A4A" w:rsidRPr="00066852">
        <w:rPr>
          <w:rFonts w:ascii="Times New Roman" w:hAnsi="Times New Roman"/>
          <w:b/>
        </w:rPr>
        <w:t>?</w:t>
      </w:r>
    </w:p>
    <w:p w14:paraId="412BCA66" w14:textId="77777777" w:rsidR="00B22831" w:rsidRPr="00066852" w:rsidRDefault="00B22831" w:rsidP="00B22831">
      <w:pPr>
        <w:spacing w:after="0" w:line="240" w:lineRule="auto"/>
        <w:rPr>
          <w:b/>
        </w:rPr>
      </w:pPr>
      <w:r w:rsidRPr="00066852">
        <w:rPr>
          <w:rFonts w:ascii="Times New Roman" w:hAnsi="Times New Roman"/>
        </w:rPr>
        <w:t xml:space="preserve">Pavartoję per daug </w:t>
      </w:r>
      <w:r w:rsidR="00F4581D" w:rsidRPr="00066852">
        <w:rPr>
          <w:rFonts w:ascii="Times New Roman" w:hAnsi="Times New Roman"/>
        </w:rPr>
        <w:t>Dutasteride ELVIM</w:t>
      </w:r>
      <w:r w:rsidRPr="00066852">
        <w:rPr>
          <w:rFonts w:ascii="Times New Roman" w:hAnsi="Times New Roman"/>
        </w:rPr>
        <w:t xml:space="preserve"> kapsulių, klauskite patarimo gydytojo arba vaistininko.</w:t>
      </w:r>
    </w:p>
    <w:p w14:paraId="48008292" w14:textId="77777777" w:rsidR="00B22831" w:rsidRPr="00066852" w:rsidRDefault="00B22831" w:rsidP="00B22831">
      <w:pPr>
        <w:spacing w:after="0" w:line="240" w:lineRule="auto"/>
        <w:ind w:left="567" w:hanging="567"/>
        <w:rPr>
          <w:rFonts w:ascii="Times New Roman" w:hAnsi="Times New Roman"/>
          <w:b/>
        </w:rPr>
      </w:pPr>
    </w:p>
    <w:p w14:paraId="569DFADF" w14:textId="77777777" w:rsidR="00B22831" w:rsidRPr="00066852" w:rsidRDefault="00B22831" w:rsidP="00B22831">
      <w:pPr>
        <w:spacing w:after="0" w:line="240" w:lineRule="auto"/>
        <w:ind w:left="567" w:hanging="567"/>
        <w:rPr>
          <w:rFonts w:ascii="Times New Roman" w:hAnsi="Times New Roman"/>
        </w:rPr>
      </w:pPr>
      <w:r w:rsidRPr="00066852">
        <w:rPr>
          <w:rFonts w:ascii="Times New Roman" w:hAnsi="Times New Roman"/>
          <w:b/>
        </w:rPr>
        <w:t xml:space="preserve">Pamiršus pavartoti </w:t>
      </w:r>
      <w:r w:rsidR="00F4581D" w:rsidRPr="00066852">
        <w:rPr>
          <w:rFonts w:ascii="Times New Roman" w:hAnsi="Times New Roman"/>
          <w:b/>
        </w:rPr>
        <w:t>Dutasteride ELVIM</w:t>
      </w:r>
    </w:p>
    <w:p w14:paraId="05AE2311" w14:textId="77777777" w:rsidR="00B22831" w:rsidRPr="00066852" w:rsidRDefault="00B22831" w:rsidP="00B22831">
      <w:pPr>
        <w:spacing w:after="0" w:line="240" w:lineRule="auto"/>
        <w:rPr>
          <w:rFonts w:ascii="Times New Roman" w:hAnsi="Times New Roman"/>
        </w:rPr>
      </w:pPr>
      <w:r w:rsidRPr="00066852">
        <w:rPr>
          <w:rFonts w:ascii="Times New Roman" w:hAnsi="Times New Roman"/>
        </w:rPr>
        <w:t>Negalima vartoti dvigubos dozės norint kompensuoti praleistą dozę. Kitą dozę gerkite įprastu laiku.</w:t>
      </w:r>
    </w:p>
    <w:p w14:paraId="048405CA" w14:textId="77777777" w:rsidR="00B22831" w:rsidRPr="00066852" w:rsidRDefault="00B22831" w:rsidP="00B22831">
      <w:pPr>
        <w:spacing w:after="0" w:line="240" w:lineRule="auto"/>
        <w:ind w:left="567" w:hanging="567"/>
        <w:rPr>
          <w:rFonts w:ascii="Times New Roman" w:hAnsi="Times New Roman"/>
        </w:rPr>
      </w:pPr>
    </w:p>
    <w:p w14:paraId="57DEDC37" w14:textId="77777777" w:rsidR="00B22831" w:rsidRPr="00066852" w:rsidRDefault="00B22831" w:rsidP="00B22831">
      <w:pPr>
        <w:spacing w:after="0" w:line="240" w:lineRule="auto"/>
        <w:ind w:left="567" w:hanging="567"/>
        <w:rPr>
          <w:rFonts w:ascii="Times New Roman" w:hAnsi="Times New Roman"/>
          <w:b/>
        </w:rPr>
      </w:pPr>
      <w:r w:rsidRPr="00066852">
        <w:rPr>
          <w:rFonts w:ascii="Times New Roman" w:hAnsi="Times New Roman"/>
          <w:b/>
        </w:rPr>
        <w:t xml:space="preserve">Nenustokite vartoti </w:t>
      </w:r>
      <w:r w:rsidR="00F4581D" w:rsidRPr="00066852">
        <w:rPr>
          <w:rFonts w:ascii="Times New Roman" w:hAnsi="Times New Roman"/>
          <w:b/>
        </w:rPr>
        <w:t xml:space="preserve">Dutasteride ELVIM </w:t>
      </w:r>
      <w:r w:rsidRPr="00066852">
        <w:rPr>
          <w:rFonts w:ascii="Times New Roman" w:hAnsi="Times New Roman"/>
          <w:b/>
        </w:rPr>
        <w:t>be gydytojo nurodymo.</w:t>
      </w:r>
    </w:p>
    <w:p w14:paraId="1BB30EE9" w14:textId="77777777" w:rsidR="00B22831" w:rsidRPr="00066852" w:rsidRDefault="00B22831" w:rsidP="00B22831">
      <w:pPr>
        <w:spacing w:after="0" w:line="240" w:lineRule="auto"/>
        <w:rPr>
          <w:rFonts w:ascii="Times New Roman" w:hAnsi="Times New Roman"/>
        </w:rPr>
      </w:pPr>
      <w:r w:rsidRPr="00066852">
        <w:rPr>
          <w:rFonts w:ascii="Times New Roman" w:hAnsi="Times New Roman"/>
        </w:rPr>
        <w:t xml:space="preserve">Nenustokite vartoti </w:t>
      </w:r>
      <w:r w:rsidR="00F4581D" w:rsidRPr="00066852">
        <w:rPr>
          <w:rFonts w:ascii="Times New Roman" w:hAnsi="Times New Roman"/>
        </w:rPr>
        <w:t>Dutasteride ELVIM</w:t>
      </w:r>
      <w:r w:rsidRPr="00066852">
        <w:rPr>
          <w:rFonts w:ascii="Times New Roman" w:hAnsi="Times New Roman"/>
        </w:rPr>
        <w:t xml:space="preserve"> prieš tai nepasitarę su gydytoju. Gali prireikti vaistą vartoti iki 6 mėnesių ar ilgiau, kol pasireikš gydymo poveikis.</w:t>
      </w:r>
    </w:p>
    <w:p w14:paraId="3F4FCDD2" w14:textId="77777777" w:rsidR="00B22831" w:rsidRPr="00066852" w:rsidRDefault="00B22831" w:rsidP="00B22831">
      <w:pPr>
        <w:spacing w:after="0" w:line="240" w:lineRule="auto"/>
        <w:rPr>
          <w:rFonts w:ascii="Times New Roman" w:hAnsi="Times New Roman"/>
        </w:rPr>
      </w:pPr>
    </w:p>
    <w:p w14:paraId="7397CE92" w14:textId="77777777" w:rsidR="00B22831" w:rsidRPr="00066852" w:rsidRDefault="00B22831" w:rsidP="00B22831">
      <w:pPr>
        <w:numPr>
          <w:ilvl w:val="12"/>
          <w:numId w:val="0"/>
        </w:numPr>
        <w:spacing w:after="0" w:line="240" w:lineRule="auto"/>
        <w:ind w:right="-2"/>
        <w:rPr>
          <w:rFonts w:ascii="Times New Roman" w:hAnsi="Times New Roman"/>
          <w:bCs/>
        </w:rPr>
      </w:pPr>
      <w:r w:rsidRPr="00066852">
        <w:rPr>
          <w:rFonts w:ascii="Times New Roman" w:hAnsi="Times New Roman"/>
          <w:bCs/>
        </w:rPr>
        <w:t>Jeigu kiltų daugiau klausimų dėl šio vaisto vartojimo, kreipkitės į gydytoją arba vaistininką.</w:t>
      </w:r>
    </w:p>
    <w:p w14:paraId="21DCBCB7" w14:textId="77777777" w:rsidR="00B22831" w:rsidRPr="00066852" w:rsidRDefault="00B22831" w:rsidP="00B22831">
      <w:pPr>
        <w:numPr>
          <w:ilvl w:val="12"/>
          <w:numId w:val="0"/>
        </w:numPr>
        <w:spacing w:after="0" w:line="240" w:lineRule="auto"/>
        <w:ind w:right="-2"/>
        <w:rPr>
          <w:rFonts w:ascii="Times New Roman" w:hAnsi="Times New Roman"/>
          <w:bCs/>
        </w:rPr>
      </w:pPr>
    </w:p>
    <w:p w14:paraId="2C406DC2" w14:textId="77777777" w:rsidR="00B22831" w:rsidRPr="00066852" w:rsidRDefault="00B22831" w:rsidP="00B22831">
      <w:pPr>
        <w:numPr>
          <w:ilvl w:val="12"/>
          <w:numId w:val="0"/>
        </w:numPr>
        <w:spacing w:after="0" w:line="240" w:lineRule="auto"/>
        <w:ind w:right="-2"/>
        <w:rPr>
          <w:rFonts w:ascii="Times New Roman" w:hAnsi="Times New Roman"/>
        </w:rPr>
      </w:pPr>
    </w:p>
    <w:p w14:paraId="3EBF6493" w14:textId="77777777" w:rsidR="00B22831" w:rsidRPr="00066852" w:rsidRDefault="00B22831" w:rsidP="00B22831">
      <w:pPr>
        <w:numPr>
          <w:ilvl w:val="12"/>
          <w:numId w:val="0"/>
        </w:numPr>
        <w:spacing w:after="0" w:line="240" w:lineRule="auto"/>
        <w:ind w:left="567" w:hanging="567"/>
        <w:outlineLvl w:val="0"/>
        <w:rPr>
          <w:rFonts w:ascii="Times New Roman" w:hAnsi="Times New Roman"/>
          <w:b/>
          <w:caps/>
        </w:rPr>
      </w:pPr>
      <w:r w:rsidRPr="00066852">
        <w:rPr>
          <w:rFonts w:ascii="Times New Roman" w:hAnsi="Times New Roman"/>
          <w:b/>
          <w:caps/>
        </w:rPr>
        <w:t>4.</w:t>
      </w:r>
      <w:r w:rsidRPr="00066852">
        <w:rPr>
          <w:rFonts w:ascii="Times New Roman" w:hAnsi="Times New Roman"/>
          <w:b/>
          <w:caps/>
        </w:rPr>
        <w:tab/>
        <w:t>g</w:t>
      </w:r>
      <w:r w:rsidRPr="00066852">
        <w:rPr>
          <w:rFonts w:ascii="Times New Roman" w:hAnsi="Times New Roman"/>
          <w:b/>
        </w:rPr>
        <w:t>alimas šalutinis poveikis</w:t>
      </w:r>
    </w:p>
    <w:p w14:paraId="4F821E9D" w14:textId="77777777" w:rsidR="00B22831" w:rsidRPr="00066852" w:rsidRDefault="00B22831" w:rsidP="00B22831">
      <w:pPr>
        <w:spacing w:after="0" w:line="240" w:lineRule="auto"/>
        <w:ind w:left="567" w:hanging="567"/>
        <w:rPr>
          <w:rFonts w:ascii="Times New Roman" w:hAnsi="Times New Roman"/>
        </w:rPr>
      </w:pPr>
    </w:p>
    <w:p w14:paraId="4DDD4440" w14:textId="77777777" w:rsidR="00B22831" w:rsidRPr="00066852" w:rsidRDefault="00B22831" w:rsidP="00B22831">
      <w:pPr>
        <w:spacing w:after="0" w:line="240" w:lineRule="auto"/>
        <w:rPr>
          <w:rFonts w:ascii="Times New Roman" w:hAnsi="Times New Roman"/>
          <w:bCs/>
        </w:rPr>
      </w:pPr>
      <w:r w:rsidRPr="00066852">
        <w:rPr>
          <w:rFonts w:ascii="Times New Roman" w:hAnsi="Times New Roman"/>
          <w:bCs/>
        </w:rPr>
        <w:t>Šis vaistas, kaip ir visi kiti, gali sukelti šalutinį poveikį, nors jis pasireiškia ne visiems žmonėms.</w:t>
      </w:r>
    </w:p>
    <w:p w14:paraId="3C903593" w14:textId="77777777" w:rsidR="00B22831" w:rsidRPr="00066852" w:rsidRDefault="00B22831" w:rsidP="00B22831">
      <w:pPr>
        <w:spacing w:after="0" w:line="240" w:lineRule="auto"/>
        <w:ind w:left="567" w:hanging="567"/>
        <w:rPr>
          <w:rFonts w:ascii="Times New Roman" w:hAnsi="Times New Roman"/>
        </w:rPr>
      </w:pPr>
    </w:p>
    <w:p w14:paraId="03641894" w14:textId="77777777" w:rsidR="00B22831" w:rsidRPr="00066852" w:rsidRDefault="00B22831" w:rsidP="00B22831">
      <w:pPr>
        <w:spacing w:after="0" w:line="240" w:lineRule="auto"/>
        <w:ind w:left="567" w:hanging="567"/>
        <w:rPr>
          <w:rFonts w:ascii="Times New Roman" w:hAnsi="Times New Roman"/>
          <w:b/>
          <w:bCs/>
        </w:rPr>
      </w:pPr>
      <w:r w:rsidRPr="00066852">
        <w:rPr>
          <w:rFonts w:ascii="Times New Roman" w:hAnsi="Times New Roman"/>
          <w:b/>
        </w:rPr>
        <w:t>Alerginė reakcija</w:t>
      </w:r>
    </w:p>
    <w:p w14:paraId="320FA6E1" w14:textId="77777777" w:rsidR="00B22831" w:rsidRPr="00066852" w:rsidRDefault="00B22831" w:rsidP="00B22831">
      <w:pPr>
        <w:spacing w:after="0" w:line="240" w:lineRule="auto"/>
        <w:ind w:left="567" w:hanging="567"/>
        <w:rPr>
          <w:rFonts w:ascii="Times New Roman" w:hAnsi="Times New Roman"/>
          <w:i/>
        </w:rPr>
      </w:pPr>
      <w:r w:rsidRPr="00066852">
        <w:rPr>
          <w:rFonts w:ascii="Times New Roman" w:hAnsi="Times New Roman"/>
        </w:rPr>
        <w:t>Alerginių reakcijų požymiai tokie:</w:t>
      </w:r>
    </w:p>
    <w:p w14:paraId="1D81D9A9" w14:textId="77777777" w:rsidR="00B22831" w:rsidRPr="00066852" w:rsidRDefault="00B22831" w:rsidP="00EB7069">
      <w:pPr>
        <w:spacing w:after="0" w:line="240" w:lineRule="auto"/>
        <w:ind w:left="709" w:hanging="425"/>
        <w:rPr>
          <w:rFonts w:ascii="Times New Roman" w:hAnsi="Times New Roman"/>
        </w:rPr>
      </w:pPr>
      <w:r w:rsidRPr="00066852">
        <w:rPr>
          <w:rFonts w:ascii="Times New Roman" w:hAnsi="Times New Roman"/>
        </w:rPr>
        <w:t>-</w:t>
      </w:r>
      <w:r w:rsidRPr="00066852">
        <w:rPr>
          <w:rFonts w:ascii="Times New Roman" w:hAnsi="Times New Roman"/>
        </w:rPr>
        <w:tab/>
      </w:r>
      <w:r w:rsidRPr="00066852">
        <w:rPr>
          <w:rFonts w:ascii="Times New Roman" w:hAnsi="Times New Roman"/>
          <w:b/>
        </w:rPr>
        <w:t xml:space="preserve">odos </w:t>
      </w:r>
      <w:r w:rsidR="001E1764">
        <w:rPr>
          <w:rFonts w:ascii="Times New Roman" w:hAnsi="Times New Roman"/>
          <w:b/>
        </w:rPr>
        <w:t>iš</w:t>
      </w:r>
      <w:r w:rsidRPr="00066852">
        <w:rPr>
          <w:rFonts w:ascii="Times New Roman" w:hAnsi="Times New Roman"/>
          <w:b/>
        </w:rPr>
        <w:t>bėrimas</w:t>
      </w:r>
      <w:r w:rsidRPr="00066852">
        <w:rPr>
          <w:rFonts w:ascii="Times New Roman" w:hAnsi="Times New Roman"/>
        </w:rPr>
        <w:t xml:space="preserve"> (jis gali niežėti)</w:t>
      </w:r>
    </w:p>
    <w:p w14:paraId="1987ECA8" w14:textId="77777777" w:rsidR="00B22831" w:rsidRPr="00066852" w:rsidRDefault="00B22831" w:rsidP="00EB7069">
      <w:pPr>
        <w:spacing w:after="0" w:line="240" w:lineRule="auto"/>
        <w:ind w:left="709" w:hanging="425"/>
        <w:rPr>
          <w:rFonts w:ascii="Times New Roman" w:hAnsi="Times New Roman"/>
        </w:rPr>
      </w:pPr>
      <w:r w:rsidRPr="00066852">
        <w:rPr>
          <w:rFonts w:ascii="Times New Roman" w:hAnsi="Times New Roman"/>
        </w:rPr>
        <w:t>-</w:t>
      </w:r>
      <w:r w:rsidRPr="00066852">
        <w:rPr>
          <w:rFonts w:ascii="Times New Roman" w:hAnsi="Times New Roman"/>
        </w:rPr>
        <w:tab/>
      </w:r>
      <w:r w:rsidRPr="00066852">
        <w:rPr>
          <w:rFonts w:ascii="Times New Roman" w:hAnsi="Times New Roman"/>
          <w:b/>
        </w:rPr>
        <w:t xml:space="preserve">dilgėlinė </w:t>
      </w:r>
      <w:r w:rsidRPr="00066852">
        <w:rPr>
          <w:rFonts w:ascii="Times New Roman" w:hAnsi="Times New Roman"/>
        </w:rPr>
        <w:t>(išbėrimas kaip nuo dilgėlės)</w:t>
      </w:r>
    </w:p>
    <w:p w14:paraId="0E8EAEB8" w14:textId="77777777" w:rsidR="00B22831" w:rsidRPr="00066852" w:rsidRDefault="00B22831" w:rsidP="00EB7069">
      <w:pPr>
        <w:spacing w:after="0" w:line="240" w:lineRule="auto"/>
        <w:ind w:left="709" w:hanging="425"/>
        <w:rPr>
          <w:rFonts w:ascii="Times New Roman" w:hAnsi="Times New Roman"/>
        </w:rPr>
      </w:pPr>
      <w:r w:rsidRPr="00066852">
        <w:rPr>
          <w:rFonts w:ascii="Times New Roman" w:hAnsi="Times New Roman"/>
        </w:rPr>
        <w:t>-</w:t>
      </w:r>
      <w:r w:rsidRPr="00066852">
        <w:rPr>
          <w:rFonts w:ascii="Times New Roman" w:hAnsi="Times New Roman"/>
        </w:rPr>
        <w:tab/>
      </w:r>
      <w:r w:rsidRPr="00066852">
        <w:rPr>
          <w:rFonts w:ascii="Times New Roman" w:hAnsi="Times New Roman"/>
          <w:b/>
        </w:rPr>
        <w:t>vokų, veido, lūpų, rankų ar kojų patinimas.</w:t>
      </w:r>
    </w:p>
    <w:p w14:paraId="12D1797A" w14:textId="77777777" w:rsidR="00B22831" w:rsidRPr="00066852" w:rsidRDefault="00B22831" w:rsidP="00B22831">
      <w:pPr>
        <w:spacing w:after="0" w:line="240" w:lineRule="auto"/>
        <w:ind w:left="567" w:hanging="567"/>
        <w:rPr>
          <w:rFonts w:ascii="Times New Roman" w:hAnsi="Times New Roman"/>
        </w:rPr>
      </w:pPr>
    </w:p>
    <w:p w14:paraId="092DEC61" w14:textId="77777777" w:rsidR="00B22831" w:rsidRPr="00066852" w:rsidRDefault="00B22831" w:rsidP="00B22831">
      <w:pPr>
        <w:spacing w:after="0" w:line="240" w:lineRule="auto"/>
        <w:rPr>
          <w:rFonts w:ascii="Times New Roman" w:hAnsi="Times New Roman"/>
          <w:lang w:bidi="or-IN"/>
        </w:rPr>
      </w:pPr>
      <w:r w:rsidRPr="00066852">
        <w:rPr>
          <w:rFonts w:ascii="Times New Roman" w:hAnsi="Times New Roman"/>
        </w:rPr>
        <w:t xml:space="preserve">Jei Jums atsirado bet kuris iš šių simptomų, </w:t>
      </w:r>
      <w:r w:rsidRPr="00066852">
        <w:rPr>
          <w:rFonts w:ascii="Times New Roman" w:hAnsi="Times New Roman"/>
          <w:b/>
        </w:rPr>
        <w:t>nedelsdami kreipkitės į gydytoją</w:t>
      </w:r>
      <w:r w:rsidRPr="00066852">
        <w:rPr>
          <w:rFonts w:ascii="Times New Roman" w:hAnsi="Times New Roman"/>
          <w:caps/>
        </w:rPr>
        <w:t xml:space="preserve"> </w:t>
      </w:r>
      <w:r w:rsidRPr="00066852">
        <w:rPr>
          <w:rFonts w:ascii="Times New Roman" w:hAnsi="Times New Roman"/>
          <w:b/>
        </w:rPr>
        <w:t xml:space="preserve">ir nebevartokite </w:t>
      </w:r>
      <w:r w:rsidR="00EB7069" w:rsidRPr="00066852">
        <w:rPr>
          <w:rFonts w:ascii="Times New Roman" w:hAnsi="Times New Roman"/>
          <w:b/>
        </w:rPr>
        <w:t>Dutasteride ELVIM</w:t>
      </w:r>
      <w:r w:rsidRPr="00066852">
        <w:rPr>
          <w:rFonts w:ascii="Times New Roman" w:hAnsi="Times New Roman"/>
        </w:rPr>
        <w:t>.</w:t>
      </w:r>
    </w:p>
    <w:p w14:paraId="41D1FB69" w14:textId="77777777" w:rsidR="00B22831" w:rsidRPr="00066852" w:rsidRDefault="00B22831" w:rsidP="00B22831">
      <w:pPr>
        <w:spacing w:after="0" w:line="240" w:lineRule="auto"/>
        <w:ind w:left="567" w:hanging="567"/>
        <w:rPr>
          <w:rFonts w:ascii="Times New Roman" w:hAnsi="Times New Roman"/>
        </w:rPr>
      </w:pPr>
    </w:p>
    <w:p w14:paraId="2FA6D17F" w14:textId="77777777" w:rsidR="00B22831" w:rsidRPr="00066852" w:rsidRDefault="00B22831" w:rsidP="00EB7069">
      <w:pPr>
        <w:keepNext/>
        <w:tabs>
          <w:tab w:val="left" w:pos="540"/>
        </w:tabs>
        <w:spacing w:after="0" w:line="240" w:lineRule="auto"/>
        <w:outlineLvl w:val="0"/>
        <w:rPr>
          <w:rFonts w:ascii="Times New Roman" w:hAnsi="Times New Roman"/>
          <w:b/>
        </w:rPr>
      </w:pPr>
      <w:r w:rsidRPr="00066852">
        <w:rPr>
          <w:rFonts w:ascii="Times New Roman" w:hAnsi="Times New Roman"/>
          <w:b/>
        </w:rPr>
        <w:t xml:space="preserve">Dažnas </w:t>
      </w:r>
      <w:r w:rsidR="00EB7069" w:rsidRPr="00066852">
        <w:rPr>
          <w:rFonts w:ascii="Times New Roman" w:hAnsi="Times New Roman"/>
          <w:b/>
        </w:rPr>
        <w:t>(j</w:t>
      </w:r>
      <w:r w:rsidRPr="00066852">
        <w:rPr>
          <w:rFonts w:ascii="Times New Roman" w:hAnsi="Times New Roman"/>
          <w:b/>
        </w:rPr>
        <w:t>is gali pasireikšti</w:t>
      </w:r>
      <w:r w:rsidR="004B5477">
        <w:rPr>
          <w:rFonts w:ascii="Times New Roman" w:hAnsi="Times New Roman"/>
          <w:b/>
        </w:rPr>
        <w:t xml:space="preserve"> rečiau kaip</w:t>
      </w:r>
      <w:r w:rsidRPr="00066852">
        <w:rPr>
          <w:rFonts w:ascii="Times New Roman" w:hAnsi="Times New Roman"/>
          <w:b/>
        </w:rPr>
        <w:t xml:space="preserve"> 1 iš 10 vyrų</w:t>
      </w:r>
      <w:r w:rsidR="00EB7069" w:rsidRPr="00066852">
        <w:rPr>
          <w:rFonts w:ascii="Times New Roman" w:hAnsi="Times New Roman"/>
          <w:b/>
        </w:rPr>
        <w:t>)</w:t>
      </w:r>
      <w:r w:rsidRPr="00066852">
        <w:rPr>
          <w:rFonts w:ascii="Times New Roman" w:hAnsi="Times New Roman"/>
          <w:b/>
        </w:rPr>
        <w:t>:</w:t>
      </w:r>
    </w:p>
    <w:p w14:paraId="2DBFD39F" w14:textId="77777777" w:rsidR="00B22831" w:rsidRPr="00066852" w:rsidRDefault="00B22831" w:rsidP="00EB7069">
      <w:pPr>
        <w:numPr>
          <w:ilvl w:val="2"/>
          <w:numId w:val="5"/>
        </w:numPr>
        <w:tabs>
          <w:tab w:val="num" w:pos="540"/>
        </w:tabs>
        <w:spacing w:after="0" w:line="240" w:lineRule="auto"/>
        <w:ind w:left="540" w:hanging="256"/>
        <w:rPr>
          <w:rFonts w:ascii="Times New Roman" w:hAnsi="Times New Roman"/>
        </w:rPr>
      </w:pPr>
      <w:r w:rsidRPr="00066852">
        <w:rPr>
          <w:rFonts w:ascii="Times New Roman" w:hAnsi="Times New Roman"/>
        </w:rPr>
        <w:t>nesugebėjimas pasiekti erekciją ar ją išlaikyti (</w:t>
      </w:r>
      <w:r w:rsidRPr="00066852">
        <w:rPr>
          <w:rFonts w:ascii="Times New Roman" w:hAnsi="Times New Roman"/>
          <w:i/>
        </w:rPr>
        <w:t>impotencija</w:t>
      </w:r>
      <w:r w:rsidRPr="00066852">
        <w:rPr>
          <w:rFonts w:ascii="Times New Roman" w:hAnsi="Times New Roman"/>
        </w:rPr>
        <w:t xml:space="preserve">); toks poveikis gali išlikti ir nutraukus </w:t>
      </w:r>
      <w:r w:rsidR="00EB7069" w:rsidRPr="00066852">
        <w:rPr>
          <w:rFonts w:ascii="Times New Roman" w:hAnsi="Times New Roman"/>
        </w:rPr>
        <w:t>Dutasteride ELVIM</w:t>
      </w:r>
      <w:r w:rsidRPr="00066852">
        <w:rPr>
          <w:rFonts w:ascii="Times New Roman" w:hAnsi="Times New Roman"/>
        </w:rPr>
        <w:t xml:space="preserve"> vartojimą;</w:t>
      </w:r>
    </w:p>
    <w:p w14:paraId="3326567A" w14:textId="77777777" w:rsidR="00B22831" w:rsidRPr="00066852" w:rsidRDefault="00B22831" w:rsidP="00EB7069">
      <w:pPr>
        <w:numPr>
          <w:ilvl w:val="2"/>
          <w:numId w:val="5"/>
        </w:numPr>
        <w:tabs>
          <w:tab w:val="num" w:pos="540"/>
        </w:tabs>
        <w:spacing w:after="0" w:line="240" w:lineRule="auto"/>
        <w:ind w:left="540" w:hanging="256"/>
        <w:rPr>
          <w:rFonts w:ascii="Times New Roman" w:hAnsi="Times New Roman"/>
        </w:rPr>
      </w:pPr>
      <w:r w:rsidRPr="00066852">
        <w:rPr>
          <w:rFonts w:ascii="Times New Roman" w:hAnsi="Times New Roman"/>
        </w:rPr>
        <w:t>sumažėjęs lytinis potraukis (</w:t>
      </w:r>
      <w:r w:rsidRPr="00066852">
        <w:rPr>
          <w:rFonts w:ascii="Times New Roman" w:hAnsi="Times New Roman"/>
          <w:i/>
        </w:rPr>
        <w:t>libido</w:t>
      </w:r>
      <w:r w:rsidRPr="00066852">
        <w:rPr>
          <w:rFonts w:ascii="Times New Roman" w:hAnsi="Times New Roman"/>
        </w:rPr>
        <w:t xml:space="preserve">); toks poveikis gali išlikti ir nutraukus </w:t>
      </w:r>
      <w:r w:rsidR="00EB7069" w:rsidRPr="00066852">
        <w:rPr>
          <w:rFonts w:ascii="Times New Roman" w:hAnsi="Times New Roman"/>
        </w:rPr>
        <w:t>Dutasteride ELVIM</w:t>
      </w:r>
      <w:r w:rsidRPr="00066852">
        <w:rPr>
          <w:rFonts w:ascii="Times New Roman" w:hAnsi="Times New Roman"/>
        </w:rPr>
        <w:t xml:space="preserve"> vartojimą;</w:t>
      </w:r>
    </w:p>
    <w:p w14:paraId="60D04662" w14:textId="77777777" w:rsidR="00B22831" w:rsidRPr="00066852" w:rsidRDefault="00B22831" w:rsidP="00EB7069">
      <w:pPr>
        <w:numPr>
          <w:ilvl w:val="2"/>
          <w:numId w:val="5"/>
        </w:numPr>
        <w:tabs>
          <w:tab w:val="num" w:pos="540"/>
        </w:tabs>
        <w:spacing w:after="0" w:line="240" w:lineRule="auto"/>
        <w:ind w:left="540" w:hanging="256"/>
        <w:rPr>
          <w:rFonts w:ascii="Times New Roman" w:hAnsi="Times New Roman"/>
        </w:rPr>
      </w:pPr>
      <w:r w:rsidRPr="00066852">
        <w:rPr>
          <w:rFonts w:ascii="Times New Roman" w:hAnsi="Times New Roman"/>
        </w:rPr>
        <w:t xml:space="preserve">sutrikusi ejakuliacija, pavyzdžiui: lytinių santykių metu išsiskiriančios spermos kiekio sumažėjimas. Toks poveikis gali išlikti ir nutraukus </w:t>
      </w:r>
      <w:r w:rsidR="00EB7069" w:rsidRPr="00066852">
        <w:rPr>
          <w:rFonts w:ascii="Times New Roman" w:hAnsi="Times New Roman"/>
        </w:rPr>
        <w:t>Dutasteride ELVIM</w:t>
      </w:r>
      <w:r w:rsidRPr="00066852">
        <w:rPr>
          <w:rFonts w:ascii="Times New Roman" w:hAnsi="Times New Roman"/>
        </w:rPr>
        <w:t xml:space="preserve"> vartojimą;</w:t>
      </w:r>
    </w:p>
    <w:p w14:paraId="3129030E" w14:textId="77777777" w:rsidR="00B22831" w:rsidRPr="00066852" w:rsidRDefault="00B22831" w:rsidP="00EB7069">
      <w:pPr>
        <w:numPr>
          <w:ilvl w:val="2"/>
          <w:numId w:val="5"/>
        </w:numPr>
        <w:tabs>
          <w:tab w:val="num" w:pos="540"/>
        </w:tabs>
        <w:spacing w:after="0" w:line="240" w:lineRule="auto"/>
        <w:ind w:left="540" w:hanging="256"/>
        <w:rPr>
          <w:rFonts w:ascii="Times New Roman" w:hAnsi="Times New Roman"/>
        </w:rPr>
      </w:pPr>
      <w:r w:rsidRPr="00066852">
        <w:rPr>
          <w:rFonts w:ascii="Times New Roman" w:hAnsi="Times New Roman"/>
        </w:rPr>
        <w:t>krūtų paburkimas ar padidėjęs jautrumas (</w:t>
      </w:r>
      <w:r w:rsidRPr="00066852">
        <w:rPr>
          <w:rFonts w:ascii="Times New Roman" w:hAnsi="Times New Roman"/>
          <w:i/>
        </w:rPr>
        <w:t>ginekomastija</w:t>
      </w:r>
      <w:r w:rsidRPr="00066852">
        <w:rPr>
          <w:rFonts w:ascii="Times New Roman" w:hAnsi="Times New Roman"/>
        </w:rPr>
        <w:t>);</w:t>
      </w:r>
    </w:p>
    <w:p w14:paraId="0D6707AE" w14:textId="3F08C70B" w:rsidR="00B22831" w:rsidRPr="00066852" w:rsidRDefault="008670F9" w:rsidP="00EB7069">
      <w:pPr>
        <w:numPr>
          <w:ilvl w:val="2"/>
          <w:numId w:val="5"/>
        </w:numPr>
        <w:tabs>
          <w:tab w:val="num" w:pos="540"/>
        </w:tabs>
        <w:spacing w:after="0" w:line="240" w:lineRule="auto"/>
        <w:ind w:left="540" w:hanging="256"/>
        <w:rPr>
          <w:rFonts w:ascii="Times New Roman" w:hAnsi="Times New Roman"/>
        </w:rPr>
      </w:pPr>
      <w:r>
        <w:rPr>
          <w:rFonts w:ascii="Times New Roman" w:hAnsi="Times New Roman"/>
        </w:rPr>
        <w:t>svaigulys</w:t>
      </w:r>
      <w:r w:rsidR="00B22831" w:rsidRPr="00066852">
        <w:rPr>
          <w:rFonts w:ascii="Times New Roman" w:hAnsi="Times New Roman"/>
        </w:rPr>
        <w:t>, jei vartojama kartu su tamsulozinu.</w:t>
      </w:r>
    </w:p>
    <w:p w14:paraId="449E5EA6" w14:textId="77777777" w:rsidR="00B22831" w:rsidRPr="00066852" w:rsidRDefault="00B22831" w:rsidP="00B22831">
      <w:pPr>
        <w:spacing w:after="0" w:line="240" w:lineRule="auto"/>
        <w:ind w:left="567" w:hanging="567"/>
        <w:rPr>
          <w:rFonts w:ascii="Times New Roman" w:hAnsi="Times New Roman"/>
        </w:rPr>
      </w:pPr>
    </w:p>
    <w:p w14:paraId="0AA1E83D" w14:textId="4EC8CE0E" w:rsidR="00B22831" w:rsidRPr="00066852" w:rsidRDefault="00B22831" w:rsidP="00B22831">
      <w:pPr>
        <w:spacing w:after="0" w:line="240" w:lineRule="auto"/>
        <w:rPr>
          <w:rFonts w:ascii="Times New Roman" w:hAnsi="Times New Roman"/>
          <w:b/>
        </w:rPr>
      </w:pPr>
      <w:r w:rsidRPr="00066852">
        <w:rPr>
          <w:rFonts w:ascii="Times New Roman" w:hAnsi="Times New Roman"/>
          <w:b/>
        </w:rPr>
        <w:t xml:space="preserve">Nedažnas </w:t>
      </w:r>
      <w:r w:rsidR="00EB7069" w:rsidRPr="00066852">
        <w:rPr>
          <w:rFonts w:ascii="Times New Roman" w:hAnsi="Times New Roman"/>
          <w:b/>
        </w:rPr>
        <w:t>(j</w:t>
      </w:r>
      <w:r w:rsidRPr="00066852">
        <w:rPr>
          <w:rFonts w:ascii="Times New Roman" w:hAnsi="Times New Roman"/>
          <w:b/>
        </w:rPr>
        <w:t xml:space="preserve">is gali pasireikšti </w:t>
      </w:r>
      <w:r w:rsidR="008670F9">
        <w:rPr>
          <w:rFonts w:ascii="Times New Roman" w:hAnsi="Times New Roman"/>
          <w:b/>
        </w:rPr>
        <w:t>rečiau</w:t>
      </w:r>
      <w:r w:rsidRPr="00066852">
        <w:rPr>
          <w:rFonts w:ascii="Times New Roman" w:hAnsi="Times New Roman"/>
          <w:b/>
        </w:rPr>
        <w:t xml:space="preserve"> kaip 1 iš 100 vyrų</w:t>
      </w:r>
      <w:r w:rsidR="00EB7069" w:rsidRPr="00066852">
        <w:rPr>
          <w:rFonts w:ascii="Times New Roman" w:hAnsi="Times New Roman"/>
          <w:b/>
        </w:rPr>
        <w:t>)</w:t>
      </w:r>
      <w:r w:rsidRPr="00066852">
        <w:rPr>
          <w:rFonts w:ascii="Times New Roman" w:hAnsi="Times New Roman"/>
          <w:b/>
        </w:rPr>
        <w:t>:</w:t>
      </w:r>
    </w:p>
    <w:p w14:paraId="00572F26" w14:textId="0895DFDB" w:rsidR="00B22831" w:rsidRPr="00066852" w:rsidRDefault="00B22831" w:rsidP="00EB7069">
      <w:pPr>
        <w:numPr>
          <w:ilvl w:val="2"/>
          <w:numId w:val="5"/>
        </w:numPr>
        <w:tabs>
          <w:tab w:val="num" w:pos="540"/>
        </w:tabs>
        <w:spacing w:after="0" w:line="240" w:lineRule="auto"/>
        <w:ind w:left="540" w:hanging="256"/>
        <w:rPr>
          <w:rFonts w:ascii="Times New Roman" w:hAnsi="Times New Roman"/>
        </w:rPr>
      </w:pPr>
      <w:r w:rsidRPr="00066852">
        <w:rPr>
          <w:rFonts w:ascii="Times New Roman" w:hAnsi="Times New Roman"/>
        </w:rPr>
        <w:t>širdies nepakankamumas (širdis mažiau veiksmingai varinėja kraują po kūną. Jums gali pasireikšti tokie simptomai kaip dusulys, didelis nuovargis ir kulkšn</w:t>
      </w:r>
      <w:r w:rsidR="008670F9">
        <w:rPr>
          <w:rFonts w:ascii="Times New Roman" w:hAnsi="Times New Roman"/>
        </w:rPr>
        <w:t>ių</w:t>
      </w:r>
      <w:r w:rsidRPr="00066852">
        <w:rPr>
          <w:rFonts w:ascii="Times New Roman" w:hAnsi="Times New Roman"/>
        </w:rPr>
        <w:t xml:space="preserve"> bei kojų patinimas);</w:t>
      </w:r>
    </w:p>
    <w:p w14:paraId="2BB8871E" w14:textId="77777777" w:rsidR="00B22831" w:rsidRPr="00066852" w:rsidRDefault="00B22831" w:rsidP="00EB7069">
      <w:pPr>
        <w:numPr>
          <w:ilvl w:val="2"/>
          <w:numId w:val="5"/>
        </w:numPr>
        <w:tabs>
          <w:tab w:val="num" w:pos="540"/>
        </w:tabs>
        <w:spacing w:after="0" w:line="240" w:lineRule="auto"/>
        <w:ind w:left="540" w:hanging="256"/>
        <w:rPr>
          <w:rFonts w:ascii="Times New Roman" w:hAnsi="Times New Roman"/>
        </w:rPr>
      </w:pPr>
      <w:r w:rsidRPr="00066852">
        <w:rPr>
          <w:rFonts w:ascii="Times New Roman" w:hAnsi="Times New Roman"/>
        </w:rPr>
        <w:t>plaukų slinkimas (paprastai viso kūno) arba plaukuotumo padidėjimas.</w:t>
      </w:r>
    </w:p>
    <w:p w14:paraId="61245A39" w14:textId="77777777" w:rsidR="00B22831" w:rsidRPr="00066852" w:rsidRDefault="00B22831" w:rsidP="00B22831">
      <w:pPr>
        <w:spacing w:after="0" w:line="240" w:lineRule="auto"/>
        <w:ind w:left="540"/>
        <w:rPr>
          <w:rFonts w:ascii="Times New Roman" w:hAnsi="Times New Roman"/>
        </w:rPr>
      </w:pPr>
    </w:p>
    <w:p w14:paraId="4AA61A24" w14:textId="77777777" w:rsidR="00B22831" w:rsidRPr="00066852" w:rsidRDefault="00B22831" w:rsidP="00EB7069">
      <w:pPr>
        <w:spacing w:after="0" w:line="240" w:lineRule="auto"/>
        <w:rPr>
          <w:rFonts w:ascii="Times New Roman" w:hAnsi="Times New Roman"/>
          <w:b/>
          <w:bCs/>
        </w:rPr>
      </w:pPr>
      <w:r w:rsidRPr="00066852">
        <w:rPr>
          <w:rFonts w:ascii="Times New Roman" w:hAnsi="Times New Roman"/>
          <w:b/>
          <w:bCs/>
        </w:rPr>
        <w:t>Dažnis nežinomas</w:t>
      </w:r>
      <w:r w:rsidR="00EB7069" w:rsidRPr="00066852">
        <w:rPr>
          <w:rFonts w:ascii="Times New Roman" w:hAnsi="Times New Roman"/>
          <w:b/>
          <w:bCs/>
        </w:rPr>
        <w:t xml:space="preserve"> (d</w:t>
      </w:r>
      <w:r w:rsidRPr="00066852">
        <w:rPr>
          <w:rFonts w:ascii="Times New Roman" w:hAnsi="Times New Roman"/>
          <w:b/>
          <w:bCs/>
        </w:rPr>
        <w:t>ažnio negalima apskaičiuoti pagal turimus duomenis</w:t>
      </w:r>
      <w:r w:rsidR="00EB7069" w:rsidRPr="00066852">
        <w:rPr>
          <w:rFonts w:ascii="Times New Roman" w:hAnsi="Times New Roman"/>
          <w:b/>
          <w:bCs/>
        </w:rPr>
        <w:t>)</w:t>
      </w:r>
      <w:r w:rsidRPr="00066852">
        <w:rPr>
          <w:rFonts w:ascii="Times New Roman" w:hAnsi="Times New Roman"/>
          <w:b/>
          <w:bCs/>
        </w:rPr>
        <w:t>:</w:t>
      </w:r>
    </w:p>
    <w:p w14:paraId="6145C452" w14:textId="77777777" w:rsidR="00B22831" w:rsidRPr="00066852" w:rsidRDefault="00B22831" w:rsidP="00EB7069">
      <w:pPr>
        <w:numPr>
          <w:ilvl w:val="2"/>
          <w:numId w:val="5"/>
        </w:numPr>
        <w:tabs>
          <w:tab w:val="num" w:pos="709"/>
        </w:tabs>
        <w:spacing w:after="0" w:line="240" w:lineRule="auto"/>
        <w:ind w:left="567" w:hanging="283"/>
        <w:rPr>
          <w:rFonts w:ascii="Times New Roman" w:hAnsi="Times New Roman"/>
        </w:rPr>
      </w:pPr>
      <w:r w:rsidRPr="00066852">
        <w:rPr>
          <w:rFonts w:ascii="Times New Roman" w:hAnsi="Times New Roman"/>
        </w:rPr>
        <w:t>depresija;</w:t>
      </w:r>
    </w:p>
    <w:p w14:paraId="4C89778C" w14:textId="77777777" w:rsidR="00B22831" w:rsidRPr="00066852" w:rsidRDefault="00B22831" w:rsidP="00EB7069">
      <w:pPr>
        <w:numPr>
          <w:ilvl w:val="2"/>
          <w:numId w:val="5"/>
        </w:numPr>
        <w:tabs>
          <w:tab w:val="num" w:pos="709"/>
        </w:tabs>
        <w:spacing w:after="0" w:line="240" w:lineRule="auto"/>
        <w:ind w:left="567" w:hanging="283"/>
        <w:rPr>
          <w:rFonts w:ascii="Times New Roman" w:hAnsi="Times New Roman"/>
        </w:rPr>
      </w:pPr>
      <w:r w:rsidRPr="00066852">
        <w:rPr>
          <w:rFonts w:ascii="Times New Roman" w:hAnsi="Times New Roman"/>
        </w:rPr>
        <w:t>sėklidžių skausmas ir patinimas.</w:t>
      </w:r>
    </w:p>
    <w:p w14:paraId="50BC1611" w14:textId="77777777" w:rsidR="00B22831" w:rsidRPr="00066852" w:rsidRDefault="00B22831" w:rsidP="00B22831">
      <w:pPr>
        <w:spacing w:after="0" w:line="240" w:lineRule="auto"/>
        <w:ind w:left="567" w:hanging="567"/>
        <w:rPr>
          <w:rFonts w:ascii="Times New Roman" w:hAnsi="Times New Roman"/>
        </w:rPr>
      </w:pPr>
    </w:p>
    <w:p w14:paraId="5AA76CB5" w14:textId="77777777" w:rsidR="00B22831" w:rsidRPr="00066852" w:rsidRDefault="00B22831" w:rsidP="00B22831">
      <w:pPr>
        <w:spacing w:after="0" w:line="240" w:lineRule="auto"/>
        <w:rPr>
          <w:rFonts w:ascii="Times New Roman" w:hAnsi="Times New Roman"/>
          <w:b/>
          <w:bCs/>
        </w:rPr>
      </w:pPr>
      <w:r w:rsidRPr="00066852">
        <w:rPr>
          <w:rFonts w:ascii="Times New Roman" w:hAnsi="Times New Roman"/>
          <w:b/>
          <w:bCs/>
        </w:rPr>
        <w:t>Pranešimas apie šalutinį poveikį</w:t>
      </w:r>
    </w:p>
    <w:p w14:paraId="6402301F" w14:textId="78B99631" w:rsidR="00B22831" w:rsidRPr="00066852" w:rsidRDefault="00B22831" w:rsidP="00B22831">
      <w:pPr>
        <w:numPr>
          <w:ilvl w:val="12"/>
          <w:numId w:val="0"/>
        </w:numPr>
        <w:spacing w:after="0" w:line="240" w:lineRule="auto"/>
        <w:ind w:right="-2"/>
        <w:rPr>
          <w:rFonts w:ascii="Times New Roman" w:hAnsi="Times New Roman"/>
        </w:rPr>
      </w:pPr>
      <w:r w:rsidRPr="00066852">
        <w:rPr>
          <w:rFonts w:ascii="Times New Roman" w:hAnsi="Times New Roman"/>
        </w:rPr>
        <w:t xml:space="preserve">Jeigu pasireiškė šalutinis poveikis, įskaitant šiame lapelyje nenurodytą, pasakykite savo gydytojui arba vaistininkui. Apie šalutinį poveikį taip pat galite pranešti Valstybinei vaistų kontrolės tarnybai prie Lietuvos Respublikos sveikatos apsaugos ministerijos nemokamu telefonu 8 800 73568 arba užpildyti interneto svetainėje </w:t>
      </w:r>
      <w:hyperlink r:id="rId12" w:history="1">
        <w:r w:rsidR="008670F9" w:rsidRPr="002B415F">
          <w:rPr>
            <w:rStyle w:val="Hipersaitas"/>
            <w:rFonts w:ascii="Times New Roman" w:hAnsi="Times New Roman"/>
          </w:rPr>
          <w:t>www.vvkt.lt</w:t>
        </w:r>
      </w:hyperlink>
      <w:r w:rsidR="008670F9">
        <w:rPr>
          <w:rFonts w:ascii="Times New Roman" w:hAnsi="Times New Roman"/>
        </w:rPr>
        <w:t xml:space="preserve"> </w:t>
      </w:r>
      <w:r w:rsidRPr="00066852">
        <w:rPr>
          <w:rFonts w:ascii="Times New Roman" w:hAnsi="Times New Roman"/>
        </w:rPr>
        <w:t xml:space="preserve">esančią formą ir pateikti ją Valstybinei vaistų kontrolės tarnybai prie Lietuvos Respublikos sveikatos apsaugos ministerijos vienu iš šių būdų: raštu (adresu Žirmūnų g. 139A, LT-09120 Vilnius), nemokamu fakso numeriu 8 800 20131, el. paštu </w:t>
      </w:r>
      <w:hyperlink r:id="rId13" w:history="1">
        <w:r w:rsidR="00BC1201" w:rsidRPr="00030269">
          <w:rPr>
            <w:rStyle w:val="Hipersaitas"/>
            <w:rFonts w:ascii="Times New Roman" w:hAnsi="Times New Roman"/>
          </w:rPr>
          <w:t>NepageidaujamaR@vvkt.lt</w:t>
        </w:r>
      </w:hyperlink>
      <w:r w:rsidRPr="00066852">
        <w:rPr>
          <w:rFonts w:ascii="Times New Roman" w:hAnsi="Times New Roman"/>
        </w:rPr>
        <w:t xml:space="preserve">, taip pat per Valstybinės vaistų kontrolės tarnybos prie Lietuvos Respublikos sveikatos apsaugos ministerijos interneto svetainę (adresu </w:t>
      </w:r>
      <w:hyperlink r:id="rId14" w:history="1">
        <w:r w:rsidR="008670F9" w:rsidRPr="002B415F">
          <w:rPr>
            <w:rStyle w:val="Hipersaitas"/>
            <w:rFonts w:ascii="Times New Roman" w:hAnsi="Times New Roman"/>
          </w:rPr>
          <w:t>http://www.vvkt.lt</w:t>
        </w:r>
      </w:hyperlink>
      <w:r w:rsidR="008670F9">
        <w:rPr>
          <w:rFonts w:ascii="Times New Roman" w:hAnsi="Times New Roman"/>
        </w:rPr>
        <w:t xml:space="preserve"> </w:t>
      </w:r>
      <w:r w:rsidRPr="00066852">
        <w:rPr>
          <w:rFonts w:ascii="Times New Roman" w:hAnsi="Times New Roman"/>
        </w:rPr>
        <w:t>). Pranešdami apie šalutinį poveikį galite mums padėti gauti daugiau informacijos apie šio vaisto saugumą.</w:t>
      </w:r>
    </w:p>
    <w:p w14:paraId="42FD0355" w14:textId="77777777" w:rsidR="00B22831" w:rsidRPr="00066852" w:rsidRDefault="00B22831" w:rsidP="00B22831">
      <w:pPr>
        <w:numPr>
          <w:ilvl w:val="12"/>
          <w:numId w:val="0"/>
        </w:numPr>
        <w:spacing w:after="0" w:line="240" w:lineRule="auto"/>
        <w:ind w:right="-2"/>
        <w:rPr>
          <w:rFonts w:ascii="Times New Roman" w:hAnsi="Times New Roman"/>
          <w:b/>
        </w:rPr>
      </w:pPr>
    </w:p>
    <w:p w14:paraId="7F75A732" w14:textId="77777777" w:rsidR="00B22831" w:rsidRPr="00066852" w:rsidRDefault="00B22831" w:rsidP="00B22831">
      <w:pPr>
        <w:numPr>
          <w:ilvl w:val="12"/>
          <w:numId w:val="0"/>
        </w:numPr>
        <w:spacing w:after="0" w:line="240" w:lineRule="auto"/>
        <w:ind w:right="-2"/>
        <w:rPr>
          <w:rFonts w:ascii="Times New Roman" w:hAnsi="Times New Roman"/>
        </w:rPr>
      </w:pPr>
    </w:p>
    <w:p w14:paraId="5F9C28C4" w14:textId="77777777" w:rsidR="00B22831" w:rsidRPr="00066852" w:rsidRDefault="00B22831" w:rsidP="00B22831">
      <w:pPr>
        <w:numPr>
          <w:ilvl w:val="12"/>
          <w:numId w:val="0"/>
        </w:numPr>
        <w:spacing w:after="0" w:line="240" w:lineRule="auto"/>
        <w:ind w:left="567" w:right="-2" w:hanging="567"/>
        <w:rPr>
          <w:rFonts w:ascii="Times New Roman" w:hAnsi="Times New Roman"/>
        </w:rPr>
      </w:pPr>
      <w:r w:rsidRPr="00066852">
        <w:rPr>
          <w:rFonts w:ascii="Times New Roman" w:hAnsi="Times New Roman"/>
          <w:b/>
        </w:rPr>
        <w:t>5.</w:t>
      </w:r>
      <w:r w:rsidRPr="00066852">
        <w:rPr>
          <w:rFonts w:ascii="Times New Roman" w:hAnsi="Times New Roman"/>
          <w:b/>
        </w:rPr>
        <w:tab/>
        <w:t xml:space="preserve">Kaip laikyti </w:t>
      </w:r>
      <w:r w:rsidR="004D240B" w:rsidRPr="00066852">
        <w:rPr>
          <w:rFonts w:ascii="Times New Roman" w:hAnsi="Times New Roman"/>
          <w:b/>
        </w:rPr>
        <w:t>Dutasteride ELVIM</w:t>
      </w:r>
    </w:p>
    <w:p w14:paraId="04D4CDEF" w14:textId="77777777" w:rsidR="00B22831" w:rsidRPr="00066852" w:rsidRDefault="00B22831" w:rsidP="00B22831">
      <w:pPr>
        <w:numPr>
          <w:ilvl w:val="12"/>
          <w:numId w:val="0"/>
        </w:numPr>
        <w:spacing w:after="0" w:line="240" w:lineRule="auto"/>
        <w:ind w:right="-2"/>
        <w:rPr>
          <w:rFonts w:ascii="Times New Roman" w:hAnsi="Times New Roman"/>
        </w:rPr>
      </w:pPr>
    </w:p>
    <w:p w14:paraId="72ECFE6C" w14:textId="77777777" w:rsidR="00B22831" w:rsidRPr="00066852" w:rsidRDefault="00B22831" w:rsidP="00B22831">
      <w:pPr>
        <w:numPr>
          <w:ilvl w:val="12"/>
          <w:numId w:val="0"/>
        </w:numPr>
        <w:spacing w:after="0" w:line="240" w:lineRule="auto"/>
        <w:ind w:right="-2"/>
        <w:rPr>
          <w:rFonts w:ascii="Times New Roman" w:hAnsi="Times New Roman"/>
        </w:rPr>
      </w:pPr>
      <w:r w:rsidRPr="00066852">
        <w:rPr>
          <w:rFonts w:ascii="Times New Roman" w:hAnsi="Times New Roman"/>
        </w:rPr>
        <w:t>Šį vaistą laikykite vaikams nepastebimoje ir nepasiekiamoje vietoje.</w:t>
      </w:r>
    </w:p>
    <w:p w14:paraId="08E962B5" w14:textId="77777777" w:rsidR="00066852" w:rsidRPr="00066852" w:rsidRDefault="00066852" w:rsidP="00B22831">
      <w:pPr>
        <w:numPr>
          <w:ilvl w:val="12"/>
          <w:numId w:val="0"/>
        </w:numPr>
        <w:spacing w:after="0" w:line="240" w:lineRule="auto"/>
        <w:ind w:right="-2"/>
        <w:rPr>
          <w:rFonts w:ascii="Times New Roman" w:hAnsi="Times New Roman"/>
        </w:rPr>
      </w:pPr>
    </w:p>
    <w:p w14:paraId="7C7C7BC3" w14:textId="77777777" w:rsidR="00B22831" w:rsidRPr="00066852" w:rsidRDefault="00A06A4A" w:rsidP="00066852">
      <w:pPr>
        <w:numPr>
          <w:ilvl w:val="12"/>
          <w:numId w:val="0"/>
        </w:numPr>
        <w:spacing w:after="0" w:line="240" w:lineRule="auto"/>
        <w:ind w:right="-2"/>
      </w:pPr>
      <w:r w:rsidRPr="00066852">
        <w:rPr>
          <w:rFonts w:ascii="Times New Roman" w:hAnsi="Times New Roman"/>
        </w:rPr>
        <w:t>Šiam vaistui specialių laikymo sąlygų nereikia.</w:t>
      </w:r>
      <w:r w:rsidR="00066852" w:rsidRPr="00066852">
        <w:rPr>
          <w:rFonts w:ascii="Times New Roman" w:hAnsi="Times New Roman"/>
        </w:rPr>
        <w:t xml:space="preserve"> </w:t>
      </w:r>
      <w:r w:rsidR="00B22831" w:rsidRPr="00066852">
        <w:rPr>
          <w:rFonts w:ascii="Times New Roman" w:hAnsi="Times New Roman"/>
        </w:rPr>
        <w:t>Ant dėžutės ar lizdinės plokštelės po „</w:t>
      </w:r>
      <w:r w:rsidR="004D240B" w:rsidRPr="00066852">
        <w:rPr>
          <w:rFonts w:ascii="Times New Roman" w:hAnsi="Times New Roman"/>
        </w:rPr>
        <w:t>EXP“</w:t>
      </w:r>
      <w:r w:rsidR="00B22831" w:rsidRPr="00066852">
        <w:rPr>
          <w:rFonts w:ascii="Times New Roman" w:hAnsi="Times New Roman"/>
        </w:rPr>
        <w:t xml:space="preserve"> nurodytam tinkamumo laikui pasibaigus, šio vaisto vartoti negalima. Vaistas </w:t>
      </w:r>
      <w:r w:rsidR="00B22831" w:rsidRPr="00066852">
        <w:rPr>
          <w:rFonts w:ascii="Times New Roman" w:eastAsia="Times New Roman" w:hAnsi="Times New Roman"/>
          <w:lang w:eastAsia="lt-LT"/>
        </w:rPr>
        <w:t>tinkamas</w:t>
      </w:r>
      <w:r w:rsidR="00B22831" w:rsidRPr="00066852">
        <w:rPr>
          <w:rFonts w:ascii="Times New Roman" w:hAnsi="Times New Roman"/>
        </w:rPr>
        <w:t xml:space="preserve"> vartoti iki paskutinės nurodyto mėnesio dienos.</w:t>
      </w:r>
    </w:p>
    <w:p w14:paraId="4EA4E904" w14:textId="77777777" w:rsidR="00B22831" w:rsidRPr="00EE1FF9" w:rsidRDefault="00B22831" w:rsidP="00B22831">
      <w:pPr>
        <w:spacing w:after="0" w:line="240" w:lineRule="auto"/>
        <w:rPr>
          <w:rFonts w:ascii="Times New Roman" w:hAnsi="Times New Roman"/>
          <w:i/>
        </w:rPr>
      </w:pPr>
    </w:p>
    <w:p w14:paraId="278C1DFD" w14:textId="77777777" w:rsidR="00B22831" w:rsidRPr="00066852" w:rsidRDefault="00B22831" w:rsidP="00B22831">
      <w:pPr>
        <w:numPr>
          <w:ilvl w:val="12"/>
          <w:numId w:val="0"/>
        </w:numPr>
        <w:spacing w:after="0" w:line="240" w:lineRule="auto"/>
        <w:ind w:right="-2"/>
        <w:rPr>
          <w:rFonts w:ascii="Times New Roman" w:hAnsi="Times New Roman"/>
        </w:rPr>
      </w:pPr>
      <w:r w:rsidRPr="00066852">
        <w:rPr>
          <w:rFonts w:ascii="Times New Roman" w:hAnsi="Times New Roman"/>
        </w:rPr>
        <w:t>Vaistų negalima išmesti į kanalizaciją arba buitinėmis</w:t>
      </w:r>
      <w:r w:rsidRPr="00066852">
        <w:rPr>
          <w:rFonts w:ascii="Times New Roman" w:hAnsi="Times New Roman"/>
          <w:color w:val="993366"/>
        </w:rPr>
        <w:t xml:space="preserve"> </w:t>
      </w:r>
      <w:r w:rsidRPr="00066852">
        <w:rPr>
          <w:rFonts w:ascii="Times New Roman" w:hAnsi="Times New Roman"/>
        </w:rPr>
        <w:t>atliekomis. Kaip išmesti</w:t>
      </w:r>
      <w:r w:rsidRPr="00066852" w:rsidDel="00E95391">
        <w:rPr>
          <w:rFonts w:ascii="Times New Roman" w:hAnsi="Times New Roman"/>
        </w:rPr>
        <w:t xml:space="preserve"> </w:t>
      </w:r>
      <w:r w:rsidRPr="00066852">
        <w:rPr>
          <w:rFonts w:ascii="Times New Roman" w:hAnsi="Times New Roman"/>
        </w:rPr>
        <w:t>nereikalingus vaistus, klauskite vaistininko. Šios priemonės padės apsaugoti aplinką.</w:t>
      </w:r>
    </w:p>
    <w:p w14:paraId="45673D17" w14:textId="77777777" w:rsidR="00B22831" w:rsidRPr="00066852" w:rsidRDefault="00B22831" w:rsidP="00B22831">
      <w:pPr>
        <w:numPr>
          <w:ilvl w:val="12"/>
          <w:numId w:val="0"/>
        </w:numPr>
        <w:spacing w:after="0" w:line="240" w:lineRule="auto"/>
        <w:ind w:right="-2"/>
        <w:rPr>
          <w:rFonts w:ascii="Times New Roman" w:hAnsi="Times New Roman"/>
        </w:rPr>
      </w:pPr>
    </w:p>
    <w:p w14:paraId="249F6E74" w14:textId="77777777" w:rsidR="00B22831" w:rsidRPr="00066852" w:rsidRDefault="00B22831" w:rsidP="00B22831">
      <w:pPr>
        <w:numPr>
          <w:ilvl w:val="12"/>
          <w:numId w:val="0"/>
        </w:numPr>
        <w:spacing w:after="0" w:line="240" w:lineRule="auto"/>
        <w:ind w:right="-2"/>
        <w:rPr>
          <w:rFonts w:ascii="Times New Roman" w:hAnsi="Times New Roman"/>
        </w:rPr>
      </w:pPr>
    </w:p>
    <w:p w14:paraId="135D1C7A" w14:textId="77777777" w:rsidR="00B22831" w:rsidRPr="00066852" w:rsidRDefault="00B22831" w:rsidP="00B22831">
      <w:pPr>
        <w:numPr>
          <w:ilvl w:val="12"/>
          <w:numId w:val="0"/>
        </w:numPr>
        <w:tabs>
          <w:tab w:val="left" w:pos="540"/>
        </w:tabs>
        <w:spacing w:after="0" w:line="240" w:lineRule="auto"/>
        <w:ind w:right="-2"/>
        <w:rPr>
          <w:rFonts w:ascii="Times New Roman" w:hAnsi="Times New Roman"/>
          <w:b/>
        </w:rPr>
      </w:pPr>
      <w:r w:rsidRPr="00066852">
        <w:rPr>
          <w:rFonts w:ascii="Times New Roman" w:hAnsi="Times New Roman"/>
          <w:b/>
        </w:rPr>
        <w:t>6.</w:t>
      </w:r>
      <w:r w:rsidRPr="00066852">
        <w:rPr>
          <w:rFonts w:ascii="Times New Roman" w:hAnsi="Times New Roman"/>
          <w:b/>
        </w:rPr>
        <w:tab/>
        <w:t>Pakuotės turinys ir kita informacija</w:t>
      </w:r>
    </w:p>
    <w:p w14:paraId="761A40F8" w14:textId="77777777" w:rsidR="00B22831" w:rsidRPr="00066852" w:rsidRDefault="00B22831" w:rsidP="00B22831">
      <w:pPr>
        <w:numPr>
          <w:ilvl w:val="12"/>
          <w:numId w:val="0"/>
        </w:numPr>
        <w:spacing w:after="0" w:line="240" w:lineRule="auto"/>
        <w:ind w:right="-2"/>
        <w:rPr>
          <w:rFonts w:ascii="Times New Roman" w:hAnsi="Times New Roman"/>
        </w:rPr>
      </w:pPr>
    </w:p>
    <w:p w14:paraId="683B6353" w14:textId="77777777" w:rsidR="00B22831" w:rsidRPr="00066852" w:rsidRDefault="004D240B" w:rsidP="00B22831">
      <w:pPr>
        <w:numPr>
          <w:ilvl w:val="12"/>
          <w:numId w:val="0"/>
        </w:numPr>
        <w:spacing w:after="0" w:line="240" w:lineRule="auto"/>
        <w:ind w:right="-2"/>
        <w:rPr>
          <w:rFonts w:ascii="Times New Roman" w:hAnsi="Times New Roman"/>
          <w:b/>
        </w:rPr>
      </w:pPr>
      <w:r w:rsidRPr="00066852">
        <w:rPr>
          <w:rFonts w:ascii="Times New Roman" w:hAnsi="Times New Roman"/>
          <w:b/>
        </w:rPr>
        <w:t>Dutasteride ELVIM</w:t>
      </w:r>
      <w:r w:rsidR="00B22831" w:rsidRPr="00066852">
        <w:rPr>
          <w:rFonts w:ascii="Times New Roman" w:hAnsi="Times New Roman"/>
          <w:b/>
        </w:rPr>
        <w:t xml:space="preserve"> sudėtis</w:t>
      </w:r>
    </w:p>
    <w:p w14:paraId="495E6375" w14:textId="77777777" w:rsidR="00B22831" w:rsidRPr="00066852" w:rsidRDefault="00B22831" w:rsidP="00B22831">
      <w:pPr>
        <w:numPr>
          <w:ilvl w:val="2"/>
          <w:numId w:val="5"/>
        </w:numPr>
        <w:tabs>
          <w:tab w:val="num" w:pos="540"/>
        </w:tabs>
        <w:spacing w:after="0" w:line="240" w:lineRule="auto"/>
        <w:ind w:left="540" w:hanging="540"/>
        <w:rPr>
          <w:rFonts w:ascii="Times New Roman" w:hAnsi="Times New Roman"/>
        </w:rPr>
      </w:pPr>
      <w:r w:rsidRPr="00066852">
        <w:rPr>
          <w:rFonts w:ascii="Times New Roman" w:hAnsi="Times New Roman"/>
          <w:bCs/>
        </w:rPr>
        <w:t>Veiklioji medžiaga yra dutasteridas</w:t>
      </w:r>
      <w:r w:rsidRPr="00066852">
        <w:rPr>
          <w:rFonts w:ascii="Times New Roman" w:hAnsi="Times New Roman"/>
        </w:rPr>
        <w:t>. Kiekvienoje minkštojoje kapsulėje yra 0,5 mg dutasterido.</w:t>
      </w:r>
    </w:p>
    <w:p w14:paraId="451A6675" w14:textId="77777777" w:rsidR="00B22831" w:rsidRPr="00066852" w:rsidRDefault="00B22831" w:rsidP="00B22831">
      <w:pPr>
        <w:numPr>
          <w:ilvl w:val="2"/>
          <w:numId w:val="5"/>
        </w:numPr>
        <w:tabs>
          <w:tab w:val="clear" w:pos="2340"/>
          <w:tab w:val="num" w:pos="567"/>
        </w:tabs>
        <w:spacing w:after="0" w:line="240" w:lineRule="auto"/>
        <w:ind w:left="540" w:hanging="540"/>
        <w:rPr>
          <w:rFonts w:ascii="Times New Roman" w:hAnsi="Times New Roman"/>
        </w:rPr>
      </w:pPr>
      <w:r w:rsidRPr="00066852">
        <w:rPr>
          <w:rFonts w:ascii="Times New Roman" w:hAnsi="Times New Roman"/>
        </w:rPr>
        <w:t>Pagalbinės medžiagos yra:</w:t>
      </w:r>
    </w:p>
    <w:p w14:paraId="20D96003" w14:textId="77777777" w:rsidR="00B22831" w:rsidRPr="00B8022B" w:rsidRDefault="004D240B" w:rsidP="00B8022B">
      <w:pPr>
        <w:pStyle w:val="Sraopastraipa"/>
        <w:numPr>
          <w:ilvl w:val="1"/>
          <w:numId w:val="20"/>
        </w:numPr>
        <w:ind w:left="540" w:hanging="270"/>
        <w:rPr>
          <w:rFonts w:ascii="Times New Roman" w:hAnsi="Times New Roman"/>
        </w:rPr>
      </w:pPr>
      <w:r w:rsidRPr="00B8022B">
        <w:rPr>
          <w:rFonts w:ascii="Times New Roman" w:hAnsi="Times New Roman"/>
          <w:iCs/>
        </w:rPr>
        <w:t>k</w:t>
      </w:r>
      <w:r w:rsidR="00B22831" w:rsidRPr="00B8022B">
        <w:rPr>
          <w:rFonts w:ascii="Times New Roman" w:hAnsi="Times New Roman"/>
          <w:iCs/>
        </w:rPr>
        <w:t>apsulės turinys:</w:t>
      </w:r>
      <w:r w:rsidR="00B22831" w:rsidRPr="00B8022B">
        <w:rPr>
          <w:rFonts w:ascii="Times New Roman" w:hAnsi="Times New Roman"/>
          <w:i/>
        </w:rPr>
        <w:t xml:space="preserve"> </w:t>
      </w:r>
      <w:r w:rsidR="00A06A4A" w:rsidRPr="00B8022B">
        <w:rPr>
          <w:rFonts w:ascii="Times New Roman" w:hAnsi="Times New Roman"/>
        </w:rPr>
        <w:t>glicerolio monokaprilokapratas</w:t>
      </w:r>
      <w:r w:rsidRPr="00B8022B">
        <w:rPr>
          <w:rFonts w:ascii="Times New Roman" w:hAnsi="Times New Roman"/>
        </w:rPr>
        <w:t>,</w:t>
      </w:r>
      <w:r w:rsidR="00A06A4A" w:rsidRPr="00B8022B">
        <w:rPr>
          <w:rFonts w:ascii="Times New Roman" w:hAnsi="Times New Roman"/>
        </w:rPr>
        <w:t xml:space="preserve"> I tipo</w:t>
      </w:r>
      <w:r w:rsidRPr="00B8022B">
        <w:rPr>
          <w:rFonts w:ascii="Times New Roman" w:hAnsi="Times New Roman"/>
        </w:rPr>
        <w:t xml:space="preserve"> ir</w:t>
      </w:r>
      <w:r w:rsidR="00B22831" w:rsidRPr="00B8022B">
        <w:rPr>
          <w:rFonts w:ascii="Times New Roman" w:hAnsi="Times New Roman"/>
        </w:rPr>
        <w:t xml:space="preserve"> butilhidroksitoluenas (E321).</w:t>
      </w:r>
    </w:p>
    <w:p w14:paraId="4E450DD5" w14:textId="77777777" w:rsidR="00B22831" w:rsidRPr="00B8022B" w:rsidRDefault="004D240B" w:rsidP="00B8022B">
      <w:pPr>
        <w:pStyle w:val="Sraopastraipa"/>
        <w:numPr>
          <w:ilvl w:val="1"/>
          <w:numId w:val="20"/>
        </w:numPr>
        <w:ind w:left="540" w:hanging="270"/>
        <w:rPr>
          <w:rFonts w:ascii="Times New Roman" w:hAnsi="Times New Roman"/>
        </w:rPr>
      </w:pPr>
      <w:r w:rsidRPr="00B8022B">
        <w:rPr>
          <w:rFonts w:ascii="Times New Roman" w:hAnsi="Times New Roman"/>
          <w:iCs/>
        </w:rPr>
        <w:t>k</w:t>
      </w:r>
      <w:r w:rsidR="00B22831" w:rsidRPr="00B8022B">
        <w:rPr>
          <w:rFonts w:ascii="Times New Roman" w:hAnsi="Times New Roman"/>
          <w:iCs/>
        </w:rPr>
        <w:t>apsulės apvalkalas:</w:t>
      </w:r>
      <w:r w:rsidR="00B22831" w:rsidRPr="00B8022B">
        <w:rPr>
          <w:rFonts w:ascii="Times New Roman" w:hAnsi="Times New Roman"/>
          <w:i/>
        </w:rPr>
        <w:t xml:space="preserve"> </w:t>
      </w:r>
      <w:r w:rsidR="00B22831" w:rsidRPr="00B8022B">
        <w:rPr>
          <w:rFonts w:ascii="Times New Roman" w:hAnsi="Times New Roman"/>
        </w:rPr>
        <w:t xml:space="preserve">želatina, glicerolis, titano dioksidas (E171), geltonasis geležies oksidas (E172), </w:t>
      </w:r>
      <w:r w:rsidR="00A06A4A" w:rsidRPr="00B8022B">
        <w:rPr>
          <w:rFonts w:ascii="Times New Roman" w:hAnsi="Times New Roman"/>
        </w:rPr>
        <w:t>išgrynintas vanduo</w:t>
      </w:r>
      <w:r w:rsidRPr="00B8022B">
        <w:rPr>
          <w:rFonts w:ascii="Times New Roman" w:hAnsi="Times New Roman"/>
        </w:rPr>
        <w:t xml:space="preserve">, </w:t>
      </w:r>
      <w:r w:rsidR="00B22831" w:rsidRPr="00B8022B">
        <w:rPr>
          <w:rFonts w:ascii="Times New Roman" w:hAnsi="Times New Roman"/>
        </w:rPr>
        <w:t>vidutinės grandinės trigliceridai.</w:t>
      </w:r>
    </w:p>
    <w:p w14:paraId="4A308DCD" w14:textId="77777777" w:rsidR="00B22831" w:rsidRPr="00066852" w:rsidRDefault="00B22831" w:rsidP="00B22831">
      <w:pPr>
        <w:numPr>
          <w:ilvl w:val="12"/>
          <w:numId w:val="0"/>
        </w:numPr>
        <w:spacing w:after="0" w:line="240" w:lineRule="auto"/>
        <w:ind w:right="-2"/>
        <w:rPr>
          <w:rFonts w:ascii="Times New Roman" w:hAnsi="Times New Roman"/>
          <w:b/>
        </w:rPr>
      </w:pPr>
    </w:p>
    <w:p w14:paraId="43BCE11E" w14:textId="77777777" w:rsidR="00B22831" w:rsidRPr="00066852" w:rsidRDefault="00FB3987" w:rsidP="00B22831">
      <w:pPr>
        <w:keepNext/>
        <w:keepLines/>
        <w:tabs>
          <w:tab w:val="left" w:pos="0"/>
        </w:tabs>
        <w:spacing w:after="0" w:line="240" w:lineRule="auto"/>
        <w:rPr>
          <w:rFonts w:ascii="Times New Roman" w:hAnsi="Times New Roman"/>
          <w:b/>
        </w:rPr>
      </w:pPr>
      <w:r w:rsidRPr="00066852">
        <w:rPr>
          <w:rFonts w:ascii="Times New Roman" w:hAnsi="Times New Roman"/>
          <w:b/>
        </w:rPr>
        <w:t>Dutasteride ELVIM</w:t>
      </w:r>
      <w:r w:rsidR="00B22831" w:rsidRPr="00066852">
        <w:rPr>
          <w:rFonts w:ascii="Times New Roman" w:hAnsi="Times New Roman"/>
          <w:b/>
        </w:rPr>
        <w:t xml:space="preserve"> išvaizda ir kiekis pakuotėje</w:t>
      </w:r>
    </w:p>
    <w:p w14:paraId="4015081A" w14:textId="77777777" w:rsidR="00B22831" w:rsidRPr="00066852" w:rsidRDefault="00B22831" w:rsidP="00B22831">
      <w:pPr>
        <w:keepNext/>
        <w:keepLines/>
        <w:tabs>
          <w:tab w:val="left" w:pos="0"/>
        </w:tabs>
        <w:spacing w:after="0" w:line="240" w:lineRule="auto"/>
        <w:rPr>
          <w:rFonts w:ascii="Times New Roman" w:hAnsi="Times New Roman"/>
          <w:u w:val="single"/>
        </w:rPr>
      </w:pPr>
    </w:p>
    <w:p w14:paraId="01E49CE0" w14:textId="02C3DA81" w:rsidR="00FB3987" w:rsidRPr="00066852" w:rsidRDefault="00FB3987" w:rsidP="00FB3987">
      <w:pPr>
        <w:numPr>
          <w:ilvl w:val="12"/>
          <w:numId w:val="0"/>
        </w:numPr>
        <w:spacing w:after="0" w:line="240" w:lineRule="auto"/>
        <w:ind w:right="-2"/>
        <w:rPr>
          <w:rFonts w:ascii="Times New Roman" w:hAnsi="Times New Roman"/>
        </w:rPr>
      </w:pPr>
      <w:r w:rsidRPr="00066852">
        <w:rPr>
          <w:rFonts w:ascii="Times New Roman" w:hAnsi="Times New Roman"/>
        </w:rPr>
        <w:t>Dutasteride ELVIM</w:t>
      </w:r>
      <w:r w:rsidR="00B22831" w:rsidRPr="00066852">
        <w:rPr>
          <w:rFonts w:ascii="Times New Roman" w:hAnsi="Times New Roman"/>
        </w:rPr>
        <w:t xml:space="preserve"> </w:t>
      </w:r>
      <w:r w:rsidRPr="00066852">
        <w:rPr>
          <w:rFonts w:ascii="Times New Roman" w:hAnsi="Times New Roman"/>
        </w:rPr>
        <w:t>0</w:t>
      </w:r>
      <w:r w:rsidR="00A06A4A" w:rsidRPr="00066852">
        <w:rPr>
          <w:rFonts w:ascii="Times New Roman" w:hAnsi="Times New Roman"/>
        </w:rPr>
        <w:t>,</w:t>
      </w:r>
      <w:r w:rsidRPr="00066852">
        <w:rPr>
          <w:rFonts w:ascii="Times New Roman" w:hAnsi="Times New Roman"/>
        </w:rPr>
        <w:t>5</w:t>
      </w:r>
      <w:r w:rsidR="00D46DF7" w:rsidRPr="00066852">
        <w:rPr>
          <w:rFonts w:ascii="Times New Roman" w:hAnsi="Times New Roman"/>
        </w:rPr>
        <w:t> </w:t>
      </w:r>
      <w:r w:rsidRPr="00066852">
        <w:rPr>
          <w:rFonts w:ascii="Times New Roman" w:hAnsi="Times New Roman"/>
        </w:rPr>
        <w:t xml:space="preserve">mg </w:t>
      </w:r>
      <w:r w:rsidR="00A06A4A" w:rsidRPr="00066852">
        <w:rPr>
          <w:rFonts w:ascii="Times New Roman" w:hAnsi="Times New Roman"/>
        </w:rPr>
        <w:t>minkštosios kapsulės yra geltonos</w:t>
      </w:r>
      <w:r w:rsidR="00D42120">
        <w:rPr>
          <w:rFonts w:ascii="Times New Roman" w:hAnsi="Times New Roman"/>
        </w:rPr>
        <w:t xml:space="preserve"> spalvos,</w:t>
      </w:r>
      <w:r w:rsidR="00A06A4A" w:rsidRPr="00066852">
        <w:rPr>
          <w:rFonts w:ascii="Times New Roman" w:hAnsi="Times New Roman"/>
        </w:rPr>
        <w:t xml:space="preserve"> pailgos kapsulės</w:t>
      </w:r>
      <w:r w:rsidRPr="00066852">
        <w:rPr>
          <w:rFonts w:ascii="Times New Roman" w:hAnsi="Times New Roman"/>
        </w:rPr>
        <w:t>.</w:t>
      </w:r>
    </w:p>
    <w:p w14:paraId="3A62DF2B" w14:textId="77777777" w:rsidR="00FB3987" w:rsidRPr="00066852" w:rsidRDefault="00FB3987" w:rsidP="00FB3987">
      <w:pPr>
        <w:numPr>
          <w:ilvl w:val="12"/>
          <w:numId w:val="0"/>
        </w:numPr>
        <w:spacing w:after="0" w:line="240" w:lineRule="auto"/>
        <w:ind w:right="-2"/>
        <w:rPr>
          <w:rFonts w:ascii="Times New Roman" w:hAnsi="Times New Roman"/>
        </w:rPr>
      </w:pPr>
    </w:p>
    <w:p w14:paraId="7E184B63" w14:textId="1ED901F9" w:rsidR="00B22831" w:rsidRPr="00066852" w:rsidRDefault="00FB3987" w:rsidP="00FB3987">
      <w:pPr>
        <w:numPr>
          <w:ilvl w:val="12"/>
          <w:numId w:val="0"/>
        </w:numPr>
        <w:spacing w:after="0" w:line="240" w:lineRule="auto"/>
        <w:ind w:right="-2"/>
        <w:rPr>
          <w:rFonts w:ascii="Times New Roman" w:hAnsi="Times New Roman"/>
        </w:rPr>
      </w:pPr>
      <w:r w:rsidRPr="00066852">
        <w:rPr>
          <w:rFonts w:ascii="Times New Roman" w:hAnsi="Times New Roman"/>
        </w:rPr>
        <w:t xml:space="preserve">PVC/PE/PVDC </w:t>
      </w:r>
      <w:r w:rsidR="00A06A4A" w:rsidRPr="00066852">
        <w:rPr>
          <w:rFonts w:ascii="Times New Roman" w:hAnsi="Times New Roman"/>
        </w:rPr>
        <w:t xml:space="preserve">ir aliuminio </w:t>
      </w:r>
      <w:r w:rsidR="00394CB7">
        <w:rPr>
          <w:rFonts w:ascii="Times New Roman" w:hAnsi="Times New Roman"/>
        </w:rPr>
        <w:t>folijos</w:t>
      </w:r>
      <w:r w:rsidR="00394CB7" w:rsidRPr="00066852">
        <w:rPr>
          <w:rFonts w:ascii="Times New Roman" w:hAnsi="Times New Roman"/>
        </w:rPr>
        <w:t xml:space="preserve"> </w:t>
      </w:r>
      <w:r w:rsidR="00A06A4A" w:rsidRPr="00066852">
        <w:rPr>
          <w:rFonts w:ascii="Times New Roman" w:hAnsi="Times New Roman"/>
        </w:rPr>
        <w:t xml:space="preserve">lizdinės plokštelės tiekiamos </w:t>
      </w:r>
      <w:r w:rsidR="00D42120">
        <w:rPr>
          <w:rFonts w:ascii="Times New Roman" w:hAnsi="Times New Roman"/>
        </w:rPr>
        <w:t>kartojo dėžutėse</w:t>
      </w:r>
      <w:r w:rsidR="00A06A4A" w:rsidRPr="00066852">
        <w:rPr>
          <w:rFonts w:ascii="Times New Roman" w:hAnsi="Times New Roman"/>
        </w:rPr>
        <w:t xml:space="preserve"> po 30 </w:t>
      </w:r>
      <w:r w:rsidR="00D42120">
        <w:rPr>
          <w:rFonts w:ascii="Times New Roman" w:hAnsi="Times New Roman"/>
        </w:rPr>
        <w:t xml:space="preserve">minkštųjų </w:t>
      </w:r>
      <w:r w:rsidR="00A06A4A" w:rsidRPr="00066852">
        <w:rPr>
          <w:rFonts w:ascii="Times New Roman" w:hAnsi="Times New Roman"/>
        </w:rPr>
        <w:t>kapsulių</w:t>
      </w:r>
      <w:r w:rsidRPr="00066852">
        <w:rPr>
          <w:rFonts w:ascii="Times New Roman" w:hAnsi="Times New Roman"/>
        </w:rPr>
        <w:t>.</w:t>
      </w:r>
    </w:p>
    <w:p w14:paraId="051112D9" w14:textId="77777777" w:rsidR="00FB3987" w:rsidRPr="00066852" w:rsidRDefault="00FB3987" w:rsidP="00FB3987">
      <w:pPr>
        <w:numPr>
          <w:ilvl w:val="12"/>
          <w:numId w:val="0"/>
        </w:numPr>
        <w:spacing w:after="0" w:line="240" w:lineRule="auto"/>
        <w:ind w:right="-2"/>
        <w:rPr>
          <w:rFonts w:ascii="Times New Roman" w:hAnsi="Times New Roman"/>
        </w:rPr>
      </w:pPr>
    </w:p>
    <w:p w14:paraId="7B0CC84C" w14:textId="77777777" w:rsidR="00B22831" w:rsidRPr="00066852" w:rsidRDefault="00B22831" w:rsidP="00B22831">
      <w:pPr>
        <w:keepNext/>
        <w:numPr>
          <w:ilvl w:val="12"/>
          <w:numId w:val="0"/>
        </w:numPr>
        <w:spacing w:after="0" w:line="240" w:lineRule="auto"/>
        <w:rPr>
          <w:rFonts w:ascii="Times New Roman" w:hAnsi="Times New Roman"/>
          <w:b/>
        </w:rPr>
      </w:pPr>
      <w:r w:rsidRPr="00066852">
        <w:rPr>
          <w:rFonts w:ascii="Times New Roman" w:hAnsi="Times New Roman"/>
          <w:b/>
        </w:rPr>
        <w:t>Registruotojas ir gamintojas</w:t>
      </w:r>
    </w:p>
    <w:p w14:paraId="346D1807" w14:textId="77777777" w:rsidR="00B22831" w:rsidRPr="00066852" w:rsidRDefault="00B22831" w:rsidP="00B22831">
      <w:pPr>
        <w:keepNext/>
        <w:numPr>
          <w:ilvl w:val="12"/>
          <w:numId w:val="0"/>
        </w:numPr>
        <w:spacing w:after="0" w:line="240" w:lineRule="auto"/>
        <w:rPr>
          <w:rFonts w:ascii="Times New Roman" w:hAnsi="Times New Roman"/>
        </w:rPr>
      </w:pPr>
    </w:p>
    <w:p w14:paraId="583F874E" w14:textId="77777777" w:rsidR="00B22831" w:rsidRPr="00066852" w:rsidRDefault="00B22831" w:rsidP="00B22831">
      <w:pPr>
        <w:numPr>
          <w:ilvl w:val="12"/>
          <w:numId w:val="0"/>
        </w:numPr>
        <w:spacing w:after="0" w:line="240" w:lineRule="auto"/>
        <w:ind w:right="-2"/>
        <w:rPr>
          <w:rFonts w:ascii="Times New Roman" w:hAnsi="Times New Roman"/>
          <w:u w:val="single"/>
        </w:rPr>
      </w:pPr>
      <w:r w:rsidRPr="00066852">
        <w:rPr>
          <w:rFonts w:ascii="Times New Roman" w:hAnsi="Times New Roman"/>
          <w:u w:val="single"/>
        </w:rPr>
        <w:t>Registruotojas</w:t>
      </w:r>
    </w:p>
    <w:p w14:paraId="18368F1C" w14:textId="77777777" w:rsidR="00FB3987" w:rsidRPr="00066852" w:rsidRDefault="00FB3987" w:rsidP="00FB3987">
      <w:pPr>
        <w:spacing w:after="0" w:line="240" w:lineRule="auto"/>
        <w:rPr>
          <w:rFonts w:ascii="Times New Roman" w:hAnsi="Times New Roman"/>
        </w:rPr>
      </w:pPr>
      <w:r w:rsidRPr="00066852">
        <w:rPr>
          <w:rFonts w:ascii="Times New Roman" w:hAnsi="Times New Roman"/>
        </w:rPr>
        <w:t>SIA ELVIM</w:t>
      </w:r>
    </w:p>
    <w:p w14:paraId="001CDB80" w14:textId="77777777" w:rsidR="00FB3987" w:rsidRPr="00066852" w:rsidRDefault="00FB3987" w:rsidP="00FB3987">
      <w:pPr>
        <w:spacing w:after="0" w:line="240" w:lineRule="auto"/>
        <w:rPr>
          <w:rFonts w:ascii="Times New Roman" w:hAnsi="Times New Roman"/>
        </w:rPr>
      </w:pPr>
      <w:r w:rsidRPr="00066852">
        <w:rPr>
          <w:rFonts w:ascii="Times New Roman" w:hAnsi="Times New Roman"/>
        </w:rPr>
        <w:t>Kurzemes pr. 3G</w:t>
      </w:r>
    </w:p>
    <w:p w14:paraId="6E1D650F" w14:textId="77777777" w:rsidR="00B22831" w:rsidRPr="00066852" w:rsidRDefault="00FB3987" w:rsidP="00FB3987">
      <w:pPr>
        <w:spacing w:after="0" w:line="240" w:lineRule="auto"/>
        <w:rPr>
          <w:rFonts w:ascii="Times New Roman" w:hAnsi="Times New Roman"/>
        </w:rPr>
      </w:pPr>
      <w:r w:rsidRPr="00066852">
        <w:rPr>
          <w:rFonts w:ascii="Times New Roman" w:hAnsi="Times New Roman"/>
        </w:rPr>
        <w:t>Riga, LV-1067</w:t>
      </w:r>
    </w:p>
    <w:p w14:paraId="78BAED0E" w14:textId="77777777" w:rsidR="00FB3987" w:rsidRPr="00066852" w:rsidRDefault="00FB3987" w:rsidP="00FB3987">
      <w:pPr>
        <w:spacing w:after="0" w:line="240" w:lineRule="auto"/>
        <w:rPr>
          <w:rFonts w:ascii="Times New Roman" w:hAnsi="Times New Roman"/>
        </w:rPr>
      </w:pPr>
      <w:r w:rsidRPr="00066852">
        <w:rPr>
          <w:rFonts w:ascii="Times New Roman" w:hAnsi="Times New Roman"/>
        </w:rPr>
        <w:t>Latvi</w:t>
      </w:r>
      <w:r w:rsidR="00A1433D" w:rsidRPr="00066852">
        <w:rPr>
          <w:rFonts w:ascii="Times New Roman" w:hAnsi="Times New Roman"/>
        </w:rPr>
        <w:t>j</w:t>
      </w:r>
      <w:r w:rsidRPr="00066852">
        <w:rPr>
          <w:rFonts w:ascii="Times New Roman" w:hAnsi="Times New Roman"/>
        </w:rPr>
        <w:t>a</w:t>
      </w:r>
    </w:p>
    <w:p w14:paraId="36251D02" w14:textId="77777777" w:rsidR="00B22831" w:rsidRPr="00066852" w:rsidRDefault="00B22831" w:rsidP="00B22831">
      <w:pPr>
        <w:numPr>
          <w:ilvl w:val="12"/>
          <w:numId w:val="0"/>
        </w:numPr>
        <w:spacing w:after="0" w:line="240" w:lineRule="auto"/>
        <w:ind w:right="-2"/>
        <w:rPr>
          <w:rFonts w:ascii="Times New Roman" w:hAnsi="Times New Roman"/>
        </w:rPr>
      </w:pPr>
    </w:p>
    <w:p w14:paraId="48D6B75C" w14:textId="77777777" w:rsidR="00B22831" w:rsidRPr="00066852" w:rsidRDefault="00B22831" w:rsidP="00B22831">
      <w:pPr>
        <w:keepNext/>
        <w:spacing w:after="0" w:line="240" w:lineRule="auto"/>
        <w:outlineLvl w:val="2"/>
      </w:pPr>
      <w:r w:rsidRPr="00066852">
        <w:rPr>
          <w:rFonts w:ascii="Times New Roman" w:hAnsi="Times New Roman"/>
          <w:u w:val="single"/>
        </w:rPr>
        <w:t>Gamintojai</w:t>
      </w:r>
    </w:p>
    <w:p w14:paraId="704511E5" w14:textId="77777777" w:rsidR="00CC5501" w:rsidRPr="00066852" w:rsidRDefault="00CC5501" w:rsidP="00CC5501">
      <w:pPr>
        <w:spacing w:after="0" w:line="240" w:lineRule="auto"/>
        <w:rPr>
          <w:rFonts w:ascii="Times New Roman" w:hAnsi="Times New Roman"/>
          <w:color w:val="000000"/>
        </w:rPr>
      </w:pPr>
      <w:r w:rsidRPr="00066852">
        <w:rPr>
          <w:rFonts w:ascii="Times New Roman" w:hAnsi="Times New Roman"/>
          <w:color w:val="000000"/>
        </w:rPr>
        <w:t>GAP S</w:t>
      </w:r>
      <w:r w:rsidR="00E47518">
        <w:rPr>
          <w:rFonts w:ascii="Times New Roman" w:hAnsi="Times New Roman"/>
          <w:color w:val="000000"/>
        </w:rPr>
        <w:t>.</w:t>
      </w:r>
      <w:r w:rsidRPr="00066852">
        <w:rPr>
          <w:rFonts w:ascii="Times New Roman" w:hAnsi="Times New Roman"/>
          <w:color w:val="000000"/>
        </w:rPr>
        <w:t>A</w:t>
      </w:r>
      <w:r w:rsidR="00E47518">
        <w:rPr>
          <w:rFonts w:ascii="Times New Roman" w:hAnsi="Times New Roman"/>
          <w:color w:val="000000"/>
        </w:rPr>
        <w:t>.</w:t>
      </w:r>
    </w:p>
    <w:p w14:paraId="24CC775A" w14:textId="062D7EAF" w:rsidR="00CC5501" w:rsidRPr="00066852" w:rsidRDefault="00CC5501" w:rsidP="00CC5501">
      <w:pPr>
        <w:spacing w:after="0" w:line="240" w:lineRule="auto"/>
        <w:rPr>
          <w:rFonts w:ascii="Times New Roman" w:hAnsi="Times New Roman"/>
          <w:color w:val="000000"/>
        </w:rPr>
      </w:pPr>
      <w:r w:rsidRPr="00066852">
        <w:rPr>
          <w:rFonts w:ascii="Times New Roman" w:hAnsi="Times New Roman"/>
          <w:color w:val="000000"/>
        </w:rPr>
        <w:t>46, Agissilaou str.</w:t>
      </w:r>
    </w:p>
    <w:p w14:paraId="530B8698" w14:textId="1A61AF28" w:rsidR="00CC5501" w:rsidRPr="00066852" w:rsidRDefault="00CC5501" w:rsidP="00CC5501">
      <w:pPr>
        <w:spacing w:after="0" w:line="240" w:lineRule="auto"/>
        <w:rPr>
          <w:rFonts w:ascii="Times New Roman" w:hAnsi="Times New Roman"/>
          <w:color w:val="000000"/>
        </w:rPr>
      </w:pPr>
      <w:r w:rsidRPr="00066852">
        <w:rPr>
          <w:rFonts w:ascii="Times New Roman" w:hAnsi="Times New Roman"/>
          <w:color w:val="000000"/>
        </w:rPr>
        <w:t>17341, Agios Dimitrios, Attiki</w:t>
      </w:r>
    </w:p>
    <w:p w14:paraId="7C375952" w14:textId="77777777" w:rsidR="00CC5501" w:rsidRPr="00066852" w:rsidRDefault="00CC5501" w:rsidP="00CC5501">
      <w:pPr>
        <w:spacing w:after="0" w:line="240" w:lineRule="auto"/>
        <w:rPr>
          <w:rFonts w:ascii="Times New Roman" w:hAnsi="Times New Roman"/>
          <w:color w:val="000000"/>
        </w:rPr>
      </w:pPr>
      <w:r w:rsidRPr="00066852">
        <w:rPr>
          <w:rFonts w:ascii="Times New Roman" w:hAnsi="Times New Roman"/>
          <w:color w:val="000000"/>
        </w:rPr>
        <w:t>Graikija</w:t>
      </w:r>
    </w:p>
    <w:p w14:paraId="726A9267" w14:textId="77777777" w:rsidR="00CC5501" w:rsidRPr="00066852" w:rsidRDefault="00CC5501" w:rsidP="00CC5501">
      <w:pPr>
        <w:spacing w:after="0" w:line="240" w:lineRule="auto"/>
        <w:rPr>
          <w:rFonts w:ascii="Times New Roman" w:hAnsi="Times New Roman"/>
          <w:color w:val="000000"/>
        </w:rPr>
      </w:pPr>
    </w:p>
    <w:p w14:paraId="7D7F5DBE" w14:textId="77777777" w:rsidR="00CC5501" w:rsidRPr="00066852" w:rsidRDefault="00CC5501" w:rsidP="00CC5501">
      <w:pPr>
        <w:spacing w:after="0" w:line="240" w:lineRule="auto"/>
        <w:rPr>
          <w:rFonts w:ascii="Times New Roman" w:hAnsi="Times New Roman"/>
          <w:color w:val="000000"/>
        </w:rPr>
      </w:pPr>
      <w:r w:rsidRPr="00066852">
        <w:rPr>
          <w:rFonts w:ascii="Times New Roman" w:hAnsi="Times New Roman"/>
          <w:color w:val="000000"/>
        </w:rPr>
        <w:t xml:space="preserve">arba </w:t>
      </w:r>
    </w:p>
    <w:p w14:paraId="1A3C4A9F" w14:textId="77777777" w:rsidR="00CC5501" w:rsidRPr="00066852" w:rsidRDefault="00CC5501" w:rsidP="00CC5501">
      <w:pPr>
        <w:spacing w:after="0" w:line="240" w:lineRule="auto"/>
        <w:rPr>
          <w:rFonts w:ascii="Times New Roman" w:hAnsi="Times New Roman"/>
          <w:color w:val="000000"/>
        </w:rPr>
      </w:pPr>
    </w:p>
    <w:p w14:paraId="16076E56" w14:textId="77777777" w:rsidR="00CC5501" w:rsidRPr="00066852" w:rsidRDefault="00CC5501" w:rsidP="00CC5501">
      <w:pPr>
        <w:spacing w:after="0" w:line="240" w:lineRule="auto"/>
        <w:rPr>
          <w:rFonts w:ascii="Times New Roman" w:hAnsi="Times New Roman"/>
          <w:color w:val="000000"/>
        </w:rPr>
      </w:pPr>
      <w:r w:rsidRPr="00066852">
        <w:rPr>
          <w:rFonts w:ascii="Times New Roman" w:hAnsi="Times New Roman"/>
          <w:color w:val="000000"/>
        </w:rPr>
        <w:t>RAFARM S.A.</w:t>
      </w:r>
    </w:p>
    <w:p w14:paraId="3620920A" w14:textId="322E9850" w:rsidR="00CC5501" w:rsidRPr="00066852" w:rsidRDefault="00CC5501" w:rsidP="00CC5501">
      <w:pPr>
        <w:spacing w:after="0" w:line="240" w:lineRule="auto"/>
        <w:rPr>
          <w:rFonts w:ascii="Times New Roman" w:hAnsi="Times New Roman"/>
          <w:color w:val="000000"/>
        </w:rPr>
      </w:pPr>
      <w:r w:rsidRPr="00066852">
        <w:rPr>
          <w:rFonts w:ascii="Times New Roman" w:hAnsi="Times New Roman"/>
          <w:color w:val="000000"/>
        </w:rPr>
        <w:t xml:space="preserve">Thesi Pousi </w:t>
      </w:r>
      <w:r w:rsidR="00322EEE">
        <w:rPr>
          <w:rFonts w:ascii="Times New Roman" w:hAnsi="Times New Roman"/>
          <w:color w:val="000000"/>
        </w:rPr>
        <w:t>Xat</w:t>
      </w:r>
      <w:r w:rsidRPr="00066852">
        <w:rPr>
          <w:rFonts w:ascii="Times New Roman" w:hAnsi="Times New Roman"/>
          <w:color w:val="000000"/>
        </w:rPr>
        <w:t>zi, 19002 Agiou Louka</w:t>
      </w:r>
    </w:p>
    <w:p w14:paraId="1A8F5756" w14:textId="4095F820" w:rsidR="00CC5501" w:rsidRPr="00066852" w:rsidRDefault="00CC5501" w:rsidP="00CC5501">
      <w:pPr>
        <w:spacing w:after="0" w:line="240" w:lineRule="auto"/>
        <w:rPr>
          <w:rFonts w:ascii="Times New Roman" w:hAnsi="Times New Roman"/>
          <w:color w:val="000000"/>
        </w:rPr>
      </w:pPr>
      <w:r w:rsidRPr="00066852">
        <w:rPr>
          <w:rFonts w:ascii="Times New Roman" w:hAnsi="Times New Roman"/>
          <w:color w:val="000000"/>
        </w:rPr>
        <w:t>Paiania, Attiki</w:t>
      </w:r>
    </w:p>
    <w:p w14:paraId="08163F95" w14:textId="77777777" w:rsidR="00B22831" w:rsidRPr="00066852" w:rsidRDefault="00CC5501" w:rsidP="00CC5501">
      <w:pPr>
        <w:spacing w:after="0" w:line="240" w:lineRule="auto"/>
        <w:rPr>
          <w:rFonts w:ascii="Times New Roman" w:hAnsi="Times New Roman"/>
          <w:color w:val="000000"/>
        </w:rPr>
      </w:pPr>
      <w:r w:rsidRPr="00066852">
        <w:rPr>
          <w:rFonts w:ascii="Times New Roman" w:hAnsi="Times New Roman"/>
          <w:color w:val="000000"/>
        </w:rPr>
        <w:t>Graikija</w:t>
      </w:r>
    </w:p>
    <w:p w14:paraId="5891F997" w14:textId="77777777" w:rsidR="00B22831" w:rsidRDefault="00B22831" w:rsidP="00B22831">
      <w:pPr>
        <w:numPr>
          <w:ilvl w:val="12"/>
          <w:numId w:val="0"/>
        </w:numPr>
        <w:spacing w:after="0" w:line="240" w:lineRule="auto"/>
        <w:ind w:right="-2"/>
        <w:rPr>
          <w:rFonts w:ascii="Times New Roman" w:hAnsi="Times New Roman"/>
        </w:rPr>
      </w:pPr>
    </w:p>
    <w:p w14:paraId="45AF9141" w14:textId="77777777" w:rsidR="00B22831" w:rsidRPr="00066852" w:rsidRDefault="00B22831" w:rsidP="00B22831">
      <w:pPr>
        <w:numPr>
          <w:ilvl w:val="12"/>
          <w:numId w:val="0"/>
        </w:numPr>
        <w:spacing w:after="0" w:line="240" w:lineRule="auto"/>
        <w:ind w:right="-2"/>
        <w:rPr>
          <w:rFonts w:ascii="Times New Roman" w:hAnsi="Times New Roman"/>
        </w:rPr>
      </w:pPr>
    </w:p>
    <w:p w14:paraId="7B6455E8" w14:textId="545CACE7" w:rsidR="00B22831" w:rsidRPr="00066852" w:rsidRDefault="00B22831" w:rsidP="00B22831">
      <w:pPr>
        <w:spacing w:after="0" w:line="240" w:lineRule="auto"/>
        <w:rPr>
          <w:rFonts w:ascii="Times New Roman" w:hAnsi="Times New Roman"/>
          <w:b/>
        </w:rPr>
      </w:pPr>
      <w:r w:rsidRPr="00066852">
        <w:rPr>
          <w:rFonts w:ascii="Times New Roman" w:hAnsi="Times New Roman"/>
          <w:b/>
        </w:rPr>
        <w:t xml:space="preserve">Šis </w:t>
      </w:r>
      <w:r w:rsidR="00D46DF7">
        <w:rPr>
          <w:rFonts w:ascii="Times New Roman" w:hAnsi="Times New Roman"/>
          <w:b/>
        </w:rPr>
        <w:t xml:space="preserve">vaistas </w:t>
      </w:r>
      <w:r w:rsidRPr="00066852">
        <w:rPr>
          <w:rFonts w:ascii="Times New Roman" w:hAnsi="Times New Roman"/>
          <w:b/>
        </w:rPr>
        <w:t>EEE valstybėse narėse registruotas tokiais pavadinimais:</w:t>
      </w:r>
    </w:p>
    <w:p w14:paraId="5340A9AE" w14:textId="77777777" w:rsidR="00B22831" w:rsidRPr="00066852" w:rsidRDefault="00B22831" w:rsidP="00B22831">
      <w:pPr>
        <w:spacing w:after="0" w:line="240" w:lineRule="auto"/>
        <w:rPr>
          <w:rFonts w:ascii="Times New Roman" w:hAnsi="Times New Roman"/>
        </w:rPr>
      </w:pPr>
    </w:p>
    <w:tbl>
      <w:tblPr>
        <w:tblW w:w="0" w:type="auto"/>
        <w:tblLook w:val="04A0" w:firstRow="1" w:lastRow="0" w:firstColumn="1" w:lastColumn="0" w:noHBand="0" w:noVBand="1"/>
      </w:tblPr>
      <w:tblGrid>
        <w:gridCol w:w="1638"/>
        <w:gridCol w:w="6884"/>
      </w:tblGrid>
      <w:tr w:rsidR="00FB3987" w:rsidRPr="00066852" w14:paraId="53E54C6B" w14:textId="77777777" w:rsidTr="00EE1FF9">
        <w:tc>
          <w:tcPr>
            <w:tcW w:w="1638" w:type="dxa"/>
          </w:tcPr>
          <w:p w14:paraId="72BA508C" w14:textId="77777777" w:rsidR="00FB3987" w:rsidRPr="00066852" w:rsidRDefault="00FB3987" w:rsidP="00FB3987">
            <w:pPr>
              <w:spacing w:after="0" w:line="240" w:lineRule="auto"/>
              <w:rPr>
                <w:rFonts w:ascii="Times New Roman" w:hAnsi="Times New Roman"/>
                <w:bCs/>
              </w:rPr>
            </w:pPr>
            <w:r w:rsidRPr="00066852">
              <w:rPr>
                <w:rFonts w:ascii="Times New Roman" w:hAnsi="Times New Roman"/>
                <w:bCs/>
              </w:rPr>
              <w:t>Estija</w:t>
            </w:r>
          </w:p>
        </w:tc>
        <w:tc>
          <w:tcPr>
            <w:tcW w:w="6884" w:type="dxa"/>
          </w:tcPr>
          <w:p w14:paraId="70B110FA" w14:textId="77777777" w:rsidR="00FB3987" w:rsidRPr="00066852" w:rsidRDefault="00FB3987" w:rsidP="00FB3987">
            <w:pPr>
              <w:spacing w:after="0" w:line="240" w:lineRule="auto"/>
              <w:rPr>
                <w:rFonts w:ascii="Times New Roman" w:hAnsi="Times New Roman"/>
                <w:bCs/>
              </w:rPr>
            </w:pPr>
            <w:r w:rsidRPr="00066852">
              <w:rPr>
                <w:rFonts w:ascii="Times New Roman" w:hAnsi="Times New Roman"/>
                <w:bCs/>
              </w:rPr>
              <w:t xml:space="preserve">Dutasteride ELVIM 0,5 mg pehmekapslid </w:t>
            </w:r>
          </w:p>
        </w:tc>
      </w:tr>
      <w:tr w:rsidR="00FB3987" w:rsidRPr="00066852" w14:paraId="46D34735" w14:textId="77777777" w:rsidTr="00EE1FF9">
        <w:tc>
          <w:tcPr>
            <w:tcW w:w="1638" w:type="dxa"/>
          </w:tcPr>
          <w:p w14:paraId="1EB1799E" w14:textId="77777777" w:rsidR="00FB3987" w:rsidRPr="00066852" w:rsidRDefault="00FB3987" w:rsidP="00FB3987">
            <w:pPr>
              <w:spacing w:after="0" w:line="240" w:lineRule="auto"/>
              <w:rPr>
                <w:rFonts w:ascii="Times New Roman" w:hAnsi="Times New Roman"/>
                <w:bCs/>
              </w:rPr>
            </w:pPr>
            <w:r w:rsidRPr="00066852">
              <w:rPr>
                <w:rFonts w:ascii="Times New Roman" w:hAnsi="Times New Roman"/>
                <w:bCs/>
              </w:rPr>
              <w:t>Latvija</w:t>
            </w:r>
          </w:p>
        </w:tc>
        <w:tc>
          <w:tcPr>
            <w:tcW w:w="6884" w:type="dxa"/>
          </w:tcPr>
          <w:p w14:paraId="19936696" w14:textId="77777777" w:rsidR="00FB3987" w:rsidRPr="00066852" w:rsidRDefault="00FB3987" w:rsidP="00FB3987">
            <w:pPr>
              <w:spacing w:after="0" w:line="240" w:lineRule="auto"/>
              <w:rPr>
                <w:rFonts w:ascii="Times New Roman" w:hAnsi="Times New Roman"/>
                <w:bCs/>
              </w:rPr>
            </w:pPr>
            <w:r w:rsidRPr="00066852">
              <w:rPr>
                <w:rFonts w:ascii="Times New Roman" w:hAnsi="Times New Roman"/>
                <w:bCs/>
              </w:rPr>
              <w:t xml:space="preserve">Dutasteride ELVIM 0,5 mg mīkstās kapsulas </w:t>
            </w:r>
          </w:p>
        </w:tc>
      </w:tr>
      <w:tr w:rsidR="00FB3987" w:rsidRPr="00066852" w14:paraId="3B4625DC" w14:textId="77777777" w:rsidTr="00EE1FF9">
        <w:tc>
          <w:tcPr>
            <w:tcW w:w="1638" w:type="dxa"/>
          </w:tcPr>
          <w:p w14:paraId="325F975E" w14:textId="77777777" w:rsidR="00FB3987" w:rsidRPr="00066852" w:rsidRDefault="00FB3987" w:rsidP="00FB3987">
            <w:pPr>
              <w:spacing w:after="0" w:line="240" w:lineRule="auto"/>
              <w:rPr>
                <w:rFonts w:ascii="Times New Roman" w:hAnsi="Times New Roman"/>
                <w:bCs/>
              </w:rPr>
            </w:pPr>
            <w:r w:rsidRPr="00066852">
              <w:rPr>
                <w:rFonts w:ascii="Times New Roman" w:hAnsi="Times New Roman"/>
                <w:bCs/>
              </w:rPr>
              <w:t>Lietuva</w:t>
            </w:r>
          </w:p>
        </w:tc>
        <w:tc>
          <w:tcPr>
            <w:tcW w:w="6884" w:type="dxa"/>
          </w:tcPr>
          <w:p w14:paraId="183EC632" w14:textId="77777777" w:rsidR="00FB3987" w:rsidRPr="00066852" w:rsidRDefault="00FB3987" w:rsidP="00FB3987">
            <w:pPr>
              <w:spacing w:after="0" w:line="240" w:lineRule="auto"/>
              <w:rPr>
                <w:rFonts w:ascii="Times New Roman" w:hAnsi="Times New Roman"/>
              </w:rPr>
            </w:pPr>
            <w:r w:rsidRPr="00066852">
              <w:rPr>
                <w:rFonts w:ascii="Times New Roman" w:hAnsi="Times New Roman"/>
              </w:rPr>
              <w:t>Dutasteride ELVIM 0,5 mg minkštosios kapsulės</w:t>
            </w:r>
          </w:p>
        </w:tc>
      </w:tr>
    </w:tbl>
    <w:p w14:paraId="0D273D85" w14:textId="77777777" w:rsidR="00FB3987" w:rsidRDefault="00FB3987" w:rsidP="00B22831">
      <w:pPr>
        <w:spacing w:after="0" w:line="240" w:lineRule="auto"/>
        <w:rPr>
          <w:rFonts w:ascii="Times New Roman" w:hAnsi="Times New Roman"/>
        </w:rPr>
      </w:pPr>
    </w:p>
    <w:p w14:paraId="1D2DFAA3" w14:textId="77777777" w:rsidR="001B0CF8" w:rsidRPr="00066852" w:rsidRDefault="001B0CF8" w:rsidP="00B22831">
      <w:pPr>
        <w:spacing w:after="0" w:line="240" w:lineRule="auto"/>
        <w:rPr>
          <w:rFonts w:ascii="Times New Roman" w:hAnsi="Times New Roman"/>
        </w:rPr>
      </w:pPr>
    </w:p>
    <w:p w14:paraId="07F4F338" w14:textId="4D64D49E" w:rsidR="00B22831" w:rsidRPr="00066852" w:rsidRDefault="00B22831" w:rsidP="00B22831">
      <w:pPr>
        <w:spacing w:after="0" w:line="240" w:lineRule="auto"/>
      </w:pPr>
      <w:r w:rsidRPr="00066852">
        <w:rPr>
          <w:rFonts w:ascii="Times New Roman" w:hAnsi="Times New Roman"/>
          <w:b/>
        </w:rPr>
        <w:t xml:space="preserve">Šis pakuotės lapelis paskutinį kartą peržiūrėtas </w:t>
      </w:r>
      <w:r w:rsidR="007A1833">
        <w:rPr>
          <w:rFonts w:ascii="Times New Roman" w:hAnsi="Times New Roman"/>
          <w:b/>
        </w:rPr>
        <w:t>2020-02-10.</w:t>
      </w:r>
      <w:bookmarkStart w:id="5" w:name="_GoBack"/>
      <w:bookmarkEnd w:id="5"/>
    </w:p>
    <w:p w14:paraId="5B236111" w14:textId="77777777" w:rsidR="00B22831" w:rsidRPr="00066852" w:rsidRDefault="00B22831" w:rsidP="00B22831">
      <w:pPr>
        <w:numPr>
          <w:ilvl w:val="12"/>
          <w:numId w:val="0"/>
        </w:numPr>
        <w:spacing w:after="0" w:line="240" w:lineRule="auto"/>
        <w:ind w:right="-2"/>
        <w:outlineLvl w:val="0"/>
        <w:rPr>
          <w:rFonts w:ascii="Times New Roman" w:hAnsi="Times New Roman"/>
        </w:rPr>
      </w:pPr>
    </w:p>
    <w:p w14:paraId="774FAC14" w14:textId="77777777" w:rsidR="00B22831" w:rsidRPr="00066852" w:rsidRDefault="00B22831" w:rsidP="00B22831">
      <w:pPr>
        <w:numPr>
          <w:ilvl w:val="12"/>
          <w:numId w:val="0"/>
        </w:numPr>
        <w:spacing w:after="0" w:line="240" w:lineRule="auto"/>
        <w:ind w:right="-2"/>
        <w:rPr>
          <w:rFonts w:ascii="Times New Roman" w:hAnsi="Times New Roman"/>
        </w:rPr>
      </w:pPr>
    </w:p>
    <w:p w14:paraId="4689727A" w14:textId="77777777" w:rsidR="00D46DF7" w:rsidRPr="007020CD" w:rsidRDefault="00D46DF7" w:rsidP="00D46DF7">
      <w:pPr>
        <w:tabs>
          <w:tab w:val="left" w:pos="5954"/>
          <w:tab w:val="left" w:pos="6237"/>
          <w:tab w:val="left" w:pos="6663"/>
          <w:tab w:val="left" w:pos="6946"/>
        </w:tabs>
        <w:spacing w:after="0" w:line="240" w:lineRule="auto"/>
        <w:rPr>
          <w:rFonts w:ascii="Times New Roman" w:eastAsia="SimSun" w:hAnsi="Times New Roman"/>
        </w:rPr>
      </w:pPr>
      <w:r w:rsidRPr="007020CD">
        <w:rPr>
          <w:rFonts w:ascii="Times New Roman" w:eastAsia="SimSun" w:hAnsi="Times New Roman"/>
        </w:rPr>
        <w:t>Išsami informacija apie šį vaistą pateikiama Valstybinės vaistų kontrolės tarnybos prie Lietuvos Respublikos sveikatos apsaugos ministerijos tinklalapyje</w:t>
      </w:r>
      <w:r w:rsidRPr="007020CD">
        <w:rPr>
          <w:rFonts w:ascii="Times New Roman" w:eastAsia="SimSun" w:hAnsi="Times New Roman"/>
          <w:i/>
        </w:rPr>
        <w:t xml:space="preserve"> </w:t>
      </w:r>
      <w:hyperlink r:id="rId15" w:history="1">
        <w:r w:rsidRPr="007020CD">
          <w:rPr>
            <w:rFonts w:ascii="Times New Roman" w:eastAsia="SimSun" w:hAnsi="Times New Roman"/>
            <w:color w:val="0000FF"/>
            <w:u w:val="single"/>
          </w:rPr>
          <w:t>http://www.vvkt.lt</w:t>
        </w:r>
      </w:hyperlink>
    </w:p>
    <w:p w14:paraId="7D775315" w14:textId="77777777" w:rsidR="00DD26B6" w:rsidRPr="00066852" w:rsidRDefault="00DD26B6" w:rsidP="002348AF">
      <w:pPr>
        <w:spacing w:after="0" w:line="240" w:lineRule="auto"/>
        <w:rPr>
          <w:rFonts w:ascii="Times New Roman" w:hAnsi="Times New Roman"/>
        </w:rPr>
      </w:pPr>
    </w:p>
    <w:sectPr w:rsidR="00DD26B6" w:rsidRPr="00066852" w:rsidSect="007772E3">
      <w:footerReference w:type="default" r:id="rId16"/>
      <w:pgSz w:w="11907" w:h="16839" w:code="9"/>
      <w:pgMar w:top="1134" w:right="1418" w:bottom="1134" w:left="1418" w:header="737" w:footer="737" w:gutter="0"/>
      <w:cols w:space="1296"/>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791F4BA" w16cid:durableId="21C06164"/>
  <w16cid:commentId w16cid:paraId="7C78A80C" w16cid:durableId="21C066C1"/>
  <w16cid:commentId w16cid:paraId="446A3392" w16cid:durableId="21C0CF29"/>
  <w16cid:commentId w16cid:paraId="26A2B727" w16cid:durableId="21C0CF10"/>
  <w16cid:commentId w16cid:paraId="2582DE50" w16cid:durableId="21C0E3A9"/>
  <w16cid:commentId w16cid:paraId="67642C4C" w16cid:durableId="21C23E78"/>
  <w16cid:commentId w16cid:paraId="12647D80" w16cid:durableId="21C0606C"/>
  <w16cid:commentId w16cid:paraId="16EC0388" w16cid:durableId="21C0606D"/>
  <w16cid:commentId w16cid:paraId="4040DDD8" w16cid:durableId="21C0F545"/>
  <w16cid:commentId w16cid:paraId="4C0119D0" w16cid:durableId="21C0F60D"/>
  <w16cid:commentId w16cid:paraId="75C5DAE0" w16cid:durableId="21C0606E"/>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0DEB19D" w14:textId="77777777" w:rsidR="007D62FB" w:rsidRDefault="007D62FB">
      <w:pPr>
        <w:spacing w:after="0" w:line="240" w:lineRule="auto"/>
      </w:pPr>
      <w:r>
        <w:separator/>
      </w:r>
    </w:p>
  </w:endnote>
  <w:endnote w:type="continuationSeparator" w:id="0">
    <w:p w14:paraId="57F9B034" w14:textId="77777777" w:rsidR="007D62FB" w:rsidRDefault="007D62FB">
      <w:pPr>
        <w:spacing w:after="0" w:line="240" w:lineRule="auto"/>
      </w:pPr>
      <w:r>
        <w:continuationSeparator/>
      </w:r>
    </w:p>
  </w:endnote>
  <w:endnote w:type="continuationNotice" w:id="1">
    <w:p w14:paraId="503845C9" w14:textId="77777777" w:rsidR="007D62FB" w:rsidRDefault="007D62F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Segoe UI">
    <w:panose1 w:val="020B0502040204020203"/>
    <w:charset w:val="BA"/>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021EDCD" w14:textId="17284120" w:rsidR="007D62FB" w:rsidRDefault="007D62FB">
    <w:pPr>
      <w:pStyle w:val="Porat"/>
      <w:jc w:val="center"/>
    </w:pPr>
    <w:r w:rsidRPr="003121F7">
      <w:rPr>
        <w:sz w:val="22"/>
      </w:rPr>
      <w:fldChar w:fldCharType="begin"/>
    </w:r>
    <w:r w:rsidRPr="003121F7">
      <w:rPr>
        <w:sz w:val="22"/>
      </w:rPr>
      <w:instrText>PAGE   \* MERGEFORMAT</w:instrText>
    </w:r>
    <w:r w:rsidRPr="003121F7">
      <w:rPr>
        <w:sz w:val="22"/>
      </w:rPr>
      <w:fldChar w:fldCharType="separate"/>
    </w:r>
    <w:r w:rsidR="007A1833">
      <w:rPr>
        <w:sz w:val="22"/>
      </w:rPr>
      <w:t>28</w:t>
    </w:r>
    <w:r w:rsidRPr="003121F7">
      <w:rPr>
        <w:sz w:val="22"/>
      </w:rPr>
      <w:fldChar w:fldCharType="end"/>
    </w:r>
  </w:p>
  <w:p w14:paraId="70AC9787" w14:textId="77777777" w:rsidR="007D62FB" w:rsidRDefault="007D62FB">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D905DE2" w14:textId="77777777" w:rsidR="007D62FB" w:rsidRDefault="007D62FB">
      <w:pPr>
        <w:spacing w:after="0" w:line="240" w:lineRule="auto"/>
      </w:pPr>
      <w:r>
        <w:separator/>
      </w:r>
    </w:p>
  </w:footnote>
  <w:footnote w:type="continuationSeparator" w:id="0">
    <w:p w14:paraId="37F6937E" w14:textId="77777777" w:rsidR="007D62FB" w:rsidRDefault="007D62FB">
      <w:pPr>
        <w:spacing w:after="0" w:line="240" w:lineRule="auto"/>
      </w:pPr>
      <w:r>
        <w:continuationSeparator/>
      </w:r>
    </w:p>
  </w:footnote>
  <w:footnote w:type="continuationNotice" w:id="1">
    <w:p w14:paraId="54EA03C3" w14:textId="77777777" w:rsidR="007D62FB" w:rsidRDefault="007D62FB">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931B4D"/>
    <w:multiLevelType w:val="hybridMultilevel"/>
    <w:tmpl w:val="DE248CF0"/>
    <w:lvl w:ilvl="0" w:tplc="665AE54A">
      <w:start w:val="5"/>
      <w:numFmt w:val="bullet"/>
      <w:lvlText w:val=""/>
      <w:lvlJc w:val="left"/>
      <w:pPr>
        <w:tabs>
          <w:tab w:val="num" w:pos="1785"/>
        </w:tabs>
        <w:ind w:left="1785" w:hanging="705"/>
      </w:pPr>
      <w:rPr>
        <w:rFonts w:ascii="Symbol" w:eastAsia="Times New Roman" w:hAnsi="Symbol" w:hint="default"/>
        <w:color w:val="auto"/>
      </w:rPr>
    </w:lvl>
    <w:lvl w:ilvl="1" w:tplc="04090003">
      <w:start w:val="1"/>
      <w:numFmt w:val="bullet"/>
      <w:lvlText w:val="o"/>
      <w:lvlJc w:val="left"/>
      <w:pPr>
        <w:tabs>
          <w:tab w:val="num" w:pos="1980"/>
        </w:tabs>
        <w:ind w:left="1980" w:hanging="360"/>
      </w:pPr>
      <w:rPr>
        <w:rFonts w:ascii="Courier New" w:hAnsi="Courier New" w:hint="default"/>
      </w:rPr>
    </w:lvl>
    <w:lvl w:ilvl="2" w:tplc="04090005">
      <w:start w:val="1"/>
      <w:numFmt w:val="bullet"/>
      <w:lvlText w:val=""/>
      <w:lvlJc w:val="left"/>
      <w:pPr>
        <w:tabs>
          <w:tab w:val="num" w:pos="2700"/>
        </w:tabs>
        <w:ind w:left="2700" w:hanging="360"/>
      </w:pPr>
      <w:rPr>
        <w:rFonts w:ascii="Wingdings" w:hAnsi="Wingdings" w:hint="default"/>
      </w:rPr>
    </w:lvl>
    <w:lvl w:ilvl="3" w:tplc="04090001">
      <w:start w:val="1"/>
      <w:numFmt w:val="bullet"/>
      <w:lvlText w:val=""/>
      <w:lvlJc w:val="left"/>
      <w:pPr>
        <w:tabs>
          <w:tab w:val="num" w:pos="3420"/>
        </w:tabs>
        <w:ind w:left="3420" w:hanging="360"/>
      </w:pPr>
      <w:rPr>
        <w:rFonts w:ascii="Symbol" w:hAnsi="Symbol" w:hint="default"/>
      </w:rPr>
    </w:lvl>
    <w:lvl w:ilvl="4" w:tplc="04090003">
      <w:start w:val="1"/>
      <w:numFmt w:val="bullet"/>
      <w:lvlText w:val="o"/>
      <w:lvlJc w:val="left"/>
      <w:pPr>
        <w:tabs>
          <w:tab w:val="num" w:pos="4140"/>
        </w:tabs>
        <w:ind w:left="4140" w:hanging="360"/>
      </w:pPr>
      <w:rPr>
        <w:rFonts w:ascii="Courier New" w:hAnsi="Courier New" w:hint="default"/>
      </w:rPr>
    </w:lvl>
    <w:lvl w:ilvl="5" w:tplc="04090005">
      <w:start w:val="1"/>
      <w:numFmt w:val="bullet"/>
      <w:lvlText w:val=""/>
      <w:lvlJc w:val="left"/>
      <w:pPr>
        <w:tabs>
          <w:tab w:val="num" w:pos="4860"/>
        </w:tabs>
        <w:ind w:left="4860" w:hanging="360"/>
      </w:pPr>
      <w:rPr>
        <w:rFonts w:ascii="Wingdings" w:hAnsi="Wingdings" w:hint="default"/>
      </w:rPr>
    </w:lvl>
    <w:lvl w:ilvl="6" w:tplc="04090001">
      <w:start w:val="1"/>
      <w:numFmt w:val="bullet"/>
      <w:lvlText w:val=""/>
      <w:lvlJc w:val="left"/>
      <w:pPr>
        <w:tabs>
          <w:tab w:val="num" w:pos="5580"/>
        </w:tabs>
        <w:ind w:left="5580" w:hanging="360"/>
      </w:pPr>
      <w:rPr>
        <w:rFonts w:ascii="Symbol" w:hAnsi="Symbol" w:hint="default"/>
      </w:rPr>
    </w:lvl>
    <w:lvl w:ilvl="7" w:tplc="04090003">
      <w:start w:val="1"/>
      <w:numFmt w:val="bullet"/>
      <w:lvlText w:val="o"/>
      <w:lvlJc w:val="left"/>
      <w:pPr>
        <w:tabs>
          <w:tab w:val="num" w:pos="6300"/>
        </w:tabs>
        <w:ind w:left="6300" w:hanging="360"/>
      </w:pPr>
      <w:rPr>
        <w:rFonts w:ascii="Courier New" w:hAnsi="Courier New" w:hint="default"/>
      </w:rPr>
    </w:lvl>
    <w:lvl w:ilvl="8" w:tplc="04090005">
      <w:start w:val="1"/>
      <w:numFmt w:val="bullet"/>
      <w:lvlText w:val=""/>
      <w:lvlJc w:val="left"/>
      <w:pPr>
        <w:tabs>
          <w:tab w:val="num" w:pos="7020"/>
        </w:tabs>
        <w:ind w:left="7020" w:hanging="360"/>
      </w:pPr>
      <w:rPr>
        <w:rFonts w:ascii="Wingdings" w:hAnsi="Wingdings" w:hint="default"/>
      </w:rPr>
    </w:lvl>
  </w:abstractNum>
  <w:abstractNum w:abstractNumId="1" w15:restartNumberingAfterBreak="0">
    <w:nsid w:val="0FFD2237"/>
    <w:multiLevelType w:val="hybridMultilevel"/>
    <w:tmpl w:val="A62EA3F4"/>
    <w:lvl w:ilvl="0" w:tplc="9968B614">
      <w:numFmt w:val="bullet"/>
      <w:lvlText w:val="-"/>
      <w:lvlJc w:val="left"/>
      <w:pPr>
        <w:ind w:left="900" w:hanging="540"/>
      </w:pPr>
      <w:rPr>
        <w:rFonts w:ascii="Times New Roman" w:eastAsia="Calibri" w:hAnsi="Times New Roman"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 w15:restartNumberingAfterBreak="0">
    <w:nsid w:val="1BC766BE"/>
    <w:multiLevelType w:val="hybridMultilevel"/>
    <w:tmpl w:val="30720B84"/>
    <w:lvl w:ilvl="0" w:tplc="66040076">
      <w:numFmt w:val="bullet"/>
      <w:lvlText w:val="-"/>
      <w:lvlJc w:val="left"/>
      <w:pPr>
        <w:ind w:left="876" w:hanging="516"/>
      </w:pPr>
      <w:rPr>
        <w:rFonts w:ascii="Times New Roman" w:eastAsia="Calibri" w:hAnsi="Times New Roman"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 w15:restartNumberingAfterBreak="0">
    <w:nsid w:val="22DF0EFE"/>
    <w:multiLevelType w:val="hybridMultilevel"/>
    <w:tmpl w:val="BD40F7C0"/>
    <w:lvl w:ilvl="0" w:tplc="0408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4" w15:restartNumberingAfterBreak="0">
    <w:nsid w:val="29D75912"/>
    <w:multiLevelType w:val="hybridMultilevel"/>
    <w:tmpl w:val="83BC2F62"/>
    <w:lvl w:ilvl="0" w:tplc="4C302D42">
      <w:numFmt w:val="bullet"/>
      <w:lvlText w:val="-"/>
      <w:lvlJc w:val="left"/>
      <w:pPr>
        <w:ind w:left="1004" w:hanging="360"/>
      </w:pPr>
      <w:rPr>
        <w:rFonts w:ascii="Times New Roman" w:eastAsia="Calibri" w:hAnsi="Times New Roman" w:cs="Times New Roman" w:hint="default"/>
        <w:b/>
      </w:rPr>
    </w:lvl>
    <w:lvl w:ilvl="1" w:tplc="E04C440C">
      <w:numFmt w:val="bullet"/>
      <w:lvlText w:val="-"/>
      <w:lvlJc w:val="left"/>
      <w:pPr>
        <w:ind w:left="1724" w:hanging="360"/>
      </w:pPr>
      <w:rPr>
        <w:rFonts w:ascii="Times New Roman" w:eastAsia="Calibri" w:hAnsi="Times New Roman" w:cs="Times New Roman" w:hint="default"/>
        <w:lang w:val="lt-LT"/>
      </w:rPr>
    </w:lvl>
    <w:lvl w:ilvl="2" w:tplc="04260005" w:tentative="1">
      <w:start w:val="1"/>
      <w:numFmt w:val="bullet"/>
      <w:lvlText w:val=""/>
      <w:lvlJc w:val="left"/>
      <w:pPr>
        <w:ind w:left="2444" w:hanging="360"/>
      </w:pPr>
      <w:rPr>
        <w:rFonts w:ascii="Wingdings" w:hAnsi="Wingdings" w:hint="default"/>
      </w:rPr>
    </w:lvl>
    <w:lvl w:ilvl="3" w:tplc="04260001" w:tentative="1">
      <w:start w:val="1"/>
      <w:numFmt w:val="bullet"/>
      <w:lvlText w:val=""/>
      <w:lvlJc w:val="left"/>
      <w:pPr>
        <w:ind w:left="3164" w:hanging="360"/>
      </w:pPr>
      <w:rPr>
        <w:rFonts w:ascii="Symbol" w:hAnsi="Symbol" w:hint="default"/>
      </w:rPr>
    </w:lvl>
    <w:lvl w:ilvl="4" w:tplc="04260003" w:tentative="1">
      <w:start w:val="1"/>
      <w:numFmt w:val="bullet"/>
      <w:lvlText w:val="o"/>
      <w:lvlJc w:val="left"/>
      <w:pPr>
        <w:ind w:left="3884" w:hanging="360"/>
      </w:pPr>
      <w:rPr>
        <w:rFonts w:ascii="Courier New" w:hAnsi="Courier New" w:cs="Courier New" w:hint="default"/>
      </w:rPr>
    </w:lvl>
    <w:lvl w:ilvl="5" w:tplc="04260005" w:tentative="1">
      <w:start w:val="1"/>
      <w:numFmt w:val="bullet"/>
      <w:lvlText w:val=""/>
      <w:lvlJc w:val="left"/>
      <w:pPr>
        <w:ind w:left="4604" w:hanging="360"/>
      </w:pPr>
      <w:rPr>
        <w:rFonts w:ascii="Wingdings" w:hAnsi="Wingdings" w:hint="default"/>
      </w:rPr>
    </w:lvl>
    <w:lvl w:ilvl="6" w:tplc="04260001" w:tentative="1">
      <w:start w:val="1"/>
      <w:numFmt w:val="bullet"/>
      <w:lvlText w:val=""/>
      <w:lvlJc w:val="left"/>
      <w:pPr>
        <w:ind w:left="5324" w:hanging="360"/>
      </w:pPr>
      <w:rPr>
        <w:rFonts w:ascii="Symbol" w:hAnsi="Symbol" w:hint="default"/>
      </w:rPr>
    </w:lvl>
    <w:lvl w:ilvl="7" w:tplc="04260003" w:tentative="1">
      <w:start w:val="1"/>
      <w:numFmt w:val="bullet"/>
      <w:lvlText w:val="o"/>
      <w:lvlJc w:val="left"/>
      <w:pPr>
        <w:ind w:left="6044" w:hanging="360"/>
      </w:pPr>
      <w:rPr>
        <w:rFonts w:ascii="Courier New" w:hAnsi="Courier New" w:cs="Courier New" w:hint="default"/>
      </w:rPr>
    </w:lvl>
    <w:lvl w:ilvl="8" w:tplc="04260005" w:tentative="1">
      <w:start w:val="1"/>
      <w:numFmt w:val="bullet"/>
      <w:lvlText w:val=""/>
      <w:lvlJc w:val="left"/>
      <w:pPr>
        <w:ind w:left="6764" w:hanging="360"/>
      </w:pPr>
      <w:rPr>
        <w:rFonts w:ascii="Wingdings" w:hAnsi="Wingdings" w:hint="default"/>
      </w:rPr>
    </w:lvl>
  </w:abstractNum>
  <w:abstractNum w:abstractNumId="5" w15:restartNumberingAfterBreak="0">
    <w:nsid w:val="2F4F1694"/>
    <w:multiLevelType w:val="hybridMultilevel"/>
    <w:tmpl w:val="C2A8580E"/>
    <w:lvl w:ilvl="0" w:tplc="0408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6" w15:restartNumberingAfterBreak="0">
    <w:nsid w:val="30F02CEA"/>
    <w:multiLevelType w:val="hybridMultilevel"/>
    <w:tmpl w:val="25B02EFC"/>
    <w:lvl w:ilvl="0" w:tplc="C100AFCE">
      <w:start w:val="1"/>
      <w:numFmt w:val="bullet"/>
      <w:pStyle w:val="BT-EMEASMCA"/>
      <w:lvlText w:val="-"/>
      <w:lvlJc w:val="left"/>
      <w:pPr>
        <w:tabs>
          <w:tab w:val="num" w:pos="720"/>
        </w:tabs>
        <w:ind w:left="720" w:hanging="363"/>
      </w:pPr>
      <w:rPr>
        <w:rFonts w:ascii="Times New Roman" w:hAnsi="Times New Roman" w:hint="default"/>
      </w:rPr>
    </w:lvl>
    <w:lvl w:ilvl="1" w:tplc="04270003">
      <w:start w:val="1"/>
      <w:numFmt w:val="bullet"/>
      <w:lvlText w:val="o"/>
      <w:lvlJc w:val="left"/>
      <w:pPr>
        <w:tabs>
          <w:tab w:val="num" w:pos="1440"/>
        </w:tabs>
        <w:ind w:left="1440" w:hanging="360"/>
      </w:pPr>
      <w:rPr>
        <w:rFonts w:ascii="Courier New" w:hAnsi="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64A0555"/>
    <w:multiLevelType w:val="hybridMultilevel"/>
    <w:tmpl w:val="29B4381A"/>
    <w:lvl w:ilvl="0" w:tplc="AED0CE8A">
      <w:numFmt w:val="bullet"/>
      <w:lvlText w:val="-"/>
      <w:lvlJc w:val="left"/>
      <w:pPr>
        <w:ind w:left="876" w:hanging="516"/>
      </w:pPr>
      <w:rPr>
        <w:rFonts w:ascii="Times New Roman" w:eastAsia="Calibri" w:hAnsi="Times New Roman"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8" w15:restartNumberingAfterBreak="0">
    <w:nsid w:val="3AA75097"/>
    <w:multiLevelType w:val="multilevel"/>
    <w:tmpl w:val="EA66EFD4"/>
    <w:lvl w:ilvl="0">
      <w:start w:val="1"/>
      <w:numFmt w:val="decimal"/>
      <w:lvlText w:val="%1."/>
      <w:lvlJc w:val="left"/>
      <w:pPr>
        <w:tabs>
          <w:tab w:val="num" w:pos="432"/>
        </w:tabs>
        <w:ind w:left="432" w:hanging="432"/>
      </w:pPr>
      <w:rPr>
        <w:rFonts w:hint="default"/>
      </w:rPr>
    </w:lvl>
    <w:lvl w:ilvl="1">
      <w:start w:val="1"/>
      <w:numFmt w:val="decimal"/>
      <w:pStyle w:val="Heading2Numbered"/>
      <w:lvlText w:val="%1.%2"/>
      <w:lvlJc w:val="left"/>
      <w:pPr>
        <w:tabs>
          <w:tab w:val="num" w:pos="6663"/>
        </w:tabs>
        <w:ind w:left="6663" w:hanging="567"/>
      </w:pPr>
      <w:rPr>
        <w:rFonts w:cs="Times New Roman"/>
        <w:bCs w:val="0"/>
        <w:i w:val="0"/>
        <w:iCs w:val="0"/>
        <w:caps w:val="0"/>
        <w:smallCaps w:val="0"/>
        <w:strike w:val="0"/>
        <w:dstrike w:val="0"/>
        <w:noProof w:val="0"/>
        <w:vanish w:val="0"/>
        <w:color w:val="000000"/>
        <w:spacing w:val="0"/>
        <w:kern w:val="0"/>
        <w:position w:val="0"/>
        <w:u w:val="none"/>
        <w:vertAlign w:val="baseline"/>
        <w:em w:val="none"/>
      </w:rPr>
    </w:lvl>
    <w:lvl w:ilvl="2">
      <w:start w:val="1"/>
      <w:numFmt w:val="decimal"/>
      <w:pStyle w:val="Heading2ndlevel"/>
      <w:lvlText w:val="%1.%2.%3"/>
      <w:lvlJc w:val="left"/>
      <w:pPr>
        <w:tabs>
          <w:tab w:val="num" w:pos="1146"/>
        </w:tabs>
        <w:ind w:left="1146" w:hanging="720"/>
      </w:pPr>
      <w:rPr>
        <w:rFonts w:hint="default"/>
      </w:rPr>
    </w:lvl>
    <w:lvl w:ilvl="3">
      <w:start w:val="1"/>
      <w:numFmt w:val="decimal"/>
      <w:lvlText w:val="%1.%2.%3.%4"/>
      <w:lvlJc w:val="left"/>
      <w:pPr>
        <w:tabs>
          <w:tab w:val="num" w:pos="722"/>
        </w:tabs>
        <w:ind w:left="722" w:hanging="864"/>
      </w:pPr>
      <w:rPr>
        <w:rFonts w:hint="default"/>
      </w:rPr>
    </w:lvl>
    <w:lvl w:ilvl="4">
      <w:start w:val="1"/>
      <w:numFmt w:val="decimal"/>
      <w:lvlText w:val="%1.%2.%3.%4.%5"/>
      <w:lvlJc w:val="left"/>
      <w:pPr>
        <w:tabs>
          <w:tab w:val="num" w:pos="866"/>
        </w:tabs>
        <w:ind w:left="866" w:hanging="1008"/>
      </w:pPr>
      <w:rPr>
        <w:rFonts w:hint="default"/>
      </w:rPr>
    </w:lvl>
    <w:lvl w:ilvl="5">
      <w:start w:val="1"/>
      <w:numFmt w:val="decimal"/>
      <w:lvlText w:val="%1.%2.%3.%4.%5.%6"/>
      <w:lvlJc w:val="left"/>
      <w:pPr>
        <w:tabs>
          <w:tab w:val="num" w:pos="1010"/>
        </w:tabs>
        <w:ind w:left="1010" w:hanging="1152"/>
      </w:pPr>
      <w:rPr>
        <w:rFonts w:hint="default"/>
      </w:rPr>
    </w:lvl>
    <w:lvl w:ilvl="6">
      <w:start w:val="1"/>
      <w:numFmt w:val="decimal"/>
      <w:lvlText w:val="%1.%2.%3.%4.%5.%6.%7"/>
      <w:lvlJc w:val="left"/>
      <w:pPr>
        <w:tabs>
          <w:tab w:val="num" w:pos="1154"/>
        </w:tabs>
        <w:ind w:left="1154" w:hanging="1296"/>
      </w:pPr>
      <w:rPr>
        <w:rFonts w:hint="default"/>
      </w:rPr>
    </w:lvl>
    <w:lvl w:ilvl="7">
      <w:start w:val="1"/>
      <w:numFmt w:val="decimal"/>
      <w:lvlText w:val="%1.%2.%3.%4.%5.%6.%7.%8"/>
      <w:lvlJc w:val="left"/>
      <w:pPr>
        <w:tabs>
          <w:tab w:val="num" w:pos="1298"/>
        </w:tabs>
        <w:ind w:left="1298" w:hanging="1440"/>
      </w:pPr>
      <w:rPr>
        <w:rFonts w:hint="default"/>
      </w:rPr>
    </w:lvl>
    <w:lvl w:ilvl="8">
      <w:start w:val="1"/>
      <w:numFmt w:val="decimal"/>
      <w:lvlText w:val="%1.%2.%3.%4.%5.%6.%7.%8.%9"/>
      <w:lvlJc w:val="left"/>
      <w:pPr>
        <w:tabs>
          <w:tab w:val="num" w:pos="1442"/>
        </w:tabs>
        <w:ind w:left="1442" w:hanging="1584"/>
      </w:pPr>
      <w:rPr>
        <w:rFonts w:hint="default"/>
      </w:rPr>
    </w:lvl>
  </w:abstractNum>
  <w:abstractNum w:abstractNumId="9" w15:restartNumberingAfterBreak="0">
    <w:nsid w:val="3C0E1FB2"/>
    <w:multiLevelType w:val="hybridMultilevel"/>
    <w:tmpl w:val="2C2E6FCA"/>
    <w:lvl w:ilvl="0" w:tplc="0408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0" w15:restartNumberingAfterBreak="0">
    <w:nsid w:val="3D68034E"/>
    <w:multiLevelType w:val="hybridMultilevel"/>
    <w:tmpl w:val="62F608F4"/>
    <w:lvl w:ilvl="0" w:tplc="FFFFFFFF">
      <w:start w:val="4"/>
      <w:numFmt w:val="bullet"/>
      <w:lvlText w:val=""/>
      <w:lvlJc w:val="left"/>
      <w:pPr>
        <w:tabs>
          <w:tab w:val="num" w:pos="567"/>
        </w:tabs>
        <w:ind w:left="567" w:hanging="567"/>
      </w:pPr>
      <w:rPr>
        <w:rFonts w:ascii="Symbol" w:hAnsi="Symbol" w:hint="default"/>
        <w:sz w:val="16"/>
      </w:rPr>
    </w:lvl>
    <w:lvl w:ilvl="1" w:tplc="FFFFFFFF">
      <w:start w:val="1"/>
      <w:numFmt w:val="bullet"/>
      <w:lvlText w:val="o"/>
      <w:lvlJc w:val="left"/>
      <w:pPr>
        <w:tabs>
          <w:tab w:val="num" w:pos="1440"/>
        </w:tabs>
        <w:ind w:left="1440" w:hanging="360"/>
      </w:pPr>
      <w:rPr>
        <w:rFonts w:ascii="Courier New" w:hAnsi="Courier New" w:hint="default"/>
      </w:rPr>
    </w:lvl>
    <w:lvl w:ilvl="2" w:tplc="04080001">
      <w:start w:val="1"/>
      <w:numFmt w:val="bullet"/>
      <w:lvlText w:val=""/>
      <w:lvlJc w:val="left"/>
      <w:pPr>
        <w:tabs>
          <w:tab w:val="num" w:pos="2340"/>
        </w:tabs>
        <w:ind w:left="2340" w:hanging="360"/>
      </w:pPr>
      <w:rPr>
        <w:rFonts w:ascii="Symbol" w:hAnsi="Symbol"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495D4B81"/>
    <w:multiLevelType w:val="hybridMultilevel"/>
    <w:tmpl w:val="01F80A38"/>
    <w:lvl w:ilvl="0" w:tplc="04080001">
      <w:start w:val="1"/>
      <w:numFmt w:val="bullet"/>
      <w:lvlText w:val=""/>
      <w:lvlJc w:val="left"/>
      <w:pPr>
        <w:ind w:left="720" w:hanging="360"/>
      </w:pPr>
      <w:rPr>
        <w:rFonts w:ascii="Symbol" w:hAnsi="Symbol" w:hint="default"/>
      </w:rPr>
    </w:lvl>
    <w:lvl w:ilvl="1" w:tplc="04080001">
      <w:start w:val="1"/>
      <w:numFmt w:val="bullet"/>
      <w:lvlText w:val=""/>
      <w:lvlJc w:val="left"/>
      <w:pPr>
        <w:ind w:left="1440" w:hanging="360"/>
      </w:pPr>
      <w:rPr>
        <w:rFonts w:ascii="Symbol" w:hAnsi="Symbol"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2" w15:restartNumberingAfterBreak="0">
    <w:nsid w:val="55B07D3C"/>
    <w:multiLevelType w:val="hybridMultilevel"/>
    <w:tmpl w:val="FDD43D46"/>
    <w:lvl w:ilvl="0" w:tplc="E04C440C">
      <w:numFmt w:val="bullet"/>
      <w:lvlText w:val="-"/>
      <w:lvlJc w:val="left"/>
      <w:pPr>
        <w:ind w:left="876" w:hanging="516"/>
      </w:pPr>
      <w:rPr>
        <w:rFonts w:ascii="Times New Roman" w:eastAsia="Calibri" w:hAnsi="Times New Roman"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3" w15:restartNumberingAfterBreak="0">
    <w:nsid w:val="5600144A"/>
    <w:multiLevelType w:val="hybridMultilevel"/>
    <w:tmpl w:val="101EB15E"/>
    <w:lvl w:ilvl="0" w:tplc="0408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4" w15:restartNumberingAfterBreak="0">
    <w:nsid w:val="5C4E7902"/>
    <w:multiLevelType w:val="hybridMultilevel"/>
    <w:tmpl w:val="F8F800D2"/>
    <w:lvl w:ilvl="0" w:tplc="04080001">
      <w:start w:val="1"/>
      <w:numFmt w:val="bullet"/>
      <w:lvlText w:val=""/>
      <w:lvlJc w:val="left"/>
      <w:pPr>
        <w:ind w:left="720" w:hanging="360"/>
      </w:pPr>
      <w:rPr>
        <w:rFonts w:ascii="Symbol" w:hAnsi="Symbol" w:hint="default"/>
      </w:rPr>
    </w:lvl>
    <w:lvl w:ilvl="1" w:tplc="04080001">
      <w:start w:val="1"/>
      <w:numFmt w:val="bullet"/>
      <w:lvlText w:val=""/>
      <w:lvlJc w:val="left"/>
      <w:pPr>
        <w:ind w:left="1440" w:hanging="360"/>
      </w:pPr>
      <w:rPr>
        <w:rFonts w:ascii="Symbol" w:hAnsi="Symbol"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5" w15:restartNumberingAfterBreak="0">
    <w:nsid w:val="61E71D63"/>
    <w:multiLevelType w:val="hybridMultilevel"/>
    <w:tmpl w:val="0DF83EEE"/>
    <w:lvl w:ilvl="0" w:tplc="235E4936">
      <w:numFmt w:val="bullet"/>
      <w:lvlText w:val="-"/>
      <w:lvlJc w:val="left"/>
      <w:pPr>
        <w:ind w:left="876" w:hanging="516"/>
      </w:pPr>
      <w:rPr>
        <w:rFonts w:ascii="Times New Roman" w:eastAsia="Calibri" w:hAnsi="Times New Roman"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6" w15:restartNumberingAfterBreak="0">
    <w:nsid w:val="657C0790"/>
    <w:multiLevelType w:val="hybridMultilevel"/>
    <w:tmpl w:val="8F2645BC"/>
    <w:lvl w:ilvl="0" w:tplc="0408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7" w15:restartNumberingAfterBreak="0">
    <w:nsid w:val="683C124C"/>
    <w:multiLevelType w:val="hybridMultilevel"/>
    <w:tmpl w:val="90384C94"/>
    <w:lvl w:ilvl="0" w:tplc="04080001">
      <w:start w:val="1"/>
      <w:numFmt w:val="bullet"/>
      <w:lvlText w:val=""/>
      <w:lvlJc w:val="left"/>
      <w:pPr>
        <w:ind w:left="720" w:hanging="360"/>
      </w:pPr>
      <w:rPr>
        <w:rFonts w:ascii="Symbol" w:hAnsi="Symbol" w:hint="default"/>
      </w:rPr>
    </w:lvl>
    <w:lvl w:ilvl="1" w:tplc="4C302D42">
      <w:numFmt w:val="bullet"/>
      <w:lvlText w:val="-"/>
      <w:lvlJc w:val="left"/>
      <w:pPr>
        <w:ind w:left="1620" w:hanging="540"/>
      </w:pPr>
      <w:rPr>
        <w:rFonts w:ascii="Times New Roman" w:eastAsia="Calibri" w:hAnsi="Times New Roman" w:cs="Times New Roman" w:hint="default"/>
        <w:b/>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8" w15:restartNumberingAfterBreak="0">
    <w:nsid w:val="72876C23"/>
    <w:multiLevelType w:val="hybridMultilevel"/>
    <w:tmpl w:val="FA506C26"/>
    <w:lvl w:ilvl="0" w:tplc="01104456">
      <w:numFmt w:val="bullet"/>
      <w:lvlText w:val="-"/>
      <w:lvlJc w:val="left"/>
      <w:pPr>
        <w:ind w:left="900" w:hanging="540"/>
      </w:pPr>
      <w:rPr>
        <w:rFonts w:ascii="Times New Roman" w:eastAsia="Calibri" w:hAnsi="Times New Roman" w:cs="Times New Roman" w:hint="default"/>
        <w:b w:val="0"/>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9" w15:restartNumberingAfterBreak="0">
    <w:nsid w:val="732A6F1E"/>
    <w:multiLevelType w:val="hybridMultilevel"/>
    <w:tmpl w:val="55E46876"/>
    <w:lvl w:ilvl="0" w:tplc="FFFFFFFF">
      <w:start w:val="4"/>
      <w:numFmt w:val="bullet"/>
      <w:lvlText w:val=""/>
      <w:lvlJc w:val="left"/>
      <w:pPr>
        <w:tabs>
          <w:tab w:val="num" w:pos="567"/>
        </w:tabs>
        <w:ind w:left="567" w:hanging="567"/>
      </w:pPr>
      <w:rPr>
        <w:rFonts w:ascii="Symbol" w:hAnsi="Symbol" w:hint="default"/>
        <w:sz w:val="16"/>
      </w:rPr>
    </w:lvl>
    <w:lvl w:ilvl="1" w:tplc="FFFFFFFF">
      <w:start w:val="1"/>
      <w:numFmt w:val="bullet"/>
      <w:lvlText w:val="o"/>
      <w:lvlJc w:val="left"/>
      <w:pPr>
        <w:tabs>
          <w:tab w:val="num" w:pos="1440"/>
        </w:tabs>
        <w:ind w:left="1440" w:hanging="360"/>
      </w:pPr>
      <w:rPr>
        <w:rFonts w:ascii="Courier New" w:hAnsi="Courier New" w:hint="default"/>
      </w:rPr>
    </w:lvl>
    <w:lvl w:ilvl="2" w:tplc="3D5A272C">
      <w:start w:val="10"/>
      <w:numFmt w:val="bullet"/>
      <w:lvlText w:val="-"/>
      <w:lvlJc w:val="left"/>
      <w:pPr>
        <w:tabs>
          <w:tab w:val="num" w:pos="2340"/>
        </w:tabs>
        <w:ind w:left="2340" w:hanging="360"/>
      </w:pPr>
      <w:rPr>
        <w:rFonts w:ascii="Times New Roman" w:eastAsia="Times New Roman" w:hAnsi="Times New Roman"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hint="default"/>
      </w:rPr>
    </w:lvl>
    <w:lvl w:ilvl="8" w:tplc="FFFFFFFF">
      <w:start w:val="1"/>
      <w:numFmt w:val="bullet"/>
      <w:lvlText w:val=""/>
      <w:lvlJc w:val="left"/>
      <w:pPr>
        <w:tabs>
          <w:tab w:val="num" w:pos="6480"/>
        </w:tabs>
        <w:ind w:left="6480" w:hanging="360"/>
      </w:pPr>
      <w:rPr>
        <w:rFonts w:ascii="Wingdings" w:hAnsi="Wingdings" w:hint="default"/>
      </w:rPr>
    </w:lvl>
  </w:abstractNum>
  <w:num w:numId="1">
    <w:abstractNumId w:val="8"/>
  </w:num>
  <w:num w:numId="2">
    <w:abstractNumId w:val="6"/>
  </w:num>
  <w:num w:numId="3">
    <w:abstractNumId w:val="0"/>
  </w:num>
  <w:num w:numId="4">
    <w:abstractNumId w:val="10"/>
  </w:num>
  <w:num w:numId="5">
    <w:abstractNumId w:val="19"/>
  </w:num>
  <w:num w:numId="6">
    <w:abstractNumId w:val="3"/>
  </w:num>
  <w:num w:numId="7">
    <w:abstractNumId w:val="12"/>
  </w:num>
  <w:num w:numId="8">
    <w:abstractNumId w:val="5"/>
  </w:num>
  <w:num w:numId="9">
    <w:abstractNumId w:val="7"/>
  </w:num>
  <w:num w:numId="10">
    <w:abstractNumId w:val="9"/>
  </w:num>
  <w:num w:numId="11">
    <w:abstractNumId w:val="15"/>
  </w:num>
  <w:num w:numId="12">
    <w:abstractNumId w:val="16"/>
  </w:num>
  <w:num w:numId="13">
    <w:abstractNumId w:val="2"/>
  </w:num>
  <w:num w:numId="14">
    <w:abstractNumId w:val="13"/>
  </w:num>
  <w:num w:numId="15">
    <w:abstractNumId w:val="1"/>
  </w:num>
  <w:num w:numId="16">
    <w:abstractNumId w:val="17"/>
  </w:num>
  <w:num w:numId="17">
    <w:abstractNumId w:val="18"/>
  </w:num>
  <w:num w:numId="18">
    <w:abstractNumId w:val="14"/>
  </w:num>
  <w:num w:numId="19">
    <w:abstractNumId w:val="11"/>
  </w:num>
  <w:num w:numId="2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1F87"/>
    <w:rsid w:val="00006A52"/>
    <w:rsid w:val="000308D6"/>
    <w:rsid w:val="00045AF6"/>
    <w:rsid w:val="0006388C"/>
    <w:rsid w:val="0006464C"/>
    <w:rsid w:val="00066852"/>
    <w:rsid w:val="000A013E"/>
    <w:rsid w:val="000A261D"/>
    <w:rsid w:val="0017676B"/>
    <w:rsid w:val="00177033"/>
    <w:rsid w:val="001A399B"/>
    <w:rsid w:val="001A5F57"/>
    <w:rsid w:val="001B0CF8"/>
    <w:rsid w:val="001E1764"/>
    <w:rsid w:val="001F45FC"/>
    <w:rsid w:val="00206D42"/>
    <w:rsid w:val="00221C02"/>
    <w:rsid w:val="002348AF"/>
    <w:rsid w:val="002365A3"/>
    <w:rsid w:val="002543DF"/>
    <w:rsid w:val="002721A7"/>
    <w:rsid w:val="00317374"/>
    <w:rsid w:val="00322EEE"/>
    <w:rsid w:val="00337236"/>
    <w:rsid w:val="0038274B"/>
    <w:rsid w:val="00394CB7"/>
    <w:rsid w:val="003A304B"/>
    <w:rsid w:val="003B2DD1"/>
    <w:rsid w:val="003C7F11"/>
    <w:rsid w:val="00404E63"/>
    <w:rsid w:val="00444803"/>
    <w:rsid w:val="00472A58"/>
    <w:rsid w:val="004806DB"/>
    <w:rsid w:val="0048112F"/>
    <w:rsid w:val="004844F4"/>
    <w:rsid w:val="004A4E90"/>
    <w:rsid w:val="004B5477"/>
    <w:rsid w:val="004B7257"/>
    <w:rsid w:val="004D171E"/>
    <w:rsid w:val="004D240B"/>
    <w:rsid w:val="004E4D90"/>
    <w:rsid w:val="005733C0"/>
    <w:rsid w:val="005C6E92"/>
    <w:rsid w:val="005E3197"/>
    <w:rsid w:val="00623D38"/>
    <w:rsid w:val="006406E7"/>
    <w:rsid w:val="00652160"/>
    <w:rsid w:val="006C20D6"/>
    <w:rsid w:val="006F0874"/>
    <w:rsid w:val="006F310A"/>
    <w:rsid w:val="006F4B7A"/>
    <w:rsid w:val="00700390"/>
    <w:rsid w:val="00704D9F"/>
    <w:rsid w:val="007070F1"/>
    <w:rsid w:val="00757905"/>
    <w:rsid w:val="007772E3"/>
    <w:rsid w:val="007842BC"/>
    <w:rsid w:val="007844E1"/>
    <w:rsid w:val="007A1833"/>
    <w:rsid w:val="007B2978"/>
    <w:rsid w:val="007D3BC5"/>
    <w:rsid w:val="007D480A"/>
    <w:rsid w:val="007D62FB"/>
    <w:rsid w:val="007E5B7F"/>
    <w:rsid w:val="00801B27"/>
    <w:rsid w:val="00812A83"/>
    <w:rsid w:val="008211F6"/>
    <w:rsid w:val="00850F9E"/>
    <w:rsid w:val="0086052F"/>
    <w:rsid w:val="00862B94"/>
    <w:rsid w:val="008670F9"/>
    <w:rsid w:val="00867922"/>
    <w:rsid w:val="008B1FD5"/>
    <w:rsid w:val="008F0EF3"/>
    <w:rsid w:val="009079F1"/>
    <w:rsid w:val="009308C1"/>
    <w:rsid w:val="0093108F"/>
    <w:rsid w:val="00957E8B"/>
    <w:rsid w:val="009B1C32"/>
    <w:rsid w:val="009D112D"/>
    <w:rsid w:val="009E01BA"/>
    <w:rsid w:val="009E7D1B"/>
    <w:rsid w:val="00A06A4A"/>
    <w:rsid w:val="00A1433D"/>
    <w:rsid w:val="00A4355C"/>
    <w:rsid w:val="00A5309B"/>
    <w:rsid w:val="00A80941"/>
    <w:rsid w:val="00AF60C4"/>
    <w:rsid w:val="00B017A9"/>
    <w:rsid w:val="00B20057"/>
    <w:rsid w:val="00B22831"/>
    <w:rsid w:val="00B41C88"/>
    <w:rsid w:val="00B45B7E"/>
    <w:rsid w:val="00B4688A"/>
    <w:rsid w:val="00B550D6"/>
    <w:rsid w:val="00B55A83"/>
    <w:rsid w:val="00B8022B"/>
    <w:rsid w:val="00B82BC4"/>
    <w:rsid w:val="00B85D09"/>
    <w:rsid w:val="00B9219B"/>
    <w:rsid w:val="00BA691D"/>
    <w:rsid w:val="00BB5349"/>
    <w:rsid w:val="00BC1201"/>
    <w:rsid w:val="00C265DB"/>
    <w:rsid w:val="00C558AF"/>
    <w:rsid w:val="00C6637D"/>
    <w:rsid w:val="00CC4E67"/>
    <w:rsid w:val="00CC5501"/>
    <w:rsid w:val="00CD1752"/>
    <w:rsid w:val="00D167EF"/>
    <w:rsid w:val="00D26F8D"/>
    <w:rsid w:val="00D2740C"/>
    <w:rsid w:val="00D30F5C"/>
    <w:rsid w:val="00D42120"/>
    <w:rsid w:val="00D46DF7"/>
    <w:rsid w:val="00D71F87"/>
    <w:rsid w:val="00D749B1"/>
    <w:rsid w:val="00DB7678"/>
    <w:rsid w:val="00DC5214"/>
    <w:rsid w:val="00DC5C15"/>
    <w:rsid w:val="00DC7517"/>
    <w:rsid w:val="00DD26B6"/>
    <w:rsid w:val="00E36578"/>
    <w:rsid w:val="00E47518"/>
    <w:rsid w:val="00E81B9E"/>
    <w:rsid w:val="00E9141D"/>
    <w:rsid w:val="00EB7069"/>
    <w:rsid w:val="00EC52D4"/>
    <w:rsid w:val="00EE1CCA"/>
    <w:rsid w:val="00EE1FF9"/>
    <w:rsid w:val="00EF0A48"/>
    <w:rsid w:val="00F4581D"/>
    <w:rsid w:val="00F61380"/>
    <w:rsid w:val="00F719E1"/>
    <w:rsid w:val="00F86398"/>
    <w:rsid w:val="00F8642F"/>
    <w:rsid w:val="00F954FE"/>
    <w:rsid w:val="00F96EB2"/>
    <w:rsid w:val="00F97298"/>
    <w:rsid w:val="00FB09F5"/>
    <w:rsid w:val="00FB3987"/>
    <w:rsid w:val="00FD67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ACABFD"/>
  <w15:docId w15:val="{80044C3E-97A9-468C-9449-F995821D57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B22831"/>
    <w:pPr>
      <w:spacing w:after="160" w:line="259" w:lineRule="auto"/>
    </w:pPr>
    <w:rPr>
      <w:rFonts w:ascii="Calibri" w:eastAsia="Calibri" w:hAnsi="Calibri" w:cs="Times New Roman"/>
      <w:lang w:val="lt-LT"/>
    </w:rPr>
  </w:style>
  <w:style w:type="paragraph" w:styleId="Antrat1">
    <w:name w:val="heading 1"/>
    <w:basedOn w:val="prastasis"/>
    <w:next w:val="prastasis"/>
    <w:link w:val="Antrat1Diagrama"/>
    <w:qFormat/>
    <w:rsid w:val="00B22831"/>
    <w:pPr>
      <w:keepNext/>
      <w:keepLines/>
      <w:pBdr>
        <w:top w:val="single" w:sz="4" w:space="1" w:color="auto"/>
      </w:pBdr>
      <w:spacing w:before="360" w:after="240" w:line="240" w:lineRule="auto"/>
      <w:outlineLvl w:val="0"/>
    </w:pPr>
    <w:rPr>
      <w:rFonts w:ascii="Arial" w:eastAsia="Times New Roman" w:hAnsi="Arial"/>
      <w:b/>
      <w:sz w:val="28"/>
      <w:szCs w:val="20"/>
      <w:lang w:val="en-AU" w:eastAsia="en-AU"/>
    </w:rPr>
  </w:style>
  <w:style w:type="paragraph" w:styleId="Antrat2">
    <w:name w:val="heading 2"/>
    <w:basedOn w:val="prastasis"/>
    <w:next w:val="prastasis"/>
    <w:link w:val="Antrat2Diagrama"/>
    <w:uiPriority w:val="9"/>
    <w:semiHidden/>
    <w:unhideWhenUsed/>
    <w:qFormat/>
    <w:rsid w:val="00B22831"/>
    <w:pPr>
      <w:keepNext/>
      <w:keepLines/>
      <w:spacing w:before="200" w:after="0" w:line="240" w:lineRule="auto"/>
      <w:outlineLvl w:val="1"/>
    </w:pPr>
    <w:rPr>
      <w:rFonts w:ascii="Cambria" w:eastAsia="Times New Roman" w:hAnsi="Cambria"/>
      <w:b/>
      <w:bCs/>
      <w:color w:val="4F81BD"/>
      <w:sz w:val="26"/>
      <w:szCs w:val="26"/>
      <w:lang w:val="en-AU" w:eastAsia="en-AU"/>
    </w:rPr>
  </w:style>
  <w:style w:type="paragraph" w:styleId="Antrat3">
    <w:name w:val="heading 3"/>
    <w:basedOn w:val="prastasis"/>
    <w:next w:val="prastasis"/>
    <w:link w:val="Antrat3Diagrama"/>
    <w:autoRedefine/>
    <w:qFormat/>
    <w:rsid w:val="00B22831"/>
    <w:pPr>
      <w:keepNext/>
      <w:spacing w:after="0" w:line="240" w:lineRule="auto"/>
      <w:outlineLvl w:val="2"/>
    </w:pPr>
    <w:rPr>
      <w:rFonts w:ascii="Times New Roman" w:eastAsia="Times New Roman" w:hAnsi="Times New Roman"/>
      <w:bCs/>
      <w:sz w:val="20"/>
      <w:szCs w:val="20"/>
      <w:u w:val="single"/>
      <w:lang w:val="x-none" w:eastAsia="x-none"/>
    </w:rPr>
  </w:style>
  <w:style w:type="paragraph" w:styleId="Antrat5">
    <w:name w:val="heading 5"/>
    <w:basedOn w:val="prastasis"/>
    <w:next w:val="prastasis"/>
    <w:link w:val="Antrat5Diagrama"/>
    <w:unhideWhenUsed/>
    <w:qFormat/>
    <w:rsid w:val="00B22831"/>
    <w:pPr>
      <w:keepNext/>
      <w:keepLines/>
      <w:spacing w:before="40" w:after="0" w:line="276" w:lineRule="auto"/>
      <w:outlineLvl w:val="4"/>
    </w:pPr>
    <w:rPr>
      <w:rFonts w:ascii="Cambria" w:eastAsia="Times New Roman" w:hAnsi="Cambria"/>
      <w:color w:val="365F91"/>
      <w:sz w:val="20"/>
      <w:szCs w:val="20"/>
      <w:lang w:eastAsia="lt-LT"/>
    </w:rPr>
  </w:style>
  <w:style w:type="paragraph" w:styleId="Antrat8">
    <w:name w:val="heading 8"/>
    <w:basedOn w:val="prastasis"/>
    <w:next w:val="prastasis"/>
    <w:link w:val="Antrat8Diagrama"/>
    <w:uiPriority w:val="9"/>
    <w:semiHidden/>
    <w:unhideWhenUsed/>
    <w:qFormat/>
    <w:rsid w:val="00B22831"/>
    <w:pPr>
      <w:keepNext/>
      <w:keepLines/>
      <w:spacing w:before="200" w:after="0" w:line="240" w:lineRule="auto"/>
      <w:outlineLvl w:val="7"/>
    </w:pPr>
    <w:rPr>
      <w:rFonts w:ascii="Cambria" w:eastAsia="Times New Roman" w:hAnsi="Cambria"/>
      <w:color w:val="404040"/>
      <w:sz w:val="20"/>
      <w:szCs w:val="20"/>
      <w:lang w:val="en-AU" w:eastAsia="en-AU"/>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B22831"/>
    <w:rPr>
      <w:rFonts w:ascii="Arial" w:eastAsia="Times New Roman" w:hAnsi="Arial" w:cs="Times New Roman"/>
      <w:b/>
      <w:sz w:val="28"/>
      <w:szCs w:val="20"/>
      <w:lang w:val="en-AU" w:eastAsia="en-AU"/>
    </w:rPr>
  </w:style>
  <w:style w:type="character" w:customStyle="1" w:styleId="Antrat2Diagrama">
    <w:name w:val="Antraštė 2 Diagrama"/>
    <w:basedOn w:val="Numatytasispastraiposriftas"/>
    <w:link w:val="Antrat2"/>
    <w:uiPriority w:val="9"/>
    <w:semiHidden/>
    <w:rsid w:val="00B22831"/>
    <w:rPr>
      <w:rFonts w:ascii="Cambria" w:eastAsia="Times New Roman" w:hAnsi="Cambria" w:cs="Times New Roman"/>
      <w:b/>
      <w:bCs/>
      <w:color w:val="4F81BD"/>
      <w:sz w:val="26"/>
      <w:szCs w:val="26"/>
      <w:lang w:val="en-AU" w:eastAsia="en-AU"/>
    </w:rPr>
  </w:style>
  <w:style w:type="character" w:customStyle="1" w:styleId="Heading3Char">
    <w:name w:val="Heading 3 Char"/>
    <w:basedOn w:val="Numatytasispastraiposriftas"/>
    <w:semiHidden/>
    <w:rsid w:val="00B22831"/>
    <w:rPr>
      <w:rFonts w:asciiTheme="majorHAnsi" w:eastAsiaTheme="majorEastAsia" w:hAnsiTheme="majorHAnsi" w:cstheme="majorBidi"/>
      <w:color w:val="243F60" w:themeColor="accent1" w:themeShade="7F"/>
      <w:sz w:val="24"/>
      <w:szCs w:val="24"/>
      <w:lang w:val="lt-LT"/>
    </w:rPr>
  </w:style>
  <w:style w:type="character" w:customStyle="1" w:styleId="Antrat5Diagrama">
    <w:name w:val="Antraštė 5 Diagrama"/>
    <w:basedOn w:val="Numatytasispastraiposriftas"/>
    <w:link w:val="Antrat5"/>
    <w:rsid w:val="00B22831"/>
    <w:rPr>
      <w:rFonts w:ascii="Cambria" w:eastAsia="Times New Roman" w:hAnsi="Cambria" w:cs="Times New Roman"/>
      <w:color w:val="365F91"/>
      <w:sz w:val="20"/>
      <w:szCs w:val="20"/>
      <w:lang w:val="lt-LT" w:eastAsia="lt-LT"/>
    </w:rPr>
  </w:style>
  <w:style w:type="character" w:customStyle="1" w:styleId="Antrat8Diagrama">
    <w:name w:val="Antraštė 8 Diagrama"/>
    <w:basedOn w:val="Numatytasispastraiposriftas"/>
    <w:link w:val="Antrat8"/>
    <w:uiPriority w:val="9"/>
    <w:semiHidden/>
    <w:rsid w:val="00B22831"/>
    <w:rPr>
      <w:rFonts w:ascii="Cambria" w:eastAsia="Times New Roman" w:hAnsi="Cambria" w:cs="Times New Roman"/>
      <w:color w:val="404040"/>
      <w:sz w:val="20"/>
      <w:szCs w:val="20"/>
      <w:lang w:val="en-AU" w:eastAsia="en-AU"/>
    </w:rPr>
  </w:style>
  <w:style w:type="numbering" w:customStyle="1" w:styleId="NoList1">
    <w:name w:val="No List1"/>
    <w:next w:val="Sraonra"/>
    <w:uiPriority w:val="99"/>
    <w:semiHidden/>
    <w:unhideWhenUsed/>
    <w:rsid w:val="00B22831"/>
  </w:style>
  <w:style w:type="character" w:styleId="Grietas">
    <w:name w:val="Strong"/>
    <w:uiPriority w:val="22"/>
    <w:qFormat/>
    <w:rsid w:val="00B22831"/>
    <w:rPr>
      <w:b/>
      <w:bCs/>
    </w:rPr>
  </w:style>
  <w:style w:type="character" w:styleId="Emfaz">
    <w:name w:val="Emphasis"/>
    <w:uiPriority w:val="20"/>
    <w:qFormat/>
    <w:rsid w:val="00B22831"/>
    <w:rPr>
      <w:i/>
      <w:iCs/>
    </w:rPr>
  </w:style>
  <w:style w:type="paragraph" w:styleId="Sraopastraipa">
    <w:name w:val="List Paragraph"/>
    <w:basedOn w:val="prastasis"/>
    <w:uiPriority w:val="34"/>
    <w:qFormat/>
    <w:rsid w:val="00B22831"/>
    <w:pPr>
      <w:spacing w:after="0" w:line="240" w:lineRule="auto"/>
      <w:ind w:left="720"/>
      <w:contextualSpacing/>
    </w:pPr>
    <w:rPr>
      <w:rFonts w:ascii="Arial" w:eastAsia="Times New Roman" w:hAnsi="Arial"/>
      <w:szCs w:val="20"/>
      <w:lang w:val="en-AU" w:eastAsia="en-AU"/>
    </w:rPr>
  </w:style>
  <w:style w:type="paragraph" w:customStyle="1" w:styleId="spacednormal">
    <w:name w:val="spaced normal"/>
    <w:basedOn w:val="prastasis"/>
    <w:link w:val="spacednormalChar"/>
    <w:qFormat/>
    <w:rsid w:val="00B22831"/>
    <w:pPr>
      <w:spacing w:before="60" w:after="60" w:line="240" w:lineRule="auto"/>
      <w:ind w:left="567" w:right="567"/>
      <w:jc w:val="both"/>
    </w:pPr>
    <w:rPr>
      <w:rFonts w:ascii="Arial" w:eastAsia="Times New Roman" w:hAnsi="Arial"/>
      <w:bCs/>
      <w:sz w:val="20"/>
      <w:szCs w:val="20"/>
      <w:lang w:val="en-AU" w:eastAsia="en-AU"/>
    </w:rPr>
  </w:style>
  <w:style w:type="character" w:customStyle="1" w:styleId="spacednormalChar">
    <w:name w:val="spaced normal Char"/>
    <w:link w:val="spacednormal"/>
    <w:rsid w:val="00B22831"/>
    <w:rPr>
      <w:rFonts w:ascii="Arial" w:eastAsia="Times New Roman" w:hAnsi="Arial" w:cs="Times New Roman"/>
      <w:bCs/>
      <w:sz w:val="20"/>
      <w:szCs w:val="20"/>
      <w:lang w:val="en-AU" w:eastAsia="en-AU"/>
    </w:rPr>
  </w:style>
  <w:style w:type="character" w:customStyle="1" w:styleId="Heading1NumberedChar">
    <w:name w:val="Heading 1 Numbered Char"/>
    <w:qFormat/>
    <w:rsid w:val="00B22831"/>
    <w:rPr>
      <w:rFonts w:ascii="Arial" w:hAnsi="Arial"/>
      <w:b/>
      <w:noProof w:val="0"/>
      <w:sz w:val="28"/>
      <w:lang w:val="en-AU" w:eastAsia="en-AU" w:bidi="ar-SA"/>
    </w:rPr>
  </w:style>
  <w:style w:type="paragraph" w:customStyle="1" w:styleId="Heading2Numbered">
    <w:name w:val="Heading 2 Numbered"/>
    <w:basedOn w:val="prastasis"/>
    <w:next w:val="prastasis"/>
    <w:link w:val="Heading2NumberedChar2"/>
    <w:qFormat/>
    <w:rsid w:val="00B22831"/>
    <w:pPr>
      <w:numPr>
        <w:ilvl w:val="1"/>
        <w:numId w:val="1"/>
      </w:numPr>
      <w:spacing w:before="240" w:after="120" w:line="240" w:lineRule="auto"/>
      <w:outlineLvl w:val="1"/>
    </w:pPr>
    <w:rPr>
      <w:rFonts w:ascii="Arial" w:eastAsia="Times New Roman" w:hAnsi="Arial"/>
      <w:b/>
      <w:sz w:val="28"/>
      <w:szCs w:val="20"/>
      <w:lang w:val="en-AU" w:eastAsia="en-AU"/>
    </w:rPr>
  </w:style>
  <w:style w:type="character" w:customStyle="1" w:styleId="Heading2NumberedChar2">
    <w:name w:val="Heading 2 Numbered Char2"/>
    <w:link w:val="Heading2Numbered"/>
    <w:rsid w:val="00B22831"/>
    <w:rPr>
      <w:rFonts w:ascii="Arial" w:eastAsia="Times New Roman" w:hAnsi="Arial" w:cs="Times New Roman"/>
      <w:b/>
      <w:sz w:val="28"/>
      <w:szCs w:val="20"/>
      <w:lang w:val="en-AU" w:eastAsia="en-AU"/>
    </w:rPr>
  </w:style>
  <w:style w:type="paragraph" w:customStyle="1" w:styleId="Heading2ndlevel">
    <w:name w:val="Heading 2nd level"/>
    <w:basedOn w:val="Heading2Numbered"/>
    <w:qFormat/>
    <w:rsid w:val="00B22831"/>
    <w:pPr>
      <w:numPr>
        <w:ilvl w:val="2"/>
      </w:numPr>
      <w:tabs>
        <w:tab w:val="clear" w:pos="1146"/>
        <w:tab w:val="num" w:pos="360"/>
        <w:tab w:val="left" w:pos="578"/>
      </w:tabs>
    </w:pPr>
  </w:style>
  <w:style w:type="numbering" w:customStyle="1" w:styleId="NoList11">
    <w:name w:val="No List11"/>
    <w:next w:val="Sraonra"/>
    <w:uiPriority w:val="99"/>
    <w:semiHidden/>
    <w:unhideWhenUsed/>
    <w:rsid w:val="00B22831"/>
  </w:style>
  <w:style w:type="character" w:customStyle="1" w:styleId="Heading1Char1">
    <w:name w:val="Heading 1 Char1"/>
    <w:rsid w:val="00B22831"/>
    <w:rPr>
      <w:rFonts w:ascii="Times New Roman" w:eastAsia="Times New Roman" w:hAnsi="Times New Roman" w:cs="Times New Roman"/>
      <w:b/>
      <w:bCs/>
      <w:sz w:val="20"/>
      <w:szCs w:val="20"/>
    </w:rPr>
  </w:style>
  <w:style w:type="character" w:customStyle="1" w:styleId="Antrat3Diagrama">
    <w:name w:val="Antraštė 3 Diagrama"/>
    <w:link w:val="Antrat3"/>
    <w:rsid w:val="00B22831"/>
    <w:rPr>
      <w:rFonts w:ascii="Times New Roman" w:eastAsia="Times New Roman" w:hAnsi="Times New Roman" w:cs="Times New Roman"/>
      <w:bCs/>
      <w:sz w:val="20"/>
      <w:szCs w:val="20"/>
      <w:u w:val="single"/>
      <w:lang w:val="x-none" w:eastAsia="x-none"/>
    </w:rPr>
  </w:style>
  <w:style w:type="character" w:customStyle="1" w:styleId="Heading5Char1">
    <w:name w:val="Heading 5 Char1"/>
    <w:rsid w:val="00B22831"/>
    <w:rPr>
      <w:rFonts w:ascii="Times New Roman" w:eastAsia="Times New Roman" w:hAnsi="Times New Roman" w:cs="Times New Roman"/>
      <w:i/>
      <w:iCs/>
      <w:sz w:val="20"/>
      <w:szCs w:val="20"/>
      <w:lang w:eastAsia="lt-LT"/>
    </w:rPr>
  </w:style>
  <w:style w:type="paragraph" w:styleId="Komentarotekstas">
    <w:name w:val="annotation text"/>
    <w:basedOn w:val="prastasis"/>
    <w:link w:val="KomentarotekstasDiagrama"/>
    <w:uiPriority w:val="99"/>
    <w:semiHidden/>
    <w:rsid w:val="00B22831"/>
    <w:pPr>
      <w:spacing w:after="0" w:line="240" w:lineRule="auto"/>
    </w:pPr>
    <w:rPr>
      <w:rFonts w:ascii="Times New Roman" w:eastAsia="Times New Roman" w:hAnsi="Times New Roman"/>
      <w:noProof/>
      <w:sz w:val="20"/>
      <w:szCs w:val="20"/>
      <w:lang w:val="x-none" w:eastAsia="lt-LT"/>
    </w:rPr>
  </w:style>
  <w:style w:type="character" w:customStyle="1" w:styleId="CommentTextChar">
    <w:name w:val="Comment Text Char"/>
    <w:basedOn w:val="Numatytasispastraiposriftas"/>
    <w:semiHidden/>
    <w:rsid w:val="00B22831"/>
    <w:rPr>
      <w:rFonts w:ascii="Calibri" w:eastAsia="Calibri" w:hAnsi="Calibri" w:cs="Times New Roman"/>
      <w:sz w:val="20"/>
      <w:szCs w:val="20"/>
      <w:lang w:val="lt-LT"/>
    </w:rPr>
  </w:style>
  <w:style w:type="character" w:customStyle="1" w:styleId="KomentarotekstasDiagrama">
    <w:name w:val="Komentaro tekstas Diagrama"/>
    <w:link w:val="Komentarotekstas"/>
    <w:semiHidden/>
    <w:rsid w:val="00B22831"/>
    <w:rPr>
      <w:rFonts w:ascii="Times New Roman" w:eastAsia="Times New Roman" w:hAnsi="Times New Roman" w:cs="Times New Roman"/>
      <w:noProof/>
      <w:sz w:val="20"/>
      <w:szCs w:val="20"/>
      <w:lang w:val="x-none" w:eastAsia="lt-LT"/>
    </w:rPr>
  </w:style>
  <w:style w:type="paragraph" w:styleId="Antrats">
    <w:name w:val="header"/>
    <w:basedOn w:val="prastasis"/>
    <w:link w:val="AntratsDiagrama"/>
    <w:semiHidden/>
    <w:rsid w:val="00B22831"/>
    <w:pPr>
      <w:tabs>
        <w:tab w:val="center" w:pos="4819"/>
        <w:tab w:val="right" w:pos="9638"/>
      </w:tabs>
      <w:spacing w:after="0" w:line="240" w:lineRule="auto"/>
    </w:pPr>
    <w:rPr>
      <w:rFonts w:ascii="Times New Roman" w:eastAsia="Times New Roman" w:hAnsi="Times New Roman"/>
      <w:noProof/>
      <w:sz w:val="24"/>
      <w:szCs w:val="24"/>
      <w:lang w:val="x-none" w:eastAsia="lt-LT"/>
    </w:rPr>
  </w:style>
  <w:style w:type="character" w:customStyle="1" w:styleId="HeaderChar">
    <w:name w:val="Header Char"/>
    <w:basedOn w:val="Numatytasispastraiposriftas"/>
    <w:semiHidden/>
    <w:rsid w:val="00B22831"/>
    <w:rPr>
      <w:rFonts w:ascii="Calibri" w:eastAsia="Calibri" w:hAnsi="Calibri" w:cs="Times New Roman"/>
      <w:lang w:val="lt-LT"/>
    </w:rPr>
  </w:style>
  <w:style w:type="character" w:customStyle="1" w:styleId="AntratsDiagrama">
    <w:name w:val="Antraštės Diagrama"/>
    <w:link w:val="Antrats"/>
    <w:semiHidden/>
    <w:rsid w:val="00B22831"/>
    <w:rPr>
      <w:rFonts w:ascii="Times New Roman" w:eastAsia="Times New Roman" w:hAnsi="Times New Roman" w:cs="Times New Roman"/>
      <w:noProof/>
      <w:sz w:val="24"/>
      <w:szCs w:val="24"/>
      <w:lang w:val="x-none" w:eastAsia="lt-LT"/>
    </w:rPr>
  </w:style>
  <w:style w:type="paragraph" w:styleId="Porat">
    <w:name w:val="footer"/>
    <w:basedOn w:val="prastasis"/>
    <w:link w:val="PoratDiagrama"/>
    <w:uiPriority w:val="99"/>
    <w:rsid w:val="00B22831"/>
    <w:pPr>
      <w:tabs>
        <w:tab w:val="center" w:pos="4819"/>
        <w:tab w:val="right" w:pos="9638"/>
      </w:tabs>
      <w:spacing w:after="0" w:line="240" w:lineRule="auto"/>
    </w:pPr>
    <w:rPr>
      <w:rFonts w:ascii="Times New Roman" w:eastAsia="Times New Roman" w:hAnsi="Times New Roman"/>
      <w:noProof/>
      <w:sz w:val="24"/>
      <w:szCs w:val="24"/>
      <w:lang w:val="x-none" w:eastAsia="lt-LT"/>
    </w:rPr>
  </w:style>
  <w:style w:type="character" w:customStyle="1" w:styleId="FooterChar">
    <w:name w:val="Footer Char"/>
    <w:basedOn w:val="Numatytasispastraiposriftas"/>
    <w:semiHidden/>
    <w:rsid w:val="00B22831"/>
    <w:rPr>
      <w:rFonts w:ascii="Calibri" w:eastAsia="Calibri" w:hAnsi="Calibri" w:cs="Times New Roman"/>
      <w:lang w:val="lt-LT"/>
    </w:rPr>
  </w:style>
  <w:style w:type="character" w:customStyle="1" w:styleId="PoratDiagrama">
    <w:name w:val="Poraštė Diagrama"/>
    <w:link w:val="Porat"/>
    <w:uiPriority w:val="99"/>
    <w:rsid w:val="00B22831"/>
    <w:rPr>
      <w:rFonts w:ascii="Times New Roman" w:eastAsia="Times New Roman" w:hAnsi="Times New Roman" w:cs="Times New Roman"/>
      <w:noProof/>
      <w:sz w:val="24"/>
      <w:szCs w:val="24"/>
      <w:lang w:val="x-none" w:eastAsia="lt-LT"/>
    </w:rPr>
  </w:style>
  <w:style w:type="paragraph" w:styleId="Dokumentoinaostekstas">
    <w:name w:val="endnote text"/>
    <w:basedOn w:val="prastasis"/>
    <w:next w:val="prastasis"/>
    <w:link w:val="DokumentoinaostekstasDiagrama"/>
    <w:semiHidden/>
    <w:rsid w:val="00B22831"/>
    <w:pPr>
      <w:tabs>
        <w:tab w:val="left" w:pos="567"/>
      </w:tabs>
      <w:spacing w:after="0" w:line="240" w:lineRule="auto"/>
    </w:pPr>
    <w:rPr>
      <w:rFonts w:ascii="Times New Roman" w:eastAsia="Times New Roman" w:hAnsi="Times New Roman"/>
      <w:sz w:val="20"/>
      <w:szCs w:val="20"/>
      <w:lang w:val="en-GB" w:eastAsia="lt-LT"/>
    </w:rPr>
  </w:style>
  <w:style w:type="character" w:customStyle="1" w:styleId="EndnoteTextChar">
    <w:name w:val="Endnote Text Char"/>
    <w:basedOn w:val="Numatytasispastraiposriftas"/>
    <w:semiHidden/>
    <w:rsid w:val="00B22831"/>
    <w:rPr>
      <w:rFonts w:ascii="Calibri" w:eastAsia="Calibri" w:hAnsi="Calibri" w:cs="Times New Roman"/>
      <w:sz w:val="20"/>
      <w:szCs w:val="20"/>
      <w:lang w:val="lt-LT"/>
    </w:rPr>
  </w:style>
  <w:style w:type="character" w:customStyle="1" w:styleId="DokumentoinaostekstasDiagrama">
    <w:name w:val="Dokumento išnašos tekstas Diagrama"/>
    <w:link w:val="Dokumentoinaostekstas"/>
    <w:semiHidden/>
    <w:rsid w:val="00B22831"/>
    <w:rPr>
      <w:rFonts w:ascii="Times New Roman" w:eastAsia="Times New Roman" w:hAnsi="Times New Roman" w:cs="Times New Roman"/>
      <w:sz w:val="20"/>
      <w:szCs w:val="20"/>
      <w:lang w:val="en-GB" w:eastAsia="lt-LT"/>
    </w:rPr>
  </w:style>
  <w:style w:type="paragraph" w:styleId="Pavadinimas">
    <w:name w:val="Title"/>
    <w:basedOn w:val="prastasis"/>
    <w:link w:val="PavadinimasDiagrama"/>
    <w:autoRedefine/>
    <w:qFormat/>
    <w:rsid w:val="00B22831"/>
    <w:pPr>
      <w:spacing w:after="0" w:line="240" w:lineRule="auto"/>
      <w:jc w:val="center"/>
      <w:outlineLvl w:val="0"/>
    </w:pPr>
    <w:rPr>
      <w:rFonts w:ascii="Times New Roman" w:eastAsia="Times New Roman" w:hAnsi="Times New Roman"/>
      <w:b/>
      <w:bCs/>
      <w:kern w:val="28"/>
      <w:sz w:val="20"/>
      <w:szCs w:val="20"/>
      <w:lang w:val="x-none" w:eastAsia="lt-LT"/>
    </w:rPr>
  </w:style>
  <w:style w:type="character" w:customStyle="1" w:styleId="TitleChar">
    <w:name w:val="Title Char"/>
    <w:basedOn w:val="Numatytasispastraiposriftas"/>
    <w:rsid w:val="00B22831"/>
    <w:rPr>
      <w:rFonts w:asciiTheme="majorHAnsi" w:eastAsiaTheme="majorEastAsia" w:hAnsiTheme="majorHAnsi" w:cstheme="majorBidi"/>
      <w:spacing w:val="-10"/>
      <w:kern w:val="28"/>
      <w:sz w:val="56"/>
      <w:szCs w:val="56"/>
      <w:lang w:val="lt-LT"/>
    </w:rPr>
  </w:style>
  <w:style w:type="character" w:customStyle="1" w:styleId="PavadinimasDiagrama">
    <w:name w:val="Pavadinimas Diagrama"/>
    <w:link w:val="Pavadinimas"/>
    <w:rsid w:val="00B22831"/>
    <w:rPr>
      <w:rFonts w:ascii="Times New Roman" w:eastAsia="Times New Roman" w:hAnsi="Times New Roman" w:cs="Times New Roman"/>
      <w:b/>
      <w:bCs/>
      <w:kern w:val="28"/>
      <w:sz w:val="20"/>
      <w:szCs w:val="20"/>
      <w:lang w:val="x-none" w:eastAsia="lt-LT"/>
    </w:rPr>
  </w:style>
  <w:style w:type="paragraph" w:styleId="Pagrindinistekstas">
    <w:name w:val="Body Text"/>
    <w:basedOn w:val="prastasis"/>
    <w:link w:val="PagrindinistekstasDiagrama"/>
    <w:semiHidden/>
    <w:rsid w:val="00B22831"/>
    <w:pPr>
      <w:spacing w:after="0" w:line="240" w:lineRule="auto"/>
    </w:pPr>
    <w:rPr>
      <w:rFonts w:ascii="Times New Roman" w:eastAsia="Times New Roman" w:hAnsi="Times New Roman"/>
      <w:noProof/>
      <w:sz w:val="20"/>
      <w:szCs w:val="20"/>
      <w:lang w:val="x-none" w:eastAsia="lt-LT"/>
    </w:rPr>
  </w:style>
  <w:style w:type="character" w:customStyle="1" w:styleId="BodyTextChar">
    <w:name w:val="Body Text Char"/>
    <w:basedOn w:val="Numatytasispastraiposriftas"/>
    <w:semiHidden/>
    <w:rsid w:val="00B22831"/>
    <w:rPr>
      <w:rFonts w:ascii="Calibri" w:eastAsia="Calibri" w:hAnsi="Calibri" w:cs="Times New Roman"/>
      <w:lang w:val="lt-LT"/>
    </w:rPr>
  </w:style>
  <w:style w:type="character" w:customStyle="1" w:styleId="PagrindinistekstasDiagrama">
    <w:name w:val="Pagrindinis tekstas Diagrama"/>
    <w:link w:val="Pagrindinistekstas"/>
    <w:semiHidden/>
    <w:rsid w:val="00B22831"/>
    <w:rPr>
      <w:rFonts w:ascii="Times New Roman" w:eastAsia="Times New Roman" w:hAnsi="Times New Roman" w:cs="Times New Roman"/>
      <w:noProof/>
      <w:sz w:val="20"/>
      <w:szCs w:val="20"/>
      <w:lang w:val="x-none" w:eastAsia="lt-LT"/>
    </w:rPr>
  </w:style>
  <w:style w:type="paragraph" w:styleId="Pagrindiniotekstotrauka">
    <w:name w:val="Body Text Indent"/>
    <w:basedOn w:val="prastasis"/>
    <w:link w:val="PagrindiniotekstotraukaDiagrama"/>
    <w:semiHidden/>
    <w:rsid w:val="00B22831"/>
    <w:pPr>
      <w:spacing w:after="120" w:line="240" w:lineRule="auto"/>
      <w:ind w:left="283"/>
    </w:pPr>
    <w:rPr>
      <w:rFonts w:ascii="Times New Roman" w:eastAsia="Times New Roman" w:hAnsi="Times New Roman"/>
      <w:noProof/>
      <w:sz w:val="24"/>
      <w:szCs w:val="24"/>
      <w:lang w:val="x-none" w:eastAsia="lt-LT"/>
    </w:rPr>
  </w:style>
  <w:style w:type="character" w:customStyle="1" w:styleId="BodyTextIndentChar">
    <w:name w:val="Body Text Indent Char"/>
    <w:basedOn w:val="Numatytasispastraiposriftas"/>
    <w:semiHidden/>
    <w:rsid w:val="00B22831"/>
    <w:rPr>
      <w:rFonts w:ascii="Calibri" w:eastAsia="Calibri" w:hAnsi="Calibri" w:cs="Times New Roman"/>
      <w:lang w:val="lt-LT"/>
    </w:rPr>
  </w:style>
  <w:style w:type="character" w:customStyle="1" w:styleId="PagrindiniotekstotraukaDiagrama">
    <w:name w:val="Pagrindinio teksto įtrauka Diagrama"/>
    <w:link w:val="Pagrindiniotekstotrauka"/>
    <w:semiHidden/>
    <w:rsid w:val="00B22831"/>
    <w:rPr>
      <w:rFonts w:ascii="Times New Roman" w:eastAsia="Times New Roman" w:hAnsi="Times New Roman" w:cs="Times New Roman"/>
      <w:noProof/>
      <w:sz w:val="24"/>
      <w:szCs w:val="24"/>
      <w:lang w:val="x-none" w:eastAsia="lt-LT"/>
    </w:rPr>
  </w:style>
  <w:style w:type="paragraph" w:styleId="Pagrindiniotekstotrauka3">
    <w:name w:val="Body Text Indent 3"/>
    <w:basedOn w:val="prastasis"/>
    <w:link w:val="Pagrindiniotekstotrauka3Diagrama"/>
    <w:semiHidden/>
    <w:rsid w:val="00B22831"/>
    <w:pPr>
      <w:tabs>
        <w:tab w:val="left" w:pos="540"/>
      </w:tabs>
      <w:spacing w:after="0" w:line="240" w:lineRule="auto"/>
      <w:ind w:left="540" w:hanging="540"/>
    </w:pPr>
    <w:rPr>
      <w:rFonts w:ascii="Times New Roman" w:eastAsia="Times New Roman" w:hAnsi="Times New Roman"/>
      <w:noProof/>
      <w:sz w:val="20"/>
      <w:szCs w:val="20"/>
      <w:lang w:val="x-none" w:eastAsia="lt-LT"/>
    </w:rPr>
  </w:style>
  <w:style w:type="character" w:customStyle="1" w:styleId="BodyTextIndent3Char">
    <w:name w:val="Body Text Indent 3 Char"/>
    <w:basedOn w:val="Numatytasispastraiposriftas"/>
    <w:semiHidden/>
    <w:rsid w:val="00B22831"/>
    <w:rPr>
      <w:rFonts w:ascii="Calibri" w:eastAsia="Calibri" w:hAnsi="Calibri" w:cs="Times New Roman"/>
      <w:sz w:val="16"/>
      <w:szCs w:val="16"/>
      <w:lang w:val="lt-LT"/>
    </w:rPr>
  </w:style>
  <w:style w:type="character" w:customStyle="1" w:styleId="Pagrindiniotekstotrauka3Diagrama">
    <w:name w:val="Pagrindinio teksto įtrauka 3 Diagrama"/>
    <w:link w:val="Pagrindiniotekstotrauka3"/>
    <w:semiHidden/>
    <w:rsid w:val="00B22831"/>
    <w:rPr>
      <w:rFonts w:ascii="Times New Roman" w:eastAsia="Times New Roman" w:hAnsi="Times New Roman" w:cs="Times New Roman"/>
      <w:noProof/>
      <w:sz w:val="20"/>
      <w:szCs w:val="20"/>
      <w:lang w:val="x-none" w:eastAsia="lt-LT"/>
    </w:rPr>
  </w:style>
  <w:style w:type="paragraph" w:styleId="Komentarotema">
    <w:name w:val="annotation subject"/>
    <w:basedOn w:val="Komentarotekstas"/>
    <w:next w:val="Komentarotekstas"/>
    <w:link w:val="KomentarotemaDiagrama"/>
    <w:semiHidden/>
    <w:rsid w:val="00B22831"/>
    <w:rPr>
      <w:b/>
      <w:bCs/>
    </w:rPr>
  </w:style>
  <w:style w:type="character" w:customStyle="1" w:styleId="CommentSubjectChar">
    <w:name w:val="Comment Subject Char"/>
    <w:basedOn w:val="CommentTextChar"/>
    <w:semiHidden/>
    <w:rsid w:val="00B22831"/>
    <w:rPr>
      <w:rFonts w:ascii="Calibri" w:eastAsia="Calibri" w:hAnsi="Calibri" w:cs="Times New Roman"/>
      <w:b/>
      <w:bCs/>
      <w:sz w:val="20"/>
      <w:szCs w:val="20"/>
      <w:lang w:val="lt-LT"/>
    </w:rPr>
  </w:style>
  <w:style w:type="character" w:customStyle="1" w:styleId="KomentarotemaDiagrama">
    <w:name w:val="Komentaro tema Diagrama"/>
    <w:link w:val="Komentarotema"/>
    <w:semiHidden/>
    <w:rsid w:val="00B22831"/>
    <w:rPr>
      <w:rFonts w:ascii="Times New Roman" w:eastAsia="Times New Roman" w:hAnsi="Times New Roman" w:cs="Times New Roman"/>
      <w:b/>
      <w:bCs/>
      <w:noProof/>
      <w:sz w:val="20"/>
      <w:szCs w:val="20"/>
      <w:lang w:val="x-none" w:eastAsia="lt-LT"/>
    </w:rPr>
  </w:style>
  <w:style w:type="paragraph" w:styleId="Debesliotekstas">
    <w:name w:val="Balloon Text"/>
    <w:basedOn w:val="prastasis"/>
    <w:link w:val="DebesliotekstasDiagrama"/>
    <w:semiHidden/>
    <w:rsid w:val="00B22831"/>
    <w:pPr>
      <w:spacing w:after="0" w:line="240" w:lineRule="auto"/>
    </w:pPr>
    <w:rPr>
      <w:rFonts w:ascii="Tahoma" w:eastAsia="Times New Roman" w:hAnsi="Tahoma"/>
      <w:noProof/>
      <w:sz w:val="16"/>
      <w:szCs w:val="16"/>
      <w:lang w:val="x-none" w:eastAsia="lt-LT"/>
    </w:rPr>
  </w:style>
  <w:style w:type="character" w:customStyle="1" w:styleId="BalloonTextChar">
    <w:name w:val="Balloon Text Char"/>
    <w:basedOn w:val="Numatytasispastraiposriftas"/>
    <w:semiHidden/>
    <w:rsid w:val="00B22831"/>
    <w:rPr>
      <w:rFonts w:ascii="Segoe UI" w:eastAsia="Calibri" w:hAnsi="Segoe UI" w:cs="Segoe UI"/>
      <w:sz w:val="18"/>
      <w:szCs w:val="18"/>
      <w:lang w:val="lt-LT"/>
    </w:rPr>
  </w:style>
  <w:style w:type="character" w:customStyle="1" w:styleId="DebesliotekstasDiagrama">
    <w:name w:val="Debesėlio tekstas Diagrama"/>
    <w:link w:val="Debesliotekstas"/>
    <w:semiHidden/>
    <w:rsid w:val="00B22831"/>
    <w:rPr>
      <w:rFonts w:ascii="Tahoma" w:eastAsia="Times New Roman" w:hAnsi="Tahoma" w:cs="Times New Roman"/>
      <w:noProof/>
      <w:sz w:val="16"/>
      <w:szCs w:val="16"/>
      <w:lang w:val="x-none" w:eastAsia="lt-LT"/>
    </w:rPr>
  </w:style>
  <w:style w:type="paragraph" w:customStyle="1" w:styleId="BT-EMEASMCA">
    <w:name w:val="BT- EMEA_SMCA"/>
    <w:basedOn w:val="prastasis"/>
    <w:autoRedefine/>
    <w:rsid w:val="00B22831"/>
    <w:pPr>
      <w:numPr>
        <w:numId w:val="2"/>
      </w:numPr>
      <w:spacing w:after="0" w:line="240" w:lineRule="auto"/>
    </w:pPr>
    <w:rPr>
      <w:rFonts w:ascii="Times New Roman" w:eastAsia="Times New Roman" w:hAnsi="Times New Roman"/>
      <w:noProof/>
    </w:rPr>
  </w:style>
  <w:style w:type="paragraph" w:customStyle="1" w:styleId="BTbEMEASMCA">
    <w:name w:val="BT(b) EMEA_SMCA"/>
    <w:basedOn w:val="prastasis"/>
    <w:autoRedefine/>
    <w:rsid w:val="00B22831"/>
    <w:pPr>
      <w:spacing w:after="0" w:line="240" w:lineRule="auto"/>
    </w:pPr>
    <w:rPr>
      <w:rFonts w:ascii="Times New Roman" w:eastAsia="Times New Roman" w:hAnsi="Times New Roman"/>
      <w:b/>
      <w:bCs/>
      <w:noProof/>
    </w:rPr>
  </w:style>
  <w:style w:type="paragraph" w:customStyle="1" w:styleId="BTEMEASMCA">
    <w:name w:val="BT EMEA_SMCA"/>
    <w:basedOn w:val="prastasis"/>
    <w:autoRedefine/>
    <w:rsid w:val="00B22831"/>
    <w:pPr>
      <w:spacing w:after="0" w:line="240" w:lineRule="auto"/>
    </w:pPr>
    <w:rPr>
      <w:rFonts w:ascii="Times New Roman" w:eastAsia="Times New Roman" w:hAnsi="Times New Roman"/>
      <w:noProof/>
    </w:rPr>
  </w:style>
  <w:style w:type="character" w:styleId="Komentaronuoroda">
    <w:name w:val="annotation reference"/>
    <w:semiHidden/>
    <w:rsid w:val="00B22831"/>
    <w:rPr>
      <w:rFonts w:ascii="Times New Roman" w:hAnsi="Times New Roman" w:cs="Times New Roman"/>
      <w:sz w:val="16"/>
      <w:szCs w:val="16"/>
    </w:rPr>
  </w:style>
  <w:style w:type="character" w:styleId="Hipersaitas">
    <w:name w:val="Hyperlink"/>
    <w:uiPriority w:val="99"/>
    <w:rsid w:val="00B22831"/>
    <w:rPr>
      <w:color w:val="0000FF"/>
      <w:u w:val="single"/>
    </w:rPr>
  </w:style>
  <w:style w:type="character" w:customStyle="1" w:styleId="CharChar14">
    <w:name w:val="Char Char14"/>
    <w:locked/>
    <w:rsid w:val="00B22831"/>
    <w:rPr>
      <w:b/>
      <w:bCs/>
      <w:lang w:val="lt-LT" w:eastAsia="lt-LT" w:bidi="ar-SA"/>
    </w:rPr>
  </w:style>
  <w:style w:type="character" w:customStyle="1" w:styleId="KomentarotekstasDiagrama1">
    <w:name w:val="Komentaro tekstas Diagrama1"/>
    <w:uiPriority w:val="99"/>
    <w:semiHidden/>
    <w:rsid w:val="0017676B"/>
    <w:rPr>
      <w:rFonts w:ascii="Times New Roman" w:eastAsia="Times New Roman" w:hAnsi="Times New Roman" w:cs="Times New Roman"/>
      <w:color w:val="000000"/>
      <w:sz w:val="20"/>
      <w:szCs w:val="20"/>
      <w:lang w:val="lt-LT" w:eastAsia="ar-SA"/>
    </w:rPr>
  </w:style>
  <w:style w:type="character" w:customStyle="1" w:styleId="UnresolvedMention">
    <w:name w:val="Unresolved Mention"/>
    <w:basedOn w:val="Numatytasispastraiposriftas"/>
    <w:uiPriority w:val="99"/>
    <w:semiHidden/>
    <w:unhideWhenUsed/>
    <w:rsid w:val="0033723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13" Type="http://schemas.openxmlformats.org/officeDocument/2006/relationships/hyperlink" Target="mailto:NepageidaujamaR@vvkt.lt"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vvkt.lt"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20"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ma.europa.eu" TargetMode="External"/><Relationship Id="rId5" Type="http://schemas.openxmlformats.org/officeDocument/2006/relationships/webSettings" Target="webSettings.xml"/><Relationship Id="rId15" Type="http://schemas.openxmlformats.org/officeDocument/2006/relationships/hyperlink" Target="http://www.ema.europa.eu" TargetMode="External"/><Relationship Id="rId10" Type="http://schemas.openxmlformats.org/officeDocument/2006/relationships/hyperlink" Target="http://www.vvkt.lt" TargetMode="External"/><Relationship Id="rId4" Type="http://schemas.openxmlformats.org/officeDocument/2006/relationships/settings" Target="settings.xml"/><Relationship Id="rId9" Type="http://schemas.openxmlformats.org/officeDocument/2006/relationships/hyperlink" Target="mailto:NepageidaujamaR@vvkt.lt" TargetMode="External"/><Relationship Id="rId14" Type="http://schemas.openxmlformats.org/officeDocument/2006/relationships/hyperlink" Target="http://www.vvk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B6666D-0844-4EA8-932F-467022ED35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28</Pages>
  <Words>36570</Words>
  <Characters>20845</Characters>
  <Application>Microsoft Office Word</Application>
  <DocSecurity>4</DocSecurity>
  <Lines>173</Lines>
  <Paragraphs>114</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RA Consulting</Company>
  <LinksUpToDate>false</LinksUpToDate>
  <CharactersWithSpaces>57301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Jana Skorodihina</dc:creator>
  <cp:lastModifiedBy>Birutė Valkauskaitė</cp:lastModifiedBy>
  <cp:revision>2</cp:revision>
  <dcterms:created xsi:type="dcterms:W3CDTF">2020-02-10T08:11:00Z</dcterms:created>
  <dcterms:modified xsi:type="dcterms:W3CDTF">2020-02-10T08:11:00Z</dcterms:modified>
</cp:coreProperties>
</file>