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39E49" w14:textId="77777777" w:rsidR="00410FE2" w:rsidRPr="002E3002" w:rsidRDefault="00410FE2" w:rsidP="00410FE2">
      <w:pPr>
        <w:spacing w:after="0" w:line="240" w:lineRule="auto"/>
        <w:rPr>
          <w:rFonts w:ascii="Times New Roman" w:eastAsia="Times New Roman" w:hAnsi="Times New Roman"/>
          <w:lang w:val="lt-LT"/>
        </w:rPr>
      </w:pPr>
      <w:bookmarkStart w:id="0" w:name="_Hlk535916544"/>
    </w:p>
    <w:p w14:paraId="332C3CDF" w14:textId="77777777" w:rsidR="00410FE2" w:rsidRPr="002E3002" w:rsidRDefault="00410FE2" w:rsidP="00410FE2">
      <w:pPr>
        <w:spacing w:after="0" w:line="240" w:lineRule="auto"/>
        <w:rPr>
          <w:rFonts w:ascii="Times New Roman" w:eastAsia="Times New Roman" w:hAnsi="Times New Roman"/>
          <w:lang w:val="lt-LT"/>
        </w:rPr>
      </w:pPr>
    </w:p>
    <w:p w14:paraId="4328157F" w14:textId="77777777" w:rsidR="00410FE2" w:rsidRPr="002E3002" w:rsidRDefault="00410FE2" w:rsidP="00410FE2">
      <w:pPr>
        <w:spacing w:after="0" w:line="240" w:lineRule="auto"/>
        <w:rPr>
          <w:rFonts w:ascii="Times New Roman" w:eastAsia="Times New Roman" w:hAnsi="Times New Roman"/>
          <w:lang w:val="lt-LT"/>
        </w:rPr>
      </w:pPr>
    </w:p>
    <w:p w14:paraId="73CD84D9" w14:textId="77777777" w:rsidR="00410FE2" w:rsidRPr="002E3002" w:rsidRDefault="00410FE2" w:rsidP="00410FE2">
      <w:pPr>
        <w:spacing w:after="0" w:line="240" w:lineRule="auto"/>
        <w:rPr>
          <w:rFonts w:ascii="Times New Roman" w:eastAsia="Times New Roman" w:hAnsi="Times New Roman"/>
          <w:lang w:val="lt-LT"/>
        </w:rPr>
      </w:pPr>
    </w:p>
    <w:p w14:paraId="2E6E5F43" w14:textId="77777777" w:rsidR="00410FE2" w:rsidRPr="002E3002" w:rsidRDefault="00410FE2" w:rsidP="00410FE2">
      <w:pPr>
        <w:spacing w:after="0" w:line="240" w:lineRule="auto"/>
        <w:rPr>
          <w:rFonts w:ascii="Times New Roman" w:eastAsia="Times New Roman" w:hAnsi="Times New Roman"/>
          <w:lang w:val="lt-LT"/>
        </w:rPr>
      </w:pPr>
    </w:p>
    <w:p w14:paraId="5B494C81" w14:textId="77777777" w:rsidR="00410FE2" w:rsidRPr="002E3002" w:rsidRDefault="00410FE2" w:rsidP="00410FE2">
      <w:pPr>
        <w:spacing w:after="0" w:line="240" w:lineRule="auto"/>
        <w:rPr>
          <w:rFonts w:ascii="Times New Roman" w:eastAsia="Times New Roman" w:hAnsi="Times New Roman"/>
          <w:lang w:val="lt-LT"/>
        </w:rPr>
      </w:pPr>
    </w:p>
    <w:p w14:paraId="2608CF6D" w14:textId="77777777" w:rsidR="00410FE2" w:rsidRPr="002E3002" w:rsidRDefault="00410FE2" w:rsidP="00410FE2">
      <w:pPr>
        <w:spacing w:after="0" w:line="240" w:lineRule="auto"/>
        <w:rPr>
          <w:rFonts w:ascii="Times New Roman" w:eastAsia="Times New Roman" w:hAnsi="Times New Roman"/>
          <w:lang w:val="lt-LT"/>
        </w:rPr>
      </w:pPr>
    </w:p>
    <w:p w14:paraId="3B0A44EA" w14:textId="77777777" w:rsidR="00410FE2" w:rsidRPr="002E3002" w:rsidRDefault="00410FE2" w:rsidP="00410FE2">
      <w:pPr>
        <w:spacing w:after="0" w:line="240" w:lineRule="auto"/>
        <w:rPr>
          <w:rFonts w:ascii="Times New Roman" w:eastAsia="Times New Roman" w:hAnsi="Times New Roman"/>
          <w:lang w:val="lt-LT"/>
        </w:rPr>
      </w:pPr>
    </w:p>
    <w:p w14:paraId="1402A751" w14:textId="77777777" w:rsidR="00410FE2" w:rsidRPr="002E3002" w:rsidRDefault="00410FE2" w:rsidP="00410FE2">
      <w:pPr>
        <w:spacing w:after="0" w:line="240" w:lineRule="auto"/>
        <w:rPr>
          <w:rFonts w:ascii="Times New Roman" w:eastAsia="Times New Roman" w:hAnsi="Times New Roman"/>
          <w:lang w:val="lt-LT"/>
        </w:rPr>
      </w:pPr>
    </w:p>
    <w:p w14:paraId="44D98DE4" w14:textId="77777777" w:rsidR="00410FE2" w:rsidRPr="002E3002" w:rsidRDefault="00410FE2" w:rsidP="00410FE2">
      <w:pPr>
        <w:spacing w:after="0" w:line="240" w:lineRule="auto"/>
        <w:rPr>
          <w:rFonts w:ascii="Times New Roman" w:eastAsia="Times New Roman" w:hAnsi="Times New Roman"/>
          <w:lang w:val="lt-LT"/>
        </w:rPr>
      </w:pPr>
    </w:p>
    <w:p w14:paraId="692537E5" w14:textId="77777777" w:rsidR="00410FE2" w:rsidRPr="002E3002" w:rsidRDefault="00410FE2" w:rsidP="00410FE2">
      <w:pPr>
        <w:spacing w:after="0" w:line="240" w:lineRule="auto"/>
        <w:rPr>
          <w:rFonts w:ascii="Times New Roman" w:eastAsia="Times New Roman" w:hAnsi="Times New Roman"/>
          <w:lang w:val="lt-LT"/>
        </w:rPr>
      </w:pPr>
    </w:p>
    <w:p w14:paraId="53DE44C0" w14:textId="77777777" w:rsidR="00410FE2" w:rsidRPr="002E3002" w:rsidRDefault="00410FE2" w:rsidP="00410FE2">
      <w:pPr>
        <w:spacing w:after="0" w:line="240" w:lineRule="auto"/>
        <w:rPr>
          <w:rFonts w:ascii="Times New Roman" w:eastAsia="Times New Roman" w:hAnsi="Times New Roman"/>
          <w:lang w:val="lt-LT"/>
        </w:rPr>
      </w:pPr>
    </w:p>
    <w:p w14:paraId="11005D8F" w14:textId="77777777" w:rsidR="00410FE2" w:rsidRPr="002E3002" w:rsidRDefault="00410FE2" w:rsidP="00410FE2">
      <w:pPr>
        <w:spacing w:after="0" w:line="240" w:lineRule="auto"/>
        <w:rPr>
          <w:rFonts w:ascii="Times New Roman" w:eastAsia="Times New Roman" w:hAnsi="Times New Roman"/>
          <w:lang w:val="lt-LT"/>
        </w:rPr>
      </w:pPr>
    </w:p>
    <w:p w14:paraId="5611E853" w14:textId="77777777" w:rsidR="00410FE2" w:rsidRPr="002E3002" w:rsidRDefault="00410FE2" w:rsidP="00410FE2">
      <w:pPr>
        <w:spacing w:after="0" w:line="240" w:lineRule="auto"/>
        <w:rPr>
          <w:rFonts w:ascii="Times New Roman" w:eastAsia="Times New Roman" w:hAnsi="Times New Roman"/>
          <w:lang w:val="lt-LT"/>
        </w:rPr>
      </w:pPr>
    </w:p>
    <w:p w14:paraId="080AACE5" w14:textId="77777777" w:rsidR="00410FE2" w:rsidRPr="002E3002" w:rsidRDefault="00410FE2" w:rsidP="00410FE2">
      <w:pPr>
        <w:spacing w:after="0" w:line="240" w:lineRule="auto"/>
        <w:rPr>
          <w:rFonts w:ascii="Times New Roman" w:eastAsia="Times New Roman" w:hAnsi="Times New Roman"/>
          <w:lang w:val="lt-LT"/>
        </w:rPr>
      </w:pPr>
    </w:p>
    <w:p w14:paraId="1C978085" w14:textId="77777777" w:rsidR="00410FE2" w:rsidRPr="002E3002" w:rsidRDefault="00410FE2" w:rsidP="00410FE2">
      <w:pPr>
        <w:spacing w:after="0" w:line="240" w:lineRule="auto"/>
        <w:rPr>
          <w:rFonts w:ascii="Times New Roman" w:eastAsia="Times New Roman" w:hAnsi="Times New Roman"/>
          <w:lang w:val="lt-LT"/>
        </w:rPr>
      </w:pPr>
    </w:p>
    <w:p w14:paraId="4C00B69C" w14:textId="77777777" w:rsidR="00410FE2" w:rsidRPr="002E3002" w:rsidRDefault="00410FE2" w:rsidP="00410FE2">
      <w:pPr>
        <w:spacing w:after="0" w:line="240" w:lineRule="auto"/>
        <w:rPr>
          <w:rFonts w:ascii="Times New Roman" w:eastAsia="Times New Roman" w:hAnsi="Times New Roman"/>
          <w:lang w:val="lt-LT"/>
        </w:rPr>
      </w:pPr>
    </w:p>
    <w:p w14:paraId="526A586F" w14:textId="77777777" w:rsidR="00410FE2" w:rsidRPr="002E3002" w:rsidRDefault="00410FE2" w:rsidP="00410FE2">
      <w:pPr>
        <w:spacing w:after="0" w:line="240" w:lineRule="auto"/>
        <w:rPr>
          <w:rFonts w:ascii="Times New Roman" w:eastAsia="Times New Roman" w:hAnsi="Times New Roman"/>
          <w:lang w:val="lt-LT"/>
        </w:rPr>
      </w:pPr>
    </w:p>
    <w:p w14:paraId="54CF8B64" w14:textId="77777777" w:rsidR="00410FE2" w:rsidRPr="002E3002" w:rsidRDefault="00410FE2" w:rsidP="00410FE2">
      <w:pPr>
        <w:spacing w:after="0" w:line="240" w:lineRule="auto"/>
        <w:rPr>
          <w:rFonts w:ascii="Times New Roman" w:eastAsia="Times New Roman" w:hAnsi="Times New Roman"/>
          <w:lang w:val="lt-LT"/>
        </w:rPr>
      </w:pPr>
    </w:p>
    <w:p w14:paraId="392358D7" w14:textId="77777777" w:rsidR="00410FE2" w:rsidRPr="002E3002" w:rsidRDefault="00410FE2" w:rsidP="00410FE2">
      <w:pPr>
        <w:spacing w:after="0" w:line="240" w:lineRule="auto"/>
        <w:rPr>
          <w:rFonts w:ascii="Times New Roman" w:eastAsia="Times New Roman" w:hAnsi="Times New Roman"/>
          <w:lang w:val="lt-LT"/>
        </w:rPr>
      </w:pPr>
    </w:p>
    <w:p w14:paraId="1C13FDF5" w14:textId="77777777" w:rsidR="00410FE2" w:rsidRPr="002E3002" w:rsidRDefault="00410FE2" w:rsidP="00410FE2">
      <w:pPr>
        <w:tabs>
          <w:tab w:val="left" w:pos="567"/>
        </w:tabs>
        <w:spacing w:after="0" w:line="240" w:lineRule="auto"/>
        <w:ind w:left="567" w:hanging="567"/>
        <w:jc w:val="center"/>
        <w:outlineLvl w:val="0"/>
        <w:rPr>
          <w:rFonts w:ascii="Times New Roman" w:eastAsia="Times New Roman" w:hAnsi="Times New Roman"/>
          <w:b/>
          <w:caps/>
          <w:lang w:val="lt-LT"/>
        </w:rPr>
      </w:pPr>
      <w:bookmarkStart w:id="1" w:name="_Toc129243261"/>
      <w:bookmarkStart w:id="2" w:name="_Toc129243136"/>
    </w:p>
    <w:p w14:paraId="46026F47" w14:textId="77777777" w:rsidR="00410FE2" w:rsidRPr="002E3002" w:rsidRDefault="00410FE2" w:rsidP="00410FE2">
      <w:pPr>
        <w:tabs>
          <w:tab w:val="left" w:pos="567"/>
        </w:tabs>
        <w:spacing w:after="0" w:line="240" w:lineRule="auto"/>
        <w:ind w:left="567" w:hanging="567"/>
        <w:jc w:val="center"/>
        <w:outlineLvl w:val="0"/>
        <w:rPr>
          <w:rFonts w:ascii="Times New Roman" w:eastAsia="Times New Roman" w:hAnsi="Times New Roman"/>
          <w:b/>
          <w:caps/>
          <w:lang w:val="lt-LT"/>
        </w:rPr>
      </w:pPr>
      <w:r w:rsidRPr="002E3002">
        <w:rPr>
          <w:rFonts w:ascii="Times New Roman" w:eastAsia="Times New Roman" w:hAnsi="Times New Roman"/>
          <w:b/>
          <w:caps/>
          <w:lang w:val="lt-LT"/>
        </w:rPr>
        <w:t>A. ŽENKLINIMAS</w:t>
      </w:r>
      <w:bookmarkEnd w:id="1"/>
      <w:bookmarkEnd w:id="2"/>
    </w:p>
    <w:p w14:paraId="6673D760" w14:textId="7777777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br w:type="page"/>
      </w:r>
    </w:p>
    <w:p w14:paraId="051A5CE3"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lastRenderedPageBreak/>
        <w:t>INFORMACIJA ANT IŠORINĖS PAKUOTĖS</w:t>
      </w:r>
    </w:p>
    <w:p w14:paraId="5F6A303A"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07C91104"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KARTONO DĖŽUTĖ</w:t>
      </w:r>
    </w:p>
    <w:p w14:paraId="479E882A" w14:textId="77777777" w:rsidR="00410FE2" w:rsidRPr="002B6C11" w:rsidRDefault="00410FE2" w:rsidP="00410FE2">
      <w:pPr>
        <w:spacing w:after="0" w:line="240" w:lineRule="auto"/>
        <w:rPr>
          <w:rFonts w:ascii="Times New Roman" w:eastAsia="Times New Roman" w:hAnsi="Times New Roman"/>
          <w:lang w:val="lt-LT"/>
        </w:rPr>
      </w:pPr>
    </w:p>
    <w:p w14:paraId="27DA9890" w14:textId="77777777" w:rsidR="00410FE2" w:rsidRPr="002B6C11" w:rsidRDefault="00410FE2" w:rsidP="00410FE2">
      <w:pPr>
        <w:spacing w:after="0" w:line="240" w:lineRule="auto"/>
        <w:rPr>
          <w:rFonts w:ascii="Times New Roman" w:eastAsia="Times New Roman" w:hAnsi="Times New Roman"/>
          <w:lang w:val="lt-LT"/>
        </w:rPr>
      </w:pPr>
    </w:p>
    <w:p w14:paraId="081B95F9"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1.</w:t>
      </w:r>
      <w:r w:rsidRPr="002B6C11">
        <w:rPr>
          <w:rFonts w:ascii="Times New Roman" w:eastAsia="Times New Roman" w:hAnsi="Times New Roman"/>
          <w:b/>
          <w:lang w:val="lt-LT"/>
        </w:rPr>
        <w:tab/>
        <w:t>VAISTINIO PREPARATO PAVADINIMAS</w:t>
      </w:r>
    </w:p>
    <w:p w14:paraId="255513C7" w14:textId="77777777" w:rsidR="00410FE2" w:rsidRPr="002B6C11" w:rsidRDefault="00410FE2" w:rsidP="00410FE2">
      <w:pPr>
        <w:spacing w:after="0" w:line="240" w:lineRule="auto"/>
        <w:ind w:left="360" w:hanging="360"/>
        <w:rPr>
          <w:rFonts w:ascii="Times New Roman" w:eastAsia="Times New Roman" w:hAnsi="Times New Roman"/>
          <w:lang w:val="lt-LT"/>
        </w:rPr>
      </w:pPr>
    </w:p>
    <w:p w14:paraId="4BE4741C" w14:textId="569E67AF" w:rsidR="00410FE2" w:rsidRPr="002B6C11" w:rsidRDefault="0087411B" w:rsidP="00410FE2">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CILOXAN</w:t>
      </w:r>
      <w:r w:rsidR="00410FE2" w:rsidRPr="002B6C11">
        <w:rPr>
          <w:rFonts w:ascii="Times New Roman" w:eastAsia="Times New Roman" w:hAnsi="Times New Roman"/>
          <w:lang w:val="lt-LT"/>
        </w:rPr>
        <w:t xml:space="preserve"> 3 mg/ml akių lašai (tirpalas)</w:t>
      </w:r>
    </w:p>
    <w:p w14:paraId="16474691" w14:textId="28957C0C" w:rsidR="00410FE2" w:rsidRPr="002B6C11" w:rsidRDefault="00304873" w:rsidP="00410FE2">
      <w:pPr>
        <w:spacing w:after="0" w:line="240" w:lineRule="auto"/>
        <w:ind w:left="360" w:hanging="360"/>
        <w:rPr>
          <w:rFonts w:ascii="Times New Roman" w:eastAsia="Times New Roman" w:hAnsi="Times New Roman"/>
          <w:lang w:val="lt-LT"/>
        </w:rPr>
      </w:pPr>
      <w:r>
        <w:rPr>
          <w:rFonts w:ascii="Times New Roman" w:eastAsia="Times New Roman" w:hAnsi="Times New Roman"/>
          <w:lang w:val="lt-LT"/>
        </w:rPr>
        <w:t>c</w:t>
      </w:r>
      <w:r w:rsidRPr="002B6C11">
        <w:rPr>
          <w:rFonts w:ascii="Times New Roman" w:eastAsia="Times New Roman" w:hAnsi="Times New Roman"/>
          <w:lang w:val="lt-LT"/>
        </w:rPr>
        <w:t>iprofloksacinas</w:t>
      </w:r>
    </w:p>
    <w:p w14:paraId="476AEDD6" w14:textId="77777777" w:rsidR="00410FE2" w:rsidRPr="002B6C11" w:rsidRDefault="00410FE2" w:rsidP="00410FE2">
      <w:pPr>
        <w:spacing w:after="0" w:line="240" w:lineRule="auto"/>
        <w:rPr>
          <w:rFonts w:ascii="Times New Roman" w:eastAsia="Times New Roman" w:hAnsi="Times New Roman"/>
          <w:lang w:val="lt-LT"/>
        </w:rPr>
      </w:pPr>
    </w:p>
    <w:p w14:paraId="6C32F751"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2.</w:t>
      </w:r>
      <w:r w:rsidRPr="002B6C11">
        <w:rPr>
          <w:rFonts w:ascii="Times New Roman" w:eastAsia="Times New Roman" w:hAnsi="Times New Roman"/>
          <w:b/>
          <w:lang w:val="lt-LT"/>
        </w:rPr>
        <w:tab/>
        <w:t>VEIKLIOJI (-IOS) MEDŽIAGA (-OS) IR JOS (-Ų) KIEKIS (-IAI)</w:t>
      </w:r>
    </w:p>
    <w:p w14:paraId="7A46D0B0" w14:textId="77777777" w:rsidR="00410FE2" w:rsidRPr="002B6C11" w:rsidRDefault="00410FE2" w:rsidP="00410FE2">
      <w:pPr>
        <w:spacing w:after="0" w:line="240" w:lineRule="auto"/>
        <w:rPr>
          <w:rFonts w:ascii="Times New Roman" w:eastAsia="Times New Roman" w:hAnsi="Times New Roman"/>
          <w:lang w:val="lt-LT"/>
        </w:rPr>
      </w:pPr>
    </w:p>
    <w:p w14:paraId="09C0F04B" w14:textId="77777777" w:rsidR="00410FE2" w:rsidRPr="002B6C11" w:rsidRDefault="00410FE2" w:rsidP="00410FE2">
      <w:pPr>
        <w:spacing w:after="0" w:line="240" w:lineRule="auto"/>
        <w:jc w:val="both"/>
        <w:rPr>
          <w:rFonts w:ascii="Times New Roman" w:eastAsia="Times New Roman" w:hAnsi="Times New Roman"/>
          <w:lang w:val="lt-LT"/>
        </w:rPr>
      </w:pPr>
      <w:r w:rsidRPr="002B6C11">
        <w:rPr>
          <w:rFonts w:ascii="Times New Roman" w:eastAsia="Times New Roman" w:hAnsi="Times New Roman"/>
          <w:lang w:val="lt-LT"/>
        </w:rPr>
        <w:t>1 ml akių lašų yra 3 mg ciprofloksacino (hidrochlorido monohidrato pavidalu).</w:t>
      </w:r>
    </w:p>
    <w:p w14:paraId="49CF2691" w14:textId="77777777" w:rsidR="00410FE2" w:rsidRPr="002B6C11" w:rsidRDefault="00410FE2" w:rsidP="00410FE2">
      <w:pPr>
        <w:spacing w:after="0" w:line="240" w:lineRule="auto"/>
        <w:jc w:val="both"/>
        <w:rPr>
          <w:rFonts w:ascii="Times New Roman" w:eastAsia="Times New Roman" w:hAnsi="Times New Roman"/>
          <w:lang w:val="lt-LT"/>
        </w:rPr>
      </w:pPr>
    </w:p>
    <w:p w14:paraId="2B0760CB" w14:textId="77777777" w:rsidR="00410FE2" w:rsidRPr="002B6C11" w:rsidRDefault="00410FE2" w:rsidP="00410FE2">
      <w:pPr>
        <w:spacing w:after="0" w:line="240" w:lineRule="auto"/>
        <w:rPr>
          <w:rFonts w:ascii="Times New Roman" w:eastAsia="Times New Roman" w:hAnsi="Times New Roman"/>
          <w:lang w:val="lt-LT"/>
        </w:rPr>
      </w:pPr>
    </w:p>
    <w:p w14:paraId="55191699"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3.</w:t>
      </w:r>
      <w:r w:rsidRPr="002B6C11">
        <w:rPr>
          <w:rFonts w:ascii="Times New Roman" w:eastAsia="Times New Roman" w:hAnsi="Times New Roman"/>
          <w:b/>
          <w:lang w:val="lt-LT"/>
        </w:rPr>
        <w:tab/>
        <w:t>PAGALBINIŲ MEDŽIAGŲ SĄRAŠAS</w:t>
      </w:r>
    </w:p>
    <w:p w14:paraId="3E84D708" w14:textId="77777777" w:rsidR="00410FE2" w:rsidRPr="002B6C11" w:rsidRDefault="00410FE2" w:rsidP="00410FE2">
      <w:pPr>
        <w:spacing w:after="0" w:line="240" w:lineRule="auto"/>
        <w:rPr>
          <w:rFonts w:ascii="Times New Roman" w:eastAsia="Times New Roman" w:hAnsi="Times New Roman"/>
          <w:lang w:val="lt-LT"/>
        </w:rPr>
      </w:pPr>
    </w:p>
    <w:p w14:paraId="093A1385" w14:textId="705AC5E5" w:rsidR="00410FE2" w:rsidRPr="002B6C11" w:rsidRDefault="005A03D9" w:rsidP="00410FE2">
      <w:pPr>
        <w:spacing w:after="0" w:line="240" w:lineRule="auto"/>
        <w:rPr>
          <w:rFonts w:ascii="Times New Roman" w:eastAsia="Times New Roman" w:hAnsi="Times New Roman"/>
          <w:i/>
          <w:lang w:val="lt-LT"/>
        </w:rPr>
      </w:pPr>
      <w:r w:rsidRPr="002B6C11">
        <w:rPr>
          <w:rFonts w:ascii="Times New Roman" w:eastAsia="Times New Roman" w:hAnsi="Times New Roman"/>
          <w:lang w:val="lt-LT"/>
        </w:rPr>
        <w:t>Pagalbinės medžiagos: b</w:t>
      </w:r>
      <w:r w:rsidR="00410FE2" w:rsidRPr="002B6C11">
        <w:rPr>
          <w:rFonts w:ascii="Times New Roman" w:eastAsia="Times New Roman" w:hAnsi="Times New Roman"/>
          <w:lang w:val="lt-LT"/>
        </w:rPr>
        <w:t>enzalkonio chlorido tirpalas, natrio acetatas trihidratas (E262), ledinė acto rūgštis (E260), manitolis (E421), dinatrio edetatas, natrio hidroksidas ir (arba) vandenilio chlorido rūgštis (pH reguliuoti), išgrynintas vanduo.</w:t>
      </w:r>
    </w:p>
    <w:p w14:paraId="140B7EFB" w14:textId="77777777" w:rsidR="00410FE2" w:rsidRPr="002B6C11" w:rsidRDefault="00410FE2" w:rsidP="00410FE2">
      <w:pPr>
        <w:spacing w:after="0" w:line="240" w:lineRule="auto"/>
        <w:rPr>
          <w:rFonts w:ascii="Times New Roman" w:eastAsia="Times New Roman" w:hAnsi="Times New Roman"/>
          <w:lang w:val="lt-LT"/>
        </w:rPr>
      </w:pPr>
    </w:p>
    <w:p w14:paraId="1813165D" w14:textId="77777777" w:rsidR="00410FE2" w:rsidRPr="002B6C11" w:rsidRDefault="00410FE2" w:rsidP="00410FE2">
      <w:pPr>
        <w:spacing w:after="0" w:line="240" w:lineRule="auto"/>
        <w:rPr>
          <w:rFonts w:ascii="Times New Roman" w:eastAsia="Times New Roman" w:hAnsi="Times New Roman"/>
          <w:lang w:val="lt-LT"/>
        </w:rPr>
      </w:pPr>
    </w:p>
    <w:p w14:paraId="2F4DA396"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4.</w:t>
      </w:r>
      <w:r w:rsidRPr="002B6C11">
        <w:rPr>
          <w:rFonts w:ascii="Times New Roman" w:eastAsia="Times New Roman" w:hAnsi="Times New Roman"/>
          <w:b/>
          <w:lang w:val="lt-LT"/>
        </w:rPr>
        <w:tab/>
        <w:t>FARMACINĖ FORMA IR KIEKIS PAKUOTĖJE</w:t>
      </w:r>
    </w:p>
    <w:p w14:paraId="50897500" w14:textId="77777777" w:rsidR="00410FE2" w:rsidRPr="002B6C11" w:rsidRDefault="00410FE2" w:rsidP="00410FE2">
      <w:pPr>
        <w:spacing w:after="0" w:line="240" w:lineRule="auto"/>
        <w:rPr>
          <w:rFonts w:ascii="Times New Roman" w:eastAsia="Times New Roman" w:hAnsi="Times New Roman"/>
          <w:lang w:val="lt-LT"/>
        </w:rPr>
      </w:pPr>
    </w:p>
    <w:p w14:paraId="445A7417" w14:textId="7672D043" w:rsidR="00410FE2" w:rsidRPr="002B6C11" w:rsidRDefault="00410FE2" w:rsidP="00410FE2">
      <w:pPr>
        <w:spacing w:after="0" w:line="240" w:lineRule="auto"/>
        <w:rPr>
          <w:rFonts w:ascii="Times New Roman" w:eastAsia="Times New Roman" w:hAnsi="Times New Roman"/>
          <w:lang w:val="lt-LT"/>
        </w:rPr>
      </w:pPr>
      <w:r w:rsidRPr="007442D7">
        <w:rPr>
          <w:rFonts w:ascii="Times New Roman" w:eastAsia="Times New Roman" w:hAnsi="Times New Roman"/>
          <w:highlight w:val="lightGray"/>
          <w:lang w:val="lt-LT"/>
        </w:rPr>
        <w:t>Akių lašai</w:t>
      </w:r>
      <w:r w:rsidR="002419C3" w:rsidRPr="007442D7">
        <w:rPr>
          <w:rFonts w:ascii="Times New Roman" w:eastAsia="Times New Roman" w:hAnsi="Times New Roman"/>
          <w:highlight w:val="lightGray"/>
          <w:lang w:val="lt-LT"/>
        </w:rPr>
        <w:t xml:space="preserve"> </w:t>
      </w:r>
      <w:r w:rsidRPr="007442D7">
        <w:rPr>
          <w:rFonts w:ascii="Times New Roman" w:eastAsia="Times New Roman" w:hAnsi="Times New Roman"/>
          <w:highlight w:val="lightGray"/>
          <w:lang w:val="lt-LT"/>
        </w:rPr>
        <w:t>(tirpalas)</w:t>
      </w:r>
    </w:p>
    <w:p w14:paraId="5D247031" w14:textId="77777777" w:rsidR="00410FE2" w:rsidRPr="002B6C11" w:rsidRDefault="00410FE2" w:rsidP="00410FE2">
      <w:pPr>
        <w:spacing w:after="0" w:line="240" w:lineRule="auto"/>
        <w:rPr>
          <w:rFonts w:ascii="Times New Roman" w:eastAsia="Times New Roman" w:hAnsi="Times New Roman"/>
          <w:lang w:val="lt-LT"/>
        </w:rPr>
      </w:pPr>
      <w:r w:rsidRPr="002B6C11">
        <w:rPr>
          <w:rFonts w:ascii="Times New Roman" w:eastAsia="Times New Roman" w:hAnsi="Times New Roman"/>
          <w:lang w:val="lt-LT"/>
        </w:rPr>
        <w:t xml:space="preserve">5 ml </w:t>
      </w:r>
    </w:p>
    <w:p w14:paraId="59F0FFD6" w14:textId="77777777" w:rsidR="00410FE2" w:rsidRPr="002B6C11" w:rsidRDefault="00410FE2" w:rsidP="00410FE2">
      <w:pPr>
        <w:spacing w:after="0" w:line="240" w:lineRule="auto"/>
        <w:rPr>
          <w:rFonts w:ascii="Times New Roman" w:eastAsia="Times New Roman" w:hAnsi="Times New Roman"/>
          <w:lang w:val="lt-LT"/>
        </w:rPr>
      </w:pPr>
    </w:p>
    <w:p w14:paraId="0D938E23" w14:textId="77777777" w:rsidR="00410FE2" w:rsidRPr="002B6C11" w:rsidRDefault="00410FE2" w:rsidP="00410FE2">
      <w:pPr>
        <w:spacing w:after="0" w:line="240" w:lineRule="auto"/>
        <w:rPr>
          <w:rFonts w:ascii="Times New Roman" w:eastAsia="Times New Roman" w:hAnsi="Times New Roman"/>
          <w:lang w:val="lt-LT"/>
        </w:rPr>
      </w:pPr>
    </w:p>
    <w:p w14:paraId="70C07C93"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5.</w:t>
      </w:r>
      <w:r w:rsidRPr="002B6C11">
        <w:rPr>
          <w:rFonts w:ascii="Times New Roman" w:eastAsia="Times New Roman" w:hAnsi="Times New Roman"/>
          <w:b/>
          <w:lang w:val="lt-LT"/>
        </w:rPr>
        <w:tab/>
        <w:t>VARTOJIMO METODAS IR BŪDAS (-AI)</w:t>
      </w:r>
    </w:p>
    <w:p w14:paraId="23780585" w14:textId="77777777" w:rsidR="00410FE2" w:rsidRPr="002B6C11" w:rsidRDefault="00410FE2" w:rsidP="00410FE2">
      <w:pPr>
        <w:spacing w:after="0" w:line="240" w:lineRule="auto"/>
        <w:rPr>
          <w:rFonts w:ascii="Times New Roman" w:eastAsia="Times New Roman" w:hAnsi="Times New Roman"/>
          <w:lang w:val="lt-LT"/>
        </w:rPr>
      </w:pPr>
    </w:p>
    <w:p w14:paraId="4E788B5E" w14:textId="77777777" w:rsidR="00410FE2" w:rsidRPr="002B6C11" w:rsidRDefault="00410FE2" w:rsidP="00410FE2">
      <w:pPr>
        <w:spacing w:after="0" w:line="240" w:lineRule="auto"/>
        <w:rPr>
          <w:rFonts w:ascii="Times New Roman" w:eastAsia="Times New Roman" w:hAnsi="Times New Roman"/>
          <w:lang w:val="lt-LT"/>
        </w:rPr>
      </w:pPr>
      <w:r w:rsidRPr="002B6C11">
        <w:rPr>
          <w:rFonts w:ascii="Times New Roman" w:eastAsia="Times New Roman" w:hAnsi="Times New Roman"/>
          <w:lang w:val="lt-LT"/>
        </w:rPr>
        <w:t>Vartoti ant akių.</w:t>
      </w:r>
    </w:p>
    <w:p w14:paraId="01877D01" w14:textId="77777777" w:rsidR="00410FE2" w:rsidRPr="002B6C11" w:rsidRDefault="00410FE2" w:rsidP="00410FE2">
      <w:pPr>
        <w:spacing w:after="0" w:line="240" w:lineRule="auto"/>
        <w:rPr>
          <w:rFonts w:ascii="Times New Roman" w:eastAsia="Times New Roman" w:hAnsi="Times New Roman"/>
          <w:lang w:val="lt-LT"/>
        </w:rPr>
      </w:pPr>
      <w:r w:rsidRPr="002B6C11">
        <w:rPr>
          <w:rFonts w:ascii="Times New Roman" w:eastAsia="Times New Roman" w:hAnsi="Times New Roman"/>
          <w:lang w:val="lt-LT"/>
        </w:rPr>
        <w:t>Prieš vartojimą perskaitykite pakuotės lapelį.</w:t>
      </w:r>
    </w:p>
    <w:p w14:paraId="45D33966" w14:textId="77777777" w:rsidR="00410FE2" w:rsidRPr="002B6C11" w:rsidRDefault="00410FE2" w:rsidP="00410FE2">
      <w:pPr>
        <w:spacing w:after="0" w:line="240" w:lineRule="auto"/>
        <w:rPr>
          <w:rFonts w:ascii="Times New Roman" w:eastAsia="Times New Roman" w:hAnsi="Times New Roman"/>
          <w:lang w:val="lt-LT"/>
        </w:rPr>
      </w:pPr>
    </w:p>
    <w:p w14:paraId="534DD413" w14:textId="77777777" w:rsidR="00410FE2" w:rsidRPr="002B6C11" w:rsidRDefault="00410FE2" w:rsidP="00410FE2">
      <w:pPr>
        <w:spacing w:after="0" w:line="240" w:lineRule="auto"/>
        <w:rPr>
          <w:rFonts w:ascii="Times New Roman" w:eastAsia="Times New Roman" w:hAnsi="Times New Roman"/>
          <w:lang w:val="lt-LT"/>
        </w:rPr>
      </w:pPr>
    </w:p>
    <w:p w14:paraId="6BCDAFEC"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lang w:val="lt-LT"/>
        </w:rPr>
      </w:pPr>
      <w:r w:rsidRPr="002B6C11">
        <w:rPr>
          <w:rFonts w:ascii="Times New Roman" w:eastAsia="Times New Roman" w:hAnsi="Times New Roman"/>
          <w:b/>
          <w:lang w:val="lt-LT"/>
        </w:rPr>
        <w:t>6.</w:t>
      </w:r>
      <w:r w:rsidRPr="002B6C11">
        <w:rPr>
          <w:rFonts w:ascii="Times New Roman" w:eastAsia="Times New Roman" w:hAnsi="Times New Roman"/>
          <w:b/>
          <w:lang w:val="lt-LT"/>
        </w:rPr>
        <w:tab/>
        <w:t>SPECIALUS ĮSPĖJIMAS, KAD VAISTINĮ PREPARATĄ BŪTINA LAIKYTI VAIKAMS NEPASTEBIMOJE IR NEPASIEKIAMOJE VIETOJE</w:t>
      </w:r>
    </w:p>
    <w:p w14:paraId="4CE2D477" w14:textId="77777777" w:rsidR="00410FE2" w:rsidRPr="002B6C11" w:rsidRDefault="00410FE2" w:rsidP="00410FE2">
      <w:pPr>
        <w:spacing w:after="0" w:line="240" w:lineRule="auto"/>
        <w:rPr>
          <w:rFonts w:ascii="Times New Roman" w:eastAsia="Times New Roman" w:hAnsi="Times New Roman"/>
          <w:lang w:val="lt-LT"/>
        </w:rPr>
      </w:pPr>
    </w:p>
    <w:p w14:paraId="34FDAA14" w14:textId="77777777" w:rsidR="00410FE2" w:rsidRPr="002B6C11" w:rsidRDefault="00410FE2" w:rsidP="00410FE2">
      <w:pPr>
        <w:spacing w:after="0" w:line="240" w:lineRule="auto"/>
        <w:rPr>
          <w:rFonts w:ascii="Times New Roman" w:eastAsia="Times New Roman" w:hAnsi="Times New Roman"/>
          <w:lang w:val="lt-LT"/>
        </w:rPr>
      </w:pPr>
      <w:r w:rsidRPr="002B6C11">
        <w:rPr>
          <w:rFonts w:ascii="Times New Roman" w:eastAsia="Times New Roman" w:hAnsi="Times New Roman"/>
          <w:lang w:val="lt-LT"/>
        </w:rPr>
        <w:t>Laikyti vaikams nepastebimoje ir nepasiekiamoje vietoje.</w:t>
      </w:r>
    </w:p>
    <w:p w14:paraId="02729ABC" w14:textId="77777777" w:rsidR="00410FE2" w:rsidRPr="002B6C11" w:rsidRDefault="00410FE2" w:rsidP="00410FE2">
      <w:pPr>
        <w:spacing w:after="0" w:line="240" w:lineRule="auto"/>
        <w:rPr>
          <w:rFonts w:ascii="Times New Roman" w:eastAsia="Times New Roman" w:hAnsi="Times New Roman"/>
          <w:lang w:val="lt-LT"/>
        </w:rPr>
      </w:pPr>
    </w:p>
    <w:p w14:paraId="01A6CD22" w14:textId="77777777" w:rsidR="00410FE2" w:rsidRPr="002B6C11" w:rsidRDefault="00410FE2" w:rsidP="00410FE2">
      <w:pPr>
        <w:spacing w:after="0" w:line="240" w:lineRule="auto"/>
        <w:rPr>
          <w:rFonts w:ascii="Times New Roman" w:eastAsia="Times New Roman" w:hAnsi="Times New Roman"/>
          <w:lang w:val="lt-LT"/>
        </w:rPr>
      </w:pPr>
    </w:p>
    <w:p w14:paraId="7718329E"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7.</w:t>
      </w:r>
      <w:r w:rsidRPr="002B6C11">
        <w:rPr>
          <w:rFonts w:ascii="Times New Roman" w:eastAsia="Times New Roman" w:hAnsi="Times New Roman"/>
          <w:b/>
          <w:lang w:val="lt-LT"/>
        </w:rPr>
        <w:tab/>
        <w:t>KITAS (-I) SPECIALUS (-ŪS) ĮSPĖJIMAS (-AI) (JEI REIKIA)</w:t>
      </w:r>
    </w:p>
    <w:p w14:paraId="765AE11C" w14:textId="77777777" w:rsidR="00410FE2" w:rsidRPr="002B6C11" w:rsidRDefault="00410FE2" w:rsidP="00410FE2">
      <w:pPr>
        <w:spacing w:after="0" w:line="240" w:lineRule="auto"/>
        <w:rPr>
          <w:rFonts w:ascii="Times New Roman" w:eastAsia="Times New Roman" w:hAnsi="Times New Roman"/>
          <w:lang w:val="lt-LT"/>
        </w:rPr>
      </w:pPr>
    </w:p>
    <w:p w14:paraId="177AD6CD" w14:textId="77777777" w:rsidR="00410FE2" w:rsidRPr="002B6C11" w:rsidRDefault="00410FE2" w:rsidP="00410FE2">
      <w:pPr>
        <w:spacing w:after="0" w:line="240" w:lineRule="auto"/>
        <w:rPr>
          <w:rFonts w:ascii="Times New Roman" w:eastAsia="Times New Roman" w:hAnsi="Times New Roman"/>
          <w:lang w:val="lt-LT"/>
        </w:rPr>
      </w:pPr>
    </w:p>
    <w:p w14:paraId="5E8F320A"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8.</w:t>
      </w:r>
      <w:r w:rsidRPr="002B6C11">
        <w:rPr>
          <w:rFonts w:ascii="Times New Roman" w:eastAsia="Times New Roman" w:hAnsi="Times New Roman"/>
          <w:b/>
          <w:lang w:val="lt-LT"/>
        </w:rPr>
        <w:tab/>
        <w:t>TINKAMUMO LAIKAS</w:t>
      </w:r>
    </w:p>
    <w:p w14:paraId="367F92FC" w14:textId="77777777" w:rsidR="00410FE2" w:rsidRPr="002B6C11" w:rsidRDefault="00410FE2" w:rsidP="00410FE2">
      <w:pPr>
        <w:spacing w:after="0" w:line="240" w:lineRule="auto"/>
        <w:rPr>
          <w:rFonts w:ascii="Times New Roman" w:eastAsia="Times New Roman" w:hAnsi="Times New Roman"/>
          <w:lang w:val="lt-LT"/>
        </w:rPr>
      </w:pPr>
    </w:p>
    <w:p w14:paraId="57368FDB" w14:textId="0AA959A7" w:rsidR="00410FE2" w:rsidRPr="002B6C11" w:rsidRDefault="00F4272B" w:rsidP="00410FE2">
      <w:pPr>
        <w:spacing w:after="0" w:line="240" w:lineRule="auto"/>
        <w:rPr>
          <w:rFonts w:ascii="Times New Roman" w:eastAsia="Times New Roman" w:hAnsi="Times New Roman"/>
          <w:lang w:val="lt-LT"/>
        </w:rPr>
      </w:pPr>
      <w:r w:rsidRPr="007442D7">
        <w:rPr>
          <w:rFonts w:ascii="Times New Roman" w:eastAsia="Times New Roman" w:hAnsi="Times New Roman"/>
          <w:lang w:val="lt-LT"/>
        </w:rPr>
        <w:t>EXP</w:t>
      </w:r>
      <w:r w:rsidRPr="002B6C11">
        <w:rPr>
          <w:rFonts w:ascii="Times New Roman" w:eastAsia="Times New Roman" w:hAnsi="Times New Roman"/>
          <w:lang w:val="lt-LT"/>
        </w:rPr>
        <w:t>:</w:t>
      </w:r>
      <w:r w:rsidR="00410FE2" w:rsidRPr="002B6C11">
        <w:rPr>
          <w:rFonts w:ascii="Times New Roman" w:eastAsia="Times New Roman" w:hAnsi="Times New Roman"/>
          <w:lang w:val="lt-LT"/>
        </w:rPr>
        <w:t xml:space="preserve"> </w:t>
      </w:r>
      <w:r w:rsidRPr="00631A62">
        <w:rPr>
          <w:rFonts w:ascii="Times New Roman" w:eastAsia="Times New Roman" w:hAnsi="Times New Roman"/>
          <w:highlight w:val="lightGray"/>
          <w:lang w:val="lt-LT"/>
        </w:rPr>
        <w:t>MMMM mm</w:t>
      </w:r>
    </w:p>
    <w:p w14:paraId="6339BB3E" w14:textId="77777777" w:rsidR="00410FE2" w:rsidRPr="002B6C11" w:rsidRDefault="00410FE2" w:rsidP="00410FE2">
      <w:pPr>
        <w:spacing w:after="0" w:line="240" w:lineRule="auto"/>
        <w:rPr>
          <w:rFonts w:ascii="Times New Roman" w:eastAsia="Times New Roman" w:hAnsi="Times New Roman"/>
          <w:lang w:val="lt-LT"/>
        </w:rPr>
      </w:pPr>
      <w:r w:rsidRPr="002B6C11">
        <w:rPr>
          <w:rFonts w:ascii="Times New Roman" w:eastAsia="Times New Roman" w:hAnsi="Times New Roman"/>
          <w:lang w:val="lt-LT"/>
        </w:rPr>
        <w:t xml:space="preserve">Atidarius buteliuką, tinka vartoti 28 dienas. </w:t>
      </w:r>
    </w:p>
    <w:p w14:paraId="38D12EF0" w14:textId="77777777" w:rsidR="00410FE2" w:rsidRPr="002B6C11" w:rsidRDefault="00410FE2" w:rsidP="00410FE2">
      <w:pPr>
        <w:spacing w:after="0" w:line="240" w:lineRule="auto"/>
        <w:rPr>
          <w:rFonts w:ascii="Times New Roman" w:eastAsia="Times New Roman" w:hAnsi="Times New Roman"/>
          <w:lang w:val="lt-LT"/>
        </w:rPr>
      </w:pPr>
    </w:p>
    <w:p w14:paraId="4C0278DD" w14:textId="77777777" w:rsidR="00410FE2" w:rsidRPr="002B6C11" w:rsidRDefault="00410FE2" w:rsidP="00410FE2">
      <w:pPr>
        <w:spacing w:after="0" w:line="240" w:lineRule="auto"/>
        <w:rPr>
          <w:rFonts w:ascii="Times New Roman" w:eastAsia="Times New Roman" w:hAnsi="Times New Roman"/>
          <w:lang w:val="lt-LT"/>
        </w:rPr>
      </w:pPr>
    </w:p>
    <w:p w14:paraId="15E3A1A9"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9.</w:t>
      </w:r>
      <w:r w:rsidRPr="002B6C11">
        <w:rPr>
          <w:rFonts w:ascii="Times New Roman" w:eastAsia="Times New Roman" w:hAnsi="Times New Roman"/>
          <w:b/>
          <w:lang w:val="lt-LT"/>
        </w:rPr>
        <w:tab/>
        <w:t>SPECIALIOS LAIKYMO SĄLYGOS</w:t>
      </w:r>
    </w:p>
    <w:p w14:paraId="58BD8F09" w14:textId="77777777" w:rsidR="00410FE2" w:rsidRPr="002B6C11" w:rsidRDefault="00410FE2" w:rsidP="00410FE2">
      <w:pPr>
        <w:spacing w:after="0" w:line="240" w:lineRule="auto"/>
        <w:rPr>
          <w:rFonts w:ascii="Times New Roman" w:eastAsia="Times New Roman" w:hAnsi="Times New Roman"/>
          <w:lang w:val="lt-LT"/>
        </w:rPr>
      </w:pPr>
    </w:p>
    <w:p w14:paraId="7B252069" w14:textId="77777777" w:rsidR="00410FE2" w:rsidRPr="002B6C11" w:rsidRDefault="00410FE2" w:rsidP="00410FE2">
      <w:pPr>
        <w:spacing w:after="0" w:line="240" w:lineRule="auto"/>
        <w:rPr>
          <w:rFonts w:ascii="Times New Roman" w:eastAsia="Times New Roman" w:hAnsi="Times New Roman"/>
          <w:lang w:val="lt-LT"/>
        </w:rPr>
      </w:pPr>
      <w:r w:rsidRPr="002B6C11">
        <w:rPr>
          <w:rFonts w:ascii="Times New Roman" w:eastAsia="Times New Roman" w:hAnsi="Times New Roman"/>
          <w:lang w:val="lt-LT"/>
        </w:rPr>
        <w:t>Negalima šaldyti ar užšaldyti.</w:t>
      </w:r>
    </w:p>
    <w:p w14:paraId="5A595BAC" w14:textId="77777777" w:rsidR="00410FE2" w:rsidRPr="002B6C11" w:rsidRDefault="00410FE2" w:rsidP="00410FE2">
      <w:pPr>
        <w:spacing w:after="0" w:line="240" w:lineRule="auto"/>
        <w:rPr>
          <w:rFonts w:ascii="Times New Roman" w:eastAsia="Times New Roman" w:hAnsi="Times New Roman"/>
          <w:lang w:val="lt-LT"/>
        </w:rPr>
      </w:pPr>
      <w:r w:rsidRPr="002B6C11">
        <w:rPr>
          <w:rFonts w:ascii="Times New Roman" w:eastAsia="Times New Roman" w:hAnsi="Times New Roman"/>
          <w:lang w:val="lt-LT"/>
        </w:rPr>
        <w:t>Buteliuką laikyti sandariai užsuktą.</w:t>
      </w:r>
    </w:p>
    <w:p w14:paraId="311EB552" w14:textId="77777777" w:rsidR="00410FE2" w:rsidRPr="002B6C11" w:rsidRDefault="00410FE2" w:rsidP="00410FE2">
      <w:pPr>
        <w:spacing w:after="0" w:line="240" w:lineRule="auto"/>
        <w:rPr>
          <w:rFonts w:ascii="Times New Roman" w:eastAsia="Times New Roman" w:hAnsi="Times New Roman"/>
          <w:lang w:val="lt-LT"/>
        </w:rPr>
      </w:pPr>
    </w:p>
    <w:p w14:paraId="021ECA7B" w14:textId="77777777" w:rsidR="00410FE2" w:rsidRPr="002B6C11" w:rsidRDefault="00410FE2" w:rsidP="00410FE2">
      <w:pPr>
        <w:spacing w:after="0" w:line="240" w:lineRule="auto"/>
        <w:rPr>
          <w:rFonts w:ascii="Times New Roman" w:eastAsia="Times New Roman" w:hAnsi="Times New Roman"/>
          <w:lang w:val="lt-LT"/>
        </w:rPr>
      </w:pPr>
    </w:p>
    <w:p w14:paraId="724A934B"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lang w:val="lt-LT"/>
        </w:rPr>
      </w:pPr>
      <w:r w:rsidRPr="002B6C11">
        <w:rPr>
          <w:rFonts w:ascii="Times New Roman" w:eastAsia="Times New Roman" w:hAnsi="Times New Roman"/>
          <w:b/>
          <w:lang w:val="lt-LT"/>
        </w:rPr>
        <w:lastRenderedPageBreak/>
        <w:t>10.</w:t>
      </w:r>
      <w:r w:rsidRPr="002B6C11">
        <w:rPr>
          <w:rFonts w:ascii="Times New Roman" w:eastAsia="Times New Roman" w:hAnsi="Times New Roman"/>
          <w:b/>
          <w:lang w:val="lt-LT"/>
        </w:rPr>
        <w:tab/>
        <w:t xml:space="preserve">SPECIALIOS ATSARGUMO PRIEMONĖS DĖL NESUVARTOTO </w:t>
      </w:r>
      <w:r w:rsidRPr="002B6C11">
        <w:rPr>
          <w:rFonts w:ascii="Times New Roman" w:eastAsia="Times New Roman" w:hAnsi="Times New Roman"/>
          <w:b/>
          <w:bCs/>
          <w:lang w:val="lt-LT"/>
        </w:rPr>
        <w:t xml:space="preserve">VAISTINIO PREPARATO AR JO ATLIEKŲ </w:t>
      </w:r>
      <w:r w:rsidRPr="002B6C11">
        <w:rPr>
          <w:rFonts w:ascii="Times New Roman" w:eastAsia="Times New Roman" w:hAnsi="Times New Roman"/>
          <w:b/>
          <w:lang w:val="lt-LT"/>
        </w:rPr>
        <w:t>TVARKYMO (JEI REIKIA)</w:t>
      </w:r>
    </w:p>
    <w:p w14:paraId="32019072" w14:textId="77777777" w:rsidR="00410FE2" w:rsidRPr="002B6C11" w:rsidRDefault="00410FE2" w:rsidP="00410FE2">
      <w:pPr>
        <w:spacing w:after="0" w:line="240" w:lineRule="auto"/>
        <w:rPr>
          <w:rFonts w:ascii="Times New Roman" w:eastAsia="Times New Roman" w:hAnsi="Times New Roman"/>
          <w:lang w:val="lt-LT"/>
        </w:rPr>
      </w:pPr>
    </w:p>
    <w:p w14:paraId="010F3B10" w14:textId="77777777" w:rsidR="00410FE2" w:rsidRPr="002B6C11" w:rsidRDefault="00410FE2" w:rsidP="00410FE2">
      <w:pPr>
        <w:spacing w:after="0" w:line="240" w:lineRule="auto"/>
        <w:rPr>
          <w:rFonts w:ascii="Times New Roman" w:eastAsia="Times New Roman" w:hAnsi="Times New Roman"/>
          <w:lang w:val="lt-LT"/>
        </w:rPr>
      </w:pPr>
    </w:p>
    <w:p w14:paraId="5FCDA22F" w14:textId="77777777" w:rsidR="00F4272B" w:rsidRPr="002B6C11" w:rsidRDefault="00F4272B" w:rsidP="00F427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11.</w:t>
      </w:r>
      <w:r w:rsidRPr="002B6C11">
        <w:rPr>
          <w:rFonts w:ascii="Times New Roman" w:eastAsia="Times New Roman" w:hAnsi="Times New Roman"/>
          <w:b/>
          <w:lang w:val="lt-LT"/>
        </w:rPr>
        <w:tab/>
        <w:t>LYGIAGRETUS IMPORTUOTOJAS</w:t>
      </w:r>
    </w:p>
    <w:p w14:paraId="6ED3CD99" w14:textId="77777777" w:rsidR="00F4272B" w:rsidRPr="002B6C11" w:rsidRDefault="00F4272B" w:rsidP="00F4272B">
      <w:pPr>
        <w:spacing w:after="0" w:line="240" w:lineRule="auto"/>
        <w:rPr>
          <w:rFonts w:ascii="Times New Roman" w:eastAsia="Times New Roman" w:hAnsi="Times New Roman"/>
          <w:lang w:val="lt-LT"/>
        </w:rPr>
      </w:pPr>
    </w:p>
    <w:p w14:paraId="38E85080" w14:textId="09C4AD8E" w:rsidR="00410FE2" w:rsidRPr="002B6C11" w:rsidRDefault="00F4272B" w:rsidP="00410FE2">
      <w:pPr>
        <w:spacing w:after="0" w:line="240" w:lineRule="auto"/>
        <w:rPr>
          <w:rFonts w:ascii="Times New Roman" w:eastAsia="Times New Roman" w:hAnsi="Times New Roman"/>
          <w:lang w:val="lt-LT"/>
        </w:rPr>
      </w:pPr>
      <w:r w:rsidRPr="002B6C11">
        <w:rPr>
          <w:rFonts w:ascii="Times New Roman" w:eastAsia="Times New Roman" w:hAnsi="Times New Roman"/>
          <w:lang w:val="lt-LT"/>
        </w:rPr>
        <w:t xml:space="preserve">Lygiagretus importuotojas </w:t>
      </w:r>
      <w:r w:rsidR="00304873" w:rsidRPr="00304873">
        <w:rPr>
          <w:rFonts w:ascii="Times New Roman" w:eastAsia="Times New Roman" w:hAnsi="Times New Roman"/>
          <w:lang w:val="lt-LT"/>
        </w:rPr>
        <w:t>UAB „Lex ano“</w:t>
      </w:r>
      <w:r w:rsidR="00304873" w:rsidRPr="007442D7">
        <w:rPr>
          <w:rFonts w:ascii="Times New Roman" w:eastAsia="Times New Roman" w:hAnsi="Times New Roman"/>
          <w:highlight w:val="lightGray"/>
          <w:lang w:val="lt-LT"/>
        </w:rPr>
        <w:t>, Naugarduko g. 3, LT-03231 Vilnius, Lietuva</w:t>
      </w:r>
    </w:p>
    <w:p w14:paraId="43651C4F" w14:textId="77777777" w:rsidR="00410FE2" w:rsidRPr="002B6C11" w:rsidRDefault="00410FE2" w:rsidP="00410FE2">
      <w:pPr>
        <w:spacing w:after="0" w:line="240" w:lineRule="auto"/>
        <w:rPr>
          <w:rFonts w:ascii="Times New Roman" w:eastAsia="Times New Roman" w:hAnsi="Times New Roman"/>
          <w:lang w:val="lt-LT"/>
        </w:rPr>
      </w:pPr>
    </w:p>
    <w:p w14:paraId="0CD923B4" w14:textId="77777777" w:rsidR="00F4272B" w:rsidRPr="002B6C11" w:rsidRDefault="00F4272B" w:rsidP="00F427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12.</w:t>
      </w:r>
      <w:r w:rsidRPr="002B6C11">
        <w:rPr>
          <w:rFonts w:ascii="Times New Roman" w:eastAsia="Times New Roman" w:hAnsi="Times New Roman"/>
          <w:b/>
          <w:lang w:val="lt-LT"/>
        </w:rPr>
        <w:tab/>
        <w:t>LYGIAGRETAUS IMPORTO LEIDIMO NUMERIS</w:t>
      </w:r>
    </w:p>
    <w:p w14:paraId="013B7B66" w14:textId="77777777" w:rsidR="00F4272B" w:rsidRPr="002B6C11" w:rsidRDefault="00F4272B" w:rsidP="00F4272B">
      <w:pPr>
        <w:spacing w:after="0" w:line="240" w:lineRule="auto"/>
        <w:rPr>
          <w:rFonts w:ascii="Times New Roman" w:eastAsia="Times New Roman" w:hAnsi="Times New Roman"/>
          <w:lang w:val="lt-LT"/>
        </w:rPr>
      </w:pPr>
    </w:p>
    <w:p w14:paraId="1054C549" w14:textId="60A9B21C" w:rsidR="00410FE2" w:rsidRPr="002B6C11" w:rsidRDefault="00F4272B" w:rsidP="00F4272B">
      <w:pPr>
        <w:spacing w:after="0" w:line="240" w:lineRule="auto"/>
        <w:rPr>
          <w:rFonts w:ascii="Times New Roman" w:eastAsia="Times New Roman" w:hAnsi="Times New Roman"/>
          <w:lang w:val="lt-LT"/>
        </w:rPr>
      </w:pPr>
      <w:r w:rsidRPr="002B6C11">
        <w:rPr>
          <w:rFonts w:ascii="Times New Roman" w:eastAsia="Times New Roman" w:hAnsi="Times New Roman"/>
          <w:lang w:val="lt-LT"/>
        </w:rPr>
        <w:t>LT/L/19</w:t>
      </w:r>
      <w:r w:rsidR="00EC372F">
        <w:rPr>
          <w:rFonts w:ascii="Times New Roman" w:eastAsia="Times New Roman" w:hAnsi="Times New Roman"/>
          <w:lang w:val="lt-LT"/>
        </w:rPr>
        <w:t>/0870/001</w:t>
      </w:r>
    </w:p>
    <w:p w14:paraId="1F213B97" w14:textId="77777777" w:rsidR="00410FE2" w:rsidRPr="002B6C11" w:rsidRDefault="00410FE2" w:rsidP="00410FE2">
      <w:pPr>
        <w:spacing w:after="0" w:line="240" w:lineRule="auto"/>
        <w:rPr>
          <w:rFonts w:ascii="Times New Roman" w:eastAsia="Times New Roman" w:hAnsi="Times New Roman"/>
          <w:lang w:val="lt-LT"/>
        </w:rPr>
      </w:pPr>
    </w:p>
    <w:p w14:paraId="58F7E0ED"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13.</w:t>
      </w:r>
      <w:r w:rsidRPr="002B6C11">
        <w:rPr>
          <w:rFonts w:ascii="Times New Roman" w:eastAsia="Times New Roman" w:hAnsi="Times New Roman"/>
          <w:b/>
          <w:lang w:val="lt-LT"/>
        </w:rPr>
        <w:tab/>
        <w:t>SERIJOS NUMERIS</w:t>
      </w:r>
    </w:p>
    <w:p w14:paraId="387CD278" w14:textId="77777777" w:rsidR="00410FE2" w:rsidRPr="002B6C11" w:rsidRDefault="00410FE2" w:rsidP="00410FE2">
      <w:pPr>
        <w:spacing w:after="0" w:line="240" w:lineRule="auto"/>
        <w:rPr>
          <w:rFonts w:ascii="Times New Roman" w:eastAsia="Times New Roman" w:hAnsi="Times New Roman"/>
          <w:lang w:val="lt-LT"/>
        </w:rPr>
      </w:pPr>
    </w:p>
    <w:p w14:paraId="27A30E6D" w14:textId="030CBC84" w:rsidR="00410FE2" w:rsidRPr="002B6C11" w:rsidRDefault="00F4272B" w:rsidP="00410FE2">
      <w:pPr>
        <w:spacing w:after="0" w:line="240" w:lineRule="auto"/>
        <w:rPr>
          <w:rFonts w:ascii="Times New Roman" w:eastAsia="Times New Roman" w:hAnsi="Times New Roman"/>
          <w:lang w:val="lt-LT"/>
        </w:rPr>
      </w:pPr>
      <w:r w:rsidRPr="007442D7">
        <w:rPr>
          <w:rFonts w:ascii="Times New Roman" w:eastAsia="Times New Roman" w:hAnsi="Times New Roman"/>
          <w:lang w:val="lt-LT"/>
        </w:rPr>
        <w:t>Lot</w:t>
      </w:r>
      <w:r w:rsidRPr="00304873">
        <w:rPr>
          <w:rFonts w:ascii="Times New Roman" w:eastAsia="Times New Roman" w:hAnsi="Times New Roman"/>
          <w:lang w:val="lt-LT"/>
        </w:rPr>
        <w:t>:</w:t>
      </w:r>
    </w:p>
    <w:p w14:paraId="356D345B" w14:textId="77777777" w:rsidR="00410FE2" w:rsidRPr="002B6C11" w:rsidRDefault="00410FE2" w:rsidP="00410FE2">
      <w:pPr>
        <w:spacing w:after="0" w:line="240" w:lineRule="auto"/>
        <w:rPr>
          <w:rFonts w:ascii="Times New Roman" w:eastAsia="Times New Roman" w:hAnsi="Times New Roman"/>
          <w:lang w:val="lt-LT"/>
        </w:rPr>
      </w:pPr>
    </w:p>
    <w:p w14:paraId="397E48D9" w14:textId="77777777" w:rsidR="00410FE2" w:rsidRPr="002B6C11" w:rsidRDefault="00410FE2" w:rsidP="00410FE2">
      <w:pPr>
        <w:spacing w:after="0" w:line="240" w:lineRule="auto"/>
        <w:rPr>
          <w:rFonts w:ascii="Times New Roman" w:eastAsia="Times New Roman" w:hAnsi="Times New Roman"/>
          <w:lang w:val="lt-LT"/>
        </w:rPr>
      </w:pPr>
    </w:p>
    <w:p w14:paraId="3CBD72BE"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14.</w:t>
      </w:r>
      <w:r w:rsidRPr="002B6C11">
        <w:rPr>
          <w:rFonts w:ascii="Times New Roman" w:eastAsia="Times New Roman" w:hAnsi="Times New Roman"/>
          <w:b/>
          <w:lang w:val="lt-LT"/>
        </w:rPr>
        <w:tab/>
        <w:t>PARDAVIMO (IŠDAVIMO) TVARKA</w:t>
      </w:r>
    </w:p>
    <w:p w14:paraId="4AE7A88E" w14:textId="77777777" w:rsidR="00410FE2" w:rsidRPr="002B6C11" w:rsidRDefault="00410FE2" w:rsidP="00410FE2">
      <w:pPr>
        <w:spacing w:after="0" w:line="240" w:lineRule="auto"/>
        <w:rPr>
          <w:rFonts w:ascii="Times New Roman" w:eastAsia="Times New Roman" w:hAnsi="Times New Roman"/>
          <w:lang w:val="lt-LT"/>
        </w:rPr>
      </w:pPr>
    </w:p>
    <w:p w14:paraId="343A3F01" w14:textId="77777777" w:rsidR="00410FE2" w:rsidRPr="002B6C11" w:rsidRDefault="00410FE2" w:rsidP="00410FE2">
      <w:pPr>
        <w:spacing w:after="0" w:line="240" w:lineRule="auto"/>
        <w:rPr>
          <w:rFonts w:ascii="Times New Roman" w:eastAsia="Times New Roman" w:hAnsi="Times New Roman"/>
          <w:lang w:val="lt-LT"/>
        </w:rPr>
      </w:pPr>
      <w:r w:rsidRPr="002B6C11">
        <w:rPr>
          <w:rFonts w:ascii="Times New Roman" w:eastAsia="Times New Roman" w:hAnsi="Times New Roman"/>
          <w:lang w:val="lt-LT"/>
        </w:rPr>
        <w:t>Receptinis vaistas</w:t>
      </w:r>
    </w:p>
    <w:p w14:paraId="398FE706" w14:textId="77777777" w:rsidR="00410FE2" w:rsidRPr="002B6C11" w:rsidRDefault="00410FE2" w:rsidP="00410FE2">
      <w:pPr>
        <w:spacing w:after="0" w:line="240" w:lineRule="auto"/>
        <w:rPr>
          <w:rFonts w:ascii="Times New Roman" w:eastAsia="Times New Roman" w:hAnsi="Times New Roman"/>
          <w:lang w:val="lt-LT"/>
        </w:rPr>
      </w:pPr>
    </w:p>
    <w:p w14:paraId="609EACF7" w14:textId="77777777" w:rsidR="00410FE2" w:rsidRPr="002B6C11" w:rsidRDefault="00410FE2" w:rsidP="00410FE2">
      <w:pPr>
        <w:spacing w:after="0" w:line="240" w:lineRule="auto"/>
        <w:rPr>
          <w:rFonts w:ascii="Times New Roman" w:eastAsia="Times New Roman" w:hAnsi="Times New Roman"/>
          <w:lang w:val="lt-LT"/>
        </w:rPr>
      </w:pPr>
    </w:p>
    <w:p w14:paraId="425E6D20"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15.</w:t>
      </w:r>
      <w:r w:rsidRPr="002B6C11">
        <w:rPr>
          <w:rFonts w:ascii="Times New Roman" w:eastAsia="Times New Roman" w:hAnsi="Times New Roman"/>
          <w:b/>
          <w:lang w:val="lt-LT"/>
        </w:rPr>
        <w:tab/>
        <w:t>VARTOJIMO INSTRUKCIJA</w:t>
      </w:r>
    </w:p>
    <w:p w14:paraId="3B8D45F5" w14:textId="77777777" w:rsidR="00410FE2" w:rsidRPr="002B6C11" w:rsidRDefault="00410FE2" w:rsidP="00410FE2">
      <w:pPr>
        <w:spacing w:after="0" w:line="240" w:lineRule="auto"/>
        <w:rPr>
          <w:rFonts w:ascii="Times New Roman" w:eastAsia="Times New Roman" w:hAnsi="Times New Roman"/>
          <w:lang w:val="lt-LT"/>
        </w:rPr>
      </w:pPr>
    </w:p>
    <w:p w14:paraId="35C19FF8" w14:textId="77777777" w:rsidR="00410FE2" w:rsidRPr="002B6C11" w:rsidRDefault="00410FE2" w:rsidP="00410FE2">
      <w:pPr>
        <w:spacing w:after="0" w:line="240" w:lineRule="auto"/>
        <w:rPr>
          <w:rFonts w:ascii="Times New Roman" w:eastAsia="Times New Roman" w:hAnsi="Times New Roman"/>
          <w:lang w:val="lt-LT"/>
        </w:rPr>
      </w:pPr>
    </w:p>
    <w:p w14:paraId="6022D05F" w14:textId="77777777" w:rsidR="00410FE2" w:rsidRPr="002B6C11" w:rsidRDefault="00410FE2" w:rsidP="00410F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B6C11">
        <w:rPr>
          <w:rFonts w:ascii="Times New Roman" w:eastAsia="Times New Roman" w:hAnsi="Times New Roman"/>
          <w:b/>
          <w:lang w:val="lt-LT"/>
        </w:rPr>
        <w:t>16.</w:t>
      </w:r>
      <w:r w:rsidRPr="002B6C11">
        <w:rPr>
          <w:rFonts w:ascii="Times New Roman" w:eastAsia="Times New Roman" w:hAnsi="Times New Roman"/>
          <w:b/>
          <w:lang w:val="lt-LT"/>
        </w:rPr>
        <w:tab/>
        <w:t>INFORMACIJA BRAILIO RAŠTU</w:t>
      </w:r>
    </w:p>
    <w:p w14:paraId="32A0C034" w14:textId="77777777" w:rsidR="00410FE2" w:rsidRPr="002B6C11" w:rsidRDefault="00410FE2" w:rsidP="00410FE2">
      <w:pPr>
        <w:spacing w:after="0" w:line="240" w:lineRule="auto"/>
        <w:rPr>
          <w:rFonts w:ascii="Times New Roman" w:eastAsia="Times New Roman" w:hAnsi="Times New Roman"/>
          <w:lang w:val="lt-LT"/>
        </w:rPr>
      </w:pPr>
    </w:p>
    <w:p w14:paraId="5BFA4FC0" w14:textId="21180A9C" w:rsidR="00410FE2" w:rsidRPr="002B6C11" w:rsidRDefault="0087411B" w:rsidP="00410FE2">
      <w:pPr>
        <w:spacing w:after="0" w:line="240" w:lineRule="auto"/>
        <w:rPr>
          <w:rFonts w:ascii="Times New Roman" w:eastAsia="Times New Roman" w:hAnsi="Times New Roman"/>
          <w:lang w:val="lt-LT"/>
        </w:rPr>
      </w:pPr>
      <w:r>
        <w:rPr>
          <w:rFonts w:ascii="Times New Roman" w:eastAsia="Times New Roman" w:hAnsi="Times New Roman"/>
          <w:lang w:val="lt-LT"/>
        </w:rPr>
        <w:t>ciloxan</w:t>
      </w:r>
    </w:p>
    <w:p w14:paraId="2CD24FD1" w14:textId="77777777" w:rsidR="00410FE2" w:rsidRPr="002B6C11" w:rsidRDefault="00410FE2" w:rsidP="00410FE2">
      <w:pPr>
        <w:tabs>
          <w:tab w:val="left" w:pos="567"/>
        </w:tabs>
        <w:spacing w:after="0" w:line="240" w:lineRule="auto"/>
        <w:rPr>
          <w:rFonts w:ascii="Times New Roman" w:eastAsia="Times New Roman" w:hAnsi="Times New Roman"/>
          <w:noProof/>
          <w:shd w:val="clear" w:color="auto" w:fill="CCCCCC"/>
          <w:lang w:val="lt-LT"/>
        </w:rPr>
      </w:pPr>
    </w:p>
    <w:p w14:paraId="1B4CE151" w14:textId="77777777" w:rsidR="00410FE2" w:rsidRPr="002B6C11" w:rsidRDefault="00410FE2" w:rsidP="00410FE2">
      <w:pPr>
        <w:tabs>
          <w:tab w:val="left" w:pos="567"/>
        </w:tabs>
        <w:spacing w:after="0" w:line="240" w:lineRule="auto"/>
        <w:rPr>
          <w:rFonts w:ascii="Times New Roman" w:eastAsia="Times New Roman" w:hAnsi="Times New Roman"/>
          <w:noProof/>
          <w:shd w:val="clear" w:color="auto" w:fill="CCCCCC"/>
          <w:lang w:val="lt-LT"/>
        </w:rPr>
      </w:pPr>
    </w:p>
    <w:p w14:paraId="6F6C927A" w14:textId="77777777" w:rsidR="00410FE2" w:rsidRPr="002B6C11" w:rsidRDefault="00410FE2" w:rsidP="00410FE2">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2B6C11">
        <w:rPr>
          <w:rFonts w:ascii="Times New Roman" w:eastAsia="Times New Roman" w:hAnsi="Times New Roman"/>
          <w:b/>
          <w:lang w:val="lt-LT"/>
        </w:rPr>
        <w:t>17.</w:t>
      </w:r>
      <w:r w:rsidRPr="002B6C11">
        <w:rPr>
          <w:rFonts w:ascii="Times New Roman" w:eastAsia="Times New Roman" w:hAnsi="Times New Roman"/>
          <w:b/>
          <w:lang w:val="lt-LT"/>
        </w:rPr>
        <w:tab/>
        <w:t>UNIKALUS IDENTIFIKATORIUS – 2D BRŪKŠNINIS KODAS</w:t>
      </w:r>
    </w:p>
    <w:p w14:paraId="333C390C" w14:textId="77777777" w:rsidR="00410FE2" w:rsidRPr="002B6C11" w:rsidRDefault="00410FE2" w:rsidP="00410FE2">
      <w:pPr>
        <w:spacing w:after="0" w:line="240" w:lineRule="auto"/>
        <w:rPr>
          <w:rFonts w:ascii="Times New Roman" w:eastAsia="Times New Roman" w:hAnsi="Times New Roman"/>
          <w:noProof/>
          <w:szCs w:val="20"/>
          <w:lang w:val="lt-LT"/>
        </w:rPr>
      </w:pPr>
    </w:p>
    <w:p w14:paraId="28655C66" w14:textId="77777777" w:rsidR="00410FE2" w:rsidRPr="002B6C11" w:rsidRDefault="00410FE2" w:rsidP="00410FE2">
      <w:pPr>
        <w:tabs>
          <w:tab w:val="left" w:pos="567"/>
        </w:tabs>
        <w:spacing w:after="0" w:line="240" w:lineRule="auto"/>
        <w:rPr>
          <w:rFonts w:ascii="Times New Roman" w:eastAsia="Times New Roman" w:hAnsi="Times New Roman"/>
          <w:shd w:val="pct15" w:color="auto" w:fill="auto"/>
          <w:lang w:val="lt-LT"/>
        </w:rPr>
      </w:pPr>
      <w:r w:rsidRPr="002B6C11">
        <w:rPr>
          <w:rFonts w:ascii="Times New Roman" w:eastAsia="Times New Roman" w:hAnsi="Times New Roman"/>
          <w:shd w:val="pct15" w:color="auto" w:fill="auto"/>
          <w:lang w:val="lt-LT"/>
        </w:rPr>
        <w:t>2D brūkšninis kodas su nurodytu unikaliu identifikatoriumi.</w:t>
      </w:r>
    </w:p>
    <w:p w14:paraId="53968321" w14:textId="77777777" w:rsidR="00410FE2" w:rsidRPr="002B6C11" w:rsidRDefault="00410FE2" w:rsidP="00410FE2">
      <w:pPr>
        <w:tabs>
          <w:tab w:val="left" w:pos="567"/>
        </w:tabs>
        <w:spacing w:after="0" w:line="240" w:lineRule="auto"/>
        <w:rPr>
          <w:rFonts w:ascii="Times New Roman" w:eastAsia="Times New Roman" w:hAnsi="Times New Roman"/>
          <w:noProof/>
          <w:shd w:val="clear" w:color="auto" w:fill="CCCCCC"/>
          <w:lang w:val="lt-LT"/>
        </w:rPr>
      </w:pPr>
    </w:p>
    <w:p w14:paraId="50316D2B" w14:textId="77777777" w:rsidR="00410FE2" w:rsidRPr="002B6C11" w:rsidRDefault="00410FE2" w:rsidP="00410FE2">
      <w:pPr>
        <w:spacing w:after="0" w:line="240" w:lineRule="auto"/>
        <w:rPr>
          <w:rFonts w:ascii="Times New Roman" w:eastAsia="Times New Roman" w:hAnsi="Times New Roman"/>
          <w:noProof/>
          <w:szCs w:val="20"/>
          <w:lang w:val="lt-LT"/>
        </w:rPr>
      </w:pPr>
    </w:p>
    <w:p w14:paraId="1335DED8" w14:textId="77777777" w:rsidR="00410FE2" w:rsidRPr="002B6C11" w:rsidRDefault="00410FE2" w:rsidP="00410FE2">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2B6C11">
        <w:rPr>
          <w:rFonts w:ascii="Times New Roman" w:eastAsia="Times New Roman" w:hAnsi="Times New Roman"/>
          <w:b/>
          <w:lang w:val="lt-LT"/>
        </w:rPr>
        <w:t>18.</w:t>
      </w:r>
      <w:r w:rsidRPr="002B6C11">
        <w:rPr>
          <w:rFonts w:ascii="Times New Roman" w:eastAsia="Times New Roman" w:hAnsi="Times New Roman"/>
          <w:b/>
          <w:lang w:val="lt-LT"/>
        </w:rPr>
        <w:tab/>
        <w:t>UNIKALUS IDENTIFIKATORIUS – ŽMONĖMS SUPRANTAMI DUOMENYS</w:t>
      </w:r>
    </w:p>
    <w:p w14:paraId="14B2BE3E" w14:textId="77777777" w:rsidR="00410FE2" w:rsidRPr="002B6C11" w:rsidRDefault="00410FE2" w:rsidP="00410FE2">
      <w:pPr>
        <w:spacing w:after="0" w:line="240" w:lineRule="auto"/>
        <w:rPr>
          <w:rFonts w:ascii="Times New Roman" w:eastAsia="Times New Roman" w:hAnsi="Times New Roman"/>
          <w:noProof/>
          <w:szCs w:val="20"/>
          <w:lang w:val="lt-LT"/>
        </w:rPr>
      </w:pPr>
    </w:p>
    <w:p w14:paraId="283905B9" w14:textId="77777777" w:rsidR="00410FE2" w:rsidRPr="002B6C11" w:rsidRDefault="00410FE2" w:rsidP="00410FE2">
      <w:pPr>
        <w:tabs>
          <w:tab w:val="left" w:pos="567"/>
        </w:tabs>
        <w:spacing w:after="0" w:line="260" w:lineRule="exact"/>
        <w:rPr>
          <w:rFonts w:ascii="Times New Roman" w:eastAsia="Times New Roman" w:hAnsi="Times New Roman"/>
          <w:color w:val="008000"/>
          <w:lang w:val="lt-LT"/>
        </w:rPr>
      </w:pPr>
      <w:r w:rsidRPr="002B6C11">
        <w:rPr>
          <w:rFonts w:ascii="Times New Roman" w:eastAsia="Times New Roman" w:hAnsi="Times New Roman"/>
          <w:szCs w:val="20"/>
          <w:lang w:val="lt-LT"/>
        </w:rPr>
        <w:t>PC:</w:t>
      </w:r>
    </w:p>
    <w:p w14:paraId="2E9D62B3" w14:textId="77777777" w:rsidR="00410FE2" w:rsidRPr="002B6C11" w:rsidRDefault="00410FE2" w:rsidP="00410FE2">
      <w:pPr>
        <w:tabs>
          <w:tab w:val="left" w:pos="567"/>
        </w:tabs>
        <w:spacing w:after="0" w:line="260" w:lineRule="exact"/>
        <w:rPr>
          <w:rFonts w:ascii="Times New Roman" w:eastAsia="Times New Roman" w:hAnsi="Times New Roman"/>
          <w:lang w:val="lt-LT"/>
        </w:rPr>
      </w:pPr>
      <w:r w:rsidRPr="002B6C11">
        <w:rPr>
          <w:rFonts w:ascii="Times New Roman" w:eastAsia="Times New Roman" w:hAnsi="Times New Roman"/>
          <w:szCs w:val="20"/>
          <w:lang w:val="lt-LT"/>
        </w:rPr>
        <w:t>SN:</w:t>
      </w:r>
    </w:p>
    <w:p w14:paraId="66E0345B" w14:textId="77777777" w:rsidR="00410FE2" w:rsidRPr="002B6C11" w:rsidRDefault="00410FE2" w:rsidP="00410FE2">
      <w:pPr>
        <w:tabs>
          <w:tab w:val="left" w:pos="567"/>
        </w:tabs>
        <w:spacing w:after="0" w:line="260" w:lineRule="exact"/>
        <w:rPr>
          <w:rFonts w:ascii="Times New Roman" w:eastAsia="Times New Roman" w:hAnsi="Times New Roman"/>
          <w:lang w:val="lt-LT"/>
        </w:rPr>
      </w:pPr>
      <w:r w:rsidRPr="00C546E0">
        <w:rPr>
          <w:rFonts w:ascii="Times New Roman" w:eastAsia="Times New Roman" w:hAnsi="Times New Roman"/>
          <w:szCs w:val="20"/>
          <w:highlight w:val="lightGray"/>
          <w:lang w:val="lt-LT"/>
        </w:rPr>
        <w:t>NN:</w:t>
      </w:r>
    </w:p>
    <w:p w14:paraId="62580D92" w14:textId="78E797C2" w:rsidR="00F4272B" w:rsidRPr="002B6C11" w:rsidRDefault="00F4272B" w:rsidP="00410FE2">
      <w:pPr>
        <w:spacing w:after="0" w:line="240" w:lineRule="auto"/>
        <w:rPr>
          <w:rFonts w:ascii="Times New Roman" w:eastAsia="Times New Roman" w:hAnsi="Times New Roman"/>
          <w:lang w:val="lt-LT"/>
        </w:rPr>
      </w:pPr>
      <w:r w:rsidRPr="002B6C11">
        <w:rPr>
          <w:rFonts w:ascii="Times New Roman" w:eastAsia="Times New Roman" w:hAnsi="Times New Roman"/>
          <w:lang w:val="lt-LT"/>
        </w:rPr>
        <w:t>---------------------------------------------------------------------------------------------------------------------------</w:t>
      </w:r>
    </w:p>
    <w:p w14:paraId="0BA32BA8" w14:textId="5942E837" w:rsidR="00F4272B" w:rsidRPr="007442D7" w:rsidRDefault="00F4272B" w:rsidP="007442D7">
      <w:pPr>
        <w:tabs>
          <w:tab w:val="left" w:pos="567"/>
        </w:tabs>
        <w:spacing w:after="0" w:line="260" w:lineRule="exact"/>
        <w:rPr>
          <w:rFonts w:ascii="Times New Roman" w:hAnsi="Times New Roman"/>
        </w:rPr>
      </w:pPr>
      <w:r w:rsidRPr="002B6C11">
        <w:rPr>
          <w:rFonts w:ascii="Times New Roman" w:eastAsia="Times New Roman" w:hAnsi="Times New Roman"/>
          <w:lang w:val="lt-LT"/>
        </w:rPr>
        <w:t xml:space="preserve">Gamintojas: </w:t>
      </w:r>
      <w:bookmarkStart w:id="3" w:name="_Hlk98838184"/>
      <w:r w:rsidRPr="002B6C11">
        <w:rPr>
          <w:rFonts w:ascii="Times New Roman" w:eastAsia="Times New Roman" w:hAnsi="Times New Roman"/>
          <w:lang w:val="lt-LT"/>
        </w:rPr>
        <w:t xml:space="preserve">Alcon Couvreur N.V., Rijksweg 14, B-2870, Puurs, Belgija arba </w:t>
      </w:r>
      <w:r w:rsidR="00304873">
        <w:rPr>
          <w:rFonts w:ascii="TimesNewRomanPSMT" w:eastAsiaTheme="minorHAnsi" w:hAnsi="TimesNewRomanPSMT" w:cs="TimesNewRomanPSMT"/>
          <w:lang w:val="lt-LT"/>
        </w:rPr>
        <w:t>Siegfried El Masnou</w:t>
      </w:r>
      <w:r w:rsidRPr="002B6C11">
        <w:rPr>
          <w:rFonts w:ascii="TimesNewRomanPSMT" w:eastAsiaTheme="minorHAnsi" w:hAnsi="TimesNewRomanPSMT" w:cs="TimesNewRomanPSMT"/>
          <w:lang w:val="lt-LT"/>
        </w:rPr>
        <w:t>, S.A., Camil Fabra 58, 08320 El Masnou, Barcelona, Ispanija</w:t>
      </w:r>
      <w:r w:rsidR="00304873">
        <w:rPr>
          <w:rFonts w:ascii="TimesNewRomanPSMT" w:eastAsiaTheme="minorHAnsi" w:hAnsi="TimesNewRomanPSMT" w:cs="TimesNewRomanPSMT"/>
          <w:lang w:val="lt-LT"/>
        </w:rPr>
        <w:t xml:space="preserve"> arba Novartis Pharma GmbH, Roonstrasse 25, 90429 </w:t>
      </w:r>
      <w:r w:rsidR="00304873" w:rsidRPr="007442D7">
        <w:rPr>
          <w:rFonts w:ascii="Times New Roman" w:hAnsi="Times New Roman"/>
        </w:rPr>
        <w:t>Nürnberg</w:t>
      </w:r>
      <w:r w:rsidR="00304873">
        <w:rPr>
          <w:rFonts w:ascii="Times New Roman" w:hAnsi="Times New Roman"/>
        </w:rPr>
        <w:t xml:space="preserve">, Vokietija arba </w:t>
      </w:r>
      <w:r w:rsidR="00304873" w:rsidRPr="00472096">
        <w:rPr>
          <w:rFonts w:ascii="Times New Roman" w:hAnsi="Times New Roman"/>
        </w:rPr>
        <w:t>Novartis Farmacéutica, S.A.</w:t>
      </w:r>
      <w:r w:rsidR="00304873">
        <w:rPr>
          <w:rFonts w:ascii="Times New Roman" w:hAnsi="Times New Roman"/>
        </w:rPr>
        <w:t xml:space="preserve">, </w:t>
      </w:r>
      <w:r w:rsidR="00304873" w:rsidRPr="00472096">
        <w:rPr>
          <w:rFonts w:ascii="Times New Roman" w:hAnsi="Times New Roman"/>
        </w:rPr>
        <w:t>Gran Via de les Corts Catalanes, 764</w:t>
      </w:r>
      <w:r w:rsidR="00304873">
        <w:rPr>
          <w:rFonts w:ascii="Times New Roman" w:hAnsi="Times New Roman"/>
        </w:rPr>
        <w:t xml:space="preserve">, </w:t>
      </w:r>
      <w:r w:rsidR="00304873" w:rsidRPr="00472096">
        <w:rPr>
          <w:rFonts w:ascii="Times New Roman" w:hAnsi="Times New Roman"/>
        </w:rPr>
        <w:t>08013 Barcelona</w:t>
      </w:r>
      <w:r w:rsidR="00304873">
        <w:rPr>
          <w:rFonts w:ascii="Times New Roman" w:hAnsi="Times New Roman"/>
        </w:rPr>
        <w:t xml:space="preserve">, </w:t>
      </w:r>
      <w:r w:rsidR="00304873" w:rsidRPr="00472096">
        <w:rPr>
          <w:rFonts w:ascii="Times New Roman" w:hAnsi="Times New Roman"/>
        </w:rPr>
        <w:t>Ispanija</w:t>
      </w:r>
      <w:bookmarkEnd w:id="3"/>
    </w:p>
    <w:p w14:paraId="4734E1EE" w14:textId="77777777" w:rsidR="00F4272B" w:rsidRPr="002B6C11" w:rsidRDefault="00F4272B" w:rsidP="00F4272B">
      <w:pPr>
        <w:spacing w:after="0" w:line="240" w:lineRule="auto"/>
        <w:rPr>
          <w:rFonts w:ascii="Times New Roman" w:eastAsia="Times New Roman" w:hAnsi="Times New Roman"/>
          <w:lang w:val="lt-LT"/>
        </w:rPr>
      </w:pPr>
    </w:p>
    <w:p w14:paraId="3F8D0F27" w14:textId="58259691" w:rsidR="00304873" w:rsidRPr="0063777F" w:rsidRDefault="00304873" w:rsidP="00304873">
      <w:pPr>
        <w:spacing w:after="0" w:line="240" w:lineRule="auto"/>
        <w:rPr>
          <w:rFonts w:ascii="Times New Roman" w:eastAsia="Times New Roman" w:hAnsi="Times New Roman"/>
          <w:highlight w:val="lightGray"/>
          <w:lang w:val="lt-LT"/>
        </w:rPr>
      </w:pPr>
      <w:r w:rsidRPr="00304873">
        <w:rPr>
          <w:rFonts w:ascii="Times New Roman" w:eastAsia="Times New Roman" w:hAnsi="Times New Roman"/>
          <w:lang w:val="lt-LT"/>
        </w:rPr>
        <w:t>Perpakavo</w:t>
      </w:r>
      <w:r w:rsidR="0063777F">
        <w:rPr>
          <w:rFonts w:ascii="Times New Roman" w:eastAsia="Times New Roman" w:hAnsi="Times New Roman"/>
          <w:lang w:val="lt-LT"/>
        </w:rPr>
        <w:t xml:space="preserve"> </w:t>
      </w:r>
      <w:r w:rsidRPr="0063777F">
        <w:rPr>
          <w:rFonts w:ascii="Times New Roman" w:eastAsia="Times New Roman" w:hAnsi="Times New Roman"/>
          <w:highlight w:val="lightGray"/>
          <w:lang w:val="lt-LT"/>
        </w:rPr>
        <w:t>UAB „ENTAFARMA</w:t>
      </w:r>
      <w:r w:rsidR="0063777F" w:rsidRPr="00631A62">
        <w:rPr>
          <w:rFonts w:ascii="Times New Roman" w:eastAsia="Times New Roman" w:hAnsi="Times New Roman"/>
          <w:highlight w:val="lightGray"/>
          <w:lang w:val="lt-LT"/>
        </w:rPr>
        <w:t>“</w:t>
      </w:r>
      <w:r w:rsidRPr="0063777F">
        <w:rPr>
          <w:rFonts w:ascii="Times New Roman" w:eastAsia="Times New Roman" w:hAnsi="Times New Roman"/>
          <w:highlight w:val="lightGray"/>
          <w:lang w:val="lt-LT"/>
        </w:rPr>
        <w:t>, Klonėnų vs. 1, LT-19156 Širvintų r. sav., Lietuva</w:t>
      </w:r>
    </w:p>
    <w:p w14:paraId="73FA79AB" w14:textId="350E0D7F" w:rsidR="00304873" w:rsidRPr="0063777F" w:rsidRDefault="00304873" w:rsidP="00304873">
      <w:pPr>
        <w:spacing w:after="0" w:line="240" w:lineRule="auto"/>
        <w:rPr>
          <w:rFonts w:ascii="Times New Roman" w:eastAsia="Times New Roman" w:hAnsi="Times New Roman"/>
          <w:highlight w:val="lightGray"/>
          <w:lang w:val="lt-LT"/>
        </w:rPr>
      </w:pPr>
      <w:r w:rsidRPr="0063777F">
        <w:rPr>
          <w:rFonts w:ascii="Times New Roman" w:eastAsia="Times New Roman" w:hAnsi="Times New Roman"/>
          <w:highlight w:val="lightGray"/>
          <w:lang w:val="lt-LT"/>
        </w:rPr>
        <w:t>UAB „Norfachema</w:t>
      </w:r>
      <w:r w:rsidR="0063777F" w:rsidRPr="00631A62">
        <w:rPr>
          <w:rFonts w:ascii="Times New Roman" w:eastAsia="Times New Roman" w:hAnsi="Times New Roman"/>
          <w:highlight w:val="lightGray"/>
          <w:lang w:val="lt-LT"/>
        </w:rPr>
        <w:t>“</w:t>
      </w:r>
      <w:r w:rsidRPr="0063777F">
        <w:rPr>
          <w:rFonts w:ascii="Times New Roman" w:eastAsia="Times New Roman" w:hAnsi="Times New Roman"/>
          <w:highlight w:val="lightGray"/>
          <w:lang w:val="lt-LT"/>
        </w:rPr>
        <w:t>, Vytauto g. 6, LT-55175 Jonava, Lietuva</w:t>
      </w:r>
    </w:p>
    <w:p w14:paraId="29A18945" w14:textId="77288C49" w:rsidR="00304873" w:rsidRPr="002B6C11" w:rsidRDefault="00304873" w:rsidP="00304873">
      <w:pPr>
        <w:spacing w:after="0" w:line="240" w:lineRule="auto"/>
        <w:rPr>
          <w:rFonts w:ascii="Times New Roman" w:eastAsia="Times New Roman" w:hAnsi="Times New Roman"/>
          <w:lang w:val="lt-LT"/>
        </w:rPr>
      </w:pPr>
      <w:r w:rsidRPr="0063777F">
        <w:rPr>
          <w:rFonts w:ascii="Times New Roman" w:eastAsia="Times New Roman" w:hAnsi="Times New Roman"/>
          <w:highlight w:val="lightGray"/>
          <w:lang w:val="lt-LT"/>
        </w:rPr>
        <w:t xml:space="preserve">CEFEA Sp. z o.o. Sp. K., Ul. Działkowa </w:t>
      </w:r>
      <w:r w:rsidR="00C32BB0">
        <w:rPr>
          <w:rFonts w:ascii="Times New Roman" w:eastAsia="Times New Roman" w:hAnsi="Times New Roman"/>
          <w:highlight w:val="lightGray"/>
          <w:lang w:val="lt-LT"/>
        </w:rPr>
        <w:t>69</w:t>
      </w:r>
      <w:r w:rsidRPr="007442D7">
        <w:rPr>
          <w:rFonts w:ascii="Times New Roman" w:eastAsia="Times New Roman" w:hAnsi="Times New Roman"/>
          <w:highlight w:val="lightGray"/>
          <w:lang w:val="lt-LT"/>
        </w:rPr>
        <w:t>, 02-234 Warszawa, Lenkija</w:t>
      </w:r>
    </w:p>
    <w:p w14:paraId="411EC9B1" w14:textId="77777777" w:rsidR="00F4272B" w:rsidRPr="002B6C11" w:rsidRDefault="00F4272B" w:rsidP="00F4272B">
      <w:pPr>
        <w:spacing w:after="0" w:line="240" w:lineRule="auto"/>
        <w:rPr>
          <w:rFonts w:ascii="Times New Roman" w:eastAsia="Times New Roman" w:hAnsi="Times New Roman"/>
          <w:lang w:val="lt-LT"/>
        </w:rPr>
      </w:pPr>
    </w:p>
    <w:p w14:paraId="552C716D" w14:textId="643DEDC2" w:rsidR="00F4272B" w:rsidRPr="002B6C11" w:rsidRDefault="00F4272B" w:rsidP="00F4272B">
      <w:pPr>
        <w:spacing w:after="0" w:line="240" w:lineRule="auto"/>
        <w:rPr>
          <w:rFonts w:ascii="Times New Roman" w:eastAsia="Times New Roman" w:hAnsi="Times New Roman"/>
          <w:lang w:val="lt-LT"/>
        </w:rPr>
      </w:pPr>
      <w:r w:rsidRPr="007442D7">
        <w:rPr>
          <w:rFonts w:ascii="Times New Roman" w:eastAsia="Times New Roman" w:hAnsi="Times New Roman"/>
          <w:highlight w:val="lightGray"/>
          <w:lang w:val="lt-LT"/>
        </w:rPr>
        <w:t>Perpak</w:t>
      </w:r>
      <w:r w:rsidR="00304873" w:rsidRPr="007442D7">
        <w:rPr>
          <w:rFonts w:ascii="Times New Roman" w:eastAsia="Times New Roman" w:hAnsi="Times New Roman"/>
          <w:highlight w:val="lightGray"/>
          <w:lang w:val="lt-LT"/>
        </w:rPr>
        <w:t>avimo</w:t>
      </w:r>
      <w:r w:rsidRPr="007442D7">
        <w:rPr>
          <w:rFonts w:ascii="Times New Roman" w:eastAsia="Times New Roman" w:hAnsi="Times New Roman"/>
          <w:highlight w:val="lightGray"/>
          <w:lang w:val="lt-LT"/>
        </w:rPr>
        <w:t xml:space="preserve"> serija:</w:t>
      </w:r>
    </w:p>
    <w:p w14:paraId="1483D7C3" w14:textId="77777777" w:rsidR="00410FE2" w:rsidRPr="002B6C11" w:rsidRDefault="00410FE2" w:rsidP="00410FE2">
      <w:pPr>
        <w:spacing w:after="0" w:line="240" w:lineRule="auto"/>
        <w:ind w:right="113"/>
        <w:jc w:val="center"/>
        <w:rPr>
          <w:rFonts w:ascii="Times New Roman" w:eastAsia="Times New Roman" w:hAnsi="Times New Roman"/>
          <w:lang w:val="lt-LT"/>
        </w:rPr>
      </w:pPr>
    </w:p>
    <w:p w14:paraId="20F91C13" w14:textId="77777777" w:rsidR="00410FE2" w:rsidRPr="002B6C11" w:rsidRDefault="00410FE2" w:rsidP="00410FE2">
      <w:pPr>
        <w:spacing w:after="0" w:line="240" w:lineRule="auto"/>
        <w:jc w:val="center"/>
        <w:rPr>
          <w:rFonts w:ascii="Times New Roman" w:eastAsia="Times New Roman" w:hAnsi="Times New Roman"/>
          <w:lang w:val="lt-LT"/>
        </w:rPr>
      </w:pPr>
    </w:p>
    <w:p w14:paraId="0FB6BC47" w14:textId="77777777" w:rsidR="00410FE2" w:rsidRPr="002B6C11" w:rsidRDefault="00410FE2" w:rsidP="00410FE2">
      <w:pPr>
        <w:spacing w:after="0" w:line="240" w:lineRule="auto"/>
        <w:jc w:val="center"/>
        <w:rPr>
          <w:rFonts w:ascii="Times New Roman" w:eastAsia="Times New Roman" w:hAnsi="Times New Roman"/>
          <w:lang w:val="lt-LT"/>
        </w:rPr>
      </w:pPr>
    </w:p>
    <w:p w14:paraId="7061AC2F" w14:textId="77777777" w:rsidR="00410FE2" w:rsidRPr="002B6C11" w:rsidRDefault="00410FE2" w:rsidP="00410FE2">
      <w:pPr>
        <w:spacing w:after="0" w:line="240" w:lineRule="auto"/>
        <w:jc w:val="center"/>
        <w:rPr>
          <w:rFonts w:ascii="Times New Roman" w:eastAsia="Times New Roman" w:hAnsi="Times New Roman"/>
          <w:lang w:val="lt-LT"/>
        </w:rPr>
      </w:pPr>
    </w:p>
    <w:bookmarkEnd w:id="0"/>
    <w:p w14:paraId="6E177059" w14:textId="77777777" w:rsidR="00410FE2" w:rsidRPr="002B6C11" w:rsidRDefault="00410FE2" w:rsidP="00410FE2">
      <w:pPr>
        <w:spacing w:after="0" w:line="240" w:lineRule="auto"/>
        <w:jc w:val="center"/>
        <w:rPr>
          <w:rFonts w:ascii="Times New Roman" w:eastAsia="Times New Roman" w:hAnsi="Times New Roman"/>
          <w:lang w:val="lt-LT"/>
        </w:rPr>
      </w:pPr>
    </w:p>
    <w:p w14:paraId="143DE81E" w14:textId="77777777" w:rsidR="00410FE2" w:rsidRPr="002B6C11" w:rsidRDefault="00410FE2" w:rsidP="00410FE2">
      <w:pPr>
        <w:spacing w:after="0" w:line="240" w:lineRule="auto"/>
        <w:jc w:val="center"/>
        <w:rPr>
          <w:rFonts w:ascii="Times New Roman" w:eastAsia="Times New Roman" w:hAnsi="Times New Roman"/>
          <w:lang w:val="lt-LT"/>
        </w:rPr>
      </w:pPr>
    </w:p>
    <w:p w14:paraId="25FE7C06" w14:textId="77777777" w:rsidR="00410FE2" w:rsidRPr="002B6C11" w:rsidRDefault="00410FE2" w:rsidP="00410FE2">
      <w:pPr>
        <w:spacing w:after="0" w:line="240" w:lineRule="auto"/>
        <w:jc w:val="center"/>
        <w:rPr>
          <w:rFonts w:ascii="Times New Roman" w:eastAsia="Times New Roman" w:hAnsi="Times New Roman"/>
          <w:lang w:val="lt-LT"/>
        </w:rPr>
      </w:pPr>
    </w:p>
    <w:p w14:paraId="2EE8C3B4" w14:textId="77777777" w:rsidR="00410FE2" w:rsidRPr="002B6C11" w:rsidRDefault="00410FE2" w:rsidP="00410FE2">
      <w:pPr>
        <w:spacing w:after="0" w:line="240" w:lineRule="auto"/>
        <w:jc w:val="center"/>
        <w:rPr>
          <w:rFonts w:ascii="Times New Roman" w:eastAsia="Times New Roman" w:hAnsi="Times New Roman"/>
          <w:lang w:val="lt-LT"/>
        </w:rPr>
      </w:pPr>
    </w:p>
    <w:p w14:paraId="32A89BD8" w14:textId="77777777" w:rsidR="00410FE2" w:rsidRPr="002B6C11" w:rsidRDefault="00410FE2" w:rsidP="00410FE2">
      <w:pPr>
        <w:spacing w:after="0" w:line="240" w:lineRule="auto"/>
        <w:jc w:val="center"/>
        <w:rPr>
          <w:rFonts w:ascii="Times New Roman" w:eastAsia="Times New Roman" w:hAnsi="Times New Roman"/>
          <w:lang w:val="lt-LT"/>
        </w:rPr>
      </w:pPr>
    </w:p>
    <w:p w14:paraId="096F83F1" w14:textId="77777777" w:rsidR="00410FE2" w:rsidRPr="002B6C11" w:rsidRDefault="00410FE2" w:rsidP="00410FE2">
      <w:pPr>
        <w:spacing w:after="0" w:line="240" w:lineRule="auto"/>
        <w:jc w:val="center"/>
        <w:rPr>
          <w:rFonts w:ascii="Times New Roman" w:eastAsia="Times New Roman" w:hAnsi="Times New Roman"/>
          <w:lang w:val="lt-LT"/>
        </w:rPr>
      </w:pPr>
    </w:p>
    <w:p w14:paraId="16255932" w14:textId="77777777" w:rsidR="00410FE2" w:rsidRPr="002B6C11" w:rsidRDefault="00410FE2" w:rsidP="00410FE2">
      <w:pPr>
        <w:spacing w:after="0" w:line="240" w:lineRule="auto"/>
        <w:jc w:val="center"/>
        <w:rPr>
          <w:rFonts w:ascii="Times New Roman" w:eastAsia="Times New Roman" w:hAnsi="Times New Roman"/>
          <w:lang w:val="lt-LT"/>
        </w:rPr>
      </w:pPr>
    </w:p>
    <w:p w14:paraId="31DB7FD3" w14:textId="77777777" w:rsidR="00410FE2" w:rsidRPr="002B6C11" w:rsidRDefault="00410FE2" w:rsidP="00410FE2">
      <w:pPr>
        <w:spacing w:after="0" w:line="240" w:lineRule="auto"/>
        <w:jc w:val="center"/>
        <w:rPr>
          <w:rFonts w:ascii="Times New Roman" w:eastAsia="Times New Roman" w:hAnsi="Times New Roman"/>
          <w:lang w:val="lt-LT"/>
        </w:rPr>
      </w:pPr>
    </w:p>
    <w:p w14:paraId="4CC37F05" w14:textId="77777777" w:rsidR="00410FE2" w:rsidRPr="002B6C11" w:rsidRDefault="00410FE2" w:rsidP="00410FE2">
      <w:pPr>
        <w:spacing w:after="0" w:line="240" w:lineRule="auto"/>
        <w:jc w:val="center"/>
        <w:rPr>
          <w:rFonts w:ascii="Times New Roman" w:eastAsia="Times New Roman" w:hAnsi="Times New Roman"/>
          <w:lang w:val="lt-LT"/>
        </w:rPr>
      </w:pPr>
    </w:p>
    <w:p w14:paraId="02ECB398" w14:textId="77777777" w:rsidR="00410FE2" w:rsidRPr="002B6C11" w:rsidRDefault="00410FE2" w:rsidP="00410FE2">
      <w:pPr>
        <w:spacing w:after="0" w:line="240" w:lineRule="auto"/>
        <w:jc w:val="center"/>
        <w:rPr>
          <w:rFonts w:ascii="Times New Roman" w:eastAsia="Times New Roman" w:hAnsi="Times New Roman"/>
          <w:lang w:val="lt-LT"/>
        </w:rPr>
      </w:pPr>
    </w:p>
    <w:p w14:paraId="4DB27A5A" w14:textId="77777777" w:rsidR="00410FE2" w:rsidRPr="002B6C11" w:rsidRDefault="00410FE2" w:rsidP="00410FE2">
      <w:pPr>
        <w:spacing w:after="0" w:line="240" w:lineRule="auto"/>
        <w:jc w:val="center"/>
        <w:rPr>
          <w:rFonts w:ascii="Times New Roman" w:eastAsia="Times New Roman" w:hAnsi="Times New Roman"/>
          <w:lang w:val="lt-LT"/>
        </w:rPr>
      </w:pPr>
    </w:p>
    <w:p w14:paraId="530CA803" w14:textId="77777777" w:rsidR="00410FE2" w:rsidRPr="002B6C11" w:rsidRDefault="00410FE2" w:rsidP="00410FE2">
      <w:pPr>
        <w:spacing w:after="0" w:line="240" w:lineRule="auto"/>
        <w:jc w:val="center"/>
        <w:rPr>
          <w:rFonts w:ascii="Times New Roman" w:eastAsia="Times New Roman" w:hAnsi="Times New Roman"/>
          <w:lang w:val="lt-LT"/>
        </w:rPr>
      </w:pPr>
    </w:p>
    <w:p w14:paraId="2796595A" w14:textId="77777777" w:rsidR="00410FE2" w:rsidRPr="002B6C11" w:rsidRDefault="00410FE2" w:rsidP="00410FE2">
      <w:pPr>
        <w:spacing w:after="0" w:line="240" w:lineRule="auto"/>
        <w:jc w:val="center"/>
        <w:rPr>
          <w:rFonts w:ascii="Times New Roman" w:eastAsia="Times New Roman" w:hAnsi="Times New Roman"/>
          <w:lang w:val="lt-LT"/>
        </w:rPr>
      </w:pPr>
    </w:p>
    <w:p w14:paraId="4DEE9881" w14:textId="77777777" w:rsidR="00410FE2" w:rsidRPr="002B6C11" w:rsidRDefault="00410FE2" w:rsidP="00410FE2">
      <w:pPr>
        <w:spacing w:after="0" w:line="240" w:lineRule="auto"/>
        <w:jc w:val="center"/>
        <w:rPr>
          <w:rFonts w:ascii="Times New Roman" w:eastAsia="Times New Roman" w:hAnsi="Times New Roman"/>
          <w:lang w:val="lt-LT"/>
        </w:rPr>
      </w:pPr>
    </w:p>
    <w:p w14:paraId="555D594A" w14:textId="77777777" w:rsidR="00410FE2" w:rsidRPr="002B6C11" w:rsidRDefault="00410FE2" w:rsidP="00410FE2">
      <w:pPr>
        <w:spacing w:after="0" w:line="240" w:lineRule="auto"/>
        <w:jc w:val="center"/>
        <w:rPr>
          <w:rFonts w:ascii="Times New Roman" w:eastAsia="Times New Roman" w:hAnsi="Times New Roman"/>
          <w:lang w:val="lt-LT"/>
        </w:rPr>
      </w:pPr>
    </w:p>
    <w:p w14:paraId="79375035" w14:textId="77777777" w:rsidR="00410FE2" w:rsidRPr="002B6C11" w:rsidRDefault="00410FE2" w:rsidP="00410FE2">
      <w:pPr>
        <w:spacing w:after="0" w:line="240" w:lineRule="auto"/>
        <w:jc w:val="center"/>
        <w:rPr>
          <w:rFonts w:ascii="Times New Roman" w:eastAsia="Times New Roman" w:hAnsi="Times New Roman"/>
          <w:lang w:val="lt-LT"/>
        </w:rPr>
      </w:pPr>
    </w:p>
    <w:p w14:paraId="5A0D09C6" w14:textId="77777777" w:rsidR="00410FE2" w:rsidRPr="002B6C11" w:rsidRDefault="00410FE2" w:rsidP="00410FE2">
      <w:pPr>
        <w:spacing w:after="0" w:line="240" w:lineRule="auto"/>
        <w:jc w:val="center"/>
        <w:rPr>
          <w:rFonts w:ascii="Times New Roman" w:eastAsia="Times New Roman" w:hAnsi="Times New Roman"/>
          <w:lang w:val="lt-LT"/>
        </w:rPr>
      </w:pPr>
    </w:p>
    <w:p w14:paraId="413CC8F8" w14:textId="77777777" w:rsidR="00410FE2" w:rsidRPr="002B6C11" w:rsidRDefault="00410FE2" w:rsidP="00410FE2">
      <w:pPr>
        <w:spacing w:after="0" w:line="240" w:lineRule="auto"/>
        <w:rPr>
          <w:rFonts w:ascii="Times New Roman" w:eastAsia="Times New Roman" w:hAnsi="Times New Roman"/>
          <w:lang w:val="lt-LT"/>
        </w:rPr>
      </w:pPr>
    </w:p>
    <w:p w14:paraId="53F6BC57" w14:textId="77777777" w:rsidR="00410FE2" w:rsidRPr="002B6C11" w:rsidRDefault="00410FE2" w:rsidP="00410FE2">
      <w:pPr>
        <w:spacing w:after="0" w:line="240" w:lineRule="auto"/>
        <w:jc w:val="center"/>
        <w:outlineLvl w:val="0"/>
        <w:rPr>
          <w:rFonts w:ascii="Times New Roman" w:eastAsia="Times New Roman" w:hAnsi="Times New Roman"/>
          <w:b/>
          <w:lang w:val="lt-LT"/>
        </w:rPr>
      </w:pPr>
    </w:p>
    <w:p w14:paraId="3BA4452D" w14:textId="77777777" w:rsidR="00410FE2" w:rsidRPr="002E3002" w:rsidRDefault="00410FE2" w:rsidP="00410FE2">
      <w:pPr>
        <w:spacing w:after="0" w:line="240" w:lineRule="auto"/>
        <w:jc w:val="center"/>
        <w:outlineLvl w:val="0"/>
        <w:rPr>
          <w:rFonts w:ascii="Times New Roman" w:eastAsia="Times New Roman" w:hAnsi="Times New Roman"/>
          <w:lang w:val="lt-LT"/>
        </w:rPr>
      </w:pPr>
      <w:r w:rsidRPr="002B6C11">
        <w:rPr>
          <w:rFonts w:ascii="Times New Roman" w:eastAsia="Times New Roman" w:hAnsi="Times New Roman"/>
          <w:b/>
          <w:lang w:val="lt-LT"/>
        </w:rPr>
        <w:t>B. PAKUOTĖS LAPELIS</w:t>
      </w:r>
    </w:p>
    <w:p w14:paraId="27FE9495" w14:textId="77777777" w:rsidR="00410FE2" w:rsidRPr="002E3002" w:rsidRDefault="00410FE2" w:rsidP="00410FE2">
      <w:pPr>
        <w:spacing w:after="0" w:line="240" w:lineRule="auto"/>
        <w:jc w:val="center"/>
        <w:outlineLvl w:val="0"/>
        <w:rPr>
          <w:rFonts w:ascii="Times New Roman" w:eastAsia="Times New Roman" w:hAnsi="Times New Roman"/>
          <w:b/>
          <w:lang w:val="lt-LT"/>
        </w:rPr>
      </w:pPr>
      <w:r w:rsidRPr="002E3002">
        <w:rPr>
          <w:rFonts w:ascii="Times New Roman" w:eastAsia="Times New Roman" w:hAnsi="Times New Roman"/>
          <w:b/>
          <w:lang w:val="lt-LT"/>
        </w:rPr>
        <w:br w:type="page"/>
      </w:r>
      <w:r w:rsidRPr="002E3002">
        <w:rPr>
          <w:rFonts w:ascii="Times New Roman" w:eastAsia="Times New Roman" w:hAnsi="Times New Roman"/>
          <w:b/>
          <w:iCs/>
          <w:lang w:val="lt-LT"/>
        </w:rPr>
        <w:lastRenderedPageBreak/>
        <w:t>Pakuotės lapelis: informacija vartotojui</w:t>
      </w:r>
    </w:p>
    <w:p w14:paraId="6C96EBAC" w14:textId="77777777" w:rsidR="00410FE2" w:rsidRPr="002E3002" w:rsidRDefault="00410FE2" w:rsidP="00410FE2">
      <w:pPr>
        <w:spacing w:after="0" w:line="240" w:lineRule="auto"/>
        <w:jc w:val="center"/>
        <w:outlineLvl w:val="0"/>
        <w:rPr>
          <w:rFonts w:ascii="Times New Roman" w:eastAsia="Times New Roman" w:hAnsi="Times New Roman"/>
          <w:b/>
          <w:lang w:val="lt-LT"/>
        </w:rPr>
      </w:pPr>
    </w:p>
    <w:p w14:paraId="74DC13A0" w14:textId="32728DBD" w:rsidR="00410FE2" w:rsidRPr="002E3002" w:rsidRDefault="0087411B" w:rsidP="00410FE2">
      <w:pPr>
        <w:numPr>
          <w:ilvl w:val="12"/>
          <w:numId w:val="0"/>
        </w:numPr>
        <w:spacing w:after="0" w:line="240" w:lineRule="auto"/>
        <w:jc w:val="center"/>
        <w:rPr>
          <w:rFonts w:ascii="Times New Roman" w:eastAsia="Times New Roman" w:hAnsi="Times New Roman"/>
          <w:b/>
          <w:bCs/>
          <w:lang w:val="lt-LT"/>
        </w:rPr>
      </w:pPr>
      <w:r>
        <w:rPr>
          <w:rFonts w:ascii="Times New Roman" w:eastAsia="Times New Roman" w:hAnsi="Times New Roman"/>
          <w:b/>
          <w:bCs/>
          <w:lang w:val="lt-LT"/>
        </w:rPr>
        <w:t>CILOXAN</w:t>
      </w:r>
      <w:r w:rsidR="00410FE2" w:rsidRPr="002E3002">
        <w:rPr>
          <w:rFonts w:ascii="Times New Roman" w:eastAsia="Times New Roman" w:hAnsi="Times New Roman"/>
          <w:b/>
          <w:bCs/>
          <w:lang w:val="lt-LT"/>
        </w:rPr>
        <w:t xml:space="preserve"> 3 mg/ml akių lašai (tirpalas)</w:t>
      </w:r>
    </w:p>
    <w:p w14:paraId="39E9E1ED" w14:textId="03173C7C" w:rsidR="00410FE2" w:rsidRPr="002E3002" w:rsidRDefault="00DA417F" w:rsidP="00410FE2">
      <w:pPr>
        <w:numPr>
          <w:ilvl w:val="12"/>
          <w:numId w:val="0"/>
        </w:numPr>
        <w:spacing w:after="0" w:line="240" w:lineRule="auto"/>
        <w:jc w:val="center"/>
        <w:rPr>
          <w:rFonts w:ascii="Times New Roman" w:eastAsia="Times New Roman" w:hAnsi="Times New Roman"/>
          <w:bCs/>
          <w:lang w:val="lt-LT"/>
        </w:rPr>
      </w:pPr>
      <w:r>
        <w:rPr>
          <w:rFonts w:ascii="Times New Roman" w:eastAsia="Times New Roman" w:hAnsi="Times New Roman"/>
          <w:bCs/>
          <w:lang w:val="lt-LT"/>
        </w:rPr>
        <w:t>c</w:t>
      </w:r>
      <w:r w:rsidR="00410FE2" w:rsidRPr="002E3002">
        <w:rPr>
          <w:rFonts w:ascii="Times New Roman" w:eastAsia="Times New Roman" w:hAnsi="Times New Roman"/>
          <w:bCs/>
          <w:lang w:val="lt-LT"/>
        </w:rPr>
        <w:t>iprofloksacinas</w:t>
      </w:r>
    </w:p>
    <w:p w14:paraId="5C8D243A" w14:textId="77777777" w:rsidR="00410FE2" w:rsidRPr="002E3002" w:rsidRDefault="00410FE2" w:rsidP="00410FE2">
      <w:pPr>
        <w:spacing w:after="0" w:line="240" w:lineRule="auto"/>
        <w:jc w:val="center"/>
        <w:rPr>
          <w:rFonts w:ascii="Times New Roman" w:eastAsia="Times New Roman" w:hAnsi="Times New Roman"/>
          <w:lang w:val="lt-LT"/>
        </w:rPr>
      </w:pPr>
    </w:p>
    <w:p w14:paraId="2DB3AAD3" w14:textId="77777777" w:rsidR="00410FE2" w:rsidRPr="002E3002" w:rsidRDefault="00410FE2" w:rsidP="00410FE2">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Atidžiai perskaitykite visą šį lapelį, prieš pradėdami vartoti vaistą, nes jame pateikiama Jums svarbi informacija.</w:t>
      </w:r>
    </w:p>
    <w:p w14:paraId="60AD2DC0" w14:textId="77777777" w:rsidR="00410FE2" w:rsidRPr="002E3002" w:rsidRDefault="00410FE2" w:rsidP="00410FE2">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Neišmeskite šio lapelio, nes vėl gali prireikti jį perskaityti.</w:t>
      </w:r>
    </w:p>
    <w:p w14:paraId="6EC11B6E" w14:textId="77777777" w:rsidR="00410FE2" w:rsidRPr="002E3002" w:rsidRDefault="00410FE2" w:rsidP="00410FE2">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Jeigu kiltų daugiau klausimų, kreipkitės į gydytoją arba vaistininką.</w:t>
      </w:r>
    </w:p>
    <w:p w14:paraId="01462E65" w14:textId="77777777" w:rsidR="00410FE2" w:rsidRPr="002E3002" w:rsidRDefault="00410FE2" w:rsidP="00410FE2">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7C6E8DAA" w14:textId="77777777" w:rsidR="00410FE2" w:rsidRPr="002E3002" w:rsidRDefault="00410FE2" w:rsidP="00410FE2">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pasireiškė šalutinis poveikis (net jeigu jis šiame lapelyje nenurodytas), kreipkitės į gydytoją arba vaistininką. Žr. 4.</w:t>
      </w:r>
      <w:r>
        <w:rPr>
          <w:rFonts w:ascii="Times New Roman" w:eastAsia="Times New Roman" w:hAnsi="Times New Roman"/>
          <w:lang w:val="lt-LT"/>
        </w:rPr>
        <w:t> </w:t>
      </w:r>
      <w:r w:rsidRPr="002E3002">
        <w:rPr>
          <w:rFonts w:ascii="Times New Roman" w:eastAsia="Times New Roman" w:hAnsi="Times New Roman"/>
          <w:lang w:val="lt-LT"/>
        </w:rPr>
        <w:t>skyrių.</w:t>
      </w:r>
    </w:p>
    <w:p w14:paraId="383D9CB5" w14:textId="77777777" w:rsidR="00410FE2" w:rsidRPr="002E3002" w:rsidRDefault="00410FE2" w:rsidP="00410FE2">
      <w:pPr>
        <w:spacing w:after="0" w:line="240" w:lineRule="auto"/>
        <w:ind w:right="-2"/>
        <w:rPr>
          <w:rFonts w:ascii="Times New Roman" w:eastAsia="Times New Roman" w:hAnsi="Times New Roman"/>
          <w:lang w:val="lt-LT"/>
        </w:rPr>
      </w:pPr>
    </w:p>
    <w:p w14:paraId="2EB1AAFD" w14:textId="77777777" w:rsidR="00410FE2" w:rsidRPr="002E3002" w:rsidRDefault="00410FE2" w:rsidP="00410FE2">
      <w:pPr>
        <w:spacing w:after="0" w:line="240" w:lineRule="auto"/>
        <w:ind w:left="567" w:hanging="567"/>
        <w:rPr>
          <w:rFonts w:ascii="Times New Roman" w:eastAsia="Times New Roman" w:hAnsi="Times New Roman"/>
          <w:b/>
          <w:bCs/>
          <w:lang w:val="lt-LT"/>
        </w:rPr>
      </w:pPr>
      <w:r w:rsidRPr="002E3002">
        <w:rPr>
          <w:rFonts w:ascii="Times New Roman" w:eastAsia="Times New Roman" w:hAnsi="Times New Roman"/>
          <w:b/>
          <w:bCs/>
          <w:lang w:val="lt-LT"/>
        </w:rPr>
        <w:t>Apie ką rašoma šiame lapelyje?</w:t>
      </w:r>
    </w:p>
    <w:p w14:paraId="70F98094" w14:textId="77777777" w:rsidR="00410FE2" w:rsidRPr="002E3002" w:rsidRDefault="00410FE2" w:rsidP="00410FE2">
      <w:pPr>
        <w:spacing w:after="0" w:line="240" w:lineRule="auto"/>
        <w:ind w:left="567" w:hanging="567"/>
        <w:rPr>
          <w:rFonts w:ascii="Times New Roman" w:eastAsia="Times New Roman" w:hAnsi="Times New Roman"/>
          <w:b/>
          <w:lang w:val="lt-LT"/>
        </w:rPr>
      </w:pPr>
    </w:p>
    <w:p w14:paraId="2EC69159" w14:textId="76B7F065" w:rsidR="00410FE2" w:rsidRPr="002E3002" w:rsidRDefault="00410FE2" w:rsidP="00410FE2">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1.</w:t>
      </w:r>
      <w:r w:rsidRPr="002E3002">
        <w:rPr>
          <w:rFonts w:ascii="Times New Roman" w:eastAsia="Times New Roman" w:hAnsi="Times New Roman"/>
          <w:lang w:val="lt-LT"/>
        </w:rPr>
        <w:tab/>
        <w:t xml:space="preserve">Kas yra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ir kam jis vartojamas</w:t>
      </w:r>
    </w:p>
    <w:p w14:paraId="12C2C63F" w14:textId="30491865" w:rsidR="00410FE2" w:rsidRPr="002E3002" w:rsidRDefault="00410FE2" w:rsidP="00410FE2">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2.</w:t>
      </w:r>
      <w:r w:rsidRPr="002E3002">
        <w:rPr>
          <w:rFonts w:ascii="Times New Roman" w:eastAsia="Times New Roman" w:hAnsi="Times New Roman"/>
          <w:lang w:val="lt-LT"/>
        </w:rPr>
        <w:tab/>
        <w:t xml:space="preserve">Kas žinotina prieš vartojant </w:t>
      </w:r>
      <w:r w:rsidR="0087411B">
        <w:rPr>
          <w:rFonts w:ascii="Times New Roman" w:eastAsia="Times New Roman" w:hAnsi="Times New Roman"/>
          <w:lang w:val="lt-LT"/>
        </w:rPr>
        <w:t>CILOXAN</w:t>
      </w:r>
    </w:p>
    <w:p w14:paraId="553C1A3B" w14:textId="5F93E7D5" w:rsidR="00410FE2" w:rsidRPr="002E3002" w:rsidRDefault="00410FE2" w:rsidP="00410FE2">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3.</w:t>
      </w:r>
      <w:r w:rsidRPr="002E3002">
        <w:rPr>
          <w:rFonts w:ascii="Times New Roman" w:eastAsia="Times New Roman" w:hAnsi="Times New Roman"/>
          <w:lang w:val="lt-LT"/>
        </w:rPr>
        <w:tab/>
        <w:t xml:space="preserve">Kaip vartoti </w:t>
      </w:r>
      <w:r w:rsidR="0087411B">
        <w:rPr>
          <w:rFonts w:ascii="Times New Roman" w:eastAsia="Times New Roman" w:hAnsi="Times New Roman"/>
          <w:lang w:val="lt-LT"/>
        </w:rPr>
        <w:t>CILOXAN</w:t>
      </w:r>
    </w:p>
    <w:p w14:paraId="7DC71DE0" w14:textId="77777777" w:rsidR="00410FE2" w:rsidRPr="002E3002" w:rsidRDefault="00410FE2" w:rsidP="00410FE2">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4.</w:t>
      </w:r>
      <w:r w:rsidRPr="002E3002">
        <w:rPr>
          <w:rFonts w:ascii="Times New Roman" w:eastAsia="Times New Roman" w:hAnsi="Times New Roman"/>
          <w:lang w:val="lt-LT"/>
        </w:rPr>
        <w:tab/>
        <w:t>Galimas šalutinis poveikis</w:t>
      </w:r>
    </w:p>
    <w:p w14:paraId="5AD20F69" w14:textId="3810C5AF" w:rsidR="00410FE2" w:rsidRPr="002E3002" w:rsidRDefault="00410FE2" w:rsidP="00410FE2">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5.</w:t>
      </w:r>
      <w:r w:rsidRPr="002E3002">
        <w:rPr>
          <w:rFonts w:ascii="Times New Roman" w:eastAsia="Times New Roman" w:hAnsi="Times New Roman"/>
          <w:lang w:val="lt-LT"/>
        </w:rPr>
        <w:tab/>
        <w:t xml:space="preserve">Kaip laikyti </w:t>
      </w:r>
      <w:r w:rsidR="0087411B">
        <w:rPr>
          <w:rFonts w:ascii="Times New Roman" w:eastAsia="Times New Roman" w:hAnsi="Times New Roman"/>
          <w:lang w:val="lt-LT"/>
        </w:rPr>
        <w:t>CILOXAN</w:t>
      </w:r>
    </w:p>
    <w:p w14:paraId="47A624DB" w14:textId="77777777" w:rsidR="00410FE2" w:rsidRPr="002E3002" w:rsidRDefault="00410FE2" w:rsidP="00410FE2">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6.</w:t>
      </w:r>
      <w:r w:rsidRPr="002E3002">
        <w:rPr>
          <w:rFonts w:ascii="Times New Roman" w:eastAsia="Times New Roman" w:hAnsi="Times New Roman"/>
          <w:lang w:val="lt-LT"/>
        </w:rPr>
        <w:tab/>
        <w:t>Pakuotės turinys ir kita informacija</w:t>
      </w:r>
    </w:p>
    <w:p w14:paraId="4BE0CD1C" w14:textId="77777777" w:rsidR="00410FE2" w:rsidRPr="002E3002" w:rsidRDefault="00410FE2" w:rsidP="00410FE2">
      <w:pPr>
        <w:numPr>
          <w:ilvl w:val="12"/>
          <w:numId w:val="0"/>
        </w:numPr>
        <w:spacing w:after="0" w:line="240" w:lineRule="auto"/>
        <w:rPr>
          <w:rFonts w:ascii="Times New Roman" w:eastAsia="Times New Roman" w:hAnsi="Times New Roman"/>
          <w:lang w:val="lt-LT"/>
        </w:rPr>
      </w:pPr>
    </w:p>
    <w:p w14:paraId="0A298610" w14:textId="77777777" w:rsidR="00410FE2" w:rsidRPr="002E3002" w:rsidRDefault="00410FE2" w:rsidP="00410FE2">
      <w:pPr>
        <w:numPr>
          <w:ilvl w:val="12"/>
          <w:numId w:val="0"/>
        </w:numPr>
        <w:spacing w:after="0" w:line="240" w:lineRule="auto"/>
        <w:rPr>
          <w:rFonts w:ascii="Times New Roman" w:eastAsia="Times New Roman" w:hAnsi="Times New Roman"/>
          <w:lang w:val="lt-LT"/>
        </w:rPr>
      </w:pPr>
    </w:p>
    <w:p w14:paraId="7608D3F3" w14:textId="277FBF63" w:rsidR="00410FE2" w:rsidRPr="002E3002" w:rsidRDefault="00410FE2" w:rsidP="00410FE2">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1.</w:t>
      </w:r>
      <w:r w:rsidRPr="002E3002">
        <w:rPr>
          <w:rFonts w:ascii="Times New Roman" w:eastAsia="Times New Roman" w:hAnsi="Times New Roman"/>
          <w:b/>
          <w:lang w:val="lt-LT"/>
        </w:rPr>
        <w:tab/>
        <w:t xml:space="preserve">Kas yra </w:t>
      </w:r>
      <w:r w:rsidR="0087411B">
        <w:rPr>
          <w:rFonts w:ascii="Times New Roman" w:eastAsia="Times New Roman" w:hAnsi="Times New Roman"/>
          <w:b/>
          <w:lang w:val="lt-LT"/>
        </w:rPr>
        <w:t>CILOXAN</w:t>
      </w:r>
      <w:r w:rsidRPr="002E3002">
        <w:rPr>
          <w:rFonts w:ascii="Times New Roman" w:eastAsia="Times New Roman" w:hAnsi="Times New Roman"/>
          <w:b/>
          <w:lang w:val="lt-LT"/>
        </w:rPr>
        <w:t xml:space="preserve"> ir kam jis vartojamas</w:t>
      </w:r>
    </w:p>
    <w:p w14:paraId="4BB7FDB3" w14:textId="77777777" w:rsidR="00410FE2" w:rsidRPr="002E3002" w:rsidRDefault="00410FE2" w:rsidP="00410FE2">
      <w:pPr>
        <w:spacing w:after="0" w:line="240" w:lineRule="auto"/>
        <w:ind w:left="567" w:hanging="567"/>
        <w:rPr>
          <w:rFonts w:ascii="Times New Roman" w:eastAsia="Times New Roman" w:hAnsi="Times New Roman"/>
          <w:lang w:val="lt-LT"/>
        </w:rPr>
      </w:pPr>
    </w:p>
    <w:p w14:paraId="6C8C8F92" w14:textId="62B84F33" w:rsidR="00410FE2" w:rsidRPr="002E3002" w:rsidRDefault="0087411B" w:rsidP="00410FE2">
      <w:pPr>
        <w:spacing w:after="0" w:line="240" w:lineRule="auto"/>
        <w:rPr>
          <w:rFonts w:ascii="Times New Roman" w:eastAsia="Times New Roman" w:hAnsi="Times New Roman"/>
          <w:lang w:val="lt-LT"/>
        </w:rPr>
      </w:pPr>
      <w:r>
        <w:rPr>
          <w:rFonts w:ascii="Times New Roman" w:eastAsia="Times New Roman" w:hAnsi="Times New Roman"/>
          <w:lang w:val="lt-LT"/>
        </w:rPr>
        <w:t>CILOXAN</w:t>
      </w:r>
      <w:r w:rsidR="00410FE2" w:rsidRPr="002E3002">
        <w:rPr>
          <w:rFonts w:ascii="Times New Roman" w:eastAsia="Times New Roman" w:hAnsi="Times New Roman"/>
          <w:lang w:val="lt-LT"/>
        </w:rPr>
        <w:t xml:space="preserve"> akių lašų veiklioji medžiaga yra plataus veikimo spektro chinolonų grupės antibiotikas – ciprofloksacinas. </w:t>
      </w:r>
    </w:p>
    <w:p w14:paraId="676CC22E" w14:textId="035228ED" w:rsidR="00410FE2" w:rsidRPr="002E3002" w:rsidRDefault="0087411B" w:rsidP="00410FE2">
      <w:pPr>
        <w:spacing w:after="0" w:line="240" w:lineRule="auto"/>
        <w:rPr>
          <w:rFonts w:ascii="Times New Roman" w:eastAsia="Times New Roman" w:hAnsi="Times New Roman"/>
          <w:b/>
          <w:lang w:val="lt-LT"/>
        </w:rPr>
      </w:pPr>
      <w:r>
        <w:rPr>
          <w:rFonts w:ascii="Times New Roman" w:eastAsia="Times New Roman" w:hAnsi="Times New Roman"/>
          <w:lang w:val="lt-LT"/>
        </w:rPr>
        <w:t>CILOXAN</w:t>
      </w:r>
      <w:r w:rsidR="00410FE2" w:rsidRPr="002E3002">
        <w:rPr>
          <w:rFonts w:ascii="Times New Roman" w:eastAsia="Times New Roman" w:hAnsi="Times New Roman"/>
          <w:lang w:val="lt-LT"/>
        </w:rPr>
        <w:t xml:space="preserve"> akių lašai vartojami ciprofloksacinui jautrių bakterijų rūšių sukeltų akies ir jos priedinių organų (vokų, junginės ir ašarų ap</w:t>
      </w:r>
      <w:r w:rsidR="00410FE2">
        <w:rPr>
          <w:rFonts w:ascii="Times New Roman" w:eastAsia="Times New Roman" w:hAnsi="Times New Roman"/>
          <w:lang w:val="lt-LT"/>
        </w:rPr>
        <w:t>a</w:t>
      </w:r>
      <w:r w:rsidR="00410FE2" w:rsidRPr="002E3002">
        <w:rPr>
          <w:rFonts w:ascii="Times New Roman" w:eastAsia="Times New Roman" w:hAnsi="Times New Roman"/>
          <w:lang w:val="lt-LT"/>
        </w:rPr>
        <w:t>rato) paviršinių bakterinių infekcinių ligų (pvz., ragenos opos) gydymui.</w:t>
      </w:r>
    </w:p>
    <w:p w14:paraId="52625F83" w14:textId="77777777" w:rsidR="00410FE2" w:rsidRPr="002E3002" w:rsidRDefault="00410FE2" w:rsidP="00410FE2">
      <w:pPr>
        <w:spacing w:after="0" w:line="240" w:lineRule="auto"/>
        <w:rPr>
          <w:rFonts w:ascii="Times New Roman" w:eastAsia="Times New Roman" w:hAnsi="Times New Roman"/>
          <w:lang w:val="lt-LT"/>
        </w:rPr>
      </w:pPr>
    </w:p>
    <w:p w14:paraId="22F707A6" w14:textId="77777777" w:rsidR="00410FE2" w:rsidRPr="002E3002" w:rsidRDefault="00410FE2" w:rsidP="00410FE2">
      <w:pPr>
        <w:numPr>
          <w:ilvl w:val="12"/>
          <w:numId w:val="0"/>
        </w:numPr>
        <w:spacing w:after="0" w:line="240" w:lineRule="auto"/>
        <w:rPr>
          <w:rFonts w:ascii="Times New Roman" w:eastAsia="Times New Roman" w:hAnsi="Times New Roman"/>
          <w:lang w:val="lt-LT"/>
        </w:rPr>
      </w:pPr>
      <w:r w:rsidRPr="002E3002">
        <w:rPr>
          <w:rFonts w:ascii="Times New Roman" w:eastAsia="Times New Roman" w:hAnsi="Times New Roman"/>
          <w:lang w:val="lt-LT"/>
        </w:rPr>
        <w:t>Būtinai laikykitės gydytojo nurodymų ir dozavimo etiketėje pateiktų instrukcijų.</w:t>
      </w:r>
    </w:p>
    <w:p w14:paraId="79ED23B9" w14:textId="77777777" w:rsidR="00410FE2" w:rsidRPr="002E3002" w:rsidRDefault="00410FE2" w:rsidP="00410FE2">
      <w:pPr>
        <w:numPr>
          <w:ilvl w:val="12"/>
          <w:numId w:val="0"/>
        </w:numPr>
        <w:spacing w:after="0" w:line="240" w:lineRule="auto"/>
        <w:rPr>
          <w:rFonts w:ascii="Times New Roman" w:eastAsia="Times New Roman" w:hAnsi="Times New Roman"/>
          <w:lang w:val="lt-LT"/>
        </w:rPr>
      </w:pPr>
    </w:p>
    <w:p w14:paraId="198067CC" w14:textId="77777777" w:rsidR="00410FE2" w:rsidRPr="002E3002" w:rsidRDefault="00410FE2" w:rsidP="00410FE2">
      <w:pPr>
        <w:numPr>
          <w:ilvl w:val="12"/>
          <w:numId w:val="0"/>
        </w:numPr>
        <w:spacing w:after="0" w:line="240" w:lineRule="auto"/>
        <w:rPr>
          <w:rFonts w:ascii="Times New Roman" w:eastAsia="Times New Roman" w:hAnsi="Times New Roman"/>
          <w:lang w:val="lt-LT"/>
        </w:rPr>
      </w:pPr>
    </w:p>
    <w:p w14:paraId="6E1AACB0" w14:textId="3F757518" w:rsidR="00410FE2" w:rsidRPr="002E3002" w:rsidRDefault="00410FE2" w:rsidP="00410FE2">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2.</w:t>
      </w:r>
      <w:r w:rsidRPr="002E3002">
        <w:rPr>
          <w:rFonts w:ascii="Times New Roman" w:eastAsia="Times New Roman" w:hAnsi="Times New Roman"/>
          <w:b/>
          <w:lang w:val="lt-LT"/>
        </w:rPr>
        <w:tab/>
        <w:t xml:space="preserve">Kas žinotina prieš vartojant </w:t>
      </w:r>
      <w:r w:rsidR="0087411B">
        <w:rPr>
          <w:rFonts w:ascii="Times New Roman" w:eastAsia="Times New Roman" w:hAnsi="Times New Roman"/>
          <w:b/>
          <w:lang w:val="lt-LT"/>
        </w:rPr>
        <w:t>CILOXAN</w:t>
      </w:r>
    </w:p>
    <w:p w14:paraId="105FC2E4" w14:textId="77777777" w:rsidR="00410FE2" w:rsidRPr="002E3002" w:rsidRDefault="00410FE2" w:rsidP="00410FE2">
      <w:pPr>
        <w:spacing w:after="0" w:line="240" w:lineRule="auto"/>
        <w:ind w:left="567" w:hanging="567"/>
        <w:rPr>
          <w:rFonts w:ascii="Times New Roman" w:eastAsia="Times New Roman" w:hAnsi="Times New Roman"/>
          <w:lang w:val="lt-LT"/>
        </w:rPr>
      </w:pPr>
    </w:p>
    <w:p w14:paraId="44C46E7C" w14:textId="356806B6" w:rsidR="00410FE2" w:rsidRPr="002E3002" w:rsidRDefault="0087411B" w:rsidP="00410FE2">
      <w:pPr>
        <w:spacing w:after="0" w:line="240" w:lineRule="auto"/>
        <w:ind w:left="567" w:hanging="567"/>
        <w:rPr>
          <w:rFonts w:ascii="Times New Roman" w:eastAsia="Times New Roman" w:hAnsi="Times New Roman"/>
          <w:b/>
          <w:caps/>
          <w:lang w:val="lt-LT"/>
        </w:rPr>
      </w:pPr>
      <w:r>
        <w:rPr>
          <w:rFonts w:ascii="Times New Roman" w:eastAsia="Times New Roman" w:hAnsi="Times New Roman"/>
          <w:b/>
          <w:lang w:val="lt-LT"/>
        </w:rPr>
        <w:t>CILOXAN</w:t>
      </w:r>
      <w:r w:rsidR="00410FE2" w:rsidRPr="002E3002">
        <w:rPr>
          <w:rFonts w:ascii="Times New Roman" w:eastAsia="Times New Roman" w:hAnsi="Times New Roman"/>
          <w:b/>
          <w:bCs/>
          <w:lang w:val="lt-LT"/>
        </w:rPr>
        <w:t xml:space="preserve"> vartoti negalima:</w:t>
      </w:r>
    </w:p>
    <w:p w14:paraId="3ECF53BA" w14:textId="77777777" w:rsidR="00410FE2" w:rsidRPr="002E3002" w:rsidRDefault="00410FE2" w:rsidP="00410FE2">
      <w:pPr>
        <w:numPr>
          <w:ilvl w:val="12"/>
          <w:numId w:val="0"/>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jeigu yra alergija ciprofloksacinui kitiems chinolonų grupės antibiotikams arba bet kuriai pagalbinei šio vaisto medžiagai (jos išvardytos 6</w:t>
      </w:r>
      <w:r>
        <w:rPr>
          <w:rFonts w:ascii="Times New Roman" w:eastAsia="Times New Roman" w:hAnsi="Times New Roman"/>
          <w:lang w:val="lt-LT"/>
        </w:rPr>
        <w:t> </w:t>
      </w:r>
      <w:r w:rsidRPr="002E3002">
        <w:rPr>
          <w:rFonts w:ascii="Times New Roman" w:eastAsia="Times New Roman" w:hAnsi="Times New Roman"/>
          <w:lang w:val="lt-LT"/>
        </w:rPr>
        <w:t>skyriuje).</w:t>
      </w:r>
    </w:p>
    <w:p w14:paraId="32CBE7C1" w14:textId="77777777" w:rsidR="00410FE2" w:rsidRPr="002E3002" w:rsidRDefault="00410FE2" w:rsidP="00410FE2">
      <w:pPr>
        <w:spacing w:after="0" w:line="240" w:lineRule="auto"/>
        <w:ind w:left="567" w:hanging="567"/>
        <w:rPr>
          <w:rFonts w:ascii="Times New Roman" w:eastAsia="Times New Roman" w:hAnsi="Times New Roman"/>
          <w:lang w:val="lt-LT"/>
        </w:rPr>
      </w:pPr>
    </w:p>
    <w:p w14:paraId="5386A124" w14:textId="77777777" w:rsidR="00410FE2" w:rsidRPr="002E3002" w:rsidRDefault="00410FE2" w:rsidP="00410FE2">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Įspėjimai ir atsargumo priemonės</w:t>
      </w:r>
    </w:p>
    <w:p w14:paraId="6EE0CD99" w14:textId="2373966D"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Pasitarkite su gydytoju arba vaistininku, prieš pradėdami vartoti </w:t>
      </w:r>
      <w:r w:rsidR="0087411B">
        <w:rPr>
          <w:rFonts w:ascii="Times New Roman" w:eastAsia="Times New Roman" w:hAnsi="Times New Roman"/>
          <w:lang w:val="lt-LT"/>
        </w:rPr>
        <w:t>CILOXAN</w:t>
      </w:r>
      <w:r w:rsidRPr="002E3002">
        <w:rPr>
          <w:rFonts w:ascii="Times New Roman" w:eastAsia="Times New Roman" w:hAnsi="Times New Roman"/>
          <w:lang w:val="lt-LT"/>
        </w:rPr>
        <w:t>.</w:t>
      </w:r>
    </w:p>
    <w:p w14:paraId="413C5986" w14:textId="77777777" w:rsidR="00410FE2" w:rsidRPr="002E3002" w:rsidRDefault="00410FE2" w:rsidP="00410FE2">
      <w:pPr>
        <w:spacing w:after="0" w:line="240" w:lineRule="auto"/>
        <w:rPr>
          <w:rFonts w:ascii="Times New Roman" w:eastAsia="Times New Roman" w:hAnsi="Times New Roman"/>
          <w:lang w:val="lt-LT"/>
        </w:rPr>
      </w:pPr>
    </w:p>
    <w:p w14:paraId="434335BB" w14:textId="5D254AE5" w:rsidR="00410FE2" w:rsidRPr="002E3002" w:rsidRDefault="0087411B" w:rsidP="00410FE2">
      <w:pPr>
        <w:numPr>
          <w:ilvl w:val="0"/>
          <w:numId w:val="1"/>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CILOXAN</w:t>
      </w:r>
      <w:r w:rsidR="00410FE2" w:rsidRPr="002E3002">
        <w:rPr>
          <w:rFonts w:ascii="Times New Roman" w:eastAsia="Times New Roman" w:hAnsi="Times New Roman"/>
          <w:lang w:val="lt-LT"/>
        </w:rPr>
        <w:t xml:space="preserve"> vartokite tik ant akių.</w:t>
      </w:r>
    </w:p>
    <w:p w14:paraId="04712ECA" w14:textId="77777777" w:rsidR="00410FE2" w:rsidRPr="002E3002" w:rsidRDefault="00410FE2" w:rsidP="00410FE2">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pastebėjote pirmuosius odos bėrimo požymius ar bet kokią kitą padidėjusio jautrumo reakciją, įskaitant dilgėlinę, niežulį ar kvėpavimo problemas, nustokite vartoti vaistą ir nedelsdami kreipkitės į gydytoją. Jeigu pasireiškia sunki alerginė reakcija, gali reikėti skubaus gydymo.</w:t>
      </w:r>
    </w:p>
    <w:p w14:paraId="051CA56C" w14:textId="77777777" w:rsidR="00410FE2" w:rsidRPr="002E3002" w:rsidRDefault="00410FE2" w:rsidP="00410FE2">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simptomai pasunkėja ar staiga vėl pasireiškia, pasitarkite su gydytoju. Vartodami šį vaistą, ypač ilgesnį laiką, galite tapti jautresni kitoms infekcijoms.</w:t>
      </w:r>
    </w:p>
    <w:p w14:paraId="3702CFE4" w14:textId="5E9519E2" w:rsidR="00410FE2" w:rsidRPr="002E3002" w:rsidRDefault="00410FE2" w:rsidP="00410FE2">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Jeigu esate senyvo amžiaus arba vartojate vaistus, vadinamus „kortikosteroidais“, kurie skiriami skausmui malšinti, uždegimui, astmai ar odos problemoms gydyti, gydymo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laikotarpiu yra padidėjęs sausgyslių problemų pavojus. Jeigu jums prasidėtų bet koks uždegimas ar uždegiminė liga, nustokite vartoti vaistą ir nedelsdami kreipkitės į gydytoją.</w:t>
      </w:r>
    </w:p>
    <w:p w14:paraId="01EE2564" w14:textId="77777777" w:rsidR="00410FE2" w:rsidRPr="002E3002" w:rsidRDefault="00410FE2" w:rsidP="00410FE2">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Jeigu vartojant šį vaistą arba netrukus po to pasireiškė sausgyslių skausmas, tinimas arba uždegimas, nustokite vartoti vaistą ir kreipkitės į gydytoją.</w:t>
      </w:r>
    </w:p>
    <w:p w14:paraId="281D0C5A" w14:textId="69D2F476" w:rsidR="00410FE2" w:rsidRPr="002E3002" w:rsidRDefault="00410FE2" w:rsidP="00410FE2">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lastRenderedPageBreak/>
        <w:t xml:space="preserve">Vartodami </w:t>
      </w:r>
      <w:r w:rsidR="0087411B">
        <w:rPr>
          <w:rFonts w:ascii="Times New Roman" w:eastAsia="Times New Roman" w:hAnsi="Times New Roman"/>
          <w:lang w:val="lt-LT"/>
        </w:rPr>
        <w:t>CILOXAN</w:t>
      </w:r>
      <w:r w:rsidRPr="002E3002" w:rsidDel="005C095E">
        <w:rPr>
          <w:rFonts w:ascii="Times New Roman" w:eastAsia="Times New Roman" w:hAnsi="Times New Roman"/>
          <w:lang w:val="lt-LT"/>
        </w:rPr>
        <w:t xml:space="preserve"> </w:t>
      </w:r>
      <w:r w:rsidRPr="002E3002">
        <w:rPr>
          <w:rFonts w:ascii="Times New Roman" w:eastAsia="Times New Roman" w:hAnsi="Times New Roman"/>
          <w:lang w:val="lt-LT"/>
        </w:rPr>
        <w:t>nebūkite saulėje.</w:t>
      </w:r>
    </w:p>
    <w:p w14:paraId="7D6F93D0" w14:textId="77777777" w:rsidR="00410FE2" w:rsidRPr="002E3002" w:rsidRDefault="00410FE2" w:rsidP="00410FE2">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Jei pastebėsite odos reakciją, kreipkitės į savo gydytoją. Vartojant antibiotikų, buvo odos jautrumo šviesai atvejų. Nedažnai panašių reakcijų atsiranda vartojant ciprofloksacino.</w:t>
      </w:r>
    </w:p>
    <w:p w14:paraId="3C868F78" w14:textId="5EADA7FE" w:rsidR="00410FE2" w:rsidRPr="002E3002" w:rsidRDefault="00410FE2" w:rsidP="00410FE2">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Gydymo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laikotarpiu nenešiokite kontaktinių lęšių (kietųjų ar minkštųjų).</w:t>
      </w:r>
    </w:p>
    <w:p w14:paraId="113AC0A5" w14:textId="31ACABA7" w:rsidR="00410FE2" w:rsidRPr="002E3002" w:rsidRDefault="00410FE2" w:rsidP="00410FE2">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vartojate kitokių vaistų, perskaitykite poskyrį „Kiti vaistai ir </w:t>
      </w:r>
      <w:r w:rsidR="0087411B">
        <w:rPr>
          <w:rFonts w:ascii="Times New Roman" w:eastAsia="Times New Roman" w:hAnsi="Times New Roman"/>
          <w:lang w:val="lt-LT"/>
        </w:rPr>
        <w:t>CILOXAN</w:t>
      </w:r>
      <w:r w:rsidRPr="002E3002">
        <w:rPr>
          <w:rFonts w:ascii="Times New Roman" w:eastAsia="Times New Roman" w:hAnsi="Times New Roman"/>
          <w:lang w:val="lt-LT"/>
        </w:rPr>
        <w:t>“.</w:t>
      </w:r>
    </w:p>
    <w:p w14:paraId="15FD2973" w14:textId="28EB2D06" w:rsidR="00410FE2" w:rsidRPr="002E3002" w:rsidRDefault="00410FE2" w:rsidP="00410FE2">
      <w:pPr>
        <w:numPr>
          <w:ilvl w:val="0"/>
          <w:numId w:val="1"/>
        </w:num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 pacientui yra ragenos opa ir jis dažnai vartoja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akyje gali atsirasti lokalių baltų nuosėdų (vaisto likučių), kurios, tęsiant gydymą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išnyksta. Nuosėdos netrukdo tęsti gydymą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ir nesukelia žalingo poveikio klinikinio gijimo procesui.</w:t>
      </w:r>
    </w:p>
    <w:p w14:paraId="2C2BDA66" w14:textId="77777777" w:rsidR="00410FE2" w:rsidRPr="002E3002" w:rsidRDefault="00410FE2" w:rsidP="00410FE2">
      <w:pPr>
        <w:spacing w:after="0" w:line="240" w:lineRule="auto"/>
        <w:rPr>
          <w:rFonts w:ascii="Times New Roman" w:eastAsia="Times New Roman" w:hAnsi="Times New Roman"/>
          <w:lang w:val="lt-LT"/>
        </w:rPr>
      </w:pPr>
    </w:p>
    <w:p w14:paraId="296648AF" w14:textId="77777777" w:rsidR="00410FE2" w:rsidRPr="002E3002" w:rsidRDefault="00410FE2" w:rsidP="00410FE2">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Jei bet kuris paminėtas perspėjimas Jums tinka ar tiko anksčiau, pasitarkite su gydytoju.</w:t>
      </w:r>
    </w:p>
    <w:p w14:paraId="53FF1BF1" w14:textId="77777777" w:rsidR="00410FE2" w:rsidRPr="002E3002" w:rsidRDefault="00410FE2" w:rsidP="00410FE2">
      <w:pPr>
        <w:spacing w:after="0" w:line="240" w:lineRule="auto"/>
        <w:rPr>
          <w:rFonts w:ascii="Times New Roman" w:eastAsia="Times New Roman" w:hAnsi="Times New Roman"/>
          <w:b/>
          <w:lang w:val="lt-LT"/>
        </w:rPr>
      </w:pPr>
    </w:p>
    <w:p w14:paraId="7CDFD97E" w14:textId="77777777" w:rsidR="00410FE2" w:rsidRPr="002E3002" w:rsidRDefault="00410FE2" w:rsidP="00410FE2">
      <w:pPr>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Vaikams ir paaugliams </w:t>
      </w:r>
    </w:p>
    <w:p w14:paraId="32A7BB06" w14:textId="4B383FD6"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Jaunesniems nei 1</w:t>
      </w:r>
      <w:r>
        <w:rPr>
          <w:rFonts w:ascii="Times New Roman" w:eastAsia="Times New Roman" w:hAnsi="Times New Roman"/>
          <w:lang w:val="lt-LT"/>
        </w:rPr>
        <w:t> </w:t>
      </w:r>
      <w:r w:rsidRPr="002E3002">
        <w:rPr>
          <w:rFonts w:ascii="Times New Roman" w:eastAsia="Times New Roman" w:hAnsi="Times New Roman"/>
          <w:lang w:val="lt-LT"/>
        </w:rPr>
        <w:t xml:space="preserve">metų vaikams </w:t>
      </w:r>
      <w:r w:rsidR="0087411B">
        <w:rPr>
          <w:rFonts w:ascii="Times New Roman" w:eastAsia="Times New Roman" w:hAnsi="Times New Roman"/>
          <w:lang w:val="lt-LT"/>
        </w:rPr>
        <w:t>CILOXAN</w:t>
      </w:r>
      <w:r w:rsidRPr="002E3002" w:rsidDel="005C095E">
        <w:rPr>
          <w:rFonts w:ascii="Times New Roman" w:eastAsia="Times New Roman" w:hAnsi="Times New Roman"/>
          <w:lang w:val="lt-LT"/>
        </w:rPr>
        <w:t xml:space="preserve"> </w:t>
      </w:r>
      <w:r w:rsidRPr="002E3002">
        <w:rPr>
          <w:rFonts w:ascii="Times New Roman" w:eastAsia="Times New Roman" w:hAnsi="Times New Roman"/>
          <w:lang w:val="lt-LT"/>
        </w:rPr>
        <w:t>vartoti galima tik gydytojui paskyrus.</w:t>
      </w:r>
    </w:p>
    <w:p w14:paraId="67BE9F95" w14:textId="77777777" w:rsidR="00410FE2" w:rsidRPr="002E3002" w:rsidRDefault="00410FE2" w:rsidP="00410FE2">
      <w:pPr>
        <w:spacing w:after="0" w:line="240" w:lineRule="auto"/>
        <w:rPr>
          <w:rFonts w:ascii="Times New Roman" w:eastAsia="Times New Roman" w:hAnsi="Times New Roman"/>
          <w:lang w:val="lt-LT"/>
        </w:rPr>
      </w:pPr>
    </w:p>
    <w:p w14:paraId="16FCFF22" w14:textId="3C4238F5"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b/>
          <w:lang w:val="lt-LT"/>
        </w:rPr>
        <w:t xml:space="preserve">Kiti vaistai ir </w:t>
      </w:r>
      <w:r w:rsidR="0087411B">
        <w:rPr>
          <w:rFonts w:ascii="Times New Roman" w:eastAsia="Times New Roman" w:hAnsi="Times New Roman"/>
          <w:b/>
          <w:lang w:val="lt-LT"/>
        </w:rPr>
        <w:t>CILOXAN</w:t>
      </w:r>
    </w:p>
    <w:p w14:paraId="02D47354" w14:textId="7777777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vartojate ar neseniai vartojote kitų vaistų arba dėl to nesate tikri, apie tai pasakykite gydytojui arba vaistininkui. </w:t>
      </w:r>
    </w:p>
    <w:p w14:paraId="2B5904EE" w14:textId="77777777" w:rsidR="00410FE2" w:rsidRPr="002E3002" w:rsidRDefault="00410FE2" w:rsidP="00410FE2">
      <w:pPr>
        <w:spacing w:after="0" w:line="240" w:lineRule="auto"/>
        <w:rPr>
          <w:rFonts w:ascii="Times New Roman" w:eastAsia="Times New Roman" w:hAnsi="Times New Roman"/>
          <w:lang w:val="lt-LT"/>
        </w:rPr>
      </w:pPr>
    </w:p>
    <w:p w14:paraId="111EE6C6" w14:textId="77777777" w:rsidR="00410FE2" w:rsidRPr="002E3002" w:rsidRDefault="00410FE2" w:rsidP="00410FE2">
      <w:pPr>
        <w:spacing w:after="0" w:line="240" w:lineRule="auto"/>
        <w:rPr>
          <w:rFonts w:ascii="Times New Roman" w:eastAsia="Times New Roman" w:hAnsi="Times New Roman"/>
          <w:u w:val="single"/>
          <w:lang w:val="lt-LT"/>
        </w:rPr>
      </w:pPr>
      <w:r w:rsidRPr="002E3002">
        <w:rPr>
          <w:rFonts w:ascii="Times New Roman" w:eastAsia="Times New Roman" w:hAnsi="Times New Roman"/>
          <w:lang w:val="lt-LT"/>
        </w:rPr>
        <w:t>Jeigu vartojate kitus akių lašus ar akių tepalus, tarp kiekvieno vaisto darykite bent penkių minučių pertrauką. Akių tepalą vartokite paskiausiai.</w:t>
      </w:r>
    </w:p>
    <w:p w14:paraId="6987E8E8" w14:textId="77777777" w:rsidR="00410FE2" w:rsidRPr="002E3002" w:rsidRDefault="00410FE2" w:rsidP="00410FE2">
      <w:pPr>
        <w:spacing w:after="0" w:line="240" w:lineRule="auto"/>
        <w:ind w:left="567" w:hanging="567"/>
        <w:rPr>
          <w:rFonts w:ascii="Times New Roman" w:eastAsia="Times New Roman" w:hAnsi="Times New Roman"/>
          <w:b/>
          <w:lang w:val="lt-LT"/>
        </w:rPr>
      </w:pPr>
    </w:p>
    <w:p w14:paraId="1DFF0837" w14:textId="50BC90F8" w:rsidR="00410FE2" w:rsidRPr="002E3002" w:rsidRDefault="0087411B" w:rsidP="00410FE2">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CILOXAN</w:t>
      </w:r>
      <w:r w:rsidR="00410FE2" w:rsidRPr="002E3002">
        <w:rPr>
          <w:rFonts w:ascii="Times New Roman" w:eastAsia="Times New Roman" w:hAnsi="Times New Roman"/>
          <w:b/>
          <w:lang w:val="lt-LT"/>
        </w:rPr>
        <w:t xml:space="preserve"> vartojimas su maistu ir gėrimais</w:t>
      </w:r>
    </w:p>
    <w:p w14:paraId="5BEAEA17" w14:textId="77777777" w:rsidR="00410FE2" w:rsidRPr="002E3002" w:rsidRDefault="00410FE2" w:rsidP="00410FE2">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Maistas ir gėrimai poveikio vaistui nesukelia.</w:t>
      </w:r>
    </w:p>
    <w:p w14:paraId="5E235277" w14:textId="77777777" w:rsidR="00410FE2" w:rsidRPr="002E3002" w:rsidRDefault="00410FE2" w:rsidP="00410FE2">
      <w:pPr>
        <w:spacing w:after="0" w:line="240" w:lineRule="auto"/>
        <w:ind w:left="567" w:hanging="567"/>
        <w:rPr>
          <w:rFonts w:ascii="Times New Roman" w:eastAsia="Times New Roman" w:hAnsi="Times New Roman"/>
          <w:b/>
          <w:lang w:val="lt-LT"/>
        </w:rPr>
      </w:pPr>
    </w:p>
    <w:p w14:paraId="0C1F7E78" w14:textId="77777777" w:rsidR="00410FE2" w:rsidRPr="002E3002" w:rsidRDefault="00410FE2" w:rsidP="00410FE2">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Nėštumas, žindymo laikotarpis ir vaisingumas</w:t>
      </w:r>
    </w:p>
    <w:p w14:paraId="2F436FE7" w14:textId="7777777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14:paraId="4928AE22" w14:textId="77777777" w:rsidR="00410FE2" w:rsidRPr="002E3002" w:rsidRDefault="00410FE2" w:rsidP="00410FE2">
      <w:pPr>
        <w:spacing w:after="0" w:line="240" w:lineRule="auto"/>
        <w:rPr>
          <w:rFonts w:ascii="Times New Roman" w:eastAsia="Times New Roman" w:hAnsi="Times New Roman"/>
          <w:lang w:val="lt-LT"/>
        </w:rPr>
      </w:pPr>
    </w:p>
    <w:p w14:paraId="38AD378D" w14:textId="76B160E2"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Nėštumo arba žindymo laikotarpiu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nevartokite, nebent gydytojas nuspręstų, kad vaistą vartoti reikia. Prieš vartojant bet kokį vaistą, būtina pasitarti su gydytoju arba vaistininku.</w:t>
      </w:r>
    </w:p>
    <w:p w14:paraId="6838F6F5" w14:textId="77777777" w:rsidR="00410FE2" w:rsidRPr="002E3002" w:rsidRDefault="00410FE2" w:rsidP="00410FE2">
      <w:pPr>
        <w:spacing w:after="0" w:line="240" w:lineRule="auto"/>
        <w:rPr>
          <w:rFonts w:ascii="Times New Roman" w:eastAsia="Times New Roman" w:hAnsi="Times New Roman"/>
          <w:lang w:val="lt-LT"/>
        </w:rPr>
      </w:pPr>
    </w:p>
    <w:p w14:paraId="6C6713EE" w14:textId="36B2F703" w:rsidR="00410FE2" w:rsidRPr="002E3002" w:rsidRDefault="00410FE2" w:rsidP="00410FE2">
      <w:pPr>
        <w:spacing w:after="0" w:line="240" w:lineRule="auto"/>
        <w:rPr>
          <w:rFonts w:ascii="Times New Roman" w:eastAsia="Times New Roman" w:hAnsi="Times New Roman"/>
          <w:u w:val="single"/>
          <w:lang w:val="lt-LT"/>
        </w:rPr>
      </w:pPr>
      <w:r w:rsidRPr="002E3002">
        <w:rPr>
          <w:rFonts w:ascii="Times New Roman" w:eastAsia="Times New Roman" w:hAnsi="Times New Roman"/>
          <w:lang w:val="lt-LT"/>
        </w:rPr>
        <w:t xml:space="preserve">Vietiškai vartojamo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poveikio vaisingumui tyrimų neatlikta.</w:t>
      </w:r>
    </w:p>
    <w:p w14:paraId="49748620" w14:textId="77777777" w:rsidR="00410FE2" w:rsidRPr="002E3002" w:rsidRDefault="00410FE2" w:rsidP="00410FE2">
      <w:pPr>
        <w:spacing w:after="0" w:line="240" w:lineRule="auto"/>
        <w:ind w:left="567" w:hanging="567"/>
        <w:rPr>
          <w:rFonts w:ascii="Times New Roman" w:eastAsia="Times New Roman" w:hAnsi="Times New Roman"/>
          <w:lang w:val="lt-LT"/>
        </w:rPr>
      </w:pPr>
    </w:p>
    <w:p w14:paraId="164A4C6C" w14:textId="77777777" w:rsidR="00410FE2" w:rsidRPr="002E3002" w:rsidRDefault="00410FE2" w:rsidP="00410FE2">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Vairavimas ir mechanizmų valdymas</w:t>
      </w:r>
    </w:p>
    <w:p w14:paraId="3B629A0F" w14:textId="441DA7C8"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Galite pastebėti, kad iš karto po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įsilašinimo matymas tampa neryškus. Vairuoti ir mechanizmų valdyti negalima, kol matymas nepagerės.</w:t>
      </w:r>
    </w:p>
    <w:p w14:paraId="50BD0E96" w14:textId="77777777" w:rsidR="00410FE2" w:rsidRPr="002E3002" w:rsidRDefault="00410FE2" w:rsidP="00410FE2">
      <w:pPr>
        <w:spacing w:after="0" w:line="240" w:lineRule="auto"/>
        <w:ind w:left="567" w:hanging="567"/>
        <w:rPr>
          <w:rFonts w:ascii="Times New Roman" w:eastAsia="Times New Roman" w:hAnsi="Times New Roman"/>
          <w:lang w:val="lt-LT"/>
        </w:rPr>
      </w:pPr>
    </w:p>
    <w:p w14:paraId="7FE561DC" w14:textId="4AB2C23C" w:rsidR="00410FE2" w:rsidRPr="002E3002" w:rsidRDefault="0087411B" w:rsidP="00410FE2">
      <w:pPr>
        <w:numPr>
          <w:ilvl w:val="12"/>
          <w:numId w:val="0"/>
        </w:numPr>
        <w:spacing w:after="0" w:line="240" w:lineRule="auto"/>
        <w:ind w:right="-2"/>
        <w:rPr>
          <w:rFonts w:ascii="Times New Roman" w:eastAsia="Times New Roman" w:hAnsi="Times New Roman"/>
          <w:bCs/>
          <w:lang w:val="lt-LT"/>
        </w:rPr>
      </w:pPr>
      <w:r>
        <w:rPr>
          <w:rFonts w:ascii="Times New Roman" w:eastAsia="Times New Roman" w:hAnsi="Times New Roman"/>
          <w:b/>
          <w:lang w:val="lt-LT"/>
        </w:rPr>
        <w:t>CILOXAN</w:t>
      </w:r>
      <w:r w:rsidR="00410FE2" w:rsidRPr="002E3002">
        <w:rPr>
          <w:rFonts w:ascii="Times New Roman" w:eastAsia="Times New Roman" w:hAnsi="Times New Roman"/>
          <w:b/>
          <w:lang w:val="lt-LT"/>
        </w:rPr>
        <w:t xml:space="preserve"> sudėtyje yra benzalkonio chlorido</w:t>
      </w:r>
    </w:p>
    <w:p w14:paraId="2FE52621" w14:textId="77777777" w:rsidR="00F377AD" w:rsidRPr="00F377AD" w:rsidRDefault="00F377AD" w:rsidP="00F377AD">
      <w:pPr>
        <w:numPr>
          <w:ilvl w:val="12"/>
          <w:numId w:val="0"/>
        </w:numPr>
        <w:spacing w:after="0" w:line="240" w:lineRule="auto"/>
        <w:ind w:right="-2"/>
        <w:rPr>
          <w:rFonts w:ascii="Times New Roman" w:eastAsia="Times New Roman" w:hAnsi="Times New Roman"/>
          <w:lang w:val="lt-LT"/>
        </w:rPr>
      </w:pPr>
      <w:r w:rsidRPr="00F377AD">
        <w:rPr>
          <w:rFonts w:ascii="Times New Roman" w:eastAsia="Times New Roman" w:hAnsi="Times New Roman"/>
          <w:lang w:val="lt-LT"/>
        </w:rPr>
        <w:t>5 ml šio vaisto yra 0,3 mg benzalkonio chlorido, tai atitinka 0,06 mg/ml.</w:t>
      </w:r>
    </w:p>
    <w:p w14:paraId="04F47A83" w14:textId="77777777" w:rsidR="00F377AD" w:rsidRPr="00F377AD" w:rsidRDefault="00F377AD" w:rsidP="00F377AD">
      <w:pPr>
        <w:numPr>
          <w:ilvl w:val="12"/>
          <w:numId w:val="0"/>
        </w:numPr>
        <w:spacing w:after="0" w:line="240" w:lineRule="auto"/>
        <w:ind w:right="-2"/>
        <w:rPr>
          <w:rFonts w:ascii="Times New Roman" w:eastAsia="Times New Roman" w:hAnsi="Times New Roman"/>
          <w:lang w:val="lt-LT"/>
        </w:rPr>
      </w:pPr>
      <w:r w:rsidRPr="00F377AD">
        <w:rPr>
          <w:rFonts w:ascii="Times New Roman" w:eastAsia="Times New Roman" w:hAnsi="Times New Roman"/>
          <w:lang w:val="lt-LT"/>
        </w:rPr>
        <w:t>Minkštieji kontaktiniai lęšiai gali absorbuoti benzalkonio chloridą ir gali pasikeisti kontaktinių lęšių spalva. Prieš šio vaisto vartojimą kontaktinius lęšius reikia išimti ir vėl juos galima įdėti ne anksčiau kaip po 15 min.</w:t>
      </w:r>
    </w:p>
    <w:p w14:paraId="3C1D3038" w14:textId="1DB59DF2" w:rsidR="00410FE2" w:rsidRPr="002E3002" w:rsidRDefault="00F377AD" w:rsidP="00410FE2">
      <w:pPr>
        <w:numPr>
          <w:ilvl w:val="12"/>
          <w:numId w:val="0"/>
        </w:numPr>
        <w:spacing w:after="0" w:line="240" w:lineRule="auto"/>
        <w:ind w:right="-2"/>
        <w:rPr>
          <w:rFonts w:ascii="Times New Roman" w:eastAsia="Times New Roman" w:hAnsi="Times New Roman"/>
          <w:lang w:val="lt-LT"/>
        </w:rPr>
      </w:pPr>
      <w:r w:rsidRPr="00F377AD">
        <w:rPr>
          <w:rFonts w:ascii="Times New Roman" w:eastAsia="Times New Roman" w:hAnsi="Times New Roman"/>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46CFAA49" w14:textId="77777777" w:rsidR="00410FE2" w:rsidRPr="002E3002" w:rsidRDefault="00410FE2" w:rsidP="00410FE2">
      <w:pPr>
        <w:numPr>
          <w:ilvl w:val="12"/>
          <w:numId w:val="0"/>
        </w:numPr>
        <w:spacing w:after="0" w:line="240" w:lineRule="auto"/>
        <w:ind w:right="-2"/>
        <w:rPr>
          <w:rFonts w:ascii="Times New Roman" w:eastAsia="Times New Roman" w:hAnsi="Times New Roman"/>
          <w:lang w:val="lt-LT"/>
        </w:rPr>
      </w:pPr>
    </w:p>
    <w:p w14:paraId="27C49979" w14:textId="0E19C5D0" w:rsidR="00410FE2" w:rsidRPr="002E3002" w:rsidRDefault="00410FE2" w:rsidP="00410FE2">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lang w:val="lt-LT"/>
        </w:rPr>
        <w:t>3.</w:t>
      </w:r>
      <w:r w:rsidRPr="002E3002">
        <w:rPr>
          <w:rFonts w:ascii="Times New Roman" w:eastAsia="Times New Roman" w:hAnsi="Times New Roman"/>
          <w:b/>
          <w:lang w:val="lt-LT"/>
        </w:rPr>
        <w:tab/>
        <w:t xml:space="preserve">Kaip vartoti </w:t>
      </w:r>
      <w:r w:rsidR="0087411B">
        <w:rPr>
          <w:rFonts w:ascii="Times New Roman" w:eastAsia="Times New Roman" w:hAnsi="Times New Roman"/>
          <w:b/>
          <w:lang w:val="lt-LT"/>
        </w:rPr>
        <w:t>CILOXAN</w:t>
      </w:r>
    </w:p>
    <w:p w14:paraId="3C408076" w14:textId="77777777" w:rsidR="00410FE2" w:rsidRPr="002E3002" w:rsidRDefault="00410FE2" w:rsidP="00410FE2">
      <w:pPr>
        <w:spacing w:after="0" w:line="240" w:lineRule="auto"/>
        <w:ind w:left="567" w:hanging="567"/>
        <w:rPr>
          <w:rFonts w:ascii="Times New Roman" w:eastAsia="Times New Roman" w:hAnsi="Times New Roman"/>
          <w:lang w:val="lt-LT"/>
        </w:rPr>
      </w:pPr>
    </w:p>
    <w:p w14:paraId="118D0FFA" w14:textId="7777777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Visada vartokite šį vaistą tiksliai kaip nurodė gydytojas arba vaistininkas. Jeigu abejojate, kreipkitės į gydytoją arba vaistininką.</w:t>
      </w:r>
    </w:p>
    <w:p w14:paraId="6BAAACE1" w14:textId="77777777" w:rsidR="00410FE2" w:rsidRPr="002E3002" w:rsidRDefault="00410FE2" w:rsidP="00410FE2">
      <w:pPr>
        <w:spacing w:after="0" w:line="240" w:lineRule="auto"/>
        <w:rPr>
          <w:rFonts w:ascii="Times New Roman" w:eastAsia="Times New Roman" w:hAnsi="Times New Roman"/>
          <w:lang w:val="lt-LT"/>
        </w:rPr>
      </w:pPr>
    </w:p>
    <w:p w14:paraId="0DB72363" w14:textId="77777777" w:rsidR="00410FE2" w:rsidRPr="002E3002" w:rsidRDefault="00410FE2" w:rsidP="00410FE2">
      <w:pPr>
        <w:spacing w:after="0" w:line="240" w:lineRule="auto"/>
        <w:rPr>
          <w:rFonts w:ascii="Times New Roman" w:eastAsia="Times New Roman" w:hAnsi="Times New Roman"/>
          <w:i/>
          <w:iCs/>
          <w:lang w:val="lt-LT"/>
        </w:rPr>
      </w:pPr>
      <w:r w:rsidRPr="002E3002">
        <w:rPr>
          <w:rFonts w:ascii="Times New Roman" w:eastAsia="Times New Roman" w:hAnsi="Times New Roman"/>
          <w:i/>
          <w:iCs/>
          <w:lang w:val="lt-LT"/>
        </w:rPr>
        <w:t xml:space="preserve">Dozavimas suaugusiesiems, senyviems pacientams ir visų amžiaus grupių vaikams (įskaitant naujagimius) </w:t>
      </w:r>
    </w:p>
    <w:p w14:paraId="45D532F4" w14:textId="77777777" w:rsidR="00410FE2" w:rsidRPr="002E3002" w:rsidRDefault="00410FE2" w:rsidP="00410FE2">
      <w:pPr>
        <w:spacing w:after="0" w:line="240" w:lineRule="auto"/>
        <w:ind w:left="567" w:hanging="567"/>
        <w:rPr>
          <w:rFonts w:ascii="Times New Roman" w:eastAsia="Times New Roman" w:hAnsi="Times New Roman"/>
          <w:u w:val="single"/>
          <w:lang w:val="lt-LT"/>
        </w:rPr>
      </w:pPr>
    </w:p>
    <w:p w14:paraId="1F109801" w14:textId="106BE551" w:rsidR="00410FE2" w:rsidRPr="002E3002" w:rsidRDefault="00410FE2" w:rsidP="00410FE2">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Gydant ragenos opas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lašinama tokiais laiko tarpais, net naktį:</w:t>
      </w:r>
    </w:p>
    <w:p w14:paraId="5AA41E47" w14:textId="77777777" w:rsidR="00410FE2" w:rsidRPr="002E3002" w:rsidRDefault="00410FE2" w:rsidP="00410FE2">
      <w:pPr>
        <w:numPr>
          <w:ilvl w:val="0"/>
          <w:numId w:val="2"/>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pirmosios paros pirmąsias šešias valandas – po du lašus į nesveiką akį (arba abi akis) kas 15</w:t>
      </w:r>
      <w:r>
        <w:rPr>
          <w:rFonts w:ascii="Times New Roman" w:eastAsia="Times New Roman" w:hAnsi="Times New Roman"/>
          <w:lang w:val="lt-LT"/>
        </w:rPr>
        <w:t> </w:t>
      </w:r>
      <w:r w:rsidRPr="002E3002">
        <w:rPr>
          <w:rFonts w:ascii="Times New Roman" w:eastAsia="Times New Roman" w:hAnsi="Times New Roman"/>
          <w:lang w:val="lt-LT"/>
        </w:rPr>
        <w:t>minučių, likusią paros dalį – kas 30</w:t>
      </w:r>
      <w:r>
        <w:rPr>
          <w:rFonts w:ascii="Times New Roman" w:eastAsia="Times New Roman" w:hAnsi="Times New Roman"/>
          <w:lang w:val="lt-LT"/>
        </w:rPr>
        <w:t> </w:t>
      </w:r>
      <w:r w:rsidRPr="002E3002">
        <w:rPr>
          <w:rFonts w:ascii="Times New Roman" w:eastAsia="Times New Roman" w:hAnsi="Times New Roman"/>
          <w:lang w:val="lt-LT"/>
        </w:rPr>
        <w:t xml:space="preserve">minučių; </w:t>
      </w:r>
    </w:p>
    <w:p w14:paraId="652A614F" w14:textId="77777777" w:rsidR="00410FE2" w:rsidRPr="002E3002" w:rsidRDefault="00410FE2" w:rsidP="00410FE2">
      <w:pPr>
        <w:numPr>
          <w:ilvl w:val="0"/>
          <w:numId w:val="3"/>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lastRenderedPageBreak/>
        <w:t>antrąją parą – po du lašus į nesveiką akį (arba abi akis) kas valandą;</w:t>
      </w:r>
    </w:p>
    <w:p w14:paraId="25E3F389" w14:textId="77777777" w:rsidR="00410FE2" w:rsidRPr="002E3002" w:rsidRDefault="00410FE2" w:rsidP="00410FE2">
      <w:pPr>
        <w:numPr>
          <w:ilvl w:val="0"/>
          <w:numId w:val="4"/>
        </w:numPr>
        <w:tabs>
          <w:tab w:val="clear" w:pos="360"/>
          <w:tab w:val="num" w:pos="0"/>
        </w:tabs>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nuo trečiosios iki keturioliktosios paros – po du lašus į nesveiką akį (arba abi akis) kas keturias valandas.</w:t>
      </w:r>
    </w:p>
    <w:p w14:paraId="35028E76" w14:textId="77777777" w:rsidR="00410FE2" w:rsidRPr="002E3002" w:rsidRDefault="00410FE2" w:rsidP="00410FE2">
      <w:pPr>
        <w:spacing w:after="0" w:line="240" w:lineRule="auto"/>
        <w:rPr>
          <w:rFonts w:ascii="Times New Roman" w:eastAsia="Times New Roman" w:hAnsi="Times New Roman"/>
          <w:i/>
          <w:lang w:val="lt-LT"/>
        </w:rPr>
      </w:pPr>
    </w:p>
    <w:p w14:paraId="3E20077B" w14:textId="77777777" w:rsidR="00410FE2" w:rsidRPr="002E3002" w:rsidRDefault="00410FE2" w:rsidP="00410FE2">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Gydant paviršinę akies ir jos priedinių organų infekciją lašinama po vieną du lašus į nesveiką akį (arba abi akis) kas šešias valandas. </w:t>
      </w:r>
    </w:p>
    <w:p w14:paraId="6DCBBF84" w14:textId="77777777" w:rsidR="00410FE2" w:rsidRPr="002E3002" w:rsidRDefault="00410FE2" w:rsidP="00410FE2">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Jei liga sunki, pirmąsias dvi dienas galima lašinti po vieną du lašus kas dvi valandas, išskyrus miego laiką.</w:t>
      </w:r>
    </w:p>
    <w:p w14:paraId="3C7F0FE2" w14:textId="77777777" w:rsidR="00410FE2" w:rsidRPr="002E3002" w:rsidRDefault="00410FE2" w:rsidP="00410FE2">
      <w:pPr>
        <w:spacing w:after="0" w:line="240" w:lineRule="auto"/>
        <w:rPr>
          <w:rFonts w:ascii="Times New Roman" w:eastAsia="Times New Roman" w:hAnsi="Times New Roman"/>
          <w:i/>
          <w:lang w:val="lt-LT"/>
        </w:rPr>
      </w:pPr>
    </w:p>
    <w:p w14:paraId="71911E5A" w14:textId="77777777" w:rsidR="00410FE2" w:rsidRPr="002E3002" w:rsidRDefault="00410FE2" w:rsidP="00410FE2">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Įprastinė gydymo trukmė – 7–14</w:t>
      </w:r>
      <w:r>
        <w:rPr>
          <w:rFonts w:ascii="Times New Roman" w:eastAsia="Times New Roman" w:hAnsi="Times New Roman"/>
          <w:lang w:val="lt-LT"/>
        </w:rPr>
        <w:t> </w:t>
      </w:r>
      <w:r w:rsidRPr="002E3002">
        <w:rPr>
          <w:rFonts w:ascii="Times New Roman" w:eastAsia="Times New Roman" w:hAnsi="Times New Roman"/>
          <w:lang w:val="lt-LT"/>
        </w:rPr>
        <w:t>dienų. Gydymo trukmę nustatys gydytojas.</w:t>
      </w:r>
    </w:p>
    <w:p w14:paraId="674646F3" w14:textId="77777777" w:rsidR="00410FE2" w:rsidRPr="002E3002" w:rsidRDefault="00410FE2" w:rsidP="00410FE2">
      <w:pPr>
        <w:spacing w:after="0" w:line="240" w:lineRule="auto"/>
        <w:rPr>
          <w:rFonts w:ascii="Times New Roman" w:eastAsia="Times New Roman" w:hAnsi="Times New Roman"/>
          <w:i/>
          <w:lang w:val="lt-LT"/>
        </w:rPr>
      </w:pPr>
    </w:p>
    <w:p w14:paraId="0E1CB39E" w14:textId="77777777" w:rsidR="00410FE2" w:rsidRPr="002E3002" w:rsidRDefault="00410FE2" w:rsidP="00410FE2">
      <w:pPr>
        <w:spacing w:after="0" w:line="240" w:lineRule="auto"/>
        <w:rPr>
          <w:rFonts w:ascii="Times New Roman" w:eastAsia="Times New Roman" w:hAnsi="Times New Roman"/>
          <w:i/>
          <w:u w:val="single"/>
          <w:lang w:val="lt-LT"/>
        </w:rPr>
      </w:pPr>
      <w:r w:rsidRPr="002E3002">
        <w:rPr>
          <w:rFonts w:ascii="Times New Roman" w:eastAsia="Times New Roman" w:hAnsi="Times New Roman"/>
          <w:u w:val="single"/>
          <w:lang w:val="lt-LT"/>
        </w:rPr>
        <w:t>Pacientams, kurių kepenų ir inkstų funkcija sutrikusi</w:t>
      </w:r>
    </w:p>
    <w:p w14:paraId="7E2377FB" w14:textId="0C958583" w:rsidR="00410FE2" w:rsidRPr="002E3002" w:rsidRDefault="00410FE2" w:rsidP="00410FE2">
      <w:pPr>
        <w:spacing w:after="0" w:line="240" w:lineRule="auto"/>
        <w:rPr>
          <w:rFonts w:ascii="Times New Roman" w:eastAsia="Times New Roman" w:hAnsi="Times New Roman"/>
          <w:i/>
          <w:lang w:val="lt-LT"/>
        </w:rPr>
      </w:pPr>
      <w:r w:rsidRPr="002E3002">
        <w:rPr>
          <w:rFonts w:ascii="Times New Roman" w:eastAsia="Times New Roman" w:hAnsi="Times New Roman"/>
          <w:lang w:val="lt-LT"/>
        </w:rPr>
        <w:t xml:space="preserve">Šių ligonių gydymas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akių lašais netirtas.</w:t>
      </w:r>
    </w:p>
    <w:p w14:paraId="31BED23E" w14:textId="77777777" w:rsidR="00410FE2" w:rsidRPr="002E3002" w:rsidRDefault="00410FE2" w:rsidP="00410FE2">
      <w:pPr>
        <w:spacing w:after="0" w:line="240" w:lineRule="auto"/>
        <w:rPr>
          <w:rFonts w:ascii="Times New Roman" w:eastAsia="Times New Roman" w:hAnsi="Times New Roman"/>
          <w:lang w:val="lt-LT"/>
        </w:rPr>
      </w:pPr>
    </w:p>
    <w:p w14:paraId="00946A52" w14:textId="44C2EC2A" w:rsidR="00410FE2" w:rsidRPr="002E3002" w:rsidRDefault="0087411B" w:rsidP="00410FE2">
      <w:pPr>
        <w:spacing w:after="0" w:line="240" w:lineRule="auto"/>
        <w:rPr>
          <w:rFonts w:ascii="Times New Roman" w:eastAsia="Times New Roman" w:hAnsi="Times New Roman"/>
          <w:b/>
          <w:lang w:val="lt-LT"/>
        </w:rPr>
      </w:pPr>
      <w:r>
        <w:rPr>
          <w:rFonts w:ascii="Times New Roman" w:eastAsia="Times New Roman" w:hAnsi="Times New Roman"/>
          <w:lang w:val="lt-LT"/>
        </w:rPr>
        <w:t>CILOXAN</w:t>
      </w:r>
      <w:r w:rsidR="00410FE2" w:rsidRPr="002E3002">
        <w:rPr>
          <w:rFonts w:ascii="Times New Roman" w:eastAsia="Times New Roman" w:hAnsi="Times New Roman"/>
          <w:lang w:val="lt-LT"/>
        </w:rPr>
        <w:t xml:space="preserve"> skirtas tik lašinti į </w:t>
      </w:r>
      <w:r w:rsidR="00410FE2" w:rsidRPr="00604EE2">
        <w:rPr>
          <w:rFonts w:ascii="Times New Roman" w:eastAsia="Times New Roman" w:hAnsi="Times New Roman"/>
          <w:lang w:val="lt-LT"/>
        </w:rPr>
        <w:t>akis</w:t>
      </w:r>
      <w:r w:rsidR="00410FE2" w:rsidRPr="00DC4775">
        <w:rPr>
          <w:rFonts w:ascii="Times New Roman" w:eastAsia="Times New Roman" w:hAnsi="Times New Roman"/>
          <w:lang w:val="lt-LT"/>
        </w:rPr>
        <w:t>.</w:t>
      </w:r>
    </w:p>
    <w:p w14:paraId="58BF7E70" w14:textId="77777777" w:rsidR="00410FE2" w:rsidRPr="002E3002" w:rsidRDefault="00410FE2" w:rsidP="00410FE2">
      <w:pPr>
        <w:spacing w:after="0" w:line="240" w:lineRule="auto"/>
        <w:jc w:val="both"/>
        <w:rPr>
          <w:rFonts w:ascii="Times New Roman" w:eastAsia="Times New Roman" w:hAnsi="Times New Roman"/>
          <w:b/>
          <w:i/>
          <w:lang w:val="lt-LT"/>
        </w:rPr>
      </w:pPr>
    </w:p>
    <w:p w14:paraId="456286CC" w14:textId="77777777" w:rsidR="00410FE2" w:rsidRPr="002E3002" w:rsidRDefault="00410FE2" w:rsidP="00410FE2">
      <w:pPr>
        <w:spacing w:after="0" w:line="240" w:lineRule="auto"/>
        <w:jc w:val="both"/>
        <w:rPr>
          <w:rFonts w:ascii="Times New Roman" w:eastAsia="Times New Roman" w:hAnsi="Times New Roman"/>
          <w:b/>
          <w:i/>
          <w:lang w:val="lt-LT"/>
        </w:rPr>
      </w:pPr>
      <w:r w:rsidRPr="002E3002">
        <w:rPr>
          <w:rFonts w:ascii="Times New Roman" w:eastAsia="Times New Roman" w:hAnsi="Times New Roman"/>
          <w:b/>
          <w:lang w:val="lt-LT"/>
        </w:rPr>
        <w:t>Vartojimas vaikams ir paaugliams</w:t>
      </w:r>
    </w:p>
    <w:p w14:paraId="6FDA2BEE" w14:textId="77777777" w:rsidR="00410FE2" w:rsidRPr="002E3002" w:rsidRDefault="00410FE2" w:rsidP="00410FE2">
      <w:pPr>
        <w:spacing w:after="0" w:line="240" w:lineRule="auto"/>
        <w:jc w:val="both"/>
        <w:rPr>
          <w:rFonts w:ascii="Times New Roman" w:eastAsia="Times New Roman" w:hAnsi="Times New Roman"/>
          <w:i/>
          <w:lang w:val="lt-LT"/>
        </w:rPr>
      </w:pPr>
      <w:r w:rsidRPr="002E3002">
        <w:rPr>
          <w:rFonts w:ascii="Times New Roman" w:eastAsia="Times New Roman" w:hAnsi="Times New Roman"/>
          <w:lang w:val="lt-LT"/>
        </w:rPr>
        <w:t>Vaisto galima vartoti vaikams.</w:t>
      </w:r>
    </w:p>
    <w:p w14:paraId="1FD431EA" w14:textId="77777777" w:rsidR="00410FE2" w:rsidRPr="002E3002" w:rsidRDefault="00410FE2" w:rsidP="00410FE2">
      <w:pPr>
        <w:widowControl w:val="0"/>
        <w:suppressAutoHyphens/>
        <w:spacing w:after="0" w:line="240" w:lineRule="atLeast"/>
        <w:rPr>
          <w:rFonts w:ascii="Times New Roman" w:eastAsia="Times New Roman" w:hAnsi="Times New Roman"/>
          <w:lang w:val="lt-LT"/>
        </w:rPr>
      </w:pPr>
    </w:p>
    <w:p w14:paraId="2A8B9994" w14:textId="3FE4839C" w:rsidR="00410FE2" w:rsidRPr="002E3002" w:rsidRDefault="00410FE2" w:rsidP="00410FE2">
      <w:pPr>
        <w:spacing w:after="0" w:line="240" w:lineRule="auto"/>
        <w:rPr>
          <w:rFonts w:ascii="Times New Roman" w:eastAsia="Times New Roman" w:hAnsi="Times New Roman"/>
          <w:bCs/>
          <w:i/>
          <w:iCs/>
          <w:lang w:val="lt-LT"/>
        </w:rPr>
      </w:pPr>
      <w:r w:rsidRPr="002E3002">
        <w:rPr>
          <w:rFonts w:ascii="Times New Roman" w:eastAsia="Times New Roman" w:hAnsi="Times New Roman"/>
          <w:bCs/>
          <w:i/>
          <w:iCs/>
          <w:lang w:val="lt-LT"/>
        </w:rPr>
        <w:t xml:space="preserve">Kaip tinkamai vartoti </w:t>
      </w:r>
      <w:r w:rsidR="0087411B">
        <w:rPr>
          <w:rFonts w:ascii="Times New Roman" w:eastAsia="Times New Roman" w:hAnsi="Times New Roman"/>
          <w:bCs/>
          <w:i/>
          <w:iCs/>
          <w:lang w:val="lt-LT"/>
        </w:rPr>
        <w:t>CILOXAN</w:t>
      </w:r>
      <w:r w:rsidRPr="002E3002">
        <w:rPr>
          <w:rFonts w:ascii="Times New Roman" w:eastAsia="Times New Roman" w:hAnsi="Times New Roman"/>
          <w:bCs/>
          <w:i/>
          <w:iCs/>
          <w:lang w:val="lt-LT"/>
        </w:rPr>
        <w:t>?</w:t>
      </w:r>
    </w:p>
    <w:p w14:paraId="488F85C0" w14:textId="77777777" w:rsidR="00410FE2" w:rsidRPr="002E3002" w:rsidRDefault="00410FE2" w:rsidP="00410FE2">
      <w:pPr>
        <w:spacing w:after="0" w:line="240" w:lineRule="auto"/>
        <w:rPr>
          <w:rFonts w:ascii="Times New Roman" w:eastAsia="Times New Roman" w:hAnsi="Times New Roman"/>
          <w:lang w:val="lt-LT"/>
        </w:rPr>
      </w:pPr>
    </w:p>
    <w:p w14:paraId="450AFF6D" w14:textId="77777777" w:rsidR="00410FE2" w:rsidRPr="002E3002" w:rsidRDefault="00410FE2" w:rsidP="00410FE2">
      <w:pPr>
        <w:spacing w:after="0" w:line="240" w:lineRule="auto"/>
        <w:rPr>
          <w:rFonts w:ascii="Times New Roman" w:eastAsia="Times New Roman" w:hAnsi="Times New Roman"/>
          <w:bCs/>
          <w:lang w:val="lt-LT"/>
        </w:rPr>
      </w:pPr>
      <w:r w:rsidRPr="002E3002">
        <w:rPr>
          <w:rFonts w:ascii="Times New Roman" w:eastAsia="Times New Roman" w:hAnsi="Times New Roman"/>
          <w:bCs/>
          <w:lang w:val="lt-LT"/>
        </w:rPr>
        <w:t>Jei po dangtelio nuėmimo atidarymą rodantis žiedas atsilaisvina, jį prieš vaisto vartojimą reikia nuimti.</w:t>
      </w:r>
    </w:p>
    <w:p w14:paraId="51F5C8EC" w14:textId="77777777" w:rsidR="00410FE2" w:rsidRPr="002E3002" w:rsidRDefault="00410FE2" w:rsidP="00410FE2">
      <w:pPr>
        <w:widowControl w:val="0"/>
        <w:suppressAutoHyphens/>
        <w:spacing w:after="0" w:line="240" w:lineRule="atLeast"/>
        <w:rPr>
          <w:rFonts w:ascii="Times New Roman" w:eastAsia="Times New Roman" w:hAnsi="Times New Roman"/>
          <w:lang w:val="lt-LT"/>
        </w:rPr>
      </w:pPr>
      <w:r>
        <w:rPr>
          <w:noProof/>
          <w:lang w:val="lt-LT" w:eastAsia="lt-LT"/>
        </w:rPr>
        <w:drawing>
          <wp:anchor distT="0" distB="0" distL="114300" distR="114300" simplePos="0" relativeHeight="251658240" behindDoc="1" locked="0" layoutInCell="0" allowOverlap="1" wp14:anchorId="36607991" wp14:editId="2E248A31">
            <wp:simplePos x="0" y="0"/>
            <wp:positionH relativeFrom="column">
              <wp:posOffset>2995295</wp:posOffset>
            </wp:positionH>
            <wp:positionV relativeFrom="paragraph">
              <wp:posOffset>-120015</wp:posOffset>
            </wp:positionV>
            <wp:extent cx="1733550" cy="13716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7216" behindDoc="1" locked="0" layoutInCell="0" allowOverlap="1" wp14:anchorId="4AD63D76" wp14:editId="1800B288">
            <wp:simplePos x="0" y="0"/>
            <wp:positionH relativeFrom="column">
              <wp:posOffset>1233170</wp:posOffset>
            </wp:positionH>
            <wp:positionV relativeFrom="paragraph">
              <wp:posOffset>-205740</wp:posOffset>
            </wp:positionV>
            <wp:extent cx="1828800" cy="15049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6192" behindDoc="0" locked="0" layoutInCell="0" allowOverlap="1" wp14:anchorId="6DCDDD00" wp14:editId="0DA441CA">
            <wp:simplePos x="0" y="0"/>
            <wp:positionH relativeFrom="column">
              <wp:posOffset>4951730</wp:posOffset>
            </wp:positionH>
            <wp:positionV relativeFrom="paragraph">
              <wp:posOffset>102235</wp:posOffset>
            </wp:positionV>
            <wp:extent cx="1005840" cy="1002030"/>
            <wp:effectExtent l="0" t="0" r="3810" b="7620"/>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065D69">
        <w:rPr>
          <w:rFonts w:ascii="Times New Roman" w:eastAsia="Times New Roman" w:hAnsi="Times New Roman"/>
          <w:lang w:val="lt-LT" w:eastAsia="lt-LT"/>
        </w:rPr>
        <w:object w:dxaOrig="1440" w:dyaOrig="1440" w14:anchorId="66C0F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4.2pt;width:89.6pt;height:90.25pt;z-index:-251657216;visibility:visible;mso-wrap-edited:f;mso-position-horizontal-relative:text;mso-position-vertical-relative:text" o:allowincell="f" fillcolor="window">
            <v:imagedata r:id="rId10" o:title=""/>
          </v:shape>
          <o:OLEObject Type="Embed" ProgID="Word.Picture.8" ShapeID="_x0000_s1026" DrawAspect="Content" ObjectID="_1743574492" r:id="rId11"/>
        </w:object>
      </w:r>
    </w:p>
    <w:p w14:paraId="5D29D4C8" w14:textId="77777777" w:rsidR="00410FE2" w:rsidRPr="002E3002" w:rsidRDefault="00410FE2" w:rsidP="00410FE2">
      <w:pPr>
        <w:widowControl w:val="0"/>
        <w:numPr>
          <w:ilvl w:val="12"/>
          <w:numId w:val="0"/>
        </w:numPr>
        <w:suppressAutoHyphens/>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ab/>
        <w:t>1</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2</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3</w:t>
      </w:r>
      <w:r w:rsidRPr="002E3002">
        <w:rPr>
          <w:rFonts w:ascii="Times New Roman" w:eastAsia="Times New Roman" w:hAnsi="Times New Roman"/>
          <w:lang w:val="lt-LT"/>
        </w:rPr>
        <w:tab/>
      </w:r>
      <w:r w:rsidRPr="002E3002">
        <w:rPr>
          <w:rFonts w:ascii="Times New Roman" w:eastAsia="Times New Roman" w:hAnsi="Times New Roman"/>
          <w:lang w:val="lt-LT"/>
        </w:rPr>
        <w:tab/>
      </w:r>
      <w:r w:rsidRPr="002E3002">
        <w:rPr>
          <w:rFonts w:ascii="Times New Roman" w:eastAsia="Times New Roman" w:hAnsi="Times New Roman"/>
          <w:lang w:val="lt-LT"/>
        </w:rPr>
        <w:tab/>
        <w:t>4</w:t>
      </w:r>
    </w:p>
    <w:p w14:paraId="28D4EEB3" w14:textId="77777777" w:rsidR="00410FE2" w:rsidRPr="002E3002" w:rsidRDefault="00410FE2" w:rsidP="00410FE2">
      <w:pPr>
        <w:spacing w:after="0" w:line="240" w:lineRule="auto"/>
        <w:rPr>
          <w:rFonts w:ascii="Times New Roman" w:eastAsia="Times New Roman" w:hAnsi="Times New Roman"/>
          <w:b/>
          <w:lang w:val="lt-LT"/>
        </w:rPr>
      </w:pPr>
    </w:p>
    <w:p w14:paraId="0BD60E0A" w14:textId="4C18F5BF" w:rsidR="00410FE2" w:rsidRPr="002E3002" w:rsidRDefault="00410FE2" w:rsidP="00410FE2">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Paimkite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buteliuką ir veidrodį.</w:t>
      </w:r>
    </w:p>
    <w:p w14:paraId="2DE55446" w14:textId="77777777" w:rsidR="00410FE2" w:rsidRPr="002E3002" w:rsidRDefault="00410FE2" w:rsidP="00410FE2">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Nusiplaukite rankas ir atsisėskite prieš veidrodį.</w:t>
      </w:r>
    </w:p>
    <w:p w14:paraId="51DED593" w14:textId="77777777" w:rsidR="00410FE2" w:rsidRPr="002E3002" w:rsidRDefault="00410FE2" w:rsidP="00410FE2">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Atsukite buteliuko dangtelį.</w:t>
      </w:r>
    </w:p>
    <w:p w14:paraId="6CB44191" w14:textId="77777777" w:rsidR="00410FE2" w:rsidRPr="002E3002" w:rsidRDefault="00410FE2" w:rsidP="00410FE2">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Laikykite apverstą buteliuką vienos rankos nykščiu ir didžiuoju pirštu (1 pav.).</w:t>
      </w:r>
    </w:p>
    <w:p w14:paraId="5A44375C" w14:textId="77777777" w:rsidR="00410FE2" w:rsidRPr="002E3002" w:rsidRDefault="00410FE2" w:rsidP="00410FE2">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Atloškite galvą. Kitos rankos smiliumi atsargiai patraukite žemyn apatinį voką, kad tarp voko ir akies obuolio susidarytų kišenėlė; į ją įlašinsite vaisto.</w:t>
      </w:r>
    </w:p>
    <w:p w14:paraId="060C9C9E" w14:textId="77777777" w:rsidR="00410FE2" w:rsidRPr="002E3002" w:rsidRDefault="00410FE2" w:rsidP="00410FE2">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Laikykite lašintuvo galą virš akies. Naudokitės veidrodžiu, jei tai padeda.</w:t>
      </w:r>
    </w:p>
    <w:p w14:paraId="2CE104DC" w14:textId="77777777" w:rsidR="00410FE2" w:rsidRPr="002E3002" w:rsidRDefault="00410FE2" w:rsidP="00410FE2">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Lašintuvu nelieskite akies, voko, odos aplinkui akį ir kitų paviršių, nes antraip galima užteršti lašus.</w:t>
      </w:r>
    </w:p>
    <w:p w14:paraId="4F842CE2" w14:textId="77777777" w:rsidR="00410FE2" w:rsidRPr="002E3002" w:rsidRDefault="00410FE2" w:rsidP="00410FE2">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Nesuspauskite buteliuko. Jis pagamintas taip, kad tereikia švelniai paspausti jo dugną (2 pav.)</w:t>
      </w:r>
    </w:p>
    <w:p w14:paraId="1CBAC673" w14:textId="1AF73954" w:rsidR="00410FE2" w:rsidRPr="002E3002" w:rsidRDefault="00410FE2" w:rsidP="00410FE2">
      <w:pPr>
        <w:numPr>
          <w:ilvl w:val="0"/>
          <w:numId w:val="5"/>
        </w:numPr>
        <w:tabs>
          <w:tab w:val="clear" w:pos="360"/>
          <w:tab w:val="num" w:pos="567"/>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Lengvai paspauskite smiliumi buteliuko dugną, kad įlašėtų vienas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lašas (3</w:t>
      </w:r>
      <w:r>
        <w:rPr>
          <w:rFonts w:ascii="Times New Roman" w:eastAsia="Times New Roman" w:hAnsi="Times New Roman"/>
          <w:lang w:val="lt-LT"/>
        </w:rPr>
        <w:t> </w:t>
      </w:r>
      <w:r w:rsidRPr="002E3002">
        <w:rPr>
          <w:rFonts w:ascii="Times New Roman" w:eastAsia="Times New Roman" w:hAnsi="Times New Roman"/>
          <w:lang w:val="lt-LT"/>
        </w:rPr>
        <w:t>pav.).</w:t>
      </w:r>
    </w:p>
    <w:p w14:paraId="445BF647" w14:textId="6DAB1975" w:rsidR="00410FE2" w:rsidRPr="002E3002" w:rsidRDefault="00410FE2" w:rsidP="00410FE2">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Įlašinę </w:t>
      </w:r>
      <w:r w:rsidR="0087411B">
        <w:rPr>
          <w:rFonts w:ascii="Times New Roman" w:eastAsia="Times New Roman" w:hAnsi="Times New Roman"/>
          <w:lang w:val="lt-LT"/>
        </w:rPr>
        <w:t>CILOXAN</w:t>
      </w:r>
      <w:r w:rsidRPr="002E3002">
        <w:rPr>
          <w:rFonts w:ascii="Times New Roman" w:eastAsia="Times New Roman" w:hAnsi="Times New Roman"/>
          <w:lang w:val="lt-LT"/>
        </w:rPr>
        <w:t>, užsimerkite ir 2 minutėms nestipriai užspauskite pirštu akies kampą prie nosies (4</w:t>
      </w:r>
      <w:r>
        <w:rPr>
          <w:rFonts w:ascii="Times New Roman" w:eastAsia="Times New Roman" w:hAnsi="Times New Roman"/>
          <w:lang w:val="lt-LT"/>
        </w:rPr>
        <w:t> </w:t>
      </w:r>
      <w:r w:rsidRPr="002E3002">
        <w:rPr>
          <w:rFonts w:ascii="Times New Roman" w:eastAsia="Times New Roman" w:hAnsi="Times New Roman"/>
          <w:lang w:val="lt-LT"/>
        </w:rPr>
        <w:t>pav.), kad mažiau vaisto patektų į visą organizmą.</w:t>
      </w:r>
    </w:p>
    <w:p w14:paraId="1703ED18" w14:textId="10FBBD59" w:rsidR="00410FE2" w:rsidRPr="002E3002" w:rsidRDefault="00410FE2" w:rsidP="00410FE2">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 xml:space="preserve">Jeigu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lašinate į abi akis, 4–10</w:t>
      </w:r>
      <w:r>
        <w:rPr>
          <w:rFonts w:ascii="Times New Roman" w:eastAsia="Times New Roman" w:hAnsi="Times New Roman"/>
          <w:lang w:val="lt-LT"/>
        </w:rPr>
        <w:t> </w:t>
      </w:r>
      <w:r w:rsidRPr="002E3002">
        <w:rPr>
          <w:rFonts w:ascii="Times New Roman" w:eastAsia="Times New Roman" w:hAnsi="Times New Roman"/>
          <w:lang w:val="lt-LT"/>
        </w:rPr>
        <w:t>veiksmus pakartokite su kita akimi.</w:t>
      </w:r>
    </w:p>
    <w:p w14:paraId="0CAB6965" w14:textId="77777777" w:rsidR="00410FE2" w:rsidRPr="002E3002" w:rsidRDefault="00410FE2" w:rsidP="00410FE2">
      <w:pPr>
        <w:numPr>
          <w:ilvl w:val="0"/>
          <w:numId w:val="5"/>
        </w:numPr>
        <w:tabs>
          <w:tab w:val="clear" w:pos="360"/>
        </w:tabs>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Po naudojimo iš karto sandariai uždarykite buteliuką dangteliu.</w:t>
      </w:r>
    </w:p>
    <w:p w14:paraId="26F6F998" w14:textId="77777777" w:rsidR="00410FE2" w:rsidRPr="002E3002" w:rsidRDefault="00410FE2" w:rsidP="00410FE2">
      <w:pPr>
        <w:spacing w:after="0" w:line="240" w:lineRule="auto"/>
        <w:ind w:left="567" w:hanging="567"/>
        <w:rPr>
          <w:rFonts w:ascii="Times New Roman" w:eastAsia="Times New Roman" w:hAnsi="Times New Roman"/>
          <w:b/>
          <w:lang w:val="lt-LT"/>
        </w:rPr>
      </w:pPr>
    </w:p>
    <w:p w14:paraId="6BD21502" w14:textId="30C4E41C" w:rsidR="00410FE2" w:rsidRPr="002E3002" w:rsidRDefault="00410FE2" w:rsidP="00410FE2">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bCs/>
          <w:lang w:val="lt-LT"/>
        </w:rPr>
        <w:t>Jei</w:t>
      </w:r>
      <w:r w:rsidRPr="002E3002">
        <w:rPr>
          <w:rFonts w:ascii="Times New Roman" w:eastAsia="Times New Roman" w:hAnsi="Times New Roman"/>
          <w:b/>
          <w:lang w:val="lt-LT"/>
        </w:rPr>
        <w:t xml:space="preserve"> </w:t>
      </w:r>
      <w:r w:rsidRPr="002E3002">
        <w:rPr>
          <w:rFonts w:ascii="Times New Roman" w:eastAsia="Times New Roman" w:hAnsi="Times New Roman"/>
          <w:lang w:val="lt-LT"/>
        </w:rPr>
        <w:t xml:space="preserve">lašas nepateko į </w:t>
      </w:r>
      <w:r w:rsidRPr="00604EE2">
        <w:rPr>
          <w:rFonts w:ascii="Times New Roman" w:eastAsia="Times New Roman" w:hAnsi="Times New Roman"/>
          <w:lang w:val="lt-LT"/>
        </w:rPr>
        <w:t>akį</w:t>
      </w:r>
      <w:r w:rsidRPr="003A72CB">
        <w:rPr>
          <w:rFonts w:ascii="Times New Roman" w:eastAsia="Times New Roman" w:hAnsi="Times New Roman"/>
          <w:lang w:val="lt-LT"/>
        </w:rPr>
        <w:t xml:space="preserve">, </w:t>
      </w:r>
      <w:r w:rsidRPr="00604EE2">
        <w:rPr>
          <w:rFonts w:ascii="Times New Roman" w:eastAsia="Times New Roman" w:hAnsi="Times New Roman"/>
          <w:lang w:val="lt-LT"/>
        </w:rPr>
        <w:t>lašinkitės</w:t>
      </w:r>
      <w:r w:rsidRPr="002E3002">
        <w:rPr>
          <w:rFonts w:ascii="Times New Roman" w:eastAsia="Times New Roman" w:hAnsi="Times New Roman"/>
          <w:lang w:val="lt-LT"/>
        </w:rPr>
        <w:t xml:space="preserve"> dar kartą</w:t>
      </w:r>
      <w:r w:rsidR="00055473">
        <w:rPr>
          <w:rFonts w:ascii="Times New Roman" w:eastAsia="Times New Roman" w:hAnsi="Times New Roman"/>
          <w:lang w:val="lt-LT"/>
        </w:rPr>
        <w:t>.</w:t>
      </w:r>
    </w:p>
    <w:p w14:paraId="757CD0EE" w14:textId="77777777" w:rsidR="00410FE2" w:rsidRPr="002E3002" w:rsidRDefault="00410FE2" w:rsidP="00410FE2">
      <w:pPr>
        <w:spacing w:after="0" w:line="240" w:lineRule="auto"/>
        <w:ind w:left="567" w:hanging="567"/>
        <w:rPr>
          <w:rFonts w:ascii="Times New Roman" w:eastAsia="Times New Roman" w:hAnsi="Times New Roman"/>
          <w:u w:val="single"/>
          <w:lang w:val="lt-LT"/>
        </w:rPr>
      </w:pPr>
    </w:p>
    <w:p w14:paraId="5068272E" w14:textId="07383D92" w:rsidR="00410FE2" w:rsidRPr="002E3002" w:rsidRDefault="00410FE2" w:rsidP="00410FE2">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t xml:space="preserve">Ką daryti pavartojus per didelę </w:t>
      </w:r>
      <w:r w:rsidR="0087411B">
        <w:rPr>
          <w:rFonts w:ascii="Times New Roman" w:eastAsia="Times New Roman" w:hAnsi="Times New Roman"/>
          <w:b/>
          <w:lang w:val="lt-LT"/>
        </w:rPr>
        <w:t>CILOXAN</w:t>
      </w:r>
      <w:r w:rsidRPr="002E3002">
        <w:rPr>
          <w:rFonts w:ascii="Times New Roman" w:eastAsia="Times New Roman" w:hAnsi="Times New Roman"/>
          <w:b/>
          <w:lang w:val="lt-LT"/>
        </w:rPr>
        <w:t xml:space="preserve"> dozę</w:t>
      </w:r>
    </w:p>
    <w:p w14:paraId="46B3FF21" w14:textId="49E7F900"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įsilašinote per daug </w:t>
      </w:r>
      <w:r w:rsidR="0087411B">
        <w:rPr>
          <w:rFonts w:ascii="Times New Roman" w:eastAsia="Times New Roman" w:hAnsi="Times New Roman"/>
          <w:lang w:val="lt-LT"/>
        </w:rPr>
        <w:t>CILOXAN</w:t>
      </w:r>
      <w:r w:rsidRPr="002E3002">
        <w:rPr>
          <w:rFonts w:ascii="Times New Roman" w:eastAsia="Times New Roman" w:hAnsi="Times New Roman"/>
          <w:lang w:val="lt-LT"/>
        </w:rPr>
        <w:t>, akis galite išplauti drungnu vandeniu.</w:t>
      </w:r>
    </w:p>
    <w:p w14:paraId="024F72A7" w14:textId="658FDC19"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Jeigu netyčia nurijote </w:t>
      </w:r>
      <w:r w:rsidR="0087411B">
        <w:rPr>
          <w:rFonts w:ascii="Times New Roman" w:eastAsia="Times New Roman" w:hAnsi="Times New Roman"/>
          <w:lang w:val="lt-LT"/>
        </w:rPr>
        <w:t>CILOXAN</w:t>
      </w:r>
      <w:r w:rsidRPr="002E3002">
        <w:rPr>
          <w:rFonts w:ascii="Times New Roman" w:eastAsia="Times New Roman" w:hAnsi="Times New Roman"/>
          <w:lang w:val="lt-LT"/>
        </w:rPr>
        <w:t>, kreipkitės į gydytoją, tačiau jokių sunkių komplikacijų pasireikšti neturėtų.</w:t>
      </w:r>
    </w:p>
    <w:p w14:paraId="3CEE2618" w14:textId="170E816C" w:rsidR="00410FE2" w:rsidRDefault="00410FE2" w:rsidP="00410FE2">
      <w:pPr>
        <w:spacing w:after="0" w:line="240" w:lineRule="auto"/>
        <w:rPr>
          <w:rFonts w:ascii="Times New Roman" w:eastAsia="Times New Roman" w:hAnsi="Times New Roman"/>
          <w:lang w:val="lt-LT"/>
        </w:rPr>
      </w:pPr>
    </w:p>
    <w:p w14:paraId="2287BD77" w14:textId="77777777" w:rsidR="00C32BB0" w:rsidRPr="002E3002" w:rsidRDefault="00C32BB0" w:rsidP="00410FE2">
      <w:pPr>
        <w:spacing w:after="0" w:line="240" w:lineRule="auto"/>
        <w:rPr>
          <w:rFonts w:ascii="Times New Roman" w:eastAsia="Times New Roman" w:hAnsi="Times New Roman"/>
          <w:lang w:val="lt-LT"/>
        </w:rPr>
      </w:pPr>
    </w:p>
    <w:p w14:paraId="17382DC2" w14:textId="248C6A53" w:rsidR="00410FE2" w:rsidRPr="002E3002" w:rsidRDefault="00410FE2" w:rsidP="00410FE2">
      <w:pPr>
        <w:spacing w:after="0" w:line="240" w:lineRule="auto"/>
        <w:ind w:left="567" w:hanging="567"/>
        <w:rPr>
          <w:rFonts w:ascii="Times New Roman" w:eastAsia="Times New Roman" w:hAnsi="Times New Roman"/>
          <w:b/>
          <w:lang w:val="lt-LT"/>
        </w:rPr>
      </w:pPr>
      <w:r w:rsidRPr="002E3002">
        <w:rPr>
          <w:rFonts w:ascii="Times New Roman" w:eastAsia="Times New Roman" w:hAnsi="Times New Roman"/>
          <w:b/>
          <w:lang w:val="lt-LT"/>
        </w:rPr>
        <w:lastRenderedPageBreak/>
        <w:t xml:space="preserve">Pamiršus pavartoti </w:t>
      </w:r>
      <w:r w:rsidR="0087411B">
        <w:rPr>
          <w:rFonts w:ascii="Times New Roman" w:eastAsia="Times New Roman" w:hAnsi="Times New Roman"/>
          <w:b/>
          <w:lang w:val="lt-LT"/>
        </w:rPr>
        <w:t>CILOXAN</w:t>
      </w:r>
    </w:p>
    <w:p w14:paraId="61401715" w14:textId="7777777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Įsilašinkite kai tik prisiminsite. Jei beveik atėjęs laikas lašintis kitą dozę, praleiskite užmirštąją ir toliau vartokite vaistą įprastu laiku. Negalima vartoti dvigubos dozės norint kompensuoti praleistą dozę.</w:t>
      </w:r>
    </w:p>
    <w:p w14:paraId="72C275E4" w14:textId="77777777" w:rsidR="00410FE2" w:rsidRPr="002E3002" w:rsidRDefault="00410FE2" w:rsidP="00410FE2">
      <w:pPr>
        <w:spacing w:after="0" w:line="240" w:lineRule="auto"/>
        <w:rPr>
          <w:rFonts w:ascii="Times New Roman" w:eastAsia="Times New Roman" w:hAnsi="Times New Roman"/>
          <w:lang w:val="lt-LT"/>
        </w:rPr>
      </w:pPr>
    </w:p>
    <w:p w14:paraId="29318FEF" w14:textId="1ED9998A" w:rsidR="00410FE2" w:rsidRPr="002E3002" w:rsidRDefault="00410FE2" w:rsidP="00410FE2">
      <w:pPr>
        <w:keepNext/>
        <w:spacing w:after="0" w:line="240" w:lineRule="auto"/>
        <w:rPr>
          <w:rFonts w:ascii="Times New Roman" w:eastAsia="Times New Roman" w:hAnsi="Times New Roman"/>
          <w:b/>
          <w:lang w:val="lt-LT"/>
        </w:rPr>
      </w:pPr>
      <w:r w:rsidRPr="002E3002">
        <w:rPr>
          <w:rFonts w:ascii="Times New Roman" w:eastAsia="Times New Roman" w:hAnsi="Times New Roman"/>
          <w:b/>
          <w:lang w:val="lt-LT"/>
        </w:rPr>
        <w:t xml:space="preserve">Nustojus vartoti </w:t>
      </w:r>
      <w:r w:rsidR="0087411B">
        <w:rPr>
          <w:rFonts w:ascii="Times New Roman" w:eastAsia="Times New Roman" w:hAnsi="Times New Roman"/>
          <w:b/>
          <w:lang w:val="lt-LT"/>
        </w:rPr>
        <w:t>CILOXAN</w:t>
      </w:r>
    </w:p>
    <w:p w14:paraId="6D6B9113"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Nenustokite pirma laiko vartoti šio vaisto net jeigu ligos simptomai išnyko. Per anksti nutraukus vaisto vartojimą simptomai gali iš naujo pasireikšti.</w:t>
      </w:r>
    </w:p>
    <w:p w14:paraId="52A96A28" w14:textId="77777777" w:rsidR="00410FE2" w:rsidRPr="002E3002" w:rsidRDefault="00410FE2" w:rsidP="00410FE2">
      <w:pPr>
        <w:tabs>
          <w:tab w:val="left" w:pos="567"/>
        </w:tabs>
        <w:spacing w:after="0" w:line="240" w:lineRule="auto"/>
        <w:rPr>
          <w:rFonts w:ascii="Times New Roman" w:eastAsia="Times New Roman" w:hAnsi="Times New Roman"/>
          <w:lang w:val="lt-LT"/>
        </w:rPr>
      </w:pPr>
    </w:p>
    <w:p w14:paraId="485A5BDE"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Jeigu kiltų daugiau klausimų dėl šio vaisto vartojimo, kreipkitės į gydytoją arba vaistininką.</w:t>
      </w:r>
    </w:p>
    <w:p w14:paraId="4D833D99" w14:textId="77777777" w:rsidR="00410FE2" w:rsidRPr="002E3002" w:rsidRDefault="00410FE2" w:rsidP="00410FE2">
      <w:pPr>
        <w:spacing w:after="0" w:line="240" w:lineRule="auto"/>
        <w:ind w:left="567" w:hanging="567"/>
        <w:rPr>
          <w:rFonts w:ascii="Times New Roman" w:eastAsia="Times New Roman" w:hAnsi="Times New Roman"/>
          <w:lang w:val="lt-LT"/>
        </w:rPr>
      </w:pPr>
    </w:p>
    <w:p w14:paraId="3EDEEA47" w14:textId="77777777" w:rsidR="00410FE2" w:rsidRPr="002E3002" w:rsidRDefault="00410FE2" w:rsidP="00410FE2">
      <w:pPr>
        <w:numPr>
          <w:ilvl w:val="12"/>
          <w:numId w:val="0"/>
        </w:numPr>
        <w:spacing w:after="0" w:line="240" w:lineRule="auto"/>
        <w:ind w:right="-2"/>
        <w:rPr>
          <w:rFonts w:ascii="Times New Roman" w:eastAsia="Times New Roman" w:hAnsi="Times New Roman"/>
          <w:lang w:val="lt-LT"/>
        </w:rPr>
      </w:pPr>
    </w:p>
    <w:p w14:paraId="08CE7B84" w14:textId="77777777" w:rsidR="00410FE2" w:rsidRPr="002E3002" w:rsidRDefault="00410FE2" w:rsidP="00410FE2">
      <w:pPr>
        <w:numPr>
          <w:ilvl w:val="12"/>
          <w:numId w:val="0"/>
        </w:numPr>
        <w:spacing w:after="0" w:line="240" w:lineRule="auto"/>
        <w:ind w:left="567" w:hanging="567"/>
        <w:outlineLvl w:val="0"/>
        <w:rPr>
          <w:rFonts w:ascii="Times New Roman" w:eastAsia="Times New Roman" w:hAnsi="Times New Roman"/>
          <w:b/>
          <w:caps/>
          <w:lang w:val="lt-LT"/>
        </w:rPr>
      </w:pPr>
      <w:r w:rsidRPr="002E3002">
        <w:rPr>
          <w:rFonts w:ascii="Times New Roman" w:eastAsia="Times New Roman" w:hAnsi="Times New Roman"/>
          <w:b/>
          <w:caps/>
          <w:lang w:val="lt-LT"/>
        </w:rPr>
        <w:t>4.</w:t>
      </w:r>
      <w:r w:rsidRPr="002E3002">
        <w:rPr>
          <w:rFonts w:ascii="Times New Roman" w:eastAsia="Times New Roman" w:hAnsi="Times New Roman"/>
          <w:b/>
          <w:caps/>
          <w:lang w:val="lt-LT"/>
        </w:rPr>
        <w:tab/>
      </w:r>
      <w:r w:rsidRPr="002E3002">
        <w:rPr>
          <w:rFonts w:ascii="Times New Roman" w:eastAsia="Times New Roman" w:hAnsi="Times New Roman"/>
          <w:b/>
          <w:lang w:val="lt-LT"/>
        </w:rPr>
        <w:t>Galimas šalutinis poveikis</w:t>
      </w:r>
    </w:p>
    <w:p w14:paraId="746522A2" w14:textId="77777777" w:rsidR="00410FE2" w:rsidRPr="002E3002" w:rsidRDefault="00410FE2" w:rsidP="00410FE2">
      <w:pPr>
        <w:spacing w:after="0" w:line="240" w:lineRule="auto"/>
        <w:ind w:left="567" w:hanging="567"/>
        <w:rPr>
          <w:rFonts w:ascii="Times New Roman" w:eastAsia="Times New Roman" w:hAnsi="Times New Roman"/>
          <w:lang w:val="lt-LT"/>
        </w:rPr>
      </w:pPr>
    </w:p>
    <w:p w14:paraId="66EE9D15" w14:textId="77777777" w:rsidR="00410FE2" w:rsidRPr="002E3002" w:rsidRDefault="00410FE2" w:rsidP="00410FE2">
      <w:pPr>
        <w:spacing w:after="0" w:line="240" w:lineRule="auto"/>
        <w:ind w:left="567" w:hanging="567"/>
        <w:rPr>
          <w:rFonts w:ascii="Times New Roman" w:eastAsia="Times New Roman" w:hAnsi="Times New Roman"/>
          <w:lang w:val="lt-LT"/>
        </w:rPr>
      </w:pPr>
      <w:r w:rsidRPr="002E3002">
        <w:rPr>
          <w:rFonts w:ascii="Times New Roman" w:eastAsia="Times New Roman" w:hAnsi="Times New Roman"/>
          <w:lang w:val="lt-LT"/>
        </w:rPr>
        <w:t>Šis vaistas, kaip ir visi kiti, gali sukelti šalutinį poveikį, nors jis pasireiškia ne visiems žmonėms.</w:t>
      </w:r>
    </w:p>
    <w:p w14:paraId="6B0D0EC2" w14:textId="77777777" w:rsidR="00410FE2" w:rsidRPr="002E3002" w:rsidRDefault="00410FE2" w:rsidP="00410FE2">
      <w:pPr>
        <w:numPr>
          <w:ilvl w:val="12"/>
          <w:numId w:val="0"/>
        </w:numPr>
        <w:spacing w:after="0" w:line="240" w:lineRule="auto"/>
        <w:ind w:right="-2"/>
        <w:rPr>
          <w:rFonts w:ascii="Times New Roman" w:eastAsia="Times New Roman" w:hAnsi="Times New Roman"/>
          <w:lang w:val="lt-LT"/>
        </w:rPr>
      </w:pPr>
    </w:p>
    <w:p w14:paraId="6EFC2A66" w14:textId="77777777" w:rsidR="00410FE2" w:rsidRPr="002E3002" w:rsidRDefault="00410FE2" w:rsidP="00410FE2">
      <w:pPr>
        <w:numPr>
          <w:ilvl w:val="12"/>
          <w:numId w:val="0"/>
        </w:numPr>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Šalutinis poveikis, galintis pasireikšti vaisto vartojant ant akių.</w:t>
      </w:r>
    </w:p>
    <w:p w14:paraId="5AF38A0F" w14:textId="77777777" w:rsidR="00410FE2" w:rsidRPr="002E3002" w:rsidRDefault="00410FE2" w:rsidP="00410FE2">
      <w:pPr>
        <w:numPr>
          <w:ilvl w:val="12"/>
          <w:numId w:val="0"/>
        </w:numPr>
        <w:spacing w:after="0" w:line="240" w:lineRule="auto"/>
        <w:ind w:right="-2"/>
        <w:rPr>
          <w:rFonts w:ascii="Times New Roman" w:eastAsia="Times New Roman" w:hAnsi="Times New Roman"/>
          <w:lang w:val="lt-LT"/>
        </w:rPr>
      </w:pPr>
    </w:p>
    <w:p w14:paraId="4C0436CB"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Dažn</w:t>
      </w:r>
      <w:r>
        <w:rPr>
          <w:rFonts w:ascii="Times New Roman" w:eastAsia="Times New Roman" w:hAnsi="Times New Roman"/>
          <w:i/>
          <w:lang w:val="lt-LT"/>
        </w:rPr>
        <w:t>as</w:t>
      </w:r>
      <w:r w:rsidRPr="002E3002">
        <w:rPr>
          <w:rFonts w:ascii="Times New Roman" w:eastAsia="Times New Roman" w:hAnsi="Times New Roman"/>
          <w:lang w:val="lt-LT"/>
        </w:rPr>
        <w:t xml:space="preserve"> </w:t>
      </w:r>
      <w:r w:rsidRPr="002E3002">
        <w:rPr>
          <w:rFonts w:ascii="Times New Roman" w:eastAsia="Times New Roman" w:hAnsi="Times New Roman"/>
          <w:i/>
          <w:lang w:val="lt-LT"/>
        </w:rPr>
        <w:t>(gali pasireikšti 1</w:t>
      </w:r>
      <w:r w:rsidRPr="002E3002">
        <w:rPr>
          <w:rFonts w:ascii="Times New Roman" w:eastAsia="Times New Roman" w:hAnsi="Times New Roman"/>
          <w:i/>
          <w:lang w:val="lt-LT"/>
        </w:rPr>
        <w:noBreakHyphen/>
        <w:t>10 vartotojų iš 100)</w:t>
      </w:r>
    </w:p>
    <w:p w14:paraId="58B6DF50"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Poveikis akims: nemalonus pojūtis akyje, baltos nuosėdos ant akies paviršiaus (ragenos), akies paraudimas, vaisto likučiai.</w:t>
      </w:r>
    </w:p>
    <w:p w14:paraId="7AA1EA88"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nemalonus skonis burnoje.</w:t>
      </w:r>
    </w:p>
    <w:p w14:paraId="30AF67E1" w14:textId="77777777" w:rsidR="00410FE2" w:rsidRPr="002E3002" w:rsidRDefault="00410FE2" w:rsidP="00410FE2">
      <w:pPr>
        <w:tabs>
          <w:tab w:val="left" w:pos="567"/>
        </w:tabs>
        <w:spacing w:after="0" w:line="240" w:lineRule="auto"/>
        <w:rPr>
          <w:rFonts w:ascii="Times New Roman" w:eastAsia="Times New Roman" w:hAnsi="Times New Roman"/>
          <w:lang w:val="lt-LT"/>
        </w:rPr>
      </w:pPr>
    </w:p>
    <w:p w14:paraId="543101F9"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Nedažn</w:t>
      </w:r>
      <w:r>
        <w:rPr>
          <w:rFonts w:ascii="Times New Roman" w:eastAsia="Times New Roman" w:hAnsi="Times New Roman"/>
          <w:i/>
          <w:lang w:val="lt-LT"/>
        </w:rPr>
        <w:t>as</w:t>
      </w:r>
      <w:r w:rsidRPr="002E3002">
        <w:rPr>
          <w:rFonts w:ascii="Times New Roman" w:eastAsia="Times New Roman" w:hAnsi="Times New Roman"/>
          <w:lang w:val="lt-LT"/>
        </w:rPr>
        <w:t xml:space="preserve"> </w:t>
      </w:r>
      <w:r w:rsidRPr="002E3002">
        <w:rPr>
          <w:rFonts w:ascii="Times New Roman" w:eastAsia="Times New Roman" w:hAnsi="Times New Roman"/>
          <w:i/>
          <w:lang w:val="lt-LT"/>
        </w:rPr>
        <w:t>(gali pasireikšti 1</w:t>
      </w:r>
      <w:r w:rsidRPr="002E3002">
        <w:rPr>
          <w:rFonts w:ascii="Times New Roman" w:eastAsia="Times New Roman" w:hAnsi="Times New Roman"/>
          <w:i/>
          <w:lang w:val="lt-LT"/>
        </w:rPr>
        <w:noBreakHyphen/>
        <w:t>10</w:t>
      </w:r>
      <w:r>
        <w:rPr>
          <w:rFonts w:ascii="Times New Roman" w:eastAsia="Times New Roman" w:hAnsi="Times New Roman"/>
          <w:i/>
          <w:lang w:val="lt-LT"/>
        </w:rPr>
        <w:t> </w:t>
      </w:r>
      <w:r w:rsidRPr="002E3002">
        <w:rPr>
          <w:rFonts w:ascii="Times New Roman" w:eastAsia="Times New Roman" w:hAnsi="Times New Roman"/>
          <w:i/>
          <w:lang w:val="lt-LT"/>
        </w:rPr>
        <w:t>vartotojų iš 1000)</w:t>
      </w:r>
    </w:p>
    <w:p w14:paraId="7725821F"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Poveikis akims: akies paviršiaus (ragenos) pažeidimas arba uždegimas, akies paviršiaus (ragenos) sutrikimai, akies arba akies voko paburkimas, akies skausmas, akies sausmė, akies niežulys, padidėjęs ašarojimas, išskyros iš akies, vokų kraštų pleiskanojimas, vokų odos lupimasis, voko paraudimas, jautrumas šviesai, susilpnėjęs arba neryškus regėjimas.</w:t>
      </w:r>
    </w:p>
    <w:p w14:paraId="74FDE934"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galvos skausmas, šleikštulys.</w:t>
      </w:r>
    </w:p>
    <w:p w14:paraId="4BE8592A" w14:textId="77777777" w:rsidR="00410FE2" w:rsidRPr="002E3002" w:rsidRDefault="00410FE2" w:rsidP="00410FE2">
      <w:pPr>
        <w:tabs>
          <w:tab w:val="left" w:pos="567"/>
        </w:tabs>
        <w:spacing w:after="0" w:line="240" w:lineRule="auto"/>
        <w:rPr>
          <w:rFonts w:ascii="Times New Roman" w:eastAsia="Times New Roman" w:hAnsi="Times New Roman"/>
          <w:lang w:val="lt-LT"/>
        </w:rPr>
      </w:pPr>
    </w:p>
    <w:p w14:paraId="2BB1820A"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Ret</w:t>
      </w:r>
      <w:r>
        <w:rPr>
          <w:rFonts w:ascii="Times New Roman" w:eastAsia="Times New Roman" w:hAnsi="Times New Roman"/>
          <w:i/>
          <w:lang w:val="lt-LT"/>
        </w:rPr>
        <w:t>as</w:t>
      </w:r>
      <w:r w:rsidRPr="002E3002">
        <w:rPr>
          <w:rFonts w:ascii="Times New Roman" w:eastAsia="Times New Roman" w:hAnsi="Times New Roman"/>
          <w:i/>
          <w:lang w:val="lt-LT"/>
        </w:rPr>
        <w:t xml:space="preserve"> (gali pasireikšti 1</w:t>
      </w:r>
      <w:r w:rsidRPr="002E3002">
        <w:rPr>
          <w:rFonts w:ascii="Times New Roman" w:eastAsia="Times New Roman" w:hAnsi="Times New Roman"/>
          <w:i/>
          <w:lang w:val="lt-LT"/>
        </w:rPr>
        <w:noBreakHyphen/>
        <w:t>10</w:t>
      </w:r>
      <w:r>
        <w:rPr>
          <w:rFonts w:ascii="Times New Roman" w:eastAsia="Times New Roman" w:hAnsi="Times New Roman"/>
          <w:i/>
          <w:lang w:val="lt-LT"/>
        </w:rPr>
        <w:t> </w:t>
      </w:r>
      <w:r w:rsidRPr="002E3002">
        <w:rPr>
          <w:rFonts w:ascii="Times New Roman" w:eastAsia="Times New Roman" w:hAnsi="Times New Roman"/>
          <w:i/>
          <w:lang w:val="lt-LT"/>
        </w:rPr>
        <w:t>vartotojų iš 10000)</w:t>
      </w:r>
    </w:p>
    <w:p w14:paraId="53D6950B"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Poveikis akims: akies pažeidimas, dvejinimasis akyse, sumažėjęs akies jautrumas, akių nuovargis, akies sudirginimas.</w:t>
      </w:r>
    </w:p>
    <w:p w14:paraId="6A20B7E9"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padidėjęs jautrumas, sloga,, miežis, išskyros iš nosies sinusų, ausies skausmas, odos uždegimas, galvos svaigimas, viduriavimas, pilvo skausmas.</w:t>
      </w:r>
    </w:p>
    <w:p w14:paraId="043C5B96" w14:textId="77777777" w:rsidR="00410FE2" w:rsidRPr="002E3002" w:rsidRDefault="00410FE2" w:rsidP="00410FE2">
      <w:pPr>
        <w:spacing w:after="0" w:line="240" w:lineRule="auto"/>
        <w:jc w:val="both"/>
        <w:rPr>
          <w:rFonts w:ascii="Times New Roman" w:eastAsia="Times New Roman" w:hAnsi="Times New Roman"/>
          <w:lang w:val="lt-LT"/>
        </w:rPr>
      </w:pPr>
    </w:p>
    <w:p w14:paraId="1A923939"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i/>
          <w:lang w:val="lt-LT"/>
        </w:rPr>
        <w:t>Dažnis nežinomas</w:t>
      </w:r>
      <w:r w:rsidRPr="002E3002">
        <w:rPr>
          <w:rFonts w:ascii="Times New Roman" w:eastAsia="Times New Roman" w:hAnsi="Times New Roman"/>
          <w:lang w:val="lt-LT"/>
        </w:rPr>
        <w:t xml:space="preserve"> (</w:t>
      </w:r>
      <w:r w:rsidRPr="002E3002">
        <w:rPr>
          <w:rFonts w:ascii="Times New Roman" w:eastAsia="Times New Roman" w:hAnsi="Times New Roman"/>
          <w:i/>
          <w:lang w:val="lt-LT"/>
        </w:rPr>
        <w:t>negali būti apskaičiuotas pagal turimus duomenis</w:t>
      </w:r>
      <w:r w:rsidRPr="002E3002">
        <w:rPr>
          <w:rFonts w:ascii="Times New Roman" w:eastAsia="Times New Roman" w:hAnsi="Times New Roman"/>
          <w:lang w:val="lt-LT"/>
        </w:rPr>
        <w:t>)</w:t>
      </w:r>
    </w:p>
    <w:p w14:paraId="76AA0E3B"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Bendri šalutiniai poveikiai: sausgyslės pažeidimas.</w:t>
      </w:r>
    </w:p>
    <w:p w14:paraId="74F0D50E" w14:textId="77777777" w:rsidR="00410FE2" w:rsidRPr="002E3002" w:rsidRDefault="00410FE2" w:rsidP="00410FE2">
      <w:pPr>
        <w:spacing w:after="0" w:line="240" w:lineRule="auto"/>
        <w:rPr>
          <w:rFonts w:ascii="Times New Roman" w:eastAsia="Times New Roman" w:hAnsi="Times New Roman"/>
          <w:lang w:val="lt-LT"/>
        </w:rPr>
      </w:pPr>
    </w:p>
    <w:p w14:paraId="562A8261" w14:textId="7777777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Vartojant fluorochinolonus vietiškai, labai retai pasireiškia odos bėrimas (bendras), toksinė epidermolizė, eksfoliacinis dermatitas, </w:t>
      </w:r>
      <w:r w:rsidRPr="002E3002">
        <w:rPr>
          <w:rFonts w:ascii="Times New Roman" w:eastAsia="Times New Roman" w:hAnsi="Times New Roman"/>
          <w:i/>
          <w:iCs/>
          <w:lang w:val="lt-LT"/>
        </w:rPr>
        <w:t>Stevens-Johnson</w:t>
      </w:r>
      <w:r w:rsidRPr="002E3002">
        <w:rPr>
          <w:rFonts w:ascii="Times New Roman" w:eastAsia="Times New Roman" w:hAnsi="Times New Roman"/>
          <w:lang w:val="lt-LT"/>
        </w:rPr>
        <w:t xml:space="preserve"> sindromas ir dilgėlinė. </w:t>
      </w:r>
    </w:p>
    <w:p w14:paraId="37D8ACAA" w14:textId="77777777" w:rsidR="00410FE2" w:rsidRPr="002E3002" w:rsidRDefault="00410FE2" w:rsidP="00410FE2">
      <w:pPr>
        <w:spacing w:after="0" w:line="240" w:lineRule="auto"/>
        <w:rPr>
          <w:rFonts w:ascii="Times New Roman" w:eastAsia="Times New Roman" w:hAnsi="Times New Roman"/>
          <w:lang w:val="lt-LT"/>
        </w:rPr>
      </w:pPr>
    </w:p>
    <w:p w14:paraId="0E64BF0B" w14:textId="7777777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Gydant į akis vartojamu ciprofloksacinu pavieniais atvejais stebėtas neryškus matymas, sumažėjęs regėjimo aštrumas ir vaisto likučiai.</w:t>
      </w:r>
    </w:p>
    <w:p w14:paraId="4A01AED6" w14:textId="77777777" w:rsidR="00410FE2" w:rsidRPr="002E3002" w:rsidRDefault="00410FE2" w:rsidP="00410FE2">
      <w:pPr>
        <w:spacing w:after="0" w:line="240" w:lineRule="auto"/>
        <w:rPr>
          <w:rFonts w:ascii="Times New Roman" w:eastAsia="Times New Roman" w:hAnsi="Times New Roman"/>
          <w:lang w:val="lt-LT"/>
        </w:rPr>
      </w:pPr>
    </w:p>
    <w:p w14:paraId="3D9D172B" w14:textId="7777777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Yra duomenų apie gydant bendrojo poveikio chinolonų grupės antibiotikais pasireiškusias sunkias ir retai mirtinas alergines (anafilaksines) reakcijas, kartais pasireiškiančias po pirmosios dozės. Su kai kuriomis reakcijomis pasireiškė širdies ir kraujagyslių nepakankamumas (kolapsas), sąmonės netekimas, dilgsėjimas, ryklės arba veido pabrinkimas, dusulys, dilgėlinė ir niežulys.</w:t>
      </w:r>
    </w:p>
    <w:p w14:paraId="4E8E94C7" w14:textId="77777777" w:rsidR="00410FE2" w:rsidRPr="002E3002" w:rsidRDefault="00410FE2" w:rsidP="00410FE2">
      <w:pPr>
        <w:spacing w:after="0" w:line="240" w:lineRule="auto"/>
        <w:rPr>
          <w:rFonts w:ascii="Times New Roman" w:eastAsia="Times New Roman" w:hAnsi="Times New Roman"/>
          <w:lang w:val="lt-LT"/>
        </w:rPr>
      </w:pPr>
    </w:p>
    <w:p w14:paraId="4EEE6D0F" w14:textId="75034C0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 xml:space="preserve">Yra duomenų apie gydant bendrojo poveikio fluorochinolonų grupės antibiotikais pasireiškusius peties, plaštakos, Achilo ir kitų sausgyslių plyšimus, kurie turėjo būti gydomi chirurgiškai arba sąlygojo ilgalaikę negalią. Bendrojo poveikio fluorochinolonų grupės antibiotikų tyrimų rezultatai ir duomenys, gauti pateikus vaistus rinkai, rodo, kad sausgyslių plyšimo pavojus gali padidėti kartu vartojant kortikosteroidų (ypač senyvo amžiaus pacientams) arba sausgysles veikiant didelei apkrovai, įskaitant Achilo sausgyslę. Šiuo metu turimais klinikinių ir </w:t>
      </w:r>
      <w:r>
        <w:rPr>
          <w:rFonts w:ascii="Times New Roman" w:eastAsia="Times New Roman" w:hAnsi="Times New Roman"/>
          <w:lang w:val="lt-LT"/>
        </w:rPr>
        <w:t>vaistų</w:t>
      </w:r>
      <w:r w:rsidRPr="002E3002">
        <w:rPr>
          <w:rFonts w:ascii="Times New Roman" w:eastAsia="Times New Roman" w:hAnsi="Times New Roman"/>
          <w:lang w:val="lt-LT"/>
        </w:rPr>
        <w:t xml:space="preserve"> vartojimo duomenimis aiškios sąsajos tarp </w:t>
      </w:r>
      <w:r w:rsidR="0087411B">
        <w:rPr>
          <w:rFonts w:ascii="Times New Roman" w:eastAsia="Times New Roman" w:hAnsi="Times New Roman"/>
          <w:lang w:val="lt-LT"/>
        </w:rPr>
        <w:t>CILOXAN</w:t>
      </w:r>
      <w:r w:rsidRPr="002E3002">
        <w:rPr>
          <w:rFonts w:ascii="Times New Roman" w:eastAsia="Times New Roman" w:hAnsi="Times New Roman"/>
          <w:lang w:val="lt-LT"/>
        </w:rPr>
        <w:t xml:space="preserve"> vartojimo ir skeleto raumenų bei jungiamojo audinio nepageidaujamų reiškinių nenustatyta.</w:t>
      </w:r>
    </w:p>
    <w:p w14:paraId="2BDABF54" w14:textId="77777777" w:rsidR="00410FE2" w:rsidRPr="002E3002" w:rsidRDefault="00410FE2" w:rsidP="00410FE2">
      <w:pPr>
        <w:spacing w:after="0" w:line="240" w:lineRule="auto"/>
        <w:jc w:val="both"/>
        <w:rPr>
          <w:rFonts w:ascii="Times New Roman" w:eastAsia="Times New Roman" w:hAnsi="Times New Roman"/>
          <w:lang w:val="lt-LT"/>
        </w:rPr>
      </w:pPr>
    </w:p>
    <w:p w14:paraId="01EABC0E" w14:textId="7777777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Bendrojo poveikio chinolonų vartojusiems pacientams buvo vidutinio sunkumo bei sunkių šviesos sukeliamų toksinių reakcijų atvejų. Vis dėlto, vartojant ciproflokacino, šviesos sukeliamų toksinių reakcijų atsiranda nedažnai.</w:t>
      </w:r>
    </w:p>
    <w:p w14:paraId="253D23F4" w14:textId="77777777" w:rsidR="00410FE2" w:rsidRPr="002E3002" w:rsidRDefault="00410FE2" w:rsidP="00410FE2">
      <w:pPr>
        <w:spacing w:after="0" w:line="240" w:lineRule="auto"/>
        <w:jc w:val="both"/>
        <w:rPr>
          <w:rFonts w:ascii="Times New Roman" w:eastAsia="Times New Roman" w:hAnsi="Times New Roman"/>
          <w:lang w:val="lt-LT"/>
        </w:rPr>
      </w:pPr>
    </w:p>
    <w:p w14:paraId="35990A55" w14:textId="77777777" w:rsidR="00410FE2" w:rsidRPr="002E3002" w:rsidRDefault="00410FE2" w:rsidP="00410FE2">
      <w:pPr>
        <w:spacing w:after="0" w:line="240" w:lineRule="auto"/>
        <w:jc w:val="both"/>
        <w:rPr>
          <w:rFonts w:ascii="Times New Roman" w:eastAsia="Times New Roman" w:hAnsi="Times New Roman"/>
          <w:b/>
          <w:lang w:val="lt-LT"/>
        </w:rPr>
      </w:pPr>
      <w:r w:rsidRPr="002E3002">
        <w:rPr>
          <w:rFonts w:ascii="Times New Roman" w:eastAsia="Times New Roman" w:hAnsi="Times New Roman"/>
          <w:b/>
          <w:lang w:val="lt-LT"/>
        </w:rPr>
        <w:t xml:space="preserve">Kitas šalutinis poveikis, kuris gali pasireikšti vaikams </w:t>
      </w:r>
    </w:p>
    <w:p w14:paraId="4B2E1C52" w14:textId="07F3A6B5" w:rsidR="00410FE2" w:rsidRPr="002E3002" w:rsidRDefault="0087411B" w:rsidP="00410FE2">
      <w:pPr>
        <w:spacing w:after="0" w:line="240" w:lineRule="auto"/>
        <w:jc w:val="both"/>
        <w:rPr>
          <w:rFonts w:ascii="Times New Roman" w:eastAsia="Times New Roman" w:hAnsi="Times New Roman"/>
          <w:lang w:val="lt-LT"/>
        </w:rPr>
      </w:pPr>
      <w:r>
        <w:rPr>
          <w:rFonts w:ascii="Times New Roman" w:eastAsia="Times New Roman" w:hAnsi="Times New Roman"/>
          <w:lang w:val="lt-LT"/>
        </w:rPr>
        <w:t>CILOXAN</w:t>
      </w:r>
      <w:r w:rsidR="00410FE2" w:rsidRPr="002E3002">
        <w:rPr>
          <w:rFonts w:ascii="Times New Roman" w:eastAsia="Times New Roman" w:hAnsi="Times New Roman"/>
          <w:lang w:val="lt-LT"/>
        </w:rPr>
        <w:t xml:space="preserve"> saugumas ir efektyvumas buvo tirtas 230</w:t>
      </w:r>
      <w:r w:rsidR="00410FE2">
        <w:rPr>
          <w:rFonts w:ascii="Times New Roman" w:eastAsia="Times New Roman" w:hAnsi="Times New Roman"/>
          <w:lang w:val="lt-LT"/>
        </w:rPr>
        <w:t> </w:t>
      </w:r>
      <w:r w:rsidR="00410FE2" w:rsidRPr="002E3002">
        <w:rPr>
          <w:rFonts w:ascii="Times New Roman" w:eastAsia="Times New Roman" w:hAnsi="Times New Roman"/>
          <w:lang w:val="lt-LT"/>
        </w:rPr>
        <w:t>vaikų (nuo 0</w:t>
      </w:r>
      <w:r w:rsidR="00410FE2">
        <w:rPr>
          <w:rFonts w:ascii="Times New Roman" w:eastAsia="Times New Roman" w:hAnsi="Times New Roman"/>
          <w:lang w:val="lt-LT"/>
        </w:rPr>
        <w:t> </w:t>
      </w:r>
      <w:r w:rsidR="00410FE2" w:rsidRPr="002E3002">
        <w:rPr>
          <w:rFonts w:ascii="Times New Roman" w:eastAsia="Times New Roman" w:hAnsi="Times New Roman"/>
          <w:lang w:val="lt-LT"/>
        </w:rPr>
        <w:t>iki 12</w:t>
      </w:r>
      <w:r w:rsidR="00410FE2">
        <w:rPr>
          <w:rFonts w:ascii="Times New Roman" w:eastAsia="Times New Roman" w:hAnsi="Times New Roman"/>
          <w:lang w:val="lt-LT"/>
        </w:rPr>
        <w:t> </w:t>
      </w:r>
      <w:r w:rsidR="00410FE2" w:rsidRPr="002E3002">
        <w:rPr>
          <w:rFonts w:ascii="Times New Roman" w:eastAsia="Times New Roman" w:hAnsi="Times New Roman"/>
          <w:lang w:val="lt-LT"/>
        </w:rPr>
        <w:t>metų amžiaus) ir jokių sunkių šalutinių vaisto poveikių nebuvo pastebėta.</w:t>
      </w:r>
    </w:p>
    <w:p w14:paraId="43014D88" w14:textId="77777777" w:rsidR="00410FE2" w:rsidRPr="002E3002" w:rsidRDefault="00410FE2" w:rsidP="00410FE2">
      <w:pPr>
        <w:spacing w:after="0" w:line="240" w:lineRule="auto"/>
        <w:jc w:val="both"/>
        <w:rPr>
          <w:rFonts w:ascii="Times New Roman" w:eastAsia="Times New Roman" w:hAnsi="Times New Roman"/>
          <w:lang w:val="lt-LT"/>
        </w:rPr>
      </w:pPr>
      <w:r w:rsidRPr="002E3002">
        <w:rPr>
          <w:rFonts w:ascii="Times New Roman" w:eastAsia="Times New Roman" w:hAnsi="Times New Roman"/>
          <w:lang w:val="lt-LT"/>
        </w:rPr>
        <w:t>Jei šalutinis poveikis nelabai stiprus, galite toliau vartoti vaistus. Jei neramu, pasitarkite su gydytoju arba vaistininku.</w:t>
      </w:r>
    </w:p>
    <w:p w14:paraId="240828C9" w14:textId="77777777" w:rsidR="00410FE2" w:rsidRPr="002E3002" w:rsidRDefault="00410FE2" w:rsidP="00410FE2">
      <w:pPr>
        <w:spacing w:after="0" w:line="240" w:lineRule="auto"/>
        <w:jc w:val="both"/>
        <w:rPr>
          <w:rFonts w:ascii="Times New Roman" w:eastAsia="Times New Roman" w:hAnsi="Times New Roman"/>
          <w:lang w:val="lt-LT"/>
        </w:rPr>
      </w:pPr>
    </w:p>
    <w:p w14:paraId="68115A58" w14:textId="77777777" w:rsidR="00410FE2" w:rsidRPr="002E3002" w:rsidRDefault="00410FE2" w:rsidP="00410FE2">
      <w:pPr>
        <w:tabs>
          <w:tab w:val="left" w:pos="567"/>
        </w:tabs>
        <w:spacing w:after="0" w:line="240" w:lineRule="auto"/>
        <w:rPr>
          <w:rFonts w:ascii="Times New Roman" w:eastAsia="Times New Roman" w:hAnsi="Times New Roman"/>
          <w:b/>
          <w:snapToGrid w:val="0"/>
          <w:lang w:val="lt-LT"/>
        </w:rPr>
      </w:pPr>
      <w:r w:rsidRPr="002E3002">
        <w:rPr>
          <w:rFonts w:ascii="Times New Roman" w:eastAsia="Times New Roman" w:hAnsi="Times New Roman"/>
          <w:b/>
          <w:noProof/>
          <w:snapToGrid w:val="0"/>
          <w:lang w:val="lt-LT"/>
        </w:rPr>
        <w:t>Pranešimas apie šalutinį poveikį</w:t>
      </w:r>
    </w:p>
    <w:p w14:paraId="7E7889CE" w14:textId="409F87FD" w:rsidR="00410FE2" w:rsidRPr="002E3002" w:rsidRDefault="00F377AD" w:rsidP="00410FE2">
      <w:pPr>
        <w:numPr>
          <w:ilvl w:val="12"/>
          <w:numId w:val="0"/>
        </w:numPr>
        <w:spacing w:after="0" w:line="240" w:lineRule="auto"/>
        <w:ind w:right="-2"/>
        <w:rPr>
          <w:rFonts w:ascii="Times New Roman" w:eastAsia="Times New Roman" w:hAnsi="Times New Roman"/>
          <w:lang w:val="lt-LT"/>
        </w:rPr>
      </w:pPr>
      <w:r w:rsidRPr="00F377AD">
        <w:rPr>
          <w:rFonts w:ascii="Times New Roman" w:eastAsia="Times New Roman" w:hAnsi="Times New Roman"/>
          <w:lang w:val="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14B97BF" w14:textId="77777777" w:rsidR="00410FE2" w:rsidRPr="002E3002" w:rsidRDefault="00410FE2" w:rsidP="00410FE2">
      <w:pPr>
        <w:numPr>
          <w:ilvl w:val="12"/>
          <w:numId w:val="0"/>
        </w:numPr>
        <w:spacing w:after="0" w:line="240" w:lineRule="auto"/>
        <w:ind w:right="-2"/>
        <w:rPr>
          <w:rFonts w:ascii="Times New Roman" w:eastAsia="Times New Roman" w:hAnsi="Times New Roman"/>
          <w:lang w:val="lt-LT"/>
        </w:rPr>
      </w:pPr>
    </w:p>
    <w:p w14:paraId="7C097A96" w14:textId="5C41C007" w:rsidR="00410FE2" w:rsidRPr="002E3002" w:rsidRDefault="00410FE2" w:rsidP="00410FE2">
      <w:pPr>
        <w:numPr>
          <w:ilvl w:val="12"/>
          <w:numId w:val="0"/>
        </w:numPr>
        <w:spacing w:after="0" w:line="240" w:lineRule="auto"/>
        <w:ind w:left="567" w:right="-2" w:hanging="567"/>
        <w:rPr>
          <w:rFonts w:ascii="Times New Roman" w:eastAsia="Times New Roman" w:hAnsi="Times New Roman"/>
          <w:lang w:val="lt-LT"/>
        </w:rPr>
      </w:pPr>
      <w:r w:rsidRPr="002E3002">
        <w:rPr>
          <w:rFonts w:ascii="Times New Roman" w:eastAsia="Times New Roman" w:hAnsi="Times New Roman"/>
          <w:b/>
          <w:lang w:val="lt-LT"/>
        </w:rPr>
        <w:t>5.</w:t>
      </w:r>
      <w:r w:rsidRPr="002E3002">
        <w:rPr>
          <w:rFonts w:ascii="Times New Roman" w:eastAsia="Times New Roman" w:hAnsi="Times New Roman"/>
          <w:b/>
          <w:lang w:val="lt-LT"/>
        </w:rPr>
        <w:tab/>
        <w:t xml:space="preserve">Kaip laikyti </w:t>
      </w:r>
      <w:r w:rsidR="0087411B">
        <w:rPr>
          <w:rFonts w:ascii="Times New Roman" w:eastAsia="Times New Roman" w:hAnsi="Times New Roman"/>
          <w:b/>
          <w:lang w:val="lt-LT"/>
        </w:rPr>
        <w:t>CILOXAN</w:t>
      </w:r>
    </w:p>
    <w:p w14:paraId="12B0C49B" w14:textId="77777777" w:rsidR="00410FE2" w:rsidRPr="002E3002" w:rsidRDefault="00410FE2" w:rsidP="00410FE2">
      <w:pPr>
        <w:spacing w:after="0" w:line="240" w:lineRule="auto"/>
        <w:rPr>
          <w:rFonts w:ascii="Times New Roman" w:eastAsia="Times New Roman" w:hAnsi="Times New Roman"/>
          <w:lang w:val="lt-LT"/>
        </w:rPr>
      </w:pPr>
    </w:p>
    <w:p w14:paraId="22732861" w14:textId="77777777" w:rsidR="00410FE2" w:rsidRPr="002E3002" w:rsidRDefault="00410FE2" w:rsidP="00410FE2">
      <w:pPr>
        <w:tabs>
          <w:tab w:val="left" w:pos="567"/>
        </w:tabs>
        <w:spacing w:after="0" w:line="240" w:lineRule="auto"/>
        <w:rPr>
          <w:rFonts w:ascii="Times New Roman" w:eastAsia="Times New Roman" w:hAnsi="Times New Roman"/>
          <w:lang w:val="lt-LT"/>
        </w:rPr>
      </w:pPr>
      <w:r w:rsidRPr="002E3002">
        <w:rPr>
          <w:rFonts w:ascii="Times New Roman" w:eastAsia="Times New Roman" w:hAnsi="Times New Roman"/>
          <w:lang w:val="lt-LT"/>
        </w:rPr>
        <w:t>Šį vaistą laikykite vaikams nepastebimoje ir nepasiekiamoje vietoje.</w:t>
      </w:r>
    </w:p>
    <w:p w14:paraId="36E0E250" w14:textId="77777777" w:rsidR="00410FE2" w:rsidRPr="002E3002" w:rsidRDefault="00410FE2" w:rsidP="00410FE2">
      <w:pPr>
        <w:spacing w:after="0" w:line="240" w:lineRule="auto"/>
        <w:rPr>
          <w:rFonts w:ascii="Times New Roman" w:eastAsia="Times New Roman" w:hAnsi="Times New Roman"/>
          <w:iCs/>
          <w:lang w:val="lt-LT"/>
        </w:rPr>
      </w:pPr>
    </w:p>
    <w:p w14:paraId="6C56DF11" w14:textId="25695014"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Ant buteliuko ir dėžutės po „</w:t>
      </w:r>
      <w:r>
        <w:rPr>
          <w:rFonts w:ascii="Times New Roman" w:eastAsia="Times New Roman" w:hAnsi="Times New Roman"/>
          <w:lang w:val="lt-LT"/>
        </w:rPr>
        <w:t>EXP“</w:t>
      </w:r>
      <w:r w:rsidRPr="002E3002">
        <w:rPr>
          <w:rFonts w:ascii="Times New Roman" w:eastAsia="Times New Roman" w:hAnsi="Times New Roman"/>
          <w:lang w:val="lt-LT"/>
        </w:rPr>
        <w:t xml:space="preserve"> </w:t>
      </w:r>
      <w:r w:rsidRPr="002E3002">
        <w:rPr>
          <w:rFonts w:ascii="Times New Roman" w:eastAsia="Times New Roman" w:hAnsi="Times New Roman"/>
          <w:iCs/>
          <w:lang w:val="lt-LT"/>
        </w:rPr>
        <w:t xml:space="preserve">nurodytam tinkamumo laikui pasibaigus, šio vaisto vartoti negalima. </w:t>
      </w:r>
      <w:r w:rsidRPr="002E3002">
        <w:rPr>
          <w:rFonts w:ascii="Times New Roman" w:eastAsia="Times New Roman" w:hAnsi="Times New Roman"/>
          <w:lang w:val="lt-LT"/>
        </w:rPr>
        <w:t>Vaistas tinkamas vartoti iki paskutinės nurodyto mėnesio dienos.</w:t>
      </w:r>
    </w:p>
    <w:p w14:paraId="5BB87E5E" w14:textId="77777777" w:rsidR="00410FE2" w:rsidRPr="002E3002" w:rsidRDefault="00410FE2" w:rsidP="00410FE2">
      <w:pPr>
        <w:tabs>
          <w:tab w:val="left" w:pos="567"/>
          <w:tab w:val="center" w:pos="4536"/>
          <w:tab w:val="center" w:pos="8930"/>
        </w:tabs>
        <w:spacing w:after="0" w:line="240" w:lineRule="auto"/>
        <w:rPr>
          <w:rFonts w:ascii="Times New Roman" w:eastAsia="Times New Roman" w:hAnsi="Times New Roman"/>
          <w:iCs/>
          <w:lang w:val="lt-LT"/>
        </w:rPr>
      </w:pPr>
    </w:p>
    <w:p w14:paraId="4FD4CB44" w14:textId="77777777" w:rsidR="00410FE2" w:rsidRPr="002E3002" w:rsidRDefault="00410FE2" w:rsidP="00410FE2">
      <w:pPr>
        <w:tabs>
          <w:tab w:val="left" w:pos="567"/>
          <w:tab w:val="center" w:pos="4536"/>
          <w:tab w:val="center" w:pos="8930"/>
        </w:tabs>
        <w:spacing w:after="0" w:line="240" w:lineRule="auto"/>
        <w:rPr>
          <w:rFonts w:ascii="Times New Roman" w:eastAsia="Times New Roman" w:hAnsi="Times New Roman"/>
          <w:b/>
          <w:lang w:val="lt-LT"/>
        </w:rPr>
      </w:pPr>
      <w:r w:rsidRPr="002E3002">
        <w:rPr>
          <w:rFonts w:ascii="Times New Roman" w:eastAsia="Times New Roman" w:hAnsi="Times New Roman"/>
          <w:iCs/>
          <w:lang w:val="lt-LT"/>
        </w:rPr>
        <w:t>Negalima šaldyti ar užšaldyti.</w:t>
      </w:r>
    </w:p>
    <w:p w14:paraId="3186D7DB" w14:textId="77777777" w:rsidR="00410FE2" w:rsidRPr="002E3002" w:rsidRDefault="00410FE2" w:rsidP="00410FE2">
      <w:pPr>
        <w:spacing w:after="0" w:line="240" w:lineRule="auto"/>
        <w:rPr>
          <w:rFonts w:ascii="Times New Roman" w:eastAsia="Times New Roman" w:hAnsi="Times New Roman"/>
          <w:iCs/>
          <w:lang w:val="lt-LT"/>
        </w:rPr>
      </w:pPr>
      <w:r w:rsidRPr="002E3002">
        <w:rPr>
          <w:rFonts w:ascii="Times New Roman" w:eastAsia="Times New Roman" w:hAnsi="Times New Roman"/>
          <w:iCs/>
          <w:lang w:val="lt-LT"/>
        </w:rPr>
        <w:t>Buteliuką laikyti sandariai užsuktą.</w:t>
      </w:r>
    </w:p>
    <w:p w14:paraId="1D13B278" w14:textId="7777777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Atidarius buteliuką, tinka vartoti 28</w:t>
      </w:r>
      <w:r>
        <w:rPr>
          <w:rFonts w:ascii="Times New Roman" w:eastAsia="Times New Roman" w:hAnsi="Times New Roman"/>
          <w:lang w:val="lt-LT"/>
        </w:rPr>
        <w:t> </w:t>
      </w:r>
      <w:r w:rsidRPr="002E3002">
        <w:rPr>
          <w:rFonts w:ascii="Times New Roman" w:eastAsia="Times New Roman" w:hAnsi="Times New Roman"/>
          <w:lang w:val="lt-LT"/>
        </w:rPr>
        <w:t xml:space="preserve">dienas. </w:t>
      </w:r>
    </w:p>
    <w:p w14:paraId="17B26B21" w14:textId="77777777" w:rsidR="00410FE2" w:rsidRPr="002E3002" w:rsidRDefault="00410FE2" w:rsidP="00410FE2">
      <w:pPr>
        <w:spacing w:after="0" w:line="240" w:lineRule="auto"/>
        <w:rPr>
          <w:rFonts w:ascii="Times New Roman" w:eastAsia="Times New Roman" w:hAnsi="Times New Roman"/>
          <w:iCs/>
          <w:lang w:val="lt-LT"/>
        </w:rPr>
      </w:pPr>
    </w:p>
    <w:p w14:paraId="32C49A0B" w14:textId="77777777"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3B5675A8" w14:textId="77777777" w:rsidR="00410FE2" w:rsidRPr="002E3002" w:rsidRDefault="00410FE2" w:rsidP="00410FE2">
      <w:pPr>
        <w:numPr>
          <w:ilvl w:val="12"/>
          <w:numId w:val="0"/>
        </w:numPr>
        <w:spacing w:after="0" w:line="240" w:lineRule="auto"/>
        <w:ind w:right="-2"/>
        <w:rPr>
          <w:rFonts w:ascii="Times New Roman" w:eastAsia="Times New Roman" w:hAnsi="Times New Roman"/>
          <w:lang w:val="lt-LT"/>
        </w:rPr>
      </w:pPr>
    </w:p>
    <w:p w14:paraId="7EEC89D1" w14:textId="77777777" w:rsidR="00410FE2" w:rsidRPr="002E3002" w:rsidRDefault="00410FE2" w:rsidP="00410FE2">
      <w:pPr>
        <w:numPr>
          <w:ilvl w:val="12"/>
          <w:numId w:val="0"/>
        </w:numPr>
        <w:spacing w:after="0" w:line="240" w:lineRule="auto"/>
        <w:ind w:right="-2"/>
        <w:rPr>
          <w:rFonts w:ascii="Times New Roman" w:eastAsia="Times New Roman" w:hAnsi="Times New Roman"/>
          <w:lang w:val="lt-LT"/>
        </w:rPr>
      </w:pPr>
    </w:p>
    <w:p w14:paraId="53700452" w14:textId="77777777" w:rsidR="00410FE2" w:rsidRPr="002E3002" w:rsidRDefault="00410FE2" w:rsidP="00410FE2">
      <w:pPr>
        <w:numPr>
          <w:ilvl w:val="12"/>
          <w:numId w:val="0"/>
        </w:numPr>
        <w:spacing w:after="0" w:line="240" w:lineRule="auto"/>
        <w:ind w:left="540" w:right="-2" w:hanging="540"/>
        <w:rPr>
          <w:rFonts w:ascii="Times New Roman" w:eastAsia="Times New Roman" w:hAnsi="Times New Roman"/>
          <w:b/>
          <w:lang w:val="lt-LT"/>
        </w:rPr>
      </w:pPr>
      <w:r w:rsidRPr="002E3002">
        <w:rPr>
          <w:rFonts w:ascii="Times New Roman" w:eastAsia="Times New Roman" w:hAnsi="Times New Roman"/>
          <w:b/>
          <w:lang w:val="lt-LT"/>
        </w:rPr>
        <w:t>6.</w:t>
      </w:r>
      <w:r w:rsidRPr="002E3002">
        <w:rPr>
          <w:rFonts w:ascii="Times New Roman" w:eastAsia="Times New Roman" w:hAnsi="Times New Roman"/>
          <w:b/>
          <w:lang w:val="lt-LT"/>
        </w:rPr>
        <w:tab/>
        <w:t>Pakuotės turinys ir kita informacija</w:t>
      </w:r>
    </w:p>
    <w:p w14:paraId="0B629F20" w14:textId="77777777" w:rsidR="00410FE2" w:rsidRPr="002E3002" w:rsidRDefault="00410FE2" w:rsidP="00410FE2">
      <w:pPr>
        <w:numPr>
          <w:ilvl w:val="12"/>
          <w:numId w:val="0"/>
        </w:numPr>
        <w:spacing w:after="0" w:line="240" w:lineRule="auto"/>
        <w:ind w:right="-2"/>
        <w:rPr>
          <w:rFonts w:ascii="Times New Roman" w:eastAsia="Times New Roman" w:hAnsi="Times New Roman"/>
          <w:lang w:val="lt-LT"/>
        </w:rPr>
      </w:pPr>
    </w:p>
    <w:p w14:paraId="617F403A" w14:textId="3952B349" w:rsidR="00410FE2" w:rsidRPr="002E3002" w:rsidRDefault="0087411B" w:rsidP="00410FE2">
      <w:pPr>
        <w:numPr>
          <w:ilvl w:val="12"/>
          <w:numId w:val="0"/>
        </w:numPr>
        <w:spacing w:after="0" w:line="240" w:lineRule="auto"/>
        <w:ind w:right="-2"/>
        <w:rPr>
          <w:rFonts w:ascii="Times New Roman" w:eastAsia="Times New Roman" w:hAnsi="Times New Roman"/>
          <w:b/>
          <w:bCs/>
          <w:lang w:val="lt-LT"/>
        </w:rPr>
      </w:pPr>
      <w:r>
        <w:rPr>
          <w:rFonts w:ascii="Times New Roman" w:eastAsia="Times New Roman" w:hAnsi="Times New Roman"/>
          <w:b/>
          <w:bCs/>
          <w:lang w:val="lt-LT"/>
        </w:rPr>
        <w:t>CILOXAN</w:t>
      </w:r>
      <w:r w:rsidR="00410FE2" w:rsidRPr="002E3002">
        <w:rPr>
          <w:rFonts w:ascii="Times New Roman" w:eastAsia="Times New Roman" w:hAnsi="Times New Roman"/>
          <w:b/>
          <w:bCs/>
          <w:lang w:val="lt-LT"/>
        </w:rPr>
        <w:t xml:space="preserve"> sudėtis</w:t>
      </w:r>
    </w:p>
    <w:p w14:paraId="69CFD459" w14:textId="77777777" w:rsidR="00410FE2" w:rsidRPr="002E3002" w:rsidRDefault="00410FE2" w:rsidP="00410FE2">
      <w:pPr>
        <w:numPr>
          <w:ilvl w:val="12"/>
          <w:numId w:val="0"/>
        </w:numPr>
        <w:spacing w:after="0" w:line="240" w:lineRule="auto"/>
        <w:ind w:right="-2"/>
        <w:rPr>
          <w:rFonts w:ascii="Times New Roman" w:eastAsia="Times New Roman" w:hAnsi="Times New Roman"/>
          <w:u w:val="single"/>
          <w:lang w:val="lt-LT"/>
        </w:rPr>
      </w:pPr>
    </w:p>
    <w:p w14:paraId="65124E05" w14:textId="77777777" w:rsidR="00410FE2" w:rsidRPr="002E3002" w:rsidRDefault="00410FE2" w:rsidP="00410FE2">
      <w:pPr>
        <w:numPr>
          <w:ilvl w:val="0"/>
          <w:numId w:val="1"/>
        </w:numPr>
        <w:spacing w:after="0" w:line="240" w:lineRule="auto"/>
        <w:ind w:left="567" w:right="-2" w:hanging="567"/>
        <w:rPr>
          <w:rFonts w:ascii="Times New Roman" w:eastAsia="Times New Roman" w:hAnsi="Times New Roman"/>
          <w:lang w:val="lt-LT"/>
        </w:rPr>
      </w:pPr>
      <w:r w:rsidRPr="002E3002">
        <w:rPr>
          <w:rFonts w:ascii="Times New Roman" w:eastAsia="Times New Roman" w:hAnsi="Times New Roman"/>
          <w:lang w:val="lt-LT"/>
        </w:rPr>
        <w:t>Veiklioji medžiaga yra ciprofloksacinas. 1 ml akių lašų yra 3 mg ciprofloksacino (hidrochlorido monohidrato pavidalu).</w:t>
      </w:r>
    </w:p>
    <w:p w14:paraId="0A48010B" w14:textId="77777777" w:rsidR="00410FE2" w:rsidRPr="002E3002" w:rsidRDefault="00410FE2" w:rsidP="00410FE2">
      <w:pPr>
        <w:spacing w:after="0" w:line="240" w:lineRule="auto"/>
        <w:ind w:left="567" w:hanging="567"/>
        <w:rPr>
          <w:rFonts w:ascii="Times New Roman" w:eastAsia="Times New Roman" w:hAnsi="Times New Roman"/>
          <w:i/>
          <w:lang w:val="lt-LT"/>
        </w:rPr>
      </w:pPr>
      <w:r w:rsidRPr="002E3002">
        <w:rPr>
          <w:rFonts w:ascii="Times New Roman" w:eastAsia="Times New Roman" w:hAnsi="Times New Roman"/>
          <w:lang w:val="lt-LT"/>
        </w:rPr>
        <w:t>-</w:t>
      </w:r>
      <w:r w:rsidRPr="002E3002">
        <w:rPr>
          <w:rFonts w:ascii="Times New Roman" w:eastAsia="Times New Roman" w:hAnsi="Times New Roman"/>
          <w:lang w:val="lt-LT"/>
        </w:rPr>
        <w:tab/>
        <w:t>Pagalbinės medžiagos yra benzalkonio chlorido tirpalas, natrio acetatas trihidratas (E262), ledinė acto rūgštis (E260), manitolis (E421), dinatrio edetatas, išgrynintas vanduo, natrio hidroksidas ir (arba) vandenilio chlorido rūgštis (pH reguliuoti).</w:t>
      </w:r>
    </w:p>
    <w:p w14:paraId="075CB3B4" w14:textId="77777777" w:rsidR="00410FE2" w:rsidRPr="002E3002" w:rsidRDefault="00410FE2" w:rsidP="00410FE2">
      <w:pPr>
        <w:spacing w:after="0" w:line="240" w:lineRule="auto"/>
        <w:rPr>
          <w:rFonts w:ascii="Times New Roman" w:hAnsi="Times New Roman"/>
          <w:lang w:val="lt-LT"/>
        </w:rPr>
      </w:pPr>
    </w:p>
    <w:p w14:paraId="0A66B66B" w14:textId="13E5553B" w:rsidR="00410FE2" w:rsidRPr="002E3002" w:rsidRDefault="0087411B" w:rsidP="00410FE2">
      <w:pPr>
        <w:spacing w:after="0" w:line="220" w:lineRule="exact"/>
        <w:rPr>
          <w:rFonts w:ascii="Times New Roman" w:eastAsia="Times New Roman" w:hAnsi="Times New Roman"/>
          <w:b/>
          <w:bCs/>
          <w:lang w:val="lt-LT"/>
        </w:rPr>
      </w:pPr>
      <w:r>
        <w:rPr>
          <w:rFonts w:ascii="Times New Roman" w:eastAsia="Times New Roman" w:hAnsi="Times New Roman"/>
          <w:b/>
          <w:bCs/>
          <w:lang w:val="lt-LT"/>
        </w:rPr>
        <w:t>CILOXAN</w:t>
      </w:r>
      <w:r w:rsidR="00410FE2" w:rsidRPr="002E3002">
        <w:rPr>
          <w:rFonts w:ascii="Times New Roman" w:eastAsia="Times New Roman" w:hAnsi="Times New Roman"/>
          <w:b/>
          <w:bCs/>
          <w:lang w:val="lt-LT"/>
        </w:rPr>
        <w:t xml:space="preserve"> išvaizda ir kiekis pakuotėje</w:t>
      </w:r>
    </w:p>
    <w:p w14:paraId="2170D8ED" w14:textId="77777777" w:rsidR="00410FE2" w:rsidRPr="002E3002" w:rsidRDefault="00410FE2" w:rsidP="00410FE2">
      <w:pPr>
        <w:spacing w:after="0" w:line="240" w:lineRule="auto"/>
        <w:rPr>
          <w:rFonts w:ascii="Times New Roman" w:hAnsi="Times New Roman"/>
          <w:lang w:val="lt-LT"/>
        </w:rPr>
      </w:pPr>
    </w:p>
    <w:p w14:paraId="013EBC77" w14:textId="13D246C3" w:rsidR="00410FE2" w:rsidRPr="002E3002" w:rsidRDefault="0087411B" w:rsidP="00410FE2">
      <w:pPr>
        <w:spacing w:after="0" w:line="240" w:lineRule="auto"/>
        <w:rPr>
          <w:rFonts w:ascii="Times New Roman" w:eastAsia="Times New Roman" w:hAnsi="Times New Roman"/>
          <w:i/>
          <w:iCs/>
          <w:lang w:val="lt-LT"/>
        </w:rPr>
      </w:pPr>
      <w:r>
        <w:rPr>
          <w:rFonts w:ascii="Times New Roman" w:eastAsia="Times New Roman" w:hAnsi="Times New Roman"/>
          <w:lang w:val="lt-LT"/>
        </w:rPr>
        <w:t>CILOXAN</w:t>
      </w:r>
      <w:r w:rsidR="00410FE2" w:rsidRPr="002E3002">
        <w:rPr>
          <w:rFonts w:ascii="Times New Roman" w:eastAsia="Times New Roman" w:hAnsi="Times New Roman"/>
          <w:lang w:val="lt-LT"/>
        </w:rPr>
        <w:t xml:space="preserve"> </w:t>
      </w:r>
      <w:r w:rsidR="00410FE2" w:rsidRPr="002E3002">
        <w:rPr>
          <w:rFonts w:ascii="Times New Roman" w:eastAsia="Times New Roman" w:hAnsi="Times New Roman"/>
          <w:iCs/>
          <w:lang w:val="lt-LT"/>
        </w:rPr>
        <w:t>yra skaidrus, bespalvis arba šviesiai gelsvas skystis, tiekiamas polietileni</w:t>
      </w:r>
      <w:r w:rsidR="00C32BB0">
        <w:rPr>
          <w:rFonts w:ascii="Times New Roman" w:eastAsia="Times New Roman" w:hAnsi="Times New Roman"/>
          <w:iCs/>
          <w:lang w:val="lt-LT"/>
        </w:rPr>
        <w:t>ni</w:t>
      </w:r>
      <w:r w:rsidR="00410FE2" w:rsidRPr="002E3002">
        <w:rPr>
          <w:rFonts w:ascii="Times New Roman" w:eastAsia="Times New Roman" w:hAnsi="Times New Roman"/>
          <w:iCs/>
          <w:lang w:val="lt-LT"/>
        </w:rPr>
        <w:t>ame 5 ml buteliuke su lašintuvu ir polipropileniniu užsukamu dangteliu.</w:t>
      </w:r>
    </w:p>
    <w:p w14:paraId="5ED0D5D4" w14:textId="77777777" w:rsidR="00410FE2" w:rsidRPr="002E3002" w:rsidRDefault="00410FE2" w:rsidP="00410FE2">
      <w:pPr>
        <w:spacing w:after="0" w:line="240" w:lineRule="auto"/>
        <w:ind w:right="-2"/>
        <w:rPr>
          <w:rFonts w:ascii="Times New Roman" w:eastAsia="Times New Roman" w:hAnsi="Times New Roman"/>
          <w:lang w:val="lt-LT"/>
        </w:rPr>
      </w:pPr>
      <w:r w:rsidRPr="002E3002">
        <w:rPr>
          <w:rFonts w:ascii="Times New Roman" w:eastAsia="Times New Roman" w:hAnsi="Times New Roman"/>
          <w:lang w:val="lt-LT"/>
        </w:rPr>
        <w:t>Kartono dėžutėje yra 1 buteliukas.</w:t>
      </w:r>
    </w:p>
    <w:p w14:paraId="0CA8137E" w14:textId="77777777" w:rsidR="00410FE2" w:rsidRPr="002E3002" w:rsidRDefault="00410FE2" w:rsidP="00410FE2">
      <w:pPr>
        <w:spacing w:after="0" w:line="240" w:lineRule="auto"/>
        <w:ind w:right="-2"/>
        <w:rPr>
          <w:rFonts w:ascii="Times New Roman" w:eastAsia="Times New Roman" w:hAnsi="Times New Roman"/>
          <w:lang w:val="lt-LT"/>
        </w:rPr>
      </w:pPr>
    </w:p>
    <w:p w14:paraId="153E99CA" w14:textId="77777777" w:rsidR="00410FE2" w:rsidRPr="002E3002" w:rsidRDefault="00410FE2" w:rsidP="00410FE2">
      <w:pPr>
        <w:keepNext/>
        <w:spacing w:after="0" w:line="240" w:lineRule="auto"/>
        <w:jc w:val="both"/>
        <w:rPr>
          <w:rFonts w:ascii="Times New Roman" w:eastAsia="Times New Roman" w:hAnsi="Times New Roman"/>
          <w:b/>
          <w:lang w:val="lt-LT"/>
        </w:rPr>
      </w:pPr>
      <w:r w:rsidRPr="002E3002">
        <w:rPr>
          <w:rFonts w:ascii="Times New Roman" w:eastAsia="Times New Roman" w:hAnsi="Times New Roman"/>
          <w:b/>
          <w:lang w:val="lt-LT"/>
        </w:rPr>
        <w:t>Gamintojas</w:t>
      </w:r>
    </w:p>
    <w:p w14:paraId="42493792" w14:textId="77777777" w:rsidR="00F70C04" w:rsidRDefault="00F70C04" w:rsidP="00410FE2">
      <w:pPr>
        <w:spacing w:after="0" w:line="240" w:lineRule="auto"/>
        <w:jc w:val="both"/>
        <w:rPr>
          <w:rFonts w:ascii="Times New Roman" w:eastAsia="Times New Roman" w:hAnsi="Times New Roman"/>
          <w:lang w:val="lt-LT"/>
        </w:rPr>
      </w:pPr>
      <w:r w:rsidRPr="00F70C04">
        <w:rPr>
          <w:rFonts w:ascii="Times New Roman" w:eastAsia="Times New Roman" w:hAnsi="Times New Roman"/>
          <w:lang w:val="lt-LT"/>
        </w:rPr>
        <w:t xml:space="preserve">Alcon Couvreur N.V., Rijksweg 14, B-2870, Puurs, Belgija </w:t>
      </w:r>
    </w:p>
    <w:p w14:paraId="3E6E6235" w14:textId="77777777" w:rsidR="00F70C04" w:rsidRDefault="00F70C04" w:rsidP="00410FE2">
      <w:pPr>
        <w:spacing w:after="0" w:line="240" w:lineRule="auto"/>
        <w:jc w:val="both"/>
        <w:rPr>
          <w:rFonts w:ascii="Times New Roman" w:eastAsia="Times New Roman" w:hAnsi="Times New Roman"/>
          <w:lang w:val="lt-LT"/>
        </w:rPr>
      </w:pPr>
      <w:r w:rsidRPr="00F70C04">
        <w:rPr>
          <w:rFonts w:ascii="Times New Roman" w:eastAsia="Times New Roman" w:hAnsi="Times New Roman"/>
          <w:lang w:val="lt-LT"/>
        </w:rPr>
        <w:t xml:space="preserve">arba </w:t>
      </w:r>
    </w:p>
    <w:p w14:paraId="275AEBB0" w14:textId="77777777" w:rsidR="00F70C04" w:rsidRDefault="00F70C04" w:rsidP="00410FE2">
      <w:pPr>
        <w:spacing w:after="0" w:line="240" w:lineRule="auto"/>
        <w:jc w:val="both"/>
        <w:rPr>
          <w:rFonts w:ascii="Times New Roman" w:eastAsia="Times New Roman" w:hAnsi="Times New Roman"/>
          <w:lang w:val="lt-LT"/>
        </w:rPr>
      </w:pPr>
      <w:r w:rsidRPr="00F70C04">
        <w:rPr>
          <w:rFonts w:ascii="Times New Roman" w:eastAsia="Times New Roman" w:hAnsi="Times New Roman"/>
          <w:lang w:val="lt-LT"/>
        </w:rPr>
        <w:t xml:space="preserve">Siegfried El Masnou, S.A., Camil Fabra 58, 08320 El Masnou, Barcelona, Ispanija </w:t>
      </w:r>
    </w:p>
    <w:p w14:paraId="23047B86" w14:textId="77777777" w:rsidR="00F70C04" w:rsidRDefault="00F70C04" w:rsidP="00410FE2">
      <w:pPr>
        <w:spacing w:after="0" w:line="240" w:lineRule="auto"/>
        <w:jc w:val="both"/>
        <w:rPr>
          <w:rFonts w:ascii="Times New Roman" w:eastAsia="Times New Roman" w:hAnsi="Times New Roman"/>
          <w:lang w:val="lt-LT"/>
        </w:rPr>
      </w:pPr>
      <w:r w:rsidRPr="00F70C04">
        <w:rPr>
          <w:rFonts w:ascii="Times New Roman" w:eastAsia="Times New Roman" w:hAnsi="Times New Roman"/>
          <w:lang w:val="lt-LT"/>
        </w:rPr>
        <w:t xml:space="preserve">arba </w:t>
      </w:r>
    </w:p>
    <w:p w14:paraId="67243E03" w14:textId="77777777" w:rsidR="00F70C04" w:rsidRDefault="00F70C04" w:rsidP="00410FE2">
      <w:pPr>
        <w:spacing w:after="0" w:line="240" w:lineRule="auto"/>
        <w:jc w:val="both"/>
        <w:rPr>
          <w:rFonts w:ascii="Times New Roman" w:eastAsia="Times New Roman" w:hAnsi="Times New Roman"/>
          <w:lang w:val="lt-LT"/>
        </w:rPr>
      </w:pPr>
      <w:r w:rsidRPr="00F70C04">
        <w:rPr>
          <w:rFonts w:ascii="Times New Roman" w:eastAsia="Times New Roman" w:hAnsi="Times New Roman"/>
          <w:lang w:val="lt-LT"/>
        </w:rPr>
        <w:lastRenderedPageBreak/>
        <w:t xml:space="preserve">Novartis Pharma GmbH, Roonstrasse 25, 90429 Nürnberg, Vokietija </w:t>
      </w:r>
    </w:p>
    <w:p w14:paraId="67B5C410" w14:textId="77777777" w:rsidR="00F70C04" w:rsidRDefault="00F70C04" w:rsidP="00410FE2">
      <w:pPr>
        <w:spacing w:after="0" w:line="240" w:lineRule="auto"/>
        <w:jc w:val="both"/>
        <w:rPr>
          <w:rFonts w:ascii="Times New Roman" w:eastAsia="Times New Roman" w:hAnsi="Times New Roman"/>
          <w:lang w:val="lt-LT"/>
        </w:rPr>
      </w:pPr>
      <w:r w:rsidRPr="00F70C04">
        <w:rPr>
          <w:rFonts w:ascii="Times New Roman" w:eastAsia="Times New Roman" w:hAnsi="Times New Roman"/>
          <w:lang w:val="lt-LT"/>
        </w:rPr>
        <w:t xml:space="preserve">arba </w:t>
      </w:r>
    </w:p>
    <w:p w14:paraId="10070D3D" w14:textId="44BFF32B" w:rsidR="00F70C04" w:rsidRPr="002E3002" w:rsidRDefault="00F70C04" w:rsidP="00410FE2">
      <w:pPr>
        <w:keepNext/>
        <w:spacing w:after="0" w:line="240" w:lineRule="auto"/>
        <w:jc w:val="both"/>
        <w:rPr>
          <w:rFonts w:ascii="Times New Roman" w:eastAsia="Times New Roman" w:hAnsi="Times New Roman"/>
          <w:i/>
          <w:lang w:val="lt-LT"/>
        </w:rPr>
      </w:pPr>
      <w:r w:rsidRPr="00F70C04">
        <w:rPr>
          <w:rFonts w:ascii="Times New Roman" w:eastAsia="Times New Roman" w:hAnsi="Times New Roman"/>
          <w:lang w:val="lt-LT"/>
        </w:rPr>
        <w:t>Novartis Farmacéutica, S.A., Gran Via de les Corts Catalanes, 764, 08013 Barcelona, Ispanija</w:t>
      </w:r>
    </w:p>
    <w:p w14:paraId="12A82EF9" w14:textId="77777777" w:rsidR="00410FE2" w:rsidRPr="002E3002" w:rsidRDefault="00410FE2" w:rsidP="00410FE2">
      <w:pPr>
        <w:spacing w:after="0" w:line="240" w:lineRule="auto"/>
        <w:jc w:val="both"/>
        <w:rPr>
          <w:rFonts w:ascii="Times New Roman" w:eastAsia="Times New Roman" w:hAnsi="Times New Roman"/>
          <w:lang w:val="lt-LT"/>
        </w:rPr>
      </w:pPr>
    </w:p>
    <w:p w14:paraId="29AA649C" w14:textId="77777777" w:rsidR="00C96E6F" w:rsidRPr="00C96E6F" w:rsidRDefault="00C96E6F" w:rsidP="00C96E6F">
      <w:pPr>
        <w:numPr>
          <w:ilvl w:val="12"/>
          <w:numId w:val="0"/>
        </w:numPr>
        <w:spacing w:after="0" w:line="240" w:lineRule="auto"/>
        <w:ind w:right="-2"/>
        <w:rPr>
          <w:rFonts w:ascii="Times New Roman" w:eastAsia="Times New Roman" w:hAnsi="Times New Roman"/>
          <w:b/>
          <w:lang w:val="lt-LT"/>
        </w:rPr>
      </w:pPr>
      <w:r w:rsidRPr="00C96E6F">
        <w:rPr>
          <w:rFonts w:ascii="Times New Roman" w:eastAsia="Times New Roman" w:hAnsi="Times New Roman"/>
          <w:b/>
          <w:lang w:val="lt-LT"/>
        </w:rPr>
        <w:t xml:space="preserve">Lygiagretus importuotojas </w:t>
      </w:r>
    </w:p>
    <w:p w14:paraId="5C2A314D" w14:textId="2C762B0C" w:rsidR="00C96E6F" w:rsidRPr="00C96E6F" w:rsidRDefault="00F70C04" w:rsidP="00C96E6F">
      <w:pPr>
        <w:numPr>
          <w:ilvl w:val="12"/>
          <w:numId w:val="0"/>
        </w:numPr>
        <w:spacing w:after="0" w:line="240" w:lineRule="auto"/>
        <w:ind w:right="-2"/>
        <w:rPr>
          <w:rFonts w:ascii="Times New Roman" w:eastAsia="Times New Roman" w:hAnsi="Times New Roman"/>
          <w:lang w:val="lt-LT"/>
        </w:rPr>
      </w:pPr>
      <w:r w:rsidRPr="00F70C04">
        <w:rPr>
          <w:rFonts w:ascii="Times New Roman" w:eastAsia="Times New Roman" w:hAnsi="Times New Roman"/>
          <w:lang w:val="lt-LT"/>
        </w:rPr>
        <w:t>UAB „Lex ano“, Naugarduko g. 3, LT-03231 Vilnius, Lietuva</w:t>
      </w:r>
    </w:p>
    <w:p w14:paraId="59B24C02" w14:textId="77777777" w:rsidR="00C96E6F" w:rsidRPr="00C96E6F" w:rsidRDefault="00C96E6F" w:rsidP="00C96E6F">
      <w:pPr>
        <w:numPr>
          <w:ilvl w:val="12"/>
          <w:numId w:val="0"/>
        </w:numPr>
        <w:spacing w:after="0" w:line="240" w:lineRule="auto"/>
        <w:ind w:right="-2"/>
        <w:rPr>
          <w:rFonts w:ascii="Times New Roman" w:eastAsia="Times New Roman" w:hAnsi="Times New Roman"/>
          <w:lang w:val="lt-LT"/>
        </w:rPr>
      </w:pPr>
    </w:p>
    <w:p w14:paraId="281ADE4A" w14:textId="77777777" w:rsidR="00C96E6F" w:rsidRPr="00C96E6F" w:rsidRDefault="00C96E6F" w:rsidP="00C96E6F">
      <w:pPr>
        <w:numPr>
          <w:ilvl w:val="12"/>
          <w:numId w:val="0"/>
        </w:numPr>
        <w:spacing w:after="0" w:line="240" w:lineRule="auto"/>
        <w:ind w:right="-2"/>
        <w:rPr>
          <w:rFonts w:ascii="Times New Roman" w:eastAsia="Times New Roman" w:hAnsi="Times New Roman"/>
          <w:b/>
          <w:lang w:val="lt-LT"/>
        </w:rPr>
      </w:pPr>
      <w:r w:rsidRPr="00C96E6F">
        <w:rPr>
          <w:rFonts w:ascii="Times New Roman" w:eastAsia="Times New Roman" w:hAnsi="Times New Roman"/>
          <w:b/>
          <w:lang w:val="lt-LT"/>
        </w:rPr>
        <w:t xml:space="preserve">Perpakavo </w:t>
      </w:r>
    </w:p>
    <w:p w14:paraId="1E0EB6F4" w14:textId="5431D818" w:rsidR="00F70C04" w:rsidRPr="00F70C04" w:rsidRDefault="00F70C04" w:rsidP="00F70C04">
      <w:pPr>
        <w:numPr>
          <w:ilvl w:val="12"/>
          <w:numId w:val="0"/>
        </w:numPr>
        <w:spacing w:after="0" w:line="240" w:lineRule="auto"/>
        <w:ind w:right="-2"/>
        <w:rPr>
          <w:rFonts w:ascii="Times New Roman" w:eastAsia="Times New Roman" w:hAnsi="Times New Roman"/>
          <w:lang w:val="lt-LT"/>
        </w:rPr>
      </w:pPr>
      <w:r w:rsidRPr="00F70C04">
        <w:rPr>
          <w:rFonts w:ascii="Times New Roman" w:eastAsia="Times New Roman" w:hAnsi="Times New Roman"/>
          <w:lang w:val="lt-LT"/>
        </w:rPr>
        <w:t>UAB „ENTAFARMA</w:t>
      </w:r>
      <w:r w:rsidR="00C32BB0" w:rsidRPr="00C32BB0">
        <w:rPr>
          <w:rFonts w:ascii="Times New Roman" w:eastAsia="Times New Roman" w:hAnsi="Times New Roman"/>
          <w:lang w:val="lt-LT"/>
        </w:rPr>
        <w:t>“</w:t>
      </w:r>
      <w:r w:rsidRPr="00F70C04">
        <w:rPr>
          <w:rFonts w:ascii="Times New Roman" w:eastAsia="Times New Roman" w:hAnsi="Times New Roman"/>
          <w:lang w:val="lt-LT"/>
        </w:rPr>
        <w:t>, Klonėnų vs. 1, LT-19156 Širvintų r. sav., Lietuva</w:t>
      </w:r>
    </w:p>
    <w:p w14:paraId="358D8063" w14:textId="77777777" w:rsidR="00F70C04" w:rsidRPr="00F70C04" w:rsidRDefault="00F70C04" w:rsidP="00F70C04">
      <w:pPr>
        <w:numPr>
          <w:ilvl w:val="12"/>
          <w:numId w:val="0"/>
        </w:numPr>
        <w:spacing w:after="0" w:line="240" w:lineRule="auto"/>
        <w:ind w:right="-2"/>
        <w:rPr>
          <w:rFonts w:ascii="Times New Roman" w:eastAsia="Times New Roman" w:hAnsi="Times New Roman"/>
          <w:lang w:val="lt-LT"/>
        </w:rPr>
      </w:pPr>
      <w:r w:rsidRPr="00F70C04">
        <w:rPr>
          <w:rFonts w:ascii="Times New Roman" w:eastAsia="Times New Roman" w:hAnsi="Times New Roman"/>
          <w:lang w:val="lt-LT"/>
        </w:rPr>
        <w:t>arba</w:t>
      </w:r>
    </w:p>
    <w:p w14:paraId="10833653" w14:textId="173BFFD7" w:rsidR="00F70C04" w:rsidRPr="00F70C04" w:rsidRDefault="00F70C04" w:rsidP="00F70C04">
      <w:pPr>
        <w:numPr>
          <w:ilvl w:val="12"/>
          <w:numId w:val="0"/>
        </w:numPr>
        <w:spacing w:after="0" w:line="240" w:lineRule="auto"/>
        <w:ind w:right="-2"/>
        <w:rPr>
          <w:rFonts w:ascii="Times New Roman" w:eastAsia="Times New Roman" w:hAnsi="Times New Roman"/>
          <w:lang w:val="lt-LT"/>
        </w:rPr>
      </w:pPr>
      <w:r w:rsidRPr="00F70C04">
        <w:rPr>
          <w:rFonts w:ascii="Times New Roman" w:eastAsia="Times New Roman" w:hAnsi="Times New Roman"/>
          <w:lang w:val="lt-LT"/>
        </w:rPr>
        <w:t>Lietuvos ir Norvegijos UAB „Norfachema</w:t>
      </w:r>
      <w:r w:rsidR="00C32BB0" w:rsidRPr="00C32BB0">
        <w:rPr>
          <w:rFonts w:ascii="Times New Roman" w:eastAsia="Times New Roman" w:hAnsi="Times New Roman"/>
          <w:lang w:val="lt-LT"/>
        </w:rPr>
        <w:t>“</w:t>
      </w:r>
      <w:r w:rsidRPr="00F70C04">
        <w:rPr>
          <w:rFonts w:ascii="Times New Roman" w:eastAsia="Times New Roman" w:hAnsi="Times New Roman"/>
          <w:lang w:val="lt-LT"/>
        </w:rPr>
        <w:t>, Vytauto g. 6, LT-55175 Jonava, Lietuva</w:t>
      </w:r>
    </w:p>
    <w:p w14:paraId="14C7D842" w14:textId="77777777" w:rsidR="00F70C04" w:rsidRPr="00F70C04" w:rsidRDefault="00F70C04" w:rsidP="00F70C04">
      <w:pPr>
        <w:numPr>
          <w:ilvl w:val="12"/>
          <w:numId w:val="0"/>
        </w:numPr>
        <w:spacing w:after="0" w:line="240" w:lineRule="auto"/>
        <w:ind w:right="-2"/>
        <w:rPr>
          <w:rFonts w:ascii="Times New Roman" w:eastAsia="Times New Roman" w:hAnsi="Times New Roman"/>
          <w:lang w:val="lt-LT"/>
        </w:rPr>
      </w:pPr>
      <w:r w:rsidRPr="00F70C04">
        <w:rPr>
          <w:rFonts w:ascii="Times New Roman" w:eastAsia="Times New Roman" w:hAnsi="Times New Roman"/>
          <w:lang w:val="lt-LT"/>
        </w:rPr>
        <w:t>arba</w:t>
      </w:r>
    </w:p>
    <w:p w14:paraId="551368FB" w14:textId="73D29CE4" w:rsidR="00F70C04" w:rsidRPr="00C96E6F" w:rsidRDefault="00F70C04" w:rsidP="00F70C04">
      <w:pPr>
        <w:numPr>
          <w:ilvl w:val="12"/>
          <w:numId w:val="0"/>
        </w:numPr>
        <w:spacing w:after="0" w:line="240" w:lineRule="auto"/>
        <w:ind w:right="-2"/>
        <w:rPr>
          <w:rFonts w:ascii="Times New Roman" w:eastAsia="Times New Roman" w:hAnsi="Times New Roman"/>
          <w:lang w:val="lt-LT"/>
        </w:rPr>
      </w:pPr>
      <w:r w:rsidRPr="00F70C04">
        <w:rPr>
          <w:rFonts w:ascii="Times New Roman" w:eastAsia="Times New Roman" w:hAnsi="Times New Roman"/>
          <w:lang w:val="lt-LT"/>
        </w:rPr>
        <w:t xml:space="preserve">CEFEA Sp. z o.o. Sp. K., Ul. Działkowa </w:t>
      </w:r>
      <w:r w:rsidR="00C32BB0">
        <w:rPr>
          <w:rFonts w:ascii="Times New Roman" w:eastAsia="Times New Roman" w:hAnsi="Times New Roman"/>
          <w:lang w:val="lt-LT"/>
        </w:rPr>
        <w:t>69</w:t>
      </w:r>
      <w:r w:rsidRPr="00F70C04">
        <w:rPr>
          <w:rFonts w:ascii="Times New Roman" w:eastAsia="Times New Roman" w:hAnsi="Times New Roman"/>
          <w:lang w:val="lt-LT"/>
        </w:rPr>
        <w:t>, 02-234 Warszawa, Lenkija</w:t>
      </w:r>
    </w:p>
    <w:p w14:paraId="73E2C6B2" w14:textId="77777777" w:rsidR="00C96E6F" w:rsidRPr="00C96E6F" w:rsidRDefault="00C96E6F" w:rsidP="00C96E6F">
      <w:pPr>
        <w:numPr>
          <w:ilvl w:val="12"/>
          <w:numId w:val="0"/>
        </w:numPr>
        <w:spacing w:after="0" w:line="240" w:lineRule="auto"/>
        <w:ind w:right="-2"/>
        <w:rPr>
          <w:rFonts w:ascii="Times New Roman" w:eastAsia="Times New Roman" w:hAnsi="Times New Roman"/>
          <w:lang w:val="lt-LT"/>
        </w:rPr>
      </w:pPr>
    </w:p>
    <w:p w14:paraId="5911BD64" w14:textId="6D9390D3" w:rsidR="00F70C04" w:rsidRPr="00C96E6F" w:rsidRDefault="00C96E6F" w:rsidP="007442D7">
      <w:pPr>
        <w:rPr>
          <w:rFonts w:ascii="Times New Roman" w:eastAsia="Times New Roman" w:hAnsi="Times New Roman"/>
          <w:lang w:val="lt-LT" w:eastAsia="et-EE"/>
        </w:rPr>
      </w:pPr>
      <w:r w:rsidRPr="00C96E6F">
        <w:rPr>
          <w:rFonts w:ascii="Times New Roman" w:eastAsia="Times New Roman" w:hAnsi="Times New Roman"/>
          <w:lang w:val="pl-PL"/>
        </w:rPr>
        <w:t>Registruotojas eksportuojančioje valstybėje yra</w:t>
      </w:r>
      <w:r w:rsidRPr="00C96E6F">
        <w:rPr>
          <w:rFonts w:ascii="Times New Roman" w:eastAsia="Times New Roman" w:hAnsi="Times New Roman"/>
          <w:lang w:val="lt-LT" w:eastAsia="et-EE"/>
        </w:rPr>
        <w:t xml:space="preserve"> </w:t>
      </w:r>
      <w:r w:rsidR="00194B05" w:rsidRPr="007442D7">
        <w:rPr>
          <w:rFonts w:ascii="Times New Roman" w:eastAsia="Times New Roman" w:hAnsi="Times New Roman"/>
          <w:lang w:val="lt-LT" w:eastAsia="lt-LT"/>
        </w:rPr>
        <w:t xml:space="preserve">Novartis Pharma NV, Medialaan 40, B-1800 Vilvoorde, Belgija. </w:t>
      </w:r>
    </w:p>
    <w:p w14:paraId="363336B7" w14:textId="77777777" w:rsidR="00C96E6F" w:rsidRPr="002E3002" w:rsidRDefault="00C96E6F" w:rsidP="00C96E6F">
      <w:pPr>
        <w:numPr>
          <w:ilvl w:val="12"/>
          <w:numId w:val="0"/>
        </w:numPr>
        <w:spacing w:after="0" w:line="240" w:lineRule="auto"/>
        <w:ind w:right="-2"/>
        <w:rPr>
          <w:rFonts w:ascii="Times New Roman" w:eastAsia="Times New Roman" w:hAnsi="Times New Roman"/>
          <w:lang w:val="lt-LT"/>
        </w:rPr>
      </w:pPr>
    </w:p>
    <w:p w14:paraId="7B3ACC48" w14:textId="2B94B741" w:rsidR="00410FE2" w:rsidRPr="002E3002" w:rsidRDefault="00410FE2" w:rsidP="00410FE2">
      <w:pPr>
        <w:spacing w:after="0" w:line="240" w:lineRule="auto"/>
        <w:rPr>
          <w:rFonts w:ascii="Times New Roman" w:eastAsia="Times New Roman" w:hAnsi="Times New Roman"/>
          <w:lang w:val="lt-LT"/>
        </w:rPr>
      </w:pPr>
      <w:r w:rsidRPr="002E3002">
        <w:rPr>
          <w:rFonts w:ascii="Times New Roman" w:eastAsia="Times New Roman" w:hAnsi="Times New Roman"/>
          <w:b/>
          <w:bCs/>
          <w:lang w:val="lt-LT"/>
        </w:rPr>
        <w:t>Šis pakuotės lapelis</w:t>
      </w:r>
      <w:r w:rsidRPr="002E3002">
        <w:rPr>
          <w:rFonts w:ascii="Times New Roman" w:eastAsia="Times New Roman" w:hAnsi="Times New Roman"/>
          <w:b/>
          <w:lang w:val="lt-LT"/>
        </w:rPr>
        <w:t xml:space="preserve"> paskutinį kartą peržiūrėtas </w:t>
      </w:r>
      <w:r w:rsidR="00065D69">
        <w:rPr>
          <w:rFonts w:ascii="Times New Roman" w:eastAsia="Times New Roman" w:hAnsi="Times New Roman"/>
          <w:b/>
          <w:lang w:val="lt-LT"/>
        </w:rPr>
        <w:t>2023-04-18.</w:t>
      </w:r>
      <w:bookmarkStart w:id="4" w:name="_GoBack"/>
      <w:bookmarkEnd w:id="4"/>
    </w:p>
    <w:p w14:paraId="19BBE011" w14:textId="77777777" w:rsidR="00410FE2" w:rsidRPr="002E3002" w:rsidRDefault="00410FE2" w:rsidP="00410FE2">
      <w:pPr>
        <w:numPr>
          <w:ilvl w:val="12"/>
          <w:numId w:val="0"/>
        </w:numPr>
        <w:spacing w:after="0" w:line="240" w:lineRule="auto"/>
        <w:ind w:right="-2"/>
        <w:outlineLvl w:val="0"/>
        <w:rPr>
          <w:rFonts w:ascii="Times New Roman" w:eastAsia="Times New Roman" w:hAnsi="Times New Roman"/>
          <w:b/>
          <w:lang w:val="lt-LT"/>
        </w:rPr>
      </w:pPr>
    </w:p>
    <w:p w14:paraId="578FB408" w14:textId="77777777" w:rsidR="00410FE2" w:rsidRPr="002E3002" w:rsidRDefault="00410FE2" w:rsidP="00410FE2">
      <w:pPr>
        <w:numPr>
          <w:ilvl w:val="12"/>
          <w:numId w:val="0"/>
        </w:numPr>
        <w:spacing w:after="0" w:line="240" w:lineRule="auto"/>
        <w:ind w:right="-2"/>
        <w:outlineLvl w:val="0"/>
        <w:rPr>
          <w:rFonts w:ascii="Times New Roman" w:eastAsia="Times New Roman" w:hAnsi="Times New Roman"/>
          <w:b/>
          <w:lang w:val="lt-LT"/>
        </w:rPr>
      </w:pPr>
    </w:p>
    <w:p w14:paraId="3EFA782A" w14:textId="77777777" w:rsidR="00410FE2" w:rsidRPr="00F9734D" w:rsidRDefault="00410FE2" w:rsidP="00410FE2">
      <w:pPr>
        <w:spacing w:after="0" w:line="240" w:lineRule="auto"/>
        <w:rPr>
          <w:rFonts w:ascii="Times New Roman" w:eastAsia="Times New Roman" w:hAnsi="Times New Roman"/>
          <w:color w:val="0000FF"/>
          <w:lang w:val="lt-LT"/>
        </w:rPr>
      </w:pPr>
      <w:r w:rsidRPr="002E3002">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2E3002" w:rsidDel="00913F81">
        <w:rPr>
          <w:rFonts w:ascii="Times New Roman" w:eastAsia="Times New Roman" w:hAnsi="Times New Roman"/>
          <w:lang w:val="lt-LT"/>
        </w:rPr>
        <w:t xml:space="preserve"> </w:t>
      </w:r>
      <w:r w:rsidRPr="00F9734D">
        <w:rPr>
          <w:rFonts w:ascii="Times New Roman" w:eastAsia="Times New Roman" w:hAnsi="Times New Roman"/>
          <w:color w:val="0000FF"/>
          <w:lang w:val="lt-LT"/>
        </w:rPr>
        <w:fldChar w:fldCharType="begin"/>
      </w:r>
      <w:r w:rsidRPr="00F9734D">
        <w:rPr>
          <w:rFonts w:ascii="Times New Roman" w:eastAsia="Times New Roman" w:hAnsi="Times New Roman"/>
          <w:color w:val="0000FF"/>
          <w:lang w:val="lt-LT"/>
        </w:rPr>
        <w:instrText xml:space="preserve"> HYPERLINK "http://www.vvkt.lt/</w:instrText>
      </w:r>
    </w:p>
    <w:p w14:paraId="29E0B442" w14:textId="77777777" w:rsidR="00410FE2" w:rsidRPr="000D65F2" w:rsidRDefault="00410FE2" w:rsidP="00410FE2">
      <w:pPr>
        <w:spacing w:after="0" w:line="240" w:lineRule="auto"/>
        <w:rPr>
          <w:rStyle w:val="Hyperlink"/>
          <w:rFonts w:ascii="Times New Roman" w:eastAsia="Times New Roman" w:hAnsi="Times New Roman"/>
          <w:lang w:val="lt-LT"/>
        </w:rPr>
      </w:pPr>
      <w:r w:rsidRPr="00F9734D">
        <w:rPr>
          <w:rFonts w:ascii="Times New Roman" w:eastAsia="Times New Roman" w:hAnsi="Times New Roman"/>
          <w:color w:val="0000FF"/>
          <w:lang w:val="lt-LT"/>
        </w:rPr>
        <w:instrText xml:space="preserve">" </w:instrText>
      </w:r>
      <w:r w:rsidRPr="00F9734D">
        <w:rPr>
          <w:rFonts w:ascii="Times New Roman" w:eastAsia="Times New Roman" w:hAnsi="Times New Roman"/>
          <w:color w:val="0000FF"/>
          <w:lang w:val="lt-LT"/>
        </w:rPr>
        <w:fldChar w:fldCharType="separate"/>
      </w:r>
      <w:r w:rsidRPr="000D65F2">
        <w:rPr>
          <w:rStyle w:val="Hyperlink"/>
          <w:rFonts w:ascii="Times New Roman" w:eastAsia="Times New Roman" w:hAnsi="Times New Roman"/>
          <w:lang w:val="lt-LT"/>
        </w:rPr>
        <w:t>http://www.vvkt.lt/</w:t>
      </w:r>
    </w:p>
    <w:p w14:paraId="2C700904" w14:textId="77777777" w:rsidR="00410FE2" w:rsidRPr="002E3002" w:rsidRDefault="00410FE2" w:rsidP="00410FE2">
      <w:pPr>
        <w:numPr>
          <w:ilvl w:val="12"/>
          <w:numId w:val="0"/>
        </w:numPr>
        <w:spacing w:after="0" w:line="240" w:lineRule="auto"/>
        <w:ind w:right="-2"/>
        <w:outlineLvl w:val="0"/>
        <w:rPr>
          <w:rFonts w:ascii="Times New Roman" w:eastAsia="Times New Roman" w:hAnsi="Times New Roman"/>
          <w:b/>
          <w:lang w:val="lt-LT"/>
        </w:rPr>
      </w:pPr>
      <w:r w:rsidRPr="00F9734D">
        <w:rPr>
          <w:rFonts w:ascii="Times New Roman" w:eastAsia="Times New Roman" w:hAnsi="Times New Roman"/>
          <w:color w:val="0000FF"/>
          <w:lang w:val="lt-LT"/>
        </w:rPr>
        <w:fldChar w:fldCharType="end"/>
      </w:r>
    </w:p>
    <w:p w14:paraId="6116AB67" w14:textId="77777777" w:rsidR="00410FE2" w:rsidRPr="002E3002" w:rsidRDefault="00410FE2" w:rsidP="00410FE2">
      <w:pPr>
        <w:rPr>
          <w:rFonts w:ascii="Times New Roman" w:hAnsi="Times New Roman"/>
          <w:lang w:val="lt-LT"/>
        </w:rPr>
      </w:pPr>
    </w:p>
    <w:p w14:paraId="3DBA7D2A" w14:textId="77777777" w:rsidR="00410FE2" w:rsidRPr="00490EBF" w:rsidRDefault="00410FE2" w:rsidP="00410FE2">
      <w:pPr>
        <w:rPr>
          <w:rFonts w:ascii="Arial" w:hAnsi="Arial" w:cs="Arial"/>
          <w:sz w:val="20"/>
          <w:szCs w:val="20"/>
        </w:rPr>
      </w:pPr>
    </w:p>
    <w:p w14:paraId="5CF0C0D0" w14:textId="77777777" w:rsidR="00800941" w:rsidRDefault="00800941"/>
    <w:sectPr w:rsidR="00800941" w:rsidSect="002E3002">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57A80" w14:textId="77777777" w:rsidR="006276D5" w:rsidRDefault="006276D5">
      <w:pPr>
        <w:spacing w:after="0" w:line="240" w:lineRule="auto"/>
      </w:pPr>
      <w:r>
        <w:separator/>
      </w:r>
    </w:p>
  </w:endnote>
  <w:endnote w:type="continuationSeparator" w:id="0">
    <w:p w14:paraId="3A29ECA2" w14:textId="77777777" w:rsidR="006276D5" w:rsidRDefault="0062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8E5D" w14:textId="77777777" w:rsidR="00974DBF" w:rsidRDefault="00F4272B">
    <w:pPr>
      <w:pStyle w:val="Footer"/>
      <w:framePr w:wrap="around" w:vAnchor="text" w:hAnchor="margin" w:xAlign="right" w:y="1"/>
      <w:rPr>
        <w:rStyle w:val="PageNumber"/>
        <w:lang w:val="lt-LT"/>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26E7787" w14:textId="77777777" w:rsidR="00974DBF" w:rsidRDefault="00065D69">
    <w:pPr>
      <w:pStyle w:val="Footer"/>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A745C" w14:textId="77777777" w:rsidR="00974DBF" w:rsidRDefault="00065D69">
    <w:pPr>
      <w:pStyle w:val="Footer"/>
      <w:framePr w:wrap="around" w:vAnchor="text" w:hAnchor="margin" w:xAlign="right" w:y="1"/>
      <w:rPr>
        <w:rStyle w:val="PageNumber"/>
        <w:lang w:val="lt-LT"/>
      </w:rPr>
    </w:pPr>
  </w:p>
  <w:p w14:paraId="768EDE56" w14:textId="77777777" w:rsidR="00974DBF" w:rsidRPr="00B44B05" w:rsidRDefault="00065D69" w:rsidP="002E3002">
    <w:pPr>
      <w:pStyle w:val="Footer"/>
      <w:ind w:right="360"/>
      <w:jc w:val="right"/>
      <w:rPr>
        <w:rStyle w:val="PageNumber"/>
        <w:rFonts w:ascii="Times New Roman" w:hAnsi="Times New Roman"/>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E597C" w14:textId="77777777" w:rsidR="006276D5" w:rsidRDefault="006276D5">
      <w:pPr>
        <w:spacing w:after="0" w:line="240" w:lineRule="auto"/>
      </w:pPr>
      <w:r>
        <w:separator/>
      </w:r>
    </w:p>
  </w:footnote>
  <w:footnote w:type="continuationSeparator" w:id="0">
    <w:p w14:paraId="7E4E4996" w14:textId="77777777" w:rsidR="006276D5" w:rsidRDefault="00627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4C064D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7A07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FA23BE7"/>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6D"/>
    <w:rsid w:val="00055473"/>
    <w:rsid w:val="00065D69"/>
    <w:rsid w:val="0008129F"/>
    <w:rsid w:val="000D1455"/>
    <w:rsid w:val="000D7B74"/>
    <w:rsid w:val="00194B05"/>
    <w:rsid w:val="00211434"/>
    <w:rsid w:val="0021796D"/>
    <w:rsid w:val="002419C3"/>
    <w:rsid w:val="00246D0D"/>
    <w:rsid w:val="002B6C11"/>
    <w:rsid w:val="00304873"/>
    <w:rsid w:val="003E2B79"/>
    <w:rsid w:val="00410FE2"/>
    <w:rsid w:val="004A1BC4"/>
    <w:rsid w:val="005A03D9"/>
    <w:rsid w:val="006276D5"/>
    <w:rsid w:val="00631A62"/>
    <w:rsid w:val="0063777F"/>
    <w:rsid w:val="007442D7"/>
    <w:rsid w:val="00800941"/>
    <w:rsid w:val="0087411B"/>
    <w:rsid w:val="008F40B6"/>
    <w:rsid w:val="009B4DD1"/>
    <w:rsid w:val="00B012BC"/>
    <w:rsid w:val="00B1753D"/>
    <w:rsid w:val="00B805B3"/>
    <w:rsid w:val="00C32BB0"/>
    <w:rsid w:val="00C546E0"/>
    <w:rsid w:val="00C6008F"/>
    <w:rsid w:val="00C96E6F"/>
    <w:rsid w:val="00CC5EE2"/>
    <w:rsid w:val="00DA417F"/>
    <w:rsid w:val="00DC7BA2"/>
    <w:rsid w:val="00EC372F"/>
    <w:rsid w:val="00F022C5"/>
    <w:rsid w:val="00F377AD"/>
    <w:rsid w:val="00F4272B"/>
    <w:rsid w:val="00F70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9B7C92"/>
  <w15:chartTrackingRefBased/>
  <w15:docId w15:val="{E10CE9C5-775F-447C-A7C3-548898F3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FE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0FE2"/>
    <w:pPr>
      <w:tabs>
        <w:tab w:val="center" w:pos="4536"/>
        <w:tab w:val="right" w:pos="9072"/>
      </w:tabs>
      <w:spacing w:after="0" w:line="240" w:lineRule="auto"/>
    </w:pPr>
    <w:rPr>
      <w:lang w:val="pl-PL"/>
    </w:rPr>
  </w:style>
  <w:style w:type="character" w:customStyle="1" w:styleId="FooterChar">
    <w:name w:val="Footer Char"/>
    <w:basedOn w:val="DefaultParagraphFont"/>
    <w:link w:val="Footer"/>
    <w:uiPriority w:val="99"/>
    <w:rsid w:val="00410FE2"/>
    <w:rPr>
      <w:rFonts w:ascii="Calibri" w:eastAsia="Calibri" w:hAnsi="Calibri" w:cs="Times New Roman"/>
      <w:lang w:val="pl-PL"/>
    </w:rPr>
  </w:style>
  <w:style w:type="character" w:styleId="PageNumber">
    <w:name w:val="page number"/>
    <w:uiPriority w:val="99"/>
    <w:rsid w:val="00410FE2"/>
    <w:rPr>
      <w:rFonts w:cs="Times New Roman"/>
    </w:rPr>
  </w:style>
  <w:style w:type="character" w:styleId="Hyperlink">
    <w:name w:val="Hyperlink"/>
    <w:uiPriority w:val="99"/>
    <w:unhideWhenUsed/>
    <w:rsid w:val="00410FE2"/>
    <w:rPr>
      <w:color w:val="0000FF"/>
      <w:u w:val="single"/>
    </w:rPr>
  </w:style>
  <w:style w:type="paragraph" w:styleId="Revision">
    <w:name w:val="Revision"/>
    <w:hidden/>
    <w:uiPriority w:val="99"/>
    <w:semiHidden/>
    <w:rsid w:val="00C6008F"/>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10927</Words>
  <Characters>6229</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2023-04-18T07:27:00Z</dcterms:created>
  <dcterms:modified xsi:type="dcterms:W3CDTF">2023-04-21T06:28:00Z</dcterms:modified>
</cp:coreProperties>
</file>