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89E8" w14:textId="77777777" w:rsidR="00B616C8" w:rsidRPr="00B616C8" w:rsidRDefault="00B616C8" w:rsidP="00B616C8">
      <w:pPr>
        <w:spacing w:after="0" w:line="240" w:lineRule="auto"/>
        <w:jc w:val="center"/>
        <w:rPr>
          <w:rFonts w:ascii="Times New Roman" w:hAnsi="Times New Roman"/>
          <w:b/>
          <w:lang w:val="lt-LT"/>
        </w:rPr>
      </w:pPr>
      <w:r w:rsidRPr="00B616C8">
        <w:rPr>
          <w:rFonts w:ascii="Times New Roman" w:hAnsi="Times New Roman"/>
          <w:b/>
          <w:lang w:val="lt-LT"/>
        </w:rPr>
        <w:t>Pakuotės lapelis: informacija pacientui</w:t>
      </w:r>
    </w:p>
    <w:p w14:paraId="08D46B37" w14:textId="77777777" w:rsidR="00B616C8" w:rsidRPr="00B616C8" w:rsidRDefault="00B616C8" w:rsidP="00B616C8">
      <w:pPr>
        <w:spacing w:after="0" w:line="240" w:lineRule="auto"/>
        <w:rPr>
          <w:rFonts w:ascii="Times New Roman" w:hAnsi="Times New Roman"/>
          <w:b/>
          <w:lang w:val="lt-LT"/>
        </w:rPr>
      </w:pPr>
    </w:p>
    <w:p w14:paraId="5821DFF7" w14:textId="77777777" w:rsidR="00B616C8" w:rsidRPr="00B616C8" w:rsidRDefault="00B616C8" w:rsidP="00B616C8">
      <w:pPr>
        <w:spacing w:after="0" w:line="240" w:lineRule="auto"/>
        <w:jc w:val="center"/>
        <w:rPr>
          <w:rFonts w:ascii="Times New Roman" w:hAnsi="Times New Roman"/>
          <w:b/>
          <w:lang w:val="lt-LT"/>
        </w:rPr>
      </w:pP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15 mg plėvele dengtos tabletės</w:t>
      </w:r>
    </w:p>
    <w:p w14:paraId="2699EF68" w14:textId="77777777" w:rsidR="00B616C8" w:rsidRPr="00B616C8" w:rsidRDefault="00B616C8" w:rsidP="00B616C8">
      <w:pPr>
        <w:spacing w:after="0" w:line="240" w:lineRule="auto"/>
        <w:jc w:val="center"/>
        <w:rPr>
          <w:rFonts w:ascii="Times New Roman" w:hAnsi="Times New Roman"/>
          <w:lang w:val="lt-LT"/>
        </w:rPr>
      </w:pP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30 mg plėvele dengtos tabletės</w:t>
      </w:r>
    </w:p>
    <w:p w14:paraId="7A82391A" w14:textId="77777777" w:rsidR="00B616C8" w:rsidRPr="00B616C8" w:rsidRDefault="00B616C8" w:rsidP="00B616C8">
      <w:pPr>
        <w:spacing w:after="0" w:line="240" w:lineRule="auto"/>
        <w:jc w:val="center"/>
        <w:rPr>
          <w:rFonts w:ascii="Times New Roman" w:hAnsi="Times New Roman"/>
          <w:lang w:val="lt-LT"/>
        </w:rPr>
      </w:pPr>
      <w:proofErr w:type="spellStart"/>
      <w:r w:rsidRPr="00B616C8">
        <w:rPr>
          <w:rFonts w:ascii="Times New Roman" w:hAnsi="Times New Roman"/>
          <w:lang w:val="lt-LT"/>
        </w:rPr>
        <w:t>Rozuvastatinas</w:t>
      </w:r>
      <w:proofErr w:type="spellEnd"/>
    </w:p>
    <w:p w14:paraId="70D58FDB" w14:textId="77777777" w:rsidR="00B616C8" w:rsidRPr="00B616C8" w:rsidRDefault="00B616C8" w:rsidP="00B616C8">
      <w:pPr>
        <w:spacing w:after="0" w:line="240" w:lineRule="auto"/>
        <w:rPr>
          <w:rFonts w:ascii="Times New Roman" w:hAnsi="Times New Roman"/>
          <w:lang w:val="lt-LT"/>
        </w:rPr>
      </w:pPr>
    </w:p>
    <w:p w14:paraId="4BFCB6AD"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Atidžiai perskaitykite visą šį lapelį, prieš pradėdami vartoti vaistą, nes jame pateikiama Jums svarbi informacija.</w:t>
      </w:r>
    </w:p>
    <w:p w14:paraId="38F8D6E7"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w:t>
      </w:r>
      <w:r w:rsidRPr="00B616C8">
        <w:rPr>
          <w:rFonts w:ascii="Times New Roman" w:hAnsi="Times New Roman"/>
          <w:lang w:val="lt-LT"/>
        </w:rPr>
        <w:tab/>
        <w:t>Neišmeskite šio lapelio, nes vėl gali prireikti jį perskaityti.</w:t>
      </w:r>
    </w:p>
    <w:p w14:paraId="3D591D68"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w:t>
      </w:r>
      <w:r w:rsidRPr="00B616C8">
        <w:rPr>
          <w:rFonts w:ascii="Times New Roman" w:hAnsi="Times New Roman"/>
          <w:lang w:val="lt-LT"/>
        </w:rPr>
        <w:tab/>
        <w:t>Jeigu kiltų daugiau klausimų, kreipkitės į gydytoją arba vaistininką.</w:t>
      </w:r>
    </w:p>
    <w:p w14:paraId="1EC9EF2F"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w:t>
      </w:r>
      <w:r w:rsidRPr="00B616C8">
        <w:rPr>
          <w:rFonts w:ascii="Times New Roman" w:hAnsi="Times New Roman"/>
          <w:lang w:val="lt-LT"/>
        </w:rPr>
        <w:tab/>
        <w:t>Šis vaistas skirtas tik Jums, todėl kitiems žmonėms jo duoti negalima. Vaistas gali jiems pakenkti (net tiems, kurių ligos požymiai yra tokie patys kaip Jūsų).</w:t>
      </w:r>
    </w:p>
    <w:p w14:paraId="43E98DBB"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w:t>
      </w:r>
      <w:r w:rsidRPr="00B616C8">
        <w:rPr>
          <w:rFonts w:ascii="Times New Roman" w:hAnsi="Times New Roman"/>
          <w:lang w:val="lt-LT"/>
        </w:rPr>
        <w:tab/>
        <w:t>Jeigu pasireiškė šalutinis poveikis (net jeigu jis šiame lapelyje nenurodytas), kreipkitės į gydytoją arba vaistininką. Žr. 4 skyrių.</w:t>
      </w:r>
    </w:p>
    <w:p w14:paraId="71EF067D" w14:textId="77777777" w:rsidR="00B616C8" w:rsidRPr="00B616C8" w:rsidRDefault="00B616C8" w:rsidP="00B616C8">
      <w:pPr>
        <w:spacing w:after="0" w:line="240" w:lineRule="auto"/>
        <w:rPr>
          <w:rFonts w:ascii="Times New Roman" w:hAnsi="Times New Roman"/>
          <w:lang w:val="lt-LT"/>
        </w:rPr>
      </w:pPr>
    </w:p>
    <w:p w14:paraId="79D8D527" w14:textId="77777777" w:rsidR="00B616C8" w:rsidRPr="00B616C8" w:rsidRDefault="00B616C8" w:rsidP="00B616C8">
      <w:pPr>
        <w:spacing w:after="0" w:line="240" w:lineRule="auto"/>
        <w:rPr>
          <w:rFonts w:ascii="Times New Roman" w:hAnsi="Times New Roman"/>
          <w:lang w:val="lt-LT"/>
        </w:rPr>
      </w:pPr>
    </w:p>
    <w:p w14:paraId="0E76412B"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Apie ką rašoma šiame lapelyje?</w:t>
      </w:r>
    </w:p>
    <w:p w14:paraId="69AEB5CE" w14:textId="77777777" w:rsidR="00B616C8" w:rsidRPr="00B616C8" w:rsidRDefault="00B616C8" w:rsidP="00B616C8">
      <w:pPr>
        <w:spacing w:after="0" w:line="240" w:lineRule="auto"/>
        <w:rPr>
          <w:rFonts w:ascii="Times New Roman" w:hAnsi="Times New Roman"/>
          <w:lang w:val="lt-LT"/>
        </w:rPr>
      </w:pPr>
    </w:p>
    <w:p w14:paraId="6E819FF6"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1.</w:t>
      </w:r>
      <w:r w:rsidRPr="00B616C8">
        <w:rPr>
          <w:rFonts w:ascii="Times New Roman" w:hAnsi="Times New Roman"/>
          <w:lang w:val="lt-LT"/>
        </w:rPr>
        <w:tab/>
        <w:t xml:space="preserve">Kas yra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ir kam jis vartojamas</w:t>
      </w:r>
    </w:p>
    <w:p w14:paraId="7DE2916E"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2.</w:t>
      </w:r>
      <w:r w:rsidRPr="00B616C8">
        <w:rPr>
          <w:rFonts w:ascii="Times New Roman" w:hAnsi="Times New Roman"/>
          <w:lang w:val="lt-LT"/>
        </w:rPr>
        <w:tab/>
        <w:t xml:space="preserve">Kas žinotina prieš vartojant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w:t>
      </w:r>
    </w:p>
    <w:p w14:paraId="77F22CE8"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3.</w:t>
      </w:r>
      <w:r w:rsidRPr="00B616C8">
        <w:rPr>
          <w:rFonts w:ascii="Times New Roman" w:hAnsi="Times New Roman"/>
          <w:lang w:val="lt-LT"/>
        </w:rPr>
        <w:tab/>
        <w:t xml:space="preserve">Kaip vartoti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w:t>
      </w:r>
    </w:p>
    <w:p w14:paraId="20B1BB8A"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4.</w:t>
      </w:r>
      <w:r w:rsidRPr="00B616C8">
        <w:rPr>
          <w:rFonts w:ascii="Times New Roman" w:hAnsi="Times New Roman"/>
          <w:lang w:val="lt-LT"/>
        </w:rPr>
        <w:tab/>
        <w:t>Galimas šalutinis poveikis</w:t>
      </w:r>
    </w:p>
    <w:p w14:paraId="5D746F54"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5.</w:t>
      </w:r>
      <w:r w:rsidRPr="00B616C8">
        <w:rPr>
          <w:rFonts w:ascii="Times New Roman" w:hAnsi="Times New Roman"/>
          <w:lang w:val="lt-LT"/>
        </w:rPr>
        <w:tab/>
        <w:t xml:space="preserve">Kaip laikyti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w:t>
      </w:r>
    </w:p>
    <w:p w14:paraId="56DFCD52" w14:textId="77777777" w:rsidR="00B616C8" w:rsidRPr="00B616C8" w:rsidRDefault="00B616C8" w:rsidP="00B616C8">
      <w:pPr>
        <w:spacing w:after="0" w:line="240" w:lineRule="auto"/>
        <w:ind w:left="540" w:hanging="540"/>
        <w:rPr>
          <w:rFonts w:ascii="Times New Roman" w:hAnsi="Times New Roman"/>
          <w:lang w:val="lt-LT"/>
        </w:rPr>
      </w:pPr>
      <w:r w:rsidRPr="00B616C8">
        <w:rPr>
          <w:rFonts w:ascii="Times New Roman" w:hAnsi="Times New Roman"/>
          <w:lang w:val="lt-LT"/>
        </w:rPr>
        <w:t>6.</w:t>
      </w:r>
      <w:r w:rsidRPr="00B616C8">
        <w:rPr>
          <w:rFonts w:ascii="Times New Roman" w:hAnsi="Times New Roman"/>
          <w:lang w:val="lt-LT"/>
        </w:rPr>
        <w:tab/>
        <w:t>Pakuotės turinys ir kita informacija</w:t>
      </w:r>
    </w:p>
    <w:p w14:paraId="62D49A87" w14:textId="77777777" w:rsidR="00B616C8" w:rsidRPr="00B616C8" w:rsidRDefault="00B616C8" w:rsidP="00B616C8">
      <w:pPr>
        <w:spacing w:after="0" w:line="240" w:lineRule="auto"/>
        <w:rPr>
          <w:rFonts w:ascii="Times New Roman" w:hAnsi="Times New Roman"/>
          <w:lang w:val="lt-LT"/>
        </w:rPr>
      </w:pPr>
    </w:p>
    <w:p w14:paraId="113921C9" w14:textId="77777777" w:rsidR="00B616C8" w:rsidRPr="00B616C8" w:rsidRDefault="00B616C8" w:rsidP="00B616C8">
      <w:pPr>
        <w:spacing w:after="0" w:line="240" w:lineRule="auto"/>
        <w:rPr>
          <w:rFonts w:ascii="Times New Roman" w:hAnsi="Times New Roman"/>
          <w:lang w:val="lt-LT"/>
        </w:rPr>
      </w:pPr>
    </w:p>
    <w:p w14:paraId="57D1CF58"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1.</w:t>
      </w:r>
      <w:r w:rsidRPr="00B616C8">
        <w:rPr>
          <w:rFonts w:ascii="Times New Roman" w:hAnsi="Times New Roman"/>
          <w:b/>
          <w:lang w:val="lt-LT"/>
        </w:rPr>
        <w:tab/>
        <w:t xml:space="preserve">Kas yra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ir kam jis vartojamas</w:t>
      </w:r>
    </w:p>
    <w:p w14:paraId="270C4D12" w14:textId="77777777" w:rsidR="00B616C8" w:rsidRPr="00B616C8" w:rsidRDefault="00B616C8" w:rsidP="00B616C8">
      <w:pPr>
        <w:spacing w:after="0" w:line="240" w:lineRule="auto"/>
        <w:rPr>
          <w:rFonts w:ascii="Times New Roman" w:hAnsi="Times New Roman"/>
          <w:lang w:val="lt-LT"/>
        </w:rPr>
      </w:pPr>
    </w:p>
    <w:p w14:paraId="1DF566CF" w14:textId="77777777" w:rsidR="00B616C8" w:rsidRPr="00B616C8" w:rsidRDefault="00B616C8" w:rsidP="00B616C8">
      <w:pPr>
        <w:pStyle w:val="BTEMEASMCA"/>
      </w:pPr>
      <w:r w:rsidRPr="00B616C8">
        <w:t>Romazic priklauso vaistų, vadinamų statinais, grupei.</w:t>
      </w:r>
    </w:p>
    <w:p w14:paraId="6A75E0AC" w14:textId="77777777" w:rsidR="00B616C8" w:rsidRPr="00B616C8" w:rsidRDefault="00B616C8" w:rsidP="00B616C8">
      <w:pPr>
        <w:pStyle w:val="BTEMEASMCA"/>
      </w:pPr>
    </w:p>
    <w:p w14:paraId="47391FA5" w14:textId="77777777" w:rsidR="00B616C8" w:rsidRPr="00B616C8" w:rsidRDefault="00B616C8" w:rsidP="00B616C8">
      <w:pPr>
        <w:pStyle w:val="BTEMEASMCA"/>
      </w:pPr>
      <w:r w:rsidRPr="00B616C8">
        <w:t>Gydytojas Jums skyrė vartoti Romazic dėl nurodytų priežasčių.</w:t>
      </w:r>
    </w:p>
    <w:p w14:paraId="757FCBC3" w14:textId="77777777" w:rsidR="00B616C8" w:rsidRPr="00B616C8" w:rsidRDefault="00B616C8" w:rsidP="00B616C8">
      <w:pPr>
        <w:autoSpaceDE w:val="0"/>
        <w:autoSpaceDN w:val="0"/>
        <w:adjustRightInd w:val="0"/>
        <w:spacing w:after="0" w:line="240" w:lineRule="auto"/>
        <w:rPr>
          <w:rFonts w:ascii="Times New Roman" w:hAnsi="Times New Roman"/>
          <w:lang w:val="lt-LT"/>
        </w:rPr>
      </w:pPr>
    </w:p>
    <w:p w14:paraId="42B8FB57" w14:textId="77777777" w:rsidR="00B616C8" w:rsidRPr="00B616C8" w:rsidRDefault="00B616C8" w:rsidP="00B616C8">
      <w:pPr>
        <w:pStyle w:val="Sraopastraipa"/>
        <w:numPr>
          <w:ilvl w:val="0"/>
          <w:numId w:val="6"/>
        </w:numPr>
        <w:tabs>
          <w:tab w:val="left" w:pos="5812"/>
        </w:tabs>
        <w:autoSpaceDE w:val="0"/>
        <w:autoSpaceDN w:val="0"/>
        <w:adjustRightInd w:val="0"/>
        <w:spacing w:after="0" w:line="240" w:lineRule="auto"/>
        <w:rPr>
          <w:rFonts w:ascii="Times New Roman" w:hAnsi="Times New Roman"/>
        </w:rPr>
      </w:pPr>
      <w:proofErr w:type="spellStart"/>
      <w:r w:rsidRPr="00B616C8">
        <w:rPr>
          <w:rFonts w:ascii="Times New Roman" w:hAnsi="Times New Roman"/>
          <w:b/>
        </w:rPr>
        <w:t>Padidėjusi</w:t>
      </w:r>
      <w:proofErr w:type="spellEnd"/>
      <w:r w:rsidRPr="00B616C8">
        <w:rPr>
          <w:rFonts w:ascii="Times New Roman" w:hAnsi="Times New Roman"/>
          <w:b/>
        </w:rPr>
        <w:t xml:space="preserve"> </w:t>
      </w:r>
      <w:proofErr w:type="spellStart"/>
      <w:r w:rsidRPr="00B616C8">
        <w:rPr>
          <w:rFonts w:ascii="Times New Roman" w:hAnsi="Times New Roman"/>
          <w:b/>
        </w:rPr>
        <w:t>cholesterolio</w:t>
      </w:r>
      <w:proofErr w:type="spellEnd"/>
      <w:r w:rsidRPr="00B616C8">
        <w:rPr>
          <w:rFonts w:ascii="Times New Roman" w:hAnsi="Times New Roman"/>
          <w:b/>
        </w:rPr>
        <w:t xml:space="preserve"> </w:t>
      </w:r>
      <w:proofErr w:type="spellStart"/>
      <w:r w:rsidRPr="00B616C8">
        <w:rPr>
          <w:rFonts w:ascii="Times New Roman" w:hAnsi="Times New Roman"/>
          <w:b/>
        </w:rPr>
        <w:t>koncentracija</w:t>
      </w:r>
      <w:proofErr w:type="spellEnd"/>
      <w:r w:rsidRPr="00B616C8">
        <w:rPr>
          <w:rFonts w:ascii="Times New Roman" w:hAnsi="Times New Roman"/>
          <w:b/>
        </w:rPr>
        <w:t xml:space="preserve"> </w:t>
      </w:r>
      <w:proofErr w:type="spellStart"/>
      <w:r w:rsidRPr="00B616C8">
        <w:rPr>
          <w:rFonts w:ascii="Times New Roman" w:hAnsi="Times New Roman"/>
          <w:b/>
        </w:rPr>
        <w:t>Jūsų</w:t>
      </w:r>
      <w:proofErr w:type="spellEnd"/>
      <w:r w:rsidRPr="00B616C8">
        <w:rPr>
          <w:rFonts w:ascii="Times New Roman" w:hAnsi="Times New Roman"/>
          <w:b/>
        </w:rPr>
        <w:t xml:space="preserve"> </w:t>
      </w:r>
      <w:proofErr w:type="spellStart"/>
      <w:r w:rsidRPr="00B616C8">
        <w:rPr>
          <w:rFonts w:ascii="Times New Roman" w:hAnsi="Times New Roman"/>
          <w:b/>
        </w:rPr>
        <w:t>kraujyje</w:t>
      </w:r>
      <w:proofErr w:type="spellEnd"/>
      <w:r w:rsidRPr="00B616C8">
        <w:rPr>
          <w:rFonts w:ascii="Times New Roman" w:hAnsi="Times New Roman"/>
          <w:b/>
        </w:rPr>
        <w:t xml:space="preserve"> (</w:t>
      </w:r>
      <w:proofErr w:type="spellStart"/>
      <w:r w:rsidRPr="00B616C8">
        <w:rPr>
          <w:rFonts w:ascii="Times New Roman" w:hAnsi="Times New Roman"/>
          <w:b/>
        </w:rPr>
        <w:t>dėl</w:t>
      </w:r>
      <w:proofErr w:type="spellEnd"/>
      <w:r w:rsidRPr="00B616C8">
        <w:rPr>
          <w:rFonts w:ascii="Times New Roman" w:hAnsi="Times New Roman"/>
          <w:b/>
        </w:rPr>
        <w:t xml:space="preserve"> to </w:t>
      </w:r>
      <w:proofErr w:type="spellStart"/>
      <w:r w:rsidRPr="00B616C8">
        <w:rPr>
          <w:rFonts w:ascii="Times New Roman" w:hAnsi="Times New Roman"/>
          <w:b/>
        </w:rPr>
        <w:t>kyla</w:t>
      </w:r>
      <w:proofErr w:type="spellEnd"/>
      <w:r w:rsidRPr="00B616C8">
        <w:rPr>
          <w:rFonts w:ascii="Times New Roman" w:hAnsi="Times New Roman"/>
          <w:b/>
        </w:rPr>
        <w:t xml:space="preserve"> </w:t>
      </w:r>
      <w:proofErr w:type="spellStart"/>
      <w:r w:rsidRPr="00B616C8">
        <w:rPr>
          <w:rFonts w:ascii="Times New Roman" w:hAnsi="Times New Roman"/>
          <w:b/>
        </w:rPr>
        <w:t>širdies</w:t>
      </w:r>
      <w:proofErr w:type="spellEnd"/>
      <w:r w:rsidRPr="00B616C8">
        <w:rPr>
          <w:rFonts w:ascii="Times New Roman" w:hAnsi="Times New Roman"/>
          <w:b/>
        </w:rPr>
        <w:t xml:space="preserve"> </w:t>
      </w:r>
      <w:proofErr w:type="spellStart"/>
      <w:r w:rsidRPr="00B616C8">
        <w:rPr>
          <w:rFonts w:ascii="Times New Roman" w:hAnsi="Times New Roman"/>
          <w:b/>
        </w:rPr>
        <w:t>priepuolio</w:t>
      </w:r>
      <w:proofErr w:type="spellEnd"/>
      <w:r w:rsidRPr="00B616C8">
        <w:rPr>
          <w:rFonts w:ascii="Times New Roman" w:hAnsi="Times New Roman"/>
          <w:b/>
        </w:rPr>
        <w:t xml:space="preserve"> ar </w:t>
      </w:r>
      <w:proofErr w:type="spellStart"/>
      <w:r w:rsidRPr="00B616C8">
        <w:rPr>
          <w:rFonts w:ascii="Times New Roman" w:hAnsi="Times New Roman"/>
          <w:b/>
        </w:rPr>
        <w:t>insulto</w:t>
      </w:r>
      <w:proofErr w:type="spellEnd"/>
      <w:r w:rsidRPr="00B616C8">
        <w:rPr>
          <w:rFonts w:ascii="Times New Roman" w:hAnsi="Times New Roman"/>
          <w:b/>
        </w:rPr>
        <w:t xml:space="preserve"> </w:t>
      </w:r>
      <w:proofErr w:type="spellStart"/>
      <w:r w:rsidRPr="00B616C8">
        <w:rPr>
          <w:rFonts w:ascii="Times New Roman" w:hAnsi="Times New Roman"/>
          <w:b/>
        </w:rPr>
        <w:t>pavojus</w:t>
      </w:r>
      <w:proofErr w:type="spellEnd"/>
      <w:r w:rsidRPr="00B616C8">
        <w:rPr>
          <w:rFonts w:ascii="Times New Roman" w:hAnsi="Times New Roman"/>
          <w:b/>
        </w:rPr>
        <w:t>).</w:t>
      </w:r>
      <w:r w:rsidRPr="00B616C8">
        <w:rPr>
          <w:rFonts w:ascii="Times New Roman" w:hAnsi="Times New Roman"/>
        </w:rPr>
        <w:t xml:space="preserve"> </w:t>
      </w:r>
      <w:proofErr w:type="spellStart"/>
      <w:r w:rsidRPr="00B616C8">
        <w:rPr>
          <w:rFonts w:ascii="Times New Roman" w:hAnsi="Times New Roman"/>
        </w:rPr>
        <w:t>Romazic</w:t>
      </w:r>
      <w:proofErr w:type="spellEnd"/>
      <w:r w:rsidRPr="00B616C8">
        <w:rPr>
          <w:rFonts w:ascii="Times New Roman" w:hAnsi="Times New Roman"/>
        </w:rPr>
        <w:t xml:space="preserve"> </w:t>
      </w:r>
      <w:proofErr w:type="spellStart"/>
      <w:r w:rsidRPr="00B616C8">
        <w:rPr>
          <w:rFonts w:ascii="Times New Roman" w:hAnsi="Times New Roman"/>
        </w:rPr>
        <w:t>vartojamas</w:t>
      </w:r>
      <w:proofErr w:type="spellEnd"/>
      <w:r w:rsidRPr="00B616C8">
        <w:rPr>
          <w:rFonts w:ascii="Times New Roman" w:hAnsi="Times New Roman"/>
        </w:rPr>
        <w:t xml:space="preserve"> </w:t>
      </w:r>
      <w:proofErr w:type="spellStart"/>
      <w:r w:rsidRPr="00B616C8">
        <w:rPr>
          <w:rFonts w:ascii="Times New Roman" w:hAnsi="Times New Roman"/>
        </w:rPr>
        <w:t>suaugusiųjų</w:t>
      </w:r>
      <w:proofErr w:type="spellEnd"/>
      <w:r w:rsidRPr="00B616C8">
        <w:rPr>
          <w:rFonts w:ascii="Times New Roman" w:hAnsi="Times New Roman"/>
        </w:rPr>
        <w:t xml:space="preserve">, </w:t>
      </w:r>
      <w:proofErr w:type="spellStart"/>
      <w:r w:rsidRPr="00B616C8">
        <w:rPr>
          <w:rFonts w:ascii="Times New Roman" w:hAnsi="Times New Roman"/>
        </w:rPr>
        <w:t>paauglių</w:t>
      </w:r>
      <w:proofErr w:type="spellEnd"/>
      <w:r w:rsidRPr="00B616C8">
        <w:rPr>
          <w:rFonts w:ascii="Times New Roman" w:hAnsi="Times New Roman"/>
        </w:rPr>
        <w:t xml:space="preserve"> </w:t>
      </w:r>
      <w:proofErr w:type="spellStart"/>
      <w:r w:rsidRPr="00B616C8">
        <w:rPr>
          <w:rFonts w:ascii="Times New Roman" w:hAnsi="Times New Roman"/>
        </w:rPr>
        <w:t>ir</w:t>
      </w:r>
      <w:proofErr w:type="spellEnd"/>
      <w:r w:rsidRPr="00B616C8">
        <w:rPr>
          <w:rFonts w:ascii="Times New Roman" w:hAnsi="Times New Roman"/>
        </w:rPr>
        <w:t xml:space="preserve"> 6 </w:t>
      </w:r>
      <w:proofErr w:type="spellStart"/>
      <w:r w:rsidRPr="00B616C8">
        <w:rPr>
          <w:rFonts w:ascii="Times New Roman" w:hAnsi="Times New Roman"/>
        </w:rPr>
        <w:t>metų</w:t>
      </w:r>
      <w:proofErr w:type="spellEnd"/>
      <w:r w:rsidRPr="00B616C8">
        <w:rPr>
          <w:rFonts w:ascii="Times New Roman" w:hAnsi="Times New Roman"/>
        </w:rPr>
        <w:t xml:space="preserve"> </w:t>
      </w:r>
      <w:proofErr w:type="spellStart"/>
      <w:r w:rsidRPr="00B616C8">
        <w:rPr>
          <w:rFonts w:ascii="Times New Roman" w:hAnsi="Times New Roman"/>
        </w:rPr>
        <w:t>bei</w:t>
      </w:r>
      <w:proofErr w:type="spellEnd"/>
      <w:r w:rsidRPr="00B616C8">
        <w:rPr>
          <w:rFonts w:ascii="Times New Roman" w:hAnsi="Times New Roman"/>
        </w:rPr>
        <w:t xml:space="preserve"> </w:t>
      </w:r>
      <w:proofErr w:type="spellStart"/>
      <w:r w:rsidRPr="00B616C8">
        <w:rPr>
          <w:rFonts w:ascii="Times New Roman" w:hAnsi="Times New Roman"/>
        </w:rPr>
        <w:t>vyresnių</w:t>
      </w:r>
      <w:proofErr w:type="spellEnd"/>
      <w:r w:rsidRPr="00B616C8">
        <w:rPr>
          <w:rFonts w:ascii="Times New Roman" w:hAnsi="Times New Roman"/>
        </w:rPr>
        <w:t xml:space="preserve"> </w:t>
      </w:r>
      <w:proofErr w:type="spellStart"/>
      <w:r w:rsidRPr="00B616C8">
        <w:rPr>
          <w:rFonts w:ascii="Times New Roman" w:hAnsi="Times New Roman"/>
        </w:rPr>
        <w:t>vaikų</w:t>
      </w:r>
      <w:proofErr w:type="spellEnd"/>
      <w:r w:rsidRPr="00B616C8">
        <w:rPr>
          <w:rFonts w:ascii="Times New Roman" w:hAnsi="Times New Roman"/>
        </w:rPr>
        <w:t xml:space="preserve"> </w:t>
      </w:r>
      <w:proofErr w:type="spellStart"/>
      <w:r w:rsidRPr="00B616C8">
        <w:rPr>
          <w:rFonts w:ascii="Times New Roman" w:hAnsi="Times New Roman"/>
        </w:rPr>
        <w:t>padidėjusiai</w:t>
      </w:r>
      <w:proofErr w:type="spellEnd"/>
      <w:r w:rsidRPr="00B616C8">
        <w:rPr>
          <w:rFonts w:ascii="Times New Roman" w:hAnsi="Times New Roman"/>
        </w:rPr>
        <w:t xml:space="preserve"> </w:t>
      </w:r>
      <w:proofErr w:type="spellStart"/>
      <w:r w:rsidRPr="00B616C8">
        <w:rPr>
          <w:rFonts w:ascii="Times New Roman" w:hAnsi="Times New Roman"/>
        </w:rPr>
        <w:t>cholesterolio</w:t>
      </w:r>
      <w:proofErr w:type="spellEnd"/>
      <w:r w:rsidRPr="00B616C8">
        <w:rPr>
          <w:rFonts w:ascii="Times New Roman" w:hAnsi="Times New Roman"/>
        </w:rPr>
        <w:t xml:space="preserve"> </w:t>
      </w:r>
      <w:proofErr w:type="spellStart"/>
      <w:r w:rsidRPr="00B616C8">
        <w:rPr>
          <w:rFonts w:ascii="Times New Roman" w:hAnsi="Times New Roman"/>
        </w:rPr>
        <w:t>koncentracijai</w:t>
      </w:r>
      <w:proofErr w:type="spellEnd"/>
      <w:r w:rsidRPr="00B616C8">
        <w:rPr>
          <w:rFonts w:ascii="Times New Roman" w:hAnsi="Times New Roman"/>
        </w:rPr>
        <w:t xml:space="preserve"> </w:t>
      </w:r>
      <w:proofErr w:type="spellStart"/>
      <w:r w:rsidRPr="00B616C8">
        <w:rPr>
          <w:rFonts w:ascii="Times New Roman" w:hAnsi="Times New Roman"/>
        </w:rPr>
        <w:t>mažinti</w:t>
      </w:r>
      <w:proofErr w:type="spellEnd"/>
      <w:r w:rsidRPr="00B616C8">
        <w:rPr>
          <w:rFonts w:ascii="Times New Roman" w:hAnsi="Times New Roman"/>
        </w:rPr>
        <w:t>.</w:t>
      </w:r>
    </w:p>
    <w:p w14:paraId="4D8F0A0D" w14:textId="77777777" w:rsidR="00B616C8" w:rsidRPr="00B616C8" w:rsidRDefault="00B616C8" w:rsidP="00B616C8">
      <w:pPr>
        <w:pStyle w:val="Sraopastraipa"/>
        <w:autoSpaceDE w:val="0"/>
        <w:autoSpaceDN w:val="0"/>
        <w:adjustRightInd w:val="0"/>
        <w:spacing w:after="0"/>
        <w:ind w:left="0"/>
        <w:rPr>
          <w:rFonts w:ascii="Times New Roman" w:hAnsi="Times New Roman"/>
        </w:rPr>
      </w:pPr>
      <w:proofErr w:type="spellStart"/>
      <w:r w:rsidRPr="00B616C8">
        <w:rPr>
          <w:rFonts w:ascii="Times New Roman" w:hAnsi="Times New Roman"/>
        </w:rPr>
        <w:t>Šį</w:t>
      </w:r>
      <w:proofErr w:type="spellEnd"/>
      <w:r w:rsidRPr="00B616C8">
        <w:rPr>
          <w:rFonts w:ascii="Times New Roman" w:hAnsi="Times New Roman"/>
        </w:rPr>
        <w:t xml:space="preserve"> </w:t>
      </w:r>
      <w:proofErr w:type="spellStart"/>
      <w:r w:rsidRPr="00B616C8">
        <w:rPr>
          <w:rFonts w:ascii="Times New Roman" w:hAnsi="Times New Roman"/>
        </w:rPr>
        <w:t>statinų</w:t>
      </w:r>
      <w:proofErr w:type="spellEnd"/>
      <w:r w:rsidRPr="00B616C8">
        <w:rPr>
          <w:rFonts w:ascii="Times New Roman" w:hAnsi="Times New Roman"/>
        </w:rPr>
        <w:t xml:space="preserve"> </w:t>
      </w:r>
      <w:proofErr w:type="spellStart"/>
      <w:r w:rsidRPr="00B616C8">
        <w:rPr>
          <w:rFonts w:ascii="Times New Roman" w:hAnsi="Times New Roman"/>
        </w:rPr>
        <w:t>grupės</w:t>
      </w:r>
      <w:proofErr w:type="spellEnd"/>
      <w:r w:rsidRPr="00B616C8">
        <w:rPr>
          <w:rFonts w:ascii="Times New Roman" w:hAnsi="Times New Roman"/>
        </w:rPr>
        <w:t xml:space="preserve"> </w:t>
      </w:r>
      <w:proofErr w:type="spellStart"/>
      <w:r w:rsidRPr="00B616C8">
        <w:rPr>
          <w:rFonts w:ascii="Times New Roman" w:hAnsi="Times New Roman"/>
        </w:rPr>
        <w:t>vaistą</w:t>
      </w:r>
      <w:proofErr w:type="spellEnd"/>
      <w:r w:rsidRPr="00B616C8">
        <w:rPr>
          <w:rFonts w:ascii="Times New Roman" w:hAnsi="Times New Roman"/>
        </w:rPr>
        <w:t xml:space="preserve"> </w:t>
      </w:r>
      <w:proofErr w:type="spellStart"/>
      <w:r w:rsidRPr="00B616C8">
        <w:rPr>
          <w:rFonts w:ascii="Times New Roman" w:hAnsi="Times New Roman"/>
        </w:rPr>
        <w:t>Jums</w:t>
      </w:r>
      <w:proofErr w:type="spellEnd"/>
      <w:r w:rsidRPr="00B616C8">
        <w:rPr>
          <w:rFonts w:ascii="Times New Roman" w:hAnsi="Times New Roman"/>
        </w:rPr>
        <w:t xml:space="preserve"> </w:t>
      </w:r>
      <w:proofErr w:type="spellStart"/>
      <w:r w:rsidRPr="00B616C8">
        <w:rPr>
          <w:rFonts w:ascii="Times New Roman" w:hAnsi="Times New Roman"/>
        </w:rPr>
        <w:t>reikia</w:t>
      </w:r>
      <w:proofErr w:type="spellEnd"/>
      <w:r w:rsidRPr="00B616C8">
        <w:rPr>
          <w:rFonts w:ascii="Times New Roman" w:hAnsi="Times New Roman"/>
        </w:rPr>
        <w:t xml:space="preserve"> </w:t>
      </w:r>
      <w:proofErr w:type="spellStart"/>
      <w:r w:rsidRPr="00B616C8">
        <w:rPr>
          <w:rFonts w:ascii="Times New Roman" w:hAnsi="Times New Roman"/>
        </w:rPr>
        <w:t>vartoti</w:t>
      </w:r>
      <w:proofErr w:type="spellEnd"/>
      <w:r w:rsidRPr="00B616C8">
        <w:rPr>
          <w:rFonts w:ascii="Times New Roman" w:hAnsi="Times New Roman"/>
        </w:rPr>
        <w:t xml:space="preserve"> </w:t>
      </w:r>
      <w:proofErr w:type="spellStart"/>
      <w:r w:rsidRPr="00B616C8">
        <w:rPr>
          <w:rFonts w:ascii="Times New Roman" w:hAnsi="Times New Roman"/>
        </w:rPr>
        <w:t>dėl</w:t>
      </w:r>
      <w:proofErr w:type="spellEnd"/>
      <w:r w:rsidRPr="00B616C8">
        <w:rPr>
          <w:rFonts w:ascii="Times New Roman" w:hAnsi="Times New Roman"/>
        </w:rPr>
        <w:t xml:space="preserve"> to, </w:t>
      </w:r>
      <w:proofErr w:type="spellStart"/>
      <w:r w:rsidRPr="00B616C8">
        <w:rPr>
          <w:rFonts w:ascii="Times New Roman" w:hAnsi="Times New Roman"/>
        </w:rPr>
        <w:t>kad</w:t>
      </w:r>
      <w:proofErr w:type="spellEnd"/>
      <w:r w:rsidRPr="00B616C8">
        <w:rPr>
          <w:rFonts w:ascii="Times New Roman" w:hAnsi="Times New Roman"/>
        </w:rPr>
        <w:t xml:space="preserve"> </w:t>
      </w:r>
      <w:proofErr w:type="spellStart"/>
      <w:r w:rsidRPr="00B616C8">
        <w:rPr>
          <w:rFonts w:ascii="Times New Roman" w:hAnsi="Times New Roman"/>
        </w:rPr>
        <w:t>vien</w:t>
      </w:r>
      <w:proofErr w:type="spellEnd"/>
      <w:r w:rsidRPr="00B616C8">
        <w:rPr>
          <w:rFonts w:ascii="Times New Roman" w:hAnsi="Times New Roman"/>
        </w:rPr>
        <w:t xml:space="preserve"> dieta </w:t>
      </w:r>
      <w:proofErr w:type="spellStart"/>
      <w:r w:rsidRPr="00B616C8">
        <w:rPr>
          <w:rFonts w:ascii="Times New Roman" w:hAnsi="Times New Roman"/>
        </w:rPr>
        <w:t>ir</w:t>
      </w:r>
      <w:proofErr w:type="spellEnd"/>
      <w:r w:rsidRPr="00B616C8">
        <w:rPr>
          <w:rFonts w:ascii="Times New Roman" w:hAnsi="Times New Roman"/>
        </w:rPr>
        <w:t xml:space="preserve"> </w:t>
      </w:r>
      <w:proofErr w:type="spellStart"/>
      <w:r w:rsidRPr="00B616C8">
        <w:rPr>
          <w:rFonts w:ascii="Times New Roman" w:hAnsi="Times New Roman"/>
        </w:rPr>
        <w:t>fiziniu</w:t>
      </w:r>
      <w:proofErr w:type="spellEnd"/>
      <w:r w:rsidRPr="00B616C8">
        <w:rPr>
          <w:rFonts w:ascii="Times New Roman" w:hAnsi="Times New Roman"/>
        </w:rPr>
        <w:t xml:space="preserve"> </w:t>
      </w:r>
      <w:proofErr w:type="spellStart"/>
      <w:r w:rsidRPr="00B616C8">
        <w:rPr>
          <w:rFonts w:ascii="Times New Roman" w:hAnsi="Times New Roman"/>
        </w:rPr>
        <w:t>krūviu</w:t>
      </w:r>
      <w:proofErr w:type="spellEnd"/>
      <w:r w:rsidRPr="00B616C8">
        <w:rPr>
          <w:rFonts w:ascii="Times New Roman" w:hAnsi="Times New Roman"/>
        </w:rPr>
        <w:t xml:space="preserve"> </w:t>
      </w:r>
      <w:proofErr w:type="spellStart"/>
      <w:r w:rsidRPr="00B616C8">
        <w:rPr>
          <w:rFonts w:ascii="Times New Roman" w:hAnsi="Times New Roman"/>
        </w:rPr>
        <w:t>cholesterolio</w:t>
      </w:r>
      <w:proofErr w:type="spellEnd"/>
      <w:r w:rsidRPr="00B616C8">
        <w:rPr>
          <w:rFonts w:ascii="Times New Roman" w:hAnsi="Times New Roman"/>
        </w:rPr>
        <w:t xml:space="preserve"> </w:t>
      </w:r>
      <w:proofErr w:type="spellStart"/>
      <w:r w:rsidRPr="00B616C8">
        <w:rPr>
          <w:rFonts w:ascii="Times New Roman" w:hAnsi="Times New Roman"/>
        </w:rPr>
        <w:t>koncentracijos</w:t>
      </w:r>
      <w:proofErr w:type="spellEnd"/>
      <w:r w:rsidRPr="00B616C8">
        <w:rPr>
          <w:rFonts w:ascii="Times New Roman" w:hAnsi="Times New Roman"/>
        </w:rPr>
        <w:t xml:space="preserve"> </w:t>
      </w:r>
      <w:proofErr w:type="spellStart"/>
      <w:r w:rsidRPr="00B616C8">
        <w:rPr>
          <w:rFonts w:ascii="Times New Roman" w:hAnsi="Times New Roman"/>
        </w:rPr>
        <w:t>sureguliuoti</w:t>
      </w:r>
      <w:proofErr w:type="spellEnd"/>
      <w:r w:rsidRPr="00B616C8">
        <w:rPr>
          <w:rFonts w:ascii="Times New Roman" w:hAnsi="Times New Roman"/>
        </w:rPr>
        <w:t xml:space="preserve"> </w:t>
      </w:r>
      <w:proofErr w:type="spellStart"/>
      <w:r w:rsidRPr="00B616C8">
        <w:rPr>
          <w:rFonts w:ascii="Times New Roman" w:hAnsi="Times New Roman"/>
        </w:rPr>
        <w:t>nepavyko</w:t>
      </w:r>
      <w:proofErr w:type="spellEnd"/>
      <w:r w:rsidRPr="00B616C8">
        <w:rPr>
          <w:rFonts w:ascii="Times New Roman" w:hAnsi="Times New Roman"/>
        </w:rPr>
        <w:t xml:space="preserve">. </w:t>
      </w:r>
      <w:proofErr w:type="spellStart"/>
      <w:r w:rsidRPr="00B616C8">
        <w:rPr>
          <w:rFonts w:ascii="Times New Roman" w:hAnsi="Times New Roman"/>
        </w:rPr>
        <w:t>Vartojant</w:t>
      </w:r>
      <w:proofErr w:type="spellEnd"/>
      <w:r w:rsidRPr="00B616C8">
        <w:rPr>
          <w:rFonts w:ascii="Times New Roman" w:hAnsi="Times New Roman"/>
        </w:rPr>
        <w:t xml:space="preserve"> </w:t>
      </w:r>
      <w:proofErr w:type="spellStart"/>
      <w:r w:rsidRPr="00B616C8">
        <w:rPr>
          <w:rFonts w:ascii="Times New Roman" w:hAnsi="Times New Roman"/>
        </w:rPr>
        <w:t>Romazic</w:t>
      </w:r>
      <w:proofErr w:type="spellEnd"/>
      <w:r w:rsidRPr="00B616C8">
        <w:rPr>
          <w:rFonts w:ascii="Times New Roman" w:hAnsi="Times New Roman"/>
        </w:rPr>
        <w:t xml:space="preserve">, </w:t>
      </w:r>
      <w:proofErr w:type="spellStart"/>
      <w:r w:rsidRPr="00B616C8">
        <w:rPr>
          <w:rFonts w:ascii="Times New Roman" w:hAnsi="Times New Roman"/>
        </w:rPr>
        <w:t>Jums</w:t>
      </w:r>
      <w:proofErr w:type="spellEnd"/>
      <w:r w:rsidRPr="00B616C8">
        <w:rPr>
          <w:rFonts w:ascii="Times New Roman" w:hAnsi="Times New Roman"/>
        </w:rPr>
        <w:t xml:space="preserve"> </w:t>
      </w:r>
      <w:proofErr w:type="spellStart"/>
      <w:r w:rsidRPr="00B616C8">
        <w:rPr>
          <w:rFonts w:ascii="Times New Roman" w:hAnsi="Times New Roman"/>
        </w:rPr>
        <w:t>toliau</w:t>
      </w:r>
      <w:proofErr w:type="spellEnd"/>
      <w:r w:rsidRPr="00B616C8">
        <w:rPr>
          <w:rFonts w:ascii="Times New Roman" w:hAnsi="Times New Roman"/>
        </w:rPr>
        <w:t xml:space="preserve"> </w:t>
      </w:r>
      <w:proofErr w:type="spellStart"/>
      <w:r w:rsidRPr="00B616C8">
        <w:rPr>
          <w:rFonts w:ascii="Times New Roman" w:hAnsi="Times New Roman"/>
        </w:rPr>
        <w:t>reikia</w:t>
      </w:r>
      <w:proofErr w:type="spellEnd"/>
      <w:r w:rsidRPr="00B616C8">
        <w:rPr>
          <w:rFonts w:ascii="Times New Roman" w:hAnsi="Times New Roman"/>
        </w:rPr>
        <w:t xml:space="preserve"> </w:t>
      </w:r>
      <w:proofErr w:type="spellStart"/>
      <w:r w:rsidRPr="00B616C8">
        <w:rPr>
          <w:rFonts w:ascii="Times New Roman" w:hAnsi="Times New Roman"/>
        </w:rPr>
        <w:t>cholesterolio</w:t>
      </w:r>
      <w:proofErr w:type="spellEnd"/>
      <w:r w:rsidRPr="00B616C8">
        <w:rPr>
          <w:rFonts w:ascii="Times New Roman" w:hAnsi="Times New Roman"/>
        </w:rPr>
        <w:t xml:space="preserve"> </w:t>
      </w:r>
      <w:proofErr w:type="spellStart"/>
      <w:r w:rsidRPr="00B616C8">
        <w:rPr>
          <w:rFonts w:ascii="Times New Roman" w:hAnsi="Times New Roman"/>
        </w:rPr>
        <w:t>koncentraciją</w:t>
      </w:r>
      <w:proofErr w:type="spellEnd"/>
      <w:r w:rsidRPr="00B616C8">
        <w:rPr>
          <w:rFonts w:ascii="Times New Roman" w:hAnsi="Times New Roman"/>
        </w:rPr>
        <w:t xml:space="preserve"> </w:t>
      </w:r>
      <w:proofErr w:type="spellStart"/>
      <w:r w:rsidRPr="00B616C8">
        <w:rPr>
          <w:rFonts w:ascii="Times New Roman" w:hAnsi="Times New Roman"/>
        </w:rPr>
        <w:t>mažinančios</w:t>
      </w:r>
      <w:proofErr w:type="spellEnd"/>
      <w:r w:rsidRPr="00B616C8">
        <w:rPr>
          <w:rFonts w:ascii="Times New Roman" w:hAnsi="Times New Roman"/>
        </w:rPr>
        <w:t xml:space="preserve"> </w:t>
      </w:r>
      <w:proofErr w:type="spellStart"/>
      <w:r w:rsidRPr="00B616C8">
        <w:rPr>
          <w:rFonts w:ascii="Times New Roman" w:hAnsi="Times New Roman"/>
        </w:rPr>
        <w:t>dietos</w:t>
      </w:r>
      <w:proofErr w:type="spellEnd"/>
      <w:r w:rsidRPr="00B616C8">
        <w:rPr>
          <w:rFonts w:ascii="Times New Roman" w:hAnsi="Times New Roman"/>
        </w:rPr>
        <w:t xml:space="preserve"> </w:t>
      </w:r>
      <w:proofErr w:type="spellStart"/>
      <w:r w:rsidRPr="00B616C8">
        <w:rPr>
          <w:rFonts w:ascii="Times New Roman" w:hAnsi="Times New Roman"/>
        </w:rPr>
        <w:t>ir</w:t>
      </w:r>
      <w:proofErr w:type="spellEnd"/>
      <w:r w:rsidRPr="00B616C8">
        <w:rPr>
          <w:rFonts w:ascii="Times New Roman" w:hAnsi="Times New Roman"/>
        </w:rPr>
        <w:t xml:space="preserve"> </w:t>
      </w:r>
      <w:proofErr w:type="spellStart"/>
      <w:r w:rsidRPr="00B616C8">
        <w:rPr>
          <w:rFonts w:ascii="Times New Roman" w:hAnsi="Times New Roman"/>
        </w:rPr>
        <w:t>fizinio</w:t>
      </w:r>
      <w:proofErr w:type="spellEnd"/>
      <w:r w:rsidRPr="00B616C8">
        <w:rPr>
          <w:rFonts w:ascii="Times New Roman" w:hAnsi="Times New Roman"/>
        </w:rPr>
        <w:t xml:space="preserve"> </w:t>
      </w:r>
      <w:proofErr w:type="spellStart"/>
      <w:r w:rsidRPr="00B616C8">
        <w:rPr>
          <w:rFonts w:ascii="Times New Roman" w:hAnsi="Times New Roman"/>
        </w:rPr>
        <w:t>krūvio</w:t>
      </w:r>
      <w:proofErr w:type="spellEnd"/>
      <w:r w:rsidRPr="00B616C8">
        <w:rPr>
          <w:rFonts w:ascii="Times New Roman" w:hAnsi="Times New Roman"/>
        </w:rPr>
        <w:t>.</w:t>
      </w:r>
    </w:p>
    <w:p w14:paraId="03817F93" w14:textId="77777777" w:rsidR="00B616C8" w:rsidRPr="00B616C8" w:rsidRDefault="00B616C8" w:rsidP="00B616C8">
      <w:pPr>
        <w:pStyle w:val="Sraopastraipa"/>
        <w:autoSpaceDE w:val="0"/>
        <w:autoSpaceDN w:val="0"/>
        <w:adjustRightInd w:val="0"/>
        <w:spacing w:after="0"/>
        <w:ind w:left="0"/>
        <w:rPr>
          <w:rFonts w:ascii="Times New Roman" w:hAnsi="Times New Roman"/>
        </w:rPr>
      </w:pPr>
    </w:p>
    <w:p w14:paraId="1A07DEA1" w14:textId="77777777" w:rsidR="00B616C8" w:rsidRPr="00B616C8" w:rsidRDefault="00B616C8" w:rsidP="00B616C8">
      <w:pPr>
        <w:pStyle w:val="Sraopastraipa"/>
        <w:numPr>
          <w:ilvl w:val="0"/>
          <w:numId w:val="6"/>
        </w:numPr>
        <w:autoSpaceDE w:val="0"/>
        <w:autoSpaceDN w:val="0"/>
        <w:adjustRightInd w:val="0"/>
        <w:spacing w:after="0" w:line="240" w:lineRule="auto"/>
        <w:rPr>
          <w:rFonts w:ascii="Times New Roman" w:hAnsi="Times New Roman"/>
        </w:rPr>
      </w:pPr>
      <w:proofErr w:type="spellStart"/>
      <w:r w:rsidRPr="00B616C8">
        <w:rPr>
          <w:rFonts w:ascii="Times New Roman" w:hAnsi="Times New Roman"/>
        </w:rPr>
        <w:t>Jums</w:t>
      </w:r>
      <w:proofErr w:type="spellEnd"/>
      <w:r w:rsidRPr="00B616C8">
        <w:rPr>
          <w:rFonts w:ascii="Times New Roman" w:hAnsi="Times New Roman"/>
        </w:rPr>
        <w:t xml:space="preserve"> </w:t>
      </w:r>
      <w:proofErr w:type="spellStart"/>
      <w:r w:rsidRPr="00B616C8">
        <w:rPr>
          <w:rFonts w:ascii="Times New Roman" w:hAnsi="Times New Roman"/>
        </w:rPr>
        <w:t>nustatyta</w:t>
      </w:r>
      <w:proofErr w:type="spellEnd"/>
      <w:r w:rsidRPr="00B616C8">
        <w:rPr>
          <w:rFonts w:ascii="Times New Roman" w:hAnsi="Times New Roman"/>
        </w:rPr>
        <w:t xml:space="preserve"> </w:t>
      </w:r>
      <w:proofErr w:type="spellStart"/>
      <w:r w:rsidRPr="00B616C8">
        <w:rPr>
          <w:rFonts w:ascii="Times New Roman" w:hAnsi="Times New Roman"/>
        </w:rPr>
        <w:t>kitų</w:t>
      </w:r>
      <w:proofErr w:type="spellEnd"/>
      <w:r w:rsidRPr="00B616C8">
        <w:rPr>
          <w:rFonts w:ascii="Times New Roman" w:hAnsi="Times New Roman"/>
        </w:rPr>
        <w:t xml:space="preserve"> </w:t>
      </w:r>
      <w:proofErr w:type="spellStart"/>
      <w:r w:rsidRPr="00B616C8">
        <w:rPr>
          <w:rFonts w:ascii="Times New Roman" w:hAnsi="Times New Roman"/>
        </w:rPr>
        <w:t>veiksnių</w:t>
      </w:r>
      <w:proofErr w:type="spellEnd"/>
      <w:r w:rsidRPr="00B616C8">
        <w:rPr>
          <w:rFonts w:ascii="Times New Roman" w:hAnsi="Times New Roman"/>
        </w:rPr>
        <w:t xml:space="preserve">, </w:t>
      </w:r>
      <w:proofErr w:type="spellStart"/>
      <w:r w:rsidRPr="00B616C8">
        <w:rPr>
          <w:rFonts w:ascii="Times New Roman" w:hAnsi="Times New Roman"/>
        </w:rPr>
        <w:t>didinančių</w:t>
      </w:r>
      <w:proofErr w:type="spellEnd"/>
      <w:r w:rsidRPr="00B616C8">
        <w:rPr>
          <w:rFonts w:ascii="Times New Roman" w:hAnsi="Times New Roman"/>
        </w:rPr>
        <w:t xml:space="preserve"> </w:t>
      </w:r>
      <w:proofErr w:type="spellStart"/>
      <w:r w:rsidRPr="00B616C8">
        <w:rPr>
          <w:rFonts w:ascii="Times New Roman" w:hAnsi="Times New Roman"/>
        </w:rPr>
        <w:t>širdies</w:t>
      </w:r>
      <w:proofErr w:type="spellEnd"/>
      <w:r w:rsidRPr="00B616C8">
        <w:rPr>
          <w:rFonts w:ascii="Times New Roman" w:hAnsi="Times New Roman"/>
        </w:rPr>
        <w:t xml:space="preserve"> </w:t>
      </w:r>
      <w:proofErr w:type="spellStart"/>
      <w:r w:rsidRPr="00B616C8">
        <w:rPr>
          <w:rFonts w:ascii="Times New Roman" w:hAnsi="Times New Roman"/>
        </w:rPr>
        <w:t>priepuolio</w:t>
      </w:r>
      <w:proofErr w:type="spellEnd"/>
      <w:r w:rsidRPr="00B616C8">
        <w:rPr>
          <w:rFonts w:ascii="Times New Roman" w:hAnsi="Times New Roman"/>
        </w:rPr>
        <w:t xml:space="preserve">, </w:t>
      </w:r>
      <w:proofErr w:type="spellStart"/>
      <w:r w:rsidRPr="00B616C8">
        <w:rPr>
          <w:rFonts w:ascii="Times New Roman" w:hAnsi="Times New Roman"/>
        </w:rPr>
        <w:t>insulto</w:t>
      </w:r>
      <w:proofErr w:type="spellEnd"/>
      <w:r w:rsidRPr="00B616C8">
        <w:rPr>
          <w:rFonts w:ascii="Times New Roman" w:hAnsi="Times New Roman"/>
        </w:rPr>
        <w:t xml:space="preserve"> ar </w:t>
      </w:r>
      <w:proofErr w:type="spellStart"/>
      <w:r w:rsidRPr="00B616C8">
        <w:rPr>
          <w:rFonts w:ascii="Times New Roman" w:hAnsi="Times New Roman"/>
        </w:rPr>
        <w:t>kitokių</w:t>
      </w:r>
      <w:proofErr w:type="spellEnd"/>
      <w:r w:rsidRPr="00B616C8">
        <w:rPr>
          <w:rFonts w:ascii="Times New Roman" w:hAnsi="Times New Roman"/>
        </w:rPr>
        <w:t xml:space="preserve"> </w:t>
      </w:r>
      <w:proofErr w:type="spellStart"/>
      <w:r w:rsidRPr="00B616C8">
        <w:rPr>
          <w:rFonts w:ascii="Times New Roman" w:hAnsi="Times New Roman"/>
        </w:rPr>
        <w:t>sveikatos</w:t>
      </w:r>
      <w:proofErr w:type="spellEnd"/>
      <w:r w:rsidRPr="00B616C8">
        <w:rPr>
          <w:rFonts w:ascii="Times New Roman" w:hAnsi="Times New Roman"/>
        </w:rPr>
        <w:t xml:space="preserve"> </w:t>
      </w:r>
      <w:proofErr w:type="spellStart"/>
      <w:r w:rsidRPr="00B616C8">
        <w:rPr>
          <w:rFonts w:ascii="Times New Roman" w:hAnsi="Times New Roman"/>
        </w:rPr>
        <w:t>sutrikimų</w:t>
      </w:r>
      <w:proofErr w:type="spellEnd"/>
      <w:r w:rsidRPr="00B616C8">
        <w:rPr>
          <w:rFonts w:ascii="Times New Roman" w:hAnsi="Times New Roman"/>
        </w:rPr>
        <w:t xml:space="preserve"> </w:t>
      </w:r>
      <w:proofErr w:type="spellStart"/>
      <w:r w:rsidRPr="00B616C8">
        <w:rPr>
          <w:rFonts w:ascii="Times New Roman" w:hAnsi="Times New Roman"/>
        </w:rPr>
        <w:t>riziką</w:t>
      </w:r>
      <w:proofErr w:type="spellEnd"/>
      <w:r w:rsidRPr="00B616C8">
        <w:rPr>
          <w:rFonts w:ascii="Times New Roman" w:hAnsi="Times New Roman"/>
        </w:rPr>
        <w:t>.</w:t>
      </w:r>
    </w:p>
    <w:p w14:paraId="3AF4911E" w14:textId="77777777" w:rsidR="00B616C8" w:rsidRPr="00B616C8" w:rsidRDefault="00B616C8" w:rsidP="00B616C8">
      <w:pPr>
        <w:pStyle w:val="BTEMEASMCA"/>
      </w:pPr>
    </w:p>
    <w:p w14:paraId="53700271" w14:textId="77777777" w:rsidR="00B616C8" w:rsidRPr="00B616C8" w:rsidRDefault="00B616C8" w:rsidP="00B616C8">
      <w:pPr>
        <w:tabs>
          <w:tab w:val="left" w:pos="567"/>
        </w:tabs>
        <w:spacing w:after="0" w:line="240" w:lineRule="auto"/>
        <w:rPr>
          <w:rFonts w:ascii="Times New Roman" w:hAnsi="Times New Roman"/>
          <w:lang w:val="lt-LT"/>
        </w:rPr>
      </w:pPr>
      <w:r w:rsidRPr="00B616C8">
        <w:rPr>
          <w:rFonts w:ascii="Times New Roman" w:hAnsi="Times New Roman"/>
          <w:lang w:val="lt-LT"/>
        </w:rPr>
        <w:t>Miokardo infarktą, insultą ir kitus sutrikimus gali sukelti liga, vadinama ateroskleroze. Aterosklerozę sukelia riebalų sankaupos arterijose.</w:t>
      </w:r>
    </w:p>
    <w:p w14:paraId="0B1A7B07" w14:textId="77777777" w:rsidR="00B616C8" w:rsidRPr="00B616C8" w:rsidRDefault="00B616C8" w:rsidP="00B616C8">
      <w:pPr>
        <w:pStyle w:val="PI-3EMEASMCA"/>
        <w:spacing w:line="240" w:lineRule="auto"/>
      </w:pPr>
    </w:p>
    <w:p w14:paraId="11EE6415" w14:textId="77777777" w:rsidR="00B616C8" w:rsidRPr="00B616C8" w:rsidRDefault="00B616C8" w:rsidP="00B616C8">
      <w:pPr>
        <w:pStyle w:val="PI-3EMEASMCA"/>
        <w:spacing w:line="240" w:lineRule="auto"/>
      </w:pPr>
      <w:r w:rsidRPr="00B616C8">
        <w:t xml:space="preserve">Kodėl yra svarbu tęsti </w:t>
      </w:r>
      <w:proofErr w:type="spellStart"/>
      <w:r w:rsidRPr="00B616C8">
        <w:t>Romazic</w:t>
      </w:r>
      <w:proofErr w:type="spellEnd"/>
      <w:r w:rsidRPr="00B616C8">
        <w:t xml:space="preserve"> vartojimą?</w:t>
      </w:r>
    </w:p>
    <w:p w14:paraId="01823760" w14:textId="77777777" w:rsidR="00B616C8" w:rsidRPr="00B616C8" w:rsidRDefault="00B616C8" w:rsidP="00B616C8">
      <w:pPr>
        <w:pStyle w:val="BTEMEASMCA"/>
      </w:pPr>
      <w:r w:rsidRPr="00B616C8">
        <w:t xml:space="preserve">Romazic vartojamas riebalinių medžiagų, vadinamų lipidais, iš kurių pagrindinė yra cholesterolis, koncentracijai kraujyje reguliuoti. </w:t>
      </w:r>
    </w:p>
    <w:p w14:paraId="7B9304C2" w14:textId="77777777" w:rsidR="00B616C8" w:rsidRPr="00B616C8" w:rsidRDefault="00B616C8" w:rsidP="00B616C8">
      <w:pPr>
        <w:pStyle w:val="BTEMEASMCA"/>
      </w:pPr>
      <w:r w:rsidRPr="00B616C8">
        <w:t>Kraujyje yra įvairių rūšių cholesterolio – „blogojo“ (MTL-C) ir „gerojo“ (DTL-C) cholesterolio.</w:t>
      </w:r>
    </w:p>
    <w:p w14:paraId="522A9118" w14:textId="77777777" w:rsidR="00B616C8" w:rsidRPr="00B616C8" w:rsidRDefault="00B616C8" w:rsidP="00B616C8">
      <w:pPr>
        <w:pStyle w:val="BTEMEASMCA"/>
        <w:numPr>
          <w:ilvl w:val="0"/>
          <w:numId w:val="10"/>
        </w:numPr>
      </w:pPr>
      <w:r w:rsidRPr="00B616C8">
        <w:t xml:space="preserve">Romazic gali sumažinti „blogojo“ ir padidinti „gerojo“ cholesterolio kiekį. </w:t>
      </w:r>
    </w:p>
    <w:p w14:paraId="460D2C72" w14:textId="77777777" w:rsidR="00B616C8" w:rsidRPr="00B616C8" w:rsidRDefault="00B616C8" w:rsidP="00B616C8">
      <w:pPr>
        <w:pStyle w:val="BTEMEASMCA"/>
        <w:numPr>
          <w:ilvl w:val="0"/>
          <w:numId w:val="10"/>
        </w:numPr>
      </w:pPr>
      <w:r w:rsidRPr="00B616C8">
        <w:t xml:space="preserve">Vaistas padeda slopinti „blogojo“ cholesterolio gamybą organizme. Jis taip pat gerina organizmo gebėjimą šalinti jį iš kraujo. </w:t>
      </w:r>
    </w:p>
    <w:p w14:paraId="026EEC62" w14:textId="77777777" w:rsidR="00B616C8" w:rsidRPr="00B616C8" w:rsidRDefault="00B616C8" w:rsidP="00B616C8">
      <w:pPr>
        <w:pStyle w:val="BTEMEASMCA"/>
      </w:pPr>
    </w:p>
    <w:p w14:paraId="746F0C58" w14:textId="77777777" w:rsidR="00B616C8" w:rsidRPr="00B616C8" w:rsidRDefault="00B616C8" w:rsidP="00B616C8">
      <w:pPr>
        <w:pStyle w:val="BTEMEASMCA"/>
      </w:pPr>
      <w:r w:rsidRPr="00B616C8">
        <w:t>Padidėjusi cholesterolio koncentracija daugumos žmonių savijautos neveikia ir jokių simptomų nesukelia, tačiau negydant gali sukelti riebalų kaupimą kraujagyslių sienelėse ir kraujagyslių susiaurėjimą.</w:t>
      </w:r>
    </w:p>
    <w:p w14:paraId="63397445" w14:textId="77777777" w:rsidR="00B616C8" w:rsidRPr="00B616C8" w:rsidRDefault="00B616C8" w:rsidP="00B616C8">
      <w:pPr>
        <w:pStyle w:val="BTEMEASMCA"/>
      </w:pPr>
      <w:r w:rsidRPr="00B616C8">
        <w:lastRenderedPageBreak/>
        <w:t>Kartais susiaurėjusios kraujagyslės gali užsikimšti ir dėl to sutrikti širdies ar smegenų kraujotaka, ištikti širdies priepuolis ar insultas. Sumažinus cholesterolio koncentraciją, Jums gali sumažėti širdies priepuolio, insulto ar kitokių sveikatos sutrikimų rizika.</w:t>
      </w:r>
    </w:p>
    <w:p w14:paraId="2E2E65FE" w14:textId="77777777" w:rsidR="00B616C8" w:rsidRPr="00B616C8" w:rsidRDefault="00B616C8" w:rsidP="00B616C8">
      <w:pPr>
        <w:pStyle w:val="BTEMEASMCA"/>
      </w:pPr>
    </w:p>
    <w:p w14:paraId="450B7C78" w14:textId="77777777" w:rsidR="00B616C8" w:rsidRPr="00B616C8" w:rsidRDefault="00B616C8" w:rsidP="00B616C8">
      <w:pPr>
        <w:pStyle w:val="BTEMEASMCA"/>
      </w:pPr>
      <w:r w:rsidRPr="00B616C8">
        <w:t xml:space="preserve">Net cholesterolio koncentracijai tapus normaliai, Romazic reikia vartoti toliau, kadangi jis padeda išvengti naujo cholesterolio kiekio padidėjimo ir riebalų sankaupų susidarymo. </w:t>
      </w:r>
    </w:p>
    <w:p w14:paraId="64B2CE19" w14:textId="77777777" w:rsidR="00B616C8" w:rsidRPr="00B616C8" w:rsidRDefault="00B616C8" w:rsidP="00B616C8">
      <w:pPr>
        <w:pStyle w:val="BTEMEASMCA"/>
      </w:pPr>
      <w:r w:rsidRPr="00B616C8">
        <w:t>Tačiau šio vaisto vartojimą Jūs turite nutraukti, jeigu tai daryti nurodė Jūsų gydytojas ar tapote nėščia.</w:t>
      </w:r>
    </w:p>
    <w:p w14:paraId="3A99925D" w14:textId="77777777" w:rsidR="00B616C8" w:rsidRPr="00B616C8" w:rsidRDefault="00B616C8" w:rsidP="00B616C8">
      <w:pPr>
        <w:pStyle w:val="BTEMEASMCA"/>
      </w:pPr>
    </w:p>
    <w:p w14:paraId="3090C83D" w14:textId="77777777" w:rsidR="00B616C8" w:rsidRPr="00B616C8" w:rsidRDefault="00B616C8" w:rsidP="00B616C8">
      <w:pPr>
        <w:spacing w:after="0" w:line="240" w:lineRule="auto"/>
        <w:rPr>
          <w:rFonts w:ascii="Times New Roman" w:hAnsi="Times New Roman"/>
          <w:lang w:val="lt-LT"/>
        </w:rPr>
      </w:pPr>
    </w:p>
    <w:p w14:paraId="3D5E8674"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2.</w:t>
      </w:r>
      <w:r w:rsidRPr="00B616C8">
        <w:rPr>
          <w:rFonts w:ascii="Times New Roman" w:hAnsi="Times New Roman"/>
          <w:b/>
          <w:lang w:val="lt-LT"/>
        </w:rPr>
        <w:tab/>
        <w:t xml:space="preserve">Kas žinotina prieš vartojant </w:t>
      </w:r>
      <w:proofErr w:type="spellStart"/>
      <w:r w:rsidRPr="00B616C8">
        <w:rPr>
          <w:rFonts w:ascii="Times New Roman" w:hAnsi="Times New Roman"/>
          <w:b/>
          <w:lang w:val="lt-LT"/>
        </w:rPr>
        <w:t>Romazic</w:t>
      </w:r>
      <w:proofErr w:type="spellEnd"/>
    </w:p>
    <w:p w14:paraId="6E58F61E" w14:textId="77777777" w:rsidR="00B616C8" w:rsidRPr="00B616C8" w:rsidRDefault="00B616C8" w:rsidP="00B616C8">
      <w:pPr>
        <w:spacing w:after="0" w:line="240" w:lineRule="auto"/>
        <w:rPr>
          <w:rFonts w:ascii="Times New Roman" w:hAnsi="Times New Roman"/>
          <w:lang w:val="lt-LT"/>
        </w:rPr>
      </w:pPr>
    </w:p>
    <w:p w14:paraId="65E6BEE7" w14:textId="77777777" w:rsidR="00B616C8" w:rsidRPr="00B616C8" w:rsidRDefault="00B616C8" w:rsidP="00B616C8">
      <w:pPr>
        <w:spacing w:after="0" w:line="240" w:lineRule="auto"/>
        <w:rPr>
          <w:rFonts w:ascii="Times New Roman" w:hAnsi="Times New Roman"/>
          <w:b/>
          <w:lang w:val="lt-LT"/>
        </w:rPr>
      </w:pP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vartoti draudžiama:</w:t>
      </w:r>
    </w:p>
    <w:p w14:paraId="6036943C" w14:textId="77777777" w:rsidR="00B616C8" w:rsidRPr="00B616C8" w:rsidRDefault="00B616C8" w:rsidP="00B616C8">
      <w:pPr>
        <w:pStyle w:val="Akapitzlist1"/>
        <w:numPr>
          <w:ilvl w:val="0"/>
          <w:numId w:val="1"/>
        </w:numPr>
        <w:ind w:left="567" w:hanging="567"/>
        <w:rPr>
          <w:b/>
          <w:sz w:val="22"/>
          <w:szCs w:val="22"/>
        </w:rPr>
      </w:pPr>
      <w:r w:rsidRPr="00B616C8">
        <w:rPr>
          <w:sz w:val="22"/>
          <w:szCs w:val="22"/>
        </w:rPr>
        <w:t xml:space="preserve">jeigu yra </w:t>
      </w:r>
      <w:r w:rsidRPr="00B616C8">
        <w:rPr>
          <w:b/>
          <w:sz w:val="22"/>
          <w:szCs w:val="22"/>
        </w:rPr>
        <w:t>alergija</w:t>
      </w:r>
      <w:r w:rsidRPr="00B616C8">
        <w:rPr>
          <w:sz w:val="22"/>
          <w:szCs w:val="22"/>
        </w:rPr>
        <w:t xml:space="preserve"> </w:t>
      </w:r>
      <w:proofErr w:type="spellStart"/>
      <w:r w:rsidRPr="00B616C8">
        <w:rPr>
          <w:sz w:val="22"/>
          <w:szCs w:val="22"/>
        </w:rPr>
        <w:t>rozuvastatinui</w:t>
      </w:r>
      <w:proofErr w:type="spellEnd"/>
      <w:r w:rsidRPr="00B616C8">
        <w:rPr>
          <w:sz w:val="22"/>
          <w:szCs w:val="22"/>
        </w:rPr>
        <w:t xml:space="preserve"> arba </w:t>
      </w:r>
      <w:r w:rsidRPr="00B616C8">
        <w:rPr>
          <w:b/>
          <w:sz w:val="22"/>
          <w:szCs w:val="22"/>
        </w:rPr>
        <w:t>bet kuriai pagalbinei</w:t>
      </w:r>
      <w:r w:rsidRPr="00B616C8">
        <w:rPr>
          <w:sz w:val="22"/>
          <w:szCs w:val="22"/>
        </w:rPr>
        <w:t xml:space="preserve"> šio vaisto </w:t>
      </w:r>
      <w:r w:rsidRPr="00B616C8">
        <w:rPr>
          <w:b/>
          <w:sz w:val="22"/>
          <w:szCs w:val="22"/>
        </w:rPr>
        <w:t xml:space="preserve">medžiagai </w:t>
      </w:r>
      <w:r w:rsidRPr="00B616C8">
        <w:rPr>
          <w:sz w:val="22"/>
          <w:szCs w:val="22"/>
        </w:rPr>
        <w:t>(jos išvardytos 6 skyriuje);</w:t>
      </w:r>
    </w:p>
    <w:p w14:paraId="28E1A65A" w14:textId="77777777" w:rsidR="00B616C8" w:rsidRPr="00B616C8" w:rsidRDefault="00B616C8" w:rsidP="00B616C8">
      <w:pPr>
        <w:pStyle w:val="Akapitzlist1"/>
        <w:numPr>
          <w:ilvl w:val="0"/>
          <w:numId w:val="1"/>
        </w:numPr>
        <w:ind w:left="567" w:hanging="567"/>
        <w:rPr>
          <w:sz w:val="22"/>
          <w:szCs w:val="22"/>
        </w:rPr>
      </w:pPr>
      <w:r w:rsidRPr="00B616C8">
        <w:rPr>
          <w:sz w:val="22"/>
          <w:szCs w:val="22"/>
        </w:rPr>
        <w:t>jeigu esate</w:t>
      </w:r>
      <w:r w:rsidRPr="00B616C8">
        <w:rPr>
          <w:b/>
          <w:sz w:val="22"/>
          <w:szCs w:val="22"/>
        </w:rPr>
        <w:t xml:space="preserve"> nėščia </w:t>
      </w:r>
      <w:r w:rsidRPr="00B616C8">
        <w:rPr>
          <w:sz w:val="22"/>
          <w:szCs w:val="22"/>
        </w:rPr>
        <w:t>ar</w:t>
      </w:r>
      <w:r w:rsidRPr="00B616C8">
        <w:rPr>
          <w:b/>
          <w:sz w:val="22"/>
          <w:szCs w:val="22"/>
        </w:rPr>
        <w:t xml:space="preserve"> žindyvė.</w:t>
      </w:r>
      <w:r w:rsidRPr="00B616C8">
        <w:rPr>
          <w:sz w:val="22"/>
          <w:szCs w:val="22"/>
        </w:rPr>
        <w:t xml:space="preserve"> Jei </w:t>
      </w:r>
      <w:proofErr w:type="spellStart"/>
      <w:r w:rsidRPr="00B616C8">
        <w:rPr>
          <w:sz w:val="22"/>
          <w:szCs w:val="22"/>
        </w:rPr>
        <w:t>Romazic</w:t>
      </w:r>
      <w:proofErr w:type="spellEnd"/>
      <w:r w:rsidRPr="00B616C8">
        <w:rPr>
          <w:sz w:val="22"/>
          <w:szCs w:val="22"/>
        </w:rPr>
        <w:t xml:space="preserve"> vartojimo metu </w:t>
      </w:r>
      <w:r w:rsidRPr="00B616C8">
        <w:rPr>
          <w:b/>
          <w:sz w:val="22"/>
          <w:szCs w:val="22"/>
        </w:rPr>
        <w:t>tapote nėščia, nedelsdama nutraukite jo vartojimą ir praneškite savo gydytojui</w:t>
      </w:r>
      <w:r w:rsidRPr="00B616C8">
        <w:rPr>
          <w:sz w:val="22"/>
          <w:szCs w:val="22"/>
        </w:rPr>
        <w:t xml:space="preserve">. </w:t>
      </w:r>
      <w:proofErr w:type="spellStart"/>
      <w:r w:rsidRPr="00B616C8">
        <w:rPr>
          <w:sz w:val="22"/>
          <w:szCs w:val="22"/>
        </w:rPr>
        <w:t>Romazic</w:t>
      </w:r>
      <w:proofErr w:type="spellEnd"/>
      <w:r w:rsidRPr="00B616C8">
        <w:rPr>
          <w:sz w:val="22"/>
          <w:szCs w:val="22"/>
        </w:rPr>
        <w:t xml:space="preserve"> gydomos moterys turi saugotis nuo pastojimo, naudodamos veiksmingą kontracepcijos metodą;</w:t>
      </w:r>
    </w:p>
    <w:p w14:paraId="73B79B64" w14:textId="77777777" w:rsidR="00B616C8" w:rsidRPr="00B616C8" w:rsidRDefault="00B616C8" w:rsidP="00B616C8">
      <w:pPr>
        <w:numPr>
          <w:ilvl w:val="0"/>
          <w:numId w:val="1"/>
        </w:numPr>
        <w:spacing w:after="0" w:line="240" w:lineRule="auto"/>
        <w:ind w:left="567" w:hanging="567"/>
        <w:rPr>
          <w:rFonts w:ascii="Times New Roman" w:hAnsi="Times New Roman"/>
          <w:b/>
          <w:lang w:val="lt-LT"/>
        </w:rPr>
      </w:pPr>
      <w:r w:rsidRPr="00B616C8">
        <w:rPr>
          <w:rFonts w:ascii="Times New Roman" w:hAnsi="Times New Roman"/>
          <w:lang w:val="lt-LT"/>
        </w:rPr>
        <w:t>jeigu sergate</w:t>
      </w:r>
      <w:r w:rsidRPr="00B616C8">
        <w:rPr>
          <w:rFonts w:ascii="Times New Roman" w:hAnsi="Times New Roman"/>
          <w:b/>
          <w:lang w:val="lt-LT"/>
        </w:rPr>
        <w:t xml:space="preserve"> kepenų liga;</w:t>
      </w:r>
    </w:p>
    <w:p w14:paraId="65D13D38" w14:textId="77777777" w:rsidR="00B616C8" w:rsidRPr="00B616C8" w:rsidRDefault="00B616C8" w:rsidP="00B616C8">
      <w:pPr>
        <w:numPr>
          <w:ilvl w:val="0"/>
          <w:numId w:val="1"/>
        </w:numPr>
        <w:spacing w:after="0" w:line="240" w:lineRule="auto"/>
        <w:ind w:left="567" w:hanging="567"/>
        <w:rPr>
          <w:rFonts w:ascii="Times New Roman" w:hAnsi="Times New Roman"/>
          <w:b/>
          <w:lang w:val="lt-LT"/>
        </w:rPr>
      </w:pPr>
      <w:r w:rsidRPr="00B616C8">
        <w:rPr>
          <w:rFonts w:ascii="Times New Roman" w:hAnsi="Times New Roman"/>
          <w:lang w:val="lt-LT"/>
        </w:rPr>
        <w:t>jeigu sergate</w:t>
      </w:r>
      <w:r w:rsidRPr="00B616C8">
        <w:rPr>
          <w:rFonts w:ascii="Times New Roman" w:hAnsi="Times New Roman"/>
          <w:b/>
          <w:lang w:val="lt-LT"/>
        </w:rPr>
        <w:t xml:space="preserve"> sunkia inkstų liga;</w:t>
      </w:r>
    </w:p>
    <w:p w14:paraId="27266AC8" w14:textId="77777777" w:rsidR="00B616C8" w:rsidRPr="00B616C8" w:rsidRDefault="00B616C8" w:rsidP="00B616C8">
      <w:pPr>
        <w:numPr>
          <w:ilvl w:val="0"/>
          <w:numId w:val="1"/>
        </w:numPr>
        <w:spacing w:after="0" w:line="240" w:lineRule="auto"/>
        <w:ind w:left="567" w:hanging="567"/>
        <w:rPr>
          <w:rFonts w:ascii="Times New Roman" w:hAnsi="Times New Roman"/>
          <w:lang w:val="lt-LT"/>
        </w:rPr>
      </w:pPr>
      <w:r w:rsidRPr="00B616C8">
        <w:rPr>
          <w:rFonts w:ascii="Times New Roman" w:hAnsi="Times New Roman"/>
          <w:lang w:val="lt-LT"/>
        </w:rPr>
        <w:t>jeigu kartojasi arba dėl neaiškios priežasties pasireiškia</w:t>
      </w:r>
      <w:r w:rsidRPr="00B616C8">
        <w:rPr>
          <w:rFonts w:ascii="Times New Roman" w:hAnsi="Times New Roman"/>
          <w:b/>
          <w:lang w:val="lt-LT"/>
        </w:rPr>
        <w:t xml:space="preserve"> raumenų gėlimas ar skausmas</w:t>
      </w:r>
      <w:r w:rsidRPr="00B616C8">
        <w:rPr>
          <w:rFonts w:ascii="Times New Roman" w:hAnsi="Times New Roman"/>
          <w:lang w:val="lt-LT"/>
        </w:rPr>
        <w:t>;</w:t>
      </w:r>
    </w:p>
    <w:p w14:paraId="07DB418B" w14:textId="77777777" w:rsidR="00B616C8" w:rsidRPr="00B616C8" w:rsidRDefault="00B616C8" w:rsidP="00B616C8">
      <w:pPr>
        <w:numPr>
          <w:ilvl w:val="0"/>
          <w:numId w:val="1"/>
        </w:numPr>
        <w:spacing w:after="0" w:line="240" w:lineRule="auto"/>
        <w:ind w:left="567" w:hanging="567"/>
        <w:rPr>
          <w:rFonts w:ascii="Times New Roman" w:hAnsi="Times New Roman"/>
          <w:lang w:val="lt-LT"/>
        </w:rPr>
      </w:pPr>
      <w:r w:rsidRPr="00B616C8">
        <w:rPr>
          <w:rFonts w:ascii="Times New Roman" w:hAnsi="Times New Roman"/>
          <w:lang w:val="lt-LT"/>
        </w:rPr>
        <w:t>jeigu vartojate vaisto, kurio sudėtyje yra medžiagos, vadinamos</w:t>
      </w:r>
      <w:r w:rsidRPr="00B616C8">
        <w:rPr>
          <w:rFonts w:ascii="Times New Roman" w:hAnsi="Times New Roman"/>
          <w:b/>
          <w:lang w:val="lt-LT"/>
        </w:rPr>
        <w:t xml:space="preserve"> </w:t>
      </w:r>
      <w:proofErr w:type="spellStart"/>
      <w:r w:rsidRPr="00B616C8">
        <w:rPr>
          <w:rFonts w:ascii="Times New Roman" w:hAnsi="Times New Roman"/>
          <w:b/>
          <w:lang w:val="lt-LT"/>
        </w:rPr>
        <w:t>ciklosporinu</w:t>
      </w:r>
      <w:proofErr w:type="spellEnd"/>
      <w:r w:rsidRPr="00B616C8">
        <w:rPr>
          <w:rFonts w:ascii="Times New Roman" w:hAnsi="Times New Roman"/>
          <w:b/>
          <w:lang w:val="lt-LT"/>
        </w:rPr>
        <w:t xml:space="preserve"> </w:t>
      </w:r>
      <w:r w:rsidRPr="00B616C8">
        <w:rPr>
          <w:rFonts w:ascii="Times New Roman" w:hAnsi="Times New Roman"/>
          <w:lang w:val="lt-LT"/>
        </w:rPr>
        <w:t>(vartojamos, pvz., po organo persodinimo)</w:t>
      </w:r>
    </w:p>
    <w:p w14:paraId="016E1E88" w14:textId="77777777" w:rsidR="00B616C8" w:rsidRPr="00B616C8" w:rsidRDefault="00B616C8" w:rsidP="00B616C8">
      <w:pPr>
        <w:numPr>
          <w:ilvl w:val="0"/>
          <w:numId w:val="1"/>
        </w:numPr>
        <w:spacing w:after="0" w:line="240" w:lineRule="auto"/>
        <w:ind w:left="567" w:hanging="567"/>
        <w:rPr>
          <w:rFonts w:ascii="Times New Roman" w:hAnsi="Times New Roman"/>
          <w:lang w:val="lt-LT"/>
        </w:rPr>
      </w:pPr>
      <w:r w:rsidRPr="00B616C8">
        <w:rPr>
          <w:rFonts w:ascii="Times New Roman" w:hAnsi="Times New Roman"/>
          <w:lang w:val="lt-LT"/>
        </w:rPr>
        <w:t xml:space="preserve">jeigu Jums po </w:t>
      </w:r>
      <w:proofErr w:type="spellStart"/>
      <w:r w:rsidRPr="00B616C8">
        <w:rPr>
          <w:rFonts w:ascii="Times New Roman" w:hAnsi="Times New Roman"/>
          <w:bCs/>
          <w:lang w:val="lt-LT"/>
        </w:rPr>
        <w:t>Romazic</w:t>
      </w:r>
      <w:proofErr w:type="spellEnd"/>
      <w:r w:rsidRPr="00B616C8">
        <w:rPr>
          <w:rFonts w:ascii="Times New Roman" w:hAnsi="Times New Roman"/>
          <w:lang w:val="lt-LT"/>
        </w:rPr>
        <w:t xml:space="preserve"> ar kitų susijusių vaistų</w:t>
      </w:r>
      <w:r w:rsidRPr="00B616C8" w:rsidDel="003D2F63">
        <w:rPr>
          <w:rFonts w:ascii="Times New Roman" w:hAnsi="Times New Roman"/>
          <w:lang w:val="lt-LT"/>
        </w:rPr>
        <w:t xml:space="preserve"> </w:t>
      </w:r>
      <w:r w:rsidRPr="00B616C8">
        <w:rPr>
          <w:rFonts w:ascii="Times New Roman" w:hAnsi="Times New Roman"/>
          <w:lang w:val="lt-LT"/>
        </w:rPr>
        <w:t>buvo atsiradęs sunkus odos išbėrimas ar lupimasis, pūslių atsiradimas ir (arba) burnos išopėjimas.</w:t>
      </w:r>
    </w:p>
    <w:p w14:paraId="7896013F" w14:textId="77777777" w:rsidR="00B616C8" w:rsidRPr="00B616C8" w:rsidRDefault="00B616C8" w:rsidP="00B616C8">
      <w:pPr>
        <w:spacing w:after="0" w:line="240" w:lineRule="auto"/>
        <w:rPr>
          <w:rFonts w:ascii="Times New Roman" w:hAnsi="Times New Roman"/>
          <w:lang w:val="lt-LT"/>
        </w:rPr>
      </w:pPr>
    </w:p>
    <w:p w14:paraId="2DBAD6C9"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Jeigu Jums tinka bet kuris iš minėtų atvejų arba abejojate, prašome grįžti ir pasitarti su savo gydytoju.</w:t>
      </w:r>
    </w:p>
    <w:p w14:paraId="73CE96A3" w14:textId="77777777" w:rsidR="00B616C8" w:rsidRPr="00B616C8" w:rsidRDefault="00B616C8" w:rsidP="00B616C8">
      <w:pPr>
        <w:spacing w:after="0" w:line="240" w:lineRule="auto"/>
        <w:rPr>
          <w:rFonts w:ascii="Times New Roman" w:hAnsi="Times New Roman"/>
          <w:lang w:val="lt-LT"/>
        </w:rPr>
      </w:pPr>
    </w:p>
    <w:p w14:paraId="5775DF34"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b/>
          <w:lang w:val="lt-LT"/>
        </w:rPr>
        <w:t xml:space="preserve">Be to, nevartokite 30 mg ar 40 mg stiprumo </w:t>
      </w:r>
      <w:proofErr w:type="spellStart"/>
      <w:r w:rsidRPr="00B616C8">
        <w:rPr>
          <w:rFonts w:ascii="Times New Roman" w:hAnsi="Times New Roman"/>
          <w:b/>
          <w:lang w:val="lt-LT"/>
        </w:rPr>
        <w:t>rozuvastatino</w:t>
      </w:r>
      <w:proofErr w:type="spellEnd"/>
      <w:r w:rsidRPr="00B616C8">
        <w:rPr>
          <w:rFonts w:ascii="Times New Roman" w:hAnsi="Times New Roman"/>
          <w:b/>
          <w:lang w:val="lt-LT"/>
        </w:rPr>
        <w:t>, jeigu:</w:t>
      </w:r>
    </w:p>
    <w:p w14:paraId="6000AE9F" w14:textId="77777777" w:rsidR="00B616C8" w:rsidRPr="00B616C8" w:rsidRDefault="00B616C8" w:rsidP="00B616C8">
      <w:pPr>
        <w:pStyle w:val="Akapitzlist1"/>
        <w:numPr>
          <w:ilvl w:val="0"/>
          <w:numId w:val="2"/>
        </w:numPr>
        <w:ind w:left="567" w:hanging="567"/>
        <w:rPr>
          <w:sz w:val="22"/>
          <w:szCs w:val="22"/>
        </w:rPr>
      </w:pPr>
      <w:r w:rsidRPr="00B616C8">
        <w:rPr>
          <w:sz w:val="22"/>
          <w:szCs w:val="22"/>
        </w:rPr>
        <w:t xml:space="preserve">sergate </w:t>
      </w:r>
      <w:r w:rsidRPr="00B616C8">
        <w:rPr>
          <w:b/>
          <w:sz w:val="22"/>
          <w:szCs w:val="22"/>
        </w:rPr>
        <w:t>vidutinio sunkumo inkstų liga</w:t>
      </w:r>
      <w:r w:rsidRPr="00B616C8">
        <w:rPr>
          <w:sz w:val="22"/>
          <w:szCs w:val="22"/>
        </w:rPr>
        <w:t xml:space="preserve"> (jeigu abejojate, pasiklauskite savo gydytojo);</w:t>
      </w:r>
    </w:p>
    <w:p w14:paraId="1537F6B6" w14:textId="77777777" w:rsidR="00B616C8" w:rsidRPr="00B616C8" w:rsidRDefault="00B616C8" w:rsidP="00B616C8">
      <w:pPr>
        <w:pStyle w:val="Akapitzlist1"/>
        <w:numPr>
          <w:ilvl w:val="0"/>
          <w:numId w:val="2"/>
        </w:numPr>
        <w:ind w:left="567" w:hanging="567"/>
        <w:rPr>
          <w:sz w:val="22"/>
          <w:szCs w:val="22"/>
        </w:rPr>
      </w:pPr>
      <w:r w:rsidRPr="00B616C8">
        <w:rPr>
          <w:sz w:val="22"/>
          <w:szCs w:val="22"/>
        </w:rPr>
        <w:t>yra sutrikusi Jūsų</w:t>
      </w:r>
      <w:r w:rsidRPr="00B616C8">
        <w:rPr>
          <w:b/>
          <w:sz w:val="22"/>
          <w:szCs w:val="22"/>
        </w:rPr>
        <w:t xml:space="preserve"> skydliaukės veikla</w:t>
      </w:r>
      <w:r w:rsidRPr="00B616C8">
        <w:rPr>
          <w:sz w:val="22"/>
          <w:szCs w:val="22"/>
        </w:rPr>
        <w:t>;</w:t>
      </w:r>
    </w:p>
    <w:p w14:paraId="1F005BA4" w14:textId="77777777" w:rsidR="00B616C8" w:rsidRPr="00B616C8" w:rsidRDefault="00B616C8" w:rsidP="00B616C8">
      <w:pPr>
        <w:pStyle w:val="Akapitzlist1"/>
        <w:numPr>
          <w:ilvl w:val="0"/>
          <w:numId w:val="2"/>
        </w:numPr>
        <w:ind w:left="567" w:hanging="567"/>
        <w:rPr>
          <w:sz w:val="22"/>
          <w:szCs w:val="22"/>
        </w:rPr>
      </w:pPr>
      <w:r w:rsidRPr="00B616C8">
        <w:rPr>
          <w:sz w:val="22"/>
          <w:szCs w:val="22"/>
        </w:rPr>
        <w:t>anksčiau buvo bet koks pasikartojantis arba dėl neaiškios priežasties atsiradęs</w:t>
      </w:r>
      <w:r w:rsidRPr="00B616C8">
        <w:rPr>
          <w:b/>
          <w:sz w:val="22"/>
          <w:szCs w:val="22"/>
        </w:rPr>
        <w:t xml:space="preserve"> raumenų gėlimas ar skausmas</w:t>
      </w:r>
      <w:r w:rsidRPr="00B616C8">
        <w:rPr>
          <w:sz w:val="22"/>
          <w:szCs w:val="22"/>
        </w:rPr>
        <w:t xml:space="preserve">, Jums ar Jūsų kraujo giminaičiams buvo nustatyta </w:t>
      </w:r>
      <w:r w:rsidRPr="00B616C8">
        <w:rPr>
          <w:b/>
          <w:sz w:val="22"/>
          <w:szCs w:val="22"/>
        </w:rPr>
        <w:t>raumenų liga</w:t>
      </w:r>
      <w:r w:rsidRPr="00B616C8">
        <w:rPr>
          <w:sz w:val="22"/>
          <w:szCs w:val="22"/>
        </w:rPr>
        <w:t>, arba jeigu buvo pasireiškusi raumenų liga vartojant kitų cholesterolio kiekį kraujyje mažinančių vaistų;</w:t>
      </w:r>
    </w:p>
    <w:p w14:paraId="6BC86CE8" w14:textId="77777777" w:rsidR="00B616C8" w:rsidRPr="00B616C8" w:rsidRDefault="00B616C8" w:rsidP="00B616C8">
      <w:pPr>
        <w:pStyle w:val="Akapitzlist1"/>
        <w:numPr>
          <w:ilvl w:val="0"/>
          <w:numId w:val="2"/>
        </w:numPr>
        <w:ind w:left="567" w:hanging="567"/>
        <w:rPr>
          <w:b/>
          <w:sz w:val="22"/>
          <w:szCs w:val="22"/>
        </w:rPr>
      </w:pPr>
      <w:r w:rsidRPr="00B616C8">
        <w:rPr>
          <w:sz w:val="22"/>
          <w:szCs w:val="22"/>
        </w:rPr>
        <w:t>reguliariai</w:t>
      </w:r>
      <w:r w:rsidRPr="00B616C8">
        <w:rPr>
          <w:b/>
          <w:sz w:val="22"/>
          <w:szCs w:val="22"/>
        </w:rPr>
        <w:t xml:space="preserve"> geriate didelius kiekius alkoholio;</w:t>
      </w:r>
    </w:p>
    <w:p w14:paraId="0306E151" w14:textId="77777777" w:rsidR="00B616C8" w:rsidRPr="00B616C8" w:rsidRDefault="00B616C8" w:rsidP="00B616C8">
      <w:pPr>
        <w:pStyle w:val="Akapitzlist1"/>
        <w:numPr>
          <w:ilvl w:val="0"/>
          <w:numId w:val="2"/>
        </w:numPr>
        <w:ind w:left="567" w:hanging="567"/>
        <w:rPr>
          <w:sz w:val="22"/>
          <w:szCs w:val="22"/>
        </w:rPr>
      </w:pPr>
      <w:r w:rsidRPr="00B616C8">
        <w:rPr>
          <w:sz w:val="22"/>
          <w:szCs w:val="22"/>
        </w:rPr>
        <w:t>esate kilęs iš</w:t>
      </w:r>
      <w:r w:rsidRPr="00B616C8">
        <w:rPr>
          <w:b/>
          <w:sz w:val="22"/>
          <w:szCs w:val="22"/>
        </w:rPr>
        <w:t xml:space="preserve"> Azijos</w:t>
      </w:r>
      <w:r w:rsidRPr="00B616C8">
        <w:rPr>
          <w:sz w:val="22"/>
          <w:szCs w:val="22"/>
        </w:rPr>
        <w:t xml:space="preserve"> (esate japonas, kinas, filipinietis, vietnamietis, korėjietis ar indas);</w:t>
      </w:r>
    </w:p>
    <w:p w14:paraId="39FE9C98" w14:textId="77777777" w:rsidR="00B616C8" w:rsidRPr="00B616C8" w:rsidRDefault="00B616C8" w:rsidP="00B616C8">
      <w:pPr>
        <w:pStyle w:val="Akapitzlist1"/>
        <w:numPr>
          <w:ilvl w:val="0"/>
          <w:numId w:val="2"/>
        </w:numPr>
        <w:ind w:left="567" w:hanging="567"/>
        <w:rPr>
          <w:sz w:val="22"/>
          <w:szCs w:val="22"/>
        </w:rPr>
      </w:pPr>
      <w:r w:rsidRPr="00B616C8">
        <w:rPr>
          <w:sz w:val="22"/>
          <w:szCs w:val="22"/>
        </w:rPr>
        <w:t>cholesterolio kiekiui savo kraujyje sumažinti vartojate kitų vaistų, vadinamų</w:t>
      </w:r>
      <w:r w:rsidRPr="00B616C8">
        <w:rPr>
          <w:b/>
          <w:sz w:val="22"/>
          <w:szCs w:val="22"/>
        </w:rPr>
        <w:t xml:space="preserve"> </w:t>
      </w:r>
      <w:proofErr w:type="spellStart"/>
      <w:r w:rsidRPr="00B616C8">
        <w:rPr>
          <w:b/>
          <w:sz w:val="22"/>
          <w:szCs w:val="22"/>
        </w:rPr>
        <w:t>fibratais</w:t>
      </w:r>
      <w:proofErr w:type="spellEnd"/>
      <w:r w:rsidRPr="00B616C8">
        <w:rPr>
          <w:sz w:val="22"/>
          <w:szCs w:val="22"/>
        </w:rPr>
        <w:t>.</w:t>
      </w:r>
    </w:p>
    <w:p w14:paraId="77CA4796" w14:textId="77777777" w:rsidR="00B616C8" w:rsidRPr="00B616C8" w:rsidRDefault="00B616C8" w:rsidP="00B616C8">
      <w:pPr>
        <w:spacing w:after="0" w:line="240" w:lineRule="auto"/>
        <w:rPr>
          <w:rFonts w:ascii="Times New Roman" w:hAnsi="Times New Roman"/>
          <w:lang w:val="lt-LT"/>
        </w:rPr>
      </w:pPr>
    </w:p>
    <w:p w14:paraId="26294A91"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Jeigu Jums tinka bet kuris iš minėtų atvejų (ar jeigu abejojate), prašome grįžti ir pasitarti su savo gydytoju.</w:t>
      </w:r>
    </w:p>
    <w:p w14:paraId="191E66EF" w14:textId="77777777" w:rsidR="00B616C8" w:rsidRPr="00B616C8" w:rsidRDefault="00B616C8" w:rsidP="00B616C8">
      <w:pPr>
        <w:spacing w:after="0" w:line="240" w:lineRule="auto"/>
        <w:rPr>
          <w:rFonts w:ascii="Times New Roman" w:hAnsi="Times New Roman"/>
          <w:lang w:val="lt-LT"/>
        </w:rPr>
      </w:pPr>
    </w:p>
    <w:p w14:paraId="3E5F9286"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Įspėjimai ir atsargumo priemonės</w:t>
      </w:r>
    </w:p>
    <w:p w14:paraId="73850541"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noProof/>
          <w:lang w:val="lt-LT"/>
        </w:rPr>
        <w:t>Pasitarkite su gydytoju arba vaistininku, prieš pradėdami vartoti Romazic:</w:t>
      </w:r>
    </w:p>
    <w:p w14:paraId="51278201" w14:textId="77777777" w:rsidR="00B616C8" w:rsidRPr="00B616C8" w:rsidRDefault="00B616C8" w:rsidP="00B616C8">
      <w:pPr>
        <w:pStyle w:val="Akapitzlist1"/>
        <w:numPr>
          <w:ilvl w:val="0"/>
          <w:numId w:val="3"/>
        </w:numPr>
        <w:ind w:left="567" w:hanging="567"/>
        <w:rPr>
          <w:b/>
          <w:sz w:val="22"/>
          <w:szCs w:val="22"/>
        </w:rPr>
      </w:pPr>
      <w:bookmarkStart w:id="0" w:name="_Hlk132617972"/>
      <w:r w:rsidRPr="00B616C8">
        <w:rPr>
          <w:sz w:val="22"/>
          <w:szCs w:val="22"/>
        </w:rPr>
        <w:t xml:space="preserve">jeigu sergate arba sirgote </w:t>
      </w:r>
      <w:proofErr w:type="spellStart"/>
      <w:r w:rsidRPr="00B616C8">
        <w:rPr>
          <w:b/>
          <w:bCs/>
          <w:sz w:val="22"/>
          <w:szCs w:val="22"/>
        </w:rPr>
        <w:t>miastenija</w:t>
      </w:r>
      <w:proofErr w:type="spellEnd"/>
      <w:r w:rsidRPr="00B616C8">
        <w:rPr>
          <w:sz w:val="22"/>
          <w:szCs w:val="22"/>
        </w:rPr>
        <w:t xml:space="preserve"> (liga, sukeliančia bendrą raumenų silpnumą, įskaitant kai kuriais atvejais, kvėpavime dalyvaujančius raumenis) arba </w:t>
      </w:r>
      <w:r w:rsidRPr="00B616C8">
        <w:rPr>
          <w:b/>
          <w:bCs/>
          <w:sz w:val="22"/>
          <w:szCs w:val="22"/>
        </w:rPr>
        <w:t xml:space="preserve">akių </w:t>
      </w:r>
      <w:proofErr w:type="spellStart"/>
      <w:r w:rsidRPr="00B616C8">
        <w:rPr>
          <w:b/>
          <w:bCs/>
          <w:sz w:val="22"/>
          <w:szCs w:val="22"/>
        </w:rPr>
        <w:t>miastenija</w:t>
      </w:r>
      <w:proofErr w:type="spellEnd"/>
      <w:r w:rsidRPr="00B616C8">
        <w:rPr>
          <w:sz w:val="22"/>
          <w:szCs w:val="22"/>
        </w:rPr>
        <w:t xml:space="preserve"> (liga, sukeliančia akių raumenų silpnumą), nes </w:t>
      </w:r>
      <w:proofErr w:type="spellStart"/>
      <w:r w:rsidRPr="00B616C8">
        <w:rPr>
          <w:sz w:val="22"/>
          <w:szCs w:val="22"/>
        </w:rPr>
        <w:t>statinai</w:t>
      </w:r>
      <w:proofErr w:type="spellEnd"/>
      <w:r w:rsidRPr="00B616C8">
        <w:rPr>
          <w:sz w:val="22"/>
          <w:szCs w:val="22"/>
        </w:rPr>
        <w:t xml:space="preserve"> kartais gali sukelti </w:t>
      </w:r>
      <w:proofErr w:type="spellStart"/>
      <w:r w:rsidRPr="00B616C8">
        <w:rPr>
          <w:sz w:val="22"/>
          <w:szCs w:val="22"/>
        </w:rPr>
        <w:t>miasteniją</w:t>
      </w:r>
      <w:proofErr w:type="spellEnd"/>
      <w:r w:rsidRPr="00B616C8">
        <w:rPr>
          <w:sz w:val="22"/>
          <w:szCs w:val="22"/>
        </w:rPr>
        <w:t xml:space="preserve"> arba pasunkinti ligą (žr. 4 skyrių);</w:t>
      </w:r>
      <w:bookmarkEnd w:id="0"/>
    </w:p>
    <w:p w14:paraId="73B32FB6" w14:textId="77777777" w:rsidR="00B616C8" w:rsidRPr="00B616C8" w:rsidRDefault="00B616C8" w:rsidP="00B616C8">
      <w:pPr>
        <w:pStyle w:val="Akapitzlist1"/>
        <w:numPr>
          <w:ilvl w:val="0"/>
          <w:numId w:val="3"/>
        </w:numPr>
        <w:ind w:left="567" w:hanging="567"/>
        <w:rPr>
          <w:b/>
          <w:sz w:val="22"/>
          <w:szCs w:val="22"/>
        </w:rPr>
      </w:pPr>
      <w:r w:rsidRPr="00B616C8">
        <w:rPr>
          <w:sz w:val="22"/>
          <w:szCs w:val="22"/>
        </w:rPr>
        <w:t>jeigu sergate</w:t>
      </w:r>
      <w:r w:rsidRPr="00B616C8">
        <w:rPr>
          <w:b/>
          <w:sz w:val="22"/>
          <w:szCs w:val="22"/>
        </w:rPr>
        <w:t xml:space="preserve"> inkstų </w:t>
      </w:r>
      <w:r w:rsidRPr="00B616C8">
        <w:rPr>
          <w:sz w:val="22"/>
          <w:szCs w:val="22"/>
        </w:rPr>
        <w:t>liga;</w:t>
      </w:r>
    </w:p>
    <w:p w14:paraId="3C3A40AB" w14:textId="77777777" w:rsidR="00B616C8" w:rsidRPr="00B616C8" w:rsidRDefault="00B616C8" w:rsidP="00B616C8">
      <w:pPr>
        <w:pStyle w:val="Akapitzlist1"/>
        <w:numPr>
          <w:ilvl w:val="0"/>
          <w:numId w:val="3"/>
        </w:numPr>
        <w:ind w:left="567" w:hanging="567"/>
        <w:rPr>
          <w:b/>
          <w:sz w:val="22"/>
          <w:szCs w:val="22"/>
        </w:rPr>
      </w:pPr>
      <w:r w:rsidRPr="00B616C8">
        <w:rPr>
          <w:sz w:val="22"/>
          <w:szCs w:val="22"/>
        </w:rPr>
        <w:t>jeigu sergate</w:t>
      </w:r>
      <w:r w:rsidRPr="00B616C8">
        <w:rPr>
          <w:b/>
          <w:sz w:val="22"/>
          <w:szCs w:val="22"/>
        </w:rPr>
        <w:t xml:space="preserve"> kepenų </w:t>
      </w:r>
      <w:r w:rsidRPr="00B616C8">
        <w:rPr>
          <w:sz w:val="22"/>
          <w:szCs w:val="22"/>
        </w:rPr>
        <w:t>liga;</w:t>
      </w:r>
    </w:p>
    <w:p w14:paraId="21CFBB29" w14:textId="77777777" w:rsidR="00B616C8" w:rsidRPr="00B616C8" w:rsidRDefault="00B616C8" w:rsidP="00B616C8">
      <w:pPr>
        <w:pStyle w:val="Akapitzlist1"/>
        <w:numPr>
          <w:ilvl w:val="0"/>
          <w:numId w:val="3"/>
        </w:numPr>
        <w:ind w:left="567" w:hanging="567"/>
        <w:rPr>
          <w:b/>
          <w:sz w:val="22"/>
          <w:szCs w:val="22"/>
        </w:rPr>
      </w:pPr>
      <w:r w:rsidRPr="00B616C8">
        <w:rPr>
          <w:sz w:val="22"/>
          <w:szCs w:val="22"/>
        </w:rPr>
        <w:t>jeigu Jums kartojasi arba dėl neaiškios priežasties pasireiškia</w:t>
      </w:r>
      <w:r w:rsidRPr="00B616C8">
        <w:rPr>
          <w:b/>
          <w:sz w:val="22"/>
          <w:szCs w:val="22"/>
        </w:rPr>
        <w:t xml:space="preserve"> raumenų gėlimas ar skausmas</w:t>
      </w:r>
      <w:r w:rsidRPr="00B616C8">
        <w:rPr>
          <w:sz w:val="22"/>
          <w:szCs w:val="22"/>
        </w:rPr>
        <w:t xml:space="preserve">, Jums ar Jūsų kraujo giminaičiams buvo nustatyta raumenų liga ar jeigu </w:t>
      </w:r>
      <w:r w:rsidRPr="00B616C8">
        <w:rPr>
          <w:b/>
          <w:sz w:val="22"/>
          <w:szCs w:val="22"/>
        </w:rPr>
        <w:t>buvo raumenų liga</w:t>
      </w:r>
      <w:r w:rsidRPr="00B616C8">
        <w:rPr>
          <w:sz w:val="22"/>
          <w:szCs w:val="22"/>
        </w:rPr>
        <w:t xml:space="preserve"> vartojant kitų cholesterolio kiekį kraujyje mažinančių vaistų. Nedelsiant pasakykite savo gydytojui, jeigu Jums atsirado nepaaiškinama raumenų gėlimas ar skausmas, ypač jeigu blogai jaučiatės ar karščiuojate. Taip pat pasakykite savo gydytojui, jeigu Jums yra nuolatinis raumenų silpnumas;</w:t>
      </w:r>
    </w:p>
    <w:p w14:paraId="394BE1F8" w14:textId="77777777" w:rsidR="00B616C8" w:rsidRPr="00B616C8" w:rsidRDefault="00B616C8" w:rsidP="00B616C8">
      <w:pPr>
        <w:numPr>
          <w:ilvl w:val="0"/>
          <w:numId w:val="3"/>
        </w:numPr>
        <w:spacing w:after="0" w:line="240" w:lineRule="auto"/>
        <w:ind w:left="567" w:hanging="567"/>
        <w:rPr>
          <w:rFonts w:ascii="Times New Roman" w:hAnsi="Times New Roman"/>
          <w:lang w:val="lt-LT"/>
        </w:rPr>
      </w:pPr>
      <w:r w:rsidRPr="00B616C8">
        <w:rPr>
          <w:rFonts w:ascii="Times New Roman" w:hAnsi="Times New Roman"/>
          <w:lang w:val="lt-LT"/>
        </w:rPr>
        <w:t xml:space="preserve">jeigu reguliariai </w:t>
      </w:r>
      <w:r w:rsidRPr="00B616C8">
        <w:rPr>
          <w:rFonts w:ascii="Times New Roman" w:hAnsi="Times New Roman"/>
          <w:b/>
          <w:lang w:val="lt-LT"/>
        </w:rPr>
        <w:t>geriate didelius kiekius alkoholio</w:t>
      </w:r>
      <w:r w:rsidRPr="00B616C8">
        <w:rPr>
          <w:rFonts w:ascii="Times New Roman" w:hAnsi="Times New Roman"/>
          <w:lang w:val="lt-LT"/>
        </w:rPr>
        <w:t>;</w:t>
      </w:r>
    </w:p>
    <w:p w14:paraId="2F28CB46" w14:textId="77777777" w:rsidR="00B616C8" w:rsidRPr="00B616C8" w:rsidRDefault="00B616C8" w:rsidP="00B616C8">
      <w:pPr>
        <w:numPr>
          <w:ilvl w:val="0"/>
          <w:numId w:val="3"/>
        </w:numPr>
        <w:spacing w:after="0" w:line="240" w:lineRule="auto"/>
        <w:ind w:left="567" w:hanging="567"/>
        <w:rPr>
          <w:rFonts w:ascii="Times New Roman" w:hAnsi="Times New Roman"/>
          <w:b/>
          <w:lang w:val="lt-LT"/>
        </w:rPr>
      </w:pPr>
      <w:r w:rsidRPr="00B616C8">
        <w:rPr>
          <w:rFonts w:ascii="Times New Roman" w:hAnsi="Times New Roman"/>
          <w:lang w:val="lt-LT"/>
        </w:rPr>
        <w:lastRenderedPageBreak/>
        <w:t xml:space="preserve">jei yra </w:t>
      </w:r>
      <w:r w:rsidRPr="00B616C8">
        <w:rPr>
          <w:rFonts w:ascii="Times New Roman" w:hAnsi="Times New Roman"/>
          <w:b/>
          <w:lang w:val="lt-LT"/>
        </w:rPr>
        <w:t xml:space="preserve">sutrikusi </w:t>
      </w:r>
      <w:r w:rsidRPr="00B616C8">
        <w:rPr>
          <w:rFonts w:ascii="Times New Roman" w:hAnsi="Times New Roman"/>
          <w:lang w:val="lt-LT"/>
        </w:rPr>
        <w:t xml:space="preserve">Jūsų </w:t>
      </w:r>
      <w:r w:rsidRPr="00B616C8">
        <w:rPr>
          <w:rFonts w:ascii="Times New Roman" w:hAnsi="Times New Roman"/>
          <w:b/>
          <w:lang w:val="lt-LT"/>
        </w:rPr>
        <w:t>skydliaukės veikla;</w:t>
      </w:r>
    </w:p>
    <w:p w14:paraId="4B0B10A6" w14:textId="77777777" w:rsidR="00B616C8" w:rsidRPr="00B616C8" w:rsidRDefault="00B616C8" w:rsidP="00B616C8">
      <w:pPr>
        <w:numPr>
          <w:ilvl w:val="0"/>
          <w:numId w:val="3"/>
        </w:numPr>
        <w:spacing w:after="0" w:line="240" w:lineRule="auto"/>
        <w:ind w:left="567" w:hanging="567"/>
        <w:rPr>
          <w:rFonts w:ascii="Times New Roman" w:hAnsi="Times New Roman"/>
          <w:lang w:val="lt-LT"/>
        </w:rPr>
      </w:pPr>
      <w:r w:rsidRPr="00B616C8">
        <w:rPr>
          <w:rFonts w:ascii="Times New Roman" w:hAnsi="Times New Roman"/>
          <w:lang w:val="lt-LT"/>
        </w:rPr>
        <w:t>jeigu cholesterolio kiekiui savo kraujyje mažinti vartojate kitų vaistų</w:t>
      </w:r>
      <w:r w:rsidRPr="00B616C8">
        <w:rPr>
          <w:rFonts w:ascii="Times New Roman" w:hAnsi="Times New Roman"/>
          <w:b/>
          <w:lang w:val="lt-LT"/>
        </w:rPr>
        <w:t xml:space="preserve">, </w:t>
      </w:r>
      <w:r w:rsidRPr="00B616C8">
        <w:rPr>
          <w:rFonts w:ascii="Times New Roman" w:hAnsi="Times New Roman"/>
          <w:lang w:val="lt-LT"/>
        </w:rPr>
        <w:t>vadinamų</w:t>
      </w:r>
      <w:r w:rsidRPr="00B616C8">
        <w:rPr>
          <w:rFonts w:ascii="Times New Roman" w:hAnsi="Times New Roman"/>
          <w:b/>
          <w:lang w:val="lt-LT"/>
        </w:rPr>
        <w:t xml:space="preserve"> </w:t>
      </w:r>
      <w:proofErr w:type="spellStart"/>
      <w:r w:rsidRPr="00B616C8">
        <w:rPr>
          <w:rFonts w:ascii="Times New Roman" w:hAnsi="Times New Roman"/>
          <w:b/>
          <w:lang w:val="lt-LT"/>
        </w:rPr>
        <w:t>fibratais</w:t>
      </w:r>
      <w:proofErr w:type="spellEnd"/>
      <w:r w:rsidRPr="00B616C8">
        <w:rPr>
          <w:rFonts w:ascii="Times New Roman" w:hAnsi="Times New Roman"/>
          <w:b/>
          <w:lang w:val="lt-LT"/>
        </w:rPr>
        <w:t>;</w:t>
      </w:r>
    </w:p>
    <w:p w14:paraId="028A9071" w14:textId="77777777" w:rsidR="00B616C8" w:rsidRPr="00B616C8" w:rsidRDefault="00B616C8" w:rsidP="00B616C8">
      <w:pPr>
        <w:pStyle w:val="Akapitzlist1"/>
        <w:ind w:left="567"/>
        <w:rPr>
          <w:sz w:val="22"/>
          <w:szCs w:val="22"/>
        </w:rPr>
      </w:pPr>
      <w:r w:rsidRPr="00B616C8">
        <w:rPr>
          <w:sz w:val="22"/>
          <w:szCs w:val="22"/>
        </w:rPr>
        <w:t>Prašome atidžiai perskaitykite šį pakuotės lapelį, net jeigu kitų vaistų cholesterolio kiekiui mažinti vartojote anksčiau;</w:t>
      </w:r>
    </w:p>
    <w:p w14:paraId="18D3F441" w14:textId="77777777" w:rsidR="00B616C8" w:rsidRPr="00B616C8" w:rsidRDefault="00B616C8" w:rsidP="00B616C8">
      <w:pPr>
        <w:pStyle w:val="Akapitzlist1"/>
        <w:numPr>
          <w:ilvl w:val="0"/>
          <w:numId w:val="3"/>
        </w:numPr>
        <w:ind w:left="567" w:hanging="567"/>
        <w:rPr>
          <w:sz w:val="22"/>
          <w:szCs w:val="22"/>
        </w:rPr>
      </w:pPr>
      <w:r w:rsidRPr="00B616C8">
        <w:rPr>
          <w:sz w:val="22"/>
          <w:szCs w:val="22"/>
        </w:rPr>
        <w:t xml:space="preserve">jei vartojate </w:t>
      </w:r>
      <w:r w:rsidRPr="00B616C8">
        <w:rPr>
          <w:b/>
          <w:sz w:val="22"/>
          <w:szCs w:val="22"/>
        </w:rPr>
        <w:t>vaistų nuo ŽIV infekcijos</w:t>
      </w:r>
      <w:r w:rsidRPr="00B616C8">
        <w:rPr>
          <w:sz w:val="22"/>
          <w:szCs w:val="22"/>
        </w:rPr>
        <w:t xml:space="preserve">, pvz., ritonavirą kartu su lopinaviru ir (arba) </w:t>
      </w:r>
      <w:proofErr w:type="spellStart"/>
      <w:r w:rsidRPr="00B616C8">
        <w:rPr>
          <w:sz w:val="22"/>
          <w:szCs w:val="22"/>
        </w:rPr>
        <w:t>atazanaviru</w:t>
      </w:r>
      <w:proofErr w:type="spellEnd"/>
      <w:r w:rsidRPr="00B616C8">
        <w:rPr>
          <w:sz w:val="22"/>
          <w:szCs w:val="22"/>
        </w:rPr>
        <w:t xml:space="preserve">, žr. poskyrį “Kiti vaistai ir </w:t>
      </w:r>
      <w:proofErr w:type="spellStart"/>
      <w:r w:rsidRPr="00B616C8">
        <w:rPr>
          <w:sz w:val="22"/>
          <w:szCs w:val="22"/>
        </w:rPr>
        <w:t>Romazic</w:t>
      </w:r>
      <w:proofErr w:type="spellEnd"/>
      <w:r w:rsidRPr="00B616C8">
        <w:rPr>
          <w:sz w:val="22"/>
          <w:szCs w:val="22"/>
        </w:rPr>
        <w:t>“;</w:t>
      </w:r>
    </w:p>
    <w:p w14:paraId="164E13BF" w14:textId="77777777" w:rsidR="00B616C8" w:rsidRPr="00B616C8" w:rsidRDefault="00B616C8" w:rsidP="00B616C8">
      <w:pPr>
        <w:pStyle w:val="Akapitzlist1"/>
        <w:numPr>
          <w:ilvl w:val="0"/>
          <w:numId w:val="3"/>
        </w:numPr>
        <w:ind w:left="567" w:hanging="567"/>
        <w:rPr>
          <w:sz w:val="22"/>
          <w:szCs w:val="22"/>
        </w:rPr>
      </w:pPr>
      <w:r w:rsidRPr="00B616C8">
        <w:rPr>
          <w:bCs/>
          <w:snapToGrid w:val="0"/>
          <w:sz w:val="22"/>
          <w:szCs w:val="22"/>
        </w:rPr>
        <w:t xml:space="preserve">jeigu Jūs vartojate ar per pastarąsias 7 dienas vartojote geriamojo ar leidžiamo vaisto, vadinamo </w:t>
      </w:r>
      <w:proofErr w:type="spellStart"/>
      <w:r w:rsidRPr="00B616C8">
        <w:rPr>
          <w:bCs/>
          <w:snapToGrid w:val="0"/>
          <w:sz w:val="22"/>
          <w:szCs w:val="22"/>
        </w:rPr>
        <w:t>fuzido</w:t>
      </w:r>
      <w:proofErr w:type="spellEnd"/>
      <w:r w:rsidRPr="00B616C8">
        <w:rPr>
          <w:bCs/>
          <w:snapToGrid w:val="0"/>
          <w:sz w:val="22"/>
          <w:szCs w:val="22"/>
        </w:rPr>
        <w:t xml:space="preserve"> rūgštimi (vaisto nuo bakterinės infekcijos). </w:t>
      </w:r>
      <w:proofErr w:type="spellStart"/>
      <w:r w:rsidRPr="00B616C8">
        <w:rPr>
          <w:bCs/>
          <w:snapToGrid w:val="0"/>
          <w:sz w:val="22"/>
          <w:szCs w:val="22"/>
        </w:rPr>
        <w:t>Fuzido</w:t>
      </w:r>
      <w:proofErr w:type="spellEnd"/>
      <w:r w:rsidRPr="00B616C8">
        <w:rPr>
          <w:bCs/>
          <w:snapToGrid w:val="0"/>
          <w:sz w:val="22"/>
          <w:szCs w:val="22"/>
        </w:rPr>
        <w:t xml:space="preserve"> rūgšties ir </w:t>
      </w:r>
      <w:proofErr w:type="spellStart"/>
      <w:r w:rsidRPr="00B616C8">
        <w:rPr>
          <w:bCs/>
          <w:snapToGrid w:val="0"/>
          <w:sz w:val="22"/>
          <w:szCs w:val="22"/>
        </w:rPr>
        <w:t>Romazic</w:t>
      </w:r>
      <w:proofErr w:type="spellEnd"/>
      <w:r w:rsidRPr="00B616C8">
        <w:rPr>
          <w:bCs/>
          <w:snapToGrid w:val="0"/>
          <w:sz w:val="22"/>
          <w:szCs w:val="22"/>
        </w:rPr>
        <w:t xml:space="preserve"> derinys gali sukelti pavojingų raumenų sutrikimų (</w:t>
      </w:r>
      <w:proofErr w:type="spellStart"/>
      <w:r w:rsidRPr="00B616C8">
        <w:rPr>
          <w:bCs/>
          <w:snapToGrid w:val="0"/>
          <w:sz w:val="22"/>
          <w:szCs w:val="22"/>
        </w:rPr>
        <w:t>rabdomiolizę</w:t>
      </w:r>
      <w:proofErr w:type="spellEnd"/>
      <w:r w:rsidRPr="00B616C8">
        <w:rPr>
          <w:bCs/>
          <w:snapToGrid w:val="0"/>
          <w:sz w:val="22"/>
          <w:szCs w:val="22"/>
        </w:rPr>
        <w:t xml:space="preserve">), žr. poskyrį “Kiti vaistai ir </w:t>
      </w:r>
      <w:proofErr w:type="spellStart"/>
      <w:r w:rsidRPr="00B616C8">
        <w:rPr>
          <w:bCs/>
          <w:snapToGrid w:val="0"/>
          <w:sz w:val="22"/>
          <w:szCs w:val="22"/>
        </w:rPr>
        <w:t>Romazic</w:t>
      </w:r>
      <w:proofErr w:type="spellEnd"/>
      <w:r w:rsidRPr="00B616C8">
        <w:rPr>
          <w:bCs/>
          <w:snapToGrid w:val="0"/>
          <w:sz w:val="22"/>
          <w:szCs w:val="22"/>
        </w:rPr>
        <w:t>“;</w:t>
      </w:r>
    </w:p>
    <w:p w14:paraId="4C583E5C" w14:textId="77777777" w:rsidR="00B616C8" w:rsidRPr="00B616C8" w:rsidRDefault="00B616C8" w:rsidP="00B616C8">
      <w:pPr>
        <w:pStyle w:val="Akapitzlist1"/>
        <w:numPr>
          <w:ilvl w:val="0"/>
          <w:numId w:val="3"/>
        </w:numPr>
        <w:ind w:left="567" w:hanging="567"/>
        <w:rPr>
          <w:sz w:val="22"/>
          <w:szCs w:val="22"/>
        </w:rPr>
      </w:pPr>
      <w:r w:rsidRPr="00B616C8">
        <w:rPr>
          <w:bCs/>
          <w:snapToGrid w:val="0"/>
          <w:sz w:val="22"/>
          <w:szCs w:val="22"/>
        </w:rPr>
        <w:t xml:space="preserve">jeigu esate </w:t>
      </w:r>
      <w:r w:rsidRPr="00B616C8">
        <w:rPr>
          <w:b/>
          <w:snapToGrid w:val="0"/>
          <w:sz w:val="22"/>
          <w:szCs w:val="22"/>
        </w:rPr>
        <w:t>vyresnio kaip 70 metų</w:t>
      </w:r>
      <w:r w:rsidRPr="00B616C8">
        <w:rPr>
          <w:bCs/>
          <w:snapToGrid w:val="0"/>
          <w:sz w:val="22"/>
          <w:szCs w:val="22"/>
        </w:rPr>
        <w:t xml:space="preserve"> amžiaus (gydytojas turi parinkti tinkamą pradinę </w:t>
      </w:r>
      <w:proofErr w:type="spellStart"/>
      <w:r w:rsidRPr="00B616C8">
        <w:rPr>
          <w:bCs/>
          <w:snapToGrid w:val="0"/>
          <w:sz w:val="22"/>
          <w:szCs w:val="22"/>
        </w:rPr>
        <w:t>Romazic</w:t>
      </w:r>
      <w:proofErr w:type="spellEnd"/>
      <w:r w:rsidRPr="00B616C8">
        <w:rPr>
          <w:bCs/>
          <w:snapToGrid w:val="0"/>
          <w:sz w:val="22"/>
          <w:szCs w:val="22"/>
        </w:rPr>
        <w:t xml:space="preserve"> dozę);</w:t>
      </w:r>
    </w:p>
    <w:p w14:paraId="705D1D32" w14:textId="77777777" w:rsidR="00B616C8" w:rsidRPr="00B616C8" w:rsidRDefault="00B616C8" w:rsidP="00B616C8">
      <w:pPr>
        <w:pStyle w:val="Akapitzlist1"/>
        <w:numPr>
          <w:ilvl w:val="0"/>
          <w:numId w:val="3"/>
        </w:numPr>
        <w:ind w:left="567" w:hanging="567"/>
        <w:rPr>
          <w:sz w:val="22"/>
          <w:szCs w:val="22"/>
        </w:rPr>
      </w:pPr>
      <w:r w:rsidRPr="00B616C8">
        <w:rPr>
          <w:bCs/>
          <w:snapToGrid w:val="0"/>
          <w:sz w:val="22"/>
          <w:szCs w:val="22"/>
        </w:rPr>
        <w:t>jeigu yra sunkus kvėpavimo nepakankamumas;</w:t>
      </w:r>
    </w:p>
    <w:p w14:paraId="3F35F5D5" w14:textId="77777777" w:rsidR="00B616C8" w:rsidRPr="00B616C8" w:rsidRDefault="00B616C8" w:rsidP="00B616C8">
      <w:pPr>
        <w:pStyle w:val="Akapitzlist1"/>
        <w:numPr>
          <w:ilvl w:val="0"/>
          <w:numId w:val="3"/>
        </w:numPr>
        <w:ind w:left="567" w:hanging="567"/>
        <w:rPr>
          <w:sz w:val="22"/>
          <w:szCs w:val="22"/>
        </w:rPr>
      </w:pPr>
      <w:r w:rsidRPr="00B616C8">
        <w:rPr>
          <w:bCs/>
          <w:snapToGrid w:val="0"/>
          <w:sz w:val="22"/>
          <w:szCs w:val="22"/>
        </w:rPr>
        <w:t xml:space="preserve">jeigu esate kilęs iš </w:t>
      </w:r>
      <w:r w:rsidRPr="00B616C8">
        <w:rPr>
          <w:b/>
          <w:snapToGrid w:val="0"/>
          <w:sz w:val="22"/>
          <w:szCs w:val="22"/>
        </w:rPr>
        <w:t>Azijos</w:t>
      </w:r>
      <w:r w:rsidRPr="00B616C8">
        <w:rPr>
          <w:bCs/>
          <w:snapToGrid w:val="0"/>
          <w:sz w:val="22"/>
          <w:szCs w:val="22"/>
        </w:rPr>
        <w:t xml:space="preserve"> - esate japonas, kinas, filipinietis, vietnamietis, korėjietis ar indas. Gydytojas turi parinkti tinkamą pradinę </w:t>
      </w:r>
      <w:proofErr w:type="spellStart"/>
      <w:r w:rsidRPr="00B616C8">
        <w:rPr>
          <w:bCs/>
          <w:snapToGrid w:val="0"/>
          <w:sz w:val="22"/>
          <w:szCs w:val="22"/>
        </w:rPr>
        <w:t>Romazic</w:t>
      </w:r>
      <w:proofErr w:type="spellEnd"/>
      <w:r w:rsidRPr="00B616C8">
        <w:rPr>
          <w:bCs/>
          <w:snapToGrid w:val="0"/>
          <w:sz w:val="22"/>
          <w:szCs w:val="22"/>
        </w:rPr>
        <w:t xml:space="preserve"> dozę.</w:t>
      </w:r>
    </w:p>
    <w:p w14:paraId="1424D129" w14:textId="77777777" w:rsidR="00B616C8" w:rsidRPr="00B616C8" w:rsidRDefault="00B616C8" w:rsidP="00B616C8">
      <w:pPr>
        <w:spacing w:after="0" w:line="240" w:lineRule="auto"/>
        <w:rPr>
          <w:rFonts w:ascii="Times New Roman" w:hAnsi="Times New Roman"/>
          <w:lang w:val="lt-LT"/>
        </w:rPr>
      </w:pPr>
    </w:p>
    <w:p w14:paraId="6378D122"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Jeigu Jums tinka bet kuris iš minėtų atvejų (ar jeigu abejojate), nevartokite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30 mg ar 40 mg dozių (didžiausio stiprumo vaisto) ir pasitarkite su savo gydytoju ar vaistininku prieš iš tikrųjų pradedant vartoti bet kokio stiprumo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w:t>
      </w:r>
    </w:p>
    <w:p w14:paraId="2CFBEAE2" w14:textId="77777777" w:rsidR="00B616C8" w:rsidRPr="00B616C8" w:rsidRDefault="00B616C8" w:rsidP="00B616C8">
      <w:pPr>
        <w:spacing w:after="0" w:line="240" w:lineRule="auto"/>
        <w:rPr>
          <w:rFonts w:ascii="Times New Roman" w:hAnsi="Times New Roman"/>
          <w:lang w:val="lt-LT"/>
        </w:rPr>
      </w:pPr>
    </w:p>
    <w:p w14:paraId="576E984C"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Nedideliam kiekiui žmonių </w:t>
      </w:r>
      <w:proofErr w:type="spellStart"/>
      <w:r w:rsidRPr="00B616C8">
        <w:rPr>
          <w:rFonts w:ascii="Times New Roman" w:hAnsi="Times New Roman"/>
          <w:lang w:val="lt-LT"/>
        </w:rPr>
        <w:t>statinai</w:t>
      </w:r>
      <w:proofErr w:type="spellEnd"/>
      <w:r w:rsidRPr="00B616C8">
        <w:rPr>
          <w:rFonts w:ascii="Times New Roman" w:hAnsi="Times New Roman"/>
          <w:lang w:val="lt-LT"/>
        </w:rPr>
        <w:t xml:space="preserve"> gali paveikti kepenis. Tai yra nustatoma paprastu tyrimu, kuris parodo padidėjusį kepenų fermentų aktyvumą kraujyje. Dėl šios priežasties Jūsų gydytojas paprastai atlieka šį kraujo tyrimą (kepenų funkcijos mėginį) prieš gydymą ir gydymo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metu.</w:t>
      </w:r>
    </w:p>
    <w:p w14:paraId="48D57E4A" w14:textId="77777777" w:rsidR="00B616C8" w:rsidRPr="00B616C8" w:rsidRDefault="00B616C8" w:rsidP="00B616C8">
      <w:pPr>
        <w:spacing w:after="0" w:line="240" w:lineRule="auto"/>
        <w:rPr>
          <w:rFonts w:ascii="Times New Roman" w:hAnsi="Times New Roman"/>
          <w:lang w:val="lt-LT"/>
        </w:rPr>
      </w:pPr>
    </w:p>
    <w:p w14:paraId="415ABF30" w14:textId="77777777" w:rsidR="00B616C8" w:rsidRPr="00B616C8" w:rsidRDefault="00B616C8" w:rsidP="00B616C8">
      <w:pPr>
        <w:pStyle w:val="Pagrindinistekstas"/>
        <w:spacing w:after="0"/>
        <w:rPr>
          <w:sz w:val="22"/>
          <w:szCs w:val="22"/>
        </w:rPr>
      </w:pPr>
      <w:r w:rsidRPr="00B616C8">
        <w:rPr>
          <w:sz w:val="22"/>
          <w:szCs w:val="22"/>
        </w:rPr>
        <w:t>Jei sergate diabetu, ar yra padidėjusi jo išsivystymo rizika, vartojant šio vaisto gydytojas jus atidžiai stebės. Jums diabeto išsivystymo rizika yra padidėjusi, jei jūsų kraujyje yra didelis cukraus ir riebalų kiekis, turite viršsvorio ar jūsų kraujospūdis yra aukštas.</w:t>
      </w:r>
    </w:p>
    <w:p w14:paraId="51657A44" w14:textId="77777777" w:rsidR="00B616C8" w:rsidRPr="00B616C8" w:rsidRDefault="00B616C8" w:rsidP="00B616C8">
      <w:pPr>
        <w:spacing w:after="0" w:line="240" w:lineRule="auto"/>
        <w:rPr>
          <w:rFonts w:ascii="Times New Roman" w:hAnsi="Times New Roman"/>
          <w:lang w:val="lt-LT"/>
        </w:rPr>
      </w:pPr>
    </w:p>
    <w:p w14:paraId="3D1056C6" w14:textId="77777777" w:rsidR="00B616C8" w:rsidRPr="00B616C8" w:rsidRDefault="00B616C8" w:rsidP="00B616C8">
      <w:pPr>
        <w:spacing w:after="0" w:line="240" w:lineRule="auto"/>
        <w:rPr>
          <w:rFonts w:ascii="Times New Roman" w:hAnsi="Times New Roman"/>
          <w:lang w:val="lt-LT"/>
        </w:rPr>
      </w:pPr>
      <w:bookmarkStart w:id="1" w:name="_Hlk75940290"/>
      <w:r w:rsidRPr="00B616C8">
        <w:rPr>
          <w:rFonts w:ascii="Times New Roman" w:hAnsi="Times New Roman"/>
          <w:lang w:val="lt-LT"/>
        </w:rPr>
        <w:t xml:space="preserve">Pranešta apie su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vartojimu susijusias sunkias odos reakcijas, įskaitant </w:t>
      </w:r>
      <w:proofErr w:type="spellStart"/>
      <w:r w:rsidRPr="00B616C8">
        <w:rPr>
          <w:rFonts w:ascii="Times New Roman" w:hAnsi="Times New Roman"/>
          <w:lang w:val="lt-LT"/>
        </w:rPr>
        <w:t>Stivenso</w:t>
      </w:r>
      <w:proofErr w:type="spellEnd"/>
      <w:r w:rsidRPr="00B616C8">
        <w:rPr>
          <w:rFonts w:ascii="Times New Roman" w:hAnsi="Times New Roman"/>
          <w:lang w:val="lt-LT"/>
        </w:rPr>
        <w:t xml:space="preserve">-Džonsono sindromą ir reakciją į vaistą su </w:t>
      </w:r>
      <w:proofErr w:type="spellStart"/>
      <w:r w:rsidRPr="00B616C8">
        <w:rPr>
          <w:rFonts w:ascii="Times New Roman" w:hAnsi="Times New Roman"/>
          <w:lang w:val="lt-LT"/>
        </w:rPr>
        <w:t>eozinofilija</w:t>
      </w:r>
      <w:proofErr w:type="spellEnd"/>
      <w:r w:rsidRPr="00B616C8">
        <w:rPr>
          <w:rFonts w:ascii="Times New Roman" w:hAnsi="Times New Roman"/>
          <w:lang w:val="lt-LT"/>
        </w:rPr>
        <w:t xml:space="preserve"> ir sisteminiais simptomais (</w:t>
      </w:r>
      <w:r w:rsidRPr="00B616C8">
        <w:rPr>
          <w:rFonts w:ascii="Times New Roman" w:hAnsi="Times New Roman"/>
          <w:i/>
          <w:iCs/>
          <w:lang w:val="lt-LT"/>
        </w:rPr>
        <w:t>DRESS</w:t>
      </w:r>
      <w:r w:rsidRPr="00B616C8">
        <w:rPr>
          <w:rFonts w:ascii="Times New Roman" w:hAnsi="Times New Roman"/>
          <w:lang w:val="lt-LT"/>
        </w:rPr>
        <w:t xml:space="preserve">). Jeigu atsiranda bet kuris iš 4 skyriuje aprašytų simptomų, nutraukite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vartojimą ir nedelsdami kreipkitės į medikus.</w:t>
      </w:r>
    </w:p>
    <w:bookmarkEnd w:id="1"/>
    <w:p w14:paraId="36DDBC20" w14:textId="77777777" w:rsidR="00B616C8" w:rsidRPr="00B616C8" w:rsidRDefault="00B616C8" w:rsidP="00B616C8">
      <w:pPr>
        <w:spacing w:after="0" w:line="240" w:lineRule="auto"/>
        <w:rPr>
          <w:rFonts w:ascii="Times New Roman" w:hAnsi="Times New Roman"/>
          <w:lang w:val="lt-LT"/>
        </w:rPr>
      </w:pPr>
    </w:p>
    <w:p w14:paraId="7386FB6D" w14:textId="77777777" w:rsidR="00B616C8" w:rsidRPr="00B616C8" w:rsidRDefault="00B616C8" w:rsidP="00B616C8">
      <w:pPr>
        <w:autoSpaceDE w:val="0"/>
        <w:autoSpaceDN w:val="0"/>
        <w:adjustRightInd w:val="0"/>
        <w:spacing w:after="0" w:line="240" w:lineRule="auto"/>
        <w:rPr>
          <w:rFonts w:ascii="Times New Roman" w:hAnsi="Times New Roman"/>
          <w:lang w:val="lt-LT"/>
        </w:rPr>
      </w:pPr>
      <w:r w:rsidRPr="00B616C8">
        <w:rPr>
          <w:rFonts w:ascii="Times New Roman" w:hAnsi="Times New Roman"/>
          <w:b/>
          <w:bCs/>
          <w:lang w:val="lt-LT"/>
        </w:rPr>
        <w:t xml:space="preserve">Vaikams ir paaugliams </w:t>
      </w:r>
    </w:p>
    <w:p w14:paraId="1C6882B4" w14:textId="77777777" w:rsidR="00B616C8" w:rsidRPr="00B616C8" w:rsidRDefault="00B616C8" w:rsidP="00B616C8">
      <w:pPr>
        <w:pStyle w:val="Sraopastraipa"/>
        <w:numPr>
          <w:ilvl w:val="0"/>
          <w:numId w:val="7"/>
        </w:numPr>
        <w:autoSpaceDE w:val="0"/>
        <w:autoSpaceDN w:val="0"/>
        <w:adjustRightInd w:val="0"/>
        <w:spacing w:after="0" w:line="240" w:lineRule="auto"/>
        <w:ind w:left="567" w:hanging="567"/>
        <w:rPr>
          <w:rFonts w:ascii="Times New Roman" w:hAnsi="Times New Roman"/>
        </w:rPr>
      </w:pPr>
      <w:proofErr w:type="spellStart"/>
      <w:r w:rsidRPr="00B616C8">
        <w:rPr>
          <w:rFonts w:ascii="Times New Roman" w:hAnsi="Times New Roman"/>
          <w:b/>
          <w:bCs/>
        </w:rPr>
        <w:t>Jaunesniems</w:t>
      </w:r>
      <w:proofErr w:type="spellEnd"/>
      <w:r w:rsidRPr="00B616C8">
        <w:rPr>
          <w:rFonts w:ascii="Times New Roman" w:hAnsi="Times New Roman"/>
          <w:b/>
          <w:bCs/>
        </w:rPr>
        <w:t xml:space="preserve"> </w:t>
      </w:r>
      <w:proofErr w:type="spellStart"/>
      <w:r w:rsidRPr="00B616C8">
        <w:rPr>
          <w:rFonts w:ascii="Times New Roman" w:hAnsi="Times New Roman"/>
          <w:b/>
          <w:bCs/>
        </w:rPr>
        <w:t>kaip</w:t>
      </w:r>
      <w:proofErr w:type="spellEnd"/>
      <w:r w:rsidRPr="00B616C8">
        <w:rPr>
          <w:rFonts w:ascii="Times New Roman" w:hAnsi="Times New Roman"/>
          <w:b/>
          <w:bCs/>
        </w:rPr>
        <w:t xml:space="preserve"> 6 </w:t>
      </w:r>
      <w:proofErr w:type="spellStart"/>
      <w:r w:rsidRPr="00B616C8">
        <w:rPr>
          <w:rFonts w:ascii="Times New Roman" w:hAnsi="Times New Roman"/>
          <w:b/>
          <w:bCs/>
        </w:rPr>
        <w:t>metų</w:t>
      </w:r>
      <w:proofErr w:type="spellEnd"/>
      <w:r w:rsidRPr="00B616C8">
        <w:rPr>
          <w:rFonts w:ascii="Times New Roman" w:hAnsi="Times New Roman"/>
          <w:b/>
          <w:bCs/>
        </w:rPr>
        <w:t xml:space="preserve"> </w:t>
      </w:r>
      <w:proofErr w:type="spellStart"/>
      <w:r w:rsidRPr="00B616C8">
        <w:rPr>
          <w:rFonts w:ascii="Times New Roman" w:hAnsi="Times New Roman"/>
          <w:b/>
          <w:bCs/>
        </w:rPr>
        <w:t>pacientams</w:t>
      </w:r>
      <w:proofErr w:type="spellEnd"/>
      <w:r w:rsidRPr="00B616C8">
        <w:rPr>
          <w:rFonts w:ascii="Times New Roman" w:hAnsi="Times New Roman"/>
          <w:b/>
          <w:bCs/>
        </w:rPr>
        <w:t>.</w:t>
      </w:r>
      <w:r w:rsidRPr="00B616C8">
        <w:rPr>
          <w:rFonts w:ascii="Times New Roman" w:hAnsi="Times New Roman"/>
          <w:bCs/>
        </w:rPr>
        <w:t xml:space="preserve"> </w:t>
      </w:r>
      <w:proofErr w:type="spellStart"/>
      <w:r w:rsidRPr="00B616C8">
        <w:rPr>
          <w:rFonts w:ascii="Times New Roman" w:hAnsi="Times New Roman"/>
        </w:rPr>
        <w:t>Jaunesniems</w:t>
      </w:r>
      <w:proofErr w:type="spellEnd"/>
      <w:r w:rsidRPr="00B616C8">
        <w:rPr>
          <w:rFonts w:ascii="Times New Roman" w:hAnsi="Times New Roman"/>
        </w:rPr>
        <w:t xml:space="preserve"> </w:t>
      </w:r>
      <w:proofErr w:type="spellStart"/>
      <w:r w:rsidRPr="00B616C8">
        <w:rPr>
          <w:rFonts w:ascii="Times New Roman" w:hAnsi="Times New Roman"/>
        </w:rPr>
        <w:t>kaip</w:t>
      </w:r>
      <w:proofErr w:type="spellEnd"/>
      <w:r w:rsidRPr="00B616C8">
        <w:rPr>
          <w:rFonts w:ascii="Times New Roman" w:hAnsi="Times New Roman"/>
        </w:rPr>
        <w:t xml:space="preserve"> 6 </w:t>
      </w:r>
      <w:proofErr w:type="spellStart"/>
      <w:r w:rsidRPr="00B616C8">
        <w:rPr>
          <w:rFonts w:ascii="Times New Roman" w:hAnsi="Times New Roman"/>
        </w:rPr>
        <w:t>metų</w:t>
      </w:r>
      <w:proofErr w:type="spellEnd"/>
      <w:r w:rsidRPr="00B616C8">
        <w:rPr>
          <w:rFonts w:ascii="Times New Roman" w:hAnsi="Times New Roman"/>
        </w:rPr>
        <w:t xml:space="preserve"> </w:t>
      </w:r>
      <w:proofErr w:type="spellStart"/>
      <w:r w:rsidRPr="00B616C8">
        <w:rPr>
          <w:rFonts w:ascii="Times New Roman" w:hAnsi="Times New Roman"/>
        </w:rPr>
        <w:t>vaikams</w:t>
      </w:r>
      <w:proofErr w:type="spellEnd"/>
      <w:r w:rsidRPr="00B616C8">
        <w:rPr>
          <w:rFonts w:ascii="Times New Roman" w:hAnsi="Times New Roman"/>
        </w:rPr>
        <w:t xml:space="preserve"> </w:t>
      </w:r>
      <w:proofErr w:type="spellStart"/>
      <w:r w:rsidRPr="00B616C8">
        <w:rPr>
          <w:rFonts w:ascii="Times New Roman" w:hAnsi="Times New Roman"/>
        </w:rPr>
        <w:t>Romazic</w:t>
      </w:r>
      <w:proofErr w:type="spellEnd"/>
      <w:r w:rsidRPr="00B616C8">
        <w:rPr>
          <w:rFonts w:ascii="Times New Roman" w:hAnsi="Times New Roman"/>
        </w:rPr>
        <w:t xml:space="preserve"> </w:t>
      </w:r>
      <w:proofErr w:type="spellStart"/>
      <w:r w:rsidRPr="00B616C8">
        <w:rPr>
          <w:rFonts w:ascii="Times New Roman" w:hAnsi="Times New Roman"/>
        </w:rPr>
        <w:t>vartoti</w:t>
      </w:r>
      <w:proofErr w:type="spellEnd"/>
      <w:r w:rsidRPr="00B616C8">
        <w:rPr>
          <w:rFonts w:ascii="Times New Roman" w:hAnsi="Times New Roman"/>
        </w:rPr>
        <w:t xml:space="preserve"> </w:t>
      </w:r>
      <w:proofErr w:type="spellStart"/>
      <w:r w:rsidRPr="00B616C8">
        <w:rPr>
          <w:rFonts w:ascii="Times New Roman" w:hAnsi="Times New Roman"/>
        </w:rPr>
        <w:t>negalima</w:t>
      </w:r>
      <w:proofErr w:type="spellEnd"/>
      <w:r w:rsidRPr="00B616C8">
        <w:rPr>
          <w:rFonts w:ascii="Times New Roman" w:hAnsi="Times New Roman"/>
        </w:rPr>
        <w:t xml:space="preserve">. </w:t>
      </w:r>
    </w:p>
    <w:p w14:paraId="706B01D7" w14:textId="77777777" w:rsidR="00B616C8" w:rsidRPr="00B616C8" w:rsidRDefault="00B616C8" w:rsidP="00B616C8">
      <w:pPr>
        <w:pStyle w:val="Sraopastraipa"/>
        <w:numPr>
          <w:ilvl w:val="0"/>
          <w:numId w:val="7"/>
        </w:numPr>
        <w:autoSpaceDE w:val="0"/>
        <w:autoSpaceDN w:val="0"/>
        <w:adjustRightInd w:val="0"/>
        <w:spacing w:after="0" w:line="240" w:lineRule="auto"/>
        <w:ind w:left="567" w:hanging="567"/>
        <w:rPr>
          <w:rFonts w:ascii="Times New Roman" w:hAnsi="Times New Roman"/>
        </w:rPr>
      </w:pPr>
      <w:proofErr w:type="spellStart"/>
      <w:r w:rsidRPr="00B616C8">
        <w:rPr>
          <w:rFonts w:ascii="Times New Roman" w:hAnsi="Times New Roman"/>
          <w:b/>
          <w:bCs/>
        </w:rPr>
        <w:t>Jaunesniems</w:t>
      </w:r>
      <w:proofErr w:type="spellEnd"/>
      <w:r w:rsidRPr="00B616C8">
        <w:rPr>
          <w:rFonts w:ascii="Times New Roman" w:hAnsi="Times New Roman"/>
          <w:b/>
          <w:bCs/>
        </w:rPr>
        <w:t xml:space="preserve"> </w:t>
      </w:r>
      <w:proofErr w:type="spellStart"/>
      <w:r w:rsidRPr="00B616C8">
        <w:rPr>
          <w:rFonts w:ascii="Times New Roman" w:hAnsi="Times New Roman"/>
          <w:b/>
          <w:bCs/>
        </w:rPr>
        <w:t>kaip</w:t>
      </w:r>
      <w:proofErr w:type="spellEnd"/>
      <w:r w:rsidRPr="00B616C8">
        <w:rPr>
          <w:rFonts w:ascii="Times New Roman" w:hAnsi="Times New Roman"/>
          <w:b/>
          <w:bCs/>
        </w:rPr>
        <w:t xml:space="preserve"> 18 </w:t>
      </w:r>
      <w:proofErr w:type="spellStart"/>
      <w:r w:rsidRPr="00B616C8">
        <w:rPr>
          <w:rFonts w:ascii="Times New Roman" w:hAnsi="Times New Roman"/>
          <w:b/>
          <w:bCs/>
        </w:rPr>
        <w:t>metų</w:t>
      </w:r>
      <w:proofErr w:type="spellEnd"/>
      <w:r w:rsidRPr="00B616C8">
        <w:rPr>
          <w:rFonts w:ascii="Times New Roman" w:hAnsi="Times New Roman"/>
          <w:b/>
          <w:bCs/>
        </w:rPr>
        <w:t xml:space="preserve"> </w:t>
      </w:r>
      <w:proofErr w:type="spellStart"/>
      <w:r w:rsidRPr="00B616C8">
        <w:rPr>
          <w:rFonts w:ascii="Times New Roman" w:hAnsi="Times New Roman"/>
          <w:b/>
          <w:bCs/>
        </w:rPr>
        <w:t>pacientams</w:t>
      </w:r>
      <w:proofErr w:type="spellEnd"/>
      <w:r w:rsidRPr="00B616C8">
        <w:rPr>
          <w:rFonts w:ascii="Times New Roman" w:hAnsi="Times New Roman"/>
          <w:b/>
          <w:bCs/>
        </w:rPr>
        <w:t>.</w:t>
      </w:r>
      <w:r w:rsidRPr="00B616C8">
        <w:rPr>
          <w:rFonts w:ascii="Times New Roman" w:hAnsi="Times New Roman"/>
          <w:bCs/>
        </w:rPr>
        <w:t xml:space="preserve"> </w:t>
      </w:r>
      <w:proofErr w:type="spellStart"/>
      <w:r w:rsidRPr="00B616C8">
        <w:rPr>
          <w:rFonts w:ascii="Times New Roman" w:hAnsi="Times New Roman"/>
        </w:rPr>
        <w:t>Jaunesniems</w:t>
      </w:r>
      <w:proofErr w:type="spellEnd"/>
      <w:r w:rsidRPr="00B616C8">
        <w:rPr>
          <w:rFonts w:ascii="Times New Roman" w:hAnsi="Times New Roman"/>
        </w:rPr>
        <w:t xml:space="preserve"> </w:t>
      </w:r>
      <w:proofErr w:type="spellStart"/>
      <w:r w:rsidRPr="00B616C8">
        <w:rPr>
          <w:rFonts w:ascii="Times New Roman" w:hAnsi="Times New Roman"/>
        </w:rPr>
        <w:t>kaip</w:t>
      </w:r>
      <w:proofErr w:type="spellEnd"/>
      <w:r w:rsidRPr="00B616C8">
        <w:rPr>
          <w:rFonts w:ascii="Times New Roman" w:hAnsi="Times New Roman"/>
        </w:rPr>
        <w:t xml:space="preserve"> 18 </w:t>
      </w:r>
      <w:proofErr w:type="spellStart"/>
      <w:r w:rsidRPr="00B616C8">
        <w:rPr>
          <w:rFonts w:ascii="Times New Roman" w:hAnsi="Times New Roman"/>
        </w:rPr>
        <w:t>metų</w:t>
      </w:r>
      <w:proofErr w:type="spellEnd"/>
      <w:r w:rsidRPr="00B616C8">
        <w:rPr>
          <w:rFonts w:ascii="Times New Roman" w:hAnsi="Times New Roman"/>
        </w:rPr>
        <w:t xml:space="preserve"> </w:t>
      </w:r>
      <w:proofErr w:type="spellStart"/>
      <w:r w:rsidRPr="00B616C8">
        <w:rPr>
          <w:rFonts w:ascii="Times New Roman" w:hAnsi="Times New Roman"/>
        </w:rPr>
        <w:t>vaikams</w:t>
      </w:r>
      <w:proofErr w:type="spellEnd"/>
      <w:r w:rsidRPr="00B616C8">
        <w:rPr>
          <w:rFonts w:ascii="Times New Roman" w:hAnsi="Times New Roman"/>
        </w:rPr>
        <w:t xml:space="preserve"> </w:t>
      </w:r>
      <w:proofErr w:type="spellStart"/>
      <w:r w:rsidRPr="00B616C8">
        <w:rPr>
          <w:rFonts w:ascii="Times New Roman" w:hAnsi="Times New Roman"/>
        </w:rPr>
        <w:t>ir</w:t>
      </w:r>
      <w:proofErr w:type="spellEnd"/>
      <w:r w:rsidRPr="00B616C8">
        <w:rPr>
          <w:rFonts w:ascii="Times New Roman" w:hAnsi="Times New Roman"/>
        </w:rPr>
        <w:t xml:space="preserve"> </w:t>
      </w:r>
      <w:proofErr w:type="spellStart"/>
      <w:r w:rsidRPr="00B616C8">
        <w:rPr>
          <w:rFonts w:ascii="Times New Roman" w:hAnsi="Times New Roman"/>
        </w:rPr>
        <w:t>paaugliams</w:t>
      </w:r>
      <w:proofErr w:type="spellEnd"/>
      <w:r w:rsidRPr="00B616C8">
        <w:rPr>
          <w:rFonts w:ascii="Times New Roman" w:hAnsi="Times New Roman"/>
        </w:rPr>
        <w:t xml:space="preserve"> </w:t>
      </w:r>
      <w:proofErr w:type="spellStart"/>
      <w:r w:rsidRPr="00B616C8">
        <w:rPr>
          <w:rFonts w:ascii="Times New Roman" w:hAnsi="Times New Roman"/>
        </w:rPr>
        <w:t>Romazic</w:t>
      </w:r>
      <w:proofErr w:type="spellEnd"/>
      <w:r w:rsidRPr="00B616C8">
        <w:rPr>
          <w:rFonts w:ascii="Times New Roman" w:hAnsi="Times New Roman"/>
        </w:rPr>
        <w:t xml:space="preserve"> 30 mg </w:t>
      </w:r>
      <w:proofErr w:type="spellStart"/>
      <w:r w:rsidRPr="00B616C8">
        <w:rPr>
          <w:rFonts w:ascii="Times New Roman" w:hAnsi="Times New Roman"/>
        </w:rPr>
        <w:t>ir</w:t>
      </w:r>
      <w:proofErr w:type="spellEnd"/>
      <w:r w:rsidRPr="00B616C8">
        <w:rPr>
          <w:rFonts w:ascii="Times New Roman" w:hAnsi="Times New Roman"/>
        </w:rPr>
        <w:t xml:space="preserve"> 40 mg </w:t>
      </w:r>
      <w:proofErr w:type="spellStart"/>
      <w:r w:rsidRPr="00B616C8">
        <w:rPr>
          <w:rFonts w:ascii="Times New Roman" w:hAnsi="Times New Roman"/>
        </w:rPr>
        <w:t>tabletės</w:t>
      </w:r>
      <w:proofErr w:type="spellEnd"/>
      <w:r w:rsidRPr="00B616C8">
        <w:rPr>
          <w:rFonts w:ascii="Times New Roman" w:hAnsi="Times New Roman"/>
        </w:rPr>
        <w:t xml:space="preserve"> </w:t>
      </w:r>
      <w:proofErr w:type="spellStart"/>
      <w:r w:rsidRPr="00B616C8">
        <w:rPr>
          <w:rFonts w:ascii="Times New Roman" w:hAnsi="Times New Roman"/>
        </w:rPr>
        <w:t>netinka</w:t>
      </w:r>
      <w:proofErr w:type="spellEnd"/>
      <w:r w:rsidRPr="00B616C8">
        <w:rPr>
          <w:rFonts w:ascii="Times New Roman" w:hAnsi="Times New Roman"/>
        </w:rPr>
        <w:t xml:space="preserve">. </w:t>
      </w:r>
    </w:p>
    <w:p w14:paraId="543275C3" w14:textId="77777777" w:rsidR="00B616C8" w:rsidRPr="00B616C8" w:rsidRDefault="00B616C8" w:rsidP="00B616C8">
      <w:pPr>
        <w:spacing w:after="0" w:line="240" w:lineRule="auto"/>
        <w:rPr>
          <w:rFonts w:ascii="Times New Roman" w:hAnsi="Times New Roman"/>
          <w:lang w:val="lt-LT"/>
        </w:rPr>
      </w:pPr>
    </w:p>
    <w:p w14:paraId="2EDC9FF8"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 xml:space="preserve">Kiti vaistai ir </w:t>
      </w:r>
      <w:proofErr w:type="spellStart"/>
      <w:r w:rsidRPr="00B616C8">
        <w:rPr>
          <w:rFonts w:ascii="Times New Roman" w:hAnsi="Times New Roman"/>
          <w:b/>
          <w:lang w:val="lt-LT"/>
        </w:rPr>
        <w:t>Romazic</w:t>
      </w:r>
      <w:proofErr w:type="spellEnd"/>
    </w:p>
    <w:p w14:paraId="60F1B6AC" w14:textId="77777777" w:rsidR="00B616C8" w:rsidRPr="00B616C8" w:rsidRDefault="00B616C8" w:rsidP="00B616C8">
      <w:pPr>
        <w:spacing w:after="0" w:line="240" w:lineRule="auto"/>
        <w:rPr>
          <w:rFonts w:ascii="Times New Roman" w:eastAsia="Times New Roman" w:hAnsi="Times New Roman"/>
          <w:lang w:val="lt-LT" w:eastAsia="x-none"/>
        </w:rPr>
      </w:pPr>
      <w:r w:rsidRPr="00B616C8">
        <w:rPr>
          <w:rFonts w:ascii="Times New Roman" w:eastAsia="Times New Roman" w:hAnsi="Times New Roman"/>
          <w:lang w:val="lt-LT" w:eastAsia="x-none"/>
        </w:rPr>
        <w:t>Jeigu vartojate ar neseniai vartojote kitų vaistų arba dėl to nesate tikri, apie tai pasakykite gydytojui arba vaistininkui. Pasakykite gydytojui, jeigu vartojate kurį nors iš šių vaistų:</w:t>
      </w:r>
    </w:p>
    <w:p w14:paraId="33F9CC90" w14:textId="77777777" w:rsidR="00B616C8" w:rsidRPr="00B616C8" w:rsidRDefault="00B616C8" w:rsidP="00B616C8">
      <w:pPr>
        <w:pStyle w:val="Akapitzlist1"/>
        <w:numPr>
          <w:ilvl w:val="0"/>
          <w:numId w:val="4"/>
        </w:numPr>
        <w:ind w:left="567" w:hanging="567"/>
        <w:rPr>
          <w:sz w:val="22"/>
          <w:szCs w:val="22"/>
        </w:rPr>
      </w:pPr>
      <w:proofErr w:type="spellStart"/>
      <w:r w:rsidRPr="00B616C8">
        <w:rPr>
          <w:b/>
          <w:sz w:val="22"/>
          <w:szCs w:val="22"/>
        </w:rPr>
        <w:t>ciklosporino</w:t>
      </w:r>
      <w:proofErr w:type="spellEnd"/>
      <w:r w:rsidRPr="00B616C8">
        <w:rPr>
          <w:sz w:val="22"/>
          <w:szCs w:val="22"/>
        </w:rPr>
        <w:t xml:space="preserve"> (vartojamo, pvz., po organo persodinimo);</w:t>
      </w:r>
    </w:p>
    <w:p w14:paraId="11296F41" w14:textId="77777777" w:rsidR="00B616C8" w:rsidRPr="00B616C8" w:rsidRDefault="00B616C8" w:rsidP="00B616C8">
      <w:pPr>
        <w:pStyle w:val="Akapitzlist1"/>
        <w:numPr>
          <w:ilvl w:val="0"/>
          <w:numId w:val="4"/>
        </w:numPr>
        <w:ind w:left="567" w:hanging="567"/>
        <w:rPr>
          <w:sz w:val="22"/>
          <w:szCs w:val="22"/>
        </w:rPr>
      </w:pPr>
      <w:r w:rsidRPr="00B616C8">
        <w:rPr>
          <w:b/>
          <w:sz w:val="22"/>
          <w:szCs w:val="22"/>
        </w:rPr>
        <w:t>varfarino</w:t>
      </w:r>
      <w:bookmarkStart w:id="2" w:name="_Hlk75940336"/>
      <w:r w:rsidRPr="00B616C8">
        <w:rPr>
          <w:bCs/>
          <w:sz w:val="22"/>
          <w:szCs w:val="22"/>
        </w:rPr>
        <w:t>,</w:t>
      </w:r>
      <w:r w:rsidRPr="00B616C8">
        <w:rPr>
          <w:sz w:val="22"/>
          <w:szCs w:val="22"/>
        </w:rPr>
        <w:t xml:space="preserve"> </w:t>
      </w:r>
      <w:bookmarkEnd w:id="2"/>
      <w:proofErr w:type="spellStart"/>
      <w:r w:rsidRPr="00B616C8">
        <w:rPr>
          <w:b/>
          <w:sz w:val="22"/>
          <w:szCs w:val="22"/>
        </w:rPr>
        <w:t>klopidogrelio</w:t>
      </w:r>
      <w:proofErr w:type="spellEnd"/>
      <w:r w:rsidRPr="00B616C8">
        <w:rPr>
          <w:sz w:val="22"/>
          <w:szCs w:val="22"/>
        </w:rPr>
        <w:t xml:space="preserve"> </w:t>
      </w:r>
      <w:r w:rsidRPr="00B616C8">
        <w:rPr>
          <w:bCs/>
          <w:sz w:val="22"/>
          <w:szCs w:val="22"/>
        </w:rPr>
        <w:t xml:space="preserve">ar </w:t>
      </w:r>
      <w:proofErr w:type="spellStart"/>
      <w:r w:rsidRPr="00B616C8">
        <w:rPr>
          <w:b/>
          <w:sz w:val="22"/>
          <w:szCs w:val="22"/>
        </w:rPr>
        <w:t>tikagreloro</w:t>
      </w:r>
      <w:proofErr w:type="spellEnd"/>
      <w:r w:rsidRPr="00B616C8">
        <w:rPr>
          <w:sz w:val="22"/>
          <w:szCs w:val="22"/>
        </w:rPr>
        <w:t xml:space="preserve"> (ar bet kurio kito kraują skystinančio vaisto);</w:t>
      </w:r>
    </w:p>
    <w:p w14:paraId="7D9DDA44" w14:textId="77777777" w:rsidR="00B616C8" w:rsidRPr="00B616C8" w:rsidRDefault="00B616C8" w:rsidP="00B616C8">
      <w:pPr>
        <w:numPr>
          <w:ilvl w:val="0"/>
          <w:numId w:val="4"/>
        </w:numPr>
        <w:spacing w:after="0" w:line="240" w:lineRule="auto"/>
        <w:ind w:left="567" w:hanging="567"/>
        <w:rPr>
          <w:rFonts w:ascii="Times New Roman" w:hAnsi="Times New Roman"/>
          <w:lang w:val="lt-LT"/>
        </w:rPr>
      </w:pPr>
      <w:proofErr w:type="spellStart"/>
      <w:r w:rsidRPr="00B616C8">
        <w:rPr>
          <w:rFonts w:ascii="Times New Roman" w:hAnsi="Times New Roman"/>
          <w:b/>
          <w:lang w:val="lt-LT"/>
        </w:rPr>
        <w:t>fibratų</w:t>
      </w:r>
      <w:proofErr w:type="spellEnd"/>
      <w:r w:rsidRPr="00B616C8">
        <w:rPr>
          <w:rFonts w:ascii="Times New Roman" w:hAnsi="Times New Roman"/>
          <w:lang w:val="lt-LT"/>
        </w:rPr>
        <w:t xml:space="preserve"> (tokių, kaip </w:t>
      </w:r>
      <w:proofErr w:type="spellStart"/>
      <w:r w:rsidRPr="00B616C8">
        <w:rPr>
          <w:rFonts w:ascii="Times New Roman" w:hAnsi="Times New Roman"/>
          <w:lang w:val="lt-LT"/>
        </w:rPr>
        <w:t>gemfibrozilis</w:t>
      </w:r>
      <w:proofErr w:type="spellEnd"/>
      <w:r w:rsidRPr="00B616C8">
        <w:rPr>
          <w:rFonts w:ascii="Times New Roman" w:hAnsi="Times New Roman"/>
          <w:lang w:val="lt-LT"/>
        </w:rPr>
        <w:t xml:space="preserve">, </w:t>
      </w:r>
      <w:proofErr w:type="spellStart"/>
      <w:r w:rsidRPr="00B616C8">
        <w:rPr>
          <w:rFonts w:ascii="Times New Roman" w:hAnsi="Times New Roman"/>
          <w:lang w:val="lt-LT"/>
        </w:rPr>
        <w:t>fenofibratas</w:t>
      </w:r>
      <w:proofErr w:type="spellEnd"/>
      <w:r w:rsidRPr="00B616C8">
        <w:rPr>
          <w:rFonts w:ascii="Times New Roman" w:hAnsi="Times New Roman"/>
          <w:lang w:val="lt-LT"/>
        </w:rPr>
        <w:t xml:space="preserve">) ar bet kurio kito vaisto, vartojamo cholesterolio kiekiui mažinti (tokių kaip </w:t>
      </w:r>
      <w:proofErr w:type="spellStart"/>
      <w:r w:rsidRPr="00B616C8">
        <w:rPr>
          <w:rFonts w:ascii="Times New Roman" w:hAnsi="Times New Roman"/>
          <w:lang w:val="lt-LT"/>
        </w:rPr>
        <w:t>ezetimibas</w:t>
      </w:r>
      <w:proofErr w:type="spellEnd"/>
      <w:r w:rsidRPr="00B616C8">
        <w:rPr>
          <w:rFonts w:ascii="Times New Roman" w:hAnsi="Times New Roman"/>
          <w:lang w:val="lt-LT"/>
        </w:rPr>
        <w:t>);</w:t>
      </w:r>
    </w:p>
    <w:p w14:paraId="2BCB51C0" w14:textId="77777777" w:rsidR="00B616C8" w:rsidRPr="00B616C8" w:rsidRDefault="00B616C8" w:rsidP="00B616C8">
      <w:pPr>
        <w:numPr>
          <w:ilvl w:val="0"/>
          <w:numId w:val="4"/>
        </w:numPr>
        <w:spacing w:after="0" w:line="240" w:lineRule="auto"/>
        <w:ind w:left="567" w:hanging="567"/>
        <w:rPr>
          <w:rFonts w:ascii="Times New Roman" w:hAnsi="Times New Roman"/>
          <w:lang w:val="lt-LT"/>
        </w:rPr>
      </w:pPr>
      <w:r w:rsidRPr="00B616C8">
        <w:rPr>
          <w:rFonts w:ascii="Times New Roman" w:hAnsi="Times New Roman"/>
          <w:b/>
          <w:lang w:val="lt-LT"/>
        </w:rPr>
        <w:t>vaistų dėl skrandžio veiklos sutrikimo</w:t>
      </w:r>
      <w:r w:rsidRPr="00B616C8">
        <w:rPr>
          <w:rFonts w:ascii="Times New Roman" w:hAnsi="Times New Roman"/>
          <w:lang w:val="lt-LT"/>
        </w:rPr>
        <w:t xml:space="preserve"> (vartojamų rūgščiai neutralizuoti Jūsų skrandyje);</w:t>
      </w:r>
    </w:p>
    <w:p w14:paraId="320BEDB8" w14:textId="77777777" w:rsidR="00B616C8" w:rsidRPr="00B616C8" w:rsidRDefault="00B616C8" w:rsidP="00B616C8">
      <w:pPr>
        <w:numPr>
          <w:ilvl w:val="0"/>
          <w:numId w:val="4"/>
        </w:numPr>
        <w:spacing w:after="0" w:line="240" w:lineRule="auto"/>
        <w:ind w:left="567" w:hanging="567"/>
        <w:rPr>
          <w:rFonts w:ascii="Times New Roman" w:hAnsi="Times New Roman"/>
          <w:lang w:val="lt-LT"/>
        </w:rPr>
      </w:pPr>
      <w:proofErr w:type="spellStart"/>
      <w:r w:rsidRPr="00B616C8">
        <w:rPr>
          <w:rFonts w:ascii="Times New Roman" w:hAnsi="Times New Roman"/>
          <w:b/>
          <w:lang w:val="lt-LT"/>
        </w:rPr>
        <w:t>eritromicino</w:t>
      </w:r>
      <w:proofErr w:type="spellEnd"/>
      <w:r w:rsidRPr="00B616C8">
        <w:rPr>
          <w:rFonts w:ascii="Times New Roman" w:hAnsi="Times New Roman"/>
          <w:b/>
          <w:lang w:val="lt-LT"/>
        </w:rPr>
        <w:t xml:space="preserve"> </w:t>
      </w:r>
      <w:r w:rsidRPr="00B616C8">
        <w:rPr>
          <w:rFonts w:ascii="Times New Roman" w:hAnsi="Times New Roman"/>
          <w:lang w:val="lt-LT"/>
        </w:rPr>
        <w:t xml:space="preserve">(antibiotiko), </w:t>
      </w:r>
      <w:proofErr w:type="spellStart"/>
      <w:r w:rsidRPr="00B616C8">
        <w:rPr>
          <w:rFonts w:ascii="Times New Roman" w:eastAsia="Times New Roman" w:hAnsi="Times New Roman"/>
          <w:b/>
          <w:bCs/>
          <w:lang w:val="lt-LT" w:eastAsia="pl-PL"/>
        </w:rPr>
        <w:t>fuzido</w:t>
      </w:r>
      <w:proofErr w:type="spellEnd"/>
      <w:r w:rsidRPr="00B616C8">
        <w:rPr>
          <w:rFonts w:ascii="Times New Roman" w:eastAsia="Times New Roman" w:hAnsi="Times New Roman"/>
          <w:b/>
          <w:bCs/>
          <w:lang w:val="lt-LT" w:eastAsia="pl-PL"/>
        </w:rPr>
        <w:t xml:space="preserve"> rūgšties</w:t>
      </w:r>
      <w:r w:rsidRPr="00B616C8">
        <w:rPr>
          <w:rFonts w:ascii="Times New Roman" w:eastAsia="Times New Roman" w:hAnsi="Times New Roman"/>
          <w:lang w:val="lt-LT" w:eastAsia="pl-PL"/>
        </w:rPr>
        <w:t xml:space="preserve"> (antibiotiko, žr. toliau ir poskyrį “</w:t>
      </w:r>
      <w:r w:rsidRPr="00B616C8">
        <w:rPr>
          <w:rFonts w:ascii="Times New Roman" w:hAnsi="Times New Roman"/>
          <w:lang w:val="lt-LT"/>
        </w:rPr>
        <w:t>Įspėjimai ir atsargumo priemonės</w:t>
      </w:r>
      <w:r w:rsidRPr="00B616C8">
        <w:rPr>
          <w:rFonts w:ascii="Times New Roman" w:eastAsia="Times New Roman" w:hAnsi="Times New Roman"/>
          <w:lang w:val="lt-LT" w:eastAsia="pl-PL"/>
        </w:rPr>
        <w:t>”)</w:t>
      </w:r>
      <w:r w:rsidRPr="00B616C8">
        <w:rPr>
          <w:rFonts w:ascii="Times New Roman" w:hAnsi="Times New Roman"/>
          <w:lang w:val="lt-LT"/>
        </w:rPr>
        <w:t xml:space="preserve">; </w:t>
      </w:r>
    </w:p>
    <w:p w14:paraId="0EAB83D0" w14:textId="77777777" w:rsidR="00B616C8" w:rsidRPr="00B616C8" w:rsidRDefault="00B616C8" w:rsidP="00B616C8">
      <w:pPr>
        <w:numPr>
          <w:ilvl w:val="0"/>
          <w:numId w:val="4"/>
        </w:numPr>
        <w:spacing w:after="0" w:line="240" w:lineRule="auto"/>
        <w:ind w:left="567" w:hanging="567"/>
        <w:jc w:val="both"/>
        <w:rPr>
          <w:rFonts w:ascii="Times New Roman" w:hAnsi="Times New Roman"/>
          <w:lang w:val="lt-LT"/>
        </w:rPr>
      </w:pPr>
      <w:r w:rsidRPr="00B616C8">
        <w:rPr>
          <w:rFonts w:ascii="Times New Roman" w:hAnsi="Times New Roman"/>
          <w:b/>
          <w:lang w:val="lt-LT"/>
        </w:rPr>
        <w:t>geriamųjų kontraceptikų</w:t>
      </w:r>
      <w:r w:rsidRPr="00B616C8">
        <w:rPr>
          <w:rFonts w:ascii="Times New Roman" w:hAnsi="Times New Roman"/>
          <w:lang w:val="lt-LT"/>
        </w:rPr>
        <w:t xml:space="preserve"> (tablečių nuo pastojimo);</w:t>
      </w:r>
    </w:p>
    <w:p w14:paraId="64EC7F7A" w14:textId="77777777" w:rsidR="00B616C8" w:rsidRPr="00B616C8" w:rsidRDefault="00B616C8" w:rsidP="00B616C8">
      <w:pPr>
        <w:pStyle w:val="Sraopastraipa"/>
        <w:numPr>
          <w:ilvl w:val="0"/>
          <w:numId w:val="4"/>
        </w:numPr>
        <w:spacing w:after="0" w:line="240" w:lineRule="auto"/>
        <w:ind w:left="567" w:hanging="567"/>
        <w:rPr>
          <w:rFonts w:ascii="Times New Roman" w:hAnsi="Times New Roman"/>
        </w:rPr>
      </w:pPr>
      <w:proofErr w:type="spellStart"/>
      <w:r w:rsidRPr="00B616C8">
        <w:rPr>
          <w:rFonts w:ascii="Times New Roman" w:hAnsi="Times New Roman"/>
          <w:b/>
        </w:rPr>
        <w:t>regorafenibo</w:t>
      </w:r>
      <w:proofErr w:type="spellEnd"/>
      <w:r w:rsidRPr="00B616C8">
        <w:rPr>
          <w:rFonts w:ascii="Times New Roman" w:hAnsi="Times New Roman"/>
        </w:rPr>
        <w:t xml:space="preserve"> (</w:t>
      </w:r>
      <w:proofErr w:type="spellStart"/>
      <w:r w:rsidRPr="00B616C8">
        <w:rPr>
          <w:rFonts w:ascii="Times New Roman" w:hAnsi="Times New Roman"/>
        </w:rPr>
        <w:t>vartojamas</w:t>
      </w:r>
      <w:proofErr w:type="spellEnd"/>
      <w:r w:rsidRPr="00B616C8">
        <w:rPr>
          <w:rFonts w:ascii="Times New Roman" w:hAnsi="Times New Roman"/>
        </w:rPr>
        <w:t xml:space="preserve"> </w:t>
      </w:r>
      <w:proofErr w:type="spellStart"/>
      <w:r w:rsidRPr="00B616C8">
        <w:rPr>
          <w:rFonts w:ascii="Times New Roman" w:hAnsi="Times New Roman"/>
        </w:rPr>
        <w:t>vėžiui</w:t>
      </w:r>
      <w:proofErr w:type="spellEnd"/>
      <w:r w:rsidRPr="00B616C8">
        <w:rPr>
          <w:rFonts w:ascii="Times New Roman" w:hAnsi="Times New Roman"/>
        </w:rPr>
        <w:t xml:space="preserve"> </w:t>
      </w:r>
      <w:proofErr w:type="spellStart"/>
      <w:r w:rsidRPr="00B616C8">
        <w:rPr>
          <w:rFonts w:ascii="Times New Roman" w:hAnsi="Times New Roman"/>
        </w:rPr>
        <w:t>gydyti</w:t>
      </w:r>
      <w:proofErr w:type="spellEnd"/>
      <w:r w:rsidRPr="00B616C8">
        <w:rPr>
          <w:rFonts w:ascii="Times New Roman" w:hAnsi="Times New Roman"/>
        </w:rPr>
        <w:t>);</w:t>
      </w:r>
    </w:p>
    <w:p w14:paraId="5FE35F02" w14:textId="77777777" w:rsidR="00B616C8" w:rsidRPr="00B616C8" w:rsidRDefault="00B616C8" w:rsidP="00B616C8">
      <w:pPr>
        <w:numPr>
          <w:ilvl w:val="0"/>
          <w:numId w:val="4"/>
        </w:numPr>
        <w:spacing w:after="0" w:line="240" w:lineRule="auto"/>
        <w:ind w:left="567" w:hanging="567"/>
        <w:jc w:val="both"/>
        <w:rPr>
          <w:rFonts w:ascii="Times New Roman" w:hAnsi="Times New Roman"/>
          <w:lang w:val="lt-LT"/>
        </w:rPr>
      </w:pPr>
      <w:r w:rsidRPr="00B616C8">
        <w:rPr>
          <w:rFonts w:ascii="Times New Roman" w:hAnsi="Times New Roman"/>
          <w:b/>
          <w:lang w:val="lt-LT"/>
        </w:rPr>
        <w:t>pakeičiamosios hormonų terapijos vaistų</w:t>
      </w:r>
      <w:r w:rsidRPr="00B616C8">
        <w:rPr>
          <w:rFonts w:ascii="Times New Roman" w:hAnsi="Times New Roman"/>
          <w:lang w:val="lt-LT"/>
        </w:rPr>
        <w:t>;</w:t>
      </w:r>
    </w:p>
    <w:p w14:paraId="30C0BAF3" w14:textId="77777777" w:rsidR="00B616C8" w:rsidRPr="00B616C8" w:rsidRDefault="00B616C8" w:rsidP="00B616C8">
      <w:pPr>
        <w:pStyle w:val="Sraopastraipa"/>
        <w:numPr>
          <w:ilvl w:val="0"/>
          <w:numId w:val="8"/>
        </w:numPr>
        <w:spacing w:after="0" w:line="240" w:lineRule="auto"/>
        <w:ind w:left="567" w:hanging="567"/>
        <w:rPr>
          <w:rFonts w:ascii="Times New Roman" w:hAnsi="Times New Roman"/>
          <w:b/>
        </w:rPr>
      </w:pPr>
      <w:r w:rsidRPr="00B616C8">
        <w:rPr>
          <w:rFonts w:ascii="Times New Roman" w:hAnsi="Times New Roman"/>
          <w:bCs/>
        </w:rPr>
        <w:t xml:space="preserve">bet kurio </w:t>
      </w:r>
      <w:proofErr w:type="spellStart"/>
      <w:r w:rsidRPr="00B616C8">
        <w:rPr>
          <w:rFonts w:ascii="Times New Roman" w:hAnsi="Times New Roman"/>
          <w:bCs/>
        </w:rPr>
        <w:t>iš</w:t>
      </w:r>
      <w:proofErr w:type="spellEnd"/>
      <w:r w:rsidRPr="00B616C8">
        <w:rPr>
          <w:rFonts w:ascii="Times New Roman" w:hAnsi="Times New Roman"/>
          <w:bCs/>
        </w:rPr>
        <w:t xml:space="preserve"> </w:t>
      </w:r>
      <w:proofErr w:type="spellStart"/>
      <w:r w:rsidRPr="00B616C8">
        <w:rPr>
          <w:rFonts w:ascii="Times New Roman" w:hAnsi="Times New Roman"/>
          <w:bCs/>
        </w:rPr>
        <w:t>šių</w:t>
      </w:r>
      <w:proofErr w:type="spellEnd"/>
      <w:r w:rsidRPr="00B616C8">
        <w:rPr>
          <w:rFonts w:ascii="Times New Roman" w:hAnsi="Times New Roman"/>
          <w:bCs/>
        </w:rPr>
        <w:t xml:space="preserve"> </w:t>
      </w:r>
      <w:proofErr w:type="spellStart"/>
      <w:r w:rsidRPr="00B616C8">
        <w:rPr>
          <w:rFonts w:ascii="Times New Roman" w:hAnsi="Times New Roman"/>
          <w:bCs/>
        </w:rPr>
        <w:t>vaistų</w:t>
      </w:r>
      <w:proofErr w:type="spellEnd"/>
      <w:r w:rsidRPr="00B616C8">
        <w:rPr>
          <w:rFonts w:ascii="Times New Roman" w:hAnsi="Times New Roman"/>
          <w:bCs/>
        </w:rPr>
        <w:t xml:space="preserve"> </w:t>
      </w:r>
      <w:proofErr w:type="spellStart"/>
      <w:r w:rsidRPr="00B616C8">
        <w:rPr>
          <w:rFonts w:ascii="Times New Roman" w:hAnsi="Times New Roman"/>
          <w:bCs/>
        </w:rPr>
        <w:t>virusinėms</w:t>
      </w:r>
      <w:proofErr w:type="spellEnd"/>
      <w:r w:rsidRPr="00B616C8">
        <w:rPr>
          <w:rFonts w:ascii="Times New Roman" w:hAnsi="Times New Roman"/>
          <w:bCs/>
        </w:rPr>
        <w:t xml:space="preserve"> </w:t>
      </w:r>
      <w:proofErr w:type="spellStart"/>
      <w:r w:rsidRPr="00B616C8">
        <w:rPr>
          <w:rFonts w:ascii="Times New Roman" w:hAnsi="Times New Roman"/>
          <w:bCs/>
        </w:rPr>
        <w:t>infekcijoms</w:t>
      </w:r>
      <w:proofErr w:type="spellEnd"/>
      <w:r w:rsidRPr="00B616C8">
        <w:rPr>
          <w:rFonts w:ascii="Times New Roman" w:hAnsi="Times New Roman"/>
          <w:bCs/>
        </w:rPr>
        <w:t xml:space="preserve"> (ŽIV arba </w:t>
      </w:r>
      <w:proofErr w:type="spellStart"/>
      <w:r w:rsidRPr="00B616C8">
        <w:rPr>
          <w:rFonts w:ascii="Times New Roman" w:hAnsi="Times New Roman"/>
          <w:bCs/>
        </w:rPr>
        <w:t>hepatito</w:t>
      </w:r>
      <w:proofErr w:type="spellEnd"/>
      <w:r w:rsidRPr="00B616C8">
        <w:rPr>
          <w:rFonts w:ascii="Times New Roman" w:hAnsi="Times New Roman"/>
          <w:bCs/>
        </w:rPr>
        <w:t xml:space="preserve"> C) </w:t>
      </w:r>
      <w:proofErr w:type="spellStart"/>
      <w:r w:rsidRPr="00B616C8">
        <w:rPr>
          <w:rFonts w:ascii="Times New Roman" w:hAnsi="Times New Roman"/>
          <w:bCs/>
        </w:rPr>
        <w:t>gydyti</w:t>
      </w:r>
      <w:proofErr w:type="spellEnd"/>
      <w:r w:rsidRPr="00B616C8">
        <w:rPr>
          <w:rFonts w:ascii="Times New Roman" w:hAnsi="Times New Roman"/>
          <w:bCs/>
        </w:rPr>
        <w:t xml:space="preserve"> arba </w:t>
      </w:r>
      <w:proofErr w:type="spellStart"/>
      <w:r w:rsidRPr="00B616C8">
        <w:rPr>
          <w:rFonts w:ascii="Times New Roman" w:hAnsi="Times New Roman"/>
          <w:bCs/>
        </w:rPr>
        <w:t>jų</w:t>
      </w:r>
      <w:proofErr w:type="spellEnd"/>
      <w:r w:rsidRPr="00B616C8">
        <w:rPr>
          <w:rFonts w:ascii="Times New Roman" w:hAnsi="Times New Roman"/>
          <w:bCs/>
        </w:rPr>
        <w:t xml:space="preserve"> </w:t>
      </w:r>
      <w:proofErr w:type="spellStart"/>
      <w:r w:rsidRPr="00B616C8">
        <w:rPr>
          <w:rFonts w:ascii="Times New Roman" w:hAnsi="Times New Roman"/>
          <w:bCs/>
        </w:rPr>
        <w:t>derinių</w:t>
      </w:r>
      <w:proofErr w:type="spellEnd"/>
      <w:r w:rsidRPr="00B616C8">
        <w:rPr>
          <w:rFonts w:ascii="Times New Roman" w:hAnsi="Times New Roman"/>
          <w:bCs/>
        </w:rPr>
        <w:t xml:space="preserve"> (</w:t>
      </w:r>
      <w:proofErr w:type="spellStart"/>
      <w:r w:rsidRPr="00B616C8">
        <w:rPr>
          <w:rFonts w:ascii="Times New Roman" w:hAnsi="Times New Roman"/>
          <w:bCs/>
        </w:rPr>
        <w:t>žr</w:t>
      </w:r>
      <w:proofErr w:type="spellEnd"/>
      <w:r w:rsidRPr="00B616C8">
        <w:rPr>
          <w:rFonts w:ascii="Times New Roman" w:hAnsi="Times New Roman"/>
          <w:bCs/>
        </w:rPr>
        <w:t xml:space="preserve">. </w:t>
      </w:r>
      <w:proofErr w:type="spellStart"/>
      <w:r w:rsidRPr="00B616C8">
        <w:rPr>
          <w:rFonts w:ascii="Times New Roman" w:hAnsi="Times New Roman"/>
          <w:bCs/>
        </w:rPr>
        <w:t>poskyrį</w:t>
      </w:r>
      <w:proofErr w:type="spellEnd"/>
      <w:r w:rsidRPr="00B616C8">
        <w:rPr>
          <w:rFonts w:ascii="Times New Roman" w:hAnsi="Times New Roman"/>
          <w:bCs/>
        </w:rPr>
        <w:t xml:space="preserve"> „</w:t>
      </w:r>
      <w:proofErr w:type="spellStart"/>
      <w:r w:rsidRPr="00B616C8">
        <w:rPr>
          <w:rFonts w:ascii="Times New Roman" w:hAnsi="Times New Roman"/>
          <w:bCs/>
        </w:rPr>
        <w:t>Įspėjimai</w:t>
      </w:r>
      <w:proofErr w:type="spellEnd"/>
      <w:r w:rsidRPr="00B616C8">
        <w:rPr>
          <w:rFonts w:ascii="Times New Roman" w:hAnsi="Times New Roman"/>
          <w:bCs/>
        </w:rPr>
        <w:t xml:space="preserve"> </w:t>
      </w:r>
      <w:proofErr w:type="spellStart"/>
      <w:r w:rsidRPr="00B616C8">
        <w:rPr>
          <w:rFonts w:ascii="Times New Roman" w:hAnsi="Times New Roman"/>
          <w:bCs/>
        </w:rPr>
        <w:t>ir</w:t>
      </w:r>
      <w:proofErr w:type="spellEnd"/>
      <w:r w:rsidRPr="00B616C8">
        <w:rPr>
          <w:rFonts w:ascii="Times New Roman" w:hAnsi="Times New Roman"/>
          <w:bCs/>
        </w:rPr>
        <w:t xml:space="preserve"> </w:t>
      </w:r>
      <w:proofErr w:type="spellStart"/>
      <w:r w:rsidRPr="00B616C8">
        <w:rPr>
          <w:rFonts w:ascii="Times New Roman" w:hAnsi="Times New Roman"/>
          <w:bCs/>
        </w:rPr>
        <w:t>atsargumo</w:t>
      </w:r>
      <w:proofErr w:type="spellEnd"/>
      <w:r w:rsidRPr="00B616C8">
        <w:rPr>
          <w:rFonts w:ascii="Times New Roman" w:hAnsi="Times New Roman"/>
          <w:bCs/>
        </w:rPr>
        <w:t xml:space="preserve"> </w:t>
      </w:r>
      <w:proofErr w:type="spellStart"/>
      <w:proofErr w:type="gramStart"/>
      <w:r w:rsidRPr="00B616C8">
        <w:rPr>
          <w:rFonts w:ascii="Times New Roman" w:hAnsi="Times New Roman"/>
          <w:bCs/>
        </w:rPr>
        <w:t>priemonės</w:t>
      </w:r>
      <w:proofErr w:type="spellEnd"/>
      <w:r w:rsidRPr="00B616C8">
        <w:rPr>
          <w:rFonts w:ascii="Times New Roman" w:hAnsi="Times New Roman"/>
          <w:bCs/>
        </w:rPr>
        <w:t>“</w:t>
      </w:r>
      <w:proofErr w:type="gramEnd"/>
      <w:r w:rsidRPr="00B616C8">
        <w:rPr>
          <w:rFonts w:ascii="Times New Roman" w:hAnsi="Times New Roman"/>
          <w:bCs/>
        </w:rPr>
        <w:t xml:space="preserve">): </w:t>
      </w:r>
      <w:proofErr w:type="spellStart"/>
      <w:r w:rsidRPr="00B616C8">
        <w:rPr>
          <w:rFonts w:ascii="Times New Roman" w:hAnsi="Times New Roman"/>
          <w:b/>
          <w:bCs/>
        </w:rPr>
        <w:t>ritonaviro</w:t>
      </w:r>
      <w:proofErr w:type="spellEnd"/>
      <w:r w:rsidRPr="00B616C8">
        <w:rPr>
          <w:rFonts w:ascii="Times New Roman" w:hAnsi="Times New Roman"/>
          <w:b/>
          <w:bCs/>
        </w:rPr>
        <w:t xml:space="preserve">, </w:t>
      </w:r>
      <w:proofErr w:type="spellStart"/>
      <w:r w:rsidRPr="00B616C8">
        <w:rPr>
          <w:rFonts w:ascii="Times New Roman" w:hAnsi="Times New Roman"/>
          <w:b/>
          <w:bCs/>
        </w:rPr>
        <w:t>lopinaviro</w:t>
      </w:r>
      <w:proofErr w:type="spellEnd"/>
      <w:r w:rsidRPr="00B616C8">
        <w:rPr>
          <w:rFonts w:ascii="Times New Roman" w:hAnsi="Times New Roman"/>
          <w:b/>
          <w:bCs/>
        </w:rPr>
        <w:t xml:space="preserve">, </w:t>
      </w:r>
      <w:proofErr w:type="spellStart"/>
      <w:r w:rsidRPr="00B616C8">
        <w:rPr>
          <w:rFonts w:ascii="Times New Roman" w:hAnsi="Times New Roman"/>
          <w:b/>
          <w:bCs/>
        </w:rPr>
        <w:t>atazanaviro</w:t>
      </w:r>
      <w:proofErr w:type="spellEnd"/>
      <w:r w:rsidRPr="00B616C8">
        <w:rPr>
          <w:rFonts w:ascii="Times New Roman" w:hAnsi="Times New Roman"/>
          <w:b/>
          <w:bCs/>
        </w:rPr>
        <w:t xml:space="preserve">, </w:t>
      </w:r>
      <w:proofErr w:type="spellStart"/>
      <w:r w:rsidRPr="00B616C8">
        <w:rPr>
          <w:rFonts w:ascii="Times New Roman" w:hAnsi="Times New Roman"/>
          <w:b/>
          <w:bCs/>
        </w:rPr>
        <w:t>ombitasviro</w:t>
      </w:r>
      <w:proofErr w:type="spellEnd"/>
      <w:r w:rsidRPr="00B616C8">
        <w:rPr>
          <w:rFonts w:ascii="Times New Roman" w:hAnsi="Times New Roman"/>
          <w:b/>
          <w:bCs/>
        </w:rPr>
        <w:t xml:space="preserve">, </w:t>
      </w:r>
      <w:proofErr w:type="spellStart"/>
      <w:r w:rsidRPr="00B616C8">
        <w:rPr>
          <w:rFonts w:ascii="Times New Roman" w:hAnsi="Times New Roman"/>
          <w:b/>
          <w:bCs/>
        </w:rPr>
        <w:t>paritapreviro</w:t>
      </w:r>
      <w:proofErr w:type="spellEnd"/>
      <w:r w:rsidRPr="00B616C8">
        <w:rPr>
          <w:rFonts w:ascii="Times New Roman" w:hAnsi="Times New Roman"/>
          <w:b/>
          <w:bCs/>
        </w:rPr>
        <w:t xml:space="preserve">, </w:t>
      </w:r>
      <w:proofErr w:type="spellStart"/>
      <w:r w:rsidRPr="00B616C8">
        <w:rPr>
          <w:rFonts w:ascii="Times New Roman" w:hAnsi="Times New Roman"/>
          <w:b/>
          <w:bCs/>
        </w:rPr>
        <w:t>dasabuviro</w:t>
      </w:r>
      <w:proofErr w:type="spellEnd"/>
      <w:r w:rsidRPr="00B616C8">
        <w:rPr>
          <w:rFonts w:ascii="Times New Roman" w:hAnsi="Times New Roman"/>
          <w:b/>
          <w:bCs/>
        </w:rPr>
        <w:t xml:space="preserve">, </w:t>
      </w:r>
      <w:proofErr w:type="spellStart"/>
      <w:r w:rsidRPr="00B616C8">
        <w:rPr>
          <w:rFonts w:ascii="Times New Roman" w:hAnsi="Times New Roman"/>
          <w:b/>
          <w:bCs/>
        </w:rPr>
        <w:t>velpatasviro</w:t>
      </w:r>
      <w:proofErr w:type="spellEnd"/>
      <w:r w:rsidRPr="00B616C8">
        <w:rPr>
          <w:rFonts w:ascii="Times New Roman" w:hAnsi="Times New Roman"/>
          <w:b/>
          <w:bCs/>
        </w:rPr>
        <w:t xml:space="preserve">, </w:t>
      </w:r>
      <w:proofErr w:type="spellStart"/>
      <w:r w:rsidRPr="00B616C8">
        <w:rPr>
          <w:rFonts w:ascii="Times New Roman" w:hAnsi="Times New Roman"/>
          <w:b/>
          <w:bCs/>
        </w:rPr>
        <w:t>grazopreviro</w:t>
      </w:r>
      <w:proofErr w:type="spellEnd"/>
      <w:r w:rsidRPr="00B616C8">
        <w:rPr>
          <w:rFonts w:ascii="Times New Roman" w:hAnsi="Times New Roman"/>
          <w:b/>
          <w:bCs/>
        </w:rPr>
        <w:t xml:space="preserve">, </w:t>
      </w:r>
      <w:proofErr w:type="spellStart"/>
      <w:r w:rsidRPr="00B616C8">
        <w:rPr>
          <w:rFonts w:ascii="Times New Roman" w:hAnsi="Times New Roman"/>
          <w:b/>
          <w:bCs/>
        </w:rPr>
        <w:t>elbasviro</w:t>
      </w:r>
      <w:proofErr w:type="spellEnd"/>
      <w:r w:rsidRPr="00B616C8">
        <w:rPr>
          <w:rFonts w:ascii="Times New Roman" w:hAnsi="Times New Roman"/>
          <w:b/>
          <w:bCs/>
        </w:rPr>
        <w:t xml:space="preserve">, </w:t>
      </w:r>
      <w:proofErr w:type="spellStart"/>
      <w:r w:rsidRPr="00B616C8">
        <w:rPr>
          <w:rFonts w:ascii="Times New Roman" w:hAnsi="Times New Roman"/>
          <w:b/>
          <w:bCs/>
        </w:rPr>
        <w:t>glekapreviro</w:t>
      </w:r>
      <w:proofErr w:type="spellEnd"/>
      <w:r w:rsidRPr="00B616C8">
        <w:rPr>
          <w:rFonts w:ascii="Times New Roman" w:hAnsi="Times New Roman"/>
          <w:b/>
          <w:bCs/>
        </w:rPr>
        <w:t xml:space="preserve">, </w:t>
      </w:r>
      <w:proofErr w:type="spellStart"/>
      <w:r w:rsidRPr="00B616C8">
        <w:rPr>
          <w:rFonts w:ascii="Times New Roman" w:hAnsi="Times New Roman"/>
          <w:b/>
          <w:bCs/>
        </w:rPr>
        <w:t>pibrentasviro</w:t>
      </w:r>
      <w:proofErr w:type="spellEnd"/>
      <w:r w:rsidRPr="00B616C8">
        <w:rPr>
          <w:rFonts w:ascii="Times New Roman" w:hAnsi="Times New Roman"/>
        </w:rPr>
        <w:t>.</w:t>
      </w:r>
    </w:p>
    <w:p w14:paraId="6CD0D357" w14:textId="77777777" w:rsidR="00B616C8" w:rsidRPr="00B616C8" w:rsidRDefault="00B616C8" w:rsidP="00B616C8">
      <w:pPr>
        <w:pStyle w:val="BTEMEASMCA"/>
      </w:pPr>
    </w:p>
    <w:p w14:paraId="2248B35C" w14:textId="77777777" w:rsidR="00B616C8" w:rsidRPr="00B616C8" w:rsidRDefault="00B616C8" w:rsidP="00B616C8">
      <w:pPr>
        <w:pStyle w:val="BTEMEASMCA"/>
      </w:pPr>
      <w:r w:rsidRPr="00B616C8">
        <w:lastRenderedPageBreak/>
        <w:t>Romazic gali keisti šių vaistų poveikį arba šie vaistai gali keisti Romazic poveikį.</w:t>
      </w:r>
    </w:p>
    <w:p w14:paraId="5A15828C" w14:textId="77777777" w:rsidR="00B616C8" w:rsidRPr="00B616C8" w:rsidRDefault="00B616C8" w:rsidP="00B616C8">
      <w:pPr>
        <w:spacing w:after="0" w:line="240" w:lineRule="auto"/>
        <w:rPr>
          <w:rFonts w:ascii="Times New Roman" w:hAnsi="Times New Roman"/>
          <w:lang w:val="lt-LT"/>
        </w:rPr>
      </w:pPr>
    </w:p>
    <w:p w14:paraId="063E228F"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 xml:space="preserve">Jeigu reikia vartoti geriamosios </w:t>
      </w:r>
      <w:proofErr w:type="spellStart"/>
      <w:r w:rsidRPr="00B616C8">
        <w:rPr>
          <w:rFonts w:ascii="Times New Roman" w:hAnsi="Times New Roman"/>
          <w:b/>
          <w:lang w:val="lt-LT"/>
        </w:rPr>
        <w:t>fuzido</w:t>
      </w:r>
      <w:proofErr w:type="spellEnd"/>
      <w:r w:rsidRPr="00B616C8">
        <w:rPr>
          <w:rFonts w:ascii="Times New Roman" w:hAnsi="Times New Roman"/>
          <w:b/>
          <w:lang w:val="lt-LT"/>
        </w:rPr>
        <w:t xml:space="preserve"> rūgšties taikant gydymą nuo bakterinės infekcijos, Jūs turite laikinai nutraukti šio vaisto vartojimą. Jūsų gydytojas paskys, kada yra saugu vėl pradėti vartoti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vartojimas kartu su </w:t>
      </w:r>
      <w:proofErr w:type="spellStart"/>
      <w:r w:rsidRPr="00B616C8">
        <w:rPr>
          <w:rFonts w:ascii="Times New Roman" w:hAnsi="Times New Roman"/>
          <w:b/>
          <w:lang w:val="lt-LT"/>
        </w:rPr>
        <w:t>fuzido</w:t>
      </w:r>
      <w:proofErr w:type="spellEnd"/>
      <w:r w:rsidRPr="00B616C8">
        <w:rPr>
          <w:rFonts w:ascii="Times New Roman" w:hAnsi="Times New Roman"/>
          <w:b/>
          <w:lang w:val="lt-LT"/>
        </w:rPr>
        <w:t xml:space="preserve"> rūgštimi retai sukelia raumenų silpnumą, jautrumą ar skausmą (</w:t>
      </w:r>
      <w:proofErr w:type="spellStart"/>
      <w:r w:rsidRPr="00B616C8">
        <w:rPr>
          <w:rFonts w:ascii="Times New Roman" w:hAnsi="Times New Roman"/>
          <w:b/>
          <w:lang w:val="lt-LT"/>
        </w:rPr>
        <w:t>rabdomiolizę</w:t>
      </w:r>
      <w:proofErr w:type="spellEnd"/>
      <w:r w:rsidRPr="00B616C8">
        <w:rPr>
          <w:rFonts w:ascii="Times New Roman" w:hAnsi="Times New Roman"/>
          <w:b/>
          <w:lang w:val="lt-LT"/>
        </w:rPr>
        <w:t xml:space="preserve">). Daugiau informacijos dėl </w:t>
      </w:r>
      <w:proofErr w:type="spellStart"/>
      <w:r w:rsidRPr="00B616C8">
        <w:rPr>
          <w:rFonts w:ascii="Times New Roman" w:hAnsi="Times New Roman"/>
          <w:b/>
          <w:lang w:val="lt-LT"/>
        </w:rPr>
        <w:t>rabdomiolizės</w:t>
      </w:r>
      <w:proofErr w:type="spellEnd"/>
      <w:r w:rsidRPr="00B616C8">
        <w:rPr>
          <w:rFonts w:ascii="Times New Roman" w:hAnsi="Times New Roman"/>
          <w:b/>
          <w:lang w:val="lt-LT"/>
        </w:rPr>
        <w:t xml:space="preserve"> žr. 4 skyriuje.</w:t>
      </w:r>
    </w:p>
    <w:p w14:paraId="18C0786E" w14:textId="77777777" w:rsidR="00B616C8" w:rsidRPr="00B616C8" w:rsidRDefault="00B616C8" w:rsidP="00B616C8">
      <w:pPr>
        <w:spacing w:after="0" w:line="240" w:lineRule="auto"/>
        <w:rPr>
          <w:rFonts w:ascii="Times New Roman" w:hAnsi="Times New Roman"/>
          <w:lang w:val="lt-LT"/>
        </w:rPr>
      </w:pPr>
    </w:p>
    <w:p w14:paraId="2AD8DB72" w14:textId="77777777" w:rsidR="00B616C8" w:rsidRPr="00B616C8" w:rsidRDefault="00B616C8" w:rsidP="00B616C8">
      <w:pPr>
        <w:spacing w:after="0" w:line="240" w:lineRule="auto"/>
        <w:rPr>
          <w:rFonts w:ascii="Times New Roman" w:hAnsi="Times New Roman"/>
          <w:b/>
          <w:lang w:val="lt-LT"/>
        </w:rPr>
      </w:pP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vartojimas su maistu ir gėrimais</w:t>
      </w:r>
    </w:p>
    <w:p w14:paraId="5C6762D4" w14:textId="77777777" w:rsidR="00B616C8" w:rsidRPr="00B616C8" w:rsidRDefault="00B616C8" w:rsidP="00B616C8">
      <w:pPr>
        <w:pStyle w:val="BTEMEASMCA"/>
      </w:pPr>
      <w:r w:rsidRPr="00B616C8">
        <w:t>Romazic galima vartoti valgant arba be maisto.</w:t>
      </w:r>
    </w:p>
    <w:p w14:paraId="0547449F" w14:textId="77777777" w:rsidR="00B616C8" w:rsidRPr="00B616C8" w:rsidRDefault="00B616C8" w:rsidP="00B616C8">
      <w:pPr>
        <w:spacing w:after="0" w:line="240" w:lineRule="auto"/>
        <w:rPr>
          <w:rFonts w:ascii="Times New Roman" w:hAnsi="Times New Roman"/>
          <w:lang w:val="lt-LT"/>
        </w:rPr>
      </w:pPr>
    </w:p>
    <w:p w14:paraId="1A2046EE"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Nėštumas ir žindymo laikotarpis</w:t>
      </w:r>
    </w:p>
    <w:p w14:paraId="634DD0A8" w14:textId="77777777" w:rsidR="00B616C8" w:rsidRPr="00B616C8" w:rsidRDefault="00B616C8" w:rsidP="00B616C8">
      <w:pPr>
        <w:spacing w:after="0" w:line="240" w:lineRule="auto"/>
        <w:rPr>
          <w:rFonts w:ascii="Times New Roman" w:hAnsi="Times New Roman"/>
          <w:b/>
          <w:lang w:val="lt-LT"/>
        </w:rPr>
      </w:pPr>
    </w:p>
    <w:p w14:paraId="3B4A9FB6"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b/>
          <w:lang w:val="lt-LT"/>
        </w:rPr>
        <w:t xml:space="preserve">Nevartokite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jeigu esate nėščia ar žindyvė. Jei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vartojimo metu tapote nėščia, nedelsdama nutraukite jo vartojimą ir praneškite gydytojui.</w:t>
      </w:r>
      <w:r w:rsidRPr="00B616C8">
        <w:rPr>
          <w:rFonts w:ascii="Times New Roman" w:hAnsi="Times New Roman"/>
          <w:lang w:val="lt-LT"/>
        </w:rPr>
        <w:t xml:space="preserve">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vartojančios moterys turi saugotis nuo pastojimo naudojant veiksmingą kontracepcijos metodą.</w:t>
      </w:r>
    </w:p>
    <w:p w14:paraId="38DDEB6D" w14:textId="77777777" w:rsidR="00B616C8" w:rsidRPr="00B616C8" w:rsidRDefault="00B616C8" w:rsidP="00B616C8">
      <w:pPr>
        <w:spacing w:after="0" w:line="240" w:lineRule="auto"/>
        <w:rPr>
          <w:rFonts w:ascii="Times New Roman" w:hAnsi="Times New Roman"/>
          <w:lang w:val="lt-LT"/>
        </w:rPr>
      </w:pPr>
    </w:p>
    <w:p w14:paraId="349D7410"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Jeigu esate nėščia, žindote kūdikį, manote, kad galbūt esate nėščia arba planuojate pastoti, tai prieš vartodama šį vaistą pasitarkite su gydytoju arba vaistininku.</w:t>
      </w:r>
    </w:p>
    <w:p w14:paraId="177A5DE3" w14:textId="77777777" w:rsidR="00B616C8" w:rsidRPr="00B616C8" w:rsidRDefault="00B616C8" w:rsidP="00B616C8">
      <w:pPr>
        <w:spacing w:after="0" w:line="240" w:lineRule="auto"/>
        <w:rPr>
          <w:rFonts w:ascii="Times New Roman" w:hAnsi="Times New Roman"/>
          <w:lang w:val="lt-LT"/>
        </w:rPr>
      </w:pPr>
    </w:p>
    <w:p w14:paraId="4C70794C"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Vairavimas ir mechanizmų valdymas</w:t>
      </w:r>
    </w:p>
    <w:p w14:paraId="11EA3C6B"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Dauguma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vartojančių žmonių vairuoti ir valdyti mechanizmus gali, nes jų gebėjimo dirbti šiuos darbus šis vaistas neveikia.</w:t>
      </w:r>
    </w:p>
    <w:p w14:paraId="621C863F" w14:textId="77777777" w:rsidR="00B616C8" w:rsidRPr="00B616C8" w:rsidRDefault="00B616C8" w:rsidP="00B616C8">
      <w:pPr>
        <w:pStyle w:val="BTEMEASMCA"/>
      </w:pPr>
      <w:r w:rsidRPr="00B616C8">
        <w:t>Vis dėlto gydymo Romazic metu kai kuriems žmonėms pasireiškia svaigulys. Jeigu jaučiate svaigulį, tai prieš vairuodami arba prieš valdydami mechanizmus pasitarkite su gydytoju.</w:t>
      </w:r>
    </w:p>
    <w:p w14:paraId="7B57139F" w14:textId="77777777" w:rsidR="00B616C8" w:rsidRPr="00B616C8" w:rsidRDefault="00B616C8" w:rsidP="00B616C8">
      <w:pPr>
        <w:spacing w:after="0" w:line="240" w:lineRule="auto"/>
        <w:rPr>
          <w:rFonts w:ascii="Times New Roman" w:hAnsi="Times New Roman"/>
          <w:lang w:val="lt-LT"/>
        </w:rPr>
      </w:pPr>
    </w:p>
    <w:p w14:paraId="5698BAD0" w14:textId="77777777" w:rsidR="00B616C8" w:rsidRPr="00B616C8" w:rsidRDefault="00B616C8" w:rsidP="00B616C8">
      <w:pPr>
        <w:pStyle w:val="BTEMEASMCA"/>
      </w:pPr>
      <w:r w:rsidRPr="00B616C8">
        <w:t xml:space="preserve">Romazic sudėtyje yra laktozės ir natrio </w:t>
      </w:r>
    </w:p>
    <w:p w14:paraId="3C43A7BD" w14:textId="77777777" w:rsidR="00B616C8" w:rsidRPr="00B616C8" w:rsidRDefault="00B616C8" w:rsidP="00B616C8">
      <w:pPr>
        <w:pStyle w:val="BTEMEASMCA"/>
      </w:pPr>
      <w:r w:rsidRPr="00B616C8">
        <w:t>Jeigu gydytojas Jums yra sakęs, kad netoleruojate kokių nors angliavandenių, kreipkitės į jį prieš pradėdami vartoti šį vaistą.</w:t>
      </w:r>
    </w:p>
    <w:p w14:paraId="0A86BFE6" w14:textId="77777777" w:rsidR="00B616C8" w:rsidRPr="00B616C8" w:rsidRDefault="00B616C8" w:rsidP="00B616C8">
      <w:pPr>
        <w:autoSpaceDE w:val="0"/>
        <w:autoSpaceDN w:val="0"/>
        <w:adjustRightInd w:val="0"/>
        <w:spacing w:after="0" w:line="240" w:lineRule="auto"/>
        <w:rPr>
          <w:rFonts w:ascii="Times New Roman" w:hAnsi="Times New Roman"/>
          <w:lang w:val="lt-LT"/>
        </w:rPr>
      </w:pPr>
      <w:r w:rsidRPr="00B616C8">
        <w:rPr>
          <w:rFonts w:ascii="Times New Roman" w:hAnsi="Times New Roman"/>
          <w:lang w:val="lt-LT"/>
        </w:rPr>
        <w:t>Šio vaisto tabletėje yra mažiau kaip 1 </w:t>
      </w:r>
      <w:proofErr w:type="spellStart"/>
      <w:r w:rsidRPr="00B616C8">
        <w:rPr>
          <w:rFonts w:ascii="Times New Roman" w:hAnsi="Times New Roman"/>
          <w:lang w:val="lt-LT"/>
        </w:rPr>
        <w:t>mmol</w:t>
      </w:r>
      <w:proofErr w:type="spellEnd"/>
      <w:r w:rsidRPr="00B616C8">
        <w:rPr>
          <w:rFonts w:ascii="Times New Roman" w:hAnsi="Times New Roman"/>
          <w:lang w:val="lt-LT"/>
        </w:rPr>
        <w:t xml:space="preserve"> (23 mg) natrio, t. y. jis beveik neturi reikšmės.</w:t>
      </w:r>
    </w:p>
    <w:p w14:paraId="6E7CA3E8" w14:textId="77777777" w:rsidR="00B616C8" w:rsidRPr="00B616C8" w:rsidRDefault="00B616C8" w:rsidP="00B616C8">
      <w:pPr>
        <w:spacing w:after="0" w:line="240" w:lineRule="auto"/>
        <w:rPr>
          <w:rFonts w:ascii="Times New Roman" w:hAnsi="Times New Roman"/>
          <w:lang w:val="lt-LT"/>
        </w:rPr>
      </w:pPr>
    </w:p>
    <w:p w14:paraId="3EA8F4D1" w14:textId="77777777" w:rsidR="00B616C8" w:rsidRPr="00B616C8" w:rsidRDefault="00B616C8" w:rsidP="00B616C8">
      <w:pPr>
        <w:spacing w:after="0" w:line="240" w:lineRule="auto"/>
        <w:rPr>
          <w:rFonts w:ascii="Times New Roman" w:hAnsi="Times New Roman"/>
          <w:lang w:val="lt-LT"/>
        </w:rPr>
      </w:pPr>
    </w:p>
    <w:p w14:paraId="72C4C160"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3.</w:t>
      </w:r>
      <w:r w:rsidRPr="00B616C8">
        <w:rPr>
          <w:rFonts w:ascii="Times New Roman" w:hAnsi="Times New Roman"/>
          <w:b/>
          <w:lang w:val="lt-LT"/>
        </w:rPr>
        <w:tab/>
        <w:t xml:space="preserve">Kaip vartoti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w:t>
      </w:r>
    </w:p>
    <w:p w14:paraId="013B7CB6" w14:textId="77777777" w:rsidR="00B616C8" w:rsidRPr="00B616C8" w:rsidRDefault="00B616C8" w:rsidP="00B616C8">
      <w:pPr>
        <w:spacing w:after="0" w:line="240" w:lineRule="auto"/>
        <w:rPr>
          <w:rFonts w:ascii="Times New Roman" w:hAnsi="Times New Roman"/>
          <w:lang w:val="lt-LT"/>
        </w:rPr>
      </w:pPr>
    </w:p>
    <w:p w14:paraId="622BF6E8"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Visada vartokite šį vaistą tiksliai kaip nurodė gydytojas. Jeigu abejojate, kreipkitės į gydytoją arba vaistininką. </w:t>
      </w:r>
    </w:p>
    <w:p w14:paraId="4BAC033D" w14:textId="77777777" w:rsidR="00B616C8" w:rsidRPr="00B616C8" w:rsidRDefault="00B616C8" w:rsidP="00B616C8">
      <w:pPr>
        <w:spacing w:after="0" w:line="240" w:lineRule="auto"/>
        <w:rPr>
          <w:rFonts w:ascii="Times New Roman" w:hAnsi="Times New Roman"/>
          <w:lang w:val="lt-LT"/>
        </w:rPr>
      </w:pPr>
    </w:p>
    <w:p w14:paraId="2105221D" w14:textId="77777777" w:rsidR="00B616C8" w:rsidRPr="00B616C8" w:rsidRDefault="00B616C8" w:rsidP="00B616C8">
      <w:pPr>
        <w:pStyle w:val="BTEMEASMCA"/>
      </w:pPr>
      <w:r w:rsidRPr="00B616C8">
        <w:t>Įprastinė dozė suaugusiesiems</w:t>
      </w:r>
    </w:p>
    <w:p w14:paraId="5CFA7C0A" w14:textId="77777777" w:rsidR="00B616C8" w:rsidRPr="00B616C8" w:rsidRDefault="00B616C8" w:rsidP="00B616C8">
      <w:pPr>
        <w:pStyle w:val="BTEMEASMCA"/>
      </w:pPr>
    </w:p>
    <w:p w14:paraId="10756CBE" w14:textId="77777777" w:rsidR="00B616C8" w:rsidRPr="00B616C8" w:rsidRDefault="00B616C8" w:rsidP="00B616C8">
      <w:pPr>
        <w:pStyle w:val="BTEMEASMCA"/>
      </w:pPr>
      <w:r w:rsidRPr="00B616C8">
        <w:t>Jeigu Romazic vartojate dėl padidėjusios cholesterolio koncentracijos:</w:t>
      </w:r>
    </w:p>
    <w:p w14:paraId="03D97817" w14:textId="77777777" w:rsidR="00B616C8" w:rsidRPr="00B616C8" w:rsidRDefault="00B616C8" w:rsidP="00B616C8">
      <w:pPr>
        <w:pStyle w:val="PI-3EMEASMCA"/>
        <w:spacing w:line="240" w:lineRule="auto"/>
        <w:rPr>
          <w:b w:val="0"/>
          <w:u w:val="single"/>
        </w:rPr>
      </w:pPr>
      <w:r w:rsidRPr="00B616C8">
        <w:rPr>
          <w:b w:val="0"/>
          <w:u w:val="single"/>
        </w:rPr>
        <w:t xml:space="preserve">Pradinė dozė </w:t>
      </w:r>
    </w:p>
    <w:p w14:paraId="48E0AD46"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Jūsų gydymą </w:t>
      </w:r>
      <w:proofErr w:type="spellStart"/>
      <w:r w:rsidRPr="00B616C8">
        <w:rPr>
          <w:rFonts w:ascii="Times New Roman" w:hAnsi="Times New Roman"/>
          <w:lang w:val="lt-LT"/>
        </w:rPr>
        <w:t>rozuvastatinu</w:t>
      </w:r>
      <w:proofErr w:type="spellEnd"/>
      <w:r w:rsidRPr="00B616C8">
        <w:rPr>
          <w:rFonts w:ascii="Times New Roman" w:hAnsi="Times New Roman"/>
          <w:lang w:val="lt-LT"/>
        </w:rPr>
        <w:t xml:space="preserve"> būtina pradėti </w:t>
      </w:r>
      <w:r w:rsidRPr="00B616C8">
        <w:rPr>
          <w:rFonts w:ascii="Times New Roman" w:hAnsi="Times New Roman"/>
          <w:b/>
          <w:lang w:val="lt-LT"/>
        </w:rPr>
        <w:t>5 mg ar 10 mg doze</w:t>
      </w:r>
      <w:r w:rsidRPr="00B616C8">
        <w:rPr>
          <w:rFonts w:ascii="Times New Roman" w:hAnsi="Times New Roman"/>
          <w:lang w:val="lt-LT"/>
        </w:rPr>
        <w:t xml:space="preserve">, net jeigu anksčiau vartojote didesnę kito </w:t>
      </w:r>
      <w:proofErr w:type="spellStart"/>
      <w:r w:rsidRPr="00B616C8">
        <w:rPr>
          <w:rFonts w:ascii="Times New Roman" w:hAnsi="Times New Roman"/>
          <w:lang w:val="lt-LT"/>
        </w:rPr>
        <w:t>statino</w:t>
      </w:r>
      <w:proofErr w:type="spellEnd"/>
      <w:r w:rsidRPr="00B616C8">
        <w:rPr>
          <w:rFonts w:ascii="Times New Roman" w:hAnsi="Times New Roman"/>
          <w:lang w:val="lt-LT"/>
        </w:rPr>
        <w:t xml:space="preserve"> dozę. Jūsų pradinės dozės parinkimas priklauso nuo:</w:t>
      </w:r>
    </w:p>
    <w:p w14:paraId="6E6422A1" w14:textId="77777777" w:rsidR="00B616C8" w:rsidRPr="00B616C8" w:rsidRDefault="00B616C8" w:rsidP="00B616C8">
      <w:pPr>
        <w:pStyle w:val="BT-EMEASMCA"/>
        <w:tabs>
          <w:tab w:val="clear" w:pos="360"/>
        </w:tabs>
        <w:ind w:left="1494" w:hanging="360"/>
      </w:pPr>
      <w:r w:rsidRPr="00B616C8">
        <w:t>cholesterolio koncentracijos Jūsų kraujyje;</w:t>
      </w:r>
    </w:p>
    <w:p w14:paraId="12917047" w14:textId="77777777" w:rsidR="00B616C8" w:rsidRPr="00B616C8" w:rsidRDefault="00B616C8" w:rsidP="00B616C8">
      <w:pPr>
        <w:pStyle w:val="BT-EMEASMCA"/>
        <w:tabs>
          <w:tab w:val="clear" w:pos="360"/>
        </w:tabs>
        <w:ind w:left="1494" w:hanging="360"/>
      </w:pPr>
      <w:r w:rsidRPr="00B616C8">
        <w:t>rizikos, jog Jus ištiks širdies priepuolis ar insultas, laipsnio;</w:t>
      </w:r>
    </w:p>
    <w:p w14:paraId="708D1BF2" w14:textId="77777777" w:rsidR="00B616C8" w:rsidRPr="00B616C8" w:rsidRDefault="00B616C8" w:rsidP="00B616C8">
      <w:pPr>
        <w:pStyle w:val="BT-EMEASMCA"/>
        <w:tabs>
          <w:tab w:val="clear" w:pos="360"/>
        </w:tabs>
        <w:ind w:left="1494" w:hanging="360"/>
      </w:pPr>
      <w:r w:rsidRPr="00B616C8">
        <w:t>rizikos faktorių, dėl kurių Jūs galite tapti labiau jautrus galimam šalutiniam poveikiui, buvimo.</w:t>
      </w:r>
    </w:p>
    <w:p w14:paraId="7076100B" w14:textId="77777777" w:rsidR="00B616C8" w:rsidRPr="00B616C8" w:rsidRDefault="00B616C8" w:rsidP="00B616C8">
      <w:pPr>
        <w:spacing w:after="0" w:line="240" w:lineRule="auto"/>
        <w:rPr>
          <w:rFonts w:ascii="Times New Roman" w:hAnsi="Times New Roman"/>
          <w:lang w:val="lt-LT"/>
        </w:rPr>
      </w:pPr>
    </w:p>
    <w:p w14:paraId="7C525D05"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Prašom patikrinti su savo gydytoju ar vaistininku, kokia pradinė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dozė Jums yra tinkamiausia. Jūsų gydytojas gali nuspręsti skirti Jums mažiausią (5 mg) dozę, jeigu:</w:t>
      </w:r>
    </w:p>
    <w:p w14:paraId="7EC77FB9" w14:textId="77777777" w:rsidR="00B616C8" w:rsidRPr="00B616C8" w:rsidRDefault="00B616C8" w:rsidP="00B616C8">
      <w:pPr>
        <w:pStyle w:val="Akapitzlist1"/>
        <w:numPr>
          <w:ilvl w:val="0"/>
          <w:numId w:val="5"/>
        </w:numPr>
        <w:ind w:left="567" w:hanging="567"/>
        <w:rPr>
          <w:sz w:val="22"/>
          <w:szCs w:val="22"/>
        </w:rPr>
      </w:pPr>
      <w:r w:rsidRPr="00B616C8">
        <w:rPr>
          <w:sz w:val="22"/>
          <w:szCs w:val="22"/>
        </w:rPr>
        <w:t xml:space="preserve">esate </w:t>
      </w:r>
      <w:r w:rsidRPr="00B616C8">
        <w:rPr>
          <w:b/>
          <w:sz w:val="22"/>
          <w:szCs w:val="22"/>
        </w:rPr>
        <w:t>kilęs iš Azijos</w:t>
      </w:r>
      <w:r w:rsidRPr="00B616C8">
        <w:rPr>
          <w:sz w:val="22"/>
          <w:szCs w:val="22"/>
        </w:rPr>
        <w:t xml:space="preserve"> (esate japonas, kinas, filipinietis, vietnamietis, korėjietis ar indas);</w:t>
      </w:r>
    </w:p>
    <w:p w14:paraId="467BE699" w14:textId="77777777" w:rsidR="00B616C8" w:rsidRPr="00B616C8" w:rsidRDefault="00B616C8" w:rsidP="00B616C8">
      <w:pPr>
        <w:pStyle w:val="Akapitzlist1"/>
        <w:numPr>
          <w:ilvl w:val="0"/>
          <w:numId w:val="5"/>
        </w:numPr>
        <w:ind w:left="567" w:hanging="567"/>
        <w:rPr>
          <w:sz w:val="22"/>
          <w:szCs w:val="22"/>
        </w:rPr>
      </w:pPr>
      <w:r w:rsidRPr="00B616C8">
        <w:rPr>
          <w:sz w:val="22"/>
          <w:szCs w:val="22"/>
        </w:rPr>
        <w:t xml:space="preserve">esate </w:t>
      </w:r>
      <w:r w:rsidRPr="00B616C8">
        <w:rPr>
          <w:b/>
          <w:sz w:val="22"/>
          <w:szCs w:val="22"/>
        </w:rPr>
        <w:t>vyresnis kaip 70 metų</w:t>
      </w:r>
      <w:r w:rsidRPr="00B616C8">
        <w:rPr>
          <w:sz w:val="22"/>
          <w:szCs w:val="22"/>
        </w:rPr>
        <w:t>;</w:t>
      </w:r>
    </w:p>
    <w:p w14:paraId="1A4A684E" w14:textId="77777777" w:rsidR="00B616C8" w:rsidRPr="00B616C8" w:rsidRDefault="00B616C8" w:rsidP="00B616C8">
      <w:pPr>
        <w:pStyle w:val="Akapitzlist1"/>
        <w:numPr>
          <w:ilvl w:val="0"/>
          <w:numId w:val="5"/>
        </w:numPr>
        <w:ind w:left="567" w:hanging="567"/>
        <w:rPr>
          <w:sz w:val="22"/>
          <w:szCs w:val="22"/>
        </w:rPr>
      </w:pPr>
      <w:r w:rsidRPr="00B616C8">
        <w:rPr>
          <w:sz w:val="22"/>
          <w:szCs w:val="22"/>
        </w:rPr>
        <w:t>sergate vidutinio sunkumo inkstų liga;</w:t>
      </w:r>
    </w:p>
    <w:p w14:paraId="33904151" w14:textId="77777777" w:rsidR="00B616C8" w:rsidRPr="00B616C8" w:rsidRDefault="00B616C8" w:rsidP="00B616C8">
      <w:pPr>
        <w:pStyle w:val="Akapitzlist1"/>
        <w:numPr>
          <w:ilvl w:val="0"/>
          <w:numId w:val="5"/>
        </w:numPr>
        <w:ind w:left="567" w:hanging="567"/>
        <w:rPr>
          <w:sz w:val="22"/>
          <w:szCs w:val="22"/>
        </w:rPr>
      </w:pPr>
      <w:r w:rsidRPr="00B616C8">
        <w:rPr>
          <w:sz w:val="22"/>
          <w:szCs w:val="22"/>
        </w:rPr>
        <w:t>Jums yra raumenų gėlimo ar skausmo (</w:t>
      </w:r>
      <w:proofErr w:type="spellStart"/>
      <w:r w:rsidRPr="00B616C8">
        <w:rPr>
          <w:sz w:val="22"/>
          <w:szCs w:val="22"/>
        </w:rPr>
        <w:t>miopatijos</w:t>
      </w:r>
      <w:proofErr w:type="spellEnd"/>
      <w:r w:rsidRPr="00B616C8">
        <w:rPr>
          <w:sz w:val="22"/>
          <w:szCs w:val="22"/>
        </w:rPr>
        <w:t>) rizika.</w:t>
      </w:r>
    </w:p>
    <w:p w14:paraId="4026971E" w14:textId="77777777" w:rsidR="00B616C8" w:rsidRPr="00B616C8" w:rsidRDefault="00B616C8" w:rsidP="00B616C8">
      <w:pPr>
        <w:spacing w:after="0" w:line="240" w:lineRule="auto"/>
        <w:rPr>
          <w:rFonts w:ascii="Times New Roman" w:hAnsi="Times New Roman"/>
          <w:lang w:val="lt-LT"/>
        </w:rPr>
      </w:pPr>
    </w:p>
    <w:p w14:paraId="238039CF" w14:textId="77777777" w:rsidR="00B616C8" w:rsidRPr="00B616C8" w:rsidRDefault="00B616C8" w:rsidP="00B616C8">
      <w:pPr>
        <w:spacing w:after="0" w:line="240" w:lineRule="auto"/>
        <w:rPr>
          <w:rFonts w:ascii="Times New Roman" w:hAnsi="Times New Roman"/>
          <w:u w:val="single"/>
          <w:lang w:val="lt-LT"/>
        </w:rPr>
      </w:pPr>
      <w:r w:rsidRPr="00B616C8">
        <w:rPr>
          <w:rFonts w:ascii="Times New Roman" w:hAnsi="Times New Roman"/>
          <w:u w:val="single"/>
          <w:lang w:val="lt-LT"/>
        </w:rPr>
        <w:t>Dozės didinimas ir didžiausia paros dozė</w:t>
      </w:r>
    </w:p>
    <w:p w14:paraId="093680DC"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Jūsų gydytojas gali nuspręsti didinti Jūsų dozę. Tai yra todėl, kad būtų vartojamas Jums reikalingas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kiekis. Jeigu iš pradžių vartojote 5 mg dozę, Jūsų gydytojas gali nuspręsti padvigubinti šią </w:t>
      </w:r>
      <w:r w:rsidRPr="00B616C8">
        <w:rPr>
          <w:rFonts w:ascii="Times New Roman" w:hAnsi="Times New Roman"/>
          <w:lang w:val="lt-LT"/>
        </w:rPr>
        <w:lastRenderedPageBreak/>
        <w:t>dozę iki 10 mg, paskui – iki 15 mg ar 20 mg, vėliau – prireikus iki 30 mg ar 40 mg dozės. Jei iš pradžių vartojote 10 mg dozę, gydytojas gali nuspręsti padvigubinti ją iki 20 mg, paskui – prireikus iki didžiausios 40 mg dozės. Tarp kiekvieno dozės pakeitimo būna 4 savaičių pertrauka.</w:t>
      </w:r>
    </w:p>
    <w:p w14:paraId="0AFA366A"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Didžiausia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paros dozė yra 40 mg. </w:t>
      </w:r>
    </w:p>
    <w:p w14:paraId="3C0646B7"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Ji skiriama tik tiems pacientams, kurių kraujyje yra daug cholesterolio ir yra didelė širdies priepuolio arba insulto rizika, o vartojant 20 mg dozę cholesterolio kiekis pakankamai nesumažėja.</w:t>
      </w:r>
    </w:p>
    <w:p w14:paraId="57D3BBE3" w14:textId="77777777" w:rsidR="00B616C8" w:rsidRPr="00B616C8" w:rsidRDefault="00B616C8" w:rsidP="00B616C8">
      <w:pPr>
        <w:spacing w:after="0" w:line="240" w:lineRule="auto"/>
        <w:rPr>
          <w:rFonts w:ascii="Times New Roman" w:hAnsi="Times New Roman"/>
          <w:lang w:val="lt-LT"/>
        </w:rPr>
      </w:pPr>
    </w:p>
    <w:p w14:paraId="70DBD265" w14:textId="77777777" w:rsidR="00B616C8" w:rsidRPr="00B616C8" w:rsidRDefault="00B616C8" w:rsidP="00B616C8">
      <w:pPr>
        <w:pStyle w:val="BTEMEASMCA"/>
      </w:pPr>
      <w:r w:rsidRPr="00B616C8">
        <w:t>Jeigu Romazic vartojate širdies priepuolio, insulto ar panašių sveikatos sutrikimų rizikai sumažinti:</w:t>
      </w:r>
    </w:p>
    <w:p w14:paraId="3C237237" w14:textId="77777777" w:rsidR="00B616C8" w:rsidRPr="00B616C8" w:rsidRDefault="00B616C8" w:rsidP="00B616C8">
      <w:pPr>
        <w:pStyle w:val="BTEMEASMCA"/>
      </w:pPr>
      <w:r w:rsidRPr="00B616C8">
        <w:t>Rekomenduojama paros dozė – 20 mg, tačiau dėl aukščiau išvardintų priežasčių gydytojas gali nuspręsti skirti mažesnę.</w:t>
      </w:r>
    </w:p>
    <w:p w14:paraId="36E175D5" w14:textId="77777777" w:rsidR="00B616C8" w:rsidRPr="00B616C8" w:rsidRDefault="00B616C8" w:rsidP="00B616C8">
      <w:pPr>
        <w:spacing w:after="0" w:line="240" w:lineRule="auto"/>
        <w:rPr>
          <w:rFonts w:ascii="Times New Roman" w:hAnsi="Times New Roman"/>
          <w:b/>
          <w:lang w:val="lt-LT"/>
        </w:rPr>
      </w:pPr>
    </w:p>
    <w:p w14:paraId="02723BA8" w14:textId="77777777" w:rsidR="00B616C8" w:rsidRPr="00B616C8" w:rsidRDefault="00B616C8" w:rsidP="00B616C8">
      <w:pPr>
        <w:autoSpaceDE w:val="0"/>
        <w:autoSpaceDN w:val="0"/>
        <w:adjustRightInd w:val="0"/>
        <w:spacing w:after="0" w:line="240" w:lineRule="auto"/>
        <w:rPr>
          <w:rFonts w:ascii="Times New Roman" w:hAnsi="Times New Roman"/>
          <w:u w:val="single"/>
          <w:lang w:val="lt-LT"/>
        </w:rPr>
      </w:pPr>
      <w:r w:rsidRPr="00B616C8">
        <w:rPr>
          <w:rFonts w:ascii="Times New Roman" w:hAnsi="Times New Roman"/>
          <w:b/>
          <w:bCs/>
          <w:u w:val="single"/>
          <w:lang w:val="lt-LT"/>
        </w:rPr>
        <w:t xml:space="preserve">Vartojimas 6-17 metų vaikams ir paaugliams </w:t>
      </w:r>
    </w:p>
    <w:p w14:paraId="7367563F" w14:textId="77777777" w:rsidR="00B616C8" w:rsidRPr="00B616C8" w:rsidRDefault="00B616C8" w:rsidP="00B616C8">
      <w:pPr>
        <w:widowControl w:val="0"/>
        <w:spacing w:after="0"/>
        <w:rPr>
          <w:rFonts w:ascii="Times New Roman" w:hAnsi="Times New Roman"/>
          <w:lang w:val="lt-LT"/>
        </w:rPr>
      </w:pPr>
      <w:r w:rsidRPr="00B616C8">
        <w:rPr>
          <w:rFonts w:ascii="Times New Roman" w:eastAsia="Times New Roman" w:hAnsi="Times New Roman"/>
          <w:lang w:val="lt-LT"/>
        </w:rPr>
        <w:t xml:space="preserve">Dozės intervalas </w:t>
      </w:r>
      <w:r w:rsidRPr="00B616C8">
        <w:rPr>
          <w:rFonts w:ascii="Times New Roman" w:hAnsi="Times New Roman"/>
          <w:bCs/>
          <w:lang w:val="lt-LT"/>
        </w:rPr>
        <w:t>6-17 metų</w:t>
      </w:r>
      <w:r w:rsidRPr="00B616C8">
        <w:rPr>
          <w:rFonts w:ascii="Times New Roman" w:hAnsi="Times New Roman"/>
          <w:b/>
          <w:bCs/>
          <w:lang w:val="lt-LT"/>
        </w:rPr>
        <w:t xml:space="preserve"> </w:t>
      </w:r>
      <w:r w:rsidRPr="00B616C8">
        <w:rPr>
          <w:rFonts w:ascii="Times New Roman" w:eastAsia="Times New Roman" w:hAnsi="Times New Roman"/>
          <w:lang w:val="lt-LT"/>
        </w:rPr>
        <w:t>vaikams ir paaugliams</w:t>
      </w:r>
      <w:r w:rsidRPr="00B616C8">
        <w:rPr>
          <w:rFonts w:ascii="Times New Roman" w:hAnsi="Times New Roman"/>
          <w:lang w:val="lt-LT"/>
        </w:rPr>
        <w:t xml:space="preserve"> yra 5</w:t>
      </w:r>
      <w:r w:rsidRPr="00B616C8">
        <w:rPr>
          <w:rFonts w:ascii="Times New Roman" w:eastAsia="Times New Roman" w:hAnsi="Times New Roman"/>
          <w:lang w:val="lt-LT"/>
        </w:rPr>
        <w:noBreakHyphen/>
        <w:t>20</w:t>
      </w:r>
      <w:r w:rsidRPr="00B616C8">
        <w:rPr>
          <w:rFonts w:ascii="Times New Roman" w:hAnsi="Times New Roman"/>
          <w:lang w:val="lt-LT"/>
        </w:rPr>
        <w:t> mg 1 kartą per parą</w:t>
      </w:r>
      <w:r w:rsidRPr="00B616C8">
        <w:rPr>
          <w:rFonts w:ascii="Times New Roman" w:eastAsia="Times New Roman" w:hAnsi="Times New Roman"/>
          <w:lang w:val="lt-LT" w:eastAsia="pl-PL"/>
        </w:rPr>
        <w:t xml:space="preserve">. </w:t>
      </w:r>
      <w:r w:rsidRPr="00B616C8">
        <w:rPr>
          <w:rFonts w:ascii="Times New Roman" w:hAnsi="Times New Roman"/>
          <w:lang w:val="lt-LT"/>
        </w:rPr>
        <w:t xml:space="preserve">Įprasta pradinė dozė yra 5 mg per parą ir Jūsų gydytojas gali ją palaipsniui didinti iki reikalingos. Didžiausia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paros dozė 6-17 metų vaikams yra 10 mg arba 20 mg, priklausomai nuo pagrindinės gydomos ligos. Šį vaistą reikia gerti 1 kartą per parą.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30 mg arba 40 mg tablečių negalima vartoti jaunesniems kaip 18 metų vaikams.</w:t>
      </w:r>
    </w:p>
    <w:p w14:paraId="5E64B443" w14:textId="77777777" w:rsidR="00B616C8" w:rsidRPr="00B616C8" w:rsidRDefault="00B616C8" w:rsidP="00B616C8">
      <w:pPr>
        <w:spacing w:after="0" w:line="240" w:lineRule="auto"/>
        <w:rPr>
          <w:rFonts w:ascii="Times New Roman" w:hAnsi="Times New Roman"/>
          <w:b/>
          <w:lang w:val="lt-LT"/>
        </w:rPr>
      </w:pPr>
    </w:p>
    <w:p w14:paraId="5864452E" w14:textId="77777777" w:rsidR="00B616C8" w:rsidRPr="00B616C8" w:rsidRDefault="00B616C8" w:rsidP="00B616C8">
      <w:pPr>
        <w:pStyle w:val="PI-3EMEASMCA"/>
        <w:spacing w:line="240" w:lineRule="auto"/>
      </w:pPr>
      <w:r w:rsidRPr="00B616C8">
        <w:t>Kaip gerti šias tabletes</w:t>
      </w:r>
    </w:p>
    <w:p w14:paraId="19BEE38F" w14:textId="77777777" w:rsidR="00B616C8" w:rsidRPr="00B616C8" w:rsidRDefault="00B616C8" w:rsidP="00B616C8">
      <w:pPr>
        <w:pStyle w:val="BTEMEASMCA"/>
        <w:numPr>
          <w:ilvl w:val="0"/>
          <w:numId w:val="9"/>
        </w:numPr>
      </w:pPr>
      <w:r w:rsidRPr="00B616C8">
        <w:t>Tabletę nurykite nepažeistą, užgerdami vandeniu.</w:t>
      </w:r>
    </w:p>
    <w:p w14:paraId="4B2CA35D" w14:textId="77777777" w:rsidR="00B616C8" w:rsidRPr="00B616C8" w:rsidRDefault="00B616C8" w:rsidP="00B616C8">
      <w:pPr>
        <w:pStyle w:val="BTEMEASMCA"/>
        <w:numPr>
          <w:ilvl w:val="0"/>
          <w:numId w:val="9"/>
        </w:numPr>
      </w:pPr>
      <w:r w:rsidRPr="00B616C8">
        <w:t>Romazic geriamas 1 kartą per parą. Jūs galite vartoti jį bet kuriuo paros laiku.</w:t>
      </w:r>
    </w:p>
    <w:p w14:paraId="0A840C64" w14:textId="77777777" w:rsidR="00B616C8" w:rsidRPr="00B616C8" w:rsidRDefault="00B616C8" w:rsidP="00B616C8">
      <w:pPr>
        <w:pStyle w:val="BTEMEASMCA"/>
        <w:numPr>
          <w:ilvl w:val="0"/>
          <w:numId w:val="9"/>
        </w:numPr>
      </w:pPr>
      <w:r w:rsidRPr="00B616C8">
        <w:t>Stenkitės šias tabletes gerti kasdien tuo pačiu laiku (tai padės prisiminti).</w:t>
      </w:r>
    </w:p>
    <w:p w14:paraId="06DC177F" w14:textId="77777777" w:rsidR="00B616C8" w:rsidRPr="00B616C8" w:rsidRDefault="00B616C8" w:rsidP="00B616C8">
      <w:pPr>
        <w:pStyle w:val="BTEMEASMCA"/>
      </w:pPr>
    </w:p>
    <w:p w14:paraId="447E1B55" w14:textId="77777777" w:rsidR="00B616C8" w:rsidRPr="00B616C8" w:rsidRDefault="00B616C8" w:rsidP="00B616C8">
      <w:pPr>
        <w:pStyle w:val="PI-3EMEASMCA"/>
        <w:spacing w:line="240" w:lineRule="auto"/>
      </w:pPr>
      <w:r w:rsidRPr="00B616C8">
        <w:t>Reguliarus cholesterolio kiekio tyrimas</w:t>
      </w:r>
    </w:p>
    <w:p w14:paraId="34EB6E8F" w14:textId="77777777" w:rsidR="00B616C8" w:rsidRPr="00B616C8" w:rsidRDefault="00B616C8" w:rsidP="00B616C8">
      <w:pPr>
        <w:pStyle w:val="BTEMEASMCA"/>
      </w:pPr>
      <w:r w:rsidRPr="00B616C8">
        <w:t xml:space="preserve">Svarbu reguliariai lankytis pas gydytoją, kad jis galėtų patikrinti, ar cholesterolio koncentracija Jūsų kraujyje pasiekė reikiamą ir tokia išliko. </w:t>
      </w:r>
    </w:p>
    <w:p w14:paraId="46FD4641" w14:textId="77777777" w:rsidR="00B616C8" w:rsidRPr="00B616C8" w:rsidRDefault="00B616C8" w:rsidP="00B616C8">
      <w:pPr>
        <w:pStyle w:val="BTEMEASMCA"/>
      </w:pPr>
      <w:r w:rsidRPr="00B616C8">
        <w:t>Jūsų gydytojas gali nuspręsti didinti Romazic dozę iki Jums reikiamos.</w:t>
      </w:r>
    </w:p>
    <w:p w14:paraId="7D7D1170" w14:textId="77777777" w:rsidR="00B616C8" w:rsidRPr="00B616C8" w:rsidRDefault="00B616C8" w:rsidP="00B616C8">
      <w:pPr>
        <w:spacing w:after="0" w:line="240" w:lineRule="auto"/>
        <w:rPr>
          <w:rFonts w:ascii="Times New Roman" w:hAnsi="Times New Roman"/>
          <w:b/>
          <w:lang w:val="lt-LT"/>
        </w:rPr>
      </w:pPr>
    </w:p>
    <w:p w14:paraId="4212F01F"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 xml:space="preserve">Ką daryti pavartojus per didelę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dozę?</w:t>
      </w:r>
    </w:p>
    <w:p w14:paraId="6B92A79B" w14:textId="77777777" w:rsidR="00B616C8" w:rsidRPr="00B616C8" w:rsidRDefault="00B616C8" w:rsidP="00B616C8">
      <w:pPr>
        <w:pStyle w:val="BTEMEASMCA"/>
      </w:pPr>
      <w:r w:rsidRPr="00B616C8">
        <w:t>Kreipkitės į savo gydytoją arba į artimiausią ligoninę.</w:t>
      </w:r>
    </w:p>
    <w:p w14:paraId="7434D70C" w14:textId="77777777" w:rsidR="00B616C8" w:rsidRPr="00B616C8" w:rsidRDefault="00B616C8" w:rsidP="00B616C8">
      <w:pPr>
        <w:tabs>
          <w:tab w:val="left" w:pos="567"/>
        </w:tabs>
        <w:spacing w:after="0" w:line="240" w:lineRule="auto"/>
        <w:rPr>
          <w:rFonts w:ascii="Times New Roman" w:eastAsia="Times New Roman" w:hAnsi="Times New Roman"/>
          <w:lang w:val="lt-LT"/>
        </w:rPr>
      </w:pPr>
      <w:r w:rsidRPr="00B616C8">
        <w:rPr>
          <w:rFonts w:ascii="Times New Roman" w:eastAsia="Times New Roman" w:hAnsi="Times New Roman"/>
          <w:lang w:val="lt-LT"/>
        </w:rPr>
        <w:t xml:space="preserve">Jei nuvykote į ligoninę arba gydotės nuo kitos ligos, pasakykite medicinos personalui apie tai, kad vartojate </w:t>
      </w:r>
      <w:proofErr w:type="spellStart"/>
      <w:r w:rsidRPr="00B616C8">
        <w:rPr>
          <w:rFonts w:ascii="Times New Roman" w:eastAsia="Times New Roman" w:hAnsi="Times New Roman"/>
          <w:lang w:val="lt-LT"/>
        </w:rPr>
        <w:t>Romazic</w:t>
      </w:r>
      <w:proofErr w:type="spellEnd"/>
      <w:r w:rsidRPr="00B616C8">
        <w:rPr>
          <w:rFonts w:ascii="Times New Roman" w:eastAsia="Times New Roman" w:hAnsi="Times New Roman"/>
          <w:lang w:val="lt-LT"/>
        </w:rPr>
        <w:t>.</w:t>
      </w:r>
    </w:p>
    <w:p w14:paraId="2A2ADD60" w14:textId="77777777" w:rsidR="00B616C8" w:rsidRPr="00B616C8" w:rsidRDefault="00B616C8" w:rsidP="00B616C8">
      <w:pPr>
        <w:spacing w:after="0" w:line="240" w:lineRule="auto"/>
        <w:rPr>
          <w:rFonts w:ascii="Times New Roman" w:hAnsi="Times New Roman"/>
          <w:lang w:val="lt-LT"/>
        </w:rPr>
      </w:pPr>
    </w:p>
    <w:p w14:paraId="497B62A6"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b/>
          <w:lang w:val="lt-LT"/>
        </w:rPr>
        <w:t>Pamiršus pavartoti</w:t>
      </w:r>
      <w:r w:rsidRPr="00B616C8">
        <w:rPr>
          <w:rFonts w:ascii="Times New Roman" w:hAnsi="Times New Roman"/>
          <w:lang w:val="lt-LT"/>
        </w:rPr>
        <w:t xml:space="preserve">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w:t>
      </w:r>
    </w:p>
    <w:p w14:paraId="1D844BAE" w14:textId="77777777" w:rsidR="00B616C8" w:rsidRPr="00B616C8" w:rsidRDefault="00B616C8" w:rsidP="00B616C8">
      <w:pPr>
        <w:pStyle w:val="BTEMEASMCA"/>
      </w:pPr>
      <w:r w:rsidRPr="00B616C8">
        <w:t>Dėl to nerimauti nereikia. Tiesiog kitą dozę gerkite įprastu laiku. Negalima vartoti dvigubos dozės norint kompensuoti praleistą dozę.</w:t>
      </w:r>
    </w:p>
    <w:p w14:paraId="77580FB9" w14:textId="77777777" w:rsidR="00B616C8" w:rsidRPr="00B616C8" w:rsidRDefault="00B616C8" w:rsidP="00B616C8">
      <w:pPr>
        <w:spacing w:after="0" w:line="240" w:lineRule="auto"/>
        <w:rPr>
          <w:rFonts w:ascii="Times New Roman" w:hAnsi="Times New Roman"/>
          <w:lang w:val="lt-LT"/>
        </w:rPr>
      </w:pPr>
    </w:p>
    <w:p w14:paraId="08603149"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 xml:space="preserve">Nustojus vartoti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w:t>
      </w:r>
    </w:p>
    <w:p w14:paraId="6D4F6168" w14:textId="77777777" w:rsidR="00B616C8" w:rsidRPr="00B616C8" w:rsidRDefault="00B616C8" w:rsidP="00B616C8">
      <w:pPr>
        <w:pStyle w:val="BTEMEASMCA"/>
      </w:pPr>
      <w:r w:rsidRPr="00B616C8">
        <w:t>Jei Romazic vartojimą norite nutraukti, apie tai pasakykite gydytojui. Romazic nevartojant, cholesterolio koncentracija kraujyje gali vėl padidėti.</w:t>
      </w:r>
    </w:p>
    <w:p w14:paraId="1958D336" w14:textId="77777777" w:rsidR="00B616C8" w:rsidRPr="00B616C8" w:rsidRDefault="00B616C8" w:rsidP="00B616C8">
      <w:pPr>
        <w:spacing w:after="0" w:line="240" w:lineRule="auto"/>
        <w:rPr>
          <w:rFonts w:ascii="Times New Roman" w:hAnsi="Times New Roman"/>
          <w:lang w:val="lt-LT"/>
        </w:rPr>
      </w:pPr>
    </w:p>
    <w:p w14:paraId="7FAB7EFA"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Jeigu kiltų daugiau klausimų dėl šio vaisto vartojimo, kreipkitės į gydytoją arba vaistininką.</w:t>
      </w:r>
    </w:p>
    <w:p w14:paraId="71333E25" w14:textId="77777777" w:rsidR="00B616C8" w:rsidRPr="00B616C8" w:rsidRDefault="00B616C8" w:rsidP="00B616C8">
      <w:pPr>
        <w:spacing w:after="0" w:line="240" w:lineRule="auto"/>
        <w:rPr>
          <w:rFonts w:ascii="Times New Roman" w:hAnsi="Times New Roman"/>
          <w:lang w:val="lt-LT"/>
        </w:rPr>
      </w:pPr>
    </w:p>
    <w:p w14:paraId="55E3FF0F" w14:textId="77777777" w:rsidR="00B616C8" w:rsidRPr="00B616C8" w:rsidRDefault="00B616C8" w:rsidP="00B616C8">
      <w:pPr>
        <w:spacing w:after="0" w:line="240" w:lineRule="auto"/>
        <w:rPr>
          <w:rFonts w:ascii="Times New Roman" w:hAnsi="Times New Roman"/>
          <w:lang w:val="lt-LT"/>
        </w:rPr>
      </w:pPr>
    </w:p>
    <w:p w14:paraId="26BCD8C3"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4.</w:t>
      </w:r>
      <w:r w:rsidRPr="00B616C8">
        <w:rPr>
          <w:rFonts w:ascii="Times New Roman" w:hAnsi="Times New Roman"/>
          <w:b/>
          <w:lang w:val="lt-LT"/>
        </w:rPr>
        <w:tab/>
        <w:t>Galimas šalutinis poveikis</w:t>
      </w:r>
    </w:p>
    <w:p w14:paraId="35D48369" w14:textId="77777777" w:rsidR="00B616C8" w:rsidRPr="00B616C8" w:rsidRDefault="00B616C8" w:rsidP="00B616C8">
      <w:pPr>
        <w:spacing w:after="0" w:line="240" w:lineRule="auto"/>
        <w:rPr>
          <w:rFonts w:ascii="Times New Roman" w:hAnsi="Times New Roman"/>
          <w:lang w:val="lt-LT"/>
        </w:rPr>
      </w:pPr>
    </w:p>
    <w:p w14:paraId="34C2336E"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Šis vaistas, kaip ir visi kiti, gali sukelti šalutinį poveikį, nors jis pasireiškia ne visiems žmonėms.</w:t>
      </w:r>
    </w:p>
    <w:p w14:paraId="193BC619" w14:textId="77777777" w:rsidR="00B616C8" w:rsidRPr="00B616C8" w:rsidRDefault="00B616C8" w:rsidP="00B616C8">
      <w:pPr>
        <w:tabs>
          <w:tab w:val="left" w:pos="567"/>
        </w:tabs>
        <w:spacing w:after="0" w:line="240" w:lineRule="auto"/>
        <w:rPr>
          <w:rFonts w:ascii="Times New Roman" w:eastAsia="Times New Roman" w:hAnsi="Times New Roman"/>
          <w:lang w:val="lt-LT"/>
        </w:rPr>
      </w:pPr>
      <w:r w:rsidRPr="00B616C8">
        <w:rPr>
          <w:rFonts w:ascii="Times New Roman" w:eastAsia="Times New Roman" w:hAnsi="Times New Roman"/>
          <w:lang w:val="lt-LT"/>
        </w:rPr>
        <w:t>Svarbu žinoti, koks šalutinis poveikis gali pasireikšti. Paprastai jis būna lengvas ir trumpalaikis.</w:t>
      </w:r>
    </w:p>
    <w:p w14:paraId="252B7D55" w14:textId="77777777" w:rsidR="00B616C8" w:rsidRPr="00B616C8" w:rsidRDefault="00B616C8" w:rsidP="00B616C8">
      <w:pPr>
        <w:pStyle w:val="BTEMEASMCA"/>
      </w:pPr>
    </w:p>
    <w:p w14:paraId="1073EDF7" w14:textId="77777777" w:rsidR="00B616C8" w:rsidRPr="00B616C8" w:rsidRDefault="00B616C8" w:rsidP="00B616C8">
      <w:pPr>
        <w:pStyle w:val="BTEMEASMCA"/>
      </w:pPr>
      <w:r w:rsidRPr="00B616C8">
        <w:t>Nedelsdami nutraukite Romazic vartojimą ir kreipkitės į gydytoją, jeigu Jums atsiranda bet kuri iš šių alerginių reakcijų:</w:t>
      </w:r>
    </w:p>
    <w:p w14:paraId="4A7CC62A" w14:textId="77777777" w:rsidR="00B616C8" w:rsidRPr="00B616C8" w:rsidRDefault="00B616C8" w:rsidP="00B616C8">
      <w:pPr>
        <w:pStyle w:val="BT-EMEASMCA"/>
        <w:numPr>
          <w:ilvl w:val="0"/>
          <w:numId w:val="11"/>
        </w:numPr>
      </w:pPr>
      <w:r w:rsidRPr="00B616C8">
        <w:t>Pasunkėjęs kvėpavimas su veido, lūpų, liežuvio ir (arba) ryklės patinimu ar be jo.</w:t>
      </w:r>
    </w:p>
    <w:p w14:paraId="2FCB2442" w14:textId="77777777" w:rsidR="00B616C8" w:rsidRPr="00B616C8" w:rsidRDefault="00B616C8" w:rsidP="00B616C8">
      <w:pPr>
        <w:pStyle w:val="BT-EMEASMCA"/>
        <w:numPr>
          <w:ilvl w:val="0"/>
          <w:numId w:val="11"/>
        </w:numPr>
      </w:pPr>
      <w:r w:rsidRPr="00B616C8">
        <w:t>Veido, lūpų, liežuvio ir (arba) ryklės patinimas, dėl kurio gali pasunkėti rijimas.</w:t>
      </w:r>
    </w:p>
    <w:p w14:paraId="1F3ABA24" w14:textId="77777777" w:rsidR="00B616C8" w:rsidRPr="00B616C8" w:rsidRDefault="00B616C8" w:rsidP="00B616C8">
      <w:pPr>
        <w:pStyle w:val="BT-EMEASMCA"/>
        <w:numPr>
          <w:ilvl w:val="0"/>
          <w:numId w:val="11"/>
        </w:numPr>
      </w:pPr>
      <w:r w:rsidRPr="00B616C8">
        <w:t>Stiprus odos niežulys (su iškilusiais gumbais).</w:t>
      </w:r>
    </w:p>
    <w:p w14:paraId="2B03B977" w14:textId="77777777" w:rsidR="00B616C8" w:rsidRPr="00B616C8" w:rsidRDefault="00B616C8" w:rsidP="00B616C8">
      <w:pPr>
        <w:pStyle w:val="BTEMEASMCA"/>
      </w:pPr>
    </w:p>
    <w:p w14:paraId="48EEE186" w14:textId="77777777" w:rsidR="00B616C8" w:rsidRPr="00B616C8" w:rsidRDefault="00B616C8" w:rsidP="00B616C8">
      <w:pPr>
        <w:pStyle w:val="BTEMEASMCA"/>
      </w:pPr>
      <w:r w:rsidRPr="00B616C8">
        <w:t>Taip pat nedelsdami nutraukite Romazic vartojimą ir kreipkitės į gydytoją:</w:t>
      </w:r>
    </w:p>
    <w:p w14:paraId="0F4E9C9C" w14:textId="77777777" w:rsidR="00B616C8" w:rsidRPr="00B616C8" w:rsidRDefault="00B616C8" w:rsidP="00B616C8">
      <w:pPr>
        <w:pStyle w:val="BT-EMEASMCA"/>
        <w:numPr>
          <w:ilvl w:val="0"/>
          <w:numId w:val="12"/>
        </w:numPr>
      </w:pPr>
      <w:r w:rsidRPr="00B616C8">
        <w:rPr>
          <w:b/>
        </w:rPr>
        <w:lastRenderedPageBreak/>
        <w:t>jeigu dėl neaiškios priežasties pradeda skaudėti ar gelti</w:t>
      </w:r>
      <w:r w:rsidRPr="00B616C8">
        <w:t xml:space="preserve"> raumenis arba juos skauda ilgiau negu įprasta. Raumenų simptomai dažnesni vaikams ir paaugliams nei suaugusiesiems. Vartojant Romazic, kaip ir kitų statinų grupės vaistų, labai nedaugeliui žmonių pasireiškė šalutinis poveikis raumenims, kuris retai progresavo iki </w:t>
      </w:r>
      <w:r w:rsidRPr="00B616C8">
        <w:rPr>
          <w:i/>
        </w:rPr>
        <w:t>rabdomiolize</w:t>
      </w:r>
      <w:r w:rsidRPr="00B616C8">
        <w:t xml:space="preserve"> vadinamo raumenų pažeidimo, galinčio kelti pavojų gyvybei;</w:t>
      </w:r>
    </w:p>
    <w:p w14:paraId="55DAD8B9" w14:textId="77777777" w:rsidR="00B616C8" w:rsidRPr="00B616C8" w:rsidRDefault="00B616C8" w:rsidP="00B616C8">
      <w:pPr>
        <w:pStyle w:val="BT-EMEASMCA"/>
        <w:numPr>
          <w:ilvl w:val="0"/>
          <w:numId w:val="12"/>
        </w:numPr>
      </w:pPr>
      <w:r w:rsidRPr="00B616C8">
        <w:t>jeigu Jums plyštų raumuo;</w:t>
      </w:r>
    </w:p>
    <w:p w14:paraId="47B9190F" w14:textId="77777777" w:rsidR="00B616C8" w:rsidRPr="00B616C8" w:rsidRDefault="00B616C8" w:rsidP="00B616C8">
      <w:pPr>
        <w:pStyle w:val="BT-EMEASMCA"/>
        <w:numPr>
          <w:ilvl w:val="0"/>
          <w:numId w:val="12"/>
        </w:numPr>
      </w:pPr>
      <w:r w:rsidRPr="00B616C8">
        <w:t>jeigu Jums pasireikštų į vilkligę panašus sindromas (įskaitant išbėrimą, sąnarių sutrikimus ir poveikį kraujo ląstelėms);</w:t>
      </w:r>
    </w:p>
    <w:p w14:paraId="230324D9" w14:textId="77777777" w:rsidR="00B616C8" w:rsidRPr="00B616C8" w:rsidRDefault="00B616C8" w:rsidP="00B616C8">
      <w:pPr>
        <w:pStyle w:val="Default"/>
        <w:numPr>
          <w:ilvl w:val="0"/>
          <w:numId w:val="12"/>
        </w:numPr>
        <w:rPr>
          <w:color w:val="auto"/>
          <w:sz w:val="22"/>
          <w:szCs w:val="22"/>
          <w:lang w:val="lt-LT"/>
        </w:rPr>
      </w:pPr>
      <w:bookmarkStart w:id="3" w:name="_Hlk75940473"/>
      <w:r w:rsidRPr="00B616C8">
        <w:rPr>
          <w:color w:val="auto"/>
          <w:sz w:val="22"/>
          <w:szCs w:val="22"/>
          <w:lang w:val="lt-LT"/>
        </w:rPr>
        <w:t>Jeigu atsirado rausvų neiškilusių į taikinį panašių arba apskritų dėmių (centre dažnai atsiranda pūslė) liemens srityje, odos lupimasis, opos burnos, gerklės, nosies, lytinių organų ir akių srityje. Prieš tokį sunkų odos išbėrimą gali pasireikšti karščiavimas ir į gripą panašūs simptomai (</w:t>
      </w:r>
      <w:proofErr w:type="spellStart"/>
      <w:r w:rsidRPr="00B616C8">
        <w:rPr>
          <w:color w:val="auto"/>
          <w:sz w:val="22"/>
          <w:szCs w:val="22"/>
          <w:lang w:val="lt-LT"/>
        </w:rPr>
        <w:t>Stivenso</w:t>
      </w:r>
      <w:proofErr w:type="spellEnd"/>
      <w:r w:rsidRPr="00B616C8">
        <w:rPr>
          <w:color w:val="auto"/>
          <w:sz w:val="22"/>
          <w:szCs w:val="22"/>
          <w:lang w:val="lt-LT"/>
        </w:rPr>
        <w:t xml:space="preserve">-Džonsono sindromas). </w:t>
      </w:r>
    </w:p>
    <w:p w14:paraId="4AA96ED9" w14:textId="77777777" w:rsidR="00B616C8" w:rsidRPr="00B616C8" w:rsidRDefault="00B616C8" w:rsidP="00B616C8">
      <w:pPr>
        <w:pStyle w:val="Default"/>
        <w:numPr>
          <w:ilvl w:val="0"/>
          <w:numId w:val="12"/>
        </w:numPr>
        <w:rPr>
          <w:color w:val="auto"/>
          <w:sz w:val="22"/>
          <w:szCs w:val="22"/>
          <w:lang w:val="lt-LT"/>
        </w:rPr>
      </w:pPr>
      <w:r w:rsidRPr="00B616C8">
        <w:rPr>
          <w:color w:val="auto"/>
          <w:sz w:val="22"/>
          <w:szCs w:val="22"/>
          <w:lang w:val="lt-LT"/>
        </w:rPr>
        <w:t>Jeigu atsirado išplitęs išbėrimas, aukšta kūno temperatūra ir padidėję limfmazgiai (</w:t>
      </w:r>
      <w:r w:rsidRPr="00B616C8">
        <w:rPr>
          <w:i/>
          <w:iCs/>
          <w:color w:val="auto"/>
          <w:sz w:val="22"/>
          <w:szCs w:val="22"/>
          <w:lang w:val="lt-LT"/>
        </w:rPr>
        <w:t xml:space="preserve">DRESS </w:t>
      </w:r>
      <w:r w:rsidRPr="00B616C8">
        <w:rPr>
          <w:color w:val="auto"/>
          <w:sz w:val="22"/>
          <w:szCs w:val="22"/>
          <w:lang w:val="lt-LT"/>
        </w:rPr>
        <w:t>sindromas arba padidėjusio jautrumo vaistui sindromas)</w:t>
      </w:r>
      <w:bookmarkEnd w:id="3"/>
      <w:r w:rsidRPr="00B616C8">
        <w:rPr>
          <w:color w:val="auto"/>
          <w:sz w:val="22"/>
          <w:szCs w:val="22"/>
          <w:lang w:val="lt-LT"/>
        </w:rPr>
        <w:t>.</w:t>
      </w:r>
    </w:p>
    <w:p w14:paraId="610E68C0" w14:textId="77777777" w:rsidR="00B616C8" w:rsidRPr="00B616C8" w:rsidRDefault="00B616C8" w:rsidP="00B616C8">
      <w:pPr>
        <w:pStyle w:val="BTEMEASMCA"/>
      </w:pPr>
    </w:p>
    <w:p w14:paraId="00D57980" w14:textId="77777777" w:rsidR="00B616C8" w:rsidRPr="00B616C8" w:rsidRDefault="00B616C8" w:rsidP="00B616C8">
      <w:pPr>
        <w:pStyle w:val="BTEMEASMCA"/>
      </w:pPr>
      <w:r w:rsidRPr="00B616C8">
        <w:t>Dažnas šalutinis poveikis (gali pasireikšti rečiau nei 1 iš 10 vartotojų):</w:t>
      </w:r>
    </w:p>
    <w:p w14:paraId="18A2DE9F" w14:textId="77777777" w:rsidR="00B616C8" w:rsidRPr="00B616C8" w:rsidRDefault="00B616C8" w:rsidP="00B616C8">
      <w:pPr>
        <w:pStyle w:val="BT-EMEASMCA"/>
        <w:tabs>
          <w:tab w:val="clear" w:pos="360"/>
        </w:tabs>
        <w:ind w:left="1494" w:hanging="360"/>
      </w:pPr>
      <w:r w:rsidRPr="00B616C8">
        <w:t>galvos skausmas</w:t>
      </w:r>
    </w:p>
    <w:p w14:paraId="3B43394D" w14:textId="77777777" w:rsidR="00B616C8" w:rsidRPr="00B616C8" w:rsidRDefault="00B616C8" w:rsidP="00B616C8">
      <w:pPr>
        <w:pStyle w:val="BT-EMEASMCA"/>
        <w:tabs>
          <w:tab w:val="clear" w:pos="360"/>
        </w:tabs>
        <w:ind w:left="1494" w:hanging="360"/>
      </w:pPr>
      <w:r w:rsidRPr="00B616C8">
        <w:t>skrandžio skausmas</w:t>
      </w:r>
    </w:p>
    <w:p w14:paraId="1CFA2584" w14:textId="77777777" w:rsidR="00B616C8" w:rsidRPr="00B616C8" w:rsidRDefault="00B616C8" w:rsidP="00B616C8">
      <w:pPr>
        <w:pStyle w:val="BT-EMEASMCA"/>
        <w:tabs>
          <w:tab w:val="clear" w:pos="360"/>
        </w:tabs>
        <w:ind w:left="1494" w:hanging="360"/>
      </w:pPr>
      <w:r w:rsidRPr="00B616C8">
        <w:t>vidurių užkietėjimas</w:t>
      </w:r>
    </w:p>
    <w:p w14:paraId="437DEF5A" w14:textId="77777777" w:rsidR="00B616C8" w:rsidRPr="00B616C8" w:rsidRDefault="00B616C8" w:rsidP="00B616C8">
      <w:pPr>
        <w:pStyle w:val="BT-EMEASMCA"/>
        <w:tabs>
          <w:tab w:val="clear" w:pos="360"/>
        </w:tabs>
        <w:ind w:left="1494" w:hanging="360"/>
      </w:pPr>
      <w:r w:rsidRPr="00B616C8">
        <w:t>šleikštulio pojūtis</w:t>
      </w:r>
    </w:p>
    <w:p w14:paraId="51542497" w14:textId="77777777" w:rsidR="00B616C8" w:rsidRPr="00B616C8" w:rsidRDefault="00B616C8" w:rsidP="00B616C8">
      <w:pPr>
        <w:pStyle w:val="BT-EMEASMCA"/>
        <w:tabs>
          <w:tab w:val="clear" w:pos="360"/>
        </w:tabs>
        <w:ind w:left="1494" w:hanging="360"/>
      </w:pPr>
      <w:r w:rsidRPr="00B616C8">
        <w:t>raumenų skausmas</w:t>
      </w:r>
    </w:p>
    <w:p w14:paraId="240C86FB" w14:textId="77777777" w:rsidR="00B616C8" w:rsidRPr="00B616C8" w:rsidRDefault="00B616C8" w:rsidP="00B616C8">
      <w:pPr>
        <w:pStyle w:val="BT-EMEASMCA"/>
        <w:tabs>
          <w:tab w:val="clear" w:pos="360"/>
        </w:tabs>
        <w:ind w:left="1494" w:hanging="360"/>
      </w:pPr>
      <w:r w:rsidRPr="00B616C8">
        <w:t>silpnumo pojūtis</w:t>
      </w:r>
    </w:p>
    <w:p w14:paraId="0FA301A9" w14:textId="77777777" w:rsidR="00B616C8" w:rsidRPr="00B616C8" w:rsidRDefault="00B616C8" w:rsidP="00B616C8">
      <w:pPr>
        <w:pStyle w:val="BT-EMEASMCA"/>
        <w:tabs>
          <w:tab w:val="clear" w:pos="360"/>
        </w:tabs>
        <w:ind w:left="1494" w:hanging="360"/>
      </w:pPr>
      <w:r w:rsidRPr="00B616C8">
        <w:t>svaigulys</w:t>
      </w:r>
    </w:p>
    <w:p w14:paraId="7B8365E4" w14:textId="77777777" w:rsidR="00B616C8" w:rsidRPr="00B616C8" w:rsidRDefault="00B616C8" w:rsidP="00B616C8">
      <w:pPr>
        <w:pStyle w:val="BT-EMEASMCA"/>
        <w:tabs>
          <w:tab w:val="clear" w:pos="360"/>
        </w:tabs>
        <w:ind w:left="1494" w:hanging="360"/>
      </w:pPr>
      <w:r w:rsidRPr="00B616C8">
        <w:t>baltymo kiekio šlapime padidėjimas. Šis poveikis dažniausiai praeina savaime, Jums nenutraukiant Romazic tablečių vartojimo (tik vartojant 40 mg dozę)</w:t>
      </w:r>
    </w:p>
    <w:p w14:paraId="7AE8D030" w14:textId="77777777" w:rsidR="00B616C8" w:rsidRPr="00B616C8" w:rsidRDefault="00B616C8" w:rsidP="00B616C8">
      <w:pPr>
        <w:pStyle w:val="BT-EMEASMCA"/>
        <w:tabs>
          <w:tab w:val="clear" w:pos="360"/>
        </w:tabs>
        <w:ind w:left="1494" w:hanging="360"/>
      </w:pPr>
      <w:r w:rsidRPr="00B616C8">
        <w:t>cukrinis diabetas. Jis labiau tikėtinas, jei jūsų kraujyje yra padidėjęs cukraus ir riebalų kiekis, turite viršsvorio, ar jūsų kraujospūdis aukštas. Vartojant šio vaisto gydytojas jus stebės</w:t>
      </w:r>
    </w:p>
    <w:p w14:paraId="5087C516" w14:textId="77777777" w:rsidR="00B616C8" w:rsidRPr="00B616C8" w:rsidRDefault="00B616C8" w:rsidP="00B616C8">
      <w:pPr>
        <w:pStyle w:val="BTEMEASMCA"/>
      </w:pPr>
    </w:p>
    <w:p w14:paraId="03A0BC61" w14:textId="77777777" w:rsidR="00B616C8" w:rsidRPr="00B616C8" w:rsidRDefault="00B616C8" w:rsidP="00B616C8">
      <w:pPr>
        <w:pStyle w:val="BTEMEASMCA"/>
      </w:pPr>
      <w:r w:rsidRPr="00B616C8">
        <w:t>Nedažnas šalutinis poveikis (gali pasireikšti rečiau nei 1 iš 100 vartotojų):</w:t>
      </w:r>
    </w:p>
    <w:p w14:paraId="4867917B" w14:textId="77777777" w:rsidR="00B616C8" w:rsidRPr="00B616C8" w:rsidRDefault="00B616C8" w:rsidP="00B616C8">
      <w:pPr>
        <w:pStyle w:val="BT-EMEASMCA"/>
        <w:tabs>
          <w:tab w:val="clear" w:pos="360"/>
        </w:tabs>
        <w:ind w:left="1494" w:hanging="360"/>
      </w:pPr>
      <w:r w:rsidRPr="00B616C8">
        <w:t>bėrimas, niežulys ar kitos odos reakcijos</w:t>
      </w:r>
    </w:p>
    <w:p w14:paraId="4844F705" w14:textId="77777777" w:rsidR="00B616C8" w:rsidRPr="00B616C8" w:rsidRDefault="00B616C8" w:rsidP="00B616C8">
      <w:pPr>
        <w:pStyle w:val="BT-EMEASMCA"/>
        <w:tabs>
          <w:tab w:val="clear" w:pos="360"/>
        </w:tabs>
        <w:ind w:left="1494" w:hanging="360"/>
      </w:pPr>
      <w:r w:rsidRPr="00B616C8">
        <w:t xml:space="preserve">baltymo kiekio šlapime padidėjimas (tik vartojant 5 mg, 10 mg arba 20 mg dozę) - šis poveikis dažniausiai praeina savaime, Jums nenutraukiant Romazic tablečių vartojimo </w:t>
      </w:r>
    </w:p>
    <w:p w14:paraId="18C564C5" w14:textId="77777777" w:rsidR="00B616C8" w:rsidRPr="00B616C8" w:rsidRDefault="00B616C8" w:rsidP="00B616C8">
      <w:pPr>
        <w:pStyle w:val="BTEMEASMCA"/>
      </w:pPr>
    </w:p>
    <w:p w14:paraId="67B786E5" w14:textId="77777777" w:rsidR="00B616C8" w:rsidRPr="00B616C8" w:rsidRDefault="00B616C8" w:rsidP="00B616C8">
      <w:pPr>
        <w:pStyle w:val="BTEMEASMCA"/>
      </w:pPr>
      <w:r w:rsidRPr="00B616C8">
        <w:t>Retas šalutinis poveikis (gali pasireikšti rečiau nei 1 iš 1000 vartotojų):</w:t>
      </w:r>
    </w:p>
    <w:p w14:paraId="06BEFB47" w14:textId="77777777" w:rsidR="00B616C8" w:rsidRPr="00B616C8" w:rsidRDefault="00B616C8" w:rsidP="00B616C8">
      <w:pPr>
        <w:pStyle w:val="BT-EMEASMCA"/>
        <w:numPr>
          <w:ilvl w:val="0"/>
          <w:numId w:val="14"/>
        </w:numPr>
        <w:rPr>
          <w:b/>
        </w:rPr>
      </w:pPr>
      <w:r w:rsidRPr="00B616C8">
        <w:t xml:space="preserve">sunki alerginė reakcija. Jos požymiai yra veido, lūpų, liežuvio ir (arba) ryklės patinimas, pasunkėjęs rijimas ir kvėpavimas, stiprus odos niežulys (su iškilusiais gumbais). </w:t>
      </w:r>
      <w:r w:rsidRPr="00B616C8">
        <w:rPr>
          <w:b/>
        </w:rPr>
        <w:t>Jeigu manote, kad pasireiškė alerginė reakcija, nedelsdami nutraukite Romazic vartojimą</w:t>
      </w:r>
      <w:r w:rsidRPr="00B616C8">
        <w:t xml:space="preserve"> ir kreipkitės į gydytoją</w:t>
      </w:r>
    </w:p>
    <w:p w14:paraId="67BA7E79" w14:textId="77777777" w:rsidR="00B616C8" w:rsidRPr="00B616C8" w:rsidRDefault="00B616C8" w:rsidP="00B616C8">
      <w:pPr>
        <w:pStyle w:val="BT-EMEASMCA"/>
        <w:numPr>
          <w:ilvl w:val="0"/>
          <w:numId w:val="14"/>
        </w:numPr>
      </w:pPr>
      <w:r w:rsidRPr="00B616C8">
        <w:t>raumenų pažeidimas suaugusiesiems - atsargumo dėlei</w:t>
      </w:r>
      <w:r w:rsidRPr="00B616C8">
        <w:rPr>
          <w:b/>
        </w:rPr>
        <w:t xml:space="preserve"> nutraukite Romazic vartojimą ir nedelsdami praneškite gydytojui, jeigu pradeda skaudėti ar gelti raumenis</w:t>
      </w:r>
      <w:r w:rsidRPr="00B616C8">
        <w:t xml:space="preserve"> dėl neaiškios priežasties arba skauda juos ilgiau negu įprasta</w:t>
      </w:r>
    </w:p>
    <w:p w14:paraId="7892E42F" w14:textId="77777777" w:rsidR="00B616C8" w:rsidRPr="00B616C8" w:rsidRDefault="00B616C8" w:rsidP="00B616C8">
      <w:pPr>
        <w:pStyle w:val="BT-EMEASMCA"/>
        <w:numPr>
          <w:ilvl w:val="0"/>
          <w:numId w:val="14"/>
        </w:numPr>
      </w:pPr>
      <w:r w:rsidRPr="00B616C8">
        <w:t>stiprus pilvo skausmas (kasos uždegimas)</w:t>
      </w:r>
    </w:p>
    <w:p w14:paraId="3648E56C" w14:textId="77777777" w:rsidR="00B616C8" w:rsidRPr="00B616C8" w:rsidRDefault="00B616C8" w:rsidP="00B616C8">
      <w:pPr>
        <w:pStyle w:val="BT-EMEASMCA"/>
        <w:numPr>
          <w:ilvl w:val="0"/>
          <w:numId w:val="14"/>
        </w:numPr>
      </w:pPr>
      <w:r w:rsidRPr="00B616C8">
        <w:t>padidėjęs kepenų fermentų aktyvumas kraujyje</w:t>
      </w:r>
    </w:p>
    <w:p w14:paraId="25962DF0" w14:textId="77777777" w:rsidR="00B616C8" w:rsidRPr="00B616C8" w:rsidRDefault="00B616C8" w:rsidP="00B616C8">
      <w:pPr>
        <w:pStyle w:val="BT-EMEASMCA"/>
        <w:numPr>
          <w:ilvl w:val="0"/>
          <w:numId w:val="14"/>
        </w:numPr>
      </w:pPr>
      <w:r w:rsidRPr="00B616C8">
        <w:t>kraujavimas ar kraujosruvos, atsirandantys lengviau nei įprastai dėl mažo trombocitų kiekio kraujyje</w:t>
      </w:r>
    </w:p>
    <w:p w14:paraId="0D6D1187" w14:textId="77777777" w:rsidR="00B616C8" w:rsidRPr="00B616C8" w:rsidRDefault="00B616C8" w:rsidP="00B616C8">
      <w:pPr>
        <w:pStyle w:val="BT-EMEASMCA"/>
        <w:numPr>
          <w:ilvl w:val="0"/>
          <w:numId w:val="14"/>
        </w:numPr>
      </w:pPr>
      <w:r w:rsidRPr="00B616C8">
        <w:t>į susirgimą, vadinamąją vilkligę, panašus sindromas</w:t>
      </w:r>
      <w:r w:rsidRPr="00B616C8">
        <w:rPr>
          <w:b/>
        </w:rPr>
        <w:t xml:space="preserve"> </w:t>
      </w:r>
      <w:r w:rsidRPr="00B616C8">
        <w:t>(įskaitant išbėrimą, sąnarių sutrikimus ir poveikį kraujo ląstelėms)</w:t>
      </w:r>
    </w:p>
    <w:p w14:paraId="2C462A82" w14:textId="77777777" w:rsidR="00B616C8" w:rsidRPr="00B616C8" w:rsidRDefault="00B616C8" w:rsidP="00B616C8">
      <w:pPr>
        <w:pStyle w:val="BTEMEASMCA"/>
      </w:pPr>
    </w:p>
    <w:p w14:paraId="1AD97520" w14:textId="77777777" w:rsidR="00B616C8" w:rsidRPr="00B616C8" w:rsidRDefault="00B616C8" w:rsidP="00B616C8">
      <w:pPr>
        <w:pStyle w:val="BTEMEASMCA"/>
      </w:pPr>
      <w:r w:rsidRPr="00B616C8">
        <w:t>Labai retas šalutinis poveikis (gali pasireikšti rečiau nei 1 iš 10000 vartotojų):</w:t>
      </w:r>
    </w:p>
    <w:p w14:paraId="236F136F" w14:textId="77777777" w:rsidR="00B616C8" w:rsidRPr="00B616C8" w:rsidRDefault="00B616C8" w:rsidP="00B616C8">
      <w:pPr>
        <w:pStyle w:val="BT-EMEASMCA"/>
        <w:tabs>
          <w:tab w:val="clear" w:pos="360"/>
        </w:tabs>
        <w:ind w:left="1494" w:hanging="360"/>
      </w:pPr>
      <w:r w:rsidRPr="00B616C8">
        <w:t>gelta (pageltusi oda ir akys)</w:t>
      </w:r>
    </w:p>
    <w:p w14:paraId="774955BF" w14:textId="77777777" w:rsidR="00B616C8" w:rsidRPr="00B616C8" w:rsidRDefault="00B616C8" w:rsidP="00B616C8">
      <w:pPr>
        <w:pStyle w:val="BT-EMEASMCA"/>
        <w:tabs>
          <w:tab w:val="clear" w:pos="360"/>
        </w:tabs>
        <w:ind w:left="1494" w:hanging="360"/>
      </w:pPr>
      <w:r w:rsidRPr="00B616C8">
        <w:t>hepatitas (kepenų uždegimas)</w:t>
      </w:r>
    </w:p>
    <w:p w14:paraId="536B8B14" w14:textId="77777777" w:rsidR="00B616C8" w:rsidRPr="00B616C8" w:rsidRDefault="00B616C8" w:rsidP="00B616C8">
      <w:pPr>
        <w:pStyle w:val="BT-EMEASMCA"/>
        <w:tabs>
          <w:tab w:val="clear" w:pos="360"/>
        </w:tabs>
        <w:ind w:left="1494" w:hanging="360"/>
      </w:pPr>
      <w:r w:rsidRPr="00B616C8">
        <w:t>kraujo pėdsakai šlapime</w:t>
      </w:r>
    </w:p>
    <w:p w14:paraId="5FC3607F" w14:textId="77777777" w:rsidR="00B616C8" w:rsidRPr="00B616C8" w:rsidRDefault="00B616C8" w:rsidP="00B616C8">
      <w:pPr>
        <w:pStyle w:val="BT-EMEASMCA"/>
        <w:tabs>
          <w:tab w:val="clear" w:pos="360"/>
        </w:tabs>
        <w:ind w:left="1494" w:hanging="360"/>
      </w:pPr>
      <w:r w:rsidRPr="00B616C8">
        <w:t>kojų ir rankų nervų pažeidimas (pvz., sustingimas)</w:t>
      </w:r>
    </w:p>
    <w:p w14:paraId="6559C6FE" w14:textId="77777777" w:rsidR="00B616C8" w:rsidRPr="00B616C8" w:rsidRDefault="00B616C8" w:rsidP="00B616C8">
      <w:pPr>
        <w:pStyle w:val="BT-EMEASMCA"/>
        <w:tabs>
          <w:tab w:val="clear" w:pos="360"/>
        </w:tabs>
        <w:ind w:left="1494" w:hanging="360"/>
      </w:pPr>
      <w:r w:rsidRPr="00B616C8">
        <w:lastRenderedPageBreak/>
        <w:t>sąnarių skausmas</w:t>
      </w:r>
    </w:p>
    <w:p w14:paraId="4033FCD4" w14:textId="77777777" w:rsidR="00B616C8" w:rsidRPr="00B616C8" w:rsidRDefault="00B616C8" w:rsidP="00B616C8">
      <w:pPr>
        <w:pStyle w:val="BT-EMEASMCA"/>
        <w:tabs>
          <w:tab w:val="clear" w:pos="360"/>
        </w:tabs>
        <w:ind w:left="1494" w:hanging="360"/>
      </w:pPr>
      <w:r w:rsidRPr="00B616C8">
        <w:t>atminties praradimas</w:t>
      </w:r>
    </w:p>
    <w:p w14:paraId="257722D7" w14:textId="77777777" w:rsidR="00B616C8" w:rsidRPr="00B616C8" w:rsidRDefault="00B616C8" w:rsidP="00B616C8">
      <w:pPr>
        <w:pStyle w:val="BT-EMEASMCA"/>
        <w:tabs>
          <w:tab w:val="clear" w:pos="360"/>
        </w:tabs>
        <w:ind w:left="1494" w:hanging="360"/>
      </w:pPr>
      <w:r w:rsidRPr="00B616C8">
        <w:t>krūtų padidėjimas vyrams (ginekomastija)</w:t>
      </w:r>
    </w:p>
    <w:p w14:paraId="66805311" w14:textId="77777777" w:rsidR="00B616C8" w:rsidRPr="00B616C8" w:rsidRDefault="00B616C8" w:rsidP="00B616C8">
      <w:pPr>
        <w:pStyle w:val="BTEMEASMCA"/>
      </w:pPr>
    </w:p>
    <w:p w14:paraId="63FF9F85" w14:textId="77777777" w:rsidR="00B616C8" w:rsidRPr="00B616C8" w:rsidRDefault="00B616C8" w:rsidP="00B616C8">
      <w:pPr>
        <w:pStyle w:val="BTEMEASMCA"/>
      </w:pPr>
      <w:r w:rsidRPr="00B616C8">
        <w:t>Šalutinis poveikis, kurio dažnis nežinomas (negali būti apskaičiuotas pagal turimus duomenis):</w:t>
      </w:r>
    </w:p>
    <w:p w14:paraId="6097A42E" w14:textId="77777777" w:rsidR="00B616C8" w:rsidRPr="00B616C8" w:rsidRDefault="00B616C8" w:rsidP="00B616C8">
      <w:pPr>
        <w:pStyle w:val="BT-EMEASMCA"/>
        <w:tabs>
          <w:tab w:val="clear" w:pos="360"/>
        </w:tabs>
        <w:ind w:left="1494" w:hanging="360"/>
      </w:pPr>
      <w:r w:rsidRPr="00B616C8">
        <w:t>viduriavimas (beformės išmatos)</w:t>
      </w:r>
    </w:p>
    <w:p w14:paraId="34826402" w14:textId="77777777" w:rsidR="00B616C8" w:rsidRPr="00B616C8" w:rsidRDefault="00B616C8" w:rsidP="00B616C8">
      <w:pPr>
        <w:pStyle w:val="BT-EMEASMCA"/>
        <w:tabs>
          <w:tab w:val="clear" w:pos="360"/>
        </w:tabs>
        <w:ind w:left="1494" w:hanging="360"/>
      </w:pPr>
      <w:r w:rsidRPr="00B616C8">
        <w:t>kosulys</w:t>
      </w:r>
    </w:p>
    <w:p w14:paraId="09437EC4" w14:textId="77777777" w:rsidR="00B616C8" w:rsidRPr="00B616C8" w:rsidRDefault="00B616C8" w:rsidP="00B616C8">
      <w:pPr>
        <w:pStyle w:val="BT-EMEASMCA"/>
        <w:tabs>
          <w:tab w:val="clear" w:pos="360"/>
        </w:tabs>
        <w:ind w:left="1494" w:hanging="360"/>
      </w:pPr>
      <w:r w:rsidRPr="00B616C8">
        <w:t>dusulys</w:t>
      </w:r>
    </w:p>
    <w:p w14:paraId="7D62D71A" w14:textId="77777777" w:rsidR="00B616C8" w:rsidRPr="00B616C8" w:rsidRDefault="00B616C8" w:rsidP="00B616C8">
      <w:pPr>
        <w:pStyle w:val="BT-EMEASMCA"/>
        <w:tabs>
          <w:tab w:val="clear" w:pos="360"/>
        </w:tabs>
        <w:ind w:left="1494" w:hanging="360"/>
      </w:pPr>
      <w:r w:rsidRPr="00B616C8">
        <w:t>edema (tinimas)</w:t>
      </w:r>
    </w:p>
    <w:p w14:paraId="53E2FF99" w14:textId="77777777" w:rsidR="00B616C8" w:rsidRPr="00B616C8" w:rsidRDefault="00B616C8" w:rsidP="00B616C8">
      <w:pPr>
        <w:pStyle w:val="BT-EMEASMCA"/>
        <w:tabs>
          <w:tab w:val="clear" w:pos="360"/>
        </w:tabs>
        <w:ind w:left="1494" w:hanging="360"/>
      </w:pPr>
      <w:r w:rsidRPr="00B616C8">
        <w:t>miego sutrikimai, įskaitant nemigą ir naktinius košmarus</w:t>
      </w:r>
    </w:p>
    <w:p w14:paraId="467473DD" w14:textId="77777777" w:rsidR="00B616C8" w:rsidRPr="00B616C8" w:rsidRDefault="00B616C8" w:rsidP="00B616C8">
      <w:pPr>
        <w:pStyle w:val="BT-EMEASMCA"/>
        <w:tabs>
          <w:tab w:val="clear" w:pos="360"/>
        </w:tabs>
        <w:ind w:left="1494" w:hanging="360"/>
      </w:pPr>
      <w:r w:rsidRPr="00B616C8">
        <w:t>seksualiniai sutrikimai</w:t>
      </w:r>
    </w:p>
    <w:p w14:paraId="7C8DB29C" w14:textId="77777777" w:rsidR="00B616C8" w:rsidRPr="00B616C8" w:rsidRDefault="00B616C8" w:rsidP="00B616C8">
      <w:pPr>
        <w:pStyle w:val="BT-EMEASMCA"/>
        <w:tabs>
          <w:tab w:val="clear" w:pos="360"/>
        </w:tabs>
        <w:ind w:left="1494" w:hanging="360"/>
      </w:pPr>
      <w:r w:rsidRPr="00B616C8">
        <w:t>depresija</w:t>
      </w:r>
    </w:p>
    <w:p w14:paraId="6309F5E4" w14:textId="77777777" w:rsidR="00B616C8" w:rsidRPr="00B616C8" w:rsidRDefault="00B616C8" w:rsidP="00B616C8">
      <w:pPr>
        <w:pStyle w:val="BT-EMEASMCA"/>
        <w:tabs>
          <w:tab w:val="clear" w:pos="360"/>
        </w:tabs>
        <w:ind w:left="1494" w:hanging="360"/>
      </w:pPr>
      <w:r w:rsidRPr="00B616C8">
        <w:t>kvėpavimo sutrikimai, įskaitant užsitęsusį kosulį ir (ar) dusulį arba karščiavimą</w:t>
      </w:r>
    </w:p>
    <w:p w14:paraId="102B2956" w14:textId="77777777" w:rsidR="00B616C8" w:rsidRPr="00B616C8" w:rsidRDefault="00B616C8" w:rsidP="00B616C8">
      <w:pPr>
        <w:pStyle w:val="BT-EMEASMCA"/>
        <w:tabs>
          <w:tab w:val="clear" w:pos="360"/>
        </w:tabs>
        <w:ind w:left="1494" w:hanging="360"/>
      </w:pPr>
      <w:r w:rsidRPr="00B616C8">
        <w:t>sausgyslių pažeidimas</w:t>
      </w:r>
    </w:p>
    <w:p w14:paraId="62DD853B" w14:textId="77777777" w:rsidR="00B616C8" w:rsidRPr="00B616C8" w:rsidRDefault="00B616C8" w:rsidP="00B616C8">
      <w:pPr>
        <w:pStyle w:val="BT-EMEASMCA"/>
        <w:tabs>
          <w:tab w:val="clear" w:pos="360"/>
        </w:tabs>
        <w:ind w:left="1494" w:hanging="360"/>
      </w:pPr>
      <w:r w:rsidRPr="00B616C8">
        <w:t>nuolatinis raumenų silpnumas</w:t>
      </w:r>
    </w:p>
    <w:p w14:paraId="674D2317" w14:textId="77777777" w:rsidR="00B616C8" w:rsidRPr="00B616C8" w:rsidRDefault="00B616C8" w:rsidP="00B616C8">
      <w:pPr>
        <w:pStyle w:val="BT-EMEASMCA"/>
        <w:tabs>
          <w:tab w:val="clear" w:pos="360"/>
        </w:tabs>
        <w:ind w:left="1494" w:hanging="360"/>
      </w:pPr>
      <w:r w:rsidRPr="00B616C8">
        <w:t>generalizuota miastenija (liga, sukelianti bendrą raumenų, įskaitant kai kuriais atvejais, kvėpavime naudojamų raumenų, silpnumą)</w:t>
      </w:r>
    </w:p>
    <w:p w14:paraId="15481076" w14:textId="77777777" w:rsidR="00B616C8" w:rsidRPr="00B616C8" w:rsidRDefault="00B616C8" w:rsidP="00B616C8">
      <w:pPr>
        <w:pStyle w:val="BT-EMEASMCA"/>
        <w:tabs>
          <w:tab w:val="clear" w:pos="360"/>
        </w:tabs>
        <w:ind w:left="1494" w:hanging="360"/>
      </w:pPr>
      <w:r w:rsidRPr="00B616C8">
        <w:t>akių miastenija (akių raumenų silpnumą sukelianti liga)</w:t>
      </w:r>
    </w:p>
    <w:p w14:paraId="08AC2FF3" w14:textId="77777777" w:rsidR="00B616C8" w:rsidRPr="00B616C8" w:rsidRDefault="00B616C8" w:rsidP="00B616C8">
      <w:pPr>
        <w:pStyle w:val="BTEMEASMCA"/>
      </w:pPr>
      <w:r w:rsidRPr="00B616C8">
        <w:t>Pasitarkite su gydytoju, jei jaučiate rankų ar kojų silpnumą, kuris pasunkėja aktyviau pajudėjus, jei dvejinasi akyse arba užkrenta akių vokai, sunku ryti arba pasireiškia dusulys.</w:t>
      </w:r>
    </w:p>
    <w:p w14:paraId="50B82FC7" w14:textId="77777777" w:rsidR="00B616C8" w:rsidRPr="00B616C8" w:rsidRDefault="00B616C8" w:rsidP="00B616C8">
      <w:pPr>
        <w:pStyle w:val="BTEMEASMCA"/>
      </w:pPr>
    </w:p>
    <w:p w14:paraId="450DCF77" w14:textId="77777777" w:rsidR="00B616C8" w:rsidRPr="00B616C8" w:rsidRDefault="00B616C8" w:rsidP="00B616C8">
      <w:pPr>
        <w:tabs>
          <w:tab w:val="left" w:pos="567"/>
        </w:tabs>
        <w:spacing w:after="0" w:line="240" w:lineRule="auto"/>
        <w:rPr>
          <w:rFonts w:ascii="Times New Roman" w:hAnsi="Times New Roman"/>
          <w:b/>
          <w:snapToGrid w:val="0"/>
          <w:lang w:val="lt-LT"/>
        </w:rPr>
      </w:pPr>
      <w:r w:rsidRPr="00B616C8">
        <w:rPr>
          <w:rFonts w:ascii="Times New Roman" w:hAnsi="Times New Roman"/>
          <w:b/>
          <w:noProof/>
          <w:snapToGrid w:val="0"/>
          <w:lang w:val="lt-LT"/>
        </w:rPr>
        <w:t>Pranešimas apie šalutinį poveikį</w:t>
      </w:r>
    </w:p>
    <w:p w14:paraId="3DDCF0D5"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Jeigu pasireiškė šalutinis poveikis, įskaitant šiame lapelyje nenurodytą, pasakykite gydytojui arba vaistininkui. </w:t>
      </w:r>
      <w:r w:rsidRPr="00B616C8">
        <w:rPr>
          <w:rFonts w:ascii="Times New Roman" w:hAnsi="Times New Roman"/>
          <w:lang w:val="lt-LT" w:eastAsia="lt-LT"/>
        </w:rPr>
        <w:t>Pranešimą apie</w:t>
      </w:r>
      <w:r w:rsidRPr="00B616C8">
        <w:rPr>
          <w:rFonts w:ascii="Times New Roman" w:hAnsi="Times New Roman"/>
          <w:lang w:val="lt-LT"/>
        </w:rPr>
        <w:t xml:space="preserve"> šalutinį poveikį galite užpildyti ir pateikti Valstybinės vaistų kontrolės tarnybos prie Lietuvos Respublikos sveikatos apsaugos ministerijos </w:t>
      </w:r>
      <w:r w:rsidRPr="00B616C8">
        <w:rPr>
          <w:rFonts w:ascii="Times New Roman" w:hAnsi="Times New Roman"/>
          <w:lang w:val="lt-LT" w:eastAsia="lt-LT"/>
        </w:rPr>
        <w:t>tinklalapyje https://vvkt.lrv.lt/lt/ nurodytais būdais arba paskambinti nemokamu telefonu 8 800 73 568.</w:t>
      </w:r>
      <w:r w:rsidRPr="00B616C8">
        <w:rPr>
          <w:rFonts w:ascii="Times New Roman" w:hAnsi="Times New Roman"/>
          <w:lang w:val="lt-LT"/>
        </w:rPr>
        <w:t xml:space="preserve"> Pranešdami apie šalutinį poveikį galite mums padėti gauti daugiau informacijos apie šio vaisto saugumą.</w:t>
      </w:r>
    </w:p>
    <w:p w14:paraId="600FE4BB" w14:textId="77777777" w:rsidR="00B616C8" w:rsidRPr="00B616C8" w:rsidRDefault="00B616C8" w:rsidP="00B616C8">
      <w:pPr>
        <w:pStyle w:val="BTEMEASMCA"/>
      </w:pPr>
    </w:p>
    <w:p w14:paraId="5CC6D377" w14:textId="77777777" w:rsidR="00B616C8" w:rsidRPr="00B616C8" w:rsidRDefault="00B616C8" w:rsidP="00B616C8">
      <w:pPr>
        <w:spacing w:after="0" w:line="240" w:lineRule="auto"/>
        <w:rPr>
          <w:rFonts w:ascii="Times New Roman" w:hAnsi="Times New Roman"/>
          <w:lang w:val="lt-LT"/>
        </w:rPr>
      </w:pPr>
    </w:p>
    <w:p w14:paraId="52AB6DE5"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5.</w:t>
      </w:r>
      <w:r w:rsidRPr="00B616C8">
        <w:rPr>
          <w:rFonts w:ascii="Times New Roman" w:hAnsi="Times New Roman"/>
          <w:b/>
          <w:lang w:val="lt-LT"/>
        </w:rPr>
        <w:tab/>
        <w:t xml:space="preserve">Kaip laikyti </w:t>
      </w: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w:t>
      </w:r>
    </w:p>
    <w:p w14:paraId="15A3D917" w14:textId="77777777" w:rsidR="00B616C8" w:rsidRPr="00B616C8" w:rsidRDefault="00B616C8" w:rsidP="00B616C8">
      <w:pPr>
        <w:spacing w:after="0" w:line="240" w:lineRule="auto"/>
        <w:rPr>
          <w:rFonts w:ascii="Times New Roman" w:hAnsi="Times New Roman"/>
          <w:lang w:val="lt-LT"/>
        </w:rPr>
      </w:pPr>
    </w:p>
    <w:p w14:paraId="49CBF43D"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Šį vaistą laikykite vaikams nepastebimoje ir nepasiekiamoje vietoje.</w:t>
      </w:r>
    </w:p>
    <w:p w14:paraId="30659A6F" w14:textId="77777777" w:rsidR="00B616C8" w:rsidRPr="00B616C8" w:rsidRDefault="00B616C8" w:rsidP="00B616C8">
      <w:pPr>
        <w:pStyle w:val="Pagrindinistekstas"/>
        <w:tabs>
          <w:tab w:val="left" w:pos="567"/>
        </w:tabs>
        <w:spacing w:after="0"/>
        <w:rPr>
          <w:sz w:val="22"/>
          <w:szCs w:val="22"/>
        </w:rPr>
      </w:pPr>
    </w:p>
    <w:p w14:paraId="44E258BC" w14:textId="77777777" w:rsidR="00B616C8" w:rsidRPr="00B616C8" w:rsidRDefault="00B616C8" w:rsidP="00B616C8">
      <w:pPr>
        <w:pStyle w:val="Pagrindinistekstas"/>
        <w:tabs>
          <w:tab w:val="left" w:pos="567"/>
        </w:tabs>
        <w:spacing w:after="0"/>
        <w:rPr>
          <w:sz w:val="22"/>
          <w:szCs w:val="22"/>
        </w:rPr>
      </w:pPr>
      <w:r w:rsidRPr="00B616C8">
        <w:rPr>
          <w:sz w:val="22"/>
          <w:szCs w:val="22"/>
        </w:rPr>
        <w:t>Šiam vaistui specialių laikymo sąlygų nereikia.</w:t>
      </w:r>
    </w:p>
    <w:p w14:paraId="3A72F7EB" w14:textId="77777777" w:rsidR="00B616C8" w:rsidRPr="00B616C8" w:rsidRDefault="00B616C8" w:rsidP="00B616C8">
      <w:pPr>
        <w:spacing w:after="0" w:line="240" w:lineRule="auto"/>
        <w:rPr>
          <w:rFonts w:ascii="Times New Roman" w:hAnsi="Times New Roman"/>
          <w:lang w:val="lt-LT"/>
        </w:rPr>
      </w:pPr>
    </w:p>
    <w:p w14:paraId="679DC11E"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Ant dėžutės ir lizdinės plokštelės po „EXP “ nurodytam tinkamumo laikui pasibaigus, šio vaisto vartoti negalima. Vaistas tinkamas vartoti iki paskutinės nurodyto mėnesio dienos.</w:t>
      </w:r>
    </w:p>
    <w:p w14:paraId="2A06986E" w14:textId="77777777" w:rsidR="00B616C8" w:rsidRPr="00B616C8" w:rsidRDefault="00B616C8" w:rsidP="00B616C8">
      <w:pPr>
        <w:spacing w:after="0" w:line="240" w:lineRule="auto"/>
        <w:rPr>
          <w:rFonts w:ascii="Times New Roman" w:hAnsi="Times New Roman"/>
          <w:lang w:val="lt-LT"/>
        </w:rPr>
      </w:pPr>
    </w:p>
    <w:p w14:paraId="5A128974"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Vaistų negalima išmesti į kanalizaciją arba su buitinėmis atliekomis. Kaip išmesti nereikalingus vaistus, klauskite vaistininko. Šios priemonės padės apsaugoti aplinką.</w:t>
      </w:r>
    </w:p>
    <w:p w14:paraId="14300AA6" w14:textId="77777777" w:rsidR="00B616C8" w:rsidRPr="00B616C8" w:rsidRDefault="00B616C8" w:rsidP="00B616C8">
      <w:pPr>
        <w:spacing w:after="0" w:line="240" w:lineRule="auto"/>
        <w:rPr>
          <w:rFonts w:ascii="Times New Roman" w:hAnsi="Times New Roman"/>
          <w:lang w:val="lt-LT"/>
        </w:rPr>
      </w:pPr>
    </w:p>
    <w:p w14:paraId="12153E2D" w14:textId="77777777" w:rsidR="00B616C8" w:rsidRPr="00B616C8" w:rsidRDefault="00B616C8" w:rsidP="00B616C8">
      <w:pPr>
        <w:spacing w:after="0" w:line="240" w:lineRule="auto"/>
        <w:rPr>
          <w:rFonts w:ascii="Times New Roman" w:hAnsi="Times New Roman"/>
          <w:lang w:val="lt-LT"/>
        </w:rPr>
      </w:pPr>
    </w:p>
    <w:p w14:paraId="53FEFCD8"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6.</w:t>
      </w:r>
      <w:r w:rsidRPr="00B616C8">
        <w:rPr>
          <w:rFonts w:ascii="Times New Roman" w:hAnsi="Times New Roman"/>
          <w:b/>
          <w:lang w:val="lt-LT"/>
        </w:rPr>
        <w:tab/>
        <w:t>Pakuotės turinys ir kita informacija</w:t>
      </w:r>
    </w:p>
    <w:p w14:paraId="7836C2A8" w14:textId="77777777" w:rsidR="00B616C8" w:rsidRPr="00B616C8" w:rsidRDefault="00B616C8" w:rsidP="00B616C8">
      <w:pPr>
        <w:spacing w:after="0" w:line="240" w:lineRule="auto"/>
        <w:rPr>
          <w:rFonts w:ascii="Times New Roman" w:hAnsi="Times New Roman"/>
          <w:lang w:val="lt-LT"/>
        </w:rPr>
      </w:pPr>
    </w:p>
    <w:p w14:paraId="67D69F37" w14:textId="77777777" w:rsidR="00B616C8" w:rsidRPr="00B616C8" w:rsidRDefault="00B616C8" w:rsidP="00B616C8">
      <w:pPr>
        <w:spacing w:after="0" w:line="240" w:lineRule="auto"/>
        <w:rPr>
          <w:rFonts w:ascii="Times New Roman" w:hAnsi="Times New Roman"/>
          <w:b/>
          <w:lang w:val="lt-LT"/>
        </w:rPr>
      </w:pP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sudėtis</w:t>
      </w:r>
    </w:p>
    <w:p w14:paraId="2FA6E84F" w14:textId="77777777" w:rsidR="00B616C8" w:rsidRPr="00B616C8" w:rsidRDefault="00B616C8" w:rsidP="00B616C8">
      <w:pPr>
        <w:tabs>
          <w:tab w:val="left" w:pos="567"/>
        </w:tabs>
        <w:spacing w:after="0" w:line="240" w:lineRule="auto"/>
        <w:rPr>
          <w:rFonts w:ascii="Times New Roman" w:hAnsi="Times New Roman"/>
          <w:lang w:val="lt-LT"/>
        </w:rPr>
      </w:pPr>
      <w:r w:rsidRPr="00B616C8">
        <w:rPr>
          <w:rFonts w:ascii="Times New Roman" w:hAnsi="Times New Roman"/>
          <w:lang w:val="lt-LT"/>
        </w:rPr>
        <w:t>-</w:t>
      </w:r>
      <w:r w:rsidRPr="00B616C8">
        <w:rPr>
          <w:rFonts w:ascii="Times New Roman" w:hAnsi="Times New Roman"/>
          <w:lang w:val="lt-LT"/>
        </w:rPr>
        <w:tab/>
        <w:t xml:space="preserve">Veiklioji medžiaga yra </w:t>
      </w:r>
      <w:proofErr w:type="spellStart"/>
      <w:r w:rsidRPr="00B616C8">
        <w:rPr>
          <w:rFonts w:ascii="Times New Roman" w:hAnsi="Times New Roman"/>
          <w:lang w:val="lt-LT"/>
        </w:rPr>
        <w:t>rozuvastatinas</w:t>
      </w:r>
      <w:proofErr w:type="spellEnd"/>
      <w:r w:rsidRPr="00B616C8">
        <w:rPr>
          <w:rFonts w:ascii="Times New Roman" w:hAnsi="Times New Roman"/>
          <w:lang w:val="lt-LT"/>
        </w:rPr>
        <w:t xml:space="preserve">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kalcio druskos pavidalu). </w:t>
      </w:r>
    </w:p>
    <w:p w14:paraId="312AE4AF" w14:textId="77777777" w:rsidR="00B616C8" w:rsidRPr="00B616C8" w:rsidRDefault="00B616C8" w:rsidP="00B616C8">
      <w:pPr>
        <w:tabs>
          <w:tab w:val="left" w:pos="0"/>
        </w:tabs>
        <w:spacing w:after="0" w:line="240" w:lineRule="auto"/>
        <w:rPr>
          <w:rFonts w:ascii="Times New Roman" w:hAnsi="Times New Roman"/>
          <w:lang w:val="lt-LT"/>
        </w:rPr>
      </w:pPr>
      <w:r w:rsidRPr="00B616C8">
        <w:rPr>
          <w:rFonts w:ascii="Times New Roman" w:hAnsi="Times New Roman"/>
          <w:lang w:val="lt-LT"/>
        </w:rPr>
        <w:t xml:space="preserve">Kiekvienoje tabletėje yra 15 mg arba 30 mg </w:t>
      </w:r>
      <w:proofErr w:type="spellStart"/>
      <w:r w:rsidRPr="00B616C8">
        <w:rPr>
          <w:rFonts w:ascii="Times New Roman" w:hAnsi="Times New Roman"/>
          <w:lang w:val="lt-LT"/>
        </w:rPr>
        <w:t>rozuvastatino</w:t>
      </w:r>
      <w:proofErr w:type="spellEnd"/>
      <w:r w:rsidRPr="00B616C8">
        <w:rPr>
          <w:rFonts w:ascii="Times New Roman" w:hAnsi="Times New Roman"/>
          <w:lang w:val="lt-LT"/>
        </w:rPr>
        <w:t xml:space="preserve">. </w:t>
      </w:r>
    </w:p>
    <w:p w14:paraId="5593DA13" w14:textId="77777777" w:rsidR="00B616C8" w:rsidRPr="00B616C8" w:rsidRDefault="00B616C8" w:rsidP="00B616C8">
      <w:pPr>
        <w:tabs>
          <w:tab w:val="left" w:pos="567"/>
        </w:tabs>
        <w:spacing w:after="0" w:line="240" w:lineRule="auto"/>
        <w:ind w:left="567" w:hanging="567"/>
        <w:rPr>
          <w:rFonts w:ascii="Times New Roman" w:hAnsi="Times New Roman"/>
          <w:lang w:val="lt-LT"/>
        </w:rPr>
      </w:pPr>
      <w:r w:rsidRPr="00B616C8">
        <w:rPr>
          <w:rFonts w:ascii="Times New Roman" w:hAnsi="Times New Roman"/>
          <w:lang w:val="lt-LT"/>
        </w:rPr>
        <w:t>-</w:t>
      </w:r>
      <w:r w:rsidRPr="00B616C8">
        <w:rPr>
          <w:rFonts w:ascii="Times New Roman" w:hAnsi="Times New Roman"/>
          <w:lang w:val="lt-LT"/>
        </w:rPr>
        <w:tab/>
        <w:t xml:space="preserve">Pagalbinės medžiagos: </w:t>
      </w:r>
    </w:p>
    <w:p w14:paraId="2421F634" w14:textId="77777777" w:rsidR="00B616C8" w:rsidRPr="00B616C8" w:rsidRDefault="00B616C8" w:rsidP="00B616C8">
      <w:pPr>
        <w:tabs>
          <w:tab w:val="left" w:pos="0"/>
        </w:tabs>
        <w:spacing w:after="0" w:line="240" w:lineRule="auto"/>
        <w:rPr>
          <w:rFonts w:ascii="Times New Roman" w:hAnsi="Times New Roman"/>
          <w:lang w:val="lt-LT"/>
        </w:rPr>
      </w:pPr>
      <w:r w:rsidRPr="00B616C8">
        <w:rPr>
          <w:rFonts w:ascii="Times New Roman" w:hAnsi="Times New Roman"/>
          <w:u w:val="single"/>
          <w:lang w:val="lt-LT"/>
        </w:rPr>
        <w:t>Tabletės branduolys:</w:t>
      </w:r>
      <w:r w:rsidRPr="00B616C8">
        <w:rPr>
          <w:rFonts w:ascii="Times New Roman" w:hAnsi="Times New Roman"/>
          <w:lang w:val="lt-LT"/>
        </w:rPr>
        <w:t xml:space="preserve"> laktozė </w:t>
      </w:r>
      <w:proofErr w:type="spellStart"/>
      <w:r w:rsidRPr="00B616C8">
        <w:rPr>
          <w:rFonts w:ascii="Times New Roman" w:hAnsi="Times New Roman"/>
          <w:lang w:val="lt-LT"/>
        </w:rPr>
        <w:t>monohidratas</w:t>
      </w:r>
      <w:proofErr w:type="spellEnd"/>
      <w:r w:rsidRPr="00B616C8">
        <w:rPr>
          <w:rFonts w:ascii="Times New Roman" w:hAnsi="Times New Roman"/>
          <w:lang w:val="lt-LT"/>
        </w:rPr>
        <w:t xml:space="preserve">, </w:t>
      </w:r>
      <w:proofErr w:type="spellStart"/>
      <w:r w:rsidRPr="00B616C8">
        <w:rPr>
          <w:rFonts w:ascii="Times New Roman" w:hAnsi="Times New Roman"/>
          <w:lang w:val="lt-LT"/>
        </w:rPr>
        <w:t>mikrokristalinė</w:t>
      </w:r>
      <w:proofErr w:type="spellEnd"/>
      <w:r w:rsidRPr="00B616C8">
        <w:rPr>
          <w:rFonts w:ascii="Times New Roman" w:hAnsi="Times New Roman"/>
          <w:lang w:val="lt-LT"/>
        </w:rPr>
        <w:t xml:space="preserve"> celiuliozė, natrio citratas </w:t>
      </w:r>
      <w:proofErr w:type="spellStart"/>
      <w:r w:rsidRPr="00B616C8">
        <w:rPr>
          <w:rFonts w:ascii="Times New Roman" w:hAnsi="Times New Roman"/>
          <w:lang w:val="lt-LT"/>
        </w:rPr>
        <w:t>dihidratas</w:t>
      </w:r>
      <w:proofErr w:type="spellEnd"/>
      <w:r w:rsidRPr="00B616C8">
        <w:rPr>
          <w:rFonts w:ascii="Times New Roman" w:hAnsi="Times New Roman"/>
          <w:lang w:val="lt-LT"/>
        </w:rPr>
        <w:t xml:space="preserve">, </w:t>
      </w:r>
      <w:proofErr w:type="spellStart"/>
      <w:r w:rsidRPr="00B616C8">
        <w:rPr>
          <w:rFonts w:ascii="Times New Roman" w:hAnsi="Times New Roman"/>
          <w:lang w:val="lt-LT"/>
        </w:rPr>
        <w:t>krospovidonas</w:t>
      </w:r>
      <w:proofErr w:type="spellEnd"/>
      <w:r w:rsidRPr="00B616C8">
        <w:rPr>
          <w:rFonts w:ascii="Times New Roman" w:hAnsi="Times New Roman"/>
          <w:lang w:val="lt-LT"/>
        </w:rPr>
        <w:t xml:space="preserve">, koloidinis bevandenis silicio dioksidas, magnio </w:t>
      </w:r>
      <w:proofErr w:type="spellStart"/>
      <w:r w:rsidRPr="00B616C8">
        <w:rPr>
          <w:rFonts w:ascii="Times New Roman" w:hAnsi="Times New Roman"/>
          <w:lang w:val="lt-LT"/>
        </w:rPr>
        <w:t>stearatas</w:t>
      </w:r>
      <w:proofErr w:type="spellEnd"/>
      <w:r w:rsidRPr="00B616C8">
        <w:rPr>
          <w:rFonts w:ascii="Times New Roman" w:hAnsi="Times New Roman"/>
          <w:lang w:val="lt-LT"/>
        </w:rPr>
        <w:t>.</w:t>
      </w:r>
    </w:p>
    <w:p w14:paraId="45EEE090" w14:textId="77777777" w:rsidR="00B616C8" w:rsidRPr="00B616C8" w:rsidRDefault="00B616C8" w:rsidP="00B616C8">
      <w:pPr>
        <w:tabs>
          <w:tab w:val="left" w:pos="0"/>
        </w:tabs>
        <w:spacing w:after="0" w:line="240" w:lineRule="auto"/>
        <w:rPr>
          <w:rFonts w:ascii="Times New Roman" w:hAnsi="Times New Roman"/>
          <w:lang w:val="lt-LT"/>
        </w:rPr>
      </w:pPr>
      <w:r w:rsidRPr="00B616C8">
        <w:rPr>
          <w:rFonts w:ascii="Times New Roman" w:hAnsi="Times New Roman"/>
          <w:u w:val="single"/>
          <w:lang w:val="lt-LT"/>
        </w:rPr>
        <w:t>Tabletės plėvelė:</w:t>
      </w:r>
      <w:r w:rsidRPr="00B616C8">
        <w:rPr>
          <w:rFonts w:ascii="Times New Roman" w:hAnsi="Times New Roman"/>
          <w:lang w:val="lt-LT"/>
        </w:rPr>
        <w:t xml:space="preserve"> </w:t>
      </w:r>
      <w:proofErr w:type="spellStart"/>
      <w:r w:rsidRPr="00B616C8">
        <w:rPr>
          <w:rFonts w:ascii="Times New Roman" w:hAnsi="Times New Roman"/>
          <w:lang w:val="lt-LT"/>
        </w:rPr>
        <w:t>hipromeliozė</w:t>
      </w:r>
      <w:proofErr w:type="spellEnd"/>
      <w:r w:rsidRPr="00B616C8">
        <w:rPr>
          <w:rFonts w:ascii="Times New Roman" w:hAnsi="Times New Roman"/>
          <w:lang w:val="lt-LT"/>
        </w:rPr>
        <w:t xml:space="preserve">, laktozė </w:t>
      </w:r>
      <w:proofErr w:type="spellStart"/>
      <w:r w:rsidRPr="00B616C8">
        <w:rPr>
          <w:rFonts w:ascii="Times New Roman" w:hAnsi="Times New Roman"/>
          <w:lang w:val="lt-LT"/>
        </w:rPr>
        <w:t>monohidratas</w:t>
      </w:r>
      <w:proofErr w:type="spellEnd"/>
      <w:r w:rsidRPr="00B616C8">
        <w:rPr>
          <w:rFonts w:ascii="Times New Roman" w:hAnsi="Times New Roman"/>
          <w:lang w:val="lt-LT"/>
        </w:rPr>
        <w:t xml:space="preserve">, </w:t>
      </w:r>
      <w:proofErr w:type="spellStart"/>
      <w:r w:rsidRPr="00B616C8">
        <w:rPr>
          <w:rFonts w:ascii="Times New Roman" w:hAnsi="Times New Roman"/>
          <w:lang w:val="lt-LT"/>
        </w:rPr>
        <w:t>makrogolis</w:t>
      </w:r>
      <w:proofErr w:type="spellEnd"/>
      <w:r w:rsidRPr="00B616C8">
        <w:rPr>
          <w:rFonts w:ascii="Times New Roman" w:hAnsi="Times New Roman"/>
          <w:lang w:val="lt-LT"/>
        </w:rPr>
        <w:t xml:space="preserve">, </w:t>
      </w:r>
      <w:proofErr w:type="spellStart"/>
      <w:r w:rsidRPr="00B616C8">
        <w:rPr>
          <w:rFonts w:ascii="Times New Roman" w:hAnsi="Times New Roman"/>
          <w:lang w:val="lt-LT"/>
        </w:rPr>
        <w:t>triacetinas</w:t>
      </w:r>
      <w:proofErr w:type="spellEnd"/>
      <w:r w:rsidRPr="00B616C8">
        <w:rPr>
          <w:rFonts w:ascii="Times New Roman" w:hAnsi="Times New Roman"/>
          <w:lang w:val="lt-LT"/>
        </w:rPr>
        <w:t xml:space="preserve">, titano dioksidas (E171). </w:t>
      </w:r>
    </w:p>
    <w:p w14:paraId="7829CC93" w14:textId="77777777" w:rsidR="00B616C8" w:rsidRPr="00B616C8" w:rsidRDefault="00B616C8" w:rsidP="00B616C8">
      <w:pPr>
        <w:spacing w:after="0" w:line="240" w:lineRule="auto"/>
        <w:ind w:left="567"/>
        <w:rPr>
          <w:rFonts w:ascii="Times New Roman" w:hAnsi="Times New Roman"/>
          <w:lang w:val="lt-LT"/>
        </w:rPr>
      </w:pPr>
    </w:p>
    <w:p w14:paraId="769A228D" w14:textId="77777777" w:rsidR="00B616C8" w:rsidRPr="00B616C8" w:rsidRDefault="00B616C8" w:rsidP="00B616C8">
      <w:pPr>
        <w:spacing w:after="0" w:line="240" w:lineRule="auto"/>
        <w:rPr>
          <w:rFonts w:ascii="Times New Roman" w:hAnsi="Times New Roman"/>
          <w:b/>
          <w:lang w:val="lt-LT"/>
        </w:rPr>
      </w:pPr>
      <w:proofErr w:type="spellStart"/>
      <w:r w:rsidRPr="00B616C8">
        <w:rPr>
          <w:rFonts w:ascii="Times New Roman" w:hAnsi="Times New Roman"/>
          <w:b/>
          <w:lang w:val="lt-LT"/>
        </w:rPr>
        <w:t>Romazic</w:t>
      </w:r>
      <w:proofErr w:type="spellEnd"/>
      <w:r w:rsidRPr="00B616C8">
        <w:rPr>
          <w:rFonts w:ascii="Times New Roman" w:hAnsi="Times New Roman"/>
          <w:b/>
          <w:lang w:val="lt-LT"/>
        </w:rPr>
        <w:t xml:space="preserve"> išvaizda ir kiekis pakuotėje</w:t>
      </w:r>
    </w:p>
    <w:p w14:paraId="122C84DE" w14:textId="77777777" w:rsidR="00B616C8" w:rsidRPr="00B616C8" w:rsidRDefault="00B616C8" w:rsidP="00B616C8">
      <w:pPr>
        <w:pStyle w:val="BTEMEASMCA"/>
      </w:pPr>
      <w:r w:rsidRPr="00B616C8">
        <w:t>Romazic 15 mg yra baltos arba beveik baltos, pailgos ir abipus išgaubtos plėvele dengtos tabletės su įspaudu „15“ vienoje pusėje.</w:t>
      </w:r>
    </w:p>
    <w:p w14:paraId="50F2060C" w14:textId="77777777" w:rsidR="00B616C8" w:rsidRPr="00B616C8" w:rsidRDefault="00B616C8" w:rsidP="00B616C8">
      <w:pPr>
        <w:spacing w:after="0"/>
        <w:rPr>
          <w:rFonts w:ascii="Times New Roman" w:hAnsi="Times New Roman"/>
          <w:lang w:val="lt-LT"/>
        </w:rPr>
      </w:pPr>
      <w:proofErr w:type="spellStart"/>
      <w:r w:rsidRPr="00B616C8">
        <w:rPr>
          <w:rFonts w:ascii="Times New Roman" w:hAnsi="Times New Roman"/>
          <w:lang w:val="lt-LT"/>
        </w:rPr>
        <w:lastRenderedPageBreak/>
        <w:t>Romazic</w:t>
      </w:r>
      <w:proofErr w:type="spellEnd"/>
      <w:r w:rsidRPr="00B616C8">
        <w:rPr>
          <w:rFonts w:ascii="Times New Roman" w:hAnsi="Times New Roman"/>
          <w:lang w:val="lt-LT"/>
        </w:rPr>
        <w:t xml:space="preserve"> 30 mg yra baltos arba beveik baltos, pailgos ir abipus išgaubtos plėvele dengtos tabletės su įspaudu „30“ vienoje pusėje ir laužimo vagele kitoje pusėje. Tabletę galima padalyti į lygias dozes.</w:t>
      </w:r>
    </w:p>
    <w:p w14:paraId="6FDEEC8C" w14:textId="77777777" w:rsidR="00B616C8" w:rsidRPr="00B616C8" w:rsidRDefault="00B616C8" w:rsidP="00B616C8">
      <w:pPr>
        <w:spacing w:after="0" w:line="240" w:lineRule="auto"/>
        <w:rPr>
          <w:rFonts w:ascii="Times New Roman" w:hAnsi="Times New Roman"/>
          <w:lang w:val="lt-LT"/>
        </w:rPr>
      </w:pPr>
    </w:p>
    <w:p w14:paraId="5625B02B"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Pakuotėje yra 30, 60 ar 90 tablečių.</w:t>
      </w:r>
    </w:p>
    <w:p w14:paraId="7EE43E74"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lang w:val="lt-LT"/>
        </w:rPr>
        <w:t>Gali būti tiekiamos ne visų dydžių pakuotės.</w:t>
      </w:r>
    </w:p>
    <w:p w14:paraId="153CEA5E" w14:textId="77777777" w:rsidR="00B616C8" w:rsidRPr="00B616C8" w:rsidRDefault="00B616C8" w:rsidP="00B616C8">
      <w:pPr>
        <w:spacing w:after="0" w:line="240" w:lineRule="auto"/>
        <w:rPr>
          <w:rFonts w:ascii="Times New Roman" w:hAnsi="Times New Roman"/>
          <w:b/>
          <w:lang w:val="lt-LT"/>
        </w:rPr>
      </w:pPr>
    </w:p>
    <w:p w14:paraId="5CF7E64C" w14:textId="77777777" w:rsidR="00B616C8" w:rsidRPr="00B616C8" w:rsidRDefault="00B616C8" w:rsidP="00B616C8">
      <w:pPr>
        <w:spacing w:after="0" w:line="240" w:lineRule="auto"/>
        <w:rPr>
          <w:rFonts w:ascii="Times New Roman" w:hAnsi="Times New Roman"/>
          <w:b/>
          <w:lang w:val="lt-LT"/>
        </w:rPr>
      </w:pPr>
      <w:r w:rsidRPr="00B616C8">
        <w:rPr>
          <w:rFonts w:ascii="Times New Roman" w:hAnsi="Times New Roman"/>
          <w:b/>
          <w:lang w:val="lt-LT"/>
        </w:rPr>
        <w:t>Registruotojas ir gamintojas</w:t>
      </w:r>
    </w:p>
    <w:p w14:paraId="2D4ADCC2" w14:textId="77777777" w:rsidR="00B616C8" w:rsidRPr="00B616C8" w:rsidRDefault="00B616C8" w:rsidP="00B616C8">
      <w:pPr>
        <w:autoSpaceDE w:val="0"/>
        <w:autoSpaceDN w:val="0"/>
        <w:adjustRightInd w:val="0"/>
        <w:spacing w:after="0" w:line="240" w:lineRule="auto"/>
        <w:rPr>
          <w:rFonts w:ascii="Times New Roman" w:hAnsi="Times New Roman"/>
          <w:lang w:val="lt-LT"/>
        </w:rPr>
      </w:pPr>
    </w:p>
    <w:p w14:paraId="2C03CE94" w14:textId="77777777" w:rsidR="00B616C8" w:rsidRPr="00B616C8" w:rsidRDefault="00B616C8" w:rsidP="00B616C8">
      <w:pPr>
        <w:autoSpaceDE w:val="0"/>
        <w:autoSpaceDN w:val="0"/>
        <w:adjustRightInd w:val="0"/>
        <w:spacing w:after="0" w:line="240" w:lineRule="auto"/>
        <w:rPr>
          <w:rFonts w:ascii="Times New Roman" w:hAnsi="Times New Roman"/>
          <w:lang w:val="lt-LT"/>
        </w:rPr>
      </w:pPr>
      <w:proofErr w:type="spellStart"/>
      <w:r w:rsidRPr="00B616C8">
        <w:rPr>
          <w:rFonts w:ascii="Times New Roman" w:hAnsi="Times New Roman"/>
          <w:lang w:val="lt-LT"/>
        </w:rPr>
        <w:t>Pharmaceutical</w:t>
      </w:r>
      <w:proofErr w:type="spellEnd"/>
      <w:r w:rsidRPr="00B616C8">
        <w:rPr>
          <w:rFonts w:ascii="Times New Roman" w:hAnsi="Times New Roman"/>
          <w:lang w:val="lt-LT"/>
        </w:rPr>
        <w:t xml:space="preserve"> Works POLPHARMA SA</w:t>
      </w:r>
    </w:p>
    <w:p w14:paraId="2918BDE9" w14:textId="77777777" w:rsidR="00B616C8" w:rsidRPr="00B616C8" w:rsidRDefault="00B616C8" w:rsidP="00B616C8">
      <w:pPr>
        <w:autoSpaceDE w:val="0"/>
        <w:autoSpaceDN w:val="0"/>
        <w:adjustRightInd w:val="0"/>
        <w:spacing w:after="0" w:line="240" w:lineRule="auto"/>
        <w:rPr>
          <w:rFonts w:ascii="Times New Roman" w:hAnsi="Times New Roman"/>
          <w:lang w:val="lt-LT"/>
        </w:rPr>
      </w:pPr>
      <w:r w:rsidRPr="00B616C8">
        <w:rPr>
          <w:rFonts w:ascii="Times New Roman" w:hAnsi="Times New Roman"/>
          <w:lang w:val="lt-LT"/>
        </w:rPr>
        <w:t xml:space="preserve">19 </w:t>
      </w:r>
      <w:proofErr w:type="spellStart"/>
      <w:r w:rsidRPr="00B616C8">
        <w:rPr>
          <w:rFonts w:ascii="Times New Roman" w:hAnsi="Times New Roman"/>
          <w:lang w:val="lt-LT"/>
        </w:rPr>
        <w:t>Pelplińska</w:t>
      </w:r>
      <w:proofErr w:type="spellEnd"/>
      <w:r w:rsidRPr="00B616C8">
        <w:rPr>
          <w:rFonts w:ascii="Times New Roman" w:hAnsi="Times New Roman"/>
          <w:lang w:val="lt-LT"/>
        </w:rPr>
        <w:t xml:space="preserve"> </w:t>
      </w:r>
      <w:proofErr w:type="spellStart"/>
      <w:r w:rsidRPr="00B616C8">
        <w:rPr>
          <w:rFonts w:ascii="Times New Roman" w:hAnsi="Times New Roman"/>
          <w:lang w:val="lt-LT"/>
        </w:rPr>
        <w:t>Street</w:t>
      </w:r>
      <w:proofErr w:type="spellEnd"/>
    </w:p>
    <w:p w14:paraId="353A6BB0" w14:textId="77777777" w:rsidR="00B616C8" w:rsidRPr="00B616C8" w:rsidRDefault="00B616C8" w:rsidP="00B616C8">
      <w:pPr>
        <w:autoSpaceDE w:val="0"/>
        <w:autoSpaceDN w:val="0"/>
        <w:adjustRightInd w:val="0"/>
        <w:spacing w:after="0" w:line="240" w:lineRule="auto"/>
        <w:rPr>
          <w:rFonts w:ascii="Times New Roman" w:hAnsi="Times New Roman"/>
          <w:lang w:val="lt-LT"/>
        </w:rPr>
      </w:pPr>
      <w:r w:rsidRPr="00B616C8">
        <w:rPr>
          <w:rFonts w:ascii="Times New Roman" w:hAnsi="Times New Roman"/>
          <w:lang w:val="lt-LT"/>
        </w:rPr>
        <w:t xml:space="preserve">83-200 </w:t>
      </w:r>
      <w:proofErr w:type="spellStart"/>
      <w:r w:rsidRPr="00B616C8">
        <w:rPr>
          <w:rFonts w:ascii="Times New Roman" w:hAnsi="Times New Roman"/>
          <w:lang w:val="lt-LT"/>
        </w:rPr>
        <w:t>Starogard</w:t>
      </w:r>
      <w:proofErr w:type="spellEnd"/>
      <w:r w:rsidRPr="00B616C8">
        <w:rPr>
          <w:rFonts w:ascii="Times New Roman" w:hAnsi="Times New Roman"/>
          <w:lang w:val="lt-LT"/>
        </w:rPr>
        <w:t xml:space="preserve"> </w:t>
      </w:r>
      <w:proofErr w:type="spellStart"/>
      <w:r w:rsidRPr="00B616C8">
        <w:rPr>
          <w:rFonts w:ascii="Times New Roman" w:hAnsi="Times New Roman"/>
          <w:lang w:val="lt-LT"/>
        </w:rPr>
        <w:t>Gdański</w:t>
      </w:r>
      <w:proofErr w:type="spellEnd"/>
    </w:p>
    <w:p w14:paraId="1D4202D3" w14:textId="77777777" w:rsidR="00B616C8" w:rsidRPr="00B616C8" w:rsidRDefault="00B616C8" w:rsidP="00B616C8">
      <w:pPr>
        <w:autoSpaceDE w:val="0"/>
        <w:autoSpaceDN w:val="0"/>
        <w:adjustRightInd w:val="0"/>
        <w:spacing w:after="0" w:line="240" w:lineRule="auto"/>
        <w:rPr>
          <w:rFonts w:ascii="Times New Roman" w:hAnsi="Times New Roman"/>
          <w:lang w:val="lt-LT"/>
        </w:rPr>
      </w:pPr>
      <w:r w:rsidRPr="00B616C8">
        <w:rPr>
          <w:rFonts w:ascii="Times New Roman" w:hAnsi="Times New Roman"/>
          <w:lang w:val="lt-LT"/>
        </w:rPr>
        <w:t>Lenkija</w:t>
      </w:r>
    </w:p>
    <w:p w14:paraId="087321DC" w14:textId="77777777" w:rsidR="00B616C8" w:rsidRPr="00B616C8" w:rsidRDefault="00B616C8" w:rsidP="00B616C8">
      <w:pPr>
        <w:spacing w:after="0" w:line="240" w:lineRule="auto"/>
        <w:rPr>
          <w:rFonts w:ascii="Times New Roman" w:hAnsi="Times New Roman"/>
          <w:lang w:val="lt-LT"/>
        </w:rPr>
      </w:pPr>
    </w:p>
    <w:p w14:paraId="43E6BA28"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Jeigu apie šį vaistą norite sužinoti daugiau, kreipkitės į vietinį registruotojo atstovą.</w:t>
      </w:r>
    </w:p>
    <w:p w14:paraId="05806415"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Farmacijos įmonės „</w:t>
      </w:r>
      <w:proofErr w:type="spellStart"/>
      <w:r w:rsidRPr="00B616C8">
        <w:rPr>
          <w:rFonts w:ascii="Times New Roman" w:hAnsi="Times New Roman"/>
          <w:lang w:val="lt-LT"/>
        </w:rPr>
        <w:t>Polpharma</w:t>
      </w:r>
      <w:proofErr w:type="spellEnd"/>
      <w:r w:rsidRPr="00B616C8">
        <w:rPr>
          <w:rFonts w:ascii="Times New Roman" w:hAnsi="Times New Roman"/>
          <w:lang w:val="lt-LT"/>
        </w:rPr>
        <w:t>“ atstovybė</w:t>
      </w:r>
    </w:p>
    <w:p w14:paraId="298C1B0C"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E. Ožeškienės g. 18A</w:t>
      </w:r>
    </w:p>
    <w:p w14:paraId="7EF675A5"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LT-44254 Kaunas</w:t>
      </w:r>
    </w:p>
    <w:p w14:paraId="500C366C"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Tel./faksas +370 37 32 51 31</w:t>
      </w:r>
    </w:p>
    <w:p w14:paraId="7F90B442" w14:textId="77777777" w:rsidR="00B616C8" w:rsidRPr="00B616C8" w:rsidRDefault="00B616C8" w:rsidP="00B616C8">
      <w:pPr>
        <w:pStyle w:val="Pagrindinistekstas"/>
        <w:spacing w:after="0"/>
        <w:rPr>
          <w:sz w:val="22"/>
          <w:szCs w:val="22"/>
        </w:rPr>
      </w:pPr>
    </w:p>
    <w:p w14:paraId="6D603ECF" w14:textId="77777777" w:rsidR="00B616C8" w:rsidRPr="00B616C8" w:rsidRDefault="00B616C8" w:rsidP="00B616C8">
      <w:pPr>
        <w:pStyle w:val="BTEMEASMCA"/>
      </w:pPr>
      <w:r w:rsidRPr="00B616C8">
        <w:t xml:space="preserve">Šis vaistas </w:t>
      </w:r>
      <w:r w:rsidRPr="00B616C8">
        <w:rPr>
          <w:lang w:eastAsia="lt-LT"/>
        </w:rPr>
        <w:t xml:space="preserve">Europos ekonominės erdvės </w:t>
      </w:r>
      <w:r w:rsidRPr="00B616C8">
        <w:t>valstybėse narėse registruotas tokiais pavadinimais:</w:t>
      </w:r>
    </w:p>
    <w:p w14:paraId="20568EB3" w14:textId="77777777" w:rsidR="00B616C8" w:rsidRPr="00B616C8" w:rsidRDefault="00B616C8" w:rsidP="00B616C8">
      <w:pPr>
        <w:autoSpaceDE w:val="0"/>
        <w:autoSpaceDN w:val="0"/>
        <w:adjustRightInd w:val="0"/>
        <w:spacing w:after="0" w:line="240" w:lineRule="auto"/>
        <w:rPr>
          <w:rFonts w:ascii="Times New Roman" w:hAnsi="Times New Roman"/>
          <w:lang w:val="lt-LT"/>
        </w:rPr>
      </w:pPr>
      <w:r w:rsidRPr="00B616C8">
        <w:rPr>
          <w:rFonts w:ascii="Times New Roman" w:hAnsi="Times New Roman"/>
          <w:bCs/>
          <w:lang w:val="lt-LT"/>
        </w:rPr>
        <w:t xml:space="preserve">Bulgarija, Latvija, Lenkija: </w:t>
      </w:r>
      <w:proofErr w:type="spellStart"/>
      <w:r w:rsidRPr="00B616C8">
        <w:rPr>
          <w:rFonts w:ascii="Times New Roman" w:hAnsi="Times New Roman"/>
          <w:lang w:val="lt-LT"/>
        </w:rPr>
        <w:t>Romazic</w:t>
      </w:r>
      <w:proofErr w:type="spellEnd"/>
      <w:r w:rsidRPr="00B616C8">
        <w:rPr>
          <w:rFonts w:ascii="Times New Roman" w:hAnsi="Times New Roman"/>
          <w:lang w:val="lt-LT"/>
        </w:rPr>
        <w:t xml:space="preserve"> </w:t>
      </w:r>
    </w:p>
    <w:p w14:paraId="33AD3A7A" w14:textId="77777777" w:rsidR="00B616C8" w:rsidRPr="00B616C8" w:rsidRDefault="00B616C8" w:rsidP="00B616C8">
      <w:pPr>
        <w:spacing w:after="0"/>
        <w:rPr>
          <w:rFonts w:ascii="Times New Roman" w:hAnsi="Times New Roman"/>
          <w:lang w:val="lt-LT"/>
        </w:rPr>
      </w:pPr>
    </w:p>
    <w:p w14:paraId="17A91ECF" w14:textId="77777777" w:rsidR="00B616C8" w:rsidRPr="00B616C8" w:rsidRDefault="00B616C8" w:rsidP="00B616C8">
      <w:pPr>
        <w:numPr>
          <w:ilvl w:val="12"/>
          <w:numId w:val="0"/>
        </w:numPr>
        <w:tabs>
          <w:tab w:val="left" w:pos="720"/>
        </w:tabs>
        <w:spacing w:after="0" w:line="240" w:lineRule="auto"/>
        <w:rPr>
          <w:rFonts w:ascii="Times New Roman" w:hAnsi="Times New Roman"/>
          <w:b/>
          <w:lang w:val="lt-LT"/>
        </w:rPr>
      </w:pPr>
      <w:r w:rsidRPr="00B616C8">
        <w:rPr>
          <w:rFonts w:ascii="Times New Roman" w:hAnsi="Times New Roman"/>
          <w:b/>
          <w:lang w:val="lt-LT"/>
        </w:rPr>
        <w:t>Šis pakuotės lapelis paskutinį kartą peržiūrėtas 2025-07-01.</w:t>
      </w:r>
    </w:p>
    <w:p w14:paraId="4E0F9F6C" w14:textId="77777777" w:rsidR="00B616C8" w:rsidRPr="00B616C8" w:rsidRDefault="00B616C8" w:rsidP="00B616C8">
      <w:pPr>
        <w:pStyle w:val="BTbEMEASMCA"/>
      </w:pPr>
    </w:p>
    <w:p w14:paraId="4863E33A" w14:textId="77777777" w:rsidR="00B616C8" w:rsidRPr="00B616C8" w:rsidRDefault="00B616C8" w:rsidP="00B616C8">
      <w:pPr>
        <w:pStyle w:val="BTEMEASMCA"/>
      </w:pPr>
    </w:p>
    <w:p w14:paraId="3B10FE9D" w14:textId="77777777" w:rsidR="00B616C8" w:rsidRPr="00B616C8" w:rsidRDefault="00B616C8" w:rsidP="00B616C8">
      <w:pPr>
        <w:spacing w:after="0" w:line="240" w:lineRule="auto"/>
        <w:rPr>
          <w:rFonts w:ascii="Times New Roman" w:hAnsi="Times New Roman"/>
          <w:lang w:val="lt-LT"/>
        </w:rPr>
      </w:pPr>
      <w:r w:rsidRPr="00B616C8">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B616C8">
          <w:rPr>
            <w:rStyle w:val="Hipersaitas"/>
            <w:rFonts w:ascii="Times New Roman" w:hAnsi="Times New Roman"/>
            <w:color w:val="auto"/>
            <w:lang w:val="lt-LT" w:eastAsia="lt-LT"/>
          </w:rPr>
          <w:t>https://vvkt.lrv.lt/lt/</w:t>
        </w:r>
      </w:hyperlink>
      <w:r w:rsidRPr="00B616C8">
        <w:rPr>
          <w:rFonts w:ascii="Times New Roman" w:hAnsi="Times New Roman"/>
          <w:lang w:val="lt-LT" w:eastAsia="lt-LT"/>
        </w:rPr>
        <w:t xml:space="preserve">. </w:t>
      </w:r>
    </w:p>
    <w:p w14:paraId="16049F02" w14:textId="77777777" w:rsidR="00B616C8" w:rsidRPr="00B616C8" w:rsidRDefault="00B616C8" w:rsidP="00B616C8">
      <w:pPr>
        <w:spacing w:after="0" w:line="240" w:lineRule="auto"/>
        <w:rPr>
          <w:rFonts w:ascii="Times New Roman" w:hAnsi="Times New Roman"/>
          <w:lang w:val="lt-LT"/>
        </w:rPr>
      </w:pPr>
    </w:p>
    <w:p w14:paraId="5144A67C" w14:textId="77777777" w:rsidR="00222FED" w:rsidRPr="00B616C8" w:rsidRDefault="00222FED" w:rsidP="00B616C8">
      <w:pPr>
        <w:spacing w:after="0"/>
        <w:rPr>
          <w:rFonts w:ascii="Times New Roman" w:hAnsi="Times New Roman"/>
        </w:rPr>
      </w:pPr>
    </w:p>
    <w:sectPr w:rsidR="00222FED" w:rsidRPr="00B616C8" w:rsidSect="00B616C8">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98B0" w14:textId="77777777" w:rsidR="00B616C8" w:rsidRDefault="00B616C8" w:rsidP="007B20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9</w:t>
    </w:r>
    <w:r>
      <w:rPr>
        <w:rStyle w:val="Puslapionumeris"/>
      </w:rPr>
      <w:fldChar w:fldCharType="end"/>
    </w:r>
  </w:p>
  <w:p w14:paraId="0D4C55D5" w14:textId="77777777" w:rsidR="00B616C8" w:rsidRDefault="00B616C8" w:rsidP="007B20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83E7" w14:textId="77777777" w:rsidR="00B616C8" w:rsidRPr="007C42C5" w:rsidRDefault="00B616C8" w:rsidP="007B20ED">
    <w:pPr>
      <w:pStyle w:val="Porat"/>
      <w:framePr w:wrap="around" w:vAnchor="text" w:hAnchor="margin" w:xAlign="right" w:y="1"/>
      <w:rPr>
        <w:rStyle w:val="Puslapionumeris"/>
        <w:sz w:val="22"/>
        <w:szCs w:val="22"/>
      </w:rPr>
    </w:pPr>
    <w:r w:rsidRPr="007C42C5">
      <w:rPr>
        <w:rStyle w:val="Puslapionumeris"/>
        <w:sz w:val="22"/>
        <w:szCs w:val="22"/>
      </w:rPr>
      <w:fldChar w:fldCharType="begin"/>
    </w:r>
    <w:r w:rsidRPr="007C42C5">
      <w:rPr>
        <w:rStyle w:val="Puslapionumeris"/>
        <w:sz w:val="22"/>
        <w:szCs w:val="22"/>
      </w:rPr>
      <w:instrText xml:space="preserve">PAGE  </w:instrText>
    </w:r>
    <w:r w:rsidRPr="007C42C5">
      <w:rPr>
        <w:rStyle w:val="Puslapionumeris"/>
        <w:sz w:val="22"/>
        <w:szCs w:val="22"/>
      </w:rPr>
      <w:fldChar w:fldCharType="separate"/>
    </w:r>
    <w:r>
      <w:rPr>
        <w:rStyle w:val="Puslapionumeris"/>
        <w:noProof/>
        <w:sz w:val="22"/>
        <w:szCs w:val="22"/>
      </w:rPr>
      <w:t>2</w:t>
    </w:r>
    <w:r w:rsidRPr="007C42C5">
      <w:rPr>
        <w:rStyle w:val="Puslapionumeris"/>
        <w:sz w:val="22"/>
        <w:szCs w:val="22"/>
      </w:rPr>
      <w:fldChar w:fldCharType="end"/>
    </w:r>
  </w:p>
  <w:p w14:paraId="1E6310DB" w14:textId="77777777" w:rsidR="00B616C8" w:rsidRDefault="00B616C8" w:rsidP="007B20E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DEA0" w14:textId="77777777" w:rsidR="00B616C8" w:rsidRDefault="00B616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669"/>
    <w:multiLevelType w:val="hybridMultilevel"/>
    <w:tmpl w:val="71A42A9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2E70A1"/>
    <w:multiLevelType w:val="hybridMultilevel"/>
    <w:tmpl w:val="2AC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86B5F"/>
    <w:multiLevelType w:val="hybridMultilevel"/>
    <w:tmpl w:val="5B486274"/>
    <w:lvl w:ilvl="0" w:tplc="8196E9F0">
      <w:start w:val="1"/>
      <w:numFmt w:val="bullet"/>
      <w:pStyle w:val="BT-EMEASMCA"/>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 w15:restartNumberingAfterBreak="0">
    <w:nsid w:val="301D04DA"/>
    <w:multiLevelType w:val="hybridMultilevel"/>
    <w:tmpl w:val="997E1C7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 w15:restartNumberingAfterBreak="0">
    <w:nsid w:val="33FB7244"/>
    <w:multiLevelType w:val="hybridMultilevel"/>
    <w:tmpl w:val="B788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8725A"/>
    <w:multiLevelType w:val="hybridMultilevel"/>
    <w:tmpl w:val="89F62958"/>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15:restartNumberingAfterBreak="0">
    <w:nsid w:val="3B7B23BC"/>
    <w:multiLevelType w:val="hybridMultilevel"/>
    <w:tmpl w:val="31C81B62"/>
    <w:lvl w:ilvl="0" w:tplc="182C9534">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B41CE6"/>
    <w:multiLevelType w:val="hybridMultilevel"/>
    <w:tmpl w:val="ADFAC8A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B6D7272"/>
    <w:multiLevelType w:val="hybridMultilevel"/>
    <w:tmpl w:val="7BD641CC"/>
    <w:lvl w:ilvl="0" w:tplc="C7E434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6E5B5A44"/>
    <w:multiLevelType w:val="hybridMultilevel"/>
    <w:tmpl w:val="68EC9F4E"/>
    <w:lvl w:ilvl="0" w:tplc="C7E43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52E1D"/>
    <w:multiLevelType w:val="hybridMultilevel"/>
    <w:tmpl w:val="96326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F92231"/>
    <w:multiLevelType w:val="hybridMultilevel"/>
    <w:tmpl w:val="DF5C84F2"/>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4F2176"/>
    <w:multiLevelType w:val="hybridMultilevel"/>
    <w:tmpl w:val="EE00289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15:restartNumberingAfterBreak="0">
    <w:nsid w:val="7AE624D7"/>
    <w:multiLevelType w:val="hybridMultilevel"/>
    <w:tmpl w:val="1AEC2C00"/>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60292101">
    <w:abstractNumId w:val="7"/>
  </w:num>
  <w:num w:numId="2" w16cid:durableId="1728259734">
    <w:abstractNumId w:val="8"/>
  </w:num>
  <w:num w:numId="3" w16cid:durableId="1377971691">
    <w:abstractNumId w:val="13"/>
  </w:num>
  <w:num w:numId="4" w16cid:durableId="1854685806">
    <w:abstractNumId w:val="0"/>
  </w:num>
  <w:num w:numId="5" w16cid:durableId="748770946">
    <w:abstractNumId w:val="11"/>
  </w:num>
  <w:num w:numId="6" w16cid:durableId="1112480218">
    <w:abstractNumId w:val="6"/>
  </w:num>
  <w:num w:numId="7" w16cid:durableId="1777946656">
    <w:abstractNumId w:val="10"/>
  </w:num>
  <w:num w:numId="8" w16cid:durableId="1030767269">
    <w:abstractNumId w:val="9"/>
  </w:num>
  <w:num w:numId="9" w16cid:durableId="299582631">
    <w:abstractNumId w:val="1"/>
  </w:num>
  <w:num w:numId="10" w16cid:durableId="1165245061">
    <w:abstractNumId w:val="4"/>
  </w:num>
  <w:num w:numId="11" w16cid:durableId="1615164603">
    <w:abstractNumId w:val="12"/>
  </w:num>
  <w:num w:numId="12" w16cid:durableId="1515994324">
    <w:abstractNumId w:val="5"/>
  </w:num>
  <w:num w:numId="13" w16cid:durableId="1288194416">
    <w:abstractNumId w:val="2"/>
  </w:num>
  <w:num w:numId="14" w16cid:durableId="592981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C8"/>
    <w:rsid w:val="00222FED"/>
    <w:rsid w:val="005F173E"/>
    <w:rsid w:val="008B3AD4"/>
    <w:rsid w:val="00984A0A"/>
    <w:rsid w:val="00B616C8"/>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5A24"/>
  <w15:chartTrackingRefBased/>
  <w15:docId w15:val="{813C46DB-3478-4FDC-878C-ECAEED60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6C8"/>
    <w:pPr>
      <w:spacing w:line="259" w:lineRule="auto"/>
    </w:pPr>
    <w:rPr>
      <w:rFonts w:ascii="Calibri" w:eastAsia="Calibri" w:hAnsi="Calibri"/>
      <w:kern w:val="0"/>
      <w:lang w:val="pl-PL"/>
      <w14:ligatures w14:val="none"/>
    </w:rPr>
  </w:style>
  <w:style w:type="paragraph" w:styleId="Antrat1">
    <w:name w:val="heading 1"/>
    <w:basedOn w:val="prastasis"/>
    <w:next w:val="prastasis"/>
    <w:link w:val="Antrat1Diagrama"/>
    <w:uiPriority w:val="9"/>
    <w:qFormat/>
    <w:rsid w:val="00B61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1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16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16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16C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616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16C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616C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16C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16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16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16C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16C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16C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616C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16C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616C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16C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6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16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16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16C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16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16C8"/>
    <w:rPr>
      <w:i/>
      <w:iCs/>
      <w:color w:val="404040" w:themeColor="text1" w:themeTint="BF"/>
    </w:rPr>
  </w:style>
  <w:style w:type="paragraph" w:styleId="Sraopastraipa">
    <w:name w:val="List Paragraph"/>
    <w:basedOn w:val="prastasis"/>
    <w:uiPriority w:val="34"/>
    <w:qFormat/>
    <w:rsid w:val="00B616C8"/>
    <w:pPr>
      <w:ind w:left="720"/>
      <w:contextualSpacing/>
    </w:pPr>
  </w:style>
  <w:style w:type="character" w:styleId="Rykuspabraukimas">
    <w:name w:val="Intense Emphasis"/>
    <w:basedOn w:val="Numatytasispastraiposriftas"/>
    <w:uiPriority w:val="21"/>
    <w:qFormat/>
    <w:rsid w:val="00B616C8"/>
    <w:rPr>
      <w:i/>
      <w:iCs/>
      <w:color w:val="0F4761" w:themeColor="accent1" w:themeShade="BF"/>
    </w:rPr>
  </w:style>
  <w:style w:type="paragraph" w:styleId="Iskirtacitata">
    <w:name w:val="Intense Quote"/>
    <w:basedOn w:val="prastasis"/>
    <w:next w:val="prastasis"/>
    <w:link w:val="IskirtacitataDiagrama"/>
    <w:uiPriority w:val="30"/>
    <w:qFormat/>
    <w:rsid w:val="00B61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16C8"/>
    <w:rPr>
      <w:i/>
      <w:iCs/>
      <w:color w:val="0F4761" w:themeColor="accent1" w:themeShade="BF"/>
    </w:rPr>
  </w:style>
  <w:style w:type="character" w:styleId="Rykinuoroda">
    <w:name w:val="Intense Reference"/>
    <w:basedOn w:val="Numatytasispastraiposriftas"/>
    <w:uiPriority w:val="32"/>
    <w:qFormat/>
    <w:rsid w:val="00B616C8"/>
    <w:rPr>
      <w:b/>
      <w:bCs/>
      <w:smallCaps/>
      <w:color w:val="0F4761" w:themeColor="accent1" w:themeShade="BF"/>
      <w:spacing w:val="5"/>
    </w:rPr>
  </w:style>
  <w:style w:type="character" w:styleId="Hipersaitas">
    <w:name w:val="Hyperlink"/>
    <w:uiPriority w:val="99"/>
    <w:rsid w:val="00B616C8"/>
    <w:rPr>
      <w:rFonts w:cs="Times New Roman"/>
      <w:color w:val="0000FF"/>
      <w:u w:val="single"/>
    </w:rPr>
  </w:style>
  <w:style w:type="paragraph" w:customStyle="1" w:styleId="BTEMEASMCA">
    <w:name w:val="BT EMEA_SMCA"/>
    <w:basedOn w:val="prastasis"/>
    <w:link w:val="BTEMEASMCAChar"/>
    <w:autoRedefine/>
    <w:uiPriority w:val="99"/>
    <w:rsid w:val="00B616C8"/>
    <w:pPr>
      <w:spacing w:after="0" w:line="240" w:lineRule="auto"/>
    </w:pPr>
    <w:rPr>
      <w:rFonts w:ascii="Times New Roman" w:hAnsi="Times New Roman"/>
      <w:bCs/>
      <w:noProof/>
      <w:snapToGrid w:val="0"/>
      <w:lang w:val="lt-LT" w:eastAsia="x-none"/>
    </w:rPr>
  </w:style>
  <w:style w:type="character" w:customStyle="1" w:styleId="BTEMEASMCAChar">
    <w:name w:val="BT EMEA_SMCA Char"/>
    <w:link w:val="BTEMEASMCA"/>
    <w:uiPriority w:val="99"/>
    <w:locked/>
    <w:rsid w:val="00B616C8"/>
    <w:rPr>
      <w:rFonts w:eastAsia="Calibri"/>
      <w:bCs/>
      <w:noProof/>
      <w:snapToGrid w:val="0"/>
      <w:kern w:val="0"/>
      <w:lang w:eastAsia="x-none"/>
      <w14:ligatures w14:val="none"/>
    </w:rPr>
  </w:style>
  <w:style w:type="paragraph" w:customStyle="1" w:styleId="BT-EMEASMCA">
    <w:name w:val="BT- EMEA_SMCA"/>
    <w:basedOn w:val="BTEMEASMCA"/>
    <w:autoRedefine/>
    <w:uiPriority w:val="99"/>
    <w:rsid w:val="00B616C8"/>
    <w:pPr>
      <w:numPr>
        <w:numId w:val="13"/>
      </w:numPr>
      <w:tabs>
        <w:tab w:val="num" w:pos="360"/>
      </w:tabs>
      <w:ind w:left="0" w:firstLine="0"/>
    </w:pPr>
  </w:style>
  <w:style w:type="paragraph" w:customStyle="1" w:styleId="PI-3EMEASMCA">
    <w:name w:val="PI-3 EMEA_SMCA"/>
    <w:basedOn w:val="prastasis"/>
    <w:autoRedefine/>
    <w:uiPriority w:val="99"/>
    <w:rsid w:val="00B616C8"/>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B616C8"/>
  </w:style>
  <w:style w:type="paragraph" w:styleId="Pagrindinistekstas">
    <w:name w:val="Body Text"/>
    <w:basedOn w:val="prastasis"/>
    <w:link w:val="PagrindinistekstasDiagrama"/>
    <w:rsid w:val="00B616C8"/>
    <w:pPr>
      <w:spacing w:after="120" w:line="240" w:lineRule="auto"/>
    </w:pPr>
    <w:rPr>
      <w:rFonts w:ascii="Times New Roman" w:eastAsia="Times New Roman" w:hAnsi="Times New Roman"/>
      <w:sz w:val="20"/>
      <w:szCs w:val="20"/>
      <w:lang w:val="lt-LT" w:eastAsia="x-none"/>
    </w:rPr>
  </w:style>
  <w:style w:type="character" w:customStyle="1" w:styleId="PagrindinistekstasDiagrama">
    <w:name w:val="Pagrindinis tekstas Diagrama"/>
    <w:basedOn w:val="Numatytasispastraiposriftas"/>
    <w:link w:val="Pagrindinistekstas"/>
    <w:rsid w:val="00B616C8"/>
    <w:rPr>
      <w:rFonts w:eastAsia="Times New Roman"/>
      <w:kern w:val="0"/>
      <w:sz w:val="20"/>
      <w:szCs w:val="20"/>
      <w:lang w:eastAsia="x-none"/>
      <w14:ligatures w14:val="none"/>
    </w:rPr>
  </w:style>
  <w:style w:type="paragraph" w:customStyle="1" w:styleId="Akapitzlist1">
    <w:name w:val="Akapit z listą1"/>
    <w:basedOn w:val="prastasis"/>
    <w:uiPriority w:val="99"/>
    <w:rsid w:val="00B616C8"/>
    <w:pPr>
      <w:spacing w:after="0" w:line="240" w:lineRule="auto"/>
      <w:ind w:left="720"/>
      <w:contextualSpacing/>
    </w:pPr>
    <w:rPr>
      <w:rFonts w:ascii="Times New Roman" w:eastAsia="Times New Roman" w:hAnsi="Times New Roman"/>
      <w:sz w:val="24"/>
      <w:szCs w:val="24"/>
      <w:lang w:val="lt-LT"/>
    </w:rPr>
  </w:style>
  <w:style w:type="paragraph" w:styleId="Porat">
    <w:name w:val="footer"/>
    <w:basedOn w:val="prastasis"/>
    <w:link w:val="PoratDiagrama"/>
    <w:uiPriority w:val="99"/>
    <w:rsid w:val="00B616C8"/>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PoratDiagrama">
    <w:name w:val="Poraštė Diagrama"/>
    <w:basedOn w:val="Numatytasispastraiposriftas"/>
    <w:link w:val="Porat"/>
    <w:uiPriority w:val="99"/>
    <w:rsid w:val="00B616C8"/>
    <w:rPr>
      <w:rFonts w:eastAsia="Times New Roman"/>
      <w:kern w:val="0"/>
      <w:sz w:val="24"/>
      <w:szCs w:val="24"/>
      <w:lang w:eastAsia="x-none"/>
      <w14:ligatures w14:val="none"/>
    </w:rPr>
  </w:style>
  <w:style w:type="character" w:styleId="Puslapionumeris">
    <w:name w:val="page number"/>
    <w:uiPriority w:val="99"/>
    <w:rsid w:val="00B616C8"/>
    <w:rPr>
      <w:rFonts w:cs="Times New Roman"/>
    </w:rPr>
  </w:style>
  <w:style w:type="paragraph" w:styleId="Antrats">
    <w:name w:val="header"/>
    <w:basedOn w:val="prastasis"/>
    <w:link w:val="AntratsDiagrama"/>
    <w:uiPriority w:val="99"/>
    <w:rsid w:val="00B616C8"/>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AntratsDiagrama">
    <w:name w:val="Antraštės Diagrama"/>
    <w:basedOn w:val="Numatytasispastraiposriftas"/>
    <w:link w:val="Antrats"/>
    <w:uiPriority w:val="99"/>
    <w:rsid w:val="00B616C8"/>
    <w:rPr>
      <w:rFonts w:eastAsia="Times New Roman"/>
      <w:kern w:val="0"/>
      <w:sz w:val="24"/>
      <w:szCs w:val="24"/>
      <w:lang w:eastAsia="x-none"/>
      <w14:ligatures w14:val="none"/>
    </w:rPr>
  </w:style>
  <w:style w:type="paragraph" w:customStyle="1" w:styleId="Default">
    <w:name w:val="Default"/>
    <w:rsid w:val="00B616C8"/>
    <w:pPr>
      <w:autoSpaceDE w:val="0"/>
      <w:autoSpaceDN w:val="0"/>
      <w:adjustRightInd w:val="0"/>
      <w:spacing w:after="0" w:line="240" w:lineRule="auto"/>
    </w:pPr>
    <w:rPr>
      <w:rFonts w:eastAsia="Calibri"/>
      <w:color w:val="000000"/>
      <w:kern w:val="0"/>
      <w:sz w:val="24"/>
      <w:szCs w:val="24"/>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13784</Words>
  <Characters>7857</Characters>
  <Application>Microsoft Office Word</Application>
  <DocSecurity>0</DocSecurity>
  <Lines>65</Lines>
  <Paragraphs>43</Paragraphs>
  <ScaleCrop>false</ScaleCrop>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2026-02-11T12:29:00Z</dcterms:created>
  <dcterms:modified xsi:type="dcterms:W3CDTF">2026-02-11T12:30:00Z</dcterms:modified>
</cp:coreProperties>
</file>