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0CD9F"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bookmarkStart w:id="0" w:name="_Toc129243136"/>
      <w:bookmarkStart w:id="1" w:name="_Toc129243261"/>
    </w:p>
    <w:p w14:paraId="6ABD25ED"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7564D4C7"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3843D4C6"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1D467AC9"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33E1361B"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61E56F6A"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39F02BE5"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4DD0C9BB"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5DD7E718"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3EC96D98"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507E2CF2"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138F19C2"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73DBD2C8"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53324268"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4A2A8472"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5C27DC22"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0034F293"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0A4AAC4D"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6DC0B09B"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14442017"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148FCB61"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6B7A047A" w14:textId="77777777" w:rsidR="0019432B" w:rsidRDefault="0019432B"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430ABE05" w14:textId="77777777" w:rsidR="0048431E" w:rsidRPr="00BA427D" w:rsidRDefault="0048431E"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A. ŽENKLINIMAS</w:t>
      </w:r>
      <w:bookmarkEnd w:id="0"/>
      <w:bookmarkEnd w:id="1"/>
    </w:p>
    <w:p w14:paraId="0E28AFD8" w14:textId="77777777" w:rsidR="0048431E"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br w:type="page"/>
      </w:r>
    </w:p>
    <w:p w14:paraId="49EEA5C5" w14:textId="77777777" w:rsidR="0019432B" w:rsidRPr="00BA427D" w:rsidRDefault="0019432B" w:rsidP="0048431E">
      <w:pPr>
        <w:widowControl w:val="0"/>
        <w:tabs>
          <w:tab w:val="left" w:pos="567"/>
        </w:tabs>
        <w:spacing w:after="0" w:line="240" w:lineRule="auto"/>
        <w:rPr>
          <w:rFonts w:ascii="Times New Roman" w:eastAsia="Times New Roman" w:hAnsi="Times New Roman" w:cs="Times New Roman"/>
          <w:lang w:eastAsia="sl-SI"/>
        </w:rPr>
      </w:pPr>
    </w:p>
    <w:p w14:paraId="635A4829"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INFORMACIJA ANT IŠORINĖS PAKUOTĖS</w:t>
      </w:r>
    </w:p>
    <w:p w14:paraId="198F45AE"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p>
    <w:p w14:paraId="2870F68F"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KARTONO DĖŽUTĖ</w:t>
      </w:r>
    </w:p>
    <w:p w14:paraId="10AF975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B4D410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DC40594"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w:t>
      </w:r>
      <w:r w:rsidRPr="00BA427D">
        <w:rPr>
          <w:rFonts w:ascii="Times New Roman" w:eastAsia="Times New Roman" w:hAnsi="Times New Roman" w:cs="Times New Roman"/>
          <w:b/>
          <w:lang w:eastAsia="sl-SI"/>
        </w:rPr>
        <w:tab/>
        <w:t>VAISTINIO PREPARATO PAVADINIMAS</w:t>
      </w:r>
    </w:p>
    <w:p w14:paraId="0416D16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A6C9064" w14:textId="77777777" w:rsidR="0048431E" w:rsidRPr="00BA427D" w:rsidRDefault="007B5F5C" w:rsidP="0048431E">
      <w:pPr>
        <w:widowControl w:val="0"/>
        <w:tabs>
          <w:tab w:val="left" w:pos="567"/>
        </w:tabs>
        <w:spacing w:after="0" w:line="240" w:lineRule="auto"/>
        <w:ind w:right="-1418"/>
        <w:rPr>
          <w:rFonts w:ascii="Times New Roman" w:eastAsia="Times New Roman" w:hAnsi="Times New Roman" w:cs="Times New Roman"/>
          <w:lang w:eastAsia="sl-SI"/>
        </w:rPr>
      </w:pPr>
      <w:r>
        <w:rPr>
          <w:rFonts w:ascii="Times New Roman" w:eastAsia="Times New Roman" w:hAnsi="Times New Roman" w:cs="Times New Roman"/>
          <w:lang w:eastAsia="sl-SI"/>
        </w:rPr>
        <w:t>Nalgesin</w:t>
      </w:r>
      <w:r w:rsidR="0048431E" w:rsidRPr="00BA427D">
        <w:rPr>
          <w:rFonts w:ascii="Times New Roman" w:eastAsia="Times New Roman" w:hAnsi="Times New Roman" w:cs="Times New Roman"/>
          <w:lang w:eastAsia="sl-SI"/>
        </w:rPr>
        <w:t xml:space="preserve"> 550 mg plėvele dengtos tabletės</w:t>
      </w:r>
    </w:p>
    <w:p w14:paraId="31EC581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Naprokseno natrio druska</w:t>
      </w:r>
    </w:p>
    <w:p w14:paraId="52FB7B3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4B39EB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9DBA35F"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2.</w:t>
      </w:r>
      <w:r w:rsidRPr="00BA427D">
        <w:rPr>
          <w:rFonts w:ascii="Times New Roman" w:eastAsia="Times New Roman" w:hAnsi="Times New Roman" w:cs="Times New Roman"/>
          <w:b/>
          <w:lang w:eastAsia="sl-SI"/>
        </w:rPr>
        <w:tab/>
        <w:t>VEIKLIOJI MEDŽIAGA IR JOS KIEKIS</w:t>
      </w:r>
    </w:p>
    <w:p w14:paraId="0A1760C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DE7C5DF" w14:textId="77777777" w:rsidR="0048431E" w:rsidRPr="00BA427D" w:rsidRDefault="0019432B" w:rsidP="0048431E">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Kiekv</w:t>
      </w:r>
      <w:r w:rsidR="0048431E" w:rsidRPr="00BA427D">
        <w:rPr>
          <w:rFonts w:ascii="Times New Roman" w:eastAsia="Times New Roman" w:hAnsi="Times New Roman" w:cs="Times New Roman"/>
          <w:lang w:eastAsia="sl-SI"/>
        </w:rPr>
        <w:t>ienoje plėvele dengtoje tabletėje yra 550 mg naprokseno natrio druskos, atitinkančios 500</w:t>
      </w:r>
      <w:r w:rsidR="00077651">
        <w:rPr>
          <w:rFonts w:ascii="Times New Roman" w:eastAsia="Times New Roman" w:hAnsi="Times New Roman" w:cs="Times New Roman"/>
          <w:lang w:eastAsia="sl-SI"/>
        </w:rPr>
        <w:t> </w:t>
      </w:r>
      <w:r w:rsidR="0048431E" w:rsidRPr="00BA427D">
        <w:rPr>
          <w:rFonts w:ascii="Times New Roman" w:eastAsia="Times New Roman" w:hAnsi="Times New Roman" w:cs="Times New Roman"/>
          <w:lang w:eastAsia="sl-SI"/>
        </w:rPr>
        <w:t>mg naprokseno.</w:t>
      </w:r>
    </w:p>
    <w:p w14:paraId="7F9EDC3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C7332E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A738FD2"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lang w:eastAsia="sl-SI"/>
        </w:rPr>
      </w:pPr>
      <w:r w:rsidRPr="00BA427D">
        <w:rPr>
          <w:rFonts w:ascii="Times New Roman" w:eastAsia="Times New Roman" w:hAnsi="Times New Roman" w:cs="Times New Roman"/>
          <w:b/>
          <w:lang w:eastAsia="sl-SI"/>
        </w:rPr>
        <w:t>3.</w:t>
      </w:r>
      <w:r w:rsidRPr="00BA427D">
        <w:rPr>
          <w:rFonts w:ascii="Times New Roman" w:eastAsia="Times New Roman" w:hAnsi="Times New Roman" w:cs="Times New Roman"/>
          <w:b/>
          <w:lang w:eastAsia="sl-SI"/>
        </w:rPr>
        <w:tab/>
        <w:t>PAGALBINIŲ MEDŽIAGŲ SĄRAŠAS</w:t>
      </w:r>
    </w:p>
    <w:p w14:paraId="7E6139F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2F987E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Sudėtyje yra natrio. Daugiau informacijos pateikta pakuotės lapelyje</w:t>
      </w:r>
    </w:p>
    <w:p w14:paraId="69E08F2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6E08EF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FD9F56B"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4.</w:t>
      </w:r>
      <w:r w:rsidRPr="00BA427D">
        <w:rPr>
          <w:rFonts w:ascii="Times New Roman" w:eastAsia="Times New Roman" w:hAnsi="Times New Roman" w:cs="Times New Roman"/>
          <w:b/>
          <w:lang w:eastAsia="sl-SI"/>
        </w:rPr>
        <w:tab/>
        <w:t>FARMACINĖ FORMA IR KIEKIS PAKUOTĖJE</w:t>
      </w:r>
    </w:p>
    <w:p w14:paraId="77A8F99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87BE907"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lang w:eastAsia="lt-LT"/>
        </w:rPr>
      </w:pPr>
      <w:r w:rsidRPr="00BA427D">
        <w:rPr>
          <w:rFonts w:ascii="Times New Roman" w:eastAsia="Times New Roman" w:hAnsi="Times New Roman" w:cs="Times New Roman"/>
          <w:highlight w:val="lightGray"/>
          <w:lang w:eastAsia="sl-SI"/>
        </w:rPr>
        <w:t>Plėvele dengtos tabletės</w:t>
      </w:r>
    </w:p>
    <w:p w14:paraId="34A77CFF" w14:textId="77777777" w:rsidR="0048431E" w:rsidRPr="00BA427D" w:rsidRDefault="0048431E" w:rsidP="0048431E">
      <w:pPr>
        <w:widowControl w:val="0"/>
        <w:numPr>
          <w:ilvl w:val="12"/>
          <w:numId w:val="0"/>
        </w:numPr>
        <w:tabs>
          <w:tab w:val="left" w:pos="567"/>
          <w:tab w:val="left" w:pos="8505"/>
        </w:tabs>
        <w:spacing w:after="0" w:line="240" w:lineRule="auto"/>
        <w:ind w:right="-2"/>
        <w:rPr>
          <w:rFonts w:ascii="Times New Roman" w:eastAsia="Times New Roman" w:hAnsi="Times New Roman" w:cs="Times New Roman"/>
          <w:lang w:eastAsia="x-none"/>
        </w:rPr>
      </w:pPr>
      <w:r w:rsidRPr="00BA427D">
        <w:rPr>
          <w:rFonts w:ascii="Times New Roman" w:eastAsia="Times New Roman" w:hAnsi="Times New Roman" w:cs="Times New Roman"/>
          <w:lang w:eastAsia="x-none"/>
        </w:rPr>
        <w:t>10 tablečių</w:t>
      </w:r>
    </w:p>
    <w:p w14:paraId="1873191B" w14:textId="77777777" w:rsidR="0048431E" w:rsidRPr="00BA427D" w:rsidRDefault="0048431E" w:rsidP="0048431E">
      <w:pPr>
        <w:widowControl w:val="0"/>
        <w:numPr>
          <w:ilvl w:val="12"/>
          <w:numId w:val="0"/>
        </w:numPr>
        <w:tabs>
          <w:tab w:val="left" w:pos="567"/>
          <w:tab w:val="left" w:pos="8505"/>
        </w:tabs>
        <w:spacing w:after="0" w:line="240" w:lineRule="auto"/>
        <w:ind w:right="-2"/>
        <w:rPr>
          <w:rFonts w:ascii="Times New Roman" w:eastAsia="Times New Roman" w:hAnsi="Times New Roman" w:cs="Times New Roman"/>
          <w:lang w:eastAsia="x-none"/>
        </w:rPr>
      </w:pPr>
      <w:r w:rsidRPr="00BA427D">
        <w:rPr>
          <w:rFonts w:ascii="Times New Roman" w:eastAsia="Times New Roman" w:hAnsi="Times New Roman" w:cs="Times New Roman"/>
          <w:highlight w:val="lightGray"/>
          <w:lang w:eastAsia="x-none"/>
        </w:rPr>
        <w:t>20 tablečių</w:t>
      </w:r>
    </w:p>
    <w:p w14:paraId="1296EBD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2E15D9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AD000DB"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lang w:eastAsia="sl-SI"/>
        </w:rPr>
      </w:pPr>
      <w:r w:rsidRPr="00BA427D">
        <w:rPr>
          <w:rFonts w:ascii="Times New Roman" w:eastAsia="Times New Roman" w:hAnsi="Times New Roman" w:cs="Times New Roman"/>
          <w:b/>
          <w:lang w:eastAsia="sl-SI"/>
        </w:rPr>
        <w:t>5.</w:t>
      </w:r>
      <w:r w:rsidRPr="00BA427D">
        <w:rPr>
          <w:rFonts w:ascii="Times New Roman" w:eastAsia="Times New Roman" w:hAnsi="Times New Roman" w:cs="Times New Roman"/>
          <w:b/>
          <w:lang w:eastAsia="sl-SI"/>
        </w:rPr>
        <w:tab/>
        <w:t>VARTOJIMO METODAS IR BŪDAS (-AI)</w:t>
      </w:r>
    </w:p>
    <w:p w14:paraId="78BDC8B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3C9272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Vartoti per burną.</w:t>
      </w:r>
    </w:p>
    <w:p w14:paraId="76F0294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Prieš vartojimą perskaitykite pakuotės lapelį.</w:t>
      </w:r>
    </w:p>
    <w:p w14:paraId="766CA3B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0D2A22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BA30B21"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6.</w:t>
      </w:r>
      <w:r w:rsidRPr="00BA427D">
        <w:rPr>
          <w:rFonts w:ascii="Times New Roman" w:eastAsia="Times New Roman" w:hAnsi="Times New Roman" w:cs="Times New Roman"/>
          <w:b/>
          <w:lang w:eastAsia="sl-SI"/>
        </w:rPr>
        <w:tab/>
        <w:t>SPECIALUS ĮSPĖJIMAS, KAD VAISTINĮ PREPARATĄ BŪTINA LAIKYTI VAIKAMS NEPASTEBIMOJE IR NEPASIEKIAMOJE VIETOJE</w:t>
      </w:r>
    </w:p>
    <w:p w14:paraId="68EED8D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E0180A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Laikyti vaikams nepastebimoje ir nepasiekiamoje vietoje.</w:t>
      </w:r>
    </w:p>
    <w:p w14:paraId="0AB16AA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3543B7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179242F"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lang w:eastAsia="sl-SI"/>
        </w:rPr>
      </w:pPr>
      <w:r w:rsidRPr="00BA427D">
        <w:rPr>
          <w:rFonts w:ascii="Times New Roman" w:eastAsia="Times New Roman" w:hAnsi="Times New Roman" w:cs="Times New Roman"/>
          <w:b/>
          <w:lang w:eastAsia="sl-SI"/>
        </w:rPr>
        <w:t>7.</w:t>
      </w:r>
      <w:r w:rsidRPr="00BA427D">
        <w:rPr>
          <w:rFonts w:ascii="Times New Roman" w:eastAsia="Times New Roman" w:hAnsi="Times New Roman" w:cs="Times New Roman"/>
          <w:b/>
          <w:lang w:eastAsia="sl-SI"/>
        </w:rPr>
        <w:tab/>
        <w:t>KITAS (-I) SPECIALUS (-ŪS) ĮSPĖJIMAS (-AI) (JEI REIKIA)</w:t>
      </w:r>
    </w:p>
    <w:p w14:paraId="7F6DF98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909F9A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EBB0DE0"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lang w:eastAsia="sl-SI"/>
        </w:rPr>
      </w:pPr>
      <w:r w:rsidRPr="00BA427D">
        <w:rPr>
          <w:rFonts w:ascii="Times New Roman" w:eastAsia="Times New Roman" w:hAnsi="Times New Roman" w:cs="Times New Roman"/>
          <w:b/>
          <w:lang w:eastAsia="sl-SI"/>
        </w:rPr>
        <w:t>8.</w:t>
      </w:r>
      <w:r w:rsidRPr="00BA427D">
        <w:rPr>
          <w:rFonts w:ascii="Times New Roman" w:eastAsia="Times New Roman" w:hAnsi="Times New Roman" w:cs="Times New Roman"/>
          <w:b/>
          <w:lang w:eastAsia="sl-SI"/>
        </w:rPr>
        <w:tab/>
        <w:t>TINKAMUMO LAIKAS</w:t>
      </w:r>
    </w:p>
    <w:p w14:paraId="7910298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C163A7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Tinka iki</w:t>
      </w:r>
      <w:r w:rsidR="00DD1DBC" w:rsidRPr="00DD1DBC">
        <w:rPr>
          <w:rFonts w:ascii="Times New Roman" w:eastAsia="Times New Roman" w:hAnsi="Times New Roman" w:cs="Times New Roman"/>
          <w:highlight w:val="lightGray"/>
          <w:lang w:eastAsia="sl-SI"/>
        </w:rPr>
        <w:t>/EXP</w:t>
      </w:r>
      <w:r w:rsidRPr="00BA427D">
        <w:rPr>
          <w:rFonts w:ascii="Times New Roman" w:eastAsia="Times New Roman" w:hAnsi="Times New Roman" w:cs="Times New Roman"/>
          <w:lang w:eastAsia="sl-SI"/>
        </w:rPr>
        <w:t xml:space="preserve"> (MMMM</w:t>
      </w:r>
      <w:r w:rsidR="00DD1DBC" w:rsidRPr="00BA427D">
        <w:rPr>
          <w:rFonts w:ascii="Times New Roman" w:eastAsia="Times New Roman" w:hAnsi="Times New Roman" w:cs="Times New Roman"/>
          <w:lang w:eastAsia="sl-SI"/>
        </w:rPr>
        <w:t xml:space="preserve"> mm</w:t>
      </w:r>
      <w:r w:rsidRPr="00BA427D">
        <w:rPr>
          <w:rFonts w:ascii="Times New Roman" w:eastAsia="Times New Roman" w:hAnsi="Times New Roman" w:cs="Times New Roman"/>
          <w:lang w:eastAsia="sl-SI"/>
        </w:rPr>
        <w:t>)</w:t>
      </w:r>
    </w:p>
    <w:p w14:paraId="7BCDF55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74B070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45905A4"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9.</w:t>
      </w:r>
      <w:r w:rsidRPr="00BA427D">
        <w:rPr>
          <w:rFonts w:ascii="Times New Roman" w:eastAsia="Times New Roman" w:hAnsi="Times New Roman" w:cs="Times New Roman"/>
          <w:b/>
          <w:lang w:eastAsia="sl-SI"/>
        </w:rPr>
        <w:tab/>
        <w:t>SPECIALIOS LAIKYMO SĄLYGOS</w:t>
      </w:r>
    </w:p>
    <w:p w14:paraId="663A083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B5B1E0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lastRenderedPageBreak/>
        <w:t xml:space="preserve">Laikyti </w:t>
      </w:r>
      <w:r w:rsidR="00561C74">
        <w:rPr>
          <w:rFonts w:ascii="Times New Roman" w:eastAsia="Times New Roman" w:hAnsi="Times New Roman" w:cs="Times New Roman"/>
          <w:lang w:eastAsia="sl-SI"/>
        </w:rPr>
        <w:t>gamintojo pakuotėje, kad vaistas būtų apsaugotas nuo šviesos</w:t>
      </w:r>
      <w:r w:rsidRPr="00BA427D">
        <w:rPr>
          <w:rFonts w:ascii="Times New Roman" w:eastAsia="Times New Roman" w:hAnsi="Times New Roman" w:cs="Times New Roman"/>
          <w:lang w:eastAsia="sl-SI"/>
        </w:rPr>
        <w:t>.</w:t>
      </w:r>
    </w:p>
    <w:p w14:paraId="519C7EE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BBE891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79E1145"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10.</w:t>
      </w:r>
      <w:r w:rsidRPr="00BA427D">
        <w:rPr>
          <w:rFonts w:ascii="Times New Roman" w:eastAsia="Times New Roman" w:hAnsi="Times New Roman" w:cs="Times New Roman"/>
          <w:b/>
          <w:lang w:eastAsia="sl-SI"/>
        </w:rPr>
        <w:tab/>
        <w:t>SPECIALIOS ATSARGUMO PRIEMONĖS DĖL NESUVARTOTO VAISTINIO PREPARATO AR JO ATLIEKŲ TVARKYMO (JEI REIKIA)</w:t>
      </w:r>
    </w:p>
    <w:p w14:paraId="66095CB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036610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134F1C8" w14:textId="7F09466F"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11.</w:t>
      </w:r>
      <w:r w:rsidRPr="00BA427D">
        <w:rPr>
          <w:rFonts w:ascii="Times New Roman" w:eastAsia="Times New Roman" w:hAnsi="Times New Roman" w:cs="Times New Roman"/>
          <w:b/>
          <w:lang w:eastAsia="sl-SI"/>
        </w:rPr>
        <w:tab/>
      </w:r>
      <w:r w:rsidR="00757DAF">
        <w:rPr>
          <w:rFonts w:ascii="Times New Roman" w:eastAsia="Times New Roman" w:hAnsi="Times New Roman" w:cs="Times New Roman"/>
          <w:b/>
          <w:lang w:eastAsia="lt-LT"/>
        </w:rPr>
        <w:t>LYGI</w:t>
      </w:r>
      <w:r w:rsidR="00EC649D">
        <w:rPr>
          <w:rFonts w:ascii="Times New Roman" w:eastAsia="Times New Roman" w:hAnsi="Times New Roman" w:cs="Times New Roman"/>
          <w:b/>
          <w:lang w:eastAsia="lt-LT"/>
        </w:rPr>
        <w:t>A</w:t>
      </w:r>
      <w:r w:rsidR="00757DAF">
        <w:rPr>
          <w:rFonts w:ascii="Times New Roman" w:eastAsia="Times New Roman" w:hAnsi="Times New Roman" w:cs="Times New Roman"/>
          <w:b/>
          <w:lang w:eastAsia="lt-LT"/>
        </w:rPr>
        <w:t>GRETUS IMPORTUOTOJAS</w:t>
      </w:r>
    </w:p>
    <w:p w14:paraId="372C4DE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9B4DB33" w14:textId="77777777" w:rsidR="00765679" w:rsidRPr="00765679" w:rsidRDefault="00765679" w:rsidP="00765679">
      <w:pPr>
        <w:spacing w:after="0" w:line="240" w:lineRule="auto"/>
        <w:rPr>
          <w:rFonts w:ascii="Times New Roman" w:eastAsia="Times New Roman" w:hAnsi="Times New Roman" w:cs="Times New Roman"/>
          <w:b/>
          <w:lang w:eastAsia="lt-LT"/>
        </w:rPr>
      </w:pPr>
      <w:r w:rsidRPr="00765679">
        <w:rPr>
          <w:rFonts w:ascii="Times New Roman" w:eastAsia="Times New Roman" w:hAnsi="Times New Roman" w:cs="Times New Roman"/>
          <w:b/>
          <w:lang w:eastAsia="lt-LT"/>
        </w:rPr>
        <w:t>Lygiagretus importuotojas</w:t>
      </w:r>
    </w:p>
    <w:p w14:paraId="6A4A1648" w14:textId="77777777" w:rsidR="00765679" w:rsidRPr="00765679" w:rsidRDefault="00765679" w:rsidP="00765679">
      <w:pPr>
        <w:spacing w:after="0" w:line="240" w:lineRule="auto"/>
        <w:rPr>
          <w:rFonts w:ascii="Times New Roman" w:eastAsia="Times New Roman" w:hAnsi="Times New Roman" w:cs="Times New Roman"/>
          <w:lang w:eastAsia="lt-LT"/>
        </w:rPr>
      </w:pPr>
      <w:r w:rsidRPr="00765679">
        <w:rPr>
          <w:rFonts w:ascii="Times New Roman" w:eastAsia="Times New Roman" w:hAnsi="Times New Roman" w:cs="Times New Roman"/>
          <w:lang w:eastAsia="lt-LT"/>
        </w:rPr>
        <w:t>UAB „Actiofarma“</w:t>
      </w:r>
    </w:p>
    <w:p w14:paraId="3745B16E" w14:textId="77777777" w:rsidR="00561C74" w:rsidRDefault="00765679" w:rsidP="00765679">
      <w:pPr>
        <w:spacing w:after="0" w:line="240" w:lineRule="auto"/>
        <w:rPr>
          <w:rFonts w:ascii="Times New Roman" w:eastAsia="Times New Roman" w:hAnsi="Times New Roman" w:cs="Times New Roman"/>
          <w:highlight w:val="lightGray"/>
          <w:lang w:eastAsia="lt-LT"/>
        </w:rPr>
      </w:pPr>
      <w:r w:rsidRPr="00765679">
        <w:rPr>
          <w:rFonts w:ascii="Times New Roman" w:eastAsia="Times New Roman" w:hAnsi="Times New Roman" w:cs="Times New Roman"/>
          <w:highlight w:val="lightGray"/>
          <w:lang w:eastAsia="lt-LT"/>
        </w:rPr>
        <w:t>Islandijos pl. 209A</w:t>
      </w:r>
    </w:p>
    <w:p w14:paraId="07B4AAAC" w14:textId="77777777" w:rsidR="00765679" w:rsidRPr="00765679" w:rsidRDefault="00765679" w:rsidP="00765679">
      <w:pPr>
        <w:spacing w:after="0" w:line="240" w:lineRule="auto"/>
        <w:rPr>
          <w:rFonts w:ascii="Times New Roman" w:eastAsia="Times New Roman" w:hAnsi="Times New Roman" w:cs="Times New Roman"/>
          <w:highlight w:val="lightGray"/>
          <w:lang w:eastAsia="lt-LT"/>
        </w:rPr>
      </w:pPr>
      <w:r w:rsidRPr="00765679">
        <w:rPr>
          <w:rFonts w:ascii="Times New Roman" w:eastAsia="Times New Roman" w:hAnsi="Times New Roman" w:cs="Times New Roman"/>
          <w:highlight w:val="lightGray"/>
          <w:lang w:eastAsia="lt-LT"/>
        </w:rPr>
        <w:t>Kaunas</w:t>
      </w:r>
    </w:p>
    <w:p w14:paraId="3904369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1AE275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12876E5"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12.</w:t>
      </w:r>
      <w:r w:rsidRPr="00BA427D">
        <w:rPr>
          <w:rFonts w:ascii="Times New Roman" w:eastAsia="Times New Roman" w:hAnsi="Times New Roman" w:cs="Times New Roman"/>
          <w:b/>
          <w:lang w:eastAsia="sl-SI"/>
        </w:rPr>
        <w:tab/>
      </w:r>
      <w:r w:rsidR="00FB4C08" w:rsidRPr="00CF0FDF">
        <w:rPr>
          <w:rFonts w:ascii="Times New Roman" w:hAnsi="Times New Roman" w:cs="Times New Roman"/>
          <w:b/>
        </w:rPr>
        <w:t xml:space="preserve">LYGIAGRETAUS IMPORTO LEIDIMO </w:t>
      </w:r>
      <w:r w:rsidR="00FB4C08" w:rsidRPr="00CF0FDF">
        <w:rPr>
          <w:rFonts w:ascii="Times New Roman" w:eastAsia="Times New Roman" w:hAnsi="Times New Roman" w:cs="Times New Roman"/>
          <w:b/>
          <w:caps/>
        </w:rPr>
        <w:t>NUMERIS (-IAI)</w:t>
      </w:r>
    </w:p>
    <w:p w14:paraId="486608E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D6F89D7" w14:textId="3735DFA2" w:rsidR="0048431E" w:rsidRDefault="00561C74" w:rsidP="0048431E">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N10 – LT/L</w:t>
      </w:r>
      <w:r w:rsidR="00F453E5">
        <w:rPr>
          <w:rFonts w:ascii="Times New Roman" w:eastAsia="Times New Roman" w:hAnsi="Times New Roman" w:cs="Times New Roman"/>
          <w:lang w:eastAsia="sl-SI"/>
        </w:rPr>
        <w:t>/19/0902/001</w:t>
      </w:r>
    </w:p>
    <w:p w14:paraId="0B07B861" w14:textId="22EB69D8" w:rsidR="00561C74" w:rsidRPr="00BA427D" w:rsidRDefault="00561C74" w:rsidP="0048431E">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N20 – LT/L</w:t>
      </w:r>
      <w:r w:rsidR="00F453E5">
        <w:rPr>
          <w:rFonts w:ascii="Times New Roman" w:eastAsia="Times New Roman" w:hAnsi="Times New Roman" w:cs="Times New Roman"/>
          <w:lang w:eastAsia="sl-SI"/>
        </w:rPr>
        <w:t>/19/0902/002</w:t>
      </w:r>
    </w:p>
    <w:p w14:paraId="4239085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102377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D17AB98"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13.</w:t>
      </w:r>
      <w:r w:rsidRPr="00BA427D">
        <w:rPr>
          <w:rFonts w:ascii="Times New Roman" w:eastAsia="Times New Roman" w:hAnsi="Times New Roman" w:cs="Times New Roman"/>
          <w:b/>
          <w:lang w:eastAsia="sl-SI"/>
        </w:rPr>
        <w:tab/>
        <w:t>SERIJOS NUMERIS</w:t>
      </w:r>
    </w:p>
    <w:p w14:paraId="401EE9B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CF9094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Serija</w:t>
      </w:r>
      <w:r w:rsidR="00DD1DBC">
        <w:rPr>
          <w:rFonts w:ascii="Times New Roman" w:eastAsia="Times New Roman" w:hAnsi="Times New Roman" w:cs="Times New Roman"/>
          <w:lang w:eastAsia="sl-SI"/>
        </w:rPr>
        <w:t>/</w:t>
      </w:r>
      <w:r w:rsidR="00DD1DBC" w:rsidRPr="00BA427D">
        <w:rPr>
          <w:rFonts w:ascii="Times New Roman" w:eastAsia="Times New Roman" w:hAnsi="Times New Roman" w:cs="Times New Roman"/>
          <w:highlight w:val="lightGray"/>
          <w:lang w:eastAsia="sl-SI"/>
        </w:rPr>
        <w:t>Lot</w:t>
      </w:r>
      <w:r w:rsidRPr="00BA427D">
        <w:rPr>
          <w:rFonts w:ascii="Times New Roman" w:eastAsia="Times New Roman" w:hAnsi="Times New Roman" w:cs="Times New Roman"/>
          <w:lang w:eastAsia="sl-SI"/>
        </w:rPr>
        <w:t xml:space="preserve"> {numeris}</w:t>
      </w:r>
    </w:p>
    <w:p w14:paraId="78E646B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5344EA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2BAF520"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14.</w:t>
      </w:r>
      <w:r w:rsidRPr="00BA427D">
        <w:rPr>
          <w:rFonts w:ascii="Times New Roman" w:eastAsia="Times New Roman" w:hAnsi="Times New Roman" w:cs="Times New Roman"/>
          <w:b/>
          <w:lang w:eastAsia="sl-SI"/>
        </w:rPr>
        <w:tab/>
        <w:t>PARDAVIMO (IŠDAVIMO) TVARKA</w:t>
      </w:r>
    </w:p>
    <w:p w14:paraId="495AA1E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5019CC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Receptinis vaistas.</w:t>
      </w:r>
    </w:p>
    <w:p w14:paraId="19E8DFF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5E5578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A5CC558"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15.</w:t>
      </w:r>
      <w:r w:rsidRPr="00BA427D">
        <w:rPr>
          <w:rFonts w:ascii="Times New Roman" w:eastAsia="Times New Roman" w:hAnsi="Times New Roman" w:cs="Times New Roman"/>
          <w:b/>
          <w:lang w:eastAsia="sl-SI"/>
        </w:rPr>
        <w:tab/>
        <w:t>VARTOJIMO INSTRUKCIJA</w:t>
      </w:r>
    </w:p>
    <w:p w14:paraId="740B83E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8CF307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F8259DC" w14:textId="77777777" w:rsidR="0048431E" w:rsidRPr="00BA427D" w:rsidRDefault="0048431E" w:rsidP="0048431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16.</w:t>
      </w:r>
      <w:r w:rsidRPr="00BA427D">
        <w:rPr>
          <w:rFonts w:ascii="Times New Roman" w:eastAsia="Times New Roman" w:hAnsi="Times New Roman" w:cs="Times New Roman"/>
          <w:b/>
          <w:lang w:eastAsia="sl-SI"/>
        </w:rPr>
        <w:tab/>
        <w:t>INFORMACIJA BRAILIO RAŠTU</w:t>
      </w:r>
    </w:p>
    <w:p w14:paraId="06BE1BA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6386BA7" w14:textId="77777777" w:rsidR="0048431E" w:rsidRPr="00BA427D" w:rsidRDefault="007B5F5C" w:rsidP="0048431E">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Nalgesin</w:t>
      </w:r>
    </w:p>
    <w:p w14:paraId="7D86BB2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4C6F766"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rPr>
      </w:pPr>
    </w:p>
    <w:p w14:paraId="500DE649" w14:textId="77777777" w:rsidR="0048431E" w:rsidRPr="00BA427D" w:rsidRDefault="0048431E" w:rsidP="0048431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BA427D">
        <w:rPr>
          <w:rFonts w:ascii="Times New Roman" w:eastAsia="Times New Roman" w:hAnsi="Times New Roman" w:cs="Times New Roman"/>
          <w:b/>
        </w:rPr>
        <w:t>17.</w:t>
      </w:r>
      <w:r w:rsidRPr="00BA427D">
        <w:rPr>
          <w:rFonts w:ascii="Times New Roman" w:eastAsia="Times New Roman" w:hAnsi="Times New Roman" w:cs="Times New Roman"/>
          <w:b/>
        </w:rPr>
        <w:tab/>
        <w:t>UNIKALUS IDENTIFIKATORIUS – 2D BRŪKŠNINIS KODAS</w:t>
      </w:r>
    </w:p>
    <w:p w14:paraId="40485D61" w14:textId="77777777" w:rsidR="0048431E" w:rsidRPr="003B12A2" w:rsidRDefault="0048431E" w:rsidP="0048431E">
      <w:pPr>
        <w:widowControl w:val="0"/>
        <w:spacing w:after="0" w:line="240" w:lineRule="auto"/>
        <w:rPr>
          <w:rFonts w:ascii="Times New Roman" w:eastAsia="Calibri" w:hAnsi="Times New Roman" w:cs="Times New Roman"/>
        </w:rPr>
      </w:pPr>
    </w:p>
    <w:p w14:paraId="33332A6E" w14:textId="77777777" w:rsidR="0048431E" w:rsidRPr="003B12A2" w:rsidRDefault="0048431E" w:rsidP="0048431E">
      <w:pPr>
        <w:widowControl w:val="0"/>
        <w:spacing w:after="0" w:line="240" w:lineRule="auto"/>
        <w:rPr>
          <w:rFonts w:ascii="Times New Roman" w:eastAsia="Calibri" w:hAnsi="Times New Roman" w:cs="Times New Roman"/>
          <w:highlight w:val="lightGray"/>
        </w:rPr>
      </w:pPr>
      <w:r w:rsidRPr="003B12A2">
        <w:rPr>
          <w:rFonts w:ascii="Times New Roman" w:eastAsia="Calibri" w:hAnsi="Times New Roman" w:cs="Times New Roman"/>
          <w:highlight w:val="lightGray"/>
        </w:rPr>
        <w:t>2D brūkšninis kodas su nurodytu unikaliu identifikatoriumi.</w:t>
      </w:r>
    </w:p>
    <w:p w14:paraId="4CEF8FC8" w14:textId="77777777" w:rsidR="0048431E" w:rsidRPr="003B12A2" w:rsidRDefault="0048431E" w:rsidP="0048431E">
      <w:pPr>
        <w:widowControl w:val="0"/>
        <w:spacing w:after="0" w:line="240" w:lineRule="auto"/>
        <w:rPr>
          <w:rFonts w:ascii="Times New Roman" w:eastAsia="Calibri" w:hAnsi="Times New Roman" w:cs="Times New Roman"/>
        </w:rPr>
      </w:pPr>
    </w:p>
    <w:p w14:paraId="1D6BD2FC"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snapToGrid w:val="0"/>
          <w:lang w:eastAsia="zh-CN"/>
        </w:rPr>
      </w:pPr>
    </w:p>
    <w:p w14:paraId="4C89D388" w14:textId="77777777" w:rsidR="0048431E" w:rsidRPr="00BA427D" w:rsidRDefault="0048431E" w:rsidP="0048431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BA427D">
        <w:rPr>
          <w:rFonts w:ascii="Times New Roman" w:eastAsia="Times New Roman" w:hAnsi="Times New Roman" w:cs="Times New Roman"/>
          <w:b/>
        </w:rPr>
        <w:t>18.</w:t>
      </w:r>
      <w:r w:rsidRPr="00BA427D">
        <w:rPr>
          <w:rFonts w:ascii="Times New Roman" w:eastAsia="Times New Roman" w:hAnsi="Times New Roman" w:cs="Times New Roman"/>
          <w:b/>
        </w:rPr>
        <w:tab/>
        <w:t>UNIKALUS IDENTIFIKATORIUS – ŽMONĖMS SUPRANTAMI DUOMENYS</w:t>
      </w:r>
    </w:p>
    <w:p w14:paraId="5E84D4E8" w14:textId="77777777" w:rsidR="0048431E" w:rsidRPr="003B12A2" w:rsidRDefault="0048431E" w:rsidP="0048431E">
      <w:pPr>
        <w:widowControl w:val="0"/>
        <w:spacing w:after="0" w:line="240" w:lineRule="auto"/>
        <w:rPr>
          <w:rFonts w:ascii="Times New Roman" w:eastAsia="Calibri" w:hAnsi="Times New Roman" w:cs="Times New Roman"/>
        </w:rPr>
      </w:pPr>
    </w:p>
    <w:p w14:paraId="28E8B395" w14:textId="77777777" w:rsidR="0048431E" w:rsidRPr="00BA427D" w:rsidRDefault="0048431E" w:rsidP="0048431E">
      <w:pPr>
        <w:widowControl w:val="0"/>
        <w:spacing w:after="0" w:line="240" w:lineRule="auto"/>
        <w:rPr>
          <w:rFonts w:ascii="Times New Roman" w:eastAsia="Calibri" w:hAnsi="Times New Roman" w:cs="Times New Roman"/>
        </w:rPr>
      </w:pPr>
      <w:r w:rsidRPr="00BA427D">
        <w:rPr>
          <w:rFonts w:ascii="Times New Roman" w:eastAsia="Calibri" w:hAnsi="Times New Roman" w:cs="Times New Roman"/>
        </w:rPr>
        <w:t>PC:</w:t>
      </w:r>
    </w:p>
    <w:p w14:paraId="023E12CE" w14:textId="77777777" w:rsidR="0048431E" w:rsidRPr="00BA427D" w:rsidRDefault="0048431E" w:rsidP="0048431E">
      <w:pPr>
        <w:widowControl w:val="0"/>
        <w:spacing w:after="0" w:line="240" w:lineRule="auto"/>
        <w:rPr>
          <w:rFonts w:ascii="Times New Roman" w:eastAsia="Calibri" w:hAnsi="Times New Roman" w:cs="Times New Roman"/>
        </w:rPr>
      </w:pPr>
      <w:r w:rsidRPr="00BA427D">
        <w:rPr>
          <w:rFonts w:ascii="Times New Roman" w:eastAsia="Calibri" w:hAnsi="Times New Roman" w:cs="Times New Roman"/>
        </w:rPr>
        <w:t>SN:</w:t>
      </w:r>
    </w:p>
    <w:p w14:paraId="22641ABE" w14:textId="77777777" w:rsidR="0048431E" w:rsidRPr="003B12A2" w:rsidRDefault="0048431E" w:rsidP="0048431E">
      <w:pPr>
        <w:widowControl w:val="0"/>
        <w:spacing w:after="0" w:line="240" w:lineRule="auto"/>
        <w:rPr>
          <w:rFonts w:ascii="Times New Roman" w:eastAsia="Calibri" w:hAnsi="Times New Roman" w:cs="Times New Roman"/>
        </w:rPr>
      </w:pPr>
      <w:r w:rsidRPr="00BA427D">
        <w:rPr>
          <w:rFonts w:ascii="Times New Roman" w:eastAsia="Calibri" w:hAnsi="Times New Roman" w:cs="Times New Roman"/>
          <w:highlight w:val="lightGray"/>
        </w:rPr>
        <w:t>NN:</w:t>
      </w:r>
    </w:p>
    <w:p w14:paraId="75629D73" w14:textId="77777777" w:rsidR="0048431E" w:rsidRPr="003B12A2" w:rsidRDefault="0048431E" w:rsidP="0048431E">
      <w:pPr>
        <w:widowControl w:val="0"/>
        <w:spacing w:after="0" w:line="240" w:lineRule="auto"/>
        <w:rPr>
          <w:rFonts w:ascii="Times New Roman" w:eastAsia="Calibri" w:hAnsi="Times New Roman" w:cs="Times New Roman"/>
        </w:rPr>
      </w:pPr>
    </w:p>
    <w:p w14:paraId="633F3EFC" w14:textId="77777777" w:rsidR="00F46C7E" w:rsidRPr="008B3B8D" w:rsidRDefault="00F46C7E" w:rsidP="00F46C7E">
      <w:pPr>
        <w:widowControl w:val="0"/>
        <w:tabs>
          <w:tab w:val="left" w:pos="567"/>
        </w:tabs>
        <w:spacing w:after="0" w:line="240" w:lineRule="auto"/>
        <w:jc w:val="both"/>
        <w:rPr>
          <w:rFonts w:ascii="Times New Roman" w:eastAsia="Times New Roman" w:hAnsi="Times New Roman" w:cs="Times New Roman"/>
          <w:lang w:eastAsia="sl-SI"/>
        </w:rPr>
      </w:pPr>
      <w:r w:rsidRPr="006D7F0D">
        <w:rPr>
          <w:rFonts w:ascii="Times New Roman" w:eastAsia="Times New Roman" w:hAnsi="Times New Roman" w:cs="Times New Roman"/>
          <w:b/>
        </w:rPr>
        <w:t>Gamintojas</w:t>
      </w:r>
      <w:r>
        <w:rPr>
          <w:rFonts w:ascii="Times New Roman" w:eastAsia="Times New Roman" w:hAnsi="Times New Roman" w:cs="Times New Roman"/>
          <w:b/>
        </w:rPr>
        <w:t xml:space="preserve"> </w:t>
      </w:r>
      <w:r w:rsidRPr="008B3B8D">
        <w:rPr>
          <w:rFonts w:ascii="Times New Roman" w:eastAsia="Times New Roman" w:hAnsi="Times New Roman" w:cs="Times New Roman"/>
          <w:lang w:eastAsia="sl-SI"/>
        </w:rPr>
        <w:t xml:space="preserve">KRKA, d.d., </w:t>
      </w:r>
      <w:r w:rsidRPr="00BA427D">
        <w:rPr>
          <w:rFonts w:ascii="Times New Roman" w:eastAsia="Times New Roman" w:hAnsi="Times New Roman" w:cs="Times New Roman"/>
          <w:highlight w:val="lightGray"/>
          <w:lang w:eastAsia="sl-SI"/>
        </w:rPr>
        <w:t>Novo mesto, Šmarješka cesta 6, 8501 Novo mesto,</w:t>
      </w:r>
      <w:r>
        <w:rPr>
          <w:rFonts w:ascii="Times New Roman" w:eastAsia="Times New Roman" w:hAnsi="Times New Roman" w:cs="Times New Roman"/>
          <w:lang w:eastAsia="sl-SI"/>
        </w:rPr>
        <w:t xml:space="preserve"> </w:t>
      </w:r>
      <w:r w:rsidRPr="008B3B8D">
        <w:rPr>
          <w:rFonts w:ascii="Times New Roman" w:eastAsia="Times New Roman" w:hAnsi="Times New Roman" w:cs="Times New Roman"/>
          <w:lang w:eastAsia="sl-SI"/>
        </w:rPr>
        <w:t>Slovėnija</w:t>
      </w:r>
    </w:p>
    <w:p w14:paraId="0C602D48" w14:textId="77777777" w:rsidR="00F46C7E" w:rsidRDefault="00F46C7E" w:rsidP="00F46C7E">
      <w:pPr>
        <w:spacing w:after="0" w:line="240" w:lineRule="auto"/>
        <w:contextualSpacing/>
        <w:rPr>
          <w:rFonts w:ascii="Times New Roman" w:eastAsia="Times New Roman" w:hAnsi="Times New Roman" w:cs="Times New Roman"/>
          <w:b/>
        </w:rPr>
      </w:pPr>
    </w:p>
    <w:p w14:paraId="60B5CD90" w14:textId="77777777" w:rsidR="00F46C7E" w:rsidRDefault="00F46C7E" w:rsidP="00F46C7E">
      <w:pPr>
        <w:spacing w:after="0" w:line="240" w:lineRule="auto"/>
        <w:contextualSpacing/>
        <w:rPr>
          <w:rFonts w:ascii="Times New Roman" w:eastAsia="Times New Roman" w:hAnsi="Times New Roman" w:cs="Times New Roman"/>
        </w:rPr>
      </w:pPr>
      <w:r w:rsidRPr="00166E69">
        <w:rPr>
          <w:rFonts w:ascii="Times New Roman" w:eastAsia="Times New Roman" w:hAnsi="Times New Roman" w:cs="Times New Roman"/>
          <w:b/>
        </w:rPr>
        <w:t>Perpakavo</w:t>
      </w:r>
      <w:r>
        <w:rPr>
          <w:rFonts w:ascii="Times New Roman" w:eastAsia="Times New Roman" w:hAnsi="Times New Roman" w:cs="Times New Roman"/>
        </w:rPr>
        <w:t xml:space="preserve"> UAB „Entafarma“</w:t>
      </w:r>
    </w:p>
    <w:p w14:paraId="399C062C" w14:textId="77777777" w:rsidR="00F46C7E" w:rsidRDefault="00F46C7E" w:rsidP="00F46C7E">
      <w:pPr>
        <w:spacing w:after="0" w:line="240" w:lineRule="auto"/>
        <w:contextualSpacing/>
        <w:rPr>
          <w:rFonts w:ascii="Times New Roman" w:eastAsia="Times New Roman" w:hAnsi="Times New Roman" w:cs="Times New Roman"/>
        </w:rPr>
      </w:pPr>
    </w:p>
    <w:p w14:paraId="31A59F4D" w14:textId="77777777" w:rsidR="00F46C7E" w:rsidRDefault="00F46C7E" w:rsidP="00F46C7E">
      <w:pPr>
        <w:spacing w:after="0" w:line="240" w:lineRule="auto"/>
        <w:contextualSpacing/>
        <w:rPr>
          <w:rFonts w:ascii="Times New Roman" w:eastAsia="Times New Roman" w:hAnsi="Times New Roman" w:cs="Times New Roman"/>
        </w:rPr>
      </w:pPr>
      <w:r w:rsidRPr="00BA427D">
        <w:rPr>
          <w:rFonts w:ascii="Times New Roman" w:eastAsia="Times New Roman" w:hAnsi="Times New Roman" w:cs="Times New Roman"/>
          <w:b/>
          <w:highlight w:val="lightGray"/>
        </w:rPr>
        <w:t>Perpak. serija</w:t>
      </w:r>
      <w:r w:rsidRPr="006D7F0D">
        <w:rPr>
          <w:rFonts w:ascii="Times New Roman" w:eastAsia="Times New Roman" w:hAnsi="Times New Roman" w:cs="Times New Roman"/>
        </w:rPr>
        <w:t xml:space="preserve"> </w:t>
      </w:r>
    </w:p>
    <w:p w14:paraId="39DD143B"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rPr>
      </w:pPr>
    </w:p>
    <w:p w14:paraId="715DEB4E" w14:textId="77777777" w:rsidR="009E3468" w:rsidRDefault="00240737">
      <w:pPr>
        <w:rPr>
          <w:rFonts w:ascii="Times New Roman" w:eastAsia="Times New Roman" w:hAnsi="Times New Roman" w:cs="Times New Roman"/>
        </w:rPr>
      </w:pPr>
      <w:r w:rsidRPr="0089596B">
        <w:rPr>
          <w:rFonts w:ascii="Times New Roman" w:eastAsia="Times New Roman" w:hAnsi="Times New Roman" w:cs="Times New Roman"/>
          <w:i/>
          <w:lang w:eastAsia="sl-SI"/>
        </w:rPr>
        <w:t>Lygiagrečiai</w:t>
      </w:r>
      <w:r w:rsidRPr="00A0798F">
        <w:rPr>
          <w:rFonts w:ascii="Times New Roman" w:eastAsia="Times New Roman" w:hAnsi="Times New Roman" w:cs="Times New Roman"/>
          <w:i/>
          <w:lang w:eastAsia="sl-SI"/>
        </w:rPr>
        <w:t xml:space="preserve"> </w:t>
      </w:r>
      <w:r w:rsidRPr="0089596B">
        <w:rPr>
          <w:rFonts w:ascii="Times New Roman" w:eastAsia="Times New Roman" w:hAnsi="Times New Roman" w:cs="Times New Roman"/>
          <w:i/>
          <w:lang w:eastAsia="sl-SI"/>
        </w:rPr>
        <w:t>importuojamas</w:t>
      </w:r>
      <w:r w:rsidRPr="00A0798F">
        <w:rPr>
          <w:rFonts w:ascii="Times New Roman" w:eastAsia="Times New Roman" w:hAnsi="Times New Roman" w:cs="Times New Roman"/>
          <w:i/>
          <w:lang w:eastAsia="sl-SI"/>
        </w:rPr>
        <w:t xml:space="preserve"> skiriasi nuo referencinio laikymo sąlygomis: lyg. imp. – laikyti gamintojo pakuotėje, kad vaistas būtų </w:t>
      </w:r>
      <w:r w:rsidRPr="0089596B">
        <w:rPr>
          <w:rFonts w:ascii="Times New Roman" w:eastAsia="Times New Roman" w:hAnsi="Times New Roman" w:cs="Times New Roman"/>
          <w:i/>
          <w:lang w:eastAsia="sl-SI"/>
        </w:rPr>
        <w:t>apsaugotas</w:t>
      </w:r>
      <w:r w:rsidRPr="00A0798F">
        <w:rPr>
          <w:rFonts w:ascii="Times New Roman" w:eastAsia="Times New Roman" w:hAnsi="Times New Roman" w:cs="Times New Roman"/>
          <w:i/>
          <w:lang w:eastAsia="sl-SI"/>
        </w:rPr>
        <w:t xml:space="preserve"> nuo šviesos, referencinį </w:t>
      </w:r>
      <w:r>
        <w:rPr>
          <w:rFonts w:ascii="Times New Roman" w:eastAsia="Times New Roman" w:hAnsi="Times New Roman" w:cs="Times New Roman"/>
          <w:i/>
          <w:lang w:eastAsia="sl-SI"/>
        </w:rPr>
        <w:t>–</w:t>
      </w:r>
      <w:r w:rsidRPr="00A0798F">
        <w:rPr>
          <w:rFonts w:ascii="Times New Roman" w:eastAsia="Times New Roman" w:hAnsi="Times New Roman" w:cs="Times New Roman"/>
          <w:i/>
          <w:lang w:eastAsia="sl-SI"/>
        </w:rPr>
        <w:t xml:space="preserve"> laikyti ne aukštesnėje kaip 25</w:t>
      </w:r>
      <w:r w:rsidR="00D0103E">
        <w:rPr>
          <w:rFonts w:ascii="Times New Roman" w:eastAsia="Times New Roman" w:hAnsi="Times New Roman" w:cs="Times New Roman"/>
          <w:i/>
          <w:lang w:eastAsia="sl-SI"/>
        </w:rPr>
        <w:t> </w:t>
      </w:r>
      <w:r w:rsidRPr="00A0798F">
        <w:rPr>
          <w:rFonts w:ascii="Times New Roman" w:eastAsia="Times New Roman" w:hAnsi="Times New Roman" w:cs="Times New Roman"/>
          <w:i/>
          <w:lang w:eastAsia="sl-SI"/>
        </w:rPr>
        <w:sym w:font="Symbol" w:char="F0B0"/>
      </w:r>
      <w:r w:rsidRPr="00A0798F">
        <w:rPr>
          <w:rFonts w:ascii="Times New Roman" w:eastAsia="Times New Roman" w:hAnsi="Times New Roman" w:cs="Times New Roman"/>
          <w:i/>
          <w:lang w:eastAsia="sl-SI"/>
        </w:rPr>
        <w:t>C temperatūroje</w:t>
      </w:r>
      <w:r>
        <w:rPr>
          <w:rFonts w:ascii="Times New Roman" w:eastAsia="Times New Roman" w:hAnsi="Times New Roman" w:cs="Times New Roman"/>
          <w:i/>
          <w:lang w:eastAsia="sl-SI"/>
        </w:rPr>
        <w:t>.</w:t>
      </w:r>
      <w:r w:rsidR="009E3468">
        <w:rPr>
          <w:rFonts w:ascii="Times New Roman" w:eastAsia="Times New Roman" w:hAnsi="Times New Roman" w:cs="Times New Roman"/>
        </w:rPr>
        <w:br w:type="page"/>
      </w:r>
    </w:p>
    <w:p w14:paraId="3B19014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953CB74" w14:textId="77777777" w:rsidR="0048431E" w:rsidRPr="00BA427D" w:rsidRDefault="0048431E" w:rsidP="0048431E">
      <w:pPr>
        <w:widowControl w:val="0"/>
        <w:tabs>
          <w:tab w:val="left" w:pos="540"/>
          <w:tab w:val="left" w:pos="567"/>
        </w:tabs>
        <w:spacing w:after="0" w:line="240" w:lineRule="auto"/>
        <w:rPr>
          <w:rFonts w:ascii="Times New Roman" w:eastAsia="Times New Roman" w:hAnsi="Times New Roman" w:cs="Times New Roman"/>
          <w:b/>
          <w:lang w:eastAsia="sl-SI"/>
        </w:rPr>
      </w:pPr>
    </w:p>
    <w:p w14:paraId="2EB0EAD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42F3CA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336FC7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F7FDEE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797524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33C727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101198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23DFE8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F5A65B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9FE2F0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75EBC7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870FF6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2036BB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847F5A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BA85EB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54668C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92F3D8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458B26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9C0AFA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020314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E102C5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D80F4F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7439EE5" w14:textId="77777777" w:rsidR="0048431E" w:rsidRPr="00BA427D" w:rsidRDefault="0048431E"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bookmarkStart w:id="2" w:name="_Toc129243137"/>
      <w:bookmarkStart w:id="3" w:name="_Toc129243262"/>
      <w:r w:rsidRPr="00BA427D">
        <w:rPr>
          <w:rFonts w:ascii="Times New Roman" w:eastAsia="Times New Roman" w:hAnsi="Times New Roman" w:cs="Times New Roman"/>
          <w:b/>
          <w:lang w:eastAsia="sl-SI"/>
        </w:rPr>
        <w:t>B. PAKUOTĖS LAPELIS</w:t>
      </w:r>
      <w:bookmarkEnd w:id="2"/>
      <w:bookmarkEnd w:id="3"/>
    </w:p>
    <w:p w14:paraId="2833A33D" w14:textId="77777777" w:rsidR="0048431E" w:rsidRPr="00BA427D" w:rsidRDefault="0048431E" w:rsidP="0048431E">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r w:rsidRPr="00BA427D">
        <w:rPr>
          <w:rFonts w:ascii="Times New Roman" w:eastAsia="Times New Roman" w:hAnsi="Times New Roman" w:cs="Times New Roman"/>
          <w:lang w:eastAsia="sl-SI"/>
        </w:rPr>
        <w:br w:type="page"/>
      </w:r>
      <w:bookmarkStart w:id="4" w:name="_Toc129243138"/>
      <w:bookmarkStart w:id="5" w:name="_Toc129243263"/>
      <w:r w:rsidRPr="00BA427D">
        <w:rPr>
          <w:rFonts w:ascii="Times New Roman" w:eastAsia="Times New Roman" w:hAnsi="Times New Roman" w:cs="Times New Roman"/>
          <w:b/>
          <w:lang w:eastAsia="sl-SI"/>
        </w:rPr>
        <w:t xml:space="preserve">Pakuotės lapelis: </w:t>
      </w:r>
      <w:bookmarkEnd w:id="4"/>
      <w:bookmarkEnd w:id="5"/>
      <w:r w:rsidRPr="00BA427D">
        <w:rPr>
          <w:rFonts w:ascii="Times New Roman" w:eastAsia="Times New Roman" w:hAnsi="Times New Roman" w:cs="Times New Roman"/>
          <w:b/>
          <w:lang w:eastAsia="sl-SI"/>
        </w:rPr>
        <w:t xml:space="preserve">informacija </w:t>
      </w:r>
      <w:r w:rsidRPr="003B12A2">
        <w:rPr>
          <w:rFonts w:ascii="Times New Roman" w:eastAsia="Times New Roman" w:hAnsi="Times New Roman" w:cs="Times New Roman"/>
          <w:b/>
          <w:lang w:eastAsia="lt-LT"/>
        </w:rPr>
        <w:t>pacientui</w:t>
      </w:r>
    </w:p>
    <w:p w14:paraId="600A322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232D797" w14:textId="77777777" w:rsidR="0048431E" w:rsidRPr="00BA427D" w:rsidRDefault="007B5F5C" w:rsidP="0048431E">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550 mg plėvele dengtos tabletės</w:t>
      </w:r>
    </w:p>
    <w:p w14:paraId="73857207" w14:textId="77777777" w:rsidR="0048431E" w:rsidRPr="00BA427D" w:rsidRDefault="0048431E" w:rsidP="0048431E">
      <w:pPr>
        <w:widowControl w:val="0"/>
        <w:tabs>
          <w:tab w:val="left" w:pos="567"/>
        </w:tabs>
        <w:spacing w:after="0" w:line="240" w:lineRule="auto"/>
        <w:jc w:val="center"/>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Naprokseno natrio druska</w:t>
      </w:r>
    </w:p>
    <w:p w14:paraId="61745CE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81CB2C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Atidžiai perskaitykite visą šį lapelį, prieš pradėdami vartoti vaistą, nes jame pateikiama Jums svarbi informacija.</w:t>
      </w:r>
    </w:p>
    <w:p w14:paraId="10026FBB" w14:textId="77777777" w:rsidR="0048431E" w:rsidRPr="00BA427D" w:rsidRDefault="0048431E" w:rsidP="0048431E">
      <w:pPr>
        <w:widowControl w:val="0"/>
        <w:numPr>
          <w:ilvl w:val="0"/>
          <w:numId w:val="2"/>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Neišmeskite šio lapelio, nes vėl gali prireikti jį perskaityti.</w:t>
      </w:r>
    </w:p>
    <w:p w14:paraId="488515B3" w14:textId="77777777" w:rsidR="0048431E" w:rsidRPr="00BA427D" w:rsidRDefault="0048431E" w:rsidP="0048431E">
      <w:pPr>
        <w:widowControl w:val="0"/>
        <w:numPr>
          <w:ilvl w:val="0"/>
          <w:numId w:val="2"/>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kiltų daugiau klausimų, kreipkitės į gydytoją arba vaistininką.</w:t>
      </w:r>
    </w:p>
    <w:p w14:paraId="349E59C8" w14:textId="77777777" w:rsidR="0048431E" w:rsidRPr="00BA427D" w:rsidRDefault="0048431E" w:rsidP="0048431E">
      <w:pPr>
        <w:widowControl w:val="0"/>
        <w:numPr>
          <w:ilvl w:val="0"/>
          <w:numId w:val="2"/>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39E71AC2" w14:textId="77777777" w:rsidR="0048431E" w:rsidRPr="00BA427D" w:rsidRDefault="0048431E" w:rsidP="0048431E">
      <w:pPr>
        <w:widowControl w:val="0"/>
        <w:numPr>
          <w:ilvl w:val="0"/>
          <w:numId w:val="2"/>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pasireiškė šalutinis poveikis (net jeigu jis šiame lapelyje nenurodytas), kreipkitės į gydytoją arba vaistininką.</w:t>
      </w:r>
      <w:r w:rsidRPr="003B12A2">
        <w:rPr>
          <w:rFonts w:ascii="Times New Roman" w:eastAsia="Times New Roman" w:hAnsi="Times New Roman" w:cs="Times New Roman"/>
          <w:lang w:eastAsia="sl-SI"/>
        </w:rPr>
        <w:t xml:space="preserve"> </w:t>
      </w:r>
      <w:r w:rsidRPr="003B12A2">
        <w:rPr>
          <w:rFonts w:ascii="Times New Roman" w:eastAsia="Times New Roman" w:hAnsi="Times New Roman" w:cs="Times New Roman"/>
          <w:lang w:eastAsia="lt-LT"/>
        </w:rPr>
        <w:t>Žr. 4 skyrių.</w:t>
      </w:r>
    </w:p>
    <w:p w14:paraId="71FA5AC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C7A012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Apie ką rašoma šiame lapelyje?</w:t>
      </w:r>
    </w:p>
    <w:p w14:paraId="5F8BF6A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p>
    <w:p w14:paraId="1783818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1.</w:t>
      </w:r>
      <w:r w:rsidRPr="00BA427D">
        <w:rPr>
          <w:rFonts w:ascii="Times New Roman" w:eastAsia="Times New Roman" w:hAnsi="Times New Roman" w:cs="Times New Roman"/>
          <w:lang w:eastAsia="sl-SI"/>
        </w:rPr>
        <w:tab/>
        <w:t xml:space="preserve">Kas yra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ir kam jis vartojamas</w:t>
      </w:r>
    </w:p>
    <w:p w14:paraId="2B0CC56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2.</w:t>
      </w:r>
      <w:r w:rsidRPr="00BA427D">
        <w:rPr>
          <w:rFonts w:ascii="Times New Roman" w:eastAsia="Times New Roman" w:hAnsi="Times New Roman" w:cs="Times New Roman"/>
          <w:lang w:eastAsia="sl-SI"/>
        </w:rPr>
        <w:tab/>
        <w:t xml:space="preserve">Kas žinotina prieš vartojant </w:t>
      </w:r>
      <w:r w:rsidR="007B5F5C">
        <w:rPr>
          <w:rFonts w:ascii="Times New Roman" w:eastAsia="Times New Roman" w:hAnsi="Times New Roman" w:cs="Times New Roman"/>
          <w:lang w:eastAsia="sl-SI"/>
        </w:rPr>
        <w:t>Nalgesin</w:t>
      </w:r>
    </w:p>
    <w:p w14:paraId="23FCC99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3.</w:t>
      </w:r>
      <w:r w:rsidRPr="00BA427D">
        <w:rPr>
          <w:rFonts w:ascii="Times New Roman" w:eastAsia="Times New Roman" w:hAnsi="Times New Roman" w:cs="Times New Roman"/>
          <w:lang w:eastAsia="sl-SI"/>
        </w:rPr>
        <w:tab/>
        <w:t xml:space="preserve">Kaip vartoti </w:t>
      </w:r>
      <w:r w:rsidR="007B5F5C">
        <w:rPr>
          <w:rFonts w:ascii="Times New Roman" w:eastAsia="Times New Roman" w:hAnsi="Times New Roman" w:cs="Times New Roman"/>
          <w:lang w:eastAsia="sl-SI"/>
        </w:rPr>
        <w:t>Nalgesin</w:t>
      </w:r>
    </w:p>
    <w:p w14:paraId="33CE9E4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4.</w:t>
      </w:r>
      <w:r w:rsidRPr="00BA427D">
        <w:rPr>
          <w:rFonts w:ascii="Times New Roman" w:eastAsia="Times New Roman" w:hAnsi="Times New Roman" w:cs="Times New Roman"/>
          <w:lang w:eastAsia="sl-SI"/>
        </w:rPr>
        <w:tab/>
        <w:t>Galimas šalutinis poveikis</w:t>
      </w:r>
    </w:p>
    <w:p w14:paraId="189A6C9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5.</w:t>
      </w:r>
      <w:r w:rsidRPr="00BA427D">
        <w:rPr>
          <w:rFonts w:ascii="Times New Roman" w:eastAsia="Times New Roman" w:hAnsi="Times New Roman" w:cs="Times New Roman"/>
          <w:lang w:eastAsia="sl-SI"/>
        </w:rPr>
        <w:tab/>
        <w:t xml:space="preserve">Kaip laikyti </w:t>
      </w:r>
      <w:r w:rsidR="007B5F5C">
        <w:rPr>
          <w:rFonts w:ascii="Times New Roman" w:eastAsia="Times New Roman" w:hAnsi="Times New Roman" w:cs="Times New Roman"/>
          <w:lang w:eastAsia="sl-SI"/>
        </w:rPr>
        <w:t>Nalgesin</w:t>
      </w:r>
    </w:p>
    <w:p w14:paraId="7743FD0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6.</w:t>
      </w:r>
      <w:r w:rsidRPr="00BA427D">
        <w:rPr>
          <w:rFonts w:ascii="Times New Roman" w:eastAsia="Times New Roman" w:hAnsi="Times New Roman" w:cs="Times New Roman"/>
          <w:lang w:eastAsia="sl-SI"/>
        </w:rPr>
        <w:tab/>
        <w:t xml:space="preserve">Pakuotės </w:t>
      </w:r>
      <w:r w:rsidRPr="003B12A2">
        <w:rPr>
          <w:rFonts w:ascii="Times New Roman" w:eastAsia="Times New Roman" w:hAnsi="Times New Roman" w:cs="Times New Roman"/>
          <w:lang w:eastAsia="lt-LT"/>
        </w:rPr>
        <w:t>turinys</w:t>
      </w:r>
      <w:r w:rsidRPr="00BA427D">
        <w:rPr>
          <w:rFonts w:ascii="Times New Roman" w:eastAsia="Times New Roman" w:hAnsi="Times New Roman" w:cs="Times New Roman"/>
          <w:lang w:eastAsia="sl-SI"/>
        </w:rPr>
        <w:t xml:space="preserve"> ir kita informacija</w:t>
      </w:r>
    </w:p>
    <w:p w14:paraId="064E9CC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0E26B9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945869F" w14:textId="77777777" w:rsidR="0048431E" w:rsidRPr="00BA427D" w:rsidRDefault="0048431E" w:rsidP="0048431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6" w:name="_Toc129243139"/>
      <w:bookmarkStart w:id="7" w:name="_Toc129243264"/>
      <w:r w:rsidRPr="00BA427D">
        <w:rPr>
          <w:rFonts w:ascii="Times New Roman" w:eastAsia="Times New Roman" w:hAnsi="Times New Roman" w:cs="Times New Roman"/>
          <w:b/>
          <w:lang w:eastAsia="sl-SI"/>
        </w:rPr>
        <w:t>1.</w:t>
      </w:r>
      <w:r w:rsidRPr="00BA427D">
        <w:rPr>
          <w:rFonts w:ascii="Times New Roman" w:eastAsia="Times New Roman" w:hAnsi="Times New Roman" w:cs="Times New Roman"/>
          <w:b/>
          <w:lang w:eastAsia="sl-SI"/>
        </w:rPr>
        <w:tab/>
        <w:t>K</w:t>
      </w:r>
      <w:bookmarkEnd w:id="6"/>
      <w:bookmarkEnd w:id="7"/>
      <w:r w:rsidRPr="00BA427D">
        <w:rPr>
          <w:rFonts w:ascii="Times New Roman" w:eastAsia="Times New Roman" w:hAnsi="Times New Roman" w:cs="Times New Roman"/>
          <w:b/>
          <w:lang w:eastAsia="sl-SI"/>
        </w:rPr>
        <w:t xml:space="preserve">as yra </w:t>
      </w:r>
      <w:r w:rsidR="007B5F5C">
        <w:rPr>
          <w:rFonts w:ascii="Times New Roman" w:eastAsia="Times New Roman" w:hAnsi="Times New Roman" w:cs="Times New Roman"/>
          <w:b/>
          <w:lang w:eastAsia="sl-SI"/>
        </w:rPr>
        <w:t>Nalgesin</w:t>
      </w:r>
      <w:r w:rsidRPr="00BA427D">
        <w:rPr>
          <w:rFonts w:ascii="Times New Roman" w:eastAsia="Times New Roman" w:hAnsi="Times New Roman" w:cs="Times New Roman"/>
          <w:b/>
          <w:lang w:eastAsia="sl-SI"/>
        </w:rPr>
        <w:t xml:space="preserve"> ir kam jis vartojamas</w:t>
      </w:r>
    </w:p>
    <w:p w14:paraId="5B4A5FA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F442DA2" w14:textId="77777777" w:rsidR="0048431E" w:rsidRPr="003B12A2" w:rsidRDefault="007B5F5C" w:rsidP="0048431E">
      <w:pPr>
        <w:widowControl w:val="0"/>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sl-SI"/>
        </w:rPr>
        <w:t>Nalgesin</w:t>
      </w:r>
      <w:r w:rsidR="0048431E" w:rsidRPr="00BA427D">
        <w:rPr>
          <w:rFonts w:ascii="Times New Roman" w:eastAsia="Times New Roman" w:hAnsi="Times New Roman" w:cs="Times New Roman"/>
          <w:lang w:eastAsia="sl-SI"/>
        </w:rPr>
        <w:t xml:space="preserve"> yra malšinantis skausmą, slopinantis uždegimą vaistas. Jis veikia slopindamas prostaglandinų sintezę.</w:t>
      </w:r>
    </w:p>
    <w:p w14:paraId="059780E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p>
    <w:p w14:paraId="2038408F" w14:textId="77777777" w:rsidR="0048431E" w:rsidRPr="003B12A2" w:rsidRDefault="007B5F5C" w:rsidP="0048431E">
      <w:pPr>
        <w:widowControl w:val="0"/>
        <w:tabs>
          <w:tab w:val="left" w:pos="360"/>
          <w:tab w:val="left" w:pos="567"/>
        </w:tabs>
        <w:spacing w:after="0" w:line="240" w:lineRule="auto"/>
        <w:ind w:right="10"/>
        <w:rPr>
          <w:rFonts w:ascii="Times New Roman" w:eastAsia="Times New Roman" w:hAnsi="Times New Roman" w:cs="Times New Roman"/>
          <w:highlight w:val="yellow"/>
          <w:lang w:eastAsia="lt-LT"/>
        </w:rPr>
      </w:pPr>
      <w:r>
        <w:rPr>
          <w:rFonts w:ascii="Times New Roman" w:eastAsia="Times New Roman" w:hAnsi="Times New Roman" w:cs="Times New Roman"/>
          <w:lang w:eastAsia="sl-SI"/>
        </w:rPr>
        <w:t>Nalgesin</w:t>
      </w:r>
      <w:r w:rsidR="0048431E" w:rsidRPr="00BA427D">
        <w:rPr>
          <w:rFonts w:ascii="Times New Roman" w:eastAsia="Times New Roman" w:hAnsi="Times New Roman" w:cs="Times New Roman"/>
          <w:lang w:eastAsia="sl-SI"/>
        </w:rPr>
        <w:t xml:space="preserve"> vartojama simptominiam trumpalaikiam nesunkaus ir vidutinio sunkumo potrauminio (sąnario raiščių, raumens ar sausgyslės patempimo), pooperacinio (po traumatologinių, ortopedinių, odontologinių operacijų), galvos, dantų ar mėnesinių skausmo malšinimui.</w:t>
      </w:r>
    </w:p>
    <w:p w14:paraId="29117B5A" w14:textId="77777777" w:rsidR="0048431E" w:rsidRPr="00BA427D" w:rsidRDefault="0048431E" w:rsidP="0048431E">
      <w:pPr>
        <w:widowControl w:val="0"/>
        <w:tabs>
          <w:tab w:val="left" w:pos="360"/>
          <w:tab w:val="left" w:pos="567"/>
        </w:tabs>
        <w:spacing w:after="0" w:line="240" w:lineRule="auto"/>
        <w:ind w:right="10"/>
        <w:rPr>
          <w:rFonts w:ascii="Times New Roman" w:eastAsia="Times New Roman" w:hAnsi="Times New Roman" w:cs="Times New Roman"/>
          <w:highlight w:val="yellow"/>
          <w:lang w:eastAsia="sl-SI"/>
        </w:rPr>
      </w:pPr>
      <w:r w:rsidRPr="00BA427D">
        <w:rPr>
          <w:rFonts w:ascii="Times New Roman" w:eastAsia="Times New Roman" w:hAnsi="Times New Roman" w:cs="Times New Roman"/>
          <w:lang w:eastAsia="sl-SI"/>
        </w:rPr>
        <w:t>Osteoartrito, reumatoidinio artrito, ankilozinio spondilito, ūmios podagros simptominiam gydymui.</w:t>
      </w:r>
    </w:p>
    <w:p w14:paraId="1EB5F78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5E5A2A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59CB0E4" w14:textId="77777777" w:rsidR="0048431E" w:rsidRPr="00BA427D" w:rsidRDefault="0048431E" w:rsidP="0048431E">
      <w:pPr>
        <w:widowControl w:val="0"/>
        <w:tabs>
          <w:tab w:val="left" w:pos="567"/>
        </w:tabs>
        <w:spacing w:after="0" w:line="240" w:lineRule="auto"/>
        <w:outlineLvl w:val="1"/>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2.</w:t>
      </w:r>
      <w:r w:rsidRPr="00BA427D">
        <w:rPr>
          <w:rFonts w:ascii="Times New Roman" w:eastAsia="Times New Roman" w:hAnsi="Times New Roman" w:cs="Times New Roman"/>
          <w:b/>
          <w:lang w:eastAsia="sl-SI"/>
        </w:rPr>
        <w:tab/>
        <w:t xml:space="preserve">Kas žinotina prieš vartojant </w:t>
      </w:r>
      <w:r w:rsidR="007B5F5C">
        <w:rPr>
          <w:rFonts w:ascii="Times New Roman" w:eastAsia="Times New Roman" w:hAnsi="Times New Roman" w:cs="Times New Roman"/>
          <w:b/>
          <w:lang w:eastAsia="sl-SI"/>
        </w:rPr>
        <w:t>Nalgesin</w:t>
      </w:r>
    </w:p>
    <w:p w14:paraId="373AC95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54BA08B" w14:textId="77777777" w:rsidR="0048431E" w:rsidRPr="00BA427D" w:rsidRDefault="007B5F5C" w:rsidP="0048431E">
      <w:pPr>
        <w:widowControl w:val="0"/>
        <w:tabs>
          <w:tab w:val="left" w:pos="567"/>
        </w:tabs>
        <w:spacing w:after="0" w:line="240" w:lineRule="auto"/>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vartoti negalima:</w:t>
      </w:r>
    </w:p>
    <w:p w14:paraId="215AD156"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yra alergija naprokseno natrio druskai arba bet kuriai pagalbinei šio vaisto medžiagai (jos išvardytos 6 skyriuje);</w:t>
      </w:r>
    </w:p>
    <w:p w14:paraId="341D85BE"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acetilsalicilo rūgštis (aspirinas) ar kiti nesteroidiniai vaistai nuo uždegimo (NVNU) (pvz., ibuprofenas, diklofenakas)</w:t>
      </w:r>
      <w:r w:rsidRPr="00BA427D">
        <w:rPr>
          <w:rFonts w:ascii="Times New Roman" w:eastAsia="Times New Roman" w:hAnsi="Times New Roman" w:cs="Times New Roman"/>
          <w:color w:val="000000"/>
          <w:lang w:eastAsia="sl-SI"/>
        </w:rPr>
        <w:t xml:space="preserve"> </w:t>
      </w:r>
      <w:r w:rsidRPr="00BA427D">
        <w:rPr>
          <w:rFonts w:ascii="Times New Roman" w:eastAsia="Times New Roman" w:hAnsi="Times New Roman" w:cs="Times New Roman"/>
          <w:lang w:eastAsia="sl-SI"/>
        </w:rPr>
        <w:t>buvo sukėlęs astmos (dusulio) priepuolį, slogą arba odos išbėrimą (dilgėlinę);</w:t>
      </w:r>
    </w:p>
    <w:p w14:paraId="6BA09805"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turite arba turėjote skrandžio arba žarnyno opą arba kraujavimą iš virškinimo trakto;</w:t>
      </w:r>
    </w:p>
    <w:p w14:paraId="0AF4FB65"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anksčiau pasireiškė kraujavimas iš virškinimo trakto arba virškinimo trakto prakiurimas</w:t>
      </w:r>
      <w:r w:rsidR="007B5F5C">
        <w:rPr>
          <w:rFonts w:ascii="Times New Roman" w:eastAsia="Times New Roman" w:hAnsi="Times New Roman" w:cs="Times New Roman"/>
          <w:lang w:eastAsia="sl-SI"/>
        </w:rPr>
        <w:t xml:space="preserve">, </w:t>
      </w:r>
      <w:r w:rsidRPr="00BA427D">
        <w:rPr>
          <w:rFonts w:ascii="Times New Roman" w:eastAsia="Times New Roman" w:hAnsi="Times New Roman" w:cs="Times New Roman"/>
          <w:lang w:eastAsia="sl-SI"/>
        </w:rPr>
        <w:t>susijęs su NVNU vartojimu;</w:t>
      </w:r>
    </w:p>
    <w:p w14:paraId="735D03AA"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yra sunkus kepenų arba inkstų nepakankamumas;</w:t>
      </w:r>
    </w:p>
    <w:p w14:paraId="526296E1"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sunkus širdies nepakankamumas;</w:t>
      </w:r>
    </w:p>
    <w:p w14:paraId="2B4314F9"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esate daugiau nei 6 mėnesius nėščia;</w:t>
      </w:r>
    </w:p>
    <w:p w14:paraId="47886920"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pacientas yra vaikas arba jaunesnis nei 18 metų paauglys;</w:t>
      </w:r>
    </w:p>
    <w:p w14:paraId="5735D434"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yra kraujavimas iš smegenų kraujagyslių arba kitų kraujavimų;</w:t>
      </w:r>
    </w:p>
    <w:p w14:paraId="471AB817" w14:textId="77777777" w:rsidR="0048431E" w:rsidRPr="00BA427D" w:rsidRDefault="0048431E" w:rsidP="0048431E">
      <w:pPr>
        <w:widowControl w:val="0"/>
        <w:numPr>
          <w:ilvl w:val="0"/>
          <w:numId w:val="3"/>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yra kraujo gamybos (hemopoezės) ir kraujo krešėjimo sutrikimų dėl neaiškių priežasčių.</w:t>
      </w:r>
    </w:p>
    <w:p w14:paraId="6715251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13CE24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Įspėjimai ir atsargumo priemonės:</w:t>
      </w:r>
    </w:p>
    <w:p w14:paraId="07C1D8D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Pasitarkite su gydytoju arba vaistininku, prieš pradėdami vartoti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w:t>
      </w:r>
    </w:p>
    <w:p w14:paraId="32A7C303"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esate vyresnis nei 65 metų, nes turite padidintą sunkių nepageidaujamų reakcijų, ypač veikiančių skrandį, pasireiškimo riziką;</w:t>
      </w:r>
    </w:p>
    <w:p w14:paraId="68F111F2" w14:textId="77777777" w:rsidR="0048431E" w:rsidRPr="003B12A2"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jei yra arba prieš tai yra buvęs kraujavimas iš virškino trakto, išopėjimas arba prakiurimas Jus turi stebėti gydytojas. Sunkių nepageidaujamų virškinimo trakto sutrikimų, tokių kaip kraujavimas ir virškinimo trakto prakiurimas (skylė žarnyno sienelėje), kurie gali baigtis mirtimi, taip pat gali pasireikšti žmonėms, prieš tai neturėjusiems tokių sutrikimų.</w:t>
      </w:r>
    </w:p>
    <w:p w14:paraId="034A522D"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prieš tai yra buvę virškinimo trakto sutrikimų, pvz., opinis kolitas arba Krono liga, nes šios būklės gali pasikartoti arba paūmėti;</w:t>
      </w:r>
    </w:p>
    <w:p w14:paraId="553F32FB"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vartojate kitų NVNU;</w:t>
      </w:r>
    </w:p>
    <w:p w14:paraId="7493AE96"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turite kraujo krešėjimo sutrikimų arba kartu vartojate kraujo krešėjimą slopinančių vaistų;</w:t>
      </w:r>
    </w:p>
    <w:p w14:paraId="609D9472"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pasireiškia traukuliai (sergate epilepsija);</w:t>
      </w:r>
    </w:p>
    <w:p w14:paraId="1854BF3F"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sergate jungiamojo audinio liga (sistemine raudonąja vilklige);</w:t>
      </w:r>
    </w:p>
    <w:p w14:paraId="06398199"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yra nesena sunki žaizda;</w:t>
      </w:r>
    </w:p>
    <w:p w14:paraId="672D766A"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sergate porfirija;</w:t>
      </w:r>
    </w:p>
    <w:p w14:paraId="5624A450"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iki didelės operacijos liko mažiau kaip 48 valandos;</w:t>
      </w:r>
    </w:p>
    <w:p w14:paraId="56C068CD"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turite arba turėjote kepenų arba inkstų sutrikimų;</w:t>
      </w:r>
    </w:p>
    <w:p w14:paraId="2E817536"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turite arba turėjote širdies sutrikimų;</w:t>
      </w:r>
    </w:p>
    <w:p w14:paraId="377A724F"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turite aukštą kraujospūdį;</w:t>
      </w:r>
    </w:p>
    <w:p w14:paraId="6F80046F" w14:textId="77777777" w:rsidR="0048431E" w:rsidRPr="00BA427D"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esate moteris, mėginanti pastoti arba turite problemų su pastojimu;</w:t>
      </w:r>
    </w:p>
    <w:p w14:paraId="1D36F7F5" w14:textId="77777777" w:rsidR="0048431E" w:rsidRPr="003B12A2" w:rsidRDefault="0048431E" w:rsidP="0048431E">
      <w:pPr>
        <w:widowControl w:val="0"/>
        <w:numPr>
          <w:ilvl w:val="0"/>
          <w:numId w:val="4"/>
        </w:numPr>
        <w:spacing w:after="0" w:line="240" w:lineRule="auto"/>
        <w:ind w:left="567" w:hanging="567"/>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jei turite arba turėjote bet kokių alerginių reakcijų, astmą, sergate lėtine kvėpavimo takų liga arba esti nosies polipų.</w:t>
      </w:r>
    </w:p>
    <w:p w14:paraId="60D33F8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33A045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Dėl karščiavimą mažinančio ir uždegimą slopinančio naprokseno poveikio gali sumažėti karščiavimas ir susilpnėti kiti uždegimo požymiai ir dėl to gali būti sunkiau nustatyti diagnozę ir atitinkamai gydyti ligą. Jeigu blogai pasijutote ir Jums reikia apsilankyti pas gydytoją, nepamirškite jam pasakyti, kad vartojate</w:t>
      </w:r>
      <w:r w:rsidR="00D536E3">
        <w:rPr>
          <w:rFonts w:ascii="Times New Roman" w:eastAsia="Times New Roman" w:hAnsi="Times New Roman" w:cs="Times New Roman"/>
          <w:lang w:eastAsia="sl-SI"/>
        </w:rPr>
        <w:t xml:space="preserve">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w:t>
      </w:r>
    </w:p>
    <w:p w14:paraId="03C5BB6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3B3159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u w:val="single"/>
          <w:lang w:eastAsia="sl-SI"/>
        </w:rPr>
        <w:t>Poveikis virškinimo traktui</w:t>
      </w:r>
    </w:p>
    <w:p w14:paraId="184F298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Gauta pranešimų apie kraujavimą virškinimo trakte, opų susidarymą ir perforaciją, vartojant bet kurį NVNU (šių nepageidaujamų reakcijų, galinčių nulemti mirtį, gali pasireikšti bet kuriuo laiku vartojant šiuos vaistus, tiek prieš tai buvus įspėjančių simptomų ar sunkių virškinimo trakto reiškinių, tiek jų nebuvus).</w:t>
      </w:r>
    </w:p>
    <w:p w14:paraId="2FF8EF5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C01D701"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Kraujavimo virškinimo trakte, opų susidarymo ir jų perforacijos rizika būna didesnė vartojant NVNU didesnėmis dozėmis, opai buvus anksčiau ir senyviems pacientams. Jus turėtumėte pradėti gydymą nuo minimalios dozės.</w:t>
      </w:r>
    </w:p>
    <w:p w14:paraId="6DA246B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580806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Turite pranešti gydytojui ir nutraukti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vartojimą, jeigu pasireikštų kokių nors neįprastų pilvo simptomų (ypač kraujavimo virškinimo trakte).</w:t>
      </w:r>
    </w:p>
    <w:p w14:paraId="2DCB9F4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7A9494A"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Kartu vartojami vaistai sąnarių skausmo ir uždegimo gydymui (kortikosteroidai), kraujo krešėjimą slopinančių vaistų (varfarino), selektyvių serotonino reabsorbcijos inhibitorių arba trombocitų koaguliaciją slopinančių vaistų, tokių kaip aspirinas, padidina virškinimo trakto išopėjimo ir kraujavimo riziką.</w:t>
      </w:r>
    </w:p>
    <w:p w14:paraId="346DA36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D237D10" w14:textId="77777777" w:rsidR="0048431E" w:rsidRPr="00BA427D" w:rsidRDefault="0048431E" w:rsidP="0048431E">
      <w:pPr>
        <w:widowControl w:val="0"/>
        <w:tabs>
          <w:tab w:val="left" w:pos="567"/>
        </w:tabs>
        <w:spacing w:after="0" w:line="240" w:lineRule="auto"/>
        <w:ind w:right="29"/>
        <w:rPr>
          <w:rFonts w:ascii="Times New Roman" w:eastAsia="Times New Roman" w:hAnsi="Times New Roman" w:cs="Times New Roman"/>
          <w:u w:val="single"/>
          <w:lang w:eastAsia="sl-SI"/>
        </w:rPr>
      </w:pPr>
      <w:r w:rsidRPr="00BA427D">
        <w:rPr>
          <w:rFonts w:ascii="Times New Roman" w:eastAsia="Times New Roman" w:hAnsi="Times New Roman" w:cs="Times New Roman"/>
          <w:u w:val="single"/>
          <w:lang w:eastAsia="sl-SI"/>
        </w:rPr>
        <w:t>Poveikis širdies ir kraujagyslių sistemai bei smegenų kraujagyslėms</w:t>
      </w:r>
    </w:p>
    <w:p w14:paraId="0581C14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Tokie vaistai kaip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gali būti susiję su nedideliu širdies smūgio (miokardo infarkto) arba insulto rizikos padidėjimu. Bet koks pavojus yra labiau tikėtinas ilgą laiką vartojant vaistą didelėmis dozėmis. Neviršykite rekomenduotos dozės ar gydymo laiko.</w:t>
      </w:r>
    </w:p>
    <w:p w14:paraId="5DE195C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23C590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030119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F1EF87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r w:rsidRPr="00BA427D">
        <w:rPr>
          <w:rFonts w:ascii="Times New Roman" w:eastAsia="Times New Roman" w:hAnsi="Times New Roman" w:cs="Times New Roman"/>
          <w:i/>
          <w:lang w:eastAsia="sl-SI"/>
        </w:rPr>
        <w:t>Odos reakcijos</w:t>
      </w:r>
    </w:p>
    <w:p w14:paraId="422DB7D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Labai retai pranešta apie su NVNU vartojimu susijusias, sunkias odos reakcijas (eksfoliacinį dermatitą, Stevens-Johnson‘o sindromą ir toksinę epidermio nekrolizę), kai kuriais atvejais pasibaigusias mirtimi. Didžiausia šių reakcijų rizika būna pradedant gydymą. Išbėrus odą, pasireiškus gleivinės pažeidimui ar bet kuriam kitam padidėjusio jautrumo požymiui, nutraukite vaisto vartojimą ir kreipkitės į gydytoją.</w:t>
      </w:r>
    </w:p>
    <w:p w14:paraId="6EF2235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A43C7C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r w:rsidRPr="00BA427D">
        <w:rPr>
          <w:rFonts w:ascii="Times New Roman" w:eastAsia="Times New Roman" w:hAnsi="Times New Roman" w:cs="Times New Roman"/>
          <w:i/>
          <w:lang w:eastAsia="sl-SI"/>
        </w:rPr>
        <w:t>Padidėjusio jautrumo reakcijos</w:t>
      </w:r>
    </w:p>
    <w:p w14:paraId="7555110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Sunkių ūmių alerginių reakcijų pasireiškė labai retai. Esate jautresnis tokioms reakcijoms, jei turite veido arba gerklės patinimą, Jums diagnozuota bet kokio tipo alergija, astma, lėtinis nosies gleivinės uždegimas, nosies polipai arba lėtinė kvėpavimo takų liga. Pasireiškus pirmiems sunkios alerginės reakcijos požymiams nutraukite vaisto vartojimą.</w:t>
      </w:r>
    </w:p>
    <w:p w14:paraId="5B7A7E80" w14:textId="77777777" w:rsidR="0048431E" w:rsidRPr="00BA427D" w:rsidRDefault="0048431E" w:rsidP="0048431E">
      <w:pPr>
        <w:widowControl w:val="0"/>
        <w:tabs>
          <w:tab w:val="left" w:pos="567"/>
        </w:tabs>
        <w:spacing w:after="0" w:line="240" w:lineRule="auto"/>
        <w:ind w:right="29"/>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Buvo atvejų, kai vartojant aspiriną jam jautria astma sergantiems pacientams pasireiškė sunkus bronchų spazmas. Dėl to esant tokiai jautrumo aspirinui formai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plėvele dengtų tablečių vartoti negalima, o astma sergantiems pacientams šio vaistinio preparato skiriama atsargiai.</w:t>
      </w:r>
    </w:p>
    <w:p w14:paraId="0553C93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A5C3A11" w14:textId="77777777" w:rsidR="0048431E"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Tyrimų metu naprokseno sukeliamo nepageidaujamo poveikio akims nenustatyta; gydymo naprokseno turinčiais vaistais metu pakitus ar sutrikus regėjimui rekomenduojama atlikti akių ištyrimą.</w:t>
      </w:r>
    </w:p>
    <w:p w14:paraId="3F2CA99E" w14:textId="77777777" w:rsidR="00A571E8" w:rsidRPr="00BA427D" w:rsidRDefault="00A571E8" w:rsidP="0048431E">
      <w:pPr>
        <w:widowControl w:val="0"/>
        <w:tabs>
          <w:tab w:val="left" w:pos="567"/>
        </w:tabs>
        <w:spacing w:after="0" w:line="240" w:lineRule="auto"/>
        <w:rPr>
          <w:rFonts w:ascii="Times New Roman" w:eastAsia="Times New Roman" w:hAnsi="Times New Roman" w:cs="Times New Roman"/>
          <w:lang w:eastAsia="sl-SI"/>
        </w:rPr>
      </w:pPr>
    </w:p>
    <w:p w14:paraId="2F73ED96" w14:textId="77777777" w:rsidR="0048431E" w:rsidRPr="00BA427D" w:rsidRDefault="0048431E" w:rsidP="0048431E">
      <w:pPr>
        <w:widowControl w:val="0"/>
        <w:tabs>
          <w:tab w:val="left" w:pos="567"/>
        </w:tabs>
        <w:autoSpaceDE w:val="0"/>
        <w:autoSpaceDN w:val="0"/>
        <w:adjustRightInd w:val="0"/>
        <w:spacing w:after="0" w:line="240" w:lineRule="auto"/>
        <w:rPr>
          <w:rFonts w:ascii="Times New Roman" w:eastAsia="Times New Roman" w:hAnsi="Times New Roman" w:cs="Times New Roman"/>
          <w:i/>
          <w:lang w:eastAsia="sl-SI"/>
        </w:rPr>
      </w:pPr>
      <w:r w:rsidRPr="00BA427D">
        <w:rPr>
          <w:rFonts w:ascii="Times New Roman" w:eastAsia="Times New Roman" w:hAnsi="Times New Roman" w:cs="Times New Roman"/>
          <w:i/>
          <w:lang w:eastAsia="sl-SI"/>
        </w:rPr>
        <w:t>Atsargumo priemonės susijusios su vaisingumu</w:t>
      </w:r>
    </w:p>
    <w:p w14:paraId="0D6E6F82" w14:textId="77777777" w:rsidR="0048431E" w:rsidRPr="00BA427D" w:rsidRDefault="0048431E" w:rsidP="0048431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Šis vaistas priklauso vaistų, kurie gali trikdyti moterų vaisingumą, grupei. Šis poveikis yra laikinas ir praeina nutraukus vaisto vartojimą.</w:t>
      </w:r>
    </w:p>
    <w:p w14:paraId="60B883C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1A5247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b/>
          <w:lang w:eastAsia="sl-SI"/>
        </w:rPr>
        <w:t>Vaikams ir paaugliam</w:t>
      </w:r>
      <w:r w:rsidRPr="00BA427D">
        <w:rPr>
          <w:rFonts w:ascii="Times New Roman" w:eastAsia="Times New Roman" w:hAnsi="Times New Roman" w:cs="Times New Roman"/>
          <w:lang w:eastAsia="sl-SI"/>
        </w:rPr>
        <w:t>s</w:t>
      </w:r>
    </w:p>
    <w:p w14:paraId="5773DC2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Jaunesniems kaip 18 metų vaikams ir paaugliams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vartoti negalima.</w:t>
      </w:r>
    </w:p>
    <w:p w14:paraId="12D129C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D3D2CFB" w14:textId="77777777" w:rsidR="0048431E" w:rsidRPr="00BA427D" w:rsidRDefault="0048431E" w:rsidP="0048431E">
      <w:pPr>
        <w:widowControl w:val="0"/>
        <w:tabs>
          <w:tab w:val="left" w:pos="567"/>
        </w:tabs>
        <w:spacing w:after="0" w:line="240" w:lineRule="auto"/>
        <w:outlineLvl w:val="2"/>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 xml:space="preserve">Kiti vaistai ir </w:t>
      </w:r>
      <w:r w:rsidR="007B5F5C">
        <w:rPr>
          <w:rFonts w:ascii="Times New Roman" w:eastAsia="Times New Roman" w:hAnsi="Times New Roman" w:cs="Times New Roman"/>
          <w:b/>
          <w:lang w:eastAsia="sl-SI"/>
        </w:rPr>
        <w:t>Nalgesin</w:t>
      </w:r>
    </w:p>
    <w:p w14:paraId="2EF38A0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vartojate arba neseniai vartojote kitų vaistų arba dėl to nesate tikri, apie tai pasakykite gydytojui arba vaistininkui.</w:t>
      </w:r>
    </w:p>
    <w:p w14:paraId="5002F74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p>
    <w:p w14:paraId="1CD606C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Tarp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ir kai kurių kitų vaistų galima sąveika, todėl jo bei kartu vartojamų vaistų poveikis gali susilpnėti ar sustiprėti. Pasakykite gydytojui arba vaistininkui, jei vartojate:</w:t>
      </w:r>
    </w:p>
    <w:p w14:paraId="59CE2CBF"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kitų skausmą malšinančių vaistų (acetilsalicilo rūgšties ar kitų nesteroidinių vaistinių preparatų nuo uždegimo);</w:t>
      </w:r>
    </w:p>
    <w:p w14:paraId="55978748"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kraujo krešėjimą slopinančių vaistų (varfarino);</w:t>
      </w:r>
    </w:p>
    <w:p w14:paraId="312DC493" w14:textId="77777777" w:rsidR="0048431E" w:rsidRPr="00BA427D" w:rsidRDefault="0048431E" w:rsidP="0048431E">
      <w:pPr>
        <w:widowControl w:val="0"/>
        <w:numPr>
          <w:ilvl w:val="0"/>
          <w:numId w:val="7"/>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Aspirin arba acetilsalicilo rūgšties kraujo krešulių susidarymui slopinti;</w:t>
      </w:r>
    </w:p>
    <w:p w14:paraId="43DB1910"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depresijos gydymui (selektyvių serotonino reabsorbcijos inhibitorių);</w:t>
      </w:r>
    </w:p>
    <w:p w14:paraId="475D5699"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vartojamų diabeto gydymui (sulfonilkarbamidų darinių);</w:t>
      </w:r>
    </w:p>
    <w:p w14:paraId="62D018FA"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nuo epilepsijos (hidantoino darinių);</w:t>
      </w:r>
    </w:p>
    <w:p w14:paraId="645B1026"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padidėjusiam kraujo spaudimui mažinti;</w:t>
      </w:r>
    </w:p>
    <w:p w14:paraId="14878023"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skatinančių šlapimo išsiskyrimą (furozemidą);</w:t>
      </w:r>
    </w:p>
    <w:p w14:paraId="2D4B7BA2"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psichikos sutrikimams gydyti (ličio preparatų);</w:t>
      </w:r>
    </w:p>
    <w:p w14:paraId="43D2C32D" w14:textId="77777777" w:rsidR="0048431E" w:rsidRPr="003B12A2"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šlapimo rūgšties išsiskyrimą skatinančių ir nuo podagros priepuolių apsaugančių vaistų;</w:t>
      </w:r>
    </w:p>
    <w:p w14:paraId="07968093"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imuninę sistemą slopinančių vaistų (ciklosporiną);</w:t>
      </w:r>
    </w:p>
    <w:p w14:paraId="33CF381B"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medikamentų nuo vėžio (metotreksatą);</w:t>
      </w:r>
    </w:p>
    <w:p w14:paraId="2FA84032"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nuo širdies sutrikimų (digoksinas);</w:t>
      </w:r>
    </w:p>
    <w:p w14:paraId="64B39694"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chinolonų grupės antibiotikų;</w:t>
      </w:r>
    </w:p>
    <w:p w14:paraId="58A4927E"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kolestiramino (vartojamas cholesterolio kiekio kraujyje reguliavimui);</w:t>
      </w:r>
    </w:p>
    <w:p w14:paraId="3C94C6BD"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sąnarių skausmui ir uždegimui mažinti (kortikosteroidų);</w:t>
      </w:r>
    </w:p>
    <w:p w14:paraId="329907C5"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jums bus atliekamas antinksčių funkcijos tyrimas (48 val. prieš atliekant antinksčių funkcijos tyrimą, naprokseno vartojimą rekomenduojama laikinai nutraukti), nes naproksenas gali keisti kai kurių 17-keto steroidų tyrimų rezultatus.</w:t>
      </w:r>
    </w:p>
    <w:p w14:paraId="33CBD281" w14:textId="77777777" w:rsidR="0048431E" w:rsidRPr="00BA427D" w:rsidRDefault="0048431E" w:rsidP="0048431E">
      <w:pPr>
        <w:widowControl w:val="0"/>
        <w:numPr>
          <w:ilvl w:val="0"/>
          <w:numId w:val="5"/>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naproksenas gali iškraipyti kai kurių 5-hidroksiindolacto rūgšties (5HIAA) tyrimų šlapime duomenis.</w:t>
      </w:r>
    </w:p>
    <w:p w14:paraId="2D5772B6" w14:textId="77777777" w:rsidR="0048431E" w:rsidRPr="00BA427D" w:rsidRDefault="0048431E" w:rsidP="0048431E">
      <w:pPr>
        <w:widowControl w:val="0"/>
        <w:tabs>
          <w:tab w:val="left" w:pos="567"/>
        </w:tabs>
        <w:spacing w:after="0" w:line="240" w:lineRule="auto"/>
        <w:outlineLvl w:val="2"/>
        <w:rPr>
          <w:rFonts w:ascii="Times New Roman" w:eastAsia="Times New Roman" w:hAnsi="Times New Roman" w:cs="Times New Roman"/>
          <w:b/>
          <w:lang w:eastAsia="sl-SI"/>
        </w:rPr>
      </w:pPr>
    </w:p>
    <w:p w14:paraId="0ED86D69" w14:textId="77777777" w:rsidR="0048431E" w:rsidRPr="00BA427D" w:rsidRDefault="007B5F5C" w:rsidP="0048431E">
      <w:pPr>
        <w:widowControl w:val="0"/>
        <w:tabs>
          <w:tab w:val="left" w:pos="567"/>
        </w:tabs>
        <w:spacing w:after="0" w:line="240" w:lineRule="auto"/>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vartojimas su maistu ir gėrimais</w:t>
      </w:r>
    </w:p>
    <w:p w14:paraId="1FEA1EF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Tabletę reikia užgerti pakankamu kiekiu vandens pageidautina valgant.</w:t>
      </w:r>
    </w:p>
    <w:p w14:paraId="73B226E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Vartojant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negalima gerti alkoholio, nes alkoholio vartojimas gali padidinti su NVNU vartojimu susijusio kraujavimo iš virškinimo trakto riziką.</w:t>
      </w:r>
    </w:p>
    <w:p w14:paraId="148AF82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25DFB3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Nėštumas, žindymo laikotarpis ir vaisingumas</w:t>
      </w:r>
    </w:p>
    <w:p w14:paraId="5A7AE55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esate nėščia, žindote kūdikį, manote, kad galbūt esate nėščia arba planuojate pastoti, tai prieš vartodami šį vaistą pasitarkite su gydytoju arba vaistininkų.</w:t>
      </w:r>
    </w:p>
    <w:p w14:paraId="37BD003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8BE0E0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Pirmą ir antrą nėštumo trimestrus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vartoti negalima, išskyrus neabejotinai būtinus atvejus. Todėl nėštumo metu šį vaistą vartoti galite tik pasitarus su gydytoju. Paskutiniais 3 nėštumo mėnesiais šį vaistą vartoti negalima.</w:t>
      </w:r>
    </w:p>
    <w:p w14:paraId="5E2C15E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Žindymo laikotarpiu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vartoti negalima.</w:t>
      </w:r>
    </w:p>
    <w:p w14:paraId="5C511B14"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 xml:space="preserve">Yra duomenų, kad tokie vaistai kaip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gali veikti ovuliaciją ir trikdyti moterų vaisingumą. Šis poveikis yra laikinas ir praeina nustojus vartoti vaistą.</w:t>
      </w:r>
    </w:p>
    <w:p w14:paraId="2E88B82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E0D09CE" w14:textId="77777777" w:rsidR="0048431E" w:rsidRPr="00BA427D" w:rsidRDefault="0048431E" w:rsidP="0048431E">
      <w:pPr>
        <w:widowControl w:val="0"/>
        <w:tabs>
          <w:tab w:val="left" w:pos="567"/>
        </w:tabs>
        <w:spacing w:after="0" w:line="240" w:lineRule="auto"/>
        <w:outlineLvl w:val="2"/>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Vairavimas ir mechanizmų valdymas</w:t>
      </w:r>
    </w:p>
    <w:p w14:paraId="653DFDAC" w14:textId="77777777" w:rsidR="0048431E" w:rsidRPr="00BA427D" w:rsidRDefault="007B5F5C" w:rsidP="0048431E">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Nalgesin</w:t>
      </w:r>
      <w:r w:rsidR="0048431E" w:rsidRPr="00BA427D">
        <w:rPr>
          <w:rFonts w:ascii="Times New Roman" w:eastAsia="Times New Roman" w:hAnsi="Times New Roman" w:cs="Times New Roman"/>
          <w:lang w:eastAsia="sl-SI"/>
        </w:rPr>
        <w:t xml:space="preserve"> gebėjimo vairuoti ir valdyti mechanizmus neveikia arba veikia nereikšmingai.</w:t>
      </w:r>
    </w:p>
    <w:p w14:paraId="1639A78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Jeigu po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vartojimo Jums pasireiškia galvos svaigimas, mieguistumas, nuovargis, regėjimo sutrikimai nevairuokite ir nevaldykite mechanizmų.</w:t>
      </w:r>
    </w:p>
    <w:p w14:paraId="3CDC72B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02957FA" w14:textId="77777777" w:rsidR="0048431E" w:rsidRPr="00BA427D" w:rsidRDefault="007B5F5C" w:rsidP="0048431E">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sudėtyje yra natrio</w:t>
      </w:r>
    </w:p>
    <w:p w14:paraId="7D2103E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Kiekvienoje šio vaisto tabletėje yra 50,16 mg natrio (valgomosios druskos sudedamosios dalies). Tai atitinka 2,5% didžiausios rekomenduojamos natrio paros normos suaugusiesiems.</w:t>
      </w:r>
    </w:p>
    <w:p w14:paraId="76A0DA3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3E13E1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317A96F" w14:textId="77777777" w:rsidR="0048431E" w:rsidRPr="00BA427D" w:rsidRDefault="0048431E" w:rsidP="0048431E">
      <w:pPr>
        <w:widowControl w:val="0"/>
        <w:tabs>
          <w:tab w:val="left" w:pos="567"/>
        </w:tabs>
        <w:spacing w:after="0" w:line="240" w:lineRule="auto"/>
        <w:outlineLvl w:val="1"/>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3.</w:t>
      </w:r>
      <w:r w:rsidRPr="00BA427D">
        <w:rPr>
          <w:rFonts w:ascii="Times New Roman" w:eastAsia="Times New Roman" w:hAnsi="Times New Roman" w:cs="Times New Roman"/>
          <w:b/>
          <w:lang w:eastAsia="sl-SI"/>
        </w:rPr>
        <w:tab/>
        <w:t xml:space="preserve">Kaip vartoti </w:t>
      </w:r>
      <w:r w:rsidR="007B5F5C">
        <w:rPr>
          <w:rFonts w:ascii="Times New Roman" w:eastAsia="Times New Roman" w:hAnsi="Times New Roman" w:cs="Times New Roman"/>
          <w:b/>
          <w:lang w:eastAsia="sl-SI"/>
        </w:rPr>
        <w:t>Nalgesin</w:t>
      </w:r>
    </w:p>
    <w:p w14:paraId="7DCBE03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1647B9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56E6F85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p>
    <w:p w14:paraId="75D23EA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r w:rsidRPr="00BA427D">
        <w:rPr>
          <w:rFonts w:ascii="Times New Roman" w:eastAsia="Times New Roman" w:hAnsi="Times New Roman" w:cs="Times New Roman"/>
          <w:i/>
          <w:lang w:eastAsia="sl-SI"/>
        </w:rPr>
        <w:t>Suaugusiems</w:t>
      </w:r>
    </w:p>
    <w:p w14:paraId="1DBA821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Rekomenduojama pradinė naprokseno natrio druskos dozė yra 550 mg (viena plėvele dengta tabletė), vėliau 550 mg kas 12 val. arba 275 mg (pusę plėvele dengtos tabletės) kas 8 val., esant poreikiui.</w:t>
      </w:r>
    </w:p>
    <w:p w14:paraId="171D2B6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Didžiausia paros dozė yra 2 plėvele dengtos tabletės.</w:t>
      </w:r>
    </w:p>
    <w:p w14:paraId="55161A9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u w:val="single"/>
          <w:lang w:eastAsia="sl-SI"/>
        </w:rPr>
      </w:pPr>
    </w:p>
    <w:p w14:paraId="4C0680A6"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i/>
          <w:lang w:eastAsia="lt-LT"/>
        </w:rPr>
      </w:pPr>
      <w:r w:rsidRPr="003B12A2">
        <w:rPr>
          <w:rFonts w:ascii="Times New Roman" w:eastAsia="Times New Roman" w:hAnsi="Times New Roman" w:cs="Times New Roman"/>
          <w:i/>
          <w:lang w:eastAsia="lt-LT"/>
        </w:rPr>
        <w:t>Inkstų funkcijos sutrikimas</w:t>
      </w:r>
    </w:p>
    <w:p w14:paraId="308234D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Pacientams, sergantiems inkstų funkcijos nepakankamumu šį vaistą reikia vartoti atsargiai. Rekomenduojama vartoti mažiausią veiksmingą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dozę trumpiausią laiką.</w:t>
      </w:r>
    </w:p>
    <w:p w14:paraId="0E31584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61526B1"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i/>
          <w:lang w:eastAsia="lt-LT"/>
        </w:rPr>
      </w:pPr>
      <w:r w:rsidRPr="003B12A2">
        <w:rPr>
          <w:rFonts w:ascii="Times New Roman" w:eastAsia="Times New Roman" w:hAnsi="Times New Roman" w:cs="Times New Roman"/>
          <w:i/>
          <w:lang w:eastAsia="lt-LT"/>
        </w:rPr>
        <w:t>Kepenų funkcijos sutrikimas</w:t>
      </w:r>
    </w:p>
    <w:p w14:paraId="447A07E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Pacientai, sergantys kepenų funkcijos nepakankamu, šį vaistą reikia vartoti atsargiai. Rekomenduojama vartoti mažiausią veiksmingą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dozę trumpiausią laiką.</w:t>
      </w:r>
    </w:p>
    <w:p w14:paraId="188EEEB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E6866E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i/>
          <w:lang w:eastAsia="sl-SI"/>
        </w:rPr>
      </w:pPr>
      <w:r w:rsidRPr="00BA427D">
        <w:rPr>
          <w:rFonts w:ascii="Times New Roman" w:eastAsia="Times New Roman" w:hAnsi="Times New Roman" w:cs="Times New Roman"/>
          <w:i/>
          <w:lang w:eastAsia="sl-SI"/>
        </w:rPr>
        <w:t>Senyviems pacientams</w:t>
      </w:r>
    </w:p>
    <w:p w14:paraId="46407AE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Dėl perdozavimo rizikos tokiems pacientams šį vaistą vartoti atsargiai. Turi būti vartojama mažiausia dozė, nes senyviems pacientams yra didesnis sunkių nepageidaujamų reakcijų pavojus.</w:t>
      </w:r>
    </w:p>
    <w:p w14:paraId="32B767E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119D20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Vartojimo metodas</w:t>
      </w:r>
    </w:p>
    <w:p w14:paraId="169BFAF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Tabletę reikia nuryti su trupučiu vandens ir pageidautina kartu su maistu.</w:t>
      </w:r>
    </w:p>
    <w:p w14:paraId="78F8939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3425C2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Vartojimas vaikams ir paaugliams iki 18 metų</w:t>
      </w:r>
    </w:p>
    <w:p w14:paraId="53D6E1D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Vaikams ir paaugliams iki 18 metų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vartoti negalima.</w:t>
      </w:r>
    </w:p>
    <w:p w14:paraId="75A3F26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D97B482" w14:textId="77777777" w:rsidR="0048431E" w:rsidRPr="00BA427D" w:rsidRDefault="0048431E" w:rsidP="0048431E">
      <w:pPr>
        <w:widowControl w:val="0"/>
        <w:tabs>
          <w:tab w:val="left" w:pos="567"/>
        </w:tabs>
        <w:spacing w:after="0" w:line="240" w:lineRule="auto"/>
        <w:outlineLvl w:val="2"/>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 xml:space="preserve">Ką daryti pavartojus per didelę </w:t>
      </w:r>
      <w:r w:rsidR="007B5F5C">
        <w:rPr>
          <w:rFonts w:ascii="Times New Roman" w:eastAsia="Times New Roman" w:hAnsi="Times New Roman" w:cs="Times New Roman"/>
          <w:b/>
          <w:lang w:eastAsia="sl-SI"/>
        </w:rPr>
        <w:t>Nalgesin</w:t>
      </w:r>
      <w:r w:rsidRPr="00BA427D">
        <w:rPr>
          <w:rFonts w:ascii="Times New Roman" w:eastAsia="Times New Roman" w:hAnsi="Times New Roman" w:cs="Times New Roman"/>
          <w:b/>
          <w:lang w:eastAsia="sl-SI"/>
        </w:rPr>
        <w:t xml:space="preserve"> dozę?</w:t>
      </w:r>
    </w:p>
    <w:p w14:paraId="2FF4BD9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išgėrėte didesnę dozę, nei reikia, nedelsdami kreipkitės į gydytoją arba vaistininką.</w:t>
      </w:r>
    </w:p>
    <w:p w14:paraId="5B190B1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14:paraId="6ACB39A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pastebėjote bet kurį iš šių simptomų, nedelsiant kreipkitės į gydytoją ir nutraukite vaisto vartojimą.</w:t>
      </w:r>
    </w:p>
    <w:p w14:paraId="116FED1A"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DE7B6B8" w14:textId="77777777" w:rsidR="0048431E" w:rsidRPr="00BA427D" w:rsidRDefault="0048431E" w:rsidP="0048431E">
      <w:pPr>
        <w:widowControl w:val="0"/>
        <w:tabs>
          <w:tab w:val="left" w:pos="567"/>
        </w:tabs>
        <w:spacing w:after="0" w:line="240" w:lineRule="auto"/>
        <w:outlineLvl w:val="2"/>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 xml:space="preserve">Pamiršus pavartoti </w:t>
      </w:r>
      <w:r w:rsidR="007B5F5C">
        <w:rPr>
          <w:rFonts w:ascii="Times New Roman" w:eastAsia="Times New Roman" w:hAnsi="Times New Roman" w:cs="Times New Roman"/>
          <w:b/>
          <w:lang w:eastAsia="sl-SI"/>
        </w:rPr>
        <w:t>Nalgesin</w:t>
      </w:r>
    </w:p>
    <w:p w14:paraId="0D59742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Negalima vartoti dvigubos dozės norint kompensuoti praleistą dozę</w:t>
      </w:r>
      <w:r w:rsidRPr="003B12A2">
        <w:rPr>
          <w:rFonts w:ascii="Times New Roman" w:eastAsia="Times New Roman" w:hAnsi="Times New Roman" w:cs="Times New Roman"/>
          <w:lang w:eastAsia="lt-LT"/>
        </w:rPr>
        <w:t>.</w:t>
      </w:r>
    </w:p>
    <w:p w14:paraId="3BC8F42C"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74C2230" w14:textId="77777777" w:rsidR="0048431E" w:rsidRPr="003B12A2" w:rsidRDefault="0048431E" w:rsidP="0048431E">
      <w:pPr>
        <w:widowControl w:val="0"/>
        <w:tabs>
          <w:tab w:val="left" w:pos="567"/>
        </w:tabs>
        <w:spacing w:after="0" w:line="240" w:lineRule="auto"/>
        <w:outlineLvl w:val="2"/>
        <w:rPr>
          <w:rFonts w:ascii="Times New Roman" w:eastAsia="Times New Roman" w:hAnsi="Times New Roman" w:cs="Times New Roman"/>
          <w:b/>
          <w:lang w:eastAsia="lt-LT"/>
        </w:rPr>
      </w:pPr>
      <w:r w:rsidRPr="00BA427D">
        <w:rPr>
          <w:rFonts w:ascii="Times New Roman" w:eastAsia="Times New Roman" w:hAnsi="Times New Roman" w:cs="Times New Roman"/>
          <w:b/>
          <w:lang w:eastAsia="sl-SI"/>
        </w:rPr>
        <w:t xml:space="preserve">Nustojus vartoti </w:t>
      </w:r>
      <w:r w:rsidR="007B5F5C">
        <w:rPr>
          <w:rFonts w:ascii="Times New Roman" w:eastAsia="Times New Roman" w:hAnsi="Times New Roman" w:cs="Times New Roman"/>
          <w:b/>
          <w:lang w:eastAsia="sl-SI"/>
        </w:rPr>
        <w:t>Nalgesin</w:t>
      </w:r>
    </w:p>
    <w:p w14:paraId="2EC85BF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 naprokseną vartojate trumpalaikiam skausmui numalšinti, gydymą saugu nutraukti bet kada, kai jo nebereikia. Jei gydytojas preparato skyrė ilgalaikiam gydymui, prieš nutraukdami jo vartojimą, pasitarkite su juo.</w:t>
      </w:r>
    </w:p>
    <w:p w14:paraId="577DB68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CCF322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Jeigu kiltų daugiau klausimų dėl šio vaisto vartojimo, kreipkitės į gydytoją arba vaistininką.</w:t>
      </w:r>
    </w:p>
    <w:p w14:paraId="03C4D4D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1263CE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2FB7357" w14:textId="77777777" w:rsidR="0048431E" w:rsidRPr="00BA427D" w:rsidRDefault="0048431E" w:rsidP="0048431E">
      <w:pPr>
        <w:widowControl w:val="0"/>
        <w:tabs>
          <w:tab w:val="left" w:pos="567"/>
        </w:tabs>
        <w:spacing w:after="0" w:line="240" w:lineRule="auto"/>
        <w:outlineLvl w:val="1"/>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4.</w:t>
      </w:r>
      <w:r w:rsidRPr="00BA427D">
        <w:rPr>
          <w:rFonts w:ascii="Times New Roman" w:eastAsia="Times New Roman" w:hAnsi="Times New Roman" w:cs="Times New Roman"/>
          <w:b/>
          <w:lang w:eastAsia="sl-SI"/>
        </w:rPr>
        <w:tab/>
        <w:t>Galimas šalutinis poveikis</w:t>
      </w:r>
    </w:p>
    <w:p w14:paraId="23848907"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E89A2C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3B12A2">
        <w:rPr>
          <w:rFonts w:ascii="Times New Roman" w:eastAsia="Times New Roman" w:hAnsi="Times New Roman" w:cs="Times New Roman"/>
          <w:lang w:eastAsia="lt-LT"/>
        </w:rPr>
        <w:t>Šis vaistas</w:t>
      </w:r>
      <w:r w:rsidRPr="00BA427D">
        <w:rPr>
          <w:rFonts w:ascii="Times New Roman" w:eastAsia="Times New Roman" w:hAnsi="Times New Roman" w:cs="Times New Roman"/>
          <w:lang w:eastAsia="sl-SI"/>
        </w:rPr>
        <w:t>, kaip ir visi kiti, gali sukelti šalutinį poveikį, nors jis pasireiškia ne visiems žmonėms.</w:t>
      </w:r>
    </w:p>
    <w:p w14:paraId="71360F2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1EFE56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Dažnas šalutinis poveikis (pasireiškia ne daugiau kaip 1 iš 10 žmonių)</w:t>
      </w:r>
    </w:p>
    <w:p w14:paraId="2B401D59"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Galvos skausmas, galvos sukimasis, galvos svaigimas, mieguistumas, regėjimo sutrikimai, klausos sutrikimai, spengimas ausyse, širdies plakimo pojūtis, širdies ritmo sutri</w:t>
      </w:r>
      <w:r w:rsidR="00AD6935">
        <w:rPr>
          <w:rFonts w:ascii="Times New Roman" w:eastAsia="Times New Roman" w:hAnsi="Times New Roman" w:cs="Times New Roman"/>
          <w:lang w:eastAsia="sl-SI"/>
        </w:rPr>
        <w:t>ki</w:t>
      </w:r>
      <w:r w:rsidRPr="00BA427D">
        <w:rPr>
          <w:rFonts w:ascii="Times New Roman" w:eastAsia="Times New Roman" w:hAnsi="Times New Roman" w:cs="Times New Roman"/>
          <w:lang w:eastAsia="sl-SI"/>
        </w:rPr>
        <w:t>mas, kvėpavimo pasunkėjimas, vidurių užkietėjimas, pilvo skausmas, pykinimas, virškinimo sutrikimas, viduriavimas, burnos gleivinės uždegimas, bėrimas, niežulys, mėlynių atsiradimas, odos nusidažymas raudonai, prakaitavimas, edema, troškulys.</w:t>
      </w:r>
    </w:p>
    <w:p w14:paraId="55B2A80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41E45C4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b/>
          <w:lang w:eastAsia="sl-SI"/>
        </w:rPr>
        <w:t>Nedažnas šalutinis poveikis (pasireiškia ne daugiau kaip 1 iš 100 žmonių)</w:t>
      </w:r>
    </w:p>
    <w:p w14:paraId="70B4B37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glomerulonefritas, inkstų uždegimas, inkstų funkcijos pablogėjimas, inkstų funkcijos nepakankamumas, inkstų papilinė nekrozė, padidėjusio jautrumo reakcijos, menstruacijų sutrikimai, karščiavimas.</w:t>
      </w:r>
    </w:p>
    <w:p w14:paraId="5F557B0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D5D883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Dažnis nežinomas (negali būti įvertintas pagal turimus duomenis)</w:t>
      </w:r>
    </w:p>
    <w:p w14:paraId="383EB909" w14:textId="22741BF8"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Kraujo ląstelių kiekio sumažėjimas, galintis pasireikšti odos blyškumu, silpnumu arba kvėpavimo pasunkėjimu (aplazinė, hemolizinė anemijos), pažinimo funkcijos sutrikimas, smegenų dangalų uždegimas (aseptinis meningitas), kraujagyslių uždegimas, bendras burnos gleivinės uždegimas, dilgėlinė, sunkios odos reakcijos (epidermio nekrolizė, daugiaformė eritema, Stivenso</w:t>
      </w:r>
      <w:r w:rsidR="00AD6935">
        <w:rPr>
          <w:rFonts w:ascii="Times New Roman" w:eastAsia="Times New Roman" w:hAnsi="Times New Roman" w:cs="Times New Roman"/>
          <w:lang w:eastAsia="sl-SI"/>
        </w:rPr>
        <w:t>-</w:t>
      </w:r>
      <w:r w:rsidRPr="00BA427D">
        <w:rPr>
          <w:rFonts w:ascii="Times New Roman" w:eastAsia="Times New Roman" w:hAnsi="Times New Roman" w:cs="Times New Roman"/>
          <w:lang w:eastAsia="sl-SI"/>
        </w:rPr>
        <w:t>Džonsono sindromas), padidėjusio jautrumo ultravioletiniams spinduliams reakcija, dilgėlinė,</w:t>
      </w:r>
      <w:r w:rsidR="007B5F5C">
        <w:rPr>
          <w:rFonts w:ascii="Times New Roman" w:eastAsia="Times New Roman" w:hAnsi="Times New Roman" w:cs="Times New Roman"/>
          <w:lang w:eastAsia="sl-SI"/>
        </w:rPr>
        <w:t xml:space="preserve"> </w:t>
      </w:r>
      <w:r w:rsidRPr="00BA427D">
        <w:rPr>
          <w:rFonts w:ascii="Times New Roman" w:eastAsia="Times New Roman" w:hAnsi="Times New Roman" w:cs="Times New Roman"/>
          <w:lang w:eastAsia="sl-SI"/>
        </w:rPr>
        <w:t>sunkios alerginės reakcijos, sukeliančios veido ir gerklės patinimą (angioedema), gliukozės koncentracijos kraujyje pasikeitimai.</w:t>
      </w:r>
    </w:p>
    <w:p w14:paraId="594D643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90A529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Tokie vaistai, kaip </w:t>
      </w:r>
      <w:r w:rsidR="007B5F5C">
        <w:rPr>
          <w:rFonts w:ascii="Times New Roman" w:eastAsia="Times New Roman" w:hAnsi="Times New Roman" w:cs="Times New Roman"/>
          <w:lang w:eastAsia="sl-SI"/>
        </w:rPr>
        <w:t>Nalgesin</w:t>
      </w:r>
      <w:r w:rsidRPr="00BA427D">
        <w:rPr>
          <w:rFonts w:ascii="Times New Roman" w:eastAsia="Times New Roman" w:hAnsi="Times New Roman" w:cs="Times New Roman"/>
          <w:lang w:eastAsia="sl-SI"/>
        </w:rPr>
        <w:t xml:space="preserve"> gali būti susijęs su nedideliu širdies priepuolio (miokardo infarkto) ar insulto pavojaus nedideliu</w:t>
      </w:r>
      <w:r w:rsidRPr="003B12A2">
        <w:rPr>
          <w:rFonts w:ascii="Times New Roman" w:eastAsia="Times New Roman" w:hAnsi="Times New Roman" w:cs="Times New Roman"/>
          <w:lang w:eastAsia="lt-LT"/>
        </w:rPr>
        <w:t xml:space="preserve"> </w:t>
      </w:r>
      <w:r w:rsidRPr="00BA427D">
        <w:rPr>
          <w:rFonts w:ascii="Times New Roman" w:eastAsia="Times New Roman" w:hAnsi="Times New Roman" w:cs="Times New Roman"/>
          <w:lang w:eastAsia="sl-SI"/>
        </w:rPr>
        <w:t>padidėjimu.</w:t>
      </w:r>
    </w:p>
    <w:p w14:paraId="6C0E748B"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199D99B" w14:textId="77777777" w:rsidR="0048431E" w:rsidRPr="003B12A2" w:rsidRDefault="0048431E" w:rsidP="0048431E">
      <w:pPr>
        <w:widowControl w:val="0"/>
        <w:tabs>
          <w:tab w:val="left" w:pos="567"/>
        </w:tabs>
        <w:spacing w:after="0" w:line="240" w:lineRule="auto"/>
        <w:rPr>
          <w:rFonts w:ascii="Times New Roman" w:eastAsia="Times New Roman" w:hAnsi="Times New Roman" w:cs="Times New Roman"/>
          <w:b/>
          <w:snapToGrid w:val="0"/>
          <w:lang w:eastAsia="sl-SI"/>
        </w:rPr>
      </w:pPr>
      <w:r w:rsidRPr="003B12A2">
        <w:rPr>
          <w:rFonts w:ascii="Times New Roman" w:eastAsia="Times New Roman" w:hAnsi="Times New Roman" w:cs="Times New Roman"/>
          <w:b/>
          <w:snapToGrid w:val="0"/>
          <w:lang w:eastAsia="sl-SI"/>
        </w:rPr>
        <w:t>Pranešimas apie šalutinį poveikį</w:t>
      </w:r>
    </w:p>
    <w:p w14:paraId="063DD260" w14:textId="77777777" w:rsidR="0048431E" w:rsidRPr="00BA427D" w:rsidRDefault="0048431E" w:rsidP="00BA427D">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00A17D4A" w:rsidRPr="00BA427D">
          <w:rPr>
            <w:rFonts w:ascii="Times New Roman" w:eastAsia="Times New Roman" w:hAnsi="Times New Roman" w:cs="Times New Roman"/>
            <w:lang w:eastAsia="sl-SI"/>
          </w:rPr>
          <w:t>http://www.vvkt.lt</w:t>
        </w:r>
      </w:hyperlink>
      <w:r w:rsidRPr="00BA427D">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BA427D">
          <w:rPr>
            <w:rFonts w:ascii="Times New Roman" w:eastAsia="Times New Roman" w:hAnsi="Times New Roman" w:cs="Times New Roman"/>
            <w:lang w:eastAsia="sl-SI"/>
          </w:rPr>
          <w:t>NepageidaujamaR@vvkt.lt</w:t>
        </w:r>
      </w:hyperlink>
      <w:r w:rsidRPr="00BA427D">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9" w:history="1">
        <w:r w:rsidRPr="00BA427D">
          <w:rPr>
            <w:rFonts w:ascii="Times New Roman" w:eastAsia="Times New Roman" w:hAnsi="Times New Roman" w:cs="Times New Roman"/>
            <w:lang w:eastAsia="sl-SI"/>
          </w:rPr>
          <w:t>http://www.vvkt.lt</w:t>
        </w:r>
      </w:hyperlink>
      <w:r w:rsidRPr="00BA427D">
        <w:rPr>
          <w:rFonts w:ascii="Times New Roman" w:eastAsia="Times New Roman" w:hAnsi="Times New Roman" w:cs="Times New Roman"/>
          <w:lang w:eastAsia="sl-SI"/>
        </w:rPr>
        <w:t>). Pranešdami apie šalutinį poveikį galite mums padėti gauti daugiau informacijos apie šio vaisto saugumą.</w:t>
      </w:r>
    </w:p>
    <w:p w14:paraId="0CBC4FCC" w14:textId="77777777" w:rsidR="0048431E" w:rsidRPr="00BA427D" w:rsidRDefault="0048431E" w:rsidP="007B5F5C">
      <w:pPr>
        <w:widowControl w:val="0"/>
        <w:tabs>
          <w:tab w:val="left" w:pos="567"/>
        </w:tabs>
        <w:spacing w:after="0" w:line="240" w:lineRule="auto"/>
        <w:rPr>
          <w:rFonts w:ascii="Times New Roman" w:eastAsia="Times New Roman" w:hAnsi="Times New Roman" w:cs="Times New Roman"/>
          <w:lang w:eastAsia="sl-SI"/>
        </w:rPr>
      </w:pPr>
    </w:p>
    <w:p w14:paraId="2F4DF67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CF449DC" w14:textId="77777777" w:rsidR="0048431E" w:rsidRPr="00BA427D" w:rsidRDefault="0048431E" w:rsidP="0048431E">
      <w:pPr>
        <w:widowControl w:val="0"/>
        <w:tabs>
          <w:tab w:val="left" w:pos="567"/>
        </w:tabs>
        <w:spacing w:after="0" w:line="240" w:lineRule="auto"/>
        <w:outlineLvl w:val="1"/>
        <w:rPr>
          <w:rFonts w:ascii="Times New Roman" w:eastAsia="Times New Roman" w:hAnsi="Times New Roman" w:cs="Times New Roman"/>
          <w:b/>
          <w:lang w:eastAsia="sl-SI"/>
        </w:rPr>
      </w:pPr>
      <w:r w:rsidRPr="00BA427D">
        <w:rPr>
          <w:rFonts w:ascii="Times New Roman" w:eastAsia="Times New Roman" w:hAnsi="Times New Roman" w:cs="Times New Roman"/>
          <w:b/>
          <w:lang w:eastAsia="sl-SI"/>
        </w:rPr>
        <w:t>5.</w:t>
      </w:r>
      <w:r w:rsidRPr="00BA427D">
        <w:rPr>
          <w:rFonts w:ascii="Times New Roman" w:eastAsia="Times New Roman" w:hAnsi="Times New Roman" w:cs="Times New Roman"/>
          <w:b/>
          <w:lang w:eastAsia="sl-SI"/>
        </w:rPr>
        <w:tab/>
        <w:t xml:space="preserve">Kaip laikyti </w:t>
      </w:r>
      <w:r w:rsidR="007B5F5C">
        <w:rPr>
          <w:rFonts w:ascii="Times New Roman" w:eastAsia="Times New Roman" w:hAnsi="Times New Roman" w:cs="Times New Roman"/>
          <w:b/>
          <w:lang w:eastAsia="sl-SI"/>
        </w:rPr>
        <w:t>Nalgesin</w:t>
      </w:r>
    </w:p>
    <w:p w14:paraId="22C2762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93BB254" w14:textId="77777777" w:rsidR="0048431E"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Šį vaistą laikykite vaikams nepastebimoje ir nepasiekiamoje vietoje.</w:t>
      </w:r>
    </w:p>
    <w:p w14:paraId="2234F32B" w14:textId="77777777" w:rsidR="00240737" w:rsidRDefault="00240737" w:rsidP="0048431E">
      <w:pPr>
        <w:widowControl w:val="0"/>
        <w:tabs>
          <w:tab w:val="left" w:pos="567"/>
        </w:tabs>
        <w:spacing w:after="0" w:line="240" w:lineRule="auto"/>
        <w:rPr>
          <w:rFonts w:ascii="Times New Roman" w:eastAsia="Times New Roman" w:hAnsi="Times New Roman" w:cs="Times New Roman"/>
          <w:lang w:eastAsia="sl-SI"/>
        </w:rPr>
      </w:pPr>
    </w:p>
    <w:p w14:paraId="64618A5E" w14:textId="77777777" w:rsidR="00240737" w:rsidRPr="00BA427D" w:rsidRDefault="00240737"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Laikyti gamintojo pakuotėje, kad vaistas būtų apsaugotas nuo šviesos.</w:t>
      </w:r>
    </w:p>
    <w:p w14:paraId="0D061882"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3DE6FD5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Ant dėžutės ir lizdinės plokštelės po „Tinka iki/</w:t>
      </w:r>
      <w:r w:rsidRPr="00BA427D">
        <w:rPr>
          <w:rFonts w:ascii="Times New Roman" w:eastAsia="Times New Roman" w:hAnsi="Times New Roman" w:cs="Times New Roman"/>
          <w:highlight w:val="lightGray"/>
          <w:lang w:eastAsia="sl-SI"/>
        </w:rPr>
        <w:t>EXP</w:t>
      </w:r>
      <w:r w:rsidRPr="00BA427D">
        <w:rPr>
          <w:rFonts w:ascii="Times New Roman" w:eastAsia="Times New Roman" w:hAnsi="Times New Roman" w:cs="Times New Roman"/>
          <w:lang w:eastAsia="sl-SI"/>
        </w:rPr>
        <w:t>“ nurodytam tinkamumo laikui pasibaigus, šio vaisto vartoti negalima. Vaistas tinka vartoti iki paskutinės nurodyto mėnesio dienos.</w:t>
      </w:r>
    </w:p>
    <w:p w14:paraId="6191720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3CF7F2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A4EFA59"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2E7251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2886A764" w14:textId="77777777" w:rsidR="0048431E" w:rsidRPr="00BA427D" w:rsidRDefault="0048431E" w:rsidP="0048431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8" w:name="_Toc129243144"/>
      <w:bookmarkStart w:id="9" w:name="_Toc129243269"/>
      <w:r w:rsidRPr="00BA427D">
        <w:rPr>
          <w:rFonts w:ascii="Times New Roman" w:eastAsia="Times New Roman" w:hAnsi="Times New Roman" w:cs="Times New Roman"/>
          <w:b/>
          <w:lang w:eastAsia="sl-SI"/>
        </w:rPr>
        <w:t>6.</w:t>
      </w:r>
      <w:r w:rsidRPr="00BA427D">
        <w:rPr>
          <w:rFonts w:ascii="Times New Roman" w:eastAsia="Times New Roman" w:hAnsi="Times New Roman" w:cs="Times New Roman"/>
          <w:b/>
          <w:lang w:eastAsia="sl-SI"/>
        </w:rPr>
        <w:tab/>
      </w:r>
      <w:bookmarkEnd w:id="8"/>
      <w:bookmarkEnd w:id="9"/>
      <w:r w:rsidRPr="00BA427D">
        <w:rPr>
          <w:rFonts w:ascii="Times New Roman" w:eastAsia="Times New Roman" w:hAnsi="Times New Roman" w:cs="Times New Roman"/>
          <w:b/>
          <w:lang w:eastAsia="sl-SI"/>
        </w:rPr>
        <w:t>Pakuotės turinys ir kita informacija</w:t>
      </w:r>
    </w:p>
    <w:p w14:paraId="50D07E78"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6990A4F2" w14:textId="77777777" w:rsidR="0048431E" w:rsidRPr="00BA427D" w:rsidRDefault="007B5F5C" w:rsidP="0048431E">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sudėtis</w:t>
      </w:r>
    </w:p>
    <w:p w14:paraId="6D14D292" w14:textId="77777777" w:rsidR="0048431E" w:rsidRPr="003B12A2" w:rsidRDefault="0048431E" w:rsidP="0048431E">
      <w:pPr>
        <w:widowControl w:val="0"/>
        <w:numPr>
          <w:ilvl w:val="0"/>
          <w:numId w:val="6"/>
        </w:numPr>
        <w:spacing w:after="0" w:line="240" w:lineRule="auto"/>
        <w:ind w:left="567" w:hanging="567"/>
        <w:rPr>
          <w:rFonts w:ascii="Times New Roman" w:eastAsia="Times New Roman" w:hAnsi="Times New Roman" w:cs="Times New Roman"/>
          <w:lang w:eastAsia="lt-LT"/>
        </w:rPr>
      </w:pPr>
      <w:r w:rsidRPr="00BA427D">
        <w:rPr>
          <w:rFonts w:ascii="Times New Roman" w:eastAsia="Times New Roman" w:hAnsi="Times New Roman" w:cs="Times New Roman"/>
          <w:lang w:eastAsia="sl-SI"/>
        </w:rPr>
        <w:t>Veiklioji medžiaga yra naprokseno natrio druska. Vienoje plėvele dengtoje tabletėje yra 550 mg naprokseno natrio druskos, atitinkančios 500 mg naprokseno.</w:t>
      </w:r>
    </w:p>
    <w:p w14:paraId="52DF1224" w14:textId="77777777" w:rsidR="0048431E" w:rsidRPr="00BA427D" w:rsidRDefault="0048431E" w:rsidP="0048431E">
      <w:pPr>
        <w:widowControl w:val="0"/>
        <w:numPr>
          <w:ilvl w:val="0"/>
          <w:numId w:val="6"/>
        </w:numPr>
        <w:spacing w:after="0" w:line="240" w:lineRule="auto"/>
        <w:ind w:left="567" w:hanging="567"/>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 xml:space="preserve">Pagalbinės medžiagos. </w:t>
      </w:r>
      <w:r w:rsidRPr="00BA427D">
        <w:rPr>
          <w:rFonts w:ascii="Times New Roman" w:eastAsia="Times New Roman" w:hAnsi="Times New Roman" w:cs="Times New Roman"/>
          <w:u w:val="single"/>
          <w:lang w:eastAsia="sl-SI"/>
        </w:rPr>
        <w:t>Tabletės šerdis</w:t>
      </w:r>
      <w:r w:rsidRPr="00BA427D">
        <w:rPr>
          <w:rFonts w:ascii="Times New Roman" w:eastAsia="Times New Roman" w:hAnsi="Times New Roman" w:cs="Times New Roman"/>
          <w:lang w:eastAsia="sl-SI"/>
        </w:rPr>
        <w:t xml:space="preserve">: povidonas, mikrokristalinė celiuliozė, talkas, magnio stearatas. </w:t>
      </w:r>
      <w:r w:rsidRPr="00BA427D">
        <w:rPr>
          <w:rFonts w:ascii="Times New Roman" w:eastAsia="Times New Roman" w:hAnsi="Times New Roman" w:cs="Times New Roman"/>
          <w:u w:val="single"/>
          <w:lang w:eastAsia="sl-SI"/>
        </w:rPr>
        <w:t>Tabletės plėvelė</w:t>
      </w:r>
      <w:r w:rsidRPr="00BA427D">
        <w:rPr>
          <w:rFonts w:ascii="Times New Roman" w:eastAsia="Times New Roman" w:hAnsi="Times New Roman" w:cs="Times New Roman"/>
          <w:lang w:eastAsia="sl-SI"/>
        </w:rPr>
        <w:t>: Opadry (hipromeliozė</w:t>
      </w:r>
      <w:r w:rsidR="003465F2">
        <w:rPr>
          <w:rFonts w:ascii="Times New Roman" w:eastAsia="Times New Roman" w:hAnsi="Times New Roman" w:cs="Times New Roman"/>
          <w:lang w:eastAsia="sl-SI"/>
        </w:rPr>
        <w:t xml:space="preserve"> (E464)</w:t>
      </w:r>
      <w:r w:rsidRPr="00BA427D">
        <w:rPr>
          <w:rFonts w:ascii="Times New Roman" w:eastAsia="Times New Roman" w:hAnsi="Times New Roman" w:cs="Times New Roman"/>
          <w:lang w:eastAsia="sl-SI"/>
        </w:rPr>
        <w:t>, titano dioksidas (E171), makrogolis 8000, indigo</w:t>
      </w:r>
      <w:r w:rsidR="003465F2">
        <w:rPr>
          <w:rFonts w:ascii="Times New Roman" w:eastAsia="Times New Roman" w:hAnsi="Times New Roman" w:cs="Times New Roman"/>
          <w:lang w:eastAsia="sl-SI"/>
        </w:rPr>
        <w:t xml:space="preserve">karminas </w:t>
      </w:r>
      <w:r w:rsidRPr="00BA427D">
        <w:rPr>
          <w:rFonts w:ascii="Times New Roman" w:eastAsia="Times New Roman" w:hAnsi="Times New Roman" w:cs="Times New Roman"/>
          <w:lang w:eastAsia="sl-SI"/>
        </w:rPr>
        <w:t xml:space="preserve">(E132)). </w:t>
      </w:r>
    </w:p>
    <w:p w14:paraId="52C7C68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5517B52E" w14:textId="77777777" w:rsidR="0048431E" w:rsidRPr="00BA427D" w:rsidRDefault="007B5F5C" w:rsidP="0048431E">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Nalgesin</w:t>
      </w:r>
      <w:r w:rsidR="0048431E" w:rsidRPr="00BA427D">
        <w:rPr>
          <w:rFonts w:ascii="Times New Roman" w:eastAsia="Times New Roman" w:hAnsi="Times New Roman" w:cs="Times New Roman"/>
          <w:b/>
          <w:lang w:eastAsia="sl-SI"/>
        </w:rPr>
        <w:t xml:space="preserve"> išvaizda ir kiekis pakuotėje</w:t>
      </w:r>
    </w:p>
    <w:p w14:paraId="098E8FE3"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Tabletės ovalios, abipus šiek tiek išgaubtos, dengtos mėlyna plėvele, vienoje pusėje yra vagelė.</w:t>
      </w:r>
    </w:p>
    <w:p w14:paraId="3D32B9B4"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Tabletę galima padalyti į lygias dozes.</w:t>
      </w:r>
    </w:p>
    <w:p w14:paraId="5E0AF7BE" w14:textId="5B61BD94" w:rsidR="0048431E"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Dėžutėje yra 10 plėvele dengtų tablečių (viena 10 tablečių aliuminio bei PVC folijos lizdinė plokštelė) arba 20 plėvele dengtų tablečių (dvi 10 tablečių aliuminio bei PVC folijos lizdinės plokštelės).</w:t>
      </w:r>
    </w:p>
    <w:p w14:paraId="4FB2B15A" w14:textId="77777777" w:rsidR="002627F5" w:rsidRPr="00BA427D" w:rsidRDefault="002627F5" w:rsidP="0048431E">
      <w:pPr>
        <w:widowControl w:val="0"/>
        <w:tabs>
          <w:tab w:val="left" w:pos="567"/>
        </w:tabs>
        <w:spacing w:after="0" w:line="240" w:lineRule="auto"/>
        <w:rPr>
          <w:rFonts w:ascii="Times New Roman" w:eastAsia="Times New Roman" w:hAnsi="Times New Roman" w:cs="Times New Roman"/>
          <w:lang w:eastAsia="sl-SI"/>
        </w:rPr>
      </w:pPr>
    </w:p>
    <w:p w14:paraId="65CF2D8E"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Gali būti tiekiamos ne visų dydžių pakuotės.</w:t>
      </w:r>
    </w:p>
    <w:p w14:paraId="58139240"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01DE9026"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b/>
          <w:lang w:eastAsia="sl-SI"/>
        </w:rPr>
      </w:pPr>
      <w:r w:rsidRPr="003B12A2">
        <w:rPr>
          <w:rFonts w:ascii="Times New Roman" w:eastAsia="Times New Roman" w:hAnsi="Times New Roman" w:cs="Times New Roman"/>
          <w:b/>
          <w:bCs/>
          <w:lang w:eastAsia="lt-LT"/>
        </w:rPr>
        <w:t>Registruotojas</w:t>
      </w:r>
      <w:r w:rsidRPr="00BA427D">
        <w:rPr>
          <w:rFonts w:ascii="Times New Roman" w:eastAsia="Times New Roman" w:hAnsi="Times New Roman" w:cs="Times New Roman"/>
          <w:b/>
          <w:lang w:eastAsia="sl-SI"/>
        </w:rPr>
        <w:t xml:space="preserve"> ir gamintojas</w:t>
      </w:r>
      <w:r w:rsidR="003465F2">
        <w:rPr>
          <w:rFonts w:ascii="Times New Roman" w:eastAsia="Times New Roman" w:hAnsi="Times New Roman" w:cs="Times New Roman"/>
          <w:b/>
          <w:lang w:eastAsia="sl-SI"/>
        </w:rPr>
        <w:t xml:space="preserve"> eksportuojančioje valstybėje</w:t>
      </w:r>
    </w:p>
    <w:p w14:paraId="524CAEB0" w14:textId="77777777" w:rsidR="003465F2" w:rsidRDefault="0048431E" w:rsidP="0048431E">
      <w:pPr>
        <w:widowControl w:val="0"/>
        <w:tabs>
          <w:tab w:val="left" w:pos="567"/>
        </w:tabs>
        <w:spacing w:after="0" w:line="240" w:lineRule="auto"/>
        <w:jc w:val="both"/>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KRKA, d.d., Novo mesto</w:t>
      </w:r>
    </w:p>
    <w:p w14:paraId="62D66836" w14:textId="77777777" w:rsidR="003465F2" w:rsidRDefault="0048431E" w:rsidP="0048431E">
      <w:pPr>
        <w:widowControl w:val="0"/>
        <w:tabs>
          <w:tab w:val="left" w:pos="567"/>
        </w:tabs>
        <w:spacing w:after="0" w:line="240" w:lineRule="auto"/>
        <w:jc w:val="both"/>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Šmarješka cesta 6</w:t>
      </w:r>
    </w:p>
    <w:p w14:paraId="5668BB07" w14:textId="77777777" w:rsidR="003465F2" w:rsidRDefault="0048431E" w:rsidP="0048431E">
      <w:pPr>
        <w:widowControl w:val="0"/>
        <w:tabs>
          <w:tab w:val="left" w:pos="567"/>
        </w:tabs>
        <w:spacing w:after="0" w:line="240" w:lineRule="auto"/>
        <w:jc w:val="both"/>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8501 Novo mesto</w:t>
      </w:r>
    </w:p>
    <w:p w14:paraId="0ADBEC77" w14:textId="77777777" w:rsidR="0048431E" w:rsidRPr="00BA427D" w:rsidRDefault="0048431E" w:rsidP="0048431E">
      <w:pPr>
        <w:widowControl w:val="0"/>
        <w:tabs>
          <w:tab w:val="left" w:pos="567"/>
        </w:tabs>
        <w:spacing w:after="0" w:line="240" w:lineRule="auto"/>
        <w:jc w:val="both"/>
        <w:rPr>
          <w:rFonts w:ascii="Times New Roman" w:eastAsia="Times New Roman" w:hAnsi="Times New Roman" w:cs="Times New Roman"/>
          <w:lang w:eastAsia="sl-SI"/>
        </w:rPr>
      </w:pPr>
      <w:r w:rsidRPr="00BA427D">
        <w:rPr>
          <w:rFonts w:ascii="Times New Roman" w:eastAsia="Times New Roman" w:hAnsi="Times New Roman" w:cs="Times New Roman"/>
          <w:lang w:eastAsia="sl-SI"/>
        </w:rPr>
        <w:t>Slovėnija</w:t>
      </w:r>
    </w:p>
    <w:p w14:paraId="320B3A71"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73CDD724" w14:textId="77777777" w:rsidR="00240737" w:rsidRPr="00240737" w:rsidRDefault="00240737" w:rsidP="00240737">
      <w:pPr>
        <w:numPr>
          <w:ilvl w:val="12"/>
          <w:numId w:val="0"/>
        </w:numPr>
        <w:tabs>
          <w:tab w:val="left" w:pos="567"/>
        </w:tabs>
        <w:spacing w:after="0" w:line="260" w:lineRule="exact"/>
        <w:ind w:right="-2"/>
        <w:rPr>
          <w:rFonts w:ascii="Times New Roman" w:eastAsia="Calibri" w:hAnsi="Times New Roman" w:cs="Times New Roman"/>
          <w:b/>
        </w:rPr>
      </w:pPr>
      <w:r w:rsidRPr="00240737">
        <w:rPr>
          <w:rFonts w:ascii="Times New Roman" w:eastAsia="Calibri" w:hAnsi="Times New Roman" w:cs="Times New Roman"/>
          <w:b/>
        </w:rPr>
        <w:t>Lygiagretus importuotojas</w:t>
      </w:r>
    </w:p>
    <w:p w14:paraId="3AC374F8" w14:textId="77777777" w:rsidR="00240737" w:rsidRPr="00240737" w:rsidRDefault="00240737" w:rsidP="00240737">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 xml:space="preserve">UAB </w:t>
      </w:r>
      <w:r w:rsidRPr="00240737">
        <w:rPr>
          <w:rFonts w:ascii="Times New Roman" w:eastAsia="Calibri" w:hAnsi="Times New Roman" w:cs="Times New Roman"/>
          <w:bCs/>
          <w:iCs/>
        </w:rPr>
        <w:t>„</w:t>
      </w:r>
      <w:r w:rsidRPr="00240737">
        <w:rPr>
          <w:rFonts w:ascii="Times New Roman" w:eastAsia="Calibri" w:hAnsi="Times New Roman" w:cs="Times New Roman"/>
          <w:snapToGrid w:val="0"/>
        </w:rPr>
        <w:t>Actiofarma“</w:t>
      </w:r>
    </w:p>
    <w:p w14:paraId="776B0F5A" w14:textId="77777777" w:rsidR="00240737" w:rsidRPr="00240737" w:rsidRDefault="00240737" w:rsidP="00240737">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Islandijos pl. 209A</w:t>
      </w:r>
    </w:p>
    <w:p w14:paraId="6138F7EA" w14:textId="77777777" w:rsidR="00240737" w:rsidRPr="00240737" w:rsidRDefault="00240737" w:rsidP="00240737">
      <w:pPr>
        <w:tabs>
          <w:tab w:val="left" w:pos="567"/>
        </w:tabs>
        <w:spacing w:after="0" w:line="260" w:lineRule="exact"/>
        <w:rPr>
          <w:rFonts w:ascii="Times New Roman" w:eastAsia="Calibri" w:hAnsi="Times New Roman" w:cs="Times New Roman"/>
          <w:snapToGrid w:val="0"/>
        </w:rPr>
      </w:pPr>
      <w:r w:rsidRPr="00240737">
        <w:rPr>
          <w:rFonts w:ascii="Times New Roman" w:eastAsia="Calibri" w:hAnsi="Times New Roman" w:cs="Times New Roman"/>
          <w:snapToGrid w:val="0"/>
        </w:rPr>
        <w:t>LT-49163 Kaunas</w:t>
      </w:r>
    </w:p>
    <w:p w14:paraId="618BAE89" w14:textId="77777777" w:rsidR="00240737" w:rsidRPr="00240737" w:rsidRDefault="00240737" w:rsidP="00240737">
      <w:pPr>
        <w:numPr>
          <w:ilvl w:val="12"/>
          <w:numId w:val="0"/>
        </w:numPr>
        <w:tabs>
          <w:tab w:val="left" w:pos="567"/>
        </w:tabs>
        <w:spacing w:after="0" w:line="260" w:lineRule="exact"/>
        <w:ind w:right="-2"/>
        <w:rPr>
          <w:rFonts w:ascii="Times New Roman" w:eastAsia="Calibri" w:hAnsi="Times New Roman" w:cs="Times New Roman"/>
          <w:snapToGrid w:val="0"/>
        </w:rPr>
      </w:pPr>
      <w:r w:rsidRPr="00240737">
        <w:rPr>
          <w:rFonts w:ascii="Times New Roman" w:eastAsia="Calibri" w:hAnsi="Times New Roman" w:cs="Times New Roman"/>
          <w:snapToGrid w:val="0"/>
        </w:rPr>
        <w:t>Lietuva</w:t>
      </w:r>
    </w:p>
    <w:p w14:paraId="46B3B881" w14:textId="77777777" w:rsidR="00240737" w:rsidRPr="00240737" w:rsidRDefault="00240737" w:rsidP="00240737">
      <w:pPr>
        <w:numPr>
          <w:ilvl w:val="12"/>
          <w:numId w:val="0"/>
        </w:numPr>
        <w:tabs>
          <w:tab w:val="left" w:pos="567"/>
        </w:tabs>
        <w:spacing w:after="0" w:line="260" w:lineRule="exact"/>
        <w:ind w:right="-2"/>
        <w:rPr>
          <w:rFonts w:ascii="Times New Roman" w:eastAsia="Calibri" w:hAnsi="Times New Roman" w:cs="Times New Roman"/>
        </w:rPr>
      </w:pPr>
    </w:p>
    <w:p w14:paraId="77B9F491" w14:textId="77777777" w:rsidR="00240737" w:rsidRPr="00240737" w:rsidRDefault="00240737" w:rsidP="00240737">
      <w:pPr>
        <w:numPr>
          <w:ilvl w:val="12"/>
          <w:numId w:val="0"/>
        </w:numPr>
        <w:tabs>
          <w:tab w:val="left" w:pos="567"/>
        </w:tabs>
        <w:spacing w:after="0" w:line="260" w:lineRule="exact"/>
        <w:ind w:right="-2"/>
        <w:rPr>
          <w:rFonts w:ascii="Times New Roman" w:eastAsia="Calibri" w:hAnsi="Times New Roman" w:cs="Times New Roman"/>
          <w:b/>
        </w:rPr>
      </w:pPr>
      <w:r w:rsidRPr="00240737">
        <w:rPr>
          <w:rFonts w:ascii="Times New Roman" w:eastAsia="Calibri" w:hAnsi="Times New Roman" w:cs="Times New Roman"/>
          <w:b/>
        </w:rPr>
        <w:t>Perpakavo</w:t>
      </w:r>
    </w:p>
    <w:p w14:paraId="33E8585C" w14:textId="77777777" w:rsidR="00240737" w:rsidRPr="00240737" w:rsidRDefault="00240737" w:rsidP="00240737">
      <w:pPr>
        <w:tabs>
          <w:tab w:val="left" w:pos="567"/>
        </w:tabs>
        <w:spacing w:after="0" w:line="260" w:lineRule="exact"/>
        <w:rPr>
          <w:rFonts w:ascii="Times New Roman" w:hAnsi="Times New Roman" w:cs="Times New Roman"/>
          <w:bCs/>
          <w:iCs/>
        </w:rPr>
      </w:pPr>
      <w:r w:rsidRPr="00240737">
        <w:rPr>
          <w:rFonts w:ascii="Times New Roman" w:eastAsia="Calibri" w:hAnsi="Times New Roman" w:cs="Times New Roman"/>
          <w:bCs/>
          <w:iCs/>
        </w:rPr>
        <w:t>UAB „Entafarma“</w:t>
      </w:r>
    </w:p>
    <w:p w14:paraId="73929AA9" w14:textId="77777777" w:rsidR="00240737" w:rsidRPr="00240737" w:rsidRDefault="00240737" w:rsidP="00240737">
      <w:pPr>
        <w:tabs>
          <w:tab w:val="left" w:pos="567"/>
        </w:tabs>
        <w:spacing w:after="0" w:line="260" w:lineRule="exact"/>
        <w:rPr>
          <w:rFonts w:ascii="Times New Roman" w:eastAsia="Calibri" w:hAnsi="Times New Roman" w:cs="Times New Roman"/>
          <w:bCs/>
          <w:iCs/>
        </w:rPr>
      </w:pPr>
      <w:r w:rsidRPr="00240737">
        <w:rPr>
          <w:rFonts w:ascii="Times New Roman" w:eastAsia="Calibri" w:hAnsi="Times New Roman" w:cs="Times New Roman"/>
          <w:bCs/>
          <w:iCs/>
        </w:rPr>
        <w:t>Klonėnų vs. 1</w:t>
      </w:r>
    </w:p>
    <w:p w14:paraId="5A442C0C" w14:textId="77777777" w:rsidR="00240737" w:rsidRPr="00240737" w:rsidRDefault="00240737" w:rsidP="00240737">
      <w:pPr>
        <w:tabs>
          <w:tab w:val="left" w:pos="567"/>
        </w:tabs>
        <w:spacing w:after="0" w:line="260" w:lineRule="exact"/>
        <w:rPr>
          <w:rFonts w:ascii="Times New Roman" w:eastAsia="Calibri" w:hAnsi="Times New Roman" w:cs="Times New Roman"/>
          <w:bCs/>
          <w:iCs/>
        </w:rPr>
      </w:pPr>
      <w:r w:rsidRPr="00240737">
        <w:rPr>
          <w:rFonts w:ascii="Times New Roman" w:eastAsia="Calibri" w:hAnsi="Times New Roman" w:cs="Times New Roman"/>
          <w:bCs/>
          <w:iCs/>
        </w:rPr>
        <w:t>Širvintų r. sav.</w:t>
      </w:r>
    </w:p>
    <w:p w14:paraId="045A9C82" w14:textId="77777777" w:rsidR="00240737" w:rsidRPr="00240737" w:rsidRDefault="00240737" w:rsidP="00240737">
      <w:pPr>
        <w:tabs>
          <w:tab w:val="left" w:pos="567"/>
        </w:tabs>
        <w:overflowPunct w:val="0"/>
        <w:autoSpaceDE w:val="0"/>
        <w:autoSpaceDN w:val="0"/>
        <w:adjustRightInd w:val="0"/>
        <w:spacing w:after="0" w:line="260" w:lineRule="exact"/>
        <w:textAlignment w:val="baseline"/>
        <w:rPr>
          <w:rFonts w:ascii="Times New Roman" w:eastAsia="PMingLiU" w:hAnsi="Times New Roman" w:cs="Times New Roman"/>
        </w:rPr>
      </w:pPr>
      <w:r w:rsidRPr="00240737">
        <w:rPr>
          <w:rFonts w:ascii="Times New Roman" w:eastAsia="Calibri" w:hAnsi="Times New Roman" w:cs="Times New Roman"/>
          <w:bCs/>
          <w:iCs/>
        </w:rPr>
        <w:t>Lietuva</w:t>
      </w:r>
    </w:p>
    <w:p w14:paraId="2332DA08" w14:textId="77777777" w:rsidR="00240737" w:rsidRDefault="00240737" w:rsidP="0048431E">
      <w:pPr>
        <w:widowControl w:val="0"/>
        <w:tabs>
          <w:tab w:val="left" w:pos="567"/>
        </w:tabs>
        <w:spacing w:after="0" w:line="240" w:lineRule="auto"/>
        <w:rPr>
          <w:rFonts w:ascii="Times New Roman" w:eastAsia="Times New Roman" w:hAnsi="Times New Roman" w:cs="Times New Roman"/>
          <w:lang w:eastAsia="sl-SI"/>
        </w:rPr>
      </w:pPr>
    </w:p>
    <w:p w14:paraId="70E31E39" w14:textId="77777777" w:rsidR="003465F2" w:rsidRPr="00BA427D" w:rsidRDefault="003465F2" w:rsidP="0048431E">
      <w:pPr>
        <w:widowControl w:val="0"/>
        <w:tabs>
          <w:tab w:val="left" w:pos="567"/>
        </w:tabs>
        <w:spacing w:after="0" w:line="240" w:lineRule="auto"/>
        <w:rPr>
          <w:rFonts w:ascii="Times New Roman" w:eastAsia="Times New Roman" w:hAnsi="Times New Roman" w:cs="Times New Roman"/>
          <w:lang w:eastAsia="sl-SI"/>
        </w:rPr>
      </w:pPr>
    </w:p>
    <w:p w14:paraId="540B6F2F" w14:textId="77777777" w:rsidR="0089596B" w:rsidRDefault="0089596B" w:rsidP="0089596B">
      <w:pPr>
        <w:widowControl w:val="0"/>
        <w:tabs>
          <w:tab w:val="left" w:pos="567"/>
        </w:tabs>
        <w:spacing w:after="0" w:line="240" w:lineRule="auto"/>
        <w:rPr>
          <w:rFonts w:ascii="Times New Roman" w:eastAsia="Times New Roman" w:hAnsi="Times New Roman" w:cs="Times New Roman"/>
          <w:lang w:eastAsia="sl-SI"/>
        </w:rPr>
      </w:pPr>
      <w:r w:rsidRPr="0089596B">
        <w:rPr>
          <w:rFonts w:ascii="Times New Roman" w:eastAsia="Times New Roman" w:hAnsi="Times New Roman" w:cs="Times New Roman"/>
          <w:i/>
          <w:lang w:eastAsia="sl-SI"/>
        </w:rPr>
        <w:t>Lygiagrečiai</w:t>
      </w:r>
      <w:r w:rsidRPr="00BA427D">
        <w:rPr>
          <w:rFonts w:ascii="Times New Roman" w:eastAsia="Times New Roman" w:hAnsi="Times New Roman" w:cs="Times New Roman"/>
          <w:i/>
          <w:lang w:eastAsia="sl-SI"/>
        </w:rPr>
        <w:t xml:space="preserve"> </w:t>
      </w:r>
      <w:r w:rsidRPr="0089596B">
        <w:rPr>
          <w:rFonts w:ascii="Times New Roman" w:eastAsia="Times New Roman" w:hAnsi="Times New Roman" w:cs="Times New Roman"/>
          <w:i/>
          <w:lang w:eastAsia="sl-SI"/>
        </w:rPr>
        <w:t>importuojamas</w:t>
      </w:r>
      <w:r w:rsidRPr="00BA427D">
        <w:rPr>
          <w:rFonts w:ascii="Times New Roman" w:eastAsia="Times New Roman" w:hAnsi="Times New Roman" w:cs="Times New Roman"/>
          <w:i/>
          <w:lang w:eastAsia="sl-SI"/>
        </w:rPr>
        <w:t xml:space="preserve"> skiriasi nuo referencinio laikymo sąlygomis: lyg. imp. – laikyti gamintojo pakuotėje, kad vaistas būtų </w:t>
      </w:r>
      <w:r w:rsidRPr="0089596B">
        <w:rPr>
          <w:rFonts w:ascii="Times New Roman" w:eastAsia="Times New Roman" w:hAnsi="Times New Roman" w:cs="Times New Roman"/>
          <w:i/>
          <w:lang w:eastAsia="sl-SI"/>
        </w:rPr>
        <w:t>apsaugotas</w:t>
      </w:r>
      <w:r w:rsidRPr="00BA427D">
        <w:rPr>
          <w:rFonts w:ascii="Times New Roman" w:eastAsia="Times New Roman" w:hAnsi="Times New Roman" w:cs="Times New Roman"/>
          <w:i/>
          <w:lang w:eastAsia="sl-SI"/>
        </w:rPr>
        <w:t xml:space="preserve"> nuo šviesos, referencinį </w:t>
      </w:r>
      <w:r w:rsidR="00E874ED">
        <w:rPr>
          <w:rFonts w:ascii="Times New Roman" w:eastAsia="Times New Roman" w:hAnsi="Times New Roman" w:cs="Times New Roman"/>
          <w:i/>
          <w:lang w:eastAsia="sl-SI"/>
        </w:rPr>
        <w:t>–</w:t>
      </w:r>
      <w:r w:rsidRPr="00BA427D">
        <w:rPr>
          <w:rFonts w:ascii="Times New Roman" w:eastAsia="Times New Roman" w:hAnsi="Times New Roman" w:cs="Times New Roman"/>
          <w:i/>
          <w:lang w:eastAsia="sl-SI"/>
        </w:rPr>
        <w:t xml:space="preserve"> laikyti ne aukštesnėje kaip 25</w:t>
      </w:r>
      <w:r w:rsidR="00D0103E">
        <w:rPr>
          <w:rFonts w:ascii="Times New Roman" w:eastAsia="Times New Roman" w:hAnsi="Times New Roman" w:cs="Times New Roman"/>
          <w:i/>
          <w:lang w:eastAsia="sl-SI"/>
        </w:rPr>
        <w:t> </w:t>
      </w:r>
      <w:r w:rsidRPr="00BA427D">
        <w:rPr>
          <w:rFonts w:ascii="Times New Roman" w:eastAsia="Times New Roman" w:hAnsi="Times New Roman" w:cs="Times New Roman"/>
          <w:i/>
          <w:lang w:eastAsia="sl-SI"/>
        </w:rPr>
        <w:sym w:font="Symbol" w:char="F0B0"/>
      </w:r>
      <w:r w:rsidRPr="00BA427D">
        <w:rPr>
          <w:rFonts w:ascii="Times New Roman" w:eastAsia="Times New Roman" w:hAnsi="Times New Roman" w:cs="Times New Roman"/>
          <w:i/>
          <w:lang w:eastAsia="sl-SI"/>
        </w:rPr>
        <w:t>C temperatūroje</w:t>
      </w:r>
      <w:r w:rsidR="00E874ED">
        <w:rPr>
          <w:rFonts w:ascii="Times New Roman" w:eastAsia="Times New Roman" w:hAnsi="Times New Roman" w:cs="Times New Roman"/>
          <w:i/>
          <w:lang w:eastAsia="sl-SI"/>
        </w:rPr>
        <w:t>.</w:t>
      </w:r>
    </w:p>
    <w:p w14:paraId="55B54F4A" w14:textId="77777777" w:rsidR="0089596B" w:rsidRPr="008B3B8D" w:rsidRDefault="0089596B" w:rsidP="0089596B">
      <w:pPr>
        <w:widowControl w:val="0"/>
        <w:tabs>
          <w:tab w:val="left" w:pos="567"/>
        </w:tabs>
        <w:spacing w:after="0" w:line="240" w:lineRule="auto"/>
        <w:rPr>
          <w:rFonts w:ascii="Times New Roman" w:eastAsia="Times New Roman" w:hAnsi="Times New Roman" w:cs="Times New Roman"/>
          <w:lang w:eastAsia="sl-SI"/>
        </w:rPr>
      </w:pPr>
    </w:p>
    <w:p w14:paraId="6E44AF94" w14:textId="2D12A5B3" w:rsidR="002627F5" w:rsidRPr="00DF2A2E" w:rsidRDefault="002627F5" w:rsidP="002627F5">
      <w:pPr>
        <w:widowControl w:val="0"/>
        <w:tabs>
          <w:tab w:val="left" w:pos="567"/>
        </w:tabs>
        <w:rPr>
          <w:rFonts w:ascii="Times New Roman" w:hAnsi="Times New Roman" w:cs="Times New Roman"/>
        </w:rPr>
      </w:pPr>
      <w:r w:rsidRPr="00DF2A2E">
        <w:rPr>
          <w:rFonts w:ascii="Times New Roman" w:hAnsi="Times New Roman" w:cs="Times New Roman"/>
          <w:b/>
        </w:rPr>
        <w:t>Šis pakuotės lapelis paskutinį kartą peržiūrėtas</w:t>
      </w:r>
      <w:r w:rsidR="00F453E5">
        <w:rPr>
          <w:rFonts w:ascii="Times New Roman" w:hAnsi="Times New Roman" w:cs="Times New Roman"/>
          <w:b/>
        </w:rPr>
        <w:t xml:space="preserve"> 2019-05-</w:t>
      </w:r>
      <w:r w:rsidR="006B40E1">
        <w:rPr>
          <w:rFonts w:ascii="Times New Roman" w:hAnsi="Times New Roman" w:cs="Times New Roman"/>
          <w:b/>
        </w:rPr>
        <w:t>14</w:t>
      </w:r>
      <w:bookmarkStart w:id="10" w:name="_GoBack"/>
      <w:bookmarkEnd w:id="10"/>
    </w:p>
    <w:p w14:paraId="27AFB555"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lang w:eastAsia="sl-SI"/>
        </w:rPr>
      </w:pPr>
    </w:p>
    <w:p w14:paraId="1ACC437D"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color w:val="0000FF"/>
          <w:u w:val="single"/>
          <w:lang w:eastAsia="lt-LT"/>
        </w:rPr>
      </w:pPr>
      <w:r w:rsidRPr="003B12A2">
        <w:rPr>
          <w:rFonts w:ascii="Times New Roman" w:eastAsia="Times New Roman" w:hAnsi="Times New Roman" w:cs="Times New Roman"/>
          <w:lang w:eastAsia="lt-LT"/>
        </w:rPr>
        <w:t>Išsami informacija apie šį vaistą</w:t>
      </w:r>
      <w:r w:rsidRPr="00BA427D">
        <w:rPr>
          <w:rFonts w:ascii="Times New Roman" w:eastAsia="Times New Roman" w:hAnsi="Times New Roman" w:cs="Times New Roman"/>
          <w:lang w:eastAsia="sl-SI"/>
        </w:rPr>
        <w:t xml:space="preserve"> pateikiama Valstybinės vaistų kontrolės tarnybos prie Lietuvos Respublikos sveikatos apsaugos ministerijos </w:t>
      </w:r>
      <w:r w:rsidRPr="003B12A2">
        <w:rPr>
          <w:rFonts w:ascii="Times New Roman" w:eastAsia="Times New Roman" w:hAnsi="Times New Roman" w:cs="Times New Roman"/>
          <w:lang w:eastAsia="lt-LT"/>
        </w:rPr>
        <w:t>tinklalapyje</w:t>
      </w:r>
      <w:r w:rsidRPr="003B12A2">
        <w:rPr>
          <w:rFonts w:ascii="Times New Roman" w:eastAsia="Times New Roman" w:hAnsi="Times New Roman" w:cs="Times New Roman"/>
          <w:i/>
          <w:lang w:eastAsia="lt-LT"/>
        </w:rPr>
        <w:t xml:space="preserve"> </w:t>
      </w:r>
      <w:hyperlink r:id="rId10" w:history="1">
        <w:r w:rsidRPr="003B12A2">
          <w:rPr>
            <w:rFonts w:ascii="Times New Roman" w:eastAsia="Times New Roman" w:hAnsi="Times New Roman" w:cs="Times New Roman"/>
            <w:color w:val="0000FF"/>
            <w:u w:val="single"/>
            <w:lang w:eastAsia="lt-LT"/>
          </w:rPr>
          <w:t>http://www.vvkt.lt/</w:t>
        </w:r>
      </w:hyperlink>
    </w:p>
    <w:p w14:paraId="2945E26F" w14:textId="77777777" w:rsidR="0048431E" w:rsidRPr="00BA427D" w:rsidRDefault="0048431E" w:rsidP="0048431E">
      <w:pPr>
        <w:widowControl w:val="0"/>
        <w:tabs>
          <w:tab w:val="left" w:pos="567"/>
        </w:tabs>
        <w:spacing w:after="0" w:line="240" w:lineRule="auto"/>
        <w:rPr>
          <w:rFonts w:ascii="Times New Roman" w:eastAsia="Times New Roman" w:hAnsi="Times New Roman" w:cs="Times New Roman"/>
          <w:color w:val="0000FF"/>
          <w:u w:val="single"/>
          <w:lang w:eastAsia="lt-LT"/>
        </w:rPr>
      </w:pPr>
    </w:p>
    <w:p w14:paraId="790C95DC" w14:textId="77777777" w:rsidR="007E1963" w:rsidRPr="00BA427D" w:rsidRDefault="007E1963"/>
    <w:sectPr w:rsidR="007E1963" w:rsidRPr="00BA427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52055" w14:textId="77777777" w:rsidR="00DA4F84" w:rsidRDefault="00DA4F84" w:rsidP="0019432B">
      <w:pPr>
        <w:spacing w:after="0" w:line="240" w:lineRule="auto"/>
      </w:pPr>
      <w:r>
        <w:separator/>
      </w:r>
    </w:p>
  </w:endnote>
  <w:endnote w:type="continuationSeparator" w:id="0">
    <w:p w14:paraId="068960F8" w14:textId="77777777" w:rsidR="00DA4F84" w:rsidRDefault="00DA4F84" w:rsidP="0019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3426A" w14:textId="77777777" w:rsidR="00DA4F84" w:rsidRDefault="00DA4F84" w:rsidP="0019432B">
      <w:pPr>
        <w:spacing w:after="0" w:line="240" w:lineRule="auto"/>
      </w:pPr>
      <w:r>
        <w:separator/>
      </w:r>
    </w:p>
  </w:footnote>
  <w:footnote w:type="continuationSeparator" w:id="0">
    <w:p w14:paraId="4A065383" w14:textId="77777777" w:rsidR="00DA4F84" w:rsidRDefault="00DA4F84" w:rsidP="0019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586D"/>
    <w:multiLevelType w:val="hybridMultilevel"/>
    <w:tmpl w:val="29D2C7B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F6E6864"/>
    <w:multiLevelType w:val="hybridMultilevel"/>
    <w:tmpl w:val="3D50A9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68E156F"/>
    <w:multiLevelType w:val="hybridMultilevel"/>
    <w:tmpl w:val="E782F88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0116EB2"/>
    <w:multiLevelType w:val="hybridMultilevel"/>
    <w:tmpl w:val="E0E0835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71121067"/>
    <w:multiLevelType w:val="hybridMultilevel"/>
    <w:tmpl w:val="F836EEE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1E"/>
    <w:rsid w:val="00077651"/>
    <w:rsid w:val="000F46FB"/>
    <w:rsid w:val="0019432B"/>
    <w:rsid w:val="0023227A"/>
    <w:rsid w:val="00240737"/>
    <w:rsid w:val="00251C0A"/>
    <w:rsid w:val="002627F5"/>
    <w:rsid w:val="00287366"/>
    <w:rsid w:val="002E1CD6"/>
    <w:rsid w:val="003465F2"/>
    <w:rsid w:val="00355545"/>
    <w:rsid w:val="003B12A2"/>
    <w:rsid w:val="0048431E"/>
    <w:rsid w:val="00561C74"/>
    <w:rsid w:val="00612330"/>
    <w:rsid w:val="006A1045"/>
    <w:rsid w:val="006B40E1"/>
    <w:rsid w:val="00757DAF"/>
    <w:rsid w:val="00765679"/>
    <w:rsid w:val="007B5F5C"/>
    <w:rsid w:val="007E1963"/>
    <w:rsid w:val="00824819"/>
    <w:rsid w:val="00830B67"/>
    <w:rsid w:val="0089596B"/>
    <w:rsid w:val="008A4E99"/>
    <w:rsid w:val="008C0AE1"/>
    <w:rsid w:val="0094582F"/>
    <w:rsid w:val="009E3468"/>
    <w:rsid w:val="00A10384"/>
    <w:rsid w:val="00A17D4A"/>
    <w:rsid w:val="00A44446"/>
    <w:rsid w:val="00A51EE1"/>
    <w:rsid w:val="00A55DD4"/>
    <w:rsid w:val="00A571E8"/>
    <w:rsid w:val="00A703E3"/>
    <w:rsid w:val="00AA42B8"/>
    <w:rsid w:val="00AD6935"/>
    <w:rsid w:val="00B93776"/>
    <w:rsid w:val="00BA427D"/>
    <w:rsid w:val="00C150CD"/>
    <w:rsid w:val="00D0103E"/>
    <w:rsid w:val="00D536E3"/>
    <w:rsid w:val="00D92507"/>
    <w:rsid w:val="00DA4F84"/>
    <w:rsid w:val="00DC3B7A"/>
    <w:rsid w:val="00DD1DBC"/>
    <w:rsid w:val="00DD3345"/>
    <w:rsid w:val="00DF2A2E"/>
    <w:rsid w:val="00E35AB9"/>
    <w:rsid w:val="00E46559"/>
    <w:rsid w:val="00E874ED"/>
    <w:rsid w:val="00EC649D"/>
    <w:rsid w:val="00ED3B28"/>
    <w:rsid w:val="00F30FFD"/>
    <w:rsid w:val="00F452DD"/>
    <w:rsid w:val="00F453E5"/>
    <w:rsid w:val="00F46C7E"/>
    <w:rsid w:val="00FB4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3EE7"/>
  <w15:chartTrackingRefBased/>
  <w15:docId w15:val="{8F5E2464-FFE7-43A9-B982-127C4647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48431E"/>
    <w:pPr>
      <w:numPr>
        <w:numId w:val="1"/>
      </w:numPr>
      <w:tabs>
        <w:tab w:val="clear" w:pos="720"/>
        <w:tab w:val="num" w:pos="360"/>
        <w:tab w:val="num" w:pos="567"/>
      </w:tabs>
      <w:spacing w:after="0" w:line="240" w:lineRule="auto"/>
      <w:ind w:left="0" w:firstLine="0"/>
    </w:pPr>
    <w:rPr>
      <w:rFonts w:ascii="Calibri" w:eastAsia="Calibri" w:hAnsi="Calibri" w:cs="Times New Roman"/>
      <w:sz w:val="20"/>
      <w:szCs w:val="20"/>
      <w:lang w:val="en-GB" w:eastAsia="en-GB"/>
    </w:rPr>
  </w:style>
  <w:style w:type="paragraph" w:styleId="BalloonText">
    <w:name w:val="Balloon Text"/>
    <w:basedOn w:val="Normal"/>
    <w:link w:val="BalloonTextChar"/>
    <w:uiPriority w:val="99"/>
    <w:semiHidden/>
    <w:unhideWhenUsed/>
    <w:rsid w:val="00A70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E3"/>
    <w:rPr>
      <w:rFonts w:ascii="Segoe UI" w:hAnsi="Segoe UI" w:cs="Segoe UI"/>
      <w:sz w:val="18"/>
      <w:szCs w:val="18"/>
    </w:rPr>
  </w:style>
  <w:style w:type="paragraph" w:styleId="Revision">
    <w:name w:val="Revision"/>
    <w:hidden/>
    <w:uiPriority w:val="99"/>
    <w:semiHidden/>
    <w:rsid w:val="00A703E3"/>
    <w:pPr>
      <w:spacing w:after="0" w:line="240" w:lineRule="auto"/>
    </w:pPr>
  </w:style>
  <w:style w:type="paragraph" w:styleId="Header">
    <w:name w:val="header"/>
    <w:basedOn w:val="Normal"/>
    <w:link w:val="HeaderChar"/>
    <w:uiPriority w:val="99"/>
    <w:unhideWhenUsed/>
    <w:rsid w:val="001943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432B"/>
  </w:style>
  <w:style w:type="paragraph" w:styleId="Footer">
    <w:name w:val="footer"/>
    <w:basedOn w:val="Normal"/>
    <w:link w:val="FooterChar"/>
    <w:uiPriority w:val="99"/>
    <w:unhideWhenUsed/>
    <w:rsid w:val="001943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12694</Words>
  <Characters>7237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2019-04-24T11:51:00Z</dcterms:created>
  <dcterms:modified xsi:type="dcterms:W3CDTF">2019-05-14T10:46:00Z</dcterms:modified>
</cp:coreProperties>
</file>