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16A" w:rsidRPr="00220AD1" w:rsidRDefault="00E4116A" w:rsidP="005C148E">
      <w:pPr>
        <w:pStyle w:val="Betarp1"/>
        <w:rPr>
          <w:lang w:val="en-US"/>
        </w:rPr>
      </w:pPr>
    </w:p>
    <w:p w:rsidR="00E4116A" w:rsidRPr="005C148E" w:rsidRDefault="00E4116A">
      <w:pPr>
        <w:spacing w:line="240" w:lineRule="auto"/>
        <w:outlineLvl w:val="0"/>
        <w:rPr>
          <w:b/>
          <w:lang w:val="lt-LT"/>
        </w:rPr>
      </w:pPr>
    </w:p>
    <w:p w:rsidR="00E4116A" w:rsidRPr="005C148E" w:rsidRDefault="00E4116A">
      <w:pPr>
        <w:spacing w:line="240" w:lineRule="auto"/>
        <w:outlineLvl w:val="0"/>
        <w:rPr>
          <w:b/>
          <w:lang w:val="lt-LT"/>
        </w:rPr>
      </w:pPr>
    </w:p>
    <w:p w:rsidR="00E4116A" w:rsidRPr="005C148E" w:rsidRDefault="00E4116A">
      <w:pPr>
        <w:spacing w:line="240" w:lineRule="auto"/>
        <w:outlineLvl w:val="0"/>
        <w:rPr>
          <w:b/>
          <w:lang w:val="lt-LT"/>
        </w:rPr>
      </w:pPr>
    </w:p>
    <w:p w:rsidR="00E4116A" w:rsidRPr="005C148E" w:rsidRDefault="00E4116A">
      <w:pPr>
        <w:tabs>
          <w:tab w:val="left" w:pos="-1440"/>
          <w:tab w:val="left" w:pos="-720"/>
        </w:tabs>
        <w:spacing w:line="240" w:lineRule="auto"/>
        <w:rPr>
          <w:b/>
          <w:lang w:val="lt-LT"/>
        </w:rPr>
      </w:pPr>
    </w:p>
    <w:p w:rsidR="00E4116A" w:rsidRPr="005C148E" w:rsidRDefault="00E4116A">
      <w:pPr>
        <w:tabs>
          <w:tab w:val="left" w:pos="-1440"/>
          <w:tab w:val="left" w:pos="-720"/>
        </w:tabs>
        <w:spacing w:line="240" w:lineRule="auto"/>
        <w:rPr>
          <w:b/>
          <w:lang w:val="lt-LT"/>
        </w:rPr>
      </w:pPr>
    </w:p>
    <w:p w:rsidR="00E4116A" w:rsidRPr="005C148E" w:rsidRDefault="00E4116A">
      <w:pPr>
        <w:tabs>
          <w:tab w:val="left" w:pos="-1440"/>
          <w:tab w:val="left" w:pos="-720"/>
        </w:tabs>
        <w:spacing w:line="240" w:lineRule="auto"/>
        <w:rPr>
          <w:b/>
          <w:lang w:val="lt-LT"/>
        </w:rPr>
      </w:pPr>
    </w:p>
    <w:p w:rsidR="00E4116A" w:rsidRPr="005C148E" w:rsidRDefault="00E4116A">
      <w:pPr>
        <w:tabs>
          <w:tab w:val="left" w:pos="-1440"/>
          <w:tab w:val="left" w:pos="-720"/>
        </w:tabs>
        <w:spacing w:line="240" w:lineRule="auto"/>
        <w:rPr>
          <w:b/>
          <w:lang w:val="lt-LT"/>
        </w:rPr>
      </w:pPr>
    </w:p>
    <w:p w:rsidR="00E4116A" w:rsidRPr="005C148E" w:rsidRDefault="00E4116A">
      <w:pPr>
        <w:tabs>
          <w:tab w:val="left" w:pos="-1440"/>
          <w:tab w:val="left" w:pos="-720"/>
        </w:tabs>
        <w:spacing w:line="240" w:lineRule="auto"/>
        <w:rPr>
          <w:b/>
          <w:lang w:val="lt-LT"/>
        </w:rPr>
      </w:pPr>
    </w:p>
    <w:p w:rsidR="00E4116A" w:rsidRPr="005C148E" w:rsidRDefault="00E4116A">
      <w:pPr>
        <w:tabs>
          <w:tab w:val="left" w:pos="-1440"/>
          <w:tab w:val="left" w:pos="-720"/>
        </w:tabs>
        <w:spacing w:line="240" w:lineRule="auto"/>
        <w:rPr>
          <w:b/>
          <w:lang w:val="lt-LT"/>
        </w:rPr>
      </w:pPr>
    </w:p>
    <w:p w:rsidR="00E4116A" w:rsidRPr="005C148E" w:rsidRDefault="00E4116A">
      <w:pPr>
        <w:tabs>
          <w:tab w:val="left" w:pos="-1440"/>
          <w:tab w:val="left" w:pos="-720"/>
        </w:tabs>
        <w:spacing w:line="240" w:lineRule="auto"/>
        <w:rPr>
          <w:b/>
          <w:lang w:val="lt-LT"/>
        </w:rPr>
      </w:pPr>
    </w:p>
    <w:p w:rsidR="00E4116A" w:rsidRPr="005C148E" w:rsidRDefault="00E4116A">
      <w:pPr>
        <w:tabs>
          <w:tab w:val="left" w:pos="-1440"/>
          <w:tab w:val="left" w:pos="-720"/>
        </w:tabs>
        <w:spacing w:line="240" w:lineRule="auto"/>
        <w:rPr>
          <w:b/>
          <w:lang w:val="lt-LT"/>
        </w:rPr>
      </w:pPr>
    </w:p>
    <w:p w:rsidR="00E4116A" w:rsidRPr="005C148E" w:rsidRDefault="00E4116A">
      <w:pPr>
        <w:tabs>
          <w:tab w:val="left" w:pos="-1440"/>
          <w:tab w:val="left" w:pos="-720"/>
        </w:tabs>
        <w:spacing w:line="240" w:lineRule="auto"/>
        <w:rPr>
          <w:b/>
          <w:lang w:val="lt-LT"/>
        </w:rPr>
      </w:pPr>
    </w:p>
    <w:p w:rsidR="00E4116A" w:rsidRPr="005C148E" w:rsidRDefault="00E4116A">
      <w:pPr>
        <w:tabs>
          <w:tab w:val="left" w:pos="-1440"/>
          <w:tab w:val="left" w:pos="-720"/>
        </w:tabs>
        <w:spacing w:line="240" w:lineRule="auto"/>
        <w:rPr>
          <w:b/>
          <w:lang w:val="lt-LT"/>
        </w:rPr>
      </w:pPr>
    </w:p>
    <w:p w:rsidR="00E4116A" w:rsidRPr="005C148E" w:rsidRDefault="00E4116A">
      <w:pPr>
        <w:tabs>
          <w:tab w:val="left" w:pos="-1440"/>
          <w:tab w:val="left" w:pos="-720"/>
        </w:tabs>
        <w:spacing w:line="240" w:lineRule="auto"/>
        <w:rPr>
          <w:b/>
          <w:lang w:val="lt-LT"/>
        </w:rPr>
      </w:pPr>
    </w:p>
    <w:p w:rsidR="00E4116A" w:rsidRPr="005C148E" w:rsidRDefault="00E4116A">
      <w:pPr>
        <w:tabs>
          <w:tab w:val="left" w:pos="-1440"/>
          <w:tab w:val="left" w:pos="-720"/>
        </w:tabs>
        <w:spacing w:line="240" w:lineRule="auto"/>
        <w:rPr>
          <w:b/>
          <w:lang w:val="lt-LT"/>
        </w:rPr>
      </w:pPr>
    </w:p>
    <w:p w:rsidR="00E4116A" w:rsidRPr="005C148E" w:rsidRDefault="00E4116A">
      <w:pPr>
        <w:tabs>
          <w:tab w:val="left" w:pos="-1440"/>
          <w:tab w:val="left" w:pos="-720"/>
        </w:tabs>
        <w:spacing w:line="240" w:lineRule="auto"/>
        <w:rPr>
          <w:b/>
          <w:lang w:val="lt-LT"/>
        </w:rPr>
      </w:pPr>
    </w:p>
    <w:p w:rsidR="00E4116A" w:rsidRPr="005C148E" w:rsidRDefault="00E4116A">
      <w:pPr>
        <w:tabs>
          <w:tab w:val="left" w:pos="-1440"/>
          <w:tab w:val="left" w:pos="-720"/>
        </w:tabs>
        <w:spacing w:line="240" w:lineRule="auto"/>
        <w:rPr>
          <w:b/>
          <w:lang w:val="lt-LT"/>
        </w:rPr>
      </w:pPr>
    </w:p>
    <w:p w:rsidR="00E4116A" w:rsidRPr="005C148E" w:rsidRDefault="00E4116A">
      <w:pPr>
        <w:tabs>
          <w:tab w:val="left" w:pos="-1440"/>
          <w:tab w:val="left" w:pos="-720"/>
        </w:tabs>
        <w:spacing w:line="240" w:lineRule="auto"/>
        <w:rPr>
          <w:b/>
          <w:lang w:val="lt-LT"/>
        </w:rPr>
      </w:pPr>
    </w:p>
    <w:p w:rsidR="00E4116A" w:rsidRPr="005C148E" w:rsidRDefault="00E4116A">
      <w:pPr>
        <w:tabs>
          <w:tab w:val="left" w:pos="-1440"/>
          <w:tab w:val="left" w:pos="-720"/>
        </w:tabs>
        <w:spacing w:line="240" w:lineRule="auto"/>
        <w:rPr>
          <w:b/>
          <w:lang w:val="lt-LT"/>
        </w:rPr>
      </w:pPr>
    </w:p>
    <w:p w:rsidR="00E4116A" w:rsidRPr="005C148E" w:rsidRDefault="00E4116A">
      <w:pPr>
        <w:tabs>
          <w:tab w:val="left" w:pos="-1440"/>
          <w:tab w:val="left" w:pos="-720"/>
        </w:tabs>
        <w:spacing w:line="240" w:lineRule="auto"/>
        <w:rPr>
          <w:b/>
          <w:lang w:val="lt-LT"/>
        </w:rPr>
      </w:pPr>
    </w:p>
    <w:p w:rsidR="00E4116A" w:rsidRPr="005C148E" w:rsidRDefault="00E4116A">
      <w:pPr>
        <w:tabs>
          <w:tab w:val="left" w:pos="-1440"/>
          <w:tab w:val="left" w:pos="-720"/>
        </w:tabs>
        <w:spacing w:line="240" w:lineRule="auto"/>
        <w:rPr>
          <w:b/>
          <w:lang w:val="lt-LT"/>
        </w:rPr>
      </w:pPr>
    </w:p>
    <w:p w:rsidR="00E4116A" w:rsidRPr="005C148E" w:rsidRDefault="00E4116A" w:rsidP="005C148E">
      <w:pPr>
        <w:pStyle w:val="Antrat2"/>
        <w:spacing w:before="0" w:after="0" w:line="240" w:lineRule="auto"/>
        <w:jc w:val="center"/>
        <w:rPr>
          <w:i w:val="0"/>
          <w:lang w:val="lt-LT"/>
        </w:rPr>
      </w:pPr>
    </w:p>
    <w:p w:rsidR="00E4116A" w:rsidRPr="005C148E" w:rsidRDefault="00E4116A" w:rsidP="005C148E">
      <w:pPr>
        <w:pStyle w:val="Antrat2"/>
        <w:spacing w:before="0" w:after="0" w:line="240" w:lineRule="auto"/>
        <w:jc w:val="center"/>
        <w:rPr>
          <w:i w:val="0"/>
          <w:lang w:val="lt-LT"/>
        </w:rPr>
      </w:pPr>
      <w:r w:rsidRPr="005C148E">
        <w:rPr>
          <w:rFonts w:ascii="Times New Roman" w:hAnsi="Times New Roman"/>
          <w:i w:val="0"/>
          <w:sz w:val="22"/>
          <w:lang w:val="lt-LT"/>
        </w:rPr>
        <w:t>I PRIEDAS</w:t>
      </w:r>
    </w:p>
    <w:p w:rsidR="00E4116A" w:rsidRPr="005C148E" w:rsidRDefault="00E4116A">
      <w:pPr>
        <w:spacing w:line="240" w:lineRule="auto"/>
        <w:rPr>
          <w:lang w:val="lt-LT"/>
        </w:rPr>
      </w:pPr>
    </w:p>
    <w:p w:rsidR="00E4116A" w:rsidRPr="005C148E" w:rsidRDefault="00E4116A">
      <w:pPr>
        <w:tabs>
          <w:tab w:val="left" w:pos="-1440"/>
          <w:tab w:val="left" w:pos="-720"/>
        </w:tabs>
        <w:spacing w:line="240" w:lineRule="auto"/>
        <w:jc w:val="center"/>
        <w:rPr>
          <w:rFonts w:eastAsia="Calibri"/>
          <w:b/>
          <w:lang w:val="lt-LT"/>
        </w:rPr>
      </w:pPr>
      <w:r w:rsidRPr="005C148E">
        <w:rPr>
          <w:b/>
          <w:lang w:val="lt-LT"/>
        </w:rPr>
        <w:t>PREPARATO CHARAKTERISTIKŲ SANTRAUKA</w:t>
      </w:r>
    </w:p>
    <w:p w:rsidR="00E4116A" w:rsidRPr="005C148E" w:rsidRDefault="00E4116A">
      <w:pPr>
        <w:tabs>
          <w:tab w:val="left" w:pos="-1440"/>
          <w:tab w:val="left" w:pos="-720"/>
        </w:tabs>
        <w:spacing w:line="240" w:lineRule="auto"/>
        <w:rPr>
          <w:b/>
          <w:lang w:val="lt-LT"/>
        </w:rPr>
      </w:pPr>
      <w:r w:rsidRPr="005C148E">
        <w:rPr>
          <w:lang w:val="lt-LT"/>
        </w:rPr>
        <w:br w:type="page"/>
      </w:r>
      <w:r w:rsidRPr="005C148E">
        <w:rPr>
          <w:b/>
          <w:lang w:val="lt-LT"/>
        </w:rPr>
        <w:lastRenderedPageBreak/>
        <w:t>1.</w:t>
      </w:r>
      <w:r w:rsidRPr="005C148E">
        <w:rPr>
          <w:b/>
          <w:lang w:val="lt-LT"/>
        </w:rPr>
        <w:tab/>
        <w:t>VAISTINIO PREPARATO PAVADINIMAS</w:t>
      </w:r>
    </w:p>
    <w:p w:rsidR="00E4116A" w:rsidRPr="005C148E" w:rsidRDefault="00E4116A">
      <w:pPr>
        <w:spacing w:line="240" w:lineRule="auto"/>
        <w:rPr>
          <w:lang w:val="lt-LT"/>
        </w:rPr>
      </w:pPr>
    </w:p>
    <w:p w:rsidR="00E4116A" w:rsidRPr="005C148E" w:rsidRDefault="00E4116A">
      <w:pPr>
        <w:spacing w:line="240" w:lineRule="auto"/>
        <w:jc w:val="both"/>
        <w:rPr>
          <w:rFonts w:ascii="Calibri" w:eastAsia="Calibri" w:hAnsi="Calibri"/>
          <w:lang w:val="lt-LT"/>
        </w:rPr>
      </w:pPr>
      <w:r w:rsidRPr="005C148E">
        <w:rPr>
          <w:lang w:val="lt-LT"/>
        </w:rPr>
        <w:t>Foster 200 mikrogramų/12 mikrogramų/dozėje</w:t>
      </w:r>
      <w:r w:rsidRPr="00220AD1">
        <w:t xml:space="preserve"> įkvepiamieji milteliai</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rsidP="005C148E">
      <w:pPr>
        <w:pStyle w:val="Antrat3"/>
        <w:spacing w:before="0" w:after="0" w:line="240" w:lineRule="auto"/>
        <w:rPr>
          <w:lang w:val="lt-LT"/>
        </w:rPr>
      </w:pPr>
      <w:r w:rsidRPr="005C148E">
        <w:rPr>
          <w:rFonts w:ascii="Times New Roman" w:hAnsi="Times New Roman"/>
          <w:sz w:val="22"/>
          <w:lang w:val="lt-LT"/>
        </w:rPr>
        <w:t>2.</w:t>
      </w:r>
      <w:r w:rsidRPr="005C148E">
        <w:rPr>
          <w:rFonts w:ascii="Times New Roman" w:hAnsi="Times New Roman"/>
          <w:sz w:val="22"/>
          <w:lang w:val="lt-LT"/>
        </w:rPr>
        <w:tab/>
        <w:t>KOKYBINĖ IR KIEKYBINĖ SUDĖTIS</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Kiekvienoje išmatuotoje dozėje yra:</w:t>
      </w:r>
    </w:p>
    <w:p w:rsidR="00E4116A" w:rsidRPr="005C148E" w:rsidRDefault="00E4116A">
      <w:pPr>
        <w:spacing w:line="240" w:lineRule="auto"/>
        <w:rPr>
          <w:rFonts w:ascii="Calibri" w:eastAsia="Calibri" w:hAnsi="Calibri"/>
          <w:lang w:val="lt-LT"/>
        </w:rPr>
      </w:pPr>
      <w:r w:rsidRPr="005C148E">
        <w:rPr>
          <w:lang w:val="lt-LT"/>
        </w:rPr>
        <w:t>200 mikrogramų beklometazono dipropionato ir 12 mikrogramų formoterolio fumarato dihidrato.</w:t>
      </w:r>
    </w:p>
    <w:p w:rsidR="00E4116A" w:rsidRPr="005C148E" w:rsidRDefault="00E4116A">
      <w:pPr>
        <w:spacing w:line="240" w:lineRule="auto"/>
        <w:rPr>
          <w:rFonts w:ascii="Calibri" w:eastAsia="Calibri" w:hAnsi="Calibri"/>
          <w:lang w:val="lt-LT"/>
        </w:rPr>
      </w:pPr>
      <w:r w:rsidRPr="005C148E">
        <w:rPr>
          <w:lang w:val="lt-LT"/>
        </w:rPr>
        <w:t xml:space="preserve">Tai atitinka įkvepiamą (per kandiklį išsiskiriančią) </w:t>
      </w:r>
      <w:r w:rsidRPr="00220AD1">
        <w:t>173,9 mikrogramo beklometazono dipropionato ir 10,4 mikrogramo formoterolio fumarato dihidrato dozę.</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u w:val="single"/>
          <w:lang w:val="lt-LT"/>
        </w:rPr>
        <w:t>Pagalbinė (-s) medžiaga (-os), kurios (-ių) poveikis žinomas</w:t>
      </w:r>
    </w:p>
    <w:p w:rsidR="00E4116A" w:rsidRPr="005C148E" w:rsidRDefault="00E4116A">
      <w:pPr>
        <w:spacing w:line="240" w:lineRule="auto"/>
        <w:rPr>
          <w:rFonts w:ascii="Calibri" w:eastAsia="Calibri" w:hAnsi="Calibri"/>
          <w:lang w:val="lt-LT"/>
        </w:rPr>
      </w:pPr>
      <w:r w:rsidRPr="005C148E">
        <w:rPr>
          <w:lang w:val="lt-LT"/>
        </w:rPr>
        <w:t>Kiekvienoje išmatuotoje dozėje yra 19,75 mg laktozės.</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Visos pagalbinės medžiagos išvardytos 6.1 skyriuje.</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rsidP="005C148E">
      <w:pPr>
        <w:pStyle w:val="Antrat3"/>
        <w:spacing w:before="0" w:after="0" w:line="240" w:lineRule="auto"/>
        <w:rPr>
          <w:lang w:val="lt-LT"/>
        </w:rPr>
      </w:pPr>
      <w:r w:rsidRPr="005C148E">
        <w:rPr>
          <w:rFonts w:ascii="Times New Roman" w:hAnsi="Times New Roman"/>
          <w:sz w:val="22"/>
          <w:lang w:val="lt-LT"/>
        </w:rPr>
        <w:t>3.</w:t>
      </w:r>
      <w:r w:rsidRPr="005C148E">
        <w:rPr>
          <w:rFonts w:ascii="Times New Roman" w:hAnsi="Times New Roman"/>
          <w:sz w:val="22"/>
          <w:lang w:val="lt-LT"/>
        </w:rPr>
        <w:tab/>
        <w:t>FARMACINĖ FORMA</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Įkvepiamieji milteliai.</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Balti arba beveik balti milteliai.</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rsidP="005C148E">
      <w:pPr>
        <w:pStyle w:val="Antrat3"/>
        <w:spacing w:before="0" w:after="0" w:line="240" w:lineRule="auto"/>
        <w:rPr>
          <w:lang w:val="lt-LT"/>
        </w:rPr>
      </w:pPr>
      <w:r w:rsidRPr="005C148E">
        <w:rPr>
          <w:rFonts w:ascii="Times New Roman" w:hAnsi="Times New Roman"/>
          <w:sz w:val="22"/>
          <w:lang w:val="lt-LT"/>
        </w:rPr>
        <w:t>4.</w:t>
      </w:r>
      <w:r w:rsidRPr="005C148E">
        <w:rPr>
          <w:rFonts w:ascii="Times New Roman" w:hAnsi="Times New Roman"/>
          <w:sz w:val="22"/>
          <w:lang w:val="lt-LT"/>
        </w:rPr>
        <w:tab/>
        <w:t>KLINIKINĖ INFORMACIJA</w:t>
      </w:r>
    </w:p>
    <w:p w:rsidR="00E4116A" w:rsidRPr="005C148E" w:rsidRDefault="00E4116A">
      <w:pPr>
        <w:spacing w:line="240" w:lineRule="auto"/>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4.1</w:t>
      </w:r>
      <w:r w:rsidRPr="005C148E">
        <w:rPr>
          <w:rFonts w:ascii="Times New Roman" w:hAnsi="Times New Roman"/>
          <w:sz w:val="22"/>
          <w:lang w:val="lt-LT"/>
        </w:rPr>
        <w:tab/>
        <w:t>Terapinės indikacijos</w:t>
      </w:r>
    </w:p>
    <w:p w:rsidR="00E4116A" w:rsidRPr="005C148E" w:rsidRDefault="00E4116A">
      <w:pPr>
        <w:spacing w:line="240" w:lineRule="auto"/>
        <w:rPr>
          <w:lang w:val="lt-LT"/>
        </w:rPr>
      </w:pPr>
    </w:p>
    <w:p w:rsidR="00E4116A" w:rsidRPr="005C148E" w:rsidRDefault="00E4116A" w:rsidP="00220AD1">
      <w:pPr>
        <w:tabs>
          <w:tab w:val="clear" w:pos="567"/>
        </w:tabs>
        <w:spacing w:line="240" w:lineRule="auto"/>
        <w:rPr>
          <w:rFonts w:ascii="Calibri" w:eastAsia="Calibri" w:hAnsi="Calibri"/>
          <w:kern w:val="28"/>
          <w:u w:val="single"/>
          <w:lang w:val="lt-LT"/>
        </w:rPr>
      </w:pPr>
      <w:r w:rsidRPr="005C148E">
        <w:rPr>
          <w:kern w:val="28"/>
          <w:u w:val="single"/>
          <w:lang w:val="lt-LT"/>
        </w:rPr>
        <w:t>Astma</w:t>
      </w:r>
    </w:p>
    <w:p w:rsidR="00E4116A" w:rsidRPr="005C148E" w:rsidRDefault="00E4116A">
      <w:pPr>
        <w:spacing w:line="240" w:lineRule="auto"/>
        <w:rPr>
          <w:rFonts w:ascii="Calibri" w:eastAsia="Calibri" w:hAnsi="Calibri"/>
          <w:lang w:val="lt-LT"/>
        </w:rPr>
      </w:pPr>
      <w:r w:rsidRPr="005C148E">
        <w:rPr>
          <w:lang w:val="lt-LT"/>
        </w:rPr>
        <w:t>Foster skirtas reguliariam astmos gydymui, kai tikslinga vartoti įkvepiamojo kortikosteroido ir ilgo poveikio beta</w:t>
      </w:r>
      <w:r w:rsidRPr="00220AD1">
        <w:rPr>
          <w:vertAlign w:val="subscript"/>
        </w:rPr>
        <w:t>2</w:t>
      </w:r>
      <w:r w:rsidRPr="005C148E">
        <w:rPr>
          <w:lang w:val="lt-LT"/>
        </w:rPr>
        <w:t xml:space="preserve"> adrenoreceptorių agonisto derinį, t. y.:</w:t>
      </w:r>
    </w:p>
    <w:p w:rsidR="00E4116A" w:rsidRPr="005C148E" w:rsidRDefault="00E4116A" w:rsidP="00220AD1">
      <w:pPr>
        <w:tabs>
          <w:tab w:val="clear" w:pos="567"/>
        </w:tabs>
        <w:spacing w:line="240" w:lineRule="auto"/>
        <w:ind w:left="567" w:hanging="567"/>
        <w:rPr>
          <w:lang w:val="lt-LT"/>
        </w:rPr>
      </w:pPr>
      <w:r w:rsidRPr="005C148E">
        <w:rPr>
          <w:lang w:val="lt-LT"/>
        </w:rPr>
        <w:t>-</w:t>
      </w:r>
      <w:r w:rsidRPr="005C148E">
        <w:rPr>
          <w:lang w:val="lt-LT"/>
        </w:rPr>
        <w:tab/>
        <w:t>astma tinkamai nekontroliuojama įkvepiamuoju</w:t>
      </w:r>
      <w:r w:rsidRPr="00220AD1" w:rsidDel="00574A79">
        <w:t xml:space="preserve"> </w:t>
      </w:r>
      <w:r w:rsidRPr="005C148E">
        <w:rPr>
          <w:lang w:val="lt-LT"/>
        </w:rPr>
        <w:t>kortikosteroidu ir pagal poreikį įkvepiamu trumpo poveikio beta</w:t>
      </w:r>
      <w:r w:rsidRPr="00220AD1">
        <w:rPr>
          <w:vertAlign w:val="subscript"/>
        </w:rPr>
        <w:t>2</w:t>
      </w:r>
      <w:r w:rsidRPr="005C148E">
        <w:rPr>
          <w:lang w:val="lt-LT"/>
        </w:rPr>
        <w:t xml:space="preserve"> adrenoreceptorių agonistu;</w:t>
      </w:r>
    </w:p>
    <w:p w:rsidR="00E4116A" w:rsidRPr="005C148E" w:rsidRDefault="00E4116A" w:rsidP="00220AD1">
      <w:pPr>
        <w:tabs>
          <w:tab w:val="clear" w:pos="567"/>
        </w:tabs>
        <w:spacing w:line="240" w:lineRule="auto"/>
        <w:ind w:left="567"/>
        <w:rPr>
          <w:rFonts w:ascii="Calibri" w:eastAsia="Calibri" w:hAnsi="Calibri"/>
          <w:i/>
          <w:lang w:val="lt-LT"/>
        </w:rPr>
      </w:pPr>
      <w:r w:rsidRPr="005C148E">
        <w:rPr>
          <w:i/>
          <w:lang w:val="lt-LT"/>
        </w:rPr>
        <w:t>arba</w:t>
      </w:r>
    </w:p>
    <w:p w:rsidR="00E4116A" w:rsidRPr="005C148E" w:rsidRDefault="00E4116A" w:rsidP="00220AD1">
      <w:pPr>
        <w:tabs>
          <w:tab w:val="clear" w:pos="567"/>
        </w:tabs>
        <w:spacing w:line="240" w:lineRule="auto"/>
        <w:ind w:left="567" w:hanging="567"/>
        <w:rPr>
          <w:lang w:val="lt-LT"/>
        </w:rPr>
      </w:pPr>
      <w:r w:rsidRPr="005C148E">
        <w:rPr>
          <w:lang w:val="lt-LT"/>
        </w:rPr>
        <w:t>-</w:t>
      </w:r>
      <w:r w:rsidRPr="005C148E">
        <w:rPr>
          <w:lang w:val="lt-LT"/>
        </w:rPr>
        <w:tab/>
        <w:t>astma ja</w:t>
      </w:r>
      <w:r w:rsidRPr="00220AD1">
        <w:t>u yra tinkamai kontroliuojama įkvepiamuoju</w:t>
      </w:r>
      <w:r w:rsidRPr="00220AD1" w:rsidDel="00574A79">
        <w:t xml:space="preserve"> </w:t>
      </w:r>
      <w:r w:rsidRPr="005C148E">
        <w:rPr>
          <w:lang w:val="lt-LT"/>
        </w:rPr>
        <w:t>kortikosteroidu ir ilgo poveikio  beta</w:t>
      </w:r>
      <w:r w:rsidRPr="00220AD1">
        <w:rPr>
          <w:vertAlign w:val="subscript"/>
        </w:rPr>
        <w:t>2</w:t>
      </w:r>
      <w:r w:rsidRPr="005C148E">
        <w:rPr>
          <w:lang w:val="lt-LT"/>
        </w:rPr>
        <w:t xml:space="preserve"> adrenoreceptorių agonistu.</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Foster skirtas suaugusiesiems.</w:t>
      </w:r>
    </w:p>
    <w:p w:rsidR="00E4116A" w:rsidRPr="005C148E" w:rsidRDefault="00E4116A">
      <w:pPr>
        <w:spacing w:line="240" w:lineRule="auto"/>
        <w:rPr>
          <w:lang w:val="lt-LT"/>
        </w:rPr>
      </w:pPr>
    </w:p>
    <w:p w:rsidR="00E4116A" w:rsidRPr="005C148E" w:rsidRDefault="00E4116A" w:rsidP="00220AD1">
      <w:pPr>
        <w:tabs>
          <w:tab w:val="clear" w:pos="567"/>
        </w:tabs>
        <w:spacing w:line="240" w:lineRule="auto"/>
        <w:rPr>
          <w:rFonts w:ascii="Calibri" w:eastAsia="Calibri" w:hAnsi="Calibri"/>
          <w:b/>
          <w:u w:val="single"/>
          <w:lang w:val="lt-LT"/>
        </w:rPr>
      </w:pPr>
      <w:r w:rsidRPr="005C148E">
        <w:rPr>
          <w:u w:val="single"/>
          <w:lang w:val="lt-LT"/>
        </w:rPr>
        <w:t>Lėtinė obstrukcinė plaučių liga</w:t>
      </w:r>
      <w:r w:rsidRPr="005C148E">
        <w:rPr>
          <w:b/>
          <w:u w:val="single"/>
          <w:lang w:val="lt-LT"/>
        </w:rPr>
        <w:t xml:space="preserve"> </w:t>
      </w:r>
      <w:r w:rsidRPr="005C148E">
        <w:rPr>
          <w:u w:val="single"/>
          <w:lang w:val="lt-LT"/>
        </w:rPr>
        <w:t>(LOPL)</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Simptominis pacientų, kurie serga sunkia LOPL (FEV</w:t>
      </w:r>
      <w:r w:rsidRPr="005C148E">
        <w:rPr>
          <w:vertAlign w:val="subscript"/>
          <w:lang w:val="lt-LT"/>
        </w:rPr>
        <w:t>1</w:t>
      </w:r>
      <w:r w:rsidRPr="005C148E">
        <w:rPr>
          <w:lang w:val="lt-LT"/>
        </w:rPr>
        <w:t xml:space="preserve"> &lt;50</w:t>
      </w:r>
      <w:r w:rsidRPr="00220AD1">
        <w:t> </w:t>
      </w:r>
      <w:r w:rsidRPr="005C148E">
        <w:rPr>
          <w:lang w:val="lt-LT"/>
        </w:rPr>
        <w:t>% numatyto normala</w:t>
      </w:r>
      <w:r w:rsidRPr="00220AD1">
        <w:t>us rodmens), kuriems kartojasi paūmėjimai ir išlieka reikšmingų simptomų nepaisant reguliaraus ilgo poveikio bronchus plečiančių vaistinių preparatų vartojimo, gydymas.</w:t>
      </w:r>
    </w:p>
    <w:p w:rsidR="00E4116A" w:rsidRPr="005C148E" w:rsidRDefault="00E4116A">
      <w:pPr>
        <w:spacing w:line="240" w:lineRule="auto"/>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4.2</w:t>
      </w:r>
      <w:r w:rsidRPr="005C148E">
        <w:rPr>
          <w:rFonts w:ascii="Times New Roman" w:hAnsi="Times New Roman"/>
          <w:sz w:val="22"/>
          <w:lang w:val="lt-LT"/>
        </w:rPr>
        <w:tab/>
        <w:t>Dozavimas ir vartojimo metodas</w:t>
      </w:r>
    </w:p>
    <w:p w:rsidR="00E4116A" w:rsidRPr="005C148E" w:rsidRDefault="00E4116A">
      <w:pPr>
        <w:spacing w:line="240" w:lineRule="auto"/>
        <w:rPr>
          <w:lang w:val="lt-LT"/>
        </w:rPr>
      </w:pPr>
    </w:p>
    <w:p w:rsidR="00E4116A" w:rsidRPr="005C148E" w:rsidRDefault="00E4116A" w:rsidP="00220AD1">
      <w:pPr>
        <w:tabs>
          <w:tab w:val="clear" w:pos="567"/>
        </w:tabs>
        <w:spacing w:line="240" w:lineRule="auto"/>
        <w:rPr>
          <w:rFonts w:ascii="Calibri" w:eastAsia="Calibri" w:hAnsi="Calibri"/>
          <w:b/>
          <w:kern w:val="28"/>
          <w:lang w:val="lt-LT"/>
        </w:rPr>
      </w:pPr>
      <w:r w:rsidRPr="005C148E">
        <w:rPr>
          <w:b/>
          <w:kern w:val="28"/>
          <w:lang w:val="lt-LT"/>
        </w:rPr>
        <w:t>ASTMA</w:t>
      </w:r>
    </w:p>
    <w:p w:rsidR="00E4116A" w:rsidRPr="005C148E" w:rsidRDefault="00E4116A">
      <w:pPr>
        <w:spacing w:line="240" w:lineRule="auto"/>
        <w:rPr>
          <w:lang w:val="lt-LT"/>
        </w:rPr>
      </w:pPr>
      <w:r w:rsidRPr="00220AD1">
        <w:t xml:space="preserve">Foster negalima vartoti pradedant gydyti astmą. </w:t>
      </w:r>
      <w:r w:rsidRPr="005C148E">
        <w:rPr>
          <w:kern w:val="28"/>
          <w:lang w:val="lt-LT"/>
        </w:rPr>
        <w:t xml:space="preserve">Foster </w:t>
      </w:r>
      <w:r w:rsidRPr="00220AD1">
        <w:t>dozė kiekvienam pacientui nustatoma individualiai, atsižvelgiant į ligos sunkumą. Tai reikia turėti omenyje ne tik pradedant gydyti vaistinių preparatų deriniu, bet ir keičiant dozę. Jei pacientui reikalingas gydymas derinyje kitokiomis veikliųjų medžiagų dozėmis, nei yra šiame dozių derinio inhaliatoriuje, reikia skirti vartoti atskirų inhaliatorių, kuriuose yra atitinkamos beta</w:t>
      </w:r>
      <w:r w:rsidRPr="00220AD1">
        <w:rPr>
          <w:vertAlign w:val="subscript"/>
        </w:rPr>
        <w:t>2</w:t>
      </w:r>
      <w:r w:rsidRPr="005C148E">
        <w:rPr>
          <w:lang w:val="lt-LT"/>
        </w:rPr>
        <w:t xml:space="preserve"> adrenoreceptorių</w:t>
      </w:r>
      <w:r w:rsidRPr="00220AD1">
        <w:rPr>
          <w:vertAlign w:val="subscript"/>
        </w:rPr>
        <w:t xml:space="preserve"> </w:t>
      </w:r>
      <w:r w:rsidRPr="005C148E">
        <w:rPr>
          <w:lang w:val="lt-LT"/>
        </w:rPr>
        <w:t>agonisto ir (arba) kortikosteroido dozės.</w:t>
      </w:r>
    </w:p>
    <w:p w:rsidR="00E4116A" w:rsidRPr="005C148E" w:rsidRDefault="00E4116A" w:rsidP="00220AD1">
      <w:pPr>
        <w:tabs>
          <w:tab w:val="clear" w:pos="567"/>
          <w:tab w:val="left" w:pos="142"/>
        </w:tabs>
        <w:autoSpaceDE w:val="0"/>
        <w:autoSpaceDN w:val="0"/>
        <w:adjustRightInd w:val="0"/>
        <w:spacing w:line="240" w:lineRule="auto"/>
        <w:rPr>
          <w:kern w:val="28"/>
          <w:lang w:val="lt-LT"/>
        </w:rPr>
      </w:pPr>
    </w:p>
    <w:p w:rsidR="00E4116A" w:rsidRPr="005C148E" w:rsidRDefault="00E4116A" w:rsidP="00220AD1">
      <w:pPr>
        <w:tabs>
          <w:tab w:val="clear" w:pos="567"/>
          <w:tab w:val="left" w:pos="142"/>
        </w:tabs>
        <w:autoSpaceDE w:val="0"/>
        <w:autoSpaceDN w:val="0"/>
        <w:adjustRightInd w:val="0"/>
        <w:spacing w:line="240" w:lineRule="auto"/>
        <w:rPr>
          <w:rFonts w:ascii="Calibri" w:eastAsia="Calibri" w:hAnsi="Calibri"/>
          <w:kern w:val="28"/>
          <w:lang w:val="lt-LT"/>
        </w:rPr>
      </w:pPr>
      <w:r w:rsidRPr="005C148E">
        <w:rPr>
          <w:kern w:val="28"/>
          <w:lang w:val="lt-LT"/>
        </w:rPr>
        <w:t>Pasiskirstančios dalelės yra ypač smulkios, todėl pacientams, kurie Foster įkvepiamųjų miltelių pradeda vartoti vietoj kitos vaistinio preparato formos, kuriai būdingas ne tokių smulkių dalelių pasiskirstymas, reikia koreguoti dozę. Jei pacientui keičiamas ankstesnis gydym</w:t>
      </w:r>
      <w:r w:rsidRPr="00220AD1">
        <w:rPr>
          <w:kern w:val="28"/>
        </w:rPr>
        <w:t xml:space="preserve">as, reikia atsižvelgti į </w:t>
      </w:r>
      <w:r w:rsidRPr="00220AD1">
        <w:rPr>
          <w:kern w:val="28"/>
        </w:rPr>
        <w:lastRenderedPageBreak/>
        <w:t>tai, kad rekomenduojama bendroji beklometazono dipropionato paros dozė vartojant Foster yra mažesnė, nei vartojant kitokių šiuo metu tiekiamų beklometazono dipropionato vaistinių preparatų, kuriems būdingas ne tokių smulkių dalelių pasiskirstymas, todėl dozę kiekvienam pacientui būtina koreguoti pagal poreikį. Vis dėlto pacientams, kurie Foster įkvepiamųjų miltelių pradeda vartoti vietoj Foster</w:t>
      </w:r>
      <w:r w:rsidRPr="00220AD1">
        <w:rPr>
          <w:b/>
          <w:kern w:val="28"/>
        </w:rPr>
        <w:t xml:space="preserve"> </w:t>
      </w:r>
      <w:r w:rsidRPr="005C148E">
        <w:rPr>
          <w:kern w:val="28"/>
          <w:lang w:val="lt-LT"/>
        </w:rPr>
        <w:t>suslėgto inhaliacinio tirpalo, dozės koreguoti nereikia.</w:t>
      </w:r>
    </w:p>
    <w:p w:rsidR="00E4116A" w:rsidRPr="005C148E" w:rsidRDefault="00E4116A" w:rsidP="00220AD1">
      <w:pPr>
        <w:tabs>
          <w:tab w:val="clear" w:pos="567"/>
          <w:tab w:val="left" w:pos="142"/>
        </w:tabs>
        <w:autoSpaceDE w:val="0"/>
        <w:autoSpaceDN w:val="0"/>
        <w:adjustRightInd w:val="0"/>
        <w:spacing w:line="240" w:lineRule="auto"/>
        <w:rPr>
          <w:kern w:val="28"/>
          <w:lang w:val="lt-LT"/>
        </w:rPr>
      </w:pPr>
    </w:p>
    <w:p w:rsidR="00E4116A" w:rsidRPr="005C148E" w:rsidRDefault="00E4116A" w:rsidP="00220AD1">
      <w:pPr>
        <w:tabs>
          <w:tab w:val="clear" w:pos="567"/>
        </w:tabs>
        <w:spacing w:line="240" w:lineRule="auto"/>
        <w:rPr>
          <w:rFonts w:ascii="Calibri" w:eastAsia="Calibri" w:hAnsi="Calibri"/>
          <w:b/>
          <w:i/>
          <w:lang w:val="lt-LT"/>
        </w:rPr>
      </w:pPr>
      <w:r w:rsidRPr="005C148E">
        <w:rPr>
          <w:b/>
          <w:i/>
          <w:lang w:val="lt-LT"/>
        </w:rPr>
        <w:t xml:space="preserve">Dozavimo rekomendacijos 18 metų ir vyresniems suaugusiesiems </w:t>
      </w:r>
    </w:p>
    <w:p w:rsidR="00E4116A" w:rsidRPr="005C148E" w:rsidRDefault="00E4116A" w:rsidP="00220AD1">
      <w:pPr>
        <w:tabs>
          <w:tab w:val="clear" w:pos="567"/>
        </w:tabs>
        <w:spacing w:line="240" w:lineRule="auto"/>
        <w:rPr>
          <w:rFonts w:ascii="Calibri" w:eastAsia="Calibri" w:hAnsi="Calibri"/>
          <w:lang w:val="lt-LT"/>
        </w:rPr>
      </w:pPr>
      <w:bookmarkStart w:id="0" w:name="_Hlk524524954"/>
      <w:r w:rsidRPr="005C148E">
        <w:rPr>
          <w:b/>
          <w:lang w:val="lt-LT"/>
        </w:rPr>
        <w:t>Vienas įkvėpimas</w:t>
      </w:r>
      <w:r w:rsidRPr="005C148E">
        <w:rPr>
          <w:lang w:val="lt-LT"/>
        </w:rPr>
        <w:t xml:space="preserve"> du kartus per parą.</w:t>
      </w:r>
    </w:p>
    <w:p w:rsidR="00E4116A" w:rsidRPr="005C148E" w:rsidRDefault="00E4116A" w:rsidP="00220AD1">
      <w:pPr>
        <w:tabs>
          <w:tab w:val="clear" w:pos="567"/>
        </w:tabs>
        <w:spacing w:line="240" w:lineRule="auto"/>
        <w:rPr>
          <w:lang w:val="lt-LT"/>
        </w:rPr>
      </w:pPr>
      <w:r w:rsidRPr="005C148E">
        <w:rPr>
          <w:lang w:val="lt-LT"/>
        </w:rPr>
        <w:t xml:space="preserve">Didžiausia paros dozė yra </w:t>
      </w:r>
      <w:r w:rsidRPr="005C148E">
        <w:rPr>
          <w:b/>
          <w:lang w:val="lt-LT"/>
        </w:rPr>
        <w:t>2 įkvėpimai</w:t>
      </w:r>
      <w:r w:rsidRPr="005C148E">
        <w:rPr>
          <w:lang w:val="lt-LT"/>
        </w:rPr>
        <w:t>.</w:t>
      </w:r>
    </w:p>
    <w:p w:rsidR="00E4116A" w:rsidRPr="005C148E" w:rsidRDefault="00E4116A">
      <w:pPr>
        <w:rPr>
          <w:lang w:val="lt-LT"/>
        </w:rPr>
      </w:pPr>
    </w:p>
    <w:p w:rsidR="00E4116A" w:rsidRPr="005C148E" w:rsidRDefault="00E4116A">
      <w:pPr>
        <w:rPr>
          <w:rFonts w:ascii="Calibri" w:eastAsia="Calibri" w:hAnsi="Calibri"/>
          <w:lang w:val="lt-LT"/>
        </w:rPr>
      </w:pPr>
      <w:r w:rsidRPr="005C148E">
        <w:rPr>
          <w:lang w:val="lt-LT"/>
        </w:rPr>
        <w:t>Pacientas turi vartoti Foster 200 mikrogramų/12 mikrogramų tik palaikomajam gydymui. Mažesnio stiprumo (Foster 100 mikrogramų/6 mikrogramai) galima vartoti palaikomajam gydymui ir simptomams palengvinti.</w:t>
      </w:r>
    </w:p>
    <w:p w:rsidR="00E4116A" w:rsidRPr="005C148E" w:rsidRDefault="00E4116A" w:rsidP="00220AD1">
      <w:pPr>
        <w:tabs>
          <w:tab w:val="clear" w:pos="567"/>
        </w:tabs>
        <w:spacing w:line="240" w:lineRule="auto"/>
        <w:rPr>
          <w:lang w:val="lt-LT"/>
        </w:rPr>
      </w:pPr>
    </w:p>
    <w:bookmarkEnd w:id="0"/>
    <w:p w:rsidR="00E4116A" w:rsidRPr="005C148E" w:rsidRDefault="00E4116A" w:rsidP="00220AD1">
      <w:pPr>
        <w:tabs>
          <w:tab w:val="clear" w:pos="567"/>
        </w:tabs>
        <w:spacing w:line="240" w:lineRule="auto"/>
        <w:rPr>
          <w:rFonts w:ascii="Calibri" w:eastAsia="Calibri" w:hAnsi="Calibri"/>
          <w:lang w:val="lt-LT"/>
        </w:rPr>
      </w:pPr>
      <w:r w:rsidRPr="005C148E">
        <w:rPr>
          <w:lang w:val="lt-LT"/>
        </w:rPr>
        <w:t>Gydytojas paciento būklę turi reguliariai vertinti iš naujo ir nustatyti, ar Foster dozė išlieka optimali. Dozę keisti gali tik gydytojas. Pacientams būtina pasakyti, kad Foster vartotų kasdien, net jei simptomų nebūna.</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Batang" w:hAnsi="Calibri"/>
          <w:b/>
          <w:lang w:val="lt-LT"/>
        </w:rPr>
      </w:pPr>
      <w:r w:rsidRPr="005C148E">
        <w:rPr>
          <w:rFonts w:eastAsia="Batang"/>
          <w:b/>
          <w:lang w:val="lt-LT"/>
        </w:rPr>
        <w:t>LOPL</w:t>
      </w:r>
    </w:p>
    <w:p w:rsidR="00E4116A" w:rsidRPr="005C148E" w:rsidRDefault="00E4116A" w:rsidP="00220AD1">
      <w:pPr>
        <w:tabs>
          <w:tab w:val="clear" w:pos="567"/>
        </w:tabs>
        <w:spacing w:line="240" w:lineRule="auto"/>
        <w:rPr>
          <w:rFonts w:ascii="Calibri" w:eastAsia="Batang" w:hAnsi="Calibri"/>
          <w:b/>
          <w:i/>
          <w:lang w:val="lt-LT"/>
        </w:rPr>
      </w:pPr>
      <w:r w:rsidRPr="005C148E">
        <w:rPr>
          <w:rFonts w:eastAsia="Batang"/>
          <w:b/>
          <w:i/>
          <w:lang w:val="lt-LT"/>
        </w:rPr>
        <w:t>Dozavimo rekomendacijos 18 metų ir vyresniems suaugusiems žmonėms</w:t>
      </w:r>
    </w:p>
    <w:p w:rsidR="00E4116A" w:rsidRPr="005C148E" w:rsidRDefault="00E4116A" w:rsidP="00220AD1">
      <w:pPr>
        <w:tabs>
          <w:tab w:val="clear" w:pos="567"/>
        </w:tabs>
        <w:spacing w:line="240" w:lineRule="auto"/>
        <w:rPr>
          <w:rFonts w:eastAsia="Batang"/>
        </w:rPr>
      </w:pPr>
      <w:r w:rsidRPr="005C148E">
        <w:rPr>
          <w:rFonts w:eastAsia="Batang"/>
          <w:b/>
          <w:lang w:val="lt-LT"/>
        </w:rPr>
        <w:t>Vienas įkvėpimas</w:t>
      </w:r>
      <w:r w:rsidRPr="005C148E">
        <w:rPr>
          <w:rFonts w:eastAsia="Batang"/>
          <w:lang w:val="lt-LT"/>
        </w:rPr>
        <w:t xml:space="preserve"> du kartus p</w:t>
      </w:r>
      <w:r w:rsidRPr="005C148E">
        <w:rPr>
          <w:rFonts w:eastAsia="Batang"/>
        </w:rPr>
        <w:t>er parą.</w:t>
      </w:r>
    </w:p>
    <w:p w:rsidR="00E4116A" w:rsidRPr="005C148E" w:rsidRDefault="00E4116A" w:rsidP="00220AD1">
      <w:pPr>
        <w:tabs>
          <w:tab w:val="clear" w:pos="567"/>
        </w:tabs>
        <w:spacing w:line="240" w:lineRule="auto"/>
        <w:rPr>
          <w:lang w:val="lt-LT"/>
        </w:rPr>
      </w:pPr>
      <w:r w:rsidRPr="005C148E">
        <w:rPr>
          <w:lang w:val="lt-LT"/>
        </w:rPr>
        <w:t xml:space="preserve">Didžiausia paros dozė yra </w:t>
      </w:r>
      <w:r w:rsidRPr="005C148E">
        <w:rPr>
          <w:b/>
          <w:lang w:val="lt-LT"/>
        </w:rPr>
        <w:t>2 įkvėpimai</w:t>
      </w:r>
      <w:r w:rsidRPr="005C148E">
        <w:rPr>
          <w:lang w:val="lt-LT"/>
        </w:rPr>
        <w:t>.</w:t>
      </w:r>
    </w:p>
    <w:p w:rsidR="00E4116A" w:rsidRPr="005C148E" w:rsidRDefault="00E4116A" w:rsidP="00220AD1">
      <w:pPr>
        <w:tabs>
          <w:tab w:val="clear" w:pos="567"/>
        </w:tabs>
        <w:spacing w:line="240" w:lineRule="auto"/>
        <w:rPr>
          <w:u w:val="single"/>
          <w:lang w:val="lt-LT"/>
        </w:rPr>
      </w:pPr>
    </w:p>
    <w:p w:rsidR="00E4116A" w:rsidRPr="005C148E" w:rsidRDefault="00E4116A" w:rsidP="00220AD1">
      <w:pPr>
        <w:tabs>
          <w:tab w:val="clear" w:pos="567"/>
        </w:tabs>
        <w:spacing w:line="240" w:lineRule="auto"/>
        <w:rPr>
          <w:rFonts w:ascii="Calibri" w:eastAsia="Calibri" w:hAnsi="Calibri"/>
          <w:b/>
          <w:i/>
          <w:lang w:val="lt-LT"/>
        </w:rPr>
      </w:pPr>
      <w:r w:rsidRPr="005C148E">
        <w:rPr>
          <w:b/>
          <w:i/>
          <w:lang w:val="lt-LT"/>
        </w:rPr>
        <w:t>Ypatingos populiacijos</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Senyviems pacientams dozės koreguoti nereikia.</w:t>
      </w:r>
    </w:p>
    <w:p w:rsidR="00E4116A" w:rsidRPr="005C148E" w:rsidRDefault="00E4116A" w:rsidP="00220AD1">
      <w:pPr>
        <w:tabs>
          <w:tab w:val="clear" w:pos="567"/>
        </w:tabs>
        <w:spacing w:line="240" w:lineRule="auto"/>
        <w:rPr>
          <w:lang w:val="lt-LT"/>
        </w:rPr>
      </w:pPr>
      <w:r w:rsidRPr="005C148E">
        <w:rPr>
          <w:lang w:val="lt-LT"/>
        </w:rPr>
        <w:t xml:space="preserve">Duomenų apie pacientų, kuriems yra kepenų ar inkstų funkcijos sutrikimas, gydymą Foster nėra (žr. 5.2 skyrių). </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 w:val="left" w:pos="1296"/>
        </w:tabs>
        <w:spacing w:line="240" w:lineRule="auto"/>
        <w:rPr>
          <w:rFonts w:ascii="Calibri" w:eastAsia="Calibri" w:hAnsi="Calibri"/>
          <w:b/>
          <w:i/>
          <w:lang w:val="lt-LT"/>
        </w:rPr>
      </w:pPr>
      <w:r w:rsidRPr="005C148E">
        <w:rPr>
          <w:b/>
          <w:i/>
          <w:lang w:val="lt-LT"/>
        </w:rPr>
        <w:t>Vaikų populiacija</w:t>
      </w:r>
    </w:p>
    <w:p w:rsidR="00E4116A" w:rsidRPr="005C148E" w:rsidRDefault="00E4116A">
      <w:pPr>
        <w:rPr>
          <w:rFonts w:ascii="Calibri" w:eastAsia="Calibri" w:hAnsi="Calibri"/>
          <w:lang w:val="lt-LT"/>
        </w:rPr>
      </w:pPr>
      <w:r w:rsidRPr="005C148E">
        <w:rPr>
          <w:lang w:val="lt-LT"/>
        </w:rPr>
        <w:t>Vaikams ir paaugliams iki 18 metų Foster 200/12 mikrogramų vartoti negalima.</w:t>
      </w:r>
    </w:p>
    <w:p w:rsidR="00E4116A" w:rsidRPr="005C148E" w:rsidRDefault="00E4116A" w:rsidP="00220AD1">
      <w:pPr>
        <w:tabs>
          <w:tab w:val="clear" w:pos="567"/>
        </w:tabs>
        <w:spacing w:line="240" w:lineRule="auto"/>
        <w:rPr>
          <w:rFonts w:ascii="Calibri" w:eastAsia="Calibri" w:hAnsi="Calibri"/>
          <w:lang w:val="lt-LT"/>
        </w:rPr>
      </w:pPr>
    </w:p>
    <w:p w:rsidR="00E4116A" w:rsidRPr="005C148E" w:rsidRDefault="00E4116A" w:rsidP="00220AD1">
      <w:pPr>
        <w:tabs>
          <w:tab w:val="clear" w:pos="567"/>
        </w:tabs>
        <w:spacing w:line="240" w:lineRule="auto"/>
        <w:rPr>
          <w:b/>
          <w:i/>
          <w:lang w:val="lt-LT"/>
        </w:rPr>
      </w:pPr>
      <w:r w:rsidRPr="005C148E">
        <w:rPr>
          <w:b/>
          <w:i/>
          <w:lang w:val="lt-LT"/>
        </w:rPr>
        <w:t>Vartojimo metodas</w:t>
      </w:r>
    </w:p>
    <w:p w:rsidR="00E4116A" w:rsidRPr="005C148E" w:rsidRDefault="00E4116A" w:rsidP="00220AD1">
      <w:pPr>
        <w:tabs>
          <w:tab w:val="clear" w:pos="567"/>
          <w:tab w:val="left" w:pos="1296"/>
        </w:tabs>
        <w:spacing w:line="240" w:lineRule="auto"/>
        <w:jc w:val="both"/>
        <w:rPr>
          <w:rFonts w:ascii="Calibri" w:eastAsia="Calibri" w:hAnsi="Calibri"/>
          <w:kern w:val="28"/>
          <w:lang w:val="lt-LT"/>
        </w:rPr>
      </w:pPr>
      <w:r w:rsidRPr="005C148E">
        <w:rPr>
          <w:kern w:val="28"/>
          <w:lang w:val="lt-LT"/>
        </w:rPr>
        <w:t>Foster yra įkvepiama.</w:t>
      </w:r>
    </w:p>
    <w:p w:rsidR="00E4116A" w:rsidRPr="005C148E" w:rsidRDefault="00E4116A" w:rsidP="00220AD1">
      <w:pPr>
        <w:tabs>
          <w:tab w:val="clear" w:pos="567"/>
        </w:tabs>
        <w:spacing w:line="240" w:lineRule="auto"/>
        <w:rPr>
          <w:rFonts w:ascii="Calibri" w:eastAsia="Calibri" w:hAnsi="Calibri"/>
          <w:b/>
          <w:i/>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Nexthaler yra įkvėpimu valdomas inhaliatorius. Nustatyta, kad vidutinio sunkumo ar sunkia astma</w:t>
      </w:r>
      <w:r w:rsidRPr="00220AD1">
        <w:t xml:space="preserve"> ir LOPL sergantys pacientai sugeba įkvėpti pakankamai stipriai, kad sukeltų dozės išsiskyrimą iš Nexthaler (žr. 5.1 skyrių). Įkvepiama Foster su Nexthaler dozė nuo įkvėpimo srovės (kai ji yra tokia, kokią minėtos populiacijos pacientai gali pasiekti naudodami inhaliatorių) nepriklauso.</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 xml:space="preserve">Tinkamas Nexthaler inhaliatoriaus naudojimas yra būtina sėkmingo gydymo sąlyga. Pacientui reikia patarti atidžiai perskaityti pakuotės lapelį ir vykdyti jame pateiktas naudojimo instrukcijas. Vaistinio preparato skiriančio gydytojo patogumui </w:t>
      </w:r>
      <w:r w:rsidRPr="00220AD1">
        <w:t>toliau pateikiamos minėtos instrukcijos.</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Jei pacientas pro inhaliatorių neįkvėpė, uždarius dangtelį, gaubto langelyje rodomas dozių skaičius nesumažėja.</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 xml:space="preserve">Pacientas turi žinoti, kad inhaliatoriaus dangtelį galima atidaryti tik tada, kai reikia. Jei pacientas atidarė inhaliatoriaus dangtelį, tačiau inhaliacijos neatliko ir dangtelį vėl uždarė, dozė sugrąžinama atgal į inhaliatoriaus miltelių rezervuarą; kitą dozę galima saugiai </w:t>
      </w:r>
      <w:r w:rsidRPr="00220AD1">
        <w:t>įkvėpti.</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Po inhaliacijos pacientas turi praskalauti burną, pagargaliuoti vandeniu arba išsivalyti dantis (žr. 4.4 skyrių).</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b/>
          <w:lang w:val="lt-LT"/>
        </w:rPr>
      </w:pPr>
      <w:r w:rsidRPr="005C148E">
        <w:rPr>
          <w:b/>
          <w:lang w:val="lt-LT"/>
        </w:rPr>
        <w:t>NEXTHALER INHALIATORIAUS NAUDOJIMO INSTRUKCIJOS</w:t>
      </w:r>
    </w:p>
    <w:p w:rsidR="00E4116A" w:rsidRPr="005C148E" w:rsidRDefault="00E4116A" w:rsidP="00220AD1">
      <w:pPr>
        <w:tabs>
          <w:tab w:val="clear" w:pos="567"/>
        </w:tabs>
        <w:spacing w:line="240" w:lineRule="auto"/>
        <w:rPr>
          <w:b/>
          <w:lang w:val="lt-LT"/>
        </w:rPr>
      </w:pPr>
    </w:p>
    <w:p w:rsidR="00E4116A" w:rsidRPr="005C148E" w:rsidRDefault="00E4116A" w:rsidP="00220AD1">
      <w:pPr>
        <w:tabs>
          <w:tab w:val="clear" w:pos="567"/>
        </w:tabs>
        <w:spacing w:line="240" w:lineRule="auto"/>
        <w:rPr>
          <w:lang w:val="lt-LT"/>
        </w:rPr>
      </w:pPr>
    </w:p>
    <w:p w:rsidR="00E4116A" w:rsidRPr="005C148E" w:rsidRDefault="00E4116A" w:rsidP="005C148E">
      <w:pPr>
        <w:numPr>
          <w:ilvl w:val="0"/>
          <w:numId w:val="13"/>
        </w:numPr>
        <w:tabs>
          <w:tab w:val="clear" w:pos="567"/>
        </w:tabs>
        <w:spacing w:line="240" w:lineRule="auto"/>
        <w:rPr>
          <w:rFonts w:ascii="Calibri" w:eastAsia="Calibri" w:hAnsi="Calibri"/>
          <w:b/>
          <w:lang w:val="lt-LT"/>
        </w:rPr>
      </w:pPr>
      <w:r w:rsidRPr="005C148E">
        <w:rPr>
          <w:b/>
          <w:lang w:val="lt-LT"/>
        </w:rPr>
        <w:t>Pakuotės sudėtis</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bookmarkStart w:id="1" w:name="_Hlk524531019"/>
      <w:r w:rsidRPr="005C148E">
        <w:rPr>
          <w:lang w:val="lt-LT"/>
        </w:rPr>
        <w:t xml:space="preserve">Informacija apie pakuotės sudėtį pateikiama 6.5 skyriuje. </w:t>
      </w:r>
    </w:p>
    <w:bookmarkEnd w:id="1"/>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b/>
          <w:lang w:val="lt-LT"/>
        </w:rPr>
      </w:pPr>
      <w:r w:rsidRPr="005C148E">
        <w:rPr>
          <w:b/>
          <w:lang w:val="lt-LT"/>
        </w:rPr>
        <w:t>Jei pakuotės turinys skiriasi nuo išvardyto 6.5 skyriuje</w:t>
      </w:r>
      <w:r w:rsidRPr="00220AD1">
        <w:rPr>
          <w:b/>
        </w:rPr>
        <w:t>, inhaliatorių grąžinkite asmeniui, iš kurio jį gavote, ir gaukite naują inhaliatorių.</w:t>
      </w:r>
    </w:p>
    <w:p w:rsidR="00E4116A" w:rsidRPr="005C148E" w:rsidRDefault="00E4116A" w:rsidP="00220AD1">
      <w:pPr>
        <w:tabs>
          <w:tab w:val="clear" w:pos="567"/>
        </w:tabs>
        <w:spacing w:line="240" w:lineRule="auto"/>
        <w:rPr>
          <w:b/>
          <w:lang w:val="lt-LT"/>
        </w:rPr>
      </w:pPr>
    </w:p>
    <w:p w:rsidR="00E4116A" w:rsidRPr="005C148E" w:rsidRDefault="00E4116A" w:rsidP="005C148E">
      <w:pPr>
        <w:numPr>
          <w:ilvl w:val="0"/>
          <w:numId w:val="13"/>
        </w:numPr>
        <w:tabs>
          <w:tab w:val="clear" w:pos="567"/>
        </w:tabs>
        <w:spacing w:line="240" w:lineRule="auto"/>
        <w:rPr>
          <w:rFonts w:ascii="Calibri" w:eastAsia="Calibri" w:hAnsi="Calibri"/>
          <w:b/>
          <w:lang w:val="lt-LT"/>
        </w:rPr>
      </w:pPr>
      <w:r w:rsidRPr="005C148E">
        <w:rPr>
          <w:b/>
          <w:lang w:val="lt-LT"/>
        </w:rPr>
        <w:t xml:space="preserve">Bendrieji perspėjimai ir atsargumo priemonės </w:t>
      </w:r>
    </w:p>
    <w:p w:rsidR="00E4116A" w:rsidRPr="005C148E" w:rsidRDefault="00E4116A" w:rsidP="005C148E">
      <w:pPr>
        <w:numPr>
          <w:ilvl w:val="0"/>
          <w:numId w:val="2"/>
        </w:numPr>
        <w:tabs>
          <w:tab w:val="clear" w:pos="567"/>
        </w:tabs>
        <w:spacing w:line="240" w:lineRule="auto"/>
        <w:rPr>
          <w:rFonts w:ascii="Calibri" w:eastAsia="Calibri" w:hAnsi="Calibri"/>
          <w:lang w:val="lt-LT"/>
        </w:rPr>
      </w:pPr>
      <w:r w:rsidRPr="005C148E">
        <w:rPr>
          <w:b/>
          <w:lang w:val="lt-LT"/>
        </w:rPr>
        <w:t>Neišimkite</w:t>
      </w:r>
      <w:r w:rsidRPr="005C148E">
        <w:rPr>
          <w:lang w:val="lt-LT"/>
        </w:rPr>
        <w:t xml:space="preserve"> inhaliatoriaus iš maišelio, jei neplanuojate jo tuoj pat naudoti.</w:t>
      </w:r>
    </w:p>
    <w:p w:rsidR="00E4116A" w:rsidRPr="005C148E" w:rsidRDefault="00E4116A" w:rsidP="005C148E">
      <w:pPr>
        <w:numPr>
          <w:ilvl w:val="0"/>
          <w:numId w:val="2"/>
        </w:numPr>
        <w:tabs>
          <w:tab w:val="clear" w:pos="567"/>
        </w:tabs>
        <w:spacing w:line="240" w:lineRule="auto"/>
        <w:rPr>
          <w:rFonts w:ascii="Calibri" w:eastAsia="Calibri" w:hAnsi="Calibri"/>
          <w:lang w:val="lt-LT"/>
        </w:rPr>
      </w:pPr>
      <w:r w:rsidRPr="005C148E">
        <w:rPr>
          <w:lang w:val="lt-LT"/>
        </w:rPr>
        <w:t>Inhaliatorių naudokite tik taip, kaip nurodyta.</w:t>
      </w:r>
    </w:p>
    <w:p w:rsidR="00E4116A" w:rsidRPr="005C148E" w:rsidRDefault="00E4116A" w:rsidP="005C148E">
      <w:pPr>
        <w:numPr>
          <w:ilvl w:val="0"/>
          <w:numId w:val="2"/>
        </w:numPr>
        <w:tabs>
          <w:tab w:val="clear" w:pos="567"/>
        </w:tabs>
        <w:spacing w:line="240" w:lineRule="auto"/>
        <w:rPr>
          <w:rFonts w:ascii="Calibri" w:eastAsia="Calibri" w:hAnsi="Calibri"/>
          <w:lang w:val="lt-LT"/>
        </w:rPr>
      </w:pPr>
      <w:r w:rsidRPr="005C148E">
        <w:rPr>
          <w:lang w:val="lt-LT"/>
        </w:rPr>
        <w:t>Dangtelis turi būti uždarytas iki tol, kol Jums reikės įkvėpti dozę inhaliatoriumi.</w:t>
      </w:r>
    </w:p>
    <w:p w:rsidR="00E4116A" w:rsidRPr="005C148E" w:rsidRDefault="00E4116A" w:rsidP="005C148E">
      <w:pPr>
        <w:numPr>
          <w:ilvl w:val="0"/>
          <w:numId w:val="8"/>
        </w:numPr>
        <w:tabs>
          <w:tab w:val="clear" w:pos="567"/>
        </w:tabs>
        <w:spacing w:line="240" w:lineRule="auto"/>
        <w:rPr>
          <w:rFonts w:ascii="Calibri" w:eastAsia="Calibri" w:hAnsi="Calibri"/>
          <w:lang w:val="lt-LT"/>
        </w:rPr>
      </w:pPr>
      <w:r w:rsidRPr="005C148E">
        <w:rPr>
          <w:lang w:val="lt-LT"/>
        </w:rPr>
        <w:t>Nenaudojamas inhaliatorius turi būti laikomas švarioje ir sausoje vietoje.</w:t>
      </w:r>
    </w:p>
    <w:p w:rsidR="00E4116A" w:rsidRPr="005C148E" w:rsidRDefault="00E4116A" w:rsidP="005C148E">
      <w:pPr>
        <w:numPr>
          <w:ilvl w:val="0"/>
          <w:numId w:val="2"/>
        </w:numPr>
        <w:tabs>
          <w:tab w:val="clear" w:pos="567"/>
        </w:tabs>
        <w:spacing w:line="240" w:lineRule="auto"/>
        <w:rPr>
          <w:rFonts w:ascii="Calibri" w:eastAsia="Calibri" w:hAnsi="Calibri"/>
          <w:lang w:val="lt-LT"/>
        </w:rPr>
      </w:pPr>
      <w:r w:rsidRPr="005C148E">
        <w:rPr>
          <w:lang w:val="lt-LT"/>
        </w:rPr>
        <w:t xml:space="preserve">Nexthaler inhaliatoriaus </w:t>
      </w:r>
      <w:r w:rsidRPr="005C148E">
        <w:rPr>
          <w:b/>
          <w:lang w:val="lt-LT"/>
        </w:rPr>
        <w:t>negalima</w:t>
      </w:r>
      <w:r w:rsidRPr="00220AD1">
        <w:t xml:space="preserve"> bandyti ardyti dėl jokios priežasties.</w:t>
      </w:r>
    </w:p>
    <w:p w:rsidR="00E4116A" w:rsidRPr="005C148E" w:rsidRDefault="00E4116A" w:rsidP="00220AD1">
      <w:pPr>
        <w:tabs>
          <w:tab w:val="clear" w:pos="567"/>
        </w:tabs>
        <w:spacing w:line="240" w:lineRule="auto"/>
        <w:ind w:left="1080"/>
        <w:rPr>
          <w:lang w:val="lt-LT"/>
        </w:rPr>
      </w:pPr>
    </w:p>
    <w:p w:rsidR="00E4116A" w:rsidRPr="005C148E" w:rsidRDefault="00E4116A" w:rsidP="005C148E">
      <w:pPr>
        <w:numPr>
          <w:ilvl w:val="0"/>
          <w:numId w:val="13"/>
        </w:numPr>
        <w:tabs>
          <w:tab w:val="clear" w:pos="567"/>
        </w:tabs>
        <w:spacing w:line="240" w:lineRule="auto"/>
        <w:rPr>
          <w:rFonts w:ascii="Calibri" w:eastAsia="Calibri" w:hAnsi="Calibri"/>
          <w:b/>
          <w:lang w:val="lt-LT"/>
        </w:rPr>
      </w:pPr>
      <w:r w:rsidRPr="005C148E">
        <w:rPr>
          <w:b/>
          <w:lang w:val="lt-LT"/>
        </w:rPr>
        <w:t>Svarbiausios Nexthaler inhaliatoriaus dalys</w:t>
      </w:r>
    </w:p>
    <w:p w:rsidR="00E4116A" w:rsidRPr="005C148E" w:rsidRDefault="00E4116A" w:rsidP="00220AD1">
      <w:pPr>
        <w:tabs>
          <w:tab w:val="clear" w:pos="567"/>
        </w:tabs>
        <w:spacing w:line="240" w:lineRule="auto"/>
        <w:rPr>
          <w:b/>
          <w:lang w:val="lt-LT"/>
        </w:rPr>
      </w:pPr>
    </w:p>
    <w:p w:rsidR="00E4116A" w:rsidRDefault="00220AD1" w:rsidP="00E4116A">
      <w:pPr>
        <w:tabs>
          <w:tab w:val="clear" w:pos="567"/>
        </w:tabs>
        <w:spacing w:line="240" w:lineRule="auto"/>
        <w:rPr>
          <w:b/>
          <w:lang w:val="lt-LT"/>
        </w:rPr>
      </w:pPr>
      <w:r>
        <w:rPr>
          <w:noProof/>
          <w:lang w:val="lt-LT" w:eastAsia="lt-LT"/>
        </w:rPr>
        <mc:AlternateContent>
          <mc:Choice Requires="wpg">
            <w:drawing>
              <wp:anchor distT="0" distB="0" distL="114300" distR="114300" simplePos="0" relativeHeight="251659776" behindDoc="0" locked="0" layoutInCell="1" allowOverlap="1" wp14:anchorId="19718458" wp14:editId="32EED87F">
                <wp:simplePos x="0" y="0"/>
                <wp:positionH relativeFrom="column">
                  <wp:posOffset>-3175</wp:posOffset>
                </wp:positionH>
                <wp:positionV relativeFrom="paragraph">
                  <wp:posOffset>116840</wp:posOffset>
                </wp:positionV>
                <wp:extent cx="4652645" cy="2397760"/>
                <wp:effectExtent l="0" t="0" r="0" b="2540"/>
                <wp:wrapNone/>
                <wp:docPr id="2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52645" cy="2397760"/>
                          <a:chOff x="0" y="0"/>
                          <a:chExt cx="5495925" cy="2800305"/>
                        </a:xfrm>
                      </wpg:grpSpPr>
                      <pic:pic xmlns:pic="http://schemas.openxmlformats.org/drawingml/2006/picture">
                        <pic:nvPicPr>
                          <pic:cNvPr id="30" name="Picture 2"/>
                          <pic:cNvPicPr>
                            <a:picLocks noChangeAspect="1" noChangeArrowheads="1"/>
                          </pic:cNvPicPr>
                        </pic:nvPicPr>
                        <pic:blipFill>
                          <a:blip r:embed="rId7"/>
                          <a:srcRect/>
                          <a:stretch>
                            <a:fillRect/>
                          </a:stretch>
                        </pic:blipFill>
                        <pic:spPr bwMode="auto">
                          <a:xfrm>
                            <a:off x="0" y="0"/>
                            <a:ext cx="5495925" cy="2800305"/>
                          </a:xfrm>
                          <a:prstGeom prst="rect">
                            <a:avLst/>
                          </a:prstGeom>
                          <a:noFill/>
                        </pic:spPr>
                      </pic:pic>
                      <wps:wsp>
                        <wps:cNvPr id="31" name="TextBox 2"/>
                        <wps:cNvSpPr txBox="1"/>
                        <wps:spPr>
                          <a:xfrm>
                            <a:off x="333376" y="266655"/>
                            <a:ext cx="1295400" cy="571500"/>
                          </a:xfrm>
                          <a:prstGeom prst="rect">
                            <a:avLst/>
                          </a:prstGeom>
                          <a:solidFill>
                            <a:sysClr val="window" lastClr="FFFFFF"/>
                          </a:solidFill>
                          <a:ln w="9525" cmpd="sng">
                            <a:solidFill>
                              <a:sysClr val="window" lastClr="FFFFFF"/>
                            </a:solidFill>
                          </a:ln>
                          <a:effectLst/>
                        </wps:spPr>
                        <wps:txbx>
                          <w:txbxContent>
                            <w:p w:rsidR="00E4116A" w:rsidRDefault="00E4116A" w:rsidP="00E4116A">
                              <w:pPr>
                                <w:jc w:val="center"/>
                                <w:rPr>
                                  <w:sz w:val="24"/>
                                  <w:szCs w:val="24"/>
                                </w:rPr>
                              </w:pPr>
                              <w:r w:rsidRPr="00333BC2">
                                <w:rPr>
                                  <w:rFonts w:ascii="Calibri" w:hAnsi="Calibri"/>
                                  <w:color w:val="000000"/>
                                  <w:sz w:val="18"/>
                                  <w:szCs w:val="18"/>
                                </w:rPr>
                                <w:t>Dozės skaičiavimo langelis</w:t>
                              </w:r>
                            </w:p>
                          </w:txbxContent>
                        </wps:txbx>
                        <wps:bodyPr wrap="square" rtlCol="0" anchor="ctr"/>
                      </wps:wsp>
                      <wps:wsp>
                        <wps:cNvPr id="32" name="TextBox 3"/>
                        <wps:cNvSpPr txBox="1"/>
                        <wps:spPr>
                          <a:xfrm>
                            <a:off x="1914526" y="400005"/>
                            <a:ext cx="790575" cy="323849"/>
                          </a:xfrm>
                          <a:prstGeom prst="rect">
                            <a:avLst/>
                          </a:prstGeom>
                          <a:solidFill>
                            <a:sysClr val="window" lastClr="FFFFFF"/>
                          </a:solidFill>
                          <a:ln w="9525" cmpd="sng">
                            <a:solidFill>
                              <a:sysClr val="window" lastClr="FFFFFF"/>
                            </a:solidFill>
                          </a:ln>
                          <a:effectLst/>
                        </wps:spPr>
                        <wps:txbx>
                          <w:txbxContent>
                            <w:p w:rsidR="00E4116A" w:rsidRDefault="00E4116A" w:rsidP="00E4116A">
                              <w:pPr>
                                <w:jc w:val="center"/>
                                <w:rPr>
                                  <w:sz w:val="24"/>
                                  <w:szCs w:val="24"/>
                                </w:rPr>
                              </w:pPr>
                              <w:r w:rsidRPr="00333BC2">
                                <w:rPr>
                                  <w:rFonts w:ascii="Calibri" w:hAnsi="Calibri"/>
                                  <w:color w:val="000000"/>
                                  <w:sz w:val="18"/>
                                  <w:szCs w:val="18"/>
                                </w:rPr>
                                <w:t>Dangtelis</w:t>
                              </w:r>
                            </w:p>
                          </w:txbxContent>
                        </wps:txbx>
                        <wps:bodyPr wrap="square" rtlCol="0" anchor="ctr"/>
                      </wps:wsp>
                      <wps:wsp>
                        <wps:cNvPr id="33" name="TextBox 4"/>
                        <wps:cNvSpPr txBox="1"/>
                        <wps:spPr>
                          <a:xfrm>
                            <a:off x="3028952" y="495255"/>
                            <a:ext cx="1238250" cy="361950"/>
                          </a:xfrm>
                          <a:prstGeom prst="rect">
                            <a:avLst/>
                          </a:prstGeom>
                          <a:solidFill>
                            <a:sysClr val="window" lastClr="FFFFFF"/>
                          </a:solidFill>
                          <a:ln w="9525" cmpd="sng">
                            <a:solidFill>
                              <a:sysClr val="window" lastClr="FFFFFF"/>
                            </a:solidFill>
                          </a:ln>
                          <a:effectLst/>
                        </wps:spPr>
                        <wps:txbx>
                          <w:txbxContent>
                            <w:p w:rsidR="00E4116A" w:rsidRDefault="00E4116A" w:rsidP="00E4116A">
                              <w:pPr>
                                <w:jc w:val="center"/>
                                <w:rPr>
                                  <w:sz w:val="24"/>
                                  <w:szCs w:val="24"/>
                                </w:rPr>
                              </w:pPr>
                              <w:r w:rsidRPr="00333BC2">
                                <w:rPr>
                                  <w:rFonts w:ascii="Calibri" w:hAnsi="Calibri"/>
                                  <w:color w:val="000000"/>
                                  <w:sz w:val="18"/>
                                  <w:szCs w:val="18"/>
                                </w:rPr>
                                <w:t xml:space="preserve">Kandiklis </w:t>
                              </w:r>
                            </w:p>
                          </w:txbxContent>
                        </wps:txbx>
                        <wps:bodyPr wrap="square" rtlCol="0" anchor="ctr"/>
                      </wps:wsp>
                      <wps:wsp>
                        <wps:cNvPr id="34" name="TextBox 5"/>
                        <wps:cNvSpPr txBox="1"/>
                        <wps:spPr>
                          <a:xfrm>
                            <a:off x="4419601" y="504780"/>
                            <a:ext cx="971550" cy="333375"/>
                          </a:xfrm>
                          <a:prstGeom prst="rect">
                            <a:avLst/>
                          </a:prstGeom>
                          <a:solidFill>
                            <a:sysClr val="window" lastClr="FFFFFF"/>
                          </a:solidFill>
                          <a:ln w="9525" cmpd="sng">
                            <a:solidFill>
                              <a:sysClr val="window" lastClr="FFFFFF"/>
                            </a:solidFill>
                          </a:ln>
                          <a:effectLst/>
                        </wps:spPr>
                        <wps:txbx>
                          <w:txbxContent>
                            <w:p w:rsidR="00E4116A" w:rsidRDefault="00E4116A" w:rsidP="00E4116A">
                              <w:pPr>
                                <w:jc w:val="center"/>
                                <w:rPr>
                                  <w:sz w:val="24"/>
                                  <w:szCs w:val="24"/>
                                </w:rPr>
                              </w:pPr>
                              <w:r w:rsidRPr="00333BC2">
                                <w:rPr>
                                  <w:rFonts w:ascii="Calibri" w:hAnsi="Calibri"/>
                                  <w:color w:val="000000"/>
                                  <w:sz w:val="18"/>
                                  <w:szCs w:val="18"/>
                                  <w:lang w:val="en-US"/>
                                </w:rPr>
                                <w:t>Oro ventilis</w:t>
                              </w:r>
                            </w:p>
                          </w:txbxContent>
                        </wps:txbx>
                        <wps:bodyPr wrap="square" rtlCol="0" anchor="ctr"/>
                      </wps:wsp>
                    </wpg:wgp>
                  </a:graphicData>
                </a:graphic>
                <wp14:sizeRelH relativeFrom="page">
                  <wp14:pctWidth>0</wp14:pctWidth>
                </wp14:sizeRelH>
                <wp14:sizeRelV relativeFrom="page">
                  <wp14:pctHeight>0</wp14:pctHeight>
                </wp14:sizeRelV>
              </wp:anchor>
            </w:drawing>
          </mc:Choice>
          <mc:Fallback>
            <w:pict>
              <v:group w14:anchorId="19718458" id="Group 6" o:spid="_x0000_s1026" style="position:absolute;margin-left:-.25pt;margin-top:9.2pt;width:366.35pt;height:188.8pt;z-index:251659776" coordsize="54959,28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54959;height:28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2" o:spid="_x0000_s1028" type="#_x0000_t202" style="position:absolute;left:3333;top:2666;width:12954;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" fillcolor="window" strokecolor="window">
                  <v:textbox>
                    <w:txbxContent>
                      <w:p w:rsidR="00E4116A" w:rsidRDefault="00E4116A" w:rsidP="00E4116A">
                        <w:pPr>
                          <w:jc w:val="center"/>
                          <w:rPr>
                            <w:sz w:val="24"/>
                            <w:szCs w:val="24"/>
                          </w:rPr>
                        </w:pPr>
                        <w:r w:rsidRPr="00333BC2">
                          <w:rPr>
                            <w:rFonts w:ascii="Calibri" w:hAnsi="Calibri"/>
                            <w:color w:val="000000"/>
                            <w:sz w:val="18"/>
                            <w:szCs w:val="18"/>
                          </w:rPr>
                          <w:t>Dozės skaičiavimo langelis</w:t>
                        </w:r>
                      </w:p>
                    </w:txbxContent>
                  </v:textbox>
                </v:shape>
                <v:shape id="TextBox 3" o:spid="_x0000_s1029" type="#_x0000_t202" style="position:absolute;left:19145;top:4000;width:790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" fillcolor="window" strokecolor="window">
                  <v:textbox>
                    <w:txbxContent>
                      <w:p w:rsidR="00E4116A" w:rsidRDefault="00E4116A" w:rsidP="00E4116A">
                        <w:pPr>
                          <w:jc w:val="center"/>
                          <w:rPr>
                            <w:sz w:val="24"/>
                            <w:szCs w:val="24"/>
                          </w:rPr>
                        </w:pPr>
                        <w:r w:rsidRPr="00333BC2">
                          <w:rPr>
                            <w:rFonts w:ascii="Calibri" w:hAnsi="Calibri"/>
                            <w:color w:val="000000"/>
                            <w:sz w:val="18"/>
                            <w:szCs w:val="18"/>
                          </w:rPr>
                          <w:t>Dangtelis</w:t>
                        </w:r>
                      </w:p>
                    </w:txbxContent>
                  </v:textbox>
                </v:shape>
                <v:shape id="TextBox 4" o:spid="_x0000_s1030" type="#_x0000_t202" style="position:absolute;left:30289;top:4952;width:12383;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" fillcolor="window" strokecolor="window">
                  <v:textbox>
                    <w:txbxContent>
                      <w:p w:rsidR="00E4116A" w:rsidRDefault="00E4116A" w:rsidP="00E4116A">
                        <w:pPr>
                          <w:jc w:val="center"/>
                          <w:rPr>
                            <w:sz w:val="24"/>
                            <w:szCs w:val="24"/>
                          </w:rPr>
                        </w:pPr>
                        <w:r w:rsidRPr="00333BC2">
                          <w:rPr>
                            <w:rFonts w:ascii="Calibri" w:hAnsi="Calibri"/>
                            <w:color w:val="000000"/>
                            <w:sz w:val="18"/>
                            <w:szCs w:val="18"/>
                          </w:rPr>
                          <w:t xml:space="preserve">Kandiklis </w:t>
                        </w:r>
                      </w:p>
                    </w:txbxContent>
                  </v:textbox>
                </v:shape>
                <v:shape id="TextBox 5" o:spid="_x0000_s1031" type="#_x0000_t202" style="position:absolute;left:44196;top:5047;width:971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" fillcolor="window" strokecolor="window">
                  <v:textbox>
                    <w:txbxContent>
                      <w:p w:rsidR="00E4116A" w:rsidRDefault="00E4116A" w:rsidP="00E4116A">
                        <w:pPr>
                          <w:jc w:val="center"/>
                          <w:rPr>
                            <w:sz w:val="24"/>
                            <w:szCs w:val="24"/>
                          </w:rPr>
                        </w:pPr>
                        <w:r w:rsidRPr="00333BC2">
                          <w:rPr>
                            <w:rFonts w:ascii="Calibri" w:hAnsi="Calibri"/>
                            <w:color w:val="000000"/>
                            <w:sz w:val="18"/>
                            <w:szCs w:val="18"/>
                            <w:lang w:val="en-US"/>
                          </w:rPr>
                          <w:t>Oro ventilis</w:t>
                        </w:r>
                      </w:p>
                    </w:txbxContent>
                  </v:textbox>
                </v:shape>
              </v:group>
            </w:pict>
          </mc:Fallback>
        </mc:AlternateContent>
      </w:r>
    </w:p>
    <w:p w:rsidR="00E4116A" w:rsidRPr="005C148E" w:rsidRDefault="00E4116A" w:rsidP="00220AD1">
      <w:pPr>
        <w:tabs>
          <w:tab w:val="clear" w:pos="567"/>
        </w:tabs>
        <w:spacing w:line="240" w:lineRule="auto"/>
        <w:rPr>
          <w:b/>
          <w:lang w:val="lt-LT"/>
        </w:rPr>
      </w:pPr>
    </w:p>
    <w:p w:rsidR="00E4116A" w:rsidRPr="005C148E" w:rsidRDefault="00E4116A" w:rsidP="00220AD1">
      <w:pPr>
        <w:tabs>
          <w:tab w:val="clear" w:pos="567"/>
        </w:tabs>
        <w:spacing w:line="240" w:lineRule="auto"/>
        <w:rPr>
          <w:b/>
          <w:lang w:val="lt-LT"/>
        </w:rPr>
      </w:pPr>
    </w:p>
    <w:p w:rsidR="00E4116A" w:rsidRPr="005C148E" w:rsidRDefault="00E4116A" w:rsidP="00220AD1">
      <w:pPr>
        <w:tabs>
          <w:tab w:val="clear" w:pos="567"/>
        </w:tabs>
        <w:spacing w:line="240" w:lineRule="auto"/>
        <w:rPr>
          <w:b/>
          <w:lang w:val="lt-LT"/>
        </w:rPr>
      </w:pPr>
    </w:p>
    <w:p w:rsidR="00E4116A" w:rsidRPr="005C148E" w:rsidRDefault="00E4116A" w:rsidP="00220AD1">
      <w:pPr>
        <w:tabs>
          <w:tab w:val="clear" w:pos="567"/>
        </w:tabs>
        <w:spacing w:line="240" w:lineRule="auto"/>
        <w:rPr>
          <w:b/>
          <w:lang w:val="lt-LT"/>
        </w:rPr>
      </w:pPr>
    </w:p>
    <w:p w:rsidR="00E4116A" w:rsidRPr="005C148E" w:rsidRDefault="00E4116A" w:rsidP="00220AD1">
      <w:pPr>
        <w:tabs>
          <w:tab w:val="clear" w:pos="567"/>
        </w:tabs>
        <w:spacing w:line="240" w:lineRule="auto"/>
        <w:rPr>
          <w:b/>
          <w:lang w:val="lt-LT"/>
        </w:rPr>
      </w:pPr>
    </w:p>
    <w:p w:rsidR="00E4116A" w:rsidRPr="005C148E" w:rsidRDefault="00E4116A" w:rsidP="00220AD1">
      <w:pPr>
        <w:tabs>
          <w:tab w:val="clear" w:pos="567"/>
        </w:tabs>
        <w:spacing w:line="240" w:lineRule="auto"/>
        <w:rPr>
          <w:b/>
          <w:lang w:val="lt-LT"/>
        </w:rPr>
      </w:pPr>
    </w:p>
    <w:p w:rsidR="00E4116A" w:rsidRPr="005C148E" w:rsidRDefault="00E4116A" w:rsidP="00220AD1">
      <w:pPr>
        <w:tabs>
          <w:tab w:val="clear" w:pos="567"/>
        </w:tabs>
        <w:spacing w:line="240" w:lineRule="auto"/>
        <w:rPr>
          <w:b/>
          <w:lang w:val="lt-LT"/>
        </w:rPr>
      </w:pPr>
    </w:p>
    <w:p w:rsidR="00E4116A" w:rsidRPr="005C148E" w:rsidRDefault="00E4116A" w:rsidP="00220AD1">
      <w:pPr>
        <w:tabs>
          <w:tab w:val="clear" w:pos="567"/>
        </w:tabs>
        <w:spacing w:line="240" w:lineRule="auto"/>
        <w:rPr>
          <w:rFonts w:ascii="Calibri" w:eastAsia="Calibri" w:hAnsi="Calibri"/>
          <w:b/>
          <w:lang w:val="lt-LT"/>
        </w:rPr>
      </w:pPr>
    </w:p>
    <w:p w:rsidR="00E4116A" w:rsidRPr="005C148E" w:rsidRDefault="00E4116A" w:rsidP="00220AD1">
      <w:pPr>
        <w:tabs>
          <w:tab w:val="clear" w:pos="567"/>
        </w:tabs>
        <w:spacing w:line="240" w:lineRule="auto"/>
        <w:ind w:firstLine="1296"/>
        <w:rPr>
          <w:lang w:val="lt-LT"/>
        </w:rPr>
      </w:pP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lang w:val="lt-LT"/>
        </w:rPr>
      </w:pPr>
    </w:p>
    <w:tbl>
      <w:tblPr>
        <w:tblW w:w="8962" w:type="dxa"/>
        <w:tblInd w:w="360" w:type="dxa"/>
        <w:tblLayout w:type="fixed"/>
        <w:tblLook w:val="04A0" w:firstRow="1" w:lastRow="0" w:firstColumn="1" w:lastColumn="0" w:noHBand="0" w:noVBand="1"/>
      </w:tblPr>
      <w:tblGrid>
        <w:gridCol w:w="4426"/>
        <w:gridCol w:w="4536"/>
      </w:tblGrid>
      <w:tr w:rsidR="00E4116A" w:rsidRPr="00A144E0" w:rsidTr="005C148E">
        <w:tc>
          <w:tcPr>
            <w:tcW w:w="4426" w:type="dxa"/>
            <w:tcBorders>
              <w:right w:val="single" w:sz="4" w:space="0" w:color="auto"/>
            </w:tcBorders>
            <w:shd w:val="clear" w:color="auto" w:fill="auto"/>
          </w:tcPr>
          <w:p w:rsidR="00E4116A" w:rsidRPr="00220AD1" w:rsidRDefault="00E4116A" w:rsidP="00220AD1">
            <w:pPr>
              <w:tabs>
                <w:tab w:val="clear" w:pos="567"/>
              </w:tabs>
              <w:spacing w:line="240" w:lineRule="auto"/>
              <w:rPr>
                <w:b/>
              </w:rPr>
            </w:pPr>
          </w:p>
        </w:tc>
        <w:tc>
          <w:tcPr>
            <w:tcW w:w="4536" w:type="dxa"/>
            <w:tcBorders>
              <w:left w:val="single" w:sz="4" w:space="0" w:color="auto"/>
            </w:tcBorders>
            <w:shd w:val="clear" w:color="auto" w:fill="auto"/>
          </w:tcPr>
          <w:p w:rsidR="00E4116A" w:rsidRPr="00220AD1" w:rsidRDefault="00E4116A" w:rsidP="00220AD1">
            <w:pPr>
              <w:tabs>
                <w:tab w:val="clear" w:pos="567"/>
              </w:tabs>
              <w:spacing w:line="240" w:lineRule="auto"/>
              <w:rPr>
                <w:b/>
              </w:rPr>
            </w:pPr>
          </w:p>
        </w:tc>
      </w:tr>
      <w:tr w:rsidR="00E4116A" w:rsidRPr="00A144E0" w:rsidTr="005C148E">
        <w:tc>
          <w:tcPr>
            <w:tcW w:w="4426" w:type="dxa"/>
            <w:tcBorders>
              <w:right w:val="single" w:sz="4" w:space="0" w:color="auto"/>
            </w:tcBorders>
            <w:shd w:val="clear" w:color="auto" w:fill="auto"/>
          </w:tcPr>
          <w:p w:rsidR="00E4116A" w:rsidRPr="00220AD1" w:rsidRDefault="00E4116A" w:rsidP="00220AD1">
            <w:pPr>
              <w:tabs>
                <w:tab w:val="clear" w:pos="567"/>
              </w:tabs>
              <w:spacing w:line="240" w:lineRule="auto"/>
              <w:rPr>
                <w:b/>
              </w:rPr>
            </w:pPr>
          </w:p>
        </w:tc>
        <w:tc>
          <w:tcPr>
            <w:tcW w:w="4536" w:type="dxa"/>
            <w:tcBorders>
              <w:left w:val="single" w:sz="4" w:space="0" w:color="auto"/>
            </w:tcBorders>
            <w:shd w:val="clear" w:color="auto" w:fill="auto"/>
          </w:tcPr>
          <w:p w:rsidR="00E4116A" w:rsidRPr="00220AD1" w:rsidRDefault="00E4116A" w:rsidP="00220AD1">
            <w:pPr>
              <w:tabs>
                <w:tab w:val="clear" w:pos="567"/>
              </w:tabs>
              <w:spacing w:line="240" w:lineRule="auto"/>
              <w:rPr>
                <w:b/>
              </w:rPr>
            </w:pPr>
          </w:p>
        </w:tc>
      </w:tr>
    </w:tbl>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Norint suvartoti dozę Nexthaler inhaliatoriumi, reikia atlikti tris paprastus veiksmus: atidaryti, įkvėpti ir uždaryti.</w:t>
      </w:r>
    </w:p>
    <w:p w:rsidR="00E4116A" w:rsidRPr="005C148E" w:rsidRDefault="00E4116A" w:rsidP="00220AD1">
      <w:pPr>
        <w:tabs>
          <w:tab w:val="clear" w:pos="567"/>
        </w:tabs>
        <w:spacing w:line="240" w:lineRule="auto"/>
        <w:rPr>
          <w:lang w:val="lt-LT"/>
        </w:rPr>
      </w:pPr>
    </w:p>
    <w:p w:rsidR="00E4116A" w:rsidRPr="005C148E" w:rsidRDefault="00E4116A" w:rsidP="005C148E">
      <w:pPr>
        <w:numPr>
          <w:ilvl w:val="0"/>
          <w:numId w:val="13"/>
        </w:numPr>
        <w:tabs>
          <w:tab w:val="clear" w:pos="567"/>
        </w:tabs>
        <w:spacing w:line="240" w:lineRule="auto"/>
        <w:rPr>
          <w:rFonts w:ascii="Calibri" w:eastAsia="Calibri" w:hAnsi="Calibri"/>
          <w:b/>
          <w:lang w:val="lt-LT"/>
        </w:rPr>
      </w:pPr>
      <w:r w:rsidRPr="005C148E">
        <w:rPr>
          <w:b/>
          <w:lang w:val="lt-LT"/>
        </w:rPr>
        <w:t>Prieš naujo Nexthaler inhaliatoriaus naudojimą</w:t>
      </w:r>
    </w:p>
    <w:p w:rsidR="00E4116A" w:rsidRPr="005C148E" w:rsidRDefault="00E4116A" w:rsidP="005C148E">
      <w:pPr>
        <w:numPr>
          <w:ilvl w:val="0"/>
          <w:numId w:val="3"/>
        </w:numPr>
        <w:tabs>
          <w:tab w:val="clear" w:pos="567"/>
        </w:tabs>
        <w:spacing w:line="240" w:lineRule="auto"/>
        <w:rPr>
          <w:rFonts w:ascii="Calibri" w:eastAsia="Calibri" w:hAnsi="Calibri"/>
          <w:lang w:val="lt-LT"/>
        </w:rPr>
      </w:pPr>
      <w:r w:rsidRPr="005C148E">
        <w:rPr>
          <w:b/>
          <w:lang w:val="lt-LT"/>
        </w:rPr>
        <w:t xml:space="preserve">Atidarykite maišelį ir išimkite inhaliatorių. </w:t>
      </w:r>
    </w:p>
    <w:p w:rsidR="00E4116A" w:rsidRPr="005C148E" w:rsidRDefault="00E4116A" w:rsidP="005C148E">
      <w:pPr>
        <w:numPr>
          <w:ilvl w:val="1"/>
          <w:numId w:val="3"/>
        </w:numPr>
        <w:tabs>
          <w:tab w:val="clear" w:pos="567"/>
        </w:tabs>
        <w:spacing w:line="240" w:lineRule="auto"/>
        <w:rPr>
          <w:rFonts w:ascii="Calibri" w:eastAsia="Calibri" w:hAnsi="Calibri"/>
          <w:lang w:val="lt-LT"/>
        </w:rPr>
      </w:pPr>
      <w:r w:rsidRPr="005C148E">
        <w:rPr>
          <w:b/>
          <w:lang w:val="lt-LT"/>
        </w:rPr>
        <w:t>Nenaudokite</w:t>
      </w:r>
      <w:r w:rsidRPr="005C148E">
        <w:rPr>
          <w:lang w:val="lt-LT"/>
        </w:rPr>
        <w:t xml:space="preserve"> inhaliatoriaus, jei maišelis yra nesandarus arba pažeistas. Inhaliatorių grąžinkite asmeniui, iš kurio jį gavote, ir gaukite naują inhaliatorių.</w:t>
      </w:r>
    </w:p>
    <w:p w:rsidR="00E4116A" w:rsidRPr="005C148E" w:rsidRDefault="00E4116A" w:rsidP="005C148E">
      <w:pPr>
        <w:numPr>
          <w:ilvl w:val="1"/>
          <w:numId w:val="3"/>
        </w:numPr>
        <w:tabs>
          <w:tab w:val="clear" w:pos="567"/>
        </w:tabs>
        <w:spacing w:line="240" w:lineRule="auto"/>
        <w:rPr>
          <w:lang w:val="lt-LT"/>
        </w:rPr>
      </w:pPr>
      <w:r w:rsidRPr="005C148E">
        <w:rPr>
          <w:lang w:val="lt-LT"/>
        </w:rPr>
        <w:t xml:space="preserve"> Naudokite etiketę ant dėžutės, kad užrašytumėte datą, kada atidarėte maišelį.</w:t>
      </w:r>
    </w:p>
    <w:p w:rsidR="00E4116A" w:rsidRPr="005C148E" w:rsidRDefault="00E4116A" w:rsidP="005C148E">
      <w:pPr>
        <w:numPr>
          <w:ilvl w:val="0"/>
          <w:numId w:val="3"/>
        </w:numPr>
        <w:tabs>
          <w:tab w:val="clear" w:pos="567"/>
        </w:tabs>
        <w:spacing w:line="240" w:lineRule="auto"/>
        <w:rPr>
          <w:rFonts w:ascii="Calibri" w:eastAsia="Calibri" w:hAnsi="Calibri"/>
          <w:lang w:val="lt-LT"/>
        </w:rPr>
      </w:pPr>
      <w:r w:rsidRPr="005C148E">
        <w:rPr>
          <w:b/>
          <w:lang w:val="lt-LT"/>
        </w:rPr>
        <w:t>Patikrinkite savo inhaliatorių.</w:t>
      </w:r>
    </w:p>
    <w:p w:rsidR="00E4116A" w:rsidRPr="005C148E" w:rsidRDefault="00E4116A" w:rsidP="005C148E">
      <w:pPr>
        <w:numPr>
          <w:ilvl w:val="1"/>
          <w:numId w:val="3"/>
        </w:numPr>
        <w:tabs>
          <w:tab w:val="clear" w:pos="567"/>
        </w:tabs>
        <w:spacing w:line="240" w:lineRule="auto"/>
        <w:rPr>
          <w:rFonts w:ascii="Calibri" w:eastAsia="Calibri" w:hAnsi="Calibri"/>
          <w:lang w:val="lt-LT"/>
        </w:rPr>
      </w:pPr>
      <w:r w:rsidRPr="005C148E">
        <w:rPr>
          <w:lang w:val="lt-LT"/>
        </w:rPr>
        <w:t>Jei inhaliatorius atrodo sulūžęs ar pažeistas, jį grąžinkite asmeniui, iš kurio jį gavote, ir gaukite naują inhaliatorių.</w:t>
      </w:r>
    </w:p>
    <w:p w:rsidR="00E4116A" w:rsidRPr="005C148E" w:rsidRDefault="00E4116A" w:rsidP="005C148E">
      <w:pPr>
        <w:numPr>
          <w:ilvl w:val="0"/>
          <w:numId w:val="3"/>
        </w:numPr>
        <w:tabs>
          <w:tab w:val="clear" w:pos="567"/>
        </w:tabs>
        <w:spacing w:line="240" w:lineRule="auto"/>
        <w:rPr>
          <w:rFonts w:ascii="Calibri" w:eastAsia="Calibri" w:hAnsi="Calibri"/>
          <w:lang w:val="lt-LT"/>
        </w:rPr>
      </w:pPr>
      <w:r w:rsidRPr="005C148E">
        <w:rPr>
          <w:b/>
          <w:lang w:val="lt-LT"/>
        </w:rPr>
        <w:t xml:space="preserve">Patikrinkite dozės skaičiavimo langelį. Jei Jūsų inhaliatorius yra visiškai naujas, dozės skaičiavimo langelyje pamatysite „60“. </w:t>
      </w:r>
    </w:p>
    <w:p w:rsidR="00E4116A" w:rsidRPr="005C148E" w:rsidRDefault="00E4116A" w:rsidP="005C148E">
      <w:pPr>
        <w:numPr>
          <w:ilvl w:val="1"/>
          <w:numId w:val="3"/>
        </w:numPr>
        <w:tabs>
          <w:tab w:val="clear" w:pos="567"/>
        </w:tabs>
        <w:spacing w:line="240" w:lineRule="auto"/>
        <w:rPr>
          <w:rFonts w:ascii="Calibri" w:eastAsia="Calibri" w:hAnsi="Calibri"/>
          <w:lang w:val="lt-LT"/>
        </w:rPr>
      </w:pPr>
      <w:r w:rsidRPr="005C148E">
        <w:rPr>
          <w:b/>
          <w:lang w:val="lt-LT"/>
        </w:rPr>
        <w:t>Nenaudokite</w:t>
      </w:r>
      <w:r w:rsidRPr="005C148E">
        <w:rPr>
          <w:lang w:val="lt-LT"/>
        </w:rPr>
        <w:t xml:space="preserve"> naujo inhaliatoriaus, jei rodomas mažesnis skaičius nei „60</w:t>
      </w:r>
      <w:r w:rsidRPr="00220AD1">
        <w:t>“</w:t>
      </w:r>
      <w:r w:rsidRPr="005C148E">
        <w:rPr>
          <w:lang w:val="lt-LT"/>
        </w:rPr>
        <w:t>. Inhaliatorių grąžinkite asmeniui, iš kurio jį gavote, ir gaukite naują inhaliatorių.</w:t>
      </w:r>
    </w:p>
    <w:p w:rsidR="00E4116A" w:rsidRPr="005C148E" w:rsidRDefault="00E4116A" w:rsidP="00220AD1">
      <w:pPr>
        <w:tabs>
          <w:tab w:val="clear" w:pos="567"/>
        </w:tabs>
        <w:spacing w:line="240" w:lineRule="auto"/>
        <w:ind w:left="2592" w:firstLine="1296"/>
        <w:rPr>
          <w:lang w:val="lt-LT"/>
        </w:rPr>
      </w:pPr>
    </w:p>
    <w:p w:rsidR="00E4116A" w:rsidRDefault="00220AD1" w:rsidP="00E4116A">
      <w:pPr>
        <w:tabs>
          <w:tab w:val="clear" w:pos="567"/>
        </w:tabs>
        <w:spacing w:line="240" w:lineRule="auto"/>
        <w:ind w:left="2592" w:firstLine="1296"/>
        <w:rPr>
          <w:noProof/>
          <w:snapToGrid/>
          <w:szCs w:val="22"/>
          <w:lang w:val="lt-LT" w:eastAsia="lt-LT"/>
        </w:rPr>
      </w:pPr>
      <w:r w:rsidRPr="00E4116A">
        <w:rPr>
          <w:noProof/>
          <w:snapToGrid/>
          <w:szCs w:val="22"/>
          <w:lang w:val="lt-LT" w:eastAsia="lt-LT"/>
        </w:rPr>
        <w:drawing>
          <wp:inline distT="0" distB="0" distL="0" distR="0" wp14:anchorId="064AE3AB" wp14:editId="020CD7F0">
            <wp:extent cx="1457325" cy="1000125"/>
            <wp:effectExtent l="0" t="0" r="9525" b="9525"/>
            <wp:docPr id="2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1000125"/>
                    </a:xfrm>
                    <a:prstGeom prst="rect">
                      <a:avLst/>
                    </a:prstGeom>
                    <a:noFill/>
                    <a:ln>
                      <a:noFill/>
                    </a:ln>
                  </pic:spPr>
                </pic:pic>
              </a:graphicData>
            </a:graphic>
          </wp:inline>
        </w:drawing>
      </w:r>
    </w:p>
    <w:p w:rsidR="00E4116A" w:rsidRPr="005C148E" w:rsidRDefault="00E4116A" w:rsidP="00220AD1">
      <w:pPr>
        <w:tabs>
          <w:tab w:val="clear" w:pos="567"/>
        </w:tabs>
        <w:spacing w:line="240" w:lineRule="auto"/>
        <w:rPr>
          <w:lang w:val="lt-LT"/>
        </w:rPr>
      </w:pPr>
    </w:p>
    <w:p w:rsidR="00E4116A" w:rsidRPr="005C148E" w:rsidRDefault="00E4116A" w:rsidP="005C148E">
      <w:pPr>
        <w:numPr>
          <w:ilvl w:val="0"/>
          <w:numId w:val="13"/>
        </w:numPr>
        <w:tabs>
          <w:tab w:val="clear" w:pos="567"/>
        </w:tabs>
        <w:spacing w:line="240" w:lineRule="auto"/>
        <w:rPr>
          <w:rFonts w:ascii="Calibri" w:eastAsia="Calibri" w:hAnsi="Calibri"/>
          <w:b/>
          <w:lang w:val="lt-LT"/>
        </w:rPr>
      </w:pPr>
      <w:r w:rsidRPr="005C148E">
        <w:rPr>
          <w:b/>
          <w:lang w:val="lt-LT"/>
        </w:rPr>
        <w:t>Kaip naudoti Nexthaler inhaliatorių</w:t>
      </w:r>
    </w:p>
    <w:p w:rsidR="00E4116A" w:rsidRPr="005C148E" w:rsidRDefault="00E4116A" w:rsidP="00220AD1">
      <w:pPr>
        <w:tabs>
          <w:tab w:val="clear" w:pos="567"/>
        </w:tabs>
        <w:spacing w:line="240" w:lineRule="auto"/>
        <w:rPr>
          <w:b/>
          <w:lang w:val="lt-LT"/>
        </w:rPr>
      </w:pPr>
    </w:p>
    <w:p w:rsidR="00E4116A" w:rsidRPr="005C148E" w:rsidRDefault="00E4116A">
      <w:pPr>
        <w:numPr>
          <w:ilvl w:val="0"/>
          <w:numId w:val="2"/>
        </w:numPr>
        <w:rPr>
          <w:rFonts w:ascii="Calibri" w:eastAsia="Calibri" w:hAnsi="Calibri"/>
          <w:lang w:val="lt-LT"/>
        </w:rPr>
      </w:pPr>
      <w:r w:rsidRPr="005C148E">
        <w:rPr>
          <w:rFonts w:eastAsia="Calibri"/>
          <w:lang w:val="lt-LT"/>
        </w:rPr>
        <w:t>Jei nesate tikri</w:t>
      </w:r>
      <w:r w:rsidRPr="005C148E">
        <w:rPr>
          <w:rFonts w:eastAsia="Calibri"/>
        </w:rPr>
        <w:t>, kad gaunate dozę teisingai, kreipkitės į vaistininką arba gydytoją.</w:t>
      </w:r>
    </w:p>
    <w:p w:rsidR="00E4116A" w:rsidRPr="005C148E" w:rsidRDefault="00E4116A" w:rsidP="005C148E">
      <w:pPr>
        <w:numPr>
          <w:ilvl w:val="0"/>
          <w:numId w:val="2"/>
        </w:numPr>
        <w:tabs>
          <w:tab w:val="clear" w:pos="567"/>
        </w:tabs>
        <w:spacing w:line="240" w:lineRule="auto"/>
        <w:ind w:left="1077" w:hanging="357"/>
        <w:rPr>
          <w:rFonts w:ascii="Calibri" w:eastAsia="Calibri" w:hAnsi="Calibri"/>
          <w:lang w:val="lt-LT"/>
        </w:rPr>
      </w:pPr>
      <w:r w:rsidRPr="005C148E">
        <w:rPr>
          <w:rFonts w:eastAsia="Calibri"/>
          <w:lang w:val="lt-LT"/>
        </w:rPr>
        <w:t>Jei nesate tikri, kad rodomas dozių skaičius po įkvėpimo</w:t>
      </w:r>
      <w:r w:rsidRPr="005C148E">
        <w:rPr>
          <w:rFonts w:eastAsia="Calibri"/>
        </w:rPr>
        <w:t xml:space="preserve"> sumažėjo vienetu, palaukite, kol reikės įkvėpti kitą dozę ir tai atlikite įprastai. Papildomos dozės įkvėpti negalima.</w:t>
      </w:r>
    </w:p>
    <w:p w:rsidR="00E4116A" w:rsidRPr="005C148E" w:rsidRDefault="00E4116A" w:rsidP="00220AD1">
      <w:pPr>
        <w:tabs>
          <w:tab w:val="clear" w:pos="567"/>
        </w:tabs>
        <w:spacing w:line="240" w:lineRule="auto"/>
        <w:rPr>
          <w:b/>
          <w:lang w:val="lt-LT"/>
        </w:rPr>
      </w:pPr>
    </w:p>
    <w:p w:rsidR="00E4116A" w:rsidRPr="005C148E" w:rsidRDefault="00E4116A" w:rsidP="00220AD1">
      <w:pPr>
        <w:tabs>
          <w:tab w:val="clear" w:pos="567"/>
        </w:tabs>
        <w:spacing w:line="240" w:lineRule="auto"/>
        <w:rPr>
          <w:b/>
          <w:lang w:val="lt-LT"/>
        </w:rPr>
      </w:pPr>
    </w:p>
    <w:p w:rsidR="00E4116A" w:rsidRPr="005C148E" w:rsidRDefault="00E4116A" w:rsidP="00220AD1">
      <w:pPr>
        <w:tabs>
          <w:tab w:val="clear" w:pos="567"/>
        </w:tabs>
        <w:spacing w:line="240" w:lineRule="auto"/>
        <w:rPr>
          <w:rFonts w:ascii="Calibri" w:eastAsia="Calibri" w:hAnsi="Calibri"/>
          <w:b/>
          <w:lang w:val="lt-LT"/>
        </w:rPr>
      </w:pPr>
      <w:r w:rsidRPr="005C148E">
        <w:rPr>
          <w:b/>
          <w:lang w:val="lt-LT"/>
        </w:rPr>
        <w:t>E.1. Atidarymas</w:t>
      </w:r>
    </w:p>
    <w:p w:rsidR="00E4116A" w:rsidRPr="005C148E" w:rsidRDefault="00E4116A">
      <w:pPr>
        <w:numPr>
          <w:ilvl w:val="0"/>
          <w:numId w:val="4"/>
        </w:numPr>
        <w:rPr>
          <w:rFonts w:ascii="Calibri" w:eastAsia="Calibri" w:hAnsi="Calibri"/>
          <w:b/>
          <w:lang w:val="lt-LT"/>
        </w:rPr>
      </w:pPr>
      <w:r w:rsidRPr="005C148E">
        <w:rPr>
          <w:b/>
          <w:lang w:val="lt-LT"/>
        </w:rPr>
        <w:t xml:space="preserve">  Tvirtai laikykite inhaliatorių vertikalioje padėtyje.</w:t>
      </w:r>
    </w:p>
    <w:p w:rsidR="00E4116A" w:rsidRPr="005C148E" w:rsidRDefault="00E4116A" w:rsidP="005C148E">
      <w:pPr>
        <w:numPr>
          <w:ilvl w:val="0"/>
          <w:numId w:val="4"/>
        </w:numPr>
        <w:tabs>
          <w:tab w:val="clear" w:pos="567"/>
        </w:tabs>
        <w:spacing w:line="240" w:lineRule="auto"/>
        <w:rPr>
          <w:rFonts w:ascii="Calibri" w:eastAsia="Calibri" w:hAnsi="Calibri"/>
          <w:b/>
          <w:lang w:val="lt-LT"/>
        </w:rPr>
      </w:pPr>
      <w:r w:rsidRPr="005C148E">
        <w:rPr>
          <w:b/>
          <w:lang w:val="lt-LT"/>
        </w:rPr>
        <w:t>Patikrinkite likusių dozių skaičių: bet koks skaičius nuo „1“ iki „60“</w:t>
      </w:r>
      <w:r w:rsidRPr="00220AD1">
        <w:rPr>
          <w:b/>
        </w:rPr>
        <w:t xml:space="preserve"> </w:t>
      </w:r>
      <w:r w:rsidRPr="005C148E">
        <w:rPr>
          <w:b/>
          <w:lang w:val="lt-LT"/>
        </w:rPr>
        <w:t>rodo, kiek liko dozių.</w:t>
      </w:r>
    </w:p>
    <w:p w:rsidR="00E4116A" w:rsidRPr="005C148E" w:rsidRDefault="00E4116A" w:rsidP="005C148E">
      <w:pPr>
        <w:numPr>
          <w:ilvl w:val="1"/>
          <w:numId w:val="4"/>
        </w:numPr>
        <w:tabs>
          <w:tab w:val="clear" w:pos="567"/>
        </w:tabs>
        <w:spacing w:line="240" w:lineRule="auto"/>
        <w:rPr>
          <w:rFonts w:ascii="Calibri" w:eastAsia="Calibri" w:hAnsi="Calibri"/>
          <w:lang w:val="lt-LT"/>
        </w:rPr>
      </w:pPr>
      <w:r w:rsidRPr="005C148E">
        <w:rPr>
          <w:lang w:val="lt-LT"/>
        </w:rPr>
        <w:t>Jei dozių skaičiavimo langelyje rodomas „0“, vadinasi dozių neliko; išmeskite savo inhaliatorių ir gaukite naują.</w:t>
      </w:r>
    </w:p>
    <w:p w:rsidR="00E4116A" w:rsidRPr="005C148E" w:rsidRDefault="00E4116A" w:rsidP="005C148E">
      <w:pPr>
        <w:numPr>
          <w:ilvl w:val="0"/>
          <w:numId w:val="4"/>
        </w:numPr>
        <w:tabs>
          <w:tab w:val="clear" w:pos="567"/>
        </w:tabs>
        <w:spacing w:line="240" w:lineRule="auto"/>
        <w:rPr>
          <w:rFonts w:ascii="Calibri" w:eastAsia="Calibri" w:hAnsi="Calibri"/>
          <w:b/>
          <w:lang w:val="lt-LT"/>
        </w:rPr>
      </w:pPr>
      <w:r w:rsidRPr="005C148E">
        <w:rPr>
          <w:b/>
          <w:lang w:val="lt-LT"/>
        </w:rPr>
        <w:t>Iki galo atidarykite dangtelį.</w:t>
      </w:r>
    </w:p>
    <w:p w:rsidR="00E4116A" w:rsidRPr="005C148E" w:rsidRDefault="00E4116A" w:rsidP="00220AD1">
      <w:pPr>
        <w:tabs>
          <w:tab w:val="clear" w:pos="567"/>
        </w:tabs>
        <w:spacing w:line="240" w:lineRule="auto"/>
        <w:rPr>
          <w:b/>
          <w:lang w:val="lt-LT"/>
        </w:rPr>
      </w:pPr>
    </w:p>
    <w:p w:rsidR="00E4116A" w:rsidRPr="005C148E" w:rsidRDefault="00E4116A" w:rsidP="00220AD1">
      <w:pPr>
        <w:tabs>
          <w:tab w:val="clear" w:pos="567"/>
          <w:tab w:val="left" w:pos="1785"/>
        </w:tabs>
        <w:spacing w:line="240" w:lineRule="auto"/>
        <w:rPr>
          <w:b/>
          <w:lang w:val="lt-LT"/>
        </w:rPr>
      </w:pPr>
      <w:r w:rsidRPr="005C148E">
        <w:rPr>
          <w:b/>
          <w:lang w:val="lt-LT"/>
        </w:rPr>
        <w:tab/>
      </w:r>
      <w:bookmarkStart w:id="2" w:name="_Hlk536021018"/>
      <w:r w:rsidR="00220AD1" w:rsidRPr="00E4116A">
        <w:rPr>
          <w:noProof/>
          <w:snapToGrid/>
          <w:lang w:val="lt-LT" w:eastAsia="lt-LT"/>
        </w:rPr>
        <w:drawing>
          <wp:inline distT="0" distB="0" distL="0" distR="0" wp14:anchorId="51DF93AF" wp14:editId="09317C97">
            <wp:extent cx="3114675" cy="1428750"/>
            <wp:effectExtent l="0" t="0" r="9525" b="0"/>
            <wp:docPr id="2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4675" cy="1428750"/>
                    </a:xfrm>
                    <a:prstGeom prst="rect">
                      <a:avLst/>
                    </a:prstGeom>
                    <a:noFill/>
                    <a:ln>
                      <a:noFill/>
                    </a:ln>
                  </pic:spPr>
                </pic:pic>
              </a:graphicData>
            </a:graphic>
          </wp:inline>
        </w:drawing>
      </w:r>
      <w:bookmarkEnd w:id="2"/>
    </w:p>
    <w:p w:rsidR="00E4116A" w:rsidRPr="005C148E" w:rsidRDefault="00E4116A" w:rsidP="00220AD1">
      <w:pPr>
        <w:tabs>
          <w:tab w:val="clear" w:pos="567"/>
        </w:tabs>
        <w:spacing w:line="240" w:lineRule="auto"/>
        <w:rPr>
          <w:rFonts w:ascii="Calibri" w:eastAsia="Calibri" w:hAnsi="Calibri"/>
          <w:b/>
          <w:lang w:val="lt-LT"/>
        </w:rPr>
      </w:pPr>
    </w:p>
    <w:p w:rsidR="00E4116A" w:rsidRPr="005C148E" w:rsidRDefault="00E4116A" w:rsidP="00220AD1">
      <w:pPr>
        <w:tabs>
          <w:tab w:val="clear" w:pos="567"/>
        </w:tabs>
        <w:spacing w:line="240" w:lineRule="auto"/>
        <w:rPr>
          <w:rFonts w:ascii="Calibri" w:eastAsia="Calibri" w:hAnsi="Calibri"/>
          <w:b/>
          <w:lang w:val="lt-LT"/>
        </w:rPr>
      </w:pPr>
    </w:p>
    <w:p w:rsidR="00E4116A" w:rsidRPr="005C148E" w:rsidRDefault="00E4116A" w:rsidP="005C148E">
      <w:pPr>
        <w:numPr>
          <w:ilvl w:val="0"/>
          <w:numId w:val="4"/>
        </w:numPr>
        <w:tabs>
          <w:tab w:val="clear" w:pos="567"/>
        </w:tabs>
        <w:spacing w:line="240" w:lineRule="auto"/>
        <w:rPr>
          <w:rFonts w:ascii="Calibri" w:eastAsia="Calibri" w:hAnsi="Calibri"/>
          <w:b/>
          <w:lang w:val="lt-LT"/>
        </w:rPr>
      </w:pPr>
      <w:r w:rsidRPr="005C148E">
        <w:rPr>
          <w:b/>
          <w:lang w:val="lt-LT"/>
        </w:rPr>
        <w:t>Prieš įkvėpimą iškvėpkite tiek giliai, kiek Jums patogu.</w:t>
      </w:r>
    </w:p>
    <w:p w:rsidR="00E4116A" w:rsidRPr="005C148E" w:rsidRDefault="00E4116A" w:rsidP="005C148E">
      <w:pPr>
        <w:numPr>
          <w:ilvl w:val="1"/>
          <w:numId w:val="4"/>
        </w:numPr>
        <w:tabs>
          <w:tab w:val="clear" w:pos="567"/>
        </w:tabs>
        <w:spacing w:line="240" w:lineRule="auto"/>
        <w:rPr>
          <w:rFonts w:ascii="Calibri" w:eastAsia="Calibri" w:hAnsi="Calibri"/>
          <w:b/>
          <w:lang w:val="lt-LT"/>
        </w:rPr>
      </w:pPr>
      <w:r w:rsidRPr="005C148E">
        <w:rPr>
          <w:b/>
          <w:lang w:val="lt-LT"/>
        </w:rPr>
        <w:t>Negalima</w:t>
      </w:r>
      <w:r w:rsidRPr="005C148E">
        <w:rPr>
          <w:lang w:val="lt-LT"/>
        </w:rPr>
        <w:t xml:space="preserve"> iškvėpti pro inhaliatorių.</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b/>
          <w:lang w:val="lt-LT"/>
        </w:rPr>
      </w:pPr>
      <w:r w:rsidRPr="005C148E">
        <w:rPr>
          <w:b/>
          <w:lang w:val="lt-LT"/>
        </w:rPr>
        <w:t>E.2. Įkvėpimas</w:t>
      </w:r>
    </w:p>
    <w:p w:rsidR="00E4116A" w:rsidRPr="005C148E" w:rsidRDefault="00E4116A" w:rsidP="00220AD1">
      <w:pPr>
        <w:tabs>
          <w:tab w:val="clear" w:pos="567"/>
        </w:tabs>
        <w:spacing w:line="240" w:lineRule="auto"/>
        <w:rPr>
          <w:rFonts w:ascii="Calibri" w:eastAsia="Calibri" w:hAnsi="Calibri"/>
          <w:b/>
          <w:lang w:val="lt-LT"/>
        </w:rPr>
      </w:pPr>
      <w:r w:rsidRPr="005C148E">
        <w:rPr>
          <w:b/>
          <w:lang w:val="lt-LT"/>
        </w:rPr>
        <w:t>Jei įmanoma, įkvėpimo metu stovėkite ar sėdėkite vertikalioje padėtyje.</w:t>
      </w:r>
    </w:p>
    <w:p w:rsidR="00E4116A" w:rsidRPr="005C148E" w:rsidRDefault="00E4116A" w:rsidP="005C148E">
      <w:pPr>
        <w:numPr>
          <w:ilvl w:val="0"/>
          <w:numId w:val="7"/>
        </w:numPr>
        <w:tabs>
          <w:tab w:val="clear" w:pos="567"/>
        </w:tabs>
        <w:spacing w:line="240" w:lineRule="auto"/>
        <w:rPr>
          <w:rFonts w:ascii="Calibri" w:eastAsia="Calibri" w:hAnsi="Calibri"/>
          <w:b/>
          <w:lang w:val="lt-LT"/>
        </w:rPr>
      </w:pPr>
      <w:r w:rsidRPr="005C148E">
        <w:rPr>
          <w:b/>
          <w:lang w:val="lt-LT"/>
        </w:rPr>
        <w:t>Pakelkite inhaliatorių, pridėkite jį iki burnos ir lūpomis apgaubkite kandiklį.</w:t>
      </w:r>
    </w:p>
    <w:p w:rsidR="00E4116A" w:rsidRPr="005C148E" w:rsidRDefault="00E4116A" w:rsidP="005C148E">
      <w:pPr>
        <w:numPr>
          <w:ilvl w:val="1"/>
          <w:numId w:val="7"/>
        </w:numPr>
        <w:tabs>
          <w:tab w:val="clear" w:pos="567"/>
        </w:tabs>
        <w:spacing w:line="240" w:lineRule="auto"/>
        <w:rPr>
          <w:rFonts w:ascii="Calibri" w:eastAsia="Calibri" w:hAnsi="Calibri"/>
          <w:b/>
          <w:lang w:val="lt-LT"/>
        </w:rPr>
      </w:pPr>
      <w:r w:rsidRPr="005C148E">
        <w:rPr>
          <w:lang w:val="lt-LT"/>
        </w:rPr>
        <w:t>Laikydami inhaliatorių,</w:t>
      </w:r>
      <w:r w:rsidRPr="005C148E">
        <w:rPr>
          <w:b/>
          <w:lang w:val="lt-LT"/>
        </w:rPr>
        <w:t xml:space="preserve"> neuždenkite</w:t>
      </w:r>
      <w:r w:rsidRPr="00220AD1">
        <w:t xml:space="preserve"> oro ventilio. </w:t>
      </w:r>
    </w:p>
    <w:p w:rsidR="00E4116A" w:rsidRPr="005C148E" w:rsidRDefault="00E4116A" w:rsidP="005C148E">
      <w:pPr>
        <w:numPr>
          <w:ilvl w:val="1"/>
          <w:numId w:val="7"/>
        </w:numPr>
        <w:tabs>
          <w:tab w:val="clear" w:pos="567"/>
        </w:tabs>
        <w:spacing w:line="240" w:lineRule="auto"/>
        <w:rPr>
          <w:rFonts w:ascii="Calibri" w:eastAsia="Calibri" w:hAnsi="Calibri"/>
          <w:b/>
          <w:lang w:val="lt-LT"/>
        </w:rPr>
      </w:pPr>
      <w:r w:rsidRPr="005C148E">
        <w:rPr>
          <w:b/>
          <w:lang w:val="lt-LT"/>
        </w:rPr>
        <w:t>Neįkvėpkite</w:t>
      </w:r>
      <w:r w:rsidRPr="005C148E">
        <w:rPr>
          <w:lang w:val="lt-LT"/>
        </w:rPr>
        <w:t xml:space="preserve"> pro oro ventilį.</w:t>
      </w:r>
    </w:p>
    <w:p w:rsidR="00E4116A" w:rsidRPr="005C148E" w:rsidRDefault="00E4116A" w:rsidP="005C148E">
      <w:pPr>
        <w:numPr>
          <w:ilvl w:val="0"/>
          <w:numId w:val="7"/>
        </w:numPr>
        <w:tabs>
          <w:tab w:val="clear" w:pos="567"/>
        </w:tabs>
        <w:spacing w:line="240" w:lineRule="auto"/>
        <w:rPr>
          <w:rFonts w:ascii="Calibri" w:eastAsia="Calibri" w:hAnsi="Calibri"/>
          <w:b/>
          <w:lang w:val="lt-LT"/>
        </w:rPr>
      </w:pPr>
      <w:r w:rsidRPr="005C148E">
        <w:rPr>
          <w:b/>
          <w:lang w:val="lt-LT"/>
        </w:rPr>
        <w:t xml:space="preserve">Greitai ir giliai įkvėpkite pro burną. </w:t>
      </w:r>
    </w:p>
    <w:p w:rsidR="00E4116A" w:rsidRPr="005C148E" w:rsidRDefault="00E4116A" w:rsidP="005C148E">
      <w:pPr>
        <w:numPr>
          <w:ilvl w:val="1"/>
          <w:numId w:val="7"/>
        </w:numPr>
        <w:tabs>
          <w:tab w:val="clear" w:pos="567"/>
        </w:tabs>
        <w:spacing w:line="240" w:lineRule="auto"/>
        <w:rPr>
          <w:rFonts w:ascii="Calibri" w:eastAsia="Calibri" w:hAnsi="Calibri"/>
          <w:b/>
          <w:lang w:val="lt-LT"/>
        </w:rPr>
      </w:pPr>
      <w:r w:rsidRPr="005C148E">
        <w:rPr>
          <w:lang w:val="lt-LT"/>
        </w:rPr>
        <w:t>Dozės įkvėpimo metu galite pajusti tam tikrą skonį.</w:t>
      </w:r>
    </w:p>
    <w:p w:rsidR="00E4116A" w:rsidRPr="005C148E" w:rsidRDefault="00E4116A" w:rsidP="005C148E">
      <w:pPr>
        <w:numPr>
          <w:ilvl w:val="1"/>
          <w:numId w:val="7"/>
        </w:numPr>
        <w:tabs>
          <w:tab w:val="clear" w:pos="567"/>
        </w:tabs>
        <w:spacing w:line="240" w:lineRule="auto"/>
        <w:rPr>
          <w:rFonts w:ascii="Calibri" w:eastAsia="Calibri" w:hAnsi="Calibri"/>
          <w:lang w:val="lt-LT"/>
        </w:rPr>
      </w:pPr>
      <w:r w:rsidRPr="005C148E">
        <w:rPr>
          <w:lang w:val="lt-LT"/>
        </w:rPr>
        <w:t>Dozės įkvėpimo metu galite išgirsti ar pajusti spragtelėjimą.</w:t>
      </w:r>
    </w:p>
    <w:p w:rsidR="00E4116A" w:rsidRPr="005C148E" w:rsidRDefault="00E4116A" w:rsidP="005C148E">
      <w:pPr>
        <w:numPr>
          <w:ilvl w:val="1"/>
          <w:numId w:val="7"/>
        </w:numPr>
        <w:tabs>
          <w:tab w:val="clear" w:pos="567"/>
        </w:tabs>
        <w:spacing w:line="240" w:lineRule="auto"/>
        <w:rPr>
          <w:rFonts w:ascii="Calibri" w:eastAsia="Calibri" w:hAnsi="Calibri"/>
          <w:lang w:val="lt-LT"/>
        </w:rPr>
      </w:pPr>
      <w:r w:rsidRPr="005C148E">
        <w:rPr>
          <w:b/>
          <w:lang w:val="lt-LT"/>
        </w:rPr>
        <w:t>Negalima</w:t>
      </w:r>
      <w:r w:rsidRPr="005C148E">
        <w:rPr>
          <w:lang w:val="lt-LT"/>
        </w:rPr>
        <w:t xml:space="preserve"> įkvėpti pro nosį.</w:t>
      </w:r>
    </w:p>
    <w:p w:rsidR="00E4116A" w:rsidRPr="005C148E" w:rsidRDefault="00E4116A" w:rsidP="005C148E">
      <w:pPr>
        <w:numPr>
          <w:ilvl w:val="1"/>
          <w:numId w:val="7"/>
        </w:numPr>
        <w:tabs>
          <w:tab w:val="clear" w:pos="567"/>
        </w:tabs>
        <w:spacing w:line="240" w:lineRule="auto"/>
        <w:rPr>
          <w:rFonts w:ascii="Calibri" w:eastAsia="Calibri" w:hAnsi="Calibri"/>
          <w:lang w:val="lt-LT"/>
        </w:rPr>
      </w:pPr>
      <w:r w:rsidRPr="005C148E">
        <w:rPr>
          <w:lang w:val="lt-LT"/>
        </w:rPr>
        <w:t xml:space="preserve">Įkvėpimo metu inhaliatoriaus </w:t>
      </w:r>
      <w:r w:rsidRPr="005C148E">
        <w:rPr>
          <w:b/>
          <w:lang w:val="lt-LT"/>
        </w:rPr>
        <w:t>negalima</w:t>
      </w:r>
      <w:r w:rsidRPr="00220AD1">
        <w:t xml:space="preserve"> atitraukti nuo lūpų.</w:t>
      </w:r>
    </w:p>
    <w:p w:rsidR="00E4116A" w:rsidRPr="006F56BF" w:rsidRDefault="00220AD1" w:rsidP="00E4116A">
      <w:pPr>
        <w:tabs>
          <w:tab w:val="clear" w:pos="567"/>
        </w:tabs>
        <w:spacing w:line="240" w:lineRule="auto"/>
        <w:ind w:left="2592" w:firstLine="1296"/>
        <w:rPr>
          <w:szCs w:val="22"/>
          <w:lang w:val="lt-LT"/>
        </w:rPr>
      </w:pPr>
      <w:r w:rsidRPr="00E4116A">
        <w:rPr>
          <w:noProof/>
          <w:snapToGrid/>
          <w:szCs w:val="22"/>
          <w:lang w:val="lt-LT" w:eastAsia="lt-LT"/>
        </w:rPr>
        <w:drawing>
          <wp:inline distT="0" distB="0" distL="0" distR="0" wp14:anchorId="68CA858C" wp14:editId="3C724B03">
            <wp:extent cx="1447800" cy="1438275"/>
            <wp:effectExtent l="0" t="0" r="0" b="9525"/>
            <wp:docPr id="20" name="Picture 7"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magine"/>
                    <pic:cNvPicPr>
                      <a:picLocks noChangeAspect="1" noChangeArrowheads="1"/>
                    </pic:cNvPicPr>
                  </pic:nvPicPr>
                  <pic:blipFill>
                    <a:blip r:embed="rId11">
                      <a:extLst>
                        <a:ext uri="{28A0092B-C50C-407E-A947-70E740481C1C}">
                          <a14:useLocalDpi xmlns:a14="http://schemas.microsoft.com/office/drawing/2010/main" val="0"/>
                        </a:ext>
                      </a:extLst>
                    </a:blip>
                    <a:srcRect l="50551"/>
                    <a:stretch>
                      <a:fillRect/>
                    </a:stretch>
                  </pic:blipFill>
                  <pic:spPr bwMode="auto">
                    <a:xfrm>
                      <a:off x="0" y="0"/>
                      <a:ext cx="1447800" cy="1438275"/>
                    </a:xfrm>
                    <a:prstGeom prst="rect">
                      <a:avLst/>
                    </a:prstGeom>
                    <a:noFill/>
                    <a:ln>
                      <a:noFill/>
                    </a:ln>
                  </pic:spPr>
                </pic:pic>
              </a:graphicData>
            </a:graphic>
          </wp:inline>
        </w:drawing>
      </w:r>
    </w:p>
    <w:p w:rsidR="00E4116A" w:rsidRPr="005C148E" w:rsidRDefault="00E4116A" w:rsidP="005C148E">
      <w:pPr>
        <w:numPr>
          <w:ilvl w:val="0"/>
          <w:numId w:val="7"/>
        </w:numPr>
        <w:tabs>
          <w:tab w:val="clear" w:pos="567"/>
        </w:tabs>
        <w:spacing w:line="240" w:lineRule="auto"/>
        <w:rPr>
          <w:rFonts w:ascii="Calibri" w:eastAsia="Calibri" w:hAnsi="Calibri"/>
          <w:b/>
          <w:lang w:val="lt-LT"/>
        </w:rPr>
      </w:pPr>
      <w:r w:rsidRPr="005C148E">
        <w:rPr>
          <w:b/>
          <w:lang w:val="lt-LT"/>
        </w:rPr>
        <w:t>Inhaliatorių atitraukite nuo burnos.</w:t>
      </w:r>
    </w:p>
    <w:p w:rsidR="00E4116A" w:rsidRPr="005C148E" w:rsidRDefault="00E4116A" w:rsidP="005C148E">
      <w:pPr>
        <w:numPr>
          <w:ilvl w:val="0"/>
          <w:numId w:val="7"/>
        </w:numPr>
        <w:tabs>
          <w:tab w:val="clear" w:pos="567"/>
        </w:tabs>
        <w:spacing w:line="240" w:lineRule="auto"/>
        <w:rPr>
          <w:rFonts w:ascii="Calibri" w:eastAsia="Calibri" w:hAnsi="Calibri"/>
          <w:b/>
          <w:lang w:val="lt-LT"/>
        </w:rPr>
      </w:pPr>
      <w:r w:rsidRPr="005C148E">
        <w:rPr>
          <w:b/>
          <w:lang w:val="lt-LT"/>
        </w:rPr>
        <w:t>Sulaikykite kvėpavimą 5</w:t>
      </w:r>
      <w:r w:rsidRPr="005C148E">
        <w:rPr>
          <w:b/>
          <w:lang w:val="lt-LT"/>
        </w:rPr>
        <w:noBreakHyphen/>
        <w:t>10 sekundžių ar ilgiau (kiek Jums patogu).</w:t>
      </w:r>
    </w:p>
    <w:p w:rsidR="00E4116A" w:rsidRPr="005C148E" w:rsidRDefault="00E4116A" w:rsidP="005C148E">
      <w:pPr>
        <w:numPr>
          <w:ilvl w:val="0"/>
          <w:numId w:val="7"/>
        </w:numPr>
        <w:tabs>
          <w:tab w:val="clear" w:pos="567"/>
        </w:tabs>
        <w:spacing w:line="240" w:lineRule="auto"/>
        <w:rPr>
          <w:rFonts w:ascii="Calibri" w:eastAsia="Calibri" w:hAnsi="Calibri"/>
          <w:b/>
          <w:lang w:val="lt-LT"/>
        </w:rPr>
      </w:pPr>
      <w:r w:rsidRPr="005C148E">
        <w:rPr>
          <w:b/>
          <w:lang w:val="lt-LT"/>
        </w:rPr>
        <w:t>Lėtai iškvėpkite.</w:t>
      </w:r>
    </w:p>
    <w:p w:rsidR="00E4116A" w:rsidRPr="005C148E" w:rsidRDefault="00E4116A" w:rsidP="005C148E">
      <w:pPr>
        <w:numPr>
          <w:ilvl w:val="1"/>
          <w:numId w:val="7"/>
        </w:numPr>
        <w:tabs>
          <w:tab w:val="clear" w:pos="567"/>
        </w:tabs>
        <w:spacing w:line="240" w:lineRule="auto"/>
        <w:rPr>
          <w:rFonts w:ascii="Calibri" w:eastAsia="Calibri" w:hAnsi="Calibri"/>
          <w:b/>
          <w:lang w:val="lt-LT"/>
        </w:rPr>
      </w:pPr>
      <w:r w:rsidRPr="005C148E">
        <w:rPr>
          <w:b/>
          <w:lang w:val="lt-LT"/>
        </w:rPr>
        <w:t>Negalima</w:t>
      </w:r>
      <w:r w:rsidRPr="005C148E">
        <w:rPr>
          <w:lang w:val="lt-LT"/>
        </w:rPr>
        <w:t xml:space="preserve"> iškvėpti pro inhaliatorių.</w:t>
      </w:r>
      <w:r w:rsidRPr="00220AD1">
        <w:br/>
      </w:r>
    </w:p>
    <w:p w:rsidR="00E4116A" w:rsidRPr="005C148E" w:rsidRDefault="00E4116A" w:rsidP="00220AD1">
      <w:pPr>
        <w:tabs>
          <w:tab w:val="clear" w:pos="567"/>
        </w:tabs>
        <w:spacing w:line="240" w:lineRule="auto"/>
        <w:rPr>
          <w:rFonts w:ascii="Calibri" w:eastAsia="Calibri" w:hAnsi="Calibri"/>
          <w:b/>
          <w:lang w:val="lt-LT"/>
        </w:rPr>
      </w:pPr>
      <w:r w:rsidRPr="005C148E">
        <w:rPr>
          <w:b/>
          <w:lang w:val="lt-LT"/>
        </w:rPr>
        <w:t>E.3. Uždarymas</w:t>
      </w:r>
    </w:p>
    <w:p w:rsidR="00E4116A" w:rsidRPr="005C148E" w:rsidRDefault="00E4116A" w:rsidP="005C148E">
      <w:pPr>
        <w:numPr>
          <w:ilvl w:val="0"/>
          <w:numId w:val="5"/>
        </w:numPr>
        <w:tabs>
          <w:tab w:val="clear" w:pos="567"/>
        </w:tabs>
        <w:spacing w:line="240" w:lineRule="auto"/>
        <w:rPr>
          <w:rFonts w:ascii="Calibri" w:eastAsia="Calibri" w:hAnsi="Calibri"/>
          <w:b/>
          <w:lang w:val="lt-LT"/>
        </w:rPr>
      </w:pPr>
      <w:r w:rsidRPr="005C148E">
        <w:rPr>
          <w:b/>
          <w:lang w:val="lt-LT"/>
        </w:rPr>
        <w:t>Grąžinkite inhaliatorių į vertikalią padėtį ir iki galo uždarykite dangtelį.</w:t>
      </w:r>
    </w:p>
    <w:p w:rsidR="00E4116A" w:rsidRPr="005C148E" w:rsidRDefault="00E4116A" w:rsidP="005C148E">
      <w:pPr>
        <w:numPr>
          <w:ilvl w:val="0"/>
          <w:numId w:val="5"/>
        </w:numPr>
        <w:tabs>
          <w:tab w:val="clear" w:pos="567"/>
        </w:tabs>
        <w:spacing w:line="240" w:lineRule="auto"/>
        <w:rPr>
          <w:rFonts w:ascii="Calibri" w:eastAsia="Calibri" w:hAnsi="Calibri"/>
          <w:b/>
          <w:lang w:val="lt-LT"/>
        </w:rPr>
      </w:pPr>
      <w:r w:rsidRPr="005C148E">
        <w:rPr>
          <w:b/>
          <w:lang w:val="lt-LT"/>
        </w:rPr>
        <w:lastRenderedPageBreak/>
        <w:t>Patikrinkite, ar dozės skaičiavimo langelyje esantis skaičius sumažėjo vienetu.</w:t>
      </w:r>
    </w:p>
    <w:p w:rsidR="00E4116A" w:rsidRPr="005C148E" w:rsidRDefault="00E4116A" w:rsidP="00220AD1">
      <w:pPr>
        <w:tabs>
          <w:tab w:val="clear" w:pos="567"/>
        </w:tabs>
        <w:spacing w:line="240" w:lineRule="auto"/>
        <w:ind w:left="2592"/>
        <w:rPr>
          <w:rFonts w:eastAsia="Calibri"/>
          <w:b/>
          <w:lang w:val="lt-LT"/>
        </w:rPr>
      </w:pPr>
    </w:p>
    <w:p w:rsidR="00E4116A" w:rsidRDefault="00220AD1" w:rsidP="00E4116A">
      <w:pPr>
        <w:tabs>
          <w:tab w:val="clear" w:pos="567"/>
        </w:tabs>
        <w:spacing w:line="240" w:lineRule="auto"/>
        <w:ind w:left="2592"/>
        <w:rPr>
          <w:b/>
          <w:lang w:val="lt-LT"/>
        </w:rPr>
      </w:pPr>
      <w:r w:rsidRPr="00E4116A">
        <w:rPr>
          <w:b/>
          <w:noProof/>
          <w:snapToGrid/>
          <w:lang w:val="lt-LT" w:eastAsia="lt-LT"/>
        </w:rPr>
        <w:drawing>
          <wp:inline distT="0" distB="0" distL="0" distR="0" wp14:anchorId="12D8D514" wp14:editId="23731099">
            <wp:extent cx="3038475" cy="1419225"/>
            <wp:effectExtent l="0" t="0" r="9525" b="9525"/>
            <wp:docPr id="1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8475" cy="1419225"/>
                    </a:xfrm>
                    <a:prstGeom prst="rect">
                      <a:avLst/>
                    </a:prstGeom>
                    <a:noFill/>
                    <a:ln>
                      <a:noFill/>
                    </a:ln>
                  </pic:spPr>
                </pic:pic>
              </a:graphicData>
            </a:graphic>
          </wp:inline>
        </w:drawing>
      </w:r>
    </w:p>
    <w:p w:rsidR="00E4116A" w:rsidRPr="005C148E" w:rsidRDefault="00E4116A" w:rsidP="00220AD1">
      <w:pPr>
        <w:tabs>
          <w:tab w:val="clear" w:pos="567"/>
        </w:tabs>
        <w:spacing w:line="240" w:lineRule="auto"/>
        <w:ind w:left="2592"/>
        <w:rPr>
          <w:b/>
          <w:lang w:val="lt-LT"/>
        </w:rPr>
      </w:pPr>
    </w:p>
    <w:p w:rsidR="00E4116A" w:rsidRPr="005C148E" w:rsidRDefault="00E4116A" w:rsidP="005C148E">
      <w:pPr>
        <w:numPr>
          <w:ilvl w:val="0"/>
          <w:numId w:val="5"/>
        </w:numPr>
        <w:tabs>
          <w:tab w:val="clear" w:pos="567"/>
        </w:tabs>
        <w:spacing w:line="240" w:lineRule="auto"/>
        <w:rPr>
          <w:rFonts w:ascii="Calibri" w:eastAsia="Calibri" w:hAnsi="Calibri"/>
          <w:b/>
          <w:lang w:val="lt-LT"/>
        </w:rPr>
      </w:pPr>
      <w:r w:rsidRPr="005C148E">
        <w:rPr>
          <w:b/>
          <w:lang w:val="lt-LT"/>
        </w:rPr>
        <w:t>Jei riekia įkvėpti dar vieną dozę, pakartokite E.1</w:t>
      </w:r>
      <w:r w:rsidRPr="005C148E">
        <w:rPr>
          <w:b/>
          <w:lang w:val="lt-LT"/>
        </w:rPr>
        <w:noBreakHyphen/>
        <w:t>E</w:t>
      </w:r>
      <w:r w:rsidRPr="00220AD1">
        <w:rPr>
          <w:b/>
        </w:rPr>
        <w:t>.3 veiksmus.</w:t>
      </w:r>
    </w:p>
    <w:p w:rsidR="00E4116A" w:rsidRPr="005C148E" w:rsidRDefault="00E4116A" w:rsidP="00220AD1">
      <w:pPr>
        <w:tabs>
          <w:tab w:val="clear" w:pos="567"/>
        </w:tabs>
        <w:spacing w:line="240" w:lineRule="auto"/>
        <w:rPr>
          <w:b/>
          <w:lang w:val="lt-LT"/>
        </w:rPr>
      </w:pPr>
    </w:p>
    <w:p w:rsidR="00E4116A" w:rsidRPr="005C148E" w:rsidRDefault="00E4116A" w:rsidP="005C148E">
      <w:pPr>
        <w:numPr>
          <w:ilvl w:val="0"/>
          <w:numId w:val="13"/>
        </w:numPr>
        <w:tabs>
          <w:tab w:val="clear" w:pos="567"/>
        </w:tabs>
        <w:spacing w:line="240" w:lineRule="auto"/>
        <w:rPr>
          <w:rFonts w:ascii="Calibri" w:eastAsia="Calibri" w:hAnsi="Calibri"/>
          <w:b/>
          <w:lang w:val="lt-LT"/>
        </w:rPr>
      </w:pPr>
      <w:r w:rsidRPr="005C148E">
        <w:rPr>
          <w:b/>
          <w:lang w:val="lt-LT"/>
        </w:rPr>
        <w:t>Valymas</w:t>
      </w:r>
    </w:p>
    <w:p w:rsidR="00E4116A" w:rsidRPr="005C148E" w:rsidRDefault="00E4116A" w:rsidP="005C148E">
      <w:pPr>
        <w:numPr>
          <w:ilvl w:val="0"/>
          <w:numId w:val="6"/>
        </w:numPr>
        <w:tabs>
          <w:tab w:val="clear" w:pos="567"/>
        </w:tabs>
        <w:spacing w:line="240" w:lineRule="auto"/>
        <w:rPr>
          <w:rFonts w:ascii="Calibri" w:eastAsia="Calibri" w:hAnsi="Calibri"/>
          <w:lang w:val="lt-LT"/>
        </w:rPr>
      </w:pPr>
      <w:r w:rsidRPr="005C148E">
        <w:rPr>
          <w:lang w:val="lt-LT"/>
        </w:rPr>
        <w:t>Paprastai inhaliatoriaus valyti nereikia.</w:t>
      </w:r>
    </w:p>
    <w:p w:rsidR="00E4116A" w:rsidRPr="005C148E" w:rsidRDefault="00E4116A" w:rsidP="005C148E">
      <w:pPr>
        <w:numPr>
          <w:ilvl w:val="0"/>
          <w:numId w:val="6"/>
        </w:numPr>
        <w:tabs>
          <w:tab w:val="clear" w:pos="567"/>
        </w:tabs>
        <w:spacing w:line="240" w:lineRule="auto"/>
        <w:rPr>
          <w:rFonts w:ascii="Calibri" w:eastAsia="Calibri" w:hAnsi="Calibri"/>
          <w:lang w:val="lt-LT"/>
        </w:rPr>
      </w:pPr>
      <w:r w:rsidRPr="005C148E">
        <w:rPr>
          <w:lang w:val="lt-LT"/>
        </w:rPr>
        <w:t>Jei reikia, po įkvėpimo inhaliatorių galima valyti sausu audiniu ar servetėle.</w:t>
      </w:r>
    </w:p>
    <w:p w:rsidR="00E4116A" w:rsidRPr="005C148E" w:rsidRDefault="00E4116A" w:rsidP="005C148E">
      <w:pPr>
        <w:numPr>
          <w:ilvl w:val="1"/>
          <w:numId w:val="6"/>
        </w:numPr>
        <w:tabs>
          <w:tab w:val="clear" w:pos="567"/>
        </w:tabs>
        <w:spacing w:line="240" w:lineRule="auto"/>
        <w:rPr>
          <w:rFonts w:ascii="Calibri" w:eastAsia="Calibri" w:hAnsi="Calibri"/>
          <w:lang w:val="lt-LT"/>
        </w:rPr>
      </w:pPr>
      <w:r w:rsidRPr="005C148E">
        <w:rPr>
          <w:lang w:val="lt-LT"/>
        </w:rPr>
        <w:t>Inhaliatoriaus</w:t>
      </w:r>
      <w:r w:rsidRPr="005C148E">
        <w:rPr>
          <w:b/>
          <w:lang w:val="lt-LT"/>
        </w:rPr>
        <w:t xml:space="preserve"> negalima </w:t>
      </w:r>
      <w:r w:rsidRPr="00220AD1">
        <w:t>valyti vandeniu ar kitais skysčiais. Inhaliatorius turi būti sausas.</w:t>
      </w:r>
    </w:p>
    <w:p w:rsidR="00E4116A" w:rsidRPr="005C148E" w:rsidRDefault="00E4116A" w:rsidP="00220AD1">
      <w:pPr>
        <w:tabs>
          <w:tab w:val="clear" w:pos="567"/>
        </w:tabs>
        <w:spacing w:line="240" w:lineRule="auto"/>
        <w:rPr>
          <w:lang w:val="lt-LT"/>
        </w:rPr>
      </w:pPr>
    </w:p>
    <w:p w:rsidR="00E4116A" w:rsidRPr="005C148E" w:rsidRDefault="00E4116A" w:rsidP="005C148E">
      <w:pPr>
        <w:numPr>
          <w:ilvl w:val="0"/>
          <w:numId w:val="13"/>
        </w:numPr>
        <w:tabs>
          <w:tab w:val="clear" w:pos="567"/>
        </w:tabs>
        <w:spacing w:line="240" w:lineRule="auto"/>
        <w:rPr>
          <w:rFonts w:ascii="Calibri" w:eastAsia="Calibri" w:hAnsi="Calibri"/>
          <w:b/>
          <w:lang w:val="lt-LT"/>
        </w:rPr>
      </w:pPr>
      <w:r w:rsidRPr="005C148E">
        <w:rPr>
          <w:b/>
          <w:lang w:val="lt-LT"/>
        </w:rPr>
        <w:t>Laikymas ir išmetimas</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Informacija apie laikymo sąlygas ir išmetimą</w:t>
      </w:r>
      <w:r w:rsidRPr="00220AD1">
        <w:t xml:space="preserve"> pateikiama 6.4 ir 6.6 skyriuose.</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4.3</w:t>
      </w:r>
      <w:r w:rsidRPr="005C148E">
        <w:rPr>
          <w:rFonts w:ascii="Times New Roman" w:hAnsi="Times New Roman"/>
          <w:sz w:val="22"/>
          <w:lang w:val="lt-LT"/>
        </w:rPr>
        <w:tab/>
        <w:t>Kontraindikacijos</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Padidėjęs jautrumas veikliosioms medžiagoms, pieno proteinams arba bet kuriai 6.1 skyriuje nurodytai pagalbinei medžiagai.</w:t>
      </w:r>
    </w:p>
    <w:p w:rsidR="00E4116A" w:rsidRPr="005C148E" w:rsidRDefault="00E4116A">
      <w:pPr>
        <w:spacing w:line="240" w:lineRule="auto"/>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4.4</w:t>
      </w:r>
      <w:r w:rsidRPr="005C148E">
        <w:rPr>
          <w:rFonts w:ascii="Times New Roman" w:hAnsi="Times New Roman"/>
          <w:sz w:val="22"/>
          <w:lang w:val="lt-LT"/>
        </w:rPr>
        <w:tab/>
        <w:t>Specialūs įspėjimai ir atsargumo priemonės</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Gydymą nutraukiant, dozę rekomenduojama mažinti laipsniškai. Staiga gydymo nutraukti negalima.</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Astma paprastai gydoma pagal pakopinio gydymo schemą, paciento reakcija į gydymą turi būti stebima kliniškai bei atliekant plaučių funkcijos tyrimus.</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Jei gydymas neveiksmingas, pacientą privalo apžiūrėti medikas. Jei vis dažniau reikia vartoti greitai veikiančių bronchus plečiančių vaistinių preparatų, vadinasi, paciento būklė pasunkėjo ir iš naujo reikia apsvarstyti astmos gydymą. Staigus ir progresuojantis astmos kontrolės pablogėjimas gali kelti pavojų gyvybei, todėl tokio paciento būklę s</w:t>
      </w:r>
      <w:r w:rsidRPr="00220AD1">
        <w:t>kubiai turi įvertinti medikas. Būtina apsvarstyti gydymo kortikosteroidais (inhaliuojamaisiais arba geriamaisiais) stiprinimą bei (jei įtariama, kad yra infekcija) antibiotikų skyrimą.</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Ligai paūmėjus arba astmai labai ar staiga pasunkėjus, pradėti gydyti Foster negalima. Vartojant Foster gali pasireikšti sunkus su astma susijęs nepageidaujamas poveikis arba paūmėjimas. Pacientui būtina pasakyti, kad jei pradėjus vartoti Foster astmos simptomai išlieka nekontroliuojami arba pasunkėja, jis tęstų gydymą ir kre</w:t>
      </w:r>
      <w:r w:rsidRPr="00220AD1">
        <w:t>iptųsi į gydytoją.</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Kaip ir vartojant bet kokių inhaliuojamųjų vaistinių preparatų, iš karto po inhaliacijos gali prasidėti paradoksinis bronchų spazmas ir staiga sustiprėti švokštimas</w:t>
      </w:r>
      <w:r w:rsidRPr="00220AD1">
        <w:t>, kosulys ir dusulys. Tokiu atveju būtina nedelsiant vartoti greitai veikiančių inhaliuojamųjų bronchus plečiančių vaistinių preparatų. Foster vartojimą reikia nedelsiant nutraukti, toks pacientas turi būti ištirtas ir, jei reikia, paskirtas alternatyvus gydymas.</w:t>
      </w:r>
    </w:p>
    <w:p w:rsidR="00E4116A" w:rsidRPr="005C148E" w:rsidRDefault="00E4116A">
      <w:pPr>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Foster negalima vartoti pradedant gydyti astmą.</w:t>
      </w:r>
    </w:p>
    <w:p w:rsidR="00E4116A" w:rsidRPr="005C148E" w:rsidRDefault="00E4116A" w:rsidP="00220AD1">
      <w:pPr>
        <w:tabs>
          <w:tab w:val="clear" w:pos="567"/>
        </w:tabs>
        <w:spacing w:line="240" w:lineRule="auto"/>
        <w:rPr>
          <w:lang w:val="lt-LT"/>
        </w:rPr>
      </w:pPr>
    </w:p>
    <w:p w:rsidR="00E4116A" w:rsidRPr="005C148E" w:rsidRDefault="00E4116A">
      <w:pPr>
        <w:tabs>
          <w:tab w:val="left" w:pos="1920"/>
          <w:tab w:val="left" w:pos="5280"/>
          <w:tab w:val="left" w:pos="6120"/>
          <w:tab w:val="left" w:pos="6480"/>
          <w:tab w:val="right" w:pos="8640"/>
        </w:tabs>
        <w:spacing w:line="240" w:lineRule="auto"/>
        <w:rPr>
          <w:rFonts w:ascii="Calibri" w:eastAsia="Calibri" w:hAnsi="Calibri"/>
          <w:lang w:val="lt-LT"/>
        </w:rPr>
      </w:pPr>
      <w:r w:rsidRPr="005C148E">
        <w:rPr>
          <w:lang w:val="lt-LT"/>
        </w:rPr>
        <w:t>Pacientui reikia patarti visada su savimi turėti greito veikimo bronchus plečiančių vaistinių preparatų ūminiams astmos priepuoliams gydyti</w:t>
      </w:r>
      <w:r w:rsidRPr="00220AD1">
        <w:t>.</w:t>
      </w:r>
    </w:p>
    <w:p w:rsidR="00E4116A" w:rsidRPr="005C148E" w:rsidRDefault="00E4116A">
      <w:pPr>
        <w:spacing w:line="240" w:lineRule="auto"/>
        <w:rPr>
          <w:lang w:val="lt-LT"/>
        </w:rPr>
      </w:pPr>
    </w:p>
    <w:p w:rsidR="00E4116A" w:rsidRPr="005C148E" w:rsidRDefault="00E4116A">
      <w:pPr>
        <w:jc w:val="both"/>
        <w:rPr>
          <w:rFonts w:ascii="Calibri" w:eastAsia="Calibri" w:hAnsi="Calibri"/>
          <w:lang w:val="lt-LT"/>
        </w:rPr>
      </w:pPr>
      <w:r w:rsidRPr="005C148E">
        <w:rPr>
          <w:lang w:val="lt-LT"/>
        </w:rPr>
        <w:lastRenderedPageBreak/>
        <w:t>Pacientui reikia priminti, kad Foster vartotų kasdien taip, kaip nurodyta, net tuo atveju, jei simptomų nėra</w:t>
      </w:r>
      <w:r w:rsidRPr="005C148E">
        <w:rPr>
          <w:i/>
          <w:lang w:val="lt-LT"/>
        </w:rPr>
        <w:t>.</w:t>
      </w:r>
      <w:r w:rsidRPr="005C148E">
        <w:rPr>
          <w:rFonts w:eastAsia="Batang"/>
          <w:lang w:val="lt-LT"/>
        </w:rPr>
        <w:t xml:space="preserve"> </w:t>
      </w:r>
      <w:r w:rsidRPr="005C148E">
        <w:rPr>
          <w:lang w:val="lt-LT"/>
        </w:rPr>
        <w:t>Kai astmos simptomai tampa kontroliuojami, galima apsvarstyti laipsnišką Foster dozės mažinimą. Mažinant gydymo intensyvumą, būtina reguliariai vertinti paciento būklę. Reikia vartoti mažiausią veiksmingą Foster dozę (galima vartoti mažesnio stiprumo Foster 100 mikrogramų /6 mikrogramai/išpurškime įkvepiamieji milteliai, žr. 4.2 skyrių).</w:t>
      </w:r>
    </w:p>
    <w:p w:rsidR="00E4116A" w:rsidRPr="005C148E" w:rsidRDefault="00E4116A">
      <w:pPr>
        <w:spacing w:line="240" w:lineRule="auto"/>
        <w:rPr>
          <w:lang w:val="lt-LT"/>
        </w:rPr>
      </w:pPr>
    </w:p>
    <w:p w:rsidR="00E4116A" w:rsidRPr="005C148E" w:rsidRDefault="00E4116A" w:rsidP="00220AD1">
      <w:pPr>
        <w:tabs>
          <w:tab w:val="clear" w:pos="567"/>
        </w:tabs>
        <w:spacing w:line="240" w:lineRule="auto"/>
        <w:rPr>
          <w:rFonts w:ascii="Calibri" w:eastAsia="Calibri" w:hAnsi="Calibri"/>
          <w:color w:val="000000"/>
          <w:u w:val="single"/>
          <w:lang w:val="lt-LT"/>
        </w:rPr>
      </w:pPr>
      <w:r w:rsidRPr="005C148E">
        <w:rPr>
          <w:color w:val="000000"/>
          <w:u w:val="single"/>
          <w:lang w:val="lt-LT"/>
        </w:rPr>
        <w:t xml:space="preserve">Pneumonija LOPL sergantiems pacientams </w:t>
      </w:r>
    </w:p>
    <w:p w:rsidR="00E4116A" w:rsidRPr="005C148E" w:rsidRDefault="00E4116A" w:rsidP="00220AD1">
      <w:pPr>
        <w:tabs>
          <w:tab w:val="clear" w:pos="567"/>
        </w:tabs>
        <w:spacing w:line="240" w:lineRule="auto"/>
        <w:rPr>
          <w:rFonts w:ascii="Calibri" w:eastAsia="Calibri" w:hAnsi="Calibri"/>
          <w:color w:val="000000"/>
          <w:lang w:val="lt-LT"/>
        </w:rPr>
      </w:pPr>
      <w:r w:rsidRPr="005C148E">
        <w:rPr>
          <w:color w:val="000000"/>
          <w:lang w:val="lt-LT"/>
        </w:rPr>
        <w:t>Nustatyta, kad LOPL sergantiems pacientams, kurie vartoja inhaliacinių kortikosteroidų, dažniau pasireiškia pneumonija, įskaitant pneumoniją, reikalaujančią guldymo į ligoninę. Yra tam tikrų pneumonijos rizikos didėjimo didinant steroido dozę įrodymų, tačiau remiantis visų klinikin</w:t>
      </w:r>
      <w:r w:rsidRPr="00220AD1">
        <w:rPr>
          <w:color w:val="000000"/>
        </w:rPr>
        <w:t xml:space="preserve">ių tyrimų duomenimis tokios išvados daryti negalima. </w:t>
      </w:r>
    </w:p>
    <w:p w:rsidR="00E4116A" w:rsidRPr="005C148E" w:rsidRDefault="00E4116A" w:rsidP="00220AD1">
      <w:pPr>
        <w:tabs>
          <w:tab w:val="clear" w:pos="567"/>
        </w:tabs>
        <w:spacing w:line="240" w:lineRule="auto"/>
        <w:rPr>
          <w:rFonts w:ascii="Calibri" w:eastAsia="Calibri" w:hAnsi="Calibri"/>
          <w:color w:val="000000"/>
          <w:lang w:val="lt-LT"/>
        </w:rPr>
      </w:pPr>
      <w:r w:rsidRPr="005C148E">
        <w:rPr>
          <w:color w:val="000000"/>
          <w:lang w:val="lt-LT"/>
        </w:rPr>
        <w:t xml:space="preserve">Taip pat nėra įtikinamų klinikinių įrodymų, kurie leistų daryti išvadą dėl nevienodo pneumonijos rizikos dydžio vartojant skirtingų inhaliacinių kortikosteroidų grupės vaistinių preparatų. </w:t>
      </w:r>
    </w:p>
    <w:p w:rsidR="00E4116A" w:rsidRPr="005C148E" w:rsidRDefault="00E4116A" w:rsidP="00220AD1">
      <w:pPr>
        <w:tabs>
          <w:tab w:val="clear" w:pos="567"/>
        </w:tabs>
        <w:spacing w:line="240" w:lineRule="auto"/>
        <w:rPr>
          <w:rFonts w:ascii="Calibri" w:eastAsia="Calibri" w:hAnsi="Calibri"/>
          <w:color w:val="000000"/>
          <w:lang w:val="lt-LT"/>
        </w:rPr>
      </w:pPr>
      <w:r w:rsidRPr="005C148E">
        <w:rPr>
          <w:color w:val="000000"/>
          <w:lang w:val="lt-LT"/>
        </w:rPr>
        <w:t xml:space="preserve">Gydytojai turi būti atidūs dėl galimo pneumonijos išsivystymo LOPL sergantiems pacientams, kadangi tokių infekcijų klinikiniai požymiai iš dalies sutampa su LOPL paūmėjimo simptomais. </w:t>
      </w:r>
    </w:p>
    <w:p w:rsidR="00E4116A" w:rsidRPr="005C148E" w:rsidRDefault="00E4116A" w:rsidP="00220AD1">
      <w:pPr>
        <w:tabs>
          <w:tab w:val="clear" w:pos="567"/>
        </w:tabs>
        <w:spacing w:line="240" w:lineRule="auto"/>
        <w:rPr>
          <w:rFonts w:ascii="Calibri" w:eastAsia="Calibri" w:hAnsi="Calibri"/>
          <w:color w:val="000000"/>
          <w:lang w:val="lt-LT"/>
        </w:rPr>
      </w:pPr>
      <w:r w:rsidRPr="005C148E">
        <w:rPr>
          <w:color w:val="000000"/>
          <w:lang w:val="lt-LT"/>
        </w:rPr>
        <w:t>Pneumonijos rizikos faktoriai LOPL sergantiems pacientams yra esamas rūkymas, vyresnis amžius, mažas kūno masės indeksas (KMI) ir sunki LOPL.</w:t>
      </w:r>
    </w:p>
    <w:p w:rsidR="00E4116A" w:rsidRPr="005C148E" w:rsidRDefault="00E4116A" w:rsidP="00220AD1">
      <w:pPr>
        <w:tabs>
          <w:tab w:val="clear" w:pos="567"/>
        </w:tabs>
        <w:spacing w:line="240" w:lineRule="auto"/>
        <w:rPr>
          <w:color w:val="000000"/>
          <w:lang w:val="lt-LT"/>
        </w:rPr>
      </w:pPr>
    </w:p>
    <w:p w:rsidR="00E4116A" w:rsidRPr="005C148E" w:rsidRDefault="00E4116A" w:rsidP="00220AD1">
      <w:pPr>
        <w:tabs>
          <w:tab w:val="clear" w:pos="567"/>
        </w:tabs>
        <w:spacing w:line="240" w:lineRule="auto"/>
        <w:rPr>
          <w:rFonts w:ascii="Calibri" w:eastAsia="Calibri" w:hAnsi="Calibri"/>
          <w:color w:val="000000"/>
          <w:lang w:val="lt-LT"/>
        </w:rPr>
      </w:pPr>
      <w:r w:rsidRPr="005C148E">
        <w:rPr>
          <w:color w:val="000000"/>
          <w:lang w:val="lt-LT"/>
        </w:rPr>
        <w:t>Inhaliuojamieji kortikosteroidai, ypač vartojami ilgai ir didelėmis dozėmis, gali sukelti sisteminį poveikį, tačiau tokio poveikio rizika yra daug mažesnė, negu vartojant geriamųjų kortikosteroidų. Galimas sisteminis poveikis yra Kušingo (</w:t>
      </w:r>
      <w:r w:rsidRPr="00220AD1">
        <w:rPr>
          <w:i/>
          <w:color w:val="000000"/>
        </w:rPr>
        <w:t>Cushing</w:t>
      </w:r>
      <w:r w:rsidRPr="00220AD1">
        <w:rPr>
          <w:color w:val="000000"/>
        </w:rPr>
        <w:t>) sindromas, šiam sindromui būdingų bruožų atsiradimas, antinksčių slopinimas, vaikų ir paauglių augimo lėtėjimas, kaulų mineralų tankio mažėjimas, katarakta, glaukoma bei (daug rečiau) psichologiniai ar elgesio pasikeitimai, įskaitant psichomotorinį hiperaktyvumą, miego sutrikimą, nerimą, depresiją arba agresyvumą (ypač vaikams). Svarbu inhaliuojamąją kortikosteroidų dozę palaipsniui mažinti iki mažiausios veiksmingai astmą kontroliuojančios palaikomosios dozės.</w:t>
      </w:r>
    </w:p>
    <w:p w:rsidR="00E4116A" w:rsidRPr="005C148E" w:rsidRDefault="00E4116A">
      <w:pPr>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Ilgalaikis didelių inhaliuojamųjų kortikosteroidų dozių vartojimas gali sukelti antinksčių slopinimą bei ūminį jų nepakankamumą. Didesnė tokio poveikio rizika yra vaikams ir jaunesniems kaip 16 metų paaugliams, geriantiems ar inhaliuojantiems didesnę beklometazono dipro</w:t>
      </w:r>
      <w:r w:rsidRPr="00220AD1">
        <w:t>pionato dozę, nei rekomenduota. Būklės, galinčios paskatinti ūminio antinksčių nepakankamumo atsiradimą, yra trauma, chirurginė operacija, infekcija arba bet koks greitas dozės mažinimas. Pasireiškiantys simptomai paprastai būna nespecifiniai, gali atsirasti anoreksija, pilvo skausmas, kūno svorio sumažėjimas, nuovargis, galvos skausmas, pykinimas, vėmimas, hipotenzija, sąmonės pritemimas, hipoglikemija ir traukuliai. Pasireiškus stresui ar atliekant planinę operaciją, reikia apsvarstyti papildomo sisteminio poveikio kortikosteroidų vartojimo galimybę.</w:t>
      </w:r>
    </w:p>
    <w:p w:rsidR="00E4116A" w:rsidRPr="005C148E" w:rsidRDefault="00E4116A">
      <w:pPr>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Pacientams, inhaliuojamųjų kortikosteroidų pradedantiems vartoti vietoj geriamųjų, dar ilgai gali išlikti antinksčių funkcijos rezervo sumažėjimo pavojus. Rizika gali išlikti ir pacientams, kuriuos anksčiau reikėjo skubiai gydyti didelėmis kortikosteroidų dozėmis bei kurie inhaliuojamųjų kortikosteroidų vartojo ilgai ir dideles dozes. Liekamojo antinksčių funkcijos slopinimo galimybę reikia turėti omenyje, kai yra skubios ar planinės situa</w:t>
      </w:r>
      <w:r w:rsidRPr="00220AD1">
        <w:t>cijos, galinčios sukelti stresą: tokiu atveju būtina apsvarstyti tinkamą gydymą kortikosteroidais. Dėl antinksčių funkcijos sutrikimo prieš planines procedūras gali reikėti specialisto konsultacijos.</w:t>
      </w:r>
    </w:p>
    <w:p w:rsidR="00E4116A" w:rsidRPr="005C148E" w:rsidRDefault="00E4116A">
      <w:pPr>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Foster būtina atsargiai vartoti pacientams, kuriems yra aktyvi ar neaktyvi plaučių tuberkuliozė bei grybelinė ar virusinė kvėpavimo takų infekcija.</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Foster būtina atsargiai vartoti pacientams, kuriems yra širdies ritmo sutrikimų (ypač trečiojo laipsnio atrioventrikulinė blokada ir tachiaritmija), idiopatinė povožtuvinė aortos stenozė, hipertrofinė obstrukcinė kardiomiopatija, išeminė širdies liga, sunkus širdies nepakankamumas, sunki arterinė hipertenzija ir aneurizma (gali reikėti stebėti tokių pacientų būklę).</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Atsargiai šiuo vaistiniu preparatu reikia gydyti ir pacientus, kuriems yra arba įtariama, kad yra, įgimtas ar vaistinių preparatų sukeltas QTc intervalo pailgėjimas (QTc &gt;0,44 sek.). Formoterolis gali pailginti QTc intervalą.</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Atsargiai Foster reikia vartoti pacientams, sergantiems tirotoksikoze, cukriniu diabetu, feochromocitoma ir nekoreguota hipokalemija.</w:t>
      </w:r>
    </w:p>
    <w:p w:rsidR="00E4116A" w:rsidRPr="005C148E" w:rsidRDefault="00E4116A">
      <w:pPr>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Beta</w:t>
      </w:r>
      <w:r w:rsidRPr="005C148E">
        <w:rPr>
          <w:vertAlign w:val="subscript"/>
          <w:lang w:val="lt-LT"/>
        </w:rPr>
        <w:t>2</w:t>
      </w:r>
      <w:r w:rsidRPr="005C148E">
        <w:rPr>
          <w:lang w:val="lt-LT"/>
        </w:rPr>
        <w:t xml:space="preserve"> adrenoreceptorių agonistai gali sukelti sunkią hipokalemiją. Ypatingas atsargumas reikalingas, jei pacientas serga sunkia astma, nes hipoksija tokį poveikį gali sustiprinti. Hipokalemija gali </w:t>
      </w:r>
      <w:r w:rsidRPr="00220AD1">
        <w:t>sustiprėti ir tuo atveju, jei kartu vartojama kitokių vaistinių preparatų, galinčių sukelti hipokalemiją, pvz., ksantino darinių, steroidų ir diuretikų (žr. 4.5 skyrių). Be to, atsargumas rekomenduojamas, jei sergama nestabilia astma, kai gali reikėti dažnai vartoti greito poveikio bronchus plečiančių vaistinių preparatų. Rekomenduojama stebėti kalio kiekį tokių pacientų serume.</w:t>
      </w:r>
    </w:p>
    <w:p w:rsidR="00E4116A" w:rsidRPr="005C148E" w:rsidRDefault="00E4116A">
      <w:pPr>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Formoterolio inhaliacijos gali padidinti gliukozės kiekį kraujyje, todėl reikia atidžiai stebėti gliukozės kiekį cukriniu diabetu sergančių pacientų kraujyje.</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Jei planuojama anestezija ir jos metu bus vartojama halogenintų anestetikų, būtina užtikrinti, kad pacientas Foster nevartotų mažiausiai 12 valandų iki anestezijos pradžios, kadangi gali sutrikti širdies ritmas.</w:t>
      </w:r>
    </w:p>
    <w:p w:rsidR="00E4116A" w:rsidRPr="005C148E" w:rsidRDefault="00E4116A" w:rsidP="00220AD1">
      <w:pPr>
        <w:tabs>
          <w:tab w:val="clear" w:pos="567"/>
        </w:tabs>
        <w:spacing w:line="240" w:lineRule="auto"/>
        <w:rPr>
          <w:lang w:val="lt-LT"/>
        </w:rPr>
      </w:pPr>
    </w:p>
    <w:p w:rsidR="00E4116A" w:rsidRPr="00220AD1" w:rsidRDefault="00E4116A" w:rsidP="00220AD1">
      <w:pPr>
        <w:tabs>
          <w:tab w:val="clear" w:pos="567"/>
        </w:tabs>
        <w:spacing w:line="240" w:lineRule="auto"/>
      </w:pPr>
      <w:r w:rsidRPr="005C148E">
        <w:rPr>
          <w:lang w:val="lt-LT"/>
        </w:rPr>
        <w:t>Kad sumažėtų burnos ir ryklės grybelinės infekcijos pavojus</w:t>
      </w:r>
      <w:r w:rsidRPr="00220AD1">
        <w:t xml:space="preserve"> ar disfonija, pacientui reikia patarti po nurodytos dozės įkvėpimo praskalauti burną, pagargaliuoti vandeniu arba išsivalyti dantis.</w:t>
      </w:r>
    </w:p>
    <w:p w:rsidR="00E4116A" w:rsidRPr="00220AD1" w:rsidRDefault="00E4116A" w:rsidP="00220AD1">
      <w:pPr>
        <w:tabs>
          <w:tab w:val="clear" w:pos="567"/>
        </w:tabs>
        <w:spacing w:line="240" w:lineRule="auto"/>
      </w:pPr>
    </w:p>
    <w:p w:rsidR="00E4116A" w:rsidRPr="00220AD1" w:rsidRDefault="00E4116A" w:rsidP="00220AD1">
      <w:pPr>
        <w:tabs>
          <w:tab w:val="clear" w:pos="567"/>
        </w:tabs>
        <w:spacing w:line="240" w:lineRule="auto"/>
        <w:rPr>
          <w:u w:val="single"/>
        </w:rPr>
      </w:pPr>
      <w:r w:rsidRPr="00220AD1">
        <w:rPr>
          <w:u w:val="single"/>
        </w:rPr>
        <w:t>Regėjimo sutrikimai</w:t>
      </w:r>
    </w:p>
    <w:p w:rsidR="00E4116A" w:rsidRPr="00220AD1" w:rsidRDefault="00E4116A" w:rsidP="00220AD1">
      <w:pPr>
        <w:tabs>
          <w:tab w:val="clear" w:pos="567"/>
        </w:tabs>
        <w:spacing w:line="240" w:lineRule="auto"/>
      </w:pPr>
      <w:r w:rsidRPr="00220AD1">
        <w:t>Vartojant sisteminio ir lokalaus poveikio kortikosteroidus, gali pasireikšti regėjimo sutrikimai. Jeigu pacientui pasireiškia tokie simptomai, kaip neryškus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rsidR="00E4116A" w:rsidRPr="00220AD1" w:rsidRDefault="00E4116A" w:rsidP="00220AD1">
      <w:pPr>
        <w:tabs>
          <w:tab w:val="clear" w:pos="567"/>
        </w:tabs>
        <w:spacing w:line="240" w:lineRule="auto"/>
      </w:pPr>
    </w:p>
    <w:p w:rsidR="00E4116A" w:rsidRPr="005C148E" w:rsidRDefault="00E4116A">
      <w:pPr>
        <w:spacing w:line="240" w:lineRule="auto"/>
        <w:rPr>
          <w:rFonts w:ascii="Calibri" w:eastAsia="Calibri" w:hAnsi="Calibri"/>
          <w:lang w:val="lt-LT"/>
        </w:rPr>
      </w:pPr>
      <w:r w:rsidRPr="005C148E">
        <w:rPr>
          <w:lang w:val="lt-LT"/>
        </w:rPr>
        <w:t>Vaistinio preparato sudėtyje yra laktozės. Laktozėje yra nedidelis kiekis pieno baltymų, ku</w:t>
      </w:r>
      <w:r w:rsidRPr="00220AD1">
        <w:t>rie gali sukelti alerginių reakcijų.</w:t>
      </w:r>
    </w:p>
    <w:p w:rsidR="00E4116A" w:rsidRPr="005C148E" w:rsidRDefault="00E4116A" w:rsidP="005C148E">
      <w:pPr>
        <w:pStyle w:val="Antrat4"/>
        <w:spacing w:line="240" w:lineRule="auto"/>
        <w:rPr>
          <w:b w:val="0"/>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4.5</w:t>
      </w:r>
      <w:r w:rsidRPr="005C148E">
        <w:rPr>
          <w:rFonts w:ascii="Times New Roman" w:hAnsi="Times New Roman"/>
          <w:sz w:val="22"/>
          <w:lang w:val="lt-LT"/>
        </w:rPr>
        <w:tab/>
        <w:t>Sąveika su kitais vaistiniais preparatais ir kitokia sąveika</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u w:val="single"/>
          <w:lang w:val="lt-LT"/>
        </w:rPr>
      </w:pPr>
      <w:r w:rsidRPr="005C148E">
        <w:rPr>
          <w:u w:val="single"/>
          <w:lang w:val="lt-LT"/>
        </w:rPr>
        <w:t>Farmakokinetinė sąveika</w:t>
      </w:r>
    </w:p>
    <w:p w:rsidR="00E4116A" w:rsidRPr="005C148E" w:rsidRDefault="00E4116A">
      <w:pPr>
        <w:spacing w:line="240" w:lineRule="auto"/>
        <w:rPr>
          <w:rFonts w:ascii="Calibri" w:eastAsia="Calibri" w:hAnsi="Calibri"/>
          <w:lang w:val="lt-LT"/>
        </w:rPr>
      </w:pPr>
      <w:r w:rsidRPr="005C148E">
        <w:rPr>
          <w:lang w:val="lt-LT"/>
        </w:rPr>
        <w:t>Beklometazono dipropionatą labai greitai metabolizuoja fermentai esterazės.</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Palyginti su kai kuriais kitais kortikosteroidais, beklometazono metabolizmas mažiau priklausomas nuo CYP3A, todėl apskritai sąveika yra mažai tikėtina, tačiau kartu vartojant stiprius CYP3A inhibitorius (pvz., ritonavirą, kobicistatą), sisteminio poveikio galimybės negalima atmesti, todėl vartojant tokius vaistinius preparatus, rekomenduojama imtis atsargumo priemonių ir atit</w:t>
      </w:r>
      <w:r w:rsidRPr="00220AD1">
        <w:t>inkamai stebėti paciento būklę.</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u w:val="single"/>
          <w:lang w:val="lt-LT"/>
        </w:rPr>
      </w:pPr>
      <w:r w:rsidRPr="005C148E">
        <w:rPr>
          <w:u w:val="single"/>
          <w:lang w:val="lt-LT"/>
        </w:rPr>
        <w:t>Farmakodinaminė sąveika</w:t>
      </w:r>
    </w:p>
    <w:p w:rsidR="00E4116A" w:rsidRPr="005C148E" w:rsidRDefault="00E4116A">
      <w:pPr>
        <w:spacing w:line="240" w:lineRule="auto"/>
        <w:rPr>
          <w:rFonts w:ascii="Calibri" w:eastAsia="Calibri" w:hAnsi="Calibri"/>
          <w:lang w:val="lt-LT"/>
        </w:rPr>
      </w:pPr>
      <w:r w:rsidRPr="005C148E">
        <w:rPr>
          <w:lang w:val="lt-LT"/>
        </w:rPr>
        <w:t>Astma sergantiems pacientams nerekomenduojama vartoti beta adrenoreceptorių blokatorių, įskaitant akių lašus. Jei beta adrenoreceptorių blokatorių vartojama, formoterolio poveikis silpnėja arba išnyksta.</w:t>
      </w:r>
    </w:p>
    <w:p w:rsidR="00E4116A" w:rsidRPr="005C148E" w:rsidRDefault="00E4116A">
      <w:pPr>
        <w:spacing w:line="240" w:lineRule="auto"/>
        <w:rPr>
          <w:rFonts w:ascii="Calibri" w:eastAsia="Calibri" w:hAnsi="Calibri"/>
          <w:lang w:val="lt-LT"/>
        </w:rPr>
      </w:pPr>
      <w:r w:rsidRPr="005C148E">
        <w:rPr>
          <w:lang w:val="lt-LT"/>
        </w:rPr>
        <w:t>Kartu vartojant kitokių beta adrenerginių vaistinių preparatų, gali pasireikšti adityvus poveikis, todėl teofilino ar kitokių beta adrenerginių vaistinių preparatų kartu su formoteroliu būtina vartoti atsargiai.</w:t>
      </w:r>
    </w:p>
    <w:p w:rsidR="00E4116A" w:rsidRPr="005C148E" w:rsidRDefault="00E4116A">
      <w:pPr>
        <w:spacing w:line="240" w:lineRule="auto"/>
        <w:rPr>
          <w:rFonts w:ascii="Calibri" w:eastAsia="Calibri" w:hAnsi="Calibri"/>
          <w:lang w:val="lt-LT"/>
        </w:rPr>
      </w:pPr>
      <w:r w:rsidRPr="005C148E">
        <w:rPr>
          <w:lang w:val="lt-LT"/>
        </w:rPr>
        <w:t>Kartu vartojami chinidinas, dizopiramidas, prokainamidas, fenotiazinai, kai kurie antihistamininiai vaistiniai preparatai (pvz., terfenadinas), monoaminooksidazės inhibitoriai ir tricikliai antidepresantai gali ilginti QTc intervalą ir didinti skilvelinės aritmijos riziką.</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L-dopa, L-tiroksinas, oksitocinas ar alkoholis gali bloginti beta</w:t>
      </w:r>
      <w:r w:rsidRPr="00220AD1">
        <w:rPr>
          <w:vertAlign w:val="subscript"/>
        </w:rPr>
        <w:t>2</w:t>
      </w:r>
      <w:r w:rsidRPr="005C148E">
        <w:rPr>
          <w:lang w:val="lt-LT"/>
        </w:rPr>
        <w:t xml:space="preserve"> adrenoreceptorius veikiančių simpatikomimetikų toleravimą širdies atžvilgiu.</w:t>
      </w:r>
    </w:p>
    <w:p w:rsidR="00E4116A" w:rsidRPr="005C148E" w:rsidRDefault="00E4116A">
      <w:pPr>
        <w:spacing w:line="240" w:lineRule="auto"/>
        <w:rPr>
          <w:rFonts w:ascii="Calibri" w:eastAsia="Calibri" w:hAnsi="Calibri"/>
          <w:lang w:val="lt-LT"/>
        </w:rPr>
      </w:pPr>
      <w:r w:rsidRPr="005C148E">
        <w:rPr>
          <w:lang w:val="lt-LT"/>
        </w:rPr>
        <w:lastRenderedPageBreak/>
        <w:t>Pacientams, tuo pat metu gydomiems monoaminooksidazės inhibitoriais ar panašų poveikį sukeliančiais vaistiniais preparatais, pvz., furazolidonu ar prokarbazinu, gali pasireikšti hipertenzinė reakcija.</w:t>
      </w:r>
    </w:p>
    <w:p w:rsidR="00E4116A" w:rsidRPr="005C148E" w:rsidRDefault="00E4116A">
      <w:pPr>
        <w:spacing w:line="240" w:lineRule="auto"/>
        <w:rPr>
          <w:rFonts w:ascii="Calibri" w:eastAsia="Calibri" w:hAnsi="Calibri"/>
          <w:lang w:val="lt-LT"/>
        </w:rPr>
      </w:pPr>
      <w:r w:rsidRPr="005C148E">
        <w:rPr>
          <w:lang w:val="lt-LT"/>
        </w:rPr>
        <w:t>Jei Foster vartojimo laikotarpiu anestezijos metu vartojama halogenintų angliavandenilių, padidėja aritmijos rizika.</w:t>
      </w:r>
    </w:p>
    <w:p w:rsidR="00E4116A" w:rsidRPr="005C148E" w:rsidRDefault="00E4116A">
      <w:pPr>
        <w:spacing w:line="240" w:lineRule="auto"/>
        <w:rPr>
          <w:rFonts w:ascii="Calibri" w:eastAsia="Calibri" w:hAnsi="Calibri"/>
          <w:lang w:val="lt-LT"/>
        </w:rPr>
      </w:pPr>
      <w:r w:rsidRPr="005C148E">
        <w:rPr>
          <w:lang w:val="lt-LT"/>
        </w:rPr>
        <w:t>Kartu vartojant ksantino darinių, steroidų ar diuretikų, gali sustiprėti beta</w:t>
      </w:r>
      <w:r w:rsidRPr="005C148E">
        <w:rPr>
          <w:vertAlign w:val="subscript"/>
          <w:lang w:val="lt-LT"/>
        </w:rPr>
        <w:t>2</w:t>
      </w:r>
      <w:r w:rsidRPr="005C148E">
        <w:rPr>
          <w:lang w:val="lt-LT"/>
        </w:rPr>
        <w:t xml:space="preserve"> adrenoreceptor</w:t>
      </w:r>
      <w:r w:rsidRPr="00220AD1">
        <w:t>ių agonistų hipokalemiją sukeliantis poveikis (žr. 4.4 skyrių). Pacientams, gydomiems širdį veikiančiais glikozidais, hipokalemija gali padidinti širdies ritmo sutrikimo riziką.</w:t>
      </w:r>
    </w:p>
    <w:p w:rsidR="00E4116A" w:rsidRPr="005C148E" w:rsidRDefault="00E4116A">
      <w:pPr>
        <w:spacing w:line="240" w:lineRule="auto"/>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4.6</w:t>
      </w:r>
      <w:r w:rsidRPr="005C148E">
        <w:rPr>
          <w:rFonts w:ascii="Times New Roman" w:hAnsi="Times New Roman"/>
          <w:sz w:val="22"/>
          <w:lang w:val="lt-LT"/>
        </w:rPr>
        <w:tab/>
        <w:t>Vaisingumas, nėštumo ir žindymo laikotarpis</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color w:val="000000"/>
          <w:u w:val="single"/>
          <w:lang w:val="lt-LT"/>
        </w:rPr>
      </w:pPr>
      <w:r w:rsidRPr="005C148E">
        <w:rPr>
          <w:color w:val="000000"/>
          <w:u w:val="single"/>
          <w:lang w:val="lt-LT"/>
        </w:rPr>
        <w:t>Nėštumas</w:t>
      </w:r>
    </w:p>
    <w:p w:rsidR="00E4116A" w:rsidRPr="005C148E" w:rsidRDefault="00E4116A">
      <w:pPr>
        <w:spacing w:line="240" w:lineRule="auto"/>
        <w:rPr>
          <w:rFonts w:ascii="Calibri" w:eastAsia="Calibri" w:hAnsi="Calibri"/>
          <w:color w:val="000000"/>
          <w:lang w:val="lt-LT"/>
        </w:rPr>
      </w:pPr>
      <w:r w:rsidRPr="005C148E">
        <w:rPr>
          <w:color w:val="000000"/>
          <w:lang w:val="lt-LT"/>
        </w:rPr>
        <w:t xml:space="preserve">Reikiamų klinikinių duomenų apie Foster vartojimą nėštumo metu nėra. Su gyvūnais atlikti beklometazono dipropionato ir formoterolio derinio tyrimai parodė toksinį poveikį reprodukcijai ir vaisiui, kai sisteminė ekspozicija būna didelė (žr. 5.3 skyrių). </w:t>
      </w:r>
      <w:r w:rsidRPr="00220AD1">
        <w:t>Vaikingiems gyvūnams didelės kortikosteroidų dozės sukelia vaisiaus sklaidos defektų, įskaitant gomurio nesuaugimą ir vaisiaus augimo sulėtėjimą.</w:t>
      </w:r>
      <w:r w:rsidRPr="00220AD1">
        <w:rPr>
          <w:color w:val="000000"/>
        </w:rPr>
        <w:t xml:space="preserve"> Kadangi </w:t>
      </w:r>
      <w:r w:rsidRPr="00220AD1">
        <w:t>beta</w:t>
      </w:r>
      <w:r w:rsidRPr="00220AD1">
        <w:rPr>
          <w:vertAlign w:val="subscript"/>
        </w:rPr>
        <w:t xml:space="preserve">2 </w:t>
      </w:r>
      <w:r w:rsidRPr="00220AD1">
        <w:t>adreno</w:t>
      </w:r>
      <w:r w:rsidRPr="00220AD1">
        <w:rPr>
          <w:color w:val="000000"/>
        </w:rPr>
        <w:t>receptorius veikiantys simpatikomimetikai sukelia tokolitinį poveikį, ypatingas atsargumas būtinas artėjant gimdymo terminui. Nėštumo laikotarpiu (ypač jo pabaigoje bei gimdymo metu) formoterolio vartoti nerekomenduojama, nebent nėra kitokios (saugesnės) alternatyvos.</w:t>
      </w:r>
    </w:p>
    <w:p w:rsidR="00E4116A" w:rsidRPr="005C148E" w:rsidRDefault="00E4116A">
      <w:pPr>
        <w:spacing w:line="240" w:lineRule="auto"/>
        <w:rPr>
          <w:rFonts w:ascii="Calibri" w:eastAsia="Calibri" w:hAnsi="Calibri"/>
          <w:color w:val="000000"/>
          <w:lang w:val="lt-LT"/>
        </w:rPr>
      </w:pPr>
      <w:r w:rsidRPr="005C148E">
        <w:rPr>
          <w:color w:val="000000"/>
          <w:lang w:val="lt-LT"/>
        </w:rPr>
        <w:t>Nėščioms moterims Foster galima vartoti tik tuo atveju, jei manoma, kad nauda bus didesnė už galimą riziką.</w:t>
      </w:r>
    </w:p>
    <w:p w:rsidR="00E4116A" w:rsidRPr="005C148E" w:rsidRDefault="00E4116A">
      <w:pPr>
        <w:spacing w:line="240" w:lineRule="auto"/>
        <w:rPr>
          <w:color w:val="000000"/>
          <w:lang w:val="lt-LT"/>
        </w:rPr>
      </w:pPr>
    </w:p>
    <w:p w:rsidR="00E4116A" w:rsidRPr="005C148E" w:rsidRDefault="00E4116A">
      <w:pPr>
        <w:spacing w:line="240" w:lineRule="auto"/>
        <w:rPr>
          <w:rFonts w:ascii="Calibri" w:eastAsia="Calibri" w:hAnsi="Calibri"/>
          <w:color w:val="000000"/>
          <w:u w:val="single"/>
          <w:lang w:val="lt-LT"/>
        </w:rPr>
      </w:pPr>
      <w:r w:rsidRPr="005C148E">
        <w:rPr>
          <w:color w:val="000000"/>
          <w:u w:val="single"/>
          <w:lang w:val="lt-LT"/>
        </w:rPr>
        <w:t>Žindymas</w:t>
      </w:r>
    </w:p>
    <w:p w:rsidR="00E4116A" w:rsidRPr="005C148E" w:rsidRDefault="00E4116A">
      <w:pPr>
        <w:spacing w:line="240" w:lineRule="auto"/>
        <w:rPr>
          <w:rFonts w:ascii="Calibri" w:eastAsia="Calibri" w:hAnsi="Calibri"/>
          <w:color w:val="000000"/>
          <w:lang w:val="lt-LT"/>
        </w:rPr>
      </w:pPr>
      <w:r w:rsidRPr="005C148E">
        <w:rPr>
          <w:color w:val="000000"/>
          <w:lang w:val="lt-LT"/>
        </w:rPr>
        <w:t>Reikiamų klinikinių duomenų apie Foster vartojimą maitinimo krūtimi metu nėra.</w:t>
      </w:r>
    </w:p>
    <w:p w:rsidR="00E4116A" w:rsidRPr="005C148E" w:rsidRDefault="00E4116A">
      <w:pPr>
        <w:spacing w:line="240" w:lineRule="auto"/>
        <w:rPr>
          <w:rFonts w:ascii="Calibri" w:eastAsia="Calibri" w:hAnsi="Calibri"/>
          <w:color w:val="000000"/>
          <w:lang w:val="lt-LT"/>
        </w:rPr>
      </w:pPr>
      <w:r w:rsidRPr="005C148E">
        <w:rPr>
          <w:color w:val="000000"/>
          <w:lang w:val="lt-LT"/>
        </w:rPr>
        <w:t>Nors tyrimų su gyvūnais neatlikta, yra pagrindo manyti, kad beklometazono dipropionato, kaip ir kitokių kortikosteroidų, išsiskiria į moters pieną.</w:t>
      </w:r>
    </w:p>
    <w:p w:rsidR="00E4116A" w:rsidRPr="005C148E" w:rsidRDefault="00E4116A">
      <w:pPr>
        <w:spacing w:line="240" w:lineRule="auto"/>
        <w:rPr>
          <w:color w:val="000000"/>
          <w:lang w:val="lt-LT"/>
        </w:rPr>
      </w:pPr>
    </w:p>
    <w:p w:rsidR="00E4116A" w:rsidRPr="005C148E" w:rsidRDefault="00E4116A">
      <w:pPr>
        <w:spacing w:line="240" w:lineRule="auto"/>
        <w:rPr>
          <w:rFonts w:ascii="Calibri" w:eastAsia="Calibri" w:hAnsi="Calibri"/>
          <w:color w:val="000000"/>
          <w:lang w:val="lt-LT"/>
        </w:rPr>
      </w:pPr>
      <w:r w:rsidRPr="005C148E">
        <w:rPr>
          <w:color w:val="000000"/>
          <w:lang w:val="lt-LT"/>
        </w:rPr>
        <w:t xml:space="preserve">Ar formoterolio patenka į moters pieną, nežinoma, tačiau </w:t>
      </w:r>
      <w:r w:rsidRPr="00220AD1">
        <w:rPr>
          <w:color w:val="000000"/>
        </w:rPr>
        <w:t>žindančių gyvūnų piene jo rasta.</w:t>
      </w:r>
    </w:p>
    <w:p w:rsidR="00E4116A" w:rsidRPr="005C148E" w:rsidRDefault="00E4116A">
      <w:pPr>
        <w:spacing w:line="240" w:lineRule="auto"/>
        <w:rPr>
          <w:rFonts w:eastAsia="SimSun"/>
          <w:color w:val="000000"/>
          <w:lang w:val="lt-LT"/>
        </w:rPr>
      </w:pPr>
    </w:p>
    <w:p w:rsidR="00E4116A" w:rsidRPr="00220AD1" w:rsidRDefault="00E4116A">
      <w:pPr>
        <w:spacing w:line="240" w:lineRule="auto"/>
        <w:rPr>
          <w:color w:val="000000"/>
        </w:rPr>
      </w:pPr>
      <w:r w:rsidRPr="005C148E">
        <w:rPr>
          <w:rFonts w:eastAsia="SimSun"/>
          <w:color w:val="000000"/>
          <w:lang w:val="lt-LT"/>
        </w:rPr>
        <w:t>Atsižvelgiant į žindymo naudą kūdik</w:t>
      </w:r>
      <w:r w:rsidRPr="005C148E">
        <w:rPr>
          <w:rFonts w:eastAsia="SimSun"/>
          <w:color w:val="000000"/>
        </w:rPr>
        <w:t>iui ir gydymo naudą motinai, reikia nuspręsti, ar nutraukti žindymą ar nutraukti/susilaikyti nuo gydymo</w:t>
      </w:r>
      <w:r w:rsidRPr="00220AD1">
        <w:rPr>
          <w:color w:val="000000"/>
        </w:rPr>
        <w:t xml:space="preserve"> Foster.</w:t>
      </w:r>
    </w:p>
    <w:p w:rsidR="00E4116A" w:rsidRPr="00220AD1" w:rsidRDefault="00E4116A">
      <w:pPr>
        <w:spacing w:line="240" w:lineRule="auto"/>
        <w:rPr>
          <w:color w:val="000000"/>
        </w:rPr>
      </w:pPr>
    </w:p>
    <w:p w:rsidR="00E4116A" w:rsidRPr="005C148E" w:rsidRDefault="00E4116A">
      <w:pPr>
        <w:spacing w:line="240" w:lineRule="auto"/>
        <w:rPr>
          <w:rFonts w:ascii="Calibri" w:eastAsia="Calibri" w:hAnsi="Calibri"/>
          <w:color w:val="000000"/>
          <w:u w:val="single"/>
          <w:lang w:val="lt-LT"/>
        </w:rPr>
      </w:pPr>
      <w:r w:rsidRPr="005C148E">
        <w:rPr>
          <w:color w:val="000000"/>
          <w:u w:val="single"/>
          <w:lang w:val="lt-LT"/>
        </w:rPr>
        <w:t>Vaisingumas</w:t>
      </w:r>
    </w:p>
    <w:p w:rsidR="00E4116A" w:rsidRPr="005C148E" w:rsidRDefault="00E4116A">
      <w:pPr>
        <w:spacing w:line="240" w:lineRule="auto"/>
        <w:rPr>
          <w:rFonts w:ascii="Calibri" w:eastAsia="Calibri" w:hAnsi="Calibri"/>
          <w:color w:val="000000"/>
          <w:lang w:val="lt-LT"/>
        </w:rPr>
      </w:pPr>
      <w:r w:rsidRPr="005C148E">
        <w:rPr>
          <w:color w:val="000000"/>
          <w:lang w:val="lt-LT"/>
        </w:rPr>
        <w:t>Duomenų apie poveikį žmonėms nėra. Su žiurkėmis atlikti tyrimai parodė, kad didelių beklomatazono propionato dozių vartojimas (kartu su kitais vaistiniais preparatais) buvo susijęs su patelių vislumo mažėjimu bei embriotoksiniu poveikiu (žr. 5.3 skyrių).</w:t>
      </w:r>
    </w:p>
    <w:p w:rsidR="00E4116A" w:rsidRPr="005C148E" w:rsidRDefault="00E4116A">
      <w:pPr>
        <w:spacing w:line="240" w:lineRule="auto"/>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4.7</w:t>
      </w:r>
      <w:r w:rsidRPr="005C148E">
        <w:rPr>
          <w:rFonts w:ascii="Times New Roman" w:hAnsi="Times New Roman"/>
          <w:sz w:val="22"/>
          <w:lang w:val="lt-LT"/>
        </w:rPr>
        <w:tab/>
        <w:t>Poveikis gebėjimui vairuoti ir valdyti mechanizmus</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Foster gebėjimo vairuoti ir valdyti mechanizmus neveikia arba veikia nereikšmingai.</w:t>
      </w:r>
    </w:p>
    <w:p w:rsidR="00E4116A" w:rsidRPr="005C148E" w:rsidRDefault="00E4116A">
      <w:pPr>
        <w:spacing w:line="240" w:lineRule="auto"/>
        <w:rPr>
          <w:lang w:val="lt-LT"/>
        </w:rPr>
      </w:pPr>
    </w:p>
    <w:p w:rsidR="00E4116A" w:rsidRPr="005C148E" w:rsidRDefault="00E4116A">
      <w:pPr>
        <w:spacing w:line="240" w:lineRule="auto"/>
        <w:outlineLvl w:val="0"/>
        <w:rPr>
          <w:rFonts w:ascii="Calibri" w:eastAsia="Calibri" w:hAnsi="Calibri"/>
          <w:lang w:val="lt-LT"/>
        </w:rPr>
      </w:pPr>
      <w:r w:rsidRPr="005C148E">
        <w:rPr>
          <w:b/>
          <w:lang w:val="lt-LT"/>
        </w:rPr>
        <w:t>4.8</w:t>
      </w:r>
      <w:r w:rsidRPr="005C148E">
        <w:rPr>
          <w:b/>
          <w:lang w:val="lt-LT"/>
        </w:rPr>
        <w:tab/>
        <w:t>Nepageidaujama</w:t>
      </w:r>
      <w:r w:rsidRPr="00220AD1">
        <w:rPr>
          <w:b/>
        </w:rPr>
        <w:t>s poveikis</w:t>
      </w:r>
    </w:p>
    <w:p w:rsidR="00E4116A" w:rsidRPr="005C148E" w:rsidRDefault="00E4116A">
      <w:pPr>
        <w:spacing w:line="240" w:lineRule="auto"/>
        <w:rPr>
          <w:u w:val="single"/>
          <w:lang w:val="lt-LT"/>
        </w:rPr>
      </w:pPr>
    </w:p>
    <w:p w:rsidR="00E4116A" w:rsidRPr="005C148E" w:rsidRDefault="00E4116A">
      <w:pPr>
        <w:spacing w:line="240" w:lineRule="auto"/>
        <w:rPr>
          <w:lang w:val="lt-LT"/>
        </w:rPr>
      </w:pPr>
      <w:r w:rsidRPr="005C148E">
        <w:rPr>
          <w:lang w:val="lt-LT"/>
        </w:rPr>
        <w:t>Foster įkvepiamųjų miltelių saugumas daugiausia buvo vertinamas mažesnio stiprumo 100 mikrogramų /6 mikrogramai tyrimo metu.</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 xml:space="preserve">Dažniausia nepageidaujama reakcija yra tremoras. 12 savaičių klinikinio Foster </w:t>
      </w:r>
      <w:bookmarkStart w:id="3" w:name="_Hlk35244012"/>
      <w:r w:rsidRPr="005C148E">
        <w:rPr>
          <w:lang w:val="lt-LT"/>
        </w:rPr>
        <w:t xml:space="preserve">100 mikrogramų /6 mikrogramai </w:t>
      </w:r>
      <w:bookmarkEnd w:id="3"/>
      <w:r w:rsidRPr="005C148E">
        <w:rPr>
          <w:lang w:val="lt-LT"/>
        </w:rPr>
        <w:t>tyrimo metu tremoras pasireiškė tik vartojant didžiausią dozę (po 400 mikrogramai /     24 mikrogramai per parą), dažniausiai atsirado gydymo pradžioje ir buvo lengvas. Dėl tremoro iš tyrimo pacientų nepasitraukė.</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u w:val="single"/>
          <w:lang w:val="lt-LT"/>
        </w:rPr>
      </w:pPr>
      <w:r w:rsidRPr="005C148E">
        <w:rPr>
          <w:u w:val="single"/>
          <w:lang w:val="lt-LT"/>
        </w:rPr>
        <w:t>Klinikinių tyrimų metu gauti duomenys apie astma sergančius pacientus</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Foster 100 mikrogramų /6 mikrogramai saugumas vertintas aktyviai ir placebu kontroliuotų tyrimų metu (vaistinio preparato vartojo 719 12 metų ir vyresnių įvairaus sunkumo astma sirgusių pacientų). Toliau esančioje lentelėje nurodytas 12 metų ir vyresniems pacientams atsiradusių nepageidaujamų reakcijų dažnis, remiantis dviejų pagrindinių klinikinių tyrimų saugumo duomenimis (Foster 100 mikrogramų /6 mikrogramai buvo vartojama šioje PCS nurodytomis</w:t>
      </w:r>
      <w:r w:rsidRPr="00220AD1">
        <w:t xml:space="preserve"> dozėmis 8</w:t>
      </w:r>
      <w:r w:rsidRPr="00220AD1">
        <w:noBreakHyphen/>
        <w:t xml:space="preserve">12 savaičių). Foster </w:t>
      </w:r>
      <w:r w:rsidRPr="005C148E">
        <w:rPr>
          <w:lang w:val="lt-LT"/>
        </w:rPr>
        <w:lastRenderedPageBreak/>
        <w:t>100 mikrogramų /6 mikrogramai</w:t>
      </w:r>
      <w:r w:rsidRPr="00220AD1">
        <w:t xml:space="preserve"> klinikinių tyrimų metu psichikos sutrikimų neatsirado, tačiau jie įtraukti į lentelę kaip galimas kortikosteroidų klasei būdingas poveikis.</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Toliau pateikiamas su beklometazono dipropionatu ir formoteroliu, vartojamais kaip fiksuotos dozės derinys (Foster), susijęs nepageidaujamas poveikis suskirstytas pagal organų sistemų klases. Nepageidaujamo poveikio dažnis apibūdinamas taip: labai dažnas (≥ 1/10), dažnas (nuo ≥ 1/100 iki &lt; 1/10), nedažnas (nuo ≥ 1/1 000 iki &lt; 1/100), ret</w:t>
      </w:r>
      <w:r w:rsidRPr="00220AD1">
        <w:t>as (nuo ≥ 1/10 000 iki &lt; 1/1000), labai retas (&lt; 1/10 000) ir nežinomas (negali būti apskaičiuotas pagal turimus duomenis).</w:t>
      </w:r>
    </w:p>
    <w:p w:rsidR="00E4116A" w:rsidRPr="005C148E" w:rsidRDefault="00E4116A" w:rsidP="00220AD1">
      <w:pPr>
        <w:tabs>
          <w:tab w:val="clear" w:pos="567"/>
        </w:tabs>
        <w:spacing w:line="240" w:lineRule="auto"/>
        <w:rPr>
          <w:lang w:val="lt-LT"/>
        </w:rPr>
      </w:pPr>
    </w:p>
    <w:tbl>
      <w:tblPr>
        <w:tblW w:w="4933" w:type="pct"/>
        <w:tblCellSpacing w:w="15" w:type="dxa"/>
        <w:tblCellMar>
          <w:top w:w="15" w:type="dxa"/>
          <w:left w:w="15" w:type="dxa"/>
          <w:bottom w:w="15" w:type="dxa"/>
          <w:right w:w="15" w:type="dxa"/>
        </w:tblCellMar>
        <w:tblLook w:val="0000" w:firstRow="0" w:lastRow="0" w:firstColumn="0" w:lastColumn="0" w:noHBand="0" w:noVBand="0"/>
      </w:tblPr>
      <w:tblGrid>
        <w:gridCol w:w="91"/>
        <w:gridCol w:w="8644"/>
        <w:gridCol w:w="213"/>
      </w:tblGrid>
      <w:tr w:rsidR="00E4116A" w:rsidRPr="003066F7" w:rsidTr="005C148E">
        <w:trPr>
          <w:trHeight w:val="1766"/>
          <w:tblCellSpacing w:w="15" w:type="dxa"/>
        </w:trPr>
        <w:tc>
          <w:tcPr>
            <w:tcW w:w="26" w:type="pct"/>
            <w:vAlign w:val="center"/>
          </w:tcPr>
          <w:p w:rsidR="00E4116A" w:rsidRPr="005C148E" w:rsidRDefault="00E4116A" w:rsidP="00220AD1">
            <w:pPr>
              <w:tabs>
                <w:tab w:val="clear" w:pos="567"/>
              </w:tabs>
              <w:spacing w:line="240" w:lineRule="auto"/>
              <w:rPr>
                <w:lang w:val="lt-LT"/>
              </w:rPr>
            </w:pPr>
            <w:bookmarkStart w:id="4" w:name="section-9.1"/>
            <w:bookmarkStart w:id="5" w:name="williamsonbk1208542966534"/>
            <w:bookmarkStart w:id="6" w:name="OVERDOSE"/>
            <w:bookmarkEnd w:id="4"/>
            <w:bookmarkEnd w:id="5"/>
            <w:bookmarkEnd w:id="6"/>
          </w:p>
        </w:tc>
        <w:tc>
          <w:tcPr>
            <w:tcW w:w="0" w:type="auto"/>
            <w:vAlign w:val="center"/>
          </w:tcPr>
          <w:p w:rsidR="00E4116A" w:rsidRPr="005C148E" w:rsidRDefault="00E4116A" w:rsidP="00220AD1">
            <w:pPr>
              <w:tabs>
                <w:tab w:val="clear" w:pos="567"/>
              </w:tabs>
              <w:spacing w:line="240" w:lineRule="auto"/>
              <w:ind w:left="-221"/>
              <w:rPr>
                <w:lang w:val="lt-LT"/>
              </w:rPr>
            </w:pPr>
          </w:p>
          <w:p w:rsidR="00E4116A" w:rsidRPr="005C148E" w:rsidRDefault="00E4116A" w:rsidP="00220AD1">
            <w:pPr>
              <w:tabs>
                <w:tab w:val="clear" w:pos="567"/>
              </w:tabs>
              <w:spacing w:line="240" w:lineRule="auto"/>
              <w:rPr>
                <w:lang w:val="lt-LT"/>
              </w:rPr>
            </w:pPr>
          </w:p>
          <w:tbl>
            <w:tblPr>
              <w:tblW w:w="475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60" w:type="dxa"/>
                <w:left w:w="60" w:type="dxa"/>
                <w:bottom w:w="60" w:type="dxa"/>
                <w:right w:w="60" w:type="dxa"/>
              </w:tblCellMar>
              <w:tblLook w:val="0000" w:firstRow="0" w:lastRow="0" w:firstColumn="0" w:lastColumn="0" w:noHBand="0" w:noVBand="0"/>
            </w:tblPr>
            <w:tblGrid>
              <w:gridCol w:w="2069"/>
              <w:gridCol w:w="4384"/>
              <w:gridCol w:w="1683"/>
            </w:tblGrid>
            <w:tr w:rsidR="00E4116A" w:rsidRPr="003066F7" w:rsidTr="005C148E">
              <w:trPr>
                <w:tblCellSpacing w:w="0" w:type="dxa"/>
                <w:jc w:val="center"/>
              </w:trPr>
              <w:tc>
                <w:tcPr>
                  <w:tcW w:w="2086" w:type="dxa"/>
                </w:tcPr>
                <w:p w:rsidR="00E4116A" w:rsidRPr="005C148E" w:rsidRDefault="00E4116A" w:rsidP="00220AD1">
                  <w:pPr>
                    <w:tabs>
                      <w:tab w:val="clear" w:pos="567"/>
                    </w:tabs>
                    <w:spacing w:line="240" w:lineRule="auto"/>
                    <w:rPr>
                      <w:b/>
                      <w:lang w:val="lt-LT"/>
                    </w:rPr>
                  </w:pPr>
                  <w:r w:rsidRPr="005C148E">
                    <w:rPr>
                      <w:b/>
                      <w:lang w:val="lt-LT"/>
                    </w:rPr>
                    <w:t>Organų sistemų klasė</w:t>
                  </w:r>
                </w:p>
              </w:tc>
              <w:tc>
                <w:tcPr>
                  <w:tcW w:w="4436" w:type="dxa"/>
                </w:tcPr>
                <w:p w:rsidR="00E4116A" w:rsidRPr="005C148E" w:rsidRDefault="00E4116A" w:rsidP="00220AD1">
                  <w:pPr>
                    <w:tabs>
                      <w:tab w:val="clear" w:pos="567"/>
                    </w:tabs>
                    <w:spacing w:line="240" w:lineRule="auto"/>
                    <w:rPr>
                      <w:rFonts w:ascii="Calibri" w:eastAsia="Calibri" w:hAnsi="Calibri"/>
                      <w:b/>
                      <w:lang w:val="lt-LT"/>
                    </w:rPr>
                  </w:pPr>
                  <w:r w:rsidRPr="005C148E">
                    <w:rPr>
                      <w:b/>
                      <w:lang w:val="lt-LT"/>
                    </w:rPr>
                    <w:t>Nepageidaujama reakcija</w:t>
                  </w:r>
                </w:p>
              </w:tc>
              <w:tc>
                <w:tcPr>
                  <w:tcW w:w="1696" w:type="dxa"/>
                </w:tcPr>
                <w:p w:rsidR="00E4116A" w:rsidRPr="005C148E" w:rsidRDefault="00E4116A" w:rsidP="00220AD1">
                  <w:pPr>
                    <w:tabs>
                      <w:tab w:val="clear" w:pos="567"/>
                    </w:tabs>
                    <w:spacing w:line="240" w:lineRule="auto"/>
                    <w:rPr>
                      <w:rFonts w:ascii="Calibri" w:eastAsia="Calibri" w:hAnsi="Calibri"/>
                      <w:b/>
                      <w:lang w:val="lt-LT"/>
                    </w:rPr>
                  </w:pPr>
                  <w:r w:rsidRPr="005C148E">
                    <w:rPr>
                      <w:b/>
                      <w:lang w:val="lt-LT"/>
                    </w:rPr>
                    <w:t>Dažnis</w:t>
                  </w:r>
                </w:p>
              </w:tc>
            </w:tr>
            <w:tr w:rsidR="00E4116A" w:rsidRPr="003066F7" w:rsidTr="005C148E">
              <w:trPr>
                <w:tblCellSpacing w:w="0" w:type="dxa"/>
                <w:jc w:val="center"/>
              </w:trPr>
              <w:tc>
                <w:tcPr>
                  <w:tcW w:w="2086" w:type="dxa"/>
                  <w:vMerge w:val="restart"/>
                  <w:shd w:val="clear" w:color="auto" w:fill="auto"/>
                </w:tcPr>
                <w:p w:rsidR="00E4116A" w:rsidRPr="005C148E" w:rsidRDefault="00E4116A" w:rsidP="00220AD1">
                  <w:pPr>
                    <w:tabs>
                      <w:tab w:val="clear" w:pos="567"/>
                    </w:tabs>
                    <w:spacing w:line="240" w:lineRule="auto"/>
                    <w:rPr>
                      <w:lang w:val="lt-LT"/>
                    </w:rPr>
                  </w:pPr>
                  <w:r w:rsidRPr="005C148E">
                    <w:rPr>
                      <w:lang w:val="lt-LT"/>
                    </w:rPr>
                    <w:t>Infekcijos ir infestacijos</w:t>
                  </w: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Nazofaringitas</w:t>
                  </w:r>
                </w:p>
              </w:tc>
              <w:tc>
                <w:tcPr>
                  <w:tcW w:w="169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Nedažni</w:t>
                  </w:r>
                </w:p>
              </w:tc>
            </w:tr>
            <w:tr w:rsidR="00E4116A" w:rsidRPr="003066F7" w:rsidTr="005C148E">
              <w:trPr>
                <w:tblCellSpacing w:w="0" w:type="dxa"/>
                <w:jc w:val="center"/>
              </w:trPr>
              <w:tc>
                <w:tcPr>
                  <w:tcW w:w="2086" w:type="dxa"/>
                  <w:vMerge/>
                  <w:shd w:val="clear" w:color="auto" w:fill="auto"/>
                </w:tcPr>
                <w:p w:rsidR="00E4116A" w:rsidRPr="005C148E" w:rsidRDefault="00E4116A" w:rsidP="00220AD1">
                  <w:pPr>
                    <w:tabs>
                      <w:tab w:val="clear" w:pos="567"/>
                    </w:tabs>
                    <w:spacing w:line="240" w:lineRule="auto"/>
                    <w:rPr>
                      <w:lang w:val="lt-LT"/>
                    </w:rPr>
                  </w:pP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Burnos kandidozė</w:t>
                  </w:r>
                </w:p>
              </w:tc>
              <w:tc>
                <w:tcPr>
                  <w:tcW w:w="169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Nedažni</w:t>
                  </w:r>
                </w:p>
              </w:tc>
            </w:tr>
            <w:tr w:rsidR="00E4116A" w:rsidRPr="003066F7" w:rsidTr="005C148E">
              <w:trPr>
                <w:tblCellSpacing w:w="0" w:type="dxa"/>
                <w:jc w:val="center"/>
              </w:trPr>
              <w:tc>
                <w:tcPr>
                  <w:tcW w:w="2086" w:type="dxa"/>
                  <w:vMerge/>
                  <w:shd w:val="clear" w:color="auto" w:fill="auto"/>
                </w:tcPr>
                <w:p w:rsidR="00E4116A" w:rsidRPr="005C148E" w:rsidRDefault="00E4116A" w:rsidP="00220AD1">
                  <w:pPr>
                    <w:tabs>
                      <w:tab w:val="clear" w:pos="567"/>
                    </w:tabs>
                    <w:spacing w:line="240" w:lineRule="auto"/>
                    <w:rPr>
                      <w:lang w:val="lt-LT"/>
                    </w:rPr>
                  </w:pP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Pneumonija (LOPL sergantiems pacientams)</w:t>
                  </w:r>
                </w:p>
              </w:tc>
              <w:tc>
                <w:tcPr>
                  <w:tcW w:w="169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Dažni</w:t>
                  </w:r>
                </w:p>
              </w:tc>
            </w:tr>
            <w:tr w:rsidR="00E4116A" w:rsidRPr="003066F7" w:rsidTr="005C148E">
              <w:trPr>
                <w:tblCellSpacing w:w="0" w:type="dxa"/>
                <w:jc w:val="center"/>
              </w:trPr>
              <w:tc>
                <w:tcPr>
                  <w:tcW w:w="2086" w:type="dxa"/>
                </w:tcPr>
                <w:p w:rsidR="00E4116A" w:rsidRPr="005C148E" w:rsidRDefault="00E4116A" w:rsidP="00220AD1">
                  <w:pPr>
                    <w:tabs>
                      <w:tab w:val="clear" w:pos="567"/>
                    </w:tabs>
                    <w:spacing w:line="240" w:lineRule="auto"/>
                    <w:rPr>
                      <w:lang w:val="lt-LT"/>
                    </w:rPr>
                  </w:pPr>
                  <w:r w:rsidRPr="005C148E">
                    <w:rPr>
                      <w:lang w:val="lt-LT"/>
                    </w:rPr>
                    <w:t>Metabolizmo ir mitybos sutrikimai</w:t>
                  </w: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Hipertrigliceridemija</w:t>
                  </w:r>
                </w:p>
              </w:tc>
              <w:tc>
                <w:tcPr>
                  <w:tcW w:w="169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Nedažni</w:t>
                  </w:r>
                </w:p>
              </w:tc>
            </w:tr>
            <w:tr w:rsidR="00E4116A" w:rsidRPr="003066F7" w:rsidTr="005C148E">
              <w:trPr>
                <w:trHeight w:val="225"/>
                <w:tblCellSpacing w:w="0" w:type="dxa"/>
                <w:jc w:val="center"/>
              </w:trPr>
              <w:tc>
                <w:tcPr>
                  <w:tcW w:w="2086" w:type="dxa"/>
                  <w:shd w:val="clear" w:color="auto" w:fill="auto"/>
                </w:tcPr>
                <w:p w:rsidR="00E4116A" w:rsidRPr="005C148E" w:rsidRDefault="00E4116A" w:rsidP="00220AD1">
                  <w:pPr>
                    <w:tabs>
                      <w:tab w:val="clear" w:pos="567"/>
                    </w:tabs>
                    <w:spacing w:line="240" w:lineRule="auto"/>
                    <w:rPr>
                      <w:lang w:val="lt-LT"/>
                    </w:rPr>
                  </w:pPr>
                  <w:r w:rsidRPr="005C148E">
                    <w:rPr>
                      <w:lang w:val="lt-LT"/>
                    </w:rPr>
                    <w:t xml:space="preserve">Psichikos sutrikimai  </w:t>
                  </w: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Psichomotorinis hiperaktyvumas, miego sutrikimai, nerimas, depresija, agresyvumas, elgesio pokyčiai (daugiausia vaikams)</w:t>
                  </w:r>
                </w:p>
              </w:tc>
              <w:tc>
                <w:tcPr>
                  <w:tcW w:w="1696" w:type="dxa"/>
                  <w:shd w:val="clear" w:color="auto" w:fill="auto"/>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Dažnis nežinomas</w:t>
                  </w:r>
                </w:p>
              </w:tc>
            </w:tr>
            <w:tr w:rsidR="00E4116A" w:rsidTr="005C148E">
              <w:trPr>
                <w:cantSplit/>
                <w:tblCellSpacing w:w="0" w:type="dxa"/>
                <w:jc w:val="center"/>
              </w:trPr>
              <w:tc>
                <w:tcPr>
                  <w:tcW w:w="2086" w:type="dxa"/>
                  <w:tcBorders>
                    <w:top w:val="single" w:sz="8" w:space="0" w:color="auto"/>
                    <w:left w:val="single" w:sz="8" w:space="0" w:color="auto"/>
                    <w:bottom w:val="single" w:sz="8" w:space="0" w:color="auto"/>
                    <w:right w:val="single" w:sz="8" w:space="0" w:color="auto"/>
                  </w:tcBorders>
                </w:tcPr>
                <w:p w:rsidR="00E4116A" w:rsidRPr="005C148E" w:rsidRDefault="00E4116A" w:rsidP="00220AD1">
                  <w:pPr>
                    <w:tabs>
                      <w:tab w:val="clear" w:pos="567"/>
                    </w:tabs>
                    <w:spacing w:line="240" w:lineRule="auto"/>
                    <w:rPr>
                      <w:lang w:val="lt-LT"/>
                    </w:rPr>
                  </w:pPr>
                  <w:r w:rsidRPr="005C148E">
                    <w:rPr>
                      <w:lang w:val="lt-LT"/>
                    </w:rPr>
                    <w:t>Akių sutrikimai</w:t>
                  </w:r>
                </w:p>
              </w:tc>
              <w:tc>
                <w:tcPr>
                  <w:tcW w:w="4436" w:type="dxa"/>
                  <w:tcBorders>
                    <w:top w:val="single" w:sz="8" w:space="0" w:color="auto"/>
                    <w:left w:val="single" w:sz="8" w:space="0" w:color="auto"/>
                    <w:bottom w:val="single" w:sz="8" w:space="0" w:color="auto"/>
                    <w:right w:val="single" w:sz="8" w:space="0" w:color="auto"/>
                  </w:tcBorders>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Neryškus matymas (taip pat žr. 4.4 skyrių)</w:t>
                  </w:r>
                </w:p>
              </w:tc>
              <w:tc>
                <w:tcPr>
                  <w:tcW w:w="1696" w:type="dxa"/>
                  <w:tcBorders>
                    <w:top w:val="single" w:sz="8" w:space="0" w:color="auto"/>
                    <w:left w:val="single" w:sz="8" w:space="0" w:color="auto"/>
                    <w:bottom w:val="single" w:sz="8" w:space="0" w:color="auto"/>
                    <w:right w:val="single" w:sz="8" w:space="0" w:color="auto"/>
                  </w:tcBorders>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Dažnis nežinomas</w:t>
                  </w:r>
                </w:p>
              </w:tc>
            </w:tr>
            <w:tr w:rsidR="00E4116A" w:rsidRPr="003066F7" w:rsidTr="005C148E">
              <w:trPr>
                <w:cantSplit/>
                <w:tblCellSpacing w:w="0" w:type="dxa"/>
                <w:jc w:val="center"/>
              </w:trPr>
              <w:tc>
                <w:tcPr>
                  <w:tcW w:w="2086" w:type="dxa"/>
                  <w:vMerge w:val="restart"/>
                </w:tcPr>
                <w:p w:rsidR="00E4116A" w:rsidRPr="005C148E" w:rsidRDefault="00E4116A" w:rsidP="00220AD1">
                  <w:pPr>
                    <w:tabs>
                      <w:tab w:val="clear" w:pos="567"/>
                    </w:tabs>
                    <w:spacing w:line="240" w:lineRule="auto"/>
                    <w:rPr>
                      <w:lang w:val="lt-LT"/>
                    </w:rPr>
                  </w:pPr>
                  <w:r w:rsidRPr="005C148E">
                    <w:rPr>
                      <w:lang w:val="lt-LT"/>
                    </w:rPr>
                    <w:t>Nervų sistemos sutrikimai</w:t>
                  </w: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Tremoras</w:t>
                  </w:r>
                </w:p>
              </w:tc>
              <w:tc>
                <w:tcPr>
                  <w:tcW w:w="169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Dažni</w:t>
                  </w:r>
                </w:p>
              </w:tc>
            </w:tr>
            <w:tr w:rsidR="00E4116A" w:rsidRPr="003066F7" w:rsidTr="005C148E">
              <w:trPr>
                <w:cantSplit/>
                <w:tblCellSpacing w:w="0" w:type="dxa"/>
                <w:jc w:val="center"/>
              </w:trPr>
              <w:tc>
                <w:tcPr>
                  <w:tcW w:w="0" w:type="auto"/>
                  <w:vMerge/>
                  <w:vAlign w:val="center"/>
                </w:tcPr>
                <w:p w:rsidR="00E4116A" w:rsidRPr="005C148E" w:rsidRDefault="00E4116A" w:rsidP="00220AD1">
                  <w:pPr>
                    <w:tabs>
                      <w:tab w:val="clear" w:pos="567"/>
                    </w:tabs>
                    <w:spacing w:line="240" w:lineRule="auto"/>
                    <w:rPr>
                      <w:lang w:val="lt-LT"/>
                    </w:rPr>
                  </w:pP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Galvos skausmas</w:t>
                  </w:r>
                </w:p>
              </w:tc>
              <w:tc>
                <w:tcPr>
                  <w:tcW w:w="169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Nedažni</w:t>
                  </w:r>
                </w:p>
              </w:tc>
            </w:tr>
            <w:tr w:rsidR="00E4116A" w:rsidRPr="003066F7" w:rsidTr="005C148E">
              <w:trPr>
                <w:trHeight w:val="320"/>
                <w:tblCellSpacing w:w="0" w:type="dxa"/>
                <w:jc w:val="center"/>
              </w:trPr>
              <w:tc>
                <w:tcPr>
                  <w:tcW w:w="2086" w:type="dxa"/>
                  <w:vMerge w:val="restart"/>
                </w:tcPr>
                <w:p w:rsidR="00E4116A" w:rsidRPr="005C148E" w:rsidRDefault="00E4116A" w:rsidP="00220AD1">
                  <w:pPr>
                    <w:tabs>
                      <w:tab w:val="clear" w:pos="567"/>
                    </w:tabs>
                    <w:spacing w:line="240" w:lineRule="auto"/>
                    <w:rPr>
                      <w:lang w:val="lt-LT"/>
                    </w:rPr>
                  </w:pPr>
                  <w:r w:rsidRPr="005C148E">
                    <w:rPr>
                      <w:lang w:val="lt-LT"/>
                    </w:rPr>
                    <w:t>Širdies sutrikimai</w:t>
                  </w: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Tachikardija</w:t>
                  </w:r>
                </w:p>
              </w:tc>
              <w:tc>
                <w:tcPr>
                  <w:tcW w:w="1696" w:type="dxa"/>
                  <w:shd w:val="clear" w:color="auto" w:fill="auto"/>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Nedažni</w:t>
                  </w:r>
                </w:p>
              </w:tc>
            </w:tr>
            <w:tr w:rsidR="00E4116A" w:rsidRPr="003066F7" w:rsidTr="005C148E">
              <w:trPr>
                <w:trHeight w:val="320"/>
                <w:tblCellSpacing w:w="0" w:type="dxa"/>
                <w:jc w:val="center"/>
              </w:trPr>
              <w:tc>
                <w:tcPr>
                  <w:tcW w:w="2086" w:type="dxa"/>
                  <w:vMerge/>
                </w:tcPr>
                <w:p w:rsidR="00E4116A" w:rsidRPr="005C148E" w:rsidRDefault="00E4116A" w:rsidP="00220AD1">
                  <w:pPr>
                    <w:tabs>
                      <w:tab w:val="clear" w:pos="567"/>
                    </w:tabs>
                    <w:spacing w:line="240" w:lineRule="auto"/>
                    <w:rPr>
                      <w:lang w:val="lt-LT"/>
                    </w:rPr>
                  </w:pP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Sinusinė bradikardija</w:t>
                  </w:r>
                </w:p>
              </w:tc>
              <w:tc>
                <w:tcPr>
                  <w:tcW w:w="1696" w:type="dxa"/>
                  <w:shd w:val="clear" w:color="auto" w:fill="auto"/>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Nedažni</w:t>
                  </w:r>
                </w:p>
              </w:tc>
            </w:tr>
            <w:tr w:rsidR="00E4116A" w:rsidRPr="003066F7" w:rsidTr="005C148E">
              <w:trPr>
                <w:trHeight w:val="320"/>
                <w:tblCellSpacing w:w="0" w:type="dxa"/>
                <w:jc w:val="center"/>
              </w:trPr>
              <w:tc>
                <w:tcPr>
                  <w:tcW w:w="2086" w:type="dxa"/>
                  <w:vMerge/>
                </w:tcPr>
                <w:p w:rsidR="00E4116A" w:rsidRPr="005C148E" w:rsidRDefault="00E4116A" w:rsidP="00220AD1">
                  <w:pPr>
                    <w:tabs>
                      <w:tab w:val="clear" w:pos="567"/>
                    </w:tabs>
                    <w:spacing w:line="240" w:lineRule="auto"/>
                    <w:rPr>
                      <w:lang w:val="lt-LT"/>
                    </w:rPr>
                  </w:pP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Krūtinės angina</w:t>
                  </w:r>
                </w:p>
              </w:tc>
              <w:tc>
                <w:tcPr>
                  <w:tcW w:w="1696" w:type="dxa"/>
                  <w:shd w:val="clear" w:color="auto" w:fill="auto"/>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Nedažni</w:t>
                  </w:r>
                </w:p>
              </w:tc>
            </w:tr>
            <w:tr w:rsidR="00E4116A" w:rsidRPr="003066F7" w:rsidTr="005C148E">
              <w:trPr>
                <w:tblCellSpacing w:w="0" w:type="dxa"/>
                <w:jc w:val="center"/>
              </w:trPr>
              <w:tc>
                <w:tcPr>
                  <w:tcW w:w="2086" w:type="dxa"/>
                  <w:vMerge/>
                </w:tcPr>
                <w:p w:rsidR="00E4116A" w:rsidRPr="005C148E" w:rsidRDefault="00E4116A" w:rsidP="00220AD1">
                  <w:pPr>
                    <w:tabs>
                      <w:tab w:val="clear" w:pos="567"/>
                    </w:tabs>
                    <w:spacing w:line="240" w:lineRule="auto"/>
                    <w:rPr>
                      <w:lang w:val="lt-LT"/>
                    </w:rPr>
                  </w:pP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Miokardo išemija</w:t>
                  </w:r>
                </w:p>
              </w:tc>
              <w:tc>
                <w:tcPr>
                  <w:tcW w:w="169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Nedažni</w:t>
                  </w:r>
                </w:p>
              </w:tc>
            </w:tr>
            <w:tr w:rsidR="00E4116A" w:rsidRPr="003066F7" w:rsidTr="005C148E">
              <w:trPr>
                <w:cantSplit/>
                <w:tblCellSpacing w:w="0" w:type="dxa"/>
                <w:jc w:val="center"/>
              </w:trPr>
              <w:tc>
                <w:tcPr>
                  <w:tcW w:w="2086" w:type="dxa"/>
                  <w:vMerge w:val="restart"/>
                  <w:shd w:val="clear" w:color="auto" w:fill="auto"/>
                </w:tcPr>
                <w:p w:rsidR="00E4116A" w:rsidRPr="005C148E" w:rsidRDefault="00E4116A" w:rsidP="00220AD1">
                  <w:pPr>
                    <w:tabs>
                      <w:tab w:val="clear" w:pos="567"/>
                    </w:tabs>
                    <w:spacing w:line="240" w:lineRule="auto"/>
                    <w:rPr>
                      <w:lang w:val="lt-LT"/>
                    </w:rPr>
                  </w:pPr>
                  <w:r w:rsidRPr="005C148E">
                    <w:rPr>
                      <w:lang w:val="lt-LT"/>
                    </w:rPr>
                    <w:t>Kvėpavimo sistemos, krūtinės ląstos ir tarpuplaučio sutrikimai</w:t>
                  </w: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Gerklės dirginimas, astmos paūmėjimas</w:t>
                  </w:r>
                </w:p>
              </w:tc>
              <w:tc>
                <w:tcPr>
                  <w:tcW w:w="1696" w:type="dxa"/>
                  <w:shd w:val="clear" w:color="auto" w:fill="auto"/>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Nedažni</w:t>
                  </w:r>
                </w:p>
              </w:tc>
            </w:tr>
            <w:tr w:rsidR="00220AD1" w:rsidRPr="003066F7" w:rsidTr="00FB5C88">
              <w:trPr>
                <w:cantSplit/>
                <w:trHeight w:val="353"/>
                <w:tblCellSpacing w:w="0" w:type="dxa"/>
                <w:jc w:val="center"/>
              </w:trPr>
              <w:tc>
                <w:tcPr>
                  <w:tcW w:w="0" w:type="auto"/>
                  <w:vMerge/>
                  <w:shd w:val="clear" w:color="auto" w:fill="auto"/>
                  <w:vAlign w:val="center"/>
                </w:tcPr>
                <w:p w:rsidR="00E4116A" w:rsidRPr="005C148E" w:rsidRDefault="00E4116A" w:rsidP="00220AD1">
                  <w:pPr>
                    <w:tabs>
                      <w:tab w:val="clear" w:pos="567"/>
                    </w:tabs>
                    <w:spacing w:line="240" w:lineRule="auto"/>
                    <w:rPr>
                      <w:lang w:val="lt-LT"/>
                    </w:rPr>
                  </w:pP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Dispnėja</w:t>
                  </w:r>
                </w:p>
              </w:tc>
              <w:tc>
                <w:tcPr>
                  <w:tcW w:w="1696" w:type="dxa"/>
                  <w:shd w:val="clear" w:color="auto" w:fill="auto"/>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 xml:space="preserve">Nedažni </w:t>
                  </w:r>
                </w:p>
              </w:tc>
            </w:tr>
            <w:tr w:rsidR="00E4116A" w:rsidRPr="003066F7" w:rsidTr="005C148E">
              <w:trPr>
                <w:cantSplit/>
                <w:trHeight w:val="225"/>
                <w:tblCellSpacing w:w="0" w:type="dxa"/>
                <w:jc w:val="center"/>
              </w:trPr>
              <w:tc>
                <w:tcPr>
                  <w:tcW w:w="0" w:type="auto"/>
                  <w:vMerge/>
                  <w:shd w:val="clear" w:color="auto" w:fill="auto"/>
                  <w:vAlign w:val="center"/>
                </w:tcPr>
                <w:p w:rsidR="00E4116A" w:rsidRPr="005C148E" w:rsidRDefault="00E4116A" w:rsidP="00220AD1">
                  <w:pPr>
                    <w:tabs>
                      <w:tab w:val="clear" w:pos="567"/>
                    </w:tabs>
                    <w:spacing w:line="240" w:lineRule="auto"/>
                    <w:rPr>
                      <w:lang w:val="lt-LT"/>
                    </w:rPr>
                  </w:pPr>
                </w:p>
              </w:tc>
              <w:tc>
                <w:tcPr>
                  <w:tcW w:w="4436" w:type="dxa"/>
                </w:tcPr>
                <w:p w:rsidR="00E4116A" w:rsidRPr="005C148E" w:rsidDel="001501A2" w:rsidRDefault="00E4116A" w:rsidP="00220AD1">
                  <w:pPr>
                    <w:tabs>
                      <w:tab w:val="clear" w:pos="567"/>
                    </w:tabs>
                    <w:spacing w:line="240" w:lineRule="auto"/>
                    <w:rPr>
                      <w:rFonts w:ascii="Calibri" w:eastAsia="Calibri" w:hAnsi="Calibri"/>
                      <w:lang w:val="lt-LT"/>
                    </w:rPr>
                  </w:pPr>
                  <w:r w:rsidRPr="005C148E">
                    <w:rPr>
                      <w:lang w:val="lt-LT"/>
                    </w:rPr>
                    <w:t>Burnos ir ryklės skausmas</w:t>
                  </w:r>
                </w:p>
              </w:tc>
              <w:tc>
                <w:tcPr>
                  <w:tcW w:w="169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Nedažni</w:t>
                  </w:r>
                </w:p>
              </w:tc>
            </w:tr>
            <w:tr w:rsidR="00E4116A" w:rsidRPr="003066F7" w:rsidTr="005C148E">
              <w:trPr>
                <w:tblCellSpacing w:w="0" w:type="dxa"/>
                <w:jc w:val="center"/>
              </w:trPr>
              <w:tc>
                <w:tcPr>
                  <w:tcW w:w="2086" w:type="dxa"/>
                  <w:vMerge/>
                </w:tcPr>
                <w:p w:rsidR="00E4116A" w:rsidRPr="005C148E" w:rsidRDefault="00E4116A" w:rsidP="00220AD1">
                  <w:pPr>
                    <w:tabs>
                      <w:tab w:val="clear" w:pos="567"/>
                    </w:tabs>
                    <w:spacing w:line="240" w:lineRule="auto"/>
                    <w:rPr>
                      <w:lang w:val="lt-LT"/>
                    </w:rPr>
                  </w:pP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Disfonija</w:t>
                  </w:r>
                </w:p>
              </w:tc>
              <w:tc>
                <w:tcPr>
                  <w:tcW w:w="169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Nedažni</w:t>
                  </w:r>
                </w:p>
              </w:tc>
            </w:tr>
            <w:tr w:rsidR="00E4116A" w:rsidRPr="003066F7" w:rsidTr="005C148E">
              <w:trPr>
                <w:tblCellSpacing w:w="0" w:type="dxa"/>
                <w:jc w:val="center"/>
              </w:trPr>
              <w:tc>
                <w:tcPr>
                  <w:tcW w:w="2086" w:type="dxa"/>
                  <w:vMerge/>
                </w:tcPr>
                <w:p w:rsidR="00E4116A" w:rsidRPr="005C148E" w:rsidRDefault="00E4116A" w:rsidP="00220AD1">
                  <w:pPr>
                    <w:tabs>
                      <w:tab w:val="clear" w:pos="567"/>
                    </w:tabs>
                    <w:spacing w:line="240" w:lineRule="auto"/>
                    <w:rPr>
                      <w:lang w:val="lt-LT"/>
                    </w:rPr>
                  </w:pP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Kosulys</w:t>
                  </w:r>
                </w:p>
              </w:tc>
              <w:tc>
                <w:tcPr>
                  <w:tcW w:w="169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Nedažni</w:t>
                  </w:r>
                </w:p>
              </w:tc>
            </w:tr>
            <w:tr w:rsidR="00E4116A" w:rsidRPr="003066F7" w:rsidTr="005C148E">
              <w:trPr>
                <w:tblCellSpacing w:w="0" w:type="dxa"/>
                <w:jc w:val="center"/>
              </w:trPr>
              <w:tc>
                <w:tcPr>
                  <w:tcW w:w="2086" w:type="dxa"/>
                </w:tcPr>
                <w:p w:rsidR="00E4116A" w:rsidRPr="005C148E" w:rsidRDefault="00E4116A" w:rsidP="00220AD1">
                  <w:pPr>
                    <w:tabs>
                      <w:tab w:val="clear" w:pos="567"/>
                    </w:tabs>
                    <w:spacing w:line="240" w:lineRule="auto"/>
                    <w:rPr>
                      <w:lang w:val="lt-LT"/>
                    </w:rPr>
                  </w:pPr>
                  <w:r w:rsidRPr="005C148E">
                    <w:rPr>
                      <w:lang w:val="lt-LT"/>
                    </w:rPr>
                    <w:t>Virškinimo trakto sutrikimai</w:t>
                  </w: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Pykinimas</w:t>
                  </w:r>
                </w:p>
              </w:tc>
              <w:tc>
                <w:tcPr>
                  <w:tcW w:w="169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Nedažni</w:t>
                  </w:r>
                </w:p>
              </w:tc>
            </w:tr>
            <w:tr w:rsidR="00E4116A" w:rsidRPr="003066F7" w:rsidTr="005C148E">
              <w:trPr>
                <w:tblCellSpacing w:w="0" w:type="dxa"/>
                <w:jc w:val="center"/>
              </w:trPr>
              <w:tc>
                <w:tcPr>
                  <w:tcW w:w="2086" w:type="dxa"/>
                  <w:vMerge w:val="restart"/>
                </w:tcPr>
                <w:p w:rsidR="00E4116A" w:rsidRPr="005C148E" w:rsidRDefault="00E4116A" w:rsidP="00220AD1">
                  <w:pPr>
                    <w:tabs>
                      <w:tab w:val="clear" w:pos="567"/>
                    </w:tabs>
                    <w:spacing w:line="240" w:lineRule="auto"/>
                    <w:rPr>
                      <w:lang w:val="lt-LT"/>
                    </w:rPr>
                  </w:pPr>
                  <w:r w:rsidRPr="005C148E">
                    <w:rPr>
                      <w:lang w:val="lt-LT"/>
                    </w:rPr>
                    <w:t>Bendrieji sutrikimai ir vartojimo vietos pažeidimai</w:t>
                  </w: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Nuovargis</w:t>
                  </w:r>
                </w:p>
              </w:tc>
              <w:tc>
                <w:tcPr>
                  <w:tcW w:w="169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Nedažni</w:t>
                  </w:r>
                </w:p>
              </w:tc>
            </w:tr>
            <w:tr w:rsidR="00E4116A" w:rsidRPr="003066F7" w:rsidTr="005C148E">
              <w:trPr>
                <w:trHeight w:val="450"/>
                <w:tblCellSpacing w:w="0" w:type="dxa"/>
                <w:jc w:val="center"/>
              </w:trPr>
              <w:tc>
                <w:tcPr>
                  <w:tcW w:w="2086" w:type="dxa"/>
                  <w:vMerge/>
                  <w:shd w:val="clear" w:color="auto" w:fill="auto"/>
                </w:tcPr>
                <w:p w:rsidR="00E4116A" w:rsidRPr="005C148E" w:rsidRDefault="00E4116A" w:rsidP="00220AD1">
                  <w:pPr>
                    <w:tabs>
                      <w:tab w:val="clear" w:pos="567"/>
                    </w:tabs>
                    <w:spacing w:line="240" w:lineRule="auto"/>
                    <w:rPr>
                      <w:lang w:val="lt-LT"/>
                    </w:rPr>
                  </w:pP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Dirglumas</w:t>
                  </w:r>
                </w:p>
              </w:tc>
              <w:tc>
                <w:tcPr>
                  <w:tcW w:w="1696" w:type="dxa"/>
                  <w:shd w:val="clear" w:color="auto" w:fill="auto"/>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Nedažni</w:t>
                  </w:r>
                </w:p>
              </w:tc>
            </w:tr>
            <w:tr w:rsidR="00E4116A" w:rsidRPr="003066F7" w:rsidTr="005C148E">
              <w:trPr>
                <w:tblCellSpacing w:w="0" w:type="dxa"/>
                <w:jc w:val="center"/>
              </w:trPr>
              <w:tc>
                <w:tcPr>
                  <w:tcW w:w="2086" w:type="dxa"/>
                  <w:vMerge w:val="restart"/>
                  <w:shd w:val="clear" w:color="auto" w:fill="auto"/>
                </w:tcPr>
                <w:p w:rsidR="00E4116A" w:rsidRPr="005C148E" w:rsidRDefault="00E4116A" w:rsidP="00220AD1">
                  <w:pPr>
                    <w:tabs>
                      <w:tab w:val="clear" w:pos="567"/>
                    </w:tabs>
                    <w:spacing w:line="240" w:lineRule="auto"/>
                    <w:rPr>
                      <w:lang w:val="lt-LT"/>
                    </w:rPr>
                  </w:pPr>
                  <w:r w:rsidRPr="005C148E">
                    <w:rPr>
                      <w:lang w:val="lt-LT"/>
                    </w:rPr>
                    <w:t>Tyrimai</w:t>
                  </w: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QT intervalo pailgėjimas elektrokardiogramoje</w:t>
                  </w:r>
                </w:p>
              </w:tc>
              <w:tc>
                <w:tcPr>
                  <w:tcW w:w="1696" w:type="dxa"/>
                  <w:shd w:val="clear" w:color="auto" w:fill="auto"/>
                </w:tcPr>
                <w:p w:rsidR="00E4116A" w:rsidRPr="005C148E" w:rsidRDefault="00E4116A" w:rsidP="00220AD1">
                  <w:pPr>
                    <w:tabs>
                      <w:tab w:val="clear" w:pos="567"/>
                    </w:tabs>
                    <w:spacing w:line="240" w:lineRule="auto"/>
                    <w:rPr>
                      <w:rFonts w:ascii="Calibri" w:eastAsia="Calibri" w:hAnsi="Calibri"/>
                      <w:i/>
                      <w:lang w:val="lt-LT"/>
                    </w:rPr>
                  </w:pPr>
                  <w:r w:rsidRPr="005C148E">
                    <w:rPr>
                      <w:lang w:val="lt-LT"/>
                    </w:rPr>
                    <w:t>Nedažni</w:t>
                  </w:r>
                </w:p>
              </w:tc>
            </w:tr>
            <w:tr w:rsidR="00E4116A" w:rsidRPr="003066F7" w:rsidTr="005C148E">
              <w:trPr>
                <w:trHeight w:val="225"/>
                <w:tblCellSpacing w:w="0" w:type="dxa"/>
                <w:jc w:val="center"/>
              </w:trPr>
              <w:tc>
                <w:tcPr>
                  <w:tcW w:w="2086" w:type="dxa"/>
                  <w:vMerge/>
                  <w:shd w:val="clear" w:color="auto" w:fill="auto"/>
                </w:tcPr>
                <w:p w:rsidR="00E4116A" w:rsidRPr="005C148E" w:rsidRDefault="00E4116A" w:rsidP="00220AD1">
                  <w:pPr>
                    <w:tabs>
                      <w:tab w:val="clear" w:pos="567"/>
                    </w:tabs>
                    <w:spacing w:line="240" w:lineRule="auto"/>
                    <w:rPr>
                      <w:lang w:val="lt-LT"/>
                    </w:rPr>
                  </w:pP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Laisvojo kortizolio kiekio šlapime sumažėjimas</w:t>
                  </w:r>
                </w:p>
              </w:tc>
              <w:tc>
                <w:tcPr>
                  <w:tcW w:w="1696" w:type="dxa"/>
                  <w:shd w:val="clear" w:color="auto" w:fill="auto"/>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Nedažni</w:t>
                  </w:r>
                </w:p>
              </w:tc>
            </w:tr>
            <w:tr w:rsidR="00E4116A" w:rsidRPr="003066F7" w:rsidTr="005C148E">
              <w:trPr>
                <w:trHeight w:val="225"/>
                <w:tblCellSpacing w:w="0" w:type="dxa"/>
                <w:jc w:val="center"/>
              </w:trPr>
              <w:tc>
                <w:tcPr>
                  <w:tcW w:w="2086" w:type="dxa"/>
                  <w:vMerge/>
                  <w:shd w:val="clear" w:color="auto" w:fill="auto"/>
                </w:tcPr>
                <w:p w:rsidR="00E4116A" w:rsidRPr="005C148E" w:rsidRDefault="00E4116A" w:rsidP="00220AD1">
                  <w:pPr>
                    <w:tabs>
                      <w:tab w:val="clear" w:pos="567"/>
                    </w:tabs>
                    <w:spacing w:line="240" w:lineRule="auto"/>
                    <w:rPr>
                      <w:lang w:val="lt-LT"/>
                    </w:rPr>
                  </w:pP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Kortizolio kiekio kraujyje sumažėjimas</w:t>
                  </w:r>
                </w:p>
              </w:tc>
              <w:tc>
                <w:tcPr>
                  <w:tcW w:w="1696" w:type="dxa"/>
                  <w:shd w:val="clear" w:color="auto" w:fill="auto"/>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Nedažni</w:t>
                  </w:r>
                </w:p>
              </w:tc>
            </w:tr>
            <w:tr w:rsidR="00E4116A" w:rsidRPr="003066F7" w:rsidTr="005C148E">
              <w:trPr>
                <w:trHeight w:val="225"/>
                <w:tblCellSpacing w:w="0" w:type="dxa"/>
                <w:jc w:val="center"/>
              </w:trPr>
              <w:tc>
                <w:tcPr>
                  <w:tcW w:w="2086" w:type="dxa"/>
                  <w:vMerge/>
                  <w:shd w:val="clear" w:color="auto" w:fill="auto"/>
                </w:tcPr>
                <w:p w:rsidR="00E4116A" w:rsidRPr="005C148E" w:rsidRDefault="00E4116A" w:rsidP="00220AD1">
                  <w:pPr>
                    <w:tabs>
                      <w:tab w:val="clear" w:pos="567"/>
                    </w:tabs>
                    <w:spacing w:line="240" w:lineRule="auto"/>
                    <w:rPr>
                      <w:lang w:val="lt-LT"/>
                    </w:rPr>
                  </w:pP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Kalio kiekio kraujyje padidėjimas</w:t>
                  </w:r>
                </w:p>
              </w:tc>
              <w:tc>
                <w:tcPr>
                  <w:tcW w:w="1696" w:type="dxa"/>
                  <w:shd w:val="clear" w:color="auto" w:fill="auto"/>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Nedažni</w:t>
                  </w:r>
                </w:p>
              </w:tc>
            </w:tr>
            <w:tr w:rsidR="00E4116A" w:rsidRPr="003066F7" w:rsidTr="005C148E">
              <w:trPr>
                <w:trHeight w:val="225"/>
                <w:tblCellSpacing w:w="0" w:type="dxa"/>
                <w:jc w:val="center"/>
              </w:trPr>
              <w:tc>
                <w:tcPr>
                  <w:tcW w:w="2086" w:type="dxa"/>
                  <w:vMerge/>
                  <w:shd w:val="clear" w:color="auto" w:fill="auto"/>
                </w:tcPr>
                <w:p w:rsidR="00E4116A" w:rsidRPr="005C148E" w:rsidRDefault="00E4116A" w:rsidP="00220AD1">
                  <w:pPr>
                    <w:tabs>
                      <w:tab w:val="clear" w:pos="567"/>
                    </w:tabs>
                    <w:spacing w:line="240" w:lineRule="auto"/>
                    <w:rPr>
                      <w:lang w:val="lt-LT"/>
                    </w:rPr>
                  </w:pP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Gliukozės kiekio kraujyje padidėjimas</w:t>
                  </w:r>
                </w:p>
              </w:tc>
              <w:tc>
                <w:tcPr>
                  <w:tcW w:w="1696" w:type="dxa"/>
                  <w:shd w:val="clear" w:color="auto" w:fill="auto"/>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Nedažni</w:t>
                  </w:r>
                </w:p>
              </w:tc>
            </w:tr>
            <w:tr w:rsidR="00E4116A" w:rsidRPr="003066F7" w:rsidTr="005C148E">
              <w:trPr>
                <w:trHeight w:val="225"/>
                <w:tblCellSpacing w:w="0" w:type="dxa"/>
                <w:jc w:val="center"/>
              </w:trPr>
              <w:tc>
                <w:tcPr>
                  <w:tcW w:w="2086" w:type="dxa"/>
                  <w:vMerge/>
                  <w:shd w:val="clear" w:color="auto" w:fill="auto"/>
                </w:tcPr>
                <w:p w:rsidR="00E4116A" w:rsidRPr="005C148E" w:rsidRDefault="00E4116A" w:rsidP="00220AD1">
                  <w:pPr>
                    <w:tabs>
                      <w:tab w:val="clear" w:pos="567"/>
                    </w:tabs>
                    <w:spacing w:line="240" w:lineRule="auto"/>
                    <w:rPr>
                      <w:lang w:val="lt-LT"/>
                    </w:rPr>
                  </w:pPr>
                </w:p>
              </w:tc>
              <w:tc>
                <w:tcPr>
                  <w:tcW w:w="4436" w:type="dxa"/>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Mažas r bangos progresavimas elektrokardiogramoje</w:t>
                  </w:r>
                </w:p>
              </w:tc>
              <w:tc>
                <w:tcPr>
                  <w:tcW w:w="1696" w:type="dxa"/>
                  <w:shd w:val="clear" w:color="auto" w:fill="auto"/>
                </w:tcPr>
                <w:p w:rsidR="00E4116A" w:rsidRPr="005C148E" w:rsidRDefault="00E4116A" w:rsidP="00220AD1">
                  <w:pPr>
                    <w:tabs>
                      <w:tab w:val="clear" w:pos="567"/>
                    </w:tabs>
                    <w:spacing w:line="240" w:lineRule="auto"/>
                    <w:rPr>
                      <w:rFonts w:ascii="Calibri" w:eastAsia="Calibri" w:hAnsi="Calibri"/>
                      <w:lang w:val="lt-LT"/>
                    </w:rPr>
                  </w:pPr>
                  <w:r w:rsidRPr="005C148E">
                    <w:rPr>
                      <w:lang w:val="lt-LT"/>
                    </w:rPr>
                    <w:t>Nedažni</w:t>
                  </w:r>
                </w:p>
              </w:tc>
            </w:tr>
          </w:tbl>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lang w:val="lt-LT"/>
              </w:rPr>
            </w:pPr>
          </w:p>
        </w:tc>
        <w:tc>
          <w:tcPr>
            <w:tcW w:w="95" w:type="pct"/>
            <w:vAlign w:val="center"/>
          </w:tcPr>
          <w:p w:rsidR="00E4116A" w:rsidRPr="005C148E" w:rsidRDefault="00E4116A" w:rsidP="00220AD1">
            <w:pPr>
              <w:tabs>
                <w:tab w:val="clear" w:pos="567"/>
              </w:tabs>
              <w:spacing w:line="240" w:lineRule="auto"/>
              <w:rPr>
                <w:lang w:val="lt-LT"/>
              </w:rPr>
            </w:pPr>
          </w:p>
        </w:tc>
      </w:tr>
    </w:tbl>
    <w:p w:rsidR="00E4116A" w:rsidRPr="005C148E" w:rsidRDefault="00E4116A" w:rsidP="00220AD1">
      <w:pPr>
        <w:tabs>
          <w:tab w:val="clear" w:pos="567"/>
        </w:tabs>
        <w:spacing w:line="240" w:lineRule="auto"/>
        <w:outlineLvl w:val="0"/>
        <w:rPr>
          <w:rFonts w:ascii="Calibri" w:eastAsia="Calibri" w:hAnsi="Calibri"/>
          <w:lang w:val="lt-LT"/>
        </w:rPr>
      </w:pPr>
      <w:bookmarkStart w:id="7" w:name="_Toc227609232"/>
      <w:bookmarkStart w:id="8" w:name="_Toc228266865"/>
      <w:bookmarkStart w:id="9" w:name="_Toc233534063"/>
      <w:bookmarkStart w:id="10" w:name="_Toc231900911"/>
      <w:bookmarkStart w:id="11" w:name="_Ref227582451"/>
      <w:bookmarkStart w:id="12" w:name="_Toc261179473"/>
      <w:r w:rsidRPr="005C148E">
        <w:rPr>
          <w:lang w:val="lt-LT"/>
        </w:rPr>
        <w:t>Be šių pastebėtų nepageidaujamų reakcijų, būdingos nepageidaujamos formoterolio sukeltos reakcijos yra tremoras, galvos skausmas, tachikardija, sinusinė bradikardija, krūtinės angina, miokardo išemija ir QT intervalo pailgėjimas.</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Be šių pastebėtų nepageidaujamų reakcijų, būdingos nepageidaujamos beklometazono dipropionato sukeltos reakcijos yra nazofaringitas, burnos kandidozė, disfonija, gerklės dirginimas, dirglumas, laisvojo kortizolio kiekio šlapime sumažėjimas, kortizolio kiekio kraujyje sumažėjimas, gliukozės kiekio kraujyje padidėjimas.</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Papildomos nepageidaujamos reakcijos, apie kurias klinikinių duomenų, vartojant gydomąsias Foster 100 mikrogramų /6 mikrogramai dozes, negauta, bet kurių paprastai pasireiškia vartojant inhaliuojamojo beklometazono dipropionato, yra kitokios burnos grybelinės infekcijos</w:t>
      </w:r>
      <w:r w:rsidRPr="00220AD1">
        <w:t xml:space="preserve"> ir pneumonija. Gydymo kortikosteroid</w:t>
      </w:r>
      <w:r w:rsidRPr="005C148E">
        <w:rPr>
          <w:lang w:val="lt-LT"/>
        </w:rPr>
        <w:t>ais metu buvo pavienių skonio pojūčio sutrikimo atvejų.</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Informacijos, kaip sumažinti grybelinės infekcijos, burnos kandidozės ir disfonijos atsiradimo riziką, pateikta 4.4 skyriuje.</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Vartojant inhaliuojamųjų kortikosteroidų, pvz., beklometazono dipropionato, ypač didelę dozę ir ilgai, gali atsirasti sisteminis poveikis, galintis pasireikšti Kušingo (</w:t>
      </w:r>
      <w:r w:rsidRPr="00220AD1">
        <w:rPr>
          <w:i/>
          <w:color w:val="000000"/>
        </w:rPr>
        <w:t>Cushing</w:t>
      </w:r>
      <w:r w:rsidRPr="00220AD1">
        <w:rPr>
          <w:color w:val="000000"/>
        </w:rPr>
        <w:t>) sindromu, šiam sindromui būdingų bruožų atsiradimu,</w:t>
      </w:r>
      <w:r w:rsidRPr="00220AD1">
        <w:t xml:space="preserve"> antinksčių slopinimu, kaulų mineralų tankio sumažėjimu, vaikų ir paauglių augimo sulėtėjimu, katarakta ir glaukoma (taip pat žr. 4.4 skyrių).</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Papildomos nepageidaujamos reakcijos, apie kurias klinikinių duomenų, vartojant gydomąsias Foster 100 mikrogramų /6 mikrogramai dozes, negauta, bet kurių paprastai pasireiškia vartojant beta</w:t>
      </w:r>
      <w:r w:rsidRPr="005C148E">
        <w:rPr>
          <w:vertAlign w:val="subscript"/>
          <w:lang w:val="lt-LT"/>
        </w:rPr>
        <w:t>2</w:t>
      </w:r>
      <w:r w:rsidRPr="005C148E">
        <w:rPr>
          <w:lang w:val="lt-LT"/>
        </w:rPr>
        <w:t xml:space="preserve"> adrenoreceptorių agonistų, pvz., formo</w:t>
      </w:r>
      <w:r w:rsidRPr="00220AD1">
        <w:t>terolio, yra palpitacija, prieširdžių virpėjimas, skilvelinės ekstrasistolės, tachiaritmija, hipokalemija, kuri gali būti sunki, ir kraujospūdžio padidėjimas ar sumažėjimas. Gydymo inhaliuojamu formoteroliu metu buvo pavienių nemigos, svaigulio, neramumo ir nerimo atvejų. Be to, formoterolis gali sukelti raumenų spazmų ir mialgiją.</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Gauta pranešimų apie padidėjusio jautrumo reakcijas, įskaitant išbėrimą, dilgėlinę, niežėjimą, eritemą ir akių, veido, lūpų bei gerklės edemą (angioneurozinę edemą).</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outlineLvl w:val="0"/>
        <w:rPr>
          <w:rFonts w:ascii="Calibri" w:eastAsia="Calibri" w:hAnsi="Calibri"/>
          <w:lang w:val="lt-LT"/>
        </w:rPr>
      </w:pPr>
      <w:r w:rsidRPr="005C148E">
        <w:rPr>
          <w:lang w:val="lt-LT"/>
        </w:rPr>
        <w:t>Kaip ir vartojant bet kokių inhaliuojamųjų vaistinių preparatų, gali prasidėti paradoksinis bronchų spazmas, pasireiškiantis staigiu švokštimo, kosulio ir dusulio paūmėjimu (žr. 4.4 skyrių).</w:t>
      </w:r>
    </w:p>
    <w:p w:rsidR="00E4116A" w:rsidRPr="005C148E" w:rsidRDefault="00E4116A" w:rsidP="00220AD1">
      <w:pPr>
        <w:tabs>
          <w:tab w:val="clear" w:pos="567"/>
        </w:tabs>
        <w:spacing w:line="240" w:lineRule="auto"/>
        <w:rPr>
          <w:lang w:val="lt-LT"/>
        </w:rPr>
      </w:pPr>
    </w:p>
    <w:bookmarkEnd w:id="7"/>
    <w:bookmarkEnd w:id="8"/>
    <w:bookmarkEnd w:id="9"/>
    <w:bookmarkEnd w:id="10"/>
    <w:bookmarkEnd w:id="11"/>
    <w:bookmarkEnd w:id="12"/>
    <w:p w:rsidR="00E4116A" w:rsidRPr="005C148E" w:rsidRDefault="00E4116A">
      <w:pPr>
        <w:autoSpaceDE w:val="0"/>
        <w:autoSpaceDN w:val="0"/>
        <w:adjustRightInd w:val="0"/>
        <w:spacing w:line="240" w:lineRule="auto"/>
        <w:rPr>
          <w:rFonts w:ascii="Calibri" w:eastAsia="Calibri" w:hAnsi="Calibri"/>
          <w:u w:val="single"/>
          <w:lang w:val="lt-LT"/>
        </w:rPr>
      </w:pPr>
      <w:r w:rsidRPr="005C148E">
        <w:rPr>
          <w:u w:val="single"/>
          <w:lang w:val="lt-LT"/>
        </w:rPr>
        <w:t>Pranešimas apie įtariamas nepageidaujamas reakcijas</w:t>
      </w:r>
    </w:p>
    <w:p w:rsidR="00E4116A" w:rsidRPr="005C148E" w:rsidRDefault="00E4116A">
      <w:pPr>
        <w:autoSpaceDE w:val="0"/>
        <w:autoSpaceDN w:val="0"/>
        <w:adjustRightInd w:val="0"/>
        <w:spacing w:line="240" w:lineRule="auto"/>
        <w:rPr>
          <w:rFonts w:ascii="Calibri" w:eastAsia="Calibri" w:hAnsi="Calibri"/>
          <w:lang w:val="lt-LT"/>
        </w:rPr>
      </w:pPr>
      <w:r w:rsidRPr="005C148E">
        <w:rPr>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w:t>
      </w:r>
      <w:r w:rsidRPr="00220AD1">
        <w:t>ę interneto svetainėje http://</w:t>
      </w:r>
      <w:hyperlink r:id="rId13" w:history="1">
        <w:r w:rsidRPr="005C148E">
          <w:rPr>
            <w:rStyle w:val="Hipersaitas"/>
            <w:lang w:val="lt-LT"/>
          </w:rPr>
          <w:t>www.vvkt.lt</w:t>
        </w:r>
      </w:hyperlink>
      <w:r w:rsidRPr="005C148E">
        <w:rPr>
          <w:lang w:val="lt-LT"/>
        </w:rPr>
        <w:t>/ esančią formą, ir pateikti ją Valstybinei vaistų kontrolės tarnybai prie Lietuvos Respublikos sveikatos apsaugos ministerijos vienu iš šių būdų: raštu (adresu Žirmūnų g. 139A, LT</w:t>
      </w:r>
      <w:r w:rsidRPr="00220AD1">
        <w:t xml:space="preserve"> 09120 Vilnius), faksu (nemokamu fakso numeriu (8 800) 20 131), elektroniniu paštu (adresu </w:t>
      </w:r>
      <w:hyperlink r:id="rId14" w:history="1">
        <w:r w:rsidRPr="005C148E">
          <w:rPr>
            <w:rStyle w:val="Hipersaitas"/>
            <w:lang w:val="lt-LT"/>
          </w:rPr>
          <w:t>NepageidaujamaR@vvkt.lt</w:t>
        </w:r>
      </w:hyperlink>
      <w:r w:rsidRPr="005C148E">
        <w:rPr>
          <w:lang w:val="lt-LT"/>
        </w:rPr>
        <w:t xml:space="preserve">), per interneto svetainę (adresu </w:t>
      </w:r>
      <w:hyperlink r:id="rId15" w:history="1">
        <w:r w:rsidRPr="005C148E">
          <w:rPr>
            <w:rStyle w:val="Hipersaitas"/>
            <w:lang w:val="lt-LT"/>
          </w:rPr>
          <w:t>http://www.vvkt.lt</w:t>
        </w:r>
      </w:hyperlink>
      <w:r w:rsidRPr="005C148E">
        <w:rPr>
          <w:lang w:val="lt-LT"/>
        </w:rPr>
        <w:t xml:space="preserve"> ).</w:t>
      </w:r>
    </w:p>
    <w:p w:rsidR="00E4116A" w:rsidRPr="005C148E" w:rsidRDefault="00E4116A">
      <w:pPr>
        <w:spacing w:line="240" w:lineRule="auto"/>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4.9</w:t>
      </w:r>
      <w:r w:rsidRPr="005C148E">
        <w:rPr>
          <w:rFonts w:ascii="Times New Roman" w:hAnsi="Times New Roman"/>
          <w:sz w:val="22"/>
          <w:lang w:val="lt-LT"/>
        </w:rPr>
        <w:tab/>
        <w:t>Perdozavimas</w:t>
      </w:r>
    </w:p>
    <w:p w:rsidR="00E4116A" w:rsidRPr="005C148E" w:rsidRDefault="00E4116A">
      <w:pPr>
        <w:spacing w:line="240" w:lineRule="auto"/>
        <w:rPr>
          <w:lang w:val="lt-LT"/>
        </w:rPr>
      </w:pPr>
    </w:p>
    <w:p w:rsidR="00E4116A" w:rsidRPr="005C148E" w:rsidRDefault="00E4116A">
      <w:pPr>
        <w:spacing w:line="240" w:lineRule="auto"/>
        <w:rPr>
          <w:lang w:val="lt-LT"/>
        </w:rPr>
      </w:pPr>
      <w:r w:rsidRPr="005C148E">
        <w:rPr>
          <w:lang w:val="lt-LT"/>
        </w:rPr>
        <w:t xml:space="preserve">Didžiausia rekomenduojama vienkartinė Foster dozė yra 1 įkvėpimas. </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Ištirtas daugiausia dvylikos iš karto įkvėptų</w:t>
      </w:r>
      <w:r w:rsidRPr="00220AD1">
        <w:t xml:space="preserve"> </w:t>
      </w:r>
      <w:r w:rsidRPr="005C148E">
        <w:rPr>
          <w:lang w:val="lt-LT"/>
        </w:rPr>
        <w:t xml:space="preserve">100 mikrogramų /6 mikrogramai </w:t>
      </w:r>
      <w:r w:rsidRPr="005C148E">
        <w:rPr>
          <w:kern w:val="28"/>
          <w:lang w:val="lt-LT"/>
        </w:rPr>
        <w:t>suslėgto inhaliacinio tirpalo</w:t>
      </w:r>
      <w:r w:rsidRPr="00220AD1">
        <w:t xml:space="preserve"> dozių (bendra beklometazono dipropionato dozė – 1200 mikrogramai, formoterolio – 72 mikrogramai) poveikis astma sergantiems pacientams. Tokia kumuliacinė dozė nenormalaus kliniškai reikšmingo poveikio gyvybiniams požymiams ir sunkių bei reikšmingų nepageidaujamų reakcijų nesukėlė. </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Labai didelė formoterolio dozė gali sukelti tipinį beta</w:t>
      </w:r>
      <w:r w:rsidRPr="005C148E">
        <w:rPr>
          <w:vertAlign w:val="subscript"/>
          <w:lang w:val="lt-LT"/>
        </w:rPr>
        <w:t>2</w:t>
      </w:r>
      <w:r w:rsidRPr="005C148E">
        <w:rPr>
          <w:lang w:val="lt-LT"/>
        </w:rPr>
        <w:t xml:space="preserve"> adrenoreceptorių agonistų poveikį: pykinimą, vėmimą, galvos skausmą, tremorą, somnolenciją, palpitaciją, tachikardiją, skilvelinę aritmiją, QTc intervalo pailgėjimą, metabolinę acidozę, hipokal</w:t>
      </w:r>
      <w:r w:rsidRPr="00220AD1">
        <w:t>emiją ir hiperglikemiją.</w:t>
      </w:r>
    </w:p>
    <w:p w:rsidR="00E4116A" w:rsidRPr="005C148E" w:rsidRDefault="00E4116A">
      <w:pPr>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Perdozavus formoterolio, tinka palaikomasis ir simptominis gydymas. Sunkiais atvejais pacientą reikia guldyti į ligoninę. Gali prireikti skirti kardioselektyvaus poveikio beta adrenoreceptorių blokatorių (šių vaistinių preparatų reikia skirti ypač atsargiai, nes beta adrenoreceptorių blokatoriai gali sukelti bronchų spazmą). Reikia stebėti kalio kiekį serume.</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Ūminis didesnės nei rekomenduojama beklometazono dipropionato dozės įkvėpimas gali laikinai slopinti antinksčių funkciją. Tokios būklės skubiai gydyti nereikia, nes antinksčių funkcija per kelias dienas vėl tampa tokia, kokia buvo (tai įrodyta matuojant kortizolio kiekį plazmoje). Gydymą būtina tęsti doze, pakankama astmai kontroliuoti.</w:t>
      </w:r>
    </w:p>
    <w:p w:rsidR="00E4116A" w:rsidRPr="005C148E" w:rsidRDefault="00E4116A">
      <w:pPr>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Ilgalaikis beklometazono dipropionato perdozavimas gali sukelti antinksčių slopinimą (žr. 4.4 skyrių). Gali tekti stebėti antinksčių funkcijos rezervą. Gydymą būtina tęsti doze, pakankama astmai kontroliuoti.</w:t>
      </w:r>
    </w:p>
    <w:p w:rsidR="00E4116A" w:rsidRPr="005C148E" w:rsidRDefault="00E4116A">
      <w:pPr>
        <w:spacing w:line="240" w:lineRule="auto"/>
        <w:rPr>
          <w:rFonts w:ascii="Calibri" w:eastAsia="Calibri" w:hAnsi="Calibri"/>
          <w:lang w:val="lt-LT"/>
        </w:rPr>
      </w:pPr>
      <w:r w:rsidRPr="005C148E">
        <w:rPr>
          <w:lang w:val="lt-LT"/>
        </w:rPr>
        <w:t>Vienkartinės didesnės už terapines Foster 100 mikrogramų /6 mikrogramai dozės (iki 800 mikrogramų beklametazono diproprionato, 48 mikrogramai formoterolio)</w:t>
      </w:r>
      <w:r w:rsidRPr="00220AD1">
        <w:t xml:space="preserve"> LOPL sergantiems pacientams </w:t>
      </w:r>
      <w:r w:rsidRPr="005C148E">
        <w:rPr>
          <w:lang w:val="lt-LT"/>
        </w:rPr>
        <w:t>paprastai yra saugios ir gerai toleruojamos.</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rsidP="005C148E">
      <w:pPr>
        <w:pStyle w:val="Antrat3"/>
        <w:spacing w:before="0" w:after="0" w:line="240" w:lineRule="auto"/>
        <w:rPr>
          <w:lang w:val="lt-LT"/>
        </w:rPr>
      </w:pPr>
      <w:r w:rsidRPr="005C148E">
        <w:rPr>
          <w:rFonts w:ascii="Times New Roman" w:hAnsi="Times New Roman"/>
          <w:sz w:val="22"/>
          <w:lang w:val="lt-LT"/>
        </w:rPr>
        <w:t>5.</w:t>
      </w:r>
      <w:r w:rsidRPr="005C148E">
        <w:rPr>
          <w:rFonts w:ascii="Times New Roman" w:hAnsi="Times New Roman"/>
          <w:sz w:val="22"/>
          <w:lang w:val="lt-LT"/>
        </w:rPr>
        <w:tab/>
        <w:t>FARMAKOLOGINĖS SAVYBĖS</w:t>
      </w:r>
    </w:p>
    <w:p w:rsidR="00E4116A" w:rsidRPr="005C148E" w:rsidRDefault="00E4116A">
      <w:pPr>
        <w:spacing w:line="240" w:lineRule="auto"/>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 xml:space="preserve">5.1 </w:t>
      </w:r>
      <w:r w:rsidRPr="005C148E">
        <w:rPr>
          <w:rFonts w:ascii="Times New Roman" w:hAnsi="Times New Roman"/>
          <w:sz w:val="22"/>
          <w:lang w:val="lt-LT"/>
        </w:rPr>
        <w:tab/>
        <w:t>Farmakodinaminės savybės</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Farmakoterapinė grupė – adrenerginiai įkvepiamieji vaistiniai preparatai, adrenerginiai vaistiniai preparatai derinyje su kortikosteroidais ar kiti vaistiniai preparatai, išskyrus anticholinerginius, ATC kodas – R03AK08.</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u w:val="single"/>
          <w:lang w:val="lt-LT"/>
        </w:rPr>
      </w:pPr>
      <w:r w:rsidRPr="005C148E">
        <w:rPr>
          <w:u w:val="single"/>
          <w:lang w:val="lt-LT"/>
        </w:rPr>
        <w:t>Veikimo mechanizmas bei farmakodinaminis poveikis</w:t>
      </w:r>
    </w:p>
    <w:p w:rsidR="00E4116A" w:rsidRPr="005C148E" w:rsidRDefault="00E4116A">
      <w:pPr>
        <w:spacing w:line="240" w:lineRule="auto"/>
        <w:rPr>
          <w:rFonts w:ascii="Calibri" w:eastAsia="Calibri" w:hAnsi="Calibri"/>
          <w:lang w:val="lt-LT"/>
        </w:rPr>
      </w:pPr>
      <w:r w:rsidRPr="005C148E">
        <w:rPr>
          <w:lang w:val="lt-LT"/>
        </w:rPr>
        <w:t>Foster sudėtyje yra beklometazono dipropionato ir formoterolio sausų miltelių forma. Milteliai sudaro ypač smulkių dalelių aerozolį, kurio vidutinis masės medianos aerodinaminis diametras (MMAD) yra 1,4</w:t>
      </w:r>
      <w:r w:rsidRPr="00220AD1">
        <w:noBreakHyphen/>
        <w:t>1,5 mikrometrų ir kurio daleles sudaro du komponentai. Vartojant Foster, vidutinės aerozolio dalelės būna daug mažesnės už vartojant ne ypač smulkių dalelių farmacines formas.</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Radioaktyviais atomais pažymėto vaistinio preparato Foster 100 mikrogramų /6 mikrogramai nuosėdų susidarymo tyrimo su astma sergančiais pacientais metu nustatyta, kad didelė vaistinio preparato dalis (apskaičiuota, kad ji sudaro 42 % visos dozės) nusėda plaučiuose ir homogeniškai pasiskirsto nuosėdų forma kvėpavimo takuose. Toki</w:t>
      </w:r>
      <w:r w:rsidRPr="00220AD1">
        <w:t xml:space="preserve">os vaistinio preparato patekimo į organizmą ypatybės paremia mažų kortikosteroidų, kurie sukelia stipresnį lokalų farmakodinaminį poveikį (įrodyta, kad jis ekvivalentiškas atitinkamo </w:t>
      </w:r>
      <w:r w:rsidRPr="00220AD1">
        <w:rPr>
          <w:kern w:val="28"/>
        </w:rPr>
        <w:t>suslėgto inhaliacinio tirpalo</w:t>
      </w:r>
      <w:r w:rsidRPr="00220AD1">
        <w:t xml:space="preserve"> poveikiui), dozių vartojimą.</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Dvi veikliosios Foster medžiagos veikia skirtingais mechanizmais. Kaip ir vartojant kitokių inhaliuojamųjų kortikosteroidų bei beta</w:t>
      </w:r>
      <w:r w:rsidRPr="005C148E">
        <w:rPr>
          <w:vertAlign w:val="subscript"/>
          <w:lang w:val="lt-LT"/>
        </w:rPr>
        <w:t>2</w:t>
      </w:r>
      <w:r w:rsidRPr="005C148E">
        <w:rPr>
          <w:lang w:val="lt-LT"/>
        </w:rPr>
        <w:t xml:space="preserve"> adrenoreceptorių agonistų derinių, pasireiškia adityvus astmos paūmėjimus slopinantis poveikis.</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i/>
          <w:lang w:val="lt-LT"/>
        </w:rPr>
      </w:pPr>
      <w:r w:rsidRPr="005C148E">
        <w:rPr>
          <w:i/>
          <w:lang w:val="lt-LT"/>
        </w:rPr>
        <w:t>Beklometazono dipropionatas</w:t>
      </w:r>
    </w:p>
    <w:p w:rsidR="00E4116A" w:rsidRPr="005C148E" w:rsidRDefault="00E4116A">
      <w:pPr>
        <w:spacing w:line="240" w:lineRule="auto"/>
        <w:rPr>
          <w:rFonts w:ascii="Calibri" w:eastAsia="Calibri" w:hAnsi="Calibri"/>
          <w:lang w:val="lt-LT"/>
        </w:rPr>
      </w:pPr>
      <w:r w:rsidRPr="005C148E">
        <w:rPr>
          <w:lang w:val="lt-LT"/>
        </w:rPr>
        <w:lastRenderedPageBreak/>
        <w:t>Įkvepiant rekomenduojamą beklometazono dipropionato dozę, atsiranda gliukokortikoidams būdingas uždegimą slopinantis poveikis plaučiuose, todėl susilpnėja astmos simptomai ir suretėja paūmėjimai, o nepageidaujamas poveikis pasireiški</w:t>
      </w:r>
      <w:r w:rsidRPr="00220AD1">
        <w:t>a rečiau, nei vartojant sisteminio poveikio kortikosteroidų.</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i/>
          <w:lang w:val="lt-LT"/>
        </w:rPr>
      </w:pPr>
      <w:r w:rsidRPr="005C148E">
        <w:rPr>
          <w:i/>
          <w:lang w:val="lt-LT"/>
        </w:rPr>
        <w:t>Formoterolis</w:t>
      </w:r>
    </w:p>
    <w:p w:rsidR="00E4116A" w:rsidRPr="005C148E" w:rsidRDefault="00E4116A" w:rsidP="00220AD1">
      <w:pPr>
        <w:tabs>
          <w:tab w:val="clear" w:pos="567"/>
        </w:tabs>
        <w:spacing w:line="240" w:lineRule="auto"/>
        <w:rPr>
          <w:rFonts w:ascii="Calibri" w:eastAsia="Batang" w:hAnsi="Calibri"/>
          <w:lang w:val="lt-LT"/>
        </w:rPr>
      </w:pPr>
      <w:r w:rsidRPr="005C148E">
        <w:rPr>
          <w:rFonts w:eastAsia="Batang"/>
          <w:lang w:val="lt-LT"/>
        </w:rPr>
        <w:t>Formoterolis yra selektyvaus poveikio beta</w:t>
      </w:r>
      <w:r w:rsidRPr="005C148E">
        <w:rPr>
          <w:rFonts w:eastAsia="Batang"/>
          <w:vertAlign w:val="subscript"/>
          <w:lang w:val="lt-LT"/>
        </w:rPr>
        <w:t>2</w:t>
      </w:r>
      <w:r w:rsidRPr="005C148E">
        <w:rPr>
          <w:rFonts w:eastAsia="Batang"/>
          <w:lang w:val="lt-LT"/>
        </w:rPr>
        <w:t xml:space="preserve"> adrenerginių receptorių agonistas. Pacientams, kuriems yra grįžtamoji kvėpavimo takų obstrukcija, jis atpalaiduoja lygiuosius bronchų rau</w:t>
      </w:r>
      <w:r w:rsidRPr="005C148E">
        <w:rPr>
          <w:rFonts w:eastAsia="Batang"/>
        </w:rPr>
        <w:t>menis. Bronchus plečiantis poveikis prasideda greitai (per 1–3 minutes po inhaliacijos) ir trunka 12 valandų.</w:t>
      </w:r>
    </w:p>
    <w:p w:rsidR="00E4116A" w:rsidRPr="005C148E" w:rsidRDefault="00E4116A">
      <w:pPr>
        <w:spacing w:line="240" w:lineRule="auto"/>
        <w:rPr>
          <w:lang w:val="lt-LT"/>
        </w:rPr>
      </w:pPr>
    </w:p>
    <w:p w:rsidR="00E4116A" w:rsidRPr="005C148E" w:rsidRDefault="00E4116A">
      <w:pPr>
        <w:spacing w:line="240" w:lineRule="auto"/>
        <w:rPr>
          <w:i/>
          <w:u w:val="single"/>
          <w:lang w:val="lt-LT"/>
        </w:rPr>
      </w:pPr>
      <w:r w:rsidRPr="005C148E">
        <w:rPr>
          <w:i/>
          <w:u w:val="single"/>
          <w:lang w:val="lt-LT"/>
        </w:rPr>
        <w:t>Klinikinė patirtis</w:t>
      </w:r>
    </w:p>
    <w:p w:rsidR="00E4116A" w:rsidRPr="005C148E" w:rsidRDefault="00E4116A">
      <w:pPr>
        <w:spacing w:line="240" w:lineRule="auto"/>
        <w:rPr>
          <w:i/>
          <w:u w:val="single"/>
          <w:lang w:val="lt-LT"/>
        </w:rPr>
      </w:pPr>
    </w:p>
    <w:p w:rsidR="00E4116A" w:rsidRPr="005C148E" w:rsidRDefault="00E4116A">
      <w:pPr>
        <w:spacing w:line="240" w:lineRule="auto"/>
        <w:rPr>
          <w:rFonts w:ascii="Calibri" w:eastAsia="Calibri" w:hAnsi="Calibri"/>
          <w:i/>
          <w:u w:val="single"/>
          <w:lang w:val="lt-LT"/>
        </w:rPr>
      </w:pPr>
      <w:r w:rsidRPr="005C148E">
        <w:rPr>
          <w:b/>
          <w:lang w:val="lt-LT"/>
        </w:rPr>
        <w:t>ASTMA (palaikomajam gydymui</w:t>
      </w:r>
      <w:r w:rsidRPr="005C148E">
        <w:rPr>
          <w:b/>
          <w:i/>
          <w:lang w:val="lt-LT"/>
        </w:rPr>
        <w:t>)</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 xml:space="preserve">Dviejų veikliųjų medžiagų vaistinio preparato Foster įkvepiamųjų miltelių veiksmingumas tirtas trijų skirtingų tyrimų metu (poveikis lygintas su 100 mikrogramų/6 mikrogramų </w:t>
      </w:r>
      <w:r w:rsidRPr="00220AD1">
        <w:rPr>
          <w:kern w:val="28"/>
        </w:rPr>
        <w:t xml:space="preserve">suslėgto inhaliacinio tirpalo </w:t>
      </w:r>
      <w:r w:rsidRPr="00220AD1">
        <w:t>poveikiu pacientams, kurie sirgo vidutinio sunkumo ar sunkia nuolatine astma). Apskritai tikėtina, kad klinikinėje praktikoje dviejų inhaliuojamųjų formų veiksmingumas, vaistinio preparato įkvepiant po 1 ar 2 inhaliacijas du kartus per parą, bus ekvivalentiškas.</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Pirmojo tyrimo pagrindinis tikslas buvo ištirti vaistiniame preparate esančio inhaliuojamojo kortikosteroido veiksmingumą, vertinant bronchus plečiantį poveikį (FEV</w:t>
      </w:r>
      <w:r w:rsidRPr="00220AD1">
        <w:rPr>
          <w:vertAlign w:val="subscript"/>
        </w:rPr>
        <w:t>1</w:t>
      </w:r>
      <w:r w:rsidRPr="005C148E">
        <w:rPr>
          <w:lang w:val="lt-LT"/>
        </w:rPr>
        <w:t xml:space="preserve"> iki dozės pavartojimo). 696 pacientams, kurie sirgo vidutinio sunkumo</w:t>
      </w:r>
      <w:r w:rsidRPr="00220AD1">
        <w:t xml:space="preserve"> ar sunkia simptomine astma, 3 mėnesių gydymo laikotarpio pabaigoje iki dozės pavartojimo išmatuotas FEV</w:t>
      </w:r>
      <w:r w:rsidRPr="00220AD1">
        <w:rPr>
          <w:vertAlign w:val="subscript"/>
        </w:rPr>
        <w:t>1</w:t>
      </w:r>
      <w:r w:rsidRPr="005C148E">
        <w:rPr>
          <w:lang w:val="lt-LT"/>
        </w:rPr>
        <w:t xml:space="preserve"> padidėjo kliniškai reikšmingai (palyginti su pradiniu rodmeniu) vartojan</w:t>
      </w:r>
      <w:r w:rsidRPr="00220AD1">
        <w:t xml:space="preserve">t abiejų farmacinių formų bei atliekant tiek 1 inhaliaciją du kartus per parą, tiek 2 inhaliacijas du kartus per parą. Vidutinis padidėjimas buvo ne mažesnis kaip 250 ml. Vartojant bet kokią tirtą dozę, Foster 100 mikrogramų /6 mikrogramai įkvepiamųjų miltelių ir </w:t>
      </w:r>
      <w:r w:rsidRPr="00220AD1">
        <w:rPr>
          <w:kern w:val="28"/>
        </w:rPr>
        <w:t xml:space="preserve">suslėgto inhaliacinio tirpalo poveikis </w:t>
      </w:r>
      <w:r w:rsidRPr="00220AD1">
        <w:t>iki dozės pavartojimo išmatuotam FEV</w:t>
      </w:r>
      <w:r w:rsidRPr="00220AD1">
        <w:rPr>
          <w:vertAlign w:val="subscript"/>
        </w:rPr>
        <w:t>1</w:t>
      </w:r>
      <w:r w:rsidRPr="005C148E">
        <w:rPr>
          <w:lang w:val="lt-LT"/>
        </w:rPr>
        <w:t xml:space="preserve"> kliniškai reikšmingai n</w:t>
      </w:r>
      <w:r w:rsidRPr="00220AD1">
        <w:t xml:space="preserve">esiskyrė. Analizuojant rytinį PEF, nustatytas reikšmingas dozės ir reakcijos ryšys. Analizuojant </w:t>
      </w:r>
      <w:r w:rsidRPr="00220AD1">
        <w:rPr>
          <w:kern w:val="28"/>
        </w:rPr>
        <w:t xml:space="preserve">poveikio </w:t>
      </w:r>
      <w:r w:rsidRPr="00220AD1">
        <w:t>iki dozės pavartojimo išmatuotam FEV</w:t>
      </w:r>
      <w:r w:rsidRPr="00220AD1">
        <w:rPr>
          <w:vertAlign w:val="subscript"/>
        </w:rPr>
        <w:t>1</w:t>
      </w:r>
      <w:r w:rsidRPr="005C148E">
        <w:rPr>
          <w:lang w:val="lt-LT"/>
        </w:rPr>
        <w:t xml:space="preserve"> dozės ir reakcijos ryšį, statistiš</w:t>
      </w:r>
      <w:r w:rsidRPr="00220AD1">
        <w:t>kai reikšmingas skirtumas nebuvo pasiektas. Vertinant astmos kontrolę (rytinių ar vakarinių astmos simptomų skalės įvertinimą bei procentinę dalį dienų, kai neatsirado simptomų), nustatytas reikšmingas pagerėjimas nuo pradinio rodmens iki pat gydymo laikotarpio pabaigos (ypač vartojant dvi didesnes abiejų farmacinių formų dozes).</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Pagrindinis antrojo tyrimo tikslas buvo įvertinti Foster 100 mikrogramų /6 mikrogramai sudėtyje esančio ilgai veikiančio beta</w:t>
      </w:r>
      <w:r w:rsidRPr="005C148E">
        <w:rPr>
          <w:vertAlign w:val="subscript"/>
          <w:lang w:val="lt-LT"/>
        </w:rPr>
        <w:t>2</w:t>
      </w:r>
      <w:r w:rsidRPr="005C148E">
        <w:rPr>
          <w:lang w:val="lt-LT"/>
        </w:rPr>
        <w:t xml:space="preserve"> adrenoreceptorių agonisto veiksmingumą. Šio tyrimo metu bronchų išsiplėtimas nuo p</w:t>
      </w:r>
      <w:r w:rsidRPr="00220AD1">
        <w:t>oveikio pradžios 12 valandų laikotarpiu buvo matuojamas atliekant FEV</w:t>
      </w:r>
      <w:r w:rsidRPr="00220AD1">
        <w:rPr>
          <w:vertAlign w:val="subscript"/>
        </w:rPr>
        <w:t xml:space="preserve">1 </w:t>
      </w:r>
      <w:r w:rsidRPr="005C148E">
        <w:rPr>
          <w:lang w:val="lt-LT"/>
        </w:rPr>
        <w:t>spiromet</w:t>
      </w:r>
      <w:r w:rsidRPr="00220AD1">
        <w:t>rinių tyrimų seriją (FEV</w:t>
      </w:r>
      <w:r w:rsidRPr="00220AD1">
        <w:rPr>
          <w:vertAlign w:val="subscript"/>
        </w:rPr>
        <w:t>1</w:t>
      </w:r>
      <w:r w:rsidRPr="005C148E">
        <w:rPr>
          <w:lang w:val="lt-LT"/>
        </w:rPr>
        <w:t xml:space="preserve"> AUC mažiausiai 80% formoterolio poveikio trukmės). Palyginti su placebo poveikiu, Foster 100 mikrogramų /6 mikrogramai (viena ir keturios abiejų veikliųjų medžiagų inhaliacijos) reik</w:t>
      </w:r>
      <w:r w:rsidRPr="00220AD1">
        <w:t>šmingai padidino FEV</w:t>
      </w:r>
      <w:r w:rsidRPr="00220AD1">
        <w:rPr>
          <w:vertAlign w:val="subscript"/>
        </w:rPr>
        <w:t>1</w:t>
      </w:r>
      <w:r w:rsidRPr="005C148E">
        <w:rPr>
          <w:lang w:val="lt-LT"/>
        </w:rPr>
        <w:t xml:space="preserve"> AUC</w:t>
      </w:r>
      <w:r w:rsidRPr="00220AD1">
        <w:rPr>
          <w:vertAlign w:val="subscript"/>
        </w:rPr>
        <w:t>0-12</w:t>
      </w:r>
      <w:r w:rsidRPr="00220AD1">
        <w:t xml:space="preserve">. Abiejų Foster įkvepiamųjų miltelių dozių poveikis nenusileido atitinkamų </w:t>
      </w:r>
      <w:r w:rsidRPr="00220AD1">
        <w:rPr>
          <w:kern w:val="28"/>
        </w:rPr>
        <w:t>suslėgto inhaliacinio tirpalo dozių poveikiui</w:t>
      </w:r>
      <w:r w:rsidRPr="00220AD1">
        <w:t>. Statistiškai reikšmingas dozės ir reakcijos ryšys nustatytas vartojant abiejų farmacinių formų mažą ir didelę dozę.</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 xml:space="preserve">Trečiojo tyrimo metu po 4 savaičių įtraukimo laikotarpio (jo metu vartota beklometazono dipropionato ir formoterolio fiksuotos dozės derinio </w:t>
      </w:r>
      <w:r w:rsidRPr="00220AD1">
        <w:rPr>
          <w:kern w:val="28"/>
        </w:rPr>
        <w:t>suslėgto inhaliacinio tirpalo</w:t>
      </w:r>
      <w:r w:rsidRPr="00220AD1">
        <w:t>, po 1 įkvėpimą du kartus per parą), 755 kontroliuojama astma sirgę pacientai buvo suskirstyti į atsitiktines imtis ir 8 savaites buvo gydomi tuo pačiu inhaliatoriumi, Foster 100 mikrogramų /6 mikrogramai įkvepiamaisiais milteliais arba beklometazono dipropionato 100 mikrogramų dozėje įkvepiamaisiais milteliais (visų vaistinių preparatų vartota po 1 įkvėpimą du kartus per parą). Pagrindinis tikslas buvo įvertinti vidutinio rytinio iškvėpimo srauto (PEF) pokytį nuo pradinio rodmens visu gydymo laikotarpiu. Po 8 gydymo savaičių pagrindinės vertinamosios baigties skirtumų, lyginant dviejų kombinuotųjų inhaliatorių poveikį, nebuvo, be to, jie abu sukėlė reikšmingai geresnį poveikį nei beklometazono dipropionato monoterapija. Be to, nesiskyrė dviejų kombinuotųjų inhaliatorių poveikis simptomams (vertintas astmos kontrolės klausimyno įvertinimas ir dienų, kai nereikėjo vartoti greitai veikiančių vaistinių preparatų, skaičius).</w:t>
      </w:r>
    </w:p>
    <w:p w:rsidR="00E4116A" w:rsidRPr="005C148E" w:rsidRDefault="00E4116A">
      <w:pPr>
        <w:spacing w:line="240" w:lineRule="auto"/>
        <w:rPr>
          <w:lang w:val="lt-LT"/>
        </w:rPr>
      </w:pPr>
    </w:p>
    <w:p w:rsidR="00E4116A" w:rsidRPr="005C148E" w:rsidRDefault="00E4116A">
      <w:pPr>
        <w:spacing w:line="240" w:lineRule="auto"/>
        <w:rPr>
          <w:b/>
          <w:lang w:val="lt-LT"/>
        </w:rPr>
      </w:pPr>
      <w:r w:rsidRPr="005C148E">
        <w:rPr>
          <w:b/>
          <w:lang w:val="lt-LT"/>
        </w:rPr>
        <w:t>LOPL</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 xml:space="preserve">Buvo atliktas atviras placebu kontroliuotas tyrimas, kurio metu siekta patikrinti, ar įkvėpimo srovei, praeinančiai pro Nexthaler inhaliatorių, turi įtakos paciento amžius, liga ir ligos sunkumas, t. y. ar visi pacientai gali suaktyvinti prietaisą ir įkvėpti vaistinio preparato. </w:t>
      </w:r>
      <w:r w:rsidRPr="00220AD1">
        <w:t>Pagrindinė vertinamoji baigtis buvo procentinė dalis kiekvienos amžiaus ir ligos grupės pacientų, galinčių suaktyvinti inhaliatorių. Tyrime dalyvavo aštuoniasdešimt devyni 5</w:t>
      </w:r>
      <w:r w:rsidRPr="00220AD1">
        <w:noBreakHyphen/>
        <w:t>84 metų pacientai, įskaitant sergančius vidutinio sunkumo ir sunkia astma (apskaičiuotas FEV</w:t>
      </w:r>
      <w:r w:rsidRPr="00220AD1">
        <w:rPr>
          <w:vertAlign w:val="subscript"/>
        </w:rPr>
        <w:t>1</w:t>
      </w:r>
      <w:r w:rsidRPr="005C148E">
        <w:rPr>
          <w:lang w:val="lt-LT"/>
        </w:rPr>
        <w:t xml:space="preserve"> atitinkamai &gt; 60 % ir ≤ 60 % numatyto) bei vidutinio sunkumo ir sunkia LOPL (apskaičiuotas FEV</w:t>
      </w:r>
      <w:r w:rsidRPr="00220AD1">
        <w:rPr>
          <w:vertAlign w:val="subscript"/>
        </w:rPr>
        <w:t>1</w:t>
      </w:r>
      <w:r w:rsidRPr="005C148E">
        <w:rPr>
          <w:lang w:val="lt-LT"/>
        </w:rPr>
        <w:t xml:space="preserve"> atitinkamai ≥ 50 % ir &lt; 50 % numatyto). Visi pacientai (neatsižvelgiant į amži</w:t>
      </w:r>
      <w:r w:rsidRPr="00220AD1">
        <w:t xml:space="preserve">ų, ligą ir ligos sunkumą) gebėjo įkvėpti pakankamai stipriai, kad būtų suaktyvintas Nexthaler inhaliatorius. </w:t>
      </w:r>
    </w:p>
    <w:p w:rsidR="00E4116A" w:rsidRPr="005C148E" w:rsidRDefault="00E4116A">
      <w:pPr>
        <w:spacing w:line="240" w:lineRule="auto"/>
        <w:rPr>
          <w:lang w:val="lt-LT"/>
        </w:rPr>
      </w:pPr>
    </w:p>
    <w:p w:rsidR="00E4116A" w:rsidRPr="005C148E" w:rsidRDefault="00E4116A">
      <w:pPr>
        <w:spacing w:line="240" w:lineRule="auto"/>
        <w:rPr>
          <w:lang w:val="lt-LT"/>
        </w:rPr>
      </w:pPr>
      <w:r w:rsidRPr="005C148E">
        <w:rPr>
          <w:lang w:val="lt-LT"/>
        </w:rPr>
        <w:t>Atliekant įkvėpimo</w:t>
      </w:r>
      <w:r w:rsidRPr="00220AD1">
        <w:t xml:space="preserve"> </w:t>
      </w:r>
      <w:r w:rsidRPr="005C148E">
        <w:rPr>
          <w:lang w:val="lt-LT"/>
        </w:rPr>
        <w:t xml:space="preserve">per Foster </w:t>
      </w:r>
      <w:bookmarkStart w:id="13" w:name="_Hlk35257295"/>
      <w:r w:rsidRPr="005C148E">
        <w:rPr>
          <w:lang w:val="lt-LT"/>
        </w:rPr>
        <w:t xml:space="preserve">100 mikrogramų /6 mikrogramai </w:t>
      </w:r>
      <w:bookmarkEnd w:id="13"/>
      <w:r w:rsidRPr="00220AD1">
        <w:t>Nexthaler inhaliatorių vertinimą papildomo atviro placebu kontroliuoto tyrimo</w:t>
      </w:r>
      <w:r w:rsidRPr="005C148E">
        <w:rPr>
          <w:lang w:val="lt-LT"/>
        </w:rPr>
        <w:t xml:space="preserve"> metu </w:t>
      </w:r>
      <w:r w:rsidRPr="00220AD1">
        <w:t xml:space="preserve">nustatyta, kad lengva ar sunkia LOPL sergantys pacientai, nepriklausomai nuo </w:t>
      </w:r>
      <w:r w:rsidRPr="005C148E">
        <w:rPr>
          <w:lang w:val="lt-LT"/>
        </w:rPr>
        <w:t>jų</w:t>
      </w:r>
      <w:r w:rsidRPr="00220AD1">
        <w:t xml:space="preserve"> </w:t>
      </w:r>
      <w:r w:rsidRPr="005C148E">
        <w:rPr>
          <w:lang w:val="lt-LT"/>
        </w:rPr>
        <w:t>funkcinio apribojimo</w:t>
      </w:r>
      <w:r w:rsidRPr="00220AD1">
        <w:t>,</w:t>
      </w:r>
      <w:r w:rsidRPr="005C148E">
        <w:rPr>
          <w:lang w:val="lt-LT"/>
        </w:rPr>
        <w:t xml:space="preserve"> gebėjo veiksmingai aktyvuoti ir naudoti prietaisą. </w:t>
      </w:r>
    </w:p>
    <w:p w:rsidR="00E4116A" w:rsidRPr="005C148E" w:rsidRDefault="00E4116A" w:rsidP="00220AD1">
      <w:pPr>
        <w:tabs>
          <w:tab w:val="clear" w:pos="567"/>
        </w:tabs>
        <w:spacing w:line="240" w:lineRule="auto"/>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5.2</w:t>
      </w:r>
      <w:r w:rsidRPr="005C148E">
        <w:rPr>
          <w:rFonts w:ascii="Times New Roman" w:hAnsi="Times New Roman"/>
          <w:sz w:val="22"/>
          <w:lang w:val="lt-LT"/>
        </w:rPr>
        <w:tab/>
        <w:t>Farmakokinetinės savybės</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u w:val="single"/>
          <w:lang w:val="lt-LT"/>
        </w:rPr>
      </w:pPr>
      <w:r w:rsidRPr="005C148E">
        <w:rPr>
          <w:u w:val="single"/>
          <w:lang w:val="lt-LT"/>
        </w:rPr>
        <w:t>Beklometazono dipropionatas</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Beklometazono dipropionatas yra provaistas, kuriam būdingas silpnas afinitetas gliukokortikoidų receptoriams. Beklometazono dipropionatą hidrolizuoja fermentai esterazės, susidaro veiklusis metabolitas beklometazono 17 monopropionatas, kurio lokalus uždegimą slopinantis poveikis yra daug stipresnis nei provaisto beklometazono dipropionato.</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i/>
          <w:lang w:val="lt-LT"/>
        </w:rPr>
      </w:pPr>
      <w:r w:rsidRPr="005C148E">
        <w:rPr>
          <w:i/>
          <w:lang w:val="lt-LT"/>
        </w:rPr>
        <w:t>Absorbcija, pasiskirstymas ir biotransformacija</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Inhaliuotas beklometazono dipropionatas greitai absorbuojamas plaučiuose, tačiau prieš tai, dalyvaujant fermentams esterazėms, kurių randama daugumoje audinių, vyksta ekstensyvus metabolizmas, susidarant veikliajam metabolitui beklometazono 17 monopropionatui. Sisteminį veikliojo metabolito biologinį prieinamu</w:t>
      </w:r>
      <w:r w:rsidRPr="00220AD1">
        <w:t>mą lemia absorbcija iš plaučių ir iš virškinimo trakto (nurytos dozės). Biologinis nuryto beklometazono dipropionato prieinamumas yra nedidelis, tačiau dėl ikisisteminio metabolizmo (jam vykstant susidaro beklometazono 17 monopropionatas) dalis dozės absorbuojama veikliojo metabolito forma.</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Didinant inhaliuojamąją dozę, sisteminės ekspozicijos didėjimas būna maždaug tiesinis.</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Po inhaliacijos naudojant nustatytos dozės slėginį inhaliatorių absoliutus biologinis nepakitusio beklometazono dipropionato prieinamumas yra maždaug 2%, beklometazono 17 monopropionato – 62 %.</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Vaistinio preparato suleidus į veną ir nusistovėjus pusiausvyrinei apykaitai, beklometazono dipropionatui ir veikliajam jo metabolitui būdingas didelis plazmos klirensas (atitinkamai 150 l/val. ir 120 l/val.), beklometazono dipropionato pasiskirstymo tūris būna mažas (20 l), o veikliojo metabolito į audinius patenka daugiau (pasiskirstymo tūris – 424 l). Vykstant beklometazono dipropiona</w:t>
      </w:r>
      <w:r w:rsidRPr="00220AD1">
        <w:t>to metabolizmui, daugiausia susidaro veikliojo metabolito beklometazono 17 monopropionato (82 %).</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Prie plazmos baltymų vaistinio preparato jungiasi vidutiniškai daug (87 %).</w:t>
      </w:r>
    </w:p>
    <w:p w:rsidR="00E4116A" w:rsidRPr="005C148E" w:rsidRDefault="00E4116A" w:rsidP="00220AD1">
      <w:pPr>
        <w:tabs>
          <w:tab w:val="clear" w:pos="567"/>
        </w:tabs>
        <w:autoSpaceDE w:val="0"/>
        <w:autoSpaceDN w:val="0"/>
        <w:adjustRightInd w:val="0"/>
        <w:spacing w:line="240" w:lineRule="auto"/>
        <w:rPr>
          <w:b/>
          <w:lang w:val="lt-LT"/>
        </w:rPr>
      </w:pPr>
    </w:p>
    <w:p w:rsidR="00E4116A" w:rsidRPr="005C148E" w:rsidRDefault="00E4116A" w:rsidP="00220AD1">
      <w:pPr>
        <w:tabs>
          <w:tab w:val="clear" w:pos="567"/>
        </w:tabs>
        <w:autoSpaceDE w:val="0"/>
        <w:autoSpaceDN w:val="0"/>
        <w:adjustRightInd w:val="0"/>
        <w:spacing w:line="240" w:lineRule="auto"/>
        <w:rPr>
          <w:rFonts w:ascii="Calibri" w:eastAsia="Calibri" w:hAnsi="Calibri"/>
          <w:i/>
          <w:lang w:val="lt-LT"/>
        </w:rPr>
      </w:pPr>
      <w:r w:rsidRPr="005C148E">
        <w:rPr>
          <w:i/>
          <w:lang w:val="lt-LT"/>
        </w:rPr>
        <w:t>Eliminacija</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Daugiausia beklometazono dipropionato išsiskiria su išmatomis, daugiausia polinių metabolitų pavidalu. Beklometazono dipropionato ir jo metabolitų išsiskyrimas su šlapimu yra nereikšmingas. Galutinis beklometazono dipropionato pusinės eliminacijos laikas yra 0,5 val., beklometazono 17 monopropionato – 2,7 val.</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i/>
          <w:lang w:val="lt-LT"/>
        </w:rPr>
      </w:pPr>
      <w:r w:rsidRPr="005C148E">
        <w:rPr>
          <w:i/>
          <w:lang w:val="lt-LT"/>
        </w:rPr>
        <w:t>Ypatingos populiacijos</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 xml:space="preserve">Beklometazono dipropionato farmakokinetika pacientų, kuriems yra </w:t>
      </w:r>
      <w:r w:rsidRPr="00220AD1">
        <w:rPr>
          <w:b/>
        </w:rPr>
        <w:t>inkstų ar kepenų funkcijos sutrikimas</w:t>
      </w:r>
      <w:r w:rsidRPr="00220AD1">
        <w:t>, organizme netirta, tačiau beklometazono dipropionatą labai greitai metabolizuoja fermentai esterazės, kurių yra žarnyno skystyje, kraujo serume, plaučiuose ir kepenyse (susidaro labiau polinės medžiagos beklometazono 21 monopropionatas, beklometazono 17 monopropionatas ir beklometazonas), todėl neį</w:t>
      </w:r>
      <w:r w:rsidRPr="005C148E">
        <w:rPr>
          <w:lang w:val="lt-LT"/>
        </w:rPr>
        <w:t>tikėtina, kad, sutrikus kepenų funkcijai, keistųsi beklometazono dipropionato farmakokinetinės arba s</w:t>
      </w:r>
      <w:r w:rsidRPr="00220AD1">
        <w:t>augumo savybės.</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lastRenderedPageBreak/>
        <w:t>Kadangi beklometazono dipropionato ar jo metabolitų šlapime nebūna, sisteminės ekspozicijos padidėjimas pacientų, kurių inkstų funkcija sutrikusi, organizme nėra tikėtinas.</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u w:val="single"/>
          <w:lang w:val="lt-LT"/>
        </w:rPr>
      </w:pPr>
      <w:r w:rsidRPr="005C148E">
        <w:rPr>
          <w:u w:val="single"/>
          <w:lang w:val="lt-LT"/>
        </w:rPr>
        <w:t>Formoterolis</w:t>
      </w:r>
    </w:p>
    <w:p w:rsidR="00E4116A" w:rsidRPr="005C148E" w:rsidRDefault="00E4116A" w:rsidP="00220AD1">
      <w:pPr>
        <w:tabs>
          <w:tab w:val="clear" w:pos="567"/>
        </w:tabs>
        <w:spacing w:line="240" w:lineRule="auto"/>
        <w:rPr>
          <w:rFonts w:ascii="Calibri" w:eastAsia="Calibri" w:hAnsi="Calibri"/>
          <w:i/>
          <w:lang w:val="lt-LT"/>
        </w:rPr>
      </w:pPr>
      <w:r w:rsidRPr="005C148E">
        <w:rPr>
          <w:i/>
          <w:lang w:val="lt-LT"/>
        </w:rPr>
        <w:t>Absorbcija ir pasiskirstymas</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 xml:space="preserve">Po inhaliacijos formoterolis absorbuojamas iš plaučių bei virškinimo trakto. Vaistinio preparato </w:t>
      </w:r>
      <w:r w:rsidRPr="00220AD1">
        <w:t>įkvepiant dozuojamuoju inhaliatoriumi (DI), gali būti nuryjama 60</w:t>
      </w:r>
      <w:r w:rsidRPr="00220AD1">
        <w:noBreakHyphen/>
        <w:t>90 % dozės. Mažiausiai 65 % nurytos dozės absorbuojama iš virškinimo trakto. Vaistinio preparato išgėrus, didžiausia nepakitusios veikliosios medžiagos koncentracija plazmoje atsiranda po 0,5</w:t>
      </w:r>
      <w:r w:rsidRPr="00220AD1">
        <w:noBreakHyphen/>
        <w:t>1 val. Prie plazmos baltymų jungiasi 61-64 % formoterolio (34 % - prie albuminų). Nustatyta, kad pavartojus terapinę dozę, prisijungimas prie baltymų nėra įsotinamas. Išgerto vaistinio preparato pusinės eliminacijos laikas yra 2</w:t>
      </w:r>
      <w:r w:rsidRPr="00220AD1">
        <w:noBreakHyphen/>
        <w:t>3 valandos. Po 12</w:t>
      </w:r>
      <w:r w:rsidRPr="00220AD1">
        <w:noBreakHyphen/>
        <w:t>96 mikrogramų formoterolio fumarato inhaliacijos absorbcija būna tiesinė.</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i/>
          <w:lang w:val="lt-LT"/>
        </w:rPr>
      </w:pPr>
      <w:r w:rsidRPr="005C148E">
        <w:rPr>
          <w:i/>
          <w:lang w:val="lt-LT"/>
        </w:rPr>
        <w:t>Biotransformacija</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Didžioji dalis formoterolio yra metabolizuojama, daugiausia vykstant tiesioginei fenolinės hidroksilo grupės konjugacijai. Konjugatas su gliukuronido rūgštimi yra neaktyvus. Antrasis pagal svarbą metabolizmo būdas yra O-demetilinimas ir tolesnė fenolinės 2’-hidroksilo grupės konjugacija. Formoterolio O-demetilinime dalyvauja citochromo P450 izofermentai CYP2D6, CYP2C19 ir CY</w:t>
      </w:r>
      <w:r w:rsidRPr="00220AD1">
        <w:t>P2C9. Pagrindinė metabolizmo vieta yra kepenys. Jei formoterolio koncentracija yra terapinė, CYP450 fermentų aktyvumas neslopinamas.</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i/>
          <w:lang w:val="lt-LT"/>
        </w:rPr>
      </w:pPr>
      <w:r w:rsidRPr="005C148E">
        <w:rPr>
          <w:i/>
          <w:lang w:val="lt-LT"/>
        </w:rPr>
        <w:t>Eliminacija</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Po vienkartinės 12</w:t>
      </w:r>
      <w:r w:rsidRPr="005C148E">
        <w:rPr>
          <w:lang w:val="lt-LT"/>
        </w:rPr>
        <w:noBreakHyphen/>
        <w:t xml:space="preserve"> 96 mikrogramų dozės (sausų miltelių pavidalu) inhaliavimo, kumuliacinės formoterolio ekskre</w:t>
      </w:r>
      <w:r w:rsidRPr="00220AD1">
        <w:t>cijos su šlapimu didėjimas būna tiesinis. Nepakitusiu pavidalu išsiskiria vidutiniškai 8% formoterolio dozės, iš viso – 25 % dozės. Atsižvelgiant į po vienkartinės 120 mikrogramų dozės inhaliacijos susidariusią koncentraciją 12 sveikų žmonių plazmoje, nustatyta, kad vidutinis galutinis pusinės eliminacijos laikas yra 10 valandų. (R,R) ir (S,S) enantiomerai sudaro atitinkamai maždaug 40 % ir 60 % su šlapimu išsiskiriančio nepakitusio vaistinio preparato. Nustatyta, kad toks reliatyvus dviejų enantiomerų santykis išlieka nepakitęs vartojant visas tirtas dozes. Duomenų, kad vaistinio preparato vartojant kartotinai kurio nors enantiomero kauptųsi reliatyviai daugiau, negauta.</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Sveikiems savanoriams išgėrus 40</w:t>
      </w:r>
      <w:r w:rsidRPr="005C148E">
        <w:rPr>
          <w:lang w:val="lt-LT"/>
        </w:rPr>
        <w:noBreakHyphen/>
        <w:t>80 mikrogramų dozę, 6</w:t>
      </w:r>
      <w:r w:rsidRPr="00220AD1">
        <w:noBreakHyphen/>
        <w:t>10 % dozės išsiskyrė su šlapimu nepakitusiu pavidalu, o iki 8 % dozės – gliukuronidų forma.</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Iš viso su šlapimu išsiskiria 67 % išgertos formoterolio dozės (daugiausia metabolitų pavidalu), kita dalis pasišalina su išmatomis. Formoterolio inkstų klirensas yra 150 ml/min.</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i/>
          <w:lang w:val="lt-LT"/>
        </w:rPr>
      </w:pPr>
      <w:r w:rsidRPr="005C148E">
        <w:rPr>
          <w:i/>
          <w:lang w:val="lt-LT"/>
        </w:rPr>
        <w:t>Ypatingos populiacijos</w:t>
      </w:r>
    </w:p>
    <w:p w:rsidR="00E4116A" w:rsidRPr="005C148E" w:rsidRDefault="00E4116A">
      <w:pPr>
        <w:spacing w:line="240" w:lineRule="auto"/>
        <w:rPr>
          <w:rFonts w:ascii="Calibri" w:eastAsia="Batang" w:hAnsi="Calibri"/>
          <w:lang w:val="lt-LT"/>
        </w:rPr>
      </w:pPr>
      <w:r w:rsidRPr="005C148E">
        <w:rPr>
          <w:rFonts w:eastAsia="Batang"/>
          <w:u w:val="single"/>
          <w:lang w:val="lt-LT"/>
        </w:rPr>
        <w:t>Kepenų arba inkstų funkcijos sutrikimas</w:t>
      </w:r>
      <w:r w:rsidRPr="005C148E">
        <w:rPr>
          <w:rFonts w:eastAsia="Batang"/>
        </w:rPr>
        <w:t>. Formoterolio farmakokinetika žmonių, kuriems yra kepenų ar inkstų funkcijos sutrikimas, organizme netirta.</w:t>
      </w:r>
    </w:p>
    <w:p w:rsidR="00E4116A" w:rsidRPr="005C148E" w:rsidRDefault="00E4116A" w:rsidP="00220AD1">
      <w:pPr>
        <w:tabs>
          <w:tab w:val="clear" w:pos="567"/>
        </w:tabs>
        <w:autoSpaceDE w:val="0"/>
        <w:autoSpaceDN w:val="0"/>
        <w:adjustRightInd w:val="0"/>
        <w:spacing w:line="240" w:lineRule="auto"/>
        <w:rPr>
          <w:lang w:val="lt-LT"/>
        </w:rPr>
      </w:pPr>
    </w:p>
    <w:p w:rsidR="00E4116A" w:rsidRPr="005C148E" w:rsidRDefault="00E4116A" w:rsidP="00220AD1">
      <w:pPr>
        <w:tabs>
          <w:tab w:val="clear" w:pos="567"/>
        </w:tabs>
        <w:autoSpaceDE w:val="0"/>
        <w:autoSpaceDN w:val="0"/>
        <w:adjustRightInd w:val="0"/>
        <w:spacing w:line="240" w:lineRule="auto"/>
        <w:rPr>
          <w:rFonts w:ascii="Calibri" w:eastAsia="Calibri" w:hAnsi="Calibri"/>
          <w:u w:val="single"/>
          <w:lang w:val="lt-LT"/>
        </w:rPr>
      </w:pPr>
      <w:r w:rsidRPr="005C148E">
        <w:rPr>
          <w:u w:val="single"/>
          <w:lang w:val="lt-LT"/>
        </w:rPr>
        <w:t>Klinikinė patirtis</w:t>
      </w:r>
    </w:p>
    <w:p w:rsidR="00E4116A" w:rsidRPr="005C148E" w:rsidRDefault="00E4116A" w:rsidP="00220AD1">
      <w:pPr>
        <w:tabs>
          <w:tab w:val="clear" w:pos="567"/>
        </w:tabs>
        <w:autoSpaceDE w:val="0"/>
        <w:autoSpaceDN w:val="0"/>
        <w:adjustRightInd w:val="0"/>
        <w:spacing w:line="240" w:lineRule="auto"/>
        <w:rPr>
          <w:rFonts w:ascii="Calibri" w:eastAsia="Calibri" w:hAnsi="Calibri"/>
          <w:lang w:val="lt-LT"/>
        </w:rPr>
      </w:pPr>
      <w:r w:rsidRPr="005C148E">
        <w:rPr>
          <w:lang w:val="lt-LT"/>
        </w:rPr>
        <w:t>Sisteminė beklometazono dipropionato ir formoterolio derinio ekspozicija buvo lyginta su atskirai vartojamų veikliųjų medžiagų ekspozicija. Duomenų apie farmakokinetinę arba farmakodinaminę (sisteminę) beklometazono dipropionato ir formoterolio sąveiką negauta.</w:t>
      </w:r>
    </w:p>
    <w:p w:rsidR="00E4116A" w:rsidRPr="005C148E" w:rsidRDefault="00E4116A" w:rsidP="00220AD1">
      <w:pPr>
        <w:tabs>
          <w:tab w:val="clear" w:pos="567"/>
        </w:tabs>
        <w:autoSpaceDE w:val="0"/>
        <w:autoSpaceDN w:val="0"/>
        <w:adjustRightInd w:val="0"/>
        <w:spacing w:line="240" w:lineRule="auto"/>
        <w:rPr>
          <w:lang w:val="lt-LT"/>
        </w:rPr>
      </w:pPr>
    </w:p>
    <w:p w:rsidR="00E4116A" w:rsidRPr="005C148E" w:rsidRDefault="00E4116A" w:rsidP="00220AD1">
      <w:pPr>
        <w:tabs>
          <w:tab w:val="clear" w:pos="567"/>
        </w:tabs>
        <w:autoSpaceDE w:val="0"/>
        <w:autoSpaceDN w:val="0"/>
        <w:adjustRightInd w:val="0"/>
        <w:spacing w:line="240" w:lineRule="auto"/>
        <w:rPr>
          <w:lang w:val="lt-LT"/>
        </w:rPr>
      </w:pPr>
      <w:r w:rsidRPr="005C148E">
        <w:rPr>
          <w:lang w:val="lt-LT"/>
        </w:rPr>
        <w:t>Vienos dozės farmakokinetikos tyrimas sveikų asmenų organizme įvertino 200/12 mikrogramų DPI vaistinio preparato prieinamumą plaučiuose (naudojant anglies blokavimo metodiką) ir bendrą sisteminį poveikį (be medžio anglies blokavimo), palyginti su beklometazono dipropionato / formoterolio fumarato dihidrato 100/6 mikrogramų DPI vaistiniu preparatu.</w:t>
      </w:r>
    </w:p>
    <w:p w:rsidR="00E4116A" w:rsidRPr="005C148E" w:rsidRDefault="00E4116A" w:rsidP="00220AD1">
      <w:pPr>
        <w:tabs>
          <w:tab w:val="clear" w:pos="567"/>
        </w:tabs>
        <w:autoSpaceDE w:val="0"/>
        <w:autoSpaceDN w:val="0"/>
        <w:adjustRightInd w:val="0"/>
        <w:spacing w:line="240" w:lineRule="auto"/>
        <w:rPr>
          <w:lang w:val="lt-LT"/>
        </w:rPr>
      </w:pPr>
      <w:r w:rsidRPr="005C148E">
        <w:rPr>
          <w:lang w:val="lt-LT"/>
        </w:rPr>
        <w:t>Šio tyrimo rezultatai rodo, kad vartojant CHF 1535 200/12 DPI (2 inhaliacijos), palyginti su CHF 1535 100/6 DPI (4 inhaliacijos), sisteminė ekspozicija ir formoterolio prieinamumas plaučiuose iš esmės nesiskiria: 90 % visų pirminių PK kintamųjų (AUC</w:t>
      </w:r>
      <w:r w:rsidRPr="005C148E">
        <w:rPr>
          <w:vertAlign w:val="subscript"/>
          <w:lang w:val="lt-LT"/>
        </w:rPr>
        <w:t xml:space="preserve">0-t </w:t>
      </w:r>
      <w:r w:rsidRPr="005C148E">
        <w:rPr>
          <w:lang w:val="lt-LT"/>
        </w:rPr>
        <w:t>ir C</w:t>
      </w:r>
      <w:r w:rsidRPr="005C148E">
        <w:rPr>
          <w:vertAlign w:val="subscript"/>
          <w:lang w:val="lt-LT"/>
        </w:rPr>
        <w:t>max</w:t>
      </w:r>
      <w:r w:rsidRPr="005C148E">
        <w:rPr>
          <w:lang w:val="lt-LT"/>
        </w:rPr>
        <w:t xml:space="preserve"> FF, BDP ir B17MP su medžio anglies blokeliu ir be jo) CI santykis (200/12 ir 100/6) visiškai atitiko 80–125 % biologinio ekvivalentiškumo intervalą. </w:t>
      </w:r>
    </w:p>
    <w:p w:rsidR="00E4116A" w:rsidRPr="005C148E" w:rsidRDefault="00E4116A" w:rsidP="00220AD1">
      <w:pPr>
        <w:tabs>
          <w:tab w:val="clear" w:pos="567"/>
        </w:tabs>
        <w:autoSpaceDE w:val="0"/>
        <w:autoSpaceDN w:val="0"/>
        <w:adjustRightInd w:val="0"/>
        <w:spacing w:line="240" w:lineRule="auto"/>
        <w:rPr>
          <w:lang w:val="lt-LT"/>
        </w:rPr>
      </w:pPr>
    </w:p>
    <w:p w:rsidR="00E4116A" w:rsidRPr="005C148E" w:rsidRDefault="00E4116A">
      <w:pPr>
        <w:spacing w:line="240" w:lineRule="auto"/>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lastRenderedPageBreak/>
        <w:t>5.3</w:t>
      </w:r>
      <w:r w:rsidRPr="005C148E">
        <w:rPr>
          <w:rFonts w:ascii="Times New Roman" w:hAnsi="Times New Roman"/>
          <w:sz w:val="22"/>
          <w:lang w:val="lt-LT"/>
        </w:rPr>
        <w:tab/>
        <w:t>Ikiklinikinių saugumo tyrimų duomenys</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highlight w:val="yellow"/>
          <w:lang w:val="lt-LT"/>
        </w:rPr>
      </w:pPr>
      <w:r w:rsidRPr="005C148E">
        <w:rPr>
          <w:lang w:val="lt-LT"/>
        </w:rPr>
        <w:t>Tyrimų su gyvūnais metu, kartu ar atskirai vartojant beklometazono dipropionato ir formoterolio, pastebėtas toksiškumas daugiausia buvo susijęs su per dideliu farmakologiniu aktyvumu. Tai yra susiję su imuninę funkciją slopinančiu beklometazono dipropionato aktyvumu ir žinomu formoterolio poveikiu širdies ir kraujagyslių sistemai, akivaizdžiai pasireiškiančiu šunims. Vartojant derinį, nepastebėta nei toksiškumo padidėjimo, nei netikėtų radinių.</w:t>
      </w:r>
    </w:p>
    <w:p w:rsidR="00E4116A" w:rsidRPr="005C148E" w:rsidRDefault="00E4116A" w:rsidP="00220AD1">
      <w:pPr>
        <w:tabs>
          <w:tab w:val="clear" w:pos="567"/>
        </w:tabs>
        <w:spacing w:line="240" w:lineRule="auto"/>
        <w:rPr>
          <w:highlight w:val="yellow"/>
          <w:lang w:val="lt-LT"/>
        </w:rPr>
      </w:pPr>
    </w:p>
    <w:p w:rsidR="00E4116A" w:rsidRPr="005C148E" w:rsidRDefault="00E4116A">
      <w:pPr>
        <w:spacing w:line="240" w:lineRule="auto"/>
        <w:rPr>
          <w:rFonts w:ascii="Calibri" w:eastAsia="Calibri" w:hAnsi="Calibri"/>
          <w:lang w:val="lt-LT"/>
        </w:rPr>
      </w:pPr>
      <w:r w:rsidRPr="005C148E">
        <w:rPr>
          <w:lang w:val="lt-LT"/>
        </w:rPr>
        <w:t>Tyrimų su žiurkėmis metu pasireiškė nuo dozės priklausomas poveikis reprodukcijai. Didelės beklometazono dipropionato dozės buvo susijusios su patelių vislumo pablogėjimu, implantacijų skaičiaus sumažėjimu ir toksiniu poveikiu embrionui ir vaisiui. Žinoma, kad didelės kor</w:t>
      </w:r>
      <w:r w:rsidRPr="00220AD1">
        <w:t>tikosteroidų dozės sutrikdo vaikingų patelių vaisiaus raidą (įskaitant gomurio nesuaugimą ir vaisiaus augimo sulėtėjimą), todėl tikėtina, kad tokį poveikį sukels derinio su formoteroliu sudėtyje esantis beklometazono dipropionatas. Toks poveikis pasireiškė tik tada, kai veikliojo metabolito beklometazono 17 monopropionato sisteminė ekspozicija buvo labai didelė (200 kartų didesnė nei tikėtina paciento plazmoje). Be to, tyrimų su gyvūnais metu pailgėjo vaikingumo ir atsivedimo trukmė (tai yra žinomas tokolitinis beta</w:t>
      </w:r>
      <w:r w:rsidRPr="00220AD1">
        <w:rPr>
          <w:vertAlign w:val="subscript"/>
        </w:rPr>
        <w:t>2</w:t>
      </w:r>
      <w:r w:rsidRPr="005C148E">
        <w:rPr>
          <w:lang w:val="lt-LT"/>
        </w:rPr>
        <w:t xml:space="preserve"> adrenoreceptorius veikiančių simpat</w:t>
      </w:r>
      <w:r w:rsidRPr="00220AD1">
        <w:t>ikomimetikų poveikis). Toks poveikis buvo pastebėtas, kai formoterolio koncentracija plazmoje buvo mažesnė už tikėtiną Foster vartojančių pacientų plazmoje.</w:t>
      </w:r>
    </w:p>
    <w:p w:rsidR="00E4116A" w:rsidRPr="005C148E" w:rsidRDefault="00E4116A">
      <w:pPr>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Beklometazono dipropionato ir formoterolio derinio genotoksinio poveikio tyrimų metu galimo mutageninio poveikio nenustatyta. Tokio derinio kancerogeninio poveikio tyrimų neatlikta. Vis dėlto atskirų veikliųjų medžiagų tyrimų su gyvūnais metu gauti duomenys kancerogeninio poveikio pavojaus žm</w:t>
      </w:r>
      <w:r w:rsidRPr="00220AD1">
        <w:t>ogui nerodo.</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lang w:val="lt-LT"/>
        </w:rPr>
      </w:pPr>
    </w:p>
    <w:p w:rsidR="00E4116A" w:rsidRPr="005C148E" w:rsidRDefault="00E4116A" w:rsidP="005C148E">
      <w:pPr>
        <w:pStyle w:val="Antrat3"/>
        <w:spacing w:before="0" w:after="0" w:line="240" w:lineRule="auto"/>
        <w:rPr>
          <w:lang w:val="lt-LT"/>
        </w:rPr>
      </w:pPr>
      <w:r w:rsidRPr="005C148E">
        <w:rPr>
          <w:rFonts w:ascii="Times New Roman" w:hAnsi="Times New Roman"/>
          <w:sz w:val="22"/>
          <w:lang w:val="lt-LT"/>
        </w:rPr>
        <w:t>6.</w:t>
      </w:r>
      <w:r w:rsidRPr="005C148E">
        <w:rPr>
          <w:rFonts w:ascii="Times New Roman" w:hAnsi="Times New Roman"/>
          <w:sz w:val="22"/>
          <w:lang w:val="lt-LT"/>
        </w:rPr>
        <w:tab/>
        <w:t>FARMACINĖ INFORMACIJA</w:t>
      </w:r>
    </w:p>
    <w:p w:rsidR="00E4116A" w:rsidRPr="005C148E" w:rsidRDefault="00E4116A" w:rsidP="00220AD1">
      <w:pPr>
        <w:tabs>
          <w:tab w:val="clear" w:pos="567"/>
        </w:tabs>
        <w:spacing w:line="240" w:lineRule="auto"/>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6.1</w:t>
      </w:r>
      <w:r w:rsidRPr="005C148E">
        <w:rPr>
          <w:rFonts w:ascii="Times New Roman" w:hAnsi="Times New Roman"/>
          <w:sz w:val="22"/>
          <w:lang w:val="lt-LT"/>
        </w:rPr>
        <w:tab/>
        <w:t>Pagalbinių medžiagų sąrašas</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Laktozė monohidratas (jame gali būti nedidelis kiekis pieno baltymų)</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Magnio stearatas</w:t>
      </w:r>
    </w:p>
    <w:p w:rsidR="00E4116A" w:rsidRPr="005C148E" w:rsidRDefault="00E4116A" w:rsidP="00220AD1">
      <w:pPr>
        <w:tabs>
          <w:tab w:val="clear" w:pos="567"/>
        </w:tabs>
        <w:spacing w:line="240" w:lineRule="auto"/>
        <w:rPr>
          <w:lang w:val="lt-LT"/>
        </w:rPr>
      </w:pPr>
    </w:p>
    <w:p w:rsidR="00E4116A" w:rsidRPr="005C148E" w:rsidRDefault="00E4116A" w:rsidP="005C148E">
      <w:pPr>
        <w:pStyle w:val="Antrat4"/>
        <w:spacing w:line="240" w:lineRule="auto"/>
        <w:rPr>
          <w:lang w:val="en-US"/>
        </w:rPr>
      </w:pPr>
      <w:r w:rsidRPr="005C148E">
        <w:rPr>
          <w:rFonts w:ascii="Times New Roman" w:hAnsi="Times New Roman"/>
          <w:sz w:val="22"/>
          <w:lang w:val="lt-LT"/>
        </w:rPr>
        <w:t>6.2</w:t>
      </w:r>
      <w:r w:rsidRPr="005C148E">
        <w:rPr>
          <w:rFonts w:ascii="Times New Roman" w:hAnsi="Times New Roman"/>
          <w:sz w:val="22"/>
          <w:lang w:val="lt-LT"/>
        </w:rPr>
        <w:tab/>
        <w:t>Nesuderinamumas</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Duomenys nebūtini.</w:t>
      </w:r>
    </w:p>
    <w:p w:rsidR="00E4116A" w:rsidRPr="005C148E" w:rsidRDefault="00E4116A" w:rsidP="00220AD1">
      <w:pPr>
        <w:tabs>
          <w:tab w:val="clear" w:pos="567"/>
        </w:tabs>
        <w:spacing w:line="240" w:lineRule="auto"/>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6.3</w:t>
      </w:r>
      <w:r w:rsidRPr="005C148E">
        <w:rPr>
          <w:rFonts w:ascii="Times New Roman" w:hAnsi="Times New Roman"/>
          <w:sz w:val="22"/>
          <w:lang w:val="lt-LT"/>
        </w:rPr>
        <w:tab/>
        <w:t>Tinkamumo laikas</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2 metai.</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 xml:space="preserve">Tinkamumo laikas po maišelio pirmojo atidarymo: 6 mėnesiai. </w:t>
      </w:r>
    </w:p>
    <w:p w:rsidR="00E4116A" w:rsidRPr="005C148E" w:rsidRDefault="00E4116A" w:rsidP="00220AD1">
      <w:pPr>
        <w:tabs>
          <w:tab w:val="clear" w:pos="567"/>
        </w:tabs>
        <w:spacing w:line="240" w:lineRule="auto"/>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6.4</w:t>
      </w:r>
      <w:r w:rsidRPr="005C148E">
        <w:rPr>
          <w:rFonts w:ascii="Times New Roman" w:hAnsi="Times New Roman"/>
          <w:sz w:val="22"/>
          <w:lang w:val="lt-LT"/>
        </w:rPr>
        <w:tab/>
        <w:t>Specialios laikymo sąlygos</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color w:val="0D0D0D"/>
          <w:lang w:val="lt-LT"/>
        </w:rPr>
      </w:pPr>
      <w:r w:rsidRPr="005C148E">
        <w:rPr>
          <w:color w:val="0D0D0D"/>
          <w:lang w:val="lt-LT"/>
        </w:rPr>
        <w:t xml:space="preserve">Laikyti gamintojo pakuotėje, kad vaistinis </w:t>
      </w:r>
      <w:r w:rsidRPr="00220AD1">
        <w:rPr>
          <w:color w:val="0D0D0D"/>
        </w:rPr>
        <w:t>preparatas būtų apsaugotas nuo drėgmės.</w:t>
      </w:r>
    </w:p>
    <w:p w:rsidR="00E4116A" w:rsidRPr="005C148E" w:rsidRDefault="00E4116A" w:rsidP="00220AD1">
      <w:pPr>
        <w:tabs>
          <w:tab w:val="clear" w:pos="567"/>
        </w:tabs>
        <w:spacing w:line="240" w:lineRule="auto"/>
        <w:rPr>
          <w:rFonts w:ascii="Calibri" w:eastAsia="Calibri" w:hAnsi="Calibri"/>
          <w:color w:val="0D0D0D"/>
          <w:lang w:val="lt-LT"/>
        </w:rPr>
      </w:pPr>
      <w:r w:rsidRPr="005C148E">
        <w:rPr>
          <w:color w:val="0D0D0D"/>
          <w:lang w:val="lt-LT"/>
        </w:rPr>
        <w:t>Inhaliatorių iš folijos pakuotės galima išimti tik prieš pat pirmąjį naudojimą.</w:t>
      </w:r>
    </w:p>
    <w:p w:rsidR="00E4116A" w:rsidRPr="005C148E" w:rsidRDefault="00E4116A" w:rsidP="00220AD1">
      <w:pPr>
        <w:tabs>
          <w:tab w:val="clear" w:pos="567"/>
        </w:tabs>
        <w:spacing w:line="240" w:lineRule="auto"/>
        <w:rPr>
          <w:color w:val="0D0D0D"/>
          <w:lang w:val="lt-LT"/>
        </w:rPr>
      </w:pPr>
    </w:p>
    <w:p w:rsidR="00E4116A" w:rsidRPr="005C148E" w:rsidRDefault="00E4116A" w:rsidP="00220AD1">
      <w:pPr>
        <w:tabs>
          <w:tab w:val="clear" w:pos="567"/>
        </w:tabs>
        <w:spacing w:line="240" w:lineRule="auto"/>
        <w:rPr>
          <w:rFonts w:ascii="Calibri" w:eastAsia="Calibri" w:hAnsi="Calibri"/>
          <w:color w:val="0D0D0D"/>
          <w:lang w:val="lt-LT"/>
        </w:rPr>
      </w:pPr>
      <w:r w:rsidRPr="005C148E">
        <w:rPr>
          <w:color w:val="0D0D0D"/>
          <w:u w:val="single"/>
          <w:lang w:val="lt-LT"/>
        </w:rPr>
        <w:t>Prieš maišelio pirmąjį atidarymą</w:t>
      </w:r>
      <w:r w:rsidRPr="005C148E">
        <w:rPr>
          <w:color w:val="0D0D0D"/>
          <w:lang w:val="lt-LT"/>
        </w:rPr>
        <w:t>:</w:t>
      </w:r>
    </w:p>
    <w:p w:rsidR="00E4116A" w:rsidRPr="005C148E" w:rsidRDefault="00E4116A" w:rsidP="00220AD1">
      <w:pPr>
        <w:tabs>
          <w:tab w:val="clear" w:pos="567"/>
        </w:tabs>
        <w:spacing w:line="240" w:lineRule="auto"/>
        <w:rPr>
          <w:rFonts w:ascii="Calibri" w:eastAsia="Calibri" w:hAnsi="Calibri"/>
          <w:color w:val="0D0D0D"/>
          <w:lang w:val="lt-LT"/>
        </w:rPr>
      </w:pPr>
      <w:r w:rsidRPr="005C148E">
        <w:rPr>
          <w:lang w:val="lt-LT"/>
        </w:rPr>
        <w:t>Šio vaistinio preparato laikymui specialių temperatūros sąlygų nereikalaujama.</w:t>
      </w:r>
    </w:p>
    <w:p w:rsidR="00E4116A" w:rsidRPr="005C148E" w:rsidRDefault="00E4116A" w:rsidP="00220AD1">
      <w:pPr>
        <w:tabs>
          <w:tab w:val="clear" w:pos="567"/>
        </w:tabs>
        <w:spacing w:line="240" w:lineRule="auto"/>
        <w:rPr>
          <w:color w:val="0D0D0D"/>
          <w:lang w:val="lt-LT"/>
        </w:rPr>
      </w:pPr>
    </w:p>
    <w:p w:rsidR="00E4116A" w:rsidRPr="005C148E" w:rsidRDefault="00E4116A" w:rsidP="00220AD1">
      <w:pPr>
        <w:tabs>
          <w:tab w:val="clear" w:pos="567"/>
        </w:tabs>
        <w:spacing w:line="240" w:lineRule="auto"/>
        <w:rPr>
          <w:rFonts w:ascii="Calibri" w:eastAsia="Calibri" w:hAnsi="Calibri"/>
          <w:color w:val="0D0D0D"/>
          <w:u w:val="single"/>
          <w:lang w:val="lt-LT"/>
        </w:rPr>
      </w:pPr>
      <w:r w:rsidRPr="005C148E">
        <w:rPr>
          <w:color w:val="0D0D0D"/>
          <w:u w:val="single"/>
          <w:lang w:val="lt-LT"/>
        </w:rPr>
        <w:t>Po maišelio pirmojo atidarymo:</w:t>
      </w:r>
    </w:p>
    <w:p w:rsidR="00E4116A" w:rsidRPr="005C148E" w:rsidRDefault="00E4116A" w:rsidP="00220AD1">
      <w:pPr>
        <w:tabs>
          <w:tab w:val="clear" w:pos="567"/>
        </w:tabs>
        <w:spacing w:line="240" w:lineRule="auto"/>
        <w:rPr>
          <w:rFonts w:ascii="Calibri" w:eastAsia="Calibri" w:hAnsi="Calibri"/>
          <w:color w:val="0D0D0D"/>
          <w:lang w:val="lt-LT"/>
        </w:rPr>
      </w:pPr>
      <w:r w:rsidRPr="005C148E">
        <w:rPr>
          <w:lang w:val="lt-LT"/>
        </w:rPr>
        <w:t>Laikyti ne aukštesnėje kaip 25 °C temperatūroje</w:t>
      </w:r>
      <w:r w:rsidRPr="005C148E">
        <w:rPr>
          <w:color w:val="0D0D0D"/>
          <w:lang w:val="lt-LT"/>
        </w:rPr>
        <w:t>.</w:t>
      </w:r>
    </w:p>
    <w:p w:rsidR="00E4116A" w:rsidRPr="005C148E" w:rsidRDefault="00E4116A" w:rsidP="00220AD1">
      <w:pPr>
        <w:tabs>
          <w:tab w:val="clear" w:pos="567"/>
        </w:tabs>
        <w:spacing w:line="240" w:lineRule="auto"/>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6.5</w:t>
      </w:r>
      <w:r w:rsidRPr="005C148E">
        <w:rPr>
          <w:rFonts w:ascii="Times New Roman" w:hAnsi="Times New Roman"/>
          <w:sz w:val="22"/>
          <w:lang w:val="lt-LT"/>
        </w:rPr>
        <w:tab/>
        <w:t>Talpyklės pobūdis ir jos turinys</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lastRenderedPageBreak/>
        <w:t xml:space="preserve">Kiekvienoje dėžutėje yra 1, 2 arba 3 Nexthaler inhaliatoriai, kuriais galima atlikti 60 įkvėpimų. Kiekvienas inhaliatorius yra supakuotas į karščiu užsandarintą apsaugomąjį maišelį (folijos pakuotę), </w:t>
      </w:r>
      <w:r w:rsidRPr="00220AD1">
        <w:t>pagamintą iš PET/Al/PE (polietileno tetraftalato, aliuminio ir polietileno) arba PA/Al/PE (poliamido, aliuminio ir polietileno).</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Gali būti tiekiamos ne visų dydžių pakuotės.</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Foster yra daugiadozis inhaliavimo prietaisas. Prietaisą sudaro korpusas, kurį sudaro apatinis gaubtas (jame esančiame langelyje rodomas likusių dozių skaičius) ir integruotas dangtelis. Kai dangtelis atidaromas, suaktyvinamas dozės skaičiavimo mechanizmas ir atsidengia kandiklis, pro kurį įkvepiamas vaistinis preparatas. Apatinis gaub</w:t>
      </w:r>
      <w:r w:rsidRPr="00220AD1">
        <w:t>tas ir kandiklis pagaminti iš akrilonitrilo butadieno stireno, dangtelis – iš polipropileno.</w:t>
      </w:r>
    </w:p>
    <w:p w:rsidR="00E4116A" w:rsidRPr="005C148E" w:rsidRDefault="00E4116A" w:rsidP="00220AD1">
      <w:pPr>
        <w:tabs>
          <w:tab w:val="clear" w:pos="567"/>
        </w:tabs>
        <w:spacing w:line="240" w:lineRule="auto"/>
        <w:rPr>
          <w:lang w:val="lt-LT"/>
        </w:rPr>
      </w:pPr>
    </w:p>
    <w:p w:rsidR="00E4116A" w:rsidRPr="005C148E" w:rsidRDefault="00E4116A" w:rsidP="005C148E">
      <w:pPr>
        <w:pStyle w:val="Antrat4"/>
        <w:spacing w:line="240" w:lineRule="auto"/>
        <w:rPr>
          <w:lang w:val="lt-LT"/>
        </w:rPr>
      </w:pPr>
      <w:bookmarkStart w:id="14" w:name="OLE_LINK1"/>
      <w:r w:rsidRPr="005C148E">
        <w:rPr>
          <w:rFonts w:ascii="Times New Roman" w:hAnsi="Times New Roman"/>
          <w:sz w:val="22"/>
          <w:lang w:val="lt-LT"/>
        </w:rPr>
        <w:t>6.6</w:t>
      </w:r>
      <w:r w:rsidRPr="005C148E">
        <w:rPr>
          <w:rFonts w:ascii="Times New Roman" w:hAnsi="Times New Roman"/>
          <w:sz w:val="22"/>
          <w:lang w:val="lt-LT"/>
        </w:rPr>
        <w:tab/>
        <w:t>Specialūs reikalavimai atliekoms tvarkyti ir vaistiniam preparatui ruošti</w:t>
      </w:r>
    </w:p>
    <w:bookmarkEnd w:id="14"/>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Nesuvartotą vaistinį preparatą ar atliekas reikia tvarkyti laikantis vietinių reikalavimų.</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jc w:val="both"/>
        <w:rPr>
          <w:lang w:val="lt-LT"/>
        </w:rPr>
      </w:pPr>
    </w:p>
    <w:p w:rsidR="00E4116A" w:rsidRPr="005C148E" w:rsidRDefault="00E4116A" w:rsidP="005C148E">
      <w:pPr>
        <w:pStyle w:val="Antrat3"/>
        <w:spacing w:before="0" w:after="0" w:line="240" w:lineRule="auto"/>
        <w:rPr>
          <w:lang w:val="lt-LT"/>
        </w:rPr>
      </w:pPr>
      <w:r w:rsidRPr="005C148E">
        <w:rPr>
          <w:rFonts w:ascii="Times New Roman" w:hAnsi="Times New Roman"/>
          <w:sz w:val="22"/>
          <w:lang w:val="lt-LT"/>
        </w:rPr>
        <w:t>7.</w:t>
      </w:r>
      <w:r w:rsidRPr="005C148E">
        <w:rPr>
          <w:rFonts w:ascii="Times New Roman" w:hAnsi="Times New Roman"/>
          <w:sz w:val="22"/>
          <w:lang w:val="lt-LT"/>
        </w:rPr>
        <w:tab/>
        <w:t>REGISTRUOTOJAS</w:t>
      </w:r>
    </w:p>
    <w:p w:rsidR="00E4116A" w:rsidRPr="005C148E" w:rsidRDefault="00E4116A" w:rsidP="00220AD1">
      <w:pPr>
        <w:tabs>
          <w:tab w:val="clear" w:pos="567"/>
        </w:tabs>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Chiesi Pharmaceuticals GmbH</w:t>
      </w:r>
    </w:p>
    <w:p w:rsidR="00E4116A" w:rsidRPr="005C148E" w:rsidRDefault="00E4116A">
      <w:pPr>
        <w:spacing w:line="240" w:lineRule="auto"/>
        <w:rPr>
          <w:rFonts w:ascii="Calibri" w:eastAsia="Calibri" w:hAnsi="Calibri"/>
          <w:lang w:val="lt-LT"/>
        </w:rPr>
      </w:pPr>
      <w:r w:rsidRPr="005C148E">
        <w:rPr>
          <w:lang w:val="lt-LT"/>
        </w:rPr>
        <w:t>Gonzagagasse 16/16</w:t>
      </w:r>
    </w:p>
    <w:p w:rsidR="00E4116A" w:rsidRPr="005C148E" w:rsidRDefault="00E4116A">
      <w:pPr>
        <w:spacing w:line="240" w:lineRule="auto"/>
        <w:rPr>
          <w:rFonts w:ascii="Calibri" w:eastAsia="Calibri" w:hAnsi="Calibri"/>
          <w:lang w:val="lt-LT"/>
        </w:rPr>
      </w:pPr>
      <w:r w:rsidRPr="005C148E">
        <w:rPr>
          <w:lang w:val="lt-LT"/>
        </w:rPr>
        <w:t>1010 Vienna</w:t>
      </w:r>
    </w:p>
    <w:p w:rsidR="00E4116A" w:rsidRPr="005C148E" w:rsidRDefault="00E4116A">
      <w:pPr>
        <w:spacing w:line="240" w:lineRule="auto"/>
        <w:rPr>
          <w:rFonts w:ascii="Calibri" w:eastAsia="Calibri" w:hAnsi="Calibri"/>
          <w:lang w:val="lt-LT"/>
        </w:rPr>
      </w:pPr>
      <w:r w:rsidRPr="005C148E">
        <w:rPr>
          <w:lang w:val="lt-LT"/>
        </w:rPr>
        <w:t>Austrija</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lang w:val="lt-LT"/>
        </w:rPr>
      </w:pPr>
    </w:p>
    <w:p w:rsidR="00E4116A" w:rsidRPr="005C148E" w:rsidRDefault="00E4116A" w:rsidP="005C148E">
      <w:pPr>
        <w:pStyle w:val="Antrat3"/>
        <w:spacing w:before="0" w:after="0" w:line="240" w:lineRule="auto"/>
        <w:rPr>
          <w:lang w:val="lt-LT"/>
        </w:rPr>
      </w:pPr>
      <w:r w:rsidRPr="005C148E">
        <w:rPr>
          <w:rFonts w:ascii="Times New Roman" w:hAnsi="Times New Roman"/>
          <w:sz w:val="22"/>
          <w:lang w:val="lt-LT"/>
        </w:rPr>
        <w:t>8.</w:t>
      </w:r>
      <w:r w:rsidRPr="005C148E">
        <w:rPr>
          <w:rFonts w:ascii="Times New Roman" w:hAnsi="Times New Roman"/>
          <w:sz w:val="22"/>
          <w:lang w:val="lt-LT"/>
        </w:rPr>
        <w:tab/>
        <w:t xml:space="preserve">REGISTRACIJOS PAŽYMĖJIMO NUMERIS (-IAI) </w:t>
      </w:r>
    </w:p>
    <w:p w:rsidR="00E4116A" w:rsidRPr="005C148E" w:rsidRDefault="00E4116A" w:rsidP="00220AD1">
      <w:pPr>
        <w:tabs>
          <w:tab w:val="clear" w:pos="567"/>
        </w:tabs>
        <w:spacing w:line="240" w:lineRule="auto"/>
        <w:rPr>
          <w:lang w:val="lt-LT"/>
        </w:rPr>
      </w:pPr>
    </w:p>
    <w:p w:rsidR="00E4116A" w:rsidRPr="005C148E" w:rsidRDefault="00E4116A">
      <w:pPr>
        <w:rPr>
          <w:lang w:val="lt-LT"/>
        </w:rPr>
      </w:pPr>
      <w:r w:rsidRPr="005C148E">
        <w:rPr>
          <w:lang w:val="lt-LT"/>
        </w:rPr>
        <w:t>LT/1/20/4546/001 – 60 dozių, N1</w:t>
      </w:r>
    </w:p>
    <w:p w:rsidR="00E4116A" w:rsidRPr="005C148E" w:rsidRDefault="00E4116A">
      <w:pPr>
        <w:rPr>
          <w:lang w:val="lt-LT"/>
        </w:rPr>
      </w:pPr>
      <w:r w:rsidRPr="005C148E">
        <w:rPr>
          <w:lang w:val="lt-LT"/>
        </w:rPr>
        <w:t>LT/1/20/4546/002 – 60 dozių, N2</w:t>
      </w:r>
    </w:p>
    <w:p w:rsidR="00E4116A" w:rsidRPr="005C148E" w:rsidRDefault="00E4116A" w:rsidP="00220AD1">
      <w:pPr>
        <w:tabs>
          <w:tab w:val="clear" w:pos="567"/>
        </w:tabs>
        <w:spacing w:line="240" w:lineRule="auto"/>
        <w:rPr>
          <w:lang w:val="lt-LT"/>
        </w:rPr>
      </w:pPr>
      <w:r w:rsidRPr="005C148E">
        <w:rPr>
          <w:lang w:val="lt-LT"/>
        </w:rPr>
        <w:t>LT/1/20/4546/003 – 60 dozių, N3</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lang w:val="lt-LT"/>
        </w:rPr>
      </w:pPr>
    </w:p>
    <w:p w:rsidR="00E4116A" w:rsidRPr="005C148E" w:rsidRDefault="00E4116A" w:rsidP="005C148E">
      <w:pPr>
        <w:pStyle w:val="Antrat3"/>
        <w:spacing w:before="0" w:after="0" w:line="240" w:lineRule="auto"/>
        <w:rPr>
          <w:lang w:val="lt-LT"/>
        </w:rPr>
      </w:pPr>
      <w:r w:rsidRPr="005C148E">
        <w:rPr>
          <w:rFonts w:ascii="Times New Roman" w:hAnsi="Times New Roman"/>
          <w:sz w:val="22"/>
          <w:lang w:val="lt-LT"/>
        </w:rPr>
        <w:t>9.</w:t>
      </w:r>
      <w:r w:rsidRPr="005C148E">
        <w:rPr>
          <w:rFonts w:ascii="Times New Roman" w:hAnsi="Times New Roman"/>
          <w:sz w:val="22"/>
          <w:lang w:val="lt-LT"/>
        </w:rPr>
        <w:tab/>
        <w:t>REGISTRAVIMO / PERREGISTRAVIMO DATA</w:t>
      </w:r>
    </w:p>
    <w:p w:rsidR="00E4116A" w:rsidRPr="005C148E" w:rsidRDefault="00E4116A" w:rsidP="00220AD1">
      <w:pPr>
        <w:tabs>
          <w:tab w:val="clear" w:pos="567"/>
        </w:tabs>
        <w:spacing w:line="240" w:lineRule="auto"/>
        <w:rPr>
          <w:lang w:val="lt-LT"/>
        </w:rPr>
      </w:pPr>
    </w:p>
    <w:p w:rsidR="00E4116A" w:rsidRDefault="00E4116A" w:rsidP="005C148E">
      <w:pPr>
        <w:pStyle w:val="Betarp2"/>
      </w:pPr>
      <w:r>
        <w:rPr>
          <w:rFonts w:ascii="Times New Roman" w:hAnsi="Times New Roman" w:cs="Times New Roman"/>
          <w:noProof/>
          <w:lang w:eastAsia="lt-LT"/>
        </w:rPr>
        <w:t>Registravimo data</w:t>
      </w:r>
      <w:r w:rsidRPr="003066F7">
        <w:rPr>
          <w:rFonts w:ascii="Times New Roman" w:hAnsi="Times New Roman" w:cs="Times New Roman"/>
        </w:rPr>
        <w:t xml:space="preserve"> </w:t>
      </w:r>
      <w:r>
        <w:rPr>
          <w:rFonts w:ascii="Times New Roman" w:hAnsi="Times New Roman" w:cs="Times New Roman"/>
        </w:rPr>
        <w:t>2020 m. balandžio 29 d.</w:t>
      </w:r>
    </w:p>
    <w:p w:rsidR="00E4116A" w:rsidRPr="00220AD1" w:rsidRDefault="00E4116A" w:rsidP="005C148E">
      <w:pPr>
        <w:pStyle w:val="Betarp2"/>
      </w:pPr>
    </w:p>
    <w:p w:rsidR="00E4116A" w:rsidRPr="005C148E" w:rsidRDefault="00E4116A" w:rsidP="00220AD1">
      <w:pPr>
        <w:tabs>
          <w:tab w:val="clear" w:pos="567"/>
        </w:tabs>
        <w:spacing w:line="240" w:lineRule="auto"/>
        <w:rPr>
          <w:lang w:val="lt-LT"/>
        </w:rPr>
      </w:pPr>
    </w:p>
    <w:p w:rsidR="00E4116A" w:rsidRPr="005C148E" w:rsidRDefault="00E4116A" w:rsidP="005C148E">
      <w:pPr>
        <w:pStyle w:val="Antrat3"/>
        <w:spacing w:before="0" w:after="0" w:line="240" w:lineRule="auto"/>
        <w:rPr>
          <w:lang w:val="lt-LT"/>
        </w:rPr>
      </w:pPr>
      <w:r w:rsidRPr="005C148E">
        <w:rPr>
          <w:rFonts w:ascii="Times New Roman" w:hAnsi="Times New Roman"/>
          <w:sz w:val="22"/>
          <w:lang w:val="lt-LT"/>
        </w:rPr>
        <w:t>10.</w:t>
      </w:r>
      <w:r w:rsidRPr="005C148E">
        <w:rPr>
          <w:rFonts w:ascii="Times New Roman" w:hAnsi="Times New Roman"/>
          <w:sz w:val="22"/>
          <w:lang w:val="lt-LT"/>
        </w:rPr>
        <w:tab/>
        <w:t>TEKSTO PERŽIŪROS DATA</w:t>
      </w:r>
    </w:p>
    <w:p w:rsidR="00E4116A" w:rsidRPr="00220AD1" w:rsidRDefault="00E4116A" w:rsidP="00220AD1">
      <w:pPr>
        <w:tabs>
          <w:tab w:val="clear" w:pos="567"/>
        </w:tabs>
        <w:spacing w:line="240" w:lineRule="auto"/>
      </w:pPr>
    </w:p>
    <w:p w:rsidR="00E4116A" w:rsidRPr="005C148E" w:rsidRDefault="00E4116A" w:rsidP="00220AD1">
      <w:pPr>
        <w:tabs>
          <w:tab w:val="clear" w:pos="567"/>
        </w:tabs>
        <w:spacing w:line="240" w:lineRule="auto"/>
        <w:rPr>
          <w:lang w:val="lt-LT"/>
        </w:rPr>
      </w:pPr>
      <w:r w:rsidRPr="00220AD1">
        <w:t>2020 m. balandžio 29 d.</w:t>
      </w:r>
    </w:p>
    <w:p w:rsidR="00E4116A" w:rsidRPr="005C148E" w:rsidRDefault="00E4116A" w:rsidP="00220AD1">
      <w:pPr>
        <w:tabs>
          <w:tab w:val="clear" w:pos="567"/>
        </w:tabs>
        <w:spacing w:line="240" w:lineRule="auto"/>
        <w:rPr>
          <w:lang w:val="lt-LT"/>
        </w:rPr>
      </w:pPr>
    </w:p>
    <w:p w:rsidR="00E4116A" w:rsidRPr="005C148E" w:rsidRDefault="00E4116A" w:rsidP="005C148E">
      <w:pPr>
        <w:pStyle w:val="Paprastasistekstas"/>
        <w:tabs>
          <w:tab w:val="left" w:pos="5954"/>
          <w:tab w:val="left" w:pos="6237"/>
          <w:tab w:val="left" w:pos="6663"/>
          <w:tab w:val="left" w:pos="6946"/>
        </w:tabs>
        <w:rPr>
          <w:lang w:val="lt-LT"/>
        </w:rPr>
      </w:pPr>
      <w:r w:rsidRPr="005C148E">
        <w:rPr>
          <w:rFonts w:ascii="Times New Roman" w:hAnsi="Times New Roman"/>
          <w:sz w:val="22"/>
          <w:lang w:val="lt-LT"/>
        </w:rPr>
        <w:t>Išsami informacija apie šį vaistinį preparatą pateikiama Valstybinės vaistų kontrolės tarnybos prie Lietuvos Respublikos sveikatos apsaugos ministerijos tinklalapyje</w:t>
      </w:r>
      <w:r w:rsidRPr="005C148E">
        <w:rPr>
          <w:rFonts w:ascii="Times New Roman" w:hAnsi="Times New Roman"/>
          <w:i/>
          <w:sz w:val="22"/>
          <w:lang w:val="lt-LT"/>
        </w:rPr>
        <w:t xml:space="preserve"> </w:t>
      </w:r>
      <w:hyperlink r:id="rId16" w:history="1">
        <w:r w:rsidRPr="005C148E">
          <w:rPr>
            <w:rStyle w:val="Hipersaitas"/>
            <w:lang w:val="lt-LT"/>
          </w:rPr>
          <w:t>http://www.vvkt.lt</w:t>
        </w:r>
      </w:hyperlink>
    </w:p>
    <w:p w:rsidR="00E4116A" w:rsidRPr="005C148E" w:rsidRDefault="00E4116A" w:rsidP="005C148E">
      <w:pPr>
        <w:pStyle w:val="Paprastasistekstas"/>
        <w:tabs>
          <w:tab w:val="left" w:pos="5954"/>
          <w:tab w:val="left" w:pos="6237"/>
          <w:tab w:val="left" w:pos="6663"/>
          <w:tab w:val="left" w:pos="6946"/>
        </w:tabs>
        <w:jc w:val="center"/>
        <w:rPr>
          <w:lang w:val="lt-LT"/>
        </w:rPr>
      </w:pPr>
      <w:r w:rsidRPr="005C148E">
        <w:rPr>
          <w:rFonts w:ascii="Times New Roman" w:hAnsi="Times New Roman"/>
          <w:sz w:val="22"/>
          <w:lang w:val="lt-LT"/>
        </w:rPr>
        <w:br w:type="page"/>
      </w:r>
    </w:p>
    <w:p w:rsidR="00E4116A" w:rsidRPr="005C148E" w:rsidRDefault="00E4116A" w:rsidP="005C148E">
      <w:pPr>
        <w:pStyle w:val="Paprastasistekstas"/>
        <w:tabs>
          <w:tab w:val="left" w:pos="5954"/>
          <w:tab w:val="left" w:pos="6237"/>
          <w:tab w:val="left" w:pos="6663"/>
          <w:tab w:val="left" w:pos="6946"/>
        </w:tabs>
        <w:jc w:val="center"/>
        <w:rPr>
          <w:lang w:val="lt-LT"/>
        </w:rPr>
      </w:pPr>
    </w:p>
    <w:p w:rsidR="00E4116A" w:rsidRPr="005C148E" w:rsidRDefault="00E4116A" w:rsidP="005C148E">
      <w:pPr>
        <w:pStyle w:val="Paprastasistekstas"/>
        <w:tabs>
          <w:tab w:val="left" w:pos="5954"/>
          <w:tab w:val="left" w:pos="6237"/>
          <w:tab w:val="left" w:pos="6663"/>
          <w:tab w:val="left" w:pos="6946"/>
        </w:tabs>
        <w:jc w:val="center"/>
        <w:rPr>
          <w:lang w:val="lt-LT"/>
        </w:rPr>
      </w:pPr>
    </w:p>
    <w:p w:rsidR="00E4116A" w:rsidRPr="005C148E" w:rsidRDefault="00E4116A" w:rsidP="005C148E">
      <w:pPr>
        <w:pStyle w:val="Paprastasistekstas"/>
        <w:tabs>
          <w:tab w:val="left" w:pos="5954"/>
          <w:tab w:val="left" w:pos="6237"/>
          <w:tab w:val="left" w:pos="6663"/>
          <w:tab w:val="left" w:pos="6946"/>
        </w:tabs>
        <w:jc w:val="center"/>
        <w:rPr>
          <w:lang w:val="lt-LT"/>
        </w:rPr>
      </w:pPr>
    </w:p>
    <w:p w:rsidR="00E4116A" w:rsidRPr="005C148E" w:rsidRDefault="00E4116A" w:rsidP="005C148E">
      <w:pPr>
        <w:pStyle w:val="Paprastasistekstas"/>
        <w:tabs>
          <w:tab w:val="left" w:pos="5954"/>
          <w:tab w:val="left" w:pos="6237"/>
          <w:tab w:val="left" w:pos="6663"/>
          <w:tab w:val="left" w:pos="6946"/>
        </w:tabs>
        <w:jc w:val="center"/>
        <w:rPr>
          <w:lang w:val="lt-LT"/>
        </w:rPr>
      </w:pPr>
    </w:p>
    <w:p w:rsidR="00E4116A" w:rsidRPr="005C148E" w:rsidRDefault="00E4116A" w:rsidP="005C148E">
      <w:pPr>
        <w:pStyle w:val="Paprastasistekstas"/>
        <w:tabs>
          <w:tab w:val="left" w:pos="5954"/>
          <w:tab w:val="left" w:pos="6237"/>
          <w:tab w:val="left" w:pos="6663"/>
          <w:tab w:val="left" w:pos="6946"/>
        </w:tabs>
        <w:jc w:val="center"/>
        <w:rPr>
          <w:lang w:val="lt-LT"/>
        </w:rPr>
      </w:pPr>
    </w:p>
    <w:p w:rsidR="00E4116A" w:rsidRPr="005C148E" w:rsidRDefault="00E4116A" w:rsidP="005C148E">
      <w:pPr>
        <w:pStyle w:val="Paprastasistekstas"/>
        <w:tabs>
          <w:tab w:val="left" w:pos="5954"/>
          <w:tab w:val="left" w:pos="6237"/>
          <w:tab w:val="left" w:pos="6663"/>
          <w:tab w:val="left" w:pos="6946"/>
        </w:tabs>
        <w:jc w:val="center"/>
        <w:rPr>
          <w:lang w:val="lt-LT"/>
        </w:rPr>
      </w:pPr>
    </w:p>
    <w:p w:rsidR="00E4116A" w:rsidRPr="005C148E" w:rsidRDefault="00E4116A" w:rsidP="005C148E">
      <w:pPr>
        <w:pStyle w:val="Paprastasistekstas"/>
        <w:tabs>
          <w:tab w:val="left" w:pos="5954"/>
          <w:tab w:val="left" w:pos="6237"/>
          <w:tab w:val="left" w:pos="6663"/>
          <w:tab w:val="left" w:pos="6946"/>
        </w:tabs>
        <w:jc w:val="center"/>
        <w:rPr>
          <w:lang w:val="lt-LT"/>
        </w:rPr>
      </w:pPr>
    </w:p>
    <w:p w:rsidR="00E4116A" w:rsidRPr="005C148E" w:rsidRDefault="00E4116A" w:rsidP="005C148E">
      <w:pPr>
        <w:pStyle w:val="Paprastasistekstas"/>
        <w:tabs>
          <w:tab w:val="left" w:pos="5954"/>
          <w:tab w:val="left" w:pos="6237"/>
          <w:tab w:val="left" w:pos="6663"/>
          <w:tab w:val="left" w:pos="6946"/>
        </w:tabs>
        <w:jc w:val="center"/>
        <w:rPr>
          <w:lang w:val="lt-LT"/>
        </w:rPr>
      </w:pPr>
    </w:p>
    <w:p w:rsidR="00E4116A" w:rsidRPr="005C148E" w:rsidRDefault="00E4116A" w:rsidP="005C148E">
      <w:pPr>
        <w:pStyle w:val="Paprastasistekstas"/>
        <w:tabs>
          <w:tab w:val="left" w:pos="5954"/>
          <w:tab w:val="left" w:pos="6237"/>
          <w:tab w:val="left" w:pos="6663"/>
          <w:tab w:val="left" w:pos="6946"/>
        </w:tabs>
        <w:jc w:val="center"/>
        <w:rPr>
          <w:lang w:val="lt-LT"/>
        </w:rPr>
      </w:pPr>
    </w:p>
    <w:p w:rsidR="00E4116A" w:rsidRPr="005C148E" w:rsidRDefault="00E4116A" w:rsidP="005C148E">
      <w:pPr>
        <w:pStyle w:val="Paprastasistekstas"/>
        <w:tabs>
          <w:tab w:val="left" w:pos="5954"/>
          <w:tab w:val="left" w:pos="6237"/>
          <w:tab w:val="left" w:pos="6663"/>
          <w:tab w:val="left" w:pos="6946"/>
        </w:tabs>
        <w:jc w:val="center"/>
        <w:rPr>
          <w:lang w:val="lt-LT"/>
        </w:rPr>
      </w:pPr>
    </w:p>
    <w:p w:rsidR="00E4116A" w:rsidRPr="005C148E" w:rsidRDefault="00E4116A" w:rsidP="005C148E">
      <w:pPr>
        <w:pStyle w:val="Paprastasistekstas"/>
        <w:tabs>
          <w:tab w:val="left" w:pos="5954"/>
          <w:tab w:val="left" w:pos="6237"/>
          <w:tab w:val="left" w:pos="6663"/>
          <w:tab w:val="left" w:pos="6946"/>
        </w:tabs>
        <w:jc w:val="center"/>
        <w:rPr>
          <w:lang w:val="lt-LT"/>
        </w:rPr>
      </w:pPr>
    </w:p>
    <w:p w:rsidR="00E4116A" w:rsidRPr="005C148E" w:rsidRDefault="00E4116A" w:rsidP="005C148E">
      <w:pPr>
        <w:pStyle w:val="Paprastasistekstas"/>
        <w:tabs>
          <w:tab w:val="left" w:pos="5954"/>
          <w:tab w:val="left" w:pos="6237"/>
          <w:tab w:val="left" w:pos="6663"/>
          <w:tab w:val="left" w:pos="6946"/>
        </w:tabs>
        <w:jc w:val="center"/>
        <w:rPr>
          <w:lang w:val="lt-LT"/>
        </w:rPr>
      </w:pPr>
    </w:p>
    <w:p w:rsidR="00E4116A" w:rsidRPr="005C148E" w:rsidRDefault="00E4116A" w:rsidP="005C148E">
      <w:pPr>
        <w:pStyle w:val="Paprastasistekstas"/>
        <w:tabs>
          <w:tab w:val="left" w:pos="5954"/>
          <w:tab w:val="left" w:pos="6237"/>
          <w:tab w:val="left" w:pos="6663"/>
          <w:tab w:val="left" w:pos="6946"/>
        </w:tabs>
        <w:jc w:val="center"/>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jc w:val="center"/>
        <w:rPr>
          <w:rFonts w:eastAsia="Calibri"/>
          <w:b/>
          <w:lang w:val="lt-LT"/>
        </w:rPr>
      </w:pPr>
      <w:r w:rsidRPr="005C148E">
        <w:rPr>
          <w:b/>
          <w:lang w:val="lt-LT"/>
        </w:rPr>
        <w:t>II PRIEDAS</w:t>
      </w:r>
    </w:p>
    <w:p w:rsidR="00E4116A" w:rsidRPr="005C148E" w:rsidRDefault="00E4116A">
      <w:pPr>
        <w:spacing w:line="240" w:lineRule="auto"/>
        <w:ind w:left="1701" w:right="1416" w:hanging="567"/>
        <w:rPr>
          <w:lang w:val="lt-LT"/>
        </w:rPr>
      </w:pPr>
    </w:p>
    <w:p w:rsidR="00E4116A" w:rsidRPr="005C148E" w:rsidRDefault="00E4116A">
      <w:pPr>
        <w:spacing w:line="240" w:lineRule="auto"/>
        <w:jc w:val="center"/>
        <w:rPr>
          <w:rFonts w:eastAsia="Calibri"/>
          <w:i/>
          <w:lang w:val="lt-LT"/>
        </w:rPr>
      </w:pPr>
      <w:r w:rsidRPr="005C148E">
        <w:rPr>
          <w:b/>
          <w:lang w:val="lt-LT"/>
        </w:rPr>
        <w:t>REGISTRACIJOS SĄLYGOS</w:t>
      </w:r>
    </w:p>
    <w:p w:rsidR="00E4116A" w:rsidRPr="005C148E" w:rsidRDefault="00E4116A">
      <w:pPr>
        <w:spacing w:line="240" w:lineRule="auto"/>
        <w:rPr>
          <w:lang w:val="lt-LT"/>
        </w:rPr>
      </w:pPr>
    </w:p>
    <w:p w:rsidR="00E4116A" w:rsidRPr="005C148E" w:rsidRDefault="00E4116A" w:rsidP="00220AD1">
      <w:pPr>
        <w:tabs>
          <w:tab w:val="clear" w:pos="567"/>
          <w:tab w:val="left" w:pos="1701"/>
        </w:tabs>
        <w:spacing w:line="240" w:lineRule="auto"/>
        <w:ind w:left="1701" w:right="567" w:hanging="567"/>
        <w:rPr>
          <w:rFonts w:eastAsia="Calibri"/>
          <w:b/>
          <w:lang w:val="lt-LT"/>
        </w:rPr>
      </w:pPr>
      <w:r w:rsidRPr="005C148E">
        <w:rPr>
          <w:b/>
          <w:lang w:val="lt-LT"/>
        </w:rPr>
        <w:t>A.</w:t>
      </w:r>
      <w:r w:rsidRPr="005C148E">
        <w:rPr>
          <w:b/>
          <w:lang w:val="lt-LT"/>
        </w:rPr>
        <w:tab/>
        <w:t>GAMINTOJAS (-AI), ATSAKINGAS (-I) UŽ SERIJŲ IŠLEIDIMĄ</w:t>
      </w:r>
    </w:p>
    <w:p w:rsidR="00E4116A" w:rsidRPr="005C148E" w:rsidRDefault="00E4116A" w:rsidP="00220AD1">
      <w:pPr>
        <w:tabs>
          <w:tab w:val="clear" w:pos="567"/>
          <w:tab w:val="left" w:pos="1701"/>
        </w:tabs>
        <w:spacing w:line="240" w:lineRule="auto"/>
        <w:ind w:left="567" w:right="567" w:hanging="567"/>
        <w:rPr>
          <w:lang w:val="lt-LT"/>
        </w:rPr>
      </w:pPr>
    </w:p>
    <w:p w:rsidR="00E4116A" w:rsidRPr="005C148E" w:rsidRDefault="00E4116A" w:rsidP="00220AD1">
      <w:pPr>
        <w:tabs>
          <w:tab w:val="clear" w:pos="567"/>
          <w:tab w:val="left" w:pos="1701"/>
        </w:tabs>
        <w:spacing w:line="240" w:lineRule="auto"/>
        <w:ind w:left="1701" w:right="567" w:hanging="567"/>
        <w:rPr>
          <w:rFonts w:eastAsia="Calibri"/>
          <w:b/>
          <w:lang w:val="lt-LT"/>
        </w:rPr>
      </w:pPr>
      <w:r w:rsidRPr="005C148E">
        <w:rPr>
          <w:b/>
          <w:lang w:val="lt-LT"/>
        </w:rPr>
        <w:t>B.</w:t>
      </w:r>
      <w:r w:rsidRPr="005C148E">
        <w:rPr>
          <w:b/>
          <w:lang w:val="lt-LT"/>
        </w:rPr>
        <w:tab/>
        <w:t>TIEKIMO IR VARTOJIMO S</w:t>
      </w:r>
      <w:r w:rsidRPr="00220AD1">
        <w:rPr>
          <w:b/>
        </w:rPr>
        <w:t>ĄLYGOS AR APRIBOJIMAI</w:t>
      </w:r>
    </w:p>
    <w:p w:rsidR="00E4116A" w:rsidRPr="005C148E" w:rsidRDefault="00E4116A" w:rsidP="00220AD1">
      <w:pPr>
        <w:tabs>
          <w:tab w:val="clear" w:pos="567"/>
          <w:tab w:val="left" w:pos="1701"/>
        </w:tabs>
        <w:spacing w:line="240" w:lineRule="auto"/>
        <w:ind w:left="567" w:right="567" w:hanging="567"/>
        <w:rPr>
          <w:lang w:val="lt-LT"/>
        </w:rPr>
      </w:pPr>
    </w:p>
    <w:p w:rsidR="00E4116A" w:rsidRPr="005C148E" w:rsidRDefault="00E4116A" w:rsidP="00220AD1">
      <w:pPr>
        <w:tabs>
          <w:tab w:val="clear" w:pos="567"/>
          <w:tab w:val="left" w:pos="1701"/>
        </w:tabs>
        <w:spacing w:line="240" w:lineRule="auto"/>
        <w:ind w:left="1701" w:right="567" w:hanging="567"/>
        <w:rPr>
          <w:b/>
          <w:lang w:val="lt-LT"/>
        </w:rPr>
      </w:pPr>
    </w:p>
    <w:p w:rsidR="00E4116A" w:rsidRPr="005C148E" w:rsidRDefault="00E4116A">
      <w:pPr>
        <w:spacing w:line="240" w:lineRule="auto"/>
        <w:ind w:left="567" w:hanging="567"/>
        <w:rPr>
          <w:lang w:val="lt-LT"/>
        </w:rPr>
      </w:pPr>
    </w:p>
    <w:p w:rsidR="00E4116A" w:rsidRPr="005C148E" w:rsidRDefault="00E4116A">
      <w:pPr>
        <w:spacing w:line="240" w:lineRule="auto"/>
        <w:ind w:right="-1"/>
        <w:rPr>
          <w:lang w:val="lt-LT"/>
        </w:rPr>
      </w:pPr>
    </w:p>
    <w:p w:rsidR="00E4116A" w:rsidRPr="005C148E" w:rsidRDefault="00E4116A">
      <w:pPr>
        <w:spacing w:line="240" w:lineRule="auto"/>
        <w:ind w:left="567" w:hanging="567"/>
        <w:rPr>
          <w:b/>
          <w:lang w:val="lt-LT"/>
        </w:rPr>
      </w:pPr>
      <w:r w:rsidRPr="005C148E">
        <w:rPr>
          <w:lang w:val="lt-LT"/>
        </w:rPr>
        <w:br w:type="page"/>
      </w:r>
      <w:r w:rsidRPr="005C148E">
        <w:rPr>
          <w:b/>
          <w:lang w:val="lt-LT"/>
        </w:rPr>
        <w:lastRenderedPageBreak/>
        <w:t>A.</w:t>
      </w:r>
      <w:r w:rsidRPr="00220AD1">
        <w:rPr>
          <w:b/>
        </w:rPr>
        <w:tab/>
        <w:t>GAMINTOJAS (-AI), ATSAKINGAS (-I) UŽ SERIJŲ IŠLEIDIMĄ</w:t>
      </w:r>
    </w:p>
    <w:p w:rsidR="00E4116A" w:rsidRPr="005C148E" w:rsidRDefault="00E4116A">
      <w:pPr>
        <w:spacing w:line="240" w:lineRule="auto"/>
        <w:rPr>
          <w:lang w:val="lt-LT"/>
        </w:rPr>
      </w:pPr>
    </w:p>
    <w:p w:rsidR="00E4116A" w:rsidRPr="005C148E" w:rsidRDefault="00E4116A">
      <w:pPr>
        <w:spacing w:line="240" w:lineRule="auto"/>
        <w:jc w:val="both"/>
        <w:rPr>
          <w:rFonts w:ascii="Calibri" w:eastAsia="Calibri" w:hAnsi="Calibri"/>
          <w:lang w:val="lt-LT"/>
        </w:rPr>
      </w:pPr>
      <w:r w:rsidRPr="005C148E">
        <w:rPr>
          <w:u w:val="single"/>
          <w:lang w:val="lt-LT"/>
        </w:rPr>
        <w:t>Gamintojo (-ų), atsakingo (-ų) už serijų išleidimą, pavadinimas (-ai) ir adresas (-ai)</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Chiesi Farmaceutici S.p.A.</w:t>
      </w:r>
    </w:p>
    <w:p w:rsidR="00E4116A" w:rsidRPr="005C148E" w:rsidRDefault="00E4116A">
      <w:pPr>
        <w:spacing w:line="240" w:lineRule="auto"/>
        <w:rPr>
          <w:rFonts w:ascii="Calibri" w:eastAsia="Calibri" w:hAnsi="Calibri"/>
          <w:lang w:val="lt-LT"/>
        </w:rPr>
      </w:pPr>
      <w:r w:rsidRPr="005C148E">
        <w:rPr>
          <w:lang w:val="lt-LT"/>
        </w:rPr>
        <w:t>Via San Leonardo 96</w:t>
      </w:r>
    </w:p>
    <w:p w:rsidR="00E4116A" w:rsidRPr="005C148E" w:rsidRDefault="00E4116A">
      <w:pPr>
        <w:spacing w:line="240" w:lineRule="auto"/>
        <w:rPr>
          <w:rFonts w:ascii="Calibri" w:eastAsia="Calibri" w:hAnsi="Calibri"/>
          <w:lang w:val="lt-LT"/>
        </w:rPr>
      </w:pPr>
      <w:r w:rsidRPr="005C148E">
        <w:rPr>
          <w:lang w:val="lt-LT"/>
        </w:rPr>
        <w:t>43122 Parma</w:t>
      </w:r>
    </w:p>
    <w:p w:rsidR="00E4116A" w:rsidRPr="005C148E" w:rsidRDefault="00E4116A">
      <w:pPr>
        <w:spacing w:line="240" w:lineRule="auto"/>
        <w:rPr>
          <w:rFonts w:ascii="Calibri" w:eastAsia="Calibri" w:hAnsi="Calibri"/>
          <w:lang w:val="lt-LT"/>
        </w:rPr>
      </w:pPr>
      <w:r w:rsidRPr="005C148E">
        <w:rPr>
          <w:lang w:val="lt-LT"/>
        </w:rPr>
        <w:t>Italija</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arba</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 xml:space="preserve">Chiesi </w:t>
      </w:r>
      <w:r w:rsidRPr="008B67A1">
        <w:rPr>
          <w:lang w:val="lt-LT"/>
        </w:rPr>
        <w:t>S</w:t>
      </w:r>
      <w:r w:rsidR="00B00778">
        <w:rPr>
          <w:lang w:val="lt-LT"/>
        </w:rPr>
        <w:t>.</w:t>
      </w:r>
      <w:r w:rsidRPr="008B67A1">
        <w:rPr>
          <w:lang w:val="lt-LT"/>
        </w:rPr>
        <w:t>A</w:t>
      </w:r>
      <w:r w:rsidR="00B00778">
        <w:rPr>
          <w:lang w:val="lt-LT"/>
        </w:rPr>
        <w:t>.</w:t>
      </w:r>
      <w:r w:rsidRPr="008B67A1">
        <w:rPr>
          <w:lang w:val="lt-LT"/>
        </w:rPr>
        <w:t>S</w:t>
      </w:r>
      <w:r w:rsidR="00B3671C">
        <w:rPr>
          <w:lang w:val="lt-LT"/>
        </w:rPr>
        <w:t>.</w:t>
      </w:r>
    </w:p>
    <w:p w:rsidR="00EB5171" w:rsidRPr="00EB5171" w:rsidRDefault="00EB5171" w:rsidP="00EB5171">
      <w:pPr>
        <w:spacing w:line="240" w:lineRule="auto"/>
        <w:rPr>
          <w:lang w:val="it-IT"/>
        </w:rPr>
      </w:pPr>
      <w:r w:rsidRPr="00EB5171">
        <w:rPr>
          <w:lang w:val="it-IT"/>
        </w:rPr>
        <w:t>2 rue des Docteurs Alberto et Paolo Chiesi</w:t>
      </w:r>
    </w:p>
    <w:p w:rsidR="00E4116A" w:rsidRPr="005C148E" w:rsidRDefault="00E4116A">
      <w:pPr>
        <w:spacing w:line="240" w:lineRule="auto"/>
        <w:rPr>
          <w:rFonts w:ascii="Calibri" w:eastAsia="Calibri" w:hAnsi="Calibri"/>
          <w:lang w:val="lt-LT"/>
        </w:rPr>
      </w:pPr>
      <w:r w:rsidRPr="005C148E">
        <w:rPr>
          <w:lang w:val="lt-LT"/>
        </w:rPr>
        <w:t>41260 La Chaussée Saint Victor</w:t>
      </w:r>
    </w:p>
    <w:p w:rsidR="00E4116A" w:rsidRPr="005C148E" w:rsidRDefault="00E4116A">
      <w:pPr>
        <w:spacing w:line="240" w:lineRule="auto"/>
        <w:rPr>
          <w:rFonts w:ascii="Calibri" w:eastAsia="Calibri" w:hAnsi="Calibri"/>
          <w:lang w:val="lt-LT"/>
        </w:rPr>
      </w:pPr>
      <w:r w:rsidRPr="005C148E">
        <w:rPr>
          <w:lang w:val="lt-LT"/>
        </w:rPr>
        <w:t>Prancūzija</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arba</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Chiesi Pharmaceuticals GmbH</w:t>
      </w:r>
    </w:p>
    <w:p w:rsidR="00E4116A" w:rsidRPr="005C148E" w:rsidRDefault="00E4116A">
      <w:pPr>
        <w:spacing w:line="240" w:lineRule="auto"/>
        <w:rPr>
          <w:rFonts w:ascii="Calibri" w:eastAsia="Calibri" w:hAnsi="Calibri"/>
          <w:lang w:val="lt-LT"/>
        </w:rPr>
      </w:pPr>
      <w:r w:rsidRPr="005C148E">
        <w:rPr>
          <w:lang w:val="lt-LT"/>
        </w:rPr>
        <w:t>Gonzagagasse 16/16</w:t>
      </w:r>
    </w:p>
    <w:p w:rsidR="00E4116A" w:rsidRPr="005C148E" w:rsidRDefault="00E4116A">
      <w:pPr>
        <w:spacing w:line="240" w:lineRule="auto"/>
        <w:rPr>
          <w:rFonts w:ascii="Calibri" w:eastAsia="Calibri" w:hAnsi="Calibri"/>
          <w:lang w:val="lt-LT"/>
        </w:rPr>
      </w:pPr>
      <w:r w:rsidRPr="005C148E">
        <w:rPr>
          <w:lang w:val="lt-LT"/>
        </w:rPr>
        <w:t>1010 Vienna</w:t>
      </w:r>
    </w:p>
    <w:p w:rsidR="00E4116A" w:rsidRPr="005C148E" w:rsidRDefault="00E4116A">
      <w:pPr>
        <w:spacing w:line="240" w:lineRule="auto"/>
        <w:rPr>
          <w:rFonts w:ascii="Calibri" w:eastAsia="Calibri" w:hAnsi="Calibri"/>
          <w:lang w:val="lt-LT"/>
        </w:rPr>
      </w:pPr>
      <w:r w:rsidRPr="005C148E">
        <w:rPr>
          <w:lang w:val="lt-LT"/>
        </w:rPr>
        <w:t>Austrija</w:t>
      </w:r>
    </w:p>
    <w:p w:rsidR="00E4116A" w:rsidRPr="005C148E" w:rsidRDefault="00E4116A">
      <w:pPr>
        <w:spacing w:line="240" w:lineRule="auto"/>
        <w:rPr>
          <w:lang w:val="lt-LT"/>
        </w:rPr>
      </w:pPr>
    </w:p>
    <w:p w:rsidR="00E4116A" w:rsidRPr="005C148E" w:rsidRDefault="00E4116A">
      <w:pPr>
        <w:spacing w:line="240" w:lineRule="auto"/>
        <w:jc w:val="both"/>
        <w:rPr>
          <w:rFonts w:ascii="Calibri" w:eastAsia="Calibri" w:hAnsi="Calibri"/>
          <w:lang w:val="lt-LT"/>
        </w:rPr>
      </w:pPr>
      <w:r w:rsidRPr="005C148E">
        <w:rPr>
          <w:lang w:val="lt-LT"/>
        </w:rPr>
        <w:t>Su pakuote pateikiamame lapelyje nurodomas gamintojo, atsakingo už konkrečios serijos išleidimą, pavadinimas ir adresas.</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ind w:left="567" w:hanging="567"/>
        <w:rPr>
          <w:rFonts w:ascii="Calibri" w:eastAsia="Calibri" w:hAnsi="Calibri"/>
          <w:lang w:val="lt-LT"/>
        </w:rPr>
      </w:pPr>
      <w:r w:rsidRPr="005C148E">
        <w:rPr>
          <w:b/>
          <w:lang w:val="lt-LT"/>
        </w:rPr>
        <w:t>B.</w:t>
      </w:r>
      <w:r w:rsidRPr="005C148E">
        <w:rPr>
          <w:b/>
          <w:lang w:val="lt-LT"/>
        </w:rPr>
        <w:tab/>
        <w:t>TIEKIMO IR VARTOJIMO SĄLYGOS AR APRIBOJIMAI</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Receptinis vaistinis preparatas.</w:t>
      </w:r>
    </w:p>
    <w:p w:rsidR="00E4116A" w:rsidRPr="005C148E" w:rsidRDefault="00E4116A">
      <w:pPr>
        <w:numPr>
          <w:ilvl w:val="12"/>
          <w:numId w:val="0"/>
        </w:numPr>
        <w:spacing w:line="240" w:lineRule="auto"/>
        <w:rPr>
          <w:lang w:val="lt-LT"/>
        </w:rPr>
      </w:pPr>
    </w:p>
    <w:p w:rsidR="00E4116A" w:rsidRPr="005C148E" w:rsidRDefault="00E4116A">
      <w:pPr>
        <w:numPr>
          <w:ilvl w:val="12"/>
          <w:numId w:val="0"/>
        </w:numPr>
        <w:spacing w:line="240" w:lineRule="auto"/>
        <w:rPr>
          <w:lang w:val="lt-LT"/>
        </w:rPr>
      </w:pPr>
    </w:p>
    <w:p w:rsidR="00E4116A" w:rsidRPr="005C148E" w:rsidRDefault="00E4116A">
      <w:pPr>
        <w:spacing w:line="240" w:lineRule="auto"/>
        <w:rPr>
          <w:lang w:val="lt-LT"/>
        </w:rPr>
      </w:pPr>
    </w:p>
    <w:p w:rsidR="00E4116A" w:rsidRPr="005C148E" w:rsidRDefault="00E4116A" w:rsidP="005C148E">
      <w:pPr>
        <w:pStyle w:val="Paprastasistekstas"/>
        <w:tabs>
          <w:tab w:val="left" w:pos="5954"/>
          <w:tab w:val="left" w:pos="6237"/>
          <w:tab w:val="left" w:pos="6663"/>
          <w:tab w:val="left" w:pos="6946"/>
        </w:tabs>
        <w:jc w:val="center"/>
        <w:rPr>
          <w:color w:val="000000"/>
          <w:lang w:val="lt-LT"/>
        </w:rPr>
      </w:pPr>
      <w:r w:rsidRPr="005C148E">
        <w:rPr>
          <w:rFonts w:ascii="Times New Roman" w:hAnsi="Times New Roman"/>
          <w:b/>
          <w:sz w:val="22"/>
          <w:lang w:val="lt-LT"/>
        </w:rPr>
        <w:br w:type="page"/>
      </w:r>
    </w:p>
    <w:p w:rsidR="00E4116A" w:rsidRPr="005C148E" w:rsidRDefault="00E4116A">
      <w:pPr>
        <w:spacing w:line="240" w:lineRule="auto"/>
        <w:ind w:right="566"/>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outlineLvl w:val="0"/>
        <w:rPr>
          <w:b/>
          <w:lang w:val="lt-LT"/>
        </w:rPr>
      </w:pPr>
    </w:p>
    <w:p w:rsidR="00E4116A" w:rsidRPr="005C148E" w:rsidRDefault="00E4116A">
      <w:pPr>
        <w:spacing w:line="240" w:lineRule="auto"/>
        <w:outlineLvl w:val="0"/>
        <w:rPr>
          <w:b/>
          <w:lang w:val="lt-LT"/>
        </w:rPr>
      </w:pPr>
    </w:p>
    <w:p w:rsidR="00E4116A" w:rsidRPr="005C148E" w:rsidRDefault="00E4116A">
      <w:pPr>
        <w:spacing w:line="240" w:lineRule="auto"/>
        <w:outlineLvl w:val="0"/>
        <w:rPr>
          <w:b/>
          <w:lang w:val="lt-LT"/>
        </w:rPr>
      </w:pPr>
    </w:p>
    <w:p w:rsidR="00E4116A" w:rsidRPr="005C148E" w:rsidRDefault="00E4116A">
      <w:pPr>
        <w:spacing w:line="240" w:lineRule="auto"/>
        <w:outlineLvl w:val="0"/>
        <w:rPr>
          <w:b/>
          <w:lang w:val="lt-LT"/>
        </w:rPr>
      </w:pPr>
    </w:p>
    <w:p w:rsidR="00E4116A" w:rsidRPr="005C148E" w:rsidRDefault="00E4116A">
      <w:pPr>
        <w:spacing w:line="240" w:lineRule="auto"/>
        <w:outlineLvl w:val="0"/>
        <w:rPr>
          <w:b/>
          <w:lang w:val="lt-LT"/>
        </w:rPr>
      </w:pPr>
    </w:p>
    <w:p w:rsidR="00E4116A" w:rsidRPr="005C148E" w:rsidRDefault="00E4116A" w:rsidP="005C148E">
      <w:pPr>
        <w:pStyle w:val="Antrat2"/>
        <w:spacing w:before="0" w:after="0" w:line="240" w:lineRule="auto"/>
        <w:jc w:val="center"/>
        <w:rPr>
          <w:i w:val="0"/>
          <w:lang w:val="lt-LT"/>
        </w:rPr>
      </w:pPr>
      <w:r w:rsidRPr="005C148E">
        <w:rPr>
          <w:rFonts w:ascii="Times New Roman" w:hAnsi="Times New Roman"/>
          <w:i w:val="0"/>
          <w:sz w:val="22"/>
          <w:lang w:val="lt-LT"/>
        </w:rPr>
        <w:t>III PRIEDAS</w:t>
      </w:r>
    </w:p>
    <w:p w:rsidR="00E4116A" w:rsidRPr="005C148E" w:rsidRDefault="00E4116A">
      <w:pPr>
        <w:spacing w:line="240" w:lineRule="auto"/>
        <w:rPr>
          <w:lang w:val="lt-LT"/>
        </w:rPr>
      </w:pPr>
    </w:p>
    <w:p w:rsidR="00E4116A" w:rsidRPr="005C148E" w:rsidRDefault="00E4116A" w:rsidP="005C148E">
      <w:pPr>
        <w:pStyle w:val="Antrat2"/>
        <w:spacing w:before="0" w:after="0" w:line="240" w:lineRule="auto"/>
        <w:jc w:val="center"/>
        <w:rPr>
          <w:i w:val="0"/>
          <w:lang w:val="lt-LT"/>
        </w:rPr>
      </w:pPr>
      <w:r w:rsidRPr="005C148E">
        <w:rPr>
          <w:rFonts w:ascii="Times New Roman" w:hAnsi="Times New Roman"/>
          <w:i w:val="0"/>
          <w:sz w:val="22"/>
          <w:lang w:val="lt-LT"/>
        </w:rPr>
        <w:t>ŽENKLINIMAS IR PAKUOTĖS LAPELIS</w:t>
      </w:r>
    </w:p>
    <w:p w:rsidR="00E4116A" w:rsidRPr="005C148E" w:rsidRDefault="00E4116A">
      <w:pPr>
        <w:spacing w:line="240" w:lineRule="auto"/>
        <w:rPr>
          <w:lang w:val="lt-LT"/>
        </w:rPr>
      </w:pPr>
      <w:r w:rsidRPr="005C148E">
        <w:rPr>
          <w:lang w:val="lt-LT"/>
        </w:rPr>
        <w:br w:type="page"/>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rsidP="005C148E">
      <w:pPr>
        <w:pStyle w:val="Antrat2"/>
        <w:spacing w:before="0" w:after="0" w:line="240" w:lineRule="auto"/>
        <w:jc w:val="center"/>
        <w:rPr>
          <w:i w:val="0"/>
          <w:lang w:val="lt-LT"/>
        </w:rPr>
      </w:pPr>
      <w:r w:rsidRPr="005C148E">
        <w:rPr>
          <w:rFonts w:ascii="Times New Roman" w:hAnsi="Times New Roman"/>
          <w:i w:val="0"/>
          <w:sz w:val="22"/>
          <w:lang w:val="lt-LT"/>
        </w:rPr>
        <w:t>A. ŽENKLINIMAS</w:t>
      </w:r>
    </w:p>
    <w:p w:rsidR="00E4116A" w:rsidRPr="005C148E" w:rsidRDefault="00E4116A">
      <w:pPr>
        <w:spacing w:line="240" w:lineRule="auto"/>
        <w:rPr>
          <w:lang w:val="lt-LT"/>
        </w:rPr>
      </w:pPr>
      <w:r w:rsidRPr="005C148E">
        <w:rPr>
          <w:lang w:val="lt-LT"/>
        </w:rPr>
        <w:br w:type="page"/>
      </w:r>
    </w:p>
    <w:p w:rsidR="00E4116A" w:rsidRPr="005C148E" w:rsidRDefault="00E4116A">
      <w:pPr>
        <w:pBdr>
          <w:top w:val="single" w:sz="4" w:space="1" w:color="auto"/>
          <w:left w:val="single" w:sz="4" w:space="4" w:color="auto"/>
          <w:bottom w:val="single" w:sz="4" w:space="1" w:color="auto"/>
          <w:right w:val="single" w:sz="4" w:space="4" w:color="auto"/>
        </w:pBdr>
        <w:spacing w:line="240" w:lineRule="auto"/>
        <w:rPr>
          <w:rFonts w:ascii="Calibri" w:eastAsia="Calibri" w:hAnsi="Calibri"/>
          <w:b/>
          <w:lang w:val="lt-LT"/>
        </w:rPr>
      </w:pPr>
      <w:r w:rsidRPr="005C148E">
        <w:rPr>
          <w:b/>
          <w:lang w:val="lt-LT"/>
        </w:rPr>
        <w:lastRenderedPageBreak/>
        <w:t>INFORMACIJA ANT IŠORINĖS PAKUOTĖS</w:t>
      </w:r>
    </w:p>
    <w:p w:rsidR="00E4116A" w:rsidRPr="005C148E" w:rsidRDefault="00E4116A">
      <w:pPr>
        <w:pBdr>
          <w:top w:val="single" w:sz="4" w:space="1" w:color="auto"/>
          <w:left w:val="single" w:sz="4" w:space="4" w:color="auto"/>
          <w:bottom w:val="single" w:sz="4" w:space="1" w:color="auto"/>
          <w:right w:val="single" w:sz="4" w:space="4" w:color="auto"/>
        </w:pBdr>
        <w:spacing w:line="240" w:lineRule="auto"/>
        <w:ind w:left="567" w:hanging="567"/>
        <w:rPr>
          <w:b/>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rPr>
          <w:rFonts w:ascii="Calibri" w:eastAsia="Calibri" w:hAnsi="Calibri"/>
          <w:b/>
          <w:lang w:val="lt-LT"/>
        </w:rPr>
      </w:pPr>
      <w:r w:rsidRPr="005C148E">
        <w:rPr>
          <w:b/>
          <w:lang w:val="lt-LT"/>
        </w:rPr>
        <w:t>KARTONO DĖŽUTĖ</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lang w:val="lt-LT"/>
        </w:rPr>
      </w:pPr>
      <w:r w:rsidRPr="005C148E">
        <w:rPr>
          <w:b/>
          <w:lang w:val="lt-LT"/>
        </w:rPr>
        <w:t>1.</w:t>
      </w:r>
      <w:r w:rsidRPr="005C148E">
        <w:rPr>
          <w:b/>
          <w:lang w:val="lt-LT"/>
        </w:rPr>
        <w:tab/>
      </w:r>
      <w:r w:rsidRPr="005C148E">
        <w:rPr>
          <w:b/>
          <w:caps/>
          <w:lang w:val="lt-LT"/>
        </w:rPr>
        <w:t>VAISTINIO</w:t>
      </w:r>
      <w:r w:rsidRPr="00220AD1">
        <w:rPr>
          <w:b/>
        </w:rPr>
        <w:t xml:space="preserve"> PREPARATO PAVADINIMAS</w:t>
      </w:r>
    </w:p>
    <w:p w:rsidR="00E4116A" w:rsidRPr="005C148E" w:rsidRDefault="00E4116A">
      <w:pPr>
        <w:spacing w:line="240" w:lineRule="auto"/>
        <w:rPr>
          <w:lang w:val="lt-LT"/>
        </w:rPr>
      </w:pPr>
    </w:p>
    <w:p w:rsidR="00E4116A" w:rsidRPr="005C148E" w:rsidRDefault="00E4116A">
      <w:pPr>
        <w:spacing w:line="240" w:lineRule="auto"/>
        <w:jc w:val="both"/>
        <w:rPr>
          <w:rFonts w:ascii="Calibri" w:eastAsia="Calibri" w:hAnsi="Calibri"/>
          <w:lang w:val="lt-LT"/>
        </w:rPr>
      </w:pPr>
      <w:r w:rsidRPr="005C148E">
        <w:rPr>
          <w:lang w:val="lt-LT"/>
        </w:rPr>
        <w:t>Foster 200 mikrogramų /12 mikrogramų /dozėje</w:t>
      </w:r>
      <w:r w:rsidRPr="00220AD1">
        <w:t xml:space="preserve"> įkvepiamieji milteliai</w:t>
      </w:r>
    </w:p>
    <w:p w:rsidR="00E4116A" w:rsidRPr="005C148E" w:rsidRDefault="00E4116A">
      <w:pPr>
        <w:spacing w:line="240" w:lineRule="auto"/>
        <w:rPr>
          <w:rFonts w:ascii="Calibri" w:eastAsia="Calibri" w:hAnsi="Calibri"/>
          <w:lang w:val="lt-LT"/>
        </w:rPr>
      </w:pPr>
      <w:bookmarkStart w:id="15" w:name="_Hlk481577461"/>
      <w:r w:rsidRPr="005C148E">
        <w:rPr>
          <w:b/>
          <w:lang w:val="lt-LT"/>
        </w:rPr>
        <w:t>Skirtas suaugusiesiems.</w:t>
      </w:r>
    </w:p>
    <w:bookmarkEnd w:id="15"/>
    <w:p w:rsidR="00E4116A" w:rsidRPr="005C148E" w:rsidRDefault="00E4116A">
      <w:pPr>
        <w:spacing w:line="240" w:lineRule="auto"/>
        <w:rPr>
          <w:rFonts w:ascii="Calibri" w:eastAsia="Calibri" w:hAnsi="Calibri"/>
          <w:lang w:val="lt-LT"/>
        </w:rPr>
      </w:pPr>
      <w:r w:rsidRPr="005C148E">
        <w:rPr>
          <w:lang w:val="lt-LT"/>
        </w:rPr>
        <w:t>beklometazono dipropionatas / formoterolio fumaratas dihidratas</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b/>
          <w:lang w:val="lt-LT"/>
        </w:rPr>
      </w:pPr>
      <w:r w:rsidRPr="005C148E">
        <w:rPr>
          <w:b/>
          <w:lang w:val="lt-LT"/>
        </w:rPr>
        <w:t>2.</w:t>
      </w:r>
      <w:r w:rsidRPr="005C148E">
        <w:rPr>
          <w:b/>
          <w:lang w:val="lt-LT"/>
        </w:rPr>
        <w:tab/>
        <w:t>VEIKLIOJI (-IOS) MEDŽIAGA (-OS) I</w:t>
      </w:r>
      <w:r w:rsidRPr="00220AD1">
        <w:rPr>
          <w:b/>
        </w:rPr>
        <w:t>R JOS (-Ų) KIEKIS (-IAI)</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Kiekvienoje išmatuotoje 20 mg įkvepiamųjų miltelių dozėje yra 200 mikrogramų beklometazono dipropionato ir 12 mikrogramų formoterolio fumarato dihidrato. Tai atitinka pro kandiklį į organizmą patenkančią 173,9 mikrogramo beklometazono dipropionato ir 10,4 mikrogramo formoterolio fumarato dihidrato dozę.</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lang w:val="lt-LT"/>
        </w:rPr>
      </w:pPr>
      <w:r w:rsidRPr="005C148E">
        <w:rPr>
          <w:b/>
          <w:lang w:val="lt-LT"/>
        </w:rPr>
        <w:t>3.</w:t>
      </w:r>
      <w:r w:rsidRPr="005C148E">
        <w:rPr>
          <w:b/>
          <w:lang w:val="lt-LT"/>
        </w:rPr>
        <w:tab/>
        <w:t>PAGALBINIŲ MEDŽIAGŲ SĄRAŠAS</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Pagalbinės medžiagos: laktozė monohidratas (jame gali būti nedidelis kiekis pieno baltymų) ir magnio stearatas. Daugiau informacijos žr. pakuotės lapelyje.</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lang w:val="lt-LT"/>
        </w:rPr>
      </w:pPr>
      <w:r w:rsidRPr="005C148E">
        <w:rPr>
          <w:b/>
          <w:lang w:val="lt-LT"/>
        </w:rPr>
        <w:t>4.</w:t>
      </w:r>
      <w:r w:rsidRPr="005C148E">
        <w:rPr>
          <w:b/>
          <w:lang w:val="lt-LT"/>
        </w:rPr>
        <w:tab/>
        <w:t>FARMACINĖ FORMA IR KIEKIS PAKUOTĖJE</w:t>
      </w:r>
    </w:p>
    <w:p w:rsidR="00E4116A" w:rsidRPr="005C148E" w:rsidRDefault="00E4116A">
      <w:pPr>
        <w:spacing w:line="240" w:lineRule="auto"/>
        <w:rPr>
          <w:lang w:val="lt-LT"/>
        </w:rPr>
      </w:pPr>
    </w:p>
    <w:p w:rsidR="00E4116A" w:rsidRPr="005C148E" w:rsidRDefault="00E4116A">
      <w:pPr>
        <w:rPr>
          <w:rFonts w:ascii="Calibri" w:eastAsia="Calibri" w:hAnsi="Calibri"/>
          <w:lang w:val="lt-LT"/>
        </w:rPr>
      </w:pPr>
      <w:r w:rsidRPr="005C148E">
        <w:rPr>
          <w:highlight w:val="darkGray"/>
          <w:lang w:val="lt-LT"/>
        </w:rPr>
        <w:t>Įkvepiamieji milteliai</w:t>
      </w:r>
    </w:p>
    <w:p w:rsidR="00E4116A" w:rsidRPr="005C148E" w:rsidRDefault="00E4116A">
      <w:pPr>
        <w:rPr>
          <w:lang w:val="lt-LT"/>
        </w:rPr>
      </w:pPr>
    </w:p>
    <w:p w:rsidR="00E4116A" w:rsidRPr="005C148E" w:rsidRDefault="00E4116A">
      <w:pPr>
        <w:rPr>
          <w:rFonts w:ascii="Calibri" w:eastAsia="Calibri" w:hAnsi="Calibri"/>
          <w:lang w:val="lt-LT"/>
        </w:rPr>
      </w:pPr>
      <w:r w:rsidRPr="005C148E">
        <w:rPr>
          <w:lang w:val="lt-LT"/>
        </w:rPr>
        <w:t>1 inhaliatoriuje yra 60 dozių</w:t>
      </w:r>
    </w:p>
    <w:p w:rsidR="00E4116A" w:rsidRPr="005C148E" w:rsidRDefault="00E4116A">
      <w:pPr>
        <w:rPr>
          <w:rFonts w:ascii="Calibri" w:eastAsia="Calibri" w:hAnsi="Calibri"/>
          <w:highlight w:val="lightGray"/>
          <w:lang w:val="lt-LT"/>
        </w:rPr>
      </w:pPr>
      <w:r w:rsidRPr="005C148E">
        <w:rPr>
          <w:highlight w:val="lightGray"/>
          <w:lang w:val="lt-LT"/>
        </w:rPr>
        <w:t>2 inhaliatoriuose yra 120 (2 pakuotės po 60) dozių</w:t>
      </w:r>
    </w:p>
    <w:p w:rsidR="00E4116A" w:rsidRPr="005C148E" w:rsidRDefault="00E4116A">
      <w:pPr>
        <w:rPr>
          <w:rFonts w:ascii="Calibri" w:eastAsia="Calibri" w:hAnsi="Calibri"/>
          <w:highlight w:val="lightGray"/>
          <w:lang w:val="lt-LT"/>
        </w:rPr>
      </w:pPr>
      <w:r w:rsidRPr="005C148E">
        <w:rPr>
          <w:highlight w:val="lightGray"/>
          <w:lang w:val="lt-LT"/>
        </w:rPr>
        <w:t>3 inhaliatoriuose yra 180 (3 pakuotės po 60) dozių</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lang w:val="lt-LT"/>
        </w:rPr>
      </w:pPr>
      <w:r w:rsidRPr="005C148E">
        <w:rPr>
          <w:b/>
          <w:lang w:val="lt-LT"/>
        </w:rPr>
        <w:t>5.</w:t>
      </w:r>
      <w:r w:rsidRPr="005C148E">
        <w:rPr>
          <w:b/>
          <w:lang w:val="lt-LT"/>
        </w:rPr>
        <w:tab/>
        <w:t>VARTOJIMO METODAS IR BŪDAS (-AI)</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b/>
          <w:lang w:val="lt-LT"/>
        </w:rPr>
      </w:pPr>
      <w:r w:rsidRPr="005C148E">
        <w:rPr>
          <w:b/>
          <w:lang w:val="lt-LT"/>
        </w:rPr>
        <w:t>Įkvėpti.</w:t>
      </w:r>
    </w:p>
    <w:p w:rsidR="00E4116A" w:rsidRPr="005C148E" w:rsidRDefault="00E4116A">
      <w:pPr>
        <w:spacing w:line="240" w:lineRule="auto"/>
        <w:rPr>
          <w:rFonts w:ascii="Calibri" w:eastAsia="Calibri" w:hAnsi="Calibri"/>
          <w:b/>
          <w:lang w:val="lt-LT"/>
        </w:rPr>
      </w:pPr>
      <w:r w:rsidRPr="005C148E">
        <w:rPr>
          <w:b/>
          <w:lang w:val="lt-LT"/>
        </w:rPr>
        <w:t>Prieš vartojimą perskaitykite pakuotės lapelį.</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lang w:val="lt-LT"/>
        </w:rPr>
      </w:pPr>
      <w:r w:rsidRPr="005C148E">
        <w:rPr>
          <w:b/>
          <w:lang w:val="lt-LT"/>
        </w:rPr>
        <w:t>6.</w:t>
      </w:r>
      <w:r w:rsidRPr="005C148E">
        <w:rPr>
          <w:b/>
          <w:lang w:val="lt-LT"/>
        </w:rPr>
        <w:tab/>
        <w:t>SPECIALUS ĮSPĖJIMAS, KAD VAISTINĮ PREPARATĄ BŪTINA</w:t>
      </w:r>
      <w:r w:rsidRPr="00220AD1">
        <w:rPr>
          <w:b/>
        </w:rPr>
        <w:t xml:space="preserve"> LAIKYTI VAIKAMS NEPASTEBIMOJE IR NEPASIEKIAMOJE VIETOJE</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b/>
          <w:lang w:val="lt-LT"/>
        </w:rPr>
      </w:pPr>
      <w:r w:rsidRPr="005C148E">
        <w:rPr>
          <w:b/>
          <w:lang w:val="lt-LT"/>
        </w:rPr>
        <w:t>Laikyti vaikams nepastebimoje ir nepasiekiamoje vietoje.</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lang w:val="lt-LT"/>
        </w:rPr>
      </w:pPr>
      <w:r w:rsidRPr="005C148E">
        <w:rPr>
          <w:b/>
          <w:lang w:val="lt-LT"/>
        </w:rPr>
        <w:t>7.</w:t>
      </w:r>
      <w:r w:rsidRPr="005C148E">
        <w:rPr>
          <w:b/>
          <w:lang w:val="lt-LT"/>
        </w:rPr>
        <w:tab/>
        <w:t>KITAS (-I) SPECIALUS (-ŪS) ĮSPĖJIMAS (-AI) (JEI REIKIA)</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lang w:val="lt-LT"/>
        </w:rPr>
      </w:pPr>
      <w:r w:rsidRPr="005C148E">
        <w:rPr>
          <w:b/>
          <w:lang w:val="lt-LT"/>
        </w:rPr>
        <w:t>8.</w:t>
      </w:r>
      <w:r w:rsidRPr="005C148E">
        <w:rPr>
          <w:b/>
          <w:lang w:val="lt-LT"/>
        </w:rPr>
        <w:tab/>
        <w:t>TINKAMUMO LAIKAS</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EXP: {mm/MMMM}</w:t>
      </w:r>
    </w:p>
    <w:p w:rsidR="00E4116A" w:rsidRPr="005C148E" w:rsidRDefault="00E4116A">
      <w:pPr>
        <w:spacing w:line="240" w:lineRule="auto"/>
        <w:rPr>
          <w:lang w:val="lt-LT"/>
        </w:rPr>
      </w:pPr>
    </w:p>
    <w:p w:rsidR="00E4116A" w:rsidRPr="005C148E" w:rsidRDefault="00E4116A" w:rsidP="00220AD1">
      <w:pPr>
        <w:tabs>
          <w:tab w:val="clear" w:pos="567"/>
        </w:tabs>
        <w:spacing w:line="240" w:lineRule="auto"/>
        <w:rPr>
          <w:rFonts w:ascii="Calibri" w:eastAsia="Calibri" w:hAnsi="Calibri"/>
          <w:b/>
          <w:lang w:val="lt-LT"/>
        </w:rPr>
      </w:pPr>
      <w:r w:rsidRPr="005C148E">
        <w:rPr>
          <w:b/>
          <w:lang w:val="lt-LT"/>
        </w:rPr>
        <w:lastRenderedPageBreak/>
        <w:t>Po maišelio pirmojo atidarymo vaistą galima vartoti 6 mėnesius.</w:t>
      </w:r>
    </w:p>
    <w:p w:rsidR="00E4116A" w:rsidRPr="005C148E" w:rsidRDefault="00E4116A">
      <w:pPr>
        <w:spacing w:line="240" w:lineRule="auto"/>
        <w:rPr>
          <w:lang w:val="lt-LT"/>
        </w:rPr>
      </w:pPr>
    </w:p>
    <w:p w:rsidR="00E4116A" w:rsidRPr="005C148E" w:rsidRDefault="00E4116A">
      <w:pPr>
        <w:rPr>
          <w:rFonts w:ascii="Calibri" w:eastAsia="Calibri" w:hAnsi="Calibri"/>
          <w:lang w:val="lt-LT"/>
        </w:rPr>
      </w:pPr>
      <w:r w:rsidRPr="005C148E">
        <w:rPr>
          <w:lang w:val="lt-LT"/>
        </w:rPr>
        <w:t>Pacientui: įrašykite maišelio pirmojo atidarymo datą ir šią etiketę priklijuokite prie inhaliatoriaus dugno.</w:t>
      </w:r>
    </w:p>
    <w:p w:rsidR="00E4116A" w:rsidRPr="005C148E" w:rsidRDefault="00E4116A">
      <w:pPr>
        <w:rPr>
          <w:u w:val="single"/>
          <w:lang w:val="lt-LT"/>
        </w:rPr>
      </w:pPr>
    </w:p>
    <w:p w:rsidR="00E4116A" w:rsidRPr="005C148E" w:rsidRDefault="00E4116A">
      <w:pPr>
        <w:rPr>
          <w:rFonts w:ascii="Calibri" w:eastAsia="Calibri" w:hAnsi="Calibri"/>
          <w:u w:val="single"/>
          <w:lang w:val="lt-LT"/>
        </w:rPr>
      </w:pPr>
      <w:r w:rsidRPr="005C148E">
        <w:rPr>
          <w:u w:val="single"/>
          <w:lang w:val="lt-LT"/>
        </w:rPr>
        <w:t>[Vieta lipniai etiketei, ant kurios yra toliau pateikiamas tekstas]</w:t>
      </w:r>
    </w:p>
    <w:p w:rsidR="00E4116A" w:rsidRPr="005C148E" w:rsidRDefault="00E4116A">
      <w:pPr>
        <w:rPr>
          <w:lang w:val="lt-LT"/>
        </w:rPr>
      </w:pPr>
    </w:p>
    <w:p w:rsidR="00E4116A" w:rsidRPr="005C148E" w:rsidRDefault="00E4116A">
      <w:pPr>
        <w:outlineLvl w:val="0"/>
        <w:rPr>
          <w:rFonts w:ascii="Calibri" w:eastAsia="Calibri" w:hAnsi="Calibri"/>
          <w:lang w:val="lt-LT"/>
        </w:rPr>
      </w:pPr>
      <w:r w:rsidRPr="005C148E">
        <w:rPr>
          <w:lang w:val="lt-LT"/>
        </w:rPr>
        <w:t>Maišelio atidarymo data: ../../..</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lang w:val="lt-LT"/>
        </w:rPr>
      </w:pPr>
      <w:r w:rsidRPr="005C148E">
        <w:rPr>
          <w:b/>
          <w:lang w:val="lt-LT"/>
        </w:rPr>
        <w:t>9.</w:t>
      </w:r>
      <w:r w:rsidRPr="005C148E">
        <w:rPr>
          <w:b/>
          <w:lang w:val="lt-LT"/>
        </w:rPr>
        <w:tab/>
        <w:t>SPECIALIOS LAI</w:t>
      </w:r>
      <w:r w:rsidRPr="00220AD1">
        <w:rPr>
          <w:b/>
        </w:rPr>
        <w:t>KYMO SĄLYGOS</w:t>
      </w:r>
    </w:p>
    <w:p w:rsidR="00E4116A" w:rsidRPr="005C148E" w:rsidRDefault="00E4116A">
      <w:pPr>
        <w:spacing w:line="240" w:lineRule="auto"/>
        <w:rPr>
          <w:lang w:val="lt-LT"/>
        </w:rPr>
      </w:pPr>
    </w:p>
    <w:p w:rsidR="00E4116A" w:rsidRPr="005C148E" w:rsidRDefault="00E4116A" w:rsidP="00220AD1">
      <w:pPr>
        <w:tabs>
          <w:tab w:val="clear" w:pos="567"/>
        </w:tabs>
        <w:spacing w:line="240" w:lineRule="auto"/>
        <w:rPr>
          <w:rFonts w:ascii="Calibri" w:eastAsia="Calibri" w:hAnsi="Calibri"/>
          <w:b/>
          <w:color w:val="0D0D0D"/>
          <w:lang w:val="lt-LT"/>
        </w:rPr>
      </w:pPr>
      <w:r w:rsidRPr="005C148E">
        <w:rPr>
          <w:b/>
          <w:color w:val="0D0D0D"/>
          <w:lang w:val="lt-LT"/>
        </w:rPr>
        <w:t>Laikyti gamintojo pakuotėje, kad vaistas</w:t>
      </w:r>
      <w:r w:rsidRPr="00220AD1">
        <w:rPr>
          <w:b/>
          <w:color w:val="0D0D0D"/>
        </w:rPr>
        <w:t xml:space="preserve"> būtų apsaugotas nuo drėgmės.</w:t>
      </w:r>
    </w:p>
    <w:p w:rsidR="00E4116A" w:rsidRPr="005C148E" w:rsidRDefault="00E4116A" w:rsidP="00220AD1">
      <w:pPr>
        <w:tabs>
          <w:tab w:val="clear" w:pos="567"/>
        </w:tabs>
        <w:spacing w:line="240" w:lineRule="auto"/>
        <w:rPr>
          <w:rFonts w:ascii="Calibri" w:eastAsia="Calibri" w:hAnsi="Calibri"/>
          <w:b/>
          <w:color w:val="0D0D0D"/>
          <w:lang w:val="lt-LT"/>
        </w:rPr>
      </w:pPr>
      <w:r w:rsidRPr="005C148E">
        <w:rPr>
          <w:b/>
          <w:color w:val="0D0D0D"/>
          <w:lang w:val="lt-LT"/>
        </w:rPr>
        <w:t>Inhaliatorių iš maišelio išimti tik prieš pat pirmąjį naudojimą.</w:t>
      </w:r>
    </w:p>
    <w:p w:rsidR="00E4116A" w:rsidRPr="005C148E" w:rsidRDefault="00E4116A" w:rsidP="00220AD1">
      <w:pPr>
        <w:tabs>
          <w:tab w:val="clear" w:pos="567"/>
        </w:tabs>
        <w:spacing w:line="240" w:lineRule="auto"/>
        <w:rPr>
          <w:color w:val="0D0D0D"/>
          <w:lang w:val="lt-LT"/>
        </w:rPr>
      </w:pPr>
    </w:p>
    <w:p w:rsidR="00E4116A" w:rsidRPr="005C148E" w:rsidRDefault="00E4116A" w:rsidP="00220AD1">
      <w:pPr>
        <w:tabs>
          <w:tab w:val="clear" w:pos="567"/>
        </w:tabs>
        <w:spacing w:line="240" w:lineRule="auto"/>
        <w:rPr>
          <w:rFonts w:ascii="Calibri" w:eastAsia="Calibri" w:hAnsi="Calibri"/>
          <w:color w:val="0D0D0D"/>
          <w:lang w:val="lt-LT"/>
        </w:rPr>
      </w:pPr>
      <w:r w:rsidRPr="005C148E">
        <w:rPr>
          <w:color w:val="0D0D0D"/>
          <w:lang w:val="lt-LT"/>
        </w:rPr>
        <w:t>Prieš maišelio pirmąjį atidarymą:</w:t>
      </w:r>
    </w:p>
    <w:p w:rsidR="00E4116A" w:rsidRPr="005C148E" w:rsidRDefault="00E4116A" w:rsidP="00220AD1">
      <w:pPr>
        <w:tabs>
          <w:tab w:val="clear" w:pos="567"/>
        </w:tabs>
        <w:spacing w:line="240" w:lineRule="auto"/>
        <w:rPr>
          <w:rFonts w:ascii="Calibri" w:eastAsia="Calibri" w:hAnsi="Calibri"/>
          <w:color w:val="0D0D0D"/>
          <w:lang w:val="lt-LT"/>
        </w:rPr>
      </w:pPr>
      <w:r w:rsidRPr="005C148E">
        <w:rPr>
          <w:lang w:val="lt-LT"/>
        </w:rPr>
        <w:t>Šio vaisto laikymui specialių temperatūros sąlygų nereikalaujama.</w:t>
      </w:r>
    </w:p>
    <w:p w:rsidR="00E4116A" w:rsidRPr="005C148E" w:rsidRDefault="00E4116A" w:rsidP="00220AD1">
      <w:pPr>
        <w:tabs>
          <w:tab w:val="clear" w:pos="567"/>
        </w:tabs>
        <w:spacing w:line="240" w:lineRule="auto"/>
        <w:rPr>
          <w:color w:val="0D0D0D"/>
          <w:lang w:val="lt-LT"/>
        </w:rPr>
      </w:pPr>
    </w:p>
    <w:p w:rsidR="00E4116A" w:rsidRPr="005C148E" w:rsidRDefault="00E4116A" w:rsidP="00220AD1">
      <w:pPr>
        <w:tabs>
          <w:tab w:val="clear" w:pos="567"/>
        </w:tabs>
        <w:spacing w:line="240" w:lineRule="auto"/>
        <w:rPr>
          <w:rFonts w:ascii="Calibri" w:eastAsia="Calibri" w:hAnsi="Calibri"/>
          <w:b/>
          <w:color w:val="0D0D0D"/>
          <w:lang w:val="lt-LT"/>
        </w:rPr>
      </w:pPr>
      <w:r w:rsidRPr="005C148E">
        <w:rPr>
          <w:b/>
          <w:color w:val="0D0D0D"/>
          <w:lang w:val="lt-LT"/>
        </w:rPr>
        <w:t>Po maišelio pirmojo atidarymo:</w:t>
      </w:r>
    </w:p>
    <w:p w:rsidR="00E4116A" w:rsidRPr="005C148E" w:rsidRDefault="00E4116A" w:rsidP="00220AD1">
      <w:pPr>
        <w:tabs>
          <w:tab w:val="clear" w:pos="567"/>
        </w:tabs>
        <w:spacing w:line="240" w:lineRule="auto"/>
        <w:rPr>
          <w:rFonts w:ascii="Calibri" w:eastAsia="Calibri" w:hAnsi="Calibri"/>
          <w:b/>
          <w:color w:val="0D0D0D"/>
          <w:lang w:val="lt-LT"/>
        </w:rPr>
      </w:pPr>
      <w:r w:rsidRPr="005C148E">
        <w:rPr>
          <w:b/>
          <w:lang w:val="lt-LT"/>
        </w:rPr>
        <w:t>Laikyti ne aukštesnėje kaip 25 °C temperatūroje</w:t>
      </w:r>
      <w:r w:rsidRPr="005C148E">
        <w:rPr>
          <w:b/>
          <w:color w:val="0D0D0D"/>
          <w:lang w:val="lt-LT"/>
        </w:rPr>
        <w:t>.</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b/>
          <w:lang w:val="lt-LT"/>
        </w:rPr>
      </w:pPr>
      <w:r w:rsidRPr="005C148E">
        <w:rPr>
          <w:b/>
          <w:lang w:val="lt-LT"/>
        </w:rPr>
        <w:t>10.</w:t>
      </w:r>
      <w:r w:rsidRPr="005C148E">
        <w:rPr>
          <w:b/>
          <w:lang w:val="lt-LT"/>
        </w:rPr>
        <w:tab/>
        <w:t>SPECIALIOS ATSARGUMO PRIEMONĖS DĖL NESUVARTOTO VAISTINIO PREPARATO AR JO ATLIEKŲ TVARKYMO (JEI REIKIA)</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b/>
          <w:lang w:val="lt-LT"/>
        </w:rPr>
      </w:pPr>
      <w:r w:rsidRPr="005C148E">
        <w:rPr>
          <w:b/>
          <w:lang w:val="lt-LT"/>
        </w:rPr>
        <w:t>11.</w:t>
      </w:r>
      <w:r w:rsidRPr="005C148E">
        <w:rPr>
          <w:b/>
          <w:lang w:val="lt-LT"/>
        </w:rPr>
        <w:tab/>
      </w:r>
      <w:r w:rsidRPr="005C148E">
        <w:rPr>
          <w:b/>
          <w:caps/>
          <w:lang w:val="lt-LT"/>
        </w:rPr>
        <w:t>REGISTRUOTOJO</w:t>
      </w:r>
      <w:r w:rsidRPr="00220AD1">
        <w:rPr>
          <w:b/>
          <w:caps/>
        </w:rPr>
        <w:t xml:space="preserve"> PAVADINIMAS IR ADRESAS</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Chiesi Pharmaceuticals GmbH</w:t>
      </w:r>
    </w:p>
    <w:p w:rsidR="00E4116A" w:rsidRPr="005C148E" w:rsidRDefault="00E4116A">
      <w:pPr>
        <w:spacing w:line="240" w:lineRule="auto"/>
        <w:rPr>
          <w:rFonts w:ascii="Calibri" w:eastAsia="Calibri" w:hAnsi="Calibri"/>
          <w:lang w:val="lt-LT"/>
        </w:rPr>
      </w:pPr>
      <w:r w:rsidRPr="005C148E">
        <w:rPr>
          <w:lang w:val="lt-LT"/>
        </w:rPr>
        <w:t>Gonzagagasse 16/16, 1010 Vienna. Austrija</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lang w:val="lt-LT"/>
        </w:rPr>
      </w:pPr>
      <w:r w:rsidRPr="005C148E">
        <w:rPr>
          <w:b/>
          <w:lang w:val="lt-LT"/>
        </w:rPr>
        <w:t>12.</w:t>
      </w:r>
      <w:r w:rsidRPr="005C148E">
        <w:rPr>
          <w:b/>
          <w:lang w:val="lt-LT"/>
        </w:rPr>
        <w:tab/>
        <w:t>REGISTRACIJOS</w:t>
      </w:r>
      <w:r w:rsidRPr="00220AD1">
        <w:rPr>
          <w:b/>
        </w:rPr>
        <w:t xml:space="preserve"> PAŽYMĖJIMO NUMERIS (-IAI) </w:t>
      </w:r>
    </w:p>
    <w:p w:rsidR="00E4116A" w:rsidRPr="005C148E" w:rsidRDefault="00E4116A">
      <w:pPr>
        <w:spacing w:line="240" w:lineRule="auto"/>
        <w:rPr>
          <w:lang w:val="lt-LT"/>
        </w:rPr>
      </w:pPr>
    </w:p>
    <w:p w:rsidR="00E4116A" w:rsidRPr="005C148E" w:rsidRDefault="00E4116A">
      <w:pPr>
        <w:rPr>
          <w:highlight w:val="lightGray"/>
          <w:lang w:val="lt-LT"/>
        </w:rPr>
      </w:pPr>
      <w:r w:rsidRPr="005C148E">
        <w:rPr>
          <w:lang w:val="lt-LT"/>
        </w:rPr>
        <w:t xml:space="preserve">LT/1/20/4546/001 </w:t>
      </w:r>
      <w:r w:rsidRPr="005C148E">
        <w:rPr>
          <w:highlight w:val="lightGray"/>
          <w:lang w:val="lt-LT"/>
        </w:rPr>
        <w:t>– 60 dozių, N1</w:t>
      </w:r>
    </w:p>
    <w:p w:rsidR="00E4116A" w:rsidRPr="005C148E" w:rsidRDefault="00E4116A">
      <w:pPr>
        <w:rPr>
          <w:highlight w:val="lightGray"/>
          <w:lang w:val="lt-LT"/>
        </w:rPr>
      </w:pPr>
      <w:r w:rsidRPr="005C148E">
        <w:rPr>
          <w:highlight w:val="lightGray"/>
          <w:lang w:val="lt-LT"/>
        </w:rPr>
        <w:t>LT/1/20/4546/002 – 60 dozių, N2</w:t>
      </w:r>
    </w:p>
    <w:p w:rsidR="00E4116A" w:rsidRPr="005C148E" w:rsidRDefault="00E4116A">
      <w:pPr>
        <w:rPr>
          <w:highlight w:val="lightGray"/>
          <w:lang w:val="lt-LT"/>
        </w:rPr>
      </w:pPr>
      <w:r w:rsidRPr="005C148E">
        <w:rPr>
          <w:highlight w:val="lightGray"/>
          <w:lang w:val="lt-LT"/>
        </w:rPr>
        <w:t>LT/1/20/4546/003 – 60 dozių, N3</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lang w:val="lt-LT"/>
        </w:rPr>
      </w:pPr>
      <w:r w:rsidRPr="005C148E">
        <w:rPr>
          <w:b/>
          <w:lang w:val="lt-LT"/>
        </w:rPr>
        <w:t>13.</w:t>
      </w:r>
      <w:r w:rsidRPr="005C148E">
        <w:rPr>
          <w:b/>
          <w:lang w:val="lt-LT"/>
        </w:rPr>
        <w:tab/>
        <w:t xml:space="preserve">SERIJOS NUMERIS </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Lot:</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lang w:val="lt-LT"/>
        </w:rPr>
      </w:pPr>
      <w:r w:rsidRPr="005C148E">
        <w:rPr>
          <w:b/>
          <w:lang w:val="lt-LT"/>
        </w:rPr>
        <w:t>14.</w:t>
      </w:r>
      <w:r w:rsidRPr="005C148E">
        <w:rPr>
          <w:b/>
          <w:lang w:val="lt-LT"/>
        </w:rPr>
        <w:tab/>
        <w:t>PARDAVIMO (IŠDAVIMO) TVARKA</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Receptinis vaistas.</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2" w:color="auto"/>
          <w:left w:val="single" w:sz="4" w:space="4" w:color="auto"/>
          <w:bottom w:val="single" w:sz="4" w:space="1" w:color="auto"/>
          <w:right w:val="single" w:sz="4" w:space="4" w:color="auto"/>
        </w:pBdr>
        <w:spacing w:line="240" w:lineRule="auto"/>
        <w:outlineLvl w:val="0"/>
        <w:rPr>
          <w:rFonts w:ascii="Calibri" w:eastAsia="Calibri" w:hAnsi="Calibri"/>
          <w:lang w:val="lt-LT"/>
        </w:rPr>
      </w:pPr>
      <w:r w:rsidRPr="005C148E">
        <w:rPr>
          <w:b/>
          <w:lang w:val="lt-LT"/>
        </w:rPr>
        <w:t>15.</w:t>
      </w:r>
      <w:r w:rsidRPr="005C148E">
        <w:rPr>
          <w:b/>
          <w:lang w:val="lt-LT"/>
        </w:rPr>
        <w:tab/>
        <w:t>VARTOJIMO INS</w:t>
      </w:r>
      <w:r w:rsidRPr="00220AD1">
        <w:rPr>
          <w:b/>
        </w:rPr>
        <w:t>TRUKCIJA</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Jei dėžutės apsauginė plėvelė pažeista ar jos nėra, vaisto nevartokite.</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0" w:color="auto"/>
          <w:right w:val="single" w:sz="4" w:space="4" w:color="auto"/>
        </w:pBdr>
        <w:spacing w:line="240" w:lineRule="auto"/>
        <w:rPr>
          <w:rFonts w:ascii="Calibri" w:eastAsia="Calibri" w:hAnsi="Calibri"/>
          <w:lang w:val="lt-LT"/>
        </w:rPr>
      </w:pPr>
      <w:r w:rsidRPr="005C148E">
        <w:rPr>
          <w:b/>
          <w:lang w:val="lt-LT"/>
        </w:rPr>
        <w:lastRenderedPageBreak/>
        <w:t>16.</w:t>
      </w:r>
      <w:r w:rsidRPr="005C148E">
        <w:rPr>
          <w:b/>
          <w:lang w:val="lt-LT"/>
        </w:rPr>
        <w:tab/>
        <w:t>INFORMACIJA BRAILIO RAŠTU</w:t>
      </w:r>
    </w:p>
    <w:p w:rsidR="00E4116A" w:rsidRPr="005C148E" w:rsidRDefault="00E4116A">
      <w:pPr>
        <w:spacing w:line="240" w:lineRule="auto"/>
        <w:rPr>
          <w:lang w:val="lt-LT"/>
        </w:rPr>
      </w:pPr>
    </w:p>
    <w:p w:rsidR="00E4116A" w:rsidRPr="005C148E" w:rsidRDefault="00E4116A">
      <w:pPr>
        <w:spacing w:line="240" w:lineRule="auto"/>
        <w:jc w:val="both"/>
        <w:rPr>
          <w:rFonts w:ascii="Calibri" w:eastAsia="Calibri" w:hAnsi="Calibri"/>
          <w:lang w:val="lt-LT"/>
        </w:rPr>
      </w:pPr>
      <w:r w:rsidRPr="005C148E">
        <w:rPr>
          <w:lang w:val="lt-LT"/>
        </w:rPr>
        <w:t>Foster 200 mikrogramų/12 mikrogramų/dozėje</w:t>
      </w:r>
      <w:r w:rsidRPr="00220AD1">
        <w:t xml:space="preserve"> </w:t>
      </w:r>
      <w:r w:rsidRPr="005C148E">
        <w:rPr>
          <w:lang w:val="lt-LT"/>
        </w:rPr>
        <w:t>įkvepiamieji milteliai</w:t>
      </w:r>
    </w:p>
    <w:p w:rsidR="00E4116A" w:rsidRPr="005C148E" w:rsidRDefault="00E4116A">
      <w:pPr>
        <w:spacing w:line="240" w:lineRule="auto"/>
        <w:jc w:val="both"/>
        <w:rPr>
          <w:lang w:val="lt-LT"/>
        </w:rPr>
      </w:pPr>
    </w:p>
    <w:p w:rsidR="00E4116A" w:rsidRPr="005C148E" w:rsidRDefault="00E4116A">
      <w:pPr>
        <w:rPr>
          <w:shd w:val="clear" w:color="auto" w:fill="CCCCCC"/>
          <w:lang w:val="lt-LT"/>
        </w:rPr>
      </w:pPr>
    </w:p>
    <w:p w:rsidR="00E4116A" w:rsidRPr="00220AD1" w:rsidRDefault="00E4116A">
      <w:pPr>
        <w:keepNext/>
        <w:pBdr>
          <w:top w:val="single" w:sz="4" w:space="1" w:color="auto"/>
          <w:left w:val="single" w:sz="4" w:space="4" w:color="auto"/>
          <w:bottom w:val="single" w:sz="4" w:space="1" w:color="auto"/>
          <w:right w:val="single" w:sz="4" w:space="4" w:color="auto"/>
        </w:pBdr>
        <w:tabs>
          <w:tab w:val="left" w:pos="0"/>
        </w:tabs>
        <w:outlineLvl w:val="0"/>
        <w:rPr>
          <w:i/>
        </w:rPr>
      </w:pPr>
      <w:r w:rsidRPr="00220AD1">
        <w:rPr>
          <w:b/>
        </w:rPr>
        <w:t>17.</w:t>
      </w:r>
      <w:r w:rsidRPr="00220AD1">
        <w:rPr>
          <w:b/>
        </w:rPr>
        <w:tab/>
        <w:t>UNIKALUS IDENTIFIKATORIUS – 2D BRŪKŠNINIS KODAS</w:t>
      </w:r>
    </w:p>
    <w:p w:rsidR="00E4116A" w:rsidRPr="00220AD1" w:rsidRDefault="00E4116A"/>
    <w:p w:rsidR="00E4116A" w:rsidRPr="00220AD1" w:rsidRDefault="00E4116A">
      <w:pPr>
        <w:rPr>
          <w:shd w:val="clear" w:color="auto" w:fill="CCCCCC"/>
        </w:rPr>
      </w:pPr>
      <w:r w:rsidRPr="00220AD1">
        <w:rPr>
          <w:highlight w:val="lightGray"/>
        </w:rPr>
        <w:t>2D brūkšninis kodas su nurodytu unikaliu identifikatoriumi.</w:t>
      </w:r>
    </w:p>
    <w:p w:rsidR="00E4116A" w:rsidRPr="00220AD1" w:rsidRDefault="00E4116A">
      <w:pPr>
        <w:rPr>
          <w:shd w:val="clear" w:color="auto" w:fill="CCCCCC"/>
        </w:rPr>
      </w:pPr>
    </w:p>
    <w:p w:rsidR="00E4116A" w:rsidRPr="00220AD1" w:rsidRDefault="00E4116A"/>
    <w:p w:rsidR="00E4116A" w:rsidRPr="00220AD1" w:rsidRDefault="00E4116A">
      <w:pPr>
        <w:keepNext/>
        <w:pBdr>
          <w:top w:val="single" w:sz="4" w:space="1" w:color="auto"/>
          <w:left w:val="single" w:sz="4" w:space="4" w:color="auto"/>
          <w:bottom w:val="single" w:sz="4" w:space="1" w:color="auto"/>
          <w:right w:val="single" w:sz="4" w:space="4" w:color="auto"/>
        </w:pBdr>
        <w:tabs>
          <w:tab w:val="left" w:pos="0"/>
        </w:tabs>
        <w:outlineLvl w:val="0"/>
        <w:rPr>
          <w:i/>
        </w:rPr>
      </w:pPr>
      <w:r w:rsidRPr="00220AD1">
        <w:rPr>
          <w:b/>
        </w:rPr>
        <w:t>18.</w:t>
      </w:r>
      <w:r w:rsidRPr="00220AD1">
        <w:rPr>
          <w:b/>
        </w:rPr>
        <w:tab/>
        <w:t>UNIKALUS IDENTIFIKATORIUS – ŽMONĖMS SUPRANTAMI DUOMENYS</w:t>
      </w:r>
    </w:p>
    <w:p w:rsidR="00E4116A" w:rsidRPr="00220AD1" w:rsidRDefault="00E4116A"/>
    <w:p w:rsidR="00E4116A" w:rsidRPr="00220AD1" w:rsidRDefault="00E4116A">
      <w:r w:rsidRPr="00220AD1">
        <w:t>PC: {numeris}</w:t>
      </w:r>
    </w:p>
    <w:p w:rsidR="00E4116A" w:rsidRPr="00220AD1" w:rsidRDefault="00E4116A">
      <w:r w:rsidRPr="00220AD1">
        <w:t>SN: {numeris}</w:t>
      </w:r>
    </w:p>
    <w:p w:rsidR="00E4116A" w:rsidRPr="00220AD1" w:rsidRDefault="00E4116A">
      <w:pPr>
        <w:rPr>
          <w:vanish/>
        </w:rPr>
      </w:pPr>
      <w:r w:rsidRPr="00220AD1">
        <w:rPr>
          <w:highlight w:val="lightGray"/>
        </w:rPr>
        <w:t>NN: {numeris}</w:t>
      </w:r>
    </w:p>
    <w:p w:rsidR="00E4116A" w:rsidRPr="005C148E" w:rsidRDefault="00E4116A">
      <w:pPr>
        <w:rPr>
          <w:lang w:val="lt-LT"/>
        </w:rPr>
      </w:pPr>
    </w:p>
    <w:p w:rsidR="00E4116A" w:rsidRPr="005C148E" w:rsidRDefault="00E4116A">
      <w:pPr>
        <w:spacing w:line="240" w:lineRule="auto"/>
        <w:jc w:val="both"/>
        <w:rPr>
          <w:lang w:val="lt-LT"/>
        </w:rPr>
      </w:pPr>
    </w:p>
    <w:p w:rsidR="00E4116A" w:rsidRPr="005C148E" w:rsidRDefault="00E4116A">
      <w:pPr>
        <w:spacing w:line="240" w:lineRule="auto"/>
        <w:rPr>
          <w:lang w:val="lt-LT"/>
        </w:rPr>
      </w:pPr>
      <w:r w:rsidRPr="005C148E">
        <w:rPr>
          <w:lang w:val="lt-LT"/>
        </w:rPr>
        <w:br w:type="page"/>
      </w:r>
    </w:p>
    <w:p w:rsidR="00E4116A" w:rsidRPr="005C148E" w:rsidRDefault="00E4116A">
      <w:pPr>
        <w:pBdr>
          <w:top w:val="single" w:sz="4" w:space="1" w:color="auto"/>
          <w:left w:val="single" w:sz="4" w:space="4" w:color="auto"/>
          <w:bottom w:val="single" w:sz="4" w:space="1" w:color="auto"/>
          <w:right w:val="single" w:sz="4" w:space="4" w:color="auto"/>
        </w:pBdr>
        <w:spacing w:line="240" w:lineRule="auto"/>
        <w:rPr>
          <w:rFonts w:ascii="Calibri" w:eastAsia="Calibri" w:hAnsi="Calibri"/>
          <w:b/>
          <w:lang w:val="lt-LT"/>
        </w:rPr>
      </w:pPr>
      <w:r w:rsidRPr="005C148E">
        <w:rPr>
          <w:b/>
          <w:lang w:val="lt-LT"/>
        </w:rPr>
        <w:lastRenderedPageBreak/>
        <w:t>INFORMACIJA ANT IŠORINĖS PAKUOTĖS</w:t>
      </w:r>
    </w:p>
    <w:p w:rsidR="00E4116A" w:rsidRPr="005C148E" w:rsidRDefault="00E4116A">
      <w:pPr>
        <w:pBdr>
          <w:top w:val="single" w:sz="4" w:space="1" w:color="auto"/>
          <w:left w:val="single" w:sz="4" w:space="4" w:color="auto"/>
          <w:bottom w:val="single" w:sz="4" w:space="1" w:color="auto"/>
          <w:right w:val="single" w:sz="4" w:space="4" w:color="auto"/>
        </w:pBdr>
        <w:spacing w:line="240" w:lineRule="auto"/>
        <w:ind w:left="567" w:hanging="567"/>
        <w:rPr>
          <w:b/>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rPr>
          <w:rFonts w:ascii="Calibri" w:eastAsia="Calibri" w:hAnsi="Calibri"/>
          <w:b/>
          <w:lang w:val="lt-LT"/>
        </w:rPr>
      </w:pPr>
      <w:r w:rsidRPr="005C148E">
        <w:rPr>
          <w:b/>
          <w:lang w:val="lt-LT"/>
        </w:rPr>
        <w:t>MAIŠELIS</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lang w:val="lt-LT"/>
        </w:rPr>
      </w:pPr>
      <w:r w:rsidRPr="005C148E">
        <w:rPr>
          <w:b/>
          <w:lang w:val="lt-LT"/>
        </w:rPr>
        <w:t>1.</w:t>
      </w:r>
      <w:r w:rsidRPr="005C148E">
        <w:rPr>
          <w:b/>
          <w:lang w:val="lt-LT"/>
        </w:rPr>
        <w:tab/>
      </w:r>
      <w:r w:rsidRPr="005C148E">
        <w:rPr>
          <w:b/>
          <w:caps/>
          <w:lang w:val="lt-LT"/>
        </w:rPr>
        <w:t>VAISTINIO</w:t>
      </w:r>
      <w:r w:rsidRPr="00220AD1">
        <w:rPr>
          <w:b/>
        </w:rPr>
        <w:t xml:space="preserve"> PREPARATO PAVADINIMAS</w:t>
      </w:r>
    </w:p>
    <w:p w:rsidR="00E4116A" w:rsidRPr="005C148E" w:rsidRDefault="00E4116A">
      <w:pPr>
        <w:spacing w:line="240" w:lineRule="auto"/>
        <w:rPr>
          <w:lang w:val="lt-LT"/>
        </w:rPr>
      </w:pPr>
    </w:p>
    <w:p w:rsidR="00E4116A" w:rsidRPr="005C148E" w:rsidRDefault="00E4116A">
      <w:pPr>
        <w:spacing w:line="240" w:lineRule="auto"/>
        <w:jc w:val="both"/>
        <w:rPr>
          <w:rFonts w:ascii="Calibri" w:eastAsia="Calibri" w:hAnsi="Calibri"/>
          <w:lang w:val="lt-LT"/>
        </w:rPr>
      </w:pPr>
      <w:r w:rsidRPr="005C148E">
        <w:rPr>
          <w:lang w:val="lt-LT"/>
        </w:rPr>
        <w:t>Foster 200 mikrogramų/12 mikrogramų/dozėje</w:t>
      </w:r>
      <w:r w:rsidRPr="00220AD1">
        <w:t xml:space="preserve"> įkvepiamieji milteliai</w:t>
      </w:r>
    </w:p>
    <w:p w:rsidR="00E4116A" w:rsidRPr="005C148E" w:rsidRDefault="00E4116A">
      <w:pPr>
        <w:spacing w:line="240" w:lineRule="auto"/>
        <w:jc w:val="both"/>
        <w:rPr>
          <w:lang w:val="lt-LT"/>
        </w:rPr>
      </w:pPr>
    </w:p>
    <w:p w:rsidR="00E4116A" w:rsidRPr="005C148E" w:rsidRDefault="00E4116A">
      <w:pPr>
        <w:spacing w:line="240" w:lineRule="auto"/>
        <w:rPr>
          <w:rFonts w:ascii="Calibri" w:eastAsia="Calibri" w:hAnsi="Calibri"/>
          <w:lang w:val="lt-LT"/>
        </w:rPr>
      </w:pPr>
      <w:r w:rsidRPr="005C148E">
        <w:rPr>
          <w:lang w:val="lt-LT"/>
        </w:rPr>
        <w:t>beklometazono dipropionatas / formoterolio fumaratas dihidratas</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b/>
          <w:lang w:val="lt-LT"/>
        </w:rPr>
      </w:pPr>
      <w:r w:rsidRPr="005C148E">
        <w:rPr>
          <w:b/>
          <w:lang w:val="lt-LT"/>
        </w:rPr>
        <w:t>2.</w:t>
      </w:r>
      <w:r w:rsidRPr="005C148E">
        <w:rPr>
          <w:b/>
          <w:lang w:val="lt-LT"/>
        </w:rPr>
        <w:tab/>
        <w:t>VEIKLIOJI (-IOS) MEDŽIAGA (-OS) IR JOS (-Ų) KIEKIS (-IAI)</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lang w:val="lt-LT"/>
        </w:rPr>
      </w:pPr>
      <w:r w:rsidRPr="005C148E">
        <w:rPr>
          <w:b/>
          <w:lang w:val="lt-LT"/>
        </w:rPr>
        <w:t>3.</w:t>
      </w:r>
      <w:r w:rsidRPr="005C148E">
        <w:rPr>
          <w:b/>
          <w:lang w:val="lt-LT"/>
        </w:rPr>
        <w:tab/>
        <w:t>PAGALBINIŲ MEDŽIAGŲ SĄRAŠAS</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Pagalbinės medžiagos: laktozė monohidr</w:t>
      </w:r>
      <w:r w:rsidRPr="00220AD1">
        <w:t>atas (jame gali būti nedidelis kiekis pieno baltymų) ir magnio stearatas. Daugiau informacijos žr. pakuotės lapelyje.</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lang w:val="lt-LT"/>
        </w:rPr>
      </w:pPr>
      <w:r w:rsidRPr="005C148E">
        <w:rPr>
          <w:b/>
          <w:lang w:val="lt-LT"/>
        </w:rPr>
        <w:t>4.</w:t>
      </w:r>
      <w:r w:rsidRPr="005C148E">
        <w:rPr>
          <w:b/>
          <w:lang w:val="lt-LT"/>
        </w:rPr>
        <w:tab/>
        <w:t>FARMACINĖ FORMA IR KIEKIS PAKUOTĖJE</w:t>
      </w:r>
    </w:p>
    <w:p w:rsidR="00E4116A" w:rsidRPr="005C148E" w:rsidRDefault="00E4116A">
      <w:pPr>
        <w:spacing w:line="240" w:lineRule="auto"/>
        <w:rPr>
          <w:lang w:val="lt-LT"/>
        </w:rPr>
      </w:pPr>
    </w:p>
    <w:p w:rsidR="00E4116A" w:rsidRPr="005C148E" w:rsidRDefault="00E4116A">
      <w:pPr>
        <w:rPr>
          <w:rFonts w:ascii="Calibri" w:eastAsia="Calibri" w:hAnsi="Calibri"/>
          <w:lang w:val="lt-LT"/>
        </w:rPr>
      </w:pPr>
      <w:r w:rsidRPr="005C148E">
        <w:rPr>
          <w:highlight w:val="darkGray"/>
          <w:lang w:val="lt-LT"/>
        </w:rPr>
        <w:t>Įkvepiamieji milteliai</w:t>
      </w:r>
    </w:p>
    <w:p w:rsidR="00E4116A" w:rsidRPr="005C148E" w:rsidRDefault="00E4116A">
      <w:pPr>
        <w:rPr>
          <w:rFonts w:ascii="Calibri" w:eastAsia="Calibri" w:hAnsi="Calibri"/>
          <w:lang w:val="lt-LT"/>
        </w:rPr>
      </w:pPr>
      <w:r w:rsidRPr="005C148E">
        <w:rPr>
          <w:lang w:val="lt-LT"/>
        </w:rPr>
        <w:t>1 inhaliatoriuje yra 60 dozių.</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lang w:val="lt-LT"/>
        </w:rPr>
      </w:pPr>
      <w:r w:rsidRPr="005C148E">
        <w:rPr>
          <w:b/>
          <w:lang w:val="lt-LT"/>
        </w:rPr>
        <w:t>5.</w:t>
      </w:r>
      <w:r w:rsidRPr="005C148E">
        <w:rPr>
          <w:b/>
          <w:lang w:val="lt-LT"/>
        </w:rPr>
        <w:tab/>
        <w:t>VARTOJIM</w:t>
      </w:r>
      <w:r w:rsidRPr="00220AD1">
        <w:rPr>
          <w:b/>
        </w:rPr>
        <w:t>O METODAS IR BŪDAS (-AI)</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b/>
          <w:lang w:val="lt-LT"/>
        </w:rPr>
      </w:pPr>
      <w:r w:rsidRPr="005C148E">
        <w:rPr>
          <w:b/>
          <w:lang w:val="lt-LT"/>
        </w:rPr>
        <w:t>Įkvėpti.</w:t>
      </w:r>
    </w:p>
    <w:p w:rsidR="00E4116A" w:rsidRPr="005C148E" w:rsidRDefault="00E4116A">
      <w:pPr>
        <w:spacing w:line="240" w:lineRule="auto"/>
        <w:rPr>
          <w:rFonts w:ascii="Calibri" w:eastAsia="Calibri" w:hAnsi="Calibri"/>
          <w:b/>
          <w:lang w:val="lt-LT"/>
        </w:rPr>
      </w:pPr>
      <w:r w:rsidRPr="005C148E">
        <w:rPr>
          <w:b/>
          <w:lang w:val="lt-LT"/>
        </w:rPr>
        <w:t>Prieš vartojimą perskaitykite pakuotės lapelį.</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lang w:val="lt-LT"/>
        </w:rPr>
      </w:pPr>
      <w:r w:rsidRPr="005C148E">
        <w:rPr>
          <w:b/>
          <w:lang w:val="lt-LT"/>
        </w:rPr>
        <w:t>6.</w:t>
      </w:r>
      <w:r w:rsidRPr="005C148E">
        <w:rPr>
          <w:b/>
          <w:lang w:val="lt-LT"/>
        </w:rPr>
        <w:tab/>
        <w:t>SPECIALUS ĮSPĖJIMAS, KAD VAISTINĮ PREPARATĄ BŪTINA LAIKYTI VAIKAMS NEPASTEBIMOJE IR NEPASIEKIAMOJE VIETOJE</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Laikyti vaikams nepastebimoje ir nepasiekiamoje vietoje.</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lang w:val="lt-LT"/>
        </w:rPr>
      </w:pPr>
      <w:r w:rsidRPr="005C148E">
        <w:rPr>
          <w:b/>
          <w:lang w:val="lt-LT"/>
        </w:rPr>
        <w:t>7.</w:t>
      </w:r>
      <w:r w:rsidRPr="005C148E">
        <w:rPr>
          <w:b/>
          <w:lang w:val="lt-LT"/>
        </w:rPr>
        <w:tab/>
        <w:t>KITAS (-I) SPECIALUS (-ŪS) ĮSPĖJIMAS (-AI) (JEI REIKIA)</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lang w:val="lt-LT"/>
        </w:rPr>
      </w:pPr>
      <w:r w:rsidRPr="005C148E">
        <w:rPr>
          <w:b/>
          <w:lang w:val="lt-LT"/>
        </w:rPr>
        <w:t>8.</w:t>
      </w:r>
      <w:r w:rsidRPr="005C148E">
        <w:rPr>
          <w:b/>
          <w:lang w:val="lt-LT"/>
        </w:rPr>
        <w:tab/>
        <w:t>TINKAMUMO LAIKAS</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EXP: {mm/MMMM}</w:t>
      </w:r>
    </w:p>
    <w:p w:rsidR="00E4116A" w:rsidRPr="005C148E" w:rsidRDefault="00E4116A">
      <w:pPr>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Po maišelio pirmojo atidarymo vaistą galima vartoti 6 mėnesius.</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Calibri" w:eastAsia="Calibri" w:hAnsi="Calibri"/>
          <w:lang w:val="lt-LT"/>
        </w:rPr>
      </w:pPr>
      <w:r w:rsidRPr="005C148E">
        <w:rPr>
          <w:b/>
          <w:lang w:val="lt-LT"/>
        </w:rPr>
        <w:t>9.</w:t>
      </w:r>
      <w:r w:rsidRPr="005C148E">
        <w:rPr>
          <w:b/>
          <w:lang w:val="lt-LT"/>
        </w:rPr>
        <w:tab/>
        <w:t>SPECIALIOS LAIKYMO SĄLYGOS</w:t>
      </w:r>
    </w:p>
    <w:p w:rsidR="00E4116A" w:rsidRPr="005C148E" w:rsidRDefault="00E4116A">
      <w:pPr>
        <w:spacing w:line="240" w:lineRule="auto"/>
        <w:rPr>
          <w:lang w:val="lt-LT"/>
        </w:rPr>
      </w:pPr>
    </w:p>
    <w:p w:rsidR="00E4116A" w:rsidRPr="005C148E" w:rsidRDefault="00E4116A" w:rsidP="00220AD1">
      <w:pPr>
        <w:tabs>
          <w:tab w:val="clear" w:pos="567"/>
        </w:tabs>
        <w:spacing w:line="240" w:lineRule="auto"/>
        <w:rPr>
          <w:rFonts w:ascii="Calibri" w:eastAsia="Calibri" w:hAnsi="Calibri"/>
          <w:b/>
          <w:color w:val="0D0D0D"/>
          <w:lang w:val="lt-LT"/>
        </w:rPr>
      </w:pPr>
      <w:r w:rsidRPr="005C148E">
        <w:rPr>
          <w:b/>
          <w:color w:val="0D0D0D"/>
          <w:lang w:val="lt-LT"/>
        </w:rPr>
        <w:t>Laikyti gamintojo pakuotėje, kad vaistas</w:t>
      </w:r>
      <w:r w:rsidRPr="00220AD1">
        <w:rPr>
          <w:b/>
          <w:color w:val="0D0D0D"/>
        </w:rPr>
        <w:t xml:space="preserve"> būtų apsaugotas nuo drėgmės.</w:t>
      </w:r>
    </w:p>
    <w:p w:rsidR="00E4116A" w:rsidRPr="005C148E" w:rsidRDefault="00E4116A" w:rsidP="00220AD1">
      <w:pPr>
        <w:tabs>
          <w:tab w:val="clear" w:pos="567"/>
        </w:tabs>
        <w:spacing w:line="240" w:lineRule="auto"/>
        <w:rPr>
          <w:rFonts w:ascii="Calibri" w:eastAsia="Calibri" w:hAnsi="Calibri"/>
          <w:b/>
          <w:color w:val="0D0D0D"/>
          <w:lang w:val="lt-LT"/>
        </w:rPr>
      </w:pPr>
      <w:r w:rsidRPr="005C148E">
        <w:rPr>
          <w:b/>
          <w:color w:val="0D0D0D"/>
          <w:lang w:val="lt-LT"/>
        </w:rPr>
        <w:t>Inhaliatorių iš maišelio išimti tik prieš pat pirmąjį naudojimą.</w:t>
      </w:r>
    </w:p>
    <w:p w:rsidR="00E4116A" w:rsidRPr="005C148E" w:rsidRDefault="00E4116A" w:rsidP="00220AD1">
      <w:pPr>
        <w:tabs>
          <w:tab w:val="clear" w:pos="567"/>
        </w:tabs>
        <w:spacing w:line="240" w:lineRule="auto"/>
        <w:rPr>
          <w:color w:val="0D0D0D"/>
          <w:lang w:val="lt-LT"/>
        </w:rPr>
      </w:pPr>
    </w:p>
    <w:p w:rsidR="00E4116A" w:rsidRPr="005C148E" w:rsidRDefault="00E4116A" w:rsidP="00220AD1">
      <w:pPr>
        <w:tabs>
          <w:tab w:val="clear" w:pos="567"/>
        </w:tabs>
        <w:spacing w:line="240" w:lineRule="auto"/>
        <w:rPr>
          <w:rFonts w:ascii="Calibri" w:eastAsia="Calibri" w:hAnsi="Calibri"/>
          <w:color w:val="0D0D0D"/>
          <w:lang w:val="lt-LT"/>
        </w:rPr>
      </w:pPr>
      <w:r w:rsidRPr="005C148E">
        <w:rPr>
          <w:color w:val="0D0D0D"/>
          <w:lang w:val="lt-LT"/>
        </w:rPr>
        <w:lastRenderedPageBreak/>
        <w:t>Prieš maišelio pirmąjį atidarymą:</w:t>
      </w:r>
    </w:p>
    <w:p w:rsidR="00E4116A" w:rsidRPr="005C148E" w:rsidRDefault="00E4116A" w:rsidP="00220AD1">
      <w:pPr>
        <w:tabs>
          <w:tab w:val="clear" w:pos="567"/>
        </w:tabs>
        <w:spacing w:line="240" w:lineRule="auto"/>
        <w:rPr>
          <w:rFonts w:ascii="Calibri" w:eastAsia="Calibri" w:hAnsi="Calibri"/>
          <w:color w:val="0D0D0D"/>
          <w:lang w:val="lt-LT"/>
        </w:rPr>
      </w:pPr>
      <w:r w:rsidRPr="005C148E">
        <w:rPr>
          <w:lang w:val="lt-LT"/>
        </w:rPr>
        <w:t>Šio vaisto laikymui specialių temperatūros sąlygų nereikalaujama.</w:t>
      </w:r>
    </w:p>
    <w:p w:rsidR="00E4116A" w:rsidRPr="005C148E" w:rsidRDefault="00E4116A" w:rsidP="00220AD1">
      <w:pPr>
        <w:tabs>
          <w:tab w:val="clear" w:pos="567"/>
        </w:tabs>
        <w:spacing w:line="240" w:lineRule="auto"/>
        <w:rPr>
          <w:color w:val="0D0D0D"/>
          <w:lang w:val="lt-LT"/>
        </w:rPr>
      </w:pPr>
    </w:p>
    <w:p w:rsidR="00E4116A" w:rsidRPr="005C148E" w:rsidRDefault="00E4116A" w:rsidP="00220AD1">
      <w:pPr>
        <w:tabs>
          <w:tab w:val="clear" w:pos="567"/>
        </w:tabs>
        <w:spacing w:line="240" w:lineRule="auto"/>
        <w:rPr>
          <w:rFonts w:ascii="Calibri" w:eastAsia="Calibri" w:hAnsi="Calibri"/>
          <w:b/>
          <w:color w:val="0D0D0D"/>
          <w:lang w:val="lt-LT"/>
        </w:rPr>
      </w:pPr>
      <w:r w:rsidRPr="005C148E">
        <w:rPr>
          <w:b/>
          <w:color w:val="0D0D0D"/>
          <w:lang w:val="lt-LT"/>
        </w:rPr>
        <w:t>Po maišelio pirmojo atidarymo:</w:t>
      </w:r>
    </w:p>
    <w:p w:rsidR="00E4116A" w:rsidRPr="005C148E" w:rsidRDefault="00E4116A" w:rsidP="00220AD1">
      <w:pPr>
        <w:tabs>
          <w:tab w:val="clear" w:pos="567"/>
        </w:tabs>
        <w:spacing w:line="240" w:lineRule="auto"/>
        <w:rPr>
          <w:rFonts w:ascii="Calibri" w:eastAsia="Calibri" w:hAnsi="Calibri"/>
          <w:b/>
          <w:color w:val="0D0D0D"/>
          <w:lang w:val="lt-LT"/>
        </w:rPr>
      </w:pPr>
      <w:r w:rsidRPr="005C148E">
        <w:rPr>
          <w:b/>
          <w:lang w:val="lt-LT"/>
        </w:rPr>
        <w:t>Laikyti ne aukštesnėje kaip 25 °C temperatūroje</w:t>
      </w:r>
      <w:r w:rsidRPr="00220AD1">
        <w:rPr>
          <w:b/>
          <w:color w:val="0D0D0D"/>
        </w:rPr>
        <w:t>.</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b/>
          <w:lang w:val="lt-LT"/>
        </w:rPr>
      </w:pPr>
      <w:r w:rsidRPr="005C148E">
        <w:rPr>
          <w:b/>
          <w:lang w:val="lt-LT"/>
        </w:rPr>
        <w:t>10.</w:t>
      </w:r>
      <w:r w:rsidRPr="005C148E">
        <w:rPr>
          <w:b/>
          <w:lang w:val="lt-LT"/>
        </w:rPr>
        <w:tab/>
        <w:t>SPECIALIOS ATSARGUMO PRIEMONĖS DĖL NESUVARTOTO VAISTINIO PREPARATO AR JO ATLIEKŲ TVARKYMO (JEI REIKIA)</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b/>
          <w:lang w:val="lt-LT"/>
        </w:rPr>
      </w:pPr>
      <w:r w:rsidRPr="005C148E">
        <w:rPr>
          <w:b/>
          <w:lang w:val="lt-LT"/>
        </w:rPr>
        <w:t>11.</w:t>
      </w:r>
      <w:r w:rsidRPr="005C148E">
        <w:rPr>
          <w:b/>
          <w:lang w:val="lt-LT"/>
        </w:rPr>
        <w:tab/>
      </w:r>
      <w:r w:rsidRPr="005C148E">
        <w:rPr>
          <w:b/>
          <w:caps/>
          <w:lang w:val="lt-LT"/>
        </w:rPr>
        <w:t>REGISTRUOTOJO</w:t>
      </w:r>
      <w:r w:rsidRPr="00220AD1">
        <w:rPr>
          <w:b/>
          <w:caps/>
        </w:rPr>
        <w:t xml:space="preserve"> PAVADINIMAS IR ADRESAS</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Chiesi Pharmaceuticals GmbH</w:t>
      </w:r>
    </w:p>
    <w:p w:rsidR="00E4116A" w:rsidRPr="005C148E" w:rsidRDefault="00E4116A">
      <w:pPr>
        <w:spacing w:line="240" w:lineRule="auto"/>
        <w:rPr>
          <w:rFonts w:ascii="Calibri" w:eastAsia="Calibri" w:hAnsi="Calibri"/>
          <w:lang w:val="lt-LT"/>
        </w:rPr>
      </w:pPr>
      <w:r w:rsidRPr="005C148E">
        <w:rPr>
          <w:lang w:val="lt-LT"/>
        </w:rPr>
        <w:t>Gonzagagasse 16/16</w:t>
      </w:r>
    </w:p>
    <w:p w:rsidR="00E4116A" w:rsidRPr="005C148E" w:rsidRDefault="00E4116A">
      <w:pPr>
        <w:spacing w:line="240" w:lineRule="auto"/>
        <w:rPr>
          <w:rFonts w:ascii="Calibri" w:eastAsia="Calibri" w:hAnsi="Calibri"/>
          <w:lang w:val="lt-LT"/>
        </w:rPr>
      </w:pPr>
      <w:r w:rsidRPr="005C148E">
        <w:rPr>
          <w:lang w:val="lt-LT"/>
        </w:rPr>
        <w:t>1010 Vienna, Austrija</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lang w:val="lt-LT"/>
        </w:rPr>
      </w:pPr>
      <w:r w:rsidRPr="005C148E">
        <w:rPr>
          <w:b/>
          <w:lang w:val="lt-LT"/>
        </w:rPr>
        <w:t>12.</w:t>
      </w:r>
      <w:r w:rsidRPr="005C148E">
        <w:rPr>
          <w:b/>
          <w:lang w:val="lt-LT"/>
        </w:rPr>
        <w:tab/>
        <w:t>REGISTRACIJOS</w:t>
      </w:r>
      <w:r w:rsidRPr="00220AD1">
        <w:rPr>
          <w:b/>
        </w:rPr>
        <w:t xml:space="preserve"> PAŽYMĖJIMO NUMERIS (-IAI) </w:t>
      </w:r>
    </w:p>
    <w:p w:rsidR="00E4116A" w:rsidRPr="005C148E" w:rsidRDefault="00E4116A">
      <w:pPr>
        <w:spacing w:line="240" w:lineRule="auto"/>
        <w:rPr>
          <w:lang w:val="lt-LT"/>
        </w:rPr>
      </w:pPr>
    </w:p>
    <w:p w:rsidR="00E4116A" w:rsidRPr="00220AD1" w:rsidRDefault="00E4116A">
      <w:pPr>
        <w:rPr>
          <w:highlight w:val="lightGray"/>
        </w:rPr>
      </w:pPr>
      <w:r w:rsidRPr="005C148E">
        <w:rPr>
          <w:lang w:val="lt-LT"/>
        </w:rPr>
        <w:t xml:space="preserve">LT/1/20/4546/001 </w:t>
      </w:r>
      <w:r w:rsidRPr="00220AD1">
        <w:rPr>
          <w:highlight w:val="lightGray"/>
        </w:rPr>
        <w:t>– 60 dozių, N1</w:t>
      </w:r>
    </w:p>
    <w:p w:rsidR="00E4116A" w:rsidRPr="00220AD1" w:rsidRDefault="00E4116A">
      <w:pPr>
        <w:rPr>
          <w:highlight w:val="lightGray"/>
        </w:rPr>
      </w:pPr>
      <w:r w:rsidRPr="00220AD1">
        <w:rPr>
          <w:highlight w:val="lightGray"/>
        </w:rPr>
        <w:t>LT/1/20/4546/002 – 60 dozių, N2</w:t>
      </w:r>
    </w:p>
    <w:p w:rsidR="00E4116A" w:rsidRPr="00220AD1" w:rsidRDefault="00E4116A">
      <w:pPr>
        <w:rPr>
          <w:highlight w:val="lightGray"/>
        </w:rPr>
      </w:pPr>
      <w:r w:rsidRPr="00220AD1">
        <w:rPr>
          <w:highlight w:val="lightGray"/>
        </w:rPr>
        <w:t>LT/1/20/4546/003 – 60 dozių, N3</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lang w:val="lt-LT"/>
        </w:rPr>
      </w:pPr>
      <w:r w:rsidRPr="005C148E">
        <w:rPr>
          <w:b/>
          <w:lang w:val="lt-LT"/>
        </w:rPr>
        <w:t>13.</w:t>
      </w:r>
      <w:r w:rsidRPr="005C148E">
        <w:rPr>
          <w:b/>
          <w:lang w:val="lt-LT"/>
        </w:rPr>
        <w:tab/>
        <w:t xml:space="preserve">SERIJOS NUMERIS </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Lot:</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lang w:val="lt-LT"/>
        </w:rPr>
      </w:pPr>
      <w:r w:rsidRPr="005C148E">
        <w:rPr>
          <w:b/>
          <w:lang w:val="lt-LT"/>
        </w:rPr>
        <w:t>14.</w:t>
      </w:r>
      <w:r w:rsidRPr="005C148E">
        <w:rPr>
          <w:b/>
          <w:lang w:val="lt-LT"/>
        </w:rPr>
        <w:tab/>
        <w:t>PARDAVIMO (IŠDAVIMO) TVARKA</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2" w:color="auto"/>
          <w:left w:val="single" w:sz="4" w:space="4" w:color="auto"/>
          <w:bottom w:val="single" w:sz="4" w:space="1" w:color="auto"/>
          <w:right w:val="single" w:sz="4" w:space="4" w:color="auto"/>
        </w:pBdr>
        <w:spacing w:line="240" w:lineRule="auto"/>
        <w:outlineLvl w:val="0"/>
        <w:rPr>
          <w:rFonts w:ascii="Calibri" w:eastAsia="Calibri" w:hAnsi="Calibri"/>
          <w:lang w:val="lt-LT"/>
        </w:rPr>
      </w:pPr>
      <w:r w:rsidRPr="005C148E">
        <w:rPr>
          <w:b/>
          <w:lang w:val="lt-LT"/>
        </w:rPr>
        <w:t>15.</w:t>
      </w:r>
      <w:r w:rsidRPr="005C148E">
        <w:rPr>
          <w:b/>
          <w:lang w:val="lt-LT"/>
        </w:rPr>
        <w:tab/>
        <w:t>VARTOJIMO INSTRUKCIJA</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0" w:color="auto"/>
          <w:right w:val="single" w:sz="4" w:space="4" w:color="auto"/>
        </w:pBdr>
        <w:spacing w:line="240" w:lineRule="auto"/>
        <w:rPr>
          <w:rFonts w:ascii="Calibri" w:eastAsia="Calibri" w:hAnsi="Calibri"/>
          <w:color w:val="008000"/>
          <w:lang w:val="lt-LT"/>
        </w:rPr>
      </w:pPr>
      <w:r w:rsidRPr="005C148E">
        <w:rPr>
          <w:b/>
          <w:lang w:val="lt-LT"/>
        </w:rPr>
        <w:t>16.</w:t>
      </w:r>
      <w:r w:rsidRPr="005C148E">
        <w:rPr>
          <w:b/>
          <w:lang w:val="lt-LT"/>
        </w:rPr>
        <w:tab/>
        <w:t>INFORMACIJA BRAILIO RAŠTU</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rPr>
          <w:b/>
          <w:lang w:val="lt-LT"/>
        </w:rPr>
      </w:pPr>
      <w:r w:rsidRPr="005C148E">
        <w:rPr>
          <w:lang w:val="lt-LT"/>
        </w:rPr>
        <w:br w:type="page"/>
      </w:r>
    </w:p>
    <w:p w:rsidR="00E4116A" w:rsidRPr="005C148E" w:rsidRDefault="00E4116A">
      <w:pPr>
        <w:pBdr>
          <w:top w:val="single" w:sz="4" w:space="1" w:color="auto"/>
          <w:left w:val="single" w:sz="4" w:space="4" w:color="auto"/>
          <w:bottom w:val="single" w:sz="4" w:space="1" w:color="auto"/>
          <w:right w:val="single" w:sz="4" w:space="4" w:color="auto"/>
        </w:pBdr>
        <w:spacing w:line="240" w:lineRule="auto"/>
        <w:rPr>
          <w:rFonts w:ascii="Calibri" w:eastAsia="Calibri" w:hAnsi="Calibri"/>
          <w:b/>
          <w:lang w:val="lt-LT"/>
        </w:rPr>
      </w:pPr>
      <w:r w:rsidRPr="005C148E">
        <w:rPr>
          <w:b/>
          <w:lang w:val="lt-LT"/>
        </w:rPr>
        <w:lastRenderedPageBreak/>
        <w:t>MINIMALI INFORMACIJA ANT MAŽŲ VIDINIŲ PAKUOČIŲ</w:t>
      </w:r>
    </w:p>
    <w:p w:rsidR="00E4116A" w:rsidRPr="005C148E" w:rsidRDefault="00E4116A">
      <w:pPr>
        <w:pBdr>
          <w:top w:val="single" w:sz="4" w:space="1" w:color="auto"/>
          <w:left w:val="single" w:sz="4" w:space="4" w:color="auto"/>
          <w:bottom w:val="single" w:sz="4" w:space="1" w:color="auto"/>
          <w:right w:val="single" w:sz="4" w:space="4" w:color="auto"/>
        </w:pBdr>
        <w:spacing w:line="240" w:lineRule="auto"/>
        <w:rPr>
          <w:b/>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rPr>
          <w:rFonts w:ascii="Calibri" w:eastAsia="Calibri" w:hAnsi="Calibri"/>
          <w:lang w:val="lt-LT"/>
        </w:rPr>
      </w:pPr>
      <w:r w:rsidRPr="005C148E">
        <w:rPr>
          <w:b/>
          <w:lang w:val="lt-LT"/>
        </w:rPr>
        <w:t xml:space="preserve">INHALIATORIUS </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b/>
          <w:lang w:val="lt-LT"/>
        </w:rPr>
      </w:pPr>
      <w:r w:rsidRPr="005C148E">
        <w:rPr>
          <w:b/>
          <w:lang w:val="lt-LT"/>
        </w:rPr>
        <w:t>1.</w:t>
      </w:r>
      <w:r w:rsidRPr="005C148E">
        <w:rPr>
          <w:b/>
          <w:lang w:val="lt-LT"/>
        </w:rPr>
        <w:tab/>
      </w:r>
      <w:r w:rsidRPr="005C148E">
        <w:rPr>
          <w:b/>
          <w:caps/>
          <w:lang w:val="lt-LT"/>
        </w:rPr>
        <w:t xml:space="preserve">Vaistinio preparato </w:t>
      </w:r>
      <w:r w:rsidRPr="00220AD1">
        <w:rPr>
          <w:b/>
          <w:caps/>
        </w:rPr>
        <w:t>pavadinimas ir vartojimo būdas (-ai)</w:t>
      </w:r>
    </w:p>
    <w:p w:rsidR="00E4116A" w:rsidRPr="005C148E" w:rsidRDefault="00E4116A">
      <w:pPr>
        <w:spacing w:line="240" w:lineRule="auto"/>
        <w:rPr>
          <w:lang w:val="lt-LT"/>
        </w:rPr>
      </w:pPr>
    </w:p>
    <w:p w:rsidR="00E4116A" w:rsidRPr="005C148E" w:rsidRDefault="00E4116A">
      <w:pPr>
        <w:spacing w:line="240" w:lineRule="auto"/>
        <w:jc w:val="both"/>
        <w:rPr>
          <w:rFonts w:ascii="Calibri" w:eastAsia="Calibri" w:hAnsi="Calibri"/>
          <w:lang w:val="lt-LT"/>
        </w:rPr>
      </w:pPr>
      <w:r w:rsidRPr="005C148E">
        <w:rPr>
          <w:lang w:val="lt-LT"/>
        </w:rPr>
        <w:t>Foster 200 µg/12 µg/dozėje</w:t>
      </w:r>
      <w:r w:rsidRPr="00220AD1">
        <w:t xml:space="preserve"> įkvepiamieji milteliai</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beklometazono dipropionatas / formoterolio fumaratas dihidratas</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Įkvėpti.</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b/>
          <w:lang w:val="lt-LT"/>
        </w:rPr>
      </w:pPr>
      <w:r w:rsidRPr="005C148E">
        <w:rPr>
          <w:b/>
          <w:lang w:val="lt-LT"/>
        </w:rPr>
        <w:t>2.</w:t>
      </w:r>
      <w:r w:rsidRPr="005C148E">
        <w:rPr>
          <w:b/>
          <w:lang w:val="lt-LT"/>
        </w:rPr>
        <w:tab/>
        <w:t>VARTOJIMO METODAS</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Prieš vartojimą perskaitykite pakuotės lapelį.</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b/>
          <w:lang w:val="lt-LT"/>
        </w:rPr>
      </w:pPr>
      <w:r w:rsidRPr="005C148E">
        <w:rPr>
          <w:b/>
          <w:lang w:val="lt-LT"/>
        </w:rPr>
        <w:t>3.</w:t>
      </w:r>
      <w:r w:rsidRPr="005C148E">
        <w:rPr>
          <w:b/>
          <w:lang w:val="lt-LT"/>
        </w:rPr>
        <w:tab/>
        <w:t>TINKAMUMO LAIKAS</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EXP: {mm/MMMM}</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uppressLineNumbers/>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b/>
          <w:lang w:val="lt-LT"/>
        </w:rPr>
      </w:pPr>
      <w:r w:rsidRPr="005C148E">
        <w:rPr>
          <w:b/>
          <w:lang w:val="lt-LT"/>
        </w:rPr>
        <w:t>4.</w:t>
      </w:r>
      <w:r w:rsidRPr="005C148E">
        <w:rPr>
          <w:b/>
          <w:lang w:val="lt-LT"/>
        </w:rPr>
        <w:tab/>
        <w:t xml:space="preserve">SERIJOS NUMERIS </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Lot:</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b/>
          <w:lang w:val="lt-LT"/>
        </w:rPr>
      </w:pPr>
      <w:r w:rsidRPr="005C148E">
        <w:rPr>
          <w:b/>
          <w:lang w:val="lt-LT"/>
        </w:rPr>
        <w:t>5.</w:t>
      </w:r>
      <w:r w:rsidRPr="005C148E">
        <w:rPr>
          <w:b/>
          <w:lang w:val="lt-LT"/>
        </w:rPr>
        <w:tab/>
        <w:t>KIEKIS (MASĖ, TŪRIS ARBA VIENETAI)</w:t>
      </w:r>
    </w:p>
    <w:p w:rsidR="00E4116A" w:rsidRPr="005C148E" w:rsidRDefault="00E4116A">
      <w:pPr>
        <w:spacing w:line="240" w:lineRule="auto"/>
        <w:rPr>
          <w:lang w:val="lt-LT"/>
        </w:rPr>
      </w:pPr>
    </w:p>
    <w:p w:rsidR="00E4116A" w:rsidRPr="005C148E" w:rsidRDefault="00E4116A">
      <w:pPr>
        <w:spacing w:line="240" w:lineRule="auto"/>
        <w:rPr>
          <w:rFonts w:ascii="Calibri" w:eastAsia="Calibri" w:hAnsi="Calibri"/>
          <w:lang w:val="lt-LT"/>
        </w:rPr>
      </w:pPr>
      <w:r w:rsidRPr="005C148E">
        <w:rPr>
          <w:lang w:val="lt-LT"/>
        </w:rPr>
        <w:t>60 dozių.</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pBdr>
          <w:top w:val="single" w:sz="4" w:space="1" w:color="auto"/>
          <w:left w:val="single" w:sz="4" w:space="4" w:color="auto"/>
          <w:bottom w:val="single" w:sz="4" w:space="1" w:color="auto"/>
          <w:right w:val="single" w:sz="4" w:space="4" w:color="auto"/>
        </w:pBdr>
        <w:spacing w:line="240" w:lineRule="auto"/>
        <w:outlineLvl w:val="0"/>
        <w:rPr>
          <w:rFonts w:ascii="Calibri" w:eastAsia="Calibri" w:hAnsi="Calibri"/>
          <w:b/>
          <w:lang w:val="lt-LT"/>
        </w:rPr>
      </w:pPr>
      <w:r w:rsidRPr="005C148E">
        <w:rPr>
          <w:b/>
          <w:lang w:val="lt-LT"/>
        </w:rPr>
        <w:t>6.</w:t>
      </w:r>
      <w:r w:rsidRPr="005C148E">
        <w:rPr>
          <w:b/>
          <w:lang w:val="lt-LT"/>
        </w:rPr>
        <w:tab/>
        <w:t>KITA</w:t>
      </w:r>
    </w:p>
    <w:p w:rsidR="00E4116A" w:rsidRPr="005C148E" w:rsidRDefault="00E4116A">
      <w:pPr>
        <w:spacing w:line="240" w:lineRule="auto"/>
        <w:rPr>
          <w:lang w:val="lt-LT"/>
        </w:rPr>
      </w:pPr>
    </w:p>
    <w:p w:rsidR="00E4116A" w:rsidRPr="005C148E" w:rsidRDefault="00E4116A">
      <w:pPr>
        <w:spacing w:line="240" w:lineRule="auto"/>
        <w:rPr>
          <w:lang w:val="lt-LT"/>
        </w:rPr>
      </w:pPr>
    </w:p>
    <w:p w:rsidR="00E4116A" w:rsidRPr="005C148E" w:rsidRDefault="00E4116A">
      <w:pPr>
        <w:spacing w:line="240" w:lineRule="auto"/>
        <w:outlineLvl w:val="0"/>
        <w:rPr>
          <w:lang w:val="lt-LT"/>
        </w:rPr>
      </w:pPr>
      <w:r w:rsidRPr="005C148E">
        <w:rPr>
          <w:lang w:val="lt-LT"/>
        </w:rPr>
        <w:br w:type="page"/>
      </w:r>
    </w:p>
    <w:p w:rsidR="00E4116A" w:rsidRPr="005C148E" w:rsidRDefault="00E4116A">
      <w:pPr>
        <w:spacing w:line="240" w:lineRule="auto"/>
        <w:outlineLvl w:val="0"/>
        <w:rPr>
          <w:lang w:val="lt-LT"/>
        </w:rPr>
      </w:pPr>
    </w:p>
    <w:p w:rsidR="00E4116A" w:rsidRPr="005C148E" w:rsidRDefault="00E4116A">
      <w:pPr>
        <w:spacing w:line="240" w:lineRule="auto"/>
        <w:outlineLvl w:val="0"/>
        <w:rPr>
          <w:lang w:val="lt-LT"/>
        </w:rPr>
      </w:pPr>
    </w:p>
    <w:p w:rsidR="00E4116A" w:rsidRPr="005C148E" w:rsidRDefault="00E4116A">
      <w:pPr>
        <w:spacing w:line="240" w:lineRule="auto"/>
        <w:outlineLvl w:val="0"/>
        <w:rPr>
          <w:lang w:val="lt-LT"/>
        </w:rPr>
      </w:pPr>
    </w:p>
    <w:p w:rsidR="00E4116A" w:rsidRPr="005C148E" w:rsidRDefault="00E4116A">
      <w:pPr>
        <w:spacing w:line="240" w:lineRule="auto"/>
        <w:outlineLvl w:val="0"/>
        <w:rPr>
          <w:lang w:val="lt-LT"/>
        </w:rPr>
      </w:pPr>
    </w:p>
    <w:p w:rsidR="00E4116A" w:rsidRPr="005C148E" w:rsidRDefault="00E4116A">
      <w:pPr>
        <w:spacing w:line="240" w:lineRule="auto"/>
        <w:outlineLvl w:val="0"/>
        <w:rPr>
          <w:lang w:val="lt-LT"/>
        </w:rPr>
      </w:pPr>
    </w:p>
    <w:p w:rsidR="00E4116A" w:rsidRPr="005C148E" w:rsidRDefault="00E4116A">
      <w:pPr>
        <w:spacing w:line="240" w:lineRule="auto"/>
        <w:outlineLvl w:val="0"/>
        <w:rPr>
          <w:lang w:val="lt-LT"/>
        </w:rPr>
      </w:pPr>
    </w:p>
    <w:p w:rsidR="00E4116A" w:rsidRPr="005C148E" w:rsidRDefault="00E4116A">
      <w:pPr>
        <w:spacing w:line="240" w:lineRule="auto"/>
        <w:outlineLvl w:val="0"/>
        <w:rPr>
          <w:lang w:val="lt-LT"/>
        </w:rPr>
      </w:pPr>
    </w:p>
    <w:p w:rsidR="00E4116A" w:rsidRPr="005C148E" w:rsidRDefault="00E4116A">
      <w:pPr>
        <w:spacing w:line="240" w:lineRule="auto"/>
        <w:outlineLvl w:val="0"/>
        <w:rPr>
          <w:lang w:val="lt-LT"/>
        </w:rPr>
      </w:pPr>
    </w:p>
    <w:p w:rsidR="00E4116A" w:rsidRPr="005C148E" w:rsidRDefault="00E4116A">
      <w:pPr>
        <w:spacing w:line="240" w:lineRule="auto"/>
        <w:outlineLvl w:val="0"/>
        <w:rPr>
          <w:lang w:val="lt-LT"/>
        </w:rPr>
      </w:pPr>
    </w:p>
    <w:p w:rsidR="00E4116A" w:rsidRPr="005C148E" w:rsidRDefault="00E4116A">
      <w:pPr>
        <w:spacing w:line="240" w:lineRule="auto"/>
        <w:outlineLvl w:val="0"/>
        <w:rPr>
          <w:lang w:val="lt-LT"/>
        </w:rPr>
      </w:pPr>
    </w:p>
    <w:p w:rsidR="00E4116A" w:rsidRPr="005C148E" w:rsidRDefault="00E4116A">
      <w:pPr>
        <w:spacing w:line="240" w:lineRule="auto"/>
        <w:outlineLvl w:val="0"/>
        <w:rPr>
          <w:lang w:val="lt-LT"/>
        </w:rPr>
      </w:pPr>
    </w:p>
    <w:p w:rsidR="00E4116A" w:rsidRPr="005C148E" w:rsidRDefault="00E4116A">
      <w:pPr>
        <w:spacing w:line="240" w:lineRule="auto"/>
        <w:outlineLvl w:val="0"/>
        <w:rPr>
          <w:lang w:val="lt-LT"/>
        </w:rPr>
      </w:pPr>
    </w:p>
    <w:p w:rsidR="00E4116A" w:rsidRPr="005C148E" w:rsidRDefault="00E4116A">
      <w:pPr>
        <w:spacing w:line="240" w:lineRule="auto"/>
        <w:outlineLvl w:val="0"/>
        <w:rPr>
          <w:lang w:val="lt-LT"/>
        </w:rPr>
      </w:pPr>
    </w:p>
    <w:p w:rsidR="00E4116A" w:rsidRPr="005C148E" w:rsidRDefault="00E4116A">
      <w:pPr>
        <w:spacing w:line="240" w:lineRule="auto"/>
        <w:outlineLvl w:val="0"/>
        <w:rPr>
          <w:lang w:val="lt-LT"/>
        </w:rPr>
      </w:pPr>
    </w:p>
    <w:p w:rsidR="00E4116A" w:rsidRPr="005C148E" w:rsidRDefault="00E4116A">
      <w:pPr>
        <w:spacing w:line="240" w:lineRule="auto"/>
        <w:outlineLvl w:val="0"/>
        <w:rPr>
          <w:lang w:val="lt-LT"/>
        </w:rPr>
      </w:pPr>
    </w:p>
    <w:p w:rsidR="00E4116A" w:rsidRPr="005C148E" w:rsidRDefault="00E4116A">
      <w:pPr>
        <w:spacing w:line="240" w:lineRule="auto"/>
        <w:outlineLvl w:val="0"/>
        <w:rPr>
          <w:lang w:val="lt-LT"/>
        </w:rPr>
      </w:pPr>
    </w:p>
    <w:p w:rsidR="00E4116A" w:rsidRPr="005C148E" w:rsidRDefault="00E4116A">
      <w:pPr>
        <w:spacing w:line="240" w:lineRule="auto"/>
        <w:outlineLvl w:val="0"/>
        <w:rPr>
          <w:lang w:val="lt-LT"/>
        </w:rPr>
      </w:pPr>
    </w:p>
    <w:p w:rsidR="00E4116A" w:rsidRPr="005C148E" w:rsidRDefault="00E4116A">
      <w:pPr>
        <w:spacing w:line="240" w:lineRule="auto"/>
        <w:outlineLvl w:val="0"/>
        <w:rPr>
          <w:lang w:val="lt-LT"/>
        </w:rPr>
      </w:pPr>
    </w:p>
    <w:p w:rsidR="00E4116A" w:rsidRPr="005C148E" w:rsidRDefault="00E4116A">
      <w:pPr>
        <w:spacing w:line="240" w:lineRule="auto"/>
        <w:outlineLvl w:val="0"/>
        <w:rPr>
          <w:lang w:val="lt-LT"/>
        </w:rPr>
      </w:pPr>
    </w:p>
    <w:p w:rsidR="00E4116A" w:rsidRPr="005C148E" w:rsidRDefault="00E4116A">
      <w:pPr>
        <w:spacing w:line="240" w:lineRule="auto"/>
        <w:outlineLvl w:val="0"/>
        <w:rPr>
          <w:lang w:val="lt-LT"/>
        </w:rPr>
      </w:pPr>
    </w:p>
    <w:p w:rsidR="00E4116A" w:rsidRPr="005C148E" w:rsidRDefault="00E4116A">
      <w:pPr>
        <w:spacing w:line="240" w:lineRule="auto"/>
        <w:outlineLvl w:val="0"/>
        <w:rPr>
          <w:lang w:val="lt-LT"/>
        </w:rPr>
      </w:pPr>
    </w:p>
    <w:p w:rsidR="00E4116A" w:rsidRPr="005C148E" w:rsidRDefault="00E4116A">
      <w:pPr>
        <w:spacing w:line="240" w:lineRule="auto"/>
        <w:outlineLvl w:val="0"/>
        <w:rPr>
          <w:lang w:val="lt-LT"/>
        </w:rPr>
      </w:pPr>
    </w:p>
    <w:p w:rsidR="00E4116A" w:rsidRPr="005C148E" w:rsidRDefault="00E4116A">
      <w:pPr>
        <w:spacing w:line="240" w:lineRule="auto"/>
        <w:outlineLvl w:val="0"/>
        <w:rPr>
          <w:lang w:val="lt-LT"/>
        </w:rPr>
      </w:pPr>
    </w:p>
    <w:p w:rsidR="00E4116A" w:rsidRPr="005C148E" w:rsidRDefault="00E4116A">
      <w:pPr>
        <w:spacing w:line="240" w:lineRule="auto"/>
        <w:jc w:val="center"/>
        <w:outlineLvl w:val="0"/>
        <w:rPr>
          <w:rFonts w:eastAsia="Calibri"/>
          <w:b/>
          <w:lang w:val="lt-LT"/>
        </w:rPr>
      </w:pPr>
      <w:r w:rsidRPr="005C148E">
        <w:rPr>
          <w:b/>
          <w:lang w:val="lt-LT"/>
        </w:rPr>
        <w:t>B. PAKUOTĖS LAPELIS</w:t>
      </w:r>
    </w:p>
    <w:p w:rsidR="00E4116A" w:rsidRPr="005C148E" w:rsidRDefault="00E4116A" w:rsidP="005C148E">
      <w:pPr>
        <w:pStyle w:val="Antrat2"/>
        <w:spacing w:before="0" w:after="0" w:line="240" w:lineRule="auto"/>
        <w:jc w:val="center"/>
        <w:rPr>
          <w:i w:val="0"/>
          <w:lang w:val="lt-LT"/>
        </w:rPr>
      </w:pPr>
      <w:r w:rsidRPr="005C148E">
        <w:rPr>
          <w:rFonts w:ascii="Times New Roman" w:hAnsi="Times New Roman"/>
          <w:i w:val="0"/>
          <w:sz w:val="22"/>
          <w:lang w:val="lt-LT"/>
        </w:rPr>
        <w:br w:type="page"/>
      </w:r>
      <w:bookmarkStart w:id="16" w:name="_Hlk5372935"/>
      <w:r w:rsidRPr="005C148E">
        <w:rPr>
          <w:rFonts w:ascii="Times New Roman" w:hAnsi="Times New Roman"/>
          <w:i w:val="0"/>
          <w:sz w:val="22"/>
          <w:lang w:val="lt-LT"/>
        </w:rPr>
        <w:lastRenderedPageBreak/>
        <w:t>Pakuotės lapelis: informacija pacientui</w:t>
      </w:r>
    </w:p>
    <w:p w:rsidR="00E4116A" w:rsidRPr="005C148E" w:rsidRDefault="00E4116A" w:rsidP="00220AD1">
      <w:pPr>
        <w:numPr>
          <w:ilvl w:val="12"/>
          <w:numId w:val="0"/>
        </w:numPr>
        <w:shd w:val="clear" w:color="auto" w:fill="FFFFFF"/>
        <w:tabs>
          <w:tab w:val="clear" w:pos="567"/>
        </w:tabs>
        <w:spacing w:line="240" w:lineRule="auto"/>
        <w:jc w:val="center"/>
        <w:rPr>
          <w:lang w:val="lt-LT"/>
        </w:rPr>
      </w:pPr>
    </w:p>
    <w:p w:rsidR="00E4116A" w:rsidRPr="005C148E" w:rsidRDefault="00E4116A">
      <w:pPr>
        <w:spacing w:line="240" w:lineRule="auto"/>
        <w:jc w:val="center"/>
        <w:rPr>
          <w:rFonts w:eastAsia="Calibri"/>
          <w:b/>
          <w:lang w:val="lt-LT"/>
        </w:rPr>
      </w:pPr>
      <w:r w:rsidRPr="005C148E">
        <w:rPr>
          <w:b/>
          <w:lang w:val="lt-LT"/>
        </w:rPr>
        <w:t>Foster 200 mikrogramų/12 mikrogramų/</w:t>
      </w:r>
      <w:r w:rsidRPr="00220AD1">
        <w:rPr>
          <w:b/>
        </w:rPr>
        <w:t>dozėje įkvepiamieji milteliai</w:t>
      </w:r>
    </w:p>
    <w:p w:rsidR="00E4116A" w:rsidRPr="005C148E" w:rsidRDefault="00E4116A" w:rsidP="00220AD1">
      <w:pPr>
        <w:numPr>
          <w:ilvl w:val="12"/>
          <w:numId w:val="0"/>
        </w:numPr>
        <w:tabs>
          <w:tab w:val="clear" w:pos="567"/>
        </w:tabs>
        <w:spacing w:line="240" w:lineRule="auto"/>
        <w:jc w:val="center"/>
        <w:rPr>
          <w:lang w:val="lt-LT"/>
        </w:rPr>
      </w:pPr>
    </w:p>
    <w:p w:rsidR="00E4116A" w:rsidRPr="005C148E" w:rsidRDefault="00E4116A" w:rsidP="00220AD1">
      <w:pPr>
        <w:numPr>
          <w:ilvl w:val="12"/>
          <w:numId w:val="0"/>
        </w:numPr>
        <w:tabs>
          <w:tab w:val="clear" w:pos="567"/>
        </w:tabs>
        <w:spacing w:line="240" w:lineRule="auto"/>
        <w:jc w:val="center"/>
        <w:rPr>
          <w:rFonts w:eastAsia="Calibri"/>
          <w:lang w:val="lt-LT"/>
        </w:rPr>
      </w:pPr>
      <w:r w:rsidRPr="005C148E">
        <w:rPr>
          <w:lang w:val="lt-LT"/>
        </w:rPr>
        <w:t>beklometazono dipropionatas / formoterolio fumaratas dihidratas</w:t>
      </w:r>
    </w:p>
    <w:p w:rsidR="00E4116A" w:rsidRPr="005C148E" w:rsidRDefault="00E4116A" w:rsidP="00220AD1">
      <w:pPr>
        <w:numPr>
          <w:ilvl w:val="12"/>
          <w:numId w:val="0"/>
        </w:numPr>
        <w:tabs>
          <w:tab w:val="clear" w:pos="567"/>
        </w:tabs>
        <w:spacing w:line="240" w:lineRule="auto"/>
        <w:jc w:val="center"/>
        <w:rPr>
          <w:lang w:val="lt-LT"/>
        </w:rPr>
      </w:pPr>
    </w:p>
    <w:p w:rsidR="00E4116A" w:rsidRPr="005C148E" w:rsidRDefault="00E4116A" w:rsidP="00220AD1">
      <w:pPr>
        <w:numPr>
          <w:ilvl w:val="12"/>
          <w:numId w:val="0"/>
        </w:numPr>
        <w:tabs>
          <w:tab w:val="clear" w:pos="567"/>
        </w:tabs>
        <w:spacing w:line="240" w:lineRule="auto"/>
        <w:jc w:val="center"/>
        <w:rPr>
          <w:lang w:val="lt-LT"/>
        </w:rPr>
      </w:pPr>
    </w:p>
    <w:p w:rsidR="00E4116A" w:rsidRPr="005C148E" w:rsidRDefault="00E4116A" w:rsidP="00220AD1">
      <w:pPr>
        <w:tabs>
          <w:tab w:val="clear" w:pos="567"/>
        </w:tabs>
        <w:suppressAutoHyphens/>
        <w:spacing w:line="240" w:lineRule="auto"/>
        <w:rPr>
          <w:rFonts w:ascii="Calibri" w:eastAsia="Calibri" w:hAnsi="Calibri"/>
          <w:lang w:val="lt-LT"/>
        </w:rPr>
      </w:pPr>
      <w:r w:rsidRPr="005C148E">
        <w:rPr>
          <w:b/>
          <w:lang w:val="lt-LT"/>
        </w:rPr>
        <w:t>Atidžiai perskaitykite visą šį lapelį, prieš pradėdami vartoti vaistą, nes jame pateikiama Jums svarbi informacija.</w:t>
      </w:r>
    </w:p>
    <w:p w:rsidR="00E4116A" w:rsidRPr="005C148E" w:rsidRDefault="00E4116A" w:rsidP="005C148E">
      <w:pPr>
        <w:numPr>
          <w:ilvl w:val="0"/>
          <w:numId w:val="1"/>
        </w:numPr>
        <w:tabs>
          <w:tab w:val="clear" w:pos="567"/>
        </w:tabs>
        <w:spacing w:line="240" w:lineRule="auto"/>
        <w:ind w:left="567" w:right="-2" w:hanging="567"/>
        <w:rPr>
          <w:rFonts w:ascii="Calibri" w:eastAsia="Calibri" w:hAnsi="Calibri"/>
          <w:lang w:val="lt-LT"/>
        </w:rPr>
      </w:pPr>
      <w:r w:rsidRPr="005C148E">
        <w:rPr>
          <w:lang w:val="lt-LT"/>
        </w:rPr>
        <w:t xml:space="preserve">Neišmeskite šio lapelio, nes vėl gali prireikti jį perskaityti. </w:t>
      </w:r>
    </w:p>
    <w:p w:rsidR="00E4116A" w:rsidRPr="005C148E" w:rsidRDefault="00E4116A" w:rsidP="005C148E">
      <w:pPr>
        <w:numPr>
          <w:ilvl w:val="0"/>
          <w:numId w:val="1"/>
        </w:numPr>
        <w:tabs>
          <w:tab w:val="clear" w:pos="567"/>
        </w:tabs>
        <w:spacing w:line="240" w:lineRule="auto"/>
        <w:ind w:left="567" w:right="-2" w:hanging="567"/>
        <w:rPr>
          <w:rFonts w:ascii="Calibri" w:eastAsia="Calibri" w:hAnsi="Calibri"/>
          <w:lang w:val="lt-LT"/>
        </w:rPr>
      </w:pPr>
      <w:r w:rsidRPr="005C148E">
        <w:rPr>
          <w:lang w:val="lt-LT"/>
        </w:rPr>
        <w:t>Jeigu kiltų daugiau klausimų, kreipkitės į gydytoją, slaugytoją arba vaistininką.</w:t>
      </w:r>
    </w:p>
    <w:p w:rsidR="00E4116A" w:rsidRPr="005C148E" w:rsidRDefault="00E4116A">
      <w:pPr>
        <w:spacing w:line="240" w:lineRule="auto"/>
        <w:ind w:left="567" w:right="-2" w:hanging="567"/>
        <w:rPr>
          <w:lang w:val="lt-LT"/>
        </w:rPr>
      </w:pPr>
      <w:r w:rsidRPr="005C148E">
        <w:rPr>
          <w:lang w:val="lt-LT"/>
        </w:rPr>
        <w:t>-</w:t>
      </w:r>
      <w:r w:rsidRPr="005C148E">
        <w:rPr>
          <w:lang w:val="lt-LT"/>
        </w:rPr>
        <w:tab/>
        <w:t>Šis vaistas skirtas tik Jums, todėl kitiems žmonėms jo duoti n</w:t>
      </w:r>
      <w:r w:rsidRPr="00220AD1">
        <w:t>egalima. Vaistas gali jiems pakenkti (net tiems, kurių ligos požymiai yra tokie patys kaip Jūsų).</w:t>
      </w:r>
    </w:p>
    <w:p w:rsidR="00E4116A" w:rsidRPr="005C148E" w:rsidRDefault="00E4116A" w:rsidP="005C148E">
      <w:pPr>
        <w:numPr>
          <w:ilvl w:val="0"/>
          <w:numId w:val="1"/>
        </w:numPr>
        <w:spacing w:line="240" w:lineRule="auto"/>
        <w:ind w:left="567" w:hanging="567"/>
        <w:rPr>
          <w:rFonts w:ascii="Calibri" w:eastAsia="Calibri" w:hAnsi="Calibri"/>
          <w:lang w:val="lt-LT"/>
        </w:rPr>
      </w:pPr>
      <w:r w:rsidRPr="005C148E">
        <w:rPr>
          <w:lang w:val="lt-LT"/>
        </w:rPr>
        <w:t>Jeigu pasireiškė šalutinis poveikis (net jeigu jis šiame lapelyje nenurodytas), kreipkitės į gydytoją, vaistininką arba slaugytoją. Žr. 4 skyrių.</w:t>
      </w:r>
    </w:p>
    <w:p w:rsidR="00E4116A" w:rsidRPr="005C148E" w:rsidRDefault="00E4116A" w:rsidP="00220AD1">
      <w:pPr>
        <w:tabs>
          <w:tab w:val="clear" w:pos="567"/>
        </w:tabs>
        <w:spacing w:line="240" w:lineRule="auto"/>
        <w:ind w:right="-2"/>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Apie ką rašoma šiame lapelyje?</w:t>
      </w:r>
    </w:p>
    <w:p w:rsidR="00E4116A" w:rsidRPr="005C148E" w:rsidRDefault="00E4116A" w:rsidP="005C148E">
      <w:pPr>
        <w:numPr>
          <w:ilvl w:val="12"/>
          <w:numId w:val="0"/>
        </w:numPr>
        <w:tabs>
          <w:tab w:val="clear" w:pos="567"/>
        </w:tabs>
        <w:spacing w:line="240" w:lineRule="auto"/>
        <w:ind w:left="284" w:right="-2"/>
        <w:rPr>
          <w:lang w:val="lt-LT"/>
        </w:rPr>
      </w:pPr>
    </w:p>
    <w:p w:rsidR="00E4116A" w:rsidRPr="005C148E" w:rsidRDefault="00E4116A" w:rsidP="005C148E">
      <w:pPr>
        <w:numPr>
          <w:ilvl w:val="12"/>
          <w:numId w:val="0"/>
        </w:numPr>
        <w:tabs>
          <w:tab w:val="clear" w:pos="567"/>
        </w:tabs>
        <w:spacing w:line="240" w:lineRule="auto"/>
        <w:ind w:left="567" w:right="-2" w:hanging="567"/>
        <w:rPr>
          <w:rFonts w:ascii="Calibri" w:eastAsia="Calibri" w:hAnsi="Calibri"/>
          <w:lang w:val="lt-LT"/>
        </w:rPr>
      </w:pPr>
      <w:r w:rsidRPr="005C148E">
        <w:rPr>
          <w:lang w:val="lt-LT"/>
        </w:rPr>
        <w:t>1.</w:t>
      </w:r>
      <w:r w:rsidRPr="005C148E">
        <w:rPr>
          <w:lang w:val="lt-LT"/>
        </w:rPr>
        <w:tab/>
        <w:t>Kas yra Foster ir</w:t>
      </w:r>
      <w:r w:rsidRPr="00220AD1">
        <w:t xml:space="preserve"> kam jis vartojamas </w:t>
      </w:r>
    </w:p>
    <w:p w:rsidR="00E4116A" w:rsidRPr="005C148E" w:rsidRDefault="00E4116A" w:rsidP="005C148E">
      <w:pPr>
        <w:numPr>
          <w:ilvl w:val="12"/>
          <w:numId w:val="0"/>
        </w:numPr>
        <w:tabs>
          <w:tab w:val="clear" w:pos="567"/>
        </w:tabs>
        <w:spacing w:line="240" w:lineRule="auto"/>
        <w:ind w:left="567" w:right="-2" w:hanging="567"/>
        <w:rPr>
          <w:rFonts w:ascii="Calibri" w:eastAsia="Calibri" w:hAnsi="Calibri"/>
          <w:lang w:val="lt-LT"/>
        </w:rPr>
      </w:pPr>
      <w:r w:rsidRPr="005C148E">
        <w:rPr>
          <w:lang w:val="lt-LT"/>
        </w:rPr>
        <w:t>2.</w:t>
      </w:r>
      <w:r w:rsidRPr="005C148E">
        <w:rPr>
          <w:lang w:val="lt-LT"/>
        </w:rPr>
        <w:tab/>
        <w:t xml:space="preserve">Kas žinotina prieš vartojant Foster </w:t>
      </w:r>
    </w:p>
    <w:p w:rsidR="00E4116A" w:rsidRPr="005C148E" w:rsidRDefault="00E4116A" w:rsidP="005C148E">
      <w:pPr>
        <w:numPr>
          <w:ilvl w:val="12"/>
          <w:numId w:val="0"/>
        </w:numPr>
        <w:tabs>
          <w:tab w:val="clear" w:pos="567"/>
        </w:tabs>
        <w:spacing w:line="240" w:lineRule="auto"/>
        <w:ind w:left="567" w:right="-2" w:hanging="567"/>
        <w:rPr>
          <w:rFonts w:ascii="Calibri" w:eastAsia="Calibri" w:hAnsi="Calibri"/>
          <w:lang w:val="lt-LT"/>
        </w:rPr>
      </w:pPr>
      <w:r w:rsidRPr="005C148E">
        <w:rPr>
          <w:lang w:val="lt-LT"/>
        </w:rPr>
        <w:t>3.</w:t>
      </w:r>
      <w:r w:rsidRPr="005C148E">
        <w:rPr>
          <w:lang w:val="lt-LT"/>
        </w:rPr>
        <w:tab/>
        <w:t xml:space="preserve">Kaip vartoti Foster </w:t>
      </w:r>
    </w:p>
    <w:p w:rsidR="00E4116A" w:rsidRPr="005C148E" w:rsidRDefault="00E4116A" w:rsidP="005C148E">
      <w:pPr>
        <w:numPr>
          <w:ilvl w:val="12"/>
          <w:numId w:val="0"/>
        </w:numPr>
        <w:tabs>
          <w:tab w:val="clear" w:pos="567"/>
        </w:tabs>
        <w:spacing w:line="240" w:lineRule="auto"/>
        <w:ind w:left="567" w:right="-2" w:hanging="567"/>
        <w:rPr>
          <w:rFonts w:ascii="Calibri" w:eastAsia="Calibri" w:hAnsi="Calibri"/>
          <w:lang w:val="lt-LT"/>
        </w:rPr>
      </w:pPr>
      <w:r w:rsidRPr="005C148E">
        <w:rPr>
          <w:lang w:val="lt-LT"/>
        </w:rPr>
        <w:t>4.</w:t>
      </w:r>
      <w:r w:rsidRPr="005C148E">
        <w:rPr>
          <w:lang w:val="lt-LT"/>
        </w:rPr>
        <w:tab/>
        <w:t xml:space="preserve">Galimas šalutinis poveikis </w:t>
      </w:r>
    </w:p>
    <w:p w:rsidR="00E4116A" w:rsidRPr="005C148E" w:rsidRDefault="00E4116A" w:rsidP="005C148E">
      <w:pPr>
        <w:numPr>
          <w:ilvl w:val="12"/>
          <w:numId w:val="0"/>
        </w:numPr>
        <w:tabs>
          <w:tab w:val="clear" w:pos="567"/>
          <w:tab w:val="left" w:pos="709"/>
        </w:tabs>
        <w:spacing w:line="240" w:lineRule="auto"/>
        <w:ind w:left="567" w:right="-2" w:hanging="567"/>
        <w:rPr>
          <w:rFonts w:ascii="Calibri" w:eastAsia="Calibri" w:hAnsi="Calibri"/>
          <w:lang w:val="lt-LT"/>
        </w:rPr>
      </w:pPr>
      <w:r w:rsidRPr="005C148E">
        <w:rPr>
          <w:lang w:val="lt-LT"/>
        </w:rPr>
        <w:t>5.</w:t>
      </w:r>
      <w:r w:rsidRPr="005C148E">
        <w:rPr>
          <w:lang w:val="lt-LT"/>
        </w:rPr>
        <w:tab/>
        <w:t xml:space="preserve">Kaip laikyti Foster </w:t>
      </w:r>
    </w:p>
    <w:p w:rsidR="00E4116A" w:rsidRPr="005C148E" w:rsidRDefault="00E4116A" w:rsidP="005C148E">
      <w:pPr>
        <w:numPr>
          <w:ilvl w:val="12"/>
          <w:numId w:val="0"/>
        </w:numPr>
        <w:tabs>
          <w:tab w:val="clear" w:pos="567"/>
          <w:tab w:val="left" w:pos="709"/>
        </w:tabs>
        <w:spacing w:line="240" w:lineRule="auto"/>
        <w:ind w:left="567" w:right="-2" w:hanging="567"/>
        <w:rPr>
          <w:rFonts w:ascii="Calibri" w:eastAsia="Calibri" w:hAnsi="Calibri"/>
          <w:lang w:val="lt-LT"/>
        </w:rPr>
      </w:pPr>
      <w:r w:rsidRPr="005C148E">
        <w:rPr>
          <w:lang w:val="lt-LT"/>
        </w:rPr>
        <w:t>6.</w:t>
      </w:r>
      <w:r w:rsidRPr="005C148E">
        <w:rPr>
          <w:lang w:val="lt-LT"/>
        </w:rPr>
        <w:tab/>
        <w:t>Pakuotės turinys ir kita informacija</w:t>
      </w:r>
    </w:p>
    <w:p w:rsidR="00E4116A" w:rsidRPr="005C148E" w:rsidRDefault="00E4116A" w:rsidP="00220AD1">
      <w:pPr>
        <w:numPr>
          <w:ilvl w:val="12"/>
          <w:numId w:val="0"/>
        </w:numPr>
        <w:tabs>
          <w:tab w:val="clear" w:pos="567"/>
        </w:tabs>
        <w:spacing w:line="240" w:lineRule="auto"/>
        <w:ind w:right="-2"/>
        <w:rPr>
          <w:lang w:val="lt-LT"/>
        </w:rPr>
      </w:pPr>
    </w:p>
    <w:p w:rsidR="00E4116A" w:rsidRPr="005C148E" w:rsidRDefault="00E4116A" w:rsidP="00220AD1">
      <w:pPr>
        <w:numPr>
          <w:ilvl w:val="12"/>
          <w:numId w:val="0"/>
        </w:numPr>
        <w:tabs>
          <w:tab w:val="clear" w:pos="567"/>
        </w:tabs>
        <w:spacing w:line="240" w:lineRule="auto"/>
        <w:ind w:right="-2"/>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1.</w:t>
      </w:r>
      <w:r w:rsidRPr="005C148E">
        <w:rPr>
          <w:rFonts w:ascii="Times New Roman" w:hAnsi="Times New Roman"/>
          <w:sz w:val="22"/>
          <w:lang w:val="lt-LT"/>
        </w:rPr>
        <w:tab/>
        <w:t>Kas yra Foster ir kam jis vartojamas</w:t>
      </w:r>
    </w:p>
    <w:p w:rsidR="00E4116A" w:rsidRPr="005C148E" w:rsidRDefault="00E4116A" w:rsidP="00220AD1">
      <w:pPr>
        <w:numPr>
          <w:ilvl w:val="12"/>
          <w:numId w:val="0"/>
        </w:numPr>
        <w:tabs>
          <w:tab w:val="clear" w:pos="567"/>
        </w:tabs>
        <w:spacing w:line="240" w:lineRule="auto"/>
        <w:ind w:right="-2"/>
        <w:rPr>
          <w:lang w:val="lt-LT"/>
        </w:rPr>
      </w:pPr>
    </w:p>
    <w:p w:rsidR="00E4116A" w:rsidRPr="005C148E" w:rsidRDefault="00E4116A" w:rsidP="00220AD1">
      <w:pPr>
        <w:tabs>
          <w:tab w:val="clear" w:pos="567"/>
        </w:tabs>
        <w:suppressAutoHyphens/>
        <w:spacing w:line="240" w:lineRule="auto"/>
        <w:rPr>
          <w:rFonts w:ascii="Calibri" w:eastAsia="Calibri" w:hAnsi="Calibri"/>
          <w:lang w:val="lt-LT"/>
        </w:rPr>
      </w:pPr>
      <w:r w:rsidRPr="005C148E">
        <w:rPr>
          <w:lang w:val="lt-LT"/>
        </w:rPr>
        <w:t>Foster yra milteliai, kurių įkvepiama per burną ir kurie patenka giliai į plaučius. Šiame vaiste yra dvi veikliosios medžiagos: beklometazono dipropionatas ir formoterolio fumaratas dihidratas.</w:t>
      </w:r>
    </w:p>
    <w:p w:rsidR="00E4116A" w:rsidRPr="005C148E" w:rsidRDefault="00E4116A" w:rsidP="00220AD1">
      <w:pPr>
        <w:tabs>
          <w:tab w:val="clear" w:pos="567"/>
        </w:tabs>
        <w:suppressAutoHyphens/>
        <w:spacing w:line="240" w:lineRule="auto"/>
        <w:rPr>
          <w:lang w:val="lt-LT"/>
        </w:rPr>
      </w:pPr>
    </w:p>
    <w:p w:rsidR="00E4116A" w:rsidRPr="005C148E" w:rsidRDefault="00E4116A" w:rsidP="005C148E">
      <w:pPr>
        <w:numPr>
          <w:ilvl w:val="0"/>
          <w:numId w:val="10"/>
        </w:numPr>
        <w:tabs>
          <w:tab w:val="clear" w:pos="567"/>
        </w:tabs>
        <w:suppressAutoHyphens/>
        <w:spacing w:line="240" w:lineRule="auto"/>
        <w:ind w:left="567" w:hanging="567"/>
        <w:rPr>
          <w:lang w:val="lt-LT"/>
        </w:rPr>
      </w:pPr>
      <w:r w:rsidRPr="005C148E">
        <w:rPr>
          <w:lang w:val="lt-LT"/>
        </w:rPr>
        <w:t xml:space="preserve">Beklometazono dipropionatas priklauso </w:t>
      </w:r>
      <w:r w:rsidRPr="00220AD1">
        <w:t xml:space="preserve">vaistų, vadinamų kortikosteroidai, grupei, kurie, </w:t>
      </w:r>
      <w:r w:rsidRPr="005C148E">
        <w:rPr>
          <w:lang w:val="lt-LT"/>
        </w:rPr>
        <w:t xml:space="preserve">veikdami priešuždegimiškai, </w:t>
      </w:r>
      <w:r w:rsidRPr="00220AD1">
        <w:t>mažina plaučių patinimą ir dirginimą.</w:t>
      </w:r>
    </w:p>
    <w:p w:rsidR="00E4116A" w:rsidRPr="005C148E" w:rsidRDefault="00E4116A" w:rsidP="00220AD1">
      <w:pPr>
        <w:tabs>
          <w:tab w:val="clear" w:pos="567"/>
        </w:tabs>
        <w:suppressAutoHyphens/>
        <w:spacing w:line="240" w:lineRule="auto"/>
        <w:ind w:left="567" w:hanging="567"/>
        <w:rPr>
          <w:u w:val="single"/>
          <w:lang w:val="lt-LT"/>
        </w:rPr>
      </w:pP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Formoterolio fumaratas dihidratas priklauso vaistų, vadinamų ilgo poveikio bronchus plečiančiais vaistais, grupei. Šios grupės vaistai atpalaiduoja kvėpavimo takų raumenis ir taip kvėpavimo takus praplatina, todėl įkvėpti oro į plaučius ir iškvėpti iš jų tampa lengviau.</w:t>
      </w:r>
    </w:p>
    <w:p w:rsidR="00E4116A" w:rsidRPr="005C148E" w:rsidRDefault="00E4116A" w:rsidP="00220AD1">
      <w:pPr>
        <w:tabs>
          <w:tab w:val="clear" w:pos="567"/>
        </w:tabs>
        <w:suppressAutoHyphens/>
        <w:spacing w:line="240" w:lineRule="auto"/>
        <w:rPr>
          <w:lang w:val="lt-LT"/>
        </w:rPr>
      </w:pPr>
    </w:p>
    <w:p w:rsidR="00E4116A" w:rsidRPr="005C148E" w:rsidRDefault="00E4116A">
      <w:pPr>
        <w:rPr>
          <w:rFonts w:ascii="Calibri" w:eastAsia="Calibri" w:hAnsi="Calibri"/>
          <w:lang w:val="lt-LT"/>
        </w:rPr>
      </w:pPr>
      <w:r w:rsidRPr="005C148E">
        <w:rPr>
          <w:lang w:val="lt-LT"/>
        </w:rPr>
        <w:t>Abi šios veikliosios medžiagos palengvina kvėpavimą,</w:t>
      </w:r>
      <w:r w:rsidRPr="005C148E">
        <w:rPr>
          <w:rFonts w:eastAsia="Batang"/>
          <w:lang w:val="lt-LT"/>
        </w:rPr>
        <w:t xml:space="preserve"> </w:t>
      </w:r>
      <w:r w:rsidRPr="005C148E">
        <w:rPr>
          <w:lang w:val="lt-LT"/>
        </w:rPr>
        <w:t>nes astma ar lėtine obstrukcine plaučių liga (LOPL) sergantiems pac</w:t>
      </w:r>
      <w:r w:rsidRPr="00220AD1">
        <w:t xml:space="preserve">ientams pašalina simptomus (dusulį, švokštimą ir kosulį), bei </w:t>
      </w:r>
      <w:r w:rsidRPr="005C148E">
        <w:rPr>
          <w:lang w:val="lt-LT"/>
        </w:rPr>
        <w:t>padeda neleisti atsirasti astmos simptomams.</w:t>
      </w:r>
    </w:p>
    <w:p w:rsidR="00E4116A" w:rsidRPr="005C148E" w:rsidRDefault="00E4116A">
      <w:pPr>
        <w:rPr>
          <w:lang w:val="lt-LT"/>
        </w:rPr>
      </w:pPr>
    </w:p>
    <w:p w:rsidR="00E4116A" w:rsidRPr="005C148E" w:rsidRDefault="00E4116A" w:rsidP="00220AD1">
      <w:pPr>
        <w:tabs>
          <w:tab w:val="clear" w:pos="567"/>
        </w:tabs>
        <w:suppressAutoHyphens/>
        <w:spacing w:line="240" w:lineRule="auto"/>
        <w:rPr>
          <w:rFonts w:ascii="Calibri" w:eastAsia="Calibri" w:hAnsi="Calibri"/>
          <w:u w:val="single"/>
          <w:lang w:val="lt-LT"/>
        </w:rPr>
      </w:pPr>
      <w:r w:rsidRPr="005C148E">
        <w:rPr>
          <w:u w:val="single"/>
          <w:lang w:val="lt-LT"/>
        </w:rPr>
        <w:t>Astma</w:t>
      </w:r>
    </w:p>
    <w:p w:rsidR="00E4116A" w:rsidRPr="005C148E" w:rsidRDefault="00E4116A" w:rsidP="00220AD1">
      <w:pPr>
        <w:tabs>
          <w:tab w:val="clear" w:pos="567"/>
        </w:tabs>
        <w:suppressAutoHyphens/>
        <w:spacing w:line="240" w:lineRule="auto"/>
        <w:rPr>
          <w:rFonts w:ascii="Calibri" w:eastAsia="Calibri" w:hAnsi="Calibri"/>
          <w:lang w:val="lt-LT"/>
        </w:rPr>
      </w:pPr>
      <w:r w:rsidRPr="005C148E">
        <w:rPr>
          <w:lang w:val="lt-LT"/>
        </w:rPr>
        <w:t>Foster vartojama astmai gydyti suaugusiesiems.</w:t>
      </w:r>
    </w:p>
    <w:p w:rsidR="00E4116A" w:rsidRPr="005C148E" w:rsidRDefault="00E4116A" w:rsidP="00220AD1">
      <w:pPr>
        <w:tabs>
          <w:tab w:val="clear" w:pos="567"/>
        </w:tabs>
        <w:suppressAutoHyphens/>
        <w:spacing w:line="240" w:lineRule="auto"/>
        <w:rPr>
          <w:lang w:val="lt-LT"/>
        </w:rPr>
      </w:pPr>
    </w:p>
    <w:p w:rsidR="00E4116A" w:rsidRPr="005C148E" w:rsidRDefault="00E4116A">
      <w:pPr>
        <w:rPr>
          <w:rFonts w:ascii="Calibri" w:eastAsia="Calibri" w:hAnsi="Calibri"/>
          <w:lang w:val="lt-LT"/>
        </w:rPr>
      </w:pPr>
      <w:r w:rsidRPr="005C148E">
        <w:rPr>
          <w:lang w:val="lt-LT"/>
        </w:rPr>
        <w:t>Jeigu Jums skyrė vartoti Foster, tikriausiai:</w:t>
      </w:r>
    </w:p>
    <w:p w:rsidR="00E4116A" w:rsidRPr="005C148E" w:rsidRDefault="00E4116A" w:rsidP="00220AD1">
      <w:pPr>
        <w:tabs>
          <w:tab w:val="clear" w:pos="567"/>
        </w:tabs>
        <w:spacing w:line="240" w:lineRule="auto"/>
        <w:ind w:left="567" w:hanging="567"/>
        <w:rPr>
          <w:lang w:val="lt-LT"/>
        </w:rPr>
      </w:pPr>
      <w:r w:rsidRPr="005C148E">
        <w:rPr>
          <w:lang w:val="lt-LT"/>
        </w:rPr>
        <w:t>-</w:t>
      </w:r>
      <w:r w:rsidRPr="005C148E">
        <w:rPr>
          <w:lang w:val="lt-LT"/>
        </w:rPr>
        <w:tab/>
        <w:t xml:space="preserve">Jūsų astma tinkamai nekontroliuojama </w:t>
      </w:r>
      <w:r w:rsidRPr="00220AD1">
        <w:t>įkvepiamaisiais kortikosteroidais ir pagal poreikį vartojamais trumpo poveikio bronchus plečiančiais vaistais;</w:t>
      </w:r>
    </w:p>
    <w:p w:rsidR="00E4116A" w:rsidRPr="005C148E" w:rsidRDefault="00E4116A" w:rsidP="00220AD1">
      <w:pPr>
        <w:tabs>
          <w:tab w:val="clear" w:pos="567"/>
        </w:tabs>
        <w:spacing w:line="240" w:lineRule="auto"/>
        <w:ind w:left="567" w:hanging="567"/>
        <w:rPr>
          <w:rFonts w:ascii="Calibri" w:eastAsia="Calibri" w:hAnsi="Calibri"/>
          <w:i/>
          <w:lang w:val="lt-LT"/>
        </w:rPr>
      </w:pPr>
      <w:r w:rsidRPr="005C148E">
        <w:rPr>
          <w:i/>
          <w:lang w:val="lt-LT"/>
        </w:rPr>
        <w:t>arba</w:t>
      </w:r>
    </w:p>
    <w:p w:rsidR="00E4116A" w:rsidRPr="005C148E" w:rsidRDefault="00E4116A">
      <w:pPr>
        <w:ind w:left="567" w:hanging="567"/>
        <w:rPr>
          <w:lang w:val="lt-LT"/>
        </w:rPr>
      </w:pPr>
      <w:r w:rsidRPr="005C148E">
        <w:rPr>
          <w:lang w:val="lt-LT"/>
        </w:rPr>
        <w:t>-</w:t>
      </w:r>
      <w:r w:rsidRPr="005C148E">
        <w:rPr>
          <w:lang w:val="lt-LT"/>
        </w:rPr>
        <w:tab/>
        <w:t>Jūsų astma gerai reaguoja į gydymą įkvepiamuoju kortikosteroidu ir ilgai veikiančiu bronchus plečiančiu vaistu.</w:t>
      </w:r>
    </w:p>
    <w:p w:rsidR="00E4116A" w:rsidRPr="005C148E" w:rsidRDefault="00E4116A">
      <w:pPr>
        <w:ind w:left="567" w:hanging="567"/>
        <w:rPr>
          <w:lang w:val="lt-LT"/>
        </w:rPr>
      </w:pPr>
    </w:p>
    <w:p w:rsidR="00E4116A" w:rsidRPr="005C148E" w:rsidRDefault="00E4116A" w:rsidP="00220AD1">
      <w:pPr>
        <w:tabs>
          <w:tab w:val="clear" w:pos="567"/>
        </w:tabs>
        <w:spacing w:line="240" w:lineRule="auto"/>
        <w:jc w:val="both"/>
        <w:rPr>
          <w:rFonts w:ascii="Calibri" w:eastAsia="Calibri" w:hAnsi="Calibri"/>
          <w:u w:val="single"/>
          <w:lang w:val="lt-LT"/>
        </w:rPr>
      </w:pPr>
      <w:r w:rsidRPr="005C148E">
        <w:rPr>
          <w:u w:val="single"/>
          <w:lang w:val="lt-LT"/>
        </w:rPr>
        <w:t>LOPL</w:t>
      </w:r>
    </w:p>
    <w:p w:rsidR="00E4116A" w:rsidRPr="005C148E" w:rsidRDefault="00E4116A" w:rsidP="00220AD1">
      <w:pPr>
        <w:tabs>
          <w:tab w:val="clear" w:pos="567"/>
        </w:tabs>
        <w:spacing w:line="240" w:lineRule="auto"/>
        <w:jc w:val="both"/>
        <w:rPr>
          <w:rFonts w:ascii="Calibri" w:eastAsia="Calibri" w:hAnsi="Calibri"/>
          <w:lang w:val="lt-LT"/>
        </w:rPr>
      </w:pPr>
      <w:r w:rsidRPr="005C148E">
        <w:rPr>
          <w:lang w:val="lt-LT"/>
        </w:rPr>
        <w:t xml:space="preserve">Foster taip pat galima vartoti simptomams lengvinti suaugusiems pacientams, kurie serga sunkia LOPL. LOPL yra ilgalaikė kvėpavimo takų plaučiuose liga, </w:t>
      </w:r>
      <w:r w:rsidRPr="00220AD1">
        <w:t>kurią dažniausiai sukelia cigarečių rūkymas.</w:t>
      </w:r>
    </w:p>
    <w:p w:rsidR="00E4116A" w:rsidRPr="005C148E" w:rsidRDefault="00E4116A" w:rsidP="00220AD1">
      <w:pPr>
        <w:tabs>
          <w:tab w:val="clear" w:pos="567"/>
        </w:tabs>
        <w:spacing w:line="240" w:lineRule="auto"/>
        <w:jc w:val="both"/>
        <w:rPr>
          <w:lang w:val="lt-LT"/>
        </w:rPr>
      </w:pPr>
    </w:p>
    <w:p w:rsidR="00E4116A" w:rsidRPr="005C148E" w:rsidRDefault="00E4116A" w:rsidP="00220AD1">
      <w:pPr>
        <w:numPr>
          <w:ilvl w:val="12"/>
          <w:numId w:val="0"/>
        </w:numPr>
        <w:tabs>
          <w:tab w:val="clear" w:pos="567"/>
        </w:tabs>
        <w:spacing w:line="240" w:lineRule="auto"/>
        <w:ind w:right="-2"/>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2.</w:t>
      </w:r>
      <w:r w:rsidRPr="005C148E">
        <w:rPr>
          <w:rFonts w:ascii="Times New Roman" w:hAnsi="Times New Roman"/>
          <w:sz w:val="22"/>
          <w:lang w:val="lt-LT"/>
        </w:rPr>
        <w:tab/>
        <w:t xml:space="preserve">Kas žinotina prieš vartojant Foster </w:t>
      </w:r>
    </w:p>
    <w:p w:rsidR="00E4116A" w:rsidRPr="005C148E" w:rsidRDefault="00E4116A" w:rsidP="00220AD1">
      <w:pPr>
        <w:numPr>
          <w:ilvl w:val="12"/>
          <w:numId w:val="0"/>
        </w:numPr>
        <w:tabs>
          <w:tab w:val="clear" w:pos="567"/>
        </w:tabs>
        <w:spacing w:line="240" w:lineRule="auto"/>
        <w:ind w:right="-2"/>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Foster vartoti negalima:</w:t>
      </w:r>
    </w:p>
    <w:p w:rsidR="00E4116A" w:rsidRPr="005C148E" w:rsidRDefault="00E4116A" w:rsidP="005C148E">
      <w:pPr>
        <w:numPr>
          <w:ilvl w:val="12"/>
          <w:numId w:val="0"/>
        </w:numPr>
        <w:spacing w:line="240" w:lineRule="auto"/>
        <w:ind w:left="567" w:hanging="567"/>
        <w:rPr>
          <w:lang w:val="lt-LT"/>
        </w:rPr>
      </w:pPr>
      <w:r w:rsidRPr="005C148E">
        <w:rPr>
          <w:lang w:val="lt-LT"/>
        </w:rPr>
        <w:t>-</w:t>
      </w:r>
      <w:r w:rsidRPr="005C148E">
        <w:rPr>
          <w:lang w:val="lt-LT"/>
        </w:rPr>
        <w:tab/>
        <w:t>jeigu yra al</w:t>
      </w:r>
      <w:r w:rsidRPr="00220AD1">
        <w:t>ergija beklometazono dipropionatui, formoterolio fumaratui dihidratui, pieno proteinams arba bet kuriai pagalbinei šio vaisto medžiagai (jos išvardytos 6 skyriuje).</w:t>
      </w:r>
    </w:p>
    <w:p w:rsidR="00E4116A" w:rsidRPr="005C148E" w:rsidRDefault="00E4116A" w:rsidP="00220AD1">
      <w:pPr>
        <w:numPr>
          <w:ilvl w:val="12"/>
          <w:numId w:val="0"/>
        </w:numPr>
        <w:tabs>
          <w:tab w:val="clear" w:pos="567"/>
        </w:tabs>
        <w:spacing w:line="240" w:lineRule="auto"/>
        <w:ind w:right="-2"/>
        <w:rPr>
          <w:lang w:val="lt-LT"/>
        </w:rPr>
      </w:pPr>
    </w:p>
    <w:p w:rsidR="00E4116A" w:rsidRPr="005C148E" w:rsidRDefault="00E4116A" w:rsidP="005C148E">
      <w:pPr>
        <w:pStyle w:val="Antrat4"/>
        <w:spacing w:line="240" w:lineRule="auto"/>
        <w:rPr>
          <w:b w:val="0"/>
          <w:lang w:val="lt-LT"/>
        </w:rPr>
      </w:pPr>
      <w:r w:rsidRPr="005C148E">
        <w:rPr>
          <w:rFonts w:ascii="Times New Roman" w:hAnsi="Times New Roman"/>
          <w:sz w:val="22"/>
          <w:lang w:val="lt-LT"/>
        </w:rPr>
        <w:t xml:space="preserve">Įspėjimai ir atsargumo priemonės </w:t>
      </w:r>
    </w:p>
    <w:p w:rsidR="00E4116A" w:rsidRPr="005C148E" w:rsidRDefault="00E4116A">
      <w:pPr>
        <w:rPr>
          <w:lang w:val="lt-LT"/>
        </w:rPr>
      </w:pPr>
    </w:p>
    <w:p w:rsidR="00E4116A" w:rsidRPr="005C148E" w:rsidRDefault="00E4116A">
      <w:pPr>
        <w:rPr>
          <w:rFonts w:eastAsia="Batang"/>
          <w:lang w:val="lt-LT"/>
        </w:rPr>
      </w:pPr>
      <w:r w:rsidRPr="005C148E">
        <w:rPr>
          <w:rFonts w:eastAsia="Batang"/>
          <w:lang w:val="lt-LT"/>
        </w:rPr>
        <w:t xml:space="preserve">Nenaudokite šio vaisto, jei jaučiate ūminius astmos simptomus, tokius kaip dusulys, švokštimas ir kosulys, astma pasunkėja arba pasireiškia ūminis astmos priepuolis. Visada privalote turėti su savimi greitai veikiančių simptomams palengvinti skirtų </w:t>
      </w:r>
      <w:r w:rsidRPr="005C148E">
        <w:rPr>
          <w:rFonts w:eastAsia="Batang"/>
        </w:rPr>
        <w:t>įkvepiamųjų vaistų.</w:t>
      </w:r>
    </w:p>
    <w:p w:rsidR="00E4116A" w:rsidRPr="005C148E" w:rsidRDefault="00E4116A" w:rsidP="00220AD1">
      <w:pPr>
        <w:tabs>
          <w:tab w:val="clear" w:pos="567"/>
        </w:tabs>
        <w:suppressAutoHyphens/>
        <w:spacing w:line="240" w:lineRule="exact"/>
        <w:rPr>
          <w:b/>
          <w:lang w:val="lt-LT"/>
        </w:rPr>
      </w:pPr>
    </w:p>
    <w:p w:rsidR="00E4116A" w:rsidRPr="005C148E" w:rsidRDefault="00E4116A" w:rsidP="00220AD1">
      <w:pPr>
        <w:tabs>
          <w:tab w:val="clear" w:pos="567"/>
        </w:tabs>
        <w:spacing w:line="240" w:lineRule="auto"/>
        <w:rPr>
          <w:rFonts w:ascii="Calibri" w:eastAsia="Calibri" w:hAnsi="Calibri"/>
          <w:b/>
          <w:lang w:val="lt-LT"/>
        </w:rPr>
      </w:pPr>
      <w:r w:rsidRPr="005C148E">
        <w:rPr>
          <w:b/>
          <w:lang w:val="lt-LT"/>
        </w:rPr>
        <w:t>Pasitarkite su gydytoju, prieš pradėdami vartoti Foster, jei yra bet kuri iš toliau išvardytų būklių.</w:t>
      </w:r>
    </w:p>
    <w:p w:rsidR="00E4116A" w:rsidRPr="005C148E" w:rsidRDefault="00E4116A" w:rsidP="00220AD1">
      <w:pPr>
        <w:tabs>
          <w:tab w:val="clear" w:pos="567"/>
        </w:tabs>
        <w:spacing w:line="240" w:lineRule="auto"/>
        <w:ind w:left="284" w:hanging="284"/>
        <w:rPr>
          <w:lang w:val="lt-LT"/>
        </w:rPr>
      </w:pPr>
    </w:p>
    <w:p w:rsidR="00E4116A" w:rsidRPr="005C148E" w:rsidRDefault="00E4116A" w:rsidP="005C148E">
      <w:pPr>
        <w:numPr>
          <w:ilvl w:val="0"/>
          <w:numId w:val="11"/>
        </w:numPr>
        <w:tabs>
          <w:tab w:val="clear" w:pos="1440"/>
          <w:tab w:val="num" w:pos="567"/>
        </w:tabs>
        <w:suppressAutoHyphens/>
        <w:spacing w:line="240" w:lineRule="auto"/>
        <w:ind w:hanging="1440"/>
        <w:rPr>
          <w:rFonts w:ascii="Calibri" w:eastAsia="Calibri" w:hAnsi="Calibri"/>
          <w:lang w:val="lt-LT"/>
        </w:rPr>
      </w:pPr>
      <w:r w:rsidRPr="005C148E">
        <w:rPr>
          <w:lang w:val="lt-LT"/>
        </w:rPr>
        <w:t>Širdies problemos, įskaitant širdies ligas ir (arba) širdies funkcijos sutrikimą.</w:t>
      </w:r>
    </w:p>
    <w:p w:rsidR="00E4116A" w:rsidRPr="005C148E" w:rsidRDefault="00E4116A" w:rsidP="00220AD1">
      <w:pPr>
        <w:tabs>
          <w:tab w:val="num" w:pos="567"/>
        </w:tabs>
        <w:suppressAutoHyphens/>
        <w:spacing w:line="240" w:lineRule="auto"/>
        <w:ind w:left="567" w:hanging="567"/>
        <w:rPr>
          <w:lang w:val="lt-LT"/>
        </w:rPr>
      </w:pPr>
    </w:p>
    <w:p w:rsidR="00E4116A" w:rsidRPr="005C148E" w:rsidRDefault="00E4116A" w:rsidP="005C148E">
      <w:pPr>
        <w:numPr>
          <w:ilvl w:val="0"/>
          <w:numId w:val="11"/>
        </w:numPr>
        <w:tabs>
          <w:tab w:val="clear" w:pos="1440"/>
          <w:tab w:val="num" w:pos="567"/>
        </w:tabs>
        <w:suppressAutoHyphens/>
        <w:spacing w:line="240" w:lineRule="auto"/>
        <w:ind w:left="567" w:hanging="567"/>
        <w:rPr>
          <w:rFonts w:ascii="Calibri" w:eastAsia="Calibri" w:hAnsi="Calibri"/>
          <w:lang w:val="lt-LT"/>
        </w:rPr>
      </w:pPr>
      <w:r w:rsidRPr="005C148E">
        <w:rPr>
          <w:lang w:val="lt-LT"/>
        </w:rPr>
        <w:t>Širdies ritmo sutrikimai, pavyzdžiui, dažnesnis ar neritmiškas širdies plakimas, dažnas širdies plakimas ar palpitacija (juntamas širdies plakimas), arba jei Jums yra sakę, kad Jūsų elektrokardiograma (širdies aktyvumo užrašas) yra nenormali.</w:t>
      </w:r>
    </w:p>
    <w:p w:rsidR="00E4116A" w:rsidRPr="005C148E" w:rsidRDefault="00E4116A" w:rsidP="00220AD1">
      <w:pPr>
        <w:tabs>
          <w:tab w:val="num" w:pos="567"/>
        </w:tabs>
        <w:suppressAutoHyphens/>
        <w:spacing w:line="240" w:lineRule="auto"/>
        <w:ind w:left="567" w:hanging="567"/>
        <w:rPr>
          <w:lang w:val="lt-LT"/>
        </w:rPr>
      </w:pPr>
    </w:p>
    <w:p w:rsidR="00E4116A" w:rsidRPr="005C148E" w:rsidRDefault="00E4116A" w:rsidP="005C148E">
      <w:pPr>
        <w:numPr>
          <w:ilvl w:val="0"/>
          <w:numId w:val="11"/>
        </w:numPr>
        <w:tabs>
          <w:tab w:val="clear" w:pos="1440"/>
          <w:tab w:val="num" w:pos="567"/>
        </w:tabs>
        <w:suppressAutoHyphens/>
        <w:spacing w:line="240" w:lineRule="auto"/>
        <w:ind w:hanging="1440"/>
        <w:rPr>
          <w:rFonts w:ascii="Calibri" w:eastAsia="Calibri" w:hAnsi="Calibri"/>
          <w:lang w:val="lt-LT"/>
        </w:rPr>
      </w:pPr>
      <w:r w:rsidRPr="005C148E">
        <w:rPr>
          <w:lang w:val="lt-LT"/>
        </w:rPr>
        <w:t>Didelis kraujospūdis.</w:t>
      </w:r>
    </w:p>
    <w:p w:rsidR="00E4116A" w:rsidRPr="005C148E" w:rsidRDefault="00E4116A" w:rsidP="00220AD1">
      <w:pPr>
        <w:tabs>
          <w:tab w:val="num" w:pos="567"/>
        </w:tabs>
        <w:suppressAutoHyphens/>
        <w:spacing w:line="240" w:lineRule="auto"/>
        <w:ind w:left="567" w:hanging="567"/>
        <w:rPr>
          <w:lang w:val="lt-LT"/>
        </w:rPr>
      </w:pPr>
    </w:p>
    <w:p w:rsidR="00E4116A" w:rsidRPr="005C148E" w:rsidRDefault="00E4116A" w:rsidP="005C148E">
      <w:pPr>
        <w:numPr>
          <w:ilvl w:val="0"/>
          <w:numId w:val="11"/>
        </w:numPr>
        <w:tabs>
          <w:tab w:val="clear" w:pos="1440"/>
          <w:tab w:val="num" w:pos="567"/>
        </w:tabs>
        <w:suppressAutoHyphens/>
        <w:spacing w:line="240" w:lineRule="auto"/>
        <w:ind w:left="567" w:hanging="567"/>
        <w:rPr>
          <w:rFonts w:ascii="Calibri" w:eastAsia="Calibri" w:hAnsi="Calibri"/>
          <w:lang w:val="lt-LT"/>
        </w:rPr>
      </w:pPr>
      <w:r w:rsidRPr="005C148E">
        <w:rPr>
          <w:lang w:val="lt-LT"/>
        </w:rPr>
        <w:t>Arterijų susiaurėjimas (vadinamoji arteriosklerozė) arba jei žinote, kad Jums yra aneurizma (nenormalus kraujagyslės sienelės išsipūtimas).</w:t>
      </w:r>
    </w:p>
    <w:p w:rsidR="00E4116A" w:rsidRPr="005C148E" w:rsidRDefault="00E4116A" w:rsidP="00220AD1">
      <w:pPr>
        <w:tabs>
          <w:tab w:val="num" w:pos="567"/>
        </w:tabs>
        <w:suppressAutoHyphens/>
        <w:spacing w:line="240" w:lineRule="auto"/>
        <w:ind w:left="567" w:hanging="567"/>
        <w:rPr>
          <w:lang w:val="lt-LT"/>
        </w:rPr>
      </w:pPr>
    </w:p>
    <w:p w:rsidR="00E4116A" w:rsidRPr="005C148E" w:rsidRDefault="00E4116A" w:rsidP="005C148E">
      <w:pPr>
        <w:numPr>
          <w:ilvl w:val="0"/>
          <w:numId w:val="11"/>
        </w:numPr>
        <w:tabs>
          <w:tab w:val="clear" w:pos="1440"/>
          <w:tab w:val="num" w:pos="567"/>
        </w:tabs>
        <w:suppressAutoHyphens/>
        <w:spacing w:line="240" w:lineRule="auto"/>
        <w:ind w:hanging="1440"/>
        <w:rPr>
          <w:rFonts w:ascii="Calibri" w:eastAsia="Calibri" w:hAnsi="Calibri"/>
          <w:lang w:val="lt-LT"/>
        </w:rPr>
      </w:pPr>
      <w:r w:rsidRPr="005C148E">
        <w:rPr>
          <w:lang w:val="lt-LT"/>
        </w:rPr>
        <w:t>Per daug aktyvi skydliaukė.</w:t>
      </w:r>
    </w:p>
    <w:p w:rsidR="00E4116A" w:rsidRPr="005C148E" w:rsidRDefault="00E4116A" w:rsidP="00220AD1">
      <w:pPr>
        <w:tabs>
          <w:tab w:val="num" w:pos="567"/>
        </w:tabs>
        <w:suppressAutoHyphens/>
        <w:spacing w:line="240" w:lineRule="auto"/>
        <w:rPr>
          <w:lang w:val="lt-LT"/>
        </w:rPr>
      </w:pPr>
    </w:p>
    <w:p w:rsidR="00E4116A" w:rsidRPr="005C148E" w:rsidRDefault="00E4116A" w:rsidP="005C148E">
      <w:pPr>
        <w:numPr>
          <w:ilvl w:val="0"/>
          <w:numId w:val="11"/>
        </w:numPr>
        <w:tabs>
          <w:tab w:val="clear" w:pos="1440"/>
          <w:tab w:val="num" w:pos="567"/>
        </w:tabs>
        <w:suppressAutoHyphens/>
        <w:spacing w:line="240" w:lineRule="auto"/>
        <w:ind w:hanging="1440"/>
        <w:rPr>
          <w:rFonts w:ascii="Calibri" w:eastAsia="Calibri" w:hAnsi="Calibri"/>
          <w:lang w:val="lt-LT"/>
        </w:rPr>
      </w:pPr>
      <w:r w:rsidRPr="005C148E">
        <w:rPr>
          <w:lang w:val="lt-LT"/>
        </w:rPr>
        <w:t>Mažas kalio kiekis kraujyje.</w:t>
      </w:r>
    </w:p>
    <w:p w:rsidR="00E4116A" w:rsidRPr="005C148E" w:rsidRDefault="00E4116A" w:rsidP="00220AD1">
      <w:pPr>
        <w:tabs>
          <w:tab w:val="num" w:pos="567"/>
        </w:tabs>
        <w:suppressAutoHyphens/>
        <w:spacing w:line="240" w:lineRule="auto"/>
        <w:rPr>
          <w:lang w:val="lt-LT"/>
        </w:rPr>
      </w:pPr>
    </w:p>
    <w:p w:rsidR="00E4116A" w:rsidRPr="005C148E" w:rsidRDefault="00E4116A" w:rsidP="005C148E">
      <w:pPr>
        <w:numPr>
          <w:ilvl w:val="0"/>
          <w:numId w:val="11"/>
        </w:numPr>
        <w:tabs>
          <w:tab w:val="clear" w:pos="1440"/>
          <w:tab w:val="num" w:pos="567"/>
        </w:tabs>
        <w:suppressAutoHyphens/>
        <w:spacing w:line="240" w:lineRule="auto"/>
        <w:ind w:hanging="1440"/>
        <w:rPr>
          <w:rFonts w:ascii="Calibri" w:eastAsia="Calibri" w:hAnsi="Calibri"/>
          <w:lang w:val="lt-LT"/>
        </w:rPr>
      </w:pPr>
      <w:r w:rsidRPr="005C148E">
        <w:rPr>
          <w:lang w:val="lt-LT"/>
        </w:rPr>
        <w:t>Bet kokia kepenų ar inkstų liga.</w:t>
      </w:r>
    </w:p>
    <w:p w:rsidR="00E4116A" w:rsidRPr="005C148E" w:rsidRDefault="00E4116A">
      <w:pPr>
        <w:suppressAutoHyphens/>
        <w:spacing w:line="240" w:lineRule="auto"/>
        <w:rPr>
          <w:lang w:val="lt-LT"/>
        </w:rPr>
      </w:pPr>
    </w:p>
    <w:p w:rsidR="00E4116A" w:rsidRPr="005C148E" w:rsidRDefault="00E4116A" w:rsidP="005C148E">
      <w:pPr>
        <w:numPr>
          <w:ilvl w:val="0"/>
          <w:numId w:val="11"/>
        </w:numPr>
        <w:tabs>
          <w:tab w:val="clear" w:pos="1440"/>
          <w:tab w:val="num" w:pos="567"/>
        </w:tabs>
        <w:suppressAutoHyphens/>
        <w:spacing w:line="240" w:lineRule="auto"/>
        <w:ind w:left="567" w:hanging="567"/>
        <w:rPr>
          <w:rFonts w:ascii="Calibri" w:eastAsia="Calibri" w:hAnsi="Calibri"/>
          <w:lang w:val="lt-LT"/>
        </w:rPr>
      </w:pPr>
      <w:r w:rsidRPr="005C148E">
        <w:rPr>
          <w:lang w:val="lt-LT"/>
        </w:rPr>
        <w:t>Cukrinis diabetas. Jei įkvepiate dideles formoterolio dozes, gliukozės kiekis Jūsų kraujyje gali padidėti, todėl pradedant gydymą bei periodiškai jo metu Jums gali reikėti atlikti papildomų kraujo tyrimų, kad būtų patikrintas cukraus kiekis kraujyje.</w:t>
      </w:r>
    </w:p>
    <w:p w:rsidR="00E4116A" w:rsidRPr="005C148E" w:rsidRDefault="00E4116A" w:rsidP="00220AD1">
      <w:pPr>
        <w:tabs>
          <w:tab w:val="num" w:pos="567"/>
        </w:tabs>
        <w:suppressAutoHyphens/>
        <w:spacing w:line="240" w:lineRule="auto"/>
        <w:ind w:left="567" w:hanging="567"/>
        <w:rPr>
          <w:lang w:val="lt-LT"/>
        </w:rPr>
      </w:pPr>
    </w:p>
    <w:p w:rsidR="00E4116A" w:rsidRPr="005C148E" w:rsidRDefault="00E4116A" w:rsidP="005C148E">
      <w:pPr>
        <w:numPr>
          <w:ilvl w:val="0"/>
          <w:numId w:val="11"/>
        </w:numPr>
        <w:tabs>
          <w:tab w:val="clear" w:pos="1440"/>
          <w:tab w:val="num" w:pos="567"/>
        </w:tabs>
        <w:suppressAutoHyphens/>
        <w:spacing w:line="240" w:lineRule="auto"/>
        <w:ind w:hanging="1440"/>
        <w:rPr>
          <w:rFonts w:ascii="Calibri" w:eastAsia="Calibri" w:hAnsi="Calibri"/>
          <w:lang w:val="lt-LT"/>
        </w:rPr>
      </w:pPr>
      <w:r w:rsidRPr="005C148E">
        <w:rPr>
          <w:lang w:val="lt-LT"/>
        </w:rPr>
        <w:t>Antinksčių liaukos navikas (vadinamoji feochromocitoma).</w:t>
      </w:r>
    </w:p>
    <w:p w:rsidR="00E4116A" w:rsidRPr="005C148E" w:rsidRDefault="00E4116A">
      <w:pPr>
        <w:suppressAutoHyphens/>
        <w:spacing w:line="240" w:lineRule="auto"/>
        <w:rPr>
          <w:lang w:val="lt-LT"/>
        </w:rPr>
      </w:pPr>
    </w:p>
    <w:p w:rsidR="00E4116A" w:rsidRPr="005C148E" w:rsidRDefault="00E4116A" w:rsidP="005C148E">
      <w:pPr>
        <w:numPr>
          <w:ilvl w:val="0"/>
          <w:numId w:val="11"/>
        </w:numPr>
        <w:tabs>
          <w:tab w:val="clear" w:pos="1440"/>
          <w:tab w:val="num" w:pos="567"/>
        </w:tabs>
        <w:suppressAutoHyphens/>
        <w:spacing w:line="240" w:lineRule="auto"/>
        <w:ind w:left="567" w:hanging="567"/>
        <w:rPr>
          <w:rFonts w:ascii="Calibri" w:eastAsia="Calibri" w:hAnsi="Calibri"/>
          <w:lang w:val="lt-LT"/>
        </w:rPr>
      </w:pPr>
      <w:r w:rsidRPr="005C148E">
        <w:rPr>
          <w:lang w:val="lt-LT"/>
        </w:rPr>
        <w:t>Jums bus skiriama vartoti anestetikų. Foster vartojimą gali tekti nutraukti iki anestezijos likus mažiausiai 12 valandų (tai priklauso nuo anestetiko rūšies).</w:t>
      </w:r>
    </w:p>
    <w:p w:rsidR="00E4116A" w:rsidRPr="005C148E" w:rsidRDefault="00E4116A" w:rsidP="00220AD1">
      <w:pPr>
        <w:tabs>
          <w:tab w:val="num" w:pos="567"/>
        </w:tabs>
        <w:suppressAutoHyphens/>
        <w:spacing w:line="240" w:lineRule="auto"/>
        <w:ind w:left="567" w:hanging="567"/>
        <w:rPr>
          <w:lang w:val="lt-LT"/>
        </w:rPr>
      </w:pPr>
    </w:p>
    <w:p w:rsidR="00E4116A" w:rsidRPr="005C148E" w:rsidRDefault="00E4116A" w:rsidP="005C148E">
      <w:pPr>
        <w:numPr>
          <w:ilvl w:val="0"/>
          <w:numId w:val="11"/>
        </w:numPr>
        <w:tabs>
          <w:tab w:val="clear" w:pos="1440"/>
          <w:tab w:val="num" w:pos="567"/>
        </w:tabs>
        <w:suppressAutoHyphens/>
        <w:spacing w:line="240" w:lineRule="auto"/>
        <w:ind w:left="567" w:hanging="567"/>
        <w:rPr>
          <w:rFonts w:ascii="Calibri" w:eastAsia="Calibri" w:hAnsi="Calibri"/>
          <w:lang w:val="lt-LT"/>
        </w:rPr>
      </w:pPr>
      <w:r w:rsidRPr="005C148E">
        <w:rPr>
          <w:lang w:val="lt-LT"/>
        </w:rPr>
        <w:t>Esate ar kada nors buvote gydomi nuo tuberkuliozės (TB) arba jei žinote, kad Jums yra virusų ar grybelių sukelta infekcinė krūtinės ląstos liga.</w:t>
      </w:r>
    </w:p>
    <w:p w:rsidR="00E4116A" w:rsidRPr="005C148E" w:rsidRDefault="00E4116A" w:rsidP="00220AD1">
      <w:pPr>
        <w:tabs>
          <w:tab w:val="clear" w:pos="567"/>
        </w:tabs>
        <w:suppressAutoHyphens/>
        <w:spacing w:line="240" w:lineRule="auto"/>
        <w:rPr>
          <w:b/>
          <w:i/>
          <w:u w:val="single"/>
          <w:lang w:val="lt-LT"/>
        </w:rPr>
      </w:pPr>
    </w:p>
    <w:p w:rsidR="00E4116A" w:rsidRPr="005C148E" w:rsidRDefault="00E4116A" w:rsidP="00220AD1">
      <w:pPr>
        <w:tabs>
          <w:tab w:val="clear" w:pos="567"/>
        </w:tabs>
        <w:suppressAutoHyphens/>
        <w:spacing w:line="240" w:lineRule="auto"/>
        <w:ind w:firstLine="11"/>
        <w:rPr>
          <w:rFonts w:ascii="Calibri" w:eastAsia="Calibri" w:hAnsi="Calibri"/>
          <w:b/>
          <w:lang w:val="lt-LT"/>
        </w:rPr>
      </w:pPr>
      <w:bookmarkStart w:id="17" w:name="OLE_LINK2"/>
      <w:r w:rsidRPr="005C148E">
        <w:rPr>
          <w:u w:val="single"/>
          <w:lang w:val="lt-LT"/>
        </w:rPr>
        <w:t>Jei bet kuri iš minėtų būklių Jums tinka, prieš pradėdami vartoti Foster, apie tai būtinai pasakykite gydytoju</w:t>
      </w:r>
      <w:r w:rsidRPr="005C148E">
        <w:rPr>
          <w:lang w:val="lt-LT"/>
        </w:rPr>
        <w:t>i.</w:t>
      </w:r>
      <w:r w:rsidRPr="005C148E">
        <w:rPr>
          <w:b/>
          <w:lang w:val="lt-LT"/>
        </w:rPr>
        <w:t xml:space="preserve"> </w:t>
      </w:r>
    </w:p>
    <w:p w:rsidR="00E4116A" w:rsidRPr="005C148E" w:rsidRDefault="00E4116A" w:rsidP="00220AD1">
      <w:pPr>
        <w:tabs>
          <w:tab w:val="clear" w:pos="567"/>
        </w:tabs>
        <w:suppressAutoHyphens/>
        <w:spacing w:line="240" w:lineRule="auto"/>
        <w:ind w:firstLine="11"/>
        <w:rPr>
          <w:rFonts w:ascii="Calibri" w:eastAsia="Calibri" w:hAnsi="Calibri"/>
          <w:lang w:val="lt-LT"/>
        </w:rPr>
      </w:pPr>
      <w:r w:rsidRPr="005C148E">
        <w:rPr>
          <w:lang w:val="lt-LT"/>
        </w:rPr>
        <w:t>Jei abejojate, ar galite vartoti Foster, prieš inhaliatoriaus vartojimą pasitarkite su savo gydytoju, astmos slaugytoju ar vaistininku.</w:t>
      </w:r>
    </w:p>
    <w:bookmarkEnd w:id="17"/>
    <w:p w:rsidR="00E4116A" w:rsidRPr="005C148E" w:rsidRDefault="00E4116A" w:rsidP="00220AD1">
      <w:pPr>
        <w:tabs>
          <w:tab w:val="clear" w:pos="567"/>
        </w:tabs>
        <w:suppressAutoHyphens/>
        <w:spacing w:line="240" w:lineRule="auto"/>
        <w:ind w:firstLine="11"/>
        <w:rPr>
          <w:lang w:val="lt-LT"/>
        </w:rPr>
      </w:pPr>
    </w:p>
    <w:p w:rsidR="00E4116A" w:rsidRPr="005C148E" w:rsidRDefault="00E4116A" w:rsidP="00220AD1">
      <w:pPr>
        <w:tabs>
          <w:tab w:val="clear" w:pos="567"/>
        </w:tabs>
        <w:suppressAutoHyphens/>
        <w:spacing w:line="240" w:lineRule="auto"/>
        <w:ind w:firstLine="11"/>
        <w:rPr>
          <w:rFonts w:ascii="Calibri" w:eastAsia="Calibri" w:hAnsi="Calibri"/>
          <w:lang w:val="lt-LT"/>
        </w:rPr>
      </w:pPr>
      <w:r w:rsidRPr="005C148E">
        <w:rPr>
          <w:u w:val="single"/>
          <w:lang w:val="lt-LT"/>
        </w:rPr>
        <w:t>Jūsų gydytojas gali nurodyti periodiškai tirti kalio kiekį Jūsų kraujyje, ypač jei sergate sunkia astma.</w:t>
      </w:r>
      <w:r w:rsidRPr="005C148E">
        <w:rPr>
          <w:b/>
          <w:lang w:val="lt-LT"/>
        </w:rPr>
        <w:t xml:space="preserve"> </w:t>
      </w:r>
      <w:r w:rsidRPr="00220AD1">
        <w:t>Foster, kaip ir dauguma bronchus plečiančių vaistų, gali labai sumažinti kalio kiekį kraujo serume (sukelti hipokalemiją). Tokį poveikį lemia deguonies stoka kraujyje, be to, kalio kiekis gali dar labiau sumažėti, jei kartu su Foster vartojate kai kurių kitų vaistų.</w:t>
      </w:r>
    </w:p>
    <w:p w:rsidR="00E4116A" w:rsidRPr="005C148E" w:rsidRDefault="00E4116A" w:rsidP="00220AD1">
      <w:pPr>
        <w:tabs>
          <w:tab w:val="clear" w:pos="567"/>
        </w:tabs>
        <w:suppressAutoHyphens/>
        <w:spacing w:line="240" w:lineRule="auto"/>
        <w:rPr>
          <w:lang w:val="lt-LT"/>
        </w:rPr>
      </w:pPr>
    </w:p>
    <w:p w:rsidR="00E4116A" w:rsidRPr="005C148E" w:rsidRDefault="00E4116A">
      <w:pPr>
        <w:rPr>
          <w:rFonts w:ascii="Calibri" w:eastAsia="Calibri" w:hAnsi="Calibri"/>
          <w:lang w:val="lt-LT"/>
        </w:rPr>
      </w:pPr>
      <w:r w:rsidRPr="005C148E">
        <w:rPr>
          <w:u w:val="single"/>
          <w:lang w:val="lt-LT"/>
        </w:rPr>
        <w:lastRenderedPageBreak/>
        <w:t>Jei ilgai vartojate didelę inhaliuojamųjų kortikosteroidų dozę,</w:t>
      </w:r>
      <w:r w:rsidRPr="005C148E">
        <w:rPr>
          <w:lang w:val="lt-LT"/>
        </w:rPr>
        <w:t xml:space="preserve"> pasireiškus stresui, kortikosteroidų poreikis gali padidėti. Stresinė situacija gali būti patekimas į ligoninę po n</w:t>
      </w:r>
      <w:r w:rsidRPr="00220AD1">
        <w:t>elaimingo atsitikimo, sunkus sužeidimas arba operacijos laukimas. Tokiu atveju gydytojas spręs, ar reikia didinti Jūsų vartojamų kortikosteroidų dozę, ar papildomai skirti vartoti steroidų tablečių ar leidžiamųjų steroidų.</w:t>
      </w:r>
    </w:p>
    <w:p w:rsidR="00E4116A" w:rsidRPr="005C148E" w:rsidRDefault="00E4116A" w:rsidP="00220AD1">
      <w:pPr>
        <w:tabs>
          <w:tab w:val="clear" w:pos="567"/>
        </w:tabs>
        <w:suppressAutoHyphens/>
        <w:spacing w:line="240" w:lineRule="auto"/>
        <w:rPr>
          <w:lang w:val="lt-LT"/>
        </w:rPr>
      </w:pPr>
    </w:p>
    <w:p w:rsidR="00E4116A" w:rsidRPr="005C148E" w:rsidRDefault="00E4116A" w:rsidP="00220AD1">
      <w:pPr>
        <w:tabs>
          <w:tab w:val="clear" w:pos="567"/>
        </w:tabs>
        <w:suppressAutoHyphens/>
        <w:spacing w:line="240" w:lineRule="auto"/>
        <w:rPr>
          <w:rFonts w:ascii="Calibri" w:eastAsia="Calibri" w:hAnsi="Calibri"/>
          <w:lang w:val="lt-LT"/>
        </w:rPr>
      </w:pPr>
      <w:r w:rsidRPr="005C148E">
        <w:rPr>
          <w:u w:val="single"/>
          <w:lang w:val="lt-LT"/>
        </w:rPr>
        <w:t>Jei Jums reikia gultis į ligoninę</w:t>
      </w:r>
      <w:r w:rsidRPr="005C148E">
        <w:rPr>
          <w:b/>
          <w:lang w:val="lt-LT"/>
        </w:rPr>
        <w:t xml:space="preserve">, </w:t>
      </w:r>
      <w:r w:rsidRPr="00220AD1">
        <w:t>nepamirškite su savimi pasiimti (jei įmanoma) visus vartojamus vaistus ir inhaliatorius, įskaitant Foster, bei visus be recepto įsigytus vaistus ar tabletes originaliomis pakuotėmis.</w:t>
      </w:r>
    </w:p>
    <w:p w:rsidR="00E4116A" w:rsidRPr="005C148E" w:rsidRDefault="00E4116A">
      <w:pPr>
        <w:rPr>
          <w:rFonts w:eastAsia="Batang"/>
          <w:lang w:val="lt-LT"/>
        </w:rPr>
      </w:pPr>
    </w:p>
    <w:p w:rsidR="00E4116A" w:rsidRPr="005C148E" w:rsidRDefault="00E4116A">
      <w:pPr>
        <w:rPr>
          <w:rFonts w:ascii="Calibri" w:eastAsia="Batang" w:hAnsi="Calibri"/>
          <w:lang w:val="lt-LT"/>
        </w:rPr>
      </w:pPr>
      <w:r w:rsidRPr="005C148E">
        <w:rPr>
          <w:rFonts w:eastAsia="Batang"/>
          <w:lang w:val="lt-LT"/>
        </w:rPr>
        <w:t>Jeigu pradėtumėte matyti neryškiai arba Jums pasireikštų kiti regėjimo sutrikimai, kreipkitės į savo gydytoją.</w:t>
      </w:r>
    </w:p>
    <w:p w:rsidR="00E4116A" w:rsidRPr="005C148E" w:rsidRDefault="00E4116A" w:rsidP="00220AD1">
      <w:pPr>
        <w:tabs>
          <w:tab w:val="clear" w:pos="567"/>
        </w:tabs>
        <w:suppressAutoHyphens/>
        <w:spacing w:line="240" w:lineRule="auto"/>
        <w:rPr>
          <w:b/>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Vaikams ir paaugliams</w:t>
      </w:r>
    </w:p>
    <w:p w:rsidR="00E4116A" w:rsidRPr="005C148E" w:rsidRDefault="00E4116A" w:rsidP="00220AD1">
      <w:pPr>
        <w:tabs>
          <w:tab w:val="clear" w:pos="567"/>
        </w:tabs>
        <w:suppressAutoHyphens/>
        <w:spacing w:line="240" w:lineRule="auto"/>
        <w:rPr>
          <w:rFonts w:ascii="Calibri" w:eastAsia="Calibri" w:hAnsi="Calibri"/>
          <w:lang w:val="lt-LT"/>
        </w:rPr>
      </w:pPr>
      <w:r w:rsidRPr="005C148E">
        <w:rPr>
          <w:lang w:val="lt-LT"/>
        </w:rPr>
        <w:t>Šio vaisto negalima vartoti vaikams ir jaunesniems kaip 18 metų paaugliams.</w:t>
      </w:r>
    </w:p>
    <w:p w:rsidR="00E4116A" w:rsidRPr="005C148E" w:rsidRDefault="00E4116A" w:rsidP="00220AD1">
      <w:pPr>
        <w:numPr>
          <w:ilvl w:val="12"/>
          <w:numId w:val="0"/>
        </w:numPr>
        <w:tabs>
          <w:tab w:val="clear" w:pos="567"/>
        </w:tabs>
        <w:spacing w:line="240" w:lineRule="auto"/>
        <w:rPr>
          <w:b/>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 xml:space="preserve">Kiti vaistai ir Foster </w:t>
      </w:r>
    </w:p>
    <w:p w:rsidR="00E4116A" w:rsidRPr="005C148E" w:rsidRDefault="00E4116A" w:rsidP="00220AD1">
      <w:pPr>
        <w:numPr>
          <w:ilvl w:val="12"/>
          <w:numId w:val="0"/>
        </w:numPr>
        <w:tabs>
          <w:tab w:val="clear" w:pos="567"/>
        </w:tabs>
        <w:spacing w:line="240" w:lineRule="auto"/>
        <w:ind w:right="-2"/>
        <w:rPr>
          <w:rFonts w:ascii="Calibri" w:eastAsia="Calibri" w:hAnsi="Calibri"/>
          <w:lang w:val="lt-LT"/>
        </w:rPr>
      </w:pPr>
      <w:r w:rsidRPr="005C148E">
        <w:rPr>
          <w:lang w:val="lt-LT"/>
        </w:rPr>
        <w:t>Jeigu vartojate ar neseniai vartojote kitų vaistų arba dėl to nesate tikri</w:t>
      </w:r>
      <w:r w:rsidRPr="00220AD1">
        <w:t xml:space="preserve">, apie tai pasakykite gydytojui arba vaistininkui, kadangi Foster gali keisti kai kurių kitų vaistų, o jie – Foster poveikį. </w:t>
      </w:r>
      <w:r w:rsidRPr="005C148E">
        <w:rPr>
          <w:lang w:val="lt-LT"/>
        </w:rPr>
        <w:t>Taip pat v</w:t>
      </w:r>
      <w:r w:rsidRPr="00220AD1">
        <w:t xml:space="preserve">artojant kai kuriuos vaistus, gali pakisti </w:t>
      </w:r>
      <w:r w:rsidRPr="005C148E">
        <w:rPr>
          <w:lang w:val="lt-LT"/>
        </w:rPr>
        <w:t>Foster</w:t>
      </w:r>
      <w:r w:rsidRPr="00220AD1">
        <w:t xml:space="preserve"> poveikis.</w:t>
      </w:r>
    </w:p>
    <w:p w:rsidR="00E4116A" w:rsidRPr="005C148E" w:rsidRDefault="00E4116A" w:rsidP="00220AD1">
      <w:pPr>
        <w:numPr>
          <w:ilvl w:val="12"/>
          <w:numId w:val="0"/>
        </w:numPr>
        <w:tabs>
          <w:tab w:val="clear" w:pos="567"/>
        </w:tabs>
        <w:spacing w:line="240" w:lineRule="auto"/>
        <w:ind w:right="-2"/>
        <w:rPr>
          <w:lang w:val="lt-LT"/>
        </w:rPr>
      </w:pPr>
    </w:p>
    <w:p w:rsidR="00E4116A" w:rsidRPr="005C148E" w:rsidRDefault="00E4116A" w:rsidP="00220AD1">
      <w:pPr>
        <w:numPr>
          <w:ilvl w:val="12"/>
          <w:numId w:val="0"/>
        </w:numPr>
        <w:tabs>
          <w:tab w:val="clear" w:pos="567"/>
        </w:tabs>
        <w:spacing w:line="240" w:lineRule="auto"/>
        <w:ind w:right="-2"/>
        <w:rPr>
          <w:rFonts w:ascii="Calibri" w:eastAsia="Calibri" w:hAnsi="Calibri"/>
          <w:lang w:val="lt-LT"/>
        </w:rPr>
      </w:pPr>
      <w:r w:rsidRPr="005C148E">
        <w:rPr>
          <w:lang w:val="lt-LT"/>
        </w:rPr>
        <w:t>Ypač pasakykite Jūsų gydytojui arba vaistininkui jei vartojate šiuos vaistus:</w:t>
      </w:r>
    </w:p>
    <w:p w:rsidR="00E4116A" w:rsidRPr="005C148E" w:rsidRDefault="00E4116A" w:rsidP="005C148E">
      <w:pPr>
        <w:numPr>
          <w:ilvl w:val="0"/>
          <w:numId w:val="14"/>
        </w:numPr>
        <w:tabs>
          <w:tab w:val="clear" w:pos="567"/>
        </w:tabs>
        <w:spacing w:line="240" w:lineRule="auto"/>
        <w:ind w:right="-2"/>
        <w:rPr>
          <w:rFonts w:ascii="Calibri" w:eastAsia="Calibri" w:hAnsi="Calibri"/>
          <w:lang w:val="lt-LT"/>
        </w:rPr>
      </w:pPr>
      <w:r w:rsidRPr="005C148E">
        <w:rPr>
          <w:lang w:val="lt-LT"/>
        </w:rPr>
        <w:t>Kai kurie vaistai gali sustiprinti Foster poveikį ir</w:t>
      </w:r>
      <w:r w:rsidRPr="00220AD1">
        <w:t>, jeigu J</w:t>
      </w:r>
      <w:r w:rsidRPr="005C148E">
        <w:rPr>
          <w:lang w:val="lt-LT"/>
        </w:rPr>
        <w:t xml:space="preserve">ūs vartojate tuos vaistus (įskaitant kai kuriuos vaistus nuo ŽIV, pvz., ritonavirą, kobicistatą), </w:t>
      </w:r>
      <w:r w:rsidRPr="00220AD1">
        <w:t>J</w:t>
      </w:r>
      <w:r w:rsidRPr="005C148E">
        <w:rPr>
          <w:lang w:val="lt-LT"/>
        </w:rPr>
        <w:t>ūsų gydytojas gali pageid</w:t>
      </w:r>
      <w:r w:rsidRPr="00220AD1">
        <w:t>auti atidžiai stebėti Jūsų būklę.</w:t>
      </w:r>
    </w:p>
    <w:p w:rsidR="00E4116A" w:rsidRPr="005C148E" w:rsidRDefault="00E4116A" w:rsidP="005C148E">
      <w:pPr>
        <w:numPr>
          <w:ilvl w:val="0"/>
          <w:numId w:val="14"/>
        </w:numPr>
        <w:tabs>
          <w:tab w:val="clear" w:pos="567"/>
        </w:tabs>
        <w:spacing w:line="240" w:lineRule="auto"/>
        <w:ind w:right="-2"/>
        <w:rPr>
          <w:rFonts w:ascii="Calibri" w:eastAsia="Calibri" w:hAnsi="Calibri"/>
          <w:lang w:val="lt-LT"/>
        </w:rPr>
      </w:pPr>
      <w:r w:rsidRPr="005C148E">
        <w:rPr>
          <w:lang w:val="lt-LT"/>
        </w:rPr>
        <w:t xml:space="preserve">Beta adrenoblokatorius. </w:t>
      </w:r>
      <w:r w:rsidRPr="00220AD1">
        <w:t xml:space="preserve">Beta adrenoblokatoriai yra vaistai, kurių vartojama daugeliui būklių, įskaitant širdies sutrikimus, didelį kraujospūdį ar glaukomą (akispūdžio padidėjimą), gydyti. </w:t>
      </w:r>
    </w:p>
    <w:p w:rsidR="00E4116A" w:rsidRPr="005C148E" w:rsidRDefault="00E4116A" w:rsidP="00220AD1">
      <w:pPr>
        <w:tabs>
          <w:tab w:val="clear" w:pos="567"/>
        </w:tabs>
        <w:spacing w:line="240" w:lineRule="auto"/>
        <w:ind w:left="777" w:right="-2"/>
        <w:rPr>
          <w:rFonts w:ascii="Calibri" w:eastAsia="Calibri" w:hAnsi="Calibri"/>
          <w:lang w:val="lt-LT"/>
        </w:rPr>
      </w:pPr>
      <w:r w:rsidRPr="005C148E">
        <w:rPr>
          <w:lang w:val="lt-LT"/>
        </w:rPr>
        <w:t>Jei Jums reikia vartoti beta adrenoblokatorių, įskaitant akių lašus, formoterolio poveikis gali susilpnėti arba nepasireikšti visai.</w:t>
      </w:r>
    </w:p>
    <w:p w:rsidR="00E4116A" w:rsidRPr="005C148E" w:rsidRDefault="00E4116A" w:rsidP="005C148E">
      <w:pPr>
        <w:numPr>
          <w:ilvl w:val="0"/>
          <w:numId w:val="14"/>
        </w:numPr>
        <w:tabs>
          <w:tab w:val="clear" w:pos="567"/>
        </w:tabs>
        <w:spacing w:line="240" w:lineRule="auto"/>
        <w:ind w:right="-2"/>
        <w:rPr>
          <w:lang w:val="lt-LT"/>
        </w:rPr>
      </w:pPr>
      <w:r w:rsidRPr="005C148E">
        <w:rPr>
          <w:lang w:val="lt-LT"/>
        </w:rPr>
        <w:t>Beta adrenergini</w:t>
      </w:r>
      <w:r w:rsidRPr="00220AD1">
        <w:t>ai vaistai (</w:t>
      </w:r>
      <w:r w:rsidRPr="005C148E">
        <w:rPr>
          <w:lang w:val="lt-LT"/>
        </w:rPr>
        <w:t>veikiantys panašiai kaip formoterolis</w:t>
      </w:r>
      <w:r w:rsidRPr="00220AD1">
        <w:t>), gali sustiprinti formoterolio poveikį.</w:t>
      </w:r>
    </w:p>
    <w:p w:rsidR="00E4116A" w:rsidRPr="005C148E" w:rsidRDefault="00E4116A" w:rsidP="005C148E">
      <w:pPr>
        <w:numPr>
          <w:ilvl w:val="0"/>
          <w:numId w:val="14"/>
        </w:numPr>
        <w:tabs>
          <w:tab w:val="clear" w:pos="567"/>
        </w:tabs>
        <w:spacing w:line="240" w:lineRule="auto"/>
        <w:ind w:right="-2"/>
        <w:rPr>
          <w:lang w:val="lt-LT"/>
        </w:rPr>
      </w:pPr>
      <w:r w:rsidRPr="005C148E">
        <w:rPr>
          <w:lang w:val="lt-LT"/>
        </w:rPr>
        <w:t>Vaist</w:t>
      </w:r>
      <w:r w:rsidRPr="00220AD1">
        <w:t xml:space="preserve">us nenormaliam širdies ritmui gydyti (chinidinas, dizopiramidas, prokainamidas). </w:t>
      </w:r>
    </w:p>
    <w:p w:rsidR="00E4116A" w:rsidRPr="005C148E" w:rsidRDefault="00E4116A" w:rsidP="005C148E">
      <w:pPr>
        <w:numPr>
          <w:ilvl w:val="0"/>
          <w:numId w:val="14"/>
        </w:numPr>
        <w:tabs>
          <w:tab w:val="clear" w:pos="567"/>
        </w:tabs>
        <w:spacing w:line="240" w:lineRule="auto"/>
        <w:ind w:right="-2"/>
        <w:rPr>
          <w:rFonts w:ascii="Calibri" w:eastAsia="Calibri" w:hAnsi="Calibri"/>
          <w:lang w:val="lt-LT"/>
        </w:rPr>
      </w:pPr>
      <w:r w:rsidRPr="005C148E">
        <w:rPr>
          <w:lang w:val="lt-LT"/>
        </w:rPr>
        <w:t>Vaistus alerginėms reakc</w:t>
      </w:r>
      <w:r w:rsidRPr="00220AD1">
        <w:t>ijoms gydyti (</w:t>
      </w:r>
      <w:r w:rsidRPr="005C148E">
        <w:rPr>
          <w:lang w:val="lt-LT"/>
        </w:rPr>
        <w:t>antihistamininiai vaistai, pavyzdžiui, terf</w:t>
      </w:r>
      <w:r w:rsidRPr="00220AD1">
        <w:t>enadinas).</w:t>
      </w:r>
    </w:p>
    <w:p w:rsidR="00E4116A" w:rsidRPr="005C148E" w:rsidRDefault="00E4116A" w:rsidP="005C148E">
      <w:pPr>
        <w:numPr>
          <w:ilvl w:val="0"/>
          <w:numId w:val="14"/>
        </w:numPr>
        <w:tabs>
          <w:tab w:val="clear" w:pos="567"/>
        </w:tabs>
        <w:spacing w:line="240" w:lineRule="auto"/>
        <w:ind w:right="-2"/>
        <w:rPr>
          <w:rFonts w:ascii="Calibri" w:eastAsia="Calibri" w:hAnsi="Calibri"/>
          <w:lang w:val="lt-LT"/>
        </w:rPr>
      </w:pPr>
      <w:r w:rsidRPr="005C148E">
        <w:rPr>
          <w:lang w:val="lt-LT"/>
        </w:rPr>
        <w:t>Vaistus, kuriais gydoma depresija ar psichikos sutrikimai</w:t>
      </w:r>
      <w:r w:rsidRPr="00220AD1">
        <w:t xml:space="preserve"> (monoaminooksidazės inhibitoriai pavyzdžiui, fenelzinas, izokarboksazidas </w:t>
      </w:r>
      <w:r w:rsidRPr="005C148E">
        <w:rPr>
          <w:lang w:val="lt-LT"/>
        </w:rPr>
        <w:t>ar tricikl</w:t>
      </w:r>
      <w:r w:rsidRPr="00220AD1">
        <w:t>iai antidepresantai (pavyzdžiui amitriptilinas ir imipraminas) arba fenotiazinas.</w:t>
      </w:r>
    </w:p>
    <w:p w:rsidR="00E4116A" w:rsidRPr="005C148E" w:rsidRDefault="00E4116A" w:rsidP="005C148E">
      <w:pPr>
        <w:numPr>
          <w:ilvl w:val="0"/>
          <w:numId w:val="14"/>
        </w:numPr>
        <w:tabs>
          <w:tab w:val="clear" w:pos="567"/>
        </w:tabs>
        <w:spacing w:line="240" w:lineRule="auto"/>
        <w:ind w:right="-2"/>
        <w:rPr>
          <w:lang w:val="lt-LT"/>
        </w:rPr>
      </w:pPr>
      <w:r w:rsidRPr="005C148E">
        <w:rPr>
          <w:lang w:val="lt-LT"/>
        </w:rPr>
        <w:t>Vaist</w:t>
      </w:r>
      <w:r w:rsidRPr="00220AD1">
        <w:t>us Parkinsono ligai gydyti (levodopa)</w:t>
      </w:r>
      <w:r w:rsidRPr="005C148E">
        <w:rPr>
          <w:lang w:val="lt-LT"/>
        </w:rPr>
        <w:t>.</w:t>
      </w:r>
    </w:p>
    <w:p w:rsidR="00E4116A" w:rsidRPr="005C148E" w:rsidRDefault="00E4116A" w:rsidP="005C148E">
      <w:pPr>
        <w:numPr>
          <w:ilvl w:val="0"/>
          <w:numId w:val="14"/>
        </w:numPr>
        <w:tabs>
          <w:tab w:val="clear" w:pos="567"/>
        </w:tabs>
        <w:spacing w:line="240" w:lineRule="auto"/>
        <w:ind w:right="-2"/>
        <w:rPr>
          <w:rFonts w:ascii="Calibri" w:eastAsia="Calibri" w:hAnsi="Calibri"/>
          <w:lang w:val="lt-LT"/>
        </w:rPr>
      </w:pPr>
      <w:r w:rsidRPr="005C148E">
        <w:rPr>
          <w:lang w:val="lt-LT"/>
        </w:rPr>
        <w:t>Vaistus, vartojam</w:t>
      </w:r>
      <w:r w:rsidRPr="00220AD1">
        <w:t>us, kai skydliaukės veikla yra per silpna (</w:t>
      </w:r>
      <w:r w:rsidRPr="005C148E">
        <w:rPr>
          <w:lang w:val="lt-LT"/>
        </w:rPr>
        <w:t>levotiroksinas</w:t>
      </w:r>
      <w:r w:rsidRPr="00220AD1">
        <w:t>)</w:t>
      </w:r>
      <w:r w:rsidRPr="005C148E">
        <w:rPr>
          <w:lang w:val="lt-LT"/>
        </w:rPr>
        <w:t>.</w:t>
      </w:r>
    </w:p>
    <w:p w:rsidR="00E4116A" w:rsidRPr="005C148E" w:rsidRDefault="00E4116A" w:rsidP="005C148E">
      <w:pPr>
        <w:numPr>
          <w:ilvl w:val="0"/>
          <w:numId w:val="14"/>
        </w:numPr>
        <w:tabs>
          <w:tab w:val="clear" w:pos="567"/>
        </w:tabs>
        <w:spacing w:line="240" w:lineRule="auto"/>
        <w:ind w:right="-2"/>
        <w:rPr>
          <w:rFonts w:ascii="Calibri" w:eastAsia="Calibri" w:hAnsi="Calibri"/>
          <w:lang w:val="lt-LT"/>
        </w:rPr>
      </w:pPr>
      <w:r w:rsidRPr="005C148E">
        <w:rPr>
          <w:lang w:val="lt-LT"/>
        </w:rPr>
        <w:t>Vaistus</w:t>
      </w:r>
      <w:r w:rsidRPr="00220AD1">
        <w:t>, kuriuose yra oksitocino (gimdos susitraukimus sukeliantis vaistas).</w:t>
      </w:r>
    </w:p>
    <w:p w:rsidR="00E4116A" w:rsidRPr="005C148E" w:rsidRDefault="00E4116A" w:rsidP="005C148E">
      <w:pPr>
        <w:numPr>
          <w:ilvl w:val="0"/>
          <w:numId w:val="14"/>
        </w:numPr>
        <w:tabs>
          <w:tab w:val="clear" w:pos="567"/>
        </w:tabs>
        <w:spacing w:line="240" w:lineRule="auto"/>
        <w:ind w:right="-2"/>
        <w:rPr>
          <w:rFonts w:ascii="Calibri" w:eastAsia="Calibri" w:hAnsi="Calibri"/>
          <w:lang w:val="lt-LT"/>
        </w:rPr>
      </w:pPr>
      <w:r w:rsidRPr="005C148E">
        <w:rPr>
          <w:lang w:val="lt-LT"/>
        </w:rPr>
        <w:t>Vaistus, kuriais gydomi psichikos sutrikimai</w:t>
      </w:r>
      <w:r w:rsidRPr="00220AD1">
        <w:t>, pavyzdžiui monoaminooksidazės inhibitoriai (MAOI), įskaitant panašų poveikį sukeliančius vaistus, tokius kaip furazolidonas ir prokarbazinas.</w:t>
      </w:r>
      <w:r w:rsidRPr="005C148E">
        <w:rPr>
          <w:lang w:val="lt-LT"/>
        </w:rPr>
        <w:tab/>
      </w:r>
    </w:p>
    <w:p w:rsidR="00E4116A" w:rsidRPr="005C148E" w:rsidRDefault="00E4116A" w:rsidP="005C148E">
      <w:pPr>
        <w:numPr>
          <w:ilvl w:val="0"/>
          <w:numId w:val="14"/>
        </w:numPr>
        <w:tabs>
          <w:tab w:val="clear" w:pos="567"/>
        </w:tabs>
        <w:spacing w:line="240" w:lineRule="auto"/>
        <w:ind w:right="-2"/>
        <w:rPr>
          <w:rFonts w:ascii="Calibri" w:eastAsia="Calibri" w:hAnsi="Calibri"/>
          <w:lang w:val="lt-LT"/>
        </w:rPr>
      </w:pPr>
      <w:r w:rsidRPr="005C148E">
        <w:rPr>
          <w:lang w:val="lt-LT"/>
        </w:rPr>
        <w:t>Vaistus, kuriais gydomos širdies ligos</w:t>
      </w:r>
      <w:r w:rsidRPr="00220AD1">
        <w:t xml:space="preserve"> (</w:t>
      </w:r>
      <w:r w:rsidRPr="005C148E">
        <w:rPr>
          <w:lang w:val="lt-LT"/>
        </w:rPr>
        <w:t>digoksinas</w:t>
      </w:r>
      <w:r w:rsidRPr="00220AD1">
        <w:t>)</w:t>
      </w:r>
      <w:r w:rsidRPr="005C148E">
        <w:rPr>
          <w:lang w:val="lt-LT"/>
        </w:rPr>
        <w:t>.</w:t>
      </w:r>
      <w:r w:rsidRPr="005C148E">
        <w:rPr>
          <w:lang w:val="lt-LT"/>
        </w:rPr>
        <w:tab/>
      </w:r>
    </w:p>
    <w:p w:rsidR="00E4116A" w:rsidRPr="005C148E" w:rsidRDefault="00E4116A" w:rsidP="005C148E">
      <w:pPr>
        <w:numPr>
          <w:ilvl w:val="0"/>
          <w:numId w:val="14"/>
        </w:numPr>
        <w:tabs>
          <w:tab w:val="clear" w:pos="567"/>
        </w:tabs>
        <w:spacing w:line="240" w:lineRule="auto"/>
        <w:ind w:right="-2"/>
        <w:rPr>
          <w:rFonts w:ascii="Calibri" w:eastAsia="Calibri" w:hAnsi="Calibri"/>
          <w:lang w:val="lt-LT"/>
        </w:rPr>
      </w:pPr>
      <w:r w:rsidRPr="005C148E">
        <w:rPr>
          <w:lang w:val="lt-LT"/>
        </w:rPr>
        <w:t>Kitus</w:t>
      </w:r>
      <w:r w:rsidRPr="00220AD1">
        <w:t xml:space="preserve"> astmai gydyti vartojamus vaistus (teofilinas, aminofilinas ar steroidai).</w:t>
      </w:r>
    </w:p>
    <w:p w:rsidR="00E4116A" w:rsidRPr="005C148E" w:rsidRDefault="00E4116A" w:rsidP="005C148E">
      <w:pPr>
        <w:numPr>
          <w:ilvl w:val="0"/>
          <w:numId w:val="14"/>
        </w:numPr>
        <w:tabs>
          <w:tab w:val="clear" w:pos="567"/>
        </w:tabs>
        <w:spacing w:line="240" w:lineRule="auto"/>
        <w:ind w:right="-2"/>
        <w:rPr>
          <w:rFonts w:ascii="Calibri" w:eastAsia="Calibri" w:hAnsi="Calibri"/>
          <w:lang w:val="lt-LT"/>
        </w:rPr>
      </w:pPr>
      <w:r w:rsidRPr="005C148E">
        <w:rPr>
          <w:lang w:val="lt-LT"/>
        </w:rPr>
        <w:t>Diuretikus (šlapimo išsiskyrimą skatinantys vaistai)</w:t>
      </w:r>
      <w:r w:rsidRPr="00220AD1">
        <w:t>.</w:t>
      </w:r>
      <w:r w:rsidRPr="005C148E">
        <w:rPr>
          <w:lang w:val="lt-LT"/>
        </w:rPr>
        <w:tab/>
      </w:r>
    </w:p>
    <w:p w:rsidR="00E4116A" w:rsidRPr="005C148E" w:rsidRDefault="00E4116A" w:rsidP="00220AD1">
      <w:pPr>
        <w:tabs>
          <w:tab w:val="clear" w:pos="567"/>
        </w:tabs>
        <w:spacing w:line="240" w:lineRule="auto"/>
        <w:ind w:right="-2"/>
        <w:rPr>
          <w:lang w:val="lt-LT"/>
        </w:rPr>
      </w:pPr>
    </w:p>
    <w:p w:rsidR="00E4116A" w:rsidRPr="005C148E" w:rsidRDefault="00E4116A" w:rsidP="00220AD1">
      <w:pPr>
        <w:tabs>
          <w:tab w:val="clear" w:pos="567"/>
        </w:tabs>
        <w:spacing w:line="240" w:lineRule="auto"/>
        <w:ind w:right="-2"/>
        <w:rPr>
          <w:rFonts w:ascii="Calibri" w:eastAsia="Calibri" w:hAnsi="Calibri"/>
          <w:lang w:val="lt-LT"/>
        </w:rPr>
      </w:pPr>
      <w:r w:rsidRPr="005C148E">
        <w:rPr>
          <w:lang w:val="lt-LT"/>
        </w:rPr>
        <w:t>Taip pat pasakykite gydytojui arba vaistininkui, jei Jums ketina atlikti bendrąją anesteziją operacijos ar dantų gydymo metu.</w:t>
      </w:r>
    </w:p>
    <w:p w:rsidR="00E4116A" w:rsidRPr="005C148E" w:rsidRDefault="00E4116A" w:rsidP="00220AD1">
      <w:pPr>
        <w:numPr>
          <w:ilvl w:val="12"/>
          <w:numId w:val="0"/>
        </w:numPr>
        <w:tabs>
          <w:tab w:val="clear" w:pos="567"/>
        </w:tabs>
        <w:spacing w:line="240" w:lineRule="auto"/>
        <w:ind w:right="-2"/>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Nėštumas ir žindymo laikotarpis</w:t>
      </w:r>
    </w:p>
    <w:p w:rsidR="00E4116A" w:rsidRPr="005C148E" w:rsidRDefault="00E4116A" w:rsidP="00220AD1">
      <w:pPr>
        <w:numPr>
          <w:ilvl w:val="12"/>
          <w:numId w:val="0"/>
        </w:numPr>
        <w:tabs>
          <w:tab w:val="clear" w:pos="567"/>
        </w:tabs>
        <w:spacing w:line="240" w:lineRule="auto"/>
        <w:rPr>
          <w:rFonts w:ascii="Calibri" w:eastAsia="Calibri" w:hAnsi="Calibri"/>
          <w:lang w:val="lt-LT"/>
        </w:rPr>
      </w:pPr>
      <w:r w:rsidRPr="005C148E">
        <w:rPr>
          <w:lang w:val="lt-LT"/>
        </w:rPr>
        <w:t>Klinikinių duomenų apie Foster vartojimą nėštumo laikotarpiu nėra.</w:t>
      </w:r>
    </w:p>
    <w:p w:rsidR="00E4116A" w:rsidRPr="005C148E" w:rsidRDefault="00E4116A" w:rsidP="00220AD1">
      <w:pPr>
        <w:numPr>
          <w:ilvl w:val="12"/>
          <w:numId w:val="0"/>
        </w:numPr>
        <w:tabs>
          <w:tab w:val="clear" w:pos="567"/>
        </w:tabs>
        <w:spacing w:line="240" w:lineRule="auto"/>
        <w:rPr>
          <w:lang w:val="lt-LT"/>
        </w:rPr>
      </w:pPr>
      <w:r w:rsidRPr="00220AD1">
        <w:t xml:space="preserve">Nevartokite Foster, jeigu </w:t>
      </w:r>
      <w:r w:rsidRPr="005C148E">
        <w:rPr>
          <w:lang w:val="lt-LT"/>
        </w:rPr>
        <w:t xml:space="preserve">esate nėščia, </w:t>
      </w:r>
      <w:r w:rsidRPr="00220AD1">
        <w:t xml:space="preserve">manote, kad galbūt esate nėščia, arba planuojate pastoti, ar maitinate krūtimi, nebent gydytojas pataria tai daryti. </w:t>
      </w:r>
    </w:p>
    <w:p w:rsidR="00E4116A" w:rsidRPr="005C148E" w:rsidRDefault="00E4116A" w:rsidP="00220AD1">
      <w:pPr>
        <w:numPr>
          <w:ilvl w:val="12"/>
          <w:numId w:val="0"/>
        </w:numPr>
        <w:tabs>
          <w:tab w:val="clear" w:pos="567"/>
        </w:tabs>
        <w:spacing w:line="240" w:lineRule="auto"/>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lastRenderedPageBreak/>
        <w:t>Vairavimas ir mechanizmų valdymas</w:t>
      </w:r>
    </w:p>
    <w:p w:rsidR="00E4116A" w:rsidRPr="005C148E" w:rsidRDefault="00E4116A" w:rsidP="00220AD1">
      <w:pPr>
        <w:numPr>
          <w:ilvl w:val="12"/>
          <w:numId w:val="0"/>
        </w:numPr>
        <w:tabs>
          <w:tab w:val="clear" w:pos="567"/>
        </w:tabs>
        <w:spacing w:line="240" w:lineRule="auto"/>
        <w:ind w:right="-2"/>
        <w:rPr>
          <w:rFonts w:ascii="Calibri" w:eastAsia="Calibri" w:hAnsi="Calibri"/>
          <w:lang w:val="lt-LT"/>
        </w:rPr>
      </w:pPr>
      <w:r w:rsidRPr="005C148E">
        <w:rPr>
          <w:lang w:val="lt-LT"/>
        </w:rPr>
        <w:t>Foster poveikis gebėjimui vairuoti ir valdyti mechanizmus nėra tikėtinas. Vis dėlto, jei atsiranda šalutinis poveikis, pavyzdžiui, svaigulys ir (arba) drebulys, gebėjimas vairuoti ir valdyti mechanizmus gali pablogėti.</w:t>
      </w:r>
    </w:p>
    <w:p w:rsidR="00E4116A" w:rsidRPr="005C148E" w:rsidRDefault="00E4116A" w:rsidP="00220AD1">
      <w:pPr>
        <w:numPr>
          <w:ilvl w:val="12"/>
          <w:numId w:val="0"/>
        </w:numPr>
        <w:tabs>
          <w:tab w:val="clear" w:pos="567"/>
        </w:tabs>
        <w:spacing w:line="240" w:lineRule="auto"/>
        <w:ind w:right="-2"/>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 xml:space="preserve">Foster sudėtyje yra </w:t>
      </w:r>
      <w:r w:rsidRPr="005C148E">
        <w:rPr>
          <w:rFonts w:ascii="Times New Roman" w:hAnsi="Times New Roman"/>
          <w:color w:val="000000"/>
          <w:sz w:val="22"/>
          <w:lang w:val="lt-LT"/>
        </w:rPr>
        <w:t xml:space="preserve">laktozės </w:t>
      </w:r>
    </w:p>
    <w:p w:rsidR="00E4116A" w:rsidRPr="005C148E" w:rsidRDefault="00E4116A" w:rsidP="00220AD1">
      <w:pPr>
        <w:numPr>
          <w:ilvl w:val="12"/>
          <w:numId w:val="0"/>
        </w:numPr>
        <w:tabs>
          <w:tab w:val="clear" w:pos="567"/>
        </w:tabs>
        <w:spacing w:line="240" w:lineRule="auto"/>
        <w:ind w:right="-2"/>
        <w:rPr>
          <w:lang w:val="lt-LT"/>
        </w:rPr>
      </w:pPr>
      <w:r w:rsidRPr="005C148E">
        <w:rPr>
          <w:lang w:val="lt-LT"/>
        </w:rPr>
        <w:t>Laktozė</w:t>
      </w:r>
      <w:r w:rsidRPr="00220AD1">
        <w:t xml:space="preserve">je yra nedidelis kiekis pieno baltymų, kurie gali sukelti alerginių reakcijų. </w:t>
      </w:r>
    </w:p>
    <w:p w:rsidR="00E4116A" w:rsidRPr="005C148E" w:rsidRDefault="00E4116A" w:rsidP="00220AD1">
      <w:pPr>
        <w:numPr>
          <w:ilvl w:val="12"/>
          <w:numId w:val="0"/>
        </w:numPr>
        <w:tabs>
          <w:tab w:val="clear" w:pos="567"/>
        </w:tabs>
        <w:spacing w:line="240" w:lineRule="auto"/>
        <w:ind w:right="-2"/>
        <w:rPr>
          <w:lang w:val="lt-LT"/>
        </w:rPr>
      </w:pPr>
    </w:p>
    <w:p w:rsidR="00E4116A" w:rsidRPr="005C148E" w:rsidRDefault="00E4116A" w:rsidP="00220AD1">
      <w:pPr>
        <w:numPr>
          <w:ilvl w:val="12"/>
          <w:numId w:val="0"/>
        </w:numPr>
        <w:tabs>
          <w:tab w:val="clear" w:pos="567"/>
        </w:tabs>
        <w:spacing w:line="240" w:lineRule="auto"/>
        <w:ind w:right="-2"/>
        <w:rPr>
          <w:lang w:val="lt-LT"/>
        </w:rPr>
      </w:pPr>
    </w:p>
    <w:p w:rsidR="00E4116A" w:rsidRPr="005C148E" w:rsidRDefault="00E4116A" w:rsidP="005C148E">
      <w:pPr>
        <w:pStyle w:val="Antrat3"/>
        <w:spacing w:before="0" w:after="0" w:line="240" w:lineRule="auto"/>
        <w:rPr>
          <w:lang w:val="lt-LT"/>
        </w:rPr>
      </w:pPr>
      <w:r w:rsidRPr="005C148E">
        <w:rPr>
          <w:rFonts w:ascii="Times New Roman" w:hAnsi="Times New Roman"/>
          <w:sz w:val="22"/>
          <w:lang w:val="lt-LT"/>
        </w:rPr>
        <w:t>3.</w:t>
      </w:r>
      <w:r w:rsidRPr="005C148E">
        <w:rPr>
          <w:rFonts w:ascii="Times New Roman" w:hAnsi="Times New Roman"/>
          <w:sz w:val="22"/>
          <w:lang w:val="lt-LT"/>
        </w:rPr>
        <w:tab/>
        <w:t xml:space="preserve">Kaip vartoti Foster </w:t>
      </w:r>
    </w:p>
    <w:p w:rsidR="00E4116A" w:rsidRPr="005C148E" w:rsidRDefault="00E4116A" w:rsidP="00220AD1">
      <w:pPr>
        <w:numPr>
          <w:ilvl w:val="12"/>
          <w:numId w:val="0"/>
        </w:numPr>
        <w:tabs>
          <w:tab w:val="clear" w:pos="567"/>
        </w:tabs>
        <w:spacing w:line="240" w:lineRule="auto"/>
        <w:ind w:right="-2"/>
        <w:rPr>
          <w:lang w:val="lt-LT"/>
        </w:rPr>
      </w:pPr>
    </w:p>
    <w:p w:rsidR="00E4116A" w:rsidRPr="005C148E" w:rsidRDefault="00E4116A" w:rsidP="00220AD1">
      <w:pPr>
        <w:numPr>
          <w:ilvl w:val="12"/>
          <w:numId w:val="0"/>
        </w:numPr>
        <w:tabs>
          <w:tab w:val="clear" w:pos="567"/>
        </w:tabs>
        <w:spacing w:line="240" w:lineRule="auto"/>
        <w:ind w:right="-2"/>
        <w:rPr>
          <w:rFonts w:ascii="Calibri" w:eastAsia="Calibri" w:hAnsi="Calibri"/>
          <w:lang w:val="lt-LT"/>
        </w:rPr>
      </w:pPr>
      <w:r w:rsidRPr="005C148E">
        <w:rPr>
          <w:lang w:val="lt-LT"/>
        </w:rPr>
        <w:t>Visada vartokite šį vaistą tiksliai kaip nurodė gydytojas. Jeigu abejojate, kreipkitės į gydytoją arba vaistininką.</w:t>
      </w:r>
    </w:p>
    <w:p w:rsidR="00E4116A" w:rsidRPr="005C148E" w:rsidRDefault="00E4116A" w:rsidP="00220AD1">
      <w:pPr>
        <w:numPr>
          <w:ilvl w:val="12"/>
          <w:numId w:val="0"/>
        </w:numPr>
        <w:tabs>
          <w:tab w:val="clear" w:pos="567"/>
        </w:tabs>
        <w:spacing w:line="240" w:lineRule="auto"/>
        <w:ind w:right="-2"/>
        <w:rPr>
          <w:lang w:val="lt-LT"/>
        </w:rPr>
      </w:pPr>
    </w:p>
    <w:p w:rsidR="00E4116A" w:rsidRPr="005C148E" w:rsidRDefault="00E4116A" w:rsidP="00220AD1">
      <w:pPr>
        <w:tabs>
          <w:tab w:val="clear" w:pos="567"/>
        </w:tabs>
        <w:suppressAutoHyphens/>
        <w:spacing w:line="240" w:lineRule="auto"/>
        <w:rPr>
          <w:rFonts w:ascii="Calibri" w:eastAsia="Calibri" w:hAnsi="Calibri"/>
          <w:lang w:val="lt-LT"/>
        </w:rPr>
      </w:pPr>
      <w:r w:rsidRPr="005C148E">
        <w:rPr>
          <w:lang w:val="lt-LT"/>
        </w:rPr>
        <w:t>Vartojant Foster įkvepiamas ypač smulkių dalelių aerozolis, todėl su kiekviena doze į plaučius patenka daugiau veikliųjų medžiagų. Dėl šios priežasties gydytojas gali skirti šiuo inhaliatoriumi vartoti mažesnę dozę, palyginti su ankstesniu inhaliatoriumi vartota doze.</w:t>
      </w:r>
    </w:p>
    <w:p w:rsidR="00E4116A" w:rsidRPr="005C148E" w:rsidRDefault="00E4116A" w:rsidP="00220AD1">
      <w:pPr>
        <w:tabs>
          <w:tab w:val="clear" w:pos="567"/>
        </w:tabs>
        <w:suppressAutoHyphens/>
        <w:spacing w:line="240" w:lineRule="auto"/>
        <w:rPr>
          <w:lang w:val="lt-LT"/>
        </w:rPr>
      </w:pPr>
    </w:p>
    <w:p w:rsidR="00E4116A" w:rsidRPr="005C148E" w:rsidRDefault="00E4116A" w:rsidP="00220AD1">
      <w:pPr>
        <w:tabs>
          <w:tab w:val="clear" w:pos="567"/>
        </w:tabs>
        <w:suppressAutoHyphens/>
        <w:spacing w:line="240" w:lineRule="auto"/>
        <w:rPr>
          <w:rFonts w:ascii="Calibri" w:eastAsia="Calibri" w:hAnsi="Calibri"/>
          <w:u w:val="single"/>
          <w:lang w:val="lt-LT"/>
        </w:rPr>
      </w:pPr>
      <w:r w:rsidRPr="005C148E">
        <w:rPr>
          <w:u w:val="single"/>
          <w:lang w:val="lt-LT"/>
        </w:rPr>
        <w:t>Astma</w:t>
      </w:r>
    </w:p>
    <w:p w:rsidR="00E4116A" w:rsidRPr="005C148E" w:rsidRDefault="00E4116A" w:rsidP="00220AD1">
      <w:pPr>
        <w:tabs>
          <w:tab w:val="clear" w:pos="567"/>
        </w:tabs>
        <w:suppressAutoHyphens/>
        <w:spacing w:line="240" w:lineRule="auto"/>
        <w:rPr>
          <w:rFonts w:ascii="Calibri" w:eastAsia="Calibri" w:hAnsi="Calibri"/>
          <w:lang w:val="lt-LT"/>
        </w:rPr>
      </w:pPr>
      <w:r w:rsidRPr="005C148E">
        <w:rPr>
          <w:lang w:val="lt-LT"/>
        </w:rPr>
        <w:t xml:space="preserve">Gydytojas reguliariai tikrins Jūsų būklę, kad įsitiktinų, jog vartojate tinkamą Foster dozę. Kai tik Jūsų astma taps gerai kontroliuojama, gydytojas gali svarstyti laipsniško Foster dozės mažinimo tinkamumą. </w:t>
      </w:r>
      <w:r w:rsidRPr="00220AD1">
        <w:t>Jokiomis aplinkybėmis nekeiskite dozės prieš tai nepasitarę su savo gydytoju.</w:t>
      </w:r>
    </w:p>
    <w:p w:rsidR="00E4116A" w:rsidRPr="005C148E" w:rsidRDefault="00E4116A" w:rsidP="00220AD1">
      <w:pPr>
        <w:tabs>
          <w:tab w:val="clear" w:pos="567"/>
        </w:tabs>
        <w:suppressAutoHyphens/>
        <w:spacing w:line="240" w:lineRule="auto"/>
        <w:rPr>
          <w:b/>
          <w:lang w:val="lt-LT"/>
        </w:rPr>
      </w:pPr>
    </w:p>
    <w:p w:rsidR="00E4116A" w:rsidRPr="005C148E" w:rsidRDefault="00E4116A" w:rsidP="00220AD1">
      <w:pPr>
        <w:tabs>
          <w:tab w:val="clear" w:pos="567"/>
          <w:tab w:val="left" w:pos="1296"/>
        </w:tabs>
        <w:spacing w:line="240" w:lineRule="auto"/>
        <w:rPr>
          <w:rFonts w:ascii="Calibri" w:eastAsia="Batang" w:hAnsi="Calibri"/>
          <w:i/>
          <w:lang w:val="lt-LT"/>
        </w:rPr>
      </w:pPr>
      <w:r w:rsidRPr="005C148E">
        <w:rPr>
          <w:rFonts w:eastAsia="Batang"/>
          <w:i/>
          <w:lang w:val="lt-LT"/>
        </w:rPr>
        <w:t>Suaugusieji, įskaitant senyvus</w:t>
      </w:r>
    </w:p>
    <w:p w:rsidR="00E4116A" w:rsidRPr="005C148E" w:rsidRDefault="00E4116A">
      <w:pPr>
        <w:rPr>
          <w:rFonts w:ascii="Calibri" w:eastAsia="Batang" w:hAnsi="Calibri"/>
          <w:lang w:val="lt-LT"/>
        </w:rPr>
      </w:pPr>
      <w:r w:rsidRPr="005C148E">
        <w:rPr>
          <w:rFonts w:eastAsia="Batang"/>
          <w:lang w:val="lt-LT"/>
        </w:rPr>
        <w:t xml:space="preserve">Rekomenduojama šio vaisto dozė yra vienas </w:t>
      </w:r>
      <w:r w:rsidRPr="005C148E">
        <w:rPr>
          <w:rFonts w:eastAsia="Batang"/>
        </w:rPr>
        <w:t>įkvėpimas du kartus per parą.</w:t>
      </w:r>
    </w:p>
    <w:p w:rsidR="00E4116A" w:rsidRPr="005C148E" w:rsidRDefault="00E4116A">
      <w:pPr>
        <w:rPr>
          <w:rFonts w:eastAsia="Batang"/>
        </w:rPr>
      </w:pPr>
      <w:r w:rsidRPr="005C148E">
        <w:rPr>
          <w:rFonts w:eastAsia="Batang"/>
          <w:lang w:val="lt-LT"/>
        </w:rPr>
        <w:t xml:space="preserve">Didžiausia paros dozė yra </w:t>
      </w:r>
      <w:r w:rsidRPr="005C148E">
        <w:rPr>
          <w:rFonts w:eastAsia="Batang"/>
          <w:lang w:val="en-US"/>
        </w:rPr>
        <w:t>2</w:t>
      </w:r>
      <w:r w:rsidRPr="005C148E">
        <w:rPr>
          <w:rFonts w:eastAsia="Batang"/>
          <w:lang w:val="lt-LT"/>
        </w:rPr>
        <w:t> </w:t>
      </w:r>
      <w:r w:rsidRPr="005C148E">
        <w:rPr>
          <w:rFonts w:eastAsia="Batang"/>
        </w:rPr>
        <w:t>įkvėpimai.</w:t>
      </w:r>
    </w:p>
    <w:p w:rsidR="00E4116A" w:rsidRPr="005C148E" w:rsidRDefault="00E4116A">
      <w:pPr>
        <w:rPr>
          <w:rFonts w:eastAsia="Batang"/>
        </w:rPr>
      </w:pPr>
    </w:p>
    <w:p w:rsidR="00E4116A" w:rsidRPr="005C148E" w:rsidRDefault="00E4116A">
      <w:pPr>
        <w:rPr>
          <w:rFonts w:eastAsia="Batang"/>
          <w:lang w:val="lt-LT"/>
        </w:rPr>
      </w:pPr>
      <w:r w:rsidRPr="005C148E">
        <w:rPr>
          <w:rFonts w:eastAsia="Batang"/>
          <w:lang w:val="lt-LT"/>
        </w:rPr>
        <w:t>Nenaudokite Foster staigaus astmos simptomų, tokių kaip dusulys, švokštimas ir kosulys, pablogėjimui gydyti.</w:t>
      </w:r>
    </w:p>
    <w:p w:rsidR="00E4116A" w:rsidRPr="005C148E" w:rsidRDefault="00E4116A">
      <w:pPr>
        <w:rPr>
          <w:rFonts w:eastAsia="Batang"/>
          <w:lang w:val="lt-LT"/>
        </w:rPr>
      </w:pPr>
    </w:p>
    <w:p w:rsidR="00E4116A" w:rsidRPr="005C148E" w:rsidRDefault="00E4116A">
      <w:pPr>
        <w:jc w:val="both"/>
        <w:rPr>
          <w:rFonts w:ascii="Calibri" w:eastAsia="Batang" w:hAnsi="Calibri"/>
          <w:lang w:val="lt-LT"/>
        </w:rPr>
      </w:pPr>
      <w:r w:rsidRPr="005C148E">
        <w:rPr>
          <w:rFonts w:eastAsia="Batang"/>
          <w:lang w:val="lt-LT"/>
        </w:rPr>
        <w:t xml:space="preserve">Atsiminkite: visada privalote turėti su savimi greitai veikiančių ūminiams simptomams palengvinti </w:t>
      </w:r>
      <w:r w:rsidRPr="005C148E">
        <w:rPr>
          <w:rFonts w:eastAsia="Batang"/>
        </w:rPr>
        <w:t>įkvepiamųjų vaistų, kuriais gydomas astmos simptomų pasunkėjimas arba ūminis astmos priepuolis.</w:t>
      </w:r>
    </w:p>
    <w:p w:rsidR="00E4116A" w:rsidRPr="005C148E" w:rsidRDefault="00E4116A" w:rsidP="00220AD1">
      <w:pPr>
        <w:tabs>
          <w:tab w:val="clear" w:pos="567"/>
        </w:tabs>
        <w:suppressAutoHyphens/>
        <w:spacing w:line="240" w:lineRule="auto"/>
        <w:rPr>
          <w:lang w:val="lt-LT"/>
        </w:rPr>
      </w:pPr>
    </w:p>
    <w:p w:rsidR="00E4116A" w:rsidRPr="005C148E" w:rsidRDefault="00E4116A" w:rsidP="00220AD1">
      <w:pPr>
        <w:tabs>
          <w:tab w:val="clear" w:pos="567"/>
        </w:tabs>
        <w:suppressAutoHyphens/>
        <w:spacing w:line="240" w:lineRule="auto"/>
        <w:rPr>
          <w:lang w:val="lt-LT"/>
        </w:rPr>
      </w:pPr>
      <w:r w:rsidRPr="005C148E">
        <w:rPr>
          <w:lang w:val="lt-LT"/>
        </w:rPr>
        <w:t>Nedidinkite Foster dozės.</w:t>
      </w:r>
    </w:p>
    <w:p w:rsidR="00E4116A" w:rsidRPr="005C148E" w:rsidRDefault="00E4116A" w:rsidP="00220AD1">
      <w:pPr>
        <w:tabs>
          <w:tab w:val="clear" w:pos="567"/>
        </w:tabs>
        <w:suppressAutoHyphens/>
        <w:spacing w:line="240" w:lineRule="auto"/>
        <w:rPr>
          <w:u w:val="single"/>
          <w:lang w:val="lt-LT"/>
        </w:rPr>
      </w:pPr>
      <w:r w:rsidRPr="005C148E">
        <w:rPr>
          <w:lang w:val="lt-LT"/>
        </w:rPr>
        <w:t>Jei manote, kad vaistas nėra efektyvus, prieš padidindami dozę visada pasitarkite su gydytoju.</w:t>
      </w:r>
    </w:p>
    <w:p w:rsidR="00E4116A" w:rsidRPr="005C148E" w:rsidRDefault="00E4116A" w:rsidP="00220AD1">
      <w:pPr>
        <w:tabs>
          <w:tab w:val="clear" w:pos="567"/>
        </w:tabs>
        <w:suppressAutoHyphens/>
        <w:spacing w:line="240" w:lineRule="auto"/>
        <w:rPr>
          <w:u w:val="single"/>
          <w:lang w:val="lt-LT"/>
        </w:rPr>
      </w:pPr>
    </w:p>
    <w:p w:rsidR="00E4116A" w:rsidRPr="005C148E" w:rsidRDefault="00E4116A" w:rsidP="00220AD1">
      <w:pPr>
        <w:tabs>
          <w:tab w:val="clear" w:pos="567"/>
        </w:tabs>
        <w:suppressAutoHyphens/>
        <w:spacing w:line="240" w:lineRule="auto"/>
        <w:rPr>
          <w:rFonts w:ascii="Calibri" w:eastAsia="Calibri" w:hAnsi="Calibri"/>
          <w:u w:val="single"/>
          <w:lang w:val="lt-LT"/>
        </w:rPr>
      </w:pPr>
      <w:r w:rsidRPr="005C148E">
        <w:rPr>
          <w:u w:val="single"/>
          <w:lang w:val="lt-LT"/>
        </w:rPr>
        <w:t>Lėtinė obstrukcinė plaučių liga (LOPL)</w:t>
      </w:r>
    </w:p>
    <w:p w:rsidR="00E4116A" w:rsidRPr="005C148E" w:rsidRDefault="00E4116A" w:rsidP="00220AD1">
      <w:pPr>
        <w:tabs>
          <w:tab w:val="clear" w:pos="567"/>
        </w:tabs>
        <w:suppressAutoHyphens/>
        <w:spacing w:line="240" w:lineRule="auto"/>
        <w:rPr>
          <w:b/>
          <w:lang w:val="lt-LT"/>
        </w:rPr>
      </w:pPr>
    </w:p>
    <w:p w:rsidR="00E4116A" w:rsidRPr="005C148E" w:rsidRDefault="00E4116A" w:rsidP="00220AD1">
      <w:pPr>
        <w:tabs>
          <w:tab w:val="clear" w:pos="567"/>
        </w:tabs>
        <w:suppressAutoHyphens/>
        <w:spacing w:line="240" w:lineRule="auto"/>
        <w:rPr>
          <w:rFonts w:ascii="Calibri" w:eastAsia="Calibri" w:hAnsi="Calibri"/>
          <w:i/>
          <w:lang w:val="lt-LT"/>
        </w:rPr>
      </w:pPr>
      <w:r w:rsidRPr="005C148E">
        <w:rPr>
          <w:i/>
          <w:lang w:val="lt-LT"/>
        </w:rPr>
        <w:t>Suaugusieji, įskaitant senyvus</w:t>
      </w:r>
    </w:p>
    <w:p w:rsidR="00E4116A" w:rsidRPr="005C148E" w:rsidRDefault="00E4116A" w:rsidP="00220AD1">
      <w:pPr>
        <w:tabs>
          <w:tab w:val="clear" w:pos="567"/>
        </w:tabs>
        <w:suppressAutoHyphens/>
        <w:spacing w:line="240" w:lineRule="auto"/>
        <w:rPr>
          <w:rFonts w:ascii="Calibri" w:eastAsia="Calibri" w:hAnsi="Calibri"/>
          <w:b/>
          <w:lang w:val="lt-LT"/>
        </w:rPr>
      </w:pPr>
      <w:r w:rsidRPr="005C148E">
        <w:rPr>
          <w:lang w:val="lt-LT"/>
        </w:rPr>
        <w:t>Rekomenduojama šio vaisto dozė yra vienas</w:t>
      </w:r>
      <w:r w:rsidRPr="00220AD1">
        <w:t xml:space="preserve"> įkvėpimas du kartus per parą.</w:t>
      </w:r>
    </w:p>
    <w:p w:rsidR="00E4116A" w:rsidRPr="005C148E" w:rsidRDefault="00E4116A">
      <w:pPr>
        <w:rPr>
          <w:rFonts w:eastAsia="Batang"/>
        </w:rPr>
      </w:pPr>
      <w:r w:rsidRPr="005C148E">
        <w:rPr>
          <w:rFonts w:eastAsia="Batang"/>
          <w:lang w:val="lt-LT"/>
        </w:rPr>
        <w:t xml:space="preserve">Didžiausia paros dozė yra </w:t>
      </w:r>
      <w:r w:rsidRPr="005C148E">
        <w:rPr>
          <w:rFonts w:eastAsia="Batang"/>
          <w:lang w:val="en-US"/>
        </w:rPr>
        <w:t>2</w:t>
      </w:r>
      <w:r w:rsidRPr="005C148E">
        <w:rPr>
          <w:rFonts w:eastAsia="Batang"/>
          <w:lang w:val="lt-LT"/>
        </w:rPr>
        <w:t> </w:t>
      </w:r>
      <w:r w:rsidRPr="005C148E">
        <w:rPr>
          <w:rFonts w:eastAsia="Batang"/>
        </w:rPr>
        <w:t>įkvėpimai.</w:t>
      </w:r>
    </w:p>
    <w:p w:rsidR="00E4116A" w:rsidRPr="005C148E" w:rsidRDefault="00E4116A" w:rsidP="00220AD1">
      <w:pPr>
        <w:tabs>
          <w:tab w:val="clear" w:pos="567"/>
        </w:tabs>
        <w:suppressAutoHyphens/>
        <w:spacing w:line="240" w:lineRule="auto"/>
        <w:rPr>
          <w:b/>
          <w:lang w:val="lt-LT"/>
        </w:rPr>
      </w:pPr>
    </w:p>
    <w:p w:rsidR="00E4116A" w:rsidRPr="005C148E" w:rsidRDefault="00E4116A" w:rsidP="00220AD1">
      <w:pPr>
        <w:tabs>
          <w:tab w:val="clear" w:pos="567"/>
        </w:tabs>
        <w:suppressAutoHyphens/>
        <w:spacing w:line="240" w:lineRule="auto"/>
        <w:rPr>
          <w:rFonts w:ascii="Calibri" w:eastAsia="Calibri" w:hAnsi="Calibri"/>
          <w:lang w:val="lt-LT"/>
        </w:rPr>
      </w:pPr>
      <w:r w:rsidRPr="005C148E">
        <w:rPr>
          <w:lang w:val="lt-LT"/>
        </w:rPr>
        <w:t>Vartojimo metodas</w:t>
      </w:r>
    </w:p>
    <w:p w:rsidR="00E4116A" w:rsidRPr="005C148E" w:rsidRDefault="00E4116A" w:rsidP="00220AD1">
      <w:pPr>
        <w:tabs>
          <w:tab w:val="clear" w:pos="567"/>
        </w:tabs>
        <w:suppressAutoHyphens/>
        <w:spacing w:line="240" w:lineRule="auto"/>
        <w:rPr>
          <w:b/>
          <w:lang w:val="lt-LT"/>
        </w:rPr>
      </w:pPr>
    </w:p>
    <w:p w:rsidR="00E4116A" w:rsidRPr="005C148E" w:rsidRDefault="00E4116A" w:rsidP="00220AD1">
      <w:pPr>
        <w:tabs>
          <w:tab w:val="clear" w:pos="567"/>
        </w:tabs>
        <w:suppressAutoHyphens/>
        <w:spacing w:line="240" w:lineRule="auto"/>
        <w:rPr>
          <w:rFonts w:ascii="Calibri" w:eastAsia="Calibri" w:hAnsi="Calibri"/>
          <w:lang w:val="lt-LT"/>
        </w:rPr>
      </w:pPr>
      <w:r w:rsidRPr="005C148E">
        <w:rPr>
          <w:lang w:val="lt-LT"/>
        </w:rPr>
        <w:t>Foster vartojamas tik įkvepiant.</w:t>
      </w:r>
    </w:p>
    <w:p w:rsidR="00E4116A" w:rsidRPr="005C148E" w:rsidRDefault="00E4116A" w:rsidP="00220AD1">
      <w:pPr>
        <w:tabs>
          <w:tab w:val="clear" w:pos="567"/>
        </w:tabs>
        <w:suppressAutoHyphens/>
        <w:spacing w:line="240" w:lineRule="auto"/>
        <w:rPr>
          <w:b/>
          <w:lang w:val="lt-LT"/>
        </w:rPr>
      </w:pPr>
    </w:p>
    <w:p w:rsidR="00E4116A" w:rsidRPr="005C148E" w:rsidRDefault="00E4116A" w:rsidP="00220AD1">
      <w:pPr>
        <w:tabs>
          <w:tab w:val="clear" w:pos="567"/>
        </w:tabs>
        <w:suppressAutoHyphens/>
        <w:spacing w:line="240" w:lineRule="auto"/>
        <w:rPr>
          <w:rFonts w:ascii="Calibri" w:eastAsia="Calibri" w:hAnsi="Calibri"/>
          <w:lang w:val="lt-LT"/>
        </w:rPr>
      </w:pPr>
      <w:r w:rsidRPr="005C148E">
        <w:rPr>
          <w:lang w:val="lt-LT"/>
        </w:rPr>
        <w:t>Jei įmanoma, įkvėpimo metu stovėkite ar sėdėkite vertikalioje padėtyje.</w:t>
      </w:r>
    </w:p>
    <w:p w:rsidR="00E4116A" w:rsidRPr="005C148E" w:rsidRDefault="00E4116A" w:rsidP="00220AD1">
      <w:pPr>
        <w:numPr>
          <w:ilvl w:val="12"/>
          <w:numId w:val="0"/>
        </w:numPr>
        <w:tabs>
          <w:tab w:val="clear" w:pos="567"/>
        </w:tabs>
        <w:spacing w:line="240" w:lineRule="auto"/>
        <w:ind w:right="-2"/>
        <w:rPr>
          <w:lang w:val="lt-LT"/>
        </w:rPr>
      </w:pPr>
    </w:p>
    <w:p w:rsidR="00E4116A" w:rsidRPr="00220AD1" w:rsidRDefault="00E4116A">
      <w:pPr>
        <w:suppressAutoHyphens/>
        <w:spacing w:line="240" w:lineRule="auto"/>
        <w:ind w:right="-2"/>
        <w:rPr>
          <w:u w:val="single"/>
        </w:rPr>
      </w:pPr>
      <w:r w:rsidRPr="00220AD1">
        <w:rPr>
          <w:u w:val="single"/>
        </w:rPr>
        <w:t>Jei kvėpavimas nepakito</w:t>
      </w:r>
    </w:p>
    <w:p w:rsidR="00E4116A" w:rsidRPr="00220AD1" w:rsidRDefault="00E4116A">
      <w:pPr>
        <w:suppressAutoHyphens/>
        <w:spacing w:line="240" w:lineRule="auto"/>
        <w:ind w:right="-2"/>
      </w:pPr>
      <w:r w:rsidRPr="00220AD1">
        <w:t>Jei Jūsų simptomai po Foster įkvėpimų nepalengvėja, galbūt Jūs vaisto vartojate netinkamai. Peržiūrėkite žemiau pateikiamas tinkamo vartojimo instrukcijas ir (arba) kreipkitės į gydytoją ar slaugytoją, kad jis Jus dar kartą tinkamai apmokytų.</w:t>
      </w:r>
    </w:p>
    <w:p w:rsidR="00E4116A" w:rsidRPr="00220AD1" w:rsidRDefault="00E4116A">
      <w:pPr>
        <w:suppressAutoHyphens/>
        <w:spacing w:line="240" w:lineRule="auto"/>
        <w:ind w:right="-2"/>
        <w:rPr>
          <w:b/>
        </w:rPr>
      </w:pPr>
    </w:p>
    <w:p w:rsidR="00E4116A" w:rsidRPr="00220AD1" w:rsidRDefault="00E4116A">
      <w:pPr>
        <w:suppressAutoHyphens/>
        <w:spacing w:line="240" w:lineRule="auto"/>
        <w:ind w:right="-2"/>
        <w:rPr>
          <w:u w:val="single"/>
        </w:rPr>
      </w:pPr>
      <w:r w:rsidRPr="00220AD1">
        <w:rPr>
          <w:u w:val="single"/>
        </w:rPr>
        <w:t>Jei astma sunkėja</w:t>
      </w:r>
    </w:p>
    <w:p w:rsidR="00E4116A" w:rsidRPr="005C148E" w:rsidRDefault="00E4116A">
      <w:pPr>
        <w:numPr>
          <w:ilvl w:val="12"/>
          <w:numId w:val="0"/>
        </w:numPr>
        <w:spacing w:line="240" w:lineRule="auto"/>
        <w:ind w:right="-29"/>
        <w:rPr>
          <w:lang w:val="lt-LT"/>
        </w:rPr>
      </w:pPr>
      <w:r w:rsidRPr="00220AD1">
        <w:t xml:space="preserve">Jei simptomai pasunkėja arba tampa sunkiau kontroliuojami (pavyzdžiui, dažniau tenka vartoti ūminiams simptomams palengvinti įkvepiamojo vaisto) arba jei ūminiams simptomams palengvinti </w:t>
      </w:r>
      <w:r w:rsidRPr="00220AD1">
        <w:lastRenderedPageBreak/>
        <w:t>įkvepiamieji vaistai nepalengvina Jūsų simptomų, toliau vartokite Foster, tačiau kiek įmanoma greičiau kreipkitės į gydytoją. Jis gali pakeisti Foster dozę arba skirti papildomą ar kitokį gydymą.</w:t>
      </w:r>
    </w:p>
    <w:p w:rsidR="00E4116A" w:rsidRPr="005C148E" w:rsidRDefault="00E4116A" w:rsidP="00220AD1">
      <w:pPr>
        <w:tabs>
          <w:tab w:val="clear" w:pos="567"/>
        </w:tabs>
        <w:spacing w:line="240" w:lineRule="auto"/>
        <w:rPr>
          <w:b/>
          <w:lang w:val="lt-LT"/>
        </w:rPr>
      </w:pPr>
    </w:p>
    <w:p w:rsidR="00E4116A" w:rsidRPr="005C148E" w:rsidRDefault="00E4116A" w:rsidP="00220AD1">
      <w:pPr>
        <w:tabs>
          <w:tab w:val="clear" w:pos="567"/>
        </w:tabs>
        <w:spacing w:line="240" w:lineRule="auto"/>
        <w:rPr>
          <w:rFonts w:ascii="Calibri" w:eastAsia="Calibri" w:hAnsi="Calibri"/>
          <w:b/>
          <w:lang w:val="lt-LT"/>
        </w:rPr>
      </w:pPr>
      <w:r w:rsidRPr="005C148E">
        <w:rPr>
          <w:b/>
          <w:lang w:val="lt-LT"/>
        </w:rPr>
        <w:t>NEXTHALER INHALIATORIAUS NAUDOJIMO INSTRUKCIJOS</w:t>
      </w:r>
    </w:p>
    <w:p w:rsidR="00E4116A" w:rsidRPr="005C148E" w:rsidRDefault="00E4116A" w:rsidP="00220AD1">
      <w:pPr>
        <w:tabs>
          <w:tab w:val="clear" w:pos="567"/>
        </w:tabs>
        <w:spacing w:line="240" w:lineRule="auto"/>
        <w:rPr>
          <w:b/>
          <w:lang w:val="lt-LT"/>
        </w:rPr>
      </w:pPr>
    </w:p>
    <w:p w:rsidR="00E4116A" w:rsidRPr="005C148E" w:rsidRDefault="00E4116A" w:rsidP="005C148E">
      <w:pPr>
        <w:numPr>
          <w:ilvl w:val="2"/>
          <w:numId w:val="7"/>
        </w:numPr>
        <w:tabs>
          <w:tab w:val="clear" w:pos="567"/>
        </w:tabs>
        <w:spacing w:line="240" w:lineRule="auto"/>
        <w:ind w:left="284" w:hanging="284"/>
        <w:jc w:val="both"/>
        <w:rPr>
          <w:rFonts w:ascii="Calibri" w:eastAsia="Calibri" w:hAnsi="Calibri"/>
          <w:b/>
          <w:lang w:val="lt-LT"/>
        </w:rPr>
      </w:pPr>
      <w:r w:rsidRPr="005C148E">
        <w:rPr>
          <w:b/>
          <w:lang w:val="lt-LT"/>
        </w:rPr>
        <w:t>Pakuotės sudėtis</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 xml:space="preserve">Informacija apie pakuotės sudėtį pateikiama 6  skyriuje. </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Jei pakuotės turinys skiriasi nuo išvardyto</w:t>
      </w:r>
      <w:r w:rsidRPr="00220AD1">
        <w:t xml:space="preserve"> 6 skyriuje, inhaliatorių grąžinkite asmeniui, iš kurio jį gavote, ir gaukite naują inhaliatorių.</w:t>
      </w:r>
    </w:p>
    <w:p w:rsidR="00E4116A" w:rsidRPr="005C148E" w:rsidRDefault="00E4116A" w:rsidP="00220AD1">
      <w:pPr>
        <w:tabs>
          <w:tab w:val="clear" w:pos="567"/>
        </w:tabs>
        <w:spacing w:line="240" w:lineRule="auto"/>
        <w:rPr>
          <w:b/>
          <w:lang w:val="lt-LT"/>
        </w:rPr>
      </w:pPr>
    </w:p>
    <w:p w:rsidR="00E4116A" w:rsidRPr="005C148E" w:rsidRDefault="00E4116A" w:rsidP="005C148E">
      <w:pPr>
        <w:numPr>
          <w:ilvl w:val="2"/>
          <w:numId w:val="7"/>
        </w:numPr>
        <w:tabs>
          <w:tab w:val="clear" w:pos="567"/>
        </w:tabs>
        <w:spacing w:line="240" w:lineRule="auto"/>
        <w:ind w:left="426" w:hanging="426"/>
        <w:rPr>
          <w:rFonts w:ascii="Calibri" w:eastAsia="Calibri" w:hAnsi="Calibri"/>
          <w:b/>
          <w:lang w:val="lt-LT"/>
        </w:rPr>
      </w:pPr>
      <w:r w:rsidRPr="005C148E">
        <w:rPr>
          <w:b/>
          <w:lang w:val="lt-LT"/>
        </w:rPr>
        <w:t xml:space="preserve">Bendrieji perspėjimai ir atsargumo priemonės </w:t>
      </w:r>
    </w:p>
    <w:p w:rsidR="00E4116A" w:rsidRPr="005C148E" w:rsidRDefault="00E4116A" w:rsidP="005C148E">
      <w:pPr>
        <w:numPr>
          <w:ilvl w:val="0"/>
          <w:numId w:val="2"/>
        </w:numPr>
        <w:tabs>
          <w:tab w:val="clear" w:pos="567"/>
        </w:tabs>
        <w:spacing w:line="240" w:lineRule="auto"/>
        <w:rPr>
          <w:rFonts w:ascii="Calibri" w:eastAsia="Calibri" w:hAnsi="Calibri"/>
          <w:lang w:val="lt-LT"/>
        </w:rPr>
      </w:pPr>
      <w:r w:rsidRPr="005C148E">
        <w:rPr>
          <w:lang w:val="lt-LT"/>
        </w:rPr>
        <w:t>Neišimkite inhaliatoriaus iš maišelio, jei neplanuojate jo tuoj pat naudo</w:t>
      </w:r>
      <w:r w:rsidRPr="00220AD1">
        <w:t>ti.</w:t>
      </w:r>
    </w:p>
    <w:p w:rsidR="00E4116A" w:rsidRPr="005C148E" w:rsidRDefault="00E4116A" w:rsidP="005C148E">
      <w:pPr>
        <w:numPr>
          <w:ilvl w:val="0"/>
          <w:numId w:val="2"/>
        </w:numPr>
        <w:tabs>
          <w:tab w:val="clear" w:pos="567"/>
        </w:tabs>
        <w:spacing w:line="240" w:lineRule="auto"/>
        <w:rPr>
          <w:rFonts w:ascii="Calibri" w:eastAsia="Calibri" w:hAnsi="Calibri"/>
          <w:lang w:val="lt-LT"/>
        </w:rPr>
      </w:pPr>
      <w:r w:rsidRPr="005C148E">
        <w:rPr>
          <w:lang w:val="lt-LT"/>
        </w:rPr>
        <w:t>Inhaliatorių naudokite tik taip, kaip nurodyta.</w:t>
      </w:r>
    </w:p>
    <w:p w:rsidR="00E4116A" w:rsidRPr="005C148E" w:rsidRDefault="00E4116A" w:rsidP="005C148E">
      <w:pPr>
        <w:numPr>
          <w:ilvl w:val="0"/>
          <w:numId w:val="2"/>
        </w:numPr>
        <w:tabs>
          <w:tab w:val="clear" w:pos="567"/>
        </w:tabs>
        <w:spacing w:line="240" w:lineRule="auto"/>
        <w:rPr>
          <w:rFonts w:ascii="Calibri" w:eastAsia="Calibri" w:hAnsi="Calibri"/>
          <w:lang w:val="lt-LT"/>
        </w:rPr>
      </w:pPr>
      <w:r w:rsidRPr="005C148E">
        <w:rPr>
          <w:lang w:val="lt-LT"/>
        </w:rPr>
        <w:t>Dangtelis turi būti uždarytas iki tol, kol Jums reikės įkvėpti dozę inhaliatoriumi.</w:t>
      </w:r>
    </w:p>
    <w:p w:rsidR="00E4116A" w:rsidRPr="005C148E" w:rsidRDefault="00E4116A" w:rsidP="005C148E">
      <w:pPr>
        <w:numPr>
          <w:ilvl w:val="0"/>
          <w:numId w:val="8"/>
        </w:numPr>
        <w:tabs>
          <w:tab w:val="clear" w:pos="567"/>
        </w:tabs>
        <w:spacing w:line="240" w:lineRule="auto"/>
        <w:rPr>
          <w:rFonts w:ascii="Calibri" w:eastAsia="Calibri" w:hAnsi="Calibri"/>
          <w:lang w:val="lt-LT"/>
        </w:rPr>
      </w:pPr>
      <w:r w:rsidRPr="005C148E">
        <w:rPr>
          <w:lang w:val="lt-LT"/>
        </w:rPr>
        <w:t>Nenaudojamas inhaliatorius turi būti laikomas švarioje ir sausoje vietoje.</w:t>
      </w:r>
    </w:p>
    <w:p w:rsidR="00E4116A" w:rsidRPr="005C148E" w:rsidRDefault="00E4116A" w:rsidP="005C148E">
      <w:pPr>
        <w:numPr>
          <w:ilvl w:val="0"/>
          <w:numId w:val="2"/>
        </w:numPr>
        <w:tabs>
          <w:tab w:val="clear" w:pos="567"/>
        </w:tabs>
        <w:spacing w:line="240" w:lineRule="auto"/>
        <w:rPr>
          <w:rFonts w:ascii="Calibri" w:eastAsia="Calibri" w:hAnsi="Calibri"/>
          <w:lang w:val="lt-LT"/>
        </w:rPr>
      </w:pPr>
      <w:r w:rsidRPr="005C148E">
        <w:rPr>
          <w:lang w:val="lt-LT"/>
        </w:rPr>
        <w:t>Nexthaler inhaliatoriaus negalima</w:t>
      </w:r>
      <w:r w:rsidRPr="00220AD1">
        <w:t xml:space="preserve"> bandyti ardyti dėl jokios priežasties.</w:t>
      </w:r>
    </w:p>
    <w:p w:rsidR="00E4116A" w:rsidRPr="005C148E" w:rsidRDefault="00E4116A" w:rsidP="00220AD1">
      <w:pPr>
        <w:tabs>
          <w:tab w:val="clear" w:pos="567"/>
        </w:tabs>
        <w:spacing w:line="240" w:lineRule="auto"/>
        <w:rPr>
          <w:b/>
          <w:lang w:val="lt-LT"/>
        </w:rPr>
      </w:pPr>
    </w:p>
    <w:p w:rsidR="00E4116A" w:rsidRPr="005C148E" w:rsidRDefault="00E4116A" w:rsidP="005C148E">
      <w:pPr>
        <w:numPr>
          <w:ilvl w:val="2"/>
          <w:numId w:val="7"/>
        </w:numPr>
        <w:tabs>
          <w:tab w:val="clear" w:pos="567"/>
        </w:tabs>
        <w:spacing w:line="240" w:lineRule="auto"/>
        <w:ind w:left="284"/>
        <w:rPr>
          <w:rFonts w:ascii="Calibri" w:eastAsia="Calibri" w:hAnsi="Calibri"/>
          <w:lang w:val="lt-LT"/>
        </w:rPr>
      </w:pPr>
      <w:r w:rsidRPr="005C148E">
        <w:rPr>
          <w:b/>
          <w:lang w:val="lt-LT"/>
        </w:rPr>
        <w:t>Svarbiausios Nexthaler inhaliatoriaus dalys</w:t>
      </w:r>
    </w:p>
    <w:p w:rsidR="00E4116A" w:rsidRDefault="00220AD1" w:rsidP="00E4116A">
      <w:pPr>
        <w:tabs>
          <w:tab w:val="clear" w:pos="567"/>
        </w:tabs>
        <w:spacing w:line="240" w:lineRule="auto"/>
        <w:ind w:firstLine="1296"/>
        <w:rPr>
          <w:noProof/>
          <w:snapToGrid/>
          <w:szCs w:val="22"/>
          <w:lang w:val="lt-LT" w:eastAsia="lt-LT"/>
        </w:rPr>
      </w:pPr>
      <w:r>
        <w:rPr>
          <w:noProof/>
          <w:lang w:val="lt-LT" w:eastAsia="lt-LT"/>
        </w:rPr>
        <mc:AlternateContent>
          <mc:Choice Requires="wps">
            <w:drawing>
              <wp:anchor distT="0" distB="0" distL="114300" distR="114300" simplePos="0" relativeHeight="251655680" behindDoc="0" locked="0" layoutInCell="1" allowOverlap="1" wp14:anchorId="5AF317B7" wp14:editId="3AE1B866">
                <wp:simplePos x="0" y="0"/>
                <wp:positionH relativeFrom="column">
                  <wp:posOffset>1055370</wp:posOffset>
                </wp:positionH>
                <wp:positionV relativeFrom="paragraph">
                  <wp:posOffset>181610</wp:posOffset>
                </wp:positionV>
                <wp:extent cx="946785" cy="631190"/>
                <wp:effectExtent l="0" t="0" r="24765" b="1651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631190"/>
                        </a:xfrm>
                        <a:prstGeom prst="rect">
                          <a:avLst/>
                        </a:prstGeom>
                        <a:solidFill>
                          <a:srgbClr val="FFFFFF"/>
                        </a:solidFill>
                        <a:ln w="9525">
                          <a:solidFill>
                            <a:srgbClr val="000000"/>
                          </a:solidFill>
                          <a:miter lim="800000"/>
                          <a:headEnd/>
                          <a:tailEnd/>
                        </a:ln>
                      </wps:spPr>
                      <wps:txbx>
                        <w:txbxContent>
                          <w:p w:rsidR="00E4116A" w:rsidRPr="00C57141" w:rsidRDefault="00E4116A" w:rsidP="00E4116A">
                            <w:pPr>
                              <w:jc w:val="center"/>
                              <w:rPr>
                                <w:sz w:val="16"/>
                                <w:szCs w:val="16"/>
                                <w:lang w:val="lt-LT"/>
                              </w:rPr>
                            </w:pPr>
                            <w:r w:rsidRPr="00C57141">
                              <w:rPr>
                                <w:sz w:val="16"/>
                                <w:szCs w:val="16"/>
                                <w:lang w:val="lt-LT"/>
                              </w:rPr>
                              <w:t>Dozės skaičiavimo langelis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317B7" id="Text Box 18" o:spid="_x0000_s1032" type="#_x0000_t202" style="position:absolute;left:0;text-align:left;margin-left:83.1pt;margin-top:14.3pt;width:74.55pt;height:4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">
                <v:textbox>
                  <w:txbxContent>
                    <w:p w:rsidR="00E4116A" w:rsidRPr="00C57141" w:rsidRDefault="00E4116A" w:rsidP="00E4116A">
                      <w:pPr>
                        <w:jc w:val="center"/>
                        <w:rPr>
                          <w:sz w:val="16"/>
                          <w:szCs w:val="16"/>
                          <w:lang w:val="lt-LT"/>
                        </w:rPr>
                      </w:pPr>
                      <w:r w:rsidRPr="00C57141">
                        <w:rPr>
                          <w:sz w:val="16"/>
                          <w:szCs w:val="16"/>
                          <w:lang w:val="lt-LT"/>
                        </w:rPr>
                        <w:t>Dozės skaičiavimo langelis</w:t>
                      </w:r>
                    </w:p>
                  </w:txbxContent>
                </v:textbox>
              </v:shape>
            </w:pict>
          </mc:Fallback>
        </mc:AlternateContent>
      </w:r>
      <w:r>
        <w:rPr>
          <w:noProof/>
          <w:lang w:val="lt-LT" w:eastAsia="lt-LT"/>
        </w:rPr>
        <mc:AlternateContent>
          <mc:Choice Requires="wps">
            <w:drawing>
              <wp:anchor distT="0" distB="0" distL="114300" distR="114300" simplePos="0" relativeHeight="251657728" behindDoc="0" locked="0" layoutInCell="1" allowOverlap="1" wp14:anchorId="006BF0A2" wp14:editId="47FB2695">
                <wp:simplePos x="0" y="0"/>
                <wp:positionH relativeFrom="column">
                  <wp:posOffset>3004820</wp:posOffset>
                </wp:positionH>
                <wp:positionV relativeFrom="paragraph">
                  <wp:posOffset>300355</wp:posOffset>
                </wp:positionV>
                <wp:extent cx="960755" cy="309245"/>
                <wp:effectExtent l="0" t="0" r="10795" b="14605"/>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309245"/>
                        </a:xfrm>
                        <a:prstGeom prst="rect">
                          <a:avLst/>
                        </a:prstGeom>
                        <a:solidFill>
                          <a:srgbClr val="FFFFFF"/>
                        </a:solidFill>
                        <a:ln w="9525">
                          <a:solidFill>
                            <a:srgbClr val="000000"/>
                          </a:solidFill>
                          <a:miter lim="800000"/>
                          <a:headEnd/>
                          <a:tailEnd/>
                        </a:ln>
                      </wps:spPr>
                      <wps:txbx>
                        <w:txbxContent>
                          <w:p w:rsidR="00E4116A" w:rsidRPr="00C57141" w:rsidRDefault="00E4116A" w:rsidP="00E4116A">
                            <w:pPr>
                              <w:jc w:val="center"/>
                              <w:rPr>
                                <w:sz w:val="16"/>
                                <w:szCs w:val="16"/>
                                <w:lang w:val="lt-LT"/>
                              </w:rPr>
                            </w:pPr>
                            <w:r w:rsidRPr="00C57141">
                              <w:rPr>
                                <w:sz w:val="16"/>
                                <w:szCs w:val="16"/>
                                <w:lang w:val="lt-LT"/>
                              </w:rPr>
                              <w:t xml:space="preserve">Kandiklis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6BF0A2" id="Text Box 17" o:spid="_x0000_s1033" type="#_x0000_t202" style="position:absolute;left:0;text-align:left;margin-left:236.6pt;margin-top:23.65pt;width:75.65pt;height:2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">
                <v:textbox>
                  <w:txbxContent>
                    <w:p w:rsidR="00E4116A" w:rsidRPr="00C57141" w:rsidRDefault="00E4116A" w:rsidP="00E4116A">
                      <w:pPr>
                        <w:jc w:val="center"/>
                        <w:rPr>
                          <w:sz w:val="16"/>
                          <w:szCs w:val="16"/>
                          <w:lang w:val="lt-LT"/>
                        </w:rPr>
                      </w:pPr>
                      <w:r w:rsidRPr="00C57141">
                        <w:rPr>
                          <w:sz w:val="16"/>
                          <w:szCs w:val="16"/>
                          <w:lang w:val="lt-LT"/>
                        </w:rPr>
                        <w:t xml:space="preserve">Kandiklis </w:t>
                      </w:r>
                    </w:p>
                  </w:txbxContent>
                </v:textbox>
              </v:shape>
            </w:pict>
          </mc:Fallback>
        </mc:AlternateContent>
      </w:r>
      <w:r>
        <w:rPr>
          <w:noProof/>
          <w:lang w:val="lt-LT" w:eastAsia="lt-LT"/>
        </w:rPr>
        <mc:AlternateContent>
          <mc:Choice Requires="wps">
            <w:drawing>
              <wp:anchor distT="0" distB="0" distL="114300" distR="114300" simplePos="0" relativeHeight="251658752" behindDoc="0" locked="0" layoutInCell="1" allowOverlap="1" wp14:anchorId="0903F0A9" wp14:editId="773429C1">
                <wp:simplePos x="0" y="0"/>
                <wp:positionH relativeFrom="column">
                  <wp:posOffset>4011930</wp:posOffset>
                </wp:positionH>
                <wp:positionV relativeFrom="paragraph">
                  <wp:posOffset>344805</wp:posOffset>
                </wp:positionV>
                <wp:extent cx="762635" cy="264795"/>
                <wp:effectExtent l="0" t="0" r="18415" b="20955"/>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64795"/>
                        </a:xfrm>
                        <a:prstGeom prst="rect">
                          <a:avLst/>
                        </a:prstGeom>
                        <a:solidFill>
                          <a:srgbClr val="FFFFFF"/>
                        </a:solidFill>
                        <a:ln w="9525">
                          <a:solidFill>
                            <a:srgbClr val="000000"/>
                          </a:solidFill>
                          <a:miter lim="800000"/>
                          <a:headEnd/>
                          <a:tailEnd/>
                        </a:ln>
                      </wps:spPr>
                      <wps:txbx>
                        <w:txbxContent>
                          <w:p w:rsidR="00E4116A" w:rsidRPr="00C57141" w:rsidRDefault="00E4116A" w:rsidP="00E4116A">
                            <w:pPr>
                              <w:jc w:val="center"/>
                              <w:rPr>
                                <w:sz w:val="16"/>
                                <w:szCs w:val="16"/>
                                <w:lang w:val="lt-LT"/>
                              </w:rPr>
                            </w:pPr>
                            <w:r w:rsidRPr="00C57141">
                              <w:rPr>
                                <w:sz w:val="16"/>
                                <w:szCs w:val="16"/>
                                <w:lang w:val="lt-LT"/>
                              </w:rPr>
                              <w:t>Oro ventilis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03F0A9" id="Text Box 16" o:spid="_x0000_s1034" type="#_x0000_t202" style="position:absolute;left:0;text-align:left;margin-left:315.9pt;margin-top:27.15pt;width:60.05pt;height:2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">
                <v:textbox>
                  <w:txbxContent>
                    <w:p w:rsidR="00E4116A" w:rsidRPr="00C57141" w:rsidRDefault="00E4116A" w:rsidP="00E4116A">
                      <w:pPr>
                        <w:jc w:val="center"/>
                        <w:rPr>
                          <w:sz w:val="16"/>
                          <w:szCs w:val="16"/>
                          <w:lang w:val="lt-LT"/>
                        </w:rPr>
                      </w:pPr>
                      <w:r w:rsidRPr="00C57141">
                        <w:rPr>
                          <w:sz w:val="16"/>
                          <w:szCs w:val="16"/>
                          <w:lang w:val="lt-LT"/>
                        </w:rPr>
                        <w:t>Oro ventilis</w:t>
                      </w:r>
                    </w:p>
                  </w:txbxContent>
                </v:textbox>
              </v:shape>
            </w:pict>
          </mc:Fallback>
        </mc:AlternateContent>
      </w:r>
      <w:r>
        <w:rPr>
          <w:noProof/>
          <w:lang w:val="lt-LT" w:eastAsia="lt-LT"/>
        </w:rPr>
        <mc:AlternateContent>
          <mc:Choice Requires="wps">
            <w:drawing>
              <wp:anchor distT="0" distB="0" distL="114300" distR="114300" simplePos="0" relativeHeight="251656704" behindDoc="0" locked="0" layoutInCell="1" allowOverlap="1" wp14:anchorId="2732D151" wp14:editId="6394E22C">
                <wp:simplePos x="0" y="0"/>
                <wp:positionH relativeFrom="column">
                  <wp:posOffset>2192655</wp:posOffset>
                </wp:positionH>
                <wp:positionV relativeFrom="paragraph">
                  <wp:posOffset>256540</wp:posOffset>
                </wp:positionV>
                <wp:extent cx="643890" cy="274955"/>
                <wp:effectExtent l="0" t="0" r="22860" b="10795"/>
                <wp:wrapNone/>
                <wp:docPr id="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274955"/>
                        </a:xfrm>
                        <a:prstGeom prst="rect">
                          <a:avLst/>
                        </a:prstGeom>
                        <a:solidFill>
                          <a:srgbClr val="FFFFFF"/>
                        </a:solidFill>
                        <a:ln w="9525">
                          <a:solidFill>
                            <a:srgbClr val="000000"/>
                          </a:solidFill>
                          <a:miter lim="800000"/>
                          <a:headEnd/>
                          <a:tailEnd/>
                        </a:ln>
                      </wps:spPr>
                      <wps:txbx>
                        <w:txbxContent>
                          <w:p w:rsidR="00E4116A" w:rsidRPr="00C57141" w:rsidRDefault="00E4116A" w:rsidP="00E4116A">
                            <w:pPr>
                              <w:jc w:val="center"/>
                              <w:rPr>
                                <w:sz w:val="16"/>
                                <w:szCs w:val="16"/>
                                <w:lang w:val="lt-LT"/>
                              </w:rPr>
                            </w:pPr>
                            <w:r>
                              <w:rPr>
                                <w:sz w:val="16"/>
                                <w:szCs w:val="16"/>
                                <w:lang w:val="lt-LT"/>
                              </w:rPr>
                              <w:t>Dangtelis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32D151" id="Text Box 15" o:spid="_x0000_s1035" type="#_x0000_t202" style="position:absolute;left:0;text-align:left;margin-left:172.65pt;margin-top:20.2pt;width:50.7pt;height:2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">
                <v:textbox>
                  <w:txbxContent>
                    <w:p w:rsidR="00E4116A" w:rsidRPr="00C57141" w:rsidRDefault="00E4116A" w:rsidP="00E4116A">
                      <w:pPr>
                        <w:jc w:val="center"/>
                        <w:rPr>
                          <w:sz w:val="16"/>
                          <w:szCs w:val="16"/>
                          <w:lang w:val="lt-LT"/>
                        </w:rPr>
                      </w:pPr>
                      <w:bookmarkStart w:id="19" w:name="_GoBack"/>
                      <w:r>
                        <w:rPr>
                          <w:sz w:val="16"/>
                          <w:szCs w:val="16"/>
                          <w:lang w:val="lt-LT"/>
                        </w:rPr>
                        <w:t>Dangtelis</w:t>
                      </w:r>
                      <w:bookmarkEnd w:id="19"/>
                    </w:p>
                  </w:txbxContent>
                </v:textbox>
              </v:shape>
            </w:pict>
          </mc:Fallback>
        </mc:AlternateContent>
      </w:r>
      <w:r w:rsidRPr="00E4116A">
        <w:rPr>
          <w:noProof/>
          <w:snapToGrid/>
          <w:lang w:val="lt-LT" w:eastAsia="lt-LT"/>
        </w:rPr>
        <w:drawing>
          <wp:inline distT="0" distB="0" distL="0" distR="0" wp14:anchorId="61B59257" wp14:editId="0DBC0414">
            <wp:extent cx="3990975" cy="2028825"/>
            <wp:effectExtent l="0" t="0" r="9525" b="9525"/>
            <wp:docPr id="1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90975" cy="2028825"/>
                    </a:xfrm>
                    <a:prstGeom prst="rect">
                      <a:avLst/>
                    </a:prstGeom>
                    <a:noFill/>
                    <a:ln>
                      <a:noFill/>
                    </a:ln>
                  </pic:spPr>
                </pic:pic>
              </a:graphicData>
            </a:graphic>
          </wp:inline>
        </w:drawing>
      </w:r>
    </w:p>
    <w:p w:rsidR="00E4116A" w:rsidRPr="005C148E" w:rsidRDefault="00E4116A" w:rsidP="00220AD1">
      <w:pPr>
        <w:tabs>
          <w:tab w:val="clear" w:pos="567"/>
        </w:tabs>
        <w:spacing w:line="240" w:lineRule="auto"/>
        <w:ind w:firstLine="1296"/>
        <w:rPr>
          <w:lang w:val="lt-LT"/>
        </w:rPr>
      </w:pPr>
    </w:p>
    <w:p w:rsidR="00E4116A" w:rsidRPr="005C148E" w:rsidRDefault="00E4116A" w:rsidP="00220AD1">
      <w:pPr>
        <w:tabs>
          <w:tab w:val="clear" w:pos="567"/>
        </w:tabs>
        <w:spacing w:line="240" w:lineRule="auto"/>
        <w:rPr>
          <w:rFonts w:ascii="Calibri" w:eastAsia="Calibri" w:hAnsi="Calibri"/>
          <w:lang w:val="lt-LT"/>
        </w:rPr>
      </w:pPr>
      <w:r w:rsidRPr="005C148E">
        <w:rPr>
          <w:lang w:val="lt-LT"/>
        </w:rPr>
        <w:t>Norint suvartoti dozę Nexthaler inhaliatoriumi, reikia atlikti tris paprastus veiksmus: atidaryti, įkvėpti ir uždaryti.</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lang w:val="lt-LT"/>
        </w:rPr>
      </w:pPr>
    </w:p>
    <w:p w:rsidR="00E4116A" w:rsidRPr="005C148E" w:rsidRDefault="00E4116A" w:rsidP="005C148E">
      <w:pPr>
        <w:numPr>
          <w:ilvl w:val="2"/>
          <w:numId w:val="7"/>
        </w:numPr>
        <w:tabs>
          <w:tab w:val="clear" w:pos="567"/>
        </w:tabs>
        <w:spacing w:line="240" w:lineRule="auto"/>
        <w:ind w:left="426"/>
        <w:rPr>
          <w:rFonts w:ascii="Calibri" w:eastAsia="Calibri" w:hAnsi="Calibri"/>
          <w:lang w:val="lt-LT"/>
        </w:rPr>
      </w:pPr>
      <w:r w:rsidRPr="005C148E">
        <w:rPr>
          <w:b/>
          <w:lang w:val="lt-LT"/>
        </w:rPr>
        <w:t>Prieš naujo Nexthaler inhaliatoriaus naudojimą</w:t>
      </w:r>
    </w:p>
    <w:p w:rsidR="00E4116A" w:rsidRPr="005C148E" w:rsidRDefault="00E4116A" w:rsidP="005C148E">
      <w:pPr>
        <w:numPr>
          <w:ilvl w:val="0"/>
          <w:numId w:val="16"/>
        </w:numPr>
        <w:tabs>
          <w:tab w:val="clear" w:pos="567"/>
        </w:tabs>
        <w:spacing w:line="240" w:lineRule="auto"/>
        <w:ind w:hanging="502"/>
        <w:rPr>
          <w:rFonts w:ascii="Calibri" w:eastAsia="Calibri" w:hAnsi="Calibri"/>
          <w:lang w:val="lt-LT"/>
        </w:rPr>
      </w:pPr>
      <w:r w:rsidRPr="005C148E">
        <w:rPr>
          <w:lang w:val="lt-LT"/>
        </w:rPr>
        <w:t xml:space="preserve">Atidarykite maišelį ir išimkite inhaliatorių. </w:t>
      </w:r>
    </w:p>
    <w:p w:rsidR="00E4116A" w:rsidRPr="005C148E" w:rsidRDefault="00E4116A" w:rsidP="005C148E">
      <w:pPr>
        <w:numPr>
          <w:ilvl w:val="1"/>
          <w:numId w:val="3"/>
        </w:numPr>
        <w:tabs>
          <w:tab w:val="clear" w:pos="567"/>
        </w:tabs>
        <w:spacing w:line="240" w:lineRule="auto"/>
        <w:rPr>
          <w:rFonts w:ascii="Calibri" w:eastAsia="Calibri" w:hAnsi="Calibri"/>
          <w:lang w:val="lt-LT"/>
        </w:rPr>
      </w:pPr>
      <w:r w:rsidRPr="005C148E">
        <w:rPr>
          <w:lang w:val="lt-LT"/>
        </w:rPr>
        <w:t>Nenaudokite inhaliatoriaus, jei maišelis yra nesandarus arba pažeistas. Inhaliatorių grąžinkite asmeniui, iš kurio jį gavote, ir gaukite naują inhaliatorių.</w:t>
      </w:r>
    </w:p>
    <w:p w:rsidR="00E4116A" w:rsidRPr="005C148E" w:rsidRDefault="00E4116A" w:rsidP="005C148E">
      <w:pPr>
        <w:numPr>
          <w:ilvl w:val="1"/>
          <w:numId w:val="3"/>
        </w:numPr>
        <w:tabs>
          <w:tab w:val="clear" w:pos="567"/>
        </w:tabs>
        <w:spacing w:line="240" w:lineRule="auto"/>
        <w:rPr>
          <w:lang w:val="lt-LT"/>
        </w:rPr>
      </w:pPr>
      <w:r w:rsidRPr="005C148E">
        <w:rPr>
          <w:lang w:val="lt-LT"/>
        </w:rPr>
        <w:t>Naudokite etiketę ant dėžutės, kad užrašytumėte datą, kada atidarėte maišelį.</w:t>
      </w:r>
    </w:p>
    <w:p w:rsidR="00E4116A" w:rsidRPr="005C148E" w:rsidRDefault="00E4116A" w:rsidP="00220AD1">
      <w:pPr>
        <w:tabs>
          <w:tab w:val="clear" w:pos="567"/>
        </w:tabs>
        <w:spacing w:line="240" w:lineRule="auto"/>
        <w:ind w:left="1276"/>
        <w:rPr>
          <w:rFonts w:ascii="Calibri" w:eastAsia="Calibri" w:hAnsi="Calibri"/>
          <w:lang w:val="lt-LT"/>
        </w:rPr>
      </w:pPr>
      <w:r w:rsidRPr="005C148E">
        <w:rPr>
          <w:lang w:val="lt-LT"/>
        </w:rPr>
        <w:t>2. Patikrinkite savo inhaliatorių.</w:t>
      </w:r>
    </w:p>
    <w:p w:rsidR="00E4116A" w:rsidRPr="005C148E" w:rsidRDefault="00E4116A" w:rsidP="005C148E">
      <w:pPr>
        <w:numPr>
          <w:ilvl w:val="1"/>
          <w:numId w:val="3"/>
        </w:numPr>
        <w:tabs>
          <w:tab w:val="clear" w:pos="567"/>
        </w:tabs>
        <w:spacing w:line="240" w:lineRule="auto"/>
        <w:rPr>
          <w:rFonts w:ascii="Calibri" w:eastAsia="Calibri" w:hAnsi="Calibri"/>
          <w:lang w:val="lt-LT"/>
        </w:rPr>
      </w:pPr>
      <w:r w:rsidRPr="005C148E">
        <w:rPr>
          <w:lang w:val="lt-LT"/>
        </w:rPr>
        <w:t>Jei inhaliatorius atrodo sulūžęs ar pažeistas, jį grąžinkite asmeniui, iš kurio jį gavote, ir gaukite naują inhaliatorių.</w:t>
      </w:r>
    </w:p>
    <w:p w:rsidR="00E4116A" w:rsidRPr="005C148E" w:rsidRDefault="00E4116A" w:rsidP="00220AD1">
      <w:pPr>
        <w:tabs>
          <w:tab w:val="clear" w:pos="567"/>
        </w:tabs>
        <w:spacing w:line="240" w:lineRule="auto"/>
        <w:ind w:left="1276" w:firstLine="90"/>
        <w:rPr>
          <w:rFonts w:ascii="Calibri" w:eastAsia="Calibri" w:hAnsi="Calibri"/>
          <w:lang w:val="lt-LT"/>
        </w:rPr>
      </w:pPr>
      <w:r w:rsidRPr="005C148E">
        <w:rPr>
          <w:lang w:val="lt-LT"/>
        </w:rPr>
        <w:t>3. Patikrinkite dozės skaičiavimo lang</w:t>
      </w:r>
      <w:r w:rsidRPr="00220AD1">
        <w:t>elį. Jei Jūsų inhaliatorius yra visiškai naujas, dozės skaičiavimo langelyje pamatysite „</w:t>
      </w:r>
      <w:r w:rsidRPr="00220AD1">
        <w:rPr>
          <w:lang w:val="en-US"/>
        </w:rPr>
        <w:t>6</w:t>
      </w:r>
      <w:r w:rsidRPr="00220AD1">
        <w:t xml:space="preserve">0“. </w:t>
      </w:r>
    </w:p>
    <w:p w:rsidR="00E4116A" w:rsidRPr="005C148E" w:rsidRDefault="00E4116A" w:rsidP="005C148E">
      <w:pPr>
        <w:numPr>
          <w:ilvl w:val="1"/>
          <w:numId w:val="3"/>
        </w:numPr>
        <w:tabs>
          <w:tab w:val="clear" w:pos="567"/>
        </w:tabs>
        <w:spacing w:line="240" w:lineRule="auto"/>
        <w:rPr>
          <w:rFonts w:ascii="Calibri" w:eastAsia="Calibri" w:hAnsi="Calibri"/>
          <w:lang w:val="lt-LT"/>
        </w:rPr>
      </w:pPr>
      <w:r w:rsidRPr="005C148E">
        <w:rPr>
          <w:lang w:val="lt-LT"/>
        </w:rPr>
        <w:t>Nenaudokite naujo inhaliatoriaus, jei rodomas mažesnis skaičius nei „60“. Inhaliatorių grąžinkite asmeniui, iš kurio jį gavote, ir gaukite naują inhaliatorių.</w:t>
      </w:r>
    </w:p>
    <w:p w:rsidR="00E4116A" w:rsidRPr="005C148E" w:rsidRDefault="00E4116A" w:rsidP="00220AD1">
      <w:pPr>
        <w:tabs>
          <w:tab w:val="clear" w:pos="567"/>
        </w:tabs>
        <w:spacing w:line="240" w:lineRule="auto"/>
        <w:ind w:left="2592" w:firstLine="1296"/>
        <w:rPr>
          <w:lang w:val="lt-LT"/>
        </w:rPr>
      </w:pPr>
    </w:p>
    <w:p w:rsidR="00E4116A" w:rsidRDefault="00220AD1" w:rsidP="00E4116A">
      <w:pPr>
        <w:tabs>
          <w:tab w:val="clear" w:pos="567"/>
        </w:tabs>
        <w:spacing w:line="240" w:lineRule="auto"/>
        <w:ind w:left="1296" w:firstLine="1296"/>
        <w:rPr>
          <w:lang w:val="lt-LT"/>
        </w:rPr>
      </w:pPr>
      <w:bookmarkStart w:id="18" w:name="_Hlk536020699"/>
      <w:r w:rsidRPr="00E4116A">
        <w:rPr>
          <w:noProof/>
          <w:snapToGrid/>
          <w:lang w:val="lt-LT" w:eastAsia="lt-LT"/>
        </w:rPr>
        <w:lastRenderedPageBreak/>
        <w:drawing>
          <wp:inline distT="0" distB="0" distL="0" distR="0" wp14:anchorId="5D568C10" wp14:editId="5C4823AB">
            <wp:extent cx="1447800" cy="990600"/>
            <wp:effectExtent l="0" t="0" r="0" b="0"/>
            <wp:docPr id="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0" cy="990600"/>
                    </a:xfrm>
                    <a:prstGeom prst="rect">
                      <a:avLst/>
                    </a:prstGeom>
                    <a:noFill/>
                    <a:ln>
                      <a:noFill/>
                    </a:ln>
                  </pic:spPr>
                </pic:pic>
              </a:graphicData>
            </a:graphic>
          </wp:inline>
        </w:drawing>
      </w:r>
      <w:bookmarkEnd w:id="18"/>
    </w:p>
    <w:p w:rsidR="00E4116A" w:rsidRPr="005C148E" w:rsidRDefault="00E4116A" w:rsidP="00220AD1">
      <w:pPr>
        <w:tabs>
          <w:tab w:val="clear" w:pos="567"/>
        </w:tabs>
        <w:spacing w:line="240" w:lineRule="auto"/>
        <w:rPr>
          <w:lang w:val="lt-LT"/>
        </w:rPr>
      </w:pPr>
    </w:p>
    <w:p w:rsidR="00E4116A" w:rsidRPr="005C148E" w:rsidRDefault="00E4116A" w:rsidP="005C148E">
      <w:pPr>
        <w:numPr>
          <w:ilvl w:val="2"/>
          <w:numId w:val="7"/>
        </w:numPr>
        <w:tabs>
          <w:tab w:val="clear" w:pos="567"/>
        </w:tabs>
        <w:spacing w:line="240" w:lineRule="auto"/>
        <w:ind w:left="426" w:hanging="426"/>
        <w:rPr>
          <w:rFonts w:ascii="Calibri" w:eastAsia="Calibri" w:hAnsi="Calibri"/>
          <w:b/>
          <w:lang w:val="lt-LT"/>
        </w:rPr>
      </w:pPr>
      <w:r w:rsidRPr="005C148E">
        <w:rPr>
          <w:b/>
          <w:lang w:val="lt-LT"/>
        </w:rPr>
        <w:t>Kaip naudoti Nexthaler inhaliatorių</w:t>
      </w:r>
    </w:p>
    <w:p w:rsidR="00E4116A" w:rsidRPr="005C148E" w:rsidRDefault="00E4116A">
      <w:pPr>
        <w:numPr>
          <w:ilvl w:val="0"/>
          <w:numId w:val="17"/>
        </w:numPr>
        <w:rPr>
          <w:rFonts w:ascii="Calibri" w:eastAsia="Calibri" w:hAnsi="Calibri"/>
          <w:lang w:val="lt-LT"/>
        </w:rPr>
      </w:pPr>
      <w:r w:rsidRPr="005C148E">
        <w:rPr>
          <w:rFonts w:eastAsia="Calibri"/>
          <w:lang w:val="lt-LT"/>
        </w:rPr>
        <w:t>Jei nesate tikri, kad gaunate dozę teisingai, kreipkitės į vaistininką arba gydytoją.</w:t>
      </w:r>
    </w:p>
    <w:p w:rsidR="00E4116A" w:rsidRPr="005C148E" w:rsidRDefault="00E4116A" w:rsidP="005C148E">
      <w:pPr>
        <w:numPr>
          <w:ilvl w:val="0"/>
          <w:numId w:val="17"/>
        </w:numPr>
        <w:ind w:left="567" w:hanging="283"/>
        <w:rPr>
          <w:rFonts w:ascii="Calibri" w:eastAsia="Calibri" w:hAnsi="Calibri"/>
          <w:lang w:val="lt-LT"/>
        </w:rPr>
      </w:pPr>
      <w:r w:rsidRPr="005C148E">
        <w:rPr>
          <w:rFonts w:eastAsia="Calibri"/>
          <w:lang w:val="lt-LT"/>
        </w:rPr>
        <w:t>Jei nesate tikri, kad rodomas dozių skaičius po įkvėpimo sumažėjo vienetu, palaukite, kol reikės įkvėpti kitą dozę ir tai atlikite įprastai. Papildomos dozės įkvėpti</w:t>
      </w:r>
      <w:r w:rsidRPr="005C148E">
        <w:rPr>
          <w:rFonts w:eastAsia="Calibri"/>
        </w:rPr>
        <w:t xml:space="preserve"> negalima.</w:t>
      </w:r>
    </w:p>
    <w:p w:rsidR="00E4116A" w:rsidRPr="005C148E" w:rsidRDefault="00E4116A" w:rsidP="00220AD1">
      <w:pPr>
        <w:tabs>
          <w:tab w:val="clear" w:pos="567"/>
        </w:tabs>
        <w:spacing w:line="240" w:lineRule="auto"/>
        <w:rPr>
          <w:b/>
          <w:lang w:val="lt-LT"/>
        </w:rPr>
      </w:pPr>
    </w:p>
    <w:p w:rsidR="00E4116A" w:rsidRPr="005C148E" w:rsidRDefault="00E4116A" w:rsidP="00220AD1">
      <w:pPr>
        <w:tabs>
          <w:tab w:val="clear" w:pos="567"/>
        </w:tabs>
        <w:spacing w:line="240" w:lineRule="auto"/>
        <w:rPr>
          <w:rFonts w:ascii="Calibri" w:eastAsia="Calibri" w:hAnsi="Calibri"/>
          <w:b/>
          <w:lang w:val="lt-LT"/>
        </w:rPr>
      </w:pPr>
      <w:r w:rsidRPr="005C148E">
        <w:rPr>
          <w:b/>
          <w:lang w:val="lt-LT"/>
        </w:rPr>
        <w:t>E.1. Atidarymas</w:t>
      </w:r>
    </w:p>
    <w:p w:rsidR="00E4116A" w:rsidRPr="005C148E" w:rsidRDefault="00E4116A" w:rsidP="005C148E">
      <w:pPr>
        <w:numPr>
          <w:ilvl w:val="0"/>
          <w:numId w:val="18"/>
        </w:numPr>
        <w:ind w:left="1560" w:hanging="1221"/>
        <w:rPr>
          <w:rFonts w:ascii="Calibri" w:eastAsia="Calibri" w:hAnsi="Calibri"/>
          <w:lang w:val="lt-LT"/>
        </w:rPr>
      </w:pPr>
      <w:r w:rsidRPr="005C148E">
        <w:rPr>
          <w:lang w:val="lt-LT"/>
        </w:rPr>
        <w:t>Tvirtai laikykite inhaliatorių vertikalioje padėtyje.</w:t>
      </w:r>
    </w:p>
    <w:p w:rsidR="00E4116A" w:rsidRPr="005C148E" w:rsidRDefault="00E4116A" w:rsidP="005C148E">
      <w:pPr>
        <w:numPr>
          <w:ilvl w:val="0"/>
          <w:numId w:val="18"/>
        </w:numPr>
        <w:ind w:left="1560" w:hanging="1221"/>
        <w:rPr>
          <w:rFonts w:ascii="Calibri" w:eastAsia="Calibri" w:hAnsi="Calibri"/>
          <w:lang w:val="lt-LT"/>
        </w:rPr>
      </w:pPr>
      <w:r w:rsidRPr="005C148E">
        <w:rPr>
          <w:lang w:val="lt-LT"/>
        </w:rPr>
        <w:t>Patikrinkite likusių dozių skaičių: bet koks skaičius nuo „1“ iki „60“ rodo, kiek liko dozių.</w:t>
      </w:r>
    </w:p>
    <w:p w:rsidR="00E4116A" w:rsidRPr="005C148E" w:rsidRDefault="00E4116A" w:rsidP="005C148E">
      <w:pPr>
        <w:numPr>
          <w:ilvl w:val="1"/>
          <w:numId w:val="4"/>
        </w:numPr>
        <w:tabs>
          <w:tab w:val="clear" w:pos="567"/>
        </w:tabs>
        <w:spacing w:line="240" w:lineRule="auto"/>
        <w:rPr>
          <w:rFonts w:ascii="Calibri" w:eastAsia="Calibri" w:hAnsi="Calibri"/>
          <w:lang w:val="lt-LT"/>
        </w:rPr>
      </w:pPr>
      <w:r w:rsidRPr="005C148E">
        <w:rPr>
          <w:lang w:val="lt-LT"/>
        </w:rPr>
        <w:t>Jei dozių skaičiavimo langelyje rodomas „0“, vadinasi dozių neliko; išmeskite savo inhaliatorių ir gaukite naują.</w:t>
      </w:r>
    </w:p>
    <w:p w:rsidR="00E4116A" w:rsidRPr="005C148E" w:rsidRDefault="00E4116A">
      <w:pPr>
        <w:numPr>
          <w:ilvl w:val="0"/>
          <w:numId w:val="18"/>
        </w:numPr>
        <w:spacing w:line="240" w:lineRule="auto"/>
        <w:rPr>
          <w:rFonts w:ascii="Calibri" w:eastAsia="Calibri" w:hAnsi="Calibri"/>
          <w:lang w:val="lt-LT"/>
        </w:rPr>
      </w:pPr>
      <w:r w:rsidRPr="005C148E">
        <w:rPr>
          <w:lang w:val="lt-LT"/>
        </w:rPr>
        <w:t>Iki galo atidarykite dangtelį.</w:t>
      </w:r>
    </w:p>
    <w:p w:rsidR="00E4116A" w:rsidRPr="005C148E" w:rsidRDefault="00E4116A" w:rsidP="00220AD1">
      <w:pPr>
        <w:tabs>
          <w:tab w:val="clear" w:pos="567"/>
        </w:tabs>
        <w:spacing w:line="240" w:lineRule="auto"/>
        <w:ind w:left="1296" w:firstLine="1296"/>
        <w:rPr>
          <w:rFonts w:eastAsia="Calibri"/>
          <w:b/>
          <w:lang w:val="lt-LT"/>
        </w:rPr>
      </w:pPr>
    </w:p>
    <w:p w:rsidR="00E4116A" w:rsidRDefault="00220AD1" w:rsidP="00E4116A">
      <w:pPr>
        <w:tabs>
          <w:tab w:val="clear" w:pos="567"/>
        </w:tabs>
        <w:spacing w:line="240" w:lineRule="auto"/>
        <w:ind w:left="1296" w:firstLine="1296"/>
        <w:rPr>
          <w:rFonts w:eastAsia="Calibri"/>
          <w:b/>
          <w:noProof/>
          <w:snapToGrid/>
          <w:szCs w:val="22"/>
          <w:lang w:val="lt-LT" w:eastAsia="lt-LT"/>
        </w:rPr>
      </w:pPr>
      <w:r w:rsidRPr="00E4116A">
        <w:rPr>
          <w:noProof/>
          <w:snapToGrid/>
          <w:lang w:val="lt-LT" w:eastAsia="lt-LT"/>
        </w:rPr>
        <w:drawing>
          <wp:inline distT="0" distB="0" distL="0" distR="0" wp14:anchorId="78BAC38E" wp14:editId="2FED1786">
            <wp:extent cx="3114675" cy="1428750"/>
            <wp:effectExtent l="0" t="0" r="9525" b="0"/>
            <wp:docPr id="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4675" cy="1428750"/>
                    </a:xfrm>
                    <a:prstGeom prst="rect">
                      <a:avLst/>
                    </a:prstGeom>
                    <a:noFill/>
                    <a:ln>
                      <a:noFill/>
                    </a:ln>
                  </pic:spPr>
                </pic:pic>
              </a:graphicData>
            </a:graphic>
          </wp:inline>
        </w:drawing>
      </w:r>
    </w:p>
    <w:p w:rsidR="00E4116A" w:rsidRPr="005C148E" w:rsidRDefault="00E4116A" w:rsidP="00220AD1">
      <w:pPr>
        <w:tabs>
          <w:tab w:val="clear" w:pos="567"/>
        </w:tabs>
        <w:spacing w:line="240" w:lineRule="auto"/>
        <w:ind w:left="1296" w:firstLine="1296"/>
        <w:rPr>
          <w:b/>
          <w:lang w:val="lt-LT"/>
        </w:rPr>
      </w:pPr>
    </w:p>
    <w:p w:rsidR="00E4116A" w:rsidRPr="005C148E" w:rsidRDefault="00E4116A" w:rsidP="00220AD1">
      <w:pPr>
        <w:tabs>
          <w:tab w:val="clear" w:pos="567"/>
          <w:tab w:val="left" w:pos="284"/>
        </w:tabs>
        <w:spacing w:line="240" w:lineRule="auto"/>
        <w:rPr>
          <w:rFonts w:ascii="Calibri" w:eastAsia="Calibri" w:hAnsi="Calibri"/>
          <w:lang w:val="lt-LT"/>
        </w:rPr>
      </w:pPr>
      <w:r w:rsidRPr="005C148E">
        <w:rPr>
          <w:lang w:val="lt-LT"/>
        </w:rPr>
        <w:t>4. Prieš įkvėpimą iškvėpkite tiek giliai, kiek Jums patogu.</w:t>
      </w:r>
    </w:p>
    <w:p w:rsidR="00E4116A" w:rsidRPr="005C148E" w:rsidRDefault="00E4116A" w:rsidP="005C148E">
      <w:pPr>
        <w:numPr>
          <w:ilvl w:val="1"/>
          <w:numId w:val="4"/>
        </w:numPr>
        <w:tabs>
          <w:tab w:val="clear" w:pos="567"/>
        </w:tabs>
        <w:spacing w:line="240" w:lineRule="auto"/>
        <w:rPr>
          <w:rFonts w:ascii="Calibri" w:eastAsia="Calibri" w:hAnsi="Calibri"/>
          <w:lang w:val="lt-LT"/>
        </w:rPr>
      </w:pPr>
      <w:r w:rsidRPr="005C148E">
        <w:rPr>
          <w:lang w:val="lt-LT"/>
        </w:rPr>
        <w:t>Negalima iškvėpti pro inhaliatorių.</w:t>
      </w:r>
    </w:p>
    <w:p w:rsidR="00E4116A" w:rsidRPr="005C148E" w:rsidRDefault="00E4116A" w:rsidP="00220AD1">
      <w:pPr>
        <w:tabs>
          <w:tab w:val="clear" w:pos="567"/>
        </w:tabs>
        <w:spacing w:line="240" w:lineRule="auto"/>
        <w:rPr>
          <w:lang w:val="lt-LT"/>
        </w:rPr>
      </w:pPr>
    </w:p>
    <w:p w:rsidR="00E4116A" w:rsidRPr="005C148E" w:rsidRDefault="00E4116A" w:rsidP="00220AD1">
      <w:pPr>
        <w:tabs>
          <w:tab w:val="clear" w:pos="567"/>
        </w:tabs>
        <w:spacing w:line="240" w:lineRule="auto"/>
        <w:rPr>
          <w:rFonts w:ascii="Calibri" w:eastAsia="Calibri" w:hAnsi="Calibri"/>
          <w:b/>
          <w:lang w:val="lt-LT"/>
        </w:rPr>
      </w:pPr>
      <w:r w:rsidRPr="005C148E">
        <w:rPr>
          <w:b/>
          <w:lang w:val="lt-LT"/>
        </w:rPr>
        <w:t xml:space="preserve">E.2. </w:t>
      </w:r>
      <w:r w:rsidRPr="00220AD1">
        <w:rPr>
          <w:b/>
        </w:rPr>
        <w:t>Įkvėpimas</w:t>
      </w:r>
    </w:p>
    <w:p w:rsidR="00E4116A" w:rsidRPr="005C148E" w:rsidRDefault="00E4116A" w:rsidP="00220AD1">
      <w:pPr>
        <w:tabs>
          <w:tab w:val="clear" w:pos="567"/>
        </w:tabs>
        <w:spacing w:line="240" w:lineRule="auto"/>
        <w:rPr>
          <w:rFonts w:ascii="Calibri" w:eastAsia="Calibri" w:hAnsi="Calibri"/>
          <w:b/>
          <w:lang w:val="lt-LT"/>
        </w:rPr>
      </w:pPr>
      <w:r w:rsidRPr="005C148E">
        <w:rPr>
          <w:b/>
          <w:lang w:val="lt-LT"/>
        </w:rPr>
        <w:t>Jei įmanoma, įkvėpimo metu stovėkite ar sėdėkite vertikalioje padėtyje.</w:t>
      </w:r>
    </w:p>
    <w:p w:rsidR="00E4116A" w:rsidRPr="005C148E" w:rsidRDefault="00E4116A" w:rsidP="005C148E">
      <w:pPr>
        <w:numPr>
          <w:ilvl w:val="0"/>
          <w:numId w:val="28"/>
        </w:numPr>
        <w:tabs>
          <w:tab w:val="clear" w:pos="567"/>
        </w:tabs>
        <w:spacing w:line="240" w:lineRule="auto"/>
        <w:rPr>
          <w:rFonts w:ascii="Calibri" w:eastAsia="Calibri" w:hAnsi="Calibri"/>
          <w:lang w:val="lt-LT"/>
        </w:rPr>
      </w:pPr>
      <w:r w:rsidRPr="005C148E">
        <w:rPr>
          <w:lang w:val="lt-LT"/>
        </w:rPr>
        <w:t>Pakelkite inhaliatorių, pridėkite jį iki burnos ir lūpomis apgaubkite kandiklį.</w:t>
      </w:r>
    </w:p>
    <w:p w:rsidR="00E4116A" w:rsidRPr="005C148E" w:rsidRDefault="00E4116A" w:rsidP="005C148E">
      <w:pPr>
        <w:numPr>
          <w:ilvl w:val="0"/>
          <w:numId w:val="20"/>
        </w:numPr>
        <w:tabs>
          <w:tab w:val="clear" w:pos="567"/>
        </w:tabs>
        <w:spacing w:line="240" w:lineRule="auto"/>
        <w:rPr>
          <w:rFonts w:ascii="Calibri" w:eastAsia="Calibri" w:hAnsi="Calibri"/>
          <w:lang w:val="lt-LT"/>
        </w:rPr>
      </w:pPr>
      <w:r w:rsidRPr="005C148E">
        <w:rPr>
          <w:lang w:val="lt-LT"/>
        </w:rPr>
        <w:t>Laikydami inhaliatorių, neuždenkite</w:t>
      </w:r>
      <w:r w:rsidRPr="00220AD1">
        <w:t xml:space="preserve"> oro ventilio. </w:t>
      </w:r>
    </w:p>
    <w:p w:rsidR="00E4116A" w:rsidRPr="005C148E" w:rsidRDefault="00E4116A" w:rsidP="005C148E">
      <w:pPr>
        <w:numPr>
          <w:ilvl w:val="0"/>
          <w:numId w:val="20"/>
        </w:numPr>
        <w:tabs>
          <w:tab w:val="clear" w:pos="567"/>
        </w:tabs>
        <w:spacing w:line="240" w:lineRule="auto"/>
        <w:rPr>
          <w:rFonts w:ascii="Calibri" w:eastAsia="Calibri" w:hAnsi="Calibri"/>
          <w:lang w:val="lt-LT"/>
        </w:rPr>
      </w:pPr>
      <w:r w:rsidRPr="005C148E">
        <w:rPr>
          <w:lang w:val="lt-LT"/>
        </w:rPr>
        <w:t>Neįkvėpkite pro oro ventilį.</w:t>
      </w:r>
    </w:p>
    <w:p w:rsidR="00E4116A" w:rsidRPr="005C148E" w:rsidRDefault="00E4116A" w:rsidP="005C148E">
      <w:pPr>
        <w:numPr>
          <w:ilvl w:val="0"/>
          <w:numId w:val="28"/>
        </w:numPr>
        <w:tabs>
          <w:tab w:val="clear" w:pos="567"/>
        </w:tabs>
        <w:spacing w:line="240" w:lineRule="auto"/>
        <w:rPr>
          <w:rFonts w:ascii="Calibri" w:eastAsia="Calibri" w:hAnsi="Calibri"/>
          <w:lang w:val="lt-LT"/>
        </w:rPr>
      </w:pPr>
      <w:r w:rsidRPr="005C148E">
        <w:rPr>
          <w:lang w:val="lt-LT"/>
        </w:rPr>
        <w:t xml:space="preserve">Greitai ir giliai įkvėpkite pro burną. </w:t>
      </w:r>
    </w:p>
    <w:p w:rsidR="00E4116A" w:rsidRPr="005C148E" w:rsidRDefault="00E4116A" w:rsidP="005C148E">
      <w:pPr>
        <w:numPr>
          <w:ilvl w:val="0"/>
          <w:numId w:val="21"/>
        </w:numPr>
        <w:tabs>
          <w:tab w:val="clear" w:pos="567"/>
        </w:tabs>
        <w:spacing w:line="240" w:lineRule="auto"/>
        <w:rPr>
          <w:rFonts w:ascii="Calibri" w:eastAsia="Calibri" w:hAnsi="Calibri"/>
          <w:lang w:val="lt-LT"/>
        </w:rPr>
      </w:pPr>
      <w:r w:rsidRPr="005C148E">
        <w:rPr>
          <w:lang w:val="lt-LT"/>
        </w:rPr>
        <w:t>Dozės įkvėpimo metu galite pajusti tam tikrą skonį.</w:t>
      </w:r>
    </w:p>
    <w:p w:rsidR="00E4116A" w:rsidRPr="005C148E" w:rsidRDefault="00E4116A" w:rsidP="005C148E">
      <w:pPr>
        <w:numPr>
          <w:ilvl w:val="0"/>
          <w:numId w:val="21"/>
        </w:numPr>
        <w:tabs>
          <w:tab w:val="clear" w:pos="567"/>
        </w:tabs>
        <w:spacing w:line="240" w:lineRule="auto"/>
        <w:rPr>
          <w:rFonts w:ascii="Calibri" w:eastAsia="Calibri" w:hAnsi="Calibri"/>
          <w:lang w:val="lt-LT"/>
        </w:rPr>
      </w:pPr>
      <w:r w:rsidRPr="005C148E">
        <w:rPr>
          <w:lang w:val="lt-LT"/>
        </w:rPr>
        <w:t>Dozės įkvėpimo metu galite išgirsti ar pajusti spragtelėjimą.</w:t>
      </w:r>
    </w:p>
    <w:p w:rsidR="00E4116A" w:rsidRPr="005C148E" w:rsidRDefault="00E4116A" w:rsidP="005C148E">
      <w:pPr>
        <w:numPr>
          <w:ilvl w:val="0"/>
          <w:numId w:val="21"/>
        </w:numPr>
        <w:tabs>
          <w:tab w:val="clear" w:pos="567"/>
        </w:tabs>
        <w:spacing w:line="240" w:lineRule="auto"/>
        <w:rPr>
          <w:rFonts w:ascii="Calibri" w:eastAsia="Calibri" w:hAnsi="Calibri"/>
          <w:lang w:val="lt-LT"/>
        </w:rPr>
      </w:pPr>
      <w:r w:rsidRPr="005C148E">
        <w:rPr>
          <w:lang w:val="lt-LT"/>
        </w:rPr>
        <w:t>Negalima įkvėpti pro nosį.</w:t>
      </w:r>
    </w:p>
    <w:p w:rsidR="00E4116A" w:rsidRPr="005C148E" w:rsidRDefault="00E4116A" w:rsidP="005C148E">
      <w:pPr>
        <w:numPr>
          <w:ilvl w:val="0"/>
          <w:numId w:val="21"/>
        </w:numPr>
        <w:tabs>
          <w:tab w:val="clear" w:pos="567"/>
        </w:tabs>
        <w:spacing w:line="240" w:lineRule="auto"/>
        <w:rPr>
          <w:rFonts w:ascii="Calibri" w:eastAsia="Calibri" w:hAnsi="Calibri"/>
          <w:lang w:val="lt-LT"/>
        </w:rPr>
      </w:pPr>
      <w:r w:rsidRPr="005C148E">
        <w:rPr>
          <w:lang w:val="lt-LT"/>
        </w:rPr>
        <w:t>Įkvėpimo metu inhaliatoriaus negalima</w:t>
      </w:r>
      <w:r w:rsidRPr="00220AD1">
        <w:t xml:space="preserve"> atitraukti nuo lūpų.</w:t>
      </w:r>
    </w:p>
    <w:p w:rsidR="00E4116A" w:rsidRPr="006F56BF" w:rsidRDefault="00220AD1" w:rsidP="00E4116A">
      <w:pPr>
        <w:tabs>
          <w:tab w:val="clear" w:pos="567"/>
        </w:tabs>
        <w:spacing w:line="240" w:lineRule="auto"/>
        <w:ind w:left="3888"/>
        <w:rPr>
          <w:szCs w:val="22"/>
          <w:lang w:val="lt-LT"/>
        </w:rPr>
      </w:pPr>
      <w:r w:rsidRPr="00E4116A">
        <w:rPr>
          <w:noProof/>
          <w:snapToGrid/>
          <w:szCs w:val="22"/>
          <w:lang w:val="lt-LT" w:eastAsia="lt-LT"/>
        </w:rPr>
        <w:drawing>
          <wp:inline distT="0" distB="0" distL="0" distR="0" wp14:anchorId="4B27A833" wp14:editId="4B6C9B45">
            <wp:extent cx="1447800" cy="1438275"/>
            <wp:effectExtent l="0" t="0" r="0" b="9525"/>
            <wp:docPr id="15" name="Picture 7"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magine"/>
                    <pic:cNvPicPr>
                      <a:picLocks noChangeAspect="1" noChangeArrowheads="1"/>
                    </pic:cNvPicPr>
                  </pic:nvPicPr>
                  <pic:blipFill>
                    <a:blip r:embed="rId11">
                      <a:extLst>
                        <a:ext uri="{28A0092B-C50C-407E-A947-70E740481C1C}">
                          <a14:useLocalDpi xmlns:a14="http://schemas.microsoft.com/office/drawing/2010/main" val="0"/>
                        </a:ext>
                      </a:extLst>
                    </a:blip>
                    <a:srcRect l="50551"/>
                    <a:stretch>
                      <a:fillRect/>
                    </a:stretch>
                  </pic:blipFill>
                  <pic:spPr bwMode="auto">
                    <a:xfrm>
                      <a:off x="0" y="0"/>
                      <a:ext cx="1447800" cy="1438275"/>
                    </a:xfrm>
                    <a:prstGeom prst="rect">
                      <a:avLst/>
                    </a:prstGeom>
                    <a:noFill/>
                    <a:ln>
                      <a:noFill/>
                    </a:ln>
                  </pic:spPr>
                </pic:pic>
              </a:graphicData>
            </a:graphic>
          </wp:inline>
        </w:drawing>
      </w:r>
    </w:p>
    <w:p w:rsidR="00E4116A" w:rsidRPr="005C148E" w:rsidRDefault="00E4116A" w:rsidP="005C148E">
      <w:pPr>
        <w:numPr>
          <w:ilvl w:val="0"/>
          <w:numId w:val="28"/>
        </w:numPr>
        <w:tabs>
          <w:tab w:val="clear" w:pos="567"/>
        </w:tabs>
        <w:spacing w:line="240" w:lineRule="auto"/>
        <w:rPr>
          <w:rFonts w:ascii="Calibri" w:eastAsia="Calibri" w:hAnsi="Calibri"/>
          <w:lang w:val="lt-LT"/>
        </w:rPr>
      </w:pPr>
      <w:r w:rsidRPr="005C148E">
        <w:rPr>
          <w:lang w:val="lt-LT"/>
        </w:rPr>
        <w:t>Inhaliatorių atitraukite nuo burnos.</w:t>
      </w:r>
    </w:p>
    <w:p w:rsidR="00E4116A" w:rsidRPr="005C148E" w:rsidRDefault="00E4116A" w:rsidP="005C148E">
      <w:pPr>
        <w:numPr>
          <w:ilvl w:val="0"/>
          <w:numId w:val="28"/>
        </w:numPr>
        <w:tabs>
          <w:tab w:val="clear" w:pos="567"/>
        </w:tabs>
        <w:spacing w:line="240" w:lineRule="auto"/>
        <w:rPr>
          <w:rFonts w:ascii="Calibri" w:eastAsia="Calibri" w:hAnsi="Calibri"/>
          <w:lang w:val="lt-LT"/>
        </w:rPr>
      </w:pPr>
      <w:r w:rsidRPr="005C148E">
        <w:rPr>
          <w:lang w:val="lt-LT"/>
        </w:rPr>
        <w:t>Sulaikykite kvėpavimą 5</w:t>
      </w:r>
      <w:r w:rsidRPr="005C148E">
        <w:rPr>
          <w:lang w:val="lt-LT"/>
        </w:rPr>
        <w:noBreakHyphen/>
        <w:t>10 sekundžių ar ilgiau (kiek Jums patogu).</w:t>
      </w:r>
    </w:p>
    <w:p w:rsidR="00E4116A" w:rsidRPr="005C148E" w:rsidRDefault="00E4116A" w:rsidP="005C148E">
      <w:pPr>
        <w:numPr>
          <w:ilvl w:val="0"/>
          <w:numId w:val="28"/>
        </w:numPr>
        <w:tabs>
          <w:tab w:val="clear" w:pos="567"/>
        </w:tabs>
        <w:spacing w:line="240" w:lineRule="auto"/>
        <w:rPr>
          <w:rFonts w:ascii="Calibri" w:eastAsia="Calibri" w:hAnsi="Calibri"/>
          <w:lang w:val="lt-LT"/>
        </w:rPr>
      </w:pPr>
      <w:r w:rsidRPr="005C148E">
        <w:rPr>
          <w:lang w:val="lt-LT"/>
        </w:rPr>
        <w:t>Lėtai iškvėpkite.</w:t>
      </w:r>
    </w:p>
    <w:p w:rsidR="00E4116A" w:rsidRPr="005C148E" w:rsidRDefault="00E4116A" w:rsidP="005C148E">
      <w:pPr>
        <w:numPr>
          <w:ilvl w:val="0"/>
          <w:numId w:val="22"/>
        </w:numPr>
        <w:tabs>
          <w:tab w:val="clear" w:pos="567"/>
        </w:tabs>
        <w:spacing w:line="240" w:lineRule="auto"/>
        <w:rPr>
          <w:rFonts w:ascii="Calibri" w:eastAsia="Calibri" w:hAnsi="Calibri"/>
          <w:lang w:val="lt-LT"/>
        </w:rPr>
      </w:pPr>
      <w:r w:rsidRPr="005C148E">
        <w:rPr>
          <w:lang w:val="lt-LT"/>
        </w:rPr>
        <w:t>Negalima iškvėpti pro inhaliatorių.</w:t>
      </w:r>
      <w:r w:rsidRPr="00220AD1">
        <w:br/>
      </w:r>
    </w:p>
    <w:p w:rsidR="00E4116A" w:rsidRPr="005C148E" w:rsidRDefault="00E4116A" w:rsidP="00220AD1">
      <w:pPr>
        <w:tabs>
          <w:tab w:val="clear" w:pos="567"/>
        </w:tabs>
        <w:spacing w:line="240" w:lineRule="auto"/>
        <w:rPr>
          <w:rFonts w:ascii="Calibri" w:eastAsia="Calibri" w:hAnsi="Calibri"/>
          <w:b/>
          <w:lang w:val="lt-LT"/>
        </w:rPr>
      </w:pPr>
      <w:r w:rsidRPr="005C148E">
        <w:rPr>
          <w:b/>
          <w:lang w:val="lt-LT"/>
        </w:rPr>
        <w:lastRenderedPageBreak/>
        <w:t>E.3. Uždarymas</w:t>
      </w:r>
    </w:p>
    <w:p w:rsidR="00E4116A" w:rsidRPr="005C148E" w:rsidRDefault="00E4116A" w:rsidP="00220AD1">
      <w:pPr>
        <w:tabs>
          <w:tab w:val="clear" w:pos="567"/>
        </w:tabs>
        <w:spacing w:line="240" w:lineRule="auto"/>
        <w:ind w:left="357"/>
        <w:rPr>
          <w:rFonts w:ascii="Calibri" w:eastAsia="Calibri" w:hAnsi="Calibri"/>
          <w:lang w:val="lt-LT"/>
        </w:rPr>
      </w:pPr>
      <w:r w:rsidRPr="005C148E">
        <w:rPr>
          <w:lang w:val="lt-LT"/>
        </w:rPr>
        <w:t>1. Grąžinkite inhaliatorių į vertikalią padėtį ir iki galo uždarykite dangtelį.</w:t>
      </w:r>
    </w:p>
    <w:p w:rsidR="00E4116A" w:rsidRPr="005C148E" w:rsidRDefault="00E4116A" w:rsidP="00220AD1">
      <w:pPr>
        <w:tabs>
          <w:tab w:val="clear" w:pos="567"/>
        </w:tabs>
        <w:spacing w:line="240" w:lineRule="auto"/>
        <w:ind w:left="357"/>
        <w:rPr>
          <w:rFonts w:ascii="Calibri" w:eastAsia="Calibri" w:hAnsi="Calibri"/>
          <w:lang w:val="lt-LT"/>
        </w:rPr>
      </w:pPr>
      <w:r w:rsidRPr="005C148E">
        <w:rPr>
          <w:lang w:val="lt-LT"/>
        </w:rPr>
        <w:t>2. Patikrinkite, ar dozės skaičiavimo langelyje esantis skaičius sumažėjo vienetu.</w:t>
      </w:r>
    </w:p>
    <w:p w:rsidR="00E4116A" w:rsidRPr="005C148E" w:rsidRDefault="00E4116A" w:rsidP="00220AD1">
      <w:pPr>
        <w:tabs>
          <w:tab w:val="clear" w:pos="567"/>
        </w:tabs>
        <w:spacing w:line="240" w:lineRule="auto"/>
        <w:ind w:left="2592"/>
        <w:rPr>
          <w:rFonts w:eastAsia="Calibri"/>
          <w:lang w:val="lt-LT"/>
        </w:rPr>
      </w:pPr>
    </w:p>
    <w:p w:rsidR="00E4116A" w:rsidRDefault="00220AD1" w:rsidP="00E4116A">
      <w:pPr>
        <w:tabs>
          <w:tab w:val="clear" w:pos="567"/>
        </w:tabs>
        <w:spacing w:line="240" w:lineRule="auto"/>
        <w:ind w:left="2592"/>
        <w:rPr>
          <w:rFonts w:eastAsia="Calibri"/>
          <w:bCs/>
          <w:noProof/>
          <w:snapToGrid/>
          <w:szCs w:val="22"/>
          <w:lang w:val="lt-LT" w:eastAsia="lt-LT"/>
        </w:rPr>
      </w:pPr>
      <w:r w:rsidRPr="00E4116A">
        <w:rPr>
          <w:noProof/>
          <w:snapToGrid/>
          <w:lang w:val="lt-LT" w:eastAsia="lt-LT"/>
        </w:rPr>
        <w:drawing>
          <wp:inline distT="0" distB="0" distL="0" distR="0" wp14:anchorId="57EAB402" wp14:editId="62088B77">
            <wp:extent cx="3028950" cy="1409700"/>
            <wp:effectExtent l="0" t="0" r="0" b="0"/>
            <wp:docPr id="1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28950" cy="1409700"/>
                    </a:xfrm>
                    <a:prstGeom prst="rect">
                      <a:avLst/>
                    </a:prstGeom>
                    <a:noFill/>
                    <a:ln>
                      <a:noFill/>
                    </a:ln>
                  </pic:spPr>
                </pic:pic>
              </a:graphicData>
            </a:graphic>
          </wp:inline>
        </w:drawing>
      </w:r>
    </w:p>
    <w:p w:rsidR="00E4116A" w:rsidRPr="005C148E" w:rsidRDefault="00E4116A" w:rsidP="00220AD1">
      <w:pPr>
        <w:tabs>
          <w:tab w:val="clear" w:pos="567"/>
        </w:tabs>
        <w:spacing w:line="240" w:lineRule="auto"/>
        <w:ind w:left="2592"/>
        <w:rPr>
          <w:rFonts w:eastAsia="Calibri"/>
          <w:lang w:val="lt-LT"/>
        </w:rPr>
      </w:pPr>
    </w:p>
    <w:p w:rsidR="00E4116A" w:rsidRPr="005C148E" w:rsidRDefault="00E4116A" w:rsidP="005C148E">
      <w:pPr>
        <w:numPr>
          <w:ilvl w:val="0"/>
          <w:numId w:val="18"/>
        </w:numPr>
        <w:tabs>
          <w:tab w:val="clear" w:pos="567"/>
        </w:tabs>
        <w:spacing w:line="240" w:lineRule="auto"/>
        <w:rPr>
          <w:rFonts w:ascii="Calibri" w:eastAsia="Calibri" w:hAnsi="Calibri"/>
          <w:lang w:val="lt-LT"/>
        </w:rPr>
      </w:pPr>
      <w:r w:rsidRPr="005C148E">
        <w:rPr>
          <w:lang w:val="lt-LT"/>
        </w:rPr>
        <w:t>Jei riekia įkvėpti dar vieną dozę, pakartokite E</w:t>
      </w:r>
      <w:r w:rsidRPr="00220AD1">
        <w:t>.</w:t>
      </w:r>
      <w:r w:rsidRPr="005C148E">
        <w:rPr>
          <w:lang w:val="lt-LT"/>
        </w:rPr>
        <w:t>1</w:t>
      </w:r>
      <w:r w:rsidRPr="005C148E">
        <w:rPr>
          <w:lang w:val="lt-LT"/>
        </w:rPr>
        <w:noBreakHyphen/>
        <w:t>E</w:t>
      </w:r>
      <w:r w:rsidRPr="00220AD1">
        <w:t>.3 veiksmus.</w:t>
      </w:r>
    </w:p>
    <w:p w:rsidR="00E4116A" w:rsidRPr="005C148E" w:rsidRDefault="00E4116A" w:rsidP="00220AD1">
      <w:pPr>
        <w:tabs>
          <w:tab w:val="clear" w:pos="567"/>
        </w:tabs>
        <w:spacing w:line="240" w:lineRule="auto"/>
        <w:rPr>
          <w:lang w:val="lt-LT"/>
        </w:rPr>
      </w:pPr>
    </w:p>
    <w:p w:rsidR="00E4116A" w:rsidRPr="005C148E" w:rsidRDefault="00E4116A" w:rsidP="005C148E">
      <w:pPr>
        <w:numPr>
          <w:ilvl w:val="2"/>
          <w:numId w:val="7"/>
        </w:numPr>
        <w:tabs>
          <w:tab w:val="clear" w:pos="567"/>
        </w:tabs>
        <w:spacing w:line="240" w:lineRule="auto"/>
        <w:ind w:left="597" w:hanging="597"/>
        <w:rPr>
          <w:rFonts w:ascii="Calibri" w:eastAsia="Calibri" w:hAnsi="Calibri"/>
          <w:b/>
          <w:lang w:val="lt-LT"/>
        </w:rPr>
      </w:pPr>
      <w:r w:rsidRPr="005C148E">
        <w:rPr>
          <w:b/>
          <w:lang w:val="lt-LT"/>
        </w:rPr>
        <w:t>Valymas</w:t>
      </w:r>
    </w:p>
    <w:p w:rsidR="00E4116A" w:rsidRPr="005C148E" w:rsidRDefault="00E4116A" w:rsidP="005C148E">
      <w:pPr>
        <w:numPr>
          <w:ilvl w:val="0"/>
          <w:numId w:val="22"/>
        </w:numPr>
        <w:tabs>
          <w:tab w:val="clear" w:pos="567"/>
        </w:tabs>
        <w:spacing w:line="240" w:lineRule="auto"/>
        <w:ind w:left="2268" w:hanging="1448"/>
        <w:rPr>
          <w:rFonts w:ascii="Calibri" w:eastAsia="Calibri" w:hAnsi="Calibri"/>
          <w:lang w:val="lt-LT"/>
        </w:rPr>
      </w:pPr>
      <w:r w:rsidRPr="005C148E">
        <w:rPr>
          <w:lang w:val="lt-LT"/>
        </w:rPr>
        <w:t>Paprastai inhaliatoriaus valyti nereikia.</w:t>
      </w:r>
    </w:p>
    <w:p w:rsidR="00E4116A" w:rsidRPr="005C148E" w:rsidRDefault="00E4116A" w:rsidP="005C148E">
      <w:pPr>
        <w:numPr>
          <w:ilvl w:val="0"/>
          <w:numId w:val="22"/>
        </w:numPr>
        <w:tabs>
          <w:tab w:val="clear" w:pos="567"/>
        </w:tabs>
        <w:spacing w:line="240" w:lineRule="auto"/>
        <w:ind w:left="2268" w:hanging="1448"/>
        <w:rPr>
          <w:rFonts w:ascii="Calibri" w:eastAsia="Calibri" w:hAnsi="Calibri"/>
          <w:lang w:val="lt-LT"/>
        </w:rPr>
      </w:pPr>
      <w:r w:rsidRPr="005C148E">
        <w:rPr>
          <w:lang w:val="lt-LT"/>
        </w:rPr>
        <w:t>Jei reikia, po įkvėpimo inhaliatorių galima valyti sausu audiniu ar servetėle.</w:t>
      </w:r>
    </w:p>
    <w:p w:rsidR="00E4116A" w:rsidRPr="005C148E" w:rsidRDefault="00E4116A" w:rsidP="005C148E">
      <w:pPr>
        <w:numPr>
          <w:ilvl w:val="0"/>
          <w:numId w:val="22"/>
        </w:numPr>
        <w:tabs>
          <w:tab w:val="clear" w:pos="567"/>
        </w:tabs>
        <w:spacing w:line="240" w:lineRule="auto"/>
        <w:ind w:left="2268" w:hanging="1448"/>
        <w:rPr>
          <w:rFonts w:ascii="Calibri" w:eastAsia="Calibri" w:hAnsi="Calibri"/>
          <w:lang w:val="lt-LT"/>
        </w:rPr>
      </w:pPr>
      <w:r w:rsidRPr="005C148E">
        <w:rPr>
          <w:lang w:val="lt-LT"/>
        </w:rPr>
        <w:t xml:space="preserve">Inhaliatoriaus negalima </w:t>
      </w:r>
      <w:r w:rsidRPr="00220AD1">
        <w:t>valyti vandeniu ar kitais skysčiais. Inhaliatorius turi būti sausas.</w:t>
      </w:r>
    </w:p>
    <w:p w:rsidR="00E4116A" w:rsidRPr="005C148E" w:rsidRDefault="00E4116A" w:rsidP="00220AD1">
      <w:pPr>
        <w:tabs>
          <w:tab w:val="clear" w:pos="567"/>
        </w:tabs>
        <w:spacing w:line="240" w:lineRule="auto"/>
        <w:rPr>
          <w:lang w:val="lt-LT"/>
        </w:rPr>
      </w:pPr>
    </w:p>
    <w:p w:rsidR="00E4116A" w:rsidRPr="005C148E" w:rsidRDefault="00E4116A" w:rsidP="005C148E">
      <w:pPr>
        <w:numPr>
          <w:ilvl w:val="2"/>
          <w:numId w:val="7"/>
        </w:numPr>
        <w:tabs>
          <w:tab w:val="clear" w:pos="567"/>
        </w:tabs>
        <w:spacing w:line="240" w:lineRule="auto"/>
        <w:ind w:left="426"/>
        <w:rPr>
          <w:rFonts w:ascii="Calibri" w:eastAsia="Calibri" w:hAnsi="Calibri"/>
          <w:b/>
          <w:lang w:val="lt-LT"/>
        </w:rPr>
      </w:pPr>
      <w:r w:rsidRPr="005C148E">
        <w:rPr>
          <w:b/>
          <w:lang w:val="lt-LT"/>
        </w:rPr>
        <w:t>Laikymas ir išmetimas</w:t>
      </w:r>
    </w:p>
    <w:p w:rsidR="00E4116A" w:rsidRPr="005C148E" w:rsidRDefault="00E4116A" w:rsidP="00220AD1">
      <w:pPr>
        <w:tabs>
          <w:tab w:val="clear" w:pos="567"/>
        </w:tabs>
        <w:spacing w:line="240" w:lineRule="auto"/>
        <w:rPr>
          <w:rFonts w:ascii="Calibri" w:eastAsia="Calibri" w:hAnsi="Calibri"/>
          <w:lang w:val="lt-LT"/>
        </w:rPr>
      </w:pPr>
      <w:r w:rsidRPr="005C148E">
        <w:rPr>
          <w:lang w:val="lt-LT"/>
        </w:rPr>
        <w:t>Informacija apie laikymo sąlygas ir išmetimą</w:t>
      </w:r>
      <w:r w:rsidRPr="00220AD1">
        <w:t xml:space="preserve"> pateikiama 5</w:t>
      </w:r>
      <w:r w:rsidRPr="005C148E">
        <w:rPr>
          <w:lang w:val="lt-LT"/>
        </w:rPr>
        <w:t> skyriu</w:t>
      </w:r>
      <w:r w:rsidRPr="00220AD1">
        <w:t>je.</w:t>
      </w:r>
    </w:p>
    <w:p w:rsidR="00E4116A" w:rsidRPr="005C148E" w:rsidRDefault="00E4116A" w:rsidP="00220AD1">
      <w:pPr>
        <w:tabs>
          <w:tab w:val="clear" w:pos="567"/>
        </w:tabs>
        <w:spacing w:line="240" w:lineRule="auto"/>
        <w:rPr>
          <w:lang w:val="lt-LT"/>
        </w:rPr>
      </w:pPr>
    </w:p>
    <w:p w:rsidR="00E4116A" w:rsidRPr="00220AD1" w:rsidRDefault="00E4116A">
      <w:pPr>
        <w:keepNext/>
        <w:spacing w:line="240" w:lineRule="auto"/>
        <w:jc w:val="both"/>
        <w:outlineLvl w:val="3"/>
        <w:rPr>
          <w:b/>
        </w:rPr>
      </w:pPr>
      <w:r w:rsidRPr="00220AD1">
        <w:rPr>
          <w:b/>
        </w:rPr>
        <w:t>Ką daryti pavartojus per didelę Foster dozę</w:t>
      </w:r>
    </w:p>
    <w:p w:rsidR="00E4116A" w:rsidRPr="00220AD1" w:rsidRDefault="00E4116A" w:rsidP="005C148E">
      <w:pPr>
        <w:numPr>
          <w:ilvl w:val="0"/>
          <w:numId w:val="12"/>
        </w:numPr>
        <w:tabs>
          <w:tab w:val="clear" w:pos="360"/>
          <w:tab w:val="num" w:pos="567"/>
        </w:tabs>
        <w:suppressAutoHyphens/>
        <w:spacing w:line="240" w:lineRule="auto"/>
        <w:ind w:left="567" w:hanging="567"/>
      </w:pPr>
      <w:r w:rsidRPr="00220AD1">
        <w:t>Nedelsdami kreipkitės patarimo į gydytoją ar artimiausios ligoninės skubios pagalbos skyrių. Pasiimkite savo vaistą, kad galėtumėte parodyti, ko vartojote.</w:t>
      </w:r>
    </w:p>
    <w:p w:rsidR="00E4116A" w:rsidRPr="00220AD1" w:rsidRDefault="00E4116A" w:rsidP="005C148E">
      <w:pPr>
        <w:numPr>
          <w:ilvl w:val="0"/>
          <w:numId w:val="12"/>
        </w:numPr>
        <w:tabs>
          <w:tab w:val="clear" w:pos="360"/>
          <w:tab w:val="num" w:pos="567"/>
        </w:tabs>
        <w:suppressAutoHyphens/>
        <w:spacing w:line="240" w:lineRule="auto"/>
        <w:ind w:left="567" w:hanging="567"/>
      </w:pPr>
      <w:r w:rsidRPr="00220AD1">
        <w:t>Gali pasireikšti šalutinis poveikis. Jei atsirado neįprastų simptomų, pasakykite savo gydytojui. Jis gali norėti atlikti papildomų tyrimų ar apsvarstyti, ar nereikia skirti kokių nors gydymo priemonių.</w:t>
      </w:r>
    </w:p>
    <w:p w:rsidR="00E4116A" w:rsidRPr="00220AD1" w:rsidRDefault="00E4116A">
      <w:pPr>
        <w:numPr>
          <w:ilvl w:val="12"/>
          <w:numId w:val="0"/>
        </w:numPr>
        <w:spacing w:line="240" w:lineRule="auto"/>
        <w:ind w:right="-2"/>
      </w:pPr>
    </w:p>
    <w:p w:rsidR="00E4116A" w:rsidRPr="00220AD1" w:rsidRDefault="00E4116A">
      <w:pPr>
        <w:keepNext/>
        <w:spacing w:line="240" w:lineRule="auto"/>
        <w:jc w:val="both"/>
        <w:outlineLvl w:val="3"/>
        <w:rPr>
          <w:b/>
        </w:rPr>
      </w:pPr>
      <w:r w:rsidRPr="00220AD1">
        <w:rPr>
          <w:b/>
        </w:rPr>
        <w:t xml:space="preserve">Pamiršus pavartoti Foster </w:t>
      </w:r>
    </w:p>
    <w:p w:rsidR="00E4116A" w:rsidRPr="00220AD1" w:rsidRDefault="00E4116A">
      <w:pPr>
        <w:numPr>
          <w:ilvl w:val="12"/>
          <w:numId w:val="0"/>
        </w:numPr>
        <w:spacing w:line="240" w:lineRule="auto"/>
        <w:ind w:right="-2"/>
      </w:pPr>
      <w:r w:rsidRPr="00220AD1">
        <w:t xml:space="preserve">Dozę pavartokite, vos tik atsiminsite. Jei jau beveik laikas vartoti kitą dozę, pamirštąją dozę praleiskite ir kitą dozę vartokite įprastu metu. </w:t>
      </w:r>
      <w:r w:rsidRPr="00220AD1">
        <w:rPr>
          <w:b/>
        </w:rPr>
        <w:t>Negalima vartoti dvigubos dozės</w:t>
      </w:r>
      <w:r w:rsidRPr="00220AD1">
        <w:t>.</w:t>
      </w:r>
    </w:p>
    <w:p w:rsidR="00E4116A" w:rsidRPr="00220AD1" w:rsidRDefault="00E4116A">
      <w:pPr>
        <w:numPr>
          <w:ilvl w:val="12"/>
          <w:numId w:val="0"/>
        </w:numPr>
        <w:spacing w:line="240" w:lineRule="auto"/>
        <w:ind w:right="-2"/>
      </w:pPr>
    </w:p>
    <w:p w:rsidR="00E4116A" w:rsidRPr="00220AD1" w:rsidRDefault="00E4116A">
      <w:pPr>
        <w:keepNext/>
        <w:spacing w:line="240" w:lineRule="auto"/>
        <w:jc w:val="both"/>
        <w:outlineLvl w:val="3"/>
        <w:rPr>
          <w:b/>
        </w:rPr>
      </w:pPr>
      <w:r w:rsidRPr="00220AD1">
        <w:rPr>
          <w:b/>
        </w:rPr>
        <w:t xml:space="preserve">Nustojus vartoti Foster </w:t>
      </w:r>
    </w:p>
    <w:p w:rsidR="00E4116A" w:rsidRPr="00220AD1" w:rsidRDefault="00E4116A">
      <w:pPr>
        <w:suppressAutoHyphens/>
        <w:spacing w:line="240" w:lineRule="auto"/>
      </w:pPr>
      <w:r w:rsidRPr="00220AD1">
        <w:t>Net jei pasijusite geriau, nenutraukite Foster vartojimo ir nemažinkite dozės. Jei norite taip pasielgti, pasitarkite su gydytoju. Labai svarbu Foster vartoti kasdien taip, kaip nurodė gydytojas, net jei simptomai išnyko.</w:t>
      </w:r>
    </w:p>
    <w:p w:rsidR="00E4116A" w:rsidRPr="00220AD1" w:rsidRDefault="00E4116A">
      <w:pPr>
        <w:suppressAutoHyphens/>
        <w:spacing w:line="240" w:lineRule="auto"/>
      </w:pPr>
    </w:p>
    <w:p w:rsidR="00E4116A" w:rsidRPr="005C148E" w:rsidRDefault="00E4116A" w:rsidP="00220AD1">
      <w:pPr>
        <w:numPr>
          <w:ilvl w:val="12"/>
          <w:numId w:val="0"/>
        </w:numPr>
        <w:tabs>
          <w:tab w:val="clear" w:pos="567"/>
        </w:tabs>
        <w:spacing w:line="240" w:lineRule="auto"/>
        <w:ind w:right="-29"/>
        <w:rPr>
          <w:lang w:val="lt-LT"/>
        </w:rPr>
      </w:pPr>
      <w:r w:rsidRPr="005C148E">
        <w:rPr>
          <w:lang w:val="lt-LT"/>
        </w:rPr>
        <w:t>Jeigu kiltų daugiau klausimų dėl šio vaisto vartojimo, kreipkitės į gydytoją arba vaistininką.</w:t>
      </w:r>
    </w:p>
    <w:p w:rsidR="00E4116A" w:rsidRPr="005C148E" w:rsidRDefault="00E4116A" w:rsidP="00220AD1">
      <w:pPr>
        <w:tabs>
          <w:tab w:val="clear" w:pos="567"/>
        </w:tabs>
        <w:spacing w:line="240" w:lineRule="auto"/>
        <w:rPr>
          <w:lang w:val="lt-LT"/>
        </w:rPr>
      </w:pPr>
    </w:p>
    <w:p w:rsidR="00E4116A" w:rsidRPr="005C148E" w:rsidRDefault="00E4116A" w:rsidP="00220AD1">
      <w:pPr>
        <w:numPr>
          <w:ilvl w:val="12"/>
          <w:numId w:val="0"/>
        </w:numPr>
        <w:tabs>
          <w:tab w:val="clear" w:pos="567"/>
        </w:tabs>
        <w:spacing w:line="240" w:lineRule="auto"/>
        <w:rPr>
          <w:lang w:val="lt-LT"/>
        </w:rPr>
      </w:pPr>
    </w:p>
    <w:p w:rsidR="00E4116A" w:rsidRPr="005C148E" w:rsidRDefault="00E4116A" w:rsidP="005C148E">
      <w:pPr>
        <w:pStyle w:val="Antrat3"/>
        <w:spacing w:before="0" w:after="0" w:line="240" w:lineRule="auto"/>
        <w:rPr>
          <w:lang w:val="lt-LT"/>
        </w:rPr>
      </w:pPr>
      <w:r w:rsidRPr="005C148E">
        <w:rPr>
          <w:rFonts w:ascii="Times New Roman" w:hAnsi="Times New Roman"/>
          <w:sz w:val="22"/>
          <w:lang w:val="lt-LT"/>
        </w:rPr>
        <w:t>4.</w:t>
      </w:r>
      <w:r w:rsidRPr="005C148E">
        <w:rPr>
          <w:rFonts w:ascii="Times New Roman" w:hAnsi="Times New Roman"/>
          <w:sz w:val="22"/>
          <w:lang w:val="lt-LT"/>
        </w:rPr>
        <w:tab/>
        <w:t>Galimas šalutinis poveikis</w:t>
      </w:r>
    </w:p>
    <w:p w:rsidR="00E4116A" w:rsidRPr="005C148E" w:rsidRDefault="00E4116A" w:rsidP="00220AD1">
      <w:pPr>
        <w:numPr>
          <w:ilvl w:val="12"/>
          <w:numId w:val="0"/>
        </w:numPr>
        <w:tabs>
          <w:tab w:val="clear" w:pos="567"/>
        </w:tabs>
        <w:spacing w:line="240" w:lineRule="auto"/>
        <w:rPr>
          <w:lang w:val="lt-LT"/>
        </w:rPr>
      </w:pPr>
    </w:p>
    <w:p w:rsidR="00E4116A" w:rsidRPr="005C148E" w:rsidRDefault="00E4116A" w:rsidP="00220AD1">
      <w:pPr>
        <w:numPr>
          <w:ilvl w:val="12"/>
          <w:numId w:val="0"/>
        </w:numPr>
        <w:tabs>
          <w:tab w:val="clear" w:pos="567"/>
        </w:tabs>
        <w:spacing w:line="240" w:lineRule="auto"/>
        <w:ind w:right="-29"/>
        <w:rPr>
          <w:rFonts w:ascii="Calibri" w:eastAsia="Calibri" w:hAnsi="Calibri"/>
          <w:lang w:val="lt-LT"/>
        </w:rPr>
      </w:pPr>
      <w:r w:rsidRPr="005C148E">
        <w:rPr>
          <w:lang w:val="lt-LT"/>
        </w:rPr>
        <w:t>Šis vaistas, kaip ir visi kiti, gali sukelti šalutinį poveikį, nors jis pasireiškia ne visiems žmonėms.</w:t>
      </w:r>
    </w:p>
    <w:p w:rsidR="00E4116A" w:rsidRPr="005C148E" w:rsidRDefault="00E4116A" w:rsidP="00220AD1">
      <w:pPr>
        <w:numPr>
          <w:ilvl w:val="12"/>
          <w:numId w:val="0"/>
        </w:numPr>
        <w:tabs>
          <w:tab w:val="clear" w:pos="567"/>
        </w:tabs>
        <w:spacing w:line="240" w:lineRule="auto"/>
        <w:ind w:right="-29"/>
        <w:rPr>
          <w:lang w:val="lt-LT"/>
        </w:rPr>
      </w:pPr>
    </w:p>
    <w:p w:rsidR="00E4116A" w:rsidRPr="005C148E" w:rsidRDefault="00E4116A">
      <w:pPr>
        <w:suppressAutoHyphens/>
        <w:ind w:right="-29"/>
        <w:rPr>
          <w:rFonts w:ascii="Calibri" w:eastAsia="Calibri" w:hAnsi="Calibri"/>
          <w:lang w:val="lt-LT"/>
        </w:rPr>
      </w:pPr>
      <w:r w:rsidRPr="005C148E">
        <w:rPr>
          <w:lang w:val="lt-LT"/>
        </w:rPr>
        <w:t>Kaip ir vartojant bet kokių inhaliuojamųjų vaistų, iš karto po Foster pavartojimo gali pasireikšti dusulys</w:t>
      </w:r>
      <w:r w:rsidRPr="00220AD1">
        <w:t xml:space="preserve">, kosulys ir švokštimas (tokia būklė vadinama paradoksiniu bronchų spazmu). Jei jis pasireiškia, būtina nedelsiant NUTRAUKTI Foster vartojimą </w:t>
      </w:r>
      <w:r w:rsidRPr="005C148E">
        <w:rPr>
          <w:lang w:val="lt-LT"/>
        </w:rPr>
        <w:t>ir</w:t>
      </w:r>
      <w:r w:rsidRPr="00220AD1">
        <w:t xml:space="preserve"> </w:t>
      </w:r>
      <w:r w:rsidRPr="005C148E">
        <w:rPr>
          <w:lang w:val="lt-LT"/>
        </w:rPr>
        <w:t>iš karto pavartoti gr</w:t>
      </w:r>
      <w:r w:rsidRPr="00220AD1">
        <w:t>eitai veikiančio simptomus palengvinančio inhaliuojamojo vaisto. Būtina nedelsiant kreiptis į gydytoją.</w:t>
      </w:r>
    </w:p>
    <w:p w:rsidR="00E4116A" w:rsidRPr="005C148E" w:rsidRDefault="00E4116A">
      <w:pPr>
        <w:suppressAutoHyphens/>
        <w:ind w:right="-29"/>
        <w:rPr>
          <w:lang w:val="lt-LT"/>
        </w:rPr>
      </w:pPr>
    </w:p>
    <w:p w:rsidR="00E4116A" w:rsidRPr="005C148E" w:rsidRDefault="00E4116A">
      <w:pPr>
        <w:suppressAutoHyphens/>
        <w:rPr>
          <w:rFonts w:ascii="Calibri" w:eastAsia="Calibri" w:hAnsi="Calibri"/>
          <w:lang w:val="lt-LT"/>
        </w:rPr>
      </w:pPr>
      <w:r w:rsidRPr="005C148E">
        <w:rPr>
          <w:lang w:val="lt-LT"/>
        </w:rPr>
        <w:t>Nedelsdami kreipkitės į gydytoją, jei atsirado alerginė reakcija, įkaitant odos alergiją, niežėjimą, išbėrimą ar paraudimą bei odos ir gleivinės (ypač akių, veido, lūpų ir gerklės) patinimą.</w:t>
      </w:r>
    </w:p>
    <w:p w:rsidR="00E4116A" w:rsidRPr="005C148E" w:rsidRDefault="00E4116A">
      <w:pPr>
        <w:suppressAutoHyphens/>
        <w:rPr>
          <w:lang w:val="lt-LT"/>
        </w:rPr>
      </w:pPr>
    </w:p>
    <w:p w:rsidR="00E4116A" w:rsidRPr="005C148E" w:rsidRDefault="00E4116A">
      <w:pPr>
        <w:suppressAutoHyphens/>
        <w:ind w:right="-29"/>
        <w:rPr>
          <w:rFonts w:ascii="Calibri" w:eastAsia="Calibri" w:hAnsi="Calibri"/>
          <w:lang w:val="lt-LT"/>
        </w:rPr>
      </w:pPr>
      <w:r w:rsidRPr="005C148E">
        <w:rPr>
          <w:lang w:val="lt-LT"/>
        </w:rPr>
        <w:lastRenderedPageBreak/>
        <w:t>Kitoks vartojant Foster galintis pasireikšti šalutinis poveikis išvardytas pagal atsiradimo dažnį.</w:t>
      </w:r>
    </w:p>
    <w:p w:rsidR="00E4116A" w:rsidRPr="005C148E" w:rsidRDefault="00E4116A">
      <w:pPr>
        <w:suppressAutoHyphens/>
        <w:rPr>
          <w:rFonts w:ascii="Calibri" w:eastAsia="Calibri" w:hAnsi="Calibri"/>
          <w:b/>
          <w:lang w:val="lt-LT"/>
        </w:rPr>
      </w:pPr>
      <w:r w:rsidRPr="005C148E">
        <w:rPr>
          <w:b/>
          <w:lang w:val="lt-LT"/>
        </w:rPr>
        <w:t>Dažnas šalutinis poveikis</w:t>
      </w:r>
      <w:r w:rsidRPr="00220AD1">
        <w:rPr>
          <w:b/>
        </w:rPr>
        <w:t xml:space="preserve"> (gali atsirasti rečiau kaip 1 žmogui iš 10):</w:t>
      </w:r>
    </w:p>
    <w:p w:rsidR="00E4116A" w:rsidRPr="005C148E" w:rsidRDefault="00E4116A" w:rsidP="005C148E">
      <w:pPr>
        <w:pStyle w:val="Porat"/>
        <w:numPr>
          <w:ilvl w:val="0"/>
          <w:numId w:val="10"/>
        </w:numPr>
        <w:tabs>
          <w:tab w:val="clear" w:pos="567"/>
          <w:tab w:val="clear" w:pos="8306"/>
          <w:tab w:val="center" w:pos="8930"/>
        </w:tabs>
        <w:suppressAutoHyphens/>
        <w:spacing w:line="240" w:lineRule="auto"/>
        <w:ind w:left="567" w:hanging="567"/>
        <w:rPr>
          <w:caps/>
          <w:lang w:val="lt-LT"/>
        </w:rPr>
      </w:pPr>
      <w:r w:rsidRPr="005C148E">
        <w:rPr>
          <w:sz w:val="22"/>
          <w:lang w:val="lt-LT"/>
        </w:rPr>
        <w:t>drebulys;</w:t>
      </w:r>
    </w:p>
    <w:p w:rsidR="00E4116A" w:rsidRPr="005C148E" w:rsidRDefault="00E4116A" w:rsidP="005C148E">
      <w:pPr>
        <w:pStyle w:val="Porat"/>
        <w:numPr>
          <w:ilvl w:val="0"/>
          <w:numId w:val="10"/>
        </w:numPr>
        <w:tabs>
          <w:tab w:val="clear" w:pos="567"/>
          <w:tab w:val="clear" w:pos="8306"/>
          <w:tab w:val="center" w:pos="8930"/>
        </w:tabs>
        <w:suppressAutoHyphens/>
        <w:spacing w:line="240" w:lineRule="auto"/>
        <w:ind w:hanging="218"/>
        <w:rPr>
          <w:caps/>
          <w:lang w:val="lt-LT"/>
        </w:rPr>
      </w:pPr>
      <w:r w:rsidRPr="005C148E">
        <w:rPr>
          <w:sz w:val="22"/>
          <w:lang w:val="lt-LT"/>
        </w:rPr>
        <w:t>pneumonija (plaučių infekcija) LOPL sergantiems pacientams.</w:t>
      </w:r>
    </w:p>
    <w:p w:rsidR="00E4116A" w:rsidRPr="005C148E" w:rsidRDefault="00E4116A" w:rsidP="00220AD1">
      <w:pPr>
        <w:tabs>
          <w:tab w:val="clear" w:pos="567"/>
        </w:tabs>
        <w:autoSpaceDE w:val="0"/>
        <w:autoSpaceDN w:val="0"/>
        <w:adjustRightInd w:val="0"/>
        <w:spacing w:line="240" w:lineRule="auto"/>
        <w:rPr>
          <w:rFonts w:eastAsia="Calibri"/>
          <w:color w:val="000000"/>
          <w:lang w:val="lt-LT"/>
        </w:rPr>
      </w:pPr>
    </w:p>
    <w:p w:rsidR="00E4116A" w:rsidRPr="005C148E" w:rsidRDefault="00E4116A" w:rsidP="00220AD1">
      <w:pPr>
        <w:tabs>
          <w:tab w:val="clear" w:pos="567"/>
        </w:tabs>
        <w:autoSpaceDE w:val="0"/>
        <w:autoSpaceDN w:val="0"/>
        <w:adjustRightInd w:val="0"/>
        <w:spacing w:line="240" w:lineRule="auto"/>
        <w:rPr>
          <w:rFonts w:ascii="Calibri" w:eastAsia="Calibri" w:hAnsi="Calibri"/>
          <w:color w:val="000000"/>
          <w:lang w:val="lt-LT"/>
        </w:rPr>
      </w:pPr>
      <w:r w:rsidRPr="005C148E">
        <w:rPr>
          <w:rFonts w:eastAsia="Calibri"/>
          <w:color w:val="000000"/>
          <w:lang w:val="lt-LT"/>
        </w:rPr>
        <w:t xml:space="preserve">Pasakykite savo gydytojui, jeigu vartojant Foster pasireikštų kuris nors iš šių sutrikimų (jie gali būti plaučių infekcijos simptomai): </w:t>
      </w:r>
    </w:p>
    <w:p w:rsidR="00E4116A" w:rsidRPr="005C148E" w:rsidRDefault="00E4116A" w:rsidP="005C148E">
      <w:pPr>
        <w:numPr>
          <w:ilvl w:val="0"/>
          <w:numId w:val="10"/>
        </w:numPr>
        <w:tabs>
          <w:tab w:val="clear" w:pos="567"/>
        </w:tabs>
        <w:autoSpaceDE w:val="0"/>
        <w:autoSpaceDN w:val="0"/>
        <w:adjustRightInd w:val="0"/>
        <w:spacing w:line="240" w:lineRule="auto"/>
        <w:rPr>
          <w:rFonts w:ascii="Calibri" w:eastAsia="Calibri" w:hAnsi="Calibri"/>
          <w:color w:val="000000"/>
          <w:lang w:val="lt-LT"/>
        </w:rPr>
      </w:pPr>
      <w:r w:rsidRPr="005C148E">
        <w:rPr>
          <w:rFonts w:eastAsia="Calibri"/>
          <w:color w:val="000000"/>
          <w:lang w:val="lt-LT"/>
        </w:rPr>
        <w:t xml:space="preserve"> karščiavimas arba drebulys; </w:t>
      </w:r>
    </w:p>
    <w:p w:rsidR="00E4116A" w:rsidRPr="005C148E" w:rsidRDefault="00E4116A" w:rsidP="005C148E">
      <w:pPr>
        <w:numPr>
          <w:ilvl w:val="0"/>
          <w:numId w:val="10"/>
        </w:numPr>
        <w:tabs>
          <w:tab w:val="clear" w:pos="567"/>
        </w:tabs>
        <w:autoSpaceDE w:val="0"/>
        <w:autoSpaceDN w:val="0"/>
        <w:adjustRightInd w:val="0"/>
        <w:spacing w:line="240" w:lineRule="auto"/>
        <w:rPr>
          <w:rFonts w:ascii="Calibri" w:eastAsia="Calibri" w:hAnsi="Calibri"/>
          <w:color w:val="000000"/>
          <w:lang w:val="lt-LT"/>
        </w:rPr>
      </w:pPr>
      <w:r w:rsidRPr="005C148E">
        <w:rPr>
          <w:rFonts w:eastAsia="Calibri"/>
          <w:color w:val="000000"/>
          <w:lang w:val="lt-LT"/>
        </w:rPr>
        <w:t xml:space="preserve">padidėjusi gleivių gamyba, pakitusi jų spalva; </w:t>
      </w:r>
    </w:p>
    <w:p w:rsidR="00E4116A" w:rsidRPr="005C148E" w:rsidRDefault="00E4116A" w:rsidP="005C148E">
      <w:pPr>
        <w:numPr>
          <w:ilvl w:val="0"/>
          <w:numId w:val="10"/>
        </w:numPr>
        <w:tabs>
          <w:tab w:val="clear" w:pos="567"/>
        </w:tabs>
        <w:autoSpaceDE w:val="0"/>
        <w:autoSpaceDN w:val="0"/>
        <w:adjustRightInd w:val="0"/>
        <w:spacing w:line="240" w:lineRule="auto"/>
        <w:rPr>
          <w:rFonts w:ascii="Calibri" w:eastAsia="Calibri" w:hAnsi="Calibri"/>
          <w:color w:val="000000"/>
          <w:lang w:val="lt-LT"/>
        </w:rPr>
      </w:pPr>
      <w:r w:rsidRPr="005C148E">
        <w:rPr>
          <w:rFonts w:eastAsia="Calibri"/>
          <w:color w:val="000000"/>
          <w:lang w:val="lt-LT"/>
        </w:rPr>
        <w:t>sustiprėjęs kosulys ar sustiprėję kvėpavimo sunkumai.</w:t>
      </w:r>
    </w:p>
    <w:p w:rsidR="00E4116A" w:rsidRPr="005C148E" w:rsidRDefault="00E4116A">
      <w:pPr>
        <w:suppressAutoHyphens/>
        <w:rPr>
          <w:lang w:val="lt-LT"/>
        </w:rPr>
      </w:pPr>
    </w:p>
    <w:p w:rsidR="00E4116A" w:rsidRPr="005C148E" w:rsidRDefault="00E4116A">
      <w:pPr>
        <w:suppressAutoHyphens/>
        <w:rPr>
          <w:rFonts w:ascii="Calibri" w:eastAsia="Calibri" w:hAnsi="Calibri"/>
          <w:b/>
          <w:lang w:val="lt-LT"/>
        </w:rPr>
      </w:pPr>
      <w:r w:rsidRPr="005C148E">
        <w:rPr>
          <w:b/>
          <w:lang w:val="lt-LT"/>
        </w:rPr>
        <w:t xml:space="preserve">Nedažnas šalutinis poveikis (gali atsirasti </w:t>
      </w:r>
      <w:r w:rsidRPr="00220AD1">
        <w:rPr>
          <w:b/>
        </w:rPr>
        <w:t>rečiau kaip 1 žmogui iš 100):</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į peršalimą panašūs simptomai, gerklės skausmas;</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grybelių sukelta infekcinė liga (burnos ir gerklės). Burnos praskalavimas ar pagargaliavimas vandeniu ir dantų išsivalymas iš karto po inhaliacijos gali padėti apsisaugoti nuo tokio šalutinio poveikio;</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astmos simptomų pasunkėjimas, kvėpavimo pasunkėjimas;</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užkimimas;</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kosulys;</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neįprastai dažnas širdies plakimas;</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neįprastai retas širdies plakimas;</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spaudžiantis krūtinės skausmas;</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galvos skausmas;</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pykinimas;</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nuovargio pojūtis ar nervingumas;</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elektrokardiogramos (EKG) pokyčiai;</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mažas kortizolio kiekis šlapime ar kraujyje;</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didelis kalio kiekis kraujyje;</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didelis gliukozės kiekis kraujyje;</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didelis riebalų kiekis kraujyje.</w:t>
      </w:r>
    </w:p>
    <w:p w:rsidR="00E4116A" w:rsidRPr="005C148E" w:rsidRDefault="00E4116A" w:rsidP="00220AD1">
      <w:pPr>
        <w:tabs>
          <w:tab w:val="clear" w:pos="567"/>
        </w:tabs>
        <w:suppressAutoHyphens/>
        <w:spacing w:line="240" w:lineRule="auto"/>
        <w:rPr>
          <w:lang w:val="lt-LT"/>
        </w:rPr>
      </w:pPr>
    </w:p>
    <w:p w:rsidR="00E4116A" w:rsidRPr="005C148E" w:rsidRDefault="00E4116A">
      <w:pPr>
        <w:spacing w:line="240" w:lineRule="auto"/>
        <w:rPr>
          <w:rFonts w:ascii="Calibri" w:eastAsia="Batang" w:hAnsi="Calibri"/>
          <w:b/>
          <w:lang w:val="lt-LT"/>
        </w:rPr>
      </w:pPr>
      <w:r w:rsidRPr="005C148E">
        <w:rPr>
          <w:rFonts w:eastAsia="Batang"/>
          <w:b/>
          <w:lang w:val="lt-LT"/>
        </w:rPr>
        <w:t>Dažnis nežinomas (negali būti apskaičiuotas pagal turimus duomenis)</w:t>
      </w:r>
      <w:r w:rsidRPr="005C148E">
        <w:rPr>
          <w:rFonts w:eastAsia="Batang"/>
          <w:b/>
        </w:rPr>
        <w:t>:</w:t>
      </w:r>
    </w:p>
    <w:p w:rsidR="00E4116A" w:rsidRPr="005C148E" w:rsidRDefault="00E4116A">
      <w:pPr>
        <w:spacing w:line="240" w:lineRule="auto"/>
        <w:rPr>
          <w:rFonts w:ascii="Calibri" w:eastAsia="Batang" w:hAnsi="Calibri"/>
          <w:lang w:val="lt-LT"/>
        </w:rPr>
      </w:pPr>
      <w:r w:rsidRPr="005C148E">
        <w:rPr>
          <w:rFonts w:eastAsia="Batang"/>
          <w:lang w:val="lt-LT"/>
        </w:rPr>
        <w:t>Neryškus matymas.</w:t>
      </w:r>
    </w:p>
    <w:p w:rsidR="00E4116A" w:rsidRPr="005C148E" w:rsidRDefault="00E4116A">
      <w:pPr>
        <w:suppressAutoHyphens/>
        <w:rPr>
          <w:lang w:val="lt-LT"/>
        </w:rPr>
      </w:pPr>
    </w:p>
    <w:p w:rsidR="00E4116A" w:rsidRPr="005C148E" w:rsidRDefault="00E4116A">
      <w:pPr>
        <w:suppressAutoHyphens/>
        <w:rPr>
          <w:rFonts w:ascii="Calibri" w:eastAsia="Calibri" w:hAnsi="Calibri"/>
          <w:b/>
          <w:lang w:val="lt-LT"/>
        </w:rPr>
      </w:pPr>
      <w:r w:rsidRPr="005C148E">
        <w:rPr>
          <w:b/>
          <w:lang w:val="lt-LT"/>
        </w:rPr>
        <w:t xml:space="preserve">Šalutinis poveikis, pastebėtas vartojant panašių inhaliuojamųjų vaistų, </w:t>
      </w:r>
      <w:r w:rsidRPr="005C148E">
        <w:rPr>
          <w:lang w:val="lt-LT"/>
        </w:rPr>
        <w:t>kuriuose yra beklometazono dipropionato ir (arba) formoterolio, yra:</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palpitacija (širdies plakimo pojūtis);</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neritmiškas širdies plakimas;</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nenormalus ar susilpnėjęs skonio pojūtis;</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raumenų skausmas ir raumenų mėšlungis;</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neramumas, svaigulys;</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nerimo pojūtis;</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miego sutrikimas;</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kalio kiekio kraujyje sumažėjimas;</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kraujospūdžio padidėjimas ar sumažėjimas.</w:t>
      </w:r>
    </w:p>
    <w:p w:rsidR="00E4116A" w:rsidRPr="005C148E" w:rsidRDefault="00E4116A">
      <w:pPr>
        <w:suppressAutoHyphens/>
        <w:rPr>
          <w:lang w:val="lt-LT"/>
        </w:rPr>
      </w:pPr>
    </w:p>
    <w:p w:rsidR="00E4116A" w:rsidRPr="005C148E" w:rsidRDefault="00E4116A">
      <w:pPr>
        <w:suppressAutoHyphens/>
        <w:rPr>
          <w:rFonts w:ascii="Calibri" w:eastAsia="Calibri" w:hAnsi="Calibri"/>
          <w:lang w:val="lt-LT"/>
        </w:rPr>
      </w:pPr>
      <w:r w:rsidRPr="005C148E">
        <w:rPr>
          <w:b/>
          <w:lang w:val="lt-LT"/>
        </w:rPr>
        <w:t xml:space="preserve">Ilgalaikis didelių inhaliuojamųjų kortikosteroidų dozių vartojimas gali sukelti sisteminį poveikį, </w:t>
      </w:r>
      <w:r w:rsidRPr="005C148E">
        <w:rPr>
          <w:lang w:val="lt-LT"/>
        </w:rPr>
        <w:t xml:space="preserve">įskaitant: </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antinksčių liaukų veiklos sutrikimą (antinksčių veiklos slopinimą);</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kaulų išretėjimą;</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vaikų ir paauglių augimo sulėtėjimą;</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akispūdžio padidėjimą (glaukomą), kataraktą;</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greitą kūno svorio didėjimą, ypač veido ir liemens srityje;</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miego sutrikimus, depresiją ar jaudinimosi pojūtį, neramumą, nervingumą, per didelį susijaudinimą ar irzlumą. Tokio poveikio atsiradimo rizika didesnė vaikams;</w:t>
      </w:r>
    </w:p>
    <w:p w:rsidR="00E4116A" w:rsidRPr="005C148E" w:rsidRDefault="00E4116A" w:rsidP="005C148E">
      <w:pPr>
        <w:numPr>
          <w:ilvl w:val="0"/>
          <w:numId w:val="10"/>
        </w:numPr>
        <w:tabs>
          <w:tab w:val="clear" w:pos="567"/>
        </w:tabs>
        <w:suppressAutoHyphens/>
        <w:spacing w:line="240" w:lineRule="auto"/>
        <w:ind w:left="567" w:hanging="567"/>
        <w:rPr>
          <w:rFonts w:ascii="Calibri" w:eastAsia="Calibri" w:hAnsi="Calibri"/>
          <w:lang w:val="lt-LT"/>
        </w:rPr>
      </w:pPr>
      <w:r w:rsidRPr="005C148E">
        <w:rPr>
          <w:lang w:val="lt-LT"/>
        </w:rPr>
        <w:t>nenormalų elgesį.</w:t>
      </w:r>
    </w:p>
    <w:p w:rsidR="00E4116A" w:rsidRPr="005C148E" w:rsidRDefault="00E4116A">
      <w:pPr>
        <w:suppressAutoHyphens/>
        <w:rPr>
          <w:lang w:val="lt-LT"/>
        </w:rPr>
      </w:pPr>
    </w:p>
    <w:p w:rsidR="00E4116A" w:rsidRPr="005C148E" w:rsidRDefault="00E4116A">
      <w:pPr>
        <w:spacing w:line="240" w:lineRule="auto"/>
        <w:rPr>
          <w:rFonts w:ascii="Calibri" w:eastAsia="Calibri" w:hAnsi="Calibri"/>
          <w:b/>
          <w:lang w:val="lt-LT"/>
        </w:rPr>
      </w:pPr>
      <w:r w:rsidRPr="005C148E">
        <w:rPr>
          <w:b/>
          <w:lang w:val="lt-LT"/>
        </w:rPr>
        <w:t>Pranešimas apie šalutinį poveikį</w:t>
      </w:r>
    </w:p>
    <w:p w:rsidR="00E4116A" w:rsidRPr="005C148E" w:rsidRDefault="00E4116A">
      <w:pPr>
        <w:ind w:right="-449"/>
        <w:rPr>
          <w:rFonts w:ascii="Calibri" w:eastAsia="Calibri" w:hAnsi="Calibri"/>
          <w:lang w:val="lt-LT"/>
        </w:rPr>
      </w:pPr>
      <w:r w:rsidRPr="005C148E">
        <w:rPr>
          <w:lang w:val="lt-LT"/>
        </w:rPr>
        <w:t>Jeigu pasireiškė šalutinis poveikis, įskaitant šiame lapelyje nenurodytą, pasakykite gydytojui, vaistininkui arba slaugytojui. Apie šalutinį poveikį taip pat galite pranešti Valst</w:t>
      </w:r>
      <w:r w:rsidRPr="00220AD1">
        <w:t xml:space="preserve">ybinei vaistų kontrolės tarnybai prie Lietuvos Respublikos sveikatos apsaugos ministerijos nemokamu telefonu 8 800 73568 arba užpildyti interneto svetainėje </w:t>
      </w:r>
      <w:hyperlink r:id="rId20" w:history="1">
        <w:r w:rsidRPr="005C148E">
          <w:rPr>
            <w:rStyle w:val="Hipersaitas"/>
            <w:rFonts w:eastAsia="SimSun"/>
            <w:lang w:val="lt-LT"/>
          </w:rPr>
          <w:t>www.vvkt.lt</w:t>
        </w:r>
      </w:hyperlink>
      <w:r w:rsidRPr="005C148E">
        <w:rPr>
          <w:lang w:val="lt-LT"/>
        </w:rPr>
        <w:t xml:space="preserve"> esančią formą ir pateikti ją Valstybinei vaistų kon</w:t>
      </w:r>
      <w:r w:rsidRPr="00220AD1">
        <w:t xml:space="preserve">trolės tarnybai prie Lietuvos Respublikos sveikatos apsaugos ministerijos vienu iš šių būdų: raštu (adresu Žirmūnų g. 139A, LT-09120 Vilnius), nemokamu fakso numeriu 8 800 20131, el. paštu </w:t>
      </w:r>
      <w:hyperlink r:id="rId21" w:history="1">
        <w:r w:rsidRPr="005C148E">
          <w:rPr>
            <w:rStyle w:val="Hipersaitas"/>
            <w:rFonts w:eastAsia="SimSun"/>
            <w:lang w:val="lt-LT"/>
          </w:rPr>
          <w:t>NepageidaujamaR@vvkt.</w:t>
        </w:r>
        <w:r w:rsidRPr="005C148E">
          <w:rPr>
            <w:rStyle w:val="Hipersaitas"/>
            <w:rFonts w:eastAsia="SimSun"/>
          </w:rPr>
          <w:t>lt</w:t>
        </w:r>
      </w:hyperlink>
      <w:r w:rsidRPr="005C148E">
        <w:rPr>
          <w:lang w:val="lt-LT"/>
        </w:rPr>
        <w:t xml:space="preserve">, taip pat per Valstybinės vaistų kontrolės tarnybos prie Lietuvos Respublikos sveikatos apsaugos ministerijos interneto svetainę (adresu </w:t>
      </w:r>
      <w:hyperlink r:id="rId22" w:history="1">
        <w:r w:rsidRPr="005C148E">
          <w:rPr>
            <w:rStyle w:val="Hipersaitas"/>
            <w:rFonts w:eastAsia="SimSun"/>
            <w:lang w:val="lt-LT"/>
          </w:rPr>
          <w:t>http://www.vvkt.lt</w:t>
        </w:r>
      </w:hyperlink>
      <w:r w:rsidRPr="005C148E">
        <w:rPr>
          <w:lang w:val="lt-LT"/>
        </w:rPr>
        <w:t>). Pranešdami apie šalutinį poveikį galite mums padėti gauti d</w:t>
      </w:r>
      <w:r w:rsidRPr="00220AD1">
        <w:t>augiau informacijos apie šio vaisto saugumą.</w:t>
      </w:r>
    </w:p>
    <w:p w:rsidR="00E4116A" w:rsidRPr="005C148E" w:rsidRDefault="00E4116A">
      <w:pPr>
        <w:spacing w:line="240" w:lineRule="auto"/>
        <w:ind w:right="-449"/>
        <w:rPr>
          <w:b/>
          <w:lang w:val="lt-LT"/>
        </w:rPr>
      </w:pPr>
    </w:p>
    <w:p w:rsidR="00E4116A" w:rsidRPr="005C148E" w:rsidRDefault="00E4116A">
      <w:pPr>
        <w:spacing w:line="240" w:lineRule="auto"/>
        <w:ind w:right="-449"/>
        <w:rPr>
          <w:lang w:val="lt-LT"/>
        </w:rPr>
      </w:pPr>
    </w:p>
    <w:p w:rsidR="00E4116A" w:rsidRPr="005C148E" w:rsidRDefault="00E4116A" w:rsidP="005C148E">
      <w:pPr>
        <w:pStyle w:val="Antrat3"/>
        <w:spacing w:before="0" w:after="0" w:line="240" w:lineRule="auto"/>
        <w:rPr>
          <w:lang w:val="lt-LT"/>
        </w:rPr>
      </w:pPr>
      <w:r w:rsidRPr="005C148E">
        <w:rPr>
          <w:rFonts w:ascii="Times New Roman" w:hAnsi="Times New Roman"/>
          <w:sz w:val="22"/>
          <w:lang w:val="lt-LT"/>
        </w:rPr>
        <w:t>5.</w:t>
      </w:r>
      <w:r w:rsidRPr="005C148E">
        <w:rPr>
          <w:rFonts w:ascii="Times New Roman" w:hAnsi="Times New Roman"/>
          <w:sz w:val="22"/>
          <w:lang w:val="lt-LT"/>
        </w:rPr>
        <w:tab/>
        <w:t xml:space="preserve">Kaip laikyti Foster </w:t>
      </w:r>
    </w:p>
    <w:p w:rsidR="00E4116A" w:rsidRPr="005C148E" w:rsidRDefault="00E4116A" w:rsidP="00220AD1">
      <w:pPr>
        <w:numPr>
          <w:ilvl w:val="12"/>
          <w:numId w:val="0"/>
        </w:numPr>
        <w:tabs>
          <w:tab w:val="clear" w:pos="567"/>
        </w:tabs>
        <w:spacing w:line="240" w:lineRule="auto"/>
        <w:ind w:right="-2"/>
        <w:rPr>
          <w:lang w:val="lt-LT"/>
        </w:rPr>
      </w:pPr>
    </w:p>
    <w:p w:rsidR="00E4116A" w:rsidRPr="005C148E" w:rsidRDefault="00E4116A" w:rsidP="00220AD1">
      <w:pPr>
        <w:numPr>
          <w:ilvl w:val="12"/>
          <w:numId w:val="0"/>
        </w:numPr>
        <w:tabs>
          <w:tab w:val="clear" w:pos="567"/>
        </w:tabs>
        <w:spacing w:line="240" w:lineRule="auto"/>
        <w:ind w:right="-2"/>
        <w:rPr>
          <w:rFonts w:eastAsia="Calibri"/>
          <w:lang w:val="lt-LT"/>
        </w:rPr>
      </w:pPr>
      <w:r w:rsidRPr="005C148E">
        <w:rPr>
          <w:lang w:val="lt-LT"/>
        </w:rPr>
        <w:t>Šį vaistą laikykite vaikams nepastebimoje ir nepasiekiamoje vietoje.</w:t>
      </w:r>
    </w:p>
    <w:p w:rsidR="00E4116A" w:rsidRPr="005C148E" w:rsidRDefault="00E4116A" w:rsidP="00220AD1">
      <w:pPr>
        <w:numPr>
          <w:ilvl w:val="12"/>
          <w:numId w:val="0"/>
        </w:numPr>
        <w:tabs>
          <w:tab w:val="clear" w:pos="567"/>
        </w:tabs>
        <w:spacing w:line="240" w:lineRule="auto"/>
        <w:ind w:right="-2"/>
        <w:rPr>
          <w:lang w:val="lt-LT"/>
        </w:rPr>
      </w:pPr>
    </w:p>
    <w:p w:rsidR="00E4116A" w:rsidRPr="005C148E" w:rsidRDefault="00E4116A" w:rsidP="00220AD1">
      <w:pPr>
        <w:numPr>
          <w:ilvl w:val="12"/>
          <w:numId w:val="0"/>
        </w:numPr>
        <w:tabs>
          <w:tab w:val="clear" w:pos="567"/>
        </w:tabs>
        <w:spacing w:line="240" w:lineRule="auto"/>
        <w:ind w:right="-2"/>
        <w:rPr>
          <w:rFonts w:eastAsia="Calibri"/>
          <w:lang w:val="lt-LT"/>
        </w:rPr>
      </w:pPr>
      <w:r w:rsidRPr="005C148E">
        <w:rPr>
          <w:lang w:val="lt-LT"/>
        </w:rPr>
        <w:t xml:space="preserve">Ant dėžutės, maišelio ar etiketės po „EXP“ </w:t>
      </w:r>
      <w:r w:rsidRPr="00220AD1">
        <w:t>nurodytam tinkamumo laikui pasibaigus, šio vaisto vartoti negalima. Vaistas tinkamas vartoti iki paskutinės nurodyto mėnesio dienos.</w:t>
      </w:r>
    </w:p>
    <w:p w:rsidR="00E4116A" w:rsidRPr="005C148E" w:rsidRDefault="00E4116A" w:rsidP="00220AD1">
      <w:pPr>
        <w:numPr>
          <w:ilvl w:val="12"/>
          <w:numId w:val="0"/>
        </w:numPr>
        <w:tabs>
          <w:tab w:val="clear" w:pos="567"/>
        </w:tabs>
        <w:spacing w:line="240" w:lineRule="auto"/>
        <w:ind w:right="-2"/>
        <w:rPr>
          <w:lang w:val="lt-LT"/>
        </w:rPr>
      </w:pPr>
    </w:p>
    <w:p w:rsidR="00E4116A" w:rsidRPr="005C148E" w:rsidRDefault="00E4116A" w:rsidP="00220AD1">
      <w:pPr>
        <w:tabs>
          <w:tab w:val="clear" w:pos="567"/>
        </w:tabs>
        <w:spacing w:line="240" w:lineRule="auto"/>
        <w:rPr>
          <w:rFonts w:eastAsia="Calibri"/>
          <w:color w:val="0D0D0D"/>
          <w:lang w:val="lt-LT"/>
        </w:rPr>
      </w:pPr>
      <w:r w:rsidRPr="005C148E">
        <w:rPr>
          <w:color w:val="0D0D0D"/>
          <w:lang w:val="lt-LT"/>
        </w:rPr>
        <w:t>Laikyti gamintojo pakuotėje, kad vaistas</w:t>
      </w:r>
      <w:r w:rsidRPr="00220AD1">
        <w:rPr>
          <w:color w:val="0D0D0D"/>
        </w:rPr>
        <w:t xml:space="preserve"> būtų apsaugotas nuo drėgmės. Inhaliatorių iš maišelio galima išimti tik prieš pat pirmąjį naudojimą.</w:t>
      </w:r>
    </w:p>
    <w:p w:rsidR="00E4116A" w:rsidRPr="005C148E" w:rsidRDefault="00E4116A" w:rsidP="00220AD1">
      <w:pPr>
        <w:tabs>
          <w:tab w:val="clear" w:pos="567"/>
        </w:tabs>
        <w:spacing w:line="240" w:lineRule="auto"/>
        <w:rPr>
          <w:color w:val="0D0D0D"/>
          <w:lang w:val="lt-LT"/>
        </w:rPr>
      </w:pPr>
    </w:p>
    <w:p w:rsidR="00E4116A" w:rsidRPr="005C148E" w:rsidRDefault="00E4116A" w:rsidP="00220AD1">
      <w:pPr>
        <w:tabs>
          <w:tab w:val="clear" w:pos="567"/>
        </w:tabs>
        <w:spacing w:line="240" w:lineRule="auto"/>
        <w:rPr>
          <w:rFonts w:eastAsia="Calibri"/>
          <w:color w:val="0D0D0D"/>
          <w:u w:val="single"/>
          <w:lang w:val="lt-LT"/>
        </w:rPr>
      </w:pPr>
      <w:r w:rsidRPr="005C148E">
        <w:rPr>
          <w:color w:val="0D0D0D"/>
          <w:u w:val="single"/>
          <w:lang w:val="lt-LT"/>
        </w:rPr>
        <w:t>Prieš maišelio pirmąjį atidarymą:</w:t>
      </w:r>
    </w:p>
    <w:p w:rsidR="00E4116A" w:rsidRPr="005C148E" w:rsidRDefault="00E4116A" w:rsidP="00220AD1">
      <w:pPr>
        <w:tabs>
          <w:tab w:val="clear" w:pos="567"/>
        </w:tabs>
        <w:spacing w:line="240" w:lineRule="auto"/>
        <w:rPr>
          <w:rFonts w:eastAsia="Calibri"/>
          <w:color w:val="0D0D0D"/>
          <w:lang w:val="lt-LT"/>
        </w:rPr>
      </w:pPr>
      <w:r w:rsidRPr="005C148E">
        <w:rPr>
          <w:lang w:val="lt-LT"/>
        </w:rPr>
        <w:t>Šio vaisto laikymui specialių temperatūros sąlygų nereikalaujama.</w:t>
      </w:r>
    </w:p>
    <w:p w:rsidR="00E4116A" w:rsidRPr="005C148E" w:rsidRDefault="00E4116A" w:rsidP="00220AD1">
      <w:pPr>
        <w:tabs>
          <w:tab w:val="clear" w:pos="567"/>
        </w:tabs>
        <w:spacing w:line="240" w:lineRule="auto"/>
        <w:rPr>
          <w:color w:val="0D0D0D"/>
          <w:lang w:val="lt-LT"/>
        </w:rPr>
      </w:pPr>
    </w:p>
    <w:p w:rsidR="00E4116A" w:rsidRPr="005C148E" w:rsidRDefault="00E4116A" w:rsidP="00220AD1">
      <w:pPr>
        <w:tabs>
          <w:tab w:val="clear" w:pos="567"/>
        </w:tabs>
        <w:spacing w:line="240" w:lineRule="auto"/>
        <w:rPr>
          <w:rFonts w:eastAsia="Calibri"/>
          <w:color w:val="0D0D0D"/>
          <w:u w:val="single"/>
          <w:lang w:val="lt-LT"/>
        </w:rPr>
      </w:pPr>
      <w:r w:rsidRPr="005C148E">
        <w:rPr>
          <w:color w:val="0D0D0D"/>
          <w:u w:val="single"/>
          <w:lang w:val="lt-LT"/>
        </w:rPr>
        <w:t>Po maišelio pirmojo atidarymo:</w:t>
      </w:r>
    </w:p>
    <w:p w:rsidR="00E4116A" w:rsidRPr="005C148E" w:rsidRDefault="00E4116A" w:rsidP="00220AD1">
      <w:pPr>
        <w:tabs>
          <w:tab w:val="clear" w:pos="567"/>
        </w:tabs>
        <w:spacing w:line="240" w:lineRule="auto"/>
        <w:rPr>
          <w:rFonts w:eastAsia="Calibri"/>
          <w:color w:val="0D0D0D"/>
          <w:lang w:val="lt-LT"/>
        </w:rPr>
      </w:pPr>
      <w:r w:rsidRPr="005C148E">
        <w:rPr>
          <w:lang w:val="lt-LT"/>
        </w:rPr>
        <w:t>Laikyti ne aukštesnėje kaip 25 °C temperatūroje</w:t>
      </w:r>
      <w:r w:rsidRPr="005C148E">
        <w:rPr>
          <w:color w:val="0D0D0D"/>
          <w:lang w:val="lt-LT"/>
        </w:rPr>
        <w:t>.</w:t>
      </w:r>
    </w:p>
    <w:p w:rsidR="00E4116A" w:rsidRPr="005C148E" w:rsidRDefault="00E4116A" w:rsidP="00220AD1">
      <w:pPr>
        <w:numPr>
          <w:ilvl w:val="12"/>
          <w:numId w:val="0"/>
        </w:numPr>
        <w:tabs>
          <w:tab w:val="clear" w:pos="567"/>
        </w:tabs>
        <w:spacing w:line="240" w:lineRule="auto"/>
        <w:ind w:right="-2"/>
        <w:rPr>
          <w:lang w:val="lt-LT"/>
        </w:rPr>
      </w:pPr>
    </w:p>
    <w:p w:rsidR="00E4116A" w:rsidRPr="005C148E" w:rsidRDefault="00E4116A" w:rsidP="00220AD1">
      <w:pPr>
        <w:tabs>
          <w:tab w:val="clear" w:pos="567"/>
        </w:tabs>
        <w:spacing w:line="240" w:lineRule="auto"/>
        <w:rPr>
          <w:rFonts w:eastAsia="Calibri"/>
          <w:lang w:val="lt-LT"/>
        </w:rPr>
      </w:pPr>
      <w:r w:rsidRPr="005C148E">
        <w:rPr>
          <w:lang w:val="lt-LT"/>
        </w:rPr>
        <w:t>Po maišelio pirmojo atidarymo vaistą galima vartoti 6 mėnesius.</w:t>
      </w:r>
    </w:p>
    <w:p w:rsidR="00E4116A" w:rsidRPr="005C148E" w:rsidRDefault="00E4116A" w:rsidP="00220AD1">
      <w:pPr>
        <w:numPr>
          <w:ilvl w:val="12"/>
          <w:numId w:val="0"/>
        </w:numPr>
        <w:tabs>
          <w:tab w:val="clear" w:pos="567"/>
        </w:tabs>
        <w:spacing w:line="240" w:lineRule="auto"/>
        <w:ind w:right="-2"/>
        <w:rPr>
          <w:rFonts w:eastAsia="Calibri"/>
          <w:lang w:val="lt-LT"/>
        </w:rPr>
      </w:pPr>
      <w:r w:rsidRPr="005C148E">
        <w:rPr>
          <w:lang w:val="lt-LT"/>
        </w:rPr>
        <w:t xml:space="preserve">Maišelio atidarymo datą užrašykite etiketėje, kuri yra ant dėžutės. </w:t>
      </w:r>
    </w:p>
    <w:p w:rsidR="00E4116A" w:rsidRPr="005C148E" w:rsidRDefault="00E4116A" w:rsidP="00220AD1">
      <w:pPr>
        <w:numPr>
          <w:ilvl w:val="12"/>
          <w:numId w:val="0"/>
        </w:numPr>
        <w:tabs>
          <w:tab w:val="clear" w:pos="567"/>
        </w:tabs>
        <w:spacing w:line="240" w:lineRule="auto"/>
        <w:ind w:right="-2"/>
        <w:rPr>
          <w:lang w:val="lt-LT"/>
        </w:rPr>
      </w:pPr>
    </w:p>
    <w:p w:rsidR="00E4116A" w:rsidRPr="005C148E" w:rsidRDefault="00E4116A" w:rsidP="00220AD1">
      <w:pPr>
        <w:numPr>
          <w:ilvl w:val="12"/>
          <w:numId w:val="0"/>
        </w:numPr>
        <w:tabs>
          <w:tab w:val="clear" w:pos="567"/>
        </w:tabs>
        <w:spacing w:line="240" w:lineRule="auto"/>
        <w:ind w:right="-2"/>
        <w:rPr>
          <w:rFonts w:eastAsia="Calibri"/>
          <w:i/>
          <w:lang w:val="lt-LT"/>
        </w:rPr>
      </w:pPr>
      <w:r w:rsidRPr="005C148E">
        <w:rPr>
          <w:lang w:val="lt-LT"/>
        </w:rPr>
        <w:t>Vaistų negalima išmesti į kanalizaciją arba su buitinėmis atliekomis. Kaip išmesti nereikalingus vaistus, klauskite vaistininko. Šios priemonės padės apsaugoti aplinką.</w:t>
      </w:r>
    </w:p>
    <w:p w:rsidR="00E4116A" w:rsidRPr="005C148E" w:rsidRDefault="00E4116A" w:rsidP="00220AD1">
      <w:pPr>
        <w:numPr>
          <w:ilvl w:val="12"/>
          <w:numId w:val="0"/>
        </w:numPr>
        <w:tabs>
          <w:tab w:val="clear" w:pos="567"/>
        </w:tabs>
        <w:spacing w:line="240" w:lineRule="auto"/>
        <w:ind w:right="-2"/>
        <w:rPr>
          <w:lang w:val="lt-LT"/>
        </w:rPr>
      </w:pPr>
    </w:p>
    <w:p w:rsidR="00E4116A" w:rsidRPr="005C148E" w:rsidRDefault="00E4116A" w:rsidP="00220AD1">
      <w:pPr>
        <w:numPr>
          <w:ilvl w:val="12"/>
          <w:numId w:val="0"/>
        </w:numPr>
        <w:tabs>
          <w:tab w:val="clear" w:pos="567"/>
        </w:tabs>
        <w:spacing w:line="240" w:lineRule="auto"/>
        <w:ind w:right="-2"/>
        <w:rPr>
          <w:lang w:val="lt-LT"/>
        </w:rPr>
      </w:pPr>
    </w:p>
    <w:p w:rsidR="00E4116A" w:rsidRPr="005C148E" w:rsidRDefault="00E4116A" w:rsidP="005C148E">
      <w:pPr>
        <w:pStyle w:val="Antrat3"/>
        <w:spacing w:before="0" w:after="0" w:line="240" w:lineRule="auto"/>
        <w:rPr>
          <w:lang w:val="lt-LT"/>
        </w:rPr>
      </w:pPr>
      <w:r w:rsidRPr="005C148E">
        <w:rPr>
          <w:rFonts w:ascii="Times New Roman" w:hAnsi="Times New Roman"/>
          <w:sz w:val="22"/>
          <w:lang w:val="lt-LT"/>
        </w:rPr>
        <w:t>6.</w:t>
      </w:r>
      <w:r w:rsidRPr="005C148E">
        <w:rPr>
          <w:rFonts w:ascii="Times New Roman" w:hAnsi="Times New Roman"/>
          <w:b w:val="0"/>
          <w:sz w:val="22"/>
          <w:lang w:val="lt-LT"/>
        </w:rPr>
        <w:tab/>
      </w:r>
      <w:r w:rsidRPr="005C148E">
        <w:rPr>
          <w:rFonts w:ascii="Times New Roman" w:hAnsi="Times New Roman"/>
          <w:sz w:val="22"/>
          <w:lang w:val="lt-LT"/>
        </w:rPr>
        <w:t>Pakuotės turinys ir kita informacija</w:t>
      </w:r>
    </w:p>
    <w:p w:rsidR="00E4116A" w:rsidRPr="005C148E" w:rsidRDefault="00E4116A" w:rsidP="00220AD1">
      <w:pPr>
        <w:numPr>
          <w:ilvl w:val="12"/>
          <w:numId w:val="0"/>
        </w:numPr>
        <w:tabs>
          <w:tab w:val="clear" w:pos="567"/>
        </w:tabs>
        <w:spacing w:line="240" w:lineRule="auto"/>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 xml:space="preserve">Foster sudėtis </w:t>
      </w:r>
    </w:p>
    <w:p w:rsidR="00E4116A" w:rsidRPr="005C148E" w:rsidRDefault="00E4116A" w:rsidP="00220AD1">
      <w:pPr>
        <w:tabs>
          <w:tab w:val="clear" w:pos="567"/>
        </w:tabs>
        <w:spacing w:line="240" w:lineRule="auto"/>
        <w:ind w:right="-2"/>
        <w:rPr>
          <w:rFonts w:eastAsia="Calibri"/>
          <w:lang w:val="lt-LT"/>
        </w:rPr>
      </w:pPr>
      <w:r w:rsidRPr="005C148E">
        <w:rPr>
          <w:lang w:val="lt-LT"/>
        </w:rPr>
        <w:t>Veikliosios medžiagos yra beklometazono dipropionatas ir formoterolio fumaratas dihidratas.</w:t>
      </w:r>
    </w:p>
    <w:p w:rsidR="00E4116A" w:rsidRPr="005C148E" w:rsidRDefault="00E4116A" w:rsidP="00220AD1">
      <w:pPr>
        <w:tabs>
          <w:tab w:val="clear" w:pos="567"/>
        </w:tabs>
        <w:spacing w:line="240" w:lineRule="auto"/>
        <w:ind w:right="-2"/>
        <w:rPr>
          <w:lang w:val="lt-LT"/>
        </w:rPr>
      </w:pPr>
    </w:p>
    <w:p w:rsidR="00E4116A" w:rsidRPr="005C148E" w:rsidRDefault="00E4116A">
      <w:pPr>
        <w:spacing w:line="240" w:lineRule="auto"/>
        <w:rPr>
          <w:rFonts w:eastAsia="Calibri"/>
          <w:lang w:val="lt-LT"/>
        </w:rPr>
      </w:pPr>
      <w:r w:rsidRPr="005C148E">
        <w:rPr>
          <w:lang w:val="lt-LT"/>
        </w:rPr>
        <w:t>Kiekvienoje išmatuotoje 20 mg dozėje yra 200 mikrogramų beklometazono dipropionato ir 12 mikrogramų formoterolio fumarato dihidrato. Tai atitinka įkvepiamą 173,9 mikrogramo beklometazono dipropionato ir 10,4 mikrogramo formoterolio fumarato dihidrato dozę.</w:t>
      </w:r>
    </w:p>
    <w:p w:rsidR="00E4116A" w:rsidRPr="005C148E" w:rsidRDefault="00E4116A" w:rsidP="00220AD1">
      <w:pPr>
        <w:tabs>
          <w:tab w:val="clear" w:pos="567"/>
        </w:tabs>
        <w:spacing w:line="240" w:lineRule="auto"/>
        <w:ind w:right="-2"/>
        <w:rPr>
          <w:lang w:val="lt-LT"/>
        </w:rPr>
      </w:pPr>
    </w:p>
    <w:p w:rsidR="00E4116A" w:rsidRPr="005C148E" w:rsidRDefault="00E4116A" w:rsidP="00220AD1">
      <w:pPr>
        <w:tabs>
          <w:tab w:val="clear" w:pos="567"/>
        </w:tabs>
        <w:spacing w:line="240" w:lineRule="auto"/>
        <w:ind w:right="-2"/>
        <w:rPr>
          <w:rFonts w:eastAsia="Calibri"/>
          <w:lang w:val="lt-LT"/>
        </w:rPr>
      </w:pPr>
      <w:r w:rsidRPr="005C148E">
        <w:rPr>
          <w:lang w:val="lt-LT"/>
        </w:rPr>
        <w:t>Pagalbinės medžiagos yra laktozė monohidratas (jame gali būti nedidelis kiekis pieno baltymų) ir magnio stearatas.</w:t>
      </w:r>
    </w:p>
    <w:p w:rsidR="00E4116A" w:rsidRPr="005C148E" w:rsidRDefault="00E4116A" w:rsidP="00220AD1">
      <w:pPr>
        <w:numPr>
          <w:ilvl w:val="12"/>
          <w:numId w:val="0"/>
        </w:numPr>
        <w:tabs>
          <w:tab w:val="clear" w:pos="567"/>
        </w:tabs>
        <w:spacing w:line="240" w:lineRule="auto"/>
        <w:ind w:right="-2"/>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Foster išvaizda ir kiekis pakuotėje</w:t>
      </w:r>
    </w:p>
    <w:p w:rsidR="00E4116A" w:rsidRPr="005C148E" w:rsidRDefault="00E4116A" w:rsidP="00220AD1">
      <w:pPr>
        <w:tabs>
          <w:tab w:val="clear" w:pos="567"/>
        </w:tabs>
        <w:spacing w:line="240" w:lineRule="auto"/>
        <w:ind w:right="-2"/>
        <w:rPr>
          <w:rFonts w:eastAsia="Calibri"/>
          <w:lang w:val="lt-LT"/>
        </w:rPr>
      </w:pPr>
      <w:r w:rsidRPr="005C148E">
        <w:rPr>
          <w:lang w:val="lt-LT"/>
        </w:rPr>
        <w:t xml:space="preserve">Šis vaistas yra balti ar beveik balti įkvepiamieji milteliai plastikiniame inhaliatoriuje Nexthaler. </w:t>
      </w:r>
    </w:p>
    <w:p w:rsidR="00E4116A" w:rsidRPr="005C148E" w:rsidRDefault="00E4116A" w:rsidP="00220AD1">
      <w:pPr>
        <w:tabs>
          <w:tab w:val="clear" w:pos="567"/>
        </w:tabs>
        <w:spacing w:line="240" w:lineRule="auto"/>
        <w:ind w:right="-2"/>
        <w:rPr>
          <w:rFonts w:eastAsia="Calibri"/>
          <w:lang w:val="lt-LT"/>
        </w:rPr>
      </w:pPr>
      <w:r w:rsidRPr="005C148E">
        <w:rPr>
          <w:lang w:val="lt-LT"/>
        </w:rPr>
        <w:t>Kiekvienoje pakuotėje yra vienas, du arba trys inhaliatoriai po 60 įkvėpimų.</w:t>
      </w:r>
    </w:p>
    <w:p w:rsidR="00E4116A" w:rsidRPr="005C148E" w:rsidRDefault="00E4116A" w:rsidP="00220AD1">
      <w:pPr>
        <w:tabs>
          <w:tab w:val="clear" w:pos="567"/>
        </w:tabs>
        <w:spacing w:line="240" w:lineRule="auto"/>
        <w:ind w:right="-2"/>
        <w:rPr>
          <w:rFonts w:eastAsia="Calibri"/>
          <w:lang w:val="lt-LT"/>
        </w:rPr>
      </w:pPr>
      <w:r w:rsidRPr="005C148E">
        <w:rPr>
          <w:lang w:val="lt-LT"/>
        </w:rPr>
        <w:t>Kiekvienas inhaliatorius yra sandariame apsaugomajame maišelyje (aliuminio folijos pakuotėje).</w:t>
      </w:r>
    </w:p>
    <w:p w:rsidR="00E4116A" w:rsidRPr="005C148E" w:rsidRDefault="00E4116A" w:rsidP="00220AD1">
      <w:pPr>
        <w:tabs>
          <w:tab w:val="clear" w:pos="567"/>
        </w:tabs>
        <w:spacing w:line="240" w:lineRule="auto"/>
        <w:rPr>
          <w:rFonts w:eastAsia="Calibri"/>
          <w:lang w:val="lt-LT"/>
        </w:rPr>
      </w:pPr>
      <w:r w:rsidRPr="005C148E">
        <w:rPr>
          <w:lang w:val="lt-LT"/>
        </w:rPr>
        <w:t>Gali būti tiekiamos ne visų dydžių pakuotės.</w:t>
      </w:r>
    </w:p>
    <w:p w:rsidR="00E4116A" w:rsidRPr="005C148E" w:rsidRDefault="00E4116A" w:rsidP="00220AD1">
      <w:pPr>
        <w:numPr>
          <w:ilvl w:val="12"/>
          <w:numId w:val="0"/>
        </w:numPr>
        <w:tabs>
          <w:tab w:val="clear" w:pos="567"/>
        </w:tabs>
        <w:spacing w:line="240" w:lineRule="auto"/>
        <w:ind w:right="-2"/>
        <w:rPr>
          <w:lang w:val="lt-LT"/>
        </w:rPr>
      </w:pPr>
    </w:p>
    <w:p w:rsidR="00E4116A" w:rsidRPr="005C148E" w:rsidRDefault="00E4116A" w:rsidP="005C148E">
      <w:pPr>
        <w:pStyle w:val="Antrat4"/>
        <w:spacing w:line="240" w:lineRule="auto"/>
        <w:rPr>
          <w:lang w:val="lt-LT"/>
        </w:rPr>
      </w:pPr>
      <w:r w:rsidRPr="005C148E">
        <w:rPr>
          <w:rFonts w:ascii="Times New Roman" w:hAnsi="Times New Roman"/>
          <w:sz w:val="22"/>
          <w:lang w:val="lt-LT"/>
        </w:rPr>
        <w:t>Registruotojas ir gamintojas</w:t>
      </w:r>
    </w:p>
    <w:p w:rsidR="00E4116A" w:rsidRPr="005C148E" w:rsidRDefault="00E4116A" w:rsidP="00220AD1">
      <w:pPr>
        <w:numPr>
          <w:ilvl w:val="12"/>
          <w:numId w:val="0"/>
        </w:numPr>
        <w:tabs>
          <w:tab w:val="clear" w:pos="567"/>
        </w:tabs>
        <w:spacing w:line="240" w:lineRule="auto"/>
        <w:ind w:right="-2"/>
        <w:rPr>
          <w:lang w:val="lt-LT"/>
        </w:rPr>
      </w:pPr>
    </w:p>
    <w:p w:rsidR="00E4116A" w:rsidRPr="005C148E" w:rsidRDefault="00E4116A">
      <w:pPr>
        <w:spacing w:line="240" w:lineRule="auto"/>
        <w:rPr>
          <w:rFonts w:eastAsia="Calibri"/>
          <w:i/>
          <w:lang w:val="lt-LT"/>
        </w:rPr>
      </w:pPr>
      <w:r w:rsidRPr="005C148E">
        <w:rPr>
          <w:i/>
          <w:lang w:val="lt-LT"/>
        </w:rPr>
        <w:lastRenderedPageBreak/>
        <w:t>Registruotojas</w:t>
      </w:r>
    </w:p>
    <w:p w:rsidR="00E4116A" w:rsidRPr="005C148E" w:rsidRDefault="00E4116A">
      <w:pPr>
        <w:spacing w:line="240" w:lineRule="auto"/>
        <w:rPr>
          <w:rFonts w:eastAsia="Calibri"/>
          <w:lang w:val="lt-LT"/>
        </w:rPr>
      </w:pPr>
      <w:r w:rsidRPr="005C148E">
        <w:rPr>
          <w:lang w:val="lt-LT"/>
        </w:rPr>
        <w:t>Chiesi Pharmaceuticals GmbH</w:t>
      </w:r>
    </w:p>
    <w:p w:rsidR="00E4116A" w:rsidRPr="005C148E" w:rsidRDefault="00E4116A">
      <w:pPr>
        <w:spacing w:line="240" w:lineRule="auto"/>
        <w:rPr>
          <w:rFonts w:eastAsia="Calibri"/>
          <w:lang w:val="lt-LT"/>
        </w:rPr>
      </w:pPr>
      <w:r w:rsidRPr="005C148E">
        <w:rPr>
          <w:lang w:val="lt-LT"/>
        </w:rPr>
        <w:t>Gonzagagasse 16/16</w:t>
      </w:r>
    </w:p>
    <w:p w:rsidR="00E4116A" w:rsidRPr="005C148E" w:rsidRDefault="00E4116A">
      <w:pPr>
        <w:spacing w:line="240" w:lineRule="auto"/>
        <w:rPr>
          <w:rFonts w:eastAsia="Calibri"/>
          <w:lang w:val="lt-LT"/>
        </w:rPr>
      </w:pPr>
      <w:r w:rsidRPr="005C148E">
        <w:rPr>
          <w:lang w:val="lt-LT"/>
        </w:rPr>
        <w:t>1010 Vienna</w:t>
      </w:r>
    </w:p>
    <w:p w:rsidR="00E4116A" w:rsidRPr="005C148E" w:rsidRDefault="00E4116A">
      <w:pPr>
        <w:spacing w:line="240" w:lineRule="auto"/>
        <w:rPr>
          <w:rFonts w:eastAsia="Calibri"/>
          <w:lang w:val="lt-LT"/>
        </w:rPr>
      </w:pPr>
      <w:r w:rsidRPr="005C148E">
        <w:rPr>
          <w:lang w:val="lt-LT"/>
        </w:rPr>
        <w:t>Austrija</w:t>
      </w:r>
    </w:p>
    <w:p w:rsidR="00E4116A" w:rsidRPr="005C148E" w:rsidRDefault="00E4116A">
      <w:pPr>
        <w:spacing w:line="240" w:lineRule="auto"/>
        <w:rPr>
          <w:lang w:val="lt-LT"/>
        </w:rPr>
      </w:pPr>
    </w:p>
    <w:p w:rsidR="00E4116A" w:rsidRPr="005C148E" w:rsidRDefault="00E4116A">
      <w:pPr>
        <w:spacing w:line="240" w:lineRule="auto"/>
        <w:rPr>
          <w:rFonts w:eastAsia="Calibri"/>
          <w:i/>
          <w:lang w:val="lt-LT"/>
        </w:rPr>
      </w:pPr>
      <w:r w:rsidRPr="005C148E">
        <w:rPr>
          <w:i/>
          <w:lang w:val="lt-LT"/>
        </w:rPr>
        <w:t xml:space="preserve">Gamintojas </w:t>
      </w:r>
    </w:p>
    <w:p w:rsidR="00E4116A" w:rsidRPr="005C148E" w:rsidRDefault="00E4116A">
      <w:pPr>
        <w:spacing w:line="240" w:lineRule="auto"/>
        <w:rPr>
          <w:rFonts w:eastAsia="Calibri"/>
          <w:lang w:val="lt-LT"/>
        </w:rPr>
      </w:pPr>
      <w:r w:rsidRPr="005C148E">
        <w:rPr>
          <w:lang w:val="lt-LT"/>
        </w:rPr>
        <w:t>Chiesi Farmaceutici S.p.A.</w:t>
      </w:r>
    </w:p>
    <w:p w:rsidR="00E4116A" w:rsidRPr="005C148E" w:rsidRDefault="00E4116A">
      <w:pPr>
        <w:spacing w:line="240" w:lineRule="auto"/>
        <w:rPr>
          <w:rFonts w:eastAsia="Calibri"/>
          <w:lang w:val="lt-LT"/>
        </w:rPr>
      </w:pPr>
      <w:r w:rsidRPr="005C148E">
        <w:rPr>
          <w:lang w:val="lt-LT"/>
        </w:rPr>
        <w:t>Via San Leonardo 96</w:t>
      </w:r>
    </w:p>
    <w:p w:rsidR="00E4116A" w:rsidRPr="005C148E" w:rsidRDefault="00E4116A">
      <w:pPr>
        <w:spacing w:line="240" w:lineRule="auto"/>
        <w:rPr>
          <w:rFonts w:eastAsia="Calibri"/>
          <w:lang w:val="lt-LT"/>
        </w:rPr>
      </w:pPr>
      <w:r w:rsidRPr="005C148E">
        <w:rPr>
          <w:lang w:val="lt-LT"/>
        </w:rPr>
        <w:t xml:space="preserve">43122 Parma </w:t>
      </w:r>
    </w:p>
    <w:p w:rsidR="00E4116A" w:rsidRPr="005C148E" w:rsidRDefault="00E4116A">
      <w:pPr>
        <w:spacing w:line="240" w:lineRule="auto"/>
        <w:rPr>
          <w:rFonts w:eastAsia="Calibri"/>
          <w:lang w:val="lt-LT"/>
        </w:rPr>
      </w:pPr>
      <w:r w:rsidRPr="005C148E">
        <w:rPr>
          <w:lang w:val="lt-LT"/>
        </w:rPr>
        <w:t>Italija</w:t>
      </w:r>
    </w:p>
    <w:p w:rsidR="00E4116A" w:rsidRPr="005C148E" w:rsidRDefault="00E4116A">
      <w:pPr>
        <w:spacing w:line="240" w:lineRule="auto"/>
        <w:rPr>
          <w:lang w:val="lt-LT"/>
        </w:rPr>
      </w:pPr>
    </w:p>
    <w:p w:rsidR="00E4116A" w:rsidRPr="005C148E" w:rsidRDefault="00E4116A">
      <w:pPr>
        <w:spacing w:line="240" w:lineRule="auto"/>
        <w:rPr>
          <w:rFonts w:eastAsia="Calibri"/>
          <w:lang w:val="lt-LT"/>
        </w:rPr>
      </w:pPr>
      <w:r w:rsidRPr="005C148E">
        <w:rPr>
          <w:lang w:val="lt-LT"/>
        </w:rPr>
        <w:t>arba</w:t>
      </w:r>
    </w:p>
    <w:p w:rsidR="00E4116A" w:rsidRPr="005C148E" w:rsidRDefault="00E4116A">
      <w:pPr>
        <w:spacing w:line="240" w:lineRule="auto"/>
        <w:rPr>
          <w:lang w:val="lt-LT"/>
        </w:rPr>
      </w:pPr>
    </w:p>
    <w:p w:rsidR="00E4116A" w:rsidRPr="005C148E" w:rsidRDefault="00E4116A">
      <w:pPr>
        <w:spacing w:line="240" w:lineRule="auto"/>
        <w:rPr>
          <w:rFonts w:eastAsia="Calibri"/>
          <w:lang w:val="lt-LT"/>
        </w:rPr>
      </w:pPr>
      <w:r w:rsidRPr="005C148E">
        <w:rPr>
          <w:lang w:val="lt-LT"/>
        </w:rPr>
        <w:t xml:space="preserve">Chiesi </w:t>
      </w:r>
      <w:r w:rsidRPr="00D824D2">
        <w:rPr>
          <w:szCs w:val="22"/>
          <w:lang w:val="lt-LT"/>
        </w:rPr>
        <w:t>S</w:t>
      </w:r>
      <w:r w:rsidR="00EB5171">
        <w:rPr>
          <w:szCs w:val="22"/>
          <w:lang w:val="lt-LT"/>
        </w:rPr>
        <w:t>.</w:t>
      </w:r>
      <w:r w:rsidRPr="00D824D2">
        <w:rPr>
          <w:szCs w:val="22"/>
          <w:lang w:val="lt-LT"/>
        </w:rPr>
        <w:t>A</w:t>
      </w:r>
      <w:r w:rsidR="00EB5171">
        <w:rPr>
          <w:szCs w:val="22"/>
          <w:lang w:val="lt-LT"/>
        </w:rPr>
        <w:t>.</w:t>
      </w:r>
      <w:r w:rsidRPr="00D824D2">
        <w:rPr>
          <w:szCs w:val="22"/>
          <w:lang w:val="lt-LT"/>
        </w:rPr>
        <w:t>S</w:t>
      </w:r>
      <w:r w:rsidR="00B3671C">
        <w:rPr>
          <w:szCs w:val="22"/>
          <w:lang w:val="lt-LT"/>
        </w:rPr>
        <w:t>.</w:t>
      </w:r>
    </w:p>
    <w:p w:rsidR="00EB5171" w:rsidRPr="00EB5171" w:rsidRDefault="00EB5171" w:rsidP="00EB5171">
      <w:pPr>
        <w:spacing w:line="240" w:lineRule="auto"/>
        <w:rPr>
          <w:szCs w:val="22"/>
          <w:lang w:val="it-IT"/>
        </w:rPr>
      </w:pPr>
      <w:r w:rsidRPr="00EB5171">
        <w:rPr>
          <w:szCs w:val="22"/>
          <w:lang w:val="it-IT"/>
        </w:rPr>
        <w:t>2 rue des Docteurs Alberto et Paolo Chiesi</w:t>
      </w:r>
    </w:p>
    <w:p w:rsidR="00E4116A" w:rsidRPr="005C148E" w:rsidRDefault="00E4116A">
      <w:pPr>
        <w:spacing w:line="240" w:lineRule="auto"/>
        <w:rPr>
          <w:rFonts w:eastAsia="Calibri"/>
          <w:lang w:val="lt-LT"/>
        </w:rPr>
      </w:pPr>
      <w:r w:rsidRPr="005C148E">
        <w:rPr>
          <w:lang w:val="lt-LT"/>
        </w:rPr>
        <w:t>41260 La Chaussée Saint Victor</w:t>
      </w:r>
    </w:p>
    <w:p w:rsidR="00E4116A" w:rsidRPr="005C148E" w:rsidRDefault="00E4116A">
      <w:pPr>
        <w:spacing w:line="240" w:lineRule="auto"/>
        <w:rPr>
          <w:rFonts w:eastAsia="Calibri"/>
          <w:lang w:val="lt-LT"/>
        </w:rPr>
      </w:pPr>
      <w:r w:rsidRPr="005C148E">
        <w:rPr>
          <w:lang w:val="lt-LT"/>
        </w:rPr>
        <w:t>Prancūzija</w:t>
      </w:r>
    </w:p>
    <w:p w:rsidR="00E4116A" w:rsidRPr="005C148E" w:rsidRDefault="00E4116A">
      <w:pPr>
        <w:spacing w:line="240" w:lineRule="auto"/>
        <w:rPr>
          <w:lang w:val="lt-LT"/>
        </w:rPr>
      </w:pPr>
    </w:p>
    <w:p w:rsidR="00E4116A" w:rsidRPr="005C148E" w:rsidRDefault="00E4116A">
      <w:pPr>
        <w:spacing w:line="240" w:lineRule="auto"/>
        <w:rPr>
          <w:rFonts w:eastAsia="Calibri"/>
          <w:lang w:val="lt-LT"/>
        </w:rPr>
      </w:pPr>
      <w:r w:rsidRPr="005C148E">
        <w:rPr>
          <w:lang w:val="lt-LT"/>
        </w:rPr>
        <w:t>arba</w:t>
      </w:r>
    </w:p>
    <w:p w:rsidR="00E4116A" w:rsidRPr="005C148E" w:rsidRDefault="00E4116A">
      <w:pPr>
        <w:spacing w:line="240" w:lineRule="auto"/>
        <w:rPr>
          <w:lang w:val="lt-LT"/>
        </w:rPr>
      </w:pPr>
    </w:p>
    <w:p w:rsidR="00E4116A" w:rsidRPr="005C148E" w:rsidRDefault="00E4116A">
      <w:pPr>
        <w:spacing w:line="240" w:lineRule="auto"/>
        <w:rPr>
          <w:rFonts w:eastAsia="Calibri"/>
          <w:lang w:val="lt-LT"/>
        </w:rPr>
      </w:pPr>
      <w:r w:rsidRPr="005C148E">
        <w:rPr>
          <w:lang w:val="lt-LT"/>
        </w:rPr>
        <w:t>Chiesi Pharmaceuticals GmbH</w:t>
      </w:r>
    </w:p>
    <w:p w:rsidR="00E4116A" w:rsidRPr="005C148E" w:rsidRDefault="00E4116A">
      <w:pPr>
        <w:spacing w:line="240" w:lineRule="auto"/>
        <w:rPr>
          <w:rFonts w:eastAsia="Calibri"/>
          <w:lang w:val="lt-LT"/>
        </w:rPr>
      </w:pPr>
      <w:r w:rsidRPr="005C148E">
        <w:rPr>
          <w:lang w:val="lt-LT"/>
        </w:rPr>
        <w:t>Gonzagagasse 16/16</w:t>
      </w:r>
    </w:p>
    <w:p w:rsidR="00E4116A" w:rsidRPr="005C148E" w:rsidRDefault="00E4116A">
      <w:pPr>
        <w:spacing w:line="240" w:lineRule="auto"/>
        <w:rPr>
          <w:rFonts w:eastAsia="Calibri"/>
          <w:lang w:val="lt-LT"/>
        </w:rPr>
      </w:pPr>
      <w:r w:rsidRPr="005C148E">
        <w:rPr>
          <w:lang w:val="lt-LT"/>
        </w:rPr>
        <w:t>1010 Vienna</w:t>
      </w:r>
    </w:p>
    <w:p w:rsidR="00E4116A" w:rsidRPr="005C148E" w:rsidRDefault="00E4116A">
      <w:pPr>
        <w:spacing w:line="240" w:lineRule="auto"/>
        <w:rPr>
          <w:rFonts w:eastAsia="Calibri"/>
          <w:lang w:val="lt-LT"/>
        </w:rPr>
      </w:pPr>
      <w:r w:rsidRPr="005C148E">
        <w:rPr>
          <w:lang w:val="lt-LT"/>
        </w:rPr>
        <w:t>Austrija</w:t>
      </w:r>
    </w:p>
    <w:p w:rsidR="00E4116A" w:rsidRPr="005C148E" w:rsidRDefault="00E4116A">
      <w:pPr>
        <w:spacing w:line="240" w:lineRule="auto"/>
        <w:rPr>
          <w:lang w:val="lt-LT"/>
        </w:rPr>
      </w:pPr>
    </w:p>
    <w:p w:rsidR="00E4116A" w:rsidRPr="005C148E" w:rsidRDefault="00E4116A">
      <w:pPr>
        <w:numPr>
          <w:ilvl w:val="12"/>
          <w:numId w:val="0"/>
        </w:numPr>
        <w:spacing w:line="240" w:lineRule="auto"/>
        <w:ind w:right="-2"/>
        <w:rPr>
          <w:rFonts w:eastAsia="Calibri"/>
          <w:lang w:val="lt-LT"/>
        </w:rPr>
      </w:pPr>
      <w:r w:rsidRPr="005C148E">
        <w:rPr>
          <w:lang w:val="lt-LT"/>
        </w:rPr>
        <w:t xml:space="preserve">Jeigu apie šį vaistą norite sužinoti daugiau, kreipkitės į vietinį </w:t>
      </w:r>
      <w:r w:rsidRPr="00220AD1">
        <w:t>registruotojo atstovą:</w:t>
      </w:r>
    </w:p>
    <w:p w:rsidR="00E4116A" w:rsidRPr="005C148E" w:rsidRDefault="00E4116A">
      <w:pPr>
        <w:spacing w:line="240" w:lineRule="auto"/>
        <w:rPr>
          <w:lang w:val="lt-LT"/>
        </w:rPr>
      </w:pPr>
    </w:p>
    <w:p w:rsidR="00E4116A" w:rsidRPr="005C148E" w:rsidRDefault="00E4116A" w:rsidP="005C148E">
      <w:pPr>
        <w:pStyle w:val="BTEMEASMCA"/>
      </w:pPr>
      <w:r w:rsidRPr="005C148E">
        <w:rPr>
          <w:sz w:val="22"/>
        </w:rPr>
        <w:t>UAB Norameda</w:t>
      </w:r>
    </w:p>
    <w:p w:rsidR="00E4116A" w:rsidRPr="005C148E" w:rsidRDefault="00E4116A" w:rsidP="005C148E">
      <w:pPr>
        <w:pStyle w:val="BTEMEASMCA"/>
      </w:pPr>
      <w:r w:rsidRPr="005C148E">
        <w:rPr>
          <w:sz w:val="22"/>
        </w:rPr>
        <w:t>Meistrų 8</w:t>
      </w:r>
      <w:r w:rsidRPr="005C148E">
        <w:rPr>
          <w:sz w:val="22"/>
          <w:lang w:val="lt-LT"/>
        </w:rPr>
        <w:t>A</w:t>
      </w:r>
      <w:r w:rsidRPr="005C148E">
        <w:rPr>
          <w:sz w:val="22"/>
        </w:rPr>
        <w:t xml:space="preserve">  </w:t>
      </w:r>
    </w:p>
    <w:p w:rsidR="00E4116A" w:rsidRPr="005C148E" w:rsidRDefault="00E4116A" w:rsidP="005C148E">
      <w:pPr>
        <w:pStyle w:val="BTEMEASMCA"/>
      </w:pPr>
      <w:r w:rsidRPr="005C148E">
        <w:rPr>
          <w:sz w:val="22"/>
        </w:rPr>
        <w:t>LT-02189 Vilnius</w:t>
      </w:r>
    </w:p>
    <w:p w:rsidR="00E4116A" w:rsidRPr="005C148E" w:rsidRDefault="00E4116A">
      <w:pPr>
        <w:rPr>
          <w:rFonts w:eastAsia="Calibri"/>
          <w:lang w:val="lt-LT"/>
        </w:rPr>
      </w:pPr>
      <w:r w:rsidRPr="005C148E">
        <w:rPr>
          <w:lang w:val="lt-LT"/>
        </w:rPr>
        <w:t>Tel. + 370 5 2306499</w:t>
      </w:r>
    </w:p>
    <w:p w:rsidR="00E4116A" w:rsidRPr="005C148E" w:rsidRDefault="00E4116A">
      <w:pPr>
        <w:numPr>
          <w:ilvl w:val="12"/>
          <w:numId w:val="0"/>
        </w:numPr>
        <w:spacing w:line="240" w:lineRule="auto"/>
        <w:ind w:right="-2"/>
        <w:rPr>
          <w:lang w:val="lt-LT"/>
        </w:rPr>
      </w:pPr>
    </w:p>
    <w:p w:rsidR="00E4116A" w:rsidRPr="005C148E" w:rsidRDefault="00E4116A">
      <w:pPr>
        <w:numPr>
          <w:ilvl w:val="12"/>
          <w:numId w:val="0"/>
        </w:numPr>
        <w:spacing w:line="240" w:lineRule="auto"/>
        <w:ind w:right="-2"/>
        <w:rPr>
          <w:rFonts w:eastAsia="Calibri"/>
          <w:lang w:val="lt-LT"/>
        </w:rPr>
      </w:pPr>
      <w:r w:rsidRPr="005C148E">
        <w:rPr>
          <w:b/>
          <w:lang w:val="lt-LT"/>
        </w:rPr>
        <w:t>Šis vaistas EEE valstybėse narėse registruotas tokiais pavadinimais</w:t>
      </w:r>
      <w:r w:rsidRPr="005C148E">
        <w:rPr>
          <w:lang w:val="lt-LT"/>
        </w:rPr>
        <w:t>:</w:t>
      </w:r>
    </w:p>
    <w:p w:rsidR="00E4116A" w:rsidRPr="005C148E" w:rsidRDefault="00E4116A">
      <w:pPr>
        <w:spacing w:line="240" w:lineRule="auto"/>
        <w:ind w:left="567" w:hanging="567"/>
        <w:rPr>
          <w:lang w:val="lt-LT"/>
        </w:rPr>
      </w:pPr>
    </w:p>
    <w:p w:rsidR="00E4116A" w:rsidRPr="005C148E" w:rsidRDefault="00E4116A" w:rsidP="00220AD1">
      <w:pPr>
        <w:tabs>
          <w:tab w:val="clear" w:pos="567"/>
          <w:tab w:val="left" w:pos="0"/>
        </w:tabs>
        <w:spacing w:line="240" w:lineRule="auto"/>
        <w:rPr>
          <w:rFonts w:eastAsia="Calibri"/>
          <w:lang w:val="lt-LT"/>
        </w:rPr>
      </w:pPr>
      <w:r w:rsidRPr="005C148E">
        <w:rPr>
          <w:lang w:val="lt-LT"/>
        </w:rPr>
        <w:t>Airija:</w:t>
      </w:r>
      <w:r w:rsidRPr="00220AD1">
        <w:t xml:space="preserve"> </w:t>
      </w:r>
      <w:r w:rsidRPr="005C148E">
        <w:rPr>
          <w:lang w:val="lt-LT"/>
        </w:rPr>
        <w:t>Foster N</w:t>
      </w:r>
      <w:r w:rsidRPr="00220AD1">
        <w:t>exthaler 200 micrograms/12 micrograms per metered dose inhalation powder</w:t>
      </w:r>
    </w:p>
    <w:p w:rsidR="00E4116A" w:rsidRPr="005C148E" w:rsidRDefault="00E4116A" w:rsidP="00220AD1">
      <w:pPr>
        <w:tabs>
          <w:tab w:val="clear" w:pos="567"/>
          <w:tab w:val="left" w:pos="0"/>
        </w:tabs>
        <w:spacing w:line="240" w:lineRule="auto"/>
        <w:rPr>
          <w:rFonts w:eastAsia="Calibri"/>
          <w:lang w:val="lt-LT"/>
        </w:rPr>
      </w:pPr>
      <w:r w:rsidRPr="005C148E">
        <w:rPr>
          <w:lang w:val="lt-LT"/>
        </w:rPr>
        <w:t>Belgija, Graikija: Inuvair NEXThaler</w:t>
      </w:r>
    </w:p>
    <w:p w:rsidR="00E4116A" w:rsidRPr="005C148E" w:rsidRDefault="00E4116A" w:rsidP="00220AD1">
      <w:pPr>
        <w:tabs>
          <w:tab w:val="clear" w:pos="567"/>
          <w:tab w:val="left" w:pos="0"/>
        </w:tabs>
        <w:spacing w:line="240" w:lineRule="auto"/>
        <w:rPr>
          <w:rFonts w:eastAsia="Calibri"/>
          <w:lang w:val="lt-LT"/>
        </w:rPr>
      </w:pPr>
      <w:r w:rsidRPr="005C148E">
        <w:rPr>
          <w:lang w:val="lt-LT"/>
        </w:rPr>
        <w:t>Danija: Innovair Nexthaler</w:t>
      </w:r>
    </w:p>
    <w:p w:rsidR="00E4116A" w:rsidRPr="005C148E" w:rsidRDefault="00E4116A" w:rsidP="00220AD1">
      <w:pPr>
        <w:tabs>
          <w:tab w:val="clear" w:pos="567"/>
          <w:tab w:val="left" w:pos="0"/>
        </w:tabs>
        <w:spacing w:line="240" w:lineRule="auto"/>
        <w:rPr>
          <w:rFonts w:eastAsia="Calibri"/>
          <w:lang w:val="lt-LT"/>
        </w:rPr>
      </w:pPr>
      <w:r w:rsidRPr="005C148E">
        <w:rPr>
          <w:lang w:val="lt-LT"/>
        </w:rPr>
        <w:t>Italija: Inuver</w:t>
      </w:r>
    </w:p>
    <w:p w:rsidR="00E4116A" w:rsidRPr="005C148E" w:rsidRDefault="00E4116A" w:rsidP="00220AD1">
      <w:pPr>
        <w:tabs>
          <w:tab w:val="clear" w:pos="567"/>
          <w:tab w:val="left" w:pos="0"/>
        </w:tabs>
        <w:spacing w:line="240" w:lineRule="auto"/>
        <w:rPr>
          <w:rFonts w:eastAsia="Calibri"/>
          <w:lang w:val="lt-LT"/>
        </w:rPr>
      </w:pPr>
      <w:r w:rsidRPr="005C148E">
        <w:rPr>
          <w:lang w:val="lt-LT"/>
        </w:rPr>
        <w:t>Kipras, Estija, Bulgarija: Foster NEXThaler</w:t>
      </w:r>
    </w:p>
    <w:p w:rsidR="00E4116A" w:rsidRPr="005C148E" w:rsidRDefault="00E4116A" w:rsidP="00220AD1">
      <w:pPr>
        <w:tabs>
          <w:tab w:val="clear" w:pos="567"/>
          <w:tab w:val="left" w:pos="0"/>
        </w:tabs>
        <w:spacing w:line="240" w:lineRule="auto"/>
        <w:rPr>
          <w:lang w:val="lt-LT"/>
        </w:rPr>
      </w:pPr>
      <w:r w:rsidRPr="005C148E">
        <w:rPr>
          <w:lang w:val="lt-LT"/>
        </w:rPr>
        <w:t xml:space="preserve">Latvija: </w:t>
      </w:r>
      <w:bookmarkStart w:id="19" w:name="_Hlk524611947"/>
      <w:r w:rsidRPr="005C148E">
        <w:rPr>
          <w:lang w:val="lt-LT"/>
        </w:rPr>
        <w:t>Foster NEXThaler 200 mikrogrami/12 mikrogrami devā inhalācijas pulveris</w:t>
      </w:r>
    </w:p>
    <w:bookmarkEnd w:id="19"/>
    <w:p w:rsidR="00E4116A" w:rsidRPr="005C148E" w:rsidRDefault="00E4116A" w:rsidP="00220AD1">
      <w:pPr>
        <w:tabs>
          <w:tab w:val="clear" w:pos="567"/>
          <w:tab w:val="left" w:pos="0"/>
        </w:tabs>
        <w:spacing w:line="240" w:lineRule="auto"/>
        <w:rPr>
          <w:rFonts w:eastAsia="Calibri"/>
          <w:lang w:val="lt-LT"/>
        </w:rPr>
      </w:pPr>
      <w:r w:rsidRPr="005C148E">
        <w:rPr>
          <w:lang w:val="lt-LT"/>
        </w:rPr>
        <w:t>Lietuva: Foster 200 mikrogramų/12 mikrogramų/dozėje</w:t>
      </w:r>
      <w:r w:rsidRPr="00220AD1">
        <w:t xml:space="preserve"> įkvepiamieji milteliai</w:t>
      </w:r>
    </w:p>
    <w:p w:rsidR="00E4116A" w:rsidRPr="005C148E" w:rsidRDefault="00E4116A" w:rsidP="00220AD1">
      <w:pPr>
        <w:tabs>
          <w:tab w:val="clear" w:pos="567"/>
          <w:tab w:val="left" w:pos="0"/>
        </w:tabs>
        <w:spacing w:line="240" w:lineRule="auto"/>
        <w:rPr>
          <w:rFonts w:eastAsia="Calibri"/>
          <w:lang w:val="lt-LT"/>
        </w:rPr>
      </w:pPr>
      <w:r w:rsidRPr="005C148E">
        <w:rPr>
          <w:lang w:val="lt-LT"/>
        </w:rPr>
        <w:t>Suomija: Innovair next</w:t>
      </w:r>
      <w:r w:rsidRPr="00220AD1">
        <w:t>haler 200 mikrog/12 mikrog/annos inhalaatiojauhe</w:t>
      </w:r>
    </w:p>
    <w:p w:rsidR="00E4116A" w:rsidRPr="005C148E" w:rsidRDefault="00E4116A" w:rsidP="00220AD1">
      <w:pPr>
        <w:tabs>
          <w:tab w:val="clear" w:pos="567"/>
          <w:tab w:val="left" w:pos="0"/>
        </w:tabs>
        <w:spacing w:line="240" w:lineRule="auto"/>
        <w:rPr>
          <w:rFonts w:eastAsia="Calibri"/>
          <w:lang w:val="lt-LT"/>
        </w:rPr>
      </w:pPr>
      <w:r w:rsidRPr="005C148E">
        <w:rPr>
          <w:lang w:val="lt-LT"/>
        </w:rPr>
        <w:t>Liuksemburgas: Inuvair NEXThaler</w:t>
      </w:r>
    </w:p>
    <w:p w:rsidR="00E4116A" w:rsidRPr="005C148E" w:rsidRDefault="00E4116A" w:rsidP="00220AD1">
      <w:pPr>
        <w:tabs>
          <w:tab w:val="clear" w:pos="567"/>
          <w:tab w:val="left" w:pos="0"/>
        </w:tabs>
        <w:spacing w:line="240" w:lineRule="auto"/>
        <w:rPr>
          <w:rFonts w:eastAsia="Calibri"/>
          <w:lang w:val="lt-LT"/>
        </w:rPr>
      </w:pPr>
      <w:r w:rsidRPr="005C148E">
        <w:rPr>
          <w:lang w:val="lt-LT"/>
        </w:rPr>
        <w:t xml:space="preserve">Norvegija: Inuxair </w:t>
      </w:r>
    </w:p>
    <w:p w:rsidR="00E4116A" w:rsidRPr="005C148E" w:rsidRDefault="00E4116A" w:rsidP="00220AD1">
      <w:pPr>
        <w:tabs>
          <w:tab w:val="clear" w:pos="567"/>
          <w:tab w:val="left" w:pos="0"/>
        </w:tabs>
        <w:spacing w:line="240" w:lineRule="auto"/>
        <w:rPr>
          <w:rFonts w:eastAsia="Calibri"/>
          <w:lang w:val="lt-LT"/>
        </w:rPr>
      </w:pPr>
      <w:r w:rsidRPr="005C148E">
        <w:rPr>
          <w:lang w:val="lt-LT"/>
        </w:rPr>
        <w:t>Prancūzija: Formodual NEXThaler</w:t>
      </w:r>
    </w:p>
    <w:p w:rsidR="00E4116A" w:rsidRPr="005C148E" w:rsidRDefault="00E4116A" w:rsidP="00220AD1">
      <w:pPr>
        <w:tabs>
          <w:tab w:val="clear" w:pos="567"/>
          <w:tab w:val="left" w:pos="0"/>
        </w:tabs>
        <w:spacing w:line="240" w:lineRule="auto"/>
        <w:rPr>
          <w:rFonts w:eastAsia="Calibri"/>
          <w:lang w:val="lt-LT"/>
        </w:rPr>
      </w:pPr>
      <w:r w:rsidRPr="005C148E">
        <w:rPr>
          <w:lang w:val="lt-LT"/>
        </w:rPr>
        <w:t>Rumunija: Foster NEXThaler 200 micrograme/12 micrograme pe doză pulbere de inhalat</w:t>
      </w:r>
    </w:p>
    <w:p w:rsidR="00E4116A" w:rsidRPr="005C148E" w:rsidRDefault="00E4116A" w:rsidP="00220AD1">
      <w:pPr>
        <w:tabs>
          <w:tab w:val="clear" w:pos="567"/>
          <w:tab w:val="left" w:pos="0"/>
        </w:tabs>
        <w:spacing w:line="240" w:lineRule="auto"/>
        <w:rPr>
          <w:rFonts w:eastAsia="Calibri"/>
          <w:lang w:val="lt-LT"/>
        </w:rPr>
      </w:pPr>
      <w:r w:rsidRPr="005C148E">
        <w:rPr>
          <w:lang w:val="lt-LT"/>
        </w:rPr>
        <w:t>Vokietija: KANTOS MASTER NEXThaler 200 Mikrogramm / 12 Mikrogramm pro Dosis Pulver zur Inhalation</w:t>
      </w:r>
    </w:p>
    <w:p w:rsidR="00E4116A" w:rsidRPr="005C148E" w:rsidRDefault="00E4116A" w:rsidP="00220AD1">
      <w:pPr>
        <w:tabs>
          <w:tab w:val="clear" w:pos="567"/>
          <w:tab w:val="left" w:pos="0"/>
        </w:tabs>
        <w:spacing w:line="240" w:lineRule="auto"/>
        <w:rPr>
          <w:rFonts w:eastAsia="Calibri"/>
          <w:lang w:val="lt-LT"/>
        </w:rPr>
      </w:pPr>
      <w:r w:rsidRPr="005C148E">
        <w:rPr>
          <w:lang w:val="lt-LT"/>
        </w:rPr>
        <w:t>Ispanija: Formodual NEXThaler</w:t>
      </w:r>
    </w:p>
    <w:p w:rsidR="00E4116A" w:rsidRPr="005C148E" w:rsidRDefault="00E4116A" w:rsidP="00220AD1">
      <w:pPr>
        <w:tabs>
          <w:tab w:val="clear" w:pos="567"/>
          <w:tab w:val="left" w:pos="0"/>
        </w:tabs>
        <w:spacing w:line="240" w:lineRule="auto"/>
        <w:rPr>
          <w:rFonts w:eastAsia="Calibri"/>
          <w:lang w:val="lt-LT"/>
        </w:rPr>
      </w:pPr>
      <w:r w:rsidRPr="005C148E">
        <w:rPr>
          <w:lang w:val="lt-LT"/>
        </w:rPr>
        <w:t>Švedija: Innovair nexthaler</w:t>
      </w:r>
    </w:p>
    <w:p w:rsidR="00E4116A" w:rsidRPr="005C148E" w:rsidRDefault="00E4116A">
      <w:pPr>
        <w:spacing w:line="240" w:lineRule="auto"/>
        <w:ind w:left="567" w:hanging="567"/>
        <w:rPr>
          <w:lang w:val="lt-LT"/>
        </w:rPr>
      </w:pPr>
    </w:p>
    <w:p w:rsidR="00E4116A" w:rsidRPr="005C148E" w:rsidRDefault="00E4116A" w:rsidP="00220AD1">
      <w:pPr>
        <w:numPr>
          <w:ilvl w:val="12"/>
          <w:numId w:val="0"/>
        </w:numPr>
        <w:tabs>
          <w:tab w:val="clear" w:pos="567"/>
        </w:tabs>
        <w:spacing w:line="240" w:lineRule="auto"/>
        <w:ind w:right="-2"/>
        <w:rPr>
          <w:rFonts w:eastAsia="Calibri"/>
          <w:b/>
          <w:lang w:val="lt-LT"/>
        </w:rPr>
      </w:pPr>
      <w:r w:rsidRPr="005C148E">
        <w:rPr>
          <w:b/>
          <w:lang w:val="lt-LT"/>
        </w:rPr>
        <w:t xml:space="preserve">Šis pakuotės lapelis paskutinį kartą peržiūrėtas  </w:t>
      </w:r>
      <w:r w:rsidR="005C148E">
        <w:rPr>
          <w:b/>
          <w:lang w:val="lt-LT"/>
        </w:rPr>
        <w:t>2020-10-23.</w:t>
      </w:r>
    </w:p>
    <w:p w:rsidR="00E4116A" w:rsidRPr="005C148E" w:rsidRDefault="00E4116A">
      <w:pPr>
        <w:numPr>
          <w:ilvl w:val="12"/>
          <w:numId w:val="0"/>
        </w:numPr>
        <w:spacing w:line="240" w:lineRule="auto"/>
        <w:ind w:right="-2"/>
        <w:rPr>
          <w:lang w:val="lt-LT"/>
        </w:rPr>
      </w:pPr>
    </w:p>
    <w:p w:rsidR="00E4116A" w:rsidRPr="005C148E" w:rsidRDefault="00E4116A">
      <w:pPr>
        <w:numPr>
          <w:ilvl w:val="12"/>
          <w:numId w:val="0"/>
        </w:numPr>
        <w:spacing w:line="240" w:lineRule="auto"/>
        <w:ind w:right="-2"/>
        <w:rPr>
          <w:lang w:val="lt-LT"/>
        </w:rPr>
      </w:pPr>
      <w:r w:rsidRPr="005C148E">
        <w:rPr>
          <w:lang w:val="lt-LT"/>
        </w:rPr>
        <w:t>Išsami informacija apie šį vaistą pateikiama Valstybinės vaistų kontrolės tarnybos prie Lietuvos Respublikos sveikatos apsaugos ministerijos tinklalapyje</w:t>
      </w:r>
      <w:r w:rsidRPr="005C148E">
        <w:rPr>
          <w:i/>
          <w:lang w:val="lt-LT"/>
        </w:rPr>
        <w:t xml:space="preserve"> </w:t>
      </w:r>
      <w:hyperlink r:id="rId23" w:history="1">
        <w:r w:rsidRPr="005C148E">
          <w:rPr>
            <w:rStyle w:val="Hipersaitas"/>
            <w:rFonts w:eastAsia="SimSun"/>
            <w:lang w:val="lt-LT"/>
          </w:rPr>
          <w:t>http://www.vvkt.lt/</w:t>
        </w:r>
      </w:hyperlink>
      <w:r w:rsidRPr="005C148E">
        <w:rPr>
          <w:lang w:val="lt-LT"/>
        </w:rPr>
        <w:t>.</w:t>
      </w:r>
      <w:bookmarkEnd w:id="16"/>
    </w:p>
    <w:p w:rsidR="00FB5C88" w:rsidRDefault="00FB5C88">
      <w:bookmarkStart w:id="20" w:name="_GoBack"/>
      <w:bookmarkEnd w:id="20"/>
    </w:p>
    <w:sectPr w:rsidR="00FB5C88" w:rsidSect="00FB5C88">
      <w:headerReference w:type="default" r:id="rId24"/>
      <w:footerReference w:type="default" r:id="rId2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AD1" w:rsidRDefault="00220AD1" w:rsidP="00220AD1">
      <w:pPr>
        <w:spacing w:line="240" w:lineRule="auto"/>
      </w:pPr>
      <w:r>
        <w:separator/>
      </w:r>
    </w:p>
  </w:endnote>
  <w:endnote w:type="continuationSeparator" w:id="0">
    <w:p w:rsidR="00220AD1" w:rsidRDefault="00220AD1" w:rsidP="00220AD1">
      <w:pPr>
        <w:spacing w:line="240" w:lineRule="auto"/>
      </w:pPr>
      <w:r>
        <w:continuationSeparator/>
      </w:r>
    </w:p>
  </w:endnote>
  <w:endnote w:type="continuationNotice" w:id="1">
    <w:p w:rsidR="00220AD1" w:rsidRDefault="00220AD1" w:rsidP="00220A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DokChampa">
    <w:altName w:val="Microsoft Sans Serif"/>
    <w:charset w:val="00"/>
    <w:family w:val="swiss"/>
    <w:pitch w:val="variable"/>
    <w:sig w:usb0="03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C88" w:rsidRDefault="00FB5C88">
    <w:pPr>
      <w:pStyle w:val="Porat"/>
      <w:jc w:val="center"/>
    </w:pPr>
    <w:r>
      <w:fldChar w:fldCharType="begin"/>
    </w:r>
    <w:r>
      <w:instrText>PAGE   \* MERGEFORMAT</w:instrText>
    </w:r>
    <w:r>
      <w:fldChar w:fldCharType="separate"/>
    </w:r>
    <w:r w:rsidR="005E2EAC" w:rsidRPr="005E2EAC">
      <w:rPr>
        <w:noProof/>
        <w:lang w:val="lt-LT"/>
      </w:rPr>
      <w:t>37</w:t>
    </w:r>
    <w:r>
      <w:fldChar w:fldCharType="end"/>
    </w:r>
  </w:p>
  <w:p w:rsidR="00FB5C88" w:rsidRDefault="00FB5C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AD1" w:rsidRDefault="00220AD1" w:rsidP="00220AD1">
      <w:pPr>
        <w:spacing w:line="240" w:lineRule="auto"/>
      </w:pPr>
      <w:r>
        <w:separator/>
      </w:r>
    </w:p>
  </w:footnote>
  <w:footnote w:type="continuationSeparator" w:id="0">
    <w:p w:rsidR="00220AD1" w:rsidRDefault="00220AD1" w:rsidP="00220AD1">
      <w:pPr>
        <w:spacing w:line="240" w:lineRule="auto"/>
      </w:pPr>
      <w:r>
        <w:continuationSeparator/>
      </w:r>
    </w:p>
  </w:footnote>
  <w:footnote w:type="continuationNotice" w:id="1">
    <w:p w:rsidR="00220AD1" w:rsidRDefault="00220AD1" w:rsidP="00220A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AD1" w:rsidRDefault="00220A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788E862"/>
    <w:lvl w:ilvl="0">
      <w:start w:val="1"/>
      <w:numFmt w:val="bullet"/>
      <w:pStyle w:val="Sraassuenkleliais"/>
      <w:lvlText w:val=""/>
      <w:lvlJc w:val="left"/>
      <w:pPr>
        <w:tabs>
          <w:tab w:val="num" w:pos="-357"/>
        </w:tabs>
        <w:ind w:left="-357" w:hanging="360"/>
      </w:pPr>
      <w:rPr>
        <w:rFonts w:ascii="Symbol" w:hAnsi="Symbol" w:cs="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E60C67"/>
    <w:multiLevelType w:val="hybridMultilevel"/>
    <w:tmpl w:val="D8EA1C6C"/>
    <w:lvl w:ilvl="0" w:tplc="D4AC83EE">
      <w:start w:val="1"/>
      <w:numFmt w:val="bullet"/>
      <w:lvlText w:val=""/>
      <w:lvlJc w:val="left"/>
      <w:pPr>
        <w:ind w:left="1068" w:hanging="360"/>
      </w:pPr>
      <w:rPr>
        <w:rFonts w:ascii="Symbol" w:hAnsi="Symbol" w:hint="default"/>
        <w:color w:val="auto"/>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0BCA018E"/>
    <w:multiLevelType w:val="hybridMultilevel"/>
    <w:tmpl w:val="DDE4F748"/>
    <w:lvl w:ilvl="0" w:tplc="418A9EF4">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56FE1"/>
    <w:multiLevelType w:val="hybridMultilevel"/>
    <w:tmpl w:val="010A2C56"/>
    <w:lvl w:ilvl="0" w:tplc="04270003">
      <w:start w:val="1"/>
      <w:numFmt w:val="bullet"/>
      <w:lvlText w:val="o"/>
      <w:lvlJc w:val="left"/>
      <w:pPr>
        <w:ind w:left="2724" w:hanging="360"/>
      </w:pPr>
      <w:rPr>
        <w:rFonts w:ascii="Courier New" w:hAnsi="Courier New" w:cs="Courier New" w:hint="default"/>
      </w:rPr>
    </w:lvl>
    <w:lvl w:ilvl="1" w:tplc="04270003" w:tentative="1">
      <w:start w:val="1"/>
      <w:numFmt w:val="bullet"/>
      <w:lvlText w:val="o"/>
      <w:lvlJc w:val="left"/>
      <w:pPr>
        <w:ind w:left="3444" w:hanging="360"/>
      </w:pPr>
      <w:rPr>
        <w:rFonts w:ascii="Courier New" w:hAnsi="Courier New" w:cs="Courier New" w:hint="default"/>
      </w:rPr>
    </w:lvl>
    <w:lvl w:ilvl="2" w:tplc="04270005" w:tentative="1">
      <w:start w:val="1"/>
      <w:numFmt w:val="bullet"/>
      <w:lvlText w:val=""/>
      <w:lvlJc w:val="left"/>
      <w:pPr>
        <w:ind w:left="4164" w:hanging="360"/>
      </w:pPr>
      <w:rPr>
        <w:rFonts w:ascii="Wingdings" w:hAnsi="Wingdings" w:hint="default"/>
      </w:rPr>
    </w:lvl>
    <w:lvl w:ilvl="3" w:tplc="04270001" w:tentative="1">
      <w:start w:val="1"/>
      <w:numFmt w:val="bullet"/>
      <w:lvlText w:val=""/>
      <w:lvlJc w:val="left"/>
      <w:pPr>
        <w:ind w:left="4884" w:hanging="360"/>
      </w:pPr>
      <w:rPr>
        <w:rFonts w:ascii="Symbol" w:hAnsi="Symbol" w:hint="default"/>
      </w:rPr>
    </w:lvl>
    <w:lvl w:ilvl="4" w:tplc="04270003" w:tentative="1">
      <w:start w:val="1"/>
      <w:numFmt w:val="bullet"/>
      <w:lvlText w:val="o"/>
      <w:lvlJc w:val="left"/>
      <w:pPr>
        <w:ind w:left="5604" w:hanging="360"/>
      </w:pPr>
      <w:rPr>
        <w:rFonts w:ascii="Courier New" w:hAnsi="Courier New" w:cs="Courier New" w:hint="default"/>
      </w:rPr>
    </w:lvl>
    <w:lvl w:ilvl="5" w:tplc="04270005" w:tentative="1">
      <w:start w:val="1"/>
      <w:numFmt w:val="bullet"/>
      <w:lvlText w:val=""/>
      <w:lvlJc w:val="left"/>
      <w:pPr>
        <w:ind w:left="6324" w:hanging="360"/>
      </w:pPr>
      <w:rPr>
        <w:rFonts w:ascii="Wingdings" w:hAnsi="Wingdings" w:hint="default"/>
      </w:rPr>
    </w:lvl>
    <w:lvl w:ilvl="6" w:tplc="04270001" w:tentative="1">
      <w:start w:val="1"/>
      <w:numFmt w:val="bullet"/>
      <w:lvlText w:val=""/>
      <w:lvlJc w:val="left"/>
      <w:pPr>
        <w:ind w:left="7044" w:hanging="360"/>
      </w:pPr>
      <w:rPr>
        <w:rFonts w:ascii="Symbol" w:hAnsi="Symbol" w:hint="default"/>
      </w:rPr>
    </w:lvl>
    <w:lvl w:ilvl="7" w:tplc="04270003" w:tentative="1">
      <w:start w:val="1"/>
      <w:numFmt w:val="bullet"/>
      <w:lvlText w:val="o"/>
      <w:lvlJc w:val="left"/>
      <w:pPr>
        <w:ind w:left="7764" w:hanging="360"/>
      </w:pPr>
      <w:rPr>
        <w:rFonts w:ascii="Courier New" w:hAnsi="Courier New" w:cs="Courier New" w:hint="default"/>
      </w:rPr>
    </w:lvl>
    <w:lvl w:ilvl="8" w:tplc="04270005" w:tentative="1">
      <w:start w:val="1"/>
      <w:numFmt w:val="bullet"/>
      <w:lvlText w:val=""/>
      <w:lvlJc w:val="left"/>
      <w:pPr>
        <w:ind w:left="8484" w:hanging="360"/>
      </w:pPr>
      <w:rPr>
        <w:rFonts w:ascii="Wingdings" w:hAnsi="Wingdings" w:hint="default"/>
      </w:rPr>
    </w:lvl>
  </w:abstractNum>
  <w:abstractNum w:abstractNumId="5" w15:restartNumberingAfterBreak="0">
    <w:nsid w:val="0F637327"/>
    <w:multiLevelType w:val="hybridMultilevel"/>
    <w:tmpl w:val="F63048E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AC5E33"/>
    <w:multiLevelType w:val="hybridMultilevel"/>
    <w:tmpl w:val="E92E3BA6"/>
    <w:lvl w:ilvl="0" w:tplc="BF6AE964">
      <w:start w:val="1"/>
      <w:numFmt w:val="decimal"/>
      <w:lvlText w:val="%1."/>
      <w:lvlJc w:val="left"/>
      <w:pPr>
        <w:ind w:left="928" w:hanging="360"/>
      </w:pPr>
      <w:rPr>
        <w:rFonts w:hint="default"/>
        <w:b w:val="0"/>
        <w:bCs/>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7" w15:restartNumberingAfterBreak="0">
    <w:nsid w:val="149670CC"/>
    <w:multiLevelType w:val="hybridMultilevel"/>
    <w:tmpl w:val="338E40F2"/>
    <w:lvl w:ilvl="0" w:tplc="FFFFFFFF">
      <w:start w:val="1"/>
      <w:numFmt w:val="bullet"/>
      <w:lvlText w:val="-"/>
      <w:lvlJc w:val="left"/>
      <w:pPr>
        <w:tabs>
          <w:tab w:val="num" w:pos="1440"/>
        </w:tabs>
        <w:ind w:left="1440" w:hanging="36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2E4A2B"/>
    <w:multiLevelType w:val="hybridMultilevel"/>
    <w:tmpl w:val="81CE5D90"/>
    <w:lvl w:ilvl="0" w:tplc="04270001">
      <w:start w:val="1"/>
      <w:numFmt w:val="bullet"/>
      <w:lvlText w:val=""/>
      <w:lvlJc w:val="left"/>
      <w:pPr>
        <w:ind w:left="777" w:hanging="360"/>
      </w:pPr>
      <w:rPr>
        <w:rFonts w:ascii="Symbol" w:hAnsi="Symbol" w:hint="default"/>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9" w15:restartNumberingAfterBreak="0">
    <w:nsid w:val="18EA76BB"/>
    <w:multiLevelType w:val="hybridMultilevel"/>
    <w:tmpl w:val="4BE02922"/>
    <w:lvl w:ilvl="0" w:tplc="523AD9DA">
      <w:start w:val="1"/>
      <w:numFmt w:val="decimal"/>
      <w:lvlText w:val="%1."/>
      <w:lvlJc w:val="left"/>
      <w:pPr>
        <w:ind w:left="1778" w:hanging="360"/>
      </w:pPr>
      <w:rPr>
        <w:rFonts w:hint="default"/>
        <w:b w:val="0"/>
        <w:bCs w:val="0"/>
      </w:r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0" w15:restartNumberingAfterBreak="0">
    <w:nsid w:val="1C285BD9"/>
    <w:multiLevelType w:val="hybridMultilevel"/>
    <w:tmpl w:val="954ABD7C"/>
    <w:lvl w:ilvl="0" w:tplc="04270003">
      <w:start w:val="1"/>
      <w:numFmt w:val="bullet"/>
      <w:lvlText w:val="o"/>
      <w:lvlJc w:val="left"/>
      <w:pPr>
        <w:ind w:left="2724" w:hanging="360"/>
      </w:pPr>
      <w:rPr>
        <w:rFonts w:ascii="Courier New" w:hAnsi="Courier New" w:cs="Courier New" w:hint="default"/>
      </w:rPr>
    </w:lvl>
    <w:lvl w:ilvl="1" w:tplc="04270003" w:tentative="1">
      <w:start w:val="1"/>
      <w:numFmt w:val="bullet"/>
      <w:lvlText w:val="o"/>
      <w:lvlJc w:val="left"/>
      <w:pPr>
        <w:ind w:left="3444" w:hanging="360"/>
      </w:pPr>
      <w:rPr>
        <w:rFonts w:ascii="Courier New" w:hAnsi="Courier New" w:cs="Courier New" w:hint="default"/>
      </w:rPr>
    </w:lvl>
    <w:lvl w:ilvl="2" w:tplc="04270005" w:tentative="1">
      <w:start w:val="1"/>
      <w:numFmt w:val="bullet"/>
      <w:lvlText w:val=""/>
      <w:lvlJc w:val="left"/>
      <w:pPr>
        <w:ind w:left="4164" w:hanging="360"/>
      </w:pPr>
      <w:rPr>
        <w:rFonts w:ascii="Wingdings" w:hAnsi="Wingdings" w:hint="default"/>
      </w:rPr>
    </w:lvl>
    <w:lvl w:ilvl="3" w:tplc="04270001" w:tentative="1">
      <w:start w:val="1"/>
      <w:numFmt w:val="bullet"/>
      <w:lvlText w:val=""/>
      <w:lvlJc w:val="left"/>
      <w:pPr>
        <w:ind w:left="4884" w:hanging="360"/>
      </w:pPr>
      <w:rPr>
        <w:rFonts w:ascii="Symbol" w:hAnsi="Symbol" w:hint="default"/>
      </w:rPr>
    </w:lvl>
    <w:lvl w:ilvl="4" w:tplc="04270003" w:tentative="1">
      <w:start w:val="1"/>
      <w:numFmt w:val="bullet"/>
      <w:lvlText w:val="o"/>
      <w:lvlJc w:val="left"/>
      <w:pPr>
        <w:ind w:left="5604" w:hanging="360"/>
      </w:pPr>
      <w:rPr>
        <w:rFonts w:ascii="Courier New" w:hAnsi="Courier New" w:cs="Courier New" w:hint="default"/>
      </w:rPr>
    </w:lvl>
    <w:lvl w:ilvl="5" w:tplc="04270005" w:tentative="1">
      <w:start w:val="1"/>
      <w:numFmt w:val="bullet"/>
      <w:lvlText w:val=""/>
      <w:lvlJc w:val="left"/>
      <w:pPr>
        <w:ind w:left="6324" w:hanging="360"/>
      </w:pPr>
      <w:rPr>
        <w:rFonts w:ascii="Wingdings" w:hAnsi="Wingdings" w:hint="default"/>
      </w:rPr>
    </w:lvl>
    <w:lvl w:ilvl="6" w:tplc="04270001" w:tentative="1">
      <w:start w:val="1"/>
      <w:numFmt w:val="bullet"/>
      <w:lvlText w:val=""/>
      <w:lvlJc w:val="left"/>
      <w:pPr>
        <w:ind w:left="7044" w:hanging="360"/>
      </w:pPr>
      <w:rPr>
        <w:rFonts w:ascii="Symbol" w:hAnsi="Symbol" w:hint="default"/>
      </w:rPr>
    </w:lvl>
    <w:lvl w:ilvl="7" w:tplc="04270003" w:tentative="1">
      <w:start w:val="1"/>
      <w:numFmt w:val="bullet"/>
      <w:lvlText w:val="o"/>
      <w:lvlJc w:val="left"/>
      <w:pPr>
        <w:ind w:left="7764" w:hanging="360"/>
      </w:pPr>
      <w:rPr>
        <w:rFonts w:ascii="Courier New" w:hAnsi="Courier New" w:cs="Courier New" w:hint="default"/>
      </w:rPr>
    </w:lvl>
    <w:lvl w:ilvl="8" w:tplc="04270005" w:tentative="1">
      <w:start w:val="1"/>
      <w:numFmt w:val="bullet"/>
      <w:lvlText w:val=""/>
      <w:lvlJc w:val="left"/>
      <w:pPr>
        <w:ind w:left="8484" w:hanging="360"/>
      </w:pPr>
      <w:rPr>
        <w:rFonts w:ascii="Wingdings" w:hAnsi="Wingdings" w:hint="default"/>
      </w:rPr>
    </w:lvl>
  </w:abstractNum>
  <w:abstractNum w:abstractNumId="11" w15:restartNumberingAfterBreak="0">
    <w:nsid w:val="1C383577"/>
    <w:multiLevelType w:val="hybridMultilevel"/>
    <w:tmpl w:val="B7FAAA6A"/>
    <w:lvl w:ilvl="0" w:tplc="04270003">
      <w:start w:val="1"/>
      <w:numFmt w:val="bullet"/>
      <w:lvlText w:val="o"/>
      <w:lvlJc w:val="left"/>
      <w:pPr>
        <w:ind w:left="2724" w:hanging="360"/>
      </w:pPr>
      <w:rPr>
        <w:rFonts w:ascii="Courier New" w:hAnsi="Courier New" w:cs="Courier New" w:hint="default"/>
      </w:rPr>
    </w:lvl>
    <w:lvl w:ilvl="1" w:tplc="04270003" w:tentative="1">
      <w:start w:val="1"/>
      <w:numFmt w:val="bullet"/>
      <w:lvlText w:val="o"/>
      <w:lvlJc w:val="left"/>
      <w:pPr>
        <w:ind w:left="3444" w:hanging="360"/>
      </w:pPr>
      <w:rPr>
        <w:rFonts w:ascii="Courier New" w:hAnsi="Courier New" w:cs="Courier New" w:hint="default"/>
      </w:rPr>
    </w:lvl>
    <w:lvl w:ilvl="2" w:tplc="04270005" w:tentative="1">
      <w:start w:val="1"/>
      <w:numFmt w:val="bullet"/>
      <w:lvlText w:val=""/>
      <w:lvlJc w:val="left"/>
      <w:pPr>
        <w:ind w:left="4164" w:hanging="360"/>
      </w:pPr>
      <w:rPr>
        <w:rFonts w:ascii="Wingdings" w:hAnsi="Wingdings" w:hint="default"/>
      </w:rPr>
    </w:lvl>
    <w:lvl w:ilvl="3" w:tplc="04270001" w:tentative="1">
      <w:start w:val="1"/>
      <w:numFmt w:val="bullet"/>
      <w:lvlText w:val=""/>
      <w:lvlJc w:val="left"/>
      <w:pPr>
        <w:ind w:left="4884" w:hanging="360"/>
      </w:pPr>
      <w:rPr>
        <w:rFonts w:ascii="Symbol" w:hAnsi="Symbol" w:hint="default"/>
      </w:rPr>
    </w:lvl>
    <w:lvl w:ilvl="4" w:tplc="04270003" w:tentative="1">
      <w:start w:val="1"/>
      <w:numFmt w:val="bullet"/>
      <w:lvlText w:val="o"/>
      <w:lvlJc w:val="left"/>
      <w:pPr>
        <w:ind w:left="5604" w:hanging="360"/>
      </w:pPr>
      <w:rPr>
        <w:rFonts w:ascii="Courier New" w:hAnsi="Courier New" w:cs="Courier New" w:hint="default"/>
      </w:rPr>
    </w:lvl>
    <w:lvl w:ilvl="5" w:tplc="04270005" w:tentative="1">
      <w:start w:val="1"/>
      <w:numFmt w:val="bullet"/>
      <w:lvlText w:val=""/>
      <w:lvlJc w:val="left"/>
      <w:pPr>
        <w:ind w:left="6324" w:hanging="360"/>
      </w:pPr>
      <w:rPr>
        <w:rFonts w:ascii="Wingdings" w:hAnsi="Wingdings" w:hint="default"/>
      </w:rPr>
    </w:lvl>
    <w:lvl w:ilvl="6" w:tplc="04270001" w:tentative="1">
      <w:start w:val="1"/>
      <w:numFmt w:val="bullet"/>
      <w:lvlText w:val=""/>
      <w:lvlJc w:val="left"/>
      <w:pPr>
        <w:ind w:left="7044" w:hanging="360"/>
      </w:pPr>
      <w:rPr>
        <w:rFonts w:ascii="Symbol" w:hAnsi="Symbol" w:hint="default"/>
      </w:rPr>
    </w:lvl>
    <w:lvl w:ilvl="7" w:tplc="04270003" w:tentative="1">
      <w:start w:val="1"/>
      <w:numFmt w:val="bullet"/>
      <w:lvlText w:val="o"/>
      <w:lvlJc w:val="left"/>
      <w:pPr>
        <w:ind w:left="7764" w:hanging="360"/>
      </w:pPr>
      <w:rPr>
        <w:rFonts w:ascii="Courier New" w:hAnsi="Courier New" w:cs="Courier New" w:hint="default"/>
      </w:rPr>
    </w:lvl>
    <w:lvl w:ilvl="8" w:tplc="04270005" w:tentative="1">
      <w:start w:val="1"/>
      <w:numFmt w:val="bullet"/>
      <w:lvlText w:val=""/>
      <w:lvlJc w:val="left"/>
      <w:pPr>
        <w:ind w:left="8484" w:hanging="360"/>
      </w:pPr>
      <w:rPr>
        <w:rFonts w:ascii="Wingdings" w:hAnsi="Wingdings" w:hint="default"/>
      </w:rPr>
    </w:lvl>
  </w:abstractNum>
  <w:abstractNum w:abstractNumId="12" w15:restartNumberingAfterBreak="0">
    <w:nsid w:val="22D20892"/>
    <w:multiLevelType w:val="hybridMultilevel"/>
    <w:tmpl w:val="F0E2CE90"/>
    <w:lvl w:ilvl="0" w:tplc="A6EAFA96">
      <w:start w:val="5"/>
      <w:numFmt w:val="upperLetter"/>
      <w:lvlText w:val="%1."/>
      <w:lvlJc w:val="left"/>
      <w:pPr>
        <w:ind w:left="2949" w:hanging="360"/>
      </w:pPr>
      <w:rPr>
        <w:rFonts w:hint="default"/>
      </w:rPr>
    </w:lvl>
    <w:lvl w:ilvl="1" w:tplc="04270019" w:tentative="1">
      <w:start w:val="1"/>
      <w:numFmt w:val="lowerLetter"/>
      <w:lvlText w:val="%2."/>
      <w:lvlJc w:val="left"/>
      <w:pPr>
        <w:ind w:left="3669" w:hanging="360"/>
      </w:pPr>
    </w:lvl>
    <w:lvl w:ilvl="2" w:tplc="0427001B">
      <w:start w:val="1"/>
      <w:numFmt w:val="lowerRoman"/>
      <w:lvlText w:val="%3."/>
      <w:lvlJc w:val="right"/>
      <w:pPr>
        <w:ind w:left="4389" w:hanging="180"/>
      </w:pPr>
    </w:lvl>
    <w:lvl w:ilvl="3" w:tplc="0427000F" w:tentative="1">
      <w:start w:val="1"/>
      <w:numFmt w:val="decimal"/>
      <w:lvlText w:val="%4."/>
      <w:lvlJc w:val="left"/>
      <w:pPr>
        <w:ind w:left="5109" w:hanging="360"/>
      </w:pPr>
    </w:lvl>
    <w:lvl w:ilvl="4" w:tplc="04270019" w:tentative="1">
      <w:start w:val="1"/>
      <w:numFmt w:val="lowerLetter"/>
      <w:lvlText w:val="%5."/>
      <w:lvlJc w:val="left"/>
      <w:pPr>
        <w:ind w:left="5829" w:hanging="360"/>
      </w:pPr>
    </w:lvl>
    <w:lvl w:ilvl="5" w:tplc="0427001B" w:tentative="1">
      <w:start w:val="1"/>
      <w:numFmt w:val="lowerRoman"/>
      <w:lvlText w:val="%6."/>
      <w:lvlJc w:val="right"/>
      <w:pPr>
        <w:ind w:left="6549" w:hanging="180"/>
      </w:pPr>
    </w:lvl>
    <w:lvl w:ilvl="6" w:tplc="0427000F" w:tentative="1">
      <w:start w:val="1"/>
      <w:numFmt w:val="decimal"/>
      <w:lvlText w:val="%7."/>
      <w:lvlJc w:val="left"/>
      <w:pPr>
        <w:ind w:left="7269" w:hanging="360"/>
      </w:pPr>
    </w:lvl>
    <w:lvl w:ilvl="7" w:tplc="04270019" w:tentative="1">
      <w:start w:val="1"/>
      <w:numFmt w:val="lowerLetter"/>
      <w:lvlText w:val="%8."/>
      <w:lvlJc w:val="left"/>
      <w:pPr>
        <w:ind w:left="7989" w:hanging="360"/>
      </w:pPr>
    </w:lvl>
    <w:lvl w:ilvl="8" w:tplc="0427001B" w:tentative="1">
      <w:start w:val="1"/>
      <w:numFmt w:val="lowerRoman"/>
      <w:lvlText w:val="%9."/>
      <w:lvlJc w:val="right"/>
      <w:pPr>
        <w:ind w:left="8709" w:hanging="180"/>
      </w:pPr>
    </w:lvl>
  </w:abstractNum>
  <w:abstractNum w:abstractNumId="13" w15:restartNumberingAfterBreak="0">
    <w:nsid w:val="307F3B01"/>
    <w:multiLevelType w:val="hybridMultilevel"/>
    <w:tmpl w:val="93AC9E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B15F58"/>
    <w:multiLevelType w:val="hybridMultilevel"/>
    <w:tmpl w:val="A5846788"/>
    <w:lvl w:ilvl="0" w:tplc="06182C1C">
      <w:start w:val="1"/>
      <w:numFmt w:val="decimal"/>
      <w:lvlText w:val="%1."/>
      <w:lvlJc w:val="left"/>
      <w:pPr>
        <w:ind w:left="1680" w:hanging="360"/>
      </w:pPr>
      <w:rPr>
        <w:rFonts w:ascii="Times New Roman" w:eastAsia="Times New Roman" w:hAnsi="Times New Roman" w:hint="default"/>
      </w:rPr>
    </w:lvl>
    <w:lvl w:ilvl="1" w:tplc="04270019">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15" w15:restartNumberingAfterBreak="0">
    <w:nsid w:val="3B6677E6"/>
    <w:multiLevelType w:val="hybridMultilevel"/>
    <w:tmpl w:val="47B4515A"/>
    <w:lvl w:ilvl="0" w:tplc="5AC8441A">
      <w:start w:val="1"/>
      <w:numFmt w:val="decimal"/>
      <w:lvlText w:val="%1."/>
      <w:lvlJc w:val="left"/>
      <w:pPr>
        <w:ind w:left="717" w:hanging="360"/>
      </w:pPr>
      <w:rPr>
        <w:rFonts w:ascii="Times New Roman" w:hAnsi="Times New Roman" w:cs="Times New Roman" w:hint="default"/>
      </w:rPr>
    </w:lvl>
    <w:lvl w:ilvl="1" w:tplc="04100003">
      <w:start w:val="1"/>
      <w:numFmt w:val="bullet"/>
      <w:lvlText w:val="o"/>
      <w:lvlJc w:val="left"/>
      <w:pPr>
        <w:ind w:left="1437" w:hanging="360"/>
      </w:pPr>
      <w:rPr>
        <w:rFonts w:ascii="Courier New" w:hAnsi="Courier New" w:cs="Courier New" w:hint="default"/>
      </w:rPr>
    </w:lvl>
    <w:lvl w:ilvl="2" w:tplc="5330AF28">
      <w:start w:val="1"/>
      <w:numFmt w:val="upperLetter"/>
      <w:lvlText w:val="%3."/>
      <w:lvlJc w:val="left"/>
      <w:pPr>
        <w:ind w:left="360" w:hanging="360"/>
      </w:pPr>
      <w:rPr>
        <w:rFonts w:ascii="Times New Roman" w:hAnsi="Times New Roman" w:cs="Times New Roman" w:hint="default"/>
        <w:b/>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6" w15:restartNumberingAfterBreak="0">
    <w:nsid w:val="3B8768D2"/>
    <w:multiLevelType w:val="hybridMultilevel"/>
    <w:tmpl w:val="6FEE93E2"/>
    <w:lvl w:ilvl="0" w:tplc="B6BA91D6">
      <w:start w:val="1"/>
      <w:numFmt w:val="decimal"/>
      <w:lvlText w:val="%1."/>
      <w:lvlJc w:val="left"/>
      <w:pPr>
        <w:ind w:left="717" w:hanging="360"/>
      </w:pPr>
      <w:rPr>
        <w:rFonts w:ascii="Times New Roman" w:hAnsi="Times New Roman" w:cs="Times New Roman" w:hint="default"/>
      </w:rPr>
    </w:lvl>
    <w:lvl w:ilvl="1" w:tplc="04100003">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7" w15:restartNumberingAfterBreak="0">
    <w:nsid w:val="3C3F7F78"/>
    <w:multiLevelType w:val="hybridMultilevel"/>
    <w:tmpl w:val="F7EA5CC4"/>
    <w:lvl w:ilvl="0" w:tplc="04090003">
      <w:start w:val="1"/>
      <w:numFmt w:val="bullet"/>
      <w:lvlText w:val="o"/>
      <w:lvlJc w:val="left"/>
      <w:pPr>
        <w:ind w:left="1571" w:hanging="360"/>
      </w:pPr>
      <w:rPr>
        <w:rFonts w:ascii="Courier New" w:hAnsi="Courier New" w:cs="Courier New"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40D453AA"/>
    <w:multiLevelType w:val="hybridMultilevel"/>
    <w:tmpl w:val="2F78610E"/>
    <w:lvl w:ilvl="0" w:tplc="EE304A7E">
      <w:start w:val="1"/>
      <w:numFmt w:val="decimal"/>
      <w:lvlText w:val="%1."/>
      <w:lvlJc w:val="left"/>
      <w:pPr>
        <w:ind w:left="717" w:hanging="360"/>
      </w:pPr>
      <w:rPr>
        <w:rFonts w:ascii="Times New Roman" w:hAnsi="Times New Roman" w:cs="Times New Roman" w:hint="default"/>
        <w:color w:val="auto"/>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15:restartNumberingAfterBreak="0">
    <w:nsid w:val="4687623F"/>
    <w:multiLevelType w:val="hybridMultilevel"/>
    <w:tmpl w:val="F82A2FB2"/>
    <w:lvl w:ilvl="0" w:tplc="6252597A">
      <w:start w:val="1"/>
      <w:numFmt w:val="decimal"/>
      <w:lvlText w:val="%1."/>
      <w:lvlJc w:val="left"/>
      <w:pPr>
        <w:ind w:left="1044" w:hanging="360"/>
      </w:pPr>
      <w:rPr>
        <w:rFonts w:hint="default"/>
        <w:b w:val="0"/>
        <w:color w:val="auto"/>
      </w:rPr>
    </w:lvl>
    <w:lvl w:ilvl="1" w:tplc="04090003">
      <w:start w:val="1"/>
      <w:numFmt w:val="bullet"/>
      <w:lvlText w:val="o"/>
      <w:lvlJc w:val="left"/>
      <w:pPr>
        <w:ind w:left="1764" w:hanging="360"/>
      </w:pPr>
      <w:rPr>
        <w:rFonts w:ascii="Courier New" w:hAnsi="Courier New" w:cs="Courier New" w:hint="default"/>
      </w:rPr>
    </w:lvl>
    <w:lvl w:ilvl="2" w:tplc="10501198">
      <w:start w:val="3"/>
      <w:numFmt w:val="upperLetter"/>
      <w:lvlText w:val="%3."/>
      <w:lvlJc w:val="left"/>
      <w:pPr>
        <w:ind w:left="2484" w:hanging="360"/>
      </w:pPr>
      <w:rPr>
        <w:rFonts w:hint="default"/>
        <w:b/>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20" w15:restartNumberingAfterBreak="0">
    <w:nsid w:val="500509E0"/>
    <w:multiLevelType w:val="hybridMultilevel"/>
    <w:tmpl w:val="AFDC2872"/>
    <w:lvl w:ilvl="0" w:tplc="04090003">
      <w:start w:val="1"/>
      <w:numFmt w:val="bullet"/>
      <w:lvlText w:val="o"/>
      <w:lvlJc w:val="left"/>
      <w:pPr>
        <w:ind w:left="2070" w:hanging="360"/>
      </w:pPr>
      <w:rPr>
        <w:rFonts w:ascii="Courier New" w:hAnsi="Courier New" w:cs="Courier New"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21" w15:restartNumberingAfterBreak="0">
    <w:nsid w:val="59316893"/>
    <w:multiLevelType w:val="hybridMultilevel"/>
    <w:tmpl w:val="3B5237C2"/>
    <w:lvl w:ilvl="0" w:tplc="7434768C">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2" w15:restartNumberingAfterBreak="0">
    <w:nsid w:val="5C211ED1"/>
    <w:multiLevelType w:val="hybridMultilevel"/>
    <w:tmpl w:val="90FA73C8"/>
    <w:lvl w:ilvl="0" w:tplc="A910666C">
      <w:start w:val="1"/>
      <w:numFmt w:val="decimal"/>
      <w:lvlText w:val="%1."/>
      <w:lvlJc w:val="left"/>
      <w:pPr>
        <w:ind w:left="1656" w:hanging="360"/>
      </w:pPr>
      <w:rPr>
        <w:rFonts w:hint="default"/>
      </w:rPr>
    </w:lvl>
    <w:lvl w:ilvl="1" w:tplc="04090003">
      <w:start w:val="1"/>
      <w:numFmt w:val="bullet"/>
      <w:lvlText w:val="o"/>
      <w:lvlJc w:val="left"/>
      <w:pPr>
        <w:ind w:left="2376" w:hanging="360"/>
      </w:pPr>
      <w:rPr>
        <w:rFonts w:ascii="Courier New" w:hAnsi="Courier New" w:cs="Courier New" w:hint="default"/>
        <w:b w:val="0"/>
        <w:color w:val="auto"/>
      </w:r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3" w15:restartNumberingAfterBreak="0">
    <w:nsid w:val="6DA94B68"/>
    <w:multiLevelType w:val="hybridMultilevel"/>
    <w:tmpl w:val="0B8EC1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F4B4FF0"/>
    <w:multiLevelType w:val="hybridMultilevel"/>
    <w:tmpl w:val="AFDAE9E0"/>
    <w:lvl w:ilvl="0" w:tplc="83EA2C9C">
      <w:start w:val="1"/>
      <w:numFmt w:val="decimal"/>
      <w:lvlText w:val="%1."/>
      <w:lvlJc w:val="left"/>
      <w:pPr>
        <w:ind w:left="1644" w:hanging="360"/>
      </w:pPr>
      <w:rPr>
        <w:rFonts w:hint="default"/>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25" w15:restartNumberingAfterBreak="0">
    <w:nsid w:val="7B485305"/>
    <w:multiLevelType w:val="hybridMultilevel"/>
    <w:tmpl w:val="C430FF50"/>
    <w:lvl w:ilvl="0" w:tplc="04270001">
      <w:start w:val="1"/>
      <w:numFmt w:val="bullet"/>
      <w:lvlText w:val=""/>
      <w:lvlJc w:val="left"/>
      <w:pPr>
        <w:ind w:left="1644" w:hanging="360"/>
      </w:pPr>
      <w:rPr>
        <w:rFonts w:ascii="Symbol" w:hAnsi="Symbol" w:hint="default"/>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26" w15:restartNumberingAfterBreak="0">
    <w:nsid w:val="7F9958B2"/>
    <w:multiLevelType w:val="hybridMultilevel"/>
    <w:tmpl w:val="0660EC68"/>
    <w:lvl w:ilvl="0" w:tplc="D4AC83EE">
      <w:start w:val="1"/>
      <w:numFmt w:val="bullet"/>
      <w:lvlText w:val=""/>
      <w:lvlJc w:val="left"/>
      <w:pPr>
        <w:ind w:left="1068" w:hanging="360"/>
      </w:pPr>
      <w:rPr>
        <w:rFonts w:ascii="Symbol" w:hAnsi="Symbol" w:hint="default"/>
        <w:color w:val="auto"/>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1"/>
    <w:lvlOverride w:ilvl="0">
      <w:lvl w:ilvl="0">
        <w:start w:val="1"/>
        <w:numFmt w:val="bullet"/>
        <w:lvlText w:val="-"/>
        <w:lvlJc w:val="left"/>
        <w:pPr>
          <w:ind w:left="360" w:hanging="360"/>
        </w:pPr>
      </w:lvl>
    </w:lvlOverride>
  </w:num>
  <w:num w:numId="2">
    <w:abstractNumId w:val="13"/>
  </w:num>
  <w:num w:numId="3">
    <w:abstractNumId w:val="19"/>
  </w:num>
  <w:num w:numId="4">
    <w:abstractNumId w:val="16"/>
  </w:num>
  <w:num w:numId="5">
    <w:abstractNumId w:val="18"/>
  </w:num>
  <w:num w:numId="6">
    <w:abstractNumId w:val="26"/>
  </w:num>
  <w:num w:numId="7">
    <w:abstractNumId w:val="15"/>
  </w:num>
  <w:num w:numId="8">
    <w:abstractNumId w:val="2"/>
  </w:num>
  <w:num w:numId="9">
    <w:abstractNumId w:val="0"/>
  </w:num>
  <w:num w:numId="10">
    <w:abstractNumId w:val="1"/>
    <w:lvlOverride w:ilvl="0">
      <w:lvl w:ilvl="0">
        <w:start w:val="1"/>
        <w:numFmt w:val="bullet"/>
        <w:lvlText w:val="-"/>
        <w:legacy w:legacy="1" w:legacySpace="0" w:legacyIndent="360"/>
        <w:lvlJc w:val="left"/>
        <w:pPr>
          <w:ind w:left="360" w:hanging="360"/>
        </w:pPr>
      </w:lvl>
    </w:lvlOverride>
  </w:num>
  <w:num w:numId="11">
    <w:abstractNumId w:val="7"/>
  </w:num>
  <w:num w:numId="12">
    <w:abstractNumId w:val="23"/>
  </w:num>
  <w:num w:numId="13">
    <w:abstractNumId w:val="3"/>
  </w:num>
  <w:num w:numId="14">
    <w:abstractNumId w:val="8"/>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6"/>
  </w:num>
  <w:num w:numId="19">
    <w:abstractNumId w:val="25"/>
  </w:num>
  <w:num w:numId="20">
    <w:abstractNumId w:val="11"/>
  </w:num>
  <w:num w:numId="21">
    <w:abstractNumId w:val="4"/>
  </w:num>
  <w:num w:numId="22">
    <w:abstractNumId w:val="10"/>
  </w:num>
  <w:num w:numId="23">
    <w:abstractNumId w:val="12"/>
  </w:num>
  <w:num w:numId="24">
    <w:abstractNumId w:val="22"/>
  </w:num>
  <w:num w:numId="25">
    <w:abstractNumId w:val="20"/>
  </w:num>
  <w:num w:numId="26">
    <w:abstractNumId w:val="17"/>
  </w:num>
  <w:num w:numId="27">
    <w:abstractNumId w:val="24"/>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16A"/>
    <w:rsid w:val="001A2CA2"/>
    <w:rsid w:val="00220AD1"/>
    <w:rsid w:val="00247627"/>
    <w:rsid w:val="003421E1"/>
    <w:rsid w:val="00346C36"/>
    <w:rsid w:val="003D458E"/>
    <w:rsid w:val="00411829"/>
    <w:rsid w:val="00466391"/>
    <w:rsid w:val="00482AE3"/>
    <w:rsid w:val="005C148E"/>
    <w:rsid w:val="005E2EAC"/>
    <w:rsid w:val="007039A0"/>
    <w:rsid w:val="008F3762"/>
    <w:rsid w:val="00B00778"/>
    <w:rsid w:val="00B3671C"/>
    <w:rsid w:val="00B70962"/>
    <w:rsid w:val="00C31E50"/>
    <w:rsid w:val="00D90B65"/>
    <w:rsid w:val="00E4116A"/>
    <w:rsid w:val="00E96055"/>
    <w:rsid w:val="00EB5171"/>
    <w:rsid w:val="00FB5C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B1855-DFFE-4D8B-B306-F09861BC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0AD1"/>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220AD1"/>
    <w:pPr>
      <w:spacing w:before="240" w:after="120"/>
      <w:ind w:left="357" w:hanging="357"/>
      <w:outlineLvl w:val="0"/>
    </w:pPr>
    <w:rPr>
      <w:rFonts w:eastAsia="SimSun" w:cs="Arial Unicode MS"/>
      <w:b/>
      <w:caps/>
      <w:snapToGrid/>
      <w:sz w:val="26"/>
      <w:lang w:val="en-US" w:eastAsia="x-none" w:bidi="lo-LA"/>
    </w:rPr>
  </w:style>
  <w:style w:type="paragraph" w:styleId="Antrat2">
    <w:name w:val="heading 2"/>
    <w:basedOn w:val="prastasis"/>
    <w:next w:val="prastasis"/>
    <w:link w:val="Antrat2Diagrama"/>
    <w:uiPriority w:val="99"/>
    <w:qFormat/>
    <w:rsid w:val="00220AD1"/>
    <w:pPr>
      <w:keepNext/>
      <w:spacing w:before="240" w:after="60"/>
      <w:outlineLvl w:val="1"/>
    </w:pPr>
    <w:rPr>
      <w:rFonts w:ascii="Cambria" w:hAnsi="Cambria" w:cs="Arial Unicode MS"/>
      <w:b/>
      <w:bCs/>
      <w:i/>
      <w:iCs/>
      <w:sz w:val="28"/>
      <w:szCs w:val="28"/>
      <w:lang w:eastAsia="x-none" w:bidi="lo-LA"/>
    </w:rPr>
  </w:style>
  <w:style w:type="paragraph" w:styleId="Antrat3">
    <w:name w:val="heading 3"/>
    <w:basedOn w:val="prastasis"/>
    <w:next w:val="prastasis"/>
    <w:link w:val="Antrat3Diagrama"/>
    <w:uiPriority w:val="99"/>
    <w:qFormat/>
    <w:rsid w:val="00220AD1"/>
    <w:pPr>
      <w:keepNext/>
      <w:keepLines/>
      <w:spacing w:before="120" w:after="80"/>
      <w:outlineLvl w:val="2"/>
    </w:pPr>
    <w:rPr>
      <w:rFonts w:ascii="Cambria" w:hAnsi="Cambria" w:cs="Arial Unicode MS"/>
      <w:b/>
      <w:bCs/>
      <w:sz w:val="26"/>
      <w:szCs w:val="26"/>
      <w:lang w:eastAsia="x-none" w:bidi="lo-LA"/>
    </w:rPr>
  </w:style>
  <w:style w:type="paragraph" w:styleId="Antrat4">
    <w:name w:val="heading 4"/>
    <w:basedOn w:val="prastasis"/>
    <w:next w:val="prastasis"/>
    <w:link w:val="Antrat4Diagrama"/>
    <w:uiPriority w:val="99"/>
    <w:qFormat/>
    <w:rsid w:val="00220AD1"/>
    <w:pPr>
      <w:keepNext/>
      <w:jc w:val="both"/>
      <w:outlineLvl w:val="3"/>
    </w:pPr>
    <w:rPr>
      <w:rFonts w:ascii="Calibri" w:hAnsi="Calibri" w:cs="Arial Unicode MS"/>
      <w:b/>
      <w:bCs/>
      <w:sz w:val="28"/>
      <w:szCs w:val="28"/>
      <w:lang w:eastAsia="x-none" w:bidi="lo-LA"/>
    </w:rPr>
  </w:style>
  <w:style w:type="paragraph" w:styleId="Antrat5">
    <w:name w:val="heading 5"/>
    <w:basedOn w:val="prastasis"/>
    <w:next w:val="prastasis"/>
    <w:link w:val="Antrat5Diagrama"/>
    <w:uiPriority w:val="99"/>
    <w:qFormat/>
    <w:rsid w:val="00220AD1"/>
    <w:pPr>
      <w:keepNext/>
      <w:jc w:val="both"/>
      <w:outlineLvl w:val="4"/>
    </w:pPr>
    <w:rPr>
      <w:rFonts w:eastAsia="SimSun" w:cs="Arial Unicode MS"/>
      <w:noProof/>
      <w:snapToGrid/>
      <w:sz w:val="20"/>
      <w:lang w:eastAsia="x-none" w:bidi="lo-LA"/>
    </w:rPr>
  </w:style>
  <w:style w:type="paragraph" w:styleId="Antrat6">
    <w:name w:val="heading 6"/>
    <w:basedOn w:val="prastasis"/>
    <w:next w:val="prastasis"/>
    <w:link w:val="Antrat6Diagrama"/>
    <w:uiPriority w:val="99"/>
    <w:qFormat/>
    <w:rsid w:val="00220AD1"/>
    <w:pPr>
      <w:keepNext/>
      <w:tabs>
        <w:tab w:val="left" w:pos="-720"/>
        <w:tab w:val="left" w:pos="4536"/>
      </w:tabs>
      <w:suppressAutoHyphens/>
      <w:outlineLvl w:val="5"/>
    </w:pPr>
    <w:rPr>
      <w:rFonts w:eastAsia="SimSun" w:cs="Arial Unicode MS"/>
      <w:i/>
      <w:snapToGrid/>
      <w:sz w:val="20"/>
      <w:lang w:eastAsia="x-none" w:bidi="lo-LA"/>
    </w:rPr>
  </w:style>
  <w:style w:type="paragraph" w:styleId="Antrat7">
    <w:name w:val="heading 7"/>
    <w:basedOn w:val="prastasis"/>
    <w:next w:val="prastasis"/>
    <w:link w:val="Antrat7Diagrama"/>
    <w:uiPriority w:val="99"/>
    <w:qFormat/>
    <w:rsid w:val="00220AD1"/>
    <w:pPr>
      <w:keepNext/>
      <w:tabs>
        <w:tab w:val="left" w:pos="-720"/>
        <w:tab w:val="left" w:pos="4536"/>
      </w:tabs>
      <w:suppressAutoHyphens/>
      <w:jc w:val="both"/>
      <w:outlineLvl w:val="6"/>
    </w:pPr>
    <w:rPr>
      <w:rFonts w:eastAsia="SimSun" w:cs="Arial Unicode MS"/>
      <w:i/>
      <w:snapToGrid/>
      <w:sz w:val="20"/>
      <w:lang w:eastAsia="x-none" w:bidi="lo-LA"/>
    </w:rPr>
  </w:style>
  <w:style w:type="paragraph" w:styleId="Antrat8">
    <w:name w:val="heading 8"/>
    <w:basedOn w:val="prastasis"/>
    <w:next w:val="prastasis"/>
    <w:link w:val="Antrat8Diagrama"/>
    <w:uiPriority w:val="99"/>
    <w:qFormat/>
    <w:rsid w:val="00220AD1"/>
    <w:pPr>
      <w:keepNext/>
      <w:ind w:left="567" w:hanging="567"/>
      <w:jc w:val="both"/>
      <w:outlineLvl w:val="7"/>
    </w:pPr>
    <w:rPr>
      <w:rFonts w:eastAsia="SimSun" w:cs="Arial Unicode MS"/>
      <w:b/>
      <w:i/>
      <w:snapToGrid/>
      <w:sz w:val="20"/>
      <w:lang w:eastAsia="x-none" w:bidi="lo-LA"/>
    </w:rPr>
  </w:style>
  <w:style w:type="paragraph" w:styleId="Antrat9">
    <w:name w:val="heading 9"/>
    <w:basedOn w:val="prastasis"/>
    <w:next w:val="prastasis"/>
    <w:link w:val="Antrat9Diagrama"/>
    <w:uiPriority w:val="99"/>
    <w:qFormat/>
    <w:rsid w:val="00220AD1"/>
    <w:pPr>
      <w:keepNext/>
      <w:jc w:val="both"/>
      <w:outlineLvl w:val="8"/>
    </w:pPr>
    <w:rPr>
      <w:rFonts w:eastAsia="SimSun" w:cs="Arial Unicode MS"/>
      <w:b/>
      <w:i/>
      <w:snapToGrid/>
      <w:sz w:val="20"/>
      <w:lang w:eastAsia="x-none"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E4116A"/>
    <w:rPr>
      <w:rFonts w:ascii="Times New Roman" w:eastAsia="SimSun" w:hAnsi="Times New Roman" w:cs="Arial Unicode MS"/>
      <w:b/>
      <w:caps/>
      <w:sz w:val="26"/>
      <w:lang w:val="en-US" w:eastAsia="x-none" w:bidi="lo-LA"/>
    </w:rPr>
  </w:style>
  <w:style w:type="character" w:customStyle="1" w:styleId="Antrat2Diagrama">
    <w:name w:val="Antraštė 2 Diagrama"/>
    <w:link w:val="Antrat2"/>
    <w:uiPriority w:val="99"/>
    <w:rsid w:val="00E4116A"/>
    <w:rPr>
      <w:rFonts w:ascii="Cambria" w:eastAsia="Times New Roman" w:hAnsi="Cambria" w:cs="Arial Unicode MS"/>
      <w:b/>
      <w:bCs/>
      <w:i/>
      <w:iCs/>
      <w:snapToGrid w:val="0"/>
      <w:sz w:val="28"/>
      <w:szCs w:val="28"/>
      <w:lang w:val="en-GB" w:eastAsia="x-none" w:bidi="lo-LA"/>
    </w:rPr>
  </w:style>
  <w:style w:type="character" w:customStyle="1" w:styleId="Antrat3Diagrama">
    <w:name w:val="Antraštė 3 Diagrama"/>
    <w:link w:val="Antrat3"/>
    <w:uiPriority w:val="99"/>
    <w:rsid w:val="00E4116A"/>
    <w:rPr>
      <w:rFonts w:ascii="Cambria" w:eastAsia="Times New Roman" w:hAnsi="Cambria" w:cs="Arial Unicode MS"/>
      <w:b/>
      <w:bCs/>
      <w:snapToGrid w:val="0"/>
      <w:sz w:val="26"/>
      <w:szCs w:val="26"/>
      <w:lang w:val="en-GB" w:eastAsia="x-none" w:bidi="lo-LA"/>
    </w:rPr>
  </w:style>
  <w:style w:type="character" w:customStyle="1" w:styleId="Antrat4Diagrama">
    <w:name w:val="Antraštė 4 Diagrama"/>
    <w:link w:val="Antrat4"/>
    <w:uiPriority w:val="99"/>
    <w:rsid w:val="00E4116A"/>
    <w:rPr>
      <w:rFonts w:eastAsia="Times New Roman" w:cs="Arial Unicode MS"/>
      <w:b/>
      <w:bCs/>
      <w:snapToGrid w:val="0"/>
      <w:sz w:val="28"/>
      <w:szCs w:val="28"/>
      <w:lang w:val="en-GB" w:eastAsia="x-none" w:bidi="lo-LA"/>
    </w:rPr>
  </w:style>
  <w:style w:type="character" w:customStyle="1" w:styleId="Antrat5Diagrama">
    <w:name w:val="Antraštė 5 Diagrama"/>
    <w:link w:val="Antrat5"/>
    <w:uiPriority w:val="99"/>
    <w:rsid w:val="00E4116A"/>
    <w:rPr>
      <w:rFonts w:ascii="Times New Roman" w:eastAsia="SimSun" w:hAnsi="Times New Roman" w:cs="Arial Unicode MS"/>
      <w:noProof/>
      <w:lang w:val="en-GB" w:eastAsia="x-none" w:bidi="lo-LA"/>
    </w:rPr>
  </w:style>
  <w:style w:type="character" w:customStyle="1" w:styleId="Antrat6Diagrama">
    <w:name w:val="Antraštė 6 Diagrama"/>
    <w:link w:val="Antrat6"/>
    <w:uiPriority w:val="99"/>
    <w:rsid w:val="00E4116A"/>
    <w:rPr>
      <w:rFonts w:ascii="Times New Roman" w:eastAsia="SimSun" w:hAnsi="Times New Roman" w:cs="Arial Unicode MS"/>
      <w:i/>
      <w:lang w:val="en-GB" w:eastAsia="x-none" w:bidi="lo-LA"/>
    </w:rPr>
  </w:style>
  <w:style w:type="character" w:customStyle="1" w:styleId="Antrat7Diagrama">
    <w:name w:val="Antraštė 7 Diagrama"/>
    <w:link w:val="Antrat7"/>
    <w:uiPriority w:val="99"/>
    <w:rsid w:val="00E4116A"/>
    <w:rPr>
      <w:rFonts w:ascii="Times New Roman" w:eastAsia="SimSun" w:hAnsi="Times New Roman" w:cs="Arial Unicode MS"/>
      <w:i/>
      <w:lang w:val="en-GB" w:eastAsia="x-none" w:bidi="lo-LA"/>
    </w:rPr>
  </w:style>
  <w:style w:type="character" w:customStyle="1" w:styleId="Antrat8Diagrama">
    <w:name w:val="Antraštė 8 Diagrama"/>
    <w:link w:val="Antrat8"/>
    <w:uiPriority w:val="99"/>
    <w:rsid w:val="00E4116A"/>
    <w:rPr>
      <w:rFonts w:ascii="Times New Roman" w:eastAsia="SimSun" w:hAnsi="Times New Roman" w:cs="Arial Unicode MS"/>
      <w:b/>
      <w:i/>
      <w:lang w:val="en-GB" w:eastAsia="x-none" w:bidi="lo-LA"/>
    </w:rPr>
  </w:style>
  <w:style w:type="character" w:customStyle="1" w:styleId="Antrat9Diagrama">
    <w:name w:val="Antraštė 9 Diagrama"/>
    <w:link w:val="Antrat9"/>
    <w:uiPriority w:val="99"/>
    <w:rsid w:val="00E4116A"/>
    <w:rPr>
      <w:rFonts w:ascii="Times New Roman" w:eastAsia="SimSun" w:hAnsi="Times New Roman" w:cs="Arial Unicode MS"/>
      <w:b/>
      <w:i/>
      <w:lang w:val="en-GB" w:eastAsia="x-none" w:bidi="lo-LA"/>
    </w:rPr>
  </w:style>
  <w:style w:type="paragraph" w:styleId="Porat">
    <w:name w:val="footer"/>
    <w:basedOn w:val="prastasis"/>
    <w:link w:val="PoratDiagrama"/>
    <w:uiPriority w:val="99"/>
    <w:rsid w:val="00220AD1"/>
    <w:pPr>
      <w:tabs>
        <w:tab w:val="center" w:pos="4536"/>
        <w:tab w:val="right" w:pos="8306"/>
      </w:tabs>
    </w:pPr>
    <w:rPr>
      <w:rFonts w:cs="Arial Unicode MS"/>
      <w:sz w:val="20"/>
      <w:lang w:eastAsia="x-none" w:bidi="lo-LA"/>
    </w:rPr>
  </w:style>
  <w:style w:type="character" w:customStyle="1" w:styleId="PoratDiagrama">
    <w:name w:val="Poraštė Diagrama"/>
    <w:link w:val="Porat"/>
    <w:uiPriority w:val="99"/>
    <w:rsid w:val="00E4116A"/>
    <w:rPr>
      <w:rFonts w:ascii="Times New Roman" w:eastAsia="Times New Roman" w:hAnsi="Times New Roman" w:cs="Arial Unicode MS"/>
      <w:snapToGrid w:val="0"/>
      <w:lang w:val="en-GB" w:eastAsia="x-none" w:bidi="lo-LA"/>
    </w:rPr>
  </w:style>
  <w:style w:type="character" w:customStyle="1" w:styleId="HeaderChar">
    <w:name w:val="Header Char"/>
    <w:uiPriority w:val="99"/>
    <w:rsid w:val="00E4116A"/>
    <w:rPr>
      <w:snapToGrid w:val="0"/>
      <w:sz w:val="22"/>
      <w:lang w:val="en-GB" w:eastAsia="en-US"/>
    </w:rPr>
  </w:style>
  <w:style w:type="character" w:styleId="Puslapionumeris">
    <w:name w:val="page number"/>
    <w:uiPriority w:val="99"/>
    <w:rsid w:val="00E4116A"/>
    <w:rPr>
      <w:rFonts w:cs="Times New Roman"/>
    </w:rPr>
  </w:style>
  <w:style w:type="character" w:styleId="Hipersaitas">
    <w:name w:val="Hyperlink"/>
    <w:uiPriority w:val="99"/>
    <w:rsid w:val="00E4116A"/>
    <w:rPr>
      <w:color w:val="0000FF"/>
      <w:u w:val="single"/>
    </w:rPr>
  </w:style>
  <w:style w:type="paragraph" w:customStyle="1" w:styleId="BodytextAgency">
    <w:name w:val="Body text (Agency)"/>
    <w:basedOn w:val="prastasis"/>
    <w:link w:val="BodytextAgencyChar"/>
    <w:uiPriority w:val="99"/>
    <w:rsid w:val="00220AD1"/>
    <w:pPr>
      <w:tabs>
        <w:tab w:val="clear" w:pos="567"/>
      </w:tabs>
      <w:spacing w:after="140" w:line="280" w:lineRule="atLeast"/>
    </w:pPr>
    <w:rPr>
      <w:rFonts w:ascii="Verdana" w:hAnsi="Verdana" w:cs="Arial Unicode MS"/>
      <w:sz w:val="18"/>
      <w:lang w:eastAsia="x-none" w:bidi="lo-LA"/>
    </w:rPr>
  </w:style>
  <w:style w:type="character" w:customStyle="1" w:styleId="BodytextAgencyChar">
    <w:name w:val="Body text (Agency) Char"/>
    <w:link w:val="BodytextAgency"/>
    <w:uiPriority w:val="99"/>
    <w:locked/>
    <w:rsid w:val="00E4116A"/>
    <w:rPr>
      <w:rFonts w:ascii="Verdana" w:eastAsia="Times New Roman" w:hAnsi="Verdana" w:cs="Arial Unicode MS"/>
      <w:snapToGrid w:val="0"/>
      <w:sz w:val="18"/>
      <w:lang w:val="en-GB" w:eastAsia="x-none" w:bidi="lo-LA"/>
    </w:rPr>
  </w:style>
  <w:style w:type="paragraph" w:customStyle="1" w:styleId="NormalAgency">
    <w:name w:val="Normal (Agency)"/>
    <w:link w:val="NormalAgencyChar"/>
    <w:uiPriority w:val="99"/>
    <w:rsid w:val="00220AD1"/>
    <w:rPr>
      <w:rFonts w:ascii="Verdana" w:eastAsia="Times New Roman" w:hAnsi="Verdana"/>
      <w:snapToGrid w:val="0"/>
      <w:sz w:val="18"/>
      <w:szCs w:val="22"/>
      <w:lang w:val="en-GB" w:eastAsia="en-US"/>
    </w:rPr>
  </w:style>
  <w:style w:type="character" w:customStyle="1" w:styleId="NormalAgencyChar">
    <w:name w:val="Normal (Agency) Char"/>
    <w:link w:val="NormalAgency"/>
    <w:uiPriority w:val="99"/>
    <w:locked/>
    <w:rsid w:val="00E4116A"/>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220AD1"/>
    <w:pPr>
      <w:tabs>
        <w:tab w:val="clear" w:pos="567"/>
      </w:tabs>
      <w:spacing w:line="280" w:lineRule="exact"/>
    </w:pPr>
    <w:rPr>
      <w:rFonts w:ascii="Verdana" w:hAnsi="Verdana"/>
      <w:sz w:val="18"/>
    </w:rPr>
  </w:style>
  <w:style w:type="character" w:customStyle="1" w:styleId="tw4winError">
    <w:name w:val="tw4winError"/>
    <w:uiPriority w:val="99"/>
    <w:rsid w:val="00E4116A"/>
    <w:rPr>
      <w:rFonts w:ascii="Courier New" w:hAnsi="Courier New"/>
      <w:color w:val="00FF00"/>
      <w:sz w:val="40"/>
    </w:rPr>
  </w:style>
  <w:style w:type="character" w:customStyle="1" w:styleId="tw4winTerm">
    <w:name w:val="tw4winTerm"/>
    <w:uiPriority w:val="99"/>
    <w:rsid w:val="00E4116A"/>
    <w:rPr>
      <w:color w:val="0000FF"/>
    </w:rPr>
  </w:style>
  <w:style w:type="character" w:customStyle="1" w:styleId="tw4winPopup">
    <w:name w:val="tw4winPopup"/>
    <w:uiPriority w:val="99"/>
    <w:rsid w:val="00E4116A"/>
    <w:rPr>
      <w:rFonts w:ascii="Courier New" w:hAnsi="Courier New"/>
      <w:noProof/>
      <w:color w:val="008000"/>
    </w:rPr>
  </w:style>
  <w:style w:type="character" w:customStyle="1" w:styleId="tw4winJump">
    <w:name w:val="tw4winJump"/>
    <w:uiPriority w:val="99"/>
    <w:rsid w:val="00E4116A"/>
    <w:rPr>
      <w:rFonts w:ascii="Courier New" w:hAnsi="Courier New"/>
      <w:noProof/>
      <w:color w:val="008080"/>
    </w:rPr>
  </w:style>
  <w:style w:type="character" w:customStyle="1" w:styleId="tw4winExternal">
    <w:name w:val="tw4winExternal"/>
    <w:uiPriority w:val="99"/>
    <w:rsid w:val="00E4116A"/>
    <w:rPr>
      <w:rFonts w:ascii="Courier New" w:hAnsi="Courier New"/>
      <w:noProof/>
      <w:color w:val="808080"/>
    </w:rPr>
  </w:style>
  <w:style w:type="character" w:customStyle="1" w:styleId="tw4winInternal">
    <w:name w:val="tw4winInternal"/>
    <w:uiPriority w:val="99"/>
    <w:rsid w:val="00E4116A"/>
    <w:rPr>
      <w:rFonts w:ascii="Courier New" w:hAnsi="Courier New"/>
      <w:noProof/>
      <w:color w:val="FF0000"/>
    </w:rPr>
  </w:style>
  <w:style w:type="character" w:customStyle="1" w:styleId="DONOTTRANSLATE">
    <w:name w:val="DO_NOT_TRANSLATE"/>
    <w:uiPriority w:val="99"/>
    <w:rsid w:val="00E4116A"/>
    <w:rPr>
      <w:rFonts w:ascii="Courier New" w:hAnsi="Courier New"/>
      <w:noProof/>
      <w:color w:val="800000"/>
    </w:rPr>
  </w:style>
  <w:style w:type="paragraph" w:styleId="Debesliotekstas">
    <w:name w:val="Balloon Text"/>
    <w:basedOn w:val="prastasis"/>
    <w:link w:val="DebesliotekstasDiagrama"/>
    <w:uiPriority w:val="99"/>
    <w:rsid w:val="00220AD1"/>
    <w:pPr>
      <w:spacing w:line="240" w:lineRule="auto"/>
    </w:pPr>
    <w:rPr>
      <w:rFonts w:ascii="Tahoma" w:hAnsi="Tahoma" w:cs="Arial Unicode MS"/>
      <w:sz w:val="16"/>
      <w:szCs w:val="16"/>
      <w:lang w:eastAsia="x-none" w:bidi="lo-LA"/>
    </w:rPr>
  </w:style>
  <w:style w:type="character" w:customStyle="1" w:styleId="DebesliotekstasDiagrama">
    <w:name w:val="Debesėlio tekstas Diagrama"/>
    <w:link w:val="Debesliotekstas"/>
    <w:uiPriority w:val="99"/>
    <w:rsid w:val="00E4116A"/>
    <w:rPr>
      <w:rFonts w:ascii="Tahoma" w:eastAsia="Times New Roman" w:hAnsi="Tahoma" w:cs="Arial Unicode MS"/>
      <w:snapToGrid w:val="0"/>
      <w:sz w:val="16"/>
      <w:szCs w:val="16"/>
      <w:lang w:val="en-GB" w:eastAsia="x-none" w:bidi="lo-LA"/>
    </w:rPr>
  </w:style>
  <w:style w:type="character" w:styleId="Komentaronuoroda">
    <w:name w:val="annotation reference"/>
    <w:uiPriority w:val="99"/>
    <w:rsid w:val="00E4116A"/>
    <w:rPr>
      <w:sz w:val="16"/>
      <w:szCs w:val="16"/>
    </w:rPr>
  </w:style>
  <w:style w:type="paragraph" w:styleId="Komentarotekstas">
    <w:name w:val="annotation text"/>
    <w:basedOn w:val="prastasis"/>
    <w:link w:val="KomentarotekstasDiagrama"/>
    <w:uiPriority w:val="99"/>
    <w:rsid w:val="00220AD1"/>
    <w:rPr>
      <w:rFonts w:cs="Arial Unicode MS"/>
      <w:sz w:val="20"/>
      <w:lang w:eastAsia="x-none" w:bidi="lo-LA"/>
    </w:rPr>
  </w:style>
  <w:style w:type="character" w:customStyle="1" w:styleId="KomentarotekstasDiagrama">
    <w:name w:val="Komentaro tekstas Diagrama"/>
    <w:link w:val="Komentarotekstas"/>
    <w:uiPriority w:val="99"/>
    <w:rsid w:val="00E4116A"/>
    <w:rPr>
      <w:rFonts w:ascii="Times New Roman" w:eastAsia="Times New Roman" w:hAnsi="Times New Roman" w:cs="Arial Unicode MS"/>
      <w:snapToGrid w:val="0"/>
      <w:lang w:val="en-GB" w:eastAsia="x-none" w:bidi="lo-LA"/>
    </w:rPr>
  </w:style>
  <w:style w:type="paragraph" w:styleId="Komentarotema">
    <w:name w:val="annotation subject"/>
    <w:basedOn w:val="Komentarotekstas"/>
    <w:next w:val="Komentarotekstas"/>
    <w:link w:val="KomentarotemaDiagrama"/>
    <w:uiPriority w:val="99"/>
    <w:rsid w:val="00E4116A"/>
    <w:rPr>
      <w:b/>
      <w:bCs/>
    </w:rPr>
  </w:style>
  <w:style w:type="character" w:customStyle="1" w:styleId="KomentarotemaDiagrama">
    <w:name w:val="Komentaro tema Diagrama"/>
    <w:link w:val="Komentarotema"/>
    <w:uiPriority w:val="99"/>
    <w:rsid w:val="00E4116A"/>
    <w:rPr>
      <w:rFonts w:ascii="Times New Roman" w:eastAsia="Times New Roman" w:hAnsi="Times New Roman" w:cs="Arial Unicode MS"/>
      <w:b/>
      <w:bCs/>
      <w:snapToGrid w:val="0"/>
      <w:sz w:val="20"/>
      <w:szCs w:val="20"/>
      <w:lang w:val="en-GB" w:eastAsia="x-none" w:bidi="lo-LA"/>
    </w:rPr>
  </w:style>
  <w:style w:type="paragraph" w:customStyle="1" w:styleId="EMEAEnBodyText">
    <w:name w:val="EMEA En Body Text"/>
    <w:basedOn w:val="prastasis"/>
    <w:uiPriority w:val="99"/>
    <w:rsid w:val="00220AD1"/>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E4116A"/>
    <w:rPr>
      <w:rFonts w:ascii="Courier New" w:hAnsi="Courier New"/>
      <w:vanish/>
      <w:color w:val="800080"/>
      <w:sz w:val="24"/>
      <w:vertAlign w:val="subscript"/>
    </w:rPr>
  </w:style>
  <w:style w:type="paragraph" w:styleId="Antrats">
    <w:name w:val="header"/>
    <w:basedOn w:val="prastasis"/>
    <w:link w:val="AntratsDiagrama"/>
    <w:uiPriority w:val="99"/>
    <w:rsid w:val="00220AD1"/>
    <w:pPr>
      <w:tabs>
        <w:tab w:val="clear" w:pos="567"/>
        <w:tab w:val="center" w:pos="4320"/>
        <w:tab w:val="right" w:pos="8640"/>
      </w:tabs>
    </w:pPr>
    <w:rPr>
      <w:rFonts w:eastAsia="SimSun" w:cs="Arial Unicode MS"/>
      <w:snapToGrid/>
      <w:sz w:val="20"/>
      <w:lang w:eastAsia="zh-CN" w:bidi="lo-LA"/>
    </w:rPr>
  </w:style>
  <w:style w:type="character" w:customStyle="1" w:styleId="AntratsDiagrama">
    <w:name w:val="Antraštės Diagrama"/>
    <w:link w:val="Antrats"/>
    <w:uiPriority w:val="99"/>
    <w:rsid w:val="00E4116A"/>
    <w:rPr>
      <w:rFonts w:ascii="Times New Roman" w:eastAsia="SimSun" w:hAnsi="Times New Roman" w:cs="Arial Unicode MS"/>
      <w:lang w:val="en-GB" w:eastAsia="zh-CN" w:bidi="lo-LA"/>
    </w:rPr>
  </w:style>
  <w:style w:type="paragraph" w:styleId="Dokumentostruktra">
    <w:name w:val="Document Map"/>
    <w:basedOn w:val="prastasis"/>
    <w:link w:val="DokumentostruktraDiagrama"/>
    <w:uiPriority w:val="99"/>
    <w:rsid w:val="00220AD1"/>
    <w:pPr>
      <w:shd w:val="clear" w:color="auto" w:fill="000080"/>
    </w:pPr>
    <w:rPr>
      <w:rFonts w:ascii="Tahoma" w:eastAsia="SimSun" w:hAnsi="Tahoma" w:cs="Arial Unicode MS"/>
      <w:snapToGrid/>
      <w:sz w:val="20"/>
      <w:lang w:eastAsia="zh-CN" w:bidi="lo-LA"/>
    </w:rPr>
  </w:style>
  <w:style w:type="character" w:customStyle="1" w:styleId="DokumentostruktraDiagrama">
    <w:name w:val="Dokumento struktūra Diagrama"/>
    <w:link w:val="Dokumentostruktra"/>
    <w:uiPriority w:val="99"/>
    <w:rsid w:val="00E4116A"/>
    <w:rPr>
      <w:rFonts w:ascii="Tahoma" w:eastAsia="SimSun" w:hAnsi="Tahoma" w:cs="Arial Unicode MS"/>
      <w:shd w:val="clear" w:color="auto" w:fill="000080"/>
      <w:lang w:val="en-GB" w:eastAsia="zh-CN" w:bidi="lo-LA"/>
    </w:rPr>
  </w:style>
  <w:style w:type="paragraph" w:styleId="Pagrindiniotekstotrauka">
    <w:name w:val="Body Text Indent"/>
    <w:basedOn w:val="prastasis"/>
    <w:link w:val="PagrindiniotekstotraukaDiagrama"/>
    <w:uiPriority w:val="99"/>
    <w:rsid w:val="00220AD1"/>
    <w:pPr>
      <w:tabs>
        <w:tab w:val="clear" w:pos="567"/>
      </w:tabs>
      <w:autoSpaceDE w:val="0"/>
      <w:autoSpaceDN w:val="0"/>
      <w:adjustRightInd w:val="0"/>
      <w:spacing w:line="240" w:lineRule="auto"/>
      <w:ind w:left="720"/>
      <w:jc w:val="both"/>
    </w:pPr>
    <w:rPr>
      <w:rFonts w:eastAsia="SimSun" w:cs="Arial Unicode MS"/>
      <w:snapToGrid/>
      <w:sz w:val="20"/>
      <w:lang w:eastAsia="en-GB" w:bidi="lo-LA"/>
    </w:rPr>
  </w:style>
  <w:style w:type="character" w:customStyle="1" w:styleId="PagrindiniotekstotraukaDiagrama">
    <w:name w:val="Pagrindinio teksto įtrauka Diagrama"/>
    <w:link w:val="Pagrindiniotekstotrauka"/>
    <w:uiPriority w:val="99"/>
    <w:rsid w:val="00E4116A"/>
    <w:rPr>
      <w:rFonts w:ascii="Times New Roman" w:eastAsia="SimSun" w:hAnsi="Times New Roman" w:cs="Arial Unicode MS"/>
      <w:lang w:val="en-GB" w:eastAsia="en-GB" w:bidi="lo-LA"/>
    </w:rPr>
  </w:style>
  <w:style w:type="paragraph" w:styleId="Pagrindinistekstas3">
    <w:name w:val="Body Text 3"/>
    <w:basedOn w:val="prastasis"/>
    <w:link w:val="Pagrindinistekstas3Diagrama"/>
    <w:uiPriority w:val="99"/>
    <w:rsid w:val="00220AD1"/>
    <w:pPr>
      <w:tabs>
        <w:tab w:val="clear" w:pos="567"/>
      </w:tabs>
      <w:autoSpaceDE w:val="0"/>
      <w:autoSpaceDN w:val="0"/>
      <w:adjustRightInd w:val="0"/>
      <w:spacing w:line="240" w:lineRule="auto"/>
      <w:jc w:val="both"/>
    </w:pPr>
    <w:rPr>
      <w:rFonts w:eastAsia="SimSun" w:cs="Arial Unicode MS"/>
      <w:snapToGrid/>
      <w:color w:val="0000FF"/>
      <w:sz w:val="20"/>
      <w:lang w:eastAsia="en-GB" w:bidi="lo-LA"/>
    </w:rPr>
  </w:style>
  <w:style w:type="character" w:customStyle="1" w:styleId="Pagrindinistekstas3Diagrama">
    <w:name w:val="Pagrindinis tekstas 3 Diagrama"/>
    <w:link w:val="Pagrindinistekstas3"/>
    <w:uiPriority w:val="99"/>
    <w:rsid w:val="00E4116A"/>
    <w:rPr>
      <w:rFonts w:ascii="Times New Roman" w:eastAsia="SimSun" w:hAnsi="Times New Roman" w:cs="Arial Unicode MS"/>
      <w:color w:val="0000FF"/>
      <w:lang w:val="en-GB" w:eastAsia="en-GB" w:bidi="lo-LA"/>
    </w:rPr>
  </w:style>
  <w:style w:type="paragraph" w:styleId="Pagrindiniotekstotrauka2">
    <w:name w:val="Body Text Indent 2"/>
    <w:basedOn w:val="prastasis"/>
    <w:link w:val="Pagrindiniotekstotrauka2Diagrama"/>
    <w:uiPriority w:val="99"/>
    <w:rsid w:val="00220AD1"/>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cs="Arial Unicode MS"/>
      <w:b/>
      <w:bCs/>
      <w:snapToGrid/>
      <w:color w:val="0000FF"/>
      <w:sz w:val="20"/>
      <w:lang w:eastAsia="x-none" w:bidi="lo-LA"/>
    </w:rPr>
  </w:style>
  <w:style w:type="character" w:customStyle="1" w:styleId="Pagrindiniotekstotrauka2Diagrama">
    <w:name w:val="Pagrindinio teksto įtrauka 2 Diagrama"/>
    <w:link w:val="Pagrindiniotekstotrauka2"/>
    <w:uiPriority w:val="99"/>
    <w:rsid w:val="00E4116A"/>
    <w:rPr>
      <w:rFonts w:ascii="Times New Roman" w:eastAsia="SimSun" w:hAnsi="Times New Roman" w:cs="Arial Unicode MS"/>
      <w:b/>
      <w:bCs/>
      <w:color w:val="0000FF"/>
      <w:lang w:val="en-GB" w:eastAsia="x-none" w:bidi="lo-LA"/>
    </w:rPr>
  </w:style>
  <w:style w:type="paragraph" w:styleId="Pagrindinistekstas">
    <w:name w:val="Body Text"/>
    <w:basedOn w:val="prastasis"/>
    <w:link w:val="PagrindinistekstasDiagrama"/>
    <w:uiPriority w:val="99"/>
    <w:rsid w:val="00220AD1"/>
    <w:pPr>
      <w:tabs>
        <w:tab w:val="clear" w:pos="567"/>
      </w:tabs>
      <w:spacing w:line="240" w:lineRule="auto"/>
    </w:pPr>
    <w:rPr>
      <w:rFonts w:eastAsia="SimSun" w:cs="Arial Unicode MS"/>
      <w:i/>
      <w:snapToGrid/>
      <w:color w:val="008000"/>
      <w:sz w:val="20"/>
      <w:lang w:eastAsia="x-none" w:bidi="lo-LA"/>
    </w:rPr>
  </w:style>
  <w:style w:type="character" w:customStyle="1" w:styleId="PagrindinistekstasDiagrama">
    <w:name w:val="Pagrindinis tekstas Diagrama"/>
    <w:link w:val="Pagrindinistekstas"/>
    <w:uiPriority w:val="99"/>
    <w:rsid w:val="00E4116A"/>
    <w:rPr>
      <w:rFonts w:ascii="Times New Roman" w:eastAsia="SimSun" w:hAnsi="Times New Roman" w:cs="Arial Unicode MS"/>
      <w:i/>
      <w:color w:val="008000"/>
      <w:lang w:val="en-GB" w:eastAsia="x-none" w:bidi="lo-LA"/>
    </w:rPr>
  </w:style>
  <w:style w:type="paragraph" w:styleId="Pagrindinistekstas2">
    <w:name w:val="Body Text 2"/>
    <w:basedOn w:val="prastasis"/>
    <w:link w:val="Pagrindinistekstas2Diagrama"/>
    <w:uiPriority w:val="99"/>
    <w:rsid w:val="00220AD1"/>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cs="Arial Unicode MS"/>
      <w:b/>
      <w:bCs/>
      <w:snapToGrid/>
      <w:color w:val="0000FF"/>
      <w:sz w:val="20"/>
      <w:u w:val="single"/>
      <w:lang w:eastAsia="x-none" w:bidi="lo-LA"/>
    </w:rPr>
  </w:style>
  <w:style w:type="character" w:customStyle="1" w:styleId="Pagrindinistekstas2Diagrama">
    <w:name w:val="Pagrindinis tekstas 2 Diagrama"/>
    <w:link w:val="Pagrindinistekstas2"/>
    <w:uiPriority w:val="99"/>
    <w:rsid w:val="00E4116A"/>
    <w:rPr>
      <w:rFonts w:ascii="Times New Roman" w:eastAsia="SimSun" w:hAnsi="Times New Roman" w:cs="Arial Unicode MS"/>
      <w:b/>
      <w:bCs/>
      <w:color w:val="0000FF"/>
      <w:u w:val="single"/>
      <w:lang w:val="en-GB" w:eastAsia="x-none" w:bidi="lo-LA"/>
    </w:rPr>
  </w:style>
  <w:style w:type="paragraph" w:customStyle="1" w:styleId="AHeader1">
    <w:name w:val="AHeader 1"/>
    <w:basedOn w:val="prastasis"/>
    <w:uiPriority w:val="99"/>
    <w:rsid w:val="00220AD1"/>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E4116A"/>
    <w:pPr>
      <w:tabs>
        <w:tab w:val="clear" w:pos="720"/>
        <w:tab w:val="num" w:pos="360"/>
      </w:tabs>
      <w:ind w:left="709" w:hanging="425"/>
    </w:pPr>
    <w:rPr>
      <w:sz w:val="22"/>
    </w:rPr>
  </w:style>
  <w:style w:type="paragraph" w:customStyle="1" w:styleId="AHeader3">
    <w:name w:val="AHeader 3"/>
    <w:basedOn w:val="AHeader2"/>
    <w:uiPriority w:val="99"/>
    <w:rsid w:val="00E4116A"/>
    <w:pPr>
      <w:ind w:left="1276" w:hanging="567"/>
    </w:pPr>
  </w:style>
  <w:style w:type="paragraph" w:customStyle="1" w:styleId="AHeader2abc">
    <w:name w:val="AHeader 2 abc"/>
    <w:basedOn w:val="AHeader3"/>
    <w:uiPriority w:val="99"/>
    <w:rsid w:val="00E4116A"/>
    <w:pPr>
      <w:jc w:val="both"/>
    </w:pPr>
    <w:rPr>
      <w:b w:val="0"/>
      <w:bCs w:val="0"/>
    </w:rPr>
  </w:style>
  <w:style w:type="paragraph" w:customStyle="1" w:styleId="AHeader3abc">
    <w:name w:val="AHeader 3 abc"/>
    <w:basedOn w:val="AHeader2abc"/>
    <w:uiPriority w:val="99"/>
    <w:rsid w:val="00E4116A"/>
    <w:pPr>
      <w:ind w:left="1701" w:hanging="425"/>
    </w:pPr>
  </w:style>
  <w:style w:type="paragraph" w:styleId="Pagrindiniotekstotrauka3">
    <w:name w:val="Body Text Indent 3"/>
    <w:basedOn w:val="prastasis"/>
    <w:link w:val="Pagrindiniotekstotrauka3Diagrama"/>
    <w:uiPriority w:val="99"/>
    <w:rsid w:val="00220AD1"/>
    <w:pPr>
      <w:tabs>
        <w:tab w:val="left" w:pos="1134"/>
      </w:tabs>
      <w:autoSpaceDE w:val="0"/>
      <w:autoSpaceDN w:val="0"/>
      <w:adjustRightInd w:val="0"/>
      <w:ind w:left="633"/>
      <w:jc w:val="both"/>
    </w:pPr>
    <w:rPr>
      <w:rFonts w:eastAsia="SimSun" w:cs="Arial Unicode MS"/>
      <w:snapToGrid/>
      <w:sz w:val="20"/>
      <w:szCs w:val="21"/>
      <w:lang w:eastAsia="x-none" w:bidi="lo-LA"/>
    </w:rPr>
  </w:style>
  <w:style w:type="character" w:customStyle="1" w:styleId="Pagrindiniotekstotrauka3Diagrama">
    <w:name w:val="Pagrindinio teksto įtrauka 3 Diagrama"/>
    <w:link w:val="Pagrindiniotekstotrauka3"/>
    <w:uiPriority w:val="99"/>
    <w:rsid w:val="00E4116A"/>
    <w:rPr>
      <w:rFonts w:ascii="Times New Roman" w:eastAsia="SimSun" w:hAnsi="Times New Roman" w:cs="Arial Unicode MS"/>
      <w:szCs w:val="21"/>
      <w:lang w:val="en-GB" w:eastAsia="x-none" w:bidi="lo-LA"/>
    </w:rPr>
  </w:style>
  <w:style w:type="character" w:styleId="Perirtashipersaitas">
    <w:name w:val="FollowedHyperlink"/>
    <w:uiPriority w:val="99"/>
    <w:rsid w:val="00E4116A"/>
    <w:rPr>
      <w:rFonts w:cs="Times New Roman"/>
      <w:color w:val="800080"/>
      <w:u w:val="single"/>
    </w:rPr>
  </w:style>
  <w:style w:type="character" w:styleId="Grietas">
    <w:name w:val="Strong"/>
    <w:uiPriority w:val="99"/>
    <w:qFormat/>
    <w:rsid w:val="00E4116A"/>
    <w:rPr>
      <w:rFonts w:cs="Times New Roman"/>
      <w:b/>
      <w:bCs/>
    </w:rPr>
  </w:style>
  <w:style w:type="paragraph" w:customStyle="1" w:styleId="TableheadingrowsAgency">
    <w:name w:val="Table heading rows (Agency)"/>
    <w:basedOn w:val="BodytextAgency"/>
    <w:uiPriority w:val="99"/>
    <w:rsid w:val="00E4116A"/>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220AD1"/>
    <w:pPr>
      <w:tabs>
        <w:tab w:val="clear" w:pos="567"/>
      </w:tabs>
      <w:spacing w:line="240" w:lineRule="auto"/>
    </w:pPr>
    <w:rPr>
      <w:rFonts w:ascii="Courier New" w:eastAsia="SimSun" w:hAnsi="Courier New" w:cs="Arial Unicode MS"/>
      <w:snapToGrid/>
      <w:sz w:val="20"/>
      <w:lang w:val="en-US" w:eastAsia="x-none" w:bidi="lo-LA"/>
    </w:rPr>
  </w:style>
  <w:style w:type="character" w:customStyle="1" w:styleId="PaprastasistekstasDiagrama">
    <w:name w:val="Paprastasis tekstas Diagrama"/>
    <w:link w:val="Paprastasistekstas"/>
    <w:uiPriority w:val="99"/>
    <w:rsid w:val="00E4116A"/>
    <w:rPr>
      <w:rFonts w:ascii="Courier New" w:eastAsia="SimSun" w:hAnsi="Courier New" w:cs="Arial Unicode MS"/>
      <w:lang w:val="en-US" w:eastAsia="x-none" w:bidi="lo-LA"/>
    </w:rPr>
  </w:style>
  <w:style w:type="paragraph" w:customStyle="1" w:styleId="Default">
    <w:name w:val="Default"/>
    <w:rsid w:val="00220AD1"/>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220AD1"/>
    <w:pPr>
      <w:tabs>
        <w:tab w:val="clear" w:pos="567"/>
      </w:tabs>
      <w:spacing w:line="240" w:lineRule="auto"/>
      <w:jc w:val="center"/>
    </w:pPr>
    <w:rPr>
      <w:rFonts w:eastAsia="SimSun" w:cs="Arial Unicode MS"/>
      <w:b/>
      <w:snapToGrid/>
      <w:sz w:val="20"/>
      <w:lang w:eastAsia="x-none" w:bidi="lo-LA"/>
    </w:rPr>
  </w:style>
  <w:style w:type="character" w:customStyle="1" w:styleId="PavadinimasDiagrama">
    <w:name w:val="Pavadinimas Diagrama"/>
    <w:link w:val="Pavadinimas"/>
    <w:uiPriority w:val="99"/>
    <w:rsid w:val="00E4116A"/>
    <w:rPr>
      <w:rFonts w:ascii="Times New Roman" w:eastAsia="SimSun" w:hAnsi="Times New Roman" w:cs="Arial Unicode MS"/>
      <w:b/>
      <w:lang w:val="en-GB" w:eastAsia="x-none" w:bidi="lo-LA"/>
    </w:rPr>
  </w:style>
  <w:style w:type="paragraph" w:styleId="Dokumentoinaostekstas">
    <w:name w:val="endnote text"/>
    <w:basedOn w:val="prastasis"/>
    <w:link w:val="DokumentoinaostekstasDiagrama"/>
    <w:uiPriority w:val="99"/>
    <w:rsid w:val="00220AD1"/>
    <w:pPr>
      <w:spacing w:line="240" w:lineRule="auto"/>
    </w:pPr>
    <w:rPr>
      <w:rFonts w:eastAsia="SimSun" w:cs="Arial Unicode MS"/>
      <w:snapToGrid/>
      <w:sz w:val="20"/>
      <w:lang w:eastAsia="x-none" w:bidi="lo-LA"/>
    </w:rPr>
  </w:style>
  <w:style w:type="character" w:customStyle="1" w:styleId="DokumentoinaostekstasDiagrama">
    <w:name w:val="Dokumento išnašos tekstas Diagrama"/>
    <w:link w:val="Dokumentoinaostekstas"/>
    <w:uiPriority w:val="99"/>
    <w:rsid w:val="00E4116A"/>
    <w:rPr>
      <w:rFonts w:ascii="Times New Roman" w:eastAsia="SimSun" w:hAnsi="Times New Roman" w:cs="Arial Unicode MS"/>
      <w:lang w:val="en-GB" w:eastAsia="x-none" w:bidi="lo-LA"/>
    </w:rPr>
  </w:style>
  <w:style w:type="paragraph" w:customStyle="1" w:styleId="BTEMEASMCA">
    <w:name w:val="BT EMEA_SMCA"/>
    <w:basedOn w:val="prastasis"/>
    <w:link w:val="BTEMEASMCAChar"/>
    <w:autoRedefine/>
    <w:uiPriority w:val="99"/>
    <w:rsid w:val="00220AD1"/>
    <w:pPr>
      <w:tabs>
        <w:tab w:val="clear" w:pos="567"/>
      </w:tabs>
      <w:spacing w:line="240" w:lineRule="auto"/>
    </w:pPr>
    <w:rPr>
      <w:rFonts w:eastAsia="SimSun" w:cs="Arial Unicode MS"/>
      <w:noProof/>
      <w:snapToGrid/>
      <w:sz w:val="20"/>
      <w:lang w:val="x-none" w:eastAsia="x-none" w:bidi="lo-LA"/>
    </w:rPr>
  </w:style>
  <w:style w:type="character" w:customStyle="1" w:styleId="BTEMEASMCAChar">
    <w:name w:val="BT EMEA_SMCA Char"/>
    <w:link w:val="BTEMEASMCA"/>
    <w:uiPriority w:val="99"/>
    <w:locked/>
    <w:rsid w:val="00E4116A"/>
    <w:rPr>
      <w:rFonts w:ascii="Times New Roman" w:eastAsia="SimSun" w:hAnsi="Times New Roman" w:cs="Arial Unicode MS"/>
      <w:noProof/>
      <w:lang w:val="x-none" w:eastAsia="x-none" w:bidi="lo-LA"/>
    </w:rPr>
  </w:style>
  <w:style w:type="character" w:customStyle="1" w:styleId="CharChar12">
    <w:name w:val="Char Char12"/>
    <w:locked/>
    <w:rsid w:val="00E4116A"/>
    <w:rPr>
      <w:snapToGrid w:val="0"/>
      <w:lang w:val="en-GB" w:eastAsia="en-US" w:bidi="ar-SA"/>
    </w:rPr>
  </w:style>
  <w:style w:type="paragraph" w:styleId="Sraassuenkleliais">
    <w:name w:val="List Bullet"/>
    <w:basedOn w:val="prastasis"/>
    <w:rsid w:val="00220AD1"/>
    <w:pPr>
      <w:numPr>
        <w:numId w:val="9"/>
      </w:numPr>
      <w:tabs>
        <w:tab w:val="clear" w:pos="567"/>
      </w:tabs>
      <w:spacing w:line="240" w:lineRule="auto"/>
      <w:ind w:left="284" w:hanging="284"/>
      <w:jc w:val="both"/>
    </w:pPr>
    <w:rPr>
      <w:rFonts w:ascii="Arial" w:hAnsi="Arial"/>
      <w:snapToGrid/>
      <w:lang w:eastAsia="it-IT"/>
    </w:rPr>
  </w:style>
  <w:style w:type="paragraph" w:customStyle="1" w:styleId="Sraopastraipa1">
    <w:name w:val="Sąrašo pastraipa1"/>
    <w:basedOn w:val="prastasis"/>
    <w:uiPriority w:val="34"/>
    <w:qFormat/>
    <w:rsid w:val="00220AD1"/>
    <w:pPr>
      <w:ind w:left="720"/>
    </w:pPr>
  </w:style>
  <w:style w:type="paragraph" w:customStyle="1" w:styleId="Betarp1">
    <w:name w:val="Be tarpų1"/>
    <w:uiPriority w:val="1"/>
    <w:qFormat/>
    <w:rsid w:val="00220AD1"/>
    <w:pPr>
      <w:tabs>
        <w:tab w:val="left" w:pos="567"/>
      </w:tabs>
    </w:pPr>
    <w:rPr>
      <w:rFonts w:ascii="Times New Roman" w:eastAsia="Times New Roman" w:hAnsi="Times New Roman"/>
      <w:snapToGrid w:val="0"/>
      <w:sz w:val="22"/>
      <w:lang w:val="en-GB" w:eastAsia="en-US"/>
    </w:rPr>
  </w:style>
  <w:style w:type="paragraph" w:customStyle="1" w:styleId="Betarp2">
    <w:name w:val="Be tarpų2"/>
    <w:qFormat/>
    <w:rsid w:val="00220AD1"/>
    <w:rPr>
      <w:rFonts w:cs="DokChampa"/>
      <w:sz w:val="22"/>
      <w:szCs w:val="22"/>
      <w:lang w:eastAsia="en-US"/>
    </w:rPr>
  </w:style>
  <w:style w:type="paragraph" w:customStyle="1" w:styleId="MediumGrid21">
    <w:name w:val="Medium Grid 21"/>
    <w:uiPriority w:val="1"/>
    <w:qFormat/>
    <w:rsid w:val="00220AD1"/>
    <w:rPr>
      <w:rFonts w:cs="DokChampa"/>
      <w:sz w:val="22"/>
      <w:szCs w:val="22"/>
      <w:lang w:eastAsia="en-US"/>
    </w:rPr>
  </w:style>
  <w:style w:type="character" w:customStyle="1" w:styleId="hps">
    <w:name w:val="hps"/>
    <w:rsid w:val="00E4116A"/>
  </w:style>
  <w:style w:type="paragraph" w:customStyle="1" w:styleId="Pataisymai1">
    <w:name w:val="Pataisymai1"/>
    <w:hidden/>
    <w:uiPriority w:val="99"/>
    <w:semiHidden/>
    <w:rsid w:val="00220AD1"/>
    <w:rPr>
      <w:rFonts w:ascii="Times New Roman" w:eastAsia="Times New Roman" w:hAnsi="Times New Roman"/>
      <w:snapToGrid w:val="0"/>
      <w:sz w:val="22"/>
      <w:lang w:val="en-GB" w:eastAsia="en-US"/>
    </w:rPr>
  </w:style>
  <w:style w:type="table" w:customStyle="1" w:styleId="TablegridAgencyblack">
    <w:name w:val="Table grid (Agency) black"/>
    <w:uiPriority w:val="99"/>
    <w:semiHidden/>
    <w:rsid w:val="00E4116A"/>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99"/>
    <w:semiHidden/>
    <w:rsid w:val="00220AD1"/>
    <w:rPr>
      <w:rFonts w:ascii="Times New Roman" w:eastAsia="Times New Roman" w:hAnsi="Times New Roman"/>
      <w:snapToGrid w:val="0"/>
      <w:sz w:val="22"/>
      <w:lang w:val="en-GB" w:eastAsia="en-US"/>
    </w:rPr>
  </w:style>
  <w:style w:type="numbering" w:customStyle="1" w:styleId="NoList1">
    <w:name w:val="No List1"/>
    <w:next w:val="Sraonra"/>
    <w:uiPriority w:val="99"/>
    <w:semiHidden/>
    <w:unhideWhenUsed/>
    <w:rsid w:val="00E4116A"/>
  </w:style>
  <w:style w:type="numbering" w:customStyle="1" w:styleId="NoList11">
    <w:name w:val="No List11"/>
    <w:next w:val="Sraonra"/>
    <w:uiPriority w:val="99"/>
    <w:semiHidden/>
    <w:unhideWhenUsed/>
    <w:rsid w:val="00220AD1"/>
  </w:style>
  <w:style w:type="paragraph" w:styleId="Pataisymai">
    <w:name w:val="Revision"/>
    <w:hidden/>
    <w:uiPriority w:val="99"/>
    <w:semiHidden/>
    <w:rsid w:val="00220AD1"/>
    <w:rPr>
      <w:rFonts w:ascii="Times New Roman" w:eastAsia="Times New Roman" w:hAnsi="Times New Roman"/>
      <w:snapToGrid w:val="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vvkt.lt" TargetMode="External"/><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NepageidaujamaR@vvkt.lt"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hyperlink" Target="http://www.vvkt.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vvkt.lt" TargetMode="External"/><Relationship Id="rId23" Type="http://schemas.openxmlformats.org/officeDocument/2006/relationships/hyperlink" Target="http://www.ema.europa.eu" TargetMode="External"/><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NepageidaujamaR@vvkt.lt" TargetMode="External"/><Relationship Id="rId22" Type="http://schemas.openxmlformats.org/officeDocument/2006/relationships/hyperlink" Target="http://www.vvkt.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47781</Words>
  <Characters>27236</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74868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Mažuolienė</dc:creator>
  <cp:keywords/>
  <dc:description/>
  <cp:lastModifiedBy>Albina Burkauskaitė</cp:lastModifiedBy>
  <cp:revision>3</cp:revision>
  <dcterms:created xsi:type="dcterms:W3CDTF">2020-11-09T07:34:00Z</dcterms:created>
  <dcterms:modified xsi:type="dcterms:W3CDTF">2020-11-09T07:35:00Z</dcterms:modified>
</cp:coreProperties>
</file>