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35C" w:rsidRDefault="008A135C" w:rsidP="008A135C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szCs w:val="24"/>
          <w:lang w:val="lt-LT" w:eastAsia="x-none"/>
        </w:rPr>
      </w:pPr>
      <w:r>
        <w:rPr>
          <w:rFonts w:ascii="Times New Roman" w:eastAsia="Times New Roman" w:hAnsi="Times New Roman" w:cs="Times New Roman"/>
          <w:b/>
          <w:bCs/>
          <w:iCs/>
          <w:snapToGrid w:val="0"/>
          <w:szCs w:val="28"/>
          <w:lang w:val="lt-LT" w:eastAsia="x-none"/>
        </w:rPr>
        <w:t>Pakuotės lapelis:</w:t>
      </w:r>
      <w:r>
        <w:rPr>
          <w:rFonts w:ascii="Times New Roman" w:eastAsia="Times New Roman" w:hAnsi="Times New Roman" w:cs="Times New Roman"/>
          <w:b/>
          <w:snapToGrid w:val="0"/>
          <w:szCs w:val="24"/>
          <w:lang w:val="lt-LT" w:eastAsia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napToGrid w:val="0"/>
          <w:szCs w:val="28"/>
          <w:lang w:val="lt-LT" w:eastAsia="x-none"/>
        </w:rPr>
        <w:t>informacija pacientui</w:t>
      </w:r>
    </w:p>
    <w:p w:rsidR="008A135C" w:rsidRDefault="008A135C" w:rsidP="008A135C">
      <w:pPr>
        <w:numPr>
          <w:ilvl w:val="12"/>
          <w:numId w:val="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8A135C" w:rsidRPr="00EB3B7A" w:rsidRDefault="008A135C" w:rsidP="008A135C">
      <w:pPr>
        <w:spacing w:after="0"/>
        <w:jc w:val="center"/>
        <w:rPr>
          <w:rFonts w:ascii="Times New Roman" w:hAnsi="Times New Roman" w:cs="Times New Roman"/>
          <w:b/>
          <w:lang w:val="lt-LT"/>
        </w:rPr>
      </w:pPr>
      <w:proofErr w:type="spellStart"/>
      <w:r w:rsidRPr="00EB3B7A">
        <w:rPr>
          <w:rFonts w:ascii="Times New Roman" w:hAnsi="Times New Roman" w:cs="Times New Roman"/>
          <w:b/>
          <w:lang w:val="lt-LT"/>
        </w:rPr>
        <w:t>Hadorta</w:t>
      </w:r>
      <w:proofErr w:type="spellEnd"/>
      <w:r w:rsidRPr="00EB3B7A">
        <w:rPr>
          <w:rFonts w:ascii="Times New Roman" w:hAnsi="Times New Roman" w:cs="Times New Roman"/>
          <w:b/>
          <w:lang w:val="lt-LT"/>
        </w:rPr>
        <w:t xml:space="preserve"> sirupas</w:t>
      </w:r>
    </w:p>
    <w:p w:rsidR="008A135C" w:rsidRDefault="008A135C" w:rsidP="008A135C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Gebenių lapų sausasis ekstraktas</w:t>
      </w:r>
    </w:p>
    <w:p w:rsidR="008A135C" w:rsidRDefault="008A135C" w:rsidP="008A135C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ab/>
      </w:r>
    </w:p>
    <w:p w:rsidR="008A135C" w:rsidRDefault="008A135C" w:rsidP="008A13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  <w:t>Atidžiai perskaitykite visą šį lapelį, prieš pradėdami vartoti šį vaistą, nes jame pateikiama Jums svarbi informacija.</w:t>
      </w:r>
    </w:p>
    <w:p w:rsidR="008A135C" w:rsidRDefault="008A135C" w:rsidP="008A135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Visada vartokite šį vaistą tiksliai kaip aprašyta šiame lapelyje arba kaip nurodė gydytojas arba vaistininkas.</w:t>
      </w:r>
    </w:p>
    <w:p w:rsidR="008A135C" w:rsidRDefault="008A135C" w:rsidP="008A135C">
      <w:pPr>
        <w:numPr>
          <w:ilvl w:val="0"/>
          <w:numId w:val="1"/>
        </w:numPr>
        <w:spacing w:after="0" w:line="240" w:lineRule="auto"/>
        <w:ind w:left="540" w:hanging="540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Neišmeskite šio lapelio, nes vėl gali prireikti jį perskaityti.</w:t>
      </w:r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</w:p>
    <w:p w:rsidR="008A135C" w:rsidRDefault="008A135C" w:rsidP="008A135C">
      <w:pPr>
        <w:numPr>
          <w:ilvl w:val="0"/>
          <w:numId w:val="1"/>
        </w:numPr>
        <w:spacing w:after="0" w:line="240" w:lineRule="auto"/>
        <w:ind w:left="540" w:hanging="540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norite sužinoti daugiau arba pasitarti, kreipkitės į vaistininką.</w:t>
      </w:r>
    </w:p>
    <w:p w:rsidR="008A135C" w:rsidRDefault="008A135C" w:rsidP="008A135C">
      <w:pPr>
        <w:numPr>
          <w:ilvl w:val="0"/>
          <w:numId w:val="1"/>
        </w:numPr>
        <w:spacing w:after="0" w:line="240" w:lineRule="auto"/>
        <w:ind w:left="540" w:hanging="540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pasireiškė šalutinis poveikis (net jeigu jis šiame lapelyje nenurodytas), kreipkitės į gydytoją arba vaistininką. Žr. 4 skyrių.</w:t>
      </w:r>
    </w:p>
    <w:p w:rsidR="008A135C" w:rsidRDefault="008A135C" w:rsidP="008A135C">
      <w:pPr>
        <w:numPr>
          <w:ilvl w:val="0"/>
          <w:numId w:val="1"/>
        </w:numPr>
        <w:spacing w:after="0" w:line="240" w:lineRule="auto"/>
        <w:ind w:left="540" w:hanging="540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per 7 dienas Jūsų savijauta nepagerėjo arba net pablogėjo, kreipkitės į gydytoją.</w:t>
      </w:r>
    </w:p>
    <w:p w:rsidR="008A135C" w:rsidRDefault="008A135C" w:rsidP="008A135C">
      <w:p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8A135C" w:rsidRDefault="008A135C" w:rsidP="008A135C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Apie ką rašoma šiame lapelyje?</w:t>
      </w:r>
    </w:p>
    <w:p w:rsidR="008A135C" w:rsidRDefault="008A135C" w:rsidP="008A135C">
      <w:pPr>
        <w:numPr>
          <w:ilvl w:val="12"/>
          <w:numId w:val="0"/>
        </w:numPr>
        <w:spacing w:after="0" w:line="240" w:lineRule="auto"/>
        <w:ind w:left="540" w:right="-2" w:hanging="540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>1.</w:t>
      </w:r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Kas yra </w:t>
      </w:r>
      <w:r w:rsidRPr="00EB3B7A">
        <w:rPr>
          <w:rFonts w:ascii="Times New Roman" w:hAnsi="Times New Roman" w:cs="Times New Roman"/>
          <w:lang w:val="pt-BR"/>
        </w:rPr>
        <w:t>Hadorta</w:t>
      </w:r>
      <w:r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ir kam jis vartojamas</w:t>
      </w:r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</w:p>
    <w:p w:rsidR="008A135C" w:rsidRDefault="008A135C" w:rsidP="008A135C">
      <w:pPr>
        <w:numPr>
          <w:ilvl w:val="12"/>
          <w:numId w:val="0"/>
        </w:numPr>
        <w:spacing w:after="0" w:line="240" w:lineRule="auto"/>
        <w:ind w:left="540" w:right="-2" w:hanging="540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>2.</w:t>
      </w:r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Kas žinotina prieš vartojant </w:t>
      </w:r>
      <w:r w:rsidRPr="00EB3B7A">
        <w:rPr>
          <w:rFonts w:ascii="Times New Roman" w:hAnsi="Times New Roman" w:cs="Times New Roman"/>
          <w:lang w:val="pt-BR"/>
        </w:rPr>
        <w:t xml:space="preserve">Hadorta </w:t>
      </w:r>
    </w:p>
    <w:p w:rsidR="008A135C" w:rsidRDefault="008A135C" w:rsidP="008A135C">
      <w:pPr>
        <w:numPr>
          <w:ilvl w:val="12"/>
          <w:numId w:val="0"/>
        </w:numPr>
        <w:spacing w:after="0" w:line="240" w:lineRule="auto"/>
        <w:ind w:left="540" w:right="-2" w:hanging="540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>3.</w:t>
      </w:r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Kaip vartoti </w:t>
      </w:r>
      <w:r w:rsidRPr="00EB3B7A">
        <w:rPr>
          <w:rFonts w:ascii="Times New Roman" w:hAnsi="Times New Roman" w:cs="Times New Roman"/>
          <w:lang w:val="pt-BR"/>
        </w:rPr>
        <w:t xml:space="preserve">Hadorta </w:t>
      </w:r>
    </w:p>
    <w:p w:rsidR="008A135C" w:rsidRDefault="008A135C" w:rsidP="008A135C">
      <w:pPr>
        <w:numPr>
          <w:ilvl w:val="12"/>
          <w:numId w:val="0"/>
        </w:numPr>
        <w:spacing w:after="0" w:line="240" w:lineRule="auto"/>
        <w:ind w:left="540" w:right="-2" w:hanging="540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>4.</w:t>
      </w:r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napToGrid w:val="0"/>
          <w:szCs w:val="20"/>
          <w:lang w:val="lt-LT"/>
        </w:rPr>
        <w:t>Galimas šalutinis poveikis</w:t>
      </w:r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</w:p>
    <w:p w:rsidR="008A135C" w:rsidRDefault="008A135C" w:rsidP="008A135C">
      <w:pPr>
        <w:numPr>
          <w:ilvl w:val="12"/>
          <w:numId w:val="0"/>
        </w:numPr>
        <w:spacing w:after="0" w:line="240" w:lineRule="auto"/>
        <w:ind w:left="540" w:right="-2" w:hanging="540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>5.</w:t>
      </w:r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Kaip laikyti </w:t>
      </w:r>
      <w:r w:rsidRPr="00EB3B7A">
        <w:rPr>
          <w:rFonts w:ascii="Times New Roman" w:hAnsi="Times New Roman" w:cs="Times New Roman"/>
          <w:lang w:val="pt-BR"/>
        </w:rPr>
        <w:t xml:space="preserve">Hadorta </w:t>
      </w:r>
    </w:p>
    <w:p w:rsidR="008A135C" w:rsidRDefault="008A135C" w:rsidP="008A135C">
      <w:pPr>
        <w:numPr>
          <w:ilvl w:val="12"/>
          <w:numId w:val="0"/>
        </w:numPr>
        <w:spacing w:after="0" w:line="240" w:lineRule="auto"/>
        <w:ind w:left="540" w:right="-2" w:hanging="540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>6.</w:t>
      </w:r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Pakuotės turinys ir kita informacija</w:t>
      </w:r>
    </w:p>
    <w:p w:rsidR="008A135C" w:rsidRDefault="008A135C" w:rsidP="008A13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8A135C" w:rsidRDefault="008A135C" w:rsidP="008A13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8A135C" w:rsidRDefault="008A135C" w:rsidP="008A135C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1.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ab/>
        <w:t xml:space="preserve">Kas yra </w:t>
      </w:r>
      <w:r w:rsidRPr="00EB3B7A">
        <w:rPr>
          <w:rFonts w:ascii="Times New Roman" w:hAnsi="Times New Roman" w:cs="Times New Roman"/>
          <w:b/>
          <w:lang w:val="pt-BR"/>
        </w:rPr>
        <w:t>Hadorta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 xml:space="preserve"> ir kam jis vartojamas</w:t>
      </w:r>
    </w:p>
    <w:p w:rsidR="008A135C" w:rsidRDefault="008A135C" w:rsidP="008A13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8A135C" w:rsidRPr="006F38AB" w:rsidRDefault="008A135C" w:rsidP="008A13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val="lt-LT"/>
        </w:rPr>
      </w:pPr>
      <w:proofErr w:type="spellStart"/>
      <w:r w:rsidRPr="00EB3B7A">
        <w:rPr>
          <w:rFonts w:ascii="Times New Roman" w:hAnsi="Times New Roman" w:cs="Times New Roman"/>
          <w:lang w:val="lt-LT"/>
        </w:rPr>
        <w:t>Hadorta</w:t>
      </w:r>
      <w:proofErr w:type="spellEnd"/>
      <w:r w:rsidRPr="00EB3B7A">
        <w:rPr>
          <w:rFonts w:ascii="Times New Roman" w:hAnsi="Times New Roman" w:cs="Times New Roman"/>
          <w:lang w:val="lt-LT"/>
        </w:rPr>
        <w:t xml:space="preserve"> </w:t>
      </w:r>
      <w:r w:rsidRPr="006F38AB">
        <w:rPr>
          <w:rFonts w:ascii="Times New Roman" w:eastAsia="Times New Roman" w:hAnsi="Times New Roman" w:cs="Times New Roman"/>
          <w:snapToGrid w:val="0"/>
          <w:lang w:val="lt-LT"/>
        </w:rPr>
        <w:t>sirupo sudėtyje yra gebenių lapų sausojo ekstrakto.</w:t>
      </w:r>
    </w:p>
    <w:p w:rsidR="008A135C" w:rsidRPr="006F38AB" w:rsidRDefault="008A135C" w:rsidP="008A13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val="lt-LT"/>
        </w:rPr>
      </w:pPr>
    </w:p>
    <w:p w:rsidR="008A135C" w:rsidRPr="00EB3B7A" w:rsidRDefault="008A135C" w:rsidP="008A135C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b/>
          <w:lang w:val="lt-LT"/>
        </w:rPr>
      </w:pPr>
      <w:r w:rsidRPr="00EB3B7A">
        <w:rPr>
          <w:rFonts w:ascii="Times New Roman" w:hAnsi="Times New Roman" w:cs="Times New Roman"/>
          <w:b/>
          <w:lang w:val="lt-LT"/>
        </w:rPr>
        <w:t>Terapinės indikacijos:</w:t>
      </w:r>
    </w:p>
    <w:p w:rsidR="008A135C" w:rsidRDefault="008A135C" w:rsidP="008A13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proofErr w:type="spellStart"/>
      <w:r w:rsidRPr="00EB3B7A">
        <w:rPr>
          <w:rFonts w:ascii="Times New Roman" w:hAnsi="Times New Roman" w:cs="Times New Roman"/>
          <w:lang w:val="lt-LT"/>
        </w:rPr>
        <w:t>Hadorta</w:t>
      </w:r>
      <w:proofErr w:type="spellEnd"/>
      <w:r>
        <w:rPr>
          <w:rFonts w:ascii="Times New Roman" w:eastAsia="Times New Roman" w:hAnsi="Times New Roman" w:cs="Times New Roman"/>
          <w:snapToGrid w:val="0"/>
          <w:lang w:val="lt-LT"/>
        </w:rPr>
        <w:t xml:space="preserve"> yra a</w:t>
      </w:r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>ugalinis vaistas, skirtas suaugusiųjų, paauglių ir vyresnių kaip 2 metų vaikų atsikosėjimo lengvinimui esant produktyviam</w:t>
      </w:r>
      <w:r w:rsidRPr="00D45B80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>(drėgnam) kosuliui</w:t>
      </w:r>
      <w:r w:rsidDel="00D45B80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>.</w:t>
      </w:r>
    </w:p>
    <w:p w:rsidR="008A135C" w:rsidRDefault="008A135C" w:rsidP="008A13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8A135C" w:rsidRDefault="008A135C" w:rsidP="008A13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8A135C" w:rsidRDefault="008A135C" w:rsidP="008A135C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2.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ab/>
        <w:t xml:space="preserve">Kas žinotina prieš vartojant </w:t>
      </w:r>
      <w:r w:rsidRPr="00EB3B7A">
        <w:rPr>
          <w:rFonts w:ascii="Times New Roman" w:hAnsi="Times New Roman" w:cs="Times New Roman"/>
          <w:b/>
          <w:lang w:val="pt-BR"/>
        </w:rPr>
        <w:t>Hadorta</w:t>
      </w:r>
      <w:r>
        <w:rPr>
          <w:rFonts w:ascii="Calibri" w:hAnsi="Calibri"/>
          <w:b/>
          <w:sz w:val="28"/>
          <w:lang w:val="lt-LT"/>
        </w:rPr>
        <w:t xml:space="preserve"> </w:t>
      </w:r>
    </w:p>
    <w:p w:rsidR="008A135C" w:rsidRDefault="008A135C" w:rsidP="008A13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8A135C" w:rsidRDefault="008A135C" w:rsidP="008A135C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 w:rsidRPr="00EB3B7A">
        <w:rPr>
          <w:rFonts w:ascii="Times New Roman" w:hAnsi="Times New Roman" w:cs="Times New Roman"/>
          <w:b/>
          <w:lang w:val="pt-BR"/>
        </w:rPr>
        <w:t>Hadorta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 xml:space="preserve"> vartoti draudžiama:</w:t>
      </w:r>
    </w:p>
    <w:p w:rsidR="008A135C" w:rsidRDefault="008A135C" w:rsidP="008A135C">
      <w:pPr>
        <w:numPr>
          <w:ilvl w:val="0"/>
          <w:numId w:val="2"/>
        </w:numPr>
        <w:tabs>
          <w:tab w:val="left" w:pos="567"/>
        </w:tabs>
        <w:spacing w:after="0" w:line="260" w:lineRule="exact"/>
        <w:ind w:left="270" w:hanging="270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jeigu yra alergija gebenių lapams, </w:t>
      </w:r>
      <w:proofErr w:type="spellStart"/>
      <w:r>
        <w:rPr>
          <w:rFonts w:ascii="Times New Roman" w:eastAsia="Times New Roman" w:hAnsi="Times New Roman" w:cs="Times New Roman"/>
          <w:i/>
          <w:snapToGrid w:val="0"/>
          <w:szCs w:val="24"/>
          <w:lang w:val="lt-LT"/>
        </w:rPr>
        <w:t>Araliaceae</w:t>
      </w:r>
      <w:proofErr w:type="spellEnd"/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šeimos augalams ir </w:t>
      </w:r>
      <w:proofErr w:type="spellStart"/>
      <w:r w:rsidRPr="00EB3B7A">
        <w:rPr>
          <w:rFonts w:ascii="Times New Roman" w:eastAsia="Calibri" w:hAnsi="Times New Roman" w:cs="Times New Roman"/>
          <w:i/>
          <w:color w:val="000000"/>
          <w:lang w:val="lt-LT"/>
        </w:rPr>
        <w:t>Apiaceae</w:t>
      </w:r>
      <w:proofErr w:type="spellEnd"/>
      <w:r w:rsidRPr="00EB3B7A">
        <w:rPr>
          <w:rFonts w:ascii="Times New Roman" w:eastAsia="Calibri" w:hAnsi="Times New Roman" w:cs="Times New Roman"/>
          <w:color w:val="000000"/>
          <w:lang w:val="lt-LT"/>
        </w:rPr>
        <w:t xml:space="preserve"> (</w:t>
      </w:r>
      <w:proofErr w:type="spellStart"/>
      <w:r w:rsidRPr="00EB3B7A">
        <w:rPr>
          <w:rFonts w:ascii="Times New Roman" w:eastAsia="Calibri" w:hAnsi="Times New Roman" w:cs="Times New Roman"/>
          <w:i/>
          <w:color w:val="000000"/>
          <w:lang w:val="lt-LT"/>
        </w:rPr>
        <w:t>Umbelliferae</w:t>
      </w:r>
      <w:proofErr w:type="spellEnd"/>
      <w:r w:rsidRPr="00EB3B7A">
        <w:rPr>
          <w:rFonts w:ascii="Times New Roman" w:eastAsia="Calibri" w:hAnsi="Times New Roman" w:cs="Times New Roman"/>
          <w:color w:val="000000"/>
          <w:lang w:val="lt-LT"/>
        </w:rPr>
        <w:t xml:space="preserve">) </w:t>
      </w:r>
      <w:r w:rsidRPr="006F38AB">
        <w:rPr>
          <w:rFonts w:ascii="Times New Roman" w:eastAsia="Times New Roman" w:hAnsi="Times New Roman" w:cs="Times New Roman"/>
          <w:snapToGrid w:val="0"/>
          <w:lang w:val="lt-LT"/>
        </w:rPr>
        <w:t>šeimos augalams</w:t>
      </w:r>
      <w:r w:rsidRPr="006F38AB">
        <w:rPr>
          <w:rFonts w:ascii="Times New Roman" w:eastAsia="Times New Roman" w:hAnsi="Times New Roman" w:cs="Times New Roman"/>
          <w:noProof/>
          <w:snapToGrid w:val="0"/>
          <w:lang w:val="lt-LT"/>
        </w:rPr>
        <w:t xml:space="preserve"> (pankoliui, kmynams, salierui, kalendrai ir krapams) ar anetolui arba bet kuriai</w:t>
      </w:r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pagalbinei šio vaisto medžiagai (jos išvardytos 6 skyriuje);</w:t>
      </w:r>
    </w:p>
    <w:p w:rsidR="008A135C" w:rsidRDefault="008A135C" w:rsidP="008A135C">
      <w:pPr>
        <w:numPr>
          <w:ilvl w:val="0"/>
          <w:numId w:val="2"/>
        </w:numPr>
        <w:tabs>
          <w:tab w:val="left" w:pos="567"/>
        </w:tabs>
        <w:spacing w:after="0" w:line="260" w:lineRule="exact"/>
        <w:ind w:left="270" w:hanging="270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>jaunesniems kaip 2 metų vaikams, nes yra kvėpavimo takų simptomų pasunkėjimo bendra rizika.</w:t>
      </w:r>
    </w:p>
    <w:p w:rsidR="008A135C" w:rsidRDefault="008A135C" w:rsidP="008A135C">
      <w:p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8A135C" w:rsidRDefault="008A135C" w:rsidP="008A135C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Įspėjimai ir atsargumo priemonės</w:t>
      </w:r>
    </w:p>
    <w:p w:rsidR="008A135C" w:rsidRPr="000C1834" w:rsidRDefault="008A135C" w:rsidP="008A135C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0C1834">
        <w:rPr>
          <w:rFonts w:ascii="Times New Roman" w:hAnsi="Times New Roman" w:cs="Times New Roman"/>
          <w:noProof/>
          <w:lang w:val="lt-LT"/>
        </w:rPr>
        <w:t>Pasitarkite su gydytoju arba</w:t>
      </w:r>
      <w:r>
        <w:rPr>
          <w:rFonts w:ascii="Times New Roman" w:hAnsi="Times New Roman" w:cs="Times New Roman"/>
          <w:noProof/>
          <w:lang w:val="lt-LT"/>
        </w:rPr>
        <w:t xml:space="preserve"> </w:t>
      </w:r>
      <w:r w:rsidRPr="000C1834">
        <w:rPr>
          <w:rFonts w:ascii="Times New Roman" w:hAnsi="Times New Roman" w:cs="Times New Roman"/>
          <w:noProof/>
          <w:lang w:val="lt-LT"/>
        </w:rPr>
        <w:t xml:space="preserve">vaistininku, prieš pradėdami vartoti </w:t>
      </w:r>
      <w:r>
        <w:rPr>
          <w:rFonts w:ascii="Times New Roman" w:hAnsi="Times New Roman" w:cs="Times New Roman"/>
          <w:noProof/>
          <w:lang w:val="lt-LT"/>
        </w:rPr>
        <w:t>Hadorta.</w:t>
      </w:r>
    </w:p>
    <w:p w:rsidR="008A135C" w:rsidRDefault="008A135C" w:rsidP="008A135C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Esant nuolatiniam ar atsinaujinančiam kosuliui 2-4 metų vaikams prieš pradedant gydymą turi būti nustatyta medicininė diagnozė. </w:t>
      </w:r>
    </w:p>
    <w:p w:rsidR="008A135C" w:rsidRDefault="008A135C" w:rsidP="008A13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>Pasireiškus dusuliui, karščiavimui ar atkosėjant pūlingų skreplių, reikia pasitarti su gydytoju ar vaistininku.</w:t>
      </w:r>
    </w:p>
    <w:p w:rsidR="008A135C" w:rsidRDefault="008A135C" w:rsidP="008A135C">
      <w:pPr>
        <w:tabs>
          <w:tab w:val="left" w:pos="567"/>
        </w:tabs>
        <w:spacing w:after="0" w:line="260" w:lineRule="exact"/>
        <w:ind w:left="270" w:hanging="270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8A135C" w:rsidRPr="005C20E3" w:rsidRDefault="008A135C" w:rsidP="008A135C">
      <w:pPr>
        <w:tabs>
          <w:tab w:val="left" w:pos="567"/>
        </w:tabs>
        <w:spacing w:after="0" w:line="260" w:lineRule="exact"/>
        <w:ind w:left="270" w:hanging="270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5C20E3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Atsargiai </w:t>
      </w:r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vaisto </w:t>
      </w:r>
      <w:r w:rsidRPr="005C20E3">
        <w:rPr>
          <w:rFonts w:ascii="Times New Roman" w:eastAsia="Times New Roman" w:hAnsi="Times New Roman" w:cs="Times New Roman"/>
          <w:snapToGrid w:val="0"/>
          <w:szCs w:val="24"/>
          <w:lang w:val="lt-LT"/>
        </w:rPr>
        <w:t>vartoti reikia, jei sergate skrandžio ligomis (gastritu ar jei yra skandžio opa).</w:t>
      </w:r>
    </w:p>
    <w:p w:rsidR="008A135C" w:rsidRPr="00E121CD" w:rsidRDefault="008A135C" w:rsidP="008A135C">
      <w:pPr>
        <w:tabs>
          <w:tab w:val="left" w:pos="567"/>
        </w:tabs>
        <w:spacing w:after="0" w:line="260" w:lineRule="exact"/>
        <w:ind w:hanging="270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8A135C" w:rsidRPr="002D13D4" w:rsidRDefault="008A135C" w:rsidP="008A135C">
      <w:pPr>
        <w:numPr>
          <w:ilvl w:val="12"/>
          <w:numId w:val="0"/>
        </w:numPr>
        <w:spacing w:after="0"/>
        <w:rPr>
          <w:rFonts w:ascii="Times New Roman" w:hAnsi="Times New Roman" w:cs="Times New Roman"/>
          <w:b/>
          <w:snapToGrid w:val="0"/>
          <w:lang w:val="lt-LT" w:eastAsia="zh-CN"/>
        </w:rPr>
      </w:pPr>
      <w:r w:rsidRPr="002D13D4">
        <w:rPr>
          <w:rFonts w:ascii="Times New Roman" w:hAnsi="Times New Roman" w:cs="Times New Roman"/>
          <w:b/>
          <w:snapToGrid w:val="0"/>
          <w:lang w:val="lt-LT" w:eastAsia="zh-CN"/>
        </w:rPr>
        <w:t>Vaikams</w:t>
      </w:r>
    </w:p>
    <w:p w:rsidR="008A135C" w:rsidRPr="002D13D4" w:rsidRDefault="008A135C" w:rsidP="008A135C">
      <w:pPr>
        <w:spacing w:after="0"/>
        <w:rPr>
          <w:rFonts w:ascii="Times New Roman" w:eastAsia="Calibri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Šio vaisto negalima vartoti jaunesniems kaip 2 metų vaikams.</w:t>
      </w:r>
    </w:p>
    <w:p w:rsidR="008A135C" w:rsidRDefault="008A135C" w:rsidP="008A135C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</w:p>
    <w:p w:rsidR="008A135C" w:rsidRDefault="008A135C" w:rsidP="008A135C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 xml:space="preserve">Kiti vaistai ir </w:t>
      </w: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Hadorta</w:t>
      </w:r>
      <w:proofErr w:type="spellEnd"/>
    </w:p>
    <w:p w:rsidR="008A135C" w:rsidRDefault="008A135C" w:rsidP="008A13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vartojate ar neseniai vartojote kitų vaistų arba dėl to nesate tikri, apie tai pasakykite gydytojui arba vaistininkui.</w:t>
      </w:r>
    </w:p>
    <w:p w:rsidR="008A135C" w:rsidRDefault="008A135C" w:rsidP="008A13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</w:p>
    <w:p w:rsidR="008A135C" w:rsidRDefault="008A135C" w:rsidP="008A13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Pranešimų apie Hadorta</w:t>
      </w:r>
      <w:r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sirupo poveikį kitiems vaistams gauta nebuvo. </w:t>
      </w:r>
    </w:p>
    <w:p w:rsidR="008A135C" w:rsidRDefault="008A135C" w:rsidP="008A135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8A135C" w:rsidRDefault="008A135C" w:rsidP="008A135C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Nėštumas, žindymo laikotarpis ir vaisingumas</w:t>
      </w:r>
    </w:p>
    <w:p w:rsidR="008A135C" w:rsidRDefault="008A135C" w:rsidP="008A135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proofErr w:type="spellStart"/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>Hadorta</w:t>
      </w:r>
      <w:proofErr w:type="spellEnd"/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>nėštumo ir žindymo laikotarpiu vartoti nerekomenduojama, nes nepakanka vaistų su gebenių lapais vartojimo nėščioms ir žindančioms moterims duomenų.</w:t>
      </w:r>
    </w:p>
    <w:p w:rsidR="008A135C" w:rsidRDefault="008A135C" w:rsidP="008A135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AC7EBE">
        <w:rPr>
          <w:rFonts w:ascii="Times New Roman" w:eastAsia="Times New Roman" w:hAnsi="Times New Roman" w:cs="Times New Roman"/>
          <w:snapToGrid w:val="0"/>
          <w:szCs w:val="24"/>
          <w:lang w:val="lt-LT"/>
        </w:rPr>
        <w:t>Duomenų apie poveikį vaisingumui nėra</w:t>
      </w:r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>.</w:t>
      </w:r>
    </w:p>
    <w:p w:rsidR="008A135C" w:rsidRDefault="008A135C" w:rsidP="008A135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8A135C" w:rsidRDefault="008A135C" w:rsidP="008A135C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Vairavimas ir mechanizmų valdymas</w:t>
      </w:r>
    </w:p>
    <w:p w:rsidR="008A135C" w:rsidRDefault="008A135C" w:rsidP="008A13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>Poveikio gebėjimui vairuoti ir valdyti mechanizmus tyrimų neatlikta.</w:t>
      </w:r>
    </w:p>
    <w:p w:rsidR="008A135C" w:rsidRDefault="008A135C" w:rsidP="008A135C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</w:p>
    <w:p w:rsidR="008A135C" w:rsidRPr="008D3AC3" w:rsidRDefault="008A135C" w:rsidP="008A135C">
      <w:pPr>
        <w:keepNext/>
        <w:tabs>
          <w:tab w:val="left" w:pos="567"/>
        </w:tabs>
        <w:spacing w:after="0" w:line="260" w:lineRule="exact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proofErr w:type="spellStart"/>
      <w:r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  <w:t>Hadorta</w:t>
      </w:r>
      <w:proofErr w:type="spellEnd"/>
      <w:r w:rsidRPr="008D3AC3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 xml:space="preserve"> sudėtyje yra </w:t>
      </w:r>
      <w:r w:rsidRPr="000C1834"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  <w:t>sorbitolio</w:t>
      </w:r>
      <w:r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  <w:t xml:space="preserve"> (E</w:t>
      </w:r>
      <w:r w:rsidRPr="003E0FF9"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  <w:t>420)</w:t>
      </w:r>
      <w:r w:rsidRPr="000C1834"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  <w:t>, propilenglikolio (E1520), makrogolglicerolio hidroksistearato, etanolio</w:t>
      </w:r>
    </w:p>
    <w:p w:rsidR="008A135C" w:rsidRDefault="008A135C" w:rsidP="008A135C">
      <w:pPr>
        <w:tabs>
          <w:tab w:val="left" w:pos="567"/>
        </w:tabs>
        <w:spacing w:after="0" w:line="260" w:lineRule="exact"/>
        <w:rPr>
          <w:lang w:val="lt-LT"/>
        </w:rPr>
      </w:pPr>
      <w:r>
        <w:rPr>
          <w:rStyle w:val="tlid-translation"/>
          <w:rFonts w:ascii="Times New Roman" w:hAnsi="Times New Roman" w:cs="Times New Roman"/>
          <w:lang w:val="lt-LT"/>
        </w:rPr>
        <w:t>Š</w:t>
      </w:r>
      <w:r w:rsidRPr="00686295">
        <w:rPr>
          <w:rStyle w:val="tlid-translation"/>
          <w:rFonts w:ascii="Times New Roman" w:hAnsi="Times New Roman" w:cs="Times New Roman"/>
          <w:lang w:val="lt-LT"/>
        </w:rPr>
        <w:t>io vaist</w:t>
      </w:r>
      <w:r>
        <w:rPr>
          <w:rStyle w:val="tlid-translation"/>
          <w:rFonts w:ascii="Times New Roman" w:hAnsi="Times New Roman" w:cs="Times New Roman"/>
          <w:lang w:val="lt-LT"/>
        </w:rPr>
        <w:t>o</w:t>
      </w:r>
      <w:r w:rsidRPr="00686295">
        <w:rPr>
          <w:rStyle w:val="tlid-translation"/>
          <w:rFonts w:ascii="Times New Roman" w:hAnsi="Times New Roman" w:cs="Times New Roman"/>
          <w:lang w:val="lt-LT"/>
        </w:rPr>
        <w:t xml:space="preserve"> </w:t>
      </w:r>
      <w:r>
        <w:rPr>
          <w:rStyle w:val="tlid-translation"/>
          <w:rFonts w:ascii="Times New Roman" w:hAnsi="Times New Roman" w:cs="Times New Roman"/>
          <w:lang w:val="lt-LT"/>
        </w:rPr>
        <w:t xml:space="preserve">5 ml </w:t>
      </w:r>
      <w:r w:rsidRPr="00686295">
        <w:rPr>
          <w:rStyle w:val="tlid-translation"/>
          <w:rFonts w:ascii="Times New Roman" w:hAnsi="Times New Roman" w:cs="Times New Roman"/>
          <w:lang w:val="lt-LT"/>
        </w:rPr>
        <w:t>yra 2,94</w:t>
      </w:r>
      <w:r>
        <w:rPr>
          <w:rStyle w:val="tlid-translation"/>
          <w:rFonts w:ascii="Times New Roman" w:hAnsi="Times New Roman" w:cs="Times New Roman"/>
          <w:lang w:val="lt-LT"/>
        </w:rPr>
        <w:t> </w:t>
      </w:r>
      <w:r w:rsidRPr="00686295">
        <w:rPr>
          <w:rStyle w:val="tlid-translation"/>
          <w:rFonts w:ascii="Times New Roman" w:hAnsi="Times New Roman" w:cs="Times New Roman"/>
          <w:lang w:val="lt-LT"/>
        </w:rPr>
        <w:t xml:space="preserve">g </w:t>
      </w:r>
      <w:proofErr w:type="spellStart"/>
      <w:r w:rsidRPr="00686295">
        <w:rPr>
          <w:rStyle w:val="tlid-translation"/>
          <w:rFonts w:ascii="Times New Roman" w:hAnsi="Times New Roman" w:cs="Times New Roman"/>
          <w:lang w:val="lt-LT"/>
        </w:rPr>
        <w:t>sorbitolio</w:t>
      </w:r>
      <w:proofErr w:type="spellEnd"/>
      <w:r w:rsidRPr="00686295">
        <w:rPr>
          <w:rStyle w:val="tlid-translation"/>
          <w:rFonts w:ascii="Times New Roman" w:hAnsi="Times New Roman" w:cs="Times New Roman"/>
          <w:lang w:val="lt-LT"/>
        </w:rPr>
        <w:t>.</w:t>
      </w:r>
      <w:r w:rsidRPr="00686295">
        <w:rPr>
          <w:rFonts w:ascii="Times New Roman" w:hAnsi="Times New Roman" w:cs="Times New Roman"/>
          <w:lang w:val="lt-LT"/>
        </w:rPr>
        <w:br/>
      </w:r>
      <w:proofErr w:type="spellStart"/>
      <w:r w:rsidRPr="000C1834">
        <w:rPr>
          <w:rFonts w:ascii="Times New Roman" w:hAnsi="Times New Roman" w:cs="Times New Roman"/>
          <w:color w:val="000000"/>
          <w:lang w:val="lt-LT"/>
        </w:rPr>
        <w:t>Sorbitolis</w:t>
      </w:r>
      <w:proofErr w:type="spellEnd"/>
      <w:r w:rsidRPr="000C1834">
        <w:rPr>
          <w:rFonts w:ascii="Times New Roman" w:hAnsi="Times New Roman" w:cs="Times New Roman"/>
          <w:color w:val="000000"/>
          <w:lang w:val="lt-LT"/>
        </w:rPr>
        <w:t xml:space="preserve"> yra fruktozės šaltinis. Jeigu gydytojas yra sakęs, kad Jūs (ar Jūsų vaikas) netoleruojate kokių nors angliavandenių, ar Jums nustatytas retas genetinis sutrikimas įgimtas fruktozės </w:t>
      </w:r>
      <w:proofErr w:type="spellStart"/>
      <w:r w:rsidRPr="000C1834">
        <w:rPr>
          <w:rFonts w:ascii="Times New Roman" w:hAnsi="Times New Roman" w:cs="Times New Roman"/>
          <w:color w:val="000000"/>
          <w:lang w:val="lt-LT"/>
        </w:rPr>
        <w:t>netoleravimas</w:t>
      </w:r>
      <w:proofErr w:type="spellEnd"/>
      <w:r w:rsidRPr="000C1834">
        <w:rPr>
          <w:rFonts w:ascii="Times New Roman" w:hAnsi="Times New Roman" w:cs="Times New Roman"/>
          <w:color w:val="000000"/>
          <w:lang w:val="lt-LT"/>
        </w:rPr>
        <w:t xml:space="preserve"> (ĮFN), kurio atveju organizmas negali suskaidyti fruktozės, prieš vartodami šio vaisto (ar prieš duodami jo Jūsų vaikui), pasakykite gydytojui. </w:t>
      </w:r>
    </w:p>
    <w:p w:rsidR="008A135C" w:rsidRPr="000C1834" w:rsidRDefault="008A135C" w:rsidP="008A135C">
      <w:pPr>
        <w:pStyle w:val="Default"/>
        <w:rPr>
          <w:sz w:val="22"/>
          <w:szCs w:val="22"/>
          <w:lang w:val="lt-LT"/>
        </w:rPr>
      </w:pPr>
      <w:proofErr w:type="spellStart"/>
      <w:r w:rsidRPr="000C1834">
        <w:rPr>
          <w:sz w:val="22"/>
          <w:szCs w:val="22"/>
          <w:lang w:val="lt-LT"/>
        </w:rPr>
        <w:t>Sorbitolis</w:t>
      </w:r>
      <w:proofErr w:type="spellEnd"/>
      <w:r w:rsidRPr="000C1834">
        <w:rPr>
          <w:sz w:val="22"/>
          <w:szCs w:val="22"/>
          <w:lang w:val="lt-LT"/>
        </w:rPr>
        <w:t xml:space="preserve"> gali sukelti skrandžio ir žarnyno diskomfortą ir lengvą vidurius laisvinantį poveikį.</w:t>
      </w:r>
    </w:p>
    <w:p w:rsidR="008A135C" w:rsidRPr="002D524A" w:rsidRDefault="008A135C" w:rsidP="008A135C">
      <w:pPr>
        <w:tabs>
          <w:tab w:val="left" w:pos="567"/>
        </w:tabs>
        <w:spacing w:after="0" w:line="260" w:lineRule="exact"/>
        <w:rPr>
          <w:rStyle w:val="tlid-translation"/>
          <w:rFonts w:ascii="Times New Roman" w:hAnsi="Times New Roman" w:cs="Times New Roman"/>
          <w:lang w:val="lt-LT"/>
        </w:rPr>
      </w:pPr>
      <w:r>
        <w:rPr>
          <w:rStyle w:val="tlid-translation"/>
          <w:rFonts w:ascii="Times New Roman" w:hAnsi="Times New Roman" w:cs="Times New Roman"/>
          <w:lang w:val="lt-LT"/>
        </w:rPr>
        <w:t>Š</w:t>
      </w:r>
      <w:r w:rsidRPr="00686295">
        <w:rPr>
          <w:rStyle w:val="tlid-translation"/>
          <w:rFonts w:ascii="Times New Roman" w:hAnsi="Times New Roman" w:cs="Times New Roman"/>
          <w:lang w:val="lt-LT"/>
        </w:rPr>
        <w:t>i</w:t>
      </w:r>
      <w:r>
        <w:rPr>
          <w:rStyle w:val="tlid-translation"/>
          <w:rFonts w:ascii="Times New Roman" w:hAnsi="Times New Roman" w:cs="Times New Roman"/>
          <w:lang w:val="lt-LT"/>
        </w:rPr>
        <w:t xml:space="preserve">o vaisto 5 ml </w:t>
      </w:r>
      <w:r w:rsidRPr="00686295">
        <w:rPr>
          <w:rStyle w:val="tlid-translation"/>
          <w:rFonts w:ascii="Times New Roman" w:hAnsi="Times New Roman" w:cs="Times New Roman"/>
          <w:lang w:val="lt-LT"/>
        </w:rPr>
        <w:t>yra 150</w:t>
      </w:r>
      <w:r>
        <w:rPr>
          <w:rStyle w:val="tlid-translation"/>
          <w:rFonts w:ascii="Times New Roman" w:hAnsi="Times New Roman" w:cs="Times New Roman"/>
          <w:lang w:val="lt-LT"/>
        </w:rPr>
        <w:t> </w:t>
      </w:r>
      <w:r w:rsidRPr="00686295">
        <w:rPr>
          <w:rStyle w:val="tlid-translation"/>
          <w:rFonts w:ascii="Times New Roman" w:hAnsi="Times New Roman" w:cs="Times New Roman"/>
          <w:lang w:val="lt-LT"/>
        </w:rPr>
        <w:t xml:space="preserve">mg </w:t>
      </w:r>
      <w:proofErr w:type="spellStart"/>
      <w:r w:rsidRPr="00686295">
        <w:rPr>
          <w:rStyle w:val="tlid-translation"/>
          <w:rFonts w:ascii="Times New Roman" w:hAnsi="Times New Roman" w:cs="Times New Roman"/>
          <w:lang w:val="lt-LT"/>
        </w:rPr>
        <w:t>propilenglikolio</w:t>
      </w:r>
      <w:proofErr w:type="spellEnd"/>
      <w:r w:rsidRPr="00686295">
        <w:rPr>
          <w:rStyle w:val="tlid-translation"/>
          <w:rFonts w:ascii="Times New Roman" w:hAnsi="Times New Roman" w:cs="Times New Roman"/>
          <w:lang w:val="lt-LT"/>
        </w:rPr>
        <w:t>.</w:t>
      </w:r>
      <w:r w:rsidRPr="00686295">
        <w:rPr>
          <w:rFonts w:ascii="Times New Roman" w:hAnsi="Times New Roman" w:cs="Times New Roman"/>
          <w:lang w:val="lt-LT"/>
        </w:rPr>
        <w:br/>
      </w:r>
      <w:r w:rsidRPr="00686295">
        <w:rPr>
          <w:rStyle w:val="tlid-translation"/>
          <w:rFonts w:ascii="Times New Roman" w:hAnsi="Times New Roman" w:cs="Times New Roman"/>
          <w:lang w:val="lt-LT"/>
        </w:rPr>
        <w:t>Šio vaist</w:t>
      </w:r>
      <w:r>
        <w:rPr>
          <w:rStyle w:val="tlid-translation"/>
          <w:rFonts w:ascii="Times New Roman" w:hAnsi="Times New Roman" w:cs="Times New Roman"/>
          <w:lang w:val="lt-LT"/>
        </w:rPr>
        <w:t>o</w:t>
      </w:r>
      <w:r w:rsidRPr="00686295">
        <w:rPr>
          <w:rStyle w:val="tlid-translation"/>
          <w:rFonts w:ascii="Times New Roman" w:hAnsi="Times New Roman" w:cs="Times New Roman"/>
          <w:lang w:val="lt-LT"/>
        </w:rPr>
        <w:t xml:space="preserve"> sudėtyje yra </w:t>
      </w:r>
      <w:proofErr w:type="spellStart"/>
      <w:r w:rsidRPr="00686295">
        <w:rPr>
          <w:rStyle w:val="tlid-translation"/>
          <w:rFonts w:ascii="Times New Roman" w:hAnsi="Times New Roman" w:cs="Times New Roman"/>
          <w:lang w:val="lt-LT"/>
        </w:rPr>
        <w:t>makrogolglicerolio</w:t>
      </w:r>
      <w:proofErr w:type="spellEnd"/>
      <w:r w:rsidRPr="00686295">
        <w:rPr>
          <w:rStyle w:val="tlid-translation"/>
          <w:rFonts w:ascii="Times New Roman" w:hAnsi="Times New Roman" w:cs="Times New Roman"/>
          <w:lang w:val="lt-LT"/>
        </w:rPr>
        <w:t xml:space="preserve"> </w:t>
      </w:r>
      <w:proofErr w:type="spellStart"/>
      <w:r w:rsidRPr="00686295">
        <w:rPr>
          <w:rStyle w:val="tlid-translation"/>
          <w:rFonts w:ascii="Times New Roman" w:hAnsi="Times New Roman" w:cs="Times New Roman"/>
          <w:lang w:val="lt-LT"/>
        </w:rPr>
        <w:t>hidroksistearato</w:t>
      </w:r>
      <w:proofErr w:type="spellEnd"/>
      <w:r w:rsidRPr="00686295">
        <w:rPr>
          <w:rStyle w:val="tlid-translation"/>
          <w:rFonts w:ascii="Times New Roman" w:hAnsi="Times New Roman" w:cs="Times New Roman"/>
          <w:lang w:val="lt-LT"/>
        </w:rPr>
        <w:t xml:space="preserve">. </w:t>
      </w:r>
      <w:r w:rsidRPr="00EB3B7A">
        <w:rPr>
          <w:rFonts w:ascii="Times New Roman" w:hAnsi="Times New Roman" w:cs="Times New Roman"/>
          <w:szCs w:val="20"/>
          <w:lang w:val="lt-LT"/>
        </w:rPr>
        <w:t>Gali sukelti skrandžio sutrikimų ir viduriavimą.</w:t>
      </w:r>
      <w:r w:rsidRPr="00686295">
        <w:rPr>
          <w:rStyle w:val="tlid-translation"/>
          <w:rFonts w:ascii="Times New Roman" w:hAnsi="Times New Roman" w:cs="Times New Roman"/>
          <w:lang w:val="lt-LT"/>
        </w:rPr>
        <w:t xml:space="preserve"> </w:t>
      </w:r>
      <w:r w:rsidRPr="00686295">
        <w:rPr>
          <w:rFonts w:ascii="Times New Roman" w:hAnsi="Times New Roman" w:cs="Times New Roman"/>
          <w:lang w:val="lt-LT"/>
        </w:rPr>
        <w:br/>
      </w:r>
      <w:r w:rsidRPr="00EB3B7A">
        <w:rPr>
          <w:rFonts w:ascii="Times New Roman" w:hAnsi="Times New Roman" w:cs="Times New Roman"/>
          <w:lang w:val="lt-LT"/>
        </w:rPr>
        <w:t>Šio vaisto sudėtyje yra mažas etanolio kiekis (mažiau kaip 100 mg 5 ml sirupo) etanolio (alkoholio).</w:t>
      </w:r>
    </w:p>
    <w:p w:rsidR="008A135C" w:rsidRDefault="008A135C" w:rsidP="008A13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8A135C" w:rsidRDefault="008A135C" w:rsidP="008A13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8A135C" w:rsidRDefault="008A135C" w:rsidP="008A135C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>3.</w:t>
      </w: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ab/>
        <w:t xml:space="preserve">Kaip vartoti </w:t>
      </w: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>Hadorta</w:t>
      </w:r>
      <w:proofErr w:type="spellEnd"/>
    </w:p>
    <w:p w:rsidR="008A135C" w:rsidRDefault="008A135C" w:rsidP="008A13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8A135C" w:rsidRDefault="008A135C" w:rsidP="008A13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Visada vartokite šį vaistą tiksliai kaip nurodyta šiame pakuotės lapelyje arba kaip nurodė gydytojas arba vaistininkas.</w:t>
      </w:r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abejojate, kreipkitės į gydytoją arba vaistininką.</w:t>
      </w:r>
    </w:p>
    <w:p w:rsidR="008A135C" w:rsidRPr="00994820" w:rsidRDefault="008A135C" w:rsidP="008A13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val="lt-LT"/>
        </w:rPr>
      </w:pPr>
    </w:p>
    <w:p w:rsidR="008A135C" w:rsidRPr="002F0602" w:rsidRDefault="008A135C" w:rsidP="008A135C">
      <w:pPr>
        <w:spacing w:after="0" w:line="240" w:lineRule="auto"/>
        <w:rPr>
          <w:rFonts w:ascii="Times New Roman" w:hAnsi="Times New Roman"/>
          <w:lang w:val="lt-LT"/>
        </w:rPr>
      </w:pPr>
      <w:r w:rsidRPr="000C1834">
        <w:rPr>
          <w:rStyle w:val="tlid-translation"/>
          <w:rFonts w:ascii="Times New Roman" w:hAnsi="Times New Roman" w:cs="Times New Roman"/>
          <w:lang w:val="lt-LT"/>
        </w:rPr>
        <w:t xml:space="preserve">Vaistas turi būti vartojamas per burną. Pakuotėje yra švirkšto </w:t>
      </w:r>
      <w:r>
        <w:rPr>
          <w:rStyle w:val="tlid-translation"/>
          <w:rFonts w:ascii="Times New Roman" w:hAnsi="Times New Roman" w:cs="Times New Roman"/>
          <w:lang w:val="lt-LT"/>
        </w:rPr>
        <w:t xml:space="preserve">pavidalo </w:t>
      </w:r>
      <w:r w:rsidRPr="000C1834">
        <w:rPr>
          <w:rStyle w:val="tlid-translation"/>
          <w:rFonts w:ascii="Times New Roman" w:hAnsi="Times New Roman" w:cs="Times New Roman"/>
          <w:lang w:val="lt-LT"/>
        </w:rPr>
        <w:t>dozatorius, skirtas lengvai dozuoti. Šis prietaisas turėtų būti naudojamas suaugusiesiems ir vaikams.</w:t>
      </w:r>
      <w:r w:rsidRPr="000C1834">
        <w:rPr>
          <w:rFonts w:ascii="Times New Roman" w:hAnsi="Times New Roman" w:cs="Times New Roman"/>
          <w:lang w:val="lt-LT"/>
        </w:rPr>
        <w:br/>
      </w:r>
      <w:r w:rsidRPr="000C1834">
        <w:rPr>
          <w:rFonts w:ascii="Times New Roman" w:hAnsi="Times New Roman" w:cs="Times New Roman"/>
          <w:lang w:val="lt-LT"/>
        </w:rPr>
        <w:br/>
      </w:r>
      <w:r w:rsidRPr="000C1834">
        <w:rPr>
          <w:rStyle w:val="tlid-translation"/>
          <w:rFonts w:ascii="Times New Roman" w:hAnsi="Times New Roman" w:cs="Times New Roman"/>
          <w:lang w:val="lt-LT"/>
        </w:rPr>
        <w:t xml:space="preserve">Jei gydytojas nenurodo kitaip, </w:t>
      </w:r>
      <w:r>
        <w:rPr>
          <w:rStyle w:val="tlid-translation"/>
          <w:rFonts w:ascii="Times New Roman" w:hAnsi="Times New Roman" w:cs="Times New Roman"/>
          <w:lang w:val="lt-LT"/>
        </w:rPr>
        <w:t xml:space="preserve">vaistą </w:t>
      </w:r>
      <w:r w:rsidRPr="000C1834">
        <w:rPr>
          <w:rStyle w:val="tlid-translation"/>
          <w:rFonts w:ascii="Times New Roman" w:hAnsi="Times New Roman" w:cs="Times New Roman"/>
          <w:lang w:val="lt-LT"/>
        </w:rPr>
        <w:t xml:space="preserve">vartokite </w:t>
      </w:r>
      <w:r>
        <w:rPr>
          <w:rStyle w:val="tlid-translation"/>
          <w:rFonts w:ascii="Times New Roman" w:hAnsi="Times New Roman" w:cs="Times New Roman"/>
          <w:lang w:val="lt-LT"/>
        </w:rPr>
        <w:t>taip:</w:t>
      </w:r>
      <w:r w:rsidRPr="000C1834">
        <w:rPr>
          <w:rFonts w:ascii="Times New Roman" w:hAnsi="Times New Roman" w:cs="Times New Roman"/>
          <w:lang w:val="lt-LT"/>
        </w:rPr>
        <w:br/>
      </w:r>
      <w:r w:rsidRPr="000C1834">
        <w:rPr>
          <w:rStyle w:val="tlid-translation"/>
          <w:rFonts w:ascii="Times New Roman" w:hAnsi="Times New Roman" w:cs="Times New Roman"/>
          <w:lang w:val="lt-LT"/>
        </w:rPr>
        <w:t xml:space="preserve">Vyresni nei 12 metų paaugliai, suaugusieji ir senyvo amžiaus žmonės: </w:t>
      </w:r>
      <w:r>
        <w:rPr>
          <w:rStyle w:val="tlid-translation"/>
          <w:rFonts w:ascii="Times New Roman" w:hAnsi="Times New Roman" w:cs="Times New Roman"/>
          <w:lang w:val="lt-LT"/>
        </w:rPr>
        <w:t xml:space="preserve">po </w:t>
      </w:r>
      <w:r w:rsidRPr="000C1834">
        <w:rPr>
          <w:rStyle w:val="tlid-translation"/>
          <w:rFonts w:ascii="Times New Roman" w:hAnsi="Times New Roman" w:cs="Times New Roman"/>
          <w:lang w:val="lt-LT"/>
        </w:rPr>
        <w:t>5</w:t>
      </w:r>
      <w:r>
        <w:rPr>
          <w:rStyle w:val="tlid-translation"/>
          <w:rFonts w:ascii="Times New Roman" w:hAnsi="Times New Roman" w:cs="Times New Roman"/>
          <w:lang w:val="lt-LT"/>
        </w:rPr>
        <w:t> </w:t>
      </w:r>
      <w:r w:rsidRPr="000C1834">
        <w:rPr>
          <w:rStyle w:val="tlid-translation"/>
          <w:rFonts w:ascii="Times New Roman" w:hAnsi="Times New Roman" w:cs="Times New Roman"/>
          <w:lang w:val="lt-LT"/>
        </w:rPr>
        <w:t>ml 2–3 kartus per parą</w:t>
      </w:r>
      <w:r>
        <w:rPr>
          <w:rStyle w:val="tlid-translation"/>
          <w:rFonts w:ascii="Times New Roman" w:hAnsi="Times New Roman" w:cs="Times New Roman"/>
          <w:lang w:val="lt-LT"/>
        </w:rPr>
        <w:t xml:space="preserve"> (</w:t>
      </w:r>
      <w:r w:rsidRPr="000C1834">
        <w:rPr>
          <w:rStyle w:val="tlid-translation"/>
          <w:rFonts w:ascii="Times New Roman" w:hAnsi="Times New Roman" w:cs="Times New Roman"/>
          <w:lang w:val="lt-LT"/>
        </w:rPr>
        <w:t>atitinka 55,56–83,34</w:t>
      </w:r>
      <w:r>
        <w:rPr>
          <w:rStyle w:val="tlid-translation"/>
          <w:rFonts w:ascii="Times New Roman" w:hAnsi="Times New Roman" w:cs="Times New Roman"/>
          <w:lang w:val="lt-LT"/>
        </w:rPr>
        <w:t> </w:t>
      </w:r>
      <w:r w:rsidRPr="000C1834">
        <w:rPr>
          <w:rStyle w:val="tlid-translation"/>
          <w:rFonts w:ascii="Times New Roman" w:hAnsi="Times New Roman" w:cs="Times New Roman"/>
          <w:lang w:val="lt-LT"/>
        </w:rPr>
        <w:t>mg geben</w:t>
      </w:r>
      <w:r>
        <w:rPr>
          <w:rStyle w:val="tlid-translation"/>
          <w:rFonts w:ascii="Times New Roman" w:hAnsi="Times New Roman" w:cs="Times New Roman"/>
          <w:lang w:val="lt-LT"/>
        </w:rPr>
        <w:t>ių lapų sausojo ekstrakto per parą).</w:t>
      </w:r>
    </w:p>
    <w:p w:rsidR="008A135C" w:rsidRPr="002F0602" w:rsidRDefault="008A135C" w:rsidP="008A135C">
      <w:pPr>
        <w:spacing w:after="0" w:line="240" w:lineRule="auto"/>
        <w:rPr>
          <w:rFonts w:ascii="Times New Roman" w:hAnsi="Times New Roman"/>
          <w:lang w:val="lt-LT"/>
        </w:rPr>
      </w:pPr>
      <w:r w:rsidRPr="00C15117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6-11 metų vaika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i: po 2,</w:t>
      </w:r>
      <w:r w:rsidRPr="002F0602">
        <w:rPr>
          <w:rFonts w:ascii="Times New Roman" w:hAnsi="Times New Roman"/>
          <w:lang w:val="lt-LT"/>
        </w:rPr>
        <w:t>5</w:t>
      </w:r>
      <w:r>
        <w:rPr>
          <w:rFonts w:ascii="Times New Roman" w:hAnsi="Times New Roman"/>
          <w:lang w:val="lt-LT"/>
        </w:rPr>
        <w:t> </w:t>
      </w:r>
      <w:r w:rsidRPr="002F0602">
        <w:rPr>
          <w:rFonts w:ascii="Times New Roman" w:hAnsi="Times New Roman"/>
          <w:lang w:val="lt-LT"/>
        </w:rPr>
        <w:t xml:space="preserve">ml sirupo </w:t>
      </w:r>
      <w:r>
        <w:rPr>
          <w:rFonts w:ascii="Times New Roman" w:hAnsi="Times New Roman"/>
          <w:lang w:val="lt-LT"/>
        </w:rPr>
        <w:t xml:space="preserve">3 kartus </w:t>
      </w:r>
      <w:r w:rsidRPr="002F0602">
        <w:rPr>
          <w:rFonts w:ascii="Times New Roman" w:hAnsi="Times New Roman"/>
          <w:lang w:val="lt-LT"/>
        </w:rPr>
        <w:t>per parą (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atitinka 41,67 mg gebenių lapų sausojo ekstrakto per parą</w:t>
      </w:r>
      <w:r w:rsidRPr="002F0602">
        <w:rPr>
          <w:rFonts w:ascii="Times New Roman" w:hAnsi="Times New Roman"/>
          <w:lang w:val="lt-LT"/>
        </w:rPr>
        <w:t>)</w:t>
      </w:r>
      <w:r>
        <w:rPr>
          <w:rFonts w:ascii="Times New Roman" w:hAnsi="Times New Roman"/>
          <w:lang w:val="lt-LT"/>
        </w:rPr>
        <w:t>.</w:t>
      </w:r>
    </w:p>
    <w:p w:rsidR="008A135C" w:rsidRPr="002F0602" w:rsidRDefault="008A135C" w:rsidP="008A135C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2</w:t>
      </w:r>
      <w:r w:rsidRPr="00261FE7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-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5</w:t>
      </w:r>
      <w:r w:rsidRPr="00261FE7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 metų vaika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i: 1,6</w:t>
      </w:r>
      <w:r>
        <w:rPr>
          <w:rFonts w:ascii="Times New Roman" w:hAnsi="Times New Roman"/>
          <w:lang w:val="lt-LT"/>
        </w:rPr>
        <w:t> </w:t>
      </w:r>
      <w:r w:rsidRPr="002F0602">
        <w:rPr>
          <w:rFonts w:ascii="Times New Roman" w:hAnsi="Times New Roman"/>
          <w:lang w:val="lt-LT"/>
        </w:rPr>
        <w:t xml:space="preserve">ml sirupo </w:t>
      </w:r>
      <w:r>
        <w:rPr>
          <w:rFonts w:ascii="Times New Roman" w:hAnsi="Times New Roman"/>
          <w:lang w:val="lt-LT"/>
        </w:rPr>
        <w:t xml:space="preserve">3 kartus </w:t>
      </w:r>
      <w:r w:rsidRPr="002F0602">
        <w:rPr>
          <w:rFonts w:ascii="Times New Roman" w:hAnsi="Times New Roman"/>
          <w:lang w:val="lt-LT"/>
        </w:rPr>
        <w:t>per parą (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atitinka 26,67 mg gebenių lapų sausojo ekstrakto per parą</w:t>
      </w:r>
      <w:r w:rsidRPr="002F0602">
        <w:rPr>
          <w:rFonts w:ascii="Times New Roman" w:hAnsi="Times New Roman"/>
          <w:lang w:val="lt-LT"/>
        </w:rPr>
        <w:t>)</w:t>
      </w:r>
      <w:r>
        <w:rPr>
          <w:rFonts w:ascii="Times New Roman" w:hAnsi="Times New Roman"/>
          <w:lang w:val="lt-LT"/>
        </w:rPr>
        <w:t>.</w:t>
      </w:r>
    </w:p>
    <w:p w:rsidR="008A135C" w:rsidRDefault="008A135C" w:rsidP="008A13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</w:p>
    <w:p w:rsidR="008A135C" w:rsidRDefault="008A135C" w:rsidP="008A135C">
      <w:pPr>
        <w:tabs>
          <w:tab w:val="left" w:pos="0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Šio vaisto negalima vartoti jaunesniems kaip 2 metų vaikams.</w:t>
      </w:r>
    </w:p>
    <w:p w:rsidR="008A135C" w:rsidRDefault="008A135C" w:rsidP="008A135C">
      <w:pPr>
        <w:tabs>
          <w:tab w:val="left" w:pos="0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</w:p>
    <w:p w:rsidR="008A135C" w:rsidRDefault="008A135C" w:rsidP="008A135C">
      <w:pPr>
        <w:tabs>
          <w:tab w:val="left" w:pos="0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per 7 dienas Jūsų savijauta nepagerėjo arba net pablogėjo, kreipkitės į gydytoją.</w:t>
      </w:r>
    </w:p>
    <w:p w:rsidR="008A135C" w:rsidRPr="00C15117" w:rsidRDefault="008A135C" w:rsidP="008A135C">
      <w:pPr>
        <w:tabs>
          <w:tab w:val="left" w:pos="567"/>
        </w:tabs>
        <w:spacing w:after="0" w:line="240" w:lineRule="auto"/>
        <w:contextualSpacing/>
        <w:outlineLvl w:val="0"/>
        <w:rPr>
          <w:rStyle w:val="tlid-translation"/>
          <w:rFonts w:ascii="Times New Roman" w:hAnsi="Times New Roman" w:cs="Times New Roman"/>
          <w:b/>
          <w:lang w:val="lt-LT"/>
        </w:rPr>
      </w:pPr>
      <w:r w:rsidRPr="00C15117">
        <w:rPr>
          <w:rFonts w:ascii="Times New Roman" w:hAnsi="Times New Roman" w:cs="Times New Roman"/>
          <w:lang w:val="lt-LT"/>
        </w:rPr>
        <w:br/>
      </w:r>
      <w:r w:rsidRPr="00C15117">
        <w:rPr>
          <w:rStyle w:val="tlid-translation"/>
          <w:rFonts w:ascii="Times New Roman" w:hAnsi="Times New Roman" w:cs="Times New Roman"/>
          <w:b/>
          <w:lang w:val="lt-LT"/>
        </w:rPr>
        <w:t>Dozatoriaus, naudojamo švirkšto pavidalu, naudojimo instrukcija</w:t>
      </w:r>
    </w:p>
    <w:p w:rsidR="008A135C" w:rsidRPr="00C15117" w:rsidRDefault="008A135C" w:rsidP="008A135C">
      <w:pPr>
        <w:tabs>
          <w:tab w:val="left" w:pos="567"/>
        </w:tabs>
        <w:spacing w:after="0" w:line="240" w:lineRule="auto"/>
        <w:contextualSpacing/>
        <w:outlineLvl w:val="0"/>
        <w:rPr>
          <w:rStyle w:val="tlid-translation"/>
          <w:rFonts w:ascii="Times New Roman" w:hAnsi="Times New Roman" w:cs="Times New Roman"/>
          <w:lang w:val="lt-LT"/>
        </w:rPr>
      </w:pPr>
      <w:r w:rsidRPr="00F04BF1">
        <w:rPr>
          <w:b/>
          <w:noProof/>
          <w:lang w:val="lt-LT" w:eastAsia="lt-LT"/>
        </w:rPr>
        <w:lastRenderedPageBreak/>
        <w:drawing>
          <wp:inline distT="0" distB="0" distL="0" distR="0" wp14:anchorId="67F71F52" wp14:editId="0E7982F4">
            <wp:extent cx="5495925" cy="2533650"/>
            <wp:effectExtent l="0" t="0" r="9525" b="0"/>
            <wp:docPr id="2" name="Obraz 1" descr="Ibufen_uzytkow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bufen_uzytkowa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35C" w:rsidRDefault="008A135C" w:rsidP="008A135C">
      <w:pPr>
        <w:tabs>
          <w:tab w:val="left" w:pos="567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iCs/>
          <w:snapToGrid w:val="0"/>
          <w:color w:val="000000"/>
          <w:u w:val="single"/>
          <w:lang w:val="lt-LT"/>
        </w:rPr>
      </w:pPr>
    </w:p>
    <w:p w:rsidR="008A135C" w:rsidRDefault="008A135C" w:rsidP="008A135C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426"/>
        <w:outlineLvl w:val="0"/>
        <w:rPr>
          <w:rStyle w:val="tlid-translation"/>
          <w:rFonts w:ascii="Times New Roman" w:hAnsi="Times New Roman" w:cs="Times New Roman"/>
          <w:lang w:val="lt-LT"/>
        </w:rPr>
      </w:pPr>
      <w:r w:rsidRPr="00EB7393">
        <w:rPr>
          <w:rStyle w:val="tlid-translation"/>
          <w:rFonts w:ascii="Times New Roman" w:hAnsi="Times New Roman" w:cs="Times New Roman"/>
          <w:lang w:val="lt-LT"/>
        </w:rPr>
        <w:t>Atsuk</w:t>
      </w:r>
      <w:r>
        <w:rPr>
          <w:rStyle w:val="tlid-translation"/>
          <w:rFonts w:ascii="Times New Roman" w:hAnsi="Times New Roman" w:cs="Times New Roman"/>
          <w:lang w:val="lt-LT"/>
        </w:rPr>
        <w:t>ite</w:t>
      </w:r>
      <w:r w:rsidRPr="00EB7393">
        <w:rPr>
          <w:rStyle w:val="tlid-translation"/>
          <w:rFonts w:ascii="Times New Roman" w:hAnsi="Times New Roman" w:cs="Times New Roman"/>
          <w:lang w:val="lt-LT"/>
        </w:rPr>
        <w:t xml:space="preserve"> buteliuko dangtelį (paspaus</w:t>
      </w:r>
      <w:r>
        <w:rPr>
          <w:rStyle w:val="tlid-translation"/>
          <w:rFonts w:ascii="Times New Roman" w:hAnsi="Times New Roman" w:cs="Times New Roman"/>
          <w:lang w:val="lt-LT"/>
        </w:rPr>
        <w:t>kite</w:t>
      </w:r>
      <w:r w:rsidRPr="00EB7393">
        <w:rPr>
          <w:rStyle w:val="tlid-translation"/>
          <w:rFonts w:ascii="Times New Roman" w:hAnsi="Times New Roman" w:cs="Times New Roman"/>
          <w:lang w:val="lt-LT"/>
        </w:rPr>
        <w:t xml:space="preserve"> žemyn ir pasuk</w:t>
      </w:r>
      <w:r>
        <w:rPr>
          <w:rStyle w:val="tlid-translation"/>
          <w:rFonts w:ascii="Times New Roman" w:hAnsi="Times New Roman" w:cs="Times New Roman"/>
          <w:lang w:val="lt-LT"/>
        </w:rPr>
        <w:t>ite</w:t>
      </w:r>
      <w:r w:rsidRPr="00EB7393">
        <w:rPr>
          <w:rStyle w:val="tlid-translation"/>
          <w:rFonts w:ascii="Times New Roman" w:hAnsi="Times New Roman" w:cs="Times New Roman"/>
          <w:lang w:val="lt-LT"/>
        </w:rPr>
        <w:t xml:space="preserve"> prieš laikrodžio rodyklę).</w:t>
      </w:r>
    </w:p>
    <w:p w:rsidR="008A135C" w:rsidRPr="00EB7393" w:rsidRDefault="008A135C" w:rsidP="008A135C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426"/>
        <w:outlineLvl w:val="0"/>
        <w:rPr>
          <w:rStyle w:val="tlid-translation"/>
          <w:rFonts w:ascii="Times New Roman" w:hAnsi="Times New Roman" w:cs="Times New Roman"/>
          <w:lang w:val="lt-LT"/>
        </w:rPr>
      </w:pPr>
      <w:r>
        <w:rPr>
          <w:rStyle w:val="tlid-translation"/>
          <w:rFonts w:ascii="Times New Roman" w:hAnsi="Times New Roman" w:cs="Times New Roman"/>
          <w:lang w:val="lt-LT"/>
        </w:rPr>
        <w:t>Geriamąjį švirkštą</w:t>
      </w:r>
      <w:r w:rsidRPr="00EB7393">
        <w:rPr>
          <w:rStyle w:val="tlid-translation"/>
          <w:rFonts w:ascii="Times New Roman" w:hAnsi="Times New Roman" w:cs="Times New Roman"/>
          <w:lang w:val="lt-LT"/>
        </w:rPr>
        <w:t xml:space="preserve"> tvirtai įspaus</w:t>
      </w:r>
      <w:r>
        <w:rPr>
          <w:rStyle w:val="tlid-translation"/>
          <w:rFonts w:ascii="Times New Roman" w:hAnsi="Times New Roman" w:cs="Times New Roman"/>
          <w:lang w:val="lt-LT"/>
        </w:rPr>
        <w:t>kite</w:t>
      </w:r>
      <w:r w:rsidRPr="00EB7393">
        <w:rPr>
          <w:rStyle w:val="tlid-translation"/>
          <w:rFonts w:ascii="Times New Roman" w:hAnsi="Times New Roman" w:cs="Times New Roman"/>
          <w:lang w:val="lt-LT"/>
        </w:rPr>
        <w:t xml:space="preserve"> į angą buteli</w:t>
      </w:r>
      <w:r>
        <w:rPr>
          <w:rStyle w:val="tlid-translation"/>
          <w:rFonts w:ascii="Times New Roman" w:hAnsi="Times New Roman" w:cs="Times New Roman"/>
          <w:lang w:val="lt-LT"/>
        </w:rPr>
        <w:t>uk</w:t>
      </w:r>
      <w:r w:rsidRPr="00EB7393">
        <w:rPr>
          <w:rStyle w:val="tlid-translation"/>
          <w:rFonts w:ascii="Times New Roman" w:hAnsi="Times New Roman" w:cs="Times New Roman"/>
          <w:lang w:val="lt-LT"/>
        </w:rPr>
        <w:t>o kaklelyje.</w:t>
      </w:r>
    </w:p>
    <w:p w:rsidR="008A135C" w:rsidRDefault="008A135C" w:rsidP="008A135C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426"/>
        <w:outlineLvl w:val="0"/>
        <w:rPr>
          <w:rStyle w:val="tlid-translation"/>
          <w:rFonts w:ascii="Times New Roman" w:hAnsi="Times New Roman" w:cs="Times New Roman"/>
          <w:lang w:val="lt-LT"/>
        </w:rPr>
      </w:pPr>
      <w:r w:rsidRPr="00C15117">
        <w:rPr>
          <w:rStyle w:val="tlid-translation"/>
          <w:rFonts w:ascii="Times New Roman" w:hAnsi="Times New Roman" w:cs="Times New Roman"/>
          <w:lang w:val="lt-LT"/>
        </w:rPr>
        <w:t>Nor</w:t>
      </w:r>
      <w:r>
        <w:rPr>
          <w:rStyle w:val="tlid-translation"/>
          <w:rFonts w:ascii="Times New Roman" w:hAnsi="Times New Roman" w:cs="Times New Roman"/>
          <w:lang w:val="lt-LT"/>
        </w:rPr>
        <w:t>int</w:t>
      </w:r>
      <w:r w:rsidRPr="00C15117">
        <w:rPr>
          <w:rStyle w:val="tlid-translation"/>
          <w:rFonts w:ascii="Times New Roman" w:hAnsi="Times New Roman" w:cs="Times New Roman"/>
          <w:lang w:val="lt-LT"/>
        </w:rPr>
        <w:t xml:space="preserve"> užpildyti </w:t>
      </w:r>
      <w:r>
        <w:rPr>
          <w:rStyle w:val="tlid-translation"/>
          <w:rFonts w:ascii="Times New Roman" w:hAnsi="Times New Roman" w:cs="Times New Roman"/>
          <w:lang w:val="lt-LT"/>
        </w:rPr>
        <w:t>švirkštą</w:t>
      </w:r>
      <w:r w:rsidRPr="00C15117">
        <w:rPr>
          <w:rStyle w:val="tlid-translation"/>
          <w:rFonts w:ascii="Times New Roman" w:hAnsi="Times New Roman" w:cs="Times New Roman"/>
          <w:lang w:val="lt-LT"/>
        </w:rPr>
        <w:t xml:space="preserve">, buteliuką reikia apversti aukštyn </w:t>
      </w:r>
      <w:proofErr w:type="spellStart"/>
      <w:r w:rsidRPr="00C15117">
        <w:rPr>
          <w:rStyle w:val="tlid-translation"/>
          <w:rFonts w:ascii="Times New Roman" w:hAnsi="Times New Roman" w:cs="Times New Roman"/>
          <w:lang w:val="lt-LT"/>
        </w:rPr>
        <w:t>kojom</w:t>
      </w:r>
      <w:proofErr w:type="spellEnd"/>
      <w:r w:rsidRPr="00C15117">
        <w:rPr>
          <w:rStyle w:val="tlid-translation"/>
          <w:rFonts w:ascii="Times New Roman" w:hAnsi="Times New Roman" w:cs="Times New Roman"/>
          <w:lang w:val="lt-LT"/>
        </w:rPr>
        <w:t xml:space="preserve">, tada atsargiai  </w:t>
      </w:r>
      <w:r>
        <w:rPr>
          <w:rStyle w:val="tlid-translation"/>
          <w:rFonts w:ascii="Times New Roman" w:hAnsi="Times New Roman" w:cs="Times New Roman"/>
          <w:lang w:val="lt-LT"/>
        </w:rPr>
        <w:t xml:space="preserve">traukti </w:t>
      </w:r>
      <w:r w:rsidRPr="00C15117">
        <w:rPr>
          <w:rStyle w:val="tlid-translation"/>
          <w:rFonts w:ascii="Times New Roman" w:hAnsi="Times New Roman" w:cs="Times New Roman"/>
          <w:lang w:val="lt-LT"/>
        </w:rPr>
        <w:t xml:space="preserve">stūmoklį žemyn, </w:t>
      </w:r>
      <w:r>
        <w:rPr>
          <w:rStyle w:val="tlid-translation"/>
          <w:rFonts w:ascii="Times New Roman" w:hAnsi="Times New Roman" w:cs="Times New Roman"/>
          <w:lang w:val="lt-LT"/>
        </w:rPr>
        <w:t xml:space="preserve"> kol pagal ant stūmoklio atspausdintą skalę sirupas pasieks reikiamą kiekį. </w:t>
      </w:r>
    </w:p>
    <w:p w:rsidR="008A135C" w:rsidRDefault="008A135C" w:rsidP="008A135C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426"/>
        <w:outlineLvl w:val="0"/>
        <w:rPr>
          <w:rStyle w:val="tlid-translation"/>
          <w:rFonts w:ascii="Times New Roman" w:hAnsi="Times New Roman" w:cs="Times New Roman"/>
          <w:lang w:val="lt-LT"/>
        </w:rPr>
      </w:pPr>
      <w:r>
        <w:rPr>
          <w:rStyle w:val="tlid-translation"/>
          <w:rFonts w:ascii="Times New Roman" w:hAnsi="Times New Roman" w:cs="Times New Roman"/>
          <w:lang w:val="lt-LT"/>
        </w:rPr>
        <w:t>Apverskite</w:t>
      </w:r>
      <w:r w:rsidRPr="00C15117">
        <w:rPr>
          <w:rStyle w:val="tlid-translation"/>
          <w:rFonts w:ascii="Times New Roman" w:hAnsi="Times New Roman" w:cs="Times New Roman"/>
          <w:lang w:val="lt-LT"/>
        </w:rPr>
        <w:t xml:space="preserve"> buteliuką atgal į</w:t>
      </w:r>
      <w:r>
        <w:rPr>
          <w:rStyle w:val="tlid-translation"/>
          <w:rFonts w:ascii="Times New Roman" w:hAnsi="Times New Roman" w:cs="Times New Roman"/>
          <w:lang w:val="lt-LT"/>
        </w:rPr>
        <w:t xml:space="preserve"> pradinę</w:t>
      </w:r>
      <w:r w:rsidRPr="00C15117">
        <w:rPr>
          <w:rStyle w:val="tlid-translation"/>
          <w:rFonts w:ascii="Times New Roman" w:hAnsi="Times New Roman" w:cs="Times New Roman"/>
          <w:lang w:val="lt-LT"/>
        </w:rPr>
        <w:t xml:space="preserve"> padėtį, atsargiai atsuk</w:t>
      </w:r>
      <w:r>
        <w:rPr>
          <w:rStyle w:val="tlid-translation"/>
          <w:rFonts w:ascii="Times New Roman" w:hAnsi="Times New Roman" w:cs="Times New Roman"/>
          <w:lang w:val="lt-LT"/>
        </w:rPr>
        <w:t>ite</w:t>
      </w:r>
      <w:r w:rsidRPr="00C15117">
        <w:rPr>
          <w:rStyle w:val="tlid-translation"/>
          <w:rFonts w:ascii="Times New Roman" w:hAnsi="Times New Roman" w:cs="Times New Roman"/>
          <w:lang w:val="lt-LT"/>
        </w:rPr>
        <w:t xml:space="preserve"> </w:t>
      </w:r>
      <w:r>
        <w:rPr>
          <w:rStyle w:val="tlid-translation"/>
          <w:rFonts w:ascii="Times New Roman" w:hAnsi="Times New Roman" w:cs="Times New Roman"/>
          <w:lang w:val="lt-LT"/>
        </w:rPr>
        <w:t>švirkštą</w:t>
      </w:r>
      <w:r w:rsidRPr="00C15117">
        <w:rPr>
          <w:rStyle w:val="tlid-translation"/>
          <w:rFonts w:ascii="Times New Roman" w:hAnsi="Times New Roman" w:cs="Times New Roman"/>
          <w:lang w:val="lt-LT"/>
        </w:rPr>
        <w:t xml:space="preserve"> ir išim</w:t>
      </w:r>
      <w:r>
        <w:rPr>
          <w:rStyle w:val="tlid-translation"/>
          <w:rFonts w:ascii="Times New Roman" w:hAnsi="Times New Roman" w:cs="Times New Roman"/>
          <w:lang w:val="lt-LT"/>
        </w:rPr>
        <w:t>kite</w:t>
      </w:r>
      <w:r w:rsidRPr="00C15117">
        <w:rPr>
          <w:rStyle w:val="tlid-translation"/>
          <w:rFonts w:ascii="Times New Roman" w:hAnsi="Times New Roman" w:cs="Times New Roman"/>
          <w:lang w:val="lt-LT"/>
        </w:rPr>
        <w:t xml:space="preserve"> iš buteli</w:t>
      </w:r>
      <w:r>
        <w:rPr>
          <w:rStyle w:val="tlid-translation"/>
          <w:rFonts w:ascii="Times New Roman" w:hAnsi="Times New Roman" w:cs="Times New Roman"/>
          <w:lang w:val="lt-LT"/>
        </w:rPr>
        <w:t>uko</w:t>
      </w:r>
      <w:r w:rsidRPr="00C15117">
        <w:rPr>
          <w:rStyle w:val="tlid-translation"/>
          <w:rFonts w:ascii="Times New Roman" w:hAnsi="Times New Roman" w:cs="Times New Roman"/>
          <w:lang w:val="lt-LT"/>
        </w:rPr>
        <w:t>.</w:t>
      </w:r>
    </w:p>
    <w:p w:rsidR="008A135C" w:rsidRDefault="008A135C" w:rsidP="008A135C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426"/>
        <w:outlineLvl w:val="0"/>
        <w:rPr>
          <w:rStyle w:val="tlid-translation"/>
          <w:rFonts w:ascii="Times New Roman" w:hAnsi="Times New Roman" w:cs="Times New Roman"/>
          <w:lang w:val="lt-LT"/>
        </w:rPr>
      </w:pPr>
      <w:r>
        <w:rPr>
          <w:rStyle w:val="tlid-translation"/>
          <w:rFonts w:ascii="Times New Roman" w:hAnsi="Times New Roman" w:cs="Times New Roman"/>
          <w:lang w:val="lt-LT"/>
        </w:rPr>
        <w:t>Švirkšto</w:t>
      </w:r>
      <w:r w:rsidRPr="00C15117">
        <w:rPr>
          <w:rStyle w:val="tlid-translation"/>
          <w:rFonts w:ascii="Times New Roman" w:hAnsi="Times New Roman" w:cs="Times New Roman"/>
          <w:lang w:val="lt-LT"/>
        </w:rPr>
        <w:t xml:space="preserve"> galą  įkiš</w:t>
      </w:r>
      <w:r>
        <w:rPr>
          <w:rStyle w:val="tlid-translation"/>
          <w:rFonts w:ascii="Times New Roman" w:hAnsi="Times New Roman" w:cs="Times New Roman"/>
          <w:lang w:val="lt-LT"/>
        </w:rPr>
        <w:t>kite</w:t>
      </w:r>
      <w:r w:rsidRPr="00C15117">
        <w:rPr>
          <w:rStyle w:val="tlid-translation"/>
          <w:rFonts w:ascii="Times New Roman" w:hAnsi="Times New Roman" w:cs="Times New Roman"/>
          <w:lang w:val="lt-LT"/>
        </w:rPr>
        <w:t xml:space="preserve"> į </w:t>
      </w:r>
      <w:proofErr w:type="spellStart"/>
      <w:r w:rsidRPr="00C15117">
        <w:rPr>
          <w:rStyle w:val="tlid-translation"/>
          <w:rFonts w:ascii="Times New Roman" w:hAnsi="Times New Roman" w:cs="Times New Roman"/>
          <w:lang w:val="lt-LT"/>
        </w:rPr>
        <w:t>burną</w:t>
      </w:r>
      <w:r>
        <w:rPr>
          <w:rStyle w:val="tlid-translation"/>
          <w:rFonts w:ascii="Times New Roman" w:hAnsi="Times New Roman" w:cs="Times New Roman"/>
          <w:lang w:val="lt-LT"/>
        </w:rPr>
        <w:t>ir</w:t>
      </w:r>
      <w:proofErr w:type="spellEnd"/>
      <w:r>
        <w:rPr>
          <w:rStyle w:val="tlid-translation"/>
          <w:rFonts w:ascii="Times New Roman" w:hAnsi="Times New Roman" w:cs="Times New Roman"/>
          <w:lang w:val="lt-LT"/>
        </w:rPr>
        <w:t xml:space="preserve"> lėtai spauskite stūmoklį, kol švirkštas ištuštės.</w:t>
      </w:r>
    </w:p>
    <w:p w:rsidR="008A135C" w:rsidRPr="00C15117" w:rsidRDefault="008A135C" w:rsidP="008A135C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426"/>
        <w:outlineLvl w:val="0"/>
        <w:rPr>
          <w:rStyle w:val="tlid-translation"/>
          <w:rFonts w:ascii="Times New Roman" w:hAnsi="Times New Roman" w:cs="Times New Roman"/>
          <w:lang w:val="lt-LT"/>
        </w:rPr>
      </w:pPr>
      <w:r>
        <w:rPr>
          <w:rStyle w:val="tlid-translation"/>
          <w:rFonts w:ascii="Times New Roman" w:hAnsi="Times New Roman" w:cs="Times New Roman"/>
          <w:lang w:val="lt-LT"/>
        </w:rPr>
        <w:t>Po pavartojimo</w:t>
      </w:r>
      <w:r w:rsidRPr="00C15117">
        <w:rPr>
          <w:rStyle w:val="tlid-translation"/>
          <w:rFonts w:ascii="Times New Roman" w:hAnsi="Times New Roman" w:cs="Times New Roman"/>
          <w:lang w:val="lt-LT"/>
        </w:rPr>
        <w:t xml:space="preserve"> buteliuką  uždary</w:t>
      </w:r>
      <w:r>
        <w:rPr>
          <w:rStyle w:val="tlid-translation"/>
          <w:rFonts w:ascii="Times New Roman" w:hAnsi="Times New Roman" w:cs="Times New Roman"/>
          <w:lang w:val="lt-LT"/>
        </w:rPr>
        <w:t>kite</w:t>
      </w:r>
      <w:r w:rsidRPr="00C15117">
        <w:rPr>
          <w:rStyle w:val="tlid-translation"/>
          <w:rFonts w:ascii="Times New Roman" w:hAnsi="Times New Roman" w:cs="Times New Roman"/>
          <w:lang w:val="lt-LT"/>
        </w:rPr>
        <w:t>, užsuk</w:t>
      </w:r>
      <w:r>
        <w:rPr>
          <w:rStyle w:val="tlid-translation"/>
          <w:rFonts w:ascii="Times New Roman" w:hAnsi="Times New Roman" w:cs="Times New Roman"/>
          <w:lang w:val="lt-LT"/>
        </w:rPr>
        <w:t>ite</w:t>
      </w:r>
      <w:r w:rsidRPr="00C15117">
        <w:rPr>
          <w:rStyle w:val="tlid-translation"/>
          <w:rFonts w:ascii="Times New Roman" w:hAnsi="Times New Roman" w:cs="Times New Roman"/>
          <w:lang w:val="lt-LT"/>
        </w:rPr>
        <w:t xml:space="preserve"> dangtelį; nuplaukite ir nusausinkite </w:t>
      </w:r>
      <w:r>
        <w:rPr>
          <w:rStyle w:val="tlid-translation"/>
          <w:rFonts w:ascii="Times New Roman" w:hAnsi="Times New Roman" w:cs="Times New Roman"/>
          <w:lang w:val="lt-LT"/>
        </w:rPr>
        <w:t>švirkštą.</w:t>
      </w:r>
    </w:p>
    <w:p w:rsidR="008A135C" w:rsidRDefault="008A135C" w:rsidP="008A13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</w:p>
    <w:p w:rsidR="008A135C" w:rsidRPr="000C1834" w:rsidRDefault="008A135C" w:rsidP="008A135C">
      <w:pPr>
        <w:numPr>
          <w:ilvl w:val="12"/>
          <w:numId w:val="0"/>
        </w:numPr>
        <w:spacing w:after="0" w:line="240" w:lineRule="auto"/>
        <w:ind w:right="-2"/>
        <w:rPr>
          <w:rStyle w:val="tlid-translation"/>
          <w:rFonts w:ascii="Times New Roman" w:hAnsi="Times New Roman" w:cs="Times New Roman"/>
          <w:i/>
          <w:lang w:val="lt-LT"/>
        </w:rPr>
      </w:pPr>
      <w:r w:rsidRPr="000C1834">
        <w:rPr>
          <w:rStyle w:val="tlid-translation"/>
          <w:rFonts w:ascii="Times New Roman" w:hAnsi="Times New Roman" w:cs="Times New Roman"/>
          <w:i/>
          <w:lang w:val="lt-LT"/>
        </w:rPr>
        <w:t>Pacientams, kurių inkstų ir (arba) kepenų funkcija sutrikusi</w:t>
      </w:r>
    </w:p>
    <w:p w:rsidR="008A135C" w:rsidRDefault="008A135C" w:rsidP="008A135C">
      <w:pPr>
        <w:numPr>
          <w:ilvl w:val="12"/>
          <w:numId w:val="0"/>
        </w:numPr>
        <w:spacing w:after="0" w:line="240" w:lineRule="auto"/>
        <w:ind w:right="-2"/>
        <w:rPr>
          <w:rStyle w:val="tlid-translation"/>
          <w:rFonts w:ascii="Times New Roman" w:hAnsi="Times New Roman" w:cs="Times New Roman"/>
          <w:lang w:val="lt-LT"/>
        </w:rPr>
      </w:pPr>
      <w:r w:rsidRPr="00C15117">
        <w:rPr>
          <w:rStyle w:val="tlid-translation"/>
          <w:rFonts w:ascii="Times New Roman" w:hAnsi="Times New Roman" w:cs="Times New Roman"/>
          <w:lang w:val="lt-LT"/>
        </w:rPr>
        <w:t xml:space="preserve">Duomenų apie dozavimą pacientams, kurių inkstų </w:t>
      </w:r>
      <w:r>
        <w:rPr>
          <w:rStyle w:val="tlid-translation"/>
          <w:rFonts w:ascii="Times New Roman" w:hAnsi="Times New Roman" w:cs="Times New Roman"/>
          <w:lang w:val="lt-LT"/>
        </w:rPr>
        <w:t>ir (arba)</w:t>
      </w:r>
      <w:r w:rsidRPr="00C15117">
        <w:rPr>
          <w:rStyle w:val="tlid-translation"/>
          <w:rFonts w:ascii="Times New Roman" w:hAnsi="Times New Roman" w:cs="Times New Roman"/>
          <w:lang w:val="lt-LT"/>
        </w:rPr>
        <w:t xml:space="preserve"> kepenų funkcija sutrikusi, nėra.</w:t>
      </w:r>
    </w:p>
    <w:p w:rsidR="008A135C" w:rsidRDefault="008A135C" w:rsidP="008A13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8A135C" w:rsidRDefault="008A135C" w:rsidP="008A135C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 xml:space="preserve">Ką daryti pavartojus per didelę </w:t>
      </w: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Hadorta</w:t>
      </w:r>
      <w:proofErr w:type="spellEnd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 xml:space="preserve"> dozę?</w:t>
      </w:r>
    </w:p>
    <w:p w:rsidR="008A135C" w:rsidRPr="00D32E70" w:rsidRDefault="008A135C" w:rsidP="008A135C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32E70">
        <w:rPr>
          <w:rFonts w:ascii="Times New Roman" w:eastAsia="Calibri" w:hAnsi="Times New Roman" w:cs="Times New Roman"/>
          <w:lang w:val="lt-LT"/>
        </w:rPr>
        <w:t>Perdozavus vaisto gali atsirasti pykinimas, vėmimas, viduriavimas ar su</w:t>
      </w:r>
      <w:r w:rsidRPr="003C5199">
        <w:rPr>
          <w:rFonts w:ascii="Times New Roman" w:eastAsia="Calibri" w:hAnsi="Times New Roman" w:cs="Times New Roman"/>
          <w:lang w:val="lt-LT"/>
        </w:rPr>
        <w:t xml:space="preserve">jaudinimas. </w:t>
      </w:r>
      <w:r w:rsidRPr="000C1834">
        <w:rPr>
          <w:rStyle w:val="tlid-translation"/>
          <w:rFonts w:ascii="Times New Roman" w:hAnsi="Times New Roman" w:cs="Times New Roman"/>
          <w:lang w:val="lt-LT"/>
        </w:rPr>
        <w:t>Jei išgėrėte daugiau nei rekomenduojama dozė, pasitarkite su gydytoju, kuris rekomenduos tinkamą simptominį gydymą.</w:t>
      </w:r>
    </w:p>
    <w:p w:rsidR="008A135C" w:rsidRDefault="008A135C" w:rsidP="008A13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lt-LT"/>
        </w:rPr>
      </w:pPr>
    </w:p>
    <w:p w:rsidR="008A135C" w:rsidRDefault="008A135C" w:rsidP="008A135C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 xml:space="preserve">Pamiršus pavartoti </w:t>
      </w: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Hadorta</w:t>
      </w:r>
      <w:proofErr w:type="spellEnd"/>
      <w:r>
        <w:rPr>
          <w:rFonts w:ascii="Calibri" w:eastAsia="Times New Roman" w:hAnsi="Calibri" w:cs="Times New Roman"/>
          <w:b/>
          <w:bCs/>
          <w:snapToGrid w:val="0"/>
          <w:sz w:val="28"/>
          <w:szCs w:val="28"/>
          <w:lang w:val="lt-LT" w:eastAsia="x-none"/>
        </w:rPr>
        <w:t xml:space="preserve"> </w:t>
      </w:r>
    </w:p>
    <w:p w:rsidR="008A135C" w:rsidRPr="00D32E70" w:rsidRDefault="008A135C" w:rsidP="008A13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D32E70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Negalima vartoti dvigubos dozės norint kompensuoti praleistą dozę.</w:t>
      </w:r>
      <w:r w:rsidRPr="003C5199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</w:t>
      </w:r>
      <w:r w:rsidRPr="000C1834">
        <w:rPr>
          <w:rStyle w:val="tlid-translation"/>
          <w:rFonts w:ascii="Times New Roman" w:hAnsi="Times New Roman" w:cs="Times New Roman"/>
          <w:lang w:val="lt-LT"/>
        </w:rPr>
        <w:t xml:space="preserve">Jei pamiršote išgerti vaisto dozę ir </w:t>
      </w:r>
      <w:r>
        <w:rPr>
          <w:rStyle w:val="tlid-translation"/>
          <w:rFonts w:ascii="Times New Roman" w:hAnsi="Times New Roman" w:cs="Times New Roman"/>
          <w:lang w:val="lt-LT"/>
        </w:rPr>
        <w:t xml:space="preserve">yra </w:t>
      </w:r>
      <w:r w:rsidRPr="000C1834">
        <w:rPr>
          <w:rStyle w:val="tlid-translation"/>
          <w:rFonts w:ascii="Times New Roman" w:hAnsi="Times New Roman" w:cs="Times New Roman"/>
          <w:lang w:val="lt-LT"/>
        </w:rPr>
        <w:t>arti kitos dozės laikas, pamirštos dozės vartoti negalima.</w:t>
      </w:r>
    </w:p>
    <w:p w:rsidR="008A135C" w:rsidRDefault="008A135C" w:rsidP="008A13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8A135C" w:rsidRDefault="008A135C" w:rsidP="008A135C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 xml:space="preserve">Nustojus vartoti </w:t>
      </w: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Hadorta</w:t>
      </w:r>
      <w:proofErr w:type="spellEnd"/>
    </w:p>
    <w:p w:rsidR="008A135C" w:rsidRPr="000C1834" w:rsidRDefault="008A135C" w:rsidP="008A135C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0C183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kiltų daugiau klausimų dėl šio vaisto vartojimo, kreipkitės į gydytoją arba vaistininką.</w:t>
      </w:r>
    </w:p>
    <w:p w:rsidR="008A135C" w:rsidRDefault="008A135C" w:rsidP="008A135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8A135C" w:rsidRDefault="008A135C" w:rsidP="008A135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8A135C" w:rsidRDefault="008A135C" w:rsidP="008A135C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>4.</w:t>
      </w: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ab/>
        <w:t>Galimas šalutinis poveikis</w:t>
      </w:r>
    </w:p>
    <w:p w:rsidR="008A135C" w:rsidRDefault="008A135C" w:rsidP="008A135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8A135C" w:rsidRDefault="008A135C" w:rsidP="008A135C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Šis vaistas, kaip ir visi kiti, gali sukelti šalutinį poveikį, nors jis pasireiškia ne visiems žmonėms.</w:t>
      </w:r>
    </w:p>
    <w:p w:rsidR="008A135C" w:rsidRDefault="008A135C" w:rsidP="008A135C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snapToGrid w:val="0"/>
          <w:lang w:val="lt-LT"/>
        </w:rPr>
      </w:pPr>
    </w:p>
    <w:p w:rsidR="008A135C" w:rsidRPr="00E702B5" w:rsidRDefault="008A135C" w:rsidP="008A135C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lang w:val="lt-LT"/>
        </w:rPr>
      </w:pPr>
      <w:r>
        <w:rPr>
          <w:rFonts w:ascii="Times New Roman" w:eastAsia="Times New Roman" w:hAnsi="Times New Roman" w:cs="Times New Roman"/>
          <w:snapToGrid w:val="0"/>
          <w:lang w:val="lt-LT"/>
        </w:rPr>
        <w:t xml:space="preserve">Buvo gauta pranešimų apie alergines reakcijas (dilgėlinę, odos išbėrimą, sunkumą kvėpuoti, anafilaksinę reakciją), </w:t>
      </w:r>
      <w:r w:rsidRPr="00A41BD1">
        <w:rPr>
          <w:rFonts w:ascii="Times New Roman" w:eastAsia="Calibri" w:hAnsi="Times New Roman" w:cs="Times New Roman"/>
          <w:noProof/>
          <w:color w:val="000000"/>
          <w:lang w:val="lt-LT"/>
        </w:rPr>
        <w:t>pykinim</w:t>
      </w:r>
      <w:r>
        <w:rPr>
          <w:rFonts w:ascii="Times New Roman" w:eastAsia="Calibri" w:hAnsi="Times New Roman" w:cs="Times New Roman"/>
          <w:noProof/>
          <w:color w:val="000000"/>
          <w:lang w:val="lt-LT"/>
        </w:rPr>
        <w:t>ą</w:t>
      </w:r>
      <w:r w:rsidRPr="00A41BD1">
        <w:rPr>
          <w:rFonts w:ascii="Times New Roman" w:eastAsia="Calibri" w:hAnsi="Times New Roman" w:cs="Times New Roman"/>
          <w:noProof/>
          <w:color w:val="000000"/>
          <w:lang w:val="lt-LT"/>
        </w:rPr>
        <w:t>, vėmim</w:t>
      </w:r>
      <w:r>
        <w:rPr>
          <w:rFonts w:ascii="Times New Roman" w:eastAsia="Calibri" w:hAnsi="Times New Roman" w:cs="Times New Roman"/>
          <w:noProof/>
          <w:color w:val="000000"/>
          <w:lang w:val="lt-LT"/>
        </w:rPr>
        <w:t>ą</w:t>
      </w:r>
      <w:r w:rsidRPr="00A41BD1">
        <w:rPr>
          <w:rFonts w:ascii="Times New Roman" w:eastAsia="Calibri" w:hAnsi="Times New Roman" w:cs="Times New Roman"/>
          <w:noProof/>
          <w:color w:val="000000"/>
          <w:lang w:val="lt-LT"/>
        </w:rPr>
        <w:t>, viduriavim</w:t>
      </w:r>
      <w:r>
        <w:rPr>
          <w:rFonts w:ascii="Times New Roman" w:eastAsia="Calibri" w:hAnsi="Times New Roman" w:cs="Times New Roman"/>
          <w:noProof/>
          <w:color w:val="000000"/>
          <w:lang w:val="lt-LT"/>
        </w:rPr>
        <w:t xml:space="preserve">ą. </w:t>
      </w:r>
    </w:p>
    <w:p w:rsidR="008A135C" w:rsidRPr="003C5199" w:rsidRDefault="008A135C" w:rsidP="008A135C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lang w:val="lt-LT"/>
        </w:rPr>
      </w:pPr>
      <w:r w:rsidRPr="000C1834">
        <w:rPr>
          <w:rStyle w:val="tlid-translation"/>
          <w:rFonts w:ascii="Times New Roman" w:hAnsi="Times New Roman" w:cs="Times New Roman"/>
          <w:lang w:val="lt-LT"/>
        </w:rPr>
        <w:t xml:space="preserve">Nepageidaujamų reiškinių dažnis nežinomas (negali būti </w:t>
      </w:r>
      <w:r w:rsidRPr="000C1834">
        <w:rPr>
          <w:rFonts w:ascii="Times New Roman" w:eastAsia="Calibri" w:hAnsi="Times New Roman" w:cs="Times New Roman"/>
          <w:noProof/>
          <w:color w:val="000000"/>
          <w:lang w:val="lt-LT"/>
        </w:rPr>
        <w:t>apskaičiuotas pagal turimus duomenis</w:t>
      </w:r>
      <w:r w:rsidRPr="000C1834">
        <w:rPr>
          <w:rStyle w:val="tlid-translation"/>
          <w:rFonts w:ascii="Times New Roman" w:hAnsi="Times New Roman" w:cs="Times New Roman"/>
          <w:lang w:val="lt-LT"/>
        </w:rPr>
        <w:t>).</w:t>
      </w:r>
    </w:p>
    <w:p w:rsidR="008A135C" w:rsidRDefault="008A135C" w:rsidP="008A135C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8A135C" w:rsidRPr="00C8256D" w:rsidRDefault="008A135C" w:rsidP="008A135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</w:pPr>
      <w:r w:rsidRPr="00C8256D"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  <w:t>Pranešimas apie šalutinį poveikį</w:t>
      </w:r>
    </w:p>
    <w:p w:rsidR="008A135C" w:rsidRPr="001B6587" w:rsidRDefault="008A135C" w:rsidP="008A135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E40D68">
        <w:rPr>
          <w:rFonts w:ascii="Times New Roman" w:eastAsia="Times New Roman" w:hAnsi="Times New Roman" w:cs="Times New Roman"/>
          <w:noProof/>
          <w:lang w:val="lt-LT"/>
        </w:rPr>
        <w:t xml:space="preserve">Jeigu pasireiškė šalutinis poveikis, įskaitant šiame lapelyje nenurodytą, pasakykite gydytojui arba </w:t>
      </w:r>
      <w:r w:rsidRPr="001B6587">
        <w:rPr>
          <w:rFonts w:ascii="Times New Roman" w:eastAsia="Times New Roman" w:hAnsi="Times New Roman" w:cs="Times New Roman"/>
          <w:noProof/>
          <w:lang w:val="lt-LT"/>
        </w:rPr>
        <w:t xml:space="preserve">vaistininkui. Pranešimą apie šalutinį poveikį galite </w:t>
      </w:r>
      <w:r w:rsidRPr="001B6587">
        <w:rPr>
          <w:rFonts w:ascii="Times New Roman" w:hAnsi="Times New Roman" w:cs="Times New Roman"/>
          <w:lang w:val="lt-LT" w:eastAsia="lt-LT"/>
        </w:rPr>
        <w:t xml:space="preserve">užpildyti ir pateikti Valstybinės vaistų kontrolės tarnybos prie Lietuvos Respublikos sveikatos apsaugos ministerijos tinklalapyje </w:t>
      </w:r>
      <w:r w:rsidRPr="0022228E">
        <w:rPr>
          <w:rFonts w:ascii="Times New Roman" w:hAnsi="Times New Roman" w:cs="Times New Roman"/>
          <w:lang w:val="lt-LT" w:eastAsia="lt-LT"/>
        </w:rPr>
        <w:t>https://vvkt.lrv.lt/lt/</w:t>
      </w:r>
      <w:r w:rsidRPr="001B6587">
        <w:rPr>
          <w:rFonts w:ascii="Times New Roman" w:hAnsi="Times New Roman" w:cs="Times New Roman"/>
          <w:lang w:val="lt-LT" w:eastAsia="lt-LT"/>
        </w:rPr>
        <w:t xml:space="preserve"> </w:t>
      </w:r>
      <w:r w:rsidRPr="001B6587">
        <w:rPr>
          <w:rFonts w:ascii="Times New Roman" w:hAnsi="Times New Roman" w:cs="Times New Roman"/>
          <w:lang w:val="lt-LT" w:eastAsia="lt-LT"/>
        </w:rPr>
        <w:lastRenderedPageBreak/>
        <w:t xml:space="preserve">nurodytais būdais arba paskambinti nemokamu telefonu </w:t>
      </w:r>
      <w:r>
        <w:rPr>
          <w:rFonts w:ascii="Times New Roman" w:hAnsi="Times New Roman" w:cs="Times New Roman"/>
          <w:lang w:val="lt-LT" w:eastAsia="lt-LT"/>
        </w:rPr>
        <w:t>+370</w:t>
      </w:r>
      <w:r w:rsidRPr="001B6587">
        <w:rPr>
          <w:rFonts w:ascii="Times New Roman" w:hAnsi="Times New Roman" w:cs="Times New Roman"/>
          <w:lang w:val="lt-LT" w:eastAsia="lt-LT"/>
        </w:rPr>
        <w:t xml:space="preserve"> 800 73 568. Pranešdami apie šalutinį poveikį galite mums padėti gauti daugiau informacijos apie šio vaisto saugumą</w:t>
      </w:r>
      <w:r w:rsidRPr="001B6587">
        <w:rPr>
          <w:rFonts w:ascii="Times New Roman" w:eastAsia="Times New Roman" w:hAnsi="Times New Roman" w:cs="Times New Roman"/>
          <w:noProof/>
          <w:lang w:val="lt-LT"/>
        </w:rPr>
        <w:t>.</w:t>
      </w:r>
    </w:p>
    <w:p w:rsidR="008A135C" w:rsidRPr="001B6587" w:rsidRDefault="008A135C" w:rsidP="008A135C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lang w:val="lt-LT"/>
        </w:rPr>
      </w:pPr>
    </w:p>
    <w:p w:rsidR="008A135C" w:rsidRPr="00C8256D" w:rsidRDefault="008A135C" w:rsidP="008A135C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</w:p>
    <w:p w:rsidR="008A135C" w:rsidRDefault="008A135C" w:rsidP="008A135C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>5.</w:t>
      </w: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ab/>
        <w:t xml:space="preserve">Kaip laikyti </w:t>
      </w: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>Hadorta</w:t>
      </w:r>
      <w:proofErr w:type="spellEnd"/>
    </w:p>
    <w:p w:rsidR="008A135C" w:rsidRDefault="008A135C" w:rsidP="008A13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8A135C" w:rsidRDefault="008A135C" w:rsidP="008A13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Šį vaistą laikykite vaikams nepastebimoje ir nepasiekiamoje vietoje.</w:t>
      </w:r>
    </w:p>
    <w:p w:rsidR="008A135C" w:rsidRDefault="008A135C" w:rsidP="008A13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8A135C" w:rsidRDefault="008A135C" w:rsidP="008A135C">
      <w:pPr>
        <w:spacing w:after="0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  <w:r>
        <w:rPr>
          <w:rFonts w:ascii="Times New Roman" w:eastAsia="Times New Roman" w:hAnsi="Times New Roman" w:cs="Times New Roman"/>
          <w:snapToGrid w:val="0"/>
          <w:szCs w:val="20"/>
          <w:lang w:val="lt-LT"/>
        </w:rPr>
        <w:t>Laikyti ne aukštesnėje kaip 25 </w:t>
      </w:r>
      <w:r>
        <w:rPr>
          <w:rFonts w:ascii="Times New Roman" w:eastAsia="Times New Roman" w:hAnsi="Times New Roman" w:cs="Times New Roman"/>
          <w:snapToGrid w:val="0"/>
          <w:lang w:val="lt-LT"/>
        </w:rPr>
        <w:sym w:font="Symbol" w:char="F0B0"/>
      </w:r>
      <w:r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C temperatūroje. </w:t>
      </w:r>
    </w:p>
    <w:p w:rsidR="008A135C" w:rsidRPr="00AF49B0" w:rsidRDefault="008A135C" w:rsidP="008A135C">
      <w:pPr>
        <w:spacing w:after="0"/>
        <w:rPr>
          <w:rFonts w:ascii="Times New Roman" w:hAnsi="Times New Roman" w:cs="Times New Roman"/>
          <w:lang w:val="lt-LT"/>
        </w:rPr>
      </w:pPr>
      <w:r w:rsidRPr="00AF49B0">
        <w:rPr>
          <w:rFonts w:ascii="Times New Roman" w:hAnsi="Times New Roman" w:cs="Times New Roman"/>
          <w:lang w:val="lt-LT"/>
        </w:rPr>
        <w:t>Laikyti gamintojo pakuotėje</w:t>
      </w:r>
      <w:r>
        <w:rPr>
          <w:rFonts w:ascii="Times New Roman" w:hAnsi="Times New Roman" w:cs="Times New Roman"/>
          <w:lang w:val="lt-LT"/>
        </w:rPr>
        <w:t xml:space="preserve">, kad vaistas būtų apsaugotas nuo šviesos. </w:t>
      </w:r>
      <w:proofErr w:type="spellStart"/>
      <w:r>
        <w:rPr>
          <w:rFonts w:ascii="Times New Roman" w:hAnsi="Times New Roman" w:cs="Times New Roman"/>
          <w:lang w:val="lt-LT"/>
        </w:rPr>
        <w:t>Talpyklę</w:t>
      </w:r>
      <w:proofErr w:type="spellEnd"/>
      <w:r w:rsidRPr="00AF49B0">
        <w:rPr>
          <w:rFonts w:ascii="Times New Roman" w:hAnsi="Times New Roman" w:cs="Times New Roman"/>
          <w:lang w:val="lt-LT"/>
        </w:rPr>
        <w:t xml:space="preserve"> laikyti </w:t>
      </w:r>
      <w:r>
        <w:rPr>
          <w:rFonts w:ascii="Times New Roman" w:hAnsi="Times New Roman" w:cs="Times New Roman"/>
          <w:lang w:val="lt-LT"/>
        </w:rPr>
        <w:t>sandarią.</w:t>
      </w:r>
    </w:p>
    <w:p w:rsidR="008A135C" w:rsidRDefault="008A135C" w:rsidP="008A13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</w:p>
    <w:p w:rsidR="008A135C" w:rsidRDefault="008A135C" w:rsidP="008A13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Ant dėžutės ir buteliuko po „EXP“ nurodytam tinkamumo laikui pasibaigus, šio vaisto vartoti negalima.</w:t>
      </w:r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Vaistas tinkamas vartoti iki paskutinės nurodyto mėnesio dienos.</w:t>
      </w:r>
    </w:p>
    <w:p w:rsidR="008A135C" w:rsidRDefault="008A135C" w:rsidP="008A13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</w:p>
    <w:p w:rsidR="008A135C" w:rsidRDefault="008A135C" w:rsidP="008A135C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Pirmą kartą atidarius buteliuką sirupą galima vartoti 6 mėnesius. </w:t>
      </w:r>
    </w:p>
    <w:p w:rsidR="008A135C" w:rsidRDefault="008A135C" w:rsidP="008A13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8A135C" w:rsidRDefault="008A135C" w:rsidP="008A13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i/>
          <w:snapToGrid w:val="0"/>
          <w:szCs w:val="20"/>
          <w:lang w:val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Vaistų negalima išmesti į kanalizaciją arba su buitinėmis atliekomis.</w:t>
      </w:r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Kaip išmesti nereikalingus vaistus, klauskite vaistininko.</w:t>
      </w:r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Šios priemonės padės apsaugoti aplinką.</w:t>
      </w:r>
    </w:p>
    <w:p w:rsidR="008A135C" w:rsidRDefault="008A135C" w:rsidP="008A135C">
      <w:pPr>
        <w:spacing w:after="0"/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</w:pPr>
    </w:p>
    <w:p w:rsidR="008A135C" w:rsidRDefault="008A135C" w:rsidP="008A135C">
      <w:pPr>
        <w:spacing w:after="0"/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</w:pPr>
    </w:p>
    <w:p w:rsidR="008A135C" w:rsidRDefault="008A135C" w:rsidP="008A135C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>6.</w:t>
      </w:r>
      <w:r>
        <w:rPr>
          <w:rFonts w:ascii="Times New Roman" w:eastAsia="Times New Roman" w:hAnsi="Times New Roman" w:cs="Times New Roman"/>
          <w:bCs/>
          <w:snapToGrid w:val="0"/>
          <w:szCs w:val="26"/>
          <w:lang w:val="lt-LT" w:eastAsia="x-none"/>
        </w:rPr>
        <w:tab/>
      </w: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>Pakuotės turinys ir kita informacija</w:t>
      </w:r>
    </w:p>
    <w:p w:rsidR="008A135C" w:rsidRDefault="008A135C" w:rsidP="008A135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8A135C" w:rsidRDefault="008A135C" w:rsidP="008A135C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Hadorta</w:t>
      </w:r>
      <w:proofErr w:type="spellEnd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 xml:space="preserve"> sudėtis </w:t>
      </w:r>
    </w:p>
    <w:p w:rsidR="008A135C" w:rsidRDefault="008A135C" w:rsidP="008A135C">
      <w:pPr>
        <w:numPr>
          <w:ilvl w:val="0"/>
          <w:numId w:val="2"/>
        </w:numPr>
        <w:tabs>
          <w:tab w:val="left" w:pos="567"/>
        </w:tabs>
        <w:spacing w:after="0" w:line="260" w:lineRule="exact"/>
        <w:ind w:left="360"/>
        <w:contextualSpacing/>
        <w:rPr>
          <w:rFonts w:ascii="Times New Roman" w:eastAsia="Times New Roman" w:hAnsi="Times New Roman" w:cs="Times New Roman"/>
          <w:snapToGrid w:val="0"/>
          <w:lang w:val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Veiklioji medžiaga yra gebenių lapų sausasis ekstraktas. 1 ml</w:t>
      </w:r>
      <w:r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sirupo yra 5,556 mg </w:t>
      </w:r>
      <w:proofErr w:type="spellStart"/>
      <w:r>
        <w:rPr>
          <w:rFonts w:ascii="Times New Roman" w:eastAsia="Times New Roman" w:hAnsi="Times New Roman" w:cs="Times New Roman"/>
          <w:i/>
          <w:snapToGrid w:val="0"/>
          <w:lang w:val="lt-LT"/>
        </w:rPr>
        <w:t>Hedera</w:t>
      </w:r>
      <w:proofErr w:type="spellEnd"/>
      <w:r>
        <w:rPr>
          <w:rFonts w:ascii="Times New Roman" w:eastAsia="Times New Roman" w:hAnsi="Times New Roman" w:cs="Times New Roman"/>
          <w:i/>
          <w:snapToGrid w:val="0"/>
          <w:lang w:val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napToGrid w:val="0"/>
          <w:lang w:val="lt-LT"/>
        </w:rPr>
        <w:t>helix</w:t>
      </w:r>
      <w:proofErr w:type="spellEnd"/>
      <w:r>
        <w:rPr>
          <w:rFonts w:ascii="Times New Roman" w:eastAsia="Times New Roman" w:hAnsi="Times New Roman" w:cs="Times New Roman"/>
          <w:i/>
          <w:snapToGrid w:val="0"/>
          <w:lang w:val="lt-LT"/>
        </w:rPr>
        <w:t xml:space="preserve"> </w:t>
      </w:r>
      <w:r w:rsidRPr="00A15B9A">
        <w:rPr>
          <w:rFonts w:ascii="Times New Roman" w:eastAsia="Times New Roman" w:hAnsi="Times New Roman" w:cs="Times New Roman"/>
          <w:snapToGrid w:val="0"/>
          <w:lang w:val="lt-LT"/>
        </w:rPr>
        <w:t>L</w:t>
      </w:r>
      <w:r>
        <w:rPr>
          <w:rFonts w:ascii="Times New Roman" w:eastAsia="Times New Roman" w:hAnsi="Times New Roman" w:cs="Times New Roman"/>
          <w:i/>
          <w:snapToGrid w:val="0"/>
          <w:lang w:val="lt-LT"/>
        </w:rPr>
        <w:t>.,</w:t>
      </w:r>
      <w:r>
        <w:rPr>
          <w:rFonts w:ascii="Times New Roman" w:eastAsia="Times New Roman" w:hAnsi="Times New Roman" w:cs="Times New Roman"/>
          <w:snapToGrid w:val="0"/>
          <w:lang w:val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lang w:val="lt-LT"/>
        </w:rPr>
        <w:t>folium</w:t>
      </w:r>
      <w:proofErr w:type="spellEnd"/>
      <w:r>
        <w:rPr>
          <w:rFonts w:ascii="Times New Roman" w:eastAsia="Times New Roman" w:hAnsi="Times New Roman" w:cs="Times New Roman"/>
          <w:snapToGrid w:val="0"/>
          <w:lang w:val="lt-LT"/>
        </w:rPr>
        <w:t xml:space="preserve"> (gebenių lapų) sausojo ekstrakto (4 - 8 : 1). </w:t>
      </w:r>
    </w:p>
    <w:p w:rsidR="008A135C" w:rsidRDefault="008A135C" w:rsidP="008A135C">
      <w:pPr>
        <w:tabs>
          <w:tab w:val="left" w:pos="567"/>
        </w:tabs>
        <w:spacing w:after="0" w:line="260" w:lineRule="exact"/>
        <w:ind w:left="360"/>
        <w:contextualSpacing/>
        <w:rPr>
          <w:rFonts w:ascii="Times New Roman" w:eastAsia="Times New Roman" w:hAnsi="Times New Roman" w:cs="Times New Roman"/>
          <w:snapToGrid w:val="0"/>
          <w:lang w:val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Ekstrakcijos tirpiklis: 30 % (m/m) etanolis.</w:t>
      </w:r>
    </w:p>
    <w:p w:rsidR="008A135C" w:rsidRDefault="008A135C" w:rsidP="008A135C">
      <w:p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8A135C" w:rsidRPr="001A1D11" w:rsidRDefault="008A135C" w:rsidP="008A135C">
      <w:pPr>
        <w:pStyle w:val="Sraopastraipa"/>
        <w:numPr>
          <w:ilvl w:val="0"/>
          <w:numId w:val="2"/>
        </w:numPr>
        <w:tabs>
          <w:tab w:val="left" w:pos="1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after="0" w:line="240" w:lineRule="auto"/>
        <w:ind w:left="426" w:hanging="426"/>
        <w:rPr>
          <w:rFonts w:ascii="Times New Roman" w:hAnsi="Times New Roman"/>
          <w:lang w:val="lt-LT"/>
        </w:rPr>
      </w:pPr>
      <w:r w:rsidRPr="001A1D11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Pagalbinės medžiagos yra </w:t>
      </w:r>
      <w:proofErr w:type="spellStart"/>
      <w:r w:rsidRPr="001A1D11">
        <w:rPr>
          <w:rFonts w:ascii="Times New Roman" w:eastAsia="Times New Roman" w:hAnsi="Times New Roman" w:cs="Times New Roman"/>
          <w:snapToGrid w:val="0"/>
          <w:szCs w:val="24"/>
          <w:lang w:val="lt-LT"/>
        </w:rPr>
        <w:t>p</w:t>
      </w:r>
      <w:r w:rsidRPr="001A1D11">
        <w:rPr>
          <w:rFonts w:ascii="Times New Roman" w:hAnsi="Times New Roman"/>
          <w:lang w:val="lt-LT"/>
        </w:rPr>
        <w:t>ropilenglikolis</w:t>
      </w:r>
      <w:proofErr w:type="spellEnd"/>
      <w:r w:rsidRPr="001A1D11">
        <w:rPr>
          <w:rFonts w:ascii="Times New Roman" w:hAnsi="Times New Roman"/>
          <w:lang w:val="lt-LT"/>
        </w:rPr>
        <w:t xml:space="preserve"> (E</w:t>
      </w:r>
      <w:r w:rsidRPr="003E0FF9">
        <w:rPr>
          <w:rFonts w:ascii="Times New Roman" w:hAnsi="Times New Roman"/>
          <w:lang w:val="lt-LT"/>
        </w:rPr>
        <w:t>1520)</w:t>
      </w:r>
      <w:r w:rsidRPr="001A1D11">
        <w:rPr>
          <w:rFonts w:ascii="Times New Roman" w:hAnsi="Times New Roman"/>
          <w:lang w:val="lt-LT"/>
        </w:rPr>
        <w:t xml:space="preserve">, </w:t>
      </w:r>
      <w:proofErr w:type="spellStart"/>
      <w:r w:rsidRPr="001A1D11">
        <w:rPr>
          <w:rFonts w:ascii="Times New Roman" w:hAnsi="Times New Roman"/>
          <w:lang w:val="lt-LT"/>
        </w:rPr>
        <w:t>sorbitolis</w:t>
      </w:r>
      <w:proofErr w:type="spellEnd"/>
      <w:r w:rsidRPr="001A1D11">
        <w:rPr>
          <w:rFonts w:ascii="Times New Roman" w:hAnsi="Times New Roman"/>
          <w:lang w:val="lt-LT"/>
        </w:rPr>
        <w:t xml:space="preserve"> (E420), </w:t>
      </w:r>
      <w:proofErr w:type="spellStart"/>
      <w:r w:rsidRPr="001A1D11">
        <w:rPr>
          <w:rFonts w:ascii="Times New Roman" w:hAnsi="Times New Roman"/>
          <w:lang w:val="lt-LT"/>
        </w:rPr>
        <w:t>m</w:t>
      </w:r>
      <w:r w:rsidRPr="001A1D11">
        <w:rPr>
          <w:rFonts w:ascii="Times New Roman" w:hAnsi="Times New Roman"/>
          <w:noProof/>
          <w:color w:val="000000"/>
          <w:lang w:val="lt-LT"/>
        </w:rPr>
        <w:t>akrogolglicerolio</w:t>
      </w:r>
      <w:proofErr w:type="spellEnd"/>
      <w:r w:rsidRPr="001A1D11">
        <w:rPr>
          <w:rFonts w:ascii="Times New Roman" w:hAnsi="Times New Roman"/>
          <w:noProof/>
          <w:color w:val="000000"/>
          <w:lang w:val="lt-LT"/>
        </w:rPr>
        <w:t xml:space="preserve"> hidroksistearatas, </w:t>
      </w:r>
      <w:r w:rsidRPr="001A1D11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kalio sorbatas (E202), c</w:t>
      </w:r>
      <w:proofErr w:type="spellStart"/>
      <w:r w:rsidRPr="001A1D11">
        <w:rPr>
          <w:rFonts w:ascii="Times New Roman" w:hAnsi="Times New Roman" w:cs="Times New Roman"/>
          <w:color w:val="000000"/>
          <w:lang w:val="lt-LT"/>
        </w:rPr>
        <w:t>itrinų</w:t>
      </w:r>
      <w:proofErr w:type="spellEnd"/>
      <w:r w:rsidRPr="001A1D11">
        <w:rPr>
          <w:rFonts w:ascii="Times New Roman" w:hAnsi="Times New Roman" w:cs="Times New Roman"/>
          <w:color w:val="000000"/>
          <w:lang w:val="lt-LT"/>
        </w:rPr>
        <w:t xml:space="preserve"> rūgštis </w:t>
      </w:r>
      <w:proofErr w:type="spellStart"/>
      <w:r w:rsidRPr="001A1D11">
        <w:rPr>
          <w:rFonts w:ascii="Times New Roman" w:hAnsi="Times New Roman" w:cs="Times New Roman"/>
          <w:color w:val="000000"/>
          <w:lang w:val="lt-LT"/>
        </w:rPr>
        <w:t>monohidratas</w:t>
      </w:r>
      <w:proofErr w:type="spellEnd"/>
      <w:r w:rsidRPr="001A1D11">
        <w:rPr>
          <w:rFonts w:ascii="Times New Roman" w:hAnsi="Times New Roman" w:cs="Times New Roman"/>
          <w:color w:val="000000"/>
          <w:lang w:val="lt-LT"/>
        </w:rPr>
        <w:t xml:space="preserve">, </w:t>
      </w:r>
      <w:proofErr w:type="spellStart"/>
      <w:r w:rsidRPr="001A1D11">
        <w:rPr>
          <w:rFonts w:ascii="Times New Roman" w:hAnsi="Times New Roman" w:cs="Times New Roman"/>
          <w:color w:val="000000"/>
          <w:lang w:val="lt-LT"/>
        </w:rPr>
        <w:t>k</w:t>
      </w:r>
      <w:r w:rsidRPr="001A1D11">
        <w:rPr>
          <w:rFonts w:ascii="Times New Roman" w:hAnsi="Times New Roman"/>
          <w:lang w:val="lt-LT"/>
        </w:rPr>
        <w:t>santano</w:t>
      </w:r>
      <w:proofErr w:type="spellEnd"/>
      <w:r w:rsidRPr="001A1D11">
        <w:rPr>
          <w:rFonts w:ascii="Times New Roman" w:hAnsi="Times New Roman"/>
          <w:lang w:val="lt-LT"/>
        </w:rPr>
        <w:t xml:space="preserve"> lipai, a</w:t>
      </w:r>
      <w:r w:rsidRPr="001A1D11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nyžių aromatinė medžiaga (anyžių eterinis aliejus, etanolis, propilenglikolis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(E1520)</w:t>
      </w:r>
      <w:r w:rsidRPr="001A1D11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, propanolis), i</w:t>
      </w:r>
      <w:proofErr w:type="spellStart"/>
      <w:r w:rsidRPr="001A1D11">
        <w:rPr>
          <w:rFonts w:ascii="Times New Roman" w:hAnsi="Times New Roman"/>
          <w:lang w:val="lt-LT"/>
        </w:rPr>
        <w:t>šgrynintas</w:t>
      </w:r>
      <w:proofErr w:type="spellEnd"/>
      <w:r w:rsidRPr="001A1D11">
        <w:rPr>
          <w:rFonts w:ascii="Times New Roman" w:hAnsi="Times New Roman"/>
          <w:lang w:val="lt-LT"/>
        </w:rPr>
        <w:t xml:space="preserve"> vanduo.</w:t>
      </w:r>
    </w:p>
    <w:p w:rsidR="008A135C" w:rsidRDefault="008A135C" w:rsidP="008A135C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</w:p>
    <w:p w:rsidR="008A135C" w:rsidRDefault="008A135C" w:rsidP="008A135C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Hadorta</w:t>
      </w:r>
      <w:proofErr w:type="spellEnd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 xml:space="preserve"> išvaizda ir kiekis pakuotėje</w:t>
      </w:r>
    </w:p>
    <w:p w:rsidR="008A135C" w:rsidRPr="00741FC3" w:rsidRDefault="008A135C" w:rsidP="008A135C">
      <w:pPr>
        <w:pStyle w:val="Default"/>
        <w:rPr>
          <w:rStyle w:val="tlid-translation"/>
          <w:lang w:val="lt-LT"/>
        </w:rPr>
      </w:pPr>
      <w:r w:rsidRPr="008A486E">
        <w:rPr>
          <w:rStyle w:val="tlid-translation"/>
          <w:sz w:val="22"/>
          <w:szCs w:val="22"/>
          <w:lang w:val="lt-LT"/>
        </w:rPr>
        <w:t xml:space="preserve">Rudas polietileno </w:t>
      </w:r>
      <w:proofErr w:type="spellStart"/>
      <w:r w:rsidRPr="008A486E">
        <w:rPr>
          <w:rStyle w:val="tlid-translation"/>
          <w:sz w:val="22"/>
          <w:szCs w:val="22"/>
          <w:lang w:val="lt-LT"/>
        </w:rPr>
        <w:t>tereftalato</w:t>
      </w:r>
      <w:proofErr w:type="spellEnd"/>
      <w:r w:rsidRPr="008A486E">
        <w:rPr>
          <w:rStyle w:val="tlid-translation"/>
          <w:sz w:val="22"/>
          <w:szCs w:val="22"/>
          <w:lang w:val="lt-LT"/>
        </w:rPr>
        <w:t xml:space="preserve"> (PET) buteliukas su adapteriu, užsuktas su vaikų sunkiai atidaromu polietileno </w:t>
      </w:r>
      <w:r>
        <w:rPr>
          <w:rStyle w:val="tlid-translation"/>
          <w:sz w:val="22"/>
          <w:szCs w:val="22"/>
          <w:lang w:val="lt-LT"/>
        </w:rPr>
        <w:t xml:space="preserve">užsukamuoju </w:t>
      </w:r>
      <w:r w:rsidRPr="008A486E">
        <w:rPr>
          <w:rStyle w:val="tlid-translation"/>
          <w:sz w:val="22"/>
          <w:szCs w:val="22"/>
          <w:lang w:val="lt-LT"/>
        </w:rPr>
        <w:t>dangteliu ir apsaugą užtikrinančiu žiedu. Ženklintas buteliukas kartu su pakuotės lapeliu ir geriamuoju švirkštu yra supakuoti į kartono dėžutę.</w:t>
      </w:r>
      <w:r w:rsidRPr="008A486E">
        <w:rPr>
          <w:sz w:val="22"/>
          <w:szCs w:val="22"/>
          <w:lang w:val="lt-LT"/>
        </w:rPr>
        <w:br/>
      </w:r>
      <w:r w:rsidRPr="008A486E">
        <w:rPr>
          <w:sz w:val="22"/>
          <w:szCs w:val="22"/>
          <w:lang w:val="lt-LT"/>
        </w:rPr>
        <w:br/>
      </w:r>
      <w:r w:rsidRPr="008A486E">
        <w:rPr>
          <w:rStyle w:val="tlid-translation"/>
          <w:sz w:val="22"/>
          <w:szCs w:val="22"/>
          <w:lang w:val="lt-LT"/>
        </w:rPr>
        <w:t>Dėl augalinių medžiagų sirupas gali būti šiek tiek drumstas ir turėti nuosėdų. Tai neturi įtakos vaist</w:t>
      </w:r>
      <w:r>
        <w:rPr>
          <w:rStyle w:val="tlid-translation"/>
          <w:sz w:val="22"/>
          <w:szCs w:val="22"/>
          <w:lang w:val="lt-LT"/>
        </w:rPr>
        <w:t>o</w:t>
      </w:r>
      <w:r w:rsidRPr="008A486E">
        <w:rPr>
          <w:rStyle w:val="tlid-translation"/>
          <w:sz w:val="22"/>
          <w:szCs w:val="22"/>
          <w:lang w:val="lt-LT"/>
        </w:rPr>
        <w:t xml:space="preserve"> veikimui.</w:t>
      </w:r>
      <w:r w:rsidRPr="008A486E">
        <w:rPr>
          <w:sz w:val="22"/>
          <w:szCs w:val="22"/>
          <w:lang w:val="lt-LT"/>
        </w:rPr>
        <w:br/>
      </w:r>
      <w:r w:rsidRPr="008A486E">
        <w:rPr>
          <w:sz w:val="22"/>
          <w:szCs w:val="22"/>
          <w:lang w:val="lt-LT"/>
        </w:rPr>
        <w:br/>
      </w:r>
      <w:r w:rsidRPr="008A486E">
        <w:rPr>
          <w:rStyle w:val="tlid-translation"/>
          <w:sz w:val="22"/>
          <w:szCs w:val="22"/>
          <w:lang w:val="lt-LT"/>
        </w:rPr>
        <w:t>Pakuotės dydis: vienas 100</w:t>
      </w:r>
      <w:r>
        <w:rPr>
          <w:rStyle w:val="tlid-translation"/>
          <w:sz w:val="22"/>
          <w:szCs w:val="22"/>
          <w:lang w:val="lt-LT"/>
        </w:rPr>
        <w:t> </w:t>
      </w:r>
      <w:r w:rsidRPr="008A486E">
        <w:rPr>
          <w:rStyle w:val="tlid-translation"/>
          <w:sz w:val="22"/>
          <w:szCs w:val="22"/>
          <w:lang w:val="lt-LT"/>
        </w:rPr>
        <w:t>ml buteli</w:t>
      </w:r>
      <w:r>
        <w:rPr>
          <w:rStyle w:val="tlid-translation"/>
          <w:sz w:val="22"/>
          <w:szCs w:val="22"/>
          <w:lang w:val="lt-LT"/>
        </w:rPr>
        <w:t>ukas.</w:t>
      </w:r>
    </w:p>
    <w:p w:rsidR="008A135C" w:rsidRDefault="008A135C" w:rsidP="008A13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8A135C" w:rsidRDefault="008A135C" w:rsidP="008A135C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Registruotojas ir gamintojas</w:t>
      </w:r>
    </w:p>
    <w:p w:rsidR="008A135C" w:rsidRDefault="008A135C" w:rsidP="008A135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  <w:lang w:val="lt-LT"/>
        </w:rPr>
      </w:pPr>
      <w:r>
        <w:rPr>
          <w:rFonts w:ascii="Times New Roman" w:eastAsia="Times New Roman" w:hAnsi="Times New Roman" w:cs="Times New Roman"/>
          <w:bCs/>
          <w:snapToGrid w:val="0"/>
          <w:lang w:val="lt-LT"/>
        </w:rPr>
        <w:t>Registruotojas</w:t>
      </w:r>
    </w:p>
    <w:p w:rsidR="008A135C" w:rsidRPr="00EB3B7A" w:rsidRDefault="008A135C" w:rsidP="008A135C">
      <w:pPr>
        <w:spacing w:after="0"/>
        <w:rPr>
          <w:rFonts w:ascii="Times New Roman" w:hAnsi="Times New Roman" w:cs="Times New Roman"/>
          <w:lang w:val="pt-BR"/>
        </w:rPr>
      </w:pPr>
      <w:r w:rsidRPr="00EB3B7A">
        <w:rPr>
          <w:rFonts w:ascii="Times New Roman" w:hAnsi="Times New Roman" w:cs="Times New Roman"/>
          <w:lang w:val="pt-BR"/>
        </w:rPr>
        <w:t>Zakłady Farmaceutyczne POLPHARMA SA</w:t>
      </w:r>
    </w:p>
    <w:p w:rsidR="008A135C" w:rsidRPr="002946CD" w:rsidRDefault="008A135C" w:rsidP="008A135C">
      <w:pPr>
        <w:spacing w:after="0"/>
        <w:rPr>
          <w:rFonts w:ascii="Times New Roman" w:hAnsi="Times New Roman" w:cs="Times New Roman"/>
          <w:lang w:val="lt-LT"/>
        </w:rPr>
      </w:pPr>
      <w:proofErr w:type="spellStart"/>
      <w:r w:rsidRPr="002946CD">
        <w:rPr>
          <w:rFonts w:ascii="Times New Roman" w:hAnsi="Times New Roman" w:cs="Times New Roman"/>
          <w:lang w:val="lt-LT"/>
        </w:rPr>
        <w:t>ul</w:t>
      </w:r>
      <w:proofErr w:type="spellEnd"/>
      <w:r w:rsidRPr="002946CD">
        <w:rPr>
          <w:rFonts w:ascii="Times New Roman" w:hAnsi="Times New Roman" w:cs="Times New Roman"/>
          <w:lang w:val="lt-LT"/>
        </w:rPr>
        <w:t xml:space="preserve">. </w:t>
      </w:r>
      <w:proofErr w:type="spellStart"/>
      <w:r w:rsidRPr="002946CD">
        <w:rPr>
          <w:rFonts w:ascii="Times New Roman" w:hAnsi="Times New Roman" w:cs="Times New Roman"/>
          <w:lang w:val="lt-LT"/>
        </w:rPr>
        <w:t>Pelplińska</w:t>
      </w:r>
      <w:proofErr w:type="spellEnd"/>
      <w:r w:rsidRPr="002946CD">
        <w:rPr>
          <w:rFonts w:ascii="Times New Roman" w:hAnsi="Times New Roman" w:cs="Times New Roman"/>
          <w:lang w:val="lt-LT"/>
        </w:rPr>
        <w:t xml:space="preserve"> 19</w:t>
      </w:r>
    </w:p>
    <w:p w:rsidR="008A135C" w:rsidRPr="00EB3B7A" w:rsidRDefault="008A135C" w:rsidP="008A135C">
      <w:pPr>
        <w:spacing w:after="0"/>
        <w:rPr>
          <w:rFonts w:ascii="Times New Roman" w:hAnsi="Times New Roman" w:cs="Times New Roman"/>
          <w:lang w:val="pl-PL"/>
        </w:rPr>
      </w:pPr>
      <w:r w:rsidRPr="00EB3B7A">
        <w:rPr>
          <w:rFonts w:ascii="Times New Roman" w:hAnsi="Times New Roman" w:cs="Times New Roman"/>
          <w:lang w:val="pl-PL"/>
        </w:rPr>
        <w:t>83-200 Starogard Gdański</w:t>
      </w:r>
    </w:p>
    <w:p w:rsidR="008A135C" w:rsidRDefault="008A135C" w:rsidP="008A135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  <w:lang w:val="lt-LT"/>
        </w:rPr>
      </w:pPr>
      <w:proofErr w:type="spellStart"/>
      <w:r w:rsidRPr="00EB3B7A">
        <w:rPr>
          <w:rFonts w:ascii="Times New Roman" w:hAnsi="Times New Roman" w:cs="Times New Roman"/>
          <w:lang w:val="pl-PL"/>
        </w:rPr>
        <w:t>Lenkija</w:t>
      </w:r>
      <w:proofErr w:type="spellEnd"/>
    </w:p>
    <w:p w:rsidR="008A135C" w:rsidRDefault="008A135C" w:rsidP="008A135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  <w:lang w:val="lt-LT"/>
        </w:rPr>
      </w:pPr>
    </w:p>
    <w:p w:rsidR="008A135C" w:rsidRDefault="008A135C" w:rsidP="008A135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  <w:lang w:val="lt-LT"/>
        </w:rPr>
      </w:pPr>
      <w:r>
        <w:rPr>
          <w:rFonts w:ascii="Times New Roman" w:eastAsia="Times New Roman" w:hAnsi="Times New Roman" w:cs="Times New Roman"/>
          <w:bCs/>
          <w:snapToGrid w:val="0"/>
          <w:lang w:val="lt-LT"/>
        </w:rPr>
        <w:t>Gamintojas</w:t>
      </w:r>
    </w:p>
    <w:p w:rsidR="008A135C" w:rsidRPr="00EB3B7A" w:rsidRDefault="008A135C" w:rsidP="008A135C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EB3B7A">
        <w:rPr>
          <w:rFonts w:ascii="Times New Roman" w:hAnsi="Times New Roman" w:cs="Times New Roman"/>
          <w:lang w:val="pl-PL"/>
        </w:rPr>
        <w:t>Zakłady Farmaceutyczne POLPHARMA S.A.</w:t>
      </w:r>
    </w:p>
    <w:p w:rsidR="008A135C" w:rsidRPr="00EB3B7A" w:rsidRDefault="008A135C" w:rsidP="008A135C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EB3B7A">
        <w:rPr>
          <w:rFonts w:ascii="Times New Roman" w:hAnsi="Times New Roman" w:cs="Times New Roman"/>
          <w:lang w:val="pl-PL"/>
        </w:rPr>
        <w:t xml:space="preserve">Oddział </w:t>
      </w:r>
      <w:proofErr w:type="spellStart"/>
      <w:r w:rsidRPr="00EB3B7A">
        <w:rPr>
          <w:rFonts w:ascii="Times New Roman" w:hAnsi="Times New Roman" w:cs="Times New Roman"/>
          <w:lang w:val="pl-PL"/>
        </w:rPr>
        <w:t>Medana</w:t>
      </w:r>
      <w:proofErr w:type="spellEnd"/>
      <w:r w:rsidRPr="00EB3B7A">
        <w:rPr>
          <w:rFonts w:ascii="Times New Roman" w:hAnsi="Times New Roman" w:cs="Times New Roman"/>
          <w:lang w:val="pl-PL"/>
        </w:rPr>
        <w:t xml:space="preserve"> w Sieradzu</w:t>
      </w:r>
    </w:p>
    <w:p w:rsidR="008A135C" w:rsidRPr="00EB3B7A" w:rsidRDefault="008A135C" w:rsidP="008A135C">
      <w:pPr>
        <w:spacing w:after="0" w:line="240" w:lineRule="auto"/>
        <w:rPr>
          <w:lang w:val="pl-PL"/>
        </w:rPr>
      </w:pPr>
      <w:proofErr w:type="gramStart"/>
      <w:r w:rsidRPr="00EB3B7A">
        <w:rPr>
          <w:rFonts w:ascii="Times New Roman" w:hAnsi="Times New Roman" w:cs="Times New Roman"/>
          <w:lang w:val="pl-PL"/>
        </w:rPr>
        <w:lastRenderedPageBreak/>
        <w:t>ul</w:t>
      </w:r>
      <w:proofErr w:type="gramEnd"/>
      <w:r w:rsidRPr="00EB3B7A">
        <w:rPr>
          <w:rFonts w:ascii="Times New Roman" w:hAnsi="Times New Roman" w:cs="Times New Roman"/>
          <w:lang w:val="pl-PL"/>
        </w:rPr>
        <w:t>. Władysława Łokietka 10</w:t>
      </w:r>
    </w:p>
    <w:p w:rsidR="008A135C" w:rsidRPr="00EB3B7A" w:rsidRDefault="008A135C" w:rsidP="008A135C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pl-PL"/>
        </w:rPr>
      </w:pPr>
      <w:r w:rsidRPr="00EB3B7A">
        <w:rPr>
          <w:rFonts w:ascii="Times New Roman" w:hAnsi="Times New Roman" w:cs="Times New Roman"/>
          <w:lang w:val="pl-PL"/>
        </w:rPr>
        <w:t>98-200 Sieradz</w:t>
      </w:r>
    </w:p>
    <w:p w:rsidR="008A135C" w:rsidRPr="00EE4BB3" w:rsidRDefault="008A135C" w:rsidP="008A13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proofErr w:type="spellStart"/>
      <w:r w:rsidRPr="00EB3B7A">
        <w:rPr>
          <w:rFonts w:ascii="Times New Roman" w:hAnsi="Times New Roman" w:cs="Times New Roman"/>
          <w:lang w:val="pl-PL"/>
        </w:rPr>
        <w:t>Lenkija</w:t>
      </w:r>
      <w:proofErr w:type="spellEnd"/>
    </w:p>
    <w:p w:rsidR="008A135C" w:rsidRDefault="008A135C" w:rsidP="008A135C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</w:p>
    <w:p w:rsidR="008A135C" w:rsidRDefault="008A135C" w:rsidP="008A135C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apie šį vaistą norite sužinoti daugiau, kreipkitės į vietinį registruotojo atstovą.</w:t>
      </w:r>
    </w:p>
    <w:p w:rsidR="008A135C" w:rsidRPr="00EB3B7A" w:rsidRDefault="008A135C" w:rsidP="008A135C">
      <w:pPr>
        <w:spacing w:after="0"/>
        <w:rPr>
          <w:rFonts w:ascii="Times New Roman" w:hAnsi="Times New Roman" w:cs="Times New Roman"/>
          <w:lang w:val="pl-PL"/>
        </w:rPr>
      </w:pPr>
    </w:p>
    <w:p w:rsidR="008A135C" w:rsidRPr="00EB3B7A" w:rsidRDefault="008A135C" w:rsidP="008A135C">
      <w:pPr>
        <w:spacing w:after="0"/>
        <w:rPr>
          <w:rFonts w:ascii="Times New Roman" w:hAnsi="Times New Roman" w:cs="Times New Roman"/>
          <w:lang w:val="pl-PL"/>
        </w:rPr>
      </w:pPr>
      <w:proofErr w:type="spellStart"/>
      <w:r w:rsidRPr="00EB3B7A">
        <w:rPr>
          <w:rFonts w:ascii="Times New Roman" w:hAnsi="Times New Roman" w:cs="Times New Roman"/>
          <w:lang w:val="pl-PL"/>
        </w:rPr>
        <w:t>Farmacijos</w:t>
      </w:r>
      <w:proofErr w:type="spellEnd"/>
      <w:r w:rsidRPr="00EB3B7A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EB3B7A">
        <w:rPr>
          <w:rFonts w:ascii="Times New Roman" w:hAnsi="Times New Roman" w:cs="Times New Roman"/>
          <w:lang w:val="pl-PL"/>
        </w:rPr>
        <w:t>įmonės</w:t>
      </w:r>
      <w:proofErr w:type="spellEnd"/>
      <w:r w:rsidRPr="00EB3B7A">
        <w:rPr>
          <w:rFonts w:ascii="Times New Roman" w:hAnsi="Times New Roman" w:cs="Times New Roman"/>
          <w:lang w:val="pl-PL"/>
        </w:rPr>
        <w:t xml:space="preserve"> „Polpharma“ </w:t>
      </w:r>
      <w:proofErr w:type="spellStart"/>
      <w:r w:rsidRPr="00EB3B7A">
        <w:rPr>
          <w:rFonts w:ascii="Times New Roman" w:hAnsi="Times New Roman" w:cs="Times New Roman"/>
          <w:lang w:val="pl-PL"/>
        </w:rPr>
        <w:t>atstovybė</w:t>
      </w:r>
      <w:proofErr w:type="spellEnd"/>
    </w:p>
    <w:p w:rsidR="008A135C" w:rsidRPr="00EB3B7A" w:rsidRDefault="008A135C" w:rsidP="008A135C">
      <w:pPr>
        <w:spacing w:after="0"/>
        <w:rPr>
          <w:rFonts w:ascii="Times New Roman" w:hAnsi="Times New Roman" w:cs="Times New Roman"/>
          <w:lang w:val="pl-PL"/>
        </w:rPr>
      </w:pPr>
      <w:r w:rsidRPr="00EB3B7A">
        <w:rPr>
          <w:rFonts w:ascii="Times New Roman" w:hAnsi="Times New Roman" w:cs="Times New Roman"/>
          <w:lang w:val="pl-PL"/>
        </w:rPr>
        <w:t xml:space="preserve">E. </w:t>
      </w:r>
      <w:proofErr w:type="spellStart"/>
      <w:r w:rsidRPr="00EB3B7A">
        <w:rPr>
          <w:rFonts w:ascii="Times New Roman" w:hAnsi="Times New Roman" w:cs="Times New Roman"/>
          <w:lang w:val="pl-PL"/>
        </w:rPr>
        <w:t>Ožeškienės</w:t>
      </w:r>
      <w:proofErr w:type="spellEnd"/>
      <w:r w:rsidRPr="00EB3B7A">
        <w:rPr>
          <w:rFonts w:ascii="Times New Roman" w:hAnsi="Times New Roman" w:cs="Times New Roman"/>
          <w:lang w:val="pl-PL"/>
        </w:rPr>
        <w:t xml:space="preserve"> g. 18A</w:t>
      </w:r>
    </w:p>
    <w:p w:rsidR="008A135C" w:rsidRPr="00EB3B7A" w:rsidRDefault="008A135C" w:rsidP="008A135C">
      <w:pPr>
        <w:spacing w:after="0"/>
        <w:rPr>
          <w:rFonts w:ascii="Times New Roman" w:hAnsi="Times New Roman" w:cs="Times New Roman"/>
          <w:lang w:val="pt-BR"/>
        </w:rPr>
      </w:pPr>
      <w:r w:rsidRPr="00EB3B7A">
        <w:rPr>
          <w:rFonts w:ascii="Times New Roman" w:hAnsi="Times New Roman" w:cs="Times New Roman"/>
          <w:lang w:val="pt-BR"/>
        </w:rPr>
        <w:t>LT-44254 Kaunas</w:t>
      </w:r>
    </w:p>
    <w:p w:rsidR="008A135C" w:rsidRPr="0090279D" w:rsidRDefault="008A135C" w:rsidP="008A135C">
      <w:pPr>
        <w:pStyle w:val="BTEMEASMCA"/>
      </w:pPr>
      <w:r w:rsidRPr="0090279D">
        <w:t>Tel</w:t>
      </w:r>
      <w:r w:rsidRPr="000C1834">
        <w:t>./faksas</w:t>
      </w:r>
      <w:r w:rsidRPr="0090279D">
        <w:t xml:space="preserve"> +370 37 32 51 31</w:t>
      </w:r>
    </w:p>
    <w:p w:rsidR="008A135C" w:rsidRPr="000C1834" w:rsidRDefault="008A135C" w:rsidP="008A135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</w:p>
    <w:p w:rsidR="008A135C" w:rsidRPr="0004693D" w:rsidRDefault="008A135C" w:rsidP="008A135C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  <w:r w:rsidRPr="0004693D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Šis vaistas EEE valstybėse narėse registruotas tokiais pavadinimais</w:t>
      </w:r>
      <w:r w:rsidRPr="0004693D">
        <w:rPr>
          <w:rFonts w:ascii="Times New Roman" w:eastAsia="Times New Roman" w:hAnsi="Times New Roman" w:cs="Times New Roman"/>
          <w:snapToGrid w:val="0"/>
          <w:szCs w:val="20"/>
          <w:lang w:val="lt-LT"/>
        </w:rPr>
        <w:t>:</w:t>
      </w:r>
    </w:p>
    <w:p w:rsidR="008A135C" w:rsidRPr="00EB3B7A" w:rsidRDefault="008A135C" w:rsidP="008A135C">
      <w:pPr>
        <w:spacing w:after="0"/>
        <w:rPr>
          <w:rFonts w:ascii="Times New Roman" w:hAnsi="Times New Roman" w:cs="Times New Roman"/>
          <w:lang w:val="lt-LT"/>
        </w:rPr>
      </w:pPr>
      <w:r w:rsidRPr="00EB3B7A">
        <w:rPr>
          <w:rFonts w:ascii="Times New Roman" w:hAnsi="Times New Roman" w:cs="Times New Roman"/>
          <w:lang w:val="lt-LT"/>
        </w:rPr>
        <w:t xml:space="preserve">Lietuva, Latvija: </w:t>
      </w:r>
      <w:proofErr w:type="spellStart"/>
      <w:r w:rsidRPr="00EB3B7A">
        <w:rPr>
          <w:rFonts w:ascii="Times New Roman" w:hAnsi="Times New Roman" w:cs="Times New Roman"/>
          <w:lang w:val="lt-LT"/>
        </w:rPr>
        <w:t>Hadorta</w:t>
      </w:r>
      <w:proofErr w:type="spellEnd"/>
    </w:p>
    <w:p w:rsidR="008A135C" w:rsidRPr="000C1834" w:rsidRDefault="008A135C" w:rsidP="008A135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</w:p>
    <w:p w:rsidR="008A135C" w:rsidRPr="000C1834" w:rsidRDefault="008A135C" w:rsidP="008A135C">
      <w:pPr>
        <w:numPr>
          <w:ilvl w:val="12"/>
          <w:numId w:val="0"/>
        </w:numPr>
        <w:spacing w:line="240" w:lineRule="auto"/>
        <w:ind w:right="-2"/>
        <w:rPr>
          <w:rFonts w:ascii="Times New Roman" w:hAnsi="Times New Roman" w:cs="Times New Roman"/>
          <w:b/>
          <w:lang w:val="lt-LT"/>
        </w:rPr>
      </w:pPr>
      <w:r w:rsidRPr="000C1834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Šis pakuotės lapelis paskutinį kartą peržiūrėtas</w:t>
      </w:r>
      <w:r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 xml:space="preserve"> 2025-03-12</w:t>
      </w:r>
      <w:r w:rsidRPr="000C1834">
        <w:rPr>
          <w:rFonts w:ascii="Times New Roman" w:hAnsi="Times New Roman" w:cs="Times New Roman"/>
          <w:lang w:val="lt-LT"/>
        </w:rPr>
        <w:t>.</w:t>
      </w:r>
    </w:p>
    <w:p w:rsidR="008A135C" w:rsidRDefault="008A135C" w:rsidP="008A135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</w:p>
    <w:p w:rsidR="008A135C" w:rsidRPr="00910585" w:rsidRDefault="008A135C" w:rsidP="008A135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  <w:r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Išsami informacija apie šį </w:t>
      </w:r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>vaistą</w:t>
      </w:r>
      <w:r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pateikiama Valstybinės vaistų kontrolės tarnybos prie Lietuvos Respublikos sveikatos apsaugos </w:t>
      </w:r>
      <w:r w:rsidRPr="0035442E">
        <w:rPr>
          <w:rFonts w:ascii="Times New Roman" w:eastAsia="Times New Roman" w:hAnsi="Times New Roman" w:cs="Times New Roman"/>
          <w:snapToGrid w:val="0"/>
          <w:szCs w:val="20"/>
          <w:lang w:val="lt-LT"/>
        </w:rPr>
        <w:t>ministerijos tinklalapyje</w:t>
      </w:r>
      <w:r w:rsidRPr="0035442E">
        <w:rPr>
          <w:rFonts w:ascii="Times New Roman" w:eastAsia="Times New Roman" w:hAnsi="Times New Roman" w:cs="Times New Roman"/>
          <w:i/>
          <w:snapToGrid w:val="0"/>
          <w:szCs w:val="24"/>
          <w:lang w:val="lt-LT"/>
        </w:rPr>
        <w:t xml:space="preserve"> </w:t>
      </w:r>
      <w:r w:rsidRPr="002F44AC">
        <w:t>https://www.vvkt.lrv.lt/lt</w:t>
      </w:r>
      <w:r w:rsidRPr="00910585">
        <w:rPr>
          <w:rFonts w:ascii="Times New Roman" w:eastAsia="Times New Roman" w:hAnsi="Times New Roman" w:cs="Times New Roman"/>
          <w:snapToGrid w:val="0"/>
          <w:szCs w:val="20"/>
          <w:lang w:val="lt-LT"/>
        </w:rPr>
        <w:t>.</w:t>
      </w:r>
    </w:p>
    <w:p w:rsidR="008A135C" w:rsidRPr="00A65049" w:rsidRDefault="008A135C" w:rsidP="008A135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napToGrid w:val="0"/>
          <w:szCs w:val="20"/>
          <w:lang w:val="lt-LT"/>
        </w:rPr>
      </w:pPr>
    </w:p>
    <w:p w:rsidR="008A135C" w:rsidRPr="00A15B10" w:rsidRDefault="008A135C" w:rsidP="008A135C">
      <w:pPr>
        <w:tabs>
          <w:tab w:val="left" w:pos="567"/>
        </w:tabs>
        <w:spacing w:after="0" w:line="240" w:lineRule="auto"/>
        <w:rPr>
          <w:lang w:val="lt-LT"/>
        </w:rPr>
      </w:pPr>
    </w:p>
    <w:p w:rsidR="008A135C" w:rsidRPr="00EB3B7A" w:rsidRDefault="008A135C" w:rsidP="008A135C">
      <w:pPr>
        <w:rPr>
          <w:lang w:val="lt-LT"/>
        </w:rPr>
      </w:pPr>
    </w:p>
    <w:p w:rsidR="00BA6577" w:rsidRDefault="00BA6577">
      <w:bookmarkStart w:id="0" w:name="_GoBack"/>
      <w:bookmarkEnd w:id="0"/>
    </w:p>
    <w:sectPr w:rsidR="00BA6577" w:rsidSect="00665DDE">
      <w:headerReference w:type="default" r:id="rId6"/>
      <w:footerReference w:type="default" r:id="rId7"/>
      <w:pgSz w:w="12240" w:h="15840" w:code="1"/>
      <w:pgMar w:top="1134" w:right="1418" w:bottom="1134" w:left="1418" w:header="737" w:footer="73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DBE" w:rsidRDefault="008A135C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DBE" w:rsidRDefault="008A135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E565C"/>
    <w:multiLevelType w:val="hybridMultilevel"/>
    <w:tmpl w:val="0E80A6A2"/>
    <w:lvl w:ilvl="0" w:tplc="56160C4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924A3"/>
    <w:multiLevelType w:val="hybridMultilevel"/>
    <w:tmpl w:val="FD203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B3D86"/>
    <w:multiLevelType w:val="hybridMultilevel"/>
    <w:tmpl w:val="7B6C5EF2"/>
    <w:lvl w:ilvl="0" w:tplc="4B987640">
      <w:start w:val="1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5C"/>
    <w:rsid w:val="00072F85"/>
    <w:rsid w:val="000A5E72"/>
    <w:rsid w:val="000A7B60"/>
    <w:rsid w:val="00181364"/>
    <w:rsid w:val="002945D9"/>
    <w:rsid w:val="00305C48"/>
    <w:rsid w:val="003362C6"/>
    <w:rsid w:val="00497D4D"/>
    <w:rsid w:val="005F6F06"/>
    <w:rsid w:val="00677BFD"/>
    <w:rsid w:val="00742EBF"/>
    <w:rsid w:val="008A135C"/>
    <w:rsid w:val="00B41370"/>
    <w:rsid w:val="00B4219F"/>
    <w:rsid w:val="00BA6577"/>
    <w:rsid w:val="00C30905"/>
    <w:rsid w:val="00D358F2"/>
    <w:rsid w:val="00DC6CF9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D2D9F-D27E-4E4D-AF0E-8C1FB8AC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A135C"/>
    <w:pPr>
      <w:spacing w:line="256" w:lineRule="auto"/>
    </w:pPr>
    <w:rPr>
      <w:rFonts w:eastAsiaTheme="minorHAnsi"/>
      <w:lang w:val="de-D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rsid w:val="00677BFD"/>
    <w:pPr>
      <w:contextualSpacing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7BFD"/>
    <w:rPr>
      <w:rFonts w:ascii="Times New Roman" w:eastAsiaTheme="majorEastAsia" w:hAnsi="Times New Roman" w:cstheme="majorBidi"/>
      <w:shadow/>
      <w:color w:val="000000" w:themeColor="text1"/>
      <w:spacing w:val="-10"/>
      <w:kern w:val="28"/>
      <w:sz w:val="24"/>
      <w:szCs w:val="56"/>
      <w:lang w:val="en-GB" w:eastAsia="lt-LT"/>
    </w:rPr>
  </w:style>
  <w:style w:type="paragraph" w:customStyle="1" w:styleId="Default">
    <w:name w:val="Default"/>
    <w:rsid w:val="008A135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US"/>
    </w:rPr>
  </w:style>
  <w:style w:type="character" w:customStyle="1" w:styleId="tlid-translation">
    <w:name w:val="tlid-translation"/>
    <w:basedOn w:val="Numatytasispastraiposriftas"/>
    <w:rsid w:val="008A135C"/>
  </w:style>
  <w:style w:type="paragraph" w:styleId="Sraopastraipa">
    <w:name w:val="List Paragraph"/>
    <w:basedOn w:val="prastasis"/>
    <w:uiPriority w:val="34"/>
    <w:qFormat/>
    <w:rsid w:val="008A135C"/>
    <w:pPr>
      <w:ind w:left="720"/>
      <w:contextualSpacing/>
    </w:pPr>
  </w:style>
  <w:style w:type="character" w:customStyle="1" w:styleId="BTEMEASMCAChar">
    <w:name w:val="BT EMEA_SMCA Char"/>
    <w:basedOn w:val="Numatytasispastraiposriftas"/>
    <w:link w:val="BTEMEASMCA"/>
    <w:uiPriority w:val="99"/>
    <w:locked/>
    <w:rsid w:val="008A135C"/>
    <w:rPr>
      <w:rFonts w:ascii="Times New Roman" w:eastAsia="Calibri" w:hAnsi="Times New Roman" w:cs="Times New Roman"/>
      <w:noProof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8A135C"/>
    <w:pPr>
      <w:tabs>
        <w:tab w:val="left" w:pos="540"/>
      </w:tabs>
      <w:spacing w:after="0" w:line="240" w:lineRule="auto"/>
    </w:pPr>
    <w:rPr>
      <w:rFonts w:ascii="Times New Roman" w:eastAsia="Calibri" w:hAnsi="Times New Roman" w:cs="Times New Roman"/>
      <w:noProof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8A13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135C"/>
    <w:rPr>
      <w:rFonts w:eastAsiaTheme="minorHAnsi"/>
      <w:lang w:val="de-DE"/>
    </w:rPr>
  </w:style>
  <w:style w:type="paragraph" w:styleId="Porat">
    <w:name w:val="footer"/>
    <w:basedOn w:val="prastasis"/>
    <w:link w:val="PoratDiagrama"/>
    <w:uiPriority w:val="99"/>
    <w:unhideWhenUsed/>
    <w:rsid w:val="008A13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A135C"/>
    <w:rPr>
      <w:rFonts w:eastAsiaTheme="minorHAns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5917</Words>
  <Characters>3373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2025-04-24T07:40:00Z</dcterms:created>
  <dcterms:modified xsi:type="dcterms:W3CDTF">2025-04-24T07:41:00Z</dcterms:modified>
</cp:coreProperties>
</file>