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spacing w:after="0" w:line="240" w:lineRule="auto"/>
        <w:jc w:val="center"/>
        <w:rPr>
          <w:rFonts w:ascii="Times New Roman" w:hAnsi="Times New Roman"/>
          <w:b/>
        </w:rPr>
      </w:pPr>
    </w:p>
    <w:p w:rsidR="00B64098" w:rsidRPr="00E10411" w:rsidRDefault="00B64098" w:rsidP="00B64098">
      <w:pPr>
        <w:tabs>
          <w:tab w:val="left" w:pos="567"/>
        </w:tabs>
        <w:spacing w:after="0" w:line="240" w:lineRule="auto"/>
        <w:ind w:left="567" w:hanging="567"/>
        <w:jc w:val="center"/>
        <w:outlineLvl w:val="0"/>
        <w:rPr>
          <w:rFonts w:ascii="Times New Roman" w:hAnsi="Times New Roman"/>
          <w:b/>
          <w:caps/>
        </w:rPr>
      </w:pPr>
      <w:bookmarkStart w:id="0" w:name="_Toc129243096"/>
      <w:bookmarkStart w:id="1" w:name="_Toc129243221"/>
      <w:r w:rsidRPr="00E10411">
        <w:rPr>
          <w:rFonts w:ascii="Times New Roman" w:hAnsi="Times New Roman"/>
          <w:b/>
          <w:caps/>
        </w:rPr>
        <w:t>I PRIEDAS</w:t>
      </w:r>
      <w:bookmarkEnd w:id="0"/>
      <w:bookmarkEnd w:id="1"/>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jc w:val="center"/>
        <w:rPr>
          <w:rFonts w:ascii="Times New Roman" w:hAnsi="Times New Roman"/>
          <w:b/>
        </w:rPr>
      </w:pPr>
      <w:r w:rsidRPr="00E10411">
        <w:rPr>
          <w:rFonts w:ascii="Times New Roman" w:hAnsi="Times New Roman"/>
          <w:b/>
        </w:rPr>
        <w:t>PREPARATO CHARAKTERISTIKŲ SANTRAUKA</w:t>
      </w: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br w:type="page"/>
      </w:r>
      <w:r w:rsidRPr="00E10411">
        <w:rPr>
          <w:rFonts w:ascii="Times New Roman" w:hAnsi="Times New Roman"/>
          <w:b/>
        </w:rPr>
        <w:lastRenderedPageBreak/>
        <w:t>1.</w:t>
      </w:r>
      <w:r w:rsidRPr="00E10411">
        <w:rPr>
          <w:rFonts w:ascii="Times New Roman" w:hAnsi="Times New Roman"/>
          <w:b/>
        </w:rPr>
        <w:tab/>
        <w:t>VAISTINIO PREPARATO PAVADINIMAS</w:t>
      </w:r>
    </w:p>
    <w:p w:rsidR="00B64098" w:rsidRPr="00E10411" w:rsidRDefault="00B64098" w:rsidP="00B64098">
      <w:pPr>
        <w:spacing w:after="0" w:line="240" w:lineRule="auto"/>
        <w:rPr>
          <w:rFonts w:ascii="Times New Roman" w:hAnsi="Times New Roman"/>
        </w:rPr>
      </w:pPr>
    </w:p>
    <w:p w:rsidR="00B64098" w:rsidRPr="00E10411" w:rsidRDefault="008F5D7F" w:rsidP="00B64098">
      <w:pPr>
        <w:spacing w:after="0" w:line="240" w:lineRule="auto"/>
        <w:rPr>
          <w:rFonts w:ascii="Times New Roman" w:hAnsi="Times New Roman"/>
        </w:rPr>
      </w:pPr>
      <w:bookmarkStart w:id="2" w:name="_GoBack"/>
      <w:r>
        <w:rPr>
          <w:rFonts w:ascii="Times New Roman" w:hAnsi="Times New Roman"/>
        </w:rPr>
        <w:t>Ongavia</w:t>
      </w:r>
      <w:r w:rsidR="00B64098" w:rsidRPr="00E10411">
        <w:rPr>
          <w:rFonts w:ascii="Times New Roman" w:hAnsi="Times New Roman"/>
        </w:rPr>
        <w:t xml:space="preserve"> 120/15 mikrogramų/24 valandas vartojimo į makštį sistema</w:t>
      </w:r>
    </w:p>
    <w:bookmarkEnd w:id="2"/>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2</w:t>
      </w:r>
      <w:r w:rsidRPr="00E10411">
        <w:rPr>
          <w:rFonts w:ascii="Times New Roman" w:hAnsi="Times New Roman"/>
          <w:b/>
        </w:rPr>
        <w:tab/>
        <w:t>KOKYBINĖ IR KIEKYBINĖ SUDĖTIS</w:t>
      </w:r>
    </w:p>
    <w:p w:rsidR="00B64098" w:rsidRPr="00E10411" w:rsidRDefault="00B64098" w:rsidP="00B64098">
      <w:pPr>
        <w:spacing w:after="0" w:line="240" w:lineRule="auto"/>
        <w:rPr>
          <w:rFonts w:ascii="Times New Roman" w:hAnsi="Times New Roman"/>
        </w:rPr>
      </w:pPr>
    </w:p>
    <w:p w:rsidR="00B64098" w:rsidRPr="00E10411" w:rsidRDefault="008F5D7F" w:rsidP="00B64098">
      <w:pPr>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w:t>
      </w:r>
      <w:r w:rsidR="00B27F9B">
        <w:rPr>
          <w:rFonts w:ascii="Times New Roman" w:hAnsi="Times New Roman"/>
        </w:rPr>
        <w:t xml:space="preserve">sudėtyje </w:t>
      </w:r>
      <w:r w:rsidR="00B64098" w:rsidRPr="00E10411">
        <w:rPr>
          <w:rFonts w:ascii="Times New Roman" w:hAnsi="Times New Roman"/>
        </w:rPr>
        <w:t>yra 11,7 mg etonogestrelio</w:t>
      </w:r>
      <w:r>
        <w:rPr>
          <w:rFonts w:ascii="Times New Roman" w:hAnsi="Times New Roman"/>
        </w:rPr>
        <w:t xml:space="preserve"> ir 2,7 mg etinilestradiolio. </w:t>
      </w:r>
      <w:r w:rsidR="00FD7B74">
        <w:rPr>
          <w:rFonts w:ascii="Times New Roman" w:hAnsi="Times New Roman"/>
        </w:rPr>
        <w:t>3 savaičių laikotarpiu per 24</w:t>
      </w:r>
      <w:r w:rsidR="00B27F9B">
        <w:rPr>
          <w:rFonts w:ascii="Times New Roman" w:hAnsi="Times New Roman"/>
        </w:rPr>
        <w:t> </w:t>
      </w:r>
      <w:r w:rsidR="00FD7B74">
        <w:rPr>
          <w:rFonts w:ascii="Times New Roman" w:hAnsi="Times New Roman"/>
        </w:rPr>
        <w:t>valandas</w:t>
      </w:r>
      <w:r w:rsidR="00213C3C">
        <w:rPr>
          <w:rFonts w:ascii="Times New Roman" w:hAnsi="Times New Roman"/>
        </w:rPr>
        <w:t xml:space="preserve"> iš žiedo išsiskiria</w:t>
      </w:r>
      <w:r w:rsidR="00B64098" w:rsidRPr="00E10411">
        <w:rPr>
          <w:rFonts w:ascii="Times New Roman" w:hAnsi="Times New Roman"/>
        </w:rPr>
        <w:t xml:space="preserve"> vidutiniškai po 120 mikrogramų etonogestrelio ir po 15 mikrogramų etinilestradiolio.</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Visos pagalbinės medžiagos išvardytos 6.1 skyriuje.</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3.</w:t>
      </w:r>
      <w:r w:rsidRPr="00E10411">
        <w:rPr>
          <w:rFonts w:ascii="Times New Roman" w:hAnsi="Times New Roman"/>
          <w:b/>
        </w:rPr>
        <w:tab/>
        <w:t>FARMACINĖ FORMA</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Vartojimo į makštį sistema.</w:t>
      </w:r>
    </w:p>
    <w:p w:rsidR="00B64098" w:rsidRPr="00E10411" w:rsidRDefault="00B64098" w:rsidP="00B64098">
      <w:pPr>
        <w:spacing w:after="0" w:line="240" w:lineRule="auto"/>
        <w:rPr>
          <w:rFonts w:ascii="Times New Roman" w:hAnsi="Times New Roman"/>
        </w:rPr>
      </w:pPr>
    </w:p>
    <w:p w:rsidR="00B64098" w:rsidRPr="00E10411" w:rsidRDefault="008F5D7F" w:rsidP="00B64098">
      <w:pPr>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yra lankstus, skaidrus, bespalvis ar beveik bespalvis žiedas, kurio išorinis skersmuo yra 54 mm, o žiedo pjūvio skersmuo – 4 mm.</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4.</w:t>
      </w:r>
      <w:r w:rsidRPr="00E10411">
        <w:rPr>
          <w:rFonts w:ascii="Times New Roman" w:hAnsi="Times New Roman"/>
          <w:b/>
        </w:rPr>
        <w:tab/>
        <w:t>KLINIKINĖ INFORMACIJA</w:t>
      </w:r>
    </w:p>
    <w:p w:rsidR="00B64098" w:rsidRPr="00E10411" w:rsidRDefault="00B64098" w:rsidP="00B64098">
      <w:pPr>
        <w:widowControl w:val="0"/>
        <w:spacing w:after="0" w:line="240" w:lineRule="auto"/>
        <w:rPr>
          <w:rFonts w:ascii="Times New Roman" w:hAnsi="Times New Roman"/>
          <w:b/>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4.1</w:t>
      </w:r>
      <w:r w:rsidRPr="00E10411">
        <w:rPr>
          <w:rFonts w:ascii="Times New Roman" w:hAnsi="Times New Roman"/>
          <w:b/>
        </w:rPr>
        <w:tab/>
        <w:t>Terapinės indikacijos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Kontracepcijai.</w:t>
      </w:r>
    </w:p>
    <w:p w:rsidR="00B64098" w:rsidRPr="00E10411" w:rsidRDefault="00B64098" w:rsidP="00B64098">
      <w:pPr>
        <w:spacing w:after="0" w:line="240" w:lineRule="auto"/>
        <w:rPr>
          <w:rFonts w:ascii="Times New Roman" w:hAnsi="Times New Roman"/>
        </w:rPr>
      </w:pPr>
    </w:p>
    <w:p w:rsidR="00B64098" w:rsidRPr="00E10411" w:rsidRDefault="008F5D7F" w:rsidP="00B64098">
      <w:pPr>
        <w:spacing w:after="0" w:line="240" w:lineRule="auto"/>
        <w:rPr>
          <w:rFonts w:ascii="Times New Roman" w:hAnsi="Times New Roman"/>
        </w:rPr>
      </w:pPr>
      <w:r>
        <w:rPr>
          <w:rFonts w:ascii="Times New Roman" w:hAnsi="Times New Roman"/>
        </w:rPr>
        <w:t xml:space="preserve">Ongavia </w:t>
      </w:r>
      <w:r w:rsidR="00B64098" w:rsidRPr="00E10411">
        <w:rPr>
          <w:rFonts w:ascii="Times New Roman" w:hAnsi="Times New Roman"/>
        </w:rPr>
        <w:t xml:space="preserve">kontraceptinė priemonė </w:t>
      </w:r>
      <w:r>
        <w:rPr>
          <w:rFonts w:ascii="Times New Roman" w:hAnsi="Times New Roman"/>
        </w:rPr>
        <w:t xml:space="preserve">skirta </w:t>
      </w:r>
      <w:r w:rsidR="00B64098" w:rsidRPr="00E10411">
        <w:rPr>
          <w:rFonts w:ascii="Times New Roman" w:hAnsi="Times New Roman"/>
        </w:rPr>
        <w:t xml:space="preserve">vaisingo amžiaus moterims. </w:t>
      </w:r>
      <w:r>
        <w:rPr>
          <w:rFonts w:ascii="Times New Roman" w:hAnsi="Times New Roman"/>
        </w:rPr>
        <w:t>Ongavia</w:t>
      </w:r>
      <w:r w:rsidR="00B64098" w:rsidRPr="00E10411">
        <w:rPr>
          <w:rFonts w:ascii="Times New Roman" w:hAnsi="Times New Roman"/>
        </w:rPr>
        <w:t xml:space="preserve"> saugu</w:t>
      </w:r>
      <w:r w:rsidR="00B23E2D">
        <w:rPr>
          <w:rFonts w:ascii="Times New Roman" w:hAnsi="Times New Roman"/>
        </w:rPr>
        <w:t>ma</w:t>
      </w:r>
      <w:r w:rsidR="00B64098" w:rsidRPr="00E10411">
        <w:rPr>
          <w:rFonts w:ascii="Times New Roman" w:hAnsi="Times New Roman"/>
        </w:rPr>
        <w:t>s ir veiksming</w:t>
      </w:r>
      <w:r w:rsidR="00B23E2D">
        <w:rPr>
          <w:rFonts w:ascii="Times New Roman" w:hAnsi="Times New Roman"/>
        </w:rPr>
        <w:t>umas ištirti 18</w:t>
      </w:r>
      <w:r w:rsidR="00B23E2D">
        <w:rPr>
          <w:rFonts w:ascii="Times New Roman" w:hAnsi="Times New Roman"/>
        </w:rPr>
        <w:noBreakHyphen/>
        <w:t>40 </w:t>
      </w:r>
      <w:r w:rsidR="00B64098" w:rsidRPr="00E10411">
        <w:rPr>
          <w:rFonts w:ascii="Times New Roman" w:hAnsi="Times New Roman"/>
        </w:rPr>
        <w:t>metų moterims.</w:t>
      </w:r>
    </w:p>
    <w:p w:rsidR="00B64098" w:rsidRPr="00E10411" w:rsidRDefault="00B64098" w:rsidP="00B64098">
      <w:pPr>
        <w:spacing w:after="0" w:line="240" w:lineRule="auto"/>
        <w:rPr>
          <w:rFonts w:ascii="Times New Roman" w:eastAsia="Times New Roman" w:hAnsi="Times New Roman"/>
          <w:bCs/>
          <w:lang w:eastAsia="en-US"/>
        </w:rPr>
      </w:pPr>
    </w:p>
    <w:p w:rsidR="00B64098" w:rsidRPr="00E10411" w:rsidRDefault="00B23E2D" w:rsidP="00B64098">
      <w:pPr>
        <w:snapToGrid w:val="0"/>
        <w:spacing w:after="0" w:line="240" w:lineRule="auto"/>
        <w:rPr>
          <w:rFonts w:ascii="Times New Roman" w:eastAsia="Times New Roman" w:hAnsi="Times New Roman"/>
          <w:lang w:eastAsia="en-US"/>
        </w:rPr>
      </w:pPr>
      <w:r>
        <w:rPr>
          <w:rFonts w:ascii="Times New Roman" w:eastAsia="Times New Roman" w:hAnsi="Times New Roman"/>
          <w:lang w:eastAsia="en-US"/>
        </w:rPr>
        <w:t>Nusprendus skirti Ongavia</w:t>
      </w:r>
      <w:r w:rsidR="00B64098" w:rsidRPr="00E10411">
        <w:rPr>
          <w:rFonts w:ascii="Times New Roman" w:eastAsia="Times New Roman" w:hAnsi="Times New Roman"/>
          <w:lang w:eastAsia="en-US"/>
        </w:rPr>
        <w:t xml:space="preserve">, reikia atsižvelgti į individualius esamus rizikos, ypač venų tromboembolijos (VTE), veiksnius, ir VTE riziką vartojant </w:t>
      </w:r>
      <w:r>
        <w:rPr>
          <w:rFonts w:ascii="Times New Roman" w:eastAsia="Times New Roman" w:hAnsi="Times New Roman"/>
          <w:lang w:eastAsia="en-US"/>
        </w:rPr>
        <w:t>Ongavia</w:t>
      </w:r>
      <w:r w:rsidR="00B64098" w:rsidRPr="00E10411">
        <w:rPr>
          <w:rFonts w:ascii="Times New Roman" w:eastAsia="Times New Roman" w:hAnsi="Times New Roman"/>
          <w:lang w:eastAsia="en-US"/>
        </w:rPr>
        <w:t>, palyginti su rizika, kuri kyla vartojant kit</w:t>
      </w:r>
      <w:r w:rsidR="00B2408F">
        <w:rPr>
          <w:rFonts w:ascii="Times New Roman" w:eastAsia="Times New Roman" w:hAnsi="Times New Roman"/>
          <w:lang w:eastAsia="en-US"/>
        </w:rPr>
        <w:t>ų</w:t>
      </w:r>
      <w:r w:rsidR="00B64098" w:rsidRPr="00E10411">
        <w:rPr>
          <w:rFonts w:ascii="Times New Roman" w:eastAsia="Times New Roman" w:hAnsi="Times New Roman"/>
          <w:lang w:eastAsia="en-US"/>
        </w:rPr>
        <w:t xml:space="preserve"> sudėtini</w:t>
      </w:r>
      <w:r w:rsidR="00B2408F">
        <w:rPr>
          <w:rFonts w:ascii="Times New Roman" w:eastAsia="Times New Roman" w:hAnsi="Times New Roman"/>
          <w:lang w:eastAsia="en-US"/>
        </w:rPr>
        <w:t>ų</w:t>
      </w:r>
      <w:r w:rsidR="00B64098" w:rsidRPr="00E10411">
        <w:rPr>
          <w:rFonts w:ascii="Times New Roman" w:eastAsia="Times New Roman" w:hAnsi="Times New Roman"/>
          <w:lang w:eastAsia="en-US"/>
        </w:rPr>
        <w:t xml:space="preserve"> hormonini</w:t>
      </w:r>
      <w:r w:rsidR="00B2408F">
        <w:rPr>
          <w:rFonts w:ascii="Times New Roman" w:eastAsia="Times New Roman" w:hAnsi="Times New Roman"/>
          <w:lang w:eastAsia="en-US"/>
        </w:rPr>
        <w:t>ų</w:t>
      </w:r>
      <w:r>
        <w:rPr>
          <w:rFonts w:ascii="Times New Roman" w:eastAsia="Times New Roman" w:hAnsi="Times New Roman"/>
          <w:lang w:eastAsia="en-US"/>
        </w:rPr>
        <w:t xml:space="preserve"> kontraceptik</w:t>
      </w:r>
      <w:r w:rsidR="00B2408F">
        <w:rPr>
          <w:rFonts w:ascii="Times New Roman" w:eastAsia="Times New Roman" w:hAnsi="Times New Roman"/>
          <w:lang w:eastAsia="en-US"/>
        </w:rPr>
        <w:t>ų</w:t>
      </w:r>
      <w:r>
        <w:rPr>
          <w:rFonts w:ascii="Times New Roman" w:eastAsia="Times New Roman" w:hAnsi="Times New Roman"/>
          <w:lang w:eastAsia="en-US"/>
        </w:rPr>
        <w:t xml:space="preserve"> (SHK) (žr. 4.3 </w:t>
      </w:r>
      <w:r w:rsidR="00B64098" w:rsidRPr="00E10411">
        <w:rPr>
          <w:rFonts w:ascii="Times New Roman" w:eastAsia="Times New Roman" w:hAnsi="Times New Roman"/>
          <w:lang w:eastAsia="en-US"/>
        </w:rPr>
        <w:t>ir 4.4 skyrius).</w:t>
      </w:r>
    </w:p>
    <w:p w:rsidR="00B64098" w:rsidRPr="00E10411" w:rsidRDefault="00B64098" w:rsidP="00B64098">
      <w:pPr>
        <w:spacing w:after="0" w:line="240" w:lineRule="auto"/>
        <w:rPr>
          <w:rFonts w:ascii="Times New Roman" w:hAnsi="Times New Roman"/>
        </w:rPr>
      </w:pPr>
    </w:p>
    <w:p w:rsidR="00B64098" w:rsidRPr="00E10411" w:rsidRDefault="00B64098" w:rsidP="00B64098">
      <w:pPr>
        <w:widowControl w:val="0"/>
        <w:tabs>
          <w:tab w:val="left" w:pos="567"/>
        </w:tabs>
        <w:spacing w:after="0" w:line="240" w:lineRule="auto"/>
        <w:rPr>
          <w:rFonts w:ascii="Times New Roman" w:hAnsi="Times New Roman"/>
          <w:b/>
        </w:rPr>
      </w:pPr>
      <w:r w:rsidRPr="00C40DFD">
        <w:rPr>
          <w:rFonts w:ascii="Times New Roman" w:hAnsi="Times New Roman"/>
          <w:b/>
        </w:rPr>
        <w:t>4.2</w:t>
      </w:r>
      <w:r w:rsidRPr="00C40DFD">
        <w:rPr>
          <w:rFonts w:ascii="Times New Roman" w:hAnsi="Times New Roman"/>
          <w:b/>
        </w:rPr>
        <w:tab/>
        <w:t>Dozavimas ir vartojimo metodas</w:t>
      </w:r>
    </w:p>
    <w:p w:rsidR="00B64098" w:rsidRPr="00E10411" w:rsidRDefault="00B64098" w:rsidP="00B64098">
      <w:pPr>
        <w:spacing w:after="0" w:line="240" w:lineRule="auto"/>
        <w:rPr>
          <w:rFonts w:ascii="Times New Roman" w:hAnsi="Times New Roman"/>
          <w:u w:val="single"/>
        </w:rPr>
      </w:pPr>
    </w:p>
    <w:p w:rsidR="00B64098" w:rsidRPr="00E10411" w:rsidRDefault="00B64098" w:rsidP="00B64098">
      <w:pPr>
        <w:spacing w:after="0" w:line="240" w:lineRule="auto"/>
        <w:rPr>
          <w:rFonts w:ascii="Times New Roman" w:hAnsi="Times New Roman"/>
          <w:u w:val="single"/>
        </w:rPr>
      </w:pPr>
      <w:r w:rsidRPr="00E10411">
        <w:rPr>
          <w:rFonts w:ascii="Times New Roman" w:hAnsi="Times New Roman"/>
          <w:u w:val="single"/>
        </w:rPr>
        <w:t>Dozavimas</w:t>
      </w:r>
    </w:p>
    <w:p w:rsidR="00B64098" w:rsidRPr="00E10411" w:rsidRDefault="00B64098" w:rsidP="00B64098">
      <w:pPr>
        <w:spacing w:after="0" w:line="240" w:lineRule="auto"/>
        <w:rPr>
          <w:rFonts w:ascii="Times New Roman" w:hAnsi="Times New Roman"/>
        </w:rPr>
      </w:pPr>
    </w:p>
    <w:p w:rsidR="00B64098" w:rsidRPr="00E10411" w:rsidRDefault="00C40DFD" w:rsidP="00B64098">
      <w:pPr>
        <w:spacing w:after="0" w:line="240" w:lineRule="auto"/>
        <w:rPr>
          <w:rFonts w:ascii="Times New Roman" w:hAnsi="Times New Roman"/>
        </w:rPr>
      </w:pPr>
      <w:r>
        <w:rPr>
          <w:rFonts w:ascii="Times New Roman" w:hAnsi="Times New Roman"/>
        </w:rPr>
        <w:t>Norint, kad kontraceptinė priemonė būtų</w:t>
      </w:r>
      <w:r w:rsidR="00B64098" w:rsidRPr="00E10411">
        <w:rPr>
          <w:rFonts w:ascii="Times New Roman" w:hAnsi="Times New Roman"/>
        </w:rPr>
        <w:t xml:space="preserve"> </w:t>
      </w:r>
      <w:r>
        <w:rPr>
          <w:rFonts w:ascii="Times New Roman" w:hAnsi="Times New Roman"/>
        </w:rPr>
        <w:t>veiksminga</w:t>
      </w:r>
      <w:r w:rsidR="00B64098" w:rsidRPr="00E10411">
        <w:rPr>
          <w:rFonts w:ascii="Times New Roman" w:hAnsi="Times New Roman"/>
        </w:rPr>
        <w:t xml:space="preserve">, </w:t>
      </w:r>
      <w:r>
        <w:rPr>
          <w:rFonts w:ascii="Times New Roman" w:hAnsi="Times New Roman"/>
        </w:rPr>
        <w:t>Ongavia</w:t>
      </w:r>
      <w:r w:rsidR="00B64098" w:rsidRPr="00E10411">
        <w:rPr>
          <w:rFonts w:ascii="Times New Roman" w:hAnsi="Times New Roman"/>
        </w:rPr>
        <w:t xml:space="preserve"> privaloma vartoti kaip nurodyta (ž</w:t>
      </w:r>
      <w:r>
        <w:rPr>
          <w:rFonts w:ascii="Times New Roman" w:hAnsi="Times New Roman"/>
        </w:rPr>
        <w:t>r.</w:t>
      </w:r>
      <w:r w:rsidR="00B64098" w:rsidRPr="00E10411">
        <w:rPr>
          <w:rFonts w:ascii="Times New Roman" w:hAnsi="Times New Roman"/>
        </w:rPr>
        <w:t xml:space="preserve"> poskyrius „Kaip vartoti </w:t>
      </w:r>
      <w:r>
        <w:rPr>
          <w:rFonts w:ascii="Times New Roman" w:hAnsi="Times New Roman"/>
        </w:rPr>
        <w:t>Ongavia</w:t>
      </w:r>
      <w:r w:rsidR="00B64098" w:rsidRPr="00E10411">
        <w:rPr>
          <w:rFonts w:ascii="Times New Roman" w:hAnsi="Times New Roman"/>
        </w:rPr>
        <w:t xml:space="preserve">“ ir „Kaip pradėti vartoti </w:t>
      </w:r>
      <w:r>
        <w:rPr>
          <w:rFonts w:ascii="Times New Roman" w:hAnsi="Times New Roman"/>
        </w:rPr>
        <w:t>Ongavia</w:t>
      </w:r>
      <w:r w:rsidR="00B64098" w:rsidRPr="00E10411">
        <w:rPr>
          <w:rFonts w:ascii="Times New Roman" w:hAnsi="Times New Roman"/>
        </w:rPr>
        <w:t>“).</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i/>
        </w:rPr>
      </w:pPr>
      <w:r w:rsidRPr="00E10411">
        <w:rPr>
          <w:rFonts w:ascii="Times New Roman" w:hAnsi="Times New Roman"/>
          <w:i/>
        </w:rPr>
        <w:t>Vaikų populiacija</w:t>
      </w:r>
    </w:p>
    <w:p w:rsidR="00B64098" w:rsidRPr="00E10411" w:rsidRDefault="00C40DFD" w:rsidP="00B64098">
      <w:pPr>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saugumas ir veiksmingumas </w:t>
      </w:r>
      <w:r>
        <w:rPr>
          <w:rFonts w:ascii="Times New Roman" w:hAnsi="Times New Roman"/>
        </w:rPr>
        <w:t>paaugliams</w:t>
      </w:r>
      <w:r w:rsidR="00B64098" w:rsidRPr="00E10411">
        <w:rPr>
          <w:rFonts w:ascii="Times New Roman" w:hAnsi="Times New Roman"/>
        </w:rPr>
        <w:t xml:space="preserve"> iki 18 metų neištirti.</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u w:val="single"/>
        </w:rPr>
      </w:pPr>
      <w:r w:rsidRPr="00E10411">
        <w:rPr>
          <w:rFonts w:ascii="Times New Roman" w:hAnsi="Times New Roman"/>
          <w:u w:val="single"/>
        </w:rPr>
        <w:t>Vartojimo metodas</w:t>
      </w:r>
    </w:p>
    <w:p w:rsidR="00B64098" w:rsidRPr="00E10411" w:rsidRDefault="00B64098" w:rsidP="00B64098">
      <w:pPr>
        <w:spacing w:after="0" w:line="240" w:lineRule="auto"/>
        <w:rPr>
          <w:rFonts w:ascii="Times New Roman" w:hAnsi="Times New Roman"/>
        </w:rPr>
      </w:pPr>
    </w:p>
    <w:p w:rsidR="00B64098" w:rsidRPr="00E10411" w:rsidRDefault="005C349E" w:rsidP="00B64098">
      <w:pPr>
        <w:spacing w:after="0" w:line="240" w:lineRule="auto"/>
        <w:rPr>
          <w:rFonts w:ascii="Times New Roman" w:hAnsi="Times New Roman"/>
        </w:rPr>
      </w:pPr>
      <w:r>
        <w:rPr>
          <w:rFonts w:ascii="Times New Roman" w:hAnsi="Times New Roman"/>
        </w:rPr>
        <w:t>Kaip varoti Ongavia</w:t>
      </w:r>
      <w:r w:rsidR="00B64098" w:rsidRPr="00E10411">
        <w:rPr>
          <w:rFonts w:ascii="Times New Roman" w:hAnsi="Times New Roman"/>
        </w:rPr>
        <w:t xml:space="preserve">Moteris </w:t>
      </w:r>
      <w:r w:rsidR="00C40DFD">
        <w:rPr>
          <w:rFonts w:ascii="Times New Roman" w:hAnsi="Times New Roman"/>
        </w:rPr>
        <w:t>Ongavia</w:t>
      </w:r>
      <w:r w:rsidR="00B64098" w:rsidRPr="00E10411">
        <w:rPr>
          <w:rFonts w:ascii="Times New Roman" w:hAnsi="Times New Roman"/>
        </w:rPr>
        <w:t xml:space="preserve"> į makštį gali įsikišti pati. Gydytojas turi patarti moteriai, kaip įsi</w:t>
      </w:r>
      <w:r w:rsidR="00C40DFD">
        <w:rPr>
          <w:rFonts w:ascii="Times New Roman" w:hAnsi="Times New Roman"/>
        </w:rPr>
        <w:t>dėti</w:t>
      </w:r>
      <w:r w:rsidR="00B64098" w:rsidRPr="00E10411">
        <w:rPr>
          <w:rFonts w:ascii="Times New Roman" w:hAnsi="Times New Roman"/>
        </w:rPr>
        <w:t xml:space="preserve"> ir išsiimti </w:t>
      </w:r>
      <w:r w:rsidR="00C40DFD">
        <w:rPr>
          <w:rFonts w:ascii="Times New Roman" w:hAnsi="Times New Roman"/>
        </w:rPr>
        <w:t>Ongavia</w:t>
      </w:r>
      <w:r w:rsidR="00B64098" w:rsidRPr="00E10411">
        <w:rPr>
          <w:rFonts w:ascii="Times New Roman" w:hAnsi="Times New Roman"/>
        </w:rPr>
        <w:t>. Moteris turi pasirinkti patogią padėtį, p</w:t>
      </w:r>
      <w:r w:rsidR="00C40DFD">
        <w:rPr>
          <w:rFonts w:ascii="Times New Roman" w:hAnsi="Times New Roman"/>
        </w:rPr>
        <w:t>vz.</w:t>
      </w:r>
      <w:r w:rsidR="00B64098" w:rsidRPr="00E10411">
        <w:rPr>
          <w:rFonts w:ascii="Times New Roman" w:hAnsi="Times New Roman"/>
        </w:rPr>
        <w:t xml:space="preserve">, stovint aukščiau pastatyta viena koja, tupint ar gulint. </w:t>
      </w:r>
      <w:r w:rsidR="00C40DFD">
        <w:rPr>
          <w:rFonts w:ascii="Times New Roman" w:hAnsi="Times New Roman"/>
        </w:rPr>
        <w:t>Ongavia</w:t>
      </w:r>
      <w:r w:rsidR="00B64098" w:rsidRPr="00E10411">
        <w:rPr>
          <w:rFonts w:ascii="Times New Roman" w:hAnsi="Times New Roman"/>
        </w:rPr>
        <w:t xml:space="preserve"> reikia suspausti ir į makštį stumti tol, kol jis tampa nejuntamas. Žiedo padėtis makštyje nėra svarbi kontraceptiniam </w:t>
      </w:r>
      <w:r w:rsidR="00A86467">
        <w:rPr>
          <w:rFonts w:ascii="Times New Roman" w:hAnsi="Times New Roman"/>
        </w:rPr>
        <w:t>Ongavia poveikiui (žr. 1</w:t>
      </w:r>
      <w:r w:rsidR="00A86467">
        <w:rPr>
          <w:rFonts w:ascii="Times New Roman" w:hAnsi="Times New Roman"/>
        </w:rPr>
        <w:noBreakHyphen/>
        <w:t>4 </w:t>
      </w:r>
      <w:r w:rsidR="00B64098" w:rsidRPr="00E10411">
        <w:rPr>
          <w:rFonts w:ascii="Times New Roman" w:hAnsi="Times New Roman"/>
        </w:rPr>
        <w:t>paveiksl</w:t>
      </w:r>
      <w:r w:rsidR="00A86467">
        <w:rPr>
          <w:rFonts w:ascii="Times New Roman" w:hAnsi="Times New Roman"/>
        </w:rPr>
        <w:t>ėlius</w:t>
      </w:r>
      <w:r w:rsidR="00B64098" w:rsidRPr="00E10411">
        <w:rPr>
          <w:rFonts w:ascii="Times New Roman" w:hAnsi="Times New Roman"/>
        </w:rPr>
        <w:t>).</w:t>
      </w:r>
    </w:p>
    <w:p w:rsidR="00B64098" w:rsidRPr="00E10411"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r w:rsidRPr="00E10411">
        <w:rPr>
          <w:rFonts w:ascii="Times New Roman" w:hAnsi="Times New Roman"/>
        </w:rPr>
        <w:lastRenderedPageBreak/>
        <w:t xml:space="preserve">Įkištas </w:t>
      </w:r>
      <w:r w:rsidR="00A86467">
        <w:rPr>
          <w:rFonts w:ascii="Times New Roman" w:hAnsi="Times New Roman"/>
        </w:rPr>
        <w:t>Ongavia</w:t>
      </w:r>
      <w:r w:rsidRPr="00E10411">
        <w:rPr>
          <w:rFonts w:ascii="Times New Roman" w:hAnsi="Times New Roman"/>
        </w:rPr>
        <w:t xml:space="preserve"> makštyje laikomas tris savaites (žr. poskyrį „</w:t>
      </w:r>
      <w:r w:rsidRPr="00A86467">
        <w:rPr>
          <w:rFonts w:ascii="Times New Roman" w:hAnsi="Times New Roman"/>
        </w:rPr>
        <w:t xml:space="preserve">Kaip pradėti vartoti </w:t>
      </w:r>
      <w:r w:rsidR="00A86467">
        <w:rPr>
          <w:rFonts w:ascii="Times New Roman" w:hAnsi="Times New Roman"/>
        </w:rPr>
        <w:t>Ongavia</w:t>
      </w:r>
      <w:r w:rsidRPr="00E10411">
        <w:rPr>
          <w:rFonts w:ascii="Times New Roman" w:hAnsi="Times New Roman"/>
        </w:rPr>
        <w:t xml:space="preserve">“). Moteriai patartina reguliariai tikrinti, ar </w:t>
      </w:r>
      <w:r w:rsidR="00A86467">
        <w:rPr>
          <w:rFonts w:ascii="Times New Roman" w:hAnsi="Times New Roman"/>
        </w:rPr>
        <w:t>Ongavia</w:t>
      </w:r>
      <w:r w:rsidRPr="00E10411">
        <w:rPr>
          <w:rFonts w:ascii="Times New Roman" w:hAnsi="Times New Roman"/>
        </w:rPr>
        <w:t xml:space="preserve"> yra makštyje</w:t>
      </w:r>
      <w:r w:rsidR="006F7C60">
        <w:rPr>
          <w:rFonts w:ascii="Times New Roman" w:hAnsi="Times New Roman"/>
        </w:rPr>
        <w:t xml:space="preserve"> (pvz., prieš ir po lytinių santykių)</w:t>
      </w:r>
      <w:r w:rsidRPr="00E10411">
        <w:rPr>
          <w:rFonts w:ascii="Times New Roman" w:hAnsi="Times New Roman"/>
        </w:rPr>
        <w:t xml:space="preserve">. Jeigu </w:t>
      </w:r>
      <w:r w:rsidR="00A86467">
        <w:rPr>
          <w:rFonts w:ascii="Times New Roman" w:hAnsi="Times New Roman"/>
        </w:rPr>
        <w:t>Ongavia</w:t>
      </w:r>
      <w:r w:rsidRPr="00E10411">
        <w:rPr>
          <w:rFonts w:ascii="Times New Roman" w:hAnsi="Times New Roman"/>
        </w:rPr>
        <w:t xml:space="preserve"> netikėtai iškrenta, moteris turi vykdyti 4.2 skyriaus poskyryje ,,Ką daryti, jei žiedas kurį laiką buvo iškritęs iš makšties” esančius nurodymus (daugiau informacijos taip </w:t>
      </w:r>
      <w:r w:rsidR="00A86627">
        <w:rPr>
          <w:rFonts w:ascii="Times New Roman" w:hAnsi="Times New Roman"/>
        </w:rPr>
        <w:t>pat žr. 4.4 skyriuje</w:t>
      </w:r>
      <w:r w:rsidRPr="00E10411">
        <w:rPr>
          <w:rFonts w:ascii="Times New Roman" w:hAnsi="Times New Roman"/>
        </w:rPr>
        <w:t xml:space="preserve"> „Žiedo iškritimas“). Po trijų savaičių tą pačią savaitės dieną, kada žiedas buvo įkištas, </w:t>
      </w:r>
      <w:r w:rsidR="00A86467">
        <w:rPr>
          <w:rFonts w:ascii="Times New Roman" w:hAnsi="Times New Roman"/>
        </w:rPr>
        <w:t>Ongavia</w:t>
      </w:r>
      <w:r w:rsidRPr="00E10411">
        <w:rPr>
          <w:rFonts w:ascii="Times New Roman" w:hAnsi="Times New Roman"/>
        </w:rPr>
        <w:t xml:space="preserve"> reikia ištraukti. Po vienos savaites pertraukos be žiedo įsikišamas naujas žiedas (pvz., jei </w:t>
      </w:r>
      <w:r w:rsidR="00A86467">
        <w:rPr>
          <w:rFonts w:ascii="Times New Roman" w:hAnsi="Times New Roman"/>
        </w:rPr>
        <w:t>Ongavia</w:t>
      </w:r>
      <w:r w:rsidRPr="00E10411">
        <w:rPr>
          <w:rFonts w:ascii="Times New Roman" w:hAnsi="Times New Roman"/>
        </w:rPr>
        <w:t xml:space="preserve"> buvo įkištas trečiadienį apie 22 valandą, tai jį reikia ištraukti po trijų savaičių trečiadienį apie 22 valandą. Kitą trečiadienį įkišamas naujas žiedas). </w:t>
      </w:r>
      <w:r w:rsidR="00A86467">
        <w:rPr>
          <w:rFonts w:ascii="Times New Roman" w:hAnsi="Times New Roman"/>
        </w:rPr>
        <w:t>Ongavia</w:t>
      </w:r>
      <w:r w:rsidRPr="00E10411">
        <w:rPr>
          <w:rFonts w:ascii="Times New Roman" w:hAnsi="Times New Roman"/>
        </w:rPr>
        <w:t xml:space="preserve"> galima ištraukti užkabinus rodomuoju pirštu</w:t>
      </w:r>
      <w:r w:rsidR="00145106">
        <w:rPr>
          <w:rFonts w:ascii="Times New Roman" w:hAnsi="Times New Roman"/>
        </w:rPr>
        <w:t xml:space="preserve"> (smiliumi)</w:t>
      </w:r>
      <w:r w:rsidRPr="00E10411">
        <w:rPr>
          <w:rFonts w:ascii="Times New Roman" w:hAnsi="Times New Roman"/>
        </w:rPr>
        <w:t xml:space="preserve"> ar suėmus rodom</w:t>
      </w:r>
      <w:r w:rsidR="00A86467">
        <w:rPr>
          <w:rFonts w:ascii="Times New Roman" w:hAnsi="Times New Roman"/>
        </w:rPr>
        <w:t>uoju</w:t>
      </w:r>
      <w:r w:rsidR="00145106">
        <w:rPr>
          <w:rFonts w:ascii="Times New Roman" w:hAnsi="Times New Roman"/>
        </w:rPr>
        <w:t xml:space="preserve"> </w:t>
      </w:r>
      <w:r w:rsidR="00145106" w:rsidRPr="00145106">
        <w:rPr>
          <w:rFonts w:ascii="Times New Roman" w:hAnsi="Times New Roman"/>
        </w:rPr>
        <w:t>(smiliumi)</w:t>
      </w:r>
      <w:r w:rsidR="00A86467">
        <w:rPr>
          <w:rFonts w:ascii="Times New Roman" w:hAnsi="Times New Roman"/>
        </w:rPr>
        <w:t xml:space="preserve"> ir viduriniu</w:t>
      </w:r>
      <w:r w:rsidR="00145106">
        <w:rPr>
          <w:rFonts w:ascii="Times New Roman" w:hAnsi="Times New Roman"/>
        </w:rPr>
        <w:t xml:space="preserve"> (didžiuoju)</w:t>
      </w:r>
      <w:r w:rsidR="00A86467">
        <w:rPr>
          <w:rFonts w:ascii="Times New Roman" w:hAnsi="Times New Roman"/>
        </w:rPr>
        <w:t xml:space="preserve"> pirštais (žr. 5 paveikslėlį</w:t>
      </w:r>
      <w:r w:rsidRPr="00E10411">
        <w:rPr>
          <w:rFonts w:ascii="Times New Roman" w:hAnsi="Times New Roman"/>
        </w:rPr>
        <w:t xml:space="preserve">). </w:t>
      </w:r>
      <w:r w:rsidR="00A86627">
        <w:rPr>
          <w:rFonts w:ascii="Times New Roman" w:hAnsi="Times New Roman"/>
        </w:rPr>
        <w:t>Panaudotą</w:t>
      </w:r>
      <w:r w:rsidRPr="00E10411">
        <w:rPr>
          <w:rFonts w:ascii="Times New Roman" w:hAnsi="Times New Roman"/>
        </w:rPr>
        <w:t xml:space="preserve"> žiedą reikia įdėti į jo paketėlį (laikyti vaikams ir kambariniams gyvūnams neprieinamoje vietoje) ir išmesti taip, kaip aprašyta 6.6 skyriuje. Ištraukus </w:t>
      </w:r>
      <w:r w:rsidR="00A86467">
        <w:rPr>
          <w:rFonts w:ascii="Times New Roman" w:hAnsi="Times New Roman"/>
        </w:rPr>
        <w:t>Ongavia, po 2</w:t>
      </w:r>
      <w:r w:rsidR="00A86467">
        <w:rPr>
          <w:rFonts w:ascii="Times New Roman" w:hAnsi="Times New Roman"/>
        </w:rPr>
        <w:noBreakHyphen/>
        <w:t>3 </w:t>
      </w:r>
      <w:r w:rsidRPr="00E10411">
        <w:rPr>
          <w:rFonts w:ascii="Times New Roman" w:hAnsi="Times New Roman"/>
        </w:rPr>
        <w:t>dienų paprastai prasideda nutraukimo kraujavimas, kuris gali visiškai nepasibaigti tol, kol reikės į</w:t>
      </w:r>
      <w:r w:rsidR="00A86467">
        <w:rPr>
          <w:rFonts w:ascii="Times New Roman" w:hAnsi="Times New Roman"/>
        </w:rPr>
        <w:t>dėti</w:t>
      </w:r>
      <w:r w:rsidRPr="00E10411">
        <w:rPr>
          <w:rFonts w:ascii="Times New Roman" w:hAnsi="Times New Roman"/>
        </w:rPr>
        <w:t xml:space="preserve"> naują žiedą.</w:t>
      </w:r>
    </w:p>
    <w:p w:rsidR="00145106" w:rsidRDefault="00145106" w:rsidP="00B64098">
      <w:pPr>
        <w:spacing w:after="0" w:line="240" w:lineRule="auto"/>
        <w:rPr>
          <w:rFonts w:ascii="Times New Roman" w:hAnsi="Times New Roman"/>
        </w:rPr>
      </w:pPr>
    </w:p>
    <w:p w:rsidR="00145106" w:rsidRDefault="00145106" w:rsidP="00B64098">
      <w:pPr>
        <w:spacing w:after="0" w:line="240" w:lineRule="auto"/>
        <w:rPr>
          <w:rFonts w:ascii="Times New Roman" w:hAnsi="Times New Roman"/>
        </w:rPr>
      </w:pPr>
      <w:r>
        <w:rPr>
          <w:rFonts w:ascii="Times New Roman" w:hAnsi="Times New Roman"/>
        </w:rPr>
        <w:t>Skyrimas kartu su kitais barjeriniais metodais naudojamais makštyje</w:t>
      </w:r>
    </w:p>
    <w:p w:rsidR="00145106" w:rsidRDefault="00145106" w:rsidP="00B64098">
      <w:pPr>
        <w:spacing w:after="0" w:line="240" w:lineRule="auto"/>
        <w:rPr>
          <w:rFonts w:ascii="Times New Roman" w:hAnsi="Times New Roman"/>
        </w:rPr>
      </w:pPr>
      <w:r>
        <w:rPr>
          <w:rFonts w:ascii="Times New Roman" w:hAnsi="Times New Roman"/>
        </w:rPr>
        <w:t xml:space="preserve">Ongavia gali trukdyti teisingai naudoti kitus moterims skirtus barjerinius metodus, tokius kaip </w:t>
      </w:r>
      <w:r w:rsidR="00965759">
        <w:rPr>
          <w:rFonts w:ascii="Times New Roman" w:hAnsi="Times New Roman"/>
        </w:rPr>
        <w:t>diafragma, gimdos kaklelio gaubtuvėlis, moteriškas prezervatyvas. Šie kontracepcijos metodai neturi būti naudojami kartu su Ongavia.</w:t>
      </w:r>
    </w:p>
    <w:p w:rsidR="00E53286" w:rsidRDefault="00E53286" w:rsidP="00B64098">
      <w:pPr>
        <w:spacing w:after="0" w:line="240" w:lineRule="auto"/>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3544"/>
        <w:gridCol w:w="708"/>
        <w:gridCol w:w="1418"/>
        <w:gridCol w:w="2700"/>
        <w:gridCol w:w="844"/>
      </w:tblGrid>
      <w:tr w:rsidR="00A86467" w:rsidRPr="00A86467" w:rsidTr="00A86467">
        <w:tc>
          <w:tcPr>
            <w:tcW w:w="3652" w:type="dxa"/>
            <w:gridSpan w:val="2"/>
            <w:shd w:val="clear" w:color="auto" w:fill="auto"/>
          </w:tcPr>
          <w:p w:rsidR="00A86467" w:rsidRPr="00D215DA" w:rsidRDefault="00A86467" w:rsidP="00A86467">
            <w:pPr>
              <w:autoSpaceDE w:val="0"/>
              <w:autoSpaceDN w:val="0"/>
              <w:adjustRightInd w:val="0"/>
              <w:spacing w:after="0" w:line="150" w:lineRule="exact"/>
              <w:rPr>
                <w:rFonts w:ascii="Times New Roman" w:hAnsi="Times New Roman"/>
              </w:rPr>
            </w:pPr>
          </w:p>
          <w:p w:rsidR="00A86467" w:rsidRPr="00D215DA" w:rsidRDefault="00A86467" w:rsidP="00A86467">
            <w:pPr>
              <w:autoSpaceDE w:val="0"/>
              <w:autoSpaceDN w:val="0"/>
              <w:adjustRightInd w:val="0"/>
              <w:spacing w:after="0" w:line="150" w:lineRule="exact"/>
              <w:rPr>
                <w:rFonts w:ascii="Times New Roman" w:hAnsi="Times New Roman"/>
              </w:rPr>
            </w:pPr>
          </w:p>
          <w:p w:rsidR="00A86467" w:rsidRPr="00A86467" w:rsidRDefault="00A86467" w:rsidP="00A86467">
            <w:pPr>
              <w:autoSpaceDE w:val="0"/>
              <w:autoSpaceDN w:val="0"/>
              <w:adjustRightInd w:val="0"/>
              <w:spacing w:after="0" w:line="240" w:lineRule="auto"/>
              <w:ind w:left="106" w:right="-20"/>
              <w:rPr>
                <w:rFonts w:ascii="Times New Roman" w:hAnsi="Times New Roman"/>
                <w:lang w:val="en-US"/>
              </w:rPr>
            </w:pPr>
            <w:r w:rsidRPr="00A86467">
              <w:rPr>
                <w:rFonts w:ascii="Times New Roman" w:hAnsi="Times New Roman"/>
                <w:noProof/>
              </w:rPr>
              <w:drawing>
                <wp:inline distT="0" distB="0" distL="0" distR="0" wp14:anchorId="3FB8AD28" wp14:editId="2AD7B844">
                  <wp:extent cx="1777365"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7365" cy="1223645"/>
                          </a:xfrm>
                          <a:prstGeom prst="rect">
                            <a:avLst/>
                          </a:prstGeom>
                          <a:noFill/>
                          <a:ln>
                            <a:noFill/>
                          </a:ln>
                        </pic:spPr>
                      </pic:pic>
                    </a:graphicData>
                  </a:graphic>
                </wp:inline>
              </w:drawing>
            </w:r>
          </w:p>
          <w:p w:rsidR="00A86467" w:rsidRPr="00A86467" w:rsidRDefault="00A86467" w:rsidP="00A86467">
            <w:pPr>
              <w:autoSpaceDE w:val="0"/>
              <w:autoSpaceDN w:val="0"/>
              <w:adjustRightInd w:val="0"/>
              <w:spacing w:after="0" w:line="140" w:lineRule="exact"/>
              <w:rPr>
                <w:rFonts w:ascii="Times New Roman" w:hAnsi="Times New Roman"/>
                <w:lang w:val="en-US"/>
              </w:rPr>
            </w:pPr>
          </w:p>
          <w:p w:rsidR="00A86467" w:rsidRPr="00A86467" w:rsidRDefault="00A86467" w:rsidP="00A86467">
            <w:pPr>
              <w:autoSpaceDE w:val="0"/>
              <w:autoSpaceDN w:val="0"/>
              <w:adjustRightInd w:val="0"/>
              <w:spacing w:after="0" w:line="240" w:lineRule="auto"/>
              <w:ind w:right="-20"/>
              <w:rPr>
                <w:rFonts w:ascii="Times New Roman" w:hAnsi="Times New Roman"/>
                <w:i/>
                <w:lang w:val="en-US"/>
              </w:rPr>
            </w:pPr>
            <w:r w:rsidRPr="00A86467">
              <w:rPr>
                <w:rFonts w:ascii="Times New Roman" w:hAnsi="Times New Roman"/>
                <w:i/>
                <w:w w:val="103"/>
                <w:lang w:val="en-US"/>
              </w:rPr>
              <w:t>1</w:t>
            </w:r>
            <w:r>
              <w:rPr>
                <w:rFonts w:ascii="Times New Roman" w:hAnsi="Times New Roman"/>
                <w:i/>
                <w:w w:val="103"/>
                <w:lang w:val="en-US"/>
              </w:rPr>
              <w:t> paveikslėlis</w:t>
            </w:r>
          </w:p>
          <w:p w:rsidR="00A86467" w:rsidRPr="00A86467" w:rsidRDefault="00A86467" w:rsidP="00A86467">
            <w:pPr>
              <w:autoSpaceDE w:val="0"/>
              <w:autoSpaceDN w:val="0"/>
              <w:adjustRightInd w:val="0"/>
              <w:spacing w:after="0" w:line="120" w:lineRule="exact"/>
              <w:rPr>
                <w:rFonts w:ascii="Times New Roman" w:hAnsi="Times New Roman"/>
                <w:lang w:val="en-US"/>
              </w:rPr>
            </w:pPr>
          </w:p>
          <w:p w:rsidR="00A86467" w:rsidRDefault="00A86467" w:rsidP="00A86467">
            <w:pPr>
              <w:autoSpaceDE w:val="0"/>
              <w:autoSpaceDN w:val="0"/>
              <w:adjustRightInd w:val="0"/>
              <w:spacing w:after="0" w:line="190" w:lineRule="exact"/>
              <w:rPr>
                <w:rFonts w:ascii="Times New Roman" w:hAnsi="Times New Roman"/>
                <w:lang w:val="en-US"/>
              </w:rPr>
            </w:pPr>
            <w:r w:rsidRPr="00A86467">
              <w:rPr>
                <w:rFonts w:ascii="Times New Roman" w:hAnsi="Times New Roman"/>
                <w:lang w:val="en-US"/>
              </w:rPr>
              <w:t xml:space="preserve">Išimkite Ongavia iš paketėlio </w:t>
            </w:r>
          </w:p>
          <w:p w:rsidR="0055530A" w:rsidRPr="00A86467" w:rsidRDefault="0055530A" w:rsidP="00A86467">
            <w:pPr>
              <w:autoSpaceDE w:val="0"/>
              <w:autoSpaceDN w:val="0"/>
              <w:adjustRightInd w:val="0"/>
              <w:spacing w:after="0" w:line="190" w:lineRule="exact"/>
              <w:rPr>
                <w:rFonts w:ascii="Times New Roman" w:hAnsi="Times New Roman"/>
                <w:lang w:val="en-US"/>
              </w:rPr>
            </w:pPr>
          </w:p>
          <w:p w:rsidR="00A86467" w:rsidRPr="00A86467" w:rsidRDefault="00A86467" w:rsidP="00A86467">
            <w:pPr>
              <w:autoSpaceDE w:val="0"/>
              <w:autoSpaceDN w:val="0"/>
              <w:adjustRightInd w:val="0"/>
              <w:spacing w:after="0" w:line="240" w:lineRule="auto"/>
              <w:ind w:left="106" w:right="-20"/>
              <w:rPr>
                <w:rFonts w:ascii="Times New Roman" w:hAnsi="Times New Roman"/>
                <w:lang w:val="en-US"/>
              </w:rPr>
            </w:pPr>
            <w:r w:rsidRPr="00A86467">
              <w:rPr>
                <w:rFonts w:ascii="Times New Roman" w:hAnsi="Times New Roman"/>
                <w:noProof/>
              </w:rPr>
              <w:drawing>
                <wp:inline distT="0" distB="0" distL="0" distR="0" wp14:anchorId="30C4CF49" wp14:editId="09510169">
                  <wp:extent cx="1777365" cy="12172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7365" cy="1217295"/>
                          </a:xfrm>
                          <a:prstGeom prst="rect">
                            <a:avLst/>
                          </a:prstGeom>
                          <a:noFill/>
                          <a:ln>
                            <a:noFill/>
                          </a:ln>
                        </pic:spPr>
                      </pic:pic>
                    </a:graphicData>
                  </a:graphic>
                </wp:inline>
              </w:drawing>
            </w:r>
          </w:p>
          <w:p w:rsidR="00A86467" w:rsidRPr="00A86467" w:rsidRDefault="00A86467" w:rsidP="00A86467">
            <w:pPr>
              <w:autoSpaceDE w:val="0"/>
              <w:autoSpaceDN w:val="0"/>
              <w:adjustRightInd w:val="0"/>
              <w:spacing w:after="0" w:line="150" w:lineRule="exact"/>
              <w:rPr>
                <w:rFonts w:ascii="Times New Roman" w:hAnsi="Times New Roman"/>
                <w:lang w:val="en-US"/>
              </w:rPr>
            </w:pPr>
          </w:p>
          <w:p w:rsidR="00A86467" w:rsidRPr="00A86467" w:rsidRDefault="00A86467" w:rsidP="00A86467">
            <w:pPr>
              <w:autoSpaceDE w:val="0"/>
              <w:autoSpaceDN w:val="0"/>
              <w:adjustRightInd w:val="0"/>
              <w:spacing w:after="0" w:line="240" w:lineRule="auto"/>
              <w:ind w:right="-20"/>
              <w:rPr>
                <w:rFonts w:ascii="Times New Roman" w:hAnsi="Times New Roman"/>
                <w:i/>
                <w:lang w:val="en-US"/>
              </w:rPr>
            </w:pPr>
            <w:r w:rsidRPr="00A86467">
              <w:rPr>
                <w:rFonts w:ascii="Times New Roman" w:hAnsi="Times New Roman"/>
                <w:i/>
                <w:w w:val="103"/>
                <w:lang w:val="en-US"/>
              </w:rPr>
              <w:t>2</w:t>
            </w:r>
            <w:r w:rsidR="0055530A">
              <w:rPr>
                <w:rFonts w:ascii="Times New Roman" w:hAnsi="Times New Roman"/>
                <w:i/>
                <w:w w:val="103"/>
                <w:lang w:val="en-US"/>
              </w:rPr>
              <w:t> paveikslėlis</w:t>
            </w:r>
          </w:p>
          <w:p w:rsidR="00A86467" w:rsidRPr="00A86467" w:rsidRDefault="00A86467" w:rsidP="00A86467">
            <w:pPr>
              <w:autoSpaceDE w:val="0"/>
              <w:autoSpaceDN w:val="0"/>
              <w:adjustRightInd w:val="0"/>
              <w:spacing w:after="0" w:line="120" w:lineRule="exact"/>
              <w:rPr>
                <w:rFonts w:ascii="Times New Roman" w:hAnsi="Times New Roman"/>
                <w:lang w:val="en-US"/>
              </w:rPr>
            </w:pPr>
          </w:p>
          <w:p w:rsidR="00A86467" w:rsidRPr="00A86467" w:rsidRDefault="0055530A" w:rsidP="00A86467">
            <w:pPr>
              <w:autoSpaceDE w:val="0"/>
              <w:autoSpaceDN w:val="0"/>
              <w:adjustRightInd w:val="0"/>
              <w:spacing w:after="0" w:line="240" w:lineRule="auto"/>
              <w:ind w:right="-20"/>
              <w:rPr>
                <w:rFonts w:ascii="Times New Roman" w:hAnsi="Times New Roman"/>
                <w:lang w:val="en-US"/>
              </w:rPr>
            </w:pPr>
            <w:r w:rsidRPr="0055530A">
              <w:rPr>
                <w:rFonts w:ascii="Times New Roman" w:hAnsi="Times New Roman"/>
                <w:lang w:val="en-US"/>
              </w:rPr>
              <w:t>Suspauskite žiedą</w:t>
            </w:r>
          </w:p>
          <w:p w:rsidR="00A86467" w:rsidRPr="00A86467" w:rsidRDefault="00A86467" w:rsidP="00A86467">
            <w:pPr>
              <w:autoSpaceDE w:val="0"/>
              <w:autoSpaceDN w:val="0"/>
              <w:adjustRightInd w:val="0"/>
              <w:spacing w:after="0" w:line="240" w:lineRule="auto"/>
              <w:jc w:val="both"/>
              <w:rPr>
                <w:rFonts w:ascii="Times New Roman" w:hAnsi="Times New Roman"/>
                <w:b/>
                <w:i/>
              </w:rPr>
            </w:pPr>
          </w:p>
        </w:tc>
        <w:tc>
          <w:tcPr>
            <w:tcW w:w="5670" w:type="dxa"/>
            <w:gridSpan w:val="4"/>
            <w:shd w:val="clear" w:color="auto" w:fill="auto"/>
          </w:tcPr>
          <w:p w:rsidR="00A86467" w:rsidRPr="00A86467" w:rsidRDefault="00A86467" w:rsidP="00A86467">
            <w:pPr>
              <w:autoSpaceDE w:val="0"/>
              <w:autoSpaceDN w:val="0"/>
              <w:adjustRightInd w:val="0"/>
              <w:spacing w:after="0" w:line="240" w:lineRule="auto"/>
              <w:ind w:right="-20"/>
              <w:rPr>
                <w:rFonts w:ascii="Times New Roman" w:hAnsi="Times New Roman"/>
                <w:lang w:val="en-US"/>
              </w:rPr>
            </w:pPr>
          </w:p>
          <w:p w:rsidR="00A86467" w:rsidRPr="00A86467" w:rsidRDefault="00A86467" w:rsidP="00A86467">
            <w:pPr>
              <w:autoSpaceDE w:val="0"/>
              <w:autoSpaceDN w:val="0"/>
              <w:adjustRightInd w:val="0"/>
              <w:spacing w:after="0" w:line="240" w:lineRule="auto"/>
              <w:ind w:left="57" w:right="1558"/>
              <w:rPr>
                <w:rFonts w:ascii="Times New Roman" w:hAnsi="Times New Roman"/>
                <w:i/>
                <w:lang w:val="en-US"/>
              </w:rPr>
            </w:pPr>
            <w:r w:rsidRPr="00A86467">
              <w:rPr>
                <w:rFonts w:ascii="Times New Roman" w:hAnsi="Times New Roman"/>
                <w:i/>
                <w:w w:val="103"/>
                <w:lang w:val="en-US"/>
              </w:rPr>
              <w:t>3</w:t>
            </w:r>
            <w:r w:rsidR="0055530A">
              <w:rPr>
                <w:rFonts w:ascii="Times New Roman" w:hAnsi="Times New Roman"/>
                <w:i/>
                <w:w w:val="103"/>
                <w:lang w:val="en-US"/>
              </w:rPr>
              <w:t> paveikslėlis</w:t>
            </w:r>
          </w:p>
          <w:p w:rsidR="00A86467" w:rsidRPr="00A86467" w:rsidRDefault="00A86467" w:rsidP="00A86467">
            <w:pPr>
              <w:autoSpaceDE w:val="0"/>
              <w:autoSpaceDN w:val="0"/>
              <w:adjustRightInd w:val="0"/>
              <w:spacing w:after="0" w:line="240" w:lineRule="auto"/>
              <w:rPr>
                <w:rFonts w:ascii="Times New Roman" w:hAnsi="Times New Roman"/>
              </w:rPr>
            </w:pPr>
            <w:r w:rsidRPr="00A86467">
              <w:rPr>
                <w:rFonts w:ascii="Times New Roman" w:hAnsi="Times New Roman"/>
                <w:b/>
                <w:i/>
                <w:noProof/>
              </w:rPr>
              <w:drawing>
                <wp:inline distT="0" distB="0" distL="0" distR="0" wp14:anchorId="03AFBD1D" wp14:editId="07F6BC35">
                  <wp:extent cx="2884805" cy="35032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4805" cy="3503295"/>
                          </a:xfrm>
                          <a:prstGeom prst="rect">
                            <a:avLst/>
                          </a:prstGeom>
                          <a:noFill/>
                          <a:ln>
                            <a:noFill/>
                          </a:ln>
                        </pic:spPr>
                      </pic:pic>
                    </a:graphicData>
                  </a:graphic>
                </wp:inline>
              </w:drawing>
            </w:r>
          </w:p>
          <w:p w:rsidR="00A86467" w:rsidRPr="00A86467" w:rsidRDefault="0055530A" w:rsidP="00A86467">
            <w:pPr>
              <w:autoSpaceDE w:val="0"/>
              <w:autoSpaceDN w:val="0"/>
              <w:adjustRightInd w:val="0"/>
              <w:spacing w:after="0" w:line="240" w:lineRule="auto"/>
              <w:rPr>
                <w:rFonts w:ascii="Times New Roman" w:hAnsi="Times New Roman"/>
              </w:rPr>
            </w:pPr>
            <w:r w:rsidRPr="0055530A">
              <w:rPr>
                <w:rFonts w:ascii="Times New Roman" w:hAnsi="Times New Roman"/>
              </w:rPr>
              <w:t>Pasirinkite patogią padėtį žiedui įsikišti</w:t>
            </w:r>
          </w:p>
          <w:p w:rsidR="00A86467" w:rsidRPr="00A86467" w:rsidRDefault="00A86467" w:rsidP="00A86467">
            <w:pPr>
              <w:autoSpaceDE w:val="0"/>
              <w:autoSpaceDN w:val="0"/>
              <w:adjustRightInd w:val="0"/>
              <w:spacing w:after="0" w:line="240" w:lineRule="auto"/>
              <w:jc w:val="both"/>
              <w:rPr>
                <w:rFonts w:ascii="Times New Roman" w:hAnsi="Times New Roman"/>
                <w:b/>
                <w:i/>
              </w:rPr>
            </w:pPr>
          </w:p>
        </w:tc>
      </w:tr>
      <w:tr w:rsidR="00B64098" w:rsidRPr="00A86467" w:rsidTr="009C3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08" w:type="dxa"/>
          <w:wAfter w:w="844" w:type="dxa"/>
          <w:cantSplit/>
          <w:trHeight w:val="512"/>
        </w:trPr>
        <w:tc>
          <w:tcPr>
            <w:tcW w:w="8370" w:type="dxa"/>
            <w:gridSpan w:val="4"/>
            <w:hideMark/>
          </w:tcPr>
          <w:p w:rsidR="00B64098" w:rsidRPr="00A86467" w:rsidRDefault="00B64098" w:rsidP="00A86467">
            <w:pPr>
              <w:tabs>
                <w:tab w:val="left" w:pos="34"/>
                <w:tab w:val="left" w:pos="2869"/>
                <w:tab w:val="right" w:pos="9026"/>
              </w:tabs>
              <w:suppressAutoHyphens/>
              <w:spacing w:after="0" w:line="240" w:lineRule="auto"/>
              <w:rPr>
                <w:rFonts w:ascii="Times New Roman" w:hAnsi="Times New Roman"/>
                <w:i/>
              </w:rPr>
            </w:pPr>
          </w:p>
        </w:tc>
      </w:tr>
      <w:tr w:rsidR="009C327A" w:rsidRPr="009C327A" w:rsidTr="00B66739">
        <w:tblPrEx>
          <w:tblBorders>
            <w:insideH w:val="none" w:sz="0" w:space="0" w:color="auto"/>
            <w:insideV w:val="none" w:sz="0" w:space="0" w:color="auto"/>
          </w:tblBorders>
        </w:tblPrEx>
        <w:trPr>
          <w:trHeight w:val="3667"/>
        </w:trPr>
        <w:tc>
          <w:tcPr>
            <w:tcW w:w="5778" w:type="dxa"/>
            <w:gridSpan w:val="4"/>
            <w:shd w:val="clear" w:color="auto" w:fill="auto"/>
          </w:tcPr>
          <w:p w:rsidR="009C327A" w:rsidRPr="009C327A" w:rsidRDefault="007605A3" w:rsidP="00B66739">
            <w:pPr>
              <w:pStyle w:val="Betarp"/>
              <w:rPr>
                <w:noProof/>
                <w:lang w:val="en-US"/>
              </w:rPr>
            </w:pPr>
            <w:r>
              <w:rPr>
                <w:noProof/>
                <w:lang w:val="lt-LT" w:eastAsia="lt-LT"/>
              </w:rPr>
              <w:lastRenderedPageBreak/>
              <w:drawing>
                <wp:inline distT="0" distB="0" distL="0" distR="0" wp14:anchorId="16C22216" wp14:editId="30A25D11">
                  <wp:extent cx="3531870" cy="2440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31870" cy="2440940"/>
                          </a:xfrm>
                          <a:prstGeom prst="rect">
                            <a:avLst/>
                          </a:prstGeom>
                        </pic:spPr>
                      </pic:pic>
                    </a:graphicData>
                  </a:graphic>
                </wp:inline>
              </w:drawing>
            </w:r>
          </w:p>
          <w:p w:rsidR="009C327A" w:rsidRPr="009C327A" w:rsidRDefault="009C327A" w:rsidP="0085528D">
            <w:pPr>
              <w:pStyle w:val="Betarp"/>
              <w:jc w:val="center"/>
              <w:rPr>
                <w:b/>
                <w:i/>
                <w:szCs w:val="22"/>
              </w:rPr>
            </w:pPr>
            <w:r w:rsidRPr="009C327A">
              <w:rPr>
                <w:noProof/>
                <w:lang w:val="en-US"/>
              </w:rPr>
              <w:t xml:space="preserve">                     </w:t>
            </w:r>
            <w:r w:rsidRPr="009C327A">
              <w:rPr>
                <w:i/>
              </w:rPr>
              <w:t>4A</w:t>
            </w:r>
            <w:r w:rsidR="0085528D">
              <w:rPr>
                <w:i/>
              </w:rPr>
              <w:t xml:space="preserve"> paveikslėlis</w:t>
            </w:r>
          </w:p>
        </w:tc>
        <w:tc>
          <w:tcPr>
            <w:tcW w:w="3544" w:type="dxa"/>
            <w:gridSpan w:val="2"/>
            <w:shd w:val="clear" w:color="auto" w:fill="auto"/>
          </w:tcPr>
          <w:p w:rsidR="009C327A" w:rsidRPr="009C327A" w:rsidRDefault="009C327A" w:rsidP="00B66739">
            <w:pPr>
              <w:pStyle w:val="Betarp"/>
            </w:pPr>
          </w:p>
          <w:p w:rsidR="009C327A" w:rsidRDefault="009C327A" w:rsidP="00A86627">
            <w:pPr>
              <w:pStyle w:val="Betarp"/>
            </w:pPr>
            <w:r w:rsidRPr="009C327A">
              <w:t>Įsikiškite</w:t>
            </w:r>
            <w:r>
              <w:t xml:space="preserve"> žiedą į makštį viena ranka (4A </w:t>
            </w:r>
            <w:r w:rsidRPr="009C327A">
              <w:t xml:space="preserve">pav.), prireikus kita ranka galite praskėsti lytines lūpas. Stumkite žiedą į makštį, kol jis </w:t>
            </w:r>
            <w:r w:rsidR="0085528D">
              <w:t xml:space="preserve">atsidurs patogioje padėtyje (4B pav.). </w:t>
            </w:r>
            <w:r w:rsidR="00A86627">
              <w:t xml:space="preserve">Palikite ten </w:t>
            </w:r>
            <w:r w:rsidR="0085528D">
              <w:t>žiedą 3 </w:t>
            </w:r>
            <w:r w:rsidR="00A86627">
              <w:t>savaitėm</w:t>
            </w:r>
            <w:r w:rsidRPr="009C327A">
              <w:t>s (4C pav.).</w:t>
            </w:r>
          </w:p>
          <w:p w:rsidR="00EA75FD" w:rsidRPr="00D466D0" w:rsidRDefault="00EA75FD" w:rsidP="00A86627">
            <w:pPr>
              <w:pStyle w:val="Betarp"/>
              <w:rPr>
                <w:szCs w:val="22"/>
                <w:lang w:val="lt-LT"/>
              </w:rPr>
            </w:pPr>
          </w:p>
        </w:tc>
      </w:tr>
      <w:tr w:rsidR="009C327A" w:rsidRPr="009C327A" w:rsidTr="00B66739">
        <w:tblPrEx>
          <w:tblBorders>
            <w:insideH w:val="none" w:sz="0" w:space="0" w:color="auto"/>
            <w:insideV w:val="none" w:sz="0" w:space="0" w:color="auto"/>
          </w:tblBorders>
        </w:tblPrEx>
        <w:trPr>
          <w:trHeight w:val="2460"/>
        </w:trPr>
        <w:tc>
          <w:tcPr>
            <w:tcW w:w="4360" w:type="dxa"/>
            <w:gridSpan w:val="3"/>
            <w:shd w:val="clear" w:color="auto" w:fill="auto"/>
          </w:tcPr>
          <w:p w:rsidR="009C327A" w:rsidRPr="009C327A" w:rsidRDefault="009C327A" w:rsidP="00B66739">
            <w:pPr>
              <w:tabs>
                <w:tab w:val="left" w:pos="0"/>
                <w:tab w:val="left" w:pos="3405"/>
                <w:tab w:val="left" w:pos="5685"/>
              </w:tabs>
              <w:autoSpaceDE w:val="0"/>
              <w:autoSpaceDN w:val="0"/>
              <w:adjustRightInd w:val="0"/>
              <w:spacing w:line="240" w:lineRule="auto"/>
              <w:rPr>
                <w:rFonts w:ascii="Times New Roman" w:hAnsi="Times New Roman"/>
                <w:noProof/>
                <w:lang w:val="en-US"/>
              </w:rPr>
            </w:pPr>
            <w:r w:rsidRPr="009C327A">
              <w:rPr>
                <w:rFonts w:ascii="Times New Roman" w:hAnsi="Times New Roman"/>
                <w:noProof/>
              </w:rPr>
              <w:drawing>
                <wp:inline distT="0" distB="0" distL="0" distR="0" wp14:anchorId="4D803020" wp14:editId="49C30E92">
                  <wp:extent cx="2421255" cy="1674495"/>
                  <wp:effectExtent l="0" t="0" r="0" b="190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1255" cy="1674495"/>
                          </a:xfrm>
                          <a:prstGeom prst="rect">
                            <a:avLst/>
                          </a:prstGeom>
                          <a:noFill/>
                          <a:ln>
                            <a:noFill/>
                          </a:ln>
                        </pic:spPr>
                      </pic:pic>
                    </a:graphicData>
                  </a:graphic>
                </wp:inline>
              </w:drawing>
            </w:r>
          </w:p>
        </w:tc>
        <w:tc>
          <w:tcPr>
            <w:tcW w:w="4962" w:type="dxa"/>
            <w:gridSpan w:val="3"/>
            <w:shd w:val="clear" w:color="auto" w:fill="auto"/>
          </w:tcPr>
          <w:p w:rsidR="009C327A" w:rsidRPr="009C327A" w:rsidRDefault="009C327A" w:rsidP="00B66739">
            <w:pPr>
              <w:tabs>
                <w:tab w:val="left" w:pos="0"/>
                <w:tab w:val="left" w:pos="3405"/>
                <w:tab w:val="left" w:pos="5685"/>
              </w:tabs>
              <w:autoSpaceDE w:val="0"/>
              <w:autoSpaceDN w:val="0"/>
              <w:adjustRightInd w:val="0"/>
              <w:spacing w:line="240" w:lineRule="auto"/>
              <w:rPr>
                <w:rFonts w:ascii="Times New Roman" w:hAnsi="Times New Roman"/>
                <w:noProof/>
                <w:lang w:val="en-US"/>
              </w:rPr>
            </w:pPr>
            <w:r w:rsidRPr="009C327A">
              <w:rPr>
                <w:rFonts w:ascii="Times New Roman" w:hAnsi="Times New Roman"/>
                <w:noProof/>
              </w:rPr>
              <w:drawing>
                <wp:inline distT="0" distB="0" distL="0" distR="0" wp14:anchorId="5B12D3CD" wp14:editId="7C54345D">
                  <wp:extent cx="2433955" cy="1680845"/>
                  <wp:effectExtent l="0" t="0" r="444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3955" cy="1680845"/>
                          </a:xfrm>
                          <a:prstGeom prst="rect">
                            <a:avLst/>
                          </a:prstGeom>
                          <a:noFill/>
                          <a:ln>
                            <a:noFill/>
                          </a:ln>
                        </pic:spPr>
                      </pic:pic>
                    </a:graphicData>
                  </a:graphic>
                </wp:inline>
              </w:drawing>
            </w:r>
          </w:p>
        </w:tc>
      </w:tr>
      <w:tr w:rsidR="009C327A" w:rsidRPr="009C327A" w:rsidTr="00B66739">
        <w:tblPrEx>
          <w:tblBorders>
            <w:insideH w:val="none" w:sz="0" w:space="0" w:color="auto"/>
            <w:insideV w:val="none" w:sz="0" w:space="0" w:color="auto"/>
          </w:tblBorders>
        </w:tblPrEx>
        <w:trPr>
          <w:trHeight w:val="274"/>
        </w:trPr>
        <w:tc>
          <w:tcPr>
            <w:tcW w:w="4360" w:type="dxa"/>
            <w:gridSpan w:val="3"/>
            <w:tcBorders>
              <w:bottom w:val="nil"/>
            </w:tcBorders>
            <w:shd w:val="clear" w:color="auto" w:fill="auto"/>
          </w:tcPr>
          <w:p w:rsidR="009C327A" w:rsidRPr="009C327A" w:rsidRDefault="009C327A" w:rsidP="00B66739">
            <w:pPr>
              <w:autoSpaceDE w:val="0"/>
              <w:autoSpaceDN w:val="0"/>
              <w:adjustRightInd w:val="0"/>
              <w:spacing w:line="240" w:lineRule="auto"/>
              <w:jc w:val="center"/>
              <w:rPr>
                <w:rFonts w:ascii="Times New Roman" w:hAnsi="Times New Roman"/>
                <w:i/>
              </w:rPr>
            </w:pPr>
            <w:r w:rsidRPr="009C327A">
              <w:rPr>
                <w:rFonts w:ascii="Times New Roman" w:hAnsi="Times New Roman"/>
                <w:i/>
              </w:rPr>
              <w:t>4B</w:t>
            </w:r>
            <w:r w:rsidR="0085528D">
              <w:rPr>
                <w:rFonts w:ascii="Times New Roman" w:hAnsi="Times New Roman"/>
                <w:i/>
              </w:rPr>
              <w:t xml:space="preserve"> paveikslėlis</w:t>
            </w:r>
          </w:p>
        </w:tc>
        <w:tc>
          <w:tcPr>
            <w:tcW w:w="4962" w:type="dxa"/>
            <w:gridSpan w:val="3"/>
            <w:tcBorders>
              <w:bottom w:val="nil"/>
            </w:tcBorders>
            <w:shd w:val="clear" w:color="auto" w:fill="auto"/>
          </w:tcPr>
          <w:p w:rsidR="009C327A" w:rsidRPr="009C327A" w:rsidRDefault="009C327A" w:rsidP="00B66739">
            <w:pPr>
              <w:autoSpaceDE w:val="0"/>
              <w:autoSpaceDN w:val="0"/>
              <w:adjustRightInd w:val="0"/>
              <w:spacing w:line="240" w:lineRule="auto"/>
              <w:jc w:val="center"/>
              <w:rPr>
                <w:rFonts w:ascii="Times New Roman" w:hAnsi="Times New Roman"/>
                <w:i/>
              </w:rPr>
            </w:pPr>
            <w:r w:rsidRPr="009C327A">
              <w:rPr>
                <w:rFonts w:ascii="Times New Roman" w:hAnsi="Times New Roman"/>
                <w:i/>
              </w:rPr>
              <w:t>4C</w:t>
            </w:r>
            <w:r w:rsidR="0085528D">
              <w:rPr>
                <w:rFonts w:ascii="Times New Roman" w:hAnsi="Times New Roman"/>
                <w:i/>
              </w:rPr>
              <w:t xml:space="preserve"> paveikslėlis</w:t>
            </w:r>
          </w:p>
          <w:p w:rsidR="009C327A" w:rsidRPr="009C327A" w:rsidRDefault="009C327A" w:rsidP="00B66739">
            <w:pPr>
              <w:autoSpaceDE w:val="0"/>
              <w:autoSpaceDN w:val="0"/>
              <w:adjustRightInd w:val="0"/>
              <w:spacing w:line="240" w:lineRule="auto"/>
              <w:jc w:val="center"/>
              <w:rPr>
                <w:rFonts w:ascii="Times New Roman" w:hAnsi="Times New Roman"/>
                <w:i/>
              </w:rPr>
            </w:pPr>
          </w:p>
        </w:tc>
      </w:tr>
      <w:tr w:rsidR="009C327A" w:rsidRPr="009C327A" w:rsidTr="00B66739">
        <w:tblPrEx>
          <w:tblBorders>
            <w:insideH w:val="none" w:sz="0" w:space="0" w:color="auto"/>
            <w:insideV w:val="none" w:sz="0" w:space="0" w:color="auto"/>
          </w:tblBorders>
        </w:tblPrEx>
        <w:tc>
          <w:tcPr>
            <w:tcW w:w="4360" w:type="dxa"/>
            <w:gridSpan w:val="3"/>
            <w:tcBorders>
              <w:top w:val="single" w:sz="4" w:space="0" w:color="auto"/>
            </w:tcBorders>
            <w:shd w:val="clear" w:color="auto" w:fill="auto"/>
          </w:tcPr>
          <w:p w:rsidR="009C327A" w:rsidRPr="009C327A" w:rsidRDefault="009C327A" w:rsidP="00B66739">
            <w:pPr>
              <w:autoSpaceDE w:val="0"/>
              <w:autoSpaceDN w:val="0"/>
              <w:adjustRightInd w:val="0"/>
              <w:spacing w:line="240" w:lineRule="auto"/>
              <w:jc w:val="both"/>
              <w:rPr>
                <w:rFonts w:ascii="Times New Roman" w:hAnsi="Times New Roman"/>
                <w:b/>
                <w:i/>
              </w:rPr>
            </w:pPr>
          </w:p>
          <w:p w:rsidR="009C327A" w:rsidRPr="009C327A" w:rsidRDefault="009C327A" w:rsidP="00B66739">
            <w:pPr>
              <w:autoSpaceDE w:val="0"/>
              <w:autoSpaceDN w:val="0"/>
              <w:adjustRightInd w:val="0"/>
              <w:spacing w:line="240" w:lineRule="auto"/>
              <w:jc w:val="both"/>
              <w:rPr>
                <w:rFonts w:ascii="Times New Roman" w:hAnsi="Times New Roman"/>
                <w:b/>
                <w:i/>
              </w:rPr>
            </w:pPr>
            <w:r w:rsidRPr="009C327A">
              <w:rPr>
                <w:rFonts w:ascii="Times New Roman" w:hAnsi="Times New Roman"/>
                <w:b/>
                <w:i/>
                <w:noProof/>
              </w:rPr>
              <w:drawing>
                <wp:inline distT="0" distB="0" distL="0" distR="0" wp14:anchorId="4569CC45" wp14:editId="06CE4FE8">
                  <wp:extent cx="2626995" cy="1822450"/>
                  <wp:effectExtent l="0" t="0" r="1905" b="635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6995" cy="1822450"/>
                          </a:xfrm>
                          <a:prstGeom prst="rect">
                            <a:avLst/>
                          </a:prstGeom>
                          <a:noFill/>
                          <a:ln>
                            <a:noFill/>
                          </a:ln>
                        </pic:spPr>
                      </pic:pic>
                    </a:graphicData>
                  </a:graphic>
                </wp:inline>
              </w:drawing>
            </w:r>
          </w:p>
        </w:tc>
        <w:tc>
          <w:tcPr>
            <w:tcW w:w="4962" w:type="dxa"/>
            <w:gridSpan w:val="3"/>
            <w:tcBorders>
              <w:top w:val="single" w:sz="4" w:space="0" w:color="auto"/>
            </w:tcBorders>
            <w:shd w:val="clear" w:color="auto" w:fill="auto"/>
          </w:tcPr>
          <w:p w:rsidR="009C327A" w:rsidRPr="009C327A" w:rsidRDefault="009C327A" w:rsidP="00B66739">
            <w:pPr>
              <w:autoSpaceDE w:val="0"/>
              <w:autoSpaceDN w:val="0"/>
              <w:adjustRightInd w:val="0"/>
              <w:spacing w:line="240" w:lineRule="auto"/>
              <w:jc w:val="both"/>
              <w:rPr>
                <w:rFonts w:ascii="Times New Roman" w:hAnsi="Times New Roman"/>
                <w:i/>
              </w:rPr>
            </w:pPr>
          </w:p>
          <w:p w:rsidR="009C327A" w:rsidRPr="009C327A" w:rsidRDefault="009C327A" w:rsidP="00B66739">
            <w:pPr>
              <w:autoSpaceDE w:val="0"/>
              <w:autoSpaceDN w:val="0"/>
              <w:adjustRightInd w:val="0"/>
              <w:spacing w:line="240" w:lineRule="auto"/>
              <w:jc w:val="both"/>
              <w:rPr>
                <w:rFonts w:ascii="Times New Roman" w:hAnsi="Times New Roman"/>
                <w:i/>
              </w:rPr>
            </w:pPr>
            <w:r w:rsidRPr="009C327A">
              <w:rPr>
                <w:rFonts w:ascii="Times New Roman" w:hAnsi="Times New Roman"/>
                <w:i/>
              </w:rPr>
              <w:t>5</w:t>
            </w:r>
            <w:r w:rsidR="0085528D">
              <w:rPr>
                <w:rFonts w:ascii="Times New Roman" w:hAnsi="Times New Roman"/>
                <w:i/>
              </w:rPr>
              <w:t xml:space="preserve"> paveikslėlis</w:t>
            </w:r>
          </w:p>
          <w:p w:rsidR="009C327A" w:rsidRPr="009C327A" w:rsidRDefault="002C6F60" w:rsidP="00B66739">
            <w:pPr>
              <w:autoSpaceDE w:val="0"/>
              <w:autoSpaceDN w:val="0"/>
              <w:adjustRightInd w:val="0"/>
              <w:spacing w:line="240" w:lineRule="auto"/>
              <w:jc w:val="both"/>
              <w:rPr>
                <w:rFonts w:ascii="Times New Roman" w:hAnsi="Times New Roman"/>
                <w:b/>
                <w:i/>
              </w:rPr>
            </w:pPr>
            <w:r w:rsidRPr="002C6F60">
              <w:rPr>
                <w:rFonts w:ascii="Times New Roman" w:hAnsi="Times New Roman"/>
              </w:rPr>
              <w:t xml:space="preserve">Ongavia galima ištraukti žiedą užkabinus rodomuoju pirštu </w:t>
            </w:r>
            <w:r w:rsidR="00965759">
              <w:rPr>
                <w:rFonts w:ascii="Times New Roman" w:hAnsi="Times New Roman"/>
              </w:rPr>
              <w:t xml:space="preserve">(smiliumi) </w:t>
            </w:r>
            <w:r w:rsidRPr="002C6F60">
              <w:rPr>
                <w:rFonts w:ascii="Times New Roman" w:hAnsi="Times New Roman"/>
              </w:rPr>
              <w:t>arba suėmus rodomuoju</w:t>
            </w:r>
            <w:r w:rsidR="00965759">
              <w:rPr>
                <w:rFonts w:ascii="Times New Roman" w:hAnsi="Times New Roman"/>
              </w:rPr>
              <w:t xml:space="preserve"> (smiliumi)</w:t>
            </w:r>
            <w:r w:rsidRPr="002C6F60">
              <w:rPr>
                <w:rFonts w:ascii="Times New Roman" w:hAnsi="Times New Roman"/>
              </w:rPr>
              <w:t xml:space="preserve"> ir viduriniu</w:t>
            </w:r>
            <w:r w:rsidR="00965759">
              <w:rPr>
                <w:rFonts w:ascii="Times New Roman" w:hAnsi="Times New Roman"/>
              </w:rPr>
              <w:t xml:space="preserve"> (didžiuoju)</w:t>
            </w:r>
            <w:r w:rsidRPr="002C6F60">
              <w:rPr>
                <w:rFonts w:ascii="Times New Roman" w:hAnsi="Times New Roman"/>
              </w:rPr>
              <w:t xml:space="preserve"> pirštais.</w:t>
            </w:r>
          </w:p>
        </w:tc>
      </w:tr>
    </w:tbl>
    <w:p w:rsidR="00B64098" w:rsidRDefault="00B64098" w:rsidP="00B64098">
      <w:pPr>
        <w:spacing w:after="0" w:line="240" w:lineRule="auto"/>
        <w:rPr>
          <w:rFonts w:ascii="Times New Roman" w:hAnsi="Times New Roman"/>
        </w:rPr>
      </w:pPr>
    </w:p>
    <w:p w:rsidR="00B64098" w:rsidRPr="00861563" w:rsidRDefault="00861563" w:rsidP="00B64098">
      <w:pPr>
        <w:autoSpaceDE w:val="0"/>
        <w:autoSpaceDN w:val="0"/>
        <w:adjustRightInd w:val="0"/>
        <w:spacing w:after="0" w:line="240" w:lineRule="auto"/>
        <w:rPr>
          <w:rFonts w:ascii="Times New Roman" w:hAnsi="Times New Roman"/>
          <w:caps/>
          <w:u w:val="single"/>
        </w:rPr>
      </w:pPr>
      <w:r>
        <w:rPr>
          <w:rFonts w:ascii="Times New Roman" w:hAnsi="Times New Roman"/>
          <w:caps/>
          <w:u w:val="single"/>
        </w:rPr>
        <w:t>Kaip PRADĖTI NAUDOTI</w:t>
      </w:r>
      <w:r w:rsidR="00B64098" w:rsidRPr="00861563">
        <w:rPr>
          <w:rFonts w:ascii="Times New Roman" w:hAnsi="Times New Roman"/>
          <w:caps/>
          <w:u w:val="single"/>
        </w:rPr>
        <w:t xml:space="preserve"> </w:t>
      </w:r>
      <w:r w:rsidR="00D215DA" w:rsidRPr="00861563">
        <w:rPr>
          <w:rFonts w:ascii="Times New Roman" w:hAnsi="Times New Roman"/>
          <w:caps/>
          <w:u w:val="single"/>
        </w:rPr>
        <w:t>Ongavia</w:t>
      </w:r>
    </w:p>
    <w:p w:rsidR="00B64098" w:rsidRPr="00E10411" w:rsidRDefault="00B64098" w:rsidP="00B64098">
      <w:pPr>
        <w:keepNext/>
        <w:keepLines/>
        <w:spacing w:after="0" w:line="240" w:lineRule="auto"/>
        <w:rPr>
          <w:rFonts w:ascii="Times New Roman" w:hAnsi="Times New Roman"/>
          <w:i/>
        </w:rPr>
      </w:pPr>
    </w:p>
    <w:p w:rsidR="00B64098" w:rsidRPr="00E10411" w:rsidRDefault="00B64098" w:rsidP="00B64098">
      <w:pPr>
        <w:keepNext/>
        <w:keepLines/>
        <w:spacing w:after="0" w:line="240" w:lineRule="auto"/>
        <w:rPr>
          <w:rFonts w:ascii="Times New Roman" w:hAnsi="Times New Roman"/>
          <w:i/>
        </w:rPr>
      </w:pPr>
      <w:r w:rsidRPr="0024728C">
        <w:rPr>
          <w:rFonts w:ascii="Times New Roman" w:hAnsi="Times New Roman"/>
          <w:i/>
        </w:rPr>
        <w:t>Ankstesnio mėnesinių ciklo metu nebuvo vartojama jokių hormoninių kontraceptikų</w:t>
      </w:r>
    </w:p>
    <w:p w:rsidR="00B64098" w:rsidRPr="00E10411" w:rsidRDefault="00D215DA" w:rsidP="00B64098">
      <w:pPr>
        <w:keepNext/>
        <w:keepLines/>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įsikišamas pirmą natūralių moters mėnesinių dieną (t. y. pirmą mėnesinių kraujavimo dieną). Žiedą galima įkišti ir 2</w:t>
      </w:r>
      <w:r w:rsidR="00B64098" w:rsidRPr="00E10411">
        <w:rPr>
          <w:rFonts w:ascii="Times New Roman" w:hAnsi="Times New Roman"/>
        </w:rPr>
        <w:noBreakHyphen/>
        <w:t xml:space="preserve">5 mėnesinių ciklo dienomis, bet tokiu atveju pirmąsias 7 </w:t>
      </w:r>
      <w:r>
        <w:rPr>
          <w:rFonts w:ascii="Times New Roman" w:hAnsi="Times New Roman"/>
        </w:rPr>
        <w:t>Ongavia</w:t>
      </w:r>
      <w:r w:rsidR="00B64098" w:rsidRPr="00E10411">
        <w:rPr>
          <w:rFonts w:ascii="Times New Roman" w:hAnsi="Times New Roman"/>
        </w:rPr>
        <w:t xml:space="preserve"> vartojimo dienas rekomenduojama papildomai naudoti barjerinį kontracepcijos metodą.</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i/>
        </w:rPr>
      </w:pPr>
      <w:r w:rsidRPr="00E10411">
        <w:rPr>
          <w:rFonts w:ascii="Times New Roman" w:hAnsi="Times New Roman"/>
          <w:i/>
        </w:rPr>
        <w:lastRenderedPageBreak/>
        <w:t>Pradedama vartoti vietoj sudėtinių hormoninių kontraceptikų</w:t>
      </w: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Moteris turi įsikišti </w:t>
      </w:r>
      <w:r w:rsidR="00D215DA">
        <w:rPr>
          <w:rFonts w:ascii="Times New Roman" w:hAnsi="Times New Roman"/>
        </w:rPr>
        <w:t>Ongavia</w:t>
      </w:r>
      <w:r w:rsidRPr="00E10411">
        <w:rPr>
          <w:rFonts w:ascii="Times New Roman" w:hAnsi="Times New Roman"/>
        </w:rPr>
        <w:t xml:space="preserve"> ne vėliau kaip pirmą dieną po įprastinės pertraukos, per kurią negeriama sudėtinių kontraceptinių tablečių (SKT), nenaudojama pleistro arba suvartojus anksčiau vartotų sudėtinių kontraceptinių tablečių placebo tabletes.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Jeigu moteris teisingai nuosekliai vartojo ankstesnįjį kontracepcijos metodą ir yra įsitikinusi, kad n</w:t>
      </w:r>
      <w:r w:rsidR="0024728C">
        <w:rPr>
          <w:rFonts w:ascii="Times New Roman" w:hAnsi="Times New Roman"/>
        </w:rPr>
        <w:t>ėra</w:t>
      </w:r>
      <w:r>
        <w:rPr>
          <w:rFonts w:ascii="Times New Roman" w:hAnsi="Times New Roman"/>
        </w:rPr>
        <w:t xml:space="preserve"> </w:t>
      </w:r>
      <w:r w:rsidRPr="00E10411">
        <w:rPr>
          <w:rFonts w:ascii="Times New Roman" w:hAnsi="Times New Roman"/>
        </w:rPr>
        <w:t>nėščia, ji gali pradėti vartoti žiedą vietoj sudėtinio hormoninio kontraceptiko bet kurią ciklo dieną.</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Daryti ilgesnę nei rekomenduojama anksčiau vartoto kontraceptiko pertrauką be hormonų </w:t>
      </w:r>
      <w:r w:rsidR="005B571B">
        <w:rPr>
          <w:rFonts w:ascii="Times New Roman" w:hAnsi="Times New Roman"/>
        </w:rPr>
        <w:t>negalima</w:t>
      </w:r>
      <w:r w:rsidRPr="00E10411">
        <w:rPr>
          <w:rFonts w:ascii="Times New Roman" w:hAnsi="Times New Roman"/>
        </w:rPr>
        <w:t>.</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i/>
        </w:rPr>
      </w:pPr>
      <w:r w:rsidRPr="00E10411">
        <w:rPr>
          <w:rFonts w:ascii="Times New Roman" w:hAnsi="Times New Roman"/>
          <w:i/>
        </w:rPr>
        <w:t>Pradedama vartoti vietoj progestageno preparato (pvz., mini piliulių, implanto, injekcijų) arba progestageną išskiriančios vart</w:t>
      </w:r>
      <w:r w:rsidR="005B571B">
        <w:rPr>
          <w:rFonts w:ascii="Times New Roman" w:hAnsi="Times New Roman"/>
          <w:i/>
        </w:rPr>
        <w:t>ojimo į gimdą sistemos (gimdos [intrauterininės]</w:t>
      </w:r>
      <w:r w:rsidRPr="00E10411">
        <w:rPr>
          <w:rFonts w:ascii="Times New Roman" w:hAnsi="Times New Roman"/>
          <w:i/>
        </w:rPr>
        <w:t xml:space="preserve"> spiralės, IUS)</w:t>
      </w:r>
    </w:p>
    <w:p w:rsidR="00B64098" w:rsidRPr="00E10411" w:rsidRDefault="00B64098" w:rsidP="00B64098">
      <w:pPr>
        <w:spacing w:after="0" w:line="240" w:lineRule="auto"/>
        <w:rPr>
          <w:rFonts w:ascii="Times New Roman" w:hAnsi="Times New Roman"/>
        </w:rPr>
      </w:pPr>
      <w:r w:rsidRPr="00E10411">
        <w:rPr>
          <w:rFonts w:ascii="Times New Roman" w:hAnsi="Times New Roman"/>
        </w:rPr>
        <w:t>Pradėti vartoti žiedą vietoj progestagenų preparatų galima bet kurią dieną (vietoj implanto ar IUS žiedas pradedamas vartoti jų išėmimo dieną, vietoj injekcijų – tą dieną, kai turėtų būti švirkščiama kita dozė). Visais šiais atvejais pirmąsias 7</w:t>
      </w:r>
      <w:r w:rsidR="005C349E">
        <w:rPr>
          <w:rFonts w:ascii="Times New Roman" w:hAnsi="Times New Roman"/>
        </w:rPr>
        <w:t> </w:t>
      </w:r>
      <w:r w:rsidRPr="00E10411">
        <w:rPr>
          <w:rFonts w:ascii="Times New Roman" w:hAnsi="Times New Roman"/>
        </w:rPr>
        <w:t xml:space="preserve">dienas reikia </w:t>
      </w:r>
      <w:r w:rsidRPr="0075082F">
        <w:rPr>
          <w:rFonts w:ascii="Times New Roman" w:hAnsi="Times New Roman"/>
        </w:rPr>
        <w:t>papildomai naudoti barjerinį kontracepcijos metodą.</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i/>
        </w:rPr>
      </w:pPr>
      <w:r w:rsidRPr="00E10411">
        <w:rPr>
          <w:rFonts w:ascii="Times New Roman" w:hAnsi="Times New Roman"/>
          <w:i/>
        </w:rPr>
        <w:t>Po aborto, įvykusio per pirmą nėštumo trimestrą</w:t>
      </w:r>
    </w:p>
    <w:p w:rsidR="00B64098" w:rsidRPr="00E10411" w:rsidRDefault="00B64098" w:rsidP="00B64098">
      <w:pPr>
        <w:spacing w:after="0" w:line="240" w:lineRule="auto"/>
        <w:rPr>
          <w:rFonts w:ascii="Times New Roman" w:hAnsi="Times New Roman"/>
        </w:rPr>
      </w:pPr>
      <w:r w:rsidRPr="00E10411">
        <w:rPr>
          <w:rFonts w:ascii="Times New Roman" w:hAnsi="Times New Roman"/>
        </w:rPr>
        <w:t>Žiedą galima pradėti vartoti nedelsiant. Tokiu atveju papildomų kontraceptinių priemonių nereikia. Jeigu manoma, kad pradėti vartoti žiedą nedelsiant netinka, moteris gali vadovautis patarimais, pateiktais poskyryje „</w:t>
      </w:r>
      <w:r w:rsidRPr="008C17A0">
        <w:rPr>
          <w:rFonts w:ascii="Times New Roman" w:hAnsi="Times New Roman"/>
        </w:rPr>
        <w:t>Ankstesnio mėnesinių ciklo metu nebuvo vartojama jokių hormoninių kontraceptikų</w:t>
      </w:r>
      <w:r w:rsidRPr="00E10411">
        <w:rPr>
          <w:rFonts w:ascii="Times New Roman" w:hAnsi="Times New Roman"/>
        </w:rPr>
        <w:t>“. Šiuo laikotarpiu reikia naudoti papildomą kontracepcijos metodą.</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i/>
        </w:rPr>
      </w:pPr>
      <w:r w:rsidRPr="00E10411">
        <w:rPr>
          <w:rFonts w:ascii="Times New Roman" w:hAnsi="Times New Roman"/>
          <w:i/>
        </w:rPr>
        <w:t>Po gimdymo arba aborto antrą nėštumo trimestrą</w:t>
      </w:r>
    </w:p>
    <w:p w:rsidR="00B64098" w:rsidRPr="00E10411" w:rsidRDefault="0075082F" w:rsidP="00B64098">
      <w:pPr>
        <w:spacing w:after="0" w:line="240" w:lineRule="auto"/>
        <w:rPr>
          <w:rFonts w:ascii="Times New Roman" w:hAnsi="Times New Roman"/>
        </w:rPr>
      </w:pPr>
      <w:r>
        <w:rPr>
          <w:rFonts w:ascii="Times New Roman" w:hAnsi="Times New Roman"/>
        </w:rPr>
        <w:t>Duomenis apie žindančias moteris</w:t>
      </w:r>
      <w:r w:rsidR="00B64098" w:rsidRPr="00E10411">
        <w:rPr>
          <w:rFonts w:ascii="Times New Roman" w:hAnsi="Times New Roman"/>
        </w:rPr>
        <w:t xml:space="preserve"> žr. 4.6 skyriuje.</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Reikia nurodyti moteriai, kad pradėtų vartoti žiedą po keturių savaičių po gimdymo arba aborto antrą nėštumo trimestrą. Jei pradedama vartoti vėliau, patariama pirmąsias 7 </w:t>
      </w:r>
      <w:r w:rsidR="00D215DA">
        <w:rPr>
          <w:rFonts w:ascii="Times New Roman" w:hAnsi="Times New Roman"/>
        </w:rPr>
        <w:t>Ongavia</w:t>
      </w:r>
      <w:r w:rsidRPr="00E10411">
        <w:rPr>
          <w:rFonts w:ascii="Times New Roman" w:hAnsi="Times New Roman"/>
        </w:rPr>
        <w:t xml:space="preserve"> vartojimo dienas naudoti papildomą barjerinį kontracepcijos metodą. Jei buvo lytiškai santykiaujama, prieš pradedant vartoti </w:t>
      </w:r>
      <w:r w:rsidR="00D215DA">
        <w:rPr>
          <w:rFonts w:ascii="Times New Roman" w:hAnsi="Times New Roman"/>
        </w:rPr>
        <w:t>Ongavia</w:t>
      </w:r>
      <w:r w:rsidRPr="00E10411">
        <w:rPr>
          <w:rFonts w:ascii="Times New Roman" w:hAnsi="Times New Roman"/>
        </w:rPr>
        <w:t>, reikia įsitikinti, kad moteris nėra nėščia, arba laukti pirmų menstruacijų.</w:t>
      </w:r>
    </w:p>
    <w:p w:rsidR="00B64098" w:rsidRPr="00E10411" w:rsidRDefault="00B64098" w:rsidP="00B64098">
      <w:pPr>
        <w:spacing w:after="0" w:line="240" w:lineRule="auto"/>
        <w:rPr>
          <w:rFonts w:ascii="Times New Roman" w:hAnsi="Times New Roman"/>
        </w:rPr>
      </w:pPr>
    </w:p>
    <w:p w:rsidR="00B64098" w:rsidRPr="0075082F" w:rsidRDefault="00B64098" w:rsidP="00B64098">
      <w:pPr>
        <w:spacing w:after="0" w:line="240" w:lineRule="auto"/>
        <w:rPr>
          <w:rFonts w:ascii="Times New Roman" w:hAnsi="Times New Roman"/>
          <w:caps/>
        </w:rPr>
      </w:pPr>
      <w:r w:rsidRPr="005C349E">
        <w:rPr>
          <w:rFonts w:ascii="Times New Roman" w:hAnsi="Times New Roman"/>
          <w:caps/>
        </w:rPr>
        <w:t>Jeigu nesilaikoma rekomenduojamo</w:t>
      </w:r>
      <w:r w:rsidRPr="0075082F">
        <w:rPr>
          <w:rFonts w:ascii="Times New Roman" w:hAnsi="Times New Roman"/>
          <w:caps/>
        </w:rPr>
        <w:t xml:space="preserve"> </w:t>
      </w:r>
      <w:r w:rsidR="0075082F">
        <w:rPr>
          <w:rFonts w:ascii="Times New Roman" w:hAnsi="Times New Roman"/>
          <w:caps/>
        </w:rPr>
        <w:t>PLANO</w:t>
      </w: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Jei moteris nesilaiko rekomenduojamo </w:t>
      </w:r>
      <w:r w:rsidR="0075082F">
        <w:rPr>
          <w:rFonts w:ascii="Times New Roman" w:hAnsi="Times New Roman"/>
        </w:rPr>
        <w:t>plano</w:t>
      </w:r>
      <w:r w:rsidRPr="00E10411">
        <w:rPr>
          <w:rFonts w:ascii="Times New Roman" w:hAnsi="Times New Roman"/>
        </w:rPr>
        <w:t>, gali sumažėti kontraceptinis veiksmingumas ir sutrikti ciklas. Kad tokiu atveju kontraceptinis veiksmingumas nesumažėtų, gali padėti šie patarimai.</w:t>
      </w:r>
    </w:p>
    <w:p w:rsidR="00B64098" w:rsidRPr="00E10411" w:rsidRDefault="00B64098" w:rsidP="00B64098">
      <w:pPr>
        <w:spacing w:after="0" w:line="240" w:lineRule="auto"/>
        <w:rPr>
          <w:rFonts w:ascii="Times New Roman" w:hAnsi="Times New Roman"/>
        </w:rPr>
      </w:pPr>
    </w:p>
    <w:p w:rsidR="00B64098" w:rsidRPr="0075082F" w:rsidRDefault="00B64098" w:rsidP="00E57BAD">
      <w:pPr>
        <w:numPr>
          <w:ilvl w:val="0"/>
          <w:numId w:val="9"/>
        </w:numPr>
        <w:tabs>
          <w:tab w:val="clear" w:pos="720"/>
          <w:tab w:val="num" w:pos="567"/>
        </w:tabs>
        <w:spacing w:after="0" w:line="240" w:lineRule="auto"/>
        <w:ind w:left="567" w:hanging="567"/>
        <w:rPr>
          <w:rFonts w:ascii="Times New Roman" w:hAnsi="Times New Roman"/>
        </w:rPr>
      </w:pPr>
      <w:r w:rsidRPr="0075082F">
        <w:rPr>
          <w:rFonts w:ascii="Times New Roman" w:hAnsi="Times New Roman"/>
        </w:rPr>
        <w:t xml:space="preserve">Ką daryti, jeigu žiedas iš makšties išimtas ilgiau nei </w:t>
      </w:r>
      <w:r w:rsidR="0075082F" w:rsidRPr="0075082F">
        <w:rPr>
          <w:rFonts w:ascii="Times New Roman" w:hAnsi="Times New Roman"/>
        </w:rPr>
        <w:t>nurodyta</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Kai tik moteris prisimena, turi nedelsdama įsikišti naują žiedą. </w:t>
      </w:r>
      <w:r w:rsidR="00AC47B6">
        <w:rPr>
          <w:rFonts w:ascii="Times New Roman" w:hAnsi="Times New Roman"/>
        </w:rPr>
        <w:t>Pirmas 7</w:t>
      </w:r>
      <w:r w:rsidR="005C349E">
        <w:rPr>
          <w:rFonts w:ascii="Times New Roman" w:hAnsi="Times New Roman"/>
        </w:rPr>
        <w:t> </w:t>
      </w:r>
      <w:r w:rsidR="00AC47B6">
        <w:rPr>
          <w:rFonts w:ascii="Times New Roman" w:hAnsi="Times New Roman"/>
        </w:rPr>
        <w:t xml:space="preserve">dienas reikia naudoti </w:t>
      </w:r>
      <w:r w:rsidRPr="00E10411">
        <w:rPr>
          <w:rFonts w:ascii="Times New Roman" w:hAnsi="Times New Roman"/>
        </w:rPr>
        <w:t>papildomą barjerinį kontracepcijos metodą, p</w:t>
      </w:r>
      <w:r w:rsidR="00AC47B6">
        <w:rPr>
          <w:rFonts w:ascii="Times New Roman" w:hAnsi="Times New Roman"/>
        </w:rPr>
        <w:t>vz.</w:t>
      </w:r>
      <w:r w:rsidRPr="00E10411">
        <w:rPr>
          <w:rFonts w:ascii="Times New Roman" w:hAnsi="Times New Roman"/>
        </w:rPr>
        <w:t xml:space="preserve">, </w:t>
      </w:r>
      <w:r w:rsidR="00E53286">
        <w:rPr>
          <w:rFonts w:ascii="Times New Roman" w:hAnsi="Times New Roman"/>
        </w:rPr>
        <w:t xml:space="preserve">vyrišką </w:t>
      </w:r>
      <w:r w:rsidRPr="00E10411">
        <w:rPr>
          <w:rFonts w:ascii="Times New Roman" w:hAnsi="Times New Roman"/>
        </w:rPr>
        <w:t>prezervatyvą. Jei per pertrauką be žiedo buvo lytiškai santykiaujama, moteris gali būti nėščia. Kuo ilgesnė pertrauka be žiedo, tuo didesnė nėštumo rizika.</w:t>
      </w:r>
    </w:p>
    <w:p w:rsidR="00B64098" w:rsidRPr="00E10411" w:rsidRDefault="00B64098" w:rsidP="00B64098">
      <w:pPr>
        <w:spacing w:after="0" w:line="240" w:lineRule="auto"/>
        <w:rPr>
          <w:rFonts w:ascii="Times New Roman" w:hAnsi="Times New Roman"/>
        </w:rPr>
      </w:pPr>
    </w:p>
    <w:p w:rsidR="00B64098" w:rsidRPr="00AC47B6" w:rsidRDefault="00B64098" w:rsidP="00E57BAD">
      <w:pPr>
        <w:numPr>
          <w:ilvl w:val="0"/>
          <w:numId w:val="10"/>
        </w:numPr>
        <w:tabs>
          <w:tab w:val="clear" w:pos="720"/>
          <w:tab w:val="num" w:pos="567"/>
        </w:tabs>
        <w:spacing w:after="0" w:line="240" w:lineRule="auto"/>
        <w:ind w:left="567" w:hanging="567"/>
        <w:rPr>
          <w:rFonts w:ascii="Times New Roman" w:hAnsi="Times New Roman"/>
        </w:rPr>
      </w:pPr>
      <w:r w:rsidRPr="00AC47B6">
        <w:rPr>
          <w:rFonts w:ascii="Times New Roman" w:hAnsi="Times New Roman"/>
        </w:rPr>
        <w:t>Ką daryti, jei žiedas kurį laiką buvo iškritęs iš makšties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Žiedas makštyje turi išbūti 3</w:t>
      </w:r>
      <w:r w:rsidR="005C349E">
        <w:rPr>
          <w:rFonts w:ascii="Times New Roman" w:hAnsi="Times New Roman"/>
        </w:rPr>
        <w:t> </w:t>
      </w:r>
      <w:r w:rsidRPr="00E10411">
        <w:rPr>
          <w:rFonts w:ascii="Times New Roman" w:hAnsi="Times New Roman"/>
        </w:rPr>
        <w:t>savaites be pertraukos. Jeigu žiedas atsitiktinai iškrito, jį galima nuplauti vėsiu ar drungnu (ne karštu) vandeniu ir nedelsiant vėl įsikišti į makštį.</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Jeigu </w:t>
      </w:r>
      <w:r w:rsidR="00D215DA">
        <w:rPr>
          <w:rFonts w:ascii="Times New Roman" w:hAnsi="Times New Roman"/>
        </w:rPr>
        <w:t>Ongavia</w:t>
      </w:r>
      <w:r w:rsidRPr="00E10411">
        <w:rPr>
          <w:rFonts w:ascii="Times New Roman" w:hAnsi="Times New Roman"/>
        </w:rPr>
        <w:t xml:space="preserve"> nebuvo makštyje </w:t>
      </w:r>
      <w:r w:rsidRPr="00AC47B6">
        <w:rPr>
          <w:rFonts w:ascii="Times New Roman" w:hAnsi="Times New Roman"/>
        </w:rPr>
        <w:t>trumpiau nei 3</w:t>
      </w:r>
      <w:r w:rsidR="005C349E">
        <w:rPr>
          <w:rFonts w:ascii="Times New Roman" w:hAnsi="Times New Roman"/>
        </w:rPr>
        <w:t> </w:t>
      </w:r>
      <w:r w:rsidRPr="00AC47B6">
        <w:rPr>
          <w:rFonts w:ascii="Times New Roman" w:hAnsi="Times New Roman"/>
        </w:rPr>
        <w:t>valandas</w:t>
      </w:r>
      <w:r w:rsidRPr="00E10411">
        <w:rPr>
          <w:rFonts w:ascii="Times New Roman" w:hAnsi="Times New Roman"/>
        </w:rPr>
        <w:t>, jo kontraceptinis veiksmingumas nesumažėja. Moteris turi kiek galima greičiau įsikišti žiedą, bet ne vėliau kaip per 3</w:t>
      </w:r>
      <w:r w:rsidR="005C349E">
        <w:rPr>
          <w:rFonts w:ascii="Times New Roman" w:hAnsi="Times New Roman"/>
        </w:rPr>
        <w:t> </w:t>
      </w:r>
      <w:r w:rsidRPr="00E10411">
        <w:rPr>
          <w:rFonts w:ascii="Times New Roman" w:hAnsi="Times New Roman"/>
        </w:rPr>
        <w:t>valandas.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Jeigu </w:t>
      </w:r>
      <w:r w:rsidR="00D215DA">
        <w:rPr>
          <w:rFonts w:ascii="Times New Roman" w:hAnsi="Times New Roman"/>
        </w:rPr>
        <w:t>Ongavia</w:t>
      </w:r>
      <w:r w:rsidRPr="00E10411">
        <w:rPr>
          <w:rFonts w:ascii="Times New Roman" w:hAnsi="Times New Roman"/>
        </w:rPr>
        <w:t xml:space="preserve"> makštyje nebuvo ar manoma, kad nebuvo, </w:t>
      </w:r>
      <w:r w:rsidRPr="00AC47B6">
        <w:rPr>
          <w:rFonts w:ascii="Times New Roman" w:hAnsi="Times New Roman"/>
        </w:rPr>
        <w:t>ilgiau kaip 3</w:t>
      </w:r>
      <w:r w:rsidR="005C349E">
        <w:rPr>
          <w:rFonts w:ascii="Times New Roman" w:hAnsi="Times New Roman"/>
        </w:rPr>
        <w:t> </w:t>
      </w:r>
      <w:r w:rsidRPr="00AC47B6">
        <w:rPr>
          <w:rFonts w:ascii="Times New Roman" w:hAnsi="Times New Roman"/>
        </w:rPr>
        <w:t xml:space="preserve">valandos 1-ąją ar 2-ąją </w:t>
      </w:r>
      <w:r w:rsidR="00D215DA" w:rsidRPr="00AC47B6">
        <w:rPr>
          <w:rFonts w:ascii="Times New Roman" w:hAnsi="Times New Roman"/>
        </w:rPr>
        <w:t>Ongavia</w:t>
      </w:r>
      <w:r w:rsidRPr="00AC47B6">
        <w:rPr>
          <w:rFonts w:ascii="Times New Roman" w:hAnsi="Times New Roman"/>
        </w:rPr>
        <w:t xml:space="preserve"> </w:t>
      </w:r>
      <w:r w:rsidR="00AC47B6">
        <w:rPr>
          <w:rFonts w:ascii="Times New Roman" w:hAnsi="Times New Roman"/>
        </w:rPr>
        <w:t>naudojimo</w:t>
      </w:r>
      <w:r w:rsidRPr="00AC47B6">
        <w:rPr>
          <w:rFonts w:ascii="Times New Roman" w:hAnsi="Times New Roman"/>
        </w:rPr>
        <w:t xml:space="preserve"> savaitę</w:t>
      </w:r>
      <w:r w:rsidRPr="00E10411">
        <w:rPr>
          <w:rFonts w:ascii="Times New Roman" w:hAnsi="Times New Roman"/>
        </w:rPr>
        <w:t>, kontraceptinis veiksmingumas gali būti sumažėjęs. Moteris turi pakartotinai įsikišti žiedą, kai tik prisimins. Tačiau tokiu atveju 7</w:t>
      </w:r>
      <w:r w:rsidR="009A1B44">
        <w:rPr>
          <w:rFonts w:ascii="Times New Roman" w:hAnsi="Times New Roman"/>
        </w:rPr>
        <w:t> </w:t>
      </w:r>
      <w:r w:rsidRPr="00E10411">
        <w:rPr>
          <w:rFonts w:ascii="Times New Roman" w:hAnsi="Times New Roman"/>
        </w:rPr>
        <w:t>dienas būtina naudoti barjerinį kontracepcijos metodą, p</w:t>
      </w:r>
      <w:r w:rsidR="00AC47B6">
        <w:rPr>
          <w:rFonts w:ascii="Times New Roman" w:hAnsi="Times New Roman"/>
        </w:rPr>
        <w:t>vz.</w:t>
      </w:r>
      <w:r w:rsidRPr="00E10411">
        <w:rPr>
          <w:rFonts w:ascii="Times New Roman" w:hAnsi="Times New Roman"/>
        </w:rPr>
        <w:t xml:space="preserve">, </w:t>
      </w:r>
      <w:r w:rsidR="00E53286">
        <w:rPr>
          <w:rFonts w:ascii="Times New Roman" w:hAnsi="Times New Roman"/>
        </w:rPr>
        <w:t xml:space="preserve">vyrišką </w:t>
      </w:r>
      <w:r w:rsidRPr="00E10411">
        <w:rPr>
          <w:rFonts w:ascii="Times New Roman" w:hAnsi="Times New Roman"/>
        </w:rPr>
        <w:t xml:space="preserve">prezervatyvą. Kuo ilgesnis laikotarpis be </w:t>
      </w:r>
      <w:r w:rsidR="00D215DA">
        <w:rPr>
          <w:rFonts w:ascii="Times New Roman" w:hAnsi="Times New Roman"/>
        </w:rPr>
        <w:t>Ongavia</w:t>
      </w:r>
      <w:r w:rsidRPr="00E10411">
        <w:rPr>
          <w:rFonts w:ascii="Times New Roman" w:hAnsi="Times New Roman"/>
        </w:rPr>
        <w:t xml:space="preserve"> ir kuo mažiau laiko yra likę iki pertraukos be žiedo, tuo didesnė nėštumo rizika.</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Jeigu </w:t>
      </w:r>
      <w:r w:rsidR="00D215DA">
        <w:rPr>
          <w:rFonts w:ascii="Times New Roman" w:hAnsi="Times New Roman"/>
        </w:rPr>
        <w:t>Ongavia</w:t>
      </w:r>
      <w:r w:rsidRPr="00E10411">
        <w:rPr>
          <w:rFonts w:ascii="Times New Roman" w:hAnsi="Times New Roman"/>
        </w:rPr>
        <w:t xml:space="preserve"> makštyje nebuvo ar manoma, kad nebuvo</w:t>
      </w:r>
      <w:r w:rsidRPr="00AC47B6">
        <w:rPr>
          <w:rFonts w:ascii="Times New Roman" w:hAnsi="Times New Roman"/>
        </w:rPr>
        <w:t>, ilgiau nei 3</w:t>
      </w:r>
      <w:r w:rsidR="009A1B44">
        <w:rPr>
          <w:rFonts w:ascii="Times New Roman" w:hAnsi="Times New Roman"/>
        </w:rPr>
        <w:t> </w:t>
      </w:r>
      <w:r w:rsidRPr="00AC47B6">
        <w:rPr>
          <w:rFonts w:ascii="Times New Roman" w:hAnsi="Times New Roman"/>
        </w:rPr>
        <w:t xml:space="preserve">valandos 3-ąją </w:t>
      </w:r>
      <w:r w:rsidR="00D215DA" w:rsidRPr="00AC47B6">
        <w:rPr>
          <w:rFonts w:ascii="Times New Roman" w:hAnsi="Times New Roman"/>
        </w:rPr>
        <w:t>Ongavia</w:t>
      </w:r>
      <w:r w:rsidRPr="00AC47B6">
        <w:rPr>
          <w:rFonts w:ascii="Times New Roman" w:hAnsi="Times New Roman"/>
        </w:rPr>
        <w:t xml:space="preserve"> </w:t>
      </w:r>
      <w:r w:rsidR="00AC47B6">
        <w:rPr>
          <w:rFonts w:ascii="Times New Roman" w:hAnsi="Times New Roman"/>
        </w:rPr>
        <w:t>naudojimo</w:t>
      </w:r>
      <w:r w:rsidRPr="00AC47B6">
        <w:rPr>
          <w:rFonts w:ascii="Times New Roman" w:hAnsi="Times New Roman"/>
        </w:rPr>
        <w:t xml:space="preserve"> savaitę</w:t>
      </w:r>
      <w:r w:rsidRPr="00E10411">
        <w:rPr>
          <w:rFonts w:ascii="Times New Roman" w:hAnsi="Times New Roman"/>
        </w:rPr>
        <w:t>, kontraceptinis veiksmingumas gali būti sumažėjęs. Šį žiedą moteris turi išmesti ir pasirinkti vieną iš dviejų galimybių:</w:t>
      </w:r>
    </w:p>
    <w:p w:rsidR="00B64098" w:rsidRPr="00E10411" w:rsidRDefault="00B64098" w:rsidP="00B64098">
      <w:pPr>
        <w:spacing w:after="0" w:line="240" w:lineRule="auto"/>
        <w:rPr>
          <w:rFonts w:ascii="Times New Roman" w:hAnsi="Times New Roman"/>
        </w:rPr>
      </w:pPr>
    </w:p>
    <w:p w:rsidR="00B64098" w:rsidRDefault="00B64098" w:rsidP="003C500E">
      <w:pPr>
        <w:widowControl w:val="0"/>
        <w:numPr>
          <w:ilvl w:val="0"/>
          <w:numId w:val="1"/>
        </w:numPr>
        <w:tabs>
          <w:tab w:val="num" w:pos="600"/>
        </w:tabs>
        <w:spacing w:after="0" w:line="240" w:lineRule="auto"/>
        <w:ind w:left="600" w:hanging="600"/>
        <w:rPr>
          <w:rFonts w:ascii="Times New Roman" w:hAnsi="Times New Roman"/>
        </w:rPr>
      </w:pPr>
      <w:r w:rsidRPr="00E10411">
        <w:rPr>
          <w:rFonts w:ascii="Times New Roman" w:hAnsi="Times New Roman"/>
        </w:rPr>
        <w:t>Nedelsiant įsikišti naują žiedą</w:t>
      </w:r>
    </w:p>
    <w:p w:rsidR="006A4FA3" w:rsidRPr="00E10411" w:rsidRDefault="006A4FA3" w:rsidP="006A4FA3">
      <w:pPr>
        <w:widowControl w:val="0"/>
        <w:spacing w:after="0" w:line="240" w:lineRule="auto"/>
        <w:ind w:left="600"/>
        <w:rPr>
          <w:rFonts w:ascii="Times New Roman" w:hAnsi="Times New Roman"/>
        </w:rPr>
      </w:pPr>
    </w:p>
    <w:p w:rsidR="00B64098" w:rsidRPr="00E10411" w:rsidRDefault="00AC47B6" w:rsidP="006A4FA3">
      <w:pPr>
        <w:widowControl w:val="0"/>
        <w:spacing w:after="0" w:line="240" w:lineRule="auto"/>
        <w:rPr>
          <w:rFonts w:ascii="Times New Roman" w:hAnsi="Times New Roman"/>
        </w:rPr>
      </w:pPr>
      <w:r w:rsidRPr="006A4FA3">
        <w:rPr>
          <w:rFonts w:ascii="Times New Roman" w:hAnsi="Times New Roman"/>
          <w:i/>
        </w:rPr>
        <w:t>Pastaba:</w:t>
      </w:r>
      <w:r w:rsidR="00B64098" w:rsidRPr="00E10411">
        <w:rPr>
          <w:rFonts w:ascii="Times New Roman" w:hAnsi="Times New Roman"/>
        </w:rPr>
        <w:t xml:space="preserve"> Įkišus naują žiedą, prasidės kitas trijų savaičių žiedo vartojimo ciklas. Gali būti, kad nebus </w:t>
      </w:r>
      <w:r w:rsidR="009A1B44">
        <w:rPr>
          <w:rFonts w:ascii="Times New Roman" w:hAnsi="Times New Roman"/>
        </w:rPr>
        <w:t>ankstesmio</w:t>
      </w:r>
      <w:r w:rsidR="009A1B44" w:rsidRPr="00E10411">
        <w:rPr>
          <w:rFonts w:ascii="Times New Roman" w:hAnsi="Times New Roman"/>
        </w:rPr>
        <w:t xml:space="preserve"> </w:t>
      </w:r>
      <w:r w:rsidR="00B64098" w:rsidRPr="00E10411">
        <w:rPr>
          <w:rFonts w:ascii="Times New Roman" w:hAnsi="Times New Roman"/>
        </w:rPr>
        <w:t xml:space="preserve">ciklo nutraukimo kraujavimo, tačiau gali </w:t>
      </w:r>
      <w:r w:rsidR="009A1B44">
        <w:rPr>
          <w:rFonts w:ascii="Times New Roman" w:hAnsi="Times New Roman"/>
        </w:rPr>
        <w:t>pasireikšti</w:t>
      </w:r>
      <w:r w:rsidR="009A1B44" w:rsidRPr="00E10411">
        <w:rPr>
          <w:rFonts w:ascii="Times New Roman" w:hAnsi="Times New Roman"/>
        </w:rPr>
        <w:t xml:space="preserve"> </w:t>
      </w:r>
      <w:r w:rsidR="009A1B44">
        <w:rPr>
          <w:rFonts w:ascii="Times New Roman" w:hAnsi="Times New Roman"/>
        </w:rPr>
        <w:t>neciklinis</w:t>
      </w:r>
      <w:r w:rsidR="009A1B44" w:rsidRPr="00E10411">
        <w:rPr>
          <w:rFonts w:ascii="Times New Roman" w:hAnsi="Times New Roman"/>
        </w:rPr>
        <w:t xml:space="preserve"> </w:t>
      </w:r>
      <w:r w:rsidR="00B64098" w:rsidRPr="00E10411">
        <w:rPr>
          <w:rFonts w:ascii="Times New Roman" w:hAnsi="Times New Roman"/>
        </w:rPr>
        <w:t>krauj</w:t>
      </w:r>
      <w:r w:rsidR="009A1B44">
        <w:rPr>
          <w:rFonts w:ascii="Times New Roman" w:hAnsi="Times New Roman"/>
        </w:rPr>
        <w:t>avimas</w:t>
      </w:r>
      <w:r w:rsidR="00B64098" w:rsidRPr="00E10411">
        <w:rPr>
          <w:rFonts w:ascii="Times New Roman" w:hAnsi="Times New Roman"/>
        </w:rPr>
        <w:t xml:space="preserve"> ar tepių išskyrų.</w:t>
      </w:r>
    </w:p>
    <w:p w:rsidR="00B64098" w:rsidRPr="00E10411" w:rsidRDefault="00B64098" w:rsidP="00B64098">
      <w:pPr>
        <w:widowControl w:val="0"/>
        <w:spacing w:after="0" w:line="240" w:lineRule="auto"/>
        <w:ind w:left="600"/>
        <w:rPr>
          <w:rFonts w:ascii="Times New Roman" w:hAnsi="Times New Roman"/>
        </w:rPr>
      </w:pPr>
    </w:p>
    <w:p w:rsidR="00B64098" w:rsidRPr="00E10411" w:rsidRDefault="00B64098" w:rsidP="003C500E">
      <w:pPr>
        <w:widowControl w:val="0"/>
        <w:numPr>
          <w:ilvl w:val="0"/>
          <w:numId w:val="1"/>
        </w:numPr>
        <w:tabs>
          <w:tab w:val="num" w:pos="600"/>
        </w:tabs>
        <w:spacing w:after="0" w:line="240" w:lineRule="auto"/>
        <w:ind w:left="600" w:hanging="600"/>
        <w:rPr>
          <w:rFonts w:ascii="Times New Roman" w:hAnsi="Times New Roman"/>
        </w:rPr>
      </w:pPr>
      <w:r w:rsidRPr="00E10411">
        <w:rPr>
          <w:rFonts w:ascii="Times New Roman" w:hAnsi="Times New Roman"/>
        </w:rPr>
        <w:t>Sulaukti nutraukimo kraujavimo ir įsikišti naują ž</w:t>
      </w:r>
      <w:r w:rsidR="006A4FA3">
        <w:rPr>
          <w:rFonts w:ascii="Times New Roman" w:hAnsi="Times New Roman"/>
        </w:rPr>
        <w:t>iedą, bet ne vėliau kaip po 7</w:t>
      </w:r>
      <w:r w:rsidR="00890991">
        <w:rPr>
          <w:rFonts w:ascii="Times New Roman" w:hAnsi="Times New Roman"/>
        </w:rPr>
        <w:t> </w:t>
      </w:r>
      <w:r w:rsidRPr="00E10411">
        <w:rPr>
          <w:rFonts w:ascii="Times New Roman" w:hAnsi="Times New Roman"/>
        </w:rPr>
        <w:t>dienų (7 x 24 val.) po ankstesnio žiedo ištraukimo ar iškritimo.</w:t>
      </w:r>
    </w:p>
    <w:p w:rsidR="006A4FA3" w:rsidRDefault="006A4FA3" w:rsidP="00B64098">
      <w:pPr>
        <w:widowControl w:val="0"/>
        <w:spacing w:after="0" w:line="240" w:lineRule="auto"/>
        <w:ind w:left="600"/>
        <w:rPr>
          <w:rFonts w:ascii="Times New Roman" w:hAnsi="Times New Roman"/>
        </w:rPr>
      </w:pPr>
    </w:p>
    <w:p w:rsidR="00B64098" w:rsidRPr="00E10411" w:rsidRDefault="006A4FA3" w:rsidP="006A4FA3">
      <w:pPr>
        <w:widowControl w:val="0"/>
        <w:spacing w:after="0" w:line="240" w:lineRule="auto"/>
        <w:rPr>
          <w:rFonts w:ascii="Times New Roman" w:hAnsi="Times New Roman"/>
        </w:rPr>
      </w:pPr>
      <w:r w:rsidRPr="006A4FA3">
        <w:rPr>
          <w:rFonts w:ascii="Times New Roman" w:hAnsi="Times New Roman"/>
          <w:i/>
        </w:rPr>
        <w:t>Pastaba:</w:t>
      </w:r>
      <w:r w:rsidR="00B64098" w:rsidRPr="00E10411">
        <w:rPr>
          <w:rFonts w:ascii="Times New Roman" w:hAnsi="Times New Roman"/>
        </w:rPr>
        <w:t xml:space="preserve"> Taip elgtis reikia tik tuo atveju, jei ankstesnis žiedas buvo </w:t>
      </w:r>
      <w:r>
        <w:rPr>
          <w:rFonts w:ascii="Times New Roman" w:hAnsi="Times New Roman"/>
        </w:rPr>
        <w:t>vartojamas nepertraukiamai 7</w:t>
      </w:r>
      <w:r w:rsidR="00B64098" w:rsidRPr="00E10411">
        <w:rPr>
          <w:rFonts w:ascii="Times New Roman" w:hAnsi="Times New Roman"/>
        </w:rPr>
        <w:t xml:space="preserve"> dienas.</w:t>
      </w:r>
    </w:p>
    <w:p w:rsidR="00B64098" w:rsidRPr="00E10411" w:rsidRDefault="00B64098" w:rsidP="00B64098">
      <w:pPr>
        <w:widowControl w:val="0"/>
        <w:spacing w:after="0" w:line="240" w:lineRule="auto"/>
        <w:rPr>
          <w:rFonts w:ascii="Times New Roman" w:hAnsi="Times New Roman"/>
        </w:rPr>
      </w:pPr>
    </w:p>
    <w:p w:rsidR="00B64098" w:rsidRPr="00E10411" w:rsidRDefault="00B64098" w:rsidP="00B64098">
      <w:pPr>
        <w:widowControl w:val="0"/>
        <w:spacing w:after="0" w:line="240" w:lineRule="auto"/>
        <w:rPr>
          <w:rFonts w:ascii="Times New Roman" w:hAnsi="Times New Roman"/>
        </w:rPr>
      </w:pPr>
      <w:r w:rsidRPr="00E10411">
        <w:rPr>
          <w:rFonts w:ascii="Times New Roman" w:hAnsi="Times New Roman"/>
        </w:rPr>
        <w:t xml:space="preserve">Jeigu </w:t>
      </w:r>
      <w:r w:rsidR="00D215DA">
        <w:rPr>
          <w:rFonts w:ascii="Times New Roman" w:hAnsi="Times New Roman"/>
        </w:rPr>
        <w:t>Ongavia</w:t>
      </w:r>
      <w:r w:rsidRPr="00E10411">
        <w:rPr>
          <w:rFonts w:ascii="Times New Roman" w:hAnsi="Times New Roman"/>
        </w:rPr>
        <w:t xml:space="preserve"> nežinomą laiko tarpą buvo iškritęs iš makšties, reikia atsižvelgti į nėštumo galimybę. Prieš įkišant naują žiedą, reikia atlikti nėštumo testą.</w:t>
      </w:r>
    </w:p>
    <w:p w:rsidR="00B64098" w:rsidRPr="00E10411" w:rsidRDefault="00B64098" w:rsidP="00B64098">
      <w:pPr>
        <w:widowControl w:val="0"/>
        <w:spacing w:after="0" w:line="240" w:lineRule="auto"/>
        <w:rPr>
          <w:rFonts w:ascii="Times New Roman" w:hAnsi="Times New Roman"/>
        </w:rPr>
      </w:pPr>
    </w:p>
    <w:p w:rsidR="00B64098" w:rsidRPr="006A4FA3" w:rsidRDefault="00B64098" w:rsidP="00E57BAD">
      <w:pPr>
        <w:numPr>
          <w:ilvl w:val="0"/>
          <w:numId w:val="11"/>
        </w:numPr>
        <w:tabs>
          <w:tab w:val="clear" w:pos="720"/>
          <w:tab w:val="num" w:pos="567"/>
        </w:tabs>
        <w:spacing w:after="0" w:line="240" w:lineRule="auto"/>
        <w:ind w:left="567" w:hanging="567"/>
        <w:rPr>
          <w:rFonts w:ascii="Times New Roman" w:hAnsi="Times New Roman"/>
        </w:rPr>
      </w:pPr>
      <w:r w:rsidRPr="006A4FA3">
        <w:rPr>
          <w:rFonts w:ascii="Times New Roman" w:hAnsi="Times New Roman"/>
        </w:rPr>
        <w:t>Ką daryti, jei žiedas makštyje buvo per ilgai</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Jeigu </w:t>
      </w:r>
      <w:r w:rsidR="00D215DA">
        <w:rPr>
          <w:rFonts w:ascii="Times New Roman" w:hAnsi="Times New Roman"/>
        </w:rPr>
        <w:t>Ongavia</w:t>
      </w:r>
      <w:r w:rsidRPr="00E10411">
        <w:rPr>
          <w:rFonts w:ascii="Times New Roman" w:hAnsi="Times New Roman"/>
        </w:rPr>
        <w:t xml:space="preserve"> vartojamas </w:t>
      </w:r>
      <w:r w:rsidRPr="006A4FA3">
        <w:rPr>
          <w:rFonts w:ascii="Times New Roman" w:hAnsi="Times New Roman"/>
        </w:rPr>
        <w:t>ne ilgiau kaip 4</w:t>
      </w:r>
      <w:r w:rsidR="00890991">
        <w:rPr>
          <w:rFonts w:ascii="Times New Roman" w:hAnsi="Times New Roman"/>
        </w:rPr>
        <w:t> </w:t>
      </w:r>
      <w:r w:rsidRPr="006A4FA3">
        <w:rPr>
          <w:rFonts w:ascii="Times New Roman" w:hAnsi="Times New Roman"/>
        </w:rPr>
        <w:t>savaites</w:t>
      </w:r>
      <w:r w:rsidR="006A4FA3">
        <w:rPr>
          <w:rFonts w:ascii="Times New Roman" w:hAnsi="Times New Roman"/>
        </w:rPr>
        <w:t>, nors toks</w:t>
      </w:r>
      <w:r w:rsidRPr="00E10411">
        <w:rPr>
          <w:rFonts w:ascii="Times New Roman" w:hAnsi="Times New Roman"/>
        </w:rPr>
        <w:t xml:space="preserve"> </w:t>
      </w:r>
      <w:r w:rsidR="006A4FA3">
        <w:rPr>
          <w:rFonts w:ascii="Times New Roman" w:hAnsi="Times New Roman"/>
        </w:rPr>
        <w:t>naudojimo planas</w:t>
      </w:r>
      <w:r w:rsidRPr="00E10411">
        <w:rPr>
          <w:rFonts w:ascii="Times New Roman" w:hAnsi="Times New Roman"/>
        </w:rPr>
        <w:t xml:space="preserve"> nerekomenduojama</w:t>
      </w:r>
      <w:r w:rsidR="006A4FA3">
        <w:rPr>
          <w:rFonts w:ascii="Times New Roman" w:hAnsi="Times New Roman"/>
        </w:rPr>
        <w:t>s</w:t>
      </w:r>
      <w:r w:rsidRPr="00E10411">
        <w:rPr>
          <w:rFonts w:ascii="Times New Roman" w:hAnsi="Times New Roman"/>
        </w:rPr>
        <w:t xml:space="preserve">, kontraceptinis veiksmingumas būna pakankamas. Moteris gali padaryti vienos savaitės pertrauką be žiedo, o po to įsikišti naują žiedą. Jeigu </w:t>
      </w:r>
      <w:r w:rsidR="00D215DA">
        <w:rPr>
          <w:rFonts w:ascii="Times New Roman" w:hAnsi="Times New Roman"/>
        </w:rPr>
        <w:t>Ongavia</w:t>
      </w:r>
      <w:r w:rsidRPr="00E10411">
        <w:rPr>
          <w:rFonts w:ascii="Times New Roman" w:hAnsi="Times New Roman"/>
        </w:rPr>
        <w:t xml:space="preserve"> makštyje buvo </w:t>
      </w:r>
      <w:r w:rsidRPr="006A4FA3">
        <w:rPr>
          <w:rFonts w:ascii="Times New Roman" w:hAnsi="Times New Roman"/>
        </w:rPr>
        <w:t>ilgiau nei 4</w:t>
      </w:r>
      <w:r w:rsidR="00890991">
        <w:rPr>
          <w:rFonts w:ascii="Times New Roman" w:hAnsi="Times New Roman"/>
        </w:rPr>
        <w:t> </w:t>
      </w:r>
      <w:r w:rsidRPr="006A4FA3">
        <w:rPr>
          <w:rFonts w:ascii="Times New Roman" w:hAnsi="Times New Roman"/>
        </w:rPr>
        <w:t>savaites</w:t>
      </w:r>
      <w:r w:rsidRPr="00E10411">
        <w:rPr>
          <w:rFonts w:ascii="Times New Roman" w:hAnsi="Times New Roman"/>
        </w:rPr>
        <w:t xml:space="preserve">, jo kontraceptinis veiksmingumas gali būti sumažėjęs, todėl prieš įsikišant naują </w:t>
      </w:r>
      <w:r w:rsidR="00D215DA">
        <w:rPr>
          <w:rFonts w:ascii="Times New Roman" w:hAnsi="Times New Roman"/>
        </w:rPr>
        <w:t>Ongavia</w:t>
      </w:r>
      <w:r w:rsidRPr="00E10411">
        <w:rPr>
          <w:rFonts w:ascii="Times New Roman" w:hAnsi="Times New Roman"/>
        </w:rPr>
        <w:t>, reikia įsitikinti, kad moteris nėra nėščia.</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Jei moteris nesilaiko rekomenduojamo </w:t>
      </w:r>
      <w:r w:rsidR="006A4FA3">
        <w:rPr>
          <w:rFonts w:ascii="Times New Roman" w:hAnsi="Times New Roman"/>
        </w:rPr>
        <w:t>plano</w:t>
      </w:r>
      <w:r w:rsidRPr="00E10411">
        <w:rPr>
          <w:rFonts w:ascii="Times New Roman" w:hAnsi="Times New Roman"/>
        </w:rPr>
        <w:t xml:space="preserve"> ir kitos pertraukos po žiedo ištraukimo metu neprasideda nutraukimo kraujavimas, prieš įsikišant naują </w:t>
      </w:r>
      <w:r w:rsidR="00D215DA">
        <w:rPr>
          <w:rFonts w:ascii="Times New Roman" w:hAnsi="Times New Roman"/>
        </w:rPr>
        <w:t>Ongavia</w:t>
      </w:r>
      <w:r w:rsidRPr="00E10411">
        <w:rPr>
          <w:rFonts w:ascii="Times New Roman" w:hAnsi="Times New Roman"/>
        </w:rPr>
        <w:t>, reikia įsitikinti, kad moteris nėra nėščia.</w:t>
      </w:r>
    </w:p>
    <w:p w:rsidR="00B64098" w:rsidRPr="00E10411" w:rsidRDefault="00B64098" w:rsidP="00B64098">
      <w:pPr>
        <w:spacing w:after="0" w:line="240" w:lineRule="auto"/>
        <w:rPr>
          <w:rFonts w:ascii="Times New Roman" w:hAnsi="Times New Roman"/>
        </w:rPr>
      </w:pPr>
    </w:p>
    <w:p w:rsidR="00890991" w:rsidRPr="006A4FA3" w:rsidRDefault="00B64098" w:rsidP="00B64098">
      <w:pPr>
        <w:spacing w:after="0" w:line="240" w:lineRule="auto"/>
        <w:rPr>
          <w:rFonts w:ascii="Times New Roman" w:hAnsi="Times New Roman"/>
          <w:caps/>
        </w:rPr>
      </w:pPr>
      <w:r w:rsidRPr="006A4FA3">
        <w:rPr>
          <w:rFonts w:ascii="Times New Roman" w:hAnsi="Times New Roman"/>
          <w:caps/>
        </w:rPr>
        <w:t>Kaip paankstinti ar pavėlinti mėnesines</w:t>
      </w:r>
    </w:p>
    <w:p w:rsidR="00B64098" w:rsidRPr="00E10411" w:rsidRDefault="00B64098" w:rsidP="00B64098">
      <w:pPr>
        <w:spacing w:after="0" w:line="240" w:lineRule="auto"/>
        <w:rPr>
          <w:rFonts w:ascii="Times New Roman" w:hAnsi="Times New Roman"/>
        </w:rPr>
      </w:pPr>
      <w:r w:rsidRPr="00E10411">
        <w:rPr>
          <w:rFonts w:ascii="Times New Roman" w:hAnsi="Times New Roman"/>
        </w:rPr>
        <w:t>Jeigu</w:t>
      </w:r>
      <w:r w:rsidR="00890991">
        <w:rPr>
          <w:rFonts w:ascii="Times New Roman" w:hAnsi="Times New Roman"/>
        </w:rPr>
        <w:t>,</w:t>
      </w:r>
      <w:r w:rsidRPr="00E10411">
        <w:rPr>
          <w:rFonts w:ascii="Times New Roman" w:hAnsi="Times New Roman"/>
        </w:rPr>
        <w:t xml:space="preserve"> išskirtiniais atvejais</w:t>
      </w:r>
      <w:r w:rsidR="00890991">
        <w:rPr>
          <w:rFonts w:ascii="Times New Roman" w:hAnsi="Times New Roman"/>
        </w:rPr>
        <w:t>,</w:t>
      </w:r>
      <w:r w:rsidRPr="00E10411">
        <w:rPr>
          <w:rFonts w:ascii="Times New Roman" w:hAnsi="Times New Roman"/>
        </w:rPr>
        <w:t xml:space="preserve"> reikia, kad mėnesinės prasidėtų </w:t>
      </w:r>
      <w:r w:rsidRPr="006A4FA3">
        <w:rPr>
          <w:rFonts w:ascii="Times New Roman" w:hAnsi="Times New Roman"/>
        </w:rPr>
        <w:t>vėliau</w:t>
      </w:r>
      <w:r w:rsidRPr="00E10411">
        <w:rPr>
          <w:rFonts w:ascii="Times New Roman" w:hAnsi="Times New Roman"/>
        </w:rPr>
        <w:t xml:space="preserve">, naują žiedą moteris gali įsikišti nedarydama </w:t>
      </w:r>
      <w:r w:rsidR="00890991" w:rsidRPr="00E10411">
        <w:rPr>
          <w:rFonts w:ascii="Times New Roman" w:hAnsi="Times New Roman"/>
        </w:rPr>
        <w:t xml:space="preserve">pertraukos </w:t>
      </w:r>
      <w:r w:rsidRPr="00E10411">
        <w:rPr>
          <w:rFonts w:ascii="Times New Roman" w:hAnsi="Times New Roman"/>
        </w:rPr>
        <w:t xml:space="preserve">tarp žiedų. Kitas žiedas gali būti vartojamas iki trijų savaičių. Moteris gali kraujuoti, gali atsirasti tepių išskyrų. Po įprastos vienos savaitės pertraukos be žiedo atnaujinamas įprastas </w:t>
      </w:r>
      <w:r w:rsidR="00D215DA">
        <w:rPr>
          <w:rFonts w:ascii="Times New Roman" w:hAnsi="Times New Roman"/>
        </w:rPr>
        <w:t>Ongavia</w:t>
      </w:r>
      <w:r w:rsidRPr="00E10411">
        <w:rPr>
          <w:rFonts w:ascii="Times New Roman" w:hAnsi="Times New Roman"/>
        </w:rPr>
        <w:t xml:space="preserve"> </w:t>
      </w:r>
      <w:r w:rsidR="006A4FA3">
        <w:rPr>
          <w:rFonts w:ascii="Times New Roman" w:hAnsi="Times New Roman"/>
        </w:rPr>
        <w:t>naudojimas</w:t>
      </w:r>
      <w:r w:rsidRPr="00E10411">
        <w:rPr>
          <w:rFonts w:ascii="Times New Roman" w:hAnsi="Times New Roman"/>
        </w:rPr>
        <w:t>.</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Jeigu moteris nori, kad mėnesinės prasidėtų </w:t>
      </w:r>
      <w:r w:rsidRPr="00B66739">
        <w:rPr>
          <w:rFonts w:ascii="Times New Roman" w:hAnsi="Times New Roman"/>
        </w:rPr>
        <w:t>kitą savaitės dieną</w:t>
      </w:r>
      <w:r w:rsidRPr="00E10411">
        <w:rPr>
          <w:rFonts w:ascii="Times New Roman" w:hAnsi="Times New Roman"/>
        </w:rPr>
        <w:t xml:space="preserve">, nei įprastai, galima jai rekomenduoti sutrumpinti pertrauką be žiedo tiek dienų, kiek ji nori. Kuo trumpesnė pertrauka be žiedo, tuo didesnė rizika, kad nutraukimo kraujavimas neprasidės, o naujo žiedo vartojimo metu atsiras </w:t>
      </w:r>
      <w:r w:rsidR="00890991">
        <w:rPr>
          <w:rFonts w:ascii="Times New Roman" w:hAnsi="Times New Roman"/>
        </w:rPr>
        <w:t>neciklinis</w:t>
      </w:r>
      <w:r w:rsidR="00890991" w:rsidRPr="00E10411">
        <w:rPr>
          <w:rFonts w:ascii="Times New Roman" w:hAnsi="Times New Roman"/>
        </w:rPr>
        <w:t xml:space="preserve"> </w:t>
      </w:r>
      <w:r w:rsidRPr="00E10411">
        <w:rPr>
          <w:rFonts w:ascii="Times New Roman" w:hAnsi="Times New Roman"/>
        </w:rPr>
        <w:t>kraujavimas ar tepių išskyrų.</w:t>
      </w:r>
    </w:p>
    <w:p w:rsidR="00B64098" w:rsidRPr="00E10411" w:rsidRDefault="00B64098" w:rsidP="00B64098">
      <w:pPr>
        <w:spacing w:after="0" w:line="240" w:lineRule="auto"/>
        <w:rPr>
          <w:rFonts w:ascii="Times New Roman" w:hAnsi="Times New Roman"/>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4.3</w:t>
      </w:r>
      <w:r w:rsidRPr="00E10411">
        <w:rPr>
          <w:rFonts w:ascii="Times New Roman" w:hAnsi="Times New Roman"/>
          <w:b/>
        </w:rPr>
        <w:tab/>
        <w:t>Kontraindikacijos</w:t>
      </w:r>
    </w:p>
    <w:p w:rsidR="00B64098" w:rsidRPr="00E10411" w:rsidRDefault="00B64098" w:rsidP="00B64098">
      <w:pPr>
        <w:widowControl w:val="0"/>
        <w:spacing w:after="0" w:line="240" w:lineRule="auto"/>
        <w:rPr>
          <w:rFonts w:ascii="Times New Roman" w:hAnsi="Times New Roman"/>
          <w:b/>
        </w:rPr>
      </w:pPr>
    </w:p>
    <w:p w:rsidR="00B64098" w:rsidRPr="00E10411" w:rsidRDefault="00B64098" w:rsidP="00B64098">
      <w:pPr>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SHK negalima vartoti esant toliau nurodytoms būklėms. Jei įkišus </w:t>
      </w:r>
      <w:r w:rsidR="00D215DA">
        <w:rPr>
          <w:rFonts w:ascii="Times New Roman" w:eastAsia="Times New Roman" w:hAnsi="Times New Roman"/>
          <w:lang w:eastAsia="en-US"/>
        </w:rPr>
        <w:t>Ongavia</w:t>
      </w:r>
      <w:r w:rsidRPr="00E10411">
        <w:rPr>
          <w:rFonts w:ascii="Times New Roman" w:eastAsia="Times New Roman" w:hAnsi="Times New Roman"/>
          <w:lang w:eastAsia="en-US"/>
        </w:rPr>
        <w:t xml:space="preserve"> bet kuri iš išvardytų būklių atsiranda pirmą kartą, jį reikia nedelsiant ištraukti.</w:t>
      </w:r>
    </w:p>
    <w:p w:rsidR="00B64098" w:rsidRPr="00E10411" w:rsidRDefault="00B64098" w:rsidP="00B64098">
      <w:pPr>
        <w:spacing w:after="0" w:line="240" w:lineRule="auto"/>
        <w:rPr>
          <w:rFonts w:ascii="Times New Roman" w:eastAsia="Times New Roman" w:hAnsi="Times New Roman"/>
          <w:lang w:eastAsia="en-US"/>
        </w:rPr>
      </w:pPr>
    </w:p>
    <w:p w:rsidR="00B64098" w:rsidRPr="00E10411" w:rsidRDefault="00B64098" w:rsidP="00E57BAD">
      <w:pPr>
        <w:numPr>
          <w:ilvl w:val="0"/>
          <w:numId w:val="12"/>
        </w:numPr>
        <w:tabs>
          <w:tab w:val="clear" w:pos="720"/>
          <w:tab w:val="num" w:pos="1134"/>
        </w:tabs>
        <w:snapToGrid w:val="0"/>
        <w:spacing w:after="0" w:line="240" w:lineRule="auto"/>
        <w:ind w:left="1134" w:hanging="567"/>
        <w:rPr>
          <w:rFonts w:ascii="Times New Roman" w:hAnsi="Times New Roman"/>
        </w:rPr>
      </w:pPr>
      <w:r w:rsidRPr="00E10411">
        <w:rPr>
          <w:rFonts w:ascii="Times New Roman" w:hAnsi="Times New Roman"/>
        </w:rPr>
        <w:t>Venų tromboembolija (VTE) arba jos rizika</w:t>
      </w:r>
    </w:p>
    <w:p w:rsidR="00B64098" w:rsidRPr="00E10411" w:rsidRDefault="00B64098" w:rsidP="00E57BAD">
      <w:pPr>
        <w:numPr>
          <w:ilvl w:val="1"/>
          <w:numId w:val="13"/>
        </w:numPr>
        <w:tabs>
          <w:tab w:val="clear" w:pos="1440"/>
          <w:tab w:val="num" w:pos="1701"/>
        </w:tabs>
        <w:snapToGrid w:val="0"/>
        <w:spacing w:after="0" w:line="240" w:lineRule="auto"/>
        <w:ind w:left="1701" w:hanging="621"/>
        <w:rPr>
          <w:rFonts w:ascii="Times New Roman" w:hAnsi="Times New Roman"/>
        </w:rPr>
      </w:pPr>
      <w:r w:rsidRPr="00E10411">
        <w:rPr>
          <w:rFonts w:ascii="Times New Roman" w:hAnsi="Times New Roman"/>
        </w:rPr>
        <w:t xml:space="preserve">Venų tromboembolija – esama VTE (gydoma antikoaguliantais) arba anksčiau buvusi VTE (pvz., giliųjų venų trombozė </w:t>
      </w:r>
      <w:r w:rsidR="00890991">
        <w:rPr>
          <w:rFonts w:ascii="Times New Roman" w:hAnsi="Times New Roman"/>
        </w:rPr>
        <w:t>(</w:t>
      </w:r>
      <w:r w:rsidRPr="00E10411">
        <w:rPr>
          <w:rFonts w:ascii="Times New Roman" w:hAnsi="Times New Roman"/>
        </w:rPr>
        <w:t>GVT</w:t>
      </w:r>
      <w:r w:rsidR="00890991">
        <w:rPr>
          <w:rFonts w:ascii="Times New Roman" w:hAnsi="Times New Roman"/>
        </w:rPr>
        <w:t>)</w:t>
      </w:r>
      <w:r w:rsidRPr="00E10411">
        <w:rPr>
          <w:rFonts w:ascii="Times New Roman" w:hAnsi="Times New Roman"/>
        </w:rPr>
        <w:t xml:space="preserve"> arba plaučių embolija </w:t>
      </w:r>
      <w:r w:rsidR="00890991">
        <w:rPr>
          <w:rFonts w:ascii="Times New Roman" w:hAnsi="Times New Roman"/>
        </w:rPr>
        <w:t>)</w:t>
      </w:r>
      <w:r w:rsidRPr="00E10411">
        <w:rPr>
          <w:rFonts w:ascii="Times New Roman" w:hAnsi="Times New Roman"/>
        </w:rPr>
        <w:t>PE</w:t>
      </w:r>
      <w:r w:rsidR="00890991">
        <w:rPr>
          <w:rFonts w:ascii="Times New Roman" w:hAnsi="Times New Roman"/>
        </w:rPr>
        <w:t>)</w:t>
      </w:r>
      <w:r w:rsidRPr="00E10411">
        <w:rPr>
          <w:rFonts w:ascii="Times New Roman" w:hAnsi="Times New Roman"/>
        </w:rPr>
        <w:t>).</w:t>
      </w:r>
    </w:p>
    <w:p w:rsidR="00B64098" w:rsidRPr="00E10411" w:rsidRDefault="00B64098" w:rsidP="00E57BAD">
      <w:pPr>
        <w:numPr>
          <w:ilvl w:val="1"/>
          <w:numId w:val="13"/>
        </w:numPr>
        <w:tabs>
          <w:tab w:val="clear" w:pos="1440"/>
          <w:tab w:val="num" w:pos="1701"/>
        </w:tabs>
        <w:snapToGrid w:val="0"/>
        <w:spacing w:after="0" w:line="240" w:lineRule="auto"/>
        <w:ind w:left="1701" w:hanging="621"/>
        <w:rPr>
          <w:rFonts w:ascii="Times New Roman" w:hAnsi="Times New Roman"/>
        </w:rPr>
      </w:pPr>
      <w:r w:rsidRPr="00E10411">
        <w:rPr>
          <w:rFonts w:ascii="Times New Roman" w:hAnsi="Times New Roman"/>
        </w:rPr>
        <w:t>Žinomas paveldimas arba įgytas polinkis į venų tromboemboliją, pvz., APC rezistentiškumas (įskaitant Leideno V faktorių), antitrombino III trūkumas, baltymo C trūkumas, baltymo S trūkumas.</w:t>
      </w:r>
    </w:p>
    <w:p w:rsidR="00B64098" w:rsidRPr="00E10411" w:rsidRDefault="00B64098" w:rsidP="00E57BAD">
      <w:pPr>
        <w:numPr>
          <w:ilvl w:val="1"/>
          <w:numId w:val="13"/>
        </w:numPr>
        <w:tabs>
          <w:tab w:val="clear" w:pos="1440"/>
          <w:tab w:val="num" w:pos="1701"/>
        </w:tabs>
        <w:snapToGrid w:val="0"/>
        <w:spacing w:after="0" w:line="240" w:lineRule="auto"/>
        <w:ind w:left="1701" w:hanging="621"/>
        <w:rPr>
          <w:rFonts w:ascii="Times New Roman" w:hAnsi="Times New Roman"/>
        </w:rPr>
      </w:pPr>
      <w:r w:rsidRPr="00E10411">
        <w:rPr>
          <w:rFonts w:ascii="Times New Roman" w:hAnsi="Times New Roman"/>
        </w:rPr>
        <w:t>Didelė chirurginė operacija su ilgalaike imobilizacija (žr. 4.4 skyrių).</w:t>
      </w:r>
    </w:p>
    <w:p w:rsidR="00B64098" w:rsidRPr="00E10411" w:rsidRDefault="00B64098" w:rsidP="00E57BAD">
      <w:pPr>
        <w:numPr>
          <w:ilvl w:val="1"/>
          <w:numId w:val="13"/>
        </w:numPr>
        <w:tabs>
          <w:tab w:val="clear" w:pos="1440"/>
          <w:tab w:val="num" w:pos="1701"/>
        </w:tabs>
        <w:snapToGrid w:val="0"/>
        <w:spacing w:after="0" w:line="240" w:lineRule="auto"/>
        <w:ind w:left="1701" w:hanging="621"/>
        <w:rPr>
          <w:rFonts w:ascii="Times New Roman" w:hAnsi="Times New Roman"/>
        </w:rPr>
      </w:pPr>
      <w:r w:rsidRPr="00E10411">
        <w:rPr>
          <w:rFonts w:ascii="Times New Roman" w:hAnsi="Times New Roman"/>
        </w:rPr>
        <w:t>Didelė venų tromboembolijos rizika dėl kelių esamų rizikos veiksnių (žr. 4.4 skyrių).</w:t>
      </w:r>
    </w:p>
    <w:p w:rsidR="00B64098" w:rsidRPr="00E10411" w:rsidRDefault="00B64098" w:rsidP="00E57BAD">
      <w:pPr>
        <w:numPr>
          <w:ilvl w:val="0"/>
          <w:numId w:val="14"/>
        </w:numPr>
        <w:tabs>
          <w:tab w:val="clear" w:pos="720"/>
          <w:tab w:val="num" w:pos="1134"/>
        </w:tabs>
        <w:snapToGrid w:val="0"/>
        <w:spacing w:after="0" w:line="240" w:lineRule="auto"/>
        <w:ind w:left="1134" w:hanging="567"/>
        <w:rPr>
          <w:rFonts w:ascii="Times New Roman" w:hAnsi="Times New Roman"/>
        </w:rPr>
      </w:pPr>
      <w:r w:rsidRPr="00E10411">
        <w:rPr>
          <w:rFonts w:ascii="Times New Roman" w:hAnsi="Times New Roman"/>
        </w:rPr>
        <w:lastRenderedPageBreak/>
        <w:t>Arterijų tromboembolija (ATE) arba jos rizika</w:t>
      </w:r>
    </w:p>
    <w:p w:rsidR="00B64098" w:rsidRPr="00E10411" w:rsidRDefault="00B64098" w:rsidP="00E57BAD">
      <w:pPr>
        <w:numPr>
          <w:ilvl w:val="1"/>
          <w:numId w:val="15"/>
        </w:numPr>
        <w:tabs>
          <w:tab w:val="clear" w:pos="1440"/>
          <w:tab w:val="num" w:pos="1701"/>
        </w:tabs>
        <w:snapToGrid w:val="0"/>
        <w:spacing w:after="0" w:line="240" w:lineRule="auto"/>
        <w:ind w:left="1701" w:hanging="567"/>
        <w:rPr>
          <w:rFonts w:ascii="Times New Roman" w:hAnsi="Times New Roman"/>
        </w:rPr>
      </w:pPr>
      <w:r w:rsidRPr="00E10411">
        <w:rPr>
          <w:rFonts w:ascii="Times New Roman" w:hAnsi="Times New Roman"/>
        </w:rPr>
        <w:t>Arterijų tromboembolija – esama arterijų tromboembolija, anksčiau buvusi arterijų tromboembolija (pvz., miokardo infarktas) arba ją pranašaujanti būklė (pvz., krūtinės angina).</w:t>
      </w:r>
    </w:p>
    <w:p w:rsidR="00B64098" w:rsidRPr="00E10411" w:rsidRDefault="00B64098" w:rsidP="00E57BAD">
      <w:pPr>
        <w:numPr>
          <w:ilvl w:val="1"/>
          <w:numId w:val="15"/>
        </w:numPr>
        <w:tabs>
          <w:tab w:val="clear" w:pos="1440"/>
          <w:tab w:val="num" w:pos="1701"/>
        </w:tabs>
        <w:snapToGrid w:val="0"/>
        <w:spacing w:after="0" w:line="240" w:lineRule="auto"/>
        <w:ind w:left="1701" w:hanging="567"/>
        <w:rPr>
          <w:rFonts w:ascii="Times New Roman" w:hAnsi="Times New Roman"/>
        </w:rPr>
      </w:pPr>
      <w:r w:rsidRPr="00E10411">
        <w:rPr>
          <w:rFonts w:ascii="Times New Roman" w:hAnsi="Times New Roman"/>
        </w:rPr>
        <w:t>Smegenų kraujotakos liga – esamas insultas, anksčiau patirtas insultas arba jį pranašaujanti būklė (pvz., praeinantis smegenų išemijos priepuolis (PSIP)).</w:t>
      </w:r>
    </w:p>
    <w:p w:rsidR="00B64098" w:rsidRPr="00E10411" w:rsidRDefault="00B64098" w:rsidP="00E57BAD">
      <w:pPr>
        <w:numPr>
          <w:ilvl w:val="1"/>
          <w:numId w:val="15"/>
        </w:numPr>
        <w:tabs>
          <w:tab w:val="clear" w:pos="1440"/>
          <w:tab w:val="num" w:pos="1701"/>
        </w:tabs>
        <w:snapToGrid w:val="0"/>
        <w:spacing w:after="0" w:line="240" w:lineRule="auto"/>
        <w:ind w:left="1701" w:hanging="567"/>
        <w:rPr>
          <w:rFonts w:ascii="Times New Roman" w:hAnsi="Times New Roman"/>
        </w:rPr>
      </w:pPr>
      <w:r w:rsidRPr="00E10411">
        <w:rPr>
          <w:rFonts w:ascii="Times New Roman" w:hAnsi="Times New Roman"/>
        </w:rPr>
        <w:t>Žinomas paveldimas arba įgytas polinkis į arterijų tromboemboliją, pvz., hiperhomocisteinemija ir antifosfolipidiniai antikūnai (antikardiolipino antikūnai, vilkligės antikoaguliantas).</w:t>
      </w:r>
    </w:p>
    <w:p w:rsidR="00B64098" w:rsidRPr="00E10411" w:rsidRDefault="00B64098" w:rsidP="00E57BAD">
      <w:pPr>
        <w:numPr>
          <w:ilvl w:val="1"/>
          <w:numId w:val="15"/>
        </w:numPr>
        <w:tabs>
          <w:tab w:val="clear" w:pos="1440"/>
          <w:tab w:val="num" w:pos="1701"/>
        </w:tabs>
        <w:snapToGrid w:val="0"/>
        <w:spacing w:after="0" w:line="240" w:lineRule="auto"/>
        <w:ind w:left="1701" w:hanging="567"/>
        <w:rPr>
          <w:rFonts w:ascii="Times New Roman" w:hAnsi="Times New Roman"/>
        </w:rPr>
      </w:pPr>
      <w:r w:rsidRPr="00E10411">
        <w:rPr>
          <w:rFonts w:ascii="Times New Roman" w:hAnsi="Times New Roman"/>
        </w:rPr>
        <w:t>Buvusi migrena su židininiais neurologiniais simptomais.</w:t>
      </w:r>
    </w:p>
    <w:p w:rsidR="00B64098" w:rsidRPr="00E10411" w:rsidRDefault="00B64098" w:rsidP="00E57BAD">
      <w:pPr>
        <w:numPr>
          <w:ilvl w:val="1"/>
          <w:numId w:val="15"/>
        </w:numPr>
        <w:tabs>
          <w:tab w:val="clear" w:pos="1440"/>
          <w:tab w:val="num" w:pos="1701"/>
        </w:tabs>
        <w:snapToGrid w:val="0"/>
        <w:spacing w:after="0" w:line="240" w:lineRule="auto"/>
        <w:ind w:left="1701" w:hanging="567"/>
        <w:rPr>
          <w:rFonts w:ascii="Times New Roman" w:hAnsi="Times New Roman"/>
        </w:rPr>
      </w:pPr>
      <w:r w:rsidRPr="00E10411">
        <w:rPr>
          <w:rFonts w:ascii="Times New Roman" w:hAnsi="Times New Roman"/>
        </w:rPr>
        <w:t>Didelė arterijų tromboembolijos rizika dėl kelių rizikos veiksnių (žr. 4.4 skyrių) arba dėl vieno esamo sunkaus rizikos veiksnio, pvz.:</w:t>
      </w:r>
    </w:p>
    <w:p w:rsidR="00B64098" w:rsidRPr="00E10411" w:rsidRDefault="00694129" w:rsidP="00E57BAD">
      <w:pPr>
        <w:numPr>
          <w:ilvl w:val="3"/>
          <w:numId w:val="16"/>
        </w:numPr>
        <w:tabs>
          <w:tab w:val="clear" w:pos="2880"/>
          <w:tab w:val="num" w:pos="2268"/>
        </w:tabs>
        <w:snapToGrid w:val="0"/>
        <w:spacing w:after="0" w:line="240" w:lineRule="auto"/>
        <w:ind w:left="2268" w:hanging="567"/>
        <w:rPr>
          <w:rFonts w:ascii="Times New Roman" w:hAnsi="Times New Roman"/>
        </w:rPr>
      </w:pPr>
      <w:r>
        <w:rPr>
          <w:rFonts w:ascii="Times New Roman" w:hAnsi="Times New Roman"/>
        </w:rPr>
        <w:t>C</w:t>
      </w:r>
      <w:r w:rsidR="00B64098" w:rsidRPr="00E10411">
        <w:rPr>
          <w:rFonts w:ascii="Times New Roman" w:hAnsi="Times New Roman"/>
        </w:rPr>
        <w:t>ukrinio diabeto su kr</w:t>
      </w:r>
      <w:r>
        <w:rPr>
          <w:rFonts w:ascii="Times New Roman" w:hAnsi="Times New Roman"/>
        </w:rPr>
        <w:t>aujagyslių pažeidimo simptomais.</w:t>
      </w:r>
    </w:p>
    <w:p w:rsidR="00B64098" w:rsidRPr="00E10411" w:rsidRDefault="00694129" w:rsidP="00E57BAD">
      <w:pPr>
        <w:numPr>
          <w:ilvl w:val="3"/>
          <w:numId w:val="16"/>
        </w:numPr>
        <w:tabs>
          <w:tab w:val="clear" w:pos="2880"/>
          <w:tab w:val="num" w:pos="2268"/>
        </w:tabs>
        <w:snapToGrid w:val="0"/>
        <w:spacing w:after="0" w:line="240" w:lineRule="auto"/>
        <w:ind w:left="2268" w:hanging="567"/>
        <w:rPr>
          <w:rFonts w:ascii="Times New Roman" w:hAnsi="Times New Roman"/>
        </w:rPr>
      </w:pPr>
      <w:r>
        <w:rPr>
          <w:rFonts w:ascii="Times New Roman" w:hAnsi="Times New Roman"/>
        </w:rPr>
        <w:t>Sunkios arterinės hipertenzijos.</w:t>
      </w:r>
    </w:p>
    <w:p w:rsidR="00B64098" w:rsidRPr="00E10411" w:rsidRDefault="00694129" w:rsidP="00E57BAD">
      <w:pPr>
        <w:numPr>
          <w:ilvl w:val="3"/>
          <w:numId w:val="16"/>
        </w:numPr>
        <w:tabs>
          <w:tab w:val="clear" w:pos="2880"/>
          <w:tab w:val="num" w:pos="2268"/>
        </w:tabs>
        <w:snapToGrid w:val="0"/>
        <w:spacing w:after="0" w:line="240" w:lineRule="auto"/>
        <w:ind w:left="2268" w:hanging="567"/>
        <w:rPr>
          <w:rFonts w:ascii="Times New Roman" w:hAnsi="Times New Roman"/>
        </w:rPr>
      </w:pPr>
      <w:r>
        <w:rPr>
          <w:rFonts w:ascii="Times New Roman" w:hAnsi="Times New Roman"/>
        </w:rPr>
        <w:t>S</w:t>
      </w:r>
      <w:r w:rsidR="00B64098" w:rsidRPr="00E10411">
        <w:rPr>
          <w:rFonts w:ascii="Times New Roman" w:hAnsi="Times New Roman"/>
        </w:rPr>
        <w:t>unkios dislipoproteinemijos.</w:t>
      </w:r>
    </w:p>
    <w:p w:rsidR="00B64098" w:rsidRPr="00E10411" w:rsidRDefault="00B64098" w:rsidP="00E57BAD">
      <w:pPr>
        <w:numPr>
          <w:ilvl w:val="0"/>
          <w:numId w:val="17"/>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Esamas ar buvęs pankreatitas, susijęs su sunkia hipertrigliceridemija.</w:t>
      </w:r>
    </w:p>
    <w:p w:rsidR="00B64098" w:rsidRPr="00E10411" w:rsidRDefault="00B64098" w:rsidP="00E57BAD">
      <w:pPr>
        <w:numPr>
          <w:ilvl w:val="0"/>
          <w:numId w:val="17"/>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Esama ar buvusi sunki kepenų liga, kol kepenų funkcijos tyrimų rodmenys </w:t>
      </w:r>
      <w:r w:rsidR="00863DB2">
        <w:rPr>
          <w:rFonts w:ascii="Times New Roman" w:eastAsia="Times New Roman" w:hAnsi="Times New Roman"/>
          <w:lang w:eastAsia="en-US"/>
        </w:rPr>
        <w:t>nėra normalūs.</w:t>
      </w:r>
    </w:p>
    <w:p w:rsidR="00B64098" w:rsidRPr="00E10411" w:rsidRDefault="00B64098" w:rsidP="00E57BAD">
      <w:pPr>
        <w:numPr>
          <w:ilvl w:val="0"/>
          <w:numId w:val="17"/>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Esami ar buvę gerybiniai arba piktybiniai kepenų augliai.</w:t>
      </w:r>
    </w:p>
    <w:p w:rsidR="00B64098" w:rsidRPr="00E10411" w:rsidRDefault="00B64098" w:rsidP="00E57BAD">
      <w:pPr>
        <w:numPr>
          <w:ilvl w:val="0"/>
          <w:numId w:val="17"/>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Diagnozuotas ar įtariamas nuo lytinių hormonų priklausomas lyties organų ar krūtų piktybinis susirgimas.</w:t>
      </w:r>
    </w:p>
    <w:p w:rsidR="00B64098" w:rsidRPr="00E10411" w:rsidRDefault="00B64098" w:rsidP="00E57BAD">
      <w:pPr>
        <w:numPr>
          <w:ilvl w:val="0"/>
          <w:numId w:val="17"/>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Kraujavimas iš makšties dėl nežinomų priežasčių.</w:t>
      </w:r>
    </w:p>
    <w:p w:rsidR="00B64098" w:rsidRPr="00E10411" w:rsidRDefault="00B64098" w:rsidP="00E57BAD">
      <w:pPr>
        <w:numPr>
          <w:ilvl w:val="0"/>
          <w:numId w:val="17"/>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Padidėjęs jautrumas veikliajai arba bet kuriai 6.1</w:t>
      </w:r>
      <w:r w:rsidR="003417B3">
        <w:rPr>
          <w:rFonts w:ascii="Times New Roman" w:eastAsia="Times New Roman" w:hAnsi="Times New Roman"/>
          <w:lang w:eastAsia="en-US"/>
        </w:rPr>
        <w:t> </w:t>
      </w:r>
      <w:r w:rsidRPr="00E10411">
        <w:rPr>
          <w:rFonts w:ascii="Times New Roman" w:eastAsia="Times New Roman" w:hAnsi="Times New Roman"/>
          <w:lang w:eastAsia="en-US"/>
        </w:rPr>
        <w:t>skyriuje nurodytai pagalbinei medžiagai.</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Pr="00E10411" w:rsidRDefault="00D215DA" w:rsidP="00B64098">
      <w:pPr>
        <w:snapToGrid w:val="0"/>
        <w:spacing w:after="0" w:line="240" w:lineRule="auto"/>
        <w:rPr>
          <w:rFonts w:ascii="Times New Roman" w:eastAsia="Times New Roman" w:hAnsi="Times New Roman"/>
          <w:lang w:eastAsia="en-US"/>
        </w:rPr>
      </w:pPr>
      <w:r>
        <w:rPr>
          <w:rFonts w:ascii="Times New Roman" w:eastAsia="Times New Roman" w:hAnsi="Times New Roman"/>
          <w:lang w:eastAsia="en-US"/>
        </w:rPr>
        <w:t>Ongavia</w:t>
      </w:r>
      <w:r w:rsidR="00B64098" w:rsidRPr="00E10411">
        <w:rPr>
          <w:rFonts w:ascii="Times New Roman" w:eastAsia="Times New Roman" w:hAnsi="Times New Roman"/>
          <w:lang w:eastAsia="en-US"/>
        </w:rPr>
        <w:t xml:space="preserve"> negalima vartoti kartu su vaistiniais preparatais,</w:t>
      </w:r>
      <w:r w:rsidR="00575F43">
        <w:rPr>
          <w:rFonts w:ascii="Times New Roman" w:eastAsia="Times New Roman" w:hAnsi="Times New Roman"/>
          <w:lang w:eastAsia="en-US"/>
        </w:rPr>
        <w:t xml:space="preserve"> kurių sudėtyje yra ombitasviro/paritapreviro/</w:t>
      </w:r>
      <w:r w:rsidR="00B64098" w:rsidRPr="00E10411">
        <w:rPr>
          <w:rFonts w:ascii="Times New Roman" w:eastAsia="Times New Roman" w:hAnsi="Times New Roman"/>
          <w:lang w:eastAsia="en-US"/>
        </w:rPr>
        <w:t>ritonaviro ir dasabuviro (žr. 4.4 ir 4.5</w:t>
      </w:r>
      <w:r w:rsidR="003417B3">
        <w:rPr>
          <w:rFonts w:ascii="Times New Roman" w:eastAsia="Times New Roman" w:hAnsi="Times New Roman"/>
          <w:lang w:eastAsia="en-US"/>
        </w:rPr>
        <w:t> </w:t>
      </w:r>
      <w:r w:rsidR="00B64098" w:rsidRPr="00E10411">
        <w:rPr>
          <w:rFonts w:ascii="Times New Roman" w:eastAsia="Times New Roman" w:hAnsi="Times New Roman"/>
          <w:lang w:eastAsia="en-US"/>
        </w:rPr>
        <w:t>skyrius).</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4.4</w:t>
      </w:r>
      <w:r w:rsidRPr="00E10411">
        <w:rPr>
          <w:rFonts w:ascii="Times New Roman" w:hAnsi="Times New Roman"/>
          <w:b/>
        </w:rPr>
        <w:tab/>
        <w:t>Specialūs įspėjimai ir atsargumo priemonės</w:t>
      </w:r>
    </w:p>
    <w:p w:rsidR="00B64098" w:rsidRPr="00E10411" w:rsidRDefault="00B64098" w:rsidP="00B64098">
      <w:pPr>
        <w:widowControl w:val="0"/>
        <w:spacing w:after="0" w:line="240" w:lineRule="auto"/>
        <w:rPr>
          <w:rFonts w:ascii="Times New Roman" w:hAnsi="Times New Roman"/>
          <w:b/>
        </w:rPr>
      </w:pPr>
    </w:p>
    <w:p w:rsidR="00B64098" w:rsidRPr="00E10411" w:rsidRDefault="00B64098" w:rsidP="00B64098">
      <w:pPr>
        <w:snapToGrid w:val="0"/>
        <w:spacing w:after="0" w:line="240" w:lineRule="auto"/>
        <w:rPr>
          <w:rFonts w:ascii="Times New Roman" w:eastAsia="Times New Roman" w:hAnsi="Times New Roman"/>
          <w:lang w:eastAsia="en-US"/>
        </w:rPr>
      </w:pPr>
      <w:r w:rsidRPr="00575F43">
        <w:rPr>
          <w:rFonts w:ascii="Times New Roman" w:eastAsia="Times New Roman" w:hAnsi="Times New Roman"/>
          <w:caps/>
          <w:lang w:eastAsia="en-US"/>
        </w:rPr>
        <w:t>Įspėjimai</w:t>
      </w:r>
      <w:r w:rsidRPr="00E10411">
        <w:rPr>
          <w:rFonts w:ascii="Times New Roman" w:eastAsia="Times New Roman" w:hAnsi="Times New Roman"/>
          <w:lang w:eastAsia="en-US"/>
        </w:rPr>
        <w:t xml:space="preserve">Jeigu yra bent viena iš toliau nurodytų būklių ar rizikos veiksnių, </w:t>
      </w:r>
      <w:r w:rsidR="00D215DA">
        <w:rPr>
          <w:rFonts w:ascii="Times New Roman" w:eastAsia="Times New Roman" w:hAnsi="Times New Roman"/>
          <w:lang w:eastAsia="en-US"/>
        </w:rPr>
        <w:t>Ongavia</w:t>
      </w:r>
      <w:r w:rsidRPr="00E10411">
        <w:rPr>
          <w:rFonts w:ascii="Times New Roman" w:eastAsia="Times New Roman" w:hAnsi="Times New Roman"/>
          <w:lang w:eastAsia="en-US"/>
        </w:rPr>
        <w:t xml:space="preserve"> tinkamumą reikia aptarti su moterimi.</w:t>
      </w:r>
    </w:p>
    <w:p w:rsidR="00564F9F" w:rsidRDefault="00564F9F" w:rsidP="00B64098">
      <w:pPr>
        <w:snapToGrid w:val="0"/>
        <w:spacing w:after="0" w:line="240" w:lineRule="auto"/>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Moteriai reikia patarti, kad pasunkėjus arba pirmą kartą </w:t>
      </w:r>
      <w:r w:rsidR="008252C6">
        <w:rPr>
          <w:rFonts w:ascii="Times New Roman" w:eastAsia="Times New Roman" w:hAnsi="Times New Roman"/>
          <w:lang w:eastAsia="en-US"/>
        </w:rPr>
        <w:t>pasireiškus</w:t>
      </w:r>
      <w:r w:rsidRPr="00E10411">
        <w:rPr>
          <w:rFonts w:ascii="Times New Roman" w:eastAsia="Times New Roman" w:hAnsi="Times New Roman"/>
          <w:lang w:eastAsia="en-US"/>
        </w:rPr>
        <w:t xml:space="preserve"> bent vienai iš šių būklių ar rizikos veiksnių ji kreiptųsi į gydytoją, kuris nustatys, ar reikia nutraukti </w:t>
      </w:r>
      <w:r w:rsidR="00D215DA">
        <w:rPr>
          <w:rFonts w:ascii="Times New Roman" w:eastAsia="Times New Roman" w:hAnsi="Times New Roman"/>
          <w:lang w:eastAsia="en-US"/>
        </w:rPr>
        <w:t>Ongavia</w:t>
      </w:r>
      <w:r w:rsidRPr="00E10411">
        <w:rPr>
          <w:rFonts w:ascii="Times New Roman" w:eastAsia="Times New Roman" w:hAnsi="Times New Roman"/>
          <w:lang w:eastAsia="en-US"/>
        </w:rPr>
        <w:t xml:space="preserve"> vartojimą.</w:t>
      </w:r>
    </w:p>
    <w:p w:rsidR="00B64098" w:rsidRPr="00E10411" w:rsidRDefault="00B64098" w:rsidP="00B64098">
      <w:pPr>
        <w:spacing w:after="0" w:line="240" w:lineRule="auto"/>
        <w:rPr>
          <w:rFonts w:ascii="Times New Roman" w:eastAsia="Times New Roman" w:hAnsi="Times New Roman"/>
          <w:lang w:eastAsia="en-US"/>
        </w:rPr>
      </w:pPr>
    </w:p>
    <w:p w:rsidR="00B64098" w:rsidRDefault="00B64098" w:rsidP="00E57BAD">
      <w:pPr>
        <w:pStyle w:val="Sraopastraipa"/>
        <w:numPr>
          <w:ilvl w:val="0"/>
          <w:numId w:val="6"/>
        </w:numPr>
        <w:spacing w:after="0" w:line="240" w:lineRule="auto"/>
        <w:ind w:left="567" w:hanging="567"/>
        <w:rPr>
          <w:rFonts w:ascii="Times New Roman" w:eastAsia="Times New Roman" w:hAnsi="Times New Roman"/>
          <w:lang w:eastAsia="en-US"/>
        </w:rPr>
      </w:pPr>
      <w:r w:rsidRPr="008252C6">
        <w:rPr>
          <w:rFonts w:ascii="Times New Roman" w:eastAsia="Times New Roman" w:hAnsi="Times New Roman"/>
          <w:lang w:eastAsia="en-US"/>
        </w:rPr>
        <w:t>Kraujagyslių sutrikimai</w:t>
      </w:r>
    </w:p>
    <w:p w:rsidR="008252C6" w:rsidRPr="008252C6" w:rsidRDefault="008252C6" w:rsidP="008252C6">
      <w:pPr>
        <w:pStyle w:val="Sraopastraipa"/>
        <w:spacing w:after="0" w:line="240" w:lineRule="auto"/>
        <w:ind w:left="567"/>
        <w:rPr>
          <w:rFonts w:ascii="Times New Roman" w:eastAsia="Times New Roman" w:hAnsi="Times New Roman"/>
          <w:lang w:eastAsia="en-US"/>
        </w:rPr>
      </w:pPr>
    </w:p>
    <w:p w:rsidR="00B64098" w:rsidRPr="008252C6" w:rsidRDefault="00B64098" w:rsidP="00B64098">
      <w:pPr>
        <w:snapToGrid w:val="0"/>
        <w:spacing w:after="0" w:line="240" w:lineRule="auto"/>
        <w:outlineLvl w:val="0"/>
        <w:rPr>
          <w:rFonts w:ascii="Times New Roman" w:eastAsia="Times New Roman" w:hAnsi="Times New Roman"/>
          <w:lang w:eastAsia="en-US"/>
        </w:rPr>
      </w:pPr>
      <w:r w:rsidRPr="008252C6">
        <w:rPr>
          <w:rFonts w:ascii="Times New Roman" w:eastAsia="Times New Roman" w:hAnsi="Times New Roman"/>
          <w:lang w:eastAsia="en-US"/>
        </w:rPr>
        <w:t>Venų tromboembolijos (VTE) rizika</w:t>
      </w:r>
    </w:p>
    <w:p w:rsidR="00B64098" w:rsidRPr="00E10411" w:rsidRDefault="00B64098" w:rsidP="00B64098">
      <w:pPr>
        <w:spacing w:after="0" w:line="240" w:lineRule="auto"/>
        <w:rPr>
          <w:rFonts w:ascii="Times New Roman" w:eastAsia="Times New Roman" w:hAnsi="Times New Roman"/>
          <w:i/>
          <w:lang w:eastAsia="en-US"/>
        </w:rPr>
      </w:pPr>
    </w:p>
    <w:p w:rsidR="00B64098" w:rsidRPr="008252C6" w:rsidRDefault="00B64098" w:rsidP="00E57BAD">
      <w:pPr>
        <w:numPr>
          <w:ilvl w:val="0"/>
          <w:numId w:val="18"/>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Vartojant bet kokį sudėtinį hormoninį kontraceptiką (SHK), yra didesnė venų tromboembolijos (VTE) rizika</w:t>
      </w:r>
      <w:r w:rsidR="003417B3">
        <w:rPr>
          <w:rFonts w:ascii="Times New Roman" w:eastAsia="Times New Roman" w:hAnsi="Times New Roman"/>
          <w:lang w:eastAsia="en-US"/>
        </w:rPr>
        <w:t>,</w:t>
      </w:r>
      <w:r w:rsidRPr="00E10411">
        <w:rPr>
          <w:rFonts w:ascii="Times New Roman" w:eastAsia="Times New Roman" w:hAnsi="Times New Roman"/>
          <w:lang w:eastAsia="en-US"/>
        </w:rPr>
        <w:t xml:space="preserve"> nei jo nevartojant. </w:t>
      </w:r>
      <w:r w:rsidRPr="008252C6">
        <w:rPr>
          <w:rFonts w:ascii="Times New Roman" w:eastAsia="Times New Roman" w:hAnsi="Times New Roman"/>
          <w:lang w:eastAsia="en-US"/>
        </w:rPr>
        <w:t xml:space="preserve">Vaistiniai preparatai, kurių sudėtyje yra levonorgestrelio, norgestimato ar noretisterono, yra susiję su mažiausia VTE rizika. Kiti vaistiniai preparatai, pvz., </w:t>
      </w:r>
      <w:r w:rsidR="00D215DA" w:rsidRPr="008252C6">
        <w:rPr>
          <w:rFonts w:ascii="Times New Roman" w:eastAsia="Times New Roman" w:hAnsi="Times New Roman"/>
          <w:lang w:eastAsia="en-US"/>
        </w:rPr>
        <w:t>Ongavia</w:t>
      </w:r>
      <w:r w:rsidRPr="008252C6">
        <w:rPr>
          <w:rFonts w:ascii="Times New Roman" w:eastAsia="Times New Roman" w:hAnsi="Times New Roman"/>
          <w:lang w:eastAsia="en-US"/>
        </w:rPr>
        <w:t xml:space="preserve">, gali būti susiję su iki dviejų kartų didesne rizika. Sprendimą vartoti kitą vaistinį preparatą, nei pasižymintį mažiausia VTE rizika, reikia priimti tik aptarus su moterimi, taip užtikrinant, kad ji supranta VTE riziką vartojant </w:t>
      </w:r>
      <w:r w:rsidR="00D215DA" w:rsidRPr="008252C6">
        <w:rPr>
          <w:rFonts w:ascii="Times New Roman" w:eastAsia="Times New Roman" w:hAnsi="Times New Roman"/>
          <w:lang w:eastAsia="en-US"/>
        </w:rPr>
        <w:t>Ongavia</w:t>
      </w:r>
      <w:r w:rsidRPr="008252C6">
        <w:rPr>
          <w:rFonts w:ascii="Times New Roman" w:eastAsia="Times New Roman" w:hAnsi="Times New Roman"/>
          <w:lang w:eastAsia="en-US"/>
        </w:rPr>
        <w:t>, kaip jai esantys rizikos veiksniai veikia šią riziką ir kad jai esanti VTE rizika yra didžiausia pirmaisiais vartojimo metais. Taip pat yra šiek tiek duomenų, kad ši rizika padidėja vėl pradėjus vartoti SHK po 4 savaičių arba ilgesnės pertraukos.</w:t>
      </w:r>
    </w:p>
    <w:p w:rsidR="008252C6" w:rsidRPr="00E10411" w:rsidRDefault="008252C6" w:rsidP="008252C6">
      <w:pPr>
        <w:spacing w:after="0" w:line="240" w:lineRule="auto"/>
        <w:ind w:left="600"/>
        <w:rPr>
          <w:rFonts w:ascii="Times New Roman" w:eastAsia="Times New Roman" w:hAnsi="Times New Roman"/>
          <w:lang w:eastAsia="en-US"/>
        </w:rPr>
      </w:pPr>
    </w:p>
    <w:p w:rsidR="00B64098" w:rsidRDefault="00B64098" w:rsidP="00E57BAD">
      <w:pPr>
        <w:numPr>
          <w:ilvl w:val="0"/>
          <w:numId w:val="19"/>
        </w:numPr>
        <w:tabs>
          <w:tab w:val="clear" w:pos="720"/>
          <w:tab w:val="num" w:pos="567"/>
        </w:tabs>
        <w:spacing w:after="0" w:line="240" w:lineRule="auto"/>
        <w:ind w:left="567" w:hanging="567"/>
        <w:rPr>
          <w:rFonts w:ascii="Times New Roman" w:hAnsi="Times New Roman"/>
        </w:rPr>
      </w:pPr>
      <w:r w:rsidRPr="00E10411">
        <w:rPr>
          <w:rFonts w:ascii="Times New Roman" w:hAnsi="Times New Roman"/>
        </w:rPr>
        <w:t>Maždaug 2 iš 10 000 moterų, kurios nevartoja SHK ir nėra nėščios, vienerių metų laikotarpiu pasireikš VTE. Tačiau, priklausomai nuo esamų rizikos veiksnių, kai kurioms moterims ši rizika gali būti daug didesnė (žr. toliau).</w:t>
      </w:r>
    </w:p>
    <w:p w:rsidR="008252C6" w:rsidRPr="00E10411" w:rsidRDefault="008252C6" w:rsidP="008252C6">
      <w:pPr>
        <w:spacing w:after="0" w:line="240" w:lineRule="auto"/>
        <w:ind w:left="567"/>
        <w:rPr>
          <w:rFonts w:ascii="Times New Roman" w:hAnsi="Times New Roman"/>
        </w:rPr>
      </w:pPr>
    </w:p>
    <w:p w:rsidR="00B64098" w:rsidRPr="008252C6" w:rsidRDefault="00B64098" w:rsidP="00E57BAD">
      <w:pPr>
        <w:numPr>
          <w:ilvl w:val="0"/>
          <w:numId w:val="19"/>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SimSun" w:hAnsi="Times New Roman"/>
          <w:lang w:eastAsia="en-US"/>
        </w:rPr>
        <w:lastRenderedPageBreak/>
        <w:t xml:space="preserve">Nustatyta, kad maždaug 6 </w:t>
      </w:r>
      <w:r w:rsidRPr="00E10411">
        <w:rPr>
          <w:rFonts w:ascii="Times New Roman" w:eastAsia="SimSun" w:hAnsi="Times New Roman"/>
          <w:vertAlign w:val="superscript"/>
          <w:lang w:eastAsia="en-US"/>
        </w:rPr>
        <w:footnoteReference w:id="2"/>
      </w:r>
      <w:r w:rsidRPr="00E10411">
        <w:rPr>
          <w:rFonts w:ascii="Times New Roman" w:eastAsia="SimSun" w:hAnsi="Times New Roman"/>
          <w:lang w:eastAsia="en-US"/>
        </w:rPr>
        <w:t xml:space="preserve"> iš 10 000 moterų, vartojančių mažos dozės SHK, kurių sudėtyje yra levonorgestrelio, per metus pasireikš VTE. Gauti nevienodi VTE rizikos vartojant </w:t>
      </w:r>
      <w:r w:rsidR="00D215DA">
        <w:rPr>
          <w:rFonts w:ascii="Times New Roman" w:eastAsia="SimSun" w:hAnsi="Times New Roman"/>
          <w:lang w:eastAsia="en-US"/>
        </w:rPr>
        <w:t>Ongavia</w:t>
      </w:r>
      <w:r w:rsidRPr="00E10411">
        <w:rPr>
          <w:rFonts w:ascii="Times New Roman" w:eastAsia="SimSun" w:hAnsi="Times New Roman"/>
          <w:lang w:eastAsia="en-US"/>
        </w:rPr>
        <w:t>, palyginti su SHK, kurių sudėtyje yra levonorgestrelio, rezultatai (nustatyta santykinė rizika svyruoja nuo padidėjimo</w:t>
      </w:r>
      <w:r w:rsidR="003417B3">
        <w:rPr>
          <w:rFonts w:ascii="Times New Roman" w:eastAsia="SimSun" w:hAnsi="Times New Roman"/>
          <w:lang w:eastAsia="en-US"/>
        </w:rPr>
        <w:t xml:space="preserve"> nebuvimo</w:t>
      </w:r>
      <w:r w:rsidRPr="00E10411">
        <w:rPr>
          <w:rFonts w:ascii="Times New Roman" w:eastAsia="SimSun" w:hAnsi="Times New Roman"/>
          <w:lang w:eastAsia="en-US"/>
        </w:rPr>
        <w:t>, SR = 0,96, iki padidėjimo beveik 2 kartus, SR = 1,90). Tai yra, maždaug 6</w:t>
      </w:r>
      <w:r w:rsidRPr="00E10411">
        <w:rPr>
          <w:rFonts w:ascii="Times New Roman" w:eastAsia="SimSun" w:hAnsi="Times New Roman"/>
          <w:lang w:eastAsia="en-US"/>
        </w:rPr>
        <w:noBreakHyphen/>
        <w:t xml:space="preserve">12 iš 10 000 moterų, vartojusių </w:t>
      </w:r>
      <w:r w:rsidR="00D215DA">
        <w:rPr>
          <w:rFonts w:ascii="Times New Roman" w:eastAsia="SimSun" w:hAnsi="Times New Roman"/>
          <w:lang w:eastAsia="en-US"/>
        </w:rPr>
        <w:t>Ongavia</w:t>
      </w:r>
      <w:r w:rsidRPr="00E10411">
        <w:rPr>
          <w:rFonts w:ascii="Times New Roman" w:eastAsia="SimSun" w:hAnsi="Times New Roman"/>
          <w:lang w:eastAsia="en-US"/>
        </w:rPr>
        <w:t>, per metus pasireiškė VTE.</w:t>
      </w:r>
    </w:p>
    <w:p w:rsidR="008252C6" w:rsidRPr="00E10411" w:rsidRDefault="008252C6" w:rsidP="008252C6">
      <w:pPr>
        <w:spacing w:after="0" w:line="240" w:lineRule="auto"/>
        <w:ind w:left="567"/>
        <w:rPr>
          <w:rFonts w:ascii="Times New Roman" w:eastAsia="Times New Roman" w:hAnsi="Times New Roman"/>
          <w:lang w:eastAsia="en-US"/>
        </w:rPr>
      </w:pPr>
    </w:p>
    <w:p w:rsidR="00B64098" w:rsidRDefault="00B64098" w:rsidP="00E57BAD">
      <w:pPr>
        <w:numPr>
          <w:ilvl w:val="0"/>
          <w:numId w:val="19"/>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Abiem atvejais VTE skaičius per metus yra mažesnis už skaičių, tikėtiną moterims nėštumo metu arba laikotarpiu po gimdymo.</w:t>
      </w:r>
    </w:p>
    <w:p w:rsidR="008252C6" w:rsidRPr="00E10411" w:rsidRDefault="008252C6" w:rsidP="008252C6">
      <w:pPr>
        <w:spacing w:after="0" w:line="240" w:lineRule="auto"/>
        <w:ind w:left="567"/>
        <w:rPr>
          <w:rFonts w:ascii="Times New Roman" w:eastAsia="Times New Roman" w:hAnsi="Times New Roman"/>
          <w:lang w:eastAsia="en-US"/>
        </w:rPr>
      </w:pPr>
    </w:p>
    <w:p w:rsidR="00B64098" w:rsidRPr="00E10411" w:rsidRDefault="00B64098" w:rsidP="00E57BAD">
      <w:pPr>
        <w:numPr>
          <w:ilvl w:val="0"/>
          <w:numId w:val="19"/>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1</w:t>
      </w:r>
      <w:r w:rsidRPr="00E10411">
        <w:rPr>
          <w:rFonts w:ascii="Times New Roman" w:eastAsia="Times New Roman" w:hAnsi="Times New Roman"/>
          <w:lang w:eastAsia="en-US"/>
        </w:rPr>
        <w:noBreakHyphen/>
        <w:t>2 % atvejų VTE gali baigtis mirtimi.</w:t>
      </w:r>
    </w:p>
    <w:p w:rsidR="00B64098" w:rsidRDefault="00B64098" w:rsidP="00B64098">
      <w:pPr>
        <w:spacing w:after="0" w:line="240" w:lineRule="auto"/>
        <w:ind w:left="600"/>
        <w:rPr>
          <w:rFonts w:ascii="Times New Roman" w:eastAsia="Times New Roman" w:hAnsi="Times New Roman"/>
          <w:lang w:eastAsia="en-US"/>
        </w:rPr>
      </w:pPr>
    </w:p>
    <w:p w:rsidR="00664C7C" w:rsidRPr="008C17A0" w:rsidRDefault="00664C7C" w:rsidP="00B64098">
      <w:pPr>
        <w:spacing w:after="0" w:line="240" w:lineRule="auto"/>
        <w:ind w:left="600"/>
        <w:rPr>
          <w:rFonts w:ascii="Times New Roman" w:eastAsia="Times New Roman" w:hAnsi="Times New Roman"/>
          <w:sz w:val="20"/>
          <w:szCs w:val="20"/>
          <w:lang w:eastAsia="en-US"/>
        </w:rPr>
      </w:pPr>
      <w:r w:rsidRPr="008C17A0">
        <w:rPr>
          <w:rFonts w:ascii="Times New Roman" w:eastAsia="Times New Roman" w:hAnsi="Times New Roman"/>
          <w:sz w:val="20"/>
          <w:szCs w:val="20"/>
          <w:vertAlign w:val="superscript"/>
          <w:lang w:eastAsia="en-US"/>
        </w:rPr>
        <w:footnoteRef/>
      </w:r>
      <w:r w:rsidRPr="008C17A0">
        <w:rPr>
          <w:rFonts w:ascii="Times New Roman" w:eastAsia="Times New Roman" w:hAnsi="Times New Roman"/>
          <w:sz w:val="20"/>
          <w:szCs w:val="20"/>
          <w:lang w:eastAsia="en-US"/>
        </w:rPr>
        <w:t xml:space="preserve"> 5</w:t>
      </w:r>
      <w:r w:rsidRPr="008C17A0">
        <w:rPr>
          <w:rFonts w:ascii="Times New Roman" w:eastAsia="Times New Roman" w:hAnsi="Times New Roman"/>
          <w:sz w:val="20"/>
          <w:szCs w:val="20"/>
          <w:lang w:eastAsia="en-US"/>
        </w:rPr>
        <w:noBreakHyphen/>
        <w:t>7 intervalo vidurio taškas 10 000 moters metų, remiantis maždaug 2,3</w:t>
      </w:r>
      <w:r w:rsidRPr="008C17A0">
        <w:rPr>
          <w:rFonts w:ascii="Times New Roman" w:eastAsia="Times New Roman" w:hAnsi="Times New Roman"/>
          <w:sz w:val="20"/>
          <w:szCs w:val="20"/>
          <w:lang w:eastAsia="en-US"/>
        </w:rPr>
        <w:noBreakHyphen/>
        <w:t>3 santykine rizika vartojant SHK, kurių sudėtyje yra levonorgestrelio, palyginti su nevartojimu</w:t>
      </w:r>
      <w:r w:rsidR="008C17A0" w:rsidRPr="008C17A0">
        <w:rPr>
          <w:rFonts w:ascii="Times New Roman" w:eastAsia="Times New Roman" w:hAnsi="Times New Roman"/>
          <w:sz w:val="20"/>
          <w:szCs w:val="20"/>
          <w:lang w:eastAsia="en-US"/>
        </w:rPr>
        <w:t>.</w:t>
      </w:r>
    </w:p>
    <w:p w:rsidR="00B64098" w:rsidRPr="00E10411" w:rsidRDefault="00B64098" w:rsidP="00B64098">
      <w:pPr>
        <w:keepNext/>
        <w:snapToGrid w:val="0"/>
        <w:spacing w:before="120" w:after="0" w:line="240" w:lineRule="auto"/>
        <w:jc w:val="center"/>
        <w:rPr>
          <w:rFonts w:ascii="Times New Roman" w:eastAsia="Times New Roman" w:hAnsi="Times New Roman"/>
          <w:b/>
          <w:lang w:eastAsia="en-US"/>
        </w:rPr>
      </w:pPr>
      <w:r w:rsidRPr="00E10411">
        <w:rPr>
          <w:rFonts w:ascii="Times New Roman" w:eastAsia="Times New Roman" w:hAnsi="Times New Roman"/>
          <w:b/>
          <w:lang w:eastAsia="en-US"/>
        </w:rPr>
        <w:t>VTE reiškinių skaičius 10 000 moterų per vienerius metus</w:t>
      </w:r>
    </w:p>
    <w:p w:rsidR="00B64098" w:rsidRPr="00E10411" w:rsidRDefault="00B64098" w:rsidP="00B64098">
      <w:pPr>
        <w:keepNext/>
        <w:snapToGrid w:val="0"/>
        <w:spacing w:after="140" w:line="240" w:lineRule="auto"/>
        <w:ind w:left="567" w:hanging="567"/>
        <w:rPr>
          <w:rFonts w:ascii="Times New Roman" w:eastAsia="Times New Roman" w:hAnsi="Times New Roman"/>
          <w:b/>
          <w:lang w:eastAsia="en-US"/>
        </w:rPr>
      </w:pPr>
      <w:r>
        <w:rPr>
          <w:noProof/>
        </w:rPr>
        <mc:AlternateContent>
          <mc:Choice Requires="wps">
            <w:drawing>
              <wp:anchor distT="0" distB="0" distL="114300" distR="114300" simplePos="0" relativeHeight="251659264" behindDoc="0" locked="0" layoutInCell="1" allowOverlap="1" wp14:anchorId="02E1C67D" wp14:editId="2A885672">
                <wp:simplePos x="0" y="0"/>
                <wp:positionH relativeFrom="column">
                  <wp:posOffset>-85725</wp:posOffset>
                </wp:positionH>
                <wp:positionV relativeFrom="paragraph">
                  <wp:posOffset>152400</wp:posOffset>
                </wp:positionV>
                <wp:extent cx="857250" cy="434975"/>
                <wp:effectExtent l="0" t="0" r="0" b="3175"/>
                <wp:wrapNone/>
                <wp:docPr id="2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2A7D" w:rsidRDefault="00CE2A7D" w:rsidP="00B64098">
                            <w:pPr>
                              <w:rPr>
                                <w:rFonts w:ascii="Times New Roman" w:hAnsi="Times New Roman"/>
                                <w:b/>
                                <w:sz w:val="16"/>
                                <w:szCs w:val="24"/>
                                <w:lang w:val="de-DE"/>
                              </w:rPr>
                            </w:pPr>
                            <w:r>
                              <w:rPr>
                                <w:rFonts w:ascii="Times New Roman" w:hAnsi="Times New Roman"/>
                                <w:b/>
                                <w:sz w:val="16"/>
                                <w:szCs w:val="24"/>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1C67D" id="_x0000_t202" coordsize="21600,21600" o:spt="202" path="m,l,21600r21600,l21600,xe">
                <v:stroke joinstyle="miter"/>
                <v:path gradientshapeok="t" o:connecttype="rect"/>
              </v:shapetype>
              <v:shape id="Text Box 36" o:spid="_x0000_s1026" type="#_x0000_t202" style="position:absolute;left:0;text-align:left;margin-left:-6.75pt;margin-top:12pt;width:67.5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6Ougg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" stroked="f">
                <v:textbox>
                  <w:txbxContent>
                    <w:p w:rsidR="00CE2A7D" w:rsidRDefault="00CE2A7D" w:rsidP="00B64098">
                      <w:pPr>
                        <w:rPr>
                          <w:rFonts w:ascii="Times New Roman" w:hAnsi="Times New Roman"/>
                          <w:b/>
                          <w:sz w:val="16"/>
                          <w:szCs w:val="24"/>
                          <w:lang w:val="de-DE"/>
                        </w:rPr>
                      </w:pPr>
                      <w:r>
                        <w:rPr>
                          <w:rFonts w:ascii="Times New Roman" w:hAnsi="Times New Roman"/>
                          <w:b/>
                          <w:sz w:val="16"/>
                          <w:szCs w:val="24"/>
                        </w:rPr>
                        <w:t>VTE reiškinių skaičius</w:t>
                      </w:r>
                    </w:p>
                  </w:txbxContent>
                </v:textbox>
              </v:shape>
            </w:pict>
          </mc:Fallback>
        </mc:AlternateContent>
      </w:r>
    </w:p>
    <w:p w:rsidR="00B64098" w:rsidRPr="00E10411" w:rsidRDefault="00B64098" w:rsidP="00B64098">
      <w:pPr>
        <w:snapToGrid w:val="0"/>
        <w:spacing w:after="140" w:line="240" w:lineRule="auto"/>
        <w:ind w:left="567" w:hanging="567"/>
        <w:rPr>
          <w:rFonts w:ascii="Times New Roman" w:eastAsia="SimSun" w:hAnsi="Times New Roman"/>
          <w:b/>
          <w:lang w:eastAsia="en-US"/>
        </w:rPr>
      </w:pPr>
      <w:r>
        <w:rPr>
          <w:noProof/>
        </w:rPr>
        <mc:AlternateContent>
          <mc:Choice Requires="wps">
            <w:drawing>
              <wp:anchor distT="0" distB="0" distL="114300" distR="114300" simplePos="0" relativeHeight="251660288" behindDoc="0" locked="0" layoutInCell="1" allowOverlap="1" wp14:anchorId="4B690D43" wp14:editId="182E9683">
                <wp:simplePos x="0" y="0"/>
                <wp:positionH relativeFrom="column">
                  <wp:posOffset>3476625</wp:posOffset>
                </wp:positionH>
                <wp:positionV relativeFrom="paragraph">
                  <wp:posOffset>3006725</wp:posOffset>
                </wp:positionV>
                <wp:extent cx="1590675" cy="457200"/>
                <wp:effectExtent l="0" t="0" r="9525" b="0"/>
                <wp:wrapNone/>
                <wp:docPr id="2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2A7D" w:rsidRDefault="00CE2A7D" w:rsidP="00B64098">
                            <w:pPr>
                              <w:spacing w:after="0" w:line="240" w:lineRule="auto"/>
                              <w:jc w:val="center"/>
                              <w:rPr>
                                <w:rFonts w:ascii="Times New Roman" w:hAnsi="Times New Roman"/>
                                <w:sz w:val="15"/>
                                <w:szCs w:val="24"/>
                                <w:lang w:val="de-DE"/>
                              </w:rPr>
                            </w:pPr>
                            <w:r>
                              <w:rPr>
                                <w:rFonts w:ascii="Times New Roman" w:hAnsi="Times New Roman"/>
                                <w:sz w:val="15"/>
                                <w:szCs w:val="24"/>
                                <w:lang w:val="de-DE"/>
                              </w:rPr>
                              <w:t>SHK, kurių sudėtyje yra etonogestrelio  (6</w:t>
                            </w:r>
                            <w:r>
                              <w:rPr>
                                <w:rFonts w:ascii="Times New Roman" w:hAnsi="Times New Roman"/>
                                <w:sz w:val="15"/>
                                <w:szCs w:val="24"/>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90D43" id="Text Box 35" o:spid="_x0000_s1027" type="#_x0000_t202" style="position:absolute;left:0;text-align:left;margin-left:273.75pt;margin-top:236.75pt;width:125.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" stroked="f">
                <v:textbox inset="0,0,0,0">
                  <w:txbxContent>
                    <w:p w:rsidR="00CE2A7D" w:rsidRDefault="00CE2A7D" w:rsidP="00B64098">
                      <w:pPr>
                        <w:spacing w:after="0" w:line="240" w:lineRule="auto"/>
                        <w:jc w:val="center"/>
                        <w:rPr>
                          <w:rFonts w:ascii="Times New Roman" w:hAnsi="Times New Roman"/>
                          <w:sz w:val="15"/>
                          <w:szCs w:val="24"/>
                          <w:lang w:val="de-DE"/>
                        </w:rPr>
                      </w:pPr>
                      <w:r>
                        <w:rPr>
                          <w:rFonts w:ascii="Times New Roman" w:hAnsi="Times New Roman"/>
                          <w:sz w:val="15"/>
                          <w:szCs w:val="24"/>
                          <w:lang w:val="de-DE"/>
                        </w:rPr>
                        <w:t>SHK, kurių sudėtyje yra etonogestrelio  (6</w:t>
                      </w:r>
                      <w:r>
                        <w:rPr>
                          <w:rFonts w:ascii="Times New Roman" w:hAnsi="Times New Roman"/>
                          <w:sz w:val="15"/>
                          <w:szCs w:val="24"/>
                          <w:lang w:val="de-DE"/>
                        </w:rPr>
                        <w:noBreakHyphen/>
                        <w:t>12 reiškinių)</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E50EAE4" wp14:editId="11501BBA">
                <wp:simplePos x="0" y="0"/>
                <wp:positionH relativeFrom="column">
                  <wp:posOffset>1809750</wp:posOffset>
                </wp:positionH>
                <wp:positionV relativeFrom="paragraph">
                  <wp:posOffset>2997200</wp:posOffset>
                </wp:positionV>
                <wp:extent cx="1600200" cy="342900"/>
                <wp:effectExtent l="0" t="0" r="0" b="0"/>
                <wp:wrapNone/>
                <wp:docPr id="2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2A7D" w:rsidRDefault="00CE2A7D" w:rsidP="00B64098">
                            <w:pPr>
                              <w:spacing w:after="0" w:line="240" w:lineRule="auto"/>
                              <w:jc w:val="center"/>
                              <w:rPr>
                                <w:rFonts w:ascii="Times New Roman" w:hAnsi="Times New Roman"/>
                                <w:sz w:val="15"/>
                                <w:szCs w:val="24"/>
                                <w:lang w:val="de-DE"/>
                              </w:rPr>
                            </w:pPr>
                            <w:r>
                              <w:rPr>
                                <w:rFonts w:ascii="Times New Roman" w:hAnsi="Times New Roman"/>
                                <w:sz w:val="15"/>
                                <w:szCs w:val="24"/>
                                <w:lang w:val="de-DE"/>
                              </w:rPr>
                              <w:t>SHK, kurių sudėtyje yra levonorgestrelio</w:t>
                            </w:r>
                          </w:p>
                          <w:p w:rsidR="00CE2A7D" w:rsidRDefault="00CE2A7D" w:rsidP="00B64098">
                            <w:pPr>
                              <w:spacing w:after="0" w:line="240" w:lineRule="auto"/>
                              <w:jc w:val="center"/>
                              <w:rPr>
                                <w:rFonts w:ascii="Times New Roman" w:hAnsi="Times New Roman"/>
                                <w:sz w:val="15"/>
                                <w:szCs w:val="24"/>
                                <w:lang w:val="de-DE"/>
                              </w:rPr>
                            </w:pPr>
                            <w:r>
                              <w:rPr>
                                <w:rFonts w:ascii="Times New Roman" w:hAnsi="Times New Roman"/>
                                <w:sz w:val="15"/>
                                <w:szCs w:val="24"/>
                                <w:lang w:val="de-DE"/>
                              </w:rPr>
                              <w:t>(5</w:t>
                            </w:r>
                            <w:r>
                              <w:rPr>
                                <w:rFonts w:ascii="Times New Roman" w:hAnsi="Times New Roman"/>
                                <w:sz w:val="15"/>
                                <w:szCs w:val="24"/>
                                <w:lang w:val="de-DE"/>
                              </w:rPr>
                              <w:noBreakHyphen/>
                              <w:t>7 reiškiniai)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0EAE4" id="Text Box 34" o:spid="_x0000_s1028" type="#_x0000_t202" style="position:absolute;left:0;text-align:left;margin-left:142.5pt;margin-top:236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" stroked="f">
                <v:textbox inset="0,0,0,0">
                  <w:txbxContent>
                    <w:p w:rsidR="00CE2A7D" w:rsidRDefault="00CE2A7D" w:rsidP="00B64098">
                      <w:pPr>
                        <w:spacing w:after="0" w:line="240" w:lineRule="auto"/>
                        <w:jc w:val="center"/>
                        <w:rPr>
                          <w:rFonts w:ascii="Times New Roman" w:hAnsi="Times New Roman"/>
                          <w:sz w:val="15"/>
                          <w:szCs w:val="24"/>
                          <w:lang w:val="de-DE"/>
                        </w:rPr>
                      </w:pPr>
                      <w:r>
                        <w:rPr>
                          <w:rFonts w:ascii="Times New Roman" w:hAnsi="Times New Roman"/>
                          <w:sz w:val="15"/>
                          <w:szCs w:val="24"/>
                          <w:lang w:val="de-DE"/>
                        </w:rPr>
                        <w:t>SHK, kurių sudėtyje yra levonorgestrelio</w:t>
                      </w:r>
                    </w:p>
                    <w:p w:rsidR="00CE2A7D" w:rsidRDefault="00CE2A7D" w:rsidP="00B64098">
                      <w:pPr>
                        <w:spacing w:after="0" w:line="240" w:lineRule="auto"/>
                        <w:jc w:val="center"/>
                        <w:rPr>
                          <w:rFonts w:ascii="Times New Roman" w:hAnsi="Times New Roman"/>
                          <w:sz w:val="15"/>
                          <w:szCs w:val="24"/>
                          <w:lang w:val="de-DE"/>
                        </w:rPr>
                      </w:pPr>
                      <w:r>
                        <w:rPr>
                          <w:rFonts w:ascii="Times New Roman" w:hAnsi="Times New Roman"/>
                          <w:sz w:val="15"/>
                          <w:szCs w:val="24"/>
                          <w:lang w:val="de-DE"/>
                        </w:rPr>
                        <w:t>(5</w:t>
                      </w:r>
                      <w:r>
                        <w:rPr>
                          <w:rFonts w:ascii="Times New Roman" w:hAnsi="Times New Roman"/>
                          <w:sz w:val="15"/>
                          <w:szCs w:val="24"/>
                          <w:lang w:val="de-DE"/>
                        </w:rPr>
                        <w:noBreakHyphen/>
                        <w:t>7 reiškiniai)</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9445B74" wp14:editId="5E754369">
                <wp:simplePos x="0" y="0"/>
                <wp:positionH relativeFrom="column">
                  <wp:posOffset>419100</wp:posOffset>
                </wp:positionH>
                <wp:positionV relativeFrom="paragraph">
                  <wp:posOffset>3006725</wp:posOffset>
                </wp:positionV>
                <wp:extent cx="1257300" cy="228600"/>
                <wp:effectExtent l="0" t="0" r="0" b="0"/>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2A7D" w:rsidRDefault="00CE2A7D" w:rsidP="00B64098">
                            <w:pPr>
                              <w:rPr>
                                <w:rFonts w:ascii="Times New Roman" w:hAnsi="Times New Roman"/>
                                <w:sz w:val="15"/>
                                <w:szCs w:val="24"/>
                                <w:lang w:val="de-DE"/>
                              </w:rPr>
                            </w:pPr>
                            <w:r>
                              <w:rPr>
                                <w:rFonts w:ascii="Times New Roman" w:hAnsi="Times New Roman"/>
                                <w:sz w:val="15"/>
                                <w:szCs w:val="24"/>
                                <w:lang w:val="de-DE"/>
                              </w:rPr>
                              <w:t>Nevartoja SHK (2 reiškiniai)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45B74" id="Text Box 33" o:spid="_x0000_s1029" type="#_x0000_t202" style="position:absolute;left:0;text-align:left;margin-left:33pt;margin-top:236.75pt;width:99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" stroked="f">
                <v:textbox inset="0,0,0,0">
                  <w:txbxContent>
                    <w:p w:rsidR="00CE2A7D" w:rsidRDefault="00CE2A7D" w:rsidP="00B64098">
                      <w:pPr>
                        <w:rPr>
                          <w:rFonts w:ascii="Times New Roman" w:hAnsi="Times New Roman"/>
                          <w:sz w:val="15"/>
                          <w:szCs w:val="24"/>
                          <w:lang w:val="de-DE"/>
                        </w:rPr>
                      </w:pPr>
                      <w:r>
                        <w:rPr>
                          <w:rFonts w:ascii="Times New Roman" w:hAnsi="Times New Roman"/>
                          <w:sz w:val="15"/>
                          <w:szCs w:val="24"/>
                          <w:lang w:val="de-DE"/>
                        </w:rPr>
                        <w:t>Nevartoja SHK (2 reiškiniai)</w:t>
                      </w:r>
                    </w:p>
                  </w:txbxContent>
                </v:textbox>
              </v:shape>
            </w:pict>
          </mc:Fallback>
        </mc:AlternateContent>
      </w:r>
      <w:r w:rsidRPr="00E10411">
        <w:rPr>
          <w:rFonts w:ascii="Times New Roman" w:eastAsia="SimSun" w:hAnsi="Times New Roman"/>
          <w:b/>
          <w:noProof/>
        </w:rPr>
        <w:drawing>
          <wp:inline distT="0" distB="0" distL="0" distR="0" wp14:anchorId="53A7FDEB" wp14:editId="6EC4F3FD">
            <wp:extent cx="4972050" cy="3638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72050" cy="3638550"/>
                    </a:xfrm>
                    <a:prstGeom prst="rect">
                      <a:avLst/>
                    </a:prstGeom>
                    <a:noFill/>
                    <a:ln>
                      <a:noFill/>
                    </a:ln>
                  </pic:spPr>
                </pic:pic>
              </a:graphicData>
            </a:graphic>
          </wp:inline>
        </w:drawing>
      </w:r>
    </w:p>
    <w:p w:rsidR="00B64098" w:rsidRPr="00E10411" w:rsidRDefault="00B64098" w:rsidP="00B64098">
      <w:pPr>
        <w:snapToGrid w:val="0"/>
        <w:spacing w:after="0" w:line="240" w:lineRule="auto"/>
        <w:rPr>
          <w:rFonts w:ascii="Times New Roman" w:eastAsia="Times New Roman" w:hAnsi="Times New Roman"/>
          <w:i/>
          <w:lang w:eastAsia="en-US"/>
        </w:rPr>
      </w:pPr>
    </w:p>
    <w:p w:rsidR="00B64098" w:rsidRPr="00E10411" w:rsidRDefault="00B64098" w:rsidP="00E57BAD">
      <w:pPr>
        <w:numPr>
          <w:ilvl w:val="0"/>
          <w:numId w:val="20"/>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Ypač retais atvejais SHK vartotojoms nustatyta trombozė kitose kraujagyslėse, pvz., kepenų, mezenterinėse, inkstų ar tinklainės venose ir arterijose.</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Pr="00A03A02" w:rsidRDefault="00B64098" w:rsidP="00B64098">
      <w:pPr>
        <w:keepNext/>
        <w:snapToGrid w:val="0"/>
        <w:spacing w:after="0" w:line="240" w:lineRule="auto"/>
        <w:outlineLvl w:val="0"/>
        <w:rPr>
          <w:rFonts w:ascii="Times New Roman" w:eastAsia="Times New Roman" w:hAnsi="Times New Roman"/>
          <w:u w:val="single"/>
          <w:lang w:eastAsia="en-US"/>
        </w:rPr>
      </w:pPr>
      <w:r w:rsidRPr="000B4750">
        <w:rPr>
          <w:rFonts w:ascii="Times New Roman" w:eastAsia="Times New Roman" w:hAnsi="Times New Roman"/>
          <w:u w:val="single"/>
          <w:lang w:eastAsia="en-US"/>
        </w:rPr>
        <w:t xml:space="preserve">VTE </w:t>
      </w:r>
      <w:r w:rsidRPr="00D26E1E">
        <w:rPr>
          <w:rFonts w:ascii="Times New Roman" w:eastAsia="Times New Roman" w:hAnsi="Times New Roman"/>
          <w:u w:val="single"/>
          <w:lang w:eastAsia="en-US"/>
        </w:rPr>
        <w:t>rizikos veiksniai</w:t>
      </w:r>
    </w:p>
    <w:p w:rsidR="00A03A02" w:rsidRPr="00E10411" w:rsidRDefault="00A03A02" w:rsidP="00B64098">
      <w:pPr>
        <w:keepNext/>
        <w:snapToGrid w:val="0"/>
        <w:spacing w:after="0" w:line="240" w:lineRule="auto"/>
        <w:outlineLvl w:val="0"/>
        <w:rPr>
          <w:rFonts w:ascii="Times New Roman" w:eastAsia="Times New Roman" w:hAnsi="Times New Roman"/>
          <w:b/>
          <w:u w:val="single"/>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Venų tromboembolijos komplikacijų rizika </w:t>
      </w:r>
      <w:r w:rsidR="00D26E1E">
        <w:rPr>
          <w:rFonts w:ascii="Times New Roman" w:eastAsia="Times New Roman" w:hAnsi="Times New Roman"/>
          <w:lang w:eastAsia="en-US"/>
        </w:rPr>
        <w:t xml:space="preserve">vartojančioms </w:t>
      </w:r>
      <w:r w:rsidRPr="00E10411">
        <w:rPr>
          <w:rFonts w:ascii="Times New Roman" w:eastAsia="Times New Roman" w:hAnsi="Times New Roman"/>
          <w:lang w:eastAsia="en-US"/>
        </w:rPr>
        <w:t>SHK gali labai padidėti, jeigu moteriai yra papildomų rizikos veiksnių, ypač jeigu yra keli rizikos veiksniai (žr. lentelę).</w:t>
      </w:r>
    </w:p>
    <w:p w:rsidR="00B64098" w:rsidRPr="00E10411" w:rsidRDefault="00D215DA" w:rsidP="00B64098">
      <w:pPr>
        <w:snapToGrid w:val="0"/>
        <w:spacing w:after="0" w:line="240" w:lineRule="auto"/>
        <w:rPr>
          <w:rFonts w:ascii="Times New Roman" w:eastAsia="Times New Roman" w:hAnsi="Times New Roman"/>
          <w:lang w:eastAsia="en-US"/>
        </w:rPr>
      </w:pPr>
      <w:r>
        <w:rPr>
          <w:rFonts w:ascii="Times New Roman" w:eastAsia="Times New Roman" w:hAnsi="Times New Roman"/>
          <w:lang w:eastAsia="en-US"/>
        </w:rPr>
        <w:t>Ongavia</w:t>
      </w:r>
      <w:r w:rsidR="00B64098" w:rsidRPr="00E10411">
        <w:rPr>
          <w:rFonts w:ascii="Times New Roman" w:eastAsia="Times New Roman" w:hAnsi="Times New Roman"/>
          <w:lang w:eastAsia="en-US"/>
        </w:rPr>
        <w:t xml:space="preserve"> negalima vartoti, jeigu moteriai yra keli rizikos veiksniai, dėl kurių padidėja venų trombozės rizika (žr. 4.3 skyrių). Jeigu moteriai yra keli rizikos veiksniai, rizikos padidėjimas gali būti di</w:t>
      </w:r>
      <w:r w:rsidR="000B4750">
        <w:rPr>
          <w:rFonts w:ascii="Times New Roman" w:eastAsia="Times New Roman" w:hAnsi="Times New Roman"/>
          <w:lang w:eastAsia="en-US"/>
        </w:rPr>
        <w:t xml:space="preserve">desnis už </w:t>
      </w:r>
      <w:r w:rsidR="000B4750">
        <w:rPr>
          <w:rFonts w:ascii="Times New Roman" w:eastAsia="Times New Roman" w:hAnsi="Times New Roman"/>
          <w:lang w:eastAsia="en-US"/>
        </w:rPr>
        <w:lastRenderedPageBreak/>
        <w:t>atskirų veiksnių sumą,</w:t>
      </w:r>
      <w:r w:rsidR="00B64098" w:rsidRPr="00E10411">
        <w:rPr>
          <w:rFonts w:ascii="Times New Roman" w:eastAsia="Times New Roman" w:hAnsi="Times New Roman"/>
          <w:lang w:eastAsia="en-US"/>
        </w:rPr>
        <w:t xml:space="preserve"> tokiu atveju reikia atsižvelgti į bendrą moteriai esančią VTE riziką. Jeigu naudos ir rizikos santykis laikomas nepalankiu, SHK skirti negalima (žr. 4.3 skyrių).</w:t>
      </w:r>
    </w:p>
    <w:p w:rsidR="00B64098" w:rsidRPr="00E10411" w:rsidRDefault="00B64098" w:rsidP="00B64098">
      <w:pPr>
        <w:keepNext/>
        <w:snapToGrid w:val="0"/>
        <w:spacing w:after="0" w:line="240" w:lineRule="auto"/>
        <w:rPr>
          <w:rFonts w:ascii="Times New Roman" w:eastAsia="SimSun" w:hAnsi="Times New Roman"/>
          <w:b/>
          <w:lang w:eastAsia="en-US"/>
        </w:rPr>
      </w:pPr>
    </w:p>
    <w:p w:rsidR="00B64098" w:rsidRPr="000B4750" w:rsidRDefault="000B4750" w:rsidP="00B64098">
      <w:pPr>
        <w:keepNext/>
        <w:snapToGrid w:val="0"/>
        <w:spacing w:after="0" w:line="240" w:lineRule="auto"/>
        <w:rPr>
          <w:rFonts w:ascii="Times New Roman" w:eastAsia="SimSun" w:hAnsi="Times New Roman"/>
          <w:lang w:eastAsia="en-US"/>
        </w:rPr>
      </w:pPr>
      <w:r w:rsidRPr="000B4750">
        <w:rPr>
          <w:rFonts w:ascii="Times New Roman" w:eastAsia="SimSun" w:hAnsi="Times New Roman"/>
          <w:lang w:eastAsia="en-US"/>
        </w:rPr>
        <w:t>Lentelė:</w:t>
      </w:r>
      <w:r w:rsidR="00B64098" w:rsidRPr="000B4750">
        <w:rPr>
          <w:rFonts w:ascii="Times New Roman" w:eastAsia="SimSun" w:hAnsi="Times New Roman"/>
          <w:lang w:eastAsia="en-US"/>
        </w:rPr>
        <w:t xml:space="preserve">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B64098" w:rsidRPr="00E10411" w:rsidTr="00E53286">
        <w:tc>
          <w:tcPr>
            <w:tcW w:w="3708" w:type="dxa"/>
            <w:tcBorders>
              <w:top w:val="single" w:sz="4" w:space="0" w:color="auto"/>
              <w:left w:val="single" w:sz="4" w:space="0" w:color="auto"/>
              <w:bottom w:val="single" w:sz="4" w:space="0" w:color="auto"/>
              <w:right w:val="single" w:sz="4" w:space="0" w:color="auto"/>
            </w:tcBorders>
            <w:hideMark/>
          </w:tcPr>
          <w:p w:rsidR="00B64098" w:rsidRPr="00446A83" w:rsidRDefault="00B64098" w:rsidP="00E53286">
            <w:pPr>
              <w:snapToGrid w:val="0"/>
              <w:spacing w:after="0" w:line="240" w:lineRule="auto"/>
              <w:rPr>
                <w:rFonts w:ascii="Times New Roman" w:eastAsia="Times New Roman" w:hAnsi="Times New Roman"/>
                <w:lang w:eastAsia="en-US"/>
              </w:rPr>
            </w:pPr>
            <w:r w:rsidRPr="00446A83">
              <w:rPr>
                <w:rFonts w:ascii="Times New Roman" w:eastAsia="Times New Roman" w:hAnsi="Times New Roman"/>
                <w:lang w:eastAsia="en-US"/>
              </w:rPr>
              <w:t xml:space="preserve">Rizikos veiksnys </w:t>
            </w:r>
          </w:p>
        </w:tc>
        <w:tc>
          <w:tcPr>
            <w:tcW w:w="5177" w:type="dxa"/>
            <w:tcBorders>
              <w:top w:val="single" w:sz="4" w:space="0" w:color="auto"/>
              <w:left w:val="single" w:sz="4" w:space="0" w:color="auto"/>
              <w:bottom w:val="single" w:sz="4" w:space="0" w:color="auto"/>
              <w:right w:val="single" w:sz="4" w:space="0" w:color="auto"/>
            </w:tcBorders>
            <w:hideMark/>
          </w:tcPr>
          <w:p w:rsidR="00B64098" w:rsidRPr="00446A83" w:rsidRDefault="00B64098" w:rsidP="00E53286">
            <w:pPr>
              <w:snapToGrid w:val="0"/>
              <w:spacing w:after="0" w:line="240" w:lineRule="auto"/>
              <w:rPr>
                <w:rFonts w:ascii="Times New Roman" w:eastAsia="Times New Roman" w:hAnsi="Times New Roman"/>
                <w:lang w:eastAsia="en-US"/>
              </w:rPr>
            </w:pPr>
            <w:r w:rsidRPr="00446A83">
              <w:rPr>
                <w:rFonts w:ascii="Times New Roman" w:eastAsia="Times New Roman" w:hAnsi="Times New Roman"/>
                <w:lang w:eastAsia="en-US"/>
              </w:rPr>
              <w:t>Pastaba</w:t>
            </w:r>
          </w:p>
        </w:tc>
      </w:tr>
      <w:tr w:rsidR="00B64098" w:rsidRPr="00E10411" w:rsidTr="00E53286">
        <w:trPr>
          <w:cantSplit/>
        </w:trPr>
        <w:tc>
          <w:tcPr>
            <w:tcW w:w="3708"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Didėjant KMI, labai padidėja rizika.</w:t>
            </w:r>
          </w:p>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Ypač svarbu atsižvelgti, jeigu yra ir kitų rizikos veiksnių.</w:t>
            </w:r>
          </w:p>
        </w:tc>
      </w:tr>
      <w:tr w:rsidR="00B64098" w:rsidRPr="00E10411" w:rsidTr="00E53286">
        <w:trPr>
          <w:cantSplit/>
        </w:trPr>
        <w:tc>
          <w:tcPr>
            <w:tcW w:w="3708" w:type="dxa"/>
            <w:tcBorders>
              <w:top w:val="single" w:sz="4" w:space="0" w:color="auto"/>
              <w:left w:val="single" w:sz="4" w:space="0" w:color="auto"/>
              <w:bottom w:val="single" w:sz="4" w:space="0" w:color="auto"/>
              <w:right w:val="single" w:sz="4" w:space="0" w:color="auto"/>
            </w:tcBorders>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Ilgalaikė imobilizacija, didelė chirurginė operacija, kojų ar dubens operacija, neurochirurginė operacija ar didelė trauma</w:t>
            </w:r>
          </w:p>
          <w:p w:rsidR="00B64098" w:rsidRPr="00E10411" w:rsidRDefault="00B64098" w:rsidP="00E53286">
            <w:pPr>
              <w:snapToGrid w:val="0"/>
              <w:spacing w:after="0" w:line="240" w:lineRule="auto"/>
              <w:rPr>
                <w:rFonts w:ascii="Times New Roman" w:eastAsia="Times New Roman" w:hAnsi="Times New Roman"/>
                <w:lang w:eastAsia="en-US"/>
              </w:rPr>
            </w:pPr>
          </w:p>
          <w:p w:rsidR="00B64098" w:rsidRPr="00E10411" w:rsidRDefault="00B64098" w:rsidP="00E53286">
            <w:pPr>
              <w:snapToGrid w:val="0"/>
              <w:spacing w:after="0" w:line="240" w:lineRule="auto"/>
              <w:rPr>
                <w:rFonts w:ascii="Times New Roman" w:eastAsia="Times New Roman" w:hAnsi="Times New Roman"/>
                <w:lang w:eastAsia="en-US"/>
              </w:rPr>
            </w:pPr>
          </w:p>
          <w:p w:rsidR="00B64098" w:rsidRPr="00E10411" w:rsidRDefault="00B64098" w:rsidP="00E53286">
            <w:pPr>
              <w:snapToGrid w:val="0"/>
              <w:spacing w:after="0" w:line="240" w:lineRule="auto"/>
              <w:rPr>
                <w:rFonts w:ascii="Times New Roman" w:eastAsia="Times New Roman" w:hAnsi="Times New Roman"/>
                <w:lang w:eastAsia="en-US"/>
              </w:rPr>
            </w:pPr>
          </w:p>
          <w:p w:rsidR="00B64098" w:rsidRPr="00E10411" w:rsidRDefault="00B64098" w:rsidP="00E53286">
            <w:pPr>
              <w:snapToGrid w:val="0"/>
              <w:spacing w:after="0" w:line="240" w:lineRule="auto"/>
              <w:rPr>
                <w:rFonts w:ascii="Times New Roman" w:eastAsia="Times New Roman" w:hAnsi="Times New Roman"/>
                <w:lang w:eastAsia="en-US"/>
              </w:rPr>
            </w:pPr>
          </w:p>
          <w:p w:rsidR="00EC254A" w:rsidRDefault="00EC254A" w:rsidP="00E53286">
            <w:pPr>
              <w:snapToGrid w:val="0"/>
              <w:spacing w:after="0" w:line="240" w:lineRule="auto"/>
              <w:rPr>
                <w:rFonts w:ascii="Times New Roman" w:eastAsia="Times New Roman" w:hAnsi="Times New Roman"/>
                <w:lang w:eastAsia="en-US"/>
              </w:rPr>
            </w:pPr>
          </w:p>
          <w:p w:rsidR="00EC254A" w:rsidRDefault="00EC254A" w:rsidP="00E53286">
            <w:pPr>
              <w:snapToGrid w:val="0"/>
              <w:spacing w:after="0" w:line="240" w:lineRule="auto"/>
              <w:rPr>
                <w:rFonts w:ascii="Times New Roman" w:eastAsia="Times New Roman" w:hAnsi="Times New Roman"/>
                <w:lang w:eastAsia="en-US"/>
              </w:rPr>
            </w:pPr>
          </w:p>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Pastaba: trumpalaikė imobilizacija, įskaitant &gt; 4 valandų keliones oro transportu, taip pat gali būti VTE rizikos veiksnys, ypač moterims, kurioms yra kitų rizikos veiksnių</w:t>
            </w:r>
          </w:p>
        </w:tc>
        <w:tc>
          <w:tcPr>
            <w:tcW w:w="5177" w:type="dxa"/>
            <w:tcBorders>
              <w:top w:val="single" w:sz="4" w:space="0" w:color="auto"/>
              <w:left w:val="single" w:sz="4" w:space="0" w:color="auto"/>
              <w:bottom w:val="single" w:sz="4" w:space="0" w:color="auto"/>
              <w:right w:val="single" w:sz="4" w:space="0" w:color="auto"/>
            </w:tcBorders>
          </w:tcPr>
          <w:p w:rsidR="00B64098" w:rsidRPr="00E10411" w:rsidRDefault="00EC254A" w:rsidP="00E53286">
            <w:pPr>
              <w:snapToGrid w:val="0"/>
              <w:spacing w:after="0" w:line="240" w:lineRule="auto"/>
              <w:rPr>
                <w:rFonts w:ascii="Times New Roman" w:eastAsia="Times New Roman" w:hAnsi="Times New Roman"/>
                <w:lang w:eastAsia="en-US"/>
              </w:rPr>
            </w:pPr>
            <w:r>
              <w:rPr>
                <w:rFonts w:ascii="Times New Roman" w:eastAsia="Times New Roman" w:hAnsi="Times New Roman"/>
                <w:lang w:eastAsia="en-US"/>
              </w:rPr>
              <w:t>Tokiais atvejais</w:t>
            </w:r>
            <w:r w:rsidR="00B64098" w:rsidRPr="00E10411">
              <w:rPr>
                <w:rFonts w:ascii="Times New Roman" w:eastAsia="Times New Roman" w:hAnsi="Times New Roman"/>
                <w:lang w:eastAsia="en-US"/>
              </w:rPr>
              <w:t xml:space="preserve">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rsidR="00B64098" w:rsidRPr="00E10411" w:rsidRDefault="00B64098" w:rsidP="00E53286">
            <w:pPr>
              <w:snapToGrid w:val="0"/>
              <w:spacing w:after="0" w:line="240" w:lineRule="auto"/>
              <w:rPr>
                <w:rFonts w:ascii="Times New Roman" w:eastAsia="Times New Roman" w:hAnsi="Times New Roman"/>
                <w:lang w:eastAsia="en-US"/>
              </w:rPr>
            </w:pPr>
          </w:p>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Jeigu </w:t>
            </w:r>
            <w:r w:rsidR="00D215DA">
              <w:rPr>
                <w:rFonts w:ascii="Times New Roman" w:eastAsia="Times New Roman" w:hAnsi="Times New Roman"/>
                <w:lang w:eastAsia="en-US"/>
              </w:rPr>
              <w:t>Ongavia</w:t>
            </w:r>
            <w:r w:rsidRPr="00E10411">
              <w:rPr>
                <w:rFonts w:ascii="Times New Roman" w:eastAsia="Times New Roman" w:hAnsi="Times New Roman"/>
                <w:lang w:eastAsia="en-US"/>
              </w:rPr>
              <w:t xml:space="preserve"> vartojimas iš anksto nebuvo nutrauktas, reikia apsvarstyti antitrombozinio gydymo taikymą.</w:t>
            </w:r>
          </w:p>
          <w:p w:rsidR="00B64098" w:rsidRPr="00E10411" w:rsidRDefault="00B64098" w:rsidP="00E53286">
            <w:pPr>
              <w:snapToGrid w:val="0"/>
              <w:spacing w:after="0" w:line="240" w:lineRule="auto"/>
              <w:rPr>
                <w:rFonts w:ascii="Times New Roman" w:eastAsia="Times New Roman" w:hAnsi="Times New Roman"/>
                <w:lang w:eastAsia="en-US"/>
              </w:rPr>
            </w:pPr>
          </w:p>
        </w:tc>
      </w:tr>
      <w:tr w:rsidR="00B64098" w:rsidRPr="00E10411" w:rsidTr="00E53286">
        <w:tc>
          <w:tcPr>
            <w:tcW w:w="3708"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Teigiama šeimos anamnezė (kada nors broliui, seseriai, motinai ar tėvui buvusi venų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C254A">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Jeigu įtariamas paveldimas polinkis, prieš spre</w:t>
            </w:r>
            <w:r w:rsidR="00EC254A">
              <w:rPr>
                <w:rFonts w:ascii="Times New Roman" w:eastAsia="Times New Roman" w:hAnsi="Times New Roman"/>
                <w:lang w:eastAsia="en-US"/>
              </w:rPr>
              <w:t>ndžiant dėl SHK vartojimo moteriai</w:t>
            </w:r>
            <w:r w:rsidRPr="00E10411">
              <w:rPr>
                <w:rFonts w:ascii="Times New Roman" w:eastAsia="Times New Roman" w:hAnsi="Times New Roman"/>
                <w:lang w:eastAsia="en-US"/>
              </w:rPr>
              <w:t xml:space="preserve"> reikia </w:t>
            </w:r>
            <w:r w:rsidR="00EC254A">
              <w:rPr>
                <w:rFonts w:ascii="Times New Roman" w:eastAsia="Times New Roman" w:hAnsi="Times New Roman"/>
                <w:lang w:eastAsia="en-US"/>
              </w:rPr>
              <w:t>paskirti specialisto</w:t>
            </w:r>
            <w:r w:rsidRPr="00E10411">
              <w:rPr>
                <w:rFonts w:ascii="Times New Roman" w:eastAsia="Times New Roman" w:hAnsi="Times New Roman"/>
                <w:lang w:eastAsia="en-US"/>
              </w:rPr>
              <w:t xml:space="preserve"> konsult</w:t>
            </w:r>
            <w:r w:rsidR="00EC254A">
              <w:rPr>
                <w:rFonts w:ascii="Times New Roman" w:eastAsia="Times New Roman" w:hAnsi="Times New Roman"/>
                <w:lang w:eastAsia="en-US"/>
              </w:rPr>
              <w:t>aciją</w:t>
            </w:r>
            <w:r w:rsidRPr="00E10411">
              <w:rPr>
                <w:rFonts w:ascii="Times New Roman" w:eastAsia="Times New Roman" w:hAnsi="Times New Roman"/>
                <w:lang w:eastAsia="en-US"/>
              </w:rPr>
              <w:t>.</w:t>
            </w:r>
          </w:p>
        </w:tc>
      </w:tr>
      <w:tr w:rsidR="00B64098" w:rsidRPr="00E10411" w:rsidTr="00E53286">
        <w:tc>
          <w:tcPr>
            <w:tcW w:w="3708"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Kitos medicininės būklės, susijusios su VTE</w:t>
            </w:r>
          </w:p>
        </w:tc>
        <w:tc>
          <w:tcPr>
            <w:tcW w:w="5177"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Vėžys, sisteminė raudonoji vilkligė, hemolizinis ureminis sindromas, lėtinė uždegiminė žarnų liga (Krono liga ar opinis kolitas) ir pjautuvo pavidalo ląstelių anemija</w:t>
            </w:r>
            <w:r w:rsidR="00EC254A">
              <w:rPr>
                <w:rFonts w:ascii="Times New Roman" w:eastAsia="Times New Roman" w:hAnsi="Times New Roman"/>
                <w:lang w:eastAsia="en-US"/>
              </w:rPr>
              <w:t>.</w:t>
            </w:r>
          </w:p>
        </w:tc>
      </w:tr>
      <w:tr w:rsidR="00B64098" w:rsidRPr="00E10411" w:rsidTr="00E53286">
        <w:tc>
          <w:tcPr>
            <w:tcW w:w="3708"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Vyresnis amžius</w:t>
            </w:r>
          </w:p>
        </w:tc>
        <w:tc>
          <w:tcPr>
            <w:tcW w:w="5177"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Ypač virš 35 metų</w:t>
            </w:r>
            <w:r w:rsidR="00EC254A">
              <w:rPr>
                <w:rFonts w:ascii="Times New Roman" w:eastAsia="Times New Roman" w:hAnsi="Times New Roman"/>
                <w:lang w:eastAsia="en-US"/>
              </w:rPr>
              <w:t>.</w:t>
            </w:r>
          </w:p>
        </w:tc>
      </w:tr>
    </w:tbl>
    <w:p w:rsidR="00B64098" w:rsidRPr="00E10411" w:rsidRDefault="00B64098" w:rsidP="00B64098">
      <w:pPr>
        <w:snapToGrid w:val="0"/>
        <w:spacing w:after="0" w:line="240" w:lineRule="auto"/>
        <w:rPr>
          <w:rFonts w:ascii="Times New Roman" w:eastAsia="Times New Roman" w:hAnsi="Times New Roman"/>
          <w:lang w:eastAsia="en-US"/>
        </w:rPr>
      </w:pPr>
    </w:p>
    <w:p w:rsidR="00B64098" w:rsidRDefault="00B64098" w:rsidP="00E57BAD">
      <w:pPr>
        <w:numPr>
          <w:ilvl w:val="0"/>
          <w:numId w:val="21"/>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Nėra vieningos nuomonės dėl galimos varikozinių venų ir paviršinio tromboflebito įtakos venų trombozės pradžiai ar progresavimui.</w:t>
      </w:r>
    </w:p>
    <w:p w:rsidR="00EC254A" w:rsidRPr="00E10411" w:rsidRDefault="00EC254A" w:rsidP="00EC254A">
      <w:pPr>
        <w:snapToGrid w:val="0"/>
        <w:spacing w:after="0" w:line="240" w:lineRule="auto"/>
        <w:ind w:left="567" w:hanging="567"/>
        <w:rPr>
          <w:rFonts w:ascii="Times New Roman" w:eastAsia="Times New Roman" w:hAnsi="Times New Roman"/>
          <w:lang w:eastAsia="en-US"/>
        </w:rPr>
      </w:pPr>
    </w:p>
    <w:p w:rsidR="00B64098" w:rsidRPr="00E10411" w:rsidRDefault="00B64098" w:rsidP="00E57BAD">
      <w:pPr>
        <w:numPr>
          <w:ilvl w:val="0"/>
          <w:numId w:val="21"/>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Reikia atsižvelgti į padidėjusią tromboembolijos riziką nėštumo metu, ypač 6 savaites po gimdymo (žr. </w:t>
      </w:r>
      <w:r w:rsidR="00EC254A">
        <w:rPr>
          <w:rFonts w:ascii="Times New Roman" w:eastAsia="Times New Roman" w:hAnsi="Times New Roman"/>
          <w:lang w:eastAsia="en-US"/>
        </w:rPr>
        <w:t>4.6 skyrių</w:t>
      </w:r>
      <w:r w:rsidRPr="00E10411">
        <w:rPr>
          <w:rFonts w:ascii="Times New Roman" w:eastAsia="Times New Roman" w:hAnsi="Times New Roman"/>
          <w:lang w:eastAsia="en-US"/>
        </w:rPr>
        <w:t>).</w:t>
      </w:r>
    </w:p>
    <w:p w:rsidR="00B64098" w:rsidRPr="00E10411" w:rsidRDefault="00B64098" w:rsidP="00B64098">
      <w:pPr>
        <w:snapToGrid w:val="0"/>
        <w:spacing w:after="0" w:line="240" w:lineRule="auto"/>
        <w:rPr>
          <w:rFonts w:ascii="Times New Roman" w:eastAsia="Times New Roman" w:hAnsi="Times New Roman"/>
          <w:b/>
          <w:u w:val="single"/>
          <w:lang w:eastAsia="en-US"/>
        </w:rPr>
      </w:pPr>
    </w:p>
    <w:p w:rsidR="00B64098" w:rsidRDefault="00B64098" w:rsidP="00B64098">
      <w:pPr>
        <w:snapToGrid w:val="0"/>
        <w:spacing w:after="0" w:line="240" w:lineRule="auto"/>
        <w:rPr>
          <w:rFonts w:ascii="Times New Roman" w:eastAsia="Times New Roman" w:hAnsi="Times New Roman"/>
          <w:u w:val="single"/>
          <w:lang w:eastAsia="en-US"/>
        </w:rPr>
      </w:pPr>
      <w:r w:rsidRPr="006B0606">
        <w:rPr>
          <w:rFonts w:ascii="Times New Roman" w:eastAsia="Times New Roman" w:hAnsi="Times New Roman"/>
          <w:u w:val="single"/>
          <w:lang w:eastAsia="en-US"/>
        </w:rPr>
        <w:t>VTE (giliųjų venų trombozės ir plaučių embolijos) simptomai</w:t>
      </w:r>
    </w:p>
    <w:p w:rsidR="00A579E0" w:rsidRPr="00A579E0" w:rsidRDefault="00A579E0" w:rsidP="00B64098">
      <w:pPr>
        <w:snapToGrid w:val="0"/>
        <w:spacing w:after="0" w:line="240" w:lineRule="auto"/>
        <w:rPr>
          <w:rFonts w:ascii="Times New Roman" w:eastAsia="Times New Roman" w:hAnsi="Times New Roman"/>
          <w:u w:val="single"/>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Moterims reikia patarti, kad, pasireiškus simptomams, nedelsdamos kreiptųsi medicininės pagalbos ir informuotų sveikatos priežiūros specialistą, kad vartoja SHK.</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Giliųjų venų trombozės (GVT) simptomai gali būti:</w:t>
      </w:r>
    </w:p>
    <w:p w:rsidR="00B64098" w:rsidRPr="006B0606" w:rsidRDefault="00095C20" w:rsidP="00E57BAD">
      <w:pPr>
        <w:pStyle w:val="Sraopastraipa"/>
        <w:numPr>
          <w:ilvl w:val="0"/>
          <w:numId w:val="22"/>
        </w:numPr>
        <w:snapToGrid w:val="0"/>
        <w:spacing w:after="0" w:line="240" w:lineRule="auto"/>
        <w:ind w:left="1134" w:hanging="567"/>
        <w:rPr>
          <w:rFonts w:ascii="Times New Roman" w:eastAsia="Times New Roman" w:hAnsi="Times New Roman"/>
          <w:lang w:eastAsia="en-US"/>
        </w:rPr>
      </w:pPr>
      <w:r>
        <w:rPr>
          <w:rFonts w:ascii="Times New Roman" w:eastAsia="Times New Roman" w:hAnsi="Times New Roman"/>
          <w:lang w:eastAsia="en-US"/>
        </w:rPr>
        <w:t>v</w:t>
      </w:r>
      <w:r w:rsidR="00B64098" w:rsidRPr="006B0606">
        <w:rPr>
          <w:rFonts w:ascii="Times New Roman" w:eastAsia="Times New Roman" w:hAnsi="Times New Roman"/>
          <w:lang w:eastAsia="en-US"/>
        </w:rPr>
        <w:t>ienos kojos ir (arba) pėdos patinimas arb</w:t>
      </w:r>
      <w:r w:rsidR="006B0606">
        <w:rPr>
          <w:rFonts w:ascii="Times New Roman" w:eastAsia="Times New Roman" w:hAnsi="Times New Roman"/>
          <w:lang w:eastAsia="en-US"/>
        </w:rPr>
        <w:t>a patinimas išilgai kojos venos.</w:t>
      </w:r>
    </w:p>
    <w:p w:rsidR="00B64098" w:rsidRPr="006B0606" w:rsidRDefault="00095C20" w:rsidP="00E57BAD">
      <w:pPr>
        <w:pStyle w:val="Sraopastraipa"/>
        <w:numPr>
          <w:ilvl w:val="0"/>
          <w:numId w:val="22"/>
        </w:numPr>
        <w:snapToGrid w:val="0"/>
        <w:spacing w:after="0" w:line="240" w:lineRule="auto"/>
        <w:ind w:left="1134" w:hanging="567"/>
        <w:rPr>
          <w:rFonts w:ascii="Times New Roman" w:eastAsia="Times New Roman" w:hAnsi="Times New Roman"/>
          <w:lang w:eastAsia="en-US"/>
        </w:rPr>
      </w:pPr>
      <w:r>
        <w:rPr>
          <w:rFonts w:ascii="Times New Roman" w:eastAsia="Times New Roman" w:hAnsi="Times New Roman"/>
          <w:lang w:eastAsia="en-US"/>
        </w:rPr>
        <w:t>k</w:t>
      </w:r>
      <w:r w:rsidR="00B64098" w:rsidRPr="006B0606">
        <w:rPr>
          <w:rFonts w:ascii="Times New Roman" w:eastAsia="Times New Roman" w:hAnsi="Times New Roman"/>
          <w:lang w:eastAsia="en-US"/>
        </w:rPr>
        <w:t>ojos skausmas arba skausmingumas, kuris gali būti juntama</w:t>
      </w:r>
      <w:r w:rsidR="006B0606">
        <w:rPr>
          <w:rFonts w:ascii="Times New Roman" w:eastAsia="Times New Roman" w:hAnsi="Times New Roman"/>
          <w:lang w:eastAsia="en-US"/>
        </w:rPr>
        <w:t>s tik stovint arba vaikščiojant.</w:t>
      </w:r>
    </w:p>
    <w:p w:rsidR="00B64098" w:rsidRPr="006B0606" w:rsidRDefault="00095C20" w:rsidP="00E57BAD">
      <w:pPr>
        <w:pStyle w:val="Sraopastraipa"/>
        <w:numPr>
          <w:ilvl w:val="0"/>
          <w:numId w:val="22"/>
        </w:numPr>
        <w:snapToGrid w:val="0"/>
        <w:spacing w:after="0" w:line="240" w:lineRule="auto"/>
        <w:ind w:left="1134" w:hanging="567"/>
        <w:rPr>
          <w:rFonts w:ascii="Times New Roman" w:eastAsia="Times New Roman" w:hAnsi="Times New Roman"/>
          <w:lang w:eastAsia="en-US"/>
        </w:rPr>
      </w:pPr>
      <w:r>
        <w:rPr>
          <w:rFonts w:ascii="Times New Roman" w:eastAsia="Times New Roman" w:hAnsi="Times New Roman"/>
          <w:lang w:eastAsia="en-US"/>
        </w:rPr>
        <w:t>p</w:t>
      </w:r>
      <w:r w:rsidR="00B64098" w:rsidRPr="006B0606">
        <w:rPr>
          <w:rFonts w:ascii="Times New Roman" w:eastAsia="Times New Roman" w:hAnsi="Times New Roman"/>
          <w:lang w:eastAsia="en-US"/>
        </w:rPr>
        <w:t>adidėjusi paveiktos kojos temperatūra</w:t>
      </w:r>
      <w:r w:rsidR="006B0606">
        <w:rPr>
          <w:rFonts w:ascii="Times New Roman" w:eastAsia="Times New Roman" w:hAnsi="Times New Roman"/>
          <w:lang w:eastAsia="en-US"/>
        </w:rPr>
        <w:t>,</w:t>
      </w:r>
      <w:r w:rsidR="00B64098" w:rsidRPr="006B0606">
        <w:rPr>
          <w:rFonts w:ascii="Times New Roman" w:eastAsia="Times New Roman" w:hAnsi="Times New Roman"/>
          <w:lang w:eastAsia="en-US"/>
        </w:rPr>
        <w:t xml:space="preserve"> kojos odos paraudimas arba odos spalvos pokytis.</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Plaučių embolijos (PE) </w:t>
      </w:r>
      <w:r w:rsidRPr="00E958CD">
        <w:rPr>
          <w:rFonts w:ascii="Times New Roman" w:eastAsia="Times New Roman" w:hAnsi="Times New Roman"/>
          <w:lang w:eastAsia="en-US"/>
        </w:rPr>
        <w:t>simptomai gali būti:</w:t>
      </w:r>
    </w:p>
    <w:p w:rsidR="00B64098" w:rsidRPr="00095C20" w:rsidRDefault="00095C20" w:rsidP="00E57BAD">
      <w:pPr>
        <w:pStyle w:val="Sraopastraipa"/>
        <w:numPr>
          <w:ilvl w:val="0"/>
          <w:numId w:val="23"/>
        </w:numPr>
        <w:snapToGrid w:val="0"/>
        <w:spacing w:after="0" w:line="240" w:lineRule="auto"/>
        <w:ind w:left="1134" w:hanging="567"/>
        <w:rPr>
          <w:rFonts w:ascii="Times New Roman" w:eastAsia="Times New Roman" w:hAnsi="Times New Roman"/>
          <w:lang w:eastAsia="en-US"/>
        </w:rPr>
      </w:pPr>
      <w:r>
        <w:rPr>
          <w:rFonts w:ascii="Times New Roman" w:eastAsia="Times New Roman" w:hAnsi="Times New Roman"/>
          <w:lang w:eastAsia="en-US"/>
        </w:rPr>
        <w:t>s</w:t>
      </w:r>
      <w:r w:rsidR="00B64098" w:rsidRPr="00095C20">
        <w:rPr>
          <w:rFonts w:ascii="Times New Roman" w:eastAsia="Times New Roman" w:hAnsi="Times New Roman"/>
          <w:lang w:eastAsia="en-US"/>
        </w:rPr>
        <w:t>taiga pasireiškęs nepaaiškinamas dusu</w:t>
      </w:r>
      <w:r>
        <w:rPr>
          <w:rFonts w:ascii="Times New Roman" w:eastAsia="Times New Roman" w:hAnsi="Times New Roman"/>
          <w:lang w:eastAsia="en-US"/>
        </w:rPr>
        <w:t>lys arba kvėpavimo padažnėjimas.</w:t>
      </w:r>
    </w:p>
    <w:p w:rsidR="00B64098" w:rsidRPr="00095C20" w:rsidRDefault="00095C20" w:rsidP="00E57BAD">
      <w:pPr>
        <w:pStyle w:val="Sraopastraipa"/>
        <w:numPr>
          <w:ilvl w:val="0"/>
          <w:numId w:val="23"/>
        </w:numPr>
        <w:snapToGrid w:val="0"/>
        <w:spacing w:after="0" w:line="240" w:lineRule="auto"/>
        <w:ind w:left="1134" w:hanging="567"/>
        <w:rPr>
          <w:rFonts w:ascii="Times New Roman" w:eastAsia="Times New Roman" w:hAnsi="Times New Roman"/>
          <w:lang w:eastAsia="en-US"/>
        </w:rPr>
      </w:pPr>
      <w:r>
        <w:rPr>
          <w:rFonts w:ascii="Times New Roman" w:eastAsia="Times New Roman" w:hAnsi="Times New Roman"/>
          <w:lang w:eastAsia="en-US"/>
        </w:rPr>
        <w:t>s</w:t>
      </w:r>
      <w:r w:rsidR="00B64098" w:rsidRPr="00095C20">
        <w:rPr>
          <w:rFonts w:ascii="Times New Roman" w:eastAsia="Times New Roman" w:hAnsi="Times New Roman"/>
          <w:lang w:eastAsia="en-US"/>
        </w:rPr>
        <w:t>taigus kosulys, kuris gali būti susijęs s</w:t>
      </w:r>
      <w:r>
        <w:rPr>
          <w:rFonts w:ascii="Times New Roman" w:eastAsia="Times New Roman" w:hAnsi="Times New Roman"/>
          <w:lang w:eastAsia="en-US"/>
        </w:rPr>
        <w:t>u kraujingų skreplių atkosėjimu.</w:t>
      </w:r>
    </w:p>
    <w:p w:rsidR="00B64098" w:rsidRPr="00095C20" w:rsidRDefault="00095C20" w:rsidP="00E57BAD">
      <w:pPr>
        <w:pStyle w:val="Sraopastraipa"/>
        <w:numPr>
          <w:ilvl w:val="0"/>
          <w:numId w:val="23"/>
        </w:numPr>
        <w:snapToGrid w:val="0"/>
        <w:spacing w:after="0" w:line="240" w:lineRule="auto"/>
        <w:ind w:left="1134" w:hanging="567"/>
        <w:rPr>
          <w:rFonts w:ascii="Times New Roman" w:eastAsia="Times New Roman" w:hAnsi="Times New Roman"/>
          <w:lang w:eastAsia="en-US"/>
        </w:rPr>
      </w:pPr>
      <w:r>
        <w:rPr>
          <w:rFonts w:ascii="Times New Roman" w:eastAsia="Times New Roman" w:hAnsi="Times New Roman"/>
          <w:lang w:eastAsia="en-US"/>
        </w:rPr>
        <w:lastRenderedPageBreak/>
        <w:t>a</w:t>
      </w:r>
      <w:r w:rsidR="00B64098" w:rsidRPr="00095C20">
        <w:rPr>
          <w:rFonts w:ascii="Times New Roman" w:eastAsia="Times New Roman" w:hAnsi="Times New Roman"/>
          <w:lang w:eastAsia="en-US"/>
        </w:rPr>
        <w:t>štrus k</w:t>
      </w:r>
      <w:r>
        <w:rPr>
          <w:rFonts w:ascii="Times New Roman" w:eastAsia="Times New Roman" w:hAnsi="Times New Roman"/>
          <w:lang w:eastAsia="en-US"/>
        </w:rPr>
        <w:t>rūtinės skausmas.</w:t>
      </w:r>
    </w:p>
    <w:p w:rsidR="00B64098" w:rsidRPr="00095C20" w:rsidRDefault="00095C20" w:rsidP="00E57BAD">
      <w:pPr>
        <w:pStyle w:val="Sraopastraipa"/>
        <w:numPr>
          <w:ilvl w:val="0"/>
          <w:numId w:val="23"/>
        </w:numPr>
        <w:snapToGrid w:val="0"/>
        <w:spacing w:after="0" w:line="240" w:lineRule="auto"/>
        <w:ind w:left="1134" w:hanging="567"/>
        <w:rPr>
          <w:rFonts w:ascii="Times New Roman" w:eastAsia="Times New Roman" w:hAnsi="Times New Roman"/>
          <w:lang w:eastAsia="en-US"/>
        </w:rPr>
      </w:pPr>
      <w:r>
        <w:rPr>
          <w:rFonts w:ascii="Times New Roman" w:eastAsia="Times New Roman" w:hAnsi="Times New Roman"/>
          <w:lang w:eastAsia="en-US"/>
        </w:rPr>
        <w:t>s</w:t>
      </w:r>
      <w:r w:rsidR="00B64098" w:rsidRPr="00095C20">
        <w:rPr>
          <w:rFonts w:ascii="Times New Roman" w:eastAsia="Times New Roman" w:hAnsi="Times New Roman"/>
          <w:lang w:eastAsia="en-US"/>
        </w:rPr>
        <w:t>unku</w:t>
      </w:r>
      <w:r>
        <w:rPr>
          <w:rFonts w:ascii="Times New Roman" w:eastAsia="Times New Roman" w:hAnsi="Times New Roman"/>
          <w:lang w:eastAsia="en-US"/>
        </w:rPr>
        <w:t>s galvos svaigimas ar sukimasis.</w:t>
      </w:r>
    </w:p>
    <w:p w:rsidR="00B64098" w:rsidRDefault="00095C20" w:rsidP="00E57BAD">
      <w:pPr>
        <w:pStyle w:val="Sraopastraipa"/>
        <w:numPr>
          <w:ilvl w:val="0"/>
          <w:numId w:val="23"/>
        </w:numPr>
        <w:snapToGrid w:val="0"/>
        <w:spacing w:after="0" w:line="240" w:lineRule="auto"/>
        <w:ind w:left="1134" w:hanging="567"/>
        <w:rPr>
          <w:rFonts w:ascii="Times New Roman" w:eastAsia="Times New Roman" w:hAnsi="Times New Roman"/>
          <w:lang w:eastAsia="en-US"/>
        </w:rPr>
      </w:pPr>
      <w:r>
        <w:rPr>
          <w:rFonts w:ascii="Times New Roman" w:eastAsia="Times New Roman" w:hAnsi="Times New Roman"/>
          <w:lang w:eastAsia="en-US"/>
        </w:rPr>
        <w:t>d</w:t>
      </w:r>
      <w:r w:rsidR="00B64098" w:rsidRPr="00095C20">
        <w:rPr>
          <w:rFonts w:ascii="Times New Roman" w:eastAsia="Times New Roman" w:hAnsi="Times New Roman"/>
          <w:lang w:eastAsia="en-US"/>
        </w:rPr>
        <w:t>ažnas arba neritmiškas širdies plakimas.</w:t>
      </w:r>
    </w:p>
    <w:p w:rsidR="00095C20" w:rsidRPr="00095C20" w:rsidRDefault="00095C20" w:rsidP="00E57BAD">
      <w:pPr>
        <w:pStyle w:val="Sraopastraipa"/>
        <w:numPr>
          <w:ilvl w:val="0"/>
          <w:numId w:val="23"/>
        </w:numPr>
        <w:snapToGrid w:val="0"/>
        <w:spacing w:after="0" w:line="240" w:lineRule="auto"/>
        <w:ind w:left="1134" w:hanging="567"/>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Kai kurie iš šių simptomų (pvz., dusulys, kosulys) nėra specifiniai ir gali būti neteisingai interpretuojami kaip dažnesni arba ne tokie sunkūs reiškiniai (pvz., kvėpavimo takų infekcijos).</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Kiti kraujagyslių užsikimšimo požymiai gali būti: staigus galūnės skausmas, patinimas ir lengvas pamėlynavimas.</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Jeigu užsikimšimas pasireiškia akyje, simptomas gali būti skausmo nesukeliantis neryškus regėjimas, kuris gali progresuoti iki apakimo. Kartais apankama beveik iš karto.</w:t>
      </w:r>
    </w:p>
    <w:p w:rsidR="00B64098" w:rsidRPr="00E10411" w:rsidRDefault="00B64098" w:rsidP="00B64098">
      <w:pPr>
        <w:snapToGrid w:val="0"/>
        <w:spacing w:after="0" w:line="240" w:lineRule="auto"/>
        <w:rPr>
          <w:rFonts w:ascii="Times New Roman" w:eastAsia="Times New Roman" w:hAnsi="Times New Roman"/>
          <w:b/>
          <w:lang w:eastAsia="en-US"/>
        </w:rPr>
      </w:pPr>
    </w:p>
    <w:p w:rsidR="00B64098" w:rsidRDefault="00B64098" w:rsidP="00B64098">
      <w:pPr>
        <w:snapToGrid w:val="0"/>
        <w:spacing w:after="0" w:line="240" w:lineRule="auto"/>
        <w:rPr>
          <w:rFonts w:ascii="Times New Roman" w:eastAsia="Times New Roman" w:hAnsi="Times New Roman"/>
          <w:lang w:eastAsia="en-US"/>
        </w:rPr>
      </w:pPr>
      <w:r w:rsidRPr="00095C20">
        <w:rPr>
          <w:rFonts w:ascii="Times New Roman" w:eastAsia="Times New Roman" w:hAnsi="Times New Roman"/>
          <w:lang w:eastAsia="en-US"/>
        </w:rPr>
        <w:t>Arterijų tromboembolijos (ATE) rizika</w:t>
      </w:r>
    </w:p>
    <w:p w:rsidR="00095C20" w:rsidRPr="00095C20" w:rsidRDefault="00095C20" w:rsidP="00B64098">
      <w:pPr>
        <w:snapToGrid w:val="0"/>
        <w:spacing w:after="0" w:line="240" w:lineRule="auto"/>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Remiantis epidemiologiniais tyrimais, SHK vartojimas yra susijęs su padidėjusia arterijų tromboembolijos (miokardo infarkto) arba cerebrovaskulinio priepuolio (pvz., praeinančio smegenų išemijos priepuolio, insulto) rizika. Arterijų tromboembolijos reiškiniai gali baigtis mirtimi.</w:t>
      </w:r>
    </w:p>
    <w:p w:rsidR="00B64098" w:rsidRPr="00E10411" w:rsidRDefault="00B64098" w:rsidP="00B64098">
      <w:pPr>
        <w:snapToGrid w:val="0"/>
        <w:spacing w:after="0" w:line="240" w:lineRule="auto"/>
        <w:rPr>
          <w:rFonts w:ascii="Times New Roman" w:eastAsia="Times New Roman" w:hAnsi="Times New Roman"/>
          <w:b/>
          <w:u w:val="single"/>
          <w:lang w:eastAsia="en-US"/>
        </w:rPr>
      </w:pPr>
    </w:p>
    <w:p w:rsidR="00B64098" w:rsidRPr="00095C20" w:rsidRDefault="00B64098" w:rsidP="00B64098">
      <w:pPr>
        <w:snapToGrid w:val="0"/>
        <w:spacing w:after="0" w:line="240" w:lineRule="auto"/>
        <w:rPr>
          <w:rFonts w:ascii="Times New Roman" w:eastAsia="Times New Roman" w:hAnsi="Times New Roman"/>
          <w:u w:val="single"/>
          <w:lang w:eastAsia="en-US"/>
        </w:rPr>
      </w:pPr>
      <w:r w:rsidRPr="00095C20">
        <w:rPr>
          <w:rFonts w:ascii="Times New Roman" w:eastAsia="Times New Roman" w:hAnsi="Times New Roman"/>
          <w:u w:val="single"/>
          <w:lang w:eastAsia="en-US"/>
        </w:rPr>
        <w:t>ATE rizikos veiksniai</w:t>
      </w:r>
    </w:p>
    <w:p w:rsidR="00095C20" w:rsidRPr="00E10411" w:rsidRDefault="00095C20" w:rsidP="00B64098">
      <w:pPr>
        <w:snapToGrid w:val="0"/>
        <w:spacing w:after="0" w:line="240" w:lineRule="auto"/>
        <w:rPr>
          <w:rFonts w:ascii="Times New Roman" w:eastAsia="Times New Roman" w:hAnsi="Times New Roman"/>
          <w:b/>
          <w:u w:val="single"/>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Arterijų tromboembolijos komplikacijų arba cerebrovaskulinio priepuolio rizika SHK vartojančioms moterims yra didesnė, jeigu yra rizikos veiksnių (žr. lentelę). </w:t>
      </w:r>
      <w:r w:rsidR="00D215DA">
        <w:rPr>
          <w:rFonts w:ascii="Times New Roman" w:eastAsia="Times New Roman" w:hAnsi="Times New Roman"/>
          <w:lang w:eastAsia="en-US"/>
        </w:rPr>
        <w:t>Ongavia</w:t>
      </w:r>
      <w:r w:rsidRPr="00E10411">
        <w:rPr>
          <w:rFonts w:ascii="Times New Roman" w:eastAsia="Times New Roman" w:hAnsi="Times New Roman"/>
          <w:lang w:eastAsia="en-US"/>
        </w:rPr>
        <w:t xml:space="preserve"> negalima vartoti, jeigu moteriai yra vienas sunkus arba keli ATE rizikos veiksniai, dėl kurių padidėja arterijų trombozės rizika (žr. 4.3 skyrių). Jeigu moteriai yra keli rizikos veiksniai, rizikos padidėjimas gali būti di</w:t>
      </w:r>
      <w:r w:rsidR="00072515">
        <w:rPr>
          <w:rFonts w:ascii="Times New Roman" w:eastAsia="Times New Roman" w:hAnsi="Times New Roman"/>
          <w:lang w:eastAsia="en-US"/>
        </w:rPr>
        <w:t>desnis už atskirų veiksnių sumą,</w:t>
      </w:r>
      <w:r w:rsidRPr="00E10411">
        <w:rPr>
          <w:rFonts w:ascii="Times New Roman" w:eastAsia="Times New Roman" w:hAnsi="Times New Roman"/>
          <w:lang w:eastAsia="en-US"/>
        </w:rPr>
        <w:t xml:space="preserve"> tokiu atveju reikia įvertinti bendrą moteriai kylančią riziką. Jeigu naudos ir rizikos santykis laikomas nepalankiu, SHK skirti negalima (žr. 4.3 skyrių).</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Pr="00072515" w:rsidRDefault="00072515" w:rsidP="00B64098">
      <w:pPr>
        <w:autoSpaceDE w:val="0"/>
        <w:autoSpaceDN w:val="0"/>
        <w:adjustRightInd w:val="0"/>
        <w:snapToGrid w:val="0"/>
        <w:spacing w:after="0" w:line="240" w:lineRule="auto"/>
        <w:rPr>
          <w:rFonts w:ascii="Times New Roman" w:eastAsia="SimSun" w:hAnsi="Times New Roman"/>
          <w:lang w:eastAsia="en-US"/>
        </w:rPr>
      </w:pPr>
      <w:r w:rsidRPr="00072515">
        <w:rPr>
          <w:rFonts w:ascii="Times New Roman" w:eastAsia="SimSun" w:hAnsi="Times New Roman"/>
          <w:lang w:eastAsia="en-US"/>
        </w:rPr>
        <w:t>Lentelė:</w:t>
      </w:r>
      <w:r w:rsidR="00B64098" w:rsidRPr="00072515">
        <w:rPr>
          <w:rFonts w:ascii="Times New Roman" w:eastAsia="SimSun" w:hAnsi="Times New Roman"/>
          <w:lang w:eastAsia="en-US"/>
        </w:rPr>
        <w:t xml:space="preserve">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B64098" w:rsidRPr="00E10411" w:rsidTr="00E53286">
        <w:tc>
          <w:tcPr>
            <w:tcW w:w="3708"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b/>
                <w:lang w:eastAsia="en-US"/>
              </w:rPr>
              <w:t>Rizikos veiksnys</w:t>
            </w:r>
          </w:p>
        </w:tc>
        <w:tc>
          <w:tcPr>
            <w:tcW w:w="5177"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b/>
                <w:lang w:eastAsia="en-US"/>
              </w:rPr>
              <w:t>Pastaba</w:t>
            </w:r>
          </w:p>
        </w:tc>
      </w:tr>
      <w:tr w:rsidR="00B64098" w:rsidRPr="00E10411" w:rsidTr="00E53286">
        <w:tc>
          <w:tcPr>
            <w:tcW w:w="3708"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Vyresnis amžius</w:t>
            </w:r>
          </w:p>
        </w:tc>
        <w:tc>
          <w:tcPr>
            <w:tcW w:w="5177"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Ypač virš 35 metų</w:t>
            </w:r>
            <w:r w:rsidR="00537B18">
              <w:rPr>
                <w:rFonts w:ascii="Times New Roman" w:eastAsia="Times New Roman" w:hAnsi="Times New Roman"/>
                <w:lang w:eastAsia="en-US"/>
              </w:rPr>
              <w:t>.</w:t>
            </w:r>
          </w:p>
        </w:tc>
      </w:tr>
      <w:tr w:rsidR="00B64098" w:rsidRPr="00E10411" w:rsidTr="00E53286">
        <w:tc>
          <w:tcPr>
            <w:tcW w:w="3708"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Rūkymas</w:t>
            </w:r>
          </w:p>
        </w:tc>
        <w:tc>
          <w:tcPr>
            <w:tcW w:w="5177" w:type="dxa"/>
            <w:tcBorders>
              <w:top w:val="single" w:sz="4" w:space="0" w:color="auto"/>
              <w:left w:val="single" w:sz="4" w:space="0" w:color="auto"/>
              <w:bottom w:val="single" w:sz="4" w:space="0" w:color="auto"/>
              <w:right w:val="single" w:sz="4" w:space="0" w:color="auto"/>
            </w:tcBorders>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Moterims, norinčioms vartoti SHK, reikia patarti nerūkyti. Vyresnėms nei 35 metų moterims, norinčioms toliau rūkyti, reikia primygtinai patarti naud</w:t>
            </w:r>
            <w:r w:rsidR="00537B18">
              <w:rPr>
                <w:rFonts w:ascii="Times New Roman" w:eastAsia="Times New Roman" w:hAnsi="Times New Roman"/>
                <w:lang w:eastAsia="en-US"/>
              </w:rPr>
              <w:t>oti kitą kontracepcijos metodą.</w:t>
            </w:r>
          </w:p>
        </w:tc>
      </w:tr>
      <w:tr w:rsidR="00B64098" w:rsidRPr="00E10411" w:rsidTr="00E53286">
        <w:tc>
          <w:tcPr>
            <w:tcW w:w="3708"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Padidėjęs kraujospūdis</w:t>
            </w:r>
          </w:p>
        </w:tc>
        <w:tc>
          <w:tcPr>
            <w:tcW w:w="5177" w:type="dxa"/>
            <w:tcBorders>
              <w:top w:val="single" w:sz="4" w:space="0" w:color="auto"/>
              <w:left w:val="single" w:sz="4" w:space="0" w:color="auto"/>
              <w:bottom w:val="single" w:sz="4" w:space="0" w:color="auto"/>
              <w:right w:val="single" w:sz="4" w:space="0" w:color="auto"/>
            </w:tcBorders>
          </w:tcPr>
          <w:p w:rsidR="00B64098" w:rsidRPr="00E10411" w:rsidRDefault="00B64098" w:rsidP="00E53286">
            <w:pPr>
              <w:snapToGrid w:val="0"/>
              <w:spacing w:after="0" w:line="240" w:lineRule="auto"/>
              <w:rPr>
                <w:rFonts w:ascii="Times New Roman" w:eastAsia="Times New Roman" w:hAnsi="Times New Roman"/>
                <w:lang w:eastAsia="en-US"/>
              </w:rPr>
            </w:pPr>
          </w:p>
        </w:tc>
      </w:tr>
      <w:tr w:rsidR="00B64098" w:rsidRPr="00E10411" w:rsidTr="00E53286">
        <w:tc>
          <w:tcPr>
            <w:tcW w:w="3708"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Didėjant KMI, labai padidėja rizika.</w:t>
            </w:r>
          </w:p>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Ypač svarbu moterims, kurioms yra papildomų rizikos veiksnių</w:t>
            </w:r>
            <w:r w:rsidR="00537B18">
              <w:rPr>
                <w:rFonts w:ascii="Times New Roman" w:eastAsia="Times New Roman" w:hAnsi="Times New Roman"/>
                <w:lang w:eastAsia="en-US"/>
              </w:rPr>
              <w:t>.</w:t>
            </w:r>
          </w:p>
        </w:tc>
      </w:tr>
      <w:tr w:rsidR="00B64098" w:rsidRPr="00E10411" w:rsidTr="00E53286">
        <w:tc>
          <w:tcPr>
            <w:tcW w:w="3708" w:type="dxa"/>
            <w:tcBorders>
              <w:top w:val="single" w:sz="4" w:space="0" w:color="auto"/>
              <w:left w:val="single" w:sz="4" w:space="0" w:color="auto"/>
              <w:bottom w:val="single" w:sz="4" w:space="0" w:color="auto"/>
              <w:right w:val="single" w:sz="4" w:space="0" w:color="auto"/>
            </w:tcBorders>
            <w:hideMark/>
          </w:tcPr>
          <w:p w:rsidR="00B64098" w:rsidRPr="00E10411" w:rsidRDefault="00B64098" w:rsidP="00537B1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Teigiama šeimos anamne</w:t>
            </w:r>
            <w:r w:rsidR="00537B18">
              <w:rPr>
                <w:rFonts w:ascii="Times New Roman" w:eastAsia="Times New Roman" w:hAnsi="Times New Roman"/>
                <w:lang w:eastAsia="en-US"/>
              </w:rPr>
              <w:t>zė (kada nors broliui, seseriai ar</w:t>
            </w:r>
            <w:r w:rsidRPr="00E10411">
              <w:rPr>
                <w:rFonts w:ascii="Times New Roman" w:eastAsia="Times New Roman" w:hAnsi="Times New Roman"/>
                <w:lang w:eastAsia="en-US"/>
              </w:rPr>
              <w:t xml:space="preserve"> </w:t>
            </w:r>
            <w:r w:rsidR="00537B18">
              <w:rPr>
                <w:rFonts w:ascii="Times New Roman" w:eastAsia="Times New Roman" w:hAnsi="Times New Roman"/>
                <w:lang w:eastAsia="en-US"/>
              </w:rPr>
              <w:t>tėvams</w:t>
            </w:r>
            <w:r w:rsidRPr="00E10411">
              <w:rPr>
                <w:rFonts w:ascii="Times New Roman" w:eastAsia="Times New Roman" w:hAnsi="Times New Roman"/>
                <w:lang w:eastAsia="en-US"/>
              </w:rPr>
              <w:t xml:space="preserve"> buvusi arterijų tromboembolija, ypač santykinai ankstyv</w:t>
            </w:r>
            <w:r w:rsidR="00537B18">
              <w:rPr>
                <w:rFonts w:ascii="Times New Roman" w:eastAsia="Times New Roman" w:hAnsi="Times New Roman"/>
                <w:lang w:eastAsia="en-US"/>
              </w:rPr>
              <w:t>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rsidR="00B64098" w:rsidRPr="00E10411" w:rsidRDefault="00B64098" w:rsidP="00537B1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Jeigu įtariamas paveldimas polinkis, prieš spre</w:t>
            </w:r>
            <w:r w:rsidR="00537B18">
              <w:rPr>
                <w:rFonts w:ascii="Times New Roman" w:eastAsia="Times New Roman" w:hAnsi="Times New Roman"/>
                <w:lang w:eastAsia="en-US"/>
              </w:rPr>
              <w:t>ndžiant dėl SHK vartojimo moteriai</w:t>
            </w:r>
            <w:r w:rsidRPr="00E10411">
              <w:rPr>
                <w:rFonts w:ascii="Times New Roman" w:eastAsia="Times New Roman" w:hAnsi="Times New Roman"/>
                <w:lang w:eastAsia="en-US"/>
              </w:rPr>
              <w:t xml:space="preserve"> reikia </w:t>
            </w:r>
            <w:r w:rsidR="00537B18">
              <w:rPr>
                <w:rFonts w:ascii="Times New Roman" w:eastAsia="Times New Roman" w:hAnsi="Times New Roman"/>
                <w:lang w:eastAsia="en-US"/>
              </w:rPr>
              <w:t>paskirti specialisto konsultaciją</w:t>
            </w:r>
            <w:r w:rsidRPr="00E10411">
              <w:rPr>
                <w:rFonts w:ascii="Times New Roman" w:eastAsia="Times New Roman" w:hAnsi="Times New Roman"/>
                <w:lang w:eastAsia="en-US"/>
              </w:rPr>
              <w:t>.</w:t>
            </w:r>
          </w:p>
        </w:tc>
      </w:tr>
      <w:tr w:rsidR="00B64098" w:rsidRPr="00E10411" w:rsidTr="00E53286">
        <w:tc>
          <w:tcPr>
            <w:tcW w:w="3708"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Migrena</w:t>
            </w:r>
          </w:p>
        </w:tc>
        <w:tc>
          <w:tcPr>
            <w:tcW w:w="5177"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Padažnėjusi arba pasunkėjusi migrena vartojant SHK (tai gali būti cerebrovaskulinio priepuolio prodrominė būklė) gali būti priežastis nedelsiant nutraukti vaisto vartojimą</w:t>
            </w:r>
            <w:r w:rsidR="00A87BBC">
              <w:rPr>
                <w:rFonts w:ascii="Times New Roman" w:eastAsia="Times New Roman" w:hAnsi="Times New Roman"/>
                <w:lang w:eastAsia="en-US"/>
              </w:rPr>
              <w:t>.</w:t>
            </w:r>
          </w:p>
        </w:tc>
      </w:tr>
      <w:tr w:rsidR="00B64098" w:rsidRPr="00E10411" w:rsidTr="00E53286">
        <w:trPr>
          <w:cantSplit/>
        </w:trPr>
        <w:tc>
          <w:tcPr>
            <w:tcW w:w="3708"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Kitos medicininės būklės, susijusios su nepageidaujamais kraujagyslių reiškiniais</w:t>
            </w:r>
          </w:p>
        </w:tc>
        <w:tc>
          <w:tcPr>
            <w:tcW w:w="5177"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Cukrinis diabetas, hiperhomocisteinemija, širdies vožtuvų liga ir prieširdžių virpėjimas, dislipoproteinemija ir sisteminė raudonoji vilkligė.</w:t>
            </w:r>
          </w:p>
        </w:tc>
      </w:tr>
    </w:tbl>
    <w:p w:rsidR="00B64098" w:rsidRPr="00E10411" w:rsidRDefault="00B64098" w:rsidP="00B64098">
      <w:pPr>
        <w:snapToGrid w:val="0"/>
        <w:spacing w:after="0" w:line="240" w:lineRule="auto"/>
        <w:rPr>
          <w:rFonts w:ascii="Times New Roman" w:eastAsia="Times New Roman" w:hAnsi="Times New Roman"/>
          <w:b/>
          <w:lang w:eastAsia="en-US"/>
        </w:rPr>
      </w:pPr>
    </w:p>
    <w:p w:rsidR="00B64098" w:rsidRDefault="00B64098" w:rsidP="00B64098">
      <w:pPr>
        <w:snapToGrid w:val="0"/>
        <w:spacing w:after="0" w:line="240" w:lineRule="auto"/>
        <w:rPr>
          <w:rFonts w:ascii="Times New Roman" w:eastAsia="Times New Roman" w:hAnsi="Times New Roman"/>
          <w:u w:val="single"/>
          <w:lang w:eastAsia="en-US"/>
        </w:rPr>
      </w:pPr>
      <w:r w:rsidRPr="00A87BBC">
        <w:rPr>
          <w:rFonts w:ascii="Times New Roman" w:eastAsia="Times New Roman" w:hAnsi="Times New Roman"/>
          <w:u w:val="single"/>
          <w:lang w:eastAsia="en-US"/>
        </w:rPr>
        <w:t>ATE simptomai</w:t>
      </w:r>
    </w:p>
    <w:p w:rsidR="00A87BBC" w:rsidRPr="00A87BBC" w:rsidRDefault="00A87BBC" w:rsidP="00B64098">
      <w:pPr>
        <w:snapToGrid w:val="0"/>
        <w:spacing w:after="0" w:line="240" w:lineRule="auto"/>
        <w:rPr>
          <w:rFonts w:ascii="Times New Roman" w:eastAsia="Times New Roman" w:hAnsi="Times New Roman"/>
          <w:u w:val="single"/>
          <w:lang w:eastAsia="en-US"/>
        </w:rPr>
      </w:pPr>
    </w:p>
    <w:p w:rsidR="00B64098"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Moterims reikia patarti, kad, pasireiškus simptomams, nedelsdamos kreiptųsi medicininės pagalbos ir informuotų sveikatos priežiūros specialistus, kad vartoja SHK.</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Cerebrovaskulinio priepuolio simptomai gali būti:</w:t>
      </w:r>
    </w:p>
    <w:p w:rsidR="00B43533" w:rsidRPr="00E10411" w:rsidRDefault="00B43533" w:rsidP="00B64098">
      <w:pPr>
        <w:snapToGrid w:val="0"/>
        <w:spacing w:after="0" w:line="240" w:lineRule="auto"/>
        <w:rPr>
          <w:rFonts w:ascii="Times New Roman" w:eastAsia="Times New Roman" w:hAnsi="Times New Roman"/>
          <w:lang w:eastAsia="en-US"/>
        </w:rPr>
      </w:pPr>
    </w:p>
    <w:p w:rsidR="00B64098" w:rsidRPr="00B43533" w:rsidRDefault="00B64098" w:rsidP="00E57BAD">
      <w:pPr>
        <w:pStyle w:val="Sraopastraipa"/>
        <w:numPr>
          <w:ilvl w:val="0"/>
          <w:numId w:val="24"/>
        </w:numPr>
        <w:snapToGrid w:val="0"/>
        <w:spacing w:after="0" w:line="240" w:lineRule="auto"/>
        <w:ind w:left="1134" w:hanging="567"/>
        <w:rPr>
          <w:rFonts w:ascii="Times New Roman" w:eastAsia="Times New Roman" w:hAnsi="Times New Roman"/>
          <w:lang w:eastAsia="en-US"/>
        </w:rPr>
      </w:pPr>
      <w:r w:rsidRPr="00B43533">
        <w:rPr>
          <w:rFonts w:ascii="Times New Roman" w:eastAsia="Times New Roman" w:hAnsi="Times New Roman"/>
          <w:lang w:eastAsia="en-US"/>
        </w:rPr>
        <w:t>staigus veido, rankos ar kojos tirpulys ar silp</w:t>
      </w:r>
      <w:r w:rsidR="00B43533">
        <w:rPr>
          <w:rFonts w:ascii="Times New Roman" w:eastAsia="Times New Roman" w:hAnsi="Times New Roman"/>
          <w:lang w:eastAsia="en-US"/>
        </w:rPr>
        <w:t>numas, ypač vienoje kūno pusėje.</w:t>
      </w:r>
    </w:p>
    <w:p w:rsidR="00B64098" w:rsidRPr="00B43533" w:rsidRDefault="00B64098" w:rsidP="00E57BAD">
      <w:pPr>
        <w:pStyle w:val="Sraopastraipa"/>
        <w:numPr>
          <w:ilvl w:val="0"/>
          <w:numId w:val="24"/>
        </w:numPr>
        <w:snapToGrid w:val="0"/>
        <w:spacing w:after="0" w:line="240" w:lineRule="auto"/>
        <w:ind w:left="1134" w:hanging="567"/>
        <w:rPr>
          <w:rFonts w:ascii="Times New Roman" w:eastAsia="Times New Roman" w:hAnsi="Times New Roman"/>
          <w:lang w:eastAsia="en-US"/>
        </w:rPr>
      </w:pPr>
      <w:r w:rsidRPr="00B43533">
        <w:rPr>
          <w:rFonts w:ascii="Times New Roman" w:eastAsia="Times New Roman" w:hAnsi="Times New Roman"/>
          <w:lang w:eastAsia="en-US"/>
        </w:rPr>
        <w:t>staigus vaikščiojimo sutrikimas, galvos sukimasis, pusiausvy</w:t>
      </w:r>
      <w:r w:rsidR="00B43533">
        <w:rPr>
          <w:rFonts w:ascii="Times New Roman" w:eastAsia="Times New Roman" w:hAnsi="Times New Roman"/>
          <w:lang w:eastAsia="en-US"/>
        </w:rPr>
        <w:t>ros ar koordinacijos sutrikimas.</w:t>
      </w:r>
    </w:p>
    <w:p w:rsidR="00B64098" w:rsidRPr="00B43533" w:rsidRDefault="00B64098" w:rsidP="00E57BAD">
      <w:pPr>
        <w:pStyle w:val="Sraopastraipa"/>
        <w:numPr>
          <w:ilvl w:val="0"/>
          <w:numId w:val="24"/>
        </w:numPr>
        <w:snapToGrid w:val="0"/>
        <w:spacing w:after="0" w:line="240" w:lineRule="auto"/>
        <w:ind w:left="1134" w:hanging="567"/>
        <w:rPr>
          <w:rFonts w:ascii="Times New Roman" w:eastAsia="Times New Roman" w:hAnsi="Times New Roman"/>
          <w:lang w:eastAsia="en-US"/>
        </w:rPr>
      </w:pPr>
      <w:r w:rsidRPr="00B43533">
        <w:rPr>
          <w:rFonts w:ascii="Times New Roman" w:eastAsia="Times New Roman" w:hAnsi="Times New Roman"/>
          <w:lang w:eastAsia="en-US"/>
        </w:rPr>
        <w:t>staigus sumišimas, ka</w:t>
      </w:r>
      <w:r w:rsidR="00B43533">
        <w:rPr>
          <w:rFonts w:ascii="Times New Roman" w:eastAsia="Times New Roman" w:hAnsi="Times New Roman"/>
          <w:lang w:eastAsia="en-US"/>
        </w:rPr>
        <w:t>lbėjimo ar supratimo sutrikimas.</w:t>
      </w:r>
    </w:p>
    <w:p w:rsidR="00B64098" w:rsidRPr="00B43533" w:rsidRDefault="00B64098" w:rsidP="00E57BAD">
      <w:pPr>
        <w:pStyle w:val="Sraopastraipa"/>
        <w:numPr>
          <w:ilvl w:val="0"/>
          <w:numId w:val="24"/>
        </w:numPr>
        <w:snapToGrid w:val="0"/>
        <w:spacing w:after="0" w:line="240" w:lineRule="auto"/>
        <w:ind w:left="1134" w:hanging="567"/>
        <w:rPr>
          <w:rFonts w:ascii="Times New Roman" w:eastAsia="Times New Roman" w:hAnsi="Times New Roman"/>
          <w:lang w:eastAsia="en-US"/>
        </w:rPr>
      </w:pPr>
      <w:r w:rsidRPr="00B43533">
        <w:rPr>
          <w:rFonts w:ascii="Times New Roman" w:eastAsia="Times New Roman" w:hAnsi="Times New Roman"/>
          <w:lang w:eastAsia="en-US"/>
        </w:rPr>
        <w:t>staigus matymo v</w:t>
      </w:r>
      <w:r w:rsidR="00B43533">
        <w:rPr>
          <w:rFonts w:ascii="Times New Roman" w:eastAsia="Times New Roman" w:hAnsi="Times New Roman"/>
          <w:lang w:eastAsia="en-US"/>
        </w:rPr>
        <w:t>iena ar abiem akimis sutrikimas.</w:t>
      </w:r>
    </w:p>
    <w:p w:rsidR="00B64098" w:rsidRPr="00B43533" w:rsidRDefault="00B64098" w:rsidP="00E57BAD">
      <w:pPr>
        <w:pStyle w:val="Sraopastraipa"/>
        <w:numPr>
          <w:ilvl w:val="0"/>
          <w:numId w:val="24"/>
        </w:numPr>
        <w:snapToGrid w:val="0"/>
        <w:spacing w:after="0" w:line="240" w:lineRule="auto"/>
        <w:ind w:left="1134" w:hanging="567"/>
        <w:rPr>
          <w:rFonts w:ascii="Times New Roman" w:eastAsia="Times New Roman" w:hAnsi="Times New Roman"/>
          <w:lang w:eastAsia="en-US"/>
        </w:rPr>
      </w:pPr>
      <w:r w:rsidRPr="00B43533">
        <w:rPr>
          <w:rFonts w:ascii="Times New Roman" w:eastAsia="Times New Roman" w:hAnsi="Times New Roman"/>
          <w:lang w:eastAsia="en-US"/>
        </w:rPr>
        <w:t xml:space="preserve">staigus, sunkus ar ilgalaikis galvos </w:t>
      </w:r>
      <w:r w:rsidR="00B43533">
        <w:rPr>
          <w:rFonts w:ascii="Times New Roman" w:eastAsia="Times New Roman" w:hAnsi="Times New Roman"/>
          <w:lang w:eastAsia="en-US"/>
        </w:rPr>
        <w:t>skausmas be žinomos priežasties.</w:t>
      </w:r>
    </w:p>
    <w:p w:rsidR="00B64098" w:rsidRPr="00B43533" w:rsidRDefault="00B64098" w:rsidP="00E57BAD">
      <w:pPr>
        <w:pStyle w:val="Sraopastraipa"/>
        <w:numPr>
          <w:ilvl w:val="0"/>
          <w:numId w:val="24"/>
        </w:numPr>
        <w:snapToGrid w:val="0"/>
        <w:spacing w:after="0" w:line="240" w:lineRule="auto"/>
        <w:ind w:left="1134" w:hanging="567"/>
        <w:rPr>
          <w:rFonts w:ascii="Times New Roman" w:eastAsia="Times New Roman" w:hAnsi="Times New Roman"/>
          <w:lang w:eastAsia="en-US"/>
        </w:rPr>
      </w:pPr>
      <w:r w:rsidRPr="00B43533">
        <w:rPr>
          <w:rFonts w:ascii="Times New Roman" w:eastAsia="Times New Roman" w:hAnsi="Times New Roman"/>
          <w:lang w:eastAsia="en-US"/>
        </w:rPr>
        <w:t>sąmonės netekimas ar apalpimas su traukuliais arba be jų.</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Trumpalaikiai simptomai rodo, kad šis reiškinys yra praeinantis smegenų išemijos priepuolis (PSIP).</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Default="00B64098" w:rsidP="00B64098">
      <w:pPr>
        <w:snapToGrid w:val="0"/>
        <w:spacing w:after="0" w:line="240" w:lineRule="auto"/>
        <w:rPr>
          <w:rFonts w:ascii="Times New Roman" w:eastAsia="Times New Roman" w:hAnsi="Times New Roman"/>
          <w:lang w:eastAsia="en-US"/>
        </w:rPr>
      </w:pPr>
      <w:r w:rsidRPr="00473CDD">
        <w:rPr>
          <w:rFonts w:ascii="Times New Roman" w:eastAsia="Times New Roman" w:hAnsi="Times New Roman"/>
          <w:lang w:eastAsia="en-US"/>
        </w:rPr>
        <w:t>Miokardo infarkto (MI) simptomai</w:t>
      </w:r>
      <w:r w:rsidRPr="00E10411">
        <w:rPr>
          <w:rFonts w:ascii="Times New Roman" w:eastAsia="Times New Roman" w:hAnsi="Times New Roman"/>
          <w:lang w:eastAsia="en-US"/>
        </w:rPr>
        <w:t xml:space="preserve"> gali būti:</w:t>
      </w:r>
    </w:p>
    <w:p w:rsidR="00B43533" w:rsidRPr="00E10411" w:rsidRDefault="00B43533" w:rsidP="00B64098">
      <w:pPr>
        <w:snapToGrid w:val="0"/>
        <w:spacing w:after="0" w:line="240" w:lineRule="auto"/>
        <w:rPr>
          <w:rFonts w:ascii="Times New Roman" w:eastAsia="Times New Roman" w:hAnsi="Times New Roman"/>
          <w:lang w:eastAsia="en-US"/>
        </w:rPr>
      </w:pPr>
    </w:p>
    <w:p w:rsidR="00B64098" w:rsidRPr="00B43533" w:rsidRDefault="00B64098" w:rsidP="00E57BAD">
      <w:pPr>
        <w:pStyle w:val="Sraopastraipa"/>
        <w:numPr>
          <w:ilvl w:val="0"/>
          <w:numId w:val="25"/>
        </w:numPr>
        <w:snapToGrid w:val="0"/>
        <w:spacing w:after="0" w:line="240" w:lineRule="auto"/>
        <w:ind w:left="1134" w:hanging="567"/>
        <w:rPr>
          <w:rFonts w:ascii="Times New Roman" w:eastAsia="Times New Roman" w:hAnsi="Times New Roman"/>
          <w:lang w:eastAsia="en-US"/>
        </w:rPr>
      </w:pPr>
      <w:r w:rsidRPr="00B43533">
        <w:rPr>
          <w:rFonts w:ascii="Times New Roman" w:eastAsia="Times New Roman" w:hAnsi="Times New Roman"/>
          <w:lang w:eastAsia="en-US"/>
        </w:rPr>
        <w:t>skausmas, diskomfortas, spaudimas, sunkumas, veržimo ar pilnumo pojūtis krūtin</w:t>
      </w:r>
      <w:r w:rsidR="00B43533" w:rsidRPr="00B43533">
        <w:rPr>
          <w:rFonts w:ascii="Times New Roman" w:eastAsia="Times New Roman" w:hAnsi="Times New Roman"/>
          <w:lang w:eastAsia="en-US"/>
        </w:rPr>
        <w:t>ėje, rankoje ar po krūtinkauliu.</w:t>
      </w:r>
    </w:p>
    <w:p w:rsidR="00B64098" w:rsidRPr="00B43533" w:rsidRDefault="00B64098" w:rsidP="00E57BAD">
      <w:pPr>
        <w:pStyle w:val="Sraopastraipa"/>
        <w:numPr>
          <w:ilvl w:val="0"/>
          <w:numId w:val="25"/>
        </w:numPr>
        <w:snapToGrid w:val="0"/>
        <w:spacing w:after="0" w:line="240" w:lineRule="auto"/>
        <w:ind w:left="1134" w:hanging="567"/>
        <w:rPr>
          <w:rFonts w:ascii="Times New Roman" w:eastAsia="Times New Roman" w:hAnsi="Times New Roman"/>
          <w:lang w:eastAsia="en-US"/>
        </w:rPr>
      </w:pPr>
      <w:r w:rsidRPr="00B43533">
        <w:rPr>
          <w:rFonts w:ascii="Times New Roman" w:eastAsia="Times New Roman" w:hAnsi="Times New Roman"/>
          <w:lang w:eastAsia="en-US"/>
        </w:rPr>
        <w:t>diskomfortas, plintantis į nugarą, žan</w:t>
      </w:r>
      <w:r w:rsidR="00B43533" w:rsidRPr="00B43533">
        <w:rPr>
          <w:rFonts w:ascii="Times New Roman" w:eastAsia="Times New Roman" w:hAnsi="Times New Roman"/>
          <w:lang w:eastAsia="en-US"/>
        </w:rPr>
        <w:t>dikaulį, gerklę, ranką, skrandį.</w:t>
      </w:r>
    </w:p>
    <w:p w:rsidR="00B64098" w:rsidRPr="00B43533" w:rsidRDefault="00B64098" w:rsidP="00E57BAD">
      <w:pPr>
        <w:pStyle w:val="Sraopastraipa"/>
        <w:numPr>
          <w:ilvl w:val="0"/>
          <w:numId w:val="25"/>
        </w:numPr>
        <w:snapToGrid w:val="0"/>
        <w:spacing w:after="0" w:line="240" w:lineRule="auto"/>
        <w:ind w:left="1134" w:hanging="567"/>
        <w:rPr>
          <w:rFonts w:ascii="Times New Roman" w:eastAsia="Times New Roman" w:hAnsi="Times New Roman"/>
          <w:lang w:eastAsia="en-US"/>
        </w:rPr>
      </w:pPr>
      <w:r w:rsidRPr="00B43533">
        <w:rPr>
          <w:rFonts w:ascii="Times New Roman" w:eastAsia="Times New Roman" w:hAnsi="Times New Roman"/>
          <w:lang w:eastAsia="en-US"/>
        </w:rPr>
        <w:t>pilnumo, nevi</w:t>
      </w:r>
      <w:r w:rsidR="00B43533" w:rsidRPr="00B43533">
        <w:rPr>
          <w:rFonts w:ascii="Times New Roman" w:eastAsia="Times New Roman" w:hAnsi="Times New Roman"/>
          <w:lang w:eastAsia="en-US"/>
        </w:rPr>
        <w:t>rškinimo ar užspringimo pojūtis.</w:t>
      </w:r>
    </w:p>
    <w:p w:rsidR="00B64098" w:rsidRPr="00B43533" w:rsidRDefault="00B64098" w:rsidP="00E57BAD">
      <w:pPr>
        <w:pStyle w:val="Sraopastraipa"/>
        <w:numPr>
          <w:ilvl w:val="0"/>
          <w:numId w:val="25"/>
        </w:numPr>
        <w:snapToGrid w:val="0"/>
        <w:spacing w:after="0" w:line="240" w:lineRule="auto"/>
        <w:ind w:left="1134" w:hanging="567"/>
        <w:rPr>
          <w:rFonts w:ascii="Times New Roman" w:eastAsia="Times New Roman" w:hAnsi="Times New Roman"/>
          <w:lang w:eastAsia="en-US"/>
        </w:rPr>
      </w:pPr>
      <w:r w:rsidRPr="00B43533">
        <w:rPr>
          <w:rFonts w:ascii="Times New Roman" w:eastAsia="Times New Roman" w:hAnsi="Times New Roman"/>
          <w:lang w:eastAsia="en-US"/>
        </w:rPr>
        <w:t>prakaitavimas, pykinim</w:t>
      </w:r>
      <w:r w:rsidR="00B43533" w:rsidRPr="00B43533">
        <w:rPr>
          <w:rFonts w:ascii="Times New Roman" w:eastAsia="Times New Roman" w:hAnsi="Times New Roman"/>
          <w:lang w:eastAsia="en-US"/>
        </w:rPr>
        <w:t>as, vėmimas ar galvos sukimasis.</w:t>
      </w:r>
    </w:p>
    <w:p w:rsidR="00B64098" w:rsidRPr="00B43533" w:rsidRDefault="00B64098" w:rsidP="00E57BAD">
      <w:pPr>
        <w:pStyle w:val="Sraopastraipa"/>
        <w:numPr>
          <w:ilvl w:val="0"/>
          <w:numId w:val="25"/>
        </w:numPr>
        <w:snapToGrid w:val="0"/>
        <w:spacing w:after="0" w:line="240" w:lineRule="auto"/>
        <w:ind w:left="1134" w:hanging="567"/>
        <w:rPr>
          <w:rFonts w:ascii="Times New Roman" w:eastAsia="Times New Roman" w:hAnsi="Times New Roman"/>
          <w:lang w:eastAsia="en-US"/>
        </w:rPr>
      </w:pPr>
      <w:r w:rsidRPr="00B43533">
        <w:rPr>
          <w:rFonts w:ascii="Times New Roman" w:eastAsia="Times New Roman" w:hAnsi="Times New Roman"/>
          <w:lang w:eastAsia="en-US"/>
        </w:rPr>
        <w:t>labai dideli</w:t>
      </w:r>
      <w:r w:rsidR="00B43533" w:rsidRPr="00B43533">
        <w:rPr>
          <w:rFonts w:ascii="Times New Roman" w:eastAsia="Times New Roman" w:hAnsi="Times New Roman"/>
          <w:lang w:eastAsia="en-US"/>
        </w:rPr>
        <w:t>s silpnumas, nerimas ar dusulys.</w:t>
      </w:r>
    </w:p>
    <w:p w:rsidR="00B64098" w:rsidRPr="00B43533" w:rsidRDefault="00B64098" w:rsidP="00E57BAD">
      <w:pPr>
        <w:pStyle w:val="Sraopastraipa"/>
        <w:numPr>
          <w:ilvl w:val="0"/>
          <w:numId w:val="25"/>
        </w:numPr>
        <w:snapToGrid w:val="0"/>
        <w:spacing w:after="0" w:line="240" w:lineRule="auto"/>
        <w:ind w:left="1134" w:hanging="567"/>
        <w:rPr>
          <w:rFonts w:ascii="Times New Roman" w:eastAsia="Times New Roman" w:hAnsi="Times New Roman"/>
          <w:lang w:eastAsia="en-US"/>
        </w:rPr>
      </w:pPr>
      <w:r w:rsidRPr="00B43533">
        <w:rPr>
          <w:rFonts w:ascii="Times New Roman" w:eastAsia="Times New Roman" w:hAnsi="Times New Roman"/>
          <w:lang w:eastAsia="en-US"/>
        </w:rPr>
        <w:t>dažnas arba neritmiškas širdies plakimas.</w:t>
      </w:r>
    </w:p>
    <w:p w:rsidR="00B64098" w:rsidRPr="00E10411" w:rsidRDefault="00B64098" w:rsidP="00B64098">
      <w:pPr>
        <w:spacing w:after="0" w:line="240" w:lineRule="auto"/>
        <w:rPr>
          <w:rFonts w:ascii="Times New Roman" w:eastAsia="Times New Roman" w:hAnsi="Times New Roman"/>
          <w:i/>
          <w:lang w:eastAsia="en-US"/>
        </w:rPr>
      </w:pPr>
    </w:p>
    <w:p w:rsidR="00B64098" w:rsidRPr="00E10411" w:rsidRDefault="00B64098" w:rsidP="00785058">
      <w:pPr>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Įtarus ar diagnozavus VTE arba ATE, SHK vartojimą reikia nutraukti. Gydant antikoaguliantais (kumarino dariniais) dėl galimo pastarųjų teratogeninio poveikio reikia vartoti tinkamą kontracepciją.</w:t>
      </w:r>
    </w:p>
    <w:p w:rsidR="00B64098" w:rsidRPr="00E10411" w:rsidRDefault="00B64098" w:rsidP="00B64098">
      <w:pPr>
        <w:spacing w:after="0" w:line="240" w:lineRule="auto"/>
        <w:rPr>
          <w:rFonts w:ascii="Times New Roman" w:eastAsia="Times New Roman" w:hAnsi="Times New Roman"/>
          <w:i/>
          <w:lang w:eastAsia="en-US"/>
        </w:rPr>
      </w:pPr>
    </w:p>
    <w:p w:rsidR="00B64098" w:rsidRPr="00785058" w:rsidRDefault="00785058" w:rsidP="00E57BAD">
      <w:pPr>
        <w:pStyle w:val="Sraopastraipa"/>
        <w:keepNext/>
        <w:numPr>
          <w:ilvl w:val="0"/>
          <w:numId w:val="6"/>
        </w:numPr>
        <w:spacing w:after="0" w:line="240" w:lineRule="auto"/>
        <w:ind w:left="567" w:hanging="567"/>
        <w:rPr>
          <w:rFonts w:ascii="Times New Roman" w:hAnsi="Times New Roman"/>
        </w:rPr>
      </w:pPr>
      <w:r w:rsidRPr="00785058">
        <w:rPr>
          <w:rFonts w:ascii="Times New Roman" w:hAnsi="Times New Roman"/>
        </w:rPr>
        <w:t>Navikai</w:t>
      </w:r>
    </w:p>
    <w:p w:rsidR="00B64098" w:rsidRPr="00E10411" w:rsidRDefault="00B64098" w:rsidP="00B64098">
      <w:pPr>
        <w:keepNext/>
        <w:spacing w:after="0" w:line="240" w:lineRule="auto"/>
        <w:rPr>
          <w:rFonts w:ascii="Times New Roman" w:hAnsi="Times New Roman"/>
          <w:i/>
        </w:rPr>
      </w:pPr>
    </w:p>
    <w:p w:rsidR="00B64098" w:rsidRDefault="00B64098" w:rsidP="00E57BAD">
      <w:pPr>
        <w:keepNext/>
        <w:numPr>
          <w:ilvl w:val="0"/>
          <w:numId w:val="26"/>
        </w:numPr>
        <w:tabs>
          <w:tab w:val="clear" w:pos="720"/>
          <w:tab w:val="num" w:pos="567"/>
        </w:tabs>
        <w:spacing w:after="0" w:line="240" w:lineRule="auto"/>
        <w:ind w:left="567" w:hanging="567"/>
        <w:rPr>
          <w:rFonts w:ascii="Times New Roman" w:hAnsi="Times New Roman"/>
        </w:rPr>
      </w:pPr>
      <w:r w:rsidRPr="00E10411">
        <w:rPr>
          <w:rFonts w:ascii="Times New Roman" w:hAnsi="Times New Roman"/>
        </w:rPr>
        <w:t xml:space="preserve">Epidemiologiniai tyrimai rodo, kad žmogaus papilomos virusu (ŽPV) užsikrėtusioms moterims ilgalaikis SKT vartojimas didina gimdos kaklelio vėžio atsiradimo riziką. Tačiau, kol kas nežinoma, kiek jis priklauso nuo kitų veiksnių (pvz., lytinių partnerių skaičiaus, barjerinių kontraceptikų naudojimo). Epidemiologinių duomenų, kaip </w:t>
      </w:r>
      <w:r w:rsidR="00D215DA">
        <w:rPr>
          <w:rFonts w:ascii="Times New Roman" w:hAnsi="Times New Roman"/>
        </w:rPr>
        <w:t>Ongavia</w:t>
      </w:r>
      <w:r w:rsidRPr="00E10411">
        <w:rPr>
          <w:rFonts w:ascii="Times New Roman" w:hAnsi="Times New Roman"/>
        </w:rPr>
        <w:t xml:space="preserve"> veikia gimdos kaklelio vėžio riziką, nėra (žr. poskyrį “Medicininis tyrimas ir konsultacijos”).</w:t>
      </w:r>
    </w:p>
    <w:p w:rsidR="00EF267C" w:rsidRPr="00E10411" w:rsidRDefault="00EF267C" w:rsidP="00EF267C">
      <w:pPr>
        <w:keepNext/>
        <w:spacing w:after="0" w:line="240" w:lineRule="auto"/>
        <w:ind w:left="567"/>
        <w:rPr>
          <w:rFonts w:ascii="Times New Roman" w:hAnsi="Times New Roman"/>
        </w:rPr>
      </w:pPr>
    </w:p>
    <w:p w:rsidR="00B64098" w:rsidRDefault="00B64098" w:rsidP="00473CDD">
      <w:pPr>
        <w:numPr>
          <w:ilvl w:val="0"/>
          <w:numId w:val="26"/>
        </w:numPr>
        <w:tabs>
          <w:tab w:val="clear" w:pos="720"/>
          <w:tab w:val="num" w:pos="567"/>
        </w:tabs>
        <w:spacing w:after="0" w:line="240" w:lineRule="auto"/>
        <w:ind w:left="567" w:hanging="567"/>
        <w:rPr>
          <w:rFonts w:ascii="Times New Roman" w:hAnsi="Times New Roman"/>
        </w:rPr>
      </w:pPr>
      <w:r w:rsidRPr="00E10411">
        <w:rPr>
          <w:rFonts w:ascii="Times New Roman" w:hAnsi="Times New Roman"/>
        </w:rPr>
        <w:t>Atlikus 54 epidemiologinių tyrimų metaanalizę, nustatyta, kad SKT vartojančioms moterims šiek tiek padidėja santykinė rizika (SR = 1,24) susirgti krūties vėžiu. Nutraukus SKT vartojimą, rizikos padidėjimas per 10</w:t>
      </w:r>
      <w:r w:rsidR="00473CDD">
        <w:rPr>
          <w:rFonts w:ascii="Times New Roman" w:hAnsi="Times New Roman"/>
        </w:rPr>
        <w:t> </w:t>
      </w:r>
      <w:r w:rsidRPr="00E10411">
        <w:rPr>
          <w:rFonts w:ascii="Times New Roman" w:hAnsi="Times New Roman"/>
        </w:rPr>
        <w:t>metų palaipsniui išnyksta. Krūties vėžys jaunesnėms nei 40</w:t>
      </w:r>
      <w:r w:rsidR="00473CDD">
        <w:rPr>
          <w:rFonts w:ascii="Times New Roman" w:hAnsi="Times New Roman"/>
        </w:rPr>
        <w:t> </w:t>
      </w:r>
      <w:r w:rsidRPr="00E10411">
        <w:rPr>
          <w:rFonts w:ascii="Times New Roman" w:hAnsi="Times New Roman"/>
        </w:rPr>
        <w:t>metų moterims pasireiškia retai, taigi atsižvelgus į bendrą vėžio riziką, papildomų atvejų SKT vartojančioms arba neseniai vartojusioms moterims būna palyginti mažai. SKT vartojančioms ar kada nors vartojusioms moterims diagnozuojamas mažiau progresavęs krūties vėžys nei moterims, niekada jų nevartojusioms. Nustatytas rizikos padidėjimas SKT vartojusioms moterims gali būti dėl ankstyvesnio krūties vėžio diagnozavimo, biologinio SKT poveikio ar abiejų veiksnių.</w:t>
      </w:r>
    </w:p>
    <w:p w:rsidR="00EF267C" w:rsidRPr="00E10411" w:rsidRDefault="00EF267C" w:rsidP="00EF267C">
      <w:pPr>
        <w:spacing w:after="0" w:line="240" w:lineRule="auto"/>
        <w:ind w:left="567"/>
        <w:rPr>
          <w:rFonts w:ascii="Times New Roman" w:hAnsi="Times New Roman"/>
        </w:rPr>
      </w:pPr>
    </w:p>
    <w:p w:rsidR="00B64098" w:rsidRPr="00E10411" w:rsidRDefault="00B64098" w:rsidP="00E57BAD">
      <w:pPr>
        <w:numPr>
          <w:ilvl w:val="0"/>
          <w:numId w:val="26"/>
        </w:numPr>
        <w:tabs>
          <w:tab w:val="clear" w:pos="720"/>
          <w:tab w:val="num" w:pos="567"/>
        </w:tabs>
        <w:spacing w:after="0" w:line="240" w:lineRule="auto"/>
        <w:ind w:left="567" w:hanging="567"/>
        <w:rPr>
          <w:rFonts w:ascii="Times New Roman" w:hAnsi="Times New Roman"/>
        </w:rPr>
      </w:pPr>
      <w:r w:rsidRPr="00E10411">
        <w:rPr>
          <w:rFonts w:ascii="Times New Roman" w:hAnsi="Times New Roman"/>
        </w:rPr>
        <w:t>SKT vartojančioms moterims retais atvejais atsirado gerybinis kepenų auglys, dar rečiau – piktybinis kepenų auglys. Pavieniais atvejais toks auglys sukeldavo gyvybei pavojingą kraujavimą į pilvo ertmę, todėl atliekant diferencinę diagno</w:t>
      </w:r>
      <w:r w:rsidR="00473CDD">
        <w:rPr>
          <w:rFonts w:ascii="Times New Roman" w:hAnsi="Times New Roman"/>
        </w:rPr>
        <w:t>stiką</w:t>
      </w:r>
      <w:r w:rsidRPr="00E10411">
        <w:rPr>
          <w:rFonts w:ascii="Times New Roman" w:hAnsi="Times New Roman"/>
        </w:rPr>
        <w:t xml:space="preserve"> </w:t>
      </w:r>
      <w:r w:rsidR="00D215DA">
        <w:rPr>
          <w:rFonts w:ascii="Times New Roman" w:hAnsi="Times New Roman"/>
        </w:rPr>
        <w:t>Ongavia</w:t>
      </w:r>
      <w:r w:rsidRPr="00E10411">
        <w:rPr>
          <w:rFonts w:ascii="Times New Roman" w:hAnsi="Times New Roman"/>
        </w:rPr>
        <w:t xml:space="preserve"> vartojančiai moteriai, kuriai labai skauda viršutinę pilvo dalį, yra kepenų padidėjimas ar kraujavimas į pilvo ertmę, negalima atmesti kepenų auglio galimybės.</w:t>
      </w:r>
    </w:p>
    <w:p w:rsidR="00B64098" w:rsidRPr="00E10411" w:rsidRDefault="00B64098" w:rsidP="00B64098">
      <w:pPr>
        <w:spacing w:after="0" w:line="240" w:lineRule="auto"/>
        <w:rPr>
          <w:rFonts w:ascii="Times New Roman" w:hAnsi="Times New Roman"/>
        </w:rPr>
      </w:pPr>
    </w:p>
    <w:p w:rsidR="00B64098" w:rsidRPr="00EF267C" w:rsidRDefault="00B64098" w:rsidP="00E57BAD">
      <w:pPr>
        <w:pStyle w:val="Sraopastraipa"/>
        <w:numPr>
          <w:ilvl w:val="0"/>
          <w:numId w:val="6"/>
        </w:numPr>
        <w:spacing w:after="0" w:line="240" w:lineRule="auto"/>
        <w:ind w:left="567" w:hanging="567"/>
        <w:rPr>
          <w:rFonts w:ascii="Times New Roman" w:hAnsi="Times New Roman"/>
        </w:rPr>
      </w:pPr>
      <w:r w:rsidRPr="00EF267C">
        <w:rPr>
          <w:rFonts w:ascii="Times New Roman" w:hAnsi="Times New Roman"/>
        </w:rPr>
        <w:t>Padidėj</w:t>
      </w:r>
      <w:r w:rsidR="00473CDD">
        <w:rPr>
          <w:rFonts w:ascii="Times New Roman" w:hAnsi="Times New Roman"/>
        </w:rPr>
        <w:t>ęs</w:t>
      </w:r>
      <w:r w:rsidRPr="00EF267C">
        <w:rPr>
          <w:rFonts w:ascii="Times New Roman" w:hAnsi="Times New Roman"/>
        </w:rPr>
        <w:t xml:space="preserve"> ALT </w:t>
      </w:r>
      <w:r w:rsidR="00473CDD">
        <w:rPr>
          <w:rFonts w:ascii="Times New Roman" w:hAnsi="Times New Roman"/>
        </w:rPr>
        <w:t>aktyvumas</w:t>
      </w:r>
    </w:p>
    <w:p w:rsidR="00B64098" w:rsidRPr="00E10411" w:rsidRDefault="00B64098" w:rsidP="00B64098">
      <w:pPr>
        <w:spacing w:after="0" w:line="240" w:lineRule="auto"/>
        <w:rPr>
          <w:rFonts w:ascii="Times New Roman" w:hAnsi="Times New Roman"/>
        </w:rPr>
      </w:pPr>
    </w:p>
    <w:p w:rsidR="00B64098" w:rsidRPr="00E10411" w:rsidRDefault="00B64098" w:rsidP="00E57BAD">
      <w:pPr>
        <w:numPr>
          <w:ilvl w:val="0"/>
          <w:numId w:val="27"/>
        </w:numPr>
        <w:tabs>
          <w:tab w:val="clear" w:pos="720"/>
          <w:tab w:val="num" w:pos="567"/>
        </w:tabs>
        <w:spacing w:after="0" w:line="240" w:lineRule="auto"/>
        <w:ind w:left="567" w:hanging="567"/>
        <w:rPr>
          <w:rFonts w:ascii="Times New Roman" w:hAnsi="Times New Roman"/>
        </w:rPr>
      </w:pPr>
      <w:r w:rsidRPr="00F0226C">
        <w:rPr>
          <w:rFonts w:ascii="Times New Roman" w:hAnsi="Times New Roman"/>
        </w:rPr>
        <w:lastRenderedPageBreak/>
        <w:t>Klinikinių tyrimų metu pacientėms</w:t>
      </w:r>
      <w:r w:rsidRPr="00E10411">
        <w:rPr>
          <w:rFonts w:ascii="Times New Roman" w:hAnsi="Times New Roman"/>
        </w:rPr>
        <w:t>, gydytoms nuo hepatito C viru</w:t>
      </w:r>
      <w:r w:rsidR="00F0226C">
        <w:rPr>
          <w:rFonts w:ascii="Times New Roman" w:hAnsi="Times New Roman"/>
        </w:rPr>
        <w:t>so (HCV) infekcijos ombitasviro/paritapreviro/</w:t>
      </w:r>
      <w:r w:rsidRPr="00E10411">
        <w:rPr>
          <w:rFonts w:ascii="Times New Roman" w:hAnsi="Times New Roman"/>
        </w:rPr>
        <w:t xml:space="preserve">ritonaviro ir dasabuviro (su ribavirinu arba be jo) preparatais bei kartu vartojusioms etinilestradiolio preparatų, pvz., sudėtinių hormoninių kontraceptikų (SHK), transaminazės (ALT) </w:t>
      </w:r>
      <w:r w:rsidR="0044348C">
        <w:rPr>
          <w:rFonts w:ascii="Times New Roman" w:hAnsi="Times New Roman"/>
        </w:rPr>
        <w:t>aktyvumas</w:t>
      </w:r>
      <w:r w:rsidR="0044348C" w:rsidRPr="00E10411">
        <w:rPr>
          <w:rFonts w:ascii="Times New Roman" w:hAnsi="Times New Roman"/>
        </w:rPr>
        <w:t xml:space="preserve"> </w:t>
      </w:r>
      <w:r w:rsidRPr="00E10411">
        <w:rPr>
          <w:rFonts w:ascii="Times New Roman" w:hAnsi="Times New Roman"/>
        </w:rPr>
        <w:t>reikšmingai dažniau</w:t>
      </w:r>
      <w:r w:rsidR="0044348C">
        <w:rPr>
          <w:rFonts w:ascii="Times New Roman" w:hAnsi="Times New Roman"/>
        </w:rPr>
        <w:t xml:space="preserve"> -</w:t>
      </w:r>
      <w:r w:rsidRPr="00E10411">
        <w:rPr>
          <w:rFonts w:ascii="Times New Roman" w:hAnsi="Times New Roman"/>
        </w:rPr>
        <w:t xml:space="preserve"> daugiau kaip 5 kartus viršij</w:t>
      </w:r>
      <w:r>
        <w:rPr>
          <w:rFonts w:ascii="Times New Roman" w:hAnsi="Times New Roman"/>
        </w:rPr>
        <w:t>o</w:t>
      </w:r>
      <w:r w:rsidRPr="00E10411">
        <w:rPr>
          <w:rFonts w:ascii="Times New Roman" w:hAnsi="Times New Roman"/>
        </w:rPr>
        <w:t xml:space="preserve"> viršutinę normos ribą (VNR) negu </w:t>
      </w:r>
      <w:r>
        <w:rPr>
          <w:rFonts w:ascii="Times New Roman" w:hAnsi="Times New Roman"/>
        </w:rPr>
        <w:t>šių preparatų</w:t>
      </w:r>
      <w:r w:rsidRPr="00E10411">
        <w:rPr>
          <w:rFonts w:ascii="Times New Roman" w:hAnsi="Times New Roman"/>
        </w:rPr>
        <w:t xml:space="preserve"> kartu nevartojusioms (žr. 4.3 ir 4.5</w:t>
      </w:r>
      <w:r w:rsidR="0044348C">
        <w:rPr>
          <w:rFonts w:ascii="Times New Roman" w:hAnsi="Times New Roman"/>
        </w:rPr>
        <w:t> </w:t>
      </w:r>
      <w:r w:rsidRPr="00E10411">
        <w:rPr>
          <w:rFonts w:ascii="Times New Roman" w:hAnsi="Times New Roman"/>
        </w:rPr>
        <w:t>skyrius).</w:t>
      </w:r>
    </w:p>
    <w:p w:rsidR="00B64098" w:rsidRPr="00E10411" w:rsidRDefault="00B64098" w:rsidP="00B64098">
      <w:pPr>
        <w:spacing w:after="0" w:line="240" w:lineRule="auto"/>
        <w:rPr>
          <w:rFonts w:ascii="Times New Roman" w:hAnsi="Times New Roman"/>
        </w:rPr>
      </w:pPr>
    </w:p>
    <w:p w:rsidR="00B64098" w:rsidRPr="00F0226C" w:rsidRDefault="00B64098" w:rsidP="00E57BAD">
      <w:pPr>
        <w:pStyle w:val="Sraopastraipa"/>
        <w:keepNext/>
        <w:numPr>
          <w:ilvl w:val="0"/>
          <w:numId w:val="6"/>
        </w:numPr>
        <w:spacing w:after="0" w:line="240" w:lineRule="auto"/>
        <w:ind w:left="567" w:hanging="567"/>
        <w:rPr>
          <w:rFonts w:ascii="Times New Roman" w:hAnsi="Times New Roman"/>
        </w:rPr>
      </w:pPr>
      <w:r w:rsidRPr="00F0226C">
        <w:rPr>
          <w:rFonts w:ascii="Times New Roman" w:hAnsi="Times New Roman"/>
        </w:rPr>
        <w:t>Kitos būklės</w:t>
      </w:r>
    </w:p>
    <w:p w:rsidR="00B64098" w:rsidRPr="00E10411" w:rsidRDefault="00B64098" w:rsidP="00B64098">
      <w:pPr>
        <w:keepNext/>
        <w:spacing w:after="0" w:line="240" w:lineRule="auto"/>
        <w:rPr>
          <w:rFonts w:ascii="Times New Roman" w:hAnsi="Times New Roman"/>
        </w:rPr>
      </w:pPr>
    </w:p>
    <w:p w:rsidR="00B64098" w:rsidRDefault="00B64098" w:rsidP="00E57BAD">
      <w:pPr>
        <w:keepNext/>
        <w:numPr>
          <w:ilvl w:val="0"/>
          <w:numId w:val="28"/>
        </w:numPr>
        <w:spacing w:after="0" w:line="240" w:lineRule="auto"/>
        <w:ind w:left="567" w:hanging="567"/>
        <w:rPr>
          <w:rFonts w:ascii="Times New Roman" w:hAnsi="Times New Roman"/>
        </w:rPr>
      </w:pPr>
      <w:r w:rsidRPr="00E10411">
        <w:rPr>
          <w:rFonts w:ascii="Times New Roman" w:hAnsi="Times New Roman"/>
        </w:rPr>
        <w:t xml:space="preserve">Jei moteris serga hipertrigliceridemija arba, jei tokia būklė buvo jos kraujo giminaičiams, ir vartoja hormoninių kontraceptikų, gali būti didesnė </w:t>
      </w:r>
      <w:r w:rsidR="00F0226C">
        <w:rPr>
          <w:rFonts w:ascii="Times New Roman" w:hAnsi="Times New Roman"/>
        </w:rPr>
        <w:t xml:space="preserve">pankreatito </w:t>
      </w:r>
      <w:r w:rsidRPr="00E10411">
        <w:rPr>
          <w:rFonts w:ascii="Times New Roman" w:hAnsi="Times New Roman"/>
        </w:rPr>
        <w:t>rizika.</w:t>
      </w:r>
    </w:p>
    <w:p w:rsidR="00F0226C" w:rsidRPr="00E10411" w:rsidRDefault="00F0226C" w:rsidP="00F0226C">
      <w:pPr>
        <w:keepNext/>
        <w:spacing w:after="0" w:line="240" w:lineRule="auto"/>
        <w:ind w:left="567"/>
        <w:rPr>
          <w:rFonts w:ascii="Times New Roman" w:hAnsi="Times New Roman"/>
        </w:rPr>
      </w:pPr>
    </w:p>
    <w:p w:rsidR="00B64098" w:rsidRDefault="00B64098" w:rsidP="00E57BAD">
      <w:pPr>
        <w:numPr>
          <w:ilvl w:val="0"/>
          <w:numId w:val="28"/>
        </w:numPr>
        <w:spacing w:after="0" w:line="240" w:lineRule="auto"/>
        <w:ind w:left="567" w:hanging="567"/>
        <w:rPr>
          <w:rFonts w:ascii="Times New Roman" w:hAnsi="Times New Roman"/>
        </w:rPr>
      </w:pPr>
      <w:r w:rsidRPr="00E10411">
        <w:rPr>
          <w:rFonts w:ascii="Times New Roman" w:hAnsi="Times New Roman"/>
        </w:rPr>
        <w:t>Daugeliui hormoninius kontraceptikus vartojančių moterų šiek tiek padidėja kraujospūdis, bet kliniškai reikšmingas padidėjimas yra retas. Kaip hormoninių kontraceptikų vartojimas s</w:t>
      </w:r>
      <w:r w:rsidR="009A0EE0">
        <w:rPr>
          <w:rFonts w:ascii="Times New Roman" w:hAnsi="Times New Roman"/>
        </w:rPr>
        <w:t>usijęs</w:t>
      </w:r>
      <w:r w:rsidRPr="00E10411">
        <w:rPr>
          <w:rFonts w:ascii="Times New Roman" w:hAnsi="Times New Roman"/>
        </w:rPr>
        <w:t xml:space="preserve"> su hipertenzija, pilnai neištirta. Jei vartojant </w:t>
      </w:r>
      <w:r w:rsidR="00D215DA">
        <w:rPr>
          <w:rFonts w:ascii="Times New Roman" w:hAnsi="Times New Roman"/>
        </w:rPr>
        <w:t>Ongavia</w:t>
      </w:r>
      <w:r w:rsidRPr="00E10411">
        <w:rPr>
          <w:rFonts w:ascii="Times New Roman" w:hAnsi="Times New Roman"/>
        </w:rPr>
        <w:t xml:space="preserve"> atsiranda nuolatinė kliniškai reikšminga hipertenzija, gydytojas turi sustabdyti žiedo vartojimą ir gydyti hipertenziją. Jeigu taikant antihipertenzinį gydymą kraujospūdis normalizuojasi, jei reikalinga, </w:t>
      </w:r>
      <w:r w:rsidR="00D215DA">
        <w:rPr>
          <w:rFonts w:ascii="Times New Roman" w:hAnsi="Times New Roman"/>
        </w:rPr>
        <w:t>Ongavia</w:t>
      </w:r>
      <w:r w:rsidRPr="00E10411">
        <w:rPr>
          <w:rFonts w:ascii="Times New Roman" w:hAnsi="Times New Roman"/>
        </w:rPr>
        <w:t xml:space="preserve"> vartojimą galima atnaujinti.</w:t>
      </w:r>
    </w:p>
    <w:p w:rsidR="00F0226C" w:rsidRPr="00E10411" w:rsidRDefault="00F0226C" w:rsidP="00F0226C">
      <w:pPr>
        <w:spacing w:after="0" w:line="240" w:lineRule="auto"/>
        <w:ind w:left="567"/>
        <w:rPr>
          <w:rFonts w:ascii="Times New Roman" w:hAnsi="Times New Roman"/>
        </w:rPr>
      </w:pPr>
    </w:p>
    <w:p w:rsidR="00B64098" w:rsidRDefault="00B64098" w:rsidP="00E57BAD">
      <w:pPr>
        <w:numPr>
          <w:ilvl w:val="0"/>
          <w:numId w:val="28"/>
        </w:numPr>
        <w:spacing w:after="0" w:line="240" w:lineRule="auto"/>
        <w:ind w:left="567" w:hanging="567"/>
        <w:rPr>
          <w:rFonts w:ascii="Times New Roman" w:hAnsi="Times New Roman"/>
        </w:rPr>
      </w:pPr>
      <w:r w:rsidRPr="00E10411">
        <w:rPr>
          <w:rFonts w:ascii="Times New Roman" w:hAnsi="Times New Roman"/>
        </w:rPr>
        <w:t xml:space="preserve">Nustatyta, kad nėštumo ir hormoninių kontraceptikų vartojimo metu gali atsirasti ar pablogėti tokios būklės (kaip tai susiję su hormoninių kontraceptikų vartojimu, pilnai neištirta): su </w:t>
      </w:r>
      <w:r w:rsidR="009A0EE0">
        <w:rPr>
          <w:rFonts w:ascii="Times New Roman" w:hAnsi="Times New Roman"/>
        </w:rPr>
        <w:t>cholestaze</w:t>
      </w:r>
      <w:r w:rsidRPr="00E10411">
        <w:rPr>
          <w:rFonts w:ascii="Times New Roman" w:hAnsi="Times New Roman"/>
        </w:rPr>
        <w:t xml:space="preserve"> susijusi gelta ir (ar) niežulys, tulžies akmenų susidarymas, porfirija, sisteminė raudonoji vilkligė, hemolizinis ureminis sindromas, Sydenhamo chorėja, nėštumo pūslelinė, prikurtimas dėl otosklerozės, angio</w:t>
      </w:r>
      <w:r w:rsidR="009A0EE0">
        <w:rPr>
          <w:rFonts w:ascii="Times New Roman" w:hAnsi="Times New Roman"/>
        </w:rPr>
        <w:t xml:space="preserve">neurozinė </w:t>
      </w:r>
      <w:r w:rsidRPr="00E10411">
        <w:rPr>
          <w:rFonts w:ascii="Times New Roman" w:hAnsi="Times New Roman"/>
        </w:rPr>
        <w:t>edema (įgimta).</w:t>
      </w:r>
    </w:p>
    <w:p w:rsidR="009A0EE0" w:rsidRPr="00E10411" w:rsidRDefault="009A0EE0" w:rsidP="009A0EE0">
      <w:pPr>
        <w:spacing w:after="0" w:line="240" w:lineRule="auto"/>
        <w:ind w:left="567"/>
        <w:rPr>
          <w:rFonts w:ascii="Times New Roman" w:hAnsi="Times New Roman"/>
        </w:rPr>
      </w:pPr>
    </w:p>
    <w:p w:rsidR="00B64098" w:rsidRDefault="00B64098" w:rsidP="00E57BAD">
      <w:pPr>
        <w:numPr>
          <w:ilvl w:val="0"/>
          <w:numId w:val="28"/>
        </w:numPr>
        <w:spacing w:after="0" w:line="240" w:lineRule="auto"/>
        <w:ind w:left="567" w:hanging="567"/>
        <w:rPr>
          <w:rFonts w:ascii="Times New Roman" w:hAnsi="Times New Roman"/>
        </w:rPr>
      </w:pPr>
      <w:r w:rsidRPr="00E10411">
        <w:rPr>
          <w:rFonts w:ascii="Times New Roman" w:hAnsi="Times New Roman"/>
        </w:rPr>
        <w:t xml:space="preserve">Dėl ūmaus ir lėtinio kepenų funkcijos sutrikimo </w:t>
      </w:r>
      <w:r w:rsidR="00D215DA">
        <w:rPr>
          <w:rFonts w:ascii="Times New Roman" w:hAnsi="Times New Roman"/>
        </w:rPr>
        <w:t>Ongavia</w:t>
      </w:r>
      <w:r w:rsidRPr="00E10411">
        <w:rPr>
          <w:rFonts w:ascii="Times New Roman" w:hAnsi="Times New Roman"/>
        </w:rPr>
        <w:t xml:space="preserve"> vartojimą gali tekti nutraukti ir nevartoti tol, kol kepenų funkcijos rodmenys normalizuosis. Jei dėl cholestazės pasikartoja gelta ir (ar) niežulys, pirmą kartą pasireiškę nėštumo ar ankstesnio lytinių hormonų vartojimo metu, žiedo vartojimą reikia nutraukti.</w:t>
      </w:r>
    </w:p>
    <w:p w:rsidR="009A0EE0" w:rsidRPr="00E10411" w:rsidRDefault="009A0EE0" w:rsidP="009A0EE0">
      <w:pPr>
        <w:spacing w:after="0" w:line="240" w:lineRule="auto"/>
        <w:ind w:left="567"/>
        <w:rPr>
          <w:rFonts w:ascii="Times New Roman" w:hAnsi="Times New Roman"/>
        </w:rPr>
      </w:pPr>
    </w:p>
    <w:p w:rsidR="00B64098" w:rsidRDefault="00B64098" w:rsidP="00E57BAD">
      <w:pPr>
        <w:numPr>
          <w:ilvl w:val="0"/>
          <w:numId w:val="28"/>
        </w:numPr>
        <w:spacing w:after="0" w:line="240" w:lineRule="auto"/>
        <w:ind w:left="567" w:hanging="567"/>
        <w:rPr>
          <w:rFonts w:ascii="Times New Roman" w:hAnsi="Times New Roman"/>
        </w:rPr>
      </w:pPr>
      <w:r w:rsidRPr="00E10411">
        <w:rPr>
          <w:rFonts w:ascii="Times New Roman" w:hAnsi="Times New Roman"/>
        </w:rPr>
        <w:t xml:space="preserve">Estrogenai ir progestagenai gali paveikti periferinį atsparumą insulinui ir gliukozės toleranciją, visgi duomenų, rodančių, kad vartojant hormoninius kontraceptikus, reikėtų keisti diabetu sergančių pacienčių gydymo schemą, nėra. Visgi, diabetu sergančias ligones reikia atidžiai stebėti, ypač pirmą </w:t>
      </w:r>
      <w:r w:rsidR="00D215DA">
        <w:rPr>
          <w:rFonts w:ascii="Times New Roman" w:hAnsi="Times New Roman"/>
        </w:rPr>
        <w:t>Ongavia</w:t>
      </w:r>
      <w:r w:rsidRPr="00E10411">
        <w:rPr>
          <w:rFonts w:ascii="Times New Roman" w:hAnsi="Times New Roman"/>
        </w:rPr>
        <w:t xml:space="preserve"> vartojimo mėnesį.</w:t>
      </w:r>
    </w:p>
    <w:p w:rsidR="009A0EE0" w:rsidRPr="00E10411" w:rsidRDefault="009A0EE0" w:rsidP="009A0EE0">
      <w:pPr>
        <w:spacing w:after="0" w:line="240" w:lineRule="auto"/>
        <w:ind w:left="567"/>
        <w:rPr>
          <w:rFonts w:ascii="Times New Roman" w:hAnsi="Times New Roman"/>
        </w:rPr>
      </w:pPr>
    </w:p>
    <w:p w:rsidR="00B64098" w:rsidRDefault="00B64098" w:rsidP="00E57BAD">
      <w:pPr>
        <w:numPr>
          <w:ilvl w:val="0"/>
          <w:numId w:val="28"/>
        </w:numPr>
        <w:spacing w:after="0" w:line="240" w:lineRule="auto"/>
        <w:ind w:left="567" w:hanging="567"/>
        <w:rPr>
          <w:rFonts w:ascii="Times New Roman" w:hAnsi="Times New Roman"/>
        </w:rPr>
      </w:pPr>
      <w:r w:rsidRPr="00E10411">
        <w:rPr>
          <w:rFonts w:ascii="Times New Roman" w:hAnsi="Times New Roman"/>
        </w:rPr>
        <w:t>Užfiksuota atvejų, kai, vartojant hormoninių kontraceptikų, pasireiškė arba pasunkėjo Krono liga ar opinis kolitas, tačiau išvadų apie šį ryšį daryti negalima.</w:t>
      </w:r>
    </w:p>
    <w:p w:rsidR="00F616F3" w:rsidRDefault="00F616F3" w:rsidP="00BD5C1B">
      <w:pPr>
        <w:spacing w:after="0" w:line="240" w:lineRule="auto"/>
        <w:ind w:left="567"/>
        <w:rPr>
          <w:rFonts w:ascii="Times New Roman" w:hAnsi="Times New Roman"/>
        </w:rPr>
      </w:pPr>
    </w:p>
    <w:p w:rsidR="00F616F3" w:rsidRDefault="00BD5C1B" w:rsidP="00BD5C1B">
      <w:pPr>
        <w:numPr>
          <w:ilvl w:val="0"/>
          <w:numId w:val="28"/>
        </w:numPr>
        <w:spacing w:after="0" w:line="240" w:lineRule="auto"/>
        <w:ind w:left="567" w:hanging="567"/>
        <w:rPr>
          <w:rFonts w:ascii="Times New Roman" w:hAnsi="Times New Roman"/>
        </w:rPr>
      </w:pPr>
      <w:r>
        <w:rPr>
          <w:rFonts w:ascii="Times New Roman" w:hAnsi="Times New Roman"/>
        </w:rPr>
        <w:t>Depresinė</w:t>
      </w:r>
      <w:r w:rsidRPr="00BD5C1B">
        <w:rPr>
          <w:rFonts w:ascii="Times New Roman" w:hAnsi="Times New Roman"/>
        </w:rPr>
        <w:t xml:space="preserve"> nuotaika ir depresija yra gerai žinomi nepageidaujami hormoninio kontraceptikų vartojimo reiškiniai (žr. 4.8 skyrių).</w:t>
      </w:r>
      <w:r w:rsidR="00F616F3" w:rsidRPr="00F616F3">
        <w:rPr>
          <w:rFonts w:ascii="Times New Roman" w:hAnsi="Times New Roman"/>
        </w:rPr>
        <w:t xml:space="preserve"> </w:t>
      </w:r>
      <w:r w:rsidRPr="00BD5C1B">
        <w:rPr>
          <w:rFonts w:ascii="Times New Roman" w:hAnsi="Times New Roman"/>
        </w:rPr>
        <w:t xml:space="preserve">Depresija gali būti </w:t>
      </w:r>
      <w:r>
        <w:rPr>
          <w:rFonts w:ascii="Times New Roman" w:hAnsi="Times New Roman"/>
        </w:rPr>
        <w:t>sunki</w:t>
      </w:r>
      <w:r w:rsidRPr="00BD5C1B">
        <w:rPr>
          <w:rFonts w:ascii="Times New Roman" w:hAnsi="Times New Roman"/>
        </w:rPr>
        <w:t xml:space="preserve"> ir </w:t>
      </w:r>
      <w:r>
        <w:rPr>
          <w:rFonts w:ascii="Times New Roman" w:hAnsi="Times New Roman"/>
        </w:rPr>
        <w:t>yra gerai žinomi</w:t>
      </w:r>
      <w:r w:rsidRPr="00BD5C1B">
        <w:rPr>
          <w:rFonts w:ascii="Times New Roman" w:hAnsi="Times New Roman"/>
        </w:rPr>
        <w:t xml:space="preserve"> savižudiško elgesio ir savižudybės riziko</w:t>
      </w:r>
      <w:r>
        <w:rPr>
          <w:rFonts w:ascii="Times New Roman" w:hAnsi="Times New Roman"/>
        </w:rPr>
        <w:t>s veiksniai</w:t>
      </w:r>
      <w:r w:rsidRPr="00BD5C1B">
        <w:rPr>
          <w:rFonts w:ascii="Times New Roman" w:hAnsi="Times New Roman"/>
        </w:rPr>
        <w:t>.</w:t>
      </w:r>
      <w:r w:rsidR="00F616F3" w:rsidRPr="00F616F3">
        <w:rPr>
          <w:rFonts w:ascii="Times New Roman" w:hAnsi="Times New Roman"/>
        </w:rPr>
        <w:t xml:space="preserve"> </w:t>
      </w:r>
      <w:r w:rsidRPr="00BD5C1B">
        <w:rPr>
          <w:rFonts w:ascii="Times New Roman" w:hAnsi="Times New Roman"/>
        </w:rPr>
        <w:t>Moterims reikia patarti kreiptis į gydytoją, jei netrukus po gydymo pradžios pasireiškia nuotaikos p</w:t>
      </w:r>
      <w:r>
        <w:rPr>
          <w:rFonts w:ascii="Times New Roman" w:hAnsi="Times New Roman"/>
        </w:rPr>
        <w:t>okyčiai ir depresijos simptomai</w:t>
      </w:r>
      <w:r w:rsidRPr="00BD5C1B">
        <w:rPr>
          <w:rFonts w:ascii="Times New Roman" w:hAnsi="Times New Roman"/>
        </w:rPr>
        <w:t>.</w:t>
      </w:r>
    </w:p>
    <w:p w:rsidR="0022368A" w:rsidRPr="00E10411" w:rsidRDefault="0022368A" w:rsidP="0022368A">
      <w:pPr>
        <w:spacing w:after="0" w:line="240" w:lineRule="auto"/>
        <w:ind w:left="567"/>
        <w:rPr>
          <w:rFonts w:ascii="Times New Roman" w:hAnsi="Times New Roman"/>
        </w:rPr>
      </w:pPr>
    </w:p>
    <w:p w:rsidR="00B64098" w:rsidRDefault="00B64098" w:rsidP="00E57BAD">
      <w:pPr>
        <w:numPr>
          <w:ilvl w:val="0"/>
          <w:numId w:val="28"/>
        </w:numPr>
        <w:spacing w:after="0" w:line="240" w:lineRule="auto"/>
        <w:ind w:left="567" w:hanging="567"/>
        <w:rPr>
          <w:rFonts w:ascii="Times New Roman" w:hAnsi="Times New Roman"/>
        </w:rPr>
      </w:pPr>
      <w:r w:rsidRPr="00E10411">
        <w:rPr>
          <w:rFonts w:ascii="Times New Roman" w:hAnsi="Times New Roman"/>
        </w:rPr>
        <w:t xml:space="preserve">Retais atvejais gali atsirasti chloazma (rudmė), ypač, jei moteriai yra buvusi nėščiųjų chloazma. Vartojančios </w:t>
      </w:r>
      <w:r w:rsidR="00D215DA">
        <w:rPr>
          <w:rFonts w:ascii="Times New Roman" w:hAnsi="Times New Roman"/>
        </w:rPr>
        <w:t>Ongavia</w:t>
      </w:r>
      <w:r w:rsidRPr="00E10411">
        <w:rPr>
          <w:rFonts w:ascii="Times New Roman" w:hAnsi="Times New Roman"/>
        </w:rPr>
        <w:t xml:space="preserve"> į chloazmą linkusios moterys turi saugotis saulės ir dirbtinių ultravioletinių spindulių.</w:t>
      </w:r>
    </w:p>
    <w:p w:rsidR="0022368A" w:rsidRPr="00E10411" w:rsidRDefault="0022368A" w:rsidP="0022368A">
      <w:pPr>
        <w:spacing w:after="0" w:line="240" w:lineRule="auto"/>
        <w:ind w:left="567"/>
        <w:rPr>
          <w:rFonts w:ascii="Times New Roman" w:hAnsi="Times New Roman"/>
        </w:rPr>
      </w:pPr>
    </w:p>
    <w:p w:rsidR="00B64098" w:rsidRDefault="00B64098" w:rsidP="00E57BAD">
      <w:pPr>
        <w:numPr>
          <w:ilvl w:val="0"/>
          <w:numId w:val="28"/>
        </w:numPr>
        <w:spacing w:after="0" w:line="240" w:lineRule="auto"/>
        <w:ind w:left="567" w:hanging="567"/>
        <w:rPr>
          <w:rFonts w:ascii="Times New Roman" w:hAnsi="Times New Roman"/>
        </w:rPr>
      </w:pPr>
      <w:r w:rsidRPr="00E10411">
        <w:rPr>
          <w:rFonts w:ascii="Times New Roman" w:hAnsi="Times New Roman"/>
        </w:rPr>
        <w:t xml:space="preserve">Būklės, kurioms esant moteriai gali nepavykti tinkamai įsikišti </w:t>
      </w:r>
      <w:r w:rsidR="00D215DA">
        <w:rPr>
          <w:rFonts w:ascii="Times New Roman" w:hAnsi="Times New Roman"/>
        </w:rPr>
        <w:t>Ongavia</w:t>
      </w:r>
      <w:r w:rsidRPr="00E10411">
        <w:rPr>
          <w:rFonts w:ascii="Times New Roman" w:hAnsi="Times New Roman"/>
        </w:rPr>
        <w:t>, o įkištas žiedas gali iškristi: gimdos kaklelio iškritimas, cistocelė ir (ar) rektocelė, sunkus a</w:t>
      </w:r>
      <w:r w:rsidR="0022368A">
        <w:rPr>
          <w:rFonts w:ascii="Times New Roman" w:hAnsi="Times New Roman"/>
        </w:rPr>
        <w:t>r lėtinis vidurių užkietėjimas.</w:t>
      </w:r>
    </w:p>
    <w:p w:rsidR="0022368A" w:rsidRPr="00E10411" w:rsidRDefault="0022368A" w:rsidP="0022368A">
      <w:pPr>
        <w:spacing w:after="0" w:line="240" w:lineRule="auto"/>
        <w:ind w:left="567"/>
        <w:rPr>
          <w:rFonts w:ascii="Times New Roman" w:hAnsi="Times New Roman"/>
        </w:rPr>
      </w:pPr>
    </w:p>
    <w:p w:rsidR="00B64098" w:rsidRDefault="00B64098" w:rsidP="0022368A">
      <w:pPr>
        <w:spacing w:after="0" w:line="240" w:lineRule="auto"/>
        <w:rPr>
          <w:rFonts w:ascii="Times New Roman" w:hAnsi="Times New Roman"/>
        </w:rPr>
      </w:pPr>
      <w:r w:rsidRPr="0022368A">
        <w:rPr>
          <w:rFonts w:ascii="Times New Roman" w:hAnsi="Times New Roman"/>
        </w:rPr>
        <w:t xml:space="preserve">Labai retai nustatyta atsitiktinio </w:t>
      </w:r>
      <w:r w:rsidR="00D215DA" w:rsidRPr="0022368A">
        <w:rPr>
          <w:rFonts w:ascii="Times New Roman" w:hAnsi="Times New Roman"/>
        </w:rPr>
        <w:t>Ongavia</w:t>
      </w:r>
      <w:r w:rsidRPr="0022368A">
        <w:rPr>
          <w:rFonts w:ascii="Times New Roman" w:hAnsi="Times New Roman"/>
        </w:rPr>
        <w:t xml:space="preserve"> įkišimo į šlaplę atvejų, dėl kurių žiedas gali atsidurti šlapimo pūslėje. Jeigu atsiranda cistito simptomų, </w:t>
      </w:r>
      <w:r w:rsidR="0044348C">
        <w:rPr>
          <w:rFonts w:ascii="Times New Roman" w:hAnsi="Times New Roman"/>
        </w:rPr>
        <w:t>atliekant diferencinę diagnostiką</w:t>
      </w:r>
      <w:r w:rsidRPr="0022368A">
        <w:rPr>
          <w:rFonts w:ascii="Times New Roman" w:hAnsi="Times New Roman"/>
        </w:rPr>
        <w:t>, reikia įvertinti neteisingos žiedo padėties galimybę.</w:t>
      </w:r>
    </w:p>
    <w:p w:rsidR="0022368A" w:rsidRPr="0022368A" w:rsidRDefault="0022368A" w:rsidP="0022368A">
      <w:pPr>
        <w:spacing w:after="0" w:line="240" w:lineRule="auto"/>
        <w:rPr>
          <w:rFonts w:ascii="Times New Roman" w:hAnsi="Times New Roman"/>
        </w:rPr>
      </w:pPr>
    </w:p>
    <w:p w:rsidR="00B64098" w:rsidRDefault="00D215DA" w:rsidP="00E57BAD">
      <w:pPr>
        <w:numPr>
          <w:ilvl w:val="0"/>
          <w:numId w:val="28"/>
        </w:numPr>
        <w:spacing w:after="0" w:line="240" w:lineRule="auto"/>
        <w:ind w:left="567" w:hanging="567"/>
        <w:rPr>
          <w:rFonts w:ascii="Times New Roman" w:hAnsi="Times New Roman"/>
        </w:rPr>
      </w:pPr>
      <w:r>
        <w:rPr>
          <w:rFonts w:ascii="Times New Roman" w:hAnsi="Times New Roman"/>
        </w:rPr>
        <w:lastRenderedPageBreak/>
        <w:t>Ongavia</w:t>
      </w:r>
      <w:r w:rsidR="00B64098" w:rsidRPr="00E10411">
        <w:rPr>
          <w:rFonts w:ascii="Times New Roman" w:hAnsi="Times New Roman"/>
        </w:rPr>
        <w:t xml:space="preserve"> vartojanti moteris kartais gali susirgti makšties uždegimu, tačiau duomenų, rodančių, kad makšties uždegimo gydymas paveiktų </w:t>
      </w:r>
      <w:r>
        <w:rPr>
          <w:rFonts w:ascii="Times New Roman" w:hAnsi="Times New Roman"/>
        </w:rPr>
        <w:t>Ongavia</w:t>
      </w:r>
      <w:r w:rsidR="00B64098" w:rsidRPr="00E10411">
        <w:rPr>
          <w:rFonts w:ascii="Times New Roman" w:hAnsi="Times New Roman"/>
        </w:rPr>
        <w:t xml:space="preserve"> veiksmingumą ar </w:t>
      </w:r>
      <w:r>
        <w:rPr>
          <w:rFonts w:ascii="Times New Roman" w:hAnsi="Times New Roman"/>
        </w:rPr>
        <w:t>Ongavia</w:t>
      </w:r>
      <w:r w:rsidR="00B64098" w:rsidRPr="00E10411">
        <w:rPr>
          <w:rFonts w:ascii="Times New Roman" w:hAnsi="Times New Roman"/>
        </w:rPr>
        <w:t xml:space="preserve"> veiktų makšties uždegimo gydymą, nėra (žr. 4.5 skyrių).</w:t>
      </w:r>
    </w:p>
    <w:p w:rsidR="0022368A" w:rsidRPr="00E10411" w:rsidRDefault="0022368A" w:rsidP="0022368A">
      <w:pPr>
        <w:spacing w:after="0" w:line="240" w:lineRule="auto"/>
        <w:ind w:left="567"/>
        <w:rPr>
          <w:rFonts w:ascii="Times New Roman" w:hAnsi="Times New Roman"/>
        </w:rPr>
      </w:pPr>
    </w:p>
    <w:p w:rsidR="00B64098" w:rsidRPr="00E53286" w:rsidRDefault="00B64098" w:rsidP="00E57BAD">
      <w:pPr>
        <w:numPr>
          <w:ilvl w:val="0"/>
          <w:numId w:val="28"/>
        </w:numPr>
        <w:spacing w:after="0" w:line="240" w:lineRule="auto"/>
        <w:ind w:left="567" w:hanging="567"/>
        <w:rPr>
          <w:rFonts w:ascii="Times New Roman" w:hAnsi="Times New Roman"/>
        </w:rPr>
      </w:pPr>
      <w:r w:rsidRPr="00E10411">
        <w:rPr>
          <w:rFonts w:ascii="Times New Roman" w:hAnsi="Times New Roman"/>
        </w:rPr>
        <w:t>Labai retai buvo gauta pranešimų, kad žiedas pri</w:t>
      </w:r>
      <w:r w:rsidR="00133E02">
        <w:rPr>
          <w:rFonts w:ascii="Times New Roman" w:hAnsi="Times New Roman"/>
        </w:rPr>
        <w:t>kibo</w:t>
      </w:r>
      <w:r w:rsidRPr="00E10411">
        <w:rPr>
          <w:rFonts w:ascii="Times New Roman" w:hAnsi="Times New Roman"/>
        </w:rPr>
        <w:t xml:space="preserve"> prie makšties audinio ir reikėjo sveikatos priežiūros specialisto pagalbos jam pašalinti.</w:t>
      </w:r>
      <w:r w:rsidR="00E53286">
        <w:rPr>
          <w:rFonts w:ascii="Times New Roman" w:hAnsi="Times New Roman"/>
        </w:rPr>
        <w:t xml:space="preserve"> </w:t>
      </w:r>
      <w:r w:rsidR="00E53286" w:rsidRPr="008A3E55">
        <w:rPr>
          <w:rFonts w:ascii="Times New Roman" w:hAnsi="Times New Roman"/>
        </w:rPr>
        <w:t xml:space="preserve">Kai kuriais atvejais, kai audiniai apaugo žiedą, </w:t>
      </w:r>
      <w:r w:rsidR="005C6D58">
        <w:rPr>
          <w:rFonts w:ascii="Times New Roman" w:hAnsi="Times New Roman"/>
        </w:rPr>
        <w:t>žiedas</w:t>
      </w:r>
      <w:r w:rsidR="00E53286" w:rsidRPr="008A3E55">
        <w:rPr>
          <w:rFonts w:ascii="Times New Roman" w:hAnsi="Times New Roman"/>
        </w:rPr>
        <w:t xml:space="preserve"> buvo pašalintas </w:t>
      </w:r>
      <w:r w:rsidR="00C26CBD">
        <w:rPr>
          <w:rFonts w:ascii="Times New Roman" w:hAnsi="Times New Roman"/>
        </w:rPr>
        <w:t xml:space="preserve">jį </w:t>
      </w:r>
      <w:r w:rsidR="00E53286" w:rsidRPr="008A3E55">
        <w:rPr>
          <w:rFonts w:ascii="Times New Roman" w:hAnsi="Times New Roman"/>
        </w:rPr>
        <w:t>nupjovus (nepažeidžiant gretimų makšties audinių).</w:t>
      </w:r>
    </w:p>
    <w:p w:rsidR="00B64098" w:rsidRPr="00E10411" w:rsidRDefault="00B64098" w:rsidP="00B64098">
      <w:pPr>
        <w:spacing w:after="0" w:line="240" w:lineRule="auto"/>
        <w:rPr>
          <w:rFonts w:ascii="Times New Roman" w:hAnsi="Times New Roman"/>
        </w:rPr>
      </w:pPr>
    </w:p>
    <w:p w:rsidR="00850790" w:rsidRPr="009A20C6" w:rsidRDefault="00B64098" w:rsidP="00B64098">
      <w:pPr>
        <w:snapToGrid w:val="0"/>
        <w:spacing w:after="0" w:line="240" w:lineRule="auto"/>
        <w:outlineLvl w:val="0"/>
        <w:rPr>
          <w:rFonts w:ascii="Times New Roman" w:eastAsia="Times New Roman" w:hAnsi="Times New Roman"/>
          <w:caps/>
          <w:lang w:eastAsia="en-US"/>
        </w:rPr>
      </w:pPr>
      <w:r w:rsidRPr="009A20C6">
        <w:rPr>
          <w:rFonts w:ascii="Times New Roman" w:eastAsia="Times New Roman" w:hAnsi="Times New Roman"/>
          <w:caps/>
          <w:lang w:eastAsia="en-US"/>
        </w:rPr>
        <w:t>Medicininis ištyrimas ir konsultacijos</w:t>
      </w:r>
    </w:p>
    <w:p w:rsidR="00B64098" w:rsidRPr="00E10411" w:rsidRDefault="00B64098" w:rsidP="00B64098">
      <w:pPr>
        <w:snapToGrid w:val="0"/>
        <w:spacing w:after="0" w:line="240" w:lineRule="auto"/>
        <w:rPr>
          <w:rFonts w:ascii="Times New Roman" w:eastAsia="Times New Roman" w:hAnsi="Times New Roman"/>
          <w:lang w:eastAsia="en-US"/>
        </w:rPr>
      </w:pPr>
      <w:r w:rsidRPr="009A20C6">
        <w:rPr>
          <w:rFonts w:ascii="Times New Roman" w:eastAsia="Times New Roman" w:hAnsi="Times New Roman"/>
          <w:lang w:eastAsia="en-US"/>
        </w:rPr>
        <w:t xml:space="preserve">Prieš pradedant arba atnaujinant gydymą </w:t>
      </w:r>
      <w:r w:rsidR="00D215DA" w:rsidRPr="009A20C6">
        <w:rPr>
          <w:rFonts w:ascii="Times New Roman" w:eastAsia="Times New Roman" w:hAnsi="Times New Roman"/>
          <w:lang w:eastAsia="en-US"/>
        </w:rPr>
        <w:t>Ongavia</w:t>
      </w:r>
      <w:r w:rsidRPr="009A20C6">
        <w:rPr>
          <w:rFonts w:ascii="Times New Roman" w:eastAsia="Times New Roman" w:hAnsi="Times New Roman"/>
          <w:lang w:eastAsia="en-US"/>
        </w:rPr>
        <w:t>, reikia sužinoti visą ligos istoriją (įskaitant šeimos anamnezę) ir atmesti nėštumo galimybę. Reikia išmatuoti kraujospūdį ir atlikti fizinį ištyrimą, atsižvelgiant į kontraindikacijas (žr. 4.3 skyrių) ir įspėjim</w:t>
      </w:r>
      <w:r w:rsidR="00376CA8">
        <w:rPr>
          <w:rFonts w:ascii="Times New Roman" w:eastAsia="Times New Roman" w:hAnsi="Times New Roman"/>
          <w:lang w:eastAsia="en-US"/>
        </w:rPr>
        <w:t>u</w:t>
      </w:r>
      <w:r w:rsidRPr="009A20C6">
        <w:rPr>
          <w:rFonts w:ascii="Times New Roman" w:eastAsia="Times New Roman" w:hAnsi="Times New Roman"/>
          <w:lang w:eastAsia="en-US"/>
        </w:rPr>
        <w:t>s (žr. 4.4 skyrių). Svarbu atkreipti moters dėmesį į informaciją apie</w:t>
      </w:r>
      <w:r w:rsidRPr="00E10411">
        <w:rPr>
          <w:rFonts w:ascii="Times New Roman" w:eastAsia="Times New Roman" w:hAnsi="Times New Roman"/>
          <w:lang w:eastAsia="en-US"/>
        </w:rPr>
        <w:t xml:space="preserve"> venų ir arterijų trombozę, įskaitant </w:t>
      </w:r>
      <w:r w:rsidR="00D215DA">
        <w:rPr>
          <w:rFonts w:ascii="Times New Roman" w:eastAsia="Times New Roman" w:hAnsi="Times New Roman"/>
          <w:lang w:eastAsia="en-US"/>
        </w:rPr>
        <w:t>Ongavia</w:t>
      </w:r>
      <w:r w:rsidRPr="00E10411">
        <w:rPr>
          <w:rFonts w:ascii="Times New Roman" w:eastAsia="Times New Roman" w:hAnsi="Times New Roman"/>
          <w:lang w:eastAsia="en-US"/>
        </w:rPr>
        <w:t xml:space="preserve"> keliamą riziką, palyginti su kitų SHK vartojimu, VTE ir ATE simptomus, žinomus rizikos veiksnius ir ką reikia daryti įtarus trombozę.</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Moteriai taip pat reikia nurodyti atidžiai perskaityti pakuotės lapelį ir laikytis pateiktų </w:t>
      </w:r>
      <w:r w:rsidR="009A20C6">
        <w:rPr>
          <w:rFonts w:ascii="Times New Roman" w:eastAsia="Times New Roman" w:hAnsi="Times New Roman"/>
          <w:lang w:eastAsia="en-US"/>
        </w:rPr>
        <w:t>nurodymų</w:t>
      </w:r>
      <w:r w:rsidRPr="00E10411">
        <w:rPr>
          <w:rFonts w:ascii="Times New Roman" w:eastAsia="Times New Roman" w:hAnsi="Times New Roman"/>
          <w:lang w:eastAsia="en-US"/>
        </w:rPr>
        <w:t>. Tyrimų dažnis ir pobūdis turi būti paremtas nustatytos praktikos rekomendacijomis ir pritaikytas konkrečiai moteriai.</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Moteriai reikia nurodyti, kad hormoniniai kontraceptikai neapsaugo nuo ŽIV infekcij</w:t>
      </w:r>
      <w:r w:rsidR="00376CA8">
        <w:rPr>
          <w:rFonts w:ascii="Times New Roman" w:eastAsia="Times New Roman" w:hAnsi="Times New Roman"/>
          <w:lang w:eastAsia="en-US"/>
        </w:rPr>
        <w:t>os</w:t>
      </w:r>
      <w:r w:rsidRPr="00E10411">
        <w:rPr>
          <w:rFonts w:ascii="Times New Roman" w:eastAsia="Times New Roman" w:hAnsi="Times New Roman"/>
          <w:lang w:eastAsia="en-US"/>
        </w:rPr>
        <w:t xml:space="preserve"> (AIDS) ir kitų lytiniu keliu plintančių ligų.</w:t>
      </w:r>
    </w:p>
    <w:p w:rsidR="00B64098" w:rsidRPr="00E10411" w:rsidRDefault="00B64098" w:rsidP="00B64098">
      <w:pPr>
        <w:spacing w:after="0" w:line="240" w:lineRule="auto"/>
        <w:rPr>
          <w:rFonts w:ascii="Times New Roman" w:eastAsia="Times New Roman" w:hAnsi="Times New Roman"/>
          <w:lang w:eastAsia="en-US"/>
        </w:rPr>
      </w:pPr>
    </w:p>
    <w:p w:rsidR="00980732" w:rsidRPr="00AF2D32" w:rsidRDefault="00B64098" w:rsidP="00B64098">
      <w:pPr>
        <w:keepNext/>
        <w:keepLines/>
        <w:spacing w:after="0" w:line="240" w:lineRule="auto"/>
        <w:rPr>
          <w:rFonts w:ascii="Times New Roman" w:hAnsi="Times New Roman"/>
          <w:caps/>
        </w:rPr>
      </w:pPr>
      <w:r w:rsidRPr="00AF2D32">
        <w:rPr>
          <w:rFonts w:ascii="Times New Roman" w:hAnsi="Times New Roman"/>
          <w:caps/>
        </w:rPr>
        <w:t>Sumažėjęs veiksmingumas</w:t>
      </w:r>
    </w:p>
    <w:p w:rsidR="00B64098" w:rsidRPr="00E10411" w:rsidRDefault="00D215DA" w:rsidP="00B64098">
      <w:pPr>
        <w:keepNext/>
        <w:keepLines/>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veiksmingumas gali sumažėti, jeigu nepaisoma vartojimo taisyklių (žr. 4.2 skyrių) arba kartu vartojama vaistinių preparatų, kurie mažina etinilestradiolio ir (arba) etonogestrelio koncentraciją plazmoje (žr. 4.5 skyrių).</w:t>
      </w:r>
    </w:p>
    <w:p w:rsidR="00B64098" w:rsidRPr="00E10411" w:rsidRDefault="00B64098" w:rsidP="00B64098">
      <w:pPr>
        <w:spacing w:after="0" w:line="240" w:lineRule="auto"/>
        <w:rPr>
          <w:rFonts w:ascii="Times New Roman" w:hAnsi="Times New Roman"/>
        </w:rPr>
      </w:pPr>
    </w:p>
    <w:p w:rsidR="00980732" w:rsidRPr="00AF2D32" w:rsidRDefault="00B64098" w:rsidP="00B64098">
      <w:pPr>
        <w:keepNext/>
        <w:spacing w:after="0" w:line="240" w:lineRule="auto"/>
        <w:rPr>
          <w:rFonts w:ascii="Times New Roman" w:hAnsi="Times New Roman"/>
          <w:caps/>
        </w:rPr>
      </w:pPr>
      <w:r w:rsidRPr="00AF2D32">
        <w:rPr>
          <w:rFonts w:ascii="Times New Roman" w:hAnsi="Times New Roman"/>
          <w:caps/>
        </w:rPr>
        <w:t>Ciklo kontrolės susilpnėjimas</w:t>
      </w:r>
    </w:p>
    <w:p w:rsidR="00B64098" w:rsidRPr="00E10411" w:rsidRDefault="00D215DA" w:rsidP="00B64098">
      <w:pPr>
        <w:keepNext/>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vartojimo laikotarpiu gali atsirasti nereguliarus kraujavimas (tepių išskyrų iš makšties ar </w:t>
      </w:r>
      <w:r w:rsidR="00CE7174">
        <w:rPr>
          <w:rFonts w:ascii="Times New Roman" w:hAnsi="Times New Roman"/>
        </w:rPr>
        <w:t>neciklinis</w:t>
      </w:r>
      <w:r w:rsidR="00CE7174" w:rsidRPr="00E10411">
        <w:rPr>
          <w:rFonts w:ascii="Times New Roman" w:hAnsi="Times New Roman"/>
        </w:rPr>
        <w:t xml:space="preserve"> </w:t>
      </w:r>
      <w:r w:rsidR="00B64098" w:rsidRPr="00E10411">
        <w:rPr>
          <w:rFonts w:ascii="Times New Roman" w:hAnsi="Times New Roman"/>
        </w:rPr>
        <w:t xml:space="preserve">kraujavimas). Jeigu anksčiau vartojant </w:t>
      </w:r>
      <w:r>
        <w:rPr>
          <w:rFonts w:ascii="Times New Roman" w:hAnsi="Times New Roman"/>
        </w:rPr>
        <w:t>Ongavia</w:t>
      </w:r>
      <w:r w:rsidR="00B64098" w:rsidRPr="00E10411">
        <w:rPr>
          <w:rFonts w:ascii="Times New Roman" w:hAnsi="Times New Roman"/>
        </w:rPr>
        <w:t xml:space="preserve"> mėnesinės buvo reguliarios ir šis buvo vartojamas pagal rekomendacijas, reikia pagalvoti, kad priežastys gali būti susijusios ne su hormonais. Reikia imtis tinkamų diagnostikos priemonių ir nustatyti, ar moteris n</w:t>
      </w:r>
      <w:r w:rsidR="00B64098">
        <w:rPr>
          <w:rFonts w:ascii="Times New Roman" w:hAnsi="Times New Roman"/>
        </w:rPr>
        <w:t xml:space="preserve">ėra </w:t>
      </w:r>
      <w:r w:rsidR="00B64098" w:rsidRPr="00E10411">
        <w:rPr>
          <w:rFonts w:ascii="Times New Roman" w:hAnsi="Times New Roman"/>
        </w:rPr>
        <w:t>nėščia ir ar neprasidėjo piktybinis procesas. Gali tekti atlikti gimdos išgrandymą.</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Kai kurioms moterims nutraukimo kraujavimas per pertrauką be žiedo gali neprasidėti. Jei </w:t>
      </w:r>
      <w:r w:rsidR="00D215DA">
        <w:rPr>
          <w:rFonts w:ascii="Times New Roman" w:hAnsi="Times New Roman"/>
        </w:rPr>
        <w:t>Ongavia</w:t>
      </w:r>
      <w:r w:rsidRPr="00E10411">
        <w:rPr>
          <w:rFonts w:ascii="Times New Roman" w:hAnsi="Times New Roman"/>
        </w:rPr>
        <w:t xml:space="preserve"> buvo vartojamas pagal 4.2 skyriuje pateiktą instrukciją, tikimybė, kad moteris pastojo, maža. Visgi, jei </w:t>
      </w:r>
      <w:r w:rsidR="00D215DA">
        <w:rPr>
          <w:rFonts w:ascii="Times New Roman" w:hAnsi="Times New Roman"/>
        </w:rPr>
        <w:t>Ongavia</w:t>
      </w:r>
      <w:r w:rsidRPr="00E10411">
        <w:rPr>
          <w:rFonts w:ascii="Times New Roman" w:hAnsi="Times New Roman"/>
        </w:rPr>
        <w:t xml:space="preserve"> ne pagal instrukciją buvo vartojamas prieš pirmąjį neįvykusį nutraukimo kraujavimą arba jei tokie kraujavimai neprasidėjo du kartus, prieš tęsiant </w:t>
      </w:r>
      <w:r w:rsidR="00D215DA">
        <w:rPr>
          <w:rFonts w:ascii="Times New Roman" w:hAnsi="Times New Roman"/>
        </w:rPr>
        <w:t>Ongavia</w:t>
      </w:r>
      <w:r w:rsidRPr="00E10411">
        <w:rPr>
          <w:rFonts w:ascii="Times New Roman" w:hAnsi="Times New Roman"/>
        </w:rPr>
        <w:t xml:space="preserve"> vartojimą, reikia patikrinti, ar moteris ne nėščia.</w:t>
      </w:r>
    </w:p>
    <w:p w:rsidR="00B64098" w:rsidRPr="00E10411" w:rsidRDefault="00B64098" w:rsidP="00B64098">
      <w:pPr>
        <w:spacing w:after="0" w:line="240" w:lineRule="auto"/>
        <w:rPr>
          <w:rFonts w:ascii="Times New Roman" w:hAnsi="Times New Roman"/>
        </w:rPr>
      </w:pPr>
    </w:p>
    <w:p w:rsidR="00F52542" w:rsidRPr="004B4FCB" w:rsidRDefault="00B64098" w:rsidP="00B64098">
      <w:pPr>
        <w:spacing w:after="0" w:line="240" w:lineRule="auto"/>
        <w:rPr>
          <w:rFonts w:ascii="Times New Roman" w:hAnsi="Times New Roman"/>
          <w:caps/>
        </w:rPr>
      </w:pPr>
      <w:r w:rsidRPr="00AF2D32">
        <w:rPr>
          <w:rFonts w:ascii="Times New Roman" w:hAnsi="Times New Roman"/>
          <w:caps/>
        </w:rPr>
        <w:t>Etinilestradiolio ir etonogestrelio poveikis vyrams</w:t>
      </w:r>
    </w:p>
    <w:p w:rsidR="00B64098" w:rsidRPr="00E10411" w:rsidRDefault="00B64098" w:rsidP="00B64098">
      <w:pPr>
        <w:spacing w:after="0" w:line="240" w:lineRule="auto"/>
        <w:rPr>
          <w:rFonts w:ascii="Times New Roman" w:hAnsi="Times New Roman"/>
        </w:rPr>
      </w:pPr>
      <w:r w:rsidRPr="00E10411">
        <w:rPr>
          <w:rFonts w:ascii="Times New Roman" w:hAnsi="Times New Roman"/>
        </w:rPr>
        <w:t>Absorbuojamo per varpą etinilestradiolio ir etonogestrelio poveikio vyro organizmui apimtis ir galimas farmakologinis poveikis nebuvo tirti.</w:t>
      </w:r>
    </w:p>
    <w:p w:rsidR="00B64098" w:rsidRPr="00E10411" w:rsidRDefault="00B64098" w:rsidP="00B64098">
      <w:pPr>
        <w:spacing w:after="0" w:line="240" w:lineRule="auto"/>
        <w:rPr>
          <w:rFonts w:ascii="Times New Roman" w:hAnsi="Times New Roman"/>
        </w:rPr>
      </w:pPr>
    </w:p>
    <w:p w:rsidR="00B64098" w:rsidRDefault="00B9761A" w:rsidP="00B64098">
      <w:pPr>
        <w:spacing w:after="0" w:line="240" w:lineRule="auto"/>
        <w:rPr>
          <w:rFonts w:ascii="Times New Roman" w:eastAsiaTheme="minorHAnsi" w:hAnsi="Times New Roman"/>
          <w:lang w:eastAsia="en-US"/>
        </w:rPr>
      </w:pPr>
      <w:r w:rsidRPr="00B9761A">
        <w:rPr>
          <w:rFonts w:ascii="Times New Roman" w:hAnsi="Times New Roman"/>
          <w:caps/>
        </w:rPr>
        <w:t>Sugadintas žiedas</w:t>
      </w:r>
    </w:p>
    <w:p w:rsidR="00F52542" w:rsidRPr="00B9761A" w:rsidRDefault="00F52542" w:rsidP="00B64098">
      <w:pPr>
        <w:spacing w:after="0" w:line="240" w:lineRule="auto"/>
        <w:rPr>
          <w:rFonts w:ascii="Times New Roman" w:hAnsi="Times New Roman"/>
          <w:caps/>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Labai retai, tačiau pasitaikė atvejų, kai </w:t>
      </w:r>
      <w:r w:rsidR="00B9761A">
        <w:rPr>
          <w:rFonts w:ascii="Times New Roman" w:hAnsi="Times New Roman"/>
        </w:rPr>
        <w:t>naudojimo metu</w:t>
      </w:r>
      <w:r w:rsidRPr="00E10411">
        <w:rPr>
          <w:rFonts w:ascii="Times New Roman" w:hAnsi="Times New Roman"/>
        </w:rPr>
        <w:t xml:space="preserve"> </w:t>
      </w:r>
      <w:r w:rsidR="00D215DA">
        <w:rPr>
          <w:rFonts w:ascii="Times New Roman" w:hAnsi="Times New Roman"/>
        </w:rPr>
        <w:t>Ongavia</w:t>
      </w:r>
      <w:r w:rsidRPr="00E10411">
        <w:rPr>
          <w:rFonts w:ascii="Times New Roman" w:hAnsi="Times New Roman"/>
        </w:rPr>
        <w:t xml:space="preserve"> </w:t>
      </w:r>
      <w:r w:rsidR="00B9761A">
        <w:rPr>
          <w:rFonts w:ascii="Times New Roman" w:hAnsi="Times New Roman"/>
        </w:rPr>
        <w:t>žiedas buvo sugadintas</w:t>
      </w:r>
      <w:r w:rsidRPr="00E10411">
        <w:rPr>
          <w:rFonts w:ascii="Times New Roman" w:hAnsi="Times New Roman"/>
        </w:rPr>
        <w:t xml:space="preserve"> (žr. 4.5 skyrių). Tokiu atveju moteriai rekomenduojama ištraukti su</w:t>
      </w:r>
      <w:r w:rsidR="005D7DA5">
        <w:rPr>
          <w:rFonts w:ascii="Times New Roman" w:hAnsi="Times New Roman"/>
        </w:rPr>
        <w:t>gadintą</w:t>
      </w:r>
      <w:r w:rsidRPr="00E10411">
        <w:rPr>
          <w:rFonts w:ascii="Times New Roman" w:hAnsi="Times New Roman"/>
        </w:rPr>
        <w:t xml:space="preserve"> žiedą ir kiek galima greičiau įsikišti naują. Kitas 7</w:t>
      </w:r>
      <w:r w:rsidR="00F52542">
        <w:rPr>
          <w:rFonts w:ascii="Times New Roman" w:hAnsi="Times New Roman"/>
        </w:rPr>
        <w:t> </w:t>
      </w:r>
      <w:r w:rsidRPr="00E10411">
        <w:rPr>
          <w:rFonts w:ascii="Times New Roman" w:hAnsi="Times New Roman"/>
        </w:rPr>
        <w:t xml:space="preserve">dienas papildomai naudoti barjerinį kontracepcijos metodą (pvz., </w:t>
      </w:r>
      <w:r w:rsidR="00E53286">
        <w:rPr>
          <w:rFonts w:ascii="Times New Roman" w:hAnsi="Times New Roman"/>
        </w:rPr>
        <w:t xml:space="preserve">vyrišką </w:t>
      </w:r>
      <w:r w:rsidRPr="00E10411">
        <w:rPr>
          <w:rFonts w:ascii="Times New Roman" w:hAnsi="Times New Roman"/>
        </w:rPr>
        <w:t>prezervatyvą). Reikia įsitikinti, kad moteris n</w:t>
      </w:r>
      <w:r>
        <w:rPr>
          <w:rFonts w:ascii="Times New Roman" w:hAnsi="Times New Roman"/>
        </w:rPr>
        <w:t xml:space="preserve">ėra </w:t>
      </w:r>
      <w:r w:rsidRPr="00E10411">
        <w:rPr>
          <w:rFonts w:ascii="Times New Roman" w:hAnsi="Times New Roman"/>
        </w:rPr>
        <w:t>nėščia, taigi moteris turi kreiptis į savo gydytoją.</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u w:val="single"/>
        </w:rPr>
      </w:pPr>
      <w:r w:rsidRPr="005D7DA5">
        <w:rPr>
          <w:rFonts w:ascii="Times New Roman" w:hAnsi="Times New Roman"/>
          <w:caps/>
        </w:rPr>
        <w:t>Žiedo iškritimas</w:t>
      </w: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Buvo atvejų, kai </w:t>
      </w:r>
      <w:r w:rsidR="00D215DA">
        <w:rPr>
          <w:rFonts w:ascii="Times New Roman" w:hAnsi="Times New Roman"/>
        </w:rPr>
        <w:t>Ongavia</w:t>
      </w:r>
      <w:r w:rsidRPr="00E10411">
        <w:rPr>
          <w:rFonts w:ascii="Times New Roman" w:hAnsi="Times New Roman"/>
        </w:rPr>
        <w:t xml:space="preserve"> iškrito, pavyzdžiui, žiedas buvo netinkamai įkištas, iškrito ištraukiant tamponą, lytiškai santykiaujant arba sunkaus ar lėtinio vidurių užkietėjimo </w:t>
      </w:r>
      <w:r w:rsidR="00F52542">
        <w:rPr>
          <w:rFonts w:ascii="Times New Roman" w:hAnsi="Times New Roman"/>
        </w:rPr>
        <w:t>metu</w:t>
      </w:r>
      <w:r w:rsidRPr="00E10411">
        <w:rPr>
          <w:rFonts w:ascii="Times New Roman" w:hAnsi="Times New Roman"/>
        </w:rPr>
        <w:t xml:space="preserve">. Jeigu žiedas ilgai būna ne </w:t>
      </w:r>
      <w:r w:rsidRPr="00E10411">
        <w:rPr>
          <w:rFonts w:ascii="Times New Roman" w:hAnsi="Times New Roman"/>
        </w:rPr>
        <w:lastRenderedPageBreak/>
        <w:t xml:space="preserve">makštyje, gali sumažėti kontraceptinis veiksmingumas ir (arba) prasidėti </w:t>
      </w:r>
      <w:r w:rsidR="00F52542">
        <w:rPr>
          <w:rFonts w:ascii="Times New Roman" w:hAnsi="Times New Roman"/>
        </w:rPr>
        <w:t>neciklinis</w:t>
      </w:r>
      <w:r w:rsidR="00F52542" w:rsidRPr="00E10411">
        <w:rPr>
          <w:rFonts w:ascii="Times New Roman" w:hAnsi="Times New Roman"/>
        </w:rPr>
        <w:t xml:space="preserve"> </w:t>
      </w:r>
      <w:r w:rsidRPr="00E10411">
        <w:rPr>
          <w:rFonts w:ascii="Times New Roman" w:hAnsi="Times New Roman"/>
        </w:rPr>
        <w:t xml:space="preserve">kraujavimas. Užtikrinant veiksmingumą, moteriai rekomenduojama reguliariai (pvz., prieš lytinius santykius ir po jų) tikrinti, ar </w:t>
      </w:r>
      <w:r w:rsidR="00D215DA">
        <w:rPr>
          <w:rFonts w:ascii="Times New Roman" w:hAnsi="Times New Roman"/>
        </w:rPr>
        <w:t>Ongavia</w:t>
      </w:r>
      <w:r w:rsidRPr="00E10411">
        <w:rPr>
          <w:rFonts w:ascii="Times New Roman" w:hAnsi="Times New Roman"/>
        </w:rPr>
        <w:t xml:space="preserve"> yra makštyje.</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Jeigu </w:t>
      </w:r>
      <w:r w:rsidR="00D215DA">
        <w:rPr>
          <w:rFonts w:ascii="Times New Roman" w:hAnsi="Times New Roman"/>
        </w:rPr>
        <w:t>Ongavia</w:t>
      </w:r>
      <w:r w:rsidRPr="00E10411">
        <w:rPr>
          <w:rFonts w:ascii="Times New Roman" w:hAnsi="Times New Roman"/>
        </w:rPr>
        <w:t xml:space="preserve"> atsitiktinai iškrito ir jo nebuvo makštyje </w:t>
      </w:r>
      <w:r w:rsidRPr="00424F36">
        <w:rPr>
          <w:rFonts w:ascii="Times New Roman" w:hAnsi="Times New Roman"/>
        </w:rPr>
        <w:t>trumpiau nei 3</w:t>
      </w:r>
      <w:r w:rsidR="00F52542">
        <w:rPr>
          <w:rFonts w:ascii="Times New Roman" w:hAnsi="Times New Roman"/>
        </w:rPr>
        <w:t> </w:t>
      </w:r>
      <w:r w:rsidRPr="00424F36">
        <w:rPr>
          <w:rFonts w:ascii="Times New Roman" w:hAnsi="Times New Roman"/>
        </w:rPr>
        <w:t>valandas</w:t>
      </w:r>
      <w:r w:rsidRPr="00E10411">
        <w:rPr>
          <w:rFonts w:ascii="Times New Roman" w:hAnsi="Times New Roman"/>
        </w:rPr>
        <w:t>, kontraceptinis veiksmingumas nesumažėja. Moteris turi nuplauti žiedą vėsiu ar drungnu (bet ne karštu) vandeniu ir kiek galima greičiau jį įsikišti, bet ne vėliau kaip per 3</w:t>
      </w:r>
      <w:r w:rsidR="00F52542">
        <w:rPr>
          <w:rFonts w:ascii="Times New Roman" w:hAnsi="Times New Roman"/>
        </w:rPr>
        <w:t> </w:t>
      </w:r>
      <w:r w:rsidRPr="00E10411">
        <w:rPr>
          <w:rFonts w:ascii="Times New Roman" w:hAnsi="Times New Roman"/>
        </w:rPr>
        <w:t>valandas.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Jeigu </w:t>
      </w:r>
      <w:r w:rsidR="00D215DA">
        <w:rPr>
          <w:rFonts w:ascii="Times New Roman" w:hAnsi="Times New Roman"/>
        </w:rPr>
        <w:t>Ongavia</w:t>
      </w:r>
      <w:r w:rsidRPr="00E10411">
        <w:rPr>
          <w:rFonts w:ascii="Times New Roman" w:hAnsi="Times New Roman"/>
        </w:rPr>
        <w:t xml:space="preserve"> makštyje nebuvo ar manoma, kad nebuvo, </w:t>
      </w:r>
      <w:r w:rsidRPr="00424F36">
        <w:rPr>
          <w:rFonts w:ascii="Times New Roman" w:hAnsi="Times New Roman"/>
        </w:rPr>
        <w:t>ilgiau kaip 3</w:t>
      </w:r>
      <w:r w:rsidR="00F52542">
        <w:rPr>
          <w:rFonts w:ascii="Times New Roman" w:hAnsi="Times New Roman"/>
        </w:rPr>
        <w:t> </w:t>
      </w:r>
      <w:r w:rsidRPr="00424F36">
        <w:rPr>
          <w:rFonts w:ascii="Times New Roman" w:hAnsi="Times New Roman"/>
        </w:rPr>
        <w:t>valandas</w:t>
      </w:r>
      <w:r w:rsidRPr="00E10411">
        <w:rPr>
          <w:rFonts w:ascii="Times New Roman" w:hAnsi="Times New Roman"/>
        </w:rPr>
        <w:t>, kontraceptinis veiksmingumas gali būti sumažėjęs. Šiuo atveju reikia elgtis pagal atitinkamas rekomendacijas, nurodytas 4.2 skyriaus poskyryje ,,Ką daryti, jei žiedas kurį laiką buvo iškritęs iš makšties“.</w:t>
      </w: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widowControl w:val="0"/>
        <w:tabs>
          <w:tab w:val="left" w:pos="567"/>
        </w:tabs>
        <w:spacing w:after="0" w:line="240" w:lineRule="auto"/>
        <w:rPr>
          <w:rFonts w:ascii="Times New Roman" w:hAnsi="Times New Roman"/>
          <w:b/>
        </w:rPr>
      </w:pPr>
      <w:r w:rsidRPr="00E10411">
        <w:rPr>
          <w:rFonts w:ascii="Times New Roman" w:hAnsi="Times New Roman"/>
          <w:b/>
        </w:rPr>
        <w:t>4.5</w:t>
      </w:r>
      <w:r w:rsidRPr="00E10411">
        <w:rPr>
          <w:rFonts w:ascii="Times New Roman" w:hAnsi="Times New Roman"/>
          <w:b/>
        </w:rPr>
        <w:tab/>
        <w:t>Sąveika su kitais vaistiniais preparatais ir kitokia sąveika</w:t>
      </w:r>
    </w:p>
    <w:p w:rsidR="00B64098" w:rsidRPr="00E10411" w:rsidRDefault="00B64098" w:rsidP="00B64098">
      <w:pPr>
        <w:keepNext/>
        <w:widowControl w:val="0"/>
        <w:spacing w:after="0" w:line="240" w:lineRule="auto"/>
        <w:rPr>
          <w:rFonts w:ascii="Times New Roman" w:hAnsi="Times New Roman"/>
          <w:b/>
        </w:rPr>
      </w:pPr>
    </w:p>
    <w:p w:rsidR="00F52542" w:rsidRPr="00424F36" w:rsidRDefault="00B64098" w:rsidP="00B64098">
      <w:pPr>
        <w:keepNext/>
        <w:spacing w:after="0" w:line="240" w:lineRule="auto"/>
        <w:rPr>
          <w:rFonts w:ascii="Times New Roman" w:hAnsi="Times New Roman"/>
          <w:caps/>
        </w:rPr>
      </w:pPr>
      <w:r w:rsidRPr="00424F36">
        <w:rPr>
          <w:rFonts w:ascii="Times New Roman" w:hAnsi="Times New Roman"/>
          <w:caps/>
        </w:rPr>
        <w:t>Sąveika su kitais vaistiniais preparatais</w:t>
      </w:r>
    </w:p>
    <w:p w:rsidR="00B64098" w:rsidRPr="00E10411" w:rsidRDefault="00B64098" w:rsidP="00B64098">
      <w:pPr>
        <w:spacing w:after="0" w:line="240" w:lineRule="auto"/>
        <w:rPr>
          <w:rFonts w:ascii="Times New Roman" w:hAnsi="Times New Roman"/>
        </w:rPr>
      </w:pPr>
      <w:r w:rsidRPr="00E10411">
        <w:rPr>
          <w:rFonts w:ascii="Times New Roman" w:hAnsi="Times New Roman"/>
        </w:rPr>
        <w:t>Pastaba. Norint nustatyti galimą sąveiką, reikia atsižvelgti į kartu vartojamų vaistinių preparatų charakteristikų santraukas.</w:t>
      </w: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spacing w:after="0" w:line="240" w:lineRule="auto"/>
        <w:rPr>
          <w:rFonts w:ascii="Times New Roman" w:hAnsi="Times New Roman"/>
          <w:i/>
        </w:rPr>
      </w:pPr>
      <w:r w:rsidRPr="00E10411">
        <w:rPr>
          <w:rFonts w:ascii="Times New Roman" w:hAnsi="Times New Roman"/>
          <w:i/>
        </w:rPr>
        <w:t xml:space="preserve">Kitų vaistinių preparatų įtaka </w:t>
      </w:r>
      <w:r w:rsidR="00D215DA">
        <w:rPr>
          <w:rFonts w:ascii="Times New Roman" w:hAnsi="Times New Roman"/>
          <w:i/>
        </w:rPr>
        <w:t>Ongavia</w:t>
      </w:r>
      <w:r w:rsidRPr="00E10411">
        <w:rPr>
          <w:rFonts w:ascii="Times New Roman" w:hAnsi="Times New Roman"/>
          <w:i/>
        </w:rPr>
        <w:t xml:space="preserve"> poveikiui</w:t>
      </w:r>
    </w:p>
    <w:p w:rsidR="00B64098" w:rsidRPr="00E10411" w:rsidRDefault="00B64098" w:rsidP="00B64098">
      <w:pPr>
        <w:keepNext/>
        <w:spacing w:after="0" w:line="240" w:lineRule="auto"/>
        <w:rPr>
          <w:rFonts w:ascii="Times New Roman" w:hAnsi="Times New Roman"/>
        </w:rPr>
      </w:pPr>
      <w:r w:rsidRPr="00E10411">
        <w:rPr>
          <w:rFonts w:ascii="Times New Roman" w:hAnsi="Times New Roman"/>
        </w:rPr>
        <w:t>Gali pasireikšti sąveika su vaistiniais ar augaliniais preparatais, kurie indukuoja mikrosomų fermentus. Dėl jos gali padidėti lytinių hormonų klirensas bei pasireikšti kraujavimas ne menstruacijų metu ir (arba) neveiksmingumas.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u w:val="single"/>
        </w:rPr>
      </w:pPr>
      <w:r w:rsidRPr="00E10411">
        <w:rPr>
          <w:rFonts w:ascii="Times New Roman" w:hAnsi="Times New Roman"/>
          <w:u w:val="single"/>
        </w:rPr>
        <w:t>Valdymas</w:t>
      </w:r>
    </w:p>
    <w:p w:rsidR="00B64098" w:rsidRPr="00E10411" w:rsidRDefault="00B64098" w:rsidP="00B64098">
      <w:pPr>
        <w:spacing w:after="0" w:line="240" w:lineRule="auto"/>
        <w:rPr>
          <w:rFonts w:ascii="Times New Roman" w:hAnsi="Times New Roman"/>
        </w:rPr>
      </w:pPr>
      <w:r w:rsidRPr="00E10411">
        <w:rPr>
          <w:rFonts w:ascii="Times New Roman" w:hAnsi="Times New Roman"/>
        </w:rPr>
        <w:t>Padidėjusį fermentų aktyvumą galima užfiksuoti jau po kelių vartojimo dienų. Didžiausias aktyvumas dažniausiai pastebimas po kelių savaičių. Baigus vartoti tokius vaistinius preparatus, fermentų aktyvumas gali išlikti padidėjęs maždaug 4</w:t>
      </w:r>
      <w:r w:rsidR="00F52542">
        <w:rPr>
          <w:rFonts w:ascii="Times New Roman" w:hAnsi="Times New Roman"/>
        </w:rPr>
        <w:t> </w:t>
      </w:r>
      <w:r w:rsidRPr="00E10411">
        <w:rPr>
          <w:rFonts w:ascii="Times New Roman" w:hAnsi="Times New Roman"/>
        </w:rPr>
        <w:t>savaites.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u w:val="single"/>
        </w:rPr>
      </w:pPr>
      <w:r w:rsidRPr="00E10411">
        <w:rPr>
          <w:rFonts w:ascii="Times New Roman" w:hAnsi="Times New Roman"/>
          <w:u w:val="single"/>
        </w:rPr>
        <w:t>Trumpalaikis gydymas</w:t>
      </w:r>
    </w:p>
    <w:p w:rsidR="00B64098" w:rsidRPr="00E10411" w:rsidRDefault="00B64098">
      <w:pPr>
        <w:spacing w:after="0" w:line="240" w:lineRule="auto"/>
        <w:rPr>
          <w:rFonts w:ascii="Times New Roman" w:hAnsi="Times New Roman"/>
        </w:rPr>
      </w:pPr>
      <w:r w:rsidRPr="00E10411">
        <w:rPr>
          <w:rFonts w:ascii="Times New Roman" w:hAnsi="Times New Roman"/>
        </w:rPr>
        <w:t>Moterys, kurios vartoja vaistinių ar augalinių preparatų, indukuojančių mikrosomų fermentus, turi papildomai (</w:t>
      </w:r>
      <w:r w:rsidR="00424F36">
        <w:rPr>
          <w:rFonts w:ascii="Times New Roman" w:hAnsi="Times New Roman"/>
        </w:rPr>
        <w:t>kartu su</w:t>
      </w:r>
      <w:r w:rsidRPr="00E10411">
        <w:rPr>
          <w:rFonts w:ascii="Times New Roman" w:hAnsi="Times New Roman"/>
        </w:rPr>
        <w:t xml:space="preserve"> </w:t>
      </w:r>
      <w:r w:rsidR="00D215DA">
        <w:rPr>
          <w:rFonts w:ascii="Times New Roman" w:hAnsi="Times New Roman"/>
        </w:rPr>
        <w:t>Ongavia</w:t>
      </w:r>
      <w:r w:rsidRPr="00E10411">
        <w:rPr>
          <w:rFonts w:ascii="Times New Roman" w:hAnsi="Times New Roman"/>
        </w:rPr>
        <w:t>) laikinai taikyti barjerinę arba kitokią kontracepciją. Pasta</w:t>
      </w:r>
      <w:r w:rsidRPr="00E53286">
        <w:rPr>
          <w:rFonts w:ascii="Times New Roman" w:hAnsi="Times New Roman"/>
        </w:rPr>
        <w:t xml:space="preserve">ba: </w:t>
      </w:r>
      <w:r w:rsidR="00D215DA">
        <w:rPr>
          <w:rFonts w:ascii="Times New Roman" w:hAnsi="Times New Roman"/>
        </w:rPr>
        <w:t>Ongavia</w:t>
      </w:r>
      <w:r w:rsidR="00E53286" w:rsidRPr="00E53286">
        <w:rPr>
          <w:rFonts w:ascii="Times New Roman" w:hAnsi="Times New Roman"/>
        </w:rPr>
        <w:t xml:space="preserve"> negalima naudoti kartu su diafragma, gimdos kaklelio </w:t>
      </w:r>
      <w:r w:rsidR="00F52542">
        <w:rPr>
          <w:rFonts w:ascii="Times New Roman" w:hAnsi="Times New Roman"/>
        </w:rPr>
        <w:t>gaubtuvėliu</w:t>
      </w:r>
      <w:r w:rsidR="00F52542" w:rsidRPr="00E53286">
        <w:rPr>
          <w:rFonts w:ascii="Times New Roman" w:hAnsi="Times New Roman"/>
        </w:rPr>
        <w:t xml:space="preserve"> </w:t>
      </w:r>
      <w:r w:rsidR="00E53286" w:rsidRPr="00E53286">
        <w:rPr>
          <w:rFonts w:ascii="Times New Roman" w:hAnsi="Times New Roman"/>
        </w:rPr>
        <w:t>ar moterišku prezervatyvu</w:t>
      </w:r>
      <w:r w:rsidRPr="00E10411">
        <w:rPr>
          <w:rFonts w:ascii="Times New Roman" w:hAnsi="Times New Roman"/>
        </w:rPr>
        <w:t>. Barjerinį metodą reikia taikyti visą laiką, kol vartojami mikrosomų fermentų induktoriai, ir paskui dar 28 dienas. Jei jų vartojimas kartu užtrunka ilgiau negu 3 savaites, kol laikomas žiedas, tai kitą žiedą reikia įsikišti iš karto, be įprastinės pertraukos.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u w:val="single"/>
        </w:rPr>
      </w:pPr>
      <w:r w:rsidRPr="00E10411">
        <w:rPr>
          <w:rFonts w:ascii="Times New Roman" w:hAnsi="Times New Roman"/>
          <w:u w:val="single"/>
        </w:rPr>
        <w:t>Ilgalaikis gydymas</w:t>
      </w:r>
    </w:p>
    <w:p w:rsidR="00B64098" w:rsidRPr="00E10411" w:rsidRDefault="00B64098" w:rsidP="00B64098">
      <w:pPr>
        <w:spacing w:after="0" w:line="240" w:lineRule="auto"/>
        <w:rPr>
          <w:rFonts w:ascii="Times New Roman" w:hAnsi="Times New Roman"/>
        </w:rPr>
      </w:pPr>
      <w:r w:rsidRPr="00E10411">
        <w:rPr>
          <w:rFonts w:ascii="Times New Roman" w:hAnsi="Times New Roman"/>
        </w:rPr>
        <w:t>Moterims, kurios ilgai vartoja veikliųjų medžiagų, indukuojančių kepenų mikrosomų fermentus, rekomenduojamas kitas patikimas (nehormoninis) kontracepcijos metodas.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Literatūroje aprašyta </w:t>
      </w:r>
      <w:r w:rsidR="00424F36">
        <w:rPr>
          <w:rFonts w:ascii="Times New Roman" w:hAnsi="Times New Roman"/>
        </w:rPr>
        <w:t>toliau</w:t>
      </w:r>
      <w:r w:rsidRPr="00E10411">
        <w:rPr>
          <w:rFonts w:ascii="Times New Roman" w:hAnsi="Times New Roman"/>
        </w:rPr>
        <w:t xml:space="preserve"> išvardyta sąveika.</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i/>
        </w:rPr>
      </w:pPr>
      <w:r w:rsidRPr="00E10411">
        <w:rPr>
          <w:rFonts w:ascii="Times New Roman" w:hAnsi="Times New Roman"/>
          <w:i/>
        </w:rPr>
        <w:t>Medžiagos, kurios didina sudėtinių hormoninių kontraceptikų klirensą</w:t>
      </w: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Gali pasireikšti sąveika su vaistiniais ar augaliniais preparatais, kurie indukuoja mikrosomų (citochromo P450, CYP) fermentus. Dėl jos gali padidėti lytinių hormonų klirensas bei sumažėti jų koncentracijos plazmoje ir sudėtinių hormoninių kontraceptikų (įskaitant </w:t>
      </w:r>
      <w:r w:rsidR="00D215DA">
        <w:rPr>
          <w:rFonts w:ascii="Times New Roman" w:hAnsi="Times New Roman"/>
        </w:rPr>
        <w:t>Ongavia</w:t>
      </w:r>
      <w:r w:rsidRPr="00E10411">
        <w:rPr>
          <w:rFonts w:ascii="Times New Roman" w:hAnsi="Times New Roman"/>
        </w:rPr>
        <w:t>) veiksmingumas. Tokie preparatai yra fenitoinas, fenobarbitalis, primidonas, bozentanas, karbamazepinas, rifampicinas ir galbūt taip pat okskarbazepinas, topiramatas, felbamatas, grizeofulvinas, kai kurie ŽIV proteazės inhibitoriai (pvz., ritonaviras), nenukleozidiniai atvirkštinės transkriptazės inhibitoriai (pvz., efavirenzas) ir jonažolės preparatai.</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i/>
        </w:rPr>
      </w:pPr>
      <w:r w:rsidRPr="00E10411">
        <w:rPr>
          <w:rFonts w:ascii="Times New Roman" w:hAnsi="Times New Roman"/>
          <w:i/>
        </w:rPr>
        <w:t>Medžiagos, kurių įtaka sudėtinių hormoninių kontraceptikų klirensui įvairi</w:t>
      </w:r>
    </w:p>
    <w:p w:rsidR="00B64098" w:rsidRPr="00E10411" w:rsidRDefault="00B64098" w:rsidP="00B64098">
      <w:pPr>
        <w:spacing w:after="0" w:line="240" w:lineRule="auto"/>
        <w:rPr>
          <w:rFonts w:ascii="Times New Roman" w:hAnsi="Times New Roman"/>
        </w:rPr>
      </w:pPr>
      <w:r w:rsidRPr="00E10411">
        <w:rPr>
          <w:rFonts w:ascii="Times New Roman" w:hAnsi="Times New Roman"/>
        </w:rPr>
        <w:lastRenderedPageBreak/>
        <w:t>Daugelis ŽIV proteazės inhibitorių (pvz., nelfinaviras), nenukleozidinių atvirkštinės transkriptazės inhibitorių (pvz., nevirapinas) ir (arba) vaistinių preparatų nuo HCV infekcijos (pvz., bocepreviras, telapreviras), vartojami kartu su hormoniniais kontraceptikais, gali padidinti ar sumažinti progestagenų, įskaitant etonogestrelį, ir estrogenų koncentracijas plazmoje. Kai kuriais atvejais suminė tokių pokyčių įtaka gali būti kliniškai reikšminga.</w:t>
      </w: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spacing w:after="0" w:line="240" w:lineRule="auto"/>
        <w:rPr>
          <w:rFonts w:ascii="Times New Roman" w:hAnsi="Times New Roman"/>
          <w:i/>
        </w:rPr>
      </w:pPr>
      <w:r w:rsidRPr="00E10411">
        <w:rPr>
          <w:rFonts w:ascii="Times New Roman" w:hAnsi="Times New Roman"/>
          <w:i/>
        </w:rPr>
        <w:t>Medžiagos, kurios mažina sudėtinių hormoninių kontraceptikų klirensą</w:t>
      </w:r>
    </w:p>
    <w:p w:rsidR="00B64098" w:rsidRPr="00E10411" w:rsidRDefault="00B64098" w:rsidP="00B64098">
      <w:pPr>
        <w:keepNext/>
        <w:spacing w:after="0" w:line="240" w:lineRule="auto"/>
        <w:rPr>
          <w:rFonts w:ascii="Times New Roman" w:hAnsi="Times New Roman"/>
        </w:rPr>
      </w:pPr>
      <w:r w:rsidRPr="00E10411">
        <w:rPr>
          <w:rFonts w:ascii="Times New Roman" w:hAnsi="Times New Roman"/>
        </w:rPr>
        <w:t>Galimos sąveikos su fermentų inhibitoriais klinikinė reikšmė neaiški.</w:t>
      </w:r>
    </w:p>
    <w:p w:rsidR="00447E32" w:rsidRDefault="00447E32"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Kartu vartojami stiprūs (pvz., ketokonazolas, itrakonazolas, klaritromicinas) ar vidutiniai (pvz., flukonazolas, diltiazemas, eritromicinas) CYP3A4 inhibitoriai gali padidinti estrogenų ar progestagenų, įskaitant etonogestrelį, koncentracijas serume.</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Remiantis farmakokinetikos tyrimų duomenimis, į makštį vartojami priešgrybeliniai vaistiniai preparatai ir spermicidai įtakos </w:t>
      </w:r>
      <w:r w:rsidR="00D215DA">
        <w:rPr>
          <w:rFonts w:ascii="Times New Roman" w:hAnsi="Times New Roman"/>
        </w:rPr>
        <w:t>Ongavia</w:t>
      </w:r>
      <w:r w:rsidRPr="00E10411">
        <w:rPr>
          <w:rFonts w:ascii="Times New Roman" w:hAnsi="Times New Roman"/>
        </w:rPr>
        <w:t xml:space="preserve"> veiksmingumui ir saugumui greičiausiai neturi. Kartu vartojant priešgrybelinių vaistų šiek tiek padidėja žiedo sulūžimo tikimybė (žr.</w:t>
      </w:r>
      <w:r w:rsidR="004B33C3">
        <w:rPr>
          <w:rFonts w:ascii="Times New Roman" w:hAnsi="Times New Roman"/>
        </w:rPr>
        <w:t xml:space="preserve"> 4.4 </w:t>
      </w:r>
      <w:r w:rsidRPr="00E10411">
        <w:rPr>
          <w:rFonts w:ascii="Times New Roman" w:hAnsi="Times New Roman"/>
        </w:rPr>
        <w:t xml:space="preserve">poskyrį </w:t>
      </w:r>
      <w:r w:rsidR="00447E32">
        <w:rPr>
          <w:rFonts w:ascii="Times New Roman" w:hAnsi="Times New Roman"/>
        </w:rPr>
        <w:t>„Sugadintas</w:t>
      </w:r>
      <w:r w:rsidR="00447E32">
        <w:rPr>
          <w:rFonts w:ascii="Times New Roman" w:hAnsi="Times New Roman"/>
          <w:i/>
        </w:rPr>
        <w:t xml:space="preserve"> </w:t>
      </w:r>
      <w:r w:rsidRPr="00447E32">
        <w:rPr>
          <w:rFonts w:ascii="Times New Roman" w:hAnsi="Times New Roman"/>
        </w:rPr>
        <w:t>žiedas</w:t>
      </w:r>
      <w:r w:rsidR="00447E32">
        <w:rPr>
          <w:rFonts w:ascii="Times New Roman" w:hAnsi="Times New Roman"/>
        </w:rPr>
        <w:t>“</w:t>
      </w:r>
      <w:r w:rsidRPr="00E10411">
        <w:rPr>
          <w:rFonts w:ascii="Times New Roman" w:hAnsi="Times New Roman"/>
        </w:rPr>
        <w:t>).</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Hormoniniai kontraceptikai gali veikti kitų vaistinių preparatų metabolizmą. Atitinkamai, koncentracijos kraujo plazmoje ir audiniuose gali padidėti (pvz., ciklosporino) ar sumažėti (pvz., lamotrigino).</w:t>
      </w:r>
    </w:p>
    <w:p w:rsidR="00B64098" w:rsidRPr="00E10411" w:rsidRDefault="00B64098" w:rsidP="00B64098">
      <w:pPr>
        <w:spacing w:after="0" w:line="240" w:lineRule="auto"/>
        <w:rPr>
          <w:rFonts w:ascii="Times New Roman" w:hAnsi="Times New Roman"/>
        </w:rPr>
      </w:pPr>
    </w:p>
    <w:p w:rsidR="00B64098" w:rsidRPr="00E1497F" w:rsidRDefault="00B64098" w:rsidP="00B64098">
      <w:pPr>
        <w:spacing w:after="0" w:line="240" w:lineRule="auto"/>
        <w:rPr>
          <w:rFonts w:ascii="Times New Roman" w:hAnsi="Times New Roman"/>
          <w:i/>
        </w:rPr>
      </w:pPr>
      <w:r w:rsidRPr="00E1497F">
        <w:rPr>
          <w:rFonts w:ascii="Times New Roman" w:hAnsi="Times New Roman"/>
          <w:i/>
        </w:rPr>
        <w:t>Farmakodinaminė sąveika</w:t>
      </w:r>
    </w:p>
    <w:p w:rsidR="00B64098" w:rsidRPr="00E10411" w:rsidRDefault="00E1497F" w:rsidP="00B64098">
      <w:pPr>
        <w:spacing w:after="0" w:line="240" w:lineRule="auto"/>
        <w:rPr>
          <w:rFonts w:ascii="Times New Roman" w:hAnsi="Times New Roman"/>
        </w:rPr>
      </w:pPr>
      <w:r>
        <w:rPr>
          <w:rFonts w:ascii="Times New Roman" w:hAnsi="Times New Roman"/>
        </w:rPr>
        <w:t>Kartu vartojant ombitasviro/paritapreviro/</w:t>
      </w:r>
      <w:r w:rsidR="00B64098" w:rsidRPr="00E10411">
        <w:rPr>
          <w:rFonts w:ascii="Times New Roman" w:hAnsi="Times New Roman"/>
        </w:rPr>
        <w:t xml:space="preserve">ritonaviro ir dasabuviro (su ribavirinu arba be jo) preparatų, gali kilti didesnė ALT </w:t>
      </w:r>
      <w:r w:rsidR="00DB1D1F">
        <w:rPr>
          <w:rFonts w:ascii="Times New Roman" w:hAnsi="Times New Roman"/>
        </w:rPr>
        <w:t>aktyvumo</w:t>
      </w:r>
      <w:r w:rsidR="00DB1D1F" w:rsidRPr="00E10411">
        <w:rPr>
          <w:rFonts w:ascii="Times New Roman" w:hAnsi="Times New Roman"/>
        </w:rPr>
        <w:t xml:space="preserve"> </w:t>
      </w:r>
      <w:r w:rsidR="00B64098" w:rsidRPr="00E10411">
        <w:rPr>
          <w:rFonts w:ascii="Times New Roman" w:hAnsi="Times New Roman"/>
        </w:rPr>
        <w:t>padidėjimo rizika (žr. 4.3 ir 4.4</w:t>
      </w:r>
      <w:r w:rsidR="00DB1D1F">
        <w:rPr>
          <w:rFonts w:ascii="Times New Roman" w:hAnsi="Times New Roman"/>
        </w:rPr>
        <w:t> </w:t>
      </w:r>
      <w:r w:rsidR="00B64098" w:rsidRPr="00E10411">
        <w:rPr>
          <w:rFonts w:ascii="Times New Roman" w:hAnsi="Times New Roman"/>
        </w:rPr>
        <w:t>skyrius). Dėl to</w:t>
      </w:r>
      <w:r w:rsidR="00B64098">
        <w:rPr>
          <w:rFonts w:ascii="Times New Roman" w:hAnsi="Times New Roman"/>
        </w:rPr>
        <w:t xml:space="preserve">, </w:t>
      </w:r>
      <w:r w:rsidR="00B64098" w:rsidRPr="00E10411">
        <w:rPr>
          <w:rFonts w:ascii="Times New Roman" w:hAnsi="Times New Roman"/>
        </w:rPr>
        <w:t>prieš pradedant vartoti šį vaistinių preparatų derin</w:t>
      </w:r>
      <w:r w:rsidR="00B64098">
        <w:rPr>
          <w:rFonts w:ascii="Times New Roman" w:hAnsi="Times New Roman"/>
        </w:rPr>
        <w:t>į,</w:t>
      </w:r>
      <w:r w:rsidR="00B64098" w:rsidRPr="00E10411">
        <w:rPr>
          <w:rFonts w:ascii="Times New Roman" w:hAnsi="Times New Roman"/>
        </w:rPr>
        <w:t xml:space="preserve"> </w:t>
      </w:r>
      <w:r w:rsidR="00D215DA">
        <w:rPr>
          <w:rFonts w:ascii="Times New Roman" w:hAnsi="Times New Roman"/>
        </w:rPr>
        <w:t>Ongavia</w:t>
      </w:r>
      <w:r w:rsidR="00B64098" w:rsidRPr="00E10411">
        <w:rPr>
          <w:rFonts w:ascii="Times New Roman" w:hAnsi="Times New Roman"/>
        </w:rPr>
        <w:t xml:space="preserve"> </w:t>
      </w:r>
      <w:r w:rsidR="00B64098">
        <w:rPr>
          <w:rFonts w:ascii="Times New Roman" w:hAnsi="Times New Roman"/>
        </w:rPr>
        <w:t xml:space="preserve">vartojančios pacientės privalo </w:t>
      </w:r>
      <w:r w:rsidR="00B64098" w:rsidRPr="00E10411">
        <w:rPr>
          <w:rFonts w:ascii="Times New Roman" w:hAnsi="Times New Roman"/>
        </w:rPr>
        <w:t xml:space="preserve">pakeisti </w:t>
      </w:r>
      <w:r w:rsidR="00D215DA">
        <w:rPr>
          <w:rFonts w:ascii="Times New Roman" w:hAnsi="Times New Roman"/>
        </w:rPr>
        <w:t>Ongavia</w:t>
      </w:r>
      <w:r w:rsidR="00B64098">
        <w:rPr>
          <w:rFonts w:ascii="Times New Roman" w:hAnsi="Times New Roman"/>
        </w:rPr>
        <w:t xml:space="preserve"> alternatyviu </w:t>
      </w:r>
      <w:r w:rsidR="00B64098" w:rsidRPr="00E10411">
        <w:rPr>
          <w:rFonts w:ascii="Times New Roman" w:hAnsi="Times New Roman"/>
        </w:rPr>
        <w:t>kontracepcijos būd</w:t>
      </w:r>
      <w:r w:rsidR="00B64098">
        <w:rPr>
          <w:rFonts w:ascii="Times New Roman" w:hAnsi="Times New Roman"/>
        </w:rPr>
        <w:t>u</w:t>
      </w:r>
      <w:r w:rsidR="00B64098" w:rsidRPr="00E10411">
        <w:rPr>
          <w:rFonts w:ascii="Times New Roman" w:hAnsi="Times New Roman"/>
        </w:rPr>
        <w:t xml:space="preserve"> (pvz., </w:t>
      </w:r>
      <w:r w:rsidR="00B64098">
        <w:rPr>
          <w:rFonts w:ascii="Times New Roman" w:hAnsi="Times New Roman"/>
        </w:rPr>
        <w:t xml:space="preserve">vartoti </w:t>
      </w:r>
      <w:r w:rsidR="00B64098" w:rsidRPr="00E10411">
        <w:rPr>
          <w:rFonts w:ascii="Times New Roman" w:hAnsi="Times New Roman"/>
        </w:rPr>
        <w:t xml:space="preserve">gryną progestageną arba taikyti nehormoninį metodą). </w:t>
      </w:r>
      <w:r w:rsidR="00D215DA">
        <w:rPr>
          <w:rFonts w:ascii="Times New Roman" w:hAnsi="Times New Roman"/>
        </w:rPr>
        <w:t>Ongavia</w:t>
      </w:r>
      <w:r w:rsidR="00B64098" w:rsidRPr="00E10411">
        <w:rPr>
          <w:rFonts w:ascii="Times New Roman" w:hAnsi="Times New Roman"/>
        </w:rPr>
        <w:t xml:space="preserve"> galima vėl pradėti naudoti praėjus 2 savaitėms po paskutinės šio vaistinių preparatų derinio dozės.</w:t>
      </w:r>
    </w:p>
    <w:p w:rsidR="00B64098" w:rsidRPr="00E10411"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caps/>
        </w:rPr>
      </w:pPr>
      <w:r w:rsidRPr="00E1497F">
        <w:rPr>
          <w:rFonts w:ascii="Times New Roman" w:hAnsi="Times New Roman"/>
          <w:caps/>
        </w:rPr>
        <w:t>Laboratoriniai tyrimai</w:t>
      </w:r>
    </w:p>
    <w:p w:rsidR="004B4FCB" w:rsidRDefault="004B4FCB" w:rsidP="00B64098">
      <w:pPr>
        <w:spacing w:after="0" w:line="240" w:lineRule="auto"/>
        <w:rPr>
          <w:rFonts w:ascii="Times New Roman" w:eastAsiaTheme="minorHAnsi" w:hAnsi="Times New Roman"/>
          <w:lang w:eastAsia="en-US"/>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Kontraceptinių hormonų vartojimas gali veikti kai kurių laboratorinių tyrimų rodmenis, įskaitant kepenų, skydliaukės, antinksčių ir inkstų funkcijos biocheminių tyrimų rodmenis, pernašos baltymų (pvz., kortikosteroidus prisijungiančio globulino ir lytinius hormonus prisijungiančio globulino), lipidų ar lipoproteinų frakcijų koncentracijas plazmoje, angliavandenių metabolizmo, koaguliacijos ir fibrinolizės rodmenis. Dažniausiai rodmenų pokyčiai būna normos ribose.</w:t>
      </w:r>
    </w:p>
    <w:p w:rsidR="00B64098" w:rsidRPr="00E10411"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eastAsiaTheme="minorHAnsi" w:hAnsi="Times New Roman"/>
          <w:lang w:eastAsia="en-US"/>
        </w:rPr>
      </w:pPr>
      <w:r w:rsidRPr="00E1497F">
        <w:rPr>
          <w:rFonts w:ascii="Times New Roman" w:hAnsi="Times New Roman"/>
          <w:caps/>
        </w:rPr>
        <w:t>Sąveika su tamponais</w:t>
      </w:r>
    </w:p>
    <w:p w:rsidR="00DB1D1F" w:rsidRPr="00E1497F" w:rsidRDefault="00DB1D1F" w:rsidP="00B64098">
      <w:pPr>
        <w:spacing w:after="0" w:line="240" w:lineRule="auto"/>
        <w:rPr>
          <w:rFonts w:ascii="Times New Roman" w:hAnsi="Times New Roman"/>
          <w:caps/>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Farmakokinetikos duomenys rodo, kad kartu naudojami tamponai įtakos </w:t>
      </w:r>
      <w:r w:rsidR="00D215DA">
        <w:rPr>
          <w:rFonts w:ascii="Times New Roman" w:hAnsi="Times New Roman"/>
        </w:rPr>
        <w:t>Ongavia</w:t>
      </w:r>
      <w:r w:rsidRPr="00E10411">
        <w:rPr>
          <w:rFonts w:ascii="Times New Roman" w:hAnsi="Times New Roman"/>
        </w:rPr>
        <w:t xml:space="preserve"> išskiriamų hormonų absorbcijai į kraujotaką neturi. Retais atvejais </w:t>
      </w:r>
      <w:r w:rsidR="00D215DA">
        <w:rPr>
          <w:rFonts w:ascii="Times New Roman" w:hAnsi="Times New Roman"/>
        </w:rPr>
        <w:t>Ongavia</w:t>
      </w:r>
      <w:r w:rsidRPr="00E10411">
        <w:rPr>
          <w:rFonts w:ascii="Times New Roman" w:hAnsi="Times New Roman"/>
        </w:rPr>
        <w:t xml:space="preserve"> gali būti ištrauktas kartu su tamponu (žr. </w:t>
      </w:r>
      <w:r w:rsidR="00DB1D1F">
        <w:rPr>
          <w:rFonts w:ascii="Times New Roman" w:hAnsi="Times New Roman"/>
        </w:rPr>
        <w:t>4.2 </w:t>
      </w:r>
      <w:r w:rsidRPr="00E10411">
        <w:rPr>
          <w:rFonts w:ascii="Times New Roman" w:hAnsi="Times New Roman"/>
        </w:rPr>
        <w:t>poskyrį „Ką daryti, jei žiedas kurį laiką buvo iškritęs iš makšties“).</w:t>
      </w:r>
    </w:p>
    <w:p w:rsidR="00B64098" w:rsidRPr="00E10411" w:rsidRDefault="00B64098" w:rsidP="00B64098">
      <w:pPr>
        <w:spacing w:after="0" w:line="240" w:lineRule="auto"/>
        <w:rPr>
          <w:rFonts w:ascii="Times New Roman" w:hAnsi="Times New Roman"/>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4.6</w:t>
      </w:r>
      <w:r w:rsidRPr="00E10411">
        <w:rPr>
          <w:rFonts w:ascii="Times New Roman" w:hAnsi="Times New Roman"/>
          <w:b/>
        </w:rPr>
        <w:tab/>
        <w:t>Vaisingumas, nėštumo ir žindymo laikotarpis</w:t>
      </w: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keepLines/>
        <w:spacing w:after="0" w:line="240" w:lineRule="auto"/>
        <w:rPr>
          <w:rFonts w:ascii="Times New Roman" w:hAnsi="Times New Roman"/>
          <w:u w:val="single"/>
        </w:rPr>
      </w:pPr>
      <w:r w:rsidRPr="00E10411">
        <w:rPr>
          <w:rFonts w:ascii="Times New Roman" w:hAnsi="Times New Roman"/>
          <w:u w:val="single"/>
        </w:rPr>
        <w:t>Nėštumas</w:t>
      </w:r>
    </w:p>
    <w:p w:rsidR="00B64098" w:rsidRPr="00E10411" w:rsidRDefault="00B64098" w:rsidP="00B64098">
      <w:pPr>
        <w:keepNext/>
        <w:keepLines/>
        <w:spacing w:after="0" w:line="240" w:lineRule="auto"/>
        <w:rPr>
          <w:rFonts w:ascii="Times New Roman" w:hAnsi="Times New Roman"/>
        </w:rPr>
      </w:pPr>
      <w:r w:rsidRPr="00E10411">
        <w:rPr>
          <w:rFonts w:ascii="Times New Roman" w:hAnsi="Times New Roman"/>
        </w:rPr>
        <w:t xml:space="preserve">Nėštumo metu </w:t>
      </w:r>
      <w:r w:rsidR="00D215DA">
        <w:rPr>
          <w:rFonts w:ascii="Times New Roman" w:hAnsi="Times New Roman"/>
        </w:rPr>
        <w:t>Ongavia</w:t>
      </w:r>
      <w:r w:rsidRPr="00E10411">
        <w:rPr>
          <w:rFonts w:ascii="Times New Roman" w:hAnsi="Times New Roman"/>
        </w:rPr>
        <w:t xml:space="preserve"> vartoti negalima. Jei </w:t>
      </w:r>
      <w:r w:rsidR="00D215DA">
        <w:rPr>
          <w:rFonts w:ascii="Times New Roman" w:hAnsi="Times New Roman"/>
        </w:rPr>
        <w:t>Ongavia</w:t>
      </w:r>
      <w:r w:rsidRPr="00E10411">
        <w:rPr>
          <w:rFonts w:ascii="Times New Roman" w:hAnsi="Times New Roman"/>
        </w:rPr>
        <w:t xml:space="preserve"> vartojanti moteris pastojo, žiedą reikia ištraukti. Didelės apimties epidemiologiniai tyrimai nenustatė nei apsigimimų rizikos padidėjimo naujagimiams, kurių motinos prieš nėštumą vartojo SKT, nei teratogeninio poveikio rizikos padidėjimo naujagimiams, kurių motinos ankstyvuoju nėštumo laikotarpiu nežinodamos apie neštumą vartojo SKT.</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Klinikinis tyrimas, kuriame dalyvavo nedidelis skaičius moterų, parodė, kad į makštį vartojamų kontraceptinių hormonų koncentracija gimdoje būna panaši į vartojančių SKT (žr. 5.2 skyrių). Klinikinių duomenų apie nėštumų, kurių metu buvo vartojamas </w:t>
      </w:r>
      <w:r w:rsidR="00D215DA">
        <w:rPr>
          <w:rFonts w:ascii="Times New Roman" w:hAnsi="Times New Roman"/>
        </w:rPr>
        <w:t>Ongavia</w:t>
      </w:r>
      <w:r w:rsidRPr="00E10411">
        <w:rPr>
          <w:rFonts w:ascii="Times New Roman" w:hAnsi="Times New Roman"/>
        </w:rPr>
        <w:t>, baigtį nėra.</w:t>
      </w:r>
    </w:p>
    <w:p w:rsidR="00B64098" w:rsidRPr="00E10411" w:rsidRDefault="00B64098" w:rsidP="00B64098">
      <w:pPr>
        <w:snapToGrid w:val="0"/>
        <w:spacing w:after="0" w:line="240" w:lineRule="auto"/>
        <w:outlineLvl w:val="0"/>
        <w:rPr>
          <w:rFonts w:ascii="Times New Roman" w:eastAsia="Times New Roman" w:hAnsi="Times New Roman"/>
          <w:lang w:eastAsia="en-US"/>
        </w:rPr>
      </w:pPr>
    </w:p>
    <w:p w:rsidR="00B64098" w:rsidRPr="00E10411" w:rsidRDefault="00B64098" w:rsidP="00B64098">
      <w:pPr>
        <w:snapToGrid w:val="0"/>
        <w:spacing w:after="0" w:line="240" w:lineRule="auto"/>
        <w:outlineLvl w:val="0"/>
        <w:rPr>
          <w:rFonts w:ascii="Times New Roman" w:eastAsia="Times New Roman" w:hAnsi="Times New Roman"/>
          <w:lang w:eastAsia="en-US"/>
        </w:rPr>
      </w:pPr>
      <w:r w:rsidRPr="00E10411">
        <w:rPr>
          <w:rFonts w:ascii="Times New Roman" w:eastAsia="Times New Roman" w:hAnsi="Times New Roman"/>
          <w:lang w:eastAsia="en-US"/>
        </w:rPr>
        <w:lastRenderedPageBreak/>
        <w:t xml:space="preserve">Reikia atkreipti dėmesį į padidėjusią VTE riziką po gimdymo, jei vėl pradedama vartoti </w:t>
      </w:r>
      <w:r w:rsidR="00D215DA">
        <w:rPr>
          <w:rFonts w:ascii="Times New Roman" w:eastAsia="Times New Roman" w:hAnsi="Times New Roman"/>
          <w:lang w:eastAsia="en-US"/>
        </w:rPr>
        <w:t>Ongavia</w:t>
      </w:r>
      <w:r w:rsidRPr="00E10411">
        <w:rPr>
          <w:rFonts w:ascii="Times New Roman" w:eastAsia="Times New Roman" w:hAnsi="Times New Roman"/>
          <w:lang w:eastAsia="en-US"/>
        </w:rPr>
        <w:t xml:space="preserve"> (žr. 4.2 ir 4.4</w:t>
      </w:r>
      <w:r w:rsidR="00DB1D1F">
        <w:rPr>
          <w:rFonts w:ascii="Times New Roman" w:eastAsia="Times New Roman" w:hAnsi="Times New Roman"/>
          <w:lang w:eastAsia="en-US"/>
        </w:rPr>
        <w:t> </w:t>
      </w:r>
      <w:r w:rsidRPr="00E10411">
        <w:rPr>
          <w:rFonts w:ascii="Times New Roman" w:eastAsia="Times New Roman" w:hAnsi="Times New Roman"/>
          <w:lang w:eastAsia="en-US"/>
        </w:rPr>
        <w:t>skyrius).</w:t>
      </w:r>
    </w:p>
    <w:p w:rsidR="00B64098" w:rsidRPr="00E10411" w:rsidRDefault="00B64098" w:rsidP="00B64098">
      <w:pPr>
        <w:spacing w:after="0" w:line="240" w:lineRule="auto"/>
        <w:rPr>
          <w:rFonts w:ascii="Times New Roman" w:eastAsia="Times New Roman" w:hAnsi="Times New Roman"/>
          <w:u w:val="single"/>
          <w:lang w:eastAsia="en-US"/>
        </w:rPr>
      </w:pPr>
    </w:p>
    <w:p w:rsidR="00B64098" w:rsidRPr="00E10411" w:rsidRDefault="00B64098" w:rsidP="00B64098">
      <w:pPr>
        <w:keepNext/>
        <w:spacing w:after="0" w:line="240" w:lineRule="auto"/>
        <w:rPr>
          <w:rFonts w:ascii="Times New Roman" w:hAnsi="Times New Roman"/>
        </w:rPr>
      </w:pPr>
      <w:r w:rsidRPr="00E10411">
        <w:rPr>
          <w:rFonts w:ascii="Times New Roman" w:hAnsi="Times New Roman"/>
          <w:u w:val="single"/>
        </w:rPr>
        <w:t>Žindymas</w:t>
      </w:r>
    </w:p>
    <w:p w:rsidR="00B64098" w:rsidRPr="00E10411" w:rsidRDefault="00B64098" w:rsidP="00B64098">
      <w:pPr>
        <w:keepNext/>
        <w:spacing w:after="0" w:line="240" w:lineRule="auto"/>
        <w:rPr>
          <w:rFonts w:ascii="Times New Roman" w:hAnsi="Times New Roman"/>
        </w:rPr>
      </w:pPr>
      <w:r w:rsidRPr="00E10411">
        <w:rPr>
          <w:rFonts w:ascii="Times New Roman" w:hAnsi="Times New Roman"/>
        </w:rPr>
        <w:t xml:space="preserve">Estrogenai gali paveikti žindymą, nes jie gali sumažinti motinos pieno išsiskyrimą ir keisti jo sudėtį. Taigi vartoti </w:t>
      </w:r>
      <w:r w:rsidR="00D215DA">
        <w:rPr>
          <w:rFonts w:ascii="Times New Roman" w:hAnsi="Times New Roman"/>
        </w:rPr>
        <w:t>Ongavia</w:t>
      </w:r>
      <w:r w:rsidRPr="00E10411">
        <w:rPr>
          <w:rFonts w:ascii="Times New Roman" w:hAnsi="Times New Roman"/>
        </w:rPr>
        <w:t xml:space="preserve"> paprastai nerekomenduojama tol, kol žindymas nenutraukiamas. Mažas kontraceptinių hormonų ir (ar) jų metabolitų kiekis gali prasiskverbti į motinos pieną, tačiau duomenų, kad toks kiekis nepalankiai veiktų kūdikio sveikatą, nėra.</w:t>
      </w:r>
    </w:p>
    <w:p w:rsidR="00B64098" w:rsidRDefault="00B64098" w:rsidP="00B64098">
      <w:pPr>
        <w:spacing w:after="0" w:line="240" w:lineRule="auto"/>
        <w:rPr>
          <w:rFonts w:ascii="Times New Roman" w:hAnsi="Times New Roman"/>
        </w:rPr>
      </w:pPr>
    </w:p>
    <w:p w:rsidR="00E1497F" w:rsidRPr="00E10411" w:rsidRDefault="00E1497F" w:rsidP="00E1497F">
      <w:pPr>
        <w:spacing w:after="0" w:line="240" w:lineRule="auto"/>
        <w:rPr>
          <w:rFonts w:ascii="Times New Roman" w:hAnsi="Times New Roman"/>
        </w:rPr>
      </w:pPr>
      <w:r w:rsidRPr="00E10411">
        <w:rPr>
          <w:rFonts w:ascii="Times New Roman" w:hAnsi="Times New Roman"/>
          <w:u w:val="single"/>
        </w:rPr>
        <w:t>Vaisingumas</w:t>
      </w:r>
    </w:p>
    <w:p w:rsidR="00E1497F" w:rsidRDefault="00E1497F" w:rsidP="00B64098">
      <w:pPr>
        <w:spacing w:after="0" w:line="240" w:lineRule="auto"/>
        <w:rPr>
          <w:rFonts w:ascii="Times New Roman" w:hAnsi="Times New Roman"/>
        </w:rPr>
      </w:pPr>
      <w:r>
        <w:rPr>
          <w:rFonts w:ascii="Times New Roman" w:hAnsi="Times New Roman"/>
        </w:rPr>
        <w:t>Ongavia</w:t>
      </w:r>
      <w:r w:rsidRPr="00E10411">
        <w:rPr>
          <w:rFonts w:ascii="Times New Roman" w:hAnsi="Times New Roman"/>
        </w:rPr>
        <w:t xml:space="preserve"> yra skirtas apsaugai nuo nėštumo. Jeigu moteris nori nustoti vartojusi </w:t>
      </w:r>
      <w:r>
        <w:rPr>
          <w:rFonts w:ascii="Times New Roman" w:hAnsi="Times New Roman"/>
        </w:rPr>
        <w:t>Ongavia</w:t>
      </w:r>
      <w:r w:rsidRPr="00E10411">
        <w:rPr>
          <w:rFonts w:ascii="Times New Roman" w:hAnsi="Times New Roman"/>
        </w:rPr>
        <w:t xml:space="preserve"> dėl to, kad ji nori tapti nėščia, jai reikia patarti, kad prieš bandydama pastoti sulauktų natūralių mėnesinių, nes tai p</w:t>
      </w:r>
      <w:r>
        <w:rPr>
          <w:rFonts w:ascii="Times New Roman" w:hAnsi="Times New Roman"/>
        </w:rPr>
        <w:t>adės apskaičiuoti gimdymo datą.</w:t>
      </w:r>
    </w:p>
    <w:p w:rsidR="00E1497F" w:rsidRPr="00E10411" w:rsidRDefault="00E1497F" w:rsidP="00B64098">
      <w:pPr>
        <w:spacing w:after="0" w:line="240" w:lineRule="auto"/>
        <w:rPr>
          <w:rFonts w:ascii="Times New Roman" w:hAnsi="Times New Roman"/>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4.7</w:t>
      </w:r>
      <w:r w:rsidRPr="00E10411">
        <w:rPr>
          <w:rFonts w:ascii="Times New Roman" w:hAnsi="Times New Roman"/>
          <w:b/>
        </w:rPr>
        <w:tab/>
        <w:t>Poveikis gebėjimui vairuoti ir valdyti mechanizmus</w:t>
      </w:r>
    </w:p>
    <w:p w:rsidR="00B64098" w:rsidRPr="00E10411" w:rsidRDefault="00B64098" w:rsidP="00B64098">
      <w:pPr>
        <w:spacing w:after="0" w:line="240" w:lineRule="auto"/>
        <w:rPr>
          <w:rFonts w:ascii="Times New Roman" w:hAnsi="Times New Roman"/>
        </w:rPr>
      </w:pPr>
    </w:p>
    <w:p w:rsidR="00B64098" w:rsidRPr="00E10411" w:rsidRDefault="00D215DA" w:rsidP="00B64098">
      <w:pPr>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gebėjimo vairuoti ir valdyti mechanizmus neveikia arba veikia nereikšmingai.</w:t>
      </w:r>
    </w:p>
    <w:p w:rsidR="00B64098" w:rsidRPr="00E10411" w:rsidRDefault="00B64098" w:rsidP="00B64098">
      <w:pPr>
        <w:spacing w:after="0" w:line="240" w:lineRule="auto"/>
        <w:rPr>
          <w:rFonts w:ascii="Times New Roman" w:hAnsi="Times New Roman"/>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4.8</w:t>
      </w:r>
      <w:r w:rsidRPr="00E10411">
        <w:rPr>
          <w:rFonts w:ascii="Times New Roman" w:hAnsi="Times New Roman"/>
          <w:b/>
        </w:rPr>
        <w:tab/>
        <w:t>Nepageidaujamas poveikis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ind w:right="-29"/>
        <w:rPr>
          <w:rFonts w:ascii="Times New Roman" w:hAnsi="Times New Roman"/>
        </w:rPr>
      </w:pPr>
      <w:r w:rsidRPr="00E10411">
        <w:rPr>
          <w:rFonts w:ascii="Times New Roman" w:hAnsi="Times New Roman"/>
        </w:rPr>
        <w:t>Klinikinių tyrimų metu dažniausias nepageidaujamas poveikis</w:t>
      </w:r>
      <w:r w:rsidR="00DB1D1F">
        <w:rPr>
          <w:rFonts w:ascii="Times New Roman" w:hAnsi="Times New Roman"/>
        </w:rPr>
        <w:t xml:space="preserve">, vartojant </w:t>
      </w:r>
      <w:r w:rsidR="00577731">
        <w:rPr>
          <w:rFonts w:ascii="Times New Roman" w:eastAsiaTheme="minorHAnsi" w:hAnsi="Times New Roman"/>
          <w:lang w:eastAsia="en-US"/>
        </w:rPr>
        <w:t>et</w:t>
      </w:r>
      <w:r w:rsidR="00DB1D1F">
        <w:rPr>
          <w:rFonts w:ascii="Times New Roman" w:eastAsiaTheme="minorHAnsi" w:hAnsi="Times New Roman"/>
          <w:lang w:eastAsia="en-US"/>
        </w:rPr>
        <w:t>inilestradiolio ir etonogestrelio</w:t>
      </w:r>
      <w:r w:rsidR="00DB1D1F">
        <w:rPr>
          <w:rFonts w:ascii="Times New Roman" w:hAnsi="Times New Roman"/>
        </w:rPr>
        <w:t xml:space="preserve"> </w:t>
      </w:r>
      <w:r w:rsidR="00577731">
        <w:rPr>
          <w:rFonts w:ascii="Times New Roman" w:hAnsi="Times New Roman"/>
        </w:rPr>
        <w:t>makšties žiedą,</w:t>
      </w:r>
      <w:r w:rsidRPr="00E10411">
        <w:rPr>
          <w:rFonts w:ascii="Times New Roman" w:hAnsi="Times New Roman"/>
        </w:rPr>
        <w:t xml:space="preserve"> buvo galvos skausmas, makšties infekcij</w:t>
      </w:r>
      <w:r w:rsidR="00577731">
        <w:rPr>
          <w:rFonts w:ascii="Times New Roman" w:hAnsi="Times New Roman"/>
        </w:rPr>
        <w:t>os</w:t>
      </w:r>
      <w:r w:rsidRPr="00E10411">
        <w:rPr>
          <w:rFonts w:ascii="Times New Roman" w:hAnsi="Times New Roman"/>
        </w:rPr>
        <w:t xml:space="preserve"> ir išskyros iš makšties. Kiekvienas iš šių simptomų pasireiškė 5</w:t>
      </w:r>
      <w:r w:rsidRPr="00E10411">
        <w:rPr>
          <w:rFonts w:ascii="Times New Roman" w:hAnsi="Times New Roman"/>
        </w:rPr>
        <w:noBreakHyphen/>
        <w:t>6 % moterų.</w:t>
      </w:r>
    </w:p>
    <w:p w:rsidR="00B64098" w:rsidRPr="00E10411" w:rsidRDefault="00B64098" w:rsidP="00B64098">
      <w:pPr>
        <w:snapToGrid w:val="0"/>
        <w:spacing w:after="0" w:line="240" w:lineRule="auto"/>
        <w:rPr>
          <w:rFonts w:ascii="Times New Roman" w:eastAsia="Times New Roman" w:hAnsi="Times New Roman"/>
          <w:u w:val="single"/>
          <w:lang w:eastAsia="en-US"/>
        </w:rPr>
      </w:pPr>
    </w:p>
    <w:p w:rsidR="00B64098" w:rsidRPr="00E10411" w:rsidRDefault="00B64098" w:rsidP="00B64098">
      <w:pPr>
        <w:snapToGrid w:val="0"/>
        <w:spacing w:after="0" w:line="240" w:lineRule="auto"/>
        <w:rPr>
          <w:rFonts w:ascii="Times New Roman" w:eastAsia="Times New Roman" w:hAnsi="Times New Roman"/>
          <w:b/>
          <w:u w:val="single"/>
          <w:lang w:eastAsia="en-US"/>
        </w:rPr>
      </w:pPr>
      <w:r w:rsidRPr="00E10411">
        <w:rPr>
          <w:rFonts w:ascii="Times New Roman" w:eastAsia="Times New Roman" w:hAnsi="Times New Roman"/>
          <w:u w:val="single"/>
          <w:lang w:eastAsia="en-US"/>
        </w:rPr>
        <w:t>Atskirų nepageidaujamų reakcijų apibūdinimas</w:t>
      </w: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SHK vartojančioms moterims nustatyta padidėjusi arterijų ir venų trombozės ir tromboembolijos reiškinių rizika, įskaitant miokardo infarktą, insultą, praeinančius smegenų išemijos priepuolius, venų trombozę ir plaučių emboliją (išsamesnė informacija pateikiama 4.4 skyriuje).</w:t>
      </w:r>
    </w:p>
    <w:p w:rsidR="00B64098" w:rsidRPr="00E10411" w:rsidRDefault="00B64098" w:rsidP="00B64098">
      <w:pPr>
        <w:spacing w:after="0" w:line="240" w:lineRule="auto"/>
        <w:rPr>
          <w:rFonts w:ascii="Times New Roman" w:eastAsia="Times New Roman" w:hAnsi="Times New Roman"/>
          <w:bCs/>
          <w:lang w:eastAsia="en-US"/>
        </w:rPr>
      </w:pPr>
    </w:p>
    <w:p w:rsidR="00B64098" w:rsidRPr="00E10411" w:rsidRDefault="00B64098" w:rsidP="00B64098">
      <w:pPr>
        <w:spacing w:after="0" w:line="240" w:lineRule="auto"/>
        <w:outlineLvl w:val="0"/>
        <w:rPr>
          <w:rFonts w:ascii="Times New Roman" w:eastAsia="Times New Roman" w:hAnsi="Times New Roman"/>
          <w:lang w:eastAsia="en-US"/>
        </w:rPr>
      </w:pPr>
      <w:r w:rsidRPr="00E10411">
        <w:rPr>
          <w:rFonts w:ascii="Times New Roman" w:eastAsia="Times New Roman" w:hAnsi="Times New Roman"/>
          <w:lang w:eastAsia="en-US"/>
        </w:rPr>
        <w:t>Kiti nepageidaujami poveikiai, pastebėti SHK vartojusioms moterims, yra išsamiau aptarti 4.4 skyriuje.</w:t>
      </w:r>
    </w:p>
    <w:p w:rsidR="00B64098" w:rsidRPr="00E10411" w:rsidRDefault="00B64098" w:rsidP="00B64098">
      <w:pPr>
        <w:spacing w:after="0" w:line="240" w:lineRule="auto"/>
        <w:rPr>
          <w:rFonts w:ascii="Times New Roman" w:eastAsia="Times New Roman" w:hAnsi="Times New Roman"/>
          <w:bCs/>
          <w:lang w:eastAsia="en-US"/>
        </w:rPr>
      </w:pPr>
    </w:p>
    <w:p w:rsidR="00B64098" w:rsidRPr="00E10411" w:rsidRDefault="00577731" w:rsidP="00B64098">
      <w:pPr>
        <w:spacing w:after="0" w:line="240" w:lineRule="auto"/>
        <w:ind w:right="-29"/>
        <w:rPr>
          <w:rFonts w:ascii="Times New Roman" w:hAnsi="Times New Roman"/>
        </w:rPr>
      </w:pPr>
      <w:r>
        <w:rPr>
          <w:rFonts w:ascii="Times New Roman" w:eastAsia="Times New Roman" w:hAnsi="Times New Roman"/>
          <w:bCs/>
          <w:lang w:eastAsia="en-US"/>
        </w:rPr>
        <w:t>K</w:t>
      </w:r>
      <w:r w:rsidR="00B64098" w:rsidRPr="00E10411">
        <w:rPr>
          <w:rFonts w:ascii="Times New Roman" w:eastAsia="Times New Roman" w:hAnsi="Times New Roman"/>
          <w:bCs/>
          <w:lang w:eastAsia="en-US"/>
        </w:rPr>
        <w:t xml:space="preserve">linikinių </w:t>
      </w:r>
      <w:r w:rsidR="00B64098" w:rsidRPr="00E10411">
        <w:rPr>
          <w:rFonts w:ascii="Times New Roman" w:hAnsi="Times New Roman"/>
        </w:rPr>
        <w:t>tyrimų</w:t>
      </w:r>
      <w:r w:rsidR="00654F95">
        <w:rPr>
          <w:rFonts w:ascii="Times New Roman" w:eastAsia="Times New Roman" w:hAnsi="Times New Roman"/>
          <w:bCs/>
          <w:lang w:eastAsia="en-US"/>
        </w:rPr>
        <w:t>, stebėjimo tyrimų ar poregistraciniu vaisto laikotarpiu</w:t>
      </w:r>
      <w:r w:rsidR="00B64098" w:rsidRPr="00E10411">
        <w:rPr>
          <w:rFonts w:ascii="Times New Roman" w:hAnsi="Times New Roman"/>
        </w:rPr>
        <w:t xml:space="preserve"> </w:t>
      </w:r>
      <w:r w:rsidR="00B64098" w:rsidRPr="00E10411">
        <w:rPr>
          <w:rFonts w:ascii="Times New Roman" w:eastAsia="Times New Roman" w:hAnsi="Times New Roman"/>
          <w:bCs/>
          <w:lang w:eastAsia="en-US"/>
        </w:rPr>
        <w:t>pastebėtos</w:t>
      </w:r>
      <w:r w:rsidR="00B64098" w:rsidRPr="00E10411">
        <w:rPr>
          <w:rFonts w:ascii="Times New Roman" w:hAnsi="Times New Roman"/>
        </w:rPr>
        <w:t xml:space="preserve"> nepageidaujamos reakcijos</w:t>
      </w:r>
      <w:r w:rsidR="002C6F60">
        <w:rPr>
          <w:rFonts w:ascii="Times New Roman" w:hAnsi="Times New Roman"/>
        </w:rPr>
        <w:t>, pasireiškusios</w:t>
      </w:r>
      <w:r w:rsidR="00B64098" w:rsidRPr="00E10411">
        <w:rPr>
          <w:rFonts w:ascii="Times New Roman" w:hAnsi="Times New Roman"/>
        </w:rPr>
        <w:t xml:space="preserve"> </w:t>
      </w:r>
      <w:r w:rsidR="00654F95">
        <w:rPr>
          <w:rFonts w:ascii="Times New Roman" w:hAnsi="Times New Roman"/>
        </w:rPr>
        <w:t xml:space="preserve">vartojant </w:t>
      </w:r>
      <w:r w:rsidR="002C6F60" w:rsidRPr="002C6F60">
        <w:rPr>
          <w:rFonts w:ascii="Times New Roman" w:hAnsi="Times New Roman"/>
        </w:rPr>
        <w:t>etonogestrelio ir etinilestradiolio makšties</w:t>
      </w:r>
      <w:r w:rsidR="002C6F60">
        <w:rPr>
          <w:rFonts w:ascii="Times New Roman" w:hAnsi="Times New Roman"/>
        </w:rPr>
        <w:t xml:space="preserve"> žiedą, </w:t>
      </w:r>
      <w:r w:rsidR="00B64098" w:rsidRPr="00E10411">
        <w:rPr>
          <w:rFonts w:ascii="Times New Roman" w:hAnsi="Times New Roman"/>
        </w:rPr>
        <w:t>išvardytos toliau lentelėje. Nepageidaujami reiškiniai apibūdinami atitinkamomis MedDRA sąvokomis.</w:t>
      </w:r>
    </w:p>
    <w:p w:rsidR="00B64098" w:rsidRPr="00E10411" w:rsidRDefault="00B64098" w:rsidP="00B64098">
      <w:pPr>
        <w:spacing w:after="0" w:line="240" w:lineRule="auto"/>
        <w:ind w:right="-29"/>
        <w:rPr>
          <w:rFonts w:ascii="Times New Roman" w:eastAsia="Times New Roman" w:hAnsi="Times New Roman"/>
          <w:bCs/>
          <w:lang w:eastAsia="en-US"/>
        </w:rPr>
      </w:pPr>
    </w:p>
    <w:p w:rsidR="00B64098" w:rsidRPr="00E10411" w:rsidRDefault="00B64098" w:rsidP="00B64098">
      <w:pPr>
        <w:spacing w:after="0" w:line="240" w:lineRule="auto"/>
        <w:rPr>
          <w:rFonts w:ascii="Times New Roman" w:eastAsia="Times New Roman" w:hAnsi="Times New Roman"/>
          <w:bCs/>
          <w:lang w:eastAsia="en-US"/>
        </w:rPr>
      </w:pPr>
      <w:r w:rsidRPr="00E10411">
        <w:rPr>
          <w:rFonts w:ascii="Times New Roman" w:eastAsia="Times New Roman" w:hAnsi="Times New Roman"/>
          <w:bCs/>
          <w:lang w:eastAsia="en-US"/>
        </w:rPr>
        <w:t>Visos nepageidaujamos reakcijos yra išvardintos pagal organų sistemų klases ir dažnį, kuris apibūdinamas taip: dažnas (nuo ≥ 1/100 iki &lt; 1/10), nedažnas (nuo ≥ 1/1 000 iki &lt; 1/100), retas (nuo ≥ 1/10 000 iki &lt; 1/1000) ir nežinomas (negali būti apskaičiuotas pagal turimus duomenis).</w:t>
      </w:r>
    </w:p>
    <w:p w:rsidR="00B64098" w:rsidRPr="00E10411" w:rsidRDefault="00B64098" w:rsidP="00B64098">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710"/>
        <w:gridCol w:w="2273"/>
        <w:gridCol w:w="1732"/>
        <w:gridCol w:w="1999"/>
      </w:tblGrid>
      <w:tr w:rsidR="00B64098" w:rsidRPr="00E10411" w:rsidTr="00E53286">
        <w:trPr>
          <w:cantSplit/>
          <w:trHeight w:val="326"/>
          <w:tblHeader/>
        </w:trPr>
        <w:tc>
          <w:tcPr>
            <w:tcW w:w="89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Organų sistemų klasė</w:t>
            </w:r>
          </w:p>
        </w:tc>
        <w:tc>
          <w:tcPr>
            <w:tcW w:w="9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Dažnos</w:t>
            </w:r>
          </w:p>
        </w:tc>
        <w:tc>
          <w:tcPr>
            <w:tcW w:w="12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Nedažnos</w:t>
            </w:r>
          </w:p>
        </w:tc>
        <w:tc>
          <w:tcPr>
            <w:tcW w:w="922"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Retos</w:t>
            </w:r>
          </w:p>
        </w:tc>
        <w:tc>
          <w:tcPr>
            <w:tcW w:w="1064"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vertAlign w:val="superscript"/>
              </w:rPr>
            </w:pPr>
            <w:r w:rsidRPr="00E10411">
              <w:rPr>
                <w:rFonts w:ascii="Times New Roman" w:hAnsi="Times New Roman"/>
              </w:rPr>
              <w:t>Dažnis nežinomas</w:t>
            </w:r>
            <w:r w:rsidRPr="00E10411">
              <w:rPr>
                <w:rFonts w:ascii="Times New Roman" w:hAnsi="Times New Roman"/>
                <w:vertAlign w:val="superscript"/>
              </w:rPr>
              <w:t>1</w:t>
            </w:r>
          </w:p>
          <w:p w:rsidR="00B64098" w:rsidRPr="00E10411" w:rsidRDefault="00B64098" w:rsidP="00E53286">
            <w:pPr>
              <w:spacing w:after="0" w:line="240" w:lineRule="auto"/>
              <w:rPr>
                <w:rFonts w:ascii="Times New Roman" w:hAnsi="Times New Roman"/>
              </w:rPr>
            </w:pPr>
          </w:p>
        </w:tc>
      </w:tr>
      <w:tr w:rsidR="00B64098" w:rsidRPr="00E10411" w:rsidTr="00E53286">
        <w:trPr>
          <w:cantSplit/>
        </w:trPr>
        <w:tc>
          <w:tcPr>
            <w:tcW w:w="89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Infekcijos ir infestacijos</w:t>
            </w:r>
          </w:p>
        </w:tc>
        <w:tc>
          <w:tcPr>
            <w:tcW w:w="9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Makšties infekcija</w:t>
            </w:r>
          </w:p>
        </w:tc>
        <w:tc>
          <w:tcPr>
            <w:tcW w:w="12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Cervicitas, cistitas, šlapimo takų infekcija</w:t>
            </w:r>
          </w:p>
        </w:tc>
        <w:tc>
          <w:tcPr>
            <w:tcW w:w="922"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064"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r>
      <w:tr w:rsidR="00B64098" w:rsidRPr="00E10411" w:rsidTr="00E53286">
        <w:trPr>
          <w:cantSplit/>
        </w:trPr>
        <w:tc>
          <w:tcPr>
            <w:tcW w:w="89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Imuninės sistemos sutrikimai</w:t>
            </w:r>
          </w:p>
        </w:tc>
        <w:tc>
          <w:tcPr>
            <w:tcW w:w="910"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210"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922"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06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Padidėjęs jautrumas</w:t>
            </w:r>
          </w:p>
        </w:tc>
      </w:tr>
      <w:tr w:rsidR="00B64098" w:rsidRPr="00E10411" w:rsidTr="00E53286">
        <w:trPr>
          <w:cantSplit/>
        </w:trPr>
        <w:tc>
          <w:tcPr>
            <w:tcW w:w="89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Metabolizmo ir mitybos sutrikimai</w:t>
            </w:r>
          </w:p>
        </w:tc>
        <w:tc>
          <w:tcPr>
            <w:tcW w:w="910"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2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Apetito padidėjimas</w:t>
            </w:r>
          </w:p>
        </w:tc>
        <w:tc>
          <w:tcPr>
            <w:tcW w:w="922"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064"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r>
      <w:tr w:rsidR="00B64098" w:rsidRPr="00E10411" w:rsidTr="00E53286">
        <w:trPr>
          <w:cantSplit/>
        </w:trPr>
        <w:tc>
          <w:tcPr>
            <w:tcW w:w="89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Psichikos sutrikimai</w:t>
            </w:r>
          </w:p>
        </w:tc>
        <w:tc>
          <w:tcPr>
            <w:tcW w:w="9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Depresija, lytinio potraukio susilpnėjimas</w:t>
            </w:r>
          </w:p>
        </w:tc>
        <w:tc>
          <w:tcPr>
            <w:tcW w:w="12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Nuotaikos pokyčiai, nuotaikos sutrikimas, nuotaikų kaita</w:t>
            </w:r>
          </w:p>
        </w:tc>
        <w:tc>
          <w:tcPr>
            <w:tcW w:w="922"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064"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r>
      <w:tr w:rsidR="00B64098" w:rsidRPr="00E10411" w:rsidTr="00E53286">
        <w:trPr>
          <w:cantSplit/>
        </w:trPr>
        <w:tc>
          <w:tcPr>
            <w:tcW w:w="89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lastRenderedPageBreak/>
              <w:t>Nervų sistemos sutrikimai</w:t>
            </w:r>
          </w:p>
        </w:tc>
        <w:tc>
          <w:tcPr>
            <w:tcW w:w="9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Galvos skausmas, migrena</w:t>
            </w:r>
          </w:p>
        </w:tc>
        <w:tc>
          <w:tcPr>
            <w:tcW w:w="12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Svaigulys, hipoestezija</w:t>
            </w:r>
          </w:p>
        </w:tc>
        <w:tc>
          <w:tcPr>
            <w:tcW w:w="922"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064"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r>
      <w:tr w:rsidR="00B64098" w:rsidRPr="00E10411" w:rsidTr="00E53286">
        <w:trPr>
          <w:cantSplit/>
        </w:trPr>
        <w:tc>
          <w:tcPr>
            <w:tcW w:w="89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Akių sutrikimai</w:t>
            </w:r>
          </w:p>
        </w:tc>
        <w:tc>
          <w:tcPr>
            <w:tcW w:w="910"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2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Regėjimo sutrikimas</w:t>
            </w:r>
          </w:p>
        </w:tc>
        <w:tc>
          <w:tcPr>
            <w:tcW w:w="922"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064"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r>
      <w:tr w:rsidR="00B64098" w:rsidRPr="00E10411" w:rsidTr="00E53286">
        <w:trPr>
          <w:cantSplit/>
        </w:trPr>
        <w:tc>
          <w:tcPr>
            <w:tcW w:w="89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Kraujagyslių sutrikimai</w:t>
            </w:r>
          </w:p>
        </w:tc>
        <w:tc>
          <w:tcPr>
            <w:tcW w:w="910"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2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Kraujo samplūdis į veidą ir kaklą</w:t>
            </w:r>
          </w:p>
        </w:tc>
        <w:tc>
          <w:tcPr>
            <w:tcW w:w="922"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eastAsia="Times New Roman" w:hAnsi="Times New Roman"/>
                <w:vertAlign w:val="superscript"/>
                <w:lang w:eastAsia="en-US"/>
              </w:rPr>
            </w:pPr>
            <w:r w:rsidRPr="00E10411">
              <w:rPr>
                <w:rFonts w:ascii="Times New Roman" w:eastAsia="Times New Roman" w:hAnsi="Times New Roman"/>
                <w:lang w:eastAsia="en-US"/>
              </w:rPr>
              <w:t>Venų tromboembolija,</w:t>
            </w:r>
          </w:p>
          <w:p w:rsidR="00B64098" w:rsidRPr="00E10411" w:rsidRDefault="00B64098" w:rsidP="00E53286">
            <w:pPr>
              <w:spacing w:after="0" w:line="240" w:lineRule="auto"/>
              <w:rPr>
                <w:rFonts w:ascii="Times New Roman" w:hAnsi="Times New Roman"/>
              </w:rPr>
            </w:pPr>
            <w:r w:rsidRPr="00E10411">
              <w:rPr>
                <w:rFonts w:ascii="Times New Roman" w:hAnsi="Times New Roman"/>
              </w:rPr>
              <w:t>arterijų tromboembolija</w:t>
            </w:r>
          </w:p>
        </w:tc>
        <w:tc>
          <w:tcPr>
            <w:tcW w:w="1064"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r>
      <w:tr w:rsidR="00B64098" w:rsidRPr="00E10411" w:rsidTr="00E53286">
        <w:trPr>
          <w:cantSplit/>
        </w:trPr>
        <w:tc>
          <w:tcPr>
            <w:tcW w:w="89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Virškinimo trakto sutrikimai</w:t>
            </w:r>
          </w:p>
        </w:tc>
        <w:tc>
          <w:tcPr>
            <w:tcW w:w="9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Pilvo skausmas, pykinimas</w:t>
            </w:r>
          </w:p>
        </w:tc>
        <w:tc>
          <w:tcPr>
            <w:tcW w:w="12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Pilvo pūtimas, viduriavimas, vėmimas, vidurių užkietėjimas</w:t>
            </w:r>
          </w:p>
        </w:tc>
        <w:tc>
          <w:tcPr>
            <w:tcW w:w="922"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064"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r>
      <w:tr w:rsidR="00B64098" w:rsidRPr="00E10411" w:rsidTr="00E53286">
        <w:trPr>
          <w:cantSplit/>
        </w:trPr>
        <w:tc>
          <w:tcPr>
            <w:tcW w:w="89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Odos ir poodinio audinio sutrikimai</w:t>
            </w:r>
          </w:p>
        </w:tc>
        <w:tc>
          <w:tcPr>
            <w:tcW w:w="9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Spuogai</w:t>
            </w:r>
          </w:p>
        </w:tc>
        <w:tc>
          <w:tcPr>
            <w:tcW w:w="12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Alopecija, egzema, niežulys, išbėrimas</w:t>
            </w:r>
          </w:p>
        </w:tc>
        <w:tc>
          <w:tcPr>
            <w:tcW w:w="922"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06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eastAsia="Times New Roman" w:hAnsi="Times New Roman"/>
                <w:bCs/>
                <w:lang w:eastAsia="en-US"/>
              </w:rPr>
              <w:t>Chloazma, dilgėlinė</w:t>
            </w:r>
          </w:p>
        </w:tc>
      </w:tr>
      <w:tr w:rsidR="00B64098" w:rsidRPr="00E10411" w:rsidTr="00E53286">
        <w:trPr>
          <w:cantSplit/>
        </w:trPr>
        <w:tc>
          <w:tcPr>
            <w:tcW w:w="89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Skeleto, raumenų ir jungiamojo audinio sutrikimai</w:t>
            </w:r>
          </w:p>
        </w:tc>
        <w:tc>
          <w:tcPr>
            <w:tcW w:w="910"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2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Nugaros skausmas, raumenų mėšlungis, galūnių skausmas</w:t>
            </w:r>
          </w:p>
        </w:tc>
        <w:tc>
          <w:tcPr>
            <w:tcW w:w="922"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064"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r>
      <w:tr w:rsidR="00B64098" w:rsidRPr="00E10411" w:rsidTr="00E53286">
        <w:trPr>
          <w:cantSplit/>
        </w:trPr>
        <w:tc>
          <w:tcPr>
            <w:tcW w:w="89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Inkstų ir šlapimo takų sutrikimai</w:t>
            </w:r>
          </w:p>
        </w:tc>
        <w:tc>
          <w:tcPr>
            <w:tcW w:w="910"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210" w:type="pct"/>
            <w:tcBorders>
              <w:top w:val="single" w:sz="4" w:space="0" w:color="auto"/>
              <w:left w:val="single" w:sz="4" w:space="0" w:color="auto"/>
              <w:bottom w:val="single" w:sz="4" w:space="0" w:color="auto"/>
              <w:right w:val="single" w:sz="4" w:space="0" w:color="auto"/>
            </w:tcBorders>
            <w:hideMark/>
          </w:tcPr>
          <w:p w:rsidR="00B64098" w:rsidRPr="00E10411" w:rsidRDefault="005F2A88" w:rsidP="005F2A88">
            <w:pPr>
              <w:spacing w:after="0" w:line="240" w:lineRule="auto"/>
              <w:rPr>
                <w:rFonts w:ascii="Times New Roman" w:hAnsi="Times New Roman"/>
              </w:rPr>
            </w:pPr>
            <w:r>
              <w:rPr>
                <w:rFonts w:ascii="Times New Roman" w:hAnsi="Times New Roman"/>
              </w:rPr>
              <w:t>Sutrikęs</w:t>
            </w:r>
            <w:r w:rsidRPr="00E10411">
              <w:rPr>
                <w:rFonts w:ascii="Times New Roman" w:hAnsi="Times New Roman"/>
              </w:rPr>
              <w:t xml:space="preserve"> </w:t>
            </w:r>
            <w:r w:rsidR="00B64098" w:rsidRPr="00E10411">
              <w:rPr>
                <w:rFonts w:ascii="Times New Roman" w:hAnsi="Times New Roman"/>
              </w:rPr>
              <w:t>šlapinimasis</w:t>
            </w:r>
            <w:r>
              <w:rPr>
                <w:rFonts w:ascii="Times New Roman" w:hAnsi="Times New Roman"/>
              </w:rPr>
              <w:t xml:space="preserve"> (dizurija)</w:t>
            </w:r>
            <w:r w:rsidR="00B64098" w:rsidRPr="00E10411">
              <w:rPr>
                <w:rFonts w:ascii="Times New Roman" w:hAnsi="Times New Roman"/>
              </w:rPr>
              <w:t xml:space="preserve">, priverstinis šlapinimasis, </w:t>
            </w:r>
            <w:r>
              <w:rPr>
                <w:rFonts w:ascii="Times New Roman" w:hAnsi="Times New Roman"/>
              </w:rPr>
              <w:t>gausus</w:t>
            </w:r>
            <w:r w:rsidRPr="00E10411">
              <w:rPr>
                <w:rFonts w:ascii="Times New Roman" w:hAnsi="Times New Roman"/>
              </w:rPr>
              <w:t xml:space="preserve"> </w:t>
            </w:r>
            <w:r w:rsidR="00B64098" w:rsidRPr="00E10411">
              <w:rPr>
                <w:rFonts w:ascii="Times New Roman" w:hAnsi="Times New Roman"/>
              </w:rPr>
              <w:t>šlapinimasis</w:t>
            </w:r>
          </w:p>
        </w:tc>
        <w:tc>
          <w:tcPr>
            <w:tcW w:w="922"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064"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r>
      <w:tr w:rsidR="00B64098" w:rsidRPr="00E10411" w:rsidTr="00E53286">
        <w:trPr>
          <w:cantSplit/>
        </w:trPr>
        <w:tc>
          <w:tcPr>
            <w:tcW w:w="89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Lytinės sistemos ir krūties sutrikimai</w:t>
            </w:r>
          </w:p>
        </w:tc>
        <w:tc>
          <w:tcPr>
            <w:tcW w:w="9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5F2A88">
            <w:pPr>
              <w:spacing w:after="0" w:line="240" w:lineRule="auto"/>
              <w:rPr>
                <w:rFonts w:ascii="Times New Roman" w:hAnsi="Times New Roman"/>
              </w:rPr>
            </w:pPr>
            <w:r w:rsidRPr="00E10411">
              <w:rPr>
                <w:rFonts w:ascii="Times New Roman" w:hAnsi="Times New Roman"/>
              </w:rPr>
              <w:t xml:space="preserve">Krūtų </w:t>
            </w:r>
            <w:r w:rsidR="005F2A88">
              <w:rPr>
                <w:rFonts w:ascii="Times New Roman" w:hAnsi="Times New Roman"/>
              </w:rPr>
              <w:t>jautrumas</w:t>
            </w:r>
            <w:r w:rsidRPr="00E10411">
              <w:rPr>
                <w:rFonts w:ascii="Times New Roman" w:hAnsi="Times New Roman"/>
              </w:rPr>
              <w:t>, lytinių organų niežulys moterims, dismenorėja, dubens skausmas, išskyros iš makšties</w:t>
            </w:r>
          </w:p>
        </w:tc>
        <w:tc>
          <w:tcPr>
            <w:tcW w:w="12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Amenorėja, krūtų diskomfortas, krūtų padidėjimas, krūtų sustandėjimas, gimdos kaklelio polipas, kraujavimas lytinių santykių metu, dispareunija, gimdos kaklelio ektropionas, fibrocistinė krūtų liga, menoragija, metroragija, dubens diskomfortas, priešmenstruacinis sindromas, gimdos spazmai, deginimo pojūtis makštyje, kvapas iš makšties, makšties skausmas, vulvovaginalinis diskomfortas, vulvovaginalinis sausumas</w:t>
            </w:r>
          </w:p>
        </w:tc>
        <w:tc>
          <w:tcPr>
            <w:tcW w:w="922"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eastAsia="Times New Roman" w:hAnsi="Times New Roman"/>
                <w:bCs/>
                <w:lang w:eastAsia="en-US"/>
              </w:rPr>
              <w:t>Galaktorėja</w:t>
            </w:r>
          </w:p>
        </w:tc>
        <w:tc>
          <w:tcPr>
            <w:tcW w:w="106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bCs/>
              </w:rPr>
              <w:t>Varpos sutrikimai</w:t>
            </w:r>
          </w:p>
        </w:tc>
      </w:tr>
      <w:tr w:rsidR="00B64098" w:rsidRPr="00E10411" w:rsidTr="00E53286">
        <w:trPr>
          <w:cantSplit/>
          <w:trHeight w:val="624"/>
        </w:trPr>
        <w:tc>
          <w:tcPr>
            <w:tcW w:w="894"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r w:rsidRPr="00E10411">
              <w:rPr>
                <w:rFonts w:ascii="Times New Roman" w:hAnsi="Times New Roman"/>
              </w:rPr>
              <w:lastRenderedPageBreak/>
              <w:t>Bendrieji sutrikimai ir vartojimo vietos pažeidimai</w:t>
            </w:r>
          </w:p>
          <w:p w:rsidR="00B64098" w:rsidRPr="00E10411" w:rsidRDefault="00B64098" w:rsidP="00E53286">
            <w:pPr>
              <w:spacing w:after="0" w:line="240" w:lineRule="auto"/>
              <w:rPr>
                <w:rFonts w:ascii="Times New Roman" w:hAnsi="Times New Roman"/>
              </w:rPr>
            </w:pPr>
          </w:p>
        </w:tc>
        <w:tc>
          <w:tcPr>
            <w:tcW w:w="910"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2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Nuovargis, dirglumas, negalavimas, edema, svetimkūnio pojūtis</w:t>
            </w:r>
          </w:p>
        </w:tc>
        <w:tc>
          <w:tcPr>
            <w:tcW w:w="922"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064" w:type="pct"/>
            <w:tcBorders>
              <w:top w:val="single" w:sz="4" w:space="0" w:color="auto"/>
              <w:left w:val="single" w:sz="4" w:space="0" w:color="auto"/>
              <w:bottom w:val="single" w:sz="4" w:space="0" w:color="auto"/>
              <w:right w:val="single" w:sz="4" w:space="0" w:color="auto"/>
            </w:tcBorders>
          </w:tcPr>
          <w:p w:rsidR="00B64098" w:rsidRPr="00E10411" w:rsidRDefault="00E53286" w:rsidP="00E53286">
            <w:pPr>
              <w:spacing w:after="0" w:line="240" w:lineRule="auto"/>
              <w:rPr>
                <w:rFonts w:ascii="Times New Roman" w:hAnsi="Times New Roman"/>
              </w:rPr>
            </w:pPr>
            <w:r w:rsidRPr="00E53286">
              <w:rPr>
                <w:rFonts w:ascii="Times New Roman" w:hAnsi="Times New Roman"/>
              </w:rPr>
              <w:t>Makšties žiedo apaugimas audiniais</w:t>
            </w:r>
          </w:p>
        </w:tc>
      </w:tr>
      <w:tr w:rsidR="00B64098" w:rsidRPr="00E10411" w:rsidTr="00E53286">
        <w:trPr>
          <w:cantSplit/>
          <w:trHeight w:val="624"/>
        </w:trPr>
        <w:tc>
          <w:tcPr>
            <w:tcW w:w="89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Tyrimai</w:t>
            </w:r>
          </w:p>
        </w:tc>
        <w:tc>
          <w:tcPr>
            <w:tcW w:w="9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Kūno svorio padidėjimas</w:t>
            </w:r>
          </w:p>
        </w:tc>
        <w:tc>
          <w:tcPr>
            <w:tcW w:w="12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Kraujospūdžio padidėjimas</w:t>
            </w:r>
          </w:p>
        </w:tc>
        <w:tc>
          <w:tcPr>
            <w:tcW w:w="922"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064"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r>
      <w:tr w:rsidR="00B64098" w:rsidRPr="00E10411" w:rsidTr="00E53286">
        <w:trPr>
          <w:cantSplit/>
          <w:trHeight w:val="624"/>
        </w:trPr>
        <w:tc>
          <w:tcPr>
            <w:tcW w:w="894"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Sužalojimai, apsinuodijimai ir procedūrų komplikacijos</w:t>
            </w:r>
          </w:p>
        </w:tc>
        <w:tc>
          <w:tcPr>
            <w:tcW w:w="9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Nepatogumas dėl priemonės, į makštį vartojamos kontraceptinės priemonės iškritimas</w:t>
            </w:r>
          </w:p>
        </w:tc>
        <w:tc>
          <w:tcPr>
            <w:tcW w:w="1210" w:type="pct"/>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pacing w:after="0" w:line="240" w:lineRule="auto"/>
              <w:rPr>
                <w:rFonts w:ascii="Times New Roman" w:hAnsi="Times New Roman"/>
              </w:rPr>
            </w:pPr>
            <w:r w:rsidRPr="00E10411">
              <w:rPr>
                <w:rFonts w:ascii="Times New Roman" w:hAnsi="Times New Roman"/>
              </w:rPr>
              <w:t>Komplikacijos, susijusios su kontraceptine priemone, priemonės sulūžimas</w:t>
            </w:r>
          </w:p>
        </w:tc>
        <w:tc>
          <w:tcPr>
            <w:tcW w:w="922"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c>
          <w:tcPr>
            <w:tcW w:w="1064" w:type="pct"/>
            <w:tcBorders>
              <w:top w:val="single" w:sz="4" w:space="0" w:color="auto"/>
              <w:left w:val="single" w:sz="4" w:space="0" w:color="auto"/>
              <w:bottom w:val="single" w:sz="4" w:space="0" w:color="auto"/>
              <w:right w:val="single" w:sz="4" w:space="0" w:color="auto"/>
            </w:tcBorders>
          </w:tcPr>
          <w:p w:rsidR="00B64098" w:rsidRPr="00E10411" w:rsidRDefault="00B64098" w:rsidP="00E53286">
            <w:pPr>
              <w:spacing w:after="0" w:line="240" w:lineRule="auto"/>
              <w:rPr>
                <w:rFonts w:ascii="Times New Roman" w:hAnsi="Times New Roman"/>
              </w:rPr>
            </w:pPr>
          </w:p>
        </w:tc>
      </w:tr>
    </w:tbl>
    <w:p w:rsidR="00B64098" w:rsidRPr="00BF52EE" w:rsidRDefault="00B64098" w:rsidP="00B64098">
      <w:pPr>
        <w:spacing w:after="0" w:line="240" w:lineRule="auto"/>
        <w:rPr>
          <w:rFonts w:ascii="Times New Roman" w:hAnsi="Times New Roman"/>
          <w:sz w:val="20"/>
        </w:rPr>
      </w:pPr>
      <w:r w:rsidRPr="00BF52EE">
        <w:rPr>
          <w:rFonts w:ascii="Times New Roman" w:hAnsi="Times New Roman"/>
          <w:sz w:val="20"/>
          <w:vertAlign w:val="superscript"/>
        </w:rPr>
        <w:t>1</w:t>
      </w:r>
      <w:r w:rsidRPr="00505ED6">
        <w:rPr>
          <w:rFonts w:ascii="Times New Roman" w:hAnsi="Times New Roman"/>
          <w:sz w:val="20"/>
          <w:vertAlign w:val="superscript"/>
        </w:rPr>
        <w:t>)</w:t>
      </w:r>
      <w:r w:rsidRPr="00BF52EE">
        <w:rPr>
          <w:rFonts w:ascii="Times New Roman" w:hAnsi="Times New Roman"/>
          <w:sz w:val="20"/>
        </w:rPr>
        <w:t xml:space="preserve"> Nepageidaujami reiškiniai išvardyti remiantis pavieniais pranešimais.</w:t>
      </w:r>
    </w:p>
    <w:p w:rsidR="00B64098" w:rsidRPr="00E10411" w:rsidRDefault="00B64098" w:rsidP="00B64098">
      <w:pPr>
        <w:spacing w:after="0" w:line="240" w:lineRule="auto"/>
        <w:rPr>
          <w:rFonts w:ascii="Times New Roman" w:eastAsia="Times New Roman" w:hAnsi="Times New Roman"/>
          <w:bCs/>
          <w:lang w:eastAsia="en-US"/>
        </w:rPr>
      </w:pPr>
    </w:p>
    <w:p w:rsidR="00B64098" w:rsidRPr="00E10411" w:rsidRDefault="00B64098" w:rsidP="00B64098">
      <w:pPr>
        <w:spacing w:after="0" w:line="240" w:lineRule="auto"/>
        <w:rPr>
          <w:rFonts w:ascii="Times New Roman" w:eastAsia="Times New Roman" w:hAnsi="Times New Roman"/>
          <w:bCs/>
          <w:lang w:eastAsia="en-US"/>
        </w:rPr>
      </w:pPr>
      <w:r w:rsidRPr="00E10411">
        <w:rPr>
          <w:rFonts w:ascii="Times New Roman" w:eastAsia="Times New Roman" w:hAnsi="Times New Roman"/>
          <w:bCs/>
          <w:lang w:eastAsia="en-US"/>
        </w:rPr>
        <w:t xml:space="preserve">Buvo pranešta apie nuo hormonų priklausomus </w:t>
      </w:r>
      <w:r w:rsidR="00505ED6">
        <w:rPr>
          <w:rFonts w:ascii="Times New Roman" w:eastAsia="Times New Roman" w:hAnsi="Times New Roman"/>
          <w:bCs/>
          <w:lang w:eastAsia="en-US"/>
        </w:rPr>
        <w:t>navikus</w:t>
      </w:r>
      <w:r w:rsidRPr="00E10411">
        <w:rPr>
          <w:rFonts w:ascii="Times New Roman" w:eastAsia="Times New Roman" w:hAnsi="Times New Roman"/>
          <w:bCs/>
          <w:lang w:eastAsia="en-US"/>
        </w:rPr>
        <w:t xml:space="preserve"> (pvz., kepenų </w:t>
      </w:r>
      <w:r w:rsidR="00505ED6">
        <w:rPr>
          <w:rFonts w:ascii="Times New Roman" w:eastAsia="Times New Roman" w:hAnsi="Times New Roman"/>
          <w:bCs/>
          <w:lang w:eastAsia="en-US"/>
        </w:rPr>
        <w:t>navikai</w:t>
      </w:r>
      <w:r w:rsidRPr="00E10411">
        <w:rPr>
          <w:rFonts w:ascii="Times New Roman" w:eastAsia="Times New Roman" w:hAnsi="Times New Roman"/>
          <w:bCs/>
          <w:lang w:eastAsia="en-US"/>
        </w:rPr>
        <w:t>, krūties vėžys), susijusius su SHK vartojimu. I</w:t>
      </w:r>
      <w:r w:rsidRPr="00E10411">
        <w:rPr>
          <w:rFonts w:ascii="Times New Roman" w:eastAsia="Times New Roman" w:hAnsi="Times New Roman"/>
          <w:lang w:eastAsia="en-US"/>
        </w:rPr>
        <w:t>šsamesnė informacija pateikiama 4.4 skyriuje.</w:t>
      </w:r>
    </w:p>
    <w:p w:rsidR="00B64098" w:rsidRPr="00E10411" w:rsidRDefault="00B64098" w:rsidP="00B64098">
      <w:pPr>
        <w:spacing w:after="0" w:line="240" w:lineRule="auto"/>
        <w:rPr>
          <w:rFonts w:ascii="Times New Roman" w:hAnsi="Times New Roman"/>
          <w:u w:val="single"/>
        </w:rPr>
      </w:pPr>
    </w:p>
    <w:p w:rsidR="00B64098" w:rsidRPr="006F5535" w:rsidRDefault="00B64098" w:rsidP="00B64098">
      <w:pPr>
        <w:keepNext/>
        <w:spacing w:after="0" w:line="240" w:lineRule="auto"/>
        <w:rPr>
          <w:rFonts w:ascii="Times New Roman" w:hAnsi="Times New Roman"/>
          <w:u w:val="single"/>
        </w:rPr>
      </w:pPr>
      <w:r w:rsidRPr="006F5535">
        <w:rPr>
          <w:rFonts w:ascii="Times New Roman" w:hAnsi="Times New Roman"/>
          <w:u w:val="single"/>
        </w:rPr>
        <w:t>Sąveika</w:t>
      </w:r>
    </w:p>
    <w:p w:rsidR="00B64098" w:rsidRPr="00505ED6" w:rsidRDefault="00B64098" w:rsidP="00B64098">
      <w:pPr>
        <w:keepNext/>
        <w:spacing w:after="0" w:line="240" w:lineRule="auto"/>
        <w:rPr>
          <w:rFonts w:ascii="Times New Roman" w:eastAsia="Times New Roman" w:hAnsi="Times New Roman"/>
          <w:bCs/>
          <w:u w:val="single"/>
          <w:lang w:eastAsia="en-US"/>
        </w:rPr>
      </w:pPr>
      <w:r w:rsidRPr="00505ED6">
        <w:rPr>
          <w:rFonts w:ascii="Times New Roman" w:eastAsia="Times New Roman" w:hAnsi="Times New Roman"/>
          <w:bCs/>
          <w:u w:val="single"/>
          <w:lang w:eastAsia="en-US"/>
        </w:rPr>
        <w:t>Dėl kitų vaistinių preparatų (fermentų induktorių) sąveikos su hormoniniais kontraceptikais gali pasireikšti kraujavimas ne menstruacijų metu ir (arba) kontracepcijos neveiksmingumas (žr. 4.5</w:t>
      </w:r>
      <w:r w:rsidR="005F2A88">
        <w:rPr>
          <w:rFonts w:ascii="Times New Roman" w:eastAsia="Times New Roman" w:hAnsi="Times New Roman"/>
          <w:bCs/>
          <w:u w:val="single"/>
          <w:lang w:eastAsia="en-US"/>
        </w:rPr>
        <w:t> </w:t>
      </w:r>
      <w:r w:rsidRPr="00505ED6">
        <w:rPr>
          <w:rFonts w:ascii="Times New Roman" w:eastAsia="Times New Roman" w:hAnsi="Times New Roman"/>
          <w:bCs/>
          <w:u w:val="single"/>
          <w:lang w:eastAsia="en-US"/>
        </w:rPr>
        <w:t>skyrių).</w:t>
      </w:r>
    </w:p>
    <w:p w:rsidR="00B64098" w:rsidRPr="00E10411" w:rsidRDefault="00B64098" w:rsidP="00B64098">
      <w:pPr>
        <w:spacing w:after="0" w:line="240" w:lineRule="auto"/>
        <w:rPr>
          <w:rFonts w:ascii="Times New Roman" w:eastAsia="Times New Roman" w:hAnsi="Times New Roman"/>
          <w:bCs/>
          <w:lang w:eastAsia="en-US"/>
        </w:rPr>
      </w:pPr>
    </w:p>
    <w:p w:rsidR="00B64098" w:rsidRPr="00E10411" w:rsidRDefault="00B64098" w:rsidP="00B64098">
      <w:pPr>
        <w:keepNext/>
        <w:spacing w:after="0" w:line="240" w:lineRule="auto"/>
        <w:rPr>
          <w:rFonts w:ascii="Times New Roman" w:eastAsia="Times New Roman" w:hAnsi="Times New Roman"/>
          <w:bCs/>
          <w:u w:val="single"/>
          <w:lang w:eastAsia="en-US"/>
        </w:rPr>
      </w:pPr>
      <w:r w:rsidRPr="00E10411">
        <w:rPr>
          <w:rFonts w:ascii="Times New Roman" w:eastAsia="Times New Roman" w:hAnsi="Times New Roman"/>
          <w:bCs/>
          <w:u w:val="single"/>
          <w:lang w:eastAsia="en-US"/>
        </w:rPr>
        <w:t>Pranešimas apie įtariamas nepageidaujamas reakcijas</w:t>
      </w:r>
    </w:p>
    <w:p w:rsidR="00B64098" w:rsidRPr="00E10411" w:rsidRDefault="00B64098" w:rsidP="00B64098">
      <w:pPr>
        <w:keepNext/>
        <w:autoSpaceDE w:val="0"/>
        <w:autoSpaceDN w:val="0"/>
        <w:adjustRightInd w:val="0"/>
        <w:spacing w:after="0" w:line="240" w:lineRule="auto"/>
        <w:rPr>
          <w:rFonts w:ascii="Times New Roman" w:hAnsi="Times New Roman"/>
        </w:rPr>
      </w:pPr>
      <w:r w:rsidRPr="00E10411">
        <w:rPr>
          <w:rFonts w:ascii="Times New Roman" w:eastAsia="Times New Roman" w:hAnsi="Times New Roman"/>
          <w:bCs/>
          <w:lang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7" w:history="1">
        <w:r w:rsidRPr="00E10411">
          <w:rPr>
            <w:rStyle w:val="Hipersaitas"/>
          </w:rPr>
          <w:t>www.vvkt.lt</w:t>
        </w:r>
      </w:hyperlink>
      <w:r w:rsidRPr="00E10411">
        <w:rPr>
          <w:rFonts w:ascii="Times New Roman" w:eastAsia="Times New Roman" w:hAnsi="Times New Roman"/>
          <w:bCs/>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8" w:history="1">
        <w:r w:rsidRPr="00E10411">
          <w:rPr>
            <w:rStyle w:val="Hipersaitas"/>
          </w:rPr>
          <w:t>NepageidaujamaR@vvkt.lt</w:t>
        </w:r>
      </w:hyperlink>
      <w:r w:rsidRPr="00E10411">
        <w:rPr>
          <w:rFonts w:ascii="Times New Roman" w:eastAsia="Times New Roman" w:hAnsi="Times New Roman"/>
          <w:bCs/>
          <w:lang w:eastAsia="en-US"/>
        </w:rPr>
        <w:t>), per interneto svetainę (adresu http://www.vvkt.lt).</w:t>
      </w:r>
    </w:p>
    <w:p w:rsidR="00B64098" w:rsidRPr="00E10411" w:rsidRDefault="00B64098" w:rsidP="00B64098">
      <w:pPr>
        <w:spacing w:after="0" w:line="240" w:lineRule="auto"/>
        <w:rPr>
          <w:rFonts w:ascii="Times New Roman" w:eastAsia="Times New Roman" w:hAnsi="Times New Roman"/>
          <w:bCs/>
          <w:lang w:eastAsia="en-US"/>
        </w:rPr>
      </w:pPr>
    </w:p>
    <w:p w:rsidR="00B64098" w:rsidRPr="00E10411" w:rsidRDefault="00B64098" w:rsidP="00B64098">
      <w:pPr>
        <w:keepNext/>
        <w:widowControl w:val="0"/>
        <w:tabs>
          <w:tab w:val="left" w:pos="567"/>
        </w:tabs>
        <w:spacing w:after="0" w:line="240" w:lineRule="auto"/>
        <w:rPr>
          <w:rFonts w:ascii="Times New Roman" w:hAnsi="Times New Roman"/>
          <w:b/>
        </w:rPr>
      </w:pPr>
      <w:r w:rsidRPr="00E10411">
        <w:rPr>
          <w:rFonts w:ascii="Times New Roman" w:hAnsi="Times New Roman"/>
          <w:b/>
        </w:rPr>
        <w:t>4.9</w:t>
      </w:r>
      <w:r w:rsidRPr="00E10411">
        <w:rPr>
          <w:rFonts w:ascii="Times New Roman" w:hAnsi="Times New Roman"/>
          <w:b/>
        </w:rPr>
        <w:tab/>
        <w:t>Perdozavimas</w:t>
      </w:r>
    </w:p>
    <w:p w:rsidR="00B64098" w:rsidRPr="00E10411" w:rsidRDefault="00B64098" w:rsidP="00B64098">
      <w:pPr>
        <w:keepNext/>
        <w:spacing w:after="0" w:line="240" w:lineRule="auto"/>
        <w:rPr>
          <w:rFonts w:ascii="Times New Roman" w:hAnsi="Times New Roman"/>
        </w:rPr>
      </w:pPr>
    </w:p>
    <w:p w:rsidR="00B64098" w:rsidRPr="00E10411" w:rsidRDefault="00A2053D" w:rsidP="00B64098">
      <w:pPr>
        <w:keepNext/>
        <w:spacing w:after="0" w:line="240" w:lineRule="auto"/>
        <w:rPr>
          <w:rFonts w:ascii="Times New Roman" w:hAnsi="Times New Roman"/>
        </w:rPr>
      </w:pPr>
      <w:r>
        <w:rPr>
          <w:rFonts w:ascii="Times New Roman" w:hAnsi="Times New Roman"/>
        </w:rPr>
        <w:t xml:space="preserve">Pranešimų apie </w:t>
      </w:r>
      <w:r w:rsidR="00B64098" w:rsidRPr="00E10411">
        <w:rPr>
          <w:rFonts w:ascii="Times New Roman" w:hAnsi="Times New Roman"/>
        </w:rPr>
        <w:t>sunk</w:t>
      </w:r>
      <w:r>
        <w:rPr>
          <w:rFonts w:ascii="Times New Roman" w:hAnsi="Times New Roman"/>
        </w:rPr>
        <w:t>i</w:t>
      </w:r>
      <w:r w:rsidR="00B64098" w:rsidRPr="00E10411">
        <w:rPr>
          <w:rFonts w:ascii="Times New Roman" w:hAnsi="Times New Roman"/>
        </w:rPr>
        <w:t>us žaling</w:t>
      </w:r>
      <w:r>
        <w:rPr>
          <w:rFonts w:ascii="Times New Roman" w:hAnsi="Times New Roman"/>
        </w:rPr>
        <w:t>us</w:t>
      </w:r>
      <w:r w:rsidR="00B64098" w:rsidRPr="00E10411">
        <w:rPr>
          <w:rFonts w:ascii="Times New Roman" w:hAnsi="Times New Roman"/>
        </w:rPr>
        <w:t xml:space="preserve"> poveiki</w:t>
      </w:r>
      <w:r>
        <w:rPr>
          <w:rFonts w:ascii="Times New Roman" w:hAnsi="Times New Roman"/>
        </w:rPr>
        <w:t>us</w:t>
      </w:r>
      <w:r w:rsidR="00B64098" w:rsidRPr="00E10411">
        <w:rPr>
          <w:rFonts w:ascii="Times New Roman" w:hAnsi="Times New Roman"/>
        </w:rPr>
        <w:t xml:space="preserve"> </w:t>
      </w:r>
      <w:r>
        <w:rPr>
          <w:rFonts w:ascii="Times New Roman" w:hAnsi="Times New Roman"/>
        </w:rPr>
        <w:t>p</w:t>
      </w:r>
      <w:r w:rsidRPr="00E10411">
        <w:rPr>
          <w:rFonts w:ascii="Times New Roman" w:hAnsi="Times New Roman"/>
        </w:rPr>
        <w:t>erdozavus hormoninių kontraceptikų</w:t>
      </w:r>
      <w:r w:rsidRPr="00E10411" w:rsidDel="00A2053D">
        <w:rPr>
          <w:rFonts w:ascii="Times New Roman" w:hAnsi="Times New Roman"/>
        </w:rPr>
        <w:t xml:space="preserve"> </w:t>
      </w:r>
      <w:r>
        <w:rPr>
          <w:rFonts w:ascii="Times New Roman" w:hAnsi="Times New Roman"/>
        </w:rPr>
        <w:t>negauta</w:t>
      </w:r>
      <w:r w:rsidR="00B64098" w:rsidRPr="00E10411">
        <w:rPr>
          <w:rFonts w:ascii="Times New Roman" w:hAnsi="Times New Roman"/>
        </w:rPr>
        <w:t>. Tokiu atveju gali atsirasti šių simptomų: pykinimas, vėmimas, jaunoms mergaitėms nesunkus kraujavimas iš makšties. Priešnuodžių nėra, tolimesnis gydymas simptominis.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5.</w:t>
      </w:r>
      <w:r w:rsidRPr="00E10411">
        <w:rPr>
          <w:rFonts w:ascii="Times New Roman" w:hAnsi="Times New Roman"/>
          <w:b/>
        </w:rPr>
        <w:tab/>
        <w:t>FARMAKOLOGINĖS SAVYBĖS</w:t>
      </w:r>
    </w:p>
    <w:p w:rsidR="00B64098" w:rsidRPr="00E10411" w:rsidRDefault="00B64098" w:rsidP="00B64098">
      <w:pPr>
        <w:widowControl w:val="0"/>
        <w:spacing w:after="0" w:line="240" w:lineRule="auto"/>
        <w:rPr>
          <w:rFonts w:ascii="Times New Roman" w:hAnsi="Times New Roman"/>
          <w:b/>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5.1</w:t>
      </w:r>
      <w:r w:rsidRPr="00E10411">
        <w:rPr>
          <w:rFonts w:ascii="Times New Roman" w:hAnsi="Times New Roman"/>
          <w:b/>
        </w:rPr>
        <w:tab/>
        <w:t>Farmakodinaminės savybės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Farmakoterapinė grupė – kiti ginekologiniai preparatai, į makštį vartojami kontraceptikai, makšties žiedas su progestagenu ir estrogenu. ATC kodas – G02BB01.</w:t>
      </w: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spacing w:after="0" w:line="240" w:lineRule="auto"/>
        <w:rPr>
          <w:rFonts w:ascii="Times New Roman" w:hAnsi="Times New Roman"/>
        </w:rPr>
      </w:pPr>
      <w:r w:rsidRPr="00E10411">
        <w:rPr>
          <w:rFonts w:ascii="Times New Roman" w:hAnsi="Times New Roman"/>
          <w:u w:val="single"/>
        </w:rPr>
        <w:t>Veikimo mechanizmas</w:t>
      </w:r>
    </w:p>
    <w:p w:rsidR="00B64098" w:rsidRPr="00E10411" w:rsidRDefault="00D215DA" w:rsidP="00B64098">
      <w:pPr>
        <w:keepNext/>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yra etonogestrelio ir etinilestradiolio. Etonogestrelis yra progestagenas, 19-nortestosterono darinys, kuris organuose taikiniuose stipriai jungiasi prie progesterono</w:t>
      </w:r>
      <w:r w:rsidR="00863526">
        <w:rPr>
          <w:rFonts w:ascii="Times New Roman" w:hAnsi="Times New Roman"/>
        </w:rPr>
        <w:t xml:space="preserve"> receptorių. Etinilestradiolis</w:t>
      </w:r>
      <w:r w:rsidR="00B64098" w:rsidRPr="00E10411">
        <w:rPr>
          <w:rFonts w:ascii="Times New Roman" w:hAnsi="Times New Roman"/>
        </w:rPr>
        <w:t xml:space="preserve"> tai </w:t>
      </w:r>
      <w:r w:rsidR="00B64098" w:rsidRPr="00E10411">
        <w:rPr>
          <w:rFonts w:ascii="Times New Roman" w:hAnsi="Times New Roman"/>
        </w:rPr>
        <w:lastRenderedPageBreak/>
        <w:t xml:space="preserve">estrogenas, kurio yra daugelyje kontraceptinių preparatų. Kontraceptinis </w:t>
      </w:r>
      <w:r>
        <w:rPr>
          <w:rFonts w:ascii="Times New Roman" w:hAnsi="Times New Roman"/>
        </w:rPr>
        <w:t>Ongavia</w:t>
      </w:r>
      <w:r w:rsidR="00B64098" w:rsidRPr="00E10411">
        <w:rPr>
          <w:rFonts w:ascii="Times New Roman" w:hAnsi="Times New Roman"/>
        </w:rPr>
        <w:t xml:space="preserve"> poveikis pagrįstas įvairiais veikimo mecha</w:t>
      </w:r>
      <w:r w:rsidR="00863526">
        <w:rPr>
          <w:rFonts w:ascii="Times New Roman" w:hAnsi="Times New Roman"/>
        </w:rPr>
        <w:t>nizmais, iš kurių svarbiausias yra</w:t>
      </w:r>
      <w:r w:rsidR="00B64098" w:rsidRPr="00E10411">
        <w:rPr>
          <w:rFonts w:ascii="Times New Roman" w:hAnsi="Times New Roman"/>
        </w:rPr>
        <w:t xml:space="preserve"> ovuliacijos slopinimas.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u w:val="single"/>
        </w:rPr>
        <w:t>Klinikinis veiksmingumas ir saugumas</w:t>
      </w:r>
    </w:p>
    <w:p w:rsidR="00B64098" w:rsidRPr="00E10411" w:rsidRDefault="00B64098" w:rsidP="00732E75">
      <w:pPr>
        <w:autoSpaceDE w:val="0"/>
        <w:autoSpaceDN w:val="0"/>
        <w:adjustRightInd w:val="0"/>
        <w:spacing w:after="0" w:line="240" w:lineRule="auto"/>
        <w:rPr>
          <w:rFonts w:ascii="Times New Roman" w:hAnsi="Times New Roman"/>
        </w:rPr>
      </w:pPr>
      <w:r w:rsidRPr="00E10411">
        <w:rPr>
          <w:rFonts w:ascii="Times New Roman" w:hAnsi="Times New Roman"/>
        </w:rPr>
        <w:t>Visame pasaulyje (JAV, ES ir Brazilijoje) atlikti klinikiniai tyrimai, kuriuose dalyvavo 18</w:t>
      </w:r>
      <w:r w:rsidRPr="00E10411">
        <w:rPr>
          <w:rFonts w:ascii="Times New Roman" w:hAnsi="Times New Roman"/>
        </w:rPr>
        <w:noBreakHyphen/>
        <w:t>40</w:t>
      </w:r>
      <w:r w:rsidR="00A2053D">
        <w:rPr>
          <w:rFonts w:ascii="Times New Roman" w:hAnsi="Times New Roman"/>
        </w:rPr>
        <w:t> </w:t>
      </w:r>
      <w:r w:rsidRPr="00E10411">
        <w:rPr>
          <w:rFonts w:ascii="Times New Roman" w:hAnsi="Times New Roman"/>
        </w:rPr>
        <w:t>metų moterys. Kontraceptinis veiksmingumas buvo panašus į žinomą sudėtinių kontraceptikų veiksmingumą. Toliau lentelėje pateikiamas klinikinių tyrimų metu</w:t>
      </w:r>
      <w:r w:rsidR="00A2053D">
        <w:rPr>
          <w:rFonts w:ascii="Times New Roman" w:hAnsi="Times New Roman"/>
        </w:rPr>
        <w:t xml:space="preserve">, vartojant </w:t>
      </w:r>
      <w:r w:rsidR="00A2053D">
        <w:rPr>
          <w:rFonts w:ascii="Times New Roman" w:eastAsiaTheme="minorHAnsi" w:hAnsi="Times New Roman"/>
          <w:lang w:eastAsia="en-US"/>
        </w:rPr>
        <w:t>etinilestradiolio ir etonogestrelio</w:t>
      </w:r>
      <w:r w:rsidR="00A2053D">
        <w:rPr>
          <w:rFonts w:ascii="Times New Roman" w:hAnsi="Times New Roman"/>
        </w:rPr>
        <w:t xml:space="preserve"> makšties žiedą,</w:t>
      </w:r>
      <w:r w:rsidRPr="00E10411">
        <w:rPr>
          <w:rFonts w:ascii="Times New Roman" w:hAnsi="Times New Roman"/>
        </w:rPr>
        <w:t xml:space="preserve"> nustatytas Pearl indeksas (nėštumų skaičius 100 moterų metų).</w:t>
      </w:r>
    </w:p>
    <w:tbl>
      <w:tblPr>
        <w:tblpPr w:leftFromText="180" w:rightFromText="180" w:bottomFromText="200" w:vertAnchor="text" w:tblpX="131" w:tblpY="2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1644"/>
        <w:gridCol w:w="1488"/>
        <w:gridCol w:w="1826"/>
      </w:tblGrid>
      <w:tr w:rsidR="00B64098" w:rsidRPr="00E10411" w:rsidTr="00E53286">
        <w:trPr>
          <w:trHeight w:val="274"/>
        </w:trPr>
        <w:tc>
          <w:tcPr>
            <w:tcW w:w="2361" w:type="pct"/>
            <w:tcBorders>
              <w:top w:val="single" w:sz="4" w:space="0" w:color="auto"/>
              <w:left w:val="single" w:sz="4" w:space="0" w:color="auto"/>
              <w:bottom w:val="single" w:sz="4" w:space="0" w:color="auto"/>
              <w:right w:val="single" w:sz="4" w:space="0" w:color="auto"/>
            </w:tcBorders>
            <w:hideMark/>
          </w:tcPr>
          <w:p w:rsidR="00B64098" w:rsidRPr="00E10411" w:rsidRDefault="00B64098" w:rsidP="00732E75">
            <w:pPr>
              <w:autoSpaceDE w:val="0"/>
              <w:autoSpaceDN w:val="0"/>
              <w:adjustRightInd w:val="0"/>
              <w:spacing w:after="0" w:line="240" w:lineRule="auto"/>
              <w:rPr>
                <w:rFonts w:ascii="Times New Roman" w:hAnsi="Times New Roman"/>
              </w:rPr>
            </w:pPr>
            <w:r w:rsidRPr="00E10411">
              <w:rPr>
                <w:rFonts w:ascii="Times New Roman" w:hAnsi="Times New Roman"/>
              </w:rPr>
              <w:t>Tyrimo metodas</w:t>
            </w:r>
          </w:p>
        </w:tc>
        <w:tc>
          <w:tcPr>
            <w:tcW w:w="875" w:type="pct"/>
            <w:tcBorders>
              <w:top w:val="single" w:sz="4" w:space="0" w:color="auto"/>
              <w:left w:val="single" w:sz="4" w:space="0" w:color="auto"/>
              <w:bottom w:val="single" w:sz="4" w:space="0" w:color="auto"/>
              <w:right w:val="single" w:sz="4" w:space="0" w:color="auto"/>
            </w:tcBorders>
            <w:hideMark/>
          </w:tcPr>
          <w:p w:rsidR="00B64098" w:rsidRPr="00E10411" w:rsidRDefault="00B64098" w:rsidP="00732E75">
            <w:pPr>
              <w:autoSpaceDE w:val="0"/>
              <w:autoSpaceDN w:val="0"/>
              <w:adjustRightInd w:val="0"/>
              <w:spacing w:after="0" w:line="240" w:lineRule="auto"/>
              <w:rPr>
                <w:rFonts w:ascii="Times New Roman" w:hAnsi="Times New Roman"/>
              </w:rPr>
            </w:pPr>
            <w:r w:rsidRPr="00E10411">
              <w:rPr>
                <w:rFonts w:ascii="Times New Roman" w:hAnsi="Times New Roman"/>
              </w:rPr>
              <w:t>Pearl indeksas</w:t>
            </w:r>
          </w:p>
        </w:tc>
        <w:tc>
          <w:tcPr>
            <w:tcW w:w="792" w:type="pct"/>
            <w:tcBorders>
              <w:top w:val="single" w:sz="4" w:space="0" w:color="auto"/>
              <w:left w:val="single" w:sz="4" w:space="0" w:color="auto"/>
              <w:bottom w:val="single" w:sz="4" w:space="0" w:color="auto"/>
              <w:right w:val="single" w:sz="4" w:space="0" w:color="auto"/>
            </w:tcBorders>
            <w:hideMark/>
          </w:tcPr>
          <w:p w:rsidR="00B64098" w:rsidRPr="00E10411" w:rsidRDefault="00B64098" w:rsidP="00732E75">
            <w:pPr>
              <w:autoSpaceDE w:val="0"/>
              <w:autoSpaceDN w:val="0"/>
              <w:adjustRightInd w:val="0"/>
              <w:spacing w:after="0" w:line="240" w:lineRule="auto"/>
              <w:rPr>
                <w:rFonts w:ascii="Times New Roman" w:hAnsi="Times New Roman"/>
              </w:rPr>
            </w:pPr>
            <w:r w:rsidRPr="00E10411">
              <w:rPr>
                <w:rFonts w:ascii="Times New Roman" w:hAnsi="Times New Roman"/>
              </w:rPr>
              <w:t>95 % PI</w:t>
            </w:r>
          </w:p>
        </w:tc>
        <w:tc>
          <w:tcPr>
            <w:tcW w:w="972" w:type="pct"/>
            <w:tcBorders>
              <w:top w:val="single" w:sz="4" w:space="0" w:color="auto"/>
              <w:left w:val="single" w:sz="4" w:space="0" w:color="auto"/>
              <w:bottom w:val="single" w:sz="4" w:space="0" w:color="auto"/>
              <w:right w:val="single" w:sz="4" w:space="0" w:color="auto"/>
            </w:tcBorders>
            <w:hideMark/>
          </w:tcPr>
          <w:p w:rsidR="00B64098" w:rsidRPr="00E10411" w:rsidRDefault="00B64098" w:rsidP="00732E75">
            <w:pPr>
              <w:autoSpaceDE w:val="0"/>
              <w:autoSpaceDN w:val="0"/>
              <w:adjustRightInd w:val="0"/>
              <w:spacing w:after="0" w:line="240" w:lineRule="auto"/>
              <w:rPr>
                <w:rFonts w:ascii="Times New Roman" w:hAnsi="Times New Roman"/>
              </w:rPr>
            </w:pPr>
            <w:r w:rsidRPr="00E10411">
              <w:rPr>
                <w:rFonts w:ascii="Times New Roman" w:hAnsi="Times New Roman"/>
              </w:rPr>
              <w:t>Ciklų skaičius</w:t>
            </w:r>
          </w:p>
        </w:tc>
      </w:tr>
      <w:tr w:rsidR="00B64098" w:rsidRPr="00E10411" w:rsidTr="00E53286">
        <w:trPr>
          <w:trHeight w:val="490"/>
        </w:trPr>
        <w:tc>
          <w:tcPr>
            <w:tcW w:w="2361" w:type="pct"/>
            <w:tcBorders>
              <w:top w:val="single" w:sz="4" w:space="0" w:color="auto"/>
              <w:left w:val="single" w:sz="4" w:space="0" w:color="auto"/>
              <w:bottom w:val="single" w:sz="4" w:space="0" w:color="auto"/>
              <w:right w:val="single" w:sz="4" w:space="0" w:color="auto"/>
            </w:tcBorders>
            <w:hideMark/>
          </w:tcPr>
          <w:p w:rsidR="00B64098" w:rsidRPr="00E10411" w:rsidRDefault="00B64098" w:rsidP="00732E75">
            <w:pPr>
              <w:autoSpaceDE w:val="0"/>
              <w:autoSpaceDN w:val="0"/>
              <w:adjustRightInd w:val="0"/>
              <w:spacing w:after="0" w:line="240" w:lineRule="auto"/>
              <w:rPr>
                <w:rFonts w:ascii="Times New Roman" w:hAnsi="Times New Roman"/>
              </w:rPr>
            </w:pPr>
            <w:r w:rsidRPr="00E10411">
              <w:rPr>
                <w:rFonts w:ascii="Times New Roman" w:hAnsi="Times New Roman"/>
              </w:rPr>
              <w:t>Tyrime dalyvavusių, bet nebūtinai tyrimą baigusių asmenų (</w:t>
            </w:r>
            <w:r w:rsidRPr="00E10411">
              <w:rPr>
                <w:rFonts w:ascii="Times New Roman" w:hAnsi="Times New Roman"/>
                <w:i/>
              </w:rPr>
              <w:t>angl. ITT</w:t>
            </w:r>
            <w:r w:rsidRPr="00E10411">
              <w:rPr>
                <w:rFonts w:ascii="Times New Roman" w:hAnsi="Times New Roman"/>
              </w:rPr>
              <w:t>) duomenys (vartotojo ir metodo klaidos)</w:t>
            </w:r>
          </w:p>
        </w:tc>
        <w:tc>
          <w:tcPr>
            <w:tcW w:w="875" w:type="pct"/>
            <w:tcBorders>
              <w:top w:val="single" w:sz="4" w:space="0" w:color="auto"/>
              <w:left w:val="single" w:sz="4" w:space="0" w:color="auto"/>
              <w:bottom w:val="single" w:sz="4" w:space="0" w:color="auto"/>
              <w:right w:val="single" w:sz="4" w:space="0" w:color="auto"/>
            </w:tcBorders>
            <w:hideMark/>
          </w:tcPr>
          <w:p w:rsidR="00B64098" w:rsidRPr="00E10411" w:rsidRDefault="00B64098" w:rsidP="00732E75">
            <w:pPr>
              <w:autoSpaceDE w:val="0"/>
              <w:autoSpaceDN w:val="0"/>
              <w:adjustRightInd w:val="0"/>
              <w:spacing w:after="0" w:line="240" w:lineRule="auto"/>
              <w:rPr>
                <w:rFonts w:ascii="Times New Roman" w:hAnsi="Times New Roman"/>
              </w:rPr>
            </w:pPr>
            <w:r w:rsidRPr="00E10411">
              <w:rPr>
                <w:rFonts w:ascii="Times New Roman" w:hAnsi="Times New Roman"/>
              </w:rPr>
              <w:t>0,96</w:t>
            </w:r>
          </w:p>
        </w:tc>
        <w:tc>
          <w:tcPr>
            <w:tcW w:w="792" w:type="pct"/>
            <w:tcBorders>
              <w:top w:val="single" w:sz="4" w:space="0" w:color="auto"/>
              <w:left w:val="single" w:sz="4" w:space="0" w:color="auto"/>
              <w:bottom w:val="single" w:sz="4" w:space="0" w:color="auto"/>
              <w:right w:val="single" w:sz="4" w:space="0" w:color="auto"/>
            </w:tcBorders>
            <w:hideMark/>
          </w:tcPr>
          <w:p w:rsidR="00B64098" w:rsidRPr="00E10411" w:rsidRDefault="00B64098" w:rsidP="00732E75">
            <w:pPr>
              <w:autoSpaceDE w:val="0"/>
              <w:autoSpaceDN w:val="0"/>
              <w:adjustRightInd w:val="0"/>
              <w:spacing w:after="0" w:line="240" w:lineRule="auto"/>
              <w:rPr>
                <w:rFonts w:ascii="Times New Roman" w:hAnsi="Times New Roman"/>
              </w:rPr>
            </w:pPr>
            <w:r w:rsidRPr="00E10411">
              <w:rPr>
                <w:rFonts w:ascii="Times New Roman" w:hAnsi="Times New Roman"/>
              </w:rPr>
              <w:t>0,64–1,39</w:t>
            </w:r>
          </w:p>
        </w:tc>
        <w:tc>
          <w:tcPr>
            <w:tcW w:w="972" w:type="pct"/>
            <w:tcBorders>
              <w:top w:val="single" w:sz="4" w:space="0" w:color="auto"/>
              <w:left w:val="single" w:sz="4" w:space="0" w:color="auto"/>
              <w:bottom w:val="single" w:sz="4" w:space="0" w:color="auto"/>
              <w:right w:val="single" w:sz="4" w:space="0" w:color="auto"/>
            </w:tcBorders>
            <w:hideMark/>
          </w:tcPr>
          <w:p w:rsidR="00B64098" w:rsidRPr="00E10411" w:rsidRDefault="00B64098" w:rsidP="00732E75">
            <w:pPr>
              <w:autoSpaceDE w:val="0"/>
              <w:autoSpaceDN w:val="0"/>
              <w:adjustRightInd w:val="0"/>
              <w:spacing w:after="0" w:line="240" w:lineRule="auto"/>
              <w:rPr>
                <w:rFonts w:ascii="Times New Roman" w:hAnsi="Times New Roman"/>
              </w:rPr>
            </w:pPr>
            <w:r w:rsidRPr="00E10411">
              <w:rPr>
                <w:rFonts w:ascii="Times New Roman" w:hAnsi="Times New Roman"/>
              </w:rPr>
              <w:t>37</w:t>
            </w:r>
            <w:r w:rsidR="00863526">
              <w:rPr>
                <w:rFonts w:ascii="Times New Roman" w:hAnsi="Times New Roman"/>
              </w:rPr>
              <w:t>,</w:t>
            </w:r>
            <w:r w:rsidRPr="00E10411">
              <w:rPr>
                <w:rFonts w:ascii="Times New Roman" w:hAnsi="Times New Roman"/>
              </w:rPr>
              <w:t>977</w:t>
            </w:r>
          </w:p>
        </w:tc>
      </w:tr>
      <w:tr w:rsidR="00B64098" w:rsidRPr="00E10411" w:rsidTr="00E53286">
        <w:trPr>
          <w:trHeight w:val="490"/>
        </w:trPr>
        <w:tc>
          <w:tcPr>
            <w:tcW w:w="2361" w:type="pct"/>
            <w:tcBorders>
              <w:top w:val="single" w:sz="4" w:space="0" w:color="auto"/>
              <w:left w:val="single" w:sz="4" w:space="0" w:color="auto"/>
              <w:bottom w:val="single" w:sz="4" w:space="0" w:color="auto"/>
              <w:right w:val="single" w:sz="4" w:space="0" w:color="auto"/>
            </w:tcBorders>
            <w:hideMark/>
          </w:tcPr>
          <w:p w:rsidR="00B64098" w:rsidRPr="00E10411" w:rsidRDefault="00B64098" w:rsidP="00732E75">
            <w:pPr>
              <w:autoSpaceDE w:val="0"/>
              <w:autoSpaceDN w:val="0"/>
              <w:adjustRightInd w:val="0"/>
              <w:spacing w:after="0" w:line="240" w:lineRule="auto"/>
              <w:rPr>
                <w:rFonts w:ascii="Times New Roman" w:hAnsi="Times New Roman"/>
              </w:rPr>
            </w:pPr>
            <w:r w:rsidRPr="00E10411">
              <w:rPr>
                <w:rFonts w:ascii="Times New Roman" w:hAnsi="Times New Roman"/>
              </w:rPr>
              <w:t>Asmenų pagal protokolą (</w:t>
            </w:r>
            <w:r w:rsidRPr="00E10411">
              <w:rPr>
                <w:rFonts w:ascii="Times New Roman" w:hAnsi="Times New Roman"/>
                <w:i/>
              </w:rPr>
              <w:t>angl. PP</w:t>
            </w:r>
            <w:r w:rsidRPr="00E10411">
              <w:rPr>
                <w:rFonts w:ascii="Times New Roman" w:hAnsi="Times New Roman"/>
              </w:rPr>
              <w:t xml:space="preserve">) duomenys (metodo klaidos) </w:t>
            </w:r>
          </w:p>
        </w:tc>
        <w:tc>
          <w:tcPr>
            <w:tcW w:w="875" w:type="pct"/>
            <w:tcBorders>
              <w:top w:val="single" w:sz="4" w:space="0" w:color="auto"/>
              <w:left w:val="single" w:sz="4" w:space="0" w:color="auto"/>
              <w:bottom w:val="single" w:sz="4" w:space="0" w:color="auto"/>
              <w:right w:val="single" w:sz="4" w:space="0" w:color="auto"/>
            </w:tcBorders>
            <w:hideMark/>
          </w:tcPr>
          <w:p w:rsidR="00B64098" w:rsidRPr="00E10411" w:rsidRDefault="00B64098" w:rsidP="00732E75">
            <w:pPr>
              <w:autoSpaceDE w:val="0"/>
              <w:autoSpaceDN w:val="0"/>
              <w:adjustRightInd w:val="0"/>
              <w:spacing w:after="0" w:line="240" w:lineRule="auto"/>
              <w:rPr>
                <w:rFonts w:ascii="Times New Roman" w:hAnsi="Times New Roman"/>
              </w:rPr>
            </w:pPr>
            <w:r w:rsidRPr="00E10411">
              <w:rPr>
                <w:rFonts w:ascii="Times New Roman" w:hAnsi="Times New Roman"/>
              </w:rPr>
              <w:t>0,64</w:t>
            </w:r>
          </w:p>
        </w:tc>
        <w:tc>
          <w:tcPr>
            <w:tcW w:w="792" w:type="pct"/>
            <w:tcBorders>
              <w:top w:val="single" w:sz="4" w:space="0" w:color="auto"/>
              <w:left w:val="single" w:sz="4" w:space="0" w:color="auto"/>
              <w:bottom w:val="single" w:sz="4" w:space="0" w:color="auto"/>
              <w:right w:val="single" w:sz="4" w:space="0" w:color="auto"/>
            </w:tcBorders>
            <w:hideMark/>
          </w:tcPr>
          <w:p w:rsidR="00B64098" w:rsidRPr="00E10411" w:rsidRDefault="00B64098" w:rsidP="00732E75">
            <w:pPr>
              <w:autoSpaceDE w:val="0"/>
              <w:autoSpaceDN w:val="0"/>
              <w:adjustRightInd w:val="0"/>
              <w:spacing w:after="0" w:line="240" w:lineRule="auto"/>
              <w:rPr>
                <w:rFonts w:ascii="Times New Roman" w:hAnsi="Times New Roman"/>
              </w:rPr>
            </w:pPr>
            <w:r w:rsidRPr="00E10411">
              <w:rPr>
                <w:rFonts w:ascii="Times New Roman" w:hAnsi="Times New Roman"/>
              </w:rPr>
              <w:t>0,35-1,07</w:t>
            </w:r>
          </w:p>
        </w:tc>
        <w:tc>
          <w:tcPr>
            <w:tcW w:w="972" w:type="pct"/>
            <w:tcBorders>
              <w:top w:val="single" w:sz="4" w:space="0" w:color="auto"/>
              <w:left w:val="single" w:sz="4" w:space="0" w:color="auto"/>
              <w:bottom w:val="single" w:sz="4" w:space="0" w:color="auto"/>
              <w:right w:val="single" w:sz="4" w:space="0" w:color="auto"/>
            </w:tcBorders>
            <w:hideMark/>
          </w:tcPr>
          <w:p w:rsidR="00B64098" w:rsidRPr="00E10411" w:rsidRDefault="00B64098" w:rsidP="00732E75">
            <w:pPr>
              <w:autoSpaceDE w:val="0"/>
              <w:autoSpaceDN w:val="0"/>
              <w:adjustRightInd w:val="0"/>
              <w:spacing w:after="0" w:line="240" w:lineRule="auto"/>
              <w:rPr>
                <w:rFonts w:ascii="Times New Roman" w:hAnsi="Times New Roman"/>
              </w:rPr>
            </w:pPr>
            <w:r w:rsidRPr="00E10411">
              <w:rPr>
                <w:rFonts w:ascii="Times New Roman" w:hAnsi="Times New Roman"/>
              </w:rPr>
              <w:t>28</w:t>
            </w:r>
            <w:r w:rsidR="00863526">
              <w:rPr>
                <w:rFonts w:ascii="Times New Roman" w:hAnsi="Times New Roman"/>
              </w:rPr>
              <w:t>,</w:t>
            </w:r>
            <w:r w:rsidRPr="00E10411">
              <w:rPr>
                <w:rFonts w:ascii="Times New Roman" w:hAnsi="Times New Roman"/>
              </w:rPr>
              <w:t>723</w:t>
            </w:r>
          </w:p>
        </w:tc>
      </w:tr>
    </w:tbl>
    <w:p w:rsidR="00B64098" w:rsidRPr="00E10411" w:rsidRDefault="00B64098" w:rsidP="00732E75">
      <w:pPr>
        <w:autoSpaceDE w:val="0"/>
        <w:autoSpaceDN w:val="0"/>
        <w:adjustRightInd w:val="0"/>
        <w:spacing w:after="0" w:line="240" w:lineRule="auto"/>
        <w:rPr>
          <w:rFonts w:ascii="Times New Roman" w:hAnsi="Times New Roman"/>
        </w:rPr>
      </w:pPr>
    </w:p>
    <w:p w:rsidR="00B64098" w:rsidRPr="00E10411" w:rsidRDefault="00B64098" w:rsidP="00732E75">
      <w:pPr>
        <w:spacing w:after="0" w:line="240" w:lineRule="auto"/>
        <w:rPr>
          <w:rFonts w:ascii="Times New Roman" w:hAnsi="Times New Roman"/>
        </w:rPr>
      </w:pPr>
      <w:r w:rsidRPr="00E10411">
        <w:rPr>
          <w:rFonts w:ascii="Times New Roman" w:hAnsi="Times New Roman"/>
        </w:rPr>
        <w:t>Vartojant didesnes SKT dozes (</w:t>
      </w:r>
      <w:r w:rsidR="00732E75">
        <w:rPr>
          <w:rFonts w:ascii="Times New Roman" w:hAnsi="Times New Roman"/>
        </w:rPr>
        <w:t>0,05</w:t>
      </w:r>
      <w:r w:rsidRPr="00E10411">
        <w:rPr>
          <w:rFonts w:ascii="Times New Roman" w:hAnsi="Times New Roman"/>
        </w:rPr>
        <w:t> m</w:t>
      </w:r>
      <w:r w:rsidR="00732E75">
        <w:rPr>
          <w:rFonts w:ascii="Times New Roman" w:hAnsi="Times New Roman"/>
        </w:rPr>
        <w:t>g</w:t>
      </w:r>
      <w:r w:rsidRPr="00E10411">
        <w:rPr>
          <w:rFonts w:ascii="Times New Roman" w:hAnsi="Times New Roman"/>
        </w:rPr>
        <w:t xml:space="preserve"> etinilestradiolio), endometriumo ir kiaušidžių vėžio rizika sumažėja. Ar taip yra ir vartojant mažų dozių kontraceptikų, p</w:t>
      </w:r>
      <w:r w:rsidR="00732E75">
        <w:rPr>
          <w:rFonts w:ascii="Times New Roman" w:hAnsi="Times New Roman"/>
        </w:rPr>
        <w:t>vz.</w:t>
      </w:r>
      <w:r w:rsidRPr="00E10411">
        <w:rPr>
          <w:rFonts w:ascii="Times New Roman" w:hAnsi="Times New Roman"/>
        </w:rPr>
        <w:t xml:space="preserve">, </w:t>
      </w:r>
      <w:r w:rsidR="00D215DA">
        <w:rPr>
          <w:rFonts w:ascii="Times New Roman" w:hAnsi="Times New Roman"/>
        </w:rPr>
        <w:t>Ongavia</w:t>
      </w:r>
      <w:r w:rsidRPr="00E10411">
        <w:rPr>
          <w:rFonts w:ascii="Times New Roman" w:hAnsi="Times New Roman"/>
        </w:rPr>
        <w:t>, duomenų nėra.</w:t>
      </w:r>
    </w:p>
    <w:p w:rsidR="00B64098" w:rsidRPr="00E10411" w:rsidRDefault="00B64098" w:rsidP="00B64098">
      <w:pPr>
        <w:spacing w:after="0" w:line="240" w:lineRule="auto"/>
        <w:rPr>
          <w:rFonts w:ascii="Times New Roman" w:hAnsi="Times New Roman"/>
        </w:rPr>
      </w:pPr>
    </w:p>
    <w:p w:rsidR="00A2053D" w:rsidRPr="00732E75" w:rsidRDefault="00B64098" w:rsidP="00B64098">
      <w:pPr>
        <w:keepNext/>
        <w:spacing w:after="0" w:line="240" w:lineRule="auto"/>
        <w:rPr>
          <w:rFonts w:ascii="Times New Roman" w:hAnsi="Times New Roman"/>
          <w:caps/>
        </w:rPr>
      </w:pPr>
      <w:r w:rsidRPr="00732E75">
        <w:rPr>
          <w:rFonts w:ascii="Times New Roman" w:hAnsi="Times New Roman"/>
          <w:caps/>
        </w:rPr>
        <w:t>Kraujavimo pobūdis</w:t>
      </w:r>
    </w:p>
    <w:p w:rsidR="00B64098" w:rsidRPr="00E10411" w:rsidRDefault="00B64098" w:rsidP="00B64098">
      <w:pPr>
        <w:keepNext/>
        <w:spacing w:after="0" w:line="240" w:lineRule="auto"/>
        <w:rPr>
          <w:rFonts w:ascii="Times New Roman" w:hAnsi="Times New Roman"/>
        </w:rPr>
      </w:pPr>
      <w:r w:rsidRPr="00E10411">
        <w:rPr>
          <w:rFonts w:ascii="Times New Roman" w:hAnsi="Times New Roman"/>
        </w:rPr>
        <w:t xml:space="preserve">Didelės apimties palyginamieji </w:t>
      </w:r>
      <w:r w:rsidR="001F773E">
        <w:rPr>
          <w:rFonts w:ascii="Times New Roman" w:hAnsi="Times New Roman"/>
        </w:rPr>
        <w:t xml:space="preserve">tyrimai, lyginant </w:t>
      </w:r>
      <w:r w:rsidR="001F773E">
        <w:rPr>
          <w:rFonts w:ascii="Times New Roman" w:eastAsiaTheme="minorHAnsi" w:hAnsi="Times New Roman"/>
          <w:lang w:eastAsia="en-US"/>
        </w:rPr>
        <w:t>etinilestradiolį ir etonogestrelį su</w:t>
      </w:r>
      <w:r w:rsidR="001F773E">
        <w:rPr>
          <w:rFonts w:ascii="Times New Roman" w:hAnsi="Times New Roman"/>
        </w:rPr>
        <w:t xml:space="preserve"> </w:t>
      </w:r>
      <w:r w:rsidRPr="00E10411">
        <w:rPr>
          <w:rFonts w:ascii="Times New Roman" w:hAnsi="Times New Roman"/>
        </w:rPr>
        <w:t xml:space="preserve">150/30 mikrogramų levonorgestrelio ir etinilestradiolio (n = 512, palyginti su n = 518), kurių metu 13 ciklų buvo vertinamos kraujavimo iš makšties ypatybės, parodė, kad vartojant </w:t>
      </w:r>
      <w:r w:rsidR="00A2053D">
        <w:rPr>
          <w:rFonts w:ascii="Times New Roman" w:eastAsiaTheme="minorHAnsi" w:hAnsi="Times New Roman"/>
          <w:lang w:eastAsia="en-US"/>
        </w:rPr>
        <w:t>etinilestradiolio ir etonogestrelio</w:t>
      </w:r>
      <w:r w:rsidR="00A2053D">
        <w:rPr>
          <w:rFonts w:ascii="Times New Roman" w:hAnsi="Times New Roman"/>
        </w:rPr>
        <w:t xml:space="preserve"> makšties žiedą</w:t>
      </w:r>
      <w:r w:rsidRPr="00E10411">
        <w:rPr>
          <w:rFonts w:ascii="Times New Roman" w:hAnsi="Times New Roman"/>
        </w:rPr>
        <w:t xml:space="preserve">, tepių išskyrų iš makšties arba </w:t>
      </w:r>
      <w:r w:rsidR="001F773E">
        <w:rPr>
          <w:rFonts w:ascii="Times New Roman" w:hAnsi="Times New Roman"/>
        </w:rPr>
        <w:t>neciklinio</w:t>
      </w:r>
      <w:r w:rsidR="001F773E" w:rsidRPr="00E10411">
        <w:rPr>
          <w:rFonts w:ascii="Times New Roman" w:hAnsi="Times New Roman"/>
        </w:rPr>
        <w:t xml:space="preserve"> </w:t>
      </w:r>
      <w:r w:rsidRPr="00E10411">
        <w:rPr>
          <w:rFonts w:ascii="Times New Roman" w:hAnsi="Times New Roman"/>
        </w:rPr>
        <w:t>kraujavimo atsirado retai (2,0</w:t>
      </w:r>
      <w:r w:rsidRPr="00E10411">
        <w:rPr>
          <w:rFonts w:ascii="Times New Roman" w:hAnsi="Times New Roman"/>
        </w:rPr>
        <w:noBreakHyphen/>
        <w:t>6,4 %). Be to, daugeliui moterų kraujavimas iš makšties atsirado tik per pertrauką be žiedo (58,8</w:t>
      </w:r>
      <w:r w:rsidRPr="00E10411">
        <w:rPr>
          <w:rFonts w:ascii="Times New Roman" w:hAnsi="Times New Roman"/>
        </w:rPr>
        <w:noBreakHyphen/>
        <w:t>72,8 %).</w:t>
      </w:r>
    </w:p>
    <w:p w:rsidR="00B64098" w:rsidRPr="00E10411" w:rsidRDefault="00B64098" w:rsidP="00B64098">
      <w:pPr>
        <w:spacing w:after="0" w:line="240" w:lineRule="auto"/>
        <w:rPr>
          <w:rFonts w:ascii="Times New Roman" w:hAnsi="Times New Roman"/>
        </w:rPr>
      </w:pPr>
    </w:p>
    <w:p w:rsidR="001F773E" w:rsidRPr="00732E75" w:rsidRDefault="00B64098" w:rsidP="001F773E">
      <w:pPr>
        <w:spacing w:after="0" w:line="240" w:lineRule="auto"/>
        <w:rPr>
          <w:rFonts w:ascii="Times New Roman" w:hAnsi="Times New Roman"/>
          <w:caps/>
        </w:rPr>
      </w:pPr>
      <w:r w:rsidRPr="00732E75">
        <w:rPr>
          <w:rFonts w:ascii="Times New Roman" w:hAnsi="Times New Roman"/>
          <w:caps/>
        </w:rPr>
        <w:t>Poveikis kaulų mineraliniam tankiui</w:t>
      </w: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Ilgiau nei du metus buvo tiriamas </w:t>
      </w:r>
      <w:r w:rsidR="001F773E">
        <w:rPr>
          <w:rFonts w:ascii="Times New Roman" w:eastAsiaTheme="minorHAnsi" w:hAnsi="Times New Roman"/>
          <w:lang w:eastAsia="en-US"/>
        </w:rPr>
        <w:t>etinilestradiolio ir etonogestrelio</w:t>
      </w:r>
      <w:r w:rsidR="001F773E">
        <w:rPr>
          <w:rFonts w:ascii="Times New Roman" w:hAnsi="Times New Roman"/>
        </w:rPr>
        <w:t xml:space="preserve"> makšties žiedo</w:t>
      </w:r>
      <w:r w:rsidRPr="00E10411">
        <w:rPr>
          <w:rFonts w:ascii="Times New Roman" w:hAnsi="Times New Roman"/>
        </w:rPr>
        <w:t>(n = 76) poveikis moterų kaulų mineraliniam tankiui (KMT), palyginti su nehormonine gimdos (intrauterinine) spirale (IUS) (n = 31). Nepalankaus poveikio kaulinio audinio masei nenustatyta.</w:t>
      </w:r>
    </w:p>
    <w:p w:rsidR="00B64098" w:rsidRPr="00E10411" w:rsidRDefault="00B64098" w:rsidP="00B64098">
      <w:pPr>
        <w:spacing w:after="0" w:line="240" w:lineRule="auto"/>
        <w:rPr>
          <w:rFonts w:ascii="Times New Roman" w:hAnsi="Times New Roman"/>
          <w:u w:val="single"/>
        </w:rPr>
      </w:pPr>
    </w:p>
    <w:p w:rsidR="00B64098" w:rsidRPr="00E10411" w:rsidRDefault="00B64098" w:rsidP="00B64098">
      <w:pPr>
        <w:spacing w:after="0" w:line="240" w:lineRule="auto"/>
        <w:rPr>
          <w:rFonts w:ascii="Times New Roman" w:hAnsi="Times New Roman"/>
          <w:u w:val="single"/>
        </w:rPr>
      </w:pPr>
      <w:r w:rsidRPr="00E10411">
        <w:rPr>
          <w:rFonts w:ascii="Times New Roman" w:hAnsi="Times New Roman"/>
          <w:u w:val="single"/>
        </w:rPr>
        <w:t>Vaikų populiacija</w:t>
      </w:r>
    </w:p>
    <w:p w:rsidR="00B64098" w:rsidRPr="00E10411" w:rsidRDefault="00D215DA" w:rsidP="00B64098">
      <w:pPr>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saugumas ir veiksmingumas vaikams </w:t>
      </w:r>
      <w:r w:rsidR="00732E75">
        <w:rPr>
          <w:rFonts w:ascii="Times New Roman" w:hAnsi="Times New Roman"/>
        </w:rPr>
        <w:t xml:space="preserve">ir paaugliams </w:t>
      </w:r>
      <w:r w:rsidR="00B64098" w:rsidRPr="00E10411">
        <w:rPr>
          <w:rFonts w:ascii="Times New Roman" w:hAnsi="Times New Roman"/>
        </w:rPr>
        <w:t>iki 18 metų neištirti.</w:t>
      </w:r>
    </w:p>
    <w:p w:rsidR="00B64098" w:rsidRPr="00E10411" w:rsidRDefault="00B64098" w:rsidP="00B64098">
      <w:pPr>
        <w:spacing w:after="0" w:line="240" w:lineRule="auto"/>
        <w:rPr>
          <w:rFonts w:ascii="Times New Roman" w:hAnsi="Times New Roman"/>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5.2</w:t>
      </w:r>
      <w:r w:rsidRPr="00E10411">
        <w:rPr>
          <w:rFonts w:ascii="Times New Roman" w:hAnsi="Times New Roman"/>
          <w:b/>
        </w:rPr>
        <w:tab/>
        <w:t>Farmakokinetinės savybės</w:t>
      </w:r>
    </w:p>
    <w:p w:rsidR="00B64098" w:rsidRPr="00E10411" w:rsidRDefault="00B64098" w:rsidP="00B64098">
      <w:pPr>
        <w:spacing w:after="0" w:line="240" w:lineRule="auto"/>
        <w:rPr>
          <w:rFonts w:ascii="Times New Roman" w:hAnsi="Times New Roman"/>
        </w:rPr>
      </w:pPr>
    </w:p>
    <w:p w:rsidR="00B64098" w:rsidRPr="00732E75" w:rsidRDefault="00B64098" w:rsidP="00B64098">
      <w:pPr>
        <w:spacing w:after="0" w:line="240" w:lineRule="auto"/>
        <w:rPr>
          <w:rFonts w:ascii="Times New Roman" w:hAnsi="Times New Roman"/>
          <w:i/>
          <w:u w:val="single"/>
        </w:rPr>
      </w:pPr>
      <w:r w:rsidRPr="00732E75">
        <w:rPr>
          <w:rFonts w:ascii="Times New Roman" w:hAnsi="Times New Roman"/>
          <w:i/>
        </w:rPr>
        <w:t>Etonogestrelis</w:t>
      </w:r>
    </w:p>
    <w:p w:rsidR="00B64098" w:rsidRPr="00E10411" w:rsidRDefault="00B64098" w:rsidP="00B64098">
      <w:pPr>
        <w:spacing w:after="0" w:line="240" w:lineRule="auto"/>
        <w:rPr>
          <w:rFonts w:ascii="Times New Roman" w:hAnsi="Times New Roman"/>
          <w:i/>
          <w:u w:val="single"/>
        </w:rPr>
      </w:pPr>
    </w:p>
    <w:p w:rsidR="00B64098" w:rsidRPr="00E10411" w:rsidRDefault="00B64098" w:rsidP="00B64098">
      <w:pPr>
        <w:spacing w:after="0" w:line="240" w:lineRule="auto"/>
        <w:rPr>
          <w:rFonts w:ascii="Times New Roman" w:hAnsi="Times New Roman"/>
          <w:u w:val="single"/>
        </w:rPr>
      </w:pPr>
      <w:r w:rsidRPr="00E10411">
        <w:rPr>
          <w:rFonts w:ascii="Times New Roman" w:hAnsi="Times New Roman"/>
          <w:u w:val="single"/>
        </w:rPr>
        <w:t>Absorbcija</w:t>
      </w:r>
    </w:p>
    <w:p w:rsidR="00B64098" w:rsidRPr="00E10411" w:rsidRDefault="00B64098" w:rsidP="00DC59DA">
      <w:pPr>
        <w:spacing w:after="0" w:line="240" w:lineRule="auto"/>
        <w:rPr>
          <w:rFonts w:ascii="Times New Roman" w:hAnsi="Times New Roman"/>
        </w:rPr>
      </w:pPr>
      <w:r w:rsidRPr="00E10411">
        <w:rPr>
          <w:rFonts w:ascii="Times New Roman" w:hAnsi="Times New Roman"/>
        </w:rPr>
        <w:t xml:space="preserve">Iš </w:t>
      </w:r>
      <w:r w:rsidR="00D215DA">
        <w:rPr>
          <w:rFonts w:ascii="Times New Roman" w:hAnsi="Times New Roman"/>
        </w:rPr>
        <w:t>Ongavia</w:t>
      </w:r>
      <w:r w:rsidRPr="00E10411">
        <w:rPr>
          <w:rFonts w:ascii="Times New Roman" w:hAnsi="Times New Roman"/>
        </w:rPr>
        <w:t xml:space="preserve"> išsiskyrusį etonogestrelį greitai absorbuoja makšties gleivinė. Įsikišus žiedą į makštį, didžiausia etonogestrelio koncentracija serume (maždaug 1700 pg/ml) atsiranda maždaug per vieną savaitę. Koncentracija serume šiek tiek svyruoja ir lėtai mažėja iki maždaug 1600 pg/ml po 1 savaitės, 1500 pg/ml po 2 savaičių ir 1400 pg/ml po 3 vartojimo savaičių. Absoliutus biologinis prieinamumas yra maždaug </w:t>
      </w:r>
      <w:r w:rsidR="007752C6">
        <w:rPr>
          <w:rFonts w:ascii="Times New Roman" w:hAnsi="Times New Roman"/>
        </w:rPr>
        <w:t>100</w:t>
      </w:r>
      <w:r w:rsidRPr="00E10411">
        <w:rPr>
          <w:rFonts w:ascii="Times New Roman" w:hAnsi="Times New Roman"/>
        </w:rPr>
        <w:t xml:space="preserve"> % ir yra didesnis nei išgerto </w:t>
      </w:r>
      <w:r w:rsidR="007752C6" w:rsidRPr="007752C6">
        <w:rPr>
          <w:rFonts w:ascii="Times New Roman" w:hAnsi="Times New Roman"/>
        </w:rPr>
        <w:t>vaistinio preparato</w:t>
      </w:r>
      <w:r w:rsidRPr="00E10411">
        <w:rPr>
          <w:rFonts w:ascii="Times New Roman" w:hAnsi="Times New Roman"/>
        </w:rPr>
        <w:t xml:space="preserve">. Etonogestrelio koncentracija gimdos kaklelyje ir gimdoje buvo nustatinėjama nedideliam skaičiui moterų, vartojusių </w:t>
      </w:r>
      <w:r w:rsidR="001F773E">
        <w:rPr>
          <w:rFonts w:ascii="Times New Roman" w:eastAsiaTheme="minorHAnsi" w:hAnsi="Times New Roman"/>
          <w:lang w:eastAsia="en-US"/>
        </w:rPr>
        <w:t>etinilestradiolio ir etonogestrelio</w:t>
      </w:r>
      <w:r w:rsidR="001F773E">
        <w:rPr>
          <w:rFonts w:ascii="Times New Roman" w:hAnsi="Times New Roman"/>
        </w:rPr>
        <w:t xml:space="preserve"> makšties žiedą</w:t>
      </w:r>
      <w:r w:rsidRPr="00E10411">
        <w:rPr>
          <w:rFonts w:ascii="Times New Roman" w:hAnsi="Times New Roman"/>
        </w:rPr>
        <w:t xml:space="preserve">arba </w:t>
      </w:r>
      <w:r w:rsidR="00B13A3F">
        <w:rPr>
          <w:rFonts w:ascii="Times New Roman" w:hAnsi="Times New Roman"/>
        </w:rPr>
        <w:t xml:space="preserve">geriamųjų </w:t>
      </w:r>
      <w:r w:rsidRPr="00E10411">
        <w:rPr>
          <w:rFonts w:ascii="Times New Roman" w:hAnsi="Times New Roman"/>
        </w:rPr>
        <w:t>S</w:t>
      </w:r>
      <w:r w:rsidR="00B13A3F">
        <w:rPr>
          <w:rFonts w:ascii="Times New Roman" w:hAnsi="Times New Roman"/>
        </w:rPr>
        <w:t>KT</w:t>
      </w:r>
      <w:r w:rsidRPr="00E10411">
        <w:rPr>
          <w:rFonts w:ascii="Times New Roman" w:hAnsi="Times New Roman"/>
        </w:rPr>
        <w:t xml:space="preserve"> (</w:t>
      </w:r>
      <w:r w:rsidR="00DC59DA">
        <w:rPr>
          <w:rFonts w:ascii="Times New Roman" w:hAnsi="Times New Roman"/>
        </w:rPr>
        <w:t>0,</w:t>
      </w:r>
      <w:r w:rsidRPr="00E10411">
        <w:rPr>
          <w:rFonts w:ascii="Times New Roman" w:hAnsi="Times New Roman"/>
        </w:rPr>
        <w:t>150 m</w:t>
      </w:r>
      <w:r w:rsidR="00DC59DA">
        <w:rPr>
          <w:rFonts w:ascii="Times New Roman" w:hAnsi="Times New Roman"/>
        </w:rPr>
        <w:t>g</w:t>
      </w:r>
      <w:r w:rsidRPr="00E10411">
        <w:rPr>
          <w:rFonts w:ascii="Times New Roman" w:hAnsi="Times New Roman"/>
        </w:rPr>
        <w:t xml:space="preserve"> dezogestrelio ir </w:t>
      </w:r>
      <w:r w:rsidR="00DC59DA">
        <w:rPr>
          <w:rFonts w:ascii="Times New Roman" w:hAnsi="Times New Roman"/>
        </w:rPr>
        <w:t>0,0</w:t>
      </w:r>
      <w:r w:rsidRPr="00E10411">
        <w:rPr>
          <w:rFonts w:ascii="Times New Roman" w:hAnsi="Times New Roman"/>
        </w:rPr>
        <w:t>20 m</w:t>
      </w:r>
      <w:r w:rsidR="00DC59DA">
        <w:rPr>
          <w:rFonts w:ascii="Times New Roman" w:hAnsi="Times New Roman"/>
        </w:rPr>
        <w:t>g</w:t>
      </w:r>
      <w:r w:rsidRPr="00E10411">
        <w:rPr>
          <w:rFonts w:ascii="Times New Roman" w:hAnsi="Times New Roman"/>
        </w:rPr>
        <w:t xml:space="preserve"> etinilestradiolio). Koncentracijos buvo panašios.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u w:val="single"/>
        </w:rPr>
      </w:pPr>
      <w:r w:rsidRPr="00E10411">
        <w:rPr>
          <w:rFonts w:ascii="Times New Roman" w:hAnsi="Times New Roman"/>
          <w:u w:val="single"/>
        </w:rPr>
        <w:t>Pasiskirstymas</w:t>
      </w:r>
    </w:p>
    <w:p w:rsidR="00B64098" w:rsidRPr="00E10411" w:rsidRDefault="00B64098" w:rsidP="00B64098">
      <w:pPr>
        <w:spacing w:after="0" w:line="240" w:lineRule="auto"/>
        <w:rPr>
          <w:rFonts w:ascii="Times New Roman" w:hAnsi="Times New Roman"/>
        </w:rPr>
      </w:pPr>
      <w:r w:rsidRPr="00E10411">
        <w:rPr>
          <w:rFonts w:ascii="Times New Roman" w:hAnsi="Times New Roman"/>
        </w:rPr>
        <w:t>Etonogestrelis prisijungia prie serumo albuminų ir lytinius hormonus prisijungiančio globulino (LHPG)</w:t>
      </w:r>
      <w:r w:rsidR="007752C6" w:rsidRPr="007752C6">
        <w:t xml:space="preserve"> </w:t>
      </w:r>
      <w:r w:rsidRPr="00E10411">
        <w:rPr>
          <w:rFonts w:ascii="Times New Roman" w:hAnsi="Times New Roman"/>
        </w:rPr>
        <w:t xml:space="preserve">Tariamasis etonogestrelio pasiskirstymo tūris – </w:t>
      </w:r>
      <w:r w:rsidR="007752C6">
        <w:rPr>
          <w:rFonts w:ascii="Times New Roman" w:hAnsi="Times New Roman"/>
        </w:rPr>
        <w:t>2,3</w:t>
      </w:r>
      <w:r w:rsidRPr="00E10411">
        <w:rPr>
          <w:rFonts w:ascii="Times New Roman" w:hAnsi="Times New Roman"/>
        </w:rPr>
        <w:t> l/kg.</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i/>
        </w:rPr>
      </w:pPr>
      <w:r w:rsidRPr="00E10411">
        <w:rPr>
          <w:rFonts w:ascii="Times New Roman" w:hAnsi="Times New Roman"/>
          <w:u w:val="single"/>
        </w:rPr>
        <w:lastRenderedPageBreak/>
        <w:t>Biotransformacija</w:t>
      </w:r>
    </w:p>
    <w:p w:rsidR="00B64098" w:rsidRPr="00E10411" w:rsidRDefault="00B64098" w:rsidP="007752C6">
      <w:pPr>
        <w:spacing w:after="0" w:line="240" w:lineRule="auto"/>
        <w:rPr>
          <w:rFonts w:ascii="Times New Roman" w:hAnsi="Times New Roman"/>
        </w:rPr>
      </w:pPr>
      <w:r w:rsidRPr="007752C6">
        <w:rPr>
          <w:rFonts w:ascii="Times New Roman" w:hAnsi="Times New Roman"/>
        </w:rPr>
        <w:t>Etonogestrelis metabolizuojamas įprastu steroidų metabolizmo būdu.</w:t>
      </w:r>
      <w:r w:rsidRPr="00E10411">
        <w:rPr>
          <w:rFonts w:ascii="Times New Roman" w:hAnsi="Times New Roman"/>
        </w:rPr>
        <w:t xml:space="preserve"> Klirensas iš serumo – maždaug 3,5 l/val. Tiesioginės sąveikos su kartu vartojamu etinilestradioliu nenustatyta.</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u w:val="single"/>
        </w:rPr>
      </w:pPr>
      <w:r w:rsidRPr="00E10411">
        <w:rPr>
          <w:rFonts w:ascii="Times New Roman" w:hAnsi="Times New Roman"/>
          <w:u w:val="single"/>
        </w:rPr>
        <w:t>Eliminacija</w:t>
      </w:r>
    </w:p>
    <w:p w:rsidR="00B64098" w:rsidRPr="00E10411" w:rsidRDefault="00B64098" w:rsidP="007752C6">
      <w:pPr>
        <w:spacing w:after="0" w:line="240" w:lineRule="auto"/>
        <w:rPr>
          <w:rFonts w:ascii="Times New Roman" w:hAnsi="Times New Roman"/>
        </w:rPr>
      </w:pPr>
      <w:r w:rsidRPr="00E10411">
        <w:rPr>
          <w:rFonts w:ascii="Times New Roman" w:hAnsi="Times New Roman"/>
        </w:rPr>
        <w:t>Yra dvi etonogestrelio koncentracijos serume mažėjimo fazės. Galutinę eliminacijos fazę apibūdina pusinis periodas – maždaug 29</w:t>
      </w:r>
      <w:r w:rsidRPr="00E10411">
        <w:rPr>
          <w:rFonts w:ascii="Times New Roman" w:eastAsia="Times New Roman" w:hAnsi="Times New Roman"/>
          <w:bCs/>
          <w:lang w:eastAsia="en-US"/>
        </w:rPr>
        <w:t> </w:t>
      </w:r>
      <w:r w:rsidRPr="00E10411">
        <w:rPr>
          <w:rFonts w:ascii="Times New Roman" w:hAnsi="Times New Roman"/>
        </w:rPr>
        <w:t>valandos. Su šlapimu ir tulžimi pašalinamų etonogestrelio ir jo metabolitų santykis – maždaug 1,7:1. Metabolitų ekskrecijos pusinis periodas – maždaug 6</w:t>
      </w:r>
      <w:r w:rsidRPr="00E10411">
        <w:rPr>
          <w:rFonts w:ascii="Times New Roman" w:eastAsia="Times New Roman" w:hAnsi="Times New Roman"/>
          <w:bCs/>
          <w:lang w:eastAsia="en-US"/>
        </w:rPr>
        <w:t> </w:t>
      </w:r>
      <w:r w:rsidRPr="00E10411">
        <w:rPr>
          <w:rFonts w:ascii="Times New Roman" w:hAnsi="Times New Roman"/>
        </w:rPr>
        <w:t>dienos.</w:t>
      </w:r>
    </w:p>
    <w:p w:rsidR="00B64098" w:rsidRPr="00E10411" w:rsidRDefault="00B64098" w:rsidP="00B64098">
      <w:pPr>
        <w:spacing w:after="0" w:line="240" w:lineRule="auto"/>
        <w:rPr>
          <w:rFonts w:ascii="Times New Roman" w:hAnsi="Times New Roman"/>
        </w:rPr>
      </w:pPr>
    </w:p>
    <w:p w:rsidR="00B64098" w:rsidRPr="007752C6" w:rsidRDefault="00B64098" w:rsidP="00B64098">
      <w:pPr>
        <w:spacing w:after="0" w:line="240" w:lineRule="auto"/>
        <w:rPr>
          <w:rFonts w:ascii="Times New Roman" w:hAnsi="Times New Roman"/>
          <w:i/>
          <w:u w:val="single"/>
        </w:rPr>
      </w:pPr>
      <w:r w:rsidRPr="007752C6">
        <w:rPr>
          <w:rFonts w:ascii="Times New Roman" w:hAnsi="Times New Roman"/>
          <w:i/>
        </w:rPr>
        <w:t>Etinilestradiolis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u w:val="single"/>
        </w:rPr>
      </w:pPr>
      <w:r w:rsidRPr="00E10411">
        <w:rPr>
          <w:rFonts w:ascii="Times New Roman" w:hAnsi="Times New Roman"/>
          <w:u w:val="single"/>
        </w:rPr>
        <w:t>Absorbcija</w:t>
      </w: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Iš </w:t>
      </w:r>
      <w:r w:rsidR="00D215DA">
        <w:rPr>
          <w:rFonts w:ascii="Times New Roman" w:hAnsi="Times New Roman"/>
        </w:rPr>
        <w:t>Ongavia</w:t>
      </w:r>
      <w:r w:rsidRPr="00E10411">
        <w:rPr>
          <w:rFonts w:ascii="Times New Roman" w:hAnsi="Times New Roman"/>
        </w:rPr>
        <w:t xml:space="preserve"> išsiskyrusį etinilestradiolį greitai absorbuoja makšties gleivinė. Įsikišus žiedą į makštį, didžiausia maždaug 35 pg/ml koncentracija serume atsiranda maždaug per 3</w:t>
      </w:r>
      <w:r w:rsidRPr="00E10411">
        <w:rPr>
          <w:rFonts w:ascii="Times New Roman" w:eastAsia="Times New Roman" w:hAnsi="Times New Roman"/>
          <w:bCs/>
          <w:lang w:eastAsia="en-US"/>
        </w:rPr>
        <w:t> </w:t>
      </w:r>
      <w:r w:rsidRPr="00E10411">
        <w:rPr>
          <w:rFonts w:ascii="Times New Roman" w:hAnsi="Times New Roman"/>
        </w:rPr>
        <w:t>dienas ir mažėja iki 19 pg/ml po 1 savaitės, 18 pg/ml po 2 savaičių ir 18 pg/ml po 3</w:t>
      </w:r>
      <w:r w:rsidRPr="00E10411">
        <w:rPr>
          <w:rFonts w:ascii="Times New Roman" w:eastAsia="Times New Roman" w:hAnsi="Times New Roman"/>
          <w:bCs/>
          <w:lang w:eastAsia="en-US"/>
        </w:rPr>
        <w:t> </w:t>
      </w:r>
      <w:r w:rsidRPr="00E10411">
        <w:rPr>
          <w:rFonts w:ascii="Times New Roman" w:hAnsi="Times New Roman"/>
        </w:rPr>
        <w:t>vartojimo savaičių. Mėnesinė etinilestradiolio sisteminė ekspozicija (AUC</w:t>
      </w:r>
      <w:r w:rsidRPr="00E10411">
        <w:rPr>
          <w:rFonts w:ascii="Times New Roman" w:hAnsi="Times New Roman"/>
          <w:vertAlign w:val="subscript"/>
        </w:rPr>
        <w:t>0</w:t>
      </w:r>
      <w:r w:rsidRPr="00E10411">
        <w:rPr>
          <w:rFonts w:ascii="Times New Roman" w:hAnsi="Times New Roman"/>
          <w:vertAlign w:val="subscript"/>
        </w:rPr>
        <w:noBreakHyphen/>
        <w:t>∞</w:t>
      </w:r>
      <w:r w:rsidRPr="00E10411">
        <w:rPr>
          <w:rFonts w:ascii="Times New Roman" w:hAnsi="Times New Roman"/>
        </w:rPr>
        <w:t xml:space="preserve">) vartojant </w:t>
      </w:r>
      <w:r w:rsidR="00D215DA">
        <w:rPr>
          <w:rFonts w:ascii="Times New Roman" w:hAnsi="Times New Roman"/>
        </w:rPr>
        <w:t>Ongavia</w:t>
      </w:r>
      <w:r w:rsidRPr="00E10411">
        <w:rPr>
          <w:rFonts w:ascii="Times New Roman" w:hAnsi="Times New Roman"/>
        </w:rPr>
        <w:t xml:space="preserve"> – 10,9 ng</w:t>
      </w:r>
      <w:r w:rsidR="00B13A3F">
        <w:rPr>
          <w:rFonts w:ascii="Times New Roman" w:hAnsi="Times New Roman"/>
        </w:rPr>
        <w:t>.</w:t>
      </w:r>
      <w:r w:rsidRPr="00E10411">
        <w:rPr>
          <w:rFonts w:ascii="Times New Roman" w:hAnsi="Times New Roman"/>
        </w:rPr>
        <w:t xml:space="preserve">val./ml. Absoliutus biologinis prieinamumas – maždaug 56 %, t.y. panašus į išgerto etinilestradiolio. Etinilestradiolio koncentracija gimdos kaklelyje ir gimdoje buvo nustatinėjama nedideliam skaičiui moterų, vartojusių </w:t>
      </w:r>
      <w:r w:rsidR="00B13A3F">
        <w:rPr>
          <w:rFonts w:ascii="Times New Roman" w:eastAsiaTheme="minorHAnsi" w:hAnsi="Times New Roman"/>
          <w:lang w:eastAsia="en-US"/>
        </w:rPr>
        <w:t>etinilestradiolio ir etonogestrelio</w:t>
      </w:r>
      <w:r w:rsidR="00B13A3F">
        <w:rPr>
          <w:rFonts w:ascii="Times New Roman" w:hAnsi="Times New Roman"/>
        </w:rPr>
        <w:t xml:space="preserve"> makšties žiedą</w:t>
      </w:r>
      <w:r w:rsidRPr="00E10411">
        <w:rPr>
          <w:rFonts w:ascii="Times New Roman" w:hAnsi="Times New Roman"/>
        </w:rPr>
        <w:t xml:space="preserve">arba </w:t>
      </w:r>
      <w:r w:rsidR="00B13A3F">
        <w:rPr>
          <w:rFonts w:ascii="Times New Roman" w:hAnsi="Times New Roman"/>
        </w:rPr>
        <w:t xml:space="preserve">geriamųjų </w:t>
      </w:r>
      <w:r w:rsidRPr="00E10411">
        <w:rPr>
          <w:rFonts w:ascii="Times New Roman" w:hAnsi="Times New Roman"/>
        </w:rPr>
        <w:t>SKT (</w:t>
      </w:r>
      <w:r w:rsidR="007752C6">
        <w:rPr>
          <w:rFonts w:ascii="Times New Roman" w:hAnsi="Times New Roman"/>
        </w:rPr>
        <w:t>0,</w:t>
      </w:r>
      <w:r w:rsidRPr="00E10411">
        <w:rPr>
          <w:rFonts w:ascii="Times New Roman" w:hAnsi="Times New Roman"/>
        </w:rPr>
        <w:t>150 m</w:t>
      </w:r>
      <w:r w:rsidR="007752C6">
        <w:rPr>
          <w:rFonts w:ascii="Times New Roman" w:hAnsi="Times New Roman"/>
        </w:rPr>
        <w:t>g</w:t>
      </w:r>
      <w:r w:rsidRPr="00E10411">
        <w:rPr>
          <w:rFonts w:ascii="Times New Roman" w:hAnsi="Times New Roman"/>
        </w:rPr>
        <w:t xml:space="preserve"> dezogestrelio ir </w:t>
      </w:r>
      <w:r w:rsidR="007752C6">
        <w:rPr>
          <w:rFonts w:ascii="Times New Roman" w:hAnsi="Times New Roman"/>
        </w:rPr>
        <w:t>0,0</w:t>
      </w:r>
      <w:r w:rsidRPr="00E10411">
        <w:rPr>
          <w:rFonts w:ascii="Times New Roman" w:hAnsi="Times New Roman"/>
        </w:rPr>
        <w:t>20 m</w:t>
      </w:r>
      <w:r w:rsidR="007752C6">
        <w:rPr>
          <w:rFonts w:ascii="Times New Roman" w:hAnsi="Times New Roman"/>
        </w:rPr>
        <w:t>g</w:t>
      </w:r>
      <w:r w:rsidRPr="00E10411">
        <w:rPr>
          <w:rFonts w:ascii="Times New Roman" w:hAnsi="Times New Roman"/>
        </w:rPr>
        <w:t xml:space="preserve"> etinilestradiolio). Koncentracijos buvo panašios.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u w:val="single"/>
        </w:rPr>
      </w:pPr>
      <w:r w:rsidRPr="00E10411">
        <w:rPr>
          <w:rFonts w:ascii="Times New Roman" w:hAnsi="Times New Roman"/>
          <w:u w:val="single"/>
        </w:rPr>
        <w:t>Pasiskirstymas</w:t>
      </w:r>
    </w:p>
    <w:p w:rsidR="00B64098" w:rsidRPr="00E10411" w:rsidRDefault="00B64098" w:rsidP="00B64098">
      <w:pPr>
        <w:spacing w:after="0" w:line="240" w:lineRule="auto"/>
        <w:rPr>
          <w:rFonts w:ascii="Times New Roman" w:hAnsi="Times New Roman"/>
        </w:rPr>
      </w:pPr>
      <w:r w:rsidRPr="00E10411">
        <w:rPr>
          <w:rFonts w:ascii="Times New Roman" w:hAnsi="Times New Roman"/>
        </w:rPr>
        <w:t>Daug etinilestradiolio nespecifiškai prisijungia prie serumo albuminų. Nustatytas menamas pasiskirstymo tūris – maždaug 15 l/kg.</w:t>
      </w: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keepLines/>
        <w:spacing w:after="0" w:line="240" w:lineRule="auto"/>
        <w:rPr>
          <w:rFonts w:ascii="Times New Roman" w:hAnsi="Times New Roman"/>
          <w:i/>
        </w:rPr>
      </w:pPr>
      <w:r w:rsidRPr="00E10411">
        <w:rPr>
          <w:rFonts w:ascii="Times New Roman" w:hAnsi="Times New Roman"/>
          <w:u w:val="single"/>
        </w:rPr>
        <w:t>Biotransformacija</w:t>
      </w:r>
    </w:p>
    <w:p w:rsidR="00B64098" w:rsidRPr="00E10411" w:rsidRDefault="00B64098" w:rsidP="00B64098">
      <w:pPr>
        <w:keepNext/>
        <w:keepLines/>
        <w:spacing w:after="0" w:line="240" w:lineRule="auto"/>
        <w:rPr>
          <w:rFonts w:ascii="Times New Roman" w:hAnsi="Times New Roman"/>
        </w:rPr>
      </w:pPr>
      <w:r w:rsidRPr="00E10411">
        <w:rPr>
          <w:rFonts w:ascii="Times New Roman" w:hAnsi="Times New Roman"/>
        </w:rPr>
        <w:t>Etinilestradiolio metabolizmas visų pirma vyksta aromatinio hidroksilinimo būdu, tačiau susidaro daug įvairių hidroksilintų ir metilintų metabolitų. Tai laisvi metabolitai arba sulfatų ir gliukuronidų junginiai. Menamas klirensas – maždaug 35 l/val.</w:t>
      </w: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keepLines/>
        <w:spacing w:after="0" w:line="240" w:lineRule="auto"/>
        <w:rPr>
          <w:rFonts w:ascii="Times New Roman" w:hAnsi="Times New Roman"/>
          <w:u w:val="single"/>
        </w:rPr>
      </w:pPr>
      <w:r w:rsidRPr="00E10411">
        <w:rPr>
          <w:rFonts w:ascii="Times New Roman" w:hAnsi="Times New Roman"/>
          <w:u w:val="single"/>
        </w:rPr>
        <w:t>Eliminacija</w:t>
      </w:r>
    </w:p>
    <w:p w:rsidR="00B64098" w:rsidRPr="00E10411" w:rsidRDefault="00B64098" w:rsidP="00B64098">
      <w:pPr>
        <w:keepNext/>
        <w:keepLines/>
        <w:spacing w:after="0" w:line="240" w:lineRule="auto"/>
        <w:rPr>
          <w:rFonts w:ascii="Times New Roman" w:hAnsi="Times New Roman"/>
        </w:rPr>
      </w:pPr>
      <w:r w:rsidRPr="00E10411">
        <w:rPr>
          <w:rFonts w:ascii="Times New Roman" w:hAnsi="Times New Roman"/>
        </w:rPr>
        <w:t xml:space="preserve">Yra dvi etinilestradiolio koncentracijos serume mažėjimo fazės. Galutinei eliminacijos fazei būdingi individualūs pusinio periodo skirtumai, pusinio periodo mediana – maždaug 34 val. Nepakitusio etinilestradiolio neišskiriama. Su šlapimu </w:t>
      </w:r>
      <w:r w:rsidR="00B93DD7">
        <w:rPr>
          <w:rFonts w:ascii="Times New Roman" w:hAnsi="Times New Roman"/>
        </w:rPr>
        <w:t xml:space="preserve">ir tulžimi </w:t>
      </w:r>
      <w:r w:rsidRPr="00E10411">
        <w:rPr>
          <w:rFonts w:ascii="Times New Roman" w:hAnsi="Times New Roman"/>
        </w:rPr>
        <w:t>pasišalinusių etinilestradiolio metabolitų santykis – 1,3:1. Metabolitų ekskrecijos pusinis periodas – maždaug 1,5 dienos.</w:t>
      </w:r>
    </w:p>
    <w:p w:rsidR="00B64098" w:rsidRPr="00E10411" w:rsidRDefault="00B64098" w:rsidP="00B64098">
      <w:pPr>
        <w:spacing w:after="0" w:line="240" w:lineRule="auto"/>
        <w:rPr>
          <w:rFonts w:ascii="Times New Roman" w:hAnsi="Times New Roman"/>
        </w:rPr>
      </w:pPr>
    </w:p>
    <w:p w:rsidR="00B64098" w:rsidRPr="00F824DE" w:rsidRDefault="00B64098" w:rsidP="00B64098">
      <w:pPr>
        <w:keepNext/>
        <w:keepLines/>
        <w:spacing w:after="0" w:line="240" w:lineRule="auto"/>
        <w:rPr>
          <w:rFonts w:ascii="Times New Roman" w:hAnsi="Times New Roman"/>
          <w:i/>
        </w:rPr>
      </w:pPr>
      <w:r w:rsidRPr="00F824DE">
        <w:rPr>
          <w:rFonts w:ascii="Times New Roman" w:hAnsi="Times New Roman"/>
          <w:i/>
        </w:rPr>
        <w:t>Ypatingos populiacijos</w:t>
      </w:r>
    </w:p>
    <w:p w:rsidR="00B64098" w:rsidRPr="00E10411" w:rsidRDefault="00B64098" w:rsidP="00B64098">
      <w:pPr>
        <w:keepNext/>
        <w:keepLines/>
        <w:spacing w:after="0" w:line="240" w:lineRule="auto"/>
        <w:rPr>
          <w:rFonts w:ascii="Times New Roman" w:hAnsi="Times New Roman"/>
          <w:u w:val="single"/>
        </w:rPr>
      </w:pPr>
    </w:p>
    <w:p w:rsidR="00B64098" w:rsidRPr="00F824DE" w:rsidRDefault="00B64098" w:rsidP="00B64098">
      <w:pPr>
        <w:keepNext/>
        <w:keepLines/>
        <w:spacing w:after="0" w:line="240" w:lineRule="auto"/>
        <w:rPr>
          <w:rFonts w:ascii="Times New Roman" w:hAnsi="Times New Roman"/>
          <w:u w:val="single"/>
        </w:rPr>
      </w:pPr>
      <w:r w:rsidRPr="00F824DE">
        <w:rPr>
          <w:rFonts w:ascii="Times New Roman" w:hAnsi="Times New Roman"/>
          <w:u w:val="single"/>
        </w:rPr>
        <w:t>Vaikų populiacija</w:t>
      </w:r>
    </w:p>
    <w:p w:rsidR="00B64098" w:rsidRPr="00E10411" w:rsidRDefault="00D215DA" w:rsidP="00B64098">
      <w:pPr>
        <w:keepNext/>
        <w:keepLines/>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farmakokinetika jaunesnių nei 18 metų sveikų paauglių, kurios jau turėjo mėnesines, organizme n</w:t>
      </w:r>
      <w:r w:rsidR="00F824DE">
        <w:rPr>
          <w:rFonts w:ascii="Times New Roman" w:hAnsi="Times New Roman"/>
        </w:rPr>
        <w:t>e</w:t>
      </w:r>
      <w:r w:rsidR="00B64098" w:rsidRPr="00E10411">
        <w:rPr>
          <w:rFonts w:ascii="Times New Roman" w:hAnsi="Times New Roman"/>
        </w:rPr>
        <w:t>tirta.</w:t>
      </w:r>
    </w:p>
    <w:p w:rsidR="00B64098" w:rsidRPr="00E10411" w:rsidRDefault="00B64098" w:rsidP="00B64098">
      <w:pPr>
        <w:spacing w:after="0" w:line="240" w:lineRule="auto"/>
        <w:rPr>
          <w:rFonts w:ascii="Times New Roman" w:hAnsi="Times New Roman"/>
        </w:rPr>
      </w:pPr>
    </w:p>
    <w:p w:rsidR="00B64098" w:rsidRPr="00F824DE" w:rsidRDefault="00B64098" w:rsidP="00B64098">
      <w:pPr>
        <w:spacing w:after="0" w:line="240" w:lineRule="auto"/>
        <w:rPr>
          <w:rFonts w:ascii="Times New Roman" w:hAnsi="Times New Roman"/>
          <w:u w:val="single"/>
        </w:rPr>
      </w:pPr>
      <w:r w:rsidRPr="00F824DE">
        <w:rPr>
          <w:rFonts w:ascii="Times New Roman" w:hAnsi="Times New Roman"/>
          <w:u w:val="single"/>
        </w:rPr>
        <w:t>Sutrikusi inkstų funkcija</w:t>
      </w: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Klinikinių tyrimų, vertinusių inkstų ligos įtaką </w:t>
      </w:r>
      <w:r w:rsidR="00D215DA">
        <w:rPr>
          <w:rFonts w:ascii="Times New Roman" w:hAnsi="Times New Roman"/>
        </w:rPr>
        <w:t>Ongavia</w:t>
      </w:r>
      <w:r w:rsidRPr="00E10411">
        <w:rPr>
          <w:rFonts w:ascii="Times New Roman" w:hAnsi="Times New Roman"/>
        </w:rPr>
        <w:t xml:space="preserve"> farmakokinetikai, neatlikta.</w:t>
      </w:r>
    </w:p>
    <w:p w:rsidR="00B64098" w:rsidRPr="00E10411" w:rsidRDefault="00B64098" w:rsidP="00B64098">
      <w:pPr>
        <w:spacing w:after="0" w:line="240" w:lineRule="auto"/>
        <w:rPr>
          <w:rFonts w:ascii="Times New Roman" w:hAnsi="Times New Roman"/>
        </w:rPr>
      </w:pPr>
    </w:p>
    <w:p w:rsidR="00B64098" w:rsidRPr="00F824DE" w:rsidRDefault="00B64098" w:rsidP="00B64098">
      <w:pPr>
        <w:keepNext/>
        <w:spacing w:after="0" w:line="240" w:lineRule="auto"/>
        <w:rPr>
          <w:rFonts w:ascii="Times New Roman" w:hAnsi="Times New Roman"/>
          <w:u w:val="single"/>
        </w:rPr>
      </w:pPr>
      <w:r w:rsidRPr="00F824DE">
        <w:rPr>
          <w:rFonts w:ascii="Times New Roman" w:hAnsi="Times New Roman"/>
          <w:u w:val="single"/>
        </w:rPr>
        <w:t>Sutrikusi kepenų funkcija</w:t>
      </w:r>
    </w:p>
    <w:p w:rsidR="00B64098" w:rsidRPr="00E10411" w:rsidRDefault="00B64098" w:rsidP="00B64098">
      <w:pPr>
        <w:keepNext/>
        <w:spacing w:after="0" w:line="240" w:lineRule="auto"/>
        <w:rPr>
          <w:rFonts w:ascii="Times New Roman" w:hAnsi="Times New Roman"/>
        </w:rPr>
      </w:pPr>
      <w:r w:rsidRPr="00E10411">
        <w:rPr>
          <w:rFonts w:ascii="Times New Roman" w:hAnsi="Times New Roman"/>
        </w:rPr>
        <w:t xml:space="preserve">Klinikinių tyrimų, vertinusių kepenų ligos įtaką </w:t>
      </w:r>
      <w:r w:rsidR="00D215DA">
        <w:rPr>
          <w:rFonts w:ascii="Times New Roman" w:hAnsi="Times New Roman"/>
        </w:rPr>
        <w:t>Ongavia</w:t>
      </w:r>
      <w:r w:rsidRPr="00E10411">
        <w:rPr>
          <w:rFonts w:ascii="Times New Roman" w:hAnsi="Times New Roman"/>
        </w:rPr>
        <w:t xml:space="preserve"> farmakokinetikai, nebuvo atlikta. Vis dėlto moterų, kurių kepenų veikla yra sutrikusi, organizme steroidiniai hormonai gali būti blogai metabolizuojami.</w:t>
      </w:r>
    </w:p>
    <w:p w:rsidR="00B64098" w:rsidRPr="00E10411" w:rsidRDefault="00B64098" w:rsidP="00B64098">
      <w:pPr>
        <w:spacing w:after="0" w:line="240" w:lineRule="auto"/>
        <w:rPr>
          <w:rFonts w:ascii="Times New Roman" w:hAnsi="Times New Roman"/>
        </w:rPr>
      </w:pPr>
    </w:p>
    <w:p w:rsidR="00B64098" w:rsidRPr="00F824DE" w:rsidRDefault="00B64098" w:rsidP="00B64098">
      <w:pPr>
        <w:spacing w:after="0" w:line="240" w:lineRule="auto"/>
        <w:rPr>
          <w:rFonts w:ascii="Times New Roman" w:hAnsi="Times New Roman"/>
          <w:u w:val="single"/>
        </w:rPr>
      </w:pPr>
      <w:r w:rsidRPr="00F824DE">
        <w:rPr>
          <w:rFonts w:ascii="Times New Roman" w:hAnsi="Times New Roman"/>
          <w:u w:val="single"/>
        </w:rPr>
        <w:t>Etninės grupės</w:t>
      </w:r>
    </w:p>
    <w:p w:rsidR="00B64098" w:rsidRPr="00E10411" w:rsidRDefault="00B64098" w:rsidP="00B64098">
      <w:pPr>
        <w:spacing w:after="0" w:line="240" w:lineRule="auto"/>
        <w:rPr>
          <w:rFonts w:ascii="Times New Roman" w:hAnsi="Times New Roman"/>
        </w:rPr>
      </w:pPr>
      <w:r w:rsidRPr="00E10411">
        <w:rPr>
          <w:rFonts w:ascii="Times New Roman" w:hAnsi="Times New Roman"/>
        </w:rPr>
        <w:t>Formalių klinikinių tyrimų, kuriais būtų įvertinta etninių grupių farmakokinetika, neatlikta.</w:t>
      </w: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widowControl w:val="0"/>
        <w:tabs>
          <w:tab w:val="left" w:pos="567"/>
        </w:tabs>
        <w:spacing w:after="0" w:line="240" w:lineRule="auto"/>
        <w:rPr>
          <w:rFonts w:ascii="Times New Roman" w:hAnsi="Times New Roman"/>
          <w:b/>
        </w:rPr>
      </w:pPr>
      <w:r w:rsidRPr="00E10411">
        <w:rPr>
          <w:rFonts w:ascii="Times New Roman" w:hAnsi="Times New Roman"/>
          <w:b/>
        </w:rPr>
        <w:lastRenderedPageBreak/>
        <w:t>5.3</w:t>
      </w:r>
      <w:r w:rsidRPr="00E10411">
        <w:rPr>
          <w:rFonts w:ascii="Times New Roman" w:hAnsi="Times New Roman"/>
          <w:b/>
        </w:rPr>
        <w:tab/>
        <w:t>Ikiklinikinių saugumo tyrimų duomenys</w:t>
      </w:r>
    </w:p>
    <w:p w:rsidR="00B64098" w:rsidRPr="00E10411" w:rsidRDefault="00B64098" w:rsidP="00B64098">
      <w:pPr>
        <w:keepNext/>
        <w:spacing w:after="0" w:line="240" w:lineRule="auto"/>
        <w:rPr>
          <w:rFonts w:ascii="Times New Roman" w:hAnsi="Times New Roman"/>
        </w:rPr>
      </w:pPr>
    </w:p>
    <w:p w:rsidR="00B64098" w:rsidRPr="00E10411" w:rsidRDefault="00B64098" w:rsidP="00B64098">
      <w:pPr>
        <w:keepNext/>
        <w:spacing w:after="0" w:line="240" w:lineRule="auto"/>
        <w:rPr>
          <w:rFonts w:ascii="Times New Roman" w:hAnsi="Times New Roman"/>
        </w:rPr>
      </w:pPr>
      <w:r w:rsidRPr="00E10411">
        <w:rPr>
          <w:rFonts w:ascii="Times New Roman" w:hAnsi="Times New Roman"/>
        </w:rPr>
        <w:t>Įprastų farmakologinio saugumo, kartotinių dozių toksiškumo, genotoksiškumo, galimo kancerogeniškumo ir toksinio poveikio reprodukcijai ikiklinikinių etinilestradiolio ir etonogestrelio tyrimų duomenimis specifinio pavojaus žmogui nenustatyta.</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u w:val="single"/>
        </w:rPr>
      </w:pPr>
      <w:r w:rsidRPr="00E10411">
        <w:rPr>
          <w:rFonts w:ascii="Times New Roman" w:hAnsi="Times New Roman"/>
          <w:u w:val="single"/>
        </w:rPr>
        <w:t>Pavojaus aplinkai vertinimas (PAV)</w:t>
      </w:r>
    </w:p>
    <w:p w:rsidR="00B64098" w:rsidRPr="00E10411" w:rsidRDefault="00B64098" w:rsidP="00B64098">
      <w:pPr>
        <w:spacing w:after="0" w:line="240" w:lineRule="auto"/>
        <w:rPr>
          <w:rFonts w:ascii="Times New Roman" w:hAnsi="Times New Roman"/>
        </w:rPr>
      </w:pPr>
      <w:r w:rsidRPr="00E10411">
        <w:rPr>
          <w:rFonts w:ascii="Times New Roman" w:hAnsi="Times New Roman"/>
        </w:rPr>
        <w:t>Pavojaus aplinkai vertinimo tyrimai parodė, kad 17α-etinilestradiolis ir etonogestrelis gali kelti pavojų vandens paviršiuje gyvenantiems organizmams (žr. 6.6</w:t>
      </w:r>
      <w:r w:rsidR="00B93DD7">
        <w:rPr>
          <w:rFonts w:ascii="Times New Roman" w:hAnsi="Times New Roman"/>
        </w:rPr>
        <w:t> </w:t>
      </w:r>
      <w:r w:rsidRPr="00E10411">
        <w:rPr>
          <w:rFonts w:ascii="Times New Roman" w:hAnsi="Times New Roman"/>
        </w:rPr>
        <w:t>skyrių).</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widowControl w:val="0"/>
        <w:tabs>
          <w:tab w:val="left" w:pos="567"/>
        </w:tabs>
        <w:spacing w:after="0" w:line="240" w:lineRule="auto"/>
        <w:rPr>
          <w:rFonts w:ascii="Times New Roman" w:hAnsi="Times New Roman"/>
          <w:b/>
        </w:rPr>
      </w:pPr>
      <w:r w:rsidRPr="00E10411">
        <w:rPr>
          <w:rFonts w:ascii="Times New Roman" w:hAnsi="Times New Roman"/>
          <w:b/>
        </w:rPr>
        <w:t>6.</w:t>
      </w:r>
      <w:r w:rsidRPr="00E10411">
        <w:rPr>
          <w:rFonts w:ascii="Times New Roman" w:hAnsi="Times New Roman"/>
          <w:b/>
        </w:rPr>
        <w:tab/>
        <w:t>FARMACINĖ INFORMACIJA</w:t>
      </w:r>
    </w:p>
    <w:p w:rsidR="00B64098" w:rsidRPr="00E10411" w:rsidRDefault="00B64098" w:rsidP="00B64098">
      <w:pPr>
        <w:keepNext/>
        <w:widowControl w:val="0"/>
        <w:spacing w:after="0" w:line="240" w:lineRule="auto"/>
        <w:rPr>
          <w:rFonts w:ascii="Times New Roman" w:hAnsi="Times New Roman"/>
        </w:rPr>
      </w:pPr>
    </w:p>
    <w:p w:rsidR="00B64098" w:rsidRPr="00E10411" w:rsidRDefault="00B64098" w:rsidP="00B64098">
      <w:pPr>
        <w:keepNext/>
        <w:widowControl w:val="0"/>
        <w:tabs>
          <w:tab w:val="left" w:pos="567"/>
        </w:tabs>
        <w:spacing w:after="0" w:line="240" w:lineRule="auto"/>
        <w:rPr>
          <w:rFonts w:ascii="Times New Roman" w:hAnsi="Times New Roman"/>
          <w:b/>
        </w:rPr>
      </w:pPr>
      <w:r w:rsidRPr="00E10411">
        <w:rPr>
          <w:rFonts w:ascii="Times New Roman" w:hAnsi="Times New Roman"/>
          <w:b/>
        </w:rPr>
        <w:t>6.1</w:t>
      </w:r>
      <w:r w:rsidRPr="00E10411">
        <w:rPr>
          <w:rFonts w:ascii="Times New Roman" w:hAnsi="Times New Roman"/>
          <w:b/>
        </w:rPr>
        <w:tab/>
        <w:t>Pagalbinių medžiagų sąrašas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Etileno ir vinilacetato kopolimeras </w:t>
      </w:r>
      <w:r w:rsidR="00B27F9B">
        <w:rPr>
          <w:rFonts w:ascii="Times New Roman" w:hAnsi="Times New Roman"/>
        </w:rPr>
        <w:t>(</w:t>
      </w:r>
      <w:r w:rsidR="000F2334">
        <w:rPr>
          <w:rFonts w:ascii="Times New Roman" w:hAnsi="Times New Roman"/>
        </w:rPr>
        <w:t xml:space="preserve">sudėtyje yra </w:t>
      </w:r>
      <w:r w:rsidRPr="00E10411">
        <w:rPr>
          <w:rFonts w:ascii="Times New Roman" w:hAnsi="Times New Roman"/>
        </w:rPr>
        <w:t>28 % vinilacetat</w:t>
      </w:r>
      <w:r w:rsidR="00B27F9B">
        <w:rPr>
          <w:rFonts w:ascii="Times New Roman" w:hAnsi="Times New Roman"/>
        </w:rPr>
        <w:t>o)</w:t>
      </w: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Etileno ir vinilacetato kopolimeras </w:t>
      </w:r>
      <w:r w:rsidR="00B27F9B">
        <w:rPr>
          <w:rFonts w:ascii="Times New Roman" w:hAnsi="Times New Roman"/>
        </w:rPr>
        <w:t>(</w:t>
      </w:r>
      <w:r w:rsidR="000F2334">
        <w:rPr>
          <w:rFonts w:ascii="Times New Roman" w:hAnsi="Times New Roman"/>
        </w:rPr>
        <w:t xml:space="preserve">sudėtyje yra </w:t>
      </w:r>
      <w:r w:rsidRPr="00E10411">
        <w:rPr>
          <w:rFonts w:ascii="Times New Roman" w:hAnsi="Times New Roman"/>
        </w:rPr>
        <w:t>9 % vinilacetat</w:t>
      </w:r>
      <w:r w:rsidR="00B27F9B">
        <w:rPr>
          <w:rFonts w:ascii="Times New Roman" w:hAnsi="Times New Roman"/>
        </w:rPr>
        <w:t>o)</w:t>
      </w:r>
    </w:p>
    <w:p w:rsidR="00B64098" w:rsidRPr="00E10411" w:rsidRDefault="00B64098" w:rsidP="00B64098">
      <w:pPr>
        <w:spacing w:after="0" w:line="240" w:lineRule="auto"/>
        <w:rPr>
          <w:rFonts w:ascii="Times New Roman" w:hAnsi="Times New Roman"/>
        </w:rPr>
      </w:pPr>
      <w:r w:rsidRPr="00E10411">
        <w:rPr>
          <w:rFonts w:ascii="Times New Roman" w:hAnsi="Times New Roman"/>
        </w:rPr>
        <w:t>Magnio stearatas</w:t>
      </w: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widowControl w:val="0"/>
        <w:tabs>
          <w:tab w:val="left" w:pos="567"/>
        </w:tabs>
        <w:spacing w:after="0" w:line="240" w:lineRule="auto"/>
        <w:rPr>
          <w:rFonts w:ascii="Times New Roman" w:hAnsi="Times New Roman"/>
          <w:b/>
        </w:rPr>
      </w:pPr>
      <w:r w:rsidRPr="00E10411">
        <w:rPr>
          <w:rFonts w:ascii="Times New Roman" w:hAnsi="Times New Roman"/>
          <w:b/>
        </w:rPr>
        <w:t>6.2</w:t>
      </w:r>
      <w:r w:rsidRPr="00E10411">
        <w:rPr>
          <w:rFonts w:ascii="Times New Roman" w:hAnsi="Times New Roman"/>
          <w:b/>
        </w:rPr>
        <w:tab/>
        <w:t>Nesuderinamumas</w:t>
      </w:r>
    </w:p>
    <w:p w:rsidR="00B64098" w:rsidRPr="00E10411" w:rsidRDefault="00B64098" w:rsidP="00B64098">
      <w:pPr>
        <w:keepNext/>
        <w:spacing w:after="0" w:line="240" w:lineRule="auto"/>
        <w:rPr>
          <w:rFonts w:ascii="Times New Roman" w:hAnsi="Times New Roman"/>
        </w:rPr>
      </w:pPr>
    </w:p>
    <w:p w:rsidR="00B64098" w:rsidRPr="00E10411" w:rsidRDefault="00B64098" w:rsidP="00B64098">
      <w:pPr>
        <w:keepNext/>
        <w:spacing w:after="0" w:line="240" w:lineRule="auto"/>
        <w:rPr>
          <w:rFonts w:ascii="Times New Roman" w:hAnsi="Times New Roman"/>
        </w:rPr>
      </w:pPr>
      <w:r w:rsidRPr="00E10411">
        <w:rPr>
          <w:rFonts w:ascii="Times New Roman" w:hAnsi="Times New Roman"/>
        </w:rPr>
        <w:t>Duomenys nebūtini.</w:t>
      </w:r>
    </w:p>
    <w:p w:rsidR="00B64098" w:rsidRPr="00E10411" w:rsidRDefault="00B64098" w:rsidP="00B64098">
      <w:pPr>
        <w:spacing w:after="0" w:line="240" w:lineRule="auto"/>
        <w:rPr>
          <w:rFonts w:ascii="Times New Roman" w:hAnsi="Times New Roman"/>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6.3</w:t>
      </w:r>
      <w:r w:rsidRPr="00E10411">
        <w:rPr>
          <w:rFonts w:ascii="Times New Roman" w:hAnsi="Times New Roman"/>
          <w:b/>
        </w:rPr>
        <w:tab/>
        <w:t>Tinkamumo laikas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0B02D1">
        <w:rPr>
          <w:rFonts w:ascii="Times New Roman" w:hAnsi="Times New Roman"/>
        </w:rPr>
        <w:t>40 mėnesių.</w:t>
      </w:r>
    </w:p>
    <w:p w:rsidR="00B64098" w:rsidRPr="00E10411" w:rsidRDefault="00B64098" w:rsidP="00B64098">
      <w:pPr>
        <w:spacing w:after="0" w:line="240" w:lineRule="auto"/>
        <w:rPr>
          <w:rFonts w:ascii="Times New Roman" w:hAnsi="Times New Roman"/>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6.4</w:t>
      </w:r>
      <w:r w:rsidRPr="00E10411">
        <w:rPr>
          <w:rFonts w:ascii="Times New Roman" w:hAnsi="Times New Roman"/>
          <w:b/>
        </w:rPr>
        <w:tab/>
        <w:t>Specialios laikymo sąlygos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i/>
        </w:rPr>
        <w:t>Prieš išduodant pacientei</w:t>
      </w:r>
    </w:p>
    <w:p w:rsidR="00B64098" w:rsidRPr="00E10411" w:rsidRDefault="00B64098" w:rsidP="00B64098">
      <w:pPr>
        <w:spacing w:after="0" w:line="240" w:lineRule="auto"/>
        <w:rPr>
          <w:rFonts w:ascii="Times New Roman" w:hAnsi="Times New Roman"/>
        </w:rPr>
      </w:pPr>
      <w:r w:rsidRPr="00E10411">
        <w:rPr>
          <w:rFonts w:ascii="Times New Roman" w:hAnsi="Times New Roman"/>
        </w:rPr>
        <w:t>3 metai, laikant šaldytuve (2 °C – 8 °C).</w:t>
      </w: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keepLines/>
        <w:spacing w:after="0" w:line="240" w:lineRule="auto"/>
        <w:rPr>
          <w:rFonts w:ascii="Times New Roman" w:hAnsi="Times New Roman"/>
          <w:i/>
        </w:rPr>
      </w:pPr>
      <w:r w:rsidRPr="00E10411">
        <w:rPr>
          <w:rFonts w:ascii="Times New Roman" w:hAnsi="Times New Roman"/>
          <w:i/>
        </w:rPr>
        <w:t>Išduodant pacientei</w:t>
      </w:r>
    </w:p>
    <w:p w:rsidR="00B64098" w:rsidRPr="00E10411" w:rsidRDefault="00B64098" w:rsidP="00B64098">
      <w:pPr>
        <w:keepNext/>
        <w:keepLines/>
        <w:spacing w:after="0" w:line="240" w:lineRule="auto"/>
        <w:rPr>
          <w:rFonts w:ascii="Times New Roman" w:hAnsi="Times New Roman"/>
        </w:rPr>
      </w:pPr>
      <w:r w:rsidRPr="00E10411">
        <w:rPr>
          <w:rFonts w:ascii="Times New Roman" w:hAnsi="Times New Roman"/>
        </w:rPr>
        <w:t xml:space="preserve">Vaistininkas ant pakuotės užrašo </w:t>
      </w:r>
      <w:r w:rsidR="00D215DA">
        <w:rPr>
          <w:rFonts w:ascii="Times New Roman" w:hAnsi="Times New Roman"/>
        </w:rPr>
        <w:t>Ongavia</w:t>
      </w:r>
      <w:r w:rsidRPr="00E10411">
        <w:rPr>
          <w:rFonts w:ascii="Times New Roman" w:hAnsi="Times New Roman"/>
        </w:rPr>
        <w:t xml:space="preserve"> pardavimo datą. Tinka vartoti 4 mėnesius nuo įsigijimo datos, tačiau ne ilgiau iki ant pakuotės nurodyto tinkamumo laiko, priklausomai nuo to, kuris terminas baigiasi pirmiau.</w:t>
      </w: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keepLines/>
        <w:spacing w:after="0" w:line="240" w:lineRule="auto"/>
        <w:rPr>
          <w:rFonts w:ascii="Times New Roman" w:hAnsi="Times New Roman"/>
          <w:i/>
        </w:rPr>
      </w:pPr>
      <w:r w:rsidRPr="00E10411">
        <w:rPr>
          <w:rFonts w:ascii="Times New Roman" w:hAnsi="Times New Roman"/>
          <w:i/>
        </w:rPr>
        <w:t>Pacientei įsigijus</w:t>
      </w:r>
    </w:p>
    <w:p w:rsidR="00B64098" w:rsidRPr="00E10411" w:rsidRDefault="00B64098" w:rsidP="00B64098">
      <w:pPr>
        <w:keepNext/>
        <w:keepLines/>
        <w:spacing w:after="0" w:line="240" w:lineRule="auto"/>
        <w:rPr>
          <w:rFonts w:ascii="Times New Roman" w:hAnsi="Times New Roman"/>
        </w:rPr>
      </w:pPr>
      <w:r>
        <w:rPr>
          <w:rFonts w:ascii="Times New Roman" w:hAnsi="Times New Roman"/>
        </w:rPr>
        <w:t>4 mėnesiai, laikant žemesnėje kaip 30°C temperatūroje.</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Laikyti gamintojo pakuotėje, kad </w:t>
      </w:r>
      <w:r w:rsidR="000F5E70">
        <w:rPr>
          <w:rFonts w:ascii="Times New Roman" w:hAnsi="Times New Roman"/>
        </w:rPr>
        <w:t xml:space="preserve">vaistinis </w:t>
      </w:r>
      <w:r w:rsidRPr="00E10411">
        <w:rPr>
          <w:rFonts w:ascii="Times New Roman" w:hAnsi="Times New Roman"/>
        </w:rPr>
        <w:t>preparatas būtų apsaugotas nuo šviesos ir drėgmės.</w:t>
      </w:r>
    </w:p>
    <w:p w:rsidR="00B64098" w:rsidRPr="00E10411" w:rsidRDefault="00B64098" w:rsidP="00B64098">
      <w:pPr>
        <w:spacing w:after="0" w:line="240" w:lineRule="auto"/>
        <w:rPr>
          <w:rFonts w:ascii="Times New Roman" w:hAnsi="Times New Roman"/>
        </w:rPr>
      </w:pPr>
    </w:p>
    <w:p w:rsidR="00B64098" w:rsidRDefault="00B64098" w:rsidP="00B64098">
      <w:pPr>
        <w:keepNext/>
        <w:keepLines/>
        <w:tabs>
          <w:tab w:val="left" w:pos="567"/>
        </w:tabs>
        <w:spacing w:after="0" w:line="240" w:lineRule="auto"/>
        <w:rPr>
          <w:rFonts w:ascii="Times New Roman" w:hAnsi="Times New Roman"/>
          <w:b/>
        </w:rPr>
      </w:pPr>
      <w:r>
        <w:rPr>
          <w:rFonts w:ascii="Times New Roman" w:hAnsi="Times New Roman"/>
          <w:b/>
        </w:rPr>
        <w:t>6.5</w:t>
      </w:r>
      <w:r>
        <w:rPr>
          <w:rFonts w:ascii="Times New Roman" w:hAnsi="Times New Roman"/>
          <w:b/>
        </w:rPr>
        <w:tab/>
        <w:t>Talpyklės pobūdis ir jos turinys</w:t>
      </w:r>
    </w:p>
    <w:p w:rsidR="00B64098" w:rsidRDefault="00B64098" w:rsidP="00B64098">
      <w:pPr>
        <w:keepNext/>
        <w:keepLines/>
        <w:spacing w:after="0" w:line="240" w:lineRule="auto"/>
        <w:rPr>
          <w:rFonts w:ascii="Times New Roman" w:hAnsi="Times New Roman"/>
        </w:rPr>
      </w:pPr>
    </w:p>
    <w:p w:rsidR="00B27F9B" w:rsidRDefault="00B64098" w:rsidP="00B64098">
      <w:pPr>
        <w:keepNext/>
        <w:keepLines/>
        <w:spacing w:after="0" w:line="240" w:lineRule="auto"/>
        <w:rPr>
          <w:rFonts w:ascii="Times New Roman" w:hAnsi="Times New Roman"/>
        </w:rPr>
      </w:pPr>
      <w:r>
        <w:rPr>
          <w:rFonts w:ascii="Times New Roman" w:hAnsi="Times New Roman"/>
        </w:rPr>
        <w:t xml:space="preserve">Paketėlyje yra vienas </w:t>
      </w:r>
      <w:r w:rsidR="00B27F9B">
        <w:rPr>
          <w:rFonts w:ascii="Times New Roman" w:hAnsi="Times New Roman"/>
        </w:rPr>
        <w:t>žiedas</w:t>
      </w:r>
      <w:r w:rsidR="00601CF3">
        <w:rPr>
          <w:rFonts w:ascii="Times New Roman" w:hAnsi="Times New Roman"/>
        </w:rPr>
        <w:t>, skirtas vartoti į makštį</w:t>
      </w:r>
      <w:r>
        <w:rPr>
          <w:rFonts w:ascii="Times New Roman" w:hAnsi="Times New Roman"/>
        </w:rPr>
        <w:t xml:space="preserve">. Paketėlis pagamintas iš aliuminio folijos, kurios vidinė pusė padengta mažo tankio polietilenu, išorinė – polietileno tereftalatu. </w:t>
      </w:r>
    </w:p>
    <w:p w:rsidR="00475877" w:rsidRDefault="00475877" w:rsidP="00B64098">
      <w:pPr>
        <w:keepNext/>
        <w:keepLines/>
        <w:spacing w:after="0" w:line="240" w:lineRule="auto"/>
        <w:rPr>
          <w:rFonts w:ascii="Times New Roman" w:hAnsi="Times New Roman"/>
        </w:rPr>
      </w:pPr>
      <w:r>
        <w:rPr>
          <w:rFonts w:ascii="Times New Roman" w:hAnsi="Times New Roman"/>
        </w:rPr>
        <w:t xml:space="preserve">Kiekvienoje </w:t>
      </w:r>
      <w:r w:rsidR="000B2121">
        <w:rPr>
          <w:rFonts w:ascii="Times New Roman" w:hAnsi="Times New Roman"/>
        </w:rPr>
        <w:t>kartono dėžutėje</w:t>
      </w:r>
      <w:r>
        <w:rPr>
          <w:rFonts w:ascii="Times New Roman" w:hAnsi="Times New Roman"/>
        </w:rPr>
        <w:t xml:space="preserve"> yra 1 arba 3 paketėliai</w:t>
      </w:r>
      <w:r w:rsidR="00601CF3">
        <w:rPr>
          <w:rFonts w:ascii="Times New Roman" w:hAnsi="Times New Roman"/>
        </w:rPr>
        <w:t xml:space="preserve"> su</w:t>
      </w:r>
      <w:r>
        <w:rPr>
          <w:rFonts w:ascii="Times New Roman" w:hAnsi="Times New Roman"/>
        </w:rPr>
        <w:t xml:space="preserve"> žied</w:t>
      </w:r>
      <w:r w:rsidR="007E5465">
        <w:rPr>
          <w:rFonts w:ascii="Times New Roman" w:hAnsi="Times New Roman"/>
        </w:rPr>
        <w:t>u, skirtu</w:t>
      </w:r>
      <w:r w:rsidR="00601CF3">
        <w:rPr>
          <w:rFonts w:ascii="Times New Roman" w:hAnsi="Times New Roman"/>
        </w:rPr>
        <w:t xml:space="preserve"> vartoti į makštį</w:t>
      </w:r>
      <w:r>
        <w:rPr>
          <w:rFonts w:ascii="Times New Roman" w:hAnsi="Times New Roman"/>
        </w:rPr>
        <w:t>.</w:t>
      </w:r>
    </w:p>
    <w:p w:rsidR="00475877" w:rsidRDefault="00475877" w:rsidP="00B64098">
      <w:pPr>
        <w:keepNext/>
        <w:keepLines/>
        <w:spacing w:after="0" w:line="240" w:lineRule="auto"/>
        <w:rPr>
          <w:rFonts w:ascii="Times New Roman" w:hAnsi="Times New Roman"/>
        </w:rPr>
      </w:pPr>
    </w:p>
    <w:p w:rsidR="00B64098" w:rsidRDefault="00B64098" w:rsidP="00B64098">
      <w:pPr>
        <w:spacing w:after="0" w:line="240" w:lineRule="auto"/>
        <w:rPr>
          <w:rFonts w:ascii="Times New Roman" w:hAnsi="Times New Roman"/>
        </w:rPr>
      </w:pPr>
      <w:r>
        <w:rPr>
          <w:rFonts w:ascii="Times New Roman" w:hAnsi="Times New Roman"/>
        </w:rPr>
        <w:t>Gali būti tiekiamos ne visų dydžių pakuotės.</w:t>
      </w:r>
    </w:p>
    <w:p w:rsidR="00B64098" w:rsidRDefault="00B64098" w:rsidP="00B64098">
      <w:pPr>
        <w:spacing w:after="0" w:line="240" w:lineRule="auto"/>
        <w:rPr>
          <w:rFonts w:ascii="Times New Roman" w:hAnsi="Times New Roman"/>
        </w:rPr>
      </w:pPr>
    </w:p>
    <w:p w:rsidR="00B64098" w:rsidRDefault="00B64098" w:rsidP="00B64098">
      <w:pPr>
        <w:widowControl w:val="0"/>
        <w:tabs>
          <w:tab w:val="left" w:pos="567"/>
        </w:tabs>
        <w:spacing w:after="0" w:line="240" w:lineRule="auto"/>
        <w:rPr>
          <w:rFonts w:ascii="Times New Roman" w:hAnsi="Times New Roman"/>
          <w:b/>
        </w:rPr>
      </w:pPr>
      <w:r>
        <w:rPr>
          <w:rFonts w:ascii="Times New Roman" w:hAnsi="Times New Roman"/>
          <w:b/>
        </w:rPr>
        <w:t>6.6</w:t>
      </w:r>
      <w:r>
        <w:rPr>
          <w:rFonts w:ascii="Times New Roman" w:hAnsi="Times New Roman"/>
          <w:b/>
        </w:rPr>
        <w:tab/>
        <w:t>Specialūs reikalavimai atliekoms tvarkyti ir vaistiniam preparatui ruošti</w:t>
      </w:r>
    </w:p>
    <w:p w:rsidR="00B64098" w:rsidRDefault="00B64098" w:rsidP="00B64098">
      <w:pPr>
        <w:spacing w:after="0" w:line="240" w:lineRule="auto"/>
        <w:rPr>
          <w:rFonts w:ascii="Times New Roman" w:hAnsi="Times New Roman"/>
        </w:rPr>
      </w:pPr>
    </w:p>
    <w:p w:rsidR="00475877" w:rsidRDefault="00B64098" w:rsidP="00B64098">
      <w:pPr>
        <w:spacing w:after="0" w:line="240" w:lineRule="auto"/>
        <w:rPr>
          <w:rFonts w:ascii="Times New Roman" w:hAnsi="Times New Roman"/>
        </w:rPr>
      </w:pPr>
      <w:r>
        <w:rPr>
          <w:rFonts w:ascii="Times New Roman" w:hAnsi="Times New Roman"/>
        </w:rPr>
        <w:lastRenderedPageBreak/>
        <w:t xml:space="preserve">Žr. 4.2 skyrių. Vaistininkas turi ant pakuotės užrašyti pardavimo datą. Jeigu pakuotėje yra 3 žiedai, rekomenduojama pardavimo datą užrašyti tiek ant kartono dėžutės, tiek ant paketėlių. </w:t>
      </w:r>
      <w:r w:rsidR="00D215DA">
        <w:rPr>
          <w:rFonts w:ascii="Times New Roman" w:hAnsi="Times New Roman"/>
        </w:rPr>
        <w:t>Ongavia</w:t>
      </w:r>
      <w:r>
        <w:rPr>
          <w:rFonts w:ascii="Times New Roman" w:hAnsi="Times New Roman"/>
        </w:rPr>
        <w:t xml:space="preserve"> reikia pradėti vartoti per 4 mėnesius nuo įsigijimo datos arba iki tinkamumo laiko pabaigos, priklausomai nuo to, kuris terminas baigiasi pirmiau. </w:t>
      </w:r>
    </w:p>
    <w:p w:rsidR="00475877" w:rsidRDefault="00475877" w:rsidP="00B64098">
      <w:pPr>
        <w:spacing w:after="0" w:line="240" w:lineRule="auto"/>
        <w:rPr>
          <w:rFonts w:ascii="Times New Roman" w:hAnsi="Times New Roman"/>
        </w:rPr>
      </w:pPr>
    </w:p>
    <w:p w:rsidR="00475877" w:rsidRPr="003A19CA" w:rsidRDefault="00B64098" w:rsidP="00B64098">
      <w:pPr>
        <w:spacing w:after="0" w:line="240" w:lineRule="auto"/>
        <w:rPr>
          <w:rFonts w:ascii="Times New Roman" w:hAnsi="Times New Roman"/>
        </w:rPr>
      </w:pPr>
      <w:r w:rsidRPr="003A19CA">
        <w:rPr>
          <w:rFonts w:ascii="Times New Roman" w:hAnsi="Times New Roman"/>
        </w:rPr>
        <w:t xml:space="preserve">Ištrauktą iš makšties </w:t>
      </w:r>
      <w:r w:rsidR="00D215DA" w:rsidRPr="003A19CA">
        <w:rPr>
          <w:rFonts w:ascii="Times New Roman" w:hAnsi="Times New Roman"/>
        </w:rPr>
        <w:t>Ongavia</w:t>
      </w:r>
      <w:r w:rsidRPr="003A19CA">
        <w:rPr>
          <w:rFonts w:ascii="Times New Roman" w:hAnsi="Times New Roman"/>
        </w:rPr>
        <w:t xml:space="preserve"> reikia įdėti į paketėlį </w:t>
      </w:r>
      <w:r w:rsidR="003A19CA" w:rsidRPr="003A19CA">
        <w:rPr>
          <w:rFonts w:ascii="Times New Roman" w:hAnsi="Times New Roman"/>
        </w:rPr>
        <w:t>ir</w:t>
      </w:r>
      <w:r w:rsidRPr="003A19CA">
        <w:rPr>
          <w:rFonts w:ascii="Times New Roman" w:hAnsi="Times New Roman"/>
        </w:rPr>
        <w:t xml:space="preserve"> </w:t>
      </w:r>
      <w:r w:rsidR="000F2334">
        <w:rPr>
          <w:rFonts w:ascii="Times New Roman" w:hAnsi="Times New Roman"/>
        </w:rPr>
        <w:t>užklijuoti lipduku</w:t>
      </w:r>
      <w:r w:rsidR="003A19CA" w:rsidRPr="003A19CA">
        <w:rPr>
          <w:rFonts w:ascii="Times New Roman" w:hAnsi="Times New Roman"/>
        </w:rPr>
        <w:t xml:space="preserve">, kuris pridėtas pakuotėje. </w:t>
      </w:r>
      <w:r w:rsidR="000F2334">
        <w:rPr>
          <w:rFonts w:ascii="Times New Roman" w:hAnsi="Times New Roman"/>
        </w:rPr>
        <w:t>Užklijuotą</w:t>
      </w:r>
      <w:r w:rsidR="000F2334" w:rsidRPr="003A19CA">
        <w:rPr>
          <w:rFonts w:ascii="Times New Roman" w:hAnsi="Times New Roman"/>
        </w:rPr>
        <w:t xml:space="preserve"> </w:t>
      </w:r>
      <w:r w:rsidR="003A19CA" w:rsidRPr="003A19CA">
        <w:rPr>
          <w:rFonts w:ascii="Times New Roman" w:hAnsi="Times New Roman"/>
        </w:rPr>
        <w:t>paketėlį reikia</w:t>
      </w:r>
      <w:r w:rsidRPr="003A19CA">
        <w:rPr>
          <w:rFonts w:ascii="Times New Roman" w:hAnsi="Times New Roman"/>
        </w:rPr>
        <w:t xml:space="preserve"> išmesti kartu su buitinėmis atliekomis taip, kad atsitiktinai prie nieko neprisiliestų. </w:t>
      </w:r>
      <w:r w:rsidR="003A19CA" w:rsidRPr="003A19CA">
        <w:rPr>
          <w:rFonts w:ascii="Times New Roman" w:hAnsi="Times New Roman"/>
        </w:rPr>
        <w:t xml:space="preserve">Ongavia negalima išmesti į kanalizaciją. </w:t>
      </w:r>
      <w:r w:rsidRPr="003A19CA">
        <w:rPr>
          <w:rFonts w:ascii="Times New Roman" w:hAnsi="Times New Roman"/>
        </w:rPr>
        <w:t xml:space="preserve">Šis vaistinis preparatas gali kelti pavojų aplinkai (žr. 5.3 skyrių). </w:t>
      </w:r>
    </w:p>
    <w:p w:rsidR="00475877" w:rsidRPr="00475877" w:rsidRDefault="00475877" w:rsidP="00B64098">
      <w:pPr>
        <w:spacing w:after="0" w:line="240" w:lineRule="auto"/>
        <w:rPr>
          <w:rFonts w:ascii="Times New Roman" w:hAnsi="Times New Roman"/>
          <w:highlight w:val="green"/>
        </w:rPr>
      </w:pPr>
    </w:p>
    <w:p w:rsidR="00B64098" w:rsidRDefault="000F2334" w:rsidP="00B64098">
      <w:pPr>
        <w:spacing w:after="0" w:line="240" w:lineRule="auto"/>
        <w:rPr>
          <w:rFonts w:ascii="Times New Roman" w:hAnsi="Times New Roman"/>
        </w:rPr>
      </w:pPr>
      <w:r>
        <w:rPr>
          <w:rFonts w:ascii="Times New Roman" w:hAnsi="Times New Roman"/>
        </w:rPr>
        <w:t>N</w:t>
      </w:r>
      <w:r w:rsidR="00B64098" w:rsidRPr="003A19CA">
        <w:rPr>
          <w:rFonts w:ascii="Times New Roman" w:hAnsi="Times New Roman"/>
        </w:rPr>
        <w:t xml:space="preserve">esuvartotus </w:t>
      </w:r>
      <w:r w:rsidR="003A19CA" w:rsidRPr="003A19CA">
        <w:rPr>
          <w:rFonts w:ascii="Times New Roman" w:hAnsi="Times New Roman"/>
        </w:rPr>
        <w:t xml:space="preserve">(ar pasibaigusio galiojimo) </w:t>
      </w:r>
      <w:r w:rsidRPr="003A19CA">
        <w:rPr>
          <w:rFonts w:ascii="Times New Roman" w:hAnsi="Times New Roman"/>
        </w:rPr>
        <w:t xml:space="preserve">žiedus </w:t>
      </w:r>
      <w:r w:rsidR="00B64098" w:rsidRPr="003A19CA">
        <w:rPr>
          <w:rFonts w:ascii="Times New Roman" w:hAnsi="Times New Roman"/>
        </w:rPr>
        <w:t>reikia tvarkyti laikantis vietinių reikalavimų.</w:t>
      </w:r>
    </w:p>
    <w:p w:rsidR="00B64098"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7.</w:t>
      </w:r>
      <w:r w:rsidRPr="00E10411">
        <w:rPr>
          <w:rFonts w:ascii="Times New Roman" w:hAnsi="Times New Roman"/>
          <w:b/>
        </w:rPr>
        <w:tab/>
        <w:t>REGISTRUOTOJAS</w:t>
      </w:r>
    </w:p>
    <w:p w:rsidR="00B64098" w:rsidRPr="00E10411" w:rsidRDefault="00B64098" w:rsidP="00B64098">
      <w:pPr>
        <w:spacing w:after="0" w:line="240" w:lineRule="auto"/>
        <w:rPr>
          <w:rFonts w:ascii="Times New Roman" w:hAnsi="Times New Roman"/>
        </w:rPr>
      </w:pPr>
    </w:p>
    <w:p w:rsidR="007745EA" w:rsidRPr="007745EA" w:rsidRDefault="007745EA" w:rsidP="007745EA">
      <w:pPr>
        <w:spacing w:after="0" w:line="240" w:lineRule="auto"/>
        <w:rPr>
          <w:rFonts w:ascii="Times New Roman" w:hAnsi="Times New Roman"/>
        </w:rPr>
      </w:pPr>
      <w:r w:rsidRPr="007745EA">
        <w:rPr>
          <w:rFonts w:ascii="Times New Roman" w:hAnsi="Times New Roman"/>
        </w:rPr>
        <w:t>Actavis Group PTC ehf</w:t>
      </w:r>
      <w:r>
        <w:rPr>
          <w:rFonts w:ascii="Times New Roman" w:hAnsi="Times New Roman"/>
        </w:rPr>
        <w:t>.</w:t>
      </w:r>
    </w:p>
    <w:p w:rsidR="007745EA" w:rsidRPr="007745EA" w:rsidRDefault="007745EA" w:rsidP="007745EA">
      <w:pPr>
        <w:spacing w:after="0" w:line="240" w:lineRule="auto"/>
        <w:rPr>
          <w:rFonts w:ascii="Times New Roman" w:hAnsi="Times New Roman"/>
        </w:rPr>
      </w:pPr>
      <w:r>
        <w:rPr>
          <w:rFonts w:ascii="Times New Roman" w:hAnsi="Times New Roman"/>
        </w:rPr>
        <w:t>Reykjavikurvegi 76-78</w:t>
      </w:r>
    </w:p>
    <w:p w:rsidR="007745EA" w:rsidRDefault="007745EA" w:rsidP="007745EA">
      <w:pPr>
        <w:spacing w:after="0" w:line="240" w:lineRule="auto"/>
        <w:rPr>
          <w:rFonts w:ascii="Times New Roman" w:hAnsi="Times New Roman"/>
        </w:rPr>
      </w:pPr>
      <w:r>
        <w:rPr>
          <w:rFonts w:ascii="Times New Roman" w:hAnsi="Times New Roman"/>
        </w:rPr>
        <w:t>220 Hafnarfjördur</w:t>
      </w:r>
    </w:p>
    <w:p w:rsidR="00B64098" w:rsidRDefault="007745EA" w:rsidP="007745EA">
      <w:pPr>
        <w:spacing w:after="0" w:line="240" w:lineRule="auto"/>
        <w:rPr>
          <w:rFonts w:ascii="Times New Roman" w:hAnsi="Times New Roman"/>
        </w:rPr>
      </w:pPr>
      <w:r>
        <w:rPr>
          <w:rFonts w:ascii="Times New Roman" w:hAnsi="Times New Roman"/>
        </w:rPr>
        <w:t>Islandija</w:t>
      </w:r>
    </w:p>
    <w:p w:rsidR="007745EA" w:rsidRPr="00E10411" w:rsidRDefault="007745EA" w:rsidP="007745EA">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p>
    <w:p w:rsidR="00B64098" w:rsidRPr="00E10411" w:rsidRDefault="00B64098" w:rsidP="00B04103">
      <w:pPr>
        <w:keepNext/>
        <w:widowControl w:val="0"/>
        <w:tabs>
          <w:tab w:val="left" w:pos="567"/>
        </w:tabs>
        <w:spacing w:after="0" w:line="240" w:lineRule="auto"/>
        <w:rPr>
          <w:rFonts w:ascii="Times New Roman" w:hAnsi="Times New Roman"/>
          <w:b/>
        </w:rPr>
      </w:pPr>
      <w:r w:rsidRPr="00E10411">
        <w:rPr>
          <w:rFonts w:ascii="Times New Roman" w:hAnsi="Times New Roman"/>
          <w:b/>
        </w:rPr>
        <w:t>8.</w:t>
      </w:r>
      <w:r w:rsidRPr="00E10411">
        <w:rPr>
          <w:rFonts w:ascii="Times New Roman" w:hAnsi="Times New Roman"/>
          <w:b/>
        </w:rPr>
        <w:tab/>
        <w:t xml:space="preserve">REGISTRACIJOS </w:t>
      </w:r>
      <w:r w:rsidR="000F2334" w:rsidRPr="000F2334">
        <w:rPr>
          <w:rFonts w:ascii="Times New Roman" w:hAnsi="Times New Roman"/>
          <w:b/>
        </w:rPr>
        <w:t>PAŽYMĖJIMO NUMERIS (-IAI)</w:t>
      </w:r>
    </w:p>
    <w:p w:rsidR="00B64098" w:rsidRPr="00E10411" w:rsidRDefault="00B64098" w:rsidP="00B04103">
      <w:pPr>
        <w:keepNext/>
        <w:spacing w:after="0" w:line="240" w:lineRule="auto"/>
        <w:rPr>
          <w:rFonts w:ascii="Times New Roman" w:hAnsi="Times New Roman"/>
        </w:rPr>
      </w:pPr>
    </w:p>
    <w:p w:rsidR="00B64098" w:rsidRDefault="009D2C79" w:rsidP="00B64098">
      <w:pPr>
        <w:spacing w:after="0" w:line="240" w:lineRule="auto"/>
        <w:rPr>
          <w:rFonts w:ascii="Times New Roman" w:hAnsi="Times New Roman"/>
        </w:rPr>
      </w:pPr>
      <w:r>
        <w:rPr>
          <w:rFonts w:ascii="Times New Roman" w:hAnsi="Times New Roman"/>
        </w:rPr>
        <w:t xml:space="preserve">N1 – </w:t>
      </w:r>
      <w:r w:rsidR="00CF4CA5" w:rsidRPr="00CF4CA5">
        <w:rPr>
          <w:rFonts w:ascii="Times New Roman" w:hAnsi="Times New Roman"/>
        </w:rPr>
        <w:t>LT/1/19/4353/001</w:t>
      </w:r>
    </w:p>
    <w:p w:rsidR="009D2C79" w:rsidRPr="00E10411" w:rsidRDefault="009D2C79" w:rsidP="00B64098">
      <w:pPr>
        <w:spacing w:after="0" w:line="240" w:lineRule="auto"/>
        <w:rPr>
          <w:rFonts w:ascii="Times New Roman" w:hAnsi="Times New Roman"/>
        </w:rPr>
      </w:pPr>
      <w:r>
        <w:rPr>
          <w:rFonts w:ascii="Times New Roman" w:hAnsi="Times New Roman"/>
        </w:rPr>
        <w:t xml:space="preserve">N3 - </w:t>
      </w:r>
      <w:r w:rsidR="00CF4CA5" w:rsidRPr="00CF4CA5">
        <w:rPr>
          <w:rFonts w:ascii="Times New Roman" w:hAnsi="Times New Roman"/>
        </w:rPr>
        <w:t>LT/1/19/4353/002</w:t>
      </w:r>
    </w:p>
    <w:p w:rsidR="00B64098" w:rsidRPr="00E10411" w:rsidRDefault="00B64098" w:rsidP="00B64098">
      <w:pPr>
        <w:spacing w:after="0" w:line="240" w:lineRule="auto"/>
        <w:rPr>
          <w:rFonts w:ascii="Times New Roman" w:hAnsi="Times New Roman"/>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9.</w:t>
      </w:r>
      <w:r w:rsidRPr="00E10411">
        <w:rPr>
          <w:rFonts w:ascii="Times New Roman" w:hAnsi="Times New Roman"/>
          <w:b/>
        </w:rPr>
        <w:tab/>
        <w:t>REGISTRAVIMO / PERREGISTRAVIMO DATA</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Registravimo data </w:t>
      </w:r>
      <w:r w:rsidR="00CF4CA5">
        <w:rPr>
          <w:rFonts w:ascii="Times New Roman" w:hAnsi="Times New Roman"/>
        </w:rPr>
        <w:t>2019 m. kovo 25 d.</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p>
    <w:p w:rsidR="00B64098" w:rsidRPr="00E10411" w:rsidRDefault="00B64098" w:rsidP="00B64098">
      <w:pPr>
        <w:widowControl w:val="0"/>
        <w:tabs>
          <w:tab w:val="left" w:pos="567"/>
        </w:tabs>
        <w:spacing w:after="0" w:line="240" w:lineRule="auto"/>
        <w:rPr>
          <w:rFonts w:ascii="Times New Roman" w:hAnsi="Times New Roman"/>
          <w:b/>
        </w:rPr>
      </w:pPr>
      <w:r w:rsidRPr="00E10411">
        <w:rPr>
          <w:rFonts w:ascii="Times New Roman" w:hAnsi="Times New Roman"/>
          <w:b/>
        </w:rPr>
        <w:t>10.</w:t>
      </w:r>
      <w:r w:rsidRPr="00E10411">
        <w:rPr>
          <w:rFonts w:ascii="Times New Roman" w:hAnsi="Times New Roman"/>
          <w:b/>
        </w:rPr>
        <w:tab/>
        <w:t>TEKSTO PERŽIŪROS DATA</w:t>
      </w:r>
    </w:p>
    <w:p w:rsidR="00B64098" w:rsidRPr="00E10411" w:rsidRDefault="00B64098" w:rsidP="00B64098">
      <w:pPr>
        <w:spacing w:after="0" w:line="240" w:lineRule="auto"/>
        <w:rPr>
          <w:rFonts w:ascii="Times New Roman" w:hAnsi="Times New Roman"/>
        </w:rPr>
      </w:pPr>
    </w:p>
    <w:p w:rsidR="00B64098" w:rsidRDefault="00CF4CA5" w:rsidP="00B64098">
      <w:pPr>
        <w:spacing w:after="0" w:line="240" w:lineRule="auto"/>
        <w:rPr>
          <w:rFonts w:ascii="Times New Roman" w:hAnsi="Times New Roman"/>
        </w:rPr>
      </w:pPr>
      <w:r>
        <w:rPr>
          <w:rFonts w:ascii="Times New Roman" w:hAnsi="Times New Roman"/>
        </w:rPr>
        <w:t>2019 m. rugpjūčio 13 d.</w:t>
      </w:r>
    </w:p>
    <w:p w:rsidR="00CF4CA5" w:rsidRPr="00E10411" w:rsidRDefault="00CF4CA5"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color w:val="0000FF"/>
        </w:rPr>
      </w:pPr>
      <w:r w:rsidRPr="00E10411">
        <w:rPr>
          <w:rFonts w:ascii="Times New Roman" w:hAnsi="Times New Roman"/>
        </w:rPr>
        <w:t>Išsami informacija apie šį vaistinį preparatą pateikiama Valstybinės vaistų kontrolės tarnybos prie Lietuvos Respublikos sveikatos apsaugos ministerijos tinklalapyje</w:t>
      </w:r>
      <w:r w:rsidRPr="00E10411">
        <w:rPr>
          <w:rFonts w:ascii="Times New Roman" w:hAnsi="Times New Roman"/>
          <w:i/>
        </w:rPr>
        <w:t xml:space="preserve"> </w:t>
      </w:r>
      <w:hyperlink r:id="rId19" w:history="1">
        <w:r w:rsidRPr="00E10411">
          <w:rPr>
            <w:rStyle w:val="Hipersaitas"/>
          </w:rPr>
          <w:t>http://www.vvkt.lt</w:t>
        </w:r>
      </w:hyperlink>
      <w:r w:rsidR="00260005" w:rsidRPr="00260005">
        <w:rPr>
          <w:rStyle w:val="Hipersaitas"/>
          <w:color w:val="000000" w:themeColor="text1"/>
          <w:u w:val="none"/>
        </w:rPr>
        <w:t>.</w:t>
      </w:r>
    </w:p>
    <w:p w:rsidR="00B64098" w:rsidRPr="00E10411" w:rsidRDefault="00B64098" w:rsidP="00B64098">
      <w:pPr>
        <w:spacing w:after="0" w:line="240" w:lineRule="auto"/>
        <w:jc w:val="center"/>
        <w:outlineLvl w:val="0"/>
        <w:rPr>
          <w:rFonts w:ascii="Times New Roman" w:hAnsi="Times New Roman"/>
          <w:b/>
          <w:kern w:val="28"/>
        </w:rPr>
      </w:pPr>
      <w:r w:rsidRPr="00E10411">
        <w:rPr>
          <w:rFonts w:ascii="Times New Roman" w:hAnsi="Times New Roman"/>
          <w:b/>
          <w:kern w:val="28"/>
        </w:rPr>
        <w:br w:type="page"/>
      </w: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E10411" w:rsidRDefault="00B64098" w:rsidP="00B64098">
      <w:pPr>
        <w:pStyle w:val="Pavadinimas"/>
        <w:rPr>
          <w:szCs w:val="22"/>
        </w:rPr>
      </w:pPr>
    </w:p>
    <w:p w:rsidR="00B64098" w:rsidRPr="006F5535" w:rsidRDefault="00B64098" w:rsidP="00B64098">
      <w:pPr>
        <w:pStyle w:val="TTEMEASMCA"/>
        <w:rPr>
          <w:lang w:val="lt-LT"/>
        </w:rPr>
      </w:pPr>
      <w:bookmarkStart w:id="3" w:name="_Toc129243128"/>
      <w:bookmarkStart w:id="4" w:name="_Toc129243253"/>
    </w:p>
    <w:p w:rsidR="00B64098" w:rsidRPr="006F5535" w:rsidRDefault="00B64098" w:rsidP="00B64098">
      <w:pPr>
        <w:pStyle w:val="TTEMEASMCA"/>
        <w:rPr>
          <w:lang w:val="lt-LT"/>
        </w:rPr>
      </w:pPr>
      <w:r w:rsidRPr="006F5535">
        <w:rPr>
          <w:lang w:val="lt-LT"/>
        </w:rPr>
        <w:t>II PRIEDAS</w:t>
      </w:r>
      <w:bookmarkEnd w:id="3"/>
      <w:bookmarkEnd w:id="4"/>
    </w:p>
    <w:p w:rsidR="00B64098" w:rsidRPr="006F5535" w:rsidRDefault="00B64098" w:rsidP="00B64098">
      <w:pPr>
        <w:pStyle w:val="TTEMEASMCA"/>
        <w:rPr>
          <w:lang w:val="lt-LT"/>
        </w:rPr>
      </w:pPr>
    </w:p>
    <w:p w:rsidR="00B64098" w:rsidRPr="006F5535" w:rsidRDefault="00B64098" w:rsidP="00B64098">
      <w:pPr>
        <w:pStyle w:val="TTEMEASMCA"/>
        <w:rPr>
          <w:lang w:val="lt-LT"/>
        </w:rPr>
      </w:pPr>
      <w:r w:rsidRPr="006F5535">
        <w:rPr>
          <w:lang w:val="lt-LT"/>
        </w:rPr>
        <w:t>REGISTRACIJOS SĄLYGOS</w:t>
      </w:r>
    </w:p>
    <w:p w:rsidR="00B64098" w:rsidRPr="006F5535" w:rsidRDefault="00B64098" w:rsidP="00B64098">
      <w:pPr>
        <w:pStyle w:val="BTEMEASMCA"/>
        <w:rPr>
          <w:lang w:val="lt-LT"/>
        </w:rPr>
      </w:pPr>
    </w:p>
    <w:p w:rsidR="00B64098" w:rsidRPr="00E10411" w:rsidRDefault="00B64098" w:rsidP="00B64098">
      <w:pPr>
        <w:pStyle w:val="BTAnIIEMEASMCA"/>
        <w:rPr>
          <w:lang w:val="lt-LT"/>
        </w:rPr>
      </w:pPr>
      <w:r w:rsidRPr="00E10411">
        <w:rPr>
          <w:rFonts w:cs="Times New Roman"/>
          <w:lang w:val="lt-LT"/>
        </w:rPr>
        <w:t>A.</w:t>
      </w:r>
      <w:r w:rsidRPr="00E10411">
        <w:rPr>
          <w:rFonts w:cs="Times New Roman"/>
          <w:lang w:val="lt-LT"/>
        </w:rPr>
        <w:tab/>
      </w:r>
      <w:r w:rsidR="000F2334" w:rsidRPr="000F2334">
        <w:rPr>
          <w:rFonts w:cs="Times New Roman"/>
          <w:noProof/>
          <w:snapToGrid w:val="0"/>
          <w:szCs w:val="24"/>
          <w:lang w:val="lt-LT"/>
        </w:rPr>
        <w:t xml:space="preserve">GAMINTOJAS (-AI), ATSAKINGAS (-I) </w:t>
      </w:r>
      <w:r w:rsidRPr="00E10411">
        <w:rPr>
          <w:rFonts w:cs="Times New Roman"/>
          <w:lang w:val="lt-LT"/>
        </w:rPr>
        <w:t>UŽ SERIJŲ IŠLEIDIMĄ</w:t>
      </w:r>
    </w:p>
    <w:p w:rsidR="00B64098" w:rsidRPr="006F5535" w:rsidRDefault="00B64098" w:rsidP="00B64098">
      <w:pPr>
        <w:pStyle w:val="BTEMEASMCA"/>
        <w:rPr>
          <w:lang w:val="lt-LT"/>
        </w:rPr>
      </w:pPr>
    </w:p>
    <w:p w:rsidR="00B64098" w:rsidRPr="00E10411" w:rsidRDefault="00B64098" w:rsidP="00B64098">
      <w:pPr>
        <w:pStyle w:val="BTAnIIEMEASMCA"/>
        <w:rPr>
          <w:rFonts w:cs="Times New Roman"/>
          <w:lang w:val="lt-LT"/>
        </w:rPr>
      </w:pPr>
      <w:r w:rsidRPr="00E10411">
        <w:rPr>
          <w:rFonts w:cs="Times New Roman"/>
          <w:lang w:val="lt-LT"/>
        </w:rPr>
        <w:t>B.</w:t>
      </w:r>
      <w:r w:rsidRPr="00E10411">
        <w:rPr>
          <w:rFonts w:cs="Times New Roman"/>
          <w:lang w:val="lt-LT"/>
        </w:rPr>
        <w:tab/>
        <w:t>TIEKIMO IR VARTOJIMO SĄLYGOS AR APRIBOJIMAI</w:t>
      </w:r>
    </w:p>
    <w:p w:rsidR="00B64098" w:rsidRPr="00E10411" w:rsidRDefault="00B64098" w:rsidP="00B64098">
      <w:pPr>
        <w:pStyle w:val="BTAnIIEMEASMCA"/>
        <w:rPr>
          <w:rFonts w:cs="Times New Roman"/>
          <w:lang w:val="lt-LT"/>
        </w:rPr>
      </w:pPr>
    </w:p>
    <w:p w:rsidR="00B64098" w:rsidRPr="006F5535" w:rsidRDefault="00B64098" w:rsidP="00B64098">
      <w:pPr>
        <w:pStyle w:val="BTEMEASMCA"/>
        <w:rPr>
          <w:lang w:val="lt-LT"/>
        </w:rPr>
      </w:pPr>
    </w:p>
    <w:p w:rsidR="00B64098" w:rsidRPr="00E10411" w:rsidRDefault="00B64098" w:rsidP="00B64098">
      <w:pPr>
        <w:pStyle w:val="Pavadinimas"/>
        <w:rPr>
          <w:szCs w:val="22"/>
        </w:rPr>
      </w:pPr>
    </w:p>
    <w:p w:rsidR="00B64098" w:rsidRPr="00E10411" w:rsidRDefault="00B64098" w:rsidP="00B64098">
      <w:pPr>
        <w:pStyle w:val="PI-1EMEASMCA"/>
      </w:pPr>
      <w:r w:rsidRPr="00A51B6B">
        <w:br w:type="page"/>
      </w:r>
      <w:r w:rsidRPr="00E10411">
        <w:lastRenderedPageBreak/>
        <w:t>A.</w:t>
      </w:r>
      <w:r w:rsidRPr="00E10411">
        <w:tab/>
      </w:r>
      <w:r w:rsidR="000F2334" w:rsidRPr="000F2334">
        <w:rPr>
          <w:snapToGrid w:val="0"/>
          <w:szCs w:val="20"/>
        </w:rPr>
        <w:t xml:space="preserve">GAMINTOJAS (-AI), ATSAKINGAS (-I) </w:t>
      </w:r>
      <w:r w:rsidRPr="00E10411">
        <w:t>UŽ SERIJŲ IŠLEIDIMĄ</w:t>
      </w:r>
    </w:p>
    <w:p w:rsidR="00B64098" w:rsidRPr="006F5535" w:rsidRDefault="00B64098" w:rsidP="00B64098">
      <w:pPr>
        <w:pStyle w:val="BTEMEASMCA"/>
        <w:rPr>
          <w:lang w:val="lt-LT"/>
        </w:rPr>
      </w:pPr>
    </w:p>
    <w:p w:rsidR="000F2334" w:rsidRPr="000F2334" w:rsidRDefault="000F2334" w:rsidP="000F2334">
      <w:pPr>
        <w:tabs>
          <w:tab w:val="left" w:pos="567"/>
        </w:tabs>
        <w:spacing w:after="0" w:line="240" w:lineRule="auto"/>
        <w:jc w:val="both"/>
        <w:rPr>
          <w:rFonts w:ascii="Times New Roman" w:eastAsia="Times New Roman" w:hAnsi="Times New Roman"/>
          <w:snapToGrid w:val="0"/>
          <w:szCs w:val="24"/>
          <w:lang w:eastAsia="en-US"/>
        </w:rPr>
      </w:pPr>
      <w:r w:rsidRPr="000F2334">
        <w:rPr>
          <w:rFonts w:ascii="Times New Roman" w:eastAsia="Times New Roman" w:hAnsi="Times New Roman"/>
          <w:noProof/>
          <w:snapToGrid w:val="0"/>
          <w:szCs w:val="24"/>
          <w:u w:val="single"/>
          <w:lang w:eastAsia="en-US"/>
        </w:rPr>
        <w:t>Gamintojo (-ų), atsakingo (-ų) už serijų išleidimą, pavadinimas (-ai) ir adresas (-ai)</w:t>
      </w:r>
    </w:p>
    <w:p w:rsidR="000F2334" w:rsidRDefault="000F2334" w:rsidP="005129AB">
      <w:pPr>
        <w:spacing w:after="0" w:line="240" w:lineRule="auto"/>
      </w:pPr>
    </w:p>
    <w:p w:rsidR="005129AB" w:rsidRPr="005129AB" w:rsidRDefault="005129AB" w:rsidP="005129AB">
      <w:pPr>
        <w:spacing w:after="0" w:line="240" w:lineRule="auto"/>
        <w:rPr>
          <w:rFonts w:ascii="Times New Roman" w:hAnsi="Times New Roman"/>
        </w:rPr>
      </w:pPr>
      <w:r w:rsidRPr="005129AB">
        <w:rPr>
          <w:rFonts w:ascii="Times New Roman" w:hAnsi="Times New Roman"/>
        </w:rPr>
        <w:t>Warner Chilcott UK Ltd</w:t>
      </w:r>
    </w:p>
    <w:p w:rsidR="000F2334" w:rsidRDefault="005129AB" w:rsidP="005129AB">
      <w:pPr>
        <w:spacing w:after="0" w:line="240" w:lineRule="auto"/>
        <w:rPr>
          <w:rFonts w:ascii="Times New Roman" w:hAnsi="Times New Roman"/>
        </w:rPr>
      </w:pPr>
      <w:r>
        <w:rPr>
          <w:rFonts w:ascii="Times New Roman" w:hAnsi="Times New Roman"/>
        </w:rPr>
        <w:t>Old Belfast Road, Millbrook</w:t>
      </w:r>
    </w:p>
    <w:p w:rsidR="005129AB" w:rsidRDefault="005129AB" w:rsidP="005129AB">
      <w:pPr>
        <w:spacing w:after="0" w:line="240" w:lineRule="auto"/>
        <w:rPr>
          <w:rFonts w:ascii="Times New Roman" w:hAnsi="Times New Roman"/>
        </w:rPr>
      </w:pPr>
      <w:r w:rsidRPr="005129AB">
        <w:rPr>
          <w:rFonts w:ascii="Times New Roman" w:hAnsi="Times New Roman"/>
        </w:rPr>
        <w:t>Larne, BT40 2SH</w:t>
      </w:r>
    </w:p>
    <w:p w:rsidR="00B64098" w:rsidRPr="005129AB" w:rsidRDefault="005129AB" w:rsidP="005129AB">
      <w:pPr>
        <w:spacing w:after="0" w:line="240" w:lineRule="auto"/>
        <w:rPr>
          <w:rFonts w:ascii="Times New Roman" w:hAnsi="Times New Roman"/>
        </w:rPr>
      </w:pPr>
      <w:r>
        <w:rPr>
          <w:rFonts w:ascii="Times New Roman" w:hAnsi="Times New Roman"/>
        </w:rPr>
        <w:t>Jungtinė Karalystė</w:t>
      </w:r>
    </w:p>
    <w:p w:rsidR="00B64098" w:rsidRPr="006F5535" w:rsidRDefault="00B64098" w:rsidP="00B64098">
      <w:pPr>
        <w:pStyle w:val="BTEMEASMCA"/>
        <w:rPr>
          <w:lang w:val="lt-LT"/>
        </w:rPr>
      </w:pPr>
    </w:p>
    <w:p w:rsidR="00B64098" w:rsidRPr="006F5535" w:rsidRDefault="00B64098" w:rsidP="00B64098">
      <w:pPr>
        <w:pStyle w:val="BTEMEASMCA"/>
        <w:rPr>
          <w:lang w:val="lt-LT"/>
        </w:rPr>
      </w:pPr>
    </w:p>
    <w:p w:rsidR="00B64098" w:rsidRPr="00E10411" w:rsidRDefault="00B64098" w:rsidP="00B64098">
      <w:pPr>
        <w:pStyle w:val="PI-2EMEASMCA"/>
        <w:ind w:left="0" w:firstLine="0"/>
      </w:pPr>
      <w:r w:rsidRPr="00E10411">
        <w:t>B.</w:t>
      </w:r>
      <w:r w:rsidRPr="00E10411">
        <w:tab/>
        <w:t>TIEKIMO IR VARTOJIMO SĄLYGOS AR APRIBOJIMAI</w:t>
      </w:r>
    </w:p>
    <w:p w:rsidR="00B64098" w:rsidRPr="006F5535" w:rsidRDefault="00B64098" w:rsidP="00B64098">
      <w:pPr>
        <w:pStyle w:val="BTEMEASMCA"/>
        <w:rPr>
          <w:lang w:val="lt-LT"/>
        </w:rPr>
      </w:pPr>
    </w:p>
    <w:p w:rsidR="00B64098" w:rsidRPr="006F5535" w:rsidRDefault="00B64098" w:rsidP="00B64098">
      <w:pPr>
        <w:pStyle w:val="BTEMEASMCA"/>
        <w:rPr>
          <w:lang w:val="lt-LT"/>
        </w:rPr>
      </w:pPr>
      <w:r w:rsidRPr="006F5535">
        <w:rPr>
          <w:lang w:val="lt-LT"/>
        </w:rPr>
        <w:t>Receptinis vaistinis preparatas</w:t>
      </w:r>
      <w:r w:rsidR="000F2334">
        <w:rPr>
          <w:lang w:val="lt-LT"/>
        </w:rPr>
        <w:t>.</w:t>
      </w:r>
    </w:p>
    <w:p w:rsidR="00B64098" w:rsidRPr="006F5535" w:rsidRDefault="00B64098" w:rsidP="00B64098">
      <w:pPr>
        <w:pStyle w:val="TTEMEASMCA"/>
        <w:rPr>
          <w:lang w:val="lt-LT"/>
        </w:rPr>
      </w:pPr>
      <w:bookmarkStart w:id="5" w:name="_Toc129243134"/>
      <w:bookmarkStart w:id="6" w:name="_Toc129243259"/>
    </w:p>
    <w:p w:rsidR="00B64098" w:rsidRPr="006F5535" w:rsidRDefault="00B64098" w:rsidP="00B64098">
      <w:pPr>
        <w:pStyle w:val="TTEMEASMCA"/>
        <w:rPr>
          <w:lang w:val="lt-LT"/>
        </w:rPr>
      </w:pPr>
      <w:r w:rsidRPr="006F5535">
        <w:rPr>
          <w:lang w:val="lt-LT"/>
        </w:rPr>
        <w:br w:type="page"/>
      </w: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p>
    <w:p w:rsidR="00B64098" w:rsidRPr="006F5535" w:rsidRDefault="00B64098" w:rsidP="00B64098">
      <w:pPr>
        <w:pStyle w:val="TTEMEASMCA"/>
        <w:rPr>
          <w:lang w:val="lt-LT"/>
        </w:rPr>
      </w:pPr>
      <w:r w:rsidRPr="006F5535">
        <w:rPr>
          <w:lang w:val="lt-LT"/>
        </w:rPr>
        <w:t>III PRIEDAS</w:t>
      </w:r>
      <w:bookmarkEnd w:id="5"/>
      <w:bookmarkEnd w:id="6"/>
    </w:p>
    <w:p w:rsidR="00B64098" w:rsidRPr="006F5535" w:rsidRDefault="00B64098" w:rsidP="00B64098">
      <w:pPr>
        <w:pStyle w:val="BTEMEASMCA"/>
        <w:rPr>
          <w:lang w:val="lt-LT"/>
        </w:rPr>
      </w:pPr>
    </w:p>
    <w:p w:rsidR="00B64098" w:rsidRPr="006F5535" w:rsidRDefault="00B64098" w:rsidP="00B64098">
      <w:pPr>
        <w:pStyle w:val="TTEMEASMCA"/>
        <w:rPr>
          <w:lang w:val="lt-LT"/>
        </w:rPr>
      </w:pPr>
      <w:bookmarkStart w:id="7" w:name="_Toc129243135"/>
      <w:bookmarkStart w:id="8" w:name="_Toc129243260"/>
      <w:r w:rsidRPr="006F5535">
        <w:rPr>
          <w:lang w:val="lt-LT"/>
        </w:rPr>
        <w:t>ŽENKLINIMAS IR PAKUOTĖS LAPELIS</w:t>
      </w:r>
      <w:bookmarkEnd w:id="7"/>
      <w:bookmarkEnd w:id="8"/>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r w:rsidRPr="00E10411">
        <w:rPr>
          <w:noProof w:val="0"/>
        </w:rPr>
        <w:br w:type="page"/>
      </w: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noProof w:val="0"/>
          <w:color w:val="auto"/>
          <w:sz w:val="22"/>
          <w:szCs w:val="22"/>
        </w:rPr>
      </w:pPr>
    </w:p>
    <w:p w:rsidR="00B64098" w:rsidRPr="00E10411" w:rsidRDefault="00B64098" w:rsidP="00B64098">
      <w:pPr>
        <w:pStyle w:val="Pagrindinistekstas"/>
        <w:jc w:val="center"/>
        <w:rPr>
          <w:b/>
          <w:noProof w:val="0"/>
          <w:sz w:val="22"/>
          <w:szCs w:val="22"/>
        </w:rPr>
      </w:pPr>
    </w:p>
    <w:p w:rsidR="00B64098" w:rsidRPr="00E10411" w:rsidRDefault="00B64098" w:rsidP="00B64098">
      <w:pPr>
        <w:pStyle w:val="Pagrindinistekstas"/>
        <w:jc w:val="center"/>
        <w:rPr>
          <w:b/>
          <w:noProof w:val="0"/>
          <w:sz w:val="22"/>
          <w:szCs w:val="22"/>
        </w:rPr>
      </w:pPr>
      <w:r w:rsidRPr="00E10411">
        <w:rPr>
          <w:b/>
          <w:noProof w:val="0"/>
          <w:sz w:val="22"/>
          <w:szCs w:val="22"/>
        </w:rPr>
        <w:t>A. ŽENKLINIMAS</w:t>
      </w:r>
    </w:p>
    <w:p w:rsidR="00B64098" w:rsidRPr="00E10411" w:rsidRDefault="00B64098" w:rsidP="00B64098">
      <w:pPr>
        <w:pStyle w:val="Antrat2"/>
        <w:pBdr>
          <w:top w:val="single" w:sz="4" w:space="1" w:color="auto"/>
          <w:left w:val="single" w:sz="4" w:space="4" w:color="auto"/>
          <w:bottom w:val="single" w:sz="4" w:space="1" w:color="auto"/>
          <w:right w:val="single" w:sz="4" w:space="4" w:color="auto"/>
        </w:pBdr>
        <w:rPr>
          <w:szCs w:val="22"/>
        </w:rPr>
      </w:pPr>
      <w:r w:rsidRPr="00A51B6B">
        <w:br w:type="page"/>
      </w:r>
      <w:r w:rsidRPr="00E10411">
        <w:rPr>
          <w:szCs w:val="22"/>
        </w:rPr>
        <w:lastRenderedPageBreak/>
        <w:t>INFORMACIJA ANT IŠORINĖS PAKUOTĖS</w:t>
      </w:r>
    </w:p>
    <w:p w:rsidR="00B64098" w:rsidRPr="00E10411" w:rsidRDefault="00B64098" w:rsidP="00B64098">
      <w:pPr>
        <w:pStyle w:val="Pagrindinistekstas"/>
        <w:pBdr>
          <w:top w:val="single" w:sz="4" w:space="1" w:color="auto"/>
          <w:left w:val="single" w:sz="4" w:space="4" w:color="auto"/>
          <w:bottom w:val="single" w:sz="4" w:space="1" w:color="auto"/>
          <w:right w:val="single" w:sz="4" w:space="4" w:color="auto"/>
        </w:pBdr>
        <w:rPr>
          <w:noProof w:val="0"/>
          <w:color w:val="auto"/>
          <w:sz w:val="22"/>
          <w:szCs w:val="22"/>
        </w:rPr>
      </w:pPr>
    </w:p>
    <w:p w:rsidR="00B64098" w:rsidRPr="00E10411" w:rsidRDefault="00B64098" w:rsidP="00B64098">
      <w:pPr>
        <w:pStyle w:val="Pagrindinistekstas"/>
        <w:pBdr>
          <w:top w:val="single" w:sz="4" w:space="1" w:color="auto"/>
          <w:left w:val="single" w:sz="4" w:space="4" w:color="auto"/>
          <w:bottom w:val="single" w:sz="4" w:space="1" w:color="auto"/>
          <w:right w:val="single" w:sz="4" w:space="4" w:color="auto"/>
        </w:pBdr>
        <w:rPr>
          <w:b/>
          <w:noProof w:val="0"/>
          <w:color w:val="auto"/>
          <w:sz w:val="22"/>
          <w:szCs w:val="22"/>
        </w:rPr>
      </w:pPr>
      <w:r w:rsidRPr="00E10411">
        <w:rPr>
          <w:b/>
          <w:noProof w:val="0"/>
          <w:color w:val="auto"/>
          <w:sz w:val="22"/>
          <w:szCs w:val="22"/>
        </w:rPr>
        <w:t>KARTONO DĖŽUTĖ</w:t>
      </w:r>
    </w:p>
    <w:p w:rsidR="00B64098" w:rsidRPr="00E10411" w:rsidRDefault="00B64098" w:rsidP="00B64098">
      <w:pPr>
        <w:pStyle w:val="Pagrindinistekstas"/>
        <w:rPr>
          <w:noProof w:val="0"/>
          <w:color w:val="auto"/>
          <w:sz w:val="22"/>
          <w:szCs w:val="22"/>
        </w:rPr>
      </w:pPr>
    </w:p>
    <w:p w:rsidR="00B64098" w:rsidRPr="00E10411" w:rsidRDefault="00B64098" w:rsidP="00B64098">
      <w:pPr>
        <w:pStyle w:val="Pagrindinistekstas"/>
        <w:rPr>
          <w:noProof w:val="0"/>
          <w:color w:val="auto"/>
          <w:sz w:val="22"/>
          <w:szCs w:val="22"/>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Pr>
          <w:rFonts w:ascii="Times New Roman" w:hAnsi="Times New Roman"/>
          <w:b/>
        </w:rPr>
        <w:t>1.</w:t>
      </w:r>
      <w:r>
        <w:rPr>
          <w:rFonts w:ascii="Times New Roman" w:hAnsi="Times New Roman"/>
          <w:b/>
        </w:rPr>
        <w:tab/>
        <w:t>VAISTINIO PREPARATO PAVADINIMAS</w:t>
      </w:r>
    </w:p>
    <w:p w:rsidR="00B64098" w:rsidRDefault="00B64098" w:rsidP="00B64098">
      <w:pPr>
        <w:spacing w:after="0" w:line="240" w:lineRule="auto"/>
        <w:rPr>
          <w:rFonts w:ascii="Times New Roman" w:hAnsi="Times New Roman"/>
        </w:rPr>
      </w:pPr>
    </w:p>
    <w:p w:rsidR="00B64098" w:rsidRDefault="00D215DA" w:rsidP="00B64098">
      <w:pPr>
        <w:spacing w:after="0" w:line="240" w:lineRule="auto"/>
        <w:rPr>
          <w:rFonts w:ascii="Times New Roman" w:hAnsi="Times New Roman"/>
        </w:rPr>
      </w:pPr>
      <w:r>
        <w:rPr>
          <w:rFonts w:ascii="Times New Roman" w:hAnsi="Times New Roman"/>
        </w:rPr>
        <w:t>Ongavia</w:t>
      </w:r>
      <w:r w:rsidR="00B64098">
        <w:rPr>
          <w:rFonts w:ascii="Times New Roman" w:hAnsi="Times New Roman"/>
        </w:rPr>
        <w:t xml:space="preserve"> 120/15 mikrogramų/24 valandas vartojimo į makštį sistema</w:t>
      </w:r>
    </w:p>
    <w:p w:rsidR="00B64098" w:rsidRDefault="00284E3A" w:rsidP="00B64098">
      <w:pPr>
        <w:spacing w:after="0" w:line="240" w:lineRule="auto"/>
        <w:rPr>
          <w:rFonts w:ascii="Times New Roman" w:hAnsi="Times New Roman"/>
        </w:rPr>
      </w:pPr>
      <w:r w:rsidRPr="00284E3A">
        <w:rPr>
          <w:rFonts w:ascii="Times New Roman" w:hAnsi="Times New Roman"/>
        </w:rPr>
        <w:t>Etonogestrelis/Etinilestradiolis</w:t>
      </w:r>
    </w:p>
    <w:p w:rsidR="00B64098" w:rsidRDefault="00B64098" w:rsidP="00B64098">
      <w:pPr>
        <w:spacing w:after="0" w:line="240" w:lineRule="auto"/>
        <w:rPr>
          <w:rFonts w:ascii="Times New Roman" w:hAnsi="Times New Roman"/>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Pr>
          <w:rFonts w:ascii="Times New Roman" w:hAnsi="Times New Roman"/>
          <w:b/>
        </w:rPr>
        <w:t>2.</w:t>
      </w:r>
      <w:r>
        <w:rPr>
          <w:rFonts w:ascii="Times New Roman" w:hAnsi="Times New Roman"/>
          <w:b/>
        </w:rPr>
        <w:tab/>
        <w:t>VEIKLIOJI (-IOS) MEDŽIAGA (-OS) IR JOS (-Ų) KIEKIS (-IAI)</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r>
        <w:rPr>
          <w:rFonts w:ascii="Times New Roman" w:hAnsi="Times New Roman"/>
        </w:rPr>
        <w:t>3 savaites per parą išsiskiria po 120 mikrogramų etonogestrelio ir 15 mikrogramų etinilestradiolio.</w:t>
      </w:r>
    </w:p>
    <w:p w:rsidR="00B64098" w:rsidRDefault="000F2334" w:rsidP="00B64098">
      <w:pPr>
        <w:spacing w:after="0" w:line="240" w:lineRule="auto"/>
        <w:rPr>
          <w:rFonts w:ascii="Times New Roman" w:hAnsi="Times New Roman"/>
        </w:rPr>
      </w:pPr>
      <w:r>
        <w:rPr>
          <w:rFonts w:ascii="Times New Roman" w:hAnsi="Times New Roman"/>
        </w:rPr>
        <w:t xml:space="preserve">1 žiede </w:t>
      </w:r>
      <w:r w:rsidR="00B64098">
        <w:rPr>
          <w:rFonts w:ascii="Times New Roman" w:hAnsi="Times New Roman"/>
        </w:rPr>
        <w:t>yra 11,7 mg etonogestrelio</w:t>
      </w:r>
      <w:r w:rsidR="007E5465">
        <w:rPr>
          <w:rFonts w:ascii="Times New Roman" w:hAnsi="Times New Roman"/>
        </w:rPr>
        <w:t xml:space="preserve"> ir</w:t>
      </w:r>
      <w:r w:rsidR="00B64098">
        <w:rPr>
          <w:rFonts w:ascii="Times New Roman" w:hAnsi="Times New Roman"/>
        </w:rPr>
        <w:t xml:space="preserve"> 2,7 mg etinilestradiolio.</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Pr>
          <w:rFonts w:ascii="Times New Roman" w:hAnsi="Times New Roman"/>
          <w:b/>
        </w:rPr>
        <w:t>3.</w:t>
      </w:r>
      <w:r>
        <w:rPr>
          <w:rFonts w:ascii="Times New Roman" w:hAnsi="Times New Roman"/>
          <w:b/>
        </w:rPr>
        <w:tab/>
        <w:t>PAGALBINIŲ MEDŽIAGŲ SĄRAŠAS</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r>
        <w:rPr>
          <w:rFonts w:ascii="Times New Roman" w:hAnsi="Times New Roman"/>
        </w:rPr>
        <w:t xml:space="preserve">Pagalbinės medžiagos: etileno ir vinilacetato kopolimeras </w:t>
      </w:r>
      <w:r w:rsidR="000F2334">
        <w:rPr>
          <w:rFonts w:ascii="Times New Roman" w:hAnsi="Times New Roman"/>
        </w:rPr>
        <w:t xml:space="preserve">(sudėtyje yra </w:t>
      </w:r>
      <w:r>
        <w:rPr>
          <w:rFonts w:ascii="Times New Roman" w:hAnsi="Times New Roman"/>
        </w:rPr>
        <w:t>28 % vinilacetat</w:t>
      </w:r>
      <w:r w:rsidR="000F2334">
        <w:rPr>
          <w:rFonts w:ascii="Times New Roman" w:hAnsi="Times New Roman"/>
        </w:rPr>
        <w:t>o)</w:t>
      </w:r>
      <w:r>
        <w:rPr>
          <w:rFonts w:ascii="Times New Roman" w:hAnsi="Times New Roman"/>
        </w:rPr>
        <w:t xml:space="preserve">, etileno ir vinilacetato kopolimeras </w:t>
      </w:r>
      <w:r w:rsidR="000F2334">
        <w:rPr>
          <w:rFonts w:ascii="Times New Roman" w:hAnsi="Times New Roman"/>
        </w:rPr>
        <w:t xml:space="preserve">(sudėtyje yra </w:t>
      </w:r>
      <w:r>
        <w:rPr>
          <w:rFonts w:ascii="Times New Roman" w:hAnsi="Times New Roman"/>
        </w:rPr>
        <w:t>9 % vinilacetat</w:t>
      </w:r>
      <w:r w:rsidR="000F2334">
        <w:rPr>
          <w:rFonts w:ascii="Times New Roman" w:hAnsi="Times New Roman"/>
        </w:rPr>
        <w:t>o)</w:t>
      </w:r>
      <w:r>
        <w:rPr>
          <w:rFonts w:ascii="Times New Roman" w:hAnsi="Times New Roman"/>
        </w:rPr>
        <w:t>, magnio stearatas.</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Pr>
          <w:rFonts w:ascii="Times New Roman" w:hAnsi="Times New Roman"/>
          <w:b/>
        </w:rPr>
        <w:t>4.</w:t>
      </w:r>
      <w:r>
        <w:rPr>
          <w:rFonts w:ascii="Times New Roman" w:hAnsi="Times New Roman"/>
          <w:b/>
        </w:rPr>
        <w:tab/>
        <w:t>FARMACINĖ FORMA IR KIEKIS PAKUOTĖJE</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r>
        <w:rPr>
          <w:rFonts w:ascii="Times New Roman" w:hAnsi="Times New Roman"/>
          <w:shd w:val="clear" w:color="auto" w:fill="BFBFBF"/>
        </w:rPr>
        <w:t>Vartojimo į makštį sistema</w:t>
      </w:r>
    </w:p>
    <w:p w:rsidR="00B64098" w:rsidRDefault="00B64098" w:rsidP="00B64098">
      <w:pPr>
        <w:spacing w:after="0" w:line="240" w:lineRule="auto"/>
        <w:rPr>
          <w:rFonts w:ascii="Times New Roman" w:hAnsi="Times New Roman"/>
        </w:rPr>
      </w:pPr>
    </w:p>
    <w:p w:rsidR="00B64098" w:rsidRDefault="00B64098" w:rsidP="00B64098">
      <w:pPr>
        <w:spacing w:after="0"/>
        <w:rPr>
          <w:rFonts w:ascii="Times New Roman" w:hAnsi="Times New Roman"/>
        </w:rPr>
      </w:pPr>
      <w:r>
        <w:rPr>
          <w:rFonts w:ascii="Times New Roman" w:hAnsi="Times New Roman"/>
        </w:rPr>
        <w:t>Paketėlyje yra 1 žiedas, skirtas vartoti į makštį</w:t>
      </w:r>
    </w:p>
    <w:p w:rsidR="00B64098" w:rsidRPr="006F5535" w:rsidRDefault="00B64098" w:rsidP="00B64098">
      <w:pPr>
        <w:spacing w:after="0"/>
        <w:rPr>
          <w:rFonts w:ascii="Times New Roman" w:hAnsi="Times New Roman"/>
          <w:shd w:val="clear" w:color="auto" w:fill="BFBFBF"/>
        </w:rPr>
      </w:pPr>
      <w:r>
        <w:rPr>
          <w:rFonts w:ascii="Times New Roman" w:hAnsi="Times New Roman"/>
          <w:shd w:val="clear" w:color="auto" w:fill="BFBFBF"/>
        </w:rPr>
        <w:t>3 paketėliuose yra po 1 žiedą, skirtą vartoti į makštį</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Pr>
          <w:rFonts w:ascii="Times New Roman" w:hAnsi="Times New Roman"/>
          <w:b/>
        </w:rPr>
        <w:t>5.</w:t>
      </w:r>
      <w:r>
        <w:rPr>
          <w:rFonts w:ascii="Times New Roman" w:hAnsi="Times New Roman"/>
          <w:b/>
        </w:rPr>
        <w:tab/>
        <w:t>VARTOJIMO METODAS IR BŪDAS</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r>
        <w:rPr>
          <w:rFonts w:ascii="Times New Roman" w:hAnsi="Times New Roman"/>
        </w:rPr>
        <w:t>Vartoti į makštį.</w:t>
      </w:r>
    </w:p>
    <w:p w:rsidR="00B64098" w:rsidRDefault="00B64098" w:rsidP="00B64098">
      <w:pPr>
        <w:spacing w:after="0" w:line="240" w:lineRule="auto"/>
        <w:rPr>
          <w:rFonts w:ascii="Times New Roman" w:hAnsi="Times New Roman"/>
        </w:rPr>
      </w:pPr>
      <w:r>
        <w:rPr>
          <w:rFonts w:ascii="Times New Roman" w:hAnsi="Times New Roman"/>
        </w:rPr>
        <w:t>Prieš vartojimą perskaitykite pakuotės lapelį.</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600" w:hanging="600"/>
        <w:rPr>
          <w:rFonts w:ascii="Times New Roman" w:hAnsi="Times New Roman"/>
          <w:b/>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r>
        <w:rPr>
          <w:rFonts w:ascii="Times New Roman" w:hAnsi="Times New Roman"/>
        </w:rPr>
        <w:t>Laikyti vaikams nepastebimoje ir nepasiekiamoje vietoje.</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600" w:hanging="600"/>
        <w:rPr>
          <w:rFonts w:ascii="Times New Roman" w:hAnsi="Times New Roman"/>
          <w:b/>
        </w:rPr>
      </w:pPr>
      <w:r>
        <w:rPr>
          <w:rFonts w:ascii="Times New Roman" w:hAnsi="Times New Roman"/>
          <w:b/>
        </w:rPr>
        <w:t>7.</w:t>
      </w:r>
      <w:r>
        <w:rPr>
          <w:rFonts w:ascii="Times New Roman" w:hAnsi="Times New Roman"/>
          <w:b/>
        </w:rPr>
        <w:tab/>
        <w:t>KITAS(-I) SPECIALUS(-ŪS) ĮSPĖJIMAS(-AI) (JEI REIKIA)</w:t>
      </w:r>
    </w:p>
    <w:p w:rsidR="00B64098" w:rsidRDefault="00B64098" w:rsidP="00B64098">
      <w:pPr>
        <w:spacing w:after="0" w:line="240" w:lineRule="auto"/>
        <w:rPr>
          <w:rFonts w:ascii="Times New Roman" w:hAnsi="Times New Roman"/>
        </w:rPr>
      </w:pPr>
    </w:p>
    <w:p w:rsidR="00260005" w:rsidRPr="00260005" w:rsidRDefault="00B64098" w:rsidP="00B64098">
      <w:pPr>
        <w:pStyle w:val="Pagrindinistekstas"/>
        <w:rPr>
          <w:color w:val="auto"/>
          <w:sz w:val="22"/>
        </w:rPr>
      </w:pPr>
      <w:r w:rsidRPr="00260005">
        <w:rPr>
          <w:color w:val="auto"/>
          <w:sz w:val="22"/>
        </w:rPr>
        <w:t>Vai</w:t>
      </w:r>
      <w:r w:rsidR="00260005" w:rsidRPr="00260005">
        <w:rPr>
          <w:color w:val="auto"/>
          <w:sz w:val="22"/>
        </w:rPr>
        <w:t>stininkui</w:t>
      </w:r>
    </w:p>
    <w:p w:rsidR="00B64098" w:rsidRPr="00260005" w:rsidRDefault="00B64098" w:rsidP="00260005">
      <w:pPr>
        <w:pStyle w:val="Pagrindinistekstas"/>
        <w:rPr>
          <w:color w:val="auto"/>
          <w:sz w:val="22"/>
        </w:rPr>
      </w:pPr>
      <w:r w:rsidRPr="006F5535">
        <w:rPr>
          <w:color w:val="auto"/>
          <w:sz w:val="22"/>
        </w:rPr>
        <w:t xml:space="preserve">Išduodant </w:t>
      </w:r>
      <w:r w:rsidR="004F684D">
        <w:rPr>
          <w:color w:val="auto"/>
          <w:sz w:val="22"/>
        </w:rPr>
        <w:t xml:space="preserve">Ongavia </w:t>
      </w:r>
      <w:r w:rsidRPr="006F5535">
        <w:rPr>
          <w:color w:val="auto"/>
          <w:sz w:val="22"/>
        </w:rPr>
        <w:t xml:space="preserve">pacientei, ant </w:t>
      </w:r>
      <w:r w:rsidR="007E5465">
        <w:rPr>
          <w:color w:val="auto"/>
          <w:sz w:val="22"/>
        </w:rPr>
        <w:t>dėžutės</w:t>
      </w:r>
      <w:r w:rsidR="007E5465" w:rsidRPr="006F5535">
        <w:rPr>
          <w:color w:val="auto"/>
          <w:sz w:val="22"/>
        </w:rPr>
        <w:t xml:space="preserve"> </w:t>
      </w:r>
      <w:r w:rsidR="00B83B3E">
        <w:rPr>
          <w:color w:val="auto"/>
          <w:sz w:val="22"/>
        </w:rPr>
        <w:t xml:space="preserve">reikia </w:t>
      </w:r>
      <w:r w:rsidRPr="006F5535">
        <w:rPr>
          <w:color w:val="auto"/>
          <w:sz w:val="22"/>
        </w:rPr>
        <w:t xml:space="preserve">užrašyti </w:t>
      </w:r>
      <w:r w:rsidR="00260005">
        <w:rPr>
          <w:color w:val="auto"/>
          <w:sz w:val="22"/>
        </w:rPr>
        <w:t>toliau nurodytą informaciją</w:t>
      </w:r>
      <w:r w:rsidRPr="006F5535">
        <w:rPr>
          <w:color w:val="auto"/>
          <w:sz w:val="22"/>
        </w:rPr>
        <w:t xml:space="preserve">. </w:t>
      </w:r>
      <w:r w:rsidR="00107EE2" w:rsidRPr="00107EE2">
        <w:rPr>
          <w:color w:val="auto"/>
          <w:sz w:val="22"/>
        </w:rPr>
        <w:t xml:space="preserve">Jeigu </w:t>
      </w:r>
      <w:r w:rsidR="007E5465">
        <w:rPr>
          <w:color w:val="auto"/>
          <w:sz w:val="22"/>
        </w:rPr>
        <w:t>dėžutėje</w:t>
      </w:r>
      <w:r w:rsidR="00107EE2" w:rsidRPr="00107EE2">
        <w:rPr>
          <w:color w:val="auto"/>
          <w:sz w:val="22"/>
        </w:rPr>
        <w:t xml:space="preserve"> yra 3</w:t>
      </w:r>
      <w:r w:rsidR="00107EE2">
        <w:rPr>
          <w:color w:val="auto"/>
          <w:sz w:val="22"/>
        </w:rPr>
        <w:t> </w:t>
      </w:r>
      <w:r w:rsidR="00107EE2" w:rsidRPr="00107EE2">
        <w:rPr>
          <w:color w:val="auto"/>
          <w:sz w:val="22"/>
        </w:rPr>
        <w:t xml:space="preserve">žiedai, rekomenduojama </w:t>
      </w:r>
      <w:r w:rsidR="007E5465">
        <w:rPr>
          <w:color w:val="auto"/>
          <w:sz w:val="22"/>
        </w:rPr>
        <w:t>datas</w:t>
      </w:r>
      <w:r w:rsidR="00107EE2" w:rsidRPr="00107EE2">
        <w:rPr>
          <w:color w:val="auto"/>
          <w:sz w:val="22"/>
        </w:rPr>
        <w:t xml:space="preserve"> užrašyti </w:t>
      </w:r>
      <w:r w:rsidR="00107EE2">
        <w:rPr>
          <w:color w:val="auto"/>
          <w:sz w:val="22"/>
        </w:rPr>
        <w:t>ir</w:t>
      </w:r>
      <w:r w:rsidR="00107EE2" w:rsidRPr="00107EE2">
        <w:rPr>
          <w:color w:val="auto"/>
          <w:sz w:val="22"/>
        </w:rPr>
        <w:t xml:space="preserve"> ant paketėlių</w:t>
      </w:r>
      <w:r w:rsidR="004A3256" w:rsidRPr="004915E4">
        <w:rPr>
          <w:color w:val="auto"/>
          <w:sz w:val="22"/>
        </w:rPr>
        <w:t>.</w:t>
      </w:r>
      <w:r w:rsidR="00260005" w:rsidRPr="004915E4">
        <w:rPr>
          <w:color w:val="auto"/>
          <w:sz w:val="22"/>
        </w:rPr>
        <w:t xml:space="preserve"> </w:t>
      </w:r>
      <w:r w:rsidR="004915E4" w:rsidRPr="004915E4">
        <w:rPr>
          <w:color w:val="auto"/>
          <w:sz w:val="22"/>
        </w:rPr>
        <w:t>Lipnias</w:t>
      </w:r>
      <w:r w:rsidR="004915E4">
        <w:rPr>
          <w:color w:val="auto"/>
          <w:sz w:val="22"/>
        </w:rPr>
        <w:t xml:space="preserve"> etiketes datai įrašyti</w:t>
      </w:r>
      <w:r w:rsidR="004915E4" w:rsidRPr="004915E4">
        <w:rPr>
          <w:color w:val="auto"/>
          <w:sz w:val="22"/>
        </w:rPr>
        <w:t xml:space="preserve"> rasite </w:t>
      </w:r>
      <w:r w:rsidR="004915E4">
        <w:rPr>
          <w:color w:val="auto"/>
          <w:sz w:val="22"/>
        </w:rPr>
        <w:t>pakuotės</w:t>
      </w:r>
      <w:r w:rsidR="004915E4" w:rsidRPr="004915E4">
        <w:rPr>
          <w:color w:val="auto"/>
          <w:sz w:val="22"/>
        </w:rPr>
        <w:t xml:space="preserve"> lapelyje.</w:t>
      </w:r>
      <w:r w:rsidR="009E1E2E">
        <w:rPr>
          <w:color w:val="auto"/>
          <w:sz w:val="22"/>
        </w:rPr>
        <w:t xml:space="preserve">Ongavia </w:t>
      </w:r>
      <w:r w:rsidR="009E1E2E">
        <w:rPr>
          <w:noProof w:val="0"/>
          <w:color w:val="auto"/>
          <w:sz w:val="22"/>
          <w:szCs w:val="22"/>
        </w:rPr>
        <w:t>t</w:t>
      </w:r>
      <w:r>
        <w:rPr>
          <w:noProof w:val="0"/>
          <w:color w:val="auto"/>
          <w:sz w:val="22"/>
          <w:szCs w:val="22"/>
        </w:rPr>
        <w:t xml:space="preserve">inka vartoti 4 mėn. nuo įsigijimo datos, tačiau ne ilgiau iki ant pakuotės nurodyto tinkamumo laiko, </w:t>
      </w:r>
      <w:r w:rsidRPr="006F5535">
        <w:rPr>
          <w:color w:val="auto"/>
          <w:sz w:val="22"/>
        </w:rPr>
        <w:t>priklausomai nuo to, kuris terminas baigiasi pirmiau.</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r>
        <w:rPr>
          <w:rFonts w:ascii="Times New Roman" w:hAnsi="Times New Roman"/>
        </w:rPr>
        <w:t>Išdavimo data:</w:t>
      </w:r>
    </w:p>
    <w:p w:rsidR="00B64098" w:rsidRDefault="00B64098" w:rsidP="00B64098">
      <w:pPr>
        <w:spacing w:after="0" w:line="240" w:lineRule="auto"/>
        <w:rPr>
          <w:rFonts w:ascii="Times New Roman" w:hAnsi="Times New Roman"/>
        </w:rPr>
      </w:pPr>
      <w:r>
        <w:rPr>
          <w:rFonts w:ascii="Times New Roman" w:hAnsi="Times New Roman"/>
        </w:rPr>
        <w:lastRenderedPageBreak/>
        <w:t>Suvartoti iki:</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600" w:hanging="600"/>
        <w:rPr>
          <w:rFonts w:ascii="Times New Roman" w:hAnsi="Times New Roman"/>
          <w:b/>
        </w:rPr>
      </w:pPr>
      <w:r>
        <w:rPr>
          <w:rFonts w:ascii="Times New Roman" w:hAnsi="Times New Roman"/>
          <w:b/>
        </w:rPr>
        <w:t>8.</w:t>
      </w:r>
      <w:r>
        <w:rPr>
          <w:rFonts w:ascii="Times New Roman" w:hAnsi="Times New Roman"/>
          <w:b/>
        </w:rPr>
        <w:tab/>
        <w:t>TINKAMUMO LAIKAS</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r>
        <w:rPr>
          <w:rFonts w:ascii="Times New Roman" w:hAnsi="Times New Roman"/>
        </w:rPr>
        <w:t>EXP {mm/MMMM}</w:t>
      </w:r>
    </w:p>
    <w:p w:rsidR="00B64098" w:rsidRDefault="004915E4" w:rsidP="00B64098">
      <w:pPr>
        <w:spacing w:after="0" w:line="240" w:lineRule="auto"/>
        <w:rPr>
          <w:rFonts w:ascii="Times New Roman" w:hAnsi="Times New Roman"/>
        </w:rPr>
      </w:pPr>
      <w:r w:rsidRPr="004915E4">
        <w:rPr>
          <w:rFonts w:ascii="Times New Roman" w:hAnsi="Times New Roman"/>
        </w:rPr>
        <w:t>Ongavia reikia įsikišti likus ne mažiau kaip vienam mėnesiui iki tinkamumo laiko pasibaigos</w:t>
      </w:r>
      <w:r>
        <w:rPr>
          <w:rFonts w:ascii="Times New Roman" w:hAnsi="Times New Roman"/>
        </w:rPr>
        <w:t>.</w:t>
      </w:r>
    </w:p>
    <w:p w:rsidR="00260005" w:rsidRDefault="00260005" w:rsidP="00B64098">
      <w:pPr>
        <w:spacing w:after="0" w:line="240" w:lineRule="auto"/>
        <w:rPr>
          <w:rFonts w:ascii="Times New Roman" w:hAnsi="Times New Roman"/>
        </w:rPr>
      </w:pPr>
    </w:p>
    <w:p w:rsidR="00B64098" w:rsidRDefault="00B64098" w:rsidP="00B64098">
      <w:pPr>
        <w:pStyle w:val="Pagrindinistekstas"/>
        <w:rPr>
          <w:noProof w:val="0"/>
          <w:color w:val="auto"/>
          <w:sz w:val="22"/>
          <w:szCs w:val="22"/>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600" w:hanging="600"/>
        <w:rPr>
          <w:rFonts w:ascii="Times New Roman" w:hAnsi="Times New Roman"/>
          <w:b/>
        </w:rPr>
      </w:pPr>
      <w:r>
        <w:rPr>
          <w:rFonts w:ascii="Times New Roman" w:hAnsi="Times New Roman"/>
          <w:b/>
        </w:rPr>
        <w:t>9.</w:t>
      </w:r>
      <w:r>
        <w:rPr>
          <w:rFonts w:ascii="Times New Roman" w:hAnsi="Times New Roman"/>
          <w:b/>
        </w:rPr>
        <w:tab/>
        <w:t>SPECIALIOS LAIKYMO SĄLYGOS</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r>
        <w:rPr>
          <w:rFonts w:ascii="Times New Roman" w:hAnsi="Times New Roman"/>
        </w:rPr>
        <w:t>Iki išdavimo pacientei laikyti šaldytuve (2 °C – 8 °C).</w:t>
      </w:r>
    </w:p>
    <w:p w:rsidR="00B64098" w:rsidRDefault="00B64098" w:rsidP="00B64098">
      <w:pPr>
        <w:spacing w:after="0" w:line="240" w:lineRule="auto"/>
        <w:rPr>
          <w:rFonts w:ascii="Times New Roman" w:hAnsi="Times New Roman"/>
        </w:rPr>
      </w:pPr>
      <w:r>
        <w:rPr>
          <w:rFonts w:ascii="Times New Roman" w:hAnsi="Times New Roman"/>
        </w:rPr>
        <w:t xml:space="preserve">Pacientei įsigijus, </w:t>
      </w:r>
      <w:r w:rsidR="00D215DA">
        <w:rPr>
          <w:rFonts w:ascii="Times New Roman" w:hAnsi="Times New Roman"/>
        </w:rPr>
        <w:t>Ongavia</w:t>
      </w:r>
      <w:r>
        <w:rPr>
          <w:rFonts w:ascii="Times New Roman" w:hAnsi="Times New Roman"/>
        </w:rPr>
        <w:t xml:space="preserve"> galima laikyti ne ilgiau kaip 4 mėnesius žemesnėje kaip 30 °C temperatūroje.</w:t>
      </w:r>
    </w:p>
    <w:p w:rsidR="00B64098" w:rsidRDefault="00B64098" w:rsidP="00B64098">
      <w:pPr>
        <w:spacing w:after="0" w:line="240" w:lineRule="auto"/>
        <w:rPr>
          <w:rFonts w:ascii="Times New Roman" w:hAnsi="Times New Roman"/>
        </w:rPr>
      </w:pPr>
      <w:r>
        <w:rPr>
          <w:rFonts w:ascii="Times New Roman" w:hAnsi="Times New Roman"/>
        </w:rPr>
        <w:t xml:space="preserve">Laikyti gamintojo pakuotėje, kad </w:t>
      </w:r>
      <w:r w:rsidR="000F5E70">
        <w:rPr>
          <w:rFonts w:ascii="Times New Roman" w:hAnsi="Times New Roman"/>
        </w:rPr>
        <w:t>vaistas</w:t>
      </w:r>
      <w:r>
        <w:rPr>
          <w:rFonts w:ascii="Times New Roman" w:hAnsi="Times New Roman"/>
        </w:rPr>
        <w:t xml:space="preserve"> būtų apsaugotas nuo šviesos ir drėgmės.</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600" w:hanging="600"/>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rsidR="00B64098" w:rsidRDefault="00B64098" w:rsidP="00B64098">
      <w:pPr>
        <w:spacing w:after="0" w:line="240" w:lineRule="auto"/>
        <w:rPr>
          <w:rFonts w:ascii="Times New Roman" w:hAnsi="Times New Roman"/>
        </w:rPr>
      </w:pPr>
    </w:p>
    <w:p w:rsidR="00B64098" w:rsidRDefault="00B64098" w:rsidP="00B64098">
      <w:pPr>
        <w:pStyle w:val="Pagrindinistekstas"/>
        <w:rPr>
          <w:noProof w:val="0"/>
          <w:color w:val="auto"/>
          <w:sz w:val="22"/>
          <w:szCs w:val="22"/>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600" w:hanging="600"/>
        <w:rPr>
          <w:rFonts w:ascii="Times New Roman" w:hAnsi="Times New Roman"/>
          <w:b/>
        </w:rPr>
      </w:pPr>
      <w:r>
        <w:rPr>
          <w:rFonts w:ascii="Times New Roman" w:hAnsi="Times New Roman"/>
          <w:b/>
        </w:rPr>
        <w:t>11.</w:t>
      </w:r>
      <w:r>
        <w:rPr>
          <w:rFonts w:ascii="Times New Roman" w:hAnsi="Times New Roman"/>
          <w:b/>
        </w:rPr>
        <w:tab/>
        <w:t>REGISTRUOTOJO PAVADINIMAS IR ADRESAS</w:t>
      </w:r>
    </w:p>
    <w:p w:rsidR="00B64098" w:rsidRDefault="00B64098" w:rsidP="00B64098">
      <w:pPr>
        <w:spacing w:after="0" w:line="240" w:lineRule="auto"/>
        <w:rPr>
          <w:rFonts w:ascii="Times New Roman" w:hAnsi="Times New Roman"/>
        </w:rPr>
      </w:pPr>
    </w:p>
    <w:p w:rsidR="007745EA" w:rsidRPr="007745EA" w:rsidRDefault="007745EA" w:rsidP="007745EA">
      <w:pPr>
        <w:spacing w:after="0" w:line="240" w:lineRule="auto"/>
        <w:rPr>
          <w:rFonts w:ascii="Times New Roman" w:hAnsi="Times New Roman"/>
        </w:rPr>
      </w:pPr>
      <w:r w:rsidRPr="007745EA">
        <w:rPr>
          <w:rFonts w:ascii="Times New Roman" w:hAnsi="Times New Roman"/>
        </w:rPr>
        <w:t>Actavis Group PTC ehf</w:t>
      </w:r>
      <w:r>
        <w:rPr>
          <w:rFonts w:ascii="Times New Roman" w:hAnsi="Times New Roman"/>
        </w:rPr>
        <w:t>.</w:t>
      </w:r>
    </w:p>
    <w:p w:rsidR="007745EA" w:rsidRPr="007745EA" w:rsidRDefault="007745EA" w:rsidP="007745EA">
      <w:pPr>
        <w:spacing w:after="0" w:line="240" w:lineRule="auto"/>
        <w:rPr>
          <w:rFonts w:ascii="Times New Roman" w:hAnsi="Times New Roman"/>
        </w:rPr>
      </w:pPr>
      <w:r>
        <w:rPr>
          <w:rFonts w:ascii="Times New Roman" w:hAnsi="Times New Roman"/>
        </w:rPr>
        <w:t>Reykjavikurvegi 76-78</w:t>
      </w:r>
    </w:p>
    <w:p w:rsidR="007745EA" w:rsidRDefault="007745EA" w:rsidP="007745EA">
      <w:pPr>
        <w:spacing w:after="0" w:line="240" w:lineRule="auto"/>
        <w:rPr>
          <w:rFonts w:ascii="Times New Roman" w:hAnsi="Times New Roman"/>
        </w:rPr>
      </w:pPr>
      <w:r>
        <w:rPr>
          <w:rFonts w:ascii="Times New Roman" w:hAnsi="Times New Roman"/>
        </w:rPr>
        <w:t>220 Hafnarfjördur</w:t>
      </w:r>
    </w:p>
    <w:p w:rsidR="007745EA" w:rsidRDefault="007745EA" w:rsidP="007745EA">
      <w:pPr>
        <w:spacing w:after="0" w:line="240" w:lineRule="auto"/>
        <w:rPr>
          <w:rFonts w:ascii="Times New Roman" w:hAnsi="Times New Roman"/>
        </w:rPr>
      </w:pPr>
      <w:r>
        <w:rPr>
          <w:rFonts w:ascii="Times New Roman" w:hAnsi="Times New Roman"/>
        </w:rPr>
        <w:t>Islandija</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600" w:hanging="600"/>
        <w:rPr>
          <w:rFonts w:ascii="Times New Roman" w:hAnsi="Times New Roman"/>
          <w:b/>
        </w:rPr>
      </w:pPr>
      <w:r>
        <w:rPr>
          <w:rFonts w:ascii="Times New Roman" w:hAnsi="Times New Roman"/>
          <w:b/>
        </w:rPr>
        <w:t>12.</w:t>
      </w:r>
      <w:r>
        <w:rPr>
          <w:rFonts w:ascii="Times New Roman" w:hAnsi="Times New Roman"/>
          <w:b/>
        </w:rPr>
        <w:tab/>
        <w:t>REGISTRACIJOS PAŽYMĖJIMO NUMERIS</w:t>
      </w:r>
      <w:r w:rsidR="009E6897">
        <w:rPr>
          <w:rFonts w:ascii="Times New Roman" w:hAnsi="Times New Roman"/>
          <w:b/>
        </w:rPr>
        <w:t xml:space="preserve"> (-IAI)</w:t>
      </w:r>
    </w:p>
    <w:p w:rsidR="00B64098" w:rsidRDefault="00B64098" w:rsidP="00B64098">
      <w:pPr>
        <w:spacing w:after="0" w:line="240" w:lineRule="auto"/>
        <w:rPr>
          <w:rFonts w:ascii="Times New Roman" w:hAnsi="Times New Roman"/>
        </w:rPr>
      </w:pPr>
    </w:p>
    <w:p w:rsidR="00B64098" w:rsidRDefault="00FB24E4" w:rsidP="00B64098">
      <w:pPr>
        <w:spacing w:after="0" w:line="240" w:lineRule="auto"/>
        <w:rPr>
          <w:rFonts w:ascii="Times New Roman" w:hAnsi="Times New Roman"/>
        </w:rPr>
      </w:pPr>
      <w:r>
        <w:rPr>
          <w:rFonts w:ascii="Times New Roman" w:hAnsi="Times New Roman"/>
        </w:rPr>
        <w:t>LT</w:t>
      </w:r>
    </w:p>
    <w:p w:rsidR="00B64098" w:rsidRDefault="00B64098" w:rsidP="00B64098">
      <w:pPr>
        <w:spacing w:after="0" w:line="240" w:lineRule="auto"/>
        <w:rPr>
          <w:rFonts w:ascii="Times New Roman" w:hAnsi="Times New Roman"/>
        </w:rPr>
      </w:pPr>
    </w:p>
    <w:p w:rsidR="008C17A0" w:rsidRDefault="008C17A0" w:rsidP="00B64098">
      <w:pPr>
        <w:spacing w:after="0" w:line="240" w:lineRule="auto"/>
        <w:rPr>
          <w:rFonts w:ascii="Times New Roman" w:hAnsi="Times New Roman"/>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600" w:hanging="600"/>
        <w:rPr>
          <w:rFonts w:ascii="Times New Roman" w:hAnsi="Times New Roman"/>
          <w:b/>
        </w:rPr>
      </w:pPr>
      <w:r>
        <w:rPr>
          <w:rFonts w:ascii="Times New Roman" w:hAnsi="Times New Roman"/>
          <w:b/>
        </w:rPr>
        <w:t>13.</w:t>
      </w:r>
      <w:r>
        <w:rPr>
          <w:rFonts w:ascii="Times New Roman" w:hAnsi="Times New Roman"/>
          <w:b/>
        </w:rPr>
        <w:tab/>
        <w:t>SERIJOS NUMERIS</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r>
        <w:rPr>
          <w:rFonts w:ascii="Times New Roman" w:hAnsi="Times New Roman"/>
        </w:rPr>
        <w:t>Lot {numeris}</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600" w:hanging="600"/>
        <w:rPr>
          <w:rFonts w:ascii="Times New Roman" w:hAnsi="Times New Roman"/>
          <w:b/>
        </w:rPr>
      </w:pPr>
      <w:r>
        <w:rPr>
          <w:rFonts w:ascii="Times New Roman" w:hAnsi="Times New Roman"/>
          <w:b/>
        </w:rPr>
        <w:t>14.</w:t>
      </w:r>
      <w:r>
        <w:rPr>
          <w:rFonts w:ascii="Times New Roman" w:hAnsi="Times New Roman"/>
          <w:b/>
        </w:rPr>
        <w:tab/>
        <w:t>PARDAVIMO (IŠDAVIMO) TVARKA</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r>
        <w:rPr>
          <w:rFonts w:ascii="Times New Roman" w:hAnsi="Times New Roman"/>
        </w:rPr>
        <w:t>Receptinis vaist</w:t>
      </w:r>
      <w:r w:rsidR="000F5E70">
        <w:rPr>
          <w:rFonts w:ascii="Times New Roman" w:hAnsi="Times New Roman"/>
        </w:rPr>
        <w:t>as</w:t>
      </w:r>
      <w:r>
        <w:rPr>
          <w:rFonts w:ascii="Times New Roman" w:hAnsi="Times New Roman"/>
        </w:rPr>
        <w:t>.</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600" w:hanging="600"/>
        <w:rPr>
          <w:rFonts w:ascii="Times New Roman" w:hAnsi="Times New Roman"/>
          <w:b/>
        </w:rPr>
      </w:pPr>
      <w:r>
        <w:rPr>
          <w:rFonts w:ascii="Times New Roman" w:hAnsi="Times New Roman"/>
          <w:b/>
        </w:rPr>
        <w:t>15.</w:t>
      </w:r>
      <w:r>
        <w:rPr>
          <w:rFonts w:ascii="Times New Roman" w:hAnsi="Times New Roman"/>
          <w:b/>
        </w:rPr>
        <w:tab/>
        <w:t>VARTOJIMO INSTRUKCIJA</w:t>
      </w:r>
    </w:p>
    <w:p w:rsidR="00B64098" w:rsidRDefault="00B64098" w:rsidP="00B64098">
      <w:pPr>
        <w:pStyle w:val="Pagrindinistekstas"/>
        <w:rPr>
          <w:noProof w:val="0"/>
          <w:color w:val="auto"/>
          <w:sz w:val="22"/>
          <w:szCs w:val="22"/>
        </w:rPr>
      </w:pPr>
    </w:p>
    <w:p w:rsidR="00B64098" w:rsidRDefault="00B64098" w:rsidP="00B64098">
      <w:pPr>
        <w:spacing w:after="0" w:line="240" w:lineRule="auto"/>
        <w:rPr>
          <w:rFonts w:ascii="Times New Roman" w:hAnsi="Times New Roman"/>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Pr>
          <w:rFonts w:ascii="Times New Roman" w:hAnsi="Times New Roman"/>
          <w:b/>
        </w:rPr>
        <w:t>16.</w:t>
      </w:r>
      <w:r>
        <w:rPr>
          <w:rFonts w:ascii="Times New Roman" w:hAnsi="Times New Roman"/>
          <w:b/>
        </w:rPr>
        <w:tab/>
        <w:t>INFORMACIJA BRAILIO RAŠTU</w:t>
      </w:r>
    </w:p>
    <w:p w:rsidR="00B64098" w:rsidRDefault="00B64098" w:rsidP="00B64098">
      <w:pPr>
        <w:spacing w:after="0" w:line="240" w:lineRule="auto"/>
        <w:rPr>
          <w:rFonts w:ascii="Times New Roman" w:hAnsi="Times New Roman"/>
        </w:rPr>
      </w:pPr>
    </w:p>
    <w:p w:rsidR="00B64098" w:rsidRDefault="00D215DA" w:rsidP="00B64098">
      <w:pPr>
        <w:spacing w:after="0" w:line="240" w:lineRule="auto"/>
        <w:rPr>
          <w:rFonts w:ascii="Times New Roman" w:hAnsi="Times New Roman"/>
        </w:rPr>
      </w:pPr>
      <w:r>
        <w:rPr>
          <w:rFonts w:ascii="Times New Roman" w:hAnsi="Times New Roman"/>
        </w:rPr>
        <w:t>Ongavia</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Pr>
          <w:rFonts w:ascii="Times New Roman" w:hAnsi="Times New Roman"/>
          <w:b/>
        </w:rPr>
        <w:lastRenderedPageBreak/>
        <w:t>17.</w:t>
      </w:r>
      <w:r>
        <w:rPr>
          <w:rFonts w:ascii="Times New Roman" w:hAnsi="Times New Roman"/>
          <w:b/>
        </w:rPr>
        <w:tab/>
        <w:t>UNIKALUS IDENTIFIKATORIUS – 2D BRŪKŠNINIS KODAS</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r>
        <w:rPr>
          <w:rFonts w:ascii="Times New Roman" w:hAnsi="Times New Roman"/>
          <w:shd w:val="clear" w:color="auto" w:fill="BFBFBF" w:themeFill="background1" w:themeFillShade="BF"/>
        </w:rPr>
        <w:t>2D brūkšninis kodas su nurodytu unikaliu identifikatoriumi.</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Pr>
          <w:rFonts w:ascii="Times New Roman" w:hAnsi="Times New Roman"/>
          <w:b/>
        </w:rPr>
        <w:t>18.</w:t>
      </w:r>
      <w:r>
        <w:rPr>
          <w:rFonts w:ascii="Times New Roman" w:hAnsi="Times New Roman"/>
          <w:b/>
        </w:rPr>
        <w:tab/>
        <w:t>UNIKALUS IDENTIFIKATORIUS – ŽMONĖMS SUPRANTAMI DUOMENYS</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r>
        <w:rPr>
          <w:rFonts w:ascii="Times New Roman" w:hAnsi="Times New Roman"/>
        </w:rPr>
        <w:t xml:space="preserve">PC: </w:t>
      </w:r>
      <w:r>
        <w:rPr>
          <w:rFonts w:ascii="Times New Roman" w:hAnsi="Times New Roman"/>
          <w:shd w:val="clear" w:color="auto" w:fill="BFBFBF" w:themeFill="background1" w:themeFillShade="BF"/>
        </w:rPr>
        <w:t>{numeris}</w:t>
      </w:r>
    </w:p>
    <w:p w:rsidR="00B64098" w:rsidRDefault="00B64098" w:rsidP="00B64098">
      <w:pPr>
        <w:spacing w:after="0" w:line="240" w:lineRule="auto"/>
        <w:rPr>
          <w:rFonts w:ascii="Times New Roman" w:hAnsi="Times New Roman"/>
        </w:rPr>
      </w:pPr>
      <w:r>
        <w:rPr>
          <w:rFonts w:ascii="Times New Roman" w:hAnsi="Times New Roman"/>
        </w:rPr>
        <w:t xml:space="preserve">SN: </w:t>
      </w:r>
      <w:r>
        <w:rPr>
          <w:rFonts w:ascii="Times New Roman" w:hAnsi="Times New Roman"/>
          <w:shd w:val="clear" w:color="auto" w:fill="BFBFBF" w:themeFill="background1" w:themeFillShade="BF"/>
        </w:rPr>
        <w:t>{numeris}</w:t>
      </w:r>
    </w:p>
    <w:p w:rsidR="00B64098" w:rsidRPr="006F5535" w:rsidRDefault="00B64098" w:rsidP="00B64098">
      <w:pPr>
        <w:spacing w:after="0" w:line="240" w:lineRule="auto"/>
        <w:rPr>
          <w:rFonts w:ascii="Times New Roman" w:hAnsi="Times New Roman"/>
        </w:rPr>
      </w:pPr>
      <w:r w:rsidRPr="008C17A0">
        <w:rPr>
          <w:rFonts w:ascii="Times New Roman" w:hAnsi="Times New Roman"/>
          <w:highlight w:val="lightGray"/>
        </w:rPr>
        <w:t xml:space="preserve">NN: </w:t>
      </w:r>
      <w:r w:rsidRPr="008C17A0">
        <w:rPr>
          <w:rFonts w:ascii="Times New Roman" w:hAnsi="Times New Roman"/>
          <w:highlight w:val="lightGray"/>
          <w:shd w:val="clear" w:color="auto" w:fill="BFBFBF" w:themeFill="background1" w:themeFillShade="BF"/>
        </w:rPr>
        <w:t>{numeris</w:t>
      </w:r>
      <w:r>
        <w:rPr>
          <w:rFonts w:ascii="Times New Roman" w:hAnsi="Times New Roman"/>
          <w:shd w:val="clear" w:color="auto" w:fill="BFBFBF" w:themeFill="background1" w:themeFillShade="BF"/>
        </w:rPr>
        <w:t>}</w:t>
      </w:r>
    </w:p>
    <w:p w:rsidR="00B64098" w:rsidRDefault="00B64098" w:rsidP="00B64098">
      <w:pPr>
        <w:spacing w:after="0" w:line="240" w:lineRule="auto"/>
        <w:rPr>
          <w:rFonts w:ascii="Times New Roman" w:hAnsi="Times New Roman"/>
        </w:rPr>
      </w:pPr>
    </w:p>
    <w:p w:rsidR="00B64098" w:rsidRPr="00E10411" w:rsidRDefault="00B64098" w:rsidP="00B64098">
      <w:pPr>
        <w:spacing w:after="0"/>
      </w:pPr>
    </w:p>
    <w:p w:rsidR="00B64098" w:rsidRPr="00E10411" w:rsidRDefault="00B64098" w:rsidP="00B64098">
      <w:pPr>
        <w:spacing w:after="0"/>
        <w:rPr>
          <w:rFonts w:ascii="Times New Roman" w:hAnsi="Times New Roman"/>
        </w:rPr>
      </w:pPr>
    </w:p>
    <w:p w:rsidR="00B64098" w:rsidRPr="00E10411" w:rsidRDefault="00B64098" w:rsidP="00B64098">
      <w:pPr>
        <w:pStyle w:val="Antrat2"/>
        <w:pBdr>
          <w:top w:val="single" w:sz="4" w:space="1" w:color="auto"/>
          <w:left w:val="single" w:sz="4" w:space="4" w:color="auto"/>
          <w:bottom w:val="single" w:sz="4" w:space="1" w:color="auto"/>
          <w:right w:val="single" w:sz="4" w:space="4" w:color="auto"/>
        </w:pBdr>
        <w:rPr>
          <w:szCs w:val="22"/>
        </w:rPr>
      </w:pPr>
      <w:r w:rsidRPr="00A51B6B">
        <w:br w:type="page"/>
      </w:r>
      <w:r w:rsidR="00EB6747">
        <w:lastRenderedPageBreak/>
        <w:t xml:space="preserve">MINIMALI </w:t>
      </w:r>
      <w:r w:rsidRPr="00E10411">
        <w:rPr>
          <w:szCs w:val="22"/>
        </w:rPr>
        <w:t xml:space="preserve">INFORMACIJA ANT </w:t>
      </w:r>
      <w:r w:rsidR="00EB6747">
        <w:rPr>
          <w:szCs w:val="22"/>
        </w:rPr>
        <w:t>MAŽ</w:t>
      </w:r>
      <w:r w:rsidR="00107EE2">
        <w:rPr>
          <w:szCs w:val="22"/>
        </w:rPr>
        <w:t>Ų</w:t>
      </w:r>
      <w:r w:rsidR="00EB6747">
        <w:rPr>
          <w:szCs w:val="22"/>
        </w:rPr>
        <w:t xml:space="preserve"> </w:t>
      </w:r>
      <w:r w:rsidRPr="00E10411">
        <w:rPr>
          <w:szCs w:val="22"/>
        </w:rPr>
        <w:t>VIDIN</w:t>
      </w:r>
      <w:r w:rsidR="00107EE2">
        <w:rPr>
          <w:szCs w:val="22"/>
        </w:rPr>
        <w:t>IŲ</w:t>
      </w:r>
      <w:r w:rsidRPr="00E10411">
        <w:rPr>
          <w:szCs w:val="22"/>
        </w:rPr>
        <w:t xml:space="preserve"> PAKUO</w:t>
      </w:r>
      <w:r w:rsidR="00107EE2">
        <w:rPr>
          <w:szCs w:val="22"/>
        </w:rPr>
        <w:t>ČIŲ</w:t>
      </w:r>
    </w:p>
    <w:p w:rsidR="00B64098" w:rsidRPr="00E10411" w:rsidRDefault="00B64098" w:rsidP="00B64098">
      <w:pPr>
        <w:pStyle w:val="Pagrindinistekstas"/>
        <w:pBdr>
          <w:top w:val="single" w:sz="4" w:space="1" w:color="auto"/>
          <w:left w:val="single" w:sz="4" w:space="4" w:color="auto"/>
          <w:bottom w:val="single" w:sz="4" w:space="1" w:color="auto"/>
          <w:right w:val="single" w:sz="4" w:space="4" w:color="auto"/>
        </w:pBdr>
        <w:rPr>
          <w:noProof w:val="0"/>
          <w:color w:val="auto"/>
          <w:sz w:val="22"/>
          <w:szCs w:val="22"/>
        </w:rPr>
      </w:pPr>
    </w:p>
    <w:p w:rsidR="00B64098" w:rsidRPr="00E10411" w:rsidRDefault="00B64098" w:rsidP="00B64098">
      <w:pPr>
        <w:pStyle w:val="Pagrindinistekstas"/>
        <w:pBdr>
          <w:top w:val="single" w:sz="4" w:space="1" w:color="auto"/>
          <w:left w:val="single" w:sz="4" w:space="4" w:color="auto"/>
          <w:bottom w:val="single" w:sz="4" w:space="1" w:color="auto"/>
          <w:right w:val="single" w:sz="4" w:space="4" w:color="auto"/>
        </w:pBdr>
        <w:rPr>
          <w:b/>
          <w:noProof w:val="0"/>
          <w:color w:val="auto"/>
          <w:sz w:val="22"/>
          <w:szCs w:val="22"/>
        </w:rPr>
      </w:pPr>
      <w:r w:rsidRPr="00E10411">
        <w:rPr>
          <w:b/>
          <w:noProof w:val="0"/>
          <w:color w:val="auto"/>
          <w:sz w:val="22"/>
          <w:szCs w:val="22"/>
        </w:rPr>
        <w:t>PAKETĖLIS</w:t>
      </w:r>
    </w:p>
    <w:p w:rsidR="00B64098" w:rsidRPr="00E10411" w:rsidRDefault="00B64098" w:rsidP="00B64098">
      <w:pPr>
        <w:pStyle w:val="Pagrindinistekstas"/>
        <w:rPr>
          <w:noProof w:val="0"/>
          <w:color w:val="auto"/>
          <w:sz w:val="22"/>
          <w:szCs w:val="22"/>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Pr>
          <w:rFonts w:ascii="Times New Roman" w:hAnsi="Times New Roman"/>
          <w:b/>
        </w:rPr>
        <w:t>1.</w:t>
      </w:r>
      <w:r>
        <w:rPr>
          <w:rFonts w:ascii="Times New Roman" w:hAnsi="Times New Roman"/>
          <w:b/>
        </w:rPr>
        <w:tab/>
        <w:t>VAISTINIO PREPARATO PAVADINIMAS</w:t>
      </w:r>
      <w:r w:rsidR="00115EFF">
        <w:rPr>
          <w:rFonts w:ascii="Times New Roman" w:hAnsi="Times New Roman"/>
          <w:b/>
        </w:rPr>
        <w:t xml:space="preserve"> IR VARTOJIMO BŪDAS</w:t>
      </w:r>
      <w:r w:rsidR="00107EE2">
        <w:rPr>
          <w:rFonts w:ascii="Times New Roman" w:hAnsi="Times New Roman"/>
          <w:b/>
        </w:rPr>
        <w:t xml:space="preserve"> </w:t>
      </w:r>
      <w:r w:rsidR="00107EE2" w:rsidRPr="00107EE2">
        <w:rPr>
          <w:rFonts w:ascii="Times New Roman" w:eastAsia="Times New Roman" w:hAnsi="Times New Roman"/>
          <w:b/>
          <w:caps/>
          <w:noProof/>
          <w:snapToGrid w:val="0"/>
          <w:szCs w:val="24"/>
          <w:lang w:eastAsia="en-US"/>
        </w:rPr>
        <w:t>(-ai)</w:t>
      </w:r>
    </w:p>
    <w:p w:rsidR="00B64098" w:rsidRDefault="00B64098" w:rsidP="00B64098">
      <w:pPr>
        <w:spacing w:after="0" w:line="240" w:lineRule="auto"/>
        <w:rPr>
          <w:rFonts w:ascii="Times New Roman" w:hAnsi="Times New Roman"/>
        </w:rPr>
      </w:pPr>
    </w:p>
    <w:p w:rsidR="00B64098" w:rsidRDefault="00D215DA" w:rsidP="00B64098">
      <w:pPr>
        <w:spacing w:after="0" w:line="240" w:lineRule="auto"/>
        <w:rPr>
          <w:rFonts w:ascii="Times New Roman" w:hAnsi="Times New Roman"/>
        </w:rPr>
      </w:pPr>
      <w:r w:rsidRPr="004A3256">
        <w:rPr>
          <w:rFonts w:ascii="Times New Roman" w:hAnsi="Times New Roman"/>
        </w:rPr>
        <w:t>Ongavia</w:t>
      </w:r>
      <w:r w:rsidR="00B64098" w:rsidRPr="004A3256">
        <w:rPr>
          <w:rFonts w:ascii="Times New Roman" w:hAnsi="Times New Roman"/>
        </w:rPr>
        <w:t xml:space="preserve"> 120/15 mikrogramų/24 valandas vartojimo į makštį sistema</w:t>
      </w:r>
    </w:p>
    <w:p w:rsidR="008B3B20" w:rsidRDefault="00284E3A" w:rsidP="00B64098">
      <w:pPr>
        <w:spacing w:after="0" w:line="240" w:lineRule="auto"/>
        <w:rPr>
          <w:rFonts w:ascii="Times New Roman" w:hAnsi="Times New Roman"/>
        </w:rPr>
      </w:pPr>
      <w:r w:rsidRPr="00284E3A">
        <w:rPr>
          <w:rFonts w:ascii="Times New Roman" w:hAnsi="Times New Roman"/>
        </w:rPr>
        <w:t>Etonogestrelis/Etinilestradiolis</w:t>
      </w:r>
      <w:r w:rsidR="008B3B20">
        <w:rPr>
          <w:rFonts w:ascii="Times New Roman" w:hAnsi="Times New Roman"/>
        </w:rPr>
        <w:t>Vartoti į makštį</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p>
    <w:p w:rsidR="00B64098" w:rsidRDefault="00B64098" w:rsidP="00B6409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Pr>
          <w:rFonts w:ascii="Times New Roman" w:hAnsi="Times New Roman"/>
          <w:b/>
        </w:rPr>
        <w:t>2.</w:t>
      </w:r>
      <w:r>
        <w:rPr>
          <w:rFonts w:ascii="Times New Roman" w:hAnsi="Times New Roman"/>
          <w:b/>
        </w:rPr>
        <w:tab/>
      </w:r>
      <w:r w:rsidR="00E25C5D">
        <w:rPr>
          <w:rFonts w:ascii="Times New Roman" w:hAnsi="Times New Roman"/>
          <w:b/>
        </w:rPr>
        <w:t xml:space="preserve">VARTOJIMO METODAS </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p>
    <w:p w:rsidR="00B64098" w:rsidRDefault="00966B76" w:rsidP="00B64098">
      <w:pPr>
        <w:pBdr>
          <w:top w:val="single" w:sz="4" w:space="1" w:color="auto"/>
          <w:left w:val="single" w:sz="4" w:space="4" w:color="auto"/>
          <w:bottom w:val="single" w:sz="4" w:space="1" w:color="auto"/>
          <w:right w:val="single" w:sz="4" w:space="4" w:color="auto"/>
        </w:pBdr>
        <w:spacing w:after="0" w:line="240" w:lineRule="auto"/>
        <w:ind w:left="600" w:hanging="600"/>
        <w:rPr>
          <w:rFonts w:ascii="Times New Roman" w:hAnsi="Times New Roman"/>
          <w:b/>
        </w:rPr>
      </w:pPr>
      <w:r>
        <w:rPr>
          <w:rFonts w:ascii="Times New Roman" w:hAnsi="Times New Roman"/>
          <w:b/>
        </w:rPr>
        <w:t>3</w:t>
      </w:r>
      <w:r w:rsidR="00B64098">
        <w:rPr>
          <w:rFonts w:ascii="Times New Roman" w:hAnsi="Times New Roman"/>
          <w:b/>
        </w:rPr>
        <w:t>.</w:t>
      </w:r>
      <w:r w:rsidR="00B64098">
        <w:rPr>
          <w:rFonts w:ascii="Times New Roman" w:hAnsi="Times New Roman"/>
          <w:b/>
        </w:rPr>
        <w:tab/>
        <w:t>TINKAMUMO LAIKAS</w:t>
      </w:r>
    </w:p>
    <w:p w:rsidR="00B64098"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r>
        <w:rPr>
          <w:rFonts w:ascii="Times New Roman" w:hAnsi="Times New Roman"/>
        </w:rPr>
        <w:t>EXP {mm/MMMM}</w:t>
      </w:r>
    </w:p>
    <w:p w:rsidR="00B64098" w:rsidRDefault="00B64098" w:rsidP="00B64098">
      <w:pPr>
        <w:spacing w:after="0" w:line="240" w:lineRule="auto"/>
        <w:rPr>
          <w:rFonts w:ascii="Times New Roman" w:hAnsi="Times New Roman"/>
        </w:rPr>
      </w:pPr>
    </w:p>
    <w:p w:rsidR="00B64098" w:rsidRDefault="00B64098" w:rsidP="00B64098">
      <w:pPr>
        <w:pStyle w:val="Pagrindinistekstas"/>
        <w:rPr>
          <w:noProof w:val="0"/>
          <w:color w:val="auto"/>
          <w:sz w:val="22"/>
          <w:szCs w:val="22"/>
        </w:rPr>
      </w:pPr>
    </w:p>
    <w:p w:rsidR="00B64098" w:rsidRDefault="00966B76" w:rsidP="00B64098">
      <w:pPr>
        <w:pBdr>
          <w:top w:val="single" w:sz="4" w:space="1" w:color="auto"/>
          <w:left w:val="single" w:sz="4" w:space="4" w:color="auto"/>
          <w:bottom w:val="single" w:sz="4" w:space="1" w:color="auto"/>
          <w:right w:val="single" w:sz="4" w:space="4" w:color="auto"/>
        </w:pBdr>
        <w:spacing w:after="0" w:line="240" w:lineRule="auto"/>
        <w:ind w:left="600" w:hanging="600"/>
        <w:rPr>
          <w:rFonts w:ascii="Times New Roman" w:hAnsi="Times New Roman"/>
          <w:b/>
        </w:rPr>
      </w:pPr>
      <w:r>
        <w:rPr>
          <w:rFonts w:ascii="Times New Roman" w:hAnsi="Times New Roman"/>
          <w:b/>
        </w:rPr>
        <w:t>4</w:t>
      </w:r>
      <w:r w:rsidR="00B64098">
        <w:rPr>
          <w:rFonts w:ascii="Times New Roman" w:hAnsi="Times New Roman"/>
          <w:b/>
        </w:rPr>
        <w:t>.</w:t>
      </w:r>
      <w:r w:rsidR="00B64098">
        <w:rPr>
          <w:rFonts w:ascii="Times New Roman" w:hAnsi="Times New Roman"/>
          <w:b/>
        </w:rPr>
        <w:tab/>
      </w:r>
      <w:r w:rsidRPr="00966B76">
        <w:rPr>
          <w:rFonts w:ascii="Times New Roman" w:hAnsi="Times New Roman"/>
          <w:b/>
        </w:rPr>
        <w:t>SERIJOS NUMERIS</w:t>
      </w:r>
    </w:p>
    <w:p w:rsidR="00B64098" w:rsidRDefault="00B64098" w:rsidP="00B64098">
      <w:pPr>
        <w:spacing w:after="0" w:line="240" w:lineRule="auto"/>
        <w:rPr>
          <w:rFonts w:ascii="Times New Roman" w:hAnsi="Times New Roman"/>
        </w:rPr>
      </w:pPr>
    </w:p>
    <w:p w:rsidR="00966B76" w:rsidRDefault="00966B76" w:rsidP="00B64098">
      <w:pPr>
        <w:spacing w:after="0" w:line="240" w:lineRule="auto"/>
        <w:rPr>
          <w:rFonts w:ascii="Times New Roman" w:hAnsi="Times New Roman"/>
        </w:rPr>
      </w:pPr>
      <w:r w:rsidRPr="00966B76">
        <w:rPr>
          <w:rFonts w:ascii="Times New Roman" w:hAnsi="Times New Roman"/>
        </w:rPr>
        <w:t>Lot {numeris}</w:t>
      </w:r>
    </w:p>
    <w:p w:rsidR="00966B76" w:rsidRDefault="00966B76" w:rsidP="00B64098">
      <w:pPr>
        <w:spacing w:after="0" w:line="240" w:lineRule="auto"/>
        <w:rPr>
          <w:rFonts w:ascii="Times New Roman" w:hAnsi="Times New Roman"/>
        </w:rPr>
      </w:pPr>
    </w:p>
    <w:p w:rsidR="00107EE2" w:rsidRDefault="00107EE2" w:rsidP="00B64098">
      <w:pPr>
        <w:spacing w:after="0" w:line="240" w:lineRule="auto"/>
        <w:rPr>
          <w:rFonts w:ascii="Times New Roman" w:hAnsi="Times New Roman"/>
        </w:rPr>
      </w:pPr>
    </w:p>
    <w:p w:rsidR="00966B76" w:rsidRDefault="00966B76" w:rsidP="00966B76">
      <w:pPr>
        <w:pBdr>
          <w:top w:val="single" w:sz="4" w:space="1" w:color="auto"/>
          <w:left w:val="single" w:sz="4" w:space="4" w:color="auto"/>
          <w:bottom w:val="single" w:sz="4" w:space="1" w:color="auto"/>
          <w:right w:val="single" w:sz="4" w:space="4" w:color="auto"/>
        </w:pBdr>
        <w:spacing w:after="0" w:line="240" w:lineRule="auto"/>
        <w:ind w:left="600" w:hanging="600"/>
        <w:rPr>
          <w:rFonts w:ascii="Times New Roman" w:hAnsi="Times New Roman"/>
          <w:b/>
        </w:rPr>
      </w:pPr>
      <w:r>
        <w:rPr>
          <w:rFonts w:ascii="Times New Roman" w:hAnsi="Times New Roman"/>
          <w:b/>
        </w:rPr>
        <w:t>5.</w:t>
      </w:r>
      <w:r>
        <w:rPr>
          <w:rFonts w:ascii="Times New Roman" w:hAnsi="Times New Roman"/>
          <w:b/>
        </w:rPr>
        <w:tab/>
      </w:r>
      <w:r w:rsidRPr="00966B76">
        <w:rPr>
          <w:rFonts w:ascii="Times New Roman" w:hAnsi="Times New Roman"/>
          <w:b/>
        </w:rPr>
        <w:t>KIEKIS (MASĖ, TŪRIS ARBA VIENETAI)</w:t>
      </w:r>
    </w:p>
    <w:p w:rsidR="00966B76" w:rsidRDefault="00966B76" w:rsidP="00966B76">
      <w:pPr>
        <w:spacing w:after="0" w:line="240" w:lineRule="auto"/>
        <w:rPr>
          <w:rFonts w:ascii="Times New Roman" w:hAnsi="Times New Roman"/>
        </w:rPr>
      </w:pPr>
    </w:p>
    <w:p w:rsidR="00966B76" w:rsidRDefault="00107EE2" w:rsidP="00B64098">
      <w:pPr>
        <w:spacing w:after="0" w:line="240" w:lineRule="auto"/>
        <w:rPr>
          <w:rFonts w:ascii="Times New Roman" w:hAnsi="Times New Roman"/>
        </w:rPr>
      </w:pPr>
      <w:r>
        <w:rPr>
          <w:rFonts w:ascii="Times New Roman" w:hAnsi="Times New Roman"/>
        </w:rPr>
        <w:t>1 žiede</w:t>
      </w:r>
      <w:r w:rsidR="00CC25C6">
        <w:rPr>
          <w:rFonts w:ascii="Times New Roman" w:hAnsi="Times New Roman"/>
        </w:rPr>
        <w:t xml:space="preserve"> </w:t>
      </w:r>
      <w:r w:rsidR="00CC25C6" w:rsidRPr="00CC25C6">
        <w:rPr>
          <w:rFonts w:ascii="Times New Roman" w:hAnsi="Times New Roman"/>
        </w:rPr>
        <w:t>yra 11,7</w:t>
      </w:r>
      <w:r>
        <w:rPr>
          <w:rFonts w:ascii="Times New Roman" w:hAnsi="Times New Roman"/>
        </w:rPr>
        <w:t> </w:t>
      </w:r>
      <w:r w:rsidR="00CC25C6" w:rsidRPr="00CC25C6">
        <w:rPr>
          <w:rFonts w:ascii="Times New Roman" w:hAnsi="Times New Roman"/>
        </w:rPr>
        <w:t>mg etonogestrelio ir 2,7</w:t>
      </w:r>
      <w:r>
        <w:rPr>
          <w:rFonts w:ascii="Times New Roman" w:hAnsi="Times New Roman"/>
        </w:rPr>
        <w:t> </w:t>
      </w:r>
      <w:r w:rsidR="00CC25C6" w:rsidRPr="00CC25C6">
        <w:rPr>
          <w:rFonts w:ascii="Times New Roman" w:hAnsi="Times New Roman"/>
        </w:rPr>
        <w:t>mg etinilestradiolio.</w:t>
      </w:r>
    </w:p>
    <w:p w:rsidR="00B64098" w:rsidRDefault="00B64098" w:rsidP="00B64098">
      <w:pPr>
        <w:spacing w:after="0" w:line="240" w:lineRule="auto"/>
        <w:rPr>
          <w:rFonts w:ascii="Times New Roman" w:hAnsi="Times New Roman"/>
        </w:rPr>
      </w:pPr>
    </w:p>
    <w:p w:rsidR="00107EE2" w:rsidRDefault="00107EE2" w:rsidP="00B64098">
      <w:pPr>
        <w:spacing w:after="0" w:line="240" w:lineRule="auto"/>
        <w:rPr>
          <w:rFonts w:ascii="Times New Roman" w:hAnsi="Times New Roman"/>
        </w:rPr>
      </w:pPr>
    </w:p>
    <w:p w:rsidR="00966B76" w:rsidRDefault="00CC25C6" w:rsidP="00966B76">
      <w:pPr>
        <w:pBdr>
          <w:top w:val="single" w:sz="4" w:space="1" w:color="auto"/>
          <w:left w:val="single" w:sz="4" w:space="4" w:color="auto"/>
          <w:bottom w:val="single" w:sz="4" w:space="1" w:color="auto"/>
          <w:right w:val="single" w:sz="4" w:space="4" w:color="auto"/>
        </w:pBdr>
        <w:spacing w:after="0" w:line="240" w:lineRule="auto"/>
        <w:ind w:left="600" w:hanging="600"/>
        <w:rPr>
          <w:rFonts w:ascii="Times New Roman" w:hAnsi="Times New Roman"/>
          <w:b/>
        </w:rPr>
      </w:pPr>
      <w:r>
        <w:rPr>
          <w:rFonts w:ascii="Times New Roman" w:hAnsi="Times New Roman"/>
          <w:b/>
        </w:rPr>
        <w:t>6.</w:t>
      </w:r>
      <w:r>
        <w:rPr>
          <w:rFonts w:ascii="Times New Roman" w:hAnsi="Times New Roman"/>
          <w:b/>
        </w:rPr>
        <w:tab/>
        <w:t>KITA</w:t>
      </w:r>
      <w:r w:rsidR="00BB356F">
        <w:rPr>
          <w:rFonts w:ascii="Times New Roman" w:hAnsi="Times New Roman"/>
          <w:b/>
        </w:rPr>
        <w:t xml:space="preserve"> </w:t>
      </w:r>
    </w:p>
    <w:p w:rsidR="00966B76" w:rsidRDefault="00966B76" w:rsidP="00966B76">
      <w:pPr>
        <w:spacing w:after="0" w:line="240" w:lineRule="auto"/>
        <w:rPr>
          <w:rFonts w:ascii="Times New Roman" w:hAnsi="Times New Roman"/>
        </w:rPr>
      </w:pPr>
    </w:p>
    <w:p w:rsidR="003B5F5A" w:rsidRPr="003B5F5A" w:rsidRDefault="003B5F5A" w:rsidP="003B5F5A">
      <w:pPr>
        <w:pStyle w:val="Pagrindinistekstas"/>
        <w:rPr>
          <w:rFonts w:eastAsia="Calibri"/>
          <w:noProof w:val="0"/>
          <w:color w:val="auto"/>
          <w:sz w:val="22"/>
          <w:szCs w:val="22"/>
          <w:lang w:eastAsia="lt-LT"/>
        </w:rPr>
      </w:pPr>
      <w:r w:rsidRPr="003B5F5A">
        <w:rPr>
          <w:rFonts w:eastAsia="Calibri"/>
          <w:noProof w:val="0"/>
          <w:color w:val="auto"/>
          <w:sz w:val="22"/>
          <w:szCs w:val="22"/>
          <w:lang w:eastAsia="lt-LT"/>
        </w:rPr>
        <w:t>Laikyti gamintojo pakuotėje, kad vaistas būtų apsaugotas nuo šviesos ir drėgmės.</w:t>
      </w:r>
    </w:p>
    <w:p w:rsidR="003B5F5A" w:rsidRPr="003B5F5A" w:rsidRDefault="003B5F5A" w:rsidP="003B5F5A">
      <w:pPr>
        <w:pStyle w:val="Pagrindinistekstas"/>
        <w:rPr>
          <w:rFonts w:eastAsia="Calibri"/>
          <w:noProof w:val="0"/>
          <w:color w:val="auto"/>
          <w:sz w:val="22"/>
          <w:szCs w:val="22"/>
          <w:lang w:eastAsia="lt-LT"/>
        </w:rPr>
      </w:pPr>
      <w:r w:rsidRPr="003B5F5A">
        <w:rPr>
          <w:rFonts w:eastAsia="Calibri"/>
          <w:noProof w:val="0"/>
          <w:color w:val="auto"/>
          <w:sz w:val="22"/>
          <w:szCs w:val="22"/>
          <w:lang w:eastAsia="lt-LT"/>
        </w:rPr>
        <w:t>Laikyti žemesnėje kaip 30 °C temperatūroje.</w:t>
      </w:r>
    </w:p>
    <w:p w:rsidR="00BB356F" w:rsidRDefault="003B5F5A" w:rsidP="003B5F5A">
      <w:pPr>
        <w:pStyle w:val="Pagrindinistekstas"/>
        <w:rPr>
          <w:rFonts w:eastAsia="Calibri"/>
          <w:noProof w:val="0"/>
          <w:color w:val="auto"/>
          <w:sz w:val="22"/>
          <w:szCs w:val="22"/>
          <w:lang w:eastAsia="lt-LT"/>
        </w:rPr>
      </w:pPr>
      <w:r w:rsidRPr="003B5F5A">
        <w:rPr>
          <w:rFonts w:eastAsia="Calibri"/>
          <w:noProof w:val="0"/>
          <w:color w:val="auto"/>
          <w:sz w:val="22"/>
          <w:szCs w:val="22"/>
          <w:lang w:eastAsia="lt-LT"/>
        </w:rPr>
        <w:t>Suvartoti per 4 mėnesius po įsigijimo, bet ne vėliau ant pakuotės nurodyto tinkamumo laiko.</w:t>
      </w:r>
    </w:p>
    <w:p w:rsidR="00BB356F" w:rsidRPr="00BB356F" w:rsidRDefault="00BB356F" w:rsidP="003B5F5A">
      <w:pPr>
        <w:pStyle w:val="Pagrindinistekstas"/>
        <w:rPr>
          <w:rFonts w:eastAsia="Calibri"/>
          <w:noProof w:val="0"/>
          <w:color w:val="auto"/>
          <w:sz w:val="22"/>
          <w:szCs w:val="22"/>
          <w:lang w:eastAsia="lt-LT"/>
        </w:rPr>
      </w:pPr>
    </w:p>
    <w:p w:rsidR="008C097A" w:rsidRDefault="008C097A" w:rsidP="008C097A">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Vaistini</w:t>
      </w:r>
      <w:r w:rsidR="00C14A7B">
        <w:rPr>
          <w:rFonts w:ascii="Times New Roman" w:eastAsiaTheme="minorHAnsi" w:hAnsi="Times New Roman"/>
          <w:lang w:eastAsia="en-US"/>
        </w:rPr>
        <w:t>n</w:t>
      </w:r>
      <w:r>
        <w:rPr>
          <w:rFonts w:ascii="Times New Roman" w:eastAsiaTheme="minorHAnsi" w:hAnsi="Times New Roman"/>
          <w:lang w:eastAsia="en-US"/>
        </w:rPr>
        <w:t>kui</w:t>
      </w:r>
    </w:p>
    <w:p w:rsidR="0021306C" w:rsidRDefault="0021306C" w:rsidP="008C097A">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 xml:space="preserve">Šioje vietoje reikia įklijuoti lipnią etiketę </w:t>
      </w:r>
      <w:r w:rsidR="00DB11B3">
        <w:rPr>
          <w:rFonts w:ascii="Times New Roman" w:eastAsiaTheme="minorHAnsi" w:hAnsi="Times New Roman"/>
          <w:lang w:eastAsia="en-US"/>
        </w:rPr>
        <w:t>ir įrašyti</w:t>
      </w:r>
      <w:r>
        <w:rPr>
          <w:rFonts w:ascii="Times New Roman" w:eastAsiaTheme="minorHAnsi" w:hAnsi="Times New Roman"/>
          <w:lang w:eastAsia="en-US"/>
        </w:rPr>
        <w:t xml:space="preserve"> </w:t>
      </w:r>
      <w:r w:rsidR="00DB11B3">
        <w:rPr>
          <w:rFonts w:ascii="Times New Roman" w:eastAsiaTheme="minorHAnsi" w:hAnsi="Times New Roman"/>
          <w:lang w:eastAsia="en-US"/>
        </w:rPr>
        <w:t xml:space="preserve">išdavimo </w:t>
      </w:r>
      <w:r w:rsidR="00C14A7B">
        <w:rPr>
          <w:rFonts w:ascii="Times New Roman" w:eastAsiaTheme="minorHAnsi" w:hAnsi="Times New Roman"/>
          <w:lang w:eastAsia="en-US"/>
        </w:rPr>
        <w:t>datą ir suvartojimo datą</w:t>
      </w:r>
      <w:r>
        <w:rPr>
          <w:rFonts w:ascii="Times New Roman" w:eastAsiaTheme="minorHAnsi" w:hAnsi="Times New Roman"/>
          <w:lang w:eastAsia="en-US"/>
        </w:rPr>
        <w:t>.</w:t>
      </w:r>
    </w:p>
    <w:p w:rsidR="00107EE2" w:rsidRDefault="00107EE2" w:rsidP="00B64098">
      <w:pPr>
        <w:spacing w:after="0" w:line="240" w:lineRule="auto"/>
        <w:jc w:val="center"/>
        <w:outlineLvl w:val="0"/>
        <w:rPr>
          <w:rFonts w:ascii="Times New Roman" w:hAnsi="Times New Roman"/>
          <w:b/>
          <w:kern w:val="28"/>
        </w:rPr>
      </w:pPr>
      <w:r>
        <w:rPr>
          <w:rFonts w:ascii="Times New Roman" w:hAnsi="Times New Roman"/>
          <w:b/>
          <w:kern w:val="28"/>
        </w:rPr>
        <w:br w:type="page"/>
      </w: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jc w:val="center"/>
        <w:outlineLvl w:val="0"/>
        <w:rPr>
          <w:rFonts w:ascii="Times New Roman" w:hAnsi="Times New Roman"/>
          <w:b/>
          <w:kern w:val="28"/>
        </w:rPr>
      </w:pPr>
    </w:p>
    <w:p w:rsidR="00B64098" w:rsidRPr="00E10411" w:rsidRDefault="00B64098" w:rsidP="00B64098">
      <w:pPr>
        <w:spacing w:after="0" w:line="240" w:lineRule="auto"/>
        <w:ind w:firstLine="567"/>
        <w:jc w:val="center"/>
        <w:rPr>
          <w:rFonts w:ascii="Times New Roman" w:hAnsi="Times New Roman"/>
          <w:b/>
        </w:rPr>
      </w:pPr>
    </w:p>
    <w:p w:rsidR="00B64098" w:rsidRPr="00E10411" w:rsidRDefault="00B64098" w:rsidP="00B64098">
      <w:pPr>
        <w:spacing w:after="0" w:line="240" w:lineRule="auto"/>
        <w:ind w:firstLine="567"/>
        <w:jc w:val="center"/>
        <w:rPr>
          <w:rFonts w:ascii="Times New Roman" w:hAnsi="Times New Roman"/>
          <w:b/>
        </w:rPr>
      </w:pPr>
      <w:r w:rsidRPr="00E10411">
        <w:rPr>
          <w:rFonts w:ascii="Times New Roman" w:hAnsi="Times New Roman"/>
          <w:b/>
        </w:rPr>
        <w:t>B. PAKUOTĖS LAPELIS</w:t>
      </w:r>
    </w:p>
    <w:p w:rsidR="00B64098" w:rsidRPr="00E10411" w:rsidRDefault="00B64098" w:rsidP="00B64098">
      <w:pPr>
        <w:spacing w:after="0" w:line="240" w:lineRule="auto"/>
        <w:ind w:firstLine="567"/>
        <w:jc w:val="center"/>
        <w:rPr>
          <w:rFonts w:ascii="Times New Roman" w:hAnsi="Times New Roman"/>
          <w:b/>
        </w:rPr>
      </w:pPr>
      <w:r w:rsidRPr="00E10411">
        <w:rPr>
          <w:rFonts w:ascii="Times New Roman" w:hAnsi="Times New Roman"/>
          <w:b/>
        </w:rPr>
        <w:br w:type="page"/>
      </w:r>
      <w:r w:rsidRPr="00E10411">
        <w:rPr>
          <w:rFonts w:ascii="Times New Roman" w:hAnsi="Times New Roman"/>
          <w:b/>
        </w:rPr>
        <w:lastRenderedPageBreak/>
        <w:t>Pakuotės lapelis: informacija vartotojui</w:t>
      </w:r>
    </w:p>
    <w:p w:rsidR="00B64098" w:rsidRPr="00E10411" w:rsidRDefault="00B64098" w:rsidP="00B64098">
      <w:pPr>
        <w:spacing w:after="0" w:line="240" w:lineRule="auto"/>
        <w:ind w:firstLine="567"/>
        <w:jc w:val="center"/>
        <w:rPr>
          <w:rFonts w:ascii="Times New Roman" w:hAnsi="Times New Roman"/>
          <w:b/>
        </w:rPr>
      </w:pPr>
    </w:p>
    <w:p w:rsidR="00B64098" w:rsidRPr="00E10411" w:rsidRDefault="00D215DA" w:rsidP="00B64098">
      <w:pPr>
        <w:spacing w:after="0" w:line="240" w:lineRule="auto"/>
        <w:ind w:firstLine="567"/>
        <w:jc w:val="center"/>
        <w:rPr>
          <w:rFonts w:ascii="Times New Roman" w:hAnsi="Times New Roman"/>
          <w:b/>
        </w:rPr>
      </w:pPr>
      <w:r>
        <w:rPr>
          <w:rFonts w:ascii="Times New Roman" w:hAnsi="Times New Roman"/>
          <w:b/>
        </w:rPr>
        <w:t>Ongavia</w:t>
      </w:r>
      <w:r w:rsidR="00B64098" w:rsidRPr="00E10411">
        <w:rPr>
          <w:rFonts w:ascii="Times New Roman" w:hAnsi="Times New Roman"/>
          <w:b/>
        </w:rPr>
        <w:t xml:space="preserve"> 120/15 mikrogramų/24 valandas vartojimo į makštį sistema</w:t>
      </w:r>
    </w:p>
    <w:p w:rsidR="00B64098" w:rsidRPr="00E10411" w:rsidRDefault="00B64098" w:rsidP="00B64098">
      <w:pPr>
        <w:spacing w:after="0" w:line="240" w:lineRule="auto"/>
        <w:ind w:firstLine="567"/>
        <w:jc w:val="center"/>
        <w:rPr>
          <w:rFonts w:ascii="Times New Roman" w:hAnsi="Times New Roman"/>
          <w:b/>
        </w:rPr>
      </w:pPr>
      <w:r w:rsidRPr="00E10411">
        <w:rPr>
          <w:rFonts w:ascii="Times New Roman" w:hAnsi="Times New Roman"/>
        </w:rPr>
        <w:t>Etonogestrelis/Etinilestradiolis</w:t>
      </w:r>
    </w:p>
    <w:p w:rsidR="00B64098" w:rsidRPr="00E10411" w:rsidRDefault="00B64098" w:rsidP="00B64098">
      <w:pPr>
        <w:spacing w:after="0" w:line="240" w:lineRule="auto"/>
        <w:ind w:firstLine="567"/>
        <w:jc w:val="center"/>
        <w:rPr>
          <w:rFonts w:ascii="Times New Roman" w:eastAsia="Times New Roman" w:hAnsi="Times New Roman"/>
          <w:b/>
          <w:lang w:eastAsia="en-US"/>
        </w:rPr>
      </w:pPr>
    </w:p>
    <w:p w:rsidR="00B64098" w:rsidRPr="00E10411" w:rsidRDefault="00B64098" w:rsidP="00B64098">
      <w:pPr>
        <w:autoSpaceDE w:val="0"/>
        <w:autoSpaceDN w:val="0"/>
        <w:adjustRightInd w:val="0"/>
        <w:snapToGrid w:val="0"/>
        <w:spacing w:after="0" w:line="240" w:lineRule="auto"/>
        <w:outlineLvl w:val="0"/>
        <w:rPr>
          <w:rFonts w:ascii="Times New Roman" w:eastAsia="Times New Roman" w:hAnsi="Times New Roman"/>
          <w:b/>
          <w:lang w:eastAsia="en-US"/>
        </w:rPr>
      </w:pPr>
      <w:r w:rsidRPr="00E10411">
        <w:rPr>
          <w:rFonts w:ascii="Times New Roman" w:eastAsia="Times New Roman" w:hAnsi="Times New Roman"/>
          <w:b/>
          <w:lang w:eastAsia="en-US"/>
        </w:rPr>
        <w:t>Svarbūs dalykai, kuriuos reikia žinoti apie sudėtinius hormoninius kontraceptikus (SHK)</w:t>
      </w:r>
      <w:r w:rsidR="00D661D6">
        <w:rPr>
          <w:rFonts w:ascii="Times New Roman" w:eastAsia="Times New Roman" w:hAnsi="Times New Roman"/>
          <w:b/>
          <w:lang w:eastAsia="en-US"/>
        </w:rPr>
        <w:t>:</w:t>
      </w:r>
    </w:p>
    <w:p w:rsidR="00B64098" w:rsidRPr="00E10411" w:rsidRDefault="00B64098" w:rsidP="00E57BAD">
      <w:pPr>
        <w:numPr>
          <w:ilvl w:val="0"/>
          <w:numId w:val="29"/>
        </w:numPr>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Teisingai naudojant, tai yra vienas iš patikimiausių grįžtamojo poveikio kontracepcijos metodų.</w:t>
      </w:r>
    </w:p>
    <w:p w:rsidR="00B64098" w:rsidRPr="00E10411" w:rsidRDefault="00B64098" w:rsidP="00E57BAD">
      <w:pPr>
        <w:numPr>
          <w:ilvl w:val="0"/>
          <w:numId w:val="29"/>
        </w:numPr>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Sudėtiniai hormoniniai kontraceptikai šiek tiek didina kraujo krešulių venose ir arterijose riziką, ypač pirmaisiais metais arba vėl pradėjus juos vartoti po 4 savaičių arba ilgesnės pertraukos.</w:t>
      </w:r>
    </w:p>
    <w:p w:rsidR="00B64098" w:rsidRPr="00E10411" w:rsidRDefault="00B64098" w:rsidP="00E57BAD">
      <w:pPr>
        <w:numPr>
          <w:ilvl w:val="0"/>
          <w:numId w:val="29"/>
        </w:numPr>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manote, kad Jums galbūt pasireiškė kraujo krešulio simptomų, būkite budrūs ir kreip</w:t>
      </w:r>
      <w:r w:rsidR="00D661D6">
        <w:rPr>
          <w:rFonts w:ascii="Times New Roman" w:eastAsia="Times New Roman" w:hAnsi="Times New Roman"/>
          <w:lang w:eastAsia="en-US"/>
        </w:rPr>
        <w:t>kitės į gydytoją (žr. 2 skyriaus</w:t>
      </w:r>
      <w:r w:rsidRPr="00E10411">
        <w:rPr>
          <w:rFonts w:ascii="Times New Roman" w:eastAsia="Times New Roman" w:hAnsi="Times New Roman"/>
          <w:lang w:eastAsia="en-US"/>
        </w:rPr>
        <w:t xml:space="preserve"> </w:t>
      </w:r>
      <w:r w:rsidR="00D661D6">
        <w:rPr>
          <w:rFonts w:ascii="Times New Roman" w:eastAsia="Times New Roman" w:hAnsi="Times New Roman"/>
          <w:lang w:eastAsia="en-US"/>
        </w:rPr>
        <w:t>poskyrį</w:t>
      </w:r>
      <w:r w:rsidRPr="00E10411">
        <w:rPr>
          <w:rFonts w:ascii="Times New Roman" w:eastAsia="Times New Roman" w:hAnsi="Times New Roman"/>
          <w:lang w:eastAsia="en-US"/>
        </w:rPr>
        <w:t xml:space="preserve"> „Kraujo krešuliai“).</w:t>
      </w:r>
    </w:p>
    <w:p w:rsidR="00B64098" w:rsidRPr="00E10411" w:rsidRDefault="00B64098" w:rsidP="00B64098">
      <w:pPr>
        <w:spacing w:after="0" w:line="240" w:lineRule="auto"/>
        <w:ind w:firstLine="567"/>
        <w:rPr>
          <w:rFonts w:ascii="Times New Roman" w:eastAsia="Times New Roman" w:hAnsi="Times New Roman"/>
          <w:lang w:eastAsia="en-US"/>
        </w:rPr>
      </w:pPr>
    </w:p>
    <w:p w:rsidR="00B64098" w:rsidRPr="00E10411" w:rsidRDefault="00B64098" w:rsidP="00B64098">
      <w:pPr>
        <w:spacing w:after="0" w:line="240" w:lineRule="auto"/>
        <w:rPr>
          <w:rFonts w:ascii="Times New Roman" w:hAnsi="Times New Roman"/>
        </w:rPr>
      </w:pPr>
      <w:r w:rsidRPr="00E10411">
        <w:rPr>
          <w:rFonts w:ascii="Times New Roman" w:hAnsi="Times New Roman"/>
          <w:b/>
        </w:rPr>
        <w:t xml:space="preserve">Atidžiai perskaitykite visą šį lapelį, prieš pradėdamos vartoti </w:t>
      </w:r>
      <w:r w:rsidR="00D661D6">
        <w:rPr>
          <w:rFonts w:ascii="Times New Roman" w:hAnsi="Times New Roman"/>
          <w:b/>
        </w:rPr>
        <w:t>šį vaistą</w:t>
      </w:r>
      <w:r w:rsidRPr="00E10411">
        <w:rPr>
          <w:rFonts w:ascii="Times New Roman" w:hAnsi="Times New Roman"/>
          <w:b/>
        </w:rPr>
        <w:t>, nes jame pateikiama Jums svarbi informacija.</w:t>
      </w:r>
    </w:p>
    <w:p w:rsidR="00B64098" w:rsidRPr="00C57DF7" w:rsidRDefault="00B64098" w:rsidP="00E57BAD">
      <w:pPr>
        <w:pStyle w:val="Sraopastraipa"/>
        <w:numPr>
          <w:ilvl w:val="0"/>
          <w:numId w:val="30"/>
        </w:numPr>
        <w:spacing w:after="0" w:line="240" w:lineRule="auto"/>
        <w:ind w:left="567" w:hanging="567"/>
        <w:rPr>
          <w:rFonts w:ascii="Times New Roman" w:hAnsi="Times New Roman"/>
        </w:rPr>
      </w:pPr>
      <w:r w:rsidRPr="0086482A">
        <w:rPr>
          <w:rFonts w:ascii="Times New Roman" w:hAnsi="Times New Roman"/>
        </w:rPr>
        <w:t>Neišmeskite šio lapelio, nes vėl gali prireikti jį perskaityti.</w:t>
      </w:r>
    </w:p>
    <w:p w:rsidR="00B64098" w:rsidRPr="00C57DF7" w:rsidRDefault="00B64098" w:rsidP="00E57BAD">
      <w:pPr>
        <w:pStyle w:val="Sraopastraipa"/>
        <w:numPr>
          <w:ilvl w:val="0"/>
          <w:numId w:val="30"/>
        </w:numPr>
        <w:spacing w:after="0" w:line="240" w:lineRule="auto"/>
        <w:ind w:left="567" w:hanging="567"/>
        <w:rPr>
          <w:rFonts w:ascii="Times New Roman" w:hAnsi="Times New Roman"/>
        </w:rPr>
      </w:pPr>
      <w:r w:rsidRPr="0086482A">
        <w:rPr>
          <w:rFonts w:ascii="Times New Roman" w:hAnsi="Times New Roman"/>
        </w:rPr>
        <w:t>Jeigu kiltų daugiau klausimų, kreipkitės į gydytoją arba vaistininką.</w:t>
      </w:r>
    </w:p>
    <w:p w:rsidR="00B64098" w:rsidRPr="00C57DF7" w:rsidRDefault="00B64098" w:rsidP="00E57BAD">
      <w:pPr>
        <w:pStyle w:val="Sraopastraipa"/>
        <w:numPr>
          <w:ilvl w:val="0"/>
          <w:numId w:val="30"/>
        </w:numPr>
        <w:spacing w:after="0" w:line="240" w:lineRule="auto"/>
        <w:ind w:left="567" w:hanging="567"/>
        <w:rPr>
          <w:rFonts w:ascii="Times New Roman" w:hAnsi="Times New Roman"/>
        </w:rPr>
      </w:pPr>
      <w:r w:rsidRPr="0086482A">
        <w:rPr>
          <w:rFonts w:ascii="Times New Roman" w:hAnsi="Times New Roman"/>
        </w:rPr>
        <w:t>Šis vaistas skirtas tik Jums, todėl kitiems žmonėms jo duoti negalima.</w:t>
      </w:r>
      <w:r w:rsidRPr="0086482A">
        <w:rPr>
          <w:rFonts w:ascii="Times New Roman" w:eastAsia="Times New Roman" w:hAnsi="Times New Roman"/>
          <w:lang w:eastAsia="en-US"/>
        </w:rPr>
        <w:t xml:space="preserve"> </w:t>
      </w:r>
      <w:r w:rsidR="00D661D6" w:rsidRPr="00D661D6">
        <w:rPr>
          <w:rFonts w:ascii="Times New Roman" w:eastAsia="Times New Roman" w:hAnsi="Times New Roman"/>
          <w:lang w:eastAsia="en-US"/>
        </w:rPr>
        <w:t>Vaistas gali jiems pakenkti</w:t>
      </w:r>
      <w:r w:rsidRPr="0086482A">
        <w:rPr>
          <w:rFonts w:ascii="Times New Roman" w:eastAsia="Times New Roman" w:hAnsi="Times New Roman"/>
          <w:lang w:eastAsia="en-US"/>
        </w:rPr>
        <w:t>.</w:t>
      </w:r>
    </w:p>
    <w:p w:rsidR="00B64098" w:rsidRPr="00C57DF7" w:rsidRDefault="00B64098" w:rsidP="00E57BAD">
      <w:pPr>
        <w:pStyle w:val="Sraopastraipa"/>
        <w:numPr>
          <w:ilvl w:val="0"/>
          <w:numId w:val="30"/>
        </w:numPr>
        <w:spacing w:after="0" w:line="240" w:lineRule="auto"/>
        <w:ind w:left="567" w:hanging="567"/>
        <w:rPr>
          <w:rFonts w:ascii="Times New Roman" w:hAnsi="Times New Roman"/>
        </w:rPr>
      </w:pPr>
      <w:r w:rsidRPr="0086482A">
        <w:rPr>
          <w:rFonts w:ascii="Times New Roman" w:hAnsi="Times New Roman"/>
        </w:rPr>
        <w:t>Jeigu pasireiškė šalutinis poveikis (net jeigu jis šiame lapelyje nenurodytas), kreipkitės į gydytoją arba vaistininką.</w:t>
      </w:r>
      <w:r w:rsidRPr="0086482A">
        <w:rPr>
          <w:rFonts w:ascii="Times New Roman" w:eastAsia="Times New Roman" w:hAnsi="Times New Roman"/>
          <w:snapToGrid w:val="0"/>
          <w:lang w:eastAsia="en-US"/>
        </w:rPr>
        <w:t xml:space="preserve"> </w:t>
      </w:r>
      <w:r w:rsidRPr="0086482A">
        <w:rPr>
          <w:rFonts w:ascii="Times New Roman" w:eastAsia="Times New Roman" w:hAnsi="Times New Roman"/>
          <w:lang w:eastAsia="en-US"/>
        </w:rPr>
        <w:t>Žr. 4 skyrių.</w:t>
      </w:r>
    </w:p>
    <w:p w:rsidR="00B64098" w:rsidRPr="00E10411" w:rsidRDefault="00B64098" w:rsidP="00B64098">
      <w:pPr>
        <w:spacing w:after="0" w:line="240" w:lineRule="auto"/>
        <w:rPr>
          <w:rFonts w:ascii="Times New Roman" w:hAnsi="Times New Roman"/>
        </w:rPr>
      </w:pPr>
    </w:p>
    <w:p w:rsidR="00D661D6" w:rsidRPr="00D661D6" w:rsidRDefault="00D661D6" w:rsidP="00D661D6">
      <w:pPr>
        <w:widowControl w:val="0"/>
        <w:spacing w:after="0" w:line="240" w:lineRule="auto"/>
        <w:ind w:left="600" w:hanging="600"/>
        <w:rPr>
          <w:rFonts w:ascii="Times New Roman" w:hAnsi="Times New Roman"/>
          <w:b/>
        </w:rPr>
      </w:pPr>
      <w:r>
        <w:rPr>
          <w:rFonts w:ascii="Times New Roman" w:hAnsi="Times New Roman"/>
          <w:b/>
        </w:rPr>
        <w:t>Apie ką rašoma šiame lapelyje?</w:t>
      </w:r>
    </w:p>
    <w:p w:rsidR="00D661D6" w:rsidRPr="00D661D6" w:rsidRDefault="00D661D6" w:rsidP="00D661D6">
      <w:pPr>
        <w:widowControl w:val="0"/>
        <w:spacing w:after="0" w:line="240" w:lineRule="auto"/>
        <w:ind w:left="600" w:hanging="600"/>
        <w:rPr>
          <w:rFonts w:ascii="Times New Roman" w:hAnsi="Times New Roman"/>
        </w:rPr>
      </w:pPr>
      <w:r>
        <w:rPr>
          <w:rFonts w:ascii="Times New Roman" w:hAnsi="Times New Roman"/>
        </w:rPr>
        <w:t>1.</w:t>
      </w:r>
      <w:r>
        <w:rPr>
          <w:rFonts w:ascii="Times New Roman" w:hAnsi="Times New Roman"/>
        </w:rPr>
        <w:tab/>
        <w:t>Kas yra Ongavia</w:t>
      </w:r>
      <w:r w:rsidRPr="00D661D6">
        <w:rPr>
          <w:rFonts w:ascii="Times New Roman" w:hAnsi="Times New Roman"/>
        </w:rPr>
        <w:t xml:space="preserve"> ir kam jis vartojamas </w:t>
      </w:r>
    </w:p>
    <w:p w:rsidR="00D661D6" w:rsidRPr="00D661D6" w:rsidRDefault="00D661D6" w:rsidP="00D661D6">
      <w:pPr>
        <w:widowControl w:val="0"/>
        <w:spacing w:after="0" w:line="240" w:lineRule="auto"/>
        <w:ind w:left="600" w:hanging="600"/>
        <w:rPr>
          <w:rFonts w:ascii="Times New Roman" w:hAnsi="Times New Roman"/>
        </w:rPr>
      </w:pPr>
      <w:r w:rsidRPr="00D661D6">
        <w:rPr>
          <w:rFonts w:ascii="Times New Roman" w:hAnsi="Times New Roman"/>
        </w:rPr>
        <w:t>2.</w:t>
      </w:r>
      <w:r w:rsidRPr="00D661D6">
        <w:rPr>
          <w:rFonts w:ascii="Times New Roman" w:hAnsi="Times New Roman"/>
        </w:rPr>
        <w:tab/>
      </w:r>
      <w:r>
        <w:rPr>
          <w:rFonts w:ascii="Times New Roman" w:hAnsi="Times New Roman"/>
        </w:rPr>
        <w:t>Kas žinotina prieš vartojant Ongavia</w:t>
      </w:r>
    </w:p>
    <w:p w:rsidR="00D661D6" w:rsidRPr="00D661D6" w:rsidRDefault="00D661D6" w:rsidP="00D661D6">
      <w:pPr>
        <w:widowControl w:val="0"/>
        <w:spacing w:after="0" w:line="240" w:lineRule="auto"/>
        <w:ind w:left="600" w:hanging="600"/>
        <w:rPr>
          <w:rFonts w:ascii="Times New Roman" w:hAnsi="Times New Roman"/>
        </w:rPr>
      </w:pPr>
      <w:r>
        <w:rPr>
          <w:rFonts w:ascii="Times New Roman" w:hAnsi="Times New Roman"/>
        </w:rPr>
        <w:t>3.</w:t>
      </w:r>
      <w:r>
        <w:rPr>
          <w:rFonts w:ascii="Times New Roman" w:hAnsi="Times New Roman"/>
        </w:rPr>
        <w:tab/>
        <w:t>Kaip vartoti Ongavia</w:t>
      </w:r>
      <w:r w:rsidRPr="00D661D6">
        <w:rPr>
          <w:rFonts w:ascii="Times New Roman" w:hAnsi="Times New Roman"/>
        </w:rPr>
        <w:t xml:space="preserve"> </w:t>
      </w:r>
    </w:p>
    <w:p w:rsidR="00D661D6" w:rsidRPr="00D661D6" w:rsidRDefault="00D661D6" w:rsidP="00D661D6">
      <w:pPr>
        <w:widowControl w:val="0"/>
        <w:spacing w:after="0" w:line="240" w:lineRule="auto"/>
        <w:ind w:left="600" w:hanging="600"/>
        <w:rPr>
          <w:rFonts w:ascii="Times New Roman" w:hAnsi="Times New Roman"/>
        </w:rPr>
      </w:pPr>
      <w:r w:rsidRPr="00D661D6">
        <w:rPr>
          <w:rFonts w:ascii="Times New Roman" w:hAnsi="Times New Roman"/>
        </w:rPr>
        <w:t>4.</w:t>
      </w:r>
      <w:r w:rsidRPr="00D661D6">
        <w:rPr>
          <w:rFonts w:ascii="Times New Roman" w:hAnsi="Times New Roman"/>
        </w:rPr>
        <w:tab/>
        <w:t xml:space="preserve">Galimas šalutinis poveikis </w:t>
      </w:r>
    </w:p>
    <w:p w:rsidR="00D661D6" w:rsidRPr="00D661D6" w:rsidRDefault="00D661D6" w:rsidP="00D661D6">
      <w:pPr>
        <w:widowControl w:val="0"/>
        <w:spacing w:after="0" w:line="240" w:lineRule="auto"/>
        <w:ind w:left="600" w:hanging="600"/>
        <w:rPr>
          <w:rFonts w:ascii="Times New Roman" w:hAnsi="Times New Roman"/>
        </w:rPr>
      </w:pPr>
      <w:r>
        <w:rPr>
          <w:rFonts w:ascii="Times New Roman" w:hAnsi="Times New Roman"/>
        </w:rPr>
        <w:t>5.</w:t>
      </w:r>
      <w:r>
        <w:rPr>
          <w:rFonts w:ascii="Times New Roman" w:hAnsi="Times New Roman"/>
        </w:rPr>
        <w:tab/>
        <w:t>Kaip laikyti Ongavia</w:t>
      </w:r>
    </w:p>
    <w:p w:rsidR="00D661D6" w:rsidRPr="00D661D6" w:rsidRDefault="00D661D6" w:rsidP="00D661D6">
      <w:pPr>
        <w:widowControl w:val="0"/>
        <w:spacing w:after="0" w:line="240" w:lineRule="auto"/>
        <w:ind w:left="600" w:hanging="600"/>
        <w:rPr>
          <w:rFonts w:ascii="Times New Roman" w:hAnsi="Times New Roman"/>
        </w:rPr>
      </w:pPr>
      <w:r w:rsidRPr="00D661D6">
        <w:rPr>
          <w:rFonts w:ascii="Times New Roman" w:hAnsi="Times New Roman"/>
        </w:rPr>
        <w:t>6.</w:t>
      </w:r>
      <w:r w:rsidRPr="00D661D6">
        <w:rPr>
          <w:rFonts w:ascii="Times New Roman" w:hAnsi="Times New Roman"/>
        </w:rPr>
        <w:tab/>
        <w:t>Pakuotės turinys ir kita informacija</w:t>
      </w:r>
    </w:p>
    <w:p w:rsidR="00D661D6" w:rsidRDefault="00D661D6" w:rsidP="00D661D6">
      <w:pPr>
        <w:widowControl w:val="0"/>
        <w:spacing w:after="0" w:line="240" w:lineRule="auto"/>
        <w:ind w:left="600" w:hanging="600"/>
        <w:rPr>
          <w:rFonts w:ascii="Times New Roman" w:hAnsi="Times New Roman"/>
          <w:b/>
        </w:rPr>
      </w:pPr>
    </w:p>
    <w:p w:rsidR="00B64098" w:rsidRPr="00E10411" w:rsidRDefault="00B64098" w:rsidP="00D661D6">
      <w:pPr>
        <w:widowControl w:val="0"/>
        <w:spacing w:after="0" w:line="240" w:lineRule="auto"/>
        <w:ind w:left="600" w:hanging="600"/>
        <w:rPr>
          <w:rFonts w:ascii="Times New Roman" w:hAnsi="Times New Roman"/>
          <w:b/>
        </w:rPr>
      </w:pPr>
      <w:r w:rsidRPr="00E10411">
        <w:rPr>
          <w:rFonts w:ascii="Times New Roman" w:hAnsi="Times New Roman"/>
          <w:b/>
        </w:rPr>
        <w:t>1.</w:t>
      </w:r>
      <w:r w:rsidRPr="00E10411">
        <w:rPr>
          <w:rFonts w:ascii="Times New Roman" w:hAnsi="Times New Roman"/>
          <w:b/>
        </w:rPr>
        <w:tab/>
        <w:t xml:space="preserve">Kas yra </w:t>
      </w:r>
      <w:r w:rsidR="00D215DA">
        <w:rPr>
          <w:rFonts w:ascii="Times New Roman" w:hAnsi="Times New Roman"/>
          <w:b/>
        </w:rPr>
        <w:t>Ongavia</w:t>
      </w:r>
      <w:r w:rsidRPr="00E10411">
        <w:rPr>
          <w:rFonts w:ascii="Times New Roman" w:hAnsi="Times New Roman"/>
          <w:b/>
        </w:rPr>
        <w:t xml:space="preserve"> ir kam jis vartojamas</w:t>
      </w:r>
      <w:r w:rsidRPr="006F7C60">
        <w:rPr>
          <w:noProof/>
          <w:lang w:val="sv-SE" w:eastAsia="en-US"/>
        </w:rPr>
        <w:t xml:space="preserve"> </w:t>
      </w:r>
    </w:p>
    <w:p w:rsidR="00B64098" w:rsidRPr="00E10411" w:rsidRDefault="00B64098" w:rsidP="00B64098">
      <w:pPr>
        <w:widowControl w:val="0"/>
        <w:spacing w:after="0" w:line="240" w:lineRule="auto"/>
        <w:rPr>
          <w:rFonts w:ascii="Times New Roman" w:hAnsi="Times New Roman"/>
        </w:rPr>
      </w:pPr>
    </w:p>
    <w:p w:rsidR="00B64098" w:rsidRPr="00E10411" w:rsidRDefault="00D215DA" w:rsidP="00B64098">
      <w:pPr>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yra kontraceptinis makšties žiedas, vartojamas apsisaugoti nuo nėštumo. Kiekviename žiede yra mažas kiekis dviejų moteriškų lytinių hormonų: etonogestrelio ir etinilestradiolio. Juos žiedas pamažu išskiria į kraujotaką. Dėl mažo išskiriamų hormonų kiekio </w:t>
      </w:r>
      <w:r>
        <w:rPr>
          <w:rFonts w:ascii="Times New Roman" w:hAnsi="Times New Roman"/>
        </w:rPr>
        <w:t>Ongavia</w:t>
      </w:r>
      <w:r w:rsidR="00B64098" w:rsidRPr="00E10411">
        <w:rPr>
          <w:rFonts w:ascii="Times New Roman" w:hAnsi="Times New Roman"/>
        </w:rPr>
        <w:t xml:space="preserve"> laikomas mažų dozių hormoniniu kontraceptiku. </w:t>
      </w:r>
      <w:r w:rsidR="006B13D6">
        <w:rPr>
          <w:rFonts w:ascii="Times New Roman" w:hAnsi="Times New Roman"/>
        </w:rPr>
        <w:t xml:space="preserve">Kadangi </w:t>
      </w:r>
      <w:r>
        <w:rPr>
          <w:rFonts w:ascii="Times New Roman" w:hAnsi="Times New Roman"/>
        </w:rPr>
        <w:t>Ongavia</w:t>
      </w:r>
      <w:r w:rsidR="00B64098" w:rsidRPr="00E10411">
        <w:rPr>
          <w:rFonts w:ascii="Times New Roman" w:hAnsi="Times New Roman"/>
        </w:rPr>
        <w:t xml:space="preserve"> išskiria du skirting</w:t>
      </w:r>
      <w:r w:rsidR="006B13D6">
        <w:rPr>
          <w:rFonts w:ascii="Times New Roman" w:hAnsi="Times New Roman"/>
        </w:rPr>
        <w:t xml:space="preserve">o tipo hormonus, </w:t>
      </w:r>
      <w:r w:rsidR="00B64098" w:rsidRPr="00E10411">
        <w:rPr>
          <w:rFonts w:ascii="Times New Roman" w:hAnsi="Times New Roman"/>
        </w:rPr>
        <w:t>jis vadinamas sudėtiniu hormoniniu kontraceptiku.</w:t>
      </w:r>
    </w:p>
    <w:p w:rsidR="00B64098" w:rsidRDefault="00B64098" w:rsidP="00B64098">
      <w:pPr>
        <w:spacing w:after="0" w:line="240" w:lineRule="auto"/>
        <w:rPr>
          <w:rFonts w:ascii="Times New Roman" w:hAnsi="Times New Roman"/>
        </w:rPr>
      </w:pPr>
    </w:p>
    <w:p w:rsidR="006B13D6" w:rsidRDefault="006B13D6" w:rsidP="00B64098">
      <w:pPr>
        <w:spacing w:after="0" w:line="240" w:lineRule="auto"/>
        <w:rPr>
          <w:rFonts w:ascii="Times New Roman" w:hAnsi="Times New Roman"/>
        </w:rPr>
      </w:pPr>
      <w:r>
        <w:rPr>
          <w:rFonts w:ascii="Times New Roman" w:hAnsi="Times New Roman"/>
          <w:noProof/>
        </w:rPr>
        <w:drawing>
          <wp:inline distT="0" distB="0" distL="0" distR="0" wp14:anchorId="7CE61BE1" wp14:editId="22C87170">
            <wp:extent cx="1760592" cy="121705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1-18 12_12_23-Product_Information.pdf - Adobe Acrobat.png"/>
                    <pic:cNvPicPr/>
                  </pic:nvPicPr>
                  <pic:blipFill>
                    <a:blip r:embed="rId20">
                      <a:extLst>
                        <a:ext uri="{28A0092B-C50C-407E-A947-70E740481C1C}">
                          <a14:useLocalDpi xmlns:a14="http://schemas.microsoft.com/office/drawing/2010/main" val="0"/>
                        </a:ext>
                      </a:extLst>
                    </a:blip>
                    <a:stretch>
                      <a:fillRect/>
                    </a:stretch>
                  </pic:blipFill>
                  <pic:spPr>
                    <a:xfrm>
                      <a:off x="0" y="0"/>
                      <a:ext cx="1760005" cy="1216649"/>
                    </a:xfrm>
                    <a:prstGeom prst="rect">
                      <a:avLst/>
                    </a:prstGeom>
                  </pic:spPr>
                </pic:pic>
              </a:graphicData>
            </a:graphic>
          </wp:inline>
        </w:drawing>
      </w:r>
    </w:p>
    <w:p w:rsidR="006B13D6" w:rsidRPr="00E10411" w:rsidRDefault="006B13D6" w:rsidP="00B64098">
      <w:pPr>
        <w:spacing w:after="0" w:line="240" w:lineRule="auto"/>
        <w:rPr>
          <w:rFonts w:ascii="Times New Roman" w:hAnsi="Times New Roman"/>
        </w:rPr>
      </w:pPr>
    </w:p>
    <w:p w:rsidR="00B64098" w:rsidRPr="00E10411" w:rsidRDefault="00D215DA" w:rsidP="00B64098">
      <w:pPr>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veikia taip pat kaip sudėtinės kontracepcinės tabletės (SKT), bet ne taip kaip tabletės, kurių reikia išgerti kiekvieną dieną, žiedas vartojamas 3</w:t>
      </w:r>
      <w:r w:rsidR="00B93DD7">
        <w:rPr>
          <w:rFonts w:ascii="Times New Roman" w:hAnsi="Times New Roman"/>
        </w:rPr>
        <w:t> </w:t>
      </w:r>
      <w:r w:rsidR="00B64098" w:rsidRPr="00E10411">
        <w:rPr>
          <w:rFonts w:ascii="Times New Roman" w:hAnsi="Times New Roman"/>
        </w:rPr>
        <w:t xml:space="preserve">savaites iš eilės. Du </w:t>
      </w:r>
      <w:r>
        <w:rPr>
          <w:rFonts w:ascii="Times New Roman" w:hAnsi="Times New Roman"/>
        </w:rPr>
        <w:t>Ongavia</w:t>
      </w:r>
      <w:r w:rsidR="00B64098" w:rsidRPr="00E10411">
        <w:rPr>
          <w:rFonts w:ascii="Times New Roman" w:hAnsi="Times New Roman"/>
        </w:rPr>
        <w:t xml:space="preserve"> išskiriami moteriškieji lytiniai hormonai neleidžia kiaušinėliui pasišalinti iš kiaušidės. Jei kiaušinėlis lieka kiaušidėje, moteris negali pastoti.</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p>
    <w:p w:rsidR="00B64098" w:rsidRPr="00E10411" w:rsidRDefault="00B64098" w:rsidP="00B64098">
      <w:pPr>
        <w:widowControl w:val="0"/>
        <w:spacing w:after="0" w:line="240" w:lineRule="auto"/>
        <w:ind w:left="600" w:hanging="600"/>
        <w:rPr>
          <w:rFonts w:ascii="Times New Roman" w:hAnsi="Times New Roman"/>
          <w:b/>
        </w:rPr>
      </w:pPr>
      <w:r w:rsidRPr="00E10411">
        <w:rPr>
          <w:rFonts w:ascii="Times New Roman" w:hAnsi="Times New Roman"/>
          <w:b/>
        </w:rPr>
        <w:t>2.</w:t>
      </w:r>
      <w:r w:rsidRPr="00E10411">
        <w:rPr>
          <w:rFonts w:ascii="Times New Roman" w:hAnsi="Times New Roman"/>
          <w:b/>
        </w:rPr>
        <w:tab/>
        <w:t xml:space="preserve">Kas žinotina prieš vartojant </w:t>
      </w:r>
      <w:r w:rsidR="00D215DA">
        <w:rPr>
          <w:rFonts w:ascii="Times New Roman" w:hAnsi="Times New Roman"/>
          <w:b/>
        </w:rPr>
        <w:t>Ongavia</w:t>
      </w:r>
    </w:p>
    <w:p w:rsidR="00B64098" w:rsidRPr="00E10411" w:rsidRDefault="00B64098" w:rsidP="00B64098">
      <w:pPr>
        <w:spacing w:after="0" w:line="240" w:lineRule="auto"/>
        <w:rPr>
          <w:rFonts w:ascii="Times New Roman" w:hAnsi="Times New Roman"/>
          <w:b/>
        </w:rPr>
      </w:pPr>
    </w:p>
    <w:p w:rsidR="00B64098" w:rsidRPr="00E10411" w:rsidRDefault="00B64098" w:rsidP="00B64098">
      <w:pPr>
        <w:spacing w:after="0" w:line="240" w:lineRule="auto"/>
        <w:rPr>
          <w:rFonts w:ascii="Times New Roman" w:hAnsi="Times New Roman"/>
          <w:b/>
        </w:rPr>
      </w:pPr>
      <w:r w:rsidRPr="00E10411">
        <w:rPr>
          <w:rFonts w:ascii="Times New Roman" w:hAnsi="Times New Roman"/>
          <w:b/>
        </w:rPr>
        <w:lastRenderedPageBreak/>
        <w:t>Bendrosios pastabos</w:t>
      </w: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Prieš pradėdamos vartoti </w:t>
      </w:r>
      <w:r w:rsidR="00D215DA">
        <w:rPr>
          <w:rFonts w:ascii="Times New Roman" w:eastAsia="Times New Roman" w:hAnsi="Times New Roman"/>
          <w:lang w:eastAsia="en-US"/>
        </w:rPr>
        <w:t>Ongavia</w:t>
      </w:r>
      <w:r w:rsidRPr="00E10411">
        <w:rPr>
          <w:rFonts w:ascii="Times New Roman" w:eastAsia="Times New Roman" w:hAnsi="Times New Roman"/>
          <w:lang w:eastAsia="en-US"/>
        </w:rPr>
        <w:t>,</w:t>
      </w:r>
      <w:r w:rsidRPr="00E10411">
        <w:rPr>
          <w:rFonts w:ascii="Times New Roman" w:eastAsia="Times New Roman" w:hAnsi="Times New Roman"/>
          <w:b/>
          <w:lang w:eastAsia="en-US"/>
        </w:rPr>
        <w:t xml:space="preserve"> </w:t>
      </w:r>
      <w:r w:rsidRPr="00E10411">
        <w:rPr>
          <w:rFonts w:ascii="Times New Roman" w:eastAsia="Times New Roman" w:hAnsi="Times New Roman"/>
          <w:lang w:eastAsia="en-US"/>
        </w:rPr>
        <w:t>turite perskaityti 2 skyriuje pateikiamą informaciją apie kraujo krešulius. Ypač svarbu perskaityti kraujo kr</w:t>
      </w:r>
      <w:r w:rsidR="00311023">
        <w:rPr>
          <w:rFonts w:ascii="Times New Roman" w:eastAsia="Times New Roman" w:hAnsi="Times New Roman"/>
          <w:lang w:eastAsia="en-US"/>
        </w:rPr>
        <w:t>ešulio simptomus (žr. 2</w:t>
      </w:r>
      <w:r w:rsidR="00B93DD7">
        <w:rPr>
          <w:rFonts w:ascii="Times New Roman" w:eastAsia="Times New Roman" w:hAnsi="Times New Roman"/>
          <w:lang w:eastAsia="en-US"/>
        </w:rPr>
        <w:t> </w:t>
      </w:r>
      <w:r w:rsidR="00311023">
        <w:rPr>
          <w:rFonts w:ascii="Times New Roman" w:eastAsia="Times New Roman" w:hAnsi="Times New Roman"/>
          <w:lang w:eastAsia="en-US"/>
        </w:rPr>
        <w:t>skyriaus</w:t>
      </w:r>
      <w:r w:rsidRPr="00E10411">
        <w:rPr>
          <w:rFonts w:ascii="Times New Roman" w:eastAsia="Times New Roman" w:hAnsi="Times New Roman"/>
          <w:lang w:eastAsia="en-US"/>
        </w:rPr>
        <w:t xml:space="preserve"> </w:t>
      </w:r>
      <w:r w:rsidR="00311023">
        <w:rPr>
          <w:rFonts w:ascii="Times New Roman" w:eastAsia="Times New Roman" w:hAnsi="Times New Roman"/>
          <w:lang w:eastAsia="en-US"/>
        </w:rPr>
        <w:t>poskyrį</w:t>
      </w:r>
      <w:r w:rsidRPr="00E10411">
        <w:rPr>
          <w:rFonts w:ascii="Times New Roman" w:eastAsia="Times New Roman" w:hAnsi="Times New Roman"/>
          <w:lang w:eastAsia="en-US"/>
        </w:rPr>
        <w:t xml:space="preserve"> „Kraujo krešuliai“).</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Šiame lapelyje aprašyta keletas situacijų, kurioms esant </w:t>
      </w:r>
      <w:r w:rsidR="00D215DA">
        <w:rPr>
          <w:rFonts w:ascii="Times New Roman" w:hAnsi="Times New Roman"/>
        </w:rPr>
        <w:t>Ongavia</w:t>
      </w:r>
      <w:r w:rsidRPr="00E10411">
        <w:rPr>
          <w:rFonts w:ascii="Times New Roman" w:hAnsi="Times New Roman"/>
        </w:rPr>
        <w:t xml:space="preserve"> vartojimą reikia nutraukti arba kai </w:t>
      </w:r>
      <w:r w:rsidR="00D215DA">
        <w:rPr>
          <w:rFonts w:ascii="Times New Roman" w:hAnsi="Times New Roman"/>
        </w:rPr>
        <w:t>Ongavia</w:t>
      </w:r>
      <w:r w:rsidRPr="00E10411">
        <w:rPr>
          <w:rFonts w:ascii="Times New Roman" w:hAnsi="Times New Roman"/>
        </w:rPr>
        <w:t xml:space="preserve"> gali būti mažiau patikimas. Tokiomis aplinkybėmis lytiškai santykiauti negalima arba reikia naudoti papildomas nehormonines kontraceptines priemones, p</w:t>
      </w:r>
      <w:r w:rsidR="003F3613">
        <w:rPr>
          <w:rFonts w:ascii="Times New Roman" w:hAnsi="Times New Roman"/>
        </w:rPr>
        <w:t>vz.</w:t>
      </w:r>
      <w:r w:rsidRPr="00E10411">
        <w:rPr>
          <w:rFonts w:ascii="Times New Roman" w:hAnsi="Times New Roman"/>
        </w:rPr>
        <w:t xml:space="preserve">, </w:t>
      </w:r>
      <w:r w:rsidR="00E53286">
        <w:rPr>
          <w:rFonts w:ascii="Times New Roman" w:hAnsi="Times New Roman"/>
        </w:rPr>
        <w:t xml:space="preserve">vyrišką </w:t>
      </w:r>
      <w:r w:rsidRPr="00E10411">
        <w:rPr>
          <w:rFonts w:ascii="Times New Roman" w:hAnsi="Times New Roman"/>
        </w:rPr>
        <w:t xml:space="preserve">prezervatyvą ar kitą barjerinį kontracepcijos metodą. Saugotis pastojimo ciklo ritmo ar temperatūros matavimo metodais </w:t>
      </w:r>
      <w:r w:rsidRPr="003F3613">
        <w:rPr>
          <w:rFonts w:ascii="Times New Roman" w:hAnsi="Times New Roman"/>
        </w:rPr>
        <w:t>negalima</w:t>
      </w:r>
      <w:r w:rsidRPr="00E10411">
        <w:rPr>
          <w:rFonts w:ascii="Times New Roman" w:hAnsi="Times New Roman"/>
        </w:rPr>
        <w:t xml:space="preserve">. Šie metodai gali būti nepatikimi, nes </w:t>
      </w:r>
      <w:r w:rsidR="00D215DA">
        <w:rPr>
          <w:rFonts w:ascii="Times New Roman" w:hAnsi="Times New Roman"/>
        </w:rPr>
        <w:t>Ongavia</w:t>
      </w:r>
      <w:r w:rsidRPr="00E10411">
        <w:rPr>
          <w:rFonts w:ascii="Times New Roman" w:hAnsi="Times New Roman"/>
        </w:rPr>
        <w:t xml:space="preserve"> pakeičia įprastinį kūno temperatūros ir gimdos kaklelio gleivių kitimą per mėnesinių ciklą.</w:t>
      </w:r>
    </w:p>
    <w:p w:rsidR="00B64098" w:rsidRPr="00E10411" w:rsidRDefault="00B64098" w:rsidP="00B64098">
      <w:pPr>
        <w:spacing w:after="0" w:line="240" w:lineRule="auto"/>
        <w:rPr>
          <w:rFonts w:ascii="Times New Roman" w:hAnsi="Times New Roman"/>
        </w:rPr>
      </w:pPr>
    </w:p>
    <w:p w:rsidR="00B64098" w:rsidRPr="00E10411" w:rsidRDefault="00D215DA" w:rsidP="00B64098">
      <w:pPr>
        <w:spacing w:after="0" w:line="240" w:lineRule="auto"/>
        <w:rPr>
          <w:rFonts w:ascii="Times New Roman" w:hAnsi="Times New Roman"/>
          <w:b/>
        </w:rPr>
      </w:pPr>
      <w:r>
        <w:rPr>
          <w:rFonts w:ascii="Times New Roman" w:hAnsi="Times New Roman"/>
          <w:b/>
        </w:rPr>
        <w:t>Ongavia</w:t>
      </w:r>
      <w:r w:rsidR="00B64098" w:rsidRPr="00E10411">
        <w:rPr>
          <w:rFonts w:ascii="Times New Roman" w:hAnsi="Times New Roman"/>
          <w:b/>
        </w:rPr>
        <w:t>, kaip ir kiti hormoniniai kontraceptikai, neapsaugo nuo ŽIV infekcijos (AIDS ligos) ar jokios kitos lytiniu būdu perduodamos ligos.</w:t>
      </w:r>
    </w:p>
    <w:p w:rsidR="00B64098" w:rsidRPr="00E10411" w:rsidRDefault="00B64098" w:rsidP="00B64098">
      <w:pPr>
        <w:spacing w:after="0" w:line="240" w:lineRule="auto"/>
        <w:rPr>
          <w:rFonts w:ascii="Times New Roman" w:hAnsi="Times New Roman"/>
        </w:rPr>
      </w:pPr>
    </w:p>
    <w:p w:rsidR="00B64098" w:rsidRPr="00E10411" w:rsidRDefault="00D215DA" w:rsidP="00B64098">
      <w:pPr>
        <w:tabs>
          <w:tab w:val="left" w:pos="567"/>
        </w:tabs>
        <w:spacing w:after="0" w:line="240" w:lineRule="auto"/>
        <w:rPr>
          <w:rFonts w:ascii="Times New Roman" w:hAnsi="Times New Roman"/>
          <w:b/>
        </w:rPr>
      </w:pPr>
      <w:r>
        <w:rPr>
          <w:rFonts w:ascii="Times New Roman" w:hAnsi="Times New Roman"/>
          <w:b/>
        </w:rPr>
        <w:t>Ongavia</w:t>
      </w:r>
      <w:r w:rsidR="00B64098" w:rsidRPr="00E10411">
        <w:rPr>
          <w:rFonts w:ascii="Times New Roman" w:hAnsi="Times New Roman"/>
          <w:b/>
        </w:rPr>
        <w:t xml:space="preserve"> vartoti negalima</w:t>
      </w:r>
    </w:p>
    <w:p w:rsidR="00B64098" w:rsidRDefault="00B64098" w:rsidP="00B64098">
      <w:pPr>
        <w:spacing w:after="0" w:line="240" w:lineRule="auto"/>
        <w:rPr>
          <w:rFonts w:ascii="Times New Roman" w:hAnsi="Times New Roman"/>
        </w:rPr>
      </w:pPr>
      <w:r w:rsidRPr="00E10411">
        <w:rPr>
          <w:rFonts w:ascii="Times New Roman" w:hAnsi="Times New Roman"/>
        </w:rPr>
        <w:t xml:space="preserve">Jeigu Jums yra bent viena iš toliau išvardytų būklių, </w:t>
      </w:r>
      <w:r w:rsidR="00D215DA">
        <w:rPr>
          <w:rFonts w:ascii="Times New Roman" w:hAnsi="Times New Roman"/>
        </w:rPr>
        <w:t>Ongavia</w:t>
      </w:r>
      <w:r w:rsidRPr="00E10411">
        <w:rPr>
          <w:rFonts w:ascii="Times New Roman" w:hAnsi="Times New Roman"/>
        </w:rPr>
        <w:t xml:space="preserve"> vartoti negalima. Jeigu Jums yra bent viena iš toliau išvardytų būklių, reikia pasakyti gydytojui. Gydytojas su Jumis aptars, koks būtų tinkamesnis kitas kontracepcijos metodas. </w:t>
      </w:r>
    </w:p>
    <w:p w:rsidR="00B64098" w:rsidRPr="00E10411" w:rsidRDefault="00B64098" w:rsidP="00B64098">
      <w:pPr>
        <w:spacing w:after="0" w:line="240" w:lineRule="auto"/>
        <w:rPr>
          <w:rFonts w:ascii="Times New Roman" w:eastAsia="Times New Roman" w:hAnsi="Times New Roman"/>
          <w:lang w:eastAsia="en-US"/>
        </w:rPr>
      </w:pPr>
    </w:p>
    <w:p w:rsidR="00B64098" w:rsidRPr="00E10411" w:rsidRDefault="00B64098" w:rsidP="00E57BAD">
      <w:pPr>
        <w:numPr>
          <w:ilvl w:val="0"/>
          <w:numId w:val="31"/>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Jums yra (arba kada nors buvo) kraujo krešulys kojų (giliųjų venų trombozė, GVT), plaučių (plaučių embolija, PE) ar kitų organų kraujagyslėse;</w:t>
      </w:r>
    </w:p>
    <w:p w:rsidR="00B64098" w:rsidRPr="00E10411" w:rsidRDefault="00B64098" w:rsidP="00E57BAD">
      <w:pPr>
        <w:numPr>
          <w:ilvl w:val="0"/>
          <w:numId w:val="31"/>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žinote, kad Jums yra sutrikimas, veikiantis kraujo krešėjimą, pvz., baltymo C trūkumas, baltymo S trūkumas, antitrombino III trūkumas, </w:t>
      </w:r>
      <w:r w:rsidRPr="00E10411">
        <w:rPr>
          <w:rFonts w:ascii="Times New Roman" w:eastAsia="Times New Roman" w:hAnsi="Times New Roman"/>
          <w:i/>
          <w:lang w:eastAsia="en-US"/>
        </w:rPr>
        <w:t xml:space="preserve">Leideno V faktorius </w:t>
      </w:r>
      <w:r w:rsidRPr="006F5535">
        <w:rPr>
          <w:rFonts w:ascii="Times New Roman" w:hAnsi="Times New Roman"/>
        </w:rPr>
        <w:t xml:space="preserve">arba </w:t>
      </w:r>
      <w:r w:rsidRPr="00E10411">
        <w:rPr>
          <w:rFonts w:ascii="Times New Roman" w:eastAsia="Times New Roman" w:hAnsi="Times New Roman"/>
          <w:lang w:eastAsia="en-US"/>
        </w:rPr>
        <w:t>antifosfolipidiniai antikūnai;</w:t>
      </w:r>
    </w:p>
    <w:p w:rsidR="00B64098" w:rsidRPr="00E10411" w:rsidRDefault="00B64098" w:rsidP="00E57BAD">
      <w:pPr>
        <w:numPr>
          <w:ilvl w:val="0"/>
          <w:numId w:val="31"/>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Jums reikalinga operacija arba ilgą laiką nevaikštote (žr. </w:t>
      </w:r>
      <w:r w:rsidR="003F3613">
        <w:rPr>
          <w:rFonts w:ascii="Times New Roman" w:eastAsia="Times New Roman" w:hAnsi="Times New Roman"/>
          <w:lang w:eastAsia="en-US"/>
        </w:rPr>
        <w:t>poskyrį</w:t>
      </w:r>
      <w:r w:rsidRPr="00E10411">
        <w:rPr>
          <w:rFonts w:ascii="Times New Roman" w:eastAsia="Times New Roman" w:hAnsi="Times New Roman"/>
          <w:lang w:eastAsia="en-US"/>
        </w:rPr>
        <w:t xml:space="preserve"> „Kraujo krešuliai“);</w:t>
      </w:r>
    </w:p>
    <w:p w:rsidR="00B64098" w:rsidRPr="00E10411" w:rsidRDefault="00B64098" w:rsidP="00E57BAD">
      <w:pPr>
        <w:numPr>
          <w:ilvl w:val="0"/>
          <w:numId w:val="31"/>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Jums kada nors buvo širdies priepuolis (miokardo infarktas) arba insultas;</w:t>
      </w:r>
    </w:p>
    <w:p w:rsidR="00B64098" w:rsidRPr="00E10411" w:rsidRDefault="00B64098" w:rsidP="00E57BAD">
      <w:pPr>
        <w:numPr>
          <w:ilvl w:val="0"/>
          <w:numId w:val="31"/>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Jums yra (arba kada nors buvo) krūtinės angina (būklė, kuri sukelia sunkų krūtinės skausmą ir gali būti pirmasis širdies priepuolio </w:t>
      </w:r>
      <w:r w:rsidR="007B480C">
        <w:rPr>
          <w:rFonts w:ascii="Times New Roman" w:eastAsia="Times New Roman" w:hAnsi="Times New Roman"/>
          <w:lang w:eastAsia="en-US"/>
        </w:rPr>
        <w:t>(</w:t>
      </w:r>
      <w:r w:rsidRPr="00E10411">
        <w:rPr>
          <w:rFonts w:ascii="Times New Roman" w:eastAsia="Times New Roman" w:hAnsi="Times New Roman"/>
          <w:lang w:eastAsia="en-US"/>
        </w:rPr>
        <w:t>miokardo infarkto</w:t>
      </w:r>
      <w:r w:rsidR="007B480C">
        <w:rPr>
          <w:rFonts w:ascii="Times New Roman" w:eastAsia="Times New Roman" w:hAnsi="Times New Roman"/>
          <w:lang w:eastAsia="en-US"/>
        </w:rPr>
        <w:t>)</w:t>
      </w:r>
      <w:r w:rsidRPr="00E10411">
        <w:rPr>
          <w:rFonts w:ascii="Times New Roman" w:eastAsia="Times New Roman" w:hAnsi="Times New Roman"/>
          <w:lang w:eastAsia="en-US"/>
        </w:rPr>
        <w:t xml:space="preserve"> požymis) arba praeinantis smegenų išemijos priepuolis (PSIP – trumpalaikiai insulto simptomai);</w:t>
      </w:r>
    </w:p>
    <w:p w:rsidR="00B64098" w:rsidRPr="00E10411" w:rsidRDefault="00B64098" w:rsidP="00E57BAD">
      <w:pPr>
        <w:numPr>
          <w:ilvl w:val="0"/>
          <w:numId w:val="31"/>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Jums yra bent viena iš toliau nurodytų ligų, galinčių didinti krešulio arterijose riziką:</w:t>
      </w:r>
    </w:p>
    <w:p w:rsidR="00B64098" w:rsidRPr="00E10411" w:rsidRDefault="00B64098" w:rsidP="00E57BAD">
      <w:pPr>
        <w:numPr>
          <w:ilvl w:val="2"/>
          <w:numId w:val="32"/>
        </w:numPr>
        <w:snapToGrid w:val="0"/>
        <w:spacing w:after="0" w:line="240" w:lineRule="auto"/>
        <w:ind w:left="1134" w:hanging="567"/>
        <w:rPr>
          <w:rFonts w:ascii="Times New Roman" w:eastAsia="Times New Roman" w:hAnsi="Times New Roman"/>
          <w:lang w:eastAsia="en-US"/>
        </w:rPr>
      </w:pPr>
      <w:r w:rsidRPr="00E10411">
        <w:rPr>
          <w:rFonts w:ascii="Times New Roman" w:eastAsia="Times New Roman" w:hAnsi="Times New Roman"/>
          <w:lang w:eastAsia="en-US"/>
        </w:rPr>
        <w:t>sunkus cukrinis dia</w:t>
      </w:r>
      <w:r w:rsidR="003F3613">
        <w:rPr>
          <w:rFonts w:ascii="Times New Roman" w:eastAsia="Times New Roman" w:hAnsi="Times New Roman"/>
          <w:lang w:eastAsia="en-US"/>
        </w:rPr>
        <w:t>betas su kraujagyslių pažeidimu;</w:t>
      </w:r>
    </w:p>
    <w:p w:rsidR="00B64098" w:rsidRPr="00E10411" w:rsidRDefault="003F3613" w:rsidP="00E57BAD">
      <w:pPr>
        <w:numPr>
          <w:ilvl w:val="2"/>
          <w:numId w:val="32"/>
        </w:numPr>
        <w:snapToGrid w:val="0"/>
        <w:spacing w:after="0" w:line="240" w:lineRule="auto"/>
        <w:ind w:left="1134" w:hanging="567"/>
        <w:rPr>
          <w:rFonts w:ascii="Times New Roman" w:eastAsia="Times New Roman" w:hAnsi="Times New Roman"/>
          <w:lang w:eastAsia="en-US"/>
        </w:rPr>
      </w:pPr>
      <w:r>
        <w:rPr>
          <w:rFonts w:ascii="Times New Roman" w:eastAsia="Times New Roman" w:hAnsi="Times New Roman"/>
          <w:lang w:eastAsia="en-US"/>
        </w:rPr>
        <w:t>labai aukštas kraujospūdis;</w:t>
      </w:r>
    </w:p>
    <w:p w:rsidR="00B64098" w:rsidRPr="00E10411" w:rsidRDefault="00B64098" w:rsidP="00E57BAD">
      <w:pPr>
        <w:numPr>
          <w:ilvl w:val="2"/>
          <w:numId w:val="32"/>
        </w:numPr>
        <w:snapToGrid w:val="0"/>
        <w:spacing w:after="0" w:line="240" w:lineRule="auto"/>
        <w:ind w:left="1134" w:hanging="567"/>
        <w:rPr>
          <w:rFonts w:ascii="Times New Roman" w:eastAsia="Times New Roman" w:hAnsi="Times New Roman"/>
          <w:lang w:eastAsia="en-US"/>
        </w:rPr>
      </w:pPr>
      <w:r w:rsidRPr="00E10411">
        <w:rPr>
          <w:rFonts w:ascii="Times New Roman" w:eastAsia="Times New Roman" w:hAnsi="Times New Roman"/>
          <w:lang w:eastAsia="en-US"/>
        </w:rPr>
        <w:t>labai didelis riebalų (cholesterolio arb</w:t>
      </w:r>
      <w:r w:rsidR="003F3613">
        <w:rPr>
          <w:rFonts w:ascii="Times New Roman" w:eastAsia="Times New Roman" w:hAnsi="Times New Roman"/>
          <w:lang w:eastAsia="en-US"/>
        </w:rPr>
        <w:t>a trigliceridų) kiekis kraujyje;</w:t>
      </w:r>
    </w:p>
    <w:p w:rsidR="00B64098" w:rsidRPr="00E10411" w:rsidRDefault="00B64098" w:rsidP="00E57BAD">
      <w:pPr>
        <w:numPr>
          <w:ilvl w:val="2"/>
          <w:numId w:val="32"/>
        </w:numPr>
        <w:snapToGrid w:val="0"/>
        <w:spacing w:after="0" w:line="240" w:lineRule="auto"/>
        <w:ind w:left="1134" w:hanging="567"/>
        <w:rPr>
          <w:rFonts w:ascii="Times New Roman" w:eastAsia="Times New Roman" w:hAnsi="Times New Roman"/>
          <w:lang w:eastAsia="en-US"/>
        </w:rPr>
      </w:pPr>
      <w:r w:rsidRPr="00E10411">
        <w:rPr>
          <w:rFonts w:ascii="Times New Roman" w:eastAsia="Times New Roman" w:hAnsi="Times New Roman"/>
          <w:lang w:eastAsia="en-US"/>
        </w:rPr>
        <w:t>būklė, vadinama hiperhomocisteinemija;</w:t>
      </w:r>
    </w:p>
    <w:p w:rsidR="00B64098" w:rsidRPr="00E10411" w:rsidRDefault="00B64098" w:rsidP="00E57BAD">
      <w:pPr>
        <w:numPr>
          <w:ilvl w:val="0"/>
          <w:numId w:val="31"/>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Jums būna (arba kada nors būdavo) tam tikro tipo migrena, vadinama „migrena su aura“;</w:t>
      </w:r>
    </w:p>
    <w:p w:rsidR="00B64098" w:rsidRPr="00E10411" w:rsidRDefault="00B64098" w:rsidP="00E57BAD">
      <w:pPr>
        <w:numPr>
          <w:ilvl w:val="0"/>
          <w:numId w:val="31"/>
        </w:numPr>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sergate (arba sirgote) kasos uždegimu (pankreatitu), susijusiu su riebiųjų medžiagų koncentracijos kraujyje padidėjimu;</w:t>
      </w:r>
    </w:p>
    <w:p w:rsidR="00B64098" w:rsidRPr="00E10411" w:rsidRDefault="00B64098" w:rsidP="00E57BAD">
      <w:pPr>
        <w:numPr>
          <w:ilvl w:val="0"/>
          <w:numId w:val="31"/>
        </w:numPr>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sergate (arba sirgote) sunkia kepenų liga ir kepenų funkcija </w:t>
      </w:r>
      <w:r w:rsidR="003F3613">
        <w:rPr>
          <w:rFonts w:ascii="Times New Roman" w:eastAsia="Times New Roman" w:hAnsi="Times New Roman"/>
          <w:lang w:eastAsia="en-US"/>
        </w:rPr>
        <w:t>vis dar sutrikusi</w:t>
      </w:r>
      <w:r w:rsidRPr="00E10411">
        <w:rPr>
          <w:rFonts w:ascii="Times New Roman" w:eastAsia="Times New Roman" w:hAnsi="Times New Roman"/>
          <w:lang w:eastAsia="en-US"/>
        </w:rPr>
        <w:t>;</w:t>
      </w:r>
    </w:p>
    <w:p w:rsidR="00B64098" w:rsidRPr="00E10411" w:rsidRDefault="00B64098" w:rsidP="00E57BAD">
      <w:pPr>
        <w:numPr>
          <w:ilvl w:val="0"/>
          <w:numId w:val="31"/>
        </w:numPr>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w:t>
      </w:r>
      <w:r w:rsidR="003F3613">
        <w:rPr>
          <w:rFonts w:ascii="Times New Roman" w:eastAsia="Times New Roman" w:hAnsi="Times New Roman"/>
          <w:lang w:eastAsia="en-US"/>
        </w:rPr>
        <w:t>Jums yra</w:t>
      </w:r>
      <w:r w:rsidRPr="00E10411">
        <w:rPr>
          <w:rFonts w:ascii="Times New Roman" w:eastAsia="Times New Roman" w:hAnsi="Times New Roman"/>
          <w:lang w:eastAsia="en-US"/>
        </w:rPr>
        <w:t xml:space="preserve"> (arba </w:t>
      </w:r>
      <w:r w:rsidR="003F3613">
        <w:rPr>
          <w:rFonts w:ascii="Times New Roman" w:eastAsia="Times New Roman" w:hAnsi="Times New Roman"/>
          <w:lang w:eastAsia="en-US"/>
        </w:rPr>
        <w:t>buvo) gerybinis ar piktybinis</w:t>
      </w:r>
      <w:r w:rsidRPr="00E10411">
        <w:rPr>
          <w:rFonts w:ascii="Times New Roman" w:eastAsia="Times New Roman" w:hAnsi="Times New Roman"/>
          <w:lang w:eastAsia="en-US"/>
        </w:rPr>
        <w:t xml:space="preserve"> kepenų </w:t>
      </w:r>
      <w:r w:rsidR="003F3613">
        <w:rPr>
          <w:rFonts w:ascii="Times New Roman" w:eastAsia="Times New Roman" w:hAnsi="Times New Roman"/>
          <w:lang w:eastAsia="en-US"/>
        </w:rPr>
        <w:t>navikas</w:t>
      </w:r>
      <w:r w:rsidRPr="00E10411">
        <w:rPr>
          <w:rFonts w:ascii="Times New Roman" w:eastAsia="Times New Roman" w:hAnsi="Times New Roman"/>
          <w:lang w:eastAsia="en-US"/>
        </w:rPr>
        <w:t>;</w:t>
      </w:r>
    </w:p>
    <w:p w:rsidR="00B64098" w:rsidRPr="00E10411" w:rsidRDefault="00B64098" w:rsidP="00E57BAD">
      <w:pPr>
        <w:numPr>
          <w:ilvl w:val="0"/>
          <w:numId w:val="31"/>
        </w:numPr>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sergate (arba sirgote) arba galite sirgti lytinių organų ar krūties vėžiu;</w:t>
      </w:r>
    </w:p>
    <w:p w:rsidR="00B64098" w:rsidRPr="00E10411" w:rsidRDefault="00B64098" w:rsidP="00E57BAD">
      <w:pPr>
        <w:numPr>
          <w:ilvl w:val="0"/>
          <w:numId w:val="31"/>
        </w:numPr>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dėl nenustatytos priežasties kraujuojate iš makšties;</w:t>
      </w:r>
    </w:p>
    <w:p w:rsidR="00B64098" w:rsidRPr="00E10411" w:rsidRDefault="00B64098" w:rsidP="00E57BAD">
      <w:pPr>
        <w:numPr>
          <w:ilvl w:val="0"/>
          <w:numId w:val="31"/>
        </w:numPr>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yra alergija etinilestradioliui ar etonogestreliui arba bet kuriai pagalbinei šio vaisto medžiagai (jos išvardytos 6</w:t>
      </w:r>
      <w:r w:rsidR="007B480C">
        <w:rPr>
          <w:rFonts w:ascii="Times New Roman" w:eastAsia="Times New Roman" w:hAnsi="Times New Roman"/>
          <w:lang w:eastAsia="en-US"/>
        </w:rPr>
        <w:t> </w:t>
      </w:r>
      <w:r w:rsidRPr="00E10411">
        <w:rPr>
          <w:rFonts w:ascii="Times New Roman" w:eastAsia="Times New Roman" w:hAnsi="Times New Roman"/>
          <w:lang w:eastAsia="en-US"/>
        </w:rPr>
        <w:t>skyriuje).</w:t>
      </w:r>
    </w:p>
    <w:p w:rsidR="00B64098" w:rsidRPr="00E10411" w:rsidRDefault="00B64098" w:rsidP="00B64098">
      <w:pPr>
        <w:spacing w:after="0" w:line="240" w:lineRule="auto"/>
        <w:rPr>
          <w:rFonts w:ascii="Times New Roman" w:eastAsia="Times New Roman" w:hAnsi="Times New Roman"/>
          <w:lang w:eastAsia="en-US"/>
        </w:rPr>
      </w:pPr>
    </w:p>
    <w:p w:rsidR="00B64098" w:rsidRPr="00E10411" w:rsidRDefault="00B64098" w:rsidP="00B64098">
      <w:pPr>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Jei bent viena iš šių būklių pirmą kartą pasireiškia vartojant </w:t>
      </w:r>
      <w:r w:rsidR="00D215DA">
        <w:rPr>
          <w:rFonts w:ascii="Times New Roman" w:eastAsia="Times New Roman" w:hAnsi="Times New Roman"/>
          <w:lang w:eastAsia="en-US"/>
        </w:rPr>
        <w:t>Ongavia</w:t>
      </w:r>
      <w:r w:rsidRPr="00E10411">
        <w:rPr>
          <w:rFonts w:ascii="Times New Roman" w:eastAsia="Times New Roman" w:hAnsi="Times New Roman"/>
          <w:lang w:eastAsia="en-US"/>
        </w:rPr>
        <w:t>, žiedą nedelsdama ištraukite iš makšties ir kreipkitės į gydytoją. Tuo laikotarpiu reikalingos nehormoninės kontraceptinės priemonės.</w:t>
      </w:r>
    </w:p>
    <w:p w:rsidR="00B64098" w:rsidRPr="00E10411" w:rsidRDefault="00B64098" w:rsidP="00B64098">
      <w:pPr>
        <w:spacing w:after="0" w:line="240" w:lineRule="auto"/>
        <w:rPr>
          <w:rFonts w:ascii="Times New Roman" w:eastAsia="Times New Roman" w:hAnsi="Times New Roman"/>
          <w:lang w:eastAsia="en-US"/>
        </w:rPr>
      </w:pPr>
    </w:p>
    <w:p w:rsidR="00B64098" w:rsidRPr="00E10411" w:rsidRDefault="00B64098" w:rsidP="00B64098">
      <w:pPr>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Ne</w:t>
      </w:r>
      <w:r>
        <w:rPr>
          <w:rFonts w:ascii="Times New Roman" w:eastAsia="Times New Roman" w:hAnsi="Times New Roman"/>
          <w:lang w:eastAsia="en-US"/>
        </w:rPr>
        <w:t>vartokite</w:t>
      </w:r>
      <w:r w:rsidRPr="00E10411">
        <w:rPr>
          <w:rFonts w:ascii="Times New Roman" w:eastAsia="Times New Roman" w:hAnsi="Times New Roman"/>
          <w:lang w:eastAsia="en-US"/>
        </w:rPr>
        <w:t xml:space="preserve"> </w:t>
      </w:r>
      <w:r w:rsidR="00D215DA">
        <w:rPr>
          <w:rFonts w:ascii="Times New Roman" w:eastAsia="Times New Roman" w:hAnsi="Times New Roman"/>
          <w:lang w:eastAsia="en-US"/>
        </w:rPr>
        <w:t>Ongavia</w:t>
      </w:r>
      <w:r w:rsidRPr="00E10411">
        <w:rPr>
          <w:rFonts w:ascii="Times New Roman" w:eastAsia="Times New Roman" w:hAnsi="Times New Roman"/>
          <w:lang w:eastAsia="en-US"/>
        </w:rPr>
        <w:t>, jeigu sergate hepatitu C ir vartojate vaistų,</w:t>
      </w:r>
      <w:r w:rsidR="00847E2A">
        <w:rPr>
          <w:rFonts w:ascii="Times New Roman" w:eastAsia="Times New Roman" w:hAnsi="Times New Roman"/>
          <w:lang w:eastAsia="en-US"/>
        </w:rPr>
        <w:t xml:space="preserve"> kurių sudėtyje yra ombitasviro/paritapreviro/</w:t>
      </w:r>
      <w:r w:rsidRPr="00E10411">
        <w:rPr>
          <w:rFonts w:ascii="Times New Roman" w:eastAsia="Times New Roman" w:hAnsi="Times New Roman"/>
          <w:lang w:eastAsia="en-US"/>
        </w:rPr>
        <w:t xml:space="preserve">ritonaviro ir dasabuviro (taip pat žr. </w:t>
      </w:r>
      <w:r w:rsidR="00847E2A">
        <w:rPr>
          <w:rFonts w:ascii="Times New Roman" w:eastAsia="Times New Roman" w:hAnsi="Times New Roman"/>
          <w:lang w:eastAsia="en-US"/>
        </w:rPr>
        <w:t>poskyrį</w:t>
      </w:r>
      <w:r w:rsidRPr="00E10411">
        <w:rPr>
          <w:rFonts w:ascii="Times New Roman" w:eastAsia="Times New Roman" w:hAnsi="Times New Roman"/>
          <w:lang w:eastAsia="en-US"/>
        </w:rPr>
        <w:t xml:space="preserve"> „Kiti vaistai ir </w:t>
      </w:r>
      <w:r w:rsidR="00D215DA">
        <w:rPr>
          <w:rFonts w:ascii="Times New Roman" w:eastAsia="Times New Roman" w:hAnsi="Times New Roman"/>
          <w:lang w:eastAsia="en-US"/>
        </w:rPr>
        <w:t>Ongavia</w:t>
      </w:r>
      <w:r w:rsidRPr="00E10411">
        <w:rPr>
          <w:rFonts w:ascii="Times New Roman" w:eastAsia="Times New Roman" w:hAnsi="Times New Roman"/>
          <w:lang w:eastAsia="en-US"/>
        </w:rPr>
        <w:t>“).</w:t>
      </w:r>
    </w:p>
    <w:p w:rsidR="00B64098" w:rsidRPr="00E10411" w:rsidRDefault="00B64098" w:rsidP="00B64098">
      <w:pPr>
        <w:spacing w:after="0" w:line="240" w:lineRule="auto"/>
        <w:rPr>
          <w:rFonts w:ascii="Times New Roman" w:eastAsia="Times New Roman" w:hAnsi="Times New Roman"/>
          <w:lang w:eastAsia="en-US"/>
        </w:rPr>
      </w:pPr>
    </w:p>
    <w:p w:rsidR="00B64098" w:rsidRPr="00E10411" w:rsidRDefault="00B64098" w:rsidP="00B64098">
      <w:pPr>
        <w:tabs>
          <w:tab w:val="left" w:pos="567"/>
        </w:tabs>
        <w:spacing w:after="0" w:line="240" w:lineRule="auto"/>
        <w:rPr>
          <w:rFonts w:ascii="Times New Roman" w:hAnsi="Times New Roman"/>
        </w:rPr>
      </w:pPr>
      <w:r w:rsidRPr="00E10411">
        <w:rPr>
          <w:rFonts w:ascii="Times New Roman" w:hAnsi="Times New Roman"/>
          <w:b/>
        </w:rPr>
        <w:t>Įspėjimai ir atsargumo priemonės</w:t>
      </w:r>
    </w:p>
    <w:p w:rsidR="00B64098" w:rsidRPr="00E10411" w:rsidRDefault="00847E2A" w:rsidP="00B64098">
      <w:pPr>
        <w:spacing w:after="0" w:line="240" w:lineRule="auto"/>
        <w:rPr>
          <w:rFonts w:ascii="Times New Roman" w:eastAsia="Times New Roman" w:hAnsi="Times New Roman"/>
          <w:lang w:eastAsia="en-US"/>
        </w:rPr>
      </w:pPr>
      <w:r>
        <w:rPr>
          <w:rFonts w:ascii="Times New Roman" w:eastAsia="Times New Roman" w:hAnsi="Times New Roman"/>
          <w:lang w:eastAsia="en-US"/>
        </w:rPr>
        <w:t>Pasitarkite su gydytoju arba vaistininku</w:t>
      </w:r>
      <w:r w:rsidRPr="00847E2A">
        <w:rPr>
          <w:rFonts w:ascii="Times New Roman" w:eastAsia="Times New Roman" w:hAnsi="Times New Roman"/>
          <w:lang w:eastAsia="en-US"/>
        </w:rPr>
        <w:t xml:space="preserve">, prieš pradėdami vartoti </w:t>
      </w:r>
      <w:r>
        <w:rPr>
          <w:rFonts w:ascii="Times New Roman" w:eastAsia="Times New Roman" w:hAnsi="Times New Roman"/>
          <w:lang w:eastAsia="en-US"/>
        </w:rPr>
        <w:t>Ongavia</w:t>
      </w:r>
      <w:r w:rsidRPr="00847E2A">
        <w:rPr>
          <w:rFonts w:ascii="Times New Roman" w:eastAsia="Times New Roman" w:hAnsi="Times New Roman"/>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B64098" w:rsidRPr="00E10411" w:rsidTr="00E53286">
        <w:tc>
          <w:tcPr>
            <w:tcW w:w="8885"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Kada reikia kreiptis į gydytoją?</w:t>
            </w:r>
          </w:p>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u w:val="single"/>
                <w:lang w:eastAsia="en-US"/>
              </w:rPr>
              <w:lastRenderedPageBreak/>
              <w:t>Kreipkitės skubios medicininės pagalbos</w:t>
            </w:r>
          </w:p>
          <w:p w:rsidR="00B64098" w:rsidRPr="00E10411" w:rsidRDefault="00B64098" w:rsidP="00E57BAD">
            <w:pPr>
              <w:numPr>
                <w:ilvl w:val="0"/>
                <w:numId w:val="2"/>
              </w:num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jeigu pastebėjote galimų kraujo krešulio požymių, galinčių reikšti, kad Jums susidarė kraujo krešulys kojoje (t. y. giliųjų venų trombozė), kraujo krešulys plaučiuose (t. y. plaučių embolija), ištiko širdies priepuolis (miokardo infarktas) arba insultas (žr. toliau esantį </w:t>
            </w:r>
            <w:r w:rsidR="00847E2A">
              <w:rPr>
                <w:rFonts w:ascii="Times New Roman" w:eastAsia="Times New Roman" w:hAnsi="Times New Roman"/>
                <w:lang w:eastAsia="en-US"/>
              </w:rPr>
              <w:t>poskyrį</w:t>
            </w:r>
            <w:r w:rsidRPr="00E10411">
              <w:rPr>
                <w:rFonts w:ascii="Times New Roman" w:eastAsia="Times New Roman" w:hAnsi="Times New Roman"/>
                <w:lang w:eastAsia="en-US"/>
              </w:rPr>
              <w:t xml:space="preserve"> „Kraujo krešulys“).</w:t>
            </w:r>
          </w:p>
          <w:p w:rsidR="00B64098" w:rsidRPr="00E10411" w:rsidRDefault="00B64098" w:rsidP="00847E2A">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Šio sunkaus šalutinio poveikio simptomai aprašyti </w:t>
            </w:r>
            <w:r w:rsidR="00847E2A">
              <w:rPr>
                <w:rFonts w:ascii="Times New Roman" w:eastAsia="Times New Roman" w:hAnsi="Times New Roman"/>
                <w:lang w:eastAsia="en-US"/>
              </w:rPr>
              <w:t>poskyryje</w:t>
            </w:r>
            <w:r w:rsidRPr="00E10411">
              <w:rPr>
                <w:rFonts w:ascii="Times New Roman" w:eastAsia="Times New Roman" w:hAnsi="Times New Roman"/>
                <w:lang w:eastAsia="en-US"/>
              </w:rPr>
              <w:t xml:space="preserve"> „Kaip atpažinti kraujo krešulį“.</w:t>
            </w:r>
          </w:p>
        </w:tc>
      </w:tr>
    </w:tbl>
    <w:p w:rsidR="00B64098" w:rsidRPr="00E10411" w:rsidRDefault="00B64098" w:rsidP="00B64098">
      <w:pPr>
        <w:tabs>
          <w:tab w:val="left" w:pos="1277"/>
        </w:tabs>
        <w:snapToGrid w:val="0"/>
        <w:spacing w:after="0" w:line="240" w:lineRule="auto"/>
        <w:outlineLvl w:val="0"/>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65EEF">
        <w:rPr>
          <w:rFonts w:ascii="Times New Roman" w:eastAsia="Times New Roman" w:hAnsi="Times New Roman"/>
          <w:b/>
          <w:lang w:eastAsia="en-US"/>
        </w:rPr>
        <w:t>Jeigu Jums tinka bent viena iš toliau nurodytų būklių, pasakykite gydytojui</w:t>
      </w:r>
      <w:r w:rsidRPr="00E65EEF">
        <w:rPr>
          <w:rFonts w:ascii="Times New Roman" w:eastAsia="Times New Roman" w:hAnsi="Times New Roman"/>
          <w:lang w:eastAsia="en-US"/>
        </w:rPr>
        <w:t>.</w:t>
      </w:r>
    </w:p>
    <w:p w:rsidR="00B64098" w:rsidRPr="00E10411" w:rsidRDefault="00B64098" w:rsidP="00B64098">
      <w:pPr>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Jeigu tokia būklė pasireiškia ar pasunkėja vartojant </w:t>
      </w:r>
      <w:r w:rsidR="00D215DA">
        <w:rPr>
          <w:rFonts w:ascii="Times New Roman" w:eastAsia="Times New Roman" w:hAnsi="Times New Roman"/>
          <w:lang w:eastAsia="en-US"/>
        </w:rPr>
        <w:t>Ongavia</w:t>
      </w:r>
      <w:r w:rsidRPr="00E10411">
        <w:rPr>
          <w:rFonts w:ascii="Times New Roman" w:eastAsia="Times New Roman" w:hAnsi="Times New Roman"/>
          <w:lang w:eastAsia="en-US"/>
        </w:rPr>
        <w:t>, taip pat reikia pasakyti gydytojui:</w:t>
      </w:r>
    </w:p>
    <w:p w:rsidR="00B64098" w:rsidRPr="00E10411" w:rsidRDefault="00B64098" w:rsidP="00E57BAD">
      <w:pPr>
        <w:numPr>
          <w:ilvl w:val="0"/>
          <w:numId w:val="33"/>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w:t>
      </w:r>
      <w:r w:rsidR="007B480C">
        <w:rPr>
          <w:rFonts w:ascii="Times New Roman" w:eastAsia="Times New Roman" w:hAnsi="Times New Roman"/>
          <w:lang w:eastAsia="en-US"/>
        </w:rPr>
        <w:t>artimi giminės</w:t>
      </w:r>
      <w:r w:rsidRPr="00E10411">
        <w:rPr>
          <w:rFonts w:ascii="Times New Roman" w:eastAsia="Times New Roman" w:hAnsi="Times New Roman"/>
          <w:lang w:eastAsia="en-US"/>
        </w:rPr>
        <w:t xml:space="preserve"> serga ar sirgo krūties vėžiu;</w:t>
      </w:r>
    </w:p>
    <w:p w:rsidR="00B64098" w:rsidRPr="00E10411" w:rsidRDefault="00B64098" w:rsidP="00E57BAD">
      <w:pPr>
        <w:numPr>
          <w:ilvl w:val="0"/>
          <w:numId w:val="33"/>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sergate epilepsija (žr. poskyrį</w:t>
      </w:r>
      <w:r w:rsidR="00E65EEF">
        <w:rPr>
          <w:rFonts w:ascii="Times New Roman" w:eastAsia="Times New Roman" w:hAnsi="Times New Roman"/>
          <w:lang w:eastAsia="en-US"/>
        </w:rPr>
        <w:t xml:space="preserve"> </w:t>
      </w:r>
      <w:r w:rsidRPr="00E10411">
        <w:rPr>
          <w:rFonts w:ascii="Times New Roman" w:eastAsia="Times New Roman" w:hAnsi="Times New Roman"/>
          <w:lang w:eastAsia="en-US"/>
        </w:rPr>
        <w:t>,,</w:t>
      </w:r>
      <w:r w:rsidR="00E65EEF" w:rsidRPr="00E65EEF">
        <w:rPr>
          <w:rFonts w:ascii="Times New Roman" w:eastAsia="Times New Roman" w:hAnsi="Times New Roman"/>
          <w:lang w:eastAsia="en-US"/>
        </w:rPr>
        <w:t>Kiti vaistai ir</w:t>
      </w:r>
      <w:r w:rsidRPr="00E65EEF">
        <w:rPr>
          <w:rFonts w:ascii="Times New Roman" w:eastAsia="Times New Roman" w:hAnsi="Times New Roman"/>
          <w:lang w:eastAsia="en-US"/>
        </w:rPr>
        <w:t xml:space="preserve"> </w:t>
      </w:r>
      <w:r w:rsidR="00E65EEF" w:rsidRPr="00E65EEF">
        <w:rPr>
          <w:rFonts w:ascii="Times New Roman" w:eastAsia="Times New Roman" w:hAnsi="Times New Roman"/>
          <w:lang w:eastAsia="en-US"/>
        </w:rPr>
        <w:t>Ongavia</w:t>
      </w:r>
      <w:r w:rsidRPr="00E10411">
        <w:rPr>
          <w:rFonts w:ascii="Times New Roman" w:eastAsia="Times New Roman" w:hAnsi="Times New Roman"/>
          <w:lang w:eastAsia="en-US"/>
        </w:rPr>
        <w:t>“);</w:t>
      </w:r>
    </w:p>
    <w:p w:rsidR="00B64098" w:rsidRPr="00E10411" w:rsidRDefault="00B64098" w:rsidP="00E57BAD">
      <w:pPr>
        <w:numPr>
          <w:ilvl w:val="0"/>
          <w:numId w:val="33"/>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w:t>
      </w:r>
      <w:r>
        <w:rPr>
          <w:rFonts w:ascii="Times New Roman" w:eastAsia="Times New Roman" w:hAnsi="Times New Roman"/>
          <w:lang w:eastAsia="en-US"/>
        </w:rPr>
        <w:t>sergate kepenų liga (pvz., gelta)</w:t>
      </w:r>
      <w:r w:rsidRPr="00E10411">
        <w:rPr>
          <w:rFonts w:ascii="Times New Roman" w:eastAsia="Times New Roman" w:hAnsi="Times New Roman"/>
          <w:lang w:eastAsia="en-US"/>
        </w:rPr>
        <w:t xml:space="preserve"> arba tulžies pūslės liga (pvz., tulžies pūslės akmenlige);</w:t>
      </w:r>
    </w:p>
    <w:p w:rsidR="00B64098" w:rsidRPr="00E10411" w:rsidRDefault="00B64098" w:rsidP="00E57BAD">
      <w:pPr>
        <w:numPr>
          <w:ilvl w:val="0"/>
          <w:numId w:val="33"/>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sergate Krono liga arba opiniu kolitu (lėtine uždegimine žarnyno liga);</w:t>
      </w:r>
    </w:p>
    <w:p w:rsidR="00B64098" w:rsidRPr="00E10411" w:rsidRDefault="00B64098" w:rsidP="00E57BAD">
      <w:pPr>
        <w:numPr>
          <w:ilvl w:val="0"/>
          <w:numId w:val="33"/>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sergate sis</w:t>
      </w:r>
      <w:r w:rsidR="00E65EEF">
        <w:rPr>
          <w:rFonts w:ascii="Times New Roman" w:eastAsia="Times New Roman" w:hAnsi="Times New Roman"/>
          <w:lang w:eastAsia="en-US"/>
        </w:rPr>
        <w:t>temine raudonąja vilklige (SRV,</w:t>
      </w:r>
      <w:r w:rsidRPr="00E10411">
        <w:rPr>
          <w:rFonts w:ascii="Times New Roman" w:eastAsia="Times New Roman" w:hAnsi="Times New Roman"/>
          <w:lang w:eastAsia="en-US"/>
        </w:rPr>
        <w:t xml:space="preserve"> liga, veikiančią natūralią organizmo apsaugos sistemą);</w:t>
      </w:r>
    </w:p>
    <w:p w:rsidR="00B64098" w:rsidRPr="00E10411" w:rsidRDefault="00B64098" w:rsidP="00E57BAD">
      <w:pPr>
        <w:numPr>
          <w:ilvl w:val="0"/>
          <w:numId w:val="33"/>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Jums yra hemolizi</w:t>
      </w:r>
      <w:r w:rsidR="00E65EEF">
        <w:rPr>
          <w:rFonts w:ascii="Times New Roman" w:eastAsia="Times New Roman" w:hAnsi="Times New Roman"/>
          <w:lang w:eastAsia="en-US"/>
        </w:rPr>
        <w:t>nis ureminis sindromas (HUS,</w:t>
      </w:r>
      <w:r w:rsidRPr="00E10411">
        <w:rPr>
          <w:rFonts w:ascii="Times New Roman" w:eastAsia="Times New Roman" w:hAnsi="Times New Roman"/>
          <w:lang w:eastAsia="en-US"/>
        </w:rPr>
        <w:t xml:space="preserve"> inkstų nepakankamumą sukeliantis kraujo krešėjimo sutrikimas);</w:t>
      </w:r>
    </w:p>
    <w:p w:rsidR="00B64098" w:rsidRPr="00E10411" w:rsidRDefault="00B64098" w:rsidP="00E57BAD">
      <w:pPr>
        <w:numPr>
          <w:ilvl w:val="0"/>
          <w:numId w:val="33"/>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sergate pjautuvo pavidalo ląstelių anemija (paveldima raudonųjų kraujo ląstelių liga);</w:t>
      </w:r>
    </w:p>
    <w:p w:rsidR="00B64098" w:rsidRPr="00E10411" w:rsidRDefault="00B64098" w:rsidP="00E57BAD">
      <w:pPr>
        <w:numPr>
          <w:ilvl w:val="0"/>
          <w:numId w:val="33"/>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Jūsų kraujyje yra padidėjusi riebalų koncentracija kraujyje (hipertrigliceridemija) arba teigiama šios būklės šeimos anamnezė. Hipertrigliceridemija yra susijusi su padidėjusia pankreatito (kasos uždegimo) išsivystymo rizika;</w:t>
      </w:r>
    </w:p>
    <w:p w:rsidR="00B64098" w:rsidRPr="00E10411" w:rsidRDefault="00B64098" w:rsidP="00E57BAD">
      <w:pPr>
        <w:numPr>
          <w:ilvl w:val="0"/>
          <w:numId w:val="33"/>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Jums reikalinga operacija arba ilgą laiką nevaikštote (žr. </w:t>
      </w:r>
      <w:r w:rsidR="007B480C">
        <w:rPr>
          <w:rFonts w:ascii="Times New Roman" w:eastAsia="Times New Roman" w:hAnsi="Times New Roman"/>
          <w:lang w:eastAsia="en-US"/>
        </w:rPr>
        <w:t>2 skyrių</w:t>
      </w:r>
      <w:r w:rsidR="007B480C" w:rsidRPr="00E10411">
        <w:rPr>
          <w:rFonts w:ascii="Times New Roman" w:eastAsia="Times New Roman" w:hAnsi="Times New Roman"/>
          <w:lang w:eastAsia="en-US"/>
        </w:rPr>
        <w:t xml:space="preserve"> </w:t>
      </w:r>
      <w:r w:rsidRPr="00E10411">
        <w:rPr>
          <w:rFonts w:ascii="Times New Roman" w:eastAsia="Times New Roman" w:hAnsi="Times New Roman"/>
          <w:lang w:eastAsia="en-US"/>
        </w:rPr>
        <w:t>„Kraujo krešuliai“);</w:t>
      </w:r>
    </w:p>
    <w:p w:rsidR="00B64098" w:rsidRPr="00E10411" w:rsidRDefault="00B64098" w:rsidP="00E57BAD">
      <w:pPr>
        <w:numPr>
          <w:ilvl w:val="0"/>
          <w:numId w:val="33"/>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w:t>
      </w:r>
      <w:r w:rsidRPr="00E10411">
        <w:rPr>
          <w:rFonts w:ascii="Times New Roman" w:eastAsia="Times New Roman" w:hAnsi="Times New Roman"/>
          <w:spacing w:val="-5"/>
          <w:lang w:eastAsia="en-US"/>
        </w:rPr>
        <w:t xml:space="preserve"> </w:t>
      </w:r>
      <w:r w:rsidRPr="00E10411">
        <w:rPr>
          <w:rFonts w:ascii="Times New Roman" w:eastAsia="Times New Roman" w:hAnsi="Times New Roman"/>
          <w:spacing w:val="-1"/>
          <w:lang w:eastAsia="en-US"/>
        </w:rPr>
        <w:t>J</w:t>
      </w:r>
      <w:r w:rsidRPr="00E10411">
        <w:rPr>
          <w:rFonts w:ascii="Times New Roman" w:eastAsia="Times New Roman" w:hAnsi="Times New Roman"/>
          <w:spacing w:val="1"/>
          <w:lang w:eastAsia="en-US"/>
        </w:rPr>
        <w:t>ū</w:t>
      </w:r>
      <w:r w:rsidRPr="00E10411">
        <w:rPr>
          <w:rFonts w:ascii="Times New Roman" w:eastAsia="Times New Roman" w:hAnsi="Times New Roman"/>
          <w:lang w:eastAsia="en-US"/>
        </w:rPr>
        <w:t>s</w:t>
      </w:r>
      <w:r w:rsidRPr="00E10411">
        <w:rPr>
          <w:rFonts w:ascii="Times New Roman" w:eastAsia="Times New Roman" w:hAnsi="Times New Roman"/>
          <w:spacing w:val="-3"/>
          <w:lang w:eastAsia="en-US"/>
        </w:rPr>
        <w:t xml:space="preserve"> ką tik gimdėte, Jums yra padidėjusi kraujo krešulių rizika</w:t>
      </w:r>
      <w:r w:rsidRPr="00E10411">
        <w:rPr>
          <w:rFonts w:ascii="Times New Roman" w:eastAsia="Times New Roman" w:hAnsi="Times New Roman"/>
          <w:lang w:eastAsia="en-US"/>
        </w:rPr>
        <w:t xml:space="preserve">. Turite paklausti gydytojo, po kiek laiko po gimdymo galėsite pradėti vartoti </w:t>
      </w:r>
      <w:r w:rsidR="00D215DA">
        <w:rPr>
          <w:rFonts w:ascii="Times New Roman" w:eastAsia="Times New Roman" w:hAnsi="Times New Roman"/>
          <w:lang w:eastAsia="en-US"/>
        </w:rPr>
        <w:t>Ongavia</w:t>
      </w:r>
      <w:r w:rsidRPr="00E10411">
        <w:rPr>
          <w:rFonts w:ascii="Times New Roman" w:eastAsia="Times New Roman" w:hAnsi="Times New Roman"/>
          <w:lang w:eastAsia="en-US"/>
        </w:rPr>
        <w:t>;</w:t>
      </w:r>
    </w:p>
    <w:p w:rsidR="00B64098" w:rsidRPr="00E10411" w:rsidRDefault="00B64098" w:rsidP="00E57BAD">
      <w:pPr>
        <w:numPr>
          <w:ilvl w:val="0"/>
          <w:numId w:val="33"/>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Jums yra poodinių venų uždegimas (paviršinis tromboflebitas);</w:t>
      </w:r>
    </w:p>
    <w:p w:rsidR="00B64098" w:rsidRPr="00E10411" w:rsidRDefault="00B64098" w:rsidP="00E57BAD">
      <w:pPr>
        <w:numPr>
          <w:ilvl w:val="0"/>
          <w:numId w:val="33"/>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Jūsų venos mazguotos ir i</w:t>
      </w:r>
      <w:r w:rsidR="00E65EEF">
        <w:rPr>
          <w:rFonts w:ascii="Times New Roman" w:eastAsia="Times New Roman" w:hAnsi="Times New Roman"/>
          <w:lang w:eastAsia="en-US"/>
        </w:rPr>
        <w:t>šsiplėtusios;</w:t>
      </w:r>
    </w:p>
    <w:p w:rsidR="00B64098" w:rsidRPr="00E10411" w:rsidRDefault="00B64098" w:rsidP="00E57BAD">
      <w:pPr>
        <w:numPr>
          <w:ilvl w:val="0"/>
          <w:numId w:val="33"/>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sergate liga, kuri pirmą kartą pasireiškė arba buvo pablogėjusi nėštumo metu ar anksčiau vartojant lytinių hormonų (pvz., prikurtimas, porfirija </w:t>
      </w:r>
      <w:r w:rsidR="007B480C">
        <w:rPr>
          <w:rFonts w:ascii="Times New Roman" w:eastAsia="Times New Roman" w:hAnsi="Times New Roman"/>
          <w:lang w:eastAsia="en-US"/>
        </w:rPr>
        <w:t>(</w:t>
      </w:r>
      <w:r w:rsidRPr="00E10411">
        <w:rPr>
          <w:rFonts w:ascii="Times New Roman" w:eastAsia="Times New Roman" w:hAnsi="Times New Roman"/>
          <w:lang w:eastAsia="en-US"/>
        </w:rPr>
        <w:t>kraujo liga</w:t>
      </w:r>
      <w:r w:rsidR="007B480C">
        <w:rPr>
          <w:rFonts w:ascii="Times New Roman" w:eastAsia="Times New Roman" w:hAnsi="Times New Roman"/>
          <w:lang w:eastAsia="en-US"/>
        </w:rPr>
        <w:t>)</w:t>
      </w:r>
      <w:r w:rsidRPr="00E10411">
        <w:rPr>
          <w:rFonts w:ascii="Times New Roman" w:eastAsia="Times New Roman" w:hAnsi="Times New Roman"/>
          <w:lang w:eastAsia="en-US"/>
        </w:rPr>
        <w:t xml:space="preserve">, nėščiųjų pūslelinė </w:t>
      </w:r>
      <w:r w:rsidR="007B480C">
        <w:rPr>
          <w:rFonts w:ascii="Times New Roman" w:eastAsia="Times New Roman" w:hAnsi="Times New Roman"/>
          <w:lang w:eastAsia="en-US"/>
        </w:rPr>
        <w:t>(</w:t>
      </w:r>
      <w:r w:rsidRPr="00E10411">
        <w:rPr>
          <w:rFonts w:ascii="Times New Roman" w:eastAsia="Times New Roman" w:hAnsi="Times New Roman"/>
          <w:lang w:eastAsia="en-US"/>
        </w:rPr>
        <w:t xml:space="preserve">pūslinis odos išbėrimas nėštumo metu, Sydenhamo chorėja </w:t>
      </w:r>
      <w:r w:rsidR="007B480C">
        <w:rPr>
          <w:rFonts w:ascii="Times New Roman" w:eastAsia="Times New Roman" w:hAnsi="Times New Roman"/>
          <w:lang w:eastAsia="en-US"/>
        </w:rPr>
        <w:t>(</w:t>
      </w:r>
      <w:r w:rsidRPr="00E10411">
        <w:rPr>
          <w:rFonts w:ascii="Times New Roman" w:eastAsia="Times New Roman" w:hAnsi="Times New Roman"/>
          <w:lang w:eastAsia="en-US"/>
        </w:rPr>
        <w:t>nervų liga, pasireiškianti staigiais kūno judesiais), įgimta angio</w:t>
      </w:r>
      <w:r w:rsidR="00E65EEF">
        <w:rPr>
          <w:rFonts w:ascii="Times New Roman" w:eastAsia="Times New Roman" w:hAnsi="Times New Roman"/>
          <w:lang w:eastAsia="en-US"/>
        </w:rPr>
        <w:t xml:space="preserve">neurozinė </w:t>
      </w:r>
      <w:r w:rsidRPr="00E10411">
        <w:rPr>
          <w:rFonts w:ascii="Times New Roman" w:eastAsia="Times New Roman" w:hAnsi="Times New Roman"/>
          <w:lang w:eastAsia="en-US"/>
        </w:rPr>
        <w:t>edema</w:t>
      </w:r>
      <w:r w:rsidR="007B480C">
        <w:rPr>
          <w:rFonts w:ascii="Times New Roman" w:eastAsia="Times New Roman" w:hAnsi="Times New Roman"/>
          <w:lang w:eastAsia="en-US"/>
        </w:rPr>
        <w:t>(</w:t>
      </w:r>
      <w:r w:rsidRPr="006F5535">
        <w:rPr>
          <w:rFonts w:ascii="Times New Roman" w:hAnsi="Times New Roman"/>
          <w:i/>
        </w:rPr>
        <w:t>nedelsiant kreipkitės į gydytoją, jeigu atsiranda angio</w:t>
      </w:r>
      <w:r w:rsidR="00E65EEF">
        <w:rPr>
          <w:rFonts w:ascii="Times New Roman" w:hAnsi="Times New Roman"/>
          <w:i/>
        </w:rPr>
        <w:t xml:space="preserve">neurozinės </w:t>
      </w:r>
      <w:r w:rsidRPr="006F5535">
        <w:rPr>
          <w:rFonts w:ascii="Times New Roman" w:hAnsi="Times New Roman"/>
          <w:i/>
        </w:rPr>
        <w:t>edemos simptomų, pvz., patinsta veidas, liežuvis ir (arba) gerklė ir (arba) tampa sunku ryti arba atsiranda dilgėlinė ir kartu pasunkėja kvėpavimas</w:t>
      </w:r>
      <w:r w:rsidR="007B480C">
        <w:rPr>
          <w:rFonts w:ascii="Times New Roman" w:eastAsia="Times New Roman" w:hAnsi="Times New Roman"/>
          <w:lang w:eastAsia="en-US"/>
        </w:rPr>
        <w:t>))</w:t>
      </w:r>
      <w:r w:rsidRPr="00E10411">
        <w:rPr>
          <w:rFonts w:ascii="Times New Roman" w:eastAsia="Times New Roman" w:hAnsi="Times New Roman"/>
          <w:lang w:eastAsia="en-US"/>
        </w:rPr>
        <w:t>;</w:t>
      </w:r>
    </w:p>
    <w:p w:rsidR="00B64098" w:rsidRPr="00E10411" w:rsidRDefault="00B64098" w:rsidP="00E57BAD">
      <w:pPr>
        <w:numPr>
          <w:ilvl w:val="0"/>
          <w:numId w:val="33"/>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yra ar buvo atsiradusi rudmė (dažniausiai ant veido išryškėjančios gelsvai rudos pigmentinės dėmės, vadinamosios nėščiųjų dėmės). Tokiu atveju turite saugotis saulės ir dirbtinių ultravioletinių spindulių;</w:t>
      </w:r>
    </w:p>
    <w:p w:rsidR="00E53286" w:rsidRDefault="00B64098" w:rsidP="00E57BAD">
      <w:pPr>
        <w:numPr>
          <w:ilvl w:val="0"/>
          <w:numId w:val="33"/>
        </w:numPr>
        <w:tabs>
          <w:tab w:val="clear" w:pos="720"/>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jeigu yra sutrikimų, galinčių pasunkinti </w:t>
      </w:r>
      <w:r w:rsidR="00D215DA">
        <w:rPr>
          <w:rFonts w:ascii="Times New Roman" w:eastAsia="Times New Roman" w:hAnsi="Times New Roman"/>
          <w:lang w:eastAsia="en-US"/>
        </w:rPr>
        <w:t>Ongavia</w:t>
      </w:r>
      <w:r w:rsidRPr="00E10411">
        <w:rPr>
          <w:rFonts w:ascii="Times New Roman" w:eastAsia="Times New Roman" w:hAnsi="Times New Roman"/>
          <w:lang w:eastAsia="en-US"/>
        </w:rPr>
        <w:t xml:space="preserve"> vartojimą (pvz., vidurių užkietėjimas, gimdos kaklelio iškritimas, skausmas lytinių santykių metu)</w:t>
      </w:r>
      <w:r w:rsidR="00E53286">
        <w:rPr>
          <w:rFonts w:ascii="Times New Roman" w:eastAsia="Times New Roman" w:hAnsi="Times New Roman"/>
          <w:lang w:eastAsia="en-US"/>
        </w:rPr>
        <w:t>;</w:t>
      </w:r>
    </w:p>
    <w:p w:rsidR="00B64098" w:rsidRPr="00E53286" w:rsidRDefault="00E53286" w:rsidP="00E57BAD">
      <w:pPr>
        <w:numPr>
          <w:ilvl w:val="0"/>
          <w:numId w:val="33"/>
        </w:numPr>
        <w:tabs>
          <w:tab w:val="clear" w:pos="720"/>
          <w:tab w:val="num" w:pos="567"/>
        </w:tabs>
        <w:spacing w:after="0" w:line="240" w:lineRule="auto"/>
        <w:ind w:left="567" w:hanging="567"/>
        <w:rPr>
          <w:rFonts w:ascii="Times New Roman" w:eastAsia="Times New Roman" w:hAnsi="Times New Roman"/>
          <w:lang w:eastAsia="en-US"/>
        </w:rPr>
      </w:pPr>
      <w:r w:rsidRPr="00E53286">
        <w:rPr>
          <w:rFonts w:ascii="Times New Roman" w:eastAsia="Times New Roman" w:hAnsi="Times New Roman"/>
          <w:lang w:eastAsia="en-US"/>
        </w:rPr>
        <w:t>jeigu Jus vargina priverstinis, dažnas, deginantis ir (arba) skausmingas šlapinimasis ir makštyje negalite rasti žiedo</w:t>
      </w:r>
      <w:r w:rsidR="00EF085C">
        <w:rPr>
          <w:rFonts w:ascii="Times New Roman" w:eastAsia="Times New Roman" w:hAnsi="Times New Roman"/>
          <w:lang w:eastAsia="en-US"/>
        </w:rPr>
        <w:t xml:space="preserve">, </w:t>
      </w:r>
      <w:r w:rsidRPr="008A3E55">
        <w:rPr>
          <w:rFonts w:ascii="Times New Roman" w:eastAsia="Times New Roman" w:hAnsi="Times New Roman"/>
          <w:lang w:eastAsia="en-US"/>
        </w:rPr>
        <w:t xml:space="preserve">šie simptomai gali rodyti, kad netyčia įsikišote </w:t>
      </w:r>
      <w:r w:rsidR="00D215DA">
        <w:rPr>
          <w:rFonts w:ascii="Times New Roman" w:eastAsia="Times New Roman" w:hAnsi="Times New Roman"/>
          <w:lang w:eastAsia="en-US"/>
        </w:rPr>
        <w:t>Ongavia</w:t>
      </w:r>
      <w:r w:rsidRPr="00E53286">
        <w:rPr>
          <w:rFonts w:ascii="Times New Roman" w:eastAsia="Times New Roman" w:hAnsi="Times New Roman"/>
          <w:lang w:eastAsia="en-US"/>
        </w:rPr>
        <w:t xml:space="preserve"> į šlapimo pūslę.</w:t>
      </w:r>
    </w:p>
    <w:p w:rsidR="00B64098" w:rsidRPr="00E10411" w:rsidRDefault="00B64098" w:rsidP="00B64098">
      <w:pPr>
        <w:spacing w:after="0" w:line="240" w:lineRule="auto"/>
        <w:rPr>
          <w:rFonts w:ascii="Times New Roman" w:eastAsia="Times New Roman" w:hAnsi="Times New Roman"/>
          <w:lang w:eastAsia="en-US"/>
        </w:rPr>
      </w:pPr>
    </w:p>
    <w:p w:rsidR="00B42634" w:rsidRPr="00E10411" w:rsidRDefault="00B64098" w:rsidP="00B64098">
      <w:pPr>
        <w:keepNext/>
        <w:snapToGrid w:val="0"/>
        <w:spacing w:after="0" w:line="240" w:lineRule="auto"/>
        <w:outlineLvl w:val="0"/>
        <w:rPr>
          <w:rFonts w:ascii="Times New Roman" w:eastAsia="Times New Roman" w:hAnsi="Times New Roman"/>
          <w:b/>
          <w:lang w:eastAsia="en-US"/>
        </w:rPr>
      </w:pPr>
      <w:r w:rsidRPr="00E668CB">
        <w:rPr>
          <w:rFonts w:ascii="Times New Roman" w:eastAsia="Times New Roman" w:hAnsi="Times New Roman"/>
          <w:b/>
          <w:lang w:eastAsia="en-US"/>
        </w:rPr>
        <w:t>KRAUJO KREŠULIAI</w:t>
      </w:r>
    </w:p>
    <w:p w:rsidR="00B64098" w:rsidRDefault="00B64098" w:rsidP="00B64098">
      <w:pPr>
        <w:keepNext/>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Vartojant sudėtinį hormoninį kontraceptiką, pvz., </w:t>
      </w:r>
      <w:r w:rsidR="00D215DA">
        <w:rPr>
          <w:rFonts w:ascii="Times New Roman" w:eastAsia="Times New Roman" w:hAnsi="Times New Roman"/>
          <w:lang w:eastAsia="en-US"/>
        </w:rPr>
        <w:t>Ongavia</w:t>
      </w:r>
      <w:r w:rsidRPr="00E10411">
        <w:rPr>
          <w:rFonts w:ascii="Times New Roman" w:eastAsia="Times New Roman" w:hAnsi="Times New Roman"/>
          <w:lang w:eastAsia="en-US"/>
        </w:rPr>
        <w:t>, Jums yra didesnė kraujo krešulio atsiradimo rizika nei jo nevartojant. Retais atvejais kraujo krešulys gali užkimšti kraujagysles ir sukelti sunkius sutrikimus.</w:t>
      </w:r>
    </w:p>
    <w:p w:rsidR="00E668CB" w:rsidRPr="00E10411" w:rsidRDefault="00E668CB" w:rsidP="00B64098">
      <w:pPr>
        <w:keepNext/>
        <w:snapToGrid w:val="0"/>
        <w:spacing w:after="0" w:line="240" w:lineRule="auto"/>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Kraujo krešulių gali atsirasti</w:t>
      </w:r>
    </w:p>
    <w:p w:rsidR="00B64098" w:rsidRPr="00E10411" w:rsidRDefault="00B64098" w:rsidP="00E57BAD">
      <w:pPr>
        <w:numPr>
          <w:ilvl w:val="0"/>
          <w:numId w:val="34"/>
        </w:numPr>
        <w:tabs>
          <w:tab w:val="clear" w:pos="788"/>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venose (vadinama venų tromboze</w:t>
      </w:r>
      <w:r w:rsidR="00E668CB">
        <w:rPr>
          <w:rFonts w:ascii="Times New Roman" w:eastAsia="Times New Roman" w:hAnsi="Times New Roman"/>
          <w:lang w:eastAsia="en-US"/>
        </w:rPr>
        <w:t>, venų tromboembolija arba VTE);</w:t>
      </w:r>
    </w:p>
    <w:p w:rsidR="00B64098" w:rsidRDefault="00B64098" w:rsidP="00E57BAD">
      <w:pPr>
        <w:numPr>
          <w:ilvl w:val="0"/>
          <w:numId w:val="34"/>
        </w:numPr>
        <w:tabs>
          <w:tab w:val="clear" w:pos="788"/>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arterijose (vadinama arterijų tromboze, arterijų tromboembolija arba ATE).</w:t>
      </w:r>
    </w:p>
    <w:p w:rsidR="00B64098" w:rsidRPr="00E10411" w:rsidRDefault="00B64098" w:rsidP="00B64098">
      <w:pPr>
        <w:snapToGrid w:val="0"/>
        <w:spacing w:after="0" w:line="240" w:lineRule="auto"/>
        <w:ind w:left="788"/>
        <w:rPr>
          <w:rFonts w:ascii="Times New Roman" w:eastAsia="Times New Roman" w:hAnsi="Times New Roman"/>
          <w:lang w:eastAsia="en-US"/>
        </w:rPr>
      </w:pPr>
    </w:p>
    <w:p w:rsidR="00B64098"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Kraujo krešuliai ne visada visiškai išnyksta. Retais atvejais krešuliai gali sukelti sunkius ilgalaikius padarinius arba labai retais atvejais jie gali baigtis mirtimi.</w:t>
      </w:r>
    </w:p>
    <w:p w:rsidR="00E668CB" w:rsidRPr="00E10411" w:rsidRDefault="00E668CB" w:rsidP="00B64098">
      <w:pPr>
        <w:snapToGrid w:val="0"/>
        <w:spacing w:after="0" w:line="240" w:lineRule="auto"/>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b/>
          <w:lang w:eastAsia="en-US"/>
        </w:rPr>
      </w:pPr>
      <w:r w:rsidRPr="00E10411">
        <w:rPr>
          <w:rFonts w:ascii="Times New Roman" w:eastAsia="Times New Roman" w:hAnsi="Times New Roman"/>
          <w:b/>
          <w:lang w:eastAsia="en-US"/>
        </w:rPr>
        <w:t xml:space="preserve">Svarbu atsiminti, kad bendra kenksmingo kraujo krešulio dėl </w:t>
      </w:r>
      <w:r w:rsidR="00D215DA">
        <w:rPr>
          <w:rFonts w:ascii="Times New Roman" w:eastAsia="Times New Roman" w:hAnsi="Times New Roman"/>
          <w:b/>
          <w:lang w:eastAsia="en-US"/>
        </w:rPr>
        <w:t>Ongavia</w:t>
      </w:r>
      <w:r w:rsidRPr="00E10411">
        <w:rPr>
          <w:rFonts w:ascii="Times New Roman" w:eastAsia="Times New Roman" w:hAnsi="Times New Roman"/>
          <w:b/>
          <w:lang w:eastAsia="en-US"/>
        </w:rPr>
        <w:t xml:space="preserve"> vartojimo rizika yra maža.</w:t>
      </w:r>
    </w:p>
    <w:p w:rsidR="00B64098" w:rsidRPr="00E10411" w:rsidRDefault="00B64098" w:rsidP="00B64098">
      <w:pPr>
        <w:snapToGrid w:val="0"/>
        <w:spacing w:after="0" w:line="240" w:lineRule="auto"/>
        <w:rPr>
          <w:rFonts w:ascii="Times New Roman" w:eastAsia="Times New Roman" w:hAnsi="Times New Roman"/>
          <w:b/>
          <w:lang w:eastAsia="en-US"/>
        </w:rPr>
      </w:pPr>
    </w:p>
    <w:p w:rsidR="00B64098" w:rsidRPr="00E10411" w:rsidRDefault="00B64098" w:rsidP="00B64098">
      <w:pPr>
        <w:snapToGrid w:val="0"/>
        <w:spacing w:after="0" w:line="240" w:lineRule="auto"/>
        <w:rPr>
          <w:rFonts w:ascii="Times New Roman" w:eastAsia="Times New Roman" w:hAnsi="Times New Roman"/>
          <w:b/>
          <w:lang w:eastAsia="en-US"/>
        </w:rPr>
      </w:pPr>
      <w:r w:rsidRPr="00E10411">
        <w:rPr>
          <w:rFonts w:ascii="Times New Roman" w:eastAsia="Times New Roman" w:hAnsi="Times New Roman"/>
          <w:b/>
          <w:lang w:eastAsia="en-US"/>
        </w:rPr>
        <w:t>KAIP ATPAŽINTI KRAUJO KREŠULĮ</w:t>
      </w:r>
    </w:p>
    <w:p w:rsidR="00B64098" w:rsidRPr="00E10411" w:rsidRDefault="00B64098" w:rsidP="00B64098">
      <w:pPr>
        <w:snapToGrid w:val="0"/>
        <w:spacing w:after="0" w:line="240" w:lineRule="auto"/>
        <w:rPr>
          <w:rFonts w:ascii="Times New Roman" w:eastAsia="Times New Roman" w:hAnsi="Times New Roman"/>
          <w:b/>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Jeigu pastebėjote bent vieną iš šių požymių ar simptomų, </w:t>
      </w:r>
      <w:r w:rsidRPr="006F5535">
        <w:rPr>
          <w:rFonts w:ascii="Times New Roman" w:hAnsi="Times New Roman"/>
        </w:rPr>
        <w:t>kreipkitės skubios medicininės pagalbos</w:t>
      </w:r>
      <w:r w:rsidRPr="00C57DF7">
        <w:rPr>
          <w:rFonts w:ascii="Times New Roman" w:eastAsia="Times New Roman" w:hAnsi="Times New Roman"/>
          <w:lang w:eastAsia="en-US"/>
        </w:rPr>
        <w:t>.</w:t>
      </w:r>
    </w:p>
    <w:p w:rsidR="00B64098" w:rsidRPr="00E10411" w:rsidRDefault="00B64098" w:rsidP="00B64098">
      <w:pPr>
        <w:snapToGrid w:val="0"/>
        <w:spacing w:after="0" w:line="240" w:lineRule="auto"/>
        <w:rPr>
          <w:rFonts w:ascii="Times New Roman" w:eastAsia="Times New Roman" w:hAnsi="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B64098" w:rsidRPr="00E10411" w:rsidTr="00E53286">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Kokia Jums gali būti būklė?</w:t>
            </w:r>
          </w:p>
        </w:tc>
      </w:tr>
      <w:tr w:rsidR="00B64098" w:rsidRPr="00E10411" w:rsidTr="00E53286">
        <w:tc>
          <w:tcPr>
            <w:tcW w:w="5868" w:type="dxa"/>
            <w:tcBorders>
              <w:top w:val="single" w:sz="4" w:space="0" w:color="auto"/>
              <w:left w:val="single" w:sz="4" w:space="0" w:color="auto"/>
              <w:bottom w:val="single" w:sz="4" w:space="0" w:color="auto"/>
              <w:right w:val="single" w:sz="4" w:space="0" w:color="auto"/>
            </w:tcBorders>
          </w:tcPr>
          <w:p w:rsidR="00B64098" w:rsidRPr="00E10411" w:rsidRDefault="00B64098" w:rsidP="00E57BAD">
            <w:pPr>
              <w:numPr>
                <w:ilvl w:val="0"/>
                <w:numId w:val="35"/>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vienos kojos, pėdos patinimas arba patinimas išilgai kojos venos, ypač jeigu susijęs su:</w:t>
            </w:r>
          </w:p>
          <w:p w:rsidR="00B64098" w:rsidRPr="00E10411" w:rsidRDefault="00B64098" w:rsidP="00E57BAD">
            <w:pPr>
              <w:numPr>
                <w:ilvl w:val="0"/>
                <w:numId w:val="35"/>
              </w:numPr>
              <w:tabs>
                <w:tab w:val="clear" w:pos="360"/>
                <w:tab w:val="num" w:pos="1134"/>
              </w:tabs>
              <w:snapToGrid w:val="0"/>
              <w:spacing w:after="0" w:line="240" w:lineRule="auto"/>
              <w:ind w:left="1134" w:hanging="567"/>
              <w:rPr>
                <w:rFonts w:ascii="Times New Roman" w:eastAsia="Times New Roman" w:hAnsi="Times New Roman"/>
                <w:lang w:eastAsia="en-US"/>
              </w:rPr>
            </w:pPr>
            <w:r w:rsidRPr="00E10411">
              <w:rPr>
                <w:rFonts w:ascii="Times New Roman" w:eastAsia="Times New Roman" w:hAnsi="Times New Roman"/>
                <w:lang w:eastAsia="en-US"/>
              </w:rPr>
              <w:t xml:space="preserve">kojos skausmu arba </w:t>
            </w:r>
            <w:r w:rsidR="00B42634">
              <w:rPr>
                <w:rFonts w:ascii="Times New Roman" w:eastAsia="Times New Roman" w:hAnsi="Times New Roman"/>
                <w:lang w:eastAsia="en-US"/>
              </w:rPr>
              <w:t>jautrumu</w:t>
            </w:r>
            <w:r w:rsidRPr="00E10411">
              <w:rPr>
                <w:rFonts w:ascii="Times New Roman" w:eastAsia="Times New Roman" w:hAnsi="Times New Roman"/>
                <w:lang w:eastAsia="en-US"/>
              </w:rPr>
              <w:t>, kuris gali būti juntamas tik stovint arba vaikščiojant;</w:t>
            </w:r>
          </w:p>
          <w:p w:rsidR="00B64098" w:rsidRPr="00E10411" w:rsidRDefault="00B64098" w:rsidP="00E57BAD">
            <w:pPr>
              <w:numPr>
                <w:ilvl w:val="0"/>
                <w:numId w:val="35"/>
              </w:numPr>
              <w:tabs>
                <w:tab w:val="clear" w:pos="360"/>
                <w:tab w:val="num" w:pos="1134"/>
              </w:tabs>
              <w:snapToGrid w:val="0"/>
              <w:spacing w:after="0" w:line="240" w:lineRule="auto"/>
              <w:ind w:left="1134" w:hanging="567"/>
              <w:rPr>
                <w:rFonts w:ascii="Times New Roman" w:eastAsia="Times New Roman" w:hAnsi="Times New Roman"/>
                <w:lang w:eastAsia="en-US"/>
              </w:rPr>
            </w:pPr>
            <w:r w:rsidRPr="00E10411">
              <w:rPr>
                <w:rFonts w:ascii="Times New Roman" w:eastAsia="Times New Roman" w:hAnsi="Times New Roman"/>
                <w:lang w:eastAsia="en-US"/>
              </w:rPr>
              <w:t>padidėjusia paveiktos kojos temperatūra;</w:t>
            </w:r>
          </w:p>
          <w:p w:rsidR="00B64098" w:rsidRPr="00DB7960" w:rsidRDefault="00E668CB" w:rsidP="00E57BAD">
            <w:pPr>
              <w:numPr>
                <w:ilvl w:val="0"/>
                <w:numId w:val="35"/>
              </w:numPr>
              <w:tabs>
                <w:tab w:val="clear" w:pos="360"/>
                <w:tab w:val="num" w:pos="1134"/>
              </w:tabs>
              <w:snapToGrid w:val="0"/>
              <w:spacing w:after="0" w:line="240" w:lineRule="auto"/>
              <w:ind w:left="1134" w:hanging="567"/>
              <w:rPr>
                <w:rFonts w:ascii="Times New Roman" w:eastAsia="Times New Roman" w:hAnsi="Times New Roman"/>
                <w:lang w:eastAsia="en-US"/>
              </w:rPr>
            </w:pPr>
            <w:r>
              <w:rPr>
                <w:rFonts w:ascii="Times New Roman" w:eastAsia="Times New Roman" w:hAnsi="Times New Roman"/>
                <w:lang w:eastAsia="en-US"/>
              </w:rPr>
              <w:t>pakitusia, pvz., pa</w:t>
            </w:r>
            <w:r w:rsidR="00B64098" w:rsidRPr="00E10411">
              <w:rPr>
                <w:rFonts w:ascii="Times New Roman" w:eastAsia="Times New Roman" w:hAnsi="Times New Roman"/>
                <w:lang w:eastAsia="en-US"/>
              </w:rPr>
              <w:t>balusia, paraudusia ar pamėlusia kojos odos spalva.</w:t>
            </w:r>
          </w:p>
        </w:tc>
        <w:tc>
          <w:tcPr>
            <w:tcW w:w="2786"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Giliųjų venų trombozė</w:t>
            </w:r>
          </w:p>
        </w:tc>
      </w:tr>
      <w:tr w:rsidR="00B64098" w:rsidRPr="00E10411" w:rsidTr="00E53286">
        <w:tc>
          <w:tcPr>
            <w:tcW w:w="5868" w:type="dxa"/>
            <w:tcBorders>
              <w:top w:val="single" w:sz="4" w:space="0" w:color="auto"/>
              <w:left w:val="single" w:sz="4" w:space="0" w:color="auto"/>
              <w:bottom w:val="single" w:sz="4" w:space="0" w:color="auto"/>
              <w:right w:val="single" w:sz="4" w:space="0" w:color="auto"/>
            </w:tcBorders>
          </w:tcPr>
          <w:p w:rsidR="00B64098" w:rsidRPr="00E10411" w:rsidRDefault="00B64098" w:rsidP="00E57BAD">
            <w:pPr>
              <w:numPr>
                <w:ilvl w:val="0"/>
                <w:numId w:val="36"/>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staigus nepaaiškinamas dusulys arba kvėpavimo padažnėjimas;</w:t>
            </w:r>
          </w:p>
          <w:p w:rsidR="00B64098" w:rsidRPr="00E10411" w:rsidRDefault="00B64098" w:rsidP="00E57BAD">
            <w:pPr>
              <w:numPr>
                <w:ilvl w:val="0"/>
                <w:numId w:val="36"/>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staigus kosulys be aiškios priežasties, kuris gali būti su krauju;</w:t>
            </w:r>
          </w:p>
          <w:p w:rsidR="00B64098" w:rsidRPr="00E10411" w:rsidRDefault="00B64098" w:rsidP="00E57BAD">
            <w:pPr>
              <w:numPr>
                <w:ilvl w:val="0"/>
                <w:numId w:val="36"/>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aštrus krūtinės skausmas, kuris gali padidėti giliai kvėpuojant;</w:t>
            </w:r>
          </w:p>
          <w:p w:rsidR="00B64098" w:rsidRPr="00E10411" w:rsidRDefault="00B64098" w:rsidP="00E57BAD">
            <w:pPr>
              <w:numPr>
                <w:ilvl w:val="0"/>
                <w:numId w:val="36"/>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sunkus galvos sukimasis</w:t>
            </w:r>
            <w:r w:rsidR="00D25274" w:rsidRPr="00E10411">
              <w:rPr>
                <w:rFonts w:ascii="Times New Roman" w:eastAsia="Times New Roman" w:hAnsi="Times New Roman"/>
                <w:lang w:eastAsia="en-US"/>
              </w:rPr>
              <w:t xml:space="preserve"> ar</w:t>
            </w:r>
            <w:r w:rsidR="00D25274">
              <w:rPr>
                <w:rFonts w:ascii="Times New Roman" w:eastAsia="Times New Roman" w:hAnsi="Times New Roman"/>
                <w:lang w:eastAsia="en-US"/>
              </w:rPr>
              <w:t xml:space="preserve"> svaigulys</w:t>
            </w:r>
            <w:r w:rsidRPr="00E10411">
              <w:rPr>
                <w:rFonts w:ascii="Times New Roman" w:eastAsia="Times New Roman" w:hAnsi="Times New Roman"/>
                <w:lang w:eastAsia="en-US"/>
              </w:rPr>
              <w:t>;</w:t>
            </w:r>
          </w:p>
          <w:p w:rsidR="00B64098" w:rsidRPr="00E10411" w:rsidRDefault="00B64098" w:rsidP="00E57BAD">
            <w:pPr>
              <w:numPr>
                <w:ilvl w:val="0"/>
                <w:numId w:val="36"/>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dažnas arba neritmiškas širdies plakimas;</w:t>
            </w:r>
          </w:p>
          <w:p w:rsidR="00B64098" w:rsidRPr="00E10411" w:rsidRDefault="00B64098" w:rsidP="00E57BAD">
            <w:pPr>
              <w:numPr>
                <w:ilvl w:val="0"/>
                <w:numId w:val="36"/>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sunkus skrandžio skausmas.</w:t>
            </w:r>
          </w:p>
          <w:p w:rsidR="00B64098" w:rsidRPr="00E10411" w:rsidRDefault="00B64098" w:rsidP="00E53286">
            <w:pPr>
              <w:snapToGrid w:val="0"/>
              <w:spacing w:after="0" w:line="240" w:lineRule="auto"/>
              <w:rPr>
                <w:rFonts w:ascii="Times New Roman" w:eastAsia="Times New Roman" w:hAnsi="Times New Roman"/>
                <w:lang w:eastAsia="en-US"/>
              </w:rPr>
            </w:pPr>
          </w:p>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Plaučių embolija</w:t>
            </w:r>
          </w:p>
        </w:tc>
      </w:tr>
      <w:tr w:rsidR="00B64098" w:rsidRPr="00E10411" w:rsidTr="00E53286">
        <w:tc>
          <w:tcPr>
            <w:tcW w:w="5868" w:type="dxa"/>
            <w:tcBorders>
              <w:top w:val="single" w:sz="4" w:space="0" w:color="auto"/>
              <w:left w:val="single" w:sz="4" w:space="0" w:color="auto"/>
              <w:bottom w:val="single" w:sz="4" w:space="0" w:color="auto"/>
              <w:right w:val="single" w:sz="4" w:space="0" w:color="auto"/>
            </w:tcBorders>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Simptomai, dažniausiai pasireiškiantys vienoje akyje:</w:t>
            </w:r>
          </w:p>
          <w:p w:rsidR="00B64098" w:rsidRPr="00E10411" w:rsidRDefault="00B64098" w:rsidP="00E57BAD">
            <w:pPr>
              <w:numPr>
                <w:ilvl w:val="0"/>
                <w:numId w:val="37"/>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staigus apakimas arba</w:t>
            </w:r>
            <w:r w:rsidR="00D25274">
              <w:rPr>
                <w:rFonts w:ascii="Times New Roman" w:eastAsia="Times New Roman" w:hAnsi="Times New Roman"/>
                <w:lang w:eastAsia="en-US"/>
              </w:rPr>
              <w:t>;</w:t>
            </w:r>
          </w:p>
          <w:p w:rsidR="00B64098" w:rsidRPr="00DB7960" w:rsidRDefault="00B64098" w:rsidP="00E57BAD">
            <w:pPr>
              <w:numPr>
                <w:ilvl w:val="0"/>
                <w:numId w:val="37"/>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skausmo nesukeliantis neryškus regėjimas, kuris gali progresuoti iki apakimo</w:t>
            </w:r>
            <w:r w:rsidR="00DB7960">
              <w:rPr>
                <w:rFonts w:ascii="Times New Roman" w:eastAsia="Times New Roman" w:hAnsi="Times New Roman"/>
                <w:lang w:eastAsia="en-US"/>
              </w:rPr>
              <w:t>.</w:t>
            </w:r>
          </w:p>
        </w:tc>
        <w:tc>
          <w:tcPr>
            <w:tcW w:w="2786"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Tinklainės venos trombozė (kraujo krešulys akyje)</w:t>
            </w:r>
          </w:p>
        </w:tc>
      </w:tr>
      <w:tr w:rsidR="00B64098" w:rsidRPr="00E10411" w:rsidTr="00E53286">
        <w:tc>
          <w:tcPr>
            <w:tcW w:w="5868" w:type="dxa"/>
            <w:tcBorders>
              <w:top w:val="single" w:sz="4" w:space="0" w:color="auto"/>
              <w:left w:val="single" w:sz="4" w:space="0" w:color="auto"/>
              <w:bottom w:val="single" w:sz="4" w:space="0" w:color="auto"/>
              <w:right w:val="single" w:sz="4" w:space="0" w:color="auto"/>
            </w:tcBorders>
          </w:tcPr>
          <w:p w:rsidR="00B64098" w:rsidRPr="00E10411" w:rsidRDefault="00B64098" w:rsidP="00E57BAD">
            <w:pPr>
              <w:numPr>
                <w:ilvl w:val="0"/>
                <w:numId w:val="38"/>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krūtinės skausmas, diskomfortas, spaudimas, sunkumas;</w:t>
            </w:r>
          </w:p>
          <w:p w:rsidR="00B64098" w:rsidRPr="00E10411" w:rsidRDefault="00B64098" w:rsidP="00E57BAD">
            <w:pPr>
              <w:numPr>
                <w:ilvl w:val="0"/>
                <w:numId w:val="38"/>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veržimo ar pilnumo pojūtis krūtinėje, rankoje ar po krūtinkauliu;</w:t>
            </w:r>
          </w:p>
          <w:p w:rsidR="00B64098" w:rsidRPr="00E10411" w:rsidRDefault="00B64098" w:rsidP="00E57BAD">
            <w:pPr>
              <w:numPr>
                <w:ilvl w:val="0"/>
                <w:numId w:val="38"/>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pilnumo, nevirškinimo arba užspringimo pojūtis;</w:t>
            </w:r>
          </w:p>
          <w:p w:rsidR="00B64098" w:rsidRPr="00E10411" w:rsidRDefault="00B64098" w:rsidP="00E57BAD">
            <w:pPr>
              <w:numPr>
                <w:ilvl w:val="0"/>
                <w:numId w:val="38"/>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viršutinės kūno dalies diskomfortas, plintantis į nugarą, žandikaulį, gerklę, ranką ir skrandį;</w:t>
            </w:r>
          </w:p>
          <w:p w:rsidR="00B64098" w:rsidRPr="00E10411" w:rsidRDefault="00B64098" w:rsidP="00E57BAD">
            <w:pPr>
              <w:numPr>
                <w:ilvl w:val="0"/>
                <w:numId w:val="38"/>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prakaitavimas, pykinimas, vėmimas ar galvos </w:t>
            </w:r>
            <w:r w:rsidR="00D25274">
              <w:rPr>
                <w:rFonts w:ascii="Times New Roman" w:eastAsia="Times New Roman" w:hAnsi="Times New Roman"/>
                <w:lang w:eastAsia="en-US"/>
              </w:rPr>
              <w:t>svaigulys</w:t>
            </w:r>
            <w:r w:rsidRPr="00E10411">
              <w:rPr>
                <w:rFonts w:ascii="Times New Roman" w:eastAsia="Times New Roman" w:hAnsi="Times New Roman"/>
                <w:lang w:eastAsia="en-US"/>
              </w:rPr>
              <w:t>;</w:t>
            </w:r>
          </w:p>
          <w:p w:rsidR="00B64098" w:rsidRPr="00E10411" w:rsidRDefault="00B64098" w:rsidP="00E57BAD">
            <w:pPr>
              <w:numPr>
                <w:ilvl w:val="0"/>
                <w:numId w:val="38"/>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labai didelis silpnumas, nerimas ar dusulys;</w:t>
            </w:r>
          </w:p>
          <w:p w:rsidR="00B64098" w:rsidRPr="00DB7960" w:rsidRDefault="00B64098" w:rsidP="00E57BAD">
            <w:pPr>
              <w:numPr>
                <w:ilvl w:val="0"/>
                <w:numId w:val="38"/>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dažnas arba neritmiškas širdies plakimas.</w:t>
            </w:r>
          </w:p>
        </w:tc>
        <w:tc>
          <w:tcPr>
            <w:tcW w:w="2786"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Širdies priepuolis (miokardo infarktas)</w:t>
            </w:r>
          </w:p>
        </w:tc>
      </w:tr>
      <w:tr w:rsidR="00B64098" w:rsidRPr="00E10411" w:rsidTr="00E53286">
        <w:tc>
          <w:tcPr>
            <w:tcW w:w="5868" w:type="dxa"/>
            <w:tcBorders>
              <w:top w:val="single" w:sz="4" w:space="0" w:color="auto"/>
              <w:left w:val="single" w:sz="4" w:space="0" w:color="auto"/>
              <w:bottom w:val="single" w:sz="4" w:space="0" w:color="auto"/>
              <w:right w:val="single" w:sz="4" w:space="0" w:color="auto"/>
            </w:tcBorders>
          </w:tcPr>
          <w:p w:rsidR="00B64098" w:rsidRPr="00E10411" w:rsidRDefault="00B64098" w:rsidP="00E57BAD">
            <w:pPr>
              <w:numPr>
                <w:ilvl w:val="0"/>
                <w:numId w:val="39"/>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staigus veido, rankos ar kojos silpnumas ar tirpulys, ypač vienoje kūno pusėje;</w:t>
            </w:r>
          </w:p>
          <w:p w:rsidR="00B64098" w:rsidRPr="00E10411" w:rsidRDefault="00B64098" w:rsidP="00E57BAD">
            <w:pPr>
              <w:numPr>
                <w:ilvl w:val="0"/>
                <w:numId w:val="39"/>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staigus sumišimas, kalbėjimo ar supratimo sutrikimas;</w:t>
            </w:r>
          </w:p>
          <w:p w:rsidR="00B64098" w:rsidRPr="00E10411" w:rsidRDefault="00B64098" w:rsidP="00E57BAD">
            <w:pPr>
              <w:numPr>
                <w:ilvl w:val="0"/>
                <w:numId w:val="39"/>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staigus matymo viena ar abiem akimis sutrikimas;</w:t>
            </w:r>
          </w:p>
          <w:p w:rsidR="00B64098" w:rsidRPr="00E10411" w:rsidRDefault="00B64098" w:rsidP="00E57BAD">
            <w:pPr>
              <w:numPr>
                <w:ilvl w:val="0"/>
                <w:numId w:val="39"/>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staigus vaikščiojimo sutrikimas, galvos </w:t>
            </w:r>
            <w:r w:rsidR="00D25274">
              <w:rPr>
                <w:rFonts w:ascii="Times New Roman" w:eastAsia="Times New Roman" w:hAnsi="Times New Roman"/>
                <w:lang w:eastAsia="en-US"/>
              </w:rPr>
              <w:t>svaigulys</w:t>
            </w:r>
            <w:r w:rsidRPr="00E10411">
              <w:rPr>
                <w:rFonts w:ascii="Times New Roman" w:eastAsia="Times New Roman" w:hAnsi="Times New Roman"/>
                <w:lang w:eastAsia="en-US"/>
              </w:rPr>
              <w:t>, pusiausvyros ar koordinacijos sutrikimas;</w:t>
            </w:r>
          </w:p>
          <w:p w:rsidR="00B64098" w:rsidRPr="00E10411" w:rsidRDefault="00B64098" w:rsidP="00E57BAD">
            <w:pPr>
              <w:numPr>
                <w:ilvl w:val="0"/>
                <w:numId w:val="39"/>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staigus, sunkus ar ilgalaikis galvos skausmas be žinomos priežasties;</w:t>
            </w:r>
          </w:p>
          <w:p w:rsidR="00B64098" w:rsidRPr="00E10411" w:rsidRDefault="00B64098" w:rsidP="00E57BAD">
            <w:pPr>
              <w:numPr>
                <w:ilvl w:val="0"/>
                <w:numId w:val="39"/>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sąmonės netekimas ar apalpimas su traukuliais arba be jų.</w:t>
            </w:r>
          </w:p>
          <w:p w:rsidR="00B64098" w:rsidRPr="00E10411" w:rsidRDefault="00B64098" w:rsidP="00E53286">
            <w:pPr>
              <w:snapToGrid w:val="0"/>
              <w:spacing w:after="0" w:line="240" w:lineRule="auto"/>
              <w:rPr>
                <w:rFonts w:ascii="Times New Roman" w:eastAsia="Times New Roman" w:hAnsi="Times New Roman"/>
                <w:lang w:eastAsia="en-US"/>
              </w:rPr>
            </w:pPr>
          </w:p>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Kartais insulto simptomai gali būti trumpalaikiai ir jie gali </w:t>
            </w:r>
            <w:r w:rsidRPr="00E10411">
              <w:rPr>
                <w:rFonts w:ascii="Times New Roman" w:eastAsia="Times New Roman" w:hAnsi="Times New Roman"/>
                <w:lang w:eastAsia="en-US"/>
              </w:rPr>
              <w:lastRenderedPageBreak/>
              <w:t>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lastRenderedPageBreak/>
              <w:t>Insultas</w:t>
            </w:r>
          </w:p>
        </w:tc>
      </w:tr>
      <w:tr w:rsidR="00B64098" w:rsidRPr="00E10411" w:rsidTr="00E53286">
        <w:tc>
          <w:tcPr>
            <w:tcW w:w="5868"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7BAD">
            <w:pPr>
              <w:numPr>
                <w:ilvl w:val="0"/>
                <w:numId w:val="40"/>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galūnės patinimas ir lengvas pamėlynavimas;</w:t>
            </w:r>
          </w:p>
          <w:p w:rsidR="00B64098" w:rsidRPr="00E10411" w:rsidRDefault="00B64098" w:rsidP="00E57BAD">
            <w:pPr>
              <w:numPr>
                <w:ilvl w:val="0"/>
                <w:numId w:val="40"/>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Kraujo krešuliai, užkemšantys kitas kraujagysles</w:t>
            </w:r>
          </w:p>
        </w:tc>
      </w:tr>
    </w:tbl>
    <w:p w:rsidR="00B64098" w:rsidRPr="00E10411" w:rsidRDefault="00B64098" w:rsidP="00B64098">
      <w:pPr>
        <w:snapToGrid w:val="0"/>
        <w:spacing w:after="0" w:line="240" w:lineRule="auto"/>
        <w:rPr>
          <w:rFonts w:ascii="Times New Roman" w:eastAsia="Times New Roman" w:hAnsi="Times New Roman"/>
          <w:b/>
          <w:lang w:eastAsia="en-US"/>
        </w:rPr>
      </w:pPr>
    </w:p>
    <w:p w:rsidR="00B64098" w:rsidRPr="00E10411" w:rsidRDefault="00B64098" w:rsidP="00B64098">
      <w:pPr>
        <w:keepNext/>
        <w:autoSpaceDE w:val="0"/>
        <w:autoSpaceDN w:val="0"/>
        <w:adjustRightInd w:val="0"/>
        <w:snapToGrid w:val="0"/>
        <w:spacing w:after="0" w:line="240" w:lineRule="auto"/>
        <w:outlineLvl w:val="0"/>
        <w:rPr>
          <w:rFonts w:ascii="Times New Roman" w:eastAsia="Times New Roman" w:hAnsi="Times New Roman"/>
          <w:b/>
          <w:lang w:eastAsia="en-US"/>
        </w:rPr>
      </w:pPr>
      <w:r w:rsidRPr="00E10411">
        <w:rPr>
          <w:rFonts w:ascii="Times New Roman" w:eastAsia="Times New Roman" w:hAnsi="Times New Roman"/>
          <w:b/>
          <w:lang w:eastAsia="en-US"/>
        </w:rPr>
        <w:t>KRAUJO KREŠULIAI VENOJE</w:t>
      </w:r>
    </w:p>
    <w:p w:rsidR="00B64098" w:rsidRPr="00E10411" w:rsidRDefault="00B64098" w:rsidP="00B64098">
      <w:pPr>
        <w:keepNext/>
        <w:autoSpaceDE w:val="0"/>
        <w:autoSpaceDN w:val="0"/>
        <w:adjustRightInd w:val="0"/>
        <w:snapToGrid w:val="0"/>
        <w:spacing w:after="0" w:line="240" w:lineRule="auto"/>
        <w:rPr>
          <w:rFonts w:ascii="Times New Roman" w:eastAsia="Times New Roman" w:hAnsi="Times New Roman"/>
          <w:lang w:eastAsia="en-US"/>
        </w:rPr>
      </w:pPr>
    </w:p>
    <w:p w:rsidR="00B64098" w:rsidRPr="00E10411" w:rsidRDefault="00B64098" w:rsidP="00B64098">
      <w:pPr>
        <w:keepNext/>
        <w:autoSpaceDE w:val="0"/>
        <w:autoSpaceDN w:val="0"/>
        <w:adjustRightInd w:val="0"/>
        <w:snapToGrid w:val="0"/>
        <w:spacing w:after="0" w:line="240" w:lineRule="auto"/>
        <w:rPr>
          <w:rFonts w:ascii="Times New Roman" w:eastAsia="Times New Roman" w:hAnsi="Times New Roman"/>
          <w:b/>
          <w:lang w:eastAsia="en-US"/>
        </w:rPr>
      </w:pPr>
      <w:r w:rsidRPr="00E10411">
        <w:rPr>
          <w:rFonts w:ascii="Times New Roman" w:eastAsia="Times New Roman" w:hAnsi="Times New Roman"/>
          <w:b/>
          <w:lang w:eastAsia="en-US"/>
        </w:rPr>
        <w:t>Kas gali atsitikti, jeigu venoje susidarė kraujo krešulys?</w:t>
      </w:r>
    </w:p>
    <w:p w:rsidR="00B64098" w:rsidRPr="00E10411" w:rsidRDefault="00B64098" w:rsidP="00E57BAD">
      <w:pPr>
        <w:numPr>
          <w:ilvl w:val="0"/>
          <w:numId w:val="41"/>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B64098" w:rsidRPr="00E10411" w:rsidRDefault="00B64098" w:rsidP="00E57BAD">
      <w:pPr>
        <w:numPr>
          <w:ilvl w:val="0"/>
          <w:numId w:val="41"/>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kojos ar pėdos venoje susidarė kraujo krešulys, jis gali sukelti giliųjų venų trombozę (GVT).</w:t>
      </w:r>
    </w:p>
    <w:p w:rsidR="00B64098" w:rsidRPr="00E10411" w:rsidRDefault="00B64098" w:rsidP="00E57BAD">
      <w:pPr>
        <w:numPr>
          <w:ilvl w:val="0"/>
          <w:numId w:val="41"/>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kraujo krešulys iš kojos patenka į plaučius, jis gali sukelti plaučių emboliją.</w:t>
      </w:r>
    </w:p>
    <w:p w:rsidR="00B64098" w:rsidRPr="00E10411" w:rsidRDefault="00B64098" w:rsidP="00E57BAD">
      <w:pPr>
        <w:numPr>
          <w:ilvl w:val="0"/>
          <w:numId w:val="41"/>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Labai retai krešulys gali susidaryti kito organo, pvz., akies, venoje (tinklainės venos trombozė).</w:t>
      </w:r>
    </w:p>
    <w:p w:rsidR="00B64098" w:rsidRPr="00E10411" w:rsidRDefault="00B64098" w:rsidP="00B64098">
      <w:pPr>
        <w:autoSpaceDE w:val="0"/>
        <w:autoSpaceDN w:val="0"/>
        <w:adjustRightInd w:val="0"/>
        <w:snapToGrid w:val="0"/>
        <w:spacing w:after="0" w:line="240" w:lineRule="auto"/>
        <w:rPr>
          <w:rFonts w:ascii="Times New Roman" w:eastAsia="Times New Roman" w:hAnsi="Times New Roman"/>
          <w:lang w:eastAsia="en-US"/>
        </w:rPr>
      </w:pPr>
    </w:p>
    <w:p w:rsidR="00B64098" w:rsidRPr="00E10411" w:rsidRDefault="00B64098" w:rsidP="00B64098">
      <w:pPr>
        <w:keepNext/>
        <w:autoSpaceDE w:val="0"/>
        <w:autoSpaceDN w:val="0"/>
        <w:adjustRightInd w:val="0"/>
        <w:snapToGrid w:val="0"/>
        <w:spacing w:after="0" w:line="240" w:lineRule="auto"/>
        <w:rPr>
          <w:rFonts w:ascii="Times New Roman" w:eastAsia="Times New Roman" w:hAnsi="Times New Roman"/>
          <w:b/>
          <w:lang w:eastAsia="en-US"/>
        </w:rPr>
      </w:pPr>
      <w:r w:rsidRPr="00E10411">
        <w:rPr>
          <w:rFonts w:ascii="Times New Roman" w:eastAsia="Times New Roman" w:hAnsi="Times New Roman"/>
          <w:b/>
          <w:lang w:eastAsia="en-US"/>
        </w:rPr>
        <w:t>Kada kraujo krešulio susidarymo venoje rizika yra didžiausia?</w:t>
      </w:r>
    </w:p>
    <w:p w:rsidR="00B64098" w:rsidRDefault="00B64098" w:rsidP="00B64098">
      <w:pPr>
        <w:keepNext/>
        <w:autoSpaceDE w:val="0"/>
        <w:autoSpaceDN w:val="0"/>
        <w:adjustRightInd w:val="0"/>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B64098" w:rsidRPr="00E10411" w:rsidRDefault="00B64098" w:rsidP="00B64098">
      <w:pPr>
        <w:keepNext/>
        <w:autoSpaceDE w:val="0"/>
        <w:autoSpaceDN w:val="0"/>
        <w:adjustRightInd w:val="0"/>
        <w:snapToGrid w:val="0"/>
        <w:spacing w:after="0" w:line="240" w:lineRule="auto"/>
        <w:rPr>
          <w:rFonts w:ascii="Times New Roman" w:eastAsia="Times New Roman" w:hAnsi="Times New Roman"/>
          <w:lang w:eastAsia="en-US"/>
        </w:rPr>
      </w:pPr>
    </w:p>
    <w:p w:rsidR="00B64098" w:rsidRDefault="00B64098" w:rsidP="00B64098">
      <w:pPr>
        <w:autoSpaceDE w:val="0"/>
        <w:autoSpaceDN w:val="0"/>
        <w:adjustRightInd w:val="0"/>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Po pirmųjų metų ši rizika mažėja, tačiau lieka šiek tiek didesnė nei nevartojant sudėtinio hormoninio kontraceptiko.</w:t>
      </w:r>
    </w:p>
    <w:p w:rsidR="00B64098" w:rsidRPr="00E10411" w:rsidRDefault="00B64098" w:rsidP="00B64098">
      <w:pPr>
        <w:autoSpaceDE w:val="0"/>
        <w:autoSpaceDN w:val="0"/>
        <w:adjustRightInd w:val="0"/>
        <w:snapToGrid w:val="0"/>
        <w:spacing w:after="0" w:line="240" w:lineRule="auto"/>
        <w:rPr>
          <w:rFonts w:ascii="Times New Roman" w:eastAsia="Times New Roman" w:hAnsi="Times New Roman"/>
          <w:lang w:eastAsia="en-US"/>
        </w:rPr>
      </w:pPr>
    </w:p>
    <w:p w:rsidR="00B64098" w:rsidRPr="00E10411" w:rsidRDefault="00B64098" w:rsidP="00B64098">
      <w:pPr>
        <w:autoSpaceDE w:val="0"/>
        <w:autoSpaceDN w:val="0"/>
        <w:adjustRightInd w:val="0"/>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Nutraukus </w:t>
      </w:r>
      <w:r w:rsidR="00D215DA">
        <w:rPr>
          <w:rFonts w:ascii="Times New Roman" w:eastAsia="Times New Roman" w:hAnsi="Times New Roman"/>
          <w:lang w:eastAsia="en-US"/>
        </w:rPr>
        <w:t>Ongavia</w:t>
      </w:r>
      <w:r w:rsidRPr="00E10411">
        <w:rPr>
          <w:rFonts w:ascii="Times New Roman" w:eastAsia="Times New Roman" w:hAnsi="Times New Roman"/>
          <w:lang w:eastAsia="en-US"/>
        </w:rPr>
        <w:t xml:space="preserve"> vartojimą, Jums esanti kraujo krešulio atsiradimo rizika vėl tampa normali per kelias savaites.</w:t>
      </w:r>
    </w:p>
    <w:p w:rsidR="00B64098" w:rsidRPr="00E10411" w:rsidRDefault="00B64098" w:rsidP="00B64098">
      <w:pPr>
        <w:autoSpaceDE w:val="0"/>
        <w:autoSpaceDN w:val="0"/>
        <w:adjustRightInd w:val="0"/>
        <w:snapToGrid w:val="0"/>
        <w:spacing w:after="0" w:line="240" w:lineRule="auto"/>
        <w:rPr>
          <w:rFonts w:ascii="Times New Roman" w:eastAsia="Times New Roman" w:hAnsi="Times New Roman"/>
          <w:lang w:eastAsia="en-US"/>
        </w:rPr>
      </w:pPr>
    </w:p>
    <w:p w:rsidR="00B64098" w:rsidRPr="00E10411" w:rsidRDefault="00B64098" w:rsidP="00B64098">
      <w:pPr>
        <w:autoSpaceDE w:val="0"/>
        <w:autoSpaceDN w:val="0"/>
        <w:adjustRightInd w:val="0"/>
        <w:snapToGrid w:val="0"/>
        <w:spacing w:after="0" w:line="240" w:lineRule="auto"/>
        <w:rPr>
          <w:rFonts w:ascii="Times New Roman" w:eastAsia="Times New Roman" w:hAnsi="Times New Roman"/>
          <w:b/>
          <w:lang w:eastAsia="en-US"/>
        </w:rPr>
      </w:pPr>
      <w:r w:rsidRPr="00E10411">
        <w:rPr>
          <w:rFonts w:ascii="Times New Roman" w:eastAsia="Times New Roman" w:hAnsi="Times New Roman"/>
          <w:b/>
          <w:lang w:eastAsia="en-US"/>
        </w:rPr>
        <w:t>Kokia yra kraujo krešulio susidarymo rizika?</w:t>
      </w:r>
    </w:p>
    <w:p w:rsidR="00B64098" w:rsidRDefault="00B64098" w:rsidP="00B64098">
      <w:pPr>
        <w:autoSpaceDE w:val="0"/>
        <w:autoSpaceDN w:val="0"/>
        <w:adjustRightInd w:val="0"/>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Ši rizika priklauso nuo natūralios Jums esančios VTE rizikos ir vartojamo sudėtinio hormoninio kontraceptiko tipo.</w:t>
      </w:r>
    </w:p>
    <w:p w:rsidR="00B64098" w:rsidRPr="00E10411" w:rsidRDefault="00B64098" w:rsidP="00B64098">
      <w:pPr>
        <w:autoSpaceDE w:val="0"/>
        <w:autoSpaceDN w:val="0"/>
        <w:adjustRightInd w:val="0"/>
        <w:snapToGrid w:val="0"/>
        <w:spacing w:after="0" w:line="240" w:lineRule="auto"/>
        <w:rPr>
          <w:rFonts w:ascii="Times New Roman" w:eastAsia="Times New Roman" w:hAnsi="Times New Roman"/>
          <w:lang w:eastAsia="en-US"/>
        </w:rPr>
      </w:pPr>
    </w:p>
    <w:p w:rsidR="00B64098" w:rsidRPr="00E10411" w:rsidRDefault="00B64098" w:rsidP="00B64098">
      <w:pPr>
        <w:autoSpaceDE w:val="0"/>
        <w:autoSpaceDN w:val="0"/>
        <w:adjustRightInd w:val="0"/>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Bendra kraujo krešulio atsiradimo kojoje ar plaučiuose (GVT arba PE) rizika vartojant </w:t>
      </w:r>
      <w:r w:rsidR="00D215DA">
        <w:rPr>
          <w:rFonts w:ascii="Times New Roman" w:eastAsia="Times New Roman" w:hAnsi="Times New Roman"/>
          <w:lang w:eastAsia="en-US"/>
        </w:rPr>
        <w:t>Ongavia</w:t>
      </w:r>
      <w:r w:rsidRPr="00E10411">
        <w:rPr>
          <w:rFonts w:ascii="Times New Roman" w:eastAsia="Times New Roman" w:hAnsi="Times New Roman"/>
          <w:lang w:eastAsia="en-US"/>
        </w:rPr>
        <w:t xml:space="preserve"> yra maža.</w:t>
      </w:r>
    </w:p>
    <w:p w:rsidR="00B64098" w:rsidRPr="00E10411" w:rsidRDefault="00B64098" w:rsidP="00E57BAD">
      <w:pPr>
        <w:numPr>
          <w:ilvl w:val="0"/>
          <w:numId w:val="42"/>
        </w:numPr>
        <w:tabs>
          <w:tab w:val="clear" w:pos="720"/>
          <w:tab w:val="num" w:pos="567"/>
        </w:tabs>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Maždaug 2 iš 10 000 moterų, kurios nevartoja </w:t>
      </w:r>
      <w:r w:rsidR="00956253">
        <w:rPr>
          <w:rFonts w:ascii="Times New Roman" w:eastAsia="Times New Roman" w:hAnsi="Times New Roman"/>
          <w:lang w:eastAsia="en-US"/>
        </w:rPr>
        <w:t>sudėtinių hormoninių kontraceptikų</w:t>
      </w:r>
      <w:r w:rsidR="00956253" w:rsidRPr="00E10411">
        <w:rPr>
          <w:rFonts w:ascii="Times New Roman" w:eastAsia="Times New Roman" w:hAnsi="Times New Roman"/>
          <w:lang w:eastAsia="en-US"/>
        </w:rPr>
        <w:t xml:space="preserve"> </w:t>
      </w:r>
      <w:r w:rsidRPr="00E10411">
        <w:rPr>
          <w:rFonts w:ascii="Times New Roman" w:eastAsia="Times New Roman" w:hAnsi="Times New Roman"/>
          <w:lang w:eastAsia="en-US"/>
        </w:rPr>
        <w:t xml:space="preserve">ir nėra nėščios, per metus susidarys kraujo krešuliai. </w:t>
      </w:r>
    </w:p>
    <w:p w:rsidR="00B64098" w:rsidRPr="00E10411" w:rsidRDefault="00B64098" w:rsidP="00E57BAD">
      <w:pPr>
        <w:numPr>
          <w:ilvl w:val="0"/>
          <w:numId w:val="42"/>
        </w:numPr>
        <w:tabs>
          <w:tab w:val="clear" w:pos="720"/>
          <w:tab w:val="num" w:pos="567"/>
        </w:tabs>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Maždaug 5</w:t>
      </w:r>
      <w:r w:rsidRPr="00E10411">
        <w:rPr>
          <w:rFonts w:ascii="Times New Roman" w:eastAsia="Times New Roman" w:hAnsi="Times New Roman"/>
          <w:lang w:eastAsia="en-US"/>
        </w:rPr>
        <w:noBreakHyphen/>
        <w:t>7 iš 10 000 moterų, kurios vartoja sudėtinius hormoninius kontraceptikus, kurių sudėtyje yra levonorgestrelio, noretisterono arba norgestimato, per metus susidarys kraujo krešuliai.</w:t>
      </w:r>
    </w:p>
    <w:p w:rsidR="00B64098" w:rsidRPr="00E10411" w:rsidRDefault="00B64098" w:rsidP="00E57BAD">
      <w:pPr>
        <w:numPr>
          <w:ilvl w:val="0"/>
          <w:numId w:val="42"/>
        </w:numPr>
        <w:tabs>
          <w:tab w:val="clear" w:pos="720"/>
          <w:tab w:val="num" w:pos="567"/>
        </w:tabs>
        <w:autoSpaceDE w:val="0"/>
        <w:autoSpaceDN w:val="0"/>
        <w:adjustRightInd w:val="0"/>
        <w:snapToGrid w:val="0"/>
        <w:spacing w:after="0" w:line="240" w:lineRule="auto"/>
        <w:ind w:left="567" w:hanging="567"/>
        <w:rPr>
          <w:rFonts w:ascii="Times New Roman" w:eastAsia="Times New Roman" w:hAnsi="Times New Roman"/>
          <w:lang w:eastAsia="en-US"/>
        </w:rPr>
      </w:pPr>
      <w:r>
        <w:rPr>
          <w:rFonts w:ascii="Times New Roman" w:eastAsia="Times New Roman" w:hAnsi="Times New Roman"/>
          <w:lang w:eastAsia="en-US"/>
        </w:rPr>
        <w:t>Maždaug 6</w:t>
      </w:r>
      <w:r>
        <w:rPr>
          <w:rFonts w:ascii="Times New Roman" w:eastAsia="Times New Roman" w:hAnsi="Times New Roman"/>
          <w:lang w:eastAsia="en-US"/>
        </w:rPr>
        <w:noBreakHyphen/>
        <w:t xml:space="preserve">12 iš 10 000 moterų, kurios vartoja sudėtinius hormoninius kontraceptikus, kurių sudėtyje yra norelgestromino arba etonogestrelio, pvz., </w:t>
      </w:r>
      <w:r w:rsidR="00D215DA">
        <w:rPr>
          <w:rFonts w:ascii="Times New Roman" w:eastAsia="Times New Roman" w:hAnsi="Times New Roman"/>
          <w:lang w:eastAsia="en-US"/>
        </w:rPr>
        <w:t>Ongavia</w:t>
      </w:r>
      <w:r>
        <w:rPr>
          <w:rFonts w:ascii="Times New Roman" w:eastAsia="Times New Roman" w:hAnsi="Times New Roman"/>
          <w:lang w:eastAsia="en-US"/>
        </w:rPr>
        <w:t>, per metus susidarys kraujo krešuliai</w:t>
      </w:r>
      <w:r w:rsidRPr="00E10411">
        <w:rPr>
          <w:rFonts w:ascii="Times New Roman" w:eastAsia="Times New Roman" w:hAnsi="Times New Roman"/>
          <w:lang w:eastAsia="en-US"/>
        </w:rPr>
        <w:t>.</w:t>
      </w:r>
    </w:p>
    <w:p w:rsidR="00B64098" w:rsidRPr="00E10411" w:rsidRDefault="00B64098" w:rsidP="00E57BAD">
      <w:pPr>
        <w:numPr>
          <w:ilvl w:val="0"/>
          <w:numId w:val="42"/>
        </w:numPr>
        <w:tabs>
          <w:tab w:val="clear" w:pos="720"/>
          <w:tab w:val="num" w:pos="567"/>
        </w:tabs>
        <w:autoSpaceDE w:val="0"/>
        <w:autoSpaceDN w:val="0"/>
        <w:adjustRightInd w:val="0"/>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Kraujo krešulio susidarymo rizika yra įvairi ir priklauso nuo individualios medicininės anamnezės (žr. „Veiksniai, kurie didina kraujo krešulio riziką“ toliau). </w:t>
      </w:r>
    </w:p>
    <w:p w:rsidR="00B64098" w:rsidRPr="00E10411" w:rsidRDefault="00B64098" w:rsidP="00B64098">
      <w:pPr>
        <w:autoSpaceDE w:val="0"/>
        <w:autoSpaceDN w:val="0"/>
        <w:adjustRightInd w:val="0"/>
        <w:snapToGrid w:val="0"/>
        <w:spacing w:after="0" w:line="240" w:lineRule="auto"/>
        <w:rPr>
          <w:rFonts w:ascii="Times New Roman" w:eastAsia="Times New Roman" w:hAnsi="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B64098" w:rsidRPr="00E10411" w:rsidTr="003F10ED">
        <w:tc>
          <w:tcPr>
            <w:tcW w:w="5329" w:type="dxa"/>
          </w:tcPr>
          <w:p w:rsidR="00B64098" w:rsidRPr="00E10411" w:rsidRDefault="00B64098" w:rsidP="00E53286">
            <w:pPr>
              <w:snapToGrid w:val="0"/>
              <w:spacing w:after="0" w:line="240" w:lineRule="auto"/>
              <w:rPr>
                <w:rFonts w:ascii="Times New Roman" w:eastAsia="Times New Roman" w:hAnsi="Times New Roman"/>
                <w:lang w:eastAsia="en-US"/>
              </w:rPr>
            </w:pPr>
          </w:p>
        </w:tc>
        <w:tc>
          <w:tcPr>
            <w:tcW w:w="3193" w:type="dxa"/>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b/>
                <w:lang w:eastAsia="en-US"/>
              </w:rPr>
              <w:t>Kraujo krešulio susidarymo per metus rizika</w:t>
            </w:r>
          </w:p>
        </w:tc>
      </w:tr>
      <w:tr w:rsidR="00B64098" w:rsidRPr="00E10411" w:rsidTr="003F10ED">
        <w:tc>
          <w:tcPr>
            <w:tcW w:w="5329" w:type="dxa"/>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Moterys, kurios </w:t>
            </w:r>
            <w:r w:rsidRPr="00E10411">
              <w:rPr>
                <w:rFonts w:ascii="Times New Roman" w:eastAsia="Times New Roman" w:hAnsi="Times New Roman"/>
                <w:b/>
                <w:lang w:eastAsia="en-US"/>
              </w:rPr>
              <w:t>nevartoja</w:t>
            </w:r>
            <w:r w:rsidRPr="00E10411">
              <w:rPr>
                <w:rFonts w:ascii="Times New Roman" w:eastAsia="Times New Roman" w:hAnsi="Times New Roman"/>
                <w:lang w:eastAsia="en-US"/>
              </w:rPr>
              <w:t xml:space="preserve"> sudėtinių hormoninių tablečių, pleistro ar žiedo ir nėra nėščios</w:t>
            </w:r>
          </w:p>
        </w:tc>
        <w:tc>
          <w:tcPr>
            <w:tcW w:w="3193" w:type="dxa"/>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Maždaug 2 iš 10 000 moterų</w:t>
            </w:r>
          </w:p>
        </w:tc>
      </w:tr>
      <w:tr w:rsidR="00B64098" w:rsidRPr="00E10411" w:rsidTr="003F10ED">
        <w:tc>
          <w:tcPr>
            <w:tcW w:w="5329" w:type="dxa"/>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Moterys, vartojančios sudėtines hormonines tabletes, kurių sudėtyje yra </w:t>
            </w:r>
            <w:r w:rsidRPr="00E10411">
              <w:rPr>
                <w:rFonts w:ascii="Times New Roman" w:eastAsia="Times New Roman" w:hAnsi="Times New Roman"/>
                <w:b/>
                <w:lang w:eastAsia="en-US"/>
              </w:rPr>
              <w:t>levonorgestrelio, noretisterono ar norgestimato</w:t>
            </w:r>
          </w:p>
        </w:tc>
        <w:tc>
          <w:tcPr>
            <w:tcW w:w="3193" w:type="dxa"/>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Maždaug 5</w:t>
            </w:r>
            <w:r w:rsidRPr="00E10411">
              <w:rPr>
                <w:rFonts w:ascii="Times New Roman" w:eastAsia="Times New Roman" w:hAnsi="Times New Roman"/>
                <w:lang w:eastAsia="en-US"/>
              </w:rPr>
              <w:noBreakHyphen/>
              <w:t>7 iš 10 000 moterų</w:t>
            </w:r>
          </w:p>
        </w:tc>
      </w:tr>
      <w:tr w:rsidR="00B64098" w:rsidRPr="00E10411" w:rsidTr="003F10ED">
        <w:tc>
          <w:tcPr>
            <w:tcW w:w="5329" w:type="dxa"/>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Moterys, kurios vartoja </w:t>
            </w:r>
            <w:r w:rsidR="00D215DA">
              <w:rPr>
                <w:rFonts w:ascii="Times New Roman" w:eastAsia="Times New Roman" w:hAnsi="Times New Roman"/>
                <w:lang w:eastAsia="en-US"/>
              </w:rPr>
              <w:t>Ongavia</w:t>
            </w:r>
          </w:p>
        </w:tc>
        <w:tc>
          <w:tcPr>
            <w:tcW w:w="3193" w:type="dxa"/>
            <w:hideMark/>
          </w:tcPr>
          <w:p w:rsidR="00B64098" w:rsidRPr="00E10411" w:rsidRDefault="00B64098" w:rsidP="00E53286">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Maždaug 6</w:t>
            </w:r>
            <w:r w:rsidRPr="00E10411">
              <w:rPr>
                <w:rFonts w:ascii="Times New Roman" w:eastAsia="Times New Roman" w:hAnsi="Times New Roman"/>
                <w:lang w:eastAsia="en-US"/>
              </w:rPr>
              <w:noBreakHyphen/>
              <w:t>12 iš 10 000 moterų</w:t>
            </w:r>
          </w:p>
        </w:tc>
      </w:tr>
    </w:tbl>
    <w:p w:rsidR="00B64098" w:rsidRPr="00E10411" w:rsidRDefault="00B64098" w:rsidP="00B64098">
      <w:pPr>
        <w:autoSpaceDE w:val="0"/>
        <w:autoSpaceDN w:val="0"/>
        <w:adjustRightInd w:val="0"/>
        <w:snapToGrid w:val="0"/>
        <w:spacing w:after="0" w:line="240" w:lineRule="auto"/>
        <w:rPr>
          <w:rFonts w:ascii="Times New Roman" w:eastAsia="Times New Roman" w:hAnsi="Times New Roman"/>
          <w:lang w:eastAsia="en-US"/>
        </w:rPr>
      </w:pPr>
    </w:p>
    <w:p w:rsidR="00B64098" w:rsidRPr="00E10411" w:rsidRDefault="00B64098" w:rsidP="00B64098">
      <w:pPr>
        <w:keepNext/>
        <w:snapToGrid w:val="0"/>
        <w:spacing w:after="0" w:line="240" w:lineRule="auto"/>
        <w:outlineLvl w:val="0"/>
        <w:rPr>
          <w:rFonts w:ascii="Times New Roman" w:eastAsia="Times New Roman" w:hAnsi="Times New Roman"/>
          <w:b/>
          <w:lang w:eastAsia="en-US"/>
        </w:rPr>
      </w:pPr>
      <w:r w:rsidRPr="00E10411">
        <w:rPr>
          <w:rFonts w:ascii="Times New Roman" w:eastAsia="Times New Roman" w:hAnsi="Times New Roman"/>
          <w:b/>
          <w:lang w:eastAsia="en-US"/>
        </w:rPr>
        <w:lastRenderedPageBreak/>
        <w:t>Veiksniai, kurie didina kraujo krešulių venose riziką</w:t>
      </w:r>
    </w:p>
    <w:p w:rsidR="00B64098" w:rsidRPr="00E10411" w:rsidRDefault="00B64098" w:rsidP="00B64098">
      <w:pPr>
        <w:keepNext/>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Kraujo krešulių susidarymo rizika vartojant </w:t>
      </w:r>
      <w:r w:rsidR="00D215DA">
        <w:rPr>
          <w:rFonts w:ascii="Times New Roman" w:eastAsia="Times New Roman" w:hAnsi="Times New Roman"/>
          <w:lang w:eastAsia="en-US"/>
        </w:rPr>
        <w:t>Ongavia</w:t>
      </w:r>
      <w:r w:rsidRPr="00E10411">
        <w:rPr>
          <w:rFonts w:ascii="Times New Roman" w:eastAsia="Times New Roman" w:hAnsi="Times New Roman"/>
          <w:lang w:eastAsia="en-US"/>
        </w:rPr>
        <w:t xml:space="preserve"> yra maža, tačiau kai kurios būklės šią riziką didina. Ši rizika yra didesnė:</w:t>
      </w:r>
    </w:p>
    <w:p w:rsidR="00B64098" w:rsidRPr="00E10411" w:rsidRDefault="00B64098" w:rsidP="00E57BAD">
      <w:pPr>
        <w:numPr>
          <w:ilvl w:val="0"/>
          <w:numId w:val="43"/>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 turite labai daug antsvorio (kūno masės indeksas (KMI) viršija 30 kg/m²);</w:t>
      </w:r>
    </w:p>
    <w:p w:rsidR="00B64098" w:rsidRPr="00E10411" w:rsidRDefault="00B64098" w:rsidP="00E57BAD">
      <w:pPr>
        <w:numPr>
          <w:ilvl w:val="0"/>
          <w:numId w:val="43"/>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 kuriam nors Jūsų kraujo giminaičiui buvo</w:t>
      </w:r>
      <w:r w:rsidRPr="00E10411">
        <w:rPr>
          <w:rFonts w:ascii="Times New Roman" w:eastAsia="Times New Roman" w:hAnsi="Times New Roman"/>
          <w:spacing w:val="-4"/>
          <w:lang w:eastAsia="en-US"/>
        </w:rPr>
        <w:t xml:space="preserve"> susidaręs </w:t>
      </w:r>
      <w:r w:rsidRPr="00E10411">
        <w:rPr>
          <w:rFonts w:ascii="Times New Roman" w:eastAsia="Times New Roman" w:hAnsi="Times New Roman"/>
          <w:lang w:eastAsia="en-US"/>
        </w:rPr>
        <w:t>kraujo</w:t>
      </w:r>
      <w:r w:rsidRPr="00E10411">
        <w:rPr>
          <w:rFonts w:ascii="Times New Roman" w:eastAsia="Times New Roman" w:hAnsi="Times New Roman"/>
          <w:spacing w:val="-6"/>
          <w:lang w:eastAsia="en-US"/>
        </w:rPr>
        <w:t xml:space="preserve"> </w:t>
      </w:r>
      <w:r w:rsidRPr="00E10411">
        <w:rPr>
          <w:rFonts w:ascii="Times New Roman" w:eastAsia="Times New Roman" w:hAnsi="Times New Roman"/>
          <w:lang w:eastAsia="en-US"/>
        </w:rPr>
        <w:t>krešulys</w:t>
      </w:r>
      <w:r w:rsidRPr="00E10411">
        <w:rPr>
          <w:rFonts w:ascii="Times New Roman" w:eastAsia="Times New Roman" w:hAnsi="Times New Roman"/>
          <w:spacing w:val="-6"/>
          <w:lang w:eastAsia="en-US"/>
        </w:rPr>
        <w:t xml:space="preserve"> </w:t>
      </w:r>
      <w:r w:rsidRPr="00E10411">
        <w:rPr>
          <w:rFonts w:ascii="Times New Roman" w:eastAsia="Times New Roman" w:hAnsi="Times New Roman"/>
          <w:lang w:eastAsia="en-US"/>
        </w:rPr>
        <w:t>kojoje,</w:t>
      </w:r>
      <w:r w:rsidRPr="00E10411">
        <w:rPr>
          <w:rFonts w:ascii="Times New Roman" w:eastAsia="Times New Roman" w:hAnsi="Times New Roman"/>
          <w:spacing w:val="-6"/>
          <w:lang w:eastAsia="en-US"/>
        </w:rPr>
        <w:t xml:space="preserve"> </w:t>
      </w:r>
      <w:r w:rsidRPr="00E10411">
        <w:rPr>
          <w:rFonts w:ascii="Times New Roman" w:eastAsia="Times New Roman" w:hAnsi="Times New Roman"/>
          <w:lang w:eastAsia="en-US"/>
        </w:rPr>
        <w:t>pla</w:t>
      </w:r>
      <w:r w:rsidRPr="00E10411">
        <w:rPr>
          <w:rFonts w:ascii="Times New Roman" w:eastAsia="Times New Roman" w:hAnsi="Times New Roman"/>
          <w:spacing w:val="1"/>
          <w:lang w:eastAsia="en-US"/>
        </w:rPr>
        <w:t>u</w:t>
      </w:r>
      <w:r w:rsidRPr="00E10411">
        <w:rPr>
          <w:rFonts w:ascii="Times New Roman" w:eastAsia="Times New Roman" w:hAnsi="Times New Roman"/>
          <w:lang w:eastAsia="en-US"/>
        </w:rPr>
        <w:t>čiuose arba</w:t>
      </w:r>
      <w:r w:rsidRPr="00E10411">
        <w:rPr>
          <w:rFonts w:ascii="Times New Roman" w:eastAsia="Times New Roman" w:hAnsi="Times New Roman"/>
          <w:spacing w:val="-4"/>
          <w:lang w:eastAsia="en-US"/>
        </w:rPr>
        <w:t xml:space="preserve"> kitame organe ankstyvame amžiuje (pvz., maždaug iki 50 metų)</w:t>
      </w:r>
      <w:r w:rsidRPr="00E10411">
        <w:rPr>
          <w:rFonts w:ascii="Times New Roman" w:eastAsia="Times New Roman" w:hAnsi="Times New Roman"/>
          <w:spacing w:val="-6"/>
          <w:lang w:eastAsia="en-US"/>
        </w:rPr>
        <w:t>.</w:t>
      </w:r>
      <w:r w:rsidRPr="00E10411">
        <w:rPr>
          <w:rFonts w:ascii="Times New Roman" w:eastAsia="Times New Roman" w:hAnsi="Times New Roman"/>
          <w:lang w:eastAsia="en-US"/>
        </w:rPr>
        <w:t xml:space="preserve"> Tokiu atveju Jums gali būti paveldimas kraujo krešėjimo sutrikimas;</w:t>
      </w:r>
    </w:p>
    <w:p w:rsidR="00B64098" w:rsidRPr="00E10411" w:rsidRDefault="00B64098" w:rsidP="00E57BAD">
      <w:pPr>
        <w:numPr>
          <w:ilvl w:val="0"/>
          <w:numId w:val="43"/>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jei Jums reikalinga operacija arba ilgą laiką nevaikštote dėl sužalojimo, ligos arba sugipsuotos kojos. Likus kelioms savaitėms iki operacijos arba kol Jūsų judrumas ribotas, gali reikėti nutraukti </w:t>
      </w:r>
      <w:r w:rsidR="00D215DA">
        <w:rPr>
          <w:rFonts w:ascii="Times New Roman" w:eastAsia="Times New Roman" w:hAnsi="Times New Roman"/>
          <w:lang w:eastAsia="en-US"/>
        </w:rPr>
        <w:t>Ongavia</w:t>
      </w:r>
      <w:r w:rsidRPr="00E10411">
        <w:rPr>
          <w:rFonts w:ascii="Times New Roman" w:eastAsia="Times New Roman" w:hAnsi="Times New Roman"/>
          <w:lang w:eastAsia="en-US"/>
        </w:rPr>
        <w:t xml:space="preserve"> vartojimą. Jeigu Jums reikia nutraukti gydymą </w:t>
      </w:r>
      <w:r w:rsidR="00D215DA">
        <w:rPr>
          <w:rFonts w:ascii="Times New Roman" w:eastAsia="Times New Roman" w:hAnsi="Times New Roman"/>
          <w:lang w:eastAsia="en-US"/>
        </w:rPr>
        <w:t>Ongavia</w:t>
      </w:r>
      <w:r w:rsidRPr="00E10411">
        <w:rPr>
          <w:rFonts w:ascii="Times New Roman" w:eastAsia="Times New Roman" w:hAnsi="Times New Roman"/>
          <w:lang w:eastAsia="en-US"/>
        </w:rPr>
        <w:t>, paklauskite gydytojo, kada galėsite vėl pradėti jį vartoti;</w:t>
      </w:r>
    </w:p>
    <w:p w:rsidR="00B64098" w:rsidRPr="00E10411" w:rsidRDefault="00B64098" w:rsidP="00E57BAD">
      <w:pPr>
        <w:numPr>
          <w:ilvl w:val="0"/>
          <w:numId w:val="43"/>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 xml:space="preserve">su amžiumi (ypač jeigu Jums yra daugiau nei </w:t>
      </w:r>
      <w:r w:rsidR="00956253">
        <w:rPr>
          <w:rFonts w:ascii="Times New Roman" w:eastAsia="Times New Roman" w:hAnsi="Times New Roman"/>
          <w:lang w:eastAsia="en-US"/>
        </w:rPr>
        <w:t>apytiksliai</w:t>
      </w:r>
      <w:r w:rsidR="00956253" w:rsidRPr="00E10411">
        <w:rPr>
          <w:rFonts w:ascii="Times New Roman" w:eastAsia="Times New Roman" w:hAnsi="Times New Roman"/>
          <w:lang w:eastAsia="en-US"/>
        </w:rPr>
        <w:t xml:space="preserve"> </w:t>
      </w:r>
      <w:r w:rsidRPr="00E10411">
        <w:rPr>
          <w:rFonts w:ascii="Times New Roman" w:eastAsia="Times New Roman" w:hAnsi="Times New Roman"/>
          <w:lang w:eastAsia="en-US"/>
        </w:rPr>
        <w:t>35 metai);</w:t>
      </w:r>
    </w:p>
    <w:p w:rsidR="00B64098" w:rsidRPr="00E10411" w:rsidRDefault="00B64098" w:rsidP="00E57BAD">
      <w:pPr>
        <w:numPr>
          <w:ilvl w:val="0"/>
          <w:numId w:val="43"/>
        </w:numPr>
        <w:tabs>
          <w:tab w:val="clear" w:pos="36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gimdėte prieš mažiau nei kelias savaites.</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Kuo daugiau šių sąlygų Jums tinka, tuo kraujo krešulio susidarymo rizika yra didesnė.</w:t>
      </w:r>
    </w:p>
    <w:p w:rsidR="00BF4772" w:rsidRPr="00E10411" w:rsidRDefault="00BF4772" w:rsidP="00B64098">
      <w:pPr>
        <w:snapToGrid w:val="0"/>
        <w:spacing w:after="0" w:line="240" w:lineRule="auto"/>
        <w:rPr>
          <w:rFonts w:ascii="Times New Roman" w:eastAsia="Times New Roman" w:hAnsi="Times New Roman"/>
          <w:lang w:eastAsia="en-US"/>
        </w:rPr>
      </w:pPr>
    </w:p>
    <w:p w:rsidR="00B64098"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Keliavimas oro transportu (&gt; 4 valandas) gali laikinai padidinti kraujo krešulio susidarymo riziką, ypač jeigu Jums yra kitų išvardytų rizikos veiksnių.</w:t>
      </w:r>
    </w:p>
    <w:p w:rsidR="00BF4772" w:rsidRPr="00E10411" w:rsidRDefault="00BF4772" w:rsidP="00B64098">
      <w:pPr>
        <w:snapToGrid w:val="0"/>
        <w:spacing w:after="0" w:line="240" w:lineRule="auto"/>
        <w:rPr>
          <w:rFonts w:ascii="Times New Roman" w:eastAsia="Times New Roman" w:hAnsi="Times New Roman"/>
          <w:lang w:eastAsia="en-US"/>
        </w:rPr>
      </w:pPr>
    </w:p>
    <w:p w:rsidR="00B64098"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Svarbu pasakyti gydytojui, jeigu Jums tinka bet kuri iš šių sąlygų, net jeigu nesate tikra. Gydytojas gali nuspręsti, kad </w:t>
      </w:r>
      <w:r w:rsidR="00D215DA">
        <w:rPr>
          <w:rFonts w:ascii="Times New Roman" w:eastAsia="Times New Roman" w:hAnsi="Times New Roman"/>
          <w:lang w:eastAsia="en-US"/>
        </w:rPr>
        <w:t>Ongavia</w:t>
      </w:r>
      <w:r w:rsidRPr="00E10411">
        <w:rPr>
          <w:rFonts w:ascii="Times New Roman" w:eastAsia="Times New Roman" w:hAnsi="Times New Roman"/>
          <w:lang w:eastAsia="en-US"/>
        </w:rPr>
        <w:t xml:space="preserve"> vartojimą reikia nutraukti.</w:t>
      </w:r>
    </w:p>
    <w:p w:rsidR="00BF4772" w:rsidRPr="00E10411" w:rsidRDefault="00BF4772" w:rsidP="00B64098">
      <w:pPr>
        <w:snapToGrid w:val="0"/>
        <w:spacing w:after="0" w:line="240" w:lineRule="auto"/>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Jeigu vartojant </w:t>
      </w:r>
      <w:r w:rsidR="00D215DA">
        <w:rPr>
          <w:rFonts w:ascii="Times New Roman" w:eastAsia="Times New Roman" w:hAnsi="Times New Roman"/>
          <w:lang w:eastAsia="en-US"/>
        </w:rPr>
        <w:t>Ongavia</w:t>
      </w:r>
      <w:r w:rsidRPr="00E10411">
        <w:rPr>
          <w:rFonts w:ascii="Times New Roman" w:eastAsia="Times New Roman" w:hAnsi="Times New Roman"/>
          <w:lang w:eastAsia="en-US"/>
        </w:rPr>
        <w:t xml:space="preserve"> pasikeitė bet kuri iš pirmiau išvardytų sąlygų, pvz., kraujo giminaičiui pasireiškė trombozė be žinomos priežasties arba priaugote daug svorio, pasakykite gydytojui.</w:t>
      </w:r>
    </w:p>
    <w:p w:rsidR="00B64098" w:rsidRPr="00E10411" w:rsidRDefault="00B64098" w:rsidP="00B64098">
      <w:pPr>
        <w:snapToGrid w:val="0"/>
        <w:spacing w:after="0" w:line="240" w:lineRule="auto"/>
        <w:outlineLvl w:val="0"/>
        <w:rPr>
          <w:rFonts w:ascii="Times New Roman" w:eastAsia="Times New Roman" w:hAnsi="Times New Roman"/>
          <w:b/>
          <w:lang w:eastAsia="en-US"/>
        </w:rPr>
      </w:pPr>
    </w:p>
    <w:p w:rsidR="00B64098" w:rsidRPr="00E10411" w:rsidRDefault="00B64098" w:rsidP="00B64098">
      <w:pPr>
        <w:snapToGrid w:val="0"/>
        <w:spacing w:after="0" w:line="240" w:lineRule="auto"/>
        <w:outlineLvl w:val="0"/>
        <w:rPr>
          <w:rFonts w:ascii="Times New Roman" w:eastAsia="Times New Roman" w:hAnsi="Times New Roman"/>
          <w:b/>
          <w:lang w:eastAsia="en-US"/>
        </w:rPr>
      </w:pPr>
      <w:r w:rsidRPr="00E10411">
        <w:rPr>
          <w:rFonts w:ascii="Times New Roman" w:eastAsia="Times New Roman" w:hAnsi="Times New Roman"/>
          <w:b/>
          <w:lang w:eastAsia="en-US"/>
        </w:rPr>
        <w:t>KRAUJO KREŠULIAI ARTERIJOJE</w:t>
      </w:r>
    </w:p>
    <w:p w:rsidR="00B64098" w:rsidRPr="00E10411" w:rsidRDefault="00B64098" w:rsidP="00B64098">
      <w:pPr>
        <w:snapToGrid w:val="0"/>
        <w:spacing w:after="0" w:line="240" w:lineRule="auto"/>
        <w:outlineLvl w:val="0"/>
        <w:rPr>
          <w:rFonts w:ascii="Times New Roman" w:eastAsia="Times New Roman" w:hAnsi="Times New Roman"/>
          <w:b/>
          <w:lang w:eastAsia="en-US"/>
        </w:rPr>
      </w:pPr>
    </w:p>
    <w:p w:rsidR="00B64098" w:rsidRPr="00E10411" w:rsidRDefault="00B64098" w:rsidP="00B64098">
      <w:pPr>
        <w:snapToGrid w:val="0"/>
        <w:spacing w:after="0" w:line="240" w:lineRule="auto"/>
        <w:rPr>
          <w:rFonts w:ascii="Times New Roman" w:eastAsia="Times New Roman" w:hAnsi="Times New Roman"/>
          <w:b/>
          <w:lang w:eastAsia="en-US"/>
        </w:rPr>
      </w:pPr>
      <w:r w:rsidRPr="00E10411">
        <w:rPr>
          <w:rFonts w:ascii="Times New Roman" w:eastAsia="Times New Roman" w:hAnsi="Times New Roman"/>
          <w:b/>
          <w:lang w:eastAsia="en-US"/>
        </w:rPr>
        <w:t>Kas gali atsitikti, jeigu arterijoje susidarė kraujo krešulys?</w:t>
      </w: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Arterijoje, kaip ir venoje, susidaręs kraujo krešulys gali sukelti sunkių sutrikimų. Pavyzdžiui, jis gali sukelti širdies priepuolį (miokardo infarktą) arba insultą.</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b/>
          <w:lang w:eastAsia="en-US"/>
        </w:rPr>
      </w:pPr>
      <w:r w:rsidRPr="00E10411">
        <w:rPr>
          <w:rFonts w:ascii="Times New Roman" w:eastAsia="Times New Roman" w:hAnsi="Times New Roman"/>
          <w:b/>
          <w:lang w:eastAsia="en-US"/>
        </w:rPr>
        <w:t>Veiksniai, kurie didina kraujo krešulio arterijoje riziką</w:t>
      </w: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Svarbu atkreipti dėmesį, kad širdies priepuolio (miokardo infarkto) arba insulto dėl </w:t>
      </w:r>
      <w:r w:rsidR="00D215DA">
        <w:rPr>
          <w:rFonts w:ascii="Times New Roman" w:eastAsia="Times New Roman" w:hAnsi="Times New Roman"/>
          <w:lang w:eastAsia="en-US"/>
        </w:rPr>
        <w:t>Ongavia</w:t>
      </w:r>
      <w:r w:rsidRPr="00E10411">
        <w:rPr>
          <w:rFonts w:ascii="Times New Roman" w:eastAsia="Times New Roman" w:hAnsi="Times New Roman"/>
          <w:lang w:eastAsia="en-US"/>
        </w:rPr>
        <w:t xml:space="preserve"> vartojimo rizika yra labai maža, bet ji gali padidėti:</w:t>
      </w:r>
    </w:p>
    <w:p w:rsidR="00B64098" w:rsidRPr="00E10411" w:rsidRDefault="00956253" w:rsidP="00E57BAD">
      <w:pPr>
        <w:numPr>
          <w:ilvl w:val="0"/>
          <w:numId w:val="44"/>
        </w:numPr>
        <w:tabs>
          <w:tab w:val="clear" w:pos="720"/>
          <w:tab w:val="num" w:pos="567"/>
        </w:tabs>
        <w:snapToGrid w:val="0"/>
        <w:spacing w:after="0" w:line="240" w:lineRule="auto"/>
        <w:ind w:left="567" w:hanging="567"/>
        <w:rPr>
          <w:rFonts w:ascii="Times New Roman" w:eastAsia="Times New Roman" w:hAnsi="Times New Roman"/>
          <w:lang w:eastAsia="en-US"/>
        </w:rPr>
      </w:pPr>
      <w:r>
        <w:rPr>
          <w:rFonts w:ascii="Times New Roman" w:eastAsia="Times New Roman" w:hAnsi="Times New Roman"/>
          <w:lang w:eastAsia="en-US"/>
        </w:rPr>
        <w:t>didėjant</w:t>
      </w:r>
      <w:r w:rsidRPr="00E10411">
        <w:rPr>
          <w:rFonts w:ascii="Times New Roman" w:eastAsia="Times New Roman" w:hAnsi="Times New Roman"/>
          <w:lang w:eastAsia="en-US"/>
        </w:rPr>
        <w:t xml:space="preserve"> </w:t>
      </w:r>
      <w:r w:rsidR="00B64098" w:rsidRPr="00E10411">
        <w:rPr>
          <w:rFonts w:ascii="Times New Roman" w:eastAsia="Times New Roman" w:hAnsi="Times New Roman"/>
          <w:lang w:eastAsia="en-US"/>
        </w:rPr>
        <w:t>amžiui (</w:t>
      </w:r>
      <w:r>
        <w:rPr>
          <w:rFonts w:ascii="Times New Roman" w:eastAsia="Times New Roman" w:hAnsi="Times New Roman"/>
          <w:lang w:eastAsia="en-US"/>
        </w:rPr>
        <w:t>daugiau nei</w:t>
      </w:r>
      <w:r w:rsidRPr="00E10411">
        <w:rPr>
          <w:rFonts w:ascii="Times New Roman" w:eastAsia="Times New Roman" w:hAnsi="Times New Roman"/>
          <w:lang w:eastAsia="en-US"/>
        </w:rPr>
        <w:t xml:space="preserve"> </w:t>
      </w:r>
      <w:r>
        <w:rPr>
          <w:rFonts w:ascii="Times New Roman" w:eastAsia="Times New Roman" w:hAnsi="Times New Roman"/>
          <w:lang w:eastAsia="en-US"/>
        </w:rPr>
        <w:t>apytiksliai</w:t>
      </w:r>
      <w:r w:rsidRPr="00E10411">
        <w:rPr>
          <w:rFonts w:ascii="Times New Roman" w:eastAsia="Times New Roman" w:hAnsi="Times New Roman"/>
          <w:lang w:eastAsia="en-US"/>
        </w:rPr>
        <w:t xml:space="preserve"> </w:t>
      </w:r>
      <w:r w:rsidR="00B64098" w:rsidRPr="00E10411">
        <w:rPr>
          <w:rFonts w:ascii="Times New Roman" w:eastAsia="Times New Roman" w:hAnsi="Times New Roman"/>
          <w:lang w:eastAsia="en-US"/>
        </w:rPr>
        <w:t>35 metų amžiaus);</w:t>
      </w:r>
    </w:p>
    <w:p w:rsidR="00B64098" w:rsidRPr="00E10411" w:rsidRDefault="00B64098" w:rsidP="00E57BAD">
      <w:pPr>
        <w:numPr>
          <w:ilvl w:val="0"/>
          <w:numId w:val="44"/>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b/>
          <w:lang w:eastAsia="en-US"/>
        </w:rPr>
        <w:t xml:space="preserve">jeigu rūkote. </w:t>
      </w:r>
      <w:r w:rsidRPr="00E10411">
        <w:rPr>
          <w:rFonts w:ascii="Times New Roman" w:eastAsia="Times New Roman" w:hAnsi="Times New Roman"/>
          <w:lang w:eastAsia="en-US"/>
        </w:rPr>
        <w:t xml:space="preserve">Vartojant sudėtinius hormoninius kontraceptikus, pvz., </w:t>
      </w:r>
      <w:r w:rsidR="00D215DA">
        <w:rPr>
          <w:rFonts w:ascii="Times New Roman" w:eastAsia="Times New Roman" w:hAnsi="Times New Roman"/>
          <w:lang w:eastAsia="en-US"/>
        </w:rPr>
        <w:t>Ongavia</w:t>
      </w:r>
      <w:r w:rsidRPr="00E10411">
        <w:rPr>
          <w:rFonts w:ascii="Times New Roman" w:eastAsia="Times New Roman" w:hAnsi="Times New Roman"/>
          <w:lang w:eastAsia="en-US"/>
        </w:rPr>
        <w:t>, patartina nerūkyti. Jeigu negalite mesti rūkyti ir Jums yra daugiau nei 35 metai, gydytojas gali patarti Jums naudoti kitą kontracepcijos metodą;</w:t>
      </w:r>
    </w:p>
    <w:p w:rsidR="00B64098" w:rsidRPr="00E10411" w:rsidRDefault="00B64098" w:rsidP="00E57BAD">
      <w:pPr>
        <w:numPr>
          <w:ilvl w:val="0"/>
          <w:numId w:val="44"/>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turite antsvorio;</w:t>
      </w:r>
    </w:p>
    <w:p w:rsidR="00B64098" w:rsidRPr="00E10411" w:rsidRDefault="00B64098" w:rsidP="00E57BAD">
      <w:pPr>
        <w:numPr>
          <w:ilvl w:val="0"/>
          <w:numId w:val="44"/>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Jūsų kraujospūdis yra padidėjęs;</w:t>
      </w:r>
    </w:p>
    <w:p w:rsidR="00B64098" w:rsidRPr="00E10411" w:rsidRDefault="00B64098" w:rsidP="00E57BAD">
      <w:pPr>
        <w:numPr>
          <w:ilvl w:val="0"/>
          <w:numId w:val="44"/>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kuriam nors iš Jūsų kraujo giminaičių buvo</w:t>
      </w:r>
      <w:r w:rsidRPr="00E10411">
        <w:rPr>
          <w:rFonts w:ascii="Times New Roman" w:eastAsia="Times New Roman" w:hAnsi="Times New Roman"/>
          <w:spacing w:val="-4"/>
          <w:lang w:eastAsia="en-US"/>
        </w:rPr>
        <w:t xml:space="preserve"> širdies priepuolis </w:t>
      </w:r>
      <w:r w:rsidRPr="00E10411">
        <w:rPr>
          <w:rFonts w:ascii="Times New Roman" w:eastAsia="Times New Roman" w:hAnsi="Times New Roman"/>
          <w:lang w:eastAsia="en-US"/>
        </w:rPr>
        <w:t xml:space="preserve">(miokardo infarktas) </w:t>
      </w:r>
      <w:r w:rsidRPr="00E10411">
        <w:rPr>
          <w:rFonts w:ascii="Times New Roman" w:eastAsia="Times New Roman" w:hAnsi="Times New Roman"/>
          <w:spacing w:val="-4"/>
          <w:lang w:eastAsia="en-US"/>
        </w:rPr>
        <w:t>arba insultas ankstyvame amžiuje (maždaug iki 50</w:t>
      </w:r>
      <w:r w:rsidR="0054286D">
        <w:rPr>
          <w:rFonts w:ascii="Times New Roman" w:eastAsia="Times New Roman" w:hAnsi="Times New Roman"/>
          <w:spacing w:val="-4"/>
          <w:lang w:eastAsia="en-US"/>
        </w:rPr>
        <w:t> </w:t>
      </w:r>
      <w:r w:rsidRPr="00E10411">
        <w:rPr>
          <w:rFonts w:ascii="Times New Roman" w:eastAsia="Times New Roman" w:hAnsi="Times New Roman"/>
          <w:spacing w:val="-4"/>
          <w:lang w:eastAsia="en-US"/>
        </w:rPr>
        <w:t>metų)</w:t>
      </w:r>
      <w:r w:rsidRPr="00E10411">
        <w:rPr>
          <w:rFonts w:ascii="Times New Roman" w:eastAsia="Times New Roman" w:hAnsi="Times New Roman"/>
          <w:spacing w:val="-6"/>
          <w:lang w:eastAsia="en-US"/>
        </w:rPr>
        <w:t>.</w:t>
      </w:r>
      <w:r w:rsidRPr="00E10411">
        <w:rPr>
          <w:rFonts w:ascii="Times New Roman" w:eastAsia="Times New Roman" w:hAnsi="Times New Roman"/>
          <w:lang w:eastAsia="en-US"/>
        </w:rPr>
        <w:t xml:space="preserve"> Tokiu atveju Jums taip pat gali būti didesnė širdies priepuolio (miokardo infarkto) arba insulto rizika;</w:t>
      </w:r>
    </w:p>
    <w:p w:rsidR="00B64098" w:rsidRPr="00E10411" w:rsidRDefault="00B64098" w:rsidP="00E57BAD">
      <w:pPr>
        <w:numPr>
          <w:ilvl w:val="0"/>
          <w:numId w:val="44"/>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Jums ar kam nors iš Jūsų kraujo giminaičių nustatyta didelė riebalų (cholesterolio arba trigliceridų) koncentracija kraujyje;</w:t>
      </w:r>
    </w:p>
    <w:p w:rsidR="00B64098" w:rsidRPr="00E10411" w:rsidRDefault="00B64098" w:rsidP="00E57BAD">
      <w:pPr>
        <w:numPr>
          <w:ilvl w:val="0"/>
          <w:numId w:val="44"/>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Jums pasireiškia migrena, ypač migrena su aura;</w:t>
      </w:r>
    </w:p>
    <w:p w:rsidR="00B64098" w:rsidRPr="00E10411" w:rsidRDefault="00B64098" w:rsidP="00E57BAD">
      <w:pPr>
        <w:numPr>
          <w:ilvl w:val="0"/>
          <w:numId w:val="44"/>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Jums yra širdies sutrikimas (vožtuvo sutrikimas ar ritmo sutrikimas, vadinamas prieširdžių virpėjimu);</w:t>
      </w:r>
    </w:p>
    <w:p w:rsidR="00B64098" w:rsidRPr="00E10411" w:rsidRDefault="00B64098" w:rsidP="00E57BAD">
      <w:pPr>
        <w:numPr>
          <w:ilvl w:val="0"/>
          <w:numId w:val="44"/>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jeigu sergate cukriniu diabetu.</w:t>
      </w:r>
    </w:p>
    <w:p w:rsidR="00B64098" w:rsidRPr="00E10411" w:rsidRDefault="00B64098" w:rsidP="00B64098">
      <w:pPr>
        <w:snapToGrid w:val="0"/>
        <w:spacing w:after="0" w:line="240" w:lineRule="auto"/>
        <w:rPr>
          <w:rFonts w:ascii="Times New Roman" w:eastAsia="Times New Roman" w:hAnsi="Times New Roman"/>
          <w:lang w:eastAsia="en-US"/>
        </w:rPr>
      </w:pPr>
    </w:p>
    <w:p w:rsidR="00B64098"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Jeigu Jums tinka daugiau nei viena iš išvardytų sąlygų arba bet kuri iš šių būklių yra sunki, kraujo krešulio susidarymo rizika gali būti dar didesnė.</w:t>
      </w:r>
    </w:p>
    <w:p w:rsidR="00BF4772" w:rsidRPr="00E10411" w:rsidRDefault="00BF4772" w:rsidP="00B64098">
      <w:pPr>
        <w:snapToGrid w:val="0"/>
        <w:spacing w:after="0" w:line="240" w:lineRule="auto"/>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0144A4">
        <w:rPr>
          <w:rFonts w:ascii="Times New Roman" w:eastAsia="Times New Roman" w:hAnsi="Times New Roman"/>
          <w:lang w:eastAsia="en-US"/>
        </w:rPr>
        <w:lastRenderedPageBreak/>
        <w:t xml:space="preserve">Jeigu vartojant </w:t>
      </w:r>
      <w:r w:rsidR="00D215DA" w:rsidRPr="000144A4">
        <w:rPr>
          <w:rFonts w:ascii="Times New Roman" w:eastAsia="Times New Roman" w:hAnsi="Times New Roman"/>
          <w:lang w:eastAsia="en-US"/>
        </w:rPr>
        <w:t>Ongavia</w:t>
      </w:r>
      <w:r w:rsidRPr="000144A4">
        <w:rPr>
          <w:rFonts w:ascii="Times New Roman" w:eastAsia="Times New Roman" w:hAnsi="Times New Roman"/>
          <w:lang w:eastAsia="en-US"/>
        </w:rPr>
        <w:t xml:space="preserve"> pasikeitė bet kuri iš pirmiau išvardytų sąlygų, pvz., pradėjote rūkyti, kraujo giminaičiui pasireiškė trombozė be žinomos priežasties arba priaugote daug svorio, pasakykite gydytojui.</w:t>
      </w:r>
    </w:p>
    <w:p w:rsidR="00B64098" w:rsidRPr="00E10411" w:rsidRDefault="00B64098" w:rsidP="00B64098">
      <w:pPr>
        <w:spacing w:after="0" w:line="240" w:lineRule="auto"/>
        <w:rPr>
          <w:rFonts w:ascii="Times New Roman" w:eastAsia="Times New Roman" w:hAnsi="Times New Roman"/>
          <w:b/>
          <w:lang w:eastAsia="en-US"/>
        </w:rPr>
      </w:pPr>
    </w:p>
    <w:p w:rsidR="00B64098" w:rsidRPr="007204DE" w:rsidRDefault="00B64098" w:rsidP="00B64098">
      <w:pPr>
        <w:keepNext/>
        <w:spacing w:after="0" w:line="240" w:lineRule="auto"/>
        <w:rPr>
          <w:rFonts w:ascii="Times New Roman" w:hAnsi="Times New Roman"/>
          <w:b/>
        </w:rPr>
      </w:pPr>
      <w:r w:rsidRPr="007204DE">
        <w:rPr>
          <w:rFonts w:ascii="Times New Roman" w:hAnsi="Times New Roman"/>
          <w:b/>
        </w:rPr>
        <w:t>Vėžys</w:t>
      </w:r>
    </w:p>
    <w:p w:rsidR="00B64098" w:rsidRPr="00E10411" w:rsidRDefault="00B64098" w:rsidP="00B64098">
      <w:pPr>
        <w:keepNext/>
        <w:spacing w:after="0" w:line="240" w:lineRule="auto"/>
        <w:rPr>
          <w:rFonts w:ascii="Times New Roman" w:hAnsi="Times New Roman"/>
        </w:rPr>
      </w:pPr>
      <w:r w:rsidRPr="007204DE">
        <w:rPr>
          <w:rFonts w:ascii="Times New Roman" w:hAnsi="Times New Roman"/>
        </w:rPr>
        <w:t xml:space="preserve">Toliau pateikiami sudėtinių kontraceptinių tablečių klinikinių tyrimų duomenys, kurie gali tikti ir </w:t>
      </w:r>
      <w:r w:rsidR="00D215DA" w:rsidRPr="007204DE">
        <w:rPr>
          <w:rFonts w:ascii="Times New Roman" w:hAnsi="Times New Roman"/>
        </w:rPr>
        <w:t>Ongavia</w:t>
      </w:r>
      <w:r w:rsidRPr="007204DE">
        <w:rPr>
          <w:rFonts w:ascii="Times New Roman" w:hAnsi="Times New Roman"/>
        </w:rPr>
        <w:t xml:space="preserve">. Duomenų apie į makštį vartojamus hormoninius kontraceptikus (pvz., </w:t>
      </w:r>
      <w:r w:rsidR="00D215DA" w:rsidRPr="007204DE">
        <w:rPr>
          <w:rFonts w:ascii="Times New Roman" w:hAnsi="Times New Roman"/>
        </w:rPr>
        <w:t>Ongavia</w:t>
      </w:r>
      <w:r w:rsidRPr="007204DE">
        <w:rPr>
          <w:rFonts w:ascii="Times New Roman" w:hAnsi="Times New Roman"/>
        </w:rPr>
        <w:t>) nėra.</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Nustatyta, kad sudėtines kontraceptines tabletes vartojančioms moterims krūties vėžys diagnozuojamas šiek tiek dažniau, bet nežinoma, ar tai lemia kontraceptiko vartojimas. Pavyzdžiui, gali būti, kad jų vartojančioms moterims augliai diagnozuojami dažniau dėl to, kad jas dažniau tiria gydytojas. Nutraukus sudėtinių kontraceptinių tablečių vartojimą, padidėjusi krūties vėžio rizika palaipsniui sumažėja.</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Svarbu reguliariai tikrintis krūtis, o apčiuopus kokį nors guzelį, kreiptis į gydytoją. Jeigu kraujo giminaičiai serga arba sirgo krūties vėžiu, pasakykite gydytojui (žr. 2.2 poskyrį ,,</w:t>
      </w:r>
      <w:r w:rsidRPr="00BF4772">
        <w:rPr>
          <w:rFonts w:ascii="Times New Roman" w:hAnsi="Times New Roman"/>
        </w:rPr>
        <w:t>Įspėjimai ir atsargumo priemonės</w:t>
      </w:r>
      <w:r w:rsidRPr="00E10411">
        <w:rPr>
          <w:rFonts w:ascii="Times New Roman" w:hAnsi="Times New Roman"/>
        </w:rPr>
        <w:t>“).</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Sudėtines kontraceptines tabletes vartojančioms moterims retais atvejais diagnozuojama gerybinių kepenų auglių, dar rečiau – piktybinių. Jeigu prasideda neįprastai stiprus pilvo skausmas, kreipkitės į gydytoją.</w:t>
      </w:r>
    </w:p>
    <w:p w:rsidR="00B64098" w:rsidRPr="00E10411" w:rsidRDefault="00B64098" w:rsidP="00F616F3">
      <w:pPr>
        <w:spacing w:after="0" w:line="240" w:lineRule="auto"/>
        <w:rPr>
          <w:rFonts w:ascii="Times New Roman" w:hAnsi="Times New Roman"/>
        </w:rPr>
      </w:pPr>
      <w:r w:rsidRPr="00E10411">
        <w:rPr>
          <w:rFonts w:ascii="Times New Roman" w:hAnsi="Times New Roman"/>
        </w:rPr>
        <w:t xml:space="preserve">Nustatyta, kad sudėtines kontraceptines tabletes vartojančios moterys endometriumo (gimdos gleivinės) ir kiaušidžių vėžiu suserga rečiau. Taip gali būti ir vartojant </w:t>
      </w:r>
      <w:r w:rsidR="00D215DA">
        <w:rPr>
          <w:rFonts w:ascii="Times New Roman" w:hAnsi="Times New Roman"/>
        </w:rPr>
        <w:t>Ongavia</w:t>
      </w:r>
      <w:r w:rsidRPr="00E10411">
        <w:rPr>
          <w:rFonts w:ascii="Times New Roman" w:hAnsi="Times New Roman"/>
        </w:rPr>
        <w:t>, bet nepatvirtinta.</w:t>
      </w:r>
    </w:p>
    <w:p w:rsidR="00B64098" w:rsidRDefault="00B64098" w:rsidP="00F616F3">
      <w:pPr>
        <w:spacing w:after="0" w:line="240" w:lineRule="auto"/>
        <w:rPr>
          <w:rFonts w:ascii="Times New Roman" w:hAnsi="Times New Roman"/>
        </w:rPr>
      </w:pPr>
    </w:p>
    <w:p w:rsidR="00BD5C1B" w:rsidRPr="00BD5C1B" w:rsidRDefault="00BD5C1B" w:rsidP="00F616F3">
      <w:pPr>
        <w:numPr>
          <w:ilvl w:val="12"/>
          <w:numId w:val="0"/>
        </w:numPr>
        <w:spacing w:after="0" w:line="240" w:lineRule="auto"/>
        <w:rPr>
          <w:rFonts w:ascii="Times New Roman" w:eastAsia="Times New Roman" w:hAnsi="Times New Roman"/>
          <w:b/>
          <w:noProof/>
          <w:szCs w:val="20"/>
        </w:rPr>
      </w:pPr>
      <w:r w:rsidRPr="00BD5C1B">
        <w:rPr>
          <w:rFonts w:ascii="Times New Roman" w:eastAsia="Times New Roman" w:hAnsi="Times New Roman"/>
          <w:b/>
          <w:noProof/>
          <w:szCs w:val="20"/>
        </w:rPr>
        <w:t>Psichikos sutrikimai</w:t>
      </w:r>
    </w:p>
    <w:p w:rsidR="00F616F3" w:rsidRPr="00BD5C1B" w:rsidRDefault="00BD5C1B" w:rsidP="00F616F3">
      <w:pPr>
        <w:numPr>
          <w:ilvl w:val="12"/>
          <w:numId w:val="0"/>
        </w:numPr>
        <w:spacing w:after="0" w:line="240" w:lineRule="auto"/>
        <w:rPr>
          <w:rFonts w:ascii="Times New Roman" w:eastAsia="Times New Roman" w:hAnsi="Times New Roman"/>
          <w:noProof/>
          <w:szCs w:val="20"/>
        </w:rPr>
      </w:pPr>
      <w:r w:rsidRPr="00BD5C1B">
        <w:rPr>
          <w:rFonts w:ascii="Times New Roman" w:eastAsia="Times New Roman" w:hAnsi="Times New Roman"/>
          <w:noProof/>
          <w:szCs w:val="20"/>
        </w:rPr>
        <w:t xml:space="preserve">Kai kurioms moterims, vartojančioms hormoninius kontraceptikus, įskaitant Ongavia, pasireiškė depresija arba depresinė nuotaika. Depresija gali būti </w:t>
      </w:r>
      <w:r>
        <w:rPr>
          <w:rFonts w:ascii="Times New Roman" w:eastAsia="Times New Roman" w:hAnsi="Times New Roman"/>
          <w:noProof/>
          <w:szCs w:val="20"/>
        </w:rPr>
        <w:t>sunki</w:t>
      </w:r>
      <w:r w:rsidRPr="00BD5C1B">
        <w:rPr>
          <w:rFonts w:ascii="Times New Roman" w:eastAsia="Times New Roman" w:hAnsi="Times New Roman"/>
          <w:noProof/>
          <w:szCs w:val="20"/>
        </w:rPr>
        <w:t xml:space="preserve"> ir kartais gali sukelti minčių apie savižudybę.</w:t>
      </w:r>
      <w:r w:rsidR="00F616F3" w:rsidRPr="00BD5C1B">
        <w:rPr>
          <w:rFonts w:ascii="Times New Roman" w:eastAsia="Times New Roman" w:hAnsi="Times New Roman"/>
          <w:noProof/>
          <w:szCs w:val="20"/>
        </w:rPr>
        <w:t xml:space="preserve"> </w:t>
      </w:r>
      <w:r w:rsidRPr="00BD5C1B">
        <w:rPr>
          <w:rFonts w:ascii="Times New Roman" w:eastAsia="Times New Roman" w:hAnsi="Times New Roman"/>
          <w:noProof/>
          <w:szCs w:val="20"/>
        </w:rPr>
        <w:t xml:space="preserve">Jei pasireiškia nuotaikos pokyčiai ir depresijos simptomai, </w:t>
      </w:r>
      <w:r>
        <w:rPr>
          <w:rFonts w:ascii="Times New Roman" w:eastAsia="Times New Roman" w:hAnsi="Times New Roman"/>
          <w:noProof/>
          <w:szCs w:val="20"/>
        </w:rPr>
        <w:t xml:space="preserve">nedelsiant </w:t>
      </w:r>
      <w:r w:rsidRPr="00BD5C1B">
        <w:rPr>
          <w:rFonts w:ascii="Times New Roman" w:eastAsia="Times New Roman" w:hAnsi="Times New Roman"/>
          <w:noProof/>
          <w:szCs w:val="20"/>
        </w:rPr>
        <w:t>kreipkitės į gydytoją.</w:t>
      </w:r>
    </w:p>
    <w:p w:rsidR="00F616F3" w:rsidRPr="00BD5C1B" w:rsidRDefault="00F616F3" w:rsidP="00F616F3">
      <w:pPr>
        <w:spacing w:after="0" w:line="240" w:lineRule="auto"/>
        <w:rPr>
          <w:rFonts w:ascii="Times New Roman" w:hAnsi="Times New Roman"/>
        </w:rPr>
      </w:pPr>
    </w:p>
    <w:p w:rsidR="00B64098" w:rsidRPr="00E10411" w:rsidRDefault="00B64098">
      <w:pPr>
        <w:tabs>
          <w:tab w:val="left" w:pos="567"/>
        </w:tabs>
        <w:spacing w:after="0" w:line="240" w:lineRule="auto"/>
        <w:rPr>
          <w:rFonts w:ascii="Times New Roman" w:hAnsi="Times New Roman"/>
          <w:b/>
        </w:rPr>
      </w:pPr>
      <w:r w:rsidRPr="00E10411">
        <w:rPr>
          <w:rFonts w:ascii="Times New Roman" w:hAnsi="Times New Roman"/>
          <w:b/>
        </w:rPr>
        <w:t>Vaikams ir paaugliams</w:t>
      </w:r>
    </w:p>
    <w:p w:rsidR="00B64098" w:rsidRPr="00E10411" w:rsidRDefault="00D215DA" w:rsidP="00B64098">
      <w:pPr>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saugumas ir veiksmingumas </w:t>
      </w:r>
      <w:r w:rsidR="00BF4772">
        <w:rPr>
          <w:rFonts w:ascii="Times New Roman" w:hAnsi="Times New Roman"/>
        </w:rPr>
        <w:t>paaugliams</w:t>
      </w:r>
      <w:r w:rsidR="00B64098" w:rsidRPr="00E10411">
        <w:rPr>
          <w:rFonts w:ascii="Times New Roman" w:hAnsi="Times New Roman"/>
        </w:rPr>
        <w:t xml:space="preserve"> iki 18 metų neištirti.</w:t>
      </w: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keepLines/>
        <w:tabs>
          <w:tab w:val="left" w:pos="567"/>
        </w:tabs>
        <w:spacing w:after="0" w:line="240" w:lineRule="auto"/>
        <w:rPr>
          <w:rFonts w:ascii="Times New Roman" w:hAnsi="Times New Roman"/>
          <w:b/>
        </w:rPr>
      </w:pPr>
      <w:r w:rsidRPr="00E10411">
        <w:rPr>
          <w:rFonts w:ascii="Times New Roman" w:hAnsi="Times New Roman"/>
          <w:b/>
        </w:rPr>
        <w:t xml:space="preserve">Kiti vaistai ir </w:t>
      </w:r>
      <w:r w:rsidR="00D215DA">
        <w:rPr>
          <w:rFonts w:ascii="Times New Roman" w:hAnsi="Times New Roman"/>
          <w:b/>
        </w:rPr>
        <w:t>Ongavia</w:t>
      </w: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Jeigu vartojate kitų vaistų ar augalinių preparatų, apie tai visada pasakykite gydytojui. Be to, apie </w:t>
      </w:r>
      <w:r w:rsidR="00D215DA">
        <w:rPr>
          <w:rFonts w:ascii="Times New Roman" w:hAnsi="Times New Roman"/>
        </w:rPr>
        <w:t>Ongavia</w:t>
      </w:r>
      <w:r w:rsidRPr="00E10411">
        <w:rPr>
          <w:rFonts w:ascii="Times New Roman" w:hAnsi="Times New Roman"/>
        </w:rPr>
        <w:t xml:space="preserve"> </w:t>
      </w:r>
      <w:r>
        <w:rPr>
          <w:rFonts w:ascii="Times New Roman" w:hAnsi="Times New Roman"/>
        </w:rPr>
        <w:t>vartojimą</w:t>
      </w:r>
      <w:r w:rsidRPr="00E10411">
        <w:rPr>
          <w:rFonts w:ascii="Times New Roman" w:hAnsi="Times New Roman"/>
        </w:rPr>
        <w:t xml:space="preserve"> informuokite gydytoją, odontologą arba vaistininką, skiriantį Jums kitų vaistų. Jie paaiškins, ar turite naudotis papildomomis kontraceptinėmis priemonėmis (pvz.,</w:t>
      </w:r>
      <w:r w:rsidR="00E53286">
        <w:rPr>
          <w:rFonts w:ascii="Times New Roman" w:hAnsi="Times New Roman"/>
        </w:rPr>
        <w:t xml:space="preserve"> vyriškais</w:t>
      </w:r>
      <w:r w:rsidRPr="00E10411">
        <w:rPr>
          <w:rFonts w:ascii="Times New Roman" w:hAnsi="Times New Roman"/>
        </w:rPr>
        <w:t xml:space="preserve"> prezervatyvais), ir, jeigu jų reikia, kiek laiko bei ar nereikia pakeisti kito Jums būtino vaisto vartojimo.</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Kai kurie vaistai:</w:t>
      </w:r>
    </w:p>
    <w:p w:rsidR="00B64098" w:rsidRPr="00E10411" w:rsidRDefault="00B64098" w:rsidP="00E57BAD">
      <w:pPr>
        <w:pStyle w:val="Sraopastraipa"/>
        <w:numPr>
          <w:ilvl w:val="0"/>
          <w:numId w:val="45"/>
        </w:numPr>
        <w:spacing w:after="0" w:line="240" w:lineRule="auto"/>
        <w:ind w:left="567" w:hanging="567"/>
        <w:rPr>
          <w:rFonts w:ascii="Times New Roman" w:hAnsi="Times New Roman"/>
        </w:rPr>
      </w:pPr>
      <w:r w:rsidRPr="00E10411">
        <w:rPr>
          <w:rFonts w:ascii="Times New Roman" w:hAnsi="Times New Roman"/>
        </w:rPr>
        <w:t xml:space="preserve">gali keisti </w:t>
      </w:r>
      <w:r w:rsidR="00D215DA">
        <w:rPr>
          <w:rFonts w:ascii="Times New Roman" w:hAnsi="Times New Roman"/>
        </w:rPr>
        <w:t>Ongavia</w:t>
      </w:r>
      <w:r w:rsidRPr="00E10411">
        <w:rPr>
          <w:rFonts w:ascii="Times New Roman" w:hAnsi="Times New Roman"/>
        </w:rPr>
        <w:t xml:space="preserve"> veikliųjų medžiagų koncentraciją kraujyje;</w:t>
      </w:r>
    </w:p>
    <w:p w:rsidR="00B64098" w:rsidRPr="00E10411" w:rsidRDefault="00B64098" w:rsidP="00E57BAD">
      <w:pPr>
        <w:pStyle w:val="Sraopastraipa"/>
        <w:numPr>
          <w:ilvl w:val="0"/>
          <w:numId w:val="45"/>
        </w:numPr>
        <w:spacing w:after="0" w:line="240" w:lineRule="auto"/>
        <w:ind w:left="567" w:hanging="567"/>
        <w:rPr>
          <w:rFonts w:ascii="Times New Roman" w:hAnsi="Times New Roman"/>
        </w:rPr>
      </w:pPr>
      <w:r w:rsidRPr="00E10411">
        <w:rPr>
          <w:rFonts w:ascii="Times New Roman" w:hAnsi="Times New Roman"/>
        </w:rPr>
        <w:t xml:space="preserve">gali </w:t>
      </w:r>
      <w:r w:rsidRPr="00464D20">
        <w:rPr>
          <w:rFonts w:ascii="Times New Roman" w:hAnsi="Times New Roman"/>
        </w:rPr>
        <w:t xml:space="preserve">susilpninti </w:t>
      </w:r>
      <w:r w:rsidR="009F58D0">
        <w:rPr>
          <w:rFonts w:ascii="Times New Roman" w:hAnsi="Times New Roman"/>
        </w:rPr>
        <w:t>Ongavia</w:t>
      </w:r>
      <w:r w:rsidR="009F58D0" w:rsidRPr="00464D20">
        <w:rPr>
          <w:rFonts w:ascii="Times New Roman" w:hAnsi="Times New Roman"/>
        </w:rPr>
        <w:t xml:space="preserve"> </w:t>
      </w:r>
      <w:r w:rsidRPr="00464D20">
        <w:rPr>
          <w:rFonts w:ascii="Times New Roman" w:hAnsi="Times New Roman"/>
        </w:rPr>
        <w:t xml:space="preserve">sukeliamą apsaugą nuo </w:t>
      </w:r>
      <w:r w:rsidR="009F58D0">
        <w:rPr>
          <w:rFonts w:ascii="Times New Roman" w:hAnsi="Times New Roman"/>
        </w:rPr>
        <w:t>nėštumo</w:t>
      </w:r>
      <w:r w:rsidRPr="00E10411">
        <w:rPr>
          <w:rFonts w:ascii="Times New Roman" w:hAnsi="Times New Roman"/>
        </w:rPr>
        <w:t>;</w:t>
      </w:r>
    </w:p>
    <w:p w:rsidR="00B64098" w:rsidRPr="00E10411" w:rsidRDefault="00B64098" w:rsidP="00E57BAD">
      <w:pPr>
        <w:pStyle w:val="Sraopastraipa"/>
        <w:numPr>
          <w:ilvl w:val="0"/>
          <w:numId w:val="45"/>
        </w:numPr>
        <w:spacing w:after="0" w:line="240" w:lineRule="auto"/>
        <w:ind w:left="567" w:hanging="567"/>
        <w:rPr>
          <w:rFonts w:ascii="Times New Roman" w:hAnsi="Times New Roman"/>
        </w:rPr>
      </w:pPr>
      <w:r w:rsidRPr="00E10411">
        <w:rPr>
          <w:rFonts w:ascii="Times New Roman" w:hAnsi="Times New Roman"/>
        </w:rPr>
        <w:t>gali sukelti netikėtą kraujavimą.</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Tai vaistai, kurie vartojami gydyti šioms ligoms:</w:t>
      </w:r>
    </w:p>
    <w:p w:rsidR="00B64098" w:rsidRPr="00E10411" w:rsidRDefault="00B64098" w:rsidP="00E57BAD">
      <w:pPr>
        <w:numPr>
          <w:ilvl w:val="0"/>
          <w:numId w:val="46"/>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epilepsijai (pvz., primidonas, fenitoinas, barbitūratai, karbamazepinas, okskarbazepinas, topiramatas, felbamatas);</w:t>
      </w:r>
    </w:p>
    <w:p w:rsidR="00B64098" w:rsidRPr="00E10411" w:rsidRDefault="00B64098" w:rsidP="00E57BAD">
      <w:pPr>
        <w:numPr>
          <w:ilvl w:val="0"/>
          <w:numId w:val="46"/>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tuberkuliozei (pvz., rifampicinas);</w:t>
      </w:r>
    </w:p>
    <w:p w:rsidR="00B64098" w:rsidRPr="00E10411" w:rsidRDefault="00B64098" w:rsidP="00E57BAD">
      <w:pPr>
        <w:numPr>
          <w:ilvl w:val="0"/>
          <w:numId w:val="46"/>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ŽIV infekcijai (pvz., ritonaviras, nelfinaviras, nevirapinas, efavirenzas);</w:t>
      </w:r>
    </w:p>
    <w:p w:rsidR="00B64098" w:rsidRPr="00E10411" w:rsidRDefault="00B64098" w:rsidP="00E57BAD">
      <w:pPr>
        <w:numPr>
          <w:ilvl w:val="0"/>
          <w:numId w:val="46"/>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hepatito C viruso infekcijai (pvz., bocepreviras, telapreviras);</w:t>
      </w:r>
    </w:p>
    <w:p w:rsidR="00B64098" w:rsidRPr="00E10411" w:rsidRDefault="00B64098" w:rsidP="00E57BAD">
      <w:pPr>
        <w:numPr>
          <w:ilvl w:val="0"/>
          <w:numId w:val="46"/>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kitoms infekcinėms ligoms (pvz., grizeofulvinas);</w:t>
      </w:r>
    </w:p>
    <w:p w:rsidR="00B64098" w:rsidRPr="00E10411" w:rsidRDefault="00B64098" w:rsidP="00E57BAD">
      <w:pPr>
        <w:numPr>
          <w:ilvl w:val="0"/>
          <w:numId w:val="46"/>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padidėjusiam kraujospūdžiui plaučių kraujagyslėse (bozentanas);</w:t>
      </w:r>
    </w:p>
    <w:p w:rsidR="00B64098" w:rsidRPr="00E10411" w:rsidRDefault="00B64098" w:rsidP="00E57BAD">
      <w:pPr>
        <w:numPr>
          <w:ilvl w:val="0"/>
          <w:numId w:val="46"/>
        </w:numPr>
        <w:tabs>
          <w:tab w:val="clear" w:pos="720"/>
          <w:tab w:val="num" w:pos="567"/>
        </w:tabs>
        <w:snapToGrid w:val="0"/>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d</w:t>
      </w:r>
      <w:r w:rsidR="00464D20">
        <w:rPr>
          <w:rFonts w:ascii="Times New Roman" w:eastAsia="Times New Roman" w:hAnsi="Times New Roman"/>
          <w:lang w:eastAsia="en-US"/>
        </w:rPr>
        <w:t xml:space="preserve">epresinei nuotaikai (jonažolė </w:t>
      </w:r>
      <w:r w:rsidR="009F58D0">
        <w:rPr>
          <w:rFonts w:ascii="Times New Roman" w:eastAsia="Times New Roman" w:hAnsi="Times New Roman"/>
          <w:lang w:eastAsia="en-US"/>
        </w:rPr>
        <w:t>(</w:t>
      </w:r>
      <w:r w:rsidRPr="008C17A0">
        <w:rPr>
          <w:rFonts w:ascii="Times New Roman" w:eastAsia="Times New Roman" w:hAnsi="Times New Roman"/>
          <w:i/>
          <w:lang w:eastAsia="en-US"/>
        </w:rPr>
        <w:t>Hypericum perforatum</w:t>
      </w:r>
      <w:r w:rsidR="009F58D0">
        <w:rPr>
          <w:rFonts w:ascii="Times New Roman" w:eastAsia="Times New Roman" w:hAnsi="Times New Roman"/>
          <w:lang w:eastAsia="en-US"/>
        </w:rPr>
        <w:t>)</w:t>
      </w:r>
      <w:r w:rsidRPr="00E10411">
        <w:rPr>
          <w:rFonts w:ascii="Times New Roman" w:eastAsia="Times New Roman" w:hAnsi="Times New Roman"/>
          <w:lang w:eastAsia="en-US"/>
        </w:rPr>
        <w:t>).</w:t>
      </w:r>
    </w:p>
    <w:p w:rsidR="00B64098" w:rsidRPr="00E10411" w:rsidRDefault="00B64098" w:rsidP="00B64098">
      <w:pPr>
        <w:spacing w:after="0" w:line="240" w:lineRule="auto"/>
        <w:rPr>
          <w:rFonts w:ascii="Times New Roman" w:hAnsi="Times New Roman"/>
        </w:rPr>
      </w:pPr>
    </w:p>
    <w:p w:rsidR="00B64098" w:rsidRPr="00E10411" w:rsidRDefault="00B64098">
      <w:pPr>
        <w:spacing w:after="0" w:line="240" w:lineRule="auto"/>
        <w:rPr>
          <w:rFonts w:ascii="Times New Roman" w:hAnsi="Times New Roman"/>
        </w:rPr>
      </w:pPr>
      <w:r w:rsidRPr="00E10411">
        <w:rPr>
          <w:rFonts w:ascii="Times New Roman" w:hAnsi="Times New Roman"/>
        </w:rPr>
        <w:t xml:space="preserve">Jeigu Jūs vartojate vaistų arba augalinių preparatų, kurie gali sumažinti </w:t>
      </w:r>
      <w:r w:rsidR="00D215DA">
        <w:rPr>
          <w:rFonts w:ascii="Times New Roman" w:hAnsi="Times New Roman"/>
        </w:rPr>
        <w:t>Ongavia</w:t>
      </w:r>
      <w:r w:rsidRPr="00E10411">
        <w:rPr>
          <w:rFonts w:ascii="Times New Roman" w:hAnsi="Times New Roman"/>
        </w:rPr>
        <w:t xml:space="preserve"> veiksmingumą, taip pat taikykite barjerinę kontracepciją. Baigus vartoti kitą vaistą, jo įtaka </w:t>
      </w:r>
      <w:r w:rsidR="00D215DA">
        <w:rPr>
          <w:rFonts w:ascii="Times New Roman" w:hAnsi="Times New Roman"/>
        </w:rPr>
        <w:t>Ongavia</w:t>
      </w:r>
      <w:r w:rsidRPr="00E53286">
        <w:rPr>
          <w:rFonts w:ascii="Times New Roman" w:hAnsi="Times New Roman"/>
        </w:rPr>
        <w:t xml:space="preserve"> veiksmingumui gali trukti dar </w:t>
      </w:r>
      <w:r w:rsidRPr="00E53286">
        <w:rPr>
          <w:rFonts w:ascii="Times New Roman" w:hAnsi="Times New Roman"/>
        </w:rPr>
        <w:lastRenderedPageBreak/>
        <w:t xml:space="preserve">iki 28 dienų, todėl visą tą laiką reikia papildomai taikyti barjerinę kontracepciją. Pastaba: </w:t>
      </w:r>
      <w:r w:rsidR="00D215DA">
        <w:rPr>
          <w:rFonts w:ascii="Times New Roman" w:hAnsi="Times New Roman"/>
        </w:rPr>
        <w:t>Ongavia</w:t>
      </w:r>
      <w:r w:rsidRPr="00E53286">
        <w:rPr>
          <w:rFonts w:ascii="Times New Roman" w:hAnsi="Times New Roman"/>
        </w:rPr>
        <w:t xml:space="preserve"> </w:t>
      </w:r>
      <w:r w:rsidR="00E53286" w:rsidRPr="008A3E55">
        <w:rPr>
          <w:rFonts w:ascii="Times New Roman" w:hAnsi="Times New Roman"/>
        </w:rPr>
        <w:t xml:space="preserve">negalima naudoti kartu su diafragma, gimdos kaklelio </w:t>
      </w:r>
      <w:r w:rsidR="009F58D0">
        <w:rPr>
          <w:rFonts w:ascii="Times New Roman" w:hAnsi="Times New Roman"/>
        </w:rPr>
        <w:t>gaubtuvėliu</w:t>
      </w:r>
      <w:r w:rsidR="009F58D0" w:rsidRPr="008A3E55">
        <w:rPr>
          <w:rFonts w:ascii="Times New Roman" w:hAnsi="Times New Roman"/>
        </w:rPr>
        <w:t xml:space="preserve"> </w:t>
      </w:r>
      <w:r w:rsidR="00E53286" w:rsidRPr="008A3E55">
        <w:rPr>
          <w:rFonts w:ascii="Times New Roman" w:hAnsi="Times New Roman"/>
        </w:rPr>
        <w:t>ar moterišku prezervatyvu</w:t>
      </w:r>
      <w:r w:rsidRPr="00E53286">
        <w:rPr>
          <w:rFonts w:ascii="Times New Roman" w:hAnsi="Times New Roman"/>
        </w:rPr>
        <w:t>.</w:t>
      </w:r>
    </w:p>
    <w:p w:rsidR="00B64098" w:rsidRPr="00E10411" w:rsidRDefault="00B64098" w:rsidP="00B64098">
      <w:pPr>
        <w:spacing w:after="0" w:line="240" w:lineRule="auto"/>
        <w:rPr>
          <w:rFonts w:ascii="Times New Roman" w:hAnsi="Times New Roman"/>
        </w:rPr>
      </w:pPr>
    </w:p>
    <w:p w:rsidR="00B64098" w:rsidRPr="00E10411" w:rsidRDefault="00D215DA" w:rsidP="00B64098">
      <w:pPr>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gali keisti kitų vaistų veikimą, pvz.,</w:t>
      </w:r>
    </w:p>
    <w:p w:rsidR="00B64098" w:rsidRPr="00E10411" w:rsidRDefault="00B64098" w:rsidP="00E57BAD">
      <w:pPr>
        <w:pStyle w:val="Sraopastraipa"/>
        <w:numPr>
          <w:ilvl w:val="0"/>
          <w:numId w:val="47"/>
        </w:numPr>
        <w:spacing w:after="0" w:line="240" w:lineRule="auto"/>
        <w:ind w:left="567" w:hanging="567"/>
        <w:rPr>
          <w:rFonts w:ascii="Times New Roman" w:hAnsi="Times New Roman"/>
        </w:rPr>
      </w:pPr>
      <w:r w:rsidRPr="00E10411">
        <w:rPr>
          <w:rFonts w:ascii="Times New Roman" w:hAnsi="Times New Roman"/>
        </w:rPr>
        <w:t>tokių, kurių sudėtyje yra ciklosporino;</w:t>
      </w:r>
    </w:p>
    <w:p w:rsidR="00B64098" w:rsidRPr="00E10411" w:rsidRDefault="00B64098" w:rsidP="00E57BAD">
      <w:pPr>
        <w:pStyle w:val="Sraopastraipa"/>
        <w:numPr>
          <w:ilvl w:val="0"/>
          <w:numId w:val="47"/>
        </w:numPr>
        <w:spacing w:after="0" w:line="240" w:lineRule="auto"/>
        <w:ind w:left="567" w:hanging="567"/>
        <w:rPr>
          <w:rFonts w:ascii="Times New Roman" w:hAnsi="Times New Roman"/>
        </w:rPr>
      </w:pPr>
      <w:r w:rsidRPr="00E10411">
        <w:rPr>
          <w:rFonts w:ascii="Times New Roman" w:hAnsi="Times New Roman"/>
        </w:rPr>
        <w:t>vaisto nuo epilepsijos lamotrigino (dėl to gali padažnėti priepuoliai).</w:t>
      </w:r>
    </w:p>
    <w:p w:rsidR="00B64098" w:rsidRPr="00772C95"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Ne</w:t>
      </w:r>
      <w:r>
        <w:rPr>
          <w:rFonts w:ascii="Times New Roman" w:hAnsi="Times New Roman"/>
        </w:rPr>
        <w:t>vartokite</w:t>
      </w:r>
      <w:r w:rsidRPr="00E10411">
        <w:rPr>
          <w:rFonts w:ascii="Times New Roman" w:hAnsi="Times New Roman"/>
        </w:rPr>
        <w:t xml:space="preserve"> </w:t>
      </w:r>
      <w:r w:rsidR="00D215DA">
        <w:rPr>
          <w:rFonts w:ascii="Times New Roman" w:hAnsi="Times New Roman"/>
        </w:rPr>
        <w:t>Ongavia</w:t>
      </w:r>
      <w:r w:rsidRPr="00E10411">
        <w:rPr>
          <w:rFonts w:ascii="Times New Roman" w:hAnsi="Times New Roman"/>
        </w:rPr>
        <w:t>, jeigu sergate hepatitu C ir vartojate vaistų,</w:t>
      </w:r>
      <w:r w:rsidR="00464D20">
        <w:rPr>
          <w:rFonts w:ascii="Times New Roman" w:hAnsi="Times New Roman"/>
        </w:rPr>
        <w:t xml:space="preserve"> kurių sudėtyje yra ombitasviro/paritapreviro/</w:t>
      </w:r>
      <w:r w:rsidRPr="00E10411">
        <w:rPr>
          <w:rFonts w:ascii="Times New Roman" w:hAnsi="Times New Roman"/>
        </w:rPr>
        <w:t xml:space="preserve">ritonaviro ir dasabuviro, nes tuomet gali padidėti kepenų funkcijos (kraujo tyrimų) rodikliai, t.y. kepenų fermento ALT </w:t>
      </w:r>
      <w:r w:rsidR="00FD4C4E">
        <w:rPr>
          <w:rFonts w:ascii="Times New Roman" w:hAnsi="Times New Roman"/>
        </w:rPr>
        <w:t>aktyvumas</w:t>
      </w:r>
      <w:r w:rsidRPr="00E10411">
        <w:rPr>
          <w:rFonts w:ascii="Times New Roman" w:hAnsi="Times New Roman"/>
        </w:rPr>
        <w:t xml:space="preserve">. </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Prieš Jums pradedant vartoti </w:t>
      </w:r>
      <w:r>
        <w:rPr>
          <w:rFonts w:ascii="Times New Roman" w:hAnsi="Times New Roman"/>
        </w:rPr>
        <w:t>šių</w:t>
      </w:r>
      <w:r w:rsidRPr="00E10411">
        <w:rPr>
          <w:rFonts w:ascii="Times New Roman" w:hAnsi="Times New Roman"/>
        </w:rPr>
        <w:t xml:space="preserve"> vaistų, gydytojas paskirs kitą kontracep</w:t>
      </w:r>
      <w:r>
        <w:rPr>
          <w:rFonts w:ascii="Times New Roman" w:hAnsi="Times New Roman"/>
        </w:rPr>
        <w:t>cijos priemonę</w:t>
      </w:r>
      <w:r w:rsidRPr="00E10411">
        <w:rPr>
          <w:rFonts w:ascii="Times New Roman" w:hAnsi="Times New Roman"/>
        </w:rPr>
        <w:t>.</w:t>
      </w:r>
    </w:p>
    <w:p w:rsidR="00B64098" w:rsidRPr="00E10411" w:rsidRDefault="00B64098" w:rsidP="00B64098">
      <w:pPr>
        <w:spacing w:after="0" w:line="240" w:lineRule="auto"/>
        <w:rPr>
          <w:rFonts w:ascii="Times New Roman" w:hAnsi="Times New Roman"/>
        </w:rPr>
      </w:pPr>
    </w:p>
    <w:p w:rsidR="00B64098" w:rsidRPr="00772C95" w:rsidRDefault="00D215DA" w:rsidP="00B64098">
      <w:pPr>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vėl galima vartoti praėjus maždaug 2 savaitėms po paskutinės minėtų vaistų dozės. Žr. skyrių „</w:t>
      </w:r>
      <w:r>
        <w:rPr>
          <w:rFonts w:ascii="Times New Roman" w:hAnsi="Times New Roman"/>
        </w:rPr>
        <w:t>Ongavia</w:t>
      </w:r>
      <w:r w:rsidR="00B64098" w:rsidRPr="00E10411">
        <w:rPr>
          <w:rFonts w:ascii="Times New Roman" w:hAnsi="Times New Roman"/>
        </w:rPr>
        <w:t xml:space="preserve"> vartoti negalima“.</w:t>
      </w:r>
    </w:p>
    <w:p w:rsidR="00B64098" w:rsidRPr="00772C95" w:rsidRDefault="00B64098" w:rsidP="00B64098">
      <w:pPr>
        <w:spacing w:after="0" w:line="240" w:lineRule="auto"/>
        <w:rPr>
          <w:rFonts w:ascii="Times New Roman" w:hAnsi="Times New Roman"/>
        </w:rPr>
      </w:pPr>
    </w:p>
    <w:p w:rsidR="00B64098" w:rsidRPr="00464D20" w:rsidRDefault="00B64098" w:rsidP="00B64098">
      <w:pPr>
        <w:spacing w:after="0" w:line="240" w:lineRule="auto"/>
        <w:rPr>
          <w:rFonts w:ascii="Times New Roman" w:hAnsi="Times New Roman"/>
        </w:rPr>
      </w:pPr>
      <w:r w:rsidRPr="00464D20">
        <w:rPr>
          <w:rFonts w:ascii="Times New Roman" w:hAnsi="Times New Roman"/>
        </w:rPr>
        <w:t xml:space="preserve">Prieš pradėdami vartoti bet kurį </w:t>
      </w:r>
      <w:r w:rsidR="00FD4C4E">
        <w:rPr>
          <w:rFonts w:ascii="Times New Roman" w:hAnsi="Times New Roman"/>
        </w:rPr>
        <w:t xml:space="preserve">kitą </w:t>
      </w:r>
      <w:r w:rsidRPr="00464D20">
        <w:rPr>
          <w:rFonts w:ascii="Times New Roman" w:hAnsi="Times New Roman"/>
        </w:rPr>
        <w:t>vaistą, pasitarkite su gydytoju arba vaistininku.</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Kartu su </w:t>
      </w:r>
      <w:r w:rsidR="00D215DA">
        <w:rPr>
          <w:rFonts w:ascii="Times New Roman" w:hAnsi="Times New Roman"/>
        </w:rPr>
        <w:t>Ongavia</w:t>
      </w:r>
      <w:r w:rsidRPr="00E10411">
        <w:rPr>
          <w:rFonts w:ascii="Times New Roman" w:hAnsi="Times New Roman"/>
        </w:rPr>
        <w:t xml:space="preserve"> galima naudoti tamponus. Pirmiausia reikia įsikišti </w:t>
      </w:r>
      <w:r w:rsidR="00D215DA">
        <w:rPr>
          <w:rFonts w:ascii="Times New Roman" w:hAnsi="Times New Roman"/>
        </w:rPr>
        <w:t>Ongavia</w:t>
      </w:r>
      <w:r w:rsidR="00464D20">
        <w:rPr>
          <w:rFonts w:ascii="Times New Roman" w:hAnsi="Times New Roman"/>
        </w:rPr>
        <w:t xml:space="preserve">, o po to </w:t>
      </w:r>
      <w:r w:rsidRPr="00E10411">
        <w:rPr>
          <w:rFonts w:ascii="Times New Roman" w:hAnsi="Times New Roman"/>
        </w:rPr>
        <w:t xml:space="preserve">tamponą. Tamponą reikia ištraukti atsargiai, kad įsitikintumėte, ar makšties žiedas atsitiktinai neiškrito. Jeigu </w:t>
      </w:r>
      <w:r w:rsidR="00D215DA">
        <w:rPr>
          <w:rFonts w:ascii="Times New Roman" w:hAnsi="Times New Roman"/>
        </w:rPr>
        <w:t>Ongavia</w:t>
      </w:r>
      <w:r w:rsidRPr="00E10411">
        <w:rPr>
          <w:rFonts w:ascii="Times New Roman" w:hAnsi="Times New Roman"/>
        </w:rPr>
        <w:t xml:space="preserve"> iškrito, makšties žiedą paprasčiausiai nuplaukite vėsiu ar drungnu vandeniu ir nedelsdama vėl įsikiškite į makštį.</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Spermicidai ir vaistai nuo grybelių sukeliamų makšties ligų </w:t>
      </w:r>
      <w:r w:rsidR="00D215DA">
        <w:rPr>
          <w:rFonts w:ascii="Times New Roman" w:hAnsi="Times New Roman"/>
        </w:rPr>
        <w:t>Ongavia</w:t>
      </w:r>
      <w:r w:rsidRPr="00E10411">
        <w:rPr>
          <w:rFonts w:ascii="Times New Roman" w:hAnsi="Times New Roman"/>
        </w:rPr>
        <w:t xml:space="preserve"> kontraceptinio veiksmingumo nemažina.</w:t>
      </w:r>
    </w:p>
    <w:p w:rsidR="00B64098" w:rsidRPr="00E10411" w:rsidRDefault="00B64098" w:rsidP="00B64098">
      <w:pPr>
        <w:spacing w:after="0" w:line="240" w:lineRule="auto"/>
        <w:rPr>
          <w:rFonts w:ascii="Times New Roman" w:hAnsi="Times New Roman"/>
        </w:rPr>
      </w:pPr>
    </w:p>
    <w:p w:rsidR="00B64098" w:rsidRDefault="00B64098" w:rsidP="00B64098">
      <w:pPr>
        <w:keepNext/>
        <w:spacing w:after="0" w:line="240" w:lineRule="auto"/>
        <w:rPr>
          <w:rFonts w:ascii="Times New Roman" w:hAnsi="Times New Roman"/>
          <w:b/>
        </w:rPr>
      </w:pPr>
      <w:r w:rsidRPr="00FD4C4E">
        <w:rPr>
          <w:rFonts w:ascii="Times New Roman" w:hAnsi="Times New Roman"/>
          <w:b/>
        </w:rPr>
        <w:t>Laboratoriniai tyrimai</w:t>
      </w:r>
    </w:p>
    <w:p w:rsidR="00B64098" w:rsidRPr="00E10411" w:rsidRDefault="00B64098" w:rsidP="00B64098">
      <w:pPr>
        <w:keepNext/>
        <w:spacing w:after="0" w:line="240" w:lineRule="auto"/>
        <w:rPr>
          <w:rFonts w:ascii="Times New Roman" w:hAnsi="Times New Roman"/>
          <w:b/>
        </w:rPr>
      </w:pPr>
      <w:r w:rsidRPr="00E10411">
        <w:rPr>
          <w:rFonts w:ascii="Times New Roman" w:hAnsi="Times New Roman"/>
        </w:rPr>
        <w:t xml:space="preserve">Jeigu Jums reikia atlikti bet kokį kraujo ar šlapimo tyrimą, pasakykite gydytojui, kad vartojate </w:t>
      </w:r>
      <w:r w:rsidR="00D215DA">
        <w:rPr>
          <w:rFonts w:ascii="Times New Roman" w:hAnsi="Times New Roman"/>
        </w:rPr>
        <w:t>Ongavia</w:t>
      </w:r>
      <w:r w:rsidRPr="00E10411">
        <w:rPr>
          <w:rFonts w:ascii="Times New Roman" w:hAnsi="Times New Roman"/>
        </w:rPr>
        <w:t xml:space="preserve">, nes jis gali keisti kai kurių tyrimų rezultatus. </w:t>
      </w:r>
    </w:p>
    <w:p w:rsidR="00B64098" w:rsidRPr="00E10411" w:rsidRDefault="00B64098" w:rsidP="00B64098">
      <w:pPr>
        <w:spacing w:after="0" w:line="240" w:lineRule="auto"/>
        <w:rPr>
          <w:rFonts w:ascii="Times New Roman" w:hAnsi="Times New Roman"/>
        </w:rPr>
      </w:pPr>
    </w:p>
    <w:p w:rsidR="00B64098" w:rsidRPr="00E10411" w:rsidRDefault="00B64098" w:rsidP="00B64098">
      <w:pPr>
        <w:tabs>
          <w:tab w:val="left" w:pos="567"/>
        </w:tabs>
        <w:spacing w:after="0" w:line="240" w:lineRule="auto"/>
        <w:rPr>
          <w:rFonts w:ascii="Times New Roman" w:hAnsi="Times New Roman"/>
          <w:b/>
        </w:rPr>
      </w:pPr>
      <w:r w:rsidRPr="00E10411">
        <w:rPr>
          <w:rFonts w:ascii="Times New Roman" w:hAnsi="Times New Roman"/>
          <w:b/>
        </w:rPr>
        <w:t>Nėštumas ir žindymo laikotarpis</w:t>
      </w: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Nėščioms arba manančioms, kad yra pastojusios, moterims </w:t>
      </w:r>
      <w:r w:rsidR="00D215DA">
        <w:rPr>
          <w:rFonts w:ascii="Times New Roman" w:hAnsi="Times New Roman"/>
        </w:rPr>
        <w:t>Ongavia</w:t>
      </w:r>
      <w:r w:rsidRPr="00E10411">
        <w:rPr>
          <w:rFonts w:ascii="Times New Roman" w:hAnsi="Times New Roman"/>
        </w:rPr>
        <w:t xml:space="preserve"> vartoti negalima. Jeigu pastojote vartodama </w:t>
      </w:r>
      <w:r w:rsidR="00D215DA">
        <w:rPr>
          <w:rFonts w:ascii="Times New Roman" w:hAnsi="Times New Roman"/>
        </w:rPr>
        <w:t>Ongavia</w:t>
      </w:r>
      <w:r w:rsidRPr="00E10411">
        <w:rPr>
          <w:rFonts w:ascii="Times New Roman" w:hAnsi="Times New Roman"/>
        </w:rPr>
        <w:t>, turite ištraukti makšties žiedą ir kreiptis į gydytoją.</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Jeigu norite nutraukti </w:t>
      </w:r>
      <w:r w:rsidR="00D215DA">
        <w:rPr>
          <w:rFonts w:ascii="Times New Roman" w:hAnsi="Times New Roman"/>
        </w:rPr>
        <w:t>Ongavia</w:t>
      </w:r>
      <w:r w:rsidRPr="00E10411">
        <w:rPr>
          <w:rFonts w:ascii="Times New Roman" w:hAnsi="Times New Roman"/>
        </w:rPr>
        <w:t xml:space="preserve"> vartojimą,</w:t>
      </w:r>
      <w:r w:rsidR="00464D20">
        <w:rPr>
          <w:rFonts w:ascii="Times New Roman" w:hAnsi="Times New Roman"/>
        </w:rPr>
        <w:t xml:space="preserve"> nes planuojate pastoti, žr. 3</w:t>
      </w:r>
      <w:r w:rsidRPr="00E10411">
        <w:rPr>
          <w:rFonts w:ascii="Times New Roman" w:hAnsi="Times New Roman"/>
        </w:rPr>
        <w:t> </w:t>
      </w:r>
      <w:r w:rsidR="00464D20">
        <w:rPr>
          <w:rFonts w:ascii="Times New Roman" w:hAnsi="Times New Roman"/>
        </w:rPr>
        <w:t>skyrių</w:t>
      </w:r>
      <w:r w:rsidRPr="00E10411">
        <w:rPr>
          <w:rFonts w:ascii="Times New Roman" w:hAnsi="Times New Roman"/>
        </w:rPr>
        <w:t xml:space="preserve"> </w:t>
      </w:r>
      <w:r>
        <w:rPr>
          <w:rFonts w:ascii="Times New Roman" w:hAnsi="Times New Roman"/>
        </w:rPr>
        <w:t>„</w:t>
      </w:r>
      <w:r w:rsidRPr="00464D20">
        <w:rPr>
          <w:rFonts w:ascii="Times New Roman" w:hAnsi="Times New Roman"/>
        </w:rPr>
        <w:t xml:space="preserve">Jeigu norite nutraukti </w:t>
      </w:r>
      <w:r w:rsidR="00D215DA" w:rsidRPr="00464D20">
        <w:rPr>
          <w:rFonts w:ascii="Times New Roman" w:hAnsi="Times New Roman"/>
        </w:rPr>
        <w:t>Ongavia</w:t>
      </w:r>
      <w:r w:rsidRPr="00464D20">
        <w:rPr>
          <w:rFonts w:ascii="Times New Roman" w:hAnsi="Times New Roman"/>
        </w:rPr>
        <w:t xml:space="preserve"> vartojimą</w:t>
      </w:r>
      <w:r>
        <w:rPr>
          <w:rFonts w:ascii="Times New Roman" w:hAnsi="Times New Roman"/>
        </w:rPr>
        <w:t>“</w:t>
      </w:r>
      <w:r w:rsidRPr="00E10411">
        <w:rPr>
          <w:rFonts w:ascii="Times New Roman" w:hAnsi="Times New Roman"/>
        </w:rPr>
        <w:t>.</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Žindymo laikotarpiu </w:t>
      </w:r>
      <w:r w:rsidR="00D215DA">
        <w:rPr>
          <w:rFonts w:ascii="Times New Roman" w:hAnsi="Times New Roman"/>
        </w:rPr>
        <w:t>Ongavia</w:t>
      </w:r>
      <w:r w:rsidRPr="00E10411">
        <w:rPr>
          <w:rFonts w:ascii="Times New Roman" w:hAnsi="Times New Roman"/>
        </w:rPr>
        <w:t xml:space="preserve"> vartoti nerekomenduojama. Jeigu norite žindymo metu vartoti </w:t>
      </w:r>
      <w:r w:rsidR="00D215DA">
        <w:rPr>
          <w:rFonts w:ascii="Times New Roman" w:hAnsi="Times New Roman"/>
        </w:rPr>
        <w:t>Ongavia</w:t>
      </w:r>
      <w:r w:rsidRPr="00E10411">
        <w:rPr>
          <w:rFonts w:ascii="Times New Roman" w:hAnsi="Times New Roman"/>
        </w:rPr>
        <w:t>, kreipkitės patarimo į gydytoją.</w:t>
      </w:r>
    </w:p>
    <w:p w:rsidR="00B64098" w:rsidRPr="00E10411" w:rsidRDefault="00B64098" w:rsidP="00B64098">
      <w:pPr>
        <w:spacing w:after="0" w:line="240" w:lineRule="auto"/>
        <w:rPr>
          <w:rFonts w:ascii="Times New Roman" w:hAnsi="Times New Roman"/>
        </w:rPr>
      </w:pPr>
    </w:p>
    <w:p w:rsidR="00B64098" w:rsidRPr="00E10411" w:rsidRDefault="00B64098" w:rsidP="00B64098">
      <w:pPr>
        <w:tabs>
          <w:tab w:val="left" w:pos="567"/>
        </w:tabs>
        <w:spacing w:after="0" w:line="240" w:lineRule="auto"/>
        <w:rPr>
          <w:rFonts w:ascii="Times New Roman" w:hAnsi="Times New Roman"/>
          <w:b/>
        </w:rPr>
      </w:pPr>
      <w:r w:rsidRPr="00E10411">
        <w:rPr>
          <w:rFonts w:ascii="Times New Roman" w:hAnsi="Times New Roman"/>
          <w:b/>
        </w:rPr>
        <w:t>Vairavimas ir mechanizmų valdymas</w:t>
      </w:r>
    </w:p>
    <w:p w:rsidR="00B64098" w:rsidRPr="00E10411" w:rsidRDefault="00464D20" w:rsidP="00B64098">
      <w:pPr>
        <w:spacing w:after="0" w:line="240" w:lineRule="auto"/>
        <w:rPr>
          <w:rFonts w:ascii="Times New Roman" w:hAnsi="Times New Roman"/>
        </w:rPr>
      </w:pPr>
      <w:r>
        <w:rPr>
          <w:rFonts w:ascii="Times New Roman" w:hAnsi="Times New Roman"/>
        </w:rPr>
        <w:t xml:space="preserve">Nėra tikėtina, kad </w:t>
      </w:r>
      <w:r w:rsidR="00D215DA">
        <w:rPr>
          <w:rFonts w:ascii="Times New Roman" w:hAnsi="Times New Roman"/>
        </w:rPr>
        <w:t>Ongavia</w:t>
      </w:r>
      <w:r w:rsidR="00B64098" w:rsidRPr="00E10411">
        <w:rPr>
          <w:rFonts w:ascii="Times New Roman" w:hAnsi="Times New Roman"/>
        </w:rPr>
        <w:t xml:space="preserve"> </w:t>
      </w:r>
      <w:r>
        <w:rPr>
          <w:rFonts w:ascii="Times New Roman" w:hAnsi="Times New Roman"/>
        </w:rPr>
        <w:t>veikia gebėjimą</w:t>
      </w:r>
      <w:r w:rsidR="00B64098" w:rsidRPr="00E10411">
        <w:rPr>
          <w:rFonts w:ascii="Times New Roman" w:hAnsi="Times New Roman"/>
        </w:rPr>
        <w:t xml:space="preserve"> vairuoti ar valdyti mechanizmus.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keepLines/>
        <w:spacing w:after="0" w:line="240" w:lineRule="auto"/>
        <w:ind w:left="600" w:hanging="600"/>
        <w:rPr>
          <w:rFonts w:ascii="Times New Roman" w:hAnsi="Times New Roman"/>
          <w:b/>
        </w:rPr>
      </w:pPr>
      <w:r w:rsidRPr="00E10411">
        <w:rPr>
          <w:rFonts w:ascii="Times New Roman" w:hAnsi="Times New Roman"/>
          <w:b/>
        </w:rPr>
        <w:t>3.</w:t>
      </w:r>
      <w:r w:rsidRPr="00E10411">
        <w:rPr>
          <w:rFonts w:ascii="Times New Roman" w:hAnsi="Times New Roman"/>
          <w:b/>
        </w:rPr>
        <w:tab/>
        <w:t xml:space="preserve">Kaip vartoti </w:t>
      </w:r>
      <w:r w:rsidR="00D215DA">
        <w:rPr>
          <w:rFonts w:ascii="Times New Roman" w:hAnsi="Times New Roman"/>
          <w:b/>
        </w:rPr>
        <w:t>Ongavia</w:t>
      </w:r>
    </w:p>
    <w:p w:rsidR="00B64098" w:rsidRPr="00E10411" w:rsidRDefault="00B64098" w:rsidP="00B64098">
      <w:pPr>
        <w:keepNext/>
        <w:keepLines/>
        <w:spacing w:after="0" w:line="240" w:lineRule="auto"/>
        <w:rPr>
          <w:rFonts w:ascii="Times New Roman" w:hAnsi="Times New Roman"/>
        </w:rPr>
      </w:pPr>
    </w:p>
    <w:p w:rsidR="00B64098" w:rsidRDefault="00D215DA" w:rsidP="00B64098">
      <w:pPr>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įsikišti į makštį ir išsitraukti galite pati. Gydytojas paaiškins, kada pradėti vartoti </w:t>
      </w:r>
      <w:r>
        <w:rPr>
          <w:rFonts w:ascii="Times New Roman" w:hAnsi="Times New Roman"/>
        </w:rPr>
        <w:t>Ongavia</w:t>
      </w:r>
      <w:r w:rsidR="00B64098" w:rsidRPr="00E10411">
        <w:rPr>
          <w:rFonts w:ascii="Times New Roman" w:hAnsi="Times New Roman"/>
        </w:rPr>
        <w:t xml:space="preserve"> pirmą kartą. Makšties žiedas į makštį turi būti įkišamas reikiam</w:t>
      </w:r>
      <w:r w:rsidR="00D97863">
        <w:rPr>
          <w:rFonts w:ascii="Times New Roman" w:hAnsi="Times New Roman"/>
        </w:rPr>
        <w:t>ą mėnesinių ciklo dieną (žr. 3</w:t>
      </w:r>
      <w:r w:rsidR="00B64098" w:rsidRPr="00E10411">
        <w:rPr>
          <w:rFonts w:ascii="Times New Roman" w:hAnsi="Times New Roman"/>
        </w:rPr>
        <w:t> </w:t>
      </w:r>
      <w:r w:rsidR="00D97863">
        <w:rPr>
          <w:rFonts w:ascii="Times New Roman" w:hAnsi="Times New Roman"/>
        </w:rPr>
        <w:t>skyrių</w:t>
      </w:r>
      <w:r w:rsidR="00B64098" w:rsidRPr="00E10411">
        <w:rPr>
          <w:rFonts w:ascii="Times New Roman" w:hAnsi="Times New Roman"/>
        </w:rPr>
        <w:t xml:space="preserve"> ,,Kada pradėti vartoti pirmą žiedą“) ir paliekamas joje 3 savaites iš eilės. Kad būtų užtikrinta apsauga nuo pastojimo, reguliariai (pvz., prieš lytinius santykius ir po jų) tikrinkite, ar </w:t>
      </w:r>
      <w:r>
        <w:rPr>
          <w:rFonts w:ascii="Times New Roman" w:hAnsi="Times New Roman"/>
        </w:rPr>
        <w:t>Ongavia</w:t>
      </w:r>
      <w:r w:rsidR="00B64098" w:rsidRPr="00E10411">
        <w:rPr>
          <w:rFonts w:ascii="Times New Roman" w:hAnsi="Times New Roman"/>
        </w:rPr>
        <w:t xml:space="preserve"> yra makštyje. Po trijų savaičių ištraukite </w:t>
      </w:r>
      <w:r>
        <w:rPr>
          <w:rFonts w:ascii="Times New Roman" w:hAnsi="Times New Roman"/>
        </w:rPr>
        <w:t>Ongavia</w:t>
      </w:r>
      <w:r w:rsidR="00B64098" w:rsidRPr="00E10411">
        <w:rPr>
          <w:rFonts w:ascii="Times New Roman" w:hAnsi="Times New Roman"/>
        </w:rPr>
        <w:t xml:space="preserve"> ir padarykite vienos savaitės pertrauką. Per pertrauką, kol žiedo nėra, dažniausiai prasidės mėnesinių kraujavimas.</w:t>
      </w:r>
    </w:p>
    <w:p w:rsidR="00D97863" w:rsidRDefault="00D97863" w:rsidP="00B64098">
      <w:pPr>
        <w:spacing w:after="0" w:line="240" w:lineRule="auto"/>
        <w:rPr>
          <w:rFonts w:ascii="Times New Roman" w:hAnsi="Times New Roman"/>
        </w:rPr>
      </w:pPr>
    </w:p>
    <w:p w:rsidR="00E53286" w:rsidRPr="00E10411" w:rsidRDefault="00EF085C">
      <w:pPr>
        <w:spacing w:after="0" w:line="240" w:lineRule="auto"/>
        <w:rPr>
          <w:rFonts w:ascii="Times New Roman" w:hAnsi="Times New Roman"/>
        </w:rPr>
      </w:pPr>
      <w:r>
        <w:rPr>
          <w:rFonts w:ascii="Times New Roman" w:hAnsi="Times New Roman"/>
        </w:rPr>
        <w:lastRenderedPageBreak/>
        <w:t>Tuo metu</w:t>
      </w:r>
      <w:r w:rsidR="00484A8B">
        <w:rPr>
          <w:rFonts w:ascii="Times New Roman" w:hAnsi="Times New Roman"/>
        </w:rPr>
        <w:t>,</w:t>
      </w:r>
      <w:r>
        <w:rPr>
          <w:rFonts w:ascii="Times New Roman" w:hAnsi="Times New Roman"/>
        </w:rPr>
        <w:t xml:space="preserve"> k</w:t>
      </w:r>
      <w:r w:rsidR="00E53286" w:rsidRPr="008A3E55">
        <w:rPr>
          <w:rFonts w:ascii="Times New Roman" w:hAnsi="Times New Roman"/>
        </w:rPr>
        <w:t xml:space="preserve">ai </w:t>
      </w:r>
      <w:r>
        <w:rPr>
          <w:rFonts w:ascii="Times New Roman" w:hAnsi="Times New Roman"/>
        </w:rPr>
        <w:t xml:space="preserve">naudojate </w:t>
      </w:r>
      <w:r w:rsidR="00D215DA">
        <w:rPr>
          <w:rFonts w:ascii="Times New Roman" w:hAnsi="Times New Roman"/>
        </w:rPr>
        <w:t>Ongavia</w:t>
      </w:r>
      <w:r w:rsidR="00484A8B">
        <w:rPr>
          <w:rFonts w:ascii="Times New Roman" w:hAnsi="Times New Roman"/>
        </w:rPr>
        <w:t>,</w:t>
      </w:r>
      <w:r w:rsidR="00E53286" w:rsidRPr="008A3E55">
        <w:rPr>
          <w:rFonts w:ascii="Times New Roman" w:hAnsi="Times New Roman"/>
        </w:rPr>
        <w:t xml:space="preserve"> negalima naudoti tam tikrų moteriškų barjerinės kontracepcijos priemonių, pvz., makšties diafragmos, gimdos kaklelio </w:t>
      </w:r>
      <w:r w:rsidR="00C60B2E">
        <w:rPr>
          <w:rFonts w:ascii="Times New Roman" w:hAnsi="Times New Roman"/>
        </w:rPr>
        <w:t>gaubtuvėlio</w:t>
      </w:r>
      <w:r w:rsidR="00C60B2E" w:rsidRPr="008A3E55">
        <w:rPr>
          <w:rFonts w:ascii="Times New Roman" w:hAnsi="Times New Roman"/>
        </w:rPr>
        <w:t xml:space="preserve"> </w:t>
      </w:r>
      <w:r w:rsidR="00E53286" w:rsidRPr="008A3E55">
        <w:rPr>
          <w:rFonts w:ascii="Times New Roman" w:hAnsi="Times New Roman"/>
        </w:rPr>
        <w:t xml:space="preserve">ar moteriško prezervatyvo. Šių barjerinės kontracepcijos priemonių negalima naudoti </w:t>
      </w:r>
      <w:r w:rsidR="00D215DA">
        <w:rPr>
          <w:rFonts w:ascii="Times New Roman" w:hAnsi="Times New Roman"/>
        </w:rPr>
        <w:t>Ongavia</w:t>
      </w:r>
      <w:r w:rsidR="00E53286" w:rsidRPr="008A3E55">
        <w:rPr>
          <w:rFonts w:ascii="Times New Roman" w:hAnsi="Times New Roman"/>
        </w:rPr>
        <w:t xml:space="preserve"> poveikiui papildyti, nes </w:t>
      </w:r>
      <w:r w:rsidR="00D215DA">
        <w:rPr>
          <w:rFonts w:ascii="Times New Roman" w:hAnsi="Times New Roman"/>
        </w:rPr>
        <w:t>Ongavia</w:t>
      </w:r>
      <w:r w:rsidR="00E53286" w:rsidRPr="008A3E55">
        <w:rPr>
          <w:rFonts w:ascii="Times New Roman" w:hAnsi="Times New Roman"/>
        </w:rPr>
        <w:t xml:space="preserve"> gali trukdyti tinkamai įdėti diafragmą, gimdos kaklelio </w:t>
      </w:r>
      <w:r w:rsidR="00C60B2E">
        <w:rPr>
          <w:rFonts w:ascii="Times New Roman" w:hAnsi="Times New Roman"/>
        </w:rPr>
        <w:t>gaubtuvėlį</w:t>
      </w:r>
      <w:r w:rsidR="00C60B2E" w:rsidRPr="008A3E55">
        <w:rPr>
          <w:rFonts w:ascii="Times New Roman" w:hAnsi="Times New Roman"/>
        </w:rPr>
        <w:t xml:space="preserve"> </w:t>
      </w:r>
      <w:r w:rsidR="00E53286" w:rsidRPr="008A3E55">
        <w:rPr>
          <w:rFonts w:ascii="Times New Roman" w:hAnsi="Times New Roman"/>
        </w:rPr>
        <w:t>ar moterišką prezervatyvą.</w:t>
      </w: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tabs>
          <w:tab w:val="left" w:pos="567"/>
        </w:tabs>
        <w:spacing w:after="0" w:line="240" w:lineRule="auto"/>
        <w:rPr>
          <w:rFonts w:ascii="Times New Roman" w:hAnsi="Times New Roman"/>
          <w:b/>
        </w:rPr>
      </w:pPr>
      <w:r w:rsidRPr="00E10411">
        <w:rPr>
          <w:rFonts w:ascii="Times New Roman" w:hAnsi="Times New Roman"/>
          <w:b/>
        </w:rPr>
        <w:t xml:space="preserve">Kaip įsikišti ir ištraukti </w:t>
      </w:r>
      <w:r w:rsidR="00D215DA">
        <w:rPr>
          <w:rFonts w:ascii="Times New Roman" w:hAnsi="Times New Roman"/>
          <w:b/>
        </w:rPr>
        <w:t>Ongavia</w:t>
      </w:r>
    </w:p>
    <w:p w:rsidR="00B64098" w:rsidRPr="00E10411" w:rsidRDefault="00B64098" w:rsidP="00B64098">
      <w:pPr>
        <w:keepNext/>
        <w:spacing w:after="0" w:line="240" w:lineRule="auto"/>
        <w:ind w:left="600" w:hanging="600"/>
        <w:rPr>
          <w:rFonts w:ascii="Times New Roman" w:hAnsi="Times New Roman"/>
        </w:rPr>
      </w:pPr>
      <w:r w:rsidRPr="00E10411">
        <w:rPr>
          <w:rFonts w:ascii="Times New Roman" w:hAnsi="Times New Roman"/>
        </w:rPr>
        <w:t>1.</w:t>
      </w:r>
      <w:r w:rsidRPr="00E10411">
        <w:rPr>
          <w:rFonts w:ascii="Times New Roman" w:hAnsi="Times New Roman"/>
        </w:rPr>
        <w:tab/>
        <w:t>Prieš įsikišant žiedą, patikrinkite jo tinkamumo laiką (žr. 5 skyrių ,,</w:t>
      </w:r>
      <w:r w:rsidRPr="00D97863">
        <w:rPr>
          <w:rFonts w:ascii="Times New Roman" w:hAnsi="Times New Roman"/>
        </w:rPr>
        <w:t xml:space="preserve">Kaip laikyti </w:t>
      </w:r>
      <w:r w:rsidR="00D215DA" w:rsidRPr="00D97863">
        <w:rPr>
          <w:rFonts w:ascii="Times New Roman" w:hAnsi="Times New Roman"/>
        </w:rPr>
        <w:t>Ongavia</w:t>
      </w:r>
      <w:r w:rsidRPr="00E10411">
        <w:rPr>
          <w:rFonts w:ascii="Times New Roman" w:hAnsi="Times New Roman"/>
        </w:rPr>
        <w:t>“).</w:t>
      </w:r>
    </w:p>
    <w:p w:rsidR="00B64098" w:rsidRPr="00E10411" w:rsidRDefault="00B64098" w:rsidP="00B64098">
      <w:pPr>
        <w:keepNext/>
        <w:spacing w:after="0" w:line="240" w:lineRule="auto"/>
        <w:ind w:left="600" w:hanging="600"/>
        <w:rPr>
          <w:rFonts w:ascii="Times New Roman" w:hAnsi="Times New Roman"/>
        </w:rPr>
      </w:pPr>
      <w:r w:rsidRPr="00E10411">
        <w:rPr>
          <w:rFonts w:ascii="Times New Roman" w:hAnsi="Times New Roman"/>
        </w:rPr>
        <w:t>2.</w:t>
      </w:r>
      <w:r w:rsidRPr="00E10411">
        <w:rPr>
          <w:rFonts w:ascii="Times New Roman" w:hAnsi="Times New Roman"/>
        </w:rPr>
        <w:tab/>
        <w:t>Prieš įsikišant ir ištraukiant žiedą, nusiplaukite rankas.</w:t>
      </w:r>
    </w:p>
    <w:p w:rsidR="00B64098" w:rsidRPr="00E10411" w:rsidRDefault="00B64098" w:rsidP="00B64098">
      <w:pPr>
        <w:spacing w:after="0" w:line="240" w:lineRule="auto"/>
        <w:ind w:left="600" w:hanging="600"/>
        <w:rPr>
          <w:rFonts w:ascii="Times New Roman" w:hAnsi="Times New Roman"/>
        </w:rPr>
      </w:pPr>
      <w:r w:rsidRPr="00E10411">
        <w:rPr>
          <w:rFonts w:ascii="Times New Roman" w:hAnsi="Times New Roman"/>
        </w:rPr>
        <w:t>3.</w:t>
      </w:r>
      <w:r w:rsidRPr="00E10411">
        <w:rPr>
          <w:rFonts w:ascii="Times New Roman" w:hAnsi="Times New Roman"/>
        </w:rPr>
        <w:tab/>
        <w:t>Pasirinkite patogiausią padėtį makšties žiedui įsikišti: stovint aukščiau pastatyta viena koja, tupint ar atsigulus.</w:t>
      </w:r>
    </w:p>
    <w:p w:rsidR="00B64098" w:rsidRPr="00E10411" w:rsidRDefault="00B64098" w:rsidP="00B64098">
      <w:pPr>
        <w:spacing w:after="0" w:line="240" w:lineRule="auto"/>
        <w:ind w:left="600" w:hanging="600"/>
        <w:rPr>
          <w:rFonts w:ascii="Times New Roman" w:hAnsi="Times New Roman"/>
        </w:rPr>
      </w:pPr>
      <w:r w:rsidRPr="00E10411">
        <w:rPr>
          <w:rFonts w:ascii="Times New Roman" w:hAnsi="Times New Roman"/>
        </w:rPr>
        <w:t>4.</w:t>
      </w:r>
      <w:r w:rsidRPr="00E10411">
        <w:rPr>
          <w:rFonts w:ascii="Times New Roman" w:hAnsi="Times New Roman"/>
        </w:rPr>
        <w:tab/>
        <w:t xml:space="preserve">Iš paketėlio išimkite </w:t>
      </w:r>
      <w:r w:rsidR="00D215DA">
        <w:rPr>
          <w:rFonts w:ascii="Times New Roman" w:hAnsi="Times New Roman"/>
        </w:rPr>
        <w:t>Ongavia</w:t>
      </w:r>
      <w:r w:rsidRPr="00E10411">
        <w:rPr>
          <w:rFonts w:ascii="Times New Roman" w:hAnsi="Times New Roman"/>
        </w:rPr>
        <w:t>.</w:t>
      </w:r>
    </w:p>
    <w:p w:rsidR="00B64098" w:rsidRPr="00E10411" w:rsidRDefault="00B64098" w:rsidP="00B64098">
      <w:pPr>
        <w:spacing w:after="0" w:line="240" w:lineRule="auto"/>
        <w:ind w:left="600" w:hanging="600"/>
        <w:rPr>
          <w:rFonts w:ascii="Times New Roman" w:hAnsi="Times New Roman"/>
        </w:rPr>
      </w:pPr>
      <w:r w:rsidRPr="00E10411">
        <w:rPr>
          <w:rFonts w:ascii="Times New Roman" w:hAnsi="Times New Roman"/>
        </w:rPr>
        <w:t>5.</w:t>
      </w:r>
      <w:r w:rsidRPr="00E10411">
        <w:rPr>
          <w:rFonts w:ascii="Times New Roman" w:hAnsi="Times New Roman"/>
        </w:rPr>
        <w:tab/>
        <w:t>Paimkite makšties žiedą nykščiu ir rodomuoju</w:t>
      </w:r>
      <w:r w:rsidR="00C60B2E">
        <w:rPr>
          <w:rFonts w:ascii="Times New Roman" w:hAnsi="Times New Roman"/>
        </w:rPr>
        <w:t xml:space="preserve"> (kitaip - smiliumi)</w:t>
      </w:r>
      <w:r w:rsidRPr="00E10411">
        <w:rPr>
          <w:rFonts w:ascii="Times New Roman" w:hAnsi="Times New Roman"/>
        </w:rPr>
        <w:t xml:space="preserve"> pirštu, iš abiejų pusių suspauskite ir įkiškite į makštį (1</w:t>
      </w:r>
      <w:r w:rsidRPr="00E10411">
        <w:rPr>
          <w:rFonts w:ascii="Times New Roman" w:hAnsi="Times New Roman"/>
        </w:rPr>
        <w:noBreakHyphen/>
        <w:t>4</w:t>
      </w:r>
      <w:r w:rsidR="00C60B2E">
        <w:rPr>
          <w:rFonts w:ascii="Times New Roman" w:hAnsi="Times New Roman"/>
        </w:rPr>
        <w:t> </w:t>
      </w:r>
      <w:r w:rsidRPr="00E10411">
        <w:rPr>
          <w:rFonts w:ascii="Times New Roman" w:hAnsi="Times New Roman"/>
        </w:rPr>
        <w:t>paveiksl</w:t>
      </w:r>
      <w:r w:rsidR="00D97863">
        <w:rPr>
          <w:rFonts w:ascii="Times New Roman" w:hAnsi="Times New Roman"/>
        </w:rPr>
        <w:t>ėliai</w:t>
      </w:r>
      <w:r w:rsidRPr="00E10411">
        <w:rPr>
          <w:rFonts w:ascii="Times New Roman" w:hAnsi="Times New Roman"/>
        </w:rPr>
        <w:t xml:space="preserve">). </w:t>
      </w:r>
      <w:r w:rsidR="00BC564E" w:rsidRPr="00BC564E">
        <w:rPr>
          <w:rFonts w:ascii="Times New Roman" w:hAnsi="Times New Roman"/>
        </w:rPr>
        <w:t>Jeigu Ongavia įkištas tinkamai, nieko nej</w:t>
      </w:r>
      <w:r w:rsidR="00C60B2E">
        <w:rPr>
          <w:rFonts w:ascii="Times New Roman" w:hAnsi="Times New Roman"/>
        </w:rPr>
        <w:t>a</w:t>
      </w:r>
      <w:r w:rsidR="00BC564E" w:rsidRPr="00BC564E">
        <w:rPr>
          <w:rFonts w:ascii="Times New Roman" w:hAnsi="Times New Roman"/>
        </w:rPr>
        <w:t>usite. Jeigu jaučiatės nepatogiai, žiedą švelniai pastumkite šiek tiek gilyn į makštį. Tiksli žiedo padėtis makštyje nėra svarbi.</w:t>
      </w:r>
      <w:r w:rsidRPr="00E10411">
        <w:rPr>
          <w:rFonts w:ascii="Times New Roman" w:hAnsi="Times New Roman"/>
        </w:rPr>
        <w:t xml:space="preserve"> </w:t>
      </w:r>
    </w:p>
    <w:p w:rsidR="00B64098" w:rsidRPr="00E10411" w:rsidRDefault="00B64098" w:rsidP="00B64098">
      <w:pPr>
        <w:spacing w:after="0" w:line="240" w:lineRule="auto"/>
        <w:ind w:left="600" w:hanging="600"/>
        <w:rPr>
          <w:rFonts w:ascii="Times New Roman" w:hAnsi="Times New Roman"/>
        </w:rPr>
      </w:pPr>
      <w:r w:rsidRPr="00E10411">
        <w:rPr>
          <w:rFonts w:ascii="Times New Roman" w:hAnsi="Times New Roman"/>
        </w:rPr>
        <w:t>6.</w:t>
      </w:r>
      <w:r w:rsidRPr="00E10411">
        <w:rPr>
          <w:rFonts w:ascii="Times New Roman" w:hAnsi="Times New Roman"/>
        </w:rPr>
        <w:tab/>
        <w:t>Po 3</w:t>
      </w:r>
      <w:r w:rsidRPr="00E10411">
        <w:rPr>
          <w:rFonts w:ascii="Times New Roman" w:eastAsia="Times New Roman" w:hAnsi="Times New Roman"/>
          <w:lang w:eastAsia="en-US"/>
        </w:rPr>
        <w:t> </w:t>
      </w:r>
      <w:r w:rsidRPr="00E10411">
        <w:rPr>
          <w:rFonts w:ascii="Times New Roman" w:hAnsi="Times New Roman"/>
        </w:rPr>
        <w:t xml:space="preserve">savaičių ištraukite </w:t>
      </w:r>
      <w:r w:rsidR="00D215DA">
        <w:rPr>
          <w:rFonts w:ascii="Times New Roman" w:hAnsi="Times New Roman"/>
        </w:rPr>
        <w:t>Ongavia</w:t>
      </w:r>
      <w:r w:rsidRPr="00E10411">
        <w:rPr>
          <w:rFonts w:ascii="Times New Roman" w:hAnsi="Times New Roman"/>
        </w:rPr>
        <w:t xml:space="preserve"> iš makšties. Tai galima padaryti užkabinus rodomuoju</w:t>
      </w:r>
      <w:r w:rsidR="00C60B2E">
        <w:rPr>
          <w:rFonts w:ascii="Times New Roman" w:hAnsi="Times New Roman"/>
        </w:rPr>
        <w:t xml:space="preserve"> (smiliumi)</w:t>
      </w:r>
      <w:r w:rsidRPr="00E10411">
        <w:rPr>
          <w:rFonts w:ascii="Times New Roman" w:hAnsi="Times New Roman"/>
        </w:rPr>
        <w:t xml:space="preserve"> pirštu už priekinio makšties žiedo lanko ar suėmus lanką rodomuoju</w:t>
      </w:r>
      <w:r w:rsidR="00C60B2E">
        <w:rPr>
          <w:rFonts w:ascii="Times New Roman" w:hAnsi="Times New Roman"/>
        </w:rPr>
        <w:t xml:space="preserve"> (smiliumi)</w:t>
      </w:r>
      <w:r w:rsidRPr="00E10411">
        <w:rPr>
          <w:rFonts w:ascii="Times New Roman" w:hAnsi="Times New Roman"/>
        </w:rPr>
        <w:t xml:space="preserve"> ir viduriniuoju</w:t>
      </w:r>
      <w:r w:rsidR="00C60B2E">
        <w:rPr>
          <w:rFonts w:ascii="Times New Roman" w:hAnsi="Times New Roman"/>
        </w:rPr>
        <w:t xml:space="preserve"> (didžiuoju)</w:t>
      </w:r>
      <w:r w:rsidRPr="00E10411">
        <w:rPr>
          <w:rFonts w:ascii="Times New Roman" w:hAnsi="Times New Roman"/>
        </w:rPr>
        <w:t xml:space="preserve"> pirštu (5 pav</w:t>
      </w:r>
      <w:r>
        <w:rPr>
          <w:rFonts w:ascii="Times New Roman" w:hAnsi="Times New Roman"/>
        </w:rPr>
        <w:t>.</w:t>
      </w:r>
      <w:r w:rsidRPr="00E10411">
        <w:rPr>
          <w:rFonts w:ascii="Times New Roman" w:hAnsi="Times New Roman"/>
        </w:rPr>
        <w:t>) ir patraukiant į išorę. Jei Jūs nustatote žiedo buvimo vietą makštyje, bet negalite jo ištraukti, kreipkitės į gydytoją.</w:t>
      </w:r>
    </w:p>
    <w:p w:rsidR="00B64098" w:rsidRPr="00E10411" w:rsidRDefault="00B64098" w:rsidP="00B64098">
      <w:pPr>
        <w:spacing w:after="0" w:line="240" w:lineRule="auto"/>
        <w:ind w:left="600" w:hanging="600"/>
        <w:rPr>
          <w:rFonts w:ascii="Times New Roman" w:hAnsi="Times New Roman"/>
        </w:rPr>
      </w:pPr>
      <w:r w:rsidRPr="00E10411">
        <w:rPr>
          <w:rFonts w:ascii="Times New Roman" w:hAnsi="Times New Roman"/>
        </w:rPr>
        <w:t>7.</w:t>
      </w:r>
      <w:r w:rsidRPr="00E10411">
        <w:rPr>
          <w:rFonts w:ascii="Times New Roman" w:hAnsi="Times New Roman"/>
        </w:rPr>
        <w:tab/>
        <w:t xml:space="preserve">Pavartotą žiedą išmeskite su įprastinėmis buitinėmis atliekomis, geriausia įdėjus į </w:t>
      </w:r>
      <w:r w:rsidR="00BC564E">
        <w:rPr>
          <w:rFonts w:ascii="Times New Roman" w:hAnsi="Times New Roman"/>
        </w:rPr>
        <w:t xml:space="preserve">tam skirtą </w:t>
      </w:r>
      <w:r w:rsidRPr="00E10411">
        <w:rPr>
          <w:rFonts w:ascii="Times New Roman" w:hAnsi="Times New Roman"/>
        </w:rPr>
        <w:t xml:space="preserve">paketėlį. </w:t>
      </w:r>
      <w:r w:rsidR="00D215DA">
        <w:rPr>
          <w:rFonts w:ascii="Times New Roman" w:hAnsi="Times New Roman"/>
        </w:rPr>
        <w:t>Ongavia</w:t>
      </w:r>
      <w:r w:rsidRPr="00E10411">
        <w:rPr>
          <w:rFonts w:ascii="Times New Roman" w:hAnsi="Times New Roman"/>
        </w:rPr>
        <w:t xml:space="preserve"> negalima išmesti į kanalizaciją.</w:t>
      </w:r>
    </w:p>
    <w:p w:rsidR="00B64098" w:rsidRDefault="00B64098" w:rsidP="00B64098">
      <w:pPr>
        <w:spacing w:after="0" w:line="240" w:lineRule="auto"/>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3544"/>
        <w:gridCol w:w="708"/>
        <w:gridCol w:w="1418"/>
        <w:gridCol w:w="2700"/>
        <w:gridCol w:w="844"/>
      </w:tblGrid>
      <w:tr w:rsidR="002C6F60" w:rsidRPr="00A86467" w:rsidTr="00552ED0">
        <w:tc>
          <w:tcPr>
            <w:tcW w:w="3652" w:type="dxa"/>
            <w:gridSpan w:val="2"/>
            <w:shd w:val="clear" w:color="auto" w:fill="auto"/>
          </w:tcPr>
          <w:p w:rsidR="002C6F60" w:rsidRPr="00D215DA" w:rsidRDefault="002C6F60" w:rsidP="00552ED0">
            <w:pPr>
              <w:autoSpaceDE w:val="0"/>
              <w:autoSpaceDN w:val="0"/>
              <w:adjustRightInd w:val="0"/>
              <w:spacing w:after="0" w:line="150" w:lineRule="exact"/>
              <w:rPr>
                <w:rFonts w:ascii="Times New Roman" w:hAnsi="Times New Roman"/>
              </w:rPr>
            </w:pPr>
          </w:p>
          <w:p w:rsidR="002C6F60" w:rsidRPr="00D215DA" w:rsidRDefault="002C6F60" w:rsidP="00552ED0">
            <w:pPr>
              <w:autoSpaceDE w:val="0"/>
              <w:autoSpaceDN w:val="0"/>
              <w:adjustRightInd w:val="0"/>
              <w:spacing w:after="0" w:line="150" w:lineRule="exact"/>
              <w:rPr>
                <w:rFonts w:ascii="Times New Roman" w:hAnsi="Times New Roman"/>
              </w:rPr>
            </w:pPr>
          </w:p>
          <w:p w:rsidR="002C6F60" w:rsidRPr="00A86467" w:rsidRDefault="002C6F60" w:rsidP="00552ED0">
            <w:pPr>
              <w:autoSpaceDE w:val="0"/>
              <w:autoSpaceDN w:val="0"/>
              <w:adjustRightInd w:val="0"/>
              <w:spacing w:after="0" w:line="240" w:lineRule="auto"/>
              <w:ind w:left="106" w:right="-20"/>
              <w:rPr>
                <w:rFonts w:ascii="Times New Roman" w:hAnsi="Times New Roman"/>
                <w:lang w:val="en-US"/>
              </w:rPr>
            </w:pPr>
            <w:r w:rsidRPr="00A86467">
              <w:rPr>
                <w:rFonts w:ascii="Times New Roman" w:hAnsi="Times New Roman"/>
                <w:noProof/>
              </w:rPr>
              <w:drawing>
                <wp:inline distT="0" distB="0" distL="0" distR="0" wp14:anchorId="7EB4A256" wp14:editId="72C4B679">
                  <wp:extent cx="1777365" cy="12236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7365" cy="1223645"/>
                          </a:xfrm>
                          <a:prstGeom prst="rect">
                            <a:avLst/>
                          </a:prstGeom>
                          <a:noFill/>
                          <a:ln>
                            <a:noFill/>
                          </a:ln>
                        </pic:spPr>
                      </pic:pic>
                    </a:graphicData>
                  </a:graphic>
                </wp:inline>
              </w:drawing>
            </w:r>
          </w:p>
          <w:p w:rsidR="002C6F60" w:rsidRPr="00A86467" w:rsidRDefault="002C6F60" w:rsidP="00552ED0">
            <w:pPr>
              <w:autoSpaceDE w:val="0"/>
              <w:autoSpaceDN w:val="0"/>
              <w:adjustRightInd w:val="0"/>
              <w:spacing w:after="0" w:line="140" w:lineRule="exact"/>
              <w:rPr>
                <w:rFonts w:ascii="Times New Roman" w:hAnsi="Times New Roman"/>
                <w:lang w:val="en-US"/>
              </w:rPr>
            </w:pPr>
          </w:p>
          <w:p w:rsidR="002C6F60" w:rsidRPr="00A86467" w:rsidRDefault="002C6F60" w:rsidP="00552ED0">
            <w:pPr>
              <w:autoSpaceDE w:val="0"/>
              <w:autoSpaceDN w:val="0"/>
              <w:adjustRightInd w:val="0"/>
              <w:spacing w:after="0" w:line="240" w:lineRule="auto"/>
              <w:ind w:right="-20"/>
              <w:rPr>
                <w:rFonts w:ascii="Times New Roman" w:hAnsi="Times New Roman"/>
                <w:i/>
                <w:lang w:val="en-US"/>
              </w:rPr>
            </w:pPr>
            <w:r w:rsidRPr="00A86467">
              <w:rPr>
                <w:rFonts w:ascii="Times New Roman" w:hAnsi="Times New Roman"/>
                <w:i/>
                <w:w w:val="103"/>
                <w:lang w:val="en-US"/>
              </w:rPr>
              <w:t>1</w:t>
            </w:r>
            <w:r>
              <w:rPr>
                <w:rFonts w:ascii="Times New Roman" w:hAnsi="Times New Roman"/>
                <w:i/>
                <w:w w:val="103"/>
                <w:lang w:val="en-US"/>
              </w:rPr>
              <w:t> paveikslėlis</w:t>
            </w:r>
          </w:p>
          <w:p w:rsidR="002C6F60" w:rsidRPr="00A86467" w:rsidRDefault="002C6F60" w:rsidP="00552ED0">
            <w:pPr>
              <w:autoSpaceDE w:val="0"/>
              <w:autoSpaceDN w:val="0"/>
              <w:adjustRightInd w:val="0"/>
              <w:spacing w:after="0" w:line="120" w:lineRule="exact"/>
              <w:rPr>
                <w:rFonts w:ascii="Times New Roman" w:hAnsi="Times New Roman"/>
                <w:lang w:val="en-US"/>
              </w:rPr>
            </w:pPr>
          </w:p>
          <w:p w:rsidR="002C6F60" w:rsidRDefault="002C6F60" w:rsidP="00552ED0">
            <w:pPr>
              <w:autoSpaceDE w:val="0"/>
              <w:autoSpaceDN w:val="0"/>
              <w:adjustRightInd w:val="0"/>
              <w:spacing w:after="0" w:line="190" w:lineRule="exact"/>
              <w:rPr>
                <w:rFonts w:ascii="Times New Roman" w:hAnsi="Times New Roman"/>
                <w:lang w:val="en-US"/>
              </w:rPr>
            </w:pPr>
            <w:r w:rsidRPr="00A86467">
              <w:rPr>
                <w:rFonts w:ascii="Times New Roman" w:hAnsi="Times New Roman"/>
                <w:lang w:val="en-US"/>
              </w:rPr>
              <w:t xml:space="preserve">Išimkite Ongavia iš paketėlio </w:t>
            </w:r>
          </w:p>
          <w:p w:rsidR="002C6F60" w:rsidRPr="00A86467" w:rsidRDefault="002C6F60" w:rsidP="00552ED0">
            <w:pPr>
              <w:autoSpaceDE w:val="0"/>
              <w:autoSpaceDN w:val="0"/>
              <w:adjustRightInd w:val="0"/>
              <w:spacing w:after="0" w:line="190" w:lineRule="exact"/>
              <w:rPr>
                <w:rFonts w:ascii="Times New Roman" w:hAnsi="Times New Roman"/>
                <w:lang w:val="en-US"/>
              </w:rPr>
            </w:pPr>
          </w:p>
          <w:p w:rsidR="002C6F60" w:rsidRPr="00A86467" w:rsidRDefault="002C6F60" w:rsidP="00552ED0">
            <w:pPr>
              <w:autoSpaceDE w:val="0"/>
              <w:autoSpaceDN w:val="0"/>
              <w:adjustRightInd w:val="0"/>
              <w:spacing w:after="0" w:line="240" w:lineRule="auto"/>
              <w:ind w:left="106" w:right="-20"/>
              <w:rPr>
                <w:rFonts w:ascii="Times New Roman" w:hAnsi="Times New Roman"/>
                <w:lang w:val="en-US"/>
              </w:rPr>
            </w:pPr>
            <w:r w:rsidRPr="00A86467">
              <w:rPr>
                <w:rFonts w:ascii="Times New Roman" w:hAnsi="Times New Roman"/>
                <w:noProof/>
              </w:rPr>
              <w:drawing>
                <wp:inline distT="0" distB="0" distL="0" distR="0" wp14:anchorId="7F993C1C" wp14:editId="34A3FDA0">
                  <wp:extent cx="1777365" cy="12172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7365" cy="1217295"/>
                          </a:xfrm>
                          <a:prstGeom prst="rect">
                            <a:avLst/>
                          </a:prstGeom>
                          <a:noFill/>
                          <a:ln>
                            <a:noFill/>
                          </a:ln>
                        </pic:spPr>
                      </pic:pic>
                    </a:graphicData>
                  </a:graphic>
                </wp:inline>
              </w:drawing>
            </w:r>
          </w:p>
          <w:p w:rsidR="002C6F60" w:rsidRPr="00A86467" w:rsidRDefault="002C6F60" w:rsidP="00552ED0">
            <w:pPr>
              <w:autoSpaceDE w:val="0"/>
              <w:autoSpaceDN w:val="0"/>
              <w:adjustRightInd w:val="0"/>
              <w:spacing w:after="0" w:line="150" w:lineRule="exact"/>
              <w:rPr>
                <w:rFonts w:ascii="Times New Roman" w:hAnsi="Times New Roman"/>
                <w:lang w:val="en-US"/>
              </w:rPr>
            </w:pPr>
          </w:p>
          <w:p w:rsidR="002C6F60" w:rsidRPr="00A86467" w:rsidRDefault="002C6F60" w:rsidP="00552ED0">
            <w:pPr>
              <w:autoSpaceDE w:val="0"/>
              <w:autoSpaceDN w:val="0"/>
              <w:adjustRightInd w:val="0"/>
              <w:spacing w:after="0" w:line="240" w:lineRule="auto"/>
              <w:ind w:right="-20"/>
              <w:rPr>
                <w:rFonts w:ascii="Times New Roman" w:hAnsi="Times New Roman"/>
                <w:i/>
                <w:lang w:val="en-US"/>
              </w:rPr>
            </w:pPr>
            <w:r w:rsidRPr="00A86467">
              <w:rPr>
                <w:rFonts w:ascii="Times New Roman" w:hAnsi="Times New Roman"/>
                <w:i/>
                <w:w w:val="103"/>
                <w:lang w:val="en-US"/>
              </w:rPr>
              <w:t>2</w:t>
            </w:r>
            <w:r>
              <w:rPr>
                <w:rFonts w:ascii="Times New Roman" w:hAnsi="Times New Roman"/>
                <w:i/>
                <w:w w:val="103"/>
                <w:lang w:val="en-US"/>
              </w:rPr>
              <w:t> paveikslėlis</w:t>
            </w:r>
          </w:p>
          <w:p w:rsidR="002C6F60" w:rsidRPr="00A86467" w:rsidRDefault="002C6F60" w:rsidP="00552ED0">
            <w:pPr>
              <w:autoSpaceDE w:val="0"/>
              <w:autoSpaceDN w:val="0"/>
              <w:adjustRightInd w:val="0"/>
              <w:spacing w:after="0" w:line="120" w:lineRule="exact"/>
              <w:rPr>
                <w:rFonts w:ascii="Times New Roman" w:hAnsi="Times New Roman"/>
                <w:lang w:val="en-US"/>
              </w:rPr>
            </w:pPr>
          </w:p>
          <w:p w:rsidR="002C6F60" w:rsidRPr="00A86467" w:rsidRDefault="002C6F60" w:rsidP="00552ED0">
            <w:pPr>
              <w:autoSpaceDE w:val="0"/>
              <w:autoSpaceDN w:val="0"/>
              <w:adjustRightInd w:val="0"/>
              <w:spacing w:after="0" w:line="240" w:lineRule="auto"/>
              <w:ind w:right="-20"/>
              <w:rPr>
                <w:rFonts w:ascii="Times New Roman" w:hAnsi="Times New Roman"/>
                <w:lang w:val="en-US"/>
              </w:rPr>
            </w:pPr>
            <w:r w:rsidRPr="0055530A">
              <w:rPr>
                <w:rFonts w:ascii="Times New Roman" w:hAnsi="Times New Roman"/>
                <w:lang w:val="en-US"/>
              </w:rPr>
              <w:t>Suspauskite žiedą</w:t>
            </w:r>
          </w:p>
          <w:p w:rsidR="002C6F60" w:rsidRPr="00A86467" w:rsidRDefault="002C6F60" w:rsidP="00552ED0">
            <w:pPr>
              <w:autoSpaceDE w:val="0"/>
              <w:autoSpaceDN w:val="0"/>
              <w:adjustRightInd w:val="0"/>
              <w:spacing w:after="0" w:line="240" w:lineRule="auto"/>
              <w:jc w:val="both"/>
              <w:rPr>
                <w:rFonts w:ascii="Times New Roman" w:hAnsi="Times New Roman"/>
                <w:b/>
                <w:i/>
              </w:rPr>
            </w:pPr>
          </w:p>
        </w:tc>
        <w:tc>
          <w:tcPr>
            <w:tcW w:w="5670" w:type="dxa"/>
            <w:gridSpan w:val="4"/>
            <w:shd w:val="clear" w:color="auto" w:fill="auto"/>
          </w:tcPr>
          <w:p w:rsidR="002C6F60" w:rsidRPr="00A86467" w:rsidRDefault="002C6F60" w:rsidP="00552ED0">
            <w:pPr>
              <w:autoSpaceDE w:val="0"/>
              <w:autoSpaceDN w:val="0"/>
              <w:adjustRightInd w:val="0"/>
              <w:spacing w:after="0" w:line="240" w:lineRule="auto"/>
              <w:ind w:right="-20"/>
              <w:rPr>
                <w:rFonts w:ascii="Times New Roman" w:hAnsi="Times New Roman"/>
                <w:lang w:val="en-US"/>
              </w:rPr>
            </w:pPr>
          </w:p>
          <w:p w:rsidR="002C6F60" w:rsidRPr="00A86467" w:rsidRDefault="002C6F60" w:rsidP="00552ED0">
            <w:pPr>
              <w:autoSpaceDE w:val="0"/>
              <w:autoSpaceDN w:val="0"/>
              <w:adjustRightInd w:val="0"/>
              <w:spacing w:after="0" w:line="240" w:lineRule="auto"/>
              <w:ind w:left="57" w:right="1558"/>
              <w:rPr>
                <w:rFonts w:ascii="Times New Roman" w:hAnsi="Times New Roman"/>
                <w:i/>
                <w:lang w:val="en-US"/>
              </w:rPr>
            </w:pPr>
            <w:r w:rsidRPr="00A86467">
              <w:rPr>
                <w:rFonts w:ascii="Times New Roman" w:hAnsi="Times New Roman"/>
                <w:i/>
                <w:w w:val="103"/>
                <w:lang w:val="en-US"/>
              </w:rPr>
              <w:t>3</w:t>
            </w:r>
            <w:r>
              <w:rPr>
                <w:rFonts w:ascii="Times New Roman" w:hAnsi="Times New Roman"/>
                <w:i/>
                <w:w w:val="103"/>
                <w:lang w:val="en-US"/>
              </w:rPr>
              <w:t> paveikslėlis</w:t>
            </w:r>
          </w:p>
          <w:p w:rsidR="002C6F60" w:rsidRPr="00A86467" w:rsidRDefault="002C6F60" w:rsidP="00552ED0">
            <w:pPr>
              <w:autoSpaceDE w:val="0"/>
              <w:autoSpaceDN w:val="0"/>
              <w:adjustRightInd w:val="0"/>
              <w:spacing w:after="0" w:line="240" w:lineRule="auto"/>
              <w:rPr>
                <w:rFonts w:ascii="Times New Roman" w:hAnsi="Times New Roman"/>
              </w:rPr>
            </w:pPr>
            <w:r w:rsidRPr="00A86467">
              <w:rPr>
                <w:rFonts w:ascii="Times New Roman" w:hAnsi="Times New Roman"/>
                <w:b/>
                <w:i/>
                <w:noProof/>
              </w:rPr>
              <w:drawing>
                <wp:inline distT="0" distB="0" distL="0" distR="0" wp14:anchorId="1245BBEB" wp14:editId="1846E337">
                  <wp:extent cx="2884805" cy="350329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4805" cy="3503295"/>
                          </a:xfrm>
                          <a:prstGeom prst="rect">
                            <a:avLst/>
                          </a:prstGeom>
                          <a:noFill/>
                          <a:ln>
                            <a:noFill/>
                          </a:ln>
                        </pic:spPr>
                      </pic:pic>
                    </a:graphicData>
                  </a:graphic>
                </wp:inline>
              </w:drawing>
            </w:r>
          </w:p>
          <w:p w:rsidR="002C6F60" w:rsidRPr="00A86467" w:rsidRDefault="002C6F60" w:rsidP="00552ED0">
            <w:pPr>
              <w:autoSpaceDE w:val="0"/>
              <w:autoSpaceDN w:val="0"/>
              <w:adjustRightInd w:val="0"/>
              <w:spacing w:after="0" w:line="240" w:lineRule="auto"/>
              <w:rPr>
                <w:rFonts w:ascii="Times New Roman" w:hAnsi="Times New Roman"/>
              </w:rPr>
            </w:pPr>
            <w:r w:rsidRPr="0055530A">
              <w:rPr>
                <w:rFonts w:ascii="Times New Roman" w:hAnsi="Times New Roman"/>
              </w:rPr>
              <w:t>Pasirinkite patogią padėtį žiedui įsikišti</w:t>
            </w:r>
          </w:p>
          <w:p w:rsidR="002C6F60" w:rsidRPr="00A86467" w:rsidRDefault="002C6F60" w:rsidP="00552ED0">
            <w:pPr>
              <w:autoSpaceDE w:val="0"/>
              <w:autoSpaceDN w:val="0"/>
              <w:adjustRightInd w:val="0"/>
              <w:spacing w:after="0" w:line="240" w:lineRule="auto"/>
              <w:jc w:val="both"/>
              <w:rPr>
                <w:rFonts w:ascii="Times New Roman" w:hAnsi="Times New Roman"/>
                <w:b/>
                <w:i/>
              </w:rPr>
            </w:pPr>
          </w:p>
        </w:tc>
      </w:tr>
      <w:tr w:rsidR="002C6F60" w:rsidRPr="00A86467" w:rsidTr="00552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08" w:type="dxa"/>
          <w:wAfter w:w="844" w:type="dxa"/>
          <w:cantSplit/>
          <w:trHeight w:val="512"/>
        </w:trPr>
        <w:tc>
          <w:tcPr>
            <w:tcW w:w="8370" w:type="dxa"/>
            <w:gridSpan w:val="4"/>
            <w:hideMark/>
          </w:tcPr>
          <w:p w:rsidR="002C6F60" w:rsidRPr="00A86467" w:rsidRDefault="002C6F60" w:rsidP="00552ED0">
            <w:pPr>
              <w:tabs>
                <w:tab w:val="left" w:pos="34"/>
                <w:tab w:val="left" w:pos="2869"/>
                <w:tab w:val="right" w:pos="9026"/>
              </w:tabs>
              <w:suppressAutoHyphens/>
              <w:spacing w:after="0" w:line="240" w:lineRule="auto"/>
              <w:rPr>
                <w:rFonts w:ascii="Times New Roman" w:hAnsi="Times New Roman"/>
                <w:i/>
              </w:rPr>
            </w:pPr>
          </w:p>
        </w:tc>
      </w:tr>
      <w:tr w:rsidR="002C6F60" w:rsidRPr="009C327A" w:rsidTr="00552ED0">
        <w:tblPrEx>
          <w:tblBorders>
            <w:insideH w:val="none" w:sz="0" w:space="0" w:color="auto"/>
            <w:insideV w:val="none" w:sz="0" w:space="0" w:color="auto"/>
          </w:tblBorders>
        </w:tblPrEx>
        <w:trPr>
          <w:trHeight w:val="3667"/>
        </w:trPr>
        <w:tc>
          <w:tcPr>
            <w:tcW w:w="5778" w:type="dxa"/>
            <w:gridSpan w:val="4"/>
            <w:shd w:val="clear" w:color="auto" w:fill="auto"/>
          </w:tcPr>
          <w:p w:rsidR="002C6F60" w:rsidRPr="009C327A" w:rsidRDefault="007605A3" w:rsidP="00552ED0">
            <w:pPr>
              <w:pStyle w:val="Betarp"/>
              <w:rPr>
                <w:noProof/>
                <w:lang w:val="en-US"/>
              </w:rPr>
            </w:pPr>
            <w:r>
              <w:rPr>
                <w:noProof/>
                <w:lang w:val="lt-LT" w:eastAsia="lt-LT"/>
              </w:rPr>
              <w:lastRenderedPageBreak/>
              <w:drawing>
                <wp:inline distT="0" distB="0" distL="0" distR="0" wp14:anchorId="72877B56" wp14:editId="52938196">
                  <wp:extent cx="3531870" cy="2440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31870" cy="2440940"/>
                          </a:xfrm>
                          <a:prstGeom prst="rect">
                            <a:avLst/>
                          </a:prstGeom>
                        </pic:spPr>
                      </pic:pic>
                    </a:graphicData>
                  </a:graphic>
                </wp:inline>
              </w:drawing>
            </w:r>
          </w:p>
          <w:p w:rsidR="002C6F60" w:rsidRPr="009C327A" w:rsidRDefault="002C6F60" w:rsidP="00552ED0">
            <w:pPr>
              <w:pStyle w:val="Betarp"/>
              <w:jc w:val="center"/>
              <w:rPr>
                <w:b/>
                <w:i/>
                <w:szCs w:val="22"/>
              </w:rPr>
            </w:pPr>
            <w:r w:rsidRPr="009C327A">
              <w:rPr>
                <w:noProof/>
                <w:lang w:val="en-US"/>
              </w:rPr>
              <w:t xml:space="preserve">                     </w:t>
            </w:r>
            <w:r w:rsidRPr="009C327A">
              <w:rPr>
                <w:i/>
              </w:rPr>
              <w:t>4A</w:t>
            </w:r>
            <w:r>
              <w:rPr>
                <w:i/>
              </w:rPr>
              <w:t xml:space="preserve"> paveikslėlis</w:t>
            </w:r>
          </w:p>
        </w:tc>
        <w:tc>
          <w:tcPr>
            <w:tcW w:w="3544" w:type="dxa"/>
            <w:gridSpan w:val="2"/>
            <w:shd w:val="clear" w:color="auto" w:fill="auto"/>
          </w:tcPr>
          <w:p w:rsidR="002C6F60" w:rsidRPr="009C327A" w:rsidRDefault="002C6F60" w:rsidP="00552ED0">
            <w:pPr>
              <w:pStyle w:val="Betarp"/>
            </w:pPr>
          </w:p>
          <w:p w:rsidR="002C6F60" w:rsidRPr="009C327A" w:rsidRDefault="002C6F60" w:rsidP="00552ED0">
            <w:pPr>
              <w:pStyle w:val="Betarp"/>
              <w:rPr>
                <w:b/>
                <w:i/>
                <w:szCs w:val="22"/>
              </w:rPr>
            </w:pPr>
            <w:r w:rsidRPr="009C327A">
              <w:t>Įsikiškite</w:t>
            </w:r>
            <w:r>
              <w:t xml:space="preserve"> žiedą į makštį viena ranka (4A </w:t>
            </w:r>
            <w:r w:rsidRPr="009C327A">
              <w:t xml:space="preserve">pav.), prireikus kita ranka galite praskėsti lytines lūpas. Stumkite žiedą į makštį, kol jis </w:t>
            </w:r>
            <w:r>
              <w:t>atsidurs patogioje padėtyje (4B pav.). Palikite ten žiedą 3 savaitėm</w:t>
            </w:r>
            <w:r w:rsidRPr="009C327A">
              <w:t>s (4C pav.).</w:t>
            </w:r>
          </w:p>
        </w:tc>
      </w:tr>
      <w:tr w:rsidR="002C6F60" w:rsidRPr="009C327A" w:rsidTr="00552ED0">
        <w:tblPrEx>
          <w:tblBorders>
            <w:insideH w:val="none" w:sz="0" w:space="0" w:color="auto"/>
            <w:insideV w:val="none" w:sz="0" w:space="0" w:color="auto"/>
          </w:tblBorders>
        </w:tblPrEx>
        <w:trPr>
          <w:trHeight w:val="2460"/>
        </w:trPr>
        <w:tc>
          <w:tcPr>
            <w:tcW w:w="4360" w:type="dxa"/>
            <w:gridSpan w:val="3"/>
            <w:shd w:val="clear" w:color="auto" w:fill="auto"/>
          </w:tcPr>
          <w:p w:rsidR="002C6F60" w:rsidRPr="009C327A" w:rsidRDefault="002C6F60" w:rsidP="00552ED0">
            <w:pPr>
              <w:tabs>
                <w:tab w:val="left" w:pos="0"/>
                <w:tab w:val="left" w:pos="3405"/>
                <w:tab w:val="left" w:pos="5685"/>
              </w:tabs>
              <w:autoSpaceDE w:val="0"/>
              <w:autoSpaceDN w:val="0"/>
              <w:adjustRightInd w:val="0"/>
              <w:spacing w:line="240" w:lineRule="auto"/>
              <w:rPr>
                <w:rFonts w:ascii="Times New Roman" w:hAnsi="Times New Roman"/>
                <w:noProof/>
                <w:lang w:val="en-US"/>
              </w:rPr>
            </w:pPr>
            <w:r w:rsidRPr="009C327A">
              <w:rPr>
                <w:rFonts w:ascii="Times New Roman" w:hAnsi="Times New Roman"/>
                <w:noProof/>
              </w:rPr>
              <w:drawing>
                <wp:inline distT="0" distB="0" distL="0" distR="0" wp14:anchorId="44A776A5" wp14:editId="677F67BD">
                  <wp:extent cx="2421255" cy="16744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1255" cy="1674495"/>
                          </a:xfrm>
                          <a:prstGeom prst="rect">
                            <a:avLst/>
                          </a:prstGeom>
                          <a:noFill/>
                          <a:ln>
                            <a:noFill/>
                          </a:ln>
                        </pic:spPr>
                      </pic:pic>
                    </a:graphicData>
                  </a:graphic>
                </wp:inline>
              </w:drawing>
            </w:r>
          </w:p>
        </w:tc>
        <w:tc>
          <w:tcPr>
            <w:tcW w:w="4962" w:type="dxa"/>
            <w:gridSpan w:val="3"/>
            <w:shd w:val="clear" w:color="auto" w:fill="auto"/>
          </w:tcPr>
          <w:p w:rsidR="002C6F60" w:rsidRPr="009C327A" w:rsidRDefault="002C6F60" w:rsidP="00552ED0">
            <w:pPr>
              <w:tabs>
                <w:tab w:val="left" w:pos="0"/>
                <w:tab w:val="left" w:pos="3405"/>
                <w:tab w:val="left" w:pos="5685"/>
              </w:tabs>
              <w:autoSpaceDE w:val="0"/>
              <w:autoSpaceDN w:val="0"/>
              <w:adjustRightInd w:val="0"/>
              <w:spacing w:line="240" w:lineRule="auto"/>
              <w:rPr>
                <w:rFonts w:ascii="Times New Roman" w:hAnsi="Times New Roman"/>
                <w:noProof/>
                <w:lang w:val="en-US"/>
              </w:rPr>
            </w:pPr>
            <w:r w:rsidRPr="009C327A">
              <w:rPr>
                <w:rFonts w:ascii="Times New Roman" w:hAnsi="Times New Roman"/>
                <w:noProof/>
              </w:rPr>
              <w:drawing>
                <wp:inline distT="0" distB="0" distL="0" distR="0" wp14:anchorId="1DBBA8A9" wp14:editId="43421D8E">
                  <wp:extent cx="2433955" cy="1680845"/>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3955" cy="1680845"/>
                          </a:xfrm>
                          <a:prstGeom prst="rect">
                            <a:avLst/>
                          </a:prstGeom>
                          <a:noFill/>
                          <a:ln>
                            <a:noFill/>
                          </a:ln>
                        </pic:spPr>
                      </pic:pic>
                    </a:graphicData>
                  </a:graphic>
                </wp:inline>
              </w:drawing>
            </w:r>
          </w:p>
        </w:tc>
      </w:tr>
      <w:tr w:rsidR="002C6F60" w:rsidRPr="009C327A" w:rsidTr="00552ED0">
        <w:tblPrEx>
          <w:tblBorders>
            <w:insideH w:val="none" w:sz="0" w:space="0" w:color="auto"/>
            <w:insideV w:val="none" w:sz="0" w:space="0" w:color="auto"/>
          </w:tblBorders>
        </w:tblPrEx>
        <w:trPr>
          <w:trHeight w:val="274"/>
        </w:trPr>
        <w:tc>
          <w:tcPr>
            <w:tcW w:w="4360" w:type="dxa"/>
            <w:gridSpan w:val="3"/>
            <w:tcBorders>
              <w:bottom w:val="nil"/>
            </w:tcBorders>
            <w:shd w:val="clear" w:color="auto" w:fill="auto"/>
          </w:tcPr>
          <w:p w:rsidR="002C6F60" w:rsidRPr="009C327A" w:rsidRDefault="002C6F60" w:rsidP="00552ED0">
            <w:pPr>
              <w:autoSpaceDE w:val="0"/>
              <w:autoSpaceDN w:val="0"/>
              <w:adjustRightInd w:val="0"/>
              <w:spacing w:line="240" w:lineRule="auto"/>
              <w:jc w:val="center"/>
              <w:rPr>
                <w:rFonts w:ascii="Times New Roman" w:hAnsi="Times New Roman"/>
                <w:i/>
              </w:rPr>
            </w:pPr>
            <w:r w:rsidRPr="009C327A">
              <w:rPr>
                <w:rFonts w:ascii="Times New Roman" w:hAnsi="Times New Roman"/>
                <w:i/>
              </w:rPr>
              <w:t>4B</w:t>
            </w:r>
            <w:r>
              <w:rPr>
                <w:rFonts w:ascii="Times New Roman" w:hAnsi="Times New Roman"/>
                <w:i/>
              </w:rPr>
              <w:t xml:space="preserve"> paveikslėlis</w:t>
            </w:r>
          </w:p>
        </w:tc>
        <w:tc>
          <w:tcPr>
            <w:tcW w:w="4962" w:type="dxa"/>
            <w:gridSpan w:val="3"/>
            <w:tcBorders>
              <w:bottom w:val="nil"/>
            </w:tcBorders>
            <w:shd w:val="clear" w:color="auto" w:fill="auto"/>
          </w:tcPr>
          <w:p w:rsidR="002C6F60" w:rsidRPr="009C327A" w:rsidRDefault="002C6F60" w:rsidP="00552ED0">
            <w:pPr>
              <w:autoSpaceDE w:val="0"/>
              <w:autoSpaceDN w:val="0"/>
              <w:adjustRightInd w:val="0"/>
              <w:spacing w:line="240" w:lineRule="auto"/>
              <w:jc w:val="center"/>
              <w:rPr>
                <w:rFonts w:ascii="Times New Roman" w:hAnsi="Times New Roman"/>
                <w:i/>
              </w:rPr>
            </w:pPr>
            <w:r w:rsidRPr="009C327A">
              <w:rPr>
                <w:rFonts w:ascii="Times New Roman" w:hAnsi="Times New Roman"/>
                <w:i/>
              </w:rPr>
              <w:t>4C</w:t>
            </w:r>
            <w:r>
              <w:rPr>
                <w:rFonts w:ascii="Times New Roman" w:hAnsi="Times New Roman"/>
                <w:i/>
              </w:rPr>
              <w:t xml:space="preserve"> paveikslėlis</w:t>
            </w:r>
          </w:p>
          <w:p w:rsidR="002C6F60" w:rsidRPr="009C327A" w:rsidRDefault="002C6F60" w:rsidP="00552ED0">
            <w:pPr>
              <w:autoSpaceDE w:val="0"/>
              <w:autoSpaceDN w:val="0"/>
              <w:adjustRightInd w:val="0"/>
              <w:spacing w:line="240" w:lineRule="auto"/>
              <w:jc w:val="center"/>
              <w:rPr>
                <w:rFonts w:ascii="Times New Roman" w:hAnsi="Times New Roman"/>
                <w:i/>
              </w:rPr>
            </w:pPr>
          </w:p>
        </w:tc>
      </w:tr>
      <w:tr w:rsidR="002C6F60" w:rsidRPr="009C327A" w:rsidTr="00552ED0">
        <w:tblPrEx>
          <w:tblBorders>
            <w:insideH w:val="none" w:sz="0" w:space="0" w:color="auto"/>
            <w:insideV w:val="none" w:sz="0" w:space="0" w:color="auto"/>
          </w:tblBorders>
        </w:tblPrEx>
        <w:tc>
          <w:tcPr>
            <w:tcW w:w="4360" w:type="dxa"/>
            <w:gridSpan w:val="3"/>
            <w:tcBorders>
              <w:top w:val="single" w:sz="4" w:space="0" w:color="auto"/>
            </w:tcBorders>
            <w:shd w:val="clear" w:color="auto" w:fill="auto"/>
          </w:tcPr>
          <w:p w:rsidR="002C6F60" w:rsidRPr="009C327A" w:rsidRDefault="002C6F60" w:rsidP="00552ED0">
            <w:pPr>
              <w:autoSpaceDE w:val="0"/>
              <w:autoSpaceDN w:val="0"/>
              <w:adjustRightInd w:val="0"/>
              <w:spacing w:line="240" w:lineRule="auto"/>
              <w:jc w:val="both"/>
              <w:rPr>
                <w:rFonts w:ascii="Times New Roman" w:hAnsi="Times New Roman"/>
                <w:b/>
                <w:i/>
              </w:rPr>
            </w:pPr>
          </w:p>
          <w:p w:rsidR="002C6F60" w:rsidRPr="009C327A" w:rsidRDefault="002C6F60" w:rsidP="00552ED0">
            <w:pPr>
              <w:autoSpaceDE w:val="0"/>
              <w:autoSpaceDN w:val="0"/>
              <w:adjustRightInd w:val="0"/>
              <w:spacing w:line="240" w:lineRule="auto"/>
              <w:jc w:val="both"/>
              <w:rPr>
                <w:rFonts w:ascii="Times New Roman" w:hAnsi="Times New Roman"/>
                <w:b/>
                <w:i/>
              </w:rPr>
            </w:pPr>
            <w:r w:rsidRPr="009C327A">
              <w:rPr>
                <w:rFonts w:ascii="Times New Roman" w:hAnsi="Times New Roman"/>
                <w:b/>
                <w:i/>
                <w:noProof/>
              </w:rPr>
              <w:drawing>
                <wp:inline distT="0" distB="0" distL="0" distR="0" wp14:anchorId="5A74B956" wp14:editId="4AF6EF89">
                  <wp:extent cx="2626995" cy="1822450"/>
                  <wp:effectExtent l="0" t="0" r="1905"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6995" cy="1822450"/>
                          </a:xfrm>
                          <a:prstGeom prst="rect">
                            <a:avLst/>
                          </a:prstGeom>
                          <a:noFill/>
                          <a:ln>
                            <a:noFill/>
                          </a:ln>
                        </pic:spPr>
                      </pic:pic>
                    </a:graphicData>
                  </a:graphic>
                </wp:inline>
              </w:drawing>
            </w:r>
          </w:p>
        </w:tc>
        <w:tc>
          <w:tcPr>
            <w:tcW w:w="4962" w:type="dxa"/>
            <w:gridSpan w:val="3"/>
            <w:tcBorders>
              <w:top w:val="single" w:sz="4" w:space="0" w:color="auto"/>
            </w:tcBorders>
            <w:shd w:val="clear" w:color="auto" w:fill="auto"/>
          </w:tcPr>
          <w:p w:rsidR="002C6F60" w:rsidRPr="009C327A" w:rsidRDefault="002C6F60" w:rsidP="00552ED0">
            <w:pPr>
              <w:autoSpaceDE w:val="0"/>
              <w:autoSpaceDN w:val="0"/>
              <w:adjustRightInd w:val="0"/>
              <w:spacing w:line="240" w:lineRule="auto"/>
              <w:jc w:val="both"/>
              <w:rPr>
                <w:rFonts w:ascii="Times New Roman" w:hAnsi="Times New Roman"/>
                <w:i/>
              </w:rPr>
            </w:pPr>
          </w:p>
          <w:p w:rsidR="002C6F60" w:rsidRPr="009C327A" w:rsidRDefault="002C6F60" w:rsidP="00552ED0">
            <w:pPr>
              <w:autoSpaceDE w:val="0"/>
              <w:autoSpaceDN w:val="0"/>
              <w:adjustRightInd w:val="0"/>
              <w:spacing w:line="240" w:lineRule="auto"/>
              <w:jc w:val="both"/>
              <w:rPr>
                <w:rFonts w:ascii="Times New Roman" w:hAnsi="Times New Roman"/>
                <w:i/>
              </w:rPr>
            </w:pPr>
            <w:r w:rsidRPr="009C327A">
              <w:rPr>
                <w:rFonts w:ascii="Times New Roman" w:hAnsi="Times New Roman"/>
                <w:i/>
              </w:rPr>
              <w:t>5</w:t>
            </w:r>
            <w:r>
              <w:rPr>
                <w:rFonts w:ascii="Times New Roman" w:hAnsi="Times New Roman"/>
                <w:i/>
              </w:rPr>
              <w:t xml:space="preserve"> paveikslėlis</w:t>
            </w:r>
          </w:p>
          <w:p w:rsidR="002C6F60" w:rsidRPr="009C327A" w:rsidRDefault="002C6F60" w:rsidP="00552ED0">
            <w:pPr>
              <w:autoSpaceDE w:val="0"/>
              <w:autoSpaceDN w:val="0"/>
              <w:adjustRightInd w:val="0"/>
              <w:spacing w:line="240" w:lineRule="auto"/>
              <w:jc w:val="both"/>
              <w:rPr>
                <w:rFonts w:ascii="Times New Roman" w:hAnsi="Times New Roman"/>
                <w:b/>
                <w:i/>
              </w:rPr>
            </w:pPr>
            <w:r w:rsidRPr="002C6F60">
              <w:rPr>
                <w:rFonts w:ascii="Times New Roman" w:hAnsi="Times New Roman"/>
              </w:rPr>
              <w:t>Ongavia galima ištraukti žiedą užkabinus rodomuoju</w:t>
            </w:r>
            <w:r w:rsidR="00EF3E9D">
              <w:rPr>
                <w:rFonts w:ascii="Times New Roman" w:hAnsi="Times New Roman"/>
              </w:rPr>
              <w:t xml:space="preserve"> (smilium)</w:t>
            </w:r>
            <w:r w:rsidRPr="002C6F60">
              <w:rPr>
                <w:rFonts w:ascii="Times New Roman" w:hAnsi="Times New Roman"/>
              </w:rPr>
              <w:t xml:space="preserve"> pirštu arba suėmus rodomuoju</w:t>
            </w:r>
            <w:r w:rsidR="00EF3E9D">
              <w:rPr>
                <w:rFonts w:ascii="Times New Roman" w:hAnsi="Times New Roman"/>
              </w:rPr>
              <w:t xml:space="preserve"> (smiliumi)</w:t>
            </w:r>
            <w:r w:rsidRPr="002C6F60">
              <w:rPr>
                <w:rFonts w:ascii="Times New Roman" w:hAnsi="Times New Roman"/>
              </w:rPr>
              <w:t xml:space="preserve"> ir viduriniu</w:t>
            </w:r>
            <w:r w:rsidR="00EF3E9D">
              <w:rPr>
                <w:rFonts w:ascii="Times New Roman" w:hAnsi="Times New Roman"/>
              </w:rPr>
              <w:t xml:space="preserve"> (didžiuoju)</w:t>
            </w:r>
            <w:r w:rsidRPr="002C6F60">
              <w:rPr>
                <w:rFonts w:ascii="Times New Roman" w:hAnsi="Times New Roman"/>
              </w:rPr>
              <w:t xml:space="preserve"> pirštais.</w:t>
            </w:r>
          </w:p>
        </w:tc>
      </w:tr>
    </w:tbl>
    <w:p w:rsidR="00BC564E" w:rsidRDefault="00BC564E" w:rsidP="00B64098">
      <w:pPr>
        <w:tabs>
          <w:tab w:val="left" w:pos="567"/>
        </w:tabs>
        <w:spacing w:after="0" w:line="240" w:lineRule="auto"/>
        <w:rPr>
          <w:rFonts w:ascii="Times New Roman" w:hAnsi="Times New Roman"/>
          <w:b/>
        </w:rPr>
      </w:pPr>
    </w:p>
    <w:p w:rsidR="00B64098" w:rsidRPr="00906261" w:rsidRDefault="00B64098" w:rsidP="00B64098">
      <w:pPr>
        <w:tabs>
          <w:tab w:val="left" w:pos="567"/>
        </w:tabs>
        <w:spacing w:after="0" w:line="240" w:lineRule="auto"/>
        <w:rPr>
          <w:rFonts w:ascii="Times New Roman" w:hAnsi="Times New Roman"/>
          <w:b/>
        </w:rPr>
      </w:pPr>
      <w:r w:rsidRPr="00E10411">
        <w:rPr>
          <w:rFonts w:ascii="Times New Roman" w:hAnsi="Times New Roman"/>
          <w:b/>
        </w:rPr>
        <w:t>Trys savaitės su makšties žiedu, viena savaitė be makšties žiedo</w:t>
      </w:r>
    </w:p>
    <w:p w:rsidR="00B64098" w:rsidRPr="00E10411" w:rsidRDefault="00B64098" w:rsidP="00B64098">
      <w:pPr>
        <w:spacing w:after="0" w:line="240" w:lineRule="auto"/>
        <w:ind w:left="600" w:hanging="600"/>
        <w:rPr>
          <w:rFonts w:ascii="Times New Roman" w:hAnsi="Times New Roman"/>
        </w:rPr>
      </w:pPr>
      <w:r w:rsidRPr="00E10411">
        <w:rPr>
          <w:rFonts w:ascii="Times New Roman" w:hAnsi="Times New Roman"/>
        </w:rPr>
        <w:t>1.</w:t>
      </w:r>
      <w:r w:rsidRPr="00E10411">
        <w:rPr>
          <w:rFonts w:ascii="Times New Roman" w:hAnsi="Times New Roman"/>
        </w:rPr>
        <w:tab/>
        <w:t xml:space="preserve">Nuo pirmosios įkišimo dienos makšties žiedas makštyje turi išbūti </w:t>
      </w:r>
      <w:r w:rsidRPr="00E10411">
        <w:rPr>
          <w:rFonts w:ascii="Times New Roman" w:hAnsi="Times New Roman"/>
          <w:b/>
        </w:rPr>
        <w:t>be pertraukos</w:t>
      </w:r>
      <w:r w:rsidRPr="00E10411">
        <w:rPr>
          <w:rFonts w:ascii="Times New Roman" w:hAnsi="Times New Roman"/>
        </w:rPr>
        <w:t xml:space="preserve"> 3</w:t>
      </w:r>
      <w:r w:rsidRPr="00E10411">
        <w:rPr>
          <w:rFonts w:ascii="Times New Roman" w:eastAsia="Times New Roman" w:hAnsi="Times New Roman"/>
          <w:lang w:eastAsia="en-US"/>
        </w:rPr>
        <w:t> </w:t>
      </w:r>
      <w:r w:rsidRPr="00E10411">
        <w:rPr>
          <w:rFonts w:ascii="Times New Roman" w:hAnsi="Times New Roman"/>
        </w:rPr>
        <w:t>savaites.</w:t>
      </w:r>
    </w:p>
    <w:p w:rsidR="00B64098" w:rsidRPr="00E10411" w:rsidRDefault="00B64098" w:rsidP="00B64098">
      <w:pPr>
        <w:spacing w:after="0" w:line="240" w:lineRule="auto"/>
        <w:ind w:left="600" w:hanging="600"/>
        <w:rPr>
          <w:rFonts w:ascii="Times New Roman" w:hAnsi="Times New Roman"/>
        </w:rPr>
      </w:pPr>
      <w:r w:rsidRPr="00E10411">
        <w:rPr>
          <w:rFonts w:ascii="Times New Roman" w:hAnsi="Times New Roman"/>
        </w:rPr>
        <w:t>2.</w:t>
      </w:r>
      <w:r w:rsidRPr="00E10411">
        <w:rPr>
          <w:rFonts w:ascii="Times New Roman" w:hAnsi="Times New Roman"/>
        </w:rPr>
        <w:tab/>
        <w:t xml:space="preserve">Po trijų savaičių ištraukite makšties žiedą tą pačią savaitės dieną maždaug tuo pačiu paros laiku, kada įsikišote. Pavyzdžiui, jeigu įsikišote </w:t>
      </w:r>
      <w:r w:rsidR="00D215DA">
        <w:rPr>
          <w:rFonts w:ascii="Times New Roman" w:hAnsi="Times New Roman"/>
        </w:rPr>
        <w:t>Ongavia</w:t>
      </w:r>
      <w:r w:rsidRPr="00E10411">
        <w:rPr>
          <w:rFonts w:ascii="Times New Roman" w:hAnsi="Times New Roman"/>
        </w:rPr>
        <w:t xml:space="preserve"> trečiadienį apie 22</w:t>
      </w:r>
      <w:r w:rsidRPr="00E10411">
        <w:rPr>
          <w:rFonts w:ascii="Times New Roman" w:eastAsia="Times New Roman" w:hAnsi="Times New Roman"/>
          <w:lang w:eastAsia="en-US"/>
        </w:rPr>
        <w:t> </w:t>
      </w:r>
      <w:r w:rsidRPr="00E10411">
        <w:rPr>
          <w:rFonts w:ascii="Times New Roman" w:hAnsi="Times New Roman"/>
        </w:rPr>
        <w:t>valandą, tai jį reikia ištraukti po trijų savaičių trečiadienį apie 22</w:t>
      </w:r>
      <w:r w:rsidRPr="00E10411">
        <w:rPr>
          <w:rFonts w:ascii="Times New Roman" w:eastAsia="Times New Roman" w:hAnsi="Times New Roman"/>
          <w:lang w:eastAsia="en-US"/>
        </w:rPr>
        <w:t> </w:t>
      </w:r>
      <w:r w:rsidRPr="00E10411">
        <w:rPr>
          <w:rFonts w:ascii="Times New Roman" w:hAnsi="Times New Roman"/>
        </w:rPr>
        <w:t>valandą.</w:t>
      </w:r>
    </w:p>
    <w:p w:rsidR="00B64098" w:rsidRPr="00E10411" w:rsidRDefault="00B64098" w:rsidP="00B64098">
      <w:pPr>
        <w:spacing w:after="0" w:line="240" w:lineRule="auto"/>
        <w:ind w:left="600" w:hanging="600"/>
        <w:rPr>
          <w:rFonts w:ascii="Times New Roman" w:hAnsi="Times New Roman"/>
        </w:rPr>
      </w:pPr>
      <w:r w:rsidRPr="00E10411">
        <w:rPr>
          <w:rFonts w:ascii="Times New Roman" w:hAnsi="Times New Roman"/>
        </w:rPr>
        <w:lastRenderedPageBreak/>
        <w:t>3.</w:t>
      </w:r>
      <w:r w:rsidRPr="00E10411">
        <w:rPr>
          <w:rFonts w:ascii="Times New Roman" w:hAnsi="Times New Roman"/>
        </w:rPr>
        <w:tab/>
        <w:t>Ištraukus makšties žiedą, vieną savaitę makšties žiedo nevartokite. Per šią savaitę turėtų prasidėti nutraukimo kraujavimas iš makšties. Paprastai kraujuoti pradedama po 2</w:t>
      </w:r>
      <w:r w:rsidRPr="00E10411">
        <w:rPr>
          <w:rFonts w:ascii="Times New Roman" w:hAnsi="Times New Roman"/>
        </w:rPr>
        <w:noBreakHyphen/>
        <w:t xml:space="preserve">3 dienų po </w:t>
      </w:r>
      <w:r w:rsidR="00D215DA">
        <w:rPr>
          <w:rFonts w:ascii="Times New Roman" w:hAnsi="Times New Roman"/>
        </w:rPr>
        <w:t>Ongavia</w:t>
      </w:r>
      <w:r w:rsidRPr="00E10411">
        <w:rPr>
          <w:rFonts w:ascii="Times New Roman" w:hAnsi="Times New Roman"/>
        </w:rPr>
        <w:t xml:space="preserve"> ištraukimo.</w:t>
      </w:r>
    </w:p>
    <w:p w:rsidR="00B64098" w:rsidRPr="00E10411" w:rsidRDefault="00B64098" w:rsidP="00B64098">
      <w:pPr>
        <w:spacing w:after="0" w:line="240" w:lineRule="auto"/>
        <w:ind w:left="600" w:hanging="600"/>
        <w:rPr>
          <w:rFonts w:ascii="Times New Roman" w:hAnsi="Times New Roman"/>
        </w:rPr>
      </w:pPr>
      <w:r w:rsidRPr="00E10411">
        <w:rPr>
          <w:rFonts w:ascii="Times New Roman" w:hAnsi="Times New Roman"/>
        </w:rPr>
        <w:t>4.</w:t>
      </w:r>
      <w:r w:rsidRPr="00E10411">
        <w:rPr>
          <w:rFonts w:ascii="Times New Roman" w:hAnsi="Times New Roman"/>
        </w:rPr>
        <w:tab/>
        <w:t>Naują žiedą įsikiškite lygiai po vienos savaitės (vėl tą pačią savaitės dieną ir maždaug tuo pačiu paros laiku), net jei kraujavimas iš makšties dar nesibaigė.</w:t>
      </w:r>
    </w:p>
    <w:p w:rsidR="00B64098" w:rsidRPr="00E10411" w:rsidRDefault="00B64098" w:rsidP="00B64098">
      <w:pPr>
        <w:spacing w:after="0" w:line="240" w:lineRule="auto"/>
        <w:ind w:left="600"/>
        <w:rPr>
          <w:rFonts w:ascii="Times New Roman" w:hAnsi="Times New Roman"/>
        </w:rPr>
      </w:pPr>
      <w:r w:rsidRPr="00E10411">
        <w:rPr>
          <w:rFonts w:ascii="Times New Roman" w:hAnsi="Times New Roman"/>
        </w:rPr>
        <w:t>Jeigu žiedas įkišamas trimis valandomis per vėlai, kontraceptinis veiksmingumas gali sumažėti. Tokiu atveju reikia elgtis taip, kaip nurodyta 3</w:t>
      </w:r>
      <w:r w:rsidR="00906261">
        <w:rPr>
          <w:rFonts w:ascii="Times New Roman" w:hAnsi="Times New Roman"/>
        </w:rPr>
        <w:t> skyriuje</w:t>
      </w:r>
      <w:r w:rsidRPr="00E10411">
        <w:rPr>
          <w:rFonts w:ascii="Times New Roman" w:hAnsi="Times New Roman"/>
        </w:rPr>
        <w:t xml:space="preserve"> ,,</w:t>
      </w:r>
      <w:r w:rsidRPr="00906261">
        <w:rPr>
          <w:rFonts w:ascii="Times New Roman" w:hAnsi="Times New Roman"/>
        </w:rPr>
        <w:t>Ką daryti, jeigu... pamiršote įsikišti naują makšties žiedą po pertraukos be žiedo</w:t>
      </w:r>
      <w:r w:rsidRPr="00E10411">
        <w:rPr>
          <w:rFonts w:ascii="Times New Roman" w:hAnsi="Times New Roman"/>
        </w:rPr>
        <w:t>“.</w:t>
      </w:r>
    </w:p>
    <w:p w:rsidR="00B64098" w:rsidRPr="00E10411" w:rsidRDefault="00B64098" w:rsidP="00B64098">
      <w:pPr>
        <w:spacing w:after="0" w:line="240" w:lineRule="auto"/>
        <w:ind w:left="600" w:hanging="600"/>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Jeigu vartojate </w:t>
      </w:r>
      <w:r w:rsidR="00D215DA">
        <w:rPr>
          <w:rFonts w:ascii="Times New Roman" w:hAnsi="Times New Roman"/>
        </w:rPr>
        <w:t>Ongavia</w:t>
      </w:r>
      <w:r w:rsidRPr="00E10411">
        <w:rPr>
          <w:rFonts w:ascii="Times New Roman" w:hAnsi="Times New Roman"/>
        </w:rPr>
        <w:t xml:space="preserve"> taip, kaip nurodyta </w:t>
      </w:r>
      <w:r w:rsidR="00E41676">
        <w:rPr>
          <w:rFonts w:ascii="Times New Roman" w:hAnsi="Times New Roman"/>
        </w:rPr>
        <w:t>anksčiau</w:t>
      </w:r>
      <w:r w:rsidRPr="00E10411">
        <w:rPr>
          <w:rFonts w:ascii="Times New Roman" w:hAnsi="Times New Roman"/>
        </w:rPr>
        <w:t>, kraujavimas iš makšties prasidės kiekvieną mėnesį maždaug tą pačią dieną.</w:t>
      </w:r>
    </w:p>
    <w:p w:rsidR="00B64098" w:rsidRPr="00E10411" w:rsidRDefault="00B64098" w:rsidP="00B64098">
      <w:pPr>
        <w:spacing w:after="0" w:line="240" w:lineRule="auto"/>
        <w:rPr>
          <w:rFonts w:ascii="Times New Roman" w:hAnsi="Times New Roman"/>
        </w:rPr>
      </w:pPr>
    </w:p>
    <w:p w:rsidR="00B64098" w:rsidRPr="00906261" w:rsidRDefault="00B64098" w:rsidP="00B64098">
      <w:pPr>
        <w:tabs>
          <w:tab w:val="left" w:pos="567"/>
        </w:tabs>
        <w:spacing w:after="0" w:line="240" w:lineRule="auto"/>
        <w:rPr>
          <w:rFonts w:ascii="Times New Roman" w:hAnsi="Times New Roman"/>
          <w:b/>
        </w:rPr>
      </w:pPr>
      <w:r w:rsidRPr="00E10411">
        <w:rPr>
          <w:rFonts w:ascii="Times New Roman" w:hAnsi="Times New Roman"/>
          <w:b/>
        </w:rPr>
        <w:t>Kada pradėti vartoti pirmą žiedą</w:t>
      </w:r>
    </w:p>
    <w:p w:rsidR="00B64098" w:rsidRPr="00E10411" w:rsidRDefault="00B64098" w:rsidP="00B64098">
      <w:pPr>
        <w:tabs>
          <w:tab w:val="left" w:pos="567"/>
        </w:tabs>
        <w:spacing w:after="0" w:line="240" w:lineRule="auto"/>
        <w:rPr>
          <w:rFonts w:ascii="Times New Roman" w:hAnsi="Times New Roman"/>
        </w:rPr>
      </w:pPr>
      <w:r w:rsidRPr="00E10411">
        <w:rPr>
          <w:rFonts w:ascii="Times New Roman" w:hAnsi="Times New Roman"/>
          <w:i/>
        </w:rPr>
        <w:t>-</w:t>
      </w:r>
      <w:r w:rsidRPr="00E10411">
        <w:rPr>
          <w:rFonts w:ascii="Times New Roman" w:hAnsi="Times New Roman"/>
          <w:i/>
        </w:rPr>
        <w:tab/>
        <w:t>Paskutinį mėnesį hormoninių kontraceptikų nevartojote</w:t>
      </w:r>
    </w:p>
    <w:p w:rsidR="00B64098" w:rsidRPr="00E10411" w:rsidRDefault="00B64098" w:rsidP="00B64098">
      <w:pPr>
        <w:spacing w:after="0" w:line="240" w:lineRule="auto"/>
        <w:ind w:left="600"/>
        <w:rPr>
          <w:rFonts w:ascii="Times New Roman" w:hAnsi="Times New Roman"/>
        </w:rPr>
      </w:pPr>
      <w:r w:rsidRPr="00E10411">
        <w:rPr>
          <w:rFonts w:ascii="Times New Roman" w:hAnsi="Times New Roman"/>
        </w:rPr>
        <w:t xml:space="preserve">Pirmą </w:t>
      </w:r>
      <w:r w:rsidR="00D215DA">
        <w:rPr>
          <w:rFonts w:ascii="Times New Roman" w:hAnsi="Times New Roman"/>
        </w:rPr>
        <w:t>Ongavia</w:t>
      </w:r>
      <w:r w:rsidRPr="00E10411">
        <w:rPr>
          <w:rFonts w:ascii="Times New Roman" w:hAnsi="Times New Roman"/>
        </w:rPr>
        <w:t xml:space="preserve"> reikia įsikišti pirmą natūralaus mėnesinių ciklo dieną (t.y., pirmąją mėnesinių dieną). </w:t>
      </w:r>
      <w:r w:rsidR="00D215DA">
        <w:rPr>
          <w:rFonts w:ascii="Times New Roman" w:hAnsi="Times New Roman"/>
        </w:rPr>
        <w:t>Ongavia</w:t>
      </w:r>
      <w:r w:rsidRPr="00E10411">
        <w:rPr>
          <w:rFonts w:ascii="Times New Roman" w:hAnsi="Times New Roman"/>
        </w:rPr>
        <w:t xml:space="preserve"> pradeda veikti iš karto. Jokių papildomų kontraceptinių priemonių vartoti nereikia.</w:t>
      </w:r>
    </w:p>
    <w:p w:rsidR="00B64098" w:rsidRPr="00E10411" w:rsidRDefault="00D215DA" w:rsidP="00B64098">
      <w:pPr>
        <w:spacing w:after="0" w:line="240" w:lineRule="auto"/>
        <w:ind w:left="600"/>
        <w:rPr>
          <w:rFonts w:ascii="Times New Roman" w:hAnsi="Times New Roman"/>
        </w:rPr>
      </w:pPr>
      <w:r>
        <w:rPr>
          <w:rFonts w:ascii="Times New Roman" w:hAnsi="Times New Roman"/>
        </w:rPr>
        <w:t>Ongavia</w:t>
      </w:r>
      <w:r w:rsidR="00B64098" w:rsidRPr="00E10411">
        <w:rPr>
          <w:rFonts w:ascii="Times New Roman" w:hAnsi="Times New Roman"/>
        </w:rPr>
        <w:t xml:space="preserve"> galima įsikišti ir tarp 2-os bei 5-os mėnesinių ciklo dienos, bet tokiu atveju, jeigu per pirmąsias 7 </w:t>
      </w:r>
      <w:r>
        <w:rPr>
          <w:rFonts w:ascii="Times New Roman" w:hAnsi="Times New Roman"/>
        </w:rPr>
        <w:t>Ongavia</w:t>
      </w:r>
      <w:r w:rsidR="00B64098" w:rsidRPr="00E10411">
        <w:rPr>
          <w:rFonts w:ascii="Times New Roman" w:hAnsi="Times New Roman"/>
        </w:rPr>
        <w:t xml:space="preserve"> vartojimo dienas lytiškai santykiausite, reikės papildomos kontracepcijos priemonės (pvz., </w:t>
      </w:r>
      <w:r w:rsidR="00E53286">
        <w:rPr>
          <w:rFonts w:ascii="Times New Roman" w:hAnsi="Times New Roman"/>
        </w:rPr>
        <w:t xml:space="preserve">vyriško </w:t>
      </w:r>
      <w:r w:rsidR="00B64098" w:rsidRPr="00E10411">
        <w:rPr>
          <w:rFonts w:ascii="Times New Roman" w:hAnsi="Times New Roman"/>
        </w:rPr>
        <w:t xml:space="preserve">prezervatyvo). Šio patarimo reikia laikytis tik vartojant </w:t>
      </w:r>
      <w:r>
        <w:rPr>
          <w:rFonts w:ascii="Times New Roman" w:hAnsi="Times New Roman"/>
        </w:rPr>
        <w:t>Ongavia</w:t>
      </w:r>
      <w:r w:rsidR="00B64098" w:rsidRPr="00E10411">
        <w:rPr>
          <w:rFonts w:ascii="Times New Roman" w:hAnsi="Times New Roman"/>
        </w:rPr>
        <w:t xml:space="preserve"> pirmą kartą.</w:t>
      </w:r>
    </w:p>
    <w:p w:rsidR="00B64098" w:rsidRPr="00E10411" w:rsidRDefault="00B64098" w:rsidP="00B64098">
      <w:pPr>
        <w:spacing w:after="0" w:line="240" w:lineRule="auto"/>
        <w:rPr>
          <w:rFonts w:ascii="Times New Roman" w:hAnsi="Times New Roman"/>
        </w:rPr>
      </w:pPr>
    </w:p>
    <w:p w:rsidR="00B64098" w:rsidRPr="004D05DC" w:rsidRDefault="00B64098" w:rsidP="00E57BAD">
      <w:pPr>
        <w:pStyle w:val="Sraopastraipa"/>
        <w:keepNext/>
        <w:numPr>
          <w:ilvl w:val="0"/>
          <w:numId w:val="48"/>
        </w:numPr>
        <w:tabs>
          <w:tab w:val="left" w:pos="567"/>
        </w:tabs>
        <w:spacing w:after="0" w:line="240" w:lineRule="auto"/>
        <w:ind w:left="567" w:hanging="567"/>
        <w:rPr>
          <w:rFonts w:ascii="Times New Roman" w:hAnsi="Times New Roman"/>
        </w:rPr>
      </w:pPr>
      <w:r w:rsidRPr="004D05DC">
        <w:rPr>
          <w:rFonts w:ascii="Times New Roman" w:hAnsi="Times New Roman"/>
          <w:i/>
        </w:rPr>
        <w:t>Paskutinį mėnesį vartojote sudėtinių kontraceptinių tablečių</w:t>
      </w:r>
    </w:p>
    <w:p w:rsidR="00B64098" w:rsidRPr="00E10411" w:rsidRDefault="00B64098" w:rsidP="00B64098">
      <w:pPr>
        <w:keepNext/>
        <w:spacing w:after="0" w:line="240" w:lineRule="auto"/>
        <w:ind w:left="600"/>
        <w:rPr>
          <w:rFonts w:ascii="Times New Roman" w:hAnsi="Times New Roman"/>
        </w:rPr>
      </w:pPr>
      <w:r w:rsidRPr="00E10411">
        <w:rPr>
          <w:rFonts w:ascii="Times New Roman" w:hAnsi="Times New Roman"/>
        </w:rPr>
        <w:t xml:space="preserve">Pradėkite vartoti </w:t>
      </w:r>
      <w:r w:rsidR="00D215DA">
        <w:rPr>
          <w:rFonts w:ascii="Times New Roman" w:hAnsi="Times New Roman"/>
        </w:rPr>
        <w:t>Ongavia</w:t>
      </w:r>
      <w:r w:rsidRPr="00E10411">
        <w:rPr>
          <w:rFonts w:ascii="Times New Roman" w:hAnsi="Times New Roman"/>
        </w:rPr>
        <w:t xml:space="preserve"> ne vėliau kaip kitą dieną po ankstesnių kontraceptinių tablečių </w:t>
      </w:r>
      <w:r w:rsidR="00E41676">
        <w:rPr>
          <w:rFonts w:ascii="Times New Roman" w:hAnsi="Times New Roman"/>
        </w:rPr>
        <w:t>vartojimo</w:t>
      </w:r>
      <w:r w:rsidR="00E41676" w:rsidRPr="00E10411">
        <w:rPr>
          <w:rFonts w:ascii="Times New Roman" w:hAnsi="Times New Roman"/>
        </w:rPr>
        <w:t xml:space="preserve"> </w:t>
      </w:r>
      <w:r w:rsidRPr="00E10411">
        <w:rPr>
          <w:rFonts w:ascii="Times New Roman" w:hAnsi="Times New Roman"/>
        </w:rPr>
        <w:t xml:space="preserve">pertraukos. Jei paskutinėje kontraceptinių tablečių pakuotėje yra neveikliųjų tablečių, </w:t>
      </w:r>
      <w:r w:rsidR="00D215DA">
        <w:rPr>
          <w:rFonts w:ascii="Times New Roman" w:hAnsi="Times New Roman"/>
        </w:rPr>
        <w:t>Ongavia</w:t>
      </w:r>
      <w:r w:rsidRPr="00E10411">
        <w:rPr>
          <w:rFonts w:ascii="Times New Roman" w:hAnsi="Times New Roman"/>
        </w:rPr>
        <w:t xml:space="preserve"> reikia įsikišti ne vėliau kaip kitą dieną po paskutinės neveikliosios tabletės </w:t>
      </w:r>
      <w:r w:rsidR="00E41676">
        <w:rPr>
          <w:rFonts w:ascii="Times New Roman" w:hAnsi="Times New Roman"/>
        </w:rPr>
        <w:t>vartojimo</w:t>
      </w:r>
      <w:r w:rsidRPr="00E10411">
        <w:rPr>
          <w:rFonts w:ascii="Times New Roman" w:hAnsi="Times New Roman"/>
        </w:rPr>
        <w:t>. Jei abejojate, kurios tabletės yra neveikliosios, klauskite gydytojo ar vaistininko. Negalima daryti ilgesnės pertraukos be hormonų, nei rekomenduojama vartojant Jūsų ankstesnes kontraceptines tabletes.</w:t>
      </w:r>
    </w:p>
    <w:p w:rsidR="00B64098" w:rsidRPr="00E10411" w:rsidRDefault="00B64098" w:rsidP="00B64098">
      <w:pPr>
        <w:spacing w:after="0" w:line="240" w:lineRule="auto"/>
        <w:ind w:left="600"/>
        <w:rPr>
          <w:rFonts w:ascii="Times New Roman" w:hAnsi="Times New Roman"/>
        </w:rPr>
      </w:pPr>
      <w:r w:rsidRPr="00E10411">
        <w:rPr>
          <w:rFonts w:ascii="Times New Roman" w:hAnsi="Times New Roman"/>
        </w:rPr>
        <w:t xml:space="preserve">Jeigu nuolat tinkamai </w:t>
      </w:r>
      <w:r w:rsidR="00E41676">
        <w:rPr>
          <w:rFonts w:ascii="Times New Roman" w:hAnsi="Times New Roman"/>
        </w:rPr>
        <w:t>vartojote</w:t>
      </w:r>
      <w:r w:rsidR="00E41676" w:rsidRPr="00E10411">
        <w:rPr>
          <w:rFonts w:ascii="Times New Roman" w:hAnsi="Times New Roman"/>
        </w:rPr>
        <w:t xml:space="preserve"> </w:t>
      </w:r>
      <w:r w:rsidRPr="00E10411">
        <w:rPr>
          <w:rFonts w:ascii="Times New Roman" w:hAnsi="Times New Roman"/>
        </w:rPr>
        <w:t>tabletes ir esate įsitikinusi, kad Jūs ne</w:t>
      </w:r>
      <w:r>
        <w:rPr>
          <w:rFonts w:ascii="Times New Roman" w:hAnsi="Times New Roman"/>
        </w:rPr>
        <w:t xml:space="preserve">sate </w:t>
      </w:r>
      <w:r w:rsidRPr="00E10411">
        <w:rPr>
          <w:rFonts w:ascii="Times New Roman" w:hAnsi="Times New Roman"/>
        </w:rPr>
        <w:t xml:space="preserve">nėščia, galite nutraukti sudėtinių kontraceptinių tablečių vartojimą bet kurią dieną ir nedelsdama pradėti vartoti </w:t>
      </w:r>
      <w:r w:rsidR="00D215DA">
        <w:rPr>
          <w:rFonts w:ascii="Times New Roman" w:hAnsi="Times New Roman"/>
        </w:rPr>
        <w:t>Ongavia</w:t>
      </w:r>
      <w:r w:rsidRPr="00E10411">
        <w:rPr>
          <w:rFonts w:ascii="Times New Roman" w:hAnsi="Times New Roman"/>
        </w:rPr>
        <w:t>.</w:t>
      </w:r>
    </w:p>
    <w:p w:rsidR="00B64098" w:rsidRPr="00E10411" w:rsidRDefault="00B64098" w:rsidP="00B64098">
      <w:pPr>
        <w:spacing w:after="0" w:line="240" w:lineRule="auto"/>
        <w:rPr>
          <w:rFonts w:ascii="Times New Roman" w:hAnsi="Times New Roman"/>
        </w:rPr>
      </w:pPr>
    </w:p>
    <w:p w:rsidR="00B64098" w:rsidRPr="004D05DC" w:rsidRDefault="00B64098" w:rsidP="004D05DC">
      <w:pPr>
        <w:pStyle w:val="Sraopastraipa"/>
        <w:numPr>
          <w:ilvl w:val="0"/>
          <w:numId w:val="50"/>
        </w:numPr>
        <w:spacing w:after="0" w:line="240" w:lineRule="auto"/>
        <w:ind w:left="567" w:hanging="567"/>
        <w:rPr>
          <w:rFonts w:ascii="Times New Roman" w:hAnsi="Times New Roman"/>
        </w:rPr>
      </w:pPr>
      <w:r w:rsidRPr="004D05DC">
        <w:rPr>
          <w:rFonts w:ascii="Times New Roman" w:hAnsi="Times New Roman"/>
          <w:i/>
        </w:rPr>
        <w:t>Paskutinį mėnesį naudojote transderminį pleistrą</w:t>
      </w:r>
    </w:p>
    <w:p w:rsidR="004D05DC" w:rsidRDefault="00B64098" w:rsidP="00B64098">
      <w:pPr>
        <w:spacing w:after="0" w:line="240" w:lineRule="auto"/>
        <w:ind w:left="600"/>
        <w:rPr>
          <w:rFonts w:ascii="Times New Roman" w:hAnsi="Times New Roman"/>
        </w:rPr>
      </w:pPr>
      <w:r w:rsidRPr="00E10411">
        <w:rPr>
          <w:rFonts w:ascii="Times New Roman" w:hAnsi="Times New Roman"/>
        </w:rPr>
        <w:t xml:space="preserve">Pradėkite vartoti </w:t>
      </w:r>
      <w:r w:rsidR="00D215DA">
        <w:rPr>
          <w:rFonts w:ascii="Times New Roman" w:hAnsi="Times New Roman"/>
        </w:rPr>
        <w:t>Ongavia</w:t>
      </w:r>
      <w:r w:rsidRPr="00E10411">
        <w:rPr>
          <w:rFonts w:ascii="Times New Roman" w:hAnsi="Times New Roman"/>
        </w:rPr>
        <w:t xml:space="preserve"> ne vėliau kaip kitą dieną po įprastinės pertraukos be pleistro. Negalima daryti ilgesnės pertraukos be pleistro, nei rekomenduojama. </w:t>
      </w:r>
    </w:p>
    <w:p w:rsidR="00B64098" w:rsidRPr="00E10411" w:rsidRDefault="00B64098" w:rsidP="00B64098">
      <w:pPr>
        <w:spacing w:after="0" w:line="240" w:lineRule="auto"/>
        <w:ind w:left="600"/>
        <w:rPr>
          <w:rFonts w:ascii="Times New Roman" w:hAnsi="Times New Roman"/>
        </w:rPr>
      </w:pPr>
      <w:r w:rsidRPr="00E10411">
        <w:rPr>
          <w:rFonts w:ascii="Times New Roman" w:hAnsi="Times New Roman"/>
        </w:rPr>
        <w:t>Jeigu nuolat tinkamai naudojote pleistrą ir esate įsitikinusi, kad Jūs ne</w:t>
      </w:r>
      <w:r>
        <w:rPr>
          <w:rFonts w:ascii="Times New Roman" w:hAnsi="Times New Roman"/>
        </w:rPr>
        <w:t xml:space="preserve">sate </w:t>
      </w:r>
      <w:r w:rsidRPr="00E10411">
        <w:rPr>
          <w:rFonts w:ascii="Times New Roman" w:hAnsi="Times New Roman"/>
        </w:rPr>
        <w:t xml:space="preserve">nėščia, galite nutraukti pleistro naudojimą bet kurią dieną ir nedelsdama pradėti vartoti </w:t>
      </w:r>
      <w:r w:rsidR="00D215DA">
        <w:rPr>
          <w:rFonts w:ascii="Times New Roman" w:hAnsi="Times New Roman"/>
        </w:rPr>
        <w:t>Ongavia</w:t>
      </w:r>
      <w:r w:rsidRPr="00E10411">
        <w:rPr>
          <w:rFonts w:ascii="Times New Roman" w:hAnsi="Times New Roman"/>
        </w:rPr>
        <w:t>.</w:t>
      </w:r>
    </w:p>
    <w:p w:rsidR="00B64098" w:rsidRPr="00E10411" w:rsidRDefault="00B64098" w:rsidP="00B64098">
      <w:pPr>
        <w:spacing w:after="0" w:line="240" w:lineRule="auto"/>
        <w:rPr>
          <w:rFonts w:ascii="Times New Roman" w:hAnsi="Times New Roman"/>
        </w:rPr>
      </w:pPr>
    </w:p>
    <w:p w:rsidR="00B64098" w:rsidRPr="004D05DC" w:rsidRDefault="00B64098" w:rsidP="004D05DC">
      <w:pPr>
        <w:pStyle w:val="Sraopastraipa"/>
        <w:numPr>
          <w:ilvl w:val="0"/>
          <w:numId w:val="51"/>
        </w:numPr>
        <w:spacing w:after="0" w:line="240" w:lineRule="auto"/>
        <w:ind w:left="567" w:hanging="567"/>
        <w:rPr>
          <w:rFonts w:ascii="Times New Roman" w:hAnsi="Times New Roman"/>
        </w:rPr>
      </w:pPr>
      <w:r w:rsidRPr="004D05DC">
        <w:rPr>
          <w:rFonts w:ascii="Times New Roman" w:hAnsi="Times New Roman"/>
          <w:i/>
        </w:rPr>
        <w:t>Paskutinį mėnesį vartojote tablečių, kuriose yra tik progestageno</w:t>
      </w:r>
    </w:p>
    <w:p w:rsidR="00B64098" w:rsidRPr="00E10411" w:rsidRDefault="00B64098" w:rsidP="00B64098">
      <w:pPr>
        <w:spacing w:after="0" w:line="240" w:lineRule="auto"/>
        <w:ind w:left="600"/>
        <w:rPr>
          <w:rFonts w:ascii="Times New Roman" w:hAnsi="Times New Roman"/>
        </w:rPr>
      </w:pPr>
      <w:r w:rsidRPr="00E10411">
        <w:rPr>
          <w:rFonts w:ascii="Times New Roman" w:hAnsi="Times New Roman"/>
        </w:rPr>
        <w:t xml:space="preserve">Šių tablečių vartojimą galite nutraukti bet kurią dieną ir kitą dieną tuo pačiu paros laiku, kuriuo </w:t>
      </w:r>
      <w:r w:rsidR="00E41676">
        <w:rPr>
          <w:rFonts w:ascii="Times New Roman" w:hAnsi="Times New Roman"/>
        </w:rPr>
        <w:t>vartojote</w:t>
      </w:r>
      <w:r w:rsidR="00E41676" w:rsidRPr="00E10411">
        <w:rPr>
          <w:rFonts w:ascii="Times New Roman" w:hAnsi="Times New Roman"/>
        </w:rPr>
        <w:t xml:space="preserve"> </w:t>
      </w:r>
      <w:r w:rsidRPr="00E10411">
        <w:rPr>
          <w:rFonts w:ascii="Times New Roman" w:hAnsi="Times New Roman"/>
        </w:rPr>
        <w:t xml:space="preserve">kontraceptines tabletes, pradėti vartoti </w:t>
      </w:r>
      <w:r w:rsidR="00D215DA">
        <w:rPr>
          <w:rFonts w:ascii="Times New Roman" w:hAnsi="Times New Roman"/>
        </w:rPr>
        <w:t>Ongavia</w:t>
      </w:r>
      <w:r w:rsidRPr="00E10411">
        <w:rPr>
          <w:rFonts w:ascii="Times New Roman" w:hAnsi="Times New Roman"/>
        </w:rPr>
        <w:t>. Vis dėlto pirmąsias 7</w:t>
      </w:r>
      <w:r w:rsidRPr="00E10411">
        <w:rPr>
          <w:rFonts w:ascii="Times New Roman" w:eastAsia="Times New Roman" w:hAnsi="Times New Roman"/>
          <w:lang w:eastAsia="en-US"/>
        </w:rPr>
        <w:t> </w:t>
      </w:r>
      <w:r w:rsidRPr="00E10411">
        <w:rPr>
          <w:rFonts w:ascii="Times New Roman" w:hAnsi="Times New Roman"/>
        </w:rPr>
        <w:t xml:space="preserve">makšties žiedo vartojimo dienas reikia naudotis papildoma kontraceptine priemone (pvz., </w:t>
      </w:r>
      <w:r w:rsidR="00E53286">
        <w:rPr>
          <w:rFonts w:ascii="Times New Roman" w:hAnsi="Times New Roman"/>
        </w:rPr>
        <w:t xml:space="preserve">vyrišku </w:t>
      </w:r>
      <w:r w:rsidRPr="00E10411">
        <w:rPr>
          <w:rFonts w:ascii="Times New Roman" w:hAnsi="Times New Roman"/>
        </w:rPr>
        <w:t>prezervatyvu).</w:t>
      </w:r>
    </w:p>
    <w:p w:rsidR="00B64098" w:rsidRPr="00E10411" w:rsidRDefault="00B64098" w:rsidP="00B64098">
      <w:pPr>
        <w:spacing w:after="0" w:line="240" w:lineRule="auto"/>
        <w:ind w:left="600"/>
        <w:rPr>
          <w:rFonts w:ascii="Times New Roman" w:hAnsi="Times New Roman"/>
        </w:rPr>
      </w:pPr>
    </w:p>
    <w:p w:rsidR="00B64098" w:rsidRPr="004D05DC" w:rsidRDefault="00B64098" w:rsidP="004D05DC">
      <w:pPr>
        <w:pStyle w:val="Sraopastraipa"/>
        <w:numPr>
          <w:ilvl w:val="0"/>
          <w:numId w:val="52"/>
        </w:numPr>
        <w:spacing w:after="0" w:line="240" w:lineRule="auto"/>
        <w:ind w:left="567" w:hanging="567"/>
        <w:rPr>
          <w:rFonts w:ascii="Times New Roman" w:hAnsi="Times New Roman"/>
          <w:i/>
        </w:rPr>
      </w:pPr>
      <w:r w:rsidRPr="004D05DC">
        <w:rPr>
          <w:rFonts w:ascii="Times New Roman" w:hAnsi="Times New Roman"/>
          <w:i/>
        </w:rPr>
        <w:t xml:space="preserve">Paskutinį mėnesį vartojote švirkščiamųjų kontraceptikų, implantą ar progestageną išskiriančią gimdos spiralę </w:t>
      </w:r>
    </w:p>
    <w:p w:rsidR="00B64098" w:rsidRPr="00E10411" w:rsidRDefault="00B64098" w:rsidP="00B64098">
      <w:pPr>
        <w:spacing w:after="0" w:line="240" w:lineRule="auto"/>
        <w:ind w:left="600"/>
        <w:rPr>
          <w:rFonts w:ascii="Times New Roman" w:hAnsi="Times New Roman"/>
        </w:rPr>
      </w:pPr>
      <w:r w:rsidRPr="00E10411">
        <w:rPr>
          <w:rFonts w:ascii="Times New Roman" w:hAnsi="Times New Roman"/>
        </w:rPr>
        <w:t xml:space="preserve">Pradėkite vartoti </w:t>
      </w:r>
      <w:r w:rsidR="00D215DA">
        <w:rPr>
          <w:rFonts w:ascii="Times New Roman" w:hAnsi="Times New Roman"/>
        </w:rPr>
        <w:t>Ongavia</w:t>
      </w:r>
      <w:r w:rsidRPr="00E10411">
        <w:rPr>
          <w:rFonts w:ascii="Times New Roman" w:hAnsi="Times New Roman"/>
        </w:rPr>
        <w:t xml:space="preserve"> tą dieną, kai turėtumėte švirkšti kitą kontraceptiko dozę, arba implanto ar progestageną išskiriančios gimdos spiralės pašalinimo dieną. Vis dėlto pirmąsias 7</w:t>
      </w:r>
      <w:r w:rsidRPr="00E10411">
        <w:rPr>
          <w:rFonts w:ascii="Times New Roman" w:eastAsia="Times New Roman" w:hAnsi="Times New Roman"/>
          <w:lang w:eastAsia="en-US"/>
        </w:rPr>
        <w:t> </w:t>
      </w:r>
      <w:r w:rsidRPr="00E10411">
        <w:rPr>
          <w:rFonts w:ascii="Times New Roman" w:hAnsi="Times New Roman"/>
        </w:rPr>
        <w:t xml:space="preserve">makšties žiedo vartojimo dienas reikalinga papildoma kontraceptinė priemonė (pvz., </w:t>
      </w:r>
      <w:r w:rsidR="00E53286">
        <w:rPr>
          <w:rFonts w:ascii="Times New Roman" w:hAnsi="Times New Roman"/>
        </w:rPr>
        <w:t xml:space="preserve">vyriškas </w:t>
      </w:r>
      <w:r w:rsidRPr="00E10411">
        <w:rPr>
          <w:rFonts w:ascii="Times New Roman" w:hAnsi="Times New Roman"/>
        </w:rPr>
        <w:t>prezervatyvas).</w:t>
      </w:r>
    </w:p>
    <w:p w:rsidR="00B64098" w:rsidRPr="00E10411" w:rsidRDefault="00B64098" w:rsidP="00B64098">
      <w:pPr>
        <w:spacing w:after="0" w:line="240" w:lineRule="auto"/>
        <w:rPr>
          <w:rFonts w:ascii="Times New Roman" w:hAnsi="Times New Roman"/>
        </w:rPr>
      </w:pPr>
    </w:p>
    <w:p w:rsidR="00B64098" w:rsidRPr="004D05DC" w:rsidRDefault="00B64098" w:rsidP="004D05DC">
      <w:pPr>
        <w:pStyle w:val="Sraopastraipa"/>
        <w:numPr>
          <w:ilvl w:val="0"/>
          <w:numId w:val="52"/>
        </w:numPr>
        <w:spacing w:after="0" w:line="240" w:lineRule="auto"/>
        <w:ind w:left="567" w:hanging="567"/>
        <w:rPr>
          <w:rFonts w:ascii="Times New Roman" w:hAnsi="Times New Roman"/>
          <w:i/>
        </w:rPr>
      </w:pPr>
      <w:r w:rsidRPr="004D05DC">
        <w:rPr>
          <w:rFonts w:ascii="Times New Roman" w:hAnsi="Times New Roman"/>
          <w:i/>
        </w:rPr>
        <w:t>Po gimdymo</w:t>
      </w:r>
    </w:p>
    <w:p w:rsidR="00B64098" w:rsidRPr="00E10411" w:rsidRDefault="00B64098" w:rsidP="00B64098">
      <w:pPr>
        <w:spacing w:after="0" w:line="240" w:lineRule="auto"/>
        <w:ind w:left="600"/>
        <w:rPr>
          <w:rFonts w:ascii="Times New Roman" w:hAnsi="Times New Roman"/>
        </w:rPr>
      </w:pPr>
      <w:r w:rsidRPr="00E10411">
        <w:rPr>
          <w:rFonts w:ascii="Times New Roman" w:hAnsi="Times New Roman"/>
        </w:rPr>
        <w:t xml:space="preserve">Jeigu neseniai gimdėte, gydytojas gali patarti palaukti pirmų normalių mėnesinių ir tik tada pradėti vartoti </w:t>
      </w:r>
      <w:r w:rsidR="00D215DA">
        <w:rPr>
          <w:rFonts w:ascii="Times New Roman" w:hAnsi="Times New Roman"/>
        </w:rPr>
        <w:t>Ongavia</w:t>
      </w:r>
      <w:r w:rsidRPr="00E10411">
        <w:rPr>
          <w:rFonts w:ascii="Times New Roman" w:hAnsi="Times New Roman"/>
        </w:rPr>
        <w:t xml:space="preserve">. Tam tikrais atvejais žiedą galima įsikišti ir anksčiau. Jums patars Jūsų gydytojas. Jeigu norite vartoti </w:t>
      </w:r>
      <w:r w:rsidR="00D215DA">
        <w:rPr>
          <w:rFonts w:ascii="Times New Roman" w:hAnsi="Times New Roman"/>
        </w:rPr>
        <w:t>Ongavia</w:t>
      </w:r>
      <w:r w:rsidRPr="00E10411">
        <w:rPr>
          <w:rFonts w:ascii="Times New Roman" w:hAnsi="Times New Roman"/>
        </w:rPr>
        <w:t xml:space="preserve"> žindymo laikotarpiu, pirmiau pasitarkite su gydytoju.</w:t>
      </w:r>
    </w:p>
    <w:p w:rsidR="00B64098" w:rsidRPr="00E10411" w:rsidRDefault="00B64098" w:rsidP="00B64098">
      <w:pPr>
        <w:spacing w:after="0" w:line="240" w:lineRule="auto"/>
        <w:rPr>
          <w:rFonts w:ascii="Times New Roman" w:hAnsi="Times New Roman"/>
        </w:rPr>
      </w:pPr>
    </w:p>
    <w:p w:rsidR="00B64098" w:rsidRPr="004D05DC" w:rsidRDefault="00B64098" w:rsidP="004D05DC">
      <w:pPr>
        <w:pStyle w:val="Sraopastraipa"/>
        <w:numPr>
          <w:ilvl w:val="0"/>
          <w:numId w:val="52"/>
        </w:numPr>
        <w:spacing w:after="0" w:line="240" w:lineRule="auto"/>
        <w:ind w:left="567" w:hanging="567"/>
        <w:rPr>
          <w:rFonts w:ascii="Times New Roman" w:hAnsi="Times New Roman"/>
          <w:i/>
        </w:rPr>
      </w:pPr>
      <w:r w:rsidRPr="004D05DC">
        <w:rPr>
          <w:rFonts w:ascii="Times New Roman" w:hAnsi="Times New Roman"/>
          <w:i/>
        </w:rPr>
        <w:t>Po persileidimo ar aborto</w:t>
      </w:r>
    </w:p>
    <w:p w:rsidR="00B64098" w:rsidRPr="00E10411" w:rsidRDefault="00B64098" w:rsidP="00B64098">
      <w:pPr>
        <w:spacing w:after="0" w:line="240" w:lineRule="auto"/>
        <w:ind w:firstLine="567"/>
        <w:rPr>
          <w:rFonts w:ascii="Times New Roman" w:hAnsi="Times New Roman"/>
        </w:rPr>
      </w:pPr>
      <w:r w:rsidRPr="00E10411">
        <w:rPr>
          <w:rFonts w:ascii="Times New Roman" w:hAnsi="Times New Roman"/>
        </w:rPr>
        <w:lastRenderedPageBreak/>
        <w:t>Jums patars gydytojas.</w:t>
      </w: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tabs>
          <w:tab w:val="left" w:pos="567"/>
        </w:tabs>
        <w:spacing w:after="0" w:line="240" w:lineRule="auto"/>
        <w:rPr>
          <w:rFonts w:ascii="Times New Roman" w:hAnsi="Times New Roman"/>
          <w:b/>
        </w:rPr>
      </w:pPr>
      <w:r w:rsidRPr="00E10411">
        <w:rPr>
          <w:rFonts w:ascii="Times New Roman" w:hAnsi="Times New Roman"/>
          <w:b/>
        </w:rPr>
        <w:t xml:space="preserve">Ką daryti, jeigu... </w:t>
      </w:r>
    </w:p>
    <w:p w:rsidR="00B64098" w:rsidRPr="00E10411" w:rsidRDefault="00B64098" w:rsidP="00B64098">
      <w:pPr>
        <w:keepNext/>
        <w:spacing w:after="0" w:line="240" w:lineRule="auto"/>
        <w:rPr>
          <w:rFonts w:ascii="Times New Roman" w:hAnsi="Times New Roman"/>
          <w:b/>
        </w:rPr>
      </w:pPr>
    </w:p>
    <w:p w:rsidR="00B64098" w:rsidRPr="00E10411" w:rsidRDefault="00C14510" w:rsidP="00B64098">
      <w:pPr>
        <w:keepNext/>
        <w:spacing w:after="0" w:line="240" w:lineRule="auto"/>
        <w:rPr>
          <w:rFonts w:ascii="Times New Roman" w:hAnsi="Times New Roman"/>
          <w:b/>
        </w:rPr>
      </w:pPr>
      <w:r>
        <w:rPr>
          <w:rFonts w:ascii="Times New Roman" w:hAnsi="Times New Roman"/>
          <w:b/>
        </w:rPr>
        <w:t xml:space="preserve">Jūsų </w:t>
      </w:r>
      <w:r w:rsidR="00B64098" w:rsidRPr="00E10411">
        <w:rPr>
          <w:rFonts w:ascii="Times New Roman" w:hAnsi="Times New Roman"/>
          <w:b/>
        </w:rPr>
        <w:t>žiedas atsitiktinai iškrito iš makšties</w:t>
      </w:r>
    </w:p>
    <w:p w:rsidR="00B64098" w:rsidRPr="00E10411" w:rsidRDefault="00D215DA" w:rsidP="00B64098">
      <w:pPr>
        <w:keepNext/>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gali atsitiktinai iškristi iš makšties (pvz., jei jis buvo netinkamai įkištas, ištraukiant tamponą, lytinių santykių metu, vidurių užkietėjimo ar gimdos iškritimo atveju). Taigi, reikia reguliariai (pvz., prieš lytinius santykius ir po jų) tikrinti, ar žiedas yra makštyje.</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Jeigu žiedo makštyje nebuvo trumpiau nei 3 valandas, kontraceptinis poveikis išlieka. Iškritusį žiedą galima nuplauti vėsiu ar drungnu vandeniu (negalima plauti karštu vandeniu) ir vėl įsikišti. Jeigu žiedo makštyje nebuvo ilgiau nei 3 valandas, jis gali nebeapsaugoti nuo nėštumo (žr. rekomendacijas</w:t>
      </w:r>
      <w:r w:rsidR="00816E97">
        <w:rPr>
          <w:rFonts w:ascii="Times New Roman" w:hAnsi="Times New Roman"/>
        </w:rPr>
        <w:t xml:space="preserve"> 3 </w:t>
      </w:r>
      <w:r w:rsidRPr="00E10411">
        <w:rPr>
          <w:rFonts w:ascii="Times New Roman" w:hAnsi="Times New Roman"/>
        </w:rPr>
        <w:t xml:space="preserve">poskyryje ,,Ką daryti, jeigu </w:t>
      </w:r>
      <w:r w:rsidR="00C14510">
        <w:rPr>
          <w:rFonts w:ascii="Times New Roman" w:hAnsi="Times New Roman"/>
        </w:rPr>
        <w:t>... Jūsų ž</w:t>
      </w:r>
      <w:r w:rsidRPr="00E10411">
        <w:rPr>
          <w:rFonts w:ascii="Times New Roman" w:hAnsi="Times New Roman"/>
        </w:rPr>
        <w:t>iedas laikinai nebuvo makštyje“).</w:t>
      </w:r>
    </w:p>
    <w:p w:rsidR="00B64098" w:rsidRPr="00E10411" w:rsidRDefault="00B64098" w:rsidP="00B64098">
      <w:pPr>
        <w:spacing w:after="0" w:line="240" w:lineRule="auto"/>
        <w:rPr>
          <w:rFonts w:ascii="Times New Roman" w:hAnsi="Times New Roman"/>
        </w:rPr>
      </w:pPr>
    </w:p>
    <w:p w:rsidR="00B64098" w:rsidRPr="00E10411" w:rsidRDefault="00C14510" w:rsidP="00B64098">
      <w:pPr>
        <w:keepNext/>
        <w:spacing w:after="0" w:line="240" w:lineRule="auto"/>
        <w:rPr>
          <w:rFonts w:ascii="Times New Roman" w:hAnsi="Times New Roman"/>
          <w:b/>
        </w:rPr>
      </w:pPr>
      <w:r>
        <w:rPr>
          <w:rFonts w:ascii="Times New Roman" w:hAnsi="Times New Roman"/>
          <w:b/>
        </w:rPr>
        <w:t>Jūsų ž</w:t>
      </w:r>
      <w:r w:rsidR="00B64098" w:rsidRPr="00E10411">
        <w:rPr>
          <w:rFonts w:ascii="Times New Roman" w:hAnsi="Times New Roman"/>
          <w:b/>
        </w:rPr>
        <w:t>iedas laikinai nebuvo makštyje</w:t>
      </w:r>
    </w:p>
    <w:p w:rsidR="00B64098" w:rsidRPr="00E10411" w:rsidRDefault="00B64098" w:rsidP="00C14510">
      <w:pPr>
        <w:keepNext/>
        <w:spacing w:after="0" w:line="240" w:lineRule="auto"/>
        <w:rPr>
          <w:rFonts w:ascii="Times New Roman" w:hAnsi="Times New Roman"/>
        </w:rPr>
      </w:pPr>
      <w:r w:rsidRPr="00E10411">
        <w:rPr>
          <w:rFonts w:ascii="Times New Roman" w:hAnsi="Times New Roman"/>
        </w:rPr>
        <w:t xml:space="preserve">Būdamas makštyje </w:t>
      </w:r>
      <w:r w:rsidR="00D215DA">
        <w:rPr>
          <w:rFonts w:ascii="Times New Roman" w:hAnsi="Times New Roman"/>
        </w:rPr>
        <w:t>Ongavia</w:t>
      </w:r>
      <w:r w:rsidRPr="00E10411">
        <w:rPr>
          <w:rFonts w:ascii="Times New Roman" w:hAnsi="Times New Roman"/>
        </w:rPr>
        <w:t xml:space="preserve"> pamažu išskiria hormonus, kurie apsaugo nuo nėštumo. Jeigu žiedo nebuvo makštyje ilgiau nei 3 valandas, jis gali nebeapsaugoti nuo nėštumo. Taigi žiedo makštyje gali nebūti tik trumpiau nei 3 valandas p</w:t>
      </w:r>
      <w:r w:rsidR="00C14510">
        <w:rPr>
          <w:rFonts w:ascii="Times New Roman" w:hAnsi="Times New Roman"/>
        </w:rPr>
        <w:t>er bet kurį 24</w:t>
      </w:r>
      <w:r w:rsidR="00816E97">
        <w:rPr>
          <w:rFonts w:ascii="Times New Roman" w:hAnsi="Times New Roman"/>
        </w:rPr>
        <w:t> </w:t>
      </w:r>
      <w:r w:rsidR="00C14510">
        <w:rPr>
          <w:rFonts w:ascii="Times New Roman" w:hAnsi="Times New Roman"/>
        </w:rPr>
        <w:t>val. laikotarpį.</w:t>
      </w:r>
    </w:p>
    <w:p w:rsidR="00B64098" w:rsidRPr="00E10411" w:rsidRDefault="00B64098" w:rsidP="003C500E">
      <w:pPr>
        <w:numPr>
          <w:ilvl w:val="1"/>
          <w:numId w:val="1"/>
        </w:numPr>
        <w:tabs>
          <w:tab w:val="num" w:pos="600"/>
        </w:tabs>
        <w:spacing w:after="0" w:line="240" w:lineRule="auto"/>
        <w:ind w:left="600"/>
        <w:rPr>
          <w:rFonts w:ascii="Times New Roman" w:hAnsi="Times New Roman"/>
        </w:rPr>
      </w:pPr>
      <w:r w:rsidRPr="00E10411">
        <w:rPr>
          <w:rFonts w:ascii="Times New Roman" w:hAnsi="Times New Roman"/>
        </w:rPr>
        <w:t xml:space="preserve">Jeigu žiedo makštyje nebuvo </w:t>
      </w:r>
      <w:r w:rsidRPr="00E10411">
        <w:rPr>
          <w:rFonts w:ascii="Times New Roman" w:hAnsi="Times New Roman"/>
          <w:b/>
        </w:rPr>
        <w:t>trumpiau nei 3</w:t>
      </w:r>
      <w:r w:rsidRPr="00E10411">
        <w:rPr>
          <w:rFonts w:ascii="Times New Roman" w:eastAsia="Times New Roman" w:hAnsi="Times New Roman"/>
          <w:b/>
          <w:lang w:eastAsia="en-US"/>
        </w:rPr>
        <w:t> </w:t>
      </w:r>
      <w:r w:rsidRPr="00E10411">
        <w:rPr>
          <w:rFonts w:ascii="Times New Roman" w:hAnsi="Times New Roman"/>
          <w:b/>
        </w:rPr>
        <w:t>valandas</w:t>
      </w:r>
      <w:r w:rsidRPr="00E10411">
        <w:rPr>
          <w:rFonts w:ascii="Times New Roman" w:hAnsi="Times New Roman"/>
        </w:rPr>
        <w:t>, jis visiškai apsaugo nuo nėštumo</w:t>
      </w:r>
      <w:r w:rsidR="00C14510">
        <w:rPr>
          <w:rFonts w:ascii="Times New Roman" w:hAnsi="Times New Roman"/>
        </w:rPr>
        <w:t>.</w:t>
      </w:r>
      <w:r w:rsidRPr="00E10411">
        <w:rPr>
          <w:rFonts w:ascii="Times New Roman" w:hAnsi="Times New Roman"/>
        </w:rPr>
        <w:t xml:space="preserve"> Kai tik galėsite, vėl įsikiškite žiedą, bet ne vėliau kaip per 3</w:t>
      </w:r>
      <w:r w:rsidRPr="00E10411">
        <w:rPr>
          <w:rFonts w:ascii="Times New Roman" w:eastAsia="Times New Roman" w:hAnsi="Times New Roman"/>
          <w:lang w:eastAsia="en-US"/>
        </w:rPr>
        <w:t> </w:t>
      </w:r>
      <w:r w:rsidRPr="00E10411">
        <w:rPr>
          <w:rFonts w:ascii="Times New Roman" w:hAnsi="Times New Roman"/>
        </w:rPr>
        <w:t>valandas.</w:t>
      </w:r>
    </w:p>
    <w:p w:rsidR="00B64098" w:rsidRPr="00E10411" w:rsidRDefault="00B64098" w:rsidP="003C500E">
      <w:pPr>
        <w:numPr>
          <w:ilvl w:val="1"/>
          <w:numId w:val="1"/>
        </w:numPr>
        <w:tabs>
          <w:tab w:val="num" w:pos="600"/>
        </w:tabs>
        <w:spacing w:after="0" w:line="240" w:lineRule="auto"/>
        <w:ind w:left="600"/>
        <w:rPr>
          <w:rFonts w:ascii="Times New Roman" w:hAnsi="Times New Roman"/>
        </w:rPr>
      </w:pPr>
      <w:r w:rsidRPr="00E10411">
        <w:rPr>
          <w:rFonts w:ascii="Times New Roman" w:hAnsi="Times New Roman"/>
        </w:rPr>
        <w:t xml:space="preserve">Jeigu žiedo makštyje nebuvo ar įtariate, kad nebuvo, </w:t>
      </w:r>
      <w:r w:rsidRPr="00E10411">
        <w:rPr>
          <w:rFonts w:ascii="Times New Roman" w:hAnsi="Times New Roman"/>
          <w:b/>
        </w:rPr>
        <w:t>ilgiau nei 3</w:t>
      </w:r>
      <w:r w:rsidRPr="00E10411">
        <w:rPr>
          <w:rFonts w:ascii="Times New Roman" w:eastAsia="Times New Roman" w:hAnsi="Times New Roman"/>
          <w:b/>
          <w:lang w:eastAsia="en-US"/>
        </w:rPr>
        <w:t> </w:t>
      </w:r>
      <w:r w:rsidRPr="00E10411">
        <w:rPr>
          <w:rFonts w:ascii="Times New Roman" w:hAnsi="Times New Roman"/>
          <w:b/>
        </w:rPr>
        <w:t>valandas pirmą ar antrą vartojimo savaitę</w:t>
      </w:r>
      <w:r w:rsidRPr="00E10411">
        <w:rPr>
          <w:rFonts w:ascii="Times New Roman" w:hAnsi="Times New Roman"/>
        </w:rPr>
        <w:t>, jis gali nebeapsaugoti nuo nėštumo. Žiedą į makštį įsikiškite, kai tik prisiminsite, ir laikykite jį makštyje be pertraukų mažiausiai 7</w:t>
      </w:r>
      <w:r w:rsidR="00AB4E3D">
        <w:rPr>
          <w:rFonts w:ascii="Times New Roman" w:hAnsi="Times New Roman"/>
        </w:rPr>
        <w:t> </w:t>
      </w:r>
      <w:r w:rsidRPr="00E10411">
        <w:rPr>
          <w:rFonts w:ascii="Times New Roman" w:hAnsi="Times New Roman"/>
        </w:rPr>
        <w:t>dienas. Lytiškai santykiaujant per šias 7</w:t>
      </w:r>
      <w:r w:rsidR="00AB4E3D">
        <w:rPr>
          <w:rFonts w:ascii="Times New Roman" w:hAnsi="Times New Roman"/>
        </w:rPr>
        <w:t> </w:t>
      </w:r>
      <w:r w:rsidRPr="00E10411">
        <w:rPr>
          <w:rFonts w:ascii="Times New Roman" w:hAnsi="Times New Roman"/>
        </w:rPr>
        <w:t xml:space="preserve">dienas reikia naudoti </w:t>
      </w:r>
      <w:r w:rsidR="00E53286">
        <w:rPr>
          <w:rFonts w:ascii="Times New Roman" w:hAnsi="Times New Roman"/>
        </w:rPr>
        <w:t xml:space="preserve">vyrišką </w:t>
      </w:r>
      <w:r w:rsidRPr="00E10411">
        <w:rPr>
          <w:rFonts w:ascii="Times New Roman" w:hAnsi="Times New Roman"/>
        </w:rPr>
        <w:t>prezervatyvą. Jeigu makšties žiedas vartojamas pirmą savaitę ir per šias 7</w:t>
      </w:r>
      <w:r w:rsidR="00AB4E3D">
        <w:rPr>
          <w:rFonts w:ascii="Times New Roman" w:hAnsi="Times New Roman"/>
        </w:rPr>
        <w:t> </w:t>
      </w:r>
      <w:r w:rsidRPr="00E10411">
        <w:rPr>
          <w:rFonts w:ascii="Times New Roman" w:hAnsi="Times New Roman"/>
        </w:rPr>
        <w:t>dienas lytiškai santykiavote, yra tikimybė, kad galite būti pastojusi. Tokiu atveju kreipkitės į gydytoją.</w:t>
      </w:r>
    </w:p>
    <w:p w:rsidR="00B64098" w:rsidRPr="00E10411" w:rsidRDefault="00B64098" w:rsidP="003C500E">
      <w:pPr>
        <w:numPr>
          <w:ilvl w:val="1"/>
          <w:numId w:val="1"/>
        </w:numPr>
        <w:tabs>
          <w:tab w:val="num" w:pos="600"/>
        </w:tabs>
        <w:spacing w:after="0" w:line="240" w:lineRule="auto"/>
        <w:ind w:left="600"/>
        <w:rPr>
          <w:rFonts w:ascii="Times New Roman" w:hAnsi="Times New Roman"/>
        </w:rPr>
      </w:pPr>
      <w:r w:rsidRPr="00E10411">
        <w:rPr>
          <w:rFonts w:ascii="Times New Roman" w:hAnsi="Times New Roman"/>
        </w:rPr>
        <w:t xml:space="preserve">Jeigu makštyje žiedo nebuvo ar įtariate, kad nebuvo, </w:t>
      </w:r>
      <w:r w:rsidRPr="00E10411">
        <w:rPr>
          <w:rFonts w:ascii="Times New Roman" w:hAnsi="Times New Roman"/>
          <w:b/>
        </w:rPr>
        <w:t>ilgiau nei 3</w:t>
      </w:r>
      <w:r w:rsidR="00AB4E3D">
        <w:rPr>
          <w:rFonts w:ascii="Times New Roman" w:hAnsi="Times New Roman"/>
          <w:b/>
        </w:rPr>
        <w:t> </w:t>
      </w:r>
      <w:r w:rsidRPr="00E10411">
        <w:rPr>
          <w:rFonts w:ascii="Times New Roman" w:hAnsi="Times New Roman"/>
          <w:b/>
        </w:rPr>
        <w:t>valandas trečią vartojimo savaitę</w:t>
      </w:r>
      <w:r w:rsidRPr="00E10411">
        <w:rPr>
          <w:rFonts w:ascii="Times New Roman" w:hAnsi="Times New Roman"/>
        </w:rPr>
        <w:t>, jis gali nebeapsaugoti nuo nėštumo. Turite išmesti žiedą ir pasirinkti vieną iš dviejų galimybių:</w:t>
      </w:r>
    </w:p>
    <w:p w:rsidR="00B64098" w:rsidRPr="00E10411" w:rsidRDefault="00B64098" w:rsidP="00B64098">
      <w:pPr>
        <w:spacing w:after="0" w:line="240" w:lineRule="auto"/>
        <w:ind w:left="600"/>
        <w:rPr>
          <w:rFonts w:ascii="Times New Roman" w:hAnsi="Times New Roman"/>
        </w:rPr>
      </w:pPr>
      <w:r w:rsidRPr="00E10411">
        <w:rPr>
          <w:rFonts w:ascii="Times New Roman" w:hAnsi="Times New Roman"/>
        </w:rPr>
        <w:t>1. Nedelsdama įsikišti naują žiedą</w:t>
      </w:r>
      <w:r w:rsidR="00AB4E3D">
        <w:rPr>
          <w:rFonts w:ascii="Times New Roman" w:hAnsi="Times New Roman"/>
        </w:rPr>
        <w:t>.</w:t>
      </w:r>
    </w:p>
    <w:p w:rsidR="00B64098" w:rsidRPr="00E10411" w:rsidRDefault="00B64098" w:rsidP="00B64098">
      <w:pPr>
        <w:spacing w:after="0" w:line="240" w:lineRule="auto"/>
        <w:ind w:left="600"/>
        <w:rPr>
          <w:rFonts w:ascii="Times New Roman" w:hAnsi="Times New Roman"/>
        </w:rPr>
      </w:pPr>
      <w:r w:rsidRPr="00E10411">
        <w:rPr>
          <w:rFonts w:ascii="Times New Roman" w:hAnsi="Times New Roman"/>
        </w:rPr>
        <w:t xml:space="preserve">Įsikišus naują žiedą, prasidės kitas trijų savaičių žiedo vartojimo ciklas. Gali nebūti pirmesnio ciklo mėnesinių kraujavimo, tačiau gali šiek tiek </w:t>
      </w:r>
      <w:r w:rsidR="00AB4E3D">
        <w:rPr>
          <w:rFonts w:ascii="Times New Roman" w:hAnsi="Times New Roman"/>
        </w:rPr>
        <w:t>necikliškai</w:t>
      </w:r>
      <w:r w:rsidR="00AB4E3D" w:rsidRPr="00E10411">
        <w:rPr>
          <w:rFonts w:ascii="Times New Roman" w:hAnsi="Times New Roman"/>
        </w:rPr>
        <w:t xml:space="preserve"> </w:t>
      </w:r>
      <w:r w:rsidRPr="00E10411">
        <w:rPr>
          <w:rFonts w:ascii="Times New Roman" w:hAnsi="Times New Roman"/>
        </w:rPr>
        <w:t>kraujuoti ar atsirasti tepių išskyrų.</w:t>
      </w:r>
    </w:p>
    <w:p w:rsidR="00B64098" w:rsidRPr="00E10411" w:rsidRDefault="00B64098" w:rsidP="00B64098">
      <w:pPr>
        <w:spacing w:after="0" w:line="240" w:lineRule="auto"/>
        <w:ind w:left="600"/>
        <w:rPr>
          <w:rFonts w:ascii="Times New Roman" w:hAnsi="Times New Roman"/>
        </w:rPr>
      </w:pPr>
      <w:r w:rsidRPr="00E10411">
        <w:rPr>
          <w:rFonts w:ascii="Times New Roman" w:hAnsi="Times New Roman"/>
        </w:rPr>
        <w:t xml:space="preserve">2. Žiedo </w:t>
      </w:r>
      <w:r w:rsidR="00C14510">
        <w:rPr>
          <w:rFonts w:ascii="Times New Roman" w:hAnsi="Times New Roman"/>
        </w:rPr>
        <w:t xml:space="preserve">vėl </w:t>
      </w:r>
      <w:r w:rsidRPr="00E10411">
        <w:rPr>
          <w:rFonts w:ascii="Times New Roman" w:hAnsi="Times New Roman"/>
        </w:rPr>
        <w:t xml:space="preserve">neįsikišti. Sulaukti mėnesinių kraujavimo ir įsikišti </w:t>
      </w:r>
      <w:r w:rsidR="00C14510">
        <w:rPr>
          <w:rFonts w:ascii="Times New Roman" w:hAnsi="Times New Roman"/>
        </w:rPr>
        <w:t>naują žiedą ne vėliau kaip po 7</w:t>
      </w:r>
      <w:r w:rsidR="00AB4E3D">
        <w:rPr>
          <w:rFonts w:ascii="Times New Roman" w:hAnsi="Times New Roman"/>
        </w:rPr>
        <w:t> </w:t>
      </w:r>
      <w:r w:rsidR="00C14510">
        <w:rPr>
          <w:rFonts w:ascii="Times New Roman" w:hAnsi="Times New Roman"/>
        </w:rPr>
        <w:t xml:space="preserve">dienų </w:t>
      </w:r>
      <w:r w:rsidRPr="00E10411">
        <w:rPr>
          <w:rFonts w:ascii="Times New Roman" w:hAnsi="Times New Roman"/>
        </w:rPr>
        <w:t>nuo ankstesnio žiedo ištraukimo ar iškritimo.</w:t>
      </w:r>
    </w:p>
    <w:p w:rsidR="00B64098" w:rsidRPr="00E10411" w:rsidRDefault="00B64098" w:rsidP="00B64098">
      <w:pPr>
        <w:spacing w:after="0" w:line="240" w:lineRule="auto"/>
        <w:ind w:left="600"/>
        <w:rPr>
          <w:rFonts w:ascii="Times New Roman" w:hAnsi="Times New Roman"/>
        </w:rPr>
      </w:pPr>
      <w:r w:rsidRPr="00E10411">
        <w:rPr>
          <w:rFonts w:ascii="Times New Roman" w:hAnsi="Times New Roman"/>
        </w:rPr>
        <w:t>Šią galimybę rinkitės tik tuo atveju, jeigu vartojote žiedą be pertraukos 7-ias dienas.</w:t>
      </w:r>
    </w:p>
    <w:p w:rsidR="00B64098" w:rsidRPr="00E10411" w:rsidRDefault="00B64098" w:rsidP="003C500E">
      <w:pPr>
        <w:numPr>
          <w:ilvl w:val="1"/>
          <w:numId w:val="1"/>
        </w:numPr>
        <w:tabs>
          <w:tab w:val="num" w:pos="600"/>
        </w:tabs>
        <w:spacing w:after="0" w:line="240" w:lineRule="auto"/>
        <w:ind w:left="600"/>
        <w:rPr>
          <w:rFonts w:ascii="Times New Roman" w:hAnsi="Times New Roman"/>
        </w:rPr>
      </w:pPr>
      <w:r w:rsidRPr="00E10411">
        <w:rPr>
          <w:rFonts w:ascii="Times New Roman" w:hAnsi="Times New Roman"/>
        </w:rPr>
        <w:t xml:space="preserve">Jei </w:t>
      </w:r>
      <w:r w:rsidR="00D215DA">
        <w:rPr>
          <w:rFonts w:ascii="Times New Roman" w:hAnsi="Times New Roman"/>
        </w:rPr>
        <w:t>Ongavia</w:t>
      </w:r>
      <w:r w:rsidRPr="00E10411">
        <w:rPr>
          <w:rFonts w:ascii="Times New Roman" w:hAnsi="Times New Roman"/>
        </w:rPr>
        <w:t xml:space="preserve"> nežinomą laiko tarpą buvo iškritęs iš makšties, Jūs galėjote būti neapsaugota nuo pastojimo. Prieš įkišdama naują žiedą, atlikite nėštumo testą ir pasikonsultuokite su gydytoju.</w:t>
      </w:r>
    </w:p>
    <w:p w:rsidR="00B64098" w:rsidRPr="00E10411" w:rsidRDefault="00B64098" w:rsidP="00B64098">
      <w:pPr>
        <w:spacing w:after="0" w:line="240" w:lineRule="auto"/>
        <w:rPr>
          <w:rFonts w:ascii="Times New Roman" w:hAnsi="Times New Roman"/>
        </w:rPr>
      </w:pPr>
    </w:p>
    <w:p w:rsidR="00B64098" w:rsidRPr="00E10411" w:rsidRDefault="00C14510" w:rsidP="00B64098">
      <w:pPr>
        <w:spacing w:after="0" w:line="240" w:lineRule="auto"/>
        <w:rPr>
          <w:rFonts w:ascii="Times New Roman" w:hAnsi="Times New Roman"/>
          <w:b/>
        </w:rPr>
      </w:pPr>
      <w:r>
        <w:rPr>
          <w:rFonts w:ascii="Times New Roman" w:hAnsi="Times New Roman"/>
          <w:b/>
        </w:rPr>
        <w:t xml:space="preserve">Jūsų </w:t>
      </w:r>
      <w:r w:rsidR="00B64098" w:rsidRPr="00E10411">
        <w:rPr>
          <w:rFonts w:ascii="Times New Roman" w:hAnsi="Times New Roman"/>
          <w:b/>
        </w:rPr>
        <w:t>žiedas sulūžo</w:t>
      </w:r>
    </w:p>
    <w:p w:rsidR="00B64098" w:rsidRPr="00E10411" w:rsidRDefault="00B64098" w:rsidP="00B64098">
      <w:pPr>
        <w:spacing w:after="0" w:line="240" w:lineRule="auto"/>
        <w:rPr>
          <w:rFonts w:ascii="Times New Roman" w:hAnsi="Times New Roman"/>
        </w:rPr>
      </w:pPr>
      <w:r w:rsidRPr="00E10411">
        <w:rPr>
          <w:rFonts w:ascii="Times New Roman" w:hAnsi="Times New Roman"/>
        </w:rPr>
        <w:t>Labai retai</w:t>
      </w:r>
      <w:r w:rsidR="00AB4E3D">
        <w:rPr>
          <w:rFonts w:ascii="Times New Roman" w:hAnsi="Times New Roman"/>
        </w:rPr>
        <w:t xml:space="preserve"> Ongavia</w:t>
      </w:r>
      <w:r w:rsidRPr="00E10411">
        <w:rPr>
          <w:rFonts w:ascii="Times New Roman" w:hAnsi="Times New Roman"/>
        </w:rPr>
        <w:t xml:space="preserve"> žiedas gali sulūžti. Jeigu pastebėjote, kad </w:t>
      </w:r>
      <w:r w:rsidR="00D215DA">
        <w:rPr>
          <w:rFonts w:ascii="Times New Roman" w:hAnsi="Times New Roman"/>
        </w:rPr>
        <w:t>Ongavia</w:t>
      </w:r>
      <w:r w:rsidRPr="00E10411">
        <w:rPr>
          <w:rFonts w:ascii="Times New Roman" w:hAnsi="Times New Roman"/>
        </w:rPr>
        <w:t xml:space="preserve"> sulūžo, išmeskite jį ir kiek galima greičiau pradėkite vartoti naują žiedą. Kitas 7</w:t>
      </w:r>
      <w:r w:rsidRPr="00E10411">
        <w:rPr>
          <w:rFonts w:ascii="Times New Roman" w:eastAsia="Times New Roman" w:hAnsi="Times New Roman"/>
          <w:lang w:eastAsia="en-US"/>
        </w:rPr>
        <w:t> </w:t>
      </w:r>
      <w:r w:rsidRPr="00E10411">
        <w:rPr>
          <w:rFonts w:ascii="Times New Roman" w:hAnsi="Times New Roman"/>
        </w:rPr>
        <w:t xml:space="preserve">dienas naudokite papildomas kontraceptines priemones (pvz., </w:t>
      </w:r>
      <w:r w:rsidR="00E53286">
        <w:rPr>
          <w:rFonts w:ascii="Times New Roman" w:hAnsi="Times New Roman"/>
        </w:rPr>
        <w:t xml:space="preserve">vyrišką </w:t>
      </w:r>
      <w:r w:rsidRPr="00E10411">
        <w:rPr>
          <w:rFonts w:ascii="Times New Roman" w:hAnsi="Times New Roman"/>
        </w:rPr>
        <w:t>prezervatyvą). Jeigu prieš pastebėdama, kad žiedas sulūžo, turėjote lytinių santykių, kreipkitės į gydytoją.</w:t>
      </w:r>
    </w:p>
    <w:p w:rsidR="00B64098" w:rsidRPr="00E10411" w:rsidRDefault="00B64098" w:rsidP="00B64098">
      <w:pPr>
        <w:spacing w:after="0" w:line="240" w:lineRule="auto"/>
        <w:rPr>
          <w:rFonts w:ascii="Times New Roman" w:hAnsi="Times New Roman"/>
          <w:i/>
        </w:rPr>
      </w:pPr>
    </w:p>
    <w:p w:rsidR="00B64098" w:rsidRPr="00E10411" w:rsidRDefault="00E36AA0" w:rsidP="00B64098">
      <w:pPr>
        <w:spacing w:after="0" w:line="240" w:lineRule="auto"/>
        <w:rPr>
          <w:rFonts w:ascii="Times New Roman" w:hAnsi="Times New Roman"/>
          <w:b/>
        </w:rPr>
      </w:pPr>
      <w:r>
        <w:rPr>
          <w:rFonts w:ascii="Times New Roman" w:hAnsi="Times New Roman"/>
          <w:b/>
        </w:rPr>
        <w:t xml:space="preserve">Jūs </w:t>
      </w:r>
      <w:r w:rsidR="00B64098" w:rsidRPr="00E10411">
        <w:rPr>
          <w:rFonts w:ascii="Times New Roman" w:hAnsi="Times New Roman"/>
          <w:b/>
        </w:rPr>
        <w:t>įsikišote daugiau nei vieną žiedą</w:t>
      </w: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Pranešimų apie sunkų žalingą poveikį, perdozavus </w:t>
      </w:r>
      <w:r w:rsidR="00D215DA">
        <w:rPr>
          <w:rFonts w:ascii="Times New Roman" w:hAnsi="Times New Roman"/>
        </w:rPr>
        <w:t>Ongavia</w:t>
      </w:r>
      <w:r w:rsidRPr="00E10411">
        <w:rPr>
          <w:rFonts w:ascii="Times New Roman" w:hAnsi="Times New Roman"/>
        </w:rPr>
        <w:t xml:space="preserve"> hormonų, negauta. Jeigu atsitiktinai įsikišote daugiau nei vieną makšties žiedą, galite justi pykinimą, vemti ar kraujuoti iš makšties. Ištraukite perteklinius žiedus ir, jeigu perdozavimo simptomai išlieka, kreipkitės į gydytoją.</w:t>
      </w:r>
    </w:p>
    <w:p w:rsidR="00B64098" w:rsidRPr="00E10411" w:rsidRDefault="00B64098" w:rsidP="00B64098">
      <w:pPr>
        <w:spacing w:after="0" w:line="240" w:lineRule="auto"/>
        <w:rPr>
          <w:rFonts w:ascii="Times New Roman" w:hAnsi="Times New Roman"/>
        </w:rPr>
      </w:pPr>
    </w:p>
    <w:p w:rsidR="00B64098" w:rsidRPr="00E10411" w:rsidRDefault="00E36AA0" w:rsidP="00B04103">
      <w:pPr>
        <w:keepNext/>
        <w:spacing w:after="0" w:line="240" w:lineRule="auto"/>
        <w:rPr>
          <w:rFonts w:ascii="Times New Roman" w:hAnsi="Times New Roman"/>
          <w:b/>
        </w:rPr>
      </w:pPr>
      <w:r>
        <w:rPr>
          <w:rFonts w:ascii="Times New Roman" w:hAnsi="Times New Roman"/>
          <w:b/>
        </w:rPr>
        <w:t xml:space="preserve">Jūs </w:t>
      </w:r>
      <w:r w:rsidR="00B64098" w:rsidRPr="00E10411">
        <w:rPr>
          <w:rFonts w:ascii="Times New Roman" w:hAnsi="Times New Roman"/>
          <w:b/>
        </w:rPr>
        <w:t>pamiršote įsikišti naują makšties žiedą po pertraukos be žiedo</w:t>
      </w:r>
    </w:p>
    <w:p w:rsidR="00B64098" w:rsidRPr="00E10411" w:rsidRDefault="00B64098" w:rsidP="00B04103">
      <w:pPr>
        <w:keepNext/>
        <w:spacing w:after="0" w:line="240" w:lineRule="auto"/>
        <w:rPr>
          <w:rFonts w:ascii="Times New Roman" w:hAnsi="Times New Roman"/>
        </w:rPr>
      </w:pPr>
      <w:r w:rsidRPr="00E10411">
        <w:rPr>
          <w:rFonts w:ascii="Times New Roman" w:hAnsi="Times New Roman"/>
        </w:rPr>
        <w:t xml:space="preserve">Jeigu </w:t>
      </w:r>
      <w:r w:rsidRPr="00E10411">
        <w:rPr>
          <w:rFonts w:ascii="Times New Roman" w:hAnsi="Times New Roman"/>
          <w:b/>
        </w:rPr>
        <w:t>pertrauka be žiedo</w:t>
      </w:r>
      <w:r w:rsidRPr="00E10411">
        <w:rPr>
          <w:rFonts w:ascii="Times New Roman" w:hAnsi="Times New Roman"/>
        </w:rPr>
        <w:t xml:space="preserve"> buvo</w:t>
      </w:r>
      <w:r w:rsidRPr="00E10411">
        <w:rPr>
          <w:rFonts w:ascii="Times New Roman" w:hAnsi="Times New Roman"/>
          <w:b/>
        </w:rPr>
        <w:t xml:space="preserve"> ilgesnė nei 7</w:t>
      </w:r>
      <w:r w:rsidR="00AB4E3D">
        <w:rPr>
          <w:rFonts w:ascii="Times New Roman" w:hAnsi="Times New Roman"/>
          <w:b/>
        </w:rPr>
        <w:t> </w:t>
      </w:r>
      <w:r w:rsidRPr="00E10411">
        <w:rPr>
          <w:rFonts w:ascii="Times New Roman" w:hAnsi="Times New Roman"/>
          <w:b/>
        </w:rPr>
        <w:t>dienos</w:t>
      </w:r>
      <w:r w:rsidRPr="00E10411">
        <w:rPr>
          <w:rFonts w:ascii="Times New Roman" w:hAnsi="Times New Roman"/>
        </w:rPr>
        <w:t>, įsikiškite naują žiedą, kai tik prisiminsite. Kitas 7</w:t>
      </w:r>
      <w:r w:rsidR="00AB4E3D">
        <w:rPr>
          <w:rFonts w:ascii="Times New Roman" w:hAnsi="Times New Roman"/>
        </w:rPr>
        <w:t> </w:t>
      </w:r>
      <w:r w:rsidRPr="00E10411">
        <w:rPr>
          <w:rFonts w:ascii="Times New Roman" w:hAnsi="Times New Roman"/>
        </w:rPr>
        <w:t xml:space="preserve">dienas lytiškai santykiaudama naudokite papildomas kontraceptines priemones (pvz., </w:t>
      </w:r>
      <w:r w:rsidR="00E53286">
        <w:rPr>
          <w:rFonts w:ascii="Times New Roman" w:hAnsi="Times New Roman"/>
        </w:rPr>
        <w:t xml:space="preserve">vyrišką </w:t>
      </w:r>
      <w:r w:rsidRPr="00E10411">
        <w:rPr>
          <w:rFonts w:ascii="Times New Roman" w:hAnsi="Times New Roman"/>
        </w:rPr>
        <w:t>prezervatyvą).</w:t>
      </w:r>
      <w:r w:rsidRPr="00E10411">
        <w:rPr>
          <w:rFonts w:ascii="Times New Roman" w:hAnsi="Times New Roman"/>
          <w:b/>
        </w:rPr>
        <w:t xml:space="preserve"> Jeigu per pertrauką be žiedo lytiškai santykiavote, yra tikimybė, kad galite būti </w:t>
      </w:r>
      <w:r w:rsidRPr="00E10411">
        <w:rPr>
          <w:rFonts w:ascii="Times New Roman" w:hAnsi="Times New Roman"/>
          <w:b/>
        </w:rPr>
        <w:lastRenderedPageBreak/>
        <w:t>pastojusi</w:t>
      </w:r>
      <w:r w:rsidRPr="00E10411">
        <w:rPr>
          <w:rFonts w:ascii="Times New Roman" w:hAnsi="Times New Roman"/>
        </w:rPr>
        <w:t>. Tokiu atveju nedelsdama kreipkitės į gydytoją. Kuo ilgesnė pertrauka be žiedo, tuo didesnė tikimybė pastoti.</w:t>
      </w:r>
    </w:p>
    <w:p w:rsidR="00B64098" w:rsidRPr="00E10411" w:rsidRDefault="00B64098" w:rsidP="00B64098">
      <w:pPr>
        <w:spacing w:after="0" w:line="240" w:lineRule="auto"/>
        <w:rPr>
          <w:rFonts w:ascii="Times New Roman" w:hAnsi="Times New Roman"/>
        </w:rPr>
      </w:pPr>
    </w:p>
    <w:p w:rsidR="00B64098" w:rsidRPr="00E10411" w:rsidRDefault="00E36AA0" w:rsidP="00B64098">
      <w:pPr>
        <w:spacing w:after="0" w:line="240" w:lineRule="auto"/>
        <w:rPr>
          <w:rFonts w:ascii="Times New Roman" w:hAnsi="Times New Roman"/>
          <w:b/>
        </w:rPr>
      </w:pPr>
      <w:r>
        <w:rPr>
          <w:rFonts w:ascii="Times New Roman" w:hAnsi="Times New Roman"/>
          <w:b/>
        </w:rPr>
        <w:t xml:space="preserve">Jūs </w:t>
      </w:r>
      <w:r w:rsidR="00B64098" w:rsidRPr="00E10411">
        <w:rPr>
          <w:rFonts w:ascii="Times New Roman" w:hAnsi="Times New Roman"/>
          <w:b/>
        </w:rPr>
        <w:t>pamiršote ištraukti žiedą</w:t>
      </w:r>
    </w:p>
    <w:p w:rsidR="00B64098" w:rsidRPr="00E10411" w:rsidRDefault="00B64098" w:rsidP="00E36AA0">
      <w:pPr>
        <w:spacing w:after="0" w:line="240" w:lineRule="auto"/>
        <w:ind w:left="600" w:hanging="600"/>
        <w:rPr>
          <w:rFonts w:ascii="Times New Roman" w:hAnsi="Times New Roman"/>
        </w:rPr>
      </w:pPr>
      <w:r w:rsidRPr="00E10411">
        <w:rPr>
          <w:rFonts w:ascii="Times New Roman" w:hAnsi="Times New Roman"/>
        </w:rPr>
        <w:t>-</w:t>
      </w:r>
      <w:r w:rsidRPr="00E10411">
        <w:rPr>
          <w:rFonts w:ascii="Times New Roman" w:hAnsi="Times New Roman"/>
        </w:rPr>
        <w:tab/>
        <w:t xml:space="preserve">Jeigu žiedas makštyje buvo ilgiau nei 3, bet ne ilgiau kaip </w:t>
      </w:r>
      <w:r w:rsidRPr="00E10411">
        <w:rPr>
          <w:rFonts w:ascii="Times New Roman" w:hAnsi="Times New Roman"/>
          <w:b/>
        </w:rPr>
        <w:t>4</w:t>
      </w:r>
      <w:r w:rsidR="00AB4E3D">
        <w:rPr>
          <w:rFonts w:ascii="Times New Roman" w:hAnsi="Times New Roman"/>
          <w:b/>
        </w:rPr>
        <w:t> </w:t>
      </w:r>
      <w:r w:rsidRPr="00E10411">
        <w:rPr>
          <w:rFonts w:ascii="Times New Roman" w:hAnsi="Times New Roman"/>
          <w:b/>
        </w:rPr>
        <w:t>savaites</w:t>
      </w:r>
      <w:r w:rsidRPr="00E10411">
        <w:rPr>
          <w:rFonts w:ascii="Times New Roman" w:hAnsi="Times New Roman"/>
        </w:rPr>
        <w:t xml:space="preserve">, jis visiškai apsaugo nuo nėštumo. Padarykite įprastinę vienos savaitės pertrauką be žiedo, </w:t>
      </w:r>
      <w:r w:rsidR="00E36AA0">
        <w:rPr>
          <w:rFonts w:ascii="Times New Roman" w:hAnsi="Times New Roman"/>
        </w:rPr>
        <w:t>o po to įsikiškite naują žiedą.</w:t>
      </w:r>
    </w:p>
    <w:p w:rsidR="00B64098" w:rsidRPr="00E10411" w:rsidRDefault="00B64098" w:rsidP="00B64098">
      <w:pPr>
        <w:spacing w:after="0" w:line="240" w:lineRule="auto"/>
        <w:ind w:left="600" w:hanging="600"/>
        <w:rPr>
          <w:rFonts w:ascii="Times New Roman" w:hAnsi="Times New Roman"/>
        </w:rPr>
      </w:pPr>
      <w:r w:rsidRPr="00E10411">
        <w:rPr>
          <w:rFonts w:ascii="Times New Roman" w:hAnsi="Times New Roman"/>
        </w:rPr>
        <w:t>-</w:t>
      </w:r>
      <w:r w:rsidRPr="00E10411">
        <w:rPr>
          <w:rFonts w:ascii="Times New Roman" w:hAnsi="Times New Roman"/>
        </w:rPr>
        <w:tab/>
        <w:t>Jeigu žiedas makštyje buvo</w:t>
      </w:r>
      <w:r w:rsidRPr="00E10411">
        <w:rPr>
          <w:rFonts w:ascii="Times New Roman" w:hAnsi="Times New Roman"/>
          <w:b/>
        </w:rPr>
        <w:t xml:space="preserve"> ilgiau nei 4</w:t>
      </w:r>
      <w:r w:rsidR="00AB4E3D">
        <w:rPr>
          <w:rFonts w:ascii="Times New Roman" w:hAnsi="Times New Roman"/>
          <w:b/>
        </w:rPr>
        <w:t> </w:t>
      </w:r>
      <w:r w:rsidRPr="00E10411">
        <w:rPr>
          <w:rFonts w:ascii="Times New Roman" w:hAnsi="Times New Roman"/>
          <w:b/>
        </w:rPr>
        <w:t>savaites</w:t>
      </w:r>
      <w:r w:rsidRPr="00E10411">
        <w:rPr>
          <w:rFonts w:ascii="Times New Roman" w:hAnsi="Times New Roman"/>
        </w:rPr>
        <w:t>, galite pastoti. Prieš įsikišant naują žiedą, kreipkitės į gydytoją.</w:t>
      </w:r>
    </w:p>
    <w:p w:rsidR="00B64098" w:rsidRPr="00E10411" w:rsidRDefault="00B64098" w:rsidP="00B64098">
      <w:pPr>
        <w:spacing w:after="0" w:line="240" w:lineRule="auto"/>
        <w:rPr>
          <w:rFonts w:ascii="Times New Roman" w:hAnsi="Times New Roman"/>
        </w:rPr>
      </w:pPr>
    </w:p>
    <w:p w:rsidR="00B64098" w:rsidRPr="00E10411" w:rsidRDefault="00E36AA0" w:rsidP="00BF52EE">
      <w:pPr>
        <w:keepNext/>
        <w:spacing w:after="0" w:line="240" w:lineRule="auto"/>
        <w:rPr>
          <w:rFonts w:ascii="Times New Roman" w:hAnsi="Times New Roman"/>
        </w:rPr>
      </w:pPr>
      <w:r>
        <w:rPr>
          <w:rFonts w:ascii="Times New Roman" w:hAnsi="Times New Roman"/>
          <w:b/>
        </w:rPr>
        <w:t xml:space="preserve">Jums </w:t>
      </w:r>
      <w:r w:rsidR="00B64098" w:rsidRPr="00E10411">
        <w:rPr>
          <w:rFonts w:ascii="Times New Roman" w:hAnsi="Times New Roman"/>
          <w:b/>
        </w:rPr>
        <w:t>nėra mėnesinių</w:t>
      </w:r>
    </w:p>
    <w:p w:rsidR="00B64098" w:rsidRPr="00E36AA0" w:rsidRDefault="00B64098" w:rsidP="00E36AA0">
      <w:pPr>
        <w:pStyle w:val="Sraopastraipa"/>
        <w:keepNext/>
        <w:numPr>
          <w:ilvl w:val="1"/>
          <w:numId w:val="1"/>
        </w:numPr>
        <w:tabs>
          <w:tab w:val="clear" w:pos="1887"/>
          <w:tab w:val="num" w:pos="567"/>
        </w:tabs>
        <w:spacing w:after="0" w:line="240" w:lineRule="auto"/>
        <w:ind w:left="567" w:hanging="567"/>
        <w:rPr>
          <w:rFonts w:ascii="Times New Roman" w:hAnsi="Times New Roman"/>
          <w:b/>
        </w:rPr>
      </w:pPr>
      <w:r w:rsidRPr="00E36AA0">
        <w:rPr>
          <w:rFonts w:ascii="Times New Roman" w:hAnsi="Times New Roman"/>
          <w:b/>
        </w:rPr>
        <w:t xml:space="preserve">Jeigu vartojote </w:t>
      </w:r>
      <w:r w:rsidR="00D215DA" w:rsidRPr="00E36AA0">
        <w:rPr>
          <w:rFonts w:ascii="Times New Roman" w:hAnsi="Times New Roman"/>
          <w:b/>
        </w:rPr>
        <w:t>Ongavia</w:t>
      </w:r>
      <w:r w:rsidRPr="00E36AA0">
        <w:rPr>
          <w:rFonts w:ascii="Times New Roman" w:hAnsi="Times New Roman"/>
          <w:b/>
        </w:rPr>
        <w:t xml:space="preserve"> pagal rekomendacijas</w:t>
      </w:r>
    </w:p>
    <w:p w:rsidR="00B64098" w:rsidRPr="00E10411" w:rsidRDefault="00B64098" w:rsidP="00B64098">
      <w:pPr>
        <w:spacing w:after="0" w:line="240" w:lineRule="auto"/>
        <w:ind w:left="600"/>
        <w:rPr>
          <w:rFonts w:ascii="Times New Roman" w:hAnsi="Times New Roman"/>
        </w:rPr>
      </w:pPr>
      <w:r w:rsidRPr="00E10411">
        <w:rPr>
          <w:rFonts w:ascii="Times New Roman" w:hAnsi="Times New Roman"/>
        </w:rPr>
        <w:t xml:space="preserve">Jeigu nėra mėnesinių, bet vartojote </w:t>
      </w:r>
      <w:r w:rsidR="00D215DA">
        <w:rPr>
          <w:rFonts w:ascii="Times New Roman" w:hAnsi="Times New Roman"/>
        </w:rPr>
        <w:t>Ongavia</w:t>
      </w:r>
      <w:r w:rsidRPr="00E10411">
        <w:rPr>
          <w:rFonts w:ascii="Times New Roman" w:hAnsi="Times New Roman"/>
        </w:rPr>
        <w:t xml:space="preserve"> pagal rekomendacijas ir nevartojote kartu kitų vaistų, tikimybė, kad pastojote, labai maža. </w:t>
      </w:r>
      <w:r w:rsidR="00D215DA">
        <w:rPr>
          <w:rFonts w:ascii="Times New Roman" w:hAnsi="Times New Roman"/>
        </w:rPr>
        <w:t>Ongavia</w:t>
      </w:r>
      <w:r w:rsidRPr="00E10411">
        <w:rPr>
          <w:rFonts w:ascii="Times New Roman" w:hAnsi="Times New Roman"/>
        </w:rPr>
        <w:t xml:space="preserve"> toliau vartokite įprastai. Jeigu mėnesinių nėra du kartus iš eilės, visgi galite būti nėščia. Apie tai nedelsdama pasakykite gydytojui. Nepradėkite vartoti naujo </w:t>
      </w:r>
      <w:r w:rsidR="00D215DA">
        <w:rPr>
          <w:rFonts w:ascii="Times New Roman" w:hAnsi="Times New Roman"/>
        </w:rPr>
        <w:t>Ongavia</w:t>
      </w:r>
      <w:r w:rsidRPr="00E10411">
        <w:rPr>
          <w:rFonts w:ascii="Times New Roman" w:hAnsi="Times New Roman"/>
        </w:rPr>
        <w:t>, kol gydytojas nustatys, kad nesate nėščia.</w:t>
      </w:r>
    </w:p>
    <w:p w:rsidR="00B64098" w:rsidRPr="00E10411" w:rsidRDefault="00B64098" w:rsidP="00B64098">
      <w:pPr>
        <w:spacing w:after="0" w:line="240" w:lineRule="auto"/>
        <w:rPr>
          <w:rFonts w:ascii="Times New Roman" w:hAnsi="Times New Roman"/>
        </w:rPr>
      </w:pPr>
    </w:p>
    <w:p w:rsidR="00B64098" w:rsidRPr="00530271" w:rsidRDefault="00B64098" w:rsidP="00530271">
      <w:pPr>
        <w:pStyle w:val="Sraopastraipa"/>
        <w:keepNext/>
        <w:numPr>
          <w:ilvl w:val="1"/>
          <w:numId w:val="1"/>
        </w:numPr>
        <w:tabs>
          <w:tab w:val="clear" w:pos="1887"/>
          <w:tab w:val="num" w:pos="567"/>
        </w:tabs>
        <w:spacing w:after="0" w:line="240" w:lineRule="auto"/>
        <w:ind w:left="567" w:hanging="567"/>
        <w:rPr>
          <w:rFonts w:ascii="Times New Roman" w:hAnsi="Times New Roman"/>
          <w:b/>
        </w:rPr>
      </w:pPr>
      <w:r w:rsidRPr="00530271">
        <w:rPr>
          <w:rFonts w:ascii="Times New Roman" w:hAnsi="Times New Roman"/>
          <w:b/>
        </w:rPr>
        <w:t xml:space="preserve">Jeigu nesilaikėte </w:t>
      </w:r>
      <w:r w:rsidR="00D215DA" w:rsidRPr="00530271">
        <w:rPr>
          <w:rFonts w:ascii="Times New Roman" w:hAnsi="Times New Roman"/>
          <w:b/>
        </w:rPr>
        <w:t>Ongavia</w:t>
      </w:r>
      <w:r w:rsidRPr="00530271">
        <w:rPr>
          <w:rFonts w:ascii="Times New Roman" w:hAnsi="Times New Roman"/>
          <w:b/>
        </w:rPr>
        <w:t xml:space="preserve"> vartojimo rekomendacijų</w:t>
      </w:r>
    </w:p>
    <w:p w:rsidR="00B64098" w:rsidRPr="00E10411" w:rsidRDefault="00B64098" w:rsidP="00B64098">
      <w:pPr>
        <w:keepNext/>
        <w:spacing w:after="0" w:line="240" w:lineRule="auto"/>
        <w:ind w:left="600"/>
        <w:rPr>
          <w:rFonts w:ascii="Times New Roman" w:hAnsi="Times New Roman"/>
        </w:rPr>
      </w:pPr>
      <w:r w:rsidRPr="00E10411">
        <w:rPr>
          <w:rFonts w:ascii="Times New Roman" w:hAnsi="Times New Roman"/>
        </w:rPr>
        <w:t xml:space="preserve">Jeigu neprasidėjo mėnesinių kraujavimas ir nesilaikėte vartojimo rekomendacijų, ir per pirmą pertrauką be žiedo mėnesinės neprasideda, galite būti nėščia. Prieš pradėdama vartoti naują </w:t>
      </w:r>
      <w:r w:rsidR="00D215DA">
        <w:rPr>
          <w:rFonts w:ascii="Times New Roman" w:hAnsi="Times New Roman"/>
        </w:rPr>
        <w:t>Ongavia</w:t>
      </w:r>
      <w:r w:rsidRPr="00E10411">
        <w:rPr>
          <w:rFonts w:ascii="Times New Roman" w:hAnsi="Times New Roman"/>
        </w:rPr>
        <w:t>, kreipkitės į gydytoją.</w:t>
      </w:r>
    </w:p>
    <w:p w:rsidR="00B64098" w:rsidRPr="00E10411" w:rsidRDefault="00B64098" w:rsidP="00B64098">
      <w:pPr>
        <w:spacing w:after="0" w:line="240" w:lineRule="auto"/>
        <w:rPr>
          <w:rFonts w:ascii="Times New Roman" w:hAnsi="Times New Roman"/>
        </w:rPr>
      </w:pPr>
    </w:p>
    <w:p w:rsidR="00B64098" w:rsidRPr="00E10411" w:rsidRDefault="00530271" w:rsidP="00BF52EE">
      <w:pPr>
        <w:spacing w:after="0" w:line="240" w:lineRule="auto"/>
        <w:rPr>
          <w:rFonts w:ascii="Times New Roman" w:hAnsi="Times New Roman"/>
          <w:b/>
        </w:rPr>
      </w:pPr>
      <w:r>
        <w:rPr>
          <w:rFonts w:ascii="Times New Roman" w:hAnsi="Times New Roman"/>
          <w:b/>
        </w:rPr>
        <w:t xml:space="preserve">Jums </w:t>
      </w:r>
      <w:r w:rsidR="00B64098" w:rsidRPr="00E10411">
        <w:rPr>
          <w:rFonts w:ascii="Times New Roman" w:hAnsi="Times New Roman"/>
          <w:b/>
        </w:rPr>
        <w:t>netikėtai prasidėjo kraujavimas</w:t>
      </w:r>
    </w:p>
    <w:p w:rsidR="00B64098" w:rsidRPr="00E10411" w:rsidRDefault="00B64098" w:rsidP="00BF52EE">
      <w:pPr>
        <w:spacing w:after="0" w:line="240" w:lineRule="auto"/>
        <w:rPr>
          <w:rFonts w:ascii="Times New Roman" w:hAnsi="Times New Roman"/>
        </w:rPr>
      </w:pPr>
      <w:r w:rsidRPr="00E10411">
        <w:rPr>
          <w:rFonts w:ascii="Times New Roman" w:hAnsi="Times New Roman"/>
        </w:rPr>
        <w:t xml:space="preserve">Kai kurioms </w:t>
      </w:r>
      <w:r w:rsidR="00D215DA">
        <w:rPr>
          <w:rFonts w:ascii="Times New Roman" w:hAnsi="Times New Roman"/>
        </w:rPr>
        <w:t>Ongavia</w:t>
      </w:r>
      <w:r w:rsidRPr="00E10411">
        <w:rPr>
          <w:rFonts w:ascii="Times New Roman" w:hAnsi="Times New Roman"/>
        </w:rPr>
        <w:t xml:space="preserve"> vartojančioms moterims tarp mėnesinių gali šiek tiek kraujuoti. Gali tekti naudoti higienos priemones. Bet kokiu atveju žiedą reikia palikti makštyje ir toliau vartoti įprastai. Jeigu nereguliarus kraujavimas tęsiasi, stiprėja ar kartojasi, pasakykite gydytojui.</w:t>
      </w:r>
    </w:p>
    <w:p w:rsidR="00B64098" w:rsidRPr="00E10411" w:rsidRDefault="00B64098" w:rsidP="00B64098">
      <w:pPr>
        <w:spacing w:after="0" w:line="240" w:lineRule="auto"/>
        <w:rPr>
          <w:rFonts w:ascii="Times New Roman" w:hAnsi="Times New Roman"/>
        </w:rPr>
      </w:pPr>
    </w:p>
    <w:p w:rsidR="00B64098" w:rsidRPr="00E10411" w:rsidRDefault="00530271" w:rsidP="00B64098">
      <w:pPr>
        <w:spacing w:after="0" w:line="240" w:lineRule="auto"/>
        <w:rPr>
          <w:rFonts w:ascii="Times New Roman" w:hAnsi="Times New Roman"/>
          <w:b/>
        </w:rPr>
      </w:pPr>
      <w:r>
        <w:rPr>
          <w:rFonts w:ascii="Times New Roman" w:hAnsi="Times New Roman"/>
          <w:b/>
        </w:rPr>
        <w:t xml:space="preserve">Jūs </w:t>
      </w:r>
      <w:r w:rsidR="00B64098" w:rsidRPr="00E10411">
        <w:rPr>
          <w:rFonts w:ascii="Times New Roman" w:hAnsi="Times New Roman"/>
          <w:b/>
        </w:rPr>
        <w:t>norite pakeisti mėnesinių pradžios dieną</w:t>
      </w:r>
    </w:p>
    <w:p w:rsidR="00530271" w:rsidRDefault="00B64098" w:rsidP="00B64098">
      <w:pPr>
        <w:spacing w:after="0" w:line="240" w:lineRule="auto"/>
        <w:rPr>
          <w:rFonts w:ascii="Times New Roman" w:hAnsi="Times New Roman"/>
        </w:rPr>
      </w:pPr>
      <w:r w:rsidRPr="00E10411">
        <w:rPr>
          <w:rFonts w:ascii="Times New Roman" w:hAnsi="Times New Roman"/>
        </w:rPr>
        <w:t xml:space="preserve">Jeigu vartojate </w:t>
      </w:r>
      <w:r w:rsidR="00D215DA">
        <w:rPr>
          <w:rFonts w:ascii="Times New Roman" w:hAnsi="Times New Roman"/>
        </w:rPr>
        <w:t>Ongavia</w:t>
      </w:r>
      <w:r w:rsidRPr="00E10411">
        <w:rPr>
          <w:rFonts w:ascii="Times New Roman" w:hAnsi="Times New Roman"/>
        </w:rPr>
        <w:t xml:space="preserve"> pagal rekomendacijas, mėnesinės (nutraukimo kraujavimas) prasidės per pertrauką be žiedo. Jeigu norite pakeisti mėnesinių pradžios dieną, galite sutrumpinti pertrauką be žiedo (pertraukos ilginti negalima!). </w:t>
      </w:r>
    </w:p>
    <w:p w:rsidR="00530271" w:rsidRDefault="00530271"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Pavyzdžiui, jeigu pertrauka be žiedo paprastai prasideda penktadienį, galite pakeisti, kad nuo kito mėnesio jos prasidėtų antradienį (trimis dienomis anksčiau). Paprasčiausiai, naują žiedą įsikiškite trimis dienomis anksčiau nei įprastai. </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Jeigu pertrauka be žiedo labai trumpa (pvz., 3 dienų ar trumpesnė), įprastinio kraujavimo gali nebūti. Kito žiedo vartojimo metu gali atsirasti tepių išskyrų (kraujo lašelių arba dėmelių) ar </w:t>
      </w:r>
      <w:r w:rsidR="009E5304">
        <w:rPr>
          <w:rFonts w:ascii="Times New Roman" w:hAnsi="Times New Roman"/>
        </w:rPr>
        <w:t>neciklinis</w:t>
      </w:r>
      <w:r w:rsidR="009E5304" w:rsidRPr="00E10411">
        <w:rPr>
          <w:rFonts w:ascii="Times New Roman" w:hAnsi="Times New Roman"/>
        </w:rPr>
        <w:t xml:space="preserve"> </w:t>
      </w:r>
      <w:r w:rsidRPr="00E10411">
        <w:rPr>
          <w:rFonts w:ascii="Times New Roman" w:hAnsi="Times New Roman"/>
        </w:rPr>
        <w:t>kraujavimas.</w:t>
      </w:r>
    </w:p>
    <w:p w:rsidR="00B64098" w:rsidRPr="00E10411" w:rsidRDefault="00B64098" w:rsidP="00B64098">
      <w:pPr>
        <w:spacing w:after="0" w:line="240" w:lineRule="auto"/>
        <w:rPr>
          <w:rFonts w:ascii="Times New Roman" w:hAnsi="Times New Roman"/>
        </w:rPr>
      </w:pPr>
    </w:p>
    <w:p w:rsidR="00B64098" w:rsidRPr="006F5535" w:rsidRDefault="00B64098" w:rsidP="00B64098">
      <w:pPr>
        <w:spacing w:after="0" w:line="240" w:lineRule="auto"/>
        <w:rPr>
          <w:rFonts w:ascii="Times New Roman" w:hAnsi="Times New Roman"/>
          <w:i/>
        </w:rPr>
      </w:pPr>
      <w:r w:rsidRPr="006F5535">
        <w:rPr>
          <w:rFonts w:ascii="Times New Roman" w:hAnsi="Times New Roman"/>
          <w:i/>
        </w:rPr>
        <w:t xml:space="preserve">Jeigu </w:t>
      </w:r>
      <w:r w:rsidR="00530271">
        <w:rPr>
          <w:rFonts w:ascii="Times New Roman" w:hAnsi="Times New Roman"/>
          <w:i/>
        </w:rPr>
        <w:t>nesate tikra</w:t>
      </w:r>
      <w:r w:rsidR="009E5304">
        <w:rPr>
          <w:rFonts w:ascii="Times New Roman" w:hAnsi="Times New Roman"/>
          <w:i/>
        </w:rPr>
        <w:t xml:space="preserve"> kaip toliau vartoti Ongavia</w:t>
      </w:r>
      <w:r w:rsidRPr="006F5535">
        <w:rPr>
          <w:rFonts w:ascii="Times New Roman" w:hAnsi="Times New Roman"/>
          <w:i/>
        </w:rPr>
        <w:t xml:space="preserve">, </w:t>
      </w:r>
      <w:r w:rsidR="00530271">
        <w:rPr>
          <w:rFonts w:ascii="Times New Roman" w:hAnsi="Times New Roman"/>
          <w:i/>
        </w:rPr>
        <w:t>pasitarkite su gydytoju.</w:t>
      </w:r>
    </w:p>
    <w:p w:rsidR="00B64098" w:rsidRPr="00E10411" w:rsidRDefault="00B64098" w:rsidP="00B64098">
      <w:pPr>
        <w:spacing w:after="0" w:line="240" w:lineRule="auto"/>
        <w:rPr>
          <w:rFonts w:ascii="Times New Roman" w:hAnsi="Times New Roman"/>
        </w:rPr>
      </w:pPr>
    </w:p>
    <w:p w:rsidR="00B64098" w:rsidRPr="00E10411" w:rsidRDefault="00530271" w:rsidP="00B64098">
      <w:pPr>
        <w:spacing w:after="0" w:line="240" w:lineRule="auto"/>
        <w:rPr>
          <w:rFonts w:ascii="Times New Roman" w:hAnsi="Times New Roman"/>
          <w:b/>
        </w:rPr>
      </w:pPr>
      <w:r>
        <w:rPr>
          <w:rFonts w:ascii="Times New Roman" w:hAnsi="Times New Roman"/>
          <w:b/>
        </w:rPr>
        <w:t xml:space="preserve">Jūs </w:t>
      </w:r>
      <w:r w:rsidR="00B64098" w:rsidRPr="00E10411">
        <w:rPr>
          <w:rFonts w:ascii="Times New Roman" w:hAnsi="Times New Roman"/>
          <w:b/>
        </w:rPr>
        <w:t>norite, kad mėnesinės prasidėtų vėliau</w:t>
      </w:r>
    </w:p>
    <w:p w:rsidR="00B64098" w:rsidRPr="00E10411" w:rsidRDefault="00B64098" w:rsidP="00B64098">
      <w:pPr>
        <w:spacing w:after="0" w:line="240" w:lineRule="auto"/>
        <w:rPr>
          <w:rFonts w:ascii="Times New Roman" w:hAnsi="Times New Roman"/>
        </w:rPr>
      </w:pPr>
      <w:r w:rsidRPr="00E10411">
        <w:rPr>
          <w:rFonts w:ascii="Times New Roman" w:hAnsi="Times New Roman"/>
        </w:rPr>
        <w:t>Mėnesines (nutraukimo kraujavimą) galima pavėlinti, nors to daryti nerekomenduojama, naują žiedą įsikišus iškart, kai ištraukiamas ankstesnis, nedarant pertraukos be žiedo. Naujas žiedas gali būti makštyje ne ilgiau kaip 3</w:t>
      </w:r>
      <w:r w:rsidRPr="00E10411">
        <w:rPr>
          <w:rFonts w:ascii="Times New Roman" w:eastAsia="Times New Roman" w:hAnsi="Times New Roman"/>
          <w:lang w:eastAsia="en-US"/>
        </w:rPr>
        <w:t> </w:t>
      </w:r>
      <w:r w:rsidRPr="00E10411">
        <w:rPr>
          <w:rFonts w:ascii="Times New Roman" w:hAnsi="Times New Roman"/>
        </w:rPr>
        <w:t xml:space="preserve">savaites. Vartojant naują žiedą gali atsirasti tepių išskyrų iš makšties (kraujo lašelių arba dėmelių) ar </w:t>
      </w:r>
      <w:r w:rsidR="009E5304">
        <w:rPr>
          <w:rFonts w:ascii="Times New Roman" w:hAnsi="Times New Roman"/>
        </w:rPr>
        <w:t>neciklinis</w:t>
      </w:r>
      <w:r w:rsidR="009E5304" w:rsidRPr="00E10411">
        <w:rPr>
          <w:rFonts w:ascii="Times New Roman" w:hAnsi="Times New Roman"/>
        </w:rPr>
        <w:t xml:space="preserve"> </w:t>
      </w:r>
      <w:r w:rsidRPr="00E10411">
        <w:rPr>
          <w:rFonts w:ascii="Times New Roman" w:hAnsi="Times New Roman"/>
        </w:rPr>
        <w:t>kraujavimas. Kai norėsite, kad prasidėtų mėnesinės, reikia tik ištraukti žiedą. Padarykite įprastą vienos svaitės pertrauką ir įsikiškite naują žiedą.</w:t>
      </w:r>
    </w:p>
    <w:p w:rsidR="00B64098" w:rsidRPr="00E10411" w:rsidRDefault="00B64098" w:rsidP="00B64098">
      <w:pPr>
        <w:spacing w:after="0" w:line="240" w:lineRule="auto"/>
        <w:rPr>
          <w:rFonts w:ascii="Times New Roman" w:hAnsi="Times New Roman"/>
        </w:rPr>
      </w:pPr>
    </w:p>
    <w:p w:rsidR="00B64098" w:rsidRPr="006F5535" w:rsidRDefault="00B64098" w:rsidP="00B64098">
      <w:pPr>
        <w:spacing w:after="0" w:line="240" w:lineRule="auto"/>
        <w:rPr>
          <w:rFonts w:ascii="Times New Roman" w:hAnsi="Times New Roman"/>
          <w:i/>
        </w:rPr>
      </w:pPr>
      <w:r w:rsidRPr="006F5535">
        <w:rPr>
          <w:rFonts w:ascii="Times New Roman" w:hAnsi="Times New Roman"/>
          <w:i/>
        </w:rPr>
        <w:t>Prieš nuspręsdama pavėlinti mėnesines,</w:t>
      </w:r>
      <w:r w:rsidR="009E5304">
        <w:rPr>
          <w:rFonts w:ascii="Times New Roman" w:hAnsi="Times New Roman"/>
          <w:i/>
        </w:rPr>
        <w:t xml:space="preserve"> Jūs galite</w:t>
      </w:r>
      <w:r w:rsidRPr="006F5535">
        <w:rPr>
          <w:rFonts w:ascii="Times New Roman" w:hAnsi="Times New Roman"/>
          <w:i/>
        </w:rPr>
        <w:t xml:space="preserve"> </w:t>
      </w:r>
      <w:r w:rsidR="00530271">
        <w:rPr>
          <w:rFonts w:ascii="Times New Roman" w:hAnsi="Times New Roman"/>
          <w:i/>
        </w:rPr>
        <w:t>pasitar</w:t>
      </w:r>
      <w:r w:rsidR="009E5304">
        <w:rPr>
          <w:rFonts w:ascii="Times New Roman" w:hAnsi="Times New Roman"/>
          <w:i/>
        </w:rPr>
        <w:t>ti</w:t>
      </w:r>
      <w:r w:rsidR="00530271">
        <w:rPr>
          <w:rFonts w:ascii="Times New Roman" w:hAnsi="Times New Roman"/>
          <w:i/>
        </w:rPr>
        <w:t xml:space="preserve"> su gydytoju.</w:t>
      </w:r>
    </w:p>
    <w:p w:rsidR="00B64098" w:rsidRPr="00E10411" w:rsidRDefault="00B64098" w:rsidP="00B64098">
      <w:pPr>
        <w:spacing w:after="0" w:line="240" w:lineRule="auto"/>
        <w:rPr>
          <w:rFonts w:ascii="Times New Roman" w:hAnsi="Times New Roman"/>
        </w:rPr>
      </w:pPr>
    </w:p>
    <w:p w:rsidR="00B64098" w:rsidRPr="00E10411" w:rsidRDefault="00B64098" w:rsidP="00B64098">
      <w:pPr>
        <w:tabs>
          <w:tab w:val="left" w:pos="567"/>
        </w:tabs>
        <w:spacing w:after="0" w:line="240" w:lineRule="auto"/>
        <w:rPr>
          <w:rFonts w:ascii="Times New Roman" w:hAnsi="Times New Roman"/>
          <w:b/>
        </w:rPr>
      </w:pPr>
      <w:r w:rsidRPr="00E10411">
        <w:rPr>
          <w:rFonts w:ascii="Times New Roman" w:hAnsi="Times New Roman"/>
          <w:b/>
        </w:rPr>
        <w:t xml:space="preserve">Jeigu norite nutraukti </w:t>
      </w:r>
      <w:r w:rsidR="00D215DA">
        <w:rPr>
          <w:rFonts w:ascii="Times New Roman" w:hAnsi="Times New Roman"/>
          <w:b/>
        </w:rPr>
        <w:t>Ongavia</w:t>
      </w:r>
      <w:r w:rsidRPr="00E10411">
        <w:rPr>
          <w:rFonts w:ascii="Times New Roman" w:hAnsi="Times New Roman"/>
          <w:b/>
        </w:rPr>
        <w:t xml:space="preserve"> vartojimą</w:t>
      </w:r>
    </w:p>
    <w:p w:rsidR="00B64098" w:rsidRPr="00E10411" w:rsidRDefault="00B64098" w:rsidP="00B64098">
      <w:pPr>
        <w:spacing w:after="0" w:line="240" w:lineRule="auto"/>
        <w:rPr>
          <w:rFonts w:ascii="Times New Roman" w:hAnsi="Times New Roman"/>
        </w:rPr>
      </w:pPr>
    </w:p>
    <w:p w:rsidR="00B64098" w:rsidRPr="00E10411" w:rsidRDefault="00D215DA" w:rsidP="00B64098">
      <w:pPr>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vartojimą galima nutraukti bet kuriuo metu.</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lastRenderedPageBreak/>
        <w:t>Jeigu nenorite pastoti, klauskite gydytojo, kokiais dar metodais apsisaugoti nuo nėštumo.</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Jeigu nutraukiate </w:t>
      </w:r>
      <w:r w:rsidR="00D215DA">
        <w:rPr>
          <w:rFonts w:ascii="Times New Roman" w:hAnsi="Times New Roman"/>
        </w:rPr>
        <w:t>Ongavia</w:t>
      </w:r>
      <w:r w:rsidRPr="00E10411">
        <w:rPr>
          <w:rFonts w:ascii="Times New Roman" w:hAnsi="Times New Roman"/>
        </w:rPr>
        <w:t xml:space="preserve"> vartojimą, nes norite pastoti, prieš tai turėtumėte sulaukti natūralių mėnesinių. Tai padeda apskaičiuoti, kada gims naujagimis.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p>
    <w:p w:rsidR="00B64098" w:rsidRPr="00E10411" w:rsidRDefault="00B64098" w:rsidP="00BF52EE">
      <w:pPr>
        <w:keepNext/>
        <w:widowControl w:val="0"/>
        <w:spacing w:after="0" w:line="240" w:lineRule="auto"/>
        <w:ind w:left="600" w:hanging="600"/>
        <w:rPr>
          <w:rFonts w:ascii="Times New Roman" w:hAnsi="Times New Roman"/>
          <w:b/>
        </w:rPr>
      </w:pPr>
      <w:r w:rsidRPr="00E10411">
        <w:rPr>
          <w:rFonts w:ascii="Times New Roman" w:hAnsi="Times New Roman"/>
          <w:b/>
        </w:rPr>
        <w:t>4.</w:t>
      </w:r>
      <w:r w:rsidRPr="00E10411">
        <w:rPr>
          <w:rFonts w:ascii="Times New Roman" w:hAnsi="Times New Roman"/>
          <w:b/>
        </w:rPr>
        <w:tab/>
        <w:t>Galimas šalutinis poveikis</w:t>
      </w:r>
    </w:p>
    <w:p w:rsidR="00B64098" w:rsidRPr="00E10411" w:rsidRDefault="00B64098" w:rsidP="00BF52EE">
      <w:pPr>
        <w:keepNext/>
        <w:spacing w:after="0" w:line="240" w:lineRule="auto"/>
        <w:rPr>
          <w:rFonts w:ascii="Times New Roman" w:hAnsi="Times New Roman"/>
        </w:rPr>
      </w:pPr>
    </w:p>
    <w:p w:rsidR="00B64098" w:rsidRPr="00E10411" w:rsidRDefault="00B64098" w:rsidP="00BF52EE">
      <w:pPr>
        <w:keepNext/>
        <w:spacing w:after="0" w:line="240" w:lineRule="auto"/>
        <w:rPr>
          <w:rFonts w:ascii="Times New Roman" w:hAnsi="Times New Roman"/>
        </w:rPr>
      </w:pPr>
      <w:r w:rsidRPr="00E10411">
        <w:rPr>
          <w:rFonts w:ascii="Times New Roman" w:hAnsi="Times New Roman"/>
        </w:rPr>
        <w:t>Šis vaistas, kaip ir visi kiti, gali sukelti šalutinį poveikį, nors jis pasireiškia ne visiems žmonėms.</w:t>
      </w:r>
    </w:p>
    <w:p w:rsidR="00530271" w:rsidRDefault="00530271" w:rsidP="00B64098">
      <w:pPr>
        <w:snapToGrid w:val="0"/>
        <w:spacing w:after="0" w:line="240" w:lineRule="auto"/>
        <w:rPr>
          <w:rFonts w:ascii="Times New Roman" w:eastAsia="Times New Roman" w:hAnsi="Times New Roman"/>
          <w:lang w:eastAsia="en-US"/>
        </w:rPr>
      </w:pP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Jeigu pasireiškė šalutinis poveikis, ypač jeigu jis sunkus ir nepraeinantis, arba atsirado sveikatos būklės pakitimas, kurį, Jūsų nuomone, galėjo sukelti </w:t>
      </w:r>
      <w:r w:rsidR="00D215DA">
        <w:rPr>
          <w:rFonts w:ascii="Times New Roman" w:eastAsia="Times New Roman" w:hAnsi="Times New Roman"/>
          <w:lang w:eastAsia="en-US"/>
        </w:rPr>
        <w:t>Ongavia</w:t>
      </w:r>
      <w:r w:rsidRPr="00E10411">
        <w:rPr>
          <w:rFonts w:ascii="Times New Roman" w:eastAsia="Times New Roman" w:hAnsi="Times New Roman"/>
          <w:lang w:eastAsia="en-US"/>
        </w:rPr>
        <w:t>, pasakykite gydytojui.</w:t>
      </w:r>
    </w:p>
    <w:p w:rsidR="00B64098" w:rsidRPr="00E10411" w:rsidRDefault="00B64098" w:rsidP="00B64098">
      <w:pPr>
        <w:snapToGrid w:val="0"/>
        <w:spacing w:after="0" w:line="240" w:lineRule="auto"/>
        <w:rPr>
          <w:rFonts w:ascii="Times New Roman" w:eastAsia="SimSun" w:hAnsi="Times New Roman"/>
          <w:lang w:eastAsia="en-US"/>
        </w:rPr>
      </w:pPr>
    </w:p>
    <w:p w:rsidR="00B64098" w:rsidRPr="00E10411" w:rsidRDefault="00B64098" w:rsidP="00B64098">
      <w:pPr>
        <w:snapToGrid w:val="0"/>
        <w:spacing w:after="0" w:line="240" w:lineRule="auto"/>
        <w:rPr>
          <w:rFonts w:ascii="Times New Roman" w:eastAsia="SimSun" w:hAnsi="Times New Roman"/>
          <w:lang w:eastAsia="en-US"/>
        </w:rPr>
      </w:pPr>
      <w:r w:rsidRPr="00E10411">
        <w:rPr>
          <w:rFonts w:ascii="Times New Roman" w:eastAsia="SimSun" w:hAnsi="Times New Roman"/>
          <w:lang w:eastAsia="en-US"/>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r w:rsidR="00D215DA">
        <w:rPr>
          <w:rFonts w:ascii="Times New Roman" w:eastAsia="SimSun" w:hAnsi="Times New Roman"/>
          <w:lang w:eastAsia="en-US"/>
        </w:rPr>
        <w:t>Ongavia</w:t>
      </w:r>
      <w:r w:rsidRPr="00E10411">
        <w:rPr>
          <w:rFonts w:ascii="Times New Roman" w:eastAsia="SimSun" w:hAnsi="Times New Roman"/>
          <w:lang w:eastAsia="en-US"/>
        </w:rPr>
        <w:t>“.</w:t>
      </w:r>
    </w:p>
    <w:p w:rsidR="00B64098" w:rsidRPr="00E10411" w:rsidRDefault="00B64098" w:rsidP="00B64098">
      <w:pPr>
        <w:spacing w:after="0" w:line="240" w:lineRule="auto"/>
        <w:rPr>
          <w:rFonts w:ascii="Times New Roman" w:eastAsia="Times New Roman" w:hAnsi="Times New Roman"/>
          <w:lang w:eastAsia="en-US"/>
        </w:rPr>
      </w:pPr>
    </w:p>
    <w:p w:rsidR="00B64098" w:rsidRPr="00E10411" w:rsidRDefault="00B64098" w:rsidP="00B64098">
      <w:pPr>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 xml:space="preserve">Jeigu yra alergija (padidėjęs jautrumas) bet kuriai </w:t>
      </w:r>
      <w:r w:rsidR="00D215DA">
        <w:rPr>
          <w:rFonts w:ascii="Times New Roman" w:eastAsia="Times New Roman" w:hAnsi="Times New Roman"/>
          <w:lang w:eastAsia="en-US"/>
        </w:rPr>
        <w:t>Ongavia</w:t>
      </w:r>
      <w:r w:rsidRPr="00E10411">
        <w:rPr>
          <w:rFonts w:ascii="Times New Roman" w:eastAsia="Times New Roman" w:hAnsi="Times New Roman"/>
          <w:lang w:eastAsia="en-US"/>
        </w:rPr>
        <w:t xml:space="preserve"> sudėtinei medžiagai, gali pasireikšti išvardyti simptomai (dažnis nežinomas): angio</w:t>
      </w:r>
      <w:r w:rsidR="00530271">
        <w:rPr>
          <w:rFonts w:ascii="Times New Roman" w:eastAsia="Times New Roman" w:hAnsi="Times New Roman"/>
          <w:lang w:eastAsia="en-US"/>
        </w:rPr>
        <w:t xml:space="preserve">neurozinė </w:t>
      </w:r>
      <w:r w:rsidRPr="00E10411">
        <w:rPr>
          <w:rFonts w:ascii="Times New Roman" w:eastAsia="Times New Roman" w:hAnsi="Times New Roman"/>
          <w:lang w:eastAsia="en-US"/>
        </w:rPr>
        <w:t xml:space="preserve">edema </w:t>
      </w:r>
      <w:r w:rsidR="009E5304">
        <w:rPr>
          <w:rFonts w:ascii="Times New Roman" w:eastAsia="Times New Roman" w:hAnsi="Times New Roman"/>
          <w:lang w:eastAsia="en-US"/>
        </w:rPr>
        <w:t>(</w:t>
      </w:r>
      <w:r w:rsidRPr="00E10411">
        <w:rPr>
          <w:rFonts w:ascii="Times New Roman" w:eastAsia="Times New Roman" w:hAnsi="Times New Roman"/>
          <w:lang w:eastAsia="en-US"/>
        </w:rPr>
        <w:t>patinti veidas, liežuvis ir (arba) sunku ryti</w:t>
      </w:r>
      <w:r w:rsidR="009E5304">
        <w:rPr>
          <w:rFonts w:ascii="Times New Roman" w:eastAsia="Times New Roman" w:hAnsi="Times New Roman"/>
          <w:lang w:eastAsia="en-US"/>
        </w:rPr>
        <w:t>)</w:t>
      </w:r>
      <w:r w:rsidRPr="00E10411">
        <w:rPr>
          <w:rFonts w:ascii="Times New Roman" w:eastAsia="Times New Roman" w:hAnsi="Times New Roman"/>
          <w:lang w:eastAsia="en-US"/>
        </w:rPr>
        <w:t xml:space="preserve"> arba gali atsirasti dilgėlinė ir kartu pasunkėti kvėpavimas. Jeigu taip atsitinka, nedelsiant </w:t>
      </w:r>
      <w:r w:rsidR="00530271">
        <w:rPr>
          <w:rFonts w:ascii="Times New Roman" w:eastAsia="Times New Roman" w:hAnsi="Times New Roman"/>
          <w:lang w:eastAsia="en-US"/>
        </w:rPr>
        <w:t xml:space="preserve">ištraukite Ongavia ir </w:t>
      </w:r>
      <w:r w:rsidRPr="00E10411">
        <w:rPr>
          <w:rFonts w:ascii="Times New Roman" w:eastAsia="Times New Roman" w:hAnsi="Times New Roman"/>
          <w:lang w:eastAsia="en-US"/>
        </w:rPr>
        <w:t>kreipkitės į gydytoją.</w:t>
      </w:r>
    </w:p>
    <w:p w:rsidR="00B64098" w:rsidRPr="00E10411" w:rsidRDefault="00B64098" w:rsidP="00B64098">
      <w:pPr>
        <w:spacing w:after="0" w:line="240" w:lineRule="auto"/>
        <w:rPr>
          <w:rFonts w:ascii="Times New Roman" w:hAnsi="Times New Roman"/>
        </w:rPr>
      </w:pPr>
    </w:p>
    <w:p w:rsidR="00B64098" w:rsidRPr="00E10411" w:rsidRDefault="00D215DA" w:rsidP="00B64098">
      <w:pPr>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vartojančioms moterims pasireiškė to</w:t>
      </w:r>
      <w:r w:rsidR="00530271">
        <w:rPr>
          <w:rFonts w:ascii="Times New Roman" w:hAnsi="Times New Roman"/>
        </w:rPr>
        <w:t>liau išvardytas</w:t>
      </w:r>
      <w:r w:rsidR="00B64098" w:rsidRPr="00E10411">
        <w:rPr>
          <w:rFonts w:ascii="Times New Roman" w:hAnsi="Times New Roman"/>
        </w:rPr>
        <w:t xml:space="preserve"> šalutinis poveikis.</w:t>
      </w:r>
    </w:p>
    <w:p w:rsidR="00B64098" w:rsidRPr="00E10411" w:rsidRDefault="00B64098" w:rsidP="00B64098">
      <w:pPr>
        <w:spacing w:after="0" w:line="240" w:lineRule="auto"/>
        <w:rPr>
          <w:rFonts w:ascii="Times New Roman" w:hAnsi="Times New Roman"/>
        </w:rPr>
      </w:pPr>
    </w:p>
    <w:tbl>
      <w:tblPr>
        <w:tblW w:w="0" w:type="auto"/>
        <w:tblLook w:val="01E0" w:firstRow="1" w:lastRow="1" w:firstColumn="1" w:lastColumn="1" w:noHBand="0" w:noVBand="0"/>
      </w:tblPr>
      <w:tblGrid>
        <w:gridCol w:w="9287"/>
      </w:tblGrid>
      <w:tr w:rsidR="00B64098" w:rsidRPr="00E10411" w:rsidTr="00E53286">
        <w:tc>
          <w:tcPr>
            <w:tcW w:w="9287" w:type="dxa"/>
            <w:hideMark/>
          </w:tcPr>
          <w:p w:rsidR="00B64098" w:rsidRPr="00530271" w:rsidRDefault="00B64098" w:rsidP="00E53286">
            <w:pPr>
              <w:spacing w:after="0" w:line="240" w:lineRule="auto"/>
              <w:rPr>
                <w:rFonts w:ascii="Times New Roman" w:hAnsi="Times New Roman"/>
                <w:b/>
              </w:rPr>
            </w:pPr>
            <w:r w:rsidRPr="00530271">
              <w:rPr>
                <w:rFonts w:ascii="Times New Roman" w:hAnsi="Times New Roman"/>
                <w:b/>
              </w:rPr>
              <w:t xml:space="preserve">Dažnas (gali pasireikšti </w:t>
            </w:r>
            <w:r w:rsidR="009E5304">
              <w:rPr>
                <w:rFonts w:ascii="Times New Roman" w:hAnsi="Times New Roman"/>
                <w:b/>
              </w:rPr>
              <w:t>dažniau nei</w:t>
            </w:r>
            <w:r w:rsidR="00530271" w:rsidRPr="00530271">
              <w:rPr>
                <w:rFonts w:ascii="Times New Roman" w:hAnsi="Times New Roman"/>
                <w:b/>
              </w:rPr>
              <w:t xml:space="preserve"> 1 iš 10 moterų)</w:t>
            </w:r>
          </w:p>
          <w:p w:rsidR="00B64098" w:rsidRPr="00BF52EE" w:rsidRDefault="00B64098" w:rsidP="00E57BAD">
            <w:pPr>
              <w:numPr>
                <w:ilvl w:val="1"/>
                <w:numId w:val="7"/>
              </w:numPr>
              <w:tabs>
                <w:tab w:val="num" w:pos="567"/>
              </w:tabs>
              <w:spacing w:after="0" w:line="240" w:lineRule="auto"/>
              <w:ind w:left="567" w:hanging="567"/>
              <w:rPr>
                <w:rFonts w:ascii="Times New Roman" w:hAnsi="Times New Roman"/>
              </w:rPr>
            </w:pPr>
            <w:r w:rsidRPr="00BF52EE">
              <w:rPr>
                <w:rFonts w:ascii="Times New Roman" w:hAnsi="Times New Roman"/>
              </w:rPr>
              <w:t>pilvo skausmas, pykinimas (vėmimas);</w:t>
            </w:r>
          </w:p>
          <w:p w:rsidR="00B64098" w:rsidRPr="00BF52EE" w:rsidRDefault="00B64098" w:rsidP="00E57BAD">
            <w:pPr>
              <w:numPr>
                <w:ilvl w:val="1"/>
                <w:numId w:val="7"/>
              </w:numPr>
              <w:tabs>
                <w:tab w:val="num" w:pos="567"/>
              </w:tabs>
              <w:spacing w:after="0" w:line="240" w:lineRule="auto"/>
              <w:ind w:left="567" w:hanging="567"/>
              <w:rPr>
                <w:rFonts w:ascii="Times New Roman" w:hAnsi="Times New Roman"/>
              </w:rPr>
            </w:pPr>
            <w:r w:rsidRPr="00BF52EE">
              <w:rPr>
                <w:rFonts w:ascii="Times New Roman" w:hAnsi="Times New Roman"/>
              </w:rPr>
              <w:t>mieliagrybių sukelta makšties infekcija (pvz., pienligė), makšties diskomfortas dėl žiedo, lytinių organų niežulys, išskyros iš makšties;</w:t>
            </w:r>
          </w:p>
          <w:p w:rsidR="00B64098" w:rsidRPr="00BF52EE" w:rsidRDefault="00B64098" w:rsidP="00E57BAD">
            <w:pPr>
              <w:numPr>
                <w:ilvl w:val="1"/>
                <w:numId w:val="7"/>
              </w:numPr>
              <w:tabs>
                <w:tab w:val="num" w:pos="567"/>
              </w:tabs>
              <w:spacing w:after="0" w:line="240" w:lineRule="auto"/>
              <w:ind w:left="567" w:hanging="567"/>
              <w:rPr>
                <w:rFonts w:ascii="Times New Roman" w:hAnsi="Times New Roman"/>
              </w:rPr>
            </w:pPr>
            <w:r w:rsidRPr="00BF52EE">
              <w:rPr>
                <w:rFonts w:ascii="Times New Roman" w:hAnsi="Times New Roman"/>
              </w:rPr>
              <w:t>galvos skausmas arba migrena, prislėgta nuotaika, lytinio potraukio susilpnėjimas;</w:t>
            </w:r>
          </w:p>
          <w:p w:rsidR="00B64098" w:rsidRPr="00BF52EE" w:rsidRDefault="00B64098" w:rsidP="00E57BAD">
            <w:pPr>
              <w:numPr>
                <w:ilvl w:val="1"/>
                <w:numId w:val="7"/>
              </w:numPr>
              <w:tabs>
                <w:tab w:val="num" w:pos="567"/>
              </w:tabs>
              <w:spacing w:after="0" w:line="240" w:lineRule="auto"/>
              <w:ind w:left="567" w:hanging="567"/>
              <w:rPr>
                <w:rFonts w:ascii="Times New Roman" w:hAnsi="Times New Roman"/>
              </w:rPr>
            </w:pPr>
            <w:r w:rsidRPr="00BF52EE">
              <w:rPr>
                <w:rFonts w:ascii="Times New Roman" w:hAnsi="Times New Roman"/>
              </w:rPr>
              <w:t xml:space="preserve">krūtų skausmas, </w:t>
            </w:r>
            <w:r w:rsidR="009E5304">
              <w:rPr>
                <w:rFonts w:ascii="Times New Roman" w:hAnsi="Times New Roman"/>
              </w:rPr>
              <w:t xml:space="preserve">dubens </w:t>
            </w:r>
            <w:r w:rsidRPr="00BF52EE">
              <w:rPr>
                <w:rFonts w:ascii="Times New Roman" w:hAnsi="Times New Roman"/>
              </w:rPr>
              <w:t>skausmas, skausmingos mėnesinės;</w:t>
            </w:r>
          </w:p>
          <w:p w:rsidR="00B64098" w:rsidRPr="00BF52EE" w:rsidRDefault="00B64098" w:rsidP="00E57BAD">
            <w:pPr>
              <w:numPr>
                <w:ilvl w:val="1"/>
                <w:numId w:val="7"/>
              </w:numPr>
              <w:tabs>
                <w:tab w:val="num" w:pos="567"/>
              </w:tabs>
              <w:spacing w:after="0" w:line="240" w:lineRule="auto"/>
              <w:ind w:left="567" w:hanging="567"/>
              <w:rPr>
                <w:rFonts w:ascii="Times New Roman" w:hAnsi="Times New Roman"/>
              </w:rPr>
            </w:pPr>
            <w:r w:rsidRPr="00BF52EE">
              <w:rPr>
                <w:rFonts w:ascii="Times New Roman" w:hAnsi="Times New Roman"/>
              </w:rPr>
              <w:t>spuogai;</w:t>
            </w:r>
          </w:p>
          <w:p w:rsidR="00B64098" w:rsidRPr="00BF52EE" w:rsidRDefault="00B64098" w:rsidP="00E57BAD">
            <w:pPr>
              <w:numPr>
                <w:ilvl w:val="1"/>
                <w:numId w:val="7"/>
              </w:numPr>
              <w:tabs>
                <w:tab w:val="num" w:pos="567"/>
              </w:tabs>
              <w:spacing w:after="0" w:line="240" w:lineRule="auto"/>
              <w:ind w:left="567" w:hanging="567"/>
              <w:rPr>
                <w:rFonts w:ascii="Times New Roman" w:hAnsi="Times New Roman"/>
              </w:rPr>
            </w:pPr>
            <w:r w:rsidRPr="00BF52EE">
              <w:rPr>
                <w:rFonts w:ascii="Times New Roman" w:hAnsi="Times New Roman"/>
              </w:rPr>
              <w:t>svorio padidėjimas;</w:t>
            </w:r>
          </w:p>
          <w:p w:rsidR="00B64098" w:rsidRPr="00BF52EE" w:rsidRDefault="00B64098" w:rsidP="00E57BAD">
            <w:pPr>
              <w:numPr>
                <w:ilvl w:val="1"/>
                <w:numId w:val="7"/>
              </w:numPr>
              <w:tabs>
                <w:tab w:val="num" w:pos="567"/>
              </w:tabs>
              <w:spacing w:after="0" w:line="240" w:lineRule="auto"/>
              <w:ind w:left="567" w:hanging="567"/>
              <w:rPr>
                <w:rFonts w:ascii="Times New Roman" w:hAnsi="Times New Roman"/>
              </w:rPr>
            </w:pPr>
            <w:r w:rsidRPr="00BF52EE">
              <w:rPr>
                <w:rFonts w:ascii="Times New Roman" w:hAnsi="Times New Roman"/>
              </w:rPr>
              <w:t>žiedo iškritimas.</w:t>
            </w:r>
          </w:p>
        </w:tc>
      </w:tr>
      <w:tr w:rsidR="00B64098" w:rsidRPr="00E10411" w:rsidTr="00E53286">
        <w:tc>
          <w:tcPr>
            <w:tcW w:w="9287" w:type="dxa"/>
          </w:tcPr>
          <w:p w:rsidR="00B64098" w:rsidRPr="00BF52EE" w:rsidRDefault="00B64098" w:rsidP="00E53286">
            <w:pPr>
              <w:spacing w:after="0" w:line="240" w:lineRule="auto"/>
              <w:rPr>
                <w:rFonts w:ascii="Times New Roman" w:hAnsi="Times New Roman"/>
              </w:rPr>
            </w:pPr>
          </w:p>
        </w:tc>
      </w:tr>
      <w:tr w:rsidR="00B64098" w:rsidRPr="00E10411" w:rsidTr="00E53286">
        <w:trPr>
          <w:trHeight w:val="6105"/>
        </w:trPr>
        <w:tc>
          <w:tcPr>
            <w:tcW w:w="9287" w:type="dxa"/>
            <w:hideMark/>
          </w:tcPr>
          <w:p w:rsidR="00B64098" w:rsidRPr="00530271" w:rsidRDefault="00B64098" w:rsidP="00E53286">
            <w:pPr>
              <w:spacing w:after="0" w:line="240" w:lineRule="auto"/>
              <w:rPr>
                <w:rFonts w:ascii="Times New Roman" w:hAnsi="Times New Roman"/>
                <w:b/>
              </w:rPr>
            </w:pPr>
            <w:r w:rsidRPr="00E61659">
              <w:rPr>
                <w:rFonts w:ascii="Times New Roman" w:hAnsi="Times New Roman"/>
                <w:b/>
              </w:rPr>
              <w:lastRenderedPageBreak/>
              <w:t xml:space="preserve">Nedažnas (gali pasireikšti </w:t>
            </w:r>
            <w:r w:rsidR="009E5304">
              <w:rPr>
                <w:rFonts w:ascii="Times New Roman" w:hAnsi="Times New Roman"/>
                <w:b/>
              </w:rPr>
              <w:t>rečiau nei</w:t>
            </w:r>
            <w:r w:rsidRPr="00E61659">
              <w:rPr>
                <w:rFonts w:ascii="Times New Roman" w:hAnsi="Times New Roman"/>
                <w:b/>
              </w:rPr>
              <w:t xml:space="preserve"> 1 iš </w:t>
            </w:r>
            <w:r w:rsidR="00530271" w:rsidRPr="00E61659">
              <w:rPr>
                <w:rFonts w:ascii="Times New Roman" w:hAnsi="Times New Roman"/>
                <w:b/>
              </w:rPr>
              <w:t>100 moterų)</w:t>
            </w:r>
          </w:p>
          <w:p w:rsidR="00B64098" w:rsidRDefault="00B64098"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regėjimo sutrikimas, svaigulys</w:t>
            </w:r>
            <w:r>
              <w:rPr>
                <w:rFonts w:ascii="Times New Roman" w:eastAsia="Times New Roman" w:hAnsi="Times New Roman"/>
                <w:lang w:eastAsia="en-US"/>
              </w:rPr>
              <w:t>;</w:t>
            </w:r>
          </w:p>
          <w:p w:rsidR="00B64098" w:rsidRDefault="00B64098"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pilvo pūtimas, vėmimas, viduriavimas arba vidurių užkietėjimas</w:t>
            </w:r>
            <w:r>
              <w:rPr>
                <w:rFonts w:ascii="Times New Roman" w:eastAsia="Times New Roman" w:hAnsi="Times New Roman"/>
                <w:lang w:eastAsia="en-US"/>
              </w:rPr>
              <w:t>;</w:t>
            </w:r>
          </w:p>
          <w:p w:rsidR="00B64098" w:rsidRDefault="00B64098"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nuovargis, negalavimas arba dirglumas, nuotaikos pokyčiai, nuotaikų kaita</w:t>
            </w:r>
            <w:r>
              <w:rPr>
                <w:rFonts w:ascii="Times New Roman" w:eastAsia="Times New Roman" w:hAnsi="Times New Roman"/>
                <w:lang w:eastAsia="en-US"/>
              </w:rPr>
              <w:t>;</w:t>
            </w:r>
          </w:p>
          <w:p w:rsidR="00B64098" w:rsidRDefault="00B64098"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skysčių kaupimasis organizme (edema</w:t>
            </w:r>
            <w:r>
              <w:rPr>
                <w:rFonts w:ascii="Times New Roman" w:eastAsia="Times New Roman" w:hAnsi="Times New Roman"/>
                <w:lang w:eastAsia="en-US"/>
              </w:rPr>
              <w:t>);</w:t>
            </w:r>
          </w:p>
          <w:p w:rsidR="00B64098" w:rsidRDefault="00B64098"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šlapimo takų ar šlapimo pūslės infekcija</w:t>
            </w:r>
            <w:r>
              <w:rPr>
                <w:rFonts w:ascii="Times New Roman" w:eastAsia="Times New Roman" w:hAnsi="Times New Roman"/>
                <w:lang w:eastAsia="en-US"/>
              </w:rPr>
              <w:t>;</w:t>
            </w:r>
          </w:p>
          <w:p w:rsidR="00B64098" w:rsidRDefault="00B64098"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sunku pasišlapinti arba skausmingas šlapinimasis, stiprus noras šlapintis arba būtinybė pasišlapinti, dažnesnis šlapinimasis</w:t>
            </w:r>
            <w:r>
              <w:rPr>
                <w:rFonts w:ascii="Times New Roman" w:eastAsia="Times New Roman" w:hAnsi="Times New Roman"/>
                <w:lang w:eastAsia="en-US"/>
              </w:rPr>
              <w:t>;</w:t>
            </w:r>
          </w:p>
          <w:p w:rsidR="00B64098" w:rsidRDefault="00B64098"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lytinių santykių sutrikimai, įskaitant skausmą, kraujavimą arba partnerio jaučiamą žiedą</w:t>
            </w:r>
            <w:r>
              <w:rPr>
                <w:rFonts w:ascii="Times New Roman" w:eastAsia="Times New Roman" w:hAnsi="Times New Roman"/>
                <w:lang w:eastAsia="en-US"/>
              </w:rPr>
              <w:t>;</w:t>
            </w:r>
          </w:p>
          <w:p w:rsidR="00B64098" w:rsidRDefault="00B64098"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kraujospūdžio padidėjimas</w:t>
            </w:r>
            <w:r>
              <w:rPr>
                <w:rFonts w:ascii="Times New Roman" w:eastAsia="Times New Roman" w:hAnsi="Times New Roman"/>
                <w:lang w:eastAsia="en-US"/>
              </w:rPr>
              <w:t>;</w:t>
            </w:r>
          </w:p>
          <w:p w:rsidR="00B64098" w:rsidRDefault="00B64098"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apetito padidėjimas</w:t>
            </w:r>
            <w:r>
              <w:rPr>
                <w:rFonts w:ascii="Times New Roman" w:eastAsia="Times New Roman" w:hAnsi="Times New Roman"/>
                <w:lang w:eastAsia="en-US"/>
              </w:rPr>
              <w:t>;</w:t>
            </w:r>
          </w:p>
          <w:p w:rsidR="00B64098" w:rsidRDefault="00B64098"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 xml:space="preserve">nugaros skausmas, </w:t>
            </w:r>
            <w:r>
              <w:rPr>
                <w:rFonts w:ascii="Times New Roman" w:eastAsia="Times New Roman" w:hAnsi="Times New Roman"/>
                <w:lang w:eastAsia="en-US"/>
              </w:rPr>
              <w:t>raumenų mėšlungis</w:t>
            </w:r>
            <w:r>
              <w:rPr>
                <w:rFonts w:ascii="Times New Roman" w:hAnsi="Times New Roman"/>
              </w:rPr>
              <w:t>, kojų ar rankų skausmas</w:t>
            </w:r>
            <w:r>
              <w:rPr>
                <w:rFonts w:ascii="Times New Roman" w:eastAsia="Times New Roman" w:hAnsi="Times New Roman"/>
                <w:lang w:eastAsia="en-US"/>
              </w:rPr>
              <w:t>;</w:t>
            </w:r>
          </w:p>
          <w:p w:rsidR="00B64098" w:rsidRDefault="00B64098"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odos jautrumo sumažėjimas</w:t>
            </w:r>
            <w:r>
              <w:rPr>
                <w:rFonts w:ascii="Times New Roman" w:eastAsia="Times New Roman" w:hAnsi="Times New Roman"/>
                <w:lang w:eastAsia="en-US"/>
              </w:rPr>
              <w:t>;</w:t>
            </w:r>
          </w:p>
          <w:p w:rsidR="00B64098" w:rsidRDefault="00B64098"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krūtų skausmas ar padidėjimas, fibrocistinė krūtų liga (cistos krūtyse, kurios gali patinti arba tapti skausmingos</w:t>
            </w:r>
            <w:r>
              <w:rPr>
                <w:rFonts w:ascii="Times New Roman" w:eastAsia="Times New Roman" w:hAnsi="Times New Roman"/>
                <w:lang w:eastAsia="en-US"/>
              </w:rPr>
              <w:t>);</w:t>
            </w:r>
          </w:p>
          <w:p w:rsidR="00B64098" w:rsidRDefault="00B64098"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gimdos kaklelio uždegimas, gimdos kaklelio polipai (gimdos kaklelio išaugos), gimdos kaklelio gleivinės išsivertimas (ektropionas</w:t>
            </w:r>
            <w:r>
              <w:rPr>
                <w:rFonts w:ascii="Times New Roman" w:eastAsia="Times New Roman" w:hAnsi="Times New Roman"/>
                <w:lang w:eastAsia="en-US"/>
              </w:rPr>
              <w:t>);</w:t>
            </w:r>
          </w:p>
          <w:p w:rsidR="00B64098" w:rsidRDefault="00E61659"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mėnesinių pokyčiai (pvz.,</w:t>
            </w:r>
            <w:r w:rsidR="00B64098">
              <w:rPr>
                <w:rFonts w:ascii="Times New Roman" w:hAnsi="Times New Roman"/>
              </w:rPr>
              <w:t xml:space="preserve"> mėnesinės gali pagausėti, pailgėti, tapti nereguliarios arba visai išnykti), dubens diskomfortas, priešmenstruacinis sindromas, gimdos spazmai</w:t>
            </w:r>
            <w:r w:rsidR="00B64098">
              <w:rPr>
                <w:rFonts w:ascii="Times New Roman" w:eastAsia="Times New Roman" w:hAnsi="Times New Roman"/>
                <w:lang w:eastAsia="en-US"/>
              </w:rPr>
              <w:t>;</w:t>
            </w:r>
          </w:p>
          <w:p w:rsidR="00B64098" w:rsidRDefault="00B64098"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makšties infekcija (grybelinė ar bakterinė), makšties ar vulvos deginimo pojūtis, kvapas, skausmas, diskomfortas arba sausumas</w:t>
            </w:r>
            <w:r>
              <w:rPr>
                <w:rFonts w:ascii="Times New Roman" w:eastAsia="Times New Roman" w:hAnsi="Times New Roman"/>
                <w:lang w:eastAsia="en-US"/>
              </w:rPr>
              <w:t>;</w:t>
            </w:r>
          </w:p>
          <w:p w:rsidR="00B64098" w:rsidRDefault="00B64098"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plaukų slinkimas, egzema, niežulys, išbėrimas arba kraujo samplūdis į veidą ir kaklą</w:t>
            </w:r>
            <w:r>
              <w:rPr>
                <w:rFonts w:ascii="Times New Roman" w:eastAsia="Times New Roman" w:hAnsi="Times New Roman"/>
                <w:lang w:eastAsia="en-US"/>
              </w:rPr>
              <w:t>;</w:t>
            </w:r>
          </w:p>
          <w:p w:rsidR="00B64098" w:rsidRDefault="00B64098" w:rsidP="00E57BAD">
            <w:pPr>
              <w:numPr>
                <w:ilvl w:val="1"/>
                <w:numId w:val="8"/>
              </w:numPr>
              <w:tabs>
                <w:tab w:val="num" w:pos="567"/>
              </w:tabs>
              <w:spacing w:after="0" w:line="240" w:lineRule="auto"/>
              <w:ind w:left="567" w:hanging="567"/>
              <w:rPr>
                <w:rFonts w:ascii="Times New Roman" w:hAnsi="Times New Roman"/>
              </w:rPr>
            </w:pPr>
            <w:r>
              <w:rPr>
                <w:rFonts w:ascii="Times New Roman" w:hAnsi="Times New Roman"/>
              </w:rPr>
              <w:t>žiedo sulūžimas</w:t>
            </w:r>
            <w:r>
              <w:rPr>
                <w:rFonts w:ascii="Times New Roman" w:eastAsia="Times New Roman" w:hAnsi="Times New Roman"/>
                <w:lang w:eastAsia="en-US"/>
              </w:rPr>
              <w:t>.</w:t>
            </w:r>
          </w:p>
        </w:tc>
      </w:tr>
    </w:tbl>
    <w:p w:rsidR="00B64098" w:rsidRPr="00E10411" w:rsidRDefault="00B64098" w:rsidP="00B64098">
      <w:pPr>
        <w:spacing w:after="0" w:line="240" w:lineRule="auto"/>
        <w:rPr>
          <w:rFonts w:ascii="Times New Roman" w:hAnsi="Times New Roman"/>
        </w:rPr>
      </w:pPr>
    </w:p>
    <w:p w:rsidR="00B64098" w:rsidRPr="00E61659" w:rsidRDefault="00B64098" w:rsidP="00B64098">
      <w:pPr>
        <w:spacing w:after="0" w:line="240" w:lineRule="auto"/>
        <w:rPr>
          <w:rFonts w:ascii="Times New Roman" w:eastAsia="Times New Roman" w:hAnsi="Times New Roman"/>
          <w:b/>
          <w:lang w:eastAsia="en-US"/>
        </w:rPr>
      </w:pPr>
      <w:r w:rsidRPr="00E61659">
        <w:rPr>
          <w:rFonts w:ascii="Times New Roman" w:eastAsia="Times New Roman" w:hAnsi="Times New Roman"/>
          <w:b/>
          <w:lang w:eastAsia="en-US"/>
        </w:rPr>
        <w:t xml:space="preserve">Retas (gali pasireikšti </w:t>
      </w:r>
      <w:r w:rsidR="009E5304">
        <w:rPr>
          <w:rFonts w:ascii="Times New Roman" w:eastAsia="Times New Roman" w:hAnsi="Times New Roman"/>
          <w:b/>
          <w:color w:val="000000"/>
          <w:lang w:eastAsia="en-US"/>
        </w:rPr>
        <w:t>rečiau nei</w:t>
      </w:r>
      <w:r w:rsidRPr="00E61659">
        <w:rPr>
          <w:rFonts w:ascii="Times New Roman" w:eastAsia="Times New Roman" w:hAnsi="Times New Roman"/>
          <w:b/>
          <w:color w:val="000000"/>
          <w:lang w:eastAsia="en-US"/>
        </w:rPr>
        <w:t xml:space="preserve"> </w:t>
      </w:r>
      <w:r w:rsidR="00E61659" w:rsidRPr="00E61659">
        <w:rPr>
          <w:rFonts w:ascii="Times New Roman" w:eastAsia="Times New Roman" w:hAnsi="Times New Roman"/>
          <w:b/>
          <w:lang w:eastAsia="en-US"/>
        </w:rPr>
        <w:t>1 iš 1000 moterų)</w:t>
      </w:r>
    </w:p>
    <w:p w:rsidR="00B64098" w:rsidRPr="00E10411" w:rsidRDefault="00815595" w:rsidP="00E61659">
      <w:pPr>
        <w:numPr>
          <w:ilvl w:val="0"/>
          <w:numId w:val="3"/>
        </w:numPr>
        <w:snapToGrid w:val="0"/>
        <w:spacing w:after="0" w:line="240" w:lineRule="auto"/>
        <w:ind w:left="567" w:hanging="567"/>
        <w:rPr>
          <w:rFonts w:ascii="Times New Roman" w:eastAsia="Times New Roman" w:hAnsi="Times New Roman"/>
          <w:lang w:eastAsia="en-US"/>
        </w:rPr>
      </w:pPr>
      <w:r>
        <w:rPr>
          <w:rFonts w:ascii="Times New Roman" w:eastAsia="Times New Roman" w:hAnsi="Times New Roman"/>
          <w:lang w:eastAsia="en-US"/>
        </w:rPr>
        <w:t>k</w:t>
      </w:r>
      <w:r w:rsidR="00B64098" w:rsidRPr="00E10411">
        <w:rPr>
          <w:rFonts w:ascii="Times New Roman" w:eastAsia="Times New Roman" w:hAnsi="Times New Roman"/>
          <w:lang w:eastAsia="en-US"/>
        </w:rPr>
        <w:t>enksmingi kraujo krešuliai venoje ar arterijoje, pvz.:</w:t>
      </w:r>
    </w:p>
    <w:p w:rsidR="00B64098" w:rsidRPr="00E10411" w:rsidRDefault="00E61659" w:rsidP="00E61659">
      <w:pPr>
        <w:numPr>
          <w:ilvl w:val="1"/>
          <w:numId w:val="53"/>
        </w:numPr>
        <w:snapToGrid w:val="0"/>
        <w:spacing w:after="0" w:line="240" w:lineRule="auto"/>
        <w:ind w:hanging="513"/>
        <w:rPr>
          <w:rFonts w:ascii="Times New Roman" w:eastAsia="Times New Roman" w:hAnsi="Times New Roman"/>
          <w:lang w:eastAsia="en-US"/>
        </w:rPr>
      </w:pPr>
      <w:r>
        <w:rPr>
          <w:rFonts w:ascii="Times New Roman" w:eastAsia="Times New Roman" w:hAnsi="Times New Roman"/>
          <w:lang w:eastAsia="en-US"/>
        </w:rPr>
        <w:t>kojoje ar pėdoje (t.y.</w:t>
      </w:r>
      <w:r w:rsidR="00B64098" w:rsidRPr="00E10411">
        <w:rPr>
          <w:rFonts w:ascii="Times New Roman" w:eastAsia="Times New Roman" w:hAnsi="Times New Roman"/>
          <w:lang w:eastAsia="en-US"/>
        </w:rPr>
        <w:t xml:space="preserve"> GVT);</w:t>
      </w:r>
    </w:p>
    <w:p w:rsidR="00B64098" w:rsidRPr="00E10411" w:rsidRDefault="00E61659" w:rsidP="00E61659">
      <w:pPr>
        <w:numPr>
          <w:ilvl w:val="1"/>
          <w:numId w:val="53"/>
        </w:numPr>
        <w:snapToGrid w:val="0"/>
        <w:spacing w:after="0" w:line="240" w:lineRule="auto"/>
        <w:ind w:hanging="513"/>
        <w:rPr>
          <w:rFonts w:ascii="Times New Roman" w:eastAsia="Times New Roman" w:hAnsi="Times New Roman"/>
          <w:lang w:eastAsia="en-US"/>
        </w:rPr>
      </w:pPr>
      <w:r>
        <w:rPr>
          <w:rFonts w:ascii="Times New Roman" w:eastAsia="Times New Roman" w:hAnsi="Times New Roman"/>
          <w:lang w:eastAsia="en-US"/>
        </w:rPr>
        <w:t>plaučiuose (t.y.</w:t>
      </w:r>
      <w:r w:rsidR="00B64098" w:rsidRPr="00E10411">
        <w:rPr>
          <w:rFonts w:ascii="Times New Roman" w:eastAsia="Times New Roman" w:hAnsi="Times New Roman"/>
          <w:lang w:eastAsia="en-US"/>
        </w:rPr>
        <w:t xml:space="preserve"> PE);</w:t>
      </w:r>
    </w:p>
    <w:p w:rsidR="00B64098" w:rsidRPr="00E10411" w:rsidRDefault="00B64098" w:rsidP="00E61659">
      <w:pPr>
        <w:numPr>
          <w:ilvl w:val="1"/>
          <w:numId w:val="53"/>
        </w:numPr>
        <w:snapToGrid w:val="0"/>
        <w:spacing w:after="0" w:line="240" w:lineRule="auto"/>
        <w:ind w:hanging="513"/>
        <w:rPr>
          <w:rFonts w:ascii="Times New Roman" w:eastAsia="Times New Roman" w:hAnsi="Times New Roman"/>
          <w:lang w:eastAsia="en-US"/>
        </w:rPr>
      </w:pPr>
      <w:r w:rsidRPr="00E10411">
        <w:rPr>
          <w:rFonts w:ascii="Times New Roman" w:eastAsia="Times New Roman" w:hAnsi="Times New Roman"/>
          <w:lang w:eastAsia="en-US"/>
        </w:rPr>
        <w:t>širdies priepuolis (miokardo infarktas);</w:t>
      </w:r>
    </w:p>
    <w:p w:rsidR="00B64098" w:rsidRPr="00E10411" w:rsidRDefault="00B64098" w:rsidP="00E61659">
      <w:pPr>
        <w:numPr>
          <w:ilvl w:val="1"/>
          <w:numId w:val="53"/>
        </w:numPr>
        <w:snapToGrid w:val="0"/>
        <w:spacing w:after="0" w:line="240" w:lineRule="auto"/>
        <w:ind w:hanging="513"/>
        <w:rPr>
          <w:rFonts w:ascii="Times New Roman" w:eastAsia="Times New Roman" w:hAnsi="Times New Roman"/>
          <w:lang w:eastAsia="en-US"/>
        </w:rPr>
      </w:pPr>
      <w:r w:rsidRPr="00E10411">
        <w:rPr>
          <w:rFonts w:ascii="Times New Roman" w:eastAsia="Times New Roman" w:hAnsi="Times New Roman"/>
          <w:lang w:eastAsia="en-US"/>
        </w:rPr>
        <w:t>insultas;</w:t>
      </w:r>
    </w:p>
    <w:p w:rsidR="00B64098" w:rsidRPr="00E10411" w:rsidRDefault="00B64098" w:rsidP="00E61659">
      <w:pPr>
        <w:numPr>
          <w:ilvl w:val="1"/>
          <w:numId w:val="53"/>
        </w:numPr>
        <w:snapToGrid w:val="0"/>
        <w:spacing w:after="0" w:line="240" w:lineRule="auto"/>
        <w:ind w:hanging="513"/>
        <w:rPr>
          <w:rFonts w:ascii="Times New Roman" w:eastAsia="Times New Roman" w:hAnsi="Times New Roman"/>
          <w:lang w:eastAsia="en-US"/>
        </w:rPr>
      </w:pPr>
      <w:r w:rsidRPr="00E10411">
        <w:rPr>
          <w:rFonts w:ascii="Times New Roman" w:eastAsia="Times New Roman" w:hAnsi="Times New Roman"/>
          <w:lang w:eastAsia="en-US"/>
        </w:rPr>
        <w:t>mikroinsultas arba trumpalaikiai į insultą panašūs simptomai, vadinami praeinančiu smegenų išemijos priepuoliu (PSIP);</w:t>
      </w:r>
    </w:p>
    <w:p w:rsidR="00B64098" w:rsidRPr="00E10411" w:rsidRDefault="00B64098" w:rsidP="00E61659">
      <w:pPr>
        <w:numPr>
          <w:ilvl w:val="1"/>
          <w:numId w:val="53"/>
        </w:numPr>
        <w:snapToGrid w:val="0"/>
        <w:spacing w:after="0" w:line="240" w:lineRule="auto"/>
        <w:ind w:hanging="513"/>
        <w:rPr>
          <w:rFonts w:ascii="Times New Roman" w:eastAsia="Times New Roman" w:hAnsi="Times New Roman"/>
          <w:lang w:eastAsia="en-US"/>
        </w:rPr>
      </w:pPr>
      <w:r w:rsidRPr="00E10411">
        <w:rPr>
          <w:rFonts w:ascii="Times New Roman" w:eastAsia="Times New Roman" w:hAnsi="Times New Roman"/>
          <w:lang w:eastAsia="en-US"/>
        </w:rPr>
        <w:t>kraujo krešuliai kepenyse, skrandyje, žarnyne, inkstuose ar akyje.</w:t>
      </w:r>
    </w:p>
    <w:p w:rsidR="00B64098" w:rsidRPr="00E10411" w:rsidRDefault="00B64098" w:rsidP="00B64098">
      <w:pPr>
        <w:snapToGrid w:val="0"/>
        <w:spacing w:after="0" w:line="240" w:lineRule="auto"/>
        <w:rPr>
          <w:rFonts w:ascii="Times New Roman" w:eastAsia="Times New Roman" w:hAnsi="Times New Roman"/>
          <w:lang w:eastAsia="en-US"/>
        </w:rPr>
      </w:pPr>
      <w:r w:rsidRPr="00E10411">
        <w:rPr>
          <w:rFonts w:ascii="Times New Roman" w:eastAsia="Times New Roman" w:hAnsi="Times New Roman"/>
          <w:lang w:eastAsia="en-US"/>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B64098" w:rsidRPr="00E10411" w:rsidRDefault="00B64098" w:rsidP="00E57BAD">
      <w:pPr>
        <w:numPr>
          <w:ilvl w:val="0"/>
          <w:numId w:val="5"/>
        </w:numPr>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išskyros iš krūtų.</w:t>
      </w:r>
    </w:p>
    <w:p w:rsidR="00B64098" w:rsidRPr="00E10411" w:rsidRDefault="00B64098" w:rsidP="00B64098">
      <w:pPr>
        <w:spacing w:after="0" w:line="240" w:lineRule="auto"/>
        <w:rPr>
          <w:rFonts w:ascii="Times New Roman" w:eastAsia="Times New Roman" w:hAnsi="Times New Roman"/>
          <w:lang w:eastAsia="en-US"/>
        </w:rPr>
      </w:pPr>
    </w:p>
    <w:p w:rsidR="00B64098" w:rsidRPr="00815595" w:rsidRDefault="00B64098" w:rsidP="00B64098">
      <w:pPr>
        <w:spacing w:after="0" w:line="240" w:lineRule="auto"/>
        <w:rPr>
          <w:rFonts w:ascii="Times New Roman" w:eastAsia="Times New Roman" w:hAnsi="Times New Roman"/>
          <w:b/>
          <w:bCs/>
          <w:lang w:eastAsia="en-US"/>
        </w:rPr>
      </w:pPr>
      <w:r w:rsidRPr="00815595">
        <w:rPr>
          <w:rFonts w:ascii="Times New Roman" w:hAnsi="Times New Roman"/>
          <w:b/>
        </w:rPr>
        <w:t>Dažnis nežinomas</w:t>
      </w:r>
      <w:r w:rsidRPr="00815595">
        <w:rPr>
          <w:rFonts w:ascii="Times New Roman" w:eastAsia="Times New Roman" w:hAnsi="Times New Roman"/>
          <w:b/>
          <w:lang w:eastAsia="en-US"/>
        </w:rPr>
        <w:t xml:space="preserve"> (negali būti apskai</w:t>
      </w:r>
      <w:r w:rsidR="00815595" w:rsidRPr="00815595">
        <w:rPr>
          <w:rFonts w:ascii="Times New Roman" w:eastAsia="Times New Roman" w:hAnsi="Times New Roman"/>
          <w:b/>
          <w:lang w:eastAsia="en-US"/>
        </w:rPr>
        <w:t>čiuotas pagal turimus duomenis)</w:t>
      </w:r>
    </w:p>
    <w:p w:rsidR="00B64098" w:rsidRPr="00E10411" w:rsidRDefault="00B64098" w:rsidP="00815595">
      <w:pPr>
        <w:numPr>
          <w:ilvl w:val="1"/>
          <w:numId w:val="54"/>
        </w:numPr>
        <w:tabs>
          <w:tab w:val="clear" w:pos="1887"/>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rudmė (gelsvai rudos odos pigmentinės dėmės, ypač ant veido);</w:t>
      </w:r>
    </w:p>
    <w:p w:rsidR="00E53286" w:rsidRDefault="00B64098" w:rsidP="00815595">
      <w:pPr>
        <w:numPr>
          <w:ilvl w:val="1"/>
          <w:numId w:val="54"/>
        </w:numPr>
        <w:tabs>
          <w:tab w:val="clear" w:pos="1887"/>
          <w:tab w:val="num" w:pos="567"/>
        </w:tabs>
        <w:spacing w:after="0" w:line="240" w:lineRule="auto"/>
        <w:ind w:left="567" w:hanging="567"/>
        <w:rPr>
          <w:rFonts w:ascii="Times New Roman" w:eastAsia="Times New Roman" w:hAnsi="Times New Roman"/>
          <w:lang w:eastAsia="en-US"/>
        </w:rPr>
      </w:pPr>
      <w:r w:rsidRPr="00E10411">
        <w:rPr>
          <w:rFonts w:ascii="Times New Roman" w:eastAsia="Times New Roman" w:hAnsi="Times New Roman"/>
          <w:lang w:eastAsia="en-US"/>
        </w:rPr>
        <w:t>varpo</w:t>
      </w:r>
      <w:r w:rsidR="00815595">
        <w:rPr>
          <w:rFonts w:ascii="Times New Roman" w:eastAsia="Times New Roman" w:hAnsi="Times New Roman"/>
          <w:lang w:eastAsia="en-US"/>
        </w:rPr>
        <w:t>s diskomfortas partneriui (pvz.,</w:t>
      </w:r>
      <w:r w:rsidRPr="00E10411">
        <w:rPr>
          <w:rFonts w:ascii="Times New Roman" w:eastAsia="Times New Roman" w:hAnsi="Times New Roman"/>
          <w:lang w:eastAsia="en-US"/>
        </w:rPr>
        <w:t xml:space="preserve"> dirginimas, išbėrimas, niežulys)</w:t>
      </w:r>
      <w:r w:rsidR="00E53286">
        <w:rPr>
          <w:rFonts w:ascii="Times New Roman" w:eastAsia="Times New Roman" w:hAnsi="Times New Roman"/>
          <w:lang w:eastAsia="en-US"/>
        </w:rPr>
        <w:t>;</w:t>
      </w:r>
    </w:p>
    <w:p w:rsidR="00B64098" w:rsidRPr="00E53286" w:rsidRDefault="00E53286" w:rsidP="00815595">
      <w:pPr>
        <w:numPr>
          <w:ilvl w:val="1"/>
          <w:numId w:val="54"/>
        </w:numPr>
        <w:tabs>
          <w:tab w:val="clear" w:pos="1887"/>
          <w:tab w:val="num" w:pos="567"/>
        </w:tabs>
        <w:spacing w:after="0" w:line="240" w:lineRule="auto"/>
        <w:ind w:left="567" w:hanging="567"/>
        <w:rPr>
          <w:rFonts w:ascii="Times New Roman" w:eastAsia="Times New Roman" w:hAnsi="Times New Roman"/>
          <w:lang w:eastAsia="en-US"/>
        </w:rPr>
      </w:pPr>
      <w:r w:rsidRPr="00E53286">
        <w:rPr>
          <w:rFonts w:ascii="Times New Roman" w:eastAsia="Times New Roman" w:hAnsi="Times New Roman"/>
          <w:lang w:eastAsia="en-US"/>
        </w:rPr>
        <w:t>negalėjimas ištraukti žied</w:t>
      </w:r>
      <w:r w:rsidR="00133E02">
        <w:rPr>
          <w:rFonts w:ascii="Times New Roman" w:eastAsia="Times New Roman" w:hAnsi="Times New Roman"/>
          <w:lang w:eastAsia="en-US"/>
        </w:rPr>
        <w:t>o</w:t>
      </w:r>
      <w:r w:rsidRPr="00E53286">
        <w:rPr>
          <w:rFonts w:ascii="Times New Roman" w:eastAsia="Times New Roman" w:hAnsi="Times New Roman"/>
          <w:lang w:eastAsia="en-US"/>
        </w:rPr>
        <w:t xml:space="preserve"> be gydyt</w:t>
      </w:r>
      <w:r w:rsidR="00133E02">
        <w:rPr>
          <w:rFonts w:ascii="Times New Roman" w:eastAsia="Times New Roman" w:hAnsi="Times New Roman"/>
          <w:lang w:eastAsia="en-US"/>
        </w:rPr>
        <w:t>ojo pagalbos (pvz., jam prikibus</w:t>
      </w:r>
      <w:r w:rsidRPr="00E53286">
        <w:rPr>
          <w:rFonts w:ascii="Times New Roman" w:eastAsia="Times New Roman" w:hAnsi="Times New Roman"/>
          <w:lang w:eastAsia="en-US"/>
        </w:rPr>
        <w:t xml:space="preserve"> prie makšties sienelės).</w:t>
      </w:r>
    </w:p>
    <w:p w:rsidR="00B64098" w:rsidRPr="00E10411" w:rsidRDefault="00B64098" w:rsidP="00B64098">
      <w:pPr>
        <w:spacing w:after="0" w:line="240" w:lineRule="auto"/>
        <w:rPr>
          <w:rFonts w:ascii="Times New Roman" w:eastAsia="Times New Roman" w:hAnsi="Times New Roman"/>
          <w:lang w:eastAsia="en-US"/>
        </w:rPr>
      </w:pPr>
    </w:p>
    <w:p w:rsidR="00B64098" w:rsidRPr="00E10411" w:rsidRDefault="00B64098" w:rsidP="00B64098">
      <w:pPr>
        <w:spacing w:after="0" w:line="240" w:lineRule="auto"/>
        <w:rPr>
          <w:rFonts w:ascii="Times New Roman" w:eastAsia="Times New Roman" w:hAnsi="Times New Roman"/>
          <w:bCs/>
          <w:i/>
          <w:lang w:eastAsia="en-US"/>
        </w:rPr>
      </w:pPr>
      <w:r w:rsidRPr="00E10411">
        <w:rPr>
          <w:rFonts w:ascii="Times New Roman" w:eastAsia="Times New Roman" w:hAnsi="Times New Roman"/>
          <w:bCs/>
          <w:lang w:eastAsia="en-US"/>
        </w:rPr>
        <w:t xml:space="preserve">Buvo pranešta apie krūties vėžio ir kepenų </w:t>
      </w:r>
      <w:r w:rsidR="00815595">
        <w:rPr>
          <w:rFonts w:ascii="Times New Roman" w:eastAsia="Times New Roman" w:hAnsi="Times New Roman"/>
          <w:bCs/>
          <w:lang w:eastAsia="en-US"/>
        </w:rPr>
        <w:t>navikų</w:t>
      </w:r>
      <w:r w:rsidRPr="00E10411">
        <w:rPr>
          <w:rFonts w:ascii="Times New Roman" w:eastAsia="Times New Roman" w:hAnsi="Times New Roman"/>
          <w:bCs/>
          <w:lang w:eastAsia="en-US"/>
        </w:rPr>
        <w:t xml:space="preserve"> atvejus moterims, vartojančioms sudėtinius hormoninius kontraceptikus. I</w:t>
      </w:r>
      <w:r w:rsidRPr="00E10411">
        <w:rPr>
          <w:rFonts w:ascii="Times New Roman" w:eastAsia="Times New Roman" w:hAnsi="Times New Roman"/>
          <w:lang w:eastAsia="en-US"/>
        </w:rPr>
        <w:t>šs</w:t>
      </w:r>
      <w:r w:rsidR="00815595">
        <w:rPr>
          <w:rFonts w:ascii="Times New Roman" w:eastAsia="Times New Roman" w:hAnsi="Times New Roman"/>
          <w:lang w:eastAsia="en-US"/>
        </w:rPr>
        <w:t xml:space="preserve">amesnė informacija pateikiama </w:t>
      </w:r>
      <w:r w:rsidRPr="00E10411">
        <w:rPr>
          <w:rFonts w:ascii="Times New Roman" w:eastAsia="Times New Roman" w:hAnsi="Times New Roman"/>
          <w:lang w:eastAsia="en-US"/>
        </w:rPr>
        <w:t xml:space="preserve">2 skyriuje </w:t>
      </w:r>
      <w:r w:rsidRPr="00815595">
        <w:rPr>
          <w:rFonts w:ascii="Times New Roman" w:eastAsia="Times New Roman" w:hAnsi="Times New Roman"/>
          <w:lang w:eastAsia="en-US"/>
        </w:rPr>
        <w:t>„</w:t>
      </w:r>
      <w:r w:rsidRPr="00815595">
        <w:rPr>
          <w:rFonts w:ascii="Times New Roman" w:hAnsi="Times New Roman"/>
        </w:rPr>
        <w:t>Įspėjimai ir atsargumo priemonės</w:t>
      </w:r>
      <w:r w:rsidRPr="00815595">
        <w:rPr>
          <w:rFonts w:ascii="Times New Roman" w:eastAsia="Times New Roman" w:hAnsi="Times New Roman"/>
          <w:iCs/>
          <w:lang w:eastAsia="en-US"/>
        </w:rPr>
        <w:t>“, „</w:t>
      </w:r>
      <w:r w:rsidRPr="00815595">
        <w:rPr>
          <w:rFonts w:ascii="Times New Roman" w:hAnsi="Times New Roman"/>
        </w:rPr>
        <w:t>Vėžys</w:t>
      </w:r>
      <w:r w:rsidRPr="00815595">
        <w:rPr>
          <w:rFonts w:ascii="Times New Roman" w:eastAsia="Times New Roman" w:hAnsi="Times New Roman"/>
          <w:lang w:eastAsia="en-US"/>
        </w:rPr>
        <w:t>“.</w:t>
      </w:r>
    </w:p>
    <w:p w:rsidR="00B64098" w:rsidRPr="00E10411" w:rsidRDefault="00B64098" w:rsidP="00B64098">
      <w:pPr>
        <w:spacing w:after="0" w:line="240" w:lineRule="auto"/>
        <w:rPr>
          <w:rFonts w:ascii="Times New Roman" w:eastAsia="Times New Roman" w:hAnsi="Times New Roman"/>
          <w:b/>
          <w:lang w:eastAsia="en-US"/>
        </w:rPr>
      </w:pPr>
    </w:p>
    <w:p w:rsidR="00B64098" w:rsidRPr="00E10411" w:rsidRDefault="00B64098" w:rsidP="00BF52EE">
      <w:pPr>
        <w:keepNext/>
        <w:spacing w:after="0" w:line="240" w:lineRule="auto"/>
        <w:rPr>
          <w:rFonts w:ascii="Times New Roman" w:eastAsia="Times New Roman" w:hAnsi="Times New Roman"/>
          <w:b/>
          <w:lang w:eastAsia="en-US"/>
        </w:rPr>
      </w:pPr>
      <w:r w:rsidRPr="00E10411">
        <w:rPr>
          <w:rFonts w:ascii="Times New Roman" w:eastAsia="Times New Roman" w:hAnsi="Times New Roman"/>
          <w:b/>
          <w:lang w:eastAsia="en-US"/>
        </w:rPr>
        <w:t>Pranešimas apie šalutinį poveikį</w:t>
      </w:r>
    </w:p>
    <w:p w:rsidR="00B64098" w:rsidRPr="00E10411" w:rsidRDefault="00B64098" w:rsidP="00BF52EE">
      <w:pPr>
        <w:keepNext/>
        <w:spacing w:after="0" w:line="240" w:lineRule="auto"/>
        <w:rPr>
          <w:rFonts w:ascii="Times New Roman" w:hAnsi="Times New Roman"/>
        </w:rPr>
      </w:pPr>
      <w:r w:rsidRPr="00E10411">
        <w:rPr>
          <w:rFonts w:ascii="Times New Roman" w:hAnsi="Times New Roman"/>
        </w:rPr>
        <w:t>Jeigu pasireiškė šalutinis poveikis, įskaitant šiame lapelyje nenurodytą, pasakykite gydytojui arba vaistininkui.</w:t>
      </w:r>
      <w:r w:rsidRPr="00E10411">
        <w:rPr>
          <w:rFonts w:ascii="Times New Roman" w:eastAsia="Times New Roman" w:hAnsi="Times New Roman"/>
          <w:snapToGrid w:val="0"/>
          <w:lang w:eastAsia="en-US"/>
        </w:rPr>
        <w:t xml:space="preserve"> </w:t>
      </w:r>
      <w:r w:rsidRPr="00E10411">
        <w:rPr>
          <w:rFonts w:ascii="Times New Roman" w:hAnsi="Times New Roman"/>
        </w:rPr>
        <w:t xml:space="preserve">Apie šalutinį poveikį taip pat galite pranešti Valstybinei vaistų kontrolės tarnybai prie Lietuvos Respublikos sveikatos apsaugos ministerijos nemokamu telefonu 8 800 73568 arba užpildyti interneto svetainėje </w:t>
      </w:r>
      <w:hyperlink r:id="rId21" w:history="1">
        <w:r w:rsidRPr="00E10411">
          <w:rPr>
            <w:rStyle w:val="Hipersaitas"/>
          </w:rPr>
          <w:t>www.vvkt.lt</w:t>
        </w:r>
      </w:hyperlink>
      <w:r w:rsidRPr="00E10411">
        <w:rPr>
          <w:rFonts w:ascii="Times New Roman" w:hAnsi="Times New Roman"/>
        </w:rPr>
        <w:t xml:space="preserve"> esančią formą ir pateikti ją Valstybinei vaistų kontrolės tarnybai prie </w:t>
      </w:r>
      <w:r w:rsidRPr="00E10411">
        <w:rPr>
          <w:rFonts w:ascii="Times New Roman" w:hAnsi="Times New Roman"/>
        </w:rPr>
        <w:lastRenderedPageBreak/>
        <w:t xml:space="preserve">Lietuvos Respublikos sveikatos apsaugos ministerijos vienu iš šių būdų: raštu (adresu Žirmūnų g. 139A, LT-09120 Vilnius), nemokamu fakso numeriu 8 800 20131, el. paštu </w:t>
      </w:r>
      <w:hyperlink r:id="rId22" w:history="1">
        <w:r w:rsidRPr="00E10411">
          <w:rPr>
            <w:rStyle w:val="Hipersaitas"/>
          </w:rPr>
          <w:t>NepageidaujamaR@vvkt.lt</w:t>
        </w:r>
      </w:hyperlink>
      <w:r w:rsidRPr="00E10411">
        <w:rPr>
          <w:rFonts w:ascii="Times New Roman" w:hAnsi="Times New Roman"/>
        </w:rPr>
        <w:t xml:space="preserve">, taip pat per Valstybinės vaistų kontrolės tarnybos prie Lietuvos Respublikos sveikatos apsaugos ministerijos interneto svetainę (adresu </w:t>
      </w:r>
      <w:hyperlink r:id="rId23" w:history="1">
        <w:r w:rsidRPr="00E10411">
          <w:rPr>
            <w:rStyle w:val="Hipersaitas"/>
          </w:rPr>
          <w:t>http://www.vvkt.lt</w:t>
        </w:r>
      </w:hyperlink>
      <w:r w:rsidRPr="00E10411">
        <w:rPr>
          <w:rFonts w:ascii="Times New Roman" w:hAnsi="Times New Roman"/>
        </w:rPr>
        <w:t>). Pranešdami apie šalutinį poveikį galite mums padėti gauti daugiau informacijos apie šio vaisto saugumą.</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p>
    <w:p w:rsidR="00B64098" w:rsidRPr="00E10411" w:rsidRDefault="00B64098" w:rsidP="00B64098">
      <w:pPr>
        <w:widowControl w:val="0"/>
        <w:spacing w:after="0" w:line="240" w:lineRule="auto"/>
        <w:ind w:left="600" w:hanging="600"/>
        <w:rPr>
          <w:rFonts w:ascii="Times New Roman" w:hAnsi="Times New Roman"/>
          <w:b/>
        </w:rPr>
      </w:pPr>
      <w:r w:rsidRPr="00E10411">
        <w:rPr>
          <w:rFonts w:ascii="Times New Roman" w:hAnsi="Times New Roman"/>
          <w:b/>
        </w:rPr>
        <w:t>5.</w:t>
      </w:r>
      <w:r w:rsidRPr="00E10411">
        <w:rPr>
          <w:rFonts w:ascii="Times New Roman" w:hAnsi="Times New Roman"/>
          <w:b/>
        </w:rPr>
        <w:tab/>
        <w:t xml:space="preserve">Kaip laikyti </w:t>
      </w:r>
      <w:r w:rsidR="00D215DA">
        <w:rPr>
          <w:rFonts w:ascii="Times New Roman" w:hAnsi="Times New Roman"/>
          <w:b/>
        </w:rPr>
        <w:t>Ongavia</w:t>
      </w:r>
    </w:p>
    <w:p w:rsidR="00B64098" w:rsidRPr="00E10411" w:rsidRDefault="00B64098" w:rsidP="00B64098">
      <w:pPr>
        <w:spacing w:after="0" w:line="240" w:lineRule="auto"/>
        <w:rPr>
          <w:rFonts w:ascii="Times New Roman" w:hAnsi="Times New Roman"/>
        </w:rPr>
      </w:pPr>
    </w:p>
    <w:p w:rsidR="00B64098" w:rsidRDefault="00B64098" w:rsidP="00B64098">
      <w:pPr>
        <w:spacing w:after="0" w:line="240" w:lineRule="auto"/>
        <w:rPr>
          <w:rFonts w:ascii="Times New Roman" w:hAnsi="Times New Roman"/>
        </w:rPr>
      </w:pPr>
      <w:r w:rsidRPr="00E10411">
        <w:rPr>
          <w:rFonts w:ascii="Times New Roman" w:hAnsi="Times New Roman"/>
        </w:rPr>
        <w:t>Šį vaistą laikykite vaikams nepastebimoje ir nepasiekiamoje vietoje.</w:t>
      </w:r>
    </w:p>
    <w:p w:rsidR="00815595" w:rsidRPr="00E10411" w:rsidRDefault="00815595"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Jeigu pastebėjote, kad vaikas pavartojo </w:t>
      </w:r>
      <w:r w:rsidR="00D215DA">
        <w:rPr>
          <w:rFonts w:ascii="Times New Roman" w:hAnsi="Times New Roman"/>
        </w:rPr>
        <w:t>Ongavia</w:t>
      </w:r>
      <w:r w:rsidRPr="00E10411">
        <w:rPr>
          <w:rFonts w:ascii="Times New Roman" w:hAnsi="Times New Roman"/>
        </w:rPr>
        <w:t xml:space="preserve"> hormonų, patarimo kreipkitės į gydytoją.</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Pr>
          <w:rFonts w:ascii="Times New Roman" w:hAnsi="Times New Roman"/>
        </w:rPr>
        <w:t xml:space="preserve">Laikyti žemesnėje kaip 30 °C temperatūroje. Laikyti gamintojo pakuotėje, kad </w:t>
      </w:r>
      <w:r w:rsidR="000F5E70">
        <w:rPr>
          <w:rFonts w:ascii="Times New Roman" w:hAnsi="Times New Roman"/>
        </w:rPr>
        <w:t>vaistas</w:t>
      </w:r>
      <w:r>
        <w:rPr>
          <w:rFonts w:ascii="Times New Roman" w:hAnsi="Times New Roman"/>
        </w:rPr>
        <w:t xml:space="preserve"> būtų apsaugotas nuo šviesos ir drėgmės.</w:t>
      </w:r>
    </w:p>
    <w:p w:rsidR="00526A97" w:rsidRDefault="00526A97" w:rsidP="00526A97">
      <w:pPr>
        <w:spacing w:after="0" w:line="240" w:lineRule="auto"/>
        <w:rPr>
          <w:rFonts w:ascii="Times New Roman" w:hAnsi="Times New Roman"/>
        </w:rPr>
      </w:pPr>
    </w:p>
    <w:p w:rsidR="00B64098" w:rsidRDefault="00526A97" w:rsidP="00526A97">
      <w:pPr>
        <w:spacing w:after="0" w:line="240" w:lineRule="auto"/>
        <w:rPr>
          <w:rFonts w:ascii="Times New Roman" w:hAnsi="Times New Roman"/>
        </w:rPr>
      </w:pPr>
      <w:r w:rsidRPr="00526A97">
        <w:rPr>
          <w:rFonts w:ascii="Times New Roman" w:hAnsi="Times New Roman"/>
        </w:rPr>
        <w:t xml:space="preserve">Nenaudokite Ongavia, jei </w:t>
      </w:r>
      <w:r>
        <w:rPr>
          <w:rFonts w:ascii="Times New Roman" w:hAnsi="Times New Roman"/>
        </w:rPr>
        <w:t>vaistas</w:t>
      </w:r>
      <w:r w:rsidRPr="00526A97">
        <w:rPr>
          <w:rFonts w:ascii="Times New Roman" w:hAnsi="Times New Roman"/>
        </w:rPr>
        <w:t xml:space="preserve"> buvo išduot</w:t>
      </w:r>
      <w:r>
        <w:rPr>
          <w:rFonts w:ascii="Times New Roman" w:hAnsi="Times New Roman"/>
        </w:rPr>
        <w:t>as daugiau nei prieš 4 mėnesius</w:t>
      </w:r>
      <w:r w:rsidRPr="00526A97">
        <w:rPr>
          <w:rFonts w:ascii="Times New Roman" w:hAnsi="Times New Roman"/>
        </w:rPr>
        <w:t xml:space="preserve">. </w:t>
      </w:r>
      <w:r>
        <w:rPr>
          <w:rFonts w:ascii="Times New Roman" w:hAnsi="Times New Roman"/>
        </w:rPr>
        <w:t xml:space="preserve">Išdavimo data yra nurodyta ant kartono dėžutės </w:t>
      </w:r>
      <w:r w:rsidRPr="00526A97">
        <w:rPr>
          <w:rFonts w:ascii="Times New Roman" w:hAnsi="Times New Roman"/>
          <w:highlight w:val="lightGray"/>
        </w:rPr>
        <w:t>ir paketėlio</w:t>
      </w:r>
      <w:r w:rsidRPr="00526A97">
        <w:rPr>
          <w:rFonts w:ascii="Times New Roman" w:hAnsi="Times New Roman"/>
        </w:rPr>
        <w:t>.</w:t>
      </w:r>
    </w:p>
    <w:p w:rsidR="00526A97" w:rsidRPr="00E10411" w:rsidRDefault="00526A97" w:rsidP="00526A97">
      <w:pPr>
        <w:spacing w:after="0" w:line="240" w:lineRule="auto"/>
        <w:rPr>
          <w:rFonts w:ascii="Times New Roman" w:hAnsi="Times New Roman"/>
        </w:rPr>
      </w:pPr>
    </w:p>
    <w:p w:rsidR="00B64098" w:rsidRDefault="00526A97" w:rsidP="00B64098">
      <w:pPr>
        <w:spacing w:after="0" w:line="240" w:lineRule="auto"/>
        <w:rPr>
          <w:rFonts w:ascii="Times New Roman" w:hAnsi="Times New Roman"/>
        </w:rPr>
      </w:pPr>
      <w:r w:rsidRPr="00526A97">
        <w:rPr>
          <w:rFonts w:ascii="Times New Roman" w:hAnsi="Times New Roman"/>
        </w:rPr>
        <w:t>Ant kartono dėžutės ir paketėlio po „EXP“ nurodytam tinkamumo laikui pasibaigus, šio vaisto vartoti negalima. Ongavia reikia įsikišti likus ne mažiau kaip vienam mėnesiui iki tinkamumo laiko pasibaigos, nurodytos ant kartono dėžutės ir paketėlio po „EXP“.Vaistas tinkamas vartoti iki paskutinės nurodyto mėnesio dienos.</w:t>
      </w:r>
    </w:p>
    <w:p w:rsidR="00526A97" w:rsidRDefault="00526A97" w:rsidP="00B64098">
      <w:pPr>
        <w:spacing w:after="0" w:line="240" w:lineRule="auto"/>
        <w:rPr>
          <w:rFonts w:ascii="Times New Roman" w:hAnsi="Times New Roman"/>
        </w:rPr>
      </w:pPr>
    </w:p>
    <w:p w:rsidR="000A56AD" w:rsidRDefault="00970C14" w:rsidP="00B64098">
      <w:pPr>
        <w:spacing w:after="0" w:line="240" w:lineRule="auto"/>
        <w:rPr>
          <w:rFonts w:ascii="Times New Roman" w:hAnsi="Times New Roman"/>
        </w:rPr>
      </w:pPr>
      <w:r>
        <w:rPr>
          <w:rFonts w:ascii="Times New Roman" w:hAnsi="Times New Roman"/>
        </w:rPr>
        <w:t>Pastebėjus, kad žiedo spalva pakitusi ar yra matomų gedimo požymių</w:t>
      </w:r>
      <w:r w:rsidRPr="00970C14">
        <w:rPr>
          <w:rFonts w:ascii="Times New Roman" w:hAnsi="Times New Roman"/>
        </w:rPr>
        <w:t>, šio vaisto vartoti negalima</w:t>
      </w:r>
      <w:r>
        <w:rPr>
          <w:rFonts w:ascii="Times New Roman" w:hAnsi="Times New Roman"/>
        </w:rPr>
        <w:t>.</w:t>
      </w:r>
    </w:p>
    <w:p w:rsidR="000A56AD" w:rsidRPr="00E10411" w:rsidRDefault="000A56AD" w:rsidP="00B64098">
      <w:pPr>
        <w:spacing w:after="0" w:line="240" w:lineRule="auto"/>
        <w:rPr>
          <w:rFonts w:ascii="Times New Roman" w:hAnsi="Times New Roman"/>
        </w:rPr>
      </w:pPr>
    </w:p>
    <w:p w:rsidR="00B64098" w:rsidRPr="007E5376" w:rsidRDefault="007E5376" w:rsidP="007E5376">
      <w:pPr>
        <w:spacing w:after="0" w:line="240" w:lineRule="auto"/>
        <w:rPr>
          <w:rFonts w:ascii="Times New Roman" w:hAnsi="Times New Roman"/>
          <w:highlight w:val="yellow"/>
        </w:rPr>
      </w:pPr>
      <w:r w:rsidRPr="007E5376">
        <w:rPr>
          <w:rFonts w:ascii="Times New Roman" w:hAnsi="Times New Roman"/>
        </w:rPr>
        <w:t xml:space="preserve">Ištrauktą iš makšties Ongavia reikia įdėti į paketėlį ir </w:t>
      </w:r>
      <w:r w:rsidR="004220D1">
        <w:rPr>
          <w:rFonts w:ascii="Times New Roman" w:hAnsi="Times New Roman"/>
        </w:rPr>
        <w:t>užklijuoti lipduku</w:t>
      </w:r>
      <w:r w:rsidRPr="007E5376">
        <w:rPr>
          <w:rFonts w:ascii="Times New Roman" w:hAnsi="Times New Roman"/>
        </w:rPr>
        <w:t>, kuris pridėtas pakuotėje.</w:t>
      </w:r>
      <w:r w:rsidRPr="007E5376">
        <w:t xml:space="preserve"> </w:t>
      </w:r>
      <w:r w:rsidR="004220D1">
        <w:rPr>
          <w:rFonts w:ascii="Times New Roman" w:hAnsi="Times New Roman"/>
        </w:rPr>
        <w:t>Užklijuotame</w:t>
      </w:r>
      <w:r w:rsidR="004220D1" w:rsidRPr="007E5376">
        <w:rPr>
          <w:rFonts w:ascii="Times New Roman" w:hAnsi="Times New Roman"/>
        </w:rPr>
        <w:t xml:space="preserve"> </w:t>
      </w:r>
      <w:r w:rsidRPr="007E5376">
        <w:rPr>
          <w:rFonts w:ascii="Times New Roman" w:hAnsi="Times New Roman"/>
        </w:rPr>
        <w:t>paketėl</w:t>
      </w:r>
      <w:r w:rsidR="004220D1">
        <w:rPr>
          <w:rFonts w:ascii="Times New Roman" w:hAnsi="Times New Roman"/>
        </w:rPr>
        <w:t>yje esantį žiedą</w:t>
      </w:r>
      <w:r w:rsidRPr="007E5376">
        <w:rPr>
          <w:rFonts w:ascii="Times New Roman" w:hAnsi="Times New Roman"/>
        </w:rPr>
        <w:t xml:space="preserve"> reikia išmesti kar</w:t>
      </w:r>
      <w:r>
        <w:rPr>
          <w:rFonts w:ascii="Times New Roman" w:hAnsi="Times New Roman"/>
        </w:rPr>
        <w:t>tu su buitinėmis atliekomis</w:t>
      </w:r>
      <w:r w:rsidRPr="007E5376">
        <w:rPr>
          <w:rFonts w:ascii="Times New Roman" w:hAnsi="Times New Roman"/>
        </w:rPr>
        <w:t>.</w:t>
      </w:r>
      <w:r w:rsidRPr="007E5376">
        <w:t xml:space="preserve"> </w:t>
      </w:r>
      <w:r w:rsidRPr="007E5376">
        <w:rPr>
          <w:rFonts w:ascii="Times New Roman" w:hAnsi="Times New Roman"/>
        </w:rPr>
        <w:t>Ongavia negalima išmesti į kanalizaciją.</w:t>
      </w:r>
      <w:r w:rsidR="00970C14">
        <w:rPr>
          <w:rFonts w:ascii="Times New Roman" w:hAnsi="Times New Roman"/>
        </w:rPr>
        <w:t xml:space="preserve"> Kaip ir kitų v</w:t>
      </w:r>
      <w:r w:rsidR="00970C14" w:rsidRPr="00970C14">
        <w:rPr>
          <w:rFonts w:ascii="Times New Roman" w:hAnsi="Times New Roman"/>
        </w:rPr>
        <w:t>aistų</w:t>
      </w:r>
      <w:r w:rsidR="00970C14">
        <w:rPr>
          <w:rFonts w:ascii="Times New Roman" w:hAnsi="Times New Roman"/>
        </w:rPr>
        <w:t xml:space="preserve">, </w:t>
      </w:r>
      <w:r w:rsidR="00E7457C">
        <w:rPr>
          <w:rFonts w:ascii="Times New Roman" w:hAnsi="Times New Roman"/>
        </w:rPr>
        <w:t>pasibaigus tinkamumo laikui ar ne</w:t>
      </w:r>
      <w:r w:rsidR="00970C14">
        <w:rPr>
          <w:rFonts w:ascii="Times New Roman" w:hAnsi="Times New Roman"/>
        </w:rPr>
        <w:t>panaudoto žiedo</w:t>
      </w:r>
      <w:r w:rsidR="00970C14" w:rsidRPr="00970C14">
        <w:rPr>
          <w:rFonts w:ascii="Times New Roman" w:hAnsi="Times New Roman"/>
        </w:rPr>
        <w:t xml:space="preserve"> n</w:t>
      </w:r>
      <w:r w:rsidR="00970C14">
        <w:rPr>
          <w:rFonts w:ascii="Times New Roman" w:hAnsi="Times New Roman"/>
        </w:rPr>
        <w:t>egalima išmesti į kanalizaciją arba su buitinėmis atliekomis</w:t>
      </w:r>
      <w:r w:rsidR="00970C14" w:rsidRPr="00970C14">
        <w:rPr>
          <w:rFonts w:ascii="Times New Roman" w:hAnsi="Times New Roman"/>
        </w:rPr>
        <w:t xml:space="preserve">. Kaip išmesti nereikalingus </w:t>
      </w:r>
      <w:r w:rsidR="004220D1">
        <w:rPr>
          <w:rFonts w:ascii="Times New Roman" w:hAnsi="Times New Roman"/>
        </w:rPr>
        <w:t>žiedus</w:t>
      </w:r>
      <w:r w:rsidR="00970C14" w:rsidRPr="00970C14">
        <w:rPr>
          <w:rFonts w:ascii="Times New Roman" w:hAnsi="Times New Roman"/>
        </w:rPr>
        <w:t>, klauskite vaistininko. Šios pri</w:t>
      </w:r>
      <w:r w:rsidR="00970C14">
        <w:rPr>
          <w:rFonts w:ascii="Times New Roman" w:hAnsi="Times New Roman"/>
        </w:rPr>
        <w:t>emonės padės apsaugoti aplinką.</w:t>
      </w:r>
      <w:r w:rsidRPr="007E5376">
        <w:t xml:space="preserve"> </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keepLines/>
        <w:spacing w:after="0" w:line="240" w:lineRule="auto"/>
        <w:ind w:left="600" w:hanging="600"/>
        <w:rPr>
          <w:rFonts w:ascii="Times New Roman" w:hAnsi="Times New Roman"/>
          <w:b/>
        </w:rPr>
      </w:pPr>
      <w:r w:rsidRPr="00E10411">
        <w:rPr>
          <w:rFonts w:ascii="Times New Roman" w:hAnsi="Times New Roman"/>
          <w:b/>
        </w:rPr>
        <w:t>6.</w:t>
      </w:r>
      <w:r w:rsidRPr="00E10411">
        <w:rPr>
          <w:rFonts w:ascii="Times New Roman" w:hAnsi="Times New Roman"/>
          <w:b/>
        </w:rPr>
        <w:tab/>
        <w:t>Pakuotės turinys ir kita informacija</w:t>
      </w:r>
    </w:p>
    <w:p w:rsidR="00B64098" w:rsidRPr="00E10411" w:rsidRDefault="00B64098" w:rsidP="00B64098">
      <w:pPr>
        <w:keepNext/>
        <w:keepLines/>
        <w:spacing w:after="0" w:line="240" w:lineRule="auto"/>
        <w:rPr>
          <w:rFonts w:ascii="Times New Roman" w:hAnsi="Times New Roman"/>
          <w:b/>
        </w:rPr>
      </w:pPr>
    </w:p>
    <w:p w:rsidR="00B64098" w:rsidRPr="00E10411" w:rsidRDefault="00D215DA" w:rsidP="00B64098">
      <w:pPr>
        <w:keepNext/>
        <w:keepLines/>
        <w:spacing w:after="0" w:line="240" w:lineRule="auto"/>
        <w:rPr>
          <w:rFonts w:ascii="Times New Roman" w:hAnsi="Times New Roman"/>
          <w:b/>
        </w:rPr>
      </w:pPr>
      <w:r>
        <w:rPr>
          <w:rFonts w:ascii="Times New Roman" w:hAnsi="Times New Roman"/>
          <w:b/>
        </w:rPr>
        <w:t>Ongavia</w:t>
      </w:r>
      <w:r w:rsidR="00B64098" w:rsidRPr="00E10411">
        <w:rPr>
          <w:rFonts w:ascii="Times New Roman" w:hAnsi="Times New Roman"/>
          <w:b/>
        </w:rPr>
        <w:t xml:space="preserve"> sudėtis</w:t>
      </w:r>
    </w:p>
    <w:p w:rsidR="00B64098" w:rsidRPr="00E10411" w:rsidRDefault="00B64098" w:rsidP="00B64098">
      <w:pPr>
        <w:spacing w:after="0" w:line="240" w:lineRule="auto"/>
        <w:rPr>
          <w:rFonts w:ascii="Times New Roman" w:hAnsi="Times New Roman"/>
          <w:u w:val="single"/>
        </w:rPr>
      </w:pPr>
    </w:p>
    <w:p w:rsidR="00B64098" w:rsidRPr="00E10411" w:rsidRDefault="00B64098" w:rsidP="00B64098">
      <w:pPr>
        <w:spacing w:after="0" w:line="240" w:lineRule="auto"/>
        <w:ind w:left="540" w:hanging="540"/>
        <w:rPr>
          <w:rFonts w:ascii="Times New Roman" w:hAnsi="Times New Roman"/>
        </w:rPr>
      </w:pPr>
      <w:r w:rsidRPr="00E10411">
        <w:rPr>
          <w:rFonts w:ascii="Times New Roman" w:hAnsi="Times New Roman"/>
        </w:rPr>
        <w:t>-</w:t>
      </w:r>
      <w:r w:rsidRPr="00E10411">
        <w:rPr>
          <w:rFonts w:ascii="Times New Roman" w:hAnsi="Times New Roman"/>
        </w:rPr>
        <w:tab/>
        <w:t>Veikliosios medžiagos: 11,7 mg etonogestrelio ir 2,7 mg etinilestradiolio.</w:t>
      </w:r>
    </w:p>
    <w:p w:rsidR="00B64098" w:rsidRPr="00E10411" w:rsidRDefault="00B64098" w:rsidP="00B64098">
      <w:pPr>
        <w:spacing w:after="0" w:line="240" w:lineRule="auto"/>
        <w:ind w:left="540" w:hanging="540"/>
        <w:rPr>
          <w:rFonts w:ascii="Times New Roman" w:hAnsi="Times New Roman"/>
        </w:rPr>
      </w:pPr>
      <w:r w:rsidRPr="00E10411">
        <w:rPr>
          <w:rFonts w:ascii="Times New Roman" w:hAnsi="Times New Roman"/>
        </w:rPr>
        <w:t>-</w:t>
      </w:r>
      <w:r w:rsidRPr="00E10411">
        <w:rPr>
          <w:rFonts w:ascii="Times New Roman" w:hAnsi="Times New Roman"/>
        </w:rPr>
        <w:tab/>
        <w:t>Pagalbinės medžiagos: etileno ir vinilacetato kopolimerai</w:t>
      </w:r>
      <w:r w:rsidR="004220D1">
        <w:rPr>
          <w:rFonts w:ascii="Times New Roman" w:hAnsi="Times New Roman"/>
        </w:rPr>
        <w:t>, kurių sudėtyje yra</w:t>
      </w:r>
      <w:r w:rsidRPr="00E10411">
        <w:rPr>
          <w:rFonts w:ascii="Times New Roman" w:hAnsi="Times New Roman"/>
        </w:rPr>
        <w:t xml:space="preserve"> 28 % ir 9 % vinilacetato (organizme netirp</w:t>
      </w:r>
      <w:r w:rsidR="005B0AD7">
        <w:rPr>
          <w:rFonts w:ascii="Times New Roman" w:hAnsi="Times New Roman"/>
        </w:rPr>
        <w:t>i</w:t>
      </w:r>
      <w:r w:rsidRPr="00E10411">
        <w:rPr>
          <w:rFonts w:ascii="Times New Roman" w:hAnsi="Times New Roman"/>
        </w:rPr>
        <w:t xml:space="preserve"> plastik</w:t>
      </w:r>
      <w:r w:rsidR="005B0AD7">
        <w:rPr>
          <w:rFonts w:ascii="Times New Roman" w:hAnsi="Times New Roman"/>
        </w:rPr>
        <w:t>o rūšis</w:t>
      </w:r>
      <w:r w:rsidRPr="00E10411">
        <w:rPr>
          <w:rFonts w:ascii="Times New Roman" w:hAnsi="Times New Roman"/>
        </w:rPr>
        <w:t>)</w:t>
      </w:r>
      <w:r w:rsidR="004220D1">
        <w:rPr>
          <w:rFonts w:ascii="Times New Roman" w:hAnsi="Times New Roman"/>
        </w:rPr>
        <w:t xml:space="preserve"> ir</w:t>
      </w:r>
      <w:r w:rsidRPr="00E10411">
        <w:rPr>
          <w:rFonts w:ascii="Times New Roman" w:hAnsi="Times New Roman"/>
        </w:rPr>
        <w:t xml:space="preserve"> magnio stearatas.</w:t>
      </w:r>
    </w:p>
    <w:p w:rsidR="00B64098" w:rsidRDefault="00B64098" w:rsidP="00B64098">
      <w:pPr>
        <w:spacing w:after="0" w:line="240" w:lineRule="auto"/>
        <w:rPr>
          <w:rFonts w:ascii="Times New Roman" w:hAnsi="Times New Roman"/>
        </w:rPr>
      </w:pPr>
    </w:p>
    <w:p w:rsidR="00300A9A" w:rsidRPr="00300A9A" w:rsidRDefault="00300A9A" w:rsidP="00B64098">
      <w:pPr>
        <w:spacing w:after="0" w:line="240" w:lineRule="auto"/>
        <w:rPr>
          <w:rFonts w:ascii="Times New Roman" w:hAnsi="Times New Roman"/>
        </w:rPr>
      </w:pPr>
      <w:r w:rsidRPr="004220D1">
        <w:rPr>
          <w:rFonts w:ascii="Times New Roman" w:hAnsi="Times New Roman"/>
        </w:rPr>
        <w:t>3 savaičių laikotarpiu per 24 valandas iš žiedo išsiskiria vidutiniškai po 120</w:t>
      </w:r>
      <w:r w:rsidR="004220D1" w:rsidRPr="008C17A0">
        <w:rPr>
          <w:rFonts w:ascii="Times New Roman" w:hAnsi="Times New Roman"/>
        </w:rPr>
        <w:t> </w:t>
      </w:r>
      <w:r w:rsidRPr="004220D1">
        <w:rPr>
          <w:rFonts w:ascii="Times New Roman" w:hAnsi="Times New Roman"/>
        </w:rPr>
        <w:t>mikrogramų etonogestrelio ir po 15</w:t>
      </w:r>
      <w:r w:rsidR="004220D1" w:rsidRPr="008C17A0">
        <w:rPr>
          <w:rFonts w:ascii="Times New Roman" w:hAnsi="Times New Roman"/>
        </w:rPr>
        <w:t> </w:t>
      </w:r>
      <w:r w:rsidRPr="004220D1">
        <w:rPr>
          <w:rFonts w:ascii="Times New Roman" w:hAnsi="Times New Roman"/>
        </w:rPr>
        <w:t>mikrogramų etinilestradiolio.</w:t>
      </w:r>
    </w:p>
    <w:p w:rsidR="00300A9A" w:rsidRPr="00E10411" w:rsidRDefault="00300A9A" w:rsidP="00B64098">
      <w:pPr>
        <w:spacing w:after="0" w:line="240" w:lineRule="auto"/>
        <w:rPr>
          <w:rFonts w:ascii="Times New Roman" w:hAnsi="Times New Roman"/>
        </w:rPr>
      </w:pPr>
    </w:p>
    <w:p w:rsidR="00B64098" w:rsidRPr="00E10411" w:rsidRDefault="00D215DA" w:rsidP="00B64098">
      <w:pPr>
        <w:spacing w:after="0" w:line="240" w:lineRule="auto"/>
        <w:rPr>
          <w:rFonts w:ascii="Times New Roman" w:hAnsi="Times New Roman"/>
          <w:b/>
        </w:rPr>
      </w:pPr>
      <w:r>
        <w:rPr>
          <w:rFonts w:ascii="Times New Roman" w:hAnsi="Times New Roman"/>
          <w:b/>
        </w:rPr>
        <w:t>Ongavia</w:t>
      </w:r>
      <w:r w:rsidR="00B64098" w:rsidRPr="00E10411">
        <w:rPr>
          <w:rFonts w:ascii="Times New Roman" w:hAnsi="Times New Roman"/>
          <w:b/>
        </w:rPr>
        <w:t xml:space="preserve"> išvaizda ir kiekis pakuotėje</w:t>
      </w:r>
    </w:p>
    <w:p w:rsidR="00B64098" w:rsidRPr="00E10411" w:rsidRDefault="00D215DA" w:rsidP="00B64098">
      <w:pPr>
        <w:spacing w:after="0" w:line="240" w:lineRule="auto"/>
        <w:rPr>
          <w:rFonts w:ascii="Times New Roman" w:hAnsi="Times New Roman"/>
        </w:rPr>
      </w:pPr>
      <w:r>
        <w:rPr>
          <w:rFonts w:ascii="Times New Roman" w:hAnsi="Times New Roman"/>
        </w:rPr>
        <w:t>Ongavia</w:t>
      </w:r>
      <w:r w:rsidR="00B64098" w:rsidRPr="00E10411">
        <w:rPr>
          <w:rFonts w:ascii="Times New Roman" w:hAnsi="Times New Roman"/>
        </w:rPr>
        <w:t xml:space="preserve"> yra lankstus, skaidrus, bespalvis arba beveik bespalvis 54 mm</w:t>
      </w:r>
      <w:r w:rsidR="00970C14" w:rsidRPr="00970C14">
        <w:t xml:space="preserve"> </w:t>
      </w:r>
      <w:r w:rsidR="00970C14" w:rsidRPr="00970C14">
        <w:rPr>
          <w:rFonts w:ascii="Times New Roman" w:hAnsi="Times New Roman"/>
        </w:rPr>
        <w:t>± 2mm</w:t>
      </w:r>
      <w:r w:rsidR="00B64098" w:rsidRPr="00E10411">
        <w:rPr>
          <w:rFonts w:ascii="Times New Roman" w:hAnsi="Times New Roman"/>
        </w:rPr>
        <w:t xml:space="preserve"> skersmens žiedas.</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 xml:space="preserve">Kiekvienas žiedas yra supakuotas </w:t>
      </w:r>
      <w:r w:rsidR="00970C14">
        <w:rPr>
          <w:rFonts w:ascii="Times New Roman" w:hAnsi="Times New Roman"/>
        </w:rPr>
        <w:t>į folijos paketėlį</w:t>
      </w:r>
      <w:r w:rsidRPr="00E10411">
        <w:rPr>
          <w:rFonts w:ascii="Times New Roman" w:hAnsi="Times New Roman"/>
        </w:rPr>
        <w:t xml:space="preserve">. </w:t>
      </w:r>
      <w:r w:rsidR="00970C14">
        <w:rPr>
          <w:rFonts w:ascii="Times New Roman" w:hAnsi="Times New Roman"/>
        </w:rPr>
        <w:t xml:space="preserve">Paketėlis tiekiamas </w:t>
      </w:r>
      <w:r w:rsidRPr="00E10411">
        <w:rPr>
          <w:rFonts w:ascii="Times New Roman" w:hAnsi="Times New Roman"/>
        </w:rPr>
        <w:t>kartono dėžutėje</w:t>
      </w:r>
      <w:r w:rsidR="00970C14">
        <w:rPr>
          <w:rFonts w:ascii="Times New Roman" w:hAnsi="Times New Roman"/>
        </w:rPr>
        <w:t xml:space="preserve"> kartu su pakuotės lapeliu </w:t>
      </w:r>
      <w:r w:rsidR="00970C14" w:rsidRPr="00970C14">
        <w:rPr>
          <w:rFonts w:ascii="Times New Roman" w:hAnsi="Times New Roman"/>
          <w:highlight w:val="lightGray"/>
        </w:rPr>
        <w:t xml:space="preserve">ir kalendoriaus lipdukais, kurie padės prisiminti, kada </w:t>
      </w:r>
      <w:r w:rsidR="004077B5">
        <w:rPr>
          <w:rFonts w:ascii="Times New Roman" w:hAnsi="Times New Roman"/>
          <w:highlight w:val="lightGray"/>
        </w:rPr>
        <w:t>įsikišti ir ištraukti</w:t>
      </w:r>
      <w:r w:rsidR="00970C14" w:rsidRPr="00970C14">
        <w:rPr>
          <w:rFonts w:ascii="Times New Roman" w:hAnsi="Times New Roman"/>
          <w:highlight w:val="lightGray"/>
        </w:rPr>
        <w:t xml:space="preserve"> žiedą</w:t>
      </w:r>
      <w:r w:rsidRPr="00E10411">
        <w:rPr>
          <w:rFonts w:ascii="Times New Roman" w:hAnsi="Times New Roman"/>
        </w:rPr>
        <w:t xml:space="preserve">. </w:t>
      </w:r>
      <w:r w:rsidR="00984588">
        <w:rPr>
          <w:rFonts w:ascii="Times New Roman" w:hAnsi="Times New Roman"/>
        </w:rPr>
        <w:t>Kartono d</w:t>
      </w:r>
      <w:r w:rsidRPr="00E10411">
        <w:rPr>
          <w:rFonts w:ascii="Times New Roman" w:hAnsi="Times New Roman"/>
        </w:rPr>
        <w:t>ėžutėje yra 1 arba 3 žiedai.</w:t>
      </w:r>
    </w:p>
    <w:p w:rsidR="00970C14" w:rsidRDefault="00970C14"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Gali būti tiekiamos ne visų dydžių pakuotės.</w:t>
      </w:r>
    </w:p>
    <w:p w:rsidR="00B64098" w:rsidRPr="00E10411" w:rsidRDefault="00B64098" w:rsidP="00B64098">
      <w:pPr>
        <w:spacing w:after="0" w:line="240" w:lineRule="auto"/>
        <w:rPr>
          <w:rFonts w:ascii="Times New Roman" w:hAnsi="Times New Roman"/>
        </w:rPr>
      </w:pPr>
    </w:p>
    <w:p w:rsidR="00B64098" w:rsidRPr="00E10411" w:rsidRDefault="00B64098" w:rsidP="00B64098">
      <w:pPr>
        <w:keepNext/>
        <w:spacing w:after="0" w:line="240" w:lineRule="auto"/>
        <w:rPr>
          <w:rFonts w:ascii="Times New Roman" w:hAnsi="Times New Roman"/>
          <w:b/>
        </w:rPr>
      </w:pPr>
      <w:r w:rsidRPr="00E10411">
        <w:rPr>
          <w:rFonts w:ascii="Times New Roman" w:hAnsi="Times New Roman"/>
          <w:b/>
        </w:rPr>
        <w:lastRenderedPageBreak/>
        <w:t>Registruotojas ir gamintojas</w:t>
      </w:r>
    </w:p>
    <w:p w:rsidR="00B64098" w:rsidRPr="00E10411" w:rsidRDefault="00B64098" w:rsidP="00B64098">
      <w:pPr>
        <w:keepNext/>
        <w:spacing w:after="0" w:line="240" w:lineRule="auto"/>
        <w:rPr>
          <w:rFonts w:ascii="Times New Roman" w:hAnsi="Times New Roman"/>
        </w:rPr>
      </w:pPr>
    </w:p>
    <w:p w:rsidR="00B64098" w:rsidRPr="00E10411" w:rsidRDefault="00B64098" w:rsidP="00B64098">
      <w:pPr>
        <w:keepNext/>
        <w:spacing w:after="0" w:line="240" w:lineRule="auto"/>
        <w:rPr>
          <w:rFonts w:ascii="Times New Roman" w:hAnsi="Times New Roman"/>
          <w:i/>
        </w:rPr>
      </w:pPr>
      <w:r w:rsidRPr="00E10411">
        <w:rPr>
          <w:rFonts w:ascii="Times New Roman" w:hAnsi="Times New Roman"/>
          <w:i/>
        </w:rPr>
        <w:t>Registruotojas</w:t>
      </w:r>
    </w:p>
    <w:p w:rsidR="007745EA" w:rsidRPr="007745EA" w:rsidRDefault="007745EA" w:rsidP="007745EA">
      <w:pPr>
        <w:spacing w:after="0" w:line="240" w:lineRule="auto"/>
        <w:rPr>
          <w:rFonts w:ascii="Times New Roman" w:hAnsi="Times New Roman"/>
        </w:rPr>
      </w:pPr>
      <w:r w:rsidRPr="007745EA">
        <w:rPr>
          <w:rFonts w:ascii="Times New Roman" w:hAnsi="Times New Roman"/>
        </w:rPr>
        <w:t>Actavis Group PTC ehf.</w:t>
      </w:r>
    </w:p>
    <w:p w:rsidR="007745EA" w:rsidRPr="007745EA" w:rsidRDefault="007745EA" w:rsidP="007745EA">
      <w:pPr>
        <w:spacing w:after="0" w:line="240" w:lineRule="auto"/>
        <w:rPr>
          <w:rFonts w:ascii="Times New Roman" w:hAnsi="Times New Roman"/>
        </w:rPr>
      </w:pPr>
      <w:r w:rsidRPr="007745EA">
        <w:rPr>
          <w:rFonts w:ascii="Times New Roman" w:hAnsi="Times New Roman"/>
        </w:rPr>
        <w:t>Reykjavikurvegi 76-78</w:t>
      </w:r>
    </w:p>
    <w:p w:rsidR="007745EA" w:rsidRPr="007745EA" w:rsidRDefault="007745EA" w:rsidP="007745EA">
      <w:pPr>
        <w:spacing w:after="0" w:line="240" w:lineRule="auto"/>
        <w:rPr>
          <w:rFonts w:ascii="Times New Roman" w:hAnsi="Times New Roman"/>
        </w:rPr>
      </w:pPr>
      <w:r w:rsidRPr="007745EA">
        <w:rPr>
          <w:rFonts w:ascii="Times New Roman" w:hAnsi="Times New Roman"/>
        </w:rPr>
        <w:t>220 Hafnarfjördur</w:t>
      </w:r>
    </w:p>
    <w:p w:rsidR="00B64098" w:rsidRDefault="007745EA" w:rsidP="007745EA">
      <w:pPr>
        <w:spacing w:after="0" w:line="240" w:lineRule="auto"/>
        <w:rPr>
          <w:rFonts w:ascii="Times New Roman" w:hAnsi="Times New Roman"/>
        </w:rPr>
      </w:pPr>
      <w:r w:rsidRPr="007745EA">
        <w:rPr>
          <w:rFonts w:ascii="Times New Roman" w:hAnsi="Times New Roman"/>
        </w:rPr>
        <w:t>Islandija</w:t>
      </w:r>
    </w:p>
    <w:p w:rsidR="007745EA" w:rsidRPr="00E10411" w:rsidRDefault="007745EA" w:rsidP="007745EA">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i/>
        </w:rPr>
      </w:pPr>
      <w:r w:rsidRPr="00E10411">
        <w:rPr>
          <w:rFonts w:ascii="Times New Roman" w:hAnsi="Times New Roman"/>
          <w:i/>
        </w:rPr>
        <w:t>Gamintoja</w:t>
      </w:r>
      <w:r w:rsidR="004220D1">
        <w:rPr>
          <w:rFonts w:ascii="Times New Roman" w:hAnsi="Times New Roman"/>
          <w:i/>
        </w:rPr>
        <w:t>s</w:t>
      </w:r>
    </w:p>
    <w:p w:rsidR="005129AB" w:rsidRPr="005129AB" w:rsidRDefault="005129AB" w:rsidP="005129AB">
      <w:pPr>
        <w:spacing w:after="0" w:line="240" w:lineRule="auto"/>
        <w:rPr>
          <w:rFonts w:ascii="Times New Roman" w:hAnsi="Times New Roman"/>
        </w:rPr>
      </w:pPr>
      <w:r w:rsidRPr="005129AB">
        <w:rPr>
          <w:rFonts w:ascii="Times New Roman" w:hAnsi="Times New Roman"/>
        </w:rPr>
        <w:t>Warner Chilcott UK Ltd</w:t>
      </w:r>
      <w:r w:rsidR="009E6897">
        <w:rPr>
          <w:rFonts w:ascii="Times New Roman" w:hAnsi="Times New Roman"/>
        </w:rPr>
        <w:t>.</w:t>
      </w:r>
    </w:p>
    <w:p w:rsidR="009E6897" w:rsidRDefault="005129AB" w:rsidP="005129AB">
      <w:pPr>
        <w:spacing w:after="0" w:line="240" w:lineRule="auto"/>
        <w:rPr>
          <w:rFonts w:ascii="Times New Roman" w:hAnsi="Times New Roman"/>
        </w:rPr>
      </w:pPr>
      <w:r>
        <w:rPr>
          <w:rFonts w:ascii="Times New Roman" w:hAnsi="Times New Roman"/>
        </w:rPr>
        <w:t>Old Belfast Road, Millbrook</w:t>
      </w:r>
    </w:p>
    <w:p w:rsidR="00B64098" w:rsidRDefault="005129AB" w:rsidP="005129AB">
      <w:pPr>
        <w:spacing w:after="0" w:line="240" w:lineRule="auto"/>
        <w:rPr>
          <w:rFonts w:ascii="Times New Roman" w:hAnsi="Times New Roman"/>
        </w:rPr>
      </w:pPr>
      <w:r w:rsidRPr="005129AB">
        <w:rPr>
          <w:rFonts w:ascii="Times New Roman" w:hAnsi="Times New Roman"/>
        </w:rPr>
        <w:t>Larne, BT40 2SH</w:t>
      </w:r>
    </w:p>
    <w:p w:rsidR="005129AB" w:rsidRDefault="005129AB" w:rsidP="005129AB">
      <w:pPr>
        <w:spacing w:after="0" w:line="240" w:lineRule="auto"/>
        <w:rPr>
          <w:rFonts w:ascii="Times New Roman" w:hAnsi="Times New Roman"/>
        </w:rPr>
      </w:pPr>
      <w:r>
        <w:rPr>
          <w:rFonts w:ascii="Times New Roman" w:hAnsi="Times New Roman"/>
        </w:rPr>
        <w:t>Jungtinė Karalystė</w:t>
      </w:r>
    </w:p>
    <w:p w:rsidR="004220D1" w:rsidRDefault="004220D1" w:rsidP="004220D1">
      <w:pPr>
        <w:numPr>
          <w:ilvl w:val="12"/>
          <w:numId w:val="0"/>
        </w:numPr>
        <w:tabs>
          <w:tab w:val="left" w:pos="567"/>
        </w:tabs>
        <w:spacing w:after="0" w:line="240" w:lineRule="auto"/>
        <w:ind w:right="-2"/>
        <w:rPr>
          <w:rFonts w:ascii="Times New Roman" w:eastAsia="Times New Roman" w:hAnsi="Times New Roman"/>
          <w:noProof/>
          <w:snapToGrid w:val="0"/>
          <w:szCs w:val="24"/>
          <w:lang w:eastAsia="en-US"/>
        </w:rPr>
      </w:pPr>
    </w:p>
    <w:p w:rsidR="004220D1" w:rsidRPr="004220D1" w:rsidRDefault="004220D1" w:rsidP="004220D1">
      <w:pPr>
        <w:numPr>
          <w:ilvl w:val="12"/>
          <w:numId w:val="0"/>
        </w:numPr>
        <w:tabs>
          <w:tab w:val="left" w:pos="567"/>
        </w:tabs>
        <w:spacing w:after="0" w:line="240" w:lineRule="auto"/>
        <w:ind w:right="-2"/>
        <w:rPr>
          <w:rFonts w:ascii="Times New Roman" w:eastAsia="Times New Roman" w:hAnsi="Times New Roman"/>
          <w:noProof/>
          <w:snapToGrid w:val="0"/>
          <w:szCs w:val="24"/>
          <w:lang w:eastAsia="en-US"/>
        </w:rPr>
      </w:pPr>
      <w:r w:rsidRPr="004220D1">
        <w:rPr>
          <w:rFonts w:ascii="Times New Roman" w:eastAsia="Times New Roman" w:hAnsi="Times New Roman"/>
          <w:noProof/>
          <w:snapToGrid w:val="0"/>
          <w:szCs w:val="24"/>
          <w:lang w:eastAsia="en-US"/>
        </w:rPr>
        <w:t>Jeigu apie šį vaistą norite sužinoti daugiau, kreipkitės į vietinį registruotojo atstovą.</w:t>
      </w:r>
    </w:p>
    <w:p w:rsidR="004220D1" w:rsidRPr="004220D1" w:rsidRDefault="004220D1" w:rsidP="004220D1">
      <w:pPr>
        <w:tabs>
          <w:tab w:val="left" w:pos="567"/>
        </w:tabs>
        <w:spacing w:after="0" w:line="240" w:lineRule="auto"/>
        <w:rPr>
          <w:rFonts w:ascii="Times New Roman" w:eastAsia="Times New Roman" w:hAnsi="Times New Roman"/>
          <w:noProof/>
          <w:snapToGrid w:val="0"/>
          <w:szCs w:val="24"/>
          <w:lang w:eastAsia="en-US"/>
        </w:rPr>
      </w:pPr>
    </w:p>
    <w:p w:rsidR="008C17A0" w:rsidRPr="008C17A0" w:rsidRDefault="008C17A0" w:rsidP="008C17A0">
      <w:pPr>
        <w:spacing w:after="0" w:line="240" w:lineRule="auto"/>
        <w:rPr>
          <w:rFonts w:ascii="Times New Roman" w:hAnsi="Times New Roman"/>
        </w:rPr>
      </w:pPr>
      <w:r w:rsidRPr="008C17A0">
        <w:rPr>
          <w:rFonts w:ascii="Times New Roman" w:hAnsi="Times New Roman"/>
        </w:rPr>
        <w:t xml:space="preserve">UAB „Sicor Biotech“ </w:t>
      </w:r>
    </w:p>
    <w:p w:rsidR="008C17A0" w:rsidRPr="008C17A0" w:rsidRDefault="008C17A0" w:rsidP="008C17A0">
      <w:pPr>
        <w:spacing w:after="0" w:line="240" w:lineRule="auto"/>
        <w:rPr>
          <w:rFonts w:ascii="Times New Roman" w:hAnsi="Times New Roman"/>
        </w:rPr>
      </w:pPr>
      <w:r w:rsidRPr="008C17A0">
        <w:rPr>
          <w:rFonts w:ascii="Times New Roman" w:hAnsi="Times New Roman"/>
        </w:rPr>
        <w:t xml:space="preserve">Molėtų pl. 5 </w:t>
      </w:r>
    </w:p>
    <w:p w:rsidR="008C17A0" w:rsidRPr="008C17A0" w:rsidRDefault="008C17A0" w:rsidP="008C17A0">
      <w:pPr>
        <w:spacing w:after="0" w:line="240" w:lineRule="auto"/>
        <w:rPr>
          <w:rFonts w:ascii="Times New Roman" w:hAnsi="Times New Roman"/>
        </w:rPr>
      </w:pPr>
      <w:r w:rsidRPr="008C17A0">
        <w:rPr>
          <w:rFonts w:ascii="Times New Roman" w:hAnsi="Times New Roman"/>
        </w:rPr>
        <w:t xml:space="preserve">LT-08409 Vilnius </w:t>
      </w:r>
    </w:p>
    <w:p w:rsidR="005129AB" w:rsidRDefault="008C17A0" w:rsidP="008C17A0">
      <w:pPr>
        <w:spacing w:after="0" w:line="240" w:lineRule="auto"/>
        <w:rPr>
          <w:rFonts w:ascii="Times New Roman" w:hAnsi="Times New Roman"/>
        </w:rPr>
      </w:pPr>
      <w:r w:rsidRPr="008C17A0">
        <w:rPr>
          <w:rFonts w:ascii="Times New Roman" w:hAnsi="Times New Roman"/>
        </w:rPr>
        <w:t>Tel.: +370 5 266 02 03</w:t>
      </w:r>
    </w:p>
    <w:p w:rsidR="008C17A0" w:rsidRPr="00E10411" w:rsidRDefault="008C17A0" w:rsidP="008C17A0">
      <w:pPr>
        <w:spacing w:after="0" w:line="240" w:lineRule="auto"/>
        <w:rPr>
          <w:rFonts w:ascii="Times New Roman" w:hAnsi="Times New Roman"/>
        </w:rPr>
      </w:pPr>
    </w:p>
    <w:p w:rsidR="00B64098" w:rsidRPr="00E10411" w:rsidRDefault="00B64098" w:rsidP="00B64098">
      <w:pPr>
        <w:numPr>
          <w:ilvl w:val="12"/>
          <w:numId w:val="0"/>
        </w:numPr>
        <w:spacing w:after="0" w:line="240" w:lineRule="auto"/>
        <w:ind w:right="-2"/>
        <w:rPr>
          <w:rFonts w:ascii="Times New Roman" w:hAnsi="Times New Roman"/>
        </w:rPr>
      </w:pPr>
      <w:r w:rsidRPr="007745EA">
        <w:rPr>
          <w:rFonts w:ascii="Times New Roman" w:hAnsi="Times New Roman"/>
          <w:b/>
        </w:rPr>
        <w:t>Šis vaistas EEE valstybėse narėse registruotas tokiais pavadinimais:</w:t>
      </w:r>
    </w:p>
    <w:tbl>
      <w:tblPr>
        <w:tblStyle w:val="Lentelstinklelis"/>
        <w:tblW w:w="98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7796"/>
      </w:tblGrid>
      <w:tr w:rsidR="007745EA" w:rsidRPr="007745EA" w:rsidTr="005129AB">
        <w:tc>
          <w:tcPr>
            <w:tcW w:w="2093" w:type="dxa"/>
          </w:tcPr>
          <w:p w:rsidR="007745EA" w:rsidRPr="007745EA" w:rsidRDefault="007745EA" w:rsidP="00B64098">
            <w:pPr>
              <w:rPr>
                <w:rFonts w:ascii="Times New Roman" w:hAnsi="Times New Roman"/>
                <w:sz w:val="22"/>
                <w:szCs w:val="22"/>
              </w:rPr>
            </w:pPr>
            <w:r w:rsidRPr="007745EA">
              <w:rPr>
                <w:rFonts w:ascii="Times New Roman" w:hAnsi="Times New Roman"/>
                <w:sz w:val="22"/>
                <w:szCs w:val="22"/>
              </w:rPr>
              <w:t>Jungtinė Karalystė</w:t>
            </w:r>
          </w:p>
        </w:tc>
        <w:tc>
          <w:tcPr>
            <w:tcW w:w="7796" w:type="dxa"/>
          </w:tcPr>
          <w:p w:rsidR="007745EA" w:rsidRPr="007745EA" w:rsidRDefault="007745EA" w:rsidP="007745EA">
            <w:pPr>
              <w:rPr>
                <w:rFonts w:ascii="Times New Roman" w:hAnsi="Times New Roman"/>
                <w:sz w:val="22"/>
                <w:szCs w:val="22"/>
              </w:rPr>
            </w:pPr>
            <w:r w:rsidRPr="007745EA">
              <w:rPr>
                <w:rFonts w:ascii="Times New Roman" w:hAnsi="Times New Roman"/>
                <w:sz w:val="22"/>
                <w:szCs w:val="22"/>
              </w:rPr>
              <w:t>Perlinring 0.015mg/0.12mg/ 24 hours Vaginal Delivery System</w:t>
            </w:r>
          </w:p>
        </w:tc>
      </w:tr>
      <w:tr w:rsidR="007745EA" w:rsidRPr="007745EA" w:rsidTr="005129AB">
        <w:tc>
          <w:tcPr>
            <w:tcW w:w="2093" w:type="dxa"/>
          </w:tcPr>
          <w:p w:rsidR="007745EA" w:rsidRPr="007745EA" w:rsidRDefault="007745EA" w:rsidP="00B64098">
            <w:pPr>
              <w:rPr>
                <w:rFonts w:ascii="Times New Roman" w:hAnsi="Times New Roman"/>
                <w:sz w:val="22"/>
                <w:szCs w:val="22"/>
              </w:rPr>
            </w:pPr>
            <w:r>
              <w:rPr>
                <w:rFonts w:ascii="Times New Roman" w:hAnsi="Times New Roman"/>
                <w:sz w:val="22"/>
                <w:szCs w:val="22"/>
              </w:rPr>
              <w:t>Austrija</w:t>
            </w:r>
          </w:p>
        </w:tc>
        <w:tc>
          <w:tcPr>
            <w:tcW w:w="7796" w:type="dxa"/>
          </w:tcPr>
          <w:p w:rsidR="007745EA" w:rsidRPr="007745EA" w:rsidRDefault="007745EA" w:rsidP="007745EA">
            <w:pPr>
              <w:rPr>
                <w:rFonts w:ascii="Times New Roman" w:hAnsi="Times New Roman"/>
                <w:sz w:val="22"/>
                <w:szCs w:val="22"/>
              </w:rPr>
            </w:pPr>
            <w:r w:rsidRPr="007745EA">
              <w:rPr>
                <w:rFonts w:ascii="Times New Roman" w:hAnsi="Times New Roman"/>
                <w:sz w:val="22"/>
                <w:szCs w:val="22"/>
              </w:rPr>
              <w:t>Perl</w:t>
            </w:r>
            <w:r>
              <w:rPr>
                <w:rFonts w:ascii="Times New Roman" w:hAnsi="Times New Roman"/>
                <w:sz w:val="22"/>
                <w:szCs w:val="22"/>
              </w:rPr>
              <w:t xml:space="preserve">inring 0,120 mg/0,015 mg pro 24 </w:t>
            </w:r>
            <w:r w:rsidRPr="007745EA">
              <w:rPr>
                <w:rFonts w:ascii="Times New Roman" w:hAnsi="Times New Roman"/>
                <w:sz w:val="22"/>
                <w:szCs w:val="22"/>
              </w:rPr>
              <w:t>Stunden – Vaginalring</w:t>
            </w:r>
          </w:p>
        </w:tc>
      </w:tr>
      <w:tr w:rsidR="007745EA" w:rsidRPr="007745EA" w:rsidTr="005129AB">
        <w:tc>
          <w:tcPr>
            <w:tcW w:w="2093" w:type="dxa"/>
          </w:tcPr>
          <w:p w:rsidR="007745EA" w:rsidRPr="007745EA" w:rsidRDefault="007745EA" w:rsidP="00B64098">
            <w:pPr>
              <w:rPr>
                <w:rFonts w:ascii="Times New Roman" w:hAnsi="Times New Roman"/>
                <w:sz w:val="22"/>
                <w:szCs w:val="22"/>
              </w:rPr>
            </w:pPr>
            <w:r>
              <w:rPr>
                <w:rFonts w:ascii="Times New Roman" w:hAnsi="Times New Roman"/>
                <w:sz w:val="22"/>
                <w:szCs w:val="22"/>
              </w:rPr>
              <w:t>Belgija</w:t>
            </w:r>
          </w:p>
        </w:tc>
        <w:tc>
          <w:tcPr>
            <w:tcW w:w="7796" w:type="dxa"/>
          </w:tcPr>
          <w:p w:rsidR="007745EA" w:rsidRPr="007745EA" w:rsidRDefault="007745EA" w:rsidP="007745EA">
            <w:pPr>
              <w:rPr>
                <w:rFonts w:ascii="Times New Roman" w:hAnsi="Times New Roman"/>
                <w:sz w:val="22"/>
                <w:szCs w:val="22"/>
              </w:rPr>
            </w:pPr>
            <w:r w:rsidRPr="007745EA">
              <w:rPr>
                <w:rFonts w:ascii="Times New Roman" w:hAnsi="Times New Roman"/>
                <w:sz w:val="22"/>
                <w:szCs w:val="22"/>
              </w:rPr>
              <w:t>Perl</w:t>
            </w:r>
            <w:r>
              <w:rPr>
                <w:rFonts w:ascii="Times New Roman" w:hAnsi="Times New Roman"/>
                <w:sz w:val="22"/>
                <w:szCs w:val="22"/>
              </w:rPr>
              <w:t xml:space="preserve">inring 0,120 mg/0,015 mg par 24 </w:t>
            </w:r>
            <w:r w:rsidRPr="007745EA">
              <w:rPr>
                <w:rFonts w:ascii="Times New Roman" w:hAnsi="Times New Roman"/>
                <w:sz w:val="22"/>
                <w:szCs w:val="22"/>
              </w:rPr>
              <w:t>heures, système de diffusion vaginal /</w:t>
            </w:r>
          </w:p>
          <w:p w:rsidR="007745EA" w:rsidRPr="007745EA" w:rsidRDefault="007745EA" w:rsidP="007745EA">
            <w:pPr>
              <w:rPr>
                <w:rFonts w:ascii="Times New Roman" w:hAnsi="Times New Roman"/>
                <w:sz w:val="22"/>
                <w:szCs w:val="22"/>
              </w:rPr>
            </w:pPr>
            <w:r w:rsidRPr="007745EA">
              <w:rPr>
                <w:rFonts w:ascii="Times New Roman" w:hAnsi="Times New Roman"/>
                <w:sz w:val="22"/>
                <w:szCs w:val="22"/>
              </w:rPr>
              <w:t>Perl</w:t>
            </w:r>
            <w:r>
              <w:rPr>
                <w:rFonts w:ascii="Times New Roman" w:hAnsi="Times New Roman"/>
                <w:sz w:val="22"/>
                <w:szCs w:val="22"/>
              </w:rPr>
              <w:t xml:space="preserve">inring 0,120 mg/0,015 mg per 24 </w:t>
            </w:r>
            <w:r w:rsidRPr="007745EA">
              <w:rPr>
                <w:rFonts w:ascii="Times New Roman" w:hAnsi="Times New Roman"/>
                <w:sz w:val="22"/>
                <w:szCs w:val="22"/>
              </w:rPr>
              <w:t>uur, hulpmiddel voor vaginaal gebruik</w:t>
            </w:r>
          </w:p>
        </w:tc>
      </w:tr>
      <w:tr w:rsidR="007745EA" w:rsidRPr="007745EA" w:rsidTr="005129AB">
        <w:tc>
          <w:tcPr>
            <w:tcW w:w="2093" w:type="dxa"/>
          </w:tcPr>
          <w:p w:rsidR="007745EA" w:rsidRPr="007745EA" w:rsidRDefault="007745EA" w:rsidP="00B64098">
            <w:pPr>
              <w:rPr>
                <w:rFonts w:ascii="Times New Roman" w:hAnsi="Times New Roman"/>
                <w:sz w:val="22"/>
                <w:szCs w:val="22"/>
              </w:rPr>
            </w:pPr>
            <w:r>
              <w:rPr>
                <w:rFonts w:ascii="Times New Roman" w:hAnsi="Times New Roman"/>
                <w:sz w:val="22"/>
                <w:szCs w:val="22"/>
              </w:rPr>
              <w:t>Čekija</w:t>
            </w:r>
          </w:p>
        </w:tc>
        <w:tc>
          <w:tcPr>
            <w:tcW w:w="7796" w:type="dxa"/>
          </w:tcPr>
          <w:p w:rsidR="007745EA" w:rsidRPr="007745EA" w:rsidRDefault="007745EA" w:rsidP="007745EA">
            <w:pPr>
              <w:rPr>
                <w:rFonts w:ascii="Times New Roman" w:hAnsi="Times New Roman"/>
                <w:sz w:val="22"/>
                <w:szCs w:val="22"/>
              </w:rPr>
            </w:pPr>
            <w:r w:rsidRPr="007745EA">
              <w:rPr>
                <w:rFonts w:ascii="Times New Roman" w:hAnsi="Times New Roman"/>
                <w:sz w:val="22"/>
                <w:szCs w:val="22"/>
              </w:rPr>
              <w:t>Per</w:t>
            </w:r>
            <w:r>
              <w:rPr>
                <w:rFonts w:ascii="Times New Roman" w:hAnsi="Times New Roman"/>
                <w:sz w:val="22"/>
                <w:szCs w:val="22"/>
              </w:rPr>
              <w:t xml:space="preserve">linring 0,120 mg/0,015 mg za 24 </w:t>
            </w:r>
            <w:r w:rsidRPr="007745EA">
              <w:rPr>
                <w:rFonts w:ascii="Times New Roman" w:hAnsi="Times New Roman"/>
                <w:sz w:val="22"/>
                <w:szCs w:val="22"/>
              </w:rPr>
              <w:t>hodin</w:t>
            </w:r>
          </w:p>
        </w:tc>
      </w:tr>
      <w:tr w:rsidR="007745EA" w:rsidRPr="007745EA" w:rsidTr="005129AB">
        <w:tc>
          <w:tcPr>
            <w:tcW w:w="2093" w:type="dxa"/>
          </w:tcPr>
          <w:p w:rsidR="007745EA" w:rsidRPr="007745EA" w:rsidRDefault="007745EA" w:rsidP="00B64098">
            <w:pPr>
              <w:rPr>
                <w:rFonts w:ascii="Times New Roman" w:hAnsi="Times New Roman"/>
                <w:sz w:val="22"/>
                <w:szCs w:val="22"/>
              </w:rPr>
            </w:pPr>
            <w:r>
              <w:rPr>
                <w:rFonts w:ascii="Times New Roman" w:hAnsi="Times New Roman"/>
                <w:sz w:val="22"/>
                <w:szCs w:val="22"/>
              </w:rPr>
              <w:t>Vokietija</w:t>
            </w:r>
          </w:p>
        </w:tc>
        <w:tc>
          <w:tcPr>
            <w:tcW w:w="7796" w:type="dxa"/>
          </w:tcPr>
          <w:p w:rsidR="007745EA" w:rsidRPr="007745EA" w:rsidRDefault="007745EA" w:rsidP="00B64098">
            <w:pPr>
              <w:rPr>
                <w:rFonts w:ascii="Times New Roman" w:hAnsi="Times New Roman"/>
                <w:sz w:val="22"/>
                <w:szCs w:val="22"/>
              </w:rPr>
            </w:pPr>
            <w:r w:rsidRPr="007745EA">
              <w:rPr>
                <w:rFonts w:ascii="Times New Roman" w:hAnsi="Times New Roman"/>
                <w:sz w:val="22"/>
                <w:szCs w:val="22"/>
              </w:rPr>
              <w:t>Perlinring</w:t>
            </w:r>
          </w:p>
        </w:tc>
      </w:tr>
      <w:tr w:rsidR="007745EA" w:rsidRPr="007745EA" w:rsidTr="005129AB">
        <w:tc>
          <w:tcPr>
            <w:tcW w:w="2093" w:type="dxa"/>
          </w:tcPr>
          <w:p w:rsidR="007745EA" w:rsidRPr="007745EA" w:rsidRDefault="007745EA" w:rsidP="00B64098">
            <w:pPr>
              <w:rPr>
                <w:rFonts w:ascii="Times New Roman" w:hAnsi="Times New Roman"/>
                <w:sz w:val="22"/>
                <w:szCs w:val="22"/>
              </w:rPr>
            </w:pPr>
            <w:r>
              <w:rPr>
                <w:rFonts w:ascii="Times New Roman" w:hAnsi="Times New Roman"/>
                <w:sz w:val="22"/>
                <w:szCs w:val="22"/>
              </w:rPr>
              <w:t>Danija</w:t>
            </w:r>
          </w:p>
        </w:tc>
        <w:tc>
          <w:tcPr>
            <w:tcW w:w="7796" w:type="dxa"/>
          </w:tcPr>
          <w:p w:rsidR="007745EA" w:rsidRPr="007745EA" w:rsidRDefault="007745EA" w:rsidP="00B64098">
            <w:pPr>
              <w:rPr>
                <w:rFonts w:ascii="Times New Roman" w:hAnsi="Times New Roman"/>
                <w:sz w:val="22"/>
                <w:szCs w:val="22"/>
              </w:rPr>
            </w:pPr>
            <w:r w:rsidRPr="007745EA">
              <w:rPr>
                <w:rFonts w:ascii="Times New Roman" w:hAnsi="Times New Roman"/>
                <w:sz w:val="22"/>
                <w:szCs w:val="22"/>
              </w:rPr>
              <w:t>Perlinring</w:t>
            </w:r>
          </w:p>
        </w:tc>
      </w:tr>
      <w:tr w:rsidR="007745EA" w:rsidRPr="007745EA" w:rsidTr="005129AB">
        <w:tc>
          <w:tcPr>
            <w:tcW w:w="2093" w:type="dxa"/>
          </w:tcPr>
          <w:p w:rsidR="007745EA" w:rsidRPr="007745EA" w:rsidRDefault="007745EA" w:rsidP="00B64098">
            <w:pPr>
              <w:rPr>
                <w:rFonts w:ascii="Times New Roman" w:hAnsi="Times New Roman"/>
                <w:sz w:val="22"/>
                <w:szCs w:val="22"/>
              </w:rPr>
            </w:pPr>
            <w:r>
              <w:rPr>
                <w:rFonts w:ascii="Times New Roman" w:hAnsi="Times New Roman"/>
                <w:sz w:val="22"/>
                <w:szCs w:val="22"/>
              </w:rPr>
              <w:t>Estija</w:t>
            </w:r>
          </w:p>
        </w:tc>
        <w:tc>
          <w:tcPr>
            <w:tcW w:w="7796" w:type="dxa"/>
          </w:tcPr>
          <w:p w:rsidR="007745EA" w:rsidRPr="007745EA" w:rsidRDefault="007745EA" w:rsidP="00B64098">
            <w:pPr>
              <w:rPr>
                <w:rFonts w:ascii="Times New Roman" w:hAnsi="Times New Roman"/>
                <w:sz w:val="22"/>
                <w:szCs w:val="22"/>
              </w:rPr>
            </w:pPr>
            <w:r w:rsidRPr="007745EA">
              <w:rPr>
                <w:rFonts w:ascii="Times New Roman" w:hAnsi="Times New Roman"/>
                <w:sz w:val="22"/>
                <w:szCs w:val="22"/>
              </w:rPr>
              <w:t>Perlinring</w:t>
            </w:r>
          </w:p>
        </w:tc>
      </w:tr>
      <w:tr w:rsidR="007745EA" w:rsidRPr="007745EA" w:rsidTr="005129AB">
        <w:tc>
          <w:tcPr>
            <w:tcW w:w="2093" w:type="dxa"/>
          </w:tcPr>
          <w:p w:rsidR="007745EA" w:rsidRPr="007745EA" w:rsidRDefault="007745EA" w:rsidP="00B64098">
            <w:pPr>
              <w:rPr>
                <w:rFonts w:ascii="Times New Roman" w:hAnsi="Times New Roman"/>
                <w:sz w:val="22"/>
                <w:szCs w:val="22"/>
              </w:rPr>
            </w:pPr>
            <w:r>
              <w:rPr>
                <w:rFonts w:ascii="Times New Roman" w:hAnsi="Times New Roman"/>
                <w:sz w:val="22"/>
                <w:szCs w:val="22"/>
              </w:rPr>
              <w:t>Ispanija</w:t>
            </w:r>
          </w:p>
        </w:tc>
        <w:tc>
          <w:tcPr>
            <w:tcW w:w="7796" w:type="dxa"/>
          </w:tcPr>
          <w:p w:rsidR="007745EA" w:rsidRPr="007745EA" w:rsidRDefault="007745EA" w:rsidP="007745EA">
            <w:pPr>
              <w:rPr>
                <w:rFonts w:ascii="Times New Roman" w:hAnsi="Times New Roman"/>
                <w:sz w:val="22"/>
                <w:szCs w:val="22"/>
              </w:rPr>
            </w:pPr>
            <w:r w:rsidRPr="007745EA">
              <w:rPr>
                <w:rFonts w:ascii="Times New Roman" w:hAnsi="Times New Roman"/>
                <w:sz w:val="22"/>
                <w:szCs w:val="22"/>
              </w:rPr>
              <w:t>Perli</w:t>
            </w:r>
            <w:r>
              <w:rPr>
                <w:rFonts w:ascii="Times New Roman" w:hAnsi="Times New Roman"/>
                <w:sz w:val="22"/>
                <w:szCs w:val="22"/>
              </w:rPr>
              <w:t xml:space="preserve">nring 0,120 mg/0,015 mg cada 24 </w:t>
            </w:r>
            <w:r w:rsidRPr="007745EA">
              <w:rPr>
                <w:rFonts w:ascii="Times New Roman" w:hAnsi="Times New Roman"/>
                <w:sz w:val="22"/>
                <w:szCs w:val="22"/>
              </w:rPr>
              <w:t>horas, sistema de liberación vaginal</w:t>
            </w:r>
          </w:p>
        </w:tc>
      </w:tr>
      <w:tr w:rsidR="007745EA" w:rsidRPr="005129AB" w:rsidTr="005129AB">
        <w:tc>
          <w:tcPr>
            <w:tcW w:w="2093" w:type="dxa"/>
          </w:tcPr>
          <w:p w:rsidR="007745EA" w:rsidRPr="005129AB" w:rsidRDefault="005129AB" w:rsidP="00B64098">
            <w:pPr>
              <w:rPr>
                <w:rFonts w:ascii="Times New Roman" w:hAnsi="Times New Roman"/>
                <w:sz w:val="22"/>
                <w:szCs w:val="22"/>
              </w:rPr>
            </w:pPr>
            <w:r w:rsidRPr="005129AB">
              <w:rPr>
                <w:rFonts w:ascii="Times New Roman" w:hAnsi="Times New Roman"/>
                <w:sz w:val="22"/>
                <w:szCs w:val="22"/>
              </w:rPr>
              <w:t>Suomija</w:t>
            </w:r>
          </w:p>
        </w:tc>
        <w:tc>
          <w:tcPr>
            <w:tcW w:w="7796" w:type="dxa"/>
          </w:tcPr>
          <w:p w:rsidR="007745EA" w:rsidRPr="005129AB" w:rsidRDefault="005129AB" w:rsidP="007745EA">
            <w:pPr>
              <w:rPr>
                <w:rFonts w:ascii="Times New Roman" w:hAnsi="Times New Roman"/>
                <w:sz w:val="22"/>
                <w:szCs w:val="22"/>
              </w:rPr>
            </w:pPr>
            <w:r w:rsidRPr="005129AB">
              <w:rPr>
                <w:rFonts w:ascii="Times New Roman" w:hAnsi="Times New Roman"/>
                <w:sz w:val="22"/>
                <w:szCs w:val="22"/>
              </w:rPr>
              <w:t>Perlinring</w:t>
            </w:r>
          </w:p>
        </w:tc>
      </w:tr>
      <w:tr w:rsidR="007745EA" w:rsidRPr="005129AB" w:rsidTr="005129AB">
        <w:tc>
          <w:tcPr>
            <w:tcW w:w="2093" w:type="dxa"/>
          </w:tcPr>
          <w:p w:rsidR="007745EA" w:rsidRPr="005129AB" w:rsidRDefault="005129AB" w:rsidP="00B64098">
            <w:pPr>
              <w:rPr>
                <w:rFonts w:ascii="Times New Roman" w:hAnsi="Times New Roman"/>
                <w:sz w:val="22"/>
                <w:szCs w:val="22"/>
              </w:rPr>
            </w:pPr>
            <w:r w:rsidRPr="005129AB">
              <w:rPr>
                <w:rFonts w:ascii="Times New Roman" w:hAnsi="Times New Roman"/>
                <w:sz w:val="22"/>
                <w:szCs w:val="22"/>
              </w:rPr>
              <w:t>Prancūzija</w:t>
            </w:r>
          </w:p>
        </w:tc>
        <w:tc>
          <w:tcPr>
            <w:tcW w:w="7796" w:type="dxa"/>
          </w:tcPr>
          <w:p w:rsidR="007745EA" w:rsidRPr="005129AB" w:rsidRDefault="005129AB" w:rsidP="005129AB">
            <w:pPr>
              <w:rPr>
                <w:rFonts w:ascii="Times New Roman" w:hAnsi="Times New Roman"/>
                <w:sz w:val="22"/>
                <w:szCs w:val="22"/>
              </w:rPr>
            </w:pPr>
            <w:r w:rsidRPr="005129AB">
              <w:rPr>
                <w:rFonts w:ascii="Times New Roman" w:hAnsi="Times New Roman"/>
                <w:sz w:val="22"/>
                <w:szCs w:val="22"/>
              </w:rPr>
              <w:t>Perlinring 15 microgrammes/120 microgrammes/24 heures, système de diffusion vaginal</w:t>
            </w:r>
          </w:p>
        </w:tc>
      </w:tr>
      <w:tr w:rsidR="005129AB" w:rsidRPr="005129AB" w:rsidTr="005129AB">
        <w:tc>
          <w:tcPr>
            <w:tcW w:w="2093" w:type="dxa"/>
          </w:tcPr>
          <w:p w:rsidR="005129AB" w:rsidRPr="005129AB" w:rsidRDefault="005129AB" w:rsidP="00B64098">
            <w:pPr>
              <w:rPr>
                <w:rFonts w:ascii="Times New Roman" w:hAnsi="Times New Roman"/>
                <w:sz w:val="22"/>
                <w:szCs w:val="22"/>
              </w:rPr>
            </w:pPr>
            <w:r w:rsidRPr="005129AB">
              <w:rPr>
                <w:rFonts w:ascii="Times New Roman" w:hAnsi="Times New Roman"/>
                <w:sz w:val="22"/>
                <w:szCs w:val="22"/>
              </w:rPr>
              <w:t>Kroatija</w:t>
            </w:r>
          </w:p>
        </w:tc>
        <w:tc>
          <w:tcPr>
            <w:tcW w:w="7796" w:type="dxa"/>
          </w:tcPr>
          <w:p w:rsidR="005129AB" w:rsidRPr="005129AB" w:rsidRDefault="005129AB" w:rsidP="005129AB">
            <w:pPr>
              <w:rPr>
                <w:rFonts w:ascii="Times New Roman" w:hAnsi="Times New Roman"/>
                <w:sz w:val="22"/>
                <w:szCs w:val="22"/>
              </w:rPr>
            </w:pPr>
            <w:r w:rsidRPr="005129AB">
              <w:rPr>
                <w:rFonts w:ascii="Times New Roman" w:hAnsi="Times New Roman"/>
                <w:sz w:val="22"/>
                <w:szCs w:val="22"/>
              </w:rPr>
              <w:t>Perlinring 0,120 mg/0,015 mg tijekom 24 sata, intravaginalni prsten</w:t>
            </w:r>
          </w:p>
        </w:tc>
      </w:tr>
      <w:tr w:rsidR="005129AB" w:rsidRPr="005129AB" w:rsidTr="005129AB">
        <w:tc>
          <w:tcPr>
            <w:tcW w:w="2093" w:type="dxa"/>
          </w:tcPr>
          <w:p w:rsidR="005129AB" w:rsidRPr="005129AB" w:rsidRDefault="005129AB" w:rsidP="00B64098">
            <w:pPr>
              <w:rPr>
                <w:rFonts w:ascii="Times New Roman" w:hAnsi="Times New Roman"/>
                <w:sz w:val="22"/>
                <w:szCs w:val="22"/>
              </w:rPr>
            </w:pPr>
            <w:r w:rsidRPr="005129AB">
              <w:rPr>
                <w:rFonts w:ascii="Times New Roman" w:hAnsi="Times New Roman"/>
                <w:sz w:val="22"/>
                <w:szCs w:val="22"/>
              </w:rPr>
              <w:t>Vengrija</w:t>
            </w:r>
          </w:p>
        </w:tc>
        <w:tc>
          <w:tcPr>
            <w:tcW w:w="7796" w:type="dxa"/>
          </w:tcPr>
          <w:p w:rsidR="005129AB" w:rsidRPr="005129AB" w:rsidRDefault="005129AB" w:rsidP="005129AB">
            <w:pPr>
              <w:rPr>
                <w:rFonts w:ascii="Times New Roman" w:hAnsi="Times New Roman"/>
                <w:sz w:val="22"/>
                <w:szCs w:val="22"/>
              </w:rPr>
            </w:pPr>
            <w:r w:rsidRPr="005129AB">
              <w:rPr>
                <w:rFonts w:ascii="Times New Roman" w:hAnsi="Times New Roman"/>
                <w:sz w:val="22"/>
                <w:szCs w:val="22"/>
              </w:rPr>
              <w:t>Perlinring 0,120 mg/0,015 mg/24 óra hüvelyben alkalmazott gyógyszerleadó rendszer</w:t>
            </w:r>
          </w:p>
        </w:tc>
      </w:tr>
      <w:tr w:rsidR="005129AB" w:rsidRPr="005129AB" w:rsidTr="005129AB">
        <w:tc>
          <w:tcPr>
            <w:tcW w:w="2093" w:type="dxa"/>
          </w:tcPr>
          <w:p w:rsidR="005129AB" w:rsidRPr="005129AB" w:rsidRDefault="005129AB" w:rsidP="00B64098">
            <w:pPr>
              <w:rPr>
                <w:rFonts w:ascii="Times New Roman" w:hAnsi="Times New Roman"/>
                <w:sz w:val="22"/>
                <w:szCs w:val="22"/>
              </w:rPr>
            </w:pPr>
            <w:r w:rsidRPr="005129AB">
              <w:rPr>
                <w:rFonts w:ascii="Times New Roman" w:hAnsi="Times New Roman"/>
                <w:sz w:val="22"/>
                <w:szCs w:val="22"/>
              </w:rPr>
              <w:t>Airija</w:t>
            </w:r>
          </w:p>
        </w:tc>
        <w:tc>
          <w:tcPr>
            <w:tcW w:w="7796" w:type="dxa"/>
          </w:tcPr>
          <w:p w:rsidR="005129AB" w:rsidRPr="005129AB" w:rsidRDefault="005129AB" w:rsidP="005129AB">
            <w:pPr>
              <w:rPr>
                <w:rFonts w:ascii="Times New Roman" w:hAnsi="Times New Roman"/>
                <w:sz w:val="22"/>
                <w:szCs w:val="22"/>
              </w:rPr>
            </w:pPr>
            <w:r w:rsidRPr="005129AB">
              <w:rPr>
                <w:rFonts w:ascii="Times New Roman" w:hAnsi="Times New Roman"/>
                <w:sz w:val="22"/>
                <w:szCs w:val="22"/>
              </w:rPr>
              <w:t>Perlinring</w:t>
            </w:r>
          </w:p>
        </w:tc>
      </w:tr>
      <w:tr w:rsidR="005129AB" w:rsidRPr="005129AB" w:rsidTr="005129AB">
        <w:tc>
          <w:tcPr>
            <w:tcW w:w="2093" w:type="dxa"/>
          </w:tcPr>
          <w:p w:rsidR="005129AB" w:rsidRPr="005129AB" w:rsidRDefault="005129AB" w:rsidP="00B64098">
            <w:pPr>
              <w:rPr>
                <w:rFonts w:ascii="Times New Roman" w:hAnsi="Times New Roman"/>
                <w:sz w:val="22"/>
                <w:szCs w:val="22"/>
              </w:rPr>
            </w:pPr>
            <w:r w:rsidRPr="005129AB">
              <w:rPr>
                <w:rFonts w:ascii="Times New Roman" w:hAnsi="Times New Roman"/>
                <w:sz w:val="22"/>
                <w:szCs w:val="22"/>
              </w:rPr>
              <w:t>Islandija</w:t>
            </w:r>
          </w:p>
        </w:tc>
        <w:tc>
          <w:tcPr>
            <w:tcW w:w="7796" w:type="dxa"/>
          </w:tcPr>
          <w:p w:rsidR="005129AB" w:rsidRPr="005129AB" w:rsidRDefault="005129AB" w:rsidP="005129AB">
            <w:pPr>
              <w:rPr>
                <w:rFonts w:ascii="Times New Roman" w:hAnsi="Times New Roman"/>
                <w:sz w:val="22"/>
                <w:szCs w:val="22"/>
              </w:rPr>
            </w:pPr>
            <w:r w:rsidRPr="005129AB">
              <w:rPr>
                <w:rFonts w:ascii="Times New Roman" w:hAnsi="Times New Roman"/>
                <w:sz w:val="22"/>
                <w:szCs w:val="22"/>
              </w:rPr>
              <w:t>Perlinring</w:t>
            </w:r>
          </w:p>
        </w:tc>
      </w:tr>
      <w:tr w:rsidR="005129AB" w:rsidRPr="005129AB" w:rsidTr="005129AB">
        <w:tc>
          <w:tcPr>
            <w:tcW w:w="2093" w:type="dxa"/>
          </w:tcPr>
          <w:p w:rsidR="005129AB" w:rsidRPr="005129AB" w:rsidRDefault="005129AB" w:rsidP="00B64098">
            <w:pPr>
              <w:rPr>
                <w:rFonts w:ascii="Times New Roman" w:hAnsi="Times New Roman"/>
                <w:sz w:val="22"/>
                <w:szCs w:val="22"/>
              </w:rPr>
            </w:pPr>
            <w:r w:rsidRPr="005129AB">
              <w:rPr>
                <w:rFonts w:ascii="Times New Roman" w:hAnsi="Times New Roman"/>
                <w:sz w:val="22"/>
                <w:szCs w:val="22"/>
              </w:rPr>
              <w:t>Italija</w:t>
            </w:r>
          </w:p>
        </w:tc>
        <w:tc>
          <w:tcPr>
            <w:tcW w:w="7796" w:type="dxa"/>
          </w:tcPr>
          <w:p w:rsidR="005129AB" w:rsidRPr="005129AB" w:rsidRDefault="005129AB" w:rsidP="005129AB">
            <w:pPr>
              <w:rPr>
                <w:rFonts w:ascii="Times New Roman" w:hAnsi="Times New Roman"/>
                <w:sz w:val="22"/>
                <w:szCs w:val="22"/>
              </w:rPr>
            </w:pPr>
            <w:r w:rsidRPr="005129AB">
              <w:rPr>
                <w:rFonts w:ascii="Times New Roman" w:hAnsi="Times New Roman"/>
                <w:sz w:val="22"/>
                <w:szCs w:val="22"/>
              </w:rPr>
              <w:t>Perlinring</w:t>
            </w:r>
          </w:p>
        </w:tc>
      </w:tr>
      <w:tr w:rsidR="005129AB" w:rsidRPr="005129AB" w:rsidTr="005129AB">
        <w:tc>
          <w:tcPr>
            <w:tcW w:w="2093" w:type="dxa"/>
          </w:tcPr>
          <w:p w:rsidR="005129AB" w:rsidRPr="005129AB" w:rsidRDefault="005129AB" w:rsidP="00B64098">
            <w:pPr>
              <w:rPr>
                <w:rFonts w:ascii="Times New Roman" w:hAnsi="Times New Roman"/>
                <w:sz w:val="22"/>
                <w:szCs w:val="22"/>
              </w:rPr>
            </w:pPr>
            <w:r w:rsidRPr="005129AB">
              <w:rPr>
                <w:rFonts w:ascii="Times New Roman" w:hAnsi="Times New Roman"/>
                <w:sz w:val="22"/>
                <w:szCs w:val="22"/>
              </w:rPr>
              <w:t>Lietuva</w:t>
            </w:r>
          </w:p>
        </w:tc>
        <w:tc>
          <w:tcPr>
            <w:tcW w:w="7796" w:type="dxa"/>
          </w:tcPr>
          <w:p w:rsidR="005129AB" w:rsidRPr="005129AB" w:rsidRDefault="005129AB" w:rsidP="005129AB">
            <w:pPr>
              <w:rPr>
                <w:rFonts w:ascii="Times New Roman" w:hAnsi="Times New Roman"/>
                <w:sz w:val="22"/>
                <w:szCs w:val="22"/>
              </w:rPr>
            </w:pPr>
            <w:r w:rsidRPr="005129AB">
              <w:rPr>
                <w:rFonts w:ascii="Times New Roman" w:hAnsi="Times New Roman"/>
                <w:sz w:val="22"/>
                <w:szCs w:val="22"/>
              </w:rPr>
              <w:t>Ongavia 120/15 mikrogramų/24 valandas vartojimo į makštį sistema</w:t>
            </w:r>
          </w:p>
        </w:tc>
      </w:tr>
      <w:tr w:rsidR="005129AB" w:rsidRPr="005129AB" w:rsidTr="005129AB">
        <w:tc>
          <w:tcPr>
            <w:tcW w:w="2093" w:type="dxa"/>
          </w:tcPr>
          <w:p w:rsidR="005129AB" w:rsidRPr="005129AB" w:rsidRDefault="005129AB" w:rsidP="00B64098">
            <w:pPr>
              <w:rPr>
                <w:rFonts w:ascii="Times New Roman" w:hAnsi="Times New Roman"/>
                <w:sz w:val="22"/>
                <w:szCs w:val="22"/>
              </w:rPr>
            </w:pPr>
            <w:r w:rsidRPr="005129AB">
              <w:rPr>
                <w:rFonts w:ascii="Times New Roman" w:hAnsi="Times New Roman"/>
                <w:sz w:val="22"/>
                <w:szCs w:val="22"/>
              </w:rPr>
              <w:t>Latvija</w:t>
            </w:r>
          </w:p>
        </w:tc>
        <w:tc>
          <w:tcPr>
            <w:tcW w:w="7796" w:type="dxa"/>
          </w:tcPr>
          <w:p w:rsidR="005129AB" w:rsidRPr="005129AB" w:rsidRDefault="005129AB" w:rsidP="005129AB">
            <w:pPr>
              <w:rPr>
                <w:rFonts w:ascii="Times New Roman" w:hAnsi="Times New Roman"/>
                <w:sz w:val="22"/>
                <w:szCs w:val="22"/>
              </w:rPr>
            </w:pPr>
            <w:r w:rsidRPr="005129AB">
              <w:rPr>
                <w:rFonts w:ascii="Times New Roman" w:hAnsi="Times New Roman"/>
                <w:sz w:val="22"/>
                <w:szCs w:val="22"/>
              </w:rPr>
              <w:t>Perlinring 120/15 mikrogramu 24 stundās vaginālās ievadīšanas sistēma</w:t>
            </w:r>
          </w:p>
        </w:tc>
      </w:tr>
      <w:tr w:rsidR="005129AB" w:rsidRPr="005129AB" w:rsidTr="005129AB">
        <w:tc>
          <w:tcPr>
            <w:tcW w:w="2093" w:type="dxa"/>
          </w:tcPr>
          <w:p w:rsidR="005129AB" w:rsidRPr="005129AB" w:rsidRDefault="005129AB" w:rsidP="00B64098">
            <w:pPr>
              <w:rPr>
                <w:rFonts w:ascii="Times New Roman" w:hAnsi="Times New Roman"/>
                <w:sz w:val="22"/>
                <w:szCs w:val="22"/>
              </w:rPr>
            </w:pPr>
            <w:r w:rsidRPr="005129AB">
              <w:rPr>
                <w:rFonts w:ascii="Times New Roman" w:hAnsi="Times New Roman"/>
                <w:sz w:val="22"/>
                <w:szCs w:val="22"/>
              </w:rPr>
              <w:t>Nyderlandai</w:t>
            </w:r>
          </w:p>
        </w:tc>
        <w:tc>
          <w:tcPr>
            <w:tcW w:w="7796" w:type="dxa"/>
          </w:tcPr>
          <w:p w:rsidR="005129AB" w:rsidRPr="005129AB" w:rsidRDefault="005129AB" w:rsidP="005129AB">
            <w:pPr>
              <w:rPr>
                <w:rFonts w:ascii="Times New Roman" w:hAnsi="Times New Roman"/>
                <w:sz w:val="22"/>
                <w:szCs w:val="22"/>
              </w:rPr>
            </w:pPr>
            <w:r w:rsidRPr="005129AB">
              <w:rPr>
                <w:rFonts w:ascii="Times New Roman" w:hAnsi="Times New Roman"/>
                <w:sz w:val="22"/>
                <w:szCs w:val="22"/>
              </w:rPr>
              <w:t>Perlinring 0,120 mg/0,015 mg per 24 uur, hulpmiddel voor vaginaal gebruik</w:t>
            </w:r>
          </w:p>
        </w:tc>
      </w:tr>
      <w:tr w:rsidR="005129AB" w:rsidRPr="005129AB" w:rsidTr="005129AB">
        <w:tc>
          <w:tcPr>
            <w:tcW w:w="2093" w:type="dxa"/>
          </w:tcPr>
          <w:p w:rsidR="005129AB" w:rsidRPr="005129AB" w:rsidRDefault="005129AB" w:rsidP="00B64098">
            <w:pPr>
              <w:rPr>
                <w:rFonts w:ascii="Times New Roman" w:hAnsi="Times New Roman"/>
                <w:sz w:val="22"/>
                <w:szCs w:val="22"/>
              </w:rPr>
            </w:pPr>
            <w:r w:rsidRPr="005129AB">
              <w:rPr>
                <w:rFonts w:ascii="Times New Roman" w:hAnsi="Times New Roman"/>
                <w:sz w:val="22"/>
                <w:szCs w:val="22"/>
              </w:rPr>
              <w:t>Norvegija</w:t>
            </w:r>
          </w:p>
        </w:tc>
        <w:tc>
          <w:tcPr>
            <w:tcW w:w="7796" w:type="dxa"/>
          </w:tcPr>
          <w:p w:rsidR="005129AB" w:rsidRPr="005129AB" w:rsidRDefault="005129AB" w:rsidP="005129AB">
            <w:pPr>
              <w:rPr>
                <w:rFonts w:ascii="Times New Roman" w:hAnsi="Times New Roman"/>
                <w:sz w:val="22"/>
                <w:szCs w:val="22"/>
              </w:rPr>
            </w:pPr>
            <w:r w:rsidRPr="005129AB">
              <w:rPr>
                <w:rFonts w:ascii="Times New Roman" w:hAnsi="Times New Roman"/>
                <w:sz w:val="22"/>
                <w:szCs w:val="22"/>
              </w:rPr>
              <w:t>Perlinring</w:t>
            </w:r>
          </w:p>
        </w:tc>
      </w:tr>
      <w:tr w:rsidR="005129AB" w:rsidRPr="005129AB" w:rsidTr="005129AB">
        <w:tc>
          <w:tcPr>
            <w:tcW w:w="2093" w:type="dxa"/>
          </w:tcPr>
          <w:p w:rsidR="005129AB" w:rsidRPr="005129AB" w:rsidRDefault="005129AB" w:rsidP="00B64098">
            <w:pPr>
              <w:rPr>
                <w:rFonts w:ascii="Times New Roman" w:hAnsi="Times New Roman"/>
                <w:sz w:val="22"/>
                <w:szCs w:val="22"/>
              </w:rPr>
            </w:pPr>
            <w:r w:rsidRPr="005129AB">
              <w:rPr>
                <w:rFonts w:ascii="Times New Roman" w:hAnsi="Times New Roman"/>
                <w:sz w:val="22"/>
                <w:szCs w:val="22"/>
              </w:rPr>
              <w:t>Lenkija</w:t>
            </w:r>
          </w:p>
        </w:tc>
        <w:tc>
          <w:tcPr>
            <w:tcW w:w="7796" w:type="dxa"/>
          </w:tcPr>
          <w:p w:rsidR="005129AB" w:rsidRPr="005129AB" w:rsidRDefault="005129AB" w:rsidP="005129AB">
            <w:pPr>
              <w:rPr>
                <w:rFonts w:ascii="Times New Roman" w:hAnsi="Times New Roman"/>
                <w:sz w:val="22"/>
                <w:szCs w:val="22"/>
              </w:rPr>
            </w:pPr>
            <w:r w:rsidRPr="005129AB">
              <w:rPr>
                <w:rFonts w:ascii="Times New Roman" w:hAnsi="Times New Roman"/>
                <w:sz w:val="22"/>
                <w:szCs w:val="22"/>
              </w:rPr>
              <w:t>Perlinring</w:t>
            </w:r>
          </w:p>
        </w:tc>
      </w:tr>
      <w:tr w:rsidR="005129AB" w:rsidRPr="005129AB" w:rsidTr="005129AB">
        <w:tc>
          <w:tcPr>
            <w:tcW w:w="2093" w:type="dxa"/>
          </w:tcPr>
          <w:p w:rsidR="005129AB" w:rsidRPr="005129AB" w:rsidRDefault="005129AB" w:rsidP="00B64098">
            <w:pPr>
              <w:rPr>
                <w:rFonts w:ascii="Times New Roman" w:hAnsi="Times New Roman"/>
                <w:sz w:val="22"/>
                <w:szCs w:val="22"/>
              </w:rPr>
            </w:pPr>
            <w:r w:rsidRPr="005129AB">
              <w:rPr>
                <w:rFonts w:ascii="Times New Roman" w:hAnsi="Times New Roman"/>
                <w:sz w:val="22"/>
                <w:szCs w:val="22"/>
              </w:rPr>
              <w:t>Portugalija</w:t>
            </w:r>
          </w:p>
        </w:tc>
        <w:tc>
          <w:tcPr>
            <w:tcW w:w="7796" w:type="dxa"/>
          </w:tcPr>
          <w:p w:rsidR="005129AB" w:rsidRPr="005129AB" w:rsidRDefault="005129AB" w:rsidP="005129AB">
            <w:pPr>
              <w:rPr>
                <w:rFonts w:ascii="Times New Roman" w:hAnsi="Times New Roman"/>
                <w:sz w:val="22"/>
                <w:szCs w:val="22"/>
              </w:rPr>
            </w:pPr>
            <w:r w:rsidRPr="005129AB">
              <w:rPr>
                <w:rFonts w:ascii="Times New Roman" w:hAnsi="Times New Roman"/>
                <w:sz w:val="22"/>
                <w:szCs w:val="22"/>
              </w:rPr>
              <w:t>Ongavia</w:t>
            </w:r>
          </w:p>
        </w:tc>
      </w:tr>
    </w:tbl>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b/>
        </w:rPr>
      </w:pPr>
      <w:r w:rsidRPr="00E10411">
        <w:rPr>
          <w:rFonts w:ascii="Times New Roman" w:hAnsi="Times New Roman"/>
          <w:b/>
        </w:rPr>
        <w:t>Šis pakuotės lapelis paskutinį kartą peržiūrėtas</w:t>
      </w:r>
      <w:r w:rsidR="00CF4CA5">
        <w:rPr>
          <w:rFonts w:ascii="Times New Roman" w:hAnsi="Times New Roman"/>
          <w:b/>
        </w:rPr>
        <w:t xml:space="preserve"> 2019-08-13.</w:t>
      </w:r>
    </w:p>
    <w:p w:rsidR="00B64098" w:rsidRPr="00E10411" w:rsidRDefault="00B64098" w:rsidP="00B64098">
      <w:pPr>
        <w:spacing w:after="0" w:line="240" w:lineRule="auto"/>
        <w:rPr>
          <w:rFonts w:ascii="Times New Roman" w:hAnsi="Times New Roman"/>
        </w:rPr>
      </w:pPr>
    </w:p>
    <w:p w:rsidR="00B64098" w:rsidRPr="00E10411" w:rsidRDefault="00B64098" w:rsidP="00B64098">
      <w:pPr>
        <w:spacing w:after="0" w:line="240" w:lineRule="auto"/>
        <w:rPr>
          <w:rFonts w:ascii="Times New Roman" w:hAnsi="Times New Roman"/>
        </w:rPr>
      </w:pPr>
      <w:r w:rsidRPr="00E10411">
        <w:rPr>
          <w:rFonts w:ascii="Times New Roman" w:hAnsi="Times New Roman"/>
        </w:rPr>
        <w:t>Išsami informacija apie šį vaistą pateikiama Valstybinės vaistų kontrolės tarnybos prie Lietuvos Respublikos sveikatos apsaugos ministerijos tinklalapyje</w:t>
      </w:r>
      <w:r w:rsidRPr="00E10411">
        <w:rPr>
          <w:rFonts w:ascii="Times New Roman" w:hAnsi="Times New Roman"/>
          <w:i/>
        </w:rPr>
        <w:t xml:space="preserve"> </w:t>
      </w:r>
      <w:hyperlink r:id="rId24" w:history="1">
        <w:r w:rsidRPr="00E10411">
          <w:rPr>
            <w:rStyle w:val="Hipersaitas"/>
          </w:rPr>
          <w:t>http://www.vvkt.lt/</w:t>
        </w:r>
      </w:hyperlink>
      <w:r w:rsidRPr="00E10411">
        <w:rPr>
          <w:rFonts w:ascii="Times New Roman" w:hAnsi="Times New Roman"/>
        </w:rPr>
        <w:t>.</w:t>
      </w:r>
    </w:p>
    <w:p w:rsidR="00B64098" w:rsidRDefault="00B64098" w:rsidP="00B64098">
      <w:pPr>
        <w:spacing w:after="0" w:line="240" w:lineRule="auto"/>
        <w:rPr>
          <w:rFonts w:ascii="Times New Roman" w:hAnsi="Times New Roman"/>
        </w:rPr>
      </w:pPr>
    </w:p>
    <w:p w:rsidR="004220D1" w:rsidRPr="00E10411" w:rsidRDefault="004220D1" w:rsidP="00B64098">
      <w:pPr>
        <w:spacing w:after="0" w:line="240" w:lineRule="auto"/>
        <w:rPr>
          <w:rFonts w:ascii="Times New Roman" w:hAnsi="Times New Roman"/>
        </w:rPr>
      </w:pPr>
    </w:p>
    <w:p w:rsidR="00B64098" w:rsidRPr="00E10411" w:rsidRDefault="007717D6" w:rsidP="00B64098">
      <w:pPr>
        <w:spacing w:after="0" w:line="240" w:lineRule="auto"/>
        <w:rPr>
          <w:rFonts w:ascii="Times New Roman" w:eastAsia="Times New Roman" w:hAnsi="Times New Roman"/>
          <w:lang w:eastAsia="en-US"/>
        </w:rPr>
      </w:pPr>
      <w:r>
        <w:rPr>
          <w:rFonts w:ascii="Times New Roman" w:eastAsia="Times New Roman" w:hAnsi="Times New Roman"/>
          <w:noProof/>
        </w:rPr>
        <w:lastRenderedPageBreak/>
        <w:drawing>
          <wp:inline distT="0" distB="0" distL="0" distR="0" wp14:anchorId="78FD1B7B" wp14:editId="21143891">
            <wp:extent cx="3810000" cy="2492158"/>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5">
                      <a:extLst>
                        <a:ext uri="{28A0092B-C50C-407E-A947-70E740481C1C}">
                          <a14:useLocalDpi xmlns:a14="http://schemas.microsoft.com/office/drawing/2010/main" val="0"/>
                        </a:ext>
                      </a:extLst>
                    </a:blip>
                    <a:stretch>
                      <a:fillRect/>
                    </a:stretch>
                  </pic:blipFill>
                  <pic:spPr>
                    <a:xfrm>
                      <a:off x="0" y="0"/>
                      <a:ext cx="3810532" cy="2492506"/>
                    </a:xfrm>
                    <a:prstGeom prst="rect">
                      <a:avLst/>
                    </a:prstGeom>
                  </pic:spPr>
                </pic:pic>
              </a:graphicData>
            </a:graphic>
          </wp:inline>
        </w:drawing>
      </w:r>
    </w:p>
    <w:p w:rsidR="004077B5" w:rsidRPr="004077B5" w:rsidRDefault="004077B5" w:rsidP="004077B5">
      <w:pPr>
        <w:autoSpaceDE w:val="0"/>
        <w:autoSpaceDN w:val="0"/>
        <w:adjustRightInd w:val="0"/>
        <w:spacing w:after="0" w:line="240" w:lineRule="auto"/>
        <w:rPr>
          <w:rFonts w:ascii="Times New Roman" w:eastAsiaTheme="minorHAnsi" w:hAnsi="Times New Roman"/>
          <w:highlight w:val="lightGray"/>
          <w:lang w:eastAsia="en-US"/>
        </w:rPr>
      </w:pPr>
      <w:r w:rsidRPr="004077B5">
        <w:rPr>
          <w:rFonts w:ascii="Times New Roman" w:eastAsiaTheme="minorHAnsi" w:hAnsi="Times New Roman"/>
          <w:highlight w:val="lightGray"/>
          <w:lang w:eastAsia="en-US"/>
        </w:rPr>
        <w:t>&lt;</w:t>
      </w:r>
      <w:r>
        <w:rPr>
          <w:rFonts w:ascii="Times New Roman" w:eastAsiaTheme="minorHAnsi" w:hAnsi="Times New Roman"/>
          <w:highlight w:val="lightGray"/>
          <w:lang w:eastAsia="en-US"/>
        </w:rPr>
        <w:t>Įdėkite panaudotą žiedą į paketėlį</w:t>
      </w:r>
      <w:r w:rsidRPr="004077B5">
        <w:rPr>
          <w:rFonts w:ascii="Times New Roman" w:eastAsiaTheme="minorHAnsi" w:hAnsi="Times New Roman"/>
          <w:highlight w:val="lightGray"/>
          <w:lang w:eastAsia="en-US"/>
        </w:rPr>
        <w:t xml:space="preserve"> </w:t>
      </w:r>
      <w:r>
        <w:rPr>
          <w:rFonts w:ascii="Times New Roman" w:eastAsiaTheme="minorHAnsi" w:hAnsi="Times New Roman"/>
          <w:highlight w:val="lightGray"/>
          <w:lang w:eastAsia="en-US"/>
        </w:rPr>
        <w:t>ir užklijuokite jį lipduku</w:t>
      </w:r>
      <w:r w:rsidRPr="004077B5">
        <w:rPr>
          <w:rFonts w:ascii="Times New Roman" w:eastAsiaTheme="minorHAnsi" w:hAnsi="Times New Roman"/>
          <w:highlight w:val="lightGray"/>
          <w:lang w:eastAsia="en-US"/>
        </w:rPr>
        <w:t>.</w:t>
      </w:r>
    </w:p>
    <w:p w:rsidR="00F41143" w:rsidRPr="007717D6" w:rsidRDefault="004077B5" w:rsidP="004077B5">
      <w:pPr>
        <w:spacing w:after="0" w:line="240" w:lineRule="auto"/>
        <w:rPr>
          <w:rFonts w:ascii="Times New Roman" w:eastAsiaTheme="minorHAnsi" w:hAnsi="Times New Roman"/>
          <w:highlight w:val="lightGray"/>
          <w:lang w:eastAsia="en-US"/>
        </w:rPr>
      </w:pPr>
      <w:r>
        <w:rPr>
          <w:rFonts w:ascii="Times New Roman" w:eastAsiaTheme="minorHAnsi" w:hAnsi="Times New Roman"/>
          <w:highlight w:val="lightGray"/>
          <w:lang w:eastAsia="en-US"/>
        </w:rPr>
        <w:t>Išmeskite su buitinėmis atliekomis</w:t>
      </w:r>
      <w:r w:rsidRPr="004077B5">
        <w:rPr>
          <w:rFonts w:ascii="Times New Roman" w:eastAsiaTheme="minorHAnsi" w:hAnsi="Times New Roman"/>
          <w:highlight w:val="lightGray"/>
          <w:lang w:eastAsia="en-US"/>
        </w:rPr>
        <w:t>.&gt;</w:t>
      </w:r>
    </w:p>
    <w:p w:rsidR="00F41143" w:rsidRDefault="00F41143" w:rsidP="00B64098">
      <w:pPr>
        <w:spacing w:after="0" w:line="240" w:lineRule="auto"/>
        <w:rPr>
          <w:rFonts w:ascii="Times New Roman" w:eastAsia="Times New Roman" w:hAnsi="Times New Roman"/>
          <w:lang w:eastAsia="en-US"/>
        </w:rPr>
      </w:pPr>
    </w:p>
    <w:p w:rsidR="004077B5" w:rsidRDefault="007717D6" w:rsidP="00B64098">
      <w:pPr>
        <w:spacing w:after="0" w:line="240" w:lineRule="auto"/>
        <w:rPr>
          <w:rFonts w:ascii="Times New Roman" w:eastAsia="Times New Roman" w:hAnsi="Times New Roman"/>
          <w:lang w:eastAsia="en-US"/>
        </w:rPr>
      </w:pPr>
      <w:r>
        <w:rPr>
          <w:rFonts w:ascii="Times New Roman" w:eastAsia="Times New Roman" w:hAnsi="Times New Roman"/>
          <w:noProof/>
        </w:rPr>
        <w:drawing>
          <wp:inline distT="0" distB="0" distL="0" distR="0" wp14:anchorId="1FCAE852" wp14:editId="463F5CDE">
            <wp:extent cx="1304754" cy="18764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26">
                      <a:extLst>
                        <a:ext uri="{28A0092B-C50C-407E-A947-70E740481C1C}">
                          <a14:useLocalDpi xmlns:a14="http://schemas.microsoft.com/office/drawing/2010/main" val="0"/>
                        </a:ext>
                      </a:extLst>
                    </a:blip>
                    <a:stretch>
                      <a:fillRect/>
                    </a:stretch>
                  </pic:blipFill>
                  <pic:spPr>
                    <a:xfrm>
                      <a:off x="0" y="0"/>
                      <a:ext cx="1304936" cy="1876687"/>
                    </a:xfrm>
                    <a:prstGeom prst="rect">
                      <a:avLst/>
                    </a:prstGeom>
                  </pic:spPr>
                </pic:pic>
              </a:graphicData>
            </a:graphic>
          </wp:inline>
        </w:drawing>
      </w:r>
    </w:p>
    <w:p w:rsidR="007717D6" w:rsidRDefault="007717D6" w:rsidP="00B64098">
      <w:pPr>
        <w:spacing w:after="0" w:line="240" w:lineRule="auto"/>
        <w:rPr>
          <w:rFonts w:ascii="Times New Roman" w:eastAsia="Times New Roman" w:hAnsi="Times New Roman"/>
          <w:lang w:eastAsia="en-US"/>
        </w:rPr>
      </w:pPr>
    </w:p>
    <w:p w:rsidR="004077B5" w:rsidRPr="004077B5" w:rsidRDefault="004077B5" w:rsidP="004077B5">
      <w:pPr>
        <w:spacing w:after="0" w:line="240" w:lineRule="auto"/>
      </w:pPr>
      <w:r w:rsidRPr="004077B5">
        <w:rPr>
          <w:rFonts w:ascii="Times New Roman" w:eastAsia="Times New Roman" w:hAnsi="Times New Roman"/>
          <w:highlight w:val="lightGray"/>
          <w:lang w:eastAsia="en-US"/>
        </w:rPr>
        <w:t>&lt;Šie lipdukai, priklijuoti Jūsų kalendoriuje šalia atitinkamos datos, gali padėti prisiminti, kada Jums reikia įsikišti ar ištraukti Ongavia.&gt;</w:t>
      </w:r>
    </w:p>
    <w:p w:rsidR="000F6A3F" w:rsidRDefault="000F6A3F" w:rsidP="004077B5">
      <w:pPr>
        <w:spacing w:after="0" w:line="240" w:lineRule="auto"/>
        <w:rPr>
          <w:rFonts w:ascii="Times New Roman" w:eastAsia="Times New Roman" w:hAnsi="Times New Roman"/>
          <w:lang w:eastAsia="en-US"/>
        </w:rPr>
      </w:pPr>
      <w:r>
        <w:rPr>
          <w:rFonts w:ascii="Times New Roman" w:eastAsia="Times New Roman" w:hAnsi="Times New Roman"/>
          <w:lang w:eastAsia="en-US"/>
        </w:rPr>
        <w:t>-------------------------------------------------------------------------------------------------------------------------------</w:t>
      </w:r>
    </w:p>
    <w:p w:rsidR="004077B5" w:rsidRDefault="004077B5" w:rsidP="004077B5">
      <w:pPr>
        <w:spacing w:after="0" w:line="240" w:lineRule="auto"/>
        <w:rPr>
          <w:rFonts w:ascii="Times New Roman" w:eastAsia="Times New Roman" w:hAnsi="Times New Roman"/>
          <w:lang w:eastAsia="en-US"/>
        </w:rPr>
      </w:pPr>
      <w:r w:rsidRPr="004077B5">
        <w:rPr>
          <w:rFonts w:ascii="Times New Roman" w:eastAsia="Times New Roman" w:hAnsi="Times New Roman"/>
          <w:lang w:eastAsia="en-US"/>
        </w:rPr>
        <w:t>Toliau pateikta informacija skirta tik sveikatos priežiūros specialistams.</w:t>
      </w:r>
    </w:p>
    <w:p w:rsidR="004077B5" w:rsidRDefault="004077B5" w:rsidP="004077B5">
      <w:pPr>
        <w:spacing w:after="0" w:line="240" w:lineRule="auto"/>
        <w:rPr>
          <w:rFonts w:ascii="Times New Roman" w:eastAsia="Times New Roman" w:hAnsi="Times New Roman"/>
          <w:lang w:eastAsia="en-US"/>
        </w:rPr>
      </w:pPr>
    </w:p>
    <w:p w:rsidR="00B64098" w:rsidRPr="00E10411" w:rsidRDefault="00370614" w:rsidP="00B64098">
      <w:pPr>
        <w:rPr>
          <w:rFonts w:ascii="Times New Roman" w:hAnsi="Times New Roman"/>
        </w:rPr>
      </w:pPr>
      <w:r>
        <w:rPr>
          <w:rFonts w:ascii="Times New Roman" w:hAnsi="Times New Roman"/>
          <w:noProof/>
        </w:rPr>
        <w:lastRenderedPageBreak/>
        <w:drawing>
          <wp:inline distT="0" distB="0" distL="0" distR="0" wp14:anchorId="07DA8AA4" wp14:editId="66056ED2">
            <wp:extent cx="2609919" cy="3943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27">
                      <a:extLst>
                        <a:ext uri="{28A0092B-C50C-407E-A947-70E740481C1C}">
                          <a14:useLocalDpi xmlns:a14="http://schemas.microsoft.com/office/drawing/2010/main" val="0"/>
                        </a:ext>
                      </a:extLst>
                    </a:blip>
                    <a:stretch>
                      <a:fillRect/>
                    </a:stretch>
                  </pic:blipFill>
                  <pic:spPr>
                    <a:xfrm>
                      <a:off x="0" y="0"/>
                      <a:ext cx="2610283" cy="3943901"/>
                    </a:xfrm>
                    <a:prstGeom prst="rect">
                      <a:avLst/>
                    </a:prstGeom>
                  </pic:spPr>
                </pic:pic>
              </a:graphicData>
            </a:graphic>
          </wp:inline>
        </w:drawing>
      </w:r>
    </w:p>
    <w:p w:rsidR="00742E93" w:rsidRPr="00742E93" w:rsidRDefault="00552ED0" w:rsidP="00742E93">
      <w:pPr>
        <w:autoSpaceDE w:val="0"/>
        <w:autoSpaceDN w:val="0"/>
        <w:adjustRightInd w:val="0"/>
        <w:spacing w:after="0" w:line="240" w:lineRule="auto"/>
        <w:rPr>
          <w:rFonts w:ascii="Times New Roman" w:eastAsiaTheme="minorHAnsi" w:hAnsi="Times New Roman"/>
          <w:highlight w:val="lightGray"/>
          <w:lang w:eastAsia="en-US"/>
        </w:rPr>
      </w:pPr>
      <w:r>
        <w:rPr>
          <w:rFonts w:ascii="Times New Roman" w:eastAsiaTheme="minorHAnsi" w:hAnsi="Times New Roman"/>
          <w:highlight w:val="lightGray"/>
          <w:lang w:eastAsia="en-US"/>
        </w:rPr>
        <w:t>Vaistininkui</w:t>
      </w:r>
      <w:r w:rsidR="00742E93" w:rsidRPr="00742E93">
        <w:rPr>
          <w:rFonts w:ascii="Times New Roman" w:eastAsiaTheme="minorHAnsi" w:hAnsi="Times New Roman"/>
          <w:highlight w:val="lightGray"/>
          <w:lang w:eastAsia="en-US"/>
        </w:rPr>
        <w:t>:</w:t>
      </w:r>
    </w:p>
    <w:p w:rsidR="00742E93" w:rsidRDefault="00577C15" w:rsidP="00742E93">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highlight w:val="lightGray"/>
          <w:lang w:eastAsia="en-US"/>
        </w:rPr>
        <w:t xml:space="preserve">Kai </w:t>
      </w:r>
      <w:r w:rsidR="00552ED0" w:rsidRPr="007745EA">
        <w:rPr>
          <w:rFonts w:ascii="Times New Roman" w:eastAsiaTheme="minorHAnsi" w:hAnsi="Times New Roman"/>
          <w:highlight w:val="lightGray"/>
          <w:lang w:eastAsia="en-US"/>
        </w:rPr>
        <w:t xml:space="preserve">Ongavia </w:t>
      </w:r>
      <w:r>
        <w:rPr>
          <w:rFonts w:ascii="Times New Roman" w:eastAsiaTheme="minorHAnsi" w:hAnsi="Times New Roman"/>
          <w:highlight w:val="lightGray"/>
          <w:lang w:eastAsia="en-US"/>
        </w:rPr>
        <w:t>išduodama</w:t>
      </w:r>
      <w:r w:rsidR="00FA231F">
        <w:rPr>
          <w:rFonts w:ascii="Times New Roman" w:eastAsiaTheme="minorHAnsi" w:hAnsi="Times New Roman"/>
          <w:highlight w:val="lightGray"/>
          <w:lang w:eastAsia="en-US"/>
        </w:rPr>
        <w:t>s</w:t>
      </w:r>
      <w:r>
        <w:rPr>
          <w:rFonts w:ascii="Times New Roman" w:eastAsiaTheme="minorHAnsi" w:hAnsi="Times New Roman"/>
          <w:highlight w:val="lightGray"/>
          <w:lang w:eastAsia="en-US"/>
        </w:rPr>
        <w:t xml:space="preserve"> </w:t>
      </w:r>
      <w:r w:rsidR="00552ED0" w:rsidRPr="007745EA">
        <w:rPr>
          <w:rFonts w:ascii="Times New Roman" w:eastAsiaTheme="minorHAnsi" w:hAnsi="Times New Roman"/>
          <w:highlight w:val="lightGray"/>
          <w:lang w:eastAsia="en-US"/>
        </w:rPr>
        <w:t xml:space="preserve">pacientei, ant </w:t>
      </w:r>
      <w:r w:rsidR="00FA231F">
        <w:rPr>
          <w:rFonts w:ascii="Times New Roman" w:eastAsiaTheme="minorHAnsi" w:hAnsi="Times New Roman"/>
          <w:highlight w:val="lightGray"/>
          <w:lang w:eastAsia="en-US"/>
        </w:rPr>
        <w:t>dėžutės</w:t>
      </w:r>
      <w:r w:rsidR="00FA231F" w:rsidRPr="007745EA">
        <w:rPr>
          <w:rFonts w:ascii="Times New Roman" w:eastAsiaTheme="minorHAnsi" w:hAnsi="Times New Roman"/>
          <w:highlight w:val="lightGray"/>
          <w:lang w:eastAsia="en-US"/>
        </w:rPr>
        <w:t xml:space="preserve"> </w:t>
      </w:r>
      <w:r w:rsidR="000F6A3F">
        <w:rPr>
          <w:rFonts w:ascii="Times New Roman" w:eastAsiaTheme="minorHAnsi" w:hAnsi="Times New Roman"/>
          <w:highlight w:val="lightGray"/>
          <w:lang w:eastAsia="en-US"/>
        </w:rPr>
        <w:t xml:space="preserve">reikia </w:t>
      </w:r>
      <w:r w:rsidR="00552ED0" w:rsidRPr="007745EA">
        <w:rPr>
          <w:rFonts w:ascii="Times New Roman" w:eastAsiaTheme="minorHAnsi" w:hAnsi="Times New Roman"/>
          <w:highlight w:val="lightGray"/>
          <w:lang w:eastAsia="en-US"/>
        </w:rPr>
        <w:t>užrašyti vaisto išdavimo datą. Taip pat rekomenduojama</w:t>
      </w:r>
      <w:r w:rsidR="00F802A0">
        <w:rPr>
          <w:rFonts w:ascii="Times New Roman" w:eastAsiaTheme="minorHAnsi" w:hAnsi="Times New Roman"/>
          <w:highlight w:val="lightGray"/>
          <w:lang w:eastAsia="en-US"/>
        </w:rPr>
        <w:t xml:space="preserve"> išduodant 3 žiedų pakuotę</w:t>
      </w:r>
      <w:r w:rsidR="00552ED0" w:rsidRPr="007745EA">
        <w:rPr>
          <w:rFonts w:ascii="Times New Roman" w:eastAsiaTheme="minorHAnsi" w:hAnsi="Times New Roman"/>
          <w:highlight w:val="lightGray"/>
          <w:lang w:eastAsia="en-US"/>
        </w:rPr>
        <w:t xml:space="preserve"> išdavimo datą užrašyti </w:t>
      </w:r>
      <w:r w:rsidR="000F6A3F">
        <w:rPr>
          <w:rFonts w:ascii="Times New Roman" w:eastAsiaTheme="minorHAnsi" w:hAnsi="Times New Roman"/>
          <w:highlight w:val="lightGray"/>
          <w:lang w:eastAsia="en-US"/>
        </w:rPr>
        <w:t xml:space="preserve">ir </w:t>
      </w:r>
      <w:r w:rsidR="00552ED0" w:rsidRPr="007745EA">
        <w:rPr>
          <w:rFonts w:ascii="Times New Roman" w:eastAsiaTheme="minorHAnsi" w:hAnsi="Times New Roman"/>
          <w:highlight w:val="lightGray"/>
          <w:lang w:eastAsia="en-US"/>
        </w:rPr>
        <w:t xml:space="preserve">ant </w:t>
      </w:r>
      <w:r w:rsidR="00F802A0">
        <w:rPr>
          <w:rFonts w:ascii="Times New Roman" w:eastAsiaTheme="minorHAnsi" w:hAnsi="Times New Roman"/>
          <w:highlight w:val="lightGray"/>
          <w:lang w:eastAsia="en-US"/>
        </w:rPr>
        <w:t>paketėlio</w:t>
      </w:r>
      <w:r w:rsidR="000F6A3F">
        <w:rPr>
          <w:rFonts w:ascii="Times New Roman" w:eastAsiaTheme="minorHAnsi" w:hAnsi="Times New Roman"/>
          <w:highlight w:val="lightGray"/>
          <w:lang w:eastAsia="en-US"/>
        </w:rPr>
        <w:t>.</w:t>
      </w:r>
      <w:r w:rsidR="00F802A0">
        <w:rPr>
          <w:rFonts w:ascii="Times New Roman" w:eastAsiaTheme="minorHAnsi" w:hAnsi="Times New Roman"/>
          <w:highlight w:val="lightGray"/>
          <w:lang w:eastAsia="en-US"/>
        </w:rPr>
        <w:t xml:space="preserve"> </w:t>
      </w:r>
      <w:r w:rsidR="00CE097A">
        <w:rPr>
          <w:rFonts w:ascii="Times New Roman" w:eastAsiaTheme="minorHAnsi" w:hAnsi="Times New Roman"/>
          <w:highlight w:val="lightGray"/>
          <w:lang w:eastAsia="en-US"/>
        </w:rPr>
        <w:t>Ongavia t</w:t>
      </w:r>
      <w:r w:rsidR="00552ED0" w:rsidRPr="007745EA">
        <w:rPr>
          <w:rFonts w:ascii="Times New Roman" w:eastAsiaTheme="minorHAnsi" w:hAnsi="Times New Roman"/>
          <w:highlight w:val="lightGray"/>
          <w:lang w:eastAsia="en-US"/>
        </w:rPr>
        <w:t>inka vartoti 4 mėn. nuo įsigijimo datos, tačiau ne ilgiau iki ant pakuotės nurodyto tinkamumo laiko, priklausomai nuo to, kuris terminas baigiasi pirmiau.</w:t>
      </w:r>
      <w:r w:rsidR="00552ED0" w:rsidRPr="007745EA">
        <w:rPr>
          <w:highlight w:val="lightGray"/>
        </w:rPr>
        <w:t xml:space="preserve"> </w:t>
      </w:r>
      <w:r w:rsidR="00552ED0" w:rsidRPr="007745EA">
        <w:rPr>
          <w:rFonts w:ascii="Times New Roman" w:eastAsiaTheme="minorHAnsi" w:hAnsi="Times New Roman"/>
          <w:highlight w:val="lightGray"/>
          <w:lang w:eastAsia="en-US"/>
        </w:rPr>
        <w:t xml:space="preserve">Lipnią etiketę reikia užklijuoti ant </w:t>
      </w:r>
      <w:r w:rsidR="00CE097A">
        <w:rPr>
          <w:rFonts w:ascii="Times New Roman" w:eastAsiaTheme="minorHAnsi" w:hAnsi="Times New Roman"/>
          <w:highlight w:val="lightGray"/>
          <w:lang w:eastAsia="en-US"/>
        </w:rPr>
        <w:t>paketėlio</w:t>
      </w:r>
      <w:r w:rsidR="0021306C">
        <w:rPr>
          <w:rFonts w:ascii="Times New Roman" w:eastAsiaTheme="minorHAnsi" w:hAnsi="Times New Roman"/>
          <w:highlight w:val="lightGray"/>
          <w:lang w:eastAsia="en-US"/>
        </w:rPr>
        <w:t xml:space="preserve"> vaistininkui skirtoje vietoje</w:t>
      </w:r>
      <w:r w:rsidR="00CE097A">
        <w:rPr>
          <w:rFonts w:ascii="Times New Roman" w:eastAsiaTheme="minorHAnsi" w:hAnsi="Times New Roman"/>
          <w:highlight w:val="lightGray"/>
          <w:lang w:eastAsia="en-US"/>
        </w:rPr>
        <w:t>.</w:t>
      </w:r>
    </w:p>
    <w:tbl>
      <w:tblPr>
        <w:tblStyle w:val="Lentelstinklelis"/>
        <w:tblW w:w="0" w:type="auto"/>
        <w:tblInd w:w="108" w:type="dxa"/>
        <w:tblLook w:val="04A0" w:firstRow="1" w:lastRow="0" w:firstColumn="1" w:lastColumn="0" w:noHBand="0" w:noVBand="1"/>
      </w:tblPr>
      <w:tblGrid>
        <w:gridCol w:w="3119"/>
      </w:tblGrid>
      <w:tr w:rsidR="00742E93" w:rsidRPr="00552ED0" w:rsidTr="00742E93">
        <w:tc>
          <w:tcPr>
            <w:tcW w:w="3119" w:type="dxa"/>
          </w:tcPr>
          <w:p w:rsidR="00552ED0" w:rsidRPr="00552ED0" w:rsidRDefault="00552ED0" w:rsidP="00552ED0">
            <w:pPr>
              <w:autoSpaceDE w:val="0"/>
              <w:autoSpaceDN w:val="0"/>
              <w:adjustRightInd w:val="0"/>
              <w:rPr>
                <w:rFonts w:ascii="Times New Roman" w:eastAsiaTheme="minorHAnsi" w:hAnsi="Times New Roman"/>
                <w:sz w:val="22"/>
                <w:szCs w:val="22"/>
                <w:highlight w:val="lightGray"/>
                <w:lang w:eastAsia="en-US"/>
              </w:rPr>
            </w:pPr>
            <w:r w:rsidRPr="00552ED0">
              <w:rPr>
                <w:rFonts w:ascii="Times New Roman" w:eastAsiaTheme="minorHAnsi" w:hAnsi="Times New Roman"/>
                <w:sz w:val="22"/>
                <w:szCs w:val="22"/>
                <w:highlight w:val="lightGray"/>
                <w:lang w:eastAsia="en-US"/>
              </w:rPr>
              <w:t>Išdavimo data:</w:t>
            </w:r>
          </w:p>
          <w:p w:rsidR="00742E93" w:rsidRPr="00552ED0" w:rsidRDefault="00552ED0" w:rsidP="00552ED0">
            <w:pPr>
              <w:autoSpaceDE w:val="0"/>
              <w:autoSpaceDN w:val="0"/>
              <w:adjustRightInd w:val="0"/>
              <w:rPr>
                <w:rFonts w:ascii="Times New Roman" w:eastAsiaTheme="minorHAnsi" w:hAnsi="Times New Roman"/>
                <w:sz w:val="22"/>
                <w:szCs w:val="22"/>
                <w:highlight w:val="lightGray"/>
                <w:lang w:eastAsia="en-US"/>
              </w:rPr>
            </w:pPr>
            <w:r w:rsidRPr="00552ED0">
              <w:rPr>
                <w:rFonts w:ascii="Times New Roman" w:eastAsiaTheme="minorHAnsi" w:hAnsi="Times New Roman"/>
                <w:sz w:val="22"/>
                <w:szCs w:val="22"/>
                <w:highlight w:val="lightGray"/>
                <w:lang w:eastAsia="en-US"/>
              </w:rPr>
              <w:t>Suvartoti iki:</w:t>
            </w:r>
          </w:p>
        </w:tc>
      </w:tr>
      <w:tr w:rsidR="00742E93" w:rsidRPr="00552ED0" w:rsidTr="00742E93">
        <w:tc>
          <w:tcPr>
            <w:tcW w:w="3119" w:type="dxa"/>
          </w:tcPr>
          <w:p w:rsidR="00552ED0" w:rsidRPr="00552ED0" w:rsidRDefault="00552ED0" w:rsidP="00552ED0">
            <w:pPr>
              <w:autoSpaceDE w:val="0"/>
              <w:autoSpaceDN w:val="0"/>
              <w:adjustRightInd w:val="0"/>
              <w:rPr>
                <w:rFonts w:ascii="Times New Roman" w:eastAsiaTheme="minorHAnsi" w:hAnsi="Times New Roman"/>
                <w:sz w:val="22"/>
                <w:szCs w:val="22"/>
                <w:highlight w:val="lightGray"/>
                <w:lang w:eastAsia="en-US"/>
              </w:rPr>
            </w:pPr>
            <w:r w:rsidRPr="00552ED0">
              <w:rPr>
                <w:rFonts w:ascii="Times New Roman" w:eastAsiaTheme="minorHAnsi" w:hAnsi="Times New Roman"/>
                <w:sz w:val="22"/>
                <w:szCs w:val="22"/>
                <w:highlight w:val="lightGray"/>
                <w:lang w:eastAsia="en-US"/>
              </w:rPr>
              <w:t>Išdavimo data:</w:t>
            </w:r>
          </w:p>
          <w:p w:rsidR="00742E93" w:rsidRPr="00552ED0" w:rsidRDefault="00552ED0" w:rsidP="00552ED0">
            <w:pPr>
              <w:autoSpaceDE w:val="0"/>
              <w:autoSpaceDN w:val="0"/>
              <w:adjustRightInd w:val="0"/>
              <w:rPr>
                <w:rFonts w:ascii="Times New Roman" w:eastAsiaTheme="minorHAnsi" w:hAnsi="Times New Roman"/>
                <w:sz w:val="22"/>
                <w:szCs w:val="22"/>
                <w:highlight w:val="lightGray"/>
                <w:lang w:eastAsia="en-US"/>
              </w:rPr>
            </w:pPr>
            <w:r w:rsidRPr="00552ED0">
              <w:rPr>
                <w:rFonts w:ascii="Times New Roman" w:eastAsiaTheme="minorHAnsi" w:hAnsi="Times New Roman"/>
                <w:sz w:val="22"/>
                <w:szCs w:val="22"/>
                <w:highlight w:val="lightGray"/>
                <w:lang w:eastAsia="en-US"/>
              </w:rPr>
              <w:t>Suvartoti iki:</w:t>
            </w:r>
          </w:p>
        </w:tc>
      </w:tr>
      <w:tr w:rsidR="00742E93" w:rsidRPr="00552ED0" w:rsidTr="00742E93">
        <w:tc>
          <w:tcPr>
            <w:tcW w:w="3119" w:type="dxa"/>
          </w:tcPr>
          <w:p w:rsidR="00552ED0" w:rsidRPr="00552ED0" w:rsidRDefault="00552ED0" w:rsidP="00552ED0">
            <w:pPr>
              <w:autoSpaceDE w:val="0"/>
              <w:autoSpaceDN w:val="0"/>
              <w:adjustRightInd w:val="0"/>
              <w:rPr>
                <w:rFonts w:ascii="Times New Roman" w:eastAsiaTheme="minorHAnsi" w:hAnsi="Times New Roman"/>
                <w:sz w:val="22"/>
                <w:szCs w:val="22"/>
                <w:highlight w:val="lightGray"/>
                <w:lang w:eastAsia="en-US"/>
              </w:rPr>
            </w:pPr>
            <w:r w:rsidRPr="00552ED0">
              <w:rPr>
                <w:rFonts w:ascii="Times New Roman" w:eastAsiaTheme="minorHAnsi" w:hAnsi="Times New Roman"/>
                <w:sz w:val="22"/>
                <w:szCs w:val="22"/>
                <w:highlight w:val="lightGray"/>
                <w:lang w:eastAsia="en-US"/>
              </w:rPr>
              <w:t>Išdavimo data:</w:t>
            </w:r>
          </w:p>
          <w:p w:rsidR="00742E93" w:rsidRPr="00552ED0" w:rsidRDefault="00552ED0" w:rsidP="00552ED0">
            <w:pPr>
              <w:rPr>
                <w:rFonts w:ascii="Times New Roman" w:hAnsi="Times New Roman"/>
                <w:sz w:val="22"/>
                <w:szCs w:val="22"/>
                <w:highlight w:val="lightGray"/>
              </w:rPr>
            </w:pPr>
            <w:r w:rsidRPr="00552ED0">
              <w:rPr>
                <w:rFonts w:ascii="Times New Roman" w:eastAsiaTheme="minorHAnsi" w:hAnsi="Times New Roman"/>
                <w:sz w:val="22"/>
                <w:szCs w:val="22"/>
                <w:highlight w:val="lightGray"/>
                <w:lang w:eastAsia="en-US"/>
              </w:rPr>
              <w:t>Suvartoti iki:</w:t>
            </w:r>
          </w:p>
        </w:tc>
      </w:tr>
    </w:tbl>
    <w:p w:rsidR="00B64098" w:rsidRPr="00370614" w:rsidRDefault="00B64098" w:rsidP="00370614">
      <w:pPr>
        <w:jc w:val="right"/>
        <w:rPr>
          <w:rFonts w:asciiTheme="minorHAnsi" w:hAnsiTheme="minorHAnsi" w:cstheme="minorHAnsi"/>
          <w:sz w:val="14"/>
          <w:szCs w:val="14"/>
        </w:rPr>
      </w:pPr>
    </w:p>
    <w:sectPr w:rsidR="00B64098" w:rsidRPr="00370614" w:rsidSect="00CE2A7D">
      <w:headerReference w:type="default" r:id="rId28"/>
      <w:footerReference w:type="default" r:id="rId29"/>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DF0" w:rsidRDefault="00846DF0" w:rsidP="00B64098">
      <w:pPr>
        <w:spacing w:after="0" w:line="240" w:lineRule="auto"/>
      </w:pPr>
      <w:r>
        <w:separator/>
      </w:r>
    </w:p>
  </w:endnote>
  <w:endnote w:type="continuationSeparator" w:id="0">
    <w:p w:rsidR="00846DF0" w:rsidRDefault="00846DF0" w:rsidP="00B64098">
      <w:pPr>
        <w:spacing w:after="0" w:line="240" w:lineRule="auto"/>
      </w:pPr>
      <w:r>
        <w:continuationSeparator/>
      </w:r>
    </w:p>
  </w:endnote>
  <w:endnote w:type="continuationNotice" w:id="1">
    <w:p w:rsidR="00846DF0" w:rsidRDefault="00846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A7D" w:rsidRPr="00C95C01" w:rsidRDefault="00CE2A7D" w:rsidP="00E53286">
    <w:pPr>
      <w:pStyle w:val="Porat"/>
      <w:jc w:val="center"/>
      <w:rPr>
        <w:sz w:val="16"/>
      </w:rPr>
    </w:pPr>
    <w:r w:rsidRPr="00C95C01">
      <w:rPr>
        <w:rStyle w:val="Puslapionumeris"/>
        <w:rFonts w:ascii="Arial" w:hAnsi="Arial"/>
        <w:sz w:val="16"/>
      </w:rPr>
      <w:fldChar w:fldCharType="begin"/>
    </w:r>
    <w:r w:rsidRPr="000D15C5">
      <w:rPr>
        <w:rStyle w:val="Puslapionumeris"/>
        <w:rFonts w:ascii="Arial" w:hAnsi="Arial" w:cs="Arial"/>
        <w:sz w:val="16"/>
        <w:szCs w:val="16"/>
      </w:rPr>
      <w:instrText xml:space="preserve">PAGE  </w:instrText>
    </w:r>
    <w:r w:rsidRPr="00C95C01">
      <w:rPr>
        <w:rStyle w:val="Puslapionumeris"/>
        <w:rFonts w:ascii="Arial" w:hAnsi="Arial"/>
        <w:sz w:val="16"/>
      </w:rPr>
      <w:fldChar w:fldCharType="separate"/>
    </w:r>
    <w:r w:rsidR="0037425E">
      <w:rPr>
        <w:rStyle w:val="Puslapionumeris"/>
        <w:rFonts w:ascii="Arial" w:hAnsi="Arial" w:cs="Arial"/>
        <w:sz w:val="16"/>
        <w:szCs w:val="16"/>
      </w:rPr>
      <w:t>23</w:t>
    </w:r>
    <w:r w:rsidRPr="00C95C01">
      <w:rPr>
        <w:rStyle w:val="Puslapionumeris"/>
        <w:rFonts w:ascii="Arial" w:hAnsi="Arial"/>
        <w:sz w:val="16"/>
      </w:rPr>
      <w:fldChar w:fldCharType="end"/>
    </w:r>
  </w:p>
  <w:p w:rsidR="00CE2A7D" w:rsidRPr="00A51B6B" w:rsidRDefault="00CE2A7D" w:rsidP="00E532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DF0" w:rsidRDefault="00846DF0" w:rsidP="00B64098">
      <w:pPr>
        <w:spacing w:after="0" w:line="240" w:lineRule="auto"/>
      </w:pPr>
      <w:r>
        <w:separator/>
      </w:r>
    </w:p>
  </w:footnote>
  <w:footnote w:type="continuationSeparator" w:id="0">
    <w:p w:rsidR="00846DF0" w:rsidRDefault="00846DF0" w:rsidP="00B64098">
      <w:pPr>
        <w:spacing w:after="0" w:line="240" w:lineRule="auto"/>
      </w:pPr>
      <w:r>
        <w:continuationSeparator/>
      </w:r>
    </w:p>
  </w:footnote>
  <w:footnote w:type="continuationNotice" w:id="1">
    <w:p w:rsidR="00846DF0" w:rsidRDefault="00846DF0">
      <w:pPr>
        <w:spacing w:after="0" w:line="240" w:lineRule="auto"/>
      </w:pPr>
    </w:p>
  </w:footnote>
  <w:footnote w:id="2">
    <w:p w:rsidR="00CE2A7D" w:rsidRDefault="00CE2A7D" w:rsidP="00B64098">
      <w:pPr>
        <w:pStyle w:val="Puslapioinaostekstas"/>
        <w:spacing w:line="240" w:lineRule="aut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EC8" w:rsidRDefault="00385E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980"/>
    <w:multiLevelType w:val="hybridMultilevel"/>
    <w:tmpl w:val="4CA60ABA"/>
    <w:lvl w:ilvl="0" w:tplc="A8068FB0">
      <w:start w:val="1"/>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3A6C86"/>
    <w:multiLevelType w:val="hybridMultilevel"/>
    <w:tmpl w:val="20A025A8"/>
    <w:lvl w:ilvl="0" w:tplc="1C78A03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579C1"/>
    <w:multiLevelType w:val="hybridMultilevel"/>
    <w:tmpl w:val="49163586"/>
    <w:lvl w:ilvl="0" w:tplc="04090001">
      <w:start w:val="1"/>
      <w:numFmt w:val="bullet"/>
      <w:lvlText w:val=""/>
      <w:lvlJc w:val="left"/>
      <w:pPr>
        <w:tabs>
          <w:tab w:val="num" w:pos="720"/>
        </w:tabs>
        <w:ind w:left="720" w:hanging="360"/>
      </w:pPr>
      <w:rPr>
        <w:rFonts w:ascii="Symbol" w:hAnsi="Symbol" w:hint="default"/>
      </w:rPr>
    </w:lvl>
    <w:lvl w:ilvl="1" w:tplc="A8068FB0">
      <w:start w:val="1"/>
      <w:numFmt w:val="bullet"/>
      <w:lvlText w:val="-"/>
      <w:lvlJc w:val="left"/>
      <w:pPr>
        <w:tabs>
          <w:tab w:val="num" w:pos="1440"/>
        </w:tabs>
        <w:ind w:left="1440" w:hanging="360"/>
      </w:pPr>
      <w:rPr>
        <w:rFonts w:ascii="Calibri" w:eastAsia="Calibri"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5340D"/>
    <w:multiLevelType w:val="hybridMultilevel"/>
    <w:tmpl w:val="4348A33E"/>
    <w:lvl w:ilvl="0" w:tplc="1C78A032">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FAC6586"/>
    <w:multiLevelType w:val="hybridMultilevel"/>
    <w:tmpl w:val="2DDA5C80"/>
    <w:lvl w:ilvl="0" w:tplc="1C78A03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17D06"/>
    <w:multiLevelType w:val="hybridMultilevel"/>
    <w:tmpl w:val="3C166C0A"/>
    <w:lvl w:ilvl="0" w:tplc="1C78A03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94564C"/>
    <w:multiLevelType w:val="hybridMultilevel"/>
    <w:tmpl w:val="C4160842"/>
    <w:lvl w:ilvl="0" w:tplc="A8068FB0">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175AC1"/>
    <w:multiLevelType w:val="hybridMultilevel"/>
    <w:tmpl w:val="C808708E"/>
    <w:lvl w:ilvl="0" w:tplc="1C78A03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294DA4"/>
    <w:multiLevelType w:val="hybridMultilevel"/>
    <w:tmpl w:val="908A71C8"/>
    <w:lvl w:ilvl="0" w:tplc="A8068FB0">
      <w:start w:val="1"/>
      <w:numFmt w:val="bullet"/>
      <w:lvlText w:val="-"/>
      <w:lvlJc w:val="left"/>
      <w:pPr>
        <w:tabs>
          <w:tab w:val="num" w:pos="360"/>
        </w:tabs>
        <w:ind w:left="360" w:hanging="360"/>
      </w:pPr>
      <w:rPr>
        <w:rFonts w:ascii="Calibri" w:eastAsia="Calibri" w:hAnsi="Calibri"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B33D33"/>
    <w:multiLevelType w:val="hybridMultilevel"/>
    <w:tmpl w:val="3F980CC8"/>
    <w:lvl w:ilvl="0" w:tplc="1C78A03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3E082C"/>
    <w:multiLevelType w:val="hybridMultilevel"/>
    <w:tmpl w:val="52481958"/>
    <w:lvl w:ilvl="0" w:tplc="08090001">
      <w:start w:val="1"/>
      <w:numFmt w:val="bullet"/>
      <w:lvlText w:val=""/>
      <w:lvlJc w:val="left"/>
      <w:pPr>
        <w:tabs>
          <w:tab w:val="num" w:pos="360"/>
        </w:tabs>
        <w:ind w:left="360" w:hanging="360"/>
      </w:pPr>
      <w:rPr>
        <w:rFonts w:ascii="Symbol" w:hAnsi="Symbol" w:hint="default"/>
      </w:rPr>
    </w:lvl>
    <w:lvl w:ilvl="1" w:tplc="1C78A032">
      <w:start w:val="2"/>
      <w:numFmt w:val="bullet"/>
      <w:lvlText w:val="-"/>
      <w:lvlJc w:val="left"/>
      <w:pPr>
        <w:tabs>
          <w:tab w:val="num" w:pos="1080"/>
        </w:tabs>
        <w:ind w:left="1080" w:hanging="360"/>
      </w:pPr>
      <w:rPr>
        <w:rFonts w:ascii="Times New Roman" w:eastAsia="Times New Roman" w:hAnsi="Times New Roman"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6F70A1"/>
    <w:multiLevelType w:val="hybridMultilevel"/>
    <w:tmpl w:val="55DC38CA"/>
    <w:lvl w:ilvl="0" w:tplc="1C78A03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483162"/>
    <w:multiLevelType w:val="hybridMultilevel"/>
    <w:tmpl w:val="4E94FF5E"/>
    <w:lvl w:ilvl="0" w:tplc="A8068FB0">
      <w:start w:val="1"/>
      <w:numFmt w:val="bullet"/>
      <w:lvlText w:val="-"/>
      <w:lvlJc w:val="left"/>
      <w:pPr>
        <w:tabs>
          <w:tab w:val="num" w:pos="360"/>
        </w:tabs>
        <w:ind w:left="360" w:hanging="360"/>
      </w:pPr>
      <w:rPr>
        <w:rFonts w:ascii="Calibri" w:eastAsia="Calibri" w:hAnsi="Calibri"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C24F17"/>
    <w:multiLevelType w:val="hybridMultilevel"/>
    <w:tmpl w:val="FFC4BF52"/>
    <w:lvl w:ilvl="0" w:tplc="1C78A03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F67B3A"/>
    <w:multiLevelType w:val="hybridMultilevel"/>
    <w:tmpl w:val="6F568E5E"/>
    <w:lvl w:ilvl="0" w:tplc="79066F62">
      <w:numFmt w:val="bullet"/>
      <w:lvlText w:val="-"/>
      <w:lvlJc w:val="left"/>
      <w:pPr>
        <w:tabs>
          <w:tab w:val="num" w:pos="720"/>
        </w:tabs>
        <w:ind w:left="720" w:hanging="360"/>
      </w:pPr>
      <w:rPr>
        <w:rFonts w:ascii="Arial" w:eastAsia="Times New Roman" w:hAnsi="Arial"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3C6179"/>
    <w:multiLevelType w:val="hybridMultilevel"/>
    <w:tmpl w:val="5BBA47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B6278AB"/>
    <w:multiLevelType w:val="hybridMultilevel"/>
    <w:tmpl w:val="1C04045C"/>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79066F62">
      <w:numFmt w:val="bullet"/>
      <w:lvlText w:val="-"/>
      <w:lvlJc w:val="left"/>
      <w:pPr>
        <w:ind w:left="2160" w:hanging="360"/>
      </w:pPr>
      <w:rPr>
        <w:rFonts w:ascii="Arial" w:eastAsia="Times New Roman" w:hAnsi="Arial"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503439"/>
    <w:multiLevelType w:val="hybridMultilevel"/>
    <w:tmpl w:val="736091D4"/>
    <w:lvl w:ilvl="0" w:tplc="1C78A03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2C6A70"/>
    <w:multiLevelType w:val="hybridMultilevel"/>
    <w:tmpl w:val="490CAC4A"/>
    <w:lvl w:ilvl="0" w:tplc="04090001">
      <w:start w:val="1"/>
      <w:numFmt w:val="bullet"/>
      <w:lvlText w:val=""/>
      <w:lvlJc w:val="left"/>
      <w:pPr>
        <w:tabs>
          <w:tab w:val="num" w:pos="720"/>
        </w:tabs>
        <w:ind w:left="720" w:hanging="360"/>
      </w:pPr>
      <w:rPr>
        <w:rFonts w:ascii="Symbol" w:hAnsi="Symbol" w:hint="default"/>
      </w:rPr>
    </w:lvl>
    <w:lvl w:ilvl="1" w:tplc="1C78A032">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3D136E"/>
    <w:multiLevelType w:val="hybridMultilevel"/>
    <w:tmpl w:val="0EF8BC5C"/>
    <w:lvl w:ilvl="0" w:tplc="A8068FB0">
      <w:start w:val="1"/>
      <w:numFmt w:val="bullet"/>
      <w:lvlText w:val="-"/>
      <w:lvlJc w:val="left"/>
      <w:pPr>
        <w:tabs>
          <w:tab w:val="num" w:pos="720"/>
        </w:tabs>
        <w:ind w:left="720" w:hanging="360"/>
      </w:pPr>
      <w:rPr>
        <w:rFonts w:ascii="Calibri" w:eastAsia="Calibri" w:hAnsi="Calibri"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B55777"/>
    <w:multiLevelType w:val="hybridMultilevel"/>
    <w:tmpl w:val="4FFCDF6A"/>
    <w:lvl w:ilvl="0" w:tplc="1C78A03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EE2281"/>
    <w:multiLevelType w:val="hybridMultilevel"/>
    <w:tmpl w:val="D96A47BC"/>
    <w:lvl w:ilvl="0" w:tplc="A8068FB0">
      <w:start w:val="1"/>
      <w:numFmt w:val="bullet"/>
      <w:lvlText w:val="-"/>
      <w:lvlJc w:val="left"/>
      <w:pPr>
        <w:tabs>
          <w:tab w:val="num" w:pos="360"/>
        </w:tabs>
        <w:ind w:left="360" w:hanging="360"/>
      </w:pPr>
      <w:rPr>
        <w:rFonts w:ascii="Calibri" w:eastAsia="Calibri" w:hAnsi="Calibri"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E987DF4"/>
    <w:multiLevelType w:val="hybridMultilevel"/>
    <w:tmpl w:val="E4C85478"/>
    <w:lvl w:ilvl="0" w:tplc="EC901144">
      <w:start w:val="1"/>
      <w:numFmt w:val="decimal"/>
      <w:lvlText w:val="%1."/>
      <w:lvlJc w:val="left"/>
      <w:pPr>
        <w:tabs>
          <w:tab w:val="num" w:pos="927"/>
        </w:tabs>
        <w:ind w:left="927" w:hanging="360"/>
      </w:pPr>
      <w:rPr>
        <w:rFonts w:cs="Times New Roman"/>
      </w:rPr>
    </w:lvl>
    <w:lvl w:ilvl="1" w:tplc="1C78A032">
      <w:start w:val="2"/>
      <w:numFmt w:val="bullet"/>
      <w:lvlText w:val="-"/>
      <w:lvlJc w:val="left"/>
      <w:pPr>
        <w:tabs>
          <w:tab w:val="num" w:pos="1887"/>
        </w:tabs>
        <w:ind w:left="1887" w:hanging="600"/>
      </w:pPr>
      <w:rPr>
        <w:rFonts w:ascii="Times New Roman" w:eastAsia="Times New Roman" w:hAnsi="Times New Roman" w:cs="Times New Roman" w:hint="default"/>
      </w:rPr>
    </w:lvl>
    <w:lvl w:ilvl="2" w:tplc="0427001B">
      <w:start w:val="1"/>
      <w:numFmt w:val="lowerRoman"/>
      <w:lvlText w:val="%3."/>
      <w:lvlJc w:val="right"/>
      <w:pPr>
        <w:tabs>
          <w:tab w:val="num" w:pos="2367"/>
        </w:tabs>
        <w:ind w:left="2367" w:hanging="180"/>
      </w:pPr>
      <w:rPr>
        <w:rFonts w:cs="Times New Roman"/>
      </w:rPr>
    </w:lvl>
    <w:lvl w:ilvl="3" w:tplc="0427000F">
      <w:start w:val="1"/>
      <w:numFmt w:val="decimal"/>
      <w:lvlText w:val="%4."/>
      <w:lvlJc w:val="left"/>
      <w:pPr>
        <w:tabs>
          <w:tab w:val="num" w:pos="3087"/>
        </w:tabs>
        <w:ind w:left="3087" w:hanging="360"/>
      </w:pPr>
      <w:rPr>
        <w:rFonts w:cs="Times New Roman"/>
      </w:rPr>
    </w:lvl>
    <w:lvl w:ilvl="4" w:tplc="04270019">
      <w:start w:val="1"/>
      <w:numFmt w:val="lowerLetter"/>
      <w:lvlText w:val="%5."/>
      <w:lvlJc w:val="left"/>
      <w:pPr>
        <w:tabs>
          <w:tab w:val="num" w:pos="3807"/>
        </w:tabs>
        <w:ind w:left="3807" w:hanging="360"/>
      </w:pPr>
      <w:rPr>
        <w:rFonts w:cs="Times New Roman"/>
      </w:rPr>
    </w:lvl>
    <w:lvl w:ilvl="5" w:tplc="0427001B">
      <w:start w:val="1"/>
      <w:numFmt w:val="lowerRoman"/>
      <w:lvlText w:val="%6."/>
      <w:lvlJc w:val="right"/>
      <w:pPr>
        <w:tabs>
          <w:tab w:val="num" w:pos="4527"/>
        </w:tabs>
        <w:ind w:left="4527" w:hanging="180"/>
      </w:pPr>
      <w:rPr>
        <w:rFonts w:cs="Times New Roman"/>
      </w:rPr>
    </w:lvl>
    <w:lvl w:ilvl="6" w:tplc="0427000F">
      <w:start w:val="1"/>
      <w:numFmt w:val="decimal"/>
      <w:lvlText w:val="%7."/>
      <w:lvlJc w:val="left"/>
      <w:pPr>
        <w:tabs>
          <w:tab w:val="num" w:pos="5247"/>
        </w:tabs>
        <w:ind w:left="5247" w:hanging="360"/>
      </w:pPr>
      <w:rPr>
        <w:rFonts w:cs="Times New Roman"/>
      </w:rPr>
    </w:lvl>
    <w:lvl w:ilvl="7" w:tplc="04270019">
      <w:start w:val="1"/>
      <w:numFmt w:val="lowerLetter"/>
      <w:lvlText w:val="%8."/>
      <w:lvlJc w:val="left"/>
      <w:pPr>
        <w:tabs>
          <w:tab w:val="num" w:pos="5967"/>
        </w:tabs>
        <w:ind w:left="5967" w:hanging="360"/>
      </w:pPr>
      <w:rPr>
        <w:rFonts w:cs="Times New Roman"/>
      </w:rPr>
    </w:lvl>
    <w:lvl w:ilvl="8" w:tplc="0427001B">
      <w:start w:val="1"/>
      <w:numFmt w:val="lowerRoman"/>
      <w:lvlText w:val="%9."/>
      <w:lvlJc w:val="right"/>
      <w:pPr>
        <w:tabs>
          <w:tab w:val="num" w:pos="6687"/>
        </w:tabs>
        <w:ind w:left="6687" w:hanging="180"/>
      </w:pPr>
      <w:rPr>
        <w:rFonts w:cs="Times New Roman"/>
      </w:rPr>
    </w:lvl>
  </w:abstractNum>
  <w:abstractNum w:abstractNumId="23" w15:restartNumberingAfterBreak="0">
    <w:nsid w:val="400704E1"/>
    <w:multiLevelType w:val="hybridMultilevel"/>
    <w:tmpl w:val="AFE2E4E4"/>
    <w:lvl w:ilvl="0" w:tplc="1C78A03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957948"/>
    <w:multiLevelType w:val="hybridMultilevel"/>
    <w:tmpl w:val="0FD4A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7042716"/>
    <w:multiLevelType w:val="hybridMultilevel"/>
    <w:tmpl w:val="708E5E2C"/>
    <w:lvl w:ilvl="0" w:tplc="A8068FB0">
      <w:start w:val="1"/>
      <w:numFmt w:val="bullet"/>
      <w:lvlText w:val="-"/>
      <w:lvlJc w:val="left"/>
      <w:pPr>
        <w:tabs>
          <w:tab w:val="num" w:pos="360"/>
        </w:tabs>
        <w:ind w:left="360" w:hanging="360"/>
      </w:pPr>
      <w:rPr>
        <w:rFonts w:ascii="Calibri" w:eastAsia="Calibri" w:hAnsi="Calibri"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A0A33B0"/>
    <w:multiLevelType w:val="hybridMultilevel"/>
    <w:tmpl w:val="6F5CB8B6"/>
    <w:lvl w:ilvl="0" w:tplc="A8068FB0">
      <w:start w:val="1"/>
      <w:numFmt w:val="bullet"/>
      <w:lvlText w:val="-"/>
      <w:lvlJc w:val="left"/>
      <w:pPr>
        <w:tabs>
          <w:tab w:val="num" w:pos="720"/>
        </w:tabs>
        <w:ind w:left="720" w:hanging="360"/>
      </w:pPr>
      <w:rPr>
        <w:rFonts w:ascii="Calibri" w:eastAsia="Calibri" w:hAnsi="Calibri"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8F0D19"/>
    <w:multiLevelType w:val="hybridMultilevel"/>
    <w:tmpl w:val="347005C4"/>
    <w:lvl w:ilvl="0" w:tplc="A8068FB0">
      <w:start w:val="1"/>
      <w:numFmt w:val="bullet"/>
      <w:lvlText w:val="-"/>
      <w:lvlJc w:val="left"/>
      <w:pPr>
        <w:tabs>
          <w:tab w:val="num" w:pos="720"/>
        </w:tabs>
        <w:ind w:left="720" w:hanging="360"/>
      </w:pPr>
      <w:rPr>
        <w:rFonts w:ascii="Calibri" w:eastAsia="Calibri" w:hAnsi="Calibri"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53251A"/>
    <w:multiLevelType w:val="hybridMultilevel"/>
    <w:tmpl w:val="3828BBC4"/>
    <w:lvl w:ilvl="0" w:tplc="1C78A03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C8198D"/>
    <w:multiLevelType w:val="hybridMultilevel"/>
    <w:tmpl w:val="C2142558"/>
    <w:lvl w:ilvl="0" w:tplc="A8068FB0">
      <w:start w:val="1"/>
      <w:numFmt w:val="bullet"/>
      <w:lvlText w:val="-"/>
      <w:lvlJc w:val="left"/>
      <w:pPr>
        <w:tabs>
          <w:tab w:val="num" w:pos="720"/>
        </w:tabs>
        <w:ind w:left="720" w:hanging="360"/>
      </w:pPr>
      <w:rPr>
        <w:rFonts w:ascii="Calibri" w:eastAsia="Calibri" w:hAnsi="Calibri"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E0230D"/>
    <w:multiLevelType w:val="hybridMultilevel"/>
    <w:tmpl w:val="DD78F470"/>
    <w:lvl w:ilvl="0" w:tplc="A8068FB0">
      <w:start w:val="1"/>
      <w:numFmt w:val="bullet"/>
      <w:lvlText w:val="-"/>
      <w:lvlJc w:val="left"/>
      <w:pPr>
        <w:ind w:left="1800" w:hanging="360"/>
      </w:pPr>
      <w:rPr>
        <w:rFonts w:ascii="Calibri" w:eastAsia="Calibri" w:hAnsi="Calibri"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1" w15:restartNumberingAfterBreak="0">
    <w:nsid w:val="51F2028F"/>
    <w:multiLevelType w:val="hybridMultilevel"/>
    <w:tmpl w:val="A7A87EEA"/>
    <w:lvl w:ilvl="0" w:tplc="EC901144">
      <w:start w:val="1"/>
      <w:numFmt w:val="decimal"/>
      <w:lvlText w:val="%1."/>
      <w:lvlJc w:val="left"/>
      <w:pPr>
        <w:tabs>
          <w:tab w:val="num" w:pos="927"/>
        </w:tabs>
        <w:ind w:left="927" w:hanging="360"/>
      </w:pPr>
      <w:rPr>
        <w:rFonts w:cs="Times New Roman"/>
      </w:rPr>
    </w:lvl>
    <w:lvl w:ilvl="1" w:tplc="04270001">
      <w:start w:val="1"/>
      <w:numFmt w:val="bullet"/>
      <w:lvlText w:val=""/>
      <w:lvlJc w:val="left"/>
      <w:pPr>
        <w:tabs>
          <w:tab w:val="num" w:pos="1887"/>
        </w:tabs>
        <w:ind w:left="1887" w:hanging="600"/>
      </w:pPr>
      <w:rPr>
        <w:rFonts w:ascii="Symbol" w:hAnsi="Symbol" w:hint="default"/>
      </w:rPr>
    </w:lvl>
    <w:lvl w:ilvl="2" w:tplc="0427001B">
      <w:start w:val="1"/>
      <w:numFmt w:val="lowerRoman"/>
      <w:lvlText w:val="%3."/>
      <w:lvlJc w:val="right"/>
      <w:pPr>
        <w:tabs>
          <w:tab w:val="num" w:pos="2367"/>
        </w:tabs>
        <w:ind w:left="2367" w:hanging="180"/>
      </w:pPr>
      <w:rPr>
        <w:rFonts w:cs="Times New Roman"/>
      </w:rPr>
    </w:lvl>
    <w:lvl w:ilvl="3" w:tplc="0427000F">
      <w:start w:val="1"/>
      <w:numFmt w:val="decimal"/>
      <w:lvlText w:val="%4."/>
      <w:lvlJc w:val="left"/>
      <w:pPr>
        <w:tabs>
          <w:tab w:val="num" w:pos="3087"/>
        </w:tabs>
        <w:ind w:left="3087" w:hanging="360"/>
      </w:pPr>
      <w:rPr>
        <w:rFonts w:cs="Times New Roman"/>
      </w:rPr>
    </w:lvl>
    <w:lvl w:ilvl="4" w:tplc="04270019">
      <w:start w:val="1"/>
      <w:numFmt w:val="lowerLetter"/>
      <w:lvlText w:val="%5."/>
      <w:lvlJc w:val="left"/>
      <w:pPr>
        <w:tabs>
          <w:tab w:val="num" w:pos="3807"/>
        </w:tabs>
        <w:ind w:left="3807" w:hanging="360"/>
      </w:pPr>
      <w:rPr>
        <w:rFonts w:cs="Times New Roman"/>
      </w:rPr>
    </w:lvl>
    <w:lvl w:ilvl="5" w:tplc="0427001B">
      <w:start w:val="1"/>
      <w:numFmt w:val="lowerRoman"/>
      <w:lvlText w:val="%6."/>
      <w:lvlJc w:val="right"/>
      <w:pPr>
        <w:tabs>
          <w:tab w:val="num" w:pos="4527"/>
        </w:tabs>
        <w:ind w:left="4527" w:hanging="180"/>
      </w:pPr>
      <w:rPr>
        <w:rFonts w:cs="Times New Roman"/>
      </w:rPr>
    </w:lvl>
    <w:lvl w:ilvl="6" w:tplc="0427000F">
      <w:start w:val="1"/>
      <w:numFmt w:val="decimal"/>
      <w:lvlText w:val="%7."/>
      <w:lvlJc w:val="left"/>
      <w:pPr>
        <w:tabs>
          <w:tab w:val="num" w:pos="5247"/>
        </w:tabs>
        <w:ind w:left="5247" w:hanging="360"/>
      </w:pPr>
      <w:rPr>
        <w:rFonts w:cs="Times New Roman"/>
      </w:rPr>
    </w:lvl>
    <w:lvl w:ilvl="7" w:tplc="04270019">
      <w:start w:val="1"/>
      <w:numFmt w:val="lowerLetter"/>
      <w:lvlText w:val="%8."/>
      <w:lvlJc w:val="left"/>
      <w:pPr>
        <w:tabs>
          <w:tab w:val="num" w:pos="5967"/>
        </w:tabs>
        <w:ind w:left="5967" w:hanging="360"/>
      </w:pPr>
      <w:rPr>
        <w:rFonts w:cs="Times New Roman"/>
      </w:rPr>
    </w:lvl>
    <w:lvl w:ilvl="8" w:tplc="0427001B">
      <w:start w:val="1"/>
      <w:numFmt w:val="lowerRoman"/>
      <w:lvlText w:val="%9."/>
      <w:lvlJc w:val="right"/>
      <w:pPr>
        <w:tabs>
          <w:tab w:val="num" w:pos="6687"/>
        </w:tabs>
        <w:ind w:left="6687" w:hanging="180"/>
      </w:pPr>
      <w:rPr>
        <w:rFonts w:cs="Times New Roman"/>
      </w:rPr>
    </w:lvl>
  </w:abstractNum>
  <w:abstractNum w:abstractNumId="32" w15:restartNumberingAfterBreak="0">
    <w:nsid w:val="5788443A"/>
    <w:multiLevelType w:val="hybridMultilevel"/>
    <w:tmpl w:val="3D2AE2BE"/>
    <w:lvl w:ilvl="0" w:tplc="A8068FB0">
      <w:start w:val="1"/>
      <w:numFmt w:val="bullet"/>
      <w:lvlText w:val="-"/>
      <w:lvlJc w:val="left"/>
      <w:pPr>
        <w:tabs>
          <w:tab w:val="num" w:pos="788"/>
        </w:tabs>
        <w:ind w:left="788" w:hanging="360"/>
      </w:pPr>
      <w:rPr>
        <w:rFonts w:ascii="Calibri" w:eastAsia="Calibri" w:hAnsi="Calibri" w:cs="Times New Roman"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33" w15:restartNumberingAfterBreak="0">
    <w:nsid w:val="58E05225"/>
    <w:multiLevelType w:val="hybridMultilevel"/>
    <w:tmpl w:val="3754140C"/>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8F331D3"/>
    <w:multiLevelType w:val="hybridMultilevel"/>
    <w:tmpl w:val="6F92C0B6"/>
    <w:lvl w:ilvl="0" w:tplc="A8068FB0">
      <w:start w:val="1"/>
      <w:numFmt w:val="bullet"/>
      <w:lvlText w:val="-"/>
      <w:lvlJc w:val="left"/>
      <w:pPr>
        <w:tabs>
          <w:tab w:val="num" w:pos="720"/>
        </w:tabs>
        <w:ind w:left="720" w:hanging="360"/>
      </w:pPr>
      <w:rPr>
        <w:rFonts w:ascii="Calibri" w:eastAsia="Calibri" w:hAnsi="Calibri"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5C6FC4"/>
    <w:multiLevelType w:val="hybridMultilevel"/>
    <w:tmpl w:val="EB38549A"/>
    <w:lvl w:ilvl="0" w:tplc="1C78A03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B948CB"/>
    <w:multiLevelType w:val="hybridMultilevel"/>
    <w:tmpl w:val="8AD0EDF0"/>
    <w:lvl w:ilvl="0" w:tplc="A8068FB0">
      <w:start w:val="1"/>
      <w:numFmt w:val="bullet"/>
      <w:lvlText w:val="-"/>
      <w:lvlJc w:val="left"/>
      <w:pPr>
        <w:tabs>
          <w:tab w:val="num" w:pos="360"/>
        </w:tabs>
        <w:ind w:left="360" w:hanging="360"/>
      </w:pPr>
      <w:rPr>
        <w:rFonts w:ascii="Calibri" w:eastAsia="Calibri" w:hAnsi="Calibri" w:cs="Times New Roman"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B6D353C"/>
    <w:multiLevelType w:val="hybridMultilevel"/>
    <w:tmpl w:val="D660A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6135F0"/>
    <w:multiLevelType w:val="hybridMultilevel"/>
    <w:tmpl w:val="E98C623C"/>
    <w:lvl w:ilvl="0" w:tplc="A8068FB0">
      <w:start w:val="1"/>
      <w:numFmt w:val="bullet"/>
      <w:lvlText w:val="-"/>
      <w:lvlJc w:val="left"/>
      <w:pPr>
        <w:tabs>
          <w:tab w:val="num" w:pos="720"/>
        </w:tabs>
        <w:ind w:left="720" w:hanging="360"/>
      </w:pPr>
      <w:rPr>
        <w:rFonts w:ascii="Calibri" w:eastAsia="Calibri" w:hAnsi="Calibri"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2451FC"/>
    <w:multiLevelType w:val="hybridMultilevel"/>
    <w:tmpl w:val="03AAF9EC"/>
    <w:lvl w:ilvl="0" w:tplc="A8068FB0">
      <w:start w:val="1"/>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7684D0D"/>
    <w:multiLevelType w:val="hybridMultilevel"/>
    <w:tmpl w:val="6602B3E0"/>
    <w:lvl w:ilvl="0" w:tplc="EC901144">
      <w:start w:val="1"/>
      <w:numFmt w:val="decimal"/>
      <w:lvlText w:val="%1."/>
      <w:lvlJc w:val="left"/>
      <w:pPr>
        <w:tabs>
          <w:tab w:val="num" w:pos="927"/>
        </w:tabs>
        <w:ind w:left="927" w:hanging="360"/>
      </w:pPr>
      <w:rPr>
        <w:rFonts w:cs="Times New Roman"/>
      </w:rPr>
    </w:lvl>
    <w:lvl w:ilvl="1" w:tplc="04270001">
      <w:start w:val="1"/>
      <w:numFmt w:val="bullet"/>
      <w:lvlText w:val=""/>
      <w:lvlJc w:val="left"/>
      <w:pPr>
        <w:tabs>
          <w:tab w:val="num" w:pos="1887"/>
        </w:tabs>
        <w:ind w:left="1887" w:hanging="600"/>
      </w:pPr>
      <w:rPr>
        <w:rFonts w:ascii="Symbol" w:hAnsi="Symbol" w:hint="default"/>
      </w:rPr>
    </w:lvl>
    <w:lvl w:ilvl="2" w:tplc="0427001B">
      <w:start w:val="1"/>
      <w:numFmt w:val="lowerRoman"/>
      <w:lvlText w:val="%3."/>
      <w:lvlJc w:val="right"/>
      <w:pPr>
        <w:tabs>
          <w:tab w:val="num" w:pos="2367"/>
        </w:tabs>
        <w:ind w:left="2367" w:hanging="180"/>
      </w:pPr>
      <w:rPr>
        <w:rFonts w:cs="Times New Roman"/>
      </w:rPr>
    </w:lvl>
    <w:lvl w:ilvl="3" w:tplc="0427000F">
      <w:start w:val="1"/>
      <w:numFmt w:val="decimal"/>
      <w:lvlText w:val="%4."/>
      <w:lvlJc w:val="left"/>
      <w:pPr>
        <w:tabs>
          <w:tab w:val="num" w:pos="3087"/>
        </w:tabs>
        <w:ind w:left="3087" w:hanging="360"/>
      </w:pPr>
      <w:rPr>
        <w:rFonts w:cs="Times New Roman"/>
      </w:rPr>
    </w:lvl>
    <w:lvl w:ilvl="4" w:tplc="04270019">
      <w:start w:val="1"/>
      <w:numFmt w:val="lowerLetter"/>
      <w:lvlText w:val="%5."/>
      <w:lvlJc w:val="left"/>
      <w:pPr>
        <w:tabs>
          <w:tab w:val="num" w:pos="3807"/>
        </w:tabs>
        <w:ind w:left="3807" w:hanging="360"/>
      </w:pPr>
      <w:rPr>
        <w:rFonts w:cs="Times New Roman"/>
      </w:rPr>
    </w:lvl>
    <w:lvl w:ilvl="5" w:tplc="0427001B">
      <w:start w:val="1"/>
      <w:numFmt w:val="lowerRoman"/>
      <w:lvlText w:val="%6."/>
      <w:lvlJc w:val="right"/>
      <w:pPr>
        <w:tabs>
          <w:tab w:val="num" w:pos="4527"/>
        </w:tabs>
        <w:ind w:left="4527" w:hanging="180"/>
      </w:pPr>
      <w:rPr>
        <w:rFonts w:cs="Times New Roman"/>
      </w:rPr>
    </w:lvl>
    <w:lvl w:ilvl="6" w:tplc="0427000F">
      <w:start w:val="1"/>
      <w:numFmt w:val="decimal"/>
      <w:lvlText w:val="%7."/>
      <w:lvlJc w:val="left"/>
      <w:pPr>
        <w:tabs>
          <w:tab w:val="num" w:pos="5247"/>
        </w:tabs>
        <w:ind w:left="5247" w:hanging="360"/>
      </w:pPr>
      <w:rPr>
        <w:rFonts w:cs="Times New Roman"/>
      </w:rPr>
    </w:lvl>
    <w:lvl w:ilvl="7" w:tplc="04270019">
      <w:start w:val="1"/>
      <w:numFmt w:val="lowerLetter"/>
      <w:lvlText w:val="%8."/>
      <w:lvlJc w:val="left"/>
      <w:pPr>
        <w:tabs>
          <w:tab w:val="num" w:pos="5967"/>
        </w:tabs>
        <w:ind w:left="5967" w:hanging="360"/>
      </w:pPr>
      <w:rPr>
        <w:rFonts w:cs="Times New Roman"/>
      </w:rPr>
    </w:lvl>
    <w:lvl w:ilvl="8" w:tplc="0427001B">
      <w:start w:val="1"/>
      <w:numFmt w:val="lowerRoman"/>
      <w:lvlText w:val="%9."/>
      <w:lvlJc w:val="right"/>
      <w:pPr>
        <w:tabs>
          <w:tab w:val="num" w:pos="6687"/>
        </w:tabs>
        <w:ind w:left="6687" w:hanging="180"/>
      </w:pPr>
      <w:rPr>
        <w:rFonts w:cs="Times New Roman"/>
      </w:rPr>
    </w:lvl>
  </w:abstractNum>
  <w:abstractNum w:abstractNumId="41" w15:restartNumberingAfterBreak="0">
    <w:nsid w:val="68FE21FA"/>
    <w:multiLevelType w:val="hybridMultilevel"/>
    <w:tmpl w:val="62C24BEC"/>
    <w:lvl w:ilvl="0" w:tplc="A8068FB0">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ABB5629"/>
    <w:multiLevelType w:val="hybridMultilevel"/>
    <w:tmpl w:val="72DA7EDA"/>
    <w:lvl w:ilvl="0" w:tplc="A8068FB0">
      <w:start w:val="1"/>
      <w:numFmt w:val="bullet"/>
      <w:lvlText w:val="-"/>
      <w:lvlJc w:val="left"/>
      <w:pPr>
        <w:tabs>
          <w:tab w:val="num" w:pos="360"/>
        </w:tabs>
        <w:ind w:left="360" w:hanging="360"/>
      </w:pPr>
      <w:rPr>
        <w:rFonts w:ascii="Calibri" w:eastAsia="Calibri" w:hAnsi="Calibri" w:cs="Times New Roman"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C373E05"/>
    <w:multiLevelType w:val="hybridMultilevel"/>
    <w:tmpl w:val="22FEF168"/>
    <w:lvl w:ilvl="0" w:tplc="EC901144">
      <w:start w:val="1"/>
      <w:numFmt w:val="decimal"/>
      <w:lvlText w:val="%1."/>
      <w:lvlJc w:val="left"/>
      <w:pPr>
        <w:tabs>
          <w:tab w:val="num" w:pos="927"/>
        </w:tabs>
        <w:ind w:left="927" w:hanging="360"/>
      </w:pPr>
      <w:rPr>
        <w:rFonts w:cs="Times New Roman"/>
      </w:rPr>
    </w:lvl>
    <w:lvl w:ilvl="1" w:tplc="04270001">
      <w:start w:val="1"/>
      <w:numFmt w:val="bullet"/>
      <w:lvlText w:val=""/>
      <w:lvlJc w:val="left"/>
      <w:pPr>
        <w:tabs>
          <w:tab w:val="num" w:pos="1887"/>
        </w:tabs>
        <w:ind w:left="1887" w:hanging="600"/>
      </w:pPr>
      <w:rPr>
        <w:rFonts w:ascii="Symbol" w:hAnsi="Symbol" w:hint="default"/>
      </w:rPr>
    </w:lvl>
    <w:lvl w:ilvl="2" w:tplc="0427001B">
      <w:start w:val="1"/>
      <w:numFmt w:val="lowerRoman"/>
      <w:lvlText w:val="%3."/>
      <w:lvlJc w:val="right"/>
      <w:pPr>
        <w:tabs>
          <w:tab w:val="num" w:pos="2367"/>
        </w:tabs>
        <w:ind w:left="2367" w:hanging="180"/>
      </w:pPr>
      <w:rPr>
        <w:rFonts w:cs="Times New Roman"/>
      </w:rPr>
    </w:lvl>
    <w:lvl w:ilvl="3" w:tplc="0427000F">
      <w:start w:val="1"/>
      <w:numFmt w:val="decimal"/>
      <w:lvlText w:val="%4."/>
      <w:lvlJc w:val="left"/>
      <w:pPr>
        <w:tabs>
          <w:tab w:val="num" w:pos="3087"/>
        </w:tabs>
        <w:ind w:left="3087" w:hanging="360"/>
      </w:pPr>
      <w:rPr>
        <w:rFonts w:cs="Times New Roman"/>
      </w:rPr>
    </w:lvl>
    <w:lvl w:ilvl="4" w:tplc="04270019">
      <w:start w:val="1"/>
      <w:numFmt w:val="lowerLetter"/>
      <w:lvlText w:val="%5."/>
      <w:lvlJc w:val="left"/>
      <w:pPr>
        <w:tabs>
          <w:tab w:val="num" w:pos="3807"/>
        </w:tabs>
        <w:ind w:left="3807" w:hanging="360"/>
      </w:pPr>
      <w:rPr>
        <w:rFonts w:cs="Times New Roman"/>
      </w:rPr>
    </w:lvl>
    <w:lvl w:ilvl="5" w:tplc="0427001B">
      <w:start w:val="1"/>
      <w:numFmt w:val="lowerRoman"/>
      <w:lvlText w:val="%6."/>
      <w:lvlJc w:val="right"/>
      <w:pPr>
        <w:tabs>
          <w:tab w:val="num" w:pos="4527"/>
        </w:tabs>
        <w:ind w:left="4527" w:hanging="180"/>
      </w:pPr>
      <w:rPr>
        <w:rFonts w:cs="Times New Roman"/>
      </w:rPr>
    </w:lvl>
    <w:lvl w:ilvl="6" w:tplc="0427000F">
      <w:start w:val="1"/>
      <w:numFmt w:val="decimal"/>
      <w:lvlText w:val="%7."/>
      <w:lvlJc w:val="left"/>
      <w:pPr>
        <w:tabs>
          <w:tab w:val="num" w:pos="5247"/>
        </w:tabs>
        <w:ind w:left="5247" w:hanging="360"/>
      </w:pPr>
      <w:rPr>
        <w:rFonts w:cs="Times New Roman"/>
      </w:rPr>
    </w:lvl>
    <w:lvl w:ilvl="7" w:tplc="04270019">
      <w:start w:val="1"/>
      <w:numFmt w:val="lowerLetter"/>
      <w:lvlText w:val="%8."/>
      <w:lvlJc w:val="left"/>
      <w:pPr>
        <w:tabs>
          <w:tab w:val="num" w:pos="5967"/>
        </w:tabs>
        <w:ind w:left="5967" w:hanging="360"/>
      </w:pPr>
      <w:rPr>
        <w:rFonts w:cs="Times New Roman"/>
      </w:rPr>
    </w:lvl>
    <w:lvl w:ilvl="8" w:tplc="0427001B">
      <w:start w:val="1"/>
      <w:numFmt w:val="lowerRoman"/>
      <w:lvlText w:val="%9."/>
      <w:lvlJc w:val="right"/>
      <w:pPr>
        <w:tabs>
          <w:tab w:val="num" w:pos="6687"/>
        </w:tabs>
        <w:ind w:left="6687" w:hanging="180"/>
      </w:pPr>
      <w:rPr>
        <w:rFonts w:cs="Times New Roman"/>
      </w:rPr>
    </w:lvl>
  </w:abstractNum>
  <w:abstractNum w:abstractNumId="44" w15:restartNumberingAfterBreak="0">
    <w:nsid w:val="6F863CCA"/>
    <w:multiLevelType w:val="hybridMultilevel"/>
    <w:tmpl w:val="90E2B1A2"/>
    <w:lvl w:ilvl="0" w:tplc="A8068FB0">
      <w:start w:val="1"/>
      <w:numFmt w:val="bullet"/>
      <w:lvlText w:val="-"/>
      <w:lvlJc w:val="left"/>
      <w:pPr>
        <w:tabs>
          <w:tab w:val="num" w:pos="360"/>
        </w:tabs>
        <w:ind w:left="360" w:hanging="360"/>
      </w:pPr>
      <w:rPr>
        <w:rFonts w:ascii="Calibri" w:eastAsia="Calibri" w:hAnsi="Calibri"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11757A5"/>
    <w:multiLevelType w:val="hybridMultilevel"/>
    <w:tmpl w:val="502074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1C78A032">
      <w:start w:val="2"/>
      <w:numFmt w:val="bullet"/>
      <w:lvlText w:val="-"/>
      <w:lvlJc w:val="left"/>
      <w:pPr>
        <w:tabs>
          <w:tab w:val="num" w:pos="2880"/>
        </w:tabs>
        <w:ind w:left="2880" w:hanging="360"/>
      </w:pPr>
      <w:rPr>
        <w:rFonts w:ascii="Times New Roman" w:eastAsia="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4B1F65"/>
    <w:multiLevelType w:val="hybridMultilevel"/>
    <w:tmpl w:val="299A70CA"/>
    <w:lvl w:ilvl="0" w:tplc="A8068FB0">
      <w:start w:val="1"/>
      <w:numFmt w:val="bullet"/>
      <w:lvlText w:val="-"/>
      <w:lvlJc w:val="left"/>
      <w:pPr>
        <w:tabs>
          <w:tab w:val="num" w:pos="720"/>
        </w:tabs>
        <w:ind w:left="720" w:hanging="360"/>
      </w:pPr>
      <w:rPr>
        <w:rFonts w:ascii="Calibri" w:eastAsia="Calibri" w:hAnsi="Calibri"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59697A"/>
    <w:multiLevelType w:val="hybridMultilevel"/>
    <w:tmpl w:val="89E6D890"/>
    <w:lvl w:ilvl="0" w:tplc="1C78A03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5F62ED6"/>
    <w:multiLevelType w:val="hybridMultilevel"/>
    <w:tmpl w:val="E850F598"/>
    <w:lvl w:ilvl="0" w:tplc="1C78A032">
      <w:start w:val="2"/>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9"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134A0A"/>
    <w:multiLevelType w:val="hybridMultilevel"/>
    <w:tmpl w:val="66C2BD9E"/>
    <w:lvl w:ilvl="0" w:tplc="1C78A032">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2" w15:restartNumberingAfterBreak="0">
    <w:nsid w:val="7C9533E5"/>
    <w:multiLevelType w:val="hybridMultilevel"/>
    <w:tmpl w:val="2C64767C"/>
    <w:lvl w:ilvl="0" w:tplc="A8068FB0">
      <w:start w:val="1"/>
      <w:numFmt w:val="bullet"/>
      <w:lvlText w:val="-"/>
      <w:lvlJc w:val="left"/>
      <w:pPr>
        <w:tabs>
          <w:tab w:val="num" w:pos="360"/>
        </w:tabs>
        <w:ind w:left="360" w:hanging="360"/>
      </w:pPr>
      <w:rPr>
        <w:rFonts w:ascii="Calibri" w:eastAsia="Calibri" w:hAnsi="Calibri"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50"/>
  </w:num>
  <w:num w:numId="3">
    <w:abstractNumId w:val="24"/>
  </w:num>
  <w:num w:numId="4">
    <w:abstractNumId w:val="49"/>
  </w:num>
  <w:num w:numId="5">
    <w:abstractNumId w:val="15"/>
  </w:num>
  <w:num w:numId="6">
    <w:abstractNumId w:val="37"/>
  </w:num>
  <w:num w:numId="7">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8"/>
  </w:num>
  <w:num w:numId="11">
    <w:abstractNumId w:val="4"/>
  </w:num>
  <w:num w:numId="12">
    <w:abstractNumId w:val="38"/>
  </w:num>
  <w:num w:numId="13">
    <w:abstractNumId w:val="2"/>
  </w:num>
  <w:num w:numId="14">
    <w:abstractNumId w:val="27"/>
  </w:num>
  <w:num w:numId="15">
    <w:abstractNumId w:val="18"/>
  </w:num>
  <w:num w:numId="16">
    <w:abstractNumId w:val="45"/>
  </w:num>
  <w:num w:numId="17">
    <w:abstractNumId w:val="9"/>
  </w:num>
  <w:num w:numId="18">
    <w:abstractNumId w:val="47"/>
  </w:num>
  <w:num w:numId="19">
    <w:abstractNumId w:val="20"/>
  </w:num>
  <w:num w:numId="20">
    <w:abstractNumId w:val="1"/>
  </w:num>
  <w:num w:numId="21">
    <w:abstractNumId w:val="11"/>
  </w:num>
  <w:num w:numId="22">
    <w:abstractNumId w:val="48"/>
  </w:num>
  <w:num w:numId="23">
    <w:abstractNumId w:val="3"/>
  </w:num>
  <w:num w:numId="24">
    <w:abstractNumId w:val="51"/>
  </w:num>
  <w:num w:numId="25">
    <w:abstractNumId w:val="30"/>
  </w:num>
  <w:num w:numId="26">
    <w:abstractNumId w:val="26"/>
  </w:num>
  <w:num w:numId="27">
    <w:abstractNumId w:val="34"/>
  </w:num>
  <w:num w:numId="28">
    <w:abstractNumId w:val="5"/>
  </w:num>
  <w:num w:numId="29">
    <w:abstractNumId w:val="35"/>
  </w:num>
  <w:num w:numId="30">
    <w:abstractNumId w:val="7"/>
  </w:num>
  <w:num w:numId="31">
    <w:abstractNumId w:val="33"/>
  </w:num>
  <w:num w:numId="32">
    <w:abstractNumId w:val="16"/>
  </w:num>
  <w:num w:numId="33">
    <w:abstractNumId w:val="14"/>
  </w:num>
  <w:num w:numId="34">
    <w:abstractNumId w:val="32"/>
  </w:num>
  <w:num w:numId="35">
    <w:abstractNumId w:val="25"/>
  </w:num>
  <w:num w:numId="36">
    <w:abstractNumId w:val="21"/>
  </w:num>
  <w:num w:numId="37">
    <w:abstractNumId w:val="52"/>
  </w:num>
  <w:num w:numId="38">
    <w:abstractNumId w:val="8"/>
  </w:num>
  <w:num w:numId="39">
    <w:abstractNumId w:val="44"/>
  </w:num>
  <w:num w:numId="40">
    <w:abstractNumId w:val="42"/>
  </w:num>
  <w:num w:numId="41">
    <w:abstractNumId w:val="36"/>
  </w:num>
  <w:num w:numId="42">
    <w:abstractNumId w:val="46"/>
  </w:num>
  <w:num w:numId="43">
    <w:abstractNumId w:val="12"/>
  </w:num>
  <w:num w:numId="44">
    <w:abstractNumId w:val="29"/>
  </w:num>
  <w:num w:numId="45">
    <w:abstractNumId w:val="41"/>
  </w:num>
  <w:num w:numId="46">
    <w:abstractNumId w:val="19"/>
  </w:num>
  <w:num w:numId="47">
    <w:abstractNumId w:val="6"/>
  </w:num>
  <w:num w:numId="48">
    <w:abstractNumId w:val="39"/>
  </w:num>
  <w:num w:numId="49">
    <w:abstractNumId w:val="22"/>
  </w:num>
  <w:num w:numId="50">
    <w:abstractNumId w:val="0"/>
  </w:num>
  <w:num w:numId="51">
    <w:abstractNumId w:val="17"/>
  </w:num>
  <w:num w:numId="52">
    <w:abstractNumId w:val="13"/>
  </w:num>
  <w:num w:numId="53">
    <w:abstractNumId w:val="10"/>
  </w:num>
  <w:num w:numId="54">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91"/>
    <w:rsid w:val="000007B5"/>
    <w:rsid w:val="00001840"/>
    <w:rsid w:val="00002234"/>
    <w:rsid w:val="00002B23"/>
    <w:rsid w:val="000045BA"/>
    <w:rsid w:val="00004DE1"/>
    <w:rsid w:val="000055AA"/>
    <w:rsid w:val="0000608B"/>
    <w:rsid w:val="00006D13"/>
    <w:rsid w:val="00007267"/>
    <w:rsid w:val="00007C65"/>
    <w:rsid w:val="00010AC8"/>
    <w:rsid w:val="00011CE5"/>
    <w:rsid w:val="0001200D"/>
    <w:rsid w:val="000121B8"/>
    <w:rsid w:val="0001424F"/>
    <w:rsid w:val="00014280"/>
    <w:rsid w:val="000144A4"/>
    <w:rsid w:val="0001528E"/>
    <w:rsid w:val="0001569B"/>
    <w:rsid w:val="00015CF0"/>
    <w:rsid w:val="00015DF9"/>
    <w:rsid w:val="0001613B"/>
    <w:rsid w:val="000164FE"/>
    <w:rsid w:val="000166B5"/>
    <w:rsid w:val="000173CE"/>
    <w:rsid w:val="0001781B"/>
    <w:rsid w:val="00017D24"/>
    <w:rsid w:val="0002098F"/>
    <w:rsid w:val="00021E88"/>
    <w:rsid w:val="00022253"/>
    <w:rsid w:val="00023328"/>
    <w:rsid w:val="00023A84"/>
    <w:rsid w:val="000242CE"/>
    <w:rsid w:val="00024A2D"/>
    <w:rsid w:val="0002546F"/>
    <w:rsid w:val="00025C4B"/>
    <w:rsid w:val="00025F27"/>
    <w:rsid w:val="000263E8"/>
    <w:rsid w:val="00026B14"/>
    <w:rsid w:val="00027CC7"/>
    <w:rsid w:val="00030274"/>
    <w:rsid w:val="00030BA3"/>
    <w:rsid w:val="00031B15"/>
    <w:rsid w:val="00031E67"/>
    <w:rsid w:val="00032518"/>
    <w:rsid w:val="000328E8"/>
    <w:rsid w:val="000338D8"/>
    <w:rsid w:val="00034609"/>
    <w:rsid w:val="00034B39"/>
    <w:rsid w:val="00034B79"/>
    <w:rsid w:val="00035125"/>
    <w:rsid w:val="0003526A"/>
    <w:rsid w:val="00037672"/>
    <w:rsid w:val="00040006"/>
    <w:rsid w:val="000402BA"/>
    <w:rsid w:val="000407A5"/>
    <w:rsid w:val="00042136"/>
    <w:rsid w:val="000424CE"/>
    <w:rsid w:val="0004283F"/>
    <w:rsid w:val="00042907"/>
    <w:rsid w:val="00043205"/>
    <w:rsid w:val="00043812"/>
    <w:rsid w:val="0004482D"/>
    <w:rsid w:val="000448C4"/>
    <w:rsid w:val="00046639"/>
    <w:rsid w:val="0004693E"/>
    <w:rsid w:val="00047B2F"/>
    <w:rsid w:val="00047C0B"/>
    <w:rsid w:val="00047F5E"/>
    <w:rsid w:val="0005012E"/>
    <w:rsid w:val="00051E12"/>
    <w:rsid w:val="0005203C"/>
    <w:rsid w:val="000524A0"/>
    <w:rsid w:val="00056635"/>
    <w:rsid w:val="00057826"/>
    <w:rsid w:val="00057D3A"/>
    <w:rsid w:val="00057FC0"/>
    <w:rsid w:val="00060068"/>
    <w:rsid w:val="000601AE"/>
    <w:rsid w:val="000601DC"/>
    <w:rsid w:val="000602B7"/>
    <w:rsid w:val="00061C19"/>
    <w:rsid w:val="0006384F"/>
    <w:rsid w:val="000638DA"/>
    <w:rsid w:val="000639E6"/>
    <w:rsid w:val="000641CE"/>
    <w:rsid w:val="00064580"/>
    <w:rsid w:val="0006615A"/>
    <w:rsid w:val="00066739"/>
    <w:rsid w:val="00066763"/>
    <w:rsid w:val="00066D79"/>
    <w:rsid w:val="00066E66"/>
    <w:rsid w:val="00067441"/>
    <w:rsid w:val="00067671"/>
    <w:rsid w:val="00070470"/>
    <w:rsid w:val="000711F4"/>
    <w:rsid w:val="000713EC"/>
    <w:rsid w:val="00072515"/>
    <w:rsid w:val="000730EE"/>
    <w:rsid w:val="00073921"/>
    <w:rsid w:val="00075055"/>
    <w:rsid w:val="000755B5"/>
    <w:rsid w:val="000756F0"/>
    <w:rsid w:val="00075894"/>
    <w:rsid w:val="0007670C"/>
    <w:rsid w:val="00077944"/>
    <w:rsid w:val="00077E0D"/>
    <w:rsid w:val="0008033D"/>
    <w:rsid w:val="00080362"/>
    <w:rsid w:val="000804D7"/>
    <w:rsid w:val="00080791"/>
    <w:rsid w:val="00080C93"/>
    <w:rsid w:val="00081036"/>
    <w:rsid w:val="000813B4"/>
    <w:rsid w:val="00081907"/>
    <w:rsid w:val="0008235C"/>
    <w:rsid w:val="0008250C"/>
    <w:rsid w:val="000825E8"/>
    <w:rsid w:val="00082FD9"/>
    <w:rsid w:val="00082FDE"/>
    <w:rsid w:val="0008313E"/>
    <w:rsid w:val="00083DE2"/>
    <w:rsid w:val="00085E80"/>
    <w:rsid w:val="00087C41"/>
    <w:rsid w:val="00090DF8"/>
    <w:rsid w:val="000911FB"/>
    <w:rsid w:val="00091507"/>
    <w:rsid w:val="00091A23"/>
    <w:rsid w:val="00091AA3"/>
    <w:rsid w:val="00091F58"/>
    <w:rsid w:val="000922B0"/>
    <w:rsid w:val="00092F49"/>
    <w:rsid w:val="000932F1"/>
    <w:rsid w:val="00093960"/>
    <w:rsid w:val="00095C20"/>
    <w:rsid w:val="00095FC0"/>
    <w:rsid w:val="00096019"/>
    <w:rsid w:val="00096590"/>
    <w:rsid w:val="00097278"/>
    <w:rsid w:val="000A0234"/>
    <w:rsid w:val="000A0321"/>
    <w:rsid w:val="000A17B0"/>
    <w:rsid w:val="000A44F0"/>
    <w:rsid w:val="000A45DA"/>
    <w:rsid w:val="000A4965"/>
    <w:rsid w:val="000A49C9"/>
    <w:rsid w:val="000A5153"/>
    <w:rsid w:val="000A52E1"/>
    <w:rsid w:val="000A56AD"/>
    <w:rsid w:val="000A5E3B"/>
    <w:rsid w:val="000A6787"/>
    <w:rsid w:val="000A7C61"/>
    <w:rsid w:val="000B02D1"/>
    <w:rsid w:val="000B1441"/>
    <w:rsid w:val="000B18A4"/>
    <w:rsid w:val="000B2121"/>
    <w:rsid w:val="000B2801"/>
    <w:rsid w:val="000B4275"/>
    <w:rsid w:val="000B4750"/>
    <w:rsid w:val="000B49B1"/>
    <w:rsid w:val="000B50BC"/>
    <w:rsid w:val="000C17DF"/>
    <w:rsid w:val="000C2917"/>
    <w:rsid w:val="000C2A38"/>
    <w:rsid w:val="000C2E25"/>
    <w:rsid w:val="000C48BA"/>
    <w:rsid w:val="000C4F93"/>
    <w:rsid w:val="000C6593"/>
    <w:rsid w:val="000C6ECD"/>
    <w:rsid w:val="000D0150"/>
    <w:rsid w:val="000D0E55"/>
    <w:rsid w:val="000D1326"/>
    <w:rsid w:val="000D17D8"/>
    <w:rsid w:val="000D19F6"/>
    <w:rsid w:val="000D1BC1"/>
    <w:rsid w:val="000D22B6"/>
    <w:rsid w:val="000D276C"/>
    <w:rsid w:val="000D2CE0"/>
    <w:rsid w:val="000D339E"/>
    <w:rsid w:val="000D4A21"/>
    <w:rsid w:val="000D52A9"/>
    <w:rsid w:val="000D630B"/>
    <w:rsid w:val="000D779A"/>
    <w:rsid w:val="000D7BE3"/>
    <w:rsid w:val="000E01A7"/>
    <w:rsid w:val="000E20B6"/>
    <w:rsid w:val="000E2805"/>
    <w:rsid w:val="000E300B"/>
    <w:rsid w:val="000E38AF"/>
    <w:rsid w:val="000E5524"/>
    <w:rsid w:val="000E6FE8"/>
    <w:rsid w:val="000E71E2"/>
    <w:rsid w:val="000E7696"/>
    <w:rsid w:val="000F0052"/>
    <w:rsid w:val="000F0244"/>
    <w:rsid w:val="000F09C7"/>
    <w:rsid w:val="000F11B2"/>
    <w:rsid w:val="000F2334"/>
    <w:rsid w:val="000F2FDF"/>
    <w:rsid w:val="000F3DB9"/>
    <w:rsid w:val="000F54DE"/>
    <w:rsid w:val="000F5E70"/>
    <w:rsid w:val="000F6817"/>
    <w:rsid w:val="000F6A3F"/>
    <w:rsid w:val="000F7319"/>
    <w:rsid w:val="000F73CB"/>
    <w:rsid w:val="000F7A31"/>
    <w:rsid w:val="00100018"/>
    <w:rsid w:val="00100624"/>
    <w:rsid w:val="00101099"/>
    <w:rsid w:val="001010AC"/>
    <w:rsid w:val="00101853"/>
    <w:rsid w:val="00101A99"/>
    <w:rsid w:val="00101BD7"/>
    <w:rsid w:val="0010211A"/>
    <w:rsid w:val="0010221D"/>
    <w:rsid w:val="001025D4"/>
    <w:rsid w:val="00103C9E"/>
    <w:rsid w:val="00104D97"/>
    <w:rsid w:val="00105A97"/>
    <w:rsid w:val="00106FFA"/>
    <w:rsid w:val="00107167"/>
    <w:rsid w:val="001075C7"/>
    <w:rsid w:val="00107EE2"/>
    <w:rsid w:val="0011015F"/>
    <w:rsid w:val="00110195"/>
    <w:rsid w:val="001105BB"/>
    <w:rsid w:val="00111F37"/>
    <w:rsid w:val="001153E7"/>
    <w:rsid w:val="00115B80"/>
    <w:rsid w:val="00115EFF"/>
    <w:rsid w:val="00116447"/>
    <w:rsid w:val="00116A7E"/>
    <w:rsid w:val="00116ACA"/>
    <w:rsid w:val="0011764E"/>
    <w:rsid w:val="00121229"/>
    <w:rsid w:val="0012151E"/>
    <w:rsid w:val="00121669"/>
    <w:rsid w:val="001229CC"/>
    <w:rsid w:val="001229E9"/>
    <w:rsid w:val="00123BA9"/>
    <w:rsid w:val="00124A4D"/>
    <w:rsid w:val="00125306"/>
    <w:rsid w:val="001257D7"/>
    <w:rsid w:val="001259EB"/>
    <w:rsid w:val="00126048"/>
    <w:rsid w:val="0013054A"/>
    <w:rsid w:val="00130A0A"/>
    <w:rsid w:val="00133E02"/>
    <w:rsid w:val="00133EF3"/>
    <w:rsid w:val="00135246"/>
    <w:rsid w:val="00135394"/>
    <w:rsid w:val="001364D2"/>
    <w:rsid w:val="00136BDB"/>
    <w:rsid w:val="001406B7"/>
    <w:rsid w:val="00140F4A"/>
    <w:rsid w:val="00141129"/>
    <w:rsid w:val="0014149A"/>
    <w:rsid w:val="0014155F"/>
    <w:rsid w:val="00141A13"/>
    <w:rsid w:val="00144A75"/>
    <w:rsid w:val="00144AAA"/>
    <w:rsid w:val="00144FBC"/>
    <w:rsid w:val="00145106"/>
    <w:rsid w:val="001458F2"/>
    <w:rsid w:val="001512A5"/>
    <w:rsid w:val="001537DB"/>
    <w:rsid w:val="00153A9D"/>
    <w:rsid w:val="001541BE"/>
    <w:rsid w:val="00155847"/>
    <w:rsid w:val="00155EED"/>
    <w:rsid w:val="001566A5"/>
    <w:rsid w:val="0015674E"/>
    <w:rsid w:val="001569FB"/>
    <w:rsid w:val="00157CA0"/>
    <w:rsid w:val="00160E01"/>
    <w:rsid w:val="001615E9"/>
    <w:rsid w:val="0016201A"/>
    <w:rsid w:val="0016272A"/>
    <w:rsid w:val="0016453E"/>
    <w:rsid w:val="00165168"/>
    <w:rsid w:val="00165323"/>
    <w:rsid w:val="00165862"/>
    <w:rsid w:val="0016616D"/>
    <w:rsid w:val="0016659B"/>
    <w:rsid w:val="00166A64"/>
    <w:rsid w:val="001677D9"/>
    <w:rsid w:val="00167929"/>
    <w:rsid w:val="001717CC"/>
    <w:rsid w:val="00173290"/>
    <w:rsid w:val="001740F4"/>
    <w:rsid w:val="00174183"/>
    <w:rsid w:val="00174214"/>
    <w:rsid w:val="00174E36"/>
    <w:rsid w:val="001802F7"/>
    <w:rsid w:val="00180528"/>
    <w:rsid w:val="0018066B"/>
    <w:rsid w:val="00180A28"/>
    <w:rsid w:val="0018107A"/>
    <w:rsid w:val="001811C3"/>
    <w:rsid w:val="001826D6"/>
    <w:rsid w:val="00182B3B"/>
    <w:rsid w:val="00183BDD"/>
    <w:rsid w:val="00184BA9"/>
    <w:rsid w:val="0018673A"/>
    <w:rsid w:val="001868FF"/>
    <w:rsid w:val="00187D24"/>
    <w:rsid w:val="0019014F"/>
    <w:rsid w:val="00191895"/>
    <w:rsid w:val="001934F5"/>
    <w:rsid w:val="00193520"/>
    <w:rsid w:val="00194B5F"/>
    <w:rsid w:val="0019610D"/>
    <w:rsid w:val="00196CF5"/>
    <w:rsid w:val="00197B24"/>
    <w:rsid w:val="00197CA8"/>
    <w:rsid w:val="001A091D"/>
    <w:rsid w:val="001A127E"/>
    <w:rsid w:val="001A1789"/>
    <w:rsid w:val="001A18F9"/>
    <w:rsid w:val="001A1DA8"/>
    <w:rsid w:val="001A4746"/>
    <w:rsid w:val="001A4847"/>
    <w:rsid w:val="001B00E0"/>
    <w:rsid w:val="001B01CD"/>
    <w:rsid w:val="001B0F7F"/>
    <w:rsid w:val="001B19FC"/>
    <w:rsid w:val="001B2222"/>
    <w:rsid w:val="001B31B3"/>
    <w:rsid w:val="001B43D3"/>
    <w:rsid w:val="001B4907"/>
    <w:rsid w:val="001B6FA6"/>
    <w:rsid w:val="001B7227"/>
    <w:rsid w:val="001B77AD"/>
    <w:rsid w:val="001B7CD0"/>
    <w:rsid w:val="001C0D3B"/>
    <w:rsid w:val="001C1BCD"/>
    <w:rsid w:val="001C1C23"/>
    <w:rsid w:val="001C27D3"/>
    <w:rsid w:val="001C294D"/>
    <w:rsid w:val="001C40C4"/>
    <w:rsid w:val="001C44E8"/>
    <w:rsid w:val="001C4521"/>
    <w:rsid w:val="001C5FA7"/>
    <w:rsid w:val="001C661F"/>
    <w:rsid w:val="001C6C68"/>
    <w:rsid w:val="001C7363"/>
    <w:rsid w:val="001D0C26"/>
    <w:rsid w:val="001D10C1"/>
    <w:rsid w:val="001D496E"/>
    <w:rsid w:val="001D66E7"/>
    <w:rsid w:val="001D7585"/>
    <w:rsid w:val="001D77DC"/>
    <w:rsid w:val="001E001E"/>
    <w:rsid w:val="001E1D31"/>
    <w:rsid w:val="001E1F2B"/>
    <w:rsid w:val="001E2990"/>
    <w:rsid w:val="001E2A40"/>
    <w:rsid w:val="001E2F9A"/>
    <w:rsid w:val="001E3523"/>
    <w:rsid w:val="001E3651"/>
    <w:rsid w:val="001E4AB9"/>
    <w:rsid w:val="001E4E4C"/>
    <w:rsid w:val="001E4F5D"/>
    <w:rsid w:val="001E5C2F"/>
    <w:rsid w:val="001E6AED"/>
    <w:rsid w:val="001E6EB5"/>
    <w:rsid w:val="001F01B9"/>
    <w:rsid w:val="001F0392"/>
    <w:rsid w:val="001F12D4"/>
    <w:rsid w:val="001F133E"/>
    <w:rsid w:val="001F21F0"/>
    <w:rsid w:val="001F23CD"/>
    <w:rsid w:val="001F2835"/>
    <w:rsid w:val="001F2996"/>
    <w:rsid w:val="001F315A"/>
    <w:rsid w:val="001F3AD2"/>
    <w:rsid w:val="001F3B63"/>
    <w:rsid w:val="001F3B76"/>
    <w:rsid w:val="001F467C"/>
    <w:rsid w:val="001F4917"/>
    <w:rsid w:val="001F53F0"/>
    <w:rsid w:val="001F5E0F"/>
    <w:rsid w:val="001F767C"/>
    <w:rsid w:val="001F773E"/>
    <w:rsid w:val="0020066F"/>
    <w:rsid w:val="00200C9E"/>
    <w:rsid w:val="00201083"/>
    <w:rsid w:val="002022D1"/>
    <w:rsid w:val="00203CA7"/>
    <w:rsid w:val="00204517"/>
    <w:rsid w:val="002058BE"/>
    <w:rsid w:val="00205D7F"/>
    <w:rsid w:val="0020641C"/>
    <w:rsid w:val="0020666B"/>
    <w:rsid w:val="00206DDB"/>
    <w:rsid w:val="00207EE1"/>
    <w:rsid w:val="002110B6"/>
    <w:rsid w:val="00211F12"/>
    <w:rsid w:val="0021239A"/>
    <w:rsid w:val="002126C3"/>
    <w:rsid w:val="002128B4"/>
    <w:rsid w:val="0021306C"/>
    <w:rsid w:val="00213870"/>
    <w:rsid w:val="00213C3C"/>
    <w:rsid w:val="00214481"/>
    <w:rsid w:val="002146EF"/>
    <w:rsid w:val="00214F23"/>
    <w:rsid w:val="002155DF"/>
    <w:rsid w:val="00215627"/>
    <w:rsid w:val="00215792"/>
    <w:rsid w:val="002175FA"/>
    <w:rsid w:val="00220629"/>
    <w:rsid w:val="00221426"/>
    <w:rsid w:val="0022192C"/>
    <w:rsid w:val="00221DA4"/>
    <w:rsid w:val="0022319A"/>
    <w:rsid w:val="0022368A"/>
    <w:rsid w:val="002241CB"/>
    <w:rsid w:val="0022436A"/>
    <w:rsid w:val="002243F1"/>
    <w:rsid w:val="00224689"/>
    <w:rsid w:val="0022593B"/>
    <w:rsid w:val="00225C42"/>
    <w:rsid w:val="0022770A"/>
    <w:rsid w:val="00227B47"/>
    <w:rsid w:val="00227C97"/>
    <w:rsid w:val="00227CCD"/>
    <w:rsid w:val="00230239"/>
    <w:rsid w:val="00230533"/>
    <w:rsid w:val="0023144A"/>
    <w:rsid w:val="00231BE3"/>
    <w:rsid w:val="002320B0"/>
    <w:rsid w:val="00232B33"/>
    <w:rsid w:val="002335CC"/>
    <w:rsid w:val="00233870"/>
    <w:rsid w:val="00233873"/>
    <w:rsid w:val="00233D58"/>
    <w:rsid w:val="0023460E"/>
    <w:rsid w:val="00235331"/>
    <w:rsid w:val="00235AA4"/>
    <w:rsid w:val="002365DB"/>
    <w:rsid w:val="00236F4B"/>
    <w:rsid w:val="002371C1"/>
    <w:rsid w:val="002375F6"/>
    <w:rsid w:val="0023788D"/>
    <w:rsid w:val="00240F4F"/>
    <w:rsid w:val="002411B2"/>
    <w:rsid w:val="00241935"/>
    <w:rsid w:val="002428BD"/>
    <w:rsid w:val="002434B2"/>
    <w:rsid w:val="00243F0A"/>
    <w:rsid w:val="00244D56"/>
    <w:rsid w:val="00246944"/>
    <w:rsid w:val="0024728C"/>
    <w:rsid w:val="00250FFD"/>
    <w:rsid w:val="0025108D"/>
    <w:rsid w:val="00251FDA"/>
    <w:rsid w:val="00252339"/>
    <w:rsid w:val="002527F6"/>
    <w:rsid w:val="00254444"/>
    <w:rsid w:val="0025467B"/>
    <w:rsid w:val="00255BAC"/>
    <w:rsid w:val="00256BD2"/>
    <w:rsid w:val="0025773A"/>
    <w:rsid w:val="00260005"/>
    <w:rsid w:val="00260354"/>
    <w:rsid w:val="0026057E"/>
    <w:rsid w:val="00260685"/>
    <w:rsid w:val="00260CE5"/>
    <w:rsid w:val="00260E3A"/>
    <w:rsid w:val="002614C7"/>
    <w:rsid w:val="00261FB1"/>
    <w:rsid w:val="0026310F"/>
    <w:rsid w:val="00263DD3"/>
    <w:rsid w:val="0026402C"/>
    <w:rsid w:val="0026770B"/>
    <w:rsid w:val="00270E49"/>
    <w:rsid w:val="002710C8"/>
    <w:rsid w:val="0027192D"/>
    <w:rsid w:val="002723A8"/>
    <w:rsid w:val="00272C47"/>
    <w:rsid w:val="00272DE1"/>
    <w:rsid w:val="002734D4"/>
    <w:rsid w:val="00273AA0"/>
    <w:rsid w:val="0027441C"/>
    <w:rsid w:val="00274EB2"/>
    <w:rsid w:val="00274F69"/>
    <w:rsid w:val="002756CC"/>
    <w:rsid w:val="00277435"/>
    <w:rsid w:val="00280780"/>
    <w:rsid w:val="00280965"/>
    <w:rsid w:val="002819C0"/>
    <w:rsid w:val="00282084"/>
    <w:rsid w:val="002821F8"/>
    <w:rsid w:val="00282297"/>
    <w:rsid w:val="00282D48"/>
    <w:rsid w:val="00282F98"/>
    <w:rsid w:val="00283ECC"/>
    <w:rsid w:val="0028492E"/>
    <w:rsid w:val="00284962"/>
    <w:rsid w:val="00284E3A"/>
    <w:rsid w:val="00285401"/>
    <w:rsid w:val="002861CF"/>
    <w:rsid w:val="002871CA"/>
    <w:rsid w:val="0029097B"/>
    <w:rsid w:val="00290A87"/>
    <w:rsid w:val="00291CF3"/>
    <w:rsid w:val="0029209B"/>
    <w:rsid w:val="002923CC"/>
    <w:rsid w:val="002929FF"/>
    <w:rsid w:val="002933C5"/>
    <w:rsid w:val="002939B4"/>
    <w:rsid w:val="00293CC0"/>
    <w:rsid w:val="00293DFB"/>
    <w:rsid w:val="002956F6"/>
    <w:rsid w:val="00296CDD"/>
    <w:rsid w:val="00297A7F"/>
    <w:rsid w:val="002A0761"/>
    <w:rsid w:val="002A3853"/>
    <w:rsid w:val="002A393B"/>
    <w:rsid w:val="002A44D8"/>
    <w:rsid w:val="002A49C9"/>
    <w:rsid w:val="002A68DC"/>
    <w:rsid w:val="002A7442"/>
    <w:rsid w:val="002B05CD"/>
    <w:rsid w:val="002B0E63"/>
    <w:rsid w:val="002B10C5"/>
    <w:rsid w:val="002B24C2"/>
    <w:rsid w:val="002B2A97"/>
    <w:rsid w:val="002B36C3"/>
    <w:rsid w:val="002B380F"/>
    <w:rsid w:val="002B4BF5"/>
    <w:rsid w:val="002B4D9C"/>
    <w:rsid w:val="002B5EF1"/>
    <w:rsid w:val="002B5FB4"/>
    <w:rsid w:val="002B6568"/>
    <w:rsid w:val="002B6AD0"/>
    <w:rsid w:val="002C18FB"/>
    <w:rsid w:val="002C1B4D"/>
    <w:rsid w:val="002C25F7"/>
    <w:rsid w:val="002C34CE"/>
    <w:rsid w:val="002C4A2D"/>
    <w:rsid w:val="002C4DAD"/>
    <w:rsid w:val="002C4E53"/>
    <w:rsid w:val="002C5D40"/>
    <w:rsid w:val="002C62A8"/>
    <w:rsid w:val="002C637C"/>
    <w:rsid w:val="002C6718"/>
    <w:rsid w:val="002C6F60"/>
    <w:rsid w:val="002C72A3"/>
    <w:rsid w:val="002C7566"/>
    <w:rsid w:val="002C75A5"/>
    <w:rsid w:val="002D007F"/>
    <w:rsid w:val="002D189B"/>
    <w:rsid w:val="002D1C3F"/>
    <w:rsid w:val="002D30B7"/>
    <w:rsid w:val="002D331D"/>
    <w:rsid w:val="002D348E"/>
    <w:rsid w:val="002D3EA8"/>
    <w:rsid w:val="002D4035"/>
    <w:rsid w:val="002D4B08"/>
    <w:rsid w:val="002D4CFB"/>
    <w:rsid w:val="002D5AC3"/>
    <w:rsid w:val="002D5BF3"/>
    <w:rsid w:val="002D65CB"/>
    <w:rsid w:val="002D7DA1"/>
    <w:rsid w:val="002E1B71"/>
    <w:rsid w:val="002E2C75"/>
    <w:rsid w:val="002E2FBB"/>
    <w:rsid w:val="002E523D"/>
    <w:rsid w:val="002E5603"/>
    <w:rsid w:val="002E59C6"/>
    <w:rsid w:val="002E5AE8"/>
    <w:rsid w:val="002E5FC9"/>
    <w:rsid w:val="002E6053"/>
    <w:rsid w:val="002E605D"/>
    <w:rsid w:val="002E7A8A"/>
    <w:rsid w:val="002F213E"/>
    <w:rsid w:val="002F288F"/>
    <w:rsid w:val="002F2BB9"/>
    <w:rsid w:val="002F2CCC"/>
    <w:rsid w:val="002F4B09"/>
    <w:rsid w:val="002F6868"/>
    <w:rsid w:val="002F6A2B"/>
    <w:rsid w:val="002F6D59"/>
    <w:rsid w:val="002F747D"/>
    <w:rsid w:val="003000FB"/>
    <w:rsid w:val="0030049D"/>
    <w:rsid w:val="00300607"/>
    <w:rsid w:val="00300A9A"/>
    <w:rsid w:val="00300B4F"/>
    <w:rsid w:val="00302C88"/>
    <w:rsid w:val="00302DAA"/>
    <w:rsid w:val="00302EE0"/>
    <w:rsid w:val="00305CCF"/>
    <w:rsid w:val="00306B38"/>
    <w:rsid w:val="003105BE"/>
    <w:rsid w:val="00311023"/>
    <w:rsid w:val="00314A42"/>
    <w:rsid w:val="00314DD4"/>
    <w:rsid w:val="0031658C"/>
    <w:rsid w:val="0031690B"/>
    <w:rsid w:val="00316D0E"/>
    <w:rsid w:val="00317936"/>
    <w:rsid w:val="00320806"/>
    <w:rsid w:val="00320F60"/>
    <w:rsid w:val="003224BF"/>
    <w:rsid w:val="003225A1"/>
    <w:rsid w:val="00322699"/>
    <w:rsid w:val="003226C0"/>
    <w:rsid w:val="00322BB5"/>
    <w:rsid w:val="00322CE8"/>
    <w:rsid w:val="00322D0E"/>
    <w:rsid w:val="00324269"/>
    <w:rsid w:val="00324A6A"/>
    <w:rsid w:val="003253C1"/>
    <w:rsid w:val="003254AC"/>
    <w:rsid w:val="00325C92"/>
    <w:rsid w:val="00332ADF"/>
    <w:rsid w:val="00333E13"/>
    <w:rsid w:val="00333E30"/>
    <w:rsid w:val="003346F2"/>
    <w:rsid w:val="00334869"/>
    <w:rsid w:val="00335F5D"/>
    <w:rsid w:val="0033643A"/>
    <w:rsid w:val="00336CD9"/>
    <w:rsid w:val="00336F21"/>
    <w:rsid w:val="003407D3"/>
    <w:rsid w:val="00340E3E"/>
    <w:rsid w:val="00340F98"/>
    <w:rsid w:val="00341466"/>
    <w:rsid w:val="003417B3"/>
    <w:rsid w:val="00343158"/>
    <w:rsid w:val="0034323C"/>
    <w:rsid w:val="00343C50"/>
    <w:rsid w:val="00343CA1"/>
    <w:rsid w:val="003441C7"/>
    <w:rsid w:val="003445EC"/>
    <w:rsid w:val="00344AB5"/>
    <w:rsid w:val="00344C30"/>
    <w:rsid w:val="0034515F"/>
    <w:rsid w:val="00345213"/>
    <w:rsid w:val="00345415"/>
    <w:rsid w:val="0034571F"/>
    <w:rsid w:val="0034606D"/>
    <w:rsid w:val="003467F1"/>
    <w:rsid w:val="00346C3A"/>
    <w:rsid w:val="00347907"/>
    <w:rsid w:val="00350A59"/>
    <w:rsid w:val="003514DF"/>
    <w:rsid w:val="00351B08"/>
    <w:rsid w:val="00351E56"/>
    <w:rsid w:val="0035221E"/>
    <w:rsid w:val="003528D8"/>
    <w:rsid w:val="00353A09"/>
    <w:rsid w:val="00353E3D"/>
    <w:rsid w:val="003543AF"/>
    <w:rsid w:val="003548C3"/>
    <w:rsid w:val="00354D33"/>
    <w:rsid w:val="00356D7C"/>
    <w:rsid w:val="0035771C"/>
    <w:rsid w:val="00357F04"/>
    <w:rsid w:val="00360739"/>
    <w:rsid w:val="00361598"/>
    <w:rsid w:val="00362779"/>
    <w:rsid w:val="00363105"/>
    <w:rsid w:val="003633FD"/>
    <w:rsid w:val="0036450D"/>
    <w:rsid w:val="00364960"/>
    <w:rsid w:val="00365400"/>
    <w:rsid w:val="00365780"/>
    <w:rsid w:val="00365E99"/>
    <w:rsid w:val="00365EF4"/>
    <w:rsid w:val="003660DB"/>
    <w:rsid w:val="0036634B"/>
    <w:rsid w:val="00370614"/>
    <w:rsid w:val="0037089E"/>
    <w:rsid w:val="00370E74"/>
    <w:rsid w:val="00371559"/>
    <w:rsid w:val="00372C8E"/>
    <w:rsid w:val="0037361B"/>
    <w:rsid w:val="00373DF0"/>
    <w:rsid w:val="0037425E"/>
    <w:rsid w:val="00374882"/>
    <w:rsid w:val="00375D1F"/>
    <w:rsid w:val="00376007"/>
    <w:rsid w:val="0037608E"/>
    <w:rsid w:val="00376B59"/>
    <w:rsid w:val="00376CA8"/>
    <w:rsid w:val="00380330"/>
    <w:rsid w:val="00381C3B"/>
    <w:rsid w:val="00382426"/>
    <w:rsid w:val="00382518"/>
    <w:rsid w:val="00382A36"/>
    <w:rsid w:val="003857ED"/>
    <w:rsid w:val="00385C33"/>
    <w:rsid w:val="00385EC8"/>
    <w:rsid w:val="003909E7"/>
    <w:rsid w:val="00390EA5"/>
    <w:rsid w:val="00391521"/>
    <w:rsid w:val="0039188B"/>
    <w:rsid w:val="00391978"/>
    <w:rsid w:val="00392D30"/>
    <w:rsid w:val="00394019"/>
    <w:rsid w:val="00394278"/>
    <w:rsid w:val="00394F74"/>
    <w:rsid w:val="00395271"/>
    <w:rsid w:val="00395288"/>
    <w:rsid w:val="0039545F"/>
    <w:rsid w:val="003960C7"/>
    <w:rsid w:val="00396C25"/>
    <w:rsid w:val="00396F1A"/>
    <w:rsid w:val="003971CE"/>
    <w:rsid w:val="00397F98"/>
    <w:rsid w:val="003A02E7"/>
    <w:rsid w:val="003A04E4"/>
    <w:rsid w:val="003A098C"/>
    <w:rsid w:val="003A09A1"/>
    <w:rsid w:val="003A0CE4"/>
    <w:rsid w:val="003A19CA"/>
    <w:rsid w:val="003A4497"/>
    <w:rsid w:val="003A482B"/>
    <w:rsid w:val="003A72B8"/>
    <w:rsid w:val="003A771F"/>
    <w:rsid w:val="003B19FF"/>
    <w:rsid w:val="003B1CBF"/>
    <w:rsid w:val="003B3555"/>
    <w:rsid w:val="003B49C3"/>
    <w:rsid w:val="003B5134"/>
    <w:rsid w:val="003B5F5A"/>
    <w:rsid w:val="003B63BE"/>
    <w:rsid w:val="003B64E4"/>
    <w:rsid w:val="003B7565"/>
    <w:rsid w:val="003B7875"/>
    <w:rsid w:val="003B7887"/>
    <w:rsid w:val="003B7999"/>
    <w:rsid w:val="003B7B12"/>
    <w:rsid w:val="003B7B2C"/>
    <w:rsid w:val="003B7DB8"/>
    <w:rsid w:val="003C0EF9"/>
    <w:rsid w:val="003C1B73"/>
    <w:rsid w:val="003C1CD8"/>
    <w:rsid w:val="003C232E"/>
    <w:rsid w:val="003C2E20"/>
    <w:rsid w:val="003C34F2"/>
    <w:rsid w:val="003C41FE"/>
    <w:rsid w:val="003C500E"/>
    <w:rsid w:val="003C54F1"/>
    <w:rsid w:val="003C56C2"/>
    <w:rsid w:val="003C5EA1"/>
    <w:rsid w:val="003C69FD"/>
    <w:rsid w:val="003C72F7"/>
    <w:rsid w:val="003C78DC"/>
    <w:rsid w:val="003D065D"/>
    <w:rsid w:val="003D19C1"/>
    <w:rsid w:val="003D1A0A"/>
    <w:rsid w:val="003D35BE"/>
    <w:rsid w:val="003D3BE8"/>
    <w:rsid w:val="003D4C9D"/>
    <w:rsid w:val="003D595B"/>
    <w:rsid w:val="003D5CCD"/>
    <w:rsid w:val="003D6132"/>
    <w:rsid w:val="003E0941"/>
    <w:rsid w:val="003E13A5"/>
    <w:rsid w:val="003E302B"/>
    <w:rsid w:val="003E3512"/>
    <w:rsid w:val="003E3E8A"/>
    <w:rsid w:val="003E434F"/>
    <w:rsid w:val="003E4753"/>
    <w:rsid w:val="003E5C96"/>
    <w:rsid w:val="003E67F4"/>
    <w:rsid w:val="003E6F03"/>
    <w:rsid w:val="003E7247"/>
    <w:rsid w:val="003E76BF"/>
    <w:rsid w:val="003E772B"/>
    <w:rsid w:val="003E788E"/>
    <w:rsid w:val="003E7C45"/>
    <w:rsid w:val="003E7FC9"/>
    <w:rsid w:val="003F0F19"/>
    <w:rsid w:val="003F10ED"/>
    <w:rsid w:val="003F278F"/>
    <w:rsid w:val="003F27E5"/>
    <w:rsid w:val="003F2B39"/>
    <w:rsid w:val="003F3247"/>
    <w:rsid w:val="003F3613"/>
    <w:rsid w:val="003F4F3B"/>
    <w:rsid w:val="003F5102"/>
    <w:rsid w:val="003F553C"/>
    <w:rsid w:val="003F556B"/>
    <w:rsid w:val="003F5A28"/>
    <w:rsid w:val="003F5A8F"/>
    <w:rsid w:val="003F61CD"/>
    <w:rsid w:val="003F66B7"/>
    <w:rsid w:val="003F6E93"/>
    <w:rsid w:val="003F7310"/>
    <w:rsid w:val="003F7D26"/>
    <w:rsid w:val="004007FD"/>
    <w:rsid w:val="00400C2F"/>
    <w:rsid w:val="00400E09"/>
    <w:rsid w:val="004010CE"/>
    <w:rsid w:val="004012FC"/>
    <w:rsid w:val="004018B1"/>
    <w:rsid w:val="00401C69"/>
    <w:rsid w:val="00402340"/>
    <w:rsid w:val="00402E20"/>
    <w:rsid w:val="0040359B"/>
    <w:rsid w:val="00403A74"/>
    <w:rsid w:val="00404FB6"/>
    <w:rsid w:val="004068D8"/>
    <w:rsid w:val="00406B31"/>
    <w:rsid w:val="00406C21"/>
    <w:rsid w:val="004077B5"/>
    <w:rsid w:val="004107B7"/>
    <w:rsid w:val="00410B4E"/>
    <w:rsid w:val="00410EEC"/>
    <w:rsid w:val="004111CA"/>
    <w:rsid w:val="004114DC"/>
    <w:rsid w:val="0041156D"/>
    <w:rsid w:val="00411D12"/>
    <w:rsid w:val="00411E37"/>
    <w:rsid w:val="00413279"/>
    <w:rsid w:val="0041346D"/>
    <w:rsid w:val="00413644"/>
    <w:rsid w:val="004136D3"/>
    <w:rsid w:val="00414A58"/>
    <w:rsid w:val="00414C69"/>
    <w:rsid w:val="00414C8F"/>
    <w:rsid w:val="0041592A"/>
    <w:rsid w:val="00415D42"/>
    <w:rsid w:val="00415E21"/>
    <w:rsid w:val="00416095"/>
    <w:rsid w:val="00416106"/>
    <w:rsid w:val="0041611C"/>
    <w:rsid w:val="00416E2B"/>
    <w:rsid w:val="0041754C"/>
    <w:rsid w:val="004200C5"/>
    <w:rsid w:val="004203EF"/>
    <w:rsid w:val="00420457"/>
    <w:rsid w:val="00420D4E"/>
    <w:rsid w:val="004220D1"/>
    <w:rsid w:val="00422A05"/>
    <w:rsid w:val="004239C4"/>
    <w:rsid w:val="00423B96"/>
    <w:rsid w:val="00423C0B"/>
    <w:rsid w:val="00424961"/>
    <w:rsid w:val="00424F36"/>
    <w:rsid w:val="004260A5"/>
    <w:rsid w:val="00426684"/>
    <w:rsid w:val="00426DE8"/>
    <w:rsid w:val="004278CC"/>
    <w:rsid w:val="0042797A"/>
    <w:rsid w:val="00427B40"/>
    <w:rsid w:val="00427C79"/>
    <w:rsid w:val="00427E51"/>
    <w:rsid w:val="00430CF9"/>
    <w:rsid w:val="0043103B"/>
    <w:rsid w:val="004312EA"/>
    <w:rsid w:val="00431B85"/>
    <w:rsid w:val="004321A6"/>
    <w:rsid w:val="004322BD"/>
    <w:rsid w:val="00432D8A"/>
    <w:rsid w:val="00433FB6"/>
    <w:rsid w:val="004348B0"/>
    <w:rsid w:val="00434F82"/>
    <w:rsid w:val="00436449"/>
    <w:rsid w:val="00436B01"/>
    <w:rsid w:val="00436CC1"/>
    <w:rsid w:val="00436E77"/>
    <w:rsid w:val="00437C40"/>
    <w:rsid w:val="00437F38"/>
    <w:rsid w:val="00440486"/>
    <w:rsid w:val="004405C8"/>
    <w:rsid w:val="004419F3"/>
    <w:rsid w:val="00442AFD"/>
    <w:rsid w:val="0044326D"/>
    <w:rsid w:val="0044348C"/>
    <w:rsid w:val="004436FC"/>
    <w:rsid w:val="00443F8D"/>
    <w:rsid w:val="0044474F"/>
    <w:rsid w:val="00444A42"/>
    <w:rsid w:val="004455EF"/>
    <w:rsid w:val="00446A83"/>
    <w:rsid w:val="00446FED"/>
    <w:rsid w:val="004473E0"/>
    <w:rsid w:val="00447E32"/>
    <w:rsid w:val="00450C9C"/>
    <w:rsid w:val="004515E2"/>
    <w:rsid w:val="0045189F"/>
    <w:rsid w:val="00452264"/>
    <w:rsid w:val="00452979"/>
    <w:rsid w:val="00452C66"/>
    <w:rsid w:val="00453885"/>
    <w:rsid w:val="0045393F"/>
    <w:rsid w:val="00454C94"/>
    <w:rsid w:val="00454CB5"/>
    <w:rsid w:val="00455469"/>
    <w:rsid w:val="00455A73"/>
    <w:rsid w:val="004566BD"/>
    <w:rsid w:val="004570CC"/>
    <w:rsid w:val="004604A1"/>
    <w:rsid w:val="0046096E"/>
    <w:rsid w:val="0046114E"/>
    <w:rsid w:val="00463364"/>
    <w:rsid w:val="0046372F"/>
    <w:rsid w:val="00463FDF"/>
    <w:rsid w:val="00464D20"/>
    <w:rsid w:val="00465BD0"/>
    <w:rsid w:val="0046746D"/>
    <w:rsid w:val="0047041F"/>
    <w:rsid w:val="00472623"/>
    <w:rsid w:val="004728F7"/>
    <w:rsid w:val="00472E6F"/>
    <w:rsid w:val="00472F95"/>
    <w:rsid w:val="00473114"/>
    <w:rsid w:val="0047315E"/>
    <w:rsid w:val="0047355F"/>
    <w:rsid w:val="004739C6"/>
    <w:rsid w:val="00473A07"/>
    <w:rsid w:val="00473CDD"/>
    <w:rsid w:val="004746D9"/>
    <w:rsid w:val="00475877"/>
    <w:rsid w:val="004774AB"/>
    <w:rsid w:val="00477FBF"/>
    <w:rsid w:val="0048005E"/>
    <w:rsid w:val="0048138C"/>
    <w:rsid w:val="00481E60"/>
    <w:rsid w:val="00482FD6"/>
    <w:rsid w:val="00483FD3"/>
    <w:rsid w:val="004840B9"/>
    <w:rsid w:val="00484A8B"/>
    <w:rsid w:val="00484BF1"/>
    <w:rsid w:val="00484C08"/>
    <w:rsid w:val="00484D46"/>
    <w:rsid w:val="00484D52"/>
    <w:rsid w:val="00485774"/>
    <w:rsid w:val="00487976"/>
    <w:rsid w:val="0049020D"/>
    <w:rsid w:val="004911F4"/>
    <w:rsid w:val="004915E4"/>
    <w:rsid w:val="004928D7"/>
    <w:rsid w:val="00492F95"/>
    <w:rsid w:val="00493AA3"/>
    <w:rsid w:val="004942C1"/>
    <w:rsid w:val="004954C7"/>
    <w:rsid w:val="00495A96"/>
    <w:rsid w:val="00496495"/>
    <w:rsid w:val="00497E37"/>
    <w:rsid w:val="004A0CA2"/>
    <w:rsid w:val="004A0FC1"/>
    <w:rsid w:val="004A2EA3"/>
    <w:rsid w:val="004A3256"/>
    <w:rsid w:val="004A3E9F"/>
    <w:rsid w:val="004A3FD2"/>
    <w:rsid w:val="004A65BB"/>
    <w:rsid w:val="004A7057"/>
    <w:rsid w:val="004A7731"/>
    <w:rsid w:val="004A7EC8"/>
    <w:rsid w:val="004B09E4"/>
    <w:rsid w:val="004B0F21"/>
    <w:rsid w:val="004B12F0"/>
    <w:rsid w:val="004B1507"/>
    <w:rsid w:val="004B1985"/>
    <w:rsid w:val="004B1A13"/>
    <w:rsid w:val="004B2213"/>
    <w:rsid w:val="004B2ABB"/>
    <w:rsid w:val="004B320A"/>
    <w:rsid w:val="004B33C3"/>
    <w:rsid w:val="004B3DF5"/>
    <w:rsid w:val="004B46DA"/>
    <w:rsid w:val="004B471D"/>
    <w:rsid w:val="004B4CA4"/>
    <w:rsid w:val="004B4FCB"/>
    <w:rsid w:val="004B6226"/>
    <w:rsid w:val="004B68FC"/>
    <w:rsid w:val="004B698E"/>
    <w:rsid w:val="004C11B8"/>
    <w:rsid w:val="004C14E8"/>
    <w:rsid w:val="004C17B9"/>
    <w:rsid w:val="004C5908"/>
    <w:rsid w:val="004C5DB5"/>
    <w:rsid w:val="004C6281"/>
    <w:rsid w:val="004C6AEF"/>
    <w:rsid w:val="004C6BCB"/>
    <w:rsid w:val="004C730E"/>
    <w:rsid w:val="004C7E95"/>
    <w:rsid w:val="004D024C"/>
    <w:rsid w:val="004D025B"/>
    <w:rsid w:val="004D05DC"/>
    <w:rsid w:val="004D05FD"/>
    <w:rsid w:val="004D0F6E"/>
    <w:rsid w:val="004D34DC"/>
    <w:rsid w:val="004D4224"/>
    <w:rsid w:val="004D638F"/>
    <w:rsid w:val="004E0578"/>
    <w:rsid w:val="004E10C7"/>
    <w:rsid w:val="004E15AF"/>
    <w:rsid w:val="004E2074"/>
    <w:rsid w:val="004E20E4"/>
    <w:rsid w:val="004E256D"/>
    <w:rsid w:val="004E2AE5"/>
    <w:rsid w:val="004E2F98"/>
    <w:rsid w:val="004E4CC2"/>
    <w:rsid w:val="004E4ECC"/>
    <w:rsid w:val="004E5193"/>
    <w:rsid w:val="004E5AE8"/>
    <w:rsid w:val="004E5AFB"/>
    <w:rsid w:val="004E5BCC"/>
    <w:rsid w:val="004E60FB"/>
    <w:rsid w:val="004E7476"/>
    <w:rsid w:val="004E7C12"/>
    <w:rsid w:val="004F0238"/>
    <w:rsid w:val="004F1C7C"/>
    <w:rsid w:val="004F2C3B"/>
    <w:rsid w:val="004F3278"/>
    <w:rsid w:val="004F3551"/>
    <w:rsid w:val="004F3CB0"/>
    <w:rsid w:val="004F482C"/>
    <w:rsid w:val="004F4B98"/>
    <w:rsid w:val="004F684D"/>
    <w:rsid w:val="004F7B74"/>
    <w:rsid w:val="004F7F40"/>
    <w:rsid w:val="005027A7"/>
    <w:rsid w:val="00504045"/>
    <w:rsid w:val="005045C2"/>
    <w:rsid w:val="00504A09"/>
    <w:rsid w:val="0050597C"/>
    <w:rsid w:val="00505ED6"/>
    <w:rsid w:val="00506429"/>
    <w:rsid w:val="00506E36"/>
    <w:rsid w:val="0050721F"/>
    <w:rsid w:val="0050725B"/>
    <w:rsid w:val="005073E9"/>
    <w:rsid w:val="00510AFF"/>
    <w:rsid w:val="00511879"/>
    <w:rsid w:val="00511F29"/>
    <w:rsid w:val="005129AB"/>
    <w:rsid w:val="00513EF3"/>
    <w:rsid w:val="00514079"/>
    <w:rsid w:val="0051417A"/>
    <w:rsid w:val="00514A38"/>
    <w:rsid w:val="00515973"/>
    <w:rsid w:val="00515D6A"/>
    <w:rsid w:val="00517FC6"/>
    <w:rsid w:val="00520A90"/>
    <w:rsid w:val="005224E5"/>
    <w:rsid w:val="005243FF"/>
    <w:rsid w:val="005261A4"/>
    <w:rsid w:val="00526A97"/>
    <w:rsid w:val="00530271"/>
    <w:rsid w:val="00530732"/>
    <w:rsid w:val="00533690"/>
    <w:rsid w:val="005347E6"/>
    <w:rsid w:val="00535463"/>
    <w:rsid w:val="00535F0C"/>
    <w:rsid w:val="0053710E"/>
    <w:rsid w:val="00537B18"/>
    <w:rsid w:val="00537B49"/>
    <w:rsid w:val="00537B64"/>
    <w:rsid w:val="00540219"/>
    <w:rsid w:val="0054028E"/>
    <w:rsid w:val="00540802"/>
    <w:rsid w:val="00541019"/>
    <w:rsid w:val="00541184"/>
    <w:rsid w:val="00541952"/>
    <w:rsid w:val="00541A49"/>
    <w:rsid w:val="0054286D"/>
    <w:rsid w:val="00547681"/>
    <w:rsid w:val="00547697"/>
    <w:rsid w:val="00550143"/>
    <w:rsid w:val="0055199B"/>
    <w:rsid w:val="00552710"/>
    <w:rsid w:val="00552ED0"/>
    <w:rsid w:val="005536F8"/>
    <w:rsid w:val="00553B06"/>
    <w:rsid w:val="00553B77"/>
    <w:rsid w:val="00554A67"/>
    <w:rsid w:val="00554DCD"/>
    <w:rsid w:val="0055530A"/>
    <w:rsid w:val="00555E40"/>
    <w:rsid w:val="005560CC"/>
    <w:rsid w:val="0055644F"/>
    <w:rsid w:val="00557992"/>
    <w:rsid w:val="00557B94"/>
    <w:rsid w:val="00560349"/>
    <w:rsid w:val="00560399"/>
    <w:rsid w:val="00563677"/>
    <w:rsid w:val="00564104"/>
    <w:rsid w:val="00564853"/>
    <w:rsid w:val="00564F9F"/>
    <w:rsid w:val="0056618A"/>
    <w:rsid w:val="00566DB7"/>
    <w:rsid w:val="00566E62"/>
    <w:rsid w:val="0056742D"/>
    <w:rsid w:val="00567EA8"/>
    <w:rsid w:val="00571D36"/>
    <w:rsid w:val="00572CAD"/>
    <w:rsid w:val="00572E83"/>
    <w:rsid w:val="005731B2"/>
    <w:rsid w:val="005735A4"/>
    <w:rsid w:val="0057364A"/>
    <w:rsid w:val="0057429C"/>
    <w:rsid w:val="00575F43"/>
    <w:rsid w:val="00575F98"/>
    <w:rsid w:val="00576BC3"/>
    <w:rsid w:val="00576D52"/>
    <w:rsid w:val="0057718C"/>
    <w:rsid w:val="00577731"/>
    <w:rsid w:val="00577AFA"/>
    <w:rsid w:val="00577C15"/>
    <w:rsid w:val="00577D21"/>
    <w:rsid w:val="00581820"/>
    <w:rsid w:val="00581A10"/>
    <w:rsid w:val="00581CDF"/>
    <w:rsid w:val="0058203C"/>
    <w:rsid w:val="005821D5"/>
    <w:rsid w:val="0058295D"/>
    <w:rsid w:val="00583819"/>
    <w:rsid w:val="0058411D"/>
    <w:rsid w:val="0058413B"/>
    <w:rsid w:val="00584168"/>
    <w:rsid w:val="005847DE"/>
    <w:rsid w:val="0058565E"/>
    <w:rsid w:val="00585A9B"/>
    <w:rsid w:val="0058651B"/>
    <w:rsid w:val="00587A46"/>
    <w:rsid w:val="00590391"/>
    <w:rsid w:val="00590754"/>
    <w:rsid w:val="0059161E"/>
    <w:rsid w:val="00591949"/>
    <w:rsid w:val="00592FCA"/>
    <w:rsid w:val="00593341"/>
    <w:rsid w:val="00595C48"/>
    <w:rsid w:val="0059742D"/>
    <w:rsid w:val="005A07E1"/>
    <w:rsid w:val="005A267E"/>
    <w:rsid w:val="005A3113"/>
    <w:rsid w:val="005A3FBB"/>
    <w:rsid w:val="005A6709"/>
    <w:rsid w:val="005A7A9C"/>
    <w:rsid w:val="005A7CCB"/>
    <w:rsid w:val="005B0855"/>
    <w:rsid w:val="005B0AD7"/>
    <w:rsid w:val="005B10C5"/>
    <w:rsid w:val="005B130C"/>
    <w:rsid w:val="005B24B5"/>
    <w:rsid w:val="005B4185"/>
    <w:rsid w:val="005B44C2"/>
    <w:rsid w:val="005B4772"/>
    <w:rsid w:val="005B4EE4"/>
    <w:rsid w:val="005B4FBC"/>
    <w:rsid w:val="005B571B"/>
    <w:rsid w:val="005B606A"/>
    <w:rsid w:val="005B621A"/>
    <w:rsid w:val="005B64D4"/>
    <w:rsid w:val="005B677C"/>
    <w:rsid w:val="005B67C3"/>
    <w:rsid w:val="005B7049"/>
    <w:rsid w:val="005B7B47"/>
    <w:rsid w:val="005C0611"/>
    <w:rsid w:val="005C19DC"/>
    <w:rsid w:val="005C28E0"/>
    <w:rsid w:val="005C311C"/>
    <w:rsid w:val="005C349E"/>
    <w:rsid w:val="005C374F"/>
    <w:rsid w:val="005C4441"/>
    <w:rsid w:val="005C462C"/>
    <w:rsid w:val="005C5D79"/>
    <w:rsid w:val="005C5E42"/>
    <w:rsid w:val="005C6200"/>
    <w:rsid w:val="005C6A33"/>
    <w:rsid w:val="005C6D58"/>
    <w:rsid w:val="005C6D7C"/>
    <w:rsid w:val="005C744C"/>
    <w:rsid w:val="005D04CE"/>
    <w:rsid w:val="005D1AF4"/>
    <w:rsid w:val="005D226F"/>
    <w:rsid w:val="005D322B"/>
    <w:rsid w:val="005D5005"/>
    <w:rsid w:val="005D5965"/>
    <w:rsid w:val="005D6D66"/>
    <w:rsid w:val="005D7DA5"/>
    <w:rsid w:val="005E0D0D"/>
    <w:rsid w:val="005E13BB"/>
    <w:rsid w:val="005E14FF"/>
    <w:rsid w:val="005E28AB"/>
    <w:rsid w:val="005E321B"/>
    <w:rsid w:val="005E322D"/>
    <w:rsid w:val="005E5213"/>
    <w:rsid w:val="005E5B1E"/>
    <w:rsid w:val="005E5F18"/>
    <w:rsid w:val="005E5FA3"/>
    <w:rsid w:val="005E6F9E"/>
    <w:rsid w:val="005E7FC2"/>
    <w:rsid w:val="005F2A88"/>
    <w:rsid w:val="005F41D2"/>
    <w:rsid w:val="005F5C5B"/>
    <w:rsid w:val="005F5D5B"/>
    <w:rsid w:val="005F68C7"/>
    <w:rsid w:val="005F69AE"/>
    <w:rsid w:val="005F6B36"/>
    <w:rsid w:val="005F729B"/>
    <w:rsid w:val="00601CF3"/>
    <w:rsid w:val="00602427"/>
    <w:rsid w:val="0060246E"/>
    <w:rsid w:val="00602DF5"/>
    <w:rsid w:val="00603F65"/>
    <w:rsid w:val="00603FF5"/>
    <w:rsid w:val="00604941"/>
    <w:rsid w:val="00605898"/>
    <w:rsid w:val="00605E4F"/>
    <w:rsid w:val="0060604B"/>
    <w:rsid w:val="00606F3E"/>
    <w:rsid w:val="006110EF"/>
    <w:rsid w:val="00611FF5"/>
    <w:rsid w:val="00612259"/>
    <w:rsid w:val="0061289A"/>
    <w:rsid w:val="00613C76"/>
    <w:rsid w:val="006149F9"/>
    <w:rsid w:val="00615A3A"/>
    <w:rsid w:val="006208AE"/>
    <w:rsid w:val="00620924"/>
    <w:rsid w:val="00620D9B"/>
    <w:rsid w:val="0062144B"/>
    <w:rsid w:val="0062162B"/>
    <w:rsid w:val="00621C7E"/>
    <w:rsid w:val="006226CF"/>
    <w:rsid w:val="00622D08"/>
    <w:rsid w:val="00623C04"/>
    <w:rsid w:val="00624862"/>
    <w:rsid w:val="00624F5A"/>
    <w:rsid w:val="006256CF"/>
    <w:rsid w:val="00625707"/>
    <w:rsid w:val="006257ED"/>
    <w:rsid w:val="006259C7"/>
    <w:rsid w:val="00630B77"/>
    <w:rsid w:val="00630D99"/>
    <w:rsid w:val="0063161E"/>
    <w:rsid w:val="006324A8"/>
    <w:rsid w:val="0063251D"/>
    <w:rsid w:val="0063355D"/>
    <w:rsid w:val="00633F24"/>
    <w:rsid w:val="006347D4"/>
    <w:rsid w:val="006349C0"/>
    <w:rsid w:val="00634D45"/>
    <w:rsid w:val="006351F8"/>
    <w:rsid w:val="00636301"/>
    <w:rsid w:val="006367BF"/>
    <w:rsid w:val="0063790A"/>
    <w:rsid w:val="00640220"/>
    <w:rsid w:val="00640B1D"/>
    <w:rsid w:val="0064182F"/>
    <w:rsid w:val="00641BF2"/>
    <w:rsid w:val="00641F9D"/>
    <w:rsid w:val="00644212"/>
    <w:rsid w:val="006454D7"/>
    <w:rsid w:val="006459AF"/>
    <w:rsid w:val="0064698D"/>
    <w:rsid w:val="00647011"/>
    <w:rsid w:val="00647E39"/>
    <w:rsid w:val="006502FC"/>
    <w:rsid w:val="00650EEB"/>
    <w:rsid w:val="00651669"/>
    <w:rsid w:val="00651EFE"/>
    <w:rsid w:val="00652C3E"/>
    <w:rsid w:val="00653263"/>
    <w:rsid w:val="006532B8"/>
    <w:rsid w:val="00653885"/>
    <w:rsid w:val="00654E42"/>
    <w:rsid w:val="00654F8D"/>
    <w:rsid w:val="00654F95"/>
    <w:rsid w:val="0065563B"/>
    <w:rsid w:val="00655E15"/>
    <w:rsid w:val="00656237"/>
    <w:rsid w:val="00657E90"/>
    <w:rsid w:val="006603D7"/>
    <w:rsid w:val="0066067E"/>
    <w:rsid w:val="00660845"/>
    <w:rsid w:val="00660BB6"/>
    <w:rsid w:val="00660F34"/>
    <w:rsid w:val="0066102A"/>
    <w:rsid w:val="00663D9B"/>
    <w:rsid w:val="00664A2E"/>
    <w:rsid w:val="00664C7C"/>
    <w:rsid w:val="006653BB"/>
    <w:rsid w:val="006658C9"/>
    <w:rsid w:val="00666AE1"/>
    <w:rsid w:val="0066735C"/>
    <w:rsid w:val="0066739D"/>
    <w:rsid w:val="0067011A"/>
    <w:rsid w:val="00670320"/>
    <w:rsid w:val="00670B4B"/>
    <w:rsid w:val="00670B93"/>
    <w:rsid w:val="00670DE3"/>
    <w:rsid w:val="00671D6F"/>
    <w:rsid w:val="006728F7"/>
    <w:rsid w:val="0067381E"/>
    <w:rsid w:val="00675899"/>
    <w:rsid w:val="006762CF"/>
    <w:rsid w:val="006763E3"/>
    <w:rsid w:val="0067773D"/>
    <w:rsid w:val="00677A14"/>
    <w:rsid w:val="00681659"/>
    <w:rsid w:val="00681F8F"/>
    <w:rsid w:val="006839AE"/>
    <w:rsid w:val="006905BE"/>
    <w:rsid w:val="00690E59"/>
    <w:rsid w:val="006921A5"/>
    <w:rsid w:val="00694129"/>
    <w:rsid w:val="00694C84"/>
    <w:rsid w:val="00695942"/>
    <w:rsid w:val="00695B97"/>
    <w:rsid w:val="00695BA0"/>
    <w:rsid w:val="00696795"/>
    <w:rsid w:val="006A0A4E"/>
    <w:rsid w:val="006A1C8C"/>
    <w:rsid w:val="006A4FA3"/>
    <w:rsid w:val="006A51FB"/>
    <w:rsid w:val="006A704E"/>
    <w:rsid w:val="006A74E7"/>
    <w:rsid w:val="006A7983"/>
    <w:rsid w:val="006A7A8A"/>
    <w:rsid w:val="006B0606"/>
    <w:rsid w:val="006B076F"/>
    <w:rsid w:val="006B13D6"/>
    <w:rsid w:val="006B447B"/>
    <w:rsid w:val="006B649B"/>
    <w:rsid w:val="006B6EC1"/>
    <w:rsid w:val="006B7B7D"/>
    <w:rsid w:val="006C046C"/>
    <w:rsid w:val="006C0B53"/>
    <w:rsid w:val="006C1C6F"/>
    <w:rsid w:val="006C2527"/>
    <w:rsid w:val="006C2F33"/>
    <w:rsid w:val="006C2FAC"/>
    <w:rsid w:val="006C3002"/>
    <w:rsid w:val="006C39E3"/>
    <w:rsid w:val="006C3EC9"/>
    <w:rsid w:val="006C4347"/>
    <w:rsid w:val="006C49AE"/>
    <w:rsid w:val="006C6049"/>
    <w:rsid w:val="006C6AA7"/>
    <w:rsid w:val="006C6F8C"/>
    <w:rsid w:val="006D0B5A"/>
    <w:rsid w:val="006D2320"/>
    <w:rsid w:val="006D2C62"/>
    <w:rsid w:val="006D35EB"/>
    <w:rsid w:val="006D380E"/>
    <w:rsid w:val="006D4E46"/>
    <w:rsid w:val="006D5258"/>
    <w:rsid w:val="006D562A"/>
    <w:rsid w:val="006D67DD"/>
    <w:rsid w:val="006D792B"/>
    <w:rsid w:val="006D7E8D"/>
    <w:rsid w:val="006E0311"/>
    <w:rsid w:val="006E0852"/>
    <w:rsid w:val="006E18FF"/>
    <w:rsid w:val="006E2C6B"/>
    <w:rsid w:val="006E3085"/>
    <w:rsid w:val="006E49D6"/>
    <w:rsid w:val="006E5164"/>
    <w:rsid w:val="006E51A6"/>
    <w:rsid w:val="006E5203"/>
    <w:rsid w:val="006E6406"/>
    <w:rsid w:val="006E6710"/>
    <w:rsid w:val="006E680D"/>
    <w:rsid w:val="006E6EE7"/>
    <w:rsid w:val="006F0C17"/>
    <w:rsid w:val="006F0CE2"/>
    <w:rsid w:val="006F1556"/>
    <w:rsid w:val="006F27AD"/>
    <w:rsid w:val="006F3174"/>
    <w:rsid w:val="006F4522"/>
    <w:rsid w:val="006F5535"/>
    <w:rsid w:val="006F6565"/>
    <w:rsid w:val="006F68C8"/>
    <w:rsid w:val="006F7097"/>
    <w:rsid w:val="006F7C60"/>
    <w:rsid w:val="00700539"/>
    <w:rsid w:val="0070066B"/>
    <w:rsid w:val="00700DA9"/>
    <w:rsid w:val="00701FFD"/>
    <w:rsid w:val="00702223"/>
    <w:rsid w:val="0070327F"/>
    <w:rsid w:val="007035D7"/>
    <w:rsid w:val="00704126"/>
    <w:rsid w:val="00704DB4"/>
    <w:rsid w:val="00704E86"/>
    <w:rsid w:val="007050F5"/>
    <w:rsid w:val="00705554"/>
    <w:rsid w:val="00705943"/>
    <w:rsid w:val="0070599A"/>
    <w:rsid w:val="00706499"/>
    <w:rsid w:val="00710881"/>
    <w:rsid w:val="007121D2"/>
    <w:rsid w:val="007132F1"/>
    <w:rsid w:val="0071407B"/>
    <w:rsid w:val="0071460F"/>
    <w:rsid w:val="00715DD1"/>
    <w:rsid w:val="00716198"/>
    <w:rsid w:val="00716568"/>
    <w:rsid w:val="00716A96"/>
    <w:rsid w:val="007174A1"/>
    <w:rsid w:val="00717CFE"/>
    <w:rsid w:val="007204DE"/>
    <w:rsid w:val="00720AE4"/>
    <w:rsid w:val="00721BB3"/>
    <w:rsid w:val="00722A65"/>
    <w:rsid w:val="00722A94"/>
    <w:rsid w:val="00722B5C"/>
    <w:rsid w:val="0072346E"/>
    <w:rsid w:val="0072346F"/>
    <w:rsid w:val="00723D54"/>
    <w:rsid w:val="00724844"/>
    <w:rsid w:val="0072539D"/>
    <w:rsid w:val="0072555B"/>
    <w:rsid w:val="0072695E"/>
    <w:rsid w:val="007279BA"/>
    <w:rsid w:val="00732E75"/>
    <w:rsid w:val="0073386F"/>
    <w:rsid w:val="00735259"/>
    <w:rsid w:val="0073726C"/>
    <w:rsid w:val="007378C8"/>
    <w:rsid w:val="0074179C"/>
    <w:rsid w:val="00741F8A"/>
    <w:rsid w:val="0074215E"/>
    <w:rsid w:val="0074290E"/>
    <w:rsid w:val="00742E93"/>
    <w:rsid w:val="00743D65"/>
    <w:rsid w:val="00743EF0"/>
    <w:rsid w:val="00746532"/>
    <w:rsid w:val="007465FA"/>
    <w:rsid w:val="007476B9"/>
    <w:rsid w:val="007501EA"/>
    <w:rsid w:val="0075082F"/>
    <w:rsid w:val="007512CD"/>
    <w:rsid w:val="00751474"/>
    <w:rsid w:val="007527F7"/>
    <w:rsid w:val="007534CB"/>
    <w:rsid w:val="00754D89"/>
    <w:rsid w:val="0075545F"/>
    <w:rsid w:val="00755D66"/>
    <w:rsid w:val="007565FD"/>
    <w:rsid w:val="00757A5E"/>
    <w:rsid w:val="007605A3"/>
    <w:rsid w:val="00763937"/>
    <w:rsid w:val="0076397A"/>
    <w:rsid w:val="00764B5E"/>
    <w:rsid w:val="00764D33"/>
    <w:rsid w:val="00764D65"/>
    <w:rsid w:val="00764E7A"/>
    <w:rsid w:val="00766F9E"/>
    <w:rsid w:val="007670E6"/>
    <w:rsid w:val="0076768A"/>
    <w:rsid w:val="00770CBE"/>
    <w:rsid w:val="00770D51"/>
    <w:rsid w:val="00770D92"/>
    <w:rsid w:val="007717D6"/>
    <w:rsid w:val="0077237C"/>
    <w:rsid w:val="00772933"/>
    <w:rsid w:val="00772A9C"/>
    <w:rsid w:val="00772CB1"/>
    <w:rsid w:val="00773B3F"/>
    <w:rsid w:val="007745EA"/>
    <w:rsid w:val="00774FFE"/>
    <w:rsid w:val="007752C6"/>
    <w:rsid w:val="00775C9C"/>
    <w:rsid w:val="00775ED1"/>
    <w:rsid w:val="00776FB7"/>
    <w:rsid w:val="00777753"/>
    <w:rsid w:val="00777E43"/>
    <w:rsid w:val="0078025E"/>
    <w:rsid w:val="0078067A"/>
    <w:rsid w:val="007816B4"/>
    <w:rsid w:val="00781827"/>
    <w:rsid w:val="00781891"/>
    <w:rsid w:val="00781A52"/>
    <w:rsid w:val="007821C9"/>
    <w:rsid w:val="00782A2A"/>
    <w:rsid w:val="00783115"/>
    <w:rsid w:val="00784142"/>
    <w:rsid w:val="00785058"/>
    <w:rsid w:val="007853C5"/>
    <w:rsid w:val="007859BD"/>
    <w:rsid w:val="007862EB"/>
    <w:rsid w:val="00786B3B"/>
    <w:rsid w:val="00786C08"/>
    <w:rsid w:val="0078782D"/>
    <w:rsid w:val="007906BE"/>
    <w:rsid w:val="00791368"/>
    <w:rsid w:val="0079192F"/>
    <w:rsid w:val="007936D5"/>
    <w:rsid w:val="00793A32"/>
    <w:rsid w:val="00793E4B"/>
    <w:rsid w:val="00794CDD"/>
    <w:rsid w:val="0079729A"/>
    <w:rsid w:val="00797E63"/>
    <w:rsid w:val="00797F6C"/>
    <w:rsid w:val="00797FDF"/>
    <w:rsid w:val="007A25B7"/>
    <w:rsid w:val="007A336E"/>
    <w:rsid w:val="007A3E8A"/>
    <w:rsid w:val="007A3EA0"/>
    <w:rsid w:val="007A4133"/>
    <w:rsid w:val="007A6944"/>
    <w:rsid w:val="007A6B88"/>
    <w:rsid w:val="007A6F0F"/>
    <w:rsid w:val="007A74C9"/>
    <w:rsid w:val="007A7711"/>
    <w:rsid w:val="007A7721"/>
    <w:rsid w:val="007A7D33"/>
    <w:rsid w:val="007B02A9"/>
    <w:rsid w:val="007B0F7A"/>
    <w:rsid w:val="007B0FE0"/>
    <w:rsid w:val="007B1620"/>
    <w:rsid w:val="007B23B9"/>
    <w:rsid w:val="007B3486"/>
    <w:rsid w:val="007B377F"/>
    <w:rsid w:val="007B3DE8"/>
    <w:rsid w:val="007B424A"/>
    <w:rsid w:val="007B480C"/>
    <w:rsid w:val="007B48DC"/>
    <w:rsid w:val="007B496D"/>
    <w:rsid w:val="007B4ABB"/>
    <w:rsid w:val="007B6683"/>
    <w:rsid w:val="007B6A22"/>
    <w:rsid w:val="007B6C8E"/>
    <w:rsid w:val="007B7009"/>
    <w:rsid w:val="007B7E1B"/>
    <w:rsid w:val="007C03EE"/>
    <w:rsid w:val="007C0457"/>
    <w:rsid w:val="007C0AD5"/>
    <w:rsid w:val="007C1207"/>
    <w:rsid w:val="007C18BF"/>
    <w:rsid w:val="007C199E"/>
    <w:rsid w:val="007C1BFE"/>
    <w:rsid w:val="007C2119"/>
    <w:rsid w:val="007C2596"/>
    <w:rsid w:val="007C2766"/>
    <w:rsid w:val="007C27EE"/>
    <w:rsid w:val="007C2DDD"/>
    <w:rsid w:val="007C36EA"/>
    <w:rsid w:val="007C3D08"/>
    <w:rsid w:val="007C55E0"/>
    <w:rsid w:val="007C69D7"/>
    <w:rsid w:val="007C7691"/>
    <w:rsid w:val="007D1035"/>
    <w:rsid w:val="007D1C05"/>
    <w:rsid w:val="007D2642"/>
    <w:rsid w:val="007D2D38"/>
    <w:rsid w:val="007D324F"/>
    <w:rsid w:val="007D3BD9"/>
    <w:rsid w:val="007D5D5C"/>
    <w:rsid w:val="007D675C"/>
    <w:rsid w:val="007D6857"/>
    <w:rsid w:val="007D6F82"/>
    <w:rsid w:val="007D7341"/>
    <w:rsid w:val="007D738D"/>
    <w:rsid w:val="007E126D"/>
    <w:rsid w:val="007E1C1F"/>
    <w:rsid w:val="007E1D0B"/>
    <w:rsid w:val="007E1E03"/>
    <w:rsid w:val="007E3EC1"/>
    <w:rsid w:val="007E4D29"/>
    <w:rsid w:val="007E5376"/>
    <w:rsid w:val="007E5465"/>
    <w:rsid w:val="007E59A1"/>
    <w:rsid w:val="007E63F8"/>
    <w:rsid w:val="007E687A"/>
    <w:rsid w:val="007E70C4"/>
    <w:rsid w:val="007E7F8B"/>
    <w:rsid w:val="007F0A24"/>
    <w:rsid w:val="007F0E78"/>
    <w:rsid w:val="007F10F8"/>
    <w:rsid w:val="007F19DF"/>
    <w:rsid w:val="007F257F"/>
    <w:rsid w:val="007F26B2"/>
    <w:rsid w:val="007F2F4F"/>
    <w:rsid w:val="007F4936"/>
    <w:rsid w:val="007F4964"/>
    <w:rsid w:val="007F51CC"/>
    <w:rsid w:val="007F559F"/>
    <w:rsid w:val="007F66CF"/>
    <w:rsid w:val="007F6D79"/>
    <w:rsid w:val="007F6F1F"/>
    <w:rsid w:val="007F719B"/>
    <w:rsid w:val="007F7E1F"/>
    <w:rsid w:val="008023AA"/>
    <w:rsid w:val="00802C4D"/>
    <w:rsid w:val="00803406"/>
    <w:rsid w:val="00804CD1"/>
    <w:rsid w:val="0080574E"/>
    <w:rsid w:val="008057A9"/>
    <w:rsid w:val="00805A5A"/>
    <w:rsid w:val="00806587"/>
    <w:rsid w:val="00810273"/>
    <w:rsid w:val="00810D84"/>
    <w:rsid w:val="00810FD0"/>
    <w:rsid w:val="008121AB"/>
    <w:rsid w:val="008121E9"/>
    <w:rsid w:val="008124FD"/>
    <w:rsid w:val="00813A11"/>
    <w:rsid w:val="0081435A"/>
    <w:rsid w:val="00814546"/>
    <w:rsid w:val="008146B8"/>
    <w:rsid w:val="00814778"/>
    <w:rsid w:val="00814C47"/>
    <w:rsid w:val="0081516B"/>
    <w:rsid w:val="008154F6"/>
    <w:rsid w:val="00815595"/>
    <w:rsid w:val="00816105"/>
    <w:rsid w:val="0081675E"/>
    <w:rsid w:val="00816BC0"/>
    <w:rsid w:val="00816E57"/>
    <w:rsid w:val="00816E97"/>
    <w:rsid w:val="00817356"/>
    <w:rsid w:val="00817F7A"/>
    <w:rsid w:val="0082033E"/>
    <w:rsid w:val="00820F2B"/>
    <w:rsid w:val="00821181"/>
    <w:rsid w:val="008224A5"/>
    <w:rsid w:val="00822898"/>
    <w:rsid w:val="008252C6"/>
    <w:rsid w:val="008257D7"/>
    <w:rsid w:val="0082723D"/>
    <w:rsid w:val="0082757B"/>
    <w:rsid w:val="0082760F"/>
    <w:rsid w:val="00827969"/>
    <w:rsid w:val="00827B61"/>
    <w:rsid w:val="00827F65"/>
    <w:rsid w:val="00827F94"/>
    <w:rsid w:val="008300DD"/>
    <w:rsid w:val="00831B05"/>
    <w:rsid w:val="00832B65"/>
    <w:rsid w:val="00832BE3"/>
    <w:rsid w:val="0083464B"/>
    <w:rsid w:val="008351BB"/>
    <w:rsid w:val="00835561"/>
    <w:rsid w:val="00836D66"/>
    <w:rsid w:val="00837128"/>
    <w:rsid w:val="00837662"/>
    <w:rsid w:val="00837AD2"/>
    <w:rsid w:val="00840666"/>
    <w:rsid w:val="00840BD8"/>
    <w:rsid w:val="00841717"/>
    <w:rsid w:val="00841E8E"/>
    <w:rsid w:val="00842721"/>
    <w:rsid w:val="00842BF5"/>
    <w:rsid w:val="008435D5"/>
    <w:rsid w:val="00843724"/>
    <w:rsid w:val="00843C32"/>
    <w:rsid w:val="00843CB4"/>
    <w:rsid w:val="00843F15"/>
    <w:rsid w:val="0084492F"/>
    <w:rsid w:val="00844F5F"/>
    <w:rsid w:val="00846304"/>
    <w:rsid w:val="00846DF0"/>
    <w:rsid w:val="00847848"/>
    <w:rsid w:val="00847E2A"/>
    <w:rsid w:val="00850790"/>
    <w:rsid w:val="00851BA4"/>
    <w:rsid w:val="00853B2F"/>
    <w:rsid w:val="0085528D"/>
    <w:rsid w:val="00855FE4"/>
    <w:rsid w:val="00856379"/>
    <w:rsid w:val="008569CD"/>
    <w:rsid w:val="008574EE"/>
    <w:rsid w:val="008603E5"/>
    <w:rsid w:val="008606D9"/>
    <w:rsid w:val="0086072C"/>
    <w:rsid w:val="008612AC"/>
    <w:rsid w:val="00861563"/>
    <w:rsid w:val="00861DE3"/>
    <w:rsid w:val="00863275"/>
    <w:rsid w:val="00863526"/>
    <w:rsid w:val="00863DB2"/>
    <w:rsid w:val="0086475D"/>
    <w:rsid w:val="0086482A"/>
    <w:rsid w:val="00864927"/>
    <w:rsid w:val="00864B72"/>
    <w:rsid w:val="00864C60"/>
    <w:rsid w:val="00864FEA"/>
    <w:rsid w:val="00865315"/>
    <w:rsid w:val="00865C64"/>
    <w:rsid w:val="00866304"/>
    <w:rsid w:val="00866604"/>
    <w:rsid w:val="008668CE"/>
    <w:rsid w:val="00866F0F"/>
    <w:rsid w:val="0086787A"/>
    <w:rsid w:val="0087007A"/>
    <w:rsid w:val="008725FF"/>
    <w:rsid w:val="008747A3"/>
    <w:rsid w:val="008772FA"/>
    <w:rsid w:val="00877A0C"/>
    <w:rsid w:val="00877EFF"/>
    <w:rsid w:val="00877F0A"/>
    <w:rsid w:val="0088001B"/>
    <w:rsid w:val="0088264D"/>
    <w:rsid w:val="0088295A"/>
    <w:rsid w:val="008852D9"/>
    <w:rsid w:val="00885326"/>
    <w:rsid w:val="00886637"/>
    <w:rsid w:val="0089075D"/>
    <w:rsid w:val="00890991"/>
    <w:rsid w:val="00891141"/>
    <w:rsid w:val="008913F5"/>
    <w:rsid w:val="00891970"/>
    <w:rsid w:val="0089269C"/>
    <w:rsid w:val="00892EB2"/>
    <w:rsid w:val="00894306"/>
    <w:rsid w:val="00894759"/>
    <w:rsid w:val="00895074"/>
    <w:rsid w:val="00896BDD"/>
    <w:rsid w:val="008973AC"/>
    <w:rsid w:val="008A089E"/>
    <w:rsid w:val="008A15EB"/>
    <w:rsid w:val="008A3E55"/>
    <w:rsid w:val="008A4410"/>
    <w:rsid w:val="008A5995"/>
    <w:rsid w:val="008A5A21"/>
    <w:rsid w:val="008A6335"/>
    <w:rsid w:val="008B01C5"/>
    <w:rsid w:val="008B01FC"/>
    <w:rsid w:val="008B0693"/>
    <w:rsid w:val="008B17F9"/>
    <w:rsid w:val="008B193C"/>
    <w:rsid w:val="008B1AC8"/>
    <w:rsid w:val="008B2392"/>
    <w:rsid w:val="008B264A"/>
    <w:rsid w:val="008B39A9"/>
    <w:rsid w:val="008B3B20"/>
    <w:rsid w:val="008B4749"/>
    <w:rsid w:val="008B49DC"/>
    <w:rsid w:val="008B4A23"/>
    <w:rsid w:val="008B527F"/>
    <w:rsid w:val="008B56A2"/>
    <w:rsid w:val="008B5D6C"/>
    <w:rsid w:val="008B6338"/>
    <w:rsid w:val="008B67DD"/>
    <w:rsid w:val="008B6F53"/>
    <w:rsid w:val="008B79C6"/>
    <w:rsid w:val="008C097A"/>
    <w:rsid w:val="008C0E29"/>
    <w:rsid w:val="008C1159"/>
    <w:rsid w:val="008C1506"/>
    <w:rsid w:val="008C17A0"/>
    <w:rsid w:val="008C1982"/>
    <w:rsid w:val="008C1B73"/>
    <w:rsid w:val="008C266D"/>
    <w:rsid w:val="008C357F"/>
    <w:rsid w:val="008C4A3C"/>
    <w:rsid w:val="008C4AA2"/>
    <w:rsid w:val="008C50DA"/>
    <w:rsid w:val="008C5526"/>
    <w:rsid w:val="008C69B6"/>
    <w:rsid w:val="008C76DE"/>
    <w:rsid w:val="008D0324"/>
    <w:rsid w:val="008D14D3"/>
    <w:rsid w:val="008D1764"/>
    <w:rsid w:val="008D17EC"/>
    <w:rsid w:val="008D1B33"/>
    <w:rsid w:val="008D21CF"/>
    <w:rsid w:val="008D24CE"/>
    <w:rsid w:val="008D2679"/>
    <w:rsid w:val="008D2754"/>
    <w:rsid w:val="008D3342"/>
    <w:rsid w:val="008D39F3"/>
    <w:rsid w:val="008D41E7"/>
    <w:rsid w:val="008D464F"/>
    <w:rsid w:val="008D4659"/>
    <w:rsid w:val="008D4E4D"/>
    <w:rsid w:val="008D63C0"/>
    <w:rsid w:val="008D65F1"/>
    <w:rsid w:val="008D7876"/>
    <w:rsid w:val="008D78E2"/>
    <w:rsid w:val="008E0485"/>
    <w:rsid w:val="008E0E7A"/>
    <w:rsid w:val="008E0F2A"/>
    <w:rsid w:val="008E10D9"/>
    <w:rsid w:val="008E22E4"/>
    <w:rsid w:val="008E2454"/>
    <w:rsid w:val="008E26B6"/>
    <w:rsid w:val="008E3A43"/>
    <w:rsid w:val="008E412E"/>
    <w:rsid w:val="008E497A"/>
    <w:rsid w:val="008E5038"/>
    <w:rsid w:val="008E542D"/>
    <w:rsid w:val="008E57F6"/>
    <w:rsid w:val="008E658D"/>
    <w:rsid w:val="008E6789"/>
    <w:rsid w:val="008E6AC4"/>
    <w:rsid w:val="008E6CAA"/>
    <w:rsid w:val="008F1162"/>
    <w:rsid w:val="008F1A20"/>
    <w:rsid w:val="008F1F6A"/>
    <w:rsid w:val="008F2269"/>
    <w:rsid w:val="008F23F3"/>
    <w:rsid w:val="008F3C34"/>
    <w:rsid w:val="008F5382"/>
    <w:rsid w:val="008F5D7F"/>
    <w:rsid w:val="008F6FFA"/>
    <w:rsid w:val="008F7336"/>
    <w:rsid w:val="00900E70"/>
    <w:rsid w:val="00901D1F"/>
    <w:rsid w:val="00901F79"/>
    <w:rsid w:val="00902F4B"/>
    <w:rsid w:val="00904C70"/>
    <w:rsid w:val="00904E4B"/>
    <w:rsid w:val="009056E8"/>
    <w:rsid w:val="00906261"/>
    <w:rsid w:val="00906473"/>
    <w:rsid w:val="009066F9"/>
    <w:rsid w:val="009067E9"/>
    <w:rsid w:val="00907833"/>
    <w:rsid w:val="00907A5A"/>
    <w:rsid w:val="00910DE7"/>
    <w:rsid w:val="00911873"/>
    <w:rsid w:val="00912A7D"/>
    <w:rsid w:val="00913F3A"/>
    <w:rsid w:val="0091485C"/>
    <w:rsid w:val="00914FC7"/>
    <w:rsid w:val="00914FE0"/>
    <w:rsid w:val="009150D6"/>
    <w:rsid w:val="00915438"/>
    <w:rsid w:val="00915EC9"/>
    <w:rsid w:val="009163DD"/>
    <w:rsid w:val="00916D3E"/>
    <w:rsid w:val="00917EDA"/>
    <w:rsid w:val="009215A9"/>
    <w:rsid w:val="00921EA9"/>
    <w:rsid w:val="00922647"/>
    <w:rsid w:val="00922C32"/>
    <w:rsid w:val="00922DF2"/>
    <w:rsid w:val="00923092"/>
    <w:rsid w:val="00923560"/>
    <w:rsid w:val="009239C7"/>
    <w:rsid w:val="00924376"/>
    <w:rsid w:val="00925188"/>
    <w:rsid w:val="00925E86"/>
    <w:rsid w:val="0092666F"/>
    <w:rsid w:val="00926B2A"/>
    <w:rsid w:val="00926DD9"/>
    <w:rsid w:val="00930EAE"/>
    <w:rsid w:val="00930EF7"/>
    <w:rsid w:val="00932340"/>
    <w:rsid w:val="009325B9"/>
    <w:rsid w:val="00933249"/>
    <w:rsid w:val="00933FAC"/>
    <w:rsid w:val="0093445C"/>
    <w:rsid w:val="00935177"/>
    <w:rsid w:val="009352D6"/>
    <w:rsid w:val="00935FED"/>
    <w:rsid w:val="009372CE"/>
    <w:rsid w:val="009376DA"/>
    <w:rsid w:val="00937BBC"/>
    <w:rsid w:val="00937DFF"/>
    <w:rsid w:val="00940DD5"/>
    <w:rsid w:val="009421B9"/>
    <w:rsid w:val="009478EF"/>
    <w:rsid w:val="00950A3F"/>
    <w:rsid w:val="0095168A"/>
    <w:rsid w:val="00951ED6"/>
    <w:rsid w:val="00953000"/>
    <w:rsid w:val="0095429D"/>
    <w:rsid w:val="009543A4"/>
    <w:rsid w:val="009550A8"/>
    <w:rsid w:val="009556C6"/>
    <w:rsid w:val="009556E2"/>
    <w:rsid w:val="0095571A"/>
    <w:rsid w:val="00956253"/>
    <w:rsid w:val="0095740F"/>
    <w:rsid w:val="00957F74"/>
    <w:rsid w:val="00961125"/>
    <w:rsid w:val="0096148E"/>
    <w:rsid w:val="0096183D"/>
    <w:rsid w:val="00962662"/>
    <w:rsid w:val="009630EF"/>
    <w:rsid w:val="009631B7"/>
    <w:rsid w:val="0096387C"/>
    <w:rsid w:val="009639E6"/>
    <w:rsid w:val="009645BC"/>
    <w:rsid w:val="00964CBE"/>
    <w:rsid w:val="00965759"/>
    <w:rsid w:val="00965A1C"/>
    <w:rsid w:val="009667F3"/>
    <w:rsid w:val="00966B76"/>
    <w:rsid w:val="00967929"/>
    <w:rsid w:val="00970C14"/>
    <w:rsid w:val="00971484"/>
    <w:rsid w:val="00972284"/>
    <w:rsid w:val="009735A6"/>
    <w:rsid w:val="00975E43"/>
    <w:rsid w:val="00976973"/>
    <w:rsid w:val="00976E49"/>
    <w:rsid w:val="00977A51"/>
    <w:rsid w:val="00980732"/>
    <w:rsid w:val="0098095B"/>
    <w:rsid w:val="00980BBD"/>
    <w:rsid w:val="0098235B"/>
    <w:rsid w:val="009824D5"/>
    <w:rsid w:val="00982B0D"/>
    <w:rsid w:val="00984588"/>
    <w:rsid w:val="00985AE6"/>
    <w:rsid w:val="0098618A"/>
    <w:rsid w:val="009878CF"/>
    <w:rsid w:val="00987C33"/>
    <w:rsid w:val="009904D4"/>
    <w:rsid w:val="0099068C"/>
    <w:rsid w:val="00990C9F"/>
    <w:rsid w:val="00991268"/>
    <w:rsid w:val="00991CDA"/>
    <w:rsid w:val="009922E9"/>
    <w:rsid w:val="00992B5B"/>
    <w:rsid w:val="00992F56"/>
    <w:rsid w:val="0099331D"/>
    <w:rsid w:val="00993968"/>
    <w:rsid w:val="00993989"/>
    <w:rsid w:val="00993C8E"/>
    <w:rsid w:val="00994FC7"/>
    <w:rsid w:val="009956BE"/>
    <w:rsid w:val="00996438"/>
    <w:rsid w:val="00996474"/>
    <w:rsid w:val="00996C6E"/>
    <w:rsid w:val="00997908"/>
    <w:rsid w:val="00997983"/>
    <w:rsid w:val="009A0784"/>
    <w:rsid w:val="009A0EE0"/>
    <w:rsid w:val="009A11BF"/>
    <w:rsid w:val="009A1539"/>
    <w:rsid w:val="009A1B44"/>
    <w:rsid w:val="009A20C6"/>
    <w:rsid w:val="009A2226"/>
    <w:rsid w:val="009A2890"/>
    <w:rsid w:val="009A3CC0"/>
    <w:rsid w:val="009A4869"/>
    <w:rsid w:val="009A5063"/>
    <w:rsid w:val="009A6331"/>
    <w:rsid w:val="009A636E"/>
    <w:rsid w:val="009A6743"/>
    <w:rsid w:val="009B1E8A"/>
    <w:rsid w:val="009B2175"/>
    <w:rsid w:val="009B281C"/>
    <w:rsid w:val="009B3135"/>
    <w:rsid w:val="009B31AD"/>
    <w:rsid w:val="009B3619"/>
    <w:rsid w:val="009B4C4C"/>
    <w:rsid w:val="009B6217"/>
    <w:rsid w:val="009B75D6"/>
    <w:rsid w:val="009B7A8B"/>
    <w:rsid w:val="009C002F"/>
    <w:rsid w:val="009C044C"/>
    <w:rsid w:val="009C05CD"/>
    <w:rsid w:val="009C1500"/>
    <w:rsid w:val="009C1570"/>
    <w:rsid w:val="009C15CD"/>
    <w:rsid w:val="009C16E5"/>
    <w:rsid w:val="009C1982"/>
    <w:rsid w:val="009C282D"/>
    <w:rsid w:val="009C327A"/>
    <w:rsid w:val="009C3E46"/>
    <w:rsid w:val="009C4E7E"/>
    <w:rsid w:val="009C511F"/>
    <w:rsid w:val="009C56AA"/>
    <w:rsid w:val="009C6AA1"/>
    <w:rsid w:val="009C7157"/>
    <w:rsid w:val="009D0327"/>
    <w:rsid w:val="009D0884"/>
    <w:rsid w:val="009D0AA3"/>
    <w:rsid w:val="009D2713"/>
    <w:rsid w:val="009D2C79"/>
    <w:rsid w:val="009D331F"/>
    <w:rsid w:val="009D3714"/>
    <w:rsid w:val="009D3B02"/>
    <w:rsid w:val="009D3F62"/>
    <w:rsid w:val="009D4F1F"/>
    <w:rsid w:val="009D56E4"/>
    <w:rsid w:val="009D620B"/>
    <w:rsid w:val="009D75F2"/>
    <w:rsid w:val="009E0458"/>
    <w:rsid w:val="009E0AF6"/>
    <w:rsid w:val="009E197A"/>
    <w:rsid w:val="009E1E2E"/>
    <w:rsid w:val="009E252D"/>
    <w:rsid w:val="009E25B6"/>
    <w:rsid w:val="009E2756"/>
    <w:rsid w:val="009E5304"/>
    <w:rsid w:val="009E5510"/>
    <w:rsid w:val="009E5612"/>
    <w:rsid w:val="009E5781"/>
    <w:rsid w:val="009E6183"/>
    <w:rsid w:val="009E6494"/>
    <w:rsid w:val="009E64FF"/>
    <w:rsid w:val="009E685E"/>
    <w:rsid w:val="009E6897"/>
    <w:rsid w:val="009E6A36"/>
    <w:rsid w:val="009E7CCF"/>
    <w:rsid w:val="009E7FE0"/>
    <w:rsid w:val="009F0141"/>
    <w:rsid w:val="009F07AB"/>
    <w:rsid w:val="009F39FA"/>
    <w:rsid w:val="009F4386"/>
    <w:rsid w:val="009F58D0"/>
    <w:rsid w:val="009F7960"/>
    <w:rsid w:val="00A005D9"/>
    <w:rsid w:val="00A00B27"/>
    <w:rsid w:val="00A0154D"/>
    <w:rsid w:val="00A025DA"/>
    <w:rsid w:val="00A036E6"/>
    <w:rsid w:val="00A03A02"/>
    <w:rsid w:val="00A0461E"/>
    <w:rsid w:val="00A04F57"/>
    <w:rsid w:val="00A05685"/>
    <w:rsid w:val="00A05E08"/>
    <w:rsid w:val="00A070A3"/>
    <w:rsid w:val="00A07DC2"/>
    <w:rsid w:val="00A10D25"/>
    <w:rsid w:val="00A11113"/>
    <w:rsid w:val="00A123F3"/>
    <w:rsid w:val="00A12EDC"/>
    <w:rsid w:val="00A14733"/>
    <w:rsid w:val="00A14FBB"/>
    <w:rsid w:val="00A15F32"/>
    <w:rsid w:val="00A169F3"/>
    <w:rsid w:val="00A16A98"/>
    <w:rsid w:val="00A16E26"/>
    <w:rsid w:val="00A17CEE"/>
    <w:rsid w:val="00A17D35"/>
    <w:rsid w:val="00A2010A"/>
    <w:rsid w:val="00A2053D"/>
    <w:rsid w:val="00A21B6A"/>
    <w:rsid w:val="00A222C1"/>
    <w:rsid w:val="00A22E3F"/>
    <w:rsid w:val="00A23014"/>
    <w:rsid w:val="00A2314A"/>
    <w:rsid w:val="00A23F08"/>
    <w:rsid w:val="00A2431D"/>
    <w:rsid w:val="00A243D2"/>
    <w:rsid w:val="00A251FC"/>
    <w:rsid w:val="00A2620F"/>
    <w:rsid w:val="00A26F2B"/>
    <w:rsid w:val="00A272E9"/>
    <w:rsid w:val="00A301E8"/>
    <w:rsid w:val="00A31852"/>
    <w:rsid w:val="00A31A29"/>
    <w:rsid w:val="00A31FF1"/>
    <w:rsid w:val="00A3233B"/>
    <w:rsid w:val="00A325B5"/>
    <w:rsid w:val="00A325C9"/>
    <w:rsid w:val="00A33A9F"/>
    <w:rsid w:val="00A34A52"/>
    <w:rsid w:val="00A34ADF"/>
    <w:rsid w:val="00A35007"/>
    <w:rsid w:val="00A355B6"/>
    <w:rsid w:val="00A3560C"/>
    <w:rsid w:val="00A35A70"/>
    <w:rsid w:val="00A3770A"/>
    <w:rsid w:val="00A37CC8"/>
    <w:rsid w:val="00A40082"/>
    <w:rsid w:val="00A405B3"/>
    <w:rsid w:val="00A41D85"/>
    <w:rsid w:val="00A4238A"/>
    <w:rsid w:val="00A42791"/>
    <w:rsid w:val="00A44247"/>
    <w:rsid w:val="00A4446E"/>
    <w:rsid w:val="00A447CB"/>
    <w:rsid w:val="00A44A91"/>
    <w:rsid w:val="00A46010"/>
    <w:rsid w:val="00A46EDE"/>
    <w:rsid w:val="00A472B7"/>
    <w:rsid w:val="00A47382"/>
    <w:rsid w:val="00A47B83"/>
    <w:rsid w:val="00A47CB4"/>
    <w:rsid w:val="00A50546"/>
    <w:rsid w:val="00A506CB"/>
    <w:rsid w:val="00A50C9B"/>
    <w:rsid w:val="00A514ED"/>
    <w:rsid w:val="00A523A3"/>
    <w:rsid w:val="00A52E6C"/>
    <w:rsid w:val="00A53C63"/>
    <w:rsid w:val="00A53D76"/>
    <w:rsid w:val="00A5422C"/>
    <w:rsid w:val="00A54CB9"/>
    <w:rsid w:val="00A55664"/>
    <w:rsid w:val="00A55A2F"/>
    <w:rsid w:val="00A55F6A"/>
    <w:rsid w:val="00A565BA"/>
    <w:rsid w:val="00A56C14"/>
    <w:rsid w:val="00A56F9F"/>
    <w:rsid w:val="00A57749"/>
    <w:rsid w:val="00A579E0"/>
    <w:rsid w:val="00A6010B"/>
    <w:rsid w:val="00A60C03"/>
    <w:rsid w:val="00A60EEF"/>
    <w:rsid w:val="00A61121"/>
    <w:rsid w:val="00A6154D"/>
    <w:rsid w:val="00A61759"/>
    <w:rsid w:val="00A625DD"/>
    <w:rsid w:val="00A62CD8"/>
    <w:rsid w:val="00A638FD"/>
    <w:rsid w:val="00A63DB7"/>
    <w:rsid w:val="00A6410B"/>
    <w:rsid w:val="00A64366"/>
    <w:rsid w:val="00A647E3"/>
    <w:rsid w:val="00A649EE"/>
    <w:rsid w:val="00A656C6"/>
    <w:rsid w:val="00A65CFC"/>
    <w:rsid w:val="00A65DF8"/>
    <w:rsid w:val="00A6723C"/>
    <w:rsid w:val="00A67C23"/>
    <w:rsid w:val="00A71F19"/>
    <w:rsid w:val="00A73521"/>
    <w:rsid w:val="00A7366F"/>
    <w:rsid w:val="00A73AB3"/>
    <w:rsid w:val="00A744BD"/>
    <w:rsid w:val="00A74AA2"/>
    <w:rsid w:val="00A74E9E"/>
    <w:rsid w:val="00A75691"/>
    <w:rsid w:val="00A76716"/>
    <w:rsid w:val="00A77620"/>
    <w:rsid w:val="00A7762A"/>
    <w:rsid w:val="00A7781A"/>
    <w:rsid w:val="00A80581"/>
    <w:rsid w:val="00A80DA3"/>
    <w:rsid w:val="00A8198D"/>
    <w:rsid w:val="00A8299A"/>
    <w:rsid w:val="00A82AD9"/>
    <w:rsid w:val="00A831EE"/>
    <w:rsid w:val="00A847A1"/>
    <w:rsid w:val="00A84A26"/>
    <w:rsid w:val="00A84BCF"/>
    <w:rsid w:val="00A84F0A"/>
    <w:rsid w:val="00A85196"/>
    <w:rsid w:val="00A85A26"/>
    <w:rsid w:val="00A85F0C"/>
    <w:rsid w:val="00A860F6"/>
    <w:rsid w:val="00A86467"/>
    <w:rsid w:val="00A86626"/>
    <w:rsid w:val="00A86627"/>
    <w:rsid w:val="00A86AF1"/>
    <w:rsid w:val="00A878C2"/>
    <w:rsid w:val="00A87BBC"/>
    <w:rsid w:val="00A90B09"/>
    <w:rsid w:val="00A9100A"/>
    <w:rsid w:val="00A91761"/>
    <w:rsid w:val="00A91A60"/>
    <w:rsid w:val="00A9277F"/>
    <w:rsid w:val="00A92F6E"/>
    <w:rsid w:val="00A93B93"/>
    <w:rsid w:val="00A93BF7"/>
    <w:rsid w:val="00A93D84"/>
    <w:rsid w:val="00A9455A"/>
    <w:rsid w:val="00A9506C"/>
    <w:rsid w:val="00A960D0"/>
    <w:rsid w:val="00A96563"/>
    <w:rsid w:val="00AA06F7"/>
    <w:rsid w:val="00AA0924"/>
    <w:rsid w:val="00AA0D19"/>
    <w:rsid w:val="00AA0E66"/>
    <w:rsid w:val="00AA1C2C"/>
    <w:rsid w:val="00AA1CE9"/>
    <w:rsid w:val="00AA218E"/>
    <w:rsid w:val="00AA2232"/>
    <w:rsid w:val="00AA2509"/>
    <w:rsid w:val="00AA2624"/>
    <w:rsid w:val="00AA2C81"/>
    <w:rsid w:val="00AA3B8C"/>
    <w:rsid w:val="00AA3C0B"/>
    <w:rsid w:val="00AA3EEC"/>
    <w:rsid w:val="00AA45A0"/>
    <w:rsid w:val="00AA45A7"/>
    <w:rsid w:val="00AA471A"/>
    <w:rsid w:val="00AA48C8"/>
    <w:rsid w:val="00AA4F2D"/>
    <w:rsid w:val="00AA55F5"/>
    <w:rsid w:val="00AA56B9"/>
    <w:rsid w:val="00AA5FD5"/>
    <w:rsid w:val="00AA6507"/>
    <w:rsid w:val="00AA6D29"/>
    <w:rsid w:val="00AA7CFD"/>
    <w:rsid w:val="00AB083B"/>
    <w:rsid w:val="00AB3669"/>
    <w:rsid w:val="00AB3C52"/>
    <w:rsid w:val="00AB3C72"/>
    <w:rsid w:val="00AB4592"/>
    <w:rsid w:val="00AB46DD"/>
    <w:rsid w:val="00AB4A86"/>
    <w:rsid w:val="00AB4E3D"/>
    <w:rsid w:val="00AB4EBC"/>
    <w:rsid w:val="00AB4EDC"/>
    <w:rsid w:val="00AB7C97"/>
    <w:rsid w:val="00AC039D"/>
    <w:rsid w:val="00AC041C"/>
    <w:rsid w:val="00AC08E3"/>
    <w:rsid w:val="00AC0AA2"/>
    <w:rsid w:val="00AC1186"/>
    <w:rsid w:val="00AC1419"/>
    <w:rsid w:val="00AC2A63"/>
    <w:rsid w:val="00AC2B0E"/>
    <w:rsid w:val="00AC417A"/>
    <w:rsid w:val="00AC47B6"/>
    <w:rsid w:val="00AC4C45"/>
    <w:rsid w:val="00AC56D0"/>
    <w:rsid w:val="00AD0372"/>
    <w:rsid w:val="00AD1580"/>
    <w:rsid w:val="00AD1B71"/>
    <w:rsid w:val="00AD1BDE"/>
    <w:rsid w:val="00AD2217"/>
    <w:rsid w:val="00AD3405"/>
    <w:rsid w:val="00AD449F"/>
    <w:rsid w:val="00AD48F6"/>
    <w:rsid w:val="00AD5477"/>
    <w:rsid w:val="00AD5DDF"/>
    <w:rsid w:val="00AD7F30"/>
    <w:rsid w:val="00AE0280"/>
    <w:rsid w:val="00AE0947"/>
    <w:rsid w:val="00AE26A4"/>
    <w:rsid w:val="00AE2736"/>
    <w:rsid w:val="00AE28C2"/>
    <w:rsid w:val="00AE3123"/>
    <w:rsid w:val="00AE3D12"/>
    <w:rsid w:val="00AE4C26"/>
    <w:rsid w:val="00AE5549"/>
    <w:rsid w:val="00AE565F"/>
    <w:rsid w:val="00AE7BE7"/>
    <w:rsid w:val="00AF09D0"/>
    <w:rsid w:val="00AF0B23"/>
    <w:rsid w:val="00AF1DBE"/>
    <w:rsid w:val="00AF2383"/>
    <w:rsid w:val="00AF2481"/>
    <w:rsid w:val="00AF2BD8"/>
    <w:rsid w:val="00AF2D21"/>
    <w:rsid w:val="00AF2D32"/>
    <w:rsid w:val="00AF2D3D"/>
    <w:rsid w:val="00AF32BD"/>
    <w:rsid w:val="00AF3759"/>
    <w:rsid w:val="00AF378B"/>
    <w:rsid w:val="00AF3E9D"/>
    <w:rsid w:val="00AF4620"/>
    <w:rsid w:val="00AF4DE3"/>
    <w:rsid w:val="00AF5591"/>
    <w:rsid w:val="00AF6023"/>
    <w:rsid w:val="00AF7318"/>
    <w:rsid w:val="00AF7C64"/>
    <w:rsid w:val="00B001A7"/>
    <w:rsid w:val="00B00AF7"/>
    <w:rsid w:val="00B0298C"/>
    <w:rsid w:val="00B033B1"/>
    <w:rsid w:val="00B04103"/>
    <w:rsid w:val="00B04727"/>
    <w:rsid w:val="00B04B64"/>
    <w:rsid w:val="00B057D1"/>
    <w:rsid w:val="00B059F0"/>
    <w:rsid w:val="00B06769"/>
    <w:rsid w:val="00B06DC7"/>
    <w:rsid w:val="00B072D0"/>
    <w:rsid w:val="00B07A98"/>
    <w:rsid w:val="00B11858"/>
    <w:rsid w:val="00B1242E"/>
    <w:rsid w:val="00B127E3"/>
    <w:rsid w:val="00B1297E"/>
    <w:rsid w:val="00B13A18"/>
    <w:rsid w:val="00B13A3F"/>
    <w:rsid w:val="00B13D1C"/>
    <w:rsid w:val="00B152AE"/>
    <w:rsid w:val="00B15F93"/>
    <w:rsid w:val="00B16856"/>
    <w:rsid w:val="00B17662"/>
    <w:rsid w:val="00B20A81"/>
    <w:rsid w:val="00B20DDA"/>
    <w:rsid w:val="00B22581"/>
    <w:rsid w:val="00B226C4"/>
    <w:rsid w:val="00B22EB9"/>
    <w:rsid w:val="00B231ED"/>
    <w:rsid w:val="00B236B2"/>
    <w:rsid w:val="00B23803"/>
    <w:rsid w:val="00B23C53"/>
    <w:rsid w:val="00B23E2D"/>
    <w:rsid w:val="00B2408F"/>
    <w:rsid w:val="00B24BB8"/>
    <w:rsid w:val="00B24DE3"/>
    <w:rsid w:val="00B252BA"/>
    <w:rsid w:val="00B25DD5"/>
    <w:rsid w:val="00B25F7B"/>
    <w:rsid w:val="00B26015"/>
    <w:rsid w:val="00B26098"/>
    <w:rsid w:val="00B26EE2"/>
    <w:rsid w:val="00B274CD"/>
    <w:rsid w:val="00B27F9B"/>
    <w:rsid w:val="00B3249B"/>
    <w:rsid w:val="00B33FFA"/>
    <w:rsid w:val="00B35270"/>
    <w:rsid w:val="00B354A7"/>
    <w:rsid w:val="00B35813"/>
    <w:rsid w:val="00B37B39"/>
    <w:rsid w:val="00B37D5A"/>
    <w:rsid w:val="00B406F3"/>
    <w:rsid w:val="00B40B46"/>
    <w:rsid w:val="00B40F3B"/>
    <w:rsid w:val="00B41073"/>
    <w:rsid w:val="00B4119A"/>
    <w:rsid w:val="00B41432"/>
    <w:rsid w:val="00B41743"/>
    <w:rsid w:val="00B41DDE"/>
    <w:rsid w:val="00B42634"/>
    <w:rsid w:val="00B43533"/>
    <w:rsid w:val="00B438EB"/>
    <w:rsid w:val="00B4418D"/>
    <w:rsid w:val="00B44FE2"/>
    <w:rsid w:val="00B453EA"/>
    <w:rsid w:val="00B5113A"/>
    <w:rsid w:val="00B51483"/>
    <w:rsid w:val="00B51D54"/>
    <w:rsid w:val="00B5229F"/>
    <w:rsid w:val="00B544A5"/>
    <w:rsid w:val="00B54716"/>
    <w:rsid w:val="00B54A2D"/>
    <w:rsid w:val="00B54D18"/>
    <w:rsid w:val="00B60722"/>
    <w:rsid w:val="00B60814"/>
    <w:rsid w:val="00B60FE9"/>
    <w:rsid w:val="00B61BF3"/>
    <w:rsid w:val="00B61CE8"/>
    <w:rsid w:val="00B62006"/>
    <w:rsid w:val="00B622DF"/>
    <w:rsid w:val="00B6326C"/>
    <w:rsid w:val="00B63DA4"/>
    <w:rsid w:val="00B64098"/>
    <w:rsid w:val="00B648CA"/>
    <w:rsid w:val="00B64B39"/>
    <w:rsid w:val="00B64EE1"/>
    <w:rsid w:val="00B65873"/>
    <w:rsid w:val="00B65D3F"/>
    <w:rsid w:val="00B662B2"/>
    <w:rsid w:val="00B66739"/>
    <w:rsid w:val="00B66E55"/>
    <w:rsid w:val="00B67575"/>
    <w:rsid w:val="00B6795C"/>
    <w:rsid w:val="00B67C6A"/>
    <w:rsid w:val="00B67F6A"/>
    <w:rsid w:val="00B70863"/>
    <w:rsid w:val="00B71602"/>
    <w:rsid w:val="00B746C3"/>
    <w:rsid w:val="00B74E1E"/>
    <w:rsid w:val="00B7516D"/>
    <w:rsid w:val="00B752DD"/>
    <w:rsid w:val="00B759D3"/>
    <w:rsid w:val="00B75A8B"/>
    <w:rsid w:val="00B76A14"/>
    <w:rsid w:val="00B77293"/>
    <w:rsid w:val="00B77461"/>
    <w:rsid w:val="00B80016"/>
    <w:rsid w:val="00B8002A"/>
    <w:rsid w:val="00B80FB7"/>
    <w:rsid w:val="00B81368"/>
    <w:rsid w:val="00B816B4"/>
    <w:rsid w:val="00B81FF6"/>
    <w:rsid w:val="00B824AC"/>
    <w:rsid w:val="00B82975"/>
    <w:rsid w:val="00B83630"/>
    <w:rsid w:val="00B8365E"/>
    <w:rsid w:val="00B83B3E"/>
    <w:rsid w:val="00B8462A"/>
    <w:rsid w:val="00B853DD"/>
    <w:rsid w:val="00B87446"/>
    <w:rsid w:val="00B905AC"/>
    <w:rsid w:val="00B90F8D"/>
    <w:rsid w:val="00B9152E"/>
    <w:rsid w:val="00B939BC"/>
    <w:rsid w:val="00B93DD7"/>
    <w:rsid w:val="00B94193"/>
    <w:rsid w:val="00B94A01"/>
    <w:rsid w:val="00B95F0E"/>
    <w:rsid w:val="00B9642B"/>
    <w:rsid w:val="00B96A63"/>
    <w:rsid w:val="00B96CBE"/>
    <w:rsid w:val="00B9758A"/>
    <w:rsid w:val="00B97604"/>
    <w:rsid w:val="00B97618"/>
    <w:rsid w:val="00B9761A"/>
    <w:rsid w:val="00B97BB1"/>
    <w:rsid w:val="00B97BFD"/>
    <w:rsid w:val="00BA0985"/>
    <w:rsid w:val="00BA0FB0"/>
    <w:rsid w:val="00BA175E"/>
    <w:rsid w:val="00BA1D92"/>
    <w:rsid w:val="00BA22B5"/>
    <w:rsid w:val="00BA2B76"/>
    <w:rsid w:val="00BA2CC0"/>
    <w:rsid w:val="00BA3EAB"/>
    <w:rsid w:val="00BA4359"/>
    <w:rsid w:val="00BA4CA0"/>
    <w:rsid w:val="00BA4E64"/>
    <w:rsid w:val="00BA4EDB"/>
    <w:rsid w:val="00BA569B"/>
    <w:rsid w:val="00BA5AE1"/>
    <w:rsid w:val="00BA5BA2"/>
    <w:rsid w:val="00BA5E0A"/>
    <w:rsid w:val="00BA61FC"/>
    <w:rsid w:val="00BA673E"/>
    <w:rsid w:val="00BA6BEC"/>
    <w:rsid w:val="00BB3297"/>
    <w:rsid w:val="00BB335A"/>
    <w:rsid w:val="00BB356F"/>
    <w:rsid w:val="00BB3725"/>
    <w:rsid w:val="00BB40D4"/>
    <w:rsid w:val="00BB4113"/>
    <w:rsid w:val="00BB4903"/>
    <w:rsid w:val="00BB4F45"/>
    <w:rsid w:val="00BB5843"/>
    <w:rsid w:val="00BB58E8"/>
    <w:rsid w:val="00BB5D51"/>
    <w:rsid w:val="00BB62ED"/>
    <w:rsid w:val="00BB67C9"/>
    <w:rsid w:val="00BB6A86"/>
    <w:rsid w:val="00BB7F41"/>
    <w:rsid w:val="00BC0030"/>
    <w:rsid w:val="00BC0EA4"/>
    <w:rsid w:val="00BC17C3"/>
    <w:rsid w:val="00BC19A6"/>
    <w:rsid w:val="00BC1CB2"/>
    <w:rsid w:val="00BC1D32"/>
    <w:rsid w:val="00BC2B85"/>
    <w:rsid w:val="00BC2DE9"/>
    <w:rsid w:val="00BC38BA"/>
    <w:rsid w:val="00BC3A2C"/>
    <w:rsid w:val="00BC3E62"/>
    <w:rsid w:val="00BC51B7"/>
    <w:rsid w:val="00BC564E"/>
    <w:rsid w:val="00BC7A85"/>
    <w:rsid w:val="00BD00C1"/>
    <w:rsid w:val="00BD0D00"/>
    <w:rsid w:val="00BD2045"/>
    <w:rsid w:val="00BD25B0"/>
    <w:rsid w:val="00BD2C05"/>
    <w:rsid w:val="00BD338E"/>
    <w:rsid w:val="00BD4C26"/>
    <w:rsid w:val="00BD4DFE"/>
    <w:rsid w:val="00BD4FF6"/>
    <w:rsid w:val="00BD53BB"/>
    <w:rsid w:val="00BD5B6E"/>
    <w:rsid w:val="00BD5C1B"/>
    <w:rsid w:val="00BD5EBF"/>
    <w:rsid w:val="00BD7205"/>
    <w:rsid w:val="00BD7B90"/>
    <w:rsid w:val="00BD7F54"/>
    <w:rsid w:val="00BE0412"/>
    <w:rsid w:val="00BE0BE7"/>
    <w:rsid w:val="00BE0C67"/>
    <w:rsid w:val="00BE18F3"/>
    <w:rsid w:val="00BE23E3"/>
    <w:rsid w:val="00BE25E8"/>
    <w:rsid w:val="00BE3EC9"/>
    <w:rsid w:val="00BE6768"/>
    <w:rsid w:val="00BE6D44"/>
    <w:rsid w:val="00BE721E"/>
    <w:rsid w:val="00BE746D"/>
    <w:rsid w:val="00BF127C"/>
    <w:rsid w:val="00BF1287"/>
    <w:rsid w:val="00BF2439"/>
    <w:rsid w:val="00BF2743"/>
    <w:rsid w:val="00BF3DF1"/>
    <w:rsid w:val="00BF4772"/>
    <w:rsid w:val="00BF4BA4"/>
    <w:rsid w:val="00BF4FA1"/>
    <w:rsid w:val="00BF52EE"/>
    <w:rsid w:val="00BF5C89"/>
    <w:rsid w:val="00BF60F8"/>
    <w:rsid w:val="00BF613A"/>
    <w:rsid w:val="00BF69DD"/>
    <w:rsid w:val="00BF7A4D"/>
    <w:rsid w:val="00C00082"/>
    <w:rsid w:val="00C00735"/>
    <w:rsid w:val="00C00DB5"/>
    <w:rsid w:val="00C01411"/>
    <w:rsid w:val="00C0206F"/>
    <w:rsid w:val="00C04120"/>
    <w:rsid w:val="00C05D57"/>
    <w:rsid w:val="00C07569"/>
    <w:rsid w:val="00C076B9"/>
    <w:rsid w:val="00C07EF9"/>
    <w:rsid w:val="00C102FC"/>
    <w:rsid w:val="00C10611"/>
    <w:rsid w:val="00C10D18"/>
    <w:rsid w:val="00C119E0"/>
    <w:rsid w:val="00C11AE3"/>
    <w:rsid w:val="00C11C28"/>
    <w:rsid w:val="00C12074"/>
    <w:rsid w:val="00C125BA"/>
    <w:rsid w:val="00C134A2"/>
    <w:rsid w:val="00C134D7"/>
    <w:rsid w:val="00C138FA"/>
    <w:rsid w:val="00C14510"/>
    <w:rsid w:val="00C14A7B"/>
    <w:rsid w:val="00C14B8E"/>
    <w:rsid w:val="00C15C70"/>
    <w:rsid w:val="00C15D27"/>
    <w:rsid w:val="00C17D31"/>
    <w:rsid w:val="00C22951"/>
    <w:rsid w:val="00C231E6"/>
    <w:rsid w:val="00C23F18"/>
    <w:rsid w:val="00C24A54"/>
    <w:rsid w:val="00C24A97"/>
    <w:rsid w:val="00C26CBD"/>
    <w:rsid w:val="00C27781"/>
    <w:rsid w:val="00C27BFB"/>
    <w:rsid w:val="00C27D0A"/>
    <w:rsid w:val="00C305F0"/>
    <w:rsid w:val="00C310C3"/>
    <w:rsid w:val="00C31292"/>
    <w:rsid w:val="00C314D4"/>
    <w:rsid w:val="00C31EA9"/>
    <w:rsid w:val="00C3200C"/>
    <w:rsid w:val="00C325AC"/>
    <w:rsid w:val="00C32C9D"/>
    <w:rsid w:val="00C32FCC"/>
    <w:rsid w:val="00C33093"/>
    <w:rsid w:val="00C33AE2"/>
    <w:rsid w:val="00C33B30"/>
    <w:rsid w:val="00C3554A"/>
    <w:rsid w:val="00C359AC"/>
    <w:rsid w:val="00C35E48"/>
    <w:rsid w:val="00C36985"/>
    <w:rsid w:val="00C3733F"/>
    <w:rsid w:val="00C37EFC"/>
    <w:rsid w:val="00C40DFD"/>
    <w:rsid w:val="00C41C24"/>
    <w:rsid w:val="00C423ED"/>
    <w:rsid w:val="00C428E5"/>
    <w:rsid w:val="00C42B02"/>
    <w:rsid w:val="00C43044"/>
    <w:rsid w:val="00C43DD7"/>
    <w:rsid w:val="00C444CF"/>
    <w:rsid w:val="00C44B06"/>
    <w:rsid w:val="00C44B3A"/>
    <w:rsid w:val="00C45272"/>
    <w:rsid w:val="00C45F79"/>
    <w:rsid w:val="00C461AF"/>
    <w:rsid w:val="00C46214"/>
    <w:rsid w:val="00C46797"/>
    <w:rsid w:val="00C46CB6"/>
    <w:rsid w:val="00C47C3D"/>
    <w:rsid w:val="00C50AEF"/>
    <w:rsid w:val="00C50D5C"/>
    <w:rsid w:val="00C50E4D"/>
    <w:rsid w:val="00C5175D"/>
    <w:rsid w:val="00C51867"/>
    <w:rsid w:val="00C52237"/>
    <w:rsid w:val="00C52D8C"/>
    <w:rsid w:val="00C54008"/>
    <w:rsid w:val="00C543C3"/>
    <w:rsid w:val="00C55A82"/>
    <w:rsid w:val="00C55F74"/>
    <w:rsid w:val="00C56875"/>
    <w:rsid w:val="00C5699D"/>
    <w:rsid w:val="00C5756B"/>
    <w:rsid w:val="00C57DF7"/>
    <w:rsid w:val="00C60B2E"/>
    <w:rsid w:val="00C60C48"/>
    <w:rsid w:val="00C62F36"/>
    <w:rsid w:val="00C63EC7"/>
    <w:rsid w:val="00C6505D"/>
    <w:rsid w:val="00C6587A"/>
    <w:rsid w:val="00C65D0F"/>
    <w:rsid w:val="00C65E6C"/>
    <w:rsid w:val="00C66ADC"/>
    <w:rsid w:val="00C6742C"/>
    <w:rsid w:val="00C70D6E"/>
    <w:rsid w:val="00C71545"/>
    <w:rsid w:val="00C718E7"/>
    <w:rsid w:val="00C72ED7"/>
    <w:rsid w:val="00C72FD3"/>
    <w:rsid w:val="00C72FF1"/>
    <w:rsid w:val="00C7377C"/>
    <w:rsid w:val="00C7398B"/>
    <w:rsid w:val="00C73E81"/>
    <w:rsid w:val="00C74C3E"/>
    <w:rsid w:val="00C74DD7"/>
    <w:rsid w:val="00C75C86"/>
    <w:rsid w:val="00C75D02"/>
    <w:rsid w:val="00C75DFC"/>
    <w:rsid w:val="00C767FC"/>
    <w:rsid w:val="00C77CC8"/>
    <w:rsid w:val="00C8034A"/>
    <w:rsid w:val="00C81EB8"/>
    <w:rsid w:val="00C8254E"/>
    <w:rsid w:val="00C83616"/>
    <w:rsid w:val="00C849A8"/>
    <w:rsid w:val="00C86F89"/>
    <w:rsid w:val="00C876B1"/>
    <w:rsid w:val="00C9254C"/>
    <w:rsid w:val="00C94279"/>
    <w:rsid w:val="00C949FF"/>
    <w:rsid w:val="00C95D45"/>
    <w:rsid w:val="00C96ECC"/>
    <w:rsid w:val="00C97313"/>
    <w:rsid w:val="00C9762A"/>
    <w:rsid w:val="00C97BF3"/>
    <w:rsid w:val="00CA0CAE"/>
    <w:rsid w:val="00CA101E"/>
    <w:rsid w:val="00CA1388"/>
    <w:rsid w:val="00CA3FE9"/>
    <w:rsid w:val="00CA46EF"/>
    <w:rsid w:val="00CA483A"/>
    <w:rsid w:val="00CA4CC9"/>
    <w:rsid w:val="00CA5311"/>
    <w:rsid w:val="00CA5C3C"/>
    <w:rsid w:val="00CA608A"/>
    <w:rsid w:val="00CA6695"/>
    <w:rsid w:val="00CA6DBE"/>
    <w:rsid w:val="00CA73B7"/>
    <w:rsid w:val="00CA7761"/>
    <w:rsid w:val="00CB08F1"/>
    <w:rsid w:val="00CB0A1E"/>
    <w:rsid w:val="00CB16C2"/>
    <w:rsid w:val="00CB26AD"/>
    <w:rsid w:val="00CB33BA"/>
    <w:rsid w:val="00CB4656"/>
    <w:rsid w:val="00CB5081"/>
    <w:rsid w:val="00CB56F3"/>
    <w:rsid w:val="00CB6691"/>
    <w:rsid w:val="00CB6AFA"/>
    <w:rsid w:val="00CB749E"/>
    <w:rsid w:val="00CB7C04"/>
    <w:rsid w:val="00CB7D87"/>
    <w:rsid w:val="00CB7E1C"/>
    <w:rsid w:val="00CC00EE"/>
    <w:rsid w:val="00CC0940"/>
    <w:rsid w:val="00CC0D93"/>
    <w:rsid w:val="00CC1074"/>
    <w:rsid w:val="00CC25C6"/>
    <w:rsid w:val="00CC3B39"/>
    <w:rsid w:val="00CC3D38"/>
    <w:rsid w:val="00CC4091"/>
    <w:rsid w:val="00CC625D"/>
    <w:rsid w:val="00CC6290"/>
    <w:rsid w:val="00CC67F4"/>
    <w:rsid w:val="00CC6EB7"/>
    <w:rsid w:val="00CC6F01"/>
    <w:rsid w:val="00CD0552"/>
    <w:rsid w:val="00CD10FC"/>
    <w:rsid w:val="00CD17EC"/>
    <w:rsid w:val="00CD1CA8"/>
    <w:rsid w:val="00CD1CCA"/>
    <w:rsid w:val="00CD2DB4"/>
    <w:rsid w:val="00CD35B4"/>
    <w:rsid w:val="00CD3B9C"/>
    <w:rsid w:val="00CD4222"/>
    <w:rsid w:val="00CD47C8"/>
    <w:rsid w:val="00CD4CDC"/>
    <w:rsid w:val="00CD58AD"/>
    <w:rsid w:val="00CD76AC"/>
    <w:rsid w:val="00CE094A"/>
    <w:rsid w:val="00CE097A"/>
    <w:rsid w:val="00CE0F0C"/>
    <w:rsid w:val="00CE1C67"/>
    <w:rsid w:val="00CE228D"/>
    <w:rsid w:val="00CE2A7D"/>
    <w:rsid w:val="00CE32D0"/>
    <w:rsid w:val="00CE3691"/>
    <w:rsid w:val="00CE3E79"/>
    <w:rsid w:val="00CE483D"/>
    <w:rsid w:val="00CE4875"/>
    <w:rsid w:val="00CE54BD"/>
    <w:rsid w:val="00CE673C"/>
    <w:rsid w:val="00CE6ED1"/>
    <w:rsid w:val="00CE7174"/>
    <w:rsid w:val="00CE7546"/>
    <w:rsid w:val="00CE7D2E"/>
    <w:rsid w:val="00CF0A30"/>
    <w:rsid w:val="00CF0F34"/>
    <w:rsid w:val="00CF1761"/>
    <w:rsid w:val="00CF1D6C"/>
    <w:rsid w:val="00CF2A9D"/>
    <w:rsid w:val="00CF2AFF"/>
    <w:rsid w:val="00CF2CC8"/>
    <w:rsid w:val="00CF2EE9"/>
    <w:rsid w:val="00CF318E"/>
    <w:rsid w:val="00CF39CD"/>
    <w:rsid w:val="00CF3AA9"/>
    <w:rsid w:val="00CF422D"/>
    <w:rsid w:val="00CF4CA5"/>
    <w:rsid w:val="00CF5356"/>
    <w:rsid w:val="00CF538C"/>
    <w:rsid w:val="00CF57DE"/>
    <w:rsid w:val="00CF5970"/>
    <w:rsid w:val="00CF5F15"/>
    <w:rsid w:val="00CF76A1"/>
    <w:rsid w:val="00D00791"/>
    <w:rsid w:val="00D00B6A"/>
    <w:rsid w:val="00D03770"/>
    <w:rsid w:val="00D04122"/>
    <w:rsid w:val="00D06418"/>
    <w:rsid w:val="00D06913"/>
    <w:rsid w:val="00D109AA"/>
    <w:rsid w:val="00D10F4D"/>
    <w:rsid w:val="00D11005"/>
    <w:rsid w:val="00D113B8"/>
    <w:rsid w:val="00D12070"/>
    <w:rsid w:val="00D127EC"/>
    <w:rsid w:val="00D12B4D"/>
    <w:rsid w:val="00D12BA3"/>
    <w:rsid w:val="00D13132"/>
    <w:rsid w:val="00D1458B"/>
    <w:rsid w:val="00D147B6"/>
    <w:rsid w:val="00D14E64"/>
    <w:rsid w:val="00D14E6D"/>
    <w:rsid w:val="00D20403"/>
    <w:rsid w:val="00D21476"/>
    <w:rsid w:val="00D215DA"/>
    <w:rsid w:val="00D21EB0"/>
    <w:rsid w:val="00D22328"/>
    <w:rsid w:val="00D22358"/>
    <w:rsid w:val="00D229D2"/>
    <w:rsid w:val="00D242DB"/>
    <w:rsid w:val="00D24AD9"/>
    <w:rsid w:val="00D25079"/>
    <w:rsid w:val="00D25274"/>
    <w:rsid w:val="00D2566F"/>
    <w:rsid w:val="00D26E1E"/>
    <w:rsid w:val="00D2752C"/>
    <w:rsid w:val="00D3171B"/>
    <w:rsid w:val="00D322DF"/>
    <w:rsid w:val="00D32FA0"/>
    <w:rsid w:val="00D3367C"/>
    <w:rsid w:val="00D348F4"/>
    <w:rsid w:val="00D349BF"/>
    <w:rsid w:val="00D350A5"/>
    <w:rsid w:val="00D35741"/>
    <w:rsid w:val="00D35FC9"/>
    <w:rsid w:val="00D36109"/>
    <w:rsid w:val="00D36883"/>
    <w:rsid w:val="00D37547"/>
    <w:rsid w:val="00D404D4"/>
    <w:rsid w:val="00D417CF"/>
    <w:rsid w:val="00D4194B"/>
    <w:rsid w:val="00D4317D"/>
    <w:rsid w:val="00D45044"/>
    <w:rsid w:val="00D466D0"/>
    <w:rsid w:val="00D4690D"/>
    <w:rsid w:val="00D469A9"/>
    <w:rsid w:val="00D472A6"/>
    <w:rsid w:val="00D4783C"/>
    <w:rsid w:val="00D50694"/>
    <w:rsid w:val="00D506BD"/>
    <w:rsid w:val="00D50D64"/>
    <w:rsid w:val="00D51993"/>
    <w:rsid w:val="00D519CD"/>
    <w:rsid w:val="00D52212"/>
    <w:rsid w:val="00D53169"/>
    <w:rsid w:val="00D5464B"/>
    <w:rsid w:val="00D55D16"/>
    <w:rsid w:val="00D57C58"/>
    <w:rsid w:val="00D61447"/>
    <w:rsid w:val="00D618F2"/>
    <w:rsid w:val="00D61CFC"/>
    <w:rsid w:val="00D64BDB"/>
    <w:rsid w:val="00D65239"/>
    <w:rsid w:val="00D6543B"/>
    <w:rsid w:val="00D6586D"/>
    <w:rsid w:val="00D6602F"/>
    <w:rsid w:val="00D661D6"/>
    <w:rsid w:val="00D662D8"/>
    <w:rsid w:val="00D674E5"/>
    <w:rsid w:val="00D67F5A"/>
    <w:rsid w:val="00D719A8"/>
    <w:rsid w:val="00D72278"/>
    <w:rsid w:val="00D727B8"/>
    <w:rsid w:val="00D72B07"/>
    <w:rsid w:val="00D7380B"/>
    <w:rsid w:val="00D74616"/>
    <w:rsid w:val="00D757A7"/>
    <w:rsid w:val="00D757CB"/>
    <w:rsid w:val="00D7605F"/>
    <w:rsid w:val="00D76E0D"/>
    <w:rsid w:val="00D77D3C"/>
    <w:rsid w:val="00D8124E"/>
    <w:rsid w:val="00D81EDA"/>
    <w:rsid w:val="00D820CE"/>
    <w:rsid w:val="00D82806"/>
    <w:rsid w:val="00D832F2"/>
    <w:rsid w:val="00D835B9"/>
    <w:rsid w:val="00D83CBD"/>
    <w:rsid w:val="00D83D4C"/>
    <w:rsid w:val="00D84575"/>
    <w:rsid w:val="00D84A2C"/>
    <w:rsid w:val="00D84E22"/>
    <w:rsid w:val="00D858B6"/>
    <w:rsid w:val="00D874FC"/>
    <w:rsid w:val="00D87774"/>
    <w:rsid w:val="00D87AF8"/>
    <w:rsid w:val="00D903EB"/>
    <w:rsid w:val="00D90730"/>
    <w:rsid w:val="00D90890"/>
    <w:rsid w:val="00D9255E"/>
    <w:rsid w:val="00D94DA4"/>
    <w:rsid w:val="00D95539"/>
    <w:rsid w:val="00D95602"/>
    <w:rsid w:val="00D95920"/>
    <w:rsid w:val="00D96B4A"/>
    <w:rsid w:val="00D97863"/>
    <w:rsid w:val="00D97F46"/>
    <w:rsid w:val="00DA0AE2"/>
    <w:rsid w:val="00DA2C3A"/>
    <w:rsid w:val="00DA4D38"/>
    <w:rsid w:val="00DA6120"/>
    <w:rsid w:val="00DA797D"/>
    <w:rsid w:val="00DB03E7"/>
    <w:rsid w:val="00DB03FC"/>
    <w:rsid w:val="00DB0C57"/>
    <w:rsid w:val="00DB11B3"/>
    <w:rsid w:val="00DB149D"/>
    <w:rsid w:val="00DB1A1A"/>
    <w:rsid w:val="00DB1D1F"/>
    <w:rsid w:val="00DB1ED4"/>
    <w:rsid w:val="00DB2645"/>
    <w:rsid w:val="00DB2BB3"/>
    <w:rsid w:val="00DB56DD"/>
    <w:rsid w:val="00DB5832"/>
    <w:rsid w:val="00DB6033"/>
    <w:rsid w:val="00DB6F19"/>
    <w:rsid w:val="00DB7960"/>
    <w:rsid w:val="00DC0C31"/>
    <w:rsid w:val="00DC2E70"/>
    <w:rsid w:val="00DC3512"/>
    <w:rsid w:val="00DC385A"/>
    <w:rsid w:val="00DC3D04"/>
    <w:rsid w:val="00DC3FE7"/>
    <w:rsid w:val="00DC44ED"/>
    <w:rsid w:val="00DC469C"/>
    <w:rsid w:val="00DC4C20"/>
    <w:rsid w:val="00DC4C42"/>
    <w:rsid w:val="00DC59DA"/>
    <w:rsid w:val="00DC5A87"/>
    <w:rsid w:val="00DC61AD"/>
    <w:rsid w:val="00DC6449"/>
    <w:rsid w:val="00DC6748"/>
    <w:rsid w:val="00DC77B5"/>
    <w:rsid w:val="00DC7BA7"/>
    <w:rsid w:val="00DD1C57"/>
    <w:rsid w:val="00DD2FEB"/>
    <w:rsid w:val="00DD365F"/>
    <w:rsid w:val="00DD5021"/>
    <w:rsid w:val="00DD579F"/>
    <w:rsid w:val="00DD5B68"/>
    <w:rsid w:val="00DD6068"/>
    <w:rsid w:val="00DD65C6"/>
    <w:rsid w:val="00DD737A"/>
    <w:rsid w:val="00DD7D42"/>
    <w:rsid w:val="00DE0991"/>
    <w:rsid w:val="00DE16BF"/>
    <w:rsid w:val="00DE22FC"/>
    <w:rsid w:val="00DE2848"/>
    <w:rsid w:val="00DE31A2"/>
    <w:rsid w:val="00DE40DA"/>
    <w:rsid w:val="00DE4294"/>
    <w:rsid w:val="00DE5E8E"/>
    <w:rsid w:val="00DE60FE"/>
    <w:rsid w:val="00DF0784"/>
    <w:rsid w:val="00DF16BA"/>
    <w:rsid w:val="00DF17FA"/>
    <w:rsid w:val="00DF2023"/>
    <w:rsid w:val="00DF30DF"/>
    <w:rsid w:val="00DF383F"/>
    <w:rsid w:val="00DF3921"/>
    <w:rsid w:val="00DF3A10"/>
    <w:rsid w:val="00DF46DB"/>
    <w:rsid w:val="00DF4C2B"/>
    <w:rsid w:val="00DF58FC"/>
    <w:rsid w:val="00DF5A42"/>
    <w:rsid w:val="00DF6565"/>
    <w:rsid w:val="00DF66B6"/>
    <w:rsid w:val="00DF67B3"/>
    <w:rsid w:val="00DF6E19"/>
    <w:rsid w:val="00DF7458"/>
    <w:rsid w:val="00DF74BF"/>
    <w:rsid w:val="00E00081"/>
    <w:rsid w:val="00E002DE"/>
    <w:rsid w:val="00E00B7F"/>
    <w:rsid w:val="00E01CB3"/>
    <w:rsid w:val="00E0232C"/>
    <w:rsid w:val="00E024BE"/>
    <w:rsid w:val="00E02F86"/>
    <w:rsid w:val="00E03F9B"/>
    <w:rsid w:val="00E04C50"/>
    <w:rsid w:val="00E04E04"/>
    <w:rsid w:val="00E0509A"/>
    <w:rsid w:val="00E05917"/>
    <w:rsid w:val="00E06108"/>
    <w:rsid w:val="00E069B8"/>
    <w:rsid w:val="00E06FD9"/>
    <w:rsid w:val="00E073E3"/>
    <w:rsid w:val="00E100AB"/>
    <w:rsid w:val="00E11110"/>
    <w:rsid w:val="00E11ACD"/>
    <w:rsid w:val="00E12510"/>
    <w:rsid w:val="00E1497F"/>
    <w:rsid w:val="00E15DD1"/>
    <w:rsid w:val="00E160A6"/>
    <w:rsid w:val="00E1651D"/>
    <w:rsid w:val="00E166FC"/>
    <w:rsid w:val="00E16CB9"/>
    <w:rsid w:val="00E20364"/>
    <w:rsid w:val="00E20D15"/>
    <w:rsid w:val="00E219FF"/>
    <w:rsid w:val="00E21E48"/>
    <w:rsid w:val="00E224A2"/>
    <w:rsid w:val="00E22EFD"/>
    <w:rsid w:val="00E241C7"/>
    <w:rsid w:val="00E24418"/>
    <w:rsid w:val="00E2466B"/>
    <w:rsid w:val="00E25171"/>
    <w:rsid w:val="00E25C5D"/>
    <w:rsid w:val="00E263E9"/>
    <w:rsid w:val="00E267DD"/>
    <w:rsid w:val="00E27002"/>
    <w:rsid w:val="00E273EB"/>
    <w:rsid w:val="00E2789F"/>
    <w:rsid w:val="00E30008"/>
    <w:rsid w:val="00E303C8"/>
    <w:rsid w:val="00E30966"/>
    <w:rsid w:val="00E31A3E"/>
    <w:rsid w:val="00E331D0"/>
    <w:rsid w:val="00E331E6"/>
    <w:rsid w:val="00E34021"/>
    <w:rsid w:val="00E34A45"/>
    <w:rsid w:val="00E35ED3"/>
    <w:rsid w:val="00E36A8D"/>
    <w:rsid w:val="00E36AA0"/>
    <w:rsid w:val="00E36DB3"/>
    <w:rsid w:val="00E37578"/>
    <w:rsid w:val="00E375A0"/>
    <w:rsid w:val="00E406B7"/>
    <w:rsid w:val="00E40BF0"/>
    <w:rsid w:val="00E410FC"/>
    <w:rsid w:val="00E41676"/>
    <w:rsid w:val="00E41780"/>
    <w:rsid w:val="00E41B27"/>
    <w:rsid w:val="00E41B69"/>
    <w:rsid w:val="00E45547"/>
    <w:rsid w:val="00E4590F"/>
    <w:rsid w:val="00E466BB"/>
    <w:rsid w:val="00E478F4"/>
    <w:rsid w:val="00E47938"/>
    <w:rsid w:val="00E5011D"/>
    <w:rsid w:val="00E50FB1"/>
    <w:rsid w:val="00E51269"/>
    <w:rsid w:val="00E51E9C"/>
    <w:rsid w:val="00E53286"/>
    <w:rsid w:val="00E53394"/>
    <w:rsid w:val="00E536C4"/>
    <w:rsid w:val="00E53E59"/>
    <w:rsid w:val="00E54243"/>
    <w:rsid w:val="00E55A31"/>
    <w:rsid w:val="00E55E49"/>
    <w:rsid w:val="00E564F9"/>
    <w:rsid w:val="00E56736"/>
    <w:rsid w:val="00E56869"/>
    <w:rsid w:val="00E56937"/>
    <w:rsid w:val="00E56B8E"/>
    <w:rsid w:val="00E56F4D"/>
    <w:rsid w:val="00E57BAD"/>
    <w:rsid w:val="00E60AEF"/>
    <w:rsid w:val="00E6156C"/>
    <w:rsid w:val="00E61659"/>
    <w:rsid w:val="00E617B0"/>
    <w:rsid w:val="00E620EB"/>
    <w:rsid w:val="00E62568"/>
    <w:rsid w:val="00E632C8"/>
    <w:rsid w:val="00E63334"/>
    <w:rsid w:val="00E65B8E"/>
    <w:rsid w:val="00E65EEF"/>
    <w:rsid w:val="00E66122"/>
    <w:rsid w:val="00E662A0"/>
    <w:rsid w:val="00E663DA"/>
    <w:rsid w:val="00E668CB"/>
    <w:rsid w:val="00E70830"/>
    <w:rsid w:val="00E7358B"/>
    <w:rsid w:val="00E7358C"/>
    <w:rsid w:val="00E7403F"/>
    <w:rsid w:val="00E7457C"/>
    <w:rsid w:val="00E74673"/>
    <w:rsid w:val="00E74FDE"/>
    <w:rsid w:val="00E7521B"/>
    <w:rsid w:val="00E760A7"/>
    <w:rsid w:val="00E774A3"/>
    <w:rsid w:val="00E776C0"/>
    <w:rsid w:val="00E80355"/>
    <w:rsid w:val="00E80E14"/>
    <w:rsid w:val="00E80FC6"/>
    <w:rsid w:val="00E81A4E"/>
    <w:rsid w:val="00E82686"/>
    <w:rsid w:val="00E8307F"/>
    <w:rsid w:val="00E83280"/>
    <w:rsid w:val="00E83647"/>
    <w:rsid w:val="00E83CEF"/>
    <w:rsid w:val="00E85170"/>
    <w:rsid w:val="00E85AC2"/>
    <w:rsid w:val="00E86EC1"/>
    <w:rsid w:val="00E870D9"/>
    <w:rsid w:val="00E90955"/>
    <w:rsid w:val="00E91E7B"/>
    <w:rsid w:val="00E9232F"/>
    <w:rsid w:val="00E925FB"/>
    <w:rsid w:val="00E92DD9"/>
    <w:rsid w:val="00E92F80"/>
    <w:rsid w:val="00E9325D"/>
    <w:rsid w:val="00E93685"/>
    <w:rsid w:val="00E958CD"/>
    <w:rsid w:val="00E96688"/>
    <w:rsid w:val="00E96CA4"/>
    <w:rsid w:val="00EA0CDE"/>
    <w:rsid w:val="00EA116D"/>
    <w:rsid w:val="00EA2BE1"/>
    <w:rsid w:val="00EA2D25"/>
    <w:rsid w:val="00EA38A5"/>
    <w:rsid w:val="00EA3E48"/>
    <w:rsid w:val="00EA4F58"/>
    <w:rsid w:val="00EA500A"/>
    <w:rsid w:val="00EA5808"/>
    <w:rsid w:val="00EA639C"/>
    <w:rsid w:val="00EA63EC"/>
    <w:rsid w:val="00EA75FD"/>
    <w:rsid w:val="00EA7C7C"/>
    <w:rsid w:val="00EB0EE1"/>
    <w:rsid w:val="00EB12A6"/>
    <w:rsid w:val="00EB1C61"/>
    <w:rsid w:val="00EB2C88"/>
    <w:rsid w:val="00EB310A"/>
    <w:rsid w:val="00EB3853"/>
    <w:rsid w:val="00EB38F7"/>
    <w:rsid w:val="00EB395F"/>
    <w:rsid w:val="00EB3F19"/>
    <w:rsid w:val="00EB4658"/>
    <w:rsid w:val="00EB4BA6"/>
    <w:rsid w:val="00EB4D37"/>
    <w:rsid w:val="00EB5141"/>
    <w:rsid w:val="00EB51C9"/>
    <w:rsid w:val="00EB544C"/>
    <w:rsid w:val="00EB5687"/>
    <w:rsid w:val="00EB57D7"/>
    <w:rsid w:val="00EB5BDD"/>
    <w:rsid w:val="00EB61BA"/>
    <w:rsid w:val="00EB6747"/>
    <w:rsid w:val="00EB77D0"/>
    <w:rsid w:val="00EB7E95"/>
    <w:rsid w:val="00EC1307"/>
    <w:rsid w:val="00EC254A"/>
    <w:rsid w:val="00EC3A32"/>
    <w:rsid w:val="00EC3EF6"/>
    <w:rsid w:val="00EC753E"/>
    <w:rsid w:val="00ED027E"/>
    <w:rsid w:val="00ED02A2"/>
    <w:rsid w:val="00ED1E23"/>
    <w:rsid w:val="00ED21B1"/>
    <w:rsid w:val="00ED2C4C"/>
    <w:rsid w:val="00ED5490"/>
    <w:rsid w:val="00ED54CB"/>
    <w:rsid w:val="00ED7926"/>
    <w:rsid w:val="00ED7D97"/>
    <w:rsid w:val="00EE0E07"/>
    <w:rsid w:val="00EE2218"/>
    <w:rsid w:val="00EE2505"/>
    <w:rsid w:val="00EE2BD8"/>
    <w:rsid w:val="00EE384A"/>
    <w:rsid w:val="00EE586E"/>
    <w:rsid w:val="00EE5898"/>
    <w:rsid w:val="00EE63F5"/>
    <w:rsid w:val="00EE6413"/>
    <w:rsid w:val="00EE6859"/>
    <w:rsid w:val="00EE6E3C"/>
    <w:rsid w:val="00EF085C"/>
    <w:rsid w:val="00EF24B4"/>
    <w:rsid w:val="00EF267C"/>
    <w:rsid w:val="00EF289A"/>
    <w:rsid w:val="00EF3E9D"/>
    <w:rsid w:val="00EF40A4"/>
    <w:rsid w:val="00EF4342"/>
    <w:rsid w:val="00EF4F1E"/>
    <w:rsid w:val="00EF50DF"/>
    <w:rsid w:val="00EF60EC"/>
    <w:rsid w:val="00EF6ED3"/>
    <w:rsid w:val="00EF7301"/>
    <w:rsid w:val="00F01E7E"/>
    <w:rsid w:val="00F0226C"/>
    <w:rsid w:val="00F02B71"/>
    <w:rsid w:val="00F02F15"/>
    <w:rsid w:val="00F0347E"/>
    <w:rsid w:val="00F034A2"/>
    <w:rsid w:val="00F03E90"/>
    <w:rsid w:val="00F03FA6"/>
    <w:rsid w:val="00F0512A"/>
    <w:rsid w:val="00F05860"/>
    <w:rsid w:val="00F05E97"/>
    <w:rsid w:val="00F0642F"/>
    <w:rsid w:val="00F0644D"/>
    <w:rsid w:val="00F078C3"/>
    <w:rsid w:val="00F101E4"/>
    <w:rsid w:val="00F116AD"/>
    <w:rsid w:val="00F11F24"/>
    <w:rsid w:val="00F12256"/>
    <w:rsid w:val="00F12F09"/>
    <w:rsid w:val="00F14209"/>
    <w:rsid w:val="00F147FB"/>
    <w:rsid w:val="00F14D70"/>
    <w:rsid w:val="00F15345"/>
    <w:rsid w:val="00F1546F"/>
    <w:rsid w:val="00F16513"/>
    <w:rsid w:val="00F16A7B"/>
    <w:rsid w:val="00F16E2A"/>
    <w:rsid w:val="00F16E50"/>
    <w:rsid w:val="00F1792F"/>
    <w:rsid w:val="00F17ED9"/>
    <w:rsid w:val="00F2130B"/>
    <w:rsid w:val="00F213BE"/>
    <w:rsid w:val="00F21D46"/>
    <w:rsid w:val="00F224BD"/>
    <w:rsid w:val="00F224F5"/>
    <w:rsid w:val="00F23270"/>
    <w:rsid w:val="00F236CD"/>
    <w:rsid w:val="00F23B54"/>
    <w:rsid w:val="00F24563"/>
    <w:rsid w:val="00F24691"/>
    <w:rsid w:val="00F2629D"/>
    <w:rsid w:val="00F26673"/>
    <w:rsid w:val="00F26F45"/>
    <w:rsid w:val="00F27CB6"/>
    <w:rsid w:val="00F27F7A"/>
    <w:rsid w:val="00F3031C"/>
    <w:rsid w:val="00F3105D"/>
    <w:rsid w:val="00F317C1"/>
    <w:rsid w:val="00F33084"/>
    <w:rsid w:val="00F361BD"/>
    <w:rsid w:val="00F37CD4"/>
    <w:rsid w:val="00F40309"/>
    <w:rsid w:val="00F41143"/>
    <w:rsid w:val="00F4138F"/>
    <w:rsid w:val="00F414C3"/>
    <w:rsid w:val="00F41B68"/>
    <w:rsid w:val="00F41BD9"/>
    <w:rsid w:val="00F42BAA"/>
    <w:rsid w:val="00F431D7"/>
    <w:rsid w:val="00F43924"/>
    <w:rsid w:val="00F4454F"/>
    <w:rsid w:val="00F4630F"/>
    <w:rsid w:val="00F4718D"/>
    <w:rsid w:val="00F4742C"/>
    <w:rsid w:val="00F505FF"/>
    <w:rsid w:val="00F5138F"/>
    <w:rsid w:val="00F51468"/>
    <w:rsid w:val="00F51A97"/>
    <w:rsid w:val="00F52542"/>
    <w:rsid w:val="00F52BD3"/>
    <w:rsid w:val="00F52F03"/>
    <w:rsid w:val="00F52FE4"/>
    <w:rsid w:val="00F54064"/>
    <w:rsid w:val="00F5546D"/>
    <w:rsid w:val="00F558D2"/>
    <w:rsid w:val="00F55FB2"/>
    <w:rsid w:val="00F56506"/>
    <w:rsid w:val="00F571C0"/>
    <w:rsid w:val="00F6145F"/>
    <w:rsid w:val="00F616F3"/>
    <w:rsid w:val="00F626A7"/>
    <w:rsid w:val="00F634AB"/>
    <w:rsid w:val="00F64AA5"/>
    <w:rsid w:val="00F64B4B"/>
    <w:rsid w:val="00F64F29"/>
    <w:rsid w:val="00F65690"/>
    <w:rsid w:val="00F66111"/>
    <w:rsid w:val="00F66FBC"/>
    <w:rsid w:val="00F7058E"/>
    <w:rsid w:val="00F70DBF"/>
    <w:rsid w:val="00F70E5D"/>
    <w:rsid w:val="00F7124A"/>
    <w:rsid w:val="00F7225F"/>
    <w:rsid w:val="00F72659"/>
    <w:rsid w:val="00F72E1C"/>
    <w:rsid w:val="00F738E2"/>
    <w:rsid w:val="00F7409C"/>
    <w:rsid w:val="00F74190"/>
    <w:rsid w:val="00F74E7B"/>
    <w:rsid w:val="00F75660"/>
    <w:rsid w:val="00F758BD"/>
    <w:rsid w:val="00F75A6E"/>
    <w:rsid w:val="00F7793D"/>
    <w:rsid w:val="00F77EC3"/>
    <w:rsid w:val="00F802A0"/>
    <w:rsid w:val="00F80F16"/>
    <w:rsid w:val="00F8104C"/>
    <w:rsid w:val="00F8199E"/>
    <w:rsid w:val="00F824DE"/>
    <w:rsid w:val="00F830BD"/>
    <w:rsid w:val="00F84F31"/>
    <w:rsid w:val="00F84FDE"/>
    <w:rsid w:val="00F85866"/>
    <w:rsid w:val="00F86880"/>
    <w:rsid w:val="00F86C61"/>
    <w:rsid w:val="00F87804"/>
    <w:rsid w:val="00F911C4"/>
    <w:rsid w:val="00F9121E"/>
    <w:rsid w:val="00F93352"/>
    <w:rsid w:val="00F93ED6"/>
    <w:rsid w:val="00F945D7"/>
    <w:rsid w:val="00F94909"/>
    <w:rsid w:val="00F95BAC"/>
    <w:rsid w:val="00F95E36"/>
    <w:rsid w:val="00F963B0"/>
    <w:rsid w:val="00F965EE"/>
    <w:rsid w:val="00F96EFF"/>
    <w:rsid w:val="00F97837"/>
    <w:rsid w:val="00F9794E"/>
    <w:rsid w:val="00F97DBD"/>
    <w:rsid w:val="00FA00E1"/>
    <w:rsid w:val="00FA0554"/>
    <w:rsid w:val="00FA06DB"/>
    <w:rsid w:val="00FA1703"/>
    <w:rsid w:val="00FA18BC"/>
    <w:rsid w:val="00FA1F27"/>
    <w:rsid w:val="00FA231F"/>
    <w:rsid w:val="00FA2E99"/>
    <w:rsid w:val="00FA325B"/>
    <w:rsid w:val="00FA3520"/>
    <w:rsid w:val="00FA44CC"/>
    <w:rsid w:val="00FA47C8"/>
    <w:rsid w:val="00FA512C"/>
    <w:rsid w:val="00FA5907"/>
    <w:rsid w:val="00FA6401"/>
    <w:rsid w:val="00FA7292"/>
    <w:rsid w:val="00FA73D3"/>
    <w:rsid w:val="00FA7580"/>
    <w:rsid w:val="00FA7ABE"/>
    <w:rsid w:val="00FB0967"/>
    <w:rsid w:val="00FB130E"/>
    <w:rsid w:val="00FB2002"/>
    <w:rsid w:val="00FB24E4"/>
    <w:rsid w:val="00FB26FC"/>
    <w:rsid w:val="00FB3061"/>
    <w:rsid w:val="00FB3B53"/>
    <w:rsid w:val="00FB46C1"/>
    <w:rsid w:val="00FB493D"/>
    <w:rsid w:val="00FB578F"/>
    <w:rsid w:val="00FB61AB"/>
    <w:rsid w:val="00FB6599"/>
    <w:rsid w:val="00FB7147"/>
    <w:rsid w:val="00FB731F"/>
    <w:rsid w:val="00FC029E"/>
    <w:rsid w:val="00FC087C"/>
    <w:rsid w:val="00FC34A7"/>
    <w:rsid w:val="00FC4547"/>
    <w:rsid w:val="00FC5E31"/>
    <w:rsid w:val="00FC6ED2"/>
    <w:rsid w:val="00FC71A1"/>
    <w:rsid w:val="00FC7C09"/>
    <w:rsid w:val="00FD16C0"/>
    <w:rsid w:val="00FD1853"/>
    <w:rsid w:val="00FD18F7"/>
    <w:rsid w:val="00FD1CA9"/>
    <w:rsid w:val="00FD3F73"/>
    <w:rsid w:val="00FD3F9A"/>
    <w:rsid w:val="00FD43BD"/>
    <w:rsid w:val="00FD4C4E"/>
    <w:rsid w:val="00FD534E"/>
    <w:rsid w:val="00FD5B26"/>
    <w:rsid w:val="00FD64F8"/>
    <w:rsid w:val="00FD7B74"/>
    <w:rsid w:val="00FE0149"/>
    <w:rsid w:val="00FE0B78"/>
    <w:rsid w:val="00FE0C30"/>
    <w:rsid w:val="00FE0F5E"/>
    <w:rsid w:val="00FE1BCE"/>
    <w:rsid w:val="00FE217D"/>
    <w:rsid w:val="00FE21A1"/>
    <w:rsid w:val="00FE29A6"/>
    <w:rsid w:val="00FE2F6A"/>
    <w:rsid w:val="00FE372A"/>
    <w:rsid w:val="00FE3F08"/>
    <w:rsid w:val="00FE41F8"/>
    <w:rsid w:val="00FE4D1B"/>
    <w:rsid w:val="00FE5E10"/>
    <w:rsid w:val="00FE6C92"/>
    <w:rsid w:val="00FF0540"/>
    <w:rsid w:val="00FF09C0"/>
    <w:rsid w:val="00FF0D85"/>
    <w:rsid w:val="00FF0DFE"/>
    <w:rsid w:val="00FF1173"/>
    <w:rsid w:val="00FF2697"/>
    <w:rsid w:val="00FF30F8"/>
    <w:rsid w:val="00FF36AD"/>
    <w:rsid w:val="00FF4623"/>
    <w:rsid w:val="00FF4ACE"/>
    <w:rsid w:val="00FF4D87"/>
    <w:rsid w:val="00FF5407"/>
    <w:rsid w:val="00FF5876"/>
    <w:rsid w:val="00FF6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8373072-ADB7-471B-BE47-4BF2F7AD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6B76"/>
    <w:rPr>
      <w:rFonts w:ascii="Calibri" w:eastAsia="Calibri" w:hAnsi="Calibri" w:cs="Times New Roman"/>
      <w:lang w:val="lt-LT" w:eastAsia="lt-LT"/>
    </w:rPr>
  </w:style>
  <w:style w:type="paragraph" w:styleId="Antrat1">
    <w:name w:val="heading 1"/>
    <w:basedOn w:val="prastasis"/>
    <w:next w:val="prastasis"/>
    <w:link w:val="Antrat1Diagrama"/>
    <w:uiPriority w:val="99"/>
    <w:qFormat/>
    <w:rsid w:val="00B64098"/>
    <w:pPr>
      <w:keepNext/>
      <w:spacing w:after="0" w:line="240" w:lineRule="auto"/>
      <w:ind w:firstLine="737"/>
      <w:jc w:val="center"/>
      <w:outlineLvl w:val="0"/>
    </w:pPr>
    <w:rPr>
      <w:rFonts w:ascii="Times New Roman" w:eastAsia="Times New Roman" w:hAnsi="Times New Roman"/>
      <w:b/>
      <w:bCs/>
      <w:noProof/>
      <w:sz w:val="24"/>
      <w:szCs w:val="20"/>
      <w:lang w:eastAsia="en-US"/>
    </w:rPr>
  </w:style>
  <w:style w:type="paragraph" w:styleId="Antrat2">
    <w:name w:val="heading 2"/>
    <w:basedOn w:val="prastasis"/>
    <w:next w:val="prastasis"/>
    <w:link w:val="Antrat2Diagrama"/>
    <w:autoRedefine/>
    <w:uiPriority w:val="99"/>
    <w:unhideWhenUsed/>
    <w:qFormat/>
    <w:rsid w:val="00B64098"/>
    <w:pPr>
      <w:keepNext/>
      <w:spacing w:after="0" w:line="240" w:lineRule="auto"/>
      <w:outlineLvl w:val="1"/>
    </w:pPr>
    <w:rPr>
      <w:rFonts w:ascii="Times New Roman" w:eastAsia="Times New Roman" w:hAnsi="Times New Roman"/>
      <w:b/>
      <w:szCs w:val="20"/>
    </w:rPr>
  </w:style>
  <w:style w:type="paragraph" w:styleId="Antrat3">
    <w:name w:val="heading 3"/>
    <w:basedOn w:val="prastasis"/>
    <w:next w:val="prastasis"/>
    <w:link w:val="Antrat3Diagrama"/>
    <w:autoRedefine/>
    <w:uiPriority w:val="99"/>
    <w:unhideWhenUsed/>
    <w:qFormat/>
    <w:rsid w:val="00B64098"/>
    <w:pPr>
      <w:keepNext/>
      <w:spacing w:after="0" w:line="240" w:lineRule="auto"/>
      <w:outlineLvl w:val="2"/>
    </w:pPr>
    <w:rPr>
      <w:rFonts w:ascii="Times New Roman" w:eastAsia="Times New Roman" w:hAnsi="Times New Roman"/>
      <w:b/>
      <w:szCs w:val="20"/>
    </w:rPr>
  </w:style>
  <w:style w:type="paragraph" w:styleId="Antrat4">
    <w:name w:val="heading 4"/>
    <w:basedOn w:val="prastasis"/>
    <w:next w:val="prastasis"/>
    <w:link w:val="Antrat4Diagrama"/>
    <w:uiPriority w:val="9"/>
    <w:semiHidden/>
    <w:unhideWhenUsed/>
    <w:qFormat/>
    <w:rsid w:val="00D661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64098"/>
    <w:rPr>
      <w:rFonts w:ascii="Times New Roman" w:eastAsia="Times New Roman" w:hAnsi="Times New Roman" w:cs="Times New Roman"/>
      <w:b/>
      <w:bCs/>
      <w:noProof/>
      <w:sz w:val="24"/>
      <w:szCs w:val="20"/>
      <w:lang w:val="lt-LT"/>
    </w:rPr>
  </w:style>
  <w:style w:type="character" w:customStyle="1" w:styleId="Antrat2Diagrama">
    <w:name w:val="Antraštė 2 Diagrama"/>
    <w:basedOn w:val="Numatytasispastraiposriftas"/>
    <w:link w:val="Antrat2"/>
    <w:uiPriority w:val="99"/>
    <w:rsid w:val="00B64098"/>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B64098"/>
    <w:rPr>
      <w:rFonts w:ascii="Times New Roman" w:eastAsia="Times New Roman" w:hAnsi="Times New Roman" w:cs="Times New Roman"/>
      <w:b/>
      <w:szCs w:val="20"/>
      <w:lang w:val="lt-LT" w:eastAsia="lt-LT"/>
    </w:rPr>
  </w:style>
  <w:style w:type="character" w:styleId="Hipersaitas">
    <w:name w:val="Hyperlink"/>
    <w:uiPriority w:val="99"/>
    <w:unhideWhenUsed/>
    <w:rsid w:val="00B64098"/>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B64098"/>
    <w:rPr>
      <w:color w:val="800080" w:themeColor="followedHyperlink"/>
      <w:u w:val="single"/>
    </w:rPr>
  </w:style>
  <w:style w:type="paragraph" w:styleId="Puslapioinaostekstas">
    <w:name w:val="footnote text"/>
    <w:basedOn w:val="prastasis"/>
    <w:link w:val="PuslapioinaostekstasDiagrama"/>
    <w:uiPriority w:val="99"/>
    <w:semiHidden/>
    <w:unhideWhenUsed/>
    <w:rsid w:val="00B64098"/>
    <w:rPr>
      <w:sz w:val="20"/>
      <w:szCs w:val="20"/>
    </w:rPr>
  </w:style>
  <w:style w:type="character" w:customStyle="1" w:styleId="PuslapioinaostekstasDiagrama">
    <w:name w:val="Puslapio išnašos tekstas Diagrama"/>
    <w:basedOn w:val="Numatytasispastraiposriftas"/>
    <w:link w:val="Puslapioinaostekstas"/>
    <w:uiPriority w:val="99"/>
    <w:semiHidden/>
    <w:rsid w:val="00B64098"/>
    <w:rPr>
      <w:rFonts w:ascii="Calibri" w:eastAsia="Calibri" w:hAnsi="Calibri" w:cs="Times New Roman"/>
      <w:sz w:val="20"/>
      <w:szCs w:val="20"/>
      <w:lang w:val="lt-LT" w:eastAsia="lt-LT"/>
    </w:rPr>
  </w:style>
  <w:style w:type="paragraph" w:styleId="Komentarotekstas">
    <w:name w:val="annotation text"/>
    <w:basedOn w:val="prastasis"/>
    <w:link w:val="KomentarotekstasDiagrama"/>
    <w:uiPriority w:val="99"/>
    <w:semiHidden/>
    <w:unhideWhenUsed/>
    <w:rsid w:val="00B640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64098"/>
    <w:rPr>
      <w:rFonts w:ascii="Calibri" w:eastAsia="Calibri" w:hAnsi="Calibri" w:cs="Times New Roman"/>
      <w:sz w:val="20"/>
      <w:szCs w:val="20"/>
      <w:lang w:val="lt-LT" w:eastAsia="lt-LT"/>
    </w:rPr>
  </w:style>
  <w:style w:type="paragraph" w:styleId="Antrats">
    <w:name w:val="header"/>
    <w:basedOn w:val="prastasis"/>
    <w:link w:val="AntratsDiagrama"/>
    <w:uiPriority w:val="99"/>
    <w:unhideWhenUsed/>
    <w:rsid w:val="00B64098"/>
    <w:pPr>
      <w:tabs>
        <w:tab w:val="center" w:pos="4986"/>
        <w:tab w:val="right" w:pos="9972"/>
      </w:tabs>
      <w:spacing w:after="0" w:line="240" w:lineRule="auto"/>
    </w:pPr>
    <w:rPr>
      <w:rFonts w:ascii="Times New Roman" w:eastAsia="Times New Roman" w:hAnsi="Times New Roman"/>
      <w:noProof/>
      <w:sz w:val="20"/>
      <w:szCs w:val="20"/>
      <w:lang w:eastAsia="en-US"/>
    </w:rPr>
  </w:style>
  <w:style w:type="character" w:customStyle="1" w:styleId="AntratsDiagrama">
    <w:name w:val="Antraštės Diagrama"/>
    <w:basedOn w:val="Numatytasispastraiposriftas"/>
    <w:link w:val="Antrats"/>
    <w:uiPriority w:val="99"/>
    <w:rsid w:val="00B64098"/>
    <w:rPr>
      <w:rFonts w:ascii="Times New Roman" w:eastAsia="Times New Roman" w:hAnsi="Times New Roman" w:cs="Times New Roman"/>
      <w:noProof/>
      <w:sz w:val="20"/>
      <w:szCs w:val="20"/>
      <w:lang w:val="lt-LT"/>
    </w:rPr>
  </w:style>
  <w:style w:type="paragraph" w:styleId="Porat">
    <w:name w:val="footer"/>
    <w:basedOn w:val="prastasis"/>
    <w:link w:val="PoratDiagrama"/>
    <w:uiPriority w:val="99"/>
    <w:unhideWhenUsed/>
    <w:rsid w:val="00B64098"/>
    <w:pPr>
      <w:tabs>
        <w:tab w:val="center" w:pos="4819"/>
        <w:tab w:val="right" w:pos="9638"/>
      </w:tabs>
      <w:spacing w:after="0" w:line="240" w:lineRule="auto"/>
    </w:pPr>
    <w:rPr>
      <w:rFonts w:ascii="Times New Roman" w:eastAsia="Times New Roman" w:hAnsi="Times New Roman"/>
      <w:noProof/>
      <w:sz w:val="20"/>
      <w:szCs w:val="20"/>
      <w:lang w:eastAsia="en-US"/>
    </w:rPr>
  </w:style>
  <w:style w:type="character" w:customStyle="1" w:styleId="PoratDiagrama">
    <w:name w:val="Poraštė Diagrama"/>
    <w:basedOn w:val="Numatytasispastraiposriftas"/>
    <w:link w:val="Porat"/>
    <w:uiPriority w:val="99"/>
    <w:rsid w:val="00B64098"/>
    <w:rPr>
      <w:rFonts w:ascii="Times New Roman" w:eastAsia="Times New Roman" w:hAnsi="Times New Roman" w:cs="Times New Roman"/>
      <w:noProof/>
      <w:sz w:val="20"/>
      <w:szCs w:val="20"/>
      <w:lang w:val="lt-LT"/>
    </w:rPr>
  </w:style>
  <w:style w:type="paragraph" w:styleId="Sraassuenkleliais">
    <w:name w:val="List Bullet"/>
    <w:basedOn w:val="prastasis"/>
    <w:autoRedefine/>
    <w:uiPriority w:val="99"/>
    <w:unhideWhenUsed/>
    <w:rsid w:val="00B64098"/>
    <w:pPr>
      <w:spacing w:after="0" w:line="240" w:lineRule="auto"/>
    </w:pPr>
    <w:rPr>
      <w:rFonts w:ascii="Times New Roman" w:eastAsia="Times New Roman" w:hAnsi="Times New Roman"/>
      <w:noProof/>
      <w:sz w:val="24"/>
      <w:szCs w:val="24"/>
      <w:lang w:eastAsia="en-US"/>
    </w:rPr>
  </w:style>
  <w:style w:type="paragraph" w:styleId="Pavadinimas">
    <w:name w:val="Title"/>
    <w:basedOn w:val="prastasis"/>
    <w:link w:val="PavadinimasDiagrama"/>
    <w:autoRedefine/>
    <w:uiPriority w:val="99"/>
    <w:qFormat/>
    <w:rsid w:val="00B64098"/>
    <w:pPr>
      <w:spacing w:after="0" w:line="240" w:lineRule="auto"/>
      <w:jc w:val="center"/>
      <w:outlineLvl w:val="0"/>
    </w:pPr>
    <w:rPr>
      <w:rFonts w:ascii="Times New Roman" w:eastAsia="Times New Roman" w:hAnsi="Times New Roman"/>
      <w:b/>
      <w:kern w:val="28"/>
      <w:szCs w:val="20"/>
    </w:rPr>
  </w:style>
  <w:style w:type="character" w:customStyle="1" w:styleId="PavadinimasDiagrama">
    <w:name w:val="Pavadinimas Diagrama"/>
    <w:basedOn w:val="Numatytasispastraiposriftas"/>
    <w:link w:val="Pavadinimas"/>
    <w:uiPriority w:val="99"/>
    <w:rsid w:val="00B64098"/>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iPriority w:val="99"/>
    <w:unhideWhenUsed/>
    <w:rsid w:val="00B64098"/>
    <w:pPr>
      <w:spacing w:after="0" w:line="240" w:lineRule="auto"/>
    </w:pPr>
    <w:rPr>
      <w:rFonts w:ascii="Times New Roman" w:eastAsia="Times New Roman" w:hAnsi="Times New Roman"/>
      <w:noProof/>
      <w:color w:val="000000"/>
      <w:sz w:val="24"/>
      <w:szCs w:val="24"/>
      <w:lang w:eastAsia="en-US"/>
    </w:rPr>
  </w:style>
  <w:style w:type="character" w:customStyle="1" w:styleId="PagrindinistekstasDiagrama">
    <w:name w:val="Pagrindinis tekstas Diagrama"/>
    <w:basedOn w:val="Numatytasispastraiposriftas"/>
    <w:link w:val="Pagrindinistekstas"/>
    <w:uiPriority w:val="99"/>
    <w:rsid w:val="00B64098"/>
    <w:rPr>
      <w:rFonts w:ascii="Times New Roman" w:eastAsia="Times New Roman" w:hAnsi="Times New Roman" w:cs="Times New Roman"/>
      <w:noProof/>
      <w:color w:val="000000"/>
      <w:sz w:val="24"/>
      <w:szCs w:val="24"/>
      <w:lang w:val="lt-LT"/>
    </w:rPr>
  </w:style>
  <w:style w:type="paragraph" w:styleId="Pagrindiniotekstotrauka">
    <w:name w:val="Body Text Indent"/>
    <w:basedOn w:val="prastasis"/>
    <w:link w:val="PagrindiniotekstotraukaDiagrama"/>
    <w:uiPriority w:val="99"/>
    <w:unhideWhenUsed/>
    <w:rsid w:val="00B64098"/>
    <w:pPr>
      <w:spacing w:after="0" w:line="240" w:lineRule="auto"/>
      <w:ind w:firstLine="567"/>
    </w:pPr>
    <w:rPr>
      <w:rFonts w:ascii="Times New Roman" w:eastAsia="Times New Roman" w:hAnsi="Times New Roman"/>
      <w:noProof/>
      <w:szCs w:val="24"/>
      <w:lang w:eastAsia="en-US"/>
    </w:rPr>
  </w:style>
  <w:style w:type="character" w:customStyle="1" w:styleId="PagrindiniotekstotraukaDiagrama">
    <w:name w:val="Pagrindinio teksto įtrauka Diagrama"/>
    <w:basedOn w:val="Numatytasispastraiposriftas"/>
    <w:link w:val="Pagrindiniotekstotrauka"/>
    <w:uiPriority w:val="99"/>
    <w:rsid w:val="00B64098"/>
    <w:rPr>
      <w:rFonts w:ascii="Times New Roman" w:eastAsia="Times New Roman" w:hAnsi="Times New Roman" w:cs="Times New Roman"/>
      <w:noProof/>
      <w:szCs w:val="24"/>
      <w:lang w:val="lt-LT"/>
    </w:rPr>
  </w:style>
  <w:style w:type="paragraph" w:styleId="Komentarotema">
    <w:name w:val="annotation subject"/>
    <w:basedOn w:val="Komentarotekstas"/>
    <w:next w:val="Komentarotekstas"/>
    <w:link w:val="KomentarotemaDiagrama"/>
    <w:uiPriority w:val="99"/>
    <w:semiHidden/>
    <w:unhideWhenUsed/>
    <w:rsid w:val="00B64098"/>
    <w:rPr>
      <w:b/>
      <w:bCs/>
    </w:rPr>
  </w:style>
  <w:style w:type="character" w:customStyle="1" w:styleId="KomentarotemaDiagrama">
    <w:name w:val="Komentaro tema Diagrama"/>
    <w:basedOn w:val="KomentarotekstasDiagrama"/>
    <w:link w:val="Komentarotema"/>
    <w:uiPriority w:val="99"/>
    <w:semiHidden/>
    <w:rsid w:val="00B64098"/>
    <w:rPr>
      <w:rFonts w:ascii="Calibri" w:eastAsia="Calibri" w:hAnsi="Calibri" w:cs="Times New Roman"/>
      <w:b/>
      <w:bCs/>
      <w:sz w:val="20"/>
      <w:szCs w:val="20"/>
      <w:lang w:val="lt-LT" w:eastAsia="lt-LT"/>
    </w:rPr>
  </w:style>
  <w:style w:type="paragraph" w:styleId="Debesliotekstas">
    <w:name w:val="Balloon Text"/>
    <w:basedOn w:val="prastasis"/>
    <w:link w:val="DebesliotekstasDiagrama"/>
    <w:uiPriority w:val="99"/>
    <w:semiHidden/>
    <w:unhideWhenUsed/>
    <w:rsid w:val="00B64098"/>
    <w:pPr>
      <w:spacing w:after="0" w:line="240" w:lineRule="auto"/>
    </w:pPr>
    <w:rPr>
      <w:rFonts w:ascii="Tahoma" w:eastAsia="Times New Roman" w:hAnsi="Tahoma" w:cs="Tahoma"/>
      <w:noProof/>
      <w:sz w:val="16"/>
      <w:szCs w:val="16"/>
      <w:lang w:eastAsia="en-US"/>
    </w:rPr>
  </w:style>
  <w:style w:type="character" w:customStyle="1" w:styleId="DebesliotekstasDiagrama">
    <w:name w:val="Debesėlio tekstas Diagrama"/>
    <w:basedOn w:val="Numatytasispastraiposriftas"/>
    <w:link w:val="Debesliotekstas"/>
    <w:uiPriority w:val="99"/>
    <w:semiHidden/>
    <w:rsid w:val="00B64098"/>
    <w:rPr>
      <w:rFonts w:ascii="Tahoma" w:eastAsia="Times New Roman" w:hAnsi="Tahoma" w:cs="Tahoma"/>
      <w:noProof/>
      <w:sz w:val="16"/>
      <w:szCs w:val="16"/>
      <w:lang w:val="lt-LT"/>
    </w:rPr>
  </w:style>
  <w:style w:type="paragraph" w:styleId="Pataisymai">
    <w:name w:val="Revision"/>
    <w:uiPriority w:val="99"/>
    <w:semiHidden/>
    <w:rsid w:val="00B64098"/>
    <w:pPr>
      <w:spacing w:after="0" w:line="240" w:lineRule="auto"/>
    </w:pPr>
    <w:rPr>
      <w:rFonts w:ascii="Calibri" w:eastAsia="Calibri" w:hAnsi="Calibri" w:cs="Times New Roman"/>
      <w:lang w:val="lt-LT" w:eastAsia="lt-LT"/>
    </w:rPr>
  </w:style>
  <w:style w:type="paragraph" w:styleId="Sraopastraipa">
    <w:name w:val="List Paragraph"/>
    <w:basedOn w:val="prastasis"/>
    <w:uiPriority w:val="34"/>
    <w:qFormat/>
    <w:rsid w:val="00B64098"/>
    <w:pPr>
      <w:ind w:left="720"/>
      <w:contextualSpacing/>
    </w:pPr>
  </w:style>
  <w:style w:type="paragraph" w:customStyle="1" w:styleId="Normal1">
    <w:name w:val="Normal1"/>
    <w:uiPriority w:val="99"/>
    <w:rsid w:val="00B64098"/>
    <w:pPr>
      <w:widowControl w:val="0"/>
      <w:spacing w:after="0" w:line="240" w:lineRule="auto"/>
    </w:pPr>
    <w:rPr>
      <w:rFonts w:ascii="Times New Roman" w:eastAsia="Times New Roman" w:hAnsi="Times New Roman" w:cs="Times New Roman"/>
      <w:noProof/>
      <w:sz w:val="24"/>
      <w:szCs w:val="20"/>
      <w:lang w:val="en-GB"/>
    </w:rPr>
  </w:style>
  <w:style w:type="paragraph" w:customStyle="1" w:styleId="Normal1Bold">
    <w:name w:val="Normal1+ Bold"/>
    <w:basedOn w:val="Sraassuenkleliais"/>
    <w:uiPriority w:val="99"/>
    <w:rsid w:val="00B64098"/>
  </w:style>
  <w:style w:type="character" w:customStyle="1" w:styleId="BTEMEASMCAChar">
    <w:name w:val="BT EMEA_SMCA Char"/>
    <w:link w:val="BTEMEASMCA"/>
    <w:uiPriority w:val="99"/>
    <w:locked/>
    <w:rsid w:val="00B64098"/>
    <w:rPr>
      <w:rFonts w:ascii="Times New Roman" w:eastAsia="Times New Roman" w:hAnsi="Times New Roman" w:cs="Times New Roman"/>
    </w:rPr>
  </w:style>
  <w:style w:type="paragraph" w:customStyle="1" w:styleId="BTEMEASMCA">
    <w:name w:val="BT EMEA_SMCA"/>
    <w:basedOn w:val="prastasis"/>
    <w:link w:val="BTEMEASMCAChar"/>
    <w:autoRedefine/>
    <w:uiPriority w:val="99"/>
    <w:rsid w:val="00B64098"/>
    <w:pPr>
      <w:spacing w:after="0" w:line="240" w:lineRule="auto"/>
    </w:pPr>
    <w:rPr>
      <w:rFonts w:ascii="Times New Roman" w:eastAsia="Times New Roman" w:hAnsi="Times New Roman"/>
      <w:lang w:val="en-US" w:eastAsia="en-US"/>
    </w:rPr>
  </w:style>
  <w:style w:type="character" w:customStyle="1" w:styleId="TTEMEASMCAChar">
    <w:name w:val="TT EMEA_SMCA Char"/>
    <w:link w:val="TTEMEASMCA"/>
    <w:uiPriority w:val="99"/>
    <w:locked/>
    <w:rsid w:val="00B64098"/>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B64098"/>
    <w:pPr>
      <w:keepNext w:val="0"/>
      <w:tabs>
        <w:tab w:val="left" w:pos="567"/>
      </w:tabs>
      <w:ind w:left="567" w:hanging="567"/>
    </w:pPr>
    <w:rPr>
      <w:bCs w:val="0"/>
      <w:caps/>
      <w:noProof w:val="0"/>
      <w:sz w:val="22"/>
      <w:szCs w:val="22"/>
      <w:lang w:val="en-US"/>
    </w:rPr>
  </w:style>
  <w:style w:type="paragraph" w:customStyle="1" w:styleId="BTAnIIEMEASMCA">
    <w:name w:val="BT(AnII) EMEA_SMCA"/>
    <w:basedOn w:val="Debesliotekstas"/>
    <w:autoRedefine/>
    <w:uiPriority w:val="99"/>
    <w:rsid w:val="00B64098"/>
    <w:pPr>
      <w:tabs>
        <w:tab w:val="left" w:pos="1701"/>
      </w:tabs>
      <w:ind w:left="1701" w:hanging="567"/>
    </w:pPr>
    <w:rPr>
      <w:rFonts w:ascii="Times New Roman" w:hAnsi="Times New Roman"/>
      <w:b/>
      <w:noProof w:val="0"/>
      <w:sz w:val="22"/>
      <w:szCs w:val="22"/>
      <w:lang w:val="en-GB"/>
    </w:rPr>
  </w:style>
  <w:style w:type="paragraph" w:customStyle="1" w:styleId="PI-1EMEASMCA">
    <w:name w:val="PI-1 EMEA_SMCA"/>
    <w:basedOn w:val="Antrat2"/>
    <w:autoRedefine/>
    <w:uiPriority w:val="99"/>
    <w:rsid w:val="00B64098"/>
    <w:pPr>
      <w:tabs>
        <w:tab w:val="left" w:pos="567"/>
      </w:tabs>
      <w:ind w:left="567" w:hanging="567"/>
    </w:pPr>
    <w:rPr>
      <w:szCs w:val="22"/>
      <w:lang w:eastAsia="en-US"/>
    </w:rPr>
  </w:style>
  <w:style w:type="paragraph" w:customStyle="1" w:styleId="PI-2EMEASMCA">
    <w:name w:val="PI-2 EMEA_SMCA"/>
    <w:basedOn w:val="Antrat3"/>
    <w:autoRedefine/>
    <w:uiPriority w:val="99"/>
    <w:rsid w:val="00B64098"/>
    <w:pPr>
      <w:keepLines/>
      <w:tabs>
        <w:tab w:val="left" w:pos="567"/>
      </w:tabs>
      <w:ind w:left="567" w:hanging="567"/>
    </w:pPr>
    <w:rPr>
      <w:kern w:val="28"/>
      <w:szCs w:val="22"/>
      <w:lang w:eastAsia="en-US"/>
    </w:rPr>
  </w:style>
  <w:style w:type="character" w:customStyle="1" w:styleId="BTgEMEASMCAChar">
    <w:name w:val="BT(g) EMEA_SMCA Char"/>
    <w:link w:val="BTgEMEASMCA"/>
    <w:uiPriority w:val="99"/>
    <w:locked/>
    <w:rsid w:val="00B64098"/>
    <w:rPr>
      <w:rFonts w:ascii="Times New Roman" w:eastAsia="Times New Roman" w:hAnsi="Times New Roman" w:cs="Times New Roman"/>
      <w:i/>
      <w:color w:val="008000"/>
    </w:rPr>
  </w:style>
  <w:style w:type="paragraph" w:customStyle="1" w:styleId="BTgEMEASMCA">
    <w:name w:val="BT(g) EMEA_SMCA"/>
    <w:basedOn w:val="BTEMEASMCA"/>
    <w:link w:val="BTgEMEASMCAChar"/>
    <w:autoRedefine/>
    <w:uiPriority w:val="99"/>
    <w:rsid w:val="00B64098"/>
    <w:rPr>
      <w:i/>
      <w:color w:val="008000"/>
    </w:rPr>
  </w:style>
  <w:style w:type="paragraph" w:customStyle="1" w:styleId="BTuEMEASMCA">
    <w:name w:val="BT(u) EMEA_SMCA"/>
    <w:basedOn w:val="BTEMEASMCA"/>
    <w:autoRedefine/>
    <w:uiPriority w:val="99"/>
    <w:rsid w:val="00B64098"/>
    <w:rPr>
      <w:u w:val="single"/>
    </w:rPr>
  </w:style>
  <w:style w:type="paragraph" w:customStyle="1" w:styleId="BTbEMEASMCA">
    <w:name w:val="BT(b) EMEA_SMCA"/>
    <w:basedOn w:val="BTEMEASMCA"/>
    <w:autoRedefine/>
    <w:uiPriority w:val="99"/>
    <w:rsid w:val="00B64098"/>
    <w:rPr>
      <w:b/>
      <w:noProof/>
    </w:rPr>
  </w:style>
  <w:style w:type="paragraph" w:customStyle="1" w:styleId="Indent1">
    <w:name w:val="Indent1"/>
    <w:basedOn w:val="prastasis"/>
    <w:rsid w:val="00B64098"/>
    <w:pPr>
      <w:spacing w:after="120" w:line="300" w:lineRule="atLeast"/>
      <w:ind w:left="709"/>
    </w:pPr>
    <w:rPr>
      <w:rFonts w:ascii="Arial" w:eastAsia="Times New Roman" w:hAnsi="Arial"/>
      <w:szCs w:val="20"/>
      <w:lang w:val="en-US" w:eastAsia="nl-NL"/>
    </w:rPr>
  </w:style>
  <w:style w:type="character" w:styleId="Puslapioinaosnuoroda">
    <w:name w:val="footnote reference"/>
    <w:semiHidden/>
    <w:unhideWhenUsed/>
    <w:rsid w:val="00B64098"/>
    <w:rPr>
      <w:vertAlign w:val="superscript"/>
    </w:rPr>
  </w:style>
  <w:style w:type="character" w:styleId="Komentaronuoroda">
    <w:name w:val="annotation reference"/>
    <w:basedOn w:val="Numatytasispastraiposriftas"/>
    <w:uiPriority w:val="99"/>
    <w:semiHidden/>
    <w:unhideWhenUsed/>
    <w:rsid w:val="00B64098"/>
    <w:rPr>
      <w:sz w:val="16"/>
      <w:szCs w:val="16"/>
    </w:rPr>
  </w:style>
  <w:style w:type="character" w:styleId="Puslapionumeris">
    <w:name w:val="page number"/>
    <w:uiPriority w:val="99"/>
    <w:unhideWhenUsed/>
    <w:rsid w:val="00B64098"/>
    <w:rPr>
      <w:rFonts w:ascii="Times New Roman" w:hAnsi="Times New Roman" w:cs="Times New Roman" w:hint="default"/>
    </w:rPr>
  </w:style>
  <w:style w:type="table" w:styleId="Lentelstinklelis">
    <w:name w:val="Table Grid"/>
    <w:basedOn w:val="prastojilentel"/>
    <w:uiPriority w:val="99"/>
    <w:rsid w:val="00B6409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64098"/>
  </w:style>
  <w:style w:type="paragraph" w:styleId="Betarp">
    <w:name w:val="No Spacing"/>
    <w:uiPriority w:val="1"/>
    <w:qFormat/>
    <w:rsid w:val="009C327A"/>
    <w:pPr>
      <w:tabs>
        <w:tab w:val="left" w:pos="567"/>
      </w:tabs>
      <w:spacing w:after="0" w:line="240" w:lineRule="auto"/>
    </w:pPr>
    <w:rPr>
      <w:rFonts w:ascii="Times New Roman" w:eastAsia="Times New Roman" w:hAnsi="Times New Roman" w:cs="Times New Roman"/>
      <w:szCs w:val="20"/>
      <w:lang w:val="en-GB"/>
    </w:rPr>
  </w:style>
  <w:style w:type="character" w:customStyle="1" w:styleId="Antrat4Diagrama">
    <w:name w:val="Antraštė 4 Diagrama"/>
    <w:basedOn w:val="Numatytasispastraiposriftas"/>
    <w:link w:val="Antrat4"/>
    <w:uiPriority w:val="9"/>
    <w:semiHidden/>
    <w:rsid w:val="00D661D6"/>
    <w:rPr>
      <w:rFonts w:asciiTheme="majorHAnsi" w:eastAsiaTheme="majorEastAsia" w:hAnsiTheme="majorHAnsi" w:cstheme="majorBidi"/>
      <w:b/>
      <w:bCs/>
      <w:i/>
      <w:iCs/>
      <w:color w:val="4F81BD" w:themeColor="accent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43718">
      <w:bodyDiv w:val="1"/>
      <w:marLeft w:val="0"/>
      <w:marRight w:val="0"/>
      <w:marTop w:val="0"/>
      <w:marBottom w:val="0"/>
      <w:divBdr>
        <w:top w:val="none" w:sz="0" w:space="0" w:color="auto"/>
        <w:left w:val="none" w:sz="0" w:space="0" w:color="auto"/>
        <w:bottom w:val="none" w:sz="0" w:space="0" w:color="auto"/>
        <w:right w:val="none" w:sz="0" w:space="0" w:color="auto"/>
      </w:divBdr>
    </w:div>
    <w:div w:id="171913704">
      <w:bodyDiv w:val="1"/>
      <w:marLeft w:val="0"/>
      <w:marRight w:val="0"/>
      <w:marTop w:val="0"/>
      <w:marBottom w:val="0"/>
      <w:divBdr>
        <w:top w:val="none" w:sz="0" w:space="0" w:color="auto"/>
        <w:left w:val="none" w:sz="0" w:space="0" w:color="auto"/>
        <w:bottom w:val="none" w:sz="0" w:space="0" w:color="auto"/>
        <w:right w:val="none" w:sz="0" w:space="0" w:color="auto"/>
      </w:divBdr>
    </w:div>
    <w:div w:id="381953279">
      <w:bodyDiv w:val="1"/>
      <w:marLeft w:val="0"/>
      <w:marRight w:val="0"/>
      <w:marTop w:val="0"/>
      <w:marBottom w:val="0"/>
      <w:divBdr>
        <w:top w:val="none" w:sz="0" w:space="0" w:color="auto"/>
        <w:left w:val="none" w:sz="0" w:space="0" w:color="auto"/>
        <w:bottom w:val="none" w:sz="0" w:space="0" w:color="auto"/>
        <w:right w:val="none" w:sz="0" w:space="0" w:color="auto"/>
      </w:divBdr>
    </w:div>
    <w:div w:id="393427980">
      <w:bodyDiv w:val="1"/>
      <w:marLeft w:val="0"/>
      <w:marRight w:val="0"/>
      <w:marTop w:val="0"/>
      <w:marBottom w:val="0"/>
      <w:divBdr>
        <w:top w:val="none" w:sz="0" w:space="0" w:color="auto"/>
        <w:left w:val="none" w:sz="0" w:space="0" w:color="auto"/>
        <w:bottom w:val="none" w:sz="0" w:space="0" w:color="auto"/>
        <w:right w:val="none" w:sz="0" w:space="0" w:color="auto"/>
      </w:divBdr>
    </w:div>
    <w:div w:id="418067237">
      <w:bodyDiv w:val="1"/>
      <w:marLeft w:val="0"/>
      <w:marRight w:val="0"/>
      <w:marTop w:val="0"/>
      <w:marBottom w:val="0"/>
      <w:divBdr>
        <w:top w:val="none" w:sz="0" w:space="0" w:color="auto"/>
        <w:left w:val="none" w:sz="0" w:space="0" w:color="auto"/>
        <w:bottom w:val="none" w:sz="0" w:space="0" w:color="auto"/>
        <w:right w:val="none" w:sz="0" w:space="0" w:color="auto"/>
      </w:divBdr>
    </w:div>
    <w:div w:id="436758997">
      <w:bodyDiv w:val="1"/>
      <w:marLeft w:val="0"/>
      <w:marRight w:val="0"/>
      <w:marTop w:val="0"/>
      <w:marBottom w:val="0"/>
      <w:divBdr>
        <w:top w:val="none" w:sz="0" w:space="0" w:color="auto"/>
        <w:left w:val="none" w:sz="0" w:space="0" w:color="auto"/>
        <w:bottom w:val="none" w:sz="0" w:space="0" w:color="auto"/>
        <w:right w:val="none" w:sz="0" w:space="0" w:color="auto"/>
      </w:divBdr>
    </w:div>
    <w:div w:id="486674201">
      <w:bodyDiv w:val="1"/>
      <w:marLeft w:val="0"/>
      <w:marRight w:val="0"/>
      <w:marTop w:val="0"/>
      <w:marBottom w:val="0"/>
      <w:divBdr>
        <w:top w:val="none" w:sz="0" w:space="0" w:color="auto"/>
        <w:left w:val="none" w:sz="0" w:space="0" w:color="auto"/>
        <w:bottom w:val="none" w:sz="0" w:space="0" w:color="auto"/>
        <w:right w:val="none" w:sz="0" w:space="0" w:color="auto"/>
      </w:divBdr>
    </w:div>
    <w:div w:id="631446646">
      <w:bodyDiv w:val="1"/>
      <w:marLeft w:val="0"/>
      <w:marRight w:val="0"/>
      <w:marTop w:val="0"/>
      <w:marBottom w:val="0"/>
      <w:divBdr>
        <w:top w:val="none" w:sz="0" w:space="0" w:color="auto"/>
        <w:left w:val="none" w:sz="0" w:space="0" w:color="auto"/>
        <w:bottom w:val="none" w:sz="0" w:space="0" w:color="auto"/>
        <w:right w:val="none" w:sz="0" w:space="0" w:color="auto"/>
      </w:divBdr>
    </w:div>
    <w:div w:id="706412773">
      <w:bodyDiv w:val="1"/>
      <w:marLeft w:val="0"/>
      <w:marRight w:val="0"/>
      <w:marTop w:val="0"/>
      <w:marBottom w:val="0"/>
      <w:divBdr>
        <w:top w:val="none" w:sz="0" w:space="0" w:color="auto"/>
        <w:left w:val="none" w:sz="0" w:space="0" w:color="auto"/>
        <w:bottom w:val="none" w:sz="0" w:space="0" w:color="auto"/>
        <w:right w:val="none" w:sz="0" w:space="0" w:color="auto"/>
      </w:divBdr>
    </w:div>
    <w:div w:id="868761368">
      <w:bodyDiv w:val="1"/>
      <w:marLeft w:val="0"/>
      <w:marRight w:val="0"/>
      <w:marTop w:val="0"/>
      <w:marBottom w:val="0"/>
      <w:divBdr>
        <w:top w:val="none" w:sz="0" w:space="0" w:color="auto"/>
        <w:left w:val="none" w:sz="0" w:space="0" w:color="auto"/>
        <w:bottom w:val="none" w:sz="0" w:space="0" w:color="auto"/>
        <w:right w:val="none" w:sz="0" w:space="0" w:color="auto"/>
      </w:divBdr>
    </w:div>
    <w:div w:id="871192507">
      <w:bodyDiv w:val="1"/>
      <w:marLeft w:val="0"/>
      <w:marRight w:val="0"/>
      <w:marTop w:val="0"/>
      <w:marBottom w:val="0"/>
      <w:divBdr>
        <w:top w:val="none" w:sz="0" w:space="0" w:color="auto"/>
        <w:left w:val="none" w:sz="0" w:space="0" w:color="auto"/>
        <w:bottom w:val="none" w:sz="0" w:space="0" w:color="auto"/>
        <w:right w:val="none" w:sz="0" w:space="0" w:color="auto"/>
      </w:divBdr>
    </w:div>
    <w:div w:id="1018627905">
      <w:bodyDiv w:val="1"/>
      <w:marLeft w:val="0"/>
      <w:marRight w:val="0"/>
      <w:marTop w:val="0"/>
      <w:marBottom w:val="0"/>
      <w:divBdr>
        <w:top w:val="none" w:sz="0" w:space="0" w:color="auto"/>
        <w:left w:val="none" w:sz="0" w:space="0" w:color="auto"/>
        <w:bottom w:val="none" w:sz="0" w:space="0" w:color="auto"/>
        <w:right w:val="none" w:sz="0" w:space="0" w:color="auto"/>
      </w:divBdr>
    </w:div>
    <w:div w:id="1101342489">
      <w:bodyDiv w:val="1"/>
      <w:marLeft w:val="0"/>
      <w:marRight w:val="0"/>
      <w:marTop w:val="0"/>
      <w:marBottom w:val="0"/>
      <w:divBdr>
        <w:top w:val="none" w:sz="0" w:space="0" w:color="auto"/>
        <w:left w:val="none" w:sz="0" w:space="0" w:color="auto"/>
        <w:bottom w:val="none" w:sz="0" w:space="0" w:color="auto"/>
        <w:right w:val="none" w:sz="0" w:space="0" w:color="auto"/>
      </w:divBdr>
    </w:div>
    <w:div w:id="1259677172">
      <w:bodyDiv w:val="1"/>
      <w:marLeft w:val="0"/>
      <w:marRight w:val="0"/>
      <w:marTop w:val="0"/>
      <w:marBottom w:val="0"/>
      <w:divBdr>
        <w:top w:val="none" w:sz="0" w:space="0" w:color="auto"/>
        <w:left w:val="none" w:sz="0" w:space="0" w:color="auto"/>
        <w:bottom w:val="none" w:sz="0" w:space="0" w:color="auto"/>
        <w:right w:val="none" w:sz="0" w:space="0" w:color="auto"/>
      </w:divBdr>
    </w:div>
    <w:div w:id="1295331692">
      <w:bodyDiv w:val="1"/>
      <w:marLeft w:val="0"/>
      <w:marRight w:val="0"/>
      <w:marTop w:val="0"/>
      <w:marBottom w:val="0"/>
      <w:divBdr>
        <w:top w:val="none" w:sz="0" w:space="0" w:color="auto"/>
        <w:left w:val="none" w:sz="0" w:space="0" w:color="auto"/>
        <w:bottom w:val="none" w:sz="0" w:space="0" w:color="auto"/>
        <w:right w:val="none" w:sz="0" w:space="0" w:color="auto"/>
      </w:divBdr>
    </w:div>
    <w:div w:id="1349796341">
      <w:bodyDiv w:val="1"/>
      <w:marLeft w:val="0"/>
      <w:marRight w:val="0"/>
      <w:marTop w:val="0"/>
      <w:marBottom w:val="0"/>
      <w:divBdr>
        <w:top w:val="none" w:sz="0" w:space="0" w:color="auto"/>
        <w:left w:val="none" w:sz="0" w:space="0" w:color="auto"/>
        <w:bottom w:val="none" w:sz="0" w:space="0" w:color="auto"/>
        <w:right w:val="none" w:sz="0" w:space="0" w:color="auto"/>
      </w:divBdr>
    </w:div>
    <w:div w:id="1367675006">
      <w:bodyDiv w:val="1"/>
      <w:marLeft w:val="0"/>
      <w:marRight w:val="0"/>
      <w:marTop w:val="0"/>
      <w:marBottom w:val="0"/>
      <w:divBdr>
        <w:top w:val="none" w:sz="0" w:space="0" w:color="auto"/>
        <w:left w:val="none" w:sz="0" w:space="0" w:color="auto"/>
        <w:bottom w:val="none" w:sz="0" w:space="0" w:color="auto"/>
        <w:right w:val="none" w:sz="0" w:space="0" w:color="auto"/>
      </w:divBdr>
    </w:div>
    <w:div w:id="1388724382">
      <w:bodyDiv w:val="1"/>
      <w:marLeft w:val="0"/>
      <w:marRight w:val="0"/>
      <w:marTop w:val="0"/>
      <w:marBottom w:val="0"/>
      <w:divBdr>
        <w:top w:val="none" w:sz="0" w:space="0" w:color="auto"/>
        <w:left w:val="none" w:sz="0" w:space="0" w:color="auto"/>
        <w:bottom w:val="none" w:sz="0" w:space="0" w:color="auto"/>
        <w:right w:val="none" w:sz="0" w:space="0" w:color="auto"/>
      </w:divBdr>
    </w:div>
    <w:div w:id="1531648901">
      <w:bodyDiv w:val="1"/>
      <w:marLeft w:val="0"/>
      <w:marRight w:val="0"/>
      <w:marTop w:val="0"/>
      <w:marBottom w:val="0"/>
      <w:divBdr>
        <w:top w:val="none" w:sz="0" w:space="0" w:color="auto"/>
        <w:left w:val="none" w:sz="0" w:space="0" w:color="auto"/>
        <w:bottom w:val="none" w:sz="0" w:space="0" w:color="auto"/>
        <w:right w:val="none" w:sz="0" w:space="0" w:color="auto"/>
      </w:divBdr>
    </w:div>
    <w:div w:id="1596398270">
      <w:bodyDiv w:val="1"/>
      <w:marLeft w:val="0"/>
      <w:marRight w:val="0"/>
      <w:marTop w:val="0"/>
      <w:marBottom w:val="0"/>
      <w:divBdr>
        <w:top w:val="none" w:sz="0" w:space="0" w:color="auto"/>
        <w:left w:val="none" w:sz="0" w:space="0" w:color="auto"/>
        <w:bottom w:val="none" w:sz="0" w:space="0" w:color="auto"/>
        <w:right w:val="none" w:sz="0" w:space="0" w:color="auto"/>
      </w:divBdr>
    </w:div>
    <w:div w:id="1733771961">
      <w:bodyDiv w:val="1"/>
      <w:marLeft w:val="0"/>
      <w:marRight w:val="0"/>
      <w:marTop w:val="0"/>
      <w:marBottom w:val="0"/>
      <w:divBdr>
        <w:top w:val="none" w:sz="0" w:space="0" w:color="auto"/>
        <w:left w:val="none" w:sz="0" w:space="0" w:color="auto"/>
        <w:bottom w:val="none" w:sz="0" w:space="0" w:color="auto"/>
        <w:right w:val="none" w:sz="0" w:space="0" w:color="auto"/>
      </w:divBdr>
    </w:div>
    <w:div w:id="1913849696">
      <w:bodyDiv w:val="1"/>
      <w:marLeft w:val="0"/>
      <w:marRight w:val="0"/>
      <w:marTop w:val="0"/>
      <w:marBottom w:val="0"/>
      <w:divBdr>
        <w:top w:val="none" w:sz="0" w:space="0" w:color="auto"/>
        <w:left w:val="none" w:sz="0" w:space="0" w:color="auto"/>
        <w:bottom w:val="none" w:sz="0" w:space="0" w:color="auto"/>
        <w:right w:val="none" w:sz="0" w:space="0" w:color="auto"/>
      </w:divBdr>
    </w:div>
    <w:div w:id="1961757951">
      <w:bodyDiv w:val="1"/>
      <w:marLeft w:val="0"/>
      <w:marRight w:val="0"/>
      <w:marTop w:val="0"/>
      <w:marBottom w:val="0"/>
      <w:divBdr>
        <w:top w:val="none" w:sz="0" w:space="0" w:color="auto"/>
        <w:left w:val="none" w:sz="0" w:space="0" w:color="auto"/>
        <w:bottom w:val="none" w:sz="0" w:space="0" w:color="auto"/>
        <w:right w:val="none" w:sz="0" w:space="0" w:color="auto"/>
      </w:divBdr>
    </w:div>
    <w:div w:id="201865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mailto:NepageidaujamaR@vvkt.lt" TargetMode="External"/><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hyperlink" Target="http://www.vvkt.lt/" TargetMode="Externa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www.vvkt.lt" TargetMode="Externa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yperlink" Target="http://www.vvkt.lt" TargetMode="External"/><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yperlink" Target="http://www.ema.europa.eu"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mailto:NepageidaujamaR@vvkt.lt" TargetMode="External"/><Relationship Id="rId27" Type="http://schemas.openxmlformats.org/officeDocument/2006/relationships/image" Target="media/image1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5ABA2-C2DA-490D-A48C-C054C9DBEA7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9BE84F0-C0DD-4D7F-8AAA-8AB8C942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64918</Words>
  <Characters>37004</Characters>
  <Application>Microsoft Office Word</Application>
  <DocSecurity>4</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Merck</Company>
  <LinksUpToDate>false</LinksUpToDate>
  <CharactersWithSpaces>101719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Merck &amp; Co., Inc.</dc:creator>
  <cp:lastModifiedBy>Albina Burkauskaitė</cp:lastModifiedBy>
  <cp:revision>2</cp:revision>
  <dcterms:created xsi:type="dcterms:W3CDTF">2019-08-22T06:08:00Z</dcterms:created>
  <dcterms:modified xsi:type="dcterms:W3CDTF">2019-08-22T06:08:00Z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cf4948cf-64df-47e9-867e-5cbdc9bf4cf9</vt:lpwstr>
  </property>
  <property fmtid="{D5CDD505-2E9C-101B-9397-08002B2CF9AE}" pid="4" name="bjSaver">
    <vt:lpwstr>e8Af50BoJ/pbENC/Zv9F7E/52EbSPKfO</vt:lpwstr>
  </property>
  <property fmtid="{D5CDD505-2E9C-101B-9397-08002B2CF9AE}" pid="5"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6" name="bjDocumentLabelXML-0">
    <vt:lpwstr>nternal/label"&gt;&lt;element uid="9920fcc9-9f43-4d43-9e3e-b98a219cfd55" value="" /&gt;&lt;/sisl&gt;</vt:lpwstr>
  </property>
  <property fmtid="{D5CDD505-2E9C-101B-9397-08002B2CF9AE}" pid="7" name="bjDocumentSecurityLabel">
    <vt:lpwstr>Not Classified</vt:lpwstr>
  </property>
</Properties>
</file>