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1D55" w14:textId="77777777" w:rsidR="002371FA" w:rsidRPr="003C2F6F" w:rsidRDefault="002371FA" w:rsidP="002371FA">
      <w:pPr>
        <w:numPr>
          <w:ilvl w:val="12"/>
          <w:numId w:val="0"/>
        </w:numPr>
        <w:spacing w:after="0" w:line="240" w:lineRule="auto"/>
        <w:rPr>
          <w:rFonts w:ascii="Times New Roman" w:hAnsi="Times New Roman" w:cs="Times New Roman"/>
        </w:rPr>
      </w:pPr>
    </w:p>
    <w:p w14:paraId="656115FA"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5894F854"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6607868E"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49C1DFD5"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2DB4DDF3"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0EB37884"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16230D23"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59BBBF7F"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12AE456E"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42AA3BB7"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17C1C282"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7F4FC5B2"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32604104"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31AAF9F7"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07444576"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61297357"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0E3AC8A5"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003014F9" w14:textId="77777777" w:rsidR="002371FA" w:rsidRPr="002D5712" w:rsidRDefault="002371FA" w:rsidP="002371FA">
      <w:pPr>
        <w:numPr>
          <w:ilvl w:val="12"/>
          <w:numId w:val="0"/>
        </w:numPr>
        <w:spacing w:after="0" w:line="240" w:lineRule="auto"/>
        <w:rPr>
          <w:rFonts w:ascii="Times New Roman" w:hAnsi="Times New Roman" w:cs="Times New Roman"/>
          <w:bCs/>
          <w:lang w:val="lt-LT"/>
        </w:rPr>
      </w:pPr>
    </w:p>
    <w:p w14:paraId="4FA13C51" w14:textId="77777777" w:rsidR="002371FA" w:rsidRPr="002D5712" w:rsidRDefault="002371FA" w:rsidP="002371FA">
      <w:pPr>
        <w:numPr>
          <w:ilvl w:val="12"/>
          <w:numId w:val="0"/>
        </w:numPr>
        <w:spacing w:after="0" w:line="240" w:lineRule="auto"/>
        <w:rPr>
          <w:rFonts w:ascii="Times New Roman" w:hAnsi="Times New Roman" w:cs="Times New Roman"/>
          <w:bCs/>
          <w:lang w:val="lt-LT"/>
        </w:rPr>
      </w:pPr>
    </w:p>
    <w:p w14:paraId="7793E18A" w14:textId="77777777" w:rsidR="002371FA" w:rsidRPr="002D5712" w:rsidRDefault="002371FA" w:rsidP="002371FA">
      <w:pPr>
        <w:numPr>
          <w:ilvl w:val="12"/>
          <w:numId w:val="0"/>
        </w:numPr>
        <w:spacing w:after="0" w:line="240" w:lineRule="auto"/>
        <w:rPr>
          <w:rFonts w:ascii="Times New Roman" w:hAnsi="Times New Roman" w:cs="Times New Roman"/>
          <w:bCs/>
          <w:lang w:val="lt-LT"/>
        </w:rPr>
      </w:pPr>
    </w:p>
    <w:p w14:paraId="7F406BDB" w14:textId="77777777" w:rsidR="002371FA" w:rsidRPr="002D5712" w:rsidRDefault="002371FA" w:rsidP="002371FA">
      <w:pPr>
        <w:numPr>
          <w:ilvl w:val="12"/>
          <w:numId w:val="0"/>
        </w:numPr>
        <w:spacing w:after="0" w:line="240" w:lineRule="auto"/>
        <w:rPr>
          <w:rFonts w:ascii="Times New Roman" w:hAnsi="Times New Roman" w:cs="Times New Roman"/>
          <w:bCs/>
          <w:lang w:val="lt-LT"/>
        </w:rPr>
      </w:pPr>
    </w:p>
    <w:p w14:paraId="6576B328" w14:textId="77777777" w:rsidR="002371FA" w:rsidRPr="002D5712" w:rsidRDefault="002371FA" w:rsidP="002371FA">
      <w:pPr>
        <w:numPr>
          <w:ilvl w:val="12"/>
          <w:numId w:val="0"/>
        </w:numPr>
        <w:spacing w:after="0" w:line="240" w:lineRule="auto"/>
        <w:rPr>
          <w:rFonts w:ascii="Times New Roman" w:hAnsi="Times New Roman" w:cs="Times New Roman"/>
          <w:bCs/>
          <w:lang w:val="lt-LT"/>
        </w:rPr>
      </w:pPr>
    </w:p>
    <w:p w14:paraId="15C3F673" w14:textId="77777777" w:rsidR="002371FA" w:rsidRPr="002D5712" w:rsidRDefault="002371FA" w:rsidP="002371FA">
      <w:pPr>
        <w:spacing w:after="0" w:line="240" w:lineRule="auto"/>
        <w:jc w:val="center"/>
        <w:rPr>
          <w:rFonts w:ascii="Times New Roman Bold" w:hAnsi="Times New Roman Bold" w:cs="Times New Roman"/>
          <w:b/>
          <w:bCs/>
          <w:lang w:val="lt-LT"/>
        </w:rPr>
      </w:pPr>
      <w:bookmarkStart w:id="0" w:name="_Toc129243096"/>
      <w:bookmarkStart w:id="1" w:name="_Toc129243221"/>
      <w:r w:rsidRPr="002D5712">
        <w:rPr>
          <w:rFonts w:ascii="Times New Roman Bold" w:hAnsi="Times New Roman Bold" w:cs="Times New Roman"/>
          <w:b/>
          <w:bCs/>
          <w:lang w:val="lt-LT"/>
        </w:rPr>
        <w:t>I PRIEDAS</w:t>
      </w:r>
      <w:bookmarkEnd w:id="0"/>
      <w:bookmarkEnd w:id="1"/>
    </w:p>
    <w:p w14:paraId="19D2695B" w14:textId="77777777" w:rsidR="002371FA" w:rsidRPr="002D5712" w:rsidRDefault="002371FA" w:rsidP="002371FA">
      <w:pPr>
        <w:spacing w:after="0" w:line="240" w:lineRule="auto"/>
        <w:rPr>
          <w:rFonts w:ascii="Times New Roman" w:hAnsi="Times New Roman" w:cs="Times New Roman"/>
          <w:bCs/>
          <w:lang w:val="lt-LT"/>
        </w:rPr>
      </w:pPr>
    </w:p>
    <w:p w14:paraId="382077CA" w14:textId="77777777" w:rsidR="002371FA" w:rsidRPr="002D5712" w:rsidRDefault="002371FA" w:rsidP="002371FA">
      <w:pPr>
        <w:spacing w:after="0" w:line="240" w:lineRule="auto"/>
        <w:jc w:val="center"/>
        <w:rPr>
          <w:rFonts w:ascii="Times New Roman" w:hAnsi="Times New Roman" w:cs="Times New Roman"/>
          <w:lang w:val="lt-LT"/>
        </w:rPr>
      </w:pPr>
      <w:r w:rsidRPr="002D5712">
        <w:rPr>
          <w:rFonts w:ascii="Times New Roman" w:hAnsi="Times New Roman" w:cs="Times New Roman"/>
          <w:b/>
          <w:bCs/>
          <w:lang w:val="lt-LT"/>
        </w:rPr>
        <w:t>PREPARATO CHARAKTERISTIKŲ SANTRAUKA</w:t>
      </w:r>
    </w:p>
    <w:p w14:paraId="50A04EE8" w14:textId="77777777" w:rsidR="002371FA" w:rsidRPr="002D5712" w:rsidRDefault="002371FA" w:rsidP="002371FA">
      <w:pPr>
        <w:keepNext/>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br w:type="page"/>
      </w:r>
      <w:r w:rsidRPr="002D5712">
        <w:rPr>
          <w:rFonts w:ascii="Times New Roman Bold" w:hAnsi="Times New Roman Bold" w:cs="Times New Roman"/>
          <w:b/>
          <w:bCs/>
          <w:lang w:val="lt-LT"/>
        </w:rPr>
        <w:lastRenderedPageBreak/>
        <w:t>1.</w:t>
      </w:r>
      <w:r w:rsidRPr="002D5712">
        <w:rPr>
          <w:rFonts w:ascii="Times New Roman Bold" w:hAnsi="Times New Roman Bold" w:cs="Times New Roman"/>
          <w:b/>
          <w:bCs/>
          <w:lang w:val="lt-LT"/>
        </w:rPr>
        <w:tab/>
        <w:t>VAISTINIO PREPARATO PAVADINIMAS</w:t>
      </w:r>
    </w:p>
    <w:p w14:paraId="310001E9" w14:textId="77777777" w:rsidR="002371FA" w:rsidRPr="002D5712" w:rsidRDefault="002371FA" w:rsidP="002371FA">
      <w:pPr>
        <w:spacing w:after="0" w:line="240" w:lineRule="auto"/>
        <w:rPr>
          <w:rFonts w:ascii="Times New Roman" w:hAnsi="Times New Roman" w:cs="Times New Roman"/>
          <w:lang w:val="lt-LT"/>
        </w:rPr>
      </w:pPr>
    </w:p>
    <w:p w14:paraId="68560323" w14:textId="77777777" w:rsidR="002371FA" w:rsidRPr="002D5712" w:rsidRDefault="002371FA" w:rsidP="002371FA">
      <w:pPr>
        <w:shd w:val="clear" w:color="auto" w:fill="FFFFFF"/>
        <w:spacing w:after="0" w:line="240" w:lineRule="auto"/>
        <w:rPr>
          <w:rFonts w:ascii="Times New Roman" w:hAnsi="Times New Roman" w:cs="Times New Roman"/>
          <w:sz w:val="24"/>
          <w:szCs w:val="24"/>
          <w:lang w:val="lt-LT"/>
        </w:rPr>
      </w:pPr>
      <w:proofErr w:type="spellStart"/>
      <w:r w:rsidRPr="002D5712">
        <w:rPr>
          <w:rFonts w:ascii="Times New Roman" w:hAnsi="Times New Roman" w:cs="Times New Roman"/>
          <w:lang w:val="lt-LT"/>
        </w:rPr>
        <w:t>Risperidone</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Teva</w:t>
      </w:r>
      <w:proofErr w:type="spellEnd"/>
      <w:r w:rsidRPr="002D5712">
        <w:rPr>
          <w:rFonts w:ascii="Times New Roman" w:hAnsi="Times New Roman" w:cs="Times New Roman"/>
          <w:lang w:val="lt-LT"/>
        </w:rPr>
        <w:t xml:space="preserve"> 25 mg milteliai ir tirpiklis pailginto atpalaidavimo injekcinei suspensijai</w:t>
      </w:r>
    </w:p>
    <w:p w14:paraId="46C33818" w14:textId="77777777" w:rsidR="002371FA" w:rsidRPr="002D5712" w:rsidRDefault="002371FA" w:rsidP="002371FA">
      <w:pPr>
        <w:shd w:val="clear" w:color="auto" w:fill="FFFFFF"/>
        <w:spacing w:after="0" w:line="240" w:lineRule="auto"/>
        <w:rPr>
          <w:rFonts w:ascii="Times New Roman" w:hAnsi="Times New Roman" w:cs="Times New Roman"/>
          <w:sz w:val="24"/>
          <w:szCs w:val="24"/>
          <w:lang w:val="lt-LT"/>
        </w:rPr>
      </w:pPr>
      <w:proofErr w:type="spellStart"/>
      <w:r w:rsidRPr="002D5712">
        <w:rPr>
          <w:rFonts w:ascii="Times New Roman" w:hAnsi="Times New Roman" w:cs="Times New Roman"/>
          <w:highlight w:val="lightGray"/>
          <w:lang w:val="lt-LT"/>
        </w:rPr>
        <w:t>Risperidone</w:t>
      </w:r>
      <w:proofErr w:type="spellEnd"/>
      <w:r w:rsidRPr="002D5712">
        <w:rPr>
          <w:rFonts w:ascii="Times New Roman" w:hAnsi="Times New Roman" w:cs="Times New Roman"/>
          <w:highlight w:val="lightGray"/>
          <w:lang w:val="lt-LT"/>
        </w:rPr>
        <w:t xml:space="preserve"> </w:t>
      </w:r>
      <w:proofErr w:type="spellStart"/>
      <w:r w:rsidRPr="002D5712">
        <w:rPr>
          <w:rFonts w:ascii="Times New Roman" w:hAnsi="Times New Roman" w:cs="Times New Roman"/>
          <w:highlight w:val="lightGray"/>
          <w:lang w:val="lt-LT"/>
        </w:rPr>
        <w:t>Teva</w:t>
      </w:r>
      <w:proofErr w:type="spellEnd"/>
      <w:r w:rsidRPr="002D5712">
        <w:rPr>
          <w:rFonts w:ascii="Times New Roman" w:hAnsi="Times New Roman" w:cs="Times New Roman"/>
          <w:highlight w:val="lightGray"/>
          <w:lang w:val="lt-LT"/>
        </w:rPr>
        <w:t xml:space="preserve"> 37,5 mg milteliai ir tirpiklis pailginto atpalaidavimo injekcinei suspensijai</w:t>
      </w:r>
    </w:p>
    <w:p w14:paraId="4A4BDD84" w14:textId="77777777" w:rsidR="002371FA" w:rsidRPr="002D5712" w:rsidRDefault="002371FA" w:rsidP="002371FA">
      <w:pPr>
        <w:shd w:val="clear" w:color="auto" w:fill="FFFFFF"/>
        <w:spacing w:after="0" w:line="240" w:lineRule="auto"/>
        <w:rPr>
          <w:rFonts w:ascii="Times New Roman" w:hAnsi="Times New Roman" w:cs="Times New Roman"/>
          <w:sz w:val="24"/>
          <w:szCs w:val="24"/>
          <w:lang w:val="lt-LT"/>
        </w:rPr>
      </w:pPr>
      <w:proofErr w:type="spellStart"/>
      <w:r w:rsidRPr="002D5712">
        <w:rPr>
          <w:rFonts w:ascii="Times New Roman" w:hAnsi="Times New Roman" w:cs="Times New Roman"/>
          <w:highlight w:val="darkGray"/>
          <w:lang w:val="lt-LT"/>
        </w:rPr>
        <w:t>Risperidone</w:t>
      </w:r>
      <w:proofErr w:type="spellEnd"/>
      <w:r w:rsidRPr="002D5712">
        <w:rPr>
          <w:rFonts w:ascii="Times New Roman" w:hAnsi="Times New Roman" w:cs="Times New Roman"/>
          <w:highlight w:val="darkGray"/>
          <w:lang w:val="lt-LT"/>
        </w:rPr>
        <w:t xml:space="preserve"> </w:t>
      </w:r>
      <w:proofErr w:type="spellStart"/>
      <w:r w:rsidRPr="002D5712">
        <w:rPr>
          <w:rFonts w:ascii="Times New Roman" w:hAnsi="Times New Roman" w:cs="Times New Roman"/>
          <w:highlight w:val="darkGray"/>
          <w:lang w:val="lt-LT"/>
        </w:rPr>
        <w:t>Teva</w:t>
      </w:r>
      <w:proofErr w:type="spellEnd"/>
      <w:r w:rsidRPr="002D5712">
        <w:rPr>
          <w:rFonts w:ascii="Times New Roman" w:hAnsi="Times New Roman" w:cs="Times New Roman"/>
          <w:highlight w:val="darkGray"/>
          <w:lang w:val="lt-LT"/>
        </w:rPr>
        <w:t xml:space="preserve"> 50 mg milteliai ir tirpiklis pailginto atpalaidavimo injekcinei suspensijai</w:t>
      </w:r>
    </w:p>
    <w:p w14:paraId="5B7DE0E6" w14:textId="77777777" w:rsidR="002371FA" w:rsidRPr="002D5712" w:rsidRDefault="002371FA" w:rsidP="002371FA">
      <w:pPr>
        <w:spacing w:after="0" w:line="240" w:lineRule="auto"/>
        <w:rPr>
          <w:rFonts w:ascii="Times New Roman" w:hAnsi="Times New Roman" w:cs="Times New Roman"/>
          <w:lang w:val="lt-LT"/>
        </w:rPr>
      </w:pPr>
    </w:p>
    <w:p w14:paraId="0729D07E" w14:textId="77777777" w:rsidR="002371FA" w:rsidRPr="002D5712" w:rsidRDefault="002371FA" w:rsidP="002371FA">
      <w:pPr>
        <w:widowControl w:val="0"/>
        <w:spacing w:after="0" w:line="240" w:lineRule="auto"/>
        <w:rPr>
          <w:rFonts w:ascii="Times New Roman" w:hAnsi="Times New Roman" w:cs="Times New Roman"/>
          <w:lang w:val="lt-LT"/>
        </w:rPr>
      </w:pPr>
    </w:p>
    <w:p w14:paraId="6A302BB1" w14:textId="77777777" w:rsidR="002371FA" w:rsidRPr="002D5712" w:rsidRDefault="002371FA" w:rsidP="002371FA">
      <w:pPr>
        <w:keepNext/>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t>2.</w:t>
      </w:r>
      <w:r w:rsidRPr="002D5712">
        <w:rPr>
          <w:rFonts w:ascii="Times New Roman Bold" w:hAnsi="Times New Roman Bold" w:cs="Times New Roman"/>
          <w:b/>
          <w:bCs/>
          <w:lang w:val="lt-LT"/>
        </w:rPr>
        <w:tab/>
        <w:t>KOKYBINĖ IR KIEKYBINĖ SUDĖTIS</w:t>
      </w:r>
    </w:p>
    <w:p w14:paraId="55090ECD" w14:textId="77777777" w:rsidR="002371FA" w:rsidRPr="002D5712" w:rsidRDefault="002371FA" w:rsidP="002371FA">
      <w:pPr>
        <w:keepNext/>
        <w:widowControl w:val="0"/>
        <w:spacing w:after="0" w:line="240" w:lineRule="auto"/>
        <w:rPr>
          <w:rFonts w:ascii="Times New Roman" w:hAnsi="Times New Roman" w:cs="Times New Roman"/>
          <w:lang w:val="lt-LT"/>
        </w:rPr>
      </w:pPr>
    </w:p>
    <w:p w14:paraId="57899EB8"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1 flakone yra 25 mg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w:t>
      </w:r>
    </w:p>
    <w:p w14:paraId="559AE749" w14:textId="77777777" w:rsidR="002371FA" w:rsidRPr="002D5712" w:rsidRDefault="002371FA" w:rsidP="002371FA">
      <w:pPr>
        <w:spacing w:after="0" w:line="240" w:lineRule="auto"/>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1 flakone yra 37,5 mg </w:t>
      </w:r>
      <w:proofErr w:type="spellStart"/>
      <w:r w:rsidRPr="002D5712">
        <w:rPr>
          <w:rFonts w:ascii="Times New Roman" w:hAnsi="Times New Roman" w:cs="Times New Roman"/>
          <w:highlight w:val="lightGray"/>
          <w:lang w:val="lt-LT"/>
        </w:rPr>
        <w:t>risperidono</w:t>
      </w:r>
      <w:proofErr w:type="spellEnd"/>
      <w:r w:rsidRPr="002D5712">
        <w:rPr>
          <w:rFonts w:ascii="Times New Roman" w:hAnsi="Times New Roman" w:cs="Times New Roman"/>
          <w:highlight w:val="lightGray"/>
          <w:lang w:val="lt-LT"/>
        </w:rPr>
        <w:t>.</w:t>
      </w:r>
    </w:p>
    <w:p w14:paraId="32A7D1AF"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highlight w:val="lightGray"/>
          <w:lang w:val="lt-LT"/>
        </w:rPr>
        <w:t xml:space="preserve">1 flakone yra 50 mg </w:t>
      </w:r>
      <w:proofErr w:type="spellStart"/>
      <w:r w:rsidRPr="002D5712">
        <w:rPr>
          <w:rFonts w:ascii="Times New Roman" w:hAnsi="Times New Roman" w:cs="Times New Roman"/>
          <w:highlight w:val="lightGray"/>
          <w:lang w:val="lt-LT"/>
        </w:rPr>
        <w:t>risperidono</w:t>
      </w:r>
      <w:proofErr w:type="spellEnd"/>
      <w:r w:rsidRPr="002D5712">
        <w:rPr>
          <w:rFonts w:ascii="Times New Roman" w:hAnsi="Times New Roman" w:cs="Times New Roman"/>
          <w:highlight w:val="lightGray"/>
          <w:lang w:val="lt-LT"/>
        </w:rPr>
        <w:t>.</w:t>
      </w:r>
    </w:p>
    <w:p w14:paraId="6B23EB35" w14:textId="77777777" w:rsidR="002371FA" w:rsidRPr="002D5712" w:rsidRDefault="002371FA" w:rsidP="002371FA">
      <w:pPr>
        <w:spacing w:after="0" w:line="240" w:lineRule="auto"/>
        <w:rPr>
          <w:rFonts w:ascii="Times New Roman" w:hAnsi="Times New Roman" w:cs="Times New Roman"/>
          <w:lang w:val="lt-LT"/>
        </w:rPr>
      </w:pPr>
    </w:p>
    <w:p w14:paraId="5C0338C7"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1 ml paruoštos suspensijos yra 12,5 mg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w:t>
      </w:r>
    </w:p>
    <w:p w14:paraId="02A6131F" w14:textId="77777777" w:rsidR="002371FA" w:rsidRPr="002D5712" w:rsidRDefault="002371FA" w:rsidP="002371FA">
      <w:pPr>
        <w:spacing w:after="0" w:line="240" w:lineRule="auto"/>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1 ml paruoštos suspensijos yra 18,75 mg </w:t>
      </w:r>
      <w:proofErr w:type="spellStart"/>
      <w:r w:rsidRPr="002D5712">
        <w:rPr>
          <w:rFonts w:ascii="Times New Roman" w:hAnsi="Times New Roman" w:cs="Times New Roman"/>
          <w:highlight w:val="lightGray"/>
          <w:lang w:val="lt-LT"/>
        </w:rPr>
        <w:t>risperidono</w:t>
      </w:r>
      <w:proofErr w:type="spellEnd"/>
      <w:r w:rsidRPr="002D5712">
        <w:rPr>
          <w:rFonts w:ascii="Times New Roman" w:hAnsi="Times New Roman" w:cs="Times New Roman"/>
          <w:highlight w:val="lightGray"/>
          <w:lang w:val="lt-LT"/>
        </w:rPr>
        <w:t>.</w:t>
      </w:r>
    </w:p>
    <w:p w14:paraId="38384429"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highlight w:val="lightGray"/>
          <w:lang w:val="lt-LT"/>
        </w:rPr>
        <w:t xml:space="preserve">1 ml paruoštos suspensijos yra 25 mg </w:t>
      </w:r>
      <w:proofErr w:type="spellStart"/>
      <w:r w:rsidRPr="002D5712">
        <w:rPr>
          <w:rFonts w:ascii="Times New Roman" w:hAnsi="Times New Roman" w:cs="Times New Roman"/>
          <w:highlight w:val="lightGray"/>
          <w:lang w:val="lt-LT"/>
        </w:rPr>
        <w:t>risperidono</w:t>
      </w:r>
      <w:proofErr w:type="spellEnd"/>
      <w:r w:rsidRPr="002D5712">
        <w:rPr>
          <w:rFonts w:ascii="Times New Roman" w:hAnsi="Times New Roman" w:cs="Times New Roman"/>
          <w:highlight w:val="lightGray"/>
          <w:lang w:val="lt-LT"/>
        </w:rPr>
        <w:t>.</w:t>
      </w:r>
    </w:p>
    <w:p w14:paraId="619B9FB4" w14:textId="77777777" w:rsidR="002371FA" w:rsidRPr="002D5712" w:rsidRDefault="002371FA" w:rsidP="002371FA">
      <w:pPr>
        <w:spacing w:after="0" w:line="240" w:lineRule="auto"/>
        <w:rPr>
          <w:rFonts w:ascii="Times New Roman" w:hAnsi="Times New Roman" w:cs="Times New Roman"/>
          <w:lang w:val="lt-LT"/>
        </w:rPr>
      </w:pPr>
    </w:p>
    <w:p w14:paraId="2A4A9FD2" w14:textId="77777777" w:rsidR="002371FA" w:rsidRPr="002D5712" w:rsidRDefault="002371FA" w:rsidP="002371FA">
      <w:pPr>
        <w:spacing w:after="0" w:line="240" w:lineRule="auto"/>
        <w:rPr>
          <w:rFonts w:ascii="Times New Roman" w:hAnsi="Times New Roman" w:cs="Times New Roman"/>
          <w:lang w:val="lt-LT"/>
        </w:rPr>
      </w:pPr>
    </w:p>
    <w:p w14:paraId="0BE2168E"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Visos pagalbinės medžiagos išvardytos 6.1 skyriuje.</w:t>
      </w:r>
    </w:p>
    <w:p w14:paraId="7B880233" w14:textId="77777777" w:rsidR="002371FA" w:rsidRPr="002D5712" w:rsidRDefault="002371FA" w:rsidP="002371FA">
      <w:pPr>
        <w:spacing w:after="0" w:line="240" w:lineRule="auto"/>
        <w:rPr>
          <w:rFonts w:ascii="Times New Roman" w:hAnsi="Times New Roman" w:cs="Times New Roman"/>
          <w:lang w:val="lt-LT"/>
        </w:rPr>
      </w:pPr>
    </w:p>
    <w:p w14:paraId="2BC95CB5" w14:textId="77777777" w:rsidR="002371FA" w:rsidRPr="002D5712" w:rsidRDefault="002371FA" w:rsidP="002371FA">
      <w:pPr>
        <w:spacing w:after="0" w:line="240" w:lineRule="auto"/>
        <w:rPr>
          <w:rFonts w:ascii="Times New Roman" w:hAnsi="Times New Roman" w:cs="Times New Roman"/>
          <w:lang w:val="lt-LT"/>
        </w:rPr>
      </w:pPr>
    </w:p>
    <w:p w14:paraId="66F66118"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3.</w:t>
      </w:r>
      <w:r w:rsidRPr="002D5712">
        <w:rPr>
          <w:rFonts w:ascii="Times New Roman" w:hAnsi="Times New Roman" w:cs="Times New Roman"/>
          <w:b/>
          <w:bCs/>
          <w:lang w:val="lt-LT"/>
        </w:rPr>
        <w:tab/>
        <w:t>FARMACIN</w:t>
      </w:r>
      <w:r w:rsidRPr="002D5712">
        <w:rPr>
          <w:rFonts w:ascii="Times New Roman Bold" w:hAnsi="Times New Roman Bold" w:cs="Times New Roman"/>
          <w:b/>
          <w:bCs/>
          <w:lang w:val="lt-LT"/>
        </w:rPr>
        <w:t>Ė</w:t>
      </w:r>
      <w:r w:rsidRPr="002D5712">
        <w:rPr>
          <w:rFonts w:ascii="Times New Roman" w:hAnsi="Times New Roman" w:cs="Times New Roman"/>
          <w:b/>
          <w:bCs/>
          <w:lang w:val="lt-LT"/>
        </w:rPr>
        <w:t xml:space="preserve"> FORMA</w:t>
      </w:r>
    </w:p>
    <w:p w14:paraId="14F7D1A7" w14:textId="77777777" w:rsidR="002371FA" w:rsidRPr="002D5712" w:rsidRDefault="002371FA" w:rsidP="002371FA">
      <w:pPr>
        <w:keepNext/>
        <w:spacing w:after="0" w:line="240" w:lineRule="auto"/>
        <w:rPr>
          <w:rFonts w:ascii="Times New Roman" w:hAnsi="Times New Roman" w:cs="Times New Roman"/>
          <w:lang w:val="lt-LT"/>
        </w:rPr>
      </w:pPr>
    </w:p>
    <w:p w14:paraId="0232B7C8"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Milteliai ir tirpiklis pailginto atpalaidavimo injekcinei suspensijai.</w:t>
      </w:r>
    </w:p>
    <w:p w14:paraId="6EC12B66" w14:textId="77777777" w:rsidR="002371FA" w:rsidRPr="002D5712" w:rsidRDefault="002371FA" w:rsidP="002371FA">
      <w:pPr>
        <w:spacing w:after="0" w:line="240" w:lineRule="auto"/>
        <w:rPr>
          <w:rFonts w:ascii="Times New Roman" w:hAnsi="Times New Roman" w:cs="Times New Roman"/>
          <w:lang w:val="lt-LT"/>
        </w:rPr>
      </w:pPr>
    </w:p>
    <w:p w14:paraId="03AAEDA8"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Flakonas su milteliais</w:t>
      </w:r>
    </w:p>
    <w:p w14:paraId="4F6C0B57"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Balti arba balkšvi birūs milteliai.</w:t>
      </w:r>
    </w:p>
    <w:p w14:paraId="7EFBE31E" w14:textId="77777777" w:rsidR="002371FA" w:rsidRPr="002D5712" w:rsidRDefault="002371FA" w:rsidP="002371FA">
      <w:pPr>
        <w:spacing w:after="0" w:line="240" w:lineRule="auto"/>
        <w:rPr>
          <w:rFonts w:ascii="Times New Roman" w:hAnsi="Times New Roman" w:cs="Times New Roman"/>
          <w:iCs/>
          <w:lang w:val="lt-LT"/>
        </w:rPr>
      </w:pPr>
    </w:p>
    <w:p w14:paraId="2044DFED"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Užpildytas tirpiklio švirkštas suspensijos paruošimui</w:t>
      </w:r>
    </w:p>
    <w:p w14:paraId="0D4F3B7A"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Skaidrus, bespalvis vandeninis tirpalas</w:t>
      </w:r>
      <w:r w:rsidR="00D073B3">
        <w:rPr>
          <w:rFonts w:ascii="Times New Roman" w:hAnsi="Times New Roman" w:cs="Times New Roman"/>
          <w:lang w:val="lt-LT"/>
        </w:rPr>
        <w:t>, be pašalinių dalelių</w:t>
      </w:r>
      <w:r w:rsidR="004F02F0">
        <w:rPr>
          <w:rFonts w:ascii="Times New Roman" w:hAnsi="Times New Roman" w:cs="Times New Roman"/>
          <w:lang w:val="lt-LT"/>
        </w:rPr>
        <w:t>.</w:t>
      </w:r>
    </w:p>
    <w:p w14:paraId="33A96986" w14:textId="77777777" w:rsidR="002371FA" w:rsidRPr="002D5712" w:rsidRDefault="002371FA" w:rsidP="002371FA">
      <w:pPr>
        <w:spacing w:after="0" w:line="240" w:lineRule="auto"/>
        <w:rPr>
          <w:rFonts w:ascii="Times New Roman" w:hAnsi="Times New Roman" w:cs="Times New Roman"/>
          <w:lang w:val="lt-LT"/>
        </w:rPr>
      </w:pPr>
    </w:p>
    <w:p w14:paraId="054207FC" w14:textId="77777777" w:rsidR="002371FA" w:rsidRPr="002D5712" w:rsidRDefault="002371FA" w:rsidP="002371FA">
      <w:pPr>
        <w:spacing w:after="0" w:line="240" w:lineRule="auto"/>
        <w:rPr>
          <w:rFonts w:ascii="Times New Roman" w:hAnsi="Times New Roman" w:cs="Times New Roman"/>
          <w:i/>
          <w:lang w:val="lt-LT"/>
        </w:rPr>
      </w:pPr>
      <w:r w:rsidRPr="002D5712">
        <w:rPr>
          <w:rFonts w:ascii="Times New Roman" w:hAnsi="Times New Roman" w:cs="Times New Roman"/>
          <w:i/>
          <w:lang w:val="lt-LT"/>
        </w:rPr>
        <w:t>Po ištirpinimo</w:t>
      </w:r>
    </w:p>
    <w:p w14:paraId="5138FAE7"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Homogeniška pieno pavidalo suspensija be užpildų ir (arba) pašalinių dalelių.</w:t>
      </w:r>
    </w:p>
    <w:p w14:paraId="11FE5E24"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Osmolia</w:t>
      </w:r>
      <w:r w:rsidRPr="007D1BBD">
        <w:rPr>
          <w:rFonts w:ascii="Times New Roman" w:hAnsi="Times New Roman" w:cs="Times New Roman"/>
          <w:lang w:val="lt-LT"/>
        </w:rPr>
        <w:t>ri</w:t>
      </w:r>
      <w:r w:rsidR="00D35EC5" w:rsidRPr="002D5712">
        <w:rPr>
          <w:rFonts w:ascii="Times New Roman" w:hAnsi="Times New Roman" w:cs="Times New Roman"/>
          <w:lang w:val="lt-LT"/>
        </w:rPr>
        <w:t>škumas</w:t>
      </w:r>
      <w:proofErr w:type="spellEnd"/>
      <w:r w:rsidR="00D35EC5" w:rsidRPr="002D5712">
        <w:rPr>
          <w:rFonts w:ascii="Times New Roman" w:hAnsi="Times New Roman" w:cs="Times New Roman"/>
          <w:lang w:val="lt-LT"/>
        </w:rPr>
        <w:t>:</w:t>
      </w:r>
      <w:r w:rsidRPr="002D5712">
        <w:rPr>
          <w:rFonts w:ascii="Times New Roman" w:hAnsi="Times New Roman" w:cs="Times New Roman"/>
          <w:lang w:val="lt-LT"/>
        </w:rPr>
        <w:t xml:space="preserve"> 240-300 </w:t>
      </w:r>
      <w:proofErr w:type="spellStart"/>
      <w:r w:rsidR="00D35EC5" w:rsidRPr="002D5712">
        <w:rPr>
          <w:rFonts w:ascii="Times New Roman" w:hAnsi="Times New Roman" w:cs="Times New Roman"/>
          <w:lang w:val="lt-LT"/>
        </w:rPr>
        <w:t>mOsm</w:t>
      </w:r>
      <w:proofErr w:type="spellEnd"/>
      <w:r w:rsidR="00D35EC5" w:rsidRPr="002D5712">
        <w:rPr>
          <w:rFonts w:ascii="Times New Roman" w:hAnsi="Times New Roman" w:cs="Times New Roman"/>
          <w:lang w:val="lt-LT"/>
        </w:rPr>
        <w:t>/kg.</w:t>
      </w:r>
    </w:p>
    <w:p w14:paraId="666E45F8" w14:textId="77777777" w:rsidR="00D35EC5" w:rsidRPr="002D5712" w:rsidRDefault="00D35EC5"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pH: 7,0 ± 0,5</w:t>
      </w:r>
    </w:p>
    <w:p w14:paraId="2F7F3275" w14:textId="77777777" w:rsidR="002371FA" w:rsidRPr="002D5712" w:rsidRDefault="002371FA" w:rsidP="002371FA">
      <w:pPr>
        <w:spacing w:after="0" w:line="240" w:lineRule="auto"/>
        <w:rPr>
          <w:rFonts w:ascii="Times New Roman" w:hAnsi="Times New Roman" w:cs="Times New Roman"/>
          <w:lang w:val="lt-LT"/>
        </w:rPr>
      </w:pPr>
    </w:p>
    <w:p w14:paraId="3DBF738B" w14:textId="77777777" w:rsidR="002371FA" w:rsidRPr="002D5712" w:rsidRDefault="002371FA" w:rsidP="002371FA">
      <w:pPr>
        <w:keepNext/>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t>4.</w:t>
      </w:r>
      <w:r w:rsidRPr="002D5712">
        <w:rPr>
          <w:rFonts w:ascii="Times New Roman Bold" w:hAnsi="Times New Roman Bold" w:cs="Times New Roman"/>
          <w:b/>
          <w:bCs/>
          <w:lang w:val="lt-LT"/>
        </w:rPr>
        <w:tab/>
        <w:t>KLINIKINĖ INFORMACIJA</w:t>
      </w:r>
    </w:p>
    <w:p w14:paraId="74C06872" w14:textId="77777777" w:rsidR="002371FA" w:rsidRPr="002D5712" w:rsidRDefault="002371FA" w:rsidP="002371FA">
      <w:pPr>
        <w:keepNext/>
        <w:spacing w:after="0" w:line="240" w:lineRule="auto"/>
        <w:rPr>
          <w:rFonts w:ascii="Times New Roman" w:hAnsi="Times New Roman" w:cs="Times New Roman"/>
          <w:lang w:val="lt-LT"/>
        </w:rPr>
      </w:pPr>
    </w:p>
    <w:p w14:paraId="1473CC29"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4.1</w:t>
      </w:r>
      <w:r w:rsidRPr="002D5712">
        <w:rPr>
          <w:rFonts w:ascii="Times New Roman" w:hAnsi="Times New Roman" w:cs="Times New Roman"/>
          <w:b/>
          <w:bCs/>
          <w:lang w:val="lt-LT"/>
        </w:rPr>
        <w:tab/>
        <w:t>Terapinės indikacijos</w:t>
      </w:r>
    </w:p>
    <w:p w14:paraId="396C065B" w14:textId="77777777" w:rsidR="002371FA" w:rsidRPr="002D5712" w:rsidRDefault="002371FA" w:rsidP="002371FA">
      <w:pPr>
        <w:keepNext/>
        <w:spacing w:after="0" w:line="240" w:lineRule="auto"/>
        <w:rPr>
          <w:rFonts w:ascii="Times New Roman" w:hAnsi="Times New Roman" w:cs="Times New Roman"/>
          <w:lang w:val="lt-LT"/>
        </w:rPr>
      </w:pPr>
    </w:p>
    <w:p w14:paraId="003C9326" w14:textId="77777777" w:rsidR="002371FA" w:rsidRPr="002D5712" w:rsidRDefault="00E61C69"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Pr>
          <w:rFonts w:ascii="Times New Roman" w:hAnsi="Times New Roman" w:cs="Times New Roman"/>
          <w:lang w:val="lt-LT"/>
        </w:rPr>
        <w:t xml:space="preserve"> skirtas p</w:t>
      </w:r>
      <w:r w:rsidR="002371FA" w:rsidRPr="002D5712">
        <w:rPr>
          <w:rFonts w:ascii="Times New Roman" w:hAnsi="Times New Roman" w:cs="Times New Roman"/>
          <w:lang w:val="lt-LT"/>
        </w:rPr>
        <w:t>alaikoma</w:t>
      </w:r>
      <w:r>
        <w:rPr>
          <w:rFonts w:ascii="Times New Roman" w:hAnsi="Times New Roman" w:cs="Times New Roman"/>
          <w:lang w:val="lt-LT"/>
        </w:rPr>
        <w:t>jam</w:t>
      </w:r>
      <w:r w:rsidR="002371FA" w:rsidRPr="002D5712">
        <w:rPr>
          <w:rFonts w:ascii="Times New Roman" w:hAnsi="Times New Roman" w:cs="Times New Roman"/>
          <w:lang w:val="lt-LT"/>
        </w:rPr>
        <w:t xml:space="preserve"> šizofrenijos gydym</w:t>
      </w:r>
      <w:r>
        <w:rPr>
          <w:rFonts w:ascii="Times New Roman" w:hAnsi="Times New Roman" w:cs="Times New Roman"/>
          <w:lang w:val="lt-LT"/>
        </w:rPr>
        <w:t>ui</w:t>
      </w:r>
      <w:r w:rsidR="002371FA" w:rsidRPr="002D5712">
        <w:rPr>
          <w:rFonts w:ascii="Times New Roman" w:hAnsi="Times New Roman" w:cs="Times New Roman"/>
          <w:lang w:val="lt-LT"/>
        </w:rPr>
        <w:t xml:space="preserve"> pacientams, kurių būklę stabilizavo geriamieji </w:t>
      </w:r>
      <w:proofErr w:type="spellStart"/>
      <w:r w:rsidR="002371FA" w:rsidRPr="002D5712">
        <w:rPr>
          <w:rFonts w:ascii="Times New Roman" w:hAnsi="Times New Roman" w:cs="Times New Roman"/>
          <w:lang w:val="lt-LT"/>
        </w:rPr>
        <w:t>antipsichoziniai</w:t>
      </w:r>
      <w:proofErr w:type="spellEnd"/>
      <w:r w:rsidR="002371FA" w:rsidRPr="002D5712">
        <w:rPr>
          <w:rFonts w:ascii="Times New Roman" w:hAnsi="Times New Roman" w:cs="Times New Roman"/>
          <w:lang w:val="lt-LT"/>
        </w:rPr>
        <w:t xml:space="preserve"> vaistiniai preparatai.</w:t>
      </w:r>
    </w:p>
    <w:p w14:paraId="2EE5D439" w14:textId="77777777" w:rsidR="002371FA" w:rsidRPr="002D5712" w:rsidRDefault="002371FA" w:rsidP="002371FA">
      <w:pPr>
        <w:spacing w:after="0" w:line="240" w:lineRule="auto"/>
        <w:rPr>
          <w:rFonts w:ascii="Times New Roman" w:hAnsi="Times New Roman" w:cs="Times New Roman"/>
          <w:lang w:val="lt-LT"/>
        </w:rPr>
      </w:pPr>
    </w:p>
    <w:p w14:paraId="420B6A1F"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4.2</w:t>
      </w:r>
      <w:r w:rsidRPr="002D5712">
        <w:rPr>
          <w:rFonts w:ascii="Times New Roman" w:hAnsi="Times New Roman" w:cs="Times New Roman"/>
          <w:b/>
          <w:bCs/>
          <w:lang w:val="lt-LT"/>
        </w:rPr>
        <w:tab/>
        <w:t>Dozavimas ir vartojimo metodas</w:t>
      </w:r>
    </w:p>
    <w:p w14:paraId="4AF30034" w14:textId="77777777" w:rsidR="002371FA" w:rsidRPr="002D5712" w:rsidRDefault="002371FA" w:rsidP="002371FA">
      <w:pPr>
        <w:keepNext/>
        <w:spacing w:after="0" w:line="240" w:lineRule="auto"/>
        <w:rPr>
          <w:rFonts w:ascii="Times New Roman" w:hAnsi="Times New Roman" w:cs="Times New Roman"/>
          <w:bCs/>
          <w:lang w:val="lt-LT"/>
        </w:rPr>
      </w:pPr>
    </w:p>
    <w:p w14:paraId="675B95AB" w14:textId="77777777" w:rsidR="002371FA" w:rsidRPr="002D5712" w:rsidRDefault="002371FA" w:rsidP="002371FA">
      <w:pPr>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Dozavimas</w:t>
      </w:r>
    </w:p>
    <w:p w14:paraId="3F89A59A" w14:textId="77777777" w:rsidR="002371FA" w:rsidRPr="002D5712" w:rsidRDefault="002371FA" w:rsidP="002371FA">
      <w:pPr>
        <w:spacing w:after="0" w:line="240" w:lineRule="auto"/>
        <w:rPr>
          <w:rFonts w:ascii="Times New Roman" w:hAnsi="Times New Roman" w:cs="Times New Roman"/>
          <w:bCs/>
          <w:lang w:val="lt-LT"/>
        </w:rPr>
      </w:pPr>
    </w:p>
    <w:p w14:paraId="1EA2CEAD"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Suaugusieji</w:t>
      </w:r>
    </w:p>
    <w:p w14:paraId="66DF927F" w14:textId="77777777" w:rsidR="002371FA" w:rsidRPr="002D5712" w:rsidRDefault="002371FA" w:rsidP="002371FA">
      <w:pPr>
        <w:spacing w:after="0" w:line="240" w:lineRule="auto"/>
        <w:rPr>
          <w:rFonts w:ascii="Times New Roman" w:hAnsi="Times New Roman" w:cs="Times New Roman"/>
          <w:i/>
          <w:iCs/>
          <w:lang w:val="lt-LT"/>
        </w:rPr>
      </w:pPr>
    </w:p>
    <w:p w14:paraId="2A03EF33" w14:textId="77777777"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Pradinė dozė</w:t>
      </w:r>
    </w:p>
    <w:p w14:paraId="73FC41EE" w14:textId="77777777" w:rsidR="002371FA" w:rsidRPr="002D5712"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Daugumai pac</w:t>
      </w:r>
      <w:r w:rsidR="00D35EC5" w:rsidRPr="00435B47">
        <w:rPr>
          <w:rFonts w:ascii="Times New Roman" w:hAnsi="Times New Roman" w:cs="Times New Roman"/>
          <w:lang w:val="lt-LT"/>
        </w:rPr>
        <w:t>ientų rekomenduojama suleisti 25 </w:t>
      </w:r>
      <w:r w:rsidRPr="00435B47">
        <w:rPr>
          <w:rFonts w:ascii="Times New Roman" w:hAnsi="Times New Roman" w:cs="Times New Roman"/>
          <w:lang w:val="lt-LT"/>
        </w:rPr>
        <w:t>mg dozę į raumenis kas dvi savaites. Pacientams, kurie dvi</w:t>
      </w:r>
      <w:r w:rsidRPr="002D5712">
        <w:rPr>
          <w:rFonts w:ascii="Times New Roman" w:hAnsi="Times New Roman" w:cs="Times New Roman"/>
          <w:lang w:val="lt-LT"/>
        </w:rPr>
        <w:t xml:space="preserve"> savaites ar ilgiau geria pastovią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dozę, reikia taikyti tokią keitimo schemą. Pacientams, kurie gėrė 4 mg ar mažesnę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dozę, reikia švirkšti 25 mg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o pacientams, kurie gėrė didesnę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dozę, reikia vartoti didesnę 37,5 mg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D35EC5" w:rsidRPr="002D5712">
        <w:rPr>
          <w:rFonts w:ascii="Times New Roman" w:hAnsi="Times New Roman" w:cs="Times New Roman"/>
          <w:lang w:val="lt-LT"/>
        </w:rPr>
        <w:t xml:space="preserve"> </w:t>
      </w:r>
      <w:r w:rsidRPr="002D5712">
        <w:rPr>
          <w:rFonts w:ascii="Times New Roman" w:hAnsi="Times New Roman" w:cs="Times New Roman"/>
          <w:lang w:val="lt-LT"/>
        </w:rPr>
        <w:t>dozę.</w:t>
      </w:r>
    </w:p>
    <w:p w14:paraId="2F7A2F76" w14:textId="77777777" w:rsidR="002371FA" w:rsidRPr="002D5712" w:rsidRDefault="002371FA" w:rsidP="002371FA">
      <w:pPr>
        <w:spacing w:after="0" w:line="240" w:lineRule="auto"/>
        <w:rPr>
          <w:rFonts w:ascii="Times New Roman" w:hAnsi="Times New Roman" w:cs="Times New Roman"/>
          <w:lang w:val="lt-LT"/>
        </w:rPr>
      </w:pPr>
    </w:p>
    <w:p w14:paraId="7D7BA033"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Jei pacientai šiuo metu nevartoja geriamojo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renkantis pradinę dozę, leidžiamą į raumenis, iki gydymo reikia apsvarstyti geriamojo vaist</w:t>
      </w:r>
      <w:r w:rsidR="00E61C69">
        <w:rPr>
          <w:rFonts w:ascii="Times New Roman" w:hAnsi="Times New Roman" w:cs="Times New Roman"/>
          <w:lang w:val="lt-LT"/>
        </w:rPr>
        <w:t>inio preparato</w:t>
      </w:r>
      <w:r w:rsidRPr="002D5712">
        <w:rPr>
          <w:rFonts w:ascii="Times New Roman" w:hAnsi="Times New Roman" w:cs="Times New Roman"/>
          <w:lang w:val="lt-LT"/>
        </w:rPr>
        <w:t xml:space="preserve"> dozavimą. Rekomenduojama pradinė dozė yra </w:t>
      </w:r>
      <w:r w:rsidRPr="002D5712">
        <w:rPr>
          <w:rFonts w:ascii="Times New Roman" w:hAnsi="Times New Roman" w:cs="Times New Roman"/>
          <w:lang w:val="lt-LT"/>
        </w:rPr>
        <w:lastRenderedPageBreak/>
        <w:t xml:space="preserve">25 mg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D35EC5" w:rsidRPr="002D5712">
        <w:rPr>
          <w:rFonts w:ascii="Times New Roman" w:hAnsi="Times New Roman" w:cs="Times New Roman"/>
          <w:lang w:val="lt-LT"/>
        </w:rPr>
        <w:t xml:space="preserve"> </w:t>
      </w:r>
      <w:r w:rsidRPr="002D5712">
        <w:rPr>
          <w:rFonts w:ascii="Times New Roman" w:hAnsi="Times New Roman" w:cs="Times New Roman"/>
          <w:lang w:val="lt-LT"/>
        </w:rPr>
        <w:t xml:space="preserve">kas dvi savaites. Reikia apsvarstyti galimybę skirti didesnę 37,5 mg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dozę pacientams, vartojusiems dideles geriamųjų </w:t>
      </w:r>
      <w:proofErr w:type="spellStart"/>
      <w:r w:rsidRPr="002D5712">
        <w:rPr>
          <w:rFonts w:ascii="Times New Roman" w:hAnsi="Times New Roman" w:cs="Times New Roman"/>
          <w:lang w:val="lt-LT"/>
        </w:rPr>
        <w:t>antipsichozinių</w:t>
      </w:r>
      <w:proofErr w:type="spellEnd"/>
      <w:r w:rsidRPr="002D5712">
        <w:rPr>
          <w:rFonts w:ascii="Times New Roman" w:hAnsi="Times New Roman" w:cs="Times New Roman"/>
          <w:lang w:val="lt-LT"/>
        </w:rPr>
        <w:t xml:space="preserve"> vaist</w:t>
      </w:r>
      <w:r w:rsidR="00E61C69">
        <w:rPr>
          <w:rFonts w:ascii="Times New Roman" w:hAnsi="Times New Roman" w:cs="Times New Roman"/>
          <w:lang w:val="lt-LT"/>
        </w:rPr>
        <w:t>inių preparatų</w:t>
      </w:r>
      <w:r w:rsidRPr="002D5712">
        <w:rPr>
          <w:rFonts w:ascii="Times New Roman" w:hAnsi="Times New Roman" w:cs="Times New Roman"/>
          <w:lang w:val="lt-LT"/>
        </w:rPr>
        <w:t xml:space="preserve"> dozes.</w:t>
      </w:r>
    </w:p>
    <w:p w14:paraId="0ABDB8AB" w14:textId="77777777" w:rsidR="002371FA" w:rsidRPr="002D5712" w:rsidRDefault="002371FA" w:rsidP="002371FA">
      <w:pPr>
        <w:spacing w:after="0" w:line="240" w:lineRule="auto"/>
        <w:rPr>
          <w:rFonts w:ascii="Times New Roman" w:hAnsi="Times New Roman" w:cs="Times New Roman"/>
          <w:lang w:val="lt-LT"/>
        </w:rPr>
      </w:pPr>
    </w:p>
    <w:p w14:paraId="2B624094"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Su</w:t>
      </w:r>
      <w:r w:rsidR="00E61C69">
        <w:rPr>
          <w:rFonts w:ascii="Times New Roman" w:hAnsi="Times New Roman" w:cs="Times New Roman"/>
          <w:lang w:val="lt-LT"/>
        </w:rPr>
        <w:t>leidus</w:t>
      </w:r>
      <w:r w:rsidRPr="002D5712">
        <w:rPr>
          <w:rFonts w:ascii="Times New Roman" w:hAnsi="Times New Roman" w:cs="Times New Roman"/>
          <w:lang w:val="lt-LT"/>
        </w:rPr>
        <w:t xml:space="preserve"> pirmąją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D35EC5" w:rsidRPr="002D5712">
        <w:rPr>
          <w:rFonts w:ascii="Times New Roman" w:hAnsi="Times New Roman" w:cs="Times New Roman"/>
          <w:lang w:val="lt-LT"/>
        </w:rPr>
        <w:t xml:space="preserve"> </w:t>
      </w:r>
      <w:r w:rsidRPr="002D5712">
        <w:rPr>
          <w:rFonts w:ascii="Times New Roman" w:hAnsi="Times New Roman" w:cs="Times New Roman"/>
          <w:lang w:val="lt-LT"/>
        </w:rPr>
        <w:t xml:space="preserve">dozę, tris savaites, kol pasireikš vaistinio preparato poveikis, būtinas tinkamas </w:t>
      </w:r>
      <w:proofErr w:type="spellStart"/>
      <w:r w:rsidRPr="002D5712">
        <w:rPr>
          <w:rFonts w:ascii="Times New Roman" w:hAnsi="Times New Roman" w:cs="Times New Roman"/>
          <w:lang w:val="lt-LT"/>
        </w:rPr>
        <w:t>antipsichozinis</w:t>
      </w:r>
      <w:proofErr w:type="spellEnd"/>
      <w:r w:rsidRPr="002D5712">
        <w:rPr>
          <w:rFonts w:ascii="Times New Roman" w:hAnsi="Times New Roman" w:cs="Times New Roman"/>
          <w:lang w:val="lt-LT"/>
        </w:rPr>
        <w:t xml:space="preserve"> gydymas geriamuoju </w:t>
      </w:r>
      <w:proofErr w:type="spellStart"/>
      <w:r w:rsidRPr="002D5712">
        <w:rPr>
          <w:rFonts w:ascii="Times New Roman" w:hAnsi="Times New Roman" w:cs="Times New Roman"/>
          <w:lang w:val="lt-LT"/>
        </w:rPr>
        <w:t>risperidonu</w:t>
      </w:r>
      <w:proofErr w:type="spellEnd"/>
      <w:r w:rsidRPr="002D5712">
        <w:rPr>
          <w:rFonts w:ascii="Times New Roman" w:hAnsi="Times New Roman" w:cs="Times New Roman"/>
          <w:lang w:val="lt-LT"/>
        </w:rPr>
        <w:t xml:space="preserve"> ar anksčiau vartotu vaistiniu preparatu nuo psichozės (žr. 5.2 skyrių).</w:t>
      </w:r>
    </w:p>
    <w:p w14:paraId="73543A0A" w14:textId="77777777" w:rsidR="00D35EC5" w:rsidRPr="002D5712" w:rsidRDefault="00D35EC5" w:rsidP="002371FA">
      <w:pPr>
        <w:spacing w:after="0" w:line="240" w:lineRule="auto"/>
        <w:rPr>
          <w:rFonts w:ascii="Times New Roman" w:hAnsi="Times New Roman" w:cs="Times New Roman"/>
          <w:lang w:val="lt-LT"/>
        </w:rPr>
      </w:pPr>
    </w:p>
    <w:p w14:paraId="01438E64"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D35EC5"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negalima gydyti šizofrenijos paūmėjimo, netaikant pakankamo </w:t>
      </w:r>
      <w:proofErr w:type="spellStart"/>
      <w:r w:rsidR="002371FA" w:rsidRPr="002D5712">
        <w:rPr>
          <w:rFonts w:ascii="Times New Roman" w:hAnsi="Times New Roman" w:cs="Times New Roman"/>
          <w:lang w:val="lt-LT"/>
        </w:rPr>
        <w:t>antipsichozinio</w:t>
      </w:r>
      <w:proofErr w:type="spellEnd"/>
      <w:r w:rsidR="002371FA" w:rsidRPr="002D5712">
        <w:rPr>
          <w:rFonts w:ascii="Times New Roman" w:hAnsi="Times New Roman" w:cs="Times New Roman"/>
          <w:lang w:val="lt-LT"/>
        </w:rPr>
        <w:t xml:space="preserve"> gydymo geriamuoju </w:t>
      </w:r>
      <w:proofErr w:type="spellStart"/>
      <w:r w:rsidR="002371FA" w:rsidRPr="002D5712">
        <w:rPr>
          <w:rFonts w:ascii="Times New Roman" w:hAnsi="Times New Roman" w:cs="Times New Roman"/>
          <w:lang w:val="lt-LT"/>
        </w:rPr>
        <w:t>risperidonu</w:t>
      </w:r>
      <w:proofErr w:type="spellEnd"/>
      <w:r w:rsidR="002371FA" w:rsidRPr="002D5712">
        <w:rPr>
          <w:rFonts w:ascii="Times New Roman" w:hAnsi="Times New Roman" w:cs="Times New Roman"/>
          <w:lang w:val="lt-LT"/>
        </w:rPr>
        <w:t xml:space="preserve"> ar anksčiau vartotais vaistiniais preparatais, kol po trijų savaičių po pirmosios </w:t>
      </w: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D35EC5" w:rsidRPr="002D5712">
        <w:rPr>
          <w:rFonts w:ascii="Times New Roman" w:hAnsi="Times New Roman" w:cs="Times New Roman"/>
          <w:lang w:val="lt-LT"/>
        </w:rPr>
        <w:t xml:space="preserve"> </w:t>
      </w:r>
      <w:r w:rsidR="002371FA" w:rsidRPr="002D5712">
        <w:rPr>
          <w:rFonts w:ascii="Times New Roman" w:hAnsi="Times New Roman" w:cs="Times New Roman"/>
          <w:lang w:val="lt-LT"/>
        </w:rPr>
        <w:t>dozės su</w:t>
      </w:r>
      <w:r w:rsidR="00E61C69">
        <w:rPr>
          <w:rFonts w:ascii="Times New Roman" w:hAnsi="Times New Roman" w:cs="Times New Roman"/>
          <w:lang w:val="lt-LT"/>
        </w:rPr>
        <w:t>leidimo</w:t>
      </w:r>
      <w:r w:rsidR="002371FA" w:rsidRPr="002D5712">
        <w:rPr>
          <w:rFonts w:ascii="Times New Roman" w:hAnsi="Times New Roman" w:cs="Times New Roman"/>
          <w:lang w:val="lt-LT"/>
        </w:rPr>
        <w:t xml:space="preserve"> pasireikš poveikis.</w:t>
      </w:r>
    </w:p>
    <w:p w14:paraId="17BA5671" w14:textId="77777777" w:rsidR="002371FA" w:rsidRPr="002D5712" w:rsidRDefault="002371FA" w:rsidP="002371FA">
      <w:pPr>
        <w:spacing w:after="0" w:line="240" w:lineRule="auto"/>
        <w:rPr>
          <w:rFonts w:ascii="Times New Roman" w:hAnsi="Times New Roman" w:cs="Times New Roman"/>
          <w:lang w:val="lt-LT"/>
        </w:rPr>
      </w:pPr>
    </w:p>
    <w:p w14:paraId="6292E4C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Palaikomoji dozė</w:t>
      </w:r>
    </w:p>
    <w:p w14:paraId="386050D8"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Daugumai pacientų rekomenduojama dozė yra 25 mg į raumenis kas dvi savaites. Kai kuriems pacientams gali prireikti didesnės 37,5 mg ar 50 mg dozės. Dozę galima didinti ne dažniau kaip kas 4 savaites. Padidintos dozės poveikis pasireiškia ne anksčiau, kaip praėjus 3 savaitėms po pirmos didesnės dozės su</w:t>
      </w:r>
      <w:r w:rsidR="00E61C69">
        <w:rPr>
          <w:rFonts w:ascii="Times New Roman" w:hAnsi="Times New Roman" w:cs="Times New Roman"/>
          <w:lang w:val="lt-LT"/>
        </w:rPr>
        <w:t>leidimo</w:t>
      </w:r>
      <w:r w:rsidRPr="002D5712">
        <w:rPr>
          <w:rFonts w:ascii="Times New Roman" w:hAnsi="Times New Roman" w:cs="Times New Roman"/>
          <w:lang w:val="lt-LT"/>
        </w:rPr>
        <w:t>. Klinikinių tyrimų su 75 mg metu papildomos naudos nepastebėta. Nerekomenduojama vartoti didesnės nei 50 mg dozės kas dvi savaites.</w:t>
      </w:r>
    </w:p>
    <w:p w14:paraId="620A51D2" w14:textId="77777777" w:rsidR="002371FA" w:rsidRPr="002D5712" w:rsidRDefault="002371FA" w:rsidP="002371FA">
      <w:pPr>
        <w:spacing w:after="0" w:line="240" w:lineRule="auto"/>
        <w:rPr>
          <w:rFonts w:ascii="Times New Roman" w:hAnsi="Times New Roman" w:cs="Times New Roman"/>
          <w:lang w:val="lt-LT"/>
        </w:rPr>
      </w:pPr>
    </w:p>
    <w:p w14:paraId="40F1DFF2"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Senyviems pacientams</w:t>
      </w:r>
    </w:p>
    <w:p w14:paraId="1A292E05" w14:textId="77777777" w:rsidR="002371FA" w:rsidRPr="002D5712" w:rsidRDefault="002371FA" w:rsidP="002371FA">
      <w:pPr>
        <w:spacing w:after="0" w:line="240" w:lineRule="auto"/>
        <w:rPr>
          <w:rFonts w:ascii="Times New Roman" w:hAnsi="Times New Roman" w:cs="Times New Roman"/>
          <w:i/>
          <w:iCs/>
          <w:lang w:val="lt-LT"/>
        </w:rPr>
      </w:pPr>
    </w:p>
    <w:p w14:paraId="38D726E5"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Dozės keisti nereikia. Rekomenduojama dozė yra 25 mg į raumenis kas dvi savaites. Jeigu pacientas šiuo metu negeria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rekomenduojama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D35EC5" w:rsidRPr="002D5712">
        <w:rPr>
          <w:rFonts w:ascii="Times New Roman" w:hAnsi="Times New Roman" w:cs="Times New Roman"/>
          <w:lang w:val="lt-LT"/>
        </w:rPr>
        <w:t xml:space="preserve"> </w:t>
      </w:r>
      <w:r w:rsidRPr="002D5712">
        <w:rPr>
          <w:rFonts w:ascii="Times New Roman" w:hAnsi="Times New Roman" w:cs="Times New Roman"/>
          <w:lang w:val="lt-LT"/>
        </w:rPr>
        <w:t xml:space="preserve">dozė yra 25 mg kas dvi savaites. Jeigu pacientas dvi savaites ar ilgiau geria pastovią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dozę, reikia taikyti tokią keitimo schemą</w:t>
      </w:r>
      <w:r w:rsidR="00E61C69">
        <w:rPr>
          <w:rFonts w:ascii="Times New Roman" w:hAnsi="Times New Roman" w:cs="Times New Roman"/>
          <w:lang w:val="lt-LT"/>
        </w:rPr>
        <w:t>:</w:t>
      </w:r>
      <w:r w:rsidRPr="002D5712">
        <w:rPr>
          <w:rFonts w:ascii="Times New Roman" w:hAnsi="Times New Roman" w:cs="Times New Roman"/>
          <w:lang w:val="lt-LT"/>
        </w:rPr>
        <w:t xml:space="preserve"> </w:t>
      </w:r>
      <w:r w:rsidR="00E61C69">
        <w:rPr>
          <w:rFonts w:ascii="Times New Roman" w:hAnsi="Times New Roman" w:cs="Times New Roman"/>
          <w:lang w:val="lt-LT"/>
        </w:rPr>
        <w:t>p</w:t>
      </w:r>
      <w:r w:rsidRPr="002D5712">
        <w:rPr>
          <w:rFonts w:ascii="Times New Roman" w:hAnsi="Times New Roman" w:cs="Times New Roman"/>
          <w:lang w:val="lt-LT"/>
        </w:rPr>
        <w:t xml:space="preserve">acientams, kurie gėrė 4 mg ar mažesnę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dozę, reikia </w:t>
      </w:r>
      <w:r w:rsidR="00E61C69">
        <w:rPr>
          <w:rFonts w:ascii="Times New Roman" w:hAnsi="Times New Roman" w:cs="Times New Roman"/>
          <w:lang w:val="lt-LT"/>
        </w:rPr>
        <w:t>suleisti</w:t>
      </w:r>
      <w:r w:rsidRPr="002D5712">
        <w:rPr>
          <w:rFonts w:ascii="Times New Roman" w:hAnsi="Times New Roman" w:cs="Times New Roman"/>
          <w:lang w:val="lt-LT"/>
        </w:rPr>
        <w:t xml:space="preserve"> 25 mg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o pacientams, kurie gėrė didesnę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dozę, reikia </w:t>
      </w:r>
      <w:r w:rsidR="00E61C69">
        <w:rPr>
          <w:rFonts w:ascii="Times New Roman" w:hAnsi="Times New Roman" w:cs="Times New Roman"/>
          <w:lang w:val="lt-LT"/>
        </w:rPr>
        <w:t>skirti</w:t>
      </w:r>
      <w:r w:rsidRPr="002D5712">
        <w:rPr>
          <w:rFonts w:ascii="Times New Roman" w:hAnsi="Times New Roman" w:cs="Times New Roman"/>
          <w:lang w:val="lt-LT"/>
        </w:rPr>
        <w:t xml:space="preserve"> didesnę 37,5 mg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D35EC5" w:rsidRPr="002D5712">
        <w:rPr>
          <w:rFonts w:ascii="Times New Roman" w:hAnsi="Times New Roman" w:cs="Times New Roman"/>
          <w:lang w:val="lt-LT"/>
        </w:rPr>
        <w:t xml:space="preserve"> </w:t>
      </w:r>
      <w:r w:rsidRPr="002D5712">
        <w:rPr>
          <w:rFonts w:ascii="Times New Roman" w:hAnsi="Times New Roman" w:cs="Times New Roman"/>
          <w:lang w:val="lt-LT"/>
        </w:rPr>
        <w:t>dozę.</w:t>
      </w:r>
    </w:p>
    <w:p w14:paraId="30FBF80F" w14:textId="77777777" w:rsidR="002371FA" w:rsidRPr="002D5712" w:rsidRDefault="002371FA" w:rsidP="002371FA">
      <w:pPr>
        <w:spacing w:after="0" w:line="240" w:lineRule="auto"/>
        <w:rPr>
          <w:rFonts w:ascii="Times New Roman" w:hAnsi="Times New Roman" w:cs="Times New Roman"/>
          <w:lang w:val="lt-LT"/>
        </w:rPr>
      </w:pPr>
    </w:p>
    <w:p w14:paraId="4D681B42"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Su</w:t>
      </w:r>
      <w:r w:rsidR="00E61C69">
        <w:rPr>
          <w:rFonts w:ascii="Times New Roman" w:hAnsi="Times New Roman" w:cs="Times New Roman"/>
          <w:lang w:val="lt-LT"/>
        </w:rPr>
        <w:t>leidus</w:t>
      </w:r>
      <w:r w:rsidRPr="002D5712">
        <w:rPr>
          <w:rFonts w:ascii="Times New Roman" w:hAnsi="Times New Roman" w:cs="Times New Roman"/>
          <w:lang w:val="lt-LT"/>
        </w:rPr>
        <w:t xml:space="preserve"> pirmąją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922996" w:rsidRPr="002D5712">
        <w:rPr>
          <w:rFonts w:ascii="Times New Roman" w:hAnsi="Times New Roman" w:cs="Times New Roman"/>
          <w:lang w:val="lt-LT"/>
        </w:rPr>
        <w:t xml:space="preserve"> </w:t>
      </w:r>
      <w:r w:rsidRPr="002D5712">
        <w:rPr>
          <w:rFonts w:ascii="Times New Roman" w:hAnsi="Times New Roman" w:cs="Times New Roman"/>
          <w:lang w:val="lt-LT"/>
        </w:rPr>
        <w:t xml:space="preserve">dozę, tris savaites, kol pasireikš vaistinio preparato poveikis, būtinas tinkamas </w:t>
      </w:r>
      <w:proofErr w:type="spellStart"/>
      <w:r w:rsidRPr="002D5712">
        <w:rPr>
          <w:rFonts w:ascii="Times New Roman" w:hAnsi="Times New Roman" w:cs="Times New Roman"/>
          <w:lang w:val="lt-LT"/>
        </w:rPr>
        <w:t>antipsichozinis</w:t>
      </w:r>
      <w:proofErr w:type="spellEnd"/>
      <w:r w:rsidRPr="002D5712">
        <w:rPr>
          <w:rFonts w:ascii="Times New Roman" w:hAnsi="Times New Roman" w:cs="Times New Roman"/>
          <w:lang w:val="lt-LT"/>
        </w:rPr>
        <w:t xml:space="preserve"> gydymas (žr. 5.2 skyrių).</w:t>
      </w:r>
      <w:r w:rsidRPr="002D5712">
        <w:rPr>
          <w:rFonts w:ascii="Times New Roman" w:hAnsi="Times New Roman" w:cs="Times New Roman"/>
          <w:kern w:val="1"/>
          <w:lang w:val="lt-LT"/>
        </w:rPr>
        <w:t xml:space="preserve"> </w:t>
      </w:r>
      <w:r w:rsidR="00922996" w:rsidRPr="002D5712">
        <w:rPr>
          <w:rFonts w:ascii="Times New Roman" w:hAnsi="Times New Roman" w:cs="Times New Roman"/>
          <w:kern w:val="1"/>
          <w:lang w:val="lt-LT"/>
        </w:rPr>
        <w:t>Senyvų pacientų k</w:t>
      </w:r>
      <w:r w:rsidRPr="002D5712">
        <w:rPr>
          <w:rFonts w:ascii="Times New Roman" w:hAnsi="Times New Roman" w:cs="Times New Roman"/>
          <w:kern w:val="1"/>
          <w:lang w:val="lt-LT"/>
        </w:rPr>
        <w:t xml:space="preserve">linikinių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922996" w:rsidRPr="002D5712">
        <w:rPr>
          <w:rFonts w:ascii="Times New Roman" w:hAnsi="Times New Roman" w:cs="Times New Roman"/>
          <w:kern w:val="1"/>
          <w:lang w:val="lt-LT"/>
        </w:rPr>
        <w:t xml:space="preserve"> tyrimų duomenų</w:t>
      </w:r>
      <w:r w:rsidRPr="002D5712">
        <w:rPr>
          <w:rFonts w:ascii="Times New Roman" w:hAnsi="Times New Roman" w:cs="Times New Roman"/>
          <w:kern w:val="1"/>
          <w:lang w:val="lt-LT"/>
        </w:rPr>
        <w:t xml:space="preserve"> </w:t>
      </w:r>
      <w:r w:rsidR="00922996" w:rsidRPr="002D5712">
        <w:rPr>
          <w:rFonts w:ascii="Times New Roman" w:hAnsi="Times New Roman" w:cs="Times New Roman"/>
          <w:kern w:val="1"/>
          <w:lang w:val="lt-LT"/>
        </w:rPr>
        <w:t>nepakanka</w:t>
      </w:r>
      <w:r w:rsidRPr="002D5712">
        <w:rPr>
          <w:rFonts w:ascii="Times New Roman" w:hAnsi="Times New Roman" w:cs="Times New Roman"/>
          <w:kern w:val="1"/>
          <w:lang w:val="lt-LT"/>
        </w:rPr>
        <w:t xml:space="preserve">. Senyviems pacientams vartoti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922996" w:rsidRPr="002D5712">
        <w:rPr>
          <w:rFonts w:ascii="Times New Roman" w:hAnsi="Times New Roman" w:cs="Times New Roman"/>
          <w:kern w:val="1"/>
          <w:lang w:val="lt-LT"/>
        </w:rPr>
        <w:t xml:space="preserve"> </w:t>
      </w:r>
      <w:r w:rsidRPr="002D5712">
        <w:rPr>
          <w:rFonts w:ascii="Times New Roman" w:hAnsi="Times New Roman" w:cs="Times New Roman"/>
          <w:kern w:val="1"/>
          <w:lang w:val="lt-LT"/>
        </w:rPr>
        <w:t>reikia atsargiai.</w:t>
      </w:r>
    </w:p>
    <w:p w14:paraId="2DEA9B94" w14:textId="77777777" w:rsidR="002371FA" w:rsidRPr="002D5712" w:rsidRDefault="002371FA" w:rsidP="002371FA">
      <w:pPr>
        <w:spacing w:after="0" w:line="240" w:lineRule="auto"/>
        <w:rPr>
          <w:rFonts w:ascii="Times New Roman" w:hAnsi="Times New Roman" w:cs="Times New Roman"/>
          <w:lang w:val="lt-LT"/>
        </w:rPr>
      </w:pPr>
    </w:p>
    <w:p w14:paraId="1C5F461F"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Pacientams, kurių inkstų ir kepenų funkcija sutrikusi</w:t>
      </w:r>
    </w:p>
    <w:p w14:paraId="0E11E66F" w14:textId="77777777" w:rsidR="002371FA" w:rsidRPr="002D5712" w:rsidRDefault="002371FA" w:rsidP="002371FA">
      <w:pPr>
        <w:spacing w:after="0" w:line="240" w:lineRule="auto"/>
        <w:rPr>
          <w:rFonts w:ascii="Times New Roman" w:hAnsi="Times New Roman" w:cs="Times New Roman"/>
          <w:i/>
          <w:iCs/>
          <w:lang w:val="lt-LT"/>
        </w:rPr>
      </w:pPr>
    </w:p>
    <w:p w14:paraId="5FC1FBA0"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922996"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tyrimų su </w:t>
      </w:r>
      <w:r w:rsidR="00922996" w:rsidRPr="002D5712">
        <w:rPr>
          <w:rFonts w:ascii="Times New Roman" w:hAnsi="Times New Roman" w:cs="Times New Roman"/>
          <w:lang w:val="lt-LT"/>
        </w:rPr>
        <w:t>pacientais</w:t>
      </w:r>
      <w:r w:rsidR="002371FA" w:rsidRPr="002D5712">
        <w:rPr>
          <w:rFonts w:ascii="Times New Roman" w:hAnsi="Times New Roman" w:cs="Times New Roman"/>
          <w:lang w:val="lt-LT"/>
        </w:rPr>
        <w:t>, kurie</w:t>
      </w:r>
      <w:r w:rsidR="00922996" w:rsidRPr="002D5712">
        <w:rPr>
          <w:rFonts w:ascii="Times New Roman" w:hAnsi="Times New Roman" w:cs="Times New Roman"/>
          <w:lang w:val="lt-LT"/>
        </w:rPr>
        <w:t>ms nustatyti</w:t>
      </w:r>
      <w:r w:rsidR="002371FA" w:rsidRPr="002D5712">
        <w:rPr>
          <w:rFonts w:ascii="Times New Roman" w:hAnsi="Times New Roman" w:cs="Times New Roman"/>
          <w:lang w:val="lt-LT"/>
        </w:rPr>
        <w:t xml:space="preserve"> kepenų</w:t>
      </w:r>
      <w:r w:rsidR="00922996" w:rsidRPr="002D5712">
        <w:rPr>
          <w:rFonts w:ascii="Times New Roman" w:hAnsi="Times New Roman" w:cs="Times New Roman"/>
          <w:lang w:val="lt-LT"/>
        </w:rPr>
        <w:t xml:space="preserve"> ar inkstų funkcijos sutrikimai</w:t>
      </w:r>
      <w:r w:rsidR="002371FA" w:rsidRPr="002D5712">
        <w:rPr>
          <w:rFonts w:ascii="Times New Roman" w:hAnsi="Times New Roman" w:cs="Times New Roman"/>
          <w:lang w:val="lt-LT"/>
        </w:rPr>
        <w:t>, neatlikta.</w:t>
      </w:r>
    </w:p>
    <w:p w14:paraId="2FDF1805" w14:textId="77777777" w:rsidR="002371FA" w:rsidRPr="002D5712" w:rsidRDefault="002371FA" w:rsidP="002371FA">
      <w:pPr>
        <w:spacing w:after="0" w:line="240" w:lineRule="auto"/>
        <w:rPr>
          <w:rFonts w:ascii="Times New Roman" w:hAnsi="Times New Roman" w:cs="Times New Roman"/>
          <w:lang w:val="lt-LT"/>
        </w:rPr>
      </w:pPr>
    </w:p>
    <w:p w14:paraId="1CA94B10"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Jeigu kepenų ar inkstų funkcijos sutrikimais sergančius </w:t>
      </w:r>
      <w:r w:rsidR="00922996" w:rsidRPr="002D5712">
        <w:rPr>
          <w:rFonts w:ascii="Times New Roman" w:hAnsi="Times New Roman" w:cs="Times New Roman"/>
          <w:lang w:val="lt-LT"/>
        </w:rPr>
        <w:t>pacientus</w:t>
      </w:r>
      <w:r w:rsidRPr="002D5712">
        <w:rPr>
          <w:rFonts w:ascii="Times New Roman" w:hAnsi="Times New Roman" w:cs="Times New Roman"/>
          <w:lang w:val="lt-LT"/>
        </w:rPr>
        <w:t xml:space="preserve"> būtina gydyti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pirmą savaitę rekomenduojama vartoti 0,5 mg pradinę geriamojo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dozę du kartus per parą. Antrą savaitę galima gerti po 1 mg du kartus per parą ar po 2 mg vieną kartą per parą. Jeigu ne mažesnę kaip 2 mg paros dozę </w:t>
      </w:r>
      <w:r w:rsidR="00922996" w:rsidRPr="002D5712">
        <w:rPr>
          <w:rFonts w:ascii="Times New Roman" w:hAnsi="Times New Roman" w:cs="Times New Roman"/>
          <w:lang w:val="lt-LT"/>
        </w:rPr>
        <w:t>pacientas</w:t>
      </w:r>
      <w:r w:rsidRPr="002D5712">
        <w:rPr>
          <w:rFonts w:ascii="Times New Roman" w:hAnsi="Times New Roman" w:cs="Times New Roman"/>
          <w:lang w:val="lt-LT"/>
        </w:rPr>
        <w:t xml:space="preserve"> toleruoja gerai, jam galima pradėti </w:t>
      </w:r>
      <w:r w:rsidR="00E61C69">
        <w:rPr>
          <w:rFonts w:ascii="Times New Roman" w:hAnsi="Times New Roman" w:cs="Times New Roman"/>
          <w:lang w:val="lt-LT"/>
        </w:rPr>
        <w:t>leisti</w:t>
      </w:r>
      <w:r w:rsidRPr="002D5712">
        <w:rPr>
          <w:rFonts w:ascii="Times New Roman" w:hAnsi="Times New Roman" w:cs="Times New Roman"/>
          <w:lang w:val="lt-LT"/>
        </w:rPr>
        <w:t xml:space="preserve"> po 25 mg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922996" w:rsidRPr="002D5712">
        <w:rPr>
          <w:rFonts w:ascii="Times New Roman" w:hAnsi="Times New Roman" w:cs="Times New Roman"/>
          <w:lang w:val="lt-LT"/>
        </w:rPr>
        <w:t xml:space="preserve"> </w:t>
      </w:r>
      <w:r w:rsidRPr="002D5712">
        <w:rPr>
          <w:rFonts w:ascii="Times New Roman" w:hAnsi="Times New Roman" w:cs="Times New Roman"/>
          <w:lang w:val="lt-LT"/>
        </w:rPr>
        <w:t>kas 2 savaites.</w:t>
      </w:r>
    </w:p>
    <w:p w14:paraId="25B17716" w14:textId="77777777" w:rsidR="002371FA" w:rsidRPr="002D5712" w:rsidRDefault="002371FA" w:rsidP="002371FA">
      <w:pPr>
        <w:spacing w:after="0" w:line="240" w:lineRule="auto"/>
        <w:rPr>
          <w:rFonts w:ascii="Times New Roman" w:hAnsi="Times New Roman" w:cs="Times New Roman"/>
          <w:lang w:val="lt-LT"/>
        </w:rPr>
      </w:pPr>
    </w:p>
    <w:p w14:paraId="24324B67"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Su</w:t>
      </w:r>
      <w:r w:rsidR="00E61C69">
        <w:rPr>
          <w:rFonts w:ascii="Times New Roman" w:hAnsi="Times New Roman" w:cs="Times New Roman"/>
          <w:lang w:val="lt-LT"/>
        </w:rPr>
        <w:t>leidus</w:t>
      </w:r>
      <w:r w:rsidRPr="002D5712">
        <w:rPr>
          <w:rFonts w:ascii="Times New Roman" w:hAnsi="Times New Roman" w:cs="Times New Roman"/>
          <w:lang w:val="lt-LT"/>
        </w:rPr>
        <w:t xml:space="preserve"> pirmąją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922996" w:rsidRPr="002D5712">
        <w:rPr>
          <w:rFonts w:ascii="Times New Roman" w:hAnsi="Times New Roman" w:cs="Times New Roman"/>
          <w:lang w:val="lt-LT"/>
        </w:rPr>
        <w:t xml:space="preserve"> </w:t>
      </w:r>
      <w:r w:rsidRPr="002D5712">
        <w:rPr>
          <w:rFonts w:ascii="Times New Roman" w:hAnsi="Times New Roman" w:cs="Times New Roman"/>
          <w:lang w:val="lt-LT"/>
        </w:rPr>
        <w:t xml:space="preserve">dozę, tris savaites, kol pasireikš vaistinio preparato poveikis, būtinas tinkamas </w:t>
      </w:r>
      <w:proofErr w:type="spellStart"/>
      <w:r w:rsidRPr="002D5712">
        <w:rPr>
          <w:rFonts w:ascii="Times New Roman" w:hAnsi="Times New Roman" w:cs="Times New Roman"/>
          <w:lang w:val="lt-LT"/>
        </w:rPr>
        <w:t>antipsichozinis</w:t>
      </w:r>
      <w:proofErr w:type="spellEnd"/>
      <w:r w:rsidRPr="002D5712">
        <w:rPr>
          <w:rFonts w:ascii="Times New Roman" w:hAnsi="Times New Roman" w:cs="Times New Roman"/>
          <w:lang w:val="lt-LT"/>
        </w:rPr>
        <w:t xml:space="preserve"> gydymas (žr. 5.2 skyrių).</w:t>
      </w:r>
    </w:p>
    <w:p w14:paraId="3883820A" w14:textId="77777777" w:rsidR="002371FA" w:rsidRPr="002D5712" w:rsidRDefault="002371FA" w:rsidP="002371FA">
      <w:pPr>
        <w:spacing w:after="0" w:line="240" w:lineRule="auto"/>
        <w:rPr>
          <w:rFonts w:ascii="Times New Roman" w:hAnsi="Times New Roman" w:cs="Times New Roman"/>
          <w:lang w:val="lt-LT"/>
        </w:rPr>
      </w:pPr>
    </w:p>
    <w:p w14:paraId="28208862"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Vaikų populiacija</w:t>
      </w:r>
    </w:p>
    <w:p w14:paraId="031CEDC6" w14:textId="77777777" w:rsidR="002371FA" w:rsidRPr="002D5712" w:rsidRDefault="002371FA" w:rsidP="002371FA">
      <w:pPr>
        <w:spacing w:after="0" w:line="240" w:lineRule="auto"/>
        <w:rPr>
          <w:rFonts w:ascii="Times New Roman" w:hAnsi="Times New Roman" w:cs="Times New Roman"/>
          <w:i/>
          <w:iCs/>
          <w:lang w:val="lt-LT"/>
        </w:rPr>
      </w:pPr>
    </w:p>
    <w:p w14:paraId="07DA7410"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922996" w:rsidRPr="002D5712">
        <w:rPr>
          <w:rFonts w:ascii="Times New Roman" w:hAnsi="Times New Roman" w:cs="Times New Roman"/>
          <w:lang w:val="lt-LT"/>
        </w:rPr>
        <w:t xml:space="preserve"> </w:t>
      </w:r>
      <w:r w:rsidR="002371FA" w:rsidRPr="002D5712">
        <w:rPr>
          <w:rFonts w:ascii="Times New Roman" w:hAnsi="Times New Roman" w:cs="Times New Roman"/>
          <w:lang w:val="lt-LT"/>
        </w:rPr>
        <w:t>saugumas ir veiksmingumas jaunesniems kaip 18 metų vaikams</w:t>
      </w:r>
      <w:r w:rsidR="002371FA" w:rsidRPr="002D5712">
        <w:rPr>
          <w:rFonts w:ascii="Times New Roman" w:hAnsi="Times New Roman" w:cs="Times New Roman"/>
          <w:noProof/>
          <w:lang w:val="lt-LT"/>
        </w:rPr>
        <w:t xml:space="preserve"> neištirti</w:t>
      </w:r>
      <w:r w:rsidR="002371FA" w:rsidRPr="002D5712">
        <w:rPr>
          <w:rFonts w:ascii="Times New Roman" w:hAnsi="Times New Roman" w:cs="Times New Roman"/>
          <w:lang w:val="lt-LT"/>
        </w:rPr>
        <w:t>. Duomenų nėra.</w:t>
      </w:r>
    </w:p>
    <w:p w14:paraId="62A346F4" w14:textId="77777777" w:rsidR="002371FA" w:rsidRPr="002D5712" w:rsidRDefault="002371FA" w:rsidP="002371FA">
      <w:pPr>
        <w:spacing w:after="0" w:line="240" w:lineRule="auto"/>
        <w:rPr>
          <w:rFonts w:ascii="Times New Roman" w:hAnsi="Times New Roman" w:cs="Times New Roman"/>
          <w:bCs/>
          <w:lang w:val="lt-LT"/>
        </w:rPr>
      </w:pPr>
    </w:p>
    <w:p w14:paraId="2CE5F7DE" w14:textId="77777777" w:rsidR="002371FA" w:rsidRPr="002D5712" w:rsidRDefault="002371FA" w:rsidP="002371FA">
      <w:pPr>
        <w:keepNext/>
        <w:spacing w:after="0" w:line="240" w:lineRule="auto"/>
        <w:rPr>
          <w:rFonts w:ascii="Times New Roman" w:hAnsi="Times New Roman" w:cs="Times New Roman"/>
          <w:kern w:val="1"/>
          <w:u w:val="single"/>
          <w:lang w:val="lt-LT"/>
        </w:rPr>
      </w:pPr>
      <w:r w:rsidRPr="002D5712">
        <w:rPr>
          <w:rFonts w:ascii="Times New Roman" w:hAnsi="Times New Roman" w:cs="Times New Roman"/>
          <w:kern w:val="1"/>
          <w:u w:val="single"/>
          <w:lang w:val="lt-LT"/>
        </w:rPr>
        <w:t>Vartojimo metodas</w:t>
      </w:r>
    </w:p>
    <w:p w14:paraId="0D62C629" w14:textId="77777777" w:rsidR="002371FA" w:rsidRPr="002D5712" w:rsidRDefault="002371FA" w:rsidP="002371FA">
      <w:pPr>
        <w:keepNext/>
        <w:spacing w:after="0" w:line="240" w:lineRule="auto"/>
        <w:rPr>
          <w:rFonts w:ascii="Times New Roman" w:hAnsi="Times New Roman" w:cs="Times New Roman"/>
          <w:kern w:val="1"/>
          <w:lang w:val="lt-LT"/>
        </w:rPr>
      </w:pPr>
    </w:p>
    <w:p w14:paraId="2158C373" w14:textId="77777777" w:rsidR="002371FA" w:rsidRPr="002D5712" w:rsidRDefault="00F75442" w:rsidP="002371FA">
      <w:pPr>
        <w:keepNext/>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922996" w:rsidRPr="002D5712">
        <w:rPr>
          <w:rFonts w:ascii="Times New Roman" w:hAnsi="Times New Roman" w:cs="Times New Roman"/>
          <w:kern w:val="1"/>
          <w:lang w:val="lt-LT"/>
        </w:rPr>
        <w:t xml:space="preserve"> </w:t>
      </w:r>
      <w:r w:rsidR="002371FA" w:rsidRPr="002D5712">
        <w:rPr>
          <w:rFonts w:ascii="Times New Roman" w:hAnsi="Times New Roman" w:cs="Times New Roman"/>
          <w:kern w:val="1"/>
          <w:lang w:val="lt-LT"/>
        </w:rPr>
        <w:t xml:space="preserve">reikia </w:t>
      </w:r>
      <w:r w:rsidR="002371FA" w:rsidRPr="002D5712">
        <w:rPr>
          <w:rFonts w:ascii="Times New Roman" w:hAnsi="Times New Roman" w:cs="Times New Roman"/>
          <w:lang w:val="lt-LT"/>
        </w:rPr>
        <w:t>kas dvi savaites</w:t>
      </w:r>
      <w:r w:rsidR="002371FA" w:rsidRPr="002D5712">
        <w:rPr>
          <w:rFonts w:ascii="Times New Roman" w:hAnsi="Times New Roman" w:cs="Times New Roman"/>
          <w:kern w:val="1"/>
          <w:lang w:val="lt-LT"/>
        </w:rPr>
        <w:t xml:space="preserve"> </w:t>
      </w:r>
      <w:r w:rsidR="00922996" w:rsidRPr="002D5712">
        <w:rPr>
          <w:rFonts w:ascii="Times New Roman" w:hAnsi="Times New Roman" w:cs="Times New Roman"/>
          <w:kern w:val="1"/>
          <w:lang w:val="lt-LT"/>
        </w:rPr>
        <w:t xml:space="preserve">suleisti </w:t>
      </w:r>
      <w:r w:rsidR="002371FA" w:rsidRPr="002D5712">
        <w:rPr>
          <w:rFonts w:ascii="Times New Roman" w:hAnsi="Times New Roman" w:cs="Times New Roman"/>
          <w:kern w:val="1"/>
          <w:lang w:val="lt-LT"/>
        </w:rPr>
        <w:t xml:space="preserve">giliai į žasto deltinį arba sėdmens raumenį, naudojant </w:t>
      </w:r>
      <w:r w:rsidR="002371FA" w:rsidRPr="002D5712">
        <w:rPr>
          <w:rFonts w:ascii="Times New Roman" w:hAnsi="Times New Roman" w:cs="Times New Roman"/>
          <w:lang w:val="lt-LT"/>
        </w:rPr>
        <w:t xml:space="preserve">atitinkamą saugią adatą. </w:t>
      </w:r>
      <w:r w:rsidR="007D1BBD">
        <w:rPr>
          <w:rFonts w:ascii="Times New Roman" w:hAnsi="Times New Roman" w:cs="Times New Roman"/>
          <w:lang w:val="lt-LT"/>
        </w:rPr>
        <w:t>Leisdami</w:t>
      </w:r>
      <w:r w:rsidR="002371FA" w:rsidRPr="002D5712">
        <w:rPr>
          <w:rFonts w:ascii="Times New Roman" w:hAnsi="Times New Roman" w:cs="Times New Roman"/>
          <w:lang w:val="lt-LT"/>
        </w:rPr>
        <w:t xml:space="preserve"> į žasto deltinį raumenį, naudokite 2,5 cm (1 colio) adatą, kiekvieną injekciją </w:t>
      </w:r>
      <w:r w:rsidR="007D1BBD">
        <w:rPr>
          <w:rFonts w:ascii="Times New Roman" w:hAnsi="Times New Roman" w:cs="Times New Roman"/>
          <w:lang w:val="lt-LT"/>
        </w:rPr>
        <w:t>leisdami</w:t>
      </w:r>
      <w:r w:rsidR="002371FA" w:rsidRPr="002D5712">
        <w:rPr>
          <w:rFonts w:ascii="Times New Roman" w:hAnsi="Times New Roman" w:cs="Times New Roman"/>
          <w:lang w:val="lt-LT"/>
        </w:rPr>
        <w:t xml:space="preserve"> į kitą ranką. </w:t>
      </w:r>
      <w:r w:rsidR="007D1BBD">
        <w:rPr>
          <w:rFonts w:ascii="Times New Roman" w:hAnsi="Times New Roman" w:cs="Times New Roman"/>
          <w:lang w:val="lt-LT"/>
        </w:rPr>
        <w:t>Leisdami</w:t>
      </w:r>
      <w:r w:rsidR="002371FA" w:rsidRPr="002D5712">
        <w:rPr>
          <w:rFonts w:ascii="Times New Roman" w:hAnsi="Times New Roman" w:cs="Times New Roman"/>
          <w:lang w:val="lt-LT"/>
        </w:rPr>
        <w:t xml:space="preserve"> į sėdmens raumenį, naudokite 5 cm (2 colių) adatą, kiekvieną injekciją </w:t>
      </w:r>
      <w:r w:rsidR="007D1BBD">
        <w:rPr>
          <w:rFonts w:ascii="Times New Roman" w:hAnsi="Times New Roman" w:cs="Times New Roman"/>
          <w:lang w:val="lt-LT"/>
        </w:rPr>
        <w:t>leisdami</w:t>
      </w:r>
      <w:r w:rsidR="002371FA" w:rsidRPr="002D5712">
        <w:rPr>
          <w:rFonts w:ascii="Times New Roman" w:hAnsi="Times New Roman" w:cs="Times New Roman"/>
          <w:lang w:val="lt-LT"/>
        </w:rPr>
        <w:t xml:space="preserve"> į kitą sėdmenį. </w:t>
      </w:r>
      <w:r w:rsidR="00E61C69">
        <w:rPr>
          <w:rFonts w:ascii="Times New Roman" w:hAnsi="Times New Roman" w:cs="Times New Roman"/>
          <w:lang w:val="lt-LT"/>
        </w:rPr>
        <w:t>Leisti</w:t>
      </w:r>
      <w:r w:rsidR="002371FA" w:rsidRPr="002D5712">
        <w:rPr>
          <w:rFonts w:ascii="Times New Roman" w:hAnsi="Times New Roman" w:cs="Times New Roman"/>
          <w:lang w:val="lt-LT"/>
        </w:rPr>
        <w:t xml:space="preserve"> į veną negalima (žr. 4.4 ir 6.6 skyrius).</w:t>
      </w:r>
    </w:p>
    <w:p w14:paraId="654EE13A" w14:textId="77777777" w:rsidR="002371FA" w:rsidRPr="002D5712" w:rsidRDefault="002371FA" w:rsidP="002371FA">
      <w:pPr>
        <w:spacing w:after="0" w:line="240" w:lineRule="auto"/>
        <w:rPr>
          <w:rFonts w:ascii="Times New Roman" w:hAnsi="Times New Roman" w:cs="Times New Roman"/>
          <w:lang w:val="lt-LT"/>
        </w:rPr>
      </w:pPr>
    </w:p>
    <w:p w14:paraId="1E234EBB" w14:textId="77777777" w:rsidR="002371FA" w:rsidRPr="002D5712" w:rsidRDefault="002371FA" w:rsidP="002371FA">
      <w:pPr>
        <w:spacing w:after="0" w:line="240" w:lineRule="auto"/>
        <w:rPr>
          <w:rFonts w:ascii="Times New Roman" w:hAnsi="Times New Roman" w:cs="Times New Roman"/>
          <w:iCs/>
          <w:lang w:val="lt-LT"/>
        </w:rPr>
      </w:pPr>
      <w:r w:rsidRPr="002D5712">
        <w:rPr>
          <w:rFonts w:ascii="Times New Roman" w:hAnsi="Times New Roman" w:cs="Times New Roman"/>
          <w:lang w:val="lt-LT"/>
        </w:rPr>
        <w:t xml:space="preserve">Nurodymus, kaip paruošti </w:t>
      </w:r>
      <w:r w:rsidRPr="002D5712">
        <w:rPr>
          <w:rFonts w:ascii="Times New Roman" w:hAnsi="Times New Roman" w:cs="Times New Roman"/>
          <w:kern w:val="1"/>
          <w:lang w:val="lt-LT"/>
        </w:rPr>
        <w:t>vaistinį preparatą prieš jį skiriant, žr. 6.6 skyriuje.</w:t>
      </w:r>
    </w:p>
    <w:p w14:paraId="4B901B8C" w14:textId="77777777" w:rsidR="002371FA" w:rsidRPr="002D5712" w:rsidRDefault="002371FA" w:rsidP="002371FA">
      <w:pPr>
        <w:spacing w:after="0" w:line="240" w:lineRule="auto"/>
        <w:rPr>
          <w:rFonts w:ascii="Times New Roman" w:hAnsi="Times New Roman" w:cs="Times New Roman"/>
          <w:bCs/>
          <w:lang w:val="lt-LT"/>
        </w:rPr>
      </w:pPr>
    </w:p>
    <w:p w14:paraId="727DABDD"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4.3</w:t>
      </w:r>
      <w:r w:rsidRPr="002D5712">
        <w:rPr>
          <w:rFonts w:ascii="Times New Roman" w:hAnsi="Times New Roman" w:cs="Times New Roman"/>
          <w:b/>
          <w:bCs/>
          <w:lang w:val="lt-LT"/>
        </w:rPr>
        <w:tab/>
        <w:t>Kontraindikacijos</w:t>
      </w:r>
    </w:p>
    <w:p w14:paraId="5A372D9A" w14:textId="77777777" w:rsidR="002371FA" w:rsidRPr="002D5712" w:rsidRDefault="002371FA" w:rsidP="002371FA">
      <w:pPr>
        <w:keepNext/>
        <w:spacing w:after="0" w:line="240" w:lineRule="auto"/>
        <w:rPr>
          <w:rFonts w:ascii="Times New Roman" w:hAnsi="Times New Roman" w:cs="Times New Roman"/>
          <w:lang w:val="lt-LT"/>
        </w:rPr>
      </w:pPr>
    </w:p>
    <w:p w14:paraId="11DD5194"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Padidėjęs jautrumas veikliajai arba bet kuriai 6.1 skyriuje nurodytai pagalbinei medžiagai.</w:t>
      </w:r>
    </w:p>
    <w:p w14:paraId="728F4C11" w14:textId="77777777" w:rsidR="002371FA" w:rsidRPr="002D5712" w:rsidRDefault="002371FA" w:rsidP="002371FA">
      <w:pPr>
        <w:spacing w:after="0" w:line="240" w:lineRule="auto"/>
        <w:rPr>
          <w:rFonts w:ascii="Times New Roman" w:hAnsi="Times New Roman" w:cs="Times New Roman"/>
          <w:lang w:val="lt-LT"/>
        </w:rPr>
      </w:pPr>
    </w:p>
    <w:p w14:paraId="7E6615F1"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4.4</w:t>
      </w:r>
      <w:r w:rsidRPr="002D5712">
        <w:rPr>
          <w:rFonts w:ascii="Times New Roman" w:hAnsi="Times New Roman" w:cs="Times New Roman"/>
          <w:b/>
          <w:bCs/>
          <w:lang w:val="lt-LT"/>
        </w:rPr>
        <w:tab/>
        <w:t>Specialūs įspėjimai ir atsargumo priemonės</w:t>
      </w:r>
    </w:p>
    <w:p w14:paraId="2D64C2CD" w14:textId="77777777" w:rsidR="002371FA" w:rsidRPr="002D5712" w:rsidRDefault="002371FA" w:rsidP="002371FA">
      <w:pPr>
        <w:keepNext/>
        <w:spacing w:after="0" w:line="240" w:lineRule="auto"/>
        <w:rPr>
          <w:rFonts w:ascii="Times New Roman" w:hAnsi="Times New Roman" w:cs="Times New Roman"/>
          <w:lang w:val="lt-LT"/>
        </w:rPr>
      </w:pPr>
    </w:p>
    <w:p w14:paraId="0D91FCE1"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Jeigu pacientas niekada nėra vartojęs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prieš pradedant gydymą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922996" w:rsidRPr="002D5712">
        <w:rPr>
          <w:rFonts w:ascii="Times New Roman" w:hAnsi="Times New Roman" w:cs="Times New Roman"/>
          <w:lang w:val="lt-LT"/>
        </w:rPr>
        <w:t xml:space="preserve"> injekcijomis</w:t>
      </w:r>
      <w:r w:rsidRPr="002D5712">
        <w:rPr>
          <w:rFonts w:ascii="Times New Roman" w:hAnsi="Times New Roman" w:cs="Times New Roman"/>
          <w:lang w:val="lt-LT"/>
        </w:rPr>
        <w:t xml:space="preserve">, rekomenduojama nustatyti, kaip jis toleruoja geriamuosius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w:t>
      </w:r>
      <w:r w:rsidR="00E61C69">
        <w:rPr>
          <w:rFonts w:ascii="Times New Roman" w:hAnsi="Times New Roman" w:cs="Times New Roman"/>
          <w:lang w:val="lt-LT"/>
        </w:rPr>
        <w:t xml:space="preserve">vaistinius </w:t>
      </w:r>
      <w:r w:rsidRPr="002D5712">
        <w:rPr>
          <w:rFonts w:ascii="Times New Roman" w:hAnsi="Times New Roman" w:cs="Times New Roman"/>
          <w:lang w:val="lt-LT"/>
        </w:rPr>
        <w:t xml:space="preserve">preparatus </w:t>
      </w:r>
      <w:r w:rsidRPr="002D5712">
        <w:rPr>
          <w:rFonts w:ascii="Times New Roman" w:hAnsi="Times New Roman" w:cs="Times New Roman"/>
          <w:kern w:val="1"/>
          <w:lang w:val="lt-LT"/>
        </w:rPr>
        <w:t>(žr. 4.2 skyrių)</w:t>
      </w:r>
      <w:r w:rsidRPr="002D5712">
        <w:rPr>
          <w:rFonts w:ascii="Times New Roman" w:hAnsi="Times New Roman" w:cs="Times New Roman"/>
          <w:lang w:val="lt-LT"/>
        </w:rPr>
        <w:t>.</w:t>
      </w:r>
    </w:p>
    <w:p w14:paraId="349F0560" w14:textId="77777777" w:rsidR="002371FA" w:rsidRPr="002D5712" w:rsidRDefault="002371FA" w:rsidP="002371FA">
      <w:pPr>
        <w:spacing w:after="0" w:line="240" w:lineRule="auto"/>
        <w:rPr>
          <w:rFonts w:ascii="Times New Roman" w:hAnsi="Times New Roman" w:cs="Times New Roman"/>
          <w:lang w:val="lt-LT"/>
        </w:rPr>
      </w:pPr>
    </w:p>
    <w:p w14:paraId="539E1235" w14:textId="77777777" w:rsidR="002371FA" w:rsidRPr="002D5712" w:rsidRDefault="002371FA" w:rsidP="002371FA">
      <w:pPr>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Senyvi demencija sergantys pacientai</w:t>
      </w:r>
    </w:p>
    <w:p w14:paraId="722D6F64" w14:textId="77777777" w:rsidR="002371FA" w:rsidRPr="002D5712" w:rsidRDefault="002371FA" w:rsidP="002371FA">
      <w:pPr>
        <w:spacing w:after="0" w:line="240" w:lineRule="auto"/>
        <w:rPr>
          <w:rFonts w:ascii="Times New Roman" w:hAnsi="Times New Roman" w:cs="Times New Roman"/>
          <w:lang w:val="lt-LT"/>
        </w:rPr>
      </w:pPr>
    </w:p>
    <w:p w14:paraId="54173DFF"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922996"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tyrimų su senyvais </w:t>
      </w:r>
      <w:r w:rsidR="00922996" w:rsidRPr="002D5712">
        <w:rPr>
          <w:rFonts w:ascii="Times New Roman" w:hAnsi="Times New Roman" w:cs="Times New Roman"/>
          <w:lang w:val="lt-LT"/>
        </w:rPr>
        <w:t>pacientais</w:t>
      </w:r>
      <w:r w:rsidR="002371FA" w:rsidRPr="002D5712">
        <w:rPr>
          <w:rFonts w:ascii="Times New Roman" w:hAnsi="Times New Roman" w:cs="Times New Roman"/>
          <w:lang w:val="lt-LT"/>
        </w:rPr>
        <w:t xml:space="preserve">, kurie serga demencija, neatlikta, todėl šios grupės pacientams indikacijų vartoti šį vaistinį preparatą nėra. Su demencija susijusių elgesio sutrikimų gydymo </w:t>
      </w: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922996" w:rsidRPr="002D5712">
        <w:rPr>
          <w:rFonts w:ascii="Times New Roman" w:hAnsi="Times New Roman" w:cs="Times New Roman"/>
          <w:lang w:val="lt-LT"/>
        </w:rPr>
        <w:t xml:space="preserve"> </w:t>
      </w:r>
      <w:r w:rsidR="002371FA" w:rsidRPr="002D5712">
        <w:rPr>
          <w:rFonts w:ascii="Times New Roman" w:hAnsi="Times New Roman" w:cs="Times New Roman"/>
          <w:lang w:val="lt-LT"/>
        </w:rPr>
        <w:t>indikacija nepatvirtinta.</w:t>
      </w:r>
    </w:p>
    <w:p w14:paraId="1AB2446B" w14:textId="77777777" w:rsidR="002371FA" w:rsidRPr="002D5712" w:rsidRDefault="002371FA" w:rsidP="002371FA">
      <w:pPr>
        <w:spacing w:after="0" w:line="240" w:lineRule="auto"/>
        <w:rPr>
          <w:rFonts w:ascii="Times New Roman" w:hAnsi="Times New Roman" w:cs="Times New Roman"/>
          <w:lang w:val="lt-LT"/>
        </w:rPr>
      </w:pPr>
    </w:p>
    <w:p w14:paraId="43F77C1C"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Senyvų žmonių, sergančių demencija, padidėjęs mirtingumas</w:t>
      </w:r>
    </w:p>
    <w:p w14:paraId="086123B4" w14:textId="77777777" w:rsidR="002371FA" w:rsidRPr="002D5712" w:rsidRDefault="002371FA" w:rsidP="002371FA">
      <w:pPr>
        <w:spacing w:after="0" w:line="240" w:lineRule="auto"/>
        <w:rPr>
          <w:rFonts w:ascii="Times New Roman" w:hAnsi="Times New Roman" w:cs="Times New Roman"/>
          <w:i/>
          <w:iCs/>
          <w:lang w:val="lt-LT"/>
        </w:rPr>
      </w:pPr>
    </w:p>
    <w:p w14:paraId="11A36897"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17 klinikinių kontroliuojamųjų</w:t>
      </w:r>
      <w:r w:rsidR="00E61C69">
        <w:rPr>
          <w:rFonts w:ascii="Times New Roman" w:hAnsi="Times New Roman" w:cs="Times New Roman"/>
          <w:lang w:val="lt-LT"/>
        </w:rPr>
        <w:t xml:space="preserve"> tyrimų apie</w:t>
      </w:r>
      <w:r w:rsidRPr="002D5712">
        <w:rPr>
          <w:rFonts w:ascii="Times New Roman" w:hAnsi="Times New Roman" w:cs="Times New Roman"/>
          <w:lang w:val="lt-LT"/>
        </w:rPr>
        <w:t xml:space="preserve"> atipini</w:t>
      </w:r>
      <w:r w:rsidR="00E61C69">
        <w:rPr>
          <w:rFonts w:ascii="Times New Roman" w:hAnsi="Times New Roman" w:cs="Times New Roman"/>
          <w:lang w:val="lt-LT"/>
        </w:rPr>
        <w:t>us</w:t>
      </w:r>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antipsichozini</w:t>
      </w:r>
      <w:r w:rsidR="00E61C69">
        <w:rPr>
          <w:rFonts w:ascii="Times New Roman" w:hAnsi="Times New Roman" w:cs="Times New Roman"/>
          <w:lang w:val="lt-LT"/>
        </w:rPr>
        <w:t>us</w:t>
      </w:r>
      <w:proofErr w:type="spellEnd"/>
      <w:r w:rsidRPr="002D5712">
        <w:rPr>
          <w:rFonts w:ascii="Times New Roman" w:hAnsi="Times New Roman" w:cs="Times New Roman"/>
          <w:lang w:val="lt-LT"/>
        </w:rPr>
        <w:t xml:space="preserve"> vaistini</w:t>
      </w:r>
      <w:r w:rsidR="00E61C69">
        <w:rPr>
          <w:rFonts w:ascii="Times New Roman" w:hAnsi="Times New Roman" w:cs="Times New Roman"/>
          <w:lang w:val="lt-LT"/>
        </w:rPr>
        <w:t>us</w:t>
      </w:r>
      <w:r w:rsidRPr="002D5712">
        <w:rPr>
          <w:rFonts w:ascii="Times New Roman" w:hAnsi="Times New Roman" w:cs="Times New Roman"/>
          <w:lang w:val="lt-LT"/>
        </w:rPr>
        <w:t xml:space="preserve"> preparat</w:t>
      </w:r>
      <w:r w:rsidR="00E61C69">
        <w:rPr>
          <w:rFonts w:ascii="Times New Roman" w:hAnsi="Times New Roman" w:cs="Times New Roman"/>
          <w:lang w:val="lt-LT"/>
        </w:rPr>
        <w:t>us</w:t>
      </w:r>
      <w:r w:rsidRPr="002D5712">
        <w:rPr>
          <w:rFonts w:ascii="Times New Roman" w:hAnsi="Times New Roman" w:cs="Times New Roman"/>
          <w:lang w:val="lt-LT"/>
        </w:rPr>
        <w:t xml:space="preserve">, įskaitant </w:t>
      </w:r>
      <w:r w:rsidR="00793DFF" w:rsidRPr="002D5712">
        <w:rPr>
          <w:rFonts w:ascii="Times New Roman" w:hAnsi="Times New Roman" w:cs="Times New Roman"/>
          <w:lang w:val="lt-LT"/>
        </w:rPr>
        <w:t xml:space="preserve">geriamąjį </w:t>
      </w:r>
      <w:proofErr w:type="spellStart"/>
      <w:r w:rsidR="00793DFF" w:rsidRPr="002D5712">
        <w:rPr>
          <w:rFonts w:ascii="Times New Roman" w:hAnsi="Times New Roman" w:cs="Times New Roman"/>
          <w:lang w:val="lt-LT"/>
        </w:rPr>
        <w:t>r</w:t>
      </w:r>
      <w:r w:rsidRPr="002D5712">
        <w:rPr>
          <w:rFonts w:ascii="Times New Roman" w:hAnsi="Times New Roman" w:cs="Times New Roman"/>
          <w:lang w:val="lt-LT"/>
        </w:rPr>
        <w:t>isp</w:t>
      </w:r>
      <w:r w:rsidR="00793DFF" w:rsidRPr="002D5712">
        <w:rPr>
          <w:rFonts w:ascii="Times New Roman" w:hAnsi="Times New Roman" w:cs="Times New Roman"/>
          <w:lang w:val="lt-LT"/>
        </w:rPr>
        <w:t>eridoną</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metaanalizės</w:t>
      </w:r>
      <w:proofErr w:type="spellEnd"/>
      <w:r w:rsidRPr="002D5712">
        <w:rPr>
          <w:rFonts w:ascii="Times New Roman" w:hAnsi="Times New Roman" w:cs="Times New Roman"/>
          <w:lang w:val="lt-LT"/>
        </w:rPr>
        <w:t xml:space="preserve"> duomenimis, demencija sergančių senyvų pacientų mirtingumas, gydant juos atipiniais </w:t>
      </w:r>
      <w:proofErr w:type="spellStart"/>
      <w:r w:rsidRPr="002D5712">
        <w:rPr>
          <w:rFonts w:ascii="Times New Roman" w:hAnsi="Times New Roman" w:cs="Times New Roman"/>
          <w:lang w:val="lt-LT"/>
        </w:rPr>
        <w:t>antipsichoziniais</w:t>
      </w:r>
      <w:proofErr w:type="spellEnd"/>
      <w:r w:rsidR="00E61C69">
        <w:rPr>
          <w:rFonts w:ascii="Times New Roman" w:hAnsi="Times New Roman" w:cs="Times New Roman"/>
          <w:lang w:val="lt-LT"/>
        </w:rPr>
        <w:t xml:space="preserve"> vaistiniais</w:t>
      </w:r>
      <w:r w:rsidRPr="002D5712">
        <w:rPr>
          <w:rFonts w:ascii="Times New Roman" w:hAnsi="Times New Roman" w:cs="Times New Roman"/>
          <w:lang w:val="lt-LT"/>
        </w:rPr>
        <w:t xml:space="preserve"> preparatais, palyginti su placebu, padidėjo. Plac</w:t>
      </w:r>
      <w:r w:rsidR="00922996" w:rsidRPr="002D5712">
        <w:rPr>
          <w:rFonts w:ascii="Times New Roman" w:hAnsi="Times New Roman" w:cs="Times New Roman"/>
          <w:lang w:val="lt-LT"/>
        </w:rPr>
        <w:t xml:space="preserve">ebu kontroliuojamųjų </w:t>
      </w:r>
      <w:r w:rsidRPr="002D5712">
        <w:rPr>
          <w:rFonts w:ascii="Times New Roman" w:hAnsi="Times New Roman" w:cs="Times New Roman"/>
          <w:lang w:val="lt-LT"/>
        </w:rPr>
        <w:t>tyrimų šioje populiacijoje duomenimis</w:t>
      </w:r>
      <w:r w:rsidR="00E61C69">
        <w:rPr>
          <w:rFonts w:ascii="Times New Roman" w:hAnsi="Times New Roman" w:cs="Times New Roman"/>
          <w:lang w:val="lt-LT"/>
        </w:rPr>
        <w:t xml:space="preserve"> apie geriamąjį </w:t>
      </w:r>
      <w:proofErr w:type="spellStart"/>
      <w:r w:rsidR="00E61C69">
        <w:rPr>
          <w:rFonts w:ascii="Times New Roman" w:hAnsi="Times New Roman" w:cs="Times New Roman"/>
          <w:lang w:val="lt-LT"/>
        </w:rPr>
        <w:t>risperidoną</w:t>
      </w:r>
      <w:proofErr w:type="spellEnd"/>
      <w:r w:rsidRPr="002D5712">
        <w:rPr>
          <w:rFonts w:ascii="Times New Roman" w:hAnsi="Times New Roman" w:cs="Times New Roman"/>
          <w:lang w:val="lt-LT"/>
        </w:rPr>
        <w:t xml:space="preserve">, mirtingumas </w:t>
      </w:r>
      <w:proofErr w:type="spellStart"/>
      <w:r w:rsidR="00922996" w:rsidRPr="002D5712">
        <w:rPr>
          <w:rFonts w:ascii="Times New Roman" w:hAnsi="Times New Roman" w:cs="Times New Roman"/>
          <w:lang w:val="lt-LT"/>
        </w:rPr>
        <w:t>r</w:t>
      </w:r>
      <w:r w:rsidRPr="002D5712">
        <w:rPr>
          <w:rFonts w:ascii="Times New Roman" w:hAnsi="Times New Roman" w:cs="Times New Roman"/>
          <w:lang w:val="lt-LT"/>
        </w:rPr>
        <w:t>isp</w:t>
      </w:r>
      <w:r w:rsidR="00922996" w:rsidRPr="002D5712">
        <w:rPr>
          <w:rFonts w:ascii="Times New Roman" w:hAnsi="Times New Roman" w:cs="Times New Roman"/>
          <w:lang w:val="lt-LT"/>
        </w:rPr>
        <w:t>eridono</w:t>
      </w:r>
      <w:proofErr w:type="spellEnd"/>
      <w:r w:rsidRPr="002D5712">
        <w:rPr>
          <w:rFonts w:ascii="Times New Roman" w:hAnsi="Times New Roman" w:cs="Times New Roman"/>
          <w:lang w:val="lt-LT"/>
        </w:rPr>
        <w:t xml:space="preserve"> vartojusių pacientų grupėje buvo 4,0 %, palyginti su 3,1 % placebą vartojusių pacientų grupėje. Šansų santykis (tikslus </w:t>
      </w:r>
      <w:proofErr w:type="spellStart"/>
      <w:r w:rsidRPr="002D5712">
        <w:rPr>
          <w:rFonts w:ascii="Times New Roman" w:hAnsi="Times New Roman" w:cs="Times New Roman"/>
          <w:lang w:val="lt-LT"/>
        </w:rPr>
        <w:t>pasikliautinasis</w:t>
      </w:r>
      <w:proofErr w:type="spellEnd"/>
      <w:r w:rsidRPr="002D5712">
        <w:rPr>
          <w:rFonts w:ascii="Times New Roman" w:hAnsi="Times New Roman" w:cs="Times New Roman"/>
          <w:lang w:val="lt-LT"/>
        </w:rPr>
        <w:t xml:space="preserve"> intervalas 95 %) buvo 1,21 (0,7; 2,1). Vidutinis mirusiųjų pacientų amžius (amžiaus ribos) buvo 86 metai (amžiaus ribos 67</w:t>
      </w:r>
      <w:r w:rsidRPr="002D5712">
        <w:rPr>
          <w:rFonts w:ascii="Times New Roman" w:hAnsi="Times New Roman" w:cs="Times New Roman"/>
          <w:lang w:val="lt-LT"/>
        </w:rPr>
        <w:noBreakHyphen/>
        <w:t xml:space="preserve">100). Dviejų didelių stebėjimo tyrimų duomenys rodo, kad demencija sergančių senyvų pacientų, kurie gydomi įprastais </w:t>
      </w:r>
      <w:proofErr w:type="spellStart"/>
      <w:r w:rsidRPr="002D5712">
        <w:rPr>
          <w:rFonts w:ascii="Times New Roman" w:hAnsi="Times New Roman" w:cs="Times New Roman"/>
          <w:lang w:val="lt-LT"/>
        </w:rPr>
        <w:t>antipsichoziniais</w:t>
      </w:r>
      <w:proofErr w:type="spellEnd"/>
      <w:r w:rsidRPr="002D5712">
        <w:rPr>
          <w:rFonts w:ascii="Times New Roman" w:hAnsi="Times New Roman" w:cs="Times New Roman"/>
          <w:lang w:val="lt-LT"/>
        </w:rPr>
        <w:t xml:space="preserve"> </w:t>
      </w:r>
      <w:r w:rsidR="00E61C69">
        <w:rPr>
          <w:rFonts w:ascii="Times New Roman" w:hAnsi="Times New Roman" w:cs="Times New Roman"/>
          <w:lang w:val="lt-LT"/>
        </w:rPr>
        <w:t xml:space="preserve">vaistiniais </w:t>
      </w:r>
      <w:r w:rsidRPr="002D5712">
        <w:rPr>
          <w:rFonts w:ascii="Times New Roman" w:hAnsi="Times New Roman" w:cs="Times New Roman"/>
          <w:lang w:val="lt-LT"/>
        </w:rPr>
        <w:t xml:space="preserve">preparatais, mirtingumo rizika taip pat nedaug padidėja, palyginti su negydytais. Duomenų nepakanka, kad būtų galima tiksliai įvertinti rizikos dydį, o rizikos padidėjimo priežastis nėra žinoma. Kiek stebėjimo tyrimais nustatytas rizikos padidėjimas gali būti susijęs su </w:t>
      </w:r>
      <w:proofErr w:type="spellStart"/>
      <w:r w:rsidRPr="002D5712">
        <w:rPr>
          <w:rFonts w:ascii="Times New Roman" w:hAnsi="Times New Roman" w:cs="Times New Roman"/>
          <w:lang w:val="lt-LT"/>
        </w:rPr>
        <w:t>antipsichoziniais</w:t>
      </w:r>
      <w:proofErr w:type="spellEnd"/>
      <w:r w:rsidRPr="002D5712">
        <w:rPr>
          <w:rFonts w:ascii="Times New Roman" w:hAnsi="Times New Roman" w:cs="Times New Roman"/>
          <w:lang w:val="lt-LT"/>
        </w:rPr>
        <w:t xml:space="preserve"> </w:t>
      </w:r>
      <w:r w:rsidR="00E61C69">
        <w:rPr>
          <w:rFonts w:ascii="Times New Roman" w:hAnsi="Times New Roman" w:cs="Times New Roman"/>
          <w:lang w:val="lt-LT"/>
        </w:rPr>
        <w:t xml:space="preserve">vaistiniais </w:t>
      </w:r>
      <w:r w:rsidRPr="002D5712">
        <w:rPr>
          <w:rFonts w:ascii="Times New Roman" w:hAnsi="Times New Roman" w:cs="Times New Roman"/>
          <w:lang w:val="lt-LT"/>
        </w:rPr>
        <w:t>preparatais, o ne tam tikromis paciento savybėmis, neaišku.</w:t>
      </w:r>
    </w:p>
    <w:p w14:paraId="44F0252C" w14:textId="77777777" w:rsidR="002371FA" w:rsidRPr="002D5712" w:rsidRDefault="002371FA" w:rsidP="002371FA">
      <w:pPr>
        <w:spacing w:after="0" w:line="240" w:lineRule="auto"/>
        <w:rPr>
          <w:rFonts w:ascii="Times New Roman" w:hAnsi="Times New Roman" w:cs="Times New Roman"/>
          <w:lang w:val="lt-LT"/>
        </w:rPr>
      </w:pPr>
    </w:p>
    <w:p w14:paraId="4BCEEB4A" w14:textId="77777777" w:rsidR="002371FA" w:rsidRPr="002D5712" w:rsidRDefault="00F94E44" w:rsidP="002371FA">
      <w:pPr>
        <w:spacing w:after="0" w:line="240" w:lineRule="auto"/>
        <w:rPr>
          <w:rFonts w:ascii="Times New Roman" w:hAnsi="Times New Roman" w:cs="Times New Roman"/>
          <w:i/>
          <w:iCs/>
          <w:lang w:val="lt-LT"/>
        </w:rPr>
      </w:pPr>
      <w:bookmarkStart w:id="2" w:name="OLE_LINK2"/>
      <w:r w:rsidRPr="002D5712">
        <w:rPr>
          <w:rFonts w:ascii="Times New Roman" w:hAnsi="Times New Roman" w:cs="Times New Roman"/>
          <w:i/>
          <w:iCs/>
          <w:lang w:val="lt-LT"/>
        </w:rPr>
        <w:t xml:space="preserve">Vartojimas kartu su </w:t>
      </w:r>
      <w:proofErr w:type="spellStart"/>
      <w:r w:rsidR="002371FA" w:rsidRPr="002D5712">
        <w:rPr>
          <w:rFonts w:ascii="Times New Roman" w:hAnsi="Times New Roman" w:cs="Times New Roman"/>
          <w:i/>
          <w:iCs/>
          <w:lang w:val="lt-LT"/>
        </w:rPr>
        <w:t>furozemid</w:t>
      </w:r>
      <w:r w:rsidRPr="002D5712">
        <w:rPr>
          <w:rFonts w:ascii="Times New Roman" w:hAnsi="Times New Roman" w:cs="Times New Roman"/>
          <w:i/>
          <w:iCs/>
          <w:lang w:val="lt-LT"/>
        </w:rPr>
        <w:t>u</w:t>
      </w:r>
      <w:proofErr w:type="spellEnd"/>
      <w:r w:rsidR="002371FA" w:rsidRPr="002D5712">
        <w:rPr>
          <w:rFonts w:ascii="Times New Roman" w:hAnsi="Times New Roman" w:cs="Times New Roman"/>
          <w:i/>
          <w:iCs/>
          <w:lang w:val="lt-LT"/>
        </w:rPr>
        <w:t xml:space="preserve"> </w:t>
      </w:r>
    </w:p>
    <w:p w14:paraId="5C255BB5" w14:textId="77777777" w:rsidR="002371FA" w:rsidRPr="002D5712" w:rsidRDefault="002371FA" w:rsidP="002371FA">
      <w:pPr>
        <w:spacing w:after="0" w:line="240" w:lineRule="auto"/>
        <w:rPr>
          <w:rFonts w:ascii="Times New Roman" w:hAnsi="Times New Roman" w:cs="Times New Roman"/>
          <w:i/>
          <w:iCs/>
          <w:lang w:val="lt-LT"/>
        </w:rPr>
      </w:pPr>
    </w:p>
    <w:p w14:paraId="203C2930"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Plac</w:t>
      </w:r>
      <w:r w:rsidR="00BA76AD" w:rsidRPr="002D5712">
        <w:rPr>
          <w:rFonts w:ascii="Times New Roman" w:hAnsi="Times New Roman" w:cs="Times New Roman"/>
          <w:lang w:val="lt-LT"/>
        </w:rPr>
        <w:t xml:space="preserve">ebu kontroliuojamųjų </w:t>
      </w:r>
      <w:r w:rsidRPr="002D5712">
        <w:rPr>
          <w:rFonts w:ascii="Times New Roman" w:hAnsi="Times New Roman" w:cs="Times New Roman"/>
          <w:lang w:val="lt-LT"/>
        </w:rPr>
        <w:t>tyrimų</w:t>
      </w:r>
      <w:r w:rsidR="00E61C69" w:rsidRPr="00E61C69">
        <w:rPr>
          <w:rFonts w:ascii="Times New Roman" w:hAnsi="Times New Roman" w:cs="Times New Roman"/>
          <w:lang w:val="lt-LT"/>
        </w:rPr>
        <w:t xml:space="preserve"> </w:t>
      </w:r>
      <w:r w:rsidR="00E61C69">
        <w:rPr>
          <w:rFonts w:ascii="Times New Roman" w:hAnsi="Times New Roman" w:cs="Times New Roman"/>
          <w:lang w:val="lt-LT"/>
        </w:rPr>
        <w:t>apie geriamąjį</w:t>
      </w:r>
      <w:r w:rsidR="00E61C69" w:rsidRPr="002D5712">
        <w:rPr>
          <w:rFonts w:ascii="Times New Roman" w:hAnsi="Times New Roman" w:cs="Times New Roman"/>
          <w:lang w:val="lt-LT"/>
        </w:rPr>
        <w:t xml:space="preserve"> </w:t>
      </w:r>
      <w:proofErr w:type="spellStart"/>
      <w:r w:rsidR="00E61C69" w:rsidRPr="002D5712">
        <w:rPr>
          <w:rFonts w:ascii="Times New Roman" w:hAnsi="Times New Roman" w:cs="Times New Roman"/>
          <w:lang w:val="lt-LT"/>
        </w:rPr>
        <w:t>risperidon</w:t>
      </w:r>
      <w:r w:rsidR="00E61C69">
        <w:rPr>
          <w:rFonts w:ascii="Times New Roman" w:hAnsi="Times New Roman" w:cs="Times New Roman"/>
          <w:lang w:val="lt-LT"/>
        </w:rPr>
        <w:t>ą</w:t>
      </w:r>
      <w:proofErr w:type="spellEnd"/>
      <w:r w:rsidRPr="002D5712">
        <w:rPr>
          <w:rFonts w:ascii="Times New Roman" w:hAnsi="Times New Roman" w:cs="Times New Roman"/>
          <w:lang w:val="lt-LT"/>
        </w:rPr>
        <w:t xml:space="preserve">, kuriuose dalyvavo senyvi demencija sergantys pacientai, duomenimis, didesnis mirtingumas nustatytas </w:t>
      </w:r>
      <w:proofErr w:type="spellStart"/>
      <w:r w:rsidR="00BA76AD" w:rsidRPr="002D5712">
        <w:rPr>
          <w:rFonts w:ascii="Times New Roman" w:hAnsi="Times New Roman" w:cs="Times New Roman"/>
          <w:lang w:val="lt-LT"/>
        </w:rPr>
        <w:t>furozemidą</w:t>
      </w:r>
      <w:proofErr w:type="spellEnd"/>
      <w:r w:rsidR="00BA76AD" w:rsidRPr="002D5712">
        <w:rPr>
          <w:rFonts w:ascii="Times New Roman" w:hAnsi="Times New Roman" w:cs="Times New Roman"/>
          <w:lang w:val="lt-LT"/>
        </w:rPr>
        <w:t xml:space="preserve"> </w:t>
      </w:r>
      <w:r w:rsidRPr="002D5712">
        <w:rPr>
          <w:rFonts w:ascii="Times New Roman" w:hAnsi="Times New Roman" w:cs="Times New Roman"/>
          <w:lang w:val="lt-LT"/>
        </w:rPr>
        <w:t xml:space="preserve">kartu su </w:t>
      </w:r>
      <w:proofErr w:type="spellStart"/>
      <w:r w:rsidRPr="002D5712">
        <w:rPr>
          <w:rFonts w:ascii="Times New Roman" w:hAnsi="Times New Roman" w:cs="Times New Roman"/>
          <w:lang w:val="lt-LT"/>
        </w:rPr>
        <w:t>risperidonu</w:t>
      </w:r>
      <w:proofErr w:type="spellEnd"/>
      <w:r w:rsidRPr="002D5712">
        <w:rPr>
          <w:rFonts w:ascii="Times New Roman" w:hAnsi="Times New Roman" w:cs="Times New Roman"/>
          <w:lang w:val="lt-LT"/>
        </w:rPr>
        <w:t xml:space="preserve"> </w:t>
      </w:r>
      <w:r w:rsidR="00BA76AD" w:rsidRPr="002D5712">
        <w:rPr>
          <w:rFonts w:ascii="Times New Roman" w:hAnsi="Times New Roman" w:cs="Times New Roman"/>
          <w:lang w:val="lt-LT"/>
        </w:rPr>
        <w:t xml:space="preserve">vartojusiems pacientams </w:t>
      </w:r>
      <w:r w:rsidRPr="002D5712">
        <w:rPr>
          <w:rFonts w:ascii="Times New Roman" w:hAnsi="Times New Roman" w:cs="Times New Roman"/>
          <w:lang w:val="lt-LT"/>
        </w:rPr>
        <w:t>(7,3 %, vidutinis amžius 89 metai, amžiaus ribos 75</w:t>
      </w:r>
      <w:r w:rsidRPr="002D5712">
        <w:rPr>
          <w:rFonts w:ascii="Times New Roman" w:hAnsi="Times New Roman" w:cs="Times New Roman"/>
          <w:lang w:val="lt-LT"/>
        </w:rPr>
        <w:noBreakHyphen/>
        <w:t xml:space="preserve">97), palyginti su pacientais, kurie vartojo vieną </w:t>
      </w:r>
      <w:proofErr w:type="spellStart"/>
      <w:r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(3,1 %, vidutinis amžius 84 metai, amžiaus ribos 70</w:t>
      </w:r>
      <w:r w:rsidRPr="002D5712">
        <w:rPr>
          <w:rFonts w:ascii="Times New Roman" w:hAnsi="Times New Roman" w:cs="Times New Roman"/>
          <w:lang w:val="lt-LT"/>
        </w:rPr>
        <w:noBreakHyphen/>
        <w:t xml:space="preserve">96) arba vieną </w:t>
      </w:r>
      <w:proofErr w:type="spellStart"/>
      <w:r w:rsidRPr="002D5712">
        <w:rPr>
          <w:rFonts w:ascii="Times New Roman" w:hAnsi="Times New Roman" w:cs="Times New Roman"/>
          <w:lang w:val="lt-LT"/>
        </w:rPr>
        <w:t>furozemidą</w:t>
      </w:r>
      <w:proofErr w:type="spellEnd"/>
      <w:r w:rsidRPr="002D5712">
        <w:rPr>
          <w:rFonts w:ascii="Times New Roman" w:hAnsi="Times New Roman" w:cs="Times New Roman"/>
          <w:lang w:val="lt-LT"/>
        </w:rPr>
        <w:t xml:space="preserve"> (4,1 %, vidutinis amžius 80 metų, amžiaus ribos 67</w:t>
      </w:r>
      <w:r w:rsidRPr="002D5712">
        <w:rPr>
          <w:rFonts w:ascii="Times New Roman" w:hAnsi="Times New Roman" w:cs="Times New Roman"/>
          <w:lang w:val="lt-LT"/>
        </w:rPr>
        <w:noBreakHyphen/>
        <w:t xml:space="preserve">90). Dviejų iš keturių </w:t>
      </w:r>
      <w:r w:rsidR="00E61C69">
        <w:rPr>
          <w:rFonts w:ascii="Times New Roman" w:hAnsi="Times New Roman" w:cs="Times New Roman"/>
          <w:lang w:val="lt-LT"/>
        </w:rPr>
        <w:t xml:space="preserve">klinikinių </w:t>
      </w:r>
      <w:r w:rsidRPr="002D5712">
        <w:rPr>
          <w:rFonts w:ascii="Times New Roman" w:hAnsi="Times New Roman" w:cs="Times New Roman"/>
          <w:lang w:val="lt-LT"/>
        </w:rPr>
        <w:t xml:space="preserve">tyrimų metu nustatytas pacientų, kurie vartojo </w:t>
      </w:r>
      <w:proofErr w:type="spellStart"/>
      <w:r w:rsidRPr="002D5712">
        <w:rPr>
          <w:rFonts w:ascii="Times New Roman" w:hAnsi="Times New Roman" w:cs="Times New Roman"/>
          <w:lang w:val="lt-LT"/>
        </w:rPr>
        <w:t>furozemidą</w:t>
      </w:r>
      <w:proofErr w:type="spellEnd"/>
      <w:r w:rsidRPr="002D5712">
        <w:rPr>
          <w:rFonts w:ascii="Times New Roman" w:hAnsi="Times New Roman" w:cs="Times New Roman"/>
          <w:lang w:val="lt-LT"/>
        </w:rPr>
        <w:t xml:space="preserve"> kartu su </w:t>
      </w:r>
      <w:proofErr w:type="spellStart"/>
      <w:r w:rsidRPr="002D5712">
        <w:rPr>
          <w:rFonts w:ascii="Times New Roman" w:hAnsi="Times New Roman" w:cs="Times New Roman"/>
          <w:lang w:val="lt-LT"/>
        </w:rPr>
        <w:t>risperidonu</w:t>
      </w:r>
      <w:proofErr w:type="spellEnd"/>
      <w:r w:rsidRPr="002D5712">
        <w:rPr>
          <w:rFonts w:ascii="Times New Roman" w:hAnsi="Times New Roman" w:cs="Times New Roman"/>
          <w:lang w:val="lt-LT"/>
        </w:rPr>
        <w:t xml:space="preserve">, mirtingumo padidėjimas.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vartojimas kartu su kitais diuretikais (daugiausiai maža </w:t>
      </w:r>
      <w:proofErr w:type="spellStart"/>
      <w:r w:rsidRPr="002D5712">
        <w:rPr>
          <w:rFonts w:ascii="Times New Roman" w:hAnsi="Times New Roman" w:cs="Times New Roman"/>
          <w:lang w:val="lt-LT"/>
        </w:rPr>
        <w:t>tiazidų</w:t>
      </w:r>
      <w:proofErr w:type="spellEnd"/>
      <w:r w:rsidRPr="002D5712">
        <w:rPr>
          <w:rFonts w:ascii="Times New Roman" w:hAnsi="Times New Roman" w:cs="Times New Roman"/>
          <w:lang w:val="lt-LT"/>
        </w:rPr>
        <w:t xml:space="preserve"> grupės diuretikų doze) nebuvo susijęs su panašiais reiškiniais.</w:t>
      </w:r>
    </w:p>
    <w:p w14:paraId="3F04E8A2" w14:textId="77777777" w:rsidR="002371FA" w:rsidRPr="002D5712" w:rsidRDefault="002371FA" w:rsidP="002371FA">
      <w:pPr>
        <w:spacing w:after="0" w:line="240" w:lineRule="auto"/>
        <w:rPr>
          <w:rFonts w:ascii="Times New Roman" w:hAnsi="Times New Roman" w:cs="Times New Roman"/>
          <w:lang w:val="lt-LT"/>
        </w:rPr>
      </w:pPr>
    </w:p>
    <w:p w14:paraId="3A5D72A8"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Šį reiškinį paaiškinantis </w:t>
      </w:r>
      <w:proofErr w:type="spellStart"/>
      <w:r w:rsidRPr="002D5712">
        <w:rPr>
          <w:rFonts w:ascii="Times New Roman" w:hAnsi="Times New Roman" w:cs="Times New Roman"/>
          <w:lang w:val="lt-LT"/>
        </w:rPr>
        <w:t>patofiziologinis</w:t>
      </w:r>
      <w:proofErr w:type="spellEnd"/>
      <w:r w:rsidRPr="002D5712">
        <w:rPr>
          <w:rFonts w:ascii="Times New Roman" w:hAnsi="Times New Roman" w:cs="Times New Roman"/>
          <w:lang w:val="lt-LT"/>
        </w:rPr>
        <w:t xml:space="preserve"> veikimo būdas nenustatytas, </w:t>
      </w:r>
      <w:r w:rsidR="00BA76AD" w:rsidRPr="002D5712">
        <w:rPr>
          <w:rFonts w:ascii="Times New Roman" w:hAnsi="Times New Roman" w:cs="Times New Roman"/>
          <w:lang w:val="lt-LT"/>
        </w:rPr>
        <w:t>pastovi</w:t>
      </w:r>
      <w:r w:rsidR="00E61C69">
        <w:rPr>
          <w:rFonts w:ascii="Times New Roman" w:hAnsi="Times New Roman" w:cs="Times New Roman"/>
          <w:lang w:val="lt-LT"/>
        </w:rPr>
        <w:t>os</w:t>
      </w:r>
      <w:r w:rsidR="00BA76AD" w:rsidRPr="002D5712">
        <w:rPr>
          <w:rFonts w:ascii="Times New Roman" w:hAnsi="Times New Roman" w:cs="Times New Roman"/>
          <w:lang w:val="lt-LT"/>
        </w:rPr>
        <w:t xml:space="preserve"> </w:t>
      </w:r>
      <w:r w:rsidRPr="002D5712">
        <w:rPr>
          <w:rFonts w:ascii="Times New Roman" w:hAnsi="Times New Roman" w:cs="Times New Roman"/>
          <w:lang w:val="lt-LT"/>
        </w:rPr>
        <w:t xml:space="preserve">mirties priežastys </w:t>
      </w:r>
      <w:r w:rsidR="00BA76AD" w:rsidRPr="002D5712">
        <w:rPr>
          <w:rFonts w:ascii="Times New Roman" w:hAnsi="Times New Roman" w:cs="Times New Roman"/>
          <w:lang w:val="lt-LT"/>
        </w:rPr>
        <w:t>ne</w:t>
      </w:r>
      <w:r w:rsidRPr="002D5712">
        <w:rPr>
          <w:rFonts w:ascii="Times New Roman" w:hAnsi="Times New Roman" w:cs="Times New Roman"/>
          <w:lang w:val="lt-LT"/>
        </w:rPr>
        <w:t xml:space="preserve">buvo </w:t>
      </w:r>
      <w:r w:rsidR="00BA76AD" w:rsidRPr="002D5712">
        <w:rPr>
          <w:rFonts w:ascii="Times New Roman" w:hAnsi="Times New Roman" w:cs="Times New Roman"/>
          <w:lang w:val="lt-LT"/>
        </w:rPr>
        <w:t>nustatyt</w:t>
      </w:r>
      <w:r w:rsidR="00E61C69">
        <w:rPr>
          <w:rFonts w:ascii="Times New Roman" w:hAnsi="Times New Roman" w:cs="Times New Roman"/>
          <w:lang w:val="lt-LT"/>
        </w:rPr>
        <w:t>os</w:t>
      </w:r>
      <w:r w:rsidRPr="002D5712">
        <w:rPr>
          <w:rFonts w:ascii="Times New Roman" w:hAnsi="Times New Roman" w:cs="Times New Roman"/>
          <w:lang w:val="lt-LT"/>
        </w:rPr>
        <w:t>. Vis dėlto prieš skiriant vartoti kartu su kitokiais stipriai veikiančiais diuretikais, reikia nustatyti gydymo ši</w:t>
      </w:r>
      <w:r w:rsidR="00E61C69">
        <w:rPr>
          <w:rFonts w:ascii="Times New Roman" w:hAnsi="Times New Roman" w:cs="Times New Roman"/>
          <w:lang w:val="lt-LT"/>
        </w:rPr>
        <w:t>ų</w:t>
      </w:r>
      <w:r w:rsidRPr="002D5712">
        <w:rPr>
          <w:rFonts w:ascii="Times New Roman" w:hAnsi="Times New Roman" w:cs="Times New Roman"/>
          <w:lang w:val="lt-LT"/>
        </w:rPr>
        <w:t xml:space="preserve"> vaistinių preparatų deriniu naudą ir riziką ir </w:t>
      </w:r>
      <w:r w:rsidR="00BA76AD" w:rsidRPr="002D5712">
        <w:rPr>
          <w:rFonts w:ascii="Times New Roman" w:hAnsi="Times New Roman" w:cs="Times New Roman"/>
          <w:lang w:val="lt-LT"/>
        </w:rPr>
        <w:t xml:space="preserve">tokiu deriniu </w:t>
      </w:r>
      <w:r w:rsidRPr="002D5712">
        <w:rPr>
          <w:rFonts w:ascii="Times New Roman" w:hAnsi="Times New Roman" w:cs="Times New Roman"/>
          <w:lang w:val="lt-LT"/>
        </w:rPr>
        <w:t xml:space="preserve">gydyti atsargiai. Pacientų, kurie </w:t>
      </w:r>
      <w:proofErr w:type="spellStart"/>
      <w:r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vartojo kartu su kitokiais diuretikais, mirtingumas nepadidėjo. Neatsižvelgiant į gydymą, dehidra</w:t>
      </w:r>
      <w:r w:rsidR="00E61C69">
        <w:rPr>
          <w:rFonts w:ascii="Times New Roman" w:hAnsi="Times New Roman" w:cs="Times New Roman"/>
          <w:lang w:val="lt-LT"/>
        </w:rPr>
        <w:t>ta</w:t>
      </w:r>
      <w:r w:rsidRPr="002D5712">
        <w:rPr>
          <w:rFonts w:ascii="Times New Roman" w:hAnsi="Times New Roman" w:cs="Times New Roman"/>
          <w:lang w:val="lt-LT"/>
        </w:rPr>
        <w:t>cija yra bendrasis mirtingumą didinantis rizikos veiksnys, todėl reikia imtis atsargumo priemonių, kad demencija sergantys senyvi pacientai nepatirtų dehidra</w:t>
      </w:r>
      <w:r w:rsidR="00E61C69">
        <w:rPr>
          <w:rFonts w:ascii="Times New Roman" w:hAnsi="Times New Roman" w:cs="Times New Roman"/>
          <w:lang w:val="lt-LT"/>
        </w:rPr>
        <w:t>ta</w:t>
      </w:r>
      <w:r w:rsidRPr="002D5712">
        <w:rPr>
          <w:rFonts w:ascii="Times New Roman" w:hAnsi="Times New Roman" w:cs="Times New Roman"/>
          <w:lang w:val="lt-LT"/>
        </w:rPr>
        <w:t>cijos.</w:t>
      </w:r>
      <w:bookmarkEnd w:id="2"/>
    </w:p>
    <w:p w14:paraId="2E046EC6" w14:textId="77777777" w:rsidR="002371FA" w:rsidRPr="002D5712" w:rsidRDefault="002371FA" w:rsidP="002371FA">
      <w:pPr>
        <w:spacing w:after="0" w:line="240" w:lineRule="auto"/>
        <w:rPr>
          <w:rFonts w:ascii="Times New Roman" w:hAnsi="Times New Roman" w:cs="Times New Roman"/>
          <w:lang w:val="lt-LT"/>
        </w:rPr>
      </w:pPr>
    </w:p>
    <w:p w14:paraId="7B1A704D" w14:textId="77777777" w:rsidR="002371FA" w:rsidRPr="002D5712" w:rsidRDefault="002371FA" w:rsidP="002371FA">
      <w:pPr>
        <w:keepNext/>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 xml:space="preserve">Nepageidaujami </w:t>
      </w:r>
      <w:proofErr w:type="spellStart"/>
      <w:r w:rsidRPr="002D5712">
        <w:rPr>
          <w:rFonts w:ascii="Times New Roman" w:hAnsi="Times New Roman" w:cs="Times New Roman"/>
          <w:u w:val="single"/>
          <w:lang w:val="lt-LT"/>
        </w:rPr>
        <w:t>cerebrovaskuliniai</w:t>
      </w:r>
      <w:proofErr w:type="spellEnd"/>
      <w:r w:rsidRPr="002D5712">
        <w:rPr>
          <w:rFonts w:ascii="Times New Roman" w:hAnsi="Times New Roman" w:cs="Times New Roman"/>
          <w:u w:val="single"/>
          <w:lang w:val="lt-LT"/>
        </w:rPr>
        <w:t xml:space="preserve"> reiškiniai (NCVR)</w:t>
      </w:r>
    </w:p>
    <w:p w14:paraId="40533A07" w14:textId="77777777" w:rsidR="002371FA" w:rsidRPr="002D5712" w:rsidRDefault="002371FA" w:rsidP="002371FA">
      <w:pPr>
        <w:keepNext/>
        <w:spacing w:after="0" w:line="240" w:lineRule="auto"/>
        <w:rPr>
          <w:rFonts w:ascii="Times New Roman" w:hAnsi="Times New Roman" w:cs="Times New Roman"/>
          <w:lang w:val="lt-LT"/>
        </w:rPr>
      </w:pPr>
    </w:p>
    <w:p w14:paraId="53E5E25A"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noProof/>
          <w:lang w:val="lt-LT"/>
        </w:rPr>
        <w:t>Atsitiktinių imčių placebu kontroliuojamųjų klinikinių</w:t>
      </w:r>
      <w:r w:rsidR="00E61C69">
        <w:rPr>
          <w:rFonts w:ascii="Times New Roman" w:hAnsi="Times New Roman" w:cs="Times New Roman"/>
          <w:noProof/>
          <w:lang w:val="lt-LT"/>
        </w:rPr>
        <w:t>,</w:t>
      </w:r>
      <w:r w:rsidRPr="002D5712">
        <w:rPr>
          <w:rFonts w:ascii="Times New Roman" w:hAnsi="Times New Roman" w:cs="Times New Roman"/>
          <w:noProof/>
          <w:lang w:val="lt-LT"/>
        </w:rPr>
        <w:t xml:space="preserve"> demencija sergančių pacientų populiacijos tyrimų duomenimis, vartojant kai kuriuos antipsichozinius</w:t>
      </w:r>
      <w:r w:rsidR="00E61C69">
        <w:rPr>
          <w:rFonts w:ascii="Times New Roman" w:hAnsi="Times New Roman" w:cs="Times New Roman"/>
          <w:noProof/>
          <w:lang w:val="lt-LT"/>
        </w:rPr>
        <w:t xml:space="preserve"> vaistinius</w:t>
      </w:r>
      <w:r w:rsidRPr="002D5712">
        <w:rPr>
          <w:rFonts w:ascii="Times New Roman" w:hAnsi="Times New Roman" w:cs="Times New Roman"/>
          <w:noProof/>
          <w:lang w:val="lt-LT"/>
        </w:rPr>
        <w:t xml:space="preserve"> preparatus, nepageidaujamų cerebrovaskulinių reiškinių rizika padidėjo maždaug 3 kartais. </w:t>
      </w:r>
      <w:r w:rsidRPr="002D5712">
        <w:rPr>
          <w:rFonts w:ascii="Times New Roman" w:hAnsi="Times New Roman" w:cs="Times New Roman"/>
          <w:lang w:val="lt-LT"/>
        </w:rPr>
        <w:t>Šešių placeb</w:t>
      </w:r>
      <w:r w:rsidR="00BA76AD" w:rsidRPr="002D5712">
        <w:rPr>
          <w:rFonts w:ascii="Times New Roman" w:hAnsi="Times New Roman" w:cs="Times New Roman"/>
          <w:lang w:val="lt-LT"/>
        </w:rPr>
        <w:t xml:space="preserve">u kontroliuojamųjų </w:t>
      </w:r>
      <w:proofErr w:type="spellStart"/>
      <w:r w:rsidR="00BA76AD" w:rsidRPr="002D5712">
        <w:rPr>
          <w:rFonts w:ascii="Times New Roman" w:hAnsi="Times New Roman" w:cs="Times New Roman"/>
          <w:lang w:val="lt-LT"/>
        </w:rPr>
        <w:t>r</w:t>
      </w:r>
      <w:r w:rsidRPr="002D5712">
        <w:rPr>
          <w:rFonts w:ascii="Times New Roman" w:hAnsi="Times New Roman" w:cs="Times New Roman"/>
          <w:lang w:val="lt-LT"/>
        </w:rPr>
        <w:t>isp</w:t>
      </w:r>
      <w:r w:rsidR="00BA76AD" w:rsidRPr="002D5712">
        <w:rPr>
          <w:rFonts w:ascii="Times New Roman" w:hAnsi="Times New Roman" w:cs="Times New Roman"/>
          <w:lang w:val="lt-LT"/>
        </w:rPr>
        <w:t>eridono</w:t>
      </w:r>
      <w:proofErr w:type="spellEnd"/>
      <w:r w:rsidRPr="002D5712">
        <w:rPr>
          <w:rFonts w:ascii="Times New Roman" w:hAnsi="Times New Roman" w:cs="Times New Roman"/>
          <w:lang w:val="lt-LT"/>
        </w:rPr>
        <w:t xml:space="preserve"> tyrimų, kuriuose daugiausiai dalyvavo senyvi demencija sergantys pacientai (&gt; 65 metų), jungtiniais duomenimis, NCVR (sunkių ar nesunkių, mišrių) patyrė 3,3 % (33 iš 1009) pacientų, kurie </w:t>
      </w:r>
      <w:r w:rsidRPr="002D5712">
        <w:rPr>
          <w:rFonts w:ascii="Times New Roman" w:hAnsi="Times New Roman" w:cs="Times New Roman"/>
          <w:lang w:val="lt-LT"/>
        </w:rPr>
        <w:lastRenderedPageBreak/>
        <w:t xml:space="preserve">vartojo </w:t>
      </w:r>
      <w:proofErr w:type="spellStart"/>
      <w:r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ir 1,2 % (8 iš 712) pacientų, vartojusių placebą. Šansų santykis (tikslus </w:t>
      </w:r>
      <w:proofErr w:type="spellStart"/>
      <w:r w:rsidRPr="002D5712">
        <w:rPr>
          <w:rFonts w:ascii="Times New Roman" w:hAnsi="Times New Roman" w:cs="Times New Roman"/>
          <w:lang w:val="lt-LT"/>
        </w:rPr>
        <w:t>pasikliautinasis</w:t>
      </w:r>
      <w:proofErr w:type="spellEnd"/>
      <w:r w:rsidRPr="002D5712">
        <w:rPr>
          <w:rFonts w:ascii="Times New Roman" w:hAnsi="Times New Roman" w:cs="Times New Roman"/>
          <w:lang w:val="lt-LT"/>
        </w:rPr>
        <w:t xml:space="preserve"> intervalas 95 %) buvo 2,96 (1,34; 7,50). Tokio rizikos padidėjimo </w:t>
      </w:r>
      <w:r w:rsidR="00E61C69">
        <w:rPr>
          <w:rFonts w:ascii="Times New Roman" w:hAnsi="Times New Roman" w:cs="Times New Roman"/>
          <w:lang w:val="lt-LT"/>
        </w:rPr>
        <w:t xml:space="preserve">mechanizmas </w:t>
      </w:r>
      <w:r w:rsidRPr="002D5712">
        <w:rPr>
          <w:rFonts w:ascii="Times New Roman" w:hAnsi="Times New Roman" w:cs="Times New Roman"/>
          <w:lang w:val="lt-LT"/>
        </w:rPr>
        <w:t xml:space="preserve"> nežinomas. Paneigti, kad rizika padidėja ir vartojant kitokius </w:t>
      </w:r>
      <w:proofErr w:type="spellStart"/>
      <w:r w:rsidRPr="002D5712">
        <w:rPr>
          <w:rFonts w:ascii="Times New Roman" w:hAnsi="Times New Roman" w:cs="Times New Roman"/>
          <w:lang w:val="lt-LT"/>
        </w:rPr>
        <w:t>antipsichozinius</w:t>
      </w:r>
      <w:proofErr w:type="spellEnd"/>
      <w:r w:rsidRPr="002D5712">
        <w:rPr>
          <w:rFonts w:ascii="Times New Roman" w:hAnsi="Times New Roman" w:cs="Times New Roman"/>
          <w:lang w:val="lt-LT"/>
        </w:rPr>
        <w:t xml:space="preserve"> </w:t>
      </w:r>
      <w:r w:rsidR="00E61C69">
        <w:rPr>
          <w:rFonts w:ascii="Times New Roman" w:hAnsi="Times New Roman" w:cs="Times New Roman"/>
          <w:lang w:val="lt-LT"/>
        </w:rPr>
        <w:t xml:space="preserve">vaistinius </w:t>
      </w:r>
      <w:r w:rsidRPr="002D5712">
        <w:rPr>
          <w:rFonts w:ascii="Times New Roman" w:hAnsi="Times New Roman" w:cs="Times New Roman"/>
          <w:lang w:val="lt-LT"/>
        </w:rPr>
        <w:t xml:space="preserve">preparatus arba kitų grupių pacientams, negalima.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reikia vartoti atsargiai pacientams, kuriems yra insulto rizikos veiksnių.</w:t>
      </w:r>
    </w:p>
    <w:p w14:paraId="35297F4C" w14:textId="77777777" w:rsidR="002371FA" w:rsidRPr="002D5712" w:rsidRDefault="002371FA" w:rsidP="002371FA">
      <w:pPr>
        <w:spacing w:after="0" w:line="240" w:lineRule="auto"/>
        <w:rPr>
          <w:rFonts w:ascii="Times New Roman" w:hAnsi="Times New Roman" w:cs="Times New Roman"/>
          <w:lang w:val="lt-LT"/>
        </w:rPr>
      </w:pPr>
    </w:p>
    <w:p w14:paraId="14054FF8" w14:textId="77777777" w:rsidR="002371FA" w:rsidRPr="002D5712" w:rsidRDefault="002371FA" w:rsidP="002371FA">
      <w:pPr>
        <w:spacing w:after="0" w:line="240" w:lineRule="auto"/>
        <w:rPr>
          <w:rFonts w:ascii="Times New Roman" w:hAnsi="Times New Roman" w:cs="Times New Roman"/>
          <w:kern w:val="1"/>
          <w:u w:val="single"/>
          <w:lang w:val="lt-LT"/>
        </w:rPr>
      </w:pPr>
      <w:proofErr w:type="spellStart"/>
      <w:r w:rsidRPr="002D5712">
        <w:rPr>
          <w:rFonts w:ascii="Times New Roman" w:hAnsi="Times New Roman" w:cs="Times New Roman"/>
          <w:kern w:val="1"/>
          <w:u w:val="single"/>
          <w:lang w:val="lt-LT"/>
        </w:rPr>
        <w:t>Ortostatinė</w:t>
      </w:r>
      <w:proofErr w:type="spellEnd"/>
      <w:r w:rsidRPr="002D5712">
        <w:rPr>
          <w:rFonts w:ascii="Times New Roman" w:hAnsi="Times New Roman" w:cs="Times New Roman"/>
          <w:kern w:val="1"/>
          <w:u w:val="single"/>
          <w:lang w:val="lt-LT"/>
        </w:rPr>
        <w:t xml:space="preserve"> </w:t>
      </w:r>
      <w:proofErr w:type="spellStart"/>
      <w:r w:rsidRPr="002D5712">
        <w:rPr>
          <w:rFonts w:ascii="Times New Roman" w:hAnsi="Times New Roman" w:cs="Times New Roman"/>
          <w:kern w:val="1"/>
          <w:u w:val="single"/>
          <w:lang w:val="lt-LT"/>
        </w:rPr>
        <w:t>hipotenzija</w:t>
      </w:r>
      <w:proofErr w:type="spellEnd"/>
    </w:p>
    <w:p w14:paraId="2AD989E7" w14:textId="77777777" w:rsidR="002371FA" w:rsidRPr="002D5712" w:rsidRDefault="002371FA" w:rsidP="002371FA">
      <w:pPr>
        <w:spacing w:after="0" w:line="240" w:lineRule="auto"/>
        <w:rPr>
          <w:rFonts w:ascii="Times New Roman" w:hAnsi="Times New Roman" w:cs="Times New Roman"/>
          <w:lang w:val="lt-LT"/>
        </w:rPr>
      </w:pPr>
    </w:p>
    <w:p w14:paraId="768C2E38" w14:textId="77777777" w:rsidR="002371FA" w:rsidRPr="00435B47"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blokuoja alfa </w:t>
      </w:r>
      <w:proofErr w:type="spellStart"/>
      <w:r w:rsidRPr="002D5712">
        <w:rPr>
          <w:rFonts w:ascii="Times New Roman" w:hAnsi="Times New Roman" w:cs="Times New Roman"/>
          <w:lang w:val="lt-LT"/>
        </w:rPr>
        <w:t>adrenoreceptorius</w:t>
      </w:r>
      <w:proofErr w:type="spellEnd"/>
      <w:r w:rsidRPr="002D5712">
        <w:rPr>
          <w:rFonts w:ascii="Times New Roman" w:hAnsi="Times New Roman" w:cs="Times New Roman"/>
          <w:lang w:val="lt-LT"/>
        </w:rPr>
        <w:t>, taigi gali pasireikšti (</w:t>
      </w:r>
      <w:proofErr w:type="spellStart"/>
      <w:r w:rsidRPr="002D5712">
        <w:rPr>
          <w:rFonts w:ascii="Times New Roman" w:hAnsi="Times New Roman" w:cs="Times New Roman"/>
          <w:lang w:val="lt-LT"/>
        </w:rPr>
        <w:t>ortostatinė</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hipotenzija</w:t>
      </w:r>
      <w:proofErr w:type="spellEnd"/>
      <w:r w:rsidRPr="002D5712">
        <w:rPr>
          <w:rFonts w:ascii="Times New Roman" w:hAnsi="Times New Roman" w:cs="Times New Roman"/>
          <w:lang w:val="lt-LT"/>
        </w:rPr>
        <w:t xml:space="preserve">, ypač pradiniu dozės didinimo laikotarpiu. Po vaistinio preparato patekimo į rinką, </w:t>
      </w:r>
      <w:proofErr w:type="spellStart"/>
      <w:r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vartojant kartu su kitais </w:t>
      </w:r>
      <w:proofErr w:type="spellStart"/>
      <w:r w:rsidRPr="002D5712">
        <w:rPr>
          <w:rFonts w:ascii="Times New Roman" w:hAnsi="Times New Roman" w:cs="Times New Roman"/>
          <w:lang w:val="lt-LT"/>
        </w:rPr>
        <w:t>antihipertenziniais</w:t>
      </w:r>
      <w:proofErr w:type="spellEnd"/>
      <w:r w:rsidRPr="002D5712">
        <w:rPr>
          <w:rFonts w:ascii="Times New Roman" w:hAnsi="Times New Roman" w:cs="Times New Roman"/>
          <w:lang w:val="lt-LT"/>
        </w:rPr>
        <w:t xml:space="preserve"> vaistiniais preparatais, nustatyta kliniškai reikšminga </w:t>
      </w:r>
      <w:proofErr w:type="spellStart"/>
      <w:r w:rsidRPr="002D5712">
        <w:rPr>
          <w:rFonts w:ascii="Times New Roman" w:hAnsi="Times New Roman" w:cs="Times New Roman"/>
          <w:lang w:val="lt-LT"/>
        </w:rPr>
        <w:t>hipotenzija</w:t>
      </w:r>
      <w:proofErr w:type="spellEnd"/>
      <w:r w:rsidRPr="002D5712">
        <w:rPr>
          <w:rFonts w:ascii="Times New Roman" w:hAnsi="Times New Roman" w:cs="Times New Roman"/>
          <w:lang w:val="lt-LT"/>
        </w:rPr>
        <w:t>. Pacientams, kuriems diagnozuota širdies ir kraujagyslių liga (pvz.: širdies nepakankamumas, miokardo infarktas, širdies laidumo sutrikimų, dehidra</w:t>
      </w:r>
      <w:r w:rsidR="00E61C69">
        <w:rPr>
          <w:rFonts w:ascii="Times New Roman" w:hAnsi="Times New Roman" w:cs="Times New Roman"/>
          <w:lang w:val="lt-LT"/>
        </w:rPr>
        <w:t>ta</w:t>
      </w:r>
      <w:r w:rsidRPr="002D5712">
        <w:rPr>
          <w:rFonts w:ascii="Times New Roman" w:hAnsi="Times New Roman" w:cs="Times New Roman"/>
          <w:lang w:val="lt-LT"/>
        </w:rPr>
        <w:t xml:space="preserve">cija, </w:t>
      </w:r>
      <w:proofErr w:type="spellStart"/>
      <w:r w:rsidRPr="002D5712">
        <w:rPr>
          <w:rFonts w:ascii="Times New Roman" w:hAnsi="Times New Roman" w:cs="Times New Roman"/>
          <w:lang w:val="lt-LT"/>
        </w:rPr>
        <w:t>hipovolemija</w:t>
      </w:r>
      <w:proofErr w:type="spellEnd"/>
      <w:r w:rsidRPr="002D5712">
        <w:rPr>
          <w:rFonts w:ascii="Times New Roman" w:hAnsi="Times New Roman" w:cs="Times New Roman"/>
          <w:lang w:val="lt-LT"/>
        </w:rPr>
        <w:t xml:space="preserve">, smegenų kraujagyslių liga) </w:t>
      </w:r>
      <w:proofErr w:type="spellStart"/>
      <w:r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vartoti </w:t>
      </w:r>
      <w:r w:rsidRPr="00435B47">
        <w:rPr>
          <w:rFonts w:ascii="Times New Roman" w:hAnsi="Times New Roman" w:cs="Times New Roman"/>
          <w:lang w:val="lt-LT"/>
        </w:rPr>
        <w:t xml:space="preserve">reikia atsargiai. Jeigu kliniškai reikšminga </w:t>
      </w:r>
      <w:proofErr w:type="spellStart"/>
      <w:r w:rsidR="00BA76AD" w:rsidRPr="00435B47">
        <w:rPr>
          <w:rFonts w:ascii="Times New Roman" w:hAnsi="Times New Roman" w:cs="Times New Roman"/>
          <w:lang w:val="lt-LT"/>
        </w:rPr>
        <w:t>ortostatinė</w:t>
      </w:r>
      <w:proofErr w:type="spellEnd"/>
      <w:r w:rsidR="00BA76AD" w:rsidRPr="00435B47">
        <w:rPr>
          <w:rFonts w:ascii="Times New Roman" w:hAnsi="Times New Roman" w:cs="Times New Roman"/>
          <w:lang w:val="lt-LT"/>
        </w:rPr>
        <w:t xml:space="preserve"> </w:t>
      </w:r>
      <w:proofErr w:type="spellStart"/>
      <w:r w:rsidRPr="00435B47">
        <w:rPr>
          <w:rFonts w:ascii="Times New Roman" w:hAnsi="Times New Roman" w:cs="Times New Roman"/>
          <w:lang w:val="lt-LT"/>
        </w:rPr>
        <w:t>hipotenzija</w:t>
      </w:r>
      <w:proofErr w:type="spellEnd"/>
      <w:r w:rsidRPr="00435B47">
        <w:rPr>
          <w:rFonts w:ascii="Times New Roman" w:hAnsi="Times New Roman" w:cs="Times New Roman"/>
          <w:lang w:val="lt-LT"/>
        </w:rPr>
        <w:t xml:space="preserve"> išlieka, reikia įvertinti tolimesnio gydymo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BA76AD" w:rsidRPr="00435B47">
        <w:rPr>
          <w:rFonts w:ascii="Times New Roman" w:hAnsi="Times New Roman" w:cs="Times New Roman"/>
          <w:lang w:val="lt-LT"/>
        </w:rPr>
        <w:t xml:space="preserve"> </w:t>
      </w:r>
      <w:r w:rsidRPr="00435B47">
        <w:rPr>
          <w:rFonts w:ascii="Times New Roman" w:hAnsi="Times New Roman" w:cs="Times New Roman"/>
          <w:lang w:val="lt-LT"/>
        </w:rPr>
        <w:t>g</w:t>
      </w:r>
      <w:r w:rsidR="00BA76AD" w:rsidRPr="00435B47">
        <w:rPr>
          <w:rFonts w:ascii="Times New Roman" w:hAnsi="Times New Roman" w:cs="Times New Roman"/>
          <w:lang w:val="lt-LT"/>
        </w:rPr>
        <w:t>ydymo naudos ir rizikos santykį.</w:t>
      </w:r>
    </w:p>
    <w:p w14:paraId="7AD6093C" w14:textId="77777777" w:rsidR="002371FA" w:rsidRPr="00435B47" w:rsidRDefault="002371FA" w:rsidP="002371FA">
      <w:pPr>
        <w:spacing w:after="0" w:line="240" w:lineRule="auto"/>
        <w:rPr>
          <w:rFonts w:ascii="Times New Roman" w:hAnsi="Times New Roman" w:cs="Times New Roman"/>
          <w:lang w:val="lt-LT"/>
        </w:rPr>
      </w:pPr>
    </w:p>
    <w:p w14:paraId="002D3C69" w14:textId="77777777" w:rsidR="002371FA" w:rsidRPr="00435B47" w:rsidRDefault="002371FA" w:rsidP="002371FA">
      <w:pPr>
        <w:spacing w:after="0" w:line="240" w:lineRule="auto"/>
        <w:rPr>
          <w:rFonts w:ascii="Times New Roman" w:hAnsi="Times New Roman" w:cs="Times New Roman"/>
          <w:u w:val="single"/>
          <w:lang w:val="lt-LT"/>
        </w:rPr>
      </w:pPr>
      <w:proofErr w:type="spellStart"/>
      <w:r w:rsidRPr="00435B47">
        <w:rPr>
          <w:rFonts w:ascii="Times New Roman" w:hAnsi="Times New Roman" w:cs="Times New Roman"/>
          <w:u w:val="single"/>
          <w:lang w:val="lt-LT"/>
        </w:rPr>
        <w:t>Leukopenija</w:t>
      </w:r>
      <w:proofErr w:type="spellEnd"/>
      <w:r w:rsidRPr="00435B47">
        <w:rPr>
          <w:rFonts w:ascii="Times New Roman" w:hAnsi="Times New Roman" w:cs="Times New Roman"/>
          <w:u w:val="single"/>
          <w:lang w:val="lt-LT"/>
        </w:rPr>
        <w:t xml:space="preserve">, </w:t>
      </w:r>
      <w:proofErr w:type="spellStart"/>
      <w:r w:rsidRPr="00435B47">
        <w:rPr>
          <w:rFonts w:ascii="Times New Roman" w:hAnsi="Times New Roman" w:cs="Times New Roman"/>
          <w:u w:val="single"/>
          <w:lang w:val="lt-LT"/>
        </w:rPr>
        <w:t>neutropenija</w:t>
      </w:r>
      <w:proofErr w:type="spellEnd"/>
      <w:r w:rsidRPr="00435B47">
        <w:rPr>
          <w:rFonts w:ascii="Times New Roman" w:hAnsi="Times New Roman" w:cs="Times New Roman"/>
          <w:u w:val="single"/>
          <w:lang w:val="lt-LT"/>
        </w:rPr>
        <w:t xml:space="preserve"> ir </w:t>
      </w:r>
      <w:proofErr w:type="spellStart"/>
      <w:r w:rsidRPr="00435B47">
        <w:rPr>
          <w:rFonts w:ascii="Times New Roman" w:hAnsi="Times New Roman" w:cs="Times New Roman"/>
          <w:u w:val="single"/>
          <w:lang w:val="lt-LT"/>
        </w:rPr>
        <w:t>agranulocitozė</w:t>
      </w:r>
      <w:proofErr w:type="spellEnd"/>
    </w:p>
    <w:p w14:paraId="62733420" w14:textId="77777777" w:rsidR="002371FA" w:rsidRPr="00435B47" w:rsidRDefault="002371FA" w:rsidP="002371FA">
      <w:pPr>
        <w:spacing w:after="0" w:line="240" w:lineRule="auto"/>
        <w:rPr>
          <w:rFonts w:ascii="Times New Roman" w:hAnsi="Times New Roman" w:cs="Times New Roman"/>
          <w:lang w:val="lt-LT"/>
        </w:rPr>
      </w:pPr>
    </w:p>
    <w:p w14:paraId="78A3A15D" w14:textId="77777777"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 xml:space="preserve">Buvo gauta pranešimų apie </w:t>
      </w:r>
      <w:proofErr w:type="spellStart"/>
      <w:r w:rsidRPr="00435B47">
        <w:rPr>
          <w:rFonts w:ascii="Times New Roman" w:hAnsi="Times New Roman" w:cs="Times New Roman"/>
          <w:lang w:val="lt-LT"/>
        </w:rPr>
        <w:t>leukopeniją</w:t>
      </w:r>
      <w:proofErr w:type="spellEnd"/>
      <w:r w:rsidRPr="00435B47">
        <w:rPr>
          <w:rFonts w:ascii="Times New Roman" w:hAnsi="Times New Roman" w:cs="Times New Roman"/>
          <w:lang w:val="lt-LT"/>
        </w:rPr>
        <w:t xml:space="preserve">, </w:t>
      </w:r>
      <w:proofErr w:type="spellStart"/>
      <w:r w:rsidRPr="00435B47">
        <w:rPr>
          <w:rFonts w:ascii="Times New Roman" w:hAnsi="Times New Roman" w:cs="Times New Roman"/>
          <w:lang w:val="lt-LT"/>
        </w:rPr>
        <w:t>neutropeniją</w:t>
      </w:r>
      <w:proofErr w:type="spellEnd"/>
      <w:r w:rsidRPr="00435B47">
        <w:rPr>
          <w:rFonts w:ascii="Times New Roman" w:hAnsi="Times New Roman" w:cs="Times New Roman"/>
          <w:lang w:val="lt-LT"/>
        </w:rPr>
        <w:t xml:space="preserve"> ir </w:t>
      </w:r>
      <w:proofErr w:type="spellStart"/>
      <w:r w:rsidRPr="00435B47">
        <w:rPr>
          <w:rFonts w:ascii="Times New Roman" w:hAnsi="Times New Roman" w:cs="Times New Roman"/>
          <w:lang w:val="lt-LT"/>
        </w:rPr>
        <w:t>agranulocitozę</w:t>
      </w:r>
      <w:proofErr w:type="spellEnd"/>
      <w:r w:rsidRPr="00435B47">
        <w:rPr>
          <w:rFonts w:ascii="Times New Roman" w:hAnsi="Times New Roman" w:cs="Times New Roman"/>
          <w:lang w:val="lt-LT"/>
        </w:rPr>
        <w:t xml:space="preserve">, vartojant </w:t>
      </w:r>
      <w:proofErr w:type="spellStart"/>
      <w:r w:rsidRPr="00435B47">
        <w:rPr>
          <w:rFonts w:ascii="Times New Roman" w:hAnsi="Times New Roman" w:cs="Times New Roman"/>
          <w:lang w:val="lt-LT"/>
        </w:rPr>
        <w:t>antipsichozinius</w:t>
      </w:r>
      <w:proofErr w:type="spellEnd"/>
      <w:r w:rsidRPr="00435B47">
        <w:rPr>
          <w:rFonts w:ascii="Times New Roman" w:hAnsi="Times New Roman" w:cs="Times New Roman"/>
          <w:lang w:val="lt-LT"/>
        </w:rPr>
        <w:t xml:space="preserve"> vaist</w:t>
      </w:r>
      <w:r w:rsidR="00E61C69" w:rsidRPr="00435B47">
        <w:rPr>
          <w:rFonts w:ascii="Times New Roman" w:hAnsi="Times New Roman" w:cs="Times New Roman"/>
          <w:lang w:val="lt-LT"/>
        </w:rPr>
        <w:t>inius preparatus</w:t>
      </w:r>
      <w:r w:rsidRPr="00435B47">
        <w:rPr>
          <w:rFonts w:ascii="Times New Roman" w:hAnsi="Times New Roman" w:cs="Times New Roman"/>
          <w:lang w:val="lt-LT"/>
        </w:rPr>
        <w:t xml:space="preserve">, įskaitant ir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435B47">
        <w:rPr>
          <w:rFonts w:ascii="Times New Roman" w:hAnsi="Times New Roman" w:cs="Times New Roman"/>
          <w:lang w:val="lt-LT"/>
        </w:rPr>
        <w:t xml:space="preserve">. </w:t>
      </w:r>
      <w:proofErr w:type="spellStart"/>
      <w:r w:rsidRPr="00435B47">
        <w:rPr>
          <w:rFonts w:ascii="Times New Roman" w:hAnsi="Times New Roman" w:cs="Times New Roman"/>
          <w:lang w:val="lt-LT"/>
        </w:rPr>
        <w:t>Poregistracinio</w:t>
      </w:r>
      <w:proofErr w:type="spellEnd"/>
      <w:r w:rsidRPr="00435B47">
        <w:rPr>
          <w:rFonts w:ascii="Times New Roman" w:hAnsi="Times New Roman" w:cs="Times New Roman"/>
          <w:lang w:val="lt-LT"/>
        </w:rPr>
        <w:t xml:space="preserve"> stebėjimo metu labai retai (&lt; 1/10000 pacientų) buvo gauta pranešimų apie </w:t>
      </w:r>
      <w:proofErr w:type="spellStart"/>
      <w:r w:rsidRPr="00435B47">
        <w:rPr>
          <w:rFonts w:ascii="Times New Roman" w:hAnsi="Times New Roman" w:cs="Times New Roman"/>
          <w:lang w:val="lt-LT"/>
        </w:rPr>
        <w:t>agranulocitozę</w:t>
      </w:r>
      <w:proofErr w:type="spellEnd"/>
      <w:r w:rsidRPr="00435B47">
        <w:rPr>
          <w:rFonts w:ascii="Times New Roman" w:hAnsi="Times New Roman" w:cs="Times New Roman"/>
          <w:lang w:val="lt-LT"/>
        </w:rPr>
        <w:t>.</w:t>
      </w:r>
    </w:p>
    <w:p w14:paraId="38727109" w14:textId="77777777" w:rsidR="00A40721" w:rsidRPr="00435B47" w:rsidRDefault="00A40721" w:rsidP="002371FA">
      <w:pPr>
        <w:spacing w:after="0" w:line="240" w:lineRule="auto"/>
        <w:rPr>
          <w:rFonts w:ascii="Times New Roman" w:hAnsi="Times New Roman" w:cs="Times New Roman"/>
          <w:lang w:val="lt-LT"/>
        </w:rPr>
      </w:pPr>
    </w:p>
    <w:p w14:paraId="196730AD" w14:textId="77777777"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Pacientus, kuriems anksčiau buvo kliniškai reikšmingas sumažėjęs baltųjų kraujo ląstelių skaičius arba vaist</w:t>
      </w:r>
      <w:r w:rsidR="00E61C69" w:rsidRPr="00435B47">
        <w:rPr>
          <w:rFonts w:ascii="Times New Roman" w:hAnsi="Times New Roman" w:cs="Times New Roman"/>
          <w:lang w:val="lt-LT"/>
        </w:rPr>
        <w:t>inio preparato</w:t>
      </w:r>
      <w:r w:rsidRPr="00435B47">
        <w:rPr>
          <w:rFonts w:ascii="Times New Roman" w:hAnsi="Times New Roman" w:cs="Times New Roman"/>
          <w:lang w:val="lt-LT"/>
        </w:rPr>
        <w:t xml:space="preserve"> sukelta </w:t>
      </w:r>
      <w:proofErr w:type="spellStart"/>
      <w:r w:rsidRPr="00435B47">
        <w:rPr>
          <w:rFonts w:ascii="Times New Roman" w:hAnsi="Times New Roman" w:cs="Times New Roman"/>
          <w:lang w:val="lt-LT"/>
        </w:rPr>
        <w:t>leukopenija</w:t>
      </w:r>
      <w:proofErr w:type="spellEnd"/>
      <w:r w:rsidRPr="00435B47">
        <w:rPr>
          <w:rFonts w:ascii="Times New Roman" w:hAnsi="Times New Roman" w:cs="Times New Roman"/>
          <w:lang w:val="lt-LT"/>
        </w:rPr>
        <w:t xml:space="preserve"> </w:t>
      </w:r>
      <w:r w:rsidR="008D6D8C" w:rsidRPr="00435B47">
        <w:rPr>
          <w:rFonts w:ascii="Times New Roman" w:hAnsi="Times New Roman" w:cs="Times New Roman"/>
          <w:lang w:val="lt-LT"/>
        </w:rPr>
        <w:t>i</w:t>
      </w:r>
      <w:r w:rsidRPr="00435B47">
        <w:rPr>
          <w:rFonts w:ascii="Times New Roman" w:hAnsi="Times New Roman" w:cs="Times New Roman"/>
          <w:lang w:val="lt-LT"/>
        </w:rPr>
        <w:t xml:space="preserve">r </w:t>
      </w:r>
      <w:proofErr w:type="spellStart"/>
      <w:r w:rsidRPr="00435B47">
        <w:rPr>
          <w:rFonts w:ascii="Times New Roman" w:hAnsi="Times New Roman" w:cs="Times New Roman"/>
          <w:lang w:val="lt-LT"/>
        </w:rPr>
        <w:t>neutropenija</w:t>
      </w:r>
      <w:proofErr w:type="spellEnd"/>
      <w:r w:rsidRPr="00435B47">
        <w:rPr>
          <w:rFonts w:ascii="Times New Roman" w:hAnsi="Times New Roman" w:cs="Times New Roman"/>
          <w:lang w:val="lt-LT"/>
        </w:rPr>
        <w:t xml:space="preserve">, reikia stebėti pirmuosius kelis gydymo mėnesius ir, atsiradus pirmiesiems kliniškai reikšmingo baltųjų kraujo ląstelių skaičiaus sumažėjimo požymiams, kurių atsiradimui nėra kitų priežasčių, reikia apsvarstyti gydymo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8D6D8C" w:rsidRPr="00435B47">
        <w:rPr>
          <w:rFonts w:ascii="Times New Roman" w:hAnsi="Times New Roman" w:cs="Times New Roman"/>
          <w:lang w:val="lt-LT"/>
        </w:rPr>
        <w:t xml:space="preserve"> </w:t>
      </w:r>
      <w:r w:rsidRPr="00435B47">
        <w:rPr>
          <w:rFonts w:ascii="Times New Roman" w:hAnsi="Times New Roman" w:cs="Times New Roman"/>
          <w:lang w:val="lt-LT"/>
        </w:rPr>
        <w:t>nutraukimą.</w:t>
      </w:r>
    </w:p>
    <w:p w14:paraId="26C31E7D" w14:textId="77777777" w:rsidR="008D6D8C" w:rsidRPr="00435B47" w:rsidRDefault="008D6D8C" w:rsidP="002371FA">
      <w:pPr>
        <w:spacing w:after="0" w:line="240" w:lineRule="auto"/>
        <w:rPr>
          <w:rFonts w:ascii="Times New Roman" w:hAnsi="Times New Roman" w:cs="Times New Roman"/>
          <w:lang w:val="lt-LT"/>
        </w:rPr>
      </w:pPr>
    </w:p>
    <w:p w14:paraId="26755962" w14:textId="77777777"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 xml:space="preserve">Pacientus, kuriems yra kliniškai reikšminga </w:t>
      </w:r>
      <w:proofErr w:type="spellStart"/>
      <w:r w:rsidRPr="00435B47">
        <w:rPr>
          <w:rFonts w:ascii="Times New Roman" w:hAnsi="Times New Roman" w:cs="Times New Roman"/>
          <w:lang w:val="lt-LT"/>
        </w:rPr>
        <w:t>neutropenija</w:t>
      </w:r>
      <w:proofErr w:type="spellEnd"/>
      <w:r w:rsidRPr="00435B47">
        <w:rPr>
          <w:rFonts w:ascii="Times New Roman" w:hAnsi="Times New Roman" w:cs="Times New Roman"/>
          <w:lang w:val="lt-LT"/>
        </w:rPr>
        <w:t xml:space="preserve">, reikia atidžiai stebėti dėl karščiavimo ar kitų infekcijos simptomų ir požymių, ir, atsiradus tokiems simptomams ar požymiams, nedelsiant gydyti. Pacientams, kuriems yra sunki </w:t>
      </w:r>
      <w:proofErr w:type="spellStart"/>
      <w:r w:rsidRPr="00435B47">
        <w:rPr>
          <w:rFonts w:ascii="Times New Roman" w:hAnsi="Times New Roman" w:cs="Times New Roman"/>
          <w:lang w:val="lt-LT"/>
        </w:rPr>
        <w:t>neutropenija</w:t>
      </w:r>
      <w:proofErr w:type="spellEnd"/>
      <w:r w:rsidRPr="00435B47">
        <w:rPr>
          <w:rFonts w:ascii="Times New Roman" w:hAnsi="Times New Roman" w:cs="Times New Roman"/>
          <w:lang w:val="lt-LT"/>
        </w:rPr>
        <w:t xml:space="preserve"> (</w:t>
      </w:r>
      <w:r w:rsidR="008D6D8C" w:rsidRPr="00435B47">
        <w:rPr>
          <w:rFonts w:ascii="Times New Roman" w:hAnsi="Times New Roman" w:cs="Times New Roman"/>
          <w:lang w:val="lt-LT"/>
        </w:rPr>
        <w:t xml:space="preserve">bendras </w:t>
      </w:r>
      <w:proofErr w:type="spellStart"/>
      <w:r w:rsidR="008D6D8C" w:rsidRPr="00435B47">
        <w:rPr>
          <w:rFonts w:ascii="Times New Roman" w:hAnsi="Times New Roman" w:cs="Times New Roman"/>
          <w:lang w:val="lt-LT"/>
        </w:rPr>
        <w:t>neutrofilų</w:t>
      </w:r>
      <w:proofErr w:type="spellEnd"/>
      <w:r w:rsidR="008D6D8C" w:rsidRPr="00435B47">
        <w:rPr>
          <w:rFonts w:ascii="Times New Roman" w:hAnsi="Times New Roman" w:cs="Times New Roman"/>
          <w:lang w:val="lt-LT"/>
        </w:rPr>
        <w:t xml:space="preserve"> skaičius &lt; 1 x </w:t>
      </w:r>
      <w:r w:rsidRPr="00435B47">
        <w:rPr>
          <w:rFonts w:ascii="Times New Roman" w:hAnsi="Times New Roman" w:cs="Times New Roman"/>
          <w:lang w:val="lt-LT"/>
        </w:rPr>
        <w:t>10</w:t>
      </w:r>
      <w:r w:rsidRPr="00435B47">
        <w:rPr>
          <w:rFonts w:ascii="Times New Roman" w:hAnsi="Times New Roman" w:cs="Times New Roman"/>
          <w:vertAlign w:val="superscript"/>
          <w:lang w:val="lt-LT"/>
        </w:rPr>
        <w:t>9</w:t>
      </w:r>
      <w:r w:rsidRPr="00435B47">
        <w:rPr>
          <w:rFonts w:ascii="Times New Roman" w:hAnsi="Times New Roman" w:cs="Times New Roman"/>
          <w:lang w:val="lt-LT"/>
        </w:rPr>
        <w:t xml:space="preserve">/l), reikia nutraukti gydymą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8D6D8C" w:rsidRPr="00435B47">
        <w:rPr>
          <w:rFonts w:ascii="Times New Roman" w:hAnsi="Times New Roman" w:cs="Times New Roman"/>
          <w:lang w:val="lt-LT"/>
        </w:rPr>
        <w:t xml:space="preserve"> </w:t>
      </w:r>
      <w:r w:rsidRPr="00435B47">
        <w:rPr>
          <w:rFonts w:ascii="Times New Roman" w:hAnsi="Times New Roman" w:cs="Times New Roman"/>
          <w:lang w:val="lt-LT"/>
        </w:rPr>
        <w:t>ir stebėti baltųjų kraujo ląstelių skaičių tol, kol jis taps normalus.</w:t>
      </w:r>
    </w:p>
    <w:p w14:paraId="7EF2D260" w14:textId="77777777" w:rsidR="002371FA" w:rsidRPr="00435B47" w:rsidRDefault="002371FA" w:rsidP="002371FA">
      <w:pPr>
        <w:spacing w:after="0" w:line="240" w:lineRule="auto"/>
        <w:rPr>
          <w:rFonts w:ascii="Times New Roman" w:hAnsi="Times New Roman" w:cs="Times New Roman"/>
          <w:lang w:val="lt-LT"/>
        </w:rPr>
      </w:pPr>
    </w:p>
    <w:p w14:paraId="447D9B8B" w14:textId="77777777" w:rsidR="002371FA" w:rsidRPr="00435B47" w:rsidRDefault="002371FA" w:rsidP="002371FA">
      <w:pPr>
        <w:spacing w:after="0" w:line="240" w:lineRule="auto"/>
        <w:rPr>
          <w:rFonts w:ascii="Times New Roman" w:hAnsi="Times New Roman" w:cs="Times New Roman"/>
          <w:kern w:val="1"/>
          <w:u w:val="single"/>
          <w:lang w:val="lt-LT"/>
        </w:rPr>
      </w:pPr>
      <w:r w:rsidRPr="00435B47">
        <w:rPr>
          <w:rFonts w:ascii="Times New Roman" w:hAnsi="Times New Roman" w:cs="Times New Roman"/>
          <w:kern w:val="1"/>
          <w:u w:val="single"/>
          <w:lang w:val="lt-LT"/>
        </w:rPr>
        <w:t xml:space="preserve">Vėlyvoji </w:t>
      </w:r>
      <w:proofErr w:type="spellStart"/>
      <w:r w:rsidRPr="00435B47">
        <w:rPr>
          <w:rFonts w:ascii="Times New Roman" w:hAnsi="Times New Roman" w:cs="Times New Roman"/>
          <w:kern w:val="1"/>
          <w:u w:val="single"/>
          <w:lang w:val="lt-LT"/>
        </w:rPr>
        <w:t>diskinezija</w:t>
      </w:r>
      <w:proofErr w:type="spellEnd"/>
      <w:r w:rsidRPr="00435B47">
        <w:rPr>
          <w:rFonts w:ascii="Times New Roman" w:hAnsi="Times New Roman" w:cs="Times New Roman"/>
          <w:kern w:val="1"/>
          <w:u w:val="single"/>
          <w:lang w:val="lt-LT"/>
        </w:rPr>
        <w:t>/</w:t>
      </w:r>
      <w:proofErr w:type="spellStart"/>
      <w:r w:rsidRPr="00435B47">
        <w:rPr>
          <w:rFonts w:ascii="Times New Roman" w:hAnsi="Times New Roman" w:cs="Times New Roman"/>
          <w:kern w:val="1"/>
          <w:u w:val="single"/>
          <w:lang w:val="lt-LT"/>
        </w:rPr>
        <w:t>ekstrapiramidiniai</w:t>
      </w:r>
      <w:proofErr w:type="spellEnd"/>
      <w:r w:rsidRPr="00435B47">
        <w:rPr>
          <w:rFonts w:ascii="Times New Roman" w:hAnsi="Times New Roman" w:cs="Times New Roman"/>
          <w:kern w:val="1"/>
          <w:u w:val="single"/>
          <w:lang w:val="lt-LT"/>
        </w:rPr>
        <w:t xml:space="preserve"> simptomai (VD/EPS)</w:t>
      </w:r>
    </w:p>
    <w:p w14:paraId="21C50847" w14:textId="77777777" w:rsidR="002371FA" w:rsidRPr="00435B47" w:rsidRDefault="002371FA" w:rsidP="002371FA">
      <w:pPr>
        <w:spacing w:after="0" w:line="240" w:lineRule="auto"/>
        <w:rPr>
          <w:rFonts w:ascii="Times New Roman" w:hAnsi="Times New Roman" w:cs="Times New Roman"/>
          <w:lang w:val="lt-LT"/>
        </w:rPr>
      </w:pPr>
    </w:p>
    <w:p w14:paraId="1EDB4B09" w14:textId="77777777" w:rsidR="002371FA" w:rsidRPr="002D5712"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Dopamino receptorių antagonistinių</w:t>
      </w:r>
      <w:r w:rsidRPr="002D5712">
        <w:rPr>
          <w:rFonts w:ascii="Times New Roman" w:hAnsi="Times New Roman" w:cs="Times New Roman"/>
          <w:lang w:val="lt-LT"/>
        </w:rPr>
        <w:t xml:space="preserve"> savybių turintys vaistiniai preparatai siejami su gebėjimu skatinti vėlyvąją </w:t>
      </w:r>
      <w:proofErr w:type="spellStart"/>
      <w:r w:rsidRPr="002D5712">
        <w:rPr>
          <w:rFonts w:ascii="Times New Roman" w:hAnsi="Times New Roman" w:cs="Times New Roman"/>
          <w:lang w:val="lt-LT"/>
        </w:rPr>
        <w:t>diskineziją</w:t>
      </w:r>
      <w:proofErr w:type="spellEnd"/>
      <w:r w:rsidRPr="002D5712">
        <w:rPr>
          <w:rFonts w:ascii="Times New Roman" w:hAnsi="Times New Roman" w:cs="Times New Roman"/>
          <w:lang w:val="lt-LT"/>
        </w:rPr>
        <w:t>, kuriai būdingi ritmiški nevalingi, daugiausia liežuvio ir (arba) veido</w:t>
      </w:r>
      <w:r w:rsidR="008D6D8C" w:rsidRPr="002D5712">
        <w:rPr>
          <w:rFonts w:ascii="Times New Roman" w:hAnsi="Times New Roman" w:cs="Times New Roman"/>
          <w:lang w:val="lt-LT"/>
        </w:rPr>
        <w:t>, judesiai</w:t>
      </w:r>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Ekstrapiramidinių</w:t>
      </w:r>
      <w:proofErr w:type="spellEnd"/>
      <w:r w:rsidRPr="002D5712">
        <w:rPr>
          <w:rFonts w:ascii="Times New Roman" w:hAnsi="Times New Roman" w:cs="Times New Roman"/>
          <w:lang w:val="lt-LT"/>
        </w:rPr>
        <w:t xml:space="preserve"> simptomų atsiradimas yra vėlyvosios </w:t>
      </w:r>
      <w:proofErr w:type="spellStart"/>
      <w:r w:rsidRPr="002D5712">
        <w:rPr>
          <w:rFonts w:ascii="Times New Roman" w:hAnsi="Times New Roman" w:cs="Times New Roman"/>
          <w:lang w:val="lt-LT"/>
        </w:rPr>
        <w:t>diskinezijos</w:t>
      </w:r>
      <w:proofErr w:type="spellEnd"/>
      <w:r w:rsidRPr="002D5712">
        <w:rPr>
          <w:rFonts w:ascii="Times New Roman" w:hAnsi="Times New Roman" w:cs="Times New Roman"/>
          <w:lang w:val="lt-LT"/>
        </w:rPr>
        <w:t xml:space="preserve"> rizikos veiksnys. Jeigu atsiranda vėlyvosios </w:t>
      </w:r>
      <w:proofErr w:type="spellStart"/>
      <w:r w:rsidRPr="002D5712">
        <w:rPr>
          <w:rFonts w:ascii="Times New Roman" w:hAnsi="Times New Roman" w:cs="Times New Roman"/>
          <w:lang w:val="lt-LT"/>
        </w:rPr>
        <w:t>diskinezijos</w:t>
      </w:r>
      <w:proofErr w:type="spellEnd"/>
      <w:r w:rsidRPr="002D5712">
        <w:rPr>
          <w:rFonts w:ascii="Times New Roman" w:hAnsi="Times New Roman" w:cs="Times New Roman"/>
          <w:lang w:val="lt-LT"/>
        </w:rPr>
        <w:t xml:space="preserve"> požymių ar simptomų, reikia apgalvotai nutraukti visų </w:t>
      </w:r>
      <w:proofErr w:type="spellStart"/>
      <w:r w:rsidRPr="002D5712">
        <w:rPr>
          <w:rFonts w:ascii="Times New Roman" w:hAnsi="Times New Roman" w:cs="Times New Roman"/>
          <w:lang w:val="lt-LT"/>
        </w:rPr>
        <w:t>antipsichozinių</w:t>
      </w:r>
      <w:proofErr w:type="spellEnd"/>
      <w:r w:rsidRPr="002D5712">
        <w:rPr>
          <w:rFonts w:ascii="Times New Roman" w:hAnsi="Times New Roman" w:cs="Times New Roman"/>
          <w:lang w:val="lt-LT"/>
        </w:rPr>
        <w:t xml:space="preserve"> vaistinių preparatų vartojimą.</w:t>
      </w:r>
    </w:p>
    <w:p w14:paraId="5DDA576F" w14:textId="77777777" w:rsidR="002371FA" w:rsidRPr="002D5712" w:rsidRDefault="002371FA" w:rsidP="002371FA">
      <w:pPr>
        <w:spacing w:after="0" w:line="240" w:lineRule="auto"/>
        <w:rPr>
          <w:rFonts w:ascii="Times New Roman" w:hAnsi="Times New Roman" w:cs="Times New Roman"/>
          <w:lang w:val="lt-LT"/>
        </w:rPr>
      </w:pPr>
    </w:p>
    <w:p w14:paraId="1C591BE3" w14:textId="77777777" w:rsidR="002371FA" w:rsidRPr="002D5712" w:rsidRDefault="002371FA" w:rsidP="002371FA">
      <w:pPr>
        <w:spacing w:after="0" w:line="240" w:lineRule="auto"/>
        <w:rPr>
          <w:rFonts w:ascii="Times New Roman" w:hAnsi="Times New Roman" w:cs="Times New Roman"/>
          <w:bCs/>
          <w:iCs/>
          <w:szCs w:val="20"/>
          <w:lang w:val="lt-LT" w:eastAsia="en-GB"/>
        </w:rPr>
      </w:pPr>
      <w:r w:rsidRPr="002D5712">
        <w:rPr>
          <w:rFonts w:ascii="Times New Roman" w:hAnsi="Times New Roman" w:cs="Times New Roman"/>
          <w:bCs/>
          <w:iCs/>
          <w:szCs w:val="20"/>
          <w:lang w:val="lt-LT" w:eastAsia="en-GB"/>
        </w:rPr>
        <w:t xml:space="preserve">Reikia imtis atsargumo priemonių pacientams, kartu vartojantiems </w:t>
      </w:r>
      <w:proofErr w:type="spellStart"/>
      <w:r w:rsidRPr="002D5712">
        <w:rPr>
          <w:rFonts w:ascii="Times New Roman" w:hAnsi="Times New Roman" w:cs="Times New Roman"/>
          <w:bCs/>
          <w:iCs/>
          <w:szCs w:val="20"/>
          <w:lang w:val="lt-LT" w:eastAsia="en-GB"/>
        </w:rPr>
        <w:t>psichostimuliatorius</w:t>
      </w:r>
      <w:proofErr w:type="spellEnd"/>
      <w:r w:rsidRPr="002D5712">
        <w:rPr>
          <w:rFonts w:ascii="Times New Roman" w:hAnsi="Times New Roman" w:cs="Times New Roman"/>
          <w:bCs/>
          <w:iCs/>
          <w:szCs w:val="20"/>
          <w:lang w:val="lt-LT" w:eastAsia="en-GB"/>
        </w:rPr>
        <w:t xml:space="preserve"> (pvz., </w:t>
      </w:r>
      <w:proofErr w:type="spellStart"/>
      <w:r w:rsidRPr="002D5712">
        <w:rPr>
          <w:rFonts w:ascii="Times New Roman" w:hAnsi="Times New Roman" w:cs="Times New Roman"/>
          <w:bCs/>
          <w:iCs/>
          <w:szCs w:val="20"/>
          <w:lang w:val="lt-LT" w:eastAsia="en-GB"/>
        </w:rPr>
        <w:t>metilfenidatą</w:t>
      </w:r>
      <w:proofErr w:type="spellEnd"/>
      <w:r w:rsidRPr="002D5712">
        <w:rPr>
          <w:rFonts w:ascii="Times New Roman" w:hAnsi="Times New Roman" w:cs="Times New Roman"/>
          <w:bCs/>
          <w:iCs/>
          <w:szCs w:val="20"/>
          <w:lang w:val="lt-LT" w:eastAsia="en-GB"/>
        </w:rPr>
        <w:t xml:space="preserve">) ir </w:t>
      </w:r>
      <w:proofErr w:type="spellStart"/>
      <w:r w:rsidRPr="002D5712">
        <w:rPr>
          <w:rFonts w:ascii="Times New Roman" w:hAnsi="Times New Roman" w:cs="Times New Roman"/>
          <w:bCs/>
          <w:iCs/>
          <w:szCs w:val="20"/>
          <w:lang w:val="lt-LT" w:eastAsia="en-GB"/>
        </w:rPr>
        <w:t>risperidoną</w:t>
      </w:r>
      <w:proofErr w:type="spellEnd"/>
      <w:r w:rsidRPr="002D5712">
        <w:rPr>
          <w:rFonts w:ascii="Times New Roman" w:hAnsi="Times New Roman" w:cs="Times New Roman"/>
          <w:bCs/>
          <w:iCs/>
          <w:szCs w:val="20"/>
          <w:lang w:val="lt-LT" w:eastAsia="en-GB"/>
        </w:rPr>
        <w:t xml:space="preserve">, nes koreguojant vieno arba abiejų vaistinių preparatų dozes, gali atsirasti </w:t>
      </w:r>
      <w:proofErr w:type="spellStart"/>
      <w:r w:rsidRPr="002D5712">
        <w:rPr>
          <w:rFonts w:ascii="Times New Roman" w:hAnsi="Times New Roman" w:cs="Times New Roman"/>
          <w:bCs/>
          <w:iCs/>
          <w:szCs w:val="20"/>
          <w:lang w:val="lt-LT" w:eastAsia="en-GB"/>
        </w:rPr>
        <w:t>ekstrapiramidinių</w:t>
      </w:r>
      <w:proofErr w:type="spellEnd"/>
      <w:r w:rsidRPr="002D5712">
        <w:rPr>
          <w:rFonts w:ascii="Times New Roman" w:hAnsi="Times New Roman" w:cs="Times New Roman"/>
          <w:bCs/>
          <w:iCs/>
          <w:szCs w:val="20"/>
          <w:lang w:val="lt-LT" w:eastAsia="en-GB"/>
        </w:rPr>
        <w:t xml:space="preserve"> simptomų. Stimuliuojantį gydymą rekomenduojama nutraukti palaipsniui (žr. 4.5 skyrių).</w:t>
      </w:r>
    </w:p>
    <w:p w14:paraId="218F8FC9" w14:textId="77777777" w:rsidR="002371FA" w:rsidRPr="002D5712" w:rsidRDefault="002371FA" w:rsidP="002371FA">
      <w:pPr>
        <w:spacing w:after="0" w:line="240" w:lineRule="auto"/>
        <w:rPr>
          <w:rFonts w:ascii="Times New Roman" w:hAnsi="Times New Roman" w:cs="Times New Roman"/>
          <w:lang w:val="lt-LT"/>
        </w:rPr>
      </w:pPr>
    </w:p>
    <w:p w14:paraId="1B8BCDF7" w14:textId="77777777" w:rsidR="002371FA" w:rsidRPr="002D5712" w:rsidRDefault="002371FA" w:rsidP="002371FA">
      <w:pPr>
        <w:spacing w:after="0" w:line="240" w:lineRule="auto"/>
        <w:rPr>
          <w:rFonts w:ascii="Times New Roman" w:hAnsi="Times New Roman" w:cs="Times New Roman"/>
          <w:kern w:val="1"/>
          <w:u w:val="single"/>
          <w:lang w:val="lt-LT"/>
        </w:rPr>
      </w:pPr>
      <w:r w:rsidRPr="002D5712">
        <w:rPr>
          <w:rFonts w:ascii="Times New Roman" w:hAnsi="Times New Roman" w:cs="Times New Roman"/>
          <w:kern w:val="1"/>
          <w:u w:val="single"/>
          <w:lang w:val="lt-LT"/>
        </w:rPr>
        <w:t xml:space="preserve">Piktybinis </w:t>
      </w:r>
      <w:proofErr w:type="spellStart"/>
      <w:r w:rsidRPr="002D5712">
        <w:rPr>
          <w:rFonts w:ascii="Times New Roman" w:hAnsi="Times New Roman" w:cs="Times New Roman"/>
          <w:kern w:val="1"/>
          <w:u w:val="single"/>
          <w:lang w:val="lt-LT"/>
        </w:rPr>
        <w:t>neurolepsinis</w:t>
      </w:r>
      <w:proofErr w:type="spellEnd"/>
      <w:r w:rsidRPr="002D5712">
        <w:rPr>
          <w:rFonts w:ascii="Times New Roman" w:hAnsi="Times New Roman" w:cs="Times New Roman"/>
          <w:kern w:val="1"/>
          <w:u w:val="single"/>
          <w:lang w:val="lt-LT"/>
        </w:rPr>
        <w:t xml:space="preserve"> sindromas (PNS)</w:t>
      </w:r>
    </w:p>
    <w:p w14:paraId="5D693C31" w14:textId="77777777" w:rsidR="002371FA" w:rsidRPr="002D5712" w:rsidRDefault="002371FA" w:rsidP="002371FA">
      <w:pPr>
        <w:spacing w:after="0" w:line="240" w:lineRule="auto"/>
        <w:rPr>
          <w:rFonts w:ascii="Times New Roman" w:hAnsi="Times New Roman" w:cs="Times New Roman"/>
          <w:lang w:val="lt-LT"/>
        </w:rPr>
      </w:pPr>
    </w:p>
    <w:p w14:paraId="29371E3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Vartojant </w:t>
      </w:r>
      <w:proofErr w:type="spellStart"/>
      <w:r w:rsidRPr="002D5712">
        <w:rPr>
          <w:rFonts w:ascii="Times New Roman" w:hAnsi="Times New Roman" w:cs="Times New Roman"/>
          <w:lang w:val="lt-LT"/>
        </w:rPr>
        <w:t>antipsichozinių</w:t>
      </w:r>
      <w:proofErr w:type="spellEnd"/>
      <w:r w:rsidRPr="002D5712">
        <w:rPr>
          <w:rFonts w:ascii="Times New Roman" w:hAnsi="Times New Roman" w:cs="Times New Roman"/>
          <w:lang w:val="lt-LT"/>
        </w:rPr>
        <w:t xml:space="preserve"> vaistinių preparatų, pasireiškė piktybinis </w:t>
      </w:r>
      <w:proofErr w:type="spellStart"/>
      <w:r w:rsidRPr="002D5712">
        <w:rPr>
          <w:rFonts w:ascii="Times New Roman" w:hAnsi="Times New Roman" w:cs="Times New Roman"/>
          <w:lang w:val="lt-LT"/>
        </w:rPr>
        <w:t>neurolepsinis</w:t>
      </w:r>
      <w:proofErr w:type="spellEnd"/>
      <w:r w:rsidRPr="002D5712">
        <w:rPr>
          <w:rFonts w:ascii="Times New Roman" w:hAnsi="Times New Roman" w:cs="Times New Roman"/>
          <w:lang w:val="lt-LT"/>
        </w:rPr>
        <w:t xml:space="preserve"> sindromas, kuriam būdinga hipertermija, raumenų </w:t>
      </w:r>
      <w:proofErr w:type="spellStart"/>
      <w:r w:rsidRPr="002D5712">
        <w:rPr>
          <w:rFonts w:ascii="Times New Roman" w:hAnsi="Times New Roman" w:cs="Times New Roman"/>
          <w:lang w:val="lt-LT"/>
        </w:rPr>
        <w:t>rigidiškumas</w:t>
      </w:r>
      <w:proofErr w:type="spellEnd"/>
      <w:r w:rsidRPr="002D5712">
        <w:rPr>
          <w:rFonts w:ascii="Times New Roman" w:hAnsi="Times New Roman" w:cs="Times New Roman"/>
          <w:lang w:val="lt-LT"/>
        </w:rPr>
        <w:t xml:space="preserve">, autonominis nestabilumas, sąmonės pokyčiai ir </w:t>
      </w:r>
      <w:proofErr w:type="spellStart"/>
      <w:r w:rsidRPr="002D5712">
        <w:rPr>
          <w:rFonts w:ascii="Times New Roman" w:hAnsi="Times New Roman" w:cs="Times New Roman"/>
          <w:lang w:val="lt-LT"/>
        </w:rPr>
        <w:t>kreatinfosfokinazės</w:t>
      </w:r>
      <w:proofErr w:type="spellEnd"/>
      <w:r w:rsidRPr="002D5712">
        <w:rPr>
          <w:rFonts w:ascii="Times New Roman" w:hAnsi="Times New Roman" w:cs="Times New Roman"/>
          <w:lang w:val="lt-LT"/>
        </w:rPr>
        <w:t xml:space="preserve"> aktyvumo </w:t>
      </w:r>
      <w:r w:rsidR="008D6D8C" w:rsidRPr="002D5712">
        <w:rPr>
          <w:rFonts w:ascii="Times New Roman" w:hAnsi="Times New Roman" w:cs="Times New Roman"/>
          <w:lang w:val="lt-LT"/>
        </w:rPr>
        <w:t xml:space="preserve">kraujo </w:t>
      </w:r>
      <w:r w:rsidRPr="002D5712">
        <w:rPr>
          <w:rFonts w:ascii="Times New Roman" w:hAnsi="Times New Roman" w:cs="Times New Roman"/>
          <w:lang w:val="lt-LT"/>
        </w:rPr>
        <w:t xml:space="preserve">serume padidėjimas. Gali atsirasti šių papildomų požymių: </w:t>
      </w:r>
      <w:proofErr w:type="spellStart"/>
      <w:r w:rsidRPr="002D5712">
        <w:rPr>
          <w:rFonts w:ascii="Times New Roman" w:hAnsi="Times New Roman" w:cs="Times New Roman"/>
          <w:lang w:val="lt-LT"/>
        </w:rPr>
        <w:t>mioglobinurija</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rabdomiolizė</w:t>
      </w:r>
      <w:proofErr w:type="spellEnd"/>
      <w:r w:rsidRPr="002D5712">
        <w:rPr>
          <w:rFonts w:ascii="Times New Roman" w:hAnsi="Times New Roman" w:cs="Times New Roman"/>
          <w:lang w:val="lt-LT"/>
        </w:rPr>
        <w:t xml:space="preserve">) ir ūminis inkstų nepakankamumas. Tokiu atveju reikia nutraukti visų </w:t>
      </w:r>
      <w:proofErr w:type="spellStart"/>
      <w:r w:rsidRPr="002D5712">
        <w:rPr>
          <w:rFonts w:ascii="Times New Roman" w:hAnsi="Times New Roman" w:cs="Times New Roman"/>
          <w:lang w:val="lt-LT"/>
        </w:rPr>
        <w:t>antipsichozinių</w:t>
      </w:r>
      <w:proofErr w:type="spellEnd"/>
      <w:r w:rsidRPr="002D5712">
        <w:rPr>
          <w:rFonts w:ascii="Times New Roman" w:hAnsi="Times New Roman" w:cs="Times New Roman"/>
          <w:lang w:val="lt-LT"/>
        </w:rPr>
        <w:t xml:space="preserve"> vaistinių preparatų, įskaitant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vartojimą.</w:t>
      </w:r>
    </w:p>
    <w:p w14:paraId="428FB5FE" w14:textId="77777777" w:rsidR="002371FA" w:rsidRPr="002D5712" w:rsidRDefault="002371FA" w:rsidP="002371FA">
      <w:pPr>
        <w:spacing w:after="0" w:line="240" w:lineRule="auto"/>
        <w:rPr>
          <w:rFonts w:ascii="Times New Roman" w:hAnsi="Times New Roman" w:cs="Times New Roman"/>
          <w:lang w:val="lt-LT"/>
        </w:rPr>
      </w:pPr>
    </w:p>
    <w:p w14:paraId="1E45B515" w14:textId="77777777" w:rsidR="002371FA" w:rsidRPr="002D5712" w:rsidRDefault="002371FA" w:rsidP="002371FA">
      <w:pPr>
        <w:keepNext/>
        <w:spacing w:after="0" w:line="240" w:lineRule="auto"/>
        <w:rPr>
          <w:rFonts w:ascii="Times New Roman" w:hAnsi="Times New Roman" w:cs="Times New Roman"/>
          <w:kern w:val="1"/>
          <w:u w:val="single"/>
          <w:lang w:val="lt-LT"/>
        </w:rPr>
      </w:pPr>
      <w:r w:rsidRPr="002D5712">
        <w:rPr>
          <w:rFonts w:ascii="Times New Roman" w:hAnsi="Times New Roman" w:cs="Times New Roman"/>
          <w:kern w:val="1"/>
          <w:u w:val="single"/>
          <w:lang w:val="lt-LT"/>
        </w:rPr>
        <w:t>Parkinsono liga ir demencija</w:t>
      </w:r>
      <w:r w:rsidR="00E61C69">
        <w:rPr>
          <w:rFonts w:ascii="Times New Roman" w:hAnsi="Times New Roman" w:cs="Times New Roman"/>
          <w:kern w:val="1"/>
          <w:u w:val="single"/>
          <w:lang w:val="lt-LT"/>
        </w:rPr>
        <w:t xml:space="preserve"> su</w:t>
      </w:r>
      <w:r w:rsidRPr="002D5712">
        <w:rPr>
          <w:rFonts w:ascii="Times New Roman" w:hAnsi="Times New Roman" w:cs="Times New Roman"/>
          <w:i/>
          <w:iCs/>
          <w:kern w:val="1"/>
          <w:u w:val="single"/>
          <w:lang w:val="lt-LT"/>
        </w:rPr>
        <w:t xml:space="preserve"> </w:t>
      </w:r>
      <w:proofErr w:type="spellStart"/>
      <w:r w:rsidRPr="002D5712">
        <w:rPr>
          <w:rFonts w:ascii="Times New Roman" w:hAnsi="Times New Roman" w:cs="Times New Roman"/>
          <w:i/>
          <w:iCs/>
          <w:kern w:val="1"/>
          <w:u w:val="single"/>
          <w:lang w:val="lt-LT"/>
        </w:rPr>
        <w:t>Lewy</w:t>
      </w:r>
      <w:proofErr w:type="spellEnd"/>
      <w:r w:rsidRPr="002D5712">
        <w:rPr>
          <w:rFonts w:ascii="Times New Roman" w:hAnsi="Times New Roman" w:cs="Times New Roman"/>
          <w:kern w:val="1"/>
          <w:u w:val="single"/>
          <w:lang w:val="lt-LT"/>
        </w:rPr>
        <w:t xml:space="preserve"> kūneli</w:t>
      </w:r>
      <w:r w:rsidR="00E61C69">
        <w:rPr>
          <w:rFonts w:ascii="Times New Roman" w:hAnsi="Times New Roman" w:cs="Times New Roman"/>
          <w:kern w:val="1"/>
          <w:u w:val="single"/>
          <w:lang w:val="lt-LT"/>
        </w:rPr>
        <w:t>ais</w:t>
      </w:r>
    </w:p>
    <w:p w14:paraId="73409801" w14:textId="77777777" w:rsidR="002371FA" w:rsidRPr="002D5712" w:rsidRDefault="002371FA" w:rsidP="002371FA">
      <w:pPr>
        <w:keepNext/>
        <w:spacing w:after="0" w:line="240" w:lineRule="auto"/>
        <w:rPr>
          <w:rFonts w:ascii="Times New Roman" w:hAnsi="Times New Roman" w:cs="Times New Roman"/>
          <w:lang w:val="lt-LT"/>
        </w:rPr>
      </w:pPr>
    </w:p>
    <w:p w14:paraId="1014531B"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Skirdami vartoti </w:t>
      </w:r>
      <w:proofErr w:type="spellStart"/>
      <w:r w:rsidRPr="002D5712">
        <w:rPr>
          <w:rFonts w:ascii="Times New Roman" w:hAnsi="Times New Roman" w:cs="Times New Roman"/>
          <w:lang w:val="lt-LT"/>
        </w:rPr>
        <w:t>antipsichozinių</w:t>
      </w:r>
      <w:proofErr w:type="spellEnd"/>
      <w:r w:rsidRPr="002D5712">
        <w:rPr>
          <w:rFonts w:ascii="Times New Roman" w:hAnsi="Times New Roman" w:cs="Times New Roman"/>
          <w:lang w:val="lt-LT"/>
        </w:rPr>
        <w:t xml:space="preserve"> vaistinių preparatų, įskaitant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Parkinsono liga arba </w:t>
      </w:r>
      <w:r w:rsidRPr="002D5712">
        <w:rPr>
          <w:rFonts w:ascii="Times New Roman" w:hAnsi="Times New Roman" w:cs="Times New Roman"/>
          <w:kern w:val="1"/>
          <w:lang w:val="lt-LT"/>
        </w:rPr>
        <w:t>demencija</w:t>
      </w:r>
      <w:r w:rsidR="00E61C69">
        <w:rPr>
          <w:rFonts w:ascii="Times New Roman" w:hAnsi="Times New Roman" w:cs="Times New Roman"/>
          <w:kern w:val="1"/>
          <w:lang w:val="lt-LT"/>
        </w:rPr>
        <w:t xml:space="preserve"> su</w:t>
      </w:r>
      <w:r w:rsidRPr="002D5712">
        <w:rPr>
          <w:rFonts w:ascii="Times New Roman" w:hAnsi="Times New Roman" w:cs="Times New Roman"/>
          <w:kern w:val="1"/>
          <w:lang w:val="lt-LT"/>
        </w:rPr>
        <w:t xml:space="preserve"> </w:t>
      </w:r>
      <w:proofErr w:type="spellStart"/>
      <w:r w:rsidRPr="002D5712">
        <w:rPr>
          <w:rFonts w:ascii="Times New Roman" w:hAnsi="Times New Roman" w:cs="Times New Roman"/>
          <w:i/>
          <w:iCs/>
          <w:kern w:val="1"/>
          <w:lang w:val="lt-LT"/>
        </w:rPr>
        <w:t>Lewy</w:t>
      </w:r>
      <w:proofErr w:type="spellEnd"/>
      <w:r w:rsidRPr="002D5712">
        <w:rPr>
          <w:rFonts w:ascii="Times New Roman" w:hAnsi="Times New Roman" w:cs="Times New Roman"/>
          <w:kern w:val="1"/>
          <w:lang w:val="lt-LT"/>
        </w:rPr>
        <w:t xml:space="preserve"> kūneli</w:t>
      </w:r>
      <w:r w:rsidR="00E61C69">
        <w:rPr>
          <w:rFonts w:ascii="Times New Roman" w:hAnsi="Times New Roman" w:cs="Times New Roman"/>
          <w:kern w:val="1"/>
          <w:lang w:val="lt-LT"/>
        </w:rPr>
        <w:t>ais</w:t>
      </w:r>
      <w:r w:rsidR="00E61C69">
        <w:rPr>
          <w:rFonts w:ascii="Times New Roman" w:hAnsi="Times New Roman" w:cs="Times New Roman"/>
          <w:lang w:val="lt-LT"/>
        </w:rPr>
        <w:t xml:space="preserve"> </w:t>
      </w:r>
      <w:r w:rsidRPr="002D5712">
        <w:rPr>
          <w:rFonts w:ascii="Times New Roman" w:hAnsi="Times New Roman" w:cs="Times New Roman"/>
          <w:lang w:val="lt-LT"/>
        </w:rPr>
        <w:t xml:space="preserve">sergantiems pacientams, gydytojai turi nustatyti rizikos ir naudos santykį. </w:t>
      </w:r>
      <w:r w:rsidRPr="002D5712">
        <w:rPr>
          <w:rFonts w:ascii="Times New Roman" w:hAnsi="Times New Roman" w:cs="Times New Roman"/>
          <w:lang w:val="lt-LT"/>
        </w:rPr>
        <w:lastRenderedPageBreak/>
        <w:t xml:space="preserve">Vartojant </w:t>
      </w:r>
      <w:proofErr w:type="spellStart"/>
      <w:r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Parkinsono liga gali pasunkėti. Abiejų šių grupių pacientams gali būti padidėjusi piktybinio </w:t>
      </w:r>
      <w:proofErr w:type="spellStart"/>
      <w:r w:rsidRPr="002D5712">
        <w:rPr>
          <w:rFonts w:ascii="Times New Roman" w:hAnsi="Times New Roman" w:cs="Times New Roman"/>
          <w:lang w:val="lt-LT"/>
        </w:rPr>
        <w:t>neurolepsinio</w:t>
      </w:r>
      <w:proofErr w:type="spellEnd"/>
      <w:r w:rsidRPr="002D5712">
        <w:rPr>
          <w:rFonts w:ascii="Times New Roman" w:hAnsi="Times New Roman" w:cs="Times New Roman"/>
          <w:lang w:val="lt-LT"/>
        </w:rPr>
        <w:t xml:space="preserve"> sindromo rizika arba būti padidėjęs jautrumas </w:t>
      </w:r>
      <w:proofErr w:type="spellStart"/>
      <w:r w:rsidRPr="002D5712">
        <w:rPr>
          <w:rFonts w:ascii="Times New Roman" w:hAnsi="Times New Roman" w:cs="Times New Roman"/>
          <w:lang w:val="lt-LT"/>
        </w:rPr>
        <w:t>antipsichoziniams</w:t>
      </w:r>
      <w:proofErr w:type="spellEnd"/>
      <w:r w:rsidRPr="002D5712">
        <w:rPr>
          <w:rFonts w:ascii="Times New Roman" w:hAnsi="Times New Roman" w:cs="Times New Roman"/>
          <w:lang w:val="lt-LT"/>
        </w:rPr>
        <w:t xml:space="preserve"> vaistiniams preparatams. Tokie pacientai buvo pašalinti iš klinikinių tyrimų. Toks jautrumo padidėjimas gali pasireikšti sumišimu, atbukimu, laikysenos nestabilumu, pasireikiančiu dažnais pargriuvimais kartu su </w:t>
      </w:r>
      <w:proofErr w:type="spellStart"/>
      <w:r w:rsidRPr="002D5712">
        <w:rPr>
          <w:rFonts w:ascii="Times New Roman" w:hAnsi="Times New Roman" w:cs="Times New Roman"/>
          <w:lang w:val="lt-LT"/>
        </w:rPr>
        <w:t>ekstrapiramidiniais</w:t>
      </w:r>
      <w:proofErr w:type="spellEnd"/>
      <w:r w:rsidRPr="002D5712">
        <w:rPr>
          <w:rFonts w:ascii="Times New Roman" w:hAnsi="Times New Roman" w:cs="Times New Roman"/>
          <w:lang w:val="lt-LT"/>
        </w:rPr>
        <w:t xml:space="preserve"> simptomais.</w:t>
      </w:r>
    </w:p>
    <w:p w14:paraId="76C4E648" w14:textId="77777777" w:rsidR="002371FA" w:rsidRPr="002D5712" w:rsidRDefault="002371FA" w:rsidP="002371FA">
      <w:pPr>
        <w:spacing w:after="0" w:line="240" w:lineRule="auto"/>
        <w:rPr>
          <w:rFonts w:ascii="Times New Roman" w:hAnsi="Times New Roman" w:cs="Times New Roman"/>
          <w:lang w:val="lt-LT"/>
        </w:rPr>
      </w:pPr>
    </w:p>
    <w:p w14:paraId="7AC35030" w14:textId="77777777" w:rsidR="002371FA" w:rsidRPr="002D5712" w:rsidRDefault="002371FA" w:rsidP="002371FA">
      <w:pPr>
        <w:keepNext/>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Padidėjusio jautrumo reakcijos</w:t>
      </w:r>
    </w:p>
    <w:p w14:paraId="31E84157" w14:textId="77777777" w:rsidR="002371FA" w:rsidRPr="002D5712" w:rsidRDefault="002371FA" w:rsidP="002371FA">
      <w:pPr>
        <w:keepNext/>
        <w:spacing w:after="0" w:line="240" w:lineRule="auto"/>
        <w:rPr>
          <w:rFonts w:ascii="Times New Roman" w:hAnsi="Times New Roman" w:cs="Times New Roman"/>
          <w:lang w:val="lt-LT"/>
        </w:rPr>
      </w:pPr>
    </w:p>
    <w:p w14:paraId="361F82D8" w14:textId="77777777"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 xml:space="preserve">Nors geriamojo </w:t>
      </w:r>
      <w:proofErr w:type="spellStart"/>
      <w:r w:rsidRPr="00435B47">
        <w:rPr>
          <w:rFonts w:ascii="Times New Roman" w:hAnsi="Times New Roman" w:cs="Times New Roman"/>
          <w:lang w:val="lt-LT"/>
        </w:rPr>
        <w:t>risperidono</w:t>
      </w:r>
      <w:proofErr w:type="spellEnd"/>
      <w:r w:rsidRPr="00435B47">
        <w:rPr>
          <w:rFonts w:ascii="Times New Roman" w:hAnsi="Times New Roman" w:cs="Times New Roman"/>
          <w:lang w:val="lt-LT"/>
        </w:rPr>
        <w:t xml:space="preserve"> toleravimas turi būti nustatytas prieš pradedant gydymą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435B47">
        <w:rPr>
          <w:rFonts w:ascii="Times New Roman" w:hAnsi="Times New Roman" w:cs="Times New Roman"/>
          <w:lang w:val="lt-LT"/>
        </w:rPr>
        <w:t xml:space="preserve">, </w:t>
      </w:r>
      <w:proofErr w:type="spellStart"/>
      <w:r w:rsidRPr="00435B47">
        <w:rPr>
          <w:rFonts w:ascii="Times New Roman" w:hAnsi="Times New Roman" w:cs="Times New Roman"/>
          <w:lang w:val="lt-LT"/>
        </w:rPr>
        <w:t>poregistracinio</w:t>
      </w:r>
      <w:proofErr w:type="spellEnd"/>
      <w:r w:rsidRPr="00435B47">
        <w:rPr>
          <w:rFonts w:ascii="Times New Roman" w:hAnsi="Times New Roman" w:cs="Times New Roman"/>
          <w:lang w:val="lt-LT"/>
        </w:rPr>
        <w:t xml:space="preserve"> stebėjimo metu retai nustatytos anafilaksinės reakcijos pacientams, kurie anksčiau toleravo geriamąjį </w:t>
      </w:r>
      <w:proofErr w:type="spellStart"/>
      <w:r w:rsidRPr="00435B47">
        <w:rPr>
          <w:rFonts w:ascii="Times New Roman" w:hAnsi="Times New Roman" w:cs="Times New Roman"/>
          <w:lang w:val="lt-LT"/>
        </w:rPr>
        <w:t>risperidoną</w:t>
      </w:r>
      <w:proofErr w:type="spellEnd"/>
      <w:r w:rsidRPr="00435B47">
        <w:rPr>
          <w:rFonts w:ascii="Times New Roman" w:hAnsi="Times New Roman" w:cs="Times New Roman"/>
          <w:lang w:val="lt-LT"/>
        </w:rPr>
        <w:t xml:space="preserve"> (žr. 4.2 ir 4.8 skyrius).</w:t>
      </w:r>
    </w:p>
    <w:p w14:paraId="71EB62F2" w14:textId="77777777" w:rsidR="00A40721" w:rsidRPr="00435B47" w:rsidRDefault="00A40721" w:rsidP="002371FA">
      <w:pPr>
        <w:spacing w:after="0" w:line="240" w:lineRule="auto"/>
        <w:rPr>
          <w:rFonts w:ascii="Times New Roman" w:hAnsi="Times New Roman" w:cs="Times New Roman"/>
          <w:lang w:val="lt-LT"/>
        </w:rPr>
      </w:pPr>
    </w:p>
    <w:p w14:paraId="6E3FCCE1" w14:textId="77777777"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 xml:space="preserve">Jeigu pasireiškia padidėjusio jautrumo reakcijos, reikia nutraukti gydymą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435B47">
        <w:rPr>
          <w:rFonts w:ascii="Times New Roman" w:hAnsi="Times New Roman" w:cs="Times New Roman"/>
          <w:lang w:val="lt-LT"/>
        </w:rPr>
        <w:t>, skirti kliniškai tinkamas palaikomąsias priemones ir pacientą stebėti tol, kol požymiai ir simptomai išnyks (žr. 4.3 ir 4.8 skyrius).</w:t>
      </w:r>
    </w:p>
    <w:p w14:paraId="20A3D464" w14:textId="77777777" w:rsidR="002371FA" w:rsidRPr="00435B47" w:rsidRDefault="002371FA" w:rsidP="002371FA">
      <w:pPr>
        <w:spacing w:after="0" w:line="240" w:lineRule="auto"/>
        <w:rPr>
          <w:rFonts w:ascii="Times New Roman" w:hAnsi="Times New Roman" w:cs="Times New Roman"/>
          <w:lang w:val="lt-LT"/>
        </w:rPr>
      </w:pPr>
    </w:p>
    <w:p w14:paraId="4817D585" w14:textId="77777777" w:rsidR="002371FA" w:rsidRPr="00435B47" w:rsidRDefault="002371FA" w:rsidP="002371FA">
      <w:pPr>
        <w:spacing w:after="0" w:line="240" w:lineRule="auto"/>
        <w:rPr>
          <w:rFonts w:ascii="Times New Roman" w:hAnsi="Times New Roman" w:cs="Times New Roman"/>
          <w:kern w:val="1"/>
          <w:u w:val="single"/>
          <w:lang w:val="lt-LT"/>
        </w:rPr>
      </w:pPr>
      <w:r w:rsidRPr="00435B47">
        <w:rPr>
          <w:rFonts w:ascii="Times New Roman" w:hAnsi="Times New Roman" w:cs="Times New Roman"/>
          <w:kern w:val="1"/>
          <w:u w:val="single"/>
          <w:lang w:val="lt-LT"/>
        </w:rPr>
        <w:t>Hiperglikemija ir cukrinis diabetas</w:t>
      </w:r>
    </w:p>
    <w:p w14:paraId="55673D4F" w14:textId="77777777" w:rsidR="002371FA" w:rsidRPr="00435B47" w:rsidRDefault="002371FA" w:rsidP="002371FA">
      <w:pPr>
        <w:spacing w:after="0" w:line="240" w:lineRule="auto"/>
        <w:rPr>
          <w:rFonts w:ascii="Times New Roman" w:hAnsi="Times New Roman" w:cs="Times New Roman"/>
          <w:lang w:val="lt-LT"/>
        </w:rPr>
      </w:pPr>
    </w:p>
    <w:p w14:paraId="74A7F269" w14:textId="77777777" w:rsidR="002371FA" w:rsidRPr="00435B47" w:rsidRDefault="008D6D8C" w:rsidP="002371FA">
      <w:pPr>
        <w:spacing w:after="0" w:line="240" w:lineRule="auto"/>
        <w:rPr>
          <w:rFonts w:ascii="Times New Roman" w:hAnsi="Times New Roman" w:cs="Times New Roman"/>
          <w:kern w:val="24"/>
          <w:lang w:val="lt-LT"/>
        </w:rPr>
      </w:pPr>
      <w:r w:rsidRPr="00435B47">
        <w:rPr>
          <w:rFonts w:ascii="Times New Roman" w:hAnsi="Times New Roman" w:cs="Times New Roman"/>
          <w:lang w:val="lt-LT"/>
        </w:rPr>
        <w:t>Gydant</w:t>
      </w:r>
      <w:r w:rsidR="002371FA" w:rsidRPr="00435B47">
        <w:rPr>
          <w:rFonts w:ascii="Times New Roman" w:hAnsi="Times New Roman" w:cs="Times New Roman"/>
          <w:lang w:val="lt-LT"/>
        </w:rPr>
        <w:t xml:space="preserve">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435B47">
        <w:rPr>
          <w:rFonts w:ascii="Times New Roman" w:hAnsi="Times New Roman" w:cs="Times New Roman"/>
          <w:lang w:val="lt-LT"/>
        </w:rPr>
        <w:t xml:space="preserve"> </w:t>
      </w:r>
      <w:r w:rsidR="002371FA" w:rsidRPr="00435B47">
        <w:rPr>
          <w:rFonts w:ascii="Times New Roman" w:hAnsi="Times New Roman" w:cs="Times New Roman"/>
          <w:lang w:val="lt-LT"/>
        </w:rPr>
        <w:t xml:space="preserve">buvo pranešta apie hiperglikemiją, cukrinį diabetą ir prieš pradedant gydymą buvusio diabeto pasunkėjimą. </w:t>
      </w:r>
      <w:r w:rsidR="002371FA" w:rsidRPr="00435B47">
        <w:rPr>
          <w:rFonts w:ascii="Times New Roman" w:hAnsi="Times New Roman" w:cs="Times New Roman"/>
          <w:kern w:val="1"/>
          <w:lang w:val="lt-LT"/>
        </w:rPr>
        <w:t>Kai kuriais atvejais buvo pranešta apie ankstesnį kūno svorio padidėjimą, k</w:t>
      </w:r>
      <w:r w:rsidRPr="00435B47">
        <w:rPr>
          <w:rFonts w:ascii="Times New Roman" w:hAnsi="Times New Roman" w:cs="Times New Roman"/>
          <w:kern w:val="1"/>
          <w:lang w:val="lt-LT"/>
        </w:rPr>
        <w:t xml:space="preserve">uris </w:t>
      </w:r>
      <w:r w:rsidR="002371FA" w:rsidRPr="00435B47">
        <w:rPr>
          <w:rFonts w:ascii="Times New Roman" w:hAnsi="Times New Roman" w:cs="Times New Roman"/>
          <w:kern w:val="1"/>
          <w:lang w:val="lt-LT"/>
        </w:rPr>
        <w:t xml:space="preserve">gali būti </w:t>
      </w:r>
      <w:proofErr w:type="spellStart"/>
      <w:r w:rsidR="002371FA" w:rsidRPr="00435B47">
        <w:rPr>
          <w:rFonts w:ascii="Times New Roman" w:hAnsi="Times New Roman" w:cs="Times New Roman"/>
          <w:kern w:val="1"/>
          <w:lang w:val="lt-LT"/>
        </w:rPr>
        <w:t>predisponuojančiu</w:t>
      </w:r>
      <w:proofErr w:type="spellEnd"/>
      <w:r w:rsidR="002371FA" w:rsidRPr="00435B47">
        <w:rPr>
          <w:rFonts w:ascii="Times New Roman" w:hAnsi="Times New Roman" w:cs="Times New Roman"/>
          <w:kern w:val="1"/>
          <w:lang w:val="lt-LT"/>
        </w:rPr>
        <w:t xml:space="preserve"> faktoriumi. Labai retai buvo pranešta apie ryšį su </w:t>
      </w:r>
      <w:proofErr w:type="spellStart"/>
      <w:r w:rsidR="002371FA" w:rsidRPr="00435B47">
        <w:rPr>
          <w:rFonts w:ascii="Times New Roman" w:hAnsi="Times New Roman" w:cs="Times New Roman"/>
          <w:kern w:val="1"/>
          <w:lang w:val="lt-LT"/>
        </w:rPr>
        <w:t>ketoacidoze</w:t>
      </w:r>
      <w:proofErr w:type="spellEnd"/>
      <w:r w:rsidR="002371FA" w:rsidRPr="00435B47">
        <w:rPr>
          <w:rFonts w:ascii="Times New Roman" w:hAnsi="Times New Roman" w:cs="Times New Roman"/>
          <w:kern w:val="1"/>
          <w:lang w:val="lt-LT"/>
        </w:rPr>
        <w:t xml:space="preserve"> ir retai su diabetine koma. Rekomenduojama tinkamai stebėti paciento klinikinę būklę pagal naudojamas psichozės gydymo gaires. Atipiniais </w:t>
      </w:r>
      <w:proofErr w:type="spellStart"/>
      <w:r w:rsidR="002371FA" w:rsidRPr="00435B47">
        <w:rPr>
          <w:rFonts w:ascii="Times New Roman" w:hAnsi="Times New Roman" w:cs="Times New Roman"/>
          <w:kern w:val="1"/>
          <w:lang w:val="lt-LT"/>
        </w:rPr>
        <w:t>antipsichoziniais</w:t>
      </w:r>
      <w:proofErr w:type="spellEnd"/>
      <w:r w:rsidR="002371FA" w:rsidRPr="00435B47">
        <w:rPr>
          <w:rFonts w:ascii="Times New Roman" w:hAnsi="Times New Roman" w:cs="Times New Roman"/>
          <w:kern w:val="1"/>
          <w:lang w:val="lt-LT"/>
        </w:rPr>
        <w:t xml:space="preserve"> vaistiniais preparatais, įskaitant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2371FA" w:rsidRPr="00435B47">
        <w:rPr>
          <w:rFonts w:ascii="Times New Roman" w:hAnsi="Times New Roman" w:cs="Times New Roman"/>
          <w:kern w:val="1"/>
          <w:lang w:val="lt-LT"/>
        </w:rPr>
        <w:t xml:space="preserve">, gydomi pacientai turi būti stebimi dėl hiperglikemijos simptomų (pvz., </w:t>
      </w:r>
      <w:proofErr w:type="spellStart"/>
      <w:r w:rsidR="002371FA" w:rsidRPr="00435B47">
        <w:rPr>
          <w:rFonts w:ascii="Times New Roman" w:hAnsi="Times New Roman" w:cs="Times New Roman"/>
          <w:kern w:val="1"/>
          <w:lang w:val="lt-LT"/>
        </w:rPr>
        <w:t>polidipsija</w:t>
      </w:r>
      <w:proofErr w:type="spellEnd"/>
      <w:r w:rsidR="002371FA" w:rsidRPr="00435B47">
        <w:rPr>
          <w:rFonts w:ascii="Times New Roman" w:hAnsi="Times New Roman" w:cs="Times New Roman"/>
          <w:kern w:val="1"/>
          <w:lang w:val="lt-LT"/>
        </w:rPr>
        <w:t xml:space="preserve">, </w:t>
      </w:r>
      <w:proofErr w:type="spellStart"/>
      <w:r w:rsidR="002371FA" w:rsidRPr="00435B47">
        <w:rPr>
          <w:rFonts w:ascii="Times New Roman" w:hAnsi="Times New Roman" w:cs="Times New Roman"/>
          <w:kern w:val="1"/>
          <w:lang w:val="lt-LT"/>
        </w:rPr>
        <w:t>poliurija</w:t>
      </w:r>
      <w:proofErr w:type="spellEnd"/>
      <w:r w:rsidR="002371FA" w:rsidRPr="00435B47">
        <w:rPr>
          <w:rFonts w:ascii="Times New Roman" w:hAnsi="Times New Roman" w:cs="Times New Roman"/>
          <w:kern w:val="1"/>
          <w:lang w:val="lt-LT"/>
        </w:rPr>
        <w:t xml:space="preserve">, </w:t>
      </w:r>
      <w:proofErr w:type="spellStart"/>
      <w:r w:rsidR="002371FA" w:rsidRPr="00435B47">
        <w:rPr>
          <w:rFonts w:ascii="Times New Roman" w:hAnsi="Times New Roman" w:cs="Times New Roman"/>
          <w:kern w:val="1"/>
          <w:lang w:val="lt-LT"/>
        </w:rPr>
        <w:t>polifagija</w:t>
      </w:r>
      <w:proofErr w:type="spellEnd"/>
      <w:r w:rsidR="002371FA" w:rsidRPr="00435B47">
        <w:rPr>
          <w:rFonts w:ascii="Times New Roman" w:hAnsi="Times New Roman" w:cs="Times New Roman"/>
          <w:kern w:val="1"/>
          <w:lang w:val="lt-LT"/>
        </w:rPr>
        <w:t xml:space="preserve"> ir silpnumas), ir cukriniu diabetu sergantys pacientai turi būti reguliariai stebimi, ar neblogėja gliukozės koncentracijos kraujyje reguliavimas.</w:t>
      </w:r>
    </w:p>
    <w:p w14:paraId="6A0BA9DE" w14:textId="77777777" w:rsidR="002371FA" w:rsidRPr="00435B47" w:rsidRDefault="002371FA" w:rsidP="002371FA">
      <w:pPr>
        <w:spacing w:after="0" w:line="240" w:lineRule="auto"/>
        <w:rPr>
          <w:rFonts w:ascii="Times New Roman" w:hAnsi="Times New Roman" w:cs="Times New Roman"/>
          <w:kern w:val="1"/>
          <w:lang w:val="lt-LT"/>
        </w:rPr>
      </w:pPr>
    </w:p>
    <w:p w14:paraId="5C809013" w14:textId="77777777" w:rsidR="002371FA" w:rsidRPr="00435B47" w:rsidRDefault="002371FA" w:rsidP="002371FA">
      <w:pPr>
        <w:keepNext/>
        <w:keepLines/>
        <w:spacing w:after="0" w:line="240" w:lineRule="auto"/>
        <w:rPr>
          <w:rFonts w:ascii="Times New Roman" w:hAnsi="Times New Roman" w:cs="Times New Roman"/>
          <w:kern w:val="1"/>
          <w:u w:val="single"/>
          <w:lang w:val="lt-LT"/>
        </w:rPr>
      </w:pPr>
      <w:r w:rsidRPr="00435B47">
        <w:rPr>
          <w:rFonts w:ascii="Times New Roman" w:hAnsi="Times New Roman" w:cs="Times New Roman"/>
          <w:kern w:val="1"/>
          <w:u w:val="single"/>
          <w:lang w:val="lt-LT"/>
        </w:rPr>
        <w:t>Kūno svorio padidėjimas</w:t>
      </w:r>
    </w:p>
    <w:p w14:paraId="4B240E5B" w14:textId="77777777" w:rsidR="002371FA" w:rsidRPr="00435B47" w:rsidRDefault="002371FA" w:rsidP="002371FA">
      <w:pPr>
        <w:keepNext/>
        <w:keepLines/>
        <w:spacing w:after="0" w:line="240" w:lineRule="auto"/>
        <w:rPr>
          <w:rFonts w:ascii="Times New Roman" w:hAnsi="Times New Roman" w:cs="Times New Roman"/>
          <w:kern w:val="1"/>
          <w:lang w:val="lt-LT"/>
        </w:rPr>
      </w:pPr>
    </w:p>
    <w:p w14:paraId="414790A6" w14:textId="77777777" w:rsidR="002371FA" w:rsidRPr="00435B47" w:rsidRDefault="002371FA" w:rsidP="002371FA">
      <w:pPr>
        <w:keepNext/>
        <w:keepLines/>
        <w:spacing w:after="0" w:line="240" w:lineRule="auto"/>
        <w:rPr>
          <w:rFonts w:ascii="Times New Roman" w:hAnsi="Times New Roman" w:cs="Times New Roman"/>
          <w:lang w:val="lt-LT"/>
        </w:rPr>
      </w:pPr>
      <w:r w:rsidRPr="00435B47">
        <w:rPr>
          <w:rFonts w:ascii="Times New Roman" w:hAnsi="Times New Roman" w:cs="Times New Roman"/>
          <w:kern w:val="1"/>
          <w:lang w:val="lt-LT"/>
        </w:rPr>
        <w:t xml:space="preserve">Gauta pranešimų apie reikšmingą kūno svorio padidėjimą, vartojant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435B47">
        <w:rPr>
          <w:rFonts w:ascii="Times New Roman" w:hAnsi="Times New Roman" w:cs="Times New Roman"/>
          <w:kern w:val="1"/>
          <w:lang w:val="lt-LT"/>
        </w:rPr>
        <w:t>. Kūno svorį reikia reguliariai tikrinti.</w:t>
      </w:r>
    </w:p>
    <w:p w14:paraId="7185171B" w14:textId="77777777" w:rsidR="002371FA" w:rsidRPr="00435B47" w:rsidRDefault="002371FA" w:rsidP="002371FA">
      <w:pPr>
        <w:spacing w:after="0" w:line="240" w:lineRule="auto"/>
        <w:rPr>
          <w:rFonts w:ascii="Times New Roman" w:hAnsi="Times New Roman" w:cs="Times New Roman"/>
          <w:lang w:val="lt-LT"/>
        </w:rPr>
      </w:pPr>
    </w:p>
    <w:p w14:paraId="19D448BE" w14:textId="77777777" w:rsidR="002371FA" w:rsidRPr="00435B47" w:rsidRDefault="002371FA" w:rsidP="002371FA">
      <w:pPr>
        <w:spacing w:after="0" w:line="240" w:lineRule="auto"/>
        <w:rPr>
          <w:rFonts w:ascii="Times New Roman" w:hAnsi="Times New Roman" w:cs="Times New Roman"/>
          <w:u w:val="single"/>
          <w:lang w:val="lt-LT"/>
        </w:rPr>
      </w:pPr>
      <w:proofErr w:type="spellStart"/>
      <w:r w:rsidRPr="00435B47">
        <w:rPr>
          <w:rFonts w:ascii="Times New Roman" w:hAnsi="Times New Roman" w:cs="Times New Roman"/>
          <w:u w:val="single"/>
          <w:lang w:val="lt-LT"/>
        </w:rPr>
        <w:t>Hiperprolaktinemija</w:t>
      </w:r>
      <w:proofErr w:type="spellEnd"/>
    </w:p>
    <w:p w14:paraId="7FF76415" w14:textId="77777777" w:rsidR="002371FA" w:rsidRPr="00435B47" w:rsidRDefault="002371FA" w:rsidP="002371FA">
      <w:pPr>
        <w:spacing w:after="0" w:line="240" w:lineRule="auto"/>
        <w:rPr>
          <w:rFonts w:ascii="Times New Roman" w:hAnsi="Times New Roman" w:cs="Times New Roman"/>
          <w:lang w:val="lt-LT"/>
        </w:rPr>
      </w:pPr>
    </w:p>
    <w:p w14:paraId="50C76945" w14:textId="77777777" w:rsidR="002371FA" w:rsidRPr="00435B47" w:rsidRDefault="002371FA" w:rsidP="002371FA">
      <w:pPr>
        <w:spacing w:after="0" w:line="240" w:lineRule="auto"/>
        <w:rPr>
          <w:rFonts w:ascii="Times New Roman" w:hAnsi="Times New Roman" w:cs="Times New Roman"/>
          <w:lang w:val="lt-LT"/>
        </w:rPr>
      </w:pPr>
      <w:proofErr w:type="spellStart"/>
      <w:r w:rsidRPr="00435B47">
        <w:rPr>
          <w:rFonts w:ascii="Times New Roman" w:hAnsi="Times New Roman" w:cs="Times New Roman"/>
          <w:lang w:val="lt-LT"/>
        </w:rPr>
        <w:t>Hiperprolaktinemija</w:t>
      </w:r>
      <w:proofErr w:type="spellEnd"/>
      <w:r w:rsidRPr="00435B47">
        <w:rPr>
          <w:rFonts w:ascii="Times New Roman" w:hAnsi="Times New Roman" w:cs="Times New Roman"/>
          <w:lang w:val="lt-LT"/>
        </w:rPr>
        <w:t xml:space="preserve"> yra dažnas gydymo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5213E9" w:rsidRPr="00435B47">
        <w:rPr>
          <w:rFonts w:ascii="Times New Roman" w:hAnsi="Times New Roman" w:cs="Times New Roman"/>
          <w:lang w:val="lt-LT"/>
        </w:rPr>
        <w:t xml:space="preserve"> </w:t>
      </w:r>
      <w:r w:rsidRPr="00435B47">
        <w:rPr>
          <w:rFonts w:ascii="Times New Roman" w:hAnsi="Times New Roman" w:cs="Times New Roman"/>
          <w:lang w:val="lt-LT"/>
        </w:rPr>
        <w:t>sukeltas nepageidaujamas poveikis. Prolaktino koncentracijos plazmoje vertinimas yra rekomenduojamas pacientams su galimo</w:t>
      </w:r>
      <w:r w:rsidR="00E61C69" w:rsidRPr="00435B47">
        <w:rPr>
          <w:rFonts w:ascii="Times New Roman" w:hAnsi="Times New Roman" w:cs="Times New Roman"/>
          <w:lang w:val="lt-LT"/>
        </w:rPr>
        <w:t>,</w:t>
      </w:r>
      <w:r w:rsidRPr="00435B47">
        <w:rPr>
          <w:rFonts w:ascii="Times New Roman" w:hAnsi="Times New Roman" w:cs="Times New Roman"/>
          <w:lang w:val="lt-LT"/>
        </w:rPr>
        <w:t xml:space="preserve"> su prolaktinu susijusio</w:t>
      </w:r>
      <w:r w:rsidR="00E61C69" w:rsidRPr="00435B47">
        <w:rPr>
          <w:rFonts w:ascii="Times New Roman" w:hAnsi="Times New Roman" w:cs="Times New Roman"/>
          <w:lang w:val="lt-LT"/>
        </w:rPr>
        <w:t>,</w:t>
      </w:r>
      <w:r w:rsidRPr="00435B47">
        <w:rPr>
          <w:rFonts w:ascii="Times New Roman" w:hAnsi="Times New Roman" w:cs="Times New Roman"/>
          <w:lang w:val="lt-LT"/>
        </w:rPr>
        <w:t xml:space="preserve"> nepageidaujamo poveikio požymiais (pvz., </w:t>
      </w:r>
      <w:proofErr w:type="spellStart"/>
      <w:r w:rsidRPr="00435B47">
        <w:rPr>
          <w:rFonts w:ascii="Times New Roman" w:hAnsi="Times New Roman" w:cs="Times New Roman"/>
          <w:lang w:val="lt-LT"/>
        </w:rPr>
        <w:t>ginekomastija</w:t>
      </w:r>
      <w:proofErr w:type="spellEnd"/>
      <w:r w:rsidRPr="00435B47">
        <w:rPr>
          <w:rFonts w:ascii="Times New Roman" w:hAnsi="Times New Roman" w:cs="Times New Roman"/>
          <w:lang w:val="lt-LT"/>
        </w:rPr>
        <w:t xml:space="preserve">, menstruacijų sutrikimai, </w:t>
      </w:r>
      <w:proofErr w:type="spellStart"/>
      <w:r w:rsidRPr="00435B47">
        <w:rPr>
          <w:rFonts w:ascii="Times New Roman" w:hAnsi="Times New Roman" w:cs="Times New Roman"/>
          <w:lang w:val="lt-LT"/>
        </w:rPr>
        <w:t>anovuliacija</w:t>
      </w:r>
      <w:proofErr w:type="spellEnd"/>
      <w:r w:rsidRPr="00435B47">
        <w:rPr>
          <w:rFonts w:ascii="Times New Roman" w:hAnsi="Times New Roman" w:cs="Times New Roman"/>
          <w:lang w:val="lt-LT"/>
        </w:rPr>
        <w:t xml:space="preserve">, vaisingumo sutrikimas, sumažėjęs lytinis potraukis, erekcijos </w:t>
      </w:r>
      <w:r w:rsidR="005213E9" w:rsidRPr="00435B47">
        <w:rPr>
          <w:rFonts w:ascii="Times New Roman" w:hAnsi="Times New Roman" w:cs="Times New Roman"/>
          <w:lang w:val="lt-LT"/>
        </w:rPr>
        <w:t>sutrikimas</w:t>
      </w:r>
      <w:r w:rsidRPr="00435B47">
        <w:rPr>
          <w:rFonts w:ascii="Times New Roman" w:hAnsi="Times New Roman" w:cs="Times New Roman"/>
          <w:lang w:val="lt-LT"/>
        </w:rPr>
        <w:t xml:space="preserve">, </w:t>
      </w:r>
      <w:proofErr w:type="spellStart"/>
      <w:r w:rsidRPr="00435B47">
        <w:rPr>
          <w:rFonts w:ascii="Times New Roman" w:hAnsi="Times New Roman" w:cs="Times New Roman"/>
          <w:lang w:val="lt-LT"/>
        </w:rPr>
        <w:t>galaktorėja</w:t>
      </w:r>
      <w:proofErr w:type="spellEnd"/>
      <w:r w:rsidRPr="00435B47">
        <w:rPr>
          <w:rFonts w:ascii="Times New Roman" w:hAnsi="Times New Roman" w:cs="Times New Roman"/>
          <w:lang w:val="lt-LT"/>
        </w:rPr>
        <w:t>).</w:t>
      </w:r>
    </w:p>
    <w:p w14:paraId="0D1E6EC9" w14:textId="77777777" w:rsidR="005213E9" w:rsidRPr="00435B47" w:rsidRDefault="005213E9" w:rsidP="002371FA">
      <w:pPr>
        <w:spacing w:after="0" w:line="240" w:lineRule="auto"/>
        <w:rPr>
          <w:rFonts w:ascii="Times New Roman" w:hAnsi="Times New Roman" w:cs="Times New Roman"/>
          <w:lang w:val="lt-LT"/>
        </w:rPr>
      </w:pPr>
    </w:p>
    <w:p w14:paraId="638CCC04" w14:textId="0F5CB49D"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 xml:space="preserve">Tyrimai su audinių kultūromis rodo, kad žmogaus krūties </w:t>
      </w:r>
      <w:r w:rsidR="005213E9" w:rsidRPr="00435B47">
        <w:rPr>
          <w:rFonts w:ascii="Times New Roman" w:hAnsi="Times New Roman" w:cs="Times New Roman"/>
          <w:lang w:val="lt-LT"/>
        </w:rPr>
        <w:t xml:space="preserve">naviko </w:t>
      </w:r>
      <w:r w:rsidRPr="00435B47">
        <w:rPr>
          <w:rFonts w:ascii="Times New Roman" w:hAnsi="Times New Roman" w:cs="Times New Roman"/>
          <w:lang w:val="lt-LT"/>
        </w:rPr>
        <w:t xml:space="preserve">ląstelių vešėjimą skatina prolaktinas. </w:t>
      </w:r>
      <w:r w:rsidR="002A53EA" w:rsidRPr="0018204B">
        <w:rPr>
          <w:lang w:val="lt-LT"/>
        </w:rPr>
        <w:t xml:space="preserve"> </w:t>
      </w:r>
      <w:r w:rsidR="002A53EA" w:rsidRPr="002A53EA">
        <w:rPr>
          <w:rFonts w:ascii="Times New Roman" w:hAnsi="Times New Roman" w:cs="Times New Roman"/>
          <w:lang w:val="lt-LT"/>
        </w:rPr>
        <w:t xml:space="preserve">Paskelbti epidemiologiniai tyrimai parodė prieštaringus rezultatus, nagrinėjant galimą </w:t>
      </w:r>
      <w:proofErr w:type="spellStart"/>
      <w:r w:rsidR="002A53EA" w:rsidRPr="002A53EA">
        <w:rPr>
          <w:rFonts w:ascii="Times New Roman" w:hAnsi="Times New Roman" w:cs="Times New Roman"/>
          <w:lang w:val="lt-LT"/>
        </w:rPr>
        <w:t>hiperprolaktinemijos</w:t>
      </w:r>
      <w:proofErr w:type="spellEnd"/>
      <w:r w:rsidR="002A53EA" w:rsidRPr="002A53EA">
        <w:rPr>
          <w:rFonts w:ascii="Times New Roman" w:hAnsi="Times New Roman" w:cs="Times New Roman"/>
          <w:lang w:val="lt-LT"/>
        </w:rPr>
        <w:t xml:space="preserve"> ir krūties vėžio ryšį</w:t>
      </w:r>
      <w:r w:rsidR="00C47B93" w:rsidRPr="00C47B93">
        <w:rPr>
          <w:rFonts w:ascii="Times New Roman" w:hAnsi="Times New Roman" w:cs="Times New Roman"/>
          <w:lang w:val="lt-LT"/>
        </w:rPr>
        <w:t>.</w:t>
      </w:r>
      <w:r w:rsidRPr="00435B47">
        <w:rPr>
          <w:rFonts w:ascii="Times New Roman" w:hAnsi="Times New Roman" w:cs="Times New Roman"/>
          <w:lang w:val="lt-LT"/>
        </w:rPr>
        <w:t xml:space="preserve">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435B47">
        <w:rPr>
          <w:rFonts w:ascii="Times New Roman" w:hAnsi="Times New Roman" w:cs="Times New Roman"/>
          <w:lang w:val="lt-LT"/>
        </w:rPr>
        <w:t xml:space="preserve"> reikia atsargiai vartoti pacientams,</w:t>
      </w:r>
      <w:r w:rsidR="005213E9" w:rsidRPr="00435B47">
        <w:rPr>
          <w:rFonts w:ascii="Times New Roman" w:hAnsi="Times New Roman" w:cs="Times New Roman"/>
          <w:lang w:val="lt-LT"/>
        </w:rPr>
        <w:t xml:space="preserve"> kuriems prieš pradedant gydymą</w:t>
      </w:r>
      <w:r w:rsidRPr="00435B47">
        <w:rPr>
          <w:rFonts w:ascii="Times New Roman" w:hAnsi="Times New Roman" w:cs="Times New Roman"/>
          <w:lang w:val="lt-LT"/>
        </w:rPr>
        <w:t xml:space="preserve"> pasireiškia </w:t>
      </w:r>
      <w:proofErr w:type="spellStart"/>
      <w:r w:rsidRPr="00435B47">
        <w:rPr>
          <w:rFonts w:ascii="Times New Roman" w:hAnsi="Times New Roman" w:cs="Times New Roman"/>
          <w:lang w:val="lt-LT"/>
        </w:rPr>
        <w:t>hiperprolaktinemija</w:t>
      </w:r>
      <w:proofErr w:type="spellEnd"/>
      <w:r w:rsidRPr="00435B47">
        <w:rPr>
          <w:rFonts w:ascii="Times New Roman" w:hAnsi="Times New Roman" w:cs="Times New Roman"/>
          <w:lang w:val="lt-LT"/>
        </w:rPr>
        <w:t xml:space="preserve">, ir pacientams, kurie gali turėti nuo prolaktino priklausomų </w:t>
      </w:r>
      <w:r w:rsidR="00A40721" w:rsidRPr="00435B47">
        <w:rPr>
          <w:rFonts w:ascii="Times New Roman" w:hAnsi="Times New Roman" w:cs="Times New Roman"/>
          <w:lang w:val="lt-LT"/>
        </w:rPr>
        <w:t>navikų</w:t>
      </w:r>
      <w:r w:rsidRPr="00435B47">
        <w:rPr>
          <w:rFonts w:ascii="Times New Roman" w:hAnsi="Times New Roman" w:cs="Times New Roman"/>
          <w:lang w:val="lt-LT"/>
        </w:rPr>
        <w:t>.</w:t>
      </w:r>
    </w:p>
    <w:p w14:paraId="2B7B9BBB" w14:textId="77777777" w:rsidR="002371FA" w:rsidRPr="00435B47" w:rsidRDefault="002371FA" w:rsidP="002371FA">
      <w:pPr>
        <w:spacing w:after="0" w:line="240" w:lineRule="auto"/>
        <w:rPr>
          <w:rFonts w:ascii="Times New Roman" w:hAnsi="Times New Roman" w:cs="Times New Roman"/>
          <w:iCs/>
          <w:kern w:val="1"/>
          <w:lang w:val="lt-LT"/>
        </w:rPr>
      </w:pPr>
    </w:p>
    <w:p w14:paraId="40122C73" w14:textId="77777777" w:rsidR="002371FA" w:rsidRPr="00435B47" w:rsidRDefault="002371FA" w:rsidP="002371FA">
      <w:pPr>
        <w:keepNext/>
        <w:spacing w:after="0" w:line="240" w:lineRule="auto"/>
        <w:rPr>
          <w:rFonts w:ascii="Times New Roman" w:hAnsi="Times New Roman" w:cs="Times New Roman"/>
          <w:kern w:val="1"/>
          <w:u w:val="single"/>
          <w:lang w:val="lt-LT"/>
        </w:rPr>
      </w:pPr>
      <w:r w:rsidRPr="00435B47">
        <w:rPr>
          <w:rFonts w:ascii="Times New Roman" w:hAnsi="Times New Roman" w:cs="Times New Roman"/>
          <w:kern w:val="1"/>
          <w:u w:val="single"/>
          <w:lang w:val="lt-LT"/>
        </w:rPr>
        <w:t>QT intervalo pailgėjimas</w:t>
      </w:r>
    </w:p>
    <w:p w14:paraId="1440179D" w14:textId="77777777" w:rsidR="002371FA" w:rsidRPr="00435B47" w:rsidRDefault="002371FA" w:rsidP="002371FA">
      <w:pPr>
        <w:keepNext/>
        <w:spacing w:after="0" w:line="240" w:lineRule="auto"/>
        <w:rPr>
          <w:rFonts w:ascii="Times New Roman" w:hAnsi="Times New Roman" w:cs="Times New Roman"/>
          <w:lang w:val="lt-LT"/>
        </w:rPr>
      </w:pPr>
    </w:p>
    <w:p w14:paraId="79D6A1B9" w14:textId="77777777" w:rsidR="002371FA" w:rsidRPr="002D5712"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 xml:space="preserve">Po vaistinio preparato patekimo į rinką QT pailgėjimas nustatytas labai retai. </w:t>
      </w:r>
      <w:proofErr w:type="spellStart"/>
      <w:r w:rsidRPr="00435B47">
        <w:rPr>
          <w:rFonts w:ascii="Times New Roman" w:hAnsi="Times New Roman" w:cs="Times New Roman"/>
          <w:lang w:val="lt-LT"/>
        </w:rPr>
        <w:t>Risperidoną</w:t>
      </w:r>
      <w:proofErr w:type="spellEnd"/>
      <w:r w:rsidRPr="00435B47">
        <w:rPr>
          <w:rFonts w:ascii="Times New Roman" w:hAnsi="Times New Roman" w:cs="Times New Roman"/>
          <w:lang w:val="lt-LT"/>
        </w:rPr>
        <w:t xml:space="preserve">, kaip ir kitokių </w:t>
      </w:r>
      <w:proofErr w:type="spellStart"/>
      <w:r w:rsidRPr="00435B47">
        <w:rPr>
          <w:rFonts w:ascii="Times New Roman" w:hAnsi="Times New Roman" w:cs="Times New Roman"/>
          <w:lang w:val="lt-LT"/>
        </w:rPr>
        <w:t>antipsichozinių</w:t>
      </w:r>
      <w:proofErr w:type="spellEnd"/>
      <w:r w:rsidRPr="00435B47">
        <w:rPr>
          <w:rFonts w:ascii="Times New Roman" w:hAnsi="Times New Roman" w:cs="Times New Roman"/>
          <w:lang w:val="lt-LT"/>
        </w:rPr>
        <w:t xml:space="preserve"> vaistinių preparatų, reikia atsargiai skirti vartoti pacientams, kuriems diagnozuota širdies ir kraujagyslių liga, gimin</w:t>
      </w:r>
      <w:r w:rsidR="005213E9" w:rsidRPr="00435B47">
        <w:rPr>
          <w:rFonts w:ascii="Times New Roman" w:hAnsi="Times New Roman" w:cs="Times New Roman"/>
          <w:lang w:val="lt-LT"/>
        </w:rPr>
        <w:t>ėms</w:t>
      </w:r>
      <w:r w:rsidRPr="00435B47">
        <w:rPr>
          <w:rFonts w:ascii="Times New Roman" w:hAnsi="Times New Roman" w:cs="Times New Roman"/>
          <w:lang w:val="lt-LT"/>
        </w:rPr>
        <w:t xml:space="preserve"> nustatytas QT intervalo</w:t>
      </w:r>
      <w:r w:rsidRPr="002D5712">
        <w:rPr>
          <w:rFonts w:ascii="Times New Roman" w:hAnsi="Times New Roman" w:cs="Times New Roman"/>
          <w:lang w:val="lt-LT"/>
        </w:rPr>
        <w:t xml:space="preserve"> pailgėjimas, bradikardija ar elektrolitų pusiausvyros sutrikimų (</w:t>
      </w:r>
      <w:proofErr w:type="spellStart"/>
      <w:r w:rsidRPr="002D5712">
        <w:rPr>
          <w:rFonts w:ascii="Times New Roman" w:hAnsi="Times New Roman" w:cs="Times New Roman"/>
          <w:lang w:val="lt-LT"/>
        </w:rPr>
        <w:t>hipokalemija</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hipomagnezemija</w:t>
      </w:r>
      <w:proofErr w:type="spellEnd"/>
      <w:r w:rsidRPr="002D5712">
        <w:rPr>
          <w:rFonts w:ascii="Times New Roman" w:hAnsi="Times New Roman" w:cs="Times New Roman"/>
          <w:lang w:val="lt-LT"/>
        </w:rPr>
        <w:t xml:space="preserve">), nes tai gali didinti </w:t>
      </w:r>
      <w:proofErr w:type="spellStart"/>
      <w:r w:rsidRPr="002D5712">
        <w:rPr>
          <w:rFonts w:ascii="Times New Roman" w:hAnsi="Times New Roman" w:cs="Times New Roman"/>
          <w:lang w:val="lt-LT"/>
        </w:rPr>
        <w:t>aritmogeninio</w:t>
      </w:r>
      <w:proofErr w:type="spellEnd"/>
      <w:r w:rsidRPr="002D5712">
        <w:rPr>
          <w:rFonts w:ascii="Times New Roman" w:hAnsi="Times New Roman" w:cs="Times New Roman"/>
          <w:lang w:val="lt-LT"/>
        </w:rPr>
        <w:t xml:space="preserve"> poveikio riziką, ir pacientams, kurie kartu vartoja vaistinių preparatų, kurie gali </w:t>
      </w:r>
      <w:r w:rsidR="005213E9" w:rsidRPr="002D5712">
        <w:rPr>
          <w:rFonts w:ascii="Times New Roman" w:hAnsi="Times New Roman" w:cs="Times New Roman"/>
          <w:lang w:val="lt-LT"/>
        </w:rPr>
        <w:t>pa</w:t>
      </w:r>
      <w:r w:rsidRPr="002D5712">
        <w:rPr>
          <w:rFonts w:ascii="Times New Roman" w:hAnsi="Times New Roman" w:cs="Times New Roman"/>
          <w:lang w:val="lt-LT"/>
        </w:rPr>
        <w:t>ilginti QT intervalą.</w:t>
      </w:r>
    </w:p>
    <w:p w14:paraId="3A071F2F" w14:textId="77777777" w:rsidR="002371FA" w:rsidRPr="002D5712" w:rsidRDefault="002371FA" w:rsidP="002371FA">
      <w:pPr>
        <w:spacing w:after="0" w:line="240" w:lineRule="auto"/>
        <w:rPr>
          <w:rFonts w:ascii="Times New Roman" w:hAnsi="Times New Roman" w:cs="Times New Roman"/>
          <w:bCs/>
          <w:iCs/>
          <w:kern w:val="1"/>
          <w:lang w:val="lt-LT"/>
        </w:rPr>
      </w:pPr>
    </w:p>
    <w:p w14:paraId="3E4413FC" w14:textId="77777777" w:rsidR="002371FA" w:rsidRPr="002D5712" w:rsidRDefault="002371FA" w:rsidP="002371FA">
      <w:pPr>
        <w:keepNext/>
        <w:spacing w:after="0" w:line="240" w:lineRule="auto"/>
        <w:rPr>
          <w:rFonts w:ascii="Times New Roman" w:hAnsi="Times New Roman" w:cs="Times New Roman"/>
          <w:kern w:val="1"/>
          <w:u w:val="single"/>
          <w:lang w:val="lt-LT"/>
        </w:rPr>
      </w:pPr>
      <w:r w:rsidRPr="002D5712">
        <w:rPr>
          <w:rFonts w:ascii="Times New Roman" w:hAnsi="Times New Roman" w:cs="Times New Roman"/>
          <w:kern w:val="1"/>
          <w:u w:val="single"/>
          <w:lang w:val="lt-LT"/>
        </w:rPr>
        <w:t>Priepuoliai</w:t>
      </w:r>
    </w:p>
    <w:p w14:paraId="54BF7014" w14:textId="77777777" w:rsidR="002371FA" w:rsidRPr="002D5712" w:rsidRDefault="002371FA" w:rsidP="002371FA">
      <w:pPr>
        <w:keepNext/>
        <w:spacing w:after="0" w:line="240" w:lineRule="auto"/>
        <w:rPr>
          <w:rFonts w:ascii="Times New Roman" w:hAnsi="Times New Roman" w:cs="Times New Roman"/>
          <w:lang w:val="lt-LT"/>
        </w:rPr>
      </w:pPr>
    </w:p>
    <w:p w14:paraId="4F3B9EAF"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5213E9" w:rsidRPr="002D5712">
        <w:rPr>
          <w:rFonts w:ascii="Times New Roman" w:hAnsi="Times New Roman" w:cs="Times New Roman"/>
          <w:lang w:val="lt-LT"/>
        </w:rPr>
        <w:t xml:space="preserve"> </w:t>
      </w:r>
      <w:r w:rsidR="002371FA" w:rsidRPr="002D5712">
        <w:rPr>
          <w:rFonts w:ascii="Times New Roman" w:hAnsi="Times New Roman" w:cs="Times New Roman"/>
          <w:lang w:val="lt-LT"/>
        </w:rPr>
        <w:t>reikia vartoti atsargiai pacientams, kuriems anksčiau buvo priepuolių arba kitokių būklių, kurios gali mažinti priepuolių slenkstį.</w:t>
      </w:r>
    </w:p>
    <w:p w14:paraId="3D437D3C" w14:textId="77777777" w:rsidR="002371FA" w:rsidRPr="002D5712" w:rsidRDefault="002371FA" w:rsidP="002371FA">
      <w:pPr>
        <w:spacing w:after="0" w:line="240" w:lineRule="auto"/>
        <w:rPr>
          <w:rFonts w:ascii="Times New Roman" w:hAnsi="Times New Roman" w:cs="Times New Roman"/>
          <w:lang w:val="lt-LT"/>
        </w:rPr>
      </w:pPr>
    </w:p>
    <w:p w14:paraId="61284295" w14:textId="77777777" w:rsidR="002371FA" w:rsidRPr="002D5712" w:rsidRDefault="002371FA" w:rsidP="002371FA">
      <w:pPr>
        <w:spacing w:after="0" w:line="240" w:lineRule="auto"/>
        <w:rPr>
          <w:rFonts w:ascii="Times New Roman" w:hAnsi="Times New Roman" w:cs="Times New Roman"/>
          <w:kern w:val="1"/>
          <w:u w:val="single"/>
          <w:lang w:val="lt-LT"/>
        </w:rPr>
      </w:pPr>
      <w:proofErr w:type="spellStart"/>
      <w:r w:rsidRPr="002D5712">
        <w:rPr>
          <w:rFonts w:ascii="Times New Roman" w:hAnsi="Times New Roman" w:cs="Times New Roman"/>
          <w:kern w:val="1"/>
          <w:u w:val="single"/>
          <w:lang w:val="lt-LT"/>
        </w:rPr>
        <w:t>Priapizmas</w:t>
      </w:r>
      <w:proofErr w:type="spellEnd"/>
    </w:p>
    <w:p w14:paraId="608F3B86" w14:textId="77777777" w:rsidR="002371FA" w:rsidRPr="002D5712" w:rsidRDefault="002371FA" w:rsidP="002371FA">
      <w:pPr>
        <w:spacing w:after="0" w:line="240" w:lineRule="auto"/>
        <w:rPr>
          <w:rFonts w:ascii="Times New Roman" w:hAnsi="Times New Roman" w:cs="Times New Roman"/>
          <w:lang w:val="lt-LT"/>
        </w:rPr>
      </w:pPr>
    </w:p>
    <w:p w14:paraId="71EB6502"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Gydymo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5213E9" w:rsidRPr="002D5712">
        <w:rPr>
          <w:rFonts w:ascii="Times New Roman" w:hAnsi="Times New Roman" w:cs="Times New Roman"/>
          <w:lang w:val="lt-LT"/>
        </w:rPr>
        <w:t xml:space="preserve"> </w:t>
      </w:r>
      <w:r w:rsidRPr="002D5712">
        <w:rPr>
          <w:rFonts w:ascii="Times New Roman" w:hAnsi="Times New Roman" w:cs="Times New Roman"/>
          <w:lang w:val="lt-LT"/>
        </w:rPr>
        <w:t xml:space="preserve">metu dėl alfa </w:t>
      </w:r>
      <w:proofErr w:type="spellStart"/>
      <w:r w:rsidRPr="002D5712">
        <w:rPr>
          <w:rFonts w:ascii="Times New Roman" w:hAnsi="Times New Roman" w:cs="Times New Roman"/>
          <w:lang w:val="lt-LT"/>
        </w:rPr>
        <w:t>adrenoreceptorių</w:t>
      </w:r>
      <w:proofErr w:type="spellEnd"/>
      <w:r w:rsidRPr="002D5712">
        <w:rPr>
          <w:rFonts w:ascii="Times New Roman" w:hAnsi="Times New Roman" w:cs="Times New Roman"/>
          <w:lang w:val="lt-LT"/>
        </w:rPr>
        <w:t xml:space="preserve"> blokados gali pasireikšti </w:t>
      </w:r>
      <w:proofErr w:type="spellStart"/>
      <w:r w:rsidRPr="002D5712">
        <w:rPr>
          <w:rFonts w:ascii="Times New Roman" w:hAnsi="Times New Roman" w:cs="Times New Roman"/>
          <w:lang w:val="lt-LT"/>
        </w:rPr>
        <w:t>priapizmas</w:t>
      </w:r>
      <w:proofErr w:type="spellEnd"/>
      <w:r w:rsidRPr="002D5712">
        <w:rPr>
          <w:rFonts w:ascii="Times New Roman" w:hAnsi="Times New Roman" w:cs="Times New Roman"/>
          <w:lang w:val="lt-LT"/>
        </w:rPr>
        <w:t>.</w:t>
      </w:r>
    </w:p>
    <w:p w14:paraId="6E8EFC0E" w14:textId="77777777" w:rsidR="002371FA" w:rsidRPr="002D5712" w:rsidRDefault="002371FA" w:rsidP="002371FA">
      <w:pPr>
        <w:spacing w:after="0" w:line="240" w:lineRule="auto"/>
        <w:rPr>
          <w:rFonts w:ascii="Times New Roman" w:hAnsi="Times New Roman" w:cs="Times New Roman"/>
          <w:lang w:val="lt-LT"/>
        </w:rPr>
      </w:pPr>
    </w:p>
    <w:p w14:paraId="7E688883" w14:textId="77777777" w:rsidR="002371FA" w:rsidRPr="002D5712" w:rsidRDefault="002371FA" w:rsidP="002371FA">
      <w:pPr>
        <w:keepNext/>
        <w:spacing w:after="0" w:line="240" w:lineRule="auto"/>
        <w:rPr>
          <w:rFonts w:ascii="Times New Roman" w:hAnsi="Times New Roman" w:cs="Times New Roman"/>
          <w:kern w:val="1"/>
          <w:u w:val="single"/>
          <w:lang w:val="lt-LT"/>
        </w:rPr>
      </w:pPr>
      <w:r w:rsidRPr="002D5712">
        <w:rPr>
          <w:rFonts w:ascii="Times New Roman" w:hAnsi="Times New Roman" w:cs="Times New Roman"/>
          <w:kern w:val="1"/>
          <w:u w:val="single"/>
          <w:lang w:val="lt-LT"/>
        </w:rPr>
        <w:t>Kūno temperatūros reguliavimas</w:t>
      </w:r>
    </w:p>
    <w:p w14:paraId="0B4A0B4B" w14:textId="77777777" w:rsidR="002371FA" w:rsidRPr="002D5712" w:rsidRDefault="002371FA" w:rsidP="002371FA">
      <w:pPr>
        <w:keepNext/>
        <w:spacing w:after="0" w:line="240" w:lineRule="auto"/>
        <w:rPr>
          <w:rFonts w:ascii="Times New Roman" w:hAnsi="Times New Roman" w:cs="Times New Roman"/>
          <w:lang w:val="lt-LT"/>
        </w:rPr>
      </w:pPr>
    </w:p>
    <w:p w14:paraId="329FFFE8"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Antipsichoziniai</w:t>
      </w:r>
      <w:proofErr w:type="spellEnd"/>
      <w:r w:rsidRPr="002D5712">
        <w:rPr>
          <w:rFonts w:ascii="Times New Roman" w:hAnsi="Times New Roman" w:cs="Times New Roman"/>
          <w:lang w:val="lt-LT"/>
        </w:rPr>
        <w:t xml:space="preserve"> </w:t>
      </w:r>
      <w:r w:rsidR="00E61C69">
        <w:rPr>
          <w:rFonts w:ascii="Times New Roman" w:hAnsi="Times New Roman" w:cs="Times New Roman"/>
          <w:lang w:val="lt-LT"/>
        </w:rPr>
        <w:t xml:space="preserve">vaistiniai </w:t>
      </w:r>
      <w:r w:rsidRPr="002D5712">
        <w:rPr>
          <w:rFonts w:ascii="Times New Roman" w:hAnsi="Times New Roman" w:cs="Times New Roman"/>
          <w:lang w:val="lt-LT"/>
        </w:rPr>
        <w:t xml:space="preserve">preparatai gali sutrikdyti organizmo gebėjimą sumažinti </w:t>
      </w:r>
      <w:r w:rsidR="005213E9" w:rsidRPr="002D5712">
        <w:rPr>
          <w:rFonts w:ascii="Times New Roman" w:hAnsi="Times New Roman" w:cs="Times New Roman"/>
          <w:lang w:val="lt-LT"/>
        </w:rPr>
        <w:t>centrinę</w:t>
      </w:r>
      <w:r w:rsidRPr="002D5712">
        <w:rPr>
          <w:rFonts w:ascii="Times New Roman" w:hAnsi="Times New Roman" w:cs="Times New Roman"/>
          <w:lang w:val="lt-LT"/>
        </w:rPr>
        <w:t xml:space="preserve"> kūno temperatūrą. Skiriant vartoti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rekomenduojama tinkamai prižiūrėti pacientus, gali</w:t>
      </w:r>
      <w:r w:rsidR="003F12D5" w:rsidRPr="002D5712">
        <w:rPr>
          <w:rFonts w:ascii="Times New Roman" w:hAnsi="Times New Roman" w:cs="Times New Roman"/>
          <w:lang w:val="lt-LT"/>
        </w:rPr>
        <w:t>nčius</w:t>
      </w:r>
      <w:r w:rsidRPr="002D5712">
        <w:rPr>
          <w:rFonts w:ascii="Times New Roman" w:hAnsi="Times New Roman" w:cs="Times New Roman"/>
          <w:lang w:val="lt-LT"/>
        </w:rPr>
        <w:t xml:space="preserve"> atsidurti aplinkoje, kuri skatintų kūno temperatūros padidėjimą, pavyzdžiui, intensyviai sportuojančius, būnančius karštoje aplinkoje, kartu vartojančius </w:t>
      </w:r>
      <w:proofErr w:type="spellStart"/>
      <w:r w:rsidRPr="002D5712">
        <w:rPr>
          <w:rFonts w:ascii="Times New Roman" w:hAnsi="Times New Roman" w:cs="Times New Roman"/>
          <w:lang w:val="lt-LT"/>
        </w:rPr>
        <w:t>anticholinergin</w:t>
      </w:r>
      <w:r w:rsidR="003F12D5" w:rsidRPr="002D5712">
        <w:rPr>
          <w:rFonts w:ascii="Times New Roman" w:hAnsi="Times New Roman" w:cs="Times New Roman"/>
          <w:lang w:val="lt-LT"/>
        </w:rPr>
        <w:t>iu</w:t>
      </w:r>
      <w:proofErr w:type="spellEnd"/>
      <w:r w:rsidRPr="002D5712">
        <w:rPr>
          <w:rFonts w:ascii="Times New Roman" w:hAnsi="Times New Roman" w:cs="Times New Roman"/>
          <w:lang w:val="lt-LT"/>
        </w:rPr>
        <w:t xml:space="preserve"> poveik</w:t>
      </w:r>
      <w:r w:rsidR="003F12D5" w:rsidRPr="002D5712">
        <w:rPr>
          <w:rFonts w:ascii="Times New Roman" w:hAnsi="Times New Roman" w:cs="Times New Roman"/>
          <w:lang w:val="lt-LT"/>
        </w:rPr>
        <w:t>iu pasižyminčius</w:t>
      </w:r>
      <w:r w:rsidRPr="002D5712">
        <w:rPr>
          <w:rFonts w:ascii="Times New Roman" w:hAnsi="Times New Roman" w:cs="Times New Roman"/>
          <w:lang w:val="lt-LT"/>
        </w:rPr>
        <w:t xml:space="preserve"> vaistini</w:t>
      </w:r>
      <w:r w:rsidR="003F12D5" w:rsidRPr="002D5712">
        <w:rPr>
          <w:rFonts w:ascii="Times New Roman" w:hAnsi="Times New Roman" w:cs="Times New Roman"/>
          <w:lang w:val="lt-LT"/>
        </w:rPr>
        <w:t>us</w:t>
      </w:r>
      <w:r w:rsidRPr="002D5712">
        <w:rPr>
          <w:rFonts w:ascii="Times New Roman" w:hAnsi="Times New Roman" w:cs="Times New Roman"/>
          <w:lang w:val="lt-LT"/>
        </w:rPr>
        <w:t xml:space="preserve"> preparat</w:t>
      </w:r>
      <w:r w:rsidR="003F12D5" w:rsidRPr="002D5712">
        <w:rPr>
          <w:rFonts w:ascii="Times New Roman" w:hAnsi="Times New Roman" w:cs="Times New Roman"/>
          <w:lang w:val="lt-LT"/>
        </w:rPr>
        <w:t>us</w:t>
      </w:r>
      <w:r w:rsidRPr="002D5712">
        <w:rPr>
          <w:rFonts w:ascii="Times New Roman" w:hAnsi="Times New Roman" w:cs="Times New Roman"/>
          <w:lang w:val="lt-LT"/>
        </w:rPr>
        <w:t>, arba asmenis, kurių organizme trūksta skysčių.</w:t>
      </w:r>
    </w:p>
    <w:p w14:paraId="3F2941F2" w14:textId="77777777" w:rsidR="002371FA" w:rsidRPr="002D5712" w:rsidRDefault="002371FA" w:rsidP="002371FA">
      <w:pPr>
        <w:spacing w:after="0" w:line="240" w:lineRule="auto"/>
        <w:rPr>
          <w:rFonts w:ascii="Times New Roman" w:hAnsi="Times New Roman" w:cs="Times New Roman"/>
          <w:lang w:val="lt-LT"/>
        </w:rPr>
      </w:pPr>
    </w:p>
    <w:p w14:paraId="2CD3B283" w14:textId="77777777" w:rsidR="002371FA" w:rsidRPr="002D5712" w:rsidRDefault="002371FA" w:rsidP="002371FA">
      <w:pPr>
        <w:keepNext/>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Venų tromboembolija</w:t>
      </w:r>
    </w:p>
    <w:p w14:paraId="50741E03" w14:textId="77777777" w:rsidR="002371FA" w:rsidRPr="002D5712" w:rsidRDefault="002371FA" w:rsidP="002371FA">
      <w:pPr>
        <w:spacing w:after="0" w:line="240" w:lineRule="auto"/>
        <w:rPr>
          <w:rFonts w:ascii="Times New Roman" w:hAnsi="Times New Roman" w:cs="Times New Roman"/>
          <w:lang w:val="lt-LT"/>
        </w:rPr>
      </w:pPr>
    </w:p>
    <w:p w14:paraId="11B02B70"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Vartojant </w:t>
      </w:r>
      <w:proofErr w:type="spellStart"/>
      <w:r w:rsidRPr="002D5712">
        <w:rPr>
          <w:rFonts w:ascii="Times New Roman" w:hAnsi="Times New Roman" w:cs="Times New Roman"/>
          <w:lang w:val="lt-LT"/>
        </w:rPr>
        <w:t>antipsichozinius</w:t>
      </w:r>
      <w:proofErr w:type="spellEnd"/>
      <w:r w:rsidRPr="002D5712">
        <w:rPr>
          <w:rFonts w:ascii="Times New Roman" w:hAnsi="Times New Roman" w:cs="Times New Roman"/>
          <w:lang w:val="lt-LT"/>
        </w:rPr>
        <w:t xml:space="preserve"> vaistinius preparatus buvo pranešta apie venų tromboembolijos (VTE) atvejus. </w:t>
      </w:r>
      <w:proofErr w:type="spellStart"/>
      <w:r w:rsidRPr="002D5712">
        <w:rPr>
          <w:rFonts w:ascii="Times New Roman" w:hAnsi="Times New Roman" w:cs="Times New Roman"/>
          <w:lang w:val="lt-LT"/>
        </w:rPr>
        <w:t>Antipsichoziniais</w:t>
      </w:r>
      <w:proofErr w:type="spellEnd"/>
      <w:r w:rsidRPr="002D5712">
        <w:rPr>
          <w:rFonts w:ascii="Times New Roman" w:hAnsi="Times New Roman" w:cs="Times New Roman"/>
          <w:lang w:val="lt-LT"/>
        </w:rPr>
        <w:t xml:space="preserve"> vaistiniais preparatais gydomi pacientai dažnai turi įgytų VTE rizikos veiksnių, todėl prieš pradedant gydymą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3F12D5" w:rsidRPr="002D5712">
        <w:rPr>
          <w:rFonts w:ascii="Times New Roman" w:hAnsi="Times New Roman" w:cs="Times New Roman"/>
          <w:lang w:val="lt-LT"/>
        </w:rPr>
        <w:t xml:space="preserve"> </w:t>
      </w:r>
      <w:r w:rsidRPr="002D5712">
        <w:rPr>
          <w:rFonts w:ascii="Times New Roman" w:hAnsi="Times New Roman" w:cs="Times New Roman"/>
          <w:lang w:val="lt-LT"/>
        </w:rPr>
        <w:t>ir gydymo metu reikia įvertinti visus galimus VTE rizikos veiksnius ir imtis atsargumo priemonių.</w:t>
      </w:r>
    </w:p>
    <w:p w14:paraId="2E7F3311" w14:textId="77777777" w:rsidR="002371FA" w:rsidRPr="002D5712" w:rsidRDefault="002371FA" w:rsidP="002371FA">
      <w:pPr>
        <w:spacing w:after="0" w:line="240" w:lineRule="auto"/>
        <w:rPr>
          <w:rFonts w:ascii="Times New Roman" w:hAnsi="Times New Roman" w:cs="Times New Roman"/>
          <w:lang w:val="lt-LT"/>
        </w:rPr>
      </w:pPr>
    </w:p>
    <w:p w14:paraId="60D6E2AC" w14:textId="77777777" w:rsidR="002371FA" w:rsidRPr="002D5712" w:rsidRDefault="002371FA" w:rsidP="002371FA">
      <w:pPr>
        <w:spacing w:after="0" w:line="240" w:lineRule="auto"/>
        <w:rPr>
          <w:rFonts w:ascii="Times New Roman" w:hAnsi="Times New Roman" w:cs="Times New Roman"/>
          <w:u w:val="single"/>
          <w:lang w:val="lt-LT" w:eastAsia="sv-SE"/>
        </w:rPr>
      </w:pPr>
      <w:r w:rsidRPr="002D5712">
        <w:rPr>
          <w:rFonts w:ascii="Times New Roman" w:hAnsi="Times New Roman" w:cs="Times New Roman"/>
          <w:u w:val="single"/>
          <w:lang w:val="lt-LT" w:eastAsia="sv-SE"/>
        </w:rPr>
        <w:t>Operacinis suglebusios rainelės sindromas</w:t>
      </w:r>
    </w:p>
    <w:p w14:paraId="2EC2D5F9" w14:textId="77777777" w:rsidR="002371FA" w:rsidRPr="002D5712" w:rsidRDefault="002371FA" w:rsidP="002371FA">
      <w:pPr>
        <w:spacing w:after="0" w:line="240" w:lineRule="auto"/>
        <w:rPr>
          <w:rFonts w:ascii="Times New Roman" w:hAnsi="Times New Roman" w:cs="Times New Roman"/>
          <w:lang w:val="lt-LT" w:eastAsia="sv-SE"/>
        </w:rPr>
      </w:pPr>
    </w:p>
    <w:p w14:paraId="0397841B" w14:textId="77777777" w:rsidR="002371FA" w:rsidRPr="002D5712" w:rsidRDefault="002371FA" w:rsidP="002371FA">
      <w:pPr>
        <w:spacing w:after="0" w:line="240" w:lineRule="auto"/>
        <w:rPr>
          <w:rFonts w:ascii="Times New Roman" w:hAnsi="Times New Roman" w:cs="Times New Roman"/>
          <w:lang w:val="lt-LT" w:eastAsia="sv-SE"/>
        </w:rPr>
      </w:pPr>
      <w:r w:rsidRPr="002D5712">
        <w:rPr>
          <w:rFonts w:ascii="Times New Roman" w:hAnsi="Times New Roman" w:cs="Times New Roman"/>
          <w:lang w:val="lt-LT" w:eastAsia="sv-SE"/>
        </w:rPr>
        <w:t>Operacinis suglebusios rainelės sindromas (OSRS) kataraktos operacijos metu buvo stebėtas pacientams, gydomiems alfa</w:t>
      </w:r>
      <w:r w:rsidR="00E61C69">
        <w:rPr>
          <w:rFonts w:ascii="Times New Roman" w:hAnsi="Times New Roman" w:cs="Times New Roman"/>
          <w:lang w:val="lt-LT" w:eastAsia="sv-SE"/>
        </w:rPr>
        <w:t xml:space="preserve"> </w:t>
      </w:r>
      <w:r w:rsidRPr="002D5712">
        <w:rPr>
          <w:rFonts w:ascii="Times New Roman" w:hAnsi="Times New Roman" w:cs="Times New Roman"/>
          <w:lang w:val="lt-LT" w:eastAsia="sv-SE"/>
        </w:rPr>
        <w:t xml:space="preserve">1a </w:t>
      </w:r>
      <w:proofErr w:type="spellStart"/>
      <w:r w:rsidRPr="002D5712">
        <w:rPr>
          <w:rFonts w:ascii="Times New Roman" w:hAnsi="Times New Roman" w:cs="Times New Roman"/>
          <w:lang w:val="lt-LT" w:eastAsia="sv-SE"/>
        </w:rPr>
        <w:t>adrenerginį</w:t>
      </w:r>
      <w:proofErr w:type="spellEnd"/>
      <w:r w:rsidRPr="002D5712">
        <w:rPr>
          <w:rFonts w:ascii="Times New Roman" w:hAnsi="Times New Roman" w:cs="Times New Roman"/>
          <w:lang w:val="lt-LT" w:eastAsia="sv-SE"/>
        </w:rPr>
        <w:t xml:space="preserve"> antagonistinį poveikį turinčiais vaist</w:t>
      </w:r>
      <w:r w:rsidR="00E61C69">
        <w:rPr>
          <w:rFonts w:ascii="Times New Roman" w:hAnsi="Times New Roman" w:cs="Times New Roman"/>
          <w:lang w:val="lt-LT" w:eastAsia="sv-SE"/>
        </w:rPr>
        <w:t>iniais preparatais</w:t>
      </w:r>
      <w:r w:rsidRPr="002D5712">
        <w:rPr>
          <w:rFonts w:ascii="Times New Roman" w:hAnsi="Times New Roman" w:cs="Times New Roman"/>
          <w:lang w:val="lt-LT" w:eastAsia="sv-SE"/>
        </w:rPr>
        <w:t xml:space="preserve">, įskaitant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3F12D5" w:rsidRPr="002D5712">
        <w:rPr>
          <w:rFonts w:ascii="Times New Roman" w:hAnsi="Times New Roman" w:cs="Times New Roman"/>
          <w:lang w:val="lt-LT" w:eastAsia="sv-SE"/>
        </w:rPr>
        <w:t xml:space="preserve"> </w:t>
      </w:r>
      <w:r w:rsidRPr="002D5712">
        <w:rPr>
          <w:rFonts w:ascii="Times New Roman" w:hAnsi="Times New Roman" w:cs="Times New Roman"/>
          <w:lang w:val="lt-LT" w:eastAsia="sv-SE"/>
        </w:rPr>
        <w:t>(žr. 4.8 skyrių).</w:t>
      </w:r>
    </w:p>
    <w:p w14:paraId="66B3C0B2" w14:textId="77777777" w:rsidR="002371FA" w:rsidRPr="002D5712" w:rsidRDefault="002371FA" w:rsidP="002371FA">
      <w:pPr>
        <w:spacing w:after="0" w:line="240" w:lineRule="auto"/>
        <w:rPr>
          <w:rFonts w:ascii="Times New Roman" w:hAnsi="Times New Roman" w:cs="Times New Roman"/>
          <w:lang w:val="lt-LT"/>
        </w:rPr>
      </w:pPr>
    </w:p>
    <w:p w14:paraId="18F4520B"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OSRS gali padidinti akių komplikacijų riziką operacijos metu ir po operacijos. Akių </w:t>
      </w:r>
      <w:proofErr w:type="spellStart"/>
      <w:r w:rsidRPr="002D5712">
        <w:rPr>
          <w:rFonts w:ascii="Times New Roman" w:hAnsi="Times New Roman" w:cs="Times New Roman"/>
          <w:lang w:val="lt-LT"/>
        </w:rPr>
        <w:t>chirugas</w:t>
      </w:r>
      <w:proofErr w:type="spellEnd"/>
      <w:r w:rsidRPr="002D5712">
        <w:rPr>
          <w:rFonts w:ascii="Times New Roman" w:hAnsi="Times New Roman" w:cs="Times New Roman"/>
          <w:lang w:val="lt-LT"/>
        </w:rPr>
        <w:t xml:space="preserve"> turi žinoti prieš operaciją, kad pacientas varto</w:t>
      </w:r>
      <w:r w:rsidR="003F12D5" w:rsidRPr="002D5712">
        <w:rPr>
          <w:rFonts w:ascii="Times New Roman" w:hAnsi="Times New Roman" w:cs="Times New Roman"/>
          <w:lang w:val="lt-LT"/>
        </w:rPr>
        <w:t>ja arba anksčiau vartojo alfa</w:t>
      </w:r>
      <w:r w:rsidR="00E61C69">
        <w:rPr>
          <w:rFonts w:ascii="Times New Roman" w:hAnsi="Times New Roman" w:cs="Times New Roman"/>
          <w:lang w:val="lt-LT"/>
        </w:rPr>
        <w:t xml:space="preserve"> </w:t>
      </w:r>
      <w:r w:rsidR="003F12D5" w:rsidRPr="002D5712">
        <w:rPr>
          <w:rFonts w:ascii="Times New Roman" w:hAnsi="Times New Roman" w:cs="Times New Roman"/>
          <w:lang w:val="lt-LT"/>
        </w:rPr>
        <w:t>1a-</w:t>
      </w:r>
      <w:r w:rsidRPr="002D5712">
        <w:rPr>
          <w:rFonts w:ascii="Times New Roman" w:hAnsi="Times New Roman" w:cs="Times New Roman"/>
          <w:lang w:val="lt-LT" w:eastAsia="sv-SE"/>
        </w:rPr>
        <w:t>adrenerginį antagonistinį</w:t>
      </w:r>
      <w:r w:rsidRPr="002D5712">
        <w:rPr>
          <w:rFonts w:ascii="Times New Roman" w:hAnsi="Times New Roman" w:cs="Times New Roman"/>
          <w:lang w:val="lt-LT"/>
        </w:rPr>
        <w:t xml:space="preserve"> </w:t>
      </w:r>
      <w:r w:rsidR="003F12D5" w:rsidRPr="002D5712">
        <w:rPr>
          <w:rFonts w:ascii="Times New Roman" w:hAnsi="Times New Roman" w:cs="Times New Roman"/>
          <w:lang w:val="lt-LT"/>
        </w:rPr>
        <w:t>poveikį turinčių vaist</w:t>
      </w:r>
      <w:r w:rsidR="00E61C69">
        <w:rPr>
          <w:rFonts w:ascii="Times New Roman" w:hAnsi="Times New Roman" w:cs="Times New Roman"/>
          <w:lang w:val="lt-LT"/>
        </w:rPr>
        <w:t>inių preparatų</w:t>
      </w:r>
      <w:r w:rsidR="003F12D5" w:rsidRPr="002D5712">
        <w:rPr>
          <w:rFonts w:ascii="Times New Roman" w:hAnsi="Times New Roman" w:cs="Times New Roman"/>
          <w:lang w:val="lt-LT"/>
        </w:rPr>
        <w:t>. Alfa1a-</w:t>
      </w:r>
      <w:r w:rsidRPr="002D5712">
        <w:rPr>
          <w:rFonts w:ascii="Times New Roman" w:hAnsi="Times New Roman" w:cs="Times New Roman"/>
          <w:lang w:val="lt-LT"/>
        </w:rPr>
        <w:t>adrenerginį antagonistinį poveikį turinčių vaist</w:t>
      </w:r>
      <w:r w:rsidR="00E61C69">
        <w:rPr>
          <w:rFonts w:ascii="Times New Roman" w:hAnsi="Times New Roman" w:cs="Times New Roman"/>
          <w:lang w:val="lt-LT"/>
        </w:rPr>
        <w:t>inių preparatų</w:t>
      </w:r>
      <w:r w:rsidRPr="002D5712">
        <w:rPr>
          <w:rFonts w:ascii="Times New Roman" w:hAnsi="Times New Roman" w:cs="Times New Roman"/>
          <w:lang w:val="lt-LT"/>
        </w:rPr>
        <w:t xml:space="preserve"> vartojimo nutraukimo prieš kataraktos operaciją galima nauda nebuvo </w:t>
      </w:r>
      <w:r w:rsidR="003F12D5" w:rsidRPr="002D5712">
        <w:rPr>
          <w:rFonts w:ascii="Times New Roman" w:hAnsi="Times New Roman" w:cs="Times New Roman"/>
          <w:lang w:val="lt-LT"/>
        </w:rPr>
        <w:t>nustatyta</w:t>
      </w:r>
      <w:r w:rsidRPr="002D5712">
        <w:rPr>
          <w:rFonts w:ascii="Times New Roman" w:hAnsi="Times New Roman" w:cs="Times New Roman"/>
          <w:lang w:val="lt-LT"/>
        </w:rPr>
        <w:t xml:space="preserve"> ir privalo būti palyginta su </w:t>
      </w:r>
      <w:proofErr w:type="spellStart"/>
      <w:r w:rsidRPr="002D5712">
        <w:rPr>
          <w:rFonts w:ascii="Times New Roman" w:hAnsi="Times New Roman" w:cs="Times New Roman"/>
          <w:lang w:val="lt-LT"/>
        </w:rPr>
        <w:t>antipsichozinio</w:t>
      </w:r>
      <w:proofErr w:type="spellEnd"/>
      <w:r w:rsidRPr="002D5712">
        <w:rPr>
          <w:rFonts w:ascii="Times New Roman" w:hAnsi="Times New Roman" w:cs="Times New Roman"/>
          <w:lang w:val="lt-LT"/>
        </w:rPr>
        <w:t xml:space="preserve"> gydymo nutraukimo rizika.</w:t>
      </w:r>
    </w:p>
    <w:p w14:paraId="6FFC409E" w14:textId="77777777" w:rsidR="002371FA" w:rsidRPr="002D5712" w:rsidRDefault="002371FA" w:rsidP="002371FA">
      <w:pPr>
        <w:spacing w:after="0" w:line="240" w:lineRule="auto"/>
        <w:rPr>
          <w:rFonts w:ascii="Times New Roman" w:hAnsi="Times New Roman" w:cs="Times New Roman"/>
          <w:lang w:val="lt-LT"/>
        </w:rPr>
      </w:pPr>
    </w:p>
    <w:p w14:paraId="3B47D852" w14:textId="77777777" w:rsidR="002371FA" w:rsidRPr="002D5712" w:rsidRDefault="002371FA" w:rsidP="002371FA">
      <w:pPr>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Vėmimą slopinantis poveikis</w:t>
      </w:r>
    </w:p>
    <w:p w14:paraId="4E42A36C" w14:textId="77777777" w:rsidR="002371FA" w:rsidRPr="002D5712" w:rsidRDefault="002371FA" w:rsidP="002371FA">
      <w:pPr>
        <w:spacing w:after="0" w:line="240" w:lineRule="auto"/>
        <w:rPr>
          <w:rFonts w:ascii="Times New Roman" w:hAnsi="Times New Roman" w:cs="Times New Roman"/>
          <w:lang w:val="lt-LT"/>
        </w:rPr>
      </w:pPr>
    </w:p>
    <w:p w14:paraId="6D8433B5"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Ikiklinikiniais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tyrimais nustatytas vėmimą slopinantis poveikis. </w:t>
      </w:r>
      <w:bookmarkStart w:id="3" w:name="OLE_LINK50"/>
      <w:bookmarkStart w:id="4" w:name="OLE_LINK51"/>
      <w:r w:rsidRPr="002D5712">
        <w:rPr>
          <w:rFonts w:ascii="Times New Roman" w:hAnsi="Times New Roman" w:cs="Times New Roman"/>
          <w:lang w:val="lt-LT"/>
        </w:rPr>
        <w:t xml:space="preserve">Šis poveikis, pasireiškęs žmogui, gali paslėpti kai kurių vaistinių preparatų perdozavimo arba kai kurių būklių, pavyzdžiui, žarnų nepraeinamumo, </w:t>
      </w:r>
      <w:proofErr w:type="spellStart"/>
      <w:r w:rsidRPr="002D5712">
        <w:rPr>
          <w:rFonts w:ascii="Times New Roman" w:hAnsi="Times New Roman" w:cs="Times New Roman"/>
          <w:i/>
          <w:iCs/>
          <w:lang w:val="lt-LT"/>
        </w:rPr>
        <w:t>Reye</w:t>
      </w:r>
      <w:proofErr w:type="spellEnd"/>
      <w:r w:rsidRPr="002D5712">
        <w:rPr>
          <w:rFonts w:ascii="Times New Roman" w:hAnsi="Times New Roman" w:cs="Times New Roman"/>
          <w:lang w:val="lt-LT"/>
        </w:rPr>
        <w:t xml:space="preserve"> sindromo ir smegenų </w:t>
      </w:r>
      <w:r w:rsidR="003F12D5" w:rsidRPr="002D5712">
        <w:rPr>
          <w:rFonts w:ascii="Times New Roman" w:hAnsi="Times New Roman" w:cs="Times New Roman"/>
          <w:lang w:val="lt-LT"/>
        </w:rPr>
        <w:t>naviko</w:t>
      </w:r>
      <w:r w:rsidRPr="002D5712">
        <w:rPr>
          <w:rFonts w:ascii="Times New Roman" w:hAnsi="Times New Roman" w:cs="Times New Roman"/>
          <w:lang w:val="lt-LT"/>
        </w:rPr>
        <w:t>, požymius ir simptomus.</w:t>
      </w:r>
      <w:bookmarkEnd w:id="3"/>
      <w:bookmarkEnd w:id="4"/>
    </w:p>
    <w:p w14:paraId="03C09FEB" w14:textId="77777777" w:rsidR="002371FA" w:rsidRPr="002D5712" w:rsidRDefault="002371FA" w:rsidP="002371FA">
      <w:pPr>
        <w:spacing w:after="0" w:line="240" w:lineRule="auto"/>
        <w:rPr>
          <w:rFonts w:ascii="Times New Roman" w:hAnsi="Times New Roman" w:cs="Times New Roman"/>
          <w:lang w:val="lt-LT"/>
        </w:rPr>
      </w:pPr>
    </w:p>
    <w:p w14:paraId="0FC3A2E9" w14:textId="77777777" w:rsidR="002371FA" w:rsidRPr="002D5712" w:rsidRDefault="002371FA" w:rsidP="002371FA">
      <w:pPr>
        <w:keepNext/>
        <w:spacing w:after="0" w:line="240" w:lineRule="auto"/>
        <w:rPr>
          <w:rFonts w:ascii="Times New Roman" w:hAnsi="Times New Roman" w:cs="Times New Roman"/>
          <w:kern w:val="1"/>
          <w:u w:val="single"/>
          <w:lang w:val="lt-LT"/>
        </w:rPr>
      </w:pPr>
      <w:r w:rsidRPr="002D5712">
        <w:rPr>
          <w:rFonts w:ascii="Times New Roman" w:hAnsi="Times New Roman" w:cs="Times New Roman"/>
          <w:kern w:val="1"/>
          <w:u w:val="single"/>
          <w:lang w:val="lt-LT"/>
        </w:rPr>
        <w:t>Inkstų ar kepenų funkcijos sutrikimas</w:t>
      </w:r>
    </w:p>
    <w:p w14:paraId="5F4D8262" w14:textId="77777777" w:rsidR="002371FA" w:rsidRPr="002D5712" w:rsidRDefault="002371FA" w:rsidP="002371FA">
      <w:pPr>
        <w:keepNext/>
        <w:spacing w:after="0" w:line="240" w:lineRule="auto"/>
        <w:rPr>
          <w:rFonts w:ascii="Times New Roman" w:hAnsi="Times New Roman" w:cs="Times New Roman"/>
          <w:lang w:val="lt-LT"/>
        </w:rPr>
      </w:pPr>
    </w:p>
    <w:p w14:paraId="3B8FDD37" w14:textId="77777777" w:rsidR="002371FA" w:rsidRPr="002D5712" w:rsidRDefault="003F12D5"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Nors </w:t>
      </w:r>
      <w:r w:rsidR="002371FA" w:rsidRPr="002D5712">
        <w:rPr>
          <w:rFonts w:ascii="Times New Roman" w:hAnsi="Times New Roman" w:cs="Times New Roman"/>
          <w:lang w:val="lt-LT"/>
        </w:rPr>
        <w:t xml:space="preserve">geriamojo </w:t>
      </w:r>
      <w:proofErr w:type="spellStart"/>
      <w:r w:rsidR="002371FA"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tyrimai</w:t>
      </w:r>
      <w:r w:rsidRPr="002D5712">
        <w:rPr>
          <w:rFonts w:ascii="Times New Roman" w:hAnsi="Times New Roman" w:cs="Times New Roman"/>
          <w:lang w:val="lt-LT"/>
        </w:rPr>
        <w:t xml:space="preserve"> atlikti</w:t>
      </w:r>
      <w:r w:rsidR="00E61C69">
        <w:rPr>
          <w:rFonts w:ascii="Times New Roman" w:hAnsi="Times New Roman" w:cs="Times New Roman"/>
          <w:lang w:val="lt-LT"/>
        </w:rPr>
        <w:t>, tačiau</w:t>
      </w:r>
      <w:r w:rsidR="002371FA" w:rsidRPr="002D5712">
        <w:rPr>
          <w:rFonts w:ascii="Times New Roman" w:hAnsi="Times New Roman" w:cs="Times New Roman"/>
          <w:lang w:val="lt-LT"/>
        </w:rPr>
        <w:t xml:space="preserve">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tyrimai </w:t>
      </w:r>
      <w:r w:rsidRPr="002D5712">
        <w:rPr>
          <w:rFonts w:ascii="Times New Roman" w:hAnsi="Times New Roman" w:cs="Times New Roman"/>
          <w:lang w:val="lt-LT"/>
        </w:rPr>
        <w:t>pacientams, kuriems nustatytas</w:t>
      </w:r>
      <w:r w:rsidR="002371FA" w:rsidRPr="002D5712">
        <w:rPr>
          <w:rFonts w:ascii="Times New Roman" w:hAnsi="Times New Roman" w:cs="Times New Roman"/>
          <w:lang w:val="lt-LT"/>
        </w:rPr>
        <w:t xml:space="preserve"> </w:t>
      </w:r>
      <w:r w:rsidR="002371FA" w:rsidRPr="002D5712">
        <w:rPr>
          <w:rFonts w:ascii="Times New Roman" w:hAnsi="Times New Roman" w:cs="Times New Roman"/>
          <w:kern w:val="1"/>
          <w:lang w:val="lt-LT"/>
        </w:rPr>
        <w:t>inkstų ar kepenų nepakankamum</w:t>
      </w:r>
      <w:r w:rsidRPr="002D5712">
        <w:rPr>
          <w:rFonts w:ascii="Times New Roman" w:hAnsi="Times New Roman" w:cs="Times New Roman"/>
          <w:kern w:val="1"/>
          <w:lang w:val="lt-LT"/>
        </w:rPr>
        <w:t>as,</w:t>
      </w:r>
      <w:r w:rsidR="002371FA" w:rsidRPr="002D5712">
        <w:rPr>
          <w:rFonts w:ascii="Times New Roman" w:hAnsi="Times New Roman" w:cs="Times New Roman"/>
          <w:kern w:val="1"/>
          <w:lang w:val="lt-LT"/>
        </w:rPr>
        <w:t xml:space="preserve"> neatlikti</w:t>
      </w:r>
      <w:r w:rsidRPr="002D5712">
        <w:rPr>
          <w:rFonts w:ascii="Times New Roman" w:hAnsi="Times New Roman" w:cs="Times New Roman"/>
          <w:kern w:val="1"/>
          <w:lang w:val="lt-LT"/>
        </w:rPr>
        <w:t>. Todėl šio</w:t>
      </w:r>
      <w:r w:rsidR="002371FA" w:rsidRPr="002D5712">
        <w:rPr>
          <w:rFonts w:ascii="Times New Roman" w:hAnsi="Times New Roman" w:cs="Times New Roman"/>
          <w:kern w:val="1"/>
          <w:lang w:val="lt-LT"/>
        </w:rPr>
        <w:t xml:space="preserve">s grupės pacientams skirti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kern w:val="1"/>
          <w:lang w:val="lt-LT"/>
        </w:rPr>
        <w:t xml:space="preserve"> </w:t>
      </w:r>
      <w:r w:rsidR="002371FA" w:rsidRPr="002D5712">
        <w:rPr>
          <w:rFonts w:ascii="Times New Roman" w:hAnsi="Times New Roman" w:cs="Times New Roman"/>
          <w:kern w:val="1"/>
          <w:lang w:val="lt-LT"/>
        </w:rPr>
        <w:t>reikia atsargiai</w:t>
      </w:r>
      <w:r w:rsidR="002371FA" w:rsidRPr="002D5712">
        <w:rPr>
          <w:rFonts w:ascii="Times New Roman" w:hAnsi="Times New Roman" w:cs="Times New Roman"/>
          <w:lang w:val="lt-LT"/>
        </w:rPr>
        <w:t xml:space="preserve"> (žr. 4.2 skyrių).</w:t>
      </w:r>
    </w:p>
    <w:p w14:paraId="19266B3D" w14:textId="77777777" w:rsidR="002371FA" w:rsidRPr="002D5712" w:rsidRDefault="002371FA" w:rsidP="002371FA">
      <w:pPr>
        <w:spacing w:after="0" w:line="240" w:lineRule="auto"/>
        <w:rPr>
          <w:rFonts w:ascii="Times New Roman" w:hAnsi="Times New Roman" w:cs="Times New Roman"/>
          <w:lang w:val="lt-LT"/>
        </w:rPr>
      </w:pPr>
    </w:p>
    <w:p w14:paraId="71ECB7FB" w14:textId="77777777" w:rsidR="002371FA" w:rsidRPr="002D5712" w:rsidRDefault="002371FA" w:rsidP="002371FA">
      <w:pPr>
        <w:keepNext/>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Vartojimas</w:t>
      </w:r>
    </w:p>
    <w:p w14:paraId="215B1A90" w14:textId="77777777" w:rsidR="002371FA" w:rsidRPr="002D5712" w:rsidRDefault="002371FA" w:rsidP="002371FA">
      <w:pPr>
        <w:keepNext/>
        <w:spacing w:after="0" w:line="240" w:lineRule="auto"/>
        <w:rPr>
          <w:rFonts w:ascii="Times New Roman" w:hAnsi="Times New Roman" w:cs="Times New Roman"/>
          <w:lang w:val="lt-LT"/>
        </w:rPr>
      </w:pPr>
    </w:p>
    <w:p w14:paraId="3F16BBE3" w14:textId="77777777" w:rsidR="002371FA" w:rsidRPr="002D5712" w:rsidRDefault="00693038"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Būtina</w:t>
      </w:r>
      <w:r w:rsidR="002371FA" w:rsidRPr="002D5712">
        <w:rPr>
          <w:rFonts w:ascii="Times New Roman" w:hAnsi="Times New Roman" w:cs="Times New Roman"/>
          <w:lang w:val="lt-LT"/>
        </w:rPr>
        <w:t xml:space="preserve"> laikytis atsargumo priemonių, kad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3F12D5" w:rsidRPr="002D5712">
        <w:rPr>
          <w:rFonts w:ascii="Times New Roman" w:hAnsi="Times New Roman" w:cs="Times New Roman"/>
          <w:lang w:val="lt-LT"/>
        </w:rPr>
        <w:t xml:space="preserve"> </w:t>
      </w:r>
      <w:r w:rsidR="002371FA" w:rsidRPr="002D5712">
        <w:rPr>
          <w:rFonts w:ascii="Times New Roman" w:hAnsi="Times New Roman" w:cs="Times New Roman"/>
          <w:lang w:val="lt-LT"/>
        </w:rPr>
        <w:t>atsitiktinai nebūtų su</w:t>
      </w:r>
      <w:r w:rsidR="00E61C69">
        <w:rPr>
          <w:rFonts w:ascii="Times New Roman" w:hAnsi="Times New Roman" w:cs="Times New Roman"/>
          <w:lang w:val="lt-LT"/>
        </w:rPr>
        <w:t>leista</w:t>
      </w:r>
      <w:r w:rsidR="002371FA" w:rsidRPr="002D5712">
        <w:rPr>
          <w:rFonts w:ascii="Times New Roman" w:hAnsi="Times New Roman" w:cs="Times New Roman"/>
          <w:lang w:val="lt-LT"/>
        </w:rPr>
        <w:t xml:space="preserve"> į kraujagyslę.</w:t>
      </w:r>
    </w:p>
    <w:p w14:paraId="6632C86E" w14:textId="77777777" w:rsidR="002371FA" w:rsidRPr="002D5712" w:rsidRDefault="002371FA" w:rsidP="002371FA">
      <w:pPr>
        <w:spacing w:after="0" w:line="240" w:lineRule="auto"/>
        <w:rPr>
          <w:rFonts w:ascii="Times New Roman" w:hAnsi="Times New Roman" w:cs="Times New Roman"/>
          <w:lang w:val="lt-LT"/>
        </w:rPr>
      </w:pPr>
    </w:p>
    <w:p w14:paraId="4540236A" w14:textId="77777777" w:rsidR="002371FA" w:rsidRPr="002D5712" w:rsidRDefault="002371FA" w:rsidP="002371FA">
      <w:pPr>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Pagalbinės medžiagos</w:t>
      </w:r>
    </w:p>
    <w:p w14:paraId="489B7239" w14:textId="77777777" w:rsidR="002371FA" w:rsidRPr="002D5712" w:rsidRDefault="002371FA" w:rsidP="002371FA">
      <w:pPr>
        <w:spacing w:after="0" w:line="240" w:lineRule="auto"/>
        <w:rPr>
          <w:rFonts w:ascii="Times New Roman" w:hAnsi="Times New Roman" w:cs="Times New Roman"/>
          <w:lang w:val="lt-LT"/>
        </w:rPr>
      </w:pPr>
    </w:p>
    <w:p w14:paraId="0E79D0F2"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Šio vaistinio preparato </w:t>
      </w:r>
      <w:r w:rsidR="004F02F0">
        <w:rPr>
          <w:rFonts w:ascii="Times New Roman" w:hAnsi="Times New Roman" w:cs="Times New Roman"/>
          <w:lang w:val="lt-LT"/>
        </w:rPr>
        <w:t>vienoje dozėje</w:t>
      </w:r>
      <w:r w:rsidRPr="002D5712">
        <w:rPr>
          <w:rFonts w:ascii="Times New Roman" w:hAnsi="Times New Roman" w:cs="Times New Roman"/>
          <w:lang w:val="lt-LT"/>
        </w:rPr>
        <w:t xml:space="preserve"> yra mažiau kaip 1 </w:t>
      </w:r>
      <w:proofErr w:type="spellStart"/>
      <w:r w:rsidRPr="002D5712">
        <w:rPr>
          <w:rFonts w:ascii="Times New Roman" w:hAnsi="Times New Roman" w:cs="Times New Roman"/>
          <w:lang w:val="lt-LT"/>
        </w:rPr>
        <w:t>mmol</w:t>
      </w:r>
      <w:proofErr w:type="spellEnd"/>
      <w:r w:rsidRPr="002D5712">
        <w:rPr>
          <w:rFonts w:ascii="Times New Roman" w:hAnsi="Times New Roman" w:cs="Times New Roman"/>
          <w:lang w:val="lt-LT"/>
        </w:rPr>
        <w:t xml:space="preserve"> (23 mg) natrio, </w:t>
      </w:r>
      <w:proofErr w:type="spellStart"/>
      <w:r w:rsidRPr="003C2F6F">
        <w:rPr>
          <w:rFonts w:ascii="Times New Roman" w:hAnsi="Times New Roman" w:cs="Times New Roman"/>
          <w:lang w:val="lt-LT"/>
        </w:rPr>
        <w:t>t.y</w:t>
      </w:r>
      <w:proofErr w:type="spellEnd"/>
      <w:r w:rsidRPr="003C2F6F">
        <w:rPr>
          <w:rFonts w:ascii="Times New Roman" w:hAnsi="Times New Roman" w:cs="Times New Roman"/>
          <w:lang w:val="lt-LT"/>
        </w:rPr>
        <w:t>.</w:t>
      </w:r>
      <w:r w:rsidR="00EC08A6" w:rsidRPr="003C2F6F">
        <w:rPr>
          <w:rFonts w:ascii="Times New Roman" w:hAnsi="Times New Roman" w:cs="Times New Roman"/>
          <w:lang w:val="lt-LT"/>
        </w:rPr>
        <w:t xml:space="preserve"> </w:t>
      </w:r>
      <w:r w:rsidR="004F02F0" w:rsidRPr="003C2F6F">
        <w:rPr>
          <w:rFonts w:ascii="Times New Roman" w:hAnsi="Times New Roman" w:cs="Times New Roman"/>
          <w:lang w:val="lt-LT"/>
        </w:rPr>
        <w:t>jis</w:t>
      </w:r>
      <w:r w:rsidR="004F02F0">
        <w:rPr>
          <w:rFonts w:ascii="Times New Roman" w:hAnsi="Times New Roman" w:cs="Times New Roman"/>
          <w:lang w:val="lt-LT"/>
        </w:rPr>
        <w:t xml:space="preserve"> beveik neturi reikšmės</w:t>
      </w:r>
      <w:r w:rsidRPr="002D5712">
        <w:rPr>
          <w:rFonts w:ascii="Times New Roman" w:hAnsi="Times New Roman" w:cs="Times New Roman"/>
          <w:lang w:val="lt-LT"/>
        </w:rPr>
        <w:t>.</w:t>
      </w:r>
    </w:p>
    <w:p w14:paraId="72519E64" w14:textId="77777777" w:rsidR="002371FA" w:rsidRPr="002D5712" w:rsidRDefault="002371FA" w:rsidP="002371FA">
      <w:pPr>
        <w:spacing w:after="0" w:line="240" w:lineRule="auto"/>
        <w:rPr>
          <w:rFonts w:ascii="Times New Roman" w:hAnsi="Times New Roman" w:cs="Times New Roman"/>
          <w:lang w:val="lt-LT"/>
        </w:rPr>
      </w:pPr>
    </w:p>
    <w:p w14:paraId="4036514C"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lastRenderedPageBreak/>
        <w:t>4.5</w:t>
      </w:r>
      <w:r w:rsidRPr="002D5712">
        <w:rPr>
          <w:rFonts w:ascii="Times New Roman" w:hAnsi="Times New Roman" w:cs="Times New Roman"/>
          <w:b/>
          <w:bCs/>
          <w:lang w:val="lt-LT"/>
        </w:rPr>
        <w:tab/>
        <w:t>Sąveika su kitais vaistiniais preparatais ir kitokia sąveika</w:t>
      </w:r>
    </w:p>
    <w:p w14:paraId="7ED9AAE5" w14:textId="77777777" w:rsidR="002371FA" w:rsidRPr="002D5712" w:rsidRDefault="002371FA" w:rsidP="002371FA">
      <w:pPr>
        <w:keepNext/>
        <w:spacing w:after="0" w:line="240" w:lineRule="auto"/>
        <w:rPr>
          <w:rFonts w:ascii="Times New Roman" w:hAnsi="Times New Roman" w:cs="Times New Roman"/>
          <w:lang w:val="lt-LT"/>
        </w:rPr>
      </w:pPr>
    </w:p>
    <w:p w14:paraId="7F7E0EAB" w14:textId="77777777" w:rsidR="002371FA" w:rsidRPr="002D5712" w:rsidRDefault="00693038"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sąveika su kartu vartojamais kitais vaistiniais preparatais nebuvo sistemiškai vertinama. Šiame skyriuje pateikti vaistinių preparatų sąveikos duomenys yra pagrįsti geriamojo </w:t>
      </w:r>
      <w:proofErr w:type="spellStart"/>
      <w:r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tyrimų duomenimis.</w:t>
      </w:r>
    </w:p>
    <w:p w14:paraId="2205C383" w14:textId="77777777" w:rsidR="002371FA" w:rsidRPr="002D5712" w:rsidRDefault="002371FA" w:rsidP="002371FA">
      <w:pPr>
        <w:spacing w:after="0" w:line="240" w:lineRule="auto"/>
        <w:rPr>
          <w:lang w:val="lt-LT"/>
        </w:rPr>
      </w:pPr>
    </w:p>
    <w:p w14:paraId="522A4923" w14:textId="77777777" w:rsidR="002371FA" w:rsidRPr="002D5712" w:rsidRDefault="002371FA" w:rsidP="002371FA">
      <w:pPr>
        <w:keepNext/>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Su farmakodinamika susijusios sąveikos</w:t>
      </w:r>
    </w:p>
    <w:p w14:paraId="3B44A7AB" w14:textId="77777777" w:rsidR="002371FA" w:rsidRPr="002D5712" w:rsidRDefault="002371FA" w:rsidP="002371FA">
      <w:pPr>
        <w:keepNext/>
        <w:spacing w:after="0" w:line="240" w:lineRule="auto"/>
        <w:rPr>
          <w:rFonts w:ascii="Times New Roman" w:hAnsi="Times New Roman" w:cs="Times New Roman"/>
          <w:lang w:val="lt-LT"/>
        </w:rPr>
      </w:pPr>
    </w:p>
    <w:p w14:paraId="53E130CC" w14:textId="77777777" w:rsidR="002371FA" w:rsidRPr="002D5712" w:rsidRDefault="002371FA" w:rsidP="002371FA">
      <w:pPr>
        <w:keepNext/>
        <w:spacing w:after="0" w:line="240" w:lineRule="auto"/>
        <w:rPr>
          <w:rFonts w:ascii="Times New Roman" w:hAnsi="Times New Roman" w:cs="Times New Roman"/>
          <w:i/>
          <w:iCs/>
          <w:lang w:val="lt-LT"/>
        </w:rPr>
      </w:pPr>
      <w:r w:rsidRPr="002D5712">
        <w:rPr>
          <w:rFonts w:ascii="Times New Roman" w:hAnsi="Times New Roman" w:cs="Times New Roman"/>
          <w:i/>
          <w:iCs/>
          <w:lang w:val="lt-LT"/>
        </w:rPr>
        <w:t>QT intervalą pailginantys vaistiniai preparatai</w:t>
      </w:r>
    </w:p>
    <w:p w14:paraId="0119EE9C" w14:textId="77777777" w:rsidR="002371FA" w:rsidRPr="002D5712" w:rsidRDefault="002371FA" w:rsidP="002371FA">
      <w:pPr>
        <w:spacing w:after="0" w:line="240" w:lineRule="auto"/>
        <w:rPr>
          <w:rFonts w:ascii="Times New Roman" w:hAnsi="Times New Roman" w:cs="Times New Roman"/>
          <w:i/>
          <w:iCs/>
          <w:lang w:val="lt-LT"/>
        </w:rPr>
      </w:pPr>
    </w:p>
    <w:p w14:paraId="5AE38ABF" w14:textId="77777777" w:rsidR="002371FA"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Kaip ir vartojant kitus </w:t>
      </w:r>
      <w:proofErr w:type="spellStart"/>
      <w:r w:rsidRPr="002D5712">
        <w:rPr>
          <w:rFonts w:ascii="Times New Roman" w:hAnsi="Times New Roman" w:cs="Times New Roman"/>
          <w:lang w:val="lt-LT"/>
        </w:rPr>
        <w:t>antipsichozinius</w:t>
      </w:r>
      <w:proofErr w:type="spellEnd"/>
      <w:r w:rsidRPr="002D5712">
        <w:rPr>
          <w:rFonts w:ascii="Times New Roman" w:hAnsi="Times New Roman" w:cs="Times New Roman"/>
          <w:lang w:val="lt-LT"/>
        </w:rPr>
        <w:t xml:space="preserve"> vaistinius preparatus, </w:t>
      </w:r>
      <w:proofErr w:type="spellStart"/>
      <w:r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rekomenduojama atsargiai skirti kartu su QT intervalą pailginančiais vaistiniais preparatais, tokiais kaip </w:t>
      </w:r>
      <w:proofErr w:type="spellStart"/>
      <w:r w:rsidRPr="002D5712">
        <w:rPr>
          <w:rFonts w:ascii="Times New Roman" w:hAnsi="Times New Roman" w:cs="Times New Roman"/>
          <w:lang w:val="lt-LT"/>
        </w:rPr>
        <w:t>antiaritminiai</w:t>
      </w:r>
      <w:proofErr w:type="spellEnd"/>
      <w:r w:rsidRPr="002D5712">
        <w:rPr>
          <w:rFonts w:ascii="Times New Roman" w:hAnsi="Times New Roman" w:cs="Times New Roman"/>
          <w:lang w:val="lt-LT"/>
        </w:rPr>
        <w:t xml:space="preserve"> </w:t>
      </w:r>
      <w:r w:rsidR="00D06CAD">
        <w:rPr>
          <w:rFonts w:ascii="Times New Roman" w:hAnsi="Times New Roman" w:cs="Times New Roman"/>
          <w:lang w:val="lt-LT"/>
        </w:rPr>
        <w:t xml:space="preserve">vaistiniai </w:t>
      </w:r>
      <w:r w:rsidRPr="002D5712">
        <w:rPr>
          <w:rFonts w:ascii="Times New Roman" w:hAnsi="Times New Roman" w:cs="Times New Roman"/>
          <w:lang w:val="lt-LT"/>
        </w:rPr>
        <w:t xml:space="preserve">preparatai (pvz., </w:t>
      </w:r>
      <w:proofErr w:type="spellStart"/>
      <w:r w:rsidRPr="002D5712">
        <w:rPr>
          <w:rFonts w:ascii="Times New Roman" w:hAnsi="Times New Roman" w:cs="Times New Roman"/>
          <w:lang w:val="lt-LT"/>
        </w:rPr>
        <w:t>chinidinas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dizopiramidas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prokainamidas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propafenonas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amjodaronas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sotalolis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tricikliai</w:t>
      </w:r>
      <w:proofErr w:type="spellEnd"/>
      <w:r w:rsidRPr="002D5712">
        <w:rPr>
          <w:rFonts w:ascii="Times New Roman" w:hAnsi="Times New Roman" w:cs="Times New Roman"/>
          <w:lang w:val="lt-LT"/>
        </w:rPr>
        <w:t xml:space="preserve"> antidepresantai (pvz., </w:t>
      </w:r>
      <w:proofErr w:type="spellStart"/>
      <w:r w:rsidRPr="002D5712">
        <w:rPr>
          <w:rFonts w:ascii="Times New Roman" w:hAnsi="Times New Roman" w:cs="Times New Roman"/>
          <w:lang w:val="lt-LT"/>
        </w:rPr>
        <w:t>amitriptilinas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tetracikliai</w:t>
      </w:r>
      <w:proofErr w:type="spellEnd"/>
      <w:r w:rsidRPr="002D5712">
        <w:rPr>
          <w:rFonts w:ascii="Times New Roman" w:hAnsi="Times New Roman" w:cs="Times New Roman"/>
          <w:lang w:val="lt-LT"/>
        </w:rPr>
        <w:t xml:space="preserve"> antidepresantai (pvz., </w:t>
      </w:r>
      <w:proofErr w:type="spellStart"/>
      <w:r w:rsidRPr="002D5712">
        <w:rPr>
          <w:rFonts w:ascii="Times New Roman" w:hAnsi="Times New Roman" w:cs="Times New Roman"/>
          <w:lang w:val="lt-LT"/>
        </w:rPr>
        <w:t>maprotilinas</w:t>
      </w:r>
      <w:proofErr w:type="spellEnd"/>
      <w:r w:rsidRPr="002D5712">
        <w:rPr>
          <w:rFonts w:ascii="Times New Roman" w:hAnsi="Times New Roman" w:cs="Times New Roman"/>
          <w:lang w:val="lt-LT"/>
        </w:rPr>
        <w:t xml:space="preserve">), kai kurie </w:t>
      </w:r>
      <w:proofErr w:type="spellStart"/>
      <w:r w:rsidRPr="002D5712">
        <w:rPr>
          <w:rFonts w:ascii="Times New Roman" w:hAnsi="Times New Roman" w:cs="Times New Roman"/>
          <w:lang w:val="lt-LT"/>
        </w:rPr>
        <w:t>antihistamininiai</w:t>
      </w:r>
      <w:proofErr w:type="spellEnd"/>
      <w:r w:rsidR="00D06CAD">
        <w:rPr>
          <w:rFonts w:ascii="Times New Roman" w:hAnsi="Times New Roman" w:cs="Times New Roman"/>
          <w:lang w:val="lt-LT"/>
        </w:rPr>
        <w:t xml:space="preserve"> vaistiniai</w:t>
      </w:r>
      <w:r w:rsidRPr="002D5712">
        <w:rPr>
          <w:rFonts w:ascii="Times New Roman" w:hAnsi="Times New Roman" w:cs="Times New Roman"/>
          <w:lang w:val="lt-LT"/>
        </w:rPr>
        <w:t xml:space="preserve"> preparatai, kiti </w:t>
      </w:r>
      <w:proofErr w:type="spellStart"/>
      <w:r w:rsidRPr="002D5712">
        <w:rPr>
          <w:rFonts w:ascii="Times New Roman" w:hAnsi="Times New Roman" w:cs="Times New Roman"/>
          <w:lang w:val="lt-LT"/>
        </w:rPr>
        <w:t>antipsichoziniai</w:t>
      </w:r>
      <w:proofErr w:type="spellEnd"/>
      <w:r w:rsidRPr="002D5712">
        <w:rPr>
          <w:rFonts w:ascii="Times New Roman" w:hAnsi="Times New Roman" w:cs="Times New Roman"/>
          <w:lang w:val="lt-LT"/>
        </w:rPr>
        <w:t xml:space="preserve"> </w:t>
      </w:r>
      <w:r w:rsidR="00D06CAD">
        <w:rPr>
          <w:rFonts w:ascii="Times New Roman" w:hAnsi="Times New Roman" w:cs="Times New Roman"/>
          <w:lang w:val="lt-LT"/>
        </w:rPr>
        <w:t xml:space="preserve">vaistiniai </w:t>
      </w:r>
      <w:r w:rsidRPr="002D5712">
        <w:rPr>
          <w:rFonts w:ascii="Times New Roman" w:hAnsi="Times New Roman" w:cs="Times New Roman"/>
          <w:lang w:val="lt-LT"/>
        </w:rPr>
        <w:t>preparatai, kai kurie vais</w:t>
      </w:r>
      <w:r w:rsidR="00D06CAD">
        <w:rPr>
          <w:rFonts w:ascii="Times New Roman" w:hAnsi="Times New Roman" w:cs="Times New Roman"/>
          <w:lang w:val="lt-LT"/>
        </w:rPr>
        <w:t>tiniai preparatai</w:t>
      </w:r>
      <w:r w:rsidRPr="002D5712">
        <w:rPr>
          <w:rFonts w:ascii="Times New Roman" w:hAnsi="Times New Roman" w:cs="Times New Roman"/>
          <w:lang w:val="lt-LT"/>
        </w:rPr>
        <w:t xml:space="preserve"> nuo maliarijos (pvz., </w:t>
      </w:r>
      <w:proofErr w:type="spellStart"/>
      <w:r w:rsidRPr="002D5712">
        <w:rPr>
          <w:rFonts w:ascii="Times New Roman" w:hAnsi="Times New Roman" w:cs="Times New Roman"/>
          <w:lang w:val="lt-LT"/>
        </w:rPr>
        <w:t>chininas</w:t>
      </w:r>
      <w:proofErr w:type="spellEnd"/>
      <w:r w:rsidRPr="002D5712">
        <w:rPr>
          <w:rFonts w:ascii="Times New Roman" w:hAnsi="Times New Roman" w:cs="Times New Roman"/>
          <w:lang w:val="lt-LT"/>
        </w:rPr>
        <w:t xml:space="preserve"> ir </w:t>
      </w:r>
      <w:proofErr w:type="spellStart"/>
      <w:r w:rsidRPr="002D5712">
        <w:rPr>
          <w:rFonts w:ascii="Times New Roman" w:hAnsi="Times New Roman" w:cs="Times New Roman"/>
          <w:lang w:val="lt-LT"/>
        </w:rPr>
        <w:t>meflokvinas</w:t>
      </w:r>
      <w:proofErr w:type="spellEnd"/>
      <w:r w:rsidRPr="002D5712">
        <w:rPr>
          <w:rFonts w:ascii="Times New Roman" w:hAnsi="Times New Roman" w:cs="Times New Roman"/>
          <w:lang w:val="lt-LT"/>
        </w:rPr>
        <w:t>) ir vaist</w:t>
      </w:r>
      <w:r w:rsidR="00693038" w:rsidRPr="002D5712">
        <w:rPr>
          <w:rFonts w:ascii="Times New Roman" w:hAnsi="Times New Roman" w:cs="Times New Roman"/>
          <w:lang w:val="lt-LT"/>
        </w:rPr>
        <w:t>iniai preparatai</w:t>
      </w:r>
      <w:r w:rsidRPr="002D5712">
        <w:rPr>
          <w:rFonts w:ascii="Times New Roman" w:hAnsi="Times New Roman" w:cs="Times New Roman"/>
          <w:lang w:val="lt-LT"/>
        </w:rPr>
        <w:t>, kurie sukelia elektrolitų pusiausvyros sutrikimų (</w:t>
      </w:r>
      <w:proofErr w:type="spellStart"/>
      <w:r w:rsidRPr="002D5712">
        <w:rPr>
          <w:rFonts w:ascii="Times New Roman" w:hAnsi="Times New Roman" w:cs="Times New Roman"/>
          <w:lang w:val="lt-LT"/>
        </w:rPr>
        <w:t>hipokalemiją</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hipomagnezemiją</w:t>
      </w:r>
      <w:proofErr w:type="spellEnd"/>
      <w:r w:rsidRPr="002D5712">
        <w:rPr>
          <w:rFonts w:ascii="Times New Roman" w:hAnsi="Times New Roman" w:cs="Times New Roman"/>
          <w:lang w:val="lt-LT"/>
        </w:rPr>
        <w:t xml:space="preserve">), bradikardiją, arba tie, kurie slopina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metabolizmą kepenyse. Šis sąrašas yra rekomendacinio pobūdžio ir negalutinis.</w:t>
      </w:r>
    </w:p>
    <w:p w14:paraId="664EA471" w14:textId="77777777" w:rsidR="00D06CAD" w:rsidRPr="002D5712" w:rsidRDefault="00D06CAD" w:rsidP="002371FA">
      <w:pPr>
        <w:spacing w:after="0" w:line="240" w:lineRule="auto"/>
        <w:rPr>
          <w:rFonts w:ascii="Times New Roman" w:hAnsi="Times New Roman" w:cs="Times New Roman"/>
          <w:lang w:val="lt-LT"/>
        </w:rPr>
      </w:pPr>
    </w:p>
    <w:p w14:paraId="72076D4C"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Centrinę nervų sistemą veikiantys vaistiniai preparatai ir alkoholis</w:t>
      </w:r>
    </w:p>
    <w:p w14:paraId="21F8EC2E" w14:textId="77777777" w:rsidR="002371FA" w:rsidRPr="002D5712" w:rsidRDefault="002371FA" w:rsidP="002371FA">
      <w:pPr>
        <w:spacing w:after="0" w:line="240" w:lineRule="auto"/>
        <w:rPr>
          <w:rFonts w:ascii="Times New Roman" w:hAnsi="Times New Roman" w:cs="Times New Roman"/>
          <w:i/>
          <w:iCs/>
          <w:lang w:val="lt-LT"/>
        </w:rPr>
      </w:pPr>
    </w:p>
    <w:p w14:paraId="65896605"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vartoti kartu su kitomis centrinę nervų sistemą veikiančiomis medžiagomis, ypač alkoholiu, opijaus ar </w:t>
      </w:r>
      <w:proofErr w:type="spellStart"/>
      <w:r w:rsidRPr="002D5712">
        <w:rPr>
          <w:rFonts w:ascii="Times New Roman" w:hAnsi="Times New Roman" w:cs="Times New Roman"/>
          <w:lang w:val="lt-LT"/>
        </w:rPr>
        <w:t>antihistamininiais</w:t>
      </w:r>
      <w:proofErr w:type="spellEnd"/>
      <w:r w:rsidRPr="002D5712">
        <w:rPr>
          <w:rFonts w:ascii="Times New Roman" w:hAnsi="Times New Roman" w:cs="Times New Roman"/>
          <w:lang w:val="lt-LT"/>
        </w:rPr>
        <w:t xml:space="preserve"> </w:t>
      </w:r>
      <w:r w:rsidR="00D06CAD">
        <w:rPr>
          <w:rFonts w:ascii="Times New Roman" w:hAnsi="Times New Roman" w:cs="Times New Roman"/>
          <w:lang w:val="lt-LT"/>
        </w:rPr>
        <w:t xml:space="preserve">vaistiniais </w:t>
      </w:r>
      <w:r w:rsidRPr="002D5712">
        <w:rPr>
          <w:rFonts w:ascii="Times New Roman" w:hAnsi="Times New Roman" w:cs="Times New Roman"/>
          <w:lang w:val="lt-LT"/>
        </w:rPr>
        <w:t xml:space="preserve">preparatais bei benzodiazepinais reikia atsargiai, nes padidėja </w:t>
      </w:r>
      <w:proofErr w:type="spellStart"/>
      <w:r w:rsidRPr="002D5712">
        <w:rPr>
          <w:rFonts w:ascii="Times New Roman" w:hAnsi="Times New Roman" w:cs="Times New Roman"/>
          <w:lang w:val="lt-LT"/>
        </w:rPr>
        <w:t>sedacijos</w:t>
      </w:r>
      <w:proofErr w:type="spellEnd"/>
      <w:r w:rsidRPr="002D5712">
        <w:rPr>
          <w:rFonts w:ascii="Times New Roman" w:hAnsi="Times New Roman" w:cs="Times New Roman"/>
          <w:lang w:val="lt-LT"/>
        </w:rPr>
        <w:t xml:space="preserve"> rizika.</w:t>
      </w:r>
    </w:p>
    <w:p w14:paraId="631BA854" w14:textId="77777777" w:rsidR="002371FA" w:rsidRPr="002D5712" w:rsidRDefault="002371FA" w:rsidP="002371FA">
      <w:pPr>
        <w:spacing w:after="0" w:line="240" w:lineRule="auto"/>
        <w:rPr>
          <w:rFonts w:ascii="Times New Roman" w:hAnsi="Times New Roman" w:cs="Times New Roman"/>
          <w:lang w:val="lt-LT"/>
        </w:rPr>
      </w:pPr>
    </w:p>
    <w:p w14:paraId="3715888A" w14:textId="77777777" w:rsidR="002371FA" w:rsidRPr="002D5712" w:rsidRDefault="002371FA" w:rsidP="002371FA">
      <w:pPr>
        <w:spacing w:after="0" w:line="240" w:lineRule="auto"/>
        <w:rPr>
          <w:rFonts w:ascii="Times New Roman" w:hAnsi="Times New Roman" w:cs="Times New Roman"/>
          <w:i/>
          <w:iCs/>
          <w:lang w:val="lt-LT"/>
        </w:rPr>
      </w:pPr>
      <w:proofErr w:type="spellStart"/>
      <w:r w:rsidRPr="002D5712">
        <w:rPr>
          <w:rFonts w:ascii="Times New Roman" w:hAnsi="Times New Roman" w:cs="Times New Roman"/>
          <w:i/>
          <w:iCs/>
          <w:lang w:val="lt-LT"/>
        </w:rPr>
        <w:t>Levodopa</w:t>
      </w:r>
      <w:proofErr w:type="spellEnd"/>
      <w:r w:rsidRPr="002D5712">
        <w:rPr>
          <w:rFonts w:ascii="Times New Roman" w:hAnsi="Times New Roman" w:cs="Times New Roman"/>
          <w:i/>
          <w:iCs/>
          <w:lang w:val="lt-LT"/>
        </w:rPr>
        <w:t xml:space="preserve"> ir dopamino </w:t>
      </w:r>
      <w:proofErr w:type="spellStart"/>
      <w:r w:rsidRPr="002D5712">
        <w:rPr>
          <w:rFonts w:ascii="Times New Roman" w:hAnsi="Times New Roman" w:cs="Times New Roman"/>
          <w:i/>
          <w:iCs/>
          <w:lang w:val="lt-LT"/>
        </w:rPr>
        <w:t>agonistai</w:t>
      </w:r>
      <w:proofErr w:type="spellEnd"/>
    </w:p>
    <w:p w14:paraId="5023F0CC" w14:textId="77777777" w:rsidR="002371FA" w:rsidRPr="002D5712" w:rsidRDefault="002371FA" w:rsidP="002371FA">
      <w:pPr>
        <w:spacing w:after="0" w:line="240" w:lineRule="auto"/>
        <w:rPr>
          <w:rFonts w:ascii="Times New Roman" w:hAnsi="Times New Roman" w:cs="Times New Roman"/>
          <w:i/>
          <w:iCs/>
          <w:lang w:val="lt-LT"/>
        </w:rPr>
      </w:pPr>
    </w:p>
    <w:p w14:paraId="0DD993B6"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4F1914"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gali sukelti priešingą poveikį nei </w:t>
      </w:r>
      <w:proofErr w:type="spellStart"/>
      <w:r w:rsidR="002371FA" w:rsidRPr="002D5712">
        <w:rPr>
          <w:rFonts w:ascii="Times New Roman" w:hAnsi="Times New Roman" w:cs="Times New Roman"/>
          <w:lang w:val="lt-LT"/>
        </w:rPr>
        <w:t>levodopa</w:t>
      </w:r>
      <w:proofErr w:type="spellEnd"/>
      <w:r w:rsidR="002371FA" w:rsidRPr="002D5712">
        <w:rPr>
          <w:rFonts w:ascii="Times New Roman" w:hAnsi="Times New Roman" w:cs="Times New Roman"/>
          <w:lang w:val="lt-LT"/>
        </w:rPr>
        <w:t xml:space="preserve"> ir kitokie dopamino </w:t>
      </w:r>
      <w:proofErr w:type="spellStart"/>
      <w:r w:rsidR="002371FA" w:rsidRPr="002D5712">
        <w:rPr>
          <w:rFonts w:ascii="Times New Roman" w:hAnsi="Times New Roman" w:cs="Times New Roman"/>
          <w:lang w:val="lt-LT"/>
        </w:rPr>
        <w:t>agonistai</w:t>
      </w:r>
      <w:proofErr w:type="spellEnd"/>
      <w:r w:rsidR="002371FA" w:rsidRPr="002D5712">
        <w:rPr>
          <w:rFonts w:ascii="Times New Roman" w:hAnsi="Times New Roman" w:cs="Times New Roman"/>
          <w:lang w:val="lt-LT"/>
        </w:rPr>
        <w:t>. Jeigu nusprendžiama, kad šiuos vaistinius preparatus vartoti kartu būtina, ypač pacientams, kurie serga galutine Parkinsono ligos stadija, reikia skirti vartoti mažiausią veiksmingą vaistinio preparato dozę.</w:t>
      </w:r>
    </w:p>
    <w:p w14:paraId="6F04592C" w14:textId="77777777" w:rsidR="002371FA" w:rsidRPr="002D5712" w:rsidRDefault="002371FA" w:rsidP="002371FA">
      <w:pPr>
        <w:spacing w:after="0" w:line="240" w:lineRule="auto"/>
        <w:rPr>
          <w:rFonts w:ascii="Times New Roman" w:hAnsi="Times New Roman" w:cs="Times New Roman"/>
          <w:lang w:val="lt-LT"/>
        </w:rPr>
      </w:pPr>
    </w:p>
    <w:p w14:paraId="14DDE5B2"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 xml:space="preserve">Vaistiniai preparatai su </w:t>
      </w:r>
      <w:proofErr w:type="spellStart"/>
      <w:r w:rsidRPr="002D5712">
        <w:rPr>
          <w:rFonts w:ascii="Times New Roman" w:hAnsi="Times New Roman" w:cs="Times New Roman"/>
          <w:i/>
          <w:iCs/>
          <w:lang w:val="lt-LT"/>
        </w:rPr>
        <w:t>hipotenziniu</w:t>
      </w:r>
      <w:proofErr w:type="spellEnd"/>
      <w:r w:rsidRPr="002D5712">
        <w:rPr>
          <w:rFonts w:ascii="Times New Roman" w:hAnsi="Times New Roman" w:cs="Times New Roman"/>
          <w:i/>
          <w:iCs/>
          <w:lang w:val="lt-LT"/>
        </w:rPr>
        <w:t xml:space="preserve"> poveikiu</w:t>
      </w:r>
    </w:p>
    <w:p w14:paraId="1FC1A91F" w14:textId="77777777" w:rsidR="002371FA" w:rsidRPr="002D5712" w:rsidRDefault="002371FA" w:rsidP="002371FA">
      <w:pPr>
        <w:spacing w:after="0" w:line="240" w:lineRule="auto"/>
        <w:rPr>
          <w:rFonts w:ascii="Times New Roman" w:hAnsi="Times New Roman" w:cs="Times New Roman"/>
          <w:i/>
          <w:iCs/>
          <w:lang w:val="lt-LT"/>
        </w:rPr>
      </w:pPr>
    </w:p>
    <w:p w14:paraId="6381BA5D"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Po vaistinio preparato patekimo į rinką, </w:t>
      </w:r>
      <w:proofErr w:type="spellStart"/>
      <w:r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vartojant kartu su </w:t>
      </w:r>
      <w:proofErr w:type="spellStart"/>
      <w:r w:rsidRPr="002D5712">
        <w:rPr>
          <w:rFonts w:ascii="Times New Roman" w:hAnsi="Times New Roman" w:cs="Times New Roman"/>
          <w:lang w:val="lt-LT"/>
        </w:rPr>
        <w:t>antihipertenziniais</w:t>
      </w:r>
      <w:proofErr w:type="spellEnd"/>
      <w:r w:rsidRPr="002D5712">
        <w:rPr>
          <w:rFonts w:ascii="Times New Roman" w:hAnsi="Times New Roman" w:cs="Times New Roman"/>
          <w:lang w:val="lt-LT"/>
        </w:rPr>
        <w:t xml:space="preserve"> vaistiniais preparatais, nustatyta kliniškai reikšminga </w:t>
      </w:r>
      <w:proofErr w:type="spellStart"/>
      <w:r w:rsidRPr="002D5712">
        <w:rPr>
          <w:rFonts w:ascii="Times New Roman" w:hAnsi="Times New Roman" w:cs="Times New Roman"/>
          <w:lang w:val="lt-LT"/>
        </w:rPr>
        <w:t>hipotenzija</w:t>
      </w:r>
      <w:proofErr w:type="spellEnd"/>
      <w:r w:rsidRPr="002D5712">
        <w:rPr>
          <w:rFonts w:ascii="Times New Roman" w:hAnsi="Times New Roman" w:cs="Times New Roman"/>
          <w:lang w:val="lt-LT"/>
        </w:rPr>
        <w:t>.</w:t>
      </w:r>
    </w:p>
    <w:p w14:paraId="02D77328" w14:textId="77777777" w:rsidR="002371FA" w:rsidRPr="002D5712" w:rsidRDefault="002371FA" w:rsidP="002371FA">
      <w:pPr>
        <w:spacing w:after="0" w:line="240" w:lineRule="auto"/>
        <w:rPr>
          <w:rFonts w:ascii="Times New Roman" w:hAnsi="Times New Roman" w:cs="Times New Roman"/>
          <w:lang w:val="lt-LT"/>
        </w:rPr>
      </w:pPr>
    </w:p>
    <w:p w14:paraId="1E697231" w14:textId="77777777" w:rsidR="002371FA" w:rsidRPr="002D5712" w:rsidRDefault="002371FA" w:rsidP="002371FA">
      <w:pPr>
        <w:spacing w:after="0" w:line="240" w:lineRule="auto"/>
        <w:rPr>
          <w:rFonts w:ascii="Times New Roman" w:hAnsi="Times New Roman" w:cs="Times New Roman"/>
          <w:i/>
          <w:szCs w:val="20"/>
          <w:lang w:val="lt-LT"/>
        </w:rPr>
      </w:pPr>
      <w:proofErr w:type="spellStart"/>
      <w:r w:rsidRPr="002D5712">
        <w:rPr>
          <w:rFonts w:ascii="Times New Roman" w:hAnsi="Times New Roman" w:cs="Times New Roman"/>
          <w:i/>
          <w:szCs w:val="20"/>
          <w:lang w:val="lt-LT"/>
        </w:rPr>
        <w:t>Psichostimuliatoriai</w:t>
      </w:r>
      <w:proofErr w:type="spellEnd"/>
    </w:p>
    <w:p w14:paraId="4E4E7F2B" w14:textId="77777777" w:rsidR="002371FA" w:rsidRPr="002D5712" w:rsidRDefault="002371FA" w:rsidP="002371FA">
      <w:pPr>
        <w:spacing w:after="0" w:line="240" w:lineRule="auto"/>
        <w:rPr>
          <w:rFonts w:ascii="Times New Roman" w:hAnsi="Times New Roman" w:cs="Times New Roman"/>
          <w:szCs w:val="20"/>
          <w:lang w:val="lt-LT"/>
        </w:rPr>
      </w:pPr>
    </w:p>
    <w:p w14:paraId="34717C66" w14:textId="77777777" w:rsidR="002371FA" w:rsidRPr="002D5712" w:rsidRDefault="002371FA" w:rsidP="002371FA">
      <w:pPr>
        <w:spacing w:after="0" w:line="240" w:lineRule="auto"/>
        <w:rPr>
          <w:rFonts w:ascii="Times New Roman" w:hAnsi="Times New Roman" w:cs="Times New Roman"/>
          <w:szCs w:val="20"/>
          <w:lang w:val="lt-LT"/>
        </w:rPr>
      </w:pPr>
      <w:r w:rsidRPr="002D5712">
        <w:rPr>
          <w:rFonts w:ascii="Times New Roman" w:hAnsi="Times New Roman" w:cs="Times New Roman"/>
          <w:szCs w:val="20"/>
          <w:lang w:val="lt-LT"/>
        </w:rPr>
        <w:t xml:space="preserve">Su </w:t>
      </w:r>
      <w:proofErr w:type="spellStart"/>
      <w:r w:rsidRPr="002D5712">
        <w:rPr>
          <w:rFonts w:ascii="Times New Roman" w:hAnsi="Times New Roman" w:cs="Times New Roman"/>
          <w:szCs w:val="20"/>
          <w:lang w:val="lt-LT"/>
        </w:rPr>
        <w:t>risperidonu</w:t>
      </w:r>
      <w:proofErr w:type="spellEnd"/>
      <w:r w:rsidRPr="002D5712">
        <w:rPr>
          <w:rFonts w:ascii="Times New Roman" w:hAnsi="Times New Roman" w:cs="Times New Roman"/>
          <w:szCs w:val="20"/>
          <w:lang w:val="lt-LT"/>
        </w:rPr>
        <w:t xml:space="preserve"> kartu vartojamas </w:t>
      </w:r>
      <w:proofErr w:type="spellStart"/>
      <w:r w:rsidRPr="002D5712">
        <w:rPr>
          <w:rFonts w:ascii="Times New Roman" w:hAnsi="Times New Roman" w:cs="Times New Roman"/>
          <w:szCs w:val="20"/>
          <w:lang w:val="lt-LT"/>
        </w:rPr>
        <w:t>psichostimuliatorius</w:t>
      </w:r>
      <w:proofErr w:type="spellEnd"/>
      <w:r w:rsidRPr="002D5712">
        <w:rPr>
          <w:rFonts w:ascii="Times New Roman" w:hAnsi="Times New Roman" w:cs="Times New Roman"/>
          <w:szCs w:val="20"/>
          <w:lang w:val="lt-LT"/>
        </w:rPr>
        <w:t xml:space="preserve"> (pvz., </w:t>
      </w:r>
      <w:proofErr w:type="spellStart"/>
      <w:r w:rsidRPr="002D5712">
        <w:rPr>
          <w:rFonts w:ascii="Times New Roman" w:hAnsi="Times New Roman" w:cs="Times New Roman"/>
          <w:szCs w:val="20"/>
          <w:lang w:val="lt-LT"/>
        </w:rPr>
        <w:t>metilfenidatas</w:t>
      </w:r>
      <w:proofErr w:type="spellEnd"/>
      <w:r w:rsidRPr="002D5712">
        <w:rPr>
          <w:rFonts w:ascii="Times New Roman" w:hAnsi="Times New Roman" w:cs="Times New Roman"/>
          <w:szCs w:val="20"/>
          <w:lang w:val="lt-LT"/>
        </w:rPr>
        <w:t xml:space="preserve">) gali sukelti </w:t>
      </w:r>
      <w:proofErr w:type="spellStart"/>
      <w:r w:rsidRPr="002D5712">
        <w:rPr>
          <w:rFonts w:ascii="Times New Roman" w:hAnsi="Times New Roman" w:cs="Times New Roman"/>
          <w:szCs w:val="20"/>
          <w:lang w:val="lt-LT"/>
        </w:rPr>
        <w:t>ekstrapiramidinius</w:t>
      </w:r>
      <w:proofErr w:type="spellEnd"/>
      <w:r w:rsidRPr="002D5712">
        <w:rPr>
          <w:rFonts w:ascii="Times New Roman" w:hAnsi="Times New Roman" w:cs="Times New Roman"/>
          <w:szCs w:val="20"/>
          <w:lang w:val="lt-LT"/>
        </w:rPr>
        <w:t xml:space="preserve"> simptomus keičiant gydymą vienu ar abiem vaistiniais preparatais (žr. 4.4 skyrių).</w:t>
      </w:r>
    </w:p>
    <w:p w14:paraId="00BE1E7D" w14:textId="77777777" w:rsidR="002371FA" w:rsidRPr="002D5712" w:rsidRDefault="002371FA" w:rsidP="002371FA">
      <w:pPr>
        <w:spacing w:after="0" w:line="240" w:lineRule="auto"/>
        <w:rPr>
          <w:rFonts w:ascii="Times New Roman" w:hAnsi="Times New Roman" w:cs="Times New Roman"/>
          <w:lang w:val="lt-LT"/>
        </w:rPr>
      </w:pPr>
    </w:p>
    <w:p w14:paraId="18A45530" w14:textId="77777777" w:rsidR="002371FA" w:rsidRPr="002D5712" w:rsidRDefault="002371FA" w:rsidP="002371FA">
      <w:pPr>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Su farmakokinetika susijusios sąveikos</w:t>
      </w:r>
    </w:p>
    <w:p w14:paraId="7364D99E" w14:textId="77777777" w:rsidR="002371FA" w:rsidRPr="002D5712" w:rsidRDefault="002371FA" w:rsidP="002371FA">
      <w:pPr>
        <w:spacing w:after="0" w:line="240" w:lineRule="auto"/>
        <w:rPr>
          <w:rFonts w:ascii="Times New Roman" w:hAnsi="Times New Roman" w:cs="Times New Roman"/>
          <w:lang w:val="lt-LT"/>
        </w:rPr>
      </w:pPr>
    </w:p>
    <w:p w14:paraId="7EFD7D2A"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daugiausia </w:t>
      </w:r>
      <w:proofErr w:type="spellStart"/>
      <w:r w:rsidRPr="002D5712">
        <w:rPr>
          <w:rFonts w:ascii="Times New Roman" w:hAnsi="Times New Roman" w:cs="Times New Roman"/>
          <w:lang w:val="lt-LT"/>
        </w:rPr>
        <w:t>metabolizuojamas</w:t>
      </w:r>
      <w:proofErr w:type="spellEnd"/>
      <w:r w:rsidRPr="002D5712">
        <w:rPr>
          <w:rFonts w:ascii="Times New Roman" w:hAnsi="Times New Roman" w:cs="Times New Roman"/>
          <w:lang w:val="lt-LT"/>
        </w:rPr>
        <w:t xml:space="preserve"> veikiant CYP2D6, ir mažiau – veikiant CYP3A4. Ir </w:t>
      </w: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ir jo veiklusis metabolitas 9-hidroksirisperidonas yra P-</w:t>
      </w:r>
      <w:proofErr w:type="spellStart"/>
      <w:r w:rsidRPr="002D5712">
        <w:rPr>
          <w:rFonts w:ascii="Times New Roman" w:hAnsi="Times New Roman" w:cs="Times New Roman"/>
          <w:lang w:val="lt-LT"/>
        </w:rPr>
        <w:t>glikoproteino</w:t>
      </w:r>
      <w:proofErr w:type="spellEnd"/>
      <w:r w:rsidRPr="002D5712">
        <w:rPr>
          <w:rFonts w:ascii="Times New Roman" w:hAnsi="Times New Roman" w:cs="Times New Roman"/>
          <w:lang w:val="lt-LT"/>
        </w:rPr>
        <w:t xml:space="preserve"> (P-</w:t>
      </w:r>
      <w:proofErr w:type="spellStart"/>
      <w:r w:rsidRPr="002D5712">
        <w:rPr>
          <w:rFonts w:ascii="Times New Roman" w:hAnsi="Times New Roman" w:cs="Times New Roman"/>
          <w:lang w:val="lt-LT"/>
        </w:rPr>
        <w:t>gp</w:t>
      </w:r>
      <w:proofErr w:type="spellEnd"/>
      <w:r w:rsidRPr="002D5712">
        <w:rPr>
          <w:rFonts w:ascii="Times New Roman" w:hAnsi="Times New Roman" w:cs="Times New Roman"/>
          <w:lang w:val="lt-LT"/>
        </w:rPr>
        <w:t>) substratai. Medžiagos, kurios modifikuoja CYP2D6 aktyvumą, arba medžiagos, kurios stipriai slopina arba sužadina CYP3A4 ir (arba) P-</w:t>
      </w:r>
      <w:proofErr w:type="spellStart"/>
      <w:r w:rsidRPr="002D5712">
        <w:rPr>
          <w:rFonts w:ascii="Times New Roman" w:hAnsi="Times New Roman" w:cs="Times New Roman"/>
          <w:lang w:val="lt-LT"/>
        </w:rPr>
        <w:t>gp</w:t>
      </w:r>
      <w:proofErr w:type="spellEnd"/>
      <w:r w:rsidRPr="002D5712">
        <w:rPr>
          <w:rFonts w:ascii="Times New Roman" w:hAnsi="Times New Roman" w:cs="Times New Roman"/>
          <w:lang w:val="lt-LT"/>
        </w:rPr>
        <w:t xml:space="preserve"> aktyvumą, gali turėti poveikį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w:t>
      </w:r>
      <w:proofErr w:type="spellStart"/>
      <w:r w:rsidRPr="002D5712">
        <w:rPr>
          <w:rFonts w:ascii="Times New Roman" w:hAnsi="Times New Roman" w:cs="Times New Roman"/>
          <w:lang w:val="lt-LT"/>
        </w:rPr>
        <w:t>farmakokinetinėms</w:t>
      </w:r>
      <w:proofErr w:type="spellEnd"/>
      <w:r w:rsidRPr="002D5712">
        <w:rPr>
          <w:rFonts w:ascii="Times New Roman" w:hAnsi="Times New Roman" w:cs="Times New Roman"/>
          <w:lang w:val="lt-LT"/>
        </w:rPr>
        <w:t xml:space="preserve"> savybėms.</w:t>
      </w:r>
    </w:p>
    <w:p w14:paraId="5DB7B91B" w14:textId="77777777" w:rsidR="002371FA" w:rsidRPr="002D5712" w:rsidRDefault="002371FA" w:rsidP="002371FA">
      <w:pPr>
        <w:spacing w:after="0" w:line="240" w:lineRule="auto"/>
        <w:rPr>
          <w:rFonts w:ascii="Times New Roman" w:hAnsi="Times New Roman" w:cs="Times New Roman"/>
          <w:lang w:val="lt-LT"/>
        </w:rPr>
      </w:pPr>
    </w:p>
    <w:p w14:paraId="6C451C98"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Stiprūs CYP2D6 inhibitoriai</w:t>
      </w:r>
    </w:p>
    <w:p w14:paraId="3266E09D" w14:textId="77777777" w:rsidR="002371FA" w:rsidRPr="002D5712" w:rsidRDefault="002371FA" w:rsidP="002371FA">
      <w:pPr>
        <w:spacing w:after="0" w:line="240" w:lineRule="auto"/>
        <w:rPr>
          <w:rFonts w:ascii="Times New Roman" w:hAnsi="Times New Roman" w:cs="Times New Roman"/>
          <w:i/>
          <w:iCs/>
          <w:lang w:val="lt-LT"/>
        </w:rPr>
      </w:pPr>
    </w:p>
    <w:p w14:paraId="2FC3C85E"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28606B"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vartojimas kartu su stipraus poveikio CYP2D6 inhibitoriumi gali padidinti </w:t>
      </w:r>
      <w:proofErr w:type="spellStart"/>
      <w:r w:rsidR="002371FA"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koncentr</w:t>
      </w:r>
      <w:r w:rsidR="0028606B" w:rsidRPr="002D5712">
        <w:rPr>
          <w:rFonts w:ascii="Times New Roman" w:hAnsi="Times New Roman" w:cs="Times New Roman"/>
          <w:lang w:val="lt-LT"/>
        </w:rPr>
        <w:t xml:space="preserve">acijas plazmoje, bet mažiau </w:t>
      </w:r>
      <w:r w:rsidR="002371FA" w:rsidRPr="002D5712">
        <w:rPr>
          <w:rFonts w:ascii="Times New Roman" w:hAnsi="Times New Roman" w:cs="Times New Roman"/>
          <w:lang w:val="lt-LT"/>
        </w:rPr>
        <w:t xml:space="preserve">veikliosios </w:t>
      </w:r>
      <w:proofErr w:type="spellStart"/>
      <w:r w:rsidR="002371FA" w:rsidRPr="002D5712">
        <w:rPr>
          <w:rFonts w:ascii="Times New Roman" w:hAnsi="Times New Roman" w:cs="Times New Roman"/>
          <w:lang w:val="lt-LT"/>
        </w:rPr>
        <w:t>antipsichozinės</w:t>
      </w:r>
      <w:proofErr w:type="spellEnd"/>
      <w:r w:rsidR="002371FA" w:rsidRPr="002D5712">
        <w:rPr>
          <w:rFonts w:ascii="Times New Roman" w:hAnsi="Times New Roman" w:cs="Times New Roman"/>
          <w:lang w:val="lt-LT"/>
        </w:rPr>
        <w:t xml:space="preserve"> frakcijos. Didesnės stipraus poveikio CYP2D6 inhibitoriaus (pvz., </w:t>
      </w:r>
      <w:proofErr w:type="spellStart"/>
      <w:r w:rsidR="002371FA" w:rsidRPr="002D5712">
        <w:rPr>
          <w:rFonts w:ascii="Times New Roman" w:hAnsi="Times New Roman" w:cs="Times New Roman"/>
          <w:lang w:val="lt-LT"/>
        </w:rPr>
        <w:t>paroksetino</w:t>
      </w:r>
      <w:proofErr w:type="spellEnd"/>
      <w:r w:rsidR="002371FA" w:rsidRPr="002D5712">
        <w:rPr>
          <w:rFonts w:ascii="Times New Roman" w:hAnsi="Times New Roman" w:cs="Times New Roman"/>
          <w:lang w:val="lt-LT"/>
        </w:rPr>
        <w:t xml:space="preserve">, žr. toliau) dozės gali didinti </w:t>
      </w:r>
      <w:proofErr w:type="spellStart"/>
      <w:r w:rsidR="002371FA"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veikliosios </w:t>
      </w:r>
      <w:proofErr w:type="spellStart"/>
      <w:r w:rsidR="002371FA" w:rsidRPr="002D5712">
        <w:rPr>
          <w:rFonts w:ascii="Times New Roman" w:hAnsi="Times New Roman" w:cs="Times New Roman"/>
          <w:lang w:val="lt-LT"/>
        </w:rPr>
        <w:t>antipsichozinės</w:t>
      </w:r>
      <w:proofErr w:type="spellEnd"/>
      <w:r w:rsidR="002371FA" w:rsidRPr="002D5712">
        <w:rPr>
          <w:rFonts w:ascii="Times New Roman" w:hAnsi="Times New Roman" w:cs="Times New Roman"/>
          <w:lang w:val="lt-LT"/>
        </w:rPr>
        <w:t xml:space="preserve"> frakcijos koncentracijas plazmoje. Tikėtina, kad kiti CYP2D6 inhibitoriai, tokie kaip </w:t>
      </w:r>
      <w:proofErr w:type="spellStart"/>
      <w:r w:rsidR="002371FA" w:rsidRPr="002D5712">
        <w:rPr>
          <w:rFonts w:ascii="Times New Roman" w:hAnsi="Times New Roman" w:cs="Times New Roman"/>
          <w:lang w:val="lt-LT"/>
        </w:rPr>
        <w:t>chinidinas</w:t>
      </w:r>
      <w:proofErr w:type="spellEnd"/>
      <w:r w:rsidR="002371FA" w:rsidRPr="002D5712">
        <w:rPr>
          <w:rFonts w:ascii="Times New Roman" w:hAnsi="Times New Roman" w:cs="Times New Roman"/>
          <w:lang w:val="lt-LT"/>
        </w:rPr>
        <w:t xml:space="preserve">, gali panašiu būdu veikti </w:t>
      </w:r>
      <w:proofErr w:type="spellStart"/>
      <w:r w:rsidR="002371FA"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koncentracijas plazmoje. Pradedant gretutinį </w:t>
      </w:r>
      <w:proofErr w:type="spellStart"/>
      <w:r w:rsidR="002371FA" w:rsidRPr="002D5712">
        <w:rPr>
          <w:rFonts w:ascii="Times New Roman" w:hAnsi="Times New Roman" w:cs="Times New Roman"/>
          <w:lang w:val="lt-LT"/>
        </w:rPr>
        <w:t>paroksetino</w:t>
      </w:r>
      <w:proofErr w:type="spellEnd"/>
      <w:r w:rsidR="002371FA" w:rsidRPr="002D5712">
        <w:rPr>
          <w:rFonts w:ascii="Times New Roman" w:hAnsi="Times New Roman" w:cs="Times New Roman"/>
          <w:lang w:val="lt-LT"/>
        </w:rPr>
        <w:t xml:space="preserve">, </w:t>
      </w:r>
      <w:proofErr w:type="spellStart"/>
      <w:r w:rsidR="002371FA" w:rsidRPr="002D5712">
        <w:rPr>
          <w:rFonts w:ascii="Times New Roman" w:hAnsi="Times New Roman" w:cs="Times New Roman"/>
          <w:lang w:val="lt-LT"/>
        </w:rPr>
        <w:lastRenderedPageBreak/>
        <w:t>chinidino</w:t>
      </w:r>
      <w:proofErr w:type="spellEnd"/>
      <w:r w:rsidR="002371FA" w:rsidRPr="002D5712">
        <w:rPr>
          <w:rFonts w:ascii="Times New Roman" w:hAnsi="Times New Roman" w:cs="Times New Roman"/>
          <w:lang w:val="lt-LT"/>
        </w:rPr>
        <w:t xml:space="preserve"> ar kito stipraus poveikio CYP2D6 inhibitoriaus (ypač vartojant didesnes dozes) vartojimą arba jį nutraukiant, gydytojas turi iš naujo įvertinti </w:t>
      </w: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28606B" w:rsidRPr="002D5712">
        <w:rPr>
          <w:rFonts w:ascii="Times New Roman" w:hAnsi="Times New Roman" w:cs="Times New Roman"/>
          <w:lang w:val="lt-LT"/>
        </w:rPr>
        <w:t xml:space="preserve"> </w:t>
      </w:r>
      <w:r w:rsidR="002371FA" w:rsidRPr="002D5712">
        <w:rPr>
          <w:rFonts w:ascii="Times New Roman" w:hAnsi="Times New Roman" w:cs="Times New Roman"/>
          <w:lang w:val="lt-LT"/>
        </w:rPr>
        <w:t>dozavimą.</w:t>
      </w:r>
    </w:p>
    <w:p w14:paraId="04EA961E" w14:textId="77777777" w:rsidR="002371FA" w:rsidRPr="002D5712" w:rsidRDefault="002371FA" w:rsidP="002371FA">
      <w:pPr>
        <w:spacing w:after="0" w:line="240" w:lineRule="auto"/>
        <w:rPr>
          <w:rFonts w:ascii="Times New Roman" w:hAnsi="Times New Roman" w:cs="Times New Roman"/>
          <w:lang w:val="lt-LT"/>
        </w:rPr>
      </w:pPr>
    </w:p>
    <w:p w14:paraId="368DB9D1"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CYP3A4 ir (arba) P-</w:t>
      </w:r>
      <w:proofErr w:type="spellStart"/>
      <w:r w:rsidRPr="002D5712">
        <w:rPr>
          <w:rFonts w:ascii="Times New Roman" w:hAnsi="Times New Roman" w:cs="Times New Roman"/>
          <w:i/>
          <w:iCs/>
          <w:lang w:val="lt-LT"/>
        </w:rPr>
        <w:t>gp</w:t>
      </w:r>
      <w:proofErr w:type="spellEnd"/>
      <w:r w:rsidRPr="002D5712">
        <w:rPr>
          <w:rFonts w:ascii="Times New Roman" w:hAnsi="Times New Roman" w:cs="Times New Roman"/>
          <w:i/>
          <w:iCs/>
          <w:lang w:val="lt-LT"/>
        </w:rPr>
        <w:t xml:space="preserve"> inhibitoriai</w:t>
      </w:r>
    </w:p>
    <w:p w14:paraId="761E5440" w14:textId="77777777" w:rsidR="0028606B" w:rsidRPr="002D5712" w:rsidRDefault="0028606B" w:rsidP="002371FA">
      <w:pPr>
        <w:spacing w:after="0" w:line="240" w:lineRule="auto"/>
        <w:rPr>
          <w:rFonts w:ascii="Times New Roman" w:hAnsi="Times New Roman" w:cs="Times New Roman"/>
          <w:i/>
          <w:iCs/>
          <w:lang w:val="lt-LT"/>
        </w:rPr>
      </w:pPr>
    </w:p>
    <w:p w14:paraId="0493067A"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28606B" w:rsidRPr="002D5712">
        <w:rPr>
          <w:rFonts w:ascii="Times New Roman" w:hAnsi="Times New Roman" w:cs="Times New Roman"/>
          <w:lang w:val="lt-LT"/>
        </w:rPr>
        <w:t xml:space="preserve"> </w:t>
      </w:r>
      <w:r w:rsidR="002371FA" w:rsidRPr="002D5712">
        <w:rPr>
          <w:rFonts w:ascii="Times New Roman" w:hAnsi="Times New Roman" w:cs="Times New Roman"/>
          <w:lang w:val="lt-LT"/>
        </w:rPr>
        <w:t>vartojimas kartu su stipraus poveikio CYP3A4 ir (arba) P-</w:t>
      </w:r>
      <w:proofErr w:type="spellStart"/>
      <w:r w:rsidR="002371FA" w:rsidRPr="002D5712">
        <w:rPr>
          <w:rFonts w:ascii="Times New Roman" w:hAnsi="Times New Roman" w:cs="Times New Roman"/>
          <w:lang w:val="lt-LT"/>
        </w:rPr>
        <w:t>gp</w:t>
      </w:r>
      <w:proofErr w:type="spellEnd"/>
      <w:r w:rsidR="002371FA" w:rsidRPr="002D5712">
        <w:rPr>
          <w:rFonts w:ascii="Times New Roman" w:hAnsi="Times New Roman" w:cs="Times New Roman"/>
          <w:lang w:val="lt-LT"/>
        </w:rPr>
        <w:t xml:space="preserve"> inhibitoriumi gali gerokai didinti </w:t>
      </w:r>
      <w:proofErr w:type="spellStart"/>
      <w:r w:rsidR="002371FA"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veikliosios </w:t>
      </w:r>
      <w:proofErr w:type="spellStart"/>
      <w:r w:rsidR="002371FA" w:rsidRPr="002D5712">
        <w:rPr>
          <w:rFonts w:ascii="Times New Roman" w:hAnsi="Times New Roman" w:cs="Times New Roman"/>
          <w:lang w:val="lt-LT"/>
        </w:rPr>
        <w:t>antipsichozinės</w:t>
      </w:r>
      <w:proofErr w:type="spellEnd"/>
      <w:r w:rsidR="002371FA" w:rsidRPr="002D5712">
        <w:rPr>
          <w:rFonts w:ascii="Times New Roman" w:hAnsi="Times New Roman" w:cs="Times New Roman"/>
          <w:lang w:val="lt-LT"/>
        </w:rPr>
        <w:t xml:space="preserve"> frakcijos koncentracijas plazmoje. Pradedant gretutinį </w:t>
      </w:r>
      <w:proofErr w:type="spellStart"/>
      <w:r w:rsidR="002371FA" w:rsidRPr="002D5712">
        <w:rPr>
          <w:rFonts w:ascii="Times New Roman" w:hAnsi="Times New Roman" w:cs="Times New Roman"/>
          <w:lang w:val="lt-LT"/>
        </w:rPr>
        <w:t>itrakonazolo</w:t>
      </w:r>
      <w:proofErr w:type="spellEnd"/>
      <w:r w:rsidR="002371FA" w:rsidRPr="002D5712">
        <w:rPr>
          <w:rFonts w:ascii="Times New Roman" w:hAnsi="Times New Roman" w:cs="Times New Roman"/>
          <w:lang w:val="lt-LT"/>
        </w:rPr>
        <w:t xml:space="preserve"> ar kito stipraus poveikio CYP3A4 ir (arba) P-</w:t>
      </w:r>
      <w:proofErr w:type="spellStart"/>
      <w:r w:rsidR="002371FA" w:rsidRPr="002D5712">
        <w:rPr>
          <w:rFonts w:ascii="Times New Roman" w:hAnsi="Times New Roman" w:cs="Times New Roman"/>
          <w:lang w:val="lt-LT"/>
        </w:rPr>
        <w:t>gp</w:t>
      </w:r>
      <w:proofErr w:type="spellEnd"/>
      <w:r w:rsidR="002371FA" w:rsidRPr="002D5712">
        <w:rPr>
          <w:rFonts w:ascii="Times New Roman" w:hAnsi="Times New Roman" w:cs="Times New Roman"/>
          <w:lang w:val="lt-LT"/>
        </w:rPr>
        <w:t xml:space="preserve"> inhibitoriaus vartojimą arba jį nutraukiant, gydytojas turi iš naujo įvertinti </w:t>
      </w: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28606B" w:rsidRPr="002D5712">
        <w:rPr>
          <w:rFonts w:ascii="Times New Roman" w:hAnsi="Times New Roman" w:cs="Times New Roman"/>
          <w:lang w:val="lt-LT"/>
        </w:rPr>
        <w:t xml:space="preserve"> </w:t>
      </w:r>
      <w:r w:rsidR="002371FA" w:rsidRPr="002D5712">
        <w:rPr>
          <w:rFonts w:ascii="Times New Roman" w:hAnsi="Times New Roman" w:cs="Times New Roman"/>
          <w:lang w:val="lt-LT"/>
        </w:rPr>
        <w:t>dozavimą.</w:t>
      </w:r>
    </w:p>
    <w:p w14:paraId="176C271A" w14:textId="77777777" w:rsidR="002371FA" w:rsidRPr="002D5712" w:rsidRDefault="002371FA" w:rsidP="002371FA">
      <w:pPr>
        <w:spacing w:after="0" w:line="240" w:lineRule="auto"/>
        <w:rPr>
          <w:rFonts w:ascii="Times New Roman" w:hAnsi="Times New Roman" w:cs="Times New Roman"/>
          <w:lang w:val="lt-LT"/>
        </w:rPr>
      </w:pPr>
    </w:p>
    <w:p w14:paraId="2B24CD70" w14:textId="77777777" w:rsidR="002371FA" w:rsidRPr="002D5712" w:rsidRDefault="002371FA" w:rsidP="002371FA">
      <w:pPr>
        <w:keepNext/>
        <w:spacing w:after="0" w:line="240" w:lineRule="auto"/>
        <w:rPr>
          <w:rFonts w:ascii="Times New Roman" w:hAnsi="Times New Roman" w:cs="Times New Roman"/>
          <w:i/>
          <w:iCs/>
          <w:lang w:val="lt-LT"/>
        </w:rPr>
      </w:pPr>
      <w:r w:rsidRPr="002D5712">
        <w:rPr>
          <w:rFonts w:ascii="Times New Roman" w:hAnsi="Times New Roman" w:cs="Times New Roman"/>
          <w:i/>
          <w:iCs/>
          <w:lang w:val="lt-LT"/>
        </w:rPr>
        <w:t>CYP3A4 ir (arba) P-</w:t>
      </w:r>
      <w:proofErr w:type="spellStart"/>
      <w:r w:rsidRPr="002D5712">
        <w:rPr>
          <w:rFonts w:ascii="Times New Roman" w:hAnsi="Times New Roman" w:cs="Times New Roman"/>
          <w:i/>
          <w:iCs/>
          <w:lang w:val="lt-LT"/>
        </w:rPr>
        <w:t>gp</w:t>
      </w:r>
      <w:proofErr w:type="spellEnd"/>
      <w:r w:rsidRPr="002D5712">
        <w:rPr>
          <w:rFonts w:ascii="Times New Roman" w:hAnsi="Times New Roman" w:cs="Times New Roman"/>
          <w:i/>
          <w:iCs/>
          <w:lang w:val="lt-LT"/>
        </w:rPr>
        <w:t xml:space="preserve"> </w:t>
      </w:r>
      <w:proofErr w:type="spellStart"/>
      <w:r w:rsidRPr="002D5712">
        <w:rPr>
          <w:rFonts w:ascii="Times New Roman" w:hAnsi="Times New Roman" w:cs="Times New Roman"/>
          <w:i/>
          <w:iCs/>
          <w:lang w:val="lt-LT"/>
        </w:rPr>
        <w:t>induktoriai</w:t>
      </w:r>
      <w:proofErr w:type="spellEnd"/>
    </w:p>
    <w:p w14:paraId="3DEA15FB" w14:textId="77777777" w:rsidR="002371FA" w:rsidRPr="002D5712" w:rsidRDefault="002371FA" w:rsidP="002371FA">
      <w:pPr>
        <w:keepNext/>
        <w:spacing w:after="0" w:line="240" w:lineRule="auto"/>
        <w:rPr>
          <w:rFonts w:ascii="Times New Roman" w:hAnsi="Times New Roman" w:cs="Times New Roman"/>
          <w:i/>
          <w:iCs/>
          <w:lang w:val="lt-LT"/>
        </w:rPr>
      </w:pPr>
    </w:p>
    <w:p w14:paraId="585A2549" w14:textId="77777777" w:rsidR="002371FA" w:rsidRPr="00435B47"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28606B" w:rsidRPr="002D5712">
        <w:rPr>
          <w:rFonts w:ascii="Times New Roman" w:hAnsi="Times New Roman" w:cs="Times New Roman"/>
          <w:lang w:val="lt-LT"/>
        </w:rPr>
        <w:t xml:space="preserve"> </w:t>
      </w:r>
      <w:r w:rsidR="002371FA" w:rsidRPr="002D5712">
        <w:rPr>
          <w:rFonts w:ascii="Times New Roman" w:hAnsi="Times New Roman" w:cs="Times New Roman"/>
          <w:lang w:val="lt-LT"/>
        </w:rPr>
        <w:t>vartojimas kartu su stipraus poveikio CYP3A4 ir (arba) P-</w:t>
      </w:r>
      <w:proofErr w:type="spellStart"/>
      <w:r w:rsidR="002371FA" w:rsidRPr="002D5712">
        <w:rPr>
          <w:rFonts w:ascii="Times New Roman" w:hAnsi="Times New Roman" w:cs="Times New Roman"/>
          <w:lang w:val="lt-LT"/>
        </w:rPr>
        <w:t>gp</w:t>
      </w:r>
      <w:proofErr w:type="spellEnd"/>
      <w:r w:rsidR="002371FA" w:rsidRPr="002D5712">
        <w:rPr>
          <w:rFonts w:ascii="Times New Roman" w:hAnsi="Times New Roman" w:cs="Times New Roman"/>
          <w:lang w:val="lt-LT"/>
        </w:rPr>
        <w:t xml:space="preserve"> </w:t>
      </w:r>
      <w:proofErr w:type="spellStart"/>
      <w:r w:rsidR="002371FA" w:rsidRPr="002D5712">
        <w:rPr>
          <w:rFonts w:ascii="Times New Roman" w:hAnsi="Times New Roman" w:cs="Times New Roman"/>
          <w:lang w:val="lt-LT"/>
        </w:rPr>
        <w:t>induktoriumi</w:t>
      </w:r>
      <w:proofErr w:type="spellEnd"/>
      <w:r w:rsidR="002371FA" w:rsidRPr="002D5712">
        <w:rPr>
          <w:rFonts w:ascii="Times New Roman" w:hAnsi="Times New Roman" w:cs="Times New Roman"/>
          <w:lang w:val="lt-LT"/>
        </w:rPr>
        <w:t xml:space="preserve"> gali sumažinti </w:t>
      </w:r>
      <w:proofErr w:type="spellStart"/>
      <w:r w:rsidR="002371FA"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veikliosios </w:t>
      </w:r>
      <w:proofErr w:type="spellStart"/>
      <w:r w:rsidR="002371FA" w:rsidRPr="002D5712">
        <w:rPr>
          <w:rFonts w:ascii="Times New Roman" w:hAnsi="Times New Roman" w:cs="Times New Roman"/>
          <w:lang w:val="lt-LT"/>
        </w:rPr>
        <w:t>antipsichozinės</w:t>
      </w:r>
      <w:proofErr w:type="spellEnd"/>
      <w:r w:rsidR="002371FA" w:rsidRPr="002D5712">
        <w:rPr>
          <w:rFonts w:ascii="Times New Roman" w:hAnsi="Times New Roman" w:cs="Times New Roman"/>
          <w:lang w:val="lt-LT"/>
        </w:rPr>
        <w:t xml:space="preserve"> frakcijos koncentracijas plazmoje. Pradedant gretutinį </w:t>
      </w:r>
      <w:proofErr w:type="spellStart"/>
      <w:r w:rsidR="002371FA" w:rsidRPr="002D5712">
        <w:rPr>
          <w:rFonts w:ascii="Times New Roman" w:hAnsi="Times New Roman" w:cs="Times New Roman"/>
          <w:lang w:val="lt-LT"/>
        </w:rPr>
        <w:t>karbamazepino</w:t>
      </w:r>
      <w:proofErr w:type="spellEnd"/>
      <w:r w:rsidR="002371FA" w:rsidRPr="002D5712">
        <w:rPr>
          <w:rFonts w:ascii="Times New Roman" w:hAnsi="Times New Roman" w:cs="Times New Roman"/>
          <w:lang w:val="lt-LT"/>
        </w:rPr>
        <w:t xml:space="preserve"> ar kito stipraus poveikio CYP3A4 ir (arba) P-</w:t>
      </w:r>
      <w:proofErr w:type="spellStart"/>
      <w:r w:rsidR="002371FA" w:rsidRPr="002D5712">
        <w:rPr>
          <w:rFonts w:ascii="Times New Roman" w:hAnsi="Times New Roman" w:cs="Times New Roman"/>
          <w:lang w:val="lt-LT"/>
        </w:rPr>
        <w:t>gp</w:t>
      </w:r>
      <w:proofErr w:type="spellEnd"/>
      <w:r w:rsidR="002371FA" w:rsidRPr="002D5712">
        <w:rPr>
          <w:rFonts w:ascii="Times New Roman" w:hAnsi="Times New Roman" w:cs="Times New Roman"/>
          <w:lang w:val="lt-LT"/>
        </w:rPr>
        <w:t xml:space="preserve"> </w:t>
      </w:r>
      <w:proofErr w:type="spellStart"/>
      <w:r w:rsidR="002371FA" w:rsidRPr="002D5712">
        <w:rPr>
          <w:rFonts w:ascii="Times New Roman" w:hAnsi="Times New Roman" w:cs="Times New Roman"/>
          <w:lang w:val="lt-LT"/>
        </w:rPr>
        <w:t>induktoriaus</w:t>
      </w:r>
      <w:proofErr w:type="spellEnd"/>
      <w:r w:rsidR="002371FA" w:rsidRPr="002D5712">
        <w:rPr>
          <w:rFonts w:ascii="Times New Roman" w:hAnsi="Times New Roman" w:cs="Times New Roman"/>
          <w:lang w:val="lt-LT"/>
        </w:rPr>
        <w:t xml:space="preserve"> vartojimą arba jį nutraukiant, gydytojas turi iš naujo įvertinti </w:t>
      </w: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28606B"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dozavimą. CYP3A4 </w:t>
      </w:r>
      <w:proofErr w:type="spellStart"/>
      <w:r w:rsidR="002371FA" w:rsidRPr="002D5712">
        <w:rPr>
          <w:rFonts w:ascii="Times New Roman" w:hAnsi="Times New Roman" w:cs="Times New Roman"/>
          <w:lang w:val="lt-LT"/>
        </w:rPr>
        <w:t>induktorių</w:t>
      </w:r>
      <w:proofErr w:type="spellEnd"/>
      <w:r w:rsidR="002371FA" w:rsidRPr="002D5712">
        <w:rPr>
          <w:rFonts w:ascii="Times New Roman" w:hAnsi="Times New Roman" w:cs="Times New Roman"/>
          <w:lang w:val="lt-LT"/>
        </w:rPr>
        <w:t xml:space="preserve"> poveikis priklauso nuo laiko ir gali praeiti ne mažiau kaip 2 savaitės nuo vaistinio preparato vartojimo pradžios, </w:t>
      </w:r>
      <w:r w:rsidR="002371FA" w:rsidRPr="00435B47">
        <w:rPr>
          <w:rFonts w:ascii="Times New Roman" w:hAnsi="Times New Roman" w:cs="Times New Roman"/>
          <w:lang w:val="lt-LT"/>
        </w:rPr>
        <w:t>kol bus pasiektas stipriausias poveikis. Atvirkščiai, nutraukiant vartojimą, gali praeiti ne mažiau kaip 2 savaitės, kol CYP3A4 sužadinimas sumažėja.</w:t>
      </w:r>
    </w:p>
    <w:p w14:paraId="155538F7" w14:textId="77777777" w:rsidR="002371FA" w:rsidRPr="00435B47" w:rsidRDefault="002371FA" w:rsidP="002371FA">
      <w:pPr>
        <w:spacing w:after="0" w:line="240" w:lineRule="auto"/>
        <w:rPr>
          <w:rFonts w:ascii="Times New Roman" w:hAnsi="Times New Roman" w:cs="Times New Roman"/>
          <w:lang w:val="lt-LT"/>
        </w:rPr>
      </w:pPr>
    </w:p>
    <w:p w14:paraId="01770E3C" w14:textId="77777777" w:rsidR="002371FA" w:rsidRPr="00435B47" w:rsidRDefault="002371FA" w:rsidP="002371FA">
      <w:pPr>
        <w:keepNext/>
        <w:spacing w:after="0" w:line="240" w:lineRule="auto"/>
        <w:rPr>
          <w:rFonts w:ascii="Times New Roman" w:hAnsi="Times New Roman" w:cs="Times New Roman"/>
          <w:i/>
          <w:iCs/>
          <w:lang w:val="lt-LT"/>
        </w:rPr>
      </w:pPr>
      <w:r w:rsidRPr="00435B47">
        <w:rPr>
          <w:rFonts w:ascii="Times New Roman" w:hAnsi="Times New Roman" w:cs="Times New Roman"/>
          <w:i/>
          <w:iCs/>
          <w:lang w:val="lt-LT"/>
        </w:rPr>
        <w:t>Vaistiniai preparatai, kurių didelė dalis prisijungia prie baltymų</w:t>
      </w:r>
    </w:p>
    <w:p w14:paraId="4F69D79B" w14:textId="77777777" w:rsidR="002371FA" w:rsidRPr="00435B47" w:rsidRDefault="002371FA" w:rsidP="002371FA">
      <w:pPr>
        <w:keepNext/>
        <w:spacing w:after="0" w:line="240" w:lineRule="auto"/>
        <w:rPr>
          <w:rFonts w:ascii="Times New Roman" w:hAnsi="Times New Roman" w:cs="Times New Roman"/>
          <w:i/>
          <w:iCs/>
          <w:lang w:val="lt-LT"/>
        </w:rPr>
      </w:pPr>
    </w:p>
    <w:p w14:paraId="2A813DE9" w14:textId="77777777" w:rsidR="002371FA" w:rsidRPr="00435B47"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28606B" w:rsidRPr="00435B47">
        <w:rPr>
          <w:rFonts w:ascii="Times New Roman" w:hAnsi="Times New Roman" w:cs="Times New Roman"/>
          <w:lang w:val="lt-LT"/>
        </w:rPr>
        <w:t xml:space="preserve"> </w:t>
      </w:r>
      <w:r w:rsidR="002371FA" w:rsidRPr="00435B47">
        <w:rPr>
          <w:rFonts w:ascii="Times New Roman" w:hAnsi="Times New Roman" w:cs="Times New Roman"/>
          <w:lang w:val="lt-LT"/>
        </w:rPr>
        <w:t xml:space="preserve">vartojant kartu su vaistiniais preparatais, kurių didelė dalis prisijungia prie baltymų, </w:t>
      </w:r>
      <w:proofErr w:type="spellStart"/>
      <w:r w:rsidR="002371FA" w:rsidRPr="00435B47">
        <w:rPr>
          <w:rFonts w:ascii="Times New Roman" w:hAnsi="Times New Roman" w:cs="Times New Roman"/>
          <w:lang w:val="lt-LT"/>
        </w:rPr>
        <w:t>abiems</w:t>
      </w:r>
      <w:proofErr w:type="spellEnd"/>
      <w:r w:rsidR="002371FA" w:rsidRPr="00435B47">
        <w:rPr>
          <w:rFonts w:ascii="Times New Roman" w:hAnsi="Times New Roman" w:cs="Times New Roman"/>
          <w:lang w:val="lt-LT"/>
        </w:rPr>
        <w:t xml:space="preserve"> vaistiniams preparatams nėra kliniškai reikšmingo išstūmimo iš jungties su plazmos baltymais.</w:t>
      </w:r>
    </w:p>
    <w:p w14:paraId="3B30E877" w14:textId="77777777" w:rsidR="007D7298" w:rsidRPr="00435B47" w:rsidRDefault="007D7298" w:rsidP="002371FA">
      <w:pPr>
        <w:spacing w:after="0" w:line="240" w:lineRule="auto"/>
        <w:rPr>
          <w:rFonts w:ascii="Times New Roman" w:hAnsi="Times New Roman" w:cs="Times New Roman"/>
          <w:lang w:val="lt-LT"/>
        </w:rPr>
      </w:pPr>
    </w:p>
    <w:p w14:paraId="5E52E862" w14:textId="77777777"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Vartojant kartu kitus vaistinius preparatus, atitinkamoje vaist</w:t>
      </w:r>
      <w:r w:rsidR="00D06CAD" w:rsidRPr="00435B47">
        <w:rPr>
          <w:rFonts w:ascii="Times New Roman" w:hAnsi="Times New Roman" w:cs="Times New Roman"/>
          <w:lang w:val="lt-LT"/>
        </w:rPr>
        <w:t>inių preparatų</w:t>
      </w:r>
      <w:r w:rsidRPr="00435B47">
        <w:rPr>
          <w:rFonts w:ascii="Times New Roman" w:hAnsi="Times New Roman" w:cs="Times New Roman"/>
          <w:lang w:val="lt-LT"/>
        </w:rPr>
        <w:t xml:space="preserve"> </w:t>
      </w:r>
      <w:r w:rsidR="00E948C1" w:rsidRPr="00435B47">
        <w:rPr>
          <w:rFonts w:ascii="Times New Roman" w:hAnsi="Times New Roman" w:cs="Times New Roman"/>
          <w:lang w:val="lt-LT"/>
        </w:rPr>
        <w:t>charakteristikų santraukoje</w:t>
      </w:r>
      <w:r w:rsidRPr="00435B47">
        <w:rPr>
          <w:rFonts w:ascii="Times New Roman" w:hAnsi="Times New Roman" w:cs="Times New Roman"/>
          <w:lang w:val="lt-LT"/>
        </w:rPr>
        <w:t xml:space="preserve"> reikia ieškoti informacijos apie metabolizmo būdą ir galimą poreikį keisti dozę.</w:t>
      </w:r>
    </w:p>
    <w:p w14:paraId="2DA9D88F" w14:textId="77777777" w:rsidR="002371FA" w:rsidRPr="00435B47" w:rsidRDefault="002371FA" w:rsidP="002371FA">
      <w:pPr>
        <w:spacing w:after="0" w:line="240" w:lineRule="auto"/>
        <w:rPr>
          <w:rFonts w:ascii="Times New Roman" w:hAnsi="Times New Roman" w:cs="Times New Roman"/>
          <w:lang w:val="lt-LT"/>
        </w:rPr>
      </w:pPr>
    </w:p>
    <w:p w14:paraId="67E5C16F" w14:textId="77777777" w:rsidR="002371FA" w:rsidRPr="002D5712" w:rsidRDefault="002371FA" w:rsidP="002371FA">
      <w:pPr>
        <w:spacing w:after="0" w:line="240" w:lineRule="auto"/>
        <w:rPr>
          <w:rFonts w:ascii="Times New Roman" w:hAnsi="Times New Roman" w:cs="Times New Roman"/>
          <w:u w:val="single"/>
          <w:lang w:val="lt-LT"/>
        </w:rPr>
      </w:pPr>
      <w:r w:rsidRPr="00435B47">
        <w:rPr>
          <w:rFonts w:ascii="Times New Roman" w:hAnsi="Times New Roman" w:cs="Times New Roman"/>
          <w:u w:val="single"/>
          <w:lang w:val="lt-LT"/>
        </w:rPr>
        <w:t>Vaikų populiacija</w:t>
      </w:r>
    </w:p>
    <w:p w14:paraId="743AB735" w14:textId="77777777" w:rsidR="002371FA" w:rsidRPr="002D5712" w:rsidRDefault="002371FA" w:rsidP="002371FA">
      <w:pPr>
        <w:spacing w:after="0" w:line="240" w:lineRule="auto"/>
        <w:rPr>
          <w:rFonts w:ascii="Times New Roman" w:hAnsi="Times New Roman" w:cs="Times New Roman"/>
          <w:lang w:val="lt-LT"/>
        </w:rPr>
      </w:pPr>
    </w:p>
    <w:p w14:paraId="0B935E13"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Sąveikos tyrimai atlikti tik suaugusiesiems. Šių tyrimų rezultatų reikšmė vaikų populiacijai yra nežinoma.</w:t>
      </w:r>
    </w:p>
    <w:p w14:paraId="2F8CAF15" w14:textId="77777777" w:rsidR="002371FA" w:rsidRPr="002D5712" w:rsidRDefault="002371FA" w:rsidP="002371FA">
      <w:pPr>
        <w:spacing w:after="0" w:line="240" w:lineRule="auto"/>
        <w:rPr>
          <w:rFonts w:ascii="Times New Roman" w:hAnsi="Times New Roman" w:cs="Times New Roman"/>
          <w:lang w:val="lt-LT"/>
        </w:rPr>
      </w:pPr>
    </w:p>
    <w:p w14:paraId="43258A9A" w14:textId="77777777" w:rsidR="002371FA" w:rsidRPr="002D5712" w:rsidRDefault="002371FA" w:rsidP="002371FA">
      <w:pPr>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Pavyzdžiai</w:t>
      </w:r>
    </w:p>
    <w:p w14:paraId="124304D9" w14:textId="77777777" w:rsidR="002371FA" w:rsidRPr="002D5712" w:rsidRDefault="002371FA" w:rsidP="002371FA">
      <w:pPr>
        <w:spacing w:after="0" w:line="240" w:lineRule="auto"/>
        <w:rPr>
          <w:rFonts w:ascii="Times New Roman" w:hAnsi="Times New Roman" w:cs="Times New Roman"/>
          <w:lang w:val="lt-LT"/>
        </w:rPr>
      </w:pPr>
    </w:p>
    <w:p w14:paraId="301DB693"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Toliau pateikti vaistinių preparatų, kurie potencialiai gali sąveikauti su </w:t>
      </w:r>
      <w:proofErr w:type="spellStart"/>
      <w:r w:rsidRPr="002D5712">
        <w:rPr>
          <w:rFonts w:ascii="Times New Roman" w:hAnsi="Times New Roman" w:cs="Times New Roman"/>
          <w:lang w:val="lt-LT"/>
        </w:rPr>
        <w:t>risperidonu</w:t>
      </w:r>
      <w:proofErr w:type="spellEnd"/>
      <w:r w:rsidRPr="002D5712">
        <w:rPr>
          <w:rFonts w:ascii="Times New Roman" w:hAnsi="Times New Roman" w:cs="Times New Roman"/>
          <w:lang w:val="lt-LT"/>
        </w:rPr>
        <w:t xml:space="preserve"> arba su kuriais sąveikos nepastebėta, pavyzdžiai.</w:t>
      </w:r>
    </w:p>
    <w:p w14:paraId="7EF1F2A6" w14:textId="77777777" w:rsidR="002371FA" w:rsidRPr="002D5712" w:rsidRDefault="002371FA" w:rsidP="002371FA">
      <w:pPr>
        <w:spacing w:after="0" w:line="240" w:lineRule="auto"/>
        <w:rPr>
          <w:rFonts w:ascii="Times New Roman" w:hAnsi="Times New Roman" w:cs="Times New Roman"/>
          <w:lang w:val="lt-LT"/>
        </w:rPr>
      </w:pPr>
    </w:p>
    <w:p w14:paraId="22F6D4ED" w14:textId="77777777" w:rsidR="002371FA" w:rsidRPr="002D5712" w:rsidRDefault="002371FA" w:rsidP="002371FA">
      <w:pPr>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 xml:space="preserve">Kitų vaistinių preparatų poveikis </w:t>
      </w:r>
      <w:proofErr w:type="spellStart"/>
      <w:r w:rsidRPr="002D5712">
        <w:rPr>
          <w:rFonts w:ascii="Times New Roman" w:hAnsi="Times New Roman" w:cs="Times New Roman"/>
          <w:u w:val="single"/>
          <w:lang w:val="lt-LT"/>
        </w:rPr>
        <w:t>risperidono</w:t>
      </w:r>
      <w:proofErr w:type="spellEnd"/>
      <w:r w:rsidRPr="002D5712">
        <w:rPr>
          <w:rFonts w:ascii="Times New Roman" w:hAnsi="Times New Roman" w:cs="Times New Roman"/>
          <w:u w:val="single"/>
          <w:lang w:val="lt-LT"/>
        </w:rPr>
        <w:t xml:space="preserve"> farmakokinetikai</w:t>
      </w:r>
    </w:p>
    <w:p w14:paraId="72533D12" w14:textId="77777777" w:rsidR="002371FA" w:rsidRPr="002D5712" w:rsidRDefault="002371FA" w:rsidP="002371FA">
      <w:pPr>
        <w:spacing w:after="0" w:line="240" w:lineRule="auto"/>
        <w:rPr>
          <w:rFonts w:ascii="Times New Roman" w:hAnsi="Times New Roman" w:cs="Times New Roman"/>
          <w:lang w:val="lt-LT"/>
        </w:rPr>
      </w:pPr>
    </w:p>
    <w:p w14:paraId="7E5AC57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Antibakteriniai vaistiniai preparatai:</w:t>
      </w:r>
    </w:p>
    <w:p w14:paraId="7B572040"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Vidutinio stiprumo CYP3A4 ir P-</w:t>
      </w:r>
      <w:proofErr w:type="spellStart"/>
      <w:r w:rsidRPr="002D5712">
        <w:rPr>
          <w:rFonts w:ascii="Times New Roman" w:hAnsi="Times New Roman" w:cs="Times New Roman"/>
          <w:lang w:val="lt-LT"/>
        </w:rPr>
        <w:t>gp</w:t>
      </w:r>
      <w:proofErr w:type="spellEnd"/>
      <w:r w:rsidRPr="002D5712">
        <w:rPr>
          <w:rFonts w:ascii="Times New Roman" w:hAnsi="Times New Roman" w:cs="Times New Roman"/>
          <w:lang w:val="lt-LT"/>
        </w:rPr>
        <w:t xml:space="preserve"> inhibitorius </w:t>
      </w:r>
      <w:proofErr w:type="spellStart"/>
      <w:r w:rsidRPr="002D5712">
        <w:rPr>
          <w:rFonts w:ascii="Times New Roman" w:hAnsi="Times New Roman" w:cs="Times New Roman"/>
          <w:lang w:val="lt-LT"/>
        </w:rPr>
        <w:t>eritromicinas</w:t>
      </w:r>
      <w:proofErr w:type="spellEnd"/>
      <w:r w:rsidRPr="002D5712">
        <w:rPr>
          <w:rFonts w:ascii="Times New Roman" w:hAnsi="Times New Roman" w:cs="Times New Roman"/>
          <w:lang w:val="lt-LT"/>
        </w:rPr>
        <w:t xml:space="preserve"> nekeičia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ir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farmakokinetikos.</w:t>
      </w:r>
    </w:p>
    <w:p w14:paraId="587D4157"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Stiprus CYP3A4 ir P-</w:t>
      </w:r>
      <w:proofErr w:type="spellStart"/>
      <w:r w:rsidRPr="002D5712">
        <w:rPr>
          <w:rFonts w:ascii="Times New Roman" w:hAnsi="Times New Roman" w:cs="Times New Roman"/>
          <w:lang w:val="lt-LT"/>
        </w:rPr>
        <w:t>gp</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induktorius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rifampicinas</w:t>
      </w:r>
      <w:proofErr w:type="spellEnd"/>
      <w:r w:rsidRPr="002D5712">
        <w:rPr>
          <w:rFonts w:ascii="Times New Roman" w:hAnsi="Times New Roman" w:cs="Times New Roman"/>
          <w:lang w:val="lt-LT"/>
        </w:rPr>
        <w:t xml:space="preserve"> sumažino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koncentracijas plazmoje.</w:t>
      </w:r>
    </w:p>
    <w:p w14:paraId="58409DD1" w14:textId="77777777" w:rsidR="0028606B" w:rsidRPr="002D5712" w:rsidRDefault="0028606B" w:rsidP="002371FA">
      <w:pPr>
        <w:spacing w:after="0" w:line="240" w:lineRule="auto"/>
        <w:rPr>
          <w:rFonts w:ascii="Times New Roman" w:hAnsi="Times New Roman" w:cs="Times New Roman"/>
          <w:lang w:val="lt-LT"/>
        </w:rPr>
      </w:pPr>
    </w:p>
    <w:p w14:paraId="41F33464"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Anticholinesterazės</w:t>
      </w:r>
      <w:proofErr w:type="spellEnd"/>
      <w:r w:rsidRPr="002D5712">
        <w:rPr>
          <w:rFonts w:ascii="Times New Roman" w:hAnsi="Times New Roman" w:cs="Times New Roman"/>
          <w:lang w:val="lt-LT"/>
        </w:rPr>
        <w:t>:</w:t>
      </w:r>
    </w:p>
    <w:p w14:paraId="2A2DB586"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CYP2D6 ir CYP3A4 substratai </w:t>
      </w:r>
      <w:proofErr w:type="spellStart"/>
      <w:r w:rsidRPr="002D5712">
        <w:rPr>
          <w:rFonts w:ascii="Times New Roman" w:hAnsi="Times New Roman" w:cs="Times New Roman"/>
          <w:lang w:val="lt-LT"/>
        </w:rPr>
        <w:t>donepezilas</w:t>
      </w:r>
      <w:proofErr w:type="spellEnd"/>
      <w:r w:rsidRPr="002D5712">
        <w:rPr>
          <w:rFonts w:ascii="Times New Roman" w:hAnsi="Times New Roman" w:cs="Times New Roman"/>
          <w:lang w:val="lt-LT"/>
        </w:rPr>
        <w:t xml:space="preserve"> ir </w:t>
      </w:r>
      <w:proofErr w:type="spellStart"/>
      <w:r w:rsidRPr="002D5712">
        <w:rPr>
          <w:rFonts w:ascii="Times New Roman" w:hAnsi="Times New Roman" w:cs="Times New Roman"/>
          <w:lang w:val="lt-LT"/>
        </w:rPr>
        <w:t>galantaminas</w:t>
      </w:r>
      <w:proofErr w:type="spellEnd"/>
      <w:r w:rsidRPr="002D5712">
        <w:rPr>
          <w:rFonts w:ascii="Times New Roman" w:hAnsi="Times New Roman" w:cs="Times New Roman"/>
          <w:lang w:val="lt-LT"/>
        </w:rPr>
        <w:t xml:space="preserve"> kliniškai reikšmingo poveikio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ir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farmakokinetikai neparodė.</w:t>
      </w:r>
    </w:p>
    <w:p w14:paraId="36999D50" w14:textId="77777777" w:rsidR="00EC30C9" w:rsidRPr="002D5712" w:rsidRDefault="00EC30C9" w:rsidP="00EC30C9">
      <w:pPr>
        <w:tabs>
          <w:tab w:val="left" w:pos="567"/>
        </w:tabs>
        <w:spacing w:after="0" w:line="240" w:lineRule="auto"/>
        <w:ind w:left="567"/>
        <w:rPr>
          <w:rFonts w:ascii="Times New Roman" w:hAnsi="Times New Roman" w:cs="Times New Roman"/>
          <w:lang w:val="lt-LT"/>
        </w:rPr>
      </w:pPr>
    </w:p>
    <w:p w14:paraId="3E34D26A"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Vaistiniai preparatai nuo epilepsijos:</w:t>
      </w:r>
    </w:p>
    <w:p w14:paraId="0B7909DF" w14:textId="77777777" w:rsidR="002371FA" w:rsidRPr="002D5712" w:rsidRDefault="00EC30C9"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Nustatyta, kad s</w:t>
      </w:r>
      <w:r w:rsidR="002371FA" w:rsidRPr="002D5712">
        <w:rPr>
          <w:rFonts w:ascii="Times New Roman" w:hAnsi="Times New Roman" w:cs="Times New Roman"/>
          <w:lang w:val="lt-LT"/>
        </w:rPr>
        <w:t>tiprus CYP3A4 ir P-</w:t>
      </w:r>
      <w:proofErr w:type="spellStart"/>
      <w:r w:rsidR="002371FA" w:rsidRPr="002D5712">
        <w:rPr>
          <w:rFonts w:ascii="Times New Roman" w:hAnsi="Times New Roman" w:cs="Times New Roman"/>
          <w:lang w:val="lt-LT"/>
        </w:rPr>
        <w:t>gp</w:t>
      </w:r>
      <w:proofErr w:type="spellEnd"/>
      <w:r w:rsidR="002371FA" w:rsidRPr="002D5712">
        <w:rPr>
          <w:rFonts w:ascii="Times New Roman" w:hAnsi="Times New Roman" w:cs="Times New Roman"/>
          <w:lang w:val="lt-LT"/>
        </w:rPr>
        <w:t xml:space="preserve"> </w:t>
      </w:r>
      <w:proofErr w:type="spellStart"/>
      <w:r w:rsidR="002371FA" w:rsidRPr="002D5712">
        <w:rPr>
          <w:rFonts w:ascii="Times New Roman" w:hAnsi="Times New Roman" w:cs="Times New Roman"/>
          <w:lang w:val="lt-LT"/>
        </w:rPr>
        <w:t>induktorius</w:t>
      </w:r>
      <w:proofErr w:type="spellEnd"/>
      <w:r w:rsidR="002371FA" w:rsidRPr="002D5712">
        <w:rPr>
          <w:rFonts w:ascii="Times New Roman" w:hAnsi="Times New Roman" w:cs="Times New Roman"/>
          <w:lang w:val="lt-LT"/>
        </w:rPr>
        <w:t xml:space="preserve"> </w:t>
      </w:r>
      <w:proofErr w:type="spellStart"/>
      <w:r w:rsidR="002371FA" w:rsidRPr="002D5712">
        <w:rPr>
          <w:rFonts w:ascii="Times New Roman" w:hAnsi="Times New Roman" w:cs="Times New Roman"/>
          <w:lang w:val="lt-LT"/>
        </w:rPr>
        <w:t>karbamazepinas</w:t>
      </w:r>
      <w:proofErr w:type="spellEnd"/>
      <w:r w:rsidR="002371FA" w:rsidRPr="002D5712">
        <w:rPr>
          <w:rFonts w:ascii="Times New Roman" w:hAnsi="Times New Roman" w:cs="Times New Roman"/>
          <w:lang w:val="lt-LT"/>
        </w:rPr>
        <w:t xml:space="preserve"> mažina </w:t>
      </w:r>
      <w:proofErr w:type="spellStart"/>
      <w:r w:rsidR="002371FA"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veikliosios </w:t>
      </w:r>
      <w:proofErr w:type="spellStart"/>
      <w:r w:rsidR="002371FA" w:rsidRPr="002D5712">
        <w:rPr>
          <w:rFonts w:ascii="Times New Roman" w:hAnsi="Times New Roman" w:cs="Times New Roman"/>
          <w:lang w:val="lt-LT"/>
        </w:rPr>
        <w:t>antipsichozinės</w:t>
      </w:r>
      <w:proofErr w:type="spellEnd"/>
      <w:r w:rsidR="002371FA" w:rsidRPr="002D5712">
        <w:rPr>
          <w:rFonts w:ascii="Times New Roman" w:hAnsi="Times New Roman" w:cs="Times New Roman"/>
          <w:lang w:val="lt-LT"/>
        </w:rPr>
        <w:t xml:space="preserve"> frakcijos koncentracijas plazmoje. Panašus poveikis gali pasireikšti ir vartojant, pavyzdžiui, </w:t>
      </w:r>
      <w:proofErr w:type="spellStart"/>
      <w:r w:rsidR="002371FA" w:rsidRPr="002D5712">
        <w:rPr>
          <w:rFonts w:ascii="Times New Roman" w:hAnsi="Times New Roman" w:cs="Times New Roman"/>
          <w:lang w:val="lt-LT"/>
        </w:rPr>
        <w:t>fenitoiną</w:t>
      </w:r>
      <w:proofErr w:type="spellEnd"/>
      <w:r w:rsidR="002371FA" w:rsidRPr="002D5712">
        <w:rPr>
          <w:rFonts w:ascii="Times New Roman" w:hAnsi="Times New Roman" w:cs="Times New Roman"/>
          <w:lang w:val="lt-LT"/>
        </w:rPr>
        <w:t xml:space="preserve"> ir </w:t>
      </w:r>
      <w:proofErr w:type="spellStart"/>
      <w:r w:rsidR="002371FA" w:rsidRPr="002D5712">
        <w:rPr>
          <w:rFonts w:ascii="Times New Roman" w:hAnsi="Times New Roman" w:cs="Times New Roman"/>
          <w:lang w:val="lt-LT"/>
        </w:rPr>
        <w:t>fenobarbitalį</w:t>
      </w:r>
      <w:proofErr w:type="spellEnd"/>
      <w:r w:rsidR="002371FA" w:rsidRPr="002D5712">
        <w:rPr>
          <w:rFonts w:ascii="Times New Roman" w:hAnsi="Times New Roman" w:cs="Times New Roman"/>
          <w:lang w:val="lt-LT"/>
        </w:rPr>
        <w:t xml:space="preserve">, kurie irgi sužadina kepenų CYP3A4 </w:t>
      </w:r>
      <w:proofErr w:type="spellStart"/>
      <w:r w:rsidR="002371FA" w:rsidRPr="002D5712">
        <w:rPr>
          <w:rFonts w:ascii="Times New Roman" w:hAnsi="Times New Roman" w:cs="Times New Roman"/>
          <w:lang w:val="lt-LT"/>
        </w:rPr>
        <w:t>izofermentus</w:t>
      </w:r>
      <w:proofErr w:type="spellEnd"/>
      <w:r w:rsidR="002371FA" w:rsidRPr="002D5712">
        <w:rPr>
          <w:rFonts w:ascii="Times New Roman" w:hAnsi="Times New Roman" w:cs="Times New Roman"/>
          <w:lang w:val="lt-LT"/>
        </w:rPr>
        <w:t>, taip pat P-</w:t>
      </w:r>
      <w:proofErr w:type="spellStart"/>
      <w:r w:rsidR="002371FA" w:rsidRPr="002D5712">
        <w:rPr>
          <w:rFonts w:ascii="Times New Roman" w:hAnsi="Times New Roman" w:cs="Times New Roman"/>
          <w:lang w:val="lt-LT"/>
        </w:rPr>
        <w:t>glikoproteiną</w:t>
      </w:r>
      <w:proofErr w:type="spellEnd"/>
      <w:r w:rsidR="002371FA" w:rsidRPr="002D5712">
        <w:rPr>
          <w:rFonts w:ascii="Times New Roman" w:hAnsi="Times New Roman" w:cs="Times New Roman"/>
          <w:lang w:val="lt-LT"/>
        </w:rPr>
        <w:t>.</w:t>
      </w:r>
    </w:p>
    <w:p w14:paraId="3D7C6FED"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Topiramatas</w:t>
      </w:r>
      <w:proofErr w:type="spellEnd"/>
      <w:r w:rsidRPr="002D5712">
        <w:rPr>
          <w:rFonts w:ascii="Times New Roman" w:hAnsi="Times New Roman" w:cs="Times New Roman"/>
          <w:lang w:val="lt-LT"/>
        </w:rPr>
        <w:t xml:space="preserve"> nežymiai sumažino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bet ne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biologinį prieinamumą. Todėl mažai tikėtina, kad ši sąveika būtų kliniškai reikšminga.</w:t>
      </w:r>
    </w:p>
    <w:p w14:paraId="69DEAE9D" w14:textId="77777777" w:rsidR="00EC30C9" w:rsidRPr="002D5712" w:rsidRDefault="00EC30C9" w:rsidP="002371FA">
      <w:pPr>
        <w:spacing w:after="0" w:line="240" w:lineRule="auto"/>
        <w:rPr>
          <w:rFonts w:ascii="Times New Roman" w:hAnsi="Times New Roman" w:cs="Times New Roman"/>
          <w:lang w:val="lt-LT"/>
        </w:rPr>
      </w:pPr>
    </w:p>
    <w:p w14:paraId="1EDD9CDF"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Priešgrybeliniai vaistiniai preparatai:</w:t>
      </w:r>
    </w:p>
    <w:p w14:paraId="36D7D6B4"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Stiprus CYP3A4 ir P-</w:t>
      </w:r>
      <w:proofErr w:type="spellStart"/>
      <w:r w:rsidRPr="002D5712">
        <w:rPr>
          <w:rFonts w:ascii="Times New Roman" w:hAnsi="Times New Roman" w:cs="Times New Roman"/>
          <w:lang w:val="lt-LT"/>
        </w:rPr>
        <w:t>gp</w:t>
      </w:r>
      <w:proofErr w:type="spellEnd"/>
      <w:r w:rsidRPr="002D5712">
        <w:rPr>
          <w:rFonts w:ascii="Times New Roman" w:hAnsi="Times New Roman" w:cs="Times New Roman"/>
          <w:lang w:val="lt-LT"/>
        </w:rPr>
        <w:t xml:space="preserve"> inhibitorius </w:t>
      </w:r>
      <w:proofErr w:type="spellStart"/>
      <w:r w:rsidR="00EC30C9" w:rsidRPr="002D5712">
        <w:rPr>
          <w:rFonts w:ascii="Times New Roman" w:hAnsi="Times New Roman" w:cs="Times New Roman"/>
          <w:lang w:val="lt-LT"/>
        </w:rPr>
        <w:t>itrakonazolas</w:t>
      </w:r>
      <w:proofErr w:type="spellEnd"/>
      <w:r w:rsidR="00EC30C9" w:rsidRPr="002D5712">
        <w:rPr>
          <w:rFonts w:ascii="Times New Roman" w:hAnsi="Times New Roman" w:cs="Times New Roman"/>
          <w:lang w:val="lt-LT"/>
        </w:rPr>
        <w:t>, vartojant po 200 </w:t>
      </w:r>
      <w:r w:rsidRPr="002D5712">
        <w:rPr>
          <w:rFonts w:ascii="Times New Roman" w:hAnsi="Times New Roman" w:cs="Times New Roman"/>
          <w:lang w:val="lt-LT"/>
        </w:rPr>
        <w:t xml:space="preserve">mg per parą doze,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w:t>
      </w:r>
      <w:r w:rsidR="00EC30C9" w:rsidRPr="002D5712">
        <w:rPr>
          <w:rFonts w:ascii="Times New Roman" w:hAnsi="Times New Roman" w:cs="Times New Roman"/>
          <w:lang w:val="lt-LT"/>
        </w:rPr>
        <w:t>entracijas plazmoje padidino 70 </w:t>
      </w:r>
      <w:r w:rsidRPr="002D5712">
        <w:rPr>
          <w:rFonts w:ascii="Times New Roman" w:hAnsi="Times New Roman" w:cs="Times New Roman"/>
          <w:lang w:val="lt-LT"/>
        </w:rPr>
        <w:t xml:space="preserve">%, kai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dozės buvo 2</w:t>
      </w:r>
      <w:r w:rsidR="00EC30C9" w:rsidRPr="002D5712">
        <w:rPr>
          <w:rFonts w:ascii="Times New Roman" w:hAnsi="Times New Roman" w:cs="Times New Roman"/>
          <w:lang w:val="lt-LT"/>
        </w:rPr>
        <w:t> – </w:t>
      </w:r>
      <w:r w:rsidRPr="002D5712">
        <w:rPr>
          <w:rFonts w:ascii="Times New Roman" w:hAnsi="Times New Roman" w:cs="Times New Roman"/>
          <w:lang w:val="lt-LT"/>
        </w:rPr>
        <w:t>8 mg per parą.</w:t>
      </w:r>
    </w:p>
    <w:p w14:paraId="11547A01"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Stiprus CYP3A4 ir P-</w:t>
      </w:r>
      <w:proofErr w:type="spellStart"/>
      <w:r w:rsidRPr="002D5712">
        <w:rPr>
          <w:rFonts w:ascii="Times New Roman" w:hAnsi="Times New Roman" w:cs="Times New Roman"/>
          <w:lang w:val="lt-LT"/>
        </w:rPr>
        <w:t>gp</w:t>
      </w:r>
      <w:proofErr w:type="spellEnd"/>
      <w:r w:rsidRPr="002D5712">
        <w:rPr>
          <w:rFonts w:ascii="Times New Roman" w:hAnsi="Times New Roman" w:cs="Times New Roman"/>
          <w:lang w:val="lt-LT"/>
        </w:rPr>
        <w:t xml:space="preserve"> inhibi</w:t>
      </w:r>
      <w:r w:rsidR="00EC30C9" w:rsidRPr="002D5712">
        <w:rPr>
          <w:rFonts w:ascii="Times New Roman" w:hAnsi="Times New Roman" w:cs="Times New Roman"/>
          <w:lang w:val="lt-LT"/>
        </w:rPr>
        <w:t xml:space="preserve">torius </w:t>
      </w:r>
      <w:proofErr w:type="spellStart"/>
      <w:r w:rsidR="00EC30C9" w:rsidRPr="002D5712">
        <w:rPr>
          <w:rFonts w:ascii="Times New Roman" w:hAnsi="Times New Roman" w:cs="Times New Roman"/>
          <w:lang w:val="lt-LT"/>
        </w:rPr>
        <w:t>ketokonazolas</w:t>
      </w:r>
      <w:proofErr w:type="spellEnd"/>
      <w:r w:rsidR="00EC30C9" w:rsidRPr="002D5712">
        <w:rPr>
          <w:rFonts w:ascii="Times New Roman" w:hAnsi="Times New Roman" w:cs="Times New Roman"/>
          <w:lang w:val="lt-LT"/>
        </w:rPr>
        <w:t>, esant 200 </w:t>
      </w:r>
      <w:r w:rsidRPr="002D5712">
        <w:rPr>
          <w:rFonts w:ascii="Times New Roman" w:hAnsi="Times New Roman" w:cs="Times New Roman"/>
          <w:lang w:val="lt-LT"/>
        </w:rPr>
        <w:t xml:space="preserve">mg per parą dozei, padidino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koncentracijas plazmoje ir sumažino 9-hidroksirisperidono koncentracijas plazmoje.</w:t>
      </w:r>
    </w:p>
    <w:p w14:paraId="70D93E32" w14:textId="77777777" w:rsidR="00EC30C9" w:rsidRPr="002D5712" w:rsidRDefault="00EC30C9" w:rsidP="002371FA">
      <w:pPr>
        <w:spacing w:after="0" w:line="240" w:lineRule="auto"/>
        <w:rPr>
          <w:rFonts w:ascii="Times New Roman" w:hAnsi="Times New Roman" w:cs="Times New Roman"/>
          <w:lang w:val="lt-LT"/>
        </w:rPr>
      </w:pPr>
    </w:p>
    <w:p w14:paraId="5933E917"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Antipsichotikai</w:t>
      </w:r>
      <w:proofErr w:type="spellEnd"/>
      <w:r w:rsidRPr="002D5712">
        <w:rPr>
          <w:rFonts w:ascii="Times New Roman" w:hAnsi="Times New Roman" w:cs="Times New Roman"/>
          <w:lang w:val="lt-LT"/>
        </w:rPr>
        <w:t>:</w:t>
      </w:r>
    </w:p>
    <w:p w14:paraId="37820AF8" w14:textId="77777777" w:rsidR="00EC30C9" w:rsidRPr="002D5712" w:rsidRDefault="002371FA" w:rsidP="00EC30C9">
      <w:pPr>
        <w:numPr>
          <w:ilvl w:val="0"/>
          <w:numId w:val="34"/>
        </w:numPr>
        <w:tabs>
          <w:tab w:val="left" w:pos="567"/>
        </w:tabs>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Fenotiazinai</w:t>
      </w:r>
      <w:proofErr w:type="spellEnd"/>
      <w:r w:rsidRPr="002D5712">
        <w:rPr>
          <w:rFonts w:ascii="Times New Roman" w:hAnsi="Times New Roman" w:cs="Times New Roman"/>
          <w:lang w:val="lt-LT"/>
        </w:rPr>
        <w:t xml:space="preserve"> gali padidinti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bet ne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koncentracijas plazmoje.</w:t>
      </w:r>
    </w:p>
    <w:p w14:paraId="12EBB05A" w14:textId="77777777" w:rsidR="00EC30C9" w:rsidRPr="002D5712" w:rsidRDefault="00EC30C9" w:rsidP="00EC30C9">
      <w:pPr>
        <w:tabs>
          <w:tab w:val="left" w:pos="567"/>
        </w:tabs>
        <w:spacing w:after="0" w:line="240" w:lineRule="auto"/>
        <w:rPr>
          <w:rFonts w:ascii="Times New Roman" w:hAnsi="Times New Roman" w:cs="Times New Roman"/>
          <w:lang w:val="lt-LT"/>
        </w:rPr>
      </w:pPr>
    </w:p>
    <w:p w14:paraId="76D92184" w14:textId="77777777" w:rsidR="002371FA" w:rsidRPr="002D5712" w:rsidRDefault="002371FA" w:rsidP="00EC30C9">
      <w:pPr>
        <w:tabs>
          <w:tab w:val="left" w:pos="567"/>
        </w:tabs>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Priešvirusiniai</w:t>
      </w:r>
      <w:proofErr w:type="spellEnd"/>
      <w:r w:rsidRPr="002D5712">
        <w:rPr>
          <w:rFonts w:ascii="Times New Roman" w:hAnsi="Times New Roman" w:cs="Times New Roman"/>
          <w:lang w:val="lt-LT"/>
        </w:rPr>
        <w:t xml:space="preserve"> vaistiniai preparatai:</w:t>
      </w:r>
    </w:p>
    <w:p w14:paraId="02E7C755"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Proteazės inhibitoriai: oficialių tyrimų duomenų nėra; tačiau, kadangi ritonaviras yra stiprus CYP3A4 ir silpnas CYP2D6 inhibitorius, ritonaviras ir ritonaviru sustiprinti proteazės inhibitoriai gali didinti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koncentracijas plazmoje.</w:t>
      </w:r>
    </w:p>
    <w:p w14:paraId="10D6BD75" w14:textId="77777777" w:rsidR="00EC30C9" w:rsidRPr="002D5712" w:rsidRDefault="00EC30C9" w:rsidP="002371FA">
      <w:pPr>
        <w:spacing w:after="0" w:line="240" w:lineRule="auto"/>
        <w:rPr>
          <w:rFonts w:ascii="Times New Roman" w:hAnsi="Times New Roman" w:cs="Times New Roman"/>
          <w:lang w:val="lt-LT"/>
        </w:rPr>
      </w:pPr>
    </w:p>
    <w:p w14:paraId="192EE01D"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Beta blokatoriai:</w:t>
      </w:r>
    </w:p>
    <w:p w14:paraId="36588244" w14:textId="77777777" w:rsidR="00EC30C9" w:rsidRPr="002D5712" w:rsidRDefault="002371FA" w:rsidP="00EC30C9">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Kai kurie beta blokatoriai gali padidinti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bet ne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koncentracijas plazmoje.</w:t>
      </w:r>
    </w:p>
    <w:p w14:paraId="7C8A3A59" w14:textId="77777777" w:rsidR="00EC30C9" w:rsidRPr="002D5712" w:rsidRDefault="00EC30C9" w:rsidP="00EC30C9">
      <w:pPr>
        <w:tabs>
          <w:tab w:val="left" w:pos="567"/>
        </w:tabs>
        <w:spacing w:after="0" w:line="240" w:lineRule="auto"/>
        <w:rPr>
          <w:rFonts w:ascii="Times New Roman" w:hAnsi="Times New Roman" w:cs="Times New Roman"/>
          <w:lang w:val="lt-LT"/>
        </w:rPr>
      </w:pPr>
    </w:p>
    <w:p w14:paraId="5DED6BC1" w14:textId="77777777" w:rsidR="002371FA" w:rsidRPr="002D5712" w:rsidRDefault="002371FA" w:rsidP="00EC30C9">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Kalcio kanalų blokatoriai:</w:t>
      </w:r>
    </w:p>
    <w:p w14:paraId="784BBC07" w14:textId="77777777" w:rsidR="00EC30C9" w:rsidRPr="002D5712" w:rsidRDefault="002371FA" w:rsidP="00EC30C9">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Vidutinio stiprumo CYP3A4 inhibitorius ir P-</w:t>
      </w:r>
      <w:proofErr w:type="spellStart"/>
      <w:r w:rsidRPr="002D5712">
        <w:rPr>
          <w:rFonts w:ascii="Times New Roman" w:hAnsi="Times New Roman" w:cs="Times New Roman"/>
          <w:lang w:val="lt-LT"/>
        </w:rPr>
        <w:t>gp</w:t>
      </w:r>
      <w:proofErr w:type="spellEnd"/>
      <w:r w:rsidRPr="002D5712">
        <w:rPr>
          <w:rFonts w:ascii="Times New Roman" w:hAnsi="Times New Roman" w:cs="Times New Roman"/>
          <w:lang w:val="lt-LT"/>
        </w:rPr>
        <w:t xml:space="preserve"> inhibitorius </w:t>
      </w:r>
      <w:proofErr w:type="spellStart"/>
      <w:r w:rsidRPr="002D5712">
        <w:rPr>
          <w:rFonts w:ascii="Times New Roman" w:hAnsi="Times New Roman" w:cs="Times New Roman"/>
          <w:lang w:val="lt-LT"/>
        </w:rPr>
        <w:t>verapamilis</w:t>
      </w:r>
      <w:proofErr w:type="spellEnd"/>
      <w:r w:rsidRPr="002D5712">
        <w:rPr>
          <w:rFonts w:ascii="Times New Roman" w:hAnsi="Times New Roman" w:cs="Times New Roman"/>
          <w:lang w:val="lt-LT"/>
        </w:rPr>
        <w:t xml:space="preserve"> didina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ir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koncentraciją plazmoje.</w:t>
      </w:r>
    </w:p>
    <w:p w14:paraId="0C794E7C" w14:textId="77777777" w:rsidR="00EC30C9" w:rsidRPr="002D5712" w:rsidRDefault="00EC30C9" w:rsidP="00EC30C9">
      <w:pPr>
        <w:tabs>
          <w:tab w:val="left" w:pos="567"/>
        </w:tabs>
        <w:spacing w:after="0" w:line="240" w:lineRule="auto"/>
        <w:rPr>
          <w:rFonts w:ascii="Times New Roman" w:hAnsi="Times New Roman" w:cs="Times New Roman"/>
          <w:lang w:val="lt-LT"/>
        </w:rPr>
      </w:pPr>
    </w:p>
    <w:p w14:paraId="24C49AEE" w14:textId="77777777" w:rsidR="002371FA" w:rsidRPr="002D5712" w:rsidRDefault="002371FA" w:rsidP="00EC30C9">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Vaistiniai preparatai virškinimo trakto sutrikimams gydyti:</w:t>
      </w:r>
    </w:p>
    <w:p w14:paraId="25785290"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H</w:t>
      </w:r>
      <w:r w:rsidRPr="002D5712">
        <w:rPr>
          <w:rFonts w:ascii="Times New Roman" w:hAnsi="Times New Roman" w:cs="Times New Roman"/>
          <w:vertAlign w:val="subscript"/>
          <w:lang w:val="lt-LT"/>
        </w:rPr>
        <w:t>2</w:t>
      </w:r>
      <w:r w:rsidRPr="002D5712">
        <w:rPr>
          <w:rFonts w:ascii="Times New Roman" w:hAnsi="Times New Roman" w:cs="Times New Roman"/>
          <w:lang w:val="lt-LT"/>
        </w:rPr>
        <w:t xml:space="preserve"> receptorių antagonistai: silpni CYP2D6 ir CYP3A4 inhibitoriai </w:t>
      </w:r>
      <w:proofErr w:type="spellStart"/>
      <w:r w:rsidRPr="002D5712">
        <w:rPr>
          <w:rFonts w:ascii="Times New Roman" w:hAnsi="Times New Roman" w:cs="Times New Roman"/>
          <w:lang w:val="lt-LT"/>
        </w:rPr>
        <w:t>cimetidinas</w:t>
      </w:r>
      <w:proofErr w:type="spellEnd"/>
      <w:r w:rsidRPr="002D5712">
        <w:rPr>
          <w:rFonts w:ascii="Times New Roman" w:hAnsi="Times New Roman" w:cs="Times New Roman"/>
          <w:lang w:val="lt-LT"/>
        </w:rPr>
        <w:t xml:space="preserve"> ir </w:t>
      </w:r>
      <w:proofErr w:type="spellStart"/>
      <w:r w:rsidRPr="002D5712">
        <w:rPr>
          <w:rFonts w:ascii="Times New Roman" w:hAnsi="Times New Roman" w:cs="Times New Roman"/>
          <w:lang w:val="lt-LT"/>
        </w:rPr>
        <w:t>ranitidinas</w:t>
      </w:r>
      <w:proofErr w:type="spellEnd"/>
      <w:r w:rsidRPr="002D5712">
        <w:rPr>
          <w:rFonts w:ascii="Times New Roman" w:hAnsi="Times New Roman" w:cs="Times New Roman"/>
          <w:lang w:val="lt-LT"/>
        </w:rPr>
        <w:t xml:space="preserve"> padidino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biologinį prieinamumą, bet tik nežymiai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biologinį prieinamumą.</w:t>
      </w:r>
    </w:p>
    <w:p w14:paraId="14041756" w14:textId="77777777" w:rsidR="00900A04" w:rsidRPr="002D5712" w:rsidRDefault="00900A04" w:rsidP="002371FA">
      <w:pPr>
        <w:spacing w:after="0" w:line="240" w:lineRule="auto"/>
        <w:rPr>
          <w:rFonts w:ascii="Times New Roman" w:hAnsi="Times New Roman" w:cs="Times New Roman"/>
          <w:lang w:val="lt-LT"/>
        </w:rPr>
      </w:pPr>
    </w:p>
    <w:p w14:paraId="7BFFFA7B"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SSRI ir </w:t>
      </w:r>
      <w:proofErr w:type="spellStart"/>
      <w:r w:rsidRPr="002D5712">
        <w:rPr>
          <w:rFonts w:ascii="Times New Roman" w:hAnsi="Times New Roman" w:cs="Times New Roman"/>
          <w:lang w:val="lt-LT"/>
        </w:rPr>
        <w:t>tricikliai</w:t>
      </w:r>
      <w:proofErr w:type="spellEnd"/>
      <w:r w:rsidRPr="002D5712">
        <w:rPr>
          <w:rFonts w:ascii="Times New Roman" w:hAnsi="Times New Roman" w:cs="Times New Roman"/>
          <w:lang w:val="lt-LT"/>
        </w:rPr>
        <w:t xml:space="preserve"> antidepresantai:</w:t>
      </w:r>
    </w:p>
    <w:p w14:paraId="26394263"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Stiprus CYP2D6 inhibitorius </w:t>
      </w:r>
      <w:proofErr w:type="spellStart"/>
      <w:r w:rsidRPr="002D5712">
        <w:rPr>
          <w:rFonts w:ascii="Times New Roman" w:hAnsi="Times New Roman" w:cs="Times New Roman"/>
          <w:lang w:val="lt-LT"/>
        </w:rPr>
        <w:t>fluoksetinas</w:t>
      </w:r>
      <w:proofErr w:type="spellEnd"/>
      <w:r w:rsidRPr="002D5712">
        <w:rPr>
          <w:rFonts w:ascii="Times New Roman" w:hAnsi="Times New Roman" w:cs="Times New Roman"/>
          <w:lang w:val="lt-LT"/>
        </w:rPr>
        <w:t xml:space="preserve"> didina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ir mažiau veikliosios </w:t>
      </w:r>
      <w:proofErr w:type="spellStart"/>
      <w:r w:rsidR="00900A04" w:rsidRPr="002D5712">
        <w:rPr>
          <w:rFonts w:ascii="Times New Roman" w:hAnsi="Times New Roman" w:cs="Times New Roman"/>
          <w:lang w:val="lt-LT"/>
        </w:rPr>
        <w:t>risperidono</w:t>
      </w:r>
      <w:proofErr w:type="spellEnd"/>
      <w:r w:rsidR="00900A04"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koncentraciją plazmoje.</w:t>
      </w:r>
    </w:p>
    <w:p w14:paraId="7DB4939F"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Stiprus CYP2D6 inhibitorius </w:t>
      </w:r>
      <w:proofErr w:type="spellStart"/>
      <w:r w:rsidRPr="002D5712">
        <w:rPr>
          <w:rFonts w:ascii="Times New Roman" w:hAnsi="Times New Roman" w:cs="Times New Roman"/>
          <w:lang w:val="lt-LT"/>
        </w:rPr>
        <w:t>paroksetinas</w:t>
      </w:r>
      <w:proofErr w:type="spellEnd"/>
      <w:r w:rsidRPr="002D5712">
        <w:rPr>
          <w:rFonts w:ascii="Times New Roman" w:hAnsi="Times New Roman" w:cs="Times New Roman"/>
          <w:lang w:val="lt-LT"/>
        </w:rPr>
        <w:t xml:space="preserve"> didina </w:t>
      </w:r>
      <w:proofErr w:type="spellStart"/>
      <w:r w:rsidRPr="002D5712">
        <w:rPr>
          <w:rFonts w:ascii="Times New Roman" w:hAnsi="Times New Roman" w:cs="Times New Roman"/>
          <w:lang w:val="lt-LT"/>
        </w:rPr>
        <w:t>r</w:t>
      </w:r>
      <w:r w:rsidR="00900A04" w:rsidRPr="002D5712">
        <w:rPr>
          <w:rFonts w:ascii="Times New Roman" w:hAnsi="Times New Roman" w:cs="Times New Roman"/>
          <w:lang w:val="lt-LT"/>
        </w:rPr>
        <w:t>isperidono</w:t>
      </w:r>
      <w:proofErr w:type="spellEnd"/>
      <w:r w:rsidR="00900A04" w:rsidRPr="002D5712">
        <w:rPr>
          <w:rFonts w:ascii="Times New Roman" w:hAnsi="Times New Roman" w:cs="Times New Roman"/>
          <w:lang w:val="lt-LT"/>
        </w:rPr>
        <w:t>, bet, esant iki 20 </w:t>
      </w:r>
      <w:r w:rsidRPr="002D5712">
        <w:rPr>
          <w:rFonts w:ascii="Times New Roman" w:hAnsi="Times New Roman" w:cs="Times New Roman"/>
          <w:lang w:val="lt-LT"/>
        </w:rPr>
        <w:t xml:space="preserve">mg per parą dozei,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koncentraciją plazmoje didina mažiau. Tačiau didesnės </w:t>
      </w:r>
      <w:proofErr w:type="spellStart"/>
      <w:r w:rsidRPr="002D5712">
        <w:rPr>
          <w:rFonts w:ascii="Times New Roman" w:hAnsi="Times New Roman" w:cs="Times New Roman"/>
          <w:lang w:val="lt-LT"/>
        </w:rPr>
        <w:t>paroksetino</w:t>
      </w:r>
      <w:proofErr w:type="spellEnd"/>
      <w:r w:rsidRPr="002D5712">
        <w:rPr>
          <w:rFonts w:ascii="Times New Roman" w:hAnsi="Times New Roman" w:cs="Times New Roman"/>
          <w:lang w:val="lt-LT"/>
        </w:rPr>
        <w:t xml:space="preserve"> dozės gali didinti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koncentracijas plazmoje.</w:t>
      </w:r>
    </w:p>
    <w:p w14:paraId="13903BCB"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Tricikliai</w:t>
      </w:r>
      <w:proofErr w:type="spellEnd"/>
      <w:r w:rsidRPr="002D5712">
        <w:rPr>
          <w:rFonts w:ascii="Times New Roman" w:hAnsi="Times New Roman" w:cs="Times New Roman"/>
          <w:lang w:val="lt-LT"/>
        </w:rPr>
        <w:t xml:space="preserve"> antidepresantai gali didinti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bet ne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koncentracijas plazmoje. </w:t>
      </w:r>
      <w:proofErr w:type="spellStart"/>
      <w:r w:rsidRPr="002D5712">
        <w:rPr>
          <w:rFonts w:ascii="Times New Roman" w:hAnsi="Times New Roman" w:cs="Times New Roman"/>
          <w:lang w:val="lt-LT"/>
        </w:rPr>
        <w:t>Amitriptilinas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ar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farmakokinetikos neveikia.</w:t>
      </w:r>
    </w:p>
    <w:p w14:paraId="1F528622"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Silpnas CYP2D6 inhibitorius </w:t>
      </w:r>
      <w:proofErr w:type="spellStart"/>
      <w:r w:rsidRPr="002D5712">
        <w:rPr>
          <w:rFonts w:ascii="Times New Roman" w:hAnsi="Times New Roman" w:cs="Times New Roman"/>
          <w:lang w:val="lt-LT"/>
        </w:rPr>
        <w:t>sertralinas</w:t>
      </w:r>
      <w:proofErr w:type="spellEnd"/>
      <w:r w:rsidRPr="002D5712">
        <w:rPr>
          <w:rFonts w:ascii="Times New Roman" w:hAnsi="Times New Roman" w:cs="Times New Roman"/>
          <w:lang w:val="lt-LT"/>
        </w:rPr>
        <w:t xml:space="preserve"> ir silpnas CYP3A4 inhibitori</w:t>
      </w:r>
      <w:r w:rsidR="00900A04" w:rsidRPr="002D5712">
        <w:rPr>
          <w:rFonts w:ascii="Times New Roman" w:hAnsi="Times New Roman" w:cs="Times New Roman"/>
          <w:lang w:val="lt-LT"/>
        </w:rPr>
        <w:t xml:space="preserve">us </w:t>
      </w:r>
      <w:proofErr w:type="spellStart"/>
      <w:r w:rsidR="00900A04" w:rsidRPr="002D5712">
        <w:rPr>
          <w:rFonts w:ascii="Times New Roman" w:hAnsi="Times New Roman" w:cs="Times New Roman"/>
          <w:lang w:val="lt-LT"/>
        </w:rPr>
        <w:t>fluvoksaminas</w:t>
      </w:r>
      <w:proofErr w:type="spellEnd"/>
      <w:r w:rsidR="00900A04" w:rsidRPr="002D5712">
        <w:rPr>
          <w:rFonts w:ascii="Times New Roman" w:hAnsi="Times New Roman" w:cs="Times New Roman"/>
          <w:lang w:val="lt-LT"/>
        </w:rPr>
        <w:t>, esant iki 100 </w:t>
      </w:r>
      <w:r w:rsidRPr="002D5712">
        <w:rPr>
          <w:rFonts w:ascii="Times New Roman" w:hAnsi="Times New Roman" w:cs="Times New Roman"/>
          <w:lang w:val="lt-LT"/>
        </w:rPr>
        <w:t xml:space="preserve">mg per parą dozėms, nėra susiję su kliniškai reikšmingais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koncentracijų plazmoje pok</w:t>
      </w:r>
      <w:r w:rsidR="00900A04" w:rsidRPr="002D5712">
        <w:rPr>
          <w:rFonts w:ascii="Times New Roman" w:hAnsi="Times New Roman" w:cs="Times New Roman"/>
          <w:lang w:val="lt-LT"/>
        </w:rPr>
        <w:t>yčiais. Tačiau didesnės nei 100 </w:t>
      </w:r>
      <w:r w:rsidRPr="002D5712">
        <w:rPr>
          <w:rFonts w:ascii="Times New Roman" w:hAnsi="Times New Roman" w:cs="Times New Roman"/>
          <w:lang w:val="lt-LT"/>
        </w:rPr>
        <w:t xml:space="preserve">mg per parą </w:t>
      </w:r>
      <w:proofErr w:type="spellStart"/>
      <w:r w:rsidRPr="002D5712">
        <w:rPr>
          <w:rFonts w:ascii="Times New Roman" w:hAnsi="Times New Roman" w:cs="Times New Roman"/>
          <w:lang w:val="lt-LT"/>
        </w:rPr>
        <w:t>sertralino</w:t>
      </w:r>
      <w:proofErr w:type="spellEnd"/>
      <w:r w:rsidRPr="002D5712">
        <w:rPr>
          <w:rFonts w:ascii="Times New Roman" w:hAnsi="Times New Roman" w:cs="Times New Roman"/>
          <w:lang w:val="lt-LT"/>
        </w:rPr>
        <w:t xml:space="preserve"> ar </w:t>
      </w:r>
      <w:proofErr w:type="spellStart"/>
      <w:r w:rsidRPr="002D5712">
        <w:rPr>
          <w:rFonts w:ascii="Times New Roman" w:hAnsi="Times New Roman" w:cs="Times New Roman"/>
          <w:lang w:val="lt-LT"/>
        </w:rPr>
        <w:t>fluvoksamino</w:t>
      </w:r>
      <w:proofErr w:type="spellEnd"/>
      <w:r w:rsidRPr="002D5712">
        <w:rPr>
          <w:rFonts w:ascii="Times New Roman" w:hAnsi="Times New Roman" w:cs="Times New Roman"/>
          <w:lang w:val="lt-LT"/>
        </w:rPr>
        <w:t xml:space="preserve"> dozės gali didinti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veikliosios </w:t>
      </w:r>
      <w:proofErr w:type="spellStart"/>
      <w:r w:rsidRPr="002D5712">
        <w:rPr>
          <w:rFonts w:ascii="Times New Roman" w:hAnsi="Times New Roman" w:cs="Times New Roman"/>
          <w:lang w:val="lt-LT"/>
        </w:rPr>
        <w:t>antipsichozinės</w:t>
      </w:r>
      <w:proofErr w:type="spellEnd"/>
      <w:r w:rsidRPr="002D5712">
        <w:rPr>
          <w:rFonts w:ascii="Times New Roman" w:hAnsi="Times New Roman" w:cs="Times New Roman"/>
          <w:lang w:val="lt-LT"/>
        </w:rPr>
        <w:t xml:space="preserve"> frakcijos koncentracijas plazmoje.</w:t>
      </w:r>
    </w:p>
    <w:p w14:paraId="3BF08059" w14:textId="77777777" w:rsidR="002371FA" w:rsidRPr="002D5712" w:rsidRDefault="002371FA" w:rsidP="002371FA">
      <w:pPr>
        <w:spacing w:after="0" w:line="240" w:lineRule="auto"/>
        <w:rPr>
          <w:rFonts w:ascii="Times New Roman" w:hAnsi="Times New Roman" w:cs="Times New Roman"/>
          <w:lang w:val="lt-LT"/>
        </w:rPr>
      </w:pPr>
    </w:p>
    <w:p w14:paraId="1478A070" w14:textId="77777777" w:rsidR="002371FA" w:rsidRPr="002D5712" w:rsidRDefault="002371FA" w:rsidP="002371FA">
      <w:pPr>
        <w:spacing w:after="0" w:line="240" w:lineRule="auto"/>
        <w:rPr>
          <w:rFonts w:ascii="Times New Roman" w:hAnsi="Times New Roman" w:cs="Times New Roman"/>
          <w:u w:val="single"/>
          <w:lang w:val="lt-LT"/>
        </w:rPr>
      </w:pPr>
      <w:proofErr w:type="spellStart"/>
      <w:r w:rsidRPr="002D5712">
        <w:rPr>
          <w:rFonts w:ascii="Times New Roman" w:hAnsi="Times New Roman" w:cs="Times New Roman"/>
          <w:u w:val="single"/>
          <w:lang w:val="lt-LT"/>
        </w:rPr>
        <w:t>Risperidono</w:t>
      </w:r>
      <w:proofErr w:type="spellEnd"/>
      <w:r w:rsidRPr="002D5712">
        <w:rPr>
          <w:rFonts w:ascii="Times New Roman" w:hAnsi="Times New Roman" w:cs="Times New Roman"/>
          <w:u w:val="single"/>
          <w:lang w:val="lt-LT"/>
        </w:rPr>
        <w:t xml:space="preserve"> poveikis kitų vaistinių preparatų farmakokinetikai</w:t>
      </w:r>
    </w:p>
    <w:p w14:paraId="72AFB4D0" w14:textId="77777777" w:rsidR="002371FA" w:rsidRPr="002D5712" w:rsidRDefault="002371FA" w:rsidP="002371FA">
      <w:pPr>
        <w:spacing w:after="0" w:line="240" w:lineRule="auto"/>
        <w:rPr>
          <w:rFonts w:ascii="Times New Roman" w:hAnsi="Times New Roman" w:cs="Times New Roman"/>
          <w:lang w:val="lt-LT"/>
        </w:rPr>
      </w:pPr>
    </w:p>
    <w:p w14:paraId="59B87E61"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Vaistiniai preparatai nuo epilepsijos:</w:t>
      </w:r>
    </w:p>
    <w:p w14:paraId="15D541F5"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neparodė kliniškai reikšmingo poveikio </w:t>
      </w:r>
      <w:proofErr w:type="spellStart"/>
      <w:r w:rsidRPr="002D5712">
        <w:rPr>
          <w:rFonts w:ascii="Times New Roman" w:hAnsi="Times New Roman" w:cs="Times New Roman"/>
          <w:lang w:val="lt-LT"/>
        </w:rPr>
        <w:t>valproato</w:t>
      </w:r>
      <w:proofErr w:type="spellEnd"/>
      <w:r w:rsidRPr="002D5712">
        <w:rPr>
          <w:rFonts w:ascii="Times New Roman" w:hAnsi="Times New Roman" w:cs="Times New Roman"/>
          <w:lang w:val="lt-LT"/>
        </w:rPr>
        <w:t xml:space="preserve"> ar </w:t>
      </w:r>
      <w:proofErr w:type="spellStart"/>
      <w:r w:rsidRPr="002D5712">
        <w:rPr>
          <w:rFonts w:ascii="Times New Roman" w:hAnsi="Times New Roman" w:cs="Times New Roman"/>
          <w:lang w:val="lt-LT"/>
        </w:rPr>
        <w:t>topiramato</w:t>
      </w:r>
      <w:proofErr w:type="spellEnd"/>
      <w:r w:rsidRPr="002D5712">
        <w:rPr>
          <w:rFonts w:ascii="Times New Roman" w:hAnsi="Times New Roman" w:cs="Times New Roman"/>
          <w:lang w:val="lt-LT"/>
        </w:rPr>
        <w:t xml:space="preserve"> farmakokinetikai.</w:t>
      </w:r>
    </w:p>
    <w:p w14:paraId="31500B01" w14:textId="77777777" w:rsidR="00900A04" w:rsidRPr="002D5712" w:rsidRDefault="00900A04" w:rsidP="002371FA">
      <w:pPr>
        <w:spacing w:after="0" w:line="240" w:lineRule="auto"/>
        <w:rPr>
          <w:rFonts w:ascii="Times New Roman" w:hAnsi="Times New Roman" w:cs="Times New Roman"/>
          <w:lang w:val="lt-LT"/>
        </w:rPr>
      </w:pPr>
    </w:p>
    <w:p w14:paraId="66C2E546"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Antipsichotikai</w:t>
      </w:r>
      <w:proofErr w:type="spellEnd"/>
      <w:r w:rsidRPr="002D5712">
        <w:rPr>
          <w:rFonts w:ascii="Times New Roman" w:hAnsi="Times New Roman" w:cs="Times New Roman"/>
          <w:lang w:val="lt-LT"/>
        </w:rPr>
        <w:t>:</w:t>
      </w:r>
    </w:p>
    <w:p w14:paraId="5DE2AC4F"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CYP2D6 ir CYP3A4 substratas </w:t>
      </w:r>
      <w:proofErr w:type="spellStart"/>
      <w:r w:rsidRPr="002D5712">
        <w:rPr>
          <w:rFonts w:ascii="Times New Roman" w:hAnsi="Times New Roman" w:cs="Times New Roman"/>
          <w:lang w:val="lt-LT"/>
        </w:rPr>
        <w:t>aripiprazolas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tabletės ar injekcijos neveikia visų </w:t>
      </w:r>
      <w:proofErr w:type="spellStart"/>
      <w:r w:rsidRPr="002D5712">
        <w:rPr>
          <w:rFonts w:ascii="Times New Roman" w:hAnsi="Times New Roman" w:cs="Times New Roman"/>
          <w:lang w:val="lt-LT"/>
        </w:rPr>
        <w:t>aripiprazolo</w:t>
      </w:r>
      <w:proofErr w:type="spellEnd"/>
      <w:r w:rsidRPr="002D5712">
        <w:rPr>
          <w:rFonts w:ascii="Times New Roman" w:hAnsi="Times New Roman" w:cs="Times New Roman"/>
          <w:lang w:val="lt-LT"/>
        </w:rPr>
        <w:t xml:space="preserve"> ir jo veikliojo metabolito </w:t>
      </w:r>
      <w:proofErr w:type="spellStart"/>
      <w:r w:rsidRPr="002D5712">
        <w:rPr>
          <w:rFonts w:ascii="Times New Roman" w:hAnsi="Times New Roman" w:cs="Times New Roman"/>
          <w:lang w:val="lt-LT"/>
        </w:rPr>
        <w:t>dehidroaripiprazolo</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farmakokinetinių</w:t>
      </w:r>
      <w:proofErr w:type="spellEnd"/>
      <w:r w:rsidRPr="002D5712">
        <w:rPr>
          <w:rFonts w:ascii="Times New Roman" w:hAnsi="Times New Roman" w:cs="Times New Roman"/>
          <w:lang w:val="lt-LT"/>
        </w:rPr>
        <w:t xml:space="preserve"> savybių.</w:t>
      </w:r>
    </w:p>
    <w:p w14:paraId="5BF93288" w14:textId="77777777" w:rsidR="00900A04" w:rsidRPr="002D5712" w:rsidRDefault="00900A04" w:rsidP="002371FA">
      <w:pPr>
        <w:spacing w:after="0" w:line="240" w:lineRule="auto"/>
        <w:rPr>
          <w:rFonts w:ascii="Times New Roman" w:hAnsi="Times New Roman" w:cs="Times New Roman"/>
          <w:lang w:val="lt-LT"/>
        </w:rPr>
      </w:pPr>
    </w:p>
    <w:p w14:paraId="02147176"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Rusmenės glikozidai:</w:t>
      </w:r>
    </w:p>
    <w:p w14:paraId="65517E7A"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lastRenderedPageBreak/>
        <w:t>Risperidonas</w:t>
      </w:r>
      <w:proofErr w:type="spellEnd"/>
      <w:r w:rsidRPr="002D5712">
        <w:rPr>
          <w:rFonts w:ascii="Times New Roman" w:hAnsi="Times New Roman" w:cs="Times New Roman"/>
          <w:lang w:val="lt-LT"/>
        </w:rPr>
        <w:t xml:space="preserve"> neparodė kliniškai reikšmingo poveikio </w:t>
      </w:r>
      <w:proofErr w:type="spellStart"/>
      <w:r w:rsidRPr="002D5712">
        <w:rPr>
          <w:rFonts w:ascii="Times New Roman" w:hAnsi="Times New Roman" w:cs="Times New Roman"/>
          <w:lang w:val="lt-LT"/>
        </w:rPr>
        <w:t>digoksino</w:t>
      </w:r>
      <w:proofErr w:type="spellEnd"/>
      <w:r w:rsidRPr="002D5712">
        <w:rPr>
          <w:rFonts w:ascii="Times New Roman" w:hAnsi="Times New Roman" w:cs="Times New Roman"/>
          <w:lang w:val="lt-LT"/>
        </w:rPr>
        <w:t xml:space="preserve"> farmakokinetikai.</w:t>
      </w:r>
    </w:p>
    <w:p w14:paraId="026DFA86" w14:textId="77777777" w:rsidR="00900A04" w:rsidRPr="002D5712" w:rsidRDefault="00900A04" w:rsidP="002371FA">
      <w:pPr>
        <w:spacing w:after="0" w:line="240" w:lineRule="auto"/>
        <w:rPr>
          <w:rFonts w:ascii="Times New Roman" w:hAnsi="Times New Roman" w:cs="Times New Roman"/>
          <w:lang w:val="lt-LT"/>
        </w:rPr>
      </w:pPr>
    </w:p>
    <w:p w14:paraId="503095E2"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Litis:</w:t>
      </w:r>
    </w:p>
    <w:p w14:paraId="72F2E993" w14:textId="77777777" w:rsidR="002371FA" w:rsidRPr="002D5712" w:rsidRDefault="002371FA" w:rsidP="002371FA">
      <w:pPr>
        <w:numPr>
          <w:ilvl w:val="0"/>
          <w:numId w:val="34"/>
        </w:numPr>
        <w:tabs>
          <w:tab w:val="left" w:pos="567"/>
        </w:tabs>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neparodė kliniškai reikšmingo poveikio ličio farmakokinetikai.</w:t>
      </w:r>
    </w:p>
    <w:p w14:paraId="6BF7A183" w14:textId="77777777" w:rsidR="002371FA" w:rsidRPr="002D5712" w:rsidRDefault="002371FA" w:rsidP="002371FA">
      <w:pPr>
        <w:spacing w:after="0" w:line="240" w:lineRule="auto"/>
        <w:rPr>
          <w:rFonts w:ascii="Times New Roman" w:hAnsi="Times New Roman" w:cs="Times New Roman"/>
          <w:lang w:val="lt-LT"/>
        </w:rPr>
      </w:pPr>
    </w:p>
    <w:p w14:paraId="15FC1B33" w14:textId="77777777" w:rsidR="002371FA" w:rsidRPr="002D5712" w:rsidRDefault="002371FA" w:rsidP="002371FA">
      <w:pPr>
        <w:spacing w:after="0" w:line="240" w:lineRule="auto"/>
        <w:rPr>
          <w:rFonts w:ascii="Times New Roman" w:hAnsi="Times New Roman" w:cs="Times New Roman"/>
          <w:u w:val="single"/>
          <w:lang w:val="lt-LT"/>
        </w:rPr>
      </w:pPr>
      <w:proofErr w:type="spellStart"/>
      <w:r w:rsidRPr="002D5712">
        <w:rPr>
          <w:rFonts w:ascii="Times New Roman" w:hAnsi="Times New Roman" w:cs="Times New Roman"/>
          <w:u w:val="single"/>
          <w:lang w:val="lt-LT"/>
        </w:rPr>
        <w:t>Risperidono</w:t>
      </w:r>
      <w:proofErr w:type="spellEnd"/>
      <w:r w:rsidRPr="002D5712">
        <w:rPr>
          <w:rFonts w:ascii="Times New Roman" w:hAnsi="Times New Roman" w:cs="Times New Roman"/>
          <w:u w:val="single"/>
          <w:lang w:val="lt-LT"/>
        </w:rPr>
        <w:t xml:space="preserve"> vartojimas kartu su </w:t>
      </w:r>
      <w:proofErr w:type="spellStart"/>
      <w:r w:rsidRPr="002D5712">
        <w:rPr>
          <w:rFonts w:ascii="Times New Roman" w:hAnsi="Times New Roman" w:cs="Times New Roman"/>
          <w:u w:val="single"/>
          <w:lang w:val="lt-LT"/>
        </w:rPr>
        <w:t>furozemidu</w:t>
      </w:r>
      <w:proofErr w:type="spellEnd"/>
    </w:p>
    <w:p w14:paraId="03AC29B4" w14:textId="77777777" w:rsidR="002371FA" w:rsidRPr="002D5712" w:rsidRDefault="002371FA" w:rsidP="002371FA">
      <w:pPr>
        <w:spacing w:after="0" w:line="240" w:lineRule="auto"/>
        <w:rPr>
          <w:rFonts w:ascii="Times New Roman" w:hAnsi="Times New Roman" w:cs="Times New Roman"/>
          <w:u w:val="single"/>
          <w:lang w:val="lt-LT"/>
        </w:rPr>
      </w:pPr>
    </w:p>
    <w:p w14:paraId="7EC89E60" w14:textId="77777777" w:rsidR="002371FA" w:rsidRPr="002D5712" w:rsidRDefault="002371FA" w:rsidP="002371FA">
      <w:pPr>
        <w:pStyle w:val="Sraopastraipa"/>
        <w:numPr>
          <w:ilvl w:val="0"/>
          <w:numId w:val="35"/>
        </w:numPr>
        <w:ind w:left="567" w:hanging="567"/>
        <w:rPr>
          <w:rFonts w:ascii="Times New Roman" w:hAnsi="Times New Roman" w:cs="Times New Roman"/>
        </w:rPr>
      </w:pPr>
      <w:r w:rsidRPr="002D5712">
        <w:rPr>
          <w:rFonts w:ascii="Times New Roman" w:hAnsi="Times New Roman" w:cs="Times New Roman"/>
        </w:rPr>
        <w:t xml:space="preserve">Apie senyvų, demencija sergančių pacientų, vartojančių kartu </w:t>
      </w:r>
      <w:proofErr w:type="spellStart"/>
      <w:r w:rsidRPr="002D5712">
        <w:rPr>
          <w:rFonts w:ascii="Times New Roman" w:hAnsi="Times New Roman" w:cs="Times New Roman"/>
        </w:rPr>
        <w:t>furozemidą</w:t>
      </w:r>
      <w:proofErr w:type="spellEnd"/>
      <w:r w:rsidRPr="002D5712">
        <w:rPr>
          <w:rFonts w:ascii="Times New Roman" w:hAnsi="Times New Roman" w:cs="Times New Roman"/>
        </w:rPr>
        <w:t>, padidėjusį mirtingumą žr. 4.4 skyriuje.</w:t>
      </w:r>
    </w:p>
    <w:p w14:paraId="7170CDB8" w14:textId="77777777" w:rsidR="002371FA" w:rsidRPr="002D5712" w:rsidRDefault="002371FA" w:rsidP="002371FA">
      <w:pPr>
        <w:spacing w:after="0" w:line="240" w:lineRule="auto"/>
        <w:rPr>
          <w:rFonts w:ascii="Times New Roman" w:hAnsi="Times New Roman" w:cs="Times New Roman"/>
          <w:lang w:val="lt-LT"/>
        </w:rPr>
      </w:pPr>
    </w:p>
    <w:p w14:paraId="0F910DFF" w14:textId="77777777" w:rsidR="00900A04" w:rsidRPr="002D5712" w:rsidRDefault="002371FA" w:rsidP="00900A04">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4.6</w:t>
      </w:r>
      <w:r w:rsidRPr="002D5712">
        <w:rPr>
          <w:rFonts w:ascii="Times New Roman" w:hAnsi="Times New Roman" w:cs="Times New Roman"/>
          <w:b/>
          <w:bCs/>
          <w:lang w:val="lt-LT"/>
        </w:rPr>
        <w:tab/>
        <w:t>Vaisingumas, nėštumo ir žindymo laikotarpis</w:t>
      </w:r>
    </w:p>
    <w:p w14:paraId="4AD2B6BE" w14:textId="77777777" w:rsidR="00900A04" w:rsidRPr="002D5712" w:rsidRDefault="00900A04" w:rsidP="00900A04">
      <w:pPr>
        <w:keepNext/>
        <w:tabs>
          <w:tab w:val="left" w:pos="567"/>
        </w:tabs>
        <w:spacing w:after="0" w:line="240" w:lineRule="auto"/>
        <w:rPr>
          <w:rFonts w:ascii="Times New Roman" w:hAnsi="Times New Roman" w:cs="Times New Roman"/>
          <w:b/>
          <w:lang w:val="lt-LT"/>
        </w:rPr>
      </w:pPr>
    </w:p>
    <w:p w14:paraId="10B97F54" w14:textId="77777777" w:rsidR="002371FA" w:rsidRPr="002D5712" w:rsidRDefault="002371FA" w:rsidP="00900A04">
      <w:pPr>
        <w:keepNext/>
        <w:tabs>
          <w:tab w:val="left" w:pos="567"/>
        </w:tabs>
        <w:spacing w:after="0" w:line="240" w:lineRule="auto"/>
        <w:rPr>
          <w:rFonts w:ascii="Times New Roman" w:hAnsi="Times New Roman" w:cs="Times New Roman"/>
          <w:b/>
          <w:lang w:val="lt-LT"/>
        </w:rPr>
      </w:pPr>
      <w:r w:rsidRPr="002D5712">
        <w:rPr>
          <w:rFonts w:ascii="Times New Roman" w:hAnsi="Times New Roman" w:cs="Times New Roman"/>
          <w:u w:val="single"/>
          <w:lang w:val="lt-LT"/>
        </w:rPr>
        <w:t>Nėštumas</w:t>
      </w:r>
    </w:p>
    <w:p w14:paraId="375666FF" w14:textId="77777777" w:rsidR="00900A04" w:rsidRPr="002D5712" w:rsidRDefault="00900A04" w:rsidP="002371FA">
      <w:pPr>
        <w:widowControl w:val="0"/>
        <w:spacing w:after="0" w:line="240" w:lineRule="auto"/>
        <w:rPr>
          <w:rFonts w:ascii="Times New Roman" w:hAnsi="Times New Roman" w:cs="Times New Roman"/>
          <w:lang w:val="lt-LT"/>
        </w:rPr>
      </w:pPr>
    </w:p>
    <w:p w14:paraId="08BA284C" w14:textId="77777777" w:rsidR="002371FA" w:rsidRPr="002D5712" w:rsidRDefault="00D06CAD" w:rsidP="002371FA">
      <w:pPr>
        <w:widowControl w:val="0"/>
        <w:spacing w:after="0" w:line="240" w:lineRule="auto"/>
        <w:rPr>
          <w:rFonts w:ascii="Times New Roman" w:hAnsi="Times New Roman" w:cs="Times New Roman"/>
          <w:lang w:val="lt-LT"/>
        </w:rPr>
      </w:pPr>
      <w:r>
        <w:rPr>
          <w:rFonts w:ascii="Times New Roman" w:hAnsi="Times New Roman" w:cs="Times New Roman"/>
          <w:lang w:val="lt-LT"/>
        </w:rPr>
        <w:t>D</w:t>
      </w:r>
      <w:r w:rsidR="002371FA" w:rsidRPr="002D5712">
        <w:rPr>
          <w:rFonts w:ascii="Times New Roman" w:hAnsi="Times New Roman" w:cs="Times New Roman"/>
          <w:lang w:val="lt-LT"/>
        </w:rPr>
        <w:t xml:space="preserve">uomenų apie </w:t>
      </w:r>
      <w:proofErr w:type="spellStart"/>
      <w:r w:rsidR="002371FA"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vartojimą nėštumo metu nėra.</w:t>
      </w:r>
      <w:r w:rsidR="00900A04"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Su gyvūnais atlikti </w:t>
      </w:r>
      <w:proofErr w:type="spellStart"/>
      <w:r w:rsidR="002371FA"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tyrimai </w:t>
      </w:r>
      <w:proofErr w:type="spellStart"/>
      <w:r w:rsidR="002371FA" w:rsidRPr="002D5712">
        <w:rPr>
          <w:rFonts w:ascii="Times New Roman" w:hAnsi="Times New Roman" w:cs="Times New Roman"/>
          <w:lang w:val="lt-LT"/>
        </w:rPr>
        <w:t>teratogeninio</w:t>
      </w:r>
      <w:proofErr w:type="spellEnd"/>
      <w:r w:rsidR="002371FA" w:rsidRPr="002D5712">
        <w:rPr>
          <w:rFonts w:ascii="Times New Roman" w:hAnsi="Times New Roman" w:cs="Times New Roman"/>
          <w:lang w:val="lt-LT"/>
        </w:rPr>
        <w:t xml:space="preserve"> </w:t>
      </w:r>
      <w:proofErr w:type="spellStart"/>
      <w:r w:rsidR="002371FA"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poveikio neparodė, bet sukėlė kitokio tipo toksinį poveikį reprodukcijai (žr. 5.3 skyrių). Galimas pavojus žmogui nežinomas.</w:t>
      </w:r>
    </w:p>
    <w:p w14:paraId="68A88F0C" w14:textId="77777777" w:rsidR="00900A04" w:rsidRPr="002D5712" w:rsidRDefault="00900A04" w:rsidP="002371FA">
      <w:pPr>
        <w:widowControl w:val="0"/>
        <w:spacing w:after="0" w:line="240" w:lineRule="auto"/>
        <w:rPr>
          <w:rFonts w:ascii="Times New Roman" w:hAnsi="Times New Roman" w:cs="Times New Roman"/>
          <w:lang w:val="lt-LT"/>
        </w:rPr>
      </w:pPr>
    </w:p>
    <w:p w14:paraId="2584BC57" w14:textId="77777777" w:rsidR="002371FA" w:rsidRPr="002D5712" w:rsidRDefault="002371FA" w:rsidP="002371FA">
      <w:pPr>
        <w:widowControl w:val="0"/>
        <w:spacing w:after="0" w:line="240" w:lineRule="auto"/>
        <w:rPr>
          <w:rFonts w:ascii="Times New Roman" w:hAnsi="Times New Roman" w:cs="Times New Roman"/>
          <w:lang w:val="lt-LT"/>
        </w:rPr>
      </w:pPr>
      <w:r w:rsidRPr="002D5712">
        <w:rPr>
          <w:rFonts w:ascii="Times New Roman" w:hAnsi="Times New Roman" w:cs="Times New Roman"/>
          <w:lang w:val="lt-LT"/>
        </w:rPr>
        <w:t xml:space="preserve">Naujagimiams, kurie trečiojo nėštumo trimestro metu buvo veikiami </w:t>
      </w:r>
      <w:proofErr w:type="spellStart"/>
      <w:r w:rsidRPr="002D5712">
        <w:rPr>
          <w:rFonts w:ascii="Times New Roman" w:hAnsi="Times New Roman" w:cs="Times New Roman"/>
          <w:lang w:val="lt-LT"/>
        </w:rPr>
        <w:t>antipsichozinių</w:t>
      </w:r>
      <w:proofErr w:type="spellEnd"/>
      <w:r w:rsidRPr="002D5712">
        <w:rPr>
          <w:rFonts w:ascii="Times New Roman" w:hAnsi="Times New Roman" w:cs="Times New Roman"/>
          <w:lang w:val="lt-LT"/>
        </w:rPr>
        <w:t xml:space="preserve"> vaistinių preparatų (įskaitant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yra </w:t>
      </w:r>
      <w:r w:rsidR="00900A04" w:rsidRPr="002D5712">
        <w:rPr>
          <w:rFonts w:ascii="Times New Roman" w:hAnsi="Times New Roman" w:cs="Times New Roman"/>
          <w:lang w:val="lt-LT"/>
        </w:rPr>
        <w:t xml:space="preserve">nepageidaujamų reakcijų </w:t>
      </w:r>
      <w:r w:rsidRPr="002D5712">
        <w:rPr>
          <w:rFonts w:ascii="Times New Roman" w:hAnsi="Times New Roman" w:cs="Times New Roman"/>
          <w:lang w:val="lt-LT"/>
        </w:rPr>
        <w:t xml:space="preserve">rizika, įskaitant </w:t>
      </w:r>
      <w:proofErr w:type="spellStart"/>
      <w:r w:rsidRPr="002D5712">
        <w:rPr>
          <w:rFonts w:ascii="Times New Roman" w:hAnsi="Times New Roman" w:cs="Times New Roman"/>
          <w:lang w:val="lt-LT"/>
        </w:rPr>
        <w:t>ekstrapiramidinius</w:t>
      </w:r>
      <w:proofErr w:type="spellEnd"/>
      <w:r w:rsidRPr="002D5712">
        <w:rPr>
          <w:rFonts w:ascii="Times New Roman" w:hAnsi="Times New Roman" w:cs="Times New Roman"/>
          <w:lang w:val="lt-LT"/>
        </w:rPr>
        <w:t xml:space="preserve"> ir (arba) </w:t>
      </w:r>
      <w:r w:rsidR="00D06CAD">
        <w:rPr>
          <w:rFonts w:ascii="Times New Roman" w:hAnsi="Times New Roman" w:cs="Times New Roman"/>
          <w:lang w:val="lt-LT"/>
        </w:rPr>
        <w:t xml:space="preserve">vaistinio preparato </w:t>
      </w:r>
      <w:r w:rsidRPr="002D5712">
        <w:rPr>
          <w:rFonts w:ascii="Times New Roman" w:hAnsi="Times New Roman" w:cs="Times New Roman"/>
          <w:lang w:val="lt-LT"/>
        </w:rPr>
        <w:t xml:space="preserve">nutraukimo simptomus, kurie gali skirtis pagal sunkumą ir trukmę po gimdymo. Gauta pranešimų apie susijaudinimą, </w:t>
      </w:r>
      <w:r w:rsidR="007B6BBB" w:rsidRPr="002D5712">
        <w:rPr>
          <w:rFonts w:ascii="Times New Roman" w:hAnsi="Times New Roman" w:cs="Times New Roman"/>
          <w:lang w:val="lt-LT"/>
        </w:rPr>
        <w:t>padidėjusį ir sumažėjusį raumenų tonusą</w:t>
      </w:r>
      <w:r w:rsidRPr="002D5712">
        <w:rPr>
          <w:rFonts w:ascii="Times New Roman" w:hAnsi="Times New Roman" w:cs="Times New Roman"/>
          <w:lang w:val="lt-LT"/>
        </w:rPr>
        <w:t xml:space="preserve">, tremorą, </w:t>
      </w:r>
      <w:proofErr w:type="spellStart"/>
      <w:r w:rsidRPr="002D5712">
        <w:rPr>
          <w:rFonts w:ascii="Times New Roman" w:hAnsi="Times New Roman" w:cs="Times New Roman"/>
          <w:lang w:val="lt-LT"/>
        </w:rPr>
        <w:t>somnolenciją</w:t>
      </w:r>
      <w:proofErr w:type="spellEnd"/>
      <w:r w:rsidRPr="002D5712">
        <w:rPr>
          <w:rFonts w:ascii="Times New Roman" w:hAnsi="Times New Roman" w:cs="Times New Roman"/>
          <w:lang w:val="lt-LT"/>
        </w:rPr>
        <w:t>, kvėpavimo ar žindymo sutrikimą. Dėl tos priežasties naujagimius reikia atidžiai stebėti.</w:t>
      </w:r>
    </w:p>
    <w:p w14:paraId="703A2E8B" w14:textId="77777777" w:rsidR="007B6BBB" w:rsidRPr="002D5712" w:rsidRDefault="007B6BBB" w:rsidP="002371FA">
      <w:pPr>
        <w:widowControl w:val="0"/>
        <w:spacing w:after="0" w:line="240" w:lineRule="auto"/>
        <w:rPr>
          <w:rFonts w:ascii="Times New Roman" w:hAnsi="Times New Roman" w:cs="Times New Roman"/>
          <w:lang w:val="lt-LT"/>
        </w:rPr>
      </w:pPr>
    </w:p>
    <w:p w14:paraId="03187BA4" w14:textId="77777777" w:rsidR="002371FA" w:rsidRPr="002D5712" w:rsidRDefault="00F75442" w:rsidP="002371FA">
      <w:pPr>
        <w:widowControl w:val="0"/>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7B6BBB" w:rsidRPr="002D5712">
        <w:rPr>
          <w:rFonts w:ascii="Times New Roman" w:hAnsi="Times New Roman" w:cs="Times New Roman"/>
          <w:lang w:val="lt-LT"/>
        </w:rPr>
        <w:t xml:space="preserve"> </w:t>
      </w:r>
      <w:r w:rsidR="002371FA" w:rsidRPr="002D5712">
        <w:rPr>
          <w:rFonts w:ascii="Times New Roman" w:hAnsi="Times New Roman" w:cs="Times New Roman"/>
          <w:lang w:val="lt-LT"/>
        </w:rPr>
        <w:t>nėštumo metu vartoti negalima, išskyrus neabejotinai būtinus atvejus.</w:t>
      </w:r>
    </w:p>
    <w:p w14:paraId="5D4C00D8" w14:textId="77777777" w:rsidR="002371FA" w:rsidRPr="002D5712" w:rsidRDefault="002371FA" w:rsidP="002371FA">
      <w:pPr>
        <w:widowControl w:val="0"/>
        <w:spacing w:after="0" w:line="240" w:lineRule="auto"/>
        <w:rPr>
          <w:rFonts w:ascii="Times New Roman" w:hAnsi="Times New Roman" w:cs="Times New Roman"/>
          <w:lang w:val="lt-LT"/>
        </w:rPr>
      </w:pPr>
    </w:p>
    <w:p w14:paraId="47C93623" w14:textId="77777777" w:rsidR="002371FA" w:rsidRPr="002D5712" w:rsidRDefault="002371FA" w:rsidP="002371FA">
      <w:pPr>
        <w:keepNext/>
        <w:spacing w:after="0" w:line="240" w:lineRule="auto"/>
        <w:rPr>
          <w:rFonts w:ascii="Times New Roman" w:hAnsi="Times New Roman" w:cs="Times New Roman"/>
          <w:iCs/>
          <w:lang w:val="lt-LT"/>
        </w:rPr>
      </w:pPr>
      <w:r w:rsidRPr="002D5712">
        <w:rPr>
          <w:rFonts w:ascii="Times New Roman" w:hAnsi="Times New Roman" w:cs="Times New Roman"/>
          <w:u w:val="single"/>
          <w:lang w:val="lt-LT"/>
        </w:rPr>
        <w:t>Žindymo laikotarpis</w:t>
      </w:r>
    </w:p>
    <w:p w14:paraId="0D2EBB21" w14:textId="77777777" w:rsidR="002371FA" w:rsidRPr="002D5712" w:rsidRDefault="002371FA" w:rsidP="002371FA">
      <w:pPr>
        <w:widowControl w:val="0"/>
        <w:spacing w:after="0" w:line="240" w:lineRule="auto"/>
        <w:rPr>
          <w:rFonts w:ascii="Times New Roman" w:hAnsi="Times New Roman" w:cs="Times New Roman"/>
          <w:lang w:val="lt-LT"/>
        </w:rPr>
      </w:pPr>
    </w:p>
    <w:p w14:paraId="54CD8F5E" w14:textId="77777777" w:rsidR="002371FA" w:rsidRPr="002D5712" w:rsidRDefault="002371FA" w:rsidP="002371FA">
      <w:pPr>
        <w:widowControl w:val="0"/>
        <w:spacing w:after="0" w:line="240" w:lineRule="auto"/>
        <w:rPr>
          <w:rFonts w:ascii="Times New Roman" w:hAnsi="Times New Roman" w:cs="Times New Roman"/>
          <w:lang w:val="lt-LT"/>
        </w:rPr>
      </w:pPr>
      <w:r w:rsidRPr="002D5712">
        <w:rPr>
          <w:rFonts w:ascii="Times New Roman" w:hAnsi="Times New Roman" w:cs="Times New Roman"/>
          <w:lang w:val="lt-LT"/>
        </w:rPr>
        <w:t xml:space="preserve">Tyrimų su gyvūnais duomenimis,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ir 9-hidroksirisperidono prasiskverbia į pieną. Nustatyta, kad mažas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ir 9-hidroksirisperidono kiekis prasiskverbia ir į </w:t>
      </w:r>
      <w:r w:rsidR="007B6BBB" w:rsidRPr="002D5712">
        <w:rPr>
          <w:rFonts w:ascii="Times New Roman" w:hAnsi="Times New Roman" w:cs="Times New Roman"/>
          <w:lang w:val="lt-LT"/>
        </w:rPr>
        <w:t>žindyvės</w:t>
      </w:r>
      <w:r w:rsidRPr="002D5712">
        <w:rPr>
          <w:rFonts w:ascii="Times New Roman" w:hAnsi="Times New Roman" w:cs="Times New Roman"/>
          <w:lang w:val="lt-LT"/>
        </w:rPr>
        <w:t xml:space="preserve"> pieną. Duomenų apie nepageidaujamą poveikį žindomam kūdikiui nėra. Taigi reikia įvertinti žindymo naudos ir galimos rizikos kūdikiui santykį.</w:t>
      </w:r>
    </w:p>
    <w:p w14:paraId="6D01F3B2" w14:textId="77777777" w:rsidR="002371FA" w:rsidRPr="002D5712" w:rsidRDefault="002371FA" w:rsidP="002371FA">
      <w:pPr>
        <w:spacing w:after="0" w:line="240" w:lineRule="auto"/>
        <w:rPr>
          <w:rFonts w:ascii="Times New Roman" w:hAnsi="Times New Roman" w:cs="Times New Roman"/>
          <w:lang w:val="lt-LT"/>
        </w:rPr>
      </w:pPr>
    </w:p>
    <w:p w14:paraId="7EEED8BD" w14:textId="77777777" w:rsidR="002371FA" w:rsidRPr="002D5712" w:rsidRDefault="002371FA" w:rsidP="002371FA">
      <w:pPr>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Vaisingumas</w:t>
      </w:r>
    </w:p>
    <w:p w14:paraId="2BFDCC36" w14:textId="77777777" w:rsidR="002371FA" w:rsidRPr="002D5712" w:rsidRDefault="002371FA" w:rsidP="002371FA">
      <w:pPr>
        <w:spacing w:after="0" w:line="240" w:lineRule="auto"/>
        <w:rPr>
          <w:rFonts w:ascii="Times New Roman" w:hAnsi="Times New Roman" w:cs="Times New Roman"/>
          <w:lang w:val="lt-LT"/>
        </w:rPr>
      </w:pPr>
    </w:p>
    <w:p w14:paraId="42900FB4"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Kaip ir kiti vaistiniai preparatai, kurie blokuoja dopamino D2 receptorius,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7B6BBB" w:rsidRPr="002D5712">
        <w:rPr>
          <w:rFonts w:ascii="Times New Roman" w:hAnsi="Times New Roman" w:cs="Times New Roman"/>
          <w:lang w:val="lt-LT"/>
        </w:rPr>
        <w:t xml:space="preserve"> </w:t>
      </w:r>
      <w:r w:rsidRPr="002D5712">
        <w:rPr>
          <w:rFonts w:ascii="Times New Roman" w:hAnsi="Times New Roman" w:cs="Times New Roman"/>
          <w:lang w:val="lt-LT"/>
        </w:rPr>
        <w:t xml:space="preserve">didina prolaktino koncentraciją. </w:t>
      </w:r>
      <w:proofErr w:type="spellStart"/>
      <w:r w:rsidRPr="002D5712">
        <w:rPr>
          <w:rFonts w:ascii="Times New Roman" w:hAnsi="Times New Roman" w:cs="Times New Roman"/>
          <w:lang w:val="lt-LT"/>
        </w:rPr>
        <w:t>Hiperprolaktinemija</w:t>
      </w:r>
      <w:proofErr w:type="spellEnd"/>
      <w:r w:rsidRPr="002D5712">
        <w:rPr>
          <w:rFonts w:ascii="Times New Roman" w:hAnsi="Times New Roman" w:cs="Times New Roman"/>
          <w:lang w:val="lt-LT"/>
        </w:rPr>
        <w:t xml:space="preserve"> gali slopinti </w:t>
      </w:r>
      <w:proofErr w:type="spellStart"/>
      <w:r w:rsidRPr="002D5712">
        <w:rPr>
          <w:rFonts w:ascii="Times New Roman" w:hAnsi="Times New Roman" w:cs="Times New Roman"/>
          <w:lang w:val="lt-LT"/>
        </w:rPr>
        <w:t>pagumburio</w:t>
      </w:r>
      <w:proofErr w:type="spellEnd"/>
      <w:r w:rsidRPr="002D5712">
        <w:rPr>
          <w:rFonts w:ascii="Times New Roman" w:hAnsi="Times New Roman" w:cs="Times New Roman"/>
          <w:lang w:val="lt-LT"/>
        </w:rPr>
        <w:t xml:space="preserve"> </w:t>
      </w:r>
      <w:proofErr w:type="spellStart"/>
      <w:r w:rsidR="007B6BBB" w:rsidRPr="002D5712">
        <w:rPr>
          <w:rFonts w:ascii="Times New Roman" w:hAnsi="Times New Roman" w:cs="Times New Roman"/>
          <w:lang w:val="lt-LT"/>
        </w:rPr>
        <w:t>gonadotropinio</w:t>
      </w:r>
      <w:proofErr w:type="spellEnd"/>
      <w:r w:rsidR="007B6BBB" w:rsidRPr="002D5712">
        <w:rPr>
          <w:rFonts w:ascii="Times New Roman" w:hAnsi="Times New Roman" w:cs="Times New Roman"/>
          <w:lang w:val="lt-LT"/>
        </w:rPr>
        <w:t xml:space="preserve"> </w:t>
      </w:r>
      <w:proofErr w:type="spellStart"/>
      <w:r w:rsidR="007B6BBB" w:rsidRPr="002D5712">
        <w:rPr>
          <w:rFonts w:ascii="Times New Roman" w:hAnsi="Times New Roman" w:cs="Times New Roman"/>
          <w:lang w:val="lt-LT"/>
        </w:rPr>
        <w:t>liberino</w:t>
      </w:r>
      <w:proofErr w:type="spellEnd"/>
      <w:r w:rsidR="007B6BBB" w:rsidRPr="002D5712">
        <w:rPr>
          <w:rFonts w:ascii="Times New Roman" w:hAnsi="Times New Roman" w:cs="Times New Roman"/>
          <w:lang w:val="lt-LT"/>
        </w:rPr>
        <w:t xml:space="preserve"> (angl. </w:t>
      </w:r>
      <w:proofErr w:type="spellStart"/>
      <w:r w:rsidR="007B6BBB" w:rsidRPr="002D5712">
        <w:rPr>
          <w:rFonts w:ascii="Times New Roman" w:hAnsi="Times New Roman" w:cs="Times New Roman"/>
          <w:lang w:val="lt-LT"/>
        </w:rPr>
        <w:t>gonadotropin</w:t>
      </w:r>
      <w:proofErr w:type="spellEnd"/>
      <w:r w:rsidR="007B6BBB" w:rsidRPr="002D5712">
        <w:rPr>
          <w:rFonts w:ascii="Times New Roman" w:hAnsi="Times New Roman" w:cs="Times New Roman"/>
          <w:lang w:val="lt-LT"/>
        </w:rPr>
        <w:t xml:space="preserve"> </w:t>
      </w:r>
      <w:proofErr w:type="spellStart"/>
      <w:r w:rsidR="007B6BBB" w:rsidRPr="002D5712">
        <w:rPr>
          <w:rFonts w:ascii="Times New Roman" w:hAnsi="Times New Roman" w:cs="Times New Roman"/>
          <w:lang w:val="lt-LT"/>
        </w:rPr>
        <w:t>releasing</w:t>
      </w:r>
      <w:proofErr w:type="spellEnd"/>
      <w:r w:rsidR="007B6BBB" w:rsidRPr="002D5712">
        <w:rPr>
          <w:rFonts w:ascii="Times New Roman" w:hAnsi="Times New Roman" w:cs="Times New Roman"/>
          <w:lang w:val="lt-LT"/>
        </w:rPr>
        <w:t xml:space="preserve"> hormone, </w:t>
      </w:r>
      <w:proofErr w:type="spellStart"/>
      <w:r w:rsidR="007B6BBB" w:rsidRPr="002D5712">
        <w:rPr>
          <w:rFonts w:ascii="Times New Roman" w:hAnsi="Times New Roman" w:cs="Times New Roman"/>
          <w:lang w:val="lt-LT"/>
        </w:rPr>
        <w:t>sutr</w:t>
      </w:r>
      <w:proofErr w:type="spellEnd"/>
      <w:r w:rsidR="007B6BBB"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GnRH</w:t>
      </w:r>
      <w:proofErr w:type="spellEnd"/>
      <w:r w:rsidR="007B6BBB" w:rsidRPr="002D5712">
        <w:rPr>
          <w:rFonts w:ascii="Times New Roman" w:hAnsi="Times New Roman" w:cs="Times New Roman"/>
          <w:lang w:val="lt-LT"/>
        </w:rPr>
        <w:t>)</w:t>
      </w:r>
      <w:r w:rsidRPr="002D5712">
        <w:rPr>
          <w:rFonts w:ascii="Times New Roman" w:hAnsi="Times New Roman" w:cs="Times New Roman"/>
          <w:lang w:val="lt-LT"/>
        </w:rPr>
        <w:t xml:space="preserve">, taip sumažindama </w:t>
      </w:r>
      <w:proofErr w:type="spellStart"/>
      <w:r w:rsidRPr="002D5712">
        <w:rPr>
          <w:rFonts w:ascii="Times New Roman" w:hAnsi="Times New Roman" w:cs="Times New Roman"/>
          <w:lang w:val="lt-LT"/>
        </w:rPr>
        <w:t>hipofizio</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gonadotropino</w:t>
      </w:r>
      <w:proofErr w:type="spellEnd"/>
      <w:r w:rsidRPr="002D5712">
        <w:rPr>
          <w:rFonts w:ascii="Times New Roman" w:hAnsi="Times New Roman" w:cs="Times New Roman"/>
          <w:lang w:val="lt-LT"/>
        </w:rPr>
        <w:t xml:space="preserve"> išsiskyrimą. Tai, savo ruožtu, dėl sutrikdytos steroidų gamybos vyrų ir moterų pacientų lytinėse liaukose, gali slopinti reprodukcinę funkciją.</w:t>
      </w:r>
    </w:p>
    <w:p w14:paraId="2BB74F4C" w14:textId="77777777" w:rsidR="002371FA" w:rsidRPr="002D5712" w:rsidRDefault="002371FA" w:rsidP="002371FA">
      <w:pPr>
        <w:spacing w:after="0" w:line="240" w:lineRule="auto"/>
        <w:rPr>
          <w:rFonts w:ascii="Times New Roman" w:hAnsi="Times New Roman" w:cs="Times New Roman"/>
          <w:lang w:val="lt-LT"/>
        </w:rPr>
      </w:pPr>
    </w:p>
    <w:p w14:paraId="3269E775"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Ikiklinikiniuose</w:t>
      </w:r>
      <w:proofErr w:type="spellEnd"/>
      <w:r w:rsidRPr="002D5712">
        <w:rPr>
          <w:rFonts w:ascii="Times New Roman" w:hAnsi="Times New Roman" w:cs="Times New Roman"/>
          <w:lang w:val="lt-LT"/>
        </w:rPr>
        <w:t xml:space="preserve"> tyrimuose tiesiogiai susijusio poveikio nepastebėta.</w:t>
      </w:r>
    </w:p>
    <w:p w14:paraId="23E14CF8" w14:textId="77777777" w:rsidR="002371FA" w:rsidRPr="002D5712" w:rsidRDefault="002371FA" w:rsidP="002371FA">
      <w:pPr>
        <w:spacing w:after="0" w:line="240" w:lineRule="auto"/>
        <w:rPr>
          <w:rFonts w:ascii="Times New Roman" w:hAnsi="Times New Roman" w:cs="Times New Roman"/>
          <w:lang w:val="lt-LT"/>
        </w:rPr>
      </w:pPr>
    </w:p>
    <w:p w14:paraId="15529B4A"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4.7</w:t>
      </w:r>
      <w:r w:rsidRPr="002D5712">
        <w:rPr>
          <w:rFonts w:ascii="Times New Roman" w:hAnsi="Times New Roman" w:cs="Times New Roman"/>
          <w:b/>
          <w:bCs/>
          <w:lang w:val="lt-LT"/>
        </w:rPr>
        <w:tab/>
        <w:t>Poveikis gebėjimui vairuoti ir valdyti mechanizmus</w:t>
      </w:r>
    </w:p>
    <w:p w14:paraId="1D1C2D84" w14:textId="77777777" w:rsidR="002371FA" w:rsidRPr="002D5712" w:rsidRDefault="002371FA" w:rsidP="002371FA">
      <w:pPr>
        <w:keepNext/>
        <w:spacing w:after="0" w:line="240" w:lineRule="auto"/>
        <w:rPr>
          <w:rFonts w:ascii="Times New Roman" w:hAnsi="Times New Roman" w:cs="Times New Roman"/>
          <w:lang w:val="lt-LT"/>
        </w:rPr>
      </w:pPr>
    </w:p>
    <w:p w14:paraId="5D0AED4E" w14:textId="77777777" w:rsidR="002371FA" w:rsidRPr="002D5712" w:rsidRDefault="00F75442" w:rsidP="002371FA">
      <w:pPr>
        <w:widowControl w:val="0"/>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7B6BBB" w:rsidRPr="002D5712">
        <w:rPr>
          <w:rFonts w:ascii="Times New Roman" w:hAnsi="Times New Roman" w:cs="Times New Roman"/>
          <w:lang w:val="lt-LT"/>
        </w:rPr>
        <w:t xml:space="preserve"> </w:t>
      </w:r>
      <w:r w:rsidR="002371FA" w:rsidRPr="002D5712">
        <w:rPr>
          <w:rFonts w:ascii="Times New Roman" w:hAnsi="Times New Roman" w:cs="Times New Roman"/>
          <w:lang w:val="lt-LT"/>
        </w:rPr>
        <w:t>gebėjimą vairuoti ir valdyti mechanizmus veikia silpnai arba vidutiniškai, nes gali veikti nervų sistemą ir sutrikdyti regėjimą (žr. 4.8 skyrių). Todėl reikia rekomenduoti pacientams, kad nevairuotų ir nevaldytų mechanizmų, kol nežino, koks individualus jų organizmo jautrumas šiam vaistiniam preparatui.</w:t>
      </w:r>
    </w:p>
    <w:p w14:paraId="073EA6B3" w14:textId="77777777" w:rsidR="002371FA" w:rsidRPr="002D5712" w:rsidRDefault="002371FA" w:rsidP="002371FA">
      <w:pPr>
        <w:spacing w:after="0" w:line="240" w:lineRule="auto"/>
        <w:rPr>
          <w:rFonts w:ascii="Times New Roman" w:hAnsi="Times New Roman" w:cs="Times New Roman"/>
          <w:lang w:val="lt-LT"/>
        </w:rPr>
      </w:pPr>
    </w:p>
    <w:p w14:paraId="098DE0F2"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4.8</w:t>
      </w:r>
      <w:r w:rsidRPr="002D5712">
        <w:rPr>
          <w:rFonts w:ascii="Times New Roman" w:hAnsi="Times New Roman" w:cs="Times New Roman"/>
          <w:b/>
          <w:bCs/>
          <w:lang w:val="lt-LT"/>
        </w:rPr>
        <w:tab/>
        <w:t>Nepageidaujamas poveikis</w:t>
      </w:r>
    </w:p>
    <w:p w14:paraId="22FB5512" w14:textId="77777777" w:rsidR="002371FA" w:rsidRPr="002D5712" w:rsidRDefault="002371FA" w:rsidP="002371FA">
      <w:pPr>
        <w:keepNext/>
        <w:spacing w:after="0" w:line="240" w:lineRule="auto"/>
        <w:rPr>
          <w:rFonts w:ascii="Times New Roman" w:hAnsi="Times New Roman" w:cs="Times New Roman"/>
          <w:lang w:val="lt-LT"/>
        </w:rPr>
      </w:pPr>
    </w:p>
    <w:p w14:paraId="1EFB4D03" w14:textId="77777777" w:rsidR="002371FA" w:rsidRPr="002D5712" w:rsidRDefault="002371FA" w:rsidP="002371FA">
      <w:pPr>
        <w:widowControl w:val="0"/>
        <w:spacing w:after="0" w:line="240" w:lineRule="auto"/>
        <w:rPr>
          <w:rFonts w:ascii="Times New Roman" w:hAnsi="Times New Roman" w:cs="Times New Roman"/>
          <w:lang w:val="lt-LT"/>
        </w:rPr>
      </w:pPr>
      <w:r w:rsidRPr="002D5712">
        <w:rPr>
          <w:rFonts w:ascii="Times New Roman" w:hAnsi="Times New Roman" w:cs="Times New Roman"/>
          <w:lang w:val="lt-LT"/>
        </w:rPr>
        <w:t>Dažniausiai nustatytos nepageidaujamos reakcijos į vaist</w:t>
      </w:r>
      <w:r w:rsidR="00D06CAD">
        <w:rPr>
          <w:rFonts w:ascii="Times New Roman" w:hAnsi="Times New Roman" w:cs="Times New Roman"/>
          <w:lang w:val="lt-LT"/>
        </w:rPr>
        <w:t>inį preparatą</w:t>
      </w:r>
      <w:r w:rsidRPr="002D5712">
        <w:rPr>
          <w:rFonts w:ascii="Times New Roman" w:hAnsi="Times New Roman" w:cs="Times New Roman"/>
          <w:lang w:val="lt-LT"/>
        </w:rPr>
        <w:t xml:space="preserve"> (NRV) (dažnis ≥ 1/10) yra nemiga, nerimas, galvos skausmas, viršutinių kvėpavimo takų infekcija, </w:t>
      </w:r>
      <w:proofErr w:type="spellStart"/>
      <w:r w:rsidRPr="002D5712">
        <w:rPr>
          <w:rFonts w:ascii="Times New Roman" w:hAnsi="Times New Roman" w:cs="Times New Roman"/>
          <w:lang w:val="lt-LT"/>
        </w:rPr>
        <w:t>parkinsonizmas</w:t>
      </w:r>
      <w:proofErr w:type="spellEnd"/>
      <w:r w:rsidRPr="002D5712">
        <w:rPr>
          <w:rFonts w:ascii="Times New Roman" w:hAnsi="Times New Roman" w:cs="Times New Roman"/>
          <w:lang w:val="lt-LT"/>
        </w:rPr>
        <w:t xml:space="preserve"> ir depresija.</w:t>
      </w:r>
    </w:p>
    <w:p w14:paraId="29C62BC8" w14:textId="77777777" w:rsidR="0060130F" w:rsidRPr="002D5712" w:rsidRDefault="0060130F" w:rsidP="002371FA">
      <w:pPr>
        <w:widowControl w:val="0"/>
        <w:spacing w:after="0" w:line="240" w:lineRule="auto"/>
        <w:rPr>
          <w:rFonts w:ascii="Times New Roman" w:hAnsi="Times New Roman" w:cs="Times New Roman"/>
          <w:kern w:val="1"/>
          <w:lang w:val="lt-LT"/>
        </w:rPr>
      </w:pPr>
    </w:p>
    <w:p w14:paraId="328A5A45" w14:textId="77777777" w:rsidR="002371FA" w:rsidRPr="002D5712" w:rsidRDefault="002371FA" w:rsidP="002371FA">
      <w:pPr>
        <w:widowControl w:val="0"/>
        <w:spacing w:after="0" w:line="240" w:lineRule="auto"/>
        <w:rPr>
          <w:rFonts w:ascii="Times New Roman" w:hAnsi="Times New Roman" w:cs="Times New Roman"/>
          <w:kern w:val="1"/>
          <w:lang w:val="lt-LT"/>
        </w:rPr>
      </w:pPr>
      <w:r w:rsidRPr="002D5712">
        <w:rPr>
          <w:rFonts w:ascii="Times New Roman" w:hAnsi="Times New Roman" w:cs="Times New Roman"/>
          <w:kern w:val="1"/>
          <w:lang w:val="lt-LT"/>
        </w:rPr>
        <w:t xml:space="preserve">Tarp NRV, kurios atrodo buvo priklausomos nuo dozės, buvo </w:t>
      </w:r>
      <w:proofErr w:type="spellStart"/>
      <w:r w:rsidRPr="002D5712">
        <w:rPr>
          <w:rFonts w:ascii="Times New Roman" w:hAnsi="Times New Roman" w:cs="Times New Roman"/>
          <w:kern w:val="1"/>
          <w:lang w:val="lt-LT"/>
        </w:rPr>
        <w:t>parkinsonizmas</w:t>
      </w:r>
      <w:proofErr w:type="spellEnd"/>
      <w:r w:rsidRPr="002D5712">
        <w:rPr>
          <w:rFonts w:ascii="Times New Roman" w:hAnsi="Times New Roman" w:cs="Times New Roman"/>
          <w:kern w:val="1"/>
          <w:lang w:val="lt-LT"/>
        </w:rPr>
        <w:t xml:space="preserve"> ir </w:t>
      </w:r>
      <w:proofErr w:type="spellStart"/>
      <w:r w:rsidRPr="002D5712">
        <w:rPr>
          <w:rFonts w:ascii="Times New Roman" w:hAnsi="Times New Roman" w:cs="Times New Roman"/>
          <w:kern w:val="1"/>
          <w:lang w:val="lt-LT"/>
        </w:rPr>
        <w:t>akatizija</w:t>
      </w:r>
      <w:proofErr w:type="spellEnd"/>
      <w:r w:rsidRPr="002D5712">
        <w:rPr>
          <w:rFonts w:ascii="Times New Roman" w:hAnsi="Times New Roman" w:cs="Times New Roman"/>
          <w:kern w:val="1"/>
          <w:lang w:val="lt-LT"/>
        </w:rPr>
        <w:t>.</w:t>
      </w:r>
    </w:p>
    <w:p w14:paraId="00B5CEE7" w14:textId="77777777" w:rsidR="002371FA" w:rsidRPr="002D5712" w:rsidRDefault="002371FA" w:rsidP="002371FA">
      <w:pPr>
        <w:widowControl w:val="0"/>
        <w:spacing w:after="0" w:line="240" w:lineRule="auto"/>
        <w:rPr>
          <w:rFonts w:ascii="Times New Roman" w:hAnsi="Times New Roman" w:cs="Times New Roman"/>
          <w:lang w:val="lt-LT"/>
        </w:rPr>
      </w:pPr>
    </w:p>
    <w:p w14:paraId="59CF327B" w14:textId="77777777" w:rsidR="002371FA" w:rsidRPr="002D5712" w:rsidRDefault="002371FA" w:rsidP="002371FA">
      <w:pPr>
        <w:widowControl w:val="0"/>
        <w:spacing w:after="0" w:line="240" w:lineRule="auto"/>
        <w:rPr>
          <w:rFonts w:ascii="Times New Roman" w:hAnsi="Times New Roman" w:cs="Times New Roman"/>
          <w:lang w:val="lt-LT"/>
        </w:rPr>
      </w:pPr>
      <w:r w:rsidRPr="002D5712">
        <w:rPr>
          <w:rFonts w:ascii="Times New Roman" w:hAnsi="Times New Roman" w:cs="Times New Roman"/>
          <w:lang w:val="lt-LT"/>
        </w:rPr>
        <w:lastRenderedPageBreak/>
        <w:t xml:space="preserve">Po vaistinio preparato patekimo į rinką buvo pranešimų apie sunkias vartojimo vietos reakcijas, įskaitant injekcijos vietos nekrozę, </w:t>
      </w:r>
      <w:proofErr w:type="spellStart"/>
      <w:r w:rsidRPr="002D5712">
        <w:rPr>
          <w:rFonts w:ascii="Times New Roman" w:hAnsi="Times New Roman" w:cs="Times New Roman"/>
          <w:lang w:val="lt-LT"/>
        </w:rPr>
        <w:t>abscesą</w:t>
      </w:r>
      <w:proofErr w:type="spellEnd"/>
      <w:r w:rsidRPr="002D5712">
        <w:rPr>
          <w:rFonts w:ascii="Times New Roman" w:hAnsi="Times New Roman" w:cs="Times New Roman"/>
          <w:lang w:val="lt-LT"/>
        </w:rPr>
        <w:t xml:space="preserve">, celiulitą, opą, hematomą, cistą ir mazgelį. Šių reakcijų dažnis įvardijamas kaip nežinomas (negali būti </w:t>
      </w:r>
      <w:r w:rsidR="00D06CAD">
        <w:rPr>
          <w:rFonts w:ascii="Times New Roman" w:hAnsi="Times New Roman" w:cs="Times New Roman"/>
          <w:lang w:val="lt-LT"/>
        </w:rPr>
        <w:t>apskaičiuotas pagal</w:t>
      </w:r>
      <w:r w:rsidRPr="002D5712">
        <w:rPr>
          <w:rFonts w:ascii="Times New Roman" w:hAnsi="Times New Roman" w:cs="Times New Roman"/>
          <w:lang w:val="lt-LT"/>
        </w:rPr>
        <w:t xml:space="preserve"> turim</w:t>
      </w:r>
      <w:r w:rsidR="00D06CAD">
        <w:rPr>
          <w:rFonts w:ascii="Times New Roman" w:hAnsi="Times New Roman" w:cs="Times New Roman"/>
          <w:lang w:val="lt-LT"/>
        </w:rPr>
        <w:t>us</w:t>
      </w:r>
      <w:r w:rsidRPr="002D5712">
        <w:rPr>
          <w:rFonts w:ascii="Times New Roman" w:hAnsi="Times New Roman" w:cs="Times New Roman"/>
          <w:lang w:val="lt-LT"/>
        </w:rPr>
        <w:t xml:space="preserve"> duomeni</w:t>
      </w:r>
      <w:r w:rsidR="00D06CAD">
        <w:rPr>
          <w:rFonts w:ascii="Times New Roman" w:hAnsi="Times New Roman" w:cs="Times New Roman"/>
          <w:lang w:val="lt-LT"/>
        </w:rPr>
        <w:t>s</w:t>
      </w:r>
      <w:r w:rsidRPr="002D5712">
        <w:rPr>
          <w:rFonts w:ascii="Times New Roman" w:hAnsi="Times New Roman" w:cs="Times New Roman"/>
          <w:lang w:val="lt-LT"/>
        </w:rPr>
        <w:t>). Atskirais atvejais prireikė chirurginio gydymo.</w:t>
      </w:r>
    </w:p>
    <w:p w14:paraId="7CD08C39" w14:textId="77777777" w:rsidR="002371FA" w:rsidRPr="002D5712" w:rsidRDefault="002371FA" w:rsidP="002371FA">
      <w:pPr>
        <w:widowControl w:val="0"/>
        <w:spacing w:after="0" w:line="240" w:lineRule="auto"/>
        <w:rPr>
          <w:rFonts w:ascii="Times New Roman" w:hAnsi="Times New Roman" w:cs="Times New Roman"/>
          <w:lang w:val="lt-LT"/>
        </w:rPr>
      </w:pPr>
    </w:p>
    <w:p w14:paraId="67A04F74" w14:textId="07837B11" w:rsidR="002371FA" w:rsidRPr="002D5712" w:rsidRDefault="002371FA" w:rsidP="002371FA">
      <w:pPr>
        <w:widowControl w:val="0"/>
        <w:spacing w:after="0" w:line="240" w:lineRule="auto"/>
        <w:rPr>
          <w:rFonts w:ascii="Times New Roman" w:hAnsi="Times New Roman" w:cs="Times New Roman"/>
          <w:lang w:val="lt-LT"/>
        </w:rPr>
      </w:pPr>
      <w:r w:rsidRPr="002D5712">
        <w:rPr>
          <w:rFonts w:ascii="Times New Roman" w:hAnsi="Times New Roman" w:cs="Times New Roman"/>
          <w:lang w:val="lt-LT"/>
        </w:rPr>
        <w:t xml:space="preserve">Toliau išvardytos NRV, kurios praneštos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klinikinių tyrimų ir stebėjimo po vaistinio preparato patekimo į rinką metu</w:t>
      </w:r>
      <w:r w:rsidRPr="002D5712">
        <w:rPr>
          <w:rFonts w:ascii="Times New Roman" w:hAnsi="Times New Roman" w:cs="Times New Roman"/>
          <w:lang w:val="lt-LT" w:eastAsia="sv-SE"/>
        </w:rPr>
        <w:t xml:space="preserve"> </w:t>
      </w:r>
      <w:r w:rsidRPr="002D5712">
        <w:rPr>
          <w:rFonts w:ascii="Times New Roman" w:hAnsi="Times New Roman" w:cs="Times New Roman"/>
          <w:lang w:val="lt-LT"/>
        </w:rPr>
        <w:t xml:space="preserve">pagal dažnumo kategorijas nustatytas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60130F" w:rsidRPr="002D5712">
        <w:rPr>
          <w:rFonts w:ascii="Times New Roman" w:hAnsi="Times New Roman" w:cs="Times New Roman"/>
          <w:lang w:val="lt-LT" w:eastAsia="sv-SE"/>
        </w:rPr>
        <w:t xml:space="preserve"> </w:t>
      </w:r>
      <w:r w:rsidRPr="002D5712">
        <w:rPr>
          <w:rFonts w:ascii="Times New Roman" w:hAnsi="Times New Roman" w:cs="Times New Roman"/>
          <w:lang w:val="lt-LT" w:eastAsia="sv-SE"/>
        </w:rPr>
        <w:t xml:space="preserve">klinikiniuose tyrimuose. </w:t>
      </w:r>
      <w:r w:rsidRPr="002D5712">
        <w:rPr>
          <w:rFonts w:ascii="Times New Roman" w:hAnsi="Times New Roman" w:cs="Times New Roman"/>
          <w:lang w:val="lt-LT"/>
        </w:rPr>
        <w:t>Nepageidaujamo poveikio dažnis apibūdinamas taip: labai dažnas (≥ 1/10), dažnas (nuo ≥ 1/100 iki &lt; 1/10), nedažnas (nuo ≥ 1/1000 iki &lt; 1/100), retas (nuo ≥ 1/10000 iki &lt; 1/1000)</w:t>
      </w:r>
      <w:r w:rsidR="009676D8">
        <w:rPr>
          <w:rFonts w:ascii="Times New Roman" w:hAnsi="Times New Roman" w:cs="Times New Roman"/>
          <w:lang w:val="lt-LT"/>
        </w:rPr>
        <w:t>,</w:t>
      </w:r>
      <w:r w:rsidRPr="002D5712">
        <w:rPr>
          <w:rFonts w:ascii="Times New Roman" w:hAnsi="Times New Roman" w:cs="Times New Roman"/>
          <w:lang w:val="lt-LT"/>
        </w:rPr>
        <w:t xml:space="preserve"> labai retas (&lt; 1/10000)</w:t>
      </w:r>
      <w:r w:rsidR="009676D8" w:rsidRPr="00C36E60">
        <w:rPr>
          <w:rFonts w:ascii="Times New Roman" w:hAnsi="Times New Roman" w:cs="Times New Roman"/>
          <w:lang w:val="lt-LT"/>
        </w:rPr>
        <w:t xml:space="preserve"> </w:t>
      </w:r>
      <w:r w:rsidR="00C36E60" w:rsidRPr="00C36E60">
        <w:rPr>
          <w:rFonts w:ascii="Times New Roman" w:hAnsi="Times New Roman" w:cs="Times New Roman"/>
          <w:lang w:val="lt-LT"/>
        </w:rPr>
        <w:t>ir</w:t>
      </w:r>
      <w:r w:rsidR="00C36E60">
        <w:rPr>
          <w:lang w:val="lt-LT"/>
        </w:rPr>
        <w:t xml:space="preserve"> </w:t>
      </w:r>
      <w:r w:rsidR="00C36E60" w:rsidRPr="00C36E60">
        <w:rPr>
          <w:rFonts w:ascii="Times New Roman" w:hAnsi="Times New Roman" w:cs="Times New Roman"/>
          <w:lang w:val="lt-LT"/>
        </w:rPr>
        <w:t>nežinomas (negali būti apskaičiuotas pagal turimus duomenis)</w:t>
      </w:r>
      <w:r w:rsidRPr="002D5712">
        <w:rPr>
          <w:rFonts w:ascii="Times New Roman" w:hAnsi="Times New Roman" w:cs="Times New Roman"/>
          <w:lang w:val="lt-LT"/>
        </w:rPr>
        <w:t>.</w:t>
      </w:r>
    </w:p>
    <w:p w14:paraId="0C1512F3" w14:textId="77777777" w:rsidR="002371FA" w:rsidRPr="002D5712" w:rsidRDefault="002371FA" w:rsidP="002371FA">
      <w:pPr>
        <w:widowControl w:val="0"/>
        <w:spacing w:after="0" w:line="240" w:lineRule="auto"/>
        <w:rPr>
          <w:rFonts w:ascii="Times New Roman" w:hAnsi="Times New Roman" w:cs="Times New Roman"/>
          <w:sz w:val="20"/>
          <w:szCs w:val="20"/>
          <w:lang w:val="lt-LT"/>
        </w:rPr>
      </w:pPr>
    </w:p>
    <w:p w14:paraId="1F84A6C8" w14:textId="77777777" w:rsidR="002371FA" w:rsidRPr="00435B47" w:rsidRDefault="002371FA" w:rsidP="002371FA">
      <w:pPr>
        <w:widowControl w:val="0"/>
        <w:spacing w:after="0" w:line="240" w:lineRule="auto"/>
        <w:rPr>
          <w:rFonts w:ascii="Times New Roman" w:hAnsi="Times New Roman" w:cs="Times New Roman"/>
          <w:lang w:val="lt-LT"/>
        </w:rPr>
      </w:pPr>
      <w:r w:rsidRPr="00435B47">
        <w:rPr>
          <w:rFonts w:ascii="Times New Roman" w:hAnsi="Times New Roman" w:cs="Times New Roman"/>
          <w:lang w:val="lt-LT"/>
        </w:rPr>
        <w:t>Kiekvienoje dažnio grupėje nepageidaujamas poveikis pateikiamas mažėjančio sunkumo tvarka.</w:t>
      </w:r>
    </w:p>
    <w:p w14:paraId="3EFF0A77" w14:textId="77777777" w:rsidR="002371FA" w:rsidRPr="002D5712" w:rsidRDefault="002371FA" w:rsidP="002371FA">
      <w:pPr>
        <w:spacing w:after="0" w:line="240" w:lineRule="auto"/>
        <w:rPr>
          <w:rFonts w:ascii="Times New Roman" w:hAnsi="Times New Roman" w:cs="Times New Roman"/>
          <w:sz w:val="20"/>
          <w:szCs w:val="20"/>
          <w:lang w:val="lt-LT" w:eastAsia="sv-SE"/>
        </w:rPr>
      </w:pPr>
    </w:p>
    <w:tbl>
      <w:tblPr>
        <w:tblW w:w="114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365"/>
        <w:gridCol w:w="1740"/>
        <w:gridCol w:w="1985"/>
        <w:gridCol w:w="1417"/>
        <w:gridCol w:w="1068"/>
        <w:gridCol w:w="66"/>
        <w:gridCol w:w="1068"/>
        <w:gridCol w:w="66"/>
        <w:gridCol w:w="1068"/>
      </w:tblGrid>
      <w:tr w:rsidR="00951A23" w:rsidRPr="002D5712" w14:paraId="5594FA77" w14:textId="5CE0645C" w:rsidTr="004F17A6">
        <w:trPr>
          <w:gridAfter w:val="1"/>
          <w:wAfter w:w="1068" w:type="dxa"/>
        </w:trPr>
        <w:tc>
          <w:tcPr>
            <w:tcW w:w="1560" w:type="dxa"/>
            <w:vMerge w:val="restart"/>
            <w:tcBorders>
              <w:top w:val="single" w:sz="4" w:space="0" w:color="auto"/>
              <w:left w:val="single" w:sz="4" w:space="0" w:color="auto"/>
              <w:bottom w:val="single" w:sz="4" w:space="0" w:color="auto"/>
              <w:right w:val="single" w:sz="4" w:space="0" w:color="auto"/>
            </w:tcBorders>
          </w:tcPr>
          <w:p w14:paraId="59415FD4" w14:textId="77777777" w:rsidR="00951A23" w:rsidRPr="002D5712" w:rsidRDefault="00951A23" w:rsidP="002371FA">
            <w:pPr>
              <w:keepNext/>
              <w:autoSpaceDE w:val="0"/>
              <w:autoSpaceDN w:val="0"/>
              <w:spacing w:after="0" w:line="240" w:lineRule="auto"/>
              <w:rPr>
                <w:rFonts w:ascii="Times New Roman" w:hAnsi="Times New Roman" w:cs="Times New Roman"/>
                <w:b/>
                <w:sz w:val="20"/>
                <w:szCs w:val="20"/>
                <w:lang w:val="lt-LT"/>
              </w:rPr>
            </w:pPr>
            <w:r w:rsidRPr="002D5712">
              <w:rPr>
                <w:rFonts w:ascii="Times New Roman" w:hAnsi="Times New Roman" w:cs="Times New Roman"/>
                <w:b/>
                <w:sz w:val="20"/>
                <w:szCs w:val="20"/>
                <w:lang w:val="lt-LT"/>
              </w:rPr>
              <w:t>Organų sistemos klasės</w:t>
            </w:r>
          </w:p>
        </w:tc>
        <w:tc>
          <w:tcPr>
            <w:tcW w:w="8775" w:type="dxa"/>
            <w:gridSpan w:val="8"/>
            <w:tcBorders>
              <w:top w:val="single" w:sz="4" w:space="0" w:color="auto"/>
              <w:left w:val="single" w:sz="4" w:space="0" w:color="auto"/>
              <w:bottom w:val="single" w:sz="4" w:space="0" w:color="auto"/>
              <w:right w:val="single" w:sz="4" w:space="0" w:color="auto"/>
            </w:tcBorders>
            <w:vAlign w:val="bottom"/>
          </w:tcPr>
          <w:p w14:paraId="277717DB" w14:textId="3EC620D7" w:rsidR="00951A23" w:rsidRPr="002D5712" w:rsidRDefault="00951A23" w:rsidP="002371FA">
            <w:pPr>
              <w:keepNext/>
              <w:widowControl w:val="0"/>
              <w:autoSpaceDE w:val="0"/>
              <w:autoSpaceDN w:val="0"/>
              <w:adjustRightInd w:val="0"/>
              <w:spacing w:after="0" w:line="240" w:lineRule="auto"/>
              <w:jc w:val="center"/>
              <w:rPr>
                <w:rFonts w:ascii="Times New Roman" w:hAnsi="Times New Roman" w:cs="Times New Roman"/>
                <w:b/>
                <w:sz w:val="20"/>
                <w:szCs w:val="20"/>
                <w:lang w:val="lt-LT"/>
              </w:rPr>
            </w:pPr>
            <w:r w:rsidRPr="002D5712">
              <w:rPr>
                <w:rFonts w:ascii="Times New Roman" w:hAnsi="Times New Roman" w:cs="Times New Roman"/>
                <w:b/>
                <w:sz w:val="20"/>
                <w:szCs w:val="20"/>
                <w:lang w:val="lt-LT"/>
              </w:rPr>
              <w:t xml:space="preserve">Nepageidaujama reakcija </w:t>
            </w:r>
          </w:p>
        </w:tc>
      </w:tr>
      <w:tr w:rsidR="00951A23" w:rsidRPr="002D5712" w14:paraId="594AB73C" w14:textId="526C15EB" w:rsidTr="004F17A6">
        <w:trPr>
          <w:gridAfter w:val="1"/>
          <w:wAfter w:w="1068" w:type="dxa"/>
        </w:trPr>
        <w:tc>
          <w:tcPr>
            <w:tcW w:w="1560" w:type="dxa"/>
            <w:vMerge/>
            <w:tcBorders>
              <w:top w:val="single" w:sz="4" w:space="0" w:color="auto"/>
              <w:left w:val="single" w:sz="4" w:space="0" w:color="auto"/>
              <w:bottom w:val="single" w:sz="4" w:space="0" w:color="auto"/>
              <w:right w:val="single" w:sz="4" w:space="0" w:color="auto"/>
            </w:tcBorders>
          </w:tcPr>
          <w:p w14:paraId="4F5998E5" w14:textId="77777777" w:rsidR="00951A23" w:rsidRPr="002D5712" w:rsidRDefault="00951A23" w:rsidP="002371FA">
            <w:pPr>
              <w:autoSpaceDE w:val="0"/>
              <w:autoSpaceDN w:val="0"/>
              <w:spacing w:after="0" w:line="240" w:lineRule="auto"/>
              <w:rPr>
                <w:rFonts w:ascii="Times New Roman" w:hAnsi="Times New Roman" w:cs="Times New Roman"/>
                <w:b/>
                <w:sz w:val="20"/>
                <w:szCs w:val="20"/>
                <w:lang w:val="lt-LT"/>
              </w:rPr>
            </w:pPr>
          </w:p>
        </w:tc>
        <w:tc>
          <w:tcPr>
            <w:tcW w:w="8775" w:type="dxa"/>
            <w:gridSpan w:val="8"/>
            <w:tcBorders>
              <w:top w:val="single" w:sz="4" w:space="0" w:color="auto"/>
              <w:left w:val="single" w:sz="4" w:space="0" w:color="auto"/>
              <w:bottom w:val="single" w:sz="4" w:space="0" w:color="auto"/>
              <w:right w:val="single" w:sz="4" w:space="0" w:color="auto"/>
            </w:tcBorders>
            <w:vAlign w:val="bottom"/>
          </w:tcPr>
          <w:p w14:paraId="1791B01D" w14:textId="4B4BC07C" w:rsidR="00951A23" w:rsidRPr="002D5712" w:rsidRDefault="00951A23" w:rsidP="002371FA">
            <w:pPr>
              <w:widowControl w:val="0"/>
              <w:autoSpaceDE w:val="0"/>
              <w:autoSpaceDN w:val="0"/>
              <w:adjustRightInd w:val="0"/>
              <w:spacing w:after="0" w:line="240" w:lineRule="auto"/>
              <w:jc w:val="center"/>
              <w:rPr>
                <w:rFonts w:ascii="Times New Roman" w:hAnsi="Times New Roman" w:cs="Times New Roman"/>
                <w:b/>
                <w:sz w:val="20"/>
                <w:szCs w:val="20"/>
                <w:lang w:val="lt-LT"/>
              </w:rPr>
            </w:pPr>
            <w:r w:rsidRPr="002D5712">
              <w:rPr>
                <w:rFonts w:ascii="Times New Roman" w:hAnsi="Times New Roman" w:cs="Times New Roman"/>
                <w:b/>
                <w:sz w:val="20"/>
                <w:szCs w:val="20"/>
                <w:lang w:val="lt-LT"/>
              </w:rPr>
              <w:t>Dažnis</w:t>
            </w:r>
          </w:p>
        </w:tc>
      </w:tr>
      <w:tr w:rsidR="00951A23" w:rsidRPr="002D5712" w14:paraId="3636E5F3" w14:textId="5C61C255" w:rsidTr="004F17A6">
        <w:trPr>
          <w:gridAfter w:val="1"/>
          <w:wAfter w:w="1068" w:type="dxa"/>
        </w:trPr>
        <w:tc>
          <w:tcPr>
            <w:tcW w:w="1560" w:type="dxa"/>
            <w:tcBorders>
              <w:top w:val="single" w:sz="4" w:space="0" w:color="auto"/>
              <w:left w:val="single" w:sz="4" w:space="0" w:color="auto"/>
              <w:bottom w:val="single" w:sz="4" w:space="0" w:color="auto"/>
              <w:right w:val="single" w:sz="4" w:space="0" w:color="auto"/>
            </w:tcBorders>
          </w:tcPr>
          <w:p w14:paraId="2264716F" w14:textId="77777777" w:rsidR="00951A23" w:rsidRPr="002D5712" w:rsidRDefault="00951A23" w:rsidP="002371FA">
            <w:pPr>
              <w:autoSpaceDE w:val="0"/>
              <w:autoSpaceDN w:val="0"/>
              <w:spacing w:after="0" w:line="240" w:lineRule="auto"/>
              <w:rPr>
                <w:rFonts w:ascii="Times New Roman" w:hAnsi="Times New Roman" w:cs="Times New Roman"/>
                <w:b/>
                <w:sz w:val="20"/>
                <w:szCs w:val="20"/>
                <w:lang w:val="lt-LT"/>
              </w:rPr>
            </w:pPr>
          </w:p>
        </w:tc>
        <w:tc>
          <w:tcPr>
            <w:tcW w:w="1365" w:type="dxa"/>
            <w:tcBorders>
              <w:top w:val="single" w:sz="4" w:space="0" w:color="auto"/>
              <w:left w:val="single" w:sz="4" w:space="0" w:color="auto"/>
              <w:bottom w:val="single" w:sz="4" w:space="0" w:color="auto"/>
              <w:right w:val="single" w:sz="4" w:space="0" w:color="auto"/>
            </w:tcBorders>
            <w:vAlign w:val="bottom"/>
          </w:tcPr>
          <w:p w14:paraId="026073BD" w14:textId="77777777" w:rsidR="00951A23" w:rsidRPr="002D5712" w:rsidRDefault="00951A23" w:rsidP="002371FA">
            <w:pPr>
              <w:autoSpaceDE w:val="0"/>
              <w:autoSpaceDN w:val="0"/>
              <w:spacing w:after="0" w:line="240" w:lineRule="auto"/>
              <w:jc w:val="center"/>
              <w:rPr>
                <w:rFonts w:ascii="Times New Roman" w:hAnsi="Times New Roman" w:cs="Times New Roman"/>
                <w:b/>
                <w:sz w:val="20"/>
                <w:szCs w:val="20"/>
                <w:lang w:val="lt-LT"/>
              </w:rPr>
            </w:pPr>
            <w:r w:rsidRPr="002D5712">
              <w:rPr>
                <w:rFonts w:ascii="Times New Roman" w:hAnsi="Times New Roman" w:cs="Times New Roman"/>
                <w:b/>
                <w:sz w:val="20"/>
                <w:szCs w:val="20"/>
                <w:lang w:val="lt-LT"/>
              </w:rPr>
              <w:t>Labai dažnas</w:t>
            </w:r>
          </w:p>
        </w:tc>
        <w:tc>
          <w:tcPr>
            <w:tcW w:w="1740" w:type="dxa"/>
            <w:tcBorders>
              <w:top w:val="single" w:sz="4" w:space="0" w:color="auto"/>
              <w:left w:val="single" w:sz="4" w:space="0" w:color="auto"/>
              <w:bottom w:val="single" w:sz="4" w:space="0" w:color="auto"/>
              <w:right w:val="single" w:sz="4" w:space="0" w:color="auto"/>
            </w:tcBorders>
            <w:vAlign w:val="bottom"/>
          </w:tcPr>
          <w:p w14:paraId="4944C6EB" w14:textId="77777777" w:rsidR="00951A23" w:rsidRPr="002D5712" w:rsidRDefault="00951A23" w:rsidP="002371FA">
            <w:pPr>
              <w:widowControl w:val="0"/>
              <w:autoSpaceDE w:val="0"/>
              <w:autoSpaceDN w:val="0"/>
              <w:adjustRightInd w:val="0"/>
              <w:spacing w:after="0" w:line="240" w:lineRule="auto"/>
              <w:jc w:val="center"/>
              <w:rPr>
                <w:rFonts w:ascii="Times New Roman" w:hAnsi="Times New Roman" w:cs="Times New Roman"/>
                <w:b/>
                <w:sz w:val="20"/>
                <w:szCs w:val="20"/>
                <w:lang w:val="lt-LT"/>
              </w:rPr>
            </w:pPr>
            <w:r w:rsidRPr="002D5712">
              <w:rPr>
                <w:rFonts w:ascii="Times New Roman" w:hAnsi="Times New Roman" w:cs="Times New Roman"/>
                <w:b/>
                <w:sz w:val="20"/>
                <w:szCs w:val="20"/>
                <w:lang w:val="lt-LT"/>
              </w:rPr>
              <w:t>Dažnas</w:t>
            </w:r>
          </w:p>
        </w:tc>
        <w:tc>
          <w:tcPr>
            <w:tcW w:w="1985" w:type="dxa"/>
            <w:tcBorders>
              <w:top w:val="single" w:sz="4" w:space="0" w:color="auto"/>
              <w:left w:val="single" w:sz="4" w:space="0" w:color="auto"/>
              <w:bottom w:val="single" w:sz="4" w:space="0" w:color="auto"/>
              <w:right w:val="single" w:sz="4" w:space="0" w:color="auto"/>
            </w:tcBorders>
            <w:vAlign w:val="bottom"/>
          </w:tcPr>
          <w:p w14:paraId="6E8FF41F" w14:textId="77777777" w:rsidR="00951A23" w:rsidRPr="002D5712" w:rsidRDefault="00951A23" w:rsidP="002371FA">
            <w:pPr>
              <w:widowControl w:val="0"/>
              <w:autoSpaceDE w:val="0"/>
              <w:autoSpaceDN w:val="0"/>
              <w:adjustRightInd w:val="0"/>
              <w:spacing w:after="0" w:line="240" w:lineRule="auto"/>
              <w:jc w:val="center"/>
              <w:rPr>
                <w:rFonts w:ascii="Times New Roman" w:hAnsi="Times New Roman" w:cs="Times New Roman"/>
                <w:b/>
                <w:sz w:val="20"/>
                <w:szCs w:val="20"/>
                <w:lang w:val="lt-LT"/>
              </w:rPr>
            </w:pPr>
            <w:r w:rsidRPr="002D5712">
              <w:rPr>
                <w:rFonts w:ascii="Times New Roman" w:hAnsi="Times New Roman" w:cs="Times New Roman"/>
                <w:b/>
                <w:sz w:val="20"/>
                <w:szCs w:val="20"/>
                <w:lang w:val="lt-LT"/>
              </w:rPr>
              <w:t>Nedažnas</w:t>
            </w:r>
          </w:p>
        </w:tc>
        <w:tc>
          <w:tcPr>
            <w:tcW w:w="1417" w:type="dxa"/>
            <w:tcBorders>
              <w:top w:val="single" w:sz="4" w:space="0" w:color="auto"/>
              <w:left w:val="single" w:sz="4" w:space="0" w:color="auto"/>
              <w:bottom w:val="single" w:sz="4" w:space="0" w:color="auto"/>
              <w:right w:val="single" w:sz="4" w:space="0" w:color="auto"/>
            </w:tcBorders>
            <w:vAlign w:val="bottom"/>
          </w:tcPr>
          <w:p w14:paraId="2395366F" w14:textId="77777777" w:rsidR="00951A23" w:rsidRPr="002D5712" w:rsidRDefault="00951A23" w:rsidP="002371FA">
            <w:pPr>
              <w:widowControl w:val="0"/>
              <w:autoSpaceDE w:val="0"/>
              <w:autoSpaceDN w:val="0"/>
              <w:adjustRightInd w:val="0"/>
              <w:spacing w:after="0" w:line="240" w:lineRule="auto"/>
              <w:jc w:val="center"/>
              <w:rPr>
                <w:rFonts w:ascii="Times New Roman" w:hAnsi="Times New Roman" w:cs="Times New Roman"/>
                <w:b/>
                <w:sz w:val="20"/>
                <w:szCs w:val="20"/>
                <w:lang w:val="lt-LT"/>
              </w:rPr>
            </w:pPr>
            <w:r w:rsidRPr="002D5712">
              <w:rPr>
                <w:rFonts w:ascii="Times New Roman" w:hAnsi="Times New Roman" w:cs="Times New Roman"/>
                <w:b/>
                <w:sz w:val="20"/>
                <w:szCs w:val="20"/>
                <w:lang w:val="lt-LT"/>
              </w:rPr>
              <w:t>Retas</w:t>
            </w:r>
          </w:p>
        </w:tc>
        <w:tc>
          <w:tcPr>
            <w:tcW w:w="1134" w:type="dxa"/>
            <w:gridSpan w:val="2"/>
            <w:tcBorders>
              <w:top w:val="single" w:sz="4" w:space="0" w:color="auto"/>
              <w:left w:val="single" w:sz="4" w:space="0" w:color="auto"/>
              <w:bottom w:val="single" w:sz="4" w:space="0" w:color="auto"/>
              <w:right w:val="single" w:sz="4" w:space="0" w:color="auto"/>
            </w:tcBorders>
            <w:vAlign w:val="bottom"/>
          </w:tcPr>
          <w:p w14:paraId="2E560CD4" w14:textId="77777777" w:rsidR="00951A23" w:rsidRPr="002D5712" w:rsidRDefault="00951A23" w:rsidP="002371FA">
            <w:pPr>
              <w:widowControl w:val="0"/>
              <w:autoSpaceDE w:val="0"/>
              <w:autoSpaceDN w:val="0"/>
              <w:adjustRightInd w:val="0"/>
              <w:spacing w:after="0" w:line="240" w:lineRule="auto"/>
              <w:jc w:val="center"/>
              <w:rPr>
                <w:rFonts w:ascii="Times New Roman" w:hAnsi="Times New Roman" w:cs="Times New Roman"/>
                <w:b/>
                <w:sz w:val="20"/>
                <w:szCs w:val="20"/>
                <w:lang w:val="lt-LT"/>
              </w:rPr>
            </w:pPr>
            <w:r w:rsidRPr="002D5712">
              <w:rPr>
                <w:rFonts w:ascii="Times New Roman" w:hAnsi="Times New Roman" w:cs="Times New Roman"/>
                <w:b/>
                <w:sz w:val="20"/>
                <w:szCs w:val="20"/>
                <w:lang w:val="lt-LT"/>
              </w:rPr>
              <w:t>Labai retas</w:t>
            </w:r>
          </w:p>
        </w:tc>
        <w:tc>
          <w:tcPr>
            <w:tcW w:w="1134" w:type="dxa"/>
            <w:gridSpan w:val="2"/>
            <w:tcBorders>
              <w:top w:val="single" w:sz="4" w:space="0" w:color="auto"/>
              <w:left w:val="single" w:sz="4" w:space="0" w:color="auto"/>
              <w:bottom w:val="single" w:sz="4" w:space="0" w:color="auto"/>
              <w:right w:val="single" w:sz="4" w:space="0" w:color="auto"/>
            </w:tcBorders>
          </w:tcPr>
          <w:p w14:paraId="2D6920FB" w14:textId="3407779E" w:rsidR="00951A23" w:rsidRPr="002D5712" w:rsidRDefault="00951A23" w:rsidP="002371FA">
            <w:pPr>
              <w:widowControl w:val="0"/>
              <w:autoSpaceDE w:val="0"/>
              <w:autoSpaceDN w:val="0"/>
              <w:adjustRightInd w:val="0"/>
              <w:spacing w:after="0" w:line="240" w:lineRule="auto"/>
              <w:jc w:val="center"/>
              <w:rPr>
                <w:rFonts w:ascii="Times New Roman" w:hAnsi="Times New Roman" w:cs="Times New Roman"/>
                <w:b/>
                <w:sz w:val="20"/>
                <w:szCs w:val="20"/>
                <w:lang w:val="lt-LT"/>
              </w:rPr>
            </w:pPr>
            <w:r>
              <w:rPr>
                <w:rFonts w:ascii="Times New Roman" w:hAnsi="Times New Roman" w:cs="Times New Roman"/>
                <w:b/>
                <w:sz w:val="20"/>
                <w:szCs w:val="20"/>
                <w:lang w:val="lt-LT"/>
              </w:rPr>
              <w:t>Nežinomas</w:t>
            </w:r>
          </w:p>
        </w:tc>
      </w:tr>
      <w:tr w:rsidR="00951A23" w:rsidRPr="0018204B" w14:paraId="03888F91" w14:textId="19A2479F" w:rsidTr="004F17A6">
        <w:trPr>
          <w:gridAfter w:val="1"/>
          <w:wAfter w:w="1068" w:type="dxa"/>
          <w:trHeight w:val="1008"/>
        </w:trPr>
        <w:tc>
          <w:tcPr>
            <w:tcW w:w="1560" w:type="dxa"/>
            <w:tcBorders>
              <w:top w:val="single" w:sz="4" w:space="0" w:color="auto"/>
              <w:left w:val="single" w:sz="4" w:space="0" w:color="auto"/>
              <w:bottom w:val="single" w:sz="4" w:space="0" w:color="auto"/>
              <w:right w:val="single" w:sz="4" w:space="0" w:color="auto"/>
            </w:tcBorders>
          </w:tcPr>
          <w:p w14:paraId="7320794F"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Infekcijos ir </w:t>
            </w:r>
            <w:proofErr w:type="spellStart"/>
            <w:r w:rsidRPr="002D5712">
              <w:rPr>
                <w:rFonts w:ascii="Times New Roman" w:hAnsi="Times New Roman" w:cs="Times New Roman"/>
                <w:b/>
                <w:sz w:val="20"/>
                <w:szCs w:val="20"/>
                <w:lang w:val="lt-LT"/>
              </w:rPr>
              <w:t>infestacijos</w:t>
            </w:r>
            <w:proofErr w:type="spellEnd"/>
            <w:r w:rsidRPr="002D5712">
              <w:rPr>
                <w:rFonts w:ascii="Times New Roman" w:hAnsi="Times New Roman" w:cs="Times New Roman"/>
                <w:b/>
                <w:sz w:val="20"/>
                <w:szCs w:val="20"/>
                <w:lang w:val="lt-LT"/>
              </w:rPr>
              <w:t xml:space="preserve"> </w:t>
            </w:r>
          </w:p>
        </w:tc>
        <w:tc>
          <w:tcPr>
            <w:tcW w:w="1365" w:type="dxa"/>
            <w:tcBorders>
              <w:top w:val="single" w:sz="4" w:space="0" w:color="auto"/>
              <w:left w:val="single" w:sz="4" w:space="0" w:color="auto"/>
              <w:bottom w:val="single" w:sz="4" w:space="0" w:color="auto"/>
              <w:right w:val="single" w:sz="4" w:space="0" w:color="auto"/>
            </w:tcBorders>
          </w:tcPr>
          <w:p w14:paraId="3FDACA54"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Viršutinių kvėpavimo takų infekcija</w:t>
            </w:r>
          </w:p>
        </w:tc>
        <w:tc>
          <w:tcPr>
            <w:tcW w:w="1740" w:type="dxa"/>
            <w:tcBorders>
              <w:top w:val="single" w:sz="4" w:space="0" w:color="auto"/>
              <w:left w:val="single" w:sz="4" w:space="0" w:color="auto"/>
              <w:bottom w:val="single" w:sz="4" w:space="0" w:color="auto"/>
              <w:right w:val="single" w:sz="4" w:space="0" w:color="auto"/>
            </w:tcBorders>
          </w:tcPr>
          <w:p w14:paraId="4790D175"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Pneumonija, bronchitas, sinusitas, šlapimo takų infekcija, gripas</w:t>
            </w:r>
          </w:p>
        </w:tc>
        <w:tc>
          <w:tcPr>
            <w:tcW w:w="1985" w:type="dxa"/>
            <w:tcBorders>
              <w:top w:val="single" w:sz="4" w:space="0" w:color="auto"/>
              <w:left w:val="single" w:sz="4" w:space="0" w:color="auto"/>
              <w:bottom w:val="single" w:sz="4" w:space="0" w:color="auto"/>
              <w:right w:val="single" w:sz="4" w:space="0" w:color="auto"/>
            </w:tcBorders>
          </w:tcPr>
          <w:p w14:paraId="19C04049" w14:textId="77777777" w:rsidR="00951A23" w:rsidRPr="002D5712" w:rsidRDefault="00951A23" w:rsidP="0060130F">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Kvėpavimo takų infekcija, cistitas, ausies infekcija, akies infekcija, </w:t>
            </w:r>
            <w:proofErr w:type="spellStart"/>
            <w:r w:rsidRPr="002D5712">
              <w:rPr>
                <w:rFonts w:ascii="Times New Roman" w:hAnsi="Times New Roman" w:cs="Times New Roman"/>
                <w:sz w:val="20"/>
                <w:szCs w:val="20"/>
                <w:lang w:val="lt-LT"/>
              </w:rPr>
              <w:t>tonzilitas</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onichomikozė</w:t>
            </w:r>
            <w:proofErr w:type="spellEnd"/>
            <w:r w:rsidRPr="002D5712">
              <w:rPr>
                <w:rFonts w:ascii="Times New Roman" w:hAnsi="Times New Roman" w:cs="Times New Roman"/>
                <w:sz w:val="20"/>
                <w:szCs w:val="20"/>
                <w:lang w:val="lt-LT"/>
              </w:rPr>
              <w:t xml:space="preserve">, celiulitas, infekcija, vietinė infekcija, virusinė infekcija, </w:t>
            </w:r>
            <w:proofErr w:type="spellStart"/>
            <w:r w:rsidRPr="002D5712">
              <w:rPr>
                <w:rFonts w:ascii="Times New Roman" w:hAnsi="Times New Roman" w:cs="Times New Roman"/>
                <w:sz w:val="20"/>
                <w:szCs w:val="20"/>
                <w:lang w:val="lt-LT"/>
              </w:rPr>
              <w:t>akrodermatitas</w:t>
            </w:r>
            <w:proofErr w:type="spellEnd"/>
            <w:r w:rsidRPr="002D5712">
              <w:rPr>
                <w:rFonts w:ascii="Times New Roman" w:hAnsi="Times New Roman" w:cs="Times New Roman"/>
                <w:sz w:val="20"/>
                <w:szCs w:val="20"/>
                <w:lang w:val="lt-LT"/>
              </w:rPr>
              <w:t>, poodinis pūlinys</w:t>
            </w:r>
          </w:p>
        </w:tc>
        <w:tc>
          <w:tcPr>
            <w:tcW w:w="1417" w:type="dxa"/>
            <w:tcBorders>
              <w:top w:val="single" w:sz="4" w:space="0" w:color="auto"/>
              <w:left w:val="single" w:sz="4" w:space="0" w:color="auto"/>
              <w:bottom w:val="single" w:sz="4" w:space="0" w:color="auto"/>
              <w:right w:val="single" w:sz="4" w:space="0" w:color="auto"/>
            </w:tcBorders>
          </w:tcPr>
          <w:p w14:paraId="7F6EEEA2"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5DC5ACF1" w14:textId="77777777" w:rsidR="00951A23" w:rsidRPr="002D5712" w:rsidRDefault="00951A23" w:rsidP="00ED27C5">
            <w:pPr>
              <w:widowControl w:val="0"/>
              <w:autoSpaceDE w:val="0"/>
              <w:autoSpaceDN w:val="0"/>
              <w:adjustRightInd w:val="0"/>
              <w:spacing w:after="0" w:line="240" w:lineRule="auto"/>
              <w:ind w:right="-175"/>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01A24B33" w14:textId="77777777" w:rsidR="00951A23" w:rsidRPr="002D5712" w:rsidRDefault="00951A23" w:rsidP="00ED27C5">
            <w:pPr>
              <w:widowControl w:val="0"/>
              <w:autoSpaceDE w:val="0"/>
              <w:autoSpaceDN w:val="0"/>
              <w:adjustRightInd w:val="0"/>
              <w:spacing w:after="0" w:line="240" w:lineRule="auto"/>
              <w:ind w:right="-175"/>
              <w:rPr>
                <w:rFonts w:ascii="Times New Roman" w:hAnsi="Times New Roman" w:cs="Times New Roman"/>
                <w:sz w:val="20"/>
                <w:szCs w:val="20"/>
                <w:lang w:val="lt-LT"/>
              </w:rPr>
            </w:pPr>
          </w:p>
        </w:tc>
      </w:tr>
      <w:tr w:rsidR="00951A23" w:rsidRPr="0018204B" w14:paraId="34C37BC6" w14:textId="03A6460D" w:rsidTr="004F17A6">
        <w:trPr>
          <w:gridAfter w:val="1"/>
          <w:wAfter w:w="1068" w:type="dxa"/>
          <w:trHeight w:val="927"/>
        </w:trPr>
        <w:tc>
          <w:tcPr>
            <w:tcW w:w="1560" w:type="dxa"/>
            <w:tcBorders>
              <w:top w:val="single" w:sz="4" w:space="0" w:color="auto"/>
              <w:left w:val="single" w:sz="4" w:space="0" w:color="auto"/>
              <w:bottom w:val="single" w:sz="4" w:space="0" w:color="auto"/>
              <w:right w:val="single" w:sz="4" w:space="0" w:color="auto"/>
            </w:tcBorders>
          </w:tcPr>
          <w:p w14:paraId="28F86460"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Kraujo ir limfinės sistemos sutrikimai </w:t>
            </w:r>
          </w:p>
        </w:tc>
        <w:tc>
          <w:tcPr>
            <w:tcW w:w="1365" w:type="dxa"/>
            <w:tcBorders>
              <w:top w:val="single" w:sz="4" w:space="0" w:color="auto"/>
              <w:left w:val="single" w:sz="4" w:space="0" w:color="auto"/>
              <w:bottom w:val="single" w:sz="4" w:space="0" w:color="auto"/>
              <w:right w:val="single" w:sz="4" w:space="0" w:color="auto"/>
            </w:tcBorders>
          </w:tcPr>
          <w:p w14:paraId="5C2F8147"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257F68CC"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Anemija</w:t>
            </w:r>
          </w:p>
        </w:tc>
        <w:tc>
          <w:tcPr>
            <w:tcW w:w="1985" w:type="dxa"/>
            <w:tcBorders>
              <w:top w:val="single" w:sz="4" w:space="0" w:color="auto"/>
              <w:left w:val="single" w:sz="4" w:space="0" w:color="auto"/>
              <w:bottom w:val="single" w:sz="4" w:space="0" w:color="auto"/>
              <w:right w:val="single" w:sz="4" w:space="0" w:color="auto"/>
            </w:tcBorders>
          </w:tcPr>
          <w:p w14:paraId="23E41215"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Sumažėjęs leukocitų kiekis, </w:t>
            </w:r>
            <w:proofErr w:type="spellStart"/>
            <w:r w:rsidRPr="002D5712">
              <w:rPr>
                <w:rFonts w:ascii="Times New Roman" w:hAnsi="Times New Roman" w:cs="Times New Roman"/>
                <w:sz w:val="20"/>
                <w:szCs w:val="20"/>
                <w:lang w:val="lt-LT"/>
              </w:rPr>
              <w:t>trombocitopenija</w:t>
            </w:r>
            <w:proofErr w:type="spellEnd"/>
            <w:r w:rsidRPr="002D5712">
              <w:rPr>
                <w:rFonts w:ascii="Times New Roman" w:hAnsi="Times New Roman" w:cs="Times New Roman"/>
                <w:sz w:val="20"/>
                <w:szCs w:val="20"/>
                <w:lang w:val="lt-LT"/>
              </w:rPr>
              <w:t xml:space="preserve">, sumažėjęs </w:t>
            </w:r>
            <w:proofErr w:type="spellStart"/>
            <w:r w:rsidRPr="002D5712">
              <w:rPr>
                <w:rFonts w:ascii="Times New Roman" w:hAnsi="Times New Roman" w:cs="Times New Roman"/>
                <w:sz w:val="20"/>
                <w:szCs w:val="20"/>
                <w:lang w:val="lt-LT"/>
              </w:rPr>
              <w:t>hematokritas</w:t>
            </w:r>
            <w:proofErr w:type="spellEnd"/>
          </w:p>
        </w:tc>
        <w:tc>
          <w:tcPr>
            <w:tcW w:w="1417" w:type="dxa"/>
            <w:tcBorders>
              <w:top w:val="single" w:sz="4" w:space="0" w:color="auto"/>
              <w:left w:val="single" w:sz="4" w:space="0" w:color="auto"/>
              <w:bottom w:val="single" w:sz="4" w:space="0" w:color="auto"/>
              <w:right w:val="single" w:sz="4" w:space="0" w:color="auto"/>
            </w:tcBorders>
          </w:tcPr>
          <w:p w14:paraId="7F967D67"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Agranulocitozė</w:t>
            </w:r>
            <w:r w:rsidRPr="002D5712">
              <w:rPr>
                <w:rFonts w:ascii="Times New Roman" w:hAnsi="Times New Roman" w:cs="Times New Roman"/>
                <w:sz w:val="20"/>
                <w:szCs w:val="20"/>
                <w:vertAlign w:val="superscript"/>
                <w:lang w:val="lt-LT"/>
              </w:rPr>
              <w:t>c</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neutropenija</w:t>
            </w:r>
            <w:proofErr w:type="spellEnd"/>
            <w:r w:rsidRPr="002D5712">
              <w:rPr>
                <w:rFonts w:ascii="Times New Roman" w:hAnsi="Times New Roman" w:cs="Times New Roman"/>
                <w:sz w:val="20"/>
                <w:szCs w:val="20"/>
                <w:lang w:val="lt-LT"/>
              </w:rPr>
              <w:t xml:space="preserve">, padidėjęs </w:t>
            </w:r>
            <w:proofErr w:type="spellStart"/>
            <w:r w:rsidRPr="002D5712">
              <w:rPr>
                <w:rFonts w:ascii="Times New Roman" w:hAnsi="Times New Roman" w:cs="Times New Roman"/>
                <w:sz w:val="20"/>
                <w:szCs w:val="20"/>
                <w:lang w:val="lt-LT"/>
              </w:rPr>
              <w:t>eozinofilų</w:t>
            </w:r>
            <w:proofErr w:type="spellEnd"/>
            <w:r w:rsidRPr="002D5712">
              <w:rPr>
                <w:rFonts w:ascii="Times New Roman" w:hAnsi="Times New Roman" w:cs="Times New Roman"/>
                <w:sz w:val="20"/>
                <w:szCs w:val="20"/>
                <w:lang w:val="lt-LT"/>
              </w:rPr>
              <w:t xml:space="preserve"> kiekis</w:t>
            </w:r>
          </w:p>
        </w:tc>
        <w:tc>
          <w:tcPr>
            <w:tcW w:w="1134" w:type="dxa"/>
            <w:gridSpan w:val="2"/>
            <w:tcBorders>
              <w:top w:val="single" w:sz="4" w:space="0" w:color="auto"/>
              <w:left w:val="single" w:sz="4" w:space="0" w:color="auto"/>
              <w:bottom w:val="single" w:sz="4" w:space="0" w:color="auto"/>
              <w:right w:val="single" w:sz="4" w:space="0" w:color="auto"/>
            </w:tcBorders>
          </w:tcPr>
          <w:p w14:paraId="4B55C716"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1CDA1733"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2D5712" w14:paraId="4281328B" w14:textId="4A059B8B" w:rsidTr="004F17A6">
        <w:trPr>
          <w:gridAfter w:val="1"/>
          <w:wAfter w:w="1068" w:type="dxa"/>
          <w:trHeight w:val="135"/>
        </w:trPr>
        <w:tc>
          <w:tcPr>
            <w:tcW w:w="1560" w:type="dxa"/>
            <w:tcBorders>
              <w:top w:val="single" w:sz="4" w:space="0" w:color="auto"/>
              <w:left w:val="single" w:sz="4" w:space="0" w:color="auto"/>
              <w:bottom w:val="single" w:sz="4" w:space="0" w:color="auto"/>
              <w:right w:val="single" w:sz="4" w:space="0" w:color="auto"/>
            </w:tcBorders>
          </w:tcPr>
          <w:p w14:paraId="4A701A2B"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Imuninės sistemos sutrikimai</w:t>
            </w:r>
          </w:p>
        </w:tc>
        <w:tc>
          <w:tcPr>
            <w:tcW w:w="1365" w:type="dxa"/>
            <w:tcBorders>
              <w:top w:val="single" w:sz="4" w:space="0" w:color="auto"/>
              <w:left w:val="single" w:sz="4" w:space="0" w:color="auto"/>
              <w:bottom w:val="single" w:sz="4" w:space="0" w:color="auto"/>
              <w:right w:val="single" w:sz="4" w:space="0" w:color="auto"/>
            </w:tcBorders>
          </w:tcPr>
          <w:p w14:paraId="49A8C926"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6B39955D"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985" w:type="dxa"/>
            <w:tcBorders>
              <w:top w:val="single" w:sz="4" w:space="0" w:color="auto"/>
              <w:left w:val="single" w:sz="4" w:space="0" w:color="auto"/>
              <w:bottom w:val="single" w:sz="4" w:space="0" w:color="auto"/>
              <w:right w:val="single" w:sz="4" w:space="0" w:color="auto"/>
            </w:tcBorders>
          </w:tcPr>
          <w:p w14:paraId="1B23F378"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Padidėjęs jautrumas</w:t>
            </w:r>
          </w:p>
        </w:tc>
        <w:tc>
          <w:tcPr>
            <w:tcW w:w="1417" w:type="dxa"/>
            <w:tcBorders>
              <w:top w:val="single" w:sz="4" w:space="0" w:color="auto"/>
              <w:left w:val="single" w:sz="4" w:space="0" w:color="auto"/>
              <w:bottom w:val="single" w:sz="4" w:space="0" w:color="auto"/>
              <w:right w:val="single" w:sz="4" w:space="0" w:color="auto"/>
            </w:tcBorders>
          </w:tcPr>
          <w:p w14:paraId="4D3FFE9C"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Anafilaksinė reakcija </w:t>
            </w:r>
            <w:r w:rsidRPr="002D5712">
              <w:rPr>
                <w:rFonts w:ascii="Times New Roman" w:hAnsi="Times New Roman" w:cs="Times New Roman"/>
                <w:sz w:val="20"/>
                <w:szCs w:val="20"/>
                <w:vertAlign w:val="superscript"/>
                <w:lang w:val="lt-LT"/>
              </w:rPr>
              <w:t>c</w:t>
            </w:r>
          </w:p>
        </w:tc>
        <w:tc>
          <w:tcPr>
            <w:tcW w:w="1134" w:type="dxa"/>
            <w:gridSpan w:val="2"/>
            <w:tcBorders>
              <w:top w:val="single" w:sz="4" w:space="0" w:color="auto"/>
              <w:left w:val="single" w:sz="4" w:space="0" w:color="auto"/>
              <w:bottom w:val="single" w:sz="4" w:space="0" w:color="auto"/>
              <w:right w:val="single" w:sz="4" w:space="0" w:color="auto"/>
            </w:tcBorders>
          </w:tcPr>
          <w:p w14:paraId="2B179378"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542D00C8"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013C1109" w14:textId="2600FA5F" w:rsidTr="004F17A6">
        <w:trPr>
          <w:gridAfter w:val="1"/>
          <w:wAfter w:w="1068" w:type="dxa"/>
        </w:trPr>
        <w:tc>
          <w:tcPr>
            <w:tcW w:w="1560" w:type="dxa"/>
            <w:tcBorders>
              <w:top w:val="single" w:sz="4" w:space="0" w:color="auto"/>
              <w:left w:val="single" w:sz="4" w:space="0" w:color="auto"/>
              <w:bottom w:val="single" w:sz="4" w:space="0" w:color="auto"/>
              <w:right w:val="single" w:sz="4" w:space="0" w:color="auto"/>
            </w:tcBorders>
          </w:tcPr>
          <w:p w14:paraId="717CD110"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Endokrininiai sutrikimai </w:t>
            </w:r>
          </w:p>
        </w:tc>
        <w:tc>
          <w:tcPr>
            <w:tcW w:w="1365" w:type="dxa"/>
            <w:tcBorders>
              <w:top w:val="single" w:sz="4" w:space="0" w:color="auto"/>
              <w:left w:val="single" w:sz="4" w:space="0" w:color="auto"/>
              <w:bottom w:val="single" w:sz="4" w:space="0" w:color="auto"/>
              <w:right w:val="single" w:sz="4" w:space="0" w:color="auto"/>
            </w:tcBorders>
          </w:tcPr>
          <w:p w14:paraId="5C6D5975"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6A0DC713"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Hiperprolaktinemija</w:t>
            </w:r>
            <w:proofErr w:type="spellEnd"/>
            <w:r w:rsidRPr="002D5712">
              <w:rPr>
                <w:rFonts w:ascii="Times New Roman" w:hAnsi="Times New Roman" w:cs="Times New Roman"/>
                <w:sz w:val="20"/>
                <w:szCs w:val="20"/>
                <w:lang w:val="lt-LT"/>
              </w:rPr>
              <w:t xml:space="preserve"> </w:t>
            </w:r>
            <w:r w:rsidRPr="002D5712">
              <w:rPr>
                <w:rFonts w:ascii="Times New Roman" w:hAnsi="Times New Roman" w:cs="Times New Roman"/>
                <w:sz w:val="20"/>
                <w:szCs w:val="20"/>
                <w:vertAlign w:val="superscript"/>
                <w:lang w:val="lt-LT"/>
              </w:rPr>
              <w:t>a</w:t>
            </w:r>
          </w:p>
        </w:tc>
        <w:tc>
          <w:tcPr>
            <w:tcW w:w="1985" w:type="dxa"/>
            <w:tcBorders>
              <w:top w:val="single" w:sz="4" w:space="0" w:color="auto"/>
              <w:left w:val="single" w:sz="4" w:space="0" w:color="auto"/>
              <w:bottom w:val="single" w:sz="4" w:space="0" w:color="auto"/>
              <w:right w:val="single" w:sz="4" w:space="0" w:color="auto"/>
            </w:tcBorders>
          </w:tcPr>
          <w:p w14:paraId="2D9B217C"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Gliukozė šlapime</w:t>
            </w:r>
          </w:p>
        </w:tc>
        <w:tc>
          <w:tcPr>
            <w:tcW w:w="1417" w:type="dxa"/>
            <w:tcBorders>
              <w:top w:val="single" w:sz="4" w:space="0" w:color="auto"/>
              <w:left w:val="single" w:sz="4" w:space="0" w:color="auto"/>
              <w:bottom w:val="single" w:sz="4" w:space="0" w:color="auto"/>
              <w:right w:val="single" w:sz="4" w:space="0" w:color="auto"/>
            </w:tcBorders>
          </w:tcPr>
          <w:p w14:paraId="33605602"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Sutrikusios </w:t>
            </w:r>
            <w:proofErr w:type="spellStart"/>
            <w:r w:rsidRPr="002D5712">
              <w:rPr>
                <w:rFonts w:ascii="Times New Roman" w:hAnsi="Times New Roman" w:cs="Times New Roman"/>
                <w:sz w:val="20"/>
                <w:szCs w:val="20"/>
                <w:lang w:val="lt-LT"/>
              </w:rPr>
              <w:t>antidiurezinio</w:t>
            </w:r>
            <w:proofErr w:type="spellEnd"/>
            <w:r w:rsidRPr="002D5712">
              <w:rPr>
                <w:rFonts w:ascii="Times New Roman" w:hAnsi="Times New Roman" w:cs="Times New Roman"/>
                <w:sz w:val="20"/>
                <w:szCs w:val="20"/>
                <w:lang w:val="lt-LT"/>
              </w:rPr>
              <w:t xml:space="preserve"> hormono sekrecijos sindromas</w:t>
            </w:r>
          </w:p>
        </w:tc>
        <w:tc>
          <w:tcPr>
            <w:tcW w:w="1134" w:type="dxa"/>
            <w:gridSpan w:val="2"/>
            <w:tcBorders>
              <w:top w:val="single" w:sz="4" w:space="0" w:color="auto"/>
              <w:left w:val="single" w:sz="4" w:space="0" w:color="auto"/>
              <w:bottom w:val="single" w:sz="4" w:space="0" w:color="auto"/>
              <w:right w:val="single" w:sz="4" w:space="0" w:color="auto"/>
            </w:tcBorders>
          </w:tcPr>
          <w:p w14:paraId="11D05AE7"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0E91C79C"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2D5712" w14:paraId="38EFF5E4" w14:textId="5DE1AB51" w:rsidTr="004F17A6">
        <w:trPr>
          <w:gridAfter w:val="1"/>
          <w:wAfter w:w="1068" w:type="dxa"/>
          <w:trHeight w:val="1107"/>
        </w:trPr>
        <w:tc>
          <w:tcPr>
            <w:tcW w:w="1560" w:type="dxa"/>
            <w:tcBorders>
              <w:top w:val="single" w:sz="4" w:space="0" w:color="auto"/>
              <w:left w:val="single" w:sz="4" w:space="0" w:color="auto"/>
              <w:bottom w:val="single" w:sz="4" w:space="0" w:color="auto"/>
              <w:right w:val="single" w:sz="4" w:space="0" w:color="auto"/>
            </w:tcBorders>
          </w:tcPr>
          <w:p w14:paraId="786633D3"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Metabolizmo ir mitybos sutrikimai </w:t>
            </w:r>
          </w:p>
        </w:tc>
        <w:tc>
          <w:tcPr>
            <w:tcW w:w="1365" w:type="dxa"/>
            <w:tcBorders>
              <w:top w:val="single" w:sz="4" w:space="0" w:color="auto"/>
              <w:left w:val="single" w:sz="4" w:space="0" w:color="auto"/>
              <w:bottom w:val="single" w:sz="4" w:space="0" w:color="auto"/>
              <w:right w:val="single" w:sz="4" w:space="0" w:color="auto"/>
            </w:tcBorders>
          </w:tcPr>
          <w:p w14:paraId="03DF1048"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1F804518"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Hiperglikemija, padidėjęs svoris, padidėjęs apetitas, sumažėjęs svoris, sumažėjęs apetitas</w:t>
            </w:r>
          </w:p>
        </w:tc>
        <w:tc>
          <w:tcPr>
            <w:tcW w:w="1985" w:type="dxa"/>
            <w:tcBorders>
              <w:top w:val="single" w:sz="4" w:space="0" w:color="auto"/>
              <w:left w:val="single" w:sz="4" w:space="0" w:color="auto"/>
              <w:bottom w:val="single" w:sz="4" w:space="0" w:color="auto"/>
              <w:right w:val="single" w:sz="4" w:space="0" w:color="auto"/>
            </w:tcBorders>
          </w:tcPr>
          <w:p w14:paraId="16E76045"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Cukrinis </w:t>
            </w:r>
            <w:proofErr w:type="spellStart"/>
            <w:r w:rsidRPr="002D5712">
              <w:rPr>
                <w:rFonts w:ascii="Times New Roman" w:hAnsi="Times New Roman" w:cs="Times New Roman"/>
                <w:sz w:val="20"/>
                <w:szCs w:val="20"/>
                <w:lang w:val="lt-LT"/>
              </w:rPr>
              <w:t>diabetas</w:t>
            </w:r>
            <w:r w:rsidRPr="002D5712">
              <w:rPr>
                <w:rFonts w:ascii="Times New Roman" w:hAnsi="Times New Roman" w:cs="Times New Roman"/>
                <w:sz w:val="20"/>
                <w:szCs w:val="20"/>
                <w:vertAlign w:val="superscript"/>
                <w:lang w:val="lt-LT"/>
              </w:rPr>
              <w:t>b</w:t>
            </w:r>
            <w:proofErr w:type="spellEnd"/>
            <w:r w:rsidRPr="002D5712">
              <w:rPr>
                <w:rFonts w:ascii="Times New Roman" w:hAnsi="Times New Roman" w:cs="Times New Roman"/>
                <w:sz w:val="20"/>
                <w:szCs w:val="20"/>
                <w:lang w:val="lt-LT"/>
              </w:rPr>
              <w:t>, anoreksija, padidėjusi trigliceridų koncentracija kraujyje, padidėjusi cholesterolio koncentracija kraujyje</w:t>
            </w:r>
          </w:p>
        </w:tc>
        <w:tc>
          <w:tcPr>
            <w:tcW w:w="1417" w:type="dxa"/>
            <w:tcBorders>
              <w:top w:val="single" w:sz="4" w:space="0" w:color="auto"/>
              <w:left w:val="single" w:sz="4" w:space="0" w:color="auto"/>
              <w:bottom w:val="single" w:sz="4" w:space="0" w:color="auto"/>
              <w:right w:val="single" w:sz="4" w:space="0" w:color="auto"/>
            </w:tcBorders>
          </w:tcPr>
          <w:p w14:paraId="4564F389" w14:textId="77777777" w:rsidR="00951A23" w:rsidRPr="00435B47" w:rsidRDefault="00951A23" w:rsidP="00ED27C5">
            <w:pPr>
              <w:widowControl w:val="0"/>
              <w:autoSpaceDE w:val="0"/>
              <w:autoSpaceDN w:val="0"/>
              <w:adjustRightInd w:val="0"/>
              <w:spacing w:after="0" w:line="240" w:lineRule="auto"/>
              <w:rPr>
                <w:rFonts w:ascii="Times New Roman" w:hAnsi="Times New Roman" w:cs="Times New Roman"/>
                <w:sz w:val="20"/>
                <w:szCs w:val="20"/>
                <w:lang w:val="lt-LT"/>
              </w:rPr>
            </w:pPr>
            <w:r w:rsidRPr="00435B47">
              <w:rPr>
                <w:rFonts w:ascii="Times New Roman" w:hAnsi="Times New Roman" w:cs="Times New Roman"/>
                <w:sz w:val="20"/>
                <w:szCs w:val="20"/>
                <w:lang w:val="lt-LT"/>
              </w:rPr>
              <w:t xml:space="preserve">Intoksikacija </w:t>
            </w:r>
            <w:proofErr w:type="spellStart"/>
            <w:r w:rsidRPr="00435B47">
              <w:rPr>
                <w:rFonts w:ascii="Times New Roman" w:hAnsi="Times New Roman" w:cs="Times New Roman"/>
                <w:sz w:val="20"/>
                <w:szCs w:val="20"/>
                <w:lang w:val="lt-LT"/>
              </w:rPr>
              <w:t>vandeniu</w:t>
            </w:r>
            <w:r w:rsidRPr="00435B47">
              <w:rPr>
                <w:rFonts w:ascii="Times New Roman" w:hAnsi="Times New Roman" w:cs="Times New Roman"/>
                <w:sz w:val="20"/>
                <w:szCs w:val="20"/>
                <w:vertAlign w:val="superscript"/>
                <w:lang w:val="lt-LT"/>
              </w:rPr>
              <w:t>c</w:t>
            </w:r>
            <w:proofErr w:type="spellEnd"/>
            <w:r w:rsidRPr="00435B47">
              <w:rPr>
                <w:rFonts w:ascii="Times New Roman" w:hAnsi="Times New Roman" w:cs="Times New Roman"/>
                <w:sz w:val="20"/>
                <w:szCs w:val="20"/>
                <w:lang w:val="lt-LT"/>
              </w:rPr>
              <w:t xml:space="preserve">, hipoglikemija, </w:t>
            </w:r>
            <w:proofErr w:type="spellStart"/>
            <w:r w:rsidRPr="00435B47">
              <w:rPr>
                <w:rFonts w:ascii="Times New Roman" w:hAnsi="Times New Roman" w:cs="Times New Roman"/>
                <w:sz w:val="20"/>
                <w:szCs w:val="20"/>
                <w:lang w:val="lt-LT"/>
              </w:rPr>
              <w:t>hiperinsulinemi</w:t>
            </w:r>
            <w:proofErr w:type="spellEnd"/>
            <w:r w:rsidRPr="00435B47">
              <w:rPr>
                <w:rFonts w:ascii="Times New Roman" w:hAnsi="Times New Roman" w:cs="Times New Roman"/>
                <w:sz w:val="20"/>
                <w:szCs w:val="20"/>
                <w:lang w:val="lt-LT"/>
              </w:rPr>
              <w:t xml:space="preserve">-ja </w:t>
            </w:r>
            <w:r w:rsidRPr="00435B47">
              <w:rPr>
                <w:rFonts w:ascii="Times New Roman" w:hAnsi="Times New Roman" w:cs="Times New Roman"/>
                <w:sz w:val="20"/>
                <w:szCs w:val="20"/>
                <w:vertAlign w:val="superscript"/>
                <w:lang w:val="lt-LT"/>
              </w:rPr>
              <w:t>c</w:t>
            </w:r>
            <w:r w:rsidRPr="00435B47">
              <w:rPr>
                <w:rFonts w:ascii="Times New Roman" w:hAnsi="Times New Roman" w:cs="Times New Roman"/>
                <w:sz w:val="20"/>
                <w:szCs w:val="20"/>
                <w:lang w:val="lt-LT"/>
              </w:rPr>
              <w:t xml:space="preserve">, </w:t>
            </w:r>
            <w:proofErr w:type="spellStart"/>
            <w:r w:rsidRPr="00435B47">
              <w:rPr>
                <w:rFonts w:ascii="Times New Roman" w:hAnsi="Times New Roman" w:cs="Times New Roman"/>
                <w:sz w:val="20"/>
                <w:szCs w:val="20"/>
                <w:lang w:val="lt-LT"/>
              </w:rPr>
              <w:t>polidipsija</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4CDF98A6"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Diabetinė </w:t>
            </w:r>
            <w:proofErr w:type="spellStart"/>
            <w:r w:rsidRPr="002D5712">
              <w:rPr>
                <w:rFonts w:ascii="Times New Roman" w:hAnsi="Times New Roman" w:cs="Times New Roman"/>
                <w:sz w:val="20"/>
                <w:szCs w:val="20"/>
                <w:lang w:val="lt-LT"/>
              </w:rPr>
              <w:t>ketoacidozė</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35762CC0"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39E83B99" w14:textId="31ADF236" w:rsidTr="004F17A6">
        <w:trPr>
          <w:gridAfter w:val="1"/>
          <w:wAfter w:w="1068" w:type="dxa"/>
          <w:trHeight w:val="711"/>
        </w:trPr>
        <w:tc>
          <w:tcPr>
            <w:tcW w:w="1560" w:type="dxa"/>
            <w:tcBorders>
              <w:top w:val="single" w:sz="4" w:space="0" w:color="auto"/>
              <w:left w:val="single" w:sz="4" w:space="0" w:color="auto"/>
              <w:bottom w:val="single" w:sz="4" w:space="0" w:color="auto"/>
              <w:right w:val="single" w:sz="4" w:space="0" w:color="auto"/>
            </w:tcBorders>
          </w:tcPr>
          <w:p w14:paraId="68B900A5" w14:textId="77777777" w:rsidR="00951A23" w:rsidRPr="002D5712" w:rsidRDefault="00951A23" w:rsidP="002371FA">
            <w:pPr>
              <w:autoSpaceDE w:val="0"/>
              <w:autoSpaceDN w:val="0"/>
              <w:spacing w:after="0" w:line="240" w:lineRule="auto"/>
              <w:rPr>
                <w:rFonts w:ascii="Times New Roman" w:hAnsi="Times New Roman" w:cs="Times New Roman"/>
                <w:b/>
                <w:sz w:val="20"/>
                <w:szCs w:val="20"/>
                <w:lang w:val="lt-LT"/>
              </w:rPr>
            </w:pPr>
            <w:r w:rsidRPr="002D5712">
              <w:rPr>
                <w:rFonts w:ascii="Times New Roman" w:hAnsi="Times New Roman" w:cs="Times New Roman"/>
                <w:b/>
                <w:sz w:val="20"/>
                <w:szCs w:val="20"/>
                <w:lang w:val="lt-LT"/>
              </w:rPr>
              <w:t xml:space="preserve">Psichikos sutrikimai </w:t>
            </w:r>
          </w:p>
        </w:tc>
        <w:tc>
          <w:tcPr>
            <w:tcW w:w="1365" w:type="dxa"/>
            <w:tcBorders>
              <w:top w:val="single" w:sz="4" w:space="0" w:color="auto"/>
              <w:left w:val="single" w:sz="4" w:space="0" w:color="auto"/>
              <w:bottom w:val="single" w:sz="4" w:space="0" w:color="auto"/>
              <w:right w:val="single" w:sz="4" w:space="0" w:color="auto"/>
            </w:tcBorders>
          </w:tcPr>
          <w:p w14:paraId="1C5AAB76"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Nemiga</w:t>
            </w:r>
            <w:r w:rsidRPr="002D5712">
              <w:rPr>
                <w:rFonts w:ascii="Times New Roman" w:hAnsi="Times New Roman" w:cs="Times New Roman"/>
                <w:sz w:val="20"/>
                <w:szCs w:val="20"/>
                <w:vertAlign w:val="superscript"/>
                <w:lang w:val="lt-LT"/>
              </w:rPr>
              <w:t>d</w:t>
            </w:r>
            <w:proofErr w:type="spellEnd"/>
            <w:r w:rsidRPr="002D5712">
              <w:rPr>
                <w:rFonts w:ascii="Times New Roman" w:hAnsi="Times New Roman" w:cs="Times New Roman"/>
                <w:sz w:val="20"/>
                <w:szCs w:val="20"/>
                <w:lang w:val="lt-LT"/>
              </w:rPr>
              <w:t>, depresija, nerimas</w:t>
            </w:r>
          </w:p>
        </w:tc>
        <w:tc>
          <w:tcPr>
            <w:tcW w:w="1740" w:type="dxa"/>
            <w:tcBorders>
              <w:top w:val="single" w:sz="4" w:space="0" w:color="auto"/>
              <w:left w:val="single" w:sz="4" w:space="0" w:color="auto"/>
              <w:bottom w:val="single" w:sz="4" w:space="0" w:color="auto"/>
              <w:right w:val="single" w:sz="4" w:space="0" w:color="auto"/>
            </w:tcBorders>
          </w:tcPr>
          <w:p w14:paraId="5D708876"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Miego sutrikimas, susijaudinimas, susilpnėjęs lytinis potraukis </w:t>
            </w:r>
          </w:p>
        </w:tc>
        <w:tc>
          <w:tcPr>
            <w:tcW w:w="1985" w:type="dxa"/>
            <w:tcBorders>
              <w:top w:val="single" w:sz="4" w:space="0" w:color="auto"/>
              <w:left w:val="single" w:sz="4" w:space="0" w:color="auto"/>
              <w:bottom w:val="single" w:sz="4" w:space="0" w:color="auto"/>
              <w:right w:val="single" w:sz="4" w:space="0" w:color="auto"/>
            </w:tcBorders>
          </w:tcPr>
          <w:p w14:paraId="412FF25B" w14:textId="77777777" w:rsidR="00951A23" w:rsidRPr="002D5712" w:rsidRDefault="00951A23" w:rsidP="00D06CAD">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Manija, sumišimo būklė, orgazmo nebuvimas, nervingumas, košmaras</w:t>
            </w:r>
          </w:p>
        </w:tc>
        <w:tc>
          <w:tcPr>
            <w:tcW w:w="1417" w:type="dxa"/>
            <w:tcBorders>
              <w:top w:val="single" w:sz="4" w:space="0" w:color="auto"/>
              <w:left w:val="single" w:sz="4" w:space="0" w:color="auto"/>
              <w:bottom w:val="single" w:sz="4" w:space="0" w:color="auto"/>
              <w:right w:val="single" w:sz="4" w:space="0" w:color="auto"/>
            </w:tcBorders>
          </w:tcPr>
          <w:p w14:paraId="67715E94" w14:textId="77777777" w:rsidR="00951A23" w:rsidRPr="00435B47" w:rsidRDefault="00951A23" w:rsidP="001E7746">
            <w:pPr>
              <w:widowControl w:val="0"/>
              <w:autoSpaceDE w:val="0"/>
              <w:autoSpaceDN w:val="0"/>
              <w:adjustRightInd w:val="0"/>
              <w:spacing w:after="0" w:line="240" w:lineRule="auto"/>
              <w:rPr>
                <w:rFonts w:ascii="Times New Roman" w:hAnsi="Times New Roman" w:cs="Times New Roman"/>
                <w:sz w:val="20"/>
                <w:szCs w:val="20"/>
                <w:lang w:val="lt-LT"/>
              </w:rPr>
            </w:pPr>
            <w:proofErr w:type="spellStart"/>
            <w:r w:rsidRPr="00435B47">
              <w:rPr>
                <w:rFonts w:ascii="Times New Roman" w:hAnsi="Times New Roman" w:cs="Times New Roman"/>
                <w:sz w:val="20"/>
                <w:szCs w:val="20"/>
                <w:lang w:val="lt-LT"/>
              </w:rPr>
              <w:t>Katatonija</w:t>
            </w:r>
            <w:proofErr w:type="spellEnd"/>
            <w:r w:rsidRPr="00435B47">
              <w:rPr>
                <w:rFonts w:ascii="Times New Roman" w:hAnsi="Times New Roman" w:cs="Times New Roman"/>
                <w:sz w:val="20"/>
                <w:szCs w:val="20"/>
                <w:lang w:val="lt-LT"/>
              </w:rPr>
              <w:t xml:space="preserve">, </w:t>
            </w:r>
            <w:proofErr w:type="spellStart"/>
            <w:r w:rsidRPr="00435B47">
              <w:rPr>
                <w:rFonts w:ascii="Times New Roman" w:hAnsi="Times New Roman" w:cs="Times New Roman"/>
                <w:sz w:val="20"/>
                <w:szCs w:val="20"/>
                <w:lang w:val="lt-LT"/>
              </w:rPr>
              <w:t>somnambuliz-mas</w:t>
            </w:r>
            <w:proofErr w:type="spellEnd"/>
            <w:r w:rsidRPr="00435B47">
              <w:rPr>
                <w:rFonts w:ascii="Times New Roman" w:hAnsi="Times New Roman" w:cs="Times New Roman"/>
                <w:sz w:val="20"/>
                <w:szCs w:val="20"/>
                <w:lang w:val="lt-LT"/>
              </w:rPr>
              <w:t>, su miegu susijęs valgymo sutrikimas, emocijų stoka</w:t>
            </w:r>
          </w:p>
        </w:tc>
        <w:tc>
          <w:tcPr>
            <w:tcW w:w="1134" w:type="dxa"/>
            <w:gridSpan w:val="2"/>
            <w:tcBorders>
              <w:top w:val="single" w:sz="4" w:space="0" w:color="auto"/>
              <w:left w:val="single" w:sz="4" w:space="0" w:color="auto"/>
              <w:bottom w:val="single" w:sz="4" w:space="0" w:color="auto"/>
              <w:right w:val="single" w:sz="4" w:space="0" w:color="auto"/>
            </w:tcBorders>
          </w:tcPr>
          <w:p w14:paraId="03464596"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highlight w:val="yellow"/>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7931D589"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highlight w:val="yellow"/>
                <w:lang w:val="lt-LT"/>
              </w:rPr>
            </w:pPr>
          </w:p>
        </w:tc>
      </w:tr>
      <w:tr w:rsidR="00951A23" w:rsidRPr="0018204B" w14:paraId="0F4B7537" w14:textId="4A8F8F73" w:rsidTr="004F17A6">
        <w:trPr>
          <w:gridAfter w:val="1"/>
          <w:wAfter w:w="1068" w:type="dxa"/>
          <w:trHeight w:val="2340"/>
        </w:trPr>
        <w:tc>
          <w:tcPr>
            <w:tcW w:w="1560" w:type="dxa"/>
            <w:tcBorders>
              <w:top w:val="single" w:sz="4" w:space="0" w:color="auto"/>
              <w:left w:val="single" w:sz="4" w:space="0" w:color="auto"/>
              <w:bottom w:val="single" w:sz="4" w:space="0" w:color="auto"/>
              <w:right w:val="single" w:sz="4" w:space="0" w:color="auto"/>
            </w:tcBorders>
          </w:tcPr>
          <w:p w14:paraId="1D432797" w14:textId="77777777" w:rsidR="00951A23" w:rsidRPr="002D5712" w:rsidRDefault="00951A23" w:rsidP="002371FA">
            <w:pPr>
              <w:autoSpaceDE w:val="0"/>
              <w:autoSpaceDN w:val="0"/>
              <w:spacing w:after="0" w:line="240" w:lineRule="auto"/>
              <w:rPr>
                <w:rFonts w:ascii="Times New Roman" w:hAnsi="Times New Roman" w:cs="Times New Roman"/>
                <w:b/>
                <w:sz w:val="20"/>
                <w:szCs w:val="20"/>
                <w:lang w:val="lt-LT"/>
              </w:rPr>
            </w:pPr>
            <w:r w:rsidRPr="002D5712">
              <w:rPr>
                <w:rFonts w:ascii="Times New Roman" w:hAnsi="Times New Roman" w:cs="Times New Roman"/>
                <w:b/>
                <w:sz w:val="20"/>
                <w:szCs w:val="20"/>
                <w:lang w:val="lt-LT"/>
              </w:rPr>
              <w:t>Nervų sistemos sutrikimai</w:t>
            </w:r>
          </w:p>
        </w:tc>
        <w:tc>
          <w:tcPr>
            <w:tcW w:w="1365" w:type="dxa"/>
            <w:tcBorders>
              <w:top w:val="single" w:sz="4" w:space="0" w:color="auto"/>
              <w:left w:val="single" w:sz="4" w:space="0" w:color="auto"/>
              <w:bottom w:val="single" w:sz="4" w:space="0" w:color="auto"/>
              <w:right w:val="single" w:sz="4" w:space="0" w:color="auto"/>
            </w:tcBorders>
          </w:tcPr>
          <w:p w14:paraId="34528F84"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Parkinsoniz</w:t>
            </w:r>
            <w:proofErr w:type="spellEnd"/>
            <w:r w:rsidRPr="002D5712">
              <w:rPr>
                <w:rFonts w:ascii="Times New Roman" w:hAnsi="Times New Roman" w:cs="Times New Roman"/>
                <w:sz w:val="20"/>
                <w:szCs w:val="20"/>
                <w:lang w:val="lt-LT"/>
              </w:rPr>
              <w:t>-</w:t>
            </w:r>
          </w:p>
          <w:p w14:paraId="5E58959D"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mas</w:t>
            </w:r>
            <w:proofErr w:type="spellEnd"/>
            <w:r w:rsidRPr="002D5712">
              <w:rPr>
                <w:rFonts w:ascii="Times New Roman" w:hAnsi="Times New Roman" w:cs="Times New Roman"/>
                <w:sz w:val="20"/>
                <w:szCs w:val="20"/>
                <w:lang w:val="lt-LT"/>
              </w:rPr>
              <w:t xml:space="preserve"> </w:t>
            </w:r>
            <w:r w:rsidRPr="002D5712">
              <w:rPr>
                <w:rFonts w:ascii="Times New Roman" w:hAnsi="Times New Roman" w:cs="Times New Roman"/>
                <w:sz w:val="20"/>
                <w:szCs w:val="20"/>
                <w:vertAlign w:val="superscript"/>
                <w:lang w:val="lt-LT"/>
              </w:rPr>
              <w:t>d</w:t>
            </w:r>
            <w:r w:rsidRPr="002D5712">
              <w:rPr>
                <w:rFonts w:ascii="Times New Roman" w:hAnsi="Times New Roman" w:cs="Times New Roman"/>
                <w:sz w:val="20"/>
                <w:szCs w:val="20"/>
                <w:lang w:val="lt-LT"/>
              </w:rPr>
              <w:t>, galvos skausmas</w:t>
            </w:r>
          </w:p>
        </w:tc>
        <w:tc>
          <w:tcPr>
            <w:tcW w:w="1740" w:type="dxa"/>
            <w:tcBorders>
              <w:top w:val="single" w:sz="4" w:space="0" w:color="auto"/>
              <w:left w:val="single" w:sz="4" w:space="0" w:color="auto"/>
              <w:bottom w:val="single" w:sz="4" w:space="0" w:color="auto"/>
              <w:right w:val="single" w:sz="4" w:space="0" w:color="auto"/>
            </w:tcBorders>
          </w:tcPr>
          <w:p w14:paraId="0770A000"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Sedacija</w:t>
            </w:r>
            <w:proofErr w:type="spellEnd"/>
            <w:r w:rsidRPr="002D5712">
              <w:rPr>
                <w:rFonts w:ascii="Times New Roman" w:hAnsi="Times New Roman" w:cs="Times New Roman"/>
                <w:sz w:val="20"/>
                <w:szCs w:val="20"/>
                <w:lang w:val="lt-LT"/>
              </w:rPr>
              <w:t xml:space="preserve"> / </w:t>
            </w:r>
            <w:proofErr w:type="spellStart"/>
            <w:r w:rsidRPr="002D5712">
              <w:rPr>
                <w:rFonts w:ascii="Times New Roman" w:hAnsi="Times New Roman" w:cs="Times New Roman"/>
                <w:sz w:val="20"/>
                <w:szCs w:val="20"/>
                <w:lang w:val="lt-LT"/>
              </w:rPr>
              <w:t>somnolencija</w:t>
            </w:r>
            <w:proofErr w:type="spellEnd"/>
            <w:r w:rsidRPr="002D5712">
              <w:rPr>
                <w:rFonts w:ascii="Times New Roman" w:hAnsi="Times New Roman" w:cs="Times New Roman"/>
                <w:sz w:val="20"/>
                <w:szCs w:val="20"/>
                <w:lang w:val="lt-LT"/>
              </w:rPr>
              <w:t>,</w:t>
            </w:r>
          </w:p>
          <w:p w14:paraId="06B6CC10"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akatizija</w:t>
            </w:r>
            <w:proofErr w:type="spellEnd"/>
            <w:r w:rsidRPr="002D5712">
              <w:rPr>
                <w:rFonts w:ascii="Times New Roman" w:hAnsi="Times New Roman" w:cs="Times New Roman"/>
                <w:sz w:val="20"/>
                <w:szCs w:val="20"/>
                <w:lang w:val="lt-LT"/>
              </w:rPr>
              <w:t xml:space="preserve"> </w:t>
            </w:r>
            <w:r w:rsidRPr="002D5712">
              <w:rPr>
                <w:rFonts w:ascii="Times New Roman" w:hAnsi="Times New Roman" w:cs="Times New Roman"/>
                <w:sz w:val="20"/>
                <w:szCs w:val="20"/>
                <w:vertAlign w:val="superscript"/>
                <w:lang w:val="lt-LT"/>
              </w:rPr>
              <w:t>d</w:t>
            </w:r>
            <w:r w:rsidRPr="002D5712">
              <w:rPr>
                <w:rFonts w:ascii="Times New Roman" w:hAnsi="Times New Roman" w:cs="Times New Roman"/>
                <w:sz w:val="20"/>
                <w:szCs w:val="20"/>
                <w:lang w:val="lt-LT"/>
              </w:rPr>
              <w:t xml:space="preserve">, distonija </w:t>
            </w:r>
            <w:r w:rsidRPr="002D5712">
              <w:rPr>
                <w:rFonts w:ascii="Times New Roman" w:hAnsi="Times New Roman" w:cs="Times New Roman"/>
                <w:sz w:val="20"/>
                <w:szCs w:val="20"/>
                <w:vertAlign w:val="superscript"/>
                <w:lang w:val="lt-LT"/>
              </w:rPr>
              <w:t>d</w:t>
            </w:r>
            <w:r w:rsidRPr="002D5712">
              <w:rPr>
                <w:rFonts w:ascii="Times New Roman" w:hAnsi="Times New Roman" w:cs="Times New Roman"/>
                <w:sz w:val="20"/>
                <w:szCs w:val="20"/>
                <w:lang w:val="lt-LT"/>
              </w:rPr>
              <w:t xml:space="preserve">, svaigulys, </w:t>
            </w:r>
            <w:proofErr w:type="spellStart"/>
            <w:r w:rsidRPr="002D5712">
              <w:rPr>
                <w:rFonts w:ascii="Times New Roman" w:hAnsi="Times New Roman" w:cs="Times New Roman"/>
                <w:sz w:val="20"/>
                <w:szCs w:val="20"/>
                <w:lang w:val="lt-LT"/>
              </w:rPr>
              <w:t>diskinezija</w:t>
            </w:r>
            <w:proofErr w:type="spellEnd"/>
            <w:r w:rsidRPr="002D5712">
              <w:rPr>
                <w:rFonts w:ascii="Times New Roman" w:hAnsi="Times New Roman" w:cs="Times New Roman"/>
                <w:sz w:val="20"/>
                <w:szCs w:val="20"/>
                <w:lang w:val="lt-LT"/>
              </w:rPr>
              <w:t> </w:t>
            </w:r>
            <w:r w:rsidRPr="002D5712">
              <w:rPr>
                <w:rFonts w:ascii="Times New Roman" w:hAnsi="Times New Roman" w:cs="Times New Roman"/>
                <w:sz w:val="20"/>
                <w:szCs w:val="20"/>
                <w:vertAlign w:val="superscript"/>
                <w:lang w:val="lt-LT"/>
              </w:rPr>
              <w:t>d</w:t>
            </w:r>
            <w:r w:rsidRPr="002D5712">
              <w:rPr>
                <w:rFonts w:ascii="Times New Roman" w:hAnsi="Times New Roman" w:cs="Times New Roman"/>
                <w:sz w:val="20"/>
                <w:szCs w:val="20"/>
                <w:lang w:val="lt-LT"/>
              </w:rPr>
              <w:t>,</w:t>
            </w:r>
          </w:p>
          <w:p w14:paraId="2DBF2DCC"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 tremoras</w:t>
            </w:r>
          </w:p>
        </w:tc>
        <w:tc>
          <w:tcPr>
            <w:tcW w:w="1985" w:type="dxa"/>
            <w:tcBorders>
              <w:top w:val="single" w:sz="4" w:space="0" w:color="auto"/>
              <w:left w:val="single" w:sz="4" w:space="0" w:color="auto"/>
              <w:bottom w:val="single" w:sz="4" w:space="0" w:color="auto"/>
              <w:right w:val="single" w:sz="4" w:space="0" w:color="auto"/>
            </w:tcBorders>
          </w:tcPr>
          <w:p w14:paraId="1A4CB67D"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Vėlyvoji </w:t>
            </w:r>
            <w:proofErr w:type="spellStart"/>
            <w:r w:rsidRPr="002D5712">
              <w:rPr>
                <w:rFonts w:ascii="Times New Roman" w:hAnsi="Times New Roman" w:cs="Times New Roman"/>
                <w:sz w:val="20"/>
                <w:szCs w:val="20"/>
                <w:lang w:val="lt-LT"/>
              </w:rPr>
              <w:t>diskinezija</w:t>
            </w:r>
            <w:proofErr w:type="spellEnd"/>
            <w:r w:rsidRPr="002D5712">
              <w:rPr>
                <w:rFonts w:ascii="Times New Roman" w:hAnsi="Times New Roman" w:cs="Times New Roman"/>
                <w:sz w:val="20"/>
                <w:szCs w:val="20"/>
                <w:lang w:val="lt-LT"/>
              </w:rPr>
              <w:t xml:space="preserve">, smegenų išemija, sąmonės netekimas, konvulsija </w:t>
            </w:r>
            <w:r w:rsidRPr="002D5712">
              <w:rPr>
                <w:rFonts w:ascii="Times New Roman" w:hAnsi="Times New Roman" w:cs="Times New Roman"/>
                <w:sz w:val="20"/>
                <w:szCs w:val="20"/>
                <w:vertAlign w:val="superscript"/>
                <w:lang w:val="lt-LT"/>
              </w:rPr>
              <w:t>d</w:t>
            </w:r>
            <w:r w:rsidRPr="002D5712">
              <w:rPr>
                <w:rFonts w:ascii="Times New Roman" w:hAnsi="Times New Roman" w:cs="Times New Roman"/>
                <w:sz w:val="20"/>
                <w:szCs w:val="20"/>
                <w:lang w:val="lt-LT"/>
              </w:rPr>
              <w:t xml:space="preserve">, apalpimas, </w:t>
            </w:r>
            <w:proofErr w:type="spellStart"/>
            <w:r w:rsidRPr="002D5712">
              <w:rPr>
                <w:rFonts w:ascii="Times New Roman" w:hAnsi="Times New Roman" w:cs="Times New Roman"/>
                <w:sz w:val="20"/>
                <w:szCs w:val="20"/>
                <w:lang w:val="lt-LT"/>
              </w:rPr>
              <w:t>psichomotorinis</w:t>
            </w:r>
            <w:proofErr w:type="spellEnd"/>
            <w:r w:rsidRPr="002D5712">
              <w:rPr>
                <w:rFonts w:ascii="Times New Roman" w:hAnsi="Times New Roman" w:cs="Times New Roman"/>
                <w:sz w:val="20"/>
                <w:szCs w:val="20"/>
                <w:lang w:val="lt-LT"/>
              </w:rPr>
              <w:t xml:space="preserve"> hiperaktyvumas, pusiausvyros sutrikimas, nenormali koordinacija, </w:t>
            </w:r>
            <w:proofErr w:type="spellStart"/>
            <w:r w:rsidRPr="002D5712">
              <w:rPr>
                <w:rFonts w:ascii="Times New Roman" w:hAnsi="Times New Roman" w:cs="Times New Roman"/>
                <w:sz w:val="20"/>
                <w:szCs w:val="20"/>
                <w:lang w:val="lt-LT"/>
              </w:rPr>
              <w:t>ortostatinis</w:t>
            </w:r>
            <w:proofErr w:type="spellEnd"/>
            <w:r w:rsidRPr="002D5712">
              <w:rPr>
                <w:rFonts w:ascii="Times New Roman" w:hAnsi="Times New Roman" w:cs="Times New Roman"/>
                <w:sz w:val="20"/>
                <w:szCs w:val="20"/>
                <w:lang w:val="lt-LT"/>
              </w:rPr>
              <w:t xml:space="preserve"> svaigulys, dėmesio sutrikimas, </w:t>
            </w:r>
            <w:proofErr w:type="spellStart"/>
            <w:r w:rsidRPr="002D5712">
              <w:rPr>
                <w:rFonts w:ascii="Times New Roman" w:hAnsi="Times New Roman" w:cs="Times New Roman"/>
                <w:sz w:val="20"/>
                <w:szCs w:val="20"/>
                <w:lang w:val="lt-LT"/>
              </w:rPr>
              <w:lastRenderedPageBreak/>
              <w:t>dizartrija</w:t>
            </w:r>
            <w:proofErr w:type="spellEnd"/>
            <w:r w:rsidRPr="002D5712">
              <w:rPr>
                <w:rFonts w:ascii="Times New Roman" w:hAnsi="Times New Roman" w:cs="Times New Roman"/>
                <w:sz w:val="20"/>
                <w:szCs w:val="20"/>
                <w:lang w:val="lt-LT"/>
              </w:rPr>
              <w:t xml:space="preserve">, sutrikęs skonio pojūtis, </w:t>
            </w:r>
            <w:proofErr w:type="spellStart"/>
            <w:r w:rsidRPr="002D5712">
              <w:rPr>
                <w:rFonts w:ascii="Times New Roman" w:hAnsi="Times New Roman" w:cs="Times New Roman"/>
                <w:sz w:val="20"/>
                <w:szCs w:val="20"/>
                <w:lang w:val="lt-LT"/>
              </w:rPr>
              <w:t>hipestezija</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parestezija</w:t>
            </w:r>
            <w:proofErr w:type="spellEnd"/>
          </w:p>
        </w:tc>
        <w:tc>
          <w:tcPr>
            <w:tcW w:w="1417" w:type="dxa"/>
            <w:tcBorders>
              <w:top w:val="single" w:sz="4" w:space="0" w:color="auto"/>
              <w:left w:val="single" w:sz="4" w:space="0" w:color="auto"/>
              <w:bottom w:val="single" w:sz="4" w:space="0" w:color="auto"/>
              <w:right w:val="single" w:sz="4" w:space="0" w:color="auto"/>
            </w:tcBorders>
          </w:tcPr>
          <w:p w14:paraId="0C01A8EA" w14:textId="77777777" w:rsidR="00951A23" w:rsidRPr="00435B47"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435B47">
              <w:rPr>
                <w:rFonts w:ascii="Times New Roman" w:hAnsi="Times New Roman" w:cs="Times New Roman"/>
                <w:sz w:val="20"/>
                <w:szCs w:val="20"/>
                <w:lang w:val="lt-LT"/>
              </w:rPr>
              <w:lastRenderedPageBreak/>
              <w:t xml:space="preserve">Piktybinis </w:t>
            </w:r>
            <w:proofErr w:type="spellStart"/>
            <w:r w:rsidRPr="00435B47">
              <w:rPr>
                <w:rFonts w:ascii="Times New Roman" w:hAnsi="Times New Roman" w:cs="Times New Roman"/>
                <w:sz w:val="20"/>
                <w:szCs w:val="20"/>
                <w:lang w:val="lt-LT"/>
              </w:rPr>
              <w:t>neurolepsinis</w:t>
            </w:r>
            <w:proofErr w:type="spellEnd"/>
            <w:r w:rsidRPr="00435B47">
              <w:rPr>
                <w:rFonts w:ascii="Times New Roman" w:hAnsi="Times New Roman" w:cs="Times New Roman"/>
                <w:sz w:val="20"/>
                <w:szCs w:val="20"/>
                <w:lang w:val="lt-LT"/>
              </w:rPr>
              <w:t xml:space="preserve"> sindromas, smegenų kraujotakos sutrikimas, nereagavimas į dirgiklius, pritemusi sąmonė, diabetinė koma, </w:t>
            </w:r>
            <w:r w:rsidRPr="00435B47">
              <w:rPr>
                <w:rFonts w:ascii="Times New Roman" w:hAnsi="Times New Roman" w:cs="Times New Roman"/>
                <w:sz w:val="20"/>
                <w:szCs w:val="20"/>
                <w:lang w:val="lt-LT"/>
              </w:rPr>
              <w:lastRenderedPageBreak/>
              <w:t>galvos svyravimas (</w:t>
            </w:r>
            <w:proofErr w:type="spellStart"/>
            <w:r w:rsidRPr="00435B47">
              <w:rPr>
                <w:rFonts w:ascii="Times New Roman" w:hAnsi="Times New Roman" w:cs="Times New Roman"/>
                <w:sz w:val="20"/>
                <w:szCs w:val="20"/>
                <w:lang w:val="lt-LT"/>
              </w:rPr>
              <w:t>titubavimas</w:t>
            </w:r>
            <w:proofErr w:type="spellEnd"/>
            <w:r w:rsidRPr="00435B47">
              <w:rPr>
                <w:rFonts w:ascii="Times New Roman" w:hAnsi="Times New Roman" w:cs="Times New Roman"/>
                <w:sz w:val="20"/>
                <w:szCs w:val="20"/>
                <w:lang w:val="lt-LT"/>
              </w:rPr>
              <w:t>)</w:t>
            </w:r>
          </w:p>
        </w:tc>
        <w:tc>
          <w:tcPr>
            <w:tcW w:w="1134" w:type="dxa"/>
            <w:gridSpan w:val="2"/>
            <w:tcBorders>
              <w:top w:val="single" w:sz="4" w:space="0" w:color="auto"/>
              <w:left w:val="single" w:sz="4" w:space="0" w:color="auto"/>
              <w:bottom w:val="single" w:sz="4" w:space="0" w:color="auto"/>
              <w:right w:val="single" w:sz="4" w:space="0" w:color="auto"/>
            </w:tcBorders>
          </w:tcPr>
          <w:p w14:paraId="36B9C1C5"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007F0CBE"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1CA4ACC9" w14:textId="37F1B6EB" w:rsidTr="004F17A6">
        <w:trPr>
          <w:gridAfter w:val="1"/>
          <w:wAfter w:w="1068" w:type="dxa"/>
          <w:trHeight w:val="1266"/>
        </w:trPr>
        <w:tc>
          <w:tcPr>
            <w:tcW w:w="1560" w:type="dxa"/>
            <w:tcBorders>
              <w:top w:val="single" w:sz="4" w:space="0" w:color="auto"/>
              <w:left w:val="single" w:sz="4" w:space="0" w:color="auto"/>
              <w:bottom w:val="single" w:sz="4" w:space="0" w:color="auto"/>
              <w:right w:val="single" w:sz="4" w:space="0" w:color="auto"/>
            </w:tcBorders>
          </w:tcPr>
          <w:p w14:paraId="5CDC7FDE"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Akių sutrikimai </w:t>
            </w:r>
          </w:p>
        </w:tc>
        <w:tc>
          <w:tcPr>
            <w:tcW w:w="1365" w:type="dxa"/>
            <w:tcBorders>
              <w:top w:val="single" w:sz="4" w:space="0" w:color="auto"/>
              <w:left w:val="single" w:sz="4" w:space="0" w:color="auto"/>
              <w:bottom w:val="single" w:sz="4" w:space="0" w:color="auto"/>
              <w:right w:val="single" w:sz="4" w:space="0" w:color="auto"/>
            </w:tcBorders>
          </w:tcPr>
          <w:p w14:paraId="12224D08"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48F1D62A"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Miglotas matymas</w:t>
            </w:r>
          </w:p>
        </w:tc>
        <w:tc>
          <w:tcPr>
            <w:tcW w:w="1985" w:type="dxa"/>
            <w:tcBorders>
              <w:top w:val="single" w:sz="4" w:space="0" w:color="auto"/>
              <w:left w:val="single" w:sz="4" w:space="0" w:color="auto"/>
              <w:bottom w:val="single" w:sz="4" w:space="0" w:color="auto"/>
              <w:right w:val="single" w:sz="4" w:space="0" w:color="auto"/>
            </w:tcBorders>
          </w:tcPr>
          <w:p w14:paraId="00B1F42F"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Konjuktyvitas</w:t>
            </w:r>
            <w:proofErr w:type="spellEnd"/>
            <w:r w:rsidRPr="002D5712">
              <w:rPr>
                <w:rFonts w:ascii="Times New Roman" w:hAnsi="Times New Roman" w:cs="Times New Roman"/>
                <w:sz w:val="20"/>
                <w:szCs w:val="20"/>
                <w:lang w:val="lt-LT"/>
              </w:rPr>
              <w:t xml:space="preserve">, sausa akis, padidėjęs ašarojimas, akių </w:t>
            </w:r>
            <w:proofErr w:type="spellStart"/>
            <w:r w:rsidRPr="002D5712">
              <w:rPr>
                <w:rFonts w:ascii="Times New Roman" w:hAnsi="Times New Roman" w:cs="Times New Roman"/>
                <w:sz w:val="20"/>
                <w:szCs w:val="20"/>
                <w:lang w:val="lt-LT"/>
              </w:rPr>
              <w:t>hiperemija</w:t>
            </w:r>
            <w:proofErr w:type="spellEnd"/>
          </w:p>
        </w:tc>
        <w:tc>
          <w:tcPr>
            <w:tcW w:w="1417" w:type="dxa"/>
            <w:tcBorders>
              <w:top w:val="single" w:sz="4" w:space="0" w:color="auto"/>
              <w:left w:val="single" w:sz="4" w:space="0" w:color="auto"/>
              <w:bottom w:val="single" w:sz="4" w:space="0" w:color="auto"/>
              <w:right w:val="single" w:sz="4" w:space="0" w:color="auto"/>
            </w:tcBorders>
          </w:tcPr>
          <w:p w14:paraId="45F16A44"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Tinklainės arterijos </w:t>
            </w:r>
            <w:proofErr w:type="spellStart"/>
            <w:r w:rsidRPr="002D5712">
              <w:rPr>
                <w:rFonts w:ascii="Times New Roman" w:hAnsi="Times New Roman" w:cs="Times New Roman"/>
                <w:sz w:val="20"/>
                <w:szCs w:val="20"/>
                <w:lang w:val="lt-LT"/>
              </w:rPr>
              <w:t>okliuzija</w:t>
            </w:r>
            <w:proofErr w:type="spellEnd"/>
            <w:r w:rsidRPr="002D5712">
              <w:rPr>
                <w:rFonts w:ascii="Times New Roman" w:hAnsi="Times New Roman" w:cs="Times New Roman"/>
                <w:sz w:val="20"/>
                <w:szCs w:val="20"/>
                <w:lang w:val="lt-LT"/>
              </w:rPr>
              <w:t xml:space="preserve">, glaukoma, akies judesių sutrikimas, sukamieji akies judesiai, </w:t>
            </w:r>
            <w:proofErr w:type="spellStart"/>
            <w:r w:rsidRPr="002D5712">
              <w:rPr>
                <w:rFonts w:ascii="Times New Roman" w:hAnsi="Times New Roman" w:cs="Times New Roman"/>
                <w:sz w:val="20"/>
                <w:szCs w:val="20"/>
                <w:lang w:val="lt-LT"/>
              </w:rPr>
              <w:t>fotofobija</w:t>
            </w:r>
            <w:proofErr w:type="spellEnd"/>
            <w:r w:rsidRPr="002D5712">
              <w:rPr>
                <w:rFonts w:ascii="Times New Roman" w:hAnsi="Times New Roman" w:cs="Times New Roman"/>
                <w:sz w:val="20"/>
                <w:szCs w:val="20"/>
                <w:lang w:val="lt-LT"/>
              </w:rPr>
              <w:t xml:space="preserve">, akies voko pakraščio luobas, suglebusios rainelės sindromas (operacinis) </w:t>
            </w:r>
            <w:r w:rsidRPr="002D5712">
              <w:rPr>
                <w:rFonts w:ascii="Times New Roman" w:hAnsi="Times New Roman" w:cs="Times New Roman"/>
                <w:sz w:val="20"/>
                <w:szCs w:val="20"/>
                <w:vertAlign w:val="superscript"/>
                <w:lang w:val="lt-LT"/>
              </w:rPr>
              <w:t>c</w:t>
            </w:r>
          </w:p>
        </w:tc>
        <w:tc>
          <w:tcPr>
            <w:tcW w:w="1134" w:type="dxa"/>
            <w:gridSpan w:val="2"/>
            <w:tcBorders>
              <w:top w:val="single" w:sz="4" w:space="0" w:color="auto"/>
              <w:left w:val="single" w:sz="4" w:space="0" w:color="auto"/>
              <w:bottom w:val="single" w:sz="4" w:space="0" w:color="auto"/>
              <w:right w:val="single" w:sz="4" w:space="0" w:color="auto"/>
            </w:tcBorders>
          </w:tcPr>
          <w:p w14:paraId="59869F93"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4F031D57"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02BCA119" w14:textId="43E14549" w:rsidTr="004F17A6">
        <w:trPr>
          <w:gridAfter w:val="1"/>
          <w:wAfter w:w="1068" w:type="dxa"/>
          <w:trHeight w:val="288"/>
        </w:trPr>
        <w:tc>
          <w:tcPr>
            <w:tcW w:w="1560" w:type="dxa"/>
            <w:tcBorders>
              <w:top w:val="single" w:sz="4" w:space="0" w:color="auto"/>
              <w:left w:val="single" w:sz="4" w:space="0" w:color="auto"/>
              <w:bottom w:val="single" w:sz="4" w:space="0" w:color="auto"/>
              <w:right w:val="single" w:sz="4" w:space="0" w:color="auto"/>
            </w:tcBorders>
          </w:tcPr>
          <w:p w14:paraId="74856173"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Ausų ir labirintų sutrikimai </w:t>
            </w:r>
          </w:p>
        </w:tc>
        <w:tc>
          <w:tcPr>
            <w:tcW w:w="1365" w:type="dxa"/>
            <w:tcBorders>
              <w:top w:val="single" w:sz="4" w:space="0" w:color="auto"/>
              <w:left w:val="single" w:sz="4" w:space="0" w:color="auto"/>
              <w:bottom w:val="single" w:sz="4" w:space="0" w:color="auto"/>
              <w:right w:val="single" w:sz="4" w:space="0" w:color="auto"/>
            </w:tcBorders>
          </w:tcPr>
          <w:p w14:paraId="3BF86F17"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44CA9800"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985" w:type="dxa"/>
            <w:tcBorders>
              <w:top w:val="single" w:sz="4" w:space="0" w:color="auto"/>
              <w:left w:val="single" w:sz="4" w:space="0" w:color="auto"/>
              <w:bottom w:val="single" w:sz="4" w:space="0" w:color="auto"/>
              <w:right w:val="single" w:sz="4" w:space="0" w:color="auto"/>
            </w:tcBorders>
          </w:tcPr>
          <w:p w14:paraId="2B361F41" w14:textId="77777777" w:rsidR="00951A23" w:rsidRPr="002D5712" w:rsidRDefault="00951A23" w:rsidP="00E41270">
            <w:pPr>
              <w:widowControl w:val="0"/>
              <w:autoSpaceDE w:val="0"/>
              <w:autoSpaceDN w:val="0"/>
              <w:adjustRightInd w:val="0"/>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Svaigimas</w:t>
            </w:r>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i/>
                <w:sz w:val="20"/>
                <w:szCs w:val="20"/>
                <w:lang w:val="lt-LT"/>
              </w:rPr>
              <w:t>vertigo</w:t>
            </w:r>
            <w:proofErr w:type="spellEnd"/>
            <w:r w:rsidRPr="002D5712">
              <w:rPr>
                <w:rFonts w:ascii="Times New Roman" w:hAnsi="Times New Roman" w:cs="Times New Roman"/>
                <w:sz w:val="20"/>
                <w:szCs w:val="20"/>
                <w:lang w:val="lt-LT"/>
              </w:rPr>
              <w:t>), ūžesys (</w:t>
            </w:r>
            <w:proofErr w:type="spellStart"/>
            <w:r w:rsidRPr="002D5712">
              <w:rPr>
                <w:rFonts w:ascii="Times New Roman" w:hAnsi="Times New Roman" w:cs="Times New Roman"/>
                <w:i/>
                <w:sz w:val="20"/>
                <w:szCs w:val="20"/>
                <w:lang w:val="lt-LT"/>
              </w:rPr>
              <w:t>tinnitus</w:t>
            </w:r>
            <w:proofErr w:type="spellEnd"/>
            <w:r w:rsidRPr="002D5712">
              <w:rPr>
                <w:rFonts w:ascii="Times New Roman" w:hAnsi="Times New Roman" w:cs="Times New Roman"/>
                <w:sz w:val="20"/>
                <w:szCs w:val="20"/>
                <w:lang w:val="lt-LT"/>
              </w:rPr>
              <w:t>), ausies skausmas</w:t>
            </w:r>
          </w:p>
        </w:tc>
        <w:tc>
          <w:tcPr>
            <w:tcW w:w="1417" w:type="dxa"/>
            <w:tcBorders>
              <w:top w:val="single" w:sz="4" w:space="0" w:color="auto"/>
              <w:left w:val="single" w:sz="4" w:space="0" w:color="auto"/>
              <w:bottom w:val="single" w:sz="4" w:space="0" w:color="auto"/>
              <w:right w:val="single" w:sz="4" w:space="0" w:color="auto"/>
            </w:tcBorders>
          </w:tcPr>
          <w:p w14:paraId="5659BFA0"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4C19541C"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342BD43E"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2D5712" w14:paraId="69C0E70D" w14:textId="36B9687F" w:rsidTr="004F17A6">
        <w:trPr>
          <w:gridAfter w:val="1"/>
          <w:wAfter w:w="1068" w:type="dxa"/>
          <w:trHeight w:val="1372"/>
        </w:trPr>
        <w:tc>
          <w:tcPr>
            <w:tcW w:w="1560" w:type="dxa"/>
            <w:tcBorders>
              <w:top w:val="single" w:sz="4" w:space="0" w:color="auto"/>
              <w:left w:val="single" w:sz="4" w:space="0" w:color="auto"/>
              <w:bottom w:val="single" w:sz="4" w:space="0" w:color="auto"/>
              <w:right w:val="single" w:sz="4" w:space="0" w:color="auto"/>
            </w:tcBorders>
          </w:tcPr>
          <w:p w14:paraId="197CF747"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Širdies sutrikimai </w:t>
            </w:r>
          </w:p>
        </w:tc>
        <w:tc>
          <w:tcPr>
            <w:tcW w:w="1365" w:type="dxa"/>
            <w:tcBorders>
              <w:top w:val="single" w:sz="4" w:space="0" w:color="auto"/>
              <w:left w:val="single" w:sz="4" w:space="0" w:color="auto"/>
              <w:bottom w:val="single" w:sz="4" w:space="0" w:color="auto"/>
              <w:right w:val="single" w:sz="4" w:space="0" w:color="auto"/>
            </w:tcBorders>
          </w:tcPr>
          <w:p w14:paraId="6A27254D"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7ACEE8E4"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Tachikardija</w:t>
            </w:r>
          </w:p>
        </w:tc>
        <w:tc>
          <w:tcPr>
            <w:tcW w:w="1985" w:type="dxa"/>
            <w:tcBorders>
              <w:top w:val="single" w:sz="4" w:space="0" w:color="auto"/>
              <w:left w:val="single" w:sz="4" w:space="0" w:color="auto"/>
              <w:bottom w:val="single" w:sz="4" w:space="0" w:color="auto"/>
              <w:right w:val="single" w:sz="4" w:space="0" w:color="auto"/>
            </w:tcBorders>
          </w:tcPr>
          <w:p w14:paraId="6EC95E93" w14:textId="77777777" w:rsidR="00951A23" w:rsidRPr="002D5712" w:rsidRDefault="00951A23" w:rsidP="00ED27C5">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Prieširdžių virpėjimas, </w:t>
            </w:r>
            <w:proofErr w:type="spellStart"/>
            <w:r w:rsidRPr="002D5712">
              <w:rPr>
                <w:rFonts w:ascii="Times New Roman" w:hAnsi="Times New Roman" w:cs="Times New Roman"/>
                <w:sz w:val="20"/>
                <w:szCs w:val="20"/>
                <w:lang w:val="lt-LT"/>
              </w:rPr>
              <w:t>atrioventrikulinė</w:t>
            </w:r>
            <w:proofErr w:type="spellEnd"/>
            <w:r w:rsidRPr="002D5712">
              <w:rPr>
                <w:rFonts w:ascii="Times New Roman" w:hAnsi="Times New Roman" w:cs="Times New Roman"/>
                <w:sz w:val="20"/>
                <w:szCs w:val="20"/>
                <w:lang w:val="lt-LT"/>
              </w:rPr>
              <w:t xml:space="preserve"> blokada, laidumo sutrikimas, pailgėjęs QT intervalas EKG, bradikardija, nenormali EKG, </w:t>
            </w:r>
            <w:proofErr w:type="spellStart"/>
            <w:r w:rsidRPr="002D5712">
              <w:rPr>
                <w:rFonts w:ascii="Times New Roman" w:hAnsi="Times New Roman" w:cs="Times New Roman"/>
                <w:sz w:val="20"/>
                <w:szCs w:val="20"/>
                <w:lang w:val="lt-LT"/>
              </w:rPr>
              <w:t>palpitacija</w:t>
            </w:r>
            <w:proofErr w:type="spellEnd"/>
          </w:p>
        </w:tc>
        <w:tc>
          <w:tcPr>
            <w:tcW w:w="1417" w:type="dxa"/>
            <w:tcBorders>
              <w:top w:val="single" w:sz="4" w:space="0" w:color="auto"/>
              <w:left w:val="single" w:sz="4" w:space="0" w:color="auto"/>
              <w:bottom w:val="single" w:sz="4" w:space="0" w:color="auto"/>
              <w:right w:val="single" w:sz="4" w:space="0" w:color="auto"/>
            </w:tcBorders>
          </w:tcPr>
          <w:p w14:paraId="3E3E0F09"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Sinusinė aritmija</w:t>
            </w:r>
          </w:p>
        </w:tc>
        <w:tc>
          <w:tcPr>
            <w:tcW w:w="1134" w:type="dxa"/>
            <w:gridSpan w:val="2"/>
            <w:tcBorders>
              <w:top w:val="single" w:sz="4" w:space="0" w:color="auto"/>
              <w:left w:val="single" w:sz="4" w:space="0" w:color="auto"/>
              <w:bottom w:val="single" w:sz="4" w:space="0" w:color="auto"/>
              <w:right w:val="single" w:sz="4" w:space="0" w:color="auto"/>
            </w:tcBorders>
          </w:tcPr>
          <w:p w14:paraId="6DD399D1"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01EAA123"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17B5B1DA" w14:textId="75A2C510" w:rsidTr="004F17A6">
        <w:trPr>
          <w:gridAfter w:val="1"/>
          <w:wAfter w:w="1068" w:type="dxa"/>
          <w:trHeight w:val="80"/>
        </w:trPr>
        <w:tc>
          <w:tcPr>
            <w:tcW w:w="1560" w:type="dxa"/>
            <w:tcBorders>
              <w:top w:val="single" w:sz="4" w:space="0" w:color="auto"/>
              <w:left w:val="single" w:sz="4" w:space="0" w:color="auto"/>
              <w:bottom w:val="single" w:sz="4" w:space="0" w:color="auto"/>
              <w:right w:val="single" w:sz="4" w:space="0" w:color="auto"/>
            </w:tcBorders>
          </w:tcPr>
          <w:p w14:paraId="286CCEF1"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Kraujagyslių sutrikimai </w:t>
            </w:r>
          </w:p>
        </w:tc>
        <w:tc>
          <w:tcPr>
            <w:tcW w:w="1365" w:type="dxa"/>
            <w:tcBorders>
              <w:top w:val="single" w:sz="4" w:space="0" w:color="auto"/>
              <w:left w:val="single" w:sz="4" w:space="0" w:color="auto"/>
              <w:bottom w:val="single" w:sz="4" w:space="0" w:color="auto"/>
              <w:right w:val="single" w:sz="4" w:space="0" w:color="auto"/>
            </w:tcBorders>
          </w:tcPr>
          <w:p w14:paraId="714BB8A2"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00F70AD4"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Hipotenzija</w:t>
            </w:r>
            <w:proofErr w:type="spellEnd"/>
            <w:r w:rsidRPr="002D5712">
              <w:rPr>
                <w:rFonts w:ascii="Times New Roman" w:hAnsi="Times New Roman" w:cs="Times New Roman"/>
                <w:sz w:val="20"/>
                <w:szCs w:val="20"/>
                <w:lang w:val="lt-LT"/>
              </w:rPr>
              <w:t>, hipertenzija</w:t>
            </w:r>
          </w:p>
        </w:tc>
        <w:tc>
          <w:tcPr>
            <w:tcW w:w="1985" w:type="dxa"/>
            <w:tcBorders>
              <w:top w:val="single" w:sz="4" w:space="0" w:color="auto"/>
              <w:left w:val="single" w:sz="4" w:space="0" w:color="auto"/>
              <w:bottom w:val="single" w:sz="4" w:space="0" w:color="auto"/>
              <w:right w:val="single" w:sz="4" w:space="0" w:color="auto"/>
            </w:tcBorders>
          </w:tcPr>
          <w:p w14:paraId="206710C1"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Ortostatinė</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hipotenzija</w:t>
            </w:r>
            <w:proofErr w:type="spellEnd"/>
          </w:p>
        </w:tc>
        <w:tc>
          <w:tcPr>
            <w:tcW w:w="1417" w:type="dxa"/>
            <w:tcBorders>
              <w:top w:val="single" w:sz="4" w:space="0" w:color="auto"/>
              <w:left w:val="single" w:sz="4" w:space="0" w:color="auto"/>
              <w:bottom w:val="single" w:sz="4" w:space="0" w:color="auto"/>
              <w:right w:val="single" w:sz="4" w:space="0" w:color="auto"/>
            </w:tcBorders>
          </w:tcPr>
          <w:p w14:paraId="2CFA7643"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Plaučių embolija, venų trombozė, veido ir kaklo paraudimas</w:t>
            </w:r>
          </w:p>
        </w:tc>
        <w:tc>
          <w:tcPr>
            <w:tcW w:w="1134" w:type="dxa"/>
            <w:gridSpan w:val="2"/>
            <w:tcBorders>
              <w:top w:val="single" w:sz="4" w:space="0" w:color="auto"/>
              <w:left w:val="single" w:sz="4" w:space="0" w:color="auto"/>
              <w:bottom w:val="single" w:sz="4" w:space="0" w:color="auto"/>
              <w:right w:val="single" w:sz="4" w:space="0" w:color="auto"/>
            </w:tcBorders>
          </w:tcPr>
          <w:p w14:paraId="1F97A585"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006EFC90"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4E6024BD" w14:textId="59ABEECB" w:rsidTr="004F17A6">
        <w:trPr>
          <w:gridAfter w:val="1"/>
          <w:wAfter w:w="1068" w:type="dxa"/>
          <w:trHeight w:val="792"/>
        </w:trPr>
        <w:tc>
          <w:tcPr>
            <w:tcW w:w="1560" w:type="dxa"/>
            <w:tcBorders>
              <w:top w:val="single" w:sz="4" w:space="0" w:color="auto"/>
              <w:left w:val="single" w:sz="4" w:space="0" w:color="auto"/>
              <w:bottom w:val="single" w:sz="4" w:space="0" w:color="auto"/>
              <w:right w:val="single" w:sz="4" w:space="0" w:color="auto"/>
            </w:tcBorders>
          </w:tcPr>
          <w:p w14:paraId="3074C1D0"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Kvėpavimo sistemos, krūtinės ląstos ir tarpuplaučio sutrikimai </w:t>
            </w:r>
          </w:p>
        </w:tc>
        <w:tc>
          <w:tcPr>
            <w:tcW w:w="1365" w:type="dxa"/>
            <w:tcBorders>
              <w:top w:val="single" w:sz="4" w:space="0" w:color="auto"/>
              <w:left w:val="single" w:sz="4" w:space="0" w:color="auto"/>
              <w:bottom w:val="single" w:sz="4" w:space="0" w:color="auto"/>
              <w:right w:val="single" w:sz="4" w:space="0" w:color="auto"/>
            </w:tcBorders>
          </w:tcPr>
          <w:p w14:paraId="0A3C20F2"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3FC88D9D" w14:textId="77777777" w:rsidR="00951A23" w:rsidRPr="002D5712" w:rsidRDefault="00951A23" w:rsidP="00ED27C5">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Dusulys, gerklės ir ryklės skausmas, kosulys, nosies užsikimšimas</w:t>
            </w:r>
          </w:p>
        </w:tc>
        <w:tc>
          <w:tcPr>
            <w:tcW w:w="1985" w:type="dxa"/>
            <w:tcBorders>
              <w:top w:val="single" w:sz="4" w:space="0" w:color="auto"/>
              <w:left w:val="single" w:sz="4" w:space="0" w:color="auto"/>
              <w:bottom w:val="single" w:sz="4" w:space="0" w:color="auto"/>
              <w:right w:val="single" w:sz="4" w:space="0" w:color="auto"/>
            </w:tcBorders>
          </w:tcPr>
          <w:p w14:paraId="0BED89E1"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Hiperventiliacija, kvėpavimo takų </w:t>
            </w:r>
            <w:proofErr w:type="spellStart"/>
            <w:r w:rsidRPr="002D5712">
              <w:rPr>
                <w:rFonts w:ascii="Times New Roman" w:hAnsi="Times New Roman" w:cs="Times New Roman"/>
                <w:sz w:val="20"/>
                <w:szCs w:val="20"/>
                <w:lang w:val="lt-LT"/>
              </w:rPr>
              <w:t>kongestija</w:t>
            </w:r>
            <w:proofErr w:type="spellEnd"/>
            <w:r w:rsidRPr="002D5712">
              <w:rPr>
                <w:rFonts w:ascii="Times New Roman" w:hAnsi="Times New Roman" w:cs="Times New Roman"/>
                <w:sz w:val="20"/>
                <w:szCs w:val="20"/>
                <w:lang w:val="lt-LT"/>
              </w:rPr>
              <w:t>, švokštimas, kraujavimas iš nosies</w:t>
            </w:r>
          </w:p>
        </w:tc>
        <w:tc>
          <w:tcPr>
            <w:tcW w:w="1417" w:type="dxa"/>
            <w:tcBorders>
              <w:top w:val="single" w:sz="4" w:space="0" w:color="auto"/>
              <w:left w:val="single" w:sz="4" w:space="0" w:color="auto"/>
              <w:bottom w:val="single" w:sz="4" w:space="0" w:color="auto"/>
              <w:right w:val="single" w:sz="4" w:space="0" w:color="auto"/>
            </w:tcBorders>
          </w:tcPr>
          <w:p w14:paraId="32CF439F"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Miego </w:t>
            </w:r>
            <w:proofErr w:type="spellStart"/>
            <w:r w:rsidRPr="002D5712">
              <w:rPr>
                <w:rFonts w:ascii="Times New Roman" w:hAnsi="Times New Roman" w:cs="Times New Roman"/>
                <w:sz w:val="20"/>
                <w:szCs w:val="20"/>
                <w:lang w:val="lt-LT"/>
              </w:rPr>
              <w:t>apnėjos</w:t>
            </w:r>
            <w:proofErr w:type="spellEnd"/>
            <w:r w:rsidRPr="002D5712">
              <w:rPr>
                <w:rFonts w:ascii="Times New Roman" w:hAnsi="Times New Roman" w:cs="Times New Roman"/>
                <w:sz w:val="20"/>
                <w:szCs w:val="20"/>
                <w:lang w:val="lt-LT"/>
              </w:rPr>
              <w:t xml:space="preserve"> sindromas, </w:t>
            </w:r>
            <w:proofErr w:type="spellStart"/>
            <w:r w:rsidRPr="002D5712">
              <w:rPr>
                <w:rFonts w:ascii="Times New Roman" w:hAnsi="Times New Roman" w:cs="Times New Roman"/>
                <w:sz w:val="20"/>
                <w:szCs w:val="20"/>
                <w:lang w:val="lt-LT"/>
              </w:rPr>
              <w:t>aspiracinė</w:t>
            </w:r>
            <w:proofErr w:type="spellEnd"/>
            <w:r w:rsidRPr="002D5712">
              <w:rPr>
                <w:rFonts w:ascii="Times New Roman" w:hAnsi="Times New Roman" w:cs="Times New Roman"/>
                <w:sz w:val="20"/>
                <w:szCs w:val="20"/>
                <w:lang w:val="lt-LT"/>
              </w:rPr>
              <w:t xml:space="preserve"> pneumonija, plaučių </w:t>
            </w:r>
            <w:proofErr w:type="spellStart"/>
            <w:r w:rsidRPr="002D5712">
              <w:rPr>
                <w:rFonts w:ascii="Times New Roman" w:hAnsi="Times New Roman" w:cs="Times New Roman"/>
                <w:sz w:val="20"/>
                <w:szCs w:val="20"/>
                <w:lang w:val="lt-LT"/>
              </w:rPr>
              <w:t>kongestija</w:t>
            </w:r>
            <w:proofErr w:type="spellEnd"/>
            <w:r w:rsidRPr="002D5712">
              <w:rPr>
                <w:rFonts w:ascii="Times New Roman" w:hAnsi="Times New Roman" w:cs="Times New Roman"/>
                <w:sz w:val="20"/>
                <w:szCs w:val="20"/>
                <w:lang w:val="lt-LT"/>
              </w:rPr>
              <w:t xml:space="preserve">, karkalai, </w:t>
            </w:r>
            <w:proofErr w:type="spellStart"/>
            <w:r w:rsidRPr="002D5712">
              <w:rPr>
                <w:rFonts w:ascii="Times New Roman" w:hAnsi="Times New Roman" w:cs="Times New Roman"/>
                <w:sz w:val="20"/>
                <w:szCs w:val="20"/>
                <w:lang w:val="lt-LT"/>
              </w:rPr>
              <w:t>disfonija</w:t>
            </w:r>
            <w:proofErr w:type="spellEnd"/>
            <w:r w:rsidRPr="002D5712">
              <w:rPr>
                <w:rFonts w:ascii="Times New Roman" w:hAnsi="Times New Roman" w:cs="Times New Roman"/>
                <w:sz w:val="20"/>
                <w:szCs w:val="20"/>
                <w:lang w:val="lt-LT"/>
              </w:rPr>
              <w:t>, kvėpavimo sutrikimas</w:t>
            </w:r>
          </w:p>
        </w:tc>
        <w:tc>
          <w:tcPr>
            <w:tcW w:w="1134" w:type="dxa"/>
            <w:gridSpan w:val="2"/>
            <w:tcBorders>
              <w:top w:val="single" w:sz="4" w:space="0" w:color="auto"/>
              <w:left w:val="single" w:sz="4" w:space="0" w:color="auto"/>
              <w:bottom w:val="single" w:sz="4" w:space="0" w:color="auto"/>
              <w:right w:val="single" w:sz="4" w:space="0" w:color="auto"/>
            </w:tcBorders>
          </w:tcPr>
          <w:p w14:paraId="5461FE28"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33F4D30A"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2D5712" w14:paraId="4732B6DE" w14:textId="067B0B6E" w:rsidTr="004F17A6">
        <w:trPr>
          <w:gridAfter w:val="1"/>
          <w:wAfter w:w="1068" w:type="dxa"/>
          <w:trHeight w:val="720"/>
        </w:trPr>
        <w:tc>
          <w:tcPr>
            <w:tcW w:w="1560" w:type="dxa"/>
            <w:tcBorders>
              <w:top w:val="single" w:sz="4" w:space="0" w:color="auto"/>
              <w:left w:val="single" w:sz="4" w:space="0" w:color="auto"/>
              <w:bottom w:val="single" w:sz="4" w:space="0" w:color="auto"/>
              <w:right w:val="single" w:sz="4" w:space="0" w:color="auto"/>
            </w:tcBorders>
          </w:tcPr>
          <w:p w14:paraId="596E4931" w14:textId="77777777" w:rsidR="00951A23" w:rsidRPr="002D5712" w:rsidRDefault="00951A23" w:rsidP="002371FA">
            <w:pPr>
              <w:keepNext/>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Virškinimo trakto sutrikimai </w:t>
            </w:r>
          </w:p>
        </w:tc>
        <w:tc>
          <w:tcPr>
            <w:tcW w:w="1365" w:type="dxa"/>
            <w:tcBorders>
              <w:top w:val="single" w:sz="4" w:space="0" w:color="auto"/>
              <w:left w:val="single" w:sz="4" w:space="0" w:color="auto"/>
              <w:bottom w:val="single" w:sz="4" w:space="0" w:color="auto"/>
              <w:right w:val="single" w:sz="4" w:space="0" w:color="auto"/>
            </w:tcBorders>
          </w:tcPr>
          <w:p w14:paraId="76FAB12B" w14:textId="77777777" w:rsidR="00951A23" w:rsidRPr="002D5712" w:rsidRDefault="00951A23" w:rsidP="002371FA">
            <w:pPr>
              <w:keepNext/>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0A6BACB2" w14:textId="77777777" w:rsidR="00951A23" w:rsidRPr="002D5712" w:rsidRDefault="00951A23" w:rsidP="002371FA">
            <w:pPr>
              <w:keepNext/>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Pilvo skausmas, pilvo diskomfortas, vėmimas, pykinimas, vidurių užkietėjimas, </w:t>
            </w:r>
            <w:proofErr w:type="spellStart"/>
            <w:r w:rsidRPr="002D5712">
              <w:rPr>
                <w:rFonts w:ascii="Times New Roman" w:hAnsi="Times New Roman" w:cs="Times New Roman"/>
                <w:sz w:val="20"/>
                <w:szCs w:val="20"/>
                <w:lang w:val="lt-LT"/>
              </w:rPr>
              <w:t>gastroenteritas</w:t>
            </w:r>
            <w:proofErr w:type="spellEnd"/>
            <w:r w:rsidRPr="002D5712">
              <w:rPr>
                <w:rFonts w:ascii="Times New Roman" w:hAnsi="Times New Roman" w:cs="Times New Roman"/>
                <w:sz w:val="20"/>
                <w:szCs w:val="20"/>
                <w:lang w:val="lt-LT"/>
              </w:rPr>
              <w:t>, viduriavimas, dispepsija, sausa burna, danties skausmas</w:t>
            </w:r>
          </w:p>
        </w:tc>
        <w:tc>
          <w:tcPr>
            <w:tcW w:w="1985" w:type="dxa"/>
            <w:tcBorders>
              <w:top w:val="single" w:sz="4" w:space="0" w:color="auto"/>
              <w:left w:val="single" w:sz="4" w:space="0" w:color="auto"/>
              <w:bottom w:val="single" w:sz="4" w:space="0" w:color="auto"/>
              <w:right w:val="single" w:sz="4" w:space="0" w:color="auto"/>
            </w:tcBorders>
          </w:tcPr>
          <w:p w14:paraId="5FCCD5B2" w14:textId="77777777" w:rsidR="00951A23" w:rsidRPr="002D5712" w:rsidRDefault="00951A23" w:rsidP="002371FA">
            <w:pPr>
              <w:keepNext/>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Išmatų nelaikymas, </w:t>
            </w:r>
            <w:proofErr w:type="spellStart"/>
            <w:r w:rsidRPr="002D5712">
              <w:rPr>
                <w:rFonts w:ascii="Times New Roman" w:hAnsi="Times New Roman" w:cs="Times New Roman"/>
                <w:sz w:val="20"/>
                <w:szCs w:val="20"/>
                <w:lang w:val="lt-LT"/>
              </w:rPr>
              <w:t>disfagija</w:t>
            </w:r>
            <w:proofErr w:type="spellEnd"/>
            <w:r w:rsidRPr="002D5712">
              <w:rPr>
                <w:rFonts w:ascii="Times New Roman" w:hAnsi="Times New Roman" w:cs="Times New Roman"/>
                <w:sz w:val="20"/>
                <w:szCs w:val="20"/>
                <w:lang w:val="lt-LT"/>
              </w:rPr>
              <w:t>, dujų susikaupimas virškinimo trakte</w:t>
            </w:r>
          </w:p>
        </w:tc>
        <w:tc>
          <w:tcPr>
            <w:tcW w:w="1417" w:type="dxa"/>
            <w:tcBorders>
              <w:top w:val="single" w:sz="4" w:space="0" w:color="auto"/>
              <w:left w:val="single" w:sz="4" w:space="0" w:color="auto"/>
              <w:bottom w:val="single" w:sz="4" w:space="0" w:color="auto"/>
              <w:right w:val="single" w:sz="4" w:space="0" w:color="auto"/>
            </w:tcBorders>
          </w:tcPr>
          <w:p w14:paraId="502EEDDF" w14:textId="77777777" w:rsidR="00951A23" w:rsidRPr="002D5712" w:rsidRDefault="00951A23" w:rsidP="002371FA">
            <w:pPr>
              <w:keepNext/>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Pankreatitas, žarnų obstrukcija, patinęs liežuvis, išmatų gumbas, lūpos uždegimas </w:t>
            </w:r>
          </w:p>
        </w:tc>
        <w:tc>
          <w:tcPr>
            <w:tcW w:w="1134" w:type="dxa"/>
            <w:gridSpan w:val="2"/>
            <w:tcBorders>
              <w:top w:val="single" w:sz="4" w:space="0" w:color="auto"/>
              <w:left w:val="single" w:sz="4" w:space="0" w:color="auto"/>
              <w:bottom w:val="single" w:sz="4" w:space="0" w:color="auto"/>
              <w:right w:val="single" w:sz="4" w:space="0" w:color="auto"/>
            </w:tcBorders>
          </w:tcPr>
          <w:p w14:paraId="3368668B" w14:textId="77777777" w:rsidR="00951A23" w:rsidRPr="002D5712" w:rsidRDefault="00951A23" w:rsidP="002371FA">
            <w:pPr>
              <w:keepNext/>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Žarnų nepraeina-</w:t>
            </w:r>
            <w:proofErr w:type="spellStart"/>
            <w:r w:rsidRPr="002D5712">
              <w:rPr>
                <w:rFonts w:ascii="Times New Roman" w:hAnsi="Times New Roman" w:cs="Times New Roman"/>
                <w:sz w:val="20"/>
                <w:szCs w:val="20"/>
                <w:lang w:val="lt-LT"/>
              </w:rPr>
              <w:t>mumas</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397224FF" w14:textId="77777777" w:rsidR="00951A23" w:rsidRPr="002D5712" w:rsidRDefault="00951A23" w:rsidP="002371FA">
            <w:pPr>
              <w:keepNext/>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660C2B46" w14:textId="4BAB9496" w:rsidTr="004F17A6">
        <w:trPr>
          <w:gridAfter w:val="1"/>
          <w:wAfter w:w="1068" w:type="dxa"/>
          <w:trHeight w:val="918"/>
        </w:trPr>
        <w:tc>
          <w:tcPr>
            <w:tcW w:w="1560" w:type="dxa"/>
            <w:tcBorders>
              <w:top w:val="single" w:sz="4" w:space="0" w:color="auto"/>
              <w:left w:val="single" w:sz="4" w:space="0" w:color="auto"/>
              <w:bottom w:val="single" w:sz="4" w:space="0" w:color="auto"/>
              <w:right w:val="single" w:sz="4" w:space="0" w:color="auto"/>
            </w:tcBorders>
          </w:tcPr>
          <w:p w14:paraId="7F9E2A5A"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Odos ir poodinio audinio sutrikimai </w:t>
            </w:r>
          </w:p>
        </w:tc>
        <w:tc>
          <w:tcPr>
            <w:tcW w:w="1365" w:type="dxa"/>
            <w:tcBorders>
              <w:top w:val="single" w:sz="4" w:space="0" w:color="auto"/>
              <w:left w:val="single" w:sz="4" w:space="0" w:color="auto"/>
              <w:bottom w:val="single" w:sz="4" w:space="0" w:color="auto"/>
              <w:right w:val="single" w:sz="4" w:space="0" w:color="auto"/>
            </w:tcBorders>
          </w:tcPr>
          <w:p w14:paraId="71CBB860"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2F6D3A7B"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Išbėrimas</w:t>
            </w:r>
          </w:p>
        </w:tc>
        <w:tc>
          <w:tcPr>
            <w:tcW w:w="1985" w:type="dxa"/>
            <w:tcBorders>
              <w:top w:val="single" w:sz="4" w:space="0" w:color="auto"/>
              <w:left w:val="single" w:sz="4" w:space="0" w:color="auto"/>
              <w:bottom w:val="single" w:sz="4" w:space="0" w:color="auto"/>
              <w:right w:val="single" w:sz="4" w:space="0" w:color="auto"/>
            </w:tcBorders>
          </w:tcPr>
          <w:p w14:paraId="0C69410D"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Niežėjimas, </w:t>
            </w:r>
            <w:proofErr w:type="spellStart"/>
            <w:r w:rsidRPr="002D5712">
              <w:rPr>
                <w:rFonts w:ascii="Times New Roman" w:hAnsi="Times New Roman" w:cs="Times New Roman"/>
                <w:sz w:val="20"/>
                <w:szCs w:val="20"/>
                <w:lang w:val="lt-LT"/>
              </w:rPr>
              <w:t>alopecija</w:t>
            </w:r>
            <w:proofErr w:type="spellEnd"/>
            <w:r w:rsidRPr="002D5712">
              <w:rPr>
                <w:rFonts w:ascii="Times New Roman" w:hAnsi="Times New Roman" w:cs="Times New Roman"/>
                <w:sz w:val="20"/>
                <w:szCs w:val="20"/>
                <w:lang w:val="lt-LT"/>
              </w:rPr>
              <w:t xml:space="preserve">, egzema, sausa oda, </w:t>
            </w:r>
            <w:proofErr w:type="spellStart"/>
            <w:r w:rsidRPr="002D5712">
              <w:rPr>
                <w:rFonts w:ascii="Times New Roman" w:hAnsi="Times New Roman" w:cs="Times New Roman"/>
                <w:sz w:val="20"/>
                <w:szCs w:val="20"/>
                <w:lang w:val="lt-LT"/>
              </w:rPr>
              <w:t>eritema</w:t>
            </w:r>
            <w:proofErr w:type="spellEnd"/>
            <w:r w:rsidRPr="002D5712">
              <w:rPr>
                <w:rFonts w:ascii="Times New Roman" w:hAnsi="Times New Roman" w:cs="Times New Roman"/>
                <w:sz w:val="20"/>
                <w:szCs w:val="20"/>
                <w:lang w:val="lt-LT"/>
              </w:rPr>
              <w:t xml:space="preserve">, odos spalvos pokytis, spuogai, </w:t>
            </w:r>
            <w:proofErr w:type="spellStart"/>
            <w:r w:rsidRPr="002D5712">
              <w:rPr>
                <w:rFonts w:ascii="Times New Roman" w:hAnsi="Times New Roman" w:cs="Times New Roman"/>
                <w:sz w:val="20"/>
                <w:szCs w:val="20"/>
                <w:lang w:val="lt-LT"/>
              </w:rPr>
              <w:lastRenderedPageBreak/>
              <w:t>seborėjinis</w:t>
            </w:r>
            <w:proofErr w:type="spellEnd"/>
            <w:r w:rsidRPr="002D5712">
              <w:rPr>
                <w:rFonts w:ascii="Times New Roman" w:hAnsi="Times New Roman" w:cs="Times New Roman"/>
                <w:sz w:val="20"/>
                <w:szCs w:val="20"/>
                <w:lang w:val="lt-LT"/>
              </w:rPr>
              <w:t xml:space="preserve"> dermatitas</w:t>
            </w:r>
          </w:p>
        </w:tc>
        <w:tc>
          <w:tcPr>
            <w:tcW w:w="1417" w:type="dxa"/>
            <w:tcBorders>
              <w:top w:val="single" w:sz="4" w:space="0" w:color="auto"/>
              <w:left w:val="single" w:sz="4" w:space="0" w:color="auto"/>
              <w:bottom w:val="single" w:sz="4" w:space="0" w:color="auto"/>
              <w:right w:val="single" w:sz="4" w:space="0" w:color="auto"/>
            </w:tcBorders>
          </w:tcPr>
          <w:p w14:paraId="3CF14453"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lastRenderedPageBreak/>
              <w:t xml:space="preserve">Vaistinio preparato sukeltas išbėrimas, </w:t>
            </w:r>
            <w:r w:rsidRPr="002D5712">
              <w:rPr>
                <w:rFonts w:ascii="Times New Roman" w:hAnsi="Times New Roman" w:cs="Times New Roman"/>
                <w:sz w:val="20"/>
                <w:szCs w:val="20"/>
                <w:lang w:val="lt-LT"/>
              </w:rPr>
              <w:lastRenderedPageBreak/>
              <w:t xml:space="preserve">dilgėlinė, </w:t>
            </w:r>
            <w:proofErr w:type="spellStart"/>
            <w:r w:rsidRPr="002D5712">
              <w:rPr>
                <w:rFonts w:ascii="Times New Roman" w:hAnsi="Times New Roman" w:cs="Times New Roman"/>
                <w:sz w:val="20"/>
                <w:szCs w:val="20"/>
                <w:lang w:val="lt-LT"/>
              </w:rPr>
              <w:t>hiperkeratozė</w:t>
            </w:r>
            <w:proofErr w:type="spellEnd"/>
            <w:r w:rsidRPr="002D5712">
              <w:rPr>
                <w:rFonts w:ascii="Times New Roman" w:hAnsi="Times New Roman" w:cs="Times New Roman"/>
                <w:sz w:val="20"/>
                <w:szCs w:val="20"/>
                <w:lang w:val="lt-LT"/>
              </w:rPr>
              <w:t>, pleiskanos, odos sutrikimas, odos pažaida</w:t>
            </w:r>
          </w:p>
        </w:tc>
        <w:tc>
          <w:tcPr>
            <w:tcW w:w="1134" w:type="dxa"/>
            <w:gridSpan w:val="2"/>
            <w:tcBorders>
              <w:top w:val="single" w:sz="4" w:space="0" w:color="auto"/>
              <w:left w:val="single" w:sz="4" w:space="0" w:color="auto"/>
              <w:bottom w:val="single" w:sz="4" w:space="0" w:color="auto"/>
              <w:right w:val="single" w:sz="4" w:space="0" w:color="auto"/>
            </w:tcBorders>
          </w:tcPr>
          <w:p w14:paraId="0ED6EB43" w14:textId="77777777" w:rsidR="00951A23" w:rsidRPr="002D5712" w:rsidRDefault="00951A23" w:rsidP="002371FA">
            <w:pPr>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lastRenderedPageBreak/>
              <w:t>Angioneu-rozinė</w:t>
            </w:r>
            <w:proofErr w:type="spellEnd"/>
            <w:r w:rsidRPr="002D5712">
              <w:rPr>
                <w:rFonts w:ascii="Times New Roman" w:hAnsi="Times New Roman" w:cs="Times New Roman"/>
                <w:sz w:val="20"/>
                <w:szCs w:val="20"/>
                <w:lang w:val="lt-LT"/>
              </w:rPr>
              <w:t xml:space="preserve"> edema</w:t>
            </w:r>
          </w:p>
        </w:tc>
        <w:tc>
          <w:tcPr>
            <w:tcW w:w="1134" w:type="dxa"/>
            <w:gridSpan w:val="2"/>
            <w:tcBorders>
              <w:top w:val="single" w:sz="4" w:space="0" w:color="auto"/>
              <w:left w:val="single" w:sz="4" w:space="0" w:color="auto"/>
              <w:bottom w:val="single" w:sz="4" w:space="0" w:color="auto"/>
              <w:right w:val="single" w:sz="4" w:space="0" w:color="auto"/>
            </w:tcBorders>
          </w:tcPr>
          <w:p w14:paraId="10702A51" w14:textId="4001ADD2" w:rsidR="00951A23" w:rsidRPr="002D5712" w:rsidRDefault="00C36E60" w:rsidP="002371FA">
            <w:pPr>
              <w:spacing w:after="0" w:line="240" w:lineRule="auto"/>
              <w:rPr>
                <w:rFonts w:ascii="Times New Roman" w:hAnsi="Times New Roman" w:cs="Times New Roman"/>
                <w:sz w:val="20"/>
                <w:szCs w:val="20"/>
                <w:lang w:val="lt-LT"/>
              </w:rPr>
            </w:pPr>
            <w:proofErr w:type="spellStart"/>
            <w:r w:rsidRPr="00C36E60">
              <w:rPr>
                <w:rFonts w:ascii="Times New Roman" w:hAnsi="Times New Roman" w:cs="Times New Roman"/>
                <w:sz w:val="20"/>
                <w:szCs w:val="20"/>
                <w:lang w:val="lt-LT"/>
              </w:rPr>
              <w:t>Stivenso</w:t>
            </w:r>
            <w:proofErr w:type="spellEnd"/>
            <w:r w:rsidRPr="00C36E60">
              <w:rPr>
                <w:rFonts w:ascii="Times New Roman" w:hAnsi="Times New Roman" w:cs="Times New Roman"/>
                <w:sz w:val="20"/>
                <w:szCs w:val="20"/>
                <w:lang w:val="lt-LT"/>
              </w:rPr>
              <w:t xml:space="preserve"> ir Džonsono (</w:t>
            </w:r>
            <w:proofErr w:type="spellStart"/>
            <w:r w:rsidRPr="00C36E60">
              <w:rPr>
                <w:rFonts w:ascii="Times New Roman" w:hAnsi="Times New Roman" w:cs="Times New Roman"/>
                <w:sz w:val="20"/>
                <w:szCs w:val="20"/>
                <w:lang w:val="lt-LT"/>
              </w:rPr>
              <w:t>Stevens-Johnson</w:t>
            </w:r>
            <w:proofErr w:type="spellEnd"/>
            <w:r w:rsidRPr="00C36E60">
              <w:rPr>
                <w:rFonts w:ascii="Times New Roman" w:hAnsi="Times New Roman" w:cs="Times New Roman"/>
                <w:sz w:val="20"/>
                <w:szCs w:val="20"/>
                <w:lang w:val="lt-LT"/>
              </w:rPr>
              <w:t xml:space="preserve">) </w:t>
            </w:r>
            <w:r w:rsidRPr="00C36E60">
              <w:rPr>
                <w:rFonts w:ascii="Times New Roman" w:hAnsi="Times New Roman" w:cs="Times New Roman"/>
                <w:sz w:val="20"/>
                <w:szCs w:val="20"/>
                <w:lang w:val="lt-LT"/>
              </w:rPr>
              <w:lastRenderedPageBreak/>
              <w:t xml:space="preserve">sindromas / toksinė epidermio </w:t>
            </w:r>
            <w:proofErr w:type="spellStart"/>
            <w:r w:rsidRPr="00C36E60">
              <w:rPr>
                <w:rFonts w:ascii="Times New Roman" w:hAnsi="Times New Roman" w:cs="Times New Roman"/>
                <w:sz w:val="20"/>
                <w:szCs w:val="20"/>
                <w:lang w:val="lt-LT"/>
              </w:rPr>
              <w:t>nekrolizė</w:t>
            </w:r>
            <w:r w:rsidR="00F421F8" w:rsidRPr="00F421F8">
              <w:rPr>
                <w:rFonts w:ascii="Times New Roman" w:hAnsi="Times New Roman" w:cs="Times New Roman"/>
                <w:sz w:val="20"/>
                <w:szCs w:val="20"/>
                <w:vertAlign w:val="superscript"/>
                <w:lang w:val="lt-LT"/>
              </w:rPr>
              <w:t>c</w:t>
            </w:r>
            <w:proofErr w:type="spellEnd"/>
          </w:p>
        </w:tc>
      </w:tr>
      <w:tr w:rsidR="00951A23" w:rsidRPr="002D5712" w14:paraId="7B661672" w14:textId="323CAE5F" w:rsidTr="004F17A6">
        <w:trPr>
          <w:gridAfter w:val="1"/>
          <w:wAfter w:w="1068" w:type="dxa"/>
          <w:trHeight w:val="567"/>
        </w:trPr>
        <w:tc>
          <w:tcPr>
            <w:tcW w:w="1560" w:type="dxa"/>
            <w:tcBorders>
              <w:top w:val="single" w:sz="4" w:space="0" w:color="auto"/>
              <w:left w:val="single" w:sz="4" w:space="0" w:color="auto"/>
              <w:bottom w:val="single" w:sz="4" w:space="0" w:color="auto"/>
              <w:right w:val="single" w:sz="4" w:space="0" w:color="auto"/>
            </w:tcBorders>
          </w:tcPr>
          <w:p w14:paraId="7BE516A2"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lastRenderedPageBreak/>
              <w:t xml:space="preserve">Skeleto, raumenų ir jungiamojo audinio sutrikimai </w:t>
            </w:r>
          </w:p>
        </w:tc>
        <w:tc>
          <w:tcPr>
            <w:tcW w:w="1365" w:type="dxa"/>
            <w:tcBorders>
              <w:top w:val="single" w:sz="4" w:space="0" w:color="auto"/>
              <w:left w:val="single" w:sz="4" w:space="0" w:color="auto"/>
              <w:bottom w:val="single" w:sz="4" w:space="0" w:color="auto"/>
              <w:right w:val="single" w:sz="4" w:space="0" w:color="auto"/>
            </w:tcBorders>
          </w:tcPr>
          <w:p w14:paraId="1EA24EDF"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53B88AF7"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Raumenų spazmai, skeleto ir raumenų skausmas, nugaros skausmas, </w:t>
            </w:r>
            <w:proofErr w:type="spellStart"/>
            <w:r w:rsidRPr="002D5712">
              <w:rPr>
                <w:rFonts w:ascii="Times New Roman" w:hAnsi="Times New Roman" w:cs="Times New Roman"/>
                <w:sz w:val="20"/>
                <w:szCs w:val="20"/>
                <w:lang w:val="lt-LT"/>
              </w:rPr>
              <w:t>artralgija</w:t>
            </w:r>
            <w:proofErr w:type="spellEnd"/>
          </w:p>
        </w:tc>
        <w:tc>
          <w:tcPr>
            <w:tcW w:w="1985" w:type="dxa"/>
            <w:tcBorders>
              <w:top w:val="single" w:sz="4" w:space="0" w:color="auto"/>
              <w:left w:val="single" w:sz="4" w:space="0" w:color="auto"/>
              <w:bottom w:val="single" w:sz="4" w:space="0" w:color="auto"/>
              <w:right w:val="single" w:sz="4" w:space="0" w:color="auto"/>
            </w:tcBorders>
          </w:tcPr>
          <w:p w14:paraId="69B80A48"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Padidėjęs </w:t>
            </w:r>
            <w:proofErr w:type="spellStart"/>
            <w:r w:rsidRPr="002D5712">
              <w:rPr>
                <w:rFonts w:ascii="Times New Roman" w:hAnsi="Times New Roman" w:cs="Times New Roman"/>
                <w:sz w:val="20"/>
                <w:szCs w:val="20"/>
                <w:lang w:val="lt-LT"/>
              </w:rPr>
              <w:t>kreatinfosfokinazės</w:t>
            </w:r>
            <w:proofErr w:type="spellEnd"/>
            <w:r w:rsidRPr="002D5712">
              <w:rPr>
                <w:rFonts w:ascii="Times New Roman" w:hAnsi="Times New Roman" w:cs="Times New Roman"/>
                <w:sz w:val="20"/>
                <w:szCs w:val="20"/>
                <w:lang w:val="lt-LT"/>
              </w:rPr>
              <w:t xml:space="preserve"> aktyvumas kraujyje, sąnarių sąstingis, sąnarių patinimas, raumenų silpnumas, kaklo skausmas</w:t>
            </w:r>
          </w:p>
        </w:tc>
        <w:tc>
          <w:tcPr>
            <w:tcW w:w="1417" w:type="dxa"/>
            <w:tcBorders>
              <w:top w:val="single" w:sz="4" w:space="0" w:color="auto"/>
              <w:left w:val="single" w:sz="4" w:space="0" w:color="auto"/>
              <w:bottom w:val="single" w:sz="4" w:space="0" w:color="auto"/>
              <w:right w:val="single" w:sz="4" w:space="0" w:color="auto"/>
            </w:tcBorders>
          </w:tcPr>
          <w:p w14:paraId="546F6337"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Rabdomiolizė</w:t>
            </w:r>
            <w:proofErr w:type="spellEnd"/>
            <w:r w:rsidRPr="002D5712">
              <w:rPr>
                <w:rFonts w:ascii="Times New Roman" w:hAnsi="Times New Roman" w:cs="Times New Roman"/>
                <w:sz w:val="20"/>
                <w:szCs w:val="20"/>
                <w:lang w:val="lt-LT"/>
              </w:rPr>
              <w:t>, nenormali padėtis</w:t>
            </w:r>
          </w:p>
        </w:tc>
        <w:tc>
          <w:tcPr>
            <w:tcW w:w="1134" w:type="dxa"/>
            <w:gridSpan w:val="2"/>
            <w:tcBorders>
              <w:top w:val="single" w:sz="4" w:space="0" w:color="auto"/>
              <w:left w:val="single" w:sz="4" w:space="0" w:color="auto"/>
              <w:bottom w:val="single" w:sz="4" w:space="0" w:color="auto"/>
              <w:right w:val="single" w:sz="4" w:space="0" w:color="auto"/>
            </w:tcBorders>
          </w:tcPr>
          <w:p w14:paraId="503E26DF"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5CFA4DEC"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73DDF168" w14:textId="65A5A13D" w:rsidTr="004F17A6">
        <w:trPr>
          <w:gridAfter w:val="1"/>
          <w:wAfter w:w="1068" w:type="dxa"/>
          <w:trHeight w:val="567"/>
        </w:trPr>
        <w:tc>
          <w:tcPr>
            <w:tcW w:w="1560" w:type="dxa"/>
            <w:tcBorders>
              <w:top w:val="single" w:sz="4" w:space="0" w:color="auto"/>
              <w:left w:val="single" w:sz="4" w:space="0" w:color="auto"/>
              <w:bottom w:val="single" w:sz="4" w:space="0" w:color="auto"/>
              <w:right w:val="single" w:sz="4" w:space="0" w:color="auto"/>
            </w:tcBorders>
          </w:tcPr>
          <w:p w14:paraId="167800AA" w14:textId="77777777" w:rsidR="00951A23" w:rsidRPr="002D5712" w:rsidRDefault="00951A23" w:rsidP="002371FA">
            <w:pPr>
              <w:autoSpaceDE w:val="0"/>
              <w:autoSpaceDN w:val="0"/>
              <w:spacing w:after="0" w:line="240" w:lineRule="auto"/>
              <w:rPr>
                <w:rFonts w:ascii="Times New Roman" w:hAnsi="Times New Roman" w:cs="Times New Roman"/>
                <w:b/>
                <w:sz w:val="20"/>
                <w:szCs w:val="20"/>
                <w:lang w:val="lt-LT"/>
              </w:rPr>
            </w:pPr>
            <w:r w:rsidRPr="002D5712">
              <w:rPr>
                <w:rFonts w:ascii="Times New Roman" w:hAnsi="Times New Roman" w:cs="Times New Roman"/>
                <w:b/>
                <w:sz w:val="20"/>
                <w:szCs w:val="20"/>
                <w:lang w:val="lt-LT"/>
              </w:rPr>
              <w:t>Inkstų ir šlapimo takų sutrikimai</w:t>
            </w:r>
          </w:p>
        </w:tc>
        <w:tc>
          <w:tcPr>
            <w:tcW w:w="1365" w:type="dxa"/>
            <w:tcBorders>
              <w:top w:val="single" w:sz="4" w:space="0" w:color="auto"/>
              <w:left w:val="single" w:sz="4" w:space="0" w:color="auto"/>
              <w:bottom w:val="single" w:sz="4" w:space="0" w:color="auto"/>
              <w:right w:val="single" w:sz="4" w:space="0" w:color="auto"/>
            </w:tcBorders>
          </w:tcPr>
          <w:p w14:paraId="14BE26F1"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5DE8B355"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Šlapimo nelaikymas</w:t>
            </w:r>
          </w:p>
        </w:tc>
        <w:tc>
          <w:tcPr>
            <w:tcW w:w="1985" w:type="dxa"/>
            <w:tcBorders>
              <w:top w:val="single" w:sz="4" w:space="0" w:color="auto"/>
              <w:left w:val="single" w:sz="4" w:space="0" w:color="auto"/>
              <w:bottom w:val="single" w:sz="4" w:space="0" w:color="auto"/>
              <w:right w:val="single" w:sz="4" w:space="0" w:color="auto"/>
            </w:tcBorders>
          </w:tcPr>
          <w:p w14:paraId="43349E2B"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Dažnas šlapinimasis, šlapimo susilaikymas, </w:t>
            </w:r>
            <w:proofErr w:type="spellStart"/>
            <w:r w:rsidRPr="002D5712">
              <w:rPr>
                <w:rFonts w:ascii="Times New Roman" w:hAnsi="Times New Roman" w:cs="Times New Roman"/>
                <w:sz w:val="20"/>
                <w:szCs w:val="20"/>
                <w:lang w:val="lt-LT"/>
              </w:rPr>
              <w:t>dizurija</w:t>
            </w:r>
            <w:proofErr w:type="spellEnd"/>
          </w:p>
        </w:tc>
        <w:tc>
          <w:tcPr>
            <w:tcW w:w="1417" w:type="dxa"/>
            <w:tcBorders>
              <w:top w:val="single" w:sz="4" w:space="0" w:color="auto"/>
              <w:left w:val="single" w:sz="4" w:space="0" w:color="auto"/>
              <w:bottom w:val="single" w:sz="4" w:space="0" w:color="auto"/>
              <w:right w:val="single" w:sz="4" w:space="0" w:color="auto"/>
            </w:tcBorders>
          </w:tcPr>
          <w:p w14:paraId="54A4ACBD"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4C83B5B0"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1E279D9E"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2E0E6624" w14:textId="70B6395C" w:rsidTr="004F17A6">
        <w:trPr>
          <w:gridAfter w:val="1"/>
          <w:wAfter w:w="1068" w:type="dxa"/>
          <w:trHeight w:val="252"/>
        </w:trPr>
        <w:tc>
          <w:tcPr>
            <w:tcW w:w="1560" w:type="dxa"/>
            <w:tcBorders>
              <w:top w:val="single" w:sz="4" w:space="0" w:color="auto"/>
              <w:left w:val="single" w:sz="4" w:space="0" w:color="auto"/>
              <w:bottom w:val="single" w:sz="4" w:space="0" w:color="auto"/>
              <w:right w:val="single" w:sz="4" w:space="0" w:color="auto"/>
            </w:tcBorders>
          </w:tcPr>
          <w:p w14:paraId="24832622"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Būklės nėštumo, pogimdyminiu ir perinataliniu laikotarpiu </w:t>
            </w:r>
          </w:p>
        </w:tc>
        <w:tc>
          <w:tcPr>
            <w:tcW w:w="1365" w:type="dxa"/>
            <w:tcBorders>
              <w:top w:val="single" w:sz="4" w:space="0" w:color="auto"/>
              <w:left w:val="single" w:sz="4" w:space="0" w:color="auto"/>
              <w:bottom w:val="single" w:sz="4" w:space="0" w:color="auto"/>
              <w:right w:val="single" w:sz="4" w:space="0" w:color="auto"/>
            </w:tcBorders>
          </w:tcPr>
          <w:p w14:paraId="565AA9DC"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6F335002"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985" w:type="dxa"/>
            <w:tcBorders>
              <w:top w:val="single" w:sz="4" w:space="0" w:color="auto"/>
              <w:left w:val="single" w:sz="4" w:space="0" w:color="auto"/>
              <w:bottom w:val="single" w:sz="4" w:space="0" w:color="auto"/>
              <w:right w:val="single" w:sz="4" w:space="0" w:color="auto"/>
            </w:tcBorders>
          </w:tcPr>
          <w:p w14:paraId="1E915CEE"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49A6E835"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Vaistinio preparato nutraukimo sindromas naujagimiams </w:t>
            </w:r>
            <w:r w:rsidRPr="002D5712">
              <w:rPr>
                <w:rFonts w:ascii="Times New Roman" w:hAnsi="Times New Roman" w:cs="Times New Roman"/>
                <w:sz w:val="20"/>
                <w:szCs w:val="20"/>
                <w:vertAlign w:val="superscript"/>
                <w:lang w:val="lt-LT"/>
              </w:rPr>
              <w:t>c</w:t>
            </w:r>
          </w:p>
        </w:tc>
        <w:tc>
          <w:tcPr>
            <w:tcW w:w="1134" w:type="dxa"/>
            <w:gridSpan w:val="2"/>
            <w:tcBorders>
              <w:top w:val="single" w:sz="4" w:space="0" w:color="auto"/>
              <w:left w:val="single" w:sz="4" w:space="0" w:color="auto"/>
              <w:bottom w:val="single" w:sz="4" w:space="0" w:color="auto"/>
              <w:right w:val="single" w:sz="4" w:space="0" w:color="auto"/>
            </w:tcBorders>
          </w:tcPr>
          <w:p w14:paraId="2327199D"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19C3605B"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37D1CA15" w14:textId="7712DC8A" w:rsidTr="004F17A6">
        <w:trPr>
          <w:gridAfter w:val="1"/>
          <w:wAfter w:w="1068" w:type="dxa"/>
          <w:trHeight w:val="1440"/>
        </w:trPr>
        <w:tc>
          <w:tcPr>
            <w:tcW w:w="1560" w:type="dxa"/>
            <w:tcBorders>
              <w:top w:val="single" w:sz="4" w:space="0" w:color="auto"/>
              <w:left w:val="single" w:sz="4" w:space="0" w:color="auto"/>
              <w:bottom w:val="single" w:sz="4" w:space="0" w:color="auto"/>
              <w:right w:val="single" w:sz="4" w:space="0" w:color="auto"/>
            </w:tcBorders>
          </w:tcPr>
          <w:p w14:paraId="79713F34"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Lytinės sistemos ir krūties sutrikimai </w:t>
            </w:r>
          </w:p>
        </w:tc>
        <w:tc>
          <w:tcPr>
            <w:tcW w:w="1365" w:type="dxa"/>
            <w:tcBorders>
              <w:top w:val="single" w:sz="4" w:space="0" w:color="auto"/>
              <w:left w:val="single" w:sz="4" w:space="0" w:color="auto"/>
              <w:bottom w:val="single" w:sz="4" w:space="0" w:color="auto"/>
              <w:right w:val="single" w:sz="4" w:space="0" w:color="auto"/>
            </w:tcBorders>
          </w:tcPr>
          <w:p w14:paraId="08929CB7"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7B92BE77"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Erekcijos sutrikimas, amenorėja, </w:t>
            </w:r>
            <w:proofErr w:type="spellStart"/>
            <w:r w:rsidRPr="002D5712">
              <w:rPr>
                <w:rFonts w:ascii="Times New Roman" w:hAnsi="Times New Roman" w:cs="Times New Roman"/>
                <w:sz w:val="20"/>
                <w:szCs w:val="20"/>
                <w:lang w:val="lt-LT"/>
              </w:rPr>
              <w:t>galaktorėja</w:t>
            </w:r>
            <w:proofErr w:type="spellEnd"/>
          </w:p>
        </w:tc>
        <w:tc>
          <w:tcPr>
            <w:tcW w:w="1985" w:type="dxa"/>
            <w:tcBorders>
              <w:top w:val="single" w:sz="4" w:space="0" w:color="auto"/>
              <w:left w:val="single" w:sz="4" w:space="0" w:color="auto"/>
              <w:bottom w:val="single" w:sz="4" w:space="0" w:color="auto"/>
              <w:right w:val="single" w:sz="4" w:space="0" w:color="auto"/>
            </w:tcBorders>
          </w:tcPr>
          <w:p w14:paraId="47A1DEF4"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Ejakuliacijos sutrikimas, vėluojančios menstruacijos, menstruacijų sutriki-</w:t>
            </w:r>
            <w:proofErr w:type="spellStart"/>
            <w:r w:rsidRPr="002D5712">
              <w:rPr>
                <w:rFonts w:ascii="Times New Roman" w:hAnsi="Times New Roman" w:cs="Times New Roman"/>
                <w:sz w:val="20"/>
                <w:szCs w:val="20"/>
                <w:lang w:val="lt-LT"/>
              </w:rPr>
              <w:t>mas</w:t>
            </w:r>
            <w:r w:rsidRPr="002D5712">
              <w:rPr>
                <w:rFonts w:ascii="Times New Roman" w:hAnsi="Times New Roman" w:cs="Times New Roman"/>
                <w:sz w:val="20"/>
                <w:szCs w:val="20"/>
                <w:vertAlign w:val="superscript"/>
                <w:lang w:val="lt-LT"/>
              </w:rPr>
              <w:t>d</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ginekomastija</w:t>
            </w:r>
            <w:proofErr w:type="spellEnd"/>
            <w:r w:rsidRPr="002D5712">
              <w:rPr>
                <w:rFonts w:ascii="Times New Roman" w:hAnsi="Times New Roman" w:cs="Times New Roman"/>
                <w:sz w:val="20"/>
                <w:szCs w:val="20"/>
                <w:lang w:val="lt-LT"/>
              </w:rPr>
              <w:t>, lytinės funkcijos sutrikimas, krūties skausmas, krūties diskomfortas, išskyros iš makšties</w:t>
            </w:r>
          </w:p>
        </w:tc>
        <w:tc>
          <w:tcPr>
            <w:tcW w:w="1417" w:type="dxa"/>
            <w:tcBorders>
              <w:top w:val="single" w:sz="4" w:space="0" w:color="auto"/>
              <w:left w:val="single" w:sz="4" w:space="0" w:color="auto"/>
              <w:bottom w:val="single" w:sz="4" w:space="0" w:color="auto"/>
              <w:right w:val="single" w:sz="4" w:space="0" w:color="auto"/>
            </w:tcBorders>
          </w:tcPr>
          <w:p w14:paraId="27F31D12"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Priapizmas</w:t>
            </w:r>
            <w:r w:rsidRPr="002D5712">
              <w:rPr>
                <w:rFonts w:ascii="Times New Roman" w:hAnsi="Times New Roman" w:cs="Times New Roman"/>
                <w:sz w:val="20"/>
                <w:szCs w:val="20"/>
                <w:vertAlign w:val="superscript"/>
                <w:lang w:val="lt-LT"/>
              </w:rPr>
              <w:t>c</w:t>
            </w:r>
            <w:proofErr w:type="spellEnd"/>
            <w:r w:rsidRPr="002D5712">
              <w:rPr>
                <w:rFonts w:ascii="Times New Roman" w:hAnsi="Times New Roman" w:cs="Times New Roman"/>
                <w:sz w:val="20"/>
                <w:szCs w:val="20"/>
                <w:lang w:val="lt-LT"/>
              </w:rPr>
              <w:t>, krūties paburkimas, krūties padidėjimas, išskyros iš krūties</w:t>
            </w:r>
          </w:p>
        </w:tc>
        <w:tc>
          <w:tcPr>
            <w:tcW w:w="1134" w:type="dxa"/>
            <w:gridSpan w:val="2"/>
            <w:tcBorders>
              <w:top w:val="single" w:sz="4" w:space="0" w:color="auto"/>
              <w:left w:val="single" w:sz="4" w:space="0" w:color="auto"/>
              <w:bottom w:val="single" w:sz="4" w:space="0" w:color="auto"/>
              <w:right w:val="single" w:sz="4" w:space="0" w:color="auto"/>
            </w:tcBorders>
          </w:tcPr>
          <w:p w14:paraId="34AEFAA1"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29A38CDA"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7E5D989A" w14:textId="1AE4A3F3" w:rsidTr="004F17A6">
        <w:trPr>
          <w:gridAfter w:val="1"/>
          <w:wAfter w:w="1068" w:type="dxa"/>
          <w:trHeight w:val="945"/>
        </w:trPr>
        <w:tc>
          <w:tcPr>
            <w:tcW w:w="1560" w:type="dxa"/>
            <w:tcBorders>
              <w:top w:val="single" w:sz="4" w:space="0" w:color="auto"/>
              <w:left w:val="single" w:sz="4" w:space="0" w:color="auto"/>
              <w:bottom w:val="single" w:sz="4" w:space="0" w:color="auto"/>
              <w:right w:val="single" w:sz="4" w:space="0" w:color="auto"/>
            </w:tcBorders>
          </w:tcPr>
          <w:p w14:paraId="06424812"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Bendrieji sutrikimai ir vartojimo vietos pažeidimai </w:t>
            </w:r>
          </w:p>
        </w:tc>
        <w:tc>
          <w:tcPr>
            <w:tcW w:w="1365" w:type="dxa"/>
            <w:tcBorders>
              <w:top w:val="single" w:sz="4" w:space="0" w:color="auto"/>
              <w:left w:val="single" w:sz="4" w:space="0" w:color="auto"/>
              <w:bottom w:val="single" w:sz="4" w:space="0" w:color="auto"/>
              <w:right w:val="single" w:sz="4" w:space="0" w:color="auto"/>
            </w:tcBorders>
          </w:tcPr>
          <w:p w14:paraId="37D3961C"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4B327328"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roofErr w:type="spellStart"/>
            <w:r w:rsidRPr="002D5712">
              <w:rPr>
                <w:rFonts w:ascii="Times New Roman" w:hAnsi="Times New Roman" w:cs="Times New Roman"/>
                <w:sz w:val="20"/>
                <w:szCs w:val="20"/>
                <w:lang w:val="lt-LT"/>
              </w:rPr>
              <w:t>Edema</w:t>
            </w:r>
            <w:r w:rsidRPr="002D5712">
              <w:rPr>
                <w:rFonts w:ascii="Times New Roman" w:hAnsi="Times New Roman" w:cs="Times New Roman"/>
                <w:sz w:val="20"/>
                <w:szCs w:val="20"/>
                <w:vertAlign w:val="superscript"/>
                <w:lang w:val="lt-LT"/>
              </w:rPr>
              <w:t>d</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pireksija</w:t>
            </w:r>
            <w:proofErr w:type="spellEnd"/>
            <w:r w:rsidRPr="002D5712">
              <w:rPr>
                <w:rFonts w:ascii="Times New Roman" w:hAnsi="Times New Roman" w:cs="Times New Roman"/>
                <w:sz w:val="20"/>
                <w:szCs w:val="20"/>
                <w:lang w:val="lt-LT"/>
              </w:rPr>
              <w:t xml:space="preserve">, krūtinės skausmas, </w:t>
            </w:r>
            <w:proofErr w:type="spellStart"/>
            <w:r w:rsidRPr="002D5712">
              <w:rPr>
                <w:rFonts w:ascii="Times New Roman" w:hAnsi="Times New Roman" w:cs="Times New Roman"/>
                <w:sz w:val="20"/>
                <w:szCs w:val="20"/>
                <w:lang w:val="lt-LT"/>
              </w:rPr>
              <w:t>astenija</w:t>
            </w:r>
            <w:proofErr w:type="spellEnd"/>
            <w:r w:rsidRPr="002D5712">
              <w:rPr>
                <w:rFonts w:ascii="Times New Roman" w:hAnsi="Times New Roman" w:cs="Times New Roman"/>
                <w:sz w:val="20"/>
                <w:szCs w:val="20"/>
                <w:lang w:val="lt-LT"/>
              </w:rPr>
              <w:t>, nuovargis, skausmas, injekcijos vietos reakcija</w:t>
            </w:r>
          </w:p>
        </w:tc>
        <w:tc>
          <w:tcPr>
            <w:tcW w:w="1985" w:type="dxa"/>
            <w:tcBorders>
              <w:top w:val="single" w:sz="4" w:space="0" w:color="auto"/>
              <w:left w:val="single" w:sz="4" w:space="0" w:color="auto"/>
              <w:bottom w:val="single" w:sz="4" w:space="0" w:color="auto"/>
              <w:right w:val="single" w:sz="4" w:space="0" w:color="auto"/>
            </w:tcBorders>
          </w:tcPr>
          <w:p w14:paraId="6978AE34" w14:textId="77777777" w:rsidR="00951A23" w:rsidRPr="002D5712" w:rsidRDefault="00951A23" w:rsidP="00AE205F">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Veido edema, </w:t>
            </w:r>
            <w:proofErr w:type="spellStart"/>
            <w:r w:rsidRPr="002D5712">
              <w:rPr>
                <w:rFonts w:ascii="Times New Roman" w:hAnsi="Times New Roman" w:cs="Times New Roman"/>
                <w:sz w:val="20"/>
                <w:szCs w:val="20"/>
                <w:lang w:val="lt-LT"/>
              </w:rPr>
              <w:t>šaltkrėtis</w:t>
            </w:r>
            <w:proofErr w:type="spellEnd"/>
            <w:r w:rsidRPr="002D5712">
              <w:rPr>
                <w:rFonts w:ascii="Times New Roman" w:hAnsi="Times New Roman" w:cs="Times New Roman"/>
                <w:sz w:val="20"/>
                <w:szCs w:val="20"/>
                <w:lang w:val="lt-LT"/>
              </w:rPr>
              <w:t xml:space="preserve">, padidėjusi kūno temperatūra, nenormali eisena, troškulys, diskomfortas krūtinėje, negalavimas, nenormali savijauta, </w:t>
            </w:r>
            <w:proofErr w:type="spellStart"/>
            <w:r w:rsidRPr="002D5712">
              <w:rPr>
                <w:rFonts w:ascii="Times New Roman" w:hAnsi="Times New Roman" w:cs="Times New Roman"/>
                <w:sz w:val="20"/>
                <w:szCs w:val="20"/>
                <w:lang w:val="lt-LT"/>
              </w:rPr>
              <w:t>sukietėjimas</w:t>
            </w:r>
            <w:r w:rsidRPr="002D5712">
              <w:rPr>
                <w:rFonts w:ascii="Times New Roman" w:hAnsi="Times New Roman" w:cs="Times New Roman"/>
                <w:sz w:val="20"/>
                <w:szCs w:val="20"/>
                <w:vertAlign w:val="superscript"/>
                <w:lang w:val="lt-LT"/>
              </w:rPr>
              <w:t>c</w:t>
            </w:r>
            <w:proofErr w:type="spellEnd"/>
            <w:r w:rsidRPr="002D5712">
              <w:rPr>
                <w:rFonts w:ascii="Times New Roman" w:hAnsi="Times New Roman" w:cs="Times New Roman"/>
                <w:sz w:val="20"/>
                <w:szCs w:val="20"/>
                <w:lang w:val="lt-LT"/>
              </w:rPr>
              <w:t xml:space="preserve"> </w:t>
            </w:r>
          </w:p>
        </w:tc>
        <w:tc>
          <w:tcPr>
            <w:tcW w:w="1417" w:type="dxa"/>
            <w:tcBorders>
              <w:top w:val="single" w:sz="4" w:space="0" w:color="auto"/>
              <w:left w:val="single" w:sz="4" w:space="0" w:color="auto"/>
              <w:bottom w:val="single" w:sz="4" w:space="0" w:color="auto"/>
              <w:right w:val="single" w:sz="4" w:space="0" w:color="auto"/>
            </w:tcBorders>
          </w:tcPr>
          <w:p w14:paraId="55BFF793"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Hipotermija, sumažėjusi kūno temperatūra, galūnių šaltumas, vaistinio preparato vartojimo nutraukimo sindromas, diskomfortas </w:t>
            </w:r>
          </w:p>
        </w:tc>
        <w:tc>
          <w:tcPr>
            <w:tcW w:w="1134" w:type="dxa"/>
            <w:gridSpan w:val="2"/>
            <w:tcBorders>
              <w:top w:val="single" w:sz="4" w:space="0" w:color="auto"/>
              <w:left w:val="single" w:sz="4" w:space="0" w:color="auto"/>
              <w:bottom w:val="single" w:sz="4" w:space="0" w:color="auto"/>
              <w:right w:val="single" w:sz="4" w:space="0" w:color="auto"/>
            </w:tcBorders>
          </w:tcPr>
          <w:p w14:paraId="4089B7D1"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507274AD"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2D5712" w14:paraId="41E8EFED" w14:textId="6DC94320" w:rsidTr="004F17A6">
        <w:trPr>
          <w:gridAfter w:val="1"/>
          <w:wAfter w:w="1068" w:type="dxa"/>
          <w:trHeight w:val="693"/>
        </w:trPr>
        <w:tc>
          <w:tcPr>
            <w:tcW w:w="1560" w:type="dxa"/>
            <w:tcBorders>
              <w:top w:val="single" w:sz="4" w:space="0" w:color="auto"/>
              <w:left w:val="single" w:sz="4" w:space="0" w:color="auto"/>
              <w:bottom w:val="single" w:sz="4" w:space="0" w:color="auto"/>
              <w:right w:val="single" w:sz="4" w:space="0" w:color="auto"/>
            </w:tcBorders>
          </w:tcPr>
          <w:p w14:paraId="67B43751"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Kepenų, tulžies pūslės ir latakų sutrikimai </w:t>
            </w:r>
          </w:p>
        </w:tc>
        <w:tc>
          <w:tcPr>
            <w:tcW w:w="1365" w:type="dxa"/>
            <w:tcBorders>
              <w:top w:val="single" w:sz="4" w:space="0" w:color="auto"/>
              <w:left w:val="single" w:sz="4" w:space="0" w:color="auto"/>
              <w:bottom w:val="single" w:sz="4" w:space="0" w:color="auto"/>
              <w:right w:val="single" w:sz="4" w:space="0" w:color="auto"/>
            </w:tcBorders>
          </w:tcPr>
          <w:p w14:paraId="07BB0382"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2C8246FA"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 xml:space="preserve">Padidėjęs </w:t>
            </w:r>
            <w:proofErr w:type="spellStart"/>
            <w:r w:rsidRPr="002D5712">
              <w:rPr>
                <w:rFonts w:ascii="Times New Roman" w:hAnsi="Times New Roman" w:cs="Times New Roman"/>
                <w:sz w:val="20"/>
                <w:szCs w:val="20"/>
                <w:lang w:val="lt-LT"/>
              </w:rPr>
              <w:t>transaminazių</w:t>
            </w:r>
            <w:proofErr w:type="spellEnd"/>
            <w:r w:rsidRPr="002D5712">
              <w:rPr>
                <w:rFonts w:ascii="Times New Roman" w:hAnsi="Times New Roman" w:cs="Times New Roman"/>
                <w:sz w:val="20"/>
                <w:szCs w:val="20"/>
                <w:lang w:val="lt-LT"/>
              </w:rPr>
              <w:t xml:space="preserve"> aktyvumas, padidėjęs gama </w:t>
            </w:r>
            <w:proofErr w:type="spellStart"/>
            <w:r w:rsidRPr="002D5712">
              <w:rPr>
                <w:rFonts w:ascii="Times New Roman" w:hAnsi="Times New Roman" w:cs="Times New Roman"/>
                <w:sz w:val="20"/>
                <w:szCs w:val="20"/>
                <w:lang w:val="lt-LT"/>
              </w:rPr>
              <w:t>gliutamiltransferazės</w:t>
            </w:r>
            <w:proofErr w:type="spellEnd"/>
            <w:r w:rsidRPr="002D5712">
              <w:rPr>
                <w:rFonts w:ascii="Times New Roman" w:hAnsi="Times New Roman" w:cs="Times New Roman"/>
                <w:sz w:val="20"/>
                <w:szCs w:val="20"/>
                <w:lang w:val="lt-LT"/>
              </w:rPr>
              <w:t xml:space="preserve"> aktyvumas</w:t>
            </w:r>
          </w:p>
        </w:tc>
        <w:tc>
          <w:tcPr>
            <w:tcW w:w="1985" w:type="dxa"/>
            <w:tcBorders>
              <w:top w:val="single" w:sz="4" w:space="0" w:color="auto"/>
              <w:left w:val="single" w:sz="4" w:space="0" w:color="auto"/>
              <w:bottom w:val="single" w:sz="4" w:space="0" w:color="auto"/>
              <w:right w:val="single" w:sz="4" w:space="0" w:color="auto"/>
            </w:tcBorders>
          </w:tcPr>
          <w:p w14:paraId="1CE9B9DE"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Padidėjęs kepenų fermentų aktyvumas</w:t>
            </w:r>
          </w:p>
        </w:tc>
        <w:tc>
          <w:tcPr>
            <w:tcW w:w="1417" w:type="dxa"/>
            <w:tcBorders>
              <w:top w:val="single" w:sz="4" w:space="0" w:color="auto"/>
              <w:left w:val="single" w:sz="4" w:space="0" w:color="auto"/>
              <w:bottom w:val="single" w:sz="4" w:space="0" w:color="auto"/>
              <w:right w:val="single" w:sz="4" w:space="0" w:color="auto"/>
            </w:tcBorders>
          </w:tcPr>
          <w:p w14:paraId="4D8C3358"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r w:rsidRPr="002D5712">
              <w:rPr>
                <w:rFonts w:ascii="Times New Roman" w:hAnsi="Times New Roman" w:cs="Times New Roman"/>
                <w:sz w:val="20"/>
                <w:szCs w:val="20"/>
                <w:lang w:val="lt-LT"/>
              </w:rPr>
              <w:t>Gelta</w:t>
            </w:r>
          </w:p>
        </w:tc>
        <w:tc>
          <w:tcPr>
            <w:tcW w:w="1134" w:type="dxa"/>
            <w:gridSpan w:val="2"/>
            <w:tcBorders>
              <w:top w:val="single" w:sz="4" w:space="0" w:color="auto"/>
              <w:left w:val="single" w:sz="4" w:space="0" w:color="auto"/>
              <w:bottom w:val="single" w:sz="4" w:space="0" w:color="auto"/>
              <w:right w:val="single" w:sz="4" w:space="0" w:color="auto"/>
            </w:tcBorders>
          </w:tcPr>
          <w:p w14:paraId="169A8B91"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5D211E2E"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2D5712" w14:paraId="4F0188B4" w14:textId="56B0A3FA" w:rsidTr="004F17A6">
        <w:trPr>
          <w:gridAfter w:val="1"/>
          <w:wAfter w:w="1068" w:type="dxa"/>
          <w:trHeight w:val="558"/>
        </w:trPr>
        <w:tc>
          <w:tcPr>
            <w:tcW w:w="1560" w:type="dxa"/>
            <w:tcBorders>
              <w:top w:val="single" w:sz="4" w:space="0" w:color="auto"/>
              <w:left w:val="single" w:sz="4" w:space="0" w:color="auto"/>
              <w:bottom w:val="single" w:sz="4" w:space="0" w:color="auto"/>
              <w:right w:val="single" w:sz="4" w:space="0" w:color="auto"/>
            </w:tcBorders>
          </w:tcPr>
          <w:p w14:paraId="20491E0F"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r w:rsidRPr="002D5712">
              <w:rPr>
                <w:rFonts w:ascii="Times New Roman" w:hAnsi="Times New Roman" w:cs="Times New Roman"/>
                <w:b/>
                <w:sz w:val="20"/>
                <w:szCs w:val="20"/>
                <w:lang w:val="lt-LT"/>
              </w:rPr>
              <w:t xml:space="preserve">Sužalojimai, apsinuodijimai ir procedūrų komplikacijos </w:t>
            </w:r>
          </w:p>
        </w:tc>
        <w:tc>
          <w:tcPr>
            <w:tcW w:w="1365" w:type="dxa"/>
            <w:tcBorders>
              <w:top w:val="single" w:sz="4" w:space="0" w:color="auto"/>
              <w:left w:val="single" w:sz="4" w:space="0" w:color="auto"/>
              <w:bottom w:val="single" w:sz="4" w:space="0" w:color="auto"/>
              <w:right w:val="single" w:sz="4" w:space="0" w:color="auto"/>
            </w:tcBorders>
          </w:tcPr>
          <w:p w14:paraId="3012D973" w14:textId="77777777" w:rsidR="00951A23" w:rsidRPr="002D5712" w:rsidRDefault="00951A23" w:rsidP="002371FA">
            <w:pPr>
              <w:autoSpaceDE w:val="0"/>
              <w:autoSpaceDN w:val="0"/>
              <w:spacing w:after="0" w:line="240" w:lineRule="auto"/>
              <w:rPr>
                <w:rFonts w:ascii="Times New Roman" w:hAnsi="Times New Roman" w:cs="Times New Roman"/>
                <w:sz w:val="20"/>
                <w:szCs w:val="20"/>
                <w:lang w:val="lt-LT"/>
              </w:rPr>
            </w:pPr>
          </w:p>
        </w:tc>
        <w:tc>
          <w:tcPr>
            <w:tcW w:w="1740" w:type="dxa"/>
            <w:tcBorders>
              <w:top w:val="single" w:sz="4" w:space="0" w:color="auto"/>
              <w:left w:val="single" w:sz="4" w:space="0" w:color="auto"/>
              <w:bottom w:val="single" w:sz="4" w:space="0" w:color="auto"/>
              <w:right w:val="single" w:sz="4" w:space="0" w:color="auto"/>
            </w:tcBorders>
          </w:tcPr>
          <w:p w14:paraId="5E2CECDD"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highlight w:val="yellow"/>
                <w:lang w:val="lt-LT"/>
              </w:rPr>
            </w:pPr>
            <w:r w:rsidRPr="002D5712">
              <w:rPr>
                <w:rFonts w:ascii="Times New Roman" w:hAnsi="Times New Roman" w:cs="Times New Roman"/>
                <w:sz w:val="20"/>
                <w:szCs w:val="20"/>
                <w:lang w:val="lt-LT"/>
              </w:rPr>
              <w:t>Pargriuvimas</w:t>
            </w:r>
          </w:p>
        </w:tc>
        <w:tc>
          <w:tcPr>
            <w:tcW w:w="1985" w:type="dxa"/>
            <w:tcBorders>
              <w:top w:val="single" w:sz="4" w:space="0" w:color="auto"/>
              <w:left w:val="single" w:sz="4" w:space="0" w:color="auto"/>
              <w:bottom w:val="single" w:sz="4" w:space="0" w:color="auto"/>
              <w:right w:val="single" w:sz="4" w:space="0" w:color="auto"/>
            </w:tcBorders>
          </w:tcPr>
          <w:p w14:paraId="7C87BD30"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highlight w:val="yellow"/>
                <w:lang w:val="lt-LT"/>
              </w:rPr>
            </w:pPr>
            <w:r w:rsidRPr="002D5712">
              <w:rPr>
                <w:rFonts w:ascii="Times New Roman" w:hAnsi="Times New Roman" w:cs="Times New Roman"/>
                <w:sz w:val="20"/>
                <w:szCs w:val="20"/>
                <w:lang w:val="lt-LT"/>
              </w:rPr>
              <w:t>Skausmas dėl procedūros</w:t>
            </w:r>
          </w:p>
        </w:tc>
        <w:tc>
          <w:tcPr>
            <w:tcW w:w="1417" w:type="dxa"/>
            <w:tcBorders>
              <w:top w:val="single" w:sz="4" w:space="0" w:color="auto"/>
              <w:left w:val="single" w:sz="4" w:space="0" w:color="auto"/>
              <w:bottom w:val="single" w:sz="4" w:space="0" w:color="auto"/>
              <w:right w:val="single" w:sz="4" w:space="0" w:color="auto"/>
            </w:tcBorders>
          </w:tcPr>
          <w:p w14:paraId="7E71D1A5"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6F84A6D7"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tcPr>
          <w:p w14:paraId="518F870F" w14:textId="77777777" w:rsidR="00951A23" w:rsidRPr="002D5712" w:rsidRDefault="00951A23" w:rsidP="002371FA">
            <w:pPr>
              <w:widowControl w:val="0"/>
              <w:autoSpaceDE w:val="0"/>
              <w:autoSpaceDN w:val="0"/>
              <w:adjustRightInd w:val="0"/>
              <w:spacing w:after="0" w:line="240" w:lineRule="auto"/>
              <w:rPr>
                <w:rFonts w:ascii="Times New Roman" w:hAnsi="Times New Roman" w:cs="Times New Roman"/>
                <w:sz w:val="20"/>
                <w:szCs w:val="20"/>
                <w:lang w:val="lt-LT"/>
              </w:rPr>
            </w:pPr>
          </w:p>
        </w:tc>
      </w:tr>
      <w:tr w:rsidR="00951A23" w:rsidRPr="0018204B" w14:paraId="0C828485" w14:textId="68918670" w:rsidTr="004F17A6">
        <w:tblPrEx>
          <w:tblCellMar>
            <w:left w:w="42" w:type="dxa"/>
            <w:right w:w="42" w:type="dxa"/>
          </w:tblCellMar>
        </w:tblPrEx>
        <w:trPr>
          <w:cantSplit/>
        </w:trPr>
        <w:tc>
          <w:tcPr>
            <w:tcW w:w="9135" w:type="dxa"/>
            <w:gridSpan w:val="6"/>
            <w:tcBorders>
              <w:top w:val="single" w:sz="4" w:space="0" w:color="auto"/>
              <w:left w:val="nil"/>
              <w:bottom w:val="nil"/>
              <w:right w:val="nil"/>
            </w:tcBorders>
          </w:tcPr>
          <w:p w14:paraId="08E65250" w14:textId="77777777" w:rsidR="00951A23" w:rsidRPr="002D5712" w:rsidRDefault="00951A23" w:rsidP="002371FA">
            <w:pPr>
              <w:tabs>
                <w:tab w:val="left" w:pos="567"/>
              </w:tabs>
              <w:spacing w:after="0" w:line="240" w:lineRule="auto"/>
              <w:ind w:left="567" w:hanging="567"/>
              <w:rPr>
                <w:rFonts w:ascii="Times New Roman" w:hAnsi="Times New Roman" w:cs="Times New Roman"/>
                <w:sz w:val="20"/>
                <w:szCs w:val="20"/>
                <w:lang w:val="lt-LT"/>
              </w:rPr>
            </w:pPr>
            <w:r w:rsidRPr="002D5712">
              <w:rPr>
                <w:rFonts w:ascii="Times New Roman" w:hAnsi="Times New Roman" w:cs="Times New Roman"/>
                <w:sz w:val="20"/>
                <w:szCs w:val="20"/>
                <w:vertAlign w:val="superscript"/>
                <w:lang w:val="lt-LT"/>
              </w:rPr>
              <w:lastRenderedPageBreak/>
              <w:t>a</w:t>
            </w:r>
            <w:r w:rsidRPr="002D5712">
              <w:rPr>
                <w:rFonts w:ascii="Times New Roman" w:hAnsi="Times New Roman" w:cs="Times New Roman"/>
                <w:sz w:val="20"/>
                <w:szCs w:val="20"/>
                <w:lang w:val="lt-LT"/>
              </w:rPr>
              <w:tab/>
              <w:t xml:space="preserve">Dėl </w:t>
            </w:r>
            <w:proofErr w:type="spellStart"/>
            <w:r w:rsidRPr="002D5712">
              <w:rPr>
                <w:rFonts w:ascii="Times New Roman" w:hAnsi="Times New Roman" w:cs="Times New Roman"/>
                <w:sz w:val="20"/>
                <w:szCs w:val="20"/>
                <w:lang w:val="lt-LT"/>
              </w:rPr>
              <w:t>hiperprolaktinemijos</w:t>
            </w:r>
            <w:proofErr w:type="spellEnd"/>
            <w:r w:rsidRPr="002D5712">
              <w:rPr>
                <w:rFonts w:ascii="Times New Roman" w:hAnsi="Times New Roman" w:cs="Times New Roman"/>
                <w:sz w:val="20"/>
                <w:szCs w:val="20"/>
                <w:lang w:val="lt-LT"/>
              </w:rPr>
              <w:t xml:space="preserve"> kartais gali pasireikšti </w:t>
            </w:r>
            <w:proofErr w:type="spellStart"/>
            <w:r w:rsidRPr="002D5712">
              <w:rPr>
                <w:rFonts w:ascii="Times New Roman" w:hAnsi="Times New Roman" w:cs="Times New Roman"/>
                <w:sz w:val="20"/>
                <w:szCs w:val="20"/>
                <w:lang w:val="lt-LT"/>
              </w:rPr>
              <w:t>ginekomastija</w:t>
            </w:r>
            <w:proofErr w:type="spellEnd"/>
            <w:r w:rsidRPr="002D5712">
              <w:rPr>
                <w:rFonts w:ascii="Times New Roman" w:hAnsi="Times New Roman" w:cs="Times New Roman"/>
                <w:sz w:val="20"/>
                <w:szCs w:val="20"/>
                <w:lang w:val="lt-LT"/>
              </w:rPr>
              <w:t xml:space="preserve">, menstruacijų sutrikimai, amenorėja, </w:t>
            </w:r>
            <w:proofErr w:type="spellStart"/>
            <w:r w:rsidRPr="002D5712">
              <w:rPr>
                <w:rFonts w:ascii="Times New Roman" w:hAnsi="Times New Roman" w:cs="Times New Roman"/>
                <w:sz w:val="20"/>
                <w:szCs w:val="20"/>
                <w:lang w:val="lt-LT"/>
              </w:rPr>
              <w:t>anovuliacija</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galaktorėja</w:t>
            </w:r>
            <w:proofErr w:type="spellEnd"/>
            <w:r w:rsidRPr="002D5712">
              <w:rPr>
                <w:rFonts w:ascii="Times New Roman" w:hAnsi="Times New Roman" w:cs="Times New Roman"/>
                <w:sz w:val="20"/>
                <w:szCs w:val="20"/>
                <w:lang w:val="lt-LT"/>
              </w:rPr>
              <w:t>, vaisingumo sutrikimas, sumažėjęs lytinis potraukis, erekcijos disfunkcija.</w:t>
            </w:r>
          </w:p>
          <w:p w14:paraId="06F07047" w14:textId="77777777" w:rsidR="00951A23" w:rsidRPr="002D5712" w:rsidRDefault="00951A23" w:rsidP="002371FA">
            <w:pPr>
              <w:tabs>
                <w:tab w:val="left" w:pos="567"/>
              </w:tabs>
              <w:spacing w:after="0" w:line="260" w:lineRule="exact"/>
              <w:ind w:left="567" w:hanging="567"/>
              <w:rPr>
                <w:rFonts w:ascii="Times New Roman" w:hAnsi="Times New Roman" w:cs="Times New Roman"/>
                <w:sz w:val="20"/>
                <w:szCs w:val="20"/>
                <w:lang w:val="lt-LT"/>
              </w:rPr>
            </w:pPr>
            <w:r w:rsidRPr="002D5712">
              <w:rPr>
                <w:rFonts w:ascii="Times New Roman" w:hAnsi="Times New Roman" w:cs="Times New Roman"/>
                <w:sz w:val="20"/>
                <w:szCs w:val="20"/>
                <w:vertAlign w:val="superscript"/>
                <w:lang w:val="lt-LT"/>
              </w:rPr>
              <w:t>b</w:t>
            </w:r>
            <w:r w:rsidRPr="002D5712">
              <w:rPr>
                <w:rFonts w:ascii="Times New Roman" w:hAnsi="Times New Roman" w:cs="Times New Roman"/>
                <w:sz w:val="20"/>
                <w:szCs w:val="20"/>
                <w:lang w:val="lt-LT"/>
              </w:rPr>
              <w:tab/>
            </w:r>
            <w:r w:rsidRPr="002D5712">
              <w:rPr>
                <w:rFonts w:ascii="Times New Roman" w:hAnsi="Times New Roman" w:cs="Times New Roman"/>
                <w:color w:val="000000"/>
                <w:sz w:val="20"/>
                <w:szCs w:val="20"/>
                <w:lang w:val="lt-LT"/>
              </w:rPr>
              <w:t xml:space="preserve">Placebu kontroliuojamuose tyrimuose apie cukrinį diabetą buvo pranešta 0,18 % </w:t>
            </w:r>
            <w:proofErr w:type="spellStart"/>
            <w:r w:rsidRPr="002D5712">
              <w:rPr>
                <w:rFonts w:ascii="Times New Roman" w:hAnsi="Times New Roman" w:cs="Times New Roman"/>
                <w:color w:val="000000"/>
                <w:sz w:val="20"/>
                <w:szCs w:val="20"/>
                <w:lang w:val="lt-LT"/>
              </w:rPr>
              <w:t>risperidonu</w:t>
            </w:r>
            <w:proofErr w:type="spellEnd"/>
            <w:r w:rsidRPr="002D5712">
              <w:rPr>
                <w:rFonts w:ascii="Times New Roman" w:hAnsi="Times New Roman" w:cs="Times New Roman"/>
                <w:color w:val="000000"/>
                <w:sz w:val="20"/>
                <w:szCs w:val="20"/>
                <w:lang w:val="lt-LT"/>
              </w:rPr>
              <w:t xml:space="preserve"> </w:t>
            </w:r>
            <w:r w:rsidRPr="002D5712">
              <w:rPr>
                <w:rFonts w:ascii="Times New Roman" w:hAnsi="Times New Roman" w:cs="Times New Roman"/>
                <w:sz w:val="20"/>
                <w:szCs w:val="20"/>
                <w:lang w:val="lt-LT"/>
              </w:rPr>
              <w:t xml:space="preserve">gydytų tiriamųjų, palyginti su 0,11 % placebo grupėje. Bendras dažnis iš visų klinikinių tyrimų buvo 0,43 % iš visų </w:t>
            </w:r>
            <w:proofErr w:type="spellStart"/>
            <w:r w:rsidRPr="002D5712">
              <w:rPr>
                <w:rFonts w:ascii="Times New Roman" w:hAnsi="Times New Roman" w:cs="Times New Roman"/>
                <w:sz w:val="20"/>
                <w:szCs w:val="20"/>
                <w:lang w:val="lt-LT"/>
              </w:rPr>
              <w:t>risperidonu</w:t>
            </w:r>
            <w:proofErr w:type="spellEnd"/>
            <w:r w:rsidRPr="002D5712">
              <w:rPr>
                <w:rFonts w:ascii="Times New Roman" w:hAnsi="Times New Roman" w:cs="Times New Roman"/>
                <w:sz w:val="20"/>
                <w:szCs w:val="20"/>
                <w:lang w:val="lt-LT"/>
              </w:rPr>
              <w:t xml:space="preserve"> gydytų tiriamųjų.</w:t>
            </w:r>
          </w:p>
          <w:p w14:paraId="51100386" w14:textId="77777777" w:rsidR="00951A23" w:rsidRPr="002D5712" w:rsidRDefault="00951A23" w:rsidP="002371FA">
            <w:pPr>
              <w:tabs>
                <w:tab w:val="left" w:pos="567"/>
              </w:tabs>
              <w:spacing w:after="0" w:line="240" w:lineRule="auto"/>
              <w:ind w:left="567" w:hanging="567"/>
              <w:rPr>
                <w:rFonts w:ascii="Times New Roman" w:hAnsi="Times New Roman" w:cs="Times New Roman"/>
                <w:sz w:val="20"/>
                <w:szCs w:val="20"/>
                <w:lang w:val="lt-LT"/>
              </w:rPr>
            </w:pPr>
            <w:r w:rsidRPr="002D5712">
              <w:rPr>
                <w:rFonts w:ascii="Times New Roman" w:hAnsi="Times New Roman" w:cs="Times New Roman"/>
                <w:sz w:val="20"/>
                <w:szCs w:val="20"/>
                <w:vertAlign w:val="superscript"/>
                <w:lang w:val="lt-LT"/>
              </w:rPr>
              <w:t>c</w:t>
            </w:r>
            <w:r w:rsidRPr="002D5712">
              <w:rPr>
                <w:rFonts w:ascii="Times New Roman" w:hAnsi="Times New Roman" w:cs="Times New Roman"/>
                <w:sz w:val="20"/>
                <w:szCs w:val="20"/>
                <w:lang w:val="lt-LT"/>
              </w:rPr>
              <w:tab/>
              <w:t xml:space="preserve">Nenustatyta </w:t>
            </w:r>
            <w:proofErr w:type="spellStart"/>
            <w:r>
              <w:rPr>
                <w:rFonts w:ascii="Times New Roman" w:hAnsi="Times New Roman" w:cs="Times New Roman"/>
                <w:sz w:val="20"/>
                <w:szCs w:val="20"/>
                <w:lang w:val="lt-LT"/>
              </w:rPr>
              <w:t>Risperidone</w:t>
            </w:r>
            <w:proofErr w:type="spellEnd"/>
            <w:r>
              <w:rPr>
                <w:rFonts w:ascii="Times New Roman" w:hAnsi="Times New Roman" w:cs="Times New Roman"/>
                <w:sz w:val="20"/>
                <w:szCs w:val="20"/>
                <w:lang w:val="lt-LT"/>
              </w:rPr>
              <w:t xml:space="preserve"> </w:t>
            </w:r>
            <w:proofErr w:type="spellStart"/>
            <w:r>
              <w:rPr>
                <w:rFonts w:ascii="Times New Roman" w:hAnsi="Times New Roman" w:cs="Times New Roman"/>
                <w:sz w:val="20"/>
                <w:szCs w:val="20"/>
                <w:lang w:val="lt-LT"/>
              </w:rPr>
              <w:t>Teva</w:t>
            </w:r>
            <w:proofErr w:type="spellEnd"/>
            <w:r w:rsidRPr="002D5712">
              <w:rPr>
                <w:rFonts w:ascii="Times New Roman" w:hAnsi="Times New Roman" w:cs="Times New Roman"/>
                <w:sz w:val="20"/>
                <w:szCs w:val="20"/>
                <w:lang w:val="lt-LT"/>
              </w:rPr>
              <w:t xml:space="preserve"> klinikinių tyrimų metu, bet pastebėta </w:t>
            </w:r>
            <w:proofErr w:type="spellStart"/>
            <w:r w:rsidRPr="002D5712">
              <w:rPr>
                <w:rFonts w:ascii="Times New Roman" w:hAnsi="Times New Roman" w:cs="Times New Roman"/>
                <w:sz w:val="20"/>
                <w:szCs w:val="20"/>
                <w:lang w:val="lt-LT"/>
              </w:rPr>
              <w:t>risperidono</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poregistracinio</w:t>
            </w:r>
            <w:proofErr w:type="spellEnd"/>
            <w:r w:rsidRPr="002D5712">
              <w:rPr>
                <w:rFonts w:ascii="Times New Roman" w:hAnsi="Times New Roman" w:cs="Times New Roman"/>
                <w:sz w:val="20"/>
                <w:szCs w:val="20"/>
                <w:lang w:val="lt-LT"/>
              </w:rPr>
              <w:t xml:space="preserve"> stebėjimo metu.</w:t>
            </w:r>
          </w:p>
          <w:p w14:paraId="6E63FA34" w14:textId="5A14F77E" w:rsidR="00951A23" w:rsidRPr="002D5712" w:rsidRDefault="00951A23" w:rsidP="002371FA">
            <w:pPr>
              <w:tabs>
                <w:tab w:val="left" w:pos="567"/>
              </w:tabs>
              <w:spacing w:after="0" w:line="240" w:lineRule="auto"/>
              <w:ind w:left="567" w:hanging="567"/>
              <w:rPr>
                <w:rFonts w:ascii="Times New Roman" w:hAnsi="Times New Roman" w:cs="Times New Roman"/>
                <w:b/>
                <w:sz w:val="20"/>
                <w:szCs w:val="20"/>
                <w:lang w:val="lt-LT"/>
              </w:rPr>
            </w:pPr>
            <w:r w:rsidRPr="002D5712">
              <w:rPr>
                <w:rFonts w:ascii="Times New Roman" w:hAnsi="Times New Roman" w:cs="Times New Roman"/>
                <w:sz w:val="20"/>
                <w:szCs w:val="20"/>
                <w:vertAlign w:val="superscript"/>
                <w:lang w:val="lt-LT"/>
              </w:rPr>
              <w:t>d</w:t>
            </w:r>
            <w:r w:rsidRPr="002D5712">
              <w:rPr>
                <w:rFonts w:ascii="Times New Roman" w:hAnsi="Times New Roman" w:cs="Times New Roman"/>
                <w:sz w:val="20"/>
                <w:szCs w:val="20"/>
                <w:lang w:val="lt-LT"/>
              </w:rPr>
              <w:tab/>
              <w:t xml:space="preserve">Gali pasireikšti </w:t>
            </w:r>
            <w:proofErr w:type="spellStart"/>
            <w:r w:rsidRPr="002D5712">
              <w:rPr>
                <w:rFonts w:ascii="Times New Roman" w:hAnsi="Times New Roman" w:cs="Times New Roman"/>
                <w:sz w:val="20"/>
                <w:szCs w:val="20"/>
                <w:lang w:val="lt-LT"/>
              </w:rPr>
              <w:t>ekstrapiramidinis</w:t>
            </w:r>
            <w:proofErr w:type="spellEnd"/>
            <w:r w:rsidRPr="002D5712">
              <w:rPr>
                <w:rFonts w:ascii="Times New Roman" w:hAnsi="Times New Roman" w:cs="Times New Roman"/>
                <w:sz w:val="20"/>
                <w:szCs w:val="20"/>
                <w:lang w:val="lt-LT"/>
              </w:rPr>
              <w:t xml:space="preserve"> sutrikimas: </w:t>
            </w:r>
            <w:proofErr w:type="spellStart"/>
            <w:r w:rsidRPr="002D5712">
              <w:rPr>
                <w:rFonts w:ascii="Times New Roman" w:hAnsi="Times New Roman" w:cs="Times New Roman"/>
                <w:b/>
                <w:sz w:val="20"/>
                <w:szCs w:val="20"/>
                <w:lang w:val="lt-LT"/>
              </w:rPr>
              <w:t>parkinsonizmas</w:t>
            </w:r>
            <w:proofErr w:type="spellEnd"/>
            <w:r w:rsidRPr="002D5712">
              <w:rPr>
                <w:rFonts w:ascii="Times New Roman" w:hAnsi="Times New Roman" w:cs="Times New Roman"/>
                <w:sz w:val="20"/>
                <w:szCs w:val="20"/>
                <w:lang w:val="lt-LT"/>
              </w:rPr>
              <w:t xml:space="preserve"> (pernelyg sustiprėjusi seilių sekrecija, skeleto raumenų sąstingis, </w:t>
            </w:r>
            <w:proofErr w:type="spellStart"/>
            <w:r w:rsidRPr="002D5712">
              <w:rPr>
                <w:rFonts w:ascii="Times New Roman" w:hAnsi="Times New Roman" w:cs="Times New Roman"/>
                <w:sz w:val="20"/>
                <w:szCs w:val="20"/>
                <w:lang w:val="lt-LT"/>
              </w:rPr>
              <w:t>parkinsonizmas</w:t>
            </w:r>
            <w:proofErr w:type="spellEnd"/>
            <w:r w:rsidRPr="002D5712">
              <w:rPr>
                <w:rFonts w:ascii="Times New Roman" w:hAnsi="Times New Roman" w:cs="Times New Roman"/>
                <w:sz w:val="20"/>
                <w:szCs w:val="20"/>
                <w:lang w:val="lt-LT"/>
              </w:rPr>
              <w:t xml:space="preserve">, seilėtekis, sąnarių </w:t>
            </w:r>
            <w:proofErr w:type="spellStart"/>
            <w:r w:rsidRPr="002D5712">
              <w:rPr>
                <w:rFonts w:ascii="Times New Roman" w:hAnsi="Times New Roman" w:cs="Times New Roman"/>
                <w:sz w:val="20"/>
                <w:szCs w:val="20"/>
                <w:lang w:val="lt-LT"/>
              </w:rPr>
              <w:t>rigidiškumas</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bradikinezija</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hipokinezija</w:t>
            </w:r>
            <w:proofErr w:type="spellEnd"/>
            <w:r w:rsidRPr="002D5712">
              <w:rPr>
                <w:rFonts w:ascii="Times New Roman" w:hAnsi="Times New Roman" w:cs="Times New Roman"/>
                <w:sz w:val="20"/>
                <w:szCs w:val="20"/>
                <w:lang w:val="lt-LT"/>
              </w:rPr>
              <w:t xml:space="preserve">, kaukės veidas, raumenų įtempimas, </w:t>
            </w:r>
            <w:proofErr w:type="spellStart"/>
            <w:r w:rsidRPr="002D5712">
              <w:rPr>
                <w:rFonts w:ascii="Times New Roman" w:hAnsi="Times New Roman" w:cs="Times New Roman"/>
                <w:sz w:val="20"/>
                <w:szCs w:val="20"/>
                <w:lang w:val="lt-LT"/>
              </w:rPr>
              <w:t>akinezija</w:t>
            </w:r>
            <w:proofErr w:type="spellEnd"/>
            <w:r w:rsidRPr="002D5712">
              <w:rPr>
                <w:rFonts w:ascii="Times New Roman" w:hAnsi="Times New Roman" w:cs="Times New Roman"/>
                <w:sz w:val="20"/>
                <w:szCs w:val="20"/>
                <w:lang w:val="lt-LT"/>
              </w:rPr>
              <w:t xml:space="preserve">, sprando </w:t>
            </w:r>
            <w:proofErr w:type="spellStart"/>
            <w:r w:rsidRPr="002D5712">
              <w:rPr>
                <w:rFonts w:ascii="Times New Roman" w:hAnsi="Times New Roman" w:cs="Times New Roman"/>
                <w:sz w:val="20"/>
                <w:szCs w:val="20"/>
                <w:lang w:val="lt-LT"/>
              </w:rPr>
              <w:t>rigidiškumas</w:t>
            </w:r>
            <w:proofErr w:type="spellEnd"/>
            <w:r w:rsidRPr="002D5712">
              <w:rPr>
                <w:rFonts w:ascii="Times New Roman" w:hAnsi="Times New Roman" w:cs="Times New Roman"/>
                <w:sz w:val="20"/>
                <w:szCs w:val="20"/>
                <w:lang w:val="lt-LT"/>
              </w:rPr>
              <w:t xml:space="preserve">, raumenų </w:t>
            </w:r>
            <w:proofErr w:type="spellStart"/>
            <w:r w:rsidRPr="002D5712">
              <w:rPr>
                <w:rFonts w:ascii="Times New Roman" w:hAnsi="Times New Roman" w:cs="Times New Roman"/>
                <w:sz w:val="20"/>
                <w:szCs w:val="20"/>
                <w:lang w:val="lt-LT"/>
              </w:rPr>
              <w:t>rigidiškumas</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parkinsoninė</w:t>
            </w:r>
            <w:proofErr w:type="spellEnd"/>
            <w:r w:rsidRPr="002D5712">
              <w:rPr>
                <w:rFonts w:ascii="Times New Roman" w:hAnsi="Times New Roman" w:cs="Times New Roman"/>
                <w:sz w:val="20"/>
                <w:szCs w:val="20"/>
                <w:lang w:val="lt-LT"/>
              </w:rPr>
              <w:t xml:space="preserve"> eisena ir nenormalus </w:t>
            </w:r>
            <w:proofErr w:type="spellStart"/>
            <w:r w:rsidRPr="002D5712">
              <w:rPr>
                <w:rFonts w:ascii="Times New Roman" w:hAnsi="Times New Roman" w:cs="Times New Roman"/>
                <w:sz w:val="20"/>
                <w:szCs w:val="20"/>
                <w:lang w:val="lt-LT"/>
              </w:rPr>
              <w:t>tarpantakio</w:t>
            </w:r>
            <w:proofErr w:type="spellEnd"/>
            <w:r w:rsidRPr="002D5712">
              <w:rPr>
                <w:rFonts w:ascii="Times New Roman" w:hAnsi="Times New Roman" w:cs="Times New Roman"/>
                <w:sz w:val="20"/>
                <w:szCs w:val="20"/>
                <w:lang w:val="lt-LT"/>
              </w:rPr>
              <w:t xml:space="preserve"> refleksas, </w:t>
            </w:r>
            <w:proofErr w:type="spellStart"/>
            <w:r w:rsidRPr="002D5712">
              <w:rPr>
                <w:rFonts w:ascii="Times New Roman" w:hAnsi="Times New Roman" w:cs="Times New Roman"/>
                <w:sz w:val="20"/>
                <w:szCs w:val="20"/>
                <w:lang w:val="lt-LT"/>
              </w:rPr>
              <w:t>parkinsoninis</w:t>
            </w:r>
            <w:proofErr w:type="spellEnd"/>
            <w:r w:rsidRPr="002D5712">
              <w:rPr>
                <w:rFonts w:ascii="Times New Roman" w:hAnsi="Times New Roman" w:cs="Times New Roman"/>
                <w:sz w:val="20"/>
                <w:szCs w:val="20"/>
                <w:lang w:val="lt-LT"/>
              </w:rPr>
              <w:t xml:space="preserve"> tremoras ramybėje), </w:t>
            </w:r>
            <w:proofErr w:type="spellStart"/>
            <w:r w:rsidRPr="002D5712">
              <w:rPr>
                <w:rFonts w:ascii="Times New Roman" w:hAnsi="Times New Roman" w:cs="Times New Roman"/>
                <w:b/>
                <w:sz w:val="20"/>
                <w:szCs w:val="20"/>
                <w:lang w:val="lt-LT"/>
              </w:rPr>
              <w:t>akatizija</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akatizija</w:t>
            </w:r>
            <w:proofErr w:type="spellEnd"/>
            <w:r w:rsidRPr="002D5712">
              <w:rPr>
                <w:rFonts w:ascii="Times New Roman" w:hAnsi="Times New Roman" w:cs="Times New Roman"/>
                <w:sz w:val="20"/>
                <w:szCs w:val="20"/>
                <w:lang w:val="lt-LT"/>
              </w:rPr>
              <w:t xml:space="preserve">, nerimastingumas, </w:t>
            </w:r>
            <w:proofErr w:type="spellStart"/>
            <w:r w:rsidRPr="002D5712">
              <w:rPr>
                <w:rFonts w:ascii="Times New Roman" w:hAnsi="Times New Roman" w:cs="Times New Roman"/>
                <w:sz w:val="20"/>
                <w:szCs w:val="20"/>
                <w:lang w:val="lt-LT"/>
              </w:rPr>
              <w:t>hiperkinezija</w:t>
            </w:r>
            <w:proofErr w:type="spellEnd"/>
            <w:r w:rsidRPr="002D5712">
              <w:rPr>
                <w:rFonts w:ascii="Times New Roman" w:hAnsi="Times New Roman" w:cs="Times New Roman"/>
                <w:sz w:val="20"/>
                <w:szCs w:val="20"/>
                <w:lang w:val="lt-LT"/>
              </w:rPr>
              <w:t xml:space="preserve"> ir neramių kojų sindromas), tremoras, </w:t>
            </w:r>
            <w:proofErr w:type="spellStart"/>
            <w:r w:rsidRPr="002D5712">
              <w:rPr>
                <w:rFonts w:ascii="Times New Roman" w:hAnsi="Times New Roman" w:cs="Times New Roman"/>
                <w:b/>
                <w:sz w:val="20"/>
                <w:szCs w:val="20"/>
                <w:lang w:val="lt-LT"/>
              </w:rPr>
              <w:t>diskinezija</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diskinezija</w:t>
            </w:r>
            <w:proofErr w:type="spellEnd"/>
            <w:r w:rsidRPr="002D5712">
              <w:rPr>
                <w:rFonts w:ascii="Times New Roman" w:hAnsi="Times New Roman" w:cs="Times New Roman"/>
                <w:sz w:val="20"/>
                <w:szCs w:val="20"/>
                <w:lang w:val="lt-LT"/>
              </w:rPr>
              <w:t xml:space="preserve">, raumenų trūkčiojimas, </w:t>
            </w:r>
            <w:proofErr w:type="spellStart"/>
            <w:r w:rsidRPr="002D5712">
              <w:rPr>
                <w:rFonts w:ascii="Times New Roman" w:hAnsi="Times New Roman" w:cs="Times New Roman"/>
                <w:sz w:val="20"/>
                <w:szCs w:val="20"/>
                <w:lang w:val="lt-LT"/>
              </w:rPr>
              <w:t>choreoatetozė</w:t>
            </w:r>
            <w:proofErr w:type="spellEnd"/>
            <w:r w:rsidRPr="002D5712">
              <w:rPr>
                <w:rFonts w:ascii="Times New Roman" w:hAnsi="Times New Roman" w:cs="Times New Roman"/>
                <w:sz w:val="20"/>
                <w:szCs w:val="20"/>
                <w:lang w:val="lt-LT"/>
              </w:rPr>
              <w:t xml:space="preserve">, </w:t>
            </w:r>
            <w:proofErr w:type="spellStart"/>
            <w:r w:rsidRPr="002D5712">
              <w:rPr>
                <w:rFonts w:ascii="Times New Roman" w:hAnsi="Times New Roman" w:cs="Times New Roman"/>
                <w:sz w:val="20"/>
                <w:szCs w:val="20"/>
                <w:lang w:val="lt-LT"/>
              </w:rPr>
              <w:t>atetozė</w:t>
            </w:r>
            <w:proofErr w:type="spellEnd"/>
            <w:r w:rsidRPr="002D5712">
              <w:rPr>
                <w:rFonts w:ascii="Times New Roman" w:hAnsi="Times New Roman" w:cs="Times New Roman"/>
                <w:sz w:val="20"/>
                <w:szCs w:val="20"/>
                <w:lang w:val="lt-LT"/>
              </w:rPr>
              <w:t xml:space="preserve"> ir </w:t>
            </w:r>
            <w:proofErr w:type="spellStart"/>
            <w:r w:rsidRPr="002D5712">
              <w:rPr>
                <w:rFonts w:ascii="Times New Roman" w:hAnsi="Times New Roman" w:cs="Times New Roman"/>
                <w:sz w:val="20"/>
                <w:szCs w:val="20"/>
                <w:lang w:val="lt-LT"/>
              </w:rPr>
              <w:t>mioklonusas</w:t>
            </w:r>
            <w:proofErr w:type="spellEnd"/>
            <w:r w:rsidRPr="002D5712">
              <w:rPr>
                <w:rFonts w:ascii="Times New Roman" w:hAnsi="Times New Roman" w:cs="Times New Roman"/>
                <w:sz w:val="20"/>
                <w:szCs w:val="20"/>
                <w:lang w:val="lt-LT"/>
              </w:rPr>
              <w:t xml:space="preserve">), distonija. </w:t>
            </w:r>
            <w:r w:rsidRPr="002D5712">
              <w:rPr>
                <w:rFonts w:ascii="Times New Roman" w:hAnsi="Times New Roman" w:cs="Times New Roman"/>
                <w:b/>
                <w:sz w:val="20"/>
                <w:szCs w:val="20"/>
                <w:lang w:val="lt-LT"/>
              </w:rPr>
              <w:t>Distonija</w:t>
            </w:r>
            <w:r w:rsidRPr="002D5712">
              <w:rPr>
                <w:rFonts w:ascii="Times New Roman" w:hAnsi="Times New Roman" w:cs="Times New Roman"/>
                <w:sz w:val="20"/>
                <w:szCs w:val="20"/>
                <w:lang w:val="lt-LT"/>
              </w:rPr>
              <w:t xml:space="preserve"> apima distoniją, hipertoniją, </w:t>
            </w:r>
            <w:proofErr w:type="spellStart"/>
            <w:r w:rsidRPr="002D5712">
              <w:rPr>
                <w:rFonts w:ascii="Times New Roman" w:hAnsi="Times New Roman" w:cs="Times New Roman"/>
                <w:sz w:val="20"/>
                <w:szCs w:val="20"/>
                <w:lang w:val="lt-LT"/>
              </w:rPr>
              <w:t>kreivakaklystę</w:t>
            </w:r>
            <w:proofErr w:type="spellEnd"/>
            <w:r w:rsidRPr="002D5712">
              <w:rPr>
                <w:rFonts w:ascii="Times New Roman" w:hAnsi="Times New Roman" w:cs="Times New Roman"/>
                <w:sz w:val="20"/>
                <w:szCs w:val="20"/>
                <w:lang w:val="lt-LT"/>
              </w:rPr>
              <w:t xml:space="preserve">, nevalingus raumenų susitraukimus, raumenų </w:t>
            </w:r>
            <w:proofErr w:type="spellStart"/>
            <w:r w:rsidRPr="002D5712">
              <w:rPr>
                <w:rFonts w:ascii="Times New Roman" w:hAnsi="Times New Roman" w:cs="Times New Roman"/>
                <w:sz w:val="20"/>
                <w:szCs w:val="20"/>
                <w:lang w:val="lt-LT"/>
              </w:rPr>
              <w:t>kontraktūrą</w:t>
            </w:r>
            <w:proofErr w:type="spellEnd"/>
            <w:r w:rsidRPr="002D5712">
              <w:rPr>
                <w:rFonts w:ascii="Times New Roman" w:hAnsi="Times New Roman" w:cs="Times New Roman"/>
                <w:sz w:val="20"/>
                <w:szCs w:val="20"/>
                <w:lang w:val="lt-LT"/>
              </w:rPr>
              <w:t xml:space="preserve">, vokų mėšlungį, </w:t>
            </w:r>
            <w:proofErr w:type="spellStart"/>
            <w:r w:rsidRPr="002D5712">
              <w:rPr>
                <w:rFonts w:ascii="Times New Roman" w:hAnsi="Times New Roman" w:cs="Times New Roman"/>
                <w:sz w:val="20"/>
                <w:szCs w:val="20"/>
                <w:lang w:val="lt-LT"/>
              </w:rPr>
              <w:t>okulogiraciją</w:t>
            </w:r>
            <w:proofErr w:type="spellEnd"/>
            <w:r w:rsidRPr="002D5712">
              <w:rPr>
                <w:rFonts w:ascii="Times New Roman" w:hAnsi="Times New Roman" w:cs="Times New Roman"/>
                <w:sz w:val="20"/>
                <w:szCs w:val="20"/>
                <w:lang w:val="lt-LT"/>
              </w:rPr>
              <w:t xml:space="preserve">, liežuvio paralyžių, veido mėšlungį, gerklų spazmą, </w:t>
            </w:r>
            <w:proofErr w:type="spellStart"/>
            <w:r w:rsidRPr="002D5712">
              <w:rPr>
                <w:rFonts w:ascii="Times New Roman" w:hAnsi="Times New Roman" w:cs="Times New Roman"/>
                <w:sz w:val="20"/>
                <w:szCs w:val="20"/>
                <w:lang w:val="lt-LT"/>
              </w:rPr>
              <w:t>miotoniją</w:t>
            </w:r>
            <w:proofErr w:type="spellEnd"/>
            <w:r w:rsidRPr="002D5712">
              <w:rPr>
                <w:rFonts w:ascii="Times New Roman" w:hAnsi="Times New Roman" w:cs="Times New Roman"/>
                <w:sz w:val="20"/>
                <w:szCs w:val="20"/>
                <w:lang w:val="lt-LT"/>
              </w:rPr>
              <w:t xml:space="preserve">, nugaros raumenų mėšlungį, burnos ir ryklės spazmą, </w:t>
            </w:r>
            <w:proofErr w:type="spellStart"/>
            <w:r w:rsidRPr="002D5712">
              <w:rPr>
                <w:rFonts w:ascii="Times New Roman" w:hAnsi="Times New Roman" w:cs="Times New Roman"/>
                <w:sz w:val="20"/>
                <w:szCs w:val="20"/>
                <w:lang w:val="lt-LT"/>
              </w:rPr>
              <w:t>pleurototoniją</w:t>
            </w:r>
            <w:proofErr w:type="spellEnd"/>
            <w:r w:rsidRPr="002D5712">
              <w:rPr>
                <w:rFonts w:ascii="Times New Roman" w:hAnsi="Times New Roman" w:cs="Times New Roman"/>
                <w:sz w:val="20"/>
                <w:szCs w:val="20"/>
                <w:lang w:val="lt-LT"/>
              </w:rPr>
              <w:t xml:space="preserve">, liežuvio spazmą ir griežimą dantimis. Reikia pažymėti, kad paminėti yra ir simptomai, kurie nebūtinai yra </w:t>
            </w:r>
            <w:proofErr w:type="spellStart"/>
            <w:r w:rsidRPr="002D5712">
              <w:rPr>
                <w:rFonts w:ascii="Times New Roman" w:hAnsi="Times New Roman" w:cs="Times New Roman"/>
                <w:sz w:val="20"/>
                <w:szCs w:val="20"/>
                <w:lang w:val="lt-LT"/>
              </w:rPr>
              <w:t>ekstrapiramidinės</w:t>
            </w:r>
            <w:proofErr w:type="spellEnd"/>
            <w:r w:rsidRPr="002D5712">
              <w:rPr>
                <w:rFonts w:ascii="Times New Roman" w:hAnsi="Times New Roman" w:cs="Times New Roman"/>
                <w:sz w:val="20"/>
                <w:szCs w:val="20"/>
                <w:lang w:val="lt-LT"/>
              </w:rPr>
              <w:t xml:space="preserve"> kilmės. </w:t>
            </w:r>
            <w:r w:rsidRPr="002D5712">
              <w:rPr>
                <w:rFonts w:ascii="Times New Roman" w:hAnsi="Times New Roman" w:cs="Times New Roman"/>
                <w:b/>
                <w:sz w:val="20"/>
                <w:szCs w:val="20"/>
                <w:lang w:val="lt-LT"/>
              </w:rPr>
              <w:t xml:space="preserve">Nemiga </w:t>
            </w:r>
            <w:r w:rsidRPr="002D5712">
              <w:rPr>
                <w:rFonts w:ascii="Times New Roman" w:hAnsi="Times New Roman" w:cs="Times New Roman"/>
                <w:sz w:val="20"/>
                <w:szCs w:val="20"/>
                <w:lang w:val="lt-LT"/>
              </w:rPr>
              <w:t>apima</w:t>
            </w:r>
            <w:r w:rsidRPr="002D5712">
              <w:rPr>
                <w:rFonts w:ascii="Times New Roman" w:hAnsi="Times New Roman" w:cs="Times New Roman"/>
                <w:b/>
                <w:sz w:val="20"/>
                <w:szCs w:val="20"/>
                <w:lang w:val="lt-LT"/>
              </w:rPr>
              <w:t xml:space="preserve"> </w:t>
            </w:r>
            <w:r w:rsidRPr="002D5712">
              <w:rPr>
                <w:rFonts w:ascii="Times New Roman" w:hAnsi="Times New Roman" w:cs="Times New Roman"/>
                <w:sz w:val="20"/>
                <w:szCs w:val="20"/>
                <w:lang w:val="lt-LT"/>
              </w:rPr>
              <w:t xml:space="preserve">pradinę nemigą, vidurinę nemigą. </w:t>
            </w:r>
            <w:r w:rsidRPr="002D5712">
              <w:rPr>
                <w:rFonts w:ascii="Times New Roman" w:hAnsi="Times New Roman" w:cs="Times New Roman"/>
                <w:b/>
                <w:sz w:val="20"/>
                <w:szCs w:val="20"/>
                <w:lang w:val="lt-LT"/>
              </w:rPr>
              <w:t xml:space="preserve">Konvulsija </w:t>
            </w:r>
            <w:r w:rsidRPr="002D5712">
              <w:rPr>
                <w:rFonts w:ascii="Times New Roman" w:hAnsi="Times New Roman" w:cs="Times New Roman"/>
                <w:sz w:val="20"/>
                <w:szCs w:val="20"/>
                <w:lang w:val="lt-LT"/>
              </w:rPr>
              <w:t>apima</w:t>
            </w:r>
            <w:r w:rsidRPr="002D5712">
              <w:rPr>
                <w:rFonts w:ascii="Times New Roman" w:hAnsi="Times New Roman" w:cs="Times New Roman"/>
                <w:b/>
                <w:sz w:val="20"/>
                <w:szCs w:val="20"/>
                <w:lang w:val="lt-LT"/>
              </w:rPr>
              <w:t xml:space="preserve"> </w:t>
            </w:r>
            <w:proofErr w:type="spellStart"/>
            <w:r w:rsidRPr="002D5712">
              <w:rPr>
                <w:rFonts w:ascii="Times New Roman" w:hAnsi="Times New Roman" w:cs="Times New Roman"/>
                <w:i/>
                <w:sz w:val="20"/>
                <w:szCs w:val="20"/>
                <w:lang w:val="lt-LT"/>
              </w:rPr>
              <w:t>grand</w:t>
            </w:r>
            <w:proofErr w:type="spellEnd"/>
            <w:r w:rsidRPr="002D5712">
              <w:rPr>
                <w:rFonts w:ascii="Times New Roman" w:hAnsi="Times New Roman" w:cs="Times New Roman"/>
                <w:i/>
                <w:sz w:val="20"/>
                <w:szCs w:val="20"/>
                <w:lang w:val="lt-LT"/>
              </w:rPr>
              <w:t xml:space="preserve"> </w:t>
            </w:r>
            <w:proofErr w:type="spellStart"/>
            <w:r w:rsidRPr="002D5712">
              <w:rPr>
                <w:rFonts w:ascii="Times New Roman" w:hAnsi="Times New Roman" w:cs="Times New Roman"/>
                <w:i/>
                <w:sz w:val="20"/>
                <w:szCs w:val="20"/>
                <w:lang w:val="lt-LT"/>
              </w:rPr>
              <w:t>mal</w:t>
            </w:r>
            <w:proofErr w:type="spellEnd"/>
            <w:r w:rsidRPr="002D5712">
              <w:rPr>
                <w:rFonts w:ascii="Times New Roman" w:hAnsi="Times New Roman" w:cs="Times New Roman"/>
                <w:sz w:val="20"/>
                <w:szCs w:val="20"/>
                <w:lang w:val="lt-LT"/>
              </w:rPr>
              <w:t xml:space="preserve"> tipo traukulius. </w:t>
            </w:r>
            <w:r w:rsidRPr="002D5712">
              <w:rPr>
                <w:rFonts w:ascii="Times New Roman" w:hAnsi="Times New Roman" w:cs="Times New Roman"/>
                <w:b/>
                <w:sz w:val="20"/>
                <w:szCs w:val="20"/>
                <w:lang w:val="lt-LT"/>
              </w:rPr>
              <w:t xml:space="preserve">Mėnesinių ciklo sutrikimai </w:t>
            </w:r>
            <w:r w:rsidRPr="002D5712">
              <w:rPr>
                <w:rFonts w:ascii="Times New Roman" w:hAnsi="Times New Roman" w:cs="Times New Roman"/>
                <w:sz w:val="20"/>
                <w:szCs w:val="20"/>
                <w:lang w:val="lt-LT"/>
              </w:rPr>
              <w:t xml:space="preserve">apima nereguliarias mėnesines, </w:t>
            </w:r>
            <w:proofErr w:type="spellStart"/>
            <w:r w:rsidRPr="002D5712">
              <w:rPr>
                <w:rFonts w:ascii="Times New Roman" w:hAnsi="Times New Roman" w:cs="Times New Roman"/>
                <w:sz w:val="20"/>
                <w:szCs w:val="20"/>
                <w:lang w:val="lt-LT"/>
              </w:rPr>
              <w:t>oligomenorėją</w:t>
            </w:r>
            <w:proofErr w:type="spellEnd"/>
            <w:r w:rsidRPr="002D5712">
              <w:rPr>
                <w:rFonts w:ascii="Times New Roman" w:hAnsi="Times New Roman" w:cs="Times New Roman"/>
                <w:sz w:val="20"/>
                <w:szCs w:val="20"/>
                <w:lang w:val="lt-LT"/>
              </w:rPr>
              <w:t xml:space="preserve">. </w:t>
            </w:r>
            <w:r w:rsidRPr="002D5712">
              <w:rPr>
                <w:rFonts w:ascii="Times New Roman" w:hAnsi="Times New Roman" w:cs="Times New Roman"/>
                <w:b/>
                <w:sz w:val="20"/>
                <w:szCs w:val="20"/>
                <w:lang w:val="lt-LT"/>
              </w:rPr>
              <w:t xml:space="preserve">Edema </w:t>
            </w:r>
            <w:r w:rsidRPr="002D5712">
              <w:rPr>
                <w:rFonts w:ascii="Times New Roman" w:hAnsi="Times New Roman" w:cs="Times New Roman"/>
                <w:sz w:val="20"/>
                <w:szCs w:val="20"/>
                <w:lang w:val="lt-LT"/>
              </w:rPr>
              <w:t xml:space="preserve">apima </w:t>
            </w:r>
            <w:proofErr w:type="spellStart"/>
            <w:r w:rsidRPr="002D5712">
              <w:rPr>
                <w:rFonts w:ascii="Times New Roman" w:hAnsi="Times New Roman" w:cs="Times New Roman"/>
                <w:sz w:val="20"/>
                <w:szCs w:val="20"/>
                <w:lang w:val="lt-LT"/>
              </w:rPr>
              <w:t>generalizuotą</w:t>
            </w:r>
            <w:proofErr w:type="spellEnd"/>
            <w:r w:rsidRPr="002D5712">
              <w:rPr>
                <w:rFonts w:ascii="Times New Roman" w:hAnsi="Times New Roman" w:cs="Times New Roman"/>
                <w:sz w:val="20"/>
                <w:szCs w:val="20"/>
                <w:lang w:val="lt-LT"/>
              </w:rPr>
              <w:t xml:space="preserve"> edemą, periferinę edemą, edemą su įdubimais. </w:t>
            </w:r>
          </w:p>
        </w:tc>
        <w:tc>
          <w:tcPr>
            <w:tcW w:w="1134" w:type="dxa"/>
            <w:gridSpan w:val="2"/>
            <w:tcBorders>
              <w:top w:val="single" w:sz="4" w:space="0" w:color="auto"/>
              <w:left w:val="nil"/>
              <w:bottom w:val="nil"/>
              <w:right w:val="nil"/>
            </w:tcBorders>
          </w:tcPr>
          <w:p w14:paraId="31DF6848" w14:textId="77777777" w:rsidR="00951A23" w:rsidRPr="002D5712" w:rsidRDefault="00951A23" w:rsidP="002371FA">
            <w:pPr>
              <w:tabs>
                <w:tab w:val="left" w:pos="567"/>
              </w:tabs>
              <w:spacing w:after="0" w:line="240" w:lineRule="auto"/>
              <w:ind w:left="567" w:hanging="567"/>
              <w:rPr>
                <w:rFonts w:ascii="Times New Roman" w:hAnsi="Times New Roman" w:cs="Times New Roman"/>
                <w:sz w:val="20"/>
                <w:szCs w:val="20"/>
                <w:vertAlign w:val="superscript"/>
                <w:lang w:val="lt-LT"/>
              </w:rPr>
            </w:pPr>
          </w:p>
        </w:tc>
        <w:tc>
          <w:tcPr>
            <w:tcW w:w="1134" w:type="dxa"/>
            <w:gridSpan w:val="2"/>
            <w:tcBorders>
              <w:top w:val="single" w:sz="4" w:space="0" w:color="auto"/>
              <w:left w:val="nil"/>
              <w:bottom w:val="nil"/>
              <w:right w:val="nil"/>
            </w:tcBorders>
          </w:tcPr>
          <w:p w14:paraId="62B053B7" w14:textId="77777777" w:rsidR="00951A23" w:rsidRPr="002D5712" w:rsidRDefault="00951A23" w:rsidP="002371FA">
            <w:pPr>
              <w:tabs>
                <w:tab w:val="left" w:pos="567"/>
              </w:tabs>
              <w:spacing w:after="0" w:line="240" w:lineRule="auto"/>
              <w:ind w:left="567" w:hanging="567"/>
              <w:rPr>
                <w:rFonts w:ascii="Times New Roman" w:hAnsi="Times New Roman" w:cs="Times New Roman"/>
                <w:sz w:val="20"/>
                <w:szCs w:val="20"/>
                <w:vertAlign w:val="superscript"/>
                <w:lang w:val="lt-LT"/>
              </w:rPr>
            </w:pPr>
          </w:p>
        </w:tc>
      </w:tr>
    </w:tbl>
    <w:p w14:paraId="06229DE3" w14:textId="77777777" w:rsidR="002371FA" w:rsidRPr="002D5712" w:rsidRDefault="002371FA" w:rsidP="002371FA">
      <w:pPr>
        <w:autoSpaceDE w:val="0"/>
        <w:autoSpaceDN w:val="0"/>
        <w:adjustRightInd w:val="0"/>
        <w:spacing w:after="0" w:line="240" w:lineRule="auto"/>
        <w:rPr>
          <w:rFonts w:ascii="Times New Roman" w:hAnsi="Times New Roman" w:cs="Times New Roman"/>
          <w:lang w:val="lt-LT" w:eastAsia="sv-SE"/>
        </w:rPr>
      </w:pPr>
    </w:p>
    <w:p w14:paraId="790FD073" w14:textId="77777777" w:rsidR="002371FA" w:rsidRPr="002D5712" w:rsidRDefault="002371FA" w:rsidP="002371FA">
      <w:pPr>
        <w:autoSpaceDE w:val="0"/>
        <w:autoSpaceDN w:val="0"/>
        <w:adjustRightInd w:val="0"/>
        <w:spacing w:after="0" w:line="240" w:lineRule="auto"/>
        <w:rPr>
          <w:rFonts w:ascii="Times New Roman" w:hAnsi="Times New Roman" w:cs="Times New Roman"/>
          <w:u w:val="single"/>
          <w:lang w:val="lt-LT" w:eastAsia="sv-SE"/>
        </w:rPr>
      </w:pPr>
      <w:r w:rsidRPr="002D5712">
        <w:rPr>
          <w:rFonts w:ascii="Times New Roman" w:hAnsi="Times New Roman" w:cs="Times New Roman"/>
          <w:u w:val="single"/>
          <w:lang w:val="lt-LT" w:eastAsia="sv-SE"/>
        </w:rPr>
        <w:t xml:space="preserve">Nepageidaujamos reakcijos, pastebėtos vartojant </w:t>
      </w:r>
      <w:proofErr w:type="spellStart"/>
      <w:r w:rsidRPr="002D5712">
        <w:rPr>
          <w:rFonts w:ascii="Times New Roman" w:hAnsi="Times New Roman" w:cs="Times New Roman"/>
          <w:u w:val="single"/>
          <w:lang w:val="lt-LT" w:eastAsia="sv-SE"/>
        </w:rPr>
        <w:t>paliperidono</w:t>
      </w:r>
      <w:proofErr w:type="spellEnd"/>
      <w:r w:rsidRPr="002D5712">
        <w:rPr>
          <w:rFonts w:ascii="Times New Roman" w:hAnsi="Times New Roman" w:cs="Times New Roman"/>
          <w:u w:val="single"/>
          <w:lang w:val="lt-LT" w:eastAsia="sv-SE"/>
        </w:rPr>
        <w:t xml:space="preserve"> </w:t>
      </w:r>
      <w:r w:rsidR="00D06CAD">
        <w:rPr>
          <w:rFonts w:ascii="Times New Roman" w:hAnsi="Times New Roman" w:cs="Times New Roman"/>
          <w:u w:val="single"/>
          <w:lang w:val="lt-LT" w:eastAsia="sv-SE"/>
        </w:rPr>
        <w:t xml:space="preserve">vaistinius </w:t>
      </w:r>
      <w:r w:rsidRPr="002D5712">
        <w:rPr>
          <w:rFonts w:ascii="Times New Roman" w:hAnsi="Times New Roman" w:cs="Times New Roman"/>
          <w:u w:val="single"/>
          <w:lang w:val="lt-LT" w:eastAsia="sv-SE"/>
        </w:rPr>
        <w:t>preparatus</w:t>
      </w:r>
    </w:p>
    <w:p w14:paraId="6EBCB473" w14:textId="77777777" w:rsidR="002371FA" w:rsidRPr="002D5712" w:rsidRDefault="002371FA" w:rsidP="002371FA">
      <w:pPr>
        <w:spacing w:after="0" w:line="240" w:lineRule="auto"/>
        <w:rPr>
          <w:rFonts w:ascii="Times New Roman" w:hAnsi="Times New Roman" w:cs="Times New Roman"/>
          <w:lang w:val="lt-LT"/>
        </w:rPr>
      </w:pPr>
    </w:p>
    <w:p w14:paraId="5863968A"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Paliperidonas</w:t>
      </w:r>
      <w:proofErr w:type="spellEnd"/>
      <w:r w:rsidRPr="002D5712">
        <w:rPr>
          <w:rFonts w:ascii="Times New Roman" w:hAnsi="Times New Roman" w:cs="Times New Roman"/>
          <w:lang w:val="lt-LT"/>
        </w:rPr>
        <w:t xml:space="preserve"> yra aktyvus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metabolitas</w:t>
      </w:r>
      <w:r w:rsidRPr="002D5712">
        <w:rPr>
          <w:rFonts w:ascii="Times New Roman" w:hAnsi="Times New Roman" w:cs="Times New Roman"/>
          <w:lang w:val="lt-LT" w:eastAsia="sv-SE"/>
        </w:rPr>
        <w:t xml:space="preserve">, todėl šių junginių (įskaitant ir geriamą, ir leidžiamą formas) nepageidaujamų reakcijų pobūdžiai tarpusavyje susiję. </w:t>
      </w:r>
      <w:r w:rsidRPr="002D5712">
        <w:rPr>
          <w:rFonts w:ascii="Times New Roman" w:hAnsi="Times New Roman" w:cs="Times New Roman"/>
          <w:lang w:val="lt-LT"/>
        </w:rPr>
        <w:t xml:space="preserve">Be anksčiau minėtų nepageidaujamų reakcijų, toliau išvardytos nepageidaujamos reakcijos buvo pastebėtos vartojant </w:t>
      </w:r>
      <w:proofErr w:type="spellStart"/>
      <w:r w:rsidRPr="002D5712">
        <w:rPr>
          <w:rFonts w:ascii="Times New Roman" w:hAnsi="Times New Roman" w:cs="Times New Roman"/>
          <w:lang w:val="lt-LT"/>
        </w:rPr>
        <w:t>paliperidono</w:t>
      </w:r>
      <w:proofErr w:type="spellEnd"/>
      <w:r w:rsidR="00D06CAD">
        <w:rPr>
          <w:rFonts w:ascii="Times New Roman" w:hAnsi="Times New Roman" w:cs="Times New Roman"/>
          <w:lang w:val="lt-LT"/>
        </w:rPr>
        <w:t xml:space="preserve"> vaistinius</w:t>
      </w:r>
      <w:r w:rsidRPr="002D5712">
        <w:rPr>
          <w:rFonts w:ascii="Times New Roman" w:hAnsi="Times New Roman" w:cs="Times New Roman"/>
          <w:lang w:val="lt-LT"/>
        </w:rPr>
        <w:t xml:space="preserve"> preparatus ir gali pasireikšti vartojant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w:t>
      </w:r>
    </w:p>
    <w:p w14:paraId="7F930239" w14:textId="77777777" w:rsidR="002371FA" w:rsidRPr="002D5712" w:rsidRDefault="002371FA" w:rsidP="002371FA">
      <w:pPr>
        <w:spacing w:after="0" w:line="240" w:lineRule="auto"/>
        <w:ind w:right="729"/>
        <w:rPr>
          <w:rFonts w:ascii="Times New Roman" w:hAnsi="Times New Roman" w:cs="Times New Roman"/>
          <w:lang w:val="lt-LT"/>
        </w:rPr>
      </w:pPr>
    </w:p>
    <w:p w14:paraId="45C93998"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b/>
          <w:bCs/>
          <w:lang w:val="lt-LT"/>
        </w:rPr>
        <w:t>Širdies sutrikimai</w:t>
      </w:r>
    </w:p>
    <w:p w14:paraId="53B363D8"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Padėties (</w:t>
      </w:r>
      <w:proofErr w:type="spellStart"/>
      <w:r w:rsidRPr="002D5712">
        <w:rPr>
          <w:rFonts w:ascii="Times New Roman" w:hAnsi="Times New Roman" w:cs="Times New Roman"/>
          <w:lang w:val="lt-LT"/>
        </w:rPr>
        <w:t>ortostatinės</w:t>
      </w:r>
      <w:proofErr w:type="spellEnd"/>
      <w:r w:rsidRPr="002D5712">
        <w:rPr>
          <w:rFonts w:ascii="Times New Roman" w:hAnsi="Times New Roman" w:cs="Times New Roman"/>
          <w:lang w:val="lt-LT"/>
        </w:rPr>
        <w:t>) tachikardijos sindromas.</w:t>
      </w:r>
    </w:p>
    <w:p w14:paraId="240A3754" w14:textId="77777777" w:rsidR="002371FA" w:rsidRPr="002D5712" w:rsidRDefault="002371FA" w:rsidP="002371FA">
      <w:pPr>
        <w:spacing w:after="0" w:line="240" w:lineRule="auto"/>
        <w:rPr>
          <w:rFonts w:ascii="Times New Roman" w:hAnsi="Times New Roman" w:cs="Times New Roman"/>
          <w:lang w:val="lt-LT"/>
        </w:rPr>
      </w:pPr>
    </w:p>
    <w:p w14:paraId="36F94D89" w14:textId="77777777" w:rsidR="002371FA" w:rsidRPr="002D5712" w:rsidRDefault="002371FA" w:rsidP="002371FA">
      <w:pPr>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Anafilaksinė reakcija</w:t>
      </w:r>
    </w:p>
    <w:p w14:paraId="15204734" w14:textId="77777777" w:rsidR="002371FA" w:rsidRPr="002D5712" w:rsidRDefault="002371FA" w:rsidP="002371FA">
      <w:pPr>
        <w:spacing w:after="0" w:line="240" w:lineRule="auto"/>
        <w:rPr>
          <w:rFonts w:ascii="Times New Roman" w:hAnsi="Times New Roman" w:cs="Times New Roman"/>
          <w:lang w:val="lt-LT"/>
        </w:rPr>
      </w:pPr>
    </w:p>
    <w:p w14:paraId="125865D8"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Vaistiniam preparatui patekus į rinką retai buvo pranešta apie anafilaksinės reakcijos suleidus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827DB5" w:rsidRPr="002D5712">
        <w:rPr>
          <w:rFonts w:ascii="Times New Roman" w:hAnsi="Times New Roman" w:cs="Times New Roman"/>
          <w:lang w:val="lt-LT"/>
        </w:rPr>
        <w:t xml:space="preserve"> </w:t>
      </w:r>
      <w:r w:rsidRPr="002D5712">
        <w:rPr>
          <w:rFonts w:ascii="Times New Roman" w:hAnsi="Times New Roman" w:cs="Times New Roman"/>
          <w:lang w:val="lt-LT"/>
        </w:rPr>
        <w:t xml:space="preserve">atvejus pacientams, kurie anksčiau toleravo geriamąjį </w:t>
      </w:r>
      <w:proofErr w:type="spellStart"/>
      <w:r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(žr. 4.4 skyrių).</w:t>
      </w:r>
    </w:p>
    <w:p w14:paraId="6447BBAD" w14:textId="77777777" w:rsidR="002371FA" w:rsidRPr="002D5712" w:rsidRDefault="002371FA" w:rsidP="002371FA">
      <w:pPr>
        <w:spacing w:after="0" w:line="240" w:lineRule="auto"/>
        <w:rPr>
          <w:rFonts w:ascii="Times New Roman" w:hAnsi="Times New Roman" w:cs="Times New Roman"/>
          <w:iCs/>
          <w:lang w:val="lt-LT"/>
        </w:rPr>
      </w:pPr>
    </w:p>
    <w:p w14:paraId="2EF7BC22" w14:textId="77777777" w:rsidR="002371FA" w:rsidRPr="002D5712" w:rsidRDefault="002371FA" w:rsidP="002371FA">
      <w:pPr>
        <w:keepNext/>
        <w:spacing w:after="0" w:line="240" w:lineRule="auto"/>
        <w:rPr>
          <w:rFonts w:ascii="Times New Roman" w:hAnsi="Times New Roman" w:cs="Times New Roman"/>
          <w:i/>
          <w:iCs/>
          <w:lang w:val="lt-LT"/>
        </w:rPr>
      </w:pPr>
      <w:proofErr w:type="spellStart"/>
      <w:r w:rsidRPr="002D5712">
        <w:rPr>
          <w:rFonts w:ascii="Times New Roman" w:hAnsi="Times New Roman" w:cs="Times New Roman"/>
          <w:i/>
          <w:iCs/>
          <w:lang w:val="lt-LT"/>
        </w:rPr>
        <w:t>Farmakoterapinei</w:t>
      </w:r>
      <w:proofErr w:type="spellEnd"/>
      <w:r w:rsidRPr="002D5712">
        <w:rPr>
          <w:rFonts w:ascii="Times New Roman" w:hAnsi="Times New Roman" w:cs="Times New Roman"/>
          <w:i/>
          <w:iCs/>
          <w:lang w:val="lt-LT"/>
        </w:rPr>
        <w:t xml:space="preserve"> grupei būdingas poveikis</w:t>
      </w:r>
    </w:p>
    <w:p w14:paraId="70F9277C" w14:textId="77777777" w:rsidR="002371FA" w:rsidRPr="002D5712" w:rsidRDefault="002371FA" w:rsidP="002371FA">
      <w:pPr>
        <w:keepNext/>
        <w:spacing w:after="0" w:line="240" w:lineRule="auto"/>
        <w:rPr>
          <w:rFonts w:ascii="Times New Roman" w:hAnsi="Times New Roman" w:cs="Times New Roman"/>
          <w:i/>
          <w:iCs/>
          <w:lang w:val="lt-LT"/>
        </w:rPr>
      </w:pPr>
    </w:p>
    <w:p w14:paraId="216CB6A9"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Po vaistinio preparato patekimo į rinką nustatyta, kad </w:t>
      </w: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kaip ir kiti </w:t>
      </w:r>
      <w:proofErr w:type="spellStart"/>
      <w:r w:rsidRPr="002D5712">
        <w:rPr>
          <w:rFonts w:ascii="Times New Roman" w:hAnsi="Times New Roman" w:cs="Times New Roman"/>
          <w:lang w:val="lt-LT"/>
        </w:rPr>
        <w:t>antipsichoziniai</w:t>
      </w:r>
      <w:proofErr w:type="spellEnd"/>
      <w:r w:rsidRPr="002D5712">
        <w:rPr>
          <w:rFonts w:ascii="Times New Roman" w:hAnsi="Times New Roman" w:cs="Times New Roman"/>
          <w:lang w:val="lt-LT"/>
        </w:rPr>
        <w:t xml:space="preserve"> </w:t>
      </w:r>
      <w:r w:rsidR="00D06CAD">
        <w:rPr>
          <w:rFonts w:ascii="Times New Roman" w:hAnsi="Times New Roman" w:cs="Times New Roman"/>
          <w:lang w:val="lt-LT"/>
        </w:rPr>
        <w:t xml:space="preserve">vaistiniai </w:t>
      </w:r>
      <w:r w:rsidRPr="002D5712">
        <w:rPr>
          <w:rFonts w:ascii="Times New Roman" w:hAnsi="Times New Roman" w:cs="Times New Roman"/>
          <w:lang w:val="lt-LT"/>
        </w:rPr>
        <w:t xml:space="preserve">preparatai, labai retais atvejais ilgina QT intervalą. Vartojant </w:t>
      </w:r>
      <w:proofErr w:type="spellStart"/>
      <w:r w:rsidRPr="002D5712">
        <w:rPr>
          <w:rFonts w:ascii="Times New Roman" w:hAnsi="Times New Roman" w:cs="Times New Roman"/>
          <w:lang w:val="lt-LT"/>
        </w:rPr>
        <w:t>antipsichozinių</w:t>
      </w:r>
      <w:proofErr w:type="spellEnd"/>
      <w:r w:rsidRPr="002D5712">
        <w:rPr>
          <w:rFonts w:ascii="Times New Roman" w:hAnsi="Times New Roman" w:cs="Times New Roman"/>
          <w:lang w:val="lt-LT"/>
        </w:rPr>
        <w:t xml:space="preserve"> </w:t>
      </w:r>
      <w:r w:rsidR="00D06CAD">
        <w:rPr>
          <w:rFonts w:ascii="Times New Roman" w:hAnsi="Times New Roman" w:cs="Times New Roman"/>
          <w:lang w:val="lt-LT"/>
        </w:rPr>
        <w:t xml:space="preserve">vaistinių </w:t>
      </w:r>
      <w:r w:rsidRPr="002D5712">
        <w:rPr>
          <w:rFonts w:ascii="Times New Roman" w:hAnsi="Times New Roman" w:cs="Times New Roman"/>
          <w:lang w:val="lt-LT"/>
        </w:rPr>
        <w:t xml:space="preserve">preparatų, kurie ilgina QT intervalą, nustatytas kitas šios grupės vaistiniams preparatams būdingas poveikis širdžiai: </w:t>
      </w:r>
      <w:proofErr w:type="spellStart"/>
      <w:r w:rsidRPr="002D5712">
        <w:rPr>
          <w:rFonts w:ascii="Times New Roman" w:hAnsi="Times New Roman" w:cs="Times New Roman"/>
          <w:lang w:val="lt-LT"/>
        </w:rPr>
        <w:t>skilvelinė</w:t>
      </w:r>
      <w:proofErr w:type="spellEnd"/>
      <w:r w:rsidRPr="002D5712">
        <w:rPr>
          <w:rFonts w:ascii="Times New Roman" w:hAnsi="Times New Roman" w:cs="Times New Roman"/>
          <w:lang w:val="lt-LT"/>
        </w:rPr>
        <w:t xml:space="preserve"> aritmija, skilvelių virpėjimas, </w:t>
      </w:r>
      <w:proofErr w:type="spellStart"/>
      <w:r w:rsidRPr="002D5712">
        <w:rPr>
          <w:rFonts w:ascii="Times New Roman" w:hAnsi="Times New Roman" w:cs="Times New Roman"/>
          <w:lang w:val="lt-LT"/>
        </w:rPr>
        <w:t>skilvelinė</w:t>
      </w:r>
      <w:proofErr w:type="spellEnd"/>
      <w:r w:rsidRPr="002D5712">
        <w:rPr>
          <w:rFonts w:ascii="Times New Roman" w:hAnsi="Times New Roman" w:cs="Times New Roman"/>
          <w:lang w:val="lt-LT"/>
        </w:rPr>
        <w:t xml:space="preserve"> tachikardija, staigi mirtis, širdies sustojimas ir </w:t>
      </w:r>
      <w:proofErr w:type="spellStart"/>
      <w:r w:rsidR="00827DB5" w:rsidRPr="002D5712">
        <w:rPr>
          <w:rFonts w:ascii="Times New Roman" w:hAnsi="Times New Roman" w:cs="Times New Roman"/>
          <w:i/>
          <w:iCs/>
          <w:lang w:val="lt-LT"/>
        </w:rPr>
        <w:t>torsades</w:t>
      </w:r>
      <w:proofErr w:type="spellEnd"/>
      <w:r w:rsidR="00827DB5" w:rsidRPr="002D5712">
        <w:rPr>
          <w:rFonts w:ascii="Times New Roman" w:hAnsi="Times New Roman" w:cs="Times New Roman"/>
          <w:i/>
          <w:iCs/>
          <w:lang w:val="lt-LT"/>
        </w:rPr>
        <w:t xml:space="preserve"> de </w:t>
      </w:r>
      <w:proofErr w:type="spellStart"/>
      <w:r w:rsidR="00827DB5" w:rsidRPr="002D5712">
        <w:rPr>
          <w:rFonts w:ascii="Times New Roman" w:hAnsi="Times New Roman" w:cs="Times New Roman"/>
          <w:i/>
          <w:iCs/>
          <w:lang w:val="lt-LT"/>
        </w:rPr>
        <w:t>p</w:t>
      </w:r>
      <w:r w:rsidRPr="002D5712">
        <w:rPr>
          <w:rFonts w:ascii="Times New Roman" w:hAnsi="Times New Roman" w:cs="Times New Roman"/>
          <w:i/>
          <w:iCs/>
          <w:lang w:val="lt-LT"/>
        </w:rPr>
        <w:t>ointes</w:t>
      </w:r>
      <w:proofErr w:type="spellEnd"/>
      <w:r w:rsidRPr="002D5712">
        <w:rPr>
          <w:rFonts w:ascii="Times New Roman" w:hAnsi="Times New Roman" w:cs="Times New Roman"/>
          <w:lang w:val="lt-LT"/>
        </w:rPr>
        <w:t>.</w:t>
      </w:r>
    </w:p>
    <w:p w14:paraId="62A8398C" w14:textId="77777777" w:rsidR="002371FA" w:rsidRPr="002D5712" w:rsidRDefault="002371FA" w:rsidP="002371FA">
      <w:pPr>
        <w:spacing w:after="0" w:line="240" w:lineRule="auto"/>
        <w:rPr>
          <w:rFonts w:ascii="Times New Roman" w:hAnsi="Times New Roman" w:cs="Times New Roman"/>
          <w:lang w:val="lt-LT"/>
        </w:rPr>
      </w:pPr>
    </w:p>
    <w:p w14:paraId="6AB4ACFD" w14:textId="77777777" w:rsidR="002371FA" w:rsidRPr="002D5712" w:rsidRDefault="002371FA" w:rsidP="002371FA">
      <w:pPr>
        <w:spacing w:after="0" w:line="240" w:lineRule="auto"/>
        <w:rPr>
          <w:rFonts w:ascii="Times New Roman" w:hAnsi="Times New Roman" w:cs="Times New Roman"/>
          <w:b/>
          <w:iCs/>
          <w:lang w:val="lt-LT"/>
        </w:rPr>
      </w:pPr>
      <w:r w:rsidRPr="002D5712">
        <w:rPr>
          <w:rFonts w:ascii="Times New Roman" w:hAnsi="Times New Roman" w:cs="Times New Roman"/>
          <w:b/>
          <w:iCs/>
          <w:lang w:val="lt-LT"/>
        </w:rPr>
        <w:t>Venų tromboembolija</w:t>
      </w:r>
    </w:p>
    <w:p w14:paraId="305D4CCA" w14:textId="77777777" w:rsidR="002371FA" w:rsidRPr="002D5712" w:rsidRDefault="002371FA" w:rsidP="002371FA">
      <w:pPr>
        <w:spacing w:after="0" w:line="240" w:lineRule="auto"/>
        <w:rPr>
          <w:rFonts w:ascii="Times New Roman" w:hAnsi="Times New Roman" w:cs="Times New Roman"/>
          <w:lang w:val="lt-LT"/>
        </w:rPr>
      </w:pPr>
    </w:p>
    <w:p w14:paraId="0657A3E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Vartojant </w:t>
      </w:r>
      <w:proofErr w:type="spellStart"/>
      <w:r w:rsidRPr="002D5712">
        <w:rPr>
          <w:rFonts w:ascii="Times New Roman" w:hAnsi="Times New Roman" w:cs="Times New Roman"/>
          <w:lang w:val="lt-LT"/>
        </w:rPr>
        <w:t>antipsichozinius</w:t>
      </w:r>
      <w:proofErr w:type="spellEnd"/>
      <w:r w:rsidRPr="002D5712">
        <w:rPr>
          <w:rFonts w:ascii="Times New Roman" w:hAnsi="Times New Roman" w:cs="Times New Roman"/>
          <w:lang w:val="lt-LT"/>
        </w:rPr>
        <w:t xml:space="preserve"> vaistinius preparatus buvo pranešta apie venų tromboembolijos (VTE), įskaitant plaučių embolijos ir giliųjų venų trombozės, atvejus (dažnis nežinomas).</w:t>
      </w:r>
    </w:p>
    <w:p w14:paraId="6B385399" w14:textId="77777777" w:rsidR="002371FA" w:rsidRPr="002D5712" w:rsidRDefault="002371FA" w:rsidP="002371FA">
      <w:pPr>
        <w:spacing w:after="0" w:line="240" w:lineRule="auto"/>
        <w:rPr>
          <w:rFonts w:ascii="Times New Roman" w:hAnsi="Times New Roman" w:cs="Times New Roman"/>
          <w:lang w:val="lt-LT"/>
        </w:rPr>
      </w:pPr>
    </w:p>
    <w:p w14:paraId="6AEBFDA1" w14:textId="77777777" w:rsidR="002371FA" w:rsidRPr="002D5712" w:rsidRDefault="002371FA" w:rsidP="002371FA">
      <w:pPr>
        <w:keepNext/>
        <w:spacing w:after="0" w:line="240" w:lineRule="auto"/>
        <w:rPr>
          <w:rFonts w:ascii="Times New Roman" w:hAnsi="Times New Roman" w:cs="Times New Roman"/>
          <w:b/>
          <w:iCs/>
          <w:lang w:val="lt-LT"/>
        </w:rPr>
      </w:pPr>
      <w:r w:rsidRPr="002D5712">
        <w:rPr>
          <w:rFonts w:ascii="Times New Roman" w:hAnsi="Times New Roman" w:cs="Times New Roman"/>
          <w:b/>
          <w:iCs/>
          <w:lang w:val="lt-LT"/>
        </w:rPr>
        <w:t>Svorio padidėjimas</w:t>
      </w:r>
    </w:p>
    <w:p w14:paraId="7A6DFCCD" w14:textId="77777777" w:rsidR="002371FA" w:rsidRPr="002D5712" w:rsidRDefault="002371FA" w:rsidP="002371FA">
      <w:pPr>
        <w:keepNext/>
        <w:spacing w:after="0" w:line="240" w:lineRule="auto"/>
        <w:rPr>
          <w:rFonts w:ascii="Times New Roman" w:hAnsi="Times New Roman" w:cs="Times New Roman"/>
          <w:b/>
          <w:lang w:val="lt-LT"/>
        </w:rPr>
      </w:pPr>
    </w:p>
    <w:p w14:paraId="6888334A"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12 savaičių klinikinių dvigubai aklu būdu atliktų placebu kontroliuojamųjų tyrimų duomenimis, 9 % pacientų, vartojusių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palyginti su 6 % pacientų, vartojusių placebą, kūno svorio padidėjimas vertinamosios baigties metu buvo ≥ 7 %. Per vienerius atviru būdu atlikto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tyrimo metus kai kurių pacientų svorio pokytis paprastai buvo ± 7 %, palyginti su buvusiu prieš tyrimą. 25 % pacientų kūno svorio padidėjimas buvo ≥ 7 %.</w:t>
      </w:r>
    </w:p>
    <w:p w14:paraId="4C249099" w14:textId="77777777" w:rsidR="002371FA" w:rsidRPr="002D5712" w:rsidRDefault="002371FA" w:rsidP="002371FA">
      <w:pPr>
        <w:spacing w:after="0" w:line="240" w:lineRule="auto"/>
        <w:rPr>
          <w:rFonts w:ascii="Times New Roman" w:hAnsi="Times New Roman" w:cs="Times New Roman"/>
          <w:lang w:val="lt-LT"/>
        </w:rPr>
      </w:pPr>
    </w:p>
    <w:p w14:paraId="31CC1AF2" w14:textId="77777777" w:rsidR="002371FA" w:rsidRPr="002D5712" w:rsidRDefault="002371FA" w:rsidP="002371FA">
      <w:pPr>
        <w:spacing w:after="0" w:line="240" w:lineRule="auto"/>
        <w:rPr>
          <w:rFonts w:ascii="Times New Roman" w:hAnsi="Times New Roman" w:cs="Times New Roman"/>
          <w:u w:val="single"/>
          <w:lang w:val="lt-LT"/>
        </w:rPr>
      </w:pPr>
      <w:r w:rsidRPr="002D5712">
        <w:rPr>
          <w:rFonts w:ascii="Times New Roman" w:hAnsi="Times New Roman" w:cs="Times New Roman"/>
          <w:u w:val="single"/>
          <w:lang w:val="lt-LT"/>
        </w:rPr>
        <w:t>Pranešimas apie įtariamas nepageidaujamas reakcijas</w:t>
      </w:r>
    </w:p>
    <w:p w14:paraId="7E3275D3" w14:textId="77777777" w:rsidR="002371FA" w:rsidRPr="002D5712" w:rsidRDefault="002371FA" w:rsidP="002371FA">
      <w:pPr>
        <w:spacing w:after="0" w:line="240" w:lineRule="auto"/>
        <w:rPr>
          <w:rFonts w:ascii="Times New Roman" w:hAnsi="Times New Roman" w:cs="Times New Roman"/>
          <w:u w:val="single"/>
          <w:lang w:val="lt-LT"/>
        </w:rPr>
      </w:pPr>
    </w:p>
    <w:p w14:paraId="2488B8D9" w14:textId="3031FDA0" w:rsidR="00F421F8" w:rsidRDefault="00C74084" w:rsidP="002371FA">
      <w:pPr>
        <w:spacing w:after="0" w:line="240" w:lineRule="auto"/>
        <w:rPr>
          <w:rFonts w:ascii="Times New Roman" w:hAnsi="Times New Roman" w:cs="Times New Roman"/>
          <w:lang w:val="lt-LT"/>
        </w:rPr>
      </w:pPr>
      <w:r w:rsidRPr="00C74084">
        <w:rPr>
          <w:rFonts w:ascii="Times New Roman" w:hAnsi="Times New Roman" w:cs="Times New Roman"/>
          <w:lang w:val="lt-LT"/>
        </w:rPr>
        <w:lastRenderedPageBreak/>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6B55501" w14:textId="77777777" w:rsidR="00C74084" w:rsidRPr="002D5712" w:rsidRDefault="00C74084" w:rsidP="002371FA">
      <w:pPr>
        <w:spacing w:after="0" w:line="240" w:lineRule="auto"/>
        <w:rPr>
          <w:rFonts w:ascii="Times New Roman" w:hAnsi="Times New Roman" w:cs="Times New Roman"/>
          <w:lang w:val="lt-LT"/>
        </w:rPr>
      </w:pPr>
    </w:p>
    <w:p w14:paraId="60676C49"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4.9</w:t>
      </w:r>
      <w:r w:rsidRPr="002D5712">
        <w:rPr>
          <w:rFonts w:ascii="Times New Roman" w:hAnsi="Times New Roman" w:cs="Times New Roman"/>
          <w:b/>
          <w:bCs/>
          <w:lang w:val="lt-LT"/>
        </w:rPr>
        <w:tab/>
        <w:t>Perdozavimas</w:t>
      </w:r>
    </w:p>
    <w:p w14:paraId="7AB21C76" w14:textId="77777777" w:rsidR="002371FA" w:rsidRPr="002D5712" w:rsidRDefault="002371FA" w:rsidP="002371FA">
      <w:pPr>
        <w:keepNext/>
        <w:spacing w:after="0" w:line="240" w:lineRule="auto"/>
        <w:rPr>
          <w:rFonts w:ascii="Times New Roman" w:hAnsi="Times New Roman" w:cs="Times New Roman"/>
          <w:lang w:val="lt-LT"/>
        </w:rPr>
      </w:pPr>
    </w:p>
    <w:p w14:paraId="1DFAC2F2"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Parenteraliai</w:t>
      </w:r>
      <w:proofErr w:type="spellEnd"/>
      <w:r w:rsidRPr="002D5712">
        <w:rPr>
          <w:rFonts w:ascii="Times New Roman" w:hAnsi="Times New Roman" w:cs="Times New Roman"/>
          <w:lang w:val="lt-LT"/>
        </w:rPr>
        <w:t xml:space="preserve"> vartojamo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perdozavimo tikimybė yra mažesnė nei geriamojo vaistinio preparato, toliau pateikta informacija susijusi su geriamaisiais</w:t>
      </w:r>
      <w:r w:rsidR="00D06CAD">
        <w:rPr>
          <w:rFonts w:ascii="Times New Roman" w:hAnsi="Times New Roman" w:cs="Times New Roman"/>
          <w:lang w:val="lt-LT"/>
        </w:rPr>
        <w:t xml:space="preserve"> vaistiniais</w:t>
      </w:r>
      <w:r w:rsidRPr="002D5712">
        <w:rPr>
          <w:rFonts w:ascii="Times New Roman" w:hAnsi="Times New Roman" w:cs="Times New Roman"/>
          <w:lang w:val="lt-LT"/>
        </w:rPr>
        <w:t xml:space="preserve"> preparatais.</w:t>
      </w:r>
    </w:p>
    <w:p w14:paraId="38157CEE" w14:textId="77777777" w:rsidR="002371FA" w:rsidRPr="002D5712" w:rsidRDefault="002371FA" w:rsidP="002371FA">
      <w:pPr>
        <w:spacing w:after="0" w:line="240" w:lineRule="auto"/>
        <w:rPr>
          <w:rFonts w:ascii="Times New Roman" w:hAnsi="Times New Roman" w:cs="Times New Roman"/>
          <w:lang w:val="lt-LT"/>
        </w:rPr>
      </w:pPr>
    </w:p>
    <w:p w14:paraId="2B668716"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Simptomai</w:t>
      </w:r>
    </w:p>
    <w:p w14:paraId="17591B8E" w14:textId="77777777" w:rsidR="002371FA" w:rsidRPr="002D5712" w:rsidRDefault="002371FA" w:rsidP="002371FA">
      <w:pPr>
        <w:spacing w:after="0" w:line="240" w:lineRule="auto"/>
        <w:rPr>
          <w:rFonts w:ascii="Times New Roman" w:hAnsi="Times New Roman" w:cs="Times New Roman"/>
          <w:i/>
          <w:iCs/>
          <w:lang w:val="lt-LT"/>
        </w:rPr>
      </w:pPr>
    </w:p>
    <w:p w14:paraId="5082D1C7"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Nustatyti požymiai ir simptomai dažniausiai buvo pernelyg didelis žinomo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farmakologinio poveikio sustiprėjimas. Tai mieguistumas ir </w:t>
      </w:r>
      <w:proofErr w:type="spellStart"/>
      <w:r w:rsidRPr="002D5712">
        <w:rPr>
          <w:rFonts w:ascii="Times New Roman" w:hAnsi="Times New Roman" w:cs="Times New Roman"/>
          <w:lang w:val="lt-LT"/>
        </w:rPr>
        <w:t>sedacija</w:t>
      </w:r>
      <w:proofErr w:type="spellEnd"/>
      <w:r w:rsidRPr="002D5712">
        <w:rPr>
          <w:rFonts w:ascii="Times New Roman" w:hAnsi="Times New Roman" w:cs="Times New Roman"/>
          <w:lang w:val="lt-LT"/>
        </w:rPr>
        <w:t xml:space="preserve">, tachikardija ir </w:t>
      </w:r>
      <w:proofErr w:type="spellStart"/>
      <w:r w:rsidRPr="002D5712">
        <w:rPr>
          <w:rFonts w:ascii="Times New Roman" w:hAnsi="Times New Roman" w:cs="Times New Roman"/>
          <w:lang w:val="lt-LT"/>
        </w:rPr>
        <w:t>hipotenzija</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ekstrapiramidiniai</w:t>
      </w:r>
      <w:proofErr w:type="spellEnd"/>
      <w:r w:rsidRPr="002D5712">
        <w:rPr>
          <w:rFonts w:ascii="Times New Roman" w:hAnsi="Times New Roman" w:cs="Times New Roman"/>
          <w:lang w:val="lt-LT"/>
        </w:rPr>
        <w:t xml:space="preserve"> simptomai. Perdozavus vaistinio preparato, pasireiškė QT intervalo pailgėjimas ir traukuliai. Perdozavus geriamojo </w:t>
      </w:r>
      <w:proofErr w:type="spellStart"/>
      <w:r w:rsidR="00827DB5" w:rsidRPr="002D5712">
        <w:rPr>
          <w:rFonts w:ascii="Times New Roman" w:hAnsi="Times New Roman" w:cs="Times New Roman"/>
          <w:lang w:val="lt-LT"/>
        </w:rPr>
        <w:t>risperidono</w:t>
      </w:r>
      <w:proofErr w:type="spellEnd"/>
      <w:r w:rsidR="00827DB5" w:rsidRPr="002D5712">
        <w:rPr>
          <w:rFonts w:ascii="Times New Roman" w:hAnsi="Times New Roman" w:cs="Times New Roman"/>
          <w:lang w:val="lt-LT"/>
        </w:rPr>
        <w:t xml:space="preserve"> </w:t>
      </w:r>
      <w:r w:rsidRPr="002D5712">
        <w:rPr>
          <w:rFonts w:ascii="Times New Roman" w:hAnsi="Times New Roman" w:cs="Times New Roman"/>
          <w:lang w:val="lt-LT"/>
        </w:rPr>
        <w:t xml:space="preserve">kartu su </w:t>
      </w:r>
      <w:proofErr w:type="spellStart"/>
      <w:r w:rsidRPr="002D5712">
        <w:rPr>
          <w:rFonts w:ascii="Times New Roman" w:hAnsi="Times New Roman" w:cs="Times New Roman"/>
          <w:lang w:val="lt-LT"/>
        </w:rPr>
        <w:t>paroksetinu</w:t>
      </w:r>
      <w:proofErr w:type="spellEnd"/>
      <w:r w:rsidRPr="002D5712">
        <w:rPr>
          <w:rFonts w:ascii="Times New Roman" w:hAnsi="Times New Roman" w:cs="Times New Roman"/>
          <w:lang w:val="lt-LT"/>
        </w:rPr>
        <w:t>, nustatyta</w:t>
      </w:r>
      <w:r w:rsidR="00827DB5" w:rsidRPr="002D5712">
        <w:rPr>
          <w:rFonts w:ascii="Times New Roman" w:hAnsi="Times New Roman" w:cs="Times New Roman"/>
          <w:i/>
          <w:iCs/>
          <w:lang w:val="lt-LT"/>
        </w:rPr>
        <w:t xml:space="preserve"> </w:t>
      </w:r>
      <w:proofErr w:type="spellStart"/>
      <w:r w:rsidR="00827DB5" w:rsidRPr="002D5712">
        <w:rPr>
          <w:rFonts w:ascii="Times New Roman" w:hAnsi="Times New Roman" w:cs="Times New Roman"/>
          <w:i/>
          <w:iCs/>
          <w:lang w:val="lt-LT"/>
        </w:rPr>
        <w:t>torsades</w:t>
      </w:r>
      <w:proofErr w:type="spellEnd"/>
      <w:r w:rsidR="00827DB5" w:rsidRPr="002D5712">
        <w:rPr>
          <w:rFonts w:ascii="Times New Roman" w:hAnsi="Times New Roman" w:cs="Times New Roman"/>
          <w:i/>
          <w:iCs/>
          <w:lang w:val="lt-LT"/>
        </w:rPr>
        <w:t xml:space="preserve"> de </w:t>
      </w:r>
      <w:proofErr w:type="spellStart"/>
      <w:r w:rsidR="00827DB5" w:rsidRPr="002D5712">
        <w:rPr>
          <w:rFonts w:ascii="Times New Roman" w:hAnsi="Times New Roman" w:cs="Times New Roman"/>
          <w:i/>
          <w:iCs/>
          <w:lang w:val="lt-LT"/>
        </w:rPr>
        <w:t>p</w:t>
      </w:r>
      <w:r w:rsidRPr="002D5712">
        <w:rPr>
          <w:rFonts w:ascii="Times New Roman" w:hAnsi="Times New Roman" w:cs="Times New Roman"/>
          <w:i/>
          <w:iCs/>
          <w:lang w:val="lt-LT"/>
        </w:rPr>
        <w:t>ointes</w:t>
      </w:r>
      <w:proofErr w:type="spellEnd"/>
      <w:r w:rsidRPr="002D5712">
        <w:rPr>
          <w:rFonts w:ascii="Times New Roman" w:hAnsi="Times New Roman" w:cs="Times New Roman"/>
          <w:lang w:val="lt-LT"/>
        </w:rPr>
        <w:t>.</w:t>
      </w:r>
    </w:p>
    <w:p w14:paraId="45B6AC2A" w14:textId="77777777" w:rsidR="002371FA" w:rsidRPr="002D5712" w:rsidRDefault="002371FA" w:rsidP="002371FA">
      <w:pPr>
        <w:spacing w:after="0" w:line="240" w:lineRule="auto"/>
        <w:rPr>
          <w:rFonts w:ascii="Times New Roman" w:hAnsi="Times New Roman" w:cs="Times New Roman"/>
          <w:lang w:val="lt-LT"/>
        </w:rPr>
      </w:pPr>
    </w:p>
    <w:p w14:paraId="0BF79E2E"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Ūminio apsinuodijimo atveju reikia numatyti, kad pacientas galėjo pavartoti keletą vaistinių preparatų.</w:t>
      </w:r>
    </w:p>
    <w:p w14:paraId="357BF2CC" w14:textId="77777777" w:rsidR="002371FA" w:rsidRPr="002D5712" w:rsidRDefault="002371FA" w:rsidP="002371FA">
      <w:pPr>
        <w:spacing w:after="0" w:line="240" w:lineRule="auto"/>
        <w:rPr>
          <w:rFonts w:ascii="Times New Roman" w:hAnsi="Times New Roman" w:cs="Times New Roman"/>
          <w:lang w:val="lt-LT"/>
        </w:rPr>
      </w:pPr>
    </w:p>
    <w:p w14:paraId="6F1E5CC4" w14:textId="77777777" w:rsidR="002371FA" w:rsidRPr="002D5712" w:rsidRDefault="002371FA" w:rsidP="002371FA">
      <w:pPr>
        <w:spacing w:after="0" w:line="240" w:lineRule="auto"/>
        <w:rPr>
          <w:rFonts w:ascii="Times New Roman" w:hAnsi="Times New Roman" w:cs="Times New Roman"/>
          <w:i/>
          <w:iCs/>
          <w:lang w:val="lt-LT"/>
        </w:rPr>
      </w:pPr>
      <w:r w:rsidRPr="002D5712">
        <w:rPr>
          <w:rFonts w:ascii="Times New Roman" w:hAnsi="Times New Roman" w:cs="Times New Roman"/>
          <w:i/>
          <w:iCs/>
          <w:lang w:val="lt-LT"/>
        </w:rPr>
        <w:t>Gydymas</w:t>
      </w:r>
    </w:p>
    <w:p w14:paraId="7AD9B12D" w14:textId="77777777" w:rsidR="002371FA" w:rsidRPr="002D5712" w:rsidRDefault="002371FA" w:rsidP="002371FA">
      <w:pPr>
        <w:spacing w:after="0" w:line="240" w:lineRule="auto"/>
        <w:rPr>
          <w:rFonts w:ascii="Times New Roman" w:hAnsi="Times New Roman" w:cs="Times New Roman"/>
          <w:i/>
          <w:iCs/>
          <w:lang w:val="lt-LT"/>
        </w:rPr>
      </w:pPr>
    </w:p>
    <w:p w14:paraId="0C6F13C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Reikia atstatyti ir palaikyti kvėpavimo takų praeinamumą bei užtikrinti reikiamą deguonies patekimą ir ventiliaciją. Reikia nedelsiant pradėti stebėti širdies ir kraujagyslių funkcijas bei be pertraukų rašyti </w:t>
      </w:r>
      <w:r w:rsidR="00827DB5" w:rsidRPr="002D5712">
        <w:rPr>
          <w:rFonts w:ascii="Times New Roman" w:hAnsi="Times New Roman" w:cs="Times New Roman"/>
          <w:lang w:val="lt-LT"/>
        </w:rPr>
        <w:t>EKG</w:t>
      </w:r>
      <w:r w:rsidRPr="002D5712">
        <w:rPr>
          <w:rFonts w:ascii="Times New Roman" w:hAnsi="Times New Roman" w:cs="Times New Roman"/>
          <w:lang w:val="lt-LT"/>
        </w:rPr>
        <w:t>, kad būtų galima nustatyti aritmijas.</w:t>
      </w:r>
    </w:p>
    <w:p w14:paraId="1C5723BF" w14:textId="77777777" w:rsidR="002371FA" w:rsidRPr="002D5712" w:rsidRDefault="002371FA" w:rsidP="002371FA">
      <w:pPr>
        <w:spacing w:after="0" w:line="240" w:lineRule="auto"/>
        <w:rPr>
          <w:rFonts w:ascii="Times New Roman" w:hAnsi="Times New Roman" w:cs="Times New Roman"/>
          <w:lang w:val="lt-LT"/>
        </w:rPr>
      </w:pPr>
    </w:p>
    <w:p w14:paraId="5603176C" w14:textId="77777777" w:rsidR="002371FA" w:rsidRPr="002D5712" w:rsidRDefault="00827DB5"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Specifinio priešnuodžio </w:t>
      </w:r>
      <w:proofErr w:type="spellStart"/>
      <w:r w:rsidRPr="002D5712">
        <w:rPr>
          <w:rFonts w:ascii="Times New Roman" w:hAnsi="Times New Roman" w:cs="Times New Roman"/>
          <w:lang w:val="lt-LT"/>
        </w:rPr>
        <w:t>r</w:t>
      </w:r>
      <w:r w:rsidR="002371FA" w:rsidRPr="002D5712">
        <w:rPr>
          <w:rFonts w:ascii="Times New Roman" w:hAnsi="Times New Roman" w:cs="Times New Roman"/>
          <w:lang w:val="lt-LT"/>
        </w:rPr>
        <w:t>isp</w:t>
      </w:r>
      <w:r w:rsidRPr="002D5712">
        <w:rPr>
          <w:rFonts w:ascii="Times New Roman" w:hAnsi="Times New Roman" w:cs="Times New Roman"/>
          <w:lang w:val="lt-LT"/>
        </w:rPr>
        <w:t>eridonui</w:t>
      </w:r>
      <w:proofErr w:type="spellEnd"/>
      <w:r w:rsidR="002371FA" w:rsidRPr="002D5712">
        <w:rPr>
          <w:rFonts w:ascii="Times New Roman" w:hAnsi="Times New Roman" w:cs="Times New Roman"/>
          <w:lang w:val="lt-LT"/>
        </w:rPr>
        <w:t xml:space="preserve"> nėra. Todėl reikia taikyti atitinkamas palaikomąsias priemones. Reikia tinkamai gydyti </w:t>
      </w:r>
      <w:proofErr w:type="spellStart"/>
      <w:r w:rsidR="002371FA" w:rsidRPr="002D5712">
        <w:rPr>
          <w:rFonts w:ascii="Times New Roman" w:hAnsi="Times New Roman" w:cs="Times New Roman"/>
          <w:lang w:val="lt-LT"/>
        </w:rPr>
        <w:t>hipotenziją</w:t>
      </w:r>
      <w:proofErr w:type="spellEnd"/>
      <w:r w:rsidR="002371FA" w:rsidRPr="002D5712">
        <w:rPr>
          <w:rFonts w:ascii="Times New Roman" w:hAnsi="Times New Roman" w:cs="Times New Roman"/>
          <w:lang w:val="lt-LT"/>
        </w:rPr>
        <w:t xml:space="preserve"> ir ūminį kraujagyslių funkcijos nepakankamumą, pavyzdžiui, </w:t>
      </w:r>
      <w:r w:rsidR="00D06CAD">
        <w:rPr>
          <w:rFonts w:ascii="Times New Roman" w:hAnsi="Times New Roman" w:cs="Times New Roman"/>
          <w:lang w:val="lt-LT"/>
        </w:rPr>
        <w:t>skirti</w:t>
      </w:r>
      <w:r w:rsidR="002371FA" w:rsidRPr="002D5712">
        <w:rPr>
          <w:rFonts w:ascii="Times New Roman" w:hAnsi="Times New Roman" w:cs="Times New Roman"/>
          <w:lang w:val="lt-LT"/>
        </w:rPr>
        <w:t xml:space="preserve"> į veną skysčių ir (arba) </w:t>
      </w:r>
      <w:proofErr w:type="spellStart"/>
      <w:r w:rsidR="002371FA" w:rsidRPr="002D5712">
        <w:rPr>
          <w:rFonts w:ascii="Times New Roman" w:hAnsi="Times New Roman" w:cs="Times New Roman"/>
          <w:lang w:val="lt-LT"/>
        </w:rPr>
        <w:t>simpatomimetinių</w:t>
      </w:r>
      <w:proofErr w:type="spellEnd"/>
      <w:r w:rsidR="002371FA" w:rsidRPr="002D5712">
        <w:rPr>
          <w:rFonts w:ascii="Times New Roman" w:hAnsi="Times New Roman" w:cs="Times New Roman"/>
          <w:lang w:val="lt-LT"/>
        </w:rPr>
        <w:t xml:space="preserve"> vaistinių preparatų. Jeigu atsiranda sunkių </w:t>
      </w:r>
      <w:proofErr w:type="spellStart"/>
      <w:r w:rsidR="002371FA" w:rsidRPr="002D5712">
        <w:rPr>
          <w:rFonts w:ascii="Times New Roman" w:hAnsi="Times New Roman" w:cs="Times New Roman"/>
          <w:lang w:val="lt-LT"/>
        </w:rPr>
        <w:t>ekstrapiramidinių</w:t>
      </w:r>
      <w:proofErr w:type="spellEnd"/>
      <w:r w:rsidR="002371FA" w:rsidRPr="002D5712">
        <w:rPr>
          <w:rFonts w:ascii="Times New Roman" w:hAnsi="Times New Roman" w:cs="Times New Roman"/>
          <w:lang w:val="lt-LT"/>
        </w:rPr>
        <w:t xml:space="preserve"> simptomų, skirti </w:t>
      </w:r>
      <w:proofErr w:type="spellStart"/>
      <w:r w:rsidR="002371FA" w:rsidRPr="002D5712">
        <w:rPr>
          <w:rFonts w:ascii="Times New Roman" w:hAnsi="Times New Roman" w:cs="Times New Roman"/>
          <w:lang w:val="lt-LT"/>
        </w:rPr>
        <w:t>anticholinerginių</w:t>
      </w:r>
      <w:proofErr w:type="spellEnd"/>
      <w:r w:rsidR="002371FA" w:rsidRPr="002D5712">
        <w:rPr>
          <w:rFonts w:ascii="Times New Roman" w:hAnsi="Times New Roman" w:cs="Times New Roman"/>
          <w:lang w:val="lt-LT"/>
        </w:rPr>
        <w:t xml:space="preserve"> vaistinių preparatų. Pacientus turi atidžiai prižiūrėti gydytojas ir stebėjimą tęsti tol, kol pacientas pasveiksta.</w:t>
      </w:r>
    </w:p>
    <w:p w14:paraId="4FA67D8C" w14:textId="77777777" w:rsidR="002371FA" w:rsidRPr="002D5712" w:rsidRDefault="002371FA" w:rsidP="002371FA">
      <w:pPr>
        <w:spacing w:after="0" w:line="240" w:lineRule="auto"/>
        <w:rPr>
          <w:rFonts w:ascii="Times New Roman" w:hAnsi="Times New Roman" w:cs="Times New Roman"/>
          <w:lang w:val="lt-LT"/>
        </w:rPr>
      </w:pPr>
    </w:p>
    <w:p w14:paraId="412B529B" w14:textId="77777777" w:rsidR="002371FA" w:rsidRPr="002D5712" w:rsidRDefault="002371FA" w:rsidP="002371FA">
      <w:pPr>
        <w:spacing w:after="0" w:line="240" w:lineRule="auto"/>
        <w:rPr>
          <w:rFonts w:ascii="Times New Roman" w:hAnsi="Times New Roman" w:cs="Times New Roman"/>
          <w:lang w:val="lt-LT"/>
        </w:rPr>
      </w:pPr>
    </w:p>
    <w:p w14:paraId="360CC99E" w14:textId="77777777" w:rsidR="002371FA" w:rsidRPr="002D5712" w:rsidRDefault="002371FA" w:rsidP="002371FA">
      <w:pPr>
        <w:keepNext/>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t>5.</w:t>
      </w:r>
      <w:r w:rsidRPr="002D5712">
        <w:rPr>
          <w:rFonts w:ascii="Times New Roman Bold" w:hAnsi="Times New Roman Bold" w:cs="Times New Roman"/>
          <w:b/>
          <w:bCs/>
          <w:lang w:val="lt-LT"/>
        </w:rPr>
        <w:tab/>
        <w:t>FARMAKOLOGINĖS SAVYBĖS</w:t>
      </w:r>
    </w:p>
    <w:p w14:paraId="239F8CEA" w14:textId="77777777" w:rsidR="002371FA" w:rsidRPr="002D5712" w:rsidRDefault="002371FA" w:rsidP="002371FA">
      <w:pPr>
        <w:keepNext/>
        <w:spacing w:after="0" w:line="240" w:lineRule="auto"/>
        <w:rPr>
          <w:rFonts w:ascii="Times New Roman" w:hAnsi="Times New Roman" w:cs="Times New Roman"/>
          <w:lang w:val="lt-LT"/>
        </w:rPr>
      </w:pPr>
    </w:p>
    <w:p w14:paraId="3AEDB0AB"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5.1</w:t>
      </w:r>
      <w:r w:rsidRPr="002D5712">
        <w:rPr>
          <w:rFonts w:ascii="Times New Roman" w:hAnsi="Times New Roman" w:cs="Times New Roman"/>
          <w:b/>
          <w:bCs/>
          <w:lang w:val="lt-LT"/>
        </w:rPr>
        <w:tab/>
      </w:r>
      <w:proofErr w:type="spellStart"/>
      <w:r w:rsidRPr="002D5712">
        <w:rPr>
          <w:rFonts w:ascii="Times New Roman" w:hAnsi="Times New Roman" w:cs="Times New Roman"/>
          <w:b/>
          <w:bCs/>
          <w:lang w:val="lt-LT"/>
        </w:rPr>
        <w:t>Farmakodinaminės</w:t>
      </w:r>
      <w:proofErr w:type="spellEnd"/>
      <w:r w:rsidRPr="002D5712">
        <w:rPr>
          <w:rFonts w:ascii="Times New Roman" w:hAnsi="Times New Roman" w:cs="Times New Roman"/>
          <w:b/>
          <w:bCs/>
          <w:lang w:val="lt-LT"/>
        </w:rPr>
        <w:t xml:space="preserve"> savybės</w:t>
      </w:r>
    </w:p>
    <w:p w14:paraId="4B9F6AC9" w14:textId="77777777" w:rsidR="002371FA" w:rsidRPr="002D5712" w:rsidRDefault="002371FA" w:rsidP="002371FA">
      <w:pPr>
        <w:keepNext/>
        <w:spacing w:after="0" w:line="240" w:lineRule="auto"/>
        <w:rPr>
          <w:rFonts w:ascii="Times New Roman" w:hAnsi="Times New Roman" w:cs="Times New Roman"/>
          <w:lang w:val="lt-LT"/>
        </w:rPr>
      </w:pPr>
    </w:p>
    <w:p w14:paraId="3DD0729E" w14:textId="77777777" w:rsidR="002371FA" w:rsidRPr="00435B47"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Farmakoterapinė</w:t>
      </w:r>
      <w:proofErr w:type="spellEnd"/>
      <w:r w:rsidRPr="002D5712">
        <w:rPr>
          <w:rFonts w:ascii="Times New Roman" w:hAnsi="Times New Roman" w:cs="Times New Roman"/>
          <w:lang w:val="lt-LT"/>
        </w:rPr>
        <w:t xml:space="preserve"> </w:t>
      </w:r>
      <w:r w:rsidRPr="00435B47">
        <w:rPr>
          <w:rFonts w:ascii="Times New Roman" w:hAnsi="Times New Roman" w:cs="Times New Roman"/>
          <w:lang w:val="lt-LT"/>
        </w:rPr>
        <w:t xml:space="preserve">grupė – </w:t>
      </w:r>
      <w:proofErr w:type="spellStart"/>
      <w:r w:rsidR="00771CEB" w:rsidRPr="00435B47">
        <w:rPr>
          <w:rFonts w:ascii="Times New Roman" w:hAnsi="Times New Roman" w:cs="Times New Roman"/>
          <w:lang w:val="lt-LT"/>
        </w:rPr>
        <w:t>psicholeptikai</w:t>
      </w:r>
      <w:proofErr w:type="spellEnd"/>
      <w:r w:rsidR="00771CEB" w:rsidRPr="00435B47">
        <w:rPr>
          <w:rFonts w:ascii="Times New Roman" w:hAnsi="Times New Roman" w:cs="Times New Roman"/>
          <w:lang w:val="lt-LT"/>
        </w:rPr>
        <w:t xml:space="preserve">, </w:t>
      </w:r>
      <w:r w:rsidRPr="00435B47">
        <w:rPr>
          <w:rFonts w:ascii="Times New Roman" w:hAnsi="Times New Roman" w:cs="Times New Roman"/>
          <w:lang w:val="lt-LT"/>
        </w:rPr>
        <w:t xml:space="preserve">kiti </w:t>
      </w:r>
      <w:proofErr w:type="spellStart"/>
      <w:r w:rsidRPr="00435B47">
        <w:rPr>
          <w:rFonts w:ascii="Times New Roman" w:hAnsi="Times New Roman" w:cs="Times New Roman"/>
          <w:lang w:val="lt-LT"/>
        </w:rPr>
        <w:t>antipsichoziniai</w:t>
      </w:r>
      <w:proofErr w:type="spellEnd"/>
      <w:r w:rsidRPr="00435B47">
        <w:rPr>
          <w:rFonts w:ascii="Times New Roman" w:hAnsi="Times New Roman" w:cs="Times New Roman"/>
          <w:lang w:val="lt-LT"/>
        </w:rPr>
        <w:t xml:space="preserve"> vaistiniai preparatai, ATC kodas – N05AX08.</w:t>
      </w:r>
    </w:p>
    <w:p w14:paraId="00C9E9D3" w14:textId="77777777" w:rsidR="002371FA" w:rsidRPr="00435B47" w:rsidRDefault="002371FA" w:rsidP="002371FA">
      <w:pPr>
        <w:spacing w:after="0" w:line="240" w:lineRule="auto"/>
        <w:rPr>
          <w:rFonts w:ascii="Times New Roman" w:hAnsi="Times New Roman" w:cs="Times New Roman"/>
          <w:lang w:val="lt-LT"/>
        </w:rPr>
      </w:pPr>
    </w:p>
    <w:p w14:paraId="5D1BEFA2" w14:textId="77777777" w:rsidR="002371FA" w:rsidRPr="002D5712" w:rsidRDefault="002371FA" w:rsidP="002371FA">
      <w:pPr>
        <w:spacing w:after="0" w:line="240" w:lineRule="auto"/>
        <w:rPr>
          <w:rFonts w:ascii="Times New Roman" w:hAnsi="Times New Roman" w:cs="Times New Roman"/>
          <w:iCs/>
          <w:u w:val="single"/>
          <w:lang w:val="lt-LT"/>
        </w:rPr>
      </w:pPr>
      <w:r w:rsidRPr="00435B47">
        <w:rPr>
          <w:rFonts w:ascii="Times New Roman" w:hAnsi="Times New Roman" w:cs="Times New Roman"/>
          <w:iCs/>
          <w:u w:val="single"/>
          <w:lang w:val="lt-LT"/>
        </w:rPr>
        <w:t>Veikimo mechanizmas</w:t>
      </w:r>
    </w:p>
    <w:p w14:paraId="13C50B99" w14:textId="77777777" w:rsidR="002371FA" w:rsidRPr="002D5712" w:rsidRDefault="002371FA" w:rsidP="002371FA">
      <w:pPr>
        <w:spacing w:after="0" w:line="240" w:lineRule="auto"/>
        <w:rPr>
          <w:rFonts w:ascii="Times New Roman" w:hAnsi="Times New Roman" w:cs="Times New Roman"/>
          <w:lang w:val="lt-LT"/>
        </w:rPr>
      </w:pPr>
    </w:p>
    <w:p w14:paraId="095AA12F"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yra selektyvus </w:t>
      </w:r>
      <w:proofErr w:type="spellStart"/>
      <w:r w:rsidRPr="002D5712">
        <w:rPr>
          <w:rFonts w:ascii="Times New Roman" w:hAnsi="Times New Roman" w:cs="Times New Roman"/>
          <w:lang w:val="lt-LT"/>
        </w:rPr>
        <w:t>monoaminerginės</w:t>
      </w:r>
      <w:proofErr w:type="spellEnd"/>
      <w:r w:rsidRPr="002D5712">
        <w:rPr>
          <w:rFonts w:ascii="Times New Roman" w:hAnsi="Times New Roman" w:cs="Times New Roman"/>
          <w:lang w:val="lt-LT"/>
        </w:rPr>
        <w:t xml:space="preserve"> pernašos antagonistas, turintis išskirtinių savybių. Jis pasižymi dideliu </w:t>
      </w:r>
      <w:proofErr w:type="spellStart"/>
      <w:r w:rsidRPr="002D5712">
        <w:rPr>
          <w:rFonts w:ascii="Times New Roman" w:hAnsi="Times New Roman" w:cs="Times New Roman"/>
          <w:lang w:val="lt-LT"/>
        </w:rPr>
        <w:t>afinitetu</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serotoninerginiams</w:t>
      </w:r>
      <w:proofErr w:type="spellEnd"/>
      <w:r w:rsidRPr="002D5712">
        <w:rPr>
          <w:rFonts w:ascii="Times New Roman" w:hAnsi="Times New Roman" w:cs="Times New Roman"/>
          <w:lang w:val="lt-LT"/>
        </w:rPr>
        <w:t xml:space="preserve"> 5-HT</w:t>
      </w:r>
      <w:r w:rsidRPr="002D5712">
        <w:rPr>
          <w:rFonts w:ascii="Times New Roman" w:hAnsi="Times New Roman" w:cs="Times New Roman"/>
          <w:vertAlign w:val="subscript"/>
          <w:lang w:val="lt-LT"/>
        </w:rPr>
        <w:t>2</w:t>
      </w:r>
      <w:r w:rsidRPr="002D5712">
        <w:rPr>
          <w:rFonts w:ascii="Times New Roman" w:hAnsi="Times New Roman" w:cs="Times New Roman"/>
          <w:lang w:val="lt-LT"/>
        </w:rPr>
        <w:t xml:space="preserve"> ir </w:t>
      </w:r>
      <w:proofErr w:type="spellStart"/>
      <w:r w:rsidRPr="002D5712">
        <w:rPr>
          <w:rFonts w:ascii="Times New Roman" w:hAnsi="Times New Roman" w:cs="Times New Roman"/>
          <w:lang w:val="lt-LT"/>
        </w:rPr>
        <w:t>dopaminerginiams</w:t>
      </w:r>
      <w:proofErr w:type="spellEnd"/>
      <w:r w:rsidRPr="002D5712">
        <w:rPr>
          <w:rFonts w:ascii="Times New Roman" w:hAnsi="Times New Roman" w:cs="Times New Roman"/>
          <w:lang w:val="lt-LT"/>
        </w:rPr>
        <w:t xml:space="preserve"> D</w:t>
      </w:r>
      <w:r w:rsidRPr="002D5712">
        <w:rPr>
          <w:rFonts w:ascii="Times New Roman" w:hAnsi="Times New Roman" w:cs="Times New Roman"/>
          <w:vertAlign w:val="subscript"/>
          <w:lang w:val="lt-LT"/>
        </w:rPr>
        <w:t>2</w:t>
      </w:r>
      <w:r w:rsidRPr="002D5712">
        <w:rPr>
          <w:rFonts w:ascii="Times New Roman" w:hAnsi="Times New Roman" w:cs="Times New Roman"/>
          <w:lang w:val="lt-LT"/>
        </w:rPr>
        <w:t xml:space="preserve"> receptoriams. </w:t>
      </w: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prisijungia ir prie alfa</w:t>
      </w:r>
      <w:r w:rsidRPr="002D5712">
        <w:rPr>
          <w:rFonts w:ascii="Times New Roman" w:hAnsi="Times New Roman" w:cs="Times New Roman"/>
          <w:vertAlign w:val="subscript"/>
          <w:lang w:val="lt-LT"/>
        </w:rPr>
        <w:t>1</w:t>
      </w:r>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adrenerginių</w:t>
      </w:r>
      <w:proofErr w:type="spellEnd"/>
      <w:r w:rsidRPr="002D5712">
        <w:rPr>
          <w:rFonts w:ascii="Times New Roman" w:hAnsi="Times New Roman" w:cs="Times New Roman"/>
          <w:lang w:val="lt-LT"/>
        </w:rPr>
        <w:t xml:space="preserve"> receptorių, ir šiek tiek silpniau prie </w:t>
      </w:r>
      <w:proofErr w:type="spellStart"/>
      <w:r w:rsidRPr="002D5712">
        <w:rPr>
          <w:rFonts w:ascii="Times New Roman" w:hAnsi="Times New Roman" w:cs="Times New Roman"/>
          <w:lang w:val="lt-LT"/>
        </w:rPr>
        <w:t>histaminerginių</w:t>
      </w:r>
      <w:proofErr w:type="spellEnd"/>
      <w:r w:rsidRPr="002D5712">
        <w:rPr>
          <w:rFonts w:ascii="Times New Roman" w:hAnsi="Times New Roman" w:cs="Times New Roman"/>
          <w:lang w:val="lt-LT"/>
        </w:rPr>
        <w:t xml:space="preserve"> H</w:t>
      </w:r>
      <w:r w:rsidRPr="002D5712">
        <w:rPr>
          <w:rFonts w:ascii="Times New Roman" w:hAnsi="Times New Roman" w:cs="Times New Roman"/>
          <w:vertAlign w:val="subscript"/>
          <w:lang w:val="lt-LT"/>
        </w:rPr>
        <w:t>1</w:t>
      </w:r>
      <w:r w:rsidRPr="002D5712">
        <w:rPr>
          <w:rFonts w:ascii="Times New Roman" w:hAnsi="Times New Roman" w:cs="Times New Roman"/>
          <w:lang w:val="lt-LT"/>
        </w:rPr>
        <w:t xml:space="preserve"> ir alfa</w:t>
      </w:r>
      <w:r w:rsidRPr="002D5712">
        <w:rPr>
          <w:rFonts w:ascii="Times New Roman" w:hAnsi="Times New Roman" w:cs="Times New Roman"/>
          <w:vertAlign w:val="subscript"/>
          <w:lang w:val="lt-LT"/>
        </w:rPr>
        <w:t>2</w:t>
      </w:r>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adrenerginių</w:t>
      </w:r>
      <w:proofErr w:type="spellEnd"/>
      <w:r w:rsidRPr="002D5712">
        <w:rPr>
          <w:rFonts w:ascii="Times New Roman" w:hAnsi="Times New Roman" w:cs="Times New Roman"/>
          <w:lang w:val="lt-LT"/>
        </w:rPr>
        <w:t xml:space="preserve"> receptorių. </w:t>
      </w: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neturi </w:t>
      </w:r>
      <w:proofErr w:type="spellStart"/>
      <w:r w:rsidRPr="002D5712">
        <w:rPr>
          <w:rFonts w:ascii="Times New Roman" w:hAnsi="Times New Roman" w:cs="Times New Roman"/>
          <w:lang w:val="lt-LT"/>
        </w:rPr>
        <w:t>afiniteto</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cholinerginiams</w:t>
      </w:r>
      <w:proofErr w:type="spellEnd"/>
      <w:r w:rsidRPr="002D5712">
        <w:rPr>
          <w:rFonts w:ascii="Times New Roman" w:hAnsi="Times New Roman" w:cs="Times New Roman"/>
          <w:lang w:val="lt-LT"/>
        </w:rPr>
        <w:t xml:space="preserve"> receptoriams. </w:t>
      </w:r>
      <w:r w:rsidR="00827DB5" w:rsidRPr="002D5712">
        <w:rPr>
          <w:rFonts w:ascii="Times New Roman" w:hAnsi="Times New Roman" w:cs="Times New Roman"/>
          <w:lang w:val="lt-LT"/>
        </w:rPr>
        <w:t xml:space="preserve">Nors </w:t>
      </w:r>
      <w:proofErr w:type="spellStart"/>
      <w:r w:rsidR="00827DB5" w:rsidRPr="002D5712">
        <w:rPr>
          <w:rFonts w:ascii="Times New Roman" w:hAnsi="Times New Roman" w:cs="Times New Roman"/>
          <w:lang w:val="lt-LT"/>
        </w:rPr>
        <w:t>risperidonas</w:t>
      </w:r>
      <w:proofErr w:type="spellEnd"/>
      <w:r w:rsidR="00827DB5" w:rsidRPr="002D5712">
        <w:rPr>
          <w:rFonts w:ascii="Times New Roman" w:hAnsi="Times New Roman" w:cs="Times New Roman"/>
          <w:lang w:val="lt-LT"/>
        </w:rPr>
        <w:t xml:space="preserve"> yra</w:t>
      </w:r>
      <w:r w:rsidRPr="002D5712">
        <w:rPr>
          <w:rFonts w:ascii="Times New Roman" w:hAnsi="Times New Roman" w:cs="Times New Roman"/>
          <w:lang w:val="lt-LT"/>
        </w:rPr>
        <w:t xml:space="preserve"> stiprus D</w:t>
      </w:r>
      <w:r w:rsidRPr="002D5712">
        <w:rPr>
          <w:rFonts w:ascii="Times New Roman" w:hAnsi="Times New Roman" w:cs="Times New Roman"/>
          <w:vertAlign w:val="subscript"/>
          <w:lang w:val="lt-LT"/>
        </w:rPr>
        <w:t>2</w:t>
      </w:r>
      <w:r w:rsidRPr="002D5712">
        <w:rPr>
          <w:rFonts w:ascii="Times New Roman" w:hAnsi="Times New Roman" w:cs="Times New Roman"/>
          <w:lang w:val="lt-LT"/>
        </w:rPr>
        <w:t xml:space="preserve"> antagonistas, </w:t>
      </w:r>
      <w:r w:rsidR="00827DB5" w:rsidRPr="002D5712">
        <w:rPr>
          <w:rFonts w:ascii="Times New Roman" w:hAnsi="Times New Roman" w:cs="Times New Roman"/>
          <w:lang w:val="lt-LT"/>
        </w:rPr>
        <w:t>manoma, kad jis</w:t>
      </w:r>
      <w:r w:rsidRPr="002D5712">
        <w:rPr>
          <w:rFonts w:ascii="Times New Roman" w:hAnsi="Times New Roman" w:cs="Times New Roman"/>
          <w:lang w:val="lt-LT"/>
        </w:rPr>
        <w:t xml:space="preserve"> šalina pozityviuosius šizofrenijos simptomus, sukelia mažesnį motorinio aktyvumo slopinimą bei silpnesnę </w:t>
      </w:r>
      <w:proofErr w:type="spellStart"/>
      <w:r w:rsidRPr="002D5712">
        <w:rPr>
          <w:rFonts w:ascii="Times New Roman" w:hAnsi="Times New Roman" w:cs="Times New Roman"/>
          <w:lang w:val="lt-LT"/>
        </w:rPr>
        <w:t>katalepsiją</w:t>
      </w:r>
      <w:proofErr w:type="spellEnd"/>
      <w:r w:rsidRPr="002D5712">
        <w:rPr>
          <w:rFonts w:ascii="Times New Roman" w:hAnsi="Times New Roman" w:cs="Times New Roman"/>
          <w:lang w:val="lt-LT"/>
        </w:rPr>
        <w:t xml:space="preserve"> nei tipiniai </w:t>
      </w:r>
      <w:proofErr w:type="spellStart"/>
      <w:r w:rsidRPr="002D5712">
        <w:rPr>
          <w:rFonts w:ascii="Times New Roman" w:hAnsi="Times New Roman" w:cs="Times New Roman"/>
          <w:lang w:val="lt-LT"/>
        </w:rPr>
        <w:t>antipsichoziniai</w:t>
      </w:r>
      <w:proofErr w:type="spellEnd"/>
      <w:r w:rsidR="00196EA5">
        <w:rPr>
          <w:rFonts w:ascii="Times New Roman" w:hAnsi="Times New Roman" w:cs="Times New Roman"/>
          <w:lang w:val="lt-LT"/>
        </w:rPr>
        <w:t xml:space="preserve"> vaistiniai</w:t>
      </w:r>
      <w:r w:rsidRPr="002D5712">
        <w:rPr>
          <w:rFonts w:ascii="Times New Roman" w:hAnsi="Times New Roman" w:cs="Times New Roman"/>
          <w:lang w:val="lt-LT"/>
        </w:rPr>
        <w:t xml:space="preserve"> preparatai. Dėl </w:t>
      </w:r>
      <w:proofErr w:type="spellStart"/>
      <w:r w:rsidRPr="002D5712">
        <w:rPr>
          <w:rFonts w:ascii="Times New Roman" w:hAnsi="Times New Roman" w:cs="Times New Roman"/>
          <w:lang w:val="lt-LT"/>
        </w:rPr>
        <w:t>serotoninerginio</w:t>
      </w:r>
      <w:proofErr w:type="spellEnd"/>
      <w:r w:rsidRPr="002D5712">
        <w:rPr>
          <w:rFonts w:ascii="Times New Roman" w:hAnsi="Times New Roman" w:cs="Times New Roman"/>
          <w:lang w:val="lt-LT"/>
        </w:rPr>
        <w:t xml:space="preserve"> ir </w:t>
      </w:r>
      <w:proofErr w:type="spellStart"/>
      <w:r w:rsidRPr="002D5712">
        <w:rPr>
          <w:rFonts w:ascii="Times New Roman" w:hAnsi="Times New Roman" w:cs="Times New Roman"/>
          <w:lang w:val="lt-LT"/>
        </w:rPr>
        <w:t>dopaminerginio</w:t>
      </w:r>
      <w:proofErr w:type="spellEnd"/>
      <w:r w:rsidRPr="002D5712">
        <w:rPr>
          <w:rFonts w:ascii="Times New Roman" w:hAnsi="Times New Roman" w:cs="Times New Roman"/>
          <w:lang w:val="lt-LT"/>
        </w:rPr>
        <w:t xml:space="preserve"> antagonizmo pusiausvyros sumažėja </w:t>
      </w:r>
      <w:proofErr w:type="spellStart"/>
      <w:r w:rsidRPr="002D5712">
        <w:rPr>
          <w:rFonts w:ascii="Times New Roman" w:hAnsi="Times New Roman" w:cs="Times New Roman"/>
          <w:lang w:val="lt-LT"/>
        </w:rPr>
        <w:t>ekstrapiramidinio</w:t>
      </w:r>
      <w:proofErr w:type="spellEnd"/>
      <w:r w:rsidRPr="002D5712">
        <w:rPr>
          <w:rFonts w:ascii="Times New Roman" w:hAnsi="Times New Roman" w:cs="Times New Roman"/>
          <w:lang w:val="lt-LT"/>
        </w:rPr>
        <w:t xml:space="preserve"> nepageidaujamo poveikio tikimybė ir sustiprėja gydomasis poveikis negatyviesiems ir pozityviesiems šizofrenijos simptomams.</w:t>
      </w:r>
    </w:p>
    <w:p w14:paraId="74E64F2E" w14:textId="77777777" w:rsidR="002371FA" w:rsidRPr="002D5712" w:rsidRDefault="002371FA" w:rsidP="002371FA">
      <w:pPr>
        <w:spacing w:after="0" w:line="240" w:lineRule="auto"/>
        <w:rPr>
          <w:rFonts w:ascii="Times New Roman" w:hAnsi="Times New Roman" w:cs="Times New Roman"/>
          <w:iCs/>
          <w:lang w:val="lt-LT"/>
        </w:rPr>
      </w:pPr>
    </w:p>
    <w:p w14:paraId="42788003" w14:textId="77777777" w:rsidR="002371FA" w:rsidRPr="002D5712" w:rsidRDefault="002371FA" w:rsidP="002371FA">
      <w:pPr>
        <w:keepNext/>
        <w:spacing w:after="0" w:line="240" w:lineRule="auto"/>
        <w:rPr>
          <w:rFonts w:ascii="Times New Roman" w:hAnsi="Times New Roman" w:cs="Times New Roman"/>
          <w:iCs/>
          <w:u w:val="single"/>
          <w:lang w:val="lt-LT"/>
        </w:rPr>
      </w:pPr>
      <w:r w:rsidRPr="002D5712">
        <w:rPr>
          <w:rFonts w:ascii="Times New Roman" w:hAnsi="Times New Roman" w:cs="Times New Roman"/>
          <w:iCs/>
          <w:u w:val="single"/>
          <w:lang w:val="lt-LT"/>
        </w:rPr>
        <w:t>Klinikinis veiksmingumas</w:t>
      </w:r>
    </w:p>
    <w:p w14:paraId="23D3C6F0" w14:textId="77777777" w:rsidR="002371FA" w:rsidRPr="002D5712" w:rsidRDefault="002371FA" w:rsidP="002371FA">
      <w:pPr>
        <w:keepNext/>
        <w:spacing w:after="0" w:line="240" w:lineRule="auto"/>
        <w:rPr>
          <w:rFonts w:ascii="Times New Roman" w:hAnsi="Times New Roman" w:cs="Times New Roman"/>
          <w:lang w:val="lt-LT"/>
        </w:rPr>
      </w:pPr>
    </w:p>
    <w:p w14:paraId="0E83A27B" w14:textId="77777777" w:rsidR="002371FA" w:rsidRPr="002D5712" w:rsidRDefault="00E47E1F"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pailginto atpalaidavimo </w:t>
      </w:r>
      <w:r w:rsidR="00F648D4" w:rsidRPr="002D5712">
        <w:rPr>
          <w:rFonts w:ascii="Times New Roman" w:hAnsi="Times New Roman" w:cs="Times New Roman"/>
          <w:lang w:val="lt-LT"/>
        </w:rPr>
        <w:t xml:space="preserve">injekcinės </w:t>
      </w:r>
      <w:r w:rsidRPr="002D5712">
        <w:rPr>
          <w:rFonts w:ascii="Times New Roman" w:hAnsi="Times New Roman" w:cs="Times New Roman"/>
          <w:lang w:val="lt-LT"/>
        </w:rPr>
        <w:t>suspensijos (</w:t>
      </w:r>
      <w:r w:rsidR="002371FA" w:rsidRPr="002D5712">
        <w:rPr>
          <w:rFonts w:ascii="Times New Roman" w:hAnsi="Times New Roman" w:cs="Times New Roman"/>
          <w:lang w:val="lt-LT"/>
        </w:rPr>
        <w:t>25 mg ir 50 mg</w:t>
      </w:r>
      <w:r w:rsidRPr="002D5712">
        <w:rPr>
          <w:rFonts w:ascii="Times New Roman" w:hAnsi="Times New Roman" w:cs="Times New Roman"/>
          <w:lang w:val="lt-LT"/>
        </w:rPr>
        <w:t>) doz</w:t>
      </w:r>
      <w:r w:rsidR="002371FA" w:rsidRPr="002D5712">
        <w:rPr>
          <w:rFonts w:ascii="Times New Roman" w:hAnsi="Times New Roman" w:cs="Times New Roman"/>
          <w:lang w:val="lt-LT"/>
        </w:rPr>
        <w:t xml:space="preserve">ių veiksmingumas, gydant psichikos sutrikimus (šizofreniją ar šizoafektinį sutrikimą), nustatytas 12 savaičių trukmės klinikinio placebu kontroliuojamojo tyrimo metu, kuriame dalyvavo ligoninėje gulintys psichoze </w:t>
      </w:r>
      <w:r w:rsidR="002371FA" w:rsidRPr="002D5712">
        <w:rPr>
          <w:rFonts w:ascii="Times New Roman" w:hAnsi="Times New Roman" w:cs="Times New Roman"/>
          <w:lang w:val="lt-LT"/>
        </w:rPr>
        <w:lastRenderedPageBreak/>
        <w:t xml:space="preserve">sergantys suaugę pacientai ir ambulatoriškai gydomi pacientai, kuriems </w:t>
      </w:r>
      <w:r w:rsidRPr="002D5712">
        <w:rPr>
          <w:rFonts w:ascii="Times New Roman" w:hAnsi="Times New Roman" w:cs="Times New Roman"/>
          <w:lang w:val="lt-LT"/>
        </w:rPr>
        <w:t xml:space="preserve">atitiko šizofrenijos </w:t>
      </w:r>
      <w:r w:rsidR="002371FA" w:rsidRPr="002D5712">
        <w:rPr>
          <w:rFonts w:ascii="Times New Roman" w:hAnsi="Times New Roman" w:cs="Times New Roman"/>
          <w:lang w:val="lt-LT"/>
        </w:rPr>
        <w:t>DSM</w:t>
      </w:r>
      <w:r w:rsidR="002371FA" w:rsidRPr="002D5712">
        <w:rPr>
          <w:rFonts w:ascii="Times New Roman" w:hAnsi="Times New Roman" w:cs="Times New Roman"/>
          <w:lang w:val="lt-LT"/>
        </w:rPr>
        <w:noBreakHyphen/>
        <w:t>IV</w:t>
      </w:r>
      <w:r w:rsidRPr="002D5712">
        <w:rPr>
          <w:rFonts w:ascii="Times New Roman" w:hAnsi="Times New Roman" w:cs="Times New Roman"/>
          <w:lang w:val="lt-LT"/>
        </w:rPr>
        <w:t xml:space="preserve"> kriterijai</w:t>
      </w:r>
      <w:r w:rsidR="002371FA" w:rsidRPr="002D5712">
        <w:rPr>
          <w:rFonts w:ascii="Times New Roman" w:hAnsi="Times New Roman" w:cs="Times New Roman"/>
          <w:lang w:val="lt-LT"/>
        </w:rPr>
        <w:t>.</w:t>
      </w:r>
    </w:p>
    <w:p w14:paraId="6AFD127C" w14:textId="77777777" w:rsidR="002371FA" w:rsidRPr="002D5712" w:rsidRDefault="002371FA" w:rsidP="002371FA">
      <w:pPr>
        <w:spacing w:after="0" w:line="240" w:lineRule="auto"/>
        <w:rPr>
          <w:rFonts w:ascii="Times New Roman" w:hAnsi="Times New Roman" w:cs="Times New Roman"/>
          <w:lang w:val="lt-LT"/>
        </w:rPr>
      </w:pPr>
    </w:p>
    <w:p w14:paraId="09BB1C08"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kern w:val="1"/>
          <w:lang w:val="lt-LT"/>
        </w:rPr>
        <w:t xml:space="preserve">12 </w:t>
      </w:r>
      <w:r w:rsidRPr="002D5712">
        <w:rPr>
          <w:rFonts w:ascii="Times New Roman" w:hAnsi="Times New Roman" w:cs="Times New Roman"/>
          <w:lang w:val="lt-LT"/>
        </w:rPr>
        <w:t xml:space="preserve">savaičių trukmės klinikinio palyginamojo tyrimo, kuriame dalyvavo stabilios būklės šizofrenija sergantys </w:t>
      </w:r>
      <w:r w:rsidR="00E47E1F" w:rsidRPr="002D5712">
        <w:rPr>
          <w:rFonts w:ascii="Times New Roman" w:hAnsi="Times New Roman" w:cs="Times New Roman"/>
          <w:lang w:val="lt-LT"/>
        </w:rPr>
        <w:t>pacientai</w:t>
      </w:r>
      <w:r w:rsidRPr="002D5712">
        <w:rPr>
          <w:rFonts w:ascii="Times New Roman" w:hAnsi="Times New Roman" w:cs="Times New Roman"/>
          <w:kern w:val="1"/>
          <w:lang w:val="lt-LT"/>
        </w:rPr>
        <w:t xml:space="preserve">, duomenimis,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E47E1F" w:rsidRPr="002D5712">
        <w:rPr>
          <w:rFonts w:ascii="Times New Roman" w:hAnsi="Times New Roman" w:cs="Times New Roman"/>
          <w:kern w:val="1"/>
          <w:lang w:val="lt-LT"/>
        </w:rPr>
        <w:t xml:space="preserve"> </w:t>
      </w:r>
      <w:r w:rsidRPr="002D5712">
        <w:rPr>
          <w:rFonts w:ascii="Times New Roman" w:hAnsi="Times New Roman" w:cs="Times New Roman"/>
          <w:kern w:val="1"/>
          <w:lang w:val="lt-LT"/>
        </w:rPr>
        <w:t xml:space="preserve">buvo veiksmingesnis už geriamąsias tabletes. Ilgalaikio (50 savaičių) gydymo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E47E1F" w:rsidRPr="002D5712">
        <w:rPr>
          <w:rFonts w:ascii="Times New Roman" w:hAnsi="Times New Roman" w:cs="Times New Roman"/>
          <w:kern w:val="1"/>
          <w:lang w:val="lt-LT"/>
        </w:rPr>
        <w:t xml:space="preserve"> </w:t>
      </w:r>
      <w:r w:rsidRPr="002D5712">
        <w:rPr>
          <w:rFonts w:ascii="Times New Roman" w:hAnsi="Times New Roman" w:cs="Times New Roman"/>
          <w:kern w:val="1"/>
          <w:lang w:val="lt-LT"/>
        </w:rPr>
        <w:t xml:space="preserve">saugumas ir veiksmingumas įvertintas atviru būdu atlikto tyrimo, kuriame dalyvavo ligoninėje ir </w:t>
      </w:r>
      <w:r w:rsidRPr="002D5712">
        <w:rPr>
          <w:rFonts w:ascii="Times New Roman" w:hAnsi="Times New Roman" w:cs="Times New Roman"/>
          <w:lang w:val="lt-LT"/>
        </w:rPr>
        <w:t>ambulatoriškai</w:t>
      </w:r>
      <w:r w:rsidRPr="002D5712">
        <w:rPr>
          <w:rFonts w:ascii="Times New Roman" w:hAnsi="Times New Roman" w:cs="Times New Roman"/>
          <w:kern w:val="1"/>
          <w:lang w:val="lt-LT"/>
        </w:rPr>
        <w:t xml:space="preserve"> gydomi </w:t>
      </w:r>
      <w:r w:rsidRPr="002D5712">
        <w:rPr>
          <w:rFonts w:ascii="Times New Roman" w:hAnsi="Times New Roman" w:cs="Times New Roman"/>
          <w:lang w:val="lt-LT"/>
        </w:rPr>
        <w:t xml:space="preserve">stabilios būklės psichoze sergantys </w:t>
      </w:r>
      <w:r w:rsidR="00E47E1F" w:rsidRPr="002D5712">
        <w:rPr>
          <w:rFonts w:ascii="Times New Roman" w:hAnsi="Times New Roman" w:cs="Times New Roman"/>
          <w:lang w:val="lt-LT"/>
        </w:rPr>
        <w:t>pacientai</w:t>
      </w:r>
      <w:r w:rsidRPr="002D5712">
        <w:rPr>
          <w:rFonts w:ascii="Times New Roman" w:hAnsi="Times New Roman" w:cs="Times New Roman"/>
          <w:kern w:val="1"/>
          <w:lang w:val="lt-LT"/>
        </w:rPr>
        <w:t xml:space="preserve">, kuriems </w:t>
      </w:r>
      <w:r w:rsidRPr="002D5712">
        <w:rPr>
          <w:rFonts w:ascii="Times New Roman" w:hAnsi="Times New Roman" w:cs="Times New Roman"/>
          <w:lang w:val="lt-LT"/>
        </w:rPr>
        <w:t>remiantis DSM</w:t>
      </w:r>
      <w:r w:rsidRPr="002D5712">
        <w:rPr>
          <w:rFonts w:ascii="Times New Roman" w:hAnsi="Times New Roman" w:cs="Times New Roman"/>
          <w:lang w:val="lt-LT"/>
        </w:rPr>
        <w:noBreakHyphen/>
        <w:t>IV, diagnozuota šizofrenija</w:t>
      </w:r>
      <w:r w:rsidRPr="002D5712">
        <w:rPr>
          <w:rFonts w:ascii="Times New Roman" w:hAnsi="Times New Roman" w:cs="Times New Roman"/>
          <w:kern w:val="1"/>
          <w:lang w:val="lt-LT"/>
        </w:rPr>
        <w:t xml:space="preserve"> ar šizoafektinis sutrikimas. </w:t>
      </w:r>
      <w:r w:rsidRPr="002D5712">
        <w:rPr>
          <w:rFonts w:ascii="Times New Roman" w:hAnsi="Times New Roman" w:cs="Times New Roman"/>
          <w:lang w:val="lt-LT"/>
        </w:rPr>
        <w:t xml:space="preserve">Tyrimo metu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E47E1F" w:rsidRPr="002D5712">
        <w:rPr>
          <w:rFonts w:ascii="Times New Roman" w:hAnsi="Times New Roman" w:cs="Times New Roman"/>
          <w:lang w:val="lt-LT"/>
        </w:rPr>
        <w:t xml:space="preserve"> </w:t>
      </w:r>
      <w:r w:rsidRPr="002D5712">
        <w:rPr>
          <w:rFonts w:ascii="Times New Roman" w:hAnsi="Times New Roman" w:cs="Times New Roman"/>
          <w:lang w:val="lt-LT"/>
        </w:rPr>
        <w:t>veiksmingumas nekito (žr. 1 paveikslą).</w:t>
      </w:r>
    </w:p>
    <w:p w14:paraId="6A2F117B" w14:textId="77777777" w:rsidR="00280393" w:rsidRPr="002D5712" w:rsidRDefault="00280393" w:rsidP="002371FA">
      <w:pPr>
        <w:spacing w:after="0" w:line="240" w:lineRule="auto"/>
        <w:rPr>
          <w:rFonts w:ascii="Times New Roman" w:hAnsi="Times New Roman" w:cs="Times New Roman"/>
          <w:lang w:val="lt-LT"/>
        </w:rPr>
      </w:pPr>
    </w:p>
    <w:p w14:paraId="2ABE8CD4" w14:textId="77777777" w:rsidR="002371FA" w:rsidRPr="002D5712" w:rsidRDefault="00E43791"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1 paveikslas. </w:t>
      </w:r>
      <w:r w:rsidR="002371FA" w:rsidRPr="002D5712">
        <w:rPr>
          <w:rFonts w:ascii="Times New Roman" w:hAnsi="Times New Roman" w:cs="Times New Roman"/>
          <w:lang w:val="lt-LT"/>
        </w:rPr>
        <w:t xml:space="preserve">Šizofrenija sergančių </w:t>
      </w:r>
      <w:r w:rsidR="00E47E1F" w:rsidRPr="002D5712">
        <w:rPr>
          <w:rFonts w:ascii="Times New Roman" w:hAnsi="Times New Roman" w:cs="Times New Roman"/>
          <w:lang w:val="lt-LT"/>
        </w:rPr>
        <w:t>pacientų</w:t>
      </w:r>
      <w:r w:rsidR="002371FA" w:rsidRPr="002D5712">
        <w:rPr>
          <w:rFonts w:ascii="Times New Roman" w:hAnsi="Times New Roman" w:cs="Times New Roman"/>
          <w:lang w:val="lt-LT"/>
        </w:rPr>
        <w:t xml:space="preserve"> </w:t>
      </w:r>
      <w:r w:rsidR="00E47E1F" w:rsidRPr="002D5712">
        <w:rPr>
          <w:rFonts w:ascii="Times New Roman" w:hAnsi="Times New Roman" w:cs="Times New Roman"/>
          <w:lang w:val="lt-LT"/>
        </w:rPr>
        <w:t>Pozityvi</w:t>
      </w:r>
      <w:r w:rsidRPr="002D5712">
        <w:rPr>
          <w:rFonts w:ascii="Times New Roman" w:hAnsi="Times New Roman" w:cs="Times New Roman"/>
          <w:lang w:val="lt-LT"/>
        </w:rPr>
        <w:t>ojo</w:t>
      </w:r>
      <w:r w:rsidR="00E47E1F" w:rsidRPr="002D5712">
        <w:rPr>
          <w:rFonts w:ascii="Times New Roman" w:hAnsi="Times New Roman" w:cs="Times New Roman"/>
          <w:lang w:val="lt-LT"/>
        </w:rPr>
        <w:t xml:space="preserve"> ir negatyvi</w:t>
      </w:r>
      <w:r w:rsidRPr="002D5712">
        <w:rPr>
          <w:rFonts w:ascii="Times New Roman" w:hAnsi="Times New Roman" w:cs="Times New Roman"/>
          <w:lang w:val="lt-LT"/>
        </w:rPr>
        <w:t>ojo</w:t>
      </w:r>
      <w:r w:rsidR="00E47E1F" w:rsidRPr="002D5712">
        <w:rPr>
          <w:rFonts w:ascii="Times New Roman" w:hAnsi="Times New Roman" w:cs="Times New Roman"/>
          <w:lang w:val="lt-LT"/>
        </w:rPr>
        <w:t xml:space="preserve"> si</w:t>
      </w:r>
      <w:r w:rsidRPr="002D5712">
        <w:rPr>
          <w:rFonts w:ascii="Times New Roman" w:hAnsi="Times New Roman" w:cs="Times New Roman"/>
          <w:lang w:val="lt-LT"/>
        </w:rPr>
        <w:t>ndromo vertinimo</w:t>
      </w:r>
      <w:r w:rsidR="00E47E1F" w:rsidRPr="002D5712">
        <w:rPr>
          <w:rFonts w:ascii="Times New Roman" w:hAnsi="Times New Roman" w:cs="Times New Roman"/>
          <w:lang w:val="lt-LT"/>
        </w:rPr>
        <w:t xml:space="preserve"> skalės (angl.</w:t>
      </w:r>
      <w:r w:rsidRPr="002D5712">
        <w:rPr>
          <w:rFonts w:ascii="Times New Roman" w:hAnsi="Times New Roman" w:cs="Times New Roman"/>
          <w:kern w:val="1"/>
          <w:lang w:val="lt-LT"/>
        </w:rPr>
        <w:t xml:space="preserve"> </w:t>
      </w:r>
      <w:proofErr w:type="spellStart"/>
      <w:r w:rsidRPr="002D5712">
        <w:rPr>
          <w:rFonts w:ascii="Times New Roman" w:hAnsi="Times New Roman" w:cs="Times New Roman"/>
          <w:i/>
          <w:iCs/>
          <w:kern w:val="1"/>
          <w:lang w:val="lt-LT"/>
        </w:rPr>
        <w:t>Positive</w:t>
      </w:r>
      <w:proofErr w:type="spellEnd"/>
      <w:r w:rsidRPr="002D5712">
        <w:rPr>
          <w:rFonts w:ascii="Times New Roman" w:hAnsi="Times New Roman" w:cs="Times New Roman"/>
          <w:i/>
          <w:iCs/>
          <w:kern w:val="1"/>
          <w:lang w:val="lt-LT"/>
        </w:rPr>
        <w:t xml:space="preserve"> </w:t>
      </w:r>
      <w:proofErr w:type="spellStart"/>
      <w:r w:rsidRPr="002D5712">
        <w:rPr>
          <w:rFonts w:ascii="Times New Roman" w:hAnsi="Times New Roman" w:cs="Times New Roman"/>
          <w:i/>
          <w:iCs/>
          <w:kern w:val="1"/>
          <w:lang w:val="lt-LT"/>
        </w:rPr>
        <w:t>And</w:t>
      </w:r>
      <w:proofErr w:type="spellEnd"/>
      <w:r w:rsidRPr="002D5712">
        <w:rPr>
          <w:rFonts w:ascii="Times New Roman" w:hAnsi="Times New Roman" w:cs="Times New Roman"/>
          <w:i/>
          <w:iCs/>
          <w:kern w:val="1"/>
          <w:lang w:val="lt-LT"/>
        </w:rPr>
        <w:t xml:space="preserve"> </w:t>
      </w:r>
      <w:proofErr w:type="spellStart"/>
      <w:r w:rsidRPr="002D5712">
        <w:rPr>
          <w:rFonts w:ascii="Times New Roman" w:hAnsi="Times New Roman" w:cs="Times New Roman"/>
          <w:i/>
          <w:iCs/>
          <w:kern w:val="1"/>
          <w:lang w:val="lt-LT"/>
        </w:rPr>
        <w:t>Negative</w:t>
      </w:r>
      <w:proofErr w:type="spellEnd"/>
      <w:r w:rsidRPr="002D5712">
        <w:rPr>
          <w:rFonts w:ascii="Times New Roman" w:hAnsi="Times New Roman" w:cs="Times New Roman"/>
          <w:i/>
          <w:iCs/>
          <w:kern w:val="1"/>
          <w:lang w:val="lt-LT"/>
        </w:rPr>
        <w:t xml:space="preserve"> </w:t>
      </w:r>
      <w:proofErr w:type="spellStart"/>
      <w:r w:rsidRPr="002D5712">
        <w:rPr>
          <w:rFonts w:ascii="Times New Roman" w:hAnsi="Times New Roman" w:cs="Times New Roman"/>
          <w:i/>
          <w:iCs/>
          <w:kern w:val="1"/>
          <w:lang w:val="lt-LT"/>
        </w:rPr>
        <w:t>Syndrome</w:t>
      </w:r>
      <w:proofErr w:type="spellEnd"/>
      <w:r w:rsidRPr="002D5712">
        <w:rPr>
          <w:rFonts w:ascii="Times New Roman" w:hAnsi="Times New Roman" w:cs="Times New Roman"/>
          <w:i/>
          <w:iCs/>
          <w:kern w:val="1"/>
          <w:lang w:val="lt-LT"/>
        </w:rPr>
        <w:t xml:space="preserve"> </w:t>
      </w:r>
      <w:proofErr w:type="spellStart"/>
      <w:r w:rsidRPr="002D5712">
        <w:rPr>
          <w:rFonts w:ascii="Times New Roman" w:hAnsi="Times New Roman" w:cs="Times New Roman"/>
          <w:i/>
          <w:iCs/>
          <w:kern w:val="1"/>
          <w:lang w:val="lt-LT"/>
        </w:rPr>
        <w:t>Scale</w:t>
      </w:r>
      <w:proofErr w:type="spellEnd"/>
      <w:r w:rsidRPr="002D5712">
        <w:rPr>
          <w:rFonts w:ascii="Times New Roman" w:hAnsi="Times New Roman" w:cs="Times New Roman"/>
          <w:i/>
          <w:iCs/>
          <w:kern w:val="1"/>
          <w:lang w:val="lt-LT"/>
        </w:rPr>
        <w:t>,</w:t>
      </w:r>
      <w:r w:rsidR="00E47E1F" w:rsidRPr="002D5712">
        <w:rPr>
          <w:rFonts w:ascii="Times New Roman" w:hAnsi="Times New Roman" w:cs="Times New Roman"/>
          <w:lang w:val="lt-LT"/>
        </w:rPr>
        <w:t xml:space="preserve"> </w:t>
      </w:r>
      <w:proofErr w:type="spellStart"/>
      <w:r w:rsidR="00E47E1F" w:rsidRPr="002D5712">
        <w:rPr>
          <w:rFonts w:ascii="Times New Roman" w:hAnsi="Times New Roman" w:cs="Times New Roman"/>
          <w:lang w:val="lt-LT"/>
        </w:rPr>
        <w:t>sutr</w:t>
      </w:r>
      <w:proofErr w:type="spellEnd"/>
      <w:r w:rsidR="00E47E1F" w:rsidRPr="002D5712">
        <w:rPr>
          <w:rFonts w:ascii="Times New Roman" w:hAnsi="Times New Roman" w:cs="Times New Roman"/>
          <w:lang w:val="lt-LT"/>
        </w:rPr>
        <w:t xml:space="preserve">. </w:t>
      </w:r>
      <w:r w:rsidR="002371FA" w:rsidRPr="002D5712">
        <w:rPr>
          <w:rFonts w:ascii="Times New Roman" w:hAnsi="Times New Roman" w:cs="Times New Roman"/>
          <w:lang w:val="lt-LT"/>
        </w:rPr>
        <w:t>PANSS</w:t>
      </w:r>
      <w:r w:rsidR="00E47E1F" w:rsidRPr="002D5712">
        <w:rPr>
          <w:rFonts w:ascii="Times New Roman" w:hAnsi="Times New Roman" w:cs="Times New Roman"/>
          <w:lang w:val="lt-LT"/>
        </w:rPr>
        <w:t>)</w:t>
      </w:r>
      <w:r w:rsidR="002371FA" w:rsidRPr="002D5712">
        <w:rPr>
          <w:rFonts w:ascii="Times New Roman" w:hAnsi="Times New Roman" w:cs="Times New Roman"/>
          <w:lang w:val="lt-LT"/>
        </w:rPr>
        <w:t xml:space="preserve"> </w:t>
      </w:r>
      <w:r w:rsidR="00280393" w:rsidRPr="002D5712">
        <w:rPr>
          <w:rFonts w:ascii="Times New Roman" w:hAnsi="Times New Roman" w:cs="Times New Roman"/>
          <w:lang w:val="lt-LT"/>
        </w:rPr>
        <w:t xml:space="preserve">vidutinio </w:t>
      </w:r>
      <w:r w:rsidR="002371FA" w:rsidRPr="002D5712">
        <w:rPr>
          <w:rFonts w:ascii="Times New Roman" w:hAnsi="Times New Roman" w:cs="Times New Roman"/>
          <w:lang w:val="lt-LT"/>
        </w:rPr>
        <w:t xml:space="preserve">rodmens </w:t>
      </w:r>
      <w:r w:rsidR="00E47E1F" w:rsidRPr="002D5712">
        <w:rPr>
          <w:rFonts w:ascii="Times New Roman" w:hAnsi="Times New Roman" w:cs="Times New Roman"/>
          <w:lang w:val="lt-LT"/>
        </w:rPr>
        <w:t xml:space="preserve">ir laiko priklausomybė </w:t>
      </w:r>
    </w:p>
    <w:p w14:paraId="6B2D5F21"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46A76515"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1EDDA648"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3840CEDB"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294C71F7" w14:textId="77777777" w:rsidR="002371FA" w:rsidRPr="002D5712" w:rsidRDefault="002371FA" w:rsidP="002371FA">
      <w:pPr>
        <w:spacing w:after="0" w:line="240" w:lineRule="auto"/>
        <w:rPr>
          <w:rFonts w:ascii="Times New Roman" w:hAnsi="Times New Roman" w:cs="Times New Roman"/>
          <w:lang w:val="lt-LT"/>
        </w:rPr>
      </w:pPr>
    </w:p>
    <w:p w14:paraId="74BCD25D" w14:textId="77777777" w:rsidR="002371FA" w:rsidRPr="002D5712" w:rsidRDefault="002371FA" w:rsidP="002371FA">
      <w:pPr>
        <w:spacing w:after="0" w:line="240" w:lineRule="auto"/>
        <w:rPr>
          <w:rFonts w:ascii="Times New Roman" w:hAnsi="Times New Roman" w:cs="Times New Roman"/>
          <w:lang w:val="lt-LT"/>
        </w:rPr>
      </w:pPr>
    </w:p>
    <w:p w14:paraId="0ADF3E7D" w14:textId="77777777" w:rsidR="002371FA" w:rsidRPr="002D5712" w:rsidRDefault="00793DFF" w:rsidP="002371FA">
      <w:pPr>
        <w:spacing w:after="0" w:line="240" w:lineRule="auto"/>
        <w:rPr>
          <w:rFonts w:ascii="Times New Roman" w:hAnsi="Times New Roman" w:cs="Times New Roman"/>
          <w:lang w:val="lt-LT"/>
        </w:rPr>
      </w:pPr>
      <w:r w:rsidRPr="002D5712">
        <w:rPr>
          <w:noProof/>
          <w:lang w:val="lt-LT" w:eastAsia="lt-LT"/>
        </w:rPr>
        <w:drawing>
          <wp:anchor distT="0" distB="0" distL="114300" distR="114300" simplePos="0" relativeHeight="251722752" behindDoc="1" locked="0" layoutInCell="1" allowOverlap="1" wp14:anchorId="414C1DE7" wp14:editId="202402DB">
            <wp:simplePos x="0" y="0"/>
            <wp:positionH relativeFrom="column">
              <wp:posOffset>113665</wp:posOffset>
            </wp:positionH>
            <wp:positionV relativeFrom="paragraph">
              <wp:posOffset>683260</wp:posOffset>
            </wp:positionV>
            <wp:extent cx="4333875" cy="3113405"/>
            <wp:effectExtent l="0" t="0" r="9525" b="0"/>
            <wp:wrapTight wrapText="bothSides">
              <wp:wrapPolygon edited="0">
                <wp:start x="0" y="0"/>
                <wp:lineTo x="0" y="21411"/>
                <wp:lineTo x="21553" y="21411"/>
                <wp:lineTo x="21553" y="0"/>
                <wp:lineTo x="0" y="0"/>
              </wp:wrapPolygon>
            </wp:wrapTight>
            <wp:docPr id="11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3875" cy="3113405"/>
                    </a:xfrm>
                    <a:prstGeom prst="rect">
                      <a:avLst/>
                    </a:prstGeom>
                    <a:noFill/>
                    <a:ln>
                      <a:noFill/>
                    </a:ln>
                  </pic:spPr>
                </pic:pic>
              </a:graphicData>
            </a:graphic>
          </wp:anchor>
        </w:drawing>
      </w:r>
    </w:p>
    <w:p w14:paraId="316CE8E6" w14:textId="77777777" w:rsidR="002371FA" w:rsidRPr="002D5712" w:rsidRDefault="002371FA" w:rsidP="002371FA">
      <w:pPr>
        <w:spacing w:after="0" w:line="240" w:lineRule="auto"/>
        <w:rPr>
          <w:rFonts w:ascii="Times New Roman" w:hAnsi="Times New Roman" w:cs="Times New Roman"/>
          <w:lang w:val="lt-LT"/>
        </w:rPr>
      </w:pPr>
    </w:p>
    <w:p w14:paraId="3A2F8ED4" w14:textId="77777777" w:rsidR="002371FA" w:rsidRPr="002D5712" w:rsidRDefault="002371FA" w:rsidP="002371FA">
      <w:pPr>
        <w:spacing w:after="0" w:line="240" w:lineRule="auto"/>
        <w:rPr>
          <w:rFonts w:ascii="Times New Roman" w:hAnsi="Times New Roman" w:cs="Times New Roman"/>
          <w:lang w:val="lt-LT"/>
        </w:rPr>
      </w:pPr>
    </w:p>
    <w:p w14:paraId="4D873B99" w14:textId="77777777" w:rsidR="002371FA" w:rsidRPr="002D5712" w:rsidRDefault="002371FA" w:rsidP="002371FA">
      <w:pPr>
        <w:spacing w:after="0" w:line="240" w:lineRule="auto"/>
        <w:rPr>
          <w:rFonts w:ascii="Times New Roman" w:hAnsi="Times New Roman" w:cs="Times New Roman"/>
          <w:lang w:val="lt-LT"/>
        </w:rPr>
      </w:pPr>
    </w:p>
    <w:p w14:paraId="58063B97" w14:textId="77777777" w:rsidR="002371FA" w:rsidRPr="002D5712" w:rsidRDefault="002371FA" w:rsidP="002371FA">
      <w:pPr>
        <w:spacing w:after="0" w:line="240" w:lineRule="auto"/>
        <w:rPr>
          <w:rFonts w:ascii="Times New Roman" w:hAnsi="Times New Roman" w:cs="Times New Roman"/>
          <w:lang w:val="lt-LT"/>
        </w:rPr>
      </w:pPr>
    </w:p>
    <w:p w14:paraId="0228F5FD" w14:textId="77777777" w:rsidR="002371FA" w:rsidRPr="002D5712" w:rsidRDefault="002371FA" w:rsidP="002371FA">
      <w:pPr>
        <w:spacing w:after="0" w:line="240" w:lineRule="auto"/>
        <w:rPr>
          <w:rFonts w:ascii="Times New Roman" w:hAnsi="Times New Roman" w:cs="Times New Roman"/>
          <w:lang w:val="lt-LT"/>
        </w:rPr>
      </w:pPr>
    </w:p>
    <w:p w14:paraId="78718E20" w14:textId="77777777" w:rsidR="002371FA" w:rsidRPr="002D5712" w:rsidRDefault="002371FA" w:rsidP="002371FA">
      <w:pPr>
        <w:spacing w:after="0" w:line="240" w:lineRule="auto"/>
        <w:rPr>
          <w:rFonts w:ascii="Times New Roman" w:hAnsi="Times New Roman" w:cs="Times New Roman"/>
          <w:lang w:val="lt-LT"/>
        </w:rPr>
      </w:pPr>
    </w:p>
    <w:p w14:paraId="376649B4" w14:textId="77777777" w:rsidR="002371FA" w:rsidRPr="002D5712" w:rsidRDefault="002371FA" w:rsidP="002371FA">
      <w:pPr>
        <w:spacing w:after="0" w:line="240" w:lineRule="auto"/>
        <w:rPr>
          <w:rFonts w:ascii="Times New Roman" w:hAnsi="Times New Roman" w:cs="Times New Roman"/>
          <w:lang w:val="lt-LT"/>
        </w:rPr>
      </w:pPr>
    </w:p>
    <w:p w14:paraId="6A265455" w14:textId="77777777" w:rsidR="002371FA" w:rsidRPr="002D5712" w:rsidRDefault="002371FA" w:rsidP="002371FA">
      <w:pPr>
        <w:spacing w:after="0" w:line="240" w:lineRule="auto"/>
        <w:rPr>
          <w:rFonts w:ascii="Times New Roman" w:hAnsi="Times New Roman" w:cs="Times New Roman"/>
          <w:lang w:val="lt-LT"/>
        </w:rPr>
      </w:pPr>
    </w:p>
    <w:p w14:paraId="5B7E27D4" w14:textId="77777777" w:rsidR="002371FA" w:rsidRPr="002D5712" w:rsidRDefault="002371FA" w:rsidP="002371FA">
      <w:pPr>
        <w:spacing w:after="0" w:line="240" w:lineRule="auto"/>
        <w:rPr>
          <w:rFonts w:ascii="Times New Roman" w:hAnsi="Times New Roman" w:cs="Times New Roman"/>
          <w:lang w:val="lt-LT"/>
        </w:rPr>
      </w:pPr>
    </w:p>
    <w:p w14:paraId="11CADFE3" w14:textId="77777777" w:rsidR="002371FA" w:rsidRPr="002D5712" w:rsidRDefault="002371FA" w:rsidP="002371FA">
      <w:pPr>
        <w:spacing w:after="0" w:line="240" w:lineRule="auto"/>
        <w:rPr>
          <w:rFonts w:ascii="Times New Roman" w:hAnsi="Times New Roman" w:cs="Times New Roman"/>
          <w:lang w:val="lt-LT"/>
        </w:rPr>
      </w:pPr>
    </w:p>
    <w:p w14:paraId="2EFBC236" w14:textId="77777777" w:rsidR="002371FA" w:rsidRPr="002D5712" w:rsidRDefault="002371FA" w:rsidP="002371FA">
      <w:pPr>
        <w:spacing w:after="0" w:line="240" w:lineRule="auto"/>
        <w:rPr>
          <w:rFonts w:ascii="Times New Roman" w:hAnsi="Times New Roman" w:cs="Times New Roman"/>
          <w:lang w:val="lt-LT"/>
        </w:rPr>
      </w:pPr>
    </w:p>
    <w:p w14:paraId="0B5654AE" w14:textId="77777777" w:rsidR="002371FA" w:rsidRPr="002D5712" w:rsidRDefault="002371FA" w:rsidP="002371FA">
      <w:pPr>
        <w:spacing w:after="0" w:line="240" w:lineRule="auto"/>
        <w:rPr>
          <w:rFonts w:ascii="Times New Roman" w:hAnsi="Times New Roman" w:cs="Times New Roman"/>
          <w:lang w:val="lt-LT"/>
        </w:rPr>
      </w:pPr>
    </w:p>
    <w:p w14:paraId="09FB607F" w14:textId="77777777" w:rsidR="002371FA" w:rsidRPr="002D5712" w:rsidRDefault="002371FA" w:rsidP="002371FA">
      <w:pPr>
        <w:spacing w:after="0" w:line="240" w:lineRule="auto"/>
        <w:rPr>
          <w:rFonts w:ascii="Times New Roman" w:hAnsi="Times New Roman" w:cs="Times New Roman"/>
          <w:lang w:val="lt-LT"/>
        </w:rPr>
      </w:pPr>
    </w:p>
    <w:p w14:paraId="0BB18DFB" w14:textId="77777777" w:rsidR="002371FA" w:rsidRPr="002D5712" w:rsidRDefault="002371FA" w:rsidP="002371FA">
      <w:pPr>
        <w:spacing w:after="0" w:line="240" w:lineRule="auto"/>
        <w:rPr>
          <w:rFonts w:ascii="Times New Roman" w:hAnsi="Times New Roman" w:cs="Times New Roman"/>
          <w:bCs/>
          <w:lang w:val="lt-LT"/>
        </w:rPr>
      </w:pPr>
    </w:p>
    <w:p w14:paraId="35A07F3F" w14:textId="77777777" w:rsidR="002371FA" w:rsidRPr="002D5712" w:rsidRDefault="002371FA" w:rsidP="002371FA">
      <w:pPr>
        <w:spacing w:after="0" w:line="240" w:lineRule="auto"/>
        <w:rPr>
          <w:rFonts w:ascii="Times New Roman" w:hAnsi="Times New Roman" w:cs="Times New Roman"/>
          <w:bCs/>
          <w:lang w:val="lt-LT"/>
        </w:rPr>
      </w:pPr>
    </w:p>
    <w:p w14:paraId="693E5C0A"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lang w:val="lt-LT"/>
        </w:rPr>
      </w:pPr>
    </w:p>
    <w:p w14:paraId="185DE8C4" w14:textId="77777777" w:rsidR="00280393" w:rsidRPr="002D5712" w:rsidRDefault="00280393" w:rsidP="002371FA">
      <w:pPr>
        <w:keepNext/>
        <w:tabs>
          <w:tab w:val="left" w:pos="567"/>
        </w:tabs>
        <w:spacing w:after="0" w:line="240" w:lineRule="auto"/>
        <w:ind w:left="567" w:hanging="567"/>
        <w:rPr>
          <w:rFonts w:ascii="Times New Roman" w:hAnsi="Times New Roman" w:cs="Times New Roman"/>
          <w:b/>
          <w:bCs/>
          <w:lang w:val="lt-LT"/>
        </w:rPr>
      </w:pPr>
    </w:p>
    <w:p w14:paraId="65B767B7" w14:textId="77777777" w:rsidR="00793DFF" w:rsidRPr="002D5712" w:rsidRDefault="00793DFF" w:rsidP="002371FA">
      <w:pPr>
        <w:keepNext/>
        <w:tabs>
          <w:tab w:val="left" w:pos="567"/>
        </w:tabs>
        <w:spacing w:after="0" w:line="240" w:lineRule="auto"/>
        <w:ind w:left="567" w:hanging="567"/>
        <w:rPr>
          <w:rFonts w:ascii="Times New Roman" w:hAnsi="Times New Roman" w:cs="Times New Roman"/>
          <w:b/>
          <w:bCs/>
          <w:lang w:val="lt-LT"/>
        </w:rPr>
      </w:pPr>
    </w:p>
    <w:p w14:paraId="4812C061" w14:textId="77777777" w:rsidR="00793DFF" w:rsidRPr="002D5712" w:rsidRDefault="00793DFF" w:rsidP="002371FA">
      <w:pPr>
        <w:keepNext/>
        <w:tabs>
          <w:tab w:val="left" w:pos="567"/>
        </w:tabs>
        <w:spacing w:after="0" w:line="240" w:lineRule="auto"/>
        <w:ind w:left="567" w:hanging="567"/>
        <w:rPr>
          <w:rFonts w:ascii="Times New Roman" w:hAnsi="Times New Roman" w:cs="Times New Roman"/>
          <w:b/>
          <w:bCs/>
          <w:lang w:val="lt-LT"/>
        </w:rPr>
      </w:pPr>
    </w:p>
    <w:p w14:paraId="126B2E78" w14:textId="77777777" w:rsidR="00793DFF" w:rsidRPr="002D5712" w:rsidRDefault="00793DFF" w:rsidP="002371FA">
      <w:pPr>
        <w:keepNext/>
        <w:tabs>
          <w:tab w:val="left" w:pos="567"/>
        </w:tabs>
        <w:spacing w:after="0" w:line="240" w:lineRule="auto"/>
        <w:ind w:left="567" w:hanging="567"/>
        <w:rPr>
          <w:rFonts w:ascii="Times New Roman" w:hAnsi="Times New Roman" w:cs="Times New Roman"/>
          <w:b/>
          <w:bCs/>
          <w:lang w:val="lt-LT"/>
        </w:rPr>
      </w:pPr>
    </w:p>
    <w:p w14:paraId="34E27448" w14:textId="77777777" w:rsidR="00793DFF" w:rsidRPr="002D5712" w:rsidRDefault="00793DFF" w:rsidP="002371FA">
      <w:pPr>
        <w:keepNext/>
        <w:tabs>
          <w:tab w:val="left" w:pos="567"/>
        </w:tabs>
        <w:spacing w:after="0" w:line="240" w:lineRule="auto"/>
        <w:ind w:left="567" w:hanging="567"/>
        <w:rPr>
          <w:rFonts w:ascii="Times New Roman" w:hAnsi="Times New Roman" w:cs="Times New Roman"/>
          <w:b/>
          <w:bCs/>
          <w:lang w:val="lt-LT"/>
        </w:rPr>
      </w:pPr>
    </w:p>
    <w:p w14:paraId="6E93BAF5" w14:textId="77777777" w:rsidR="00793DFF" w:rsidRPr="002D5712" w:rsidRDefault="00793DFF" w:rsidP="002371FA">
      <w:pPr>
        <w:keepNext/>
        <w:tabs>
          <w:tab w:val="left" w:pos="567"/>
        </w:tabs>
        <w:spacing w:after="0" w:line="240" w:lineRule="auto"/>
        <w:ind w:left="567" w:hanging="567"/>
        <w:rPr>
          <w:rFonts w:ascii="Times New Roman" w:hAnsi="Times New Roman" w:cs="Times New Roman"/>
          <w:b/>
          <w:bCs/>
          <w:lang w:val="lt-LT"/>
        </w:rPr>
      </w:pPr>
    </w:p>
    <w:p w14:paraId="347829D0" w14:textId="77777777" w:rsidR="00793DFF" w:rsidRPr="002D5712" w:rsidRDefault="00793DFF" w:rsidP="002371FA">
      <w:pPr>
        <w:keepNext/>
        <w:tabs>
          <w:tab w:val="left" w:pos="567"/>
        </w:tabs>
        <w:spacing w:after="0" w:line="240" w:lineRule="auto"/>
        <w:ind w:left="567" w:hanging="567"/>
        <w:rPr>
          <w:rFonts w:ascii="Times New Roman" w:hAnsi="Times New Roman" w:cs="Times New Roman"/>
          <w:b/>
          <w:bCs/>
          <w:lang w:val="lt-LT"/>
        </w:rPr>
      </w:pPr>
    </w:p>
    <w:p w14:paraId="00E8DE1E" w14:textId="77777777" w:rsidR="00793DFF" w:rsidRPr="002D5712" w:rsidRDefault="00793DFF" w:rsidP="002371FA">
      <w:pPr>
        <w:keepNext/>
        <w:tabs>
          <w:tab w:val="left" w:pos="567"/>
        </w:tabs>
        <w:spacing w:after="0" w:line="240" w:lineRule="auto"/>
        <w:ind w:left="567" w:hanging="567"/>
        <w:rPr>
          <w:rFonts w:ascii="Times New Roman" w:hAnsi="Times New Roman" w:cs="Times New Roman"/>
          <w:b/>
          <w:bCs/>
          <w:lang w:val="lt-LT"/>
        </w:rPr>
      </w:pPr>
    </w:p>
    <w:p w14:paraId="009DD84E"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5.2</w:t>
      </w:r>
      <w:r w:rsidRPr="002D5712">
        <w:rPr>
          <w:rFonts w:ascii="Times New Roman" w:hAnsi="Times New Roman" w:cs="Times New Roman"/>
          <w:b/>
          <w:bCs/>
          <w:lang w:val="lt-LT"/>
        </w:rPr>
        <w:tab/>
      </w:r>
      <w:proofErr w:type="spellStart"/>
      <w:r w:rsidRPr="002D5712">
        <w:rPr>
          <w:rFonts w:ascii="Times New Roman" w:hAnsi="Times New Roman" w:cs="Times New Roman"/>
          <w:b/>
          <w:bCs/>
          <w:lang w:val="lt-LT"/>
        </w:rPr>
        <w:t>Farmakokinetinės</w:t>
      </w:r>
      <w:proofErr w:type="spellEnd"/>
      <w:r w:rsidRPr="002D5712">
        <w:rPr>
          <w:rFonts w:ascii="Times New Roman" w:hAnsi="Times New Roman" w:cs="Times New Roman"/>
          <w:b/>
          <w:bCs/>
          <w:lang w:val="lt-LT"/>
        </w:rPr>
        <w:t xml:space="preserve"> savybės</w:t>
      </w:r>
    </w:p>
    <w:p w14:paraId="427FCCAD" w14:textId="77777777" w:rsidR="002371FA" w:rsidRPr="002D5712" w:rsidRDefault="002371FA" w:rsidP="002371FA">
      <w:pPr>
        <w:keepNext/>
        <w:spacing w:after="0" w:line="240" w:lineRule="auto"/>
        <w:rPr>
          <w:rFonts w:ascii="Times New Roman" w:hAnsi="Times New Roman" w:cs="Times New Roman"/>
          <w:bCs/>
          <w:lang w:val="lt-LT"/>
        </w:rPr>
      </w:pPr>
    </w:p>
    <w:p w14:paraId="3BDBF1DC" w14:textId="77777777" w:rsidR="002371FA" w:rsidRPr="002D5712" w:rsidRDefault="002371FA" w:rsidP="002371FA">
      <w:pPr>
        <w:spacing w:after="0" w:line="240" w:lineRule="auto"/>
        <w:rPr>
          <w:rFonts w:ascii="Times New Roman" w:hAnsi="Times New Roman" w:cs="Times New Roman"/>
          <w:iCs/>
          <w:u w:val="single"/>
          <w:lang w:val="lt-LT"/>
        </w:rPr>
      </w:pPr>
      <w:r w:rsidRPr="002D5712">
        <w:rPr>
          <w:rFonts w:ascii="Times New Roman" w:hAnsi="Times New Roman" w:cs="Times New Roman"/>
          <w:iCs/>
          <w:u w:val="single"/>
          <w:lang w:val="lt-LT"/>
        </w:rPr>
        <w:t>Absorbcija</w:t>
      </w:r>
    </w:p>
    <w:p w14:paraId="7FDA4A74" w14:textId="77777777" w:rsidR="002371FA" w:rsidRPr="002D5712" w:rsidRDefault="002371FA" w:rsidP="002371FA">
      <w:pPr>
        <w:spacing w:after="0" w:line="240" w:lineRule="auto"/>
        <w:rPr>
          <w:rFonts w:ascii="Times New Roman" w:hAnsi="Times New Roman" w:cs="Times New Roman"/>
          <w:lang w:val="lt-LT"/>
        </w:rPr>
      </w:pPr>
    </w:p>
    <w:p w14:paraId="7467338E" w14:textId="77777777" w:rsidR="002371FA" w:rsidRPr="002D5712" w:rsidRDefault="00887B30" w:rsidP="00887B30">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Iš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pailginto atpalaidavimo </w:t>
      </w:r>
      <w:r w:rsidR="00F648D4" w:rsidRPr="002D5712">
        <w:rPr>
          <w:rFonts w:ascii="Times New Roman" w:hAnsi="Times New Roman" w:cs="Times New Roman"/>
          <w:lang w:val="lt-LT"/>
        </w:rPr>
        <w:t xml:space="preserve">injekcinės </w:t>
      </w:r>
      <w:r w:rsidRPr="002D5712">
        <w:rPr>
          <w:rFonts w:ascii="Times New Roman" w:hAnsi="Times New Roman" w:cs="Times New Roman"/>
          <w:lang w:val="lt-LT"/>
        </w:rPr>
        <w:t xml:space="preserve">suspensijos absorbuojamas visas </w:t>
      </w: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w:t>
      </w:r>
    </w:p>
    <w:p w14:paraId="3631D2AF" w14:textId="77777777" w:rsidR="002371FA" w:rsidRPr="002D5712" w:rsidRDefault="002371FA" w:rsidP="002371FA">
      <w:pPr>
        <w:spacing w:after="0" w:line="240" w:lineRule="auto"/>
        <w:rPr>
          <w:rFonts w:ascii="Times New Roman" w:hAnsi="Times New Roman" w:cs="Times New Roman"/>
          <w:lang w:val="lt-LT"/>
        </w:rPr>
      </w:pPr>
    </w:p>
    <w:p w14:paraId="306C6668"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Su</w:t>
      </w:r>
      <w:r w:rsidR="00196EA5">
        <w:rPr>
          <w:rFonts w:ascii="Times New Roman" w:hAnsi="Times New Roman" w:cs="Times New Roman"/>
          <w:lang w:val="lt-LT"/>
        </w:rPr>
        <w:t>leidus</w:t>
      </w:r>
      <w:r w:rsidRPr="002D5712">
        <w:rPr>
          <w:rFonts w:ascii="Times New Roman" w:hAnsi="Times New Roman" w:cs="Times New Roman"/>
          <w:lang w:val="lt-LT"/>
        </w:rPr>
        <w:t xml:space="preserve"> į raumenis vieną </w:t>
      </w:r>
      <w:r w:rsidR="00887B30" w:rsidRPr="002D5712">
        <w:rPr>
          <w:rFonts w:ascii="Times New Roman" w:hAnsi="Times New Roman" w:cs="Times New Roman"/>
          <w:lang w:val="lt-LT"/>
        </w:rPr>
        <w:t xml:space="preserve">pailginto atpalaidavimo </w:t>
      </w:r>
      <w:r w:rsidR="00F648D4" w:rsidRPr="002D5712">
        <w:rPr>
          <w:rFonts w:ascii="Times New Roman" w:hAnsi="Times New Roman" w:cs="Times New Roman"/>
          <w:lang w:val="lt-LT"/>
        </w:rPr>
        <w:t xml:space="preserve">injekcinės </w:t>
      </w:r>
      <w:r w:rsidR="00887B30" w:rsidRPr="002D5712">
        <w:rPr>
          <w:rFonts w:ascii="Times New Roman" w:hAnsi="Times New Roman" w:cs="Times New Roman"/>
          <w:lang w:val="lt-LT"/>
        </w:rPr>
        <w:t xml:space="preserve">suspensijos </w:t>
      </w:r>
      <w:r w:rsidRPr="002D5712">
        <w:rPr>
          <w:rFonts w:ascii="Times New Roman" w:hAnsi="Times New Roman" w:cs="Times New Roman"/>
          <w:lang w:val="lt-LT"/>
        </w:rPr>
        <w:t>dozę, iš pradžių atpalaiduoj</w:t>
      </w:r>
      <w:r w:rsidR="00887B30" w:rsidRPr="002D5712">
        <w:rPr>
          <w:rFonts w:ascii="Times New Roman" w:hAnsi="Times New Roman" w:cs="Times New Roman"/>
          <w:lang w:val="lt-LT"/>
        </w:rPr>
        <w:t xml:space="preserve">ama maža </w:t>
      </w:r>
      <w:proofErr w:type="spellStart"/>
      <w:r w:rsidR="00887B30" w:rsidRPr="002D5712">
        <w:rPr>
          <w:rFonts w:ascii="Times New Roman" w:hAnsi="Times New Roman" w:cs="Times New Roman"/>
          <w:lang w:val="lt-LT"/>
        </w:rPr>
        <w:t>risperidono</w:t>
      </w:r>
      <w:proofErr w:type="spellEnd"/>
      <w:r w:rsidR="00887B30" w:rsidRPr="002D5712">
        <w:rPr>
          <w:rFonts w:ascii="Times New Roman" w:hAnsi="Times New Roman" w:cs="Times New Roman"/>
          <w:lang w:val="lt-LT"/>
        </w:rPr>
        <w:t xml:space="preserve"> dalis (&lt; 1 </w:t>
      </w:r>
      <w:r w:rsidRPr="002D5712">
        <w:rPr>
          <w:rFonts w:ascii="Times New Roman" w:hAnsi="Times New Roman" w:cs="Times New Roman"/>
          <w:lang w:val="lt-LT"/>
        </w:rPr>
        <w:t xml:space="preserve">% dozės), po to 3 savaites vaistinio preparato neatpalaiduojama. Pagrindinė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dalis atpalaiduojama po 3 savaičių ir vaistinio preparato atpalaidavimas vyksta ketvirtą – šeštą savaitėmis, o septintą savaitę sustoja. Taigi pirmas tris savaites po pirmos </w:t>
      </w:r>
      <w:proofErr w:type="spellStart"/>
      <w:r w:rsidR="00F648D4" w:rsidRPr="002D5712">
        <w:rPr>
          <w:rFonts w:ascii="Times New Roman" w:hAnsi="Times New Roman" w:cs="Times New Roman"/>
          <w:lang w:val="lt-LT"/>
        </w:rPr>
        <w:t>risperidono</w:t>
      </w:r>
      <w:proofErr w:type="spellEnd"/>
      <w:r w:rsidR="00F648D4" w:rsidRPr="002D5712">
        <w:rPr>
          <w:rFonts w:ascii="Times New Roman" w:hAnsi="Times New Roman" w:cs="Times New Roman"/>
          <w:lang w:val="lt-LT"/>
        </w:rPr>
        <w:t xml:space="preserve"> pailginto atpalaidavimo injekcinės suspensijos </w:t>
      </w:r>
      <w:r w:rsidRPr="002D5712">
        <w:rPr>
          <w:rFonts w:ascii="Times New Roman" w:hAnsi="Times New Roman" w:cs="Times New Roman"/>
          <w:lang w:val="lt-LT"/>
        </w:rPr>
        <w:t>dozės</w:t>
      </w:r>
      <w:r w:rsidRPr="002D5712">
        <w:rPr>
          <w:rFonts w:ascii="Times New Roman" w:hAnsi="Times New Roman" w:cs="Times New Roman"/>
          <w:i/>
          <w:iCs/>
          <w:lang w:val="lt-LT"/>
        </w:rPr>
        <w:t xml:space="preserve"> </w:t>
      </w:r>
      <w:r w:rsidRPr="002D5712">
        <w:rPr>
          <w:rFonts w:ascii="Times New Roman" w:hAnsi="Times New Roman" w:cs="Times New Roman"/>
          <w:lang w:val="lt-LT"/>
        </w:rPr>
        <w:t>su</w:t>
      </w:r>
      <w:r w:rsidR="00196EA5">
        <w:rPr>
          <w:rFonts w:ascii="Times New Roman" w:hAnsi="Times New Roman" w:cs="Times New Roman"/>
          <w:lang w:val="lt-LT"/>
        </w:rPr>
        <w:t>leidimo</w:t>
      </w:r>
      <w:r w:rsidRPr="002D5712">
        <w:rPr>
          <w:rFonts w:ascii="Times New Roman" w:hAnsi="Times New Roman" w:cs="Times New Roman"/>
          <w:lang w:val="lt-LT"/>
        </w:rPr>
        <w:t xml:space="preserve"> būtinas tinkamas </w:t>
      </w:r>
      <w:proofErr w:type="spellStart"/>
      <w:r w:rsidRPr="002D5712">
        <w:rPr>
          <w:rFonts w:ascii="Times New Roman" w:hAnsi="Times New Roman" w:cs="Times New Roman"/>
          <w:lang w:val="lt-LT"/>
        </w:rPr>
        <w:t>antipsichozinis</w:t>
      </w:r>
      <w:proofErr w:type="spellEnd"/>
      <w:r w:rsidRPr="002D5712">
        <w:rPr>
          <w:rFonts w:ascii="Times New Roman" w:hAnsi="Times New Roman" w:cs="Times New Roman"/>
          <w:lang w:val="lt-LT"/>
        </w:rPr>
        <w:t xml:space="preserve"> gydymas geriamaisiais </w:t>
      </w:r>
      <w:r w:rsidR="00196EA5">
        <w:rPr>
          <w:rFonts w:ascii="Times New Roman" w:hAnsi="Times New Roman" w:cs="Times New Roman"/>
          <w:lang w:val="lt-LT"/>
        </w:rPr>
        <w:t xml:space="preserve">vaistiniais </w:t>
      </w:r>
      <w:r w:rsidRPr="002D5712">
        <w:rPr>
          <w:rFonts w:ascii="Times New Roman" w:hAnsi="Times New Roman" w:cs="Times New Roman"/>
          <w:lang w:val="lt-LT"/>
        </w:rPr>
        <w:t>preparatais (žr. 4.2 skyrių).</w:t>
      </w:r>
    </w:p>
    <w:p w14:paraId="49A16DA9" w14:textId="77777777" w:rsidR="002371FA" w:rsidRPr="002D5712" w:rsidRDefault="002371FA" w:rsidP="002371FA">
      <w:pPr>
        <w:spacing w:after="0" w:line="240" w:lineRule="auto"/>
        <w:rPr>
          <w:rFonts w:ascii="Times New Roman" w:hAnsi="Times New Roman" w:cs="Times New Roman"/>
          <w:lang w:val="lt-LT"/>
        </w:rPr>
      </w:pPr>
    </w:p>
    <w:p w14:paraId="50F8C9FB"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lastRenderedPageBreak/>
        <w:t>Derinant atpalaidavimo savybes ir dozavimo schemą (vaistinio preparato su</w:t>
      </w:r>
      <w:r w:rsidR="00196EA5">
        <w:rPr>
          <w:rFonts w:ascii="Times New Roman" w:hAnsi="Times New Roman" w:cs="Times New Roman"/>
          <w:lang w:val="lt-LT"/>
        </w:rPr>
        <w:t>leidžiamas</w:t>
      </w:r>
      <w:r w:rsidRPr="002D5712">
        <w:rPr>
          <w:rFonts w:ascii="Times New Roman" w:hAnsi="Times New Roman" w:cs="Times New Roman"/>
          <w:lang w:val="lt-LT"/>
        </w:rPr>
        <w:t xml:space="preserve"> į raumenis kas dvi savaites), plazmoje pastoviai palaikoma gydomoji vaistinio preparato koncentracija. Paskutinį kartą su</w:t>
      </w:r>
      <w:r w:rsidR="00196EA5">
        <w:rPr>
          <w:rFonts w:ascii="Times New Roman" w:hAnsi="Times New Roman" w:cs="Times New Roman"/>
          <w:lang w:val="lt-LT"/>
        </w:rPr>
        <w:t>leidus</w:t>
      </w:r>
      <w:r w:rsidRPr="002D5712">
        <w:rPr>
          <w:rFonts w:ascii="Times New Roman" w:hAnsi="Times New Roman" w:cs="Times New Roman"/>
          <w:lang w:val="lt-LT"/>
        </w:rPr>
        <w:t xml:space="preserve"> </w:t>
      </w:r>
      <w:r w:rsidR="00887B30" w:rsidRPr="002D5712">
        <w:rPr>
          <w:rFonts w:ascii="Times New Roman" w:hAnsi="Times New Roman" w:cs="Times New Roman"/>
          <w:lang w:val="lt-LT"/>
        </w:rPr>
        <w:t>pailginto atpalaidavimo suspensijos</w:t>
      </w:r>
      <w:r w:rsidRPr="002D5712">
        <w:rPr>
          <w:rFonts w:ascii="Times New Roman" w:hAnsi="Times New Roman" w:cs="Times New Roman"/>
          <w:lang w:val="lt-LT"/>
        </w:rPr>
        <w:t>, gydomoji koncentracija plazmoje išlieka iki 4</w:t>
      </w:r>
      <w:r w:rsidRPr="002D5712">
        <w:rPr>
          <w:rFonts w:ascii="Times New Roman" w:hAnsi="Times New Roman" w:cs="Times New Roman"/>
          <w:lang w:val="lt-LT"/>
        </w:rPr>
        <w:noBreakHyphen/>
        <w:t>6 savaičių.</w:t>
      </w:r>
    </w:p>
    <w:p w14:paraId="73697700" w14:textId="77777777" w:rsidR="002371FA" w:rsidRPr="002D5712" w:rsidRDefault="002371FA" w:rsidP="002371FA">
      <w:pPr>
        <w:spacing w:after="0" w:line="240" w:lineRule="auto"/>
        <w:rPr>
          <w:rFonts w:ascii="Times New Roman" w:hAnsi="Times New Roman" w:cs="Times New Roman"/>
          <w:lang w:val="lt-LT"/>
        </w:rPr>
      </w:pPr>
    </w:p>
    <w:p w14:paraId="30072C85" w14:textId="77777777" w:rsidR="002371FA" w:rsidRPr="002D5712" w:rsidRDefault="002371FA" w:rsidP="002371FA">
      <w:pPr>
        <w:spacing w:after="0" w:line="240" w:lineRule="auto"/>
        <w:rPr>
          <w:rFonts w:ascii="Times New Roman" w:hAnsi="Times New Roman" w:cs="Times New Roman"/>
          <w:kern w:val="1"/>
          <w:lang w:val="lt-LT"/>
        </w:rPr>
      </w:pPr>
      <w:r w:rsidRPr="002D5712">
        <w:rPr>
          <w:rFonts w:ascii="Times New Roman" w:hAnsi="Times New Roman" w:cs="Times New Roman"/>
          <w:lang w:val="lt-LT"/>
        </w:rPr>
        <w:t xml:space="preserve">Kas dvi savaites </w:t>
      </w:r>
      <w:r w:rsidR="00196EA5">
        <w:rPr>
          <w:rFonts w:ascii="Times New Roman" w:hAnsi="Times New Roman" w:cs="Times New Roman"/>
          <w:lang w:val="lt-LT"/>
        </w:rPr>
        <w:t>leidžiant</w:t>
      </w:r>
      <w:r w:rsidRPr="002D5712">
        <w:rPr>
          <w:rFonts w:ascii="Times New Roman" w:hAnsi="Times New Roman" w:cs="Times New Roman"/>
          <w:lang w:val="lt-LT"/>
        </w:rPr>
        <w:t xml:space="preserve"> kartotines </w:t>
      </w:r>
      <w:proofErr w:type="spellStart"/>
      <w:r w:rsidR="00887B30" w:rsidRPr="002D5712">
        <w:rPr>
          <w:rFonts w:ascii="Times New Roman" w:hAnsi="Times New Roman" w:cs="Times New Roman"/>
          <w:lang w:val="lt-LT"/>
        </w:rPr>
        <w:t>risperidono</w:t>
      </w:r>
      <w:proofErr w:type="spellEnd"/>
      <w:r w:rsidR="00887B30" w:rsidRPr="002D5712">
        <w:rPr>
          <w:rFonts w:ascii="Times New Roman" w:hAnsi="Times New Roman" w:cs="Times New Roman"/>
          <w:lang w:val="lt-LT"/>
        </w:rPr>
        <w:t xml:space="preserve"> pailginto atpalaidavimo </w:t>
      </w:r>
      <w:r w:rsidR="00F648D4" w:rsidRPr="002D5712">
        <w:rPr>
          <w:rFonts w:ascii="Times New Roman" w:hAnsi="Times New Roman" w:cs="Times New Roman"/>
          <w:lang w:val="lt-LT"/>
        </w:rPr>
        <w:t xml:space="preserve">injekcinės </w:t>
      </w:r>
      <w:r w:rsidR="00887B30" w:rsidRPr="002D5712">
        <w:rPr>
          <w:rFonts w:ascii="Times New Roman" w:hAnsi="Times New Roman" w:cs="Times New Roman"/>
          <w:lang w:val="lt-LT"/>
        </w:rPr>
        <w:t xml:space="preserve">suspensijos </w:t>
      </w:r>
      <w:r w:rsidRPr="002D5712">
        <w:rPr>
          <w:rFonts w:ascii="Times New Roman" w:hAnsi="Times New Roman" w:cs="Times New Roman"/>
          <w:lang w:val="lt-LT"/>
        </w:rPr>
        <w:t xml:space="preserve">25 mg ar 50 mg dozes, vidutinė mažiausia ir didžiausia </w:t>
      </w:r>
      <w:proofErr w:type="spellStart"/>
      <w:r w:rsidRPr="002D5712">
        <w:rPr>
          <w:rFonts w:ascii="Times New Roman" w:hAnsi="Times New Roman" w:cs="Times New Roman"/>
          <w:lang w:val="lt-LT"/>
        </w:rPr>
        <w:t>antipsichozinį</w:t>
      </w:r>
      <w:proofErr w:type="spellEnd"/>
      <w:r w:rsidRPr="002D5712">
        <w:rPr>
          <w:rFonts w:ascii="Times New Roman" w:hAnsi="Times New Roman" w:cs="Times New Roman"/>
          <w:lang w:val="lt-LT"/>
        </w:rPr>
        <w:t xml:space="preserve"> poveikį darančios frakcijos koncentracijos plazmoje svyruoja atitinkamai </w:t>
      </w:r>
      <w:r w:rsidRPr="002D5712">
        <w:rPr>
          <w:rFonts w:ascii="Times New Roman" w:hAnsi="Times New Roman" w:cs="Times New Roman"/>
          <w:kern w:val="1"/>
          <w:lang w:val="lt-LT"/>
        </w:rPr>
        <w:t>9,9</w:t>
      </w:r>
      <w:r w:rsidRPr="002D5712">
        <w:rPr>
          <w:rFonts w:ascii="Times New Roman" w:hAnsi="Times New Roman" w:cs="Times New Roman"/>
          <w:kern w:val="1"/>
          <w:lang w:val="lt-LT"/>
        </w:rPr>
        <w:noBreakHyphen/>
        <w:t>19,2 </w:t>
      </w:r>
      <w:proofErr w:type="spellStart"/>
      <w:r w:rsidRPr="002D5712">
        <w:rPr>
          <w:rFonts w:ascii="Times New Roman" w:hAnsi="Times New Roman" w:cs="Times New Roman"/>
          <w:kern w:val="1"/>
          <w:lang w:val="lt-LT"/>
        </w:rPr>
        <w:t>ng</w:t>
      </w:r>
      <w:proofErr w:type="spellEnd"/>
      <w:r w:rsidRPr="002D5712">
        <w:rPr>
          <w:rFonts w:ascii="Times New Roman" w:hAnsi="Times New Roman" w:cs="Times New Roman"/>
          <w:kern w:val="1"/>
          <w:lang w:val="lt-LT"/>
        </w:rPr>
        <w:t>/ml ir 17,9</w:t>
      </w:r>
      <w:r w:rsidRPr="002D5712">
        <w:rPr>
          <w:rFonts w:ascii="Times New Roman" w:hAnsi="Times New Roman" w:cs="Times New Roman"/>
          <w:kern w:val="1"/>
          <w:lang w:val="lt-LT"/>
        </w:rPr>
        <w:noBreakHyphen/>
        <w:t>45,5 </w:t>
      </w:r>
      <w:proofErr w:type="spellStart"/>
      <w:r w:rsidRPr="002D5712">
        <w:rPr>
          <w:rFonts w:ascii="Times New Roman" w:hAnsi="Times New Roman" w:cs="Times New Roman"/>
          <w:kern w:val="1"/>
          <w:lang w:val="lt-LT"/>
        </w:rPr>
        <w:t>ng</w:t>
      </w:r>
      <w:proofErr w:type="spellEnd"/>
      <w:r w:rsidRPr="002D5712">
        <w:rPr>
          <w:rFonts w:ascii="Times New Roman" w:hAnsi="Times New Roman" w:cs="Times New Roman"/>
          <w:kern w:val="1"/>
          <w:lang w:val="lt-LT"/>
        </w:rPr>
        <w:t xml:space="preserve">/ml ribose. Ilgalaikio (12 mėnesių) gydymo metu pacientų, kuriems kas dvi savaites buvo </w:t>
      </w:r>
      <w:r w:rsidR="00196EA5">
        <w:rPr>
          <w:rFonts w:ascii="Times New Roman" w:hAnsi="Times New Roman" w:cs="Times New Roman"/>
          <w:kern w:val="1"/>
          <w:lang w:val="lt-LT"/>
        </w:rPr>
        <w:t>leidžiama</w:t>
      </w:r>
      <w:r w:rsidRPr="002D5712">
        <w:rPr>
          <w:rFonts w:ascii="Times New Roman" w:hAnsi="Times New Roman" w:cs="Times New Roman"/>
          <w:kern w:val="1"/>
          <w:lang w:val="lt-LT"/>
        </w:rPr>
        <w:t xml:space="preserve"> 25–50 mg dozė, organizme </w:t>
      </w:r>
      <w:proofErr w:type="spellStart"/>
      <w:r w:rsidRPr="002D5712">
        <w:rPr>
          <w:rFonts w:ascii="Times New Roman" w:hAnsi="Times New Roman" w:cs="Times New Roman"/>
          <w:kern w:val="1"/>
          <w:lang w:val="lt-LT"/>
        </w:rPr>
        <w:t>risperidono</w:t>
      </w:r>
      <w:proofErr w:type="spellEnd"/>
      <w:r w:rsidRPr="002D5712">
        <w:rPr>
          <w:rFonts w:ascii="Times New Roman" w:hAnsi="Times New Roman" w:cs="Times New Roman"/>
          <w:kern w:val="1"/>
          <w:lang w:val="lt-LT"/>
        </w:rPr>
        <w:t xml:space="preserve"> nesikaupė.</w:t>
      </w:r>
    </w:p>
    <w:p w14:paraId="1E43A4FD" w14:textId="77777777" w:rsidR="002371FA" w:rsidRPr="002D5712" w:rsidRDefault="002371FA" w:rsidP="002371FA">
      <w:pPr>
        <w:spacing w:after="0" w:line="240" w:lineRule="auto"/>
        <w:rPr>
          <w:rFonts w:ascii="Times New Roman" w:hAnsi="Times New Roman" w:cs="Times New Roman"/>
          <w:kern w:val="1"/>
          <w:lang w:val="lt-LT"/>
        </w:rPr>
      </w:pPr>
    </w:p>
    <w:p w14:paraId="241D3A01" w14:textId="77777777" w:rsidR="002371FA" w:rsidRPr="002D5712" w:rsidRDefault="002371FA" w:rsidP="002371FA">
      <w:pPr>
        <w:spacing w:after="0" w:line="240" w:lineRule="auto"/>
        <w:rPr>
          <w:rFonts w:ascii="Times New Roman" w:hAnsi="Times New Roman" w:cs="Times New Roman"/>
          <w:kern w:val="1"/>
          <w:lang w:val="lt-LT"/>
        </w:rPr>
      </w:pPr>
      <w:r w:rsidRPr="002D5712">
        <w:rPr>
          <w:rFonts w:ascii="Times New Roman" w:hAnsi="Times New Roman" w:cs="Times New Roman"/>
          <w:kern w:val="1"/>
          <w:lang w:val="lt-LT"/>
        </w:rPr>
        <w:t xml:space="preserve">Anksčiau minėti tyrimai buvo atlikti </w:t>
      </w:r>
      <w:r w:rsidR="00196EA5">
        <w:rPr>
          <w:rFonts w:ascii="Times New Roman" w:hAnsi="Times New Roman" w:cs="Times New Roman"/>
          <w:kern w:val="1"/>
          <w:lang w:val="lt-LT"/>
        </w:rPr>
        <w:t>leidžiant</w:t>
      </w:r>
      <w:r w:rsidRPr="002D5712">
        <w:rPr>
          <w:rFonts w:ascii="Times New Roman" w:hAnsi="Times New Roman" w:cs="Times New Roman"/>
          <w:kern w:val="1"/>
          <w:lang w:val="lt-LT"/>
        </w:rPr>
        <w:t xml:space="preserve"> vaist</w:t>
      </w:r>
      <w:r w:rsidR="00196EA5">
        <w:rPr>
          <w:rFonts w:ascii="Times New Roman" w:hAnsi="Times New Roman" w:cs="Times New Roman"/>
          <w:kern w:val="1"/>
          <w:lang w:val="lt-LT"/>
        </w:rPr>
        <w:t>inio preparato</w:t>
      </w:r>
      <w:r w:rsidRPr="002D5712">
        <w:rPr>
          <w:rFonts w:ascii="Times New Roman" w:hAnsi="Times New Roman" w:cs="Times New Roman"/>
          <w:kern w:val="1"/>
          <w:lang w:val="lt-LT"/>
        </w:rPr>
        <w:t xml:space="preserve"> į sėdmens raumenį. Tomis pačiomis dozėmis </w:t>
      </w:r>
      <w:r w:rsidR="00196EA5">
        <w:rPr>
          <w:rFonts w:ascii="Times New Roman" w:hAnsi="Times New Roman" w:cs="Times New Roman"/>
          <w:kern w:val="1"/>
          <w:lang w:val="lt-LT"/>
        </w:rPr>
        <w:t>leidžiant</w:t>
      </w:r>
      <w:r w:rsidRPr="002D5712">
        <w:rPr>
          <w:rFonts w:ascii="Times New Roman" w:hAnsi="Times New Roman" w:cs="Times New Roman"/>
          <w:kern w:val="1"/>
          <w:lang w:val="lt-LT"/>
        </w:rPr>
        <w:t xml:space="preserve"> vaist</w:t>
      </w:r>
      <w:r w:rsidR="00196EA5">
        <w:rPr>
          <w:rFonts w:ascii="Times New Roman" w:hAnsi="Times New Roman" w:cs="Times New Roman"/>
          <w:kern w:val="1"/>
          <w:lang w:val="lt-LT"/>
        </w:rPr>
        <w:t>inio preparato</w:t>
      </w:r>
      <w:r w:rsidRPr="002D5712">
        <w:rPr>
          <w:rFonts w:ascii="Times New Roman" w:hAnsi="Times New Roman" w:cs="Times New Roman"/>
          <w:kern w:val="1"/>
          <w:lang w:val="lt-LT"/>
        </w:rPr>
        <w:t xml:space="preserve"> į žasto deltinį ir sėdmens raumenis, injekcijos yra </w:t>
      </w:r>
      <w:proofErr w:type="spellStart"/>
      <w:r w:rsidRPr="002D5712">
        <w:rPr>
          <w:rFonts w:ascii="Times New Roman" w:hAnsi="Times New Roman" w:cs="Times New Roman"/>
          <w:kern w:val="1"/>
          <w:lang w:val="lt-LT"/>
        </w:rPr>
        <w:t>bioekvivalentiškos</w:t>
      </w:r>
      <w:proofErr w:type="spellEnd"/>
      <w:r w:rsidRPr="002D5712">
        <w:rPr>
          <w:rFonts w:ascii="Times New Roman" w:hAnsi="Times New Roman" w:cs="Times New Roman"/>
          <w:kern w:val="1"/>
          <w:lang w:val="lt-LT"/>
        </w:rPr>
        <w:t>, ir dėl to gali būti keičiamos viena į kitą.</w:t>
      </w:r>
    </w:p>
    <w:p w14:paraId="104705C4" w14:textId="77777777" w:rsidR="002371FA" w:rsidRPr="002D5712" w:rsidRDefault="002371FA" w:rsidP="002371FA">
      <w:pPr>
        <w:spacing w:after="0" w:line="240" w:lineRule="auto"/>
        <w:rPr>
          <w:rFonts w:ascii="Times New Roman" w:hAnsi="Times New Roman" w:cs="Times New Roman"/>
          <w:kern w:val="1"/>
          <w:lang w:val="lt-LT"/>
        </w:rPr>
      </w:pPr>
    </w:p>
    <w:p w14:paraId="0FB4FC09" w14:textId="77777777" w:rsidR="002371FA" w:rsidRPr="002D5712" w:rsidRDefault="002371FA" w:rsidP="002371FA">
      <w:pPr>
        <w:keepNext/>
        <w:spacing w:after="0" w:line="240" w:lineRule="auto"/>
        <w:rPr>
          <w:rFonts w:ascii="Times New Roman" w:hAnsi="Times New Roman" w:cs="Times New Roman"/>
          <w:u w:val="single"/>
          <w:lang w:val="lt-LT"/>
        </w:rPr>
      </w:pPr>
      <w:r w:rsidRPr="002D5712">
        <w:rPr>
          <w:rFonts w:ascii="Times New Roman" w:hAnsi="Times New Roman" w:cs="Times New Roman"/>
          <w:iCs/>
          <w:u w:val="single"/>
          <w:lang w:val="lt-LT"/>
        </w:rPr>
        <w:t>Pasiskirstymas</w:t>
      </w:r>
    </w:p>
    <w:p w14:paraId="2D3591DA" w14:textId="77777777" w:rsidR="002371FA" w:rsidRPr="002D5712" w:rsidRDefault="002371FA" w:rsidP="002371FA">
      <w:pPr>
        <w:keepNext/>
        <w:spacing w:after="0" w:line="240" w:lineRule="auto"/>
        <w:rPr>
          <w:rFonts w:ascii="Times New Roman" w:hAnsi="Times New Roman" w:cs="Times New Roman"/>
          <w:lang w:val="lt-LT"/>
        </w:rPr>
      </w:pPr>
    </w:p>
    <w:p w14:paraId="7B2934F4"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greitai pasiskirsto organizme. Pasiskirstymo tūris </w:t>
      </w:r>
      <w:r w:rsidRPr="002D5712">
        <w:rPr>
          <w:rFonts w:ascii="Times New Roman" w:hAnsi="Times New Roman" w:cs="Times New Roman"/>
          <w:lang w:val="lt-LT"/>
        </w:rPr>
        <w:noBreakHyphen/>
        <w:t> 1</w:t>
      </w:r>
      <w:r w:rsidRPr="002D5712">
        <w:rPr>
          <w:rFonts w:ascii="Times New Roman" w:hAnsi="Times New Roman" w:cs="Times New Roman"/>
          <w:lang w:val="lt-LT"/>
        </w:rPr>
        <w:noBreakHyphen/>
        <w:t xml:space="preserve">2 l/kg. </w:t>
      </w: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pl</w:t>
      </w:r>
      <w:r w:rsidR="00F648D4" w:rsidRPr="002D5712">
        <w:rPr>
          <w:rFonts w:ascii="Times New Roman" w:hAnsi="Times New Roman" w:cs="Times New Roman"/>
          <w:lang w:val="lt-LT"/>
        </w:rPr>
        <w:t xml:space="preserve">azmoje prisijungia prie </w:t>
      </w:r>
      <w:proofErr w:type="spellStart"/>
      <w:r w:rsidR="00F648D4" w:rsidRPr="002D5712">
        <w:rPr>
          <w:rFonts w:ascii="Times New Roman" w:hAnsi="Times New Roman" w:cs="Times New Roman"/>
          <w:lang w:val="lt-LT"/>
        </w:rPr>
        <w:t>albumino</w:t>
      </w:r>
      <w:proofErr w:type="spellEnd"/>
      <w:r w:rsidRPr="002D5712">
        <w:rPr>
          <w:rFonts w:ascii="Times New Roman" w:hAnsi="Times New Roman" w:cs="Times New Roman"/>
          <w:lang w:val="lt-LT"/>
        </w:rPr>
        <w:t xml:space="preserve"> </w:t>
      </w:r>
      <w:r w:rsidR="006924E0" w:rsidRPr="002D5712">
        <w:rPr>
          <w:rFonts w:ascii="Times New Roman" w:hAnsi="Times New Roman" w:cs="Times New Roman"/>
          <w:lang w:val="lt-LT"/>
        </w:rPr>
        <w:t xml:space="preserve">ir alfa 1 rūgšties </w:t>
      </w:r>
      <w:proofErr w:type="spellStart"/>
      <w:r w:rsidR="006924E0" w:rsidRPr="002D5712">
        <w:rPr>
          <w:rFonts w:ascii="Times New Roman" w:hAnsi="Times New Roman" w:cs="Times New Roman"/>
          <w:lang w:val="lt-LT"/>
        </w:rPr>
        <w:t>glikoproteino</w:t>
      </w:r>
      <w:proofErr w:type="spellEnd"/>
      <w:r w:rsidRPr="002D5712">
        <w:rPr>
          <w:rFonts w:ascii="Times New Roman" w:hAnsi="Times New Roman" w:cs="Times New Roman"/>
          <w:lang w:val="lt-LT"/>
        </w:rPr>
        <w:t xml:space="preserve">. Prie plazmos baltymų prisijungia 90 %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ir 77 % </w:t>
      </w:r>
      <w:r w:rsidRPr="002D5712">
        <w:rPr>
          <w:rFonts w:ascii="Times New Roman" w:hAnsi="Times New Roman" w:cs="Times New Roman"/>
          <w:kern w:val="1"/>
          <w:lang w:val="lt-LT"/>
        </w:rPr>
        <w:t>9-hidroksirisperidono.</w:t>
      </w:r>
    </w:p>
    <w:p w14:paraId="76E16FE5" w14:textId="77777777" w:rsidR="002371FA" w:rsidRPr="002D5712" w:rsidRDefault="002371FA" w:rsidP="002371FA">
      <w:pPr>
        <w:spacing w:after="0" w:line="240" w:lineRule="auto"/>
        <w:rPr>
          <w:rFonts w:ascii="Times New Roman" w:hAnsi="Times New Roman" w:cs="Times New Roman"/>
          <w:lang w:val="lt-LT"/>
        </w:rPr>
      </w:pPr>
    </w:p>
    <w:p w14:paraId="418E9CC0" w14:textId="77777777" w:rsidR="002371FA" w:rsidRPr="002D5712" w:rsidRDefault="002371FA" w:rsidP="002371FA">
      <w:pPr>
        <w:spacing w:after="0" w:line="240" w:lineRule="auto"/>
        <w:rPr>
          <w:rFonts w:ascii="Times New Roman" w:hAnsi="Times New Roman" w:cs="Times New Roman"/>
          <w:kern w:val="1"/>
          <w:u w:val="single"/>
          <w:lang w:val="lt-LT"/>
        </w:rPr>
      </w:pPr>
      <w:proofErr w:type="spellStart"/>
      <w:r w:rsidRPr="002D5712">
        <w:rPr>
          <w:rFonts w:ascii="Times New Roman" w:hAnsi="Times New Roman" w:cs="Times New Roman"/>
          <w:iCs/>
          <w:kern w:val="1"/>
          <w:u w:val="single"/>
          <w:lang w:val="lt-LT"/>
        </w:rPr>
        <w:t>Biotransformacija</w:t>
      </w:r>
      <w:proofErr w:type="spellEnd"/>
      <w:r w:rsidRPr="002D5712">
        <w:rPr>
          <w:rFonts w:ascii="Times New Roman" w:hAnsi="Times New Roman" w:cs="Times New Roman"/>
          <w:iCs/>
          <w:kern w:val="1"/>
          <w:u w:val="single"/>
          <w:lang w:val="lt-LT"/>
        </w:rPr>
        <w:t xml:space="preserve"> ir eliminacija</w:t>
      </w:r>
    </w:p>
    <w:p w14:paraId="172055A2" w14:textId="77777777" w:rsidR="002371FA" w:rsidRPr="002D5712" w:rsidRDefault="002371FA" w:rsidP="002371FA">
      <w:pPr>
        <w:spacing w:after="0" w:line="240" w:lineRule="auto"/>
        <w:rPr>
          <w:rFonts w:ascii="Times New Roman" w:hAnsi="Times New Roman" w:cs="Times New Roman"/>
          <w:kern w:val="1"/>
          <w:lang w:val="lt-LT"/>
        </w:rPr>
      </w:pPr>
    </w:p>
    <w:p w14:paraId="4E81E032" w14:textId="77777777" w:rsidR="002371FA" w:rsidRPr="002D5712" w:rsidRDefault="002371FA" w:rsidP="002371FA">
      <w:pPr>
        <w:spacing w:after="0" w:line="240" w:lineRule="auto"/>
        <w:rPr>
          <w:rFonts w:ascii="Times New Roman" w:hAnsi="Times New Roman" w:cs="Times New Roman"/>
          <w:kern w:val="1"/>
          <w:lang w:val="lt-LT"/>
        </w:rPr>
      </w:pPr>
      <w:proofErr w:type="spellStart"/>
      <w:r w:rsidRPr="002D5712">
        <w:rPr>
          <w:rFonts w:ascii="Times New Roman" w:hAnsi="Times New Roman" w:cs="Times New Roman"/>
          <w:kern w:val="1"/>
          <w:lang w:val="lt-LT"/>
        </w:rPr>
        <w:t>Risperidonas</w:t>
      </w:r>
      <w:proofErr w:type="spellEnd"/>
      <w:r w:rsidR="006924E0" w:rsidRPr="002D5712">
        <w:rPr>
          <w:rFonts w:ascii="Times New Roman" w:hAnsi="Times New Roman" w:cs="Times New Roman"/>
          <w:kern w:val="1"/>
          <w:lang w:val="lt-LT"/>
        </w:rPr>
        <w:t xml:space="preserve"> </w:t>
      </w:r>
      <w:proofErr w:type="spellStart"/>
      <w:r w:rsidR="006924E0" w:rsidRPr="002D5712">
        <w:rPr>
          <w:rFonts w:ascii="Times New Roman" w:hAnsi="Times New Roman" w:cs="Times New Roman"/>
          <w:kern w:val="1"/>
          <w:lang w:val="lt-LT"/>
        </w:rPr>
        <w:t>metabolizuojamas</w:t>
      </w:r>
      <w:proofErr w:type="spellEnd"/>
      <w:r w:rsidR="006924E0" w:rsidRPr="002D5712">
        <w:rPr>
          <w:rFonts w:ascii="Times New Roman" w:hAnsi="Times New Roman" w:cs="Times New Roman"/>
          <w:kern w:val="1"/>
          <w:lang w:val="lt-LT"/>
        </w:rPr>
        <w:t>, veikiant CYP</w:t>
      </w:r>
      <w:r w:rsidRPr="002D5712">
        <w:rPr>
          <w:rFonts w:ascii="Times New Roman" w:hAnsi="Times New Roman" w:cs="Times New Roman"/>
          <w:kern w:val="1"/>
          <w:lang w:val="lt-LT"/>
        </w:rPr>
        <w:t xml:space="preserve">2D6, </w:t>
      </w:r>
      <w:r w:rsidRPr="002D5712">
        <w:rPr>
          <w:rFonts w:ascii="Times New Roman" w:hAnsi="Times New Roman" w:cs="Times New Roman"/>
          <w:lang w:val="lt-LT"/>
        </w:rPr>
        <w:t xml:space="preserve">ir susidaro </w:t>
      </w:r>
      <w:r w:rsidRPr="002D5712">
        <w:rPr>
          <w:rFonts w:ascii="Times New Roman" w:hAnsi="Times New Roman" w:cs="Times New Roman"/>
          <w:kern w:val="1"/>
          <w:lang w:val="lt-LT"/>
        </w:rPr>
        <w:t xml:space="preserve">9-hidroksirisperidonas, kurio farmakologinis poveikis panašus į </w:t>
      </w:r>
      <w:proofErr w:type="spellStart"/>
      <w:r w:rsidRPr="002D5712">
        <w:rPr>
          <w:rFonts w:ascii="Times New Roman" w:hAnsi="Times New Roman" w:cs="Times New Roman"/>
          <w:kern w:val="1"/>
          <w:lang w:val="lt-LT"/>
        </w:rPr>
        <w:t>risperidono</w:t>
      </w:r>
      <w:proofErr w:type="spellEnd"/>
      <w:r w:rsidRPr="002D5712">
        <w:rPr>
          <w:rFonts w:ascii="Times New Roman" w:hAnsi="Times New Roman" w:cs="Times New Roman"/>
          <w:kern w:val="1"/>
          <w:lang w:val="lt-LT"/>
        </w:rPr>
        <w:t xml:space="preserve">. </w:t>
      </w:r>
      <w:proofErr w:type="spellStart"/>
      <w:r w:rsidRPr="002D5712">
        <w:rPr>
          <w:rFonts w:ascii="Times New Roman" w:hAnsi="Times New Roman" w:cs="Times New Roman"/>
          <w:kern w:val="1"/>
          <w:lang w:val="lt-LT"/>
        </w:rPr>
        <w:t>Risperidonas</w:t>
      </w:r>
      <w:proofErr w:type="spellEnd"/>
      <w:r w:rsidRPr="002D5712">
        <w:rPr>
          <w:rFonts w:ascii="Times New Roman" w:hAnsi="Times New Roman" w:cs="Times New Roman"/>
          <w:kern w:val="1"/>
          <w:lang w:val="lt-LT"/>
        </w:rPr>
        <w:t xml:space="preserve"> ir 9-hidroksirisperidonas yra veiklioji </w:t>
      </w:r>
      <w:proofErr w:type="spellStart"/>
      <w:r w:rsidRPr="002D5712">
        <w:rPr>
          <w:rFonts w:ascii="Times New Roman" w:hAnsi="Times New Roman" w:cs="Times New Roman"/>
          <w:kern w:val="1"/>
          <w:lang w:val="lt-LT"/>
        </w:rPr>
        <w:t>antipsichozinį</w:t>
      </w:r>
      <w:proofErr w:type="spellEnd"/>
      <w:r w:rsidRPr="002D5712">
        <w:rPr>
          <w:rFonts w:ascii="Times New Roman" w:hAnsi="Times New Roman" w:cs="Times New Roman"/>
          <w:kern w:val="1"/>
          <w:lang w:val="lt-LT"/>
        </w:rPr>
        <w:t xml:space="preserve"> poveikį dara</w:t>
      </w:r>
      <w:r w:rsidR="006924E0" w:rsidRPr="002D5712">
        <w:rPr>
          <w:rFonts w:ascii="Times New Roman" w:hAnsi="Times New Roman" w:cs="Times New Roman"/>
          <w:kern w:val="1"/>
          <w:lang w:val="lt-LT"/>
        </w:rPr>
        <w:t>nti frakcija. CYP</w:t>
      </w:r>
      <w:r w:rsidRPr="002D5712">
        <w:rPr>
          <w:rFonts w:ascii="Times New Roman" w:hAnsi="Times New Roman" w:cs="Times New Roman"/>
          <w:kern w:val="1"/>
          <w:lang w:val="lt-LT"/>
        </w:rPr>
        <w:t xml:space="preserve">2D6 </w:t>
      </w:r>
      <w:r w:rsidR="002B0947" w:rsidRPr="002D5712">
        <w:rPr>
          <w:rFonts w:ascii="Times New Roman" w:hAnsi="Times New Roman" w:cs="Times New Roman"/>
          <w:kern w:val="1"/>
          <w:lang w:val="lt-LT"/>
        </w:rPr>
        <w:t xml:space="preserve">būdingas genetinis </w:t>
      </w:r>
      <w:r w:rsidRPr="002D5712">
        <w:rPr>
          <w:rFonts w:ascii="Times New Roman" w:hAnsi="Times New Roman" w:cs="Times New Roman"/>
          <w:kern w:val="1"/>
          <w:lang w:val="lt-LT"/>
        </w:rPr>
        <w:t>p</w:t>
      </w:r>
      <w:r w:rsidR="006924E0" w:rsidRPr="002D5712">
        <w:rPr>
          <w:rFonts w:ascii="Times New Roman" w:hAnsi="Times New Roman" w:cs="Times New Roman"/>
          <w:kern w:val="1"/>
          <w:lang w:val="lt-LT"/>
        </w:rPr>
        <w:t>olimorfizmas. Asmenų, kurių CYP</w:t>
      </w:r>
      <w:r w:rsidRPr="002D5712">
        <w:rPr>
          <w:rFonts w:ascii="Times New Roman" w:hAnsi="Times New Roman" w:cs="Times New Roman"/>
          <w:kern w:val="1"/>
          <w:lang w:val="lt-LT"/>
        </w:rPr>
        <w:t xml:space="preserve">2D6 </w:t>
      </w:r>
      <w:proofErr w:type="spellStart"/>
      <w:r w:rsidRPr="002D5712">
        <w:rPr>
          <w:rFonts w:ascii="Times New Roman" w:hAnsi="Times New Roman" w:cs="Times New Roman"/>
          <w:kern w:val="1"/>
          <w:lang w:val="lt-LT"/>
        </w:rPr>
        <w:t>metabolizuoja</w:t>
      </w:r>
      <w:proofErr w:type="spellEnd"/>
      <w:r w:rsidRPr="002D5712">
        <w:rPr>
          <w:rFonts w:ascii="Times New Roman" w:hAnsi="Times New Roman" w:cs="Times New Roman"/>
          <w:kern w:val="1"/>
          <w:lang w:val="lt-LT"/>
        </w:rPr>
        <w:t xml:space="preserve"> stipriai, organizme </w:t>
      </w:r>
      <w:proofErr w:type="spellStart"/>
      <w:r w:rsidRPr="002D5712">
        <w:rPr>
          <w:rFonts w:ascii="Times New Roman" w:hAnsi="Times New Roman" w:cs="Times New Roman"/>
          <w:kern w:val="1"/>
          <w:lang w:val="lt-LT"/>
        </w:rPr>
        <w:t>risperidonas</w:t>
      </w:r>
      <w:proofErr w:type="spellEnd"/>
      <w:r w:rsidRPr="002D5712">
        <w:rPr>
          <w:rFonts w:ascii="Times New Roman" w:hAnsi="Times New Roman" w:cs="Times New Roman"/>
          <w:kern w:val="1"/>
          <w:lang w:val="lt-LT"/>
        </w:rPr>
        <w:t xml:space="preserve"> greitai verčiamas 9-h</w:t>
      </w:r>
      <w:r w:rsidR="006924E0" w:rsidRPr="002D5712">
        <w:rPr>
          <w:rFonts w:ascii="Times New Roman" w:hAnsi="Times New Roman" w:cs="Times New Roman"/>
          <w:kern w:val="1"/>
          <w:lang w:val="lt-LT"/>
        </w:rPr>
        <w:t>idroksirisperidonu, o kurių CYP</w:t>
      </w:r>
      <w:r w:rsidRPr="002D5712">
        <w:rPr>
          <w:rFonts w:ascii="Times New Roman" w:hAnsi="Times New Roman" w:cs="Times New Roman"/>
          <w:kern w:val="1"/>
          <w:lang w:val="lt-LT"/>
        </w:rPr>
        <w:t xml:space="preserve">2D6 </w:t>
      </w:r>
      <w:proofErr w:type="spellStart"/>
      <w:r w:rsidRPr="002D5712">
        <w:rPr>
          <w:rFonts w:ascii="Times New Roman" w:hAnsi="Times New Roman" w:cs="Times New Roman"/>
          <w:kern w:val="1"/>
          <w:lang w:val="lt-LT"/>
        </w:rPr>
        <w:t>metabolizuoja</w:t>
      </w:r>
      <w:proofErr w:type="spellEnd"/>
      <w:r w:rsidRPr="002D5712">
        <w:rPr>
          <w:rFonts w:ascii="Times New Roman" w:hAnsi="Times New Roman" w:cs="Times New Roman"/>
          <w:kern w:val="1"/>
          <w:lang w:val="lt-LT"/>
        </w:rPr>
        <w:t xml:space="preserve"> silpnai, daug lėčiau. Asmenų, kurių CYP 2D6 </w:t>
      </w:r>
      <w:proofErr w:type="spellStart"/>
      <w:r w:rsidRPr="002D5712">
        <w:rPr>
          <w:rFonts w:ascii="Times New Roman" w:hAnsi="Times New Roman" w:cs="Times New Roman"/>
          <w:kern w:val="1"/>
          <w:lang w:val="lt-LT"/>
        </w:rPr>
        <w:t>metabolizuoja</w:t>
      </w:r>
      <w:proofErr w:type="spellEnd"/>
      <w:r w:rsidRPr="002D5712">
        <w:rPr>
          <w:rFonts w:ascii="Times New Roman" w:hAnsi="Times New Roman" w:cs="Times New Roman"/>
          <w:kern w:val="1"/>
          <w:lang w:val="lt-LT"/>
        </w:rPr>
        <w:t xml:space="preserve"> stipriai, organizme </w:t>
      </w:r>
      <w:proofErr w:type="spellStart"/>
      <w:r w:rsidRPr="002D5712">
        <w:rPr>
          <w:rFonts w:ascii="Times New Roman" w:hAnsi="Times New Roman" w:cs="Times New Roman"/>
          <w:kern w:val="1"/>
          <w:lang w:val="lt-LT"/>
        </w:rPr>
        <w:t>risperidono</w:t>
      </w:r>
      <w:proofErr w:type="spellEnd"/>
      <w:r w:rsidRPr="002D5712">
        <w:rPr>
          <w:rFonts w:ascii="Times New Roman" w:hAnsi="Times New Roman" w:cs="Times New Roman"/>
          <w:kern w:val="1"/>
          <w:lang w:val="lt-LT"/>
        </w:rPr>
        <w:t xml:space="preserve"> koncentracijos būna mažesnės, o 9-hidroksirisperidono didesnės, nei asmenų, kurių CYP 2D6 </w:t>
      </w:r>
      <w:proofErr w:type="spellStart"/>
      <w:r w:rsidRPr="002D5712">
        <w:rPr>
          <w:rFonts w:ascii="Times New Roman" w:hAnsi="Times New Roman" w:cs="Times New Roman"/>
          <w:kern w:val="1"/>
          <w:lang w:val="lt-LT"/>
        </w:rPr>
        <w:t>metabolizuoja</w:t>
      </w:r>
      <w:proofErr w:type="spellEnd"/>
      <w:r w:rsidRPr="002D5712">
        <w:rPr>
          <w:rFonts w:ascii="Times New Roman" w:hAnsi="Times New Roman" w:cs="Times New Roman"/>
          <w:kern w:val="1"/>
          <w:lang w:val="lt-LT"/>
        </w:rPr>
        <w:t xml:space="preserve"> silpnai, vis dėlto vartojant vienkartinę ar kartotines dozes, </w:t>
      </w:r>
      <w:proofErr w:type="spellStart"/>
      <w:r w:rsidRPr="002D5712">
        <w:rPr>
          <w:rFonts w:ascii="Times New Roman" w:hAnsi="Times New Roman" w:cs="Times New Roman"/>
          <w:kern w:val="1"/>
          <w:lang w:val="lt-LT"/>
        </w:rPr>
        <w:t>risperidono</w:t>
      </w:r>
      <w:proofErr w:type="spellEnd"/>
      <w:r w:rsidRPr="002D5712">
        <w:rPr>
          <w:rFonts w:ascii="Times New Roman" w:hAnsi="Times New Roman" w:cs="Times New Roman"/>
          <w:kern w:val="1"/>
          <w:lang w:val="lt-LT"/>
        </w:rPr>
        <w:t xml:space="preserve"> ir 9-hidroksirisperidono </w:t>
      </w:r>
      <w:r w:rsidR="0094728C" w:rsidRPr="002D5712">
        <w:rPr>
          <w:rFonts w:ascii="Times New Roman" w:hAnsi="Times New Roman" w:cs="Times New Roman"/>
          <w:kern w:val="1"/>
          <w:lang w:val="lt-LT"/>
        </w:rPr>
        <w:t xml:space="preserve">(t. y. veikliosios </w:t>
      </w:r>
      <w:proofErr w:type="spellStart"/>
      <w:r w:rsidR="0094728C" w:rsidRPr="002D5712">
        <w:rPr>
          <w:rFonts w:ascii="Times New Roman" w:hAnsi="Times New Roman" w:cs="Times New Roman"/>
          <w:kern w:val="1"/>
          <w:lang w:val="lt-LT"/>
        </w:rPr>
        <w:t>antipsichozinį</w:t>
      </w:r>
      <w:proofErr w:type="spellEnd"/>
      <w:r w:rsidR="0094728C" w:rsidRPr="002D5712">
        <w:rPr>
          <w:rFonts w:ascii="Times New Roman" w:hAnsi="Times New Roman" w:cs="Times New Roman"/>
          <w:kern w:val="1"/>
          <w:lang w:val="lt-LT"/>
        </w:rPr>
        <w:t xml:space="preserve"> poveikį darančios frakcijos) </w:t>
      </w:r>
      <w:r w:rsidRPr="002D5712">
        <w:rPr>
          <w:rFonts w:ascii="Times New Roman" w:hAnsi="Times New Roman" w:cs="Times New Roman"/>
          <w:kern w:val="1"/>
          <w:lang w:val="lt-LT"/>
        </w:rPr>
        <w:t xml:space="preserve">farmakokinetika sumuojasi ir būna panaši į asmenų, kurių organizme CYP 2D6 </w:t>
      </w:r>
      <w:proofErr w:type="spellStart"/>
      <w:r w:rsidRPr="002D5712">
        <w:rPr>
          <w:rFonts w:ascii="Times New Roman" w:hAnsi="Times New Roman" w:cs="Times New Roman"/>
          <w:kern w:val="1"/>
          <w:lang w:val="lt-LT"/>
        </w:rPr>
        <w:t>metabolizuoja</w:t>
      </w:r>
      <w:proofErr w:type="spellEnd"/>
      <w:r w:rsidRPr="002D5712">
        <w:rPr>
          <w:rFonts w:ascii="Times New Roman" w:hAnsi="Times New Roman" w:cs="Times New Roman"/>
          <w:kern w:val="1"/>
          <w:lang w:val="lt-LT"/>
        </w:rPr>
        <w:t xml:space="preserve"> silpnai.</w:t>
      </w:r>
    </w:p>
    <w:p w14:paraId="6782CEC7" w14:textId="77777777" w:rsidR="002371FA" w:rsidRPr="002D5712" w:rsidRDefault="002371FA" w:rsidP="002371FA">
      <w:pPr>
        <w:spacing w:after="0" w:line="240" w:lineRule="auto"/>
        <w:rPr>
          <w:rFonts w:ascii="Times New Roman" w:hAnsi="Times New Roman" w:cs="Times New Roman"/>
          <w:kern w:val="1"/>
          <w:lang w:val="lt-LT"/>
        </w:rPr>
      </w:pPr>
    </w:p>
    <w:p w14:paraId="2043A8B9" w14:textId="77777777" w:rsidR="002371FA" w:rsidRPr="002D5712" w:rsidRDefault="002371FA" w:rsidP="002371FA">
      <w:pPr>
        <w:spacing w:after="0" w:line="240" w:lineRule="auto"/>
        <w:rPr>
          <w:rFonts w:ascii="Times New Roman" w:hAnsi="Times New Roman" w:cs="Times New Roman"/>
          <w:kern w:val="1"/>
          <w:lang w:val="lt-LT"/>
        </w:rPr>
      </w:pPr>
      <w:r w:rsidRPr="002D5712">
        <w:rPr>
          <w:rFonts w:ascii="Times New Roman" w:hAnsi="Times New Roman" w:cs="Times New Roman"/>
          <w:kern w:val="1"/>
          <w:lang w:val="lt-LT"/>
        </w:rPr>
        <w:t xml:space="preserve">Kitas </w:t>
      </w:r>
      <w:proofErr w:type="spellStart"/>
      <w:r w:rsidRPr="002D5712">
        <w:rPr>
          <w:rFonts w:ascii="Times New Roman" w:hAnsi="Times New Roman" w:cs="Times New Roman"/>
          <w:kern w:val="1"/>
          <w:lang w:val="lt-LT"/>
        </w:rPr>
        <w:t>risperidono</w:t>
      </w:r>
      <w:proofErr w:type="spellEnd"/>
      <w:r w:rsidRPr="002D5712">
        <w:rPr>
          <w:rFonts w:ascii="Times New Roman" w:hAnsi="Times New Roman" w:cs="Times New Roman"/>
          <w:kern w:val="1"/>
          <w:lang w:val="lt-LT"/>
        </w:rPr>
        <w:t xml:space="preserve"> metabolizmo būdas yra N-</w:t>
      </w:r>
      <w:proofErr w:type="spellStart"/>
      <w:r w:rsidRPr="002D5712">
        <w:rPr>
          <w:rFonts w:ascii="Times New Roman" w:hAnsi="Times New Roman" w:cs="Times New Roman"/>
          <w:kern w:val="1"/>
          <w:lang w:val="lt-LT"/>
        </w:rPr>
        <w:t>dealkilinimas</w:t>
      </w:r>
      <w:proofErr w:type="spellEnd"/>
      <w:r w:rsidRPr="002D5712">
        <w:rPr>
          <w:rFonts w:ascii="Times New Roman" w:hAnsi="Times New Roman" w:cs="Times New Roman"/>
          <w:kern w:val="1"/>
          <w:lang w:val="lt-LT"/>
        </w:rPr>
        <w:t xml:space="preserve">. Tyrimai </w:t>
      </w:r>
      <w:proofErr w:type="spellStart"/>
      <w:r w:rsidRPr="002D5712">
        <w:rPr>
          <w:rFonts w:ascii="Times New Roman" w:hAnsi="Times New Roman" w:cs="Times New Roman"/>
          <w:i/>
          <w:iCs/>
          <w:lang w:val="lt-LT"/>
        </w:rPr>
        <w:t>in</w:t>
      </w:r>
      <w:proofErr w:type="spellEnd"/>
      <w:r w:rsidRPr="002D5712">
        <w:rPr>
          <w:rFonts w:ascii="Times New Roman" w:hAnsi="Times New Roman" w:cs="Times New Roman"/>
          <w:i/>
          <w:iCs/>
          <w:lang w:val="lt-LT"/>
        </w:rPr>
        <w:t xml:space="preserve"> </w:t>
      </w:r>
      <w:proofErr w:type="spellStart"/>
      <w:r w:rsidRPr="002D5712">
        <w:rPr>
          <w:rFonts w:ascii="Times New Roman" w:hAnsi="Times New Roman" w:cs="Times New Roman"/>
          <w:i/>
          <w:iCs/>
          <w:lang w:val="lt-LT"/>
        </w:rPr>
        <w:t>vitro</w:t>
      </w:r>
      <w:proofErr w:type="spellEnd"/>
      <w:r w:rsidRPr="002D5712">
        <w:rPr>
          <w:rFonts w:ascii="Times New Roman" w:hAnsi="Times New Roman" w:cs="Times New Roman"/>
          <w:lang w:val="lt-LT"/>
        </w:rPr>
        <w:t xml:space="preserve"> su žmogaus kepenų </w:t>
      </w:r>
      <w:proofErr w:type="spellStart"/>
      <w:r w:rsidRPr="002D5712">
        <w:rPr>
          <w:rFonts w:ascii="Times New Roman" w:hAnsi="Times New Roman" w:cs="Times New Roman"/>
          <w:lang w:val="lt-LT"/>
        </w:rPr>
        <w:t>mikrosomomis</w:t>
      </w:r>
      <w:proofErr w:type="spellEnd"/>
      <w:r w:rsidRPr="002D5712">
        <w:rPr>
          <w:rFonts w:ascii="Times New Roman" w:hAnsi="Times New Roman" w:cs="Times New Roman"/>
          <w:lang w:val="lt-LT"/>
        </w:rPr>
        <w:t xml:space="preserve"> parodė, kad kliniškai reikšmingos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koncentracijos reikšmingai neslopina </w:t>
      </w:r>
      <w:r w:rsidR="0094728C" w:rsidRPr="002D5712">
        <w:rPr>
          <w:rFonts w:ascii="Times New Roman" w:hAnsi="Times New Roman" w:cs="Times New Roman"/>
          <w:lang w:val="lt-LT"/>
        </w:rPr>
        <w:t xml:space="preserve">metabolizmo tų </w:t>
      </w:r>
      <w:r w:rsidRPr="002D5712">
        <w:rPr>
          <w:rFonts w:ascii="Times New Roman" w:hAnsi="Times New Roman" w:cs="Times New Roman"/>
          <w:lang w:val="lt-LT"/>
        </w:rPr>
        <w:t xml:space="preserve">vaistinių preparatų, kurie </w:t>
      </w:r>
      <w:proofErr w:type="spellStart"/>
      <w:r w:rsidRPr="002D5712">
        <w:rPr>
          <w:rFonts w:ascii="Times New Roman" w:hAnsi="Times New Roman" w:cs="Times New Roman"/>
          <w:lang w:val="lt-LT"/>
        </w:rPr>
        <w:t>metabolizuojami</w:t>
      </w:r>
      <w:proofErr w:type="spellEnd"/>
      <w:r w:rsidRPr="002D5712">
        <w:rPr>
          <w:rFonts w:ascii="Times New Roman" w:hAnsi="Times New Roman" w:cs="Times New Roman"/>
          <w:lang w:val="lt-LT"/>
        </w:rPr>
        <w:t xml:space="preserve"> veikiant </w:t>
      </w:r>
      <w:proofErr w:type="spellStart"/>
      <w:r w:rsidRPr="002D5712">
        <w:rPr>
          <w:rFonts w:ascii="Times New Roman" w:hAnsi="Times New Roman" w:cs="Times New Roman"/>
          <w:lang w:val="lt-LT"/>
        </w:rPr>
        <w:t>citochromo</w:t>
      </w:r>
      <w:proofErr w:type="spellEnd"/>
      <w:r w:rsidRPr="002D5712">
        <w:rPr>
          <w:rFonts w:ascii="Times New Roman" w:hAnsi="Times New Roman" w:cs="Times New Roman"/>
          <w:lang w:val="lt-LT"/>
        </w:rPr>
        <w:t xml:space="preserve"> P450 </w:t>
      </w:r>
      <w:proofErr w:type="spellStart"/>
      <w:r w:rsidRPr="002D5712">
        <w:rPr>
          <w:rFonts w:ascii="Times New Roman" w:hAnsi="Times New Roman" w:cs="Times New Roman"/>
          <w:lang w:val="lt-LT"/>
        </w:rPr>
        <w:t>izofermentams</w:t>
      </w:r>
      <w:proofErr w:type="spellEnd"/>
      <w:r w:rsidRPr="002D5712">
        <w:rPr>
          <w:rFonts w:ascii="Times New Roman" w:hAnsi="Times New Roman" w:cs="Times New Roman"/>
          <w:lang w:val="lt-LT"/>
        </w:rPr>
        <w:t>, įskaitant CYP 1A2, CYP 2A6, CYP 2C8/9/10, CYP 2D6, CYP 2E1, CYP 3A4, ir CYP 3A5</w:t>
      </w:r>
      <w:r w:rsidR="0094728C" w:rsidRPr="002D5712">
        <w:rPr>
          <w:rFonts w:ascii="Times New Roman" w:hAnsi="Times New Roman" w:cs="Times New Roman"/>
          <w:lang w:val="lt-LT"/>
        </w:rPr>
        <w:t xml:space="preserve">. </w:t>
      </w:r>
      <w:r w:rsidRPr="002D5712">
        <w:rPr>
          <w:rFonts w:ascii="Times New Roman" w:hAnsi="Times New Roman" w:cs="Times New Roman"/>
          <w:lang w:val="lt-LT"/>
        </w:rPr>
        <w:t xml:space="preserve">Praėjus vienai savaitei po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w:t>
      </w:r>
      <w:r w:rsidR="0094728C" w:rsidRPr="002D5712">
        <w:rPr>
          <w:rFonts w:ascii="Times New Roman" w:hAnsi="Times New Roman" w:cs="Times New Roman"/>
          <w:lang w:val="lt-LT"/>
        </w:rPr>
        <w:t>pavartojimo per burną</w:t>
      </w:r>
      <w:r w:rsidRPr="002D5712">
        <w:rPr>
          <w:rFonts w:ascii="Times New Roman" w:hAnsi="Times New Roman" w:cs="Times New Roman"/>
          <w:kern w:val="1"/>
          <w:lang w:val="lt-LT"/>
        </w:rPr>
        <w:t>, 70 % dozės pašalinama su šlapimu ir 14 % su išmatomis. Su šlapimu 35</w:t>
      </w:r>
      <w:r w:rsidRPr="002D5712">
        <w:rPr>
          <w:rFonts w:ascii="Times New Roman" w:hAnsi="Times New Roman" w:cs="Times New Roman"/>
          <w:kern w:val="1"/>
          <w:lang w:val="lt-LT"/>
        </w:rPr>
        <w:noBreakHyphen/>
        <w:t xml:space="preserve">45 % dozės šalinama </w:t>
      </w:r>
      <w:r w:rsidR="0094728C" w:rsidRPr="002D5712">
        <w:rPr>
          <w:rFonts w:ascii="Times New Roman" w:hAnsi="Times New Roman" w:cs="Times New Roman"/>
          <w:kern w:val="1"/>
          <w:lang w:val="lt-LT"/>
        </w:rPr>
        <w:t xml:space="preserve">kartu </w:t>
      </w:r>
      <w:proofErr w:type="spellStart"/>
      <w:r w:rsidRPr="002D5712">
        <w:rPr>
          <w:rFonts w:ascii="Times New Roman" w:hAnsi="Times New Roman" w:cs="Times New Roman"/>
          <w:kern w:val="1"/>
          <w:lang w:val="lt-LT"/>
        </w:rPr>
        <w:t>risperidono</w:t>
      </w:r>
      <w:proofErr w:type="spellEnd"/>
      <w:r w:rsidRPr="002D5712">
        <w:rPr>
          <w:rFonts w:ascii="Times New Roman" w:hAnsi="Times New Roman" w:cs="Times New Roman"/>
          <w:kern w:val="1"/>
          <w:lang w:val="lt-LT"/>
        </w:rPr>
        <w:t xml:space="preserve"> ir 9-hidroksirisperidono pavidalu. Kitą dalį sudaro neveiklūs metabolitai. Visas vaistinis preparatas eliminuojamas maždaug po 7</w:t>
      </w:r>
      <w:r w:rsidRPr="002D5712">
        <w:rPr>
          <w:rFonts w:ascii="Times New Roman" w:hAnsi="Times New Roman" w:cs="Times New Roman"/>
          <w:kern w:val="1"/>
          <w:lang w:val="lt-LT"/>
        </w:rPr>
        <w:noBreakHyphen/>
        <w:t xml:space="preserve">8 savaičių po paskutinės </w:t>
      </w:r>
      <w:r w:rsidR="0094728C" w:rsidRPr="002D5712">
        <w:rPr>
          <w:rFonts w:ascii="Times New Roman" w:hAnsi="Times New Roman" w:cs="Times New Roman"/>
          <w:lang w:val="lt-LT"/>
        </w:rPr>
        <w:t xml:space="preserve">pailginto atpalaidavimo injekcinės suspensijos </w:t>
      </w:r>
      <w:r w:rsidRPr="002D5712">
        <w:rPr>
          <w:rFonts w:ascii="Times New Roman" w:hAnsi="Times New Roman" w:cs="Times New Roman"/>
          <w:kern w:val="1"/>
          <w:lang w:val="lt-LT"/>
        </w:rPr>
        <w:t>dozės su</w:t>
      </w:r>
      <w:r w:rsidR="00196EA5">
        <w:rPr>
          <w:rFonts w:ascii="Times New Roman" w:hAnsi="Times New Roman" w:cs="Times New Roman"/>
          <w:kern w:val="1"/>
          <w:lang w:val="lt-LT"/>
        </w:rPr>
        <w:t>leidimo</w:t>
      </w:r>
      <w:r w:rsidRPr="002D5712">
        <w:rPr>
          <w:rFonts w:ascii="Times New Roman" w:hAnsi="Times New Roman" w:cs="Times New Roman"/>
          <w:kern w:val="1"/>
          <w:lang w:val="lt-LT"/>
        </w:rPr>
        <w:t>.</w:t>
      </w:r>
    </w:p>
    <w:p w14:paraId="5EAC816B" w14:textId="77777777" w:rsidR="002371FA" w:rsidRPr="002D5712" w:rsidRDefault="002371FA" w:rsidP="002371FA">
      <w:pPr>
        <w:tabs>
          <w:tab w:val="left" w:pos="720"/>
        </w:tabs>
        <w:autoSpaceDE w:val="0"/>
        <w:autoSpaceDN w:val="0"/>
        <w:adjustRightInd w:val="0"/>
        <w:spacing w:after="0" w:line="240" w:lineRule="auto"/>
        <w:rPr>
          <w:rFonts w:ascii="Times New Roman" w:hAnsi="Times New Roman" w:cs="Times New Roman"/>
          <w:kern w:val="1"/>
          <w:lang w:val="lt-LT"/>
        </w:rPr>
      </w:pPr>
    </w:p>
    <w:p w14:paraId="1AEDD943" w14:textId="77777777" w:rsidR="002371FA" w:rsidRPr="002D5712" w:rsidRDefault="002371FA" w:rsidP="002371FA">
      <w:pPr>
        <w:keepNext/>
        <w:spacing w:after="0" w:line="240" w:lineRule="auto"/>
        <w:rPr>
          <w:rFonts w:ascii="Times New Roman" w:hAnsi="Times New Roman" w:cs="Times New Roman"/>
          <w:iCs/>
          <w:kern w:val="1"/>
          <w:u w:val="single"/>
          <w:lang w:val="lt-LT"/>
        </w:rPr>
      </w:pPr>
      <w:r w:rsidRPr="002D5712">
        <w:rPr>
          <w:rFonts w:ascii="Times New Roman" w:hAnsi="Times New Roman" w:cs="Times New Roman"/>
          <w:iCs/>
          <w:kern w:val="1"/>
          <w:u w:val="single"/>
          <w:lang w:val="lt-LT"/>
        </w:rPr>
        <w:t>Tiesinis/netiesinis pobūdis</w:t>
      </w:r>
    </w:p>
    <w:p w14:paraId="31B4AEB1" w14:textId="77777777" w:rsidR="002371FA" w:rsidRPr="002D5712" w:rsidRDefault="002371FA" w:rsidP="002371FA">
      <w:pPr>
        <w:spacing w:after="0" w:line="240" w:lineRule="auto"/>
        <w:rPr>
          <w:rFonts w:ascii="Times New Roman" w:hAnsi="Times New Roman" w:cs="Times New Roman"/>
          <w:kern w:val="1"/>
          <w:lang w:val="lt-LT"/>
        </w:rPr>
      </w:pPr>
    </w:p>
    <w:p w14:paraId="7B9E7D7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kern w:val="1"/>
          <w:lang w:val="lt-LT"/>
        </w:rPr>
        <w:t xml:space="preserve">Kas dvi savaites </w:t>
      </w:r>
      <w:r w:rsidR="00196EA5">
        <w:rPr>
          <w:rFonts w:ascii="Times New Roman" w:hAnsi="Times New Roman" w:cs="Times New Roman"/>
          <w:kern w:val="1"/>
          <w:lang w:val="lt-LT"/>
        </w:rPr>
        <w:t>leidžiant</w:t>
      </w:r>
      <w:r w:rsidRPr="002D5712">
        <w:rPr>
          <w:rFonts w:ascii="Times New Roman" w:hAnsi="Times New Roman" w:cs="Times New Roman"/>
          <w:kern w:val="1"/>
          <w:lang w:val="lt-LT"/>
        </w:rPr>
        <w:t xml:space="preserve"> 25</w:t>
      </w:r>
      <w:r w:rsidRPr="002D5712">
        <w:rPr>
          <w:rFonts w:ascii="Times New Roman" w:hAnsi="Times New Roman" w:cs="Times New Roman"/>
          <w:kern w:val="1"/>
          <w:lang w:val="lt-LT"/>
        </w:rPr>
        <w:noBreakHyphen/>
        <w:t xml:space="preserve">50 mg dozes, </w:t>
      </w:r>
      <w:proofErr w:type="spellStart"/>
      <w:r w:rsidRPr="002D5712">
        <w:rPr>
          <w:rFonts w:ascii="Times New Roman" w:hAnsi="Times New Roman" w:cs="Times New Roman"/>
          <w:kern w:val="1"/>
          <w:lang w:val="lt-LT"/>
        </w:rPr>
        <w:t>risperidono</w:t>
      </w:r>
      <w:proofErr w:type="spellEnd"/>
      <w:r w:rsidRPr="002D5712">
        <w:rPr>
          <w:rFonts w:ascii="Times New Roman" w:hAnsi="Times New Roman" w:cs="Times New Roman"/>
          <w:kern w:val="1"/>
          <w:lang w:val="lt-LT"/>
        </w:rPr>
        <w:t xml:space="preserve"> farmakokinetika būna tiesinė.</w:t>
      </w:r>
    </w:p>
    <w:p w14:paraId="0A40FF4D" w14:textId="77777777" w:rsidR="002371FA" w:rsidRPr="002D5712" w:rsidRDefault="002371FA" w:rsidP="002371FA">
      <w:pPr>
        <w:spacing w:after="0" w:line="240" w:lineRule="auto"/>
        <w:rPr>
          <w:rFonts w:ascii="Times New Roman" w:hAnsi="Times New Roman" w:cs="Times New Roman"/>
          <w:kern w:val="1"/>
          <w:lang w:val="lt-LT"/>
        </w:rPr>
      </w:pPr>
    </w:p>
    <w:p w14:paraId="7A8EED2F" w14:textId="77777777" w:rsidR="002371FA" w:rsidRPr="002D5712" w:rsidRDefault="002371FA" w:rsidP="002371FA">
      <w:pPr>
        <w:keepNext/>
        <w:spacing w:after="0" w:line="240" w:lineRule="auto"/>
        <w:rPr>
          <w:rFonts w:ascii="Times New Roman" w:hAnsi="Times New Roman" w:cs="Times New Roman"/>
          <w:kern w:val="1"/>
          <w:u w:val="single"/>
          <w:lang w:val="lt-LT"/>
        </w:rPr>
      </w:pPr>
      <w:r w:rsidRPr="002D5712">
        <w:rPr>
          <w:rFonts w:ascii="Times New Roman" w:hAnsi="Times New Roman" w:cs="Times New Roman"/>
          <w:iCs/>
          <w:kern w:val="1"/>
          <w:u w:val="single"/>
          <w:lang w:val="lt-LT"/>
        </w:rPr>
        <w:t xml:space="preserve">Senyvi pacientai ir pacientai, </w:t>
      </w:r>
      <w:r w:rsidR="0094728C" w:rsidRPr="002D5712">
        <w:rPr>
          <w:rFonts w:ascii="Times New Roman" w:hAnsi="Times New Roman" w:cs="Times New Roman"/>
          <w:iCs/>
          <w:kern w:val="1"/>
          <w:u w:val="single"/>
          <w:lang w:val="lt-LT"/>
        </w:rPr>
        <w:t xml:space="preserve">kuriems nustatytas </w:t>
      </w:r>
      <w:r w:rsidRPr="002D5712">
        <w:rPr>
          <w:rFonts w:ascii="Times New Roman" w:hAnsi="Times New Roman" w:cs="Times New Roman"/>
          <w:iCs/>
          <w:kern w:val="1"/>
          <w:u w:val="single"/>
          <w:lang w:val="lt-LT"/>
        </w:rPr>
        <w:t>kepenų ir inkstų funkcijos sutrikim</w:t>
      </w:r>
      <w:r w:rsidR="0094728C" w:rsidRPr="002D5712">
        <w:rPr>
          <w:rFonts w:ascii="Times New Roman" w:hAnsi="Times New Roman" w:cs="Times New Roman"/>
          <w:iCs/>
          <w:kern w:val="1"/>
          <w:u w:val="single"/>
          <w:lang w:val="lt-LT"/>
        </w:rPr>
        <w:t>as</w:t>
      </w:r>
    </w:p>
    <w:p w14:paraId="582E1776" w14:textId="77777777" w:rsidR="002371FA" w:rsidRPr="002D5712" w:rsidRDefault="002371FA" w:rsidP="002371FA">
      <w:pPr>
        <w:spacing w:after="0" w:line="240" w:lineRule="auto"/>
        <w:rPr>
          <w:rFonts w:ascii="Times New Roman" w:hAnsi="Times New Roman" w:cs="Times New Roman"/>
          <w:lang w:val="lt-LT"/>
        </w:rPr>
      </w:pPr>
    </w:p>
    <w:p w14:paraId="7B46FF94" w14:textId="77777777" w:rsidR="0094728C" w:rsidRPr="002D5712" w:rsidRDefault="002371FA" w:rsidP="002371FA">
      <w:pPr>
        <w:spacing w:after="0" w:line="240" w:lineRule="auto"/>
        <w:rPr>
          <w:rFonts w:ascii="Times New Roman" w:hAnsi="Times New Roman" w:cs="Times New Roman"/>
          <w:kern w:val="1"/>
          <w:lang w:val="lt-LT"/>
        </w:rPr>
      </w:pPr>
      <w:r w:rsidRPr="002D5712">
        <w:rPr>
          <w:rFonts w:ascii="Times New Roman" w:hAnsi="Times New Roman" w:cs="Times New Roman"/>
          <w:lang w:val="lt-LT"/>
        </w:rPr>
        <w:t xml:space="preserve">Vienkartinės geriamojo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dozės farmakokinetikos </w:t>
      </w:r>
      <w:r w:rsidR="00E43791" w:rsidRPr="002D5712">
        <w:rPr>
          <w:rFonts w:ascii="Times New Roman" w:hAnsi="Times New Roman" w:cs="Times New Roman"/>
          <w:lang w:val="lt-LT"/>
        </w:rPr>
        <w:t xml:space="preserve">senyvų žmonių </w:t>
      </w:r>
      <w:r w:rsidRPr="002D5712">
        <w:rPr>
          <w:rFonts w:ascii="Times New Roman" w:hAnsi="Times New Roman" w:cs="Times New Roman"/>
          <w:lang w:val="lt-LT"/>
        </w:rPr>
        <w:t xml:space="preserve">tyrimai parodė vidutiniškai 43 % didesnę veikliosios </w:t>
      </w:r>
      <w:proofErr w:type="spellStart"/>
      <w:r w:rsidRPr="002D5712">
        <w:rPr>
          <w:rFonts w:ascii="Times New Roman" w:hAnsi="Times New Roman" w:cs="Times New Roman"/>
          <w:lang w:val="lt-LT"/>
        </w:rPr>
        <w:t>antipsichozinį</w:t>
      </w:r>
      <w:proofErr w:type="spellEnd"/>
      <w:r w:rsidRPr="002D5712">
        <w:rPr>
          <w:rFonts w:ascii="Times New Roman" w:hAnsi="Times New Roman" w:cs="Times New Roman"/>
          <w:lang w:val="lt-LT"/>
        </w:rPr>
        <w:t xml:space="preserve"> poveikį darančios frakcijos koncentraciją plazmoje, 38 % ilgesnį pusinį periodą ir </w:t>
      </w:r>
      <w:r w:rsidRPr="002D5712">
        <w:rPr>
          <w:rFonts w:ascii="Times New Roman" w:hAnsi="Times New Roman" w:cs="Times New Roman"/>
          <w:kern w:val="1"/>
          <w:lang w:val="lt-LT"/>
        </w:rPr>
        <w:t xml:space="preserve">30 % </w:t>
      </w:r>
      <w:r w:rsidRPr="002D5712">
        <w:rPr>
          <w:rFonts w:ascii="Times New Roman" w:hAnsi="Times New Roman" w:cs="Times New Roman"/>
          <w:lang w:val="lt-LT"/>
        </w:rPr>
        <w:t xml:space="preserve">mažesnį </w:t>
      </w:r>
      <w:proofErr w:type="spellStart"/>
      <w:r w:rsidRPr="002D5712">
        <w:rPr>
          <w:rFonts w:ascii="Times New Roman" w:hAnsi="Times New Roman" w:cs="Times New Roman"/>
          <w:kern w:val="1"/>
          <w:lang w:val="lt-LT"/>
        </w:rPr>
        <w:t>antipsichozinį</w:t>
      </w:r>
      <w:proofErr w:type="spellEnd"/>
      <w:r w:rsidRPr="002D5712">
        <w:rPr>
          <w:rFonts w:ascii="Times New Roman" w:hAnsi="Times New Roman" w:cs="Times New Roman"/>
          <w:kern w:val="1"/>
          <w:lang w:val="lt-LT"/>
        </w:rPr>
        <w:t xml:space="preserve"> poveikį darančios frakcijos </w:t>
      </w:r>
      <w:r w:rsidRPr="002D5712">
        <w:rPr>
          <w:rFonts w:ascii="Times New Roman" w:hAnsi="Times New Roman" w:cs="Times New Roman"/>
          <w:lang w:val="lt-LT"/>
        </w:rPr>
        <w:t>klirensą.</w:t>
      </w:r>
      <w:r w:rsidRPr="002D5712">
        <w:rPr>
          <w:rFonts w:ascii="Times New Roman" w:hAnsi="Times New Roman" w:cs="Times New Roman"/>
          <w:kern w:val="1"/>
          <w:lang w:val="lt-LT"/>
        </w:rPr>
        <w:t xml:space="preserve"> </w:t>
      </w:r>
    </w:p>
    <w:p w14:paraId="6DC7B850" w14:textId="77777777" w:rsidR="0094728C" w:rsidRPr="002D5712" w:rsidRDefault="0094728C" w:rsidP="002371FA">
      <w:pPr>
        <w:spacing w:after="0" w:line="240" w:lineRule="auto"/>
        <w:rPr>
          <w:rFonts w:ascii="Times New Roman" w:hAnsi="Times New Roman" w:cs="Times New Roman"/>
          <w:kern w:val="1"/>
          <w:lang w:val="lt-LT"/>
        </w:rPr>
      </w:pPr>
    </w:p>
    <w:p w14:paraId="21F6D677" w14:textId="77777777" w:rsidR="002371FA" w:rsidRPr="00435B47" w:rsidRDefault="002371FA" w:rsidP="002371FA">
      <w:pPr>
        <w:spacing w:after="0" w:line="240" w:lineRule="auto"/>
        <w:rPr>
          <w:rFonts w:ascii="Times New Roman" w:hAnsi="Times New Roman" w:cs="Times New Roman"/>
          <w:kern w:val="1"/>
          <w:lang w:val="lt-LT"/>
        </w:rPr>
      </w:pPr>
      <w:r w:rsidRPr="002D5712">
        <w:rPr>
          <w:rFonts w:ascii="Times New Roman" w:hAnsi="Times New Roman" w:cs="Times New Roman"/>
          <w:kern w:val="1"/>
          <w:lang w:val="lt-LT"/>
        </w:rPr>
        <w:t xml:space="preserve">Veikliosios frakcijos klirensas suaugusiųjų, sergančių vidutinio sunkumo inkstų liga, organizme sudarė ~ 48 % klirenso sveikų jaunų suaugusiųjų organizme (amžiaus diapazonas 25-35 metai). Veikliosios frakcijos klirensas suaugusiųjų, sergančių sunkia inkstų liga, organizme sudarė ~ 31 % klirenso sveikų jaunų suaugusiųjų organizme. Veikliosios frakcijos pusinis periodas jaunų suaugusiųjų organizme truko 16,7 val., suaugusiųjų, sergančių vidutinio sunkumo inkstų liga, organizme – 24,9 val. (arba ~ 1,5 karto </w:t>
      </w:r>
      <w:r w:rsidRPr="002D5712">
        <w:rPr>
          <w:rFonts w:ascii="Times New Roman" w:hAnsi="Times New Roman" w:cs="Times New Roman"/>
          <w:kern w:val="1"/>
          <w:lang w:val="lt-LT"/>
        </w:rPr>
        <w:lastRenderedPageBreak/>
        <w:t xml:space="preserve">ilgiau </w:t>
      </w:r>
      <w:r w:rsidRPr="00435B47">
        <w:rPr>
          <w:rFonts w:ascii="Times New Roman" w:hAnsi="Times New Roman" w:cs="Times New Roman"/>
          <w:kern w:val="1"/>
          <w:lang w:val="lt-LT"/>
        </w:rPr>
        <w:t>nei jaunų suaugusiųjų organizme), o suaugusiųjų, sergančių sunkia inkstų liga, organizme – 28,8 val. (arba ~ 1,7 karto ilgiau nei jaunų suaugusiųjų organizme).</w:t>
      </w:r>
    </w:p>
    <w:p w14:paraId="158E6162" w14:textId="77777777" w:rsidR="002371FA" w:rsidRPr="00435B47" w:rsidRDefault="00E43791" w:rsidP="002371FA">
      <w:pPr>
        <w:spacing w:after="0" w:line="240" w:lineRule="auto"/>
        <w:rPr>
          <w:rFonts w:ascii="Times New Roman" w:hAnsi="Times New Roman" w:cs="Times New Roman"/>
          <w:kern w:val="1"/>
          <w:lang w:val="lt-LT"/>
        </w:rPr>
      </w:pPr>
      <w:r w:rsidRPr="00435B47">
        <w:rPr>
          <w:rFonts w:ascii="Times New Roman" w:hAnsi="Times New Roman" w:cs="Times New Roman"/>
          <w:lang w:val="lt-LT"/>
        </w:rPr>
        <w:t>Pacientų</w:t>
      </w:r>
      <w:r w:rsidR="002371FA" w:rsidRPr="00435B47">
        <w:rPr>
          <w:rFonts w:ascii="Times New Roman" w:hAnsi="Times New Roman" w:cs="Times New Roman"/>
          <w:lang w:val="lt-LT"/>
        </w:rPr>
        <w:t xml:space="preserve">, sergančių kepenų nepakankamumu, kraujo plazmoje </w:t>
      </w:r>
      <w:proofErr w:type="spellStart"/>
      <w:r w:rsidR="002371FA" w:rsidRPr="00435B47">
        <w:rPr>
          <w:rFonts w:ascii="Times New Roman" w:hAnsi="Times New Roman" w:cs="Times New Roman"/>
          <w:lang w:val="lt-LT"/>
        </w:rPr>
        <w:t>risperidono</w:t>
      </w:r>
      <w:proofErr w:type="spellEnd"/>
      <w:r w:rsidR="002371FA" w:rsidRPr="00435B47">
        <w:rPr>
          <w:rFonts w:ascii="Times New Roman" w:hAnsi="Times New Roman" w:cs="Times New Roman"/>
          <w:lang w:val="lt-LT"/>
        </w:rPr>
        <w:t xml:space="preserve"> koncentracija buvo normali</w:t>
      </w:r>
      <w:r w:rsidR="002371FA" w:rsidRPr="00435B47">
        <w:rPr>
          <w:rFonts w:ascii="Times New Roman" w:hAnsi="Times New Roman" w:cs="Times New Roman"/>
          <w:kern w:val="1"/>
          <w:lang w:val="lt-LT"/>
        </w:rPr>
        <w:t xml:space="preserve">, bet vidutinė laisvos </w:t>
      </w:r>
      <w:proofErr w:type="spellStart"/>
      <w:r w:rsidR="002371FA" w:rsidRPr="00435B47">
        <w:rPr>
          <w:rFonts w:ascii="Times New Roman" w:hAnsi="Times New Roman" w:cs="Times New Roman"/>
          <w:kern w:val="1"/>
          <w:lang w:val="lt-LT"/>
        </w:rPr>
        <w:t>risperidono</w:t>
      </w:r>
      <w:proofErr w:type="spellEnd"/>
      <w:r w:rsidR="002371FA" w:rsidRPr="00435B47">
        <w:rPr>
          <w:rFonts w:ascii="Times New Roman" w:hAnsi="Times New Roman" w:cs="Times New Roman"/>
          <w:kern w:val="1"/>
          <w:lang w:val="lt-LT"/>
        </w:rPr>
        <w:t xml:space="preserve"> frakcijos koncentracija plazmoje padidėjo 37,1 %.</w:t>
      </w:r>
    </w:p>
    <w:p w14:paraId="123AB164" w14:textId="77777777" w:rsidR="00771CEB" w:rsidRPr="00435B47" w:rsidRDefault="00771CEB" w:rsidP="002371FA">
      <w:pPr>
        <w:spacing w:after="0" w:line="240" w:lineRule="auto"/>
        <w:rPr>
          <w:rFonts w:ascii="Times New Roman" w:hAnsi="Times New Roman" w:cs="Times New Roman"/>
          <w:kern w:val="1"/>
          <w:lang w:val="lt-LT"/>
        </w:rPr>
      </w:pPr>
    </w:p>
    <w:p w14:paraId="70B3F30F" w14:textId="77777777" w:rsidR="002371FA" w:rsidRPr="002D5712" w:rsidRDefault="002371FA" w:rsidP="002371FA">
      <w:pPr>
        <w:spacing w:after="0" w:line="240" w:lineRule="auto"/>
        <w:rPr>
          <w:rFonts w:ascii="Times New Roman" w:hAnsi="Times New Roman" w:cs="Times New Roman"/>
          <w:kern w:val="1"/>
          <w:lang w:val="lt-LT"/>
        </w:rPr>
      </w:pPr>
      <w:r w:rsidRPr="00435B47">
        <w:rPr>
          <w:rFonts w:ascii="Times New Roman" w:hAnsi="Times New Roman" w:cs="Times New Roman"/>
          <w:kern w:val="1"/>
          <w:lang w:val="lt-LT"/>
        </w:rPr>
        <w:t xml:space="preserve">Išgerto </w:t>
      </w:r>
      <w:proofErr w:type="spellStart"/>
      <w:r w:rsidRPr="00435B47">
        <w:rPr>
          <w:rFonts w:ascii="Times New Roman" w:hAnsi="Times New Roman" w:cs="Times New Roman"/>
          <w:kern w:val="1"/>
          <w:lang w:val="lt-LT"/>
        </w:rPr>
        <w:t>risperidono</w:t>
      </w:r>
      <w:proofErr w:type="spellEnd"/>
      <w:r w:rsidRPr="00435B47">
        <w:rPr>
          <w:rFonts w:ascii="Times New Roman" w:hAnsi="Times New Roman" w:cs="Times New Roman"/>
          <w:kern w:val="1"/>
          <w:lang w:val="lt-LT"/>
        </w:rPr>
        <w:t xml:space="preserve"> ir veikliosios frakcijos klirensas ir pusinės eliminacijos periodas suaugusiųjų, kuriems yra vidutinio sunkumo ir sunkus kepenų funkcijos sutrikimas, organizme reikšmingai nesiskyrė nuo šių parametrų sveikų jaunų suaugusiųjų organizme.</w:t>
      </w:r>
    </w:p>
    <w:p w14:paraId="42808D52" w14:textId="77777777" w:rsidR="002371FA" w:rsidRPr="002D5712" w:rsidRDefault="002371FA" w:rsidP="002371FA">
      <w:pPr>
        <w:spacing w:after="0" w:line="240" w:lineRule="auto"/>
        <w:rPr>
          <w:rFonts w:ascii="Times New Roman" w:hAnsi="Times New Roman" w:cs="Times New Roman"/>
          <w:kern w:val="1"/>
          <w:lang w:val="lt-LT"/>
        </w:rPr>
      </w:pPr>
    </w:p>
    <w:p w14:paraId="58BA5AD4" w14:textId="77777777" w:rsidR="002371FA" w:rsidRPr="002D5712" w:rsidRDefault="002371FA" w:rsidP="002371FA">
      <w:pPr>
        <w:keepNext/>
        <w:spacing w:after="0" w:line="240" w:lineRule="auto"/>
        <w:rPr>
          <w:rFonts w:ascii="Times New Roman" w:hAnsi="Times New Roman" w:cs="Times New Roman"/>
          <w:kern w:val="1"/>
          <w:u w:val="single"/>
          <w:lang w:val="lt-LT"/>
        </w:rPr>
      </w:pPr>
      <w:r w:rsidRPr="002D5712">
        <w:rPr>
          <w:rFonts w:ascii="Times New Roman" w:hAnsi="Times New Roman" w:cs="Times New Roman"/>
          <w:iCs/>
          <w:kern w:val="1"/>
          <w:u w:val="single"/>
          <w:lang w:val="lt-LT"/>
        </w:rPr>
        <w:t>Santykis tarp farmakokinetikos ir farmakodinamikos</w:t>
      </w:r>
    </w:p>
    <w:p w14:paraId="003B6145" w14:textId="77777777" w:rsidR="002371FA" w:rsidRPr="002D5712" w:rsidRDefault="002371FA" w:rsidP="002371FA">
      <w:pPr>
        <w:keepNext/>
        <w:spacing w:after="0" w:line="240" w:lineRule="auto"/>
        <w:rPr>
          <w:rFonts w:ascii="Times New Roman" w:hAnsi="Times New Roman" w:cs="Times New Roman"/>
          <w:kern w:val="1"/>
          <w:lang w:val="lt-LT"/>
        </w:rPr>
      </w:pPr>
    </w:p>
    <w:p w14:paraId="010F36EA"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kern w:val="1"/>
          <w:lang w:val="lt-LT"/>
        </w:rPr>
        <w:t>Bet kuri</w:t>
      </w:r>
      <w:r w:rsidR="00196EA5">
        <w:rPr>
          <w:rFonts w:ascii="Times New Roman" w:hAnsi="Times New Roman" w:cs="Times New Roman"/>
          <w:kern w:val="1"/>
          <w:lang w:val="lt-LT"/>
        </w:rPr>
        <w:t>u</w:t>
      </w:r>
      <w:r w:rsidRPr="002D5712">
        <w:rPr>
          <w:rFonts w:ascii="Times New Roman" w:hAnsi="Times New Roman" w:cs="Times New Roman"/>
          <w:kern w:val="1"/>
          <w:lang w:val="lt-LT"/>
        </w:rPr>
        <w:t>o III fazės veiksmingumo ir saugumo tyrimų vertinamojo apsilankymo metu</w:t>
      </w:r>
      <w:r w:rsidR="00196EA5">
        <w:rPr>
          <w:rFonts w:ascii="Times New Roman" w:hAnsi="Times New Roman" w:cs="Times New Roman"/>
          <w:kern w:val="1"/>
          <w:lang w:val="lt-LT"/>
        </w:rPr>
        <w:t>,</w:t>
      </w:r>
      <w:r w:rsidRPr="002D5712">
        <w:rPr>
          <w:rFonts w:ascii="Times New Roman" w:hAnsi="Times New Roman" w:cs="Times New Roman"/>
          <w:kern w:val="1"/>
          <w:lang w:val="lt-LT"/>
        </w:rPr>
        <w:t xml:space="preserve"> </w:t>
      </w:r>
      <w:proofErr w:type="spellStart"/>
      <w:r w:rsidRPr="002D5712">
        <w:rPr>
          <w:rFonts w:ascii="Times New Roman" w:hAnsi="Times New Roman" w:cs="Times New Roman"/>
          <w:kern w:val="1"/>
          <w:lang w:val="lt-LT"/>
        </w:rPr>
        <w:t>antipsichozinį</w:t>
      </w:r>
      <w:proofErr w:type="spellEnd"/>
      <w:r w:rsidRPr="002D5712">
        <w:rPr>
          <w:rFonts w:ascii="Times New Roman" w:hAnsi="Times New Roman" w:cs="Times New Roman"/>
          <w:kern w:val="1"/>
          <w:lang w:val="lt-LT"/>
        </w:rPr>
        <w:t xml:space="preserve"> poveikį darančios frakcijos koncentracija plazmoje nebuvo susijusi su bendrojo </w:t>
      </w:r>
      <w:r w:rsidR="00E43791" w:rsidRPr="002D5712">
        <w:rPr>
          <w:rFonts w:ascii="Times New Roman" w:hAnsi="Times New Roman" w:cs="Times New Roman"/>
          <w:kern w:val="1"/>
          <w:lang w:val="lt-LT"/>
        </w:rPr>
        <w:t>P</w:t>
      </w:r>
      <w:r w:rsidRPr="002D5712">
        <w:rPr>
          <w:rFonts w:ascii="Times New Roman" w:hAnsi="Times New Roman" w:cs="Times New Roman"/>
          <w:kern w:val="1"/>
          <w:lang w:val="lt-LT"/>
        </w:rPr>
        <w:t>ozityviojo ir negatyviojo sindromo vertinimo skalė</w:t>
      </w:r>
      <w:r w:rsidR="00E43791" w:rsidRPr="002D5712">
        <w:rPr>
          <w:rFonts w:ascii="Times New Roman" w:hAnsi="Times New Roman" w:cs="Times New Roman"/>
          <w:kern w:val="1"/>
          <w:lang w:val="lt-LT"/>
        </w:rPr>
        <w:t>s</w:t>
      </w:r>
      <w:r w:rsidRPr="002D5712">
        <w:rPr>
          <w:rFonts w:ascii="Times New Roman" w:hAnsi="Times New Roman" w:cs="Times New Roman"/>
          <w:kern w:val="1"/>
          <w:lang w:val="lt-LT"/>
        </w:rPr>
        <w:t xml:space="preserve"> ir bendrojo ESRS (angl. </w:t>
      </w:r>
      <w:proofErr w:type="spellStart"/>
      <w:r w:rsidRPr="002D5712">
        <w:rPr>
          <w:rFonts w:ascii="Times New Roman" w:hAnsi="Times New Roman" w:cs="Times New Roman"/>
          <w:i/>
          <w:iCs/>
          <w:kern w:val="1"/>
          <w:lang w:val="lt-LT"/>
        </w:rPr>
        <w:t>Extrapyramidal</w:t>
      </w:r>
      <w:proofErr w:type="spellEnd"/>
      <w:r w:rsidRPr="002D5712">
        <w:rPr>
          <w:rFonts w:ascii="Times New Roman" w:hAnsi="Times New Roman" w:cs="Times New Roman"/>
          <w:i/>
          <w:iCs/>
          <w:kern w:val="1"/>
          <w:lang w:val="lt-LT"/>
        </w:rPr>
        <w:t xml:space="preserve"> </w:t>
      </w:r>
      <w:proofErr w:type="spellStart"/>
      <w:r w:rsidRPr="002D5712">
        <w:rPr>
          <w:rFonts w:ascii="Times New Roman" w:hAnsi="Times New Roman" w:cs="Times New Roman"/>
          <w:i/>
          <w:iCs/>
          <w:kern w:val="1"/>
          <w:lang w:val="lt-LT"/>
        </w:rPr>
        <w:t>Symptom</w:t>
      </w:r>
      <w:proofErr w:type="spellEnd"/>
      <w:r w:rsidRPr="002D5712">
        <w:rPr>
          <w:rFonts w:ascii="Times New Roman" w:hAnsi="Times New Roman" w:cs="Times New Roman"/>
          <w:i/>
          <w:iCs/>
          <w:kern w:val="1"/>
          <w:lang w:val="lt-LT"/>
        </w:rPr>
        <w:t xml:space="preserve"> </w:t>
      </w:r>
      <w:proofErr w:type="spellStart"/>
      <w:r w:rsidRPr="002D5712">
        <w:rPr>
          <w:rFonts w:ascii="Times New Roman" w:hAnsi="Times New Roman" w:cs="Times New Roman"/>
          <w:i/>
          <w:iCs/>
          <w:kern w:val="1"/>
          <w:lang w:val="lt-LT"/>
        </w:rPr>
        <w:t>Rating</w:t>
      </w:r>
      <w:proofErr w:type="spellEnd"/>
      <w:r w:rsidRPr="002D5712">
        <w:rPr>
          <w:rFonts w:ascii="Times New Roman" w:hAnsi="Times New Roman" w:cs="Times New Roman"/>
          <w:i/>
          <w:iCs/>
          <w:kern w:val="1"/>
          <w:lang w:val="lt-LT"/>
        </w:rPr>
        <w:t xml:space="preserve"> </w:t>
      </w:r>
      <w:proofErr w:type="spellStart"/>
      <w:r w:rsidRPr="002D5712">
        <w:rPr>
          <w:rFonts w:ascii="Times New Roman" w:hAnsi="Times New Roman" w:cs="Times New Roman"/>
          <w:i/>
          <w:iCs/>
          <w:kern w:val="1"/>
          <w:lang w:val="lt-LT"/>
        </w:rPr>
        <w:t>Scale</w:t>
      </w:r>
      <w:proofErr w:type="spellEnd"/>
      <w:r w:rsidRPr="002D5712">
        <w:rPr>
          <w:rFonts w:ascii="Times New Roman" w:hAnsi="Times New Roman" w:cs="Times New Roman"/>
          <w:kern w:val="1"/>
          <w:lang w:val="lt-LT"/>
        </w:rPr>
        <w:t xml:space="preserve"> </w:t>
      </w:r>
      <w:r w:rsidRPr="002D5712">
        <w:rPr>
          <w:rFonts w:ascii="Times New Roman" w:hAnsi="Times New Roman" w:cs="Times New Roman"/>
          <w:lang w:val="lt-LT"/>
        </w:rPr>
        <w:t xml:space="preserve">- </w:t>
      </w:r>
      <w:proofErr w:type="spellStart"/>
      <w:r w:rsidRPr="002D5712">
        <w:rPr>
          <w:rFonts w:ascii="Times New Roman" w:hAnsi="Times New Roman" w:cs="Times New Roman"/>
          <w:kern w:val="1"/>
          <w:lang w:val="lt-LT"/>
        </w:rPr>
        <w:t>ekstrapiramidinių</w:t>
      </w:r>
      <w:proofErr w:type="spellEnd"/>
      <w:r w:rsidRPr="002D5712">
        <w:rPr>
          <w:rFonts w:ascii="Times New Roman" w:hAnsi="Times New Roman" w:cs="Times New Roman"/>
          <w:kern w:val="1"/>
          <w:lang w:val="lt-LT"/>
        </w:rPr>
        <w:t xml:space="preserve"> simptomų vertinimo skalė) balo pokyčiu.</w:t>
      </w:r>
    </w:p>
    <w:p w14:paraId="3FBA4DE1" w14:textId="77777777" w:rsidR="002371FA" w:rsidRPr="002D5712" w:rsidRDefault="002371FA" w:rsidP="002371FA">
      <w:pPr>
        <w:spacing w:after="0" w:line="240" w:lineRule="auto"/>
        <w:rPr>
          <w:rFonts w:ascii="Times New Roman" w:hAnsi="Times New Roman" w:cs="Times New Roman"/>
          <w:bCs/>
          <w:lang w:val="lt-LT"/>
        </w:rPr>
      </w:pPr>
    </w:p>
    <w:p w14:paraId="694A92A8" w14:textId="77777777" w:rsidR="002371FA" w:rsidRPr="002D5712" w:rsidRDefault="002371FA" w:rsidP="002371FA">
      <w:pPr>
        <w:keepNext/>
        <w:spacing w:after="0" w:line="240" w:lineRule="auto"/>
        <w:rPr>
          <w:rFonts w:ascii="Times New Roman" w:hAnsi="Times New Roman" w:cs="Times New Roman"/>
          <w:kern w:val="1"/>
          <w:u w:val="single"/>
          <w:lang w:val="lt-LT"/>
        </w:rPr>
      </w:pPr>
      <w:r w:rsidRPr="002D5712">
        <w:rPr>
          <w:rFonts w:ascii="Times New Roman" w:hAnsi="Times New Roman" w:cs="Times New Roman"/>
          <w:iCs/>
          <w:kern w:val="1"/>
          <w:u w:val="single"/>
          <w:lang w:val="lt-LT"/>
        </w:rPr>
        <w:t>Lytis, rasė ir rūkymas</w:t>
      </w:r>
    </w:p>
    <w:p w14:paraId="6CE914FD" w14:textId="77777777" w:rsidR="002371FA" w:rsidRPr="002D5712" w:rsidRDefault="002371FA" w:rsidP="002371FA">
      <w:pPr>
        <w:spacing w:after="0" w:line="240" w:lineRule="auto"/>
        <w:rPr>
          <w:rFonts w:ascii="Times New Roman" w:hAnsi="Times New Roman" w:cs="Times New Roman"/>
          <w:kern w:val="1"/>
          <w:lang w:val="lt-LT"/>
        </w:rPr>
      </w:pPr>
    </w:p>
    <w:p w14:paraId="44D72592"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kern w:val="1"/>
          <w:lang w:val="lt-LT"/>
        </w:rPr>
        <w:t xml:space="preserve">Populiacijos farmakokinetikos analizė lyties, rasės ir rūkymo įtakos </w:t>
      </w:r>
      <w:proofErr w:type="spellStart"/>
      <w:r w:rsidRPr="002D5712">
        <w:rPr>
          <w:rFonts w:ascii="Times New Roman" w:hAnsi="Times New Roman" w:cs="Times New Roman"/>
          <w:kern w:val="1"/>
          <w:lang w:val="lt-LT"/>
        </w:rPr>
        <w:t>risperidono</w:t>
      </w:r>
      <w:proofErr w:type="spellEnd"/>
      <w:r w:rsidRPr="002D5712">
        <w:rPr>
          <w:rFonts w:ascii="Times New Roman" w:hAnsi="Times New Roman" w:cs="Times New Roman"/>
          <w:kern w:val="1"/>
          <w:lang w:val="lt-LT"/>
        </w:rPr>
        <w:t xml:space="preserve"> ir </w:t>
      </w:r>
      <w:proofErr w:type="spellStart"/>
      <w:r w:rsidRPr="002D5712">
        <w:rPr>
          <w:rFonts w:ascii="Times New Roman" w:hAnsi="Times New Roman" w:cs="Times New Roman"/>
          <w:kern w:val="1"/>
          <w:lang w:val="lt-LT"/>
        </w:rPr>
        <w:t>antipsichozinį</w:t>
      </w:r>
      <w:proofErr w:type="spellEnd"/>
      <w:r w:rsidRPr="002D5712">
        <w:rPr>
          <w:rFonts w:ascii="Times New Roman" w:hAnsi="Times New Roman" w:cs="Times New Roman"/>
          <w:kern w:val="1"/>
          <w:lang w:val="lt-LT"/>
        </w:rPr>
        <w:t xml:space="preserve"> poveikį darančios frakcijos farmakokinetikai neparodė.</w:t>
      </w:r>
    </w:p>
    <w:p w14:paraId="0CC92F07" w14:textId="77777777" w:rsidR="002371FA" w:rsidRPr="002D5712" w:rsidRDefault="002371FA" w:rsidP="002371FA">
      <w:pPr>
        <w:spacing w:after="0" w:line="240" w:lineRule="auto"/>
        <w:rPr>
          <w:rFonts w:ascii="Times New Roman" w:hAnsi="Times New Roman" w:cs="Times New Roman"/>
          <w:bCs/>
          <w:lang w:val="lt-LT"/>
        </w:rPr>
      </w:pPr>
    </w:p>
    <w:p w14:paraId="1D1DE2FB"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5.3</w:t>
      </w:r>
      <w:r w:rsidRPr="002D5712">
        <w:rPr>
          <w:rFonts w:ascii="Times New Roman" w:hAnsi="Times New Roman" w:cs="Times New Roman"/>
          <w:b/>
          <w:bCs/>
          <w:lang w:val="lt-LT"/>
        </w:rPr>
        <w:tab/>
      </w:r>
      <w:proofErr w:type="spellStart"/>
      <w:r w:rsidRPr="002D5712">
        <w:rPr>
          <w:rFonts w:ascii="Times New Roman" w:hAnsi="Times New Roman" w:cs="Times New Roman"/>
          <w:b/>
          <w:bCs/>
          <w:lang w:val="lt-LT"/>
        </w:rPr>
        <w:t>Ikiklinikinių</w:t>
      </w:r>
      <w:proofErr w:type="spellEnd"/>
      <w:r w:rsidRPr="002D5712">
        <w:rPr>
          <w:rFonts w:ascii="Times New Roman" w:hAnsi="Times New Roman" w:cs="Times New Roman"/>
          <w:b/>
          <w:bCs/>
          <w:lang w:val="lt-LT"/>
        </w:rPr>
        <w:t xml:space="preserve"> saugumo tyrimų duomenys</w:t>
      </w:r>
    </w:p>
    <w:p w14:paraId="1E997CF2" w14:textId="77777777" w:rsidR="002371FA" w:rsidRPr="002D5712" w:rsidRDefault="002371FA" w:rsidP="002371FA">
      <w:pPr>
        <w:keepNext/>
        <w:spacing w:after="0" w:line="240" w:lineRule="auto"/>
        <w:rPr>
          <w:rFonts w:ascii="Times New Roman" w:hAnsi="Times New Roman" w:cs="Times New Roman"/>
          <w:lang w:val="lt-LT"/>
        </w:rPr>
      </w:pPr>
    </w:p>
    <w:p w14:paraId="015B0784"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Gydant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2A1BBF" w:rsidRPr="002D5712">
        <w:rPr>
          <w:rFonts w:ascii="Times New Roman" w:hAnsi="Times New Roman" w:cs="Times New Roman"/>
          <w:lang w:val="lt-LT"/>
        </w:rPr>
        <w:t xml:space="preserve"> </w:t>
      </w:r>
      <w:r w:rsidRPr="002D5712">
        <w:rPr>
          <w:rFonts w:ascii="Times New Roman" w:hAnsi="Times New Roman" w:cs="Times New Roman"/>
          <w:lang w:val="lt-LT"/>
        </w:rPr>
        <w:t>(</w:t>
      </w:r>
      <w:r w:rsidR="002A1BBF" w:rsidRPr="002D5712">
        <w:rPr>
          <w:rFonts w:ascii="Times New Roman" w:hAnsi="Times New Roman" w:cs="Times New Roman"/>
          <w:lang w:val="lt-LT"/>
        </w:rPr>
        <w:t>iki</w:t>
      </w:r>
      <w:r w:rsidRPr="002D5712">
        <w:rPr>
          <w:rFonts w:ascii="Times New Roman" w:hAnsi="Times New Roman" w:cs="Times New Roman"/>
          <w:lang w:val="lt-LT"/>
        </w:rPr>
        <w:t xml:space="preserve"> 12 mėnesių </w:t>
      </w:r>
      <w:r w:rsidR="002820E2">
        <w:rPr>
          <w:rFonts w:ascii="Times New Roman" w:hAnsi="Times New Roman" w:cs="Times New Roman"/>
          <w:lang w:val="lt-LT"/>
        </w:rPr>
        <w:t>leidžiant</w:t>
      </w:r>
      <w:r w:rsidRPr="002D5712">
        <w:rPr>
          <w:rFonts w:ascii="Times New Roman" w:hAnsi="Times New Roman" w:cs="Times New Roman"/>
          <w:lang w:val="lt-LT"/>
        </w:rPr>
        <w:t xml:space="preserve"> į raumenis), kaip ir geriamojo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lėtinio ir </w:t>
      </w:r>
      <w:proofErr w:type="spellStart"/>
      <w:r w:rsidRPr="002D5712">
        <w:rPr>
          <w:rFonts w:ascii="Times New Roman" w:hAnsi="Times New Roman" w:cs="Times New Roman"/>
          <w:lang w:val="lt-LT"/>
        </w:rPr>
        <w:t>poūmio</w:t>
      </w:r>
      <w:proofErr w:type="spellEnd"/>
      <w:r w:rsidRPr="002D5712">
        <w:rPr>
          <w:rFonts w:ascii="Times New Roman" w:hAnsi="Times New Roman" w:cs="Times New Roman"/>
          <w:lang w:val="lt-LT"/>
        </w:rPr>
        <w:t xml:space="preserve"> toksinio poveikio tyrimų su žiurkėms ir šunims metu, svarbiausias atsiradęs poveikis buvo prolaktino sukeltas pieno liaukų stimuliavimas, patinų ir patelių lytinių organų pokyčiai bei nuo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farmakologinių savybių priklausomas poveikis centrinei nervų sistemai (CNS). Toksinio poveikio tyrimo su jaunomis žiurkėmis, kurioms buvo </w:t>
      </w:r>
      <w:r w:rsidR="002A1BBF" w:rsidRPr="002D5712">
        <w:rPr>
          <w:rFonts w:ascii="Times New Roman" w:hAnsi="Times New Roman" w:cs="Times New Roman"/>
          <w:lang w:val="lt-LT"/>
        </w:rPr>
        <w:t xml:space="preserve">duodama </w:t>
      </w:r>
      <w:r w:rsidRPr="002D5712">
        <w:rPr>
          <w:rFonts w:ascii="Times New Roman" w:hAnsi="Times New Roman" w:cs="Times New Roman"/>
          <w:lang w:val="lt-LT"/>
        </w:rPr>
        <w:t xml:space="preserve">geriamojo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metu buvo stebimas padidėjęs </w:t>
      </w:r>
      <w:proofErr w:type="spellStart"/>
      <w:r w:rsidRPr="002D5712">
        <w:rPr>
          <w:rFonts w:ascii="Times New Roman" w:hAnsi="Times New Roman" w:cs="Times New Roman"/>
          <w:lang w:val="lt-LT"/>
        </w:rPr>
        <w:t>žiurkiukų</w:t>
      </w:r>
      <w:proofErr w:type="spellEnd"/>
      <w:r w:rsidRPr="002D5712">
        <w:rPr>
          <w:rFonts w:ascii="Times New Roman" w:hAnsi="Times New Roman" w:cs="Times New Roman"/>
          <w:lang w:val="lt-LT"/>
        </w:rPr>
        <w:t xml:space="preserve"> mirtingumas ir fizinio vystymosi sulėtėjimas. 40 savaičių tyrimo su jaunais šunimis, kuriems buvo </w:t>
      </w:r>
      <w:r w:rsidR="002A1BBF" w:rsidRPr="002D5712">
        <w:rPr>
          <w:rFonts w:ascii="Times New Roman" w:hAnsi="Times New Roman" w:cs="Times New Roman"/>
          <w:lang w:val="lt-LT"/>
        </w:rPr>
        <w:t>duodama</w:t>
      </w:r>
      <w:r w:rsidRPr="002D5712">
        <w:rPr>
          <w:rFonts w:ascii="Times New Roman" w:hAnsi="Times New Roman" w:cs="Times New Roman"/>
          <w:lang w:val="lt-LT"/>
        </w:rPr>
        <w:t xml:space="preserve"> geriamojo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metu vėlavo lytinis brendimas. Atsižvelgiant į AUC, poveikio šunų ilgųjų kaulų augimui nebuvo vaistinio preparato ekspozicijai esant 3,6 karto didesnei už didžiausią geriamo vaistinio preparato ekspoziciją paauglių </w:t>
      </w:r>
      <w:r w:rsidR="002A1BBF" w:rsidRPr="002D5712">
        <w:rPr>
          <w:rFonts w:ascii="Times New Roman" w:hAnsi="Times New Roman" w:cs="Times New Roman"/>
          <w:lang w:val="lt-LT"/>
        </w:rPr>
        <w:t xml:space="preserve">(žmonių) </w:t>
      </w:r>
      <w:r w:rsidRPr="002D5712">
        <w:rPr>
          <w:rFonts w:ascii="Times New Roman" w:hAnsi="Times New Roman" w:cs="Times New Roman"/>
          <w:lang w:val="lt-LT"/>
        </w:rPr>
        <w:t xml:space="preserve">(1,5 mg per parą) organizme, o poveikis ilgųjų kaulų ir lytiniam brendimui buvo </w:t>
      </w:r>
      <w:r w:rsidRPr="002D5712">
        <w:rPr>
          <w:rFonts w:ascii="Times New Roman" w:hAnsi="Times New Roman" w:cs="Times New Roman"/>
          <w:noProof/>
          <w:lang w:val="lt-LT"/>
        </w:rPr>
        <w:t xml:space="preserve">pastebėtas, kai ekspozicija 15 kartų viršijo </w:t>
      </w:r>
      <w:r w:rsidRPr="002D5712">
        <w:rPr>
          <w:rFonts w:ascii="Times New Roman" w:hAnsi="Times New Roman" w:cs="Times New Roman"/>
          <w:lang w:val="lt-LT"/>
        </w:rPr>
        <w:t>didžiausią geriamo vaistinio preparato ekspoziciją paauglių organizme.</w:t>
      </w:r>
    </w:p>
    <w:p w14:paraId="1C3BFDE4" w14:textId="77777777" w:rsidR="002371FA" w:rsidRPr="002D5712" w:rsidRDefault="002371FA" w:rsidP="002371FA">
      <w:pPr>
        <w:spacing w:after="0" w:line="240" w:lineRule="auto"/>
        <w:rPr>
          <w:rFonts w:ascii="Times New Roman" w:hAnsi="Times New Roman" w:cs="Times New Roman"/>
          <w:lang w:val="lt-LT"/>
        </w:rPr>
      </w:pPr>
    </w:p>
    <w:p w14:paraId="4487CA61"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teratogeninio</w:t>
      </w:r>
      <w:proofErr w:type="spellEnd"/>
      <w:r w:rsidRPr="002D5712">
        <w:rPr>
          <w:rFonts w:ascii="Times New Roman" w:hAnsi="Times New Roman" w:cs="Times New Roman"/>
          <w:lang w:val="lt-LT"/>
        </w:rPr>
        <w:t xml:space="preserve"> poveikio žiurkėms ir triušiams nesukėlė.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poveikio reprodukcijai tyrimai su žiurkėmis parodė nepageidaujamą poveikį poravimosi elgsenai, atsivestų </w:t>
      </w:r>
      <w:r w:rsidR="002A1BBF" w:rsidRPr="002D5712">
        <w:rPr>
          <w:rFonts w:ascii="Times New Roman" w:hAnsi="Times New Roman" w:cs="Times New Roman"/>
          <w:lang w:val="lt-LT"/>
        </w:rPr>
        <w:t>palikuonių</w:t>
      </w:r>
      <w:r w:rsidRPr="002D5712">
        <w:rPr>
          <w:rFonts w:ascii="Times New Roman" w:hAnsi="Times New Roman" w:cs="Times New Roman"/>
          <w:lang w:val="lt-LT"/>
        </w:rPr>
        <w:t xml:space="preserve"> svoriui ir palikuonių išgyvenamumui.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injekavimas</w:t>
      </w:r>
      <w:proofErr w:type="spellEnd"/>
      <w:r w:rsidRPr="002D5712">
        <w:rPr>
          <w:rFonts w:ascii="Times New Roman" w:hAnsi="Times New Roman" w:cs="Times New Roman"/>
          <w:lang w:val="lt-LT"/>
        </w:rPr>
        <w:t xml:space="preserve"> žiurkėms į gimdą susijęs su pažinimo sutrikimais </w:t>
      </w:r>
      <w:r w:rsidR="002A1BBF" w:rsidRPr="002D5712">
        <w:rPr>
          <w:rFonts w:ascii="Times New Roman" w:hAnsi="Times New Roman" w:cs="Times New Roman"/>
          <w:lang w:val="lt-LT"/>
        </w:rPr>
        <w:t xml:space="preserve">joms </w:t>
      </w:r>
      <w:r w:rsidRPr="002D5712">
        <w:rPr>
          <w:rFonts w:ascii="Times New Roman" w:hAnsi="Times New Roman" w:cs="Times New Roman"/>
          <w:lang w:val="lt-LT"/>
        </w:rPr>
        <w:t xml:space="preserve">suaugus. Kiti dopamino antagonistai, vartojami gyvūnams </w:t>
      </w:r>
      <w:proofErr w:type="spellStart"/>
      <w:r w:rsidRPr="002D5712">
        <w:rPr>
          <w:rFonts w:ascii="Times New Roman" w:hAnsi="Times New Roman" w:cs="Times New Roman"/>
          <w:lang w:val="lt-LT"/>
        </w:rPr>
        <w:t>veisimosi</w:t>
      </w:r>
      <w:proofErr w:type="spellEnd"/>
      <w:r w:rsidRPr="002D5712">
        <w:rPr>
          <w:rFonts w:ascii="Times New Roman" w:hAnsi="Times New Roman" w:cs="Times New Roman"/>
          <w:lang w:val="lt-LT"/>
        </w:rPr>
        <w:t xml:space="preserve"> laikotarpiu, darė nepalankų poveikį palikuonių mokymuisi ir motoriniam vystymuisi.</w:t>
      </w:r>
    </w:p>
    <w:p w14:paraId="286BB335" w14:textId="77777777" w:rsidR="002371FA" w:rsidRPr="002D5712" w:rsidRDefault="002371FA" w:rsidP="002371FA">
      <w:pPr>
        <w:spacing w:after="0" w:line="240" w:lineRule="auto"/>
        <w:rPr>
          <w:rFonts w:ascii="Times New Roman" w:hAnsi="Times New Roman" w:cs="Times New Roman"/>
          <w:lang w:val="lt-LT"/>
        </w:rPr>
      </w:pPr>
    </w:p>
    <w:p w14:paraId="46C6D0D2"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12 ir 24 mėnesių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2A1BBF" w:rsidRPr="002D5712">
        <w:rPr>
          <w:rFonts w:ascii="Times New Roman" w:hAnsi="Times New Roman" w:cs="Times New Roman"/>
          <w:lang w:val="lt-LT"/>
        </w:rPr>
        <w:t xml:space="preserve"> </w:t>
      </w:r>
      <w:r w:rsidRPr="002D5712">
        <w:rPr>
          <w:rFonts w:ascii="Times New Roman" w:hAnsi="Times New Roman" w:cs="Times New Roman"/>
          <w:lang w:val="lt-LT"/>
        </w:rPr>
        <w:t xml:space="preserve">vartojusiems žiurkių patinams ir patelėms, kuriems buvo </w:t>
      </w:r>
      <w:r w:rsidR="002820E2">
        <w:rPr>
          <w:rFonts w:ascii="Times New Roman" w:hAnsi="Times New Roman" w:cs="Times New Roman"/>
          <w:lang w:val="lt-LT"/>
        </w:rPr>
        <w:t>leidžiama</w:t>
      </w:r>
      <w:r w:rsidRPr="002D5712">
        <w:rPr>
          <w:rFonts w:ascii="Times New Roman" w:hAnsi="Times New Roman" w:cs="Times New Roman"/>
          <w:lang w:val="lt-LT"/>
        </w:rPr>
        <w:t xml:space="preserve"> </w:t>
      </w:r>
      <w:r w:rsidRPr="002D5712">
        <w:rPr>
          <w:rFonts w:ascii="Times New Roman" w:hAnsi="Times New Roman" w:cs="Times New Roman"/>
          <w:snapToGrid w:val="0"/>
          <w:lang w:val="lt-LT"/>
        </w:rPr>
        <w:t>40 mg/kg dozė</w:t>
      </w:r>
      <w:r w:rsidRPr="002D5712">
        <w:rPr>
          <w:rFonts w:ascii="Times New Roman" w:hAnsi="Times New Roman" w:cs="Times New Roman"/>
          <w:lang w:val="lt-LT"/>
        </w:rPr>
        <w:t xml:space="preserve"> </w:t>
      </w:r>
      <w:r w:rsidRPr="002D5712">
        <w:rPr>
          <w:rFonts w:ascii="Times New Roman" w:hAnsi="Times New Roman" w:cs="Times New Roman"/>
          <w:snapToGrid w:val="0"/>
          <w:lang w:val="lt-LT"/>
        </w:rPr>
        <w:t xml:space="preserve">kas 2 savaitės, </w:t>
      </w:r>
      <w:r w:rsidRPr="002D5712">
        <w:rPr>
          <w:rFonts w:ascii="Times New Roman" w:hAnsi="Times New Roman" w:cs="Times New Roman"/>
          <w:lang w:val="lt-LT"/>
        </w:rPr>
        <w:t xml:space="preserve">pasireiškė </w:t>
      </w:r>
      <w:proofErr w:type="spellStart"/>
      <w:r w:rsidRPr="002D5712">
        <w:rPr>
          <w:rFonts w:ascii="Times New Roman" w:hAnsi="Times New Roman" w:cs="Times New Roman"/>
          <w:lang w:val="lt-LT"/>
        </w:rPr>
        <w:t>osteodistrofija</w:t>
      </w:r>
      <w:proofErr w:type="spellEnd"/>
      <w:r w:rsidRPr="002D5712">
        <w:rPr>
          <w:rFonts w:ascii="Times New Roman" w:hAnsi="Times New Roman" w:cs="Times New Roman"/>
          <w:snapToGrid w:val="0"/>
          <w:lang w:val="lt-LT"/>
        </w:rPr>
        <w:t>. Perskaičiavus šią vaistinio preparato dozę mg/m</w:t>
      </w:r>
      <w:r w:rsidRPr="002D5712">
        <w:rPr>
          <w:rFonts w:ascii="Times New Roman" w:hAnsi="Times New Roman" w:cs="Times New Roman"/>
          <w:snapToGrid w:val="0"/>
          <w:vertAlign w:val="superscript"/>
          <w:lang w:val="lt-LT"/>
        </w:rPr>
        <w:t>2</w:t>
      </w:r>
      <w:r w:rsidRPr="002D5712">
        <w:rPr>
          <w:rFonts w:ascii="Times New Roman" w:hAnsi="Times New Roman" w:cs="Times New Roman"/>
          <w:snapToGrid w:val="0"/>
          <w:lang w:val="lt-LT"/>
        </w:rPr>
        <w:t xml:space="preserve"> kūno paviršiaus ploto, </w:t>
      </w:r>
      <w:proofErr w:type="spellStart"/>
      <w:r w:rsidRPr="002D5712">
        <w:rPr>
          <w:rFonts w:ascii="Times New Roman" w:hAnsi="Times New Roman" w:cs="Times New Roman"/>
          <w:snapToGrid w:val="0"/>
          <w:lang w:val="lt-LT"/>
        </w:rPr>
        <w:t>osteodistrofiją</w:t>
      </w:r>
      <w:proofErr w:type="spellEnd"/>
      <w:r w:rsidRPr="002D5712">
        <w:rPr>
          <w:rFonts w:ascii="Times New Roman" w:hAnsi="Times New Roman" w:cs="Times New Roman"/>
          <w:snapToGrid w:val="0"/>
          <w:lang w:val="lt-LT"/>
        </w:rPr>
        <w:t xml:space="preserve"> žiurkėms sukėlusi dozė buvo 8 kartus didesnė už rekomenduojamą žmogui, o vaistinio preparato ekspozicija plazmoje – 2 kartus didesnė už tą, kuri būna didžiausią rekomenduojamą dozę vartojančio žmogaus organizme. 12 mėnesių kas 2 savaitės šunims </w:t>
      </w:r>
      <w:r w:rsidR="002820E2">
        <w:rPr>
          <w:rFonts w:ascii="Times New Roman" w:hAnsi="Times New Roman" w:cs="Times New Roman"/>
          <w:snapToGrid w:val="0"/>
          <w:lang w:val="lt-LT"/>
        </w:rPr>
        <w:t>leidžiant</w:t>
      </w:r>
      <w:r w:rsidRPr="002D5712">
        <w:rPr>
          <w:rFonts w:ascii="Times New Roman" w:hAnsi="Times New Roman" w:cs="Times New Roman"/>
          <w:snapToGrid w:val="0"/>
          <w:lang w:val="lt-LT"/>
        </w:rPr>
        <w:t xml:space="preserve"> ne didesnes kaip 20 mg/kg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dozes</w:t>
      </w:r>
      <w:r w:rsidRPr="002D5712">
        <w:rPr>
          <w:rFonts w:ascii="Times New Roman" w:hAnsi="Times New Roman" w:cs="Times New Roman"/>
          <w:snapToGrid w:val="0"/>
          <w:lang w:val="lt-LT"/>
        </w:rPr>
        <w:t xml:space="preserve">, </w:t>
      </w:r>
      <w:proofErr w:type="spellStart"/>
      <w:r w:rsidRPr="002D5712">
        <w:rPr>
          <w:rFonts w:ascii="Times New Roman" w:hAnsi="Times New Roman" w:cs="Times New Roman"/>
          <w:snapToGrid w:val="0"/>
          <w:lang w:val="lt-LT"/>
        </w:rPr>
        <w:t>osteodistrofijos</w:t>
      </w:r>
      <w:proofErr w:type="spellEnd"/>
      <w:r w:rsidRPr="002D5712">
        <w:rPr>
          <w:rFonts w:ascii="Times New Roman" w:hAnsi="Times New Roman" w:cs="Times New Roman"/>
          <w:snapToGrid w:val="0"/>
          <w:lang w:val="lt-LT"/>
        </w:rPr>
        <w:t xml:space="preserve"> nenustatyta. </w:t>
      </w:r>
      <w:r w:rsidR="00744469" w:rsidRPr="002D5712">
        <w:rPr>
          <w:rFonts w:ascii="Times New Roman" w:hAnsi="Times New Roman" w:cs="Times New Roman"/>
          <w:snapToGrid w:val="0"/>
          <w:lang w:val="lt-LT"/>
        </w:rPr>
        <w:t>Duodant</w:t>
      </w:r>
      <w:r w:rsidRPr="002D5712">
        <w:rPr>
          <w:rFonts w:ascii="Times New Roman" w:hAnsi="Times New Roman" w:cs="Times New Roman"/>
          <w:snapToGrid w:val="0"/>
          <w:lang w:val="lt-LT"/>
        </w:rPr>
        <w:t xml:space="preserve"> šią dozę, vaistinio preparato ekspozicija plazmoje buvo 14 kartų didesnė už tą, kuri būna didžiausią rekomenduojamą dozę vartojančio žmogaus organizme.</w:t>
      </w:r>
    </w:p>
    <w:p w14:paraId="5445D697" w14:textId="77777777" w:rsidR="002371FA" w:rsidRPr="002D5712" w:rsidRDefault="002371FA" w:rsidP="002371FA">
      <w:pPr>
        <w:spacing w:after="0" w:line="240" w:lineRule="auto"/>
        <w:rPr>
          <w:rFonts w:ascii="Times New Roman" w:hAnsi="Times New Roman" w:cs="Times New Roman"/>
          <w:lang w:val="lt-LT"/>
        </w:rPr>
      </w:pPr>
    </w:p>
    <w:p w14:paraId="16463194"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Genotoksinio</w:t>
      </w:r>
      <w:proofErr w:type="spellEnd"/>
      <w:r w:rsidRPr="002D5712">
        <w:rPr>
          <w:rFonts w:ascii="Times New Roman" w:hAnsi="Times New Roman" w:cs="Times New Roman"/>
          <w:lang w:val="lt-LT"/>
        </w:rPr>
        <w:t xml:space="preserve"> poveikio nenustatyta.</w:t>
      </w:r>
    </w:p>
    <w:p w14:paraId="1DE8C2A0" w14:textId="77777777" w:rsidR="002371FA" w:rsidRPr="002D5712" w:rsidRDefault="002371FA" w:rsidP="002371FA">
      <w:pPr>
        <w:spacing w:after="0" w:line="240" w:lineRule="auto"/>
        <w:rPr>
          <w:rFonts w:ascii="Times New Roman" w:hAnsi="Times New Roman" w:cs="Times New Roman"/>
          <w:lang w:val="lt-LT"/>
        </w:rPr>
      </w:pPr>
    </w:p>
    <w:p w14:paraId="057F2F06"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Kaip ir numatoma stiprių dopamino D2 antagonistų</w:t>
      </w:r>
      <w:r w:rsidR="00744469" w:rsidRPr="002D5712">
        <w:rPr>
          <w:rFonts w:ascii="Times New Roman" w:hAnsi="Times New Roman" w:cs="Times New Roman"/>
          <w:lang w:val="lt-LT"/>
        </w:rPr>
        <w:t xml:space="preserve"> atžvilgiu</w:t>
      </w:r>
      <w:r w:rsidRPr="002D5712">
        <w:rPr>
          <w:rFonts w:ascii="Times New Roman" w:hAnsi="Times New Roman" w:cs="Times New Roman"/>
          <w:lang w:val="lt-LT"/>
        </w:rPr>
        <w:t xml:space="preserve">, geriamojo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kancerogeninio poveikio tyrimų su žiurkėmis ir pelėmis duomenimis, padaugėjo </w:t>
      </w:r>
      <w:proofErr w:type="spellStart"/>
      <w:r w:rsidRPr="002D5712">
        <w:rPr>
          <w:rFonts w:ascii="Times New Roman" w:hAnsi="Times New Roman" w:cs="Times New Roman"/>
          <w:lang w:val="lt-LT"/>
        </w:rPr>
        <w:t>posmegeninės</w:t>
      </w:r>
      <w:proofErr w:type="spellEnd"/>
      <w:r w:rsidRPr="002D5712">
        <w:rPr>
          <w:rFonts w:ascii="Times New Roman" w:hAnsi="Times New Roman" w:cs="Times New Roman"/>
          <w:lang w:val="lt-LT"/>
        </w:rPr>
        <w:t xml:space="preserve"> liaukos adenomų (pelėms), endokrininių kasos adenomų (žiurkėms) bei pieno liaukos adenomų (abiejų rūšių gyvūnams).</w:t>
      </w:r>
    </w:p>
    <w:p w14:paraId="7B3BA3D0" w14:textId="77777777" w:rsidR="002371FA" w:rsidRPr="002D5712" w:rsidRDefault="002371FA" w:rsidP="002371FA">
      <w:pPr>
        <w:spacing w:after="0" w:line="240" w:lineRule="auto"/>
        <w:rPr>
          <w:rFonts w:ascii="Times New Roman" w:hAnsi="Times New Roman" w:cs="Times New Roman"/>
          <w:lang w:val="lt-LT"/>
        </w:rPr>
      </w:pPr>
    </w:p>
    <w:p w14:paraId="3A0849F7"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lastRenderedPageBreak/>
        <w:t xml:space="preserve">Į raumenis </w:t>
      </w:r>
      <w:r w:rsidR="002820E2">
        <w:rPr>
          <w:rFonts w:ascii="Times New Roman" w:hAnsi="Times New Roman" w:cs="Times New Roman"/>
          <w:lang w:val="lt-LT"/>
        </w:rPr>
        <w:t>leidžiamo</w:t>
      </w:r>
      <w:r w:rsidRPr="002D5712">
        <w:rPr>
          <w:rFonts w:ascii="Times New Roman" w:hAnsi="Times New Roman" w:cs="Times New Roman"/>
          <w:lang w:val="lt-LT"/>
        </w:rPr>
        <w:t xml:space="preserve">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744469" w:rsidRPr="002D5712">
        <w:rPr>
          <w:rFonts w:ascii="Times New Roman" w:hAnsi="Times New Roman" w:cs="Times New Roman"/>
          <w:lang w:val="lt-LT"/>
        </w:rPr>
        <w:t xml:space="preserve"> </w:t>
      </w:r>
      <w:r w:rsidRPr="002D5712">
        <w:rPr>
          <w:rFonts w:ascii="Times New Roman" w:hAnsi="Times New Roman" w:cs="Times New Roman"/>
          <w:lang w:val="lt-LT"/>
        </w:rPr>
        <w:t xml:space="preserve">kancerogeninio poveikio tyrimų su </w:t>
      </w:r>
      <w:proofErr w:type="spellStart"/>
      <w:r w:rsidRPr="002D5712">
        <w:rPr>
          <w:rFonts w:ascii="Times New Roman" w:hAnsi="Times New Roman" w:cs="Times New Roman"/>
          <w:i/>
          <w:iCs/>
          <w:lang w:val="lt-LT"/>
        </w:rPr>
        <w:t>Wistar</w:t>
      </w:r>
      <w:proofErr w:type="spellEnd"/>
      <w:r w:rsidRPr="002D5712">
        <w:rPr>
          <w:rFonts w:ascii="Times New Roman" w:hAnsi="Times New Roman" w:cs="Times New Roman"/>
          <w:i/>
          <w:iCs/>
          <w:lang w:val="lt-LT"/>
        </w:rPr>
        <w:t xml:space="preserve"> </w:t>
      </w:r>
      <w:r w:rsidR="00744469" w:rsidRPr="002D5712">
        <w:rPr>
          <w:rFonts w:ascii="Times New Roman" w:hAnsi="Times New Roman" w:cs="Times New Roman"/>
          <w:lang w:val="lt-LT"/>
        </w:rPr>
        <w:t>(</w:t>
      </w:r>
      <w:proofErr w:type="spellStart"/>
      <w:r w:rsidR="00744469" w:rsidRPr="002D5712">
        <w:rPr>
          <w:rFonts w:ascii="Times New Roman" w:hAnsi="Times New Roman" w:cs="Times New Roman"/>
          <w:lang w:val="lt-LT"/>
        </w:rPr>
        <w:t>Hanover</w:t>
      </w:r>
      <w:proofErr w:type="spellEnd"/>
      <w:r w:rsidRPr="002D5712">
        <w:rPr>
          <w:rFonts w:ascii="Times New Roman" w:hAnsi="Times New Roman" w:cs="Times New Roman"/>
          <w:lang w:val="lt-LT"/>
        </w:rPr>
        <w:t xml:space="preserve">) žiurkėmis (5 mg/kg ir 40 mg/kg kūno svorio dozė kas dvi savaites) duomenimis, vartojant 40 mg/kg kūno svorio dozę padažnėjo endokrininių kasos, </w:t>
      </w:r>
      <w:proofErr w:type="spellStart"/>
      <w:r w:rsidRPr="002D5712">
        <w:rPr>
          <w:rFonts w:ascii="Times New Roman" w:hAnsi="Times New Roman" w:cs="Times New Roman"/>
          <w:lang w:val="lt-LT"/>
        </w:rPr>
        <w:t>posmegeninės</w:t>
      </w:r>
      <w:proofErr w:type="spellEnd"/>
      <w:r w:rsidRPr="002D5712">
        <w:rPr>
          <w:rFonts w:ascii="Times New Roman" w:hAnsi="Times New Roman" w:cs="Times New Roman"/>
          <w:lang w:val="lt-LT"/>
        </w:rPr>
        <w:t xml:space="preserve"> liaukos ir antinksčių šerdinės dalies navikų, o pieno liaukų navikų atsirad</w:t>
      </w:r>
      <w:r w:rsidR="00744469" w:rsidRPr="002D5712">
        <w:rPr>
          <w:rFonts w:ascii="Times New Roman" w:hAnsi="Times New Roman" w:cs="Times New Roman"/>
          <w:lang w:val="lt-LT"/>
        </w:rPr>
        <w:t>o</w:t>
      </w:r>
      <w:r w:rsidRPr="002D5712">
        <w:rPr>
          <w:rFonts w:ascii="Times New Roman" w:hAnsi="Times New Roman" w:cs="Times New Roman"/>
          <w:lang w:val="lt-LT"/>
        </w:rPr>
        <w:t xml:space="preserve"> dažni</w:t>
      </w:r>
      <w:r w:rsidR="00744469" w:rsidRPr="002D5712">
        <w:rPr>
          <w:rFonts w:ascii="Times New Roman" w:hAnsi="Times New Roman" w:cs="Times New Roman"/>
          <w:lang w:val="lt-LT"/>
        </w:rPr>
        <w:t>au duodant</w:t>
      </w:r>
      <w:r w:rsidRPr="002D5712">
        <w:rPr>
          <w:rFonts w:ascii="Times New Roman" w:hAnsi="Times New Roman" w:cs="Times New Roman"/>
          <w:lang w:val="lt-LT"/>
        </w:rPr>
        <w:t xml:space="preserve"> tiek 5 mg/kg kūno svorio, tiek 40 mg/kg kūno svorio doz</w:t>
      </w:r>
      <w:r w:rsidR="00744469" w:rsidRPr="002D5712">
        <w:rPr>
          <w:rFonts w:ascii="Times New Roman" w:hAnsi="Times New Roman" w:cs="Times New Roman"/>
          <w:lang w:val="lt-LT"/>
        </w:rPr>
        <w:t>es</w:t>
      </w:r>
      <w:r w:rsidRPr="002D5712">
        <w:rPr>
          <w:rFonts w:ascii="Times New Roman" w:hAnsi="Times New Roman" w:cs="Times New Roman"/>
          <w:lang w:val="lt-LT"/>
        </w:rPr>
        <w:t xml:space="preserve">. Šių navikų atsiradimas, girdant ir </w:t>
      </w:r>
      <w:r w:rsidR="002820E2">
        <w:rPr>
          <w:rFonts w:ascii="Times New Roman" w:hAnsi="Times New Roman" w:cs="Times New Roman"/>
          <w:lang w:val="lt-LT"/>
        </w:rPr>
        <w:t>leidžiant</w:t>
      </w:r>
      <w:r w:rsidRPr="002D5712">
        <w:rPr>
          <w:rFonts w:ascii="Times New Roman" w:hAnsi="Times New Roman" w:cs="Times New Roman"/>
          <w:lang w:val="lt-LT"/>
        </w:rPr>
        <w:t xml:space="preserve"> į raumenis vaistinį preparatą, gali būti susijęs su ilgalaikiu dopamino D2 receptorių antagonizmu ir </w:t>
      </w:r>
      <w:proofErr w:type="spellStart"/>
      <w:r w:rsidRPr="002D5712">
        <w:rPr>
          <w:rFonts w:ascii="Times New Roman" w:hAnsi="Times New Roman" w:cs="Times New Roman"/>
          <w:lang w:val="lt-LT"/>
        </w:rPr>
        <w:t>hiperprolaktinemija</w:t>
      </w:r>
      <w:proofErr w:type="spellEnd"/>
      <w:r w:rsidRPr="002D5712">
        <w:rPr>
          <w:rFonts w:ascii="Times New Roman" w:hAnsi="Times New Roman" w:cs="Times New Roman"/>
          <w:lang w:val="lt-LT"/>
        </w:rPr>
        <w:t xml:space="preserve">. Audinių kultūrų tyrimai parodė, kad prolaktinas gali skatinti žmogaus krūties audinio ląstelių augimą. Abiejose grupėse buvo stebima </w:t>
      </w:r>
      <w:proofErr w:type="spellStart"/>
      <w:r w:rsidRPr="002D5712">
        <w:rPr>
          <w:rFonts w:ascii="Times New Roman" w:hAnsi="Times New Roman" w:cs="Times New Roman"/>
          <w:lang w:val="lt-LT"/>
        </w:rPr>
        <w:t>hiperkalcemija</w:t>
      </w:r>
      <w:proofErr w:type="spellEnd"/>
      <w:r w:rsidRPr="002D5712">
        <w:rPr>
          <w:rFonts w:ascii="Times New Roman" w:hAnsi="Times New Roman" w:cs="Times New Roman"/>
          <w:lang w:val="lt-LT"/>
        </w:rPr>
        <w:t xml:space="preserve">, kuri, kaip manoma, buvo susijusi su dažnesniu antinksčių šerdinės dalies navikų atsiradimu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744469" w:rsidRPr="002D5712">
        <w:rPr>
          <w:rFonts w:ascii="Times New Roman" w:hAnsi="Times New Roman" w:cs="Times New Roman"/>
          <w:lang w:val="lt-LT"/>
        </w:rPr>
        <w:t xml:space="preserve"> </w:t>
      </w:r>
      <w:r w:rsidRPr="002D5712">
        <w:rPr>
          <w:rFonts w:ascii="Times New Roman" w:hAnsi="Times New Roman" w:cs="Times New Roman"/>
          <w:lang w:val="lt-LT"/>
        </w:rPr>
        <w:t xml:space="preserve">gydytoms žiurkėms. Kad </w:t>
      </w:r>
      <w:proofErr w:type="spellStart"/>
      <w:r w:rsidRPr="002D5712">
        <w:rPr>
          <w:rFonts w:ascii="Times New Roman" w:hAnsi="Times New Roman" w:cs="Times New Roman"/>
          <w:lang w:val="lt-LT"/>
        </w:rPr>
        <w:t>hiperkalcemija</w:t>
      </w:r>
      <w:proofErr w:type="spellEnd"/>
      <w:r w:rsidRPr="002D5712">
        <w:rPr>
          <w:rFonts w:ascii="Times New Roman" w:hAnsi="Times New Roman" w:cs="Times New Roman"/>
          <w:lang w:val="lt-LT"/>
        </w:rPr>
        <w:t xml:space="preserve"> gali skatinti </w:t>
      </w:r>
      <w:proofErr w:type="spellStart"/>
      <w:r w:rsidRPr="002D5712">
        <w:rPr>
          <w:rFonts w:ascii="Times New Roman" w:hAnsi="Times New Roman" w:cs="Times New Roman"/>
          <w:lang w:val="lt-LT"/>
        </w:rPr>
        <w:t>feochromocitomų</w:t>
      </w:r>
      <w:proofErr w:type="spellEnd"/>
      <w:r w:rsidRPr="002D5712">
        <w:rPr>
          <w:rFonts w:ascii="Times New Roman" w:hAnsi="Times New Roman" w:cs="Times New Roman"/>
          <w:lang w:val="lt-LT"/>
        </w:rPr>
        <w:t xml:space="preserve"> atsiradimą žmonėms, neįrodyta.</w:t>
      </w:r>
    </w:p>
    <w:p w14:paraId="6B0A55AE" w14:textId="77777777" w:rsidR="002371FA" w:rsidRPr="002D5712" w:rsidRDefault="002371FA" w:rsidP="002371FA">
      <w:pPr>
        <w:spacing w:after="0" w:line="240" w:lineRule="auto"/>
        <w:rPr>
          <w:rFonts w:ascii="Times New Roman" w:hAnsi="Times New Roman" w:cs="Times New Roman"/>
          <w:lang w:val="lt-LT"/>
        </w:rPr>
      </w:pPr>
    </w:p>
    <w:p w14:paraId="0685E2F5" w14:textId="77777777" w:rsidR="002371FA" w:rsidRPr="002D5712" w:rsidRDefault="002820E2" w:rsidP="002371FA">
      <w:pPr>
        <w:spacing w:after="0" w:line="240" w:lineRule="auto"/>
        <w:rPr>
          <w:rFonts w:ascii="Times New Roman" w:hAnsi="Times New Roman" w:cs="Times New Roman"/>
          <w:lang w:val="lt-LT"/>
        </w:rPr>
      </w:pPr>
      <w:r>
        <w:rPr>
          <w:rFonts w:ascii="Times New Roman" w:hAnsi="Times New Roman" w:cs="Times New Roman"/>
          <w:lang w:val="lt-LT"/>
        </w:rPr>
        <w:t>Ž</w:t>
      </w:r>
      <w:r w:rsidR="002371FA" w:rsidRPr="002D5712">
        <w:rPr>
          <w:rFonts w:ascii="Times New Roman" w:hAnsi="Times New Roman" w:cs="Times New Roman"/>
          <w:lang w:val="lt-LT"/>
        </w:rPr>
        <w:t xml:space="preserve">iurkių patinams kas 2 savaites </w:t>
      </w:r>
      <w:r>
        <w:rPr>
          <w:rFonts w:ascii="Times New Roman" w:hAnsi="Times New Roman" w:cs="Times New Roman"/>
          <w:lang w:val="lt-LT"/>
        </w:rPr>
        <w:t>leidžiant</w:t>
      </w:r>
      <w:r w:rsidR="002371FA" w:rsidRPr="002D5712">
        <w:rPr>
          <w:rFonts w:ascii="Times New Roman" w:hAnsi="Times New Roman" w:cs="Times New Roman"/>
          <w:lang w:val="lt-LT"/>
        </w:rPr>
        <w:t xml:space="preserve"> 40 mg/kg kūno svorio </w:t>
      </w:r>
      <w:proofErr w:type="spellStart"/>
      <w:r>
        <w:rPr>
          <w:rFonts w:ascii="Times New Roman" w:hAnsi="Times New Roman" w:cs="Times New Roman"/>
          <w:lang w:val="lt-LT"/>
        </w:rPr>
        <w:t>r</w:t>
      </w:r>
      <w:r w:rsidRPr="002D5712">
        <w:rPr>
          <w:rFonts w:ascii="Times New Roman" w:hAnsi="Times New Roman" w:cs="Times New Roman"/>
          <w:lang w:val="lt-LT"/>
        </w:rPr>
        <w:t>isperido</w:t>
      </w:r>
      <w:r>
        <w:rPr>
          <w:rFonts w:ascii="Times New Roman" w:hAnsi="Times New Roman" w:cs="Times New Roman"/>
          <w:lang w:val="lt-LT"/>
        </w:rPr>
        <w:t>no</w:t>
      </w:r>
      <w:proofErr w:type="spellEnd"/>
      <w:r>
        <w:rPr>
          <w:rFonts w:ascii="Times New Roman" w:hAnsi="Times New Roman" w:cs="Times New Roman"/>
          <w:lang w:val="lt-LT"/>
        </w:rPr>
        <w:t xml:space="preserve"> pailginto atpalaidavimo suspensijos</w:t>
      </w:r>
      <w:r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dozę, atsirado inkstų kanalėlių navikų. Gyvūnėliams, kuriems buvo </w:t>
      </w:r>
      <w:r>
        <w:rPr>
          <w:rFonts w:ascii="Times New Roman" w:hAnsi="Times New Roman" w:cs="Times New Roman"/>
          <w:lang w:val="lt-LT"/>
        </w:rPr>
        <w:t>leidžiamos</w:t>
      </w:r>
      <w:r w:rsidR="002371FA" w:rsidRPr="002D5712">
        <w:rPr>
          <w:rFonts w:ascii="Times New Roman" w:hAnsi="Times New Roman" w:cs="Times New Roman"/>
          <w:lang w:val="lt-LT"/>
        </w:rPr>
        <w:t xml:space="preserve"> mažos vaistinio preparato dozės, arba kontrolinės grupės gyvūnėliams, kuriems buvo </w:t>
      </w:r>
      <w:r>
        <w:rPr>
          <w:rFonts w:ascii="Times New Roman" w:hAnsi="Times New Roman" w:cs="Times New Roman"/>
          <w:lang w:val="lt-LT"/>
        </w:rPr>
        <w:t>leidžiamas</w:t>
      </w:r>
      <w:r w:rsidR="002371FA" w:rsidRPr="002D5712">
        <w:rPr>
          <w:rFonts w:ascii="Times New Roman" w:hAnsi="Times New Roman" w:cs="Times New Roman"/>
          <w:lang w:val="lt-LT"/>
        </w:rPr>
        <w:t xml:space="preserve"> natrio chlorido </w:t>
      </w:r>
      <w:r w:rsidR="002371FA" w:rsidRPr="002D5712">
        <w:rPr>
          <w:rFonts w:ascii="Times New Roman" w:hAnsi="Times New Roman" w:cs="Times New Roman"/>
          <w:kern w:val="1"/>
          <w:lang w:val="lt-LT"/>
        </w:rPr>
        <w:t xml:space="preserve">0,9 % </w:t>
      </w:r>
      <w:r w:rsidR="002371FA" w:rsidRPr="002D5712">
        <w:rPr>
          <w:rFonts w:ascii="Times New Roman" w:hAnsi="Times New Roman" w:cs="Times New Roman"/>
          <w:lang w:val="lt-LT"/>
        </w:rPr>
        <w:t xml:space="preserve">tirpalas ar </w:t>
      </w:r>
      <w:proofErr w:type="spellStart"/>
      <w:r w:rsidR="002371FA" w:rsidRPr="002D5712">
        <w:rPr>
          <w:rFonts w:ascii="Times New Roman" w:hAnsi="Times New Roman" w:cs="Times New Roman"/>
          <w:lang w:val="lt-LT"/>
        </w:rPr>
        <w:t>mikrosferų</w:t>
      </w:r>
      <w:proofErr w:type="spellEnd"/>
      <w:r w:rsidR="002371FA" w:rsidRPr="002D5712">
        <w:rPr>
          <w:rFonts w:ascii="Times New Roman" w:hAnsi="Times New Roman" w:cs="Times New Roman"/>
          <w:lang w:val="lt-LT"/>
        </w:rPr>
        <w:t xml:space="preserve"> pagrindas, inkstų auglių nenustatyta. Kodėl </w:t>
      </w:r>
      <w:r>
        <w:rPr>
          <w:rFonts w:ascii="Times New Roman" w:hAnsi="Times New Roman" w:cs="Times New Roman"/>
          <w:lang w:val="lt-LT"/>
        </w:rPr>
        <w:t>leidžiant</w:t>
      </w:r>
      <w:r w:rsidR="002371FA" w:rsidRPr="002D5712">
        <w:rPr>
          <w:rFonts w:ascii="Times New Roman" w:hAnsi="Times New Roman" w:cs="Times New Roman"/>
          <w:lang w:val="lt-LT"/>
        </w:rPr>
        <w:t xml:space="preserve"> </w:t>
      </w:r>
      <w:proofErr w:type="spellStart"/>
      <w:r>
        <w:rPr>
          <w:rFonts w:ascii="Times New Roman" w:hAnsi="Times New Roman" w:cs="Times New Roman"/>
          <w:lang w:val="lt-LT"/>
        </w:rPr>
        <w:t>risperidono</w:t>
      </w:r>
      <w:proofErr w:type="spellEnd"/>
      <w:r>
        <w:rPr>
          <w:rFonts w:ascii="Times New Roman" w:hAnsi="Times New Roman" w:cs="Times New Roman"/>
          <w:lang w:val="lt-LT"/>
        </w:rPr>
        <w:t xml:space="preserve"> pailginto atpalaidavimo suspensiją </w:t>
      </w:r>
      <w:r w:rsidR="00744469" w:rsidRPr="002D5712">
        <w:rPr>
          <w:rFonts w:ascii="Times New Roman" w:hAnsi="Times New Roman" w:cs="Times New Roman"/>
          <w:lang w:val="lt-LT"/>
        </w:rPr>
        <w:t xml:space="preserve"> </w:t>
      </w:r>
      <w:proofErr w:type="spellStart"/>
      <w:r w:rsidR="002371FA" w:rsidRPr="002D5712">
        <w:rPr>
          <w:rFonts w:ascii="Times New Roman" w:hAnsi="Times New Roman" w:cs="Times New Roman"/>
          <w:i/>
          <w:iCs/>
          <w:lang w:val="lt-LT"/>
        </w:rPr>
        <w:t>Wistar</w:t>
      </w:r>
      <w:proofErr w:type="spellEnd"/>
      <w:r w:rsidR="00744469" w:rsidRPr="002D5712">
        <w:rPr>
          <w:rFonts w:ascii="Times New Roman" w:hAnsi="Times New Roman" w:cs="Times New Roman"/>
          <w:lang w:val="lt-LT"/>
        </w:rPr>
        <w:t xml:space="preserve"> (</w:t>
      </w:r>
      <w:proofErr w:type="spellStart"/>
      <w:r w:rsidR="00744469" w:rsidRPr="002D5712">
        <w:rPr>
          <w:rFonts w:ascii="Times New Roman" w:hAnsi="Times New Roman" w:cs="Times New Roman"/>
          <w:lang w:val="lt-LT"/>
        </w:rPr>
        <w:t>Hanover</w:t>
      </w:r>
      <w:proofErr w:type="spellEnd"/>
      <w:r w:rsidR="002371FA" w:rsidRPr="002D5712">
        <w:rPr>
          <w:rFonts w:ascii="Times New Roman" w:hAnsi="Times New Roman" w:cs="Times New Roman"/>
          <w:lang w:val="lt-LT"/>
        </w:rPr>
        <w:t xml:space="preserve">) žiurkių patinėliams atsiranda inkstų navikų, nežinoma. Geriamojo </w:t>
      </w:r>
      <w:proofErr w:type="spellStart"/>
      <w:r w:rsidR="002371FA" w:rsidRPr="002D5712">
        <w:rPr>
          <w:rFonts w:ascii="Times New Roman" w:hAnsi="Times New Roman" w:cs="Times New Roman"/>
          <w:lang w:val="lt-LT"/>
        </w:rPr>
        <w:t>risperidono</w:t>
      </w:r>
      <w:proofErr w:type="spellEnd"/>
      <w:r w:rsidR="002371FA" w:rsidRPr="002D5712">
        <w:rPr>
          <w:rFonts w:ascii="Times New Roman" w:hAnsi="Times New Roman" w:cs="Times New Roman"/>
          <w:lang w:val="lt-LT"/>
        </w:rPr>
        <w:t xml:space="preserve"> kancerogeninio poveikio tyrimų su </w:t>
      </w:r>
      <w:proofErr w:type="spellStart"/>
      <w:r w:rsidR="002371FA" w:rsidRPr="002D5712">
        <w:rPr>
          <w:rFonts w:ascii="Times New Roman" w:hAnsi="Times New Roman" w:cs="Times New Roman"/>
          <w:i/>
          <w:iCs/>
          <w:lang w:val="lt-LT"/>
        </w:rPr>
        <w:t>Wistar</w:t>
      </w:r>
      <w:proofErr w:type="spellEnd"/>
      <w:r w:rsidR="002371FA" w:rsidRPr="002D5712">
        <w:rPr>
          <w:rFonts w:ascii="Times New Roman" w:hAnsi="Times New Roman" w:cs="Times New Roman"/>
          <w:lang w:val="lt-LT"/>
        </w:rPr>
        <w:t xml:space="preserve"> (</w:t>
      </w:r>
      <w:proofErr w:type="spellStart"/>
      <w:r w:rsidR="002371FA" w:rsidRPr="002D5712">
        <w:rPr>
          <w:rFonts w:ascii="Times New Roman" w:hAnsi="Times New Roman" w:cs="Times New Roman"/>
          <w:i/>
          <w:iCs/>
          <w:lang w:val="lt-LT"/>
        </w:rPr>
        <w:t>Wiga</w:t>
      </w:r>
      <w:proofErr w:type="spellEnd"/>
      <w:r w:rsidR="002371FA" w:rsidRPr="002D5712">
        <w:rPr>
          <w:rFonts w:ascii="Times New Roman" w:hAnsi="Times New Roman" w:cs="Times New Roman"/>
          <w:lang w:val="lt-LT"/>
        </w:rPr>
        <w:t xml:space="preserve">) žiurkėms ir Šveicarijos pelėms </w:t>
      </w:r>
      <w:r w:rsidR="00744469" w:rsidRPr="002D5712">
        <w:rPr>
          <w:rFonts w:ascii="Times New Roman" w:hAnsi="Times New Roman" w:cs="Times New Roman"/>
          <w:lang w:val="lt-LT"/>
        </w:rPr>
        <w:t>metu</w:t>
      </w:r>
      <w:r>
        <w:rPr>
          <w:rFonts w:ascii="Times New Roman" w:hAnsi="Times New Roman" w:cs="Times New Roman"/>
          <w:lang w:val="lt-LT"/>
        </w:rPr>
        <w:t>,</w:t>
      </w:r>
      <w:r w:rsidR="00744469"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su </w:t>
      </w:r>
      <w:r w:rsidR="00744469" w:rsidRPr="002D5712">
        <w:rPr>
          <w:rFonts w:ascii="Times New Roman" w:hAnsi="Times New Roman" w:cs="Times New Roman"/>
          <w:lang w:val="lt-LT"/>
        </w:rPr>
        <w:t xml:space="preserve">vaistiniu preparatu </w:t>
      </w:r>
      <w:r w:rsidR="002371FA" w:rsidRPr="002D5712">
        <w:rPr>
          <w:rFonts w:ascii="Times New Roman" w:hAnsi="Times New Roman" w:cs="Times New Roman"/>
          <w:lang w:val="lt-LT"/>
        </w:rPr>
        <w:t xml:space="preserve">susijusio inkstų auglių padažnėjimo nenustatyta. </w:t>
      </w:r>
      <w:proofErr w:type="spellStart"/>
      <w:r w:rsidR="00744469" w:rsidRPr="002D5712">
        <w:rPr>
          <w:rFonts w:ascii="Times New Roman" w:hAnsi="Times New Roman" w:cs="Times New Roman"/>
          <w:lang w:val="lt-LT"/>
        </w:rPr>
        <w:t>Ikik</w:t>
      </w:r>
      <w:r w:rsidR="002371FA" w:rsidRPr="002D5712">
        <w:rPr>
          <w:rFonts w:ascii="Times New Roman" w:hAnsi="Times New Roman" w:cs="Times New Roman"/>
          <w:lang w:val="lt-LT"/>
        </w:rPr>
        <w:t>linikinių</w:t>
      </w:r>
      <w:proofErr w:type="spellEnd"/>
      <w:r w:rsidR="002371FA" w:rsidRPr="002D5712">
        <w:rPr>
          <w:rFonts w:ascii="Times New Roman" w:hAnsi="Times New Roman" w:cs="Times New Roman"/>
          <w:lang w:val="lt-LT"/>
        </w:rPr>
        <w:t xml:space="preserve"> tyrimų, kurių metu buvo tiriami gyvūnėlių veislių skirtumai pagal navikų atsiradimo vietas, duomenys rodo, kad</w:t>
      </w:r>
      <w:r>
        <w:rPr>
          <w:rFonts w:ascii="Times New Roman" w:hAnsi="Times New Roman" w:cs="Times New Roman"/>
          <w:lang w:val="lt-LT"/>
        </w:rPr>
        <w:t>,</w:t>
      </w:r>
      <w:r w:rsidR="002371FA" w:rsidRPr="002D5712">
        <w:rPr>
          <w:rFonts w:ascii="Times New Roman" w:hAnsi="Times New Roman" w:cs="Times New Roman"/>
          <w:lang w:val="lt-LT"/>
        </w:rPr>
        <w:t xml:space="preserve"> pagal savaiminius su amžiumi susijusius inkstų pokyčius, prolaktino padidėjimą kraujo serume ir </w:t>
      </w:r>
      <w:proofErr w:type="spellStart"/>
      <w:r w:rsidR="002371FA" w:rsidRPr="002D5712">
        <w:rPr>
          <w:rFonts w:ascii="Times New Roman" w:hAnsi="Times New Roman" w:cs="Times New Roman"/>
          <w:lang w:val="lt-LT"/>
        </w:rPr>
        <w:t>risperidon</w:t>
      </w:r>
      <w:r w:rsidR="00744469" w:rsidRPr="002D5712">
        <w:rPr>
          <w:rFonts w:ascii="Times New Roman" w:hAnsi="Times New Roman" w:cs="Times New Roman"/>
          <w:lang w:val="lt-LT"/>
        </w:rPr>
        <w:t>o</w:t>
      </w:r>
      <w:proofErr w:type="spellEnd"/>
      <w:r w:rsidR="002371FA" w:rsidRPr="002D5712">
        <w:rPr>
          <w:rFonts w:ascii="Times New Roman" w:hAnsi="Times New Roman" w:cs="Times New Roman"/>
          <w:lang w:val="lt-LT"/>
        </w:rPr>
        <w:t xml:space="preserve"> sukeltus inkstų pokyčius</w:t>
      </w:r>
      <w:r>
        <w:rPr>
          <w:rFonts w:ascii="Times New Roman" w:hAnsi="Times New Roman" w:cs="Times New Roman"/>
          <w:lang w:val="lt-LT"/>
        </w:rPr>
        <w:t>,</w:t>
      </w:r>
      <w:r w:rsidR="002371FA" w:rsidRPr="002D5712">
        <w:rPr>
          <w:rFonts w:ascii="Times New Roman" w:hAnsi="Times New Roman" w:cs="Times New Roman"/>
          <w:lang w:val="lt-LT"/>
        </w:rPr>
        <w:t xml:space="preserve"> kancerogeninio poveikio tyrimuose naudota </w:t>
      </w:r>
      <w:proofErr w:type="spellStart"/>
      <w:r w:rsidR="002371FA" w:rsidRPr="002D5712">
        <w:rPr>
          <w:rFonts w:ascii="Times New Roman" w:hAnsi="Times New Roman" w:cs="Times New Roman"/>
          <w:i/>
          <w:iCs/>
          <w:lang w:val="lt-LT"/>
        </w:rPr>
        <w:t>Wistar</w:t>
      </w:r>
      <w:proofErr w:type="spellEnd"/>
      <w:r w:rsidR="00744469" w:rsidRPr="002D5712">
        <w:rPr>
          <w:rFonts w:ascii="Times New Roman" w:hAnsi="Times New Roman" w:cs="Times New Roman"/>
          <w:lang w:val="lt-LT"/>
        </w:rPr>
        <w:t xml:space="preserve"> (</w:t>
      </w:r>
      <w:proofErr w:type="spellStart"/>
      <w:r w:rsidR="00744469" w:rsidRPr="002D5712">
        <w:rPr>
          <w:rFonts w:ascii="Times New Roman" w:hAnsi="Times New Roman" w:cs="Times New Roman"/>
          <w:lang w:val="lt-LT"/>
        </w:rPr>
        <w:t>Hanover</w:t>
      </w:r>
      <w:proofErr w:type="spellEnd"/>
      <w:r w:rsidR="002371FA" w:rsidRPr="002D5712">
        <w:rPr>
          <w:rFonts w:ascii="Times New Roman" w:hAnsi="Times New Roman" w:cs="Times New Roman"/>
          <w:lang w:val="lt-LT"/>
        </w:rPr>
        <w:t xml:space="preserve">) žiurkių veislė ryškiai skiriasi nuo geriamųjų </w:t>
      </w:r>
      <w:r>
        <w:rPr>
          <w:rFonts w:ascii="Times New Roman" w:hAnsi="Times New Roman" w:cs="Times New Roman"/>
          <w:lang w:val="lt-LT"/>
        </w:rPr>
        <w:t xml:space="preserve">vaistinių </w:t>
      </w:r>
      <w:r w:rsidR="002371FA" w:rsidRPr="002D5712">
        <w:rPr>
          <w:rFonts w:ascii="Times New Roman" w:hAnsi="Times New Roman" w:cs="Times New Roman"/>
          <w:lang w:val="lt-LT"/>
        </w:rPr>
        <w:t xml:space="preserve">preparatų kancerogeninio poveikio tyrimuose naudotos </w:t>
      </w:r>
      <w:proofErr w:type="spellStart"/>
      <w:r w:rsidR="002371FA" w:rsidRPr="002D5712">
        <w:rPr>
          <w:rFonts w:ascii="Times New Roman" w:hAnsi="Times New Roman" w:cs="Times New Roman"/>
          <w:i/>
          <w:iCs/>
          <w:lang w:val="lt-LT"/>
        </w:rPr>
        <w:t>Wistar</w:t>
      </w:r>
      <w:proofErr w:type="spellEnd"/>
      <w:r w:rsidR="002371FA" w:rsidRPr="002D5712">
        <w:rPr>
          <w:rFonts w:ascii="Times New Roman" w:hAnsi="Times New Roman" w:cs="Times New Roman"/>
          <w:lang w:val="lt-LT"/>
        </w:rPr>
        <w:t xml:space="preserve"> (</w:t>
      </w:r>
      <w:proofErr w:type="spellStart"/>
      <w:r w:rsidR="002371FA" w:rsidRPr="002D5712">
        <w:rPr>
          <w:rFonts w:ascii="Times New Roman" w:hAnsi="Times New Roman" w:cs="Times New Roman"/>
          <w:i/>
          <w:iCs/>
          <w:lang w:val="lt-LT"/>
        </w:rPr>
        <w:t>Wiga</w:t>
      </w:r>
      <w:proofErr w:type="spellEnd"/>
      <w:r w:rsidR="002371FA" w:rsidRPr="002D5712">
        <w:rPr>
          <w:rFonts w:ascii="Times New Roman" w:hAnsi="Times New Roman" w:cs="Times New Roman"/>
          <w:lang w:val="lt-LT"/>
        </w:rPr>
        <w:t>) žiurkių veislės. Duomenų</w:t>
      </w:r>
      <w:r>
        <w:rPr>
          <w:rFonts w:ascii="Times New Roman" w:hAnsi="Times New Roman" w:cs="Times New Roman"/>
          <w:lang w:val="lt-LT"/>
        </w:rPr>
        <w:t>,</w:t>
      </w:r>
      <w:r w:rsidR="002371FA" w:rsidRPr="002D5712">
        <w:rPr>
          <w:rFonts w:ascii="Times New Roman" w:hAnsi="Times New Roman" w:cs="Times New Roman"/>
          <w:lang w:val="lt-LT"/>
        </w:rPr>
        <w:t xml:space="preserve"> apie su inkstais susijusių pokyčių atsiradimą kartotinėmis</w:t>
      </w:r>
      <w:r w:rsidR="002371FA" w:rsidRPr="002D5712">
        <w:rPr>
          <w:rFonts w:ascii="Times New Roman" w:hAnsi="Times New Roman" w:cs="Times New Roman"/>
          <w:i/>
          <w:iCs/>
          <w:lang w:val="lt-LT"/>
        </w:rPr>
        <w:t xml:space="preserve">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744469" w:rsidRPr="002D5712">
        <w:rPr>
          <w:rFonts w:ascii="Times New Roman" w:hAnsi="Times New Roman" w:cs="Times New Roman"/>
          <w:lang w:val="lt-LT"/>
        </w:rPr>
        <w:t xml:space="preserve"> </w:t>
      </w:r>
      <w:r w:rsidR="002371FA" w:rsidRPr="002D5712">
        <w:rPr>
          <w:rFonts w:ascii="Times New Roman" w:hAnsi="Times New Roman" w:cs="Times New Roman"/>
          <w:lang w:val="lt-LT"/>
        </w:rPr>
        <w:t>dozėmis gydytiems šunims, negauta.</w:t>
      </w:r>
    </w:p>
    <w:p w14:paraId="59609676" w14:textId="77777777" w:rsidR="002371FA" w:rsidRPr="002D5712" w:rsidRDefault="002371FA" w:rsidP="002371FA">
      <w:pPr>
        <w:spacing w:after="0" w:line="240" w:lineRule="auto"/>
        <w:rPr>
          <w:rFonts w:ascii="Times New Roman" w:hAnsi="Times New Roman" w:cs="Times New Roman"/>
          <w:lang w:val="lt-LT"/>
        </w:rPr>
      </w:pPr>
    </w:p>
    <w:p w14:paraId="69791551"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Osteodistrofijos</w:t>
      </w:r>
      <w:proofErr w:type="spellEnd"/>
      <w:r w:rsidRPr="002D5712">
        <w:rPr>
          <w:rFonts w:ascii="Times New Roman" w:hAnsi="Times New Roman" w:cs="Times New Roman"/>
          <w:lang w:val="lt-LT"/>
        </w:rPr>
        <w:t>, prolaktino sukeltų navikų bei numanomų specifinių žiurkių veislei inkstų navikų atsiradimo reikšmė žmogui nežinoma.</w:t>
      </w:r>
    </w:p>
    <w:p w14:paraId="6533A635" w14:textId="77777777" w:rsidR="002371FA" w:rsidRPr="002D5712" w:rsidRDefault="002371FA" w:rsidP="002371FA">
      <w:pPr>
        <w:spacing w:after="0" w:line="240" w:lineRule="auto"/>
        <w:rPr>
          <w:rFonts w:ascii="Times New Roman" w:hAnsi="Times New Roman" w:cs="Times New Roman"/>
          <w:lang w:val="lt-LT"/>
        </w:rPr>
      </w:pPr>
    </w:p>
    <w:p w14:paraId="097C1AA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Šunims ir žiurkėms su</w:t>
      </w:r>
      <w:r w:rsidR="002820E2">
        <w:rPr>
          <w:rFonts w:ascii="Times New Roman" w:hAnsi="Times New Roman" w:cs="Times New Roman"/>
          <w:lang w:val="lt-LT"/>
        </w:rPr>
        <w:t>leidus</w:t>
      </w:r>
      <w:r w:rsidRPr="002D5712">
        <w:rPr>
          <w:rFonts w:ascii="Times New Roman" w:hAnsi="Times New Roman" w:cs="Times New Roman"/>
          <w:lang w:val="lt-LT"/>
        </w:rPr>
        <w:t xml:space="preserve"> didelę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744469" w:rsidRPr="002D5712">
        <w:rPr>
          <w:rFonts w:ascii="Times New Roman" w:hAnsi="Times New Roman" w:cs="Times New Roman"/>
          <w:lang w:val="lt-LT"/>
        </w:rPr>
        <w:t xml:space="preserve"> </w:t>
      </w:r>
      <w:r w:rsidRPr="002D5712">
        <w:rPr>
          <w:rFonts w:ascii="Times New Roman" w:hAnsi="Times New Roman" w:cs="Times New Roman"/>
          <w:lang w:val="lt-LT"/>
        </w:rPr>
        <w:t xml:space="preserve">dozę, pasireiškė lokalus dirginimas injekcijos vietoje. 24 mėnesių trukmės kancerogeninio poveikio tyrimo su žiurkėmis duomenimis, nei </w:t>
      </w:r>
      <w:proofErr w:type="spellStart"/>
      <w:r w:rsidRPr="002D5712">
        <w:rPr>
          <w:rFonts w:ascii="Times New Roman" w:hAnsi="Times New Roman" w:cs="Times New Roman"/>
          <w:lang w:val="lt-LT"/>
        </w:rPr>
        <w:t>mikrosferų</w:t>
      </w:r>
      <w:proofErr w:type="spellEnd"/>
      <w:r w:rsidRPr="002D5712">
        <w:rPr>
          <w:rFonts w:ascii="Times New Roman" w:hAnsi="Times New Roman" w:cs="Times New Roman"/>
          <w:lang w:val="lt-LT"/>
        </w:rPr>
        <w:t xml:space="preserve"> pagrindo, nei veikliosios medžiagos vartojimo grupėje</w:t>
      </w:r>
      <w:r w:rsidR="002820E2">
        <w:rPr>
          <w:rFonts w:ascii="Times New Roman" w:hAnsi="Times New Roman" w:cs="Times New Roman"/>
          <w:lang w:val="lt-LT"/>
        </w:rPr>
        <w:t>,</w:t>
      </w:r>
      <w:r w:rsidRPr="002D5712">
        <w:rPr>
          <w:rFonts w:ascii="Times New Roman" w:hAnsi="Times New Roman" w:cs="Times New Roman"/>
          <w:lang w:val="lt-LT"/>
        </w:rPr>
        <w:t xml:space="preserve"> navikų injekcijos vietoje nepadažnėjo.</w:t>
      </w:r>
    </w:p>
    <w:p w14:paraId="7917DCAC" w14:textId="77777777" w:rsidR="002371FA" w:rsidRPr="002D5712" w:rsidRDefault="002371FA" w:rsidP="002371FA">
      <w:pPr>
        <w:spacing w:after="0" w:line="240" w:lineRule="auto"/>
        <w:rPr>
          <w:rFonts w:ascii="Times New Roman" w:hAnsi="Times New Roman" w:cs="Times New Roman"/>
          <w:lang w:val="lt-LT"/>
        </w:rPr>
      </w:pPr>
    </w:p>
    <w:p w14:paraId="2379A86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Tyrimai </w:t>
      </w:r>
      <w:proofErr w:type="spellStart"/>
      <w:r w:rsidRPr="002D5712">
        <w:rPr>
          <w:rFonts w:ascii="Times New Roman" w:hAnsi="Times New Roman" w:cs="Times New Roman"/>
          <w:i/>
          <w:iCs/>
          <w:lang w:val="lt-LT"/>
        </w:rPr>
        <w:t>in</w:t>
      </w:r>
      <w:proofErr w:type="spellEnd"/>
      <w:r w:rsidRPr="002D5712">
        <w:rPr>
          <w:rFonts w:ascii="Times New Roman" w:hAnsi="Times New Roman" w:cs="Times New Roman"/>
          <w:i/>
          <w:iCs/>
          <w:lang w:val="lt-LT"/>
        </w:rPr>
        <w:t xml:space="preserve"> </w:t>
      </w:r>
      <w:proofErr w:type="spellStart"/>
      <w:r w:rsidRPr="002D5712">
        <w:rPr>
          <w:rFonts w:ascii="Times New Roman" w:hAnsi="Times New Roman" w:cs="Times New Roman"/>
          <w:i/>
          <w:iCs/>
          <w:lang w:val="lt-LT"/>
        </w:rPr>
        <w:t>vitro</w:t>
      </w:r>
      <w:proofErr w:type="spellEnd"/>
      <w:r w:rsidRPr="002D5712">
        <w:rPr>
          <w:rFonts w:ascii="Times New Roman" w:hAnsi="Times New Roman" w:cs="Times New Roman"/>
          <w:lang w:val="lt-LT"/>
        </w:rPr>
        <w:t xml:space="preserve"> ir </w:t>
      </w:r>
      <w:proofErr w:type="spellStart"/>
      <w:r w:rsidRPr="002D5712">
        <w:rPr>
          <w:rFonts w:ascii="Times New Roman" w:hAnsi="Times New Roman" w:cs="Times New Roman"/>
          <w:i/>
          <w:iCs/>
          <w:lang w:val="lt-LT"/>
        </w:rPr>
        <w:t>in</w:t>
      </w:r>
      <w:proofErr w:type="spellEnd"/>
      <w:r w:rsidRPr="002D5712">
        <w:rPr>
          <w:rFonts w:ascii="Times New Roman" w:hAnsi="Times New Roman" w:cs="Times New Roman"/>
          <w:i/>
          <w:iCs/>
          <w:lang w:val="lt-LT"/>
        </w:rPr>
        <w:t xml:space="preserve"> </w:t>
      </w:r>
      <w:proofErr w:type="spellStart"/>
      <w:r w:rsidRPr="002D5712">
        <w:rPr>
          <w:rFonts w:ascii="Times New Roman" w:hAnsi="Times New Roman" w:cs="Times New Roman"/>
          <w:i/>
          <w:iCs/>
          <w:lang w:val="lt-LT"/>
        </w:rPr>
        <w:t>vivo</w:t>
      </w:r>
      <w:proofErr w:type="spellEnd"/>
      <w:r w:rsidRPr="002D5712">
        <w:rPr>
          <w:rFonts w:ascii="Times New Roman" w:hAnsi="Times New Roman" w:cs="Times New Roman"/>
          <w:lang w:val="lt-LT"/>
        </w:rPr>
        <w:t xml:space="preserve"> su gyvūnų modeliais parodė, kad didelės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dozės gali ilginti QT intervalą, o tai susiję su teorine </w:t>
      </w:r>
      <w:proofErr w:type="spellStart"/>
      <w:r w:rsidR="00744469" w:rsidRPr="002D5712">
        <w:rPr>
          <w:rFonts w:ascii="Times New Roman" w:hAnsi="Times New Roman" w:cs="Times New Roman"/>
          <w:i/>
          <w:iCs/>
          <w:lang w:val="lt-LT"/>
        </w:rPr>
        <w:t>t</w:t>
      </w:r>
      <w:r w:rsidRPr="002D5712">
        <w:rPr>
          <w:rFonts w:ascii="Times New Roman" w:hAnsi="Times New Roman" w:cs="Times New Roman"/>
          <w:i/>
          <w:iCs/>
          <w:lang w:val="lt-LT"/>
        </w:rPr>
        <w:t>orsades</w:t>
      </w:r>
      <w:proofErr w:type="spellEnd"/>
      <w:r w:rsidRPr="002D5712">
        <w:rPr>
          <w:rFonts w:ascii="Times New Roman" w:hAnsi="Times New Roman" w:cs="Times New Roman"/>
          <w:i/>
          <w:iCs/>
          <w:lang w:val="lt-LT"/>
        </w:rPr>
        <w:t xml:space="preserve"> de </w:t>
      </w:r>
      <w:proofErr w:type="spellStart"/>
      <w:r w:rsidRPr="002D5712">
        <w:rPr>
          <w:rFonts w:ascii="Times New Roman" w:hAnsi="Times New Roman" w:cs="Times New Roman"/>
          <w:i/>
          <w:iCs/>
          <w:lang w:val="lt-LT"/>
        </w:rPr>
        <w:t>pointes</w:t>
      </w:r>
      <w:proofErr w:type="spellEnd"/>
      <w:r w:rsidRPr="002D5712">
        <w:rPr>
          <w:rFonts w:ascii="Times New Roman" w:hAnsi="Times New Roman" w:cs="Times New Roman"/>
          <w:lang w:val="lt-LT"/>
        </w:rPr>
        <w:t xml:space="preserve"> pasireiškimo rizika pacientui.</w:t>
      </w:r>
    </w:p>
    <w:p w14:paraId="0D3F0D7B" w14:textId="77777777" w:rsidR="002371FA" w:rsidRPr="002D5712" w:rsidRDefault="002371FA" w:rsidP="002371FA">
      <w:pPr>
        <w:spacing w:after="0" w:line="240" w:lineRule="auto"/>
        <w:rPr>
          <w:rFonts w:ascii="Times New Roman" w:hAnsi="Times New Roman" w:cs="Times New Roman"/>
          <w:kern w:val="1"/>
          <w:lang w:val="lt-LT"/>
        </w:rPr>
      </w:pPr>
    </w:p>
    <w:p w14:paraId="46F4DDC8" w14:textId="77777777" w:rsidR="002371FA" w:rsidRPr="002D5712" w:rsidRDefault="002371FA" w:rsidP="002371FA">
      <w:pPr>
        <w:spacing w:after="0" w:line="240" w:lineRule="auto"/>
        <w:rPr>
          <w:rFonts w:ascii="Times New Roman" w:hAnsi="Times New Roman" w:cs="Times New Roman"/>
          <w:lang w:val="lt-LT"/>
        </w:rPr>
      </w:pPr>
    </w:p>
    <w:p w14:paraId="3AED210A" w14:textId="77777777" w:rsidR="002371FA" w:rsidRPr="002D5712" w:rsidRDefault="002371FA" w:rsidP="002371FA">
      <w:pPr>
        <w:keepNext/>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6.</w:t>
      </w:r>
      <w:r w:rsidRPr="002D5712">
        <w:rPr>
          <w:rFonts w:ascii="Times New Roman Bold" w:hAnsi="Times New Roman Bold" w:cs="Times New Roman"/>
          <w:b/>
          <w:bCs/>
          <w:lang w:val="lt-LT"/>
        </w:rPr>
        <w:tab/>
        <w:t>FARMACINĖ INFORMACIJA</w:t>
      </w:r>
    </w:p>
    <w:p w14:paraId="36195F3D" w14:textId="77777777" w:rsidR="002371FA" w:rsidRPr="002D5712" w:rsidRDefault="002371FA" w:rsidP="002371FA">
      <w:pPr>
        <w:keepNext/>
        <w:spacing w:after="0" w:line="240" w:lineRule="auto"/>
        <w:rPr>
          <w:rFonts w:ascii="Times New Roman" w:hAnsi="Times New Roman" w:cs="Times New Roman"/>
          <w:lang w:val="lt-LT"/>
        </w:rPr>
      </w:pPr>
    </w:p>
    <w:p w14:paraId="06678280"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6.1</w:t>
      </w:r>
      <w:r w:rsidRPr="002D5712">
        <w:rPr>
          <w:rFonts w:ascii="Times New Roman" w:hAnsi="Times New Roman" w:cs="Times New Roman"/>
          <w:b/>
          <w:bCs/>
          <w:lang w:val="lt-LT"/>
        </w:rPr>
        <w:tab/>
        <w:t>Pagalbinių medžiagų sąrašas</w:t>
      </w:r>
    </w:p>
    <w:p w14:paraId="4C062C16" w14:textId="77777777" w:rsidR="002371FA" w:rsidRPr="002D5712" w:rsidRDefault="002371FA" w:rsidP="002371FA">
      <w:pPr>
        <w:keepNext/>
        <w:spacing w:after="0" w:line="240" w:lineRule="auto"/>
        <w:rPr>
          <w:rFonts w:ascii="Times New Roman" w:hAnsi="Times New Roman" w:cs="Times New Roman"/>
          <w:lang w:val="lt-LT"/>
        </w:rPr>
      </w:pPr>
    </w:p>
    <w:p w14:paraId="23D61BB0" w14:textId="77777777" w:rsidR="00E52C2D" w:rsidRPr="002D5712" w:rsidRDefault="00E52C2D" w:rsidP="00E52C2D">
      <w:pPr>
        <w:shd w:val="clear" w:color="auto" w:fill="FFFFFF"/>
        <w:spacing w:after="0" w:line="240" w:lineRule="auto"/>
        <w:rPr>
          <w:rFonts w:ascii="Times New Roman" w:hAnsi="Times New Roman" w:cs="Times New Roman"/>
          <w:i/>
          <w:sz w:val="24"/>
          <w:szCs w:val="24"/>
          <w:lang w:val="lt-LT"/>
        </w:rPr>
      </w:pPr>
      <w:r w:rsidRPr="002D5712">
        <w:rPr>
          <w:rFonts w:ascii="Times New Roman" w:hAnsi="Times New Roman" w:cs="Times New Roman"/>
          <w:i/>
          <w:iCs/>
          <w:lang w:val="lt-LT" w:eastAsia="lt-LT"/>
        </w:rPr>
        <w:t>Milteliai</w:t>
      </w:r>
      <w:r w:rsidRPr="002D5712">
        <w:rPr>
          <w:rFonts w:ascii="Times New Roman" w:hAnsi="Times New Roman" w:cs="Times New Roman"/>
          <w:i/>
          <w:lang w:val="lt-LT"/>
        </w:rPr>
        <w:t xml:space="preserve"> pailginto atpalaidavimo injekcinei suspensijai</w:t>
      </w:r>
    </w:p>
    <w:p w14:paraId="67F104A7" w14:textId="77777777" w:rsidR="002371FA" w:rsidRPr="002D5712" w:rsidRDefault="00E52C2D" w:rsidP="002371FA">
      <w:pPr>
        <w:spacing w:after="0" w:line="240" w:lineRule="auto"/>
        <w:rPr>
          <w:rFonts w:ascii="Times New Roman" w:hAnsi="Times New Roman" w:cs="Times New Roman"/>
          <w:lang w:val="lt-LT" w:eastAsia="lt-LT"/>
        </w:rPr>
      </w:pPr>
      <w:r w:rsidRPr="002D5712">
        <w:rPr>
          <w:rFonts w:ascii="Times New Roman" w:hAnsi="Times New Roman" w:cs="Times New Roman"/>
          <w:lang w:val="lt-LT" w:eastAsia="lt-LT"/>
        </w:rPr>
        <w:t>Poli-(D, L</w:t>
      </w:r>
      <w:r w:rsidR="002371FA" w:rsidRPr="002D5712">
        <w:rPr>
          <w:rFonts w:ascii="Times New Roman" w:hAnsi="Times New Roman" w:cs="Times New Roman"/>
          <w:lang w:val="lt-LT" w:eastAsia="lt-LT"/>
        </w:rPr>
        <w:t>-</w:t>
      </w:r>
      <w:proofErr w:type="spellStart"/>
      <w:r w:rsidR="002371FA" w:rsidRPr="002D5712">
        <w:rPr>
          <w:rFonts w:ascii="Times New Roman" w:hAnsi="Times New Roman" w:cs="Times New Roman"/>
          <w:lang w:val="lt-LT" w:eastAsia="lt-LT"/>
        </w:rPr>
        <w:t>laktido</w:t>
      </w:r>
      <w:proofErr w:type="spellEnd"/>
      <w:r w:rsidR="002371FA" w:rsidRPr="002D5712">
        <w:rPr>
          <w:rFonts w:ascii="Times New Roman" w:hAnsi="Times New Roman" w:cs="Times New Roman"/>
          <w:lang w:val="lt-LT" w:eastAsia="lt-LT"/>
        </w:rPr>
        <w:t xml:space="preserve"> </w:t>
      </w:r>
      <w:proofErr w:type="spellStart"/>
      <w:r w:rsidR="002371FA" w:rsidRPr="002D5712">
        <w:rPr>
          <w:rFonts w:ascii="Times New Roman" w:hAnsi="Times New Roman" w:cs="Times New Roman"/>
          <w:lang w:val="lt-LT" w:eastAsia="lt-LT"/>
        </w:rPr>
        <w:t>koglikolidas</w:t>
      </w:r>
      <w:proofErr w:type="spellEnd"/>
      <w:r w:rsidR="002371FA" w:rsidRPr="002D5712">
        <w:rPr>
          <w:rFonts w:ascii="Times New Roman" w:hAnsi="Times New Roman" w:cs="Times New Roman"/>
          <w:lang w:val="lt-LT" w:eastAsia="lt-LT"/>
        </w:rPr>
        <w:t>)</w:t>
      </w:r>
    </w:p>
    <w:p w14:paraId="244C7314" w14:textId="77777777" w:rsidR="002371FA" w:rsidRPr="002D5712" w:rsidRDefault="002371FA" w:rsidP="002371FA">
      <w:pPr>
        <w:spacing w:after="0" w:line="240" w:lineRule="auto"/>
        <w:rPr>
          <w:rFonts w:ascii="Times New Roman" w:hAnsi="Times New Roman" w:cs="Times New Roman"/>
          <w:lang w:val="lt-LT" w:eastAsia="lt-LT"/>
        </w:rPr>
      </w:pPr>
    </w:p>
    <w:p w14:paraId="23E79C23" w14:textId="77777777" w:rsidR="002371FA" w:rsidRPr="002D5712" w:rsidRDefault="002371FA" w:rsidP="002371FA">
      <w:pPr>
        <w:keepNext/>
        <w:spacing w:after="0" w:line="240" w:lineRule="auto"/>
        <w:rPr>
          <w:rFonts w:ascii="Times New Roman" w:hAnsi="Times New Roman" w:cs="Times New Roman"/>
          <w:i/>
          <w:iCs/>
          <w:lang w:val="lt-LT"/>
        </w:rPr>
      </w:pPr>
      <w:r w:rsidRPr="002D5712">
        <w:rPr>
          <w:rFonts w:ascii="Times New Roman" w:hAnsi="Times New Roman" w:cs="Times New Roman"/>
          <w:i/>
          <w:iCs/>
          <w:lang w:val="lt-LT"/>
        </w:rPr>
        <w:t>Tirpiklis</w:t>
      </w:r>
    </w:p>
    <w:p w14:paraId="075DA457"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Polisorbatas</w:t>
      </w:r>
      <w:proofErr w:type="spellEnd"/>
      <w:r w:rsidRPr="002D5712">
        <w:rPr>
          <w:rFonts w:ascii="Times New Roman" w:hAnsi="Times New Roman" w:cs="Times New Roman"/>
          <w:lang w:val="lt-LT"/>
        </w:rPr>
        <w:t xml:space="preserve"> 20</w:t>
      </w:r>
    </w:p>
    <w:p w14:paraId="2E7644DF"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Karmeliozės</w:t>
      </w:r>
      <w:proofErr w:type="spellEnd"/>
      <w:r w:rsidRPr="002D5712">
        <w:rPr>
          <w:rFonts w:ascii="Times New Roman" w:hAnsi="Times New Roman" w:cs="Times New Roman"/>
          <w:lang w:val="lt-LT"/>
        </w:rPr>
        <w:t xml:space="preserve"> natrio druska</w:t>
      </w:r>
    </w:p>
    <w:p w14:paraId="0A3CD962"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Dinatrio</w:t>
      </w:r>
      <w:proofErr w:type="spellEnd"/>
      <w:r w:rsidRPr="002D5712">
        <w:rPr>
          <w:rFonts w:ascii="Times New Roman" w:hAnsi="Times New Roman" w:cs="Times New Roman"/>
          <w:lang w:val="lt-LT"/>
        </w:rPr>
        <w:t xml:space="preserve">-vandenilio fosfatas </w:t>
      </w:r>
      <w:proofErr w:type="spellStart"/>
      <w:r w:rsidRPr="002D5712">
        <w:rPr>
          <w:rFonts w:ascii="Times New Roman" w:hAnsi="Times New Roman" w:cs="Times New Roman"/>
          <w:lang w:val="lt-LT"/>
        </w:rPr>
        <w:t>dihidratas</w:t>
      </w:r>
      <w:proofErr w:type="spellEnd"/>
    </w:p>
    <w:p w14:paraId="5B6C4B2F" w14:textId="3611C32A" w:rsidR="002371FA" w:rsidRPr="002D5712" w:rsidRDefault="00951A23" w:rsidP="002371FA">
      <w:pPr>
        <w:spacing w:after="0" w:line="240" w:lineRule="auto"/>
        <w:rPr>
          <w:rFonts w:ascii="Times New Roman" w:hAnsi="Times New Roman" w:cs="Times New Roman"/>
          <w:lang w:val="lt-LT"/>
        </w:rPr>
      </w:pPr>
      <w:r>
        <w:rPr>
          <w:rFonts w:ascii="Times New Roman" w:hAnsi="Times New Roman" w:cs="Times New Roman"/>
          <w:lang w:val="lt-LT"/>
        </w:rPr>
        <w:t>C</w:t>
      </w:r>
      <w:r w:rsidR="002371FA" w:rsidRPr="002D5712">
        <w:rPr>
          <w:rFonts w:ascii="Times New Roman" w:hAnsi="Times New Roman" w:cs="Times New Roman"/>
          <w:lang w:val="lt-LT"/>
        </w:rPr>
        <w:t>itrinų rūgštis</w:t>
      </w:r>
    </w:p>
    <w:p w14:paraId="648D27F5"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Natrio chloridas</w:t>
      </w:r>
    </w:p>
    <w:p w14:paraId="1642D2B3"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Natrio hidroksidas</w:t>
      </w:r>
    </w:p>
    <w:p w14:paraId="1C99D7B3"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Injekcinis vanduo</w:t>
      </w:r>
    </w:p>
    <w:p w14:paraId="54F4AA1E" w14:textId="77777777" w:rsidR="002371FA" w:rsidRPr="002D5712" w:rsidRDefault="002371FA" w:rsidP="002371FA">
      <w:pPr>
        <w:spacing w:after="0" w:line="240" w:lineRule="auto"/>
        <w:rPr>
          <w:rFonts w:ascii="Times New Roman" w:hAnsi="Times New Roman" w:cs="Times New Roman"/>
          <w:lang w:val="lt-LT"/>
        </w:rPr>
      </w:pPr>
    </w:p>
    <w:p w14:paraId="492F34AA"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6.2</w:t>
      </w:r>
      <w:r w:rsidRPr="002D5712">
        <w:rPr>
          <w:rFonts w:ascii="Times New Roman" w:hAnsi="Times New Roman" w:cs="Times New Roman"/>
          <w:b/>
          <w:bCs/>
          <w:lang w:val="lt-LT"/>
        </w:rPr>
        <w:tab/>
        <w:t>Nesuderinamumas</w:t>
      </w:r>
    </w:p>
    <w:p w14:paraId="33042996" w14:textId="77777777" w:rsidR="002371FA" w:rsidRPr="002D5712" w:rsidRDefault="002371FA" w:rsidP="002371FA">
      <w:pPr>
        <w:keepNext/>
        <w:spacing w:after="0" w:line="240" w:lineRule="auto"/>
        <w:rPr>
          <w:rFonts w:ascii="Times New Roman" w:hAnsi="Times New Roman" w:cs="Times New Roman"/>
          <w:lang w:val="lt-LT"/>
        </w:rPr>
      </w:pPr>
    </w:p>
    <w:p w14:paraId="41BC3270"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Šio vaistinio preparato negalima maišyti su kitais, išskyrus nurodytus 6.6 skyriuje.</w:t>
      </w:r>
    </w:p>
    <w:p w14:paraId="6BE7CF72" w14:textId="77777777" w:rsidR="002371FA" w:rsidRPr="002D5712" w:rsidRDefault="002371FA" w:rsidP="002371FA">
      <w:pPr>
        <w:spacing w:after="0" w:line="240" w:lineRule="auto"/>
        <w:rPr>
          <w:rFonts w:ascii="Times New Roman" w:hAnsi="Times New Roman" w:cs="Times New Roman"/>
          <w:lang w:val="lt-LT"/>
        </w:rPr>
      </w:pPr>
    </w:p>
    <w:p w14:paraId="370E43AC"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lastRenderedPageBreak/>
        <w:t>6.3</w:t>
      </w:r>
      <w:r w:rsidRPr="002D5712">
        <w:rPr>
          <w:rFonts w:ascii="Times New Roman" w:hAnsi="Times New Roman" w:cs="Times New Roman"/>
          <w:b/>
          <w:bCs/>
          <w:lang w:val="lt-LT"/>
        </w:rPr>
        <w:tab/>
        <w:t>Tinkamumo laikas</w:t>
      </w:r>
    </w:p>
    <w:p w14:paraId="3946EFAE" w14:textId="77777777" w:rsidR="002371FA" w:rsidRPr="002D5712" w:rsidRDefault="002371FA" w:rsidP="002371FA">
      <w:pPr>
        <w:keepNext/>
        <w:spacing w:after="0" w:line="240" w:lineRule="auto"/>
        <w:rPr>
          <w:rFonts w:ascii="Times New Roman" w:hAnsi="Times New Roman" w:cs="Times New Roman"/>
          <w:lang w:val="lt-LT"/>
        </w:rPr>
      </w:pPr>
    </w:p>
    <w:p w14:paraId="7165CA03" w14:textId="4E28CC44" w:rsidR="002371FA" w:rsidRPr="002D5712" w:rsidRDefault="00A40DF1" w:rsidP="002371FA">
      <w:pPr>
        <w:spacing w:after="0" w:line="240" w:lineRule="auto"/>
        <w:rPr>
          <w:rFonts w:ascii="Times New Roman" w:hAnsi="Times New Roman" w:cs="Times New Roman"/>
          <w:lang w:val="lt-LT"/>
        </w:rPr>
      </w:pPr>
      <w:r>
        <w:rPr>
          <w:rFonts w:ascii="Times New Roman" w:hAnsi="Times New Roman" w:cs="Times New Roman"/>
          <w:lang w:val="lt-LT"/>
        </w:rPr>
        <w:t>3 metai</w:t>
      </w:r>
      <w:r w:rsidR="002371FA" w:rsidRPr="002D5712">
        <w:rPr>
          <w:rFonts w:ascii="Times New Roman" w:hAnsi="Times New Roman" w:cs="Times New Roman"/>
          <w:lang w:val="lt-LT"/>
        </w:rPr>
        <w:t xml:space="preserve"> </w:t>
      </w:r>
      <w:r w:rsidR="00E52C2D" w:rsidRPr="002D5712">
        <w:rPr>
          <w:rFonts w:ascii="Times New Roman" w:hAnsi="Times New Roman" w:cs="Times New Roman"/>
          <w:lang w:val="lt-LT"/>
        </w:rPr>
        <w:t>laikant 2 °C – 8 °C temperatūroje</w:t>
      </w:r>
      <w:r w:rsidR="002371FA" w:rsidRPr="002D5712">
        <w:rPr>
          <w:rFonts w:ascii="Times New Roman" w:hAnsi="Times New Roman" w:cs="Times New Roman"/>
          <w:lang w:val="lt-LT"/>
        </w:rPr>
        <w:t>.</w:t>
      </w:r>
    </w:p>
    <w:p w14:paraId="6903D331" w14:textId="77777777" w:rsidR="002371FA" w:rsidRPr="002D5712" w:rsidRDefault="002371FA" w:rsidP="002371FA">
      <w:pPr>
        <w:spacing w:after="0" w:line="240" w:lineRule="auto"/>
        <w:rPr>
          <w:rFonts w:ascii="Times New Roman" w:hAnsi="Times New Roman" w:cs="Times New Roman"/>
          <w:lang w:val="lt-LT"/>
        </w:rPr>
      </w:pPr>
    </w:p>
    <w:p w14:paraId="52C9F39D" w14:textId="77777777" w:rsidR="002371FA" w:rsidRPr="002D5712" w:rsidRDefault="002B0947"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Po </w:t>
      </w:r>
      <w:r w:rsidR="00346324">
        <w:rPr>
          <w:rFonts w:ascii="Times New Roman" w:hAnsi="Times New Roman" w:cs="Times New Roman"/>
          <w:lang w:val="lt-LT"/>
        </w:rPr>
        <w:t>paruošimo:</w:t>
      </w:r>
      <w:r w:rsidRPr="002D5712">
        <w:rPr>
          <w:rFonts w:ascii="Times New Roman" w:hAnsi="Times New Roman" w:cs="Times New Roman"/>
          <w:lang w:val="lt-LT"/>
        </w:rPr>
        <w:t xml:space="preserve"> p</w:t>
      </w:r>
      <w:r w:rsidR="002371FA" w:rsidRPr="002D5712">
        <w:rPr>
          <w:rFonts w:ascii="Times New Roman" w:hAnsi="Times New Roman" w:cs="Times New Roman"/>
          <w:lang w:val="lt-LT"/>
        </w:rPr>
        <w:t xml:space="preserve">aruoštos </w:t>
      </w:r>
      <w:r w:rsidR="00346324">
        <w:rPr>
          <w:rFonts w:ascii="Times New Roman" w:hAnsi="Times New Roman" w:cs="Times New Roman"/>
          <w:lang w:val="lt-LT"/>
        </w:rPr>
        <w:t xml:space="preserve">pailginto atpalaidavimo injekcinės </w:t>
      </w:r>
      <w:r w:rsidR="002371FA" w:rsidRPr="002D5712">
        <w:rPr>
          <w:rFonts w:ascii="Times New Roman" w:hAnsi="Times New Roman" w:cs="Times New Roman"/>
          <w:lang w:val="lt-LT"/>
        </w:rPr>
        <w:t>suspensijos fizinės ir cheminės savybės 25 ºC temperatūroje nekinta 24 valandas.</w:t>
      </w:r>
    </w:p>
    <w:p w14:paraId="2893AEB2" w14:textId="77777777" w:rsidR="002371FA" w:rsidRPr="002D5712" w:rsidRDefault="002371FA" w:rsidP="002371FA">
      <w:pPr>
        <w:spacing w:after="0" w:line="240" w:lineRule="auto"/>
        <w:rPr>
          <w:rFonts w:ascii="Times New Roman" w:hAnsi="Times New Roman" w:cs="Times New Roman"/>
          <w:lang w:val="lt-LT"/>
        </w:rPr>
      </w:pPr>
    </w:p>
    <w:p w14:paraId="44A1A247"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Mikrobiologiniu požiūriu, paruoštą </w:t>
      </w:r>
      <w:r w:rsidR="00346324">
        <w:rPr>
          <w:rFonts w:ascii="Times New Roman" w:hAnsi="Times New Roman" w:cs="Times New Roman"/>
          <w:lang w:val="lt-LT"/>
        </w:rPr>
        <w:t xml:space="preserve">pailginto atpalaidavimo injekcinę </w:t>
      </w:r>
      <w:r w:rsidRPr="002D5712">
        <w:rPr>
          <w:rFonts w:ascii="Times New Roman" w:hAnsi="Times New Roman" w:cs="Times New Roman"/>
          <w:lang w:val="lt-LT"/>
        </w:rPr>
        <w:t xml:space="preserve">suspensiją reikia suvartoti nedelsiant. Jeigu vaistinis preparatas tuoj pat nesuvartojamas, už paruoštos </w:t>
      </w:r>
      <w:r w:rsidR="00A93A42">
        <w:rPr>
          <w:rFonts w:ascii="Times New Roman" w:hAnsi="Times New Roman" w:cs="Times New Roman"/>
          <w:lang w:val="lt-LT"/>
        </w:rPr>
        <w:t xml:space="preserve">pailginto atpalaidavimo injekcinės </w:t>
      </w:r>
      <w:r w:rsidRPr="002D5712">
        <w:rPr>
          <w:rFonts w:ascii="Times New Roman" w:hAnsi="Times New Roman" w:cs="Times New Roman"/>
          <w:lang w:val="lt-LT"/>
        </w:rPr>
        <w:t xml:space="preserve">suspensijos laikymo laiką ir sąlygas prieš vartojimą atsako vartotojas, ir paprastai laikymo laikas negali būti ilgesnis kaip 6 valandos 25 ºC temperatūroje, nebent </w:t>
      </w:r>
      <w:r w:rsidR="00A93A42">
        <w:rPr>
          <w:rFonts w:ascii="Times New Roman" w:hAnsi="Times New Roman" w:cs="Times New Roman"/>
          <w:lang w:val="lt-LT"/>
        </w:rPr>
        <w:t xml:space="preserve">pailginto atpalaidavimo injekcinė </w:t>
      </w:r>
      <w:r w:rsidRPr="002D5712">
        <w:rPr>
          <w:rFonts w:ascii="Times New Roman" w:hAnsi="Times New Roman" w:cs="Times New Roman"/>
          <w:lang w:val="lt-LT"/>
        </w:rPr>
        <w:t xml:space="preserve">suspensija buvo ruošiama kontroliuojamomis ir patvirtintomis </w:t>
      </w:r>
      <w:proofErr w:type="spellStart"/>
      <w:r w:rsidRPr="002D5712">
        <w:rPr>
          <w:rFonts w:ascii="Times New Roman" w:hAnsi="Times New Roman" w:cs="Times New Roman"/>
          <w:lang w:val="lt-LT"/>
        </w:rPr>
        <w:t>aseptinėmis</w:t>
      </w:r>
      <w:proofErr w:type="spellEnd"/>
      <w:r w:rsidRPr="002D5712">
        <w:rPr>
          <w:rFonts w:ascii="Times New Roman" w:hAnsi="Times New Roman" w:cs="Times New Roman"/>
          <w:lang w:val="lt-LT"/>
        </w:rPr>
        <w:t xml:space="preserve"> sąlygomis.</w:t>
      </w:r>
    </w:p>
    <w:p w14:paraId="07DB5FCE" w14:textId="77777777" w:rsidR="002371FA" w:rsidRPr="002D5712" w:rsidRDefault="002371FA" w:rsidP="002371FA">
      <w:pPr>
        <w:spacing w:after="0" w:line="240" w:lineRule="auto"/>
        <w:rPr>
          <w:rFonts w:ascii="Times New Roman" w:hAnsi="Times New Roman" w:cs="Times New Roman"/>
          <w:lang w:val="lt-LT"/>
        </w:rPr>
      </w:pPr>
    </w:p>
    <w:p w14:paraId="05F7056E"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6.4</w:t>
      </w:r>
      <w:r w:rsidRPr="002D5712">
        <w:rPr>
          <w:rFonts w:ascii="Times New Roman" w:hAnsi="Times New Roman" w:cs="Times New Roman"/>
          <w:b/>
          <w:bCs/>
          <w:lang w:val="lt-LT"/>
        </w:rPr>
        <w:tab/>
        <w:t>Specialios laikymo sąlygos</w:t>
      </w:r>
    </w:p>
    <w:p w14:paraId="70980B26" w14:textId="77777777" w:rsidR="002371FA" w:rsidRPr="002D5712" w:rsidRDefault="002371FA" w:rsidP="002371FA">
      <w:pPr>
        <w:keepNext/>
        <w:spacing w:after="0" w:line="240" w:lineRule="auto"/>
        <w:rPr>
          <w:rFonts w:ascii="Times New Roman" w:hAnsi="Times New Roman" w:cs="Times New Roman"/>
          <w:lang w:val="lt-LT"/>
        </w:rPr>
      </w:pPr>
    </w:p>
    <w:p w14:paraId="13F0A7DE"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Visą </w:t>
      </w:r>
      <w:r w:rsidR="00E52C2D" w:rsidRPr="002D5712">
        <w:rPr>
          <w:rFonts w:ascii="Times New Roman" w:hAnsi="Times New Roman" w:cs="Times New Roman"/>
          <w:lang w:val="lt-LT"/>
        </w:rPr>
        <w:t xml:space="preserve">dozės </w:t>
      </w:r>
      <w:r w:rsidRPr="002D5712">
        <w:rPr>
          <w:rFonts w:ascii="Times New Roman" w:hAnsi="Times New Roman" w:cs="Times New Roman"/>
          <w:lang w:val="lt-LT"/>
        </w:rPr>
        <w:t>pakuotę laikyti šaldytuve (2 °C – 8 °C).</w:t>
      </w:r>
    </w:p>
    <w:p w14:paraId="1264BB41" w14:textId="77777777" w:rsidR="002371FA" w:rsidRPr="002D5712" w:rsidRDefault="002371FA" w:rsidP="002371FA">
      <w:pPr>
        <w:spacing w:after="0" w:line="240" w:lineRule="auto"/>
        <w:rPr>
          <w:rFonts w:ascii="Times New Roman" w:hAnsi="Times New Roman" w:cs="Times New Roman"/>
          <w:lang w:val="lt-LT"/>
        </w:rPr>
      </w:pPr>
    </w:p>
    <w:p w14:paraId="3D706AA8"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Jeigu šaldytuvo nėra,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E52C2D" w:rsidRPr="002D5712">
        <w:rPr>
          <w:rFonts w:ascii="Times New Roman" w:hAnsi="Times New Roman" w:cs="Times New Roman"/>
          <w:lang w:val="lt-LT"/>
        </w:rPr>
        <w:t xml:space="preserve"> </w:t>
      </w:r>
      <w:r w:rsidRPr="002D5712">
        <w:rPr>
          <w:rFonts w:ascii="Times New Roman" w:hAnsi="Times New Roman" w:cs="Times New Roman"/>
          <w:lang w:val="lt-LT"/>
        </w:rPr>
        <w:t>ne ilgiau kaip 7 paras iki vartojimo galima laikyti ne aukštesnėje kaip 25 ºC temperatūroje.</w:t>
      </w:r>
    </w:p>
    <w:p w14:paraId="1CB871CB" w14:textId="77777777" w:rsidR="00E52C2D" w:rsidRPr="002D5712" w:rsidRDefault="00E52C2D" w:rsidP="002371FA">
      <w:pPr>
        <w:spacing w:after="0" w:line="240" w:lineRule="auto"/>
        <w:rPr>
          <w:rFonts w:ascii="Times New Roman" w:hAnsi="Times New Roman" w:cs="Times New Roman"/>
          <w:lang w:val="lt-LT"/>
        </w:rPr>
      </w:pPr>
    </w:p>
    <w:p w14:paraId="6AF24C83"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Laikyti gamintojo pakuotėje, kad vaistinis preparatas būtų apsaugotas nuo šviesos.</w:t>
      </w:r>
    </w:p>
    <w:p w14:paraId="6C6E40A3" w14:textId="77777777" w:rsidR="002371FA" w:rsidRPr="002D5712" w:rsidRDefault="002371FA" w:rsidP="002371FA">
      <w:pPr>
        <w:spacing w:after="0" w:line="240" w:lineRule="auto"/>
        <w:rPr>
          <w:rFonts w:ascii="Times New Roman" w:hAnsi="Times New Roman" w:cs="Times New Roman"/>
          <w:lang w:val="lt-LT"/>
        </w:rPr>
      </w:pPr>
    </w:p>
    <w:p w14:paraId="5CB2A194" w14:textId="77777777" w:rsidR="002371FA" w:rsidRPr="002D5712" w:rsidRDefault="002371FA" w:rsidP="002371FA">
      <w:pPr>
        <w:spacing w:after="0" w:line="240" w:lineRule="auto"/>
        <w:rPr>
          <w:rFonts w:ascii="Times New Roman" w:hAnsi="Times New Roman" w:cs="Times New Roman"/>
          <w:noProof/>
          <w:lang w:val="lt-LT"/>
        </w:rPr>
      </w:pPr>
      <w:r w:rsidRPr="002D5712">
        <w:rPr>
          <w:rFonts w:ascii="Times New Roman" w:hAnsi="Times New Roman" w:cs="Times New Roman"/>
          <w:noProof/>
          <w:lang w:val="lt-LT"/>
        </w:rPr>
        <w:t>Paruošto vaistinio preparato laikymo sąlygos pateikiamos 6.3 skyriuje.</w:t>
      </w:r>
    </w:p>
    <w:p w14:paraId="4BED880D" w14:textId="77777777" w:rsidR="002371FA" w:rsidRPr="002D5712" w:rsidRDefault="002371FA" w:rsidP="002371FA">
      <w:pPr>
        <w:spacing w:after="0" w:line="240" w:lineRule="auto"/>
        <w:rPr>
          <w:rFonts w:ascii="Times New Roman" w:hAnsi="Times New Roman" w:cs="Times New Roman"/>
          <w:lang w:val="lt-LT"/>
        </w:rPr>
      </w:pPr>
    </w:p>
    <w:p w14:paraId="72893A07"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6.5</w:t>
      </w:r>
      <w:r w:rsidRPr="002D5712">
        <w:rPr>
          <w:rFonts w:ascii="Times New Roman" w:hAnsi="Times New Roman" w:cs="Times New Roman"/>
          <w:b/>
          <w:bCs/>
          <w:lang w:val="lt-LT"/>
        </w:rPr>
        <w:tab/>
      </w:r>
      <w:proofErr w:type="spellStart"/>
      <w:r w:rsidRPr="002D5712">
        <w:rPr>
          <w:rFonts w:ascii="Times New Roman" w:hAnsi="Times New Roman" w:cs="Times New Roman"/>
          <w:b/>
          <w:bCs/>
          <w:lang w:val="lt-LT"/>
        </w:rPr>
        <w:t>Talpyklės</w:t>
      </w:r>
      <w:proofErr w:type="spellEnd"/>
      <w:r w:rsidRPr="002D5712">
        <w:rPr>
          <w:rFonts w:ascii="Times New Roman" w:hAnsi="Times New Roman" w:cs="Times New Roman"/>
          <w:b/>
          <w:bCs/>
          <w:lang w:val="lt-LT"/>
        </w:rPr>
        <w:t xml:space="preserve"> pobūdis ir jos</w:t>
      </w:r>
      <w:r w:rsidRPr="002D5712">
        <w:rPr>
          <w:rFonts w:ascii="Times New Roman" w:hAnsi="Times New Roman" w:cs="Times New Roman"/>
          <w:b/>
          <w:lang w:val="lt-LT"/>
        </w:rPr>
        <w:t xml:space="preserve"> </w:t>
      </w:r>
      <w:r w:rsidRPr="002D5712">
        <w:rPr>
          <w:rFonts w:ascii="Times New Roman" w:hAnsi="Times New Roman" w:cs="Times New Roman"/>
          <w:b/>
          <w:bCs/>
          <w:lang w:val="lt-LT"/>
        </w:rPr>
        <w:t>turinys</w:t>
      </w:r>
    </w:p>
    <w:p w14:paraId="1584208C" w14:textId="77777777" w:rsidR="002371FA" w:rsidRPr="002D5712" w:rsidRDefault="002371FA" w:rsidP="002371FA">
      <w:pPr>
        <w:keepNext/>
        <w:spacing w:after="0" w:line="240" w:lineRule="auto"/>
        <w:rPr>
          <w:rFonts w:ascii="Times New Roman" w:hAnsi="Times New Roman" w:cs="Times New Roman"/>
          <w:lang w:val="lt-LT"/>
        </w:rPr>
      </w:pPr>
    </w:p>
    <w:p w14:paraId="08E15409" w14:textId="77777777" w:rsidR="00E52C2D" w:rsidRPr="002D5712" w:rsidRDefault="00E52C2D" w:rsidP="002371FA">
      <w:pPr>
        <w:spacing w:after="0" w:line="240" w:lineRule="auto"/>
        <w:ind w:right="-360"/>
        <w:rPr>
          <w:rFonts w:ascii="Times New Roman" w:hAnsi="Times New Roman" w:cs="Times New Roman"/>
          <w:iCs/>
          <w:lang w:val="lt-LT"/>
        </w:rPr>
      </w:pPr>
      <w:proofErr w:type="spellStart"/>
      <w:r w:rsidRPr="002D5712">
        <w:rPr>
          <w:rFonts w:ascii="Times New Roman" w:hAnsi="Times New Roman" w:cs="Times New Roman"/>
          <w:iCs/>
          <w:lang w:val="lt-LT"/>
        </w:rPr>
        <w:t>Risperidon</w:t>
      </w:r>
      <w:r w:rsidR="006B27B2">
        <w:rPr>
          <w:rFonts w:ascii="Times New Roman" w:hAnsi="Times New Roman" w:cs="Times New Roman"/>
          <w:iCs/>
          <w:lang w:val="lt-LT"/>
        </w:rPr>
        <w:t>e</w:t>
      </w:r>
      <w:proofErr w:type="spellEnd"/>
      <w:r w:rsidRPr="002D5712">
        <w:rPr>
          <w:rFonts w:ascii="Times New Roman" w:hAnsi="Times New Roman" w:cs="Times New Roman"/>
          <w:iCs/>
          <w:lang w:val="lt-LT"/>
        </w:rPr>
        <w:t xml:space="preserve"> 25 mg</w:t>
      </w:r>
    </w:p>
    <w:p w14:paraId="47618116" w14:textId="77777777" w:rsidR="00E52C2D" w:rsidRPr="002D5712" w:rsidRDefault="00E52C2D" w:rsidP="002371FA">
      <w:pPr>
        <w:spacing w:after="0" w:line="240" w:lineRule="auto"/>
        <w:ind w:right="-360"/>
        <w:rPr>
          <w:rFonts w:ascii="Times New Roman" w:hAnsi="Times New Roman" w:cs="Times New Roman"/>
          <w:iCs/>
          <w:lang w:val="lt-LT"/>
        </w:rPr>
      </w:pPr>
      <w:r w:rsidRPr="002D5712">
        <w:rPr>
          <w:rFonts w:ascii="Times New Roman" w:hAnsi="Times New Roman" w:cs="Times New Roman"/>
          <w:iCs/>
          <w:lang w:val="lt-LT"/>
        </w:rPr>
        <w:t>Kiekvienoje</w:t>
      </w:r>
      <w:r w:rsidR="002D4C6D">
        <w:rPr>
          <w:rFonts w:ascii="Times New Roman" w:hAnsi="Times New Roman" w:cs="Times New Roman"/>
          <w:iCs/>
          <w:lang w:val="lt-LT"/>
        </w:rPr>
        <w:t xml:space="preserve"> vienos</w:t>
      </w:r>
      <w:r w:rsidRPr="002D5712">
        <w:rPr>
          <w:rFonts w:ascii="Times New Roman" w:hAnsi="Times New Roman" w:cs="Times New Roman"/>
          <w:iCs/>
          <w:lang w:val="lt-LT"/>
        </w:rPr>
        <w:t xml:space="preserve"> dozės pakuotėje yra</w:t>
      </w:r>
      <w:r w:rsidR="00F3376E" w:rsidRPr="002D5712">
        <w:rPr>
          <w:rFonts w:ascii="Times New Roman" w:hAnsi="Times New Roman" w:cs="Times New Roman"/>
          <w:iCs/>
          <w:lang w:val="lt-LT"/>
        </w:rPr>
        <w:t xml:space="preserve"> šie komponentai, supakuoti plastikiniame dėkle:</w:t>
      </w:r>
    </w:p>
    <w:p w14:paraId="02A1FC17" w14:textId="77777777" w:rsidR="00F3376E" w:rsidRPr="002D5712" w:rsidRDefault="00F3376E" w:rsidP="00F3376E">
      <w:pPr>
        <w:numPr>
          <w:ilvl w:val="0"/>
          <w:numId w:val="5"/>
        </w:numPr>
        <w:tabs>
          <w:tab w:val="clear" w:pos="54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vienas skaidraus stiklo flakonas, užkimštas pilku </w:t>
      </w:r>
      <w:proofErr w:type="spellStart"/>
      <w:r w:rsidRPr="002D5712">
        <w:rPr>
          <w:rFonts w:ascii="Times New Roman" w:hAnsi="Times New Roman" w:cs="Times New Roman"/>
          <w:lang w:val="lt-LT"/>
        </w:rPr>
        <w:t>chlorbutilo</w:t>
      </w:r>
      <w:proofErr w:type="spellEnd"/>
      <w:r w:rsidRPr="002D5712">
        <w:rPr>
          <w:rFonts w:ascii="Times New Roman" w:hAnsi="Times New Roman" w:cs="Times New Roman"/>
          <w:lang w:val="lt-LT"/>
        </w:rPr>
        <w:t xml:space="preserve"> gumos kamščiu, užlydytas rausvu ali</w:t>
      </w:r>
      <w:r w:rsidR="00422672">
        <w:rPr>
          <w:rFonts w:ascii="Times New Roman" w:hAnsi="Times New Roman" w:cs="Times New Roman"/>
          <w:lang w:val="lt-LT"/>
        </w:rPr>
        <w:t>u</w:t>
      </w:r>
      <w:r w:rsidRPr="002D5712">
        <w:rPr>
          <w:rFonts w:ascii="Times New Roman" w:hAnsi="Times New Roman" w:cs="Times New Roman"/>
          <w:lang w:val="lt-LT"/>
        </w:rPr>
        <w:t xml:space="preserve">mininiu nuplėšiamu dangteliu, kuriame yra milteliai </w:t>
      </w:r>
      <w:r w:rsidR="0006069C">
        <w:rPr>
          <w:rFonts w:ascii="Times New Roman" w:hAnsi="Times New Roman" w:cs="Times New Roman"/>
          <w:lang w:val="lt-LT"/>
        </w:rPr>
        <w:t xml:space="preserve">pailginto atpalaidavimo </w:t>
      </w:r>
      <w:r w:rsidRPr="002D5712">
        <w:rPr>
          <w:rFonts w:ascii="Times New Roman" w:hAnsi="Times New Roman" w:cs="Times New Roman"/>
          <w:lang w:val="lt-LT"/>
        </w:rPr>
        <w:t>injekcinei suspensijai;</w:t>
      </w:r>
    </w:p>
    <w:p w14:paraId="1B50C2B1" w14:textId="77777777" w:rsidR="00F3376E" w:rsidRPr="002D5712" w:rsidRDefault="00F3376E" w:rsidP="00F3376E">
      <w:pPr>
        <w:numPr>
          <w:ilvl w:val="0"/>
          <w:numId w:val="5"/>
        </w:numPr>
        <w:tabs>
          <w:tab w:val="clear" w:pos="54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vienas skaidraus stiklo užpildytas švirkštas su dangteliu ir pilku </w:t>
      </w:r>
      <w:proofErr w:type="spellStart"/>
      <w:r w:rsidRPr="002D5712">
        <w:rPr>
          <w:rFonts w:ascii="Times New Roman" w:hAnsi="Times New Roman" w:cs="Times New Roman"/>
          <w:lang w:val="lt-LT"/>
        </w:rPr>
        <w:t>brombutilo</w:t>
      </w:r>
      <w:proofErr w:type="spellEnd"/>
      <w:r w:rsidRPr="002D5712">
        <w:rPr>
          <w:rFonts w:ascii="Times New Roman" w:hAnsi="Times New Roman" w:cs="Times New Roman"/>
          <w:lang w:val="lt-LT"/>
        </w:rPr>
        <w:t xml:space="preserve"> stūmokliu su 2 ml tirpiklio;</w:t>
      </w:r>
    </w:p>
    <w:p w14:paraId="0449CCF5" w14:textId="77777777" w:rsidR="00F3376E" w:rsidRPr="002D5712" w:rsidRDefault="00F3376E" w:rsidP="00F3376E">
      <w:pPr>
        <w:numPr>
          <w:ilvl w:val="0"/>
          <w:numId w:val="5"/>
        </w:numPr>
        <w:tabs>
          <w:tab w:val="clear" w:pos="54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vienas flakono adapteris;</w:t>
      </w:r>
    </w:p>
    <w:p w14:paraId="1E489684" w14:textId="77777777" w:rsidR="002371FA" w:rsidRPr="002D5712" w:rsidRDefault="00F3376E" w:rsidP="002371FA">
      <w:pPr>
        <w:numPr>
          <w:ilvl w:val="0"/>
          <w:numId w:val="5"/>
        </w:numPr>
        <w:tabs>
          <w:tab w:val="num" w:pos="567"/>
        </w:tabs>
        <w:spacing w:after="0" w:line="240" w:lineRule="auto"/>
        <w:ind w:hanging="540"/>
        <w:rPr>
          <w:rFonts w:ascii="Times New Roman" w:hAnsi="Times New Roman" w:cs="Times New Roman"/>
          <w:lang w:val="lt-LT"/>
        </w:rPr>
      </w:pPr>
      <w:r w:rsidRPr="002D5712">
        <w:rPr>
          <w:rFonts w:ascii="Times New Roman" w:hAnsi="Times New Roman" w:cs="Times New Roman"/>
          <w:lang w:val="lt-LT"/>
        </w:rPr>
        <w:t>d</w:t>
      </w:r>
      <w:r w:rsidR="002371FA" w:rsidRPr="002D5712">
        <w:rPr>
          <w:rFonts w:ascii="Times New Roman" w:hAnsi="Times New Roman" w:cs="Times New Roman"/>
          <w:lang w:val="lt-LT"/>
        </w:rPr>
        <w:t xml:space="preserve">vi </w:t>
      </w:r>
      <w:proofErr w:type="spellStart"/>
      <w:r w:rsidR="002371FA" w:rsidRPr="002D5712">
        <w:rPr>
          <w:rFonts w:ascii="Times New Roman" w:hAnsi="Times New Roman" w:cs="Times New Roman"/>
          <w:iCs/>
          <w:lang w:val="lt-LT"/>
        </w:rPr>
        <w:t>Terumo</w:t>
      </w:r>
      <w:proofErr w:type="spellEnd"/>
      <w:r w:rsidR="002371FA" w:rsidRPr="002D5712">
        <w:rPr>
          <w:rFonts w:ascii="Times New Roman" w:hAnsi="Times New Roman" w:cs="Times New Roman"/>
          <w:iCs/>
          <w:lang w:val="lt-LT"/>
        </w:rPr>
        <w:t xml:space="preserve"> SurGuard</w:t>
      </w:r>
      <w:r w:rsidR="002371FA" w:rsidRPr="002D5712">
        <w:rPr>
          <w:rFonts w:ascii="Times New Roman" w:hAnsi="Times New Roman" w:cs="Times New Roman"/>
          <w:iCs/>
          <w:vertAlign w:val="superscript"/>
          <w:lang w:val="lt-LT"/>
        </w:rPr>
        <w:t>®</w:t>
      </w:r>
      <w:r w:rsidR="002371FA" w:rsidRPr="002D5712">
        <w:rPr>
          <w:rFonts w:ascii="Times New Roman" w:hAnsi="Times New Roman" w:cs="Times New Roman"/>
          <w:iCs/>
          <w:lang w:val="lt-LT"/>
        </w:rPr>
        <w:t>3</w:t>
      </w:r>
      <w:r w:rsidR="002371FA" w:rsidRPr="002D5712">
        <w:rPr>
          <w:rFonts w:ascii="Times New Roman" w:hAnsi="Times New Roman" w:cs="Times New Roman"/>
          <w:lang w:val="lt-LT"/>
        </w:rPr>
        <w:t xml:space="preserve"> adatos vaistiniam</w:t>
      </w:r>
      <w:r w:rsidRPr="002D5712">
        <w:rPr>
          <w:rFonts w:ascii="Times New Roman" w:hAnsi="Times New Roman" w:cs="Times New Roman"/>
          <w:lang w:val="lt-LT"/>
        </w:rPr>
        <w:t xml:space="preserve"> preparatui leisti į raumenis: </w:t>
      </w:r>
      <w:r w:rsidR="002371FA" w:rsidRPr="002D5712">
        <w:rPr>
          <w:rFonts w:ascii="Times New Roman" w:hAnsi="Times New Roman" w:cs="Times New Roman"/>
          <w:lang w:val="lt-LT"/>
        </w:rPr>
        <w:t>2</w:t>
      </w:r>
      <w:r w:rsidRPr="002D5712">
        <w:rPr>
          <w:rFonts w:ascii="Times New Roman" w:hAnsi="Times New Roman" w:cs="Times New Roman"/>
          <w:lang w:val="lt-LT"/>
        </w:rPr>
        <w:t>1G UTW 1 colio (0,8 mm x 25 mm)</w:t>
      </w:r>
      <w:r w:rsidR="002371FA" w:rsidRPr="002D5712">
        <w:rPr>
          <w:rFonts w:ascii="Times New Roman" w:hAnsi="Times New Roman" w:cs="Times New Roman"/>
          <w:lang w:val="lt-LT"/>
        </w:rPr>
        <w:t xml:space="preserve"> saugi adata su apsauginiu adatos įtaisu, skirta injekcijai į delt</w:t>
      </w:r>
      <w:r w:rsidRPr="002D5712">
        <w:rPr>
          <w:rFonts w:ascii="Times New Roman" w:hAnsi="Times New Roman" w:cs="Times New Roman"/>
          <w:lang w:val="lt-LT"/>
        </w:rPr>
        <w:t>inį raumenį, ir 20G TW 2 colių (0,9 mm x 51 mm)</w:t>
      </w:r>
      <w:r w:rsidR="002371FA" w:rsidRPr="002D5712">
        <w:rPr>
          <w:rFonts w:ascii="Times New Roman" w:hAnsi="Times New Roman" w:cs="Times New Roman"/>
          <w:i/>
          <w:iCs/>
          <w:lang w:val="lt-LT"/>
        </w:rPr>
        <w:t xml:space="preserve"> </w:t>
      </w:r>
      <w:r w:rsidR="002371FA" w:rsidRPr="002D5712">
        <w:rPr>
          <w:rFonts w:ascii="Times New Roman" w:hAnsi="Times New Roman" w:cs="Times New Roman"/>
          <w:lang w:val="lt-LT"/>
        </w:rPr>
        <w:t>saugi adata su apsauginiu adatos įtaisu, skirta injekcijai į sėdmens raumenį).</w:t>
      </w:r>
    </w:p>
    <w:p w14:paraId="61C312AE" w14:textId="77777777" w:rsidR="008E50CE" w:rsidRPr="002D5712" w:rsidRDefault="008E50CE" w:rsidP="008E50CE">
      <w:pPr>
        <w:spacing w:after="0" w:line="240" w:lineRule="auto"/>
        <w:ind w:right="-360"/>
        <w:rPr>
          <w:rFonts w:ascii="Times New Roman" w:hAnsi="Times New Roman" w:cs="Times New Roman"/>
          <w:iCs/>
          <w:lang w:val="lt-LT"/>
        </w:rPr>
      </w:pPr>
    </w:p>
    <w:p w14:paraId="13B0770E" w14:textId="77777777" w:rsidR="008E50CE" w:rsidRPr="002D5712" w:rsidRDefault="008E50CE" w:rsidP="008E50CE">
      <w:pPr>
        <w:spacing w:after="0" w:line="240" w:lineRule="auto"/>
        <w:ind w:right="-360"/>
        <w:rPr>
          <w:rFonts w:ascii="Times New Roman" w:hAnsi="Times New Roman" w:cs="Times New Roman"/>
          <w:iCs/>
          <w:highlight w:val="lightGray"/>
          <w:lang w:val="lt-LT"/>
        </w:rPr>
      </w:pPr>
      <w:proofErr w:type="spellStart"/>
      <w:r w:rsidRPr="002D5712">
        <w:rPr>
          <w:rFonts w:ascii="Times New Roman" w:hAnsi="Times New Roman" w:cs="Times New Roman"/>
          <w:iCs/>
          <w:highlight w:val="lightGray"/>
          <w:lang w:val="lt-LT"/>
        </w:rPr>
        <w:t>Risperidon</w:t>
      </w:r>
      <w:r w:rsidR="006B27B2">
        <w:rPr>
          <w:rFonts w:ascii="Times New Roman" w:hAnsi="Times New Roman" w:cs="Times New Roman"/>
          <w:iCs/>
          <w:highlight w:val="lightGray"/>
          <w:lang w:val="lt-LT"/>
        </w:rPr>
        <w:t>e</w:t>
      </w:r>
      <w:proofErr w:type="spellEnd"/>
      <w:r w:rsidRPr="002D5712">
        <w:rPr>
          <w:rFonts w:ascii="Times New Roman" w:hAnsi="Times New Roman" w:cs="Times New Roman"/>
          <w:iCs/>
          <w:highlight w:val="lightGray"/>
          <w:lang w:val="lt-LT"/>
        </w:rPr>
        <w:t xml:space="preserve"> 37,5 mg</w:t>
      </w:r>
    </w:p>
    <w:p w14:paraId="73D3FF64" w14:textId="77777777" w:rsidR="008E50CE" w:rsidRPr="002D5712" w:rsidRDefault="008E50CE" w:rsidP="008E50CE">
      <w:pPr>
        <w:spacing w:after="0" w:line="240" w:lineRule="auto"/>
        <w:ind w:right="-360"/>
        <w:rPr>
          <w:rFonts w:ascii="Times New Roman" w:hAnsi="Times New Roman" w:cs="Times New Roman"/>
          <w:iCs/>
          <w:highlight w:val="lightGray"/>
          <w:lang w:val="lt-LT"/>
        </w:rPr>
      </w:pPr>
      <w:r w:rsidRPr="002D5712">
        <w:rPr>
          <w:rFonts w:ascii="Times New Roman" w:hAnsi="Times New Roman" w:cs="Times New Roman"/>
          <w:iCs/>
          <w:highlight w:val="lightGray"/>
          <w:lang w:val="lt-LT"/>
        </w:rPr>
        <w:t xml:space="preserve">Kiekvienoje </w:t>
      </w:r>
      <w:r w:rsidR="002D4C6D">
        <w:rPr>
          <w:rFonts w:ascii="Times New Roman" w:hAnsi="Times New Roman" w:cs="Times New Roman"/>
          <w:iCs/>
          <w:highlight w:val="lightGray"/>
          <w:lang w:val="lt-LT"/>
        </w:rPr>
        <w:t xml:space="preserve">vienos </w:t>
      </w:r>
      <w:r w:rsidRPr="002D5712">
        <w:rPr>
          <w:rFonts w:ascii="Times New Roman" w:hAnsi="Times New Roman" w:cs="Times New Roman"/>
          <w:iCs/>
          <w:highlight w:val="lightGray"/>
          <w:lang w:val="lt-LT"/>
        </w:rPr>
        <w:t>dozės pakuotėje yra šie komponentai, supakuoti plastikiniame dėkle:</w:t>
      </w:r>
    </w:p>
    <w:p w14:paraId="26F99F15" w14:textId="77777777" w:rsidR="008E50CE" w:rsidRPr="002D5712" w:rsidRDefault="008E50CE" w:rsidP="008E50CE">
      <w:pPr>
        <w:numPr>
          <w:ilvl w:val="0"/>
          <w:numId w:val="36"/>
        </w:numPr>
        <w:tabs>
          <w:tab w:val="clear" w:pos="540"/>
          <w:tab w:val="num" w:pos="567"/>
        </w:tabs>
        <w:spacing w:after="0" w:line="240" w:lineRule="auto"/>
        <w:ind w:left="567" w:hanging="567"/>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vienas skaidraus stiklo flakonas, užkimštas pilku </w:t>
      </w:r>
      <w:proofErr w:type="spellStart"/>
      <w:r w:rsidRPr="002D5712">
        <w:rPr>
          <w:rFonts w:ascii="Times New Roman" w:hAnsi="Times New Roman" w:cs="Times New Roman"/>
          <w:highlight w:val="lightGray"/>
          <w:lang w:val="lt-LT"/>
        </w:rPr>
        <w:t>chlorbutilo</w:t>
      </w:r>
      <w:proofErr w:type="spellEnd"/>
      <w:r w:rsidRPr="002D5712">
        <w:rPr>
          <w:rFonts w:ascii="Times New Roman" w:hAnsi="Times New Roman" w:cs="Times New Roman"/>
          <w:highlight w:val="lightGray"/>
          <w:lang w:val="lt-LT"/>
        </w:rPr>
        <w:t xml:space="preserve"> gumos kamščiu, užlydytas žaliu ali</w:t>
      </w:r>
      <w:r w:rsidR="00422672">
        <w:rPr>
          <w:rFonts w:ascii="Times New Roman" w:hAnsi="Times New Roman" w:cs="Times New Roman"/>
          <w:highlight w:val="lightGray"/>
          <w:lang w:val="lt-LT"/>
        </w:rPr>
        <w:t>u</w:t>
      </w:r>
      <w:r w:rsidRPr="002D5712">
        <w:rPr>
          <w:rFonts w:ascii="Times New Roman" w:hAnsi="Times New Roman" w:cs="Times New Roman"/>
          <w:highlight w:val="lightGray"/>
          <w:lang w:val="lt-LT"/>
        </w:rPr>
        <w:t xml:space="preserve">mininiu nuplėšiamu dangteliu, kuriame yra milteliai </w:t>
      </w:r>
      <w:r w:rsidR="0006069C">
        <w:rPr>
          <w:rFonts w:ascii="Times New Roman" w:hAnsi="Times New Roman" w:cs="Times New Roman"/>
          <w:highlight w:val="lightGray"/>
          <w:lang w:val="lt-LT"/>
        </w:rPr>
        <w:t xml:space="preserve">pailginto atpalaidavimo </w:t>
      </w:r>
      <w:r w:rsidRPr="002D5712">
        <w:rPr>
          <w:rFonts w:ascii="Times New Roman" w:hAnsi="Times New Roman" w:cs="Times New Roman"/>
          <w:highlight w:val="lightGray"/>
          <w:lang w:val="lt-LT"/>
        </w:rPr>
        <w:t>injekcinei suspensijai;</w:t>
      </w:r>
    </w:p>
    <w:p w14:paraId="5158B6EE" w14:textId="77777777" w:rsidR="008E50CE" w:rsidRPr="002D5712" w:rsidRDefault="008E50CE" w:rsidP="008E50CE">
      <w:pPr>
        <w:numPr>
          <w:ilvl w:val="0"/>
          <w:numId w:val="36"/>
        </w:numPr>
        <w:tabs>
          <w:tab w:val="clear" w:pos="540"/>
          <w:tab w:val="num" w:pos="567"/>
        </w:tabs>
        <w:spacing w:after="0" w:line="240" w:lineRule="auto"/>
        <w:ind w:left="567" w:hanging="567"/>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vienas skaidraus stiklo užpildytas švirkštas su dangteliu ir pilku </w:t>
      </w:r>
      <w:proofErr w:type="spellStart"/>
      <w:r w:rsidRPr="002D5712">
        <w:rPr>
          <w:rFonts w:ascii="Times New Roman" w:hAnsi="Times New Roman" w:cs="Times New Roman"/>
          <w:highlight w:val="lightGray"/>
          <w:lang w:val="lt-LT"/>
        </w:rPr>
        <w:t>brombutilo</w:t>
      </w:r>
      <w:proofErr w:type="spellEnd"/>
      <w:r w:rsidRPr="002D5712">
        <w:rPr>
          <w:rFonts w:ascii="Times New Roman" w:hAnsi="Times New Roman" w:cs="Times New Roman"/>
          <w:highlight w:val="lightGray"/>
          <w:lang w:val="lt-LT"/>
        </w:rPr>
        <w:t xml:space="preserve"> stūmokliu su 2 ml tirpiklio;</w:t>
      </w:r>
    </w:p>
    <w:p w14:paraId="536E9B2E" w14:textId="77777777" w:rsidR="00BA4A46" w:rsidRPr="00422672" w:rsidRDefault="008E50CE" w:rsidP="00F046C0">
      <w:pPr>
        <w:numPr>
          <w:ilvl w:val="0"/>
          <w:numId w:val="36"/>
        </w:numPr>
        <w:tabs>
          <w:tab w:val="clear" w:pos="540"/>
          <w:tab w:val="num" w:pos="567"/>
        </w:tabs>
        <w:spacing w:after="0" w:line="240" w:lineRule="auto"/>
        <w:ind w:left="567" w:hanging="567"/>
        <w:rPr>
          <w:rFonts w:ascii="Times New Roman" w:hAnsi="Times New Roman" w:cs="Times New Roman"/>
          <w:highlight w:val="lightGray"/>
          <w:lang w:val="lt-LT"/>
        </w:rPr>
      </w:pPr>
      <w:r w:rsidRPr="002D5712">
        <w:rPr>
          <w:rFonts w:ascii="Times New Roman" w:hAnsi="Times New Roman" w:cs="Times New Roman"/>
          <w:highlight w:val="lightGray"/>
          <w:lang w:val="lt-LT"/>
        </w:rPr>
        <w:t>vienas flakono adapteris;</w:t>
      </w:r>
    </w:p>
    <w:p w14:paraId="554421EE" w14:textId="77777777" w:rsidR="008E50CE" w:rsidRPr="002D5712" w:rsidRDefault="008E50CE" w:rsidP="008E50CE">
      <w:pPr>
        <w:numPr>
          <w:ilvl w:val="0"/>
          <w:numId w:val="36"/>
        </w:numPr>
        <w:tabs>
          <w:tab w:val="num" w:pos="567"/>
        </w:tabs>
        <w:spacing w:after="0" w:line="240" w:lineRule="auto"/>
        <w:ind w:hanging="540"/>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dvi </w:t>
      </w:r>
      <w:proofErr w:type="spellStart"/>
      <w:r w:rsidRPr="002D5712">
        <w:rPr>
          <w:rFonts w:ascii="Times New Roman" w:hAnsi="Times New Roman" w:cs="Times New Roman"/>
          <w:iCs/>
          <w:highlight w:val="lightGray"/>
          <w:lang w:val="lt-LT"/>
        </w:rPr>
        <w:t>Terumo</w:t>
      </w:r>
      <w:proofErr w:type="spellEnd"/>
      <w:r w:rsidRPr="002D5712">
        <w:rPr>
          <w:rFonts w:ascii="Times New Roman" w:hAnsi="Times New Roman" w:cs="Times New Roman"/>
          <w:iCs/>
          <w:highlight w:val="lightGray"/>
          <w:lang w:val="lt-LT"/>
        </w:rPr>
        <w:t xml:space="preserve"> SurGuard</w:t>
      </w:r>
      <w:r w:rsidRPr="002D5712">
        <w:rPr>
          <w:rFonts w:ascii="Times New Roman" w:hAnsi="Times New Roman" w:cs="Times New Roman"/>
          <w:iCs/>
          <w:highlight w:val="lightGray"/>
          <w:vertAlign w:val="superscript"/>
          <w:lang w:val="lt-LT"/>
        </w:rPr>
        <w:t>®</w:t>
      </w:r>
      <w:r w:rsidRPr="002D5712">
        <w:rPr>
          <w:rFonts w:ascii="Times New Roman" w:hAnsi="Times New Roman" w:cs="Times New Roman"/>
          <w:iCs/>
          <w:highlight w:val="lightGray"/>
          <w:lang w:val="lt-LT"/>
        </w:rPr>
        <w:t>3</w:t>
      </w:r>
      <w:r w:rsidRPr="002D5712">
        <w:rPr>
          <w:rFonts w:ascii="Times New Roman" w:hAnsi="Times New Roman" w:cs="Times New Roman"/>
          <w:highlight w:val="lightGray"/>
          <w:lang w:val="lt-LT"/>
        </w:rPr>
        <w:t xml:space="preserve"> adatos vaistiniam preparatui leisti į raumenis: 21G UTW 1 colio (0,8 mm x 25 mm) saugi adata su apsauginiu adatos įtaisu, skirta injekcijai į deltinį raumenį, ir 20G TW 2 colių (0,9 mm x 51 mm)</w:t>
      </w:r>
      <w:r w:rsidRPr="002D5712">
        <w:rPr>
          <w:rFonts w:ascii="Times New Roman" w:hAnsi="Times New Roman" w:cs="Times New Roman"/>
          <w:i/>
          <w:iCs/>
          <w:highlight w:val="lightGray"/>
          <w:lang w:val="lt-LT"/>
        </w:rPr>
        <w:t xml:space="preserve"> </w:t>
      </w:r>
      <w:r w:rsidRPr="002D5712">
        <w:rPr>
          <w:rFonts w:ascii="Times New Roman" w:hAnsi="Times New Roman" w:cs="Times New Roman"/>
          <w:highlight w:val="lightGray"/>
          <w:lang w:val="lt-LT"/>
        </w:rPr>
        <w:t>saugi adata su apsauginiu adatos įtaisu, skirta injekcijai į sėdmens raumenį).</w:t>
      </w:r>
    </w:p>
    <w:p w14:paraId="31D688B8" w14:textId="77777777" w:rsidR="002371FA" w:rsidRPr="002D5712" w:rsidRDefault="002371FA" w:rsidP="002371FA">
      <w:pPr>
        <w:spacing w:after="0" w:line="240" w:lineRule="auto"/>
        <w:rPr>
          <w:rFonts w:ascii="Times New Roman" w:hAnsi="Times New Roman" w:cs="Times New Roman"/>
          <w:lang w:val="lt-LT"/>
        </w:rPr>
      </w:pPr>
    </w:p>
    <w:p w14:paraId="0E47CBD8" w14:textId="77777777" w:rsidR="00533466" w:rsidRPr="002D5712" w:rsidRDefault="00533466" w:rsidP="00533466">
      <w:pPr>
        <w:spacing w:after="0" w:line="240" w:lineRule="auto"/>
        <w:ind w:right="-360"/>
        <w:rPr>
          <w:rFonts w:ascii="Times New Roman" w:hAnsi="Times New Roman" w:cs="Times New Roman"/>
          <w:iCs/>
          <w:highlight w:val="darkGray"/>
          <w:lang w:val="lt-LT"/>
        </w:rPr>
      </w:pPr>
      <w:proofErr w:type="spellStart"/>
      <w:r w:rsidRPr="002D5712">
        <w:rPr>
          <w:rFonts w:ascii="Times New Roman" w:hAnsi="Times New Roman" w:cs="Times New Roman"/>
          <w:iCs/>
          <w:highlight w:val="darkGray"/>
          <w:lang w:val="lt-LT"/>
        </w:rPr>
        <w:t>Risperidon</w:t>
      </w:r>
      <w:r w:rsidR="006B27B2">
        <w:rPr>
          <w:rFonts w:ascii="Times New Roman" w:hAnsi="Times New Roman" w:cs="Times New Roman"/>
          <w:iCs/>
          <w:highlight w:val="darkGray"/>
          <w:lang w:val="lt-LT"/>
        </w:rPr>
        <w:t>e</w:t>
      </w:r>
      <w:proofErr w:type="spellEnd"/>
      <w:r w:rsidRPr="002D5712">
        <w:rPr>
          <w:rFonts w:ascii="Times New Roman" w:hAnsi="Times New Roman" w:cs="Times New Roman"/>
          <w:iCs/>
          <w:highlight w:val="darkGray"/>
          <w:lang w:val="lt-LT"/>
        </w:rPr>
        <w:t xml:space="preserve"> 50 mg</w:t>
      </w:r>
    </w:p>
    <w:p w14:paraId="7363DE81" w14:textId="77777777" w:rsidR="00533466" w:rsidRPr="002D5712" w:rsidRDefault="00533466" w:rsidP="00533466">
      <w:pPr>
        <w:spacing w:after="0" w:line="240" w:lineRule="auto"/>
        <w:ind w:right="-360"/>
        <w:rPr>
          <w:rFonts w:ascii="Times New Roman" w:hAnsi="Times New Roman" w:cs="Times New Roman"/>
          <w:iCs/>
          <w:highlight w:val="darkGray"/>
          <w:lang w:val="lt-LT"/>
        </w:rPr>
      </w:pPr>
      <w:r w:rsidRPr="002D5712">
        <w:rPr>
          <w:rFonts w:ascii="Times New Roman" w:hAnsi="Times New Roman" w:cs="Times New Roman"/>
          <w:iCs/>
          <w:highlight w:val="darkGray"/>
          <w:lang w:val="lt-LT"/>
        </w:rPr>
        <w:t>Kiekvienoje</w:t>
      </w:r>
      <w:r w:rsidR="002D4C6D">
        <w:rPr>
          <w:rFonts w:ascii="Times New Roman" w:hAnsi="Times New Roman" w:cs="Times New Roman"/>
          <w:iCs/>
          <w:highlight w:val="darkGray"/>
          <w:lang w:val="lt-LT"/>
        </w:rPr>
        <w:t xml:space="preserve"> vienos</w:t>
      </w:r>
      <w:r w:rsidRPr="002D5712">
        <w:rPr>
          <w:rFonts w:ascii="Times New Roman" w:hAnsi="Times New Roman" w:cs="Times New Roman"/>
          <w:iCs/>
          <w:highlight w:val="darkGray"/>
          <w:lang w:val="lt-LT"/>
        </w:rPr>
        <w:t xml:space="preserve"> dozės pakuotėje yra šie komponentai, supakuoti plastikiniame dėkle:</w:t>
      </w:r>
    </w:p>
    <w:p w14:paraId="595BEE2D" w14:textId="77777777" w:rsidR="00533466" w:rsidRPr="002D5712" w:rsidRDefault="00533466" w:rsidP="00533466">
      <w:pPr>
        <w:numPr>
          <w:ilvl w:val="0"/>
          <w:numId w:val="36"/>
        </w:numPr>
        <w:tabs>
          <w:tab w:val="clear" w:pos="540"/>
          <w:tab w:val="num" w:pos="567"/>
        </w:tabs>
        <w:spacing w:after="0" w:line="240" w:lineRule="auto"/>
        <w:ind w:left="567" w:hanging="567"/>
        <w:rPr>
          <w:rFonts w:ascii="Times New Roman" w:hAnsi="Times New Roman" w:cs="Times New Roman"/>
          <w:highlight w:val="darkGray"/>
          <w:lang w:val="lt-LT"/>
        </w:rPr>
      </w:pPr>
      <w:r w:rsidRPr="002D5712">
        <w:rPr>
          <w:rFonts w:ascii="Times New Roman" w:hAnsi="Times New Roman" w:cs="Times New Roman"/>
          <w:highlight w:val="darkGray"/>
          <w:lang w:val="lt-LT"/>
        </w:rPr>
        <w:lastRenderedPageBreak/>
        <w:t xml:space="preserve">vienas skaidraus stiklo flakonas, užkimštas pilku </w:t>
      </w:r>
      <w:proofErr w:type="spellStart"/>
      <w:r w:rsidRPr="002D5712">
        <w:rPr>
          <w:rFonts w:ascii="Times New Roman" w:hAnsi="Times New Roman" w:cs="Times New Roman"/>
          <w:highlight w:val="darkGray"/>
          <w:lang w:val="lt-LT"/>
        </w:rPr>
        <w:t>chlorbutilo</w:t>
      </w:r>
      <w:proofErr w:type="spellEnd"/>
      <w:r w:rsidRPr="002D5712">
        <w:rPr>
          <w:rFonts w:ascii="Times New Roman" w:hAnsi="Times New Roman" w:cs="Times New Roman"/>
          <w:highlight w:val="darkGray"/>
          <w:lang w:val="lt-LT"/>
        </w:rPr>
        <w:t xml:space="preserve"> gumos kamščiu, užlydytas mėlynu ali</w:t>
      </w:r>
      <w:r w:rsidR="00422672">
        <w:rPr>
          <w:rFonts w:ascii="Times New Roman" w:hAnsi="Times New Roman" w:cs="Times New Roman"/>
          <w:highlight w:val="darkGray"/>
          <w:lang w:val="lt-LT"/>
        </w:rPr>
        <w:t>u</w:t>
      </w:r>
      <w:r w:rsidRPr="002D5712">
        <w:rPr>
          <w:rFonts w:ascii="Times New Roman" w:hAnsi="Times New Roman" w:cs="Times New Roman"/>
          <w:highlight w:val="darkGray"/>
          <w:lang w:val="lt-LT"/>
        </w:rPr>
        <w:t xml:space="preserve">mininiu nuplėšiamu dangteliu, kuriame yra milteliai </w:t>
      </w:r>
      <w:r w:rsidR="0006069C">
        <w:rPr>
          <w:rFonts w:ascii="Times New Roman" w:hAnsi="Times New Roman" w:cs="Times New Roman"/>
          <w:highlight w:val="darkGray"/>
          <w:lang w:val="lt-LT"/>
        </w:rPr>
        <w:t xml:space="preserve">pailginto atpalaidavimo </w:t>
      </w:r>
      <w:r w:rsidRPr="002D5712">
        <w:rPr>
          <w:rFonts w:ascii="Times New Roman" w:hAnsi="Times New Roman" w:cs="Times New Roman"/>
          <w:highlight w:val="darkGray"/>
          <w:lang w:val="lt-LT"/>
        </w:rPr>
        <w:t>injekcinei suspensijai;</w:t>
      </w:r>
    </w:p>
    <w:p w14:paraId="36CD232B" w14:textId="77777777" w:rsidR="00533466" w:rsidRPr="002D5712" w:rsidRDefault="00533466" w:rsidP="00533466">
      <w:pPr>
        <w:numPr>
          <w:ilvl w:val="0"/>
          <w:numId w:val="36"/>
        </w:numPr>
        <w:tabs>
          <w:tab w:val="clear" w:pos="540"/>
          <w:tab w:val="num" w:pos="567"/>
        </w:tabs>
        <w:spacing w:after="0" w:line="240" w:lineRule="auto"/>
        <w:ind w:left="567" w:hanging="567"/>
        <w:rPr>
          <w:rFonts w:ascii="Times New Roman" w:hAnsi="Times New Roman" w:cs="Times New Roman"/>
          <w:highlight w:val="darkGray"/>
          <w:lang w:val="lt-LT"/>
        </w:rPr>
      </w:pPr>
      <w:r w:rsidRPr="002D5712">
        <w:rPr>
          <w:rFonts w:ascii="Times New Roman" w:hAnsi="Times New Roman" w:cs="Times New Roman"/>
          <w:highlight w:val="darkGray"/>
          <w:lang w:val="lt-LT"/>
        </w:rPr>
        <w:t xml:space="preserve">vienas skaidraus stiklo užpildytas švirkštas su dangteliu ir pilku </w:t>
      </w:r>
      <w:proofErr w:type="spellStart"/>
      <w:r w:rsidRPr="002D5712">
        <w:rPr>
          <w:rFonts w:ascii="Times New Roman" w:hAnsi="Times New Roman" w:cs="Times New Roman"/>
          <w:highlight w:val="darkGray"/>
          <w:lang w:val="lt-LT"/>
        </w:rPr>
        <w:t>brombutilo</w:t>
      </w:r>
      <w:proofErr w:type="spellEnd"/>
      <w:r w:rsidRPr="002D5712">
        <w:rPr>
          <w:rFonts w:ascii="Times New Roman" w:hAnsi="Times New Roman" w:cs="Times New Roman"/>
          <w:highlight w:val="darkGray"/>
          <w:lang w:val="lt-LT"/>
        </w:rPr>
        <w:t xml:space="preserve"> stūmokliu su 2 ml tirpiklio;</w:t>
      </w:r>
    </w:p>
    <w:p w14:paraId="76CAF4E5" w14:textId="77777777" w:rsidR="00BA4A46" w:rsidRPr="00422672" w:rsidRDefault="00533466" w:rsidP="00F046C0">
      <w:pPr>
        <w:numPr>
          <w:ilvl w:val="0"/>
          <w:numId w:val="36"/>
        </w:numPr>
        <w:tabs>
          <w:tab w:val="clear" w:pos="540"/>
          <w:tab w:val="num" w:pos="567"/>
        </w:tabs>
        <w:spacing w:after="0" w:line="240" w:lineRule="auto"/>
        <w:ind w:left="567" w:hanging="567"/>
        <w:rPr>
          <w:rFonts w:ascii="Times New Roman" w:hAnsi="Times New Roman" w:cs="Times New Roman"/>
          <w:highlight w:val="darkGray"/>
          <w:lang w:val="lt-LT"/>
        </w:rPr>
      </w:pPr>
      <w:r w:rsidRPr="002D5712">
        <w:rPr>
          <w:rFonts w:ascii="Times New Roman" w:hAnsi="Times New Roman" w:cs="Times New Roman"/>
          <w:highlight w:val="darkGray"/>
          <w:lang w:val="lt-LT"/>
        </w:rPr>
        <w:t>vienas flakono adapteris;</w:t>
      </w:r>
    </w:p>
    <w:p w14:paraId="6321F1F2" w14:textId="77777777" w:rsidR="00533466" w:rsidRPr="002D5712" w:rsidRDefault="00533466" w:rsidP="00533466">
      <w:pPr>
        <w:numPr>
          <w:ilvl w:val="0"/>
          <w:numId w:val="36"/>
        </w:numPr>
        <w:tabs>
          <w:tab w:val="num" w:pos="567"/>
        </w:tabs>
        <w:spacing w:after="0" w:line="240" w:lineRule="auto"/>
        <w:ind w:hanging="540"/>
        <w:rPr>
          <w:rFonts w:ascii="Times New Roman" w:hAnsi="Times New Roman" w:cs="Times New Roman"/>
          <w:highlight w:val="darkGray"/>
          <w:lang w:val="lt-LT"/>
        </w:rPr>
      </w:pPr>
      <w:r w:rsidRPr="002D5712">
        <w:rPr>
          <w:rFonts w:ascii="Times New Roman" w:hAnsi="Times New Roman" w:cs="Times New Roman"/>
          <w:highlight w:val="darkGray"/>
          <w:lang w:val="lt-LT"/>
        </w:rPr>
        <w:t xml:space="preserve">dvi </w:t>
      </w:r>
      <w:proofErr w:type="spellStart"/>
      <w:r w:rsidRPr="002D5712">
        <w:rPr>
          <w:rFonts w:ascii="Times New Roman" w:hAnsi="Times New Roman" w:cs="Times New Roman"/>
          <w:iCs/>
          <w:highlight w:val="darkGray"/>
          <w:lang w:val="lt-LT"/>
        </w:rPr>
        <w:t>Terumo</w:t>
      </w:r>
      <w:proofErr w:type="spellEnd"/>
      <w:r w:rsidRPr="002D5712">
        <w:rPr>
          <w:rFonts w:ascii="Times New Roman" w:hAnsi="Times New Roman" w:cs="Times New Roman"/>
          <w:iCs/>
          <w:highlight w:val="darkGray"/>
          <w:lang w:val="lt-LT"/>
        </w:rPr>
        <w:t xml:space="preserve"> SurGuard</w:t>
      </w:r>
      <w:r w:rsidRPr="002D5712">
        <w:rPr>
          <w:rFonts w:ascii="Times New Roman" w:hAnsi="Times New Roman" w:cs="Times New Roman"/>
          <w:iCs/>
          <w:highlight w:val="darkGray"/>
          <w:vertAlign w:val="superscript"/>
          <w:lang w:val="lt-LT"/>
        </w:rPr>
        <w:t>®</w:t>
      </w:r>
      <w:r w:rsidRPr="002D5712">
        <w:rPr>
          <w:rFonts w:ascii="Times New Roman" w:hAnsi="Times New Roman" w:cs="Times New Roman"/>
          <w:iCs/>
          <w:highlight w:val="darkGray"/>
          <w:lang w:val="lt-LT"/>
        </w:rPr>
        <w:t>3</w:t>
      </w:r>
      <w:r w:rsidRPr="002D5712">
        <w:rPr>
          <w:rFonts w:ascii="Times New Roman" w:hAnsi="Times New Roman" w:cs="Times New Roman"/>
          <w:highlight w:val="darkGray"/>
          <w:lang w:val="lt-LT"/>
        </w:rPr>
        <w:t xml:space="preserve"> adatos vaistiniam preparatui leisti į raumenis: 21G UTW 1 colio (0,8 mm x 25 mm) saugi adata su apsauginiu adatos įtaisu, skirta injekcijai į deltinį raumenį, ir 20G TW 2 colių (0,9 mm x 51 mm)</w:t>
      </w:r>
      <w:r w:rsidRPr="002D5712">
        <w:rPr>
          <w:rFonts w:ascii="Times New Roman" w:hAnsi="Times New Roman" w:cs="Times New Roman"/>
          <w:i/>
          <w:iCs/>
          <w:highlight w:val="darkGray"/>
          <w:lang w:val="lt-LT"/>
        </w:rPr>
        <w:t xml:space="preserve"> </w:t>
      </w:r>
      <w:r w:rsidRPr="002D5712">
        <w:rPr>
          <w:rFonts w:ascii="Times New Roman" w:hAnsi="Times New Roman" w:cs="Times New Roman"/>
          <w:highlight w:val="darkGray"/>
          <w:lang w:val="lt-LT"/>
        </w:rPr>
        <w:t>saugi adata su apsauginiu adatos įtaisu, skirta injekcijai į sėdmens raumenį).</w:t>
      </w:r>
    </w:p>
    <w:p w14:paraId="284BBB64" w14:textId="77777777" w:rsidR="00533466" w:rsidRPr="002D5712" w:rsidRDefault="00533466" w:rsidP="002371FA">
      <w:pPr>
        <w:spacing w:after="0" w:line="240" w:lineRule="auto"/>
        <w:rPr>
          <w:rFonts w:ascii="Times New Roman" w:hAnsi="Times New Roman" w:cs="Times New Roman"/>
          <w:lang w:val="lt-LT"/>
        </w:rPr>
      </w:pPr>
    </w:p>
    <w:p w14:paraId="7C60A312"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533466" w:rsidRPr="002D5712">
        <w:rPr>
          <w:rFonts w:ascii="Times New Roman" w:hAnsi="Times New Roman" w:cs="Times New Roman"/>
          <w:lang w:val="lt-LT"/>
        </w:rPr>
        <w:t xml:space="preserve"> </w:t>
      </w:r>
      <w:r w:rsidR="002371FA" w:rsidRPr="002D5712">
        <w:rPr>
          <w:rFonts w:ascii="Times New Roman" w:hAnsi="Times New Roman" w:cs="Times New Roman"/>
          <w:lang w:val="lt-LT"/>
        </w:rPr>
        <w:t>tiekiamas pakuotėmis, kuriose yra 1</w:t>
      </w:r>
      <w:r w:rsidR="00533466" w:rsidRPr="002D5712">
        <w:rPr>
          <w:rFonts w:ascii="Times New Roman" w:hAnsi="Times New Roman" w:cs="Times New Roman"/>
          <w:lang w:val="lt-LT"/>
        </w:rPr>
        <w:t>, 2</w:t>
      </w:r>
      <w:r w:rsidR="002371FA" w:rsidRPr="002D5712">
        <w:rPr>
          <w:rFonts w:ascii="Times New Roman" w:hAnsi="Times New Roman" w:cs="Times New Roman"/>
          <w:lang w:val="lt-LT"/>
        </w:rPr>
        <w:t xml:space="preserve"> arba 5 </w:t>
      </w:r>
      <w:r w:rsidR="00533466" w:rsidRPr="002D5712">
        <w:rPr>
          <w:rFonts w:ascii="Times New Roman" w:hAnsi="Times New Roman" w:cs="Times New Roman"/>
          <w:lang w:val="lt-LT"/>
        </w:rPr>
        <w:t>dozių</w:t>
      </w:r>
      <w:r w:rsidR="002371FA" w:rsidRPr="002D5712">
        <w:rPr>
          <w:rFonts w:ascii="Times New Roman" w:hAnsi="Times New Roman" w:cs="Times New Roman"/>
          <w:lang w:val="lt-LT"/>
        </w:rPr>
        <w:t xml:space="preserve"> pakuotės.</w:t>
      </w:r>
    </w:p>
    <w:p w14:paraId="225CEF23" w14:textId="77777777" w:rsidR="002371FA" w:rsidRPr="002D5712" w:rsidRDefault="002371FA" w:rsidP="002371FA">
      <w:pPr>
        <w:spacing w:after="0" w:line="240" w:lineRule="auto"/>
        <w:rPr>
          <w:rFonts w:ascii="Times New Roman" w:hAnsi="Times New Roman" w:cs="Times New Roman"/>
          <w:lang w:val="lt-LT"/>
        </w:rPr>
      </w:pPr>
    </w:p>
    <w:p w14:paraId="624EE675"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Gali būti tiekiamos ne visų dydžių pakuotės.</w:t>
      </w:r>
    </w:p>
    <w:p w14:paraId="07EC010E" w14:textId="77777777" w:rsidR="002371FA" w:rsidRPr="002D5712" w:rsidRDefault="002371FA" w:rsidP="002371FA">
      <w:pPr>
        <w:spacing w:after="0" w:line="240" w:lineRule="auto"/>
        <w:rPr>
          <w:rFonts w:ascii="Times New Roman" w:hAnsi="Times New Roman" w:cs="Times New Roman"/>
          <w:lang w:val="lt-LT"/>
        </w:rPr>
      </w:pPr>
    </w:p>
    <w:p w14:paraId="03F134CE"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6.6</w:t>
      </w:r>
      <w:r w:rsidRPr="002D5712">
        <w:rPr>
          <w:rFonts w:ascii="Times New Roman" w:hAnsi="Times New Roman" w:cs="Times New Roman"/>
          <w:b/>
          <w:bCs/>
          <w:lang w:val="lt-LT"/>
        </w:rPr>
        <w:tab/>
        <w:t>Specialūs reikalavimai atliekoms tvarkyti ir vaistiniam preparatui ruošti</w:t>
      </w:r>
    </w:p>
    <w:p w14:paraId="57837796" w14:textId="77777777" w:rsidR="002371FA" w:rsidRPr="002D5712" w:rsidRDefault="002371FA" w:rsidP="002371FA">
      <w:pPr>
        <w:keepNext/>
        <w:spacing w:after="0" w:line="240" w:lineRule="auto"/>
        <w:rPr>
          <w:rFonts w:ascii="Times New Roman" w:hAnsi="Times New Roman" w:cs="Times New Roman"/>
          <w:lang w:val="lt-LT"/>
        </w:rPr>
      </w:pPr>
    </w:p>
    <w:p w14:paraId="698F8A89"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b/>
          <w:bCs/>
          <w:lang w:val="lt-LT"/>
        </w:rPr>
        <w:t>Svarbi informacija</w:t>
      </w:r>
    </w:p>
    <w:p w14:paraId="42C289D4"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Norint užtikrinti sėkmingą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533466" w:rsidRPr="002D5712">
        <w:rPr>
          <w:rFonts w:ascii="Times New Roman" w:hAnsi="Times New Roman" w:cs="Times New Roman"/>
          <w:lang w:val="lt-LT"/>
        </w:rPr>
        <w:t xml:space="preserve"> </w:t>
      </w:r>
      <w:r w:rsidRPr="002D5712">
        <w:rPr>
          <w:rFonts w:ascii="Times New Roman" w:hAnsi="Times New Roman" w:cs="Times New Roman"/>
          <w:lang w:val="lt-LT"/>
        </w:rPr>
        <w:t xml:space="preserve">vartojimą, reikia atidžiai </w:t>
      </w:r>
      <w:r w:rsidR="00882440">
        <w:rPr>
          <w:rFonts w:ascii="Times New Roman" w:hAnsi="Times New Roman" w:cs="Times New Roman"/>
          <w:lang w:val="lt-LT"/>
        </w:rPr>
        <w:t>žingsnis po žingsnio</w:t>
      </w:r>
      <w:r w:rsidR="00882440" w:rsidRPr="002D5712">
        <w:rPr>
          <w:rFonts w:ascii="Times New Roman" w:hAnsi="Times New Roman" w:cs="Times New Roman"/>
          <w:lang w:val="lt-LT"/>
        </w:rPr>
        <w:t xml:space="preserve"> </w:t>
      </w:r>
      <w:r w:rsidRPr="002D5712">
        <w:rPr>
          <w:rFonts w:ascii="Times New Roman" w:hAnsi="Times New Roman" w:cs="Times New Roman"/>
          <w:lang w:val="lt-LT"/>
        </w:rPr>
        <w:t xml:space="preserve">vykdyti šias </w:t>
      </w:r>
      <w:r w:rsidR="00882440">
        <w:rPr>
          <w:rFonts w:ascii="Times New Roman" w:hAnsi="Times New Roman" w:cs="Times New Roman"/>
          <w:iCs/>
          <w:lang w:val="lt-LT"/>
        </w:rPr>
        <w:t>v</w:t>
      </w:r>
      <w:r w:rsidRPr="002D5712">
        <w:rPr>
          <w:rFonts w:ascii="Times New Roman" w:hAnsi="Times New Roman" w:cs="Times New Roman"/>
          <w:iCs/>
          <w:lang w:val="lt-LT"/>
        </w:rPr>
        <w:t>artojimo instrukcijas</w:t>
      </w:r>
      <w:r w:rsidRPr="002D5712">
        <w:rPr>
          <w:rFonts w:ascii="Times New Roman" w:hAnsi="Times New Roman" w:cs="Times New Roman"/>
          <w:lang w:val="lt-LT"/>
        </w:rPr>
        <w:t>.</w:t>
      </w:r>
    </w:p>
    <w:p w14:paraId="3C2E5E9C" w14:textId="77777777" w:rsidR="002371FA" w:rsidRPr="002D5712" w:rsidRDefault="002371FA" w:rsidP="002371FA">
      <w:pPr>
        <w:spacing w:after="0" w:line="240" w:lineRule="auto"/>
        <w:rPr>
          <w:rFonts w:ascii="Times New Roman" w:hAnsi="Times New Roman" w:cs="Times New Roman"/>
          <w:lang w:val="lt-LT"/>
        </w:rPr>
      </w:pPr>
    </w:p>
    <w:p w14:paraId="59F06348"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Naudokite pateiktus komponentus</w:t>
      </w:r>
    </w:p>
    <w:p w14:paraId="761DAE79"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Šios pakuotės komponentai yra specialiai sukurti naudoti su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533466" w:rsidRPr="002D5712">
        <w:rPr>
          <w:rFonts w:ascii="Times New Roman" w:hAnsi="Times New Roman" w:cs="Times New Roman"/>
          <w:lang w:val="lt-LT"/>
        </w:rPr>
        <w:t xml:space="preserve"> </w:t>
      </w:r>
      <w:r w:rsidRPr="002D5712">
        <w:rPr>
          <w:rFonts w:ascii="Times New Roman" w:hAnsi="Times New Roman" w:cs="Times New Roman"/>
          <w:lang w:val="lt-LT"/>
        </w:rPr>
        <w:t>turi būti tirpinamas tik dozės pakuotėje esančiame tirpiklyje.</w:t>
      </w:r>
    </w:p>
    <w:p w14:paraId="6BBB58AE" w14:textId="77777777" w:rsidR="002371FA" w:rsidRPr="002D5712" w:rsidRDefault="002371FA" w:rsidP="002371FA">
      <w:pPr>
        <w:spacing w:after="0" w:line="240" w:lineRule="auto"/>
        <w:rPr>
          <w:rFonts w:ascii="Times New Roman" w:hAnsi="Times New Roman" w:cs="Times New Roman"/>
          <w:lang w:val="lt-LT"/>
        </w:rPr>
      </w:pPr>
    </w:p>
    <w:p w14:paraId="0D460DD0"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JOKIŲ dozės pakuotės komponentų</w:t>
      </w:r>
      <w:r w:rsidRPr="002D5712">
        <w:rPr>
          <w:rFonts w:ascii="Times New Roman" w:hAnsi="Times New Roman" w:cs="Times New Roman"/>
          <w:b/>
          <w:bCs/>
          <w:lang w:val="lt-LT"/>
        </w:rPr>
        <w:t xml:space="preserve"> negalima</w:t>
      </w:r>
      <w:r w:rsidRPr="002D5712">
        <w:rPr>
          <w:rFonts w:ascii="Times New Roman" w:hAnsi="Times New Roman" w:cs="Times New Roman"/>
          <w:lang w:val="lt-LT"/>
        </w:rPr>
        <w:t xml:space="preserve"> pakeisti kitais.</w:t>
      </w:r>
    </w:p>
    <w:p w14:paraId="538CAF1E" w14:textId="77777777" w:rsidR="002371FA" w:rsidRPr="002D5712" w:rsidRDefault="002371FA" w:rsidP="002371FA">
      <w:pPr>
        <w:spacing w:after="0" w:line="240" w:lineRule="auto"/>
        <w:rPr>
          <w:rFonts w:ascii="Times New Roman" w:hAnsi="Times New Roman" w:cs="Times New Roman"/>
          <w:bCs/>
          <w:lang w:val="lt-LT"/>
        </w:rPr>
      </w:pPr>
    </w:p>
    <w:p w14:paraId="5726E179"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Nelaikykite paruoštos suspensijos</w:t>
      </w:r>
    </w:p>
    <w:p w14:paraId="09A4B50E" w14:textId="77777777" w:rsidR="002371FA" w:rsidRPr="002D5712" w:rsidRDefault="00882440" w:rsidP="002371FA">
      <w:pPr>
        <w:spacing w:after="0" w:line="240" w:lineRule="auto"/>
        <w:rPr>
          <w:rFonts w:ascii="Times New Roman" w:hAnsi="Times New Roman" w:cs="Times New Roman"/>
          <w:lang w:val="lt-LT"/>
        </w:rPr>
      </w:pPr>
      <w:r w:rsidRPr="003C2F6F">
        <w:rPr>
          <w:rFonts w:ascii="Times New Roman" w:hAnsi="Times New Roman" w:cs="Times New Roman"/>
          <w:lang w:val="lt-LT"/>
        </w:rPr>
        <w:t>Paruoštą</w:t>
      </w:r>
      <w:r w:rsidR="002371FA" w:rsidRPr="002D5712">
        <w:rPr>
          <w:rFonts w:ascii="Times New Roman" w:hAnsi="Times New Roman" w:cs="Times New Roman"/>
          <w:lang w:val="lt-LT"/>
        </w:rPr>
        <w:t xml:space="preserve"> dozę reikia suvartoti kuo greičiau, kad </w:t>
      </w:r>
      <w:r>
        <w:rPr>
          <w:rFonts w:ascii="Times New Roman" w:hAnsi="Times New Roman" w:cs="Times New Roman"/>
          <w:lang w:val="lt-LT"/>
        </w:rPr>
        <w:t>būtų išvengta nuosėdų susidarymo</w:t>
      </w:r>
      <w:r w:rsidR="002371FA" w:rsidRPr="002D5712">
        <w:rPr>
          <w:rFonts w:ascii="Times New Roman" w:hAnsi="Times New Roman" w:cs="Times New Roman"/>
          <w:lang w:val="lt-LT"/>
        </w:rPr>
        <w:t>.</w:t>
      </w:r>
    </w:p>
    <w:p w14:paraId="0EC28240" w14:textId="77777777" w:rsidR="002371FA" w:rsidRPr="002D5712" w:rsidRDefault="002371FA" w:rsidP="002371FA">
      <w:pPr>
        <w:spacing w:after="0" w:line="240" w:lineRule="auto"/>
        <w:rPr>
          <w:rFonts w:ascii="Times New Roman" w:hAnsi="Times New Roman" w:cs="Times New Roman"/>
          <w:bCs/>
          <w:lang w:val="lt-LT"/>
        </w:rPr>
      </w:pPr>
    </w:p>
    <w:p w14:paraId="570B9283"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Tinkamas dozavimas</w:t>
      </w:r>
    </w:p>
    <w:p w14:paraId="72008D72"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Siekiant užtikrinti, kad bus gauta norima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533466" w:rsidRPr="002D5712">
        <w:rPr>
          <w:rFonts w:ascii="Times New Roman" w:hAnsi="Times New Roman" w:cs="Times New Roman"/>
          <w:lang w:val="lt-LT"/>
        </w:rPr>
        <w:t xml:space="preserve"> </w:t>
      </w:r>
      <w:r w:rsidRPr="002D5712">
        <w:rPr>
          <w:rFonts w:ascii="Times New Roman" w:hAnsi="Times New Roman" w:cs="Times New Roman"/>
          <w:lang w:val="lt-LT"/>
        </w:rPr>
        <w:t>dozė, turi būti suleistas visas flakono turinys.</w:t>
      </w:r>
    </w:p>
    <w:p w14:paraId="1A3F30CC" w14:textId="77777777" w:rsidR="002371FA" w:rsidRPr="002D5712" w:rsidRDefault="002371FA" w:rsidP="002371FA">
      <w:pPr>
        <w:spacing w:after="0" w:line="240" w:lineRule="auto"/>
        <w:rPr>
          <w:rFonts w:ascii="Times New Roman" w:hAnsi="Times New Roman" w:cs="Times New Roman"/>
          <w:lang w:val="lt-LT"/>
        </w:rPr>
      </w:pPr>
    </w:p>
    <w:p w14:paraId="053FC89F" w14:textId="77777777" w:rsidR="002371FA" w:rsidRPr="002D5712" w:rsidRDefault="00E41270" w:rsidP="002371FA">
      <w:pPr>
        <w:spacing w:after="0" w:line="240" w:lineRule="auto"/>
        <w:rPr>
          <w:rFonts w:ascii="Times New Roman" w:hAnsi="Times New Roman" w:cs="Times New Roman"/>
          <w:lang w:val="lt-LT"/>
        </w:rPr>
      </w:pPr>
      <w:r>
        <w:rPr>
          <w:noProof/>
          <w:lang w:val="lt-LT" w:eastAsia="lt-LT"/>
        </w:rPr>
        <mc:AlternateContent>
          <mc:Choice Requires="wps">
            <w:drawing>
              <wp:inline distT="0" distB="0" distL="0" distR="0" wp14:anchorId="208E6088" wp14:editId="1119F423">
                <wp:extent cx="2836545" cy="342900"/>
                <wp:effectExtent l="19685" t="16510" r="20320" b="21590"/>
                <wp:docPr id="1" name="Rounded 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6545" cy="342900"/>
                        </a:xfrm>
                        <a:prstGeom prst="roundRect">
                          <a:avLst>
                            <a:gd name="adj" fmla="val 16667"/>
                          </a:avLst>
                        </a:prstGeom>
                        <a:solidFill>
                          <a:srgbClr val="000000"/>
                        </a:solidFill>
                        <a:ln w="25400">
                          <a:solidFill>
                            <a:srgbClr val="000000"/>
                          </a:solidFill>
                          <a:round/>
                          <a:headEnd/>
                          <a:tailEnd/>
                        </a:ln>
                      </wps:spPr>
                      <wps:txbx>
                        <w:txbxContent>
                          <w:p w14:paraId="3D16CFE4" w14:textId="77777777" w:rsidR="00315361" w:rsidRPr="00A9285F" w:rsidRDefault="00315361" w:rsidP="002371FA">
                            <w:pPr>
                              <w:jc w:val="center"/>
                              <w:rPr>
                                <w:rFonts w:ascii="Times New Roman Bold" w:hAnsi="Times New Roman Bold" w:cs="Times New Roman Bold"/>
                                <w:b/>
                                <w:bCs/>
                                <w:caps/>
                                <w:lang w:val="lt-LT"/>
                              </w:rPr>
                            </w:pPr>
                            <w:r w:rsidRPr="00A9285F">
                              <w:rPr>
                                <w:rFonts w:ascii="Times New Roman Bold" w:hAnsi="Times New Roman Bold" w:cs="Times New Roman Bold"/>
                                <w:b/>
                                <w:bCs/>
                                <w:caps/>
                                <w:lang w:val="lt-LT"/>
                              </w:rPr>
                              <w:t>Vienkartinio naudojimo įtaisas</w:t>
                            </w:r>
                          </w:p>
                          <w:p w14:paraId="2F3234BF" w14:textId="77777777" w:rsidR="00315361" w:rsidRPr="00BB59D1" w:rsidRDefault="00315361" w:rsidP="002371FA">
                            <w:pPr>
                              <w:jc w:val="center"/>
                              <w:rPr>
                                <w:b/>
                                <w:bCs/>
                              </w:rPr>
                            </w:pPr>
                          </w:p>
                        </w:txbxContent>
                      </wps:txbx>
                      <wps:bodyPr rot="0" vert="horz" wrap="square" lIns="91440" tIns="45720" rIns="91440" bIns="45720" anchor="ctr" anchorCtr="0" upright="1">
                        <a:noAutofit/>
                      </wps:bodyPr>
                    </wps:wsp>
                  </a:graphicData>
                </a:graphic>
              </wp:inline>
            </w:drawing>
          </mc:Choice>
          <mc:Fallback>
            <w:pict>
              <v:roundrect w14:anchorId="208E6088" id="Rounded Rectangle 165" o:spid="_x0000_s1026" style="width:223.35pt;height: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" fillcolor="black" strokeweight="2pt">
                <v:path arrowok="t"/>
                <v:textbox>
                  <w:txbxContent>
                    <w:p w14:paraId="3D16CFE4" w14:textId="77777777" w:rsidR="00315361" w:rsidRPr="00A9285F" w:rsidRDefault="00315361" w:rsidP="002371FA">
                      <w:pPr>
                        <w:jc w:val="center"/>
                        <w:rPr>
                          <w:rFonts w:ascii="Times New Roman Bold" w:hAnsi="Times New Roman Bold" w:cs="Times New Roman Bold"/>
                          <w:b/>
                          <w:bCs/>
                          <w:caps/>
                          <w:lang w:val="lt-LT"/>
                        </w:rPr>
                      </w:pPr>
                      <w:r w:rsidRPr="00A9285F">
                        <w:rPr>
                          <w:rFonts w:ascii="Times New Roman Bold" w:hAnsi="Times New Roman Bold" w:cs="Times New Roman Bold"/>
                          <w:b/>
                          <w:bCs/>
                          <w:caps/>
                          <w:lang w:val="lt-LT"/>
                        </w:rPr>
                        <w:t>Vienkartinio naudojimo įtaisas</w:t>
                      </w:r>
                    </w:p>
                    <w:p w14:paraId="2F3234BF" w14:textId="77777777" w:rsidR="00315361" w:rsidRPr="00BB59D1" w:rsidRDefault="00315361" w:rsidP="002371FA">
                      <w:pPr>
                        <w:jc w:val="center"/>
                        <w:rPr>
                          <w:b/>
                          <w:bCs/>
                        </w:rPr>
                      </w:pPr>
                    </w:p>
                  </w:txbxContent>
                </v:textbox>
                <w10:anchorlock/>
              </v:roundrect>
            </w:pict>
          </mc:Fallback>
        </mc:AlternateContent>
      </w:r>
    </w:p>
    <w:p w14:paraId="7B002C50" w14:textId="77777777" w:rsidR="00533466" w:rsidRPr="002D5712" w:rsidRDefault="00533466" w:rsidP="002371FA">
      <w:pPr>
        <w:spacing w:after="0" w:line="240" w:lineRule="auto"/>
        <w:rPr>
          <w:rFonts w:ascii="Times New Roman" w:hAnsi="Times New Roman" w:cs="Times New Roman"/>
          <w:b/>
          <w:bCs/>
          <w:lang w:val="lt-LT"/>
        </w:rPr>
      </w:pPr>
    </w:p>
    <w:p w14:paraId="50B0EDE0"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Negalima naudoti dar kartą</w:t>
      </w:r>
    </w:p>
    <w:p w14:paraId="2EA28B1C" w14:textId="77777777" w:rsidR="003C43C5" w:rsidRPr="002D5712" w:rsidRDefault="002371FA" w:rsidP="003C43C5">
      <w:pPr>
        <w:spacing w:after="0" w:line="240" w:lineRule="auto"/>
        <w:rPr>
          <w:rFonts w:ascii="Times New Roman" w:hAnsi="Times New Roman" w:cs="Times New Roman"/>
          <w:lang w:val="lt-LT"/>
        </w:rPr>
      </w:pPr>
      <w:r w:rsidRPr="002D5712">
        <w:rPr>
          <w:rFonts w:ascii="Times New Roman" w:hAnsi="Times New Roman" w:cs="Times New Roman"/>
          <w:lang w:val="lt-LT"/>
        </w:rPr>
        <w:t>Kad veiktų kaip numatyta, medicinos prietaisui yra reikalingos tam tikros medžiagos charakteristikos. Šios charakteristikos buvo patikrintos tik vienkartinio naudojimo sąlygomis. Bet koks mėginimas panaudoti prietaisą dar kartą gali neigiamai paveikti jo vientisumą ar pabloginti veikimą.</w:t>
      </w:r>
    </w:p>
    <w:p w14:paraId="2CBF77C1" w14:textId="77777777" w:rsidR="003C43C5" w:rsidRPr="002D5712" w:rsidRDefault="003C43C5" w:rsidP="003C43C5">
      <w:pPr>
        <w:spacing w:after="0" w:line="240" w:lineRule="auto"/>
        <w:rPr>
          <w:rFonts w:ascii="Times New Roman" w:hAnsi="Times New Roman" w:cs="Times New Roman"/>
          <w:b/>
          <w:lang w:val="lt-LT"/>
        </w:rPr>
      </w:pPr>
    </w:p>
    <w:p w14:paraId="48620500" w14:textId="77777777" w:rsidR="003C43C5" w:rsidRPr="002D5712" w:rsidRDefault="003C43C5" w:rsidP="003C43C5">
      <w:pPr>
        <w:spacing w:after="0" w:line="240" w:lineRule="auto"/>
        <w:rPr>
          <w:rFonts w:ascii="Times New Roman" w:hAnsi="Times New Roman" w:cs="Times New Roman"/>
          <w:b/>
          <w:lang w:val="lt-LT"/>
        </w:rPr>
      </w:pPr>
      <w:r w:rsidRPr="002D5712">
        <w:rPr>
          <w:rFonts w:ascii="Times New Roman" w:hAnsi="Times New Roman" w:cs="Times New Roman"/>
          <w:b/>
          <w:lang w:val="lt-LT"/>
        </w:rPr>
        <w:t>Dozės pakuotės sudėtis</w:t>
      </w:r>
    </w:p>
    <w:p w14:paraId="73669B53" w14:textId="77777777" w:rsidR="003C43C5" w:rsidRPr="002D5712" w:rsidRDefault="003C43C5" w:rsidP="003C43C5">
      <w:pPr>
        <w:spacing w:after="0" w:line="240" w:lineRule="auto"/>
        <w:rPr>
          <w:rFonts w:ascii="Times New Roman" w:hAnsi="Times New Roman" w:cs="Times New Roman"/>
          <w:lang w:val="lt-LT"/>
        </w:rPr>
      </w:pPr>
    </w:p>
    <w:p w14:paraId="4261C68C" w14:textId="77777777" w:rsidR="00BC5D0D" w:rsidRPr="002D5712" w:rsidRDefault="00BC5D0D" w:rsidP="003C43C5">
      <w:pPr>
        <w:spacing w:after="0" w:line="240" w:lineRule="auto"/>
        <w:rPr>
          <w:rFonts w:ascii="Times New Roman" w:hAnsi="Times New Roman" w:cs="Times New Roman"/>
          <w:b/>
          <w:bCs/>
          <w:lang w:val="lt-LT"/>
        </w:rPr>
      </w:pPr>
      <w:r w:rsidRPr="002D5712">
        <w:rPr>
          <w:rFonts w:ascii="Times New Roman" w:hAnsi="Times New Roman" w:cs="Times New Roman"/>
          <w:b/>
          <w:bCs/>
          <w:noProof/>
          <w:lang w:val="lt-LT" w:eastAsia="lt-LT"/>
        </w:rPr>
        <w:lastRenderedPageBreak/>
        <w:drawing>
          <wp:inline distT="0" distB="0" distL="0" distR="0" wp14:anchorId="2BB79511" wp14:editId="3CDE896A">
            <wp:extent cx="1952625" cy="1895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1895475"/>
                    </a:xfrm>
                    <a:prstGeom prst="rect">
                      <a:avLst/>
                    </a:prstGeom>
                    <a:noFill/>
                    <a:ln>
                      <a:noFill/>
                    </a:ln>
                  </pic:spPr>
                </pic:pic>
              </a:graphicData>
            </a:graphic>
          </wp:inline>
        </w:drawing>
      </w:r>
      <w:r w:rsidR="005F5E77" w:rsidRPr="002D5712">
        <w:rPr>
          <w:rFonts w:ascii="Times New Roman" w:hAnsi="Times New Roman" w:cs="Times New Roman"/>
          <w:b/>
          <w:bCs/>
          <w:noProof/>
          <w:lang w:val="lt-LT" w:eastAsia="lt-LT"/>
        </w:rPr>
        <w:drawing>
          <wp:inline distT="0" distB="0" distL="0" distR="0" wp14:anchorId="404A71FD" wp14:editId="0303BF85">
            <wp:extent cx="3067050" cy="195262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7050" cy="1952625"/>
                    </a:xfrm>
                    <a:prstGeom prst="rect">
                      <a:avLst/>
                    </a:prstGeom>
                    <a:noFill/>
                    <a:ln>
                      <a:noFill/>
                    </a:ln>
                  </pic:spPr>
                </pic:pic>
              </a:graphicData>
            </a:graphic>
          </wp:inline>
        </w:drawing>
      </w:r>
      <w:r w:rsidR="00BF11F4" w:rsidRPr="002D5712">
        <w:rPr>
          <w:rFonts w:ascii="Times New Roman" w:hAnsi="Times New Roman" w:cs="Times New Roman"/>
          <w:b/>
          <w:bCs/>
          <w:noProof/>
          <w:lang w:val="lt-LT" w:eastAsia="lt-LT"/>
        </w:rPr>
        <w:drawing>
          <wp:inline distT="0" distB="0" distL="0" distR="0" wp14:anchorId="41D7052B" wp14:editId="70EE10C5">
            <wp:extent cx="1847850" cy="2035954"/>
            <wp:effectExtent l="0" t="0" r="0" b="254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3035" cy="2041666"/>
                    </a:xfrm>
                    <a:prstGeom prst="rect">
                      <a:avLst/>
                    </a:prstGeom>
                    <a:noFill/>
                    <a:ln>
                      <a:noFill/>
                    </a:ln>
                  </pic:spPr>
                </pic:pic>
              </a:graphicData>
            </a:graphic>
          </wp:inline>
        </w:drawing>
      </w:r>
      <w:r w:rsidR="00A056CE" w:rsidRPr="002D5712">
        <w:rPr>
          <w:rFonts w:ascii="Times New Roman" w:hAnsi="Times New Roman" w:cs="Times New Roman"/>
          <w:b/>
          <w:bCs/>
          <w:noProof/>
          <w:lang w:val="lt-LT" w:eastAsia="lt-LT"/>
        </w:rPr>
        <w:drawing>
          <wp:inline distT="0" distB="0" distL="0" distR="0" wp14:anchorId="780657B7" wp14:editId="265FF4F4">
            <wp:extent cx="3895725" cy="2066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5725" cy="2066925"/>
                    </a:xfrm>
                    <a:prstGeom prst="rect">
                      <a:avLst/>
                    </a:prstGeom>
                    <a:noFill/>
                    <a:ln>
                      <a:noFill/>
                    </a:ln>
                  </pic:spPr>
                </pic:pic>
              </a:graphicData>
            </a:graphic>
          </wp:inline>
        </w:drawing>
      </w:r>
    </w:p>
    <w:p w14:paraId="3C0ACB64" w14:textId="77777777" w:rsidR="00A05DCB" w:rsidRPr="002D5712" w:rsidRDefault="00A05DCB" w:rsidP="003C43C5">
      <w:pPr>
        <w:spacing w:after="0" w:line="240" w:lineRule="auto"/>
        <w:rPr>
          <w:rFonts w:ascii="Times New Roman" w:hAnsi="Times New Roman" w:cs="Times New Roman"/>
          <w:b/>
          <w:bCs/>
          <w:lang w:val="lt-LT"/>
        </w:rPr>
      </w:pPr>
    </w:p>
    <w:p w14:paraId="05298FB4" w14:textId="77777777" w:rsidR="00A05DCB" w:rsidRPr="002D5712" w:rsidRDefault="00A05DCB" w:rsidP="003C43C5">
      <w:pPr>
        <w:spacing w:after="0" w:line="240" w:lineRule="auto"/>
        <w:rPr>
          <w:rFonts w:ascii="Times New Roman" w:hAnsi="Times New Roman" w:cs="Times New Roman"/>
          <w:b/>
          <w:bCs/>
          <w:lang w:val="lt-LT"/>
        </w:rPr>
      </w:pPr>
    </w:p>
    <w:p w14:paraId="267A8DBC" w14:textId="77777777" w:rsidR="00A05DCB" w:rsidRPr="002D5712" w:rsidRDefault="00A05DCB" w:rsidP="003C43C5">
      <w:pPr>
        <w:spacing w:after="0" w:line="240" w:lineRule="auto"/>
        <w:rPr>
          <w:rFonts w:ascii="Times New Roman" w:hAnsi="Times New Roman" w:cs="Times New Roman"/>
          <w:b/>
          <w:bCs/>
          <w:lang w:val="lt-LT"/>
        </w:rPr>
      </w:pPr>
    </w:p>
    <w:p w14:paraId="469C389E" w14:textId="77777777" w:rsidR="00A05DCB" w:rsidRPr="002D5712" w:rsidRDefault="00A05DCB" w:rsidP="003C43C5">
      <w:pPr>
        <w:spacing w:after="0" w:line="240" w:lineRule="auto"/>
        <w:rPr>
          <w:rFonts w:ascii="Times New Roman" w:hAnsi="Times New Roman" w:cs="Times New Roman"/>
          <w:b/>
          <w:bCs/>
          <w:lang w:val="lt-LT"/>
        </w:rPr>
      </w:pPr>
    </w:p>
    <w:p w14:paraId="7234DEA3" w14:textId="77777777" w:rsidR="00A05DCB" w:rsidRPr="002D5712" w:rsidRDefault="00A05DCB" w:rsidP="003C43C5">
      <w:pPr>
        <w:spacing w:after="0" w:line="240" w:lineRule="auto"/>
        <w:rPr>
          <w:rFonts w:ascii="Times New Roman" w:hAnsi="Times New Roman" w:cs="Times New Roman"/>
          <w:b/>
          <w:bCs/>
          <w:lang w:val="lt-LT"/>
        </w:rPr>
      </w:pPr>
    </w:p>
    <w:p w14:paraId="714DF9DD" w14:textId="77777777" w:rsidR="001967D7" w:rsidRPr="002D5712" w:rsidRDefault="001967D7" w:rsidP="003C43C5">
      <w:pPr>
        <w:spacing w:after="0" w:line="240" w:lineRule="auto"/>
        <w:rPr>
          <w:rFonts w:ascii="Times New Roman" w:hAnsi="Times New Roman" w:cs="Times New Roman"/>
          <w:b/>
          <w:bCs/>
          <w:lang w:val="lt-LT"/>
        </w:rPr>
        <w:sectPr w:rsidR="001967D7" w:rsidRPr="002D5712" w:rsidSect="002371FA">
          <w:headerReference w:type="default" r:id="rId13"/>
          <w:footerReference w:type="default" r:id="rId14"/>
          <w:headerReference w:type="first" r:id="rId15"/>
          <w:footerReference w:type="first" r:id="rId16"/>
          <w:endnotePr>
            <w:numFmt w:val="decimal"/>
          </w:endnotePr>
          <w:pgSz w:w="11907" w:h="16840" w:code="9"/>
          <w:pgMar w:top="1138" w:right="1197" w:bottom="1138" w:left="1411" w:header="734" w:footer="734" w:gutter="0"/>
          <w:cols w:space="1296"/>
          <w:titlePg/>
          <w:rtlGutter/>
        </w:sectPr>
      </w:pPr>
      <w:r w:rsidRPr="002D5712">
        <w:rPr>
          <w:rFonts w:ascii="Times New Roman" w:hAnsi="Times New Roman" w:cs="Times New Roman"/>
          <w:b/>
          <w:bCs/>
          <w:lang w:val="lt-LT"/>
        </w:rPr>
        <w:br w:type="page"/>
      </w:r>
    </w:p>
    <w:p w14:paraId="57778DCB" w14:textId="77777777" w:rsidR="001967D7" w:rsidRPr="002D5712" w:rsidRDefault="001967D7" w:rsidP="003C43C5">
      <w:pPr>
        <w:spacing w:after="0" w:line="240" w:lineRule="auto"/>
        <w:rPr>
          <w:rFonts w:ascii="Times New Roman" w:hAnsi="Times New Roman" w:cs="Times New Roman"/>
          <w:b/>
          <w:bCs/>
          <w:lang w:val="lt-LT"/>
        </w:rPr>
      </w:pPr>
    </w:p>
    <w:p w14:paraId="20877DFD" w14:textId="77777777" w:rsidR="00A05DCB" w:rsidRPr="002D5712" w:rsidRDefault="00A05DCB" w:rsidP="003C43C5">
      <w:pPr>
        <w:spacing w:after="0" w:line="240" w:lineRule="auto"/>
        <w:rPr>
          <w:rFonts w:ascii="Times New Roman" w:hAnsi="Times New Roman" w:cs="Times New Roman"/>
          <w:b/>
          <w:bCs/>
          <w:lang w:val="lt-LT"/>
        </w:rPr>
      </w:pPr>
    </w:p>
    <w:tbl>
      <w:tblPr>
        <w:tblW w:w="9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00"/>
      </w:tblGrid>
      <w:tr w:rsidR="00631CD8" w:rsidRPr="0018204B" w14:paraId="001FD7AC" w14:textId="77777777" w:rsidTr="00631CD8">
        <w:tc>
          <w:tcPr>
            <w:tcW w:w="9940" w:type="dxa"/>
            <w:tcBorders>
              <w:top w:val="nil"/>
              <w:left w:val="nil"/>
              <w:bottom w:val="nil"/>
              <w:right w:val="nil"/>
            </w:tcBorders>
          </w:tcPr>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86"/>
              <w:gridCol w:w="2436"/>
              <w:gridCol w:w="2617"/>
            </w:tblGrid>
            <w:tr w:rsidR="00631CD8" w:rsidRPr="002D5712" w14:paraId="16F762E9" w14:textId="77777777" w:rsidTr="00533466">
              <w:tc>
                <w:tcPr>
                  <w:tcW w:w="2376" w:type="dxa"/>
                  <w:tcBorders>
                    <w:top w:val="single" w:sz="4" w:space="0" w:color="auto"/>
                    <w:left w:val="single" w:sz="4" w:space="0" w:color="auto"/>
                    <w:bottom w:val="single" w:sz="4" w:space="0" w:color="auto"/>
                    <w:right w:val="single" w:sz="4" w:space="0" w:color="auto"/>
                  </w:tcBorders>
                  <w:shd w:val="clear" w:color="auto" w:fill="000000"/>
                  <w:hideMark/>
                </w:tcPr>
                <w:p w14:paraId="08F91334" w14:textId="77777777" w:rsidR="00631CD8" w:rsidRPr="002D5712" w:rsidRDefault="00631CD8" w:rsidP="00533466">
                  <w:pPr>
                    <w:numPr>
                      <w:ilvl w:val="12"/>
                      <w:numId w:val="0"/>
                    </w:numPr>
                    <w:tabs>
                      <w:tab w:val="left" w:pos="720"/>
                    </w:tabs>
                    <w:spacing w:line="240" w:lineRule="auto"/>
                    <w:ind w:right="-2"/>
                    <w:rPr>
                      <w:rFonts w:ascii="Times New Roman" w:hAnsi="Times New Roman" w:cs="Times New Roman"/>
                      <w:b/>
                      <w:noProof/>
                      <w:lang w:val="lt-LT"/>
                    </w:rPr>
                  </w:pPr>
                  <w:r w:rsidRPr="002D5712">
                    <w:rPr>
                      <w:rFonts w:ascii="Times New Roman" w:hAnsi="Times New Roman" w:cs="Times New Roman"/>
                      <w:b/>
                      <w:bCs/>
                      <w:lang w:val="lt-LT"/>
                    </w:rPr>
                    <w:t>1 žingsnis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6625F85" w14:textId="77777777" w:rsidR="00631CD8" w:rsidRPr="002D5712" w:rsidRDefault="00631CD8" w:rsidP="00533466">
                  <w:pPr>
                    <w:keepNext/>
                    <w:tabs>
                      <w:tab w:val="left" w:pos="567"/>
                    </w:tabs>
                    <w:spacing w:after="0" w:line="240" w:lineRule="auto"/>
                    <w:rPr>
                      <w:b/>
                      <w:noProof/>
                      <w:lang w:val="lt-LT"/>
                    </w:rPr>
                  </w:pPr>
                  <w:r w:rsidRPr="002D5712">
                    <w:rPr>
                      <w:rFonts w:ascii="Times New Roman" w:hAnsi="Times New Roman" w:cs="Times New Roman"/>
                      <w:b/>
                      <w:bCs/>
                      <w:lang w:val="lt-LT"/>
                    </w:rPr>
                    <w:t>Surinkite komponentus</w:t>
                  </w:r>
                </w:p>
              </w:tc>
            </w:tr>
            <w:tr w:rsidR="00631CD8" w:rsidRPr="0018204B" w14:paraId="633043A8" w14:textId="77777777" w:rsidTr="00533466">
              <w:tc>
                <w:tcPr>
                  <w:tcW w:w="2376" w:type="dxa"/>
                  <w:tcBorders>
                    <w:top w:val="single" w:sz="4" w:space="0" w:color="auto"/>
                    <w:left w:val="single" w:sz="4" w:space="0" w:color="auto"/>
                    <w:bottom w:val="single" w:sz="4" w:space="0" w:color="auto"/>
                    <w:right w:val="single" w:sz="4" w:space="0" w:color="auto"/>
                  </w:tcBorders>
                  <w:hideMark/>
                </w:tcPr>
                <w:p w14:paraId="2B9A4635" w14:textId="77777777" w:rsidR="00631CD8" w:rsidRPr="002D5712" w:rsidRDefault="00631CD8" w:rsidP="00533466">
                  <w:pPr>
                    <w:numPr>
                      <w:ilvl w:val="12"/>
                      <w:numId w:val="0"/>
                    </w:numPr>
                    <w:tabs>
                      <w:tab w:val="left" w:pos="720"/>
                    </w:tabs>
                    <w:spacing w:line="240" w:lineRule="auto"/>
                    <w:ind w:right="-2"/>
                    <w:rPr>
                      <w:b/>
                      <w:noProof/>
                      <w:lang w:val="lt-LT"/>
                    </w:rPr>
                  </w:pPr>
                  <w:r w:rsidRPr="002D5712">
                    <w:rPr>
                      <w:rFonts w:ascii="Times New Roman" w:hAnsi="Times New Roman" w:cs="Times New Roman"/>
                      <w:b/>
                      <w:bCs/>
                      <w:lang w:val="lt-LT"/>
                    </w:rPr>
                    <w:t>Išimkite dozės pakuotę</w:t>
                  </w:r>
                </w:p>
              </w:tc>
              <w:tc>
                <w:tcPr>
                  <w:tcW w:w="6946" w:type="dxa"/>
                  <w:gridSpan w:val="3"/>
                  <w:tcBorders>
                    <w:top w:val="single" w:sz="4" w:space="0" w:color="auto"/>
                    <w:left w:val="single" w:sz="4" w:space="0" w:color="auto"/>
                    <w:bottom w:val="single" w:sz="4" w:space="0" w:color="auto"/>
                    <w:right w:val="single" w:sz="4" w:space="0" w:color="auto"/>
                  </w:tcBorders>
                  <w:hideMark/>
                </w:tcPr>
                <w:p w14:paraId="5884369E" w14:textId="77777777" w:rsidR="00631CD8" w:rsidRPr="002D5712" w:rsidRDefault="00631CD8" w:rsidP="00533466">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Prijunkite flakono adapterį prie flakono</w:t>
                  </w:r>
                </w:p>
              </w:tc>
            </w:tr>
            <w:tr w:rsidR="00631CD8" w:rsidRPr="002D5712" w14:paraId="72BFCDF9" w14:textId="77777777" w:rsidTr="00533466">
              <w:tc>
                <w:tcPr>
                  <w:tcW w:w="2376" w:type="dxa"/>
                  <w:tcBorders>
                    <w:top w:val="single" w:sz="4" w:space="0" w:color="auto"/>
                    <w:left w:val="single" w:sz="4" w:space="0" w:color="auto"/>
                    <w:bottom w:val="single" w:sz="4" w:space="0" w:color="auto"/>
                    <w:right w:val="single" w:sz="4" w:space="0" w:color="auto"/>
                  </w:tcBorders>
                </w:tcPr>
                <w:p w14:paraId="4DA07253" w14:textId="77777777" w:rsidR="00631CD8" w:rsidRPr="002D5712" w:rsidRDefault="00631CD8" w:rsidP="00533466">
                  <w:pPr>
                    <w:numPr>
                      <w:ilvl w:val="12"/>
                      <w:numId w:val="0"/>
                    </w:numPr>
                    <w:tabs>
                      <w:tab w:val="left" w:pos="720"/>
                    </w:tabs>
                    <w:spacing w:line="240" w:lineRule="auto"/>
                    <w:ind w:right="-2"/>
                    <w:rPr>
                      <w:lang w:val="lt-LT"/>
                    </w:rPr>
                  </w:pPr>
                </w:p>
                <w:p w14:paraId="1F4EC261" w14:textId="77777777" w:rsidR="00631CD8" w:rsidRPr="002D5712" w:rsidRDefault="00631CD8" w:rsidP="00533466">
                  <w:pPr>
                    <w:numPr>
                      <w:ilvl w:val="12"/>
                      <w:numId w:val="0"/>
                    </w:numPr>
                    <w:tabs>
                      <w:tab w:val="left" w:pos="720"/>
                    </w:tabs>
                    <w:spacing w:line="240" w:lineRule="auto"/>
                    <w:ind w:right="-2"/>
                    <w:rPr>
                      <w:lang w:val="lt-LT"/>
                    </w:rPr>
                  </w:pPr>
                  <w:r w:rsidRPr="002D5712">
                    <w:rPr>
                      <w:noProof/>
                      <w:lang w:val="lt-LT" w:eastAsia="lt-LT"/>
                    </w:rPr>
                    <w:drawing>
                      <wp:inline distT="0" distB="0" distL="0" distR="0" wp14:anchorId="4A44F6A7" wp14:editId="52B73F7B">
                        <wp:extent cx="1371600" cy="119062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1190625"/>
                                </a:xfrm>
                                <a:prstGeom prst="rect">
                                  <a:avLst/>
                                </a:prstGeom>
                                <a:noFill/>
                                <a:ln>
                                  <a:noFill/>
                                </a:ln>
                              </pic:spPr>
                            </pic:pic>
                          </a:graphicData>
                        </a:graphic>
                      </wp:inline>
                    </w:drawing>
                  </w:r>
                </w:p>
                <w:p w14:paraId="2B83D01E" w14:textId="77777777" w:rsidR="00631CD8" w:rsidRPr="002D5712" w:rsidRDefault="00631CD8" w:rsidP="00533466">
                  <w:pPr>
                    <w:numPr>
                      <w:ilvl w:val="12"/>
                      <w:numId w:val="0"/>
                    </w:numPr>
                    <w:tabs>
                      <w:tab w:val="left" w:pos="720"/>
                    </w:tabs>
                    <w:spacing w:line="240" w:lineRule="auto"/>
                    <w:ind w:right="-2"/>
                    <w:rPr>
                      <w:lang w:val="lt-LT"/>
                    </w:rPr>
                  </w:pPr>
                </w:p>
                <w:p w14:paraId="7AD3D04F" w14:textId="77777777" w:rsidR="00631CD8" w:rsidRPr="002D5712" w:rsidRDefault="00631CD8" w:rsidP="00533466">
                  <w:pPr>
                    <w:numPr>
                      <w:ilvl w:val="12"/>
                      <w:numId w:val="0"/>
                    </w:numPr>
                    <w:tabs>
                      <w:tab w:val="left" w:pos="720"/>
                    </w:tabs>
                    <w:spacing w:line="240" w:lineRule="auto"/>
                    <w:ind w:right="-2"/>
                    <w:rPr>
                      <w:lang w:val="lt-LT"/>
                    </w:rPr>
                  </w:pPr>
                </w:p>
                <w:p w14:paraId="2AEB567E" w14:textId="77777777" w:rsidR="00631CD8" w:rsidRPr="002D5712" w:rsidRDefault="00631CD8" w:rsidP="00533466">
                  <w:pPr>
                    <w:numPr>
                      <w:ilvl w:val="12"/>
                      <w:numId w:val="0"/>
                    </w:numPr>
                    <w:tabs>
                      <w:tab w:val="left" w:pos="720"/>
                    </w:tabs>
                    <w:spacing w:line="240" w:lineRule="auto"/>
                    <w:ind w:right="-2"/>
                    <w:rPr>
                      <w:lang w:val="lt-LT"/>
                    </w:rPr>
                  </w:pPr>
                </w:p>
              </w:tc>
              <w:tc>
                <w:tcPr>
                  <w:tcW w:w="2285" w:type="dxa"/>
                  <w:tcBorders>
                    <w:top w:val="single" w:sz="4" w:space="0" w:color="auto"/>
                    <w:left w:val="single" w:sz="4" w:space="0" w:color="auto"/>
                    <w:bottom w:val="single" w:sz="4" w:space="0" w:color="auto"/>
                    <w:right w:val="single" w:sz="4" w:space="0" w:color="auto"/>
                  </w:tcBorders>
                </w:tcPr>
                <w:p w14:paraId="2161F9EA" w14:textId="77777777" w:rsidR="00631CD8" w:rsidRPr="002D5712" w:rsidRDefault="00631CD8" w:rsidP="00533466">
                  <w:pPr>
                    <w:numPr>
                      <w:ilvl w:val="12"/>
                      <w:numId w:val="0"/>
                    </w:numPr>
                    <w:tabs>
                      <w:tab w:val="left" w:pos="720"/>
                    </w:tabs>
                    <w:spacing w:line="240" w:lineRule="auto"/>
                    <w:ind w:right="-2"/>
                    <w:rPr>
                      <w:noProof/>
                      <w:lang w:val="lt-LT"/>
                    </w:rPr>
                  </w:pPr>
                </w:p>
                <w:p w14:paraId="46BD4D31" w14:textId="77777777" w:rsidR="00631CD8" w:rsidRPr="002D5712" w:rsidRDefault="00631CD8" w:rsidP="00533466">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5B0B3137" wp14:editId="576BFB86">
                        <wp:extent cx="1314450" cy="1171575"/>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4450" cy="1171575"/>
                                </a:xfrm>
                                <a:prstGeom prst="rect">
                                  <a:avLst/>
                                </a:prstGeom>
                                <a:noFill/>
                                <a:ln>
                                  <a:noFill/>
                                </a:ln>
                              </pic:spPr>
                            </pic:pic>
                          </a:graphicData>
                        </a:graphic>
                      </wp:inline>
                    </w:drawing>
                  </w:r>
                </w:p>
              </w:tc>
              <w:tc>
                <w:tcPr>
                  <w:tcW w:w="2330" w:type="dxa"/>
                  <w:tcBorders>
                    <w:top w:val="single" w:sz="4" w:space="0" w:color="auto"/>
                    <w:left w:val="single" w:sz="4" w:space="0" w:color="auto"/>
                    <w:bottom w:val="single" w:sz="4" w:space="0" w:color="auto"/>
                    <w:right w:val="single" w:sz="4" w:space="0" w:color="auto"/>
                  </w:tcBorders>
                </w:tcPr>
                <w:p w14:paraId="674719B4" w14:textId="77777777" w:rsidR="00631CD8" w:rsidRPr="002D5712" w:rsidRDefault="00631CD8" w:rsidP="00533466">
                  <w:pPr>
                    <w:numPr>
                      <w:ilvl w:val="12"/>
                      <w:numId w:val="0"/>
                    </w:numPr>
                    <w:tabs>
                      <w:tab w:val="left" w:pos="720"/>
                    </w:tabs>
                    <w:spacing w:line="240" w:lineRule="auto"/>
                    <w:ind w:right="-2"/>
                    <w:rPr>
                      <w:noProof/>
                      <w:lang w:val="lt-LT"/>
                    </w:rPr>
                  </w:pPr>
                </w:p>
                <w:p w14:paraId="2DB2047B" w14:textId="77777777" w:rsidR="00631CD8" w:rsidRPr="002D5712" w:rsidRDefault="00631CD8" w:rsidP="00533466">
                  <w:pPr>
                    <w:numPr>
                      <w:ilvl w:val="12"/>
                      <w:numId w:val="0"/>
                    </w:numPr>
                    <w:tabs>
                      <w:tab w:val="left" w:pos="720"/>
                    </w:tabs>
                    <w:spacing w:line="240" w:lineRule="auto"/>
                    <w:ind w:right="-2"/>
                    <w:jc w:val="center"/>
                    <w:rPr>
                      <w:noProof/>
                      <w:lang w:val="lt-LT"/>
                    </w:rPr>
                  </w:pPr>
                  <w:r w:rsidRPr="002D5712">
                    <w:rPr>
                      <w:noProof/>
                      <w:lang w:val="lt-LT" w:eastAsia="lt-LT"/>
                    </w:rPr>
                    <w:drawing>
                      <wp:inline distT="0" distB="0" distL="0" distR="0" wp14:anchorId="649D16C6" wp14:editId="797F94A0">
                        <wp:extent cx="1343025" cy="1219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43025" cy="1219200"/>
                                </a:xfrm>
                                <a:prstGeom prst="rect">
                                  <a:avLst/>
                                </a:prstGeom>
                                <a:noFill/>
                                <a:ln>
                                  <a:noFill/>
                                </a:ln>
                              </pic:spPr>
                            </pic:pic>
                          </a:graphicData>
                        </a:graphic>
                      </wp:inline>
                    </w:drawing>
                  </w:r>
                </w:p>
                <w:p w14:paraId="2162A05A" w14:textId="77777777" w:rsidR="00631CD8" w:rsidRPr="002D5712" w:rsidRDefault="00631CD8" w:rsidP="00533466">
                  <w:pPr>
                    <w:numPr>
                      <w:ilvl w:val="12"/>
                      <w:numId w:val="0"/>
                    </w:numPr>
                    <w:tabs>
                      <w:tab w:val="left" w:pos="720"/>
                    </w:tabs>
                    <w:spacing w:line="240" w:lineRule="auto"/>
                    <w:ind w:right="-2"/>
                    <w:jc w:val="center"/>
                    <w:rPr>
                      <w:noProof/>
                      <w:lang w:val="lt-LT"/>
                    </w:rPr>
                  </w:pPr>
                  <w:r w:rsidRPr="002D5712">
                    <w:rPr>
                      <w:noProof/>
                      <w:lang w:val="lt-LT" w:eastAsia="lt-LT"/>
                    </w:rPr>
                    <w:drawing>
                      <wp:inline distT="0" distB="0" distL="0" distR="0" wp14:anchorId="2E75B124" wp14:editId="74198505">
                        <wp:extent cx="1409700" cy="1238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9700" cy="1238250"/>
                                </a:xfrm>
                                <a:prstGeom prst="rect">
                                  <a:avLst/>
                                </a:prstGeom>
                                <a:noFill/>
                                <a:ln>
                                  <a:noFill/>
                                </a:ln>
                              </pic:spPr>
                            </pic:pic>
                          </a:graphicData>
                        </a:graphic>
                      </wp:inline>
                    </w:drawing>
                  </w:r>
                </w:p>
              </w:tc>
              <w:tc>
                <w:tcPr>
                  <w:tcW w:w="2331" w:type="dxa"/>
                  <w:tcBorders>
                    <w:top w:val="single" w:sz="4" w:space="0" w:color="auto"/>
                    <w:left w:val="single" w:sz="4" w:space="0" w:color="auto"/>
                    <w:bottom w:val="single" w:sz="4" w:space="0" w:color="auto"/>
                    <w:right w:val="single" w:sz="4" w:space="0" w:color="auto"/>
                  </w:tcBorders>
                </w:tcPr>
                <w:p w14:paraId="5FAE62FA" w14:textId="77777777" w:rsidR="00631CD8" w:rsidRPr="002D5712" w:rsidRDefault="00631CD8" w:rsidP="00533466">
                  <w:pPr>
                    <w:numPr>
                      <w:ilvl w:val="12"/>
                      <w:numId w:val="0"/>
                    </w:numPr>
                    <w:tabs>
                      <w:tab w:val="left" w:pos="720"/>
                    </w:tabs>
                    <w:spacing w:line="240" w:lineRule="auto"/>
                    <w:ind w:right="-2"/>
                    <w:rPr>
                      <w:noProof/>
                      <w:lang w:val="lt-LT"/>
                    </w:rPr>
                  </w:pPr>
                </w:p>
                <w:p w14:paraId="4017F932" w14:textId="77777777" w:rsidR="00631CD8" w:rsidRPr="002D5712" w:rsidRDefault="00631CD8" w:rsidP="00533466">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121113F2" wp14:editId="3436D998">
                        <wp:extent cx="1343025" cy="1133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3025" cy="1133475"/>
                                </a:xfrm>
                                <a:prstGeom prst="rect">
                                  <a:avLst/>
                                </a:prstGeom>
                                <a:noFill/>
                                <a:ln>
                                  <a:noFill/>
                                </a:ln>
                              </pic:spPr>
                            </pic:pic>
                          </a:graphicData>
                        </a:graphic>
                      </wp:inline>
                    </w:drawing>
                  </w:r>
                </w:p>
              </w:tc>
            </w:tr>
            <w:tr w:rsidR="00631CD8" w:rsidRPr="002D5712" w14:paraId="1402581C" w14:textId="77777777" w:rsidTr="00A5748C">
              <w:trPr>
                <w:trHeight w:val="2948"/>
              </w:trPr>
              <w:tc>
                <w:tcPr>
                  <w:tcW w:w="2376" w:type="dxa"/>
                  <w:tcBorders>
                    <w:top w:val="single" w:sz="4" w:space="0" w:color="auto"/>
                    <w:left w:val="single" w:sz="4" w:space="0" w:color="auto"/>
                    <w:bottom w:val="single" w:sz="4" w:space="0" w:color="auto"/>
                    <w:right w:val="single" w:sz="4" w:space="0" w:color="auto"/>
                  </w:tcBorders>
                </w:tcPr>
                <w:p w14:paraId="434DCF5B" w14:textId="77777777" w:rsidR="00631CD8" w:rsidRPr="002D5712" w:rsidRDefault="00631CD8" w:rsidP="00F30D65">
                  <w:pPr>
                    <w:keepNext/>
                    <w:keepLines/>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Palaukite 30 minučių</w:t>
                  </w:r>
                </w:p>
                <w:p w14:paraId="1B18A051" w14:textId="77777777" w:rsidR="00631CD8" w:rsidRPr="002D5712" w:rsidRDefault="00631CD8" w:rsidP="00F30D65">
                  <w:pPr>
                    <w:tabs>
                      <w:tab w:val="left" w:pos="567"/>
                    </w:tabs>
                    <w:spacing w:after="0" w:line="240" w:lineRule="auto"/>
                    <w:rPr>
                      <w:rFonts w:ascii="Times New Roman" w:hAnsi="Times New Roman" w:cs="Times New Roman"/>
                      <w:lang w:val="lt-LT"/>
                    </w:rPr>
                  </w:pPr>
                </w:p>
                <w:p w14:paraId="1ACAF721" w14:textId="77777777" w:rsidR="00631CD8" w:rsidRPr="002D5712" w:rsidRDefault="00631CD8" w:rsidP="00F30D65">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Išimkite 1 dozės pakuotę iš šaldytuvo ir prieš tirpindami palikite kambario temperatūroje bent </w:t>
                  </w:r>
                  <w:r w:rsidRPr="002D5712">
                    <w:rPr>
                      <w:rFonts w:ascii="Times New Roman" w:hAnsi="Times New Roman" w:cs="Times New Roman"/>
                      <w:b/>
                      <w:bCs/>
                      <w:lang w:val="lt-LT"/>
                    </w:rPr>
                    <w:t>30 minučių</w:t>
                  </w:r>
                  <w:r w:rsidRPr="002D5712">
                    <w:rPr>
                      <w:rFonts w:ascii="Times New Roman" w:hAnsi="Times New Roman" w:cs="Times New Roman"/>
                      <w:lang w:val="lt-LT"/>
                    </w:rPr>
                    <w:t>.</w:t>
                  </w:r>
                </w:p>
                <w:p w14:paraId="77776D33" w14:textId="77777777" w:rsidR="00631CD8" w:rsidRPr="002D5712" w:rsidRDefault="00631CD8" w:rsidP="00F30D65">
                  <w:pPr>
                    <w:keepNext/>
                    <w:keepLines/>
                    <w:tabs>
                      <w:tab w:val="left" w:pos="567"/>
                    </w:tabs>
                    <w:spacing w:after="0" w:line="240" w:lineRule="auto"/>
                    <w:rPr>
                      <w:rFonts w:ascii="Times New Roman" w:hAnsi="Times New Roman" w:cs="Times New Roman"/>
                      <w:bCs/>
                      <w:lang w:val="lt-LT"/>
                    </w:rPr>
                  </w:pPr>
                </w:p>
                <w:p w14:paraId="3BA530EB" w14:textId="77777777" w:rsidR="00631CD8" w:rsidRPr="002D5712" w:rsidRDefault="00631CD8" w:rsidP="002B0947">
                  <w:pPr>
                    <w:keepNext/>
                    <w:tabs>
                      <w:tab w:val="left" w:pos="567"/>
                    </w:tabs>
                    <w:spacing w:after="0" w:line="240" w:lineRule="auto"/>
                    <w:rPr>
                      <w:noProof/>
                      <w:lang w:val="lt-LT"/>
                    </w:rPr>
                  </w:pPr>
                  <w:r w:rsidRPr="002D5712">
                    <w:rPr>
                      <w:rFonts w:ascii="Times New Roman" w:hAnsi="Times New Roman" w:cs="Times New Roman"/>
                      <w:lang w:val="lt-LT"/>
                    </w:rPr>
                    <w:t>Jokiais kitais būdais šildyti</w:t>
                  </w:r>
                  <w:r w:rsidRPr="002D5712">
                    <w:rPr>
                      <w:rFonts w:ascii="Times New Roman" w:hAnsi="Times New Roman" w:cs="Times New Roman"/>
                      <w:b/>
                      <w:bCs/>
                      <w:lang w:val="lt-LT"/>
                    </w:rPr>
                    <w:t xml:space="preserve"> </w:t>
                  </w:r>
                  <w:r w:rsidRPr="00F046C0">
                    <w:rPr>
                      <w:rFonts w:ascii="Times New Roman" w:hAnsi="Times New Roman" w:cs="Times New Roman"/>
                      <w:bCs/>
                      <w:lang w:val="lt-LT"/>
                    </w:rPr>
                    <w:t>negalima.</w:t>
                  </w:r>
                </w:p>
              </w:tc>
              <w:tc>
                <w:tcPr>
                  <w:tcW w:w="2285" w:type="dxa"/>
                  <w:tcBorders>
                    <w:top w:val="single" w:sz="4" w:space="0" w:color="auto"/>
                    <w:left w:val="single" w:sz="4" w:space="0" w:color="auto"/>
                    <w:bottom w:val="single" w:sz="4" w:space="0" w:color="auto"/>
                    <w:right w:val="single" w:sz="4" w:space="0" w:color="auto"/>
                  </w:tcBorders>
                </w:tcPr>
                <w:p w14:paraId="4B5276B8" w14:textId="77777777" w:rsidR="00631CD8" w:rsidRPr="002D5712" w:rsidRDefault="00631CD8" w:rsidP="00F30D65">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Nuimkite flakono dangtelį</w:t>
                  </w:r>
                </w:p>
                <w:p w14:paraId="35A15865" w14:textId="77777777" w:rsidR="00631CD8" w:rsidRPr="002D5712" w:rsidRDefault="00631CD8" w:rsidP="00F30D65">
                  <w:pPr>
                    <w:tabs>
                      <w:tab w:val="left" w:pos="567"/>
                    </w:tabs>
                    <w:spacing w:after="0" w:line="240" w:lineRule="auto"/>
                    <w:rPr>
                      <w:rFonts w:ascii="Times New Roman" w:hAnsi="Times New Roman" w:cs="Times New Roman"/>
                      <w:lang w:val="lt-LT"/>
                    </w:rPr>
                  </w:pPr>
                </w:p>
                <w:p w14:paraId="09C8F595" w14:textId="77777777" w:rsidR="00631CD8" w:rsidRPr="002D5712" w:rsidRDefault="00631CD8" w:rsidP="00F30D65">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Nuplėškite spalvotą dangtelį nuo flakono.</w:t>
                  </w:r>
                </w:p>
                <w:p w14:paraId="7D821544" w14:textId="77777777" w:rsidR="00631CD8" w:rsidRPr="002D5712" w:rsidRDefault="00631CD8" w:rsidP="00F30D65">
                  <w:pPr>
                    <w:tabs>
                      <w:tab w:val="left" w:pos="567"/>
                    </w:tabs>
                    <w:spacing w:after="0" w:line="240" w:lineRule="auto"/>
                    <w:rPr>
                      <w:rFonts w:ascii="Times New Roman" w:hAnsi="Times New Roman" w:cs="Times New Roman"/>
                      <w:lang w:val="lt-LT"/>
                    </w:rPr>
                  </w:pPr>
                </w:p>
                <w:p w14:paraId="0276BE21" w14:textId="77777777" w:rsidR="00631CD8" w:rsidRPr="002D5712" w:rsidRDefault="00631CD8" w:rsidP="00F30D65">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Nuvalykite pilko kamščio viršų </w:t>
                  </w:r>
                  <w:r w:rsidRPr="002D5712">
                    <w:rPr>
                      <w:rFonts w:ascii="Times New Roman" w:hAnsi="Times New Roman" w:cs="Times New Roman"/>
                      <w:u w:val="single"/>
                      <w:lang w:val="lt-LT"/>
                    </w:rPr>
                    <w:t>alkoholyje išmirkytu tamponėliu</w:t>
                  </w:r>
                  <w:r w:rsidRPr="002D5712">
                    <w:rPr>
                      <w:rFonts w:ascii="Times New Roman" w:hAnsi="Times New Roman" w:cs="Times New Roman"/>
                      <w:lang w:val="lt-LT"/>
                    </w:rPr>
                    <w:t>.</w:t>
                  </w:r>
                </w:p>
                <w:p w14:paraId="2068A52C" w14:textId="77777777" w:rsidR="00631CD8" w:rsidRPr="002D5712" w:rsidRDefault="00631CD8" w:rsidP="00F30D65">
                  <w:pPr>
                    <w:tabs>
                      <w:tab w:val="left" w:pos="567"/>
                    </w:tabs>
                    <w:spacing w:after="0" w:line="240" w:lineRule="auto"/>
                    <w:rPr>
                      <w:rFonts w:ascii="Times New Roman" w:hAnsi="Times New Roman" w:cs="Times New Roman"/>
                      <w:lang w:val="lt-LT"/>
                    </w:rPr>
                  </w:pPr>
                </w:p>
                <w:p w14:paraId="699550C4" w14:textId="77777777" w:rsidR="00631CD8" w:rsidRPr="002D5712" w:rsidRDefault="00631CD8" w:rsidP="00F30D65">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Leiskite nudžiūti.</w:t>
                  </w:r>
                </w:p>
                <w:p w14:paraId="2048607F" w14:textId="77777777" w:rsidR="00631CD8" w:rsidRPr="002D5712" w:rsidRDefault="00631CD8" w:rsidP="00F30D65">
                  <w:pPr>
                    <w:tabs>
                      <w:tab w:val="left" w:pos="567"/>
                    </w:tabs>
                    <w:spacing w:after="0" w:line="240" w:lineRule="auto"/>
                    <w:rPr>
                      <w:rFonts w:ascii="Times New Roman" w:hAnsi="Times New Roman" w:cs="Times New Roman"/>
                      <w:lang w:val="lt-LT"/>
                    </w:rPr>
                  </w:pPr>
                </w:p>
                <w:p w14:paraId="13AAB431" w14:textId="77777777" w:rsidR="00631CD8" w:rsidRPr="002D5712" w:rsidRDefault="00631CD8" w:rsidP="00F30D65">
                  <w:pPr>
                    <w:numPr>
                      <w:ilvl w:val="12"/>
                      <w:numId w:val="0"/>
                    </w:numPr>
                    <w:tabs>
                      <w:tab w:val="left" w:pos="720"/>
                    </w:tabs>
                    <w:spacing w:line="240" w:lineRule="auto"/>
                    <w:ind w:right="-2"/>
                    <w:rPr>
                      <w:noProof/>
                      <w:lang w:val="lt-LT"/>
                    </w:rPr>
                  </w:pPr>
                  <w:r w:rsidRPr="002D5712">
                    <w:rPr>
                      <w:rFonts w:ascii="Times New Roman" w:hAnsi="Times New Roman" w:cs="Times New Roman"/>
                      <w:b/>
                      <w:bCs/>
                      <w:lang w:val="lt-LT"/>
                    </w:rPr>
                    <w:t>Nenuimkite</w:t>
                  </w:r>
                  <w:r w:rsidRPr="002D5712">
                    <w:rPr>
                      <w:rFonts w:ascii="Times New Roman" w:hAnsi="Times New Roman" w:cs="Times New Roman"/>
                      <w:lang w:val="lt-LT"/>
                    </w:rPr>
                    <w:t xml:space="preserve"> pilko guminio kamščio</w:t>
                  </w:r>
                  <w:r w:rsidRPr="002D5712">
                    <w:rPr>
                      <w:noProof/>
                      <w:lang w:val="lt-LT"/>
                    </w:rPr>
                    <w:t>.</w:t>
                  </w:r>
                </w:p>
              </w:tc>
              <w:tc>
                <w:tcPr>
                  <w:tcW w:w="2330" w:type="dxa"/>
                  <w:tcBorders>
                    <w:top w:val="single" w:sz="4" w:space="0" w:color="auto"/>
                    <w:left w:val="single" w:sz="4" w:space="0" w:color="auto"/>
                    <w:bottom w:val="single" w:sz="4" w:space="0" w:color="auto"/>
                    <w:right w:val="single" w:sz="4" w:space="0" w:color="auto"/>
                  </w:tcBorders>
                </w:tcPr>
                <w:p w14:paraId="16CF7D4A" w14:textId="77777777" w:rsidR="00631CD8" w:rsidRPr="002D5712" w:rsidRDefault="00631CD8" w:rsidP="00F30D65">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Paruoškite flakono adapterį</w:t>
                  </w:r>
                </w:p>
                <w:p w14:paraId="31065048" w14:textId="77777777" w:rsidR="00631CD8" w:rsidRPr="002D5712" w:rsidRDefault="00631CD8" w:rsidP="00F30D65">
                  <w:pPr>
                    <w:keepNext/>
                    <w:tabs>
                      <w:tab w:val="left" w:pos="567"/>
                    </w:tabs>
                    <w:spacing w:after="0" w:line="240" w:lineRule="auto"/>
                    <w:rPr>
                      <w:rFonts w:ascii="Times New Roman" w:hAnsi="Times New Roman" w:cs="Times New Roman"/>
                      <w:lang w:val="lt-LT"/>
                    </w:rPr>
                  </w:pPr>
                </w:p>
                <w:p w14:paraId="5A42B02C" w14:textId="77777777" w:rsidR="00631CD8" w:rsidRPr="002D5712" w:rsidRDefault="00631CD8" w:rsidP="00F30D65">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Atplėškite lizdinės plokštelės maišelį ir nuimkite buteliuko adapterį laikydami tarpe tarp balto </w:t>
                  </w:r>
                  <w:proofErr w:type="spellStart"/>
                  <w:r w:rsidRPr="002D5712">
                    <w:rPr>
                      <w:rFonts w:ascii="Times New Roman" w:hAnsi="Times New Roman" w:cs="Times New Roman"/>
                      <w:lang w:val="lt-LT"/>
                    </w:rPr>
                    <w:t>luer</w:t>
                  </w:r>
                  <w:proofErr w:type="spellEnd"/>
                  <w:r w:rsidRPr="002D5712">
                    <w:rPr>
                      <w:rFonts w:ascii="Times New Roman" w:hAnsi="Times New Roman" w:cs="Times New Roman"/>
                      <w:lang w:val="lt-LT"/>
                    </w:rPr>
                    <w:t xml:space="preserve"> dangtelio ir gaubto.</w:t>
                  </w:r>
                </w:p>
                <w:p w14:paraId="4B6D75E7" w14:textId="77777777" w:rsidR="00631CD8" w:rsidRPr="002D5712" w:rsidRDefault="00631CD8" w:rsidP="00F30D65">
                  <w:pPr>
                    <w:keepNext/>
                    <w:tabs>
                      <w:tab w:val="left" w:pos="567"/>
                    </w:tabs>
                    <w:spacing w:after="0" w:line="240" w:lineRule="auto"/>
                    <w:rPr>
                      <w:rFonts w:ascii="Times New Roman" w:hAnsi="Times New Roman" w:cs="Times New Roman"/>
                      <w:lang w:val="lt-LT"/>
                    </w:rPr>
                  </w:pPr>
                </w:p>
                <w:p w14:paraId="41510AAA" w14:textId="77777777" w:rsidR="00631CD8" w:rsidRPr="002D5712" w:rsidRDefault="00631CD8" w:rsidP="00334F65">
                  <w:pPr>
                    <w:numPr>
                      <w:ilvl w:val="12"/>
                      <w:numId w:val="0"/>
                    </w:numPr>
                    <w:tabs>
                      <w:tab w:val="left" w:pos="720"/>
                    </w:tabs>
                    <w:spacing w:line="240" w:lineRule="auto"/>
                    <w:ind w:right="-2"/>
                    <w:rPr>
                      <w:noProof/>
                      <w:lang w:val="lt-LT"/>
                    </w:rPr>
                  </w:pPr>
                  <w:r w:rsidRPr="002D5712">
                    <w:rPr>
                      <w:rFonts w:ascii="Times New Roman" w:hAnsi="Times New Roman" w:cs="Times New Roman"/>
                      <w:lang w:val="lt-LT"/>
                    </w:rPr>
                    <w:t xml:space="preserve">Jokiu būdu </w:t>
                  </w:r>
                  <w:r w:rsidRPr="002D5712">
                    <w:rPr>
                      <w:rFonts w:ascii="Times New Roman" w:hAnsi="Times New Roman" w:cs="Times New Roman"/>
                      <w:b/>
                      <w:bCs/>
                      <w:lang w:val="lt-LT"/>
                    </w:rPr>
                    <w:t>nelieskite</w:t>
                  </w:r>
                  <w:r w:rsidRPr="002D5712">
                    <w:rPr>
                      <w:rFonts w:ascii="Times New Roman" w:hAnsi="Times New Roman" w:cs="Times New Roman"/>
                      <w:lang w:val="lt-LT"/>
                    </w:rPr>
                    <w:t xml:space="preserve"> smaigalio arba </w:t>
                  </w:r>
                  <w:proofErr w:type="spellStart"/>
                  <w:r w:rsidRPr="002D5712">
                    <w:rPr>
                      <w:rFonts w:ascii="Times New Roman" w:hAnsi="Times New Roman" w:cs="Times New Roman"/>
                      <w:lang w:val="lt-LT"/>
                    </w:rPr>
                    <w:t>luer</w:t>
                  </w:r>
                  <w:proofErr w:type="spellEnd"/>
                  <w:r w:rsidRPr="002D5712">
                    <w:rPr>
                      <w:rFonts w:ascii="Times New Roman" w:hAnsi="Times New Roman" w:cs="Times New Roman"/>
                      <w:lang w:val="lt-LT"/>
                    </w:rPr>
                    <w:t xml:space="preserve"> jungties. Taip jį užteršite.</w:t>
                  </w:r>
                </w:p>
              </w:tc>
              <w:tc>
                <w:tcPr>
                  <w:tcW w:w="2331" w:type="dxa"/>
                  <w:tcBorders>
                    <w:top w:val="single" w:sz="4" w:space="0" w:color="auto"/>
                    <w:left w:val="single" w:sz="4" w:space="0" w:color="auto"/>
                    <w:bottom w:val="single" w:sz="4" w:space="0" w:color="auto"/>
                    <w:right w:val="single" w:sz="4" w:space="0" w:color="auto"/>
                  </w:tcBorders>
                </w:tcPr>
                <w:p w14:paraId="5D12FD3D" w14:textId="77777777" w:rsidR="00631CD8" w:rsidRPr="002D5712" w:rsidRDefault="00631CD8" w:rsidP="00F30D65">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Prijunkite flakono adapterį prie flakono</w:t>
                  </w:r>
                </w:p>
                <w:p w14:paraId="3C89F310" w14:textId="77777777" w:rsidR="00631CD8" w:rsidRPr="002D5712" w:rsidRDefault="00631CD8" w:rsidP="00F30D65">
                  <w:pPr>
                    <w:keepNext/>
                    <w:spacing w:after="0" w:line="240" w:lineRule="auto"/>
                    <w:rPr>
                      <w:rFonts w:ascii="Times New Roman" w:hAnsi="Times New Roman" w:cs="Times New Roman"/>
                      <w:lang w:val="lt-LT"/>
                    </w:rPr>
                  </w:pPr>
                  <w:r w:rsidRPr="002D5712">
                    <w:rPr>
                      <w:rFonts w:ascii="Times New Roman" w:hAnsi="Times New Roman" w:cs="Times New Roman"/>
                      <w:lang w:val="lt-LT"/>
                    </w:rPr>
                    <w:t>Pastatykite flakoną ant kieto paviršiaus ir laikykite už apačios. Flakono adapterį taikykite į pilko guminio kamščio centrą. Spauskite flakono adapterį tiesiai žemyn į flakono viršų, kol jis saugiai pateks į vietą su „spragtelėjimo“ garsu .</w:t>
                  </w:r>
                </w:p>
                <w:p w14:paraId="133E87DA" w14:textId="77777777" w:rsidR="00631CD8" w:rsidRPr="002D5712" w:rsidRDefault="00631CD8" w:rsidP="00F30D65">
                  <w:pPr>
                    <w:keepNext/>
                    <w:tabs>
                      <w:tab w:val="left" w:pos="567"/>
                    </w:tabs>
                    <w:spacing w:after="0" w:line="240" w:lineRule="auto"/>
                    <w:rPr>
                      <w:rFonts w:ascii="Times New Roman" w:hAnsi="Times New Roman" w:cs="Times New Roman"/>
                      <w:lang w:val="lt-LT"/>
                    </w:rPr>
                  </w:pPr>
                </w:p>
                <w:p w14:paraId="60EE8445" w14:textId="77777777" w:rsidR="00631CD8" w:rsidRPr="002D5712" w:rsidRDefault="00631CD8" w:rsidP="00F30D65">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Negalima</w:t>
                  </w:r>
                  <w:r w:rsidRPr="002D5712">
                    <w:rPr>
                      <w:rFonts w:ascii="Times New Roman" w:hAnsi="Times New Roman" w:cs="Times New Roman"/>
                      <w:lang w:val="lt-LT"/>
                    </w:rPr>
                    <w:t xml:space="preserve"> dėti flakono adapterio kampu, nes, leidžiant tirpiklį į flakoną, jis gali pratekėti.</w:t>
                  </w:r>
                </w:p>
                <w:p w14:paraId="39552F3F" w14:textId="77777777" w:rsidR="00631CD8" w:rsidRPr="002D5712" w:rsidRDefault="00631CD8" w:rsidP="00930667">
                  <w:pPr>
                    <w:keepNext/>
                    <w:tabs>
                      <w:tab w:val="left" w:pos="567"/>
                    </w:tabs>
                    <w:spacing w:after="0" w:line="240" w:lineRule="auto"/>
                    <w:rPr>
                      <w:noProof/>
                      <w:lang w:val="lt-LT"/>
                    </w:rPr>
                  </w:pPr>
                  <w:r w:rsidRPr="002D5712">
                    <w:rPr>
                      <w:lang w:val="lt-LT"/>
                    </w:rPr>
                    <w:object w:dxaOrig="2430" w:dyaOrig="2100" w14:anchorId="37467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02pt" o:ole="">
                        <v:imagedata r:id="rId22" o:title=""/>
                      </v:shape>
                      <o:OLEObject Type="Embed" ProgID="PBrush" ShapeID="_x0000_i1025" DrawAspect="Content" ObjectID="_1840253294" r:id="rId23"/>
                    </w:object>
                  </w:r>
                </w:p>
              </w:tc>
            </w:tr>
          </w:tbl>
          <w:p w14:paraId="38FAE3F1" w14:textId="77777777" w:rsidR="00631CD8" w:rsidRPr="002D5712" w:rsidRDefault="00631CD8" w:rsidP="002371FA">
            <w:pPr>
              <w:keepNext/>
              <w:tabs>
                <w:tab w:val="left" w:pos="567"/>
              </w:tabs>
              <w:spacing w:after="0" w:line="240" w:lineRule="auto"/>
              <w:rPr>
                <w:rFonts w:ascii="Times New Roman" w:hAnsi="Times New Roman" w:cs="Times New Roman"/>
                <w:bCs/>
                <w:iCs/>
                <w:lang w:val="lt-LT"/>
              </w:rPr>
            </w:pPr>
          </w:p>
          <w:p w14:paraId="0C07701E" w14:textId="77777777" w:rsidR="00631CD8" w:rsidRPr="002D5712" w:rsidRDefault="00631CD8" w:rsidP="002371FA">
            <w:pPr>
              <w:keepNext/>
              <w:tabs>
                <w:tab w:val="left" w:pos="567"/>
              </w:tabs>
              <w:spacing w:after="0" w:line="240" w:lineRule="auto"/>
              <w:rPr>
                <w:rFonts w:ascii="Times New Roman" w:hAnsi="Times New Roman" w:cs="Times New Roman"/>
                <w:bCs/>
                <w:iCs/>
                <w:lang w:val="lt-LT"/>
              </w:rPr>
            </w:pPr>
          </w:p>
          <w:p w14:paraId="1464E107" w14:textId="77777777" w:rsidR="00631CD8" w:rsidRPr="002D5712" w:rsidRDefault="00631CD8" w:rsidP="00220277">
            <w:pPr>
              <w:numPr>
                <w:ilvl w:val="12"/>
                <w:numId w:val="0"/>
              </w:numPr>
              <w:tabs>
                <w:tab w:val="left" w:pos="720"/>
              </w:tabs>
              <w:spacing w:line="240" w:lineRule="auto"/>
              <w:ind w:right="-2"/>
              <w:rPr>
                <w:rFonts w:ascii="Times New Roman" w:hAnsi="Times New Roman" w:cs="Times New Roman"/>
                <w:noProof/>
                <w:lang w:val="lt-LT"/>
              </w:rPr>
            </w:pPr>
          </w:p>
          <w:p w14:paraId="7D1990DF" w14:textId="77777777" w:rsidR="00631CD8" w:rsidRPr="002D5712" w:rsidRDefault="00631CD8" w:rsidP="00220277">
            <w:pPr>
              <w:numPr>
                <w:ilvl w:val="12"/>
                <w:numId w:val="0"/>
              </w:numPr>
              <w:tabs>
                <w:tab w:val="left" w:pos="720"/>
              </w:tabs>
              <w:spacing w:line="240" w:lineRule="auto"/>
              <w:ind w:right="-2"/>
              <w:rPr>
                <w:rFonts w:ascii="Times New Roman" w:hAnsi="Times New Roman" w:cs="Times New Roman"/>
                <w:noProof/>
                <w:lang w:val="lt-LT"/>
              </w:rPr>
            </w:pPr>
          </w:p>
          <w:p w14:paraId="58D7B837" w14:textId="77777777" w:rsidR="00930667" w:rsidRPr="002D5712" w:rsidRDefault="00930667" w:rsidP="00220277">
            <w:pPr>
              <w:numPr>
                <w:ilvl w:val="12"/>
                <w:numId w:val="0"/>
              </w:numPr>
              <w:tabs>
                <w:tab w:val="left" w:pos="720"/>
              </w:tabs>
              <w:spacing w:line="240" w:lineRule="auto"/>
              <w:ind w:right="-2"/>
              <w:rPr>
                <w:rFonts w:ascii="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6"/>
              <w:gridCol w:w="2496"/>
              <w:gridCol w:w="2616"/>
              <w:gridCol w:w="2316"/>
            </w:tblGrid>
            <w:tr w:rsidR="00631CD8" w:rsidRPr="0018204B" w14:paraId="62797A4D" w14:textId="77777777" w:rsidTr="001967D7">
              <w:tc>
                <w:tcPr>
                  <w:tcW w:w="9714" w:type="dxa"/>
                  <w:gridSpan w:val="4"/>
                  <w:tcBorders>
                    <w:top w:val="single" w:sz="4" w:space="0" w:color="auto"/>
                    <w:left w:val="single" w:sz="4" w:space="0" w:color="auto"/>
                    <w:bottom w:val="single" w:sz="4" w:space="0" w:color="auto"/>
                    <w:right w:val="single" w:sz="4" w:space="0" w:color="auto"/>
                  </w:tcBorders>
                  <w:hideMark/>
                </w:tcPr>
                <w:p w14:paraId="66C303E6" w14:textId="77777777" w:rsidR="00631CD8" w:rsidRPr="002D5712" w:rsidRDefault="00631CD8" w:rsidP="00FC2ACE">
                  <w:pPr>
                    <w:keepNext/>
                    <w:tabs>
                      <w:tab w:val="left" w:pos="567"/>
                    </w:tabs>
                    <w:spacing w:after="0" w:line="240" w:lineRule="auto"/>
                    <w:rPr>
                      <w:b/>
                      <w:noProof/>
                      <w:lang w:val="lt-LT"/>
                    </w:rPr>
                  </w:pPr>
                  <w:r w:rsidRPr="002D5712">
                    <w:rPr>
                      <w:rFonts w:ascii="Times New Roman" w:hAnsi="Times New Roman" w:cs="Times New Roman"/>
                      <w:b/>
                      <w:bCs/>
                      <w:lang w:val="lt-LT"/>
                    </w:rPr>
                    <w:lastRenderedPageBreak/>
                    <w:t>Prijunkite užpildytą švirkštą prie flakono adapterio</w:t>
                  </w:r>
                  <w:r w:rsidR="00E41270">
                    <w:rPr>
                      <w:noProof/>
                      <w:lang w:val="lt-LT" w:eastAsia="lt-LT"/>
                    </w:rPr>
                    <mc:AlternateContent>
                      <mc:Choice Requires="wps">
                        <w:drawing>
                          <wp:anchor distT="0" distB="0" distL="114300" distR="114300" simplePos="0" relativeHeight="251739136" behindDoc="0" locked="1" layoutInCell="1" allowOverlap="1" wp14:anchorId="261A8464" wp14:editId="6255A693">
                            <wp:simplePos x="0" y="0"/>
                            <wp:positionH relativeFrom="column">
                              <wp:posOffset>3457575</wp:posOffset>
                            </wp:positionH>
                            <wp:positionV relativeFrom="paragraph">
                              <wp:posOffset>510540</wp:posOffset>
                            </wp:positionV>
                            <wp:extent cx="561975" cy="247650"/>
                            <wp:effectExtent l="0" t="0" r="0" b="0"/>
                            <wp:wrapNone/>
                            <wp:docPr id="10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476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65F67" w14:textId="77777777" w:rsidR="00315361" w:rsidRPr="00FC2ACE" w:rsidRDefault="00315361" w:rsidP="00FC2ACE">
                                        <w:pPr>
                                          <w:rPr>
                                            <w:sz w:val="16"/>
                                            <w:szCs w:val="16"/>
                                          </w:rPr>
                                        </w:pPr>
                                        <w:r w:rsidRPr="00FC2ACE">
                                          <w:rPr>
                                            <w:b/>
                                            <w:bCs/>
                                            <w:sz w:val="16"/>
                                            <w:szCs w:val="16"/>
                                          </w:rPr>
                                          <w:t>SPRAG</w:t>
                                        </w:r>
                                        <w:r>
                                          <w:rPr>
                                            <w:b/>
                                            <w:bCs/>
                                            <w:sz w:val="16"/>
                                            <w:szCs w:val="16"/>
                                          </w:rPr>
                                          <w:t>TT</w:t>
                                        </w:r>
                                        <w:r w:rsidRPr="00FC2ACE">
                                          <w:rPr>
                                            <w:b/>
                                            <w:bCs/>
                                            <w:sz w:val="16"/>
                                            <w:szCs w:val="1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A8464" id="_x0000_t202" coordsize="21600,21600" o:spt="202" path="m,l,21600r21600,l21600,xe">
                            <v:stroke joinstyle="miter"/>
                            <v:path gradientshapeok="t" o:connecttype="rect"/>
                          </v:shapetype>
                          <v:shape id="Text Box 141" o:spid="_x0000_s1027" type="#_x0000_t202" style="position:absolute;margin-left:272.25pt;margin-top:40.2pt;width:44.25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" fillcolor="#f2f2f2" stroked="f">
                            <v:textbox>
                              <w:txbxContent>
                                <w:p w14:paraId="0A365F67" w14:textId="77777777" w:rsidR="00315361" w:rsidRPr="00FC2ACE" w:rsidRDefault="00315361" w:rsidP="00FC2ACE">
                                  <w:pPr>
                                    <w:rPr>
                                      <w:sz w:val="16"/>
                                      <w:szCs w:val="16"/>
                                    </w:rPr>
                                  </w:pPr>
                                  <w:r w:rsidRPr="00FC2ACE">
                                    <w:rPr>
                                      <w:b/>
                                      <w:bCs/>
                                      <w:sz w:val="16"/>
                                      <w:szCs w:val="16"/>
                                    </w:rPr>
                                    <w:t>SPRAG</w:t>
                                  </w:r>
                                  <w:r>
                                    <w:rPr>
                                      <w:b/>
                                      <w:bCs/>
                                      <w:sz w:val="16"/>
                                      <w:szCs w:val="16"/>
                                    </w:rPr>
                                    <w:t>TT</w:t>
                                  </w:r>
                                  <w:r w:rsidRPr="00FC2ACE">
                                    <w:rPr>
                                      <w:b/>
                                      <w:bCs/>
                                      <w:sz w:val="16"/>
                                      <w:szCs w:val="16"/>
                                    </w:rPr>
                                    <w:t>T</w:t>
                                  </w:r>
                                </w:p>
                              </w:txbxContent>
                            </v:textbox>
                            <w10:anchorlock/>
                          </v:shape>
                        </w:pict>
                      </mc:Fallback>
                    </mc:AlternateContent>
                  </w:r>
                </w:p>
              </w:tc>
            </w:tr>
            <w:tr w:rsidR="00631CD8" w:rsidRPr="002D5712" w14:paraId="573B998B" w14:textId="77777777" w:rsidTr="00A05DCB">
              <w:tc>
                <w:tcPr>
                  <w:tcW w:w="2346" w:type="dxa"/>
                  <w:tcBorders>
                    <w:top w:val="single" w:sz="4" w:space="0" w:color="auto"/>
                    <w:left w:val="single" w:sz="4" w:space="0" w:color="auto"/>
                    <w:bottom w:val="nil"/>
                    <w:right w:val="single" w:sz="4" w:space="0" w:color="auto"/>
                  </w:tcBorders>
                </w:tcPr>
                <w:p w14:paraId="6955BD74" w14:textId="77777777" w:rsidR="00631CD8" w:rsidRPr="002D5712" w:rsidRDefault="00631CD8" w:rsidP="00220277">
                  <w:pPr>
                    <w:numPr>
                      <w:ilvl w:val="12"/>
                      <w:numId w:val="0"/>
                    </w:numPr>
                    <w:tabs>
                      <w:tab w:val="left" w:pos="720"/>
                    </w:tabs>
                    <w:spacing w:line="240" w:lineRule="auto"/>
                    <w:ind w:right="-2"/>
                    <w:rPr>
                      <w:noProof/>
                      <w:lang w:val="lt-LT"/>
                    </w:rPr>
                  </w:pPr>
                </w:p>
                <w:p w14:paraId="1951F10C" w14:textId="77777777" w:rsidR="00631CD8" w:rsidRPr="002D5712" w:rsidRDefault="00631CD8" w:rsidP="00220277">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0AE442BA" wp14:editId="71E08D91">
                        <wp:extent cx="1352550" cy="11239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52550" cy="1123950"/>
                                </a:xfrm>
                                <a:prstGeom prst="rect">
                                  <a:avLst/>
                                </a:prstGeom>
                                <a:noFill/>
                                <a:ln>
                                  <a:noFill/>
                                </a:ln>
                              </pic:spPr>
                            </pic:pic>
                          </a:graphicData>
                        </a:graphic>
                      </wp:inline>
                    </w:drawing>
                  </w:r>
                </w:p>
              </w:tc>
              <w:tc>
                <w:tcPr>
                  <w:tcW w:w="2451" w:type="dxa"/>
                  <w:tcBorders>
                    <w:top w:val="single" w:sz="4" w:space="0" w:color="auto"/>
                    <w:left w:val="single" w:sz="4" w:space="0" w:color="auto"/>
                    <w:bottom w:val="nil"/>
                    <w:right w:val="single" w:sz="4" w:space="0" w:color="auto"/>
                  </w:tcBorders>
                </w:tcPr>
                <w:p w14:paraId="77990E08" w14:textId="77777777" w:rsidR="00631CD8" w:rsidRPr="002D5712" w:rsidRDefault="00631CD8" w:rsidP="00220277">
                  <w:pPr>
                    <w:numPr>
                      <w:ilvl w:val="12"/>
                      <w:numId w:val="0"/>
                    </w:numPr>
                    <w:tabs>
                      <w:tab w:val="left" w:pos="720"/>
                    </w:tabs>
                    <w:spacing w:line="240" w:lineRule="auto"/>
                    <w:ind w:right="-2"/>
                    <w:rPr>
                      <w:noProof/>
                      <w:lang w:val="lt-LT"/>
                    </w:rPr>
                  </w:pPr>
                </w:p>
                <w:p w14:paraId="45BC3D58" w14:textId="77777777" w:rsidR="00631CD8" w:rsidRPr="002D5712" w:rsidRDefault="00631CD8" w:rsidP="00220277">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4EA3F620" wp14:editId="03260C9C">
                        <wp:extent cx="1390650" cy="11430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0650" cy="1143000"/>
                                </a:xfrm>
                                <a:prstGeom prst="rect">
                                  <a:avLst/>
                                </a:prstGeom>
                                <a:noFill/>
                                <a:ln>
                                  <a:noFill/>
                                </a:ln>
                              </pic:spPr>
                            </pic:pic>
                          </a:graphicData>
                        </a:graphic>
                      </wp:inline>
                    </w:drawing>
                  </w:r>
                </w:p>
                <w:p w14:paraId="618A3D4C" w14:textId="77777777" w:rsidR="00631CD8" w:rsidRPr="002D5712" w:rsidRDefault="00631CD8" w:rsidP="00220277">
                  <w:pPr>
                    <w:numPr>
                      <w:ilvl w:val="12"/>
                      <w:numId w:val="0"/>
                    </w:numPr>
                    <w:tabs>
                      <w:tab w:val="left" w:pos="720"/>
                    </w:tabs>
                    <w:spacing w:line="240" w:lineRule="auto"/>
                    <w:ind w:right="-2"/>
                    <w:rPr>
                      <w:noProof/>
                      <w:lang w:val="lt-LT"/>
                    </w:rPr>
                  </w:pPr>
                </w:p>
              </w:tc>
              <w:tc>
                <w:tcPr>
                  <w:tcW w:w="2601" w:type="dxa"/>
                  <w:tcBorders>
                    <w:top w:val="single" w:sz="4" w:space="0" w:color="auto"/>
                    <w:left w:val="single" w:sz="4" w:space="0" w:color="auto"/>
                    <w:bottom w:val="nil"/>
                    <w:right w:val="single" w:sz="4" w:space="0" w:color="auto"/>
                  </w:tcBorders>
                </w:tcPr>
                <w:p w14:paraId="0F5E6EC5" w14:textId="77777777" w:rsidR="00631CD8" w:rsidRPr="002D5712" w:rsidRDefault="00631CD8" w:rsidP="00220277">
                  <w:pPr>
                    <w:numPr>
                      <w:ilvl w:val="12"/>
                      <w:numId w:val="0"/>
                    </w:numPr>
                    <w:tabs>
                      <w:tab w:val="left" w:pos="720"/>
                    </w:tabs>
                    <w:spacing w:line="240" w:lineRule="auto"/>
                    <w:ind w:right="-2"/>
                    <w:rPr>
                      <w:noProof/>
                      <w:lang w:val="lt-LT"/>
                    </w:rPr>
                  </w:pPr>
                </w:p>
                <w:p w14:paraId="34CC2D18" w14:textId="77777777" w:rsidR="00631CD8" w:rsidRPr="002D5712" w:rsidRDefault="00631CD8" w:rsidP="00220277">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65BE6E1F" wp14:editId="559396F8">
                        <wp:extent cx="1333500" cy="12001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1200150"/>
                                </a:xfrm>
                                <a:prstGeom prst="rect">
                                  <a:avLst/>
                                </a:prstGeom>
                                <a:noFill/>
                                <a:ln>
                                  <a:noFill/>
                                </a:ln>
                              </pic:spPr>
                            </pic:pic>
                          </a:graphicData>
                        </a:graphic>
                      </wp:inline>
                    </w:drawing>
                  </w:r>
                </w:p>
              </w:tc>
              <w:tc>
                <w:tcPr>
                  <w:tcW w:w="2316" w:type="dxa"/>
                  <w:tcBorders>
                    <w:top w:val="single" w:sz="4" w:space="0" w:color="auto"/>
                    <w:left w:val="single" w:sz="4" w:space="0" w:color="auto"/>
                    <w:bottom w:val="nil"/>
                    <w:right w:val="single" w:sz="4" w:space="0" w:color="auto"/>
                  </w:tcBorders>
                </w:tcPr>
                <w:p w14:paraId="17EACE08" w14:textId="77777777" w:rsidR="00631CD8" w:rsidRPr="002D5712" w:rsidRDefault="00631CD8" w:rsidP="00220277">
                  <w:pPr>
                    <w:numPr>
                      <w:ilvl w:val="12"/>
                      <w:numId w:val="0"/>
                    </w:numPr>
                    <w:tabs>
                      <w:tab w:val="left" w:pos="720"/>
                    </w:tabs>
                    <w:spacing w:line="240" w:lineRule="auto"/>
                    <w:ind w:right="-2"/>
                    <w:rPr>
                      <w:noProof/>
                      <w:lang w:val="lt-LT" w:eastAsia="en-GB"/>
                    </w:rPr>
                  </w:pPr>
                </w:p>
                <w:p w14:paraId="25EEDA5B" w14:textId="77777777" w:rsidR="00631CD8" w:rsidRPr="002D5712" w:rsidRDefault="00631CD8" w:rsidP="00220277">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1A1394AB" wp14:editId="7C3B1F29">
                        <wp:extent cx="1333500" cy="120967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33500" cy="1209675"/>
                                </a:xfrm>
                                <a:prstGeom prst="rect">
                                  <a:avLst/>
                                </a:prstGeom>
                                <a:noFill/>
                                <a:ln>
                                  <a:noFill/>
                                </a:ln>
                              </pic:spPr>
                            </pic:pic>
                          </a:graphicData>
                        </a:graphic>
                      </wp:inline>
                    </w:drawing>
                  </w:r>
                  <w:r w:rsidRPr="002D5712">
                    <w:rPr>
                      <w:noProof/>
                      <w:lang w:val="lt-LT"/>
                    </w:rPr>
                    <w:t xml:space="preserve"> </w:t>
                  </w:r>
                </w:p>
              </w:tc>
            </w:tr>
            <w:tr w:rsidR="00631CD8" w:rsidRPr="0018204B" w14:paraId="06F80F61" w14:textId="77777777" w:rsidTr="00A05DCB">
              <w:trPr>
                <w:trHeight w:val="7810"/>
              </w:trPr>
              <w:tc>
                <w:tcPr>
                  <w:tcW w:w="2346" w:type="dxa"/>
                  <w:tcBorders>
                    <w:top w:val="nil"/>
                    <w:left w:val="single" w:sz="4" w:space="0" w:color="auto"/>
                    <w:bottom w:val="single" w:sz="4" w:space="0" w:color="auto"/>
                    <w:right w:val="single" w:sz="4" w:space="0" w:color="auto"/>
                  </w:tcBorders>
                </w:tcPr>
                <w:p w14:paraId="247E4416" w14:textId="77777777" w:rsidR="00631CD8" w:rsidRPr="00F046C0" w:rsidRDefault="00631CD8" w:rsidP="00220277">
                  <w:pPr>
                    <w:numPr>
                      <w:ilvl w:val="12"/>
                      <w:numId w:val="0"/>
                    </w:numPr>
                    <w:tabs>
                      <w:tab w:val="left" w:pos="720"/>
                    </w:tabs>
                    <w:spacing w:line="240" w:lineRule="auto"/>
                    <w:ind w:right="-2"/>
                    <w:rPr>
                      <w:rFonts w:ascii="Times New Roman" w:hAnsi="Times New Roman" w:cs="Times New Roman"/>
                      <w:b/>
                      <w:noProof/>
                      <w:lang w:val="lt-LT"/>
                    </w:rPr>
                  </w:pPr>
                  <w:r w:rsidRPr="00F046C0">
                    <w:rPr>
                      <w:rFonts w:ascii="Times New Roman" w:hAnsi="Times New Roman" w:cs="Times New Roman"/>
                      <w:b/>
                      <w:noProof/>
                      <w:lang w:val="lt-LT"/>
                    </w:rPr>
                    <w:t>Nuvalykite sujungimo vietą</w:t>
                  </w:r>
                </w:p>
                <w:p w14:paraId="1B06CAA0" w14:textId="77777777" w:rsidR="00631CD8" w:rsidRPr="002D5712" w:rsidRDefault="00631CD8" w:rsidP="009E79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Flakoną laikykite vertikaliai, kad išvengtumėte pratekėjimo.</w:t>
                  </w:r>
                  <w:r w:rsidRPr="002D5712">
                    <w:rPr>
                      <w:rFonts w:ascii="Times New Roman" w:hAnsi="Times New Roman" w:cs="Times New Roman"/>
                      <w:lang w:val="lt-LT"/>
                    </w:rPr>
                    <w:br/>
                  </w:r>
                </w:p>
                <w:p w14:paraId="6E980C4D" w14:textId="77777777" w:rsidR="00631CD8" w:rsidRPr="002D5712" w:rsidRDefault="00631CD8" w:rsidP="009E79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Laikykite flakoną už apačios ir dezinfekuokite </w:t>
                  </w:r>
                  <w:proofErr w:type="spellStart"/>
                  <w:r w:rsidRPr="002D5712">
                    <w:rPr>
                      <w:rFonts w:ascii="Times New Roman" w:hAnsi="Times New Roman" w:cs="Times New Roman"/>
                      <w:lang w:val="lt-LT"/>
                    </w:rPr>
                    <w:t>luer</w:t>
                  </w:r>
                  <w:proofErr w:type="spellEnd"/>
                  <w:r w:rsidRPr="002D5712">
                    <w:rPr>
                      <w:rFonts w:ascii="Times New Roman" w:hAnsi="Times New Roman" w:cs="Times New Roman"/>
                      <w:lang w:val="lt-LT"/>
                    </w:rPr>
                    <w:t xml:space="preserve"> jungties vietą (mėlyną angą) su adapteriu</w:t>
                  </w:r>
                  <w:r w:rsidR="00882440">
                    <w:rPr>
                      <w:rFonts w:ascii="Times New Roman" w:hAnsi="Times New Roman" w:cs="Times New Roman"/>
                      <w:lang w:val="lt-LT"/>
                    </w:rPr>
                    <w:t>,</w:t>
                  </w:r>
                  <w:r w:rsidRPr="002D5712">
                    <w:rPr>
                      <w:rFonts w:ascii="Times New Roman" w:hAnsi="Times New Roman" w:cs="Times New Roman"/>
                      <w:lang w:val="lt-LT"/>
                    </w:rPr>
                    <w:t xml:space="preserve"> alkoholiu sudrėkintu tamponu</w:t>
                  </w:r>
                  <w:r w:rsidR="00882440">
                    <w:rPr>
                      <w:rFonts w:ascii="Times New Roman" w:hAnsi="Times New Roman" w:cs="Times New Roman"/>
                      <w:lang w:val="lt-LT"/>
                    </w:rPr>
                    <w:t>,</w:t>
                  </w:r>
                  <w:r w:rsidRPr="002D5712">
                    <w:rPr>
                      <w:rFonts w:ascii="Times New Roman" w:hAnsi="Times New Roman" w:cs="Times New Roman"/>
                      <w:lang w:val="lt-LT"/>
                    </w:rPr>
                    <w:t xml:space="preserve"> bei leiskite nudžiūti prieš sujungiant su švirkštu.</w:t>
                  </w:r>
                </w:p>
                <w:p w14:paraId="5A1CDE4E" w14:textId="77777777" w:rsidR="00631CD8" w:rsidRPr="002D5712" w:rsidRDefault="00631CD8" w:rsidP="009E7952">
                  <w:pPr>
                    <w:keepNext/>
                    <w:tabs>
                      <w:tab w:val="left" w:pos="567"/>
                    </w:tabs>
                    <w:spacing w:after="0" w:line="240" w:lineRule="auto"/>
                    <w:rPr>
                      <w:rFonts w:ascii="Times New Roman" w:hAnsi="Times New Roman" w:cs="Times New Roman"/>
                      <w:bCs/>
                      <w:lang w:val="lt-LT"/>
                    </w:rPr>
                  </w:pPr>
                </w:p>
                <w:p w14:paraId="20894BC0" w14:textId="77777777" w:rsidR="00631CD8" w:rsidRPr="002D5712" w:rsidRDefault="00631CD8" w:rsidP="009E79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Nekratykite</w:t>
                  </w:r>
                  <w:r w:rsidRPr="002D5712">
                    <w:rPr>
                      <w:rFonts w:ascii="Times New Roman" w:hAnsi="Times New Roman" w:cs="Times New Roman"/>
                      <w:lang w:val="lt-LT"/>
                    </w:rPr>
                    <w:t>.</w:t>
                  </w:r>
                </w:p>
                <w:p w14:paraId="4E2BD06D" w14:textId="77777777" w:rsidR="00631CD8" w:rsidRPr="002D5712" w:rsidRDefault="00631CD8" w:rsidP="009E7952">
                  <w:pPr>
                    <w:keepNext/>
                    <w:tabs>
                      <w:tab w:val="left" w:pos="567"/>
                    </w:tabs>
                    <w:spacing w:after="0" w:line="240" w:lineRule="auto"/>
                    <w:rPr>
                      <w:rFonts w:ascii="Times New Roman" w:hAnsi="Times New Roman" w:cs="Times New Roman"/>
                      <w:bCs/>
                      <w:lang w:val="lt-LT"/>
                    </w:rPr>
                  </w:pPr>
                </w:p>
                <w:p w14:paraId="01E7D0F9" w14:textId="77777777" w:rsidR="00631CD8" w:rsidRPr="002D5712" w:rsidRDefault="00631CD8" w:rsidP="009E79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 xml:space="preserve">Nelieskite </w:t>
                  </w:r>
                  <w:r w:rsidRPr="002D5712">
                    <w:rPr>
                      <w:rFonts w:ascii="Times New Roman" w:hAnsi="Times New Roman" w:cs="Times New Roman"/>
                      <w:lang w:val="lt-LT"/>
                    </w:rPr>
                    <w:t xml:space="preserve">atidengtos flakono adapterio </w:t>
                  </w:r>
                  <w:proofErr w:type="spellStart"/>
                  <w:r w:rsidRPr="002D5712">
                    <w:rPr>
                      <w:rFonts w:ascii="Times New Roman" w:hAnsi="Times New Roman" w:cs="Times New Roman"/>
                      <w:iCs/>
                      <w:lang w:val="lt-LT"/>
                    </w:rPr>
                    <w:t>luer</w:t>
                  </w:r>
                  <w:proofErr w:type="spellEnd"/>
                  <w:r w:rsidRPr="002D5712">
                    <w:rPr>
                      <w:rFonts w:ascii="Times New Roman" w:hAnsi="Times New Roman" w:cs="Times New Roman"/>
                      <w:lang w:val="lt-LT"/>
                    </w:rPr>
                    <w:t xml:space="preserve"> jungties.</w:t>
                  </w:r>
                </w:p>
                <w:p w14:paraId="35489F19" w14:textId="77777777" w:rsidR="00631CD8" w:rsidRPr="002D5712" w:rsidRDefault="00631CD8" w:rsidP="009E7952">
                  <w:pPr>
                    <w:numPr>
                      <w:ilvl w:val="12"/>
                      <w:numId w:val="0"/>
                    </w:numPr>
                    <w:tabs>
                      <w:tab w:val="left" w:pos="720"/>
                    </w:tabs>
                    <w:spacing w:line="240" w:lineRule="auto"/>
                    <w:ind w:right="-2"/>
                    <w:rPr>
                      <w:rFonts w:ascii="Times New Roman" w:hAnsi="Times New Roman" w:cs="Times New Roman"/>
                      <w:lang w:val="lt-LT"/>
                    </w:rPr>
                  </w:pPr>
                  <w:r w:rsidRPr="00F046C0">
                    <w:rPr>
                      <w:rFonts w:ascii="Times New Roman" w:hAnsi="Times New Roman" w:cs="Times New Roman"/>
                      <w:lang w:val="lt-LT"/>
                    </w:rPr>
                    <w:t>Taip ją užteršite</w:t>
                  </w:r>
                  <w:r w:rsidR="00CA1F74" w:rsidRPr="00F046C0">
                    <w:rPr>
                      <w:rFonts w:ascii="Times New Roman" w:hAnsi="Times New Roman" w:cs="Times New Roman"/>
                      <w:lang w:val="lt-LT"/>
                    </w:rPr>
                    <w:t>.</w:t>
                  </w:r>
                </w:p>
              </w:tc>
              <w:tc>
                <w:tcPr>
                  <w:tcW w:w="2451" w:type="dxa"/>
                  <w:tcBorders>
                    <w:top w:val="nil"/>
                    <w:left w:val="single" w:sz="4" w:space="0" w:color="auto"/>
                    <w:bottom w:val="single" w:sz="4" w:space="0" w:color="auto"/>
                    <w:right w:val="single" w:sz="4" w:space="0" w:color="auto"/>
                  </w:tcBorders>
                </w:tcPr>
                <w:p w14:paraId="3E0C563B" w14:textId="77777777" w:rsidR="00631CD8" w:rsidRPr="002D5712" w:rsidRDefault="00631CD8" w:rsidP="009E7952">
                  <w:pPr>
                    <w:keepNext/>
                    <w:spacing w:after="0" w:line="240" w:lineRule="auto"/>
                    <w:rPr>
                      <w:rFonts w:ascii="Times New Roman" w:hAnsi="Times New Roman" w:cs="Times New Roman"/>
                      <w:b/>
                      <w:bCs/>
                      <w:lang w:val="lt-LT"/>
                    </w:rPr>
                  </w:pPr>
                  <w:r w:rsidRPr="002D5712">
                    <w:rPr>
                      <w:rFonts w:ascii="Times New Roman" w:hAnsi="Times New Roman" w:cs="Times New Roman"/>
                      <w:b/>
                      <w:bCs/>
                      <w:lang w:val="lt-LT"/>
                    </w:rPr>
                    <w:t>Tinkamai laikykite</w:t>
                  </w:r>
                </w:p>
                <w:p w14:paraId="7A54DF3C" w14:textId="77777777" w:rsidR="00631CD8" w:rsidRPr="002D5712" w:rsidRDefault="00631CD8" w:rsidP="009E7952">
                  <w:pPr>
                    <w:keepNext/>
                    <w:tabs>
                      <w:tab w:val="left" w:pos="567"/>
                    </w:tabs>
                    <w:spacing w:after="0" w:line="240" w:lineRule="auto"/>
                    <w:rPr>
                      <w:rFonts w:ascii="Times New Roman" w:hAnsi="Times New Roman" w:cs="Times New Roman"/>
                      <w:lang w:val="lt-LT"/>
                    </w:rPr>
                  </w:pPr>
                </w:p>
                <w:p w14:paraId="2504FDC7" w14:textId="77777777" w:rsidR="00631CD8" w:rsidRPr="002D5712" w:rsidRDefault="00631CD8" w:rsidP="009E7952">
                  <w:pPr>
                    <w:keepNext/>
                    <w:tabs>
                      <w:tab w:val="left" w:pos="567"/>
                    </w:tabs>
                    <w:spacing w:after="0" w:line="240" w:lineRule="auto"/>
                    <w:rPr>
                      <w:rFonts w:ascii="Times New Roman" w:hAnsi="Times New Roman" w:cs="Times New Roman"/>
                      <w:bCs/>
                      <w:lang w:val="lt-LT"/>
                    </w:rPr>
                  </w:pPr>
                  <w:r w:rsidRPr="002D5712">
                    <w:rPr>
                      <w:rFonts w:ascii="Times New Roman" w:hAnsi="Times New Roman" w:cs="Times New Roman"/>
                      <w:lang w:val="lt-LT"/>
                    </w:rPr>
                    <w:t>Laikykite už balto kaklelio švirkšto viršūnėje.</w:t>
                  </w:r>
                  <w:r w:rsidRPr="002D5712">
                    <w:rPr>
                      <w:rFonts w:ascii="Times New Roman" w:hAnsi="Times New Roman" w:cs="Times New Roman"/>
                      <w:lang w:val="lt-LT"/>
                    </w:rPr>
                    <w:br/>
                  </w:r>
                </w:p>
                <w:p w14:paraId="4B88943C" w14:textId="77777777" w:rsidR="00631CD8" w:rsidRPr="002D5712" w:rsidRDefault="00631CD8" w:rsidP="009E79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Pasiruošimo metu</w:t>
                  </w:r>
                  <w:r w:rsidRPr="002D5712">
                    <w:rPr>
                      <w:rFonts w:ascii="Times New Roman" w:hAnsi="Times New Roman" w:cs="Times New Roman"/>
                      <w:b/>
                      <w:bCs/>
                      <w:lang w:val="lt-LT"/>
                    </w:rPr>
                    <w:t xml:space="preserve"> nelaikykite </w:t>
                  </w:r>
                  <w:r w:rsidRPr="002D5712">
                    <w:rPr>
                      <w:rFonts w:ascii="Times New Roman" w:hAnsi="Times New Roman" w:cs="Times New Roman"/>
                      <w:lang w:val="lt-LT"/>
                    </w:rPr>
                    <w:t>švirkšto už stiklinio korpuso.</w:t>
                  </w:r>
                </w:p>
                <w:p w14:paraId="51AB8C93" w14:textId="77777777" w:rsidR="00631CD8" w:rsidRPr="002D5712" w:rsidRDefault="00631CD8" w:rsidP="00220277">
                  <w:pPr>
                    <w:numPr>
                      <w:ilvl w:val="12"/>
                      <w:numId w:val="0"/>
                    </w:numPr>
                    <w:tabs>
                      <w:tab w:val="left" w:pos="720"/>
                    </w:tabs>
                    <w:spacing w:line="240" w:lineRule="auto"/>
                    <w:ind w:right="-2"/>
                    <w:rPr>
                      <w:noProof/>
                      <w:lang w:val="lt-LT"/>
                    </w:rPr>
                  </w:pPr>
                  <w:r w:rsidRPr="002D5712">
                    <w:rPr>
                      <w:lang w:val="lt-LT"/>
                    </w:rPr>
                    <w:object w:dxaOrig="2235" w:dyaOrig="1980" w14:anchorId="03276D32">
                      <v:shape id="_x0000_i1026" type="#_x0000_t75" style="width:114pt;height:102pt" o:ole="">
                        <v:imagedata r:id="rId28" o:title=""/>
                      </v:shape>
                      <o:OLEObject Type="Embed" ProgID="PBrush" ShapeID="_x0000_i1026" DrawAspect="Content" ObjectID="_1840253295" r:id="rId29"/>
                    </w:object>
                  </w:r>
                </w:p>
                <w:p w14:paraId="3D3CC7E2" w14:textId="77777777" w:rsidR="00631CD8" w:rsidRPr="002D5712" w:rsidRDefault="00631CD8" w:rsidP="00220277">
                  <w:pPr>
                    <w:numPr>
                      <w:ilvl w:val="12"/>
                      <w:numId w:val="0"/>
                    </w:numPr>
                    <w:tabs>
                      <w:tab w:val="left" w:pos="720"/>
                    </w:tabs>
                    <w:spacing w:line="240" w:lineRule="auto"/>
                    <w:ind w:right="-2"/>
                    <w:rPr>
                      <w:noProof/>
                      <w:lang w:val="lt-LT"/>
                    </w:rPr>
                  </w:pPr>
                </w:p>
              </w:tc>
              <w:tc>
                <w:tcPr>
                  <w:tcW w:w="2601" w:type="dxa"/>
                  <w:tcBorders>
                    <w:top w:val="nil"/>
                    <w:left w:val="single" w:sz="4" w:space="0" w:color="auto"/>
                    <w:bottom w:val="single" w:sz="4" w:space="0" w:color="auto"/>
                    <w:right w:val="single" w:sz="4" w:space="0" w:color="auto"/>
                  </w:tcBorders>
                </w:tcPr>
                <w:p w14:paraId="5FCCF2D4" w14:textId="77777777" w:rsidR="00631CD8" w:rsidRPr="002D5712" w:rsidRDefault="00631CD8" w:rsidP="009E7952">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Nuimkite dangtelį</w:t>
                  </w:r>
                </w:p>
                <w:p w14:paraId="548CA507" w14:textId="77777777" w:rsidR="00631CD8" w:rsidRPr="002D5712" w:rsidRDefault="00631CD8" w:rsidP="009E7952">
                  <w:pPr>
                    <w:keepNext/>
                    <w:tabs>
                      <w:tab w:val="left" w:pos="567"/>
                    </w:tabs>
                    <w:spacing w:after="0" w:line="240" w:lineRule="auto"/>
                    <w:rPr>
                      <w:rFonts w:ascii="Times New Roman" w:hAnsi="Times New Roman" w:cs="Times New Roman"/>
                      <w:lang w:val="lt-LT"/>
                    </w:rPr>
                  </w:pPr>
                </w:p>
                <w:p w14:paraId="32A3DA9B" w14:textId="77777777" w:rsidR="00631CD8" w:rsidRPr="002D5712" w:rsidRDefault="00631CD8" w:rsidP="009E79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Laikydami už balto kaklelio nulaužkite baltą dangtelį.</w:t>
                  </w:r>
                </w:p>
                <w:p w14:paraId="530636B6" w14:textId="77777777" w:rsidR="00631CD8" w:rsidRPr="002D5712" w:rsidRDefault="00631CD8" w:rsidP="009E7952">
                  <w:pPr>
                    <w:keepNext/>
                    <w:tabs>
                      <w:tab w:val="left" w:pos="567"/>
                    </w:tabs>
                    <w:spacing w:after="0" w:line="240" w:lineRule="auto"/>
                    <w:rPr>
                      <w:rFonts w:ascii="Times New Roman" w:hAnsi="Times New Roman" w:cs="Times New Roman"/>
                      <w:lang w:val="lt-LT"/>
                    </w:rPr>
                  </w:pPr>
                </w:p>
                <w:p w14:paraId="306DCC1E" w14:textId="77777777" w:rsidR="00631CD8" w:rsidRPr="002D5712" w:rsidRDefault="00631CD8" w:rsidP="009E7952">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lang w:val="lt-LT"/>
                    </w:rPr>
                    <w:t>Balto dangtelio</w:t>
                  </w:r>
                  <w:r w:rsidRPr="002D5712">
                    <w:rPr>
                      <w:rFonts w:ascii="Times New Roman" w:hAnsi="Times New Roman" w:cs="Times New Roman"/>
                      <w:b/>
                      <w:bCs/>
                      <w:lang w:val="lt-LT"/>
                    </w:rPr>
                    <w:t xml:space="preserve"> negalima sukti </w:t>
                  </w:r>
                  <w:r w:rsidRPr="002D5712">
                    <w:rPr>
                      <w:rFonts w:ascii="Times New Roman" w:hAnsi="Times New Roman" w:cs="Times New Roman"/>
                      <w:lang w:val="lt-LT"/>
                    </w:rPr>
                    <w:t>ar</w:t>
                  </w:r>
                  <w:r w:rsidRPr="002D5712">
                    <w:rPr>
                      <w:rFonts w:ascii="Times New Roman" w:hAnsi="Times New Roman" w:cs="Times New Roman"/>
                      <w:b/>
                      <w:bCs/>
                      <w:lang w:val="lt-LT"/>
                    </w:rPr>
                    <w:t xml:space="preserve"> nupjauti.</w:t>
                  </w:r>
                </w:p>
                <w:p w14:paraId="7F3C793B" w14:textId="77777777" w:rsidR="00631CD8" w:rsidRPr="002D5712" w:rsidRDefault="00631CD8" w:rsidP="009E7952">
                  <w:pPr>
                    <w:keepNext/>
                    <w:tabs>
                      <w:tab w:val="left" w:pos="567"/>
                    </w:tabs>
                    <w:spacing w:after="0" w:line="240" w:lineRule="auto"/>
                    <w:rPr>
                      <w:rFonts w:ascii="Times New Roman" w:hAnsi="Times New Roman" w:cs="Times New Roman"/>
                      <w:b/>
                      <w:bCs/>
                      <w:lang w:val="lt-LT"/>
                    </w:rPr>
                  </w:pPr>
                </w:p>
                <w:p w14:paraId="4E03C092" w14:textId="77777777" w:rsidR="00631CD8" w:rsidRPr="002D5712" w:rsidRDefault="00631CD8" w:rsidP="009E79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Nelieskite</w:t>
                  </w:r>
                  <w:r w:rsidRPr="002D5712">
                    <w:rPr>
                      <w:rFonts w:ascii="Times New Roman" w:hAnsi="Times New Roman" w:cs="Times New Roman"/>
                      <w:lang w:val="lt-LT"/>
                    </w:rPr>
                    <w:t xml:space="preserve"> švirkšto galiuko. Taip jis bus užterštas.</w:t>
                  </w:r>
                </w:p>
                <w:p w14:paraId="00FF8FDD" w14:textId="77777777" w:rsidR="00631CD8" w:rsidRPr="002D5712" w:rsidRDefault="00631CD8" w:rsidP="00220277">
                  <w:pPr>
                    <w:numPr>
                      <w:ilvl w:val="12"/>
                      <w:numId w:val="0"/>
                    </w:numPr>
                    <w:tabs>
                      <w:tab w:val="left" w:pos="720"/>
                    </w:tabs>
                    <w:spacing w:line="240" w:lineRule="auto"/>
                    <w:ind w:right="-2"/>
                    <w:rPr>
                      <w:noProof/>
                      <w:lang w:val="lt-LT"/>
                    </w:rPr>
                  </w:pPr>
                  <w:r w:rsidRPr="002D5712">
                    <w:rPr>
                      <w:lang w:val="lt-LT"/>
                    </w:rPr>
                    <w:object w:dxaOrig="2385" w:dyaOrig="2100" w14:anchorId="1A94D00A">
                      <v:shape id="_x0000_i1027" type="#_x0000_t75" style="width:120pt;height:108pt" o:ole="">
                        <v:imagedata r:id="rId30" o:title=""/>
                      </v:shape>
                      <o:OLEObject Type="Embed" ProgID="PBrush" ShapeID="_x0000_i1027" DrawAspect="Content" ObjectID="_1840253296" r:id="rId31"/>
                    </w:object>
                  </w:r>
                </w:p>
                <w:p w14:paraId="673EB732" w14:textId="77777777" w:rsidR="00631CD8" w:rsidRPr="002D5712" w:rsidRDefault="00631CD8" w:rsidP="000F70E2">
                  <w:pPr>
                    <w:keepNext/>
                    <w:tabs>
                      <w:tab w:val="left" w:pos="567"/>
                    </w:tabs>
                    <w:spacing w:after="0" w:line="240" w:lineRule="auto"/>
                    <w:rPr>
                      <w:noProof/>
                      <w:lang w:val="lt-LT"/>
                    </w:rPr>
                  </w:pPr>
                  <w:r w:rsidRPr="002D5712">
                    <w:rPr>
                      <w:rFonts w:ascii="Times New Roman" w:hAnsi="Times New Roman" w:cs="Times New Roman"/>
                      <w:lang w:val="lt-LT"/>
                    </w:rPr>
                    <w:t>Nulaužtą dangtelį galima išmesti.</w:t>
                  </w:r>
                </w:p>
              </w:tc>
              <w:tc>
                <w:tcPr>
                  <w:tcW w:w="2316" w:type="dxa"/>
                  <w:tcBorders>
                    <w:top w:val="nil"/>
                    <w:left w:val="single" w:sz="4" w:space="0" w:color="auto"/>
                    <w:bottom w:val="single" w:sz="4" w:space="0" w:color="auto"/>
                    <w:right w:val="single" w:sz="4" w:space="0" w:color="auto"/>
                  </w:tcBorders>
                </w:tcPr>
                <w:p w14:paraId="6C06F5EB" w14:textId="77777777" w:rsidR="00631CD8" w:rsidRPr="002D5712" w:rsidRDefault="00631CD8" w:rsidP="009E7952">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Prijunkite švirkštą prie flakono adapterio</w:t>
                  </w:r>
                </w:p>
                <w:p w14:paraId="62152E3B" w14:textId="77777777" w:rsidR="00631CD8" w:rsidRPr="002D5712" w:rsidRDefault="00631CD8" w:rsidP="009E79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Flakono adapterį laikykite už gaubto, kad nejudėtų.</w:t>
                  </w:r>
                </w:p>
                <w:p w14:paraId="619B82FF" w14:textId="77777777" w:rsidR="00631CD8" w:rsidRPr="002D5712" w:rsidRDefault="00631CD8" w:rsidP="009E7952">
                  <w:pPr>
                    <w:keepNext/>
                    <w:tabs>
                      <w:tab w:val="left" w:pos="567"/>
                    </w:tabs>
                    <w:spacing w:after="0" w:line="240" w:lineRule="auto"/>
                    <w:rPr>
                      <w:rFonts w:ascii="Times New Roman" w:hAnsi="Times New Roman" w:cs="Times New Roman"/>
                      <w:lang w:val="lt-LT"/>
                    </w:rPr>
                  </w:pPr>
                </w:p>
                <w:p w14:paraId="25FD4A41" w14:textId="77777777" w:rsidR="00631CD8" w:rsidRPr="002D5712" w:rsidRDefault="00631CD8" w:rsidP="009E79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Cs/>
                      <w:lang w:val="lt-LT"/>
                    </w:rPr>
                    <w:t xml:space="preserve">Laikykite švirkštą už balto kaklelio </w:t>
                  </w:r>
                  <w:r w:rsidRPr="002D5712">
                    <w:rPr>
                      <w:rFonts w:ascii="Times New Roman" w:hAnsi="Times New Roman" w:cs="Times New Roman"/>
                      <w:lang w:val="lt-LT"/>
                    </w:rPr>
                    <w:t>ir įkiškite ir įspauskite švirkšto galiuką į mėlyną f</w:t>
                  </w:r>
                  <w:r w:rsidR="002B0947" w:rsidRPr="002D5712">
                    <w:rPr>
                      <w:rFonts w:ascii="Times New Roman" w:hAnsi="Times New Roman" w:cs="Times New Roman"/>
                      <w:lang w:val="lt-LT"/>
                    </w:rPr>
                    <w:t xml:space="preserve">lakono adapterio </w:t>
                  </w:r>
                  <w:r w:rsidRPr="002D5712">
                    <w:rPr>
                      <w:rFonts w:ascii="Times New Roman" w:hAnsi="Times New Roman" w:cs="Times New Roman"/>
                      <w:lang w:val="lt-LT"/>
                    </w:rPr>
                    <w:t>jungties angą ir sukite pagal laikrodžio rodyklę, kad švirkštas susijungtų su buteliuko adapteriu (venkite užsukti pernelyg standžiai).</w:t>
                  </w:r>
                </w:p>
                <w:p w14:paraId="01165C62" w14:textId="77777777" w:rsidR="000F70E2" w:rsidRPr="002D5712" w:rsidRDefault="000F70E2" w:rsidP="000F70E2">
                  <w:pPr>
                    <w:keepNext/>
                    <w:tabs>
                      <w:tab w:val="left" w:pos="567"/>
                    </w:tabs>
                    <w:spacing w:after="0" w:line="240" w:lineRule="auto"/>
                    <w:rPr>
                      <w:rFonts w:ascii="Times New Roman" w:hAnsi="Times New Roman" w:cs="Times New Roman"/>
                      <w:b/>
                      <w:bCs/>
                      <w:lang w:val="lt-LT"/>
                    </w:rPr>
                  </w:pPr>
                </w:p>
                <w:p w14:paraId="51E2DAFD" w14:textId="77777777" w:rsidR="00631CD8" w:rsidRPr="002D5712" w:rsidRDefault="00631CD8" w:rsidP="000F70E2">
                  <w:pPr>
                    <w:keepNext/>
                    <w:tabs>
                      <w:tab w:val="left" w:pos="567"/>
                    </w:tabs>
                    <w:spacing w:after="0" w:line="240" w:lineRule="auto"/>
                    <w:rPr>
                      <w:noProof/>
                      <w:lang w:val="lt-LT"/>
                    </w:rPr>
                  </w:pPr>
                  <w:r w:rsidRPr="002D5712">
                    <w:rPr>
                      <w:rFonts w:ascii="Times New Roman" w:hAnsi="Times New Roman" w:cs="Times New Roman"/>
                      <w:b/>
                      <w:bCs/>
                      <w:lang w:val="lt-LT"/>
                    </w:rPr>
                    <w:t>Nelaikykite</w:t>
                  </w:r>
                  <w:r w:rsidRPr="002D5712">
                    <w:rPr>
                      <w:rFonts w:ascii="Times New Roman" w:hAnsi="Times New Roman" w:cs="Times New Roman"/>
                      <w:lang w:val="lt-LT"/>
                    </w:rPr>
                    <w:t xml:space="preserve"> už stiklinio švirkšto korpuso, </w:t>
                  </w:r>
                  <w:r w:rsidRPr="002D5712">
                    <w:rPr>
                      <w:rFonts w:ascii="Times New Roman" w:hAnsi="Times New Roman" w:cs="Times New Roman"/>
                      <w:lang w:val="lt-LT"/>
                    </w:rPr>
                    <w:br/>
                    <w:t>nes dėl to baltas kaklelis gali atsipalaiduoti ar atsijungti.</w:t>
                  </w:r>
                </w:p>
              </w:tc>
            </w:tr>
          </w:tbl>
          <w:p w14:paraId="7572B7A7" w14:textId="77777777" w:rsidR="00631CD8" w:rsidRPr="002D5712" w:rsidRDefault="00631CD8" w:rsidP="00C2733E">
            <w:pPr>
              <w:numPr>
                <w:ilvl w:val="12"/>
                <w:numId w:val="0"/>
              </w:numPr>
              <w:spacing w:after="0" w:line="240" w:lineRule="auto"/>
              <w:ind w:right="-2"/>
              <w:rPr>
                <w:rFonts w:ascii="Times New Roman" w:hAnsi="Times New Roman" w:cs="Times New Roman"/>
                <w:noProof/>
                <w:szCs w:val="20"/>
                <w:lang w:val="lt-LT"/>
              </w:rPr>
            </w:pPr>
          </w:p>
          <w:p w14:paraId="4CFC8371" w14:textId="77777777" w:rsidR="00631CD8" w:rsidRPr="002D5712" w:rsidRDefault="00631CD8" w:rsidP="00C2733E">
            <w:pPr>
              <w:numPr>
                <w:ilvl w:val="12"/>
                <w:numId w:val="0"/>
              </w:numPr>
              <w:spacing w:after="0" w:line="240" w:lineRule="auto"/>
              <w:ind w:right="-2"/>
              <w:rPr>
                <w:rFonts w:ascii="Times New Roman" w:hAnsi="Times New Roman" w:cs="Times New Roman"/>
                <w:noProof/>
                <w:szCs w:val="20"/>
                <w:lang w:val="lt-LT"/>
              </w:rPr>
            </w:pPr>
            <w:r w:rsidRPr="002D5712">
              <w:rPr>
                <w:rFonts w:ascii="Times New Roman" w:hAnsi="Times New Roman" w:cs="Times New Roman"/>
                <w:noProof/>
                <w:szCs w:val="20"/>
                <w:lang w:val="lt-LT"/>
              </w:rPr>
              <w:br w:type="page"/>
            </w:r>
          </w:p>
          <w:p w14:paraId="0E4B76F9" w14:textId="77777777" w:rsidR="00631CD8" w:rsidRPr="002D5712" w:rsidRDefault="00631CD8" w:rsidP="00220277">
            <w:pPr>
              <w:keepNext/>
              <w:tabs>
                <w:tab w:val="left" w:pos="567"/>
              </w:tabs>
              <w:spacing w:after="0" w:line="240" w:lineRule="auto"/>
              <w:rPr>
                <w:rFonts w:ascii="Times New Roman" w:hAnsi="Times New Roman" w:cs="Times New Roman"/>
                <w:b/>
                <w:bCs/>
                <w:lang w:val="lt-LT"/>
              </w:rPr>
            </w:pPr>
          </w:p>
        </w:tc>
      </w:tr>
    </w:tbl>
    <w:p w14:paraId="60A19136" w14:textId="77777777" w:rsidR="001967D7" w:rsidRPr="002D5712" w:rsidRDefault="001967D7" w:rsidP="002371FA">
      <w:pPr>
        <w:keepNext/>
        <w:tabs>
          <w:tab w:val="left" w:pos="567"/>
        </w:tabs>
        <w:spacing w:after="0" w:line="240" w:lineRule="auto"/>
        <w:rPr>
          <w:rFonts w:ascii="Times New Roman" w:hAnsi="Times New Roman" w:cs="Times New Roman"/>
          <w:lang w:val="lt-LT"/>
        </w:rPr>
        <w:sectPr w:rsidR="001967D7" w:rsidRPr="002D5712" w:rsidSect="002371FA">
          <w:endnotePr>
            <w:numFmt w:val="decimal"/>
          </w:endnotePr>
          <w:pgSz w:w="11907" w:h="16840" w:code="9"/>
          <w:pgMar w:top="1138" w:right="1197" w:bottom="1138" w:left="1411" w:header="734" w:footer="734" w:gutter="0"/>
          <w:cols w:space="1296"/>
          <w:titlePg/>
          <w:rtlGutter/>
        </w:sect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25"/>
        <w:gridCol w:w="2343"/>
        <w:gridCol w:w="2344"/>
      </w:tblGrid>
      <w:tr w:rsidR="00E935E7" w:rsidRPr="002D5712" w14:paraId="21B79170" w14:textId="77777777" w:rsidTr="00631CD8">
        <w:tc>
          <w:tcPr>
            <w:tcW w:w="4688"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314CB982" w14:textId="77777777" w:rsidR="00E935E7" w:rsidRPr="002D5712" w:rsidRDefault="00E935E7" w:rsidP="00E935E7">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lastRenderedPageBreak/>
              <w:t>2 žingsnis</w:t>
            </w:r>
          </w:p>
        </w:tc>
        <w:tc>
          <w:tcPr>
            <w:tcW w:w="4687" w:type="dxa"/>
            <w:gridSpan w:val="2"/>
            <w:tcBorders>
              <w:top w:val="single" w:sz="4" w:space="0" w:color="auto"/>
              <w:left w:val="single" w:sz="4" w:space="0" w:color="auto"/>
              <w:bottom w:val="single" w:sz="4" w:space="0" w:color="auto"/>
              <w:right w:val="single" w:sz="4" w:space="0" w:color="auto"/>
            </w:tcBorders>
            <w:shd w:val="clear" w:color="auto" w:fill="BFBFBF"/>
          </w:tcPr>
          <w:p w14:paraId="67757FE0" w14:textId="77777777" w:rsidR="00E935E7" w:rsidRPr="002D5712" w:rsidRDefault="00E935E7" w:rsidP="00E935E7">
            <w:pPr>
              <w:numPr>
                <w:ilvl w:val="12"/>
                <w:numId w:val="0"/>
              </w:numPr>
              <w:tabs>
                <w:tab w:val="left" w:pos="720"/>
              </w:tabs>
              <w:spacing w:line="240" w:lineRule="auto"/>
              <w:ind w:right="-2"/>
              <w:rPr>
                <w:b/>
                <w:noProof/>
                <w:lang w:val="lt-LT"/>
              </w:rPr>
            </w:pPr>
            <w:r w:rsidRPr="002D5712">
              <w:rPr>
                <w:rFonts w:ascii="Times New Roman" w:hAnsi="Times New Roman" w:cs="Times New Roman"/>
                <w:b/>
                <w:bCs/>
                <w:lang w:val="lt-LT"/>
              </w:rPr>
              <w:t xml:space="preserve">Ištirpinkite </w:t>
            </w:r>
            <w:proofErr w:type="spellStart"/>
            <w:r w:rsidRPr="002D5712">
              <w:rPr>
                <w:rFonts w:ascii="Times New Roman" w:hAnsi="Times New Roman" w:cs="Times New Roman"/>
                <w:b/>
                <w:bCs/>
                <w:lang w:val="lt-LT"/>
              </w:rPr>
              <w:t>mikrosferas</w:t>
            </w:r>
            <w:proofErr w:type="spellEnd"/>
          </w:p>
        </w:tc>
      </w:tr>
      <w:tr w:rsidR="00E935E7" w:rsidRPr="002D5712" w14:paraId="5B7A2227" w14:textId="77777777" w:rsidTr="000F70E2">
        <w:tc>
          <w:tcPr>
            <w:tcW w:w="2263" w:type="dxa"/>
            <w:tcBorders>
              <w:top w:val="single" w:sz="4" w:space="0" w:color="auto"/>
              <w:left w:val="single" w:sz="4" w:space="0" w:color="auto"/>
              <w:bottom w:val="nil"/>
              <w:right w:val="single" w:sz="4" w:space="0" w:color="auto"/>
            </w:tcBorders>
            <w:hideMark/>
          </w:tcPr>
          <w:p w14:paraId="1A534018" w14:textId="77777777" w:rsidR="00B140F5" w:rsidRDefault="00E935E7" w:rsidP="000F70E2">
            <w:pPr>
              <w:keepNext/>
              <w:tabs>
                <w:tab w:val="left" w:pos="567"/>
              </w:tabs>
              <w:spacing w:after="0" w:line="240" w:lineRule="auto"/>
              <w:rPr>
                <w:noProof/>
                <w:lang w:val="lt-LT"/>
              </w:rPr>
            </w:pPr>
            <w:r w:rsidRPr="002D5712">
              <w:rPr>
                <w:noProof/>
                <w:lang w:val="lt-LT"/>
              </w:rPr>
              <w:t xml:space="preserve">  </w:t>
            </w:r>
          </w:p>
          <w:p w14:paraId="06CE9A5C" w14:textId="77777777" w:rsidR="0020197C" w:rsidRPr="002D5712" w:rsidRDefault="00E935E7" w:rsidP="000F70E2">
            <w:pPr>
              <w:keepNext/>
              <w:tabs>
                <w:tab w:val="left" w:pos="567"/>
              </w:tabs>
              <w:spacing w:after="0" w:line="240" w:lineRule="auto"/>
              <w:rPr>
                <w:rFonts w:ascii="Times New Roman" w:hAnsi="Times New Roman" w:cs="Times New Roman"/>
                <w:b/>
                <w:bCs/>
                <w:lang w:val="lt-LT"/>
              </w:rPr>
            </w:pPr>
            <w:r w:rsidRPr="002D5712">
              <w:rPr>
                <w:noProof/>
                <w:lang w:val="lt-LT" w:eastAsia="lt-LT"/>
              </w:rPr>
              <w:drawing>
                <wp:inline distT="0" distB="0" distL="0" distR="0" wp14:anchorId="59FDBDF1" wp14:editId="766C9AC4">
                  <wp:extent cx="1352550" cy="12954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52550" cy="1295400"/>
                          </a:xfrm>
                          <a:prstGeom prst="rect">
                            <a:avLst/>
                          </a:prstGeom>
                          <a:noFill/>
                          <a:ln>
                            <a:noFill/>
                          </a:ln>
                        </pic:spPr>
                      </pic:pic>
                    </a:graphicData>
                  </a:graphic>
                </wp:inline>
              </w:drawing>
            </w:r>
            <w:r w:rsidR="0020197C" w:rsidRPr="002D5712">
              <w:rPr>
                <w:rFonts w:ascii="Times New Roman" w:hAnsi="Times New Roman" w:cs="Times New Roman"/>
                <w:b/>
                <w:bCs/>
                <w:lang w:val="lt-LT"/>
              </w:rPr>
              <w:t xml:space="preserve"> </w:t>
            </w:r>
          </w:p>
          <w:p w14:paraId="3F047365" w14:textId="77777777" w:rsidR="0020197C" w:rsidRPr="002D5712" w:rsidRDefault="0020197C" w:rsidP="000F70E2">
            <w:pPr>
              <w:keepNext/>
              <w:tabs>
                <w:tab w:val="left" w:pos="567"/>
              </w:tabs>
              <w:spacing w:after="0" w:line="240" w:lineRule="auto"/>
              <w:rPr>
                <w:rFonts w:ascii="Times New Roman" w:hAnsi="Times New Roman" w:cs="Times New Roman"/>
                <w:b/>
                <w:bCs/>
                <w:lang w:val="lt-LT"/>
              </w:rPr>
            </w:pPr>
          </w:p>
          <w:p w14:paraId="28CBB778" w14:textId="77777777" w:rsidR="0020197C" w:rsidRPr="002D5712" w:rsidRDefault="0020197C" w:rsidP="000F70E2">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Suleiskite tirpiklį</w:t>
            </w:r>
          </w:p>
          <w:p w14:paraId="2A4A3EE7" w14:textId="77777777" w:rsidR="0020197C" w:rsidRPr="002D5712" w:rsidRDefault="0020197C" w:rsidP="000F70E2">
            <w:pPr>
              <w:numPr>
                <w:ilvl w:val="12"/>
                <w:numId w:val="0"/>
              </w:numPr>
              <w:tabs>
                <w:tab w:val="left" w:pos="720"/>
              </w:tabs>
              <w:spacing w:after="0" w:line="240" w:lineRule="auto"/>
              <w:ind w:right="-2"/>
              <w:rPr>
                <w:rFonts w:ascii="Times New Roman" w:hAnsi="Times New Roman" w:cs="Times New Roman"/>
                <w:lang w:val="lt-LT"/>
              </w:rPr>
            </w:pPr>
          </w:p>
          <w:p w14:paraId="7D5BE241" w14:textId="77777777" w:rsidR="00E935E7" w:rsidRPr="002D5712" w:rsidRDefault="0020197C" w:rsidP="002B0947">
            <w:pPr>
              <w:numPr>
                <w:ilvl w:val="12"/>
                <w:numId w:val="0"/>
              </w:numPr>
              <w:tabs>
                <w:tab w:val="left" w:pos="720"/>
              </w:tabs>
              <w:spacing w:after="0" w:line="240" w:lineRule="auto"/>
              <w:ind w:right="-2"/>
              <w:rPr>
                <w:noProof/>
                <w:lang w:val="lt-LT"/>
              </w:rPr>
            </w:pPr>
            <w:r w:rsidRPr="002D5712">
              <w:rPr>
                <w:rFonts w:ascii="Times New Roman" w:hAnsi="Times New Roman" w:cs="Times New Roman"/>
                <w:lang w:val="lt-LT"/>
              </w:rPr>
              <w:t>Suleiskite visą švirkšte esantį tirpiklį į flakoną</w:t>
            </w:r>
          </w:p>
        </w:tc>
        <w:tc>
          <w:tcPr>
            <w:tcW w:w="2425" w:type="dxa"/>
            <w:tcBorders>
              <w:top w:val="nil"/>
              <w:left w:val="single" w:sz="4" w:space="0" w:color="auto"/>
              <w:bottom w:val="nil"/>
              <w:right w:val="single" w:sz="4" w:space="0" w:color="auto"/>
            </w:tcBorders>
          </w:tcPr>
          <w:p w14:paraId="4903DC9C" w14:textId="77777777" w:rsidR="00E935E7" w:rsidRPr="002D5712" w:rsidRDefault="00E935E7" w:rsidP="000F70E2">
            <w:pPr>
              <w:numPr>
                <w:ilvl w:val="12"/>
                <w:numId w:val="0"/>
              </w:numPr>
              <w:tabs>
                <w:tab w:val="left" w:pos="720"/>
              </w:tabs>
              <w:spacing w:line="240" w:lineRule="auto"/>
              <w:ind w:right="-2"/>
              <w:rPr>
                <w:noProof/>
                <w:lang w:val="lt-LT"/>
              </w:rPr>
            </w:pPr>
          </w:p>
          <w:p w14:paraId="34333666" w14:textId="77777777" w:rsidR="00E935E7" w:rsidRPr="002D5712" w:rsidRDefault="00F051F4" w:rsidP="000F70E2">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3F7A57B3" wp14:editId="538349AA">
                  <wp:extent cx="1400175" cy="1314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00175" cy="1314450"/>
                          </a:xfrm>
                          <a:prstGeom prst="rect">
                            <a:avLst/>
                          </a:prstGeom>
                          <a:noFill/>
                          <a:ln>
                            <a:noFill/>
                          </a:ln>
                        </pic:spPr>
                      </pic:pic>
                    </a:graphicData>
                  </a:graphic>
                </wp:inline>
              </w:drawing>
            </w:r>
          </w:p>
          <w:p w14:paraId="2BBAA5D9" w14:textId="77777777" w:rsidR="000F70E2" w:rsidRPr="002D5712" w:rsidRDefault="000F70E2" w:rsidP="000F70E2">
            <w:pPr>
              <w:keepNext/>
              <w:tabs>
                <w:tab w:val="left" w:pos="567"/>
                <w:tab w:val="left" w:pos="1701"/>
              </w:tabs>
              <w:spacing w:after="0" w:line="240" w:lineRule="auto"/>
              <w:outlineLvl w:val="0"/>
              <w:rPr>
                <w:rFonts w:ascii="Times New Roman" w:hAnsi="Times New Roman" w:cs="Times New Roman"/>
                <w:b/>
                <w:bCs/>
                <w:lang w:val="lt-LT"/>
              </w:rPr>
            </w:pPr>
            <w:r w:rsidRPr="002D5712">
              <w:rPr>
                <w:rFonts w:ascii="Times New Roman" w:hAnsi="Times New Roman" w:cs="Times New Roman"/>
                <w:b/>
                <w:bCs/>
                <w:lang w:val="lt-LT"/>
              </w:rPr>
              <w:t xml:space="preserve">Paskirstykite </w:t>
            </w:r>
            <w:proofErr w:type="spellStart"/>
            <w:r w:rsidRPr="002D5712">
              <w:rPr>
                <w:rFonts w:ascii="Times New Roman" w:hAnsi="Times New Roman" w:cs="Times New Roman"/>
                <w:b/>
                <w:bCs/>
                <w:lang w:val="lt-LT"/>
              </w:rPr>
              <w:t>mikrosferas</w:t>
            </w:r>
            <w:proofErr w:type="spellEnd"/>
            <w:r w:rsidRPr="002D5712">
              <w:rPr>
                <w:rFonts w:ascii="Times New Roman" w:hAnsi="Times New Roman" w:cs="Times New Roman"/>
                <w:b/>
                <w:bCs/>
                <w:lang w:val="lt-LT"/>
              </w:rPr>
              <w:t xml:space="preserve"> tirpiklyje</w:t>
            </w:r>
          </w:p>
        </w:tc>
        <w:tc>
          <w:tcPr>
            <w:tcW w:w="2343" w:type="dxa"/>
            <w:tcBorders>
              <w:top w:val="nil"/>
              <w:left w:val="single" w:sz="4" w:space="0" w:color="auto"/>
              <w:bottom w:val="nil"/>
              <w:right w:val="single" w:sz="4" w:space="0" w:color="auto"/>
            </w:tcBorders>
          </w:tcPr>
          <w:p w14:paraId="3279318D" w14:textId="77777777" w:rsidR="00E935E7" w:rsidRPr="002D5712" w:rsidRDefault="00E935E7" w:rsidP="000F70E2">
            <w:pPr>
              <w:numPr>
                <w:ilvl w:val="12"/>
                <w:numId w:val="0"/>
              </w:numPr>
              <w:tabs>
                <w:tab w:val="left" w:pos="720"/>
              </w:tabs>
              <w:spacing w:line="240" w:lineRule="auto"/>
              <w:ind w:right="-2"/>
              <w:rPr>
                <w:noProof/>
                <w:lang w:val="lt-LT"/>
              </w:rPr>
            </w:pPr>
          </w:p>
          <w:p w14:paraId="6E6EBF25" w14:textId="77777777" w:rsidR="00E935E7" w:rsidRPr="002D5712" w:rsidRDefault="00E935E7" w:rsidP="000F70E2">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6EADDE37" wp14:editId="1F32CD8F">
                  <wp:extent cx="1314450" cy="12477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14450" cy="1247775"/>
                          </a:xfrm>
                          <a:prstGeom prst="rect">
                            <a:avLst/>
                          </a:prstGeom>
                          <a:noFill/>
                          <a:ln>
                            <a:noFill/>
                          </a:ln>
                        </pic:spPr>
                      </pic:pic>
                    </a:graphicData>
                  </a:graphic>
                </wp:inline>
              </w:drawing>
            </w:r>
          </w:p>
          <w:p w14:paraId="29A7CEE0" w14:textId="77777777" w:rsidR="000F70E2" w:rsidRPr="002D5712" w:rsidRDefault="000F70E2" w:rsidP="000F70E2">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Sutraukite suspensiją į švirkštą</w:t>
            </w:r>
          </w:p>
        </w:tc>
        <w:tc>
          <w:tcPr>
            <w:tcW w:w="2344" w:type="dxa"/>
            <w:tcBorders>
              <w:top w:val="nil"/>
              <w:left w:val="single" w:sz="4" w:space="0" w:color="auto"/>
              <w:bottom w:val="nil"/>
              <w:right w:val="single" w:sz="4" w:space="0" w:color="auto"/>
            </w:tcBorders>
          </w:tcPr>
          <w:p w14:paraId="25B83886" w14:textId="77777777" w:rsidR="00E935E7" w:rsidRPr="002D5712" w:rsidRDefault="00E935E7" w:rsidP="000F70E2">
            <w:pPr>
              <w:numPr>
                <w:ilvl w:val="12"/>
                <w:numId w:val="0"/>
              </w:numPr>
              <w:tabs>
                <w:tab w:val="left" w:pos="720"/>
              </w:tabs>
              <w:spacing w:line="240" w:lineRule="auto"/>
              <w:ind w:right="-2"/>
              <w:rPr>
                <w:noProof/>
                <w:lang w:val="lt-LT"/>
              </w:rPr>
            </w:pPr>
          </w:p>
          <w:p w14:paraId="275D3BA8" w14:textId="77777777" w:rsidR="00E935E7" w:rsidRPr="002D5712" w:rsidRDefault="00E935E7" w:rsidP="000F70E2">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7B0497E0" wp14:editId="7A435DAA">
                  <wp:extent cx="1304925" cy="119062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04925" cy="1190625"/>
                          </a:xfrm>
                          <a:prstGeom prst="rect">
                            <a:avLst/>
                          </a:prstGeom>
                          <a:noFill/>
                          <a:ln>
                            <a:noFill/>
                          </a:ln>
                        </pic:spPr>
                      </pic:pic>
                    </a:graphicData>
                  </a:graphic>
                </wp:inline>
              </w:drawing>
            </w:r>
          </w:p>
          <w:p w14:paraId="3EC660BE" w14:textId="77777777" w:rsidR="000F70E2" w:rsidRPr="002D5712" w:rsidRDefault="000F70E2" w:rsidP="000F70E2">
            <w:pPr>
              <w:keepNext/>
              <w:tabs>
                <w:tab w:val="left" w:pos="567"/>
              </w:tabs>
              <w:spacing w:after="0" w:line="240" w:lineRule="auto"/>
              <w:rPr>
                <w:noProof/>
                <w:lang w:val="lt-LT"/>
              </w:rPr>
            </w:pPr>
            <w:r w:rsidRPr="002D5712">
              <w:rPr>
                <w:rFonts w:ascii="Times New Roman" w:hAnsi="Times New Roman" w:cs="Times New Roman"/>
                <w:b/>
                <w:bCs/>
                <w:lang w:val="lt-LT"/>
              </w:rPr>
              <w:t>Nuimkite flakono adapterį</w:t>
            </w:r>
          </w:p>
        </w:tc>
      </w:tr>
      <w:tr w:rsidR="00E935E7" w:rsidRPr="0018204B" w14:paraId="7B8E461F" w14:textId="77777777" w:rsidTr="000F70E2">
        <w:tc>
          <w:tcPr>
            <w:tcW w:w="2263" w:type="dxa"/>
            <w:tcBorders>
              <w:top w:val="nil"/>
              <w:left w:val="single" w:sz="4" w:space="0" w:color="auto"/>
              <w:bottom w:val="single" w:sz="4" w:space="0" w:color="auto"/>
              <w:right w:val="single" w:sz="4" w:space="0" w:color="auto"/>
            </w:tcBorders>
          </w:tcPr>
          <w:p w14:paraId="777D16CB" w14:textId="77777777" w:rsidR="00B140F5" w:rsidRDefault="00B140F5" w:rsidP="000F70E2">
            <w:pPr>
              <w:numPr>
                <w:ilvl w:val="12"/>
                <w:numId w:val="0"/>
              </w:numPr>
              <w:tabs>
                <w:tab w:val="left" w:pos="720"/>
              </w:tabs>
              <w:spacing w:line="240" w:lineRule="auto"/>
              <w:ind w:right="-2"/>
              <w:rPr>
                <w:b/>
                <w:noProof/>
                <w:lang w:val="lt-LT"/>
              </w:rPr>
            </w:pPr>
          </w:p>
          <w:p w14:paraId="14E067C7" w14:textId="77777777" w:rsidR="00E935E7" w:rsidRPr="002D5712" w:rsidRDefault="00E41270" w:rsidP="000F70E2">
            <w:pPr>
              <w:numPr>
                <w:ilvl w:val="12"/>
                <w:numId w:val="0"/>
              </w:numPr>
              <w:tabs>
                <w:tab w:val="left" w:pos="720"/>
              </w:tabs>
              <w:spacing w:line="240" w:lineRule="auto"/>
              <w:ind w:right="-2"/>
              <w:rPr>
                <w:b/>
                <w:noProof/>
                <w:lang w:val="lt-LT"/>
              </w:rPr>
            </w:pPr>
            <w:r>
              <w:rPr>
                <w:rFonts w:ascii="Times New Roman" w:eastAsiaTheme="minorHAnsi" w:hAnsi="Times New Roman" w:cs="Times New Roman"/>
                <w:noProof/>
                <w:sz w:val="24"/>
                <w:szCs w:val="24"/>
                <w:lang w:val="lt-LT" w:eastAsia="lt-LT"/>
              </w:rPr>
              <mc:AlternateContent>
                <mc:Choice Requires="wps">
                  <w:drawing>
                    <wp:anchor distT="0" distB="0" distL="114300" distR="114300" simplePos="0" relativeHeight="251732992" behindDoc="0" locked="1" layoutInCell="1" allowOverlap="1" wp14:anchorId="056D352D" wp14:editId="0FE5C24A">
                      <wp:simplePos x="0" y="0"/>
                      <wp:positionH relativeFrom="column">
                        <wp:posOffset>74295</wp:posOffset>
                      </wp:positionH>
                      <wp:positionV relativeFrom="paragraph">
                        <wp:posOffset>128270</wp:posOffset>
                      </wp:positionV>
                      <wp:extent cx="1097280" cy="450850"/>
                      <wp:effectExtent l="0" t="0" r="7620" b="635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8BEEA" w14:textId="77777777" w:rsidR="00315361" w:rsidRDefault="00315361" w:rsidP="00BA75B8">
                                  <w:pPr>
                                    <w:spacing w:after="0" w:line="240" w:lineRule="auto"/>
                                    <w:rPr>
                                      <w:sz w:val="16"/>
                                      <w:szCs w:val="16"/>
                                      <w:lang w:val="lt-LT"/>
                                    </w:rPr>
                                  </w:pPr>
                                  <w:r>
                                    <w:rPr>
                                      <w:sz w:val="16"/>
                                      <w:szCs w:val="16"/>
                                      <w:lang w:val="lt-LT"/>
                                    </w:rPr>
                                    <w:t>Flakone atsiras slėgis.</w:t>
                                  </w:r>
                                </w:p>
                                <w:p w14:paraId="2960E0F7" w14:textId="77777777" w:rsidR="00315361" w:rsidRDefault="00315361" w:rsidP="00BA75B8">
                                  <w:pPr>
                                    <w:spacing w:after="0" w:line="240" w:lineRule="auto"/>
                                    <w:rPr>
                                      <w:b/>
                                      <w:bCs/>
                                      <w:sz w:val="16"/>
                                      <w:szCs w:val="16"/>
                                      <w:lang w:val="lt-LT"/>
                                    </w:rPr>
                                  </w:pPr>
                                  <w:r>
                                    <w:rPr>
                                      <w:b/>
                                      <w:bCs/>
                                      <w:sz w:val="16"/>
                                      <w:szCs w:val="16"/>
                                      <w:lang w:val="lt-LT"/>
                                    </w:rPr>
                                    <w:t>Stūmoklį laikykite prispaudę nykščiu.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D352D" id="Text Box 137" o:spid="_x0000_s1028" type="#_x0000_t202" style="position:absolute;margin-left:5.85pt;margin-top:10.1pt;width:86.4pt;height:3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" stroked="f">
                      <v:textbox>
                        <w:txbxContent>
                          <w:p w14:paraId="2D18BEEA" w14:textId="77777777" w:rsidR="00315361" w:rsidRDefault="00315361" w:rsidP="00BA75B8">
                            <w:pPr>
                              <w:spacing w:after="0" w:line="240" w:lineRule="auto"/>
                              <w:rPr>
                                <w:sz w:val="16"/>
                                <w:szCs w:val="16"/>
                                <w:lang w:val="lt-LT"/>
                              </w:rPr>
                            </w:pPr>
                            <w:r>
                              <w:rPr>
                                <w:sz w:val="16"/>
                                <w:szCs w:val="16"/>
                                <w:lang w:val="lt-LT"/>
                              </w:rPr>
                              <w:t>Flakone atsiras slėgis.</w:t>
                            </w:r>
                          </w:p>
                          <w:p w14:paraId="2960E0F7" w14:textId="77777777" w:rsidR="00315361" w:rsidRDefault="00315361" w:rsidP="00BA75B8">
                            <w:pPr>
                              <w:spacing w:after="0" w:line="240" w:lineRule="auto"/>
                              <w:rPr>
                                <w:b/>
                                <w:bCs/>
                                <w:sz w:val="16"/>
                                <w:szCs w:val="16"/>
                                <w:lang w:val="lt-LT"/>
                              </w:rPr>
                            </w:pPr>
                            <w:r>
                              <w:rPr>
                                <w:b/>
                                <w:bCs/>
                                <w:sz w:val="16"/>
                                <w:szCs w:val="16"/>
                                <w:lang w:val="lt-LT"/>
                              </w:rPr>
                              <w:t>Stūmoklį laikykite prispaudę nykščiu.</w:t>
                            </w:r>
                          </w:p>
                        </w:txbxContent>
                      </v:textbox>
                      <w10:anchorlock/>
                    </v:shape>
                  </w:pict>
                </mc:Fallback>
              </mc:AlternateContent>
            </w:r>
            <w:r w:rsidR="00B140F5">
              <w:rPr>
                <w:b/>
                <w:noProof/>
                <w:lang w:val="lt-LT" w:eastAsia="lt-LT"/>
              </w:rPr>
              <w:drawing>
                <wp:inline distT="0" distB="0" distL="0" distR="0" wp14:anchorId="4BC1EBFD" wp14:editId="786FE995">
                  <wp:extent cx="1323975" cy="695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23975" cy="695325"/>
                          </a:xfrm>
                          <a:prstGeom prst="rect">
                            <a:avLst/>
                          </a:prstGeom>
                          <a:noFill/>
                        </pic:spPr>
                      </pic:pic>
                    </a:graphicData>
                  </a:graphic>
                </wp:inline>
              </w:drawing>
            </w:r>
          </w:p>
        </w:tc>
        <w:tc>
          <w:tcPr>
            <w:tcW w:w="2425" w:type="dxa"/>
            <w:tcBorders>
              <w:top w:val="nil"/>
              <w:left w:val="single" w:sz="4" w:space="0" w:color="auto"/>
              <w:bottom w:val="single" w:sz="4" w:space="0" w:color="auto"/>
              <w:right w:val="single" w:sz="4" w:space="0" w:color="auto"/>
            </w:tcBorders>
          </w:tcPr>
          <w:p w14:paraId="7FFA04D9" w14:textId="77777777" w:rsidR="00BA75B8" w:rsidRPr="002D5712" w:rsidRDefault="00BA75B8" w:rsidP="000F70E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Laikydami prispaustą stūmoklį, </w:t>
            </w:r>
            <w:r w:rsidRPr="002D5712">
              <w:rPr>
                <w:rFonts w:ascii="Times New Roman" w:hAnsi="Times New Roman" w:cs="Times New Roman"/>
                <w:b/>
                <w:bCs/>
                <w:u w:val="single"/>
                <w:lang w:val="lt-LT"/>
              </w:rPr>
              <w:t>energingai</w:t>
            </w:r>
            <w:r w:rsidRPr="002D5712">
              <w:rPr>
                <w:rFonts w:ascii="Times New Roman" w:hAnsi="Times New Roman" w:cs="Times New Roman"/>
                <w:b/>
                <w:bCs/>
                <w:lang w:val="lt-LT"/>
              </w:rPr>
              <w:t xml:space="preserve"> pakratykite flakoną bent 10 sekundžių</w:t>
            </w:r>
            <w:r w:rsidRPr="002D5712">
              <w:rPr>
                <w:rFonts w:ascii="Times New Roman" w:hAnsi="Times New Roman" w:cs="Times New Roman"/>
                <w:lang w:val="lt-LT"/>
              </w:rPr>
              <w:t>, kaip parodyta.</w:t>
            </w:r>
          </w:p>
          <w:p w14:paraId="3598E494" w14:textId="77777777" w:rsidR="00BA75B8" w:rsidRPr="002D5712" w:rsidRDefault="00BA75B8" w:rsidP="000F70E2">
            <w:pPr>
              <w:keepNext/>
              <w:tabs>
                <w:tab w:val="left" w:pos="567"/>
              </w:tabs>
              <w:spacing w:after="0" w:line="240" w:lineRule="auto"/>
              <w:rPr>
                <w:rFonts w:ascii="Times New Roman" w:hAnsi="Times New Roman" w:cs="Times New Roman"/>
                <w:u w:val="single"/>
                <w:lang w:val="lt-LT"/>
              </w:rPr>
            </w:pPr>
          </w:p>
          <w:p w14:paraId="4585E366" w14:textId="77777777" w:rsidR="00BA75B8" w:rsidRPr="002D5712" w:rsidRDefault="00BA75B8" w:rsidP="000F70E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u w:val="single"/>
                <w:lang w:val="lt-LT"/>
              </w:rPr>
              <w:t>Patikrinkite suspensiją.</w:t>
            </w:r>
            <w:r w:rsidRPr="002D5712">
              <w:rPr>
                <w:rFonts w:ascii="Times New Roman" w:hAnsi="Times New Roman" w:cs="Times New Roman"/>
                <w:lang w:val="lt-LT"/>
              </w:rPr>
              <w:t xml:space="preserve"> Tinkamai sumaišyta suspensija atrodo vienalytė, tiršta ir balkšvos spalvos. Skystyje bus matomos </w:t>
            </w:r>
            <w:proofErr w:type="spellStart"/>
            <w:r w:rsidRPr="002D5712">
              <w:rPr>
                <w:rFonts w:ascii="Times New Roman" w:hAnsi="Times New Roman" w:cs="Times New Roman"/>
                <w:lang w:val="lt-LT"/>
              </w:rPr>
              <w:t>mikrosferos</w:t>
            </w:r>
            <w:proofErr w:type="spellEnd"/>
            <w:r w:rsidRPr="002D5712">
              <w:rPr>
                <w:rFonts w:ascii="Times New Roman" w:hAnsi="Times New Roman" w:cs="Times New Roman"/>
                <w:lang w:val="lt-LT"/>
              </w:rPr>
              <w:t>.</w:t>
            </w:r>
          </w:p>
          <w:p w14:paraId="3C718D88" w14:textId="77777777" w:rsidR="00BA75B8" w:rsidRPr="002D5712" w:rsidRDefault="00BA75B8" w:rsidP="000F70E2">
            <w:pPr>
              <w:numPr>
                <w:ilvl w:val="12"/>
                <w:numId w:val="0"/>
              </w:numPr>
              <w:tabs>
                <w:tab w:val="left" w:pos="720"/>
              </w:tabs>
              <w:spacing w:after="0" w:line="240" w:lineRule="auto"/>
              <w:ind w:right="-2"/>
              <w:rPr>
                <w:rFonts w:ascii="Times New Roman" w:hAnsi="Times New Roman" w:cs="Times New Roman"/>
                <w:lang w:val="lt-LT"/>
              </w:rPr>
            </w:pPr>
          </w:p>
          <w:p w14:paraId="6B4F6D33" w14:textId="77777777" w:rsidR="00E935E7" w:rsidRPr="002D5712" w:rsidRDefault="00BA75B8" w:rsidP="000F70E2">
            <w:pPr>
              <w:numPr>
                <w:ilvl w:val="12"/>
                <w:numId w:val="0"/>
              </w:numPr>
              <w:tabs>
                <w:tab w:val="left" w:pos="720"/>
              </w:tabs>
              <w:spacing w:after="0" w:line="240" w:lineRule="auto"/>
              <w:ind w:right="-2"/>
              <w:rPr>
                <w:rFonts w:ascii="Times New Roman" w:hAnsi="Times New Roman" w:cs="Times New Roman"/>
                <w:lang w:val="lt-LT"/>
              </w:rPr>
            </w:pPr>
            <w:r w:rsidRPr="002D5712">
              <w:rPr>
                <w:rFonts w:ascii="Times New Roman" w:hAnsi="Times New Roman" w:cs="Times New Roman"/>
                <w:lang w:val="lt-LT"/>
              </w:rPr>
              <w:t>Nedelsiant pereikite prie kito žingsnio, kad suspensija nenusėstų.</w:t>
            </w:r>
          </w:p>
        </w:tc>
        <w:tc>
          <w:tcPr>
            <w:tcW w:w="2343" w:type="dxa"/>
            <w:tcBorders>
              <w:top w:val="nil"/>
              <w:left w:val="single" w:sz="4" w:space="0" w:color="auto"/>
              <w:bottom w:val="single" w:sz="4" w:space="0" w:color="auto"/>
              <w:right w:val="single" w:sz="4" w:space="0" w:color="auto"/>
            </w:tcBorders>
          </w:tcPr>
          <w:p w14:paraId="611D32B7" w14:textId="77777777" w:rsidR="00E935E7" w:rsidRPr="002D5712" w:rsidRDefault="00BA75B8" w:rsidP="000F70E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Pilnai apverskite flakoną. Lėtai traukite stūmoklį žemyn, kad ištrauktumėte vis</w:t>
            </w:r>
            <w:r w:rsidR="00B857A8" w:rsidRPr="002D5712">
              <w:rPr>
                <w:rFonts w:ascii="Times New Roman" w:hAnsi="Times New Roman" w:cs="Times New Roman"/>
                <w:lang w:val="lt-LT"/>
              </w:rPr>
              <w:t>ą turinį iš flakono į švirkštą.</w:t>
            </w:r>
          </w:p>
        </w:tc>
        <w:tc>
          <w:tcPr>
            <w:tcW w:w="2344" w:type="dxa"/>
            <w:tcBorders>
              <w:top w:val="nil"/>
              <w:left w:val="single" w:sz="4" w:space="0" w:color="auto"/>
              <w:bottom w:val="single" w:sz="4" w:space="0" w:color="auto"/>
              <w:right w:val="single" w:sz="4" w:space="0" w:color="auto"/>
            </w:tcBorders>
          </w:tcPr>
          <w:p w14:paraId="382F739E" w14:textId="77777777" w:rsidR="00BA75B8" w:rsidRPr="002D5712" w:rsidRDefault="00BA75B8" w:rsidP="000F70E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Laikykite švirkštą už balto kaklelio ir sukdami nuimkite švirkštą nuo flakono adapterio.</w:t>
            </w:r>
          </w:p>
          <w:p w14:paraId="0F7345C6" w14:textId="77777777" w:rsidR="00B857A8" w:rsidRPr="002D5712" w:rsidRDefault="00B857A8" w:rsidP="000F70E2">
            <w:pPr>
              <w:keepNext/>
              <w:tabs>
                <w:tab w:val="left" w:pos="567"/>
              </w:tabs>
              <w:spacing w:after="0" w:line="240" w:lineRule="auto"/>
              <w:rPr>
                <w:rFonts w:ascii="Times New Roman" w:hAnsi="Times New Roman" w:cs="Times New Roman"/>
                <w:lang w:val="lt-LT"/>
              </w:rPr>
            </w:pPr>
          </w:p>
          <w:p w14:paraId="54487A72" w14:textId="77777777" w:rsidR="00E935E7" w:rsidRPr="002D5712" w:rsidRDefault="00BA75B8" w:rsidP="000F70E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Flakoną ir flako</w:t>
            </w:r>
            <w:r w:rsidR="00035FA0" w:rsidRPr="002D5712">
              <w:rPr>
                <w:rFonts w:ascii="Times New Roman" w:hAnsi="Times New Roman" w:cs="Times New Roman"/>
                <w:lang w:val="lt-LT"/>
              </w:rPr>
              <w:t>no adapterį tinkamai išmeskite.</w:t>
            </w:r>
          </w:p>
        </w:tc>
      </w:tr>
    </w:tbl>
    <w:p w14:paraId="1C2503E2" w14:textId="77777777" w:rsidR="001967D7" w:rsidRPr="002D5712" w:rsidRDefault="001967D7" w:rsidP="002371FA">
      <w:pPr>
        <w:keepNext/>
        <w:tabs>
          <w:tab w:val="left" w:pos="567"/>
        </w:tabs>
        <w:spacing w:after="0" w:line="240" w:lineRule="auto"/>
        <w:rPr>
          <w:rFonts w:ascii="Times New Roman" w:hAnsi="Times New Roman" w:cs="Times New Roman"/>
          <w:lang w:val="lt-LT"/>
        </w:rPr>
        <w:sectPr w:rsidR="001967D7" w:rsidRPr="002D5712" w:rsidSect="002371FA">
          <w:endnotePr>
            <w:numFmt w:val="decimal"/>
          </w:endnotePr>
          <w:pgSz w:w="11907" w:h="16840" w:code="9"/>
          <w:pgMar w:top="1138" w:right="1197" w:bottom="1138" w:left="1411" w:header="734" w:footer="734" w:gutter="0"/>
          <w:cols w:space="1296"/>
          <w:titlePg/>
          <w:rtlGutter/>
        </w:sectPr>
      </w:pPr>
    </w:p>
    <w:tbl>
      <w:tblPr>
        <w:tblW w:w="949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278"/>
        <w:gridCol w:w="2987"/>
      </w:tblGrid>
      <w:tr w:rsidR="00035FA0" w:rsidRPr="002D5712" w14:paraId="786B674C" w14:textId="77777777" w:rsidTr="001967D7">
        <w:tc>
          <w:tcPr>
            <w:tcW w:w="3234" w:type="dxa"/>
            <w:shd w:val="clear" w:color="auto" w:fill="000000"/>
          </w:tcPr>
          <w:p w14:paraId="5312A8E0" w14:textId="77777777" w:rsidR="00035FA0" w:rsidRPr="002D5712" w:rsidRDefault="00035FA0" w:rsidP="00035FA0">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lastRenderedPageBreak/>
              <w:t>3 žingsnis</w:t>
            </w:r>
          </w:p>
          <w:p w14:paraId="0DE586EC" w14:textId="77777777" w:rsidR="00035FA0" w:rsidRPr="002D5712" w:rsidRDefault="00035FA0" w:rsidP="00035FA0">
            <w:pPr>
              <w:numPr>
                <w:ilvl w:val="12"/>
                <w:numId w:val="0"/>
              </w:numPr>
              <w:spacing w:after="0" w:line="240" w:lineRule="auto"/>
              <w:ind w:right="-2"/>
              <w:rPr>
                <w:rFonts w:ascii="Times New Roman" w:hAnsi="Times New Roman" w:cs="Times New Roman"/>
                <w:b/>
                <w:noProof/>
                <w:szCs w:val="20"/>
                <w:lang w:val="lt-LT"/>
              </w:rPr>
            </w:pPr>
          </w:p>
        </w:tc>
        <w:tc>
          <w:tcPr>
            <w:tcW w:w="6265" w:type="dxa"/>
            <w:gridSpan w:val="2"/>
            <w:shd w:val="clear" w:color="auto" w:fill="BFBFBF"/>
          </w:tcPr>
          <w:p w14:paraId="3975D4A4" w14:textId="77777777" w:rsidR="00035FA0" w:rsidRPr="002D5712" w:rsidRDefault="00035FA0" w:rsidP="00035FA0">
            <w:pPr>
              <w:numPr>
                <w:ilvl w:val="12"/>
                <w:numId w:val="0"/>
              </w:numPr>
              <w:spacing w:after="0" w:line="240" w:lineRule="auto"/>
              <w:ind w:right="-2"/>
              <w:rPr>
                <w:rFonts w:ascii="Times New Roman" w:hAnsi="Times New Roman" w:cs="Times New Roman"/>
                <w:b/>
                <w:noProof/>
                <w:szCs w:val="20"/>
                <w:lang w:val="lt-LT"/>
              </w:rPr>
            </w:pPr>
            <w:r w:rsidRPr="002D5712">
              <w:rPr>
                <w:rFonts w:ascii="Times New Roman" w:hAnsi="Times New Roman" w:cs="Times New Roman"/>
                <w:b/>
                <w:bCs/>
                <w:lang w:val="lt-LT"/>
              </w:rPr>
              <w:t>Uždėkite adatą</w:t>
            </w:r>
            <w:r w:rsidRPr="002D5712">
              <w:rPr>
                <w:rFonts w:ascii="Times New Roman" w:hAnsi="Times New Roman" w:cs="Times New Roman"/>
                <w:b/>
                <w:noProof/>
                <w:szCs w:val="20"/>
                <w:lang w:val="lt-LT"/>
              </w:rPr>
              <w:t xml:space="preserve"> </w:t>
            </w:r>
          </w:p>
        </w:tc>
      </w:tr>
      <w:tr w:rsidR="00035FA0" w:rsidRPr="002D5712" w14:paraId="5699F22A" w14:textId="77777777" w:rsidTr="0019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4" w:type="dxa"/>
            <w:tcBorders>
              <w:left w:val="single" w:sz="4" w:space="0" w:color="auto"/>
              <w:right w:val="single" w:sz="4" w:space="0" w:color="auto"/>
            </w:tcBorders>
          </w:tcPr>
          <w:p w14:paraId="4B66D900" w14:textId="77777777" w:rsidR="00035FA0" w:rsidRPr="002D5712" w:rsidRDefault="00035FA0" w:rsidP="00035FA0">
            <w:pPr>
              <w:numPr>
                <w:ilvl w:val="12"/>
                <w:numId w:val="0"/>
              </w:numPr>
              <w:spacing w:after="0" w:line="240" w:lineRule="auto"/>
              <w:ind w:right="-2"/>
              <w:rPr>
                <w:rFonts w:ascii="Times New Roman" w:hAnsi="Times New Roman" w:cs="Times New Roman"/>
                <w:noProof/>
                <w:szCs w:val="20"/>
                <w:lang w:val="lt-LT"/>
              </w:rPr>
            </w:pPr>
          </w:p>
          <w:p w14:paraId="439FC1B9" w14:textId="77777777" w:rsidR="00035FA0" w:rsidRPr="002D5712" w:rsidRDefault="00035FA0" w:rsidP="00035FA0">
            <w:pPr>
              <w:numPr>
                <w:ilvl w:val="12"/>
                <w:numId w:val="0"/>
              </w:numPr>
              <w:spacing w:after="0" w:line="240" w:lineRule="auto"/>
              <w:ind w:right="-2"/>
              <w:rPr>
                <w:rFonts w:ascii="Times New Roman" w:hAnsi="Times New Roman" w:cs="Times New Roman"/>
                <w:noProof/>
                <w:szCs w:val="20"/>
                <w:lang w:val="lt-LT"/>
              </w:rPr>
            </w:pPr>
            <w:r w:rsidRPr="002D5712">
              <w:rPr>
                <w:rFonts w:ascii="Times New Roman" w:hAnsi="Times New Roman" w:cs="Times New Roman"/>
                <w:noProof/>
                <w:szCs w:val="20"/>
                <w:lang w:val="lt-LT" w:eastAsia="lt-LT"/>
              </w:rPr>
              <w:drawing>
                <wp:inline distT="0" distB="0" distL="0" distR="0" wp14:anchorId="43FE8203" wp14:editId="15CE7EFD">
                  <wp:extent cx="1010920" cy="1590675"/>
                  <wp:effectExtent l="0" t="0" r="0"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8484" cy="1602577"/>
                          </a:xfrm>
                          <a:prstGeom prst="rect">
                            <a:avLst/>
                          </a:prstGeom>
                          <a:noFill/>
                          <a:ln>
                            <a:noFill/>
                          </a:ln>
                        </pic:spPr>
                      </pic:pic>
                    </a:graphicData>
                  </a:graphic>
                </wp:inline>
              </w:drawing>
            </w:r>
            <w:r w:rsidRPr="002D5712">
              <w:rPr>
                <w:rFonts w:ascii="Times New Roman" w:hAnsi="Times New Roman" w:cs="Times New Roman"/>
                <w:noProof/>
                <w:szCs w:val="20"/>
                <w:lang w:val="lt-LT" w:eastAsia="lt-LT"/>
              </w:rPr>
              <w:drawing>
                <wp:inline distT="0" distB="0" distL="0" distR="0" wp14:anchorId="2DEA77D8" wp14:editId="17045B55">
                  <wp:extent cx="868045" cy="1575435"/>
                  <wp:effectExtent l="0" t="0" r="8255" b="571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8045" cy="1575435"/>
                          </a:xfrm>
                          <a:prstGeom prst="rect">
                            <a:avLst/>
                          </a:prstGeom>
                          <a:noFill/>
                        </pic:spPr>
                      </pic:pic>
                    </a:graphicData>
                  </a:graphic>
                </wp:inline>
              </w:drawing>
            </w:r>
          </w:p>
          <w:p w14:paraId="62D79F2F" w14:textId="77777777" w:rsidR="00035FA0" w:rsidRPr="002D5712" w:rsidRDefault="00035FA0" w:rsidP="00035FA0">
            <w:pPr>
              <w:numPr>
                <w:ilvl w:val="12"/>
                <w:numId w:val="0"/>
              </w:numPr>
              <w:spacing w:after="0" w:line="240" w:lineRule="auto"/>
              <w:ind w:right="-2"/>
              <w:rPr>
                <w:rFonts w:ascii="Times New Roman" w:hAnsi="Times New Roman" w:cs="Times New Roman"/>
                <w:noProof/>
                <w:szCs w:val="20"/>
                <w:lang w:val="lt-LT"/>
              </w:rPr>
            </w:pPr>
          </w:p>
        </w:tc>
        <w:tc>
          <w:tcPr>
            <w:tcW w:w="3278" w:type="dxa"/>
            <w:tcBorders>
              <w:left w:val="single" w:sz="4" w:space="0" w:color="auto"/>
              <w:right w:val="single" w:sz="4" w:space="0" w:color="auto"/>
            </w:tcBorders>
          </w:tcPr>
          <w:p w14:paraId="0502CB22" w14:textId="77777777" w:rsidR="00035FA0" w:rsidRPr="002D5712" w:rsidRDefault="00035FA0" w:rsidP="00035FA0">
            <w:pPr>
              <w:numPr>
                <w:ilvl w:val="12"/>
                <w:numId w:val="0"/>
              </w:numPr>
              <w:spacing w:after="0" w:line="240" w:lineRule="auto"/>
              <w:ind w:right="-2"/>
              <w:rPr>
                <w:rFonts w:ascii="Times New Roman" w:hAnsi="Times New Roman" w:cs="Times New Roman"/>
                <w:noProof/>
                <w:szCs w:val="20"/>
                <w:lang w:val="lt-LT"/>
              </w:rPr>
            </w:pPr>
          </w:p>
          <w:p w14:paraId="573790E5" w14:textId="77777777" w:rsidR="00035FA0" w:rsidRPr="002D5712" w:rsidRDefault="00035FA0" w:rsidP="00035FA0">
            <w:pPr>
              <w:numPr>
                <w:ilvl w:val="12"/>
                <w:numId w:val="0"/>
              </w:numPr>
              <w:spacing w:after="0" w:line="240" w:lineRule="auto"/>
              <w:ind w:right="-2"/>
              <w:rPr>
                <w:rFonts w:ascii="Times New Roman" w:hAnsi="Times New Roman" w:cs="Times New Roman"/>
                <w:noProof/>
                <w:szCs w:val="20"/>
                <w:lang w:val="lt-LT"/>
              </w:rPr>
            </w:pPr>
            <w:r w:rsidRPr="002D5712">
              <w:rPr>
                <w:rFonts w:ascii="Times New Roman" w:hAnsi="Times New Roman" w:cs="Times New Roman"/>
                <w:noProof/>
                <w:szCs w:val="20"/>
                <w:lang w:val="lt-LT" w:eastAsia="lt-LT"/>
              </w:rPr>
              <w:drawing>
                <wp:inline distT="0" distB="0" distL="0" distR="0" wp14:anchorId="1D3098C2" wp14:editId="6C610BE3">
                  <wp:extent cx="1790700" cy="1590675"/>
                  <wp:effectExtent l="0" t="0" r="0"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90700" cy="1590675"/>
                          </a:xfrm>
                          <a:prstGeom prst="rect">
                            <a:avLst/>
                          </a:prstGeom>
                          <a:noFill/>
                          <a:ln>
                            <a:noFill/>
                          </a:ln>
                        </pic:spPr>
                      </pic:pic>
                    </a:graphicData>
                  </a:graphic>
                </wp:inline>
              </w:drawing>
            </w:r>
          </w:p>
        </w:tc>
        <w:tc>
          <w:tcPr>
            <w:tcW w:w="2987" w:type="dxa"/>
            <w:tcBorders>
              <w:left w:val="single" w:sz="4" w:space="0" w:color="auto"/>
              <w:right w:val="single" w:sz="4" w:space="0" w:color="auto"/>
            </w:tcBorders>
          </w:tcPr>
          <w:p w14:paraId="09BE8E37" w14:textId="77777777" w:rsidR="00035FA0" w:rsidRPr="002D5712" w:rsidRDefault="00035FA0" w:rsidP="00035FA0">
            <w:pPr>
              <w:numPr>
                <w:ilvl w:val="12"/>
                <w:numId w:val="0"/>
              </w:numPr>
              <w:spacing w:after="0" w:line="240" w:lineRule="auto"/>
              <w:ind w:right="-2"/>
              <w:rPr>
                <w:rFonts w:ascii="Times New Roman" w:hAnsi="Times New Roman" w:cs="Times New Roman"/>
                <w:noProof/>
                <w:szCs w:val="20"/>
                <w:lang w:val="lt-LT"/>
              </w:rPr>
            </w:pPr>
          </w:p>
          <w:p w14:paraId="6E629278" w14:textId="77777777" w:rsidR="00035FA0" w:rsidRPr="002D5712" w:rsidRDefault="00035FA0" w:rsidP="00035FA0">
            <w:pPr>
              <w:numPr>
                <w:ilvl w:val="12"/>
                <w:numId w:val="0"/>
              </w:numPr>
              <w:spacing w:after="0" w:line="240" w:lineRule="auto"/>
              <w:ind w:right="-2"/>
              <w:rPr>
                <w:rFonts w:ascii="Times New Roman" w:hAnsi="Times New Roman" w:cs="Times New Roman"/>
                <w:noProof/>
                <w:szCs w:val="20"/>
                <w:lang w:val="lt-LT"/>
              </w:rPr>
            </w:pPr>
            <w:r w:rsidRPr="002D5712">
              <w:rPr>
                <w:rFonts w:ascii="Times New Roman" w:hAnsi="Times New Roman" w:cs="Times New Roman"/>
                <w:noProof/>
                <w:szCs w:val="20"/>
                <w:lang w:val="lt-LT" w:eastAsia="lt-LT"/>
              </w:rPr>
              <w:drawing>
                <wp:inline distT="0" distB="0" distL="0" distR="0" wp14:anchorId="6211F342" wp14:editId="65AE051D">
                  <wp:extent cx="1609725" cy="151447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09725" cy="1514475"/>
                          </a:xfrm>
                          <a:prstGeom prst="rect">
                            <a:avLst/>
                          </a:prstGeom>
                          <a:noFill/>
                          <a:ln>
                            <a:noFill/>
                          </a:ln>
                        </pic:spPr>
                      </pic:pic>
                    </a:graphicData>
                  </a:graphic>
                </wp:inline>
              </w:drawing>
            </w:r>
          </w:p>
        </w:tc>
      </w:tr>
      <w:tr w:rsidR="00035FA0" w:rsidRPr="0018204B" w14:paraId="6EE248CF" w14:textId="77777777" w:rsidTr="00196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4" w:type="dxa"/>
            <w:tcBorders>
              <w:left w:val="single" w:sz="4" w:space="0" w:color="auto"/>
              <w:bottom w:val="single" w:sz="4" w:space="0" w:color="auto"/>
              <w:right w:val="single" w:sz="4" w:space="0" w:color="auto"/>
            </w:tcBorders>
          </w:tcPr>
          <w:p w14:paraId="6AEC16BD" w14:textId="77777777" w:rsidR="00035FA0" w:rsidRPr="002D5712" w:rsidRDefault="00E41270" w:rsidP="00035FA0">
            <w:pPr>
              <w:tabs>
                <w:tab w:val="left" w:pos="567"/>
              </w:tabs>
              <w:spacing w:after="0" w:line="240" w:lineRule="auto"/>
              <w:rPr>
                <w:rFonts w:ascii="Times New Roman" w:hAnsi="Times New Roman" w:cs="Times New Roman"/>
                <w:b/>
                <w:bCs/>
                <w:lang w:val="lt-LT"/>
              </w:rPr>
            </w:pPr>
            <w:r>
              <w:rPr>
                <w:noProof/>
                <w:lang w:val="lt-LT" w:eastAsia="lt-LT"/>
              </w:rPr>
              <mc:AlternateContent>
                <mc:Choice Requires="wps">
                  <w:drawing>
                    <wp:anchor distT="0" distB="0" distL="114300" distR="114300" simplePos="0" relativeHeight="251737088" behindDoc="0" locked="1" layoutInCell="1" allowOverlap="1" wp14:anchorId="60071714" wp14:editId="0B0D498A">
                      <wp:simplePos x="0" y="0"/>
                      <wp:positionH relativeFrom="column">
                        <wp:posOffset>1014730</wp:posOffset>
                      </wp:positionH>
                      <wp:positionV relativeFrom="paragraph">
                        <wp:posOffset>-1014095</wp:posOffset>
                      </wp:positionV>
                      <wp:extent cx="561975" cy="419100"/>
                      <wp:effectExtent l="0" t="0" r="0"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1910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92B70" w14:textId="77777777" w:rsidR="00315361" w:rsidRDefault="00315361" w:rsidP="00035FA0">
                                  <w:pPr>
                                    <w:spacing w:after="0" w:line="240" w:lineRule="auto"/>
                                    <w:rPr>
                                      <w:b/>
                                      <w:bCs/>
                                      <w:sz w:val="14"/>
                                      <w:szCs w:val="14"/>
                                      <w:lang w:val="lt-LT"/>
                                    </w:rPr>
                                  </w:pPr>
                                  <w:r w:rsidRPr="00035FA0">
                                    <w:rPr>
                                      <w:b/>
                                      <w:bCs/>
                                      <w:sz w:val="14"/>
                                      <w:szCs w:val="14"/>
                                      <w:lang w:val="lt-LT"/>
                                    </w:rPr>
                                    <w:t>Sėdmens raumens</w:t>
                                  </w:r>
                                  <w:r>
                                    <w:rPr>
                                      <w:b/>
                                      <w:bCs/>
                                      <w:sz w:val="14"/>
                                      <w:szCs w:val="14"/>
                                      <w:lang w:val="lt-LT"/>
                                    </w:rPr>
                                    <w:t xml:space="preserve"> </w:t>
                                  </w:r>
                                </w:p>
                                <w:p w14:paraId="54E40CDA" w14:textId="77777777" w:rsidR="00315361" w:rsidRPr="00035FA0" w:rsidRDefault="00315361" w:rsidP="00035FA0">
                                  <w:pPr>
                                    <w:spacing w:after="0" w:line="240" w:lineRule="auto"/>
                                    <w:rPr>
                                      <w:b/>
                                      <w:bCs/>
                                      <w:sz w:val="14"/>
                                      <w:szCs w:val="14"/>
                                    </w:rPr>
                                  </w:pPr>
                                  <w:r w:rsidRPr="00035FA0">
                                    <w:rPr>
                                      <w:b/>
                                      <w:bCs/>
                                      <w:sz w:val="14"/>
                                      <w:szCs w:val="14"/>
                                    </w:rPr>
                                    <w:t>51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71714" id="Text Box 144" o:spid="_x0000_s1029" type="#_x0000_t202" style="position:absolute;margin-left:79.9pt;margin-top:-79.85pt;width:44.25pt;height:3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" fillcolor="#ffc000" stroked="f">
                      <v:textbox>
                        <w:txbxContent>
                          <w:p w14:paraId="01592B70" w14:textId="77777777" w:rsidR="00315361" w:rsidRDefault="00315361" w:rsidP="00035FA0">
                            <w:pPr>
                              <w:spacing w:after="0" w:line="240" w:lineRule="auto"/>
                              <w:rPr>
                                <w:b/>
                                <w:bCs/>
                                <w:sz w:val="14"/>
                                <w:szCs w:val="14"/>
                                <w:lang w:val="lt-LT"/>
                              </w:rPr>
                            </w:pPr>
                            <w:r w:rsidRPr="00035FA0">
                              <w:rPr>
                                <w:b/>
                                <w:bCs/>
                                <w:sz w:val="14"/>
                                <w:szCs w:val="14"/>
                                <w:lang w:val="lt-LT"/>
                              </w:rPr>
                              <w:t>Sėdmens raumens</w:t>
                            </w:r>
                            <w:r>
                              <w:rPr>
                                <w:b/>
                                <w:bCs/>
                                <w:sz w:val="14"/>
                                <w:szCs w:val="14"/>
                                <w:lang w:val="lt-LT"/>
                              </w:rPr>
                              <w:t xml:space="preserve"> </w:t>
                            </w:r>
                          </w:p>
                          <w:p w14:paraId="54E40CDA" w14:textId="77777777" w:rsidR="00315361" w:rsidRPr="00035FA0" w:rsidRDefault="00315361" w:rsidP="00035FA0">
                            <w:pPr>
                              <w:spacing w:after="0" w:line="240" w:lineRule="auto"/>
                              <w:rPr>
                                <w:b/>
                                <w:bCs/>
                                <w:sz w:val="14"/>
                                <w:szCs w:val="14"/>
                              </w:rPr>
                            </w:pPr>
                            <w:r w:rsidRPr="00035FA0">
                              <w:rPr>
                                <w:b/>
                                <w:bCs/>
                                <w:sz w:val="14"/>
                                <w:szCs w:val="14"/>
                              </w:rPr>
                              <w:t>51 mm</w:t>
                            </w:r>
                          </w:p>
                        </w:txbxContent>
                      </v:textbox>
                      <w10:anchorlock/>
                    </v:shape>
                  </w:pict>
                </mc:Fallback>
              </mc:AlternateContent>
            </w:r>
            <w:r>
              <w:rPr>
                <w:noProof/>
                <w:lang w:val="lt-LT" w:eastAsia="lt-LT"/>
              </w:rPr>
              <mc:AlternateContent>
                <mc:Choice Requires="wps">
                  <w:drawing>
                    <wp:anchor distT="0" distB="0" distL="114300" distR="114300" simplePos="0" relativeHeight="251736064" behindDoc="0" locked="1" layoutInCell="1" allowOverlap="1" wp14:anchorId="17CADC7F" wp14:editId="5C79B1CD">
                      <wp:simplePos x="0" y="0"/>
                      <wp:positionH relativeFrom="column">
                        <wp:posOffset>89535</wp:posOffset>
                      </wp:positionH>
                      <wp:positionV relativeFrom="paragraph">
                        <wp:posOffset>-1004570</wp:posOffset>
                      </wp:positionV>
                      <wp:extent cx="552450" cy="409575"/>
                      <wp:effectExtent l="0" t="0" r="0" b="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0957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8ED33" w14:textId="77777777" w:rsidR="00315361" w:rsidRPr="00035FA0" w:rsidRDefault="00315361" w:rsidP="00035FA0">
                                  <w:pPr>
                                    <w:spacing w:after="0" w:line="240" w:lineRule="auto"/>
                                    <w:rPr>
                                      <w:b/>
                                      <w:bCs/>
                                      <w:sz w:val="14"/>
                                      <w:szCs w:val="14"/>
                                      <w:lang w:val="lt-LT"/>
                                    </w:rPr>
                                  </w:pPr>
                                  <w:r w:rsidRPr="00035FA0">
                                    <w:rPr>
                                      <w:b/>
                                      <w:bCs/>
                                      <w:sz w:val="14"/>
                                      <w:szCs w:val="14"/>
                                      <w:lang w:val="lt-LT"/>
                                    </w:rPr>
                                    <w:t>Deltinio raumens</w:t>
                                  </w:r>
                                </w:p>
                                <w:p w14:paraId="1B4088E8" w14:textId="77777777" w:rsidR="00315361" w:rsidRPr="00035FA0" w:rsidRDefault="00315361" w:rsidP="00035FA0">
                                  <w:pPr>
                                    <w:spacing w:after="0" w:line="240" w:lineRule="auto"/>
                                    <w:rPr>
                                      <w:b/>
                                      <w:bCs/>
                                      <w:sz w:val="14"/>
                                      <w:szCs w:val="14"/>
                                    </w:rPr>
                                  </w:pPr>
                                  <w:r w:rsidRPr="00035FA0">
                                    <w:rPr>
                                      <w:b/>
                                      <w:bCs/>
                                      <w:sz w:val="14"/>
                                      <w:szCs w:val="14"/>
                                    </w:rPr>
                                    <w:t>25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ADC7F" id="Text Box 143" o:spid="_x0000_s1030" type="#_x0000_t202" style="position:absolute;margin-left:7.05pt;margin-top:-79.1pt;width:43.5pt;height:3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" fillcolor="#00b050" stroked="f">
                      <v:textbox>
                        <w:txbxContent>
                          <w:p w14:paraId="34C8ED33" w14:textId="77777777" w:rsidR="00315361" w:rsidRPr="00035FA0" w:rsidRDefault="00315361" w:rsidP="00035FA0">
                            <w:pPr>
                              <w:spacing w:after="0" w:line="240" w:lineRule="auto"/>
                              <w:rPr>
                                <w:b/>
                                <w:bCs/>
                                <w:sz w:val="14"/>
                                <w:szCs w:val="14"/>
                                <w:lang w:val="lt-LT"/>
                              </w:rPr>
                            </w:pPr>
                            <w:r w:rsidRPr="00035FA0">
                              <w:rPr>
                                <w:b/>
                                <w:bCs/>
                                <w:sz w:val="14"/>
                                <w:szCs w:val="14"/>
                                <w:lang w:val="lt-LT"/>
                              </w:rPr>
                              <w:t>Deltinio raumens</w:t>
                            </w:r>
                          </w:p>
                          <w:p w14:paraId="1B4088E8" w14:textId="77777777" w:rsidR="00315361" w:rsidRPr="00035FA0" w:rsidRDefault="00315361" w:rsidP="00035FA0">
                            <w:pPr>
                              <w:spacing w:after="0" w:line="240" w:lineRule="auto"/>
                              <w:rPr>
                                <w:b/>
                                <w:bCs/>
                                <w:sz w:val="14"/>
                                <w:szCs w:val="14"/>
                              </w:rPr>
                            </w:pPr>
                            <w:r w:rsidRPr="00035FA0">
                              <w:rPr>
                                <w:b/>
                                <w:bCs/>
                                <w:sz w:val="14"/>
                                <w:szCs w:val="14"/>
                              </w:rPr>
                              <w:t>25 mm</w:t>
                            </w:r>
                          </w:p>
                        </w:txbxContent>
                      </v:textbox>
                      <w10:anchorlock/>
                    </v:shape>
                  </w:pict>
                </mc:Fallback>
              </mc:AlternateContent>
            </w:r>
            <w:r w:rsidR="00035FA0" w:rsidRPr="002D5712">
              <w:rPr>
                <w:rFonts w:ascii="Times New Roman" w:hAnsi="Times New Roman" w:cs="Times New Roman"/>
                <w:b/>
                <w:bCs/>
                <w:lang w:val="lt-LT"/>
              </w:rPr>
              <w:t>Pasirinkite tinkamą adatą</w:t>
            </w:r>
          </w:p>
          <w:p w14:paraId="7E31368F" w14:textId="77777777" w:rsidR="003E10DF" w:rsidRPr="002D5712" w:rsidRDefault="003E10DF" w:rsidP="00035FA0">
            <w:pPr>
              <w:tabs>
                <w:tab w:val="left" w:pos="567"/>
              </w:tabs>
              <w:spacing w:after="0" w:line="240" w:lineRule="auto"/>
              <w:rPr>
                <w:rFonts w:ascii="Times New Roman" w:hAnsi="Times New Roman" w:cs="Times New Roman"/>
                <w:lang w:val="lt-LT"/>
              </w:rPr>
            </w:pPr>
          </w:p>
          <w:p w14:paraId="41070D5A" w14:textId="77777777" w:rsidR="00035FA0" w:rsidRPr="002D5712" w:rsidRDefault="00035FA0" w:rsidP="003E10DF">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Pasirinkite adatą priklausomai nuo injekcijos vietos </w:t>
            </w:r>
            <w:r w:rsidRPr="002D5712">
              <w:rPr>
                <w:rFonts w:ascii="Times New Roman" w:hAnsi="Times New Roman" w:cs="Times New Roman"/>
                <w:lang w:val="lt-LT"/>
              </w:rPr>
              <w:br/>
              <w:t>(sėdmens ar deltinis raumuo).</w:t>
            </w:r>
          </w:p>
        </w:tc>
        <w:tc>
          <w:tcPr>
            <w:tcW w:w="3278" w:type="dxa"/>
            <w:tcBorders>
              <w:left w:val="single" w:sz="4" w:space="0" w:color="auto"/>
              <w:bottom w:val="single" w:sz="4" w:space="0" w:color="auto"/>
              <w:right w:val="single" w:sz="4" w:space="0" w:color="auto"/>
            </w:tcBorders>
          </w:tcPr>
          <w:p w14:paraId="469803D8" w14:textId="77777777" w:rsidR="003E10DF" w:rsidRPr="002D5712" w:rsidRDefault="00035FA0" w:rsidP="00035FA0">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Uždėkite adatą</w:t>
            </w:r>
            <w:r w:rsidRPr="002D5712">
              <w:rPr>
                <w:rFonts w:ascii="Times New Roman" w:hAnsi="Times New Roman" w:cs="Times New Roman"/>
                <w:b/>
                <w:bCs/>
                <w:lang w:val="lt-LT"/>
              </w:rPr>
              <w:br/>
            </w:r>
          </w:p>
          <w:p w14:paraId="50D8609E" w14:textId="77777777" w:rsidR="00035FA0" w:rsidRPr="002D5712" w:rsidRDefault="00035FA0" w:rsidP="00035FA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Nulupkite lizdinės plokštelės maišelio dalį, kad jį atidarytumėte, ir suimkite adatos pagrindą, kaip parodyta.</w:t>
            </w:r>
          </w:p>
          <w:p w14:paraId="17FF5D80" w14:textId="77777777" w:rsidR="00035FA0" w:rsidRPr="002D5712" w:rsidRDefault="00035FA0" w:rsidP="00035FA0">
            <w:pPr>
              <w:tabs>
                <w:tab w:val="left" w:pos="567"/>
              </w:tabs>
              <w:spacing w:after="0" w:line="240" w:lineRule="auto"/>
              <w:rPr>
                <w:rFonts w:ascii="Times New Roman" w:hAnsi="Times New Roman" w:cs="Times New Roman"/>
                <w:b/>
                <w:bCs/>
                <w:lang w:val="lt-LT"/>
              </w:rPr>
            </w:pPr>
          </w:p>
          <w:p w14:paraId="3AB2B1A5" w14:textId="77777777" w:rsidR="00035FA0" w:rsidRPr="002D5712" w:rsidRDefault="00035FA0" w:rsidP="00035FA0">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Laikydami švirkštą už balto kaklelio</w:t>
            </w:r>
            <w:r w:rsidRPr="002D5712">
              <w:rPr>
                <w:rFonts w:ascii="Times New Roman" w:hAnsi="Times New Roman" w:cs="Times New Roman"/>
                <w:lang w:val="lt-LT"/>
              </w:rPr>
              <w:t xml:space="preserve">, prijunkite švirkštą prie adatos </w:t>
            </w:r>
            <w:proofErr w:type="spellStart"/>
            <w:r w:rsidRPr="002D5712">
              <w:rPr>
                <w:rFonts w:ascii="Times New Roman" w:hAnsi="Times New Roman" w:cs="Times New Roman"/>
                <w:iCs/>
                <w:lang w:val="lt-LT"/>
              </w:rPr>
              <w:t>luer</w:t>
            </w:r>
            <w:proofErr w:type="spellEnd"/>
            <w:r w:rsidRPr="002D5712">
              <w:rPr>
                <w:rFonts w:ascii="Times New Roman" w:hAnsi="Times New Roman" w:cs="Times New Roman"/>
                <w:lang w:val="lt-LT"/>
              </w:rPr>
              <w:t xml:space="preserve"> jungties tvirtai </w:t>
            </w:r>
            <w:r w:rsidRPr="002D5712">
              <w:rPr>
                <w:rFonts w:ascii="Times New Roman" w:hAnsi="Times New Roman" w:cs="Times New Roman"/>
                <w:b/>
                <w:bCs/>
                <w:u w:val="single"/>
                <w:lang w:val="lt-LT"/>
              </w:rPr>
              <w:t>sukdami pagal laikrodžio rodyklę</w:t>
            </w:r>
            <w:r w:rsidRPr="002D5712">
              <w:rPr>
                <w:rFonts w:ascii="Times New Roman" w:hAnsi="Times New Roman" w:cs="Times New Roman"/>
                <w:u w:val="single"/>
                <w:lang w:val="lt-LT"/>
              </w:rPr>
              <w:t xml:space="preserve">, </w:t>
            </w:r>
            <w:r w:rsidRPr="002D5712">
              <w:rPr>
                <w:rFonts w:ascii="Times New Roman" w:hAnsi="Times New Roman" w:cs="Times New Roman"/>
                <w:lang w:val="lt-LT"/>
              </w:rPr>
              <w:t>kol priglus.</w:t>
            </w:r>
          </w:p>
          <w:p w14:paraId="7455DEFB" w14:textId="77777777" w:rsidR="00035FA0" w:rsidRPr="002D5712" w:rsidRDefault="00035FA0" w:rsidP="003E10DF">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Nelieskite</w:t>
            </w:r>
            <w:r w:rsidRPr="002D5712">
              <w:rPr>
                <w:rFonts w:ascii="Times New Roman" w:hAnsi="Times New Roman" w:cs="Times New Roman"/>
                <w:lang w:val="lt-LT"/>
              </w:rPr>
              <w:t xml:space="preserve"> adatos </w:t>
            </w:r>
            <w:proofErr w:type="spellStart"/>
            <w:r w:rsidRPr="002D5712">
              <w:rPr>
                <w:rFonts w:ascii="Times New Roman" w:hAnsi="Times New Roman" w:cs="Times New Roman"/>
                <w:iCs/>
                <w:lang w:val="lt-LT"/>
              </w:rPr>
              <w:t>luer</w:t>
            </w:r>
            <w:proofErr w:type="spellEnd"/>
            <w:r w:rsidRPr="002D5712">
              <w:rPr>
                <w:rFonts w:ascii="Times New Roman" w:hAnsi="Times New Roman" w:cs="Times New Roman"/>
                <w:lang w:val="lt-LT"/>
              </w:rPr>
              <w:t xml:space="preserve"> jungties.</w:t>
            </w:r>
            <w:r w:rsidRPr="002D5712">
              <w:rPr>
                <w:rFonts w:ascii="Times New Roman" w:hAnsi="Times New Roman" w:cs="Times New Roman"/>
                <w:b/>
                <w:bCs/>
                <w:lang w:val="lt-LT"/>
              </w:rPr>
              <w:t xml:space="preserve"> </w:t>
            </w:r>
            <w:r w:rsidRPr="002D5712">
              <w:rPr>
                <w:rFonts w:ascii="Times New Roman" w:hAnsi="Times New Roman" w:cs="Times New Roman"/>
                <w:lang w:val="lt-LT"/>
              </w:rPr>
              <w:t>Taip ją užteršite.</w:t>
            </w:r>
          </w:p>
        </w:tc>
        <w:tc>
          <w:tcPr>
            <w:tcW w:w="2987" w:type="dxa"/>
            <w:tcBorders>
              <w:left w:val="single" w:sz="4" w:space="0" w:color="auto"/>
              <w:bottom w:val="single" w:sz="4" w:space="0" w:color="auto"/>
              <w:right w:val="single" w:sz="4" w:space="0" w:color="auto"/>
            </w:tcBorders>
          </w:tcPr>
          <w:p w14:paraId="1D582D6F" w14:textId="77777777" w:rsidR="003E10DF" w:rsidRPr="002D5712" w:rsidRDefault="00035FA0" w:rsidP="00035FA0">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 xml:space="preserve">Dar kartą paskirstykite </w:t>
            </w:r>
            <w:proofErr w:type="spellStart"/>
            <w:r w:rsidRPr="002D5712">
              <w:rPr>
                <w:rFonts w:ascii="Times New Roman" w:hAnsi="Times New Roman" w:cs="Times New Roman"/>
                <w:b/>
                <w:bCs/>
                <w:lang w:val="lt-LT"/>
              </w:rPr>
              <w:t>mikrosferas</w:t>
            </w:r>
            <w:proofErr w:type="spellEnd"/>
            <w:r w:rsidRPr="002D5712" w:rsidDel="004552AA">
              <w:rPr>
                <w:rFonts w:ascii="Times New Roman" w:hAnsi="Times New Roman" w:cs="Times New Roman"/>
                <w:b/>
                <w:bCs/>
                <w:lang w:val="lt-LT"/>
              </w:rPr>
              <w:t xml:space="preserve"> </w:t>
            </w:r>
            <w:r w:rsidRPr="002D5712">
              <w:rPr>
                <w:rFonts w:ascii="Times New Roman" w:hAnsi="Times New Roman" w:cs="Times New Roman"/>
                <w:b/>
                <w:bCs/>
                <w:lang w:val="lt-LT"/>
              </w:rPr>
              <w:br/>
            </w:r>
          </w:p>
          <w:p w14:paraId="5AD3C4AD" w14:textId="77777777" w:rsidR="00035FA0" w:rsidRDefault="00035FA0" w:rsidP="00035FA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Visiškai nuimkite lizdinės plokštelės maišelį.</w:t>
            </w:r>
          </w:p>
          <w:p w14:paraId="092D1A63" w14:textId="77777777" w:rsidR="00B140F5" w:rsidRPr="002D5712" w:rsidRDefault="00B140F5" w:rsidP="00035FA0">
            <w:pPr>
              <w:tabs>
                <w:tab w:val="left" w:pos="567"/>
              </w:tabs>
              <w:spacing w:after="0" w:line="240" w:lineRule="auto"/>
              <w:rPr>
                <w:rFonts w:ascii="Times New Roman" w:hAnsi="Times New Roman" w:cs="Times New Roman"/>
                <w:bCs/>
                <w:lang w:val="lt-LT"/>
              </w:rPr>
            </w:pPr>
          </w:p>
          <w:p w14:paraId="2259ECE8" w14:textId="77777777" w:rsidR="00035FA0" w:rsidRPr="002D5712" w:rsidRDefault="00035FA0" w:rsidP="003E10DF">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Prieš pat injekciją vėl energingai pakratykite švirkštą, nes</w:t>
            </w:r>
            <w:r w:rsidR="003E10DF" w:rsidRPr="002D5712">
              <w:rPr>
                <w:rFonts w:ascii="Times New Roman" w:hAnsi="Times New Roman" w:cs="Times New Roman"/>
                <w:lang w:val="lt-LT"/>
              </w:rPr>
              <w:t xml:space="preserve"> gali būti atsiradusių </w:t>
            </w:r>
            <w:r w:rsidR="003E10DF" w:rsidRPr="00F046C0">
              <w:rPr>
                <w:rFonts w:ascii="Times New Roman" w:hAnsi="Times New Roman" w:cs="Times New Roman"/>
                <w:lang w:val="lt-LT"/>
              </w:rPr>
              <w:t>nuosėdų.</w:t>
            </w:r>
          </w:p>
        </w:tc>
      </w:tr>
    </w:tbl>
    <w:p w14:paraId="7A1026CE" w14:textId="77777777" w:rsidR="001967D7" w:rsidRPr="002D5712" w:rsidRDefault="001967D7" w:rsidP="00035FA0">
      <w:pPr>
        <w:tabs>
          <w:tab w:val="left" w:pos="567"/>
        </w:tabs>
        <w:spacing w:after="0" w:line="240" w:lineRule="auto"/>
        <w:rPr>
          <w:noProof/>
          <w:lang w:val="lt-LT"/>
        </w:rPr>
        <w:sectPr w:rsidR="001967D7" w:rsidRPr="002D5712" w:rsidSect="002371FA">
          <w:endnotePr>
            <w:numFmt w:val="decimal"/>
          </w:endnotePr>
          <w:pgSz w:w="11907" w:h="16840" w:code="9"/>
          <w:pgMar w:top="1138" w:right="1197" w:bottom="1138" w:left="1411" w:header="734" w:footer="734" w:gutter="0"/>
          <w:cols w:space="1296"/>
          <w:titlePg/>
          <w:rtlGutter/>
        </w:sectPr>
      </w:pPr>
    </w:p>
    <w:tbl>
      <w:tblPr>
        <w:tblW w:w="9577" w:type="dxa"/>
        <w:tblInd w:w="-113" w:type="dxa"/>
        <w:tblLook w:val="04A0" w:firstRow="1" w:lastRow="0" w:firstColumn="1" w:lastColumn="0" w:noHBand="0" w:noVBand="1"/>
      </w:tblPr>
      <w:tblGrid>
        <w:gridCol w:w="78"/>
        <w:gridCol w:w="1884"/>
        <w:gridCol w:w="1350"/>
        <w:gridCol w:w="522"/>
        <w:gridCol w:w="1858"/>
        <w:gridCol w:w="898"/>
        <w:gridCol w:w="973"/>
        <w:gridCol w:w="2014"/>
      </w:tblGrid>
      <w:tr w:rsidR="001967D7" w:rsidRPr="0018204B" w14:paraId="7C768268" w14:textId="77777777" w:rsidTr="00475960">
        <w:trPr>
          <w:gridBefore w:val="1"/>
          <w:wBefore w:w="78" w:type="dxa"/>
        </w:trPr>
        <w:tc>
          <w:tcPr>
            <w:tcW w:w="3234" w:type="dxa"/>
            <w:gridSpan w:val="2"/>
            <w:tcBorders>
              <w:bottom w:val="single" w:sz="4" w:space="0" w:color="auto"/>
            </w:tcBorders>
          </w:tcPr>
          <w:p w14:paraId="58ADA58B" w14:textId="77777777" w:rsidR="001967D7" w:rsidRPr="002D5712" w:rsidRDefault="001967D7" w:rsidP="00035FA0">
            <w:pPr>
              <w:tabs>
                <w:tab w:val="left" w:pos="567"/>
              </w:tabs>
              <w:spacing w:after="0" w:line="240" w:lineRule="auto"/>
              <w:rPr>
                <w:noProof/>
                <w:lang w:val="lt-LT"/>
              </w:rPr>
            </w:pPr>
          </w:p>
        </w:tc>
        <w:tc>
          <w:tcPr>
            <w:tcW w:w="3278" w:type="dxa"/>
            <w:gridSpan w:val="3"/>
            <w:tcBorders>
              <w:bottom w:val="single" w:sz="4" w:space="0" w:color="auto"/>
            </w:tcBorders>
          </w:tcPr>
          <w:p w14:paraId="18B4B751" w14:textId="77777777" w:rsidR="001967D7" w:rsidRPr="002D5712" w:rsidRDefault="001967D7" w:rsidP="00035FA0">
            <w:pPr>
              <w:tabs>
                <w:tab w:val="left" w:pos="567"/>
              </w:tabs>
              <w:spacing w:after="0" w:line="240" w:lineRule="auto"/>
              <w:rPr>
                <w:rFonts w:ascii="Times New Roman" w:hAnsi="Times New Roman" w:cs="Times New Roman"/>
                <w:b/>
                <w:bCs/>
                <w:lang w:val="lt-LT"/>
              </w:rPr>
            </w:pPr>
          </w:p>
        </w:tc>
        <w:tc>
          <w:tcPr>
            <w:tcW w:w="2987" w:type="dxa"/>
            <w:gridSpan w:val="2"/>
            <w:tcBorders>
              <w:bottom w:val="single" w:sz="4" w:space="0" w:color="auto"/>
            </w:tcBorders>
          </w:tcPr>
          <w:p w14:paraId="67E94E87" w14:textId="77777777" w:rsidR="001967D7" w:rsidRPr="002D5712" w:rsidRDefault="001967D7" w:rsidP="00035FA0">
            <w:pPr>
              <w:tabs>
                <w:tab w:val="left" w:pos="567"/>
              </w:tabs>
              <w:spacing w:after="0" w:line="240" w:lineRule="auto"/>
              <w:rPr>
                <w:rFonts w:ascii="Times New Roman" w:hAnsi="Times New Roman" w:cs="Times New Roman"/>
                <w:b/>
                <w:bCs/>
                <w:lang w:val="lt-LT"/>
              </w:rPr>
            </w:pPr>
          </w:p>
        </w:tc>
      </w:tr>
      <w:tr w:rsidR="00514E46" w:rsidRPr="002D5712" w14:paraId="03DE41B0" w14:textId="77777777" w:rsidTr="001C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2" w:type="dxa"/>
            <w:gridSpan w:val="2"/>
            <w:tcBorders>
              <w:bottom w:val="single" w:sz="4" w:space="0" w:color="auto"/>
            </w:tcBorders>
            <w:shd w:val="clear" w:color="auto" w:fill="000000"/>
          </w:tcPr>
          <w:p w14:paraId="6975C92A" w14:textId="77777777" w:rsidR="00514E46" w:rsidRPr="002D5712" w:rsidRDefault="001C25DF" w:rsidP="001C25DF">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4 žingsnis</w:t>
            </w:r>
          </w:p>
        </w:tc>
        <w:tc>
          <w:tcPr>
            <w:tcW w:w="7459" w:type="dxa"/>
            <w:gridSpan w:val="6"/>
            <w:shd w:val="clear" w:color="auto" w:fill="BFBFBF"/>
          </w:tcPr>
          <w:p w14:paraId="66B333FC" w14:textId="77777777" w:rsidR="00514E46" w:rsidRPr="00F046C0" w:rsidRDefault="00C471E0" w:rsidP="0020197C">
            <w:pPr>
              <w:numPr>
                <w:ilvl w:val="12"/>
                <w:numId w:val="0"/>
              </w:numPr>
              <w:spacing w:line="240" w:lineRule="auto"/>
              <w:ind w:right="-2"/>
              <w:rPr>
                <w:rFonts w:ascii="Times New Roman" w:hAnsi="Times New Roman" w:cs="Times New Roman"/>
                <w:b/>
                <w:noProof/>
                <w:lang w:val="lt-LT"/>
              </w:rPr>
            </w:pPr>
            <w:r w:rsidRPr="00F046C0">
              <w:rPr>
                <w:rFonts w:ascii="Times New Roman" w:hAnsi="Times New Roman" w:cs="Times New Roman"/>
                <w:b/>
                <w:noProof/>
                <w:lang w:val="lt-LT"/>
              </w:rPr>
              <w:t>Suleiskite dozę</w:t>
            </w:r>
          </w:p>
        </w:tc>
      </w:tr>
      <w:tr w:rsidR="00514E46" w:rsidRPr="0018204B" w14:paraId="31DF27E2" w14:textId="77777777" w:rsidTr="00631CD8">
        <w:tblPrEx>
          <w:tblBorders>
            <w:top w:val="single" w:sz="4" w:space="0" w:color="auto"/>
            <w:left w:val="single" w:sz="4" w:space="0" w:color="auto"/>
            <w:bottom w:val="single" w:sz="4" w:space="0" w:color="auto"/>
            <w:right w:val="single" w:sz="4" w:space="0" w:color="auto"/>
          </w:tblBorders>
        </w:tblPrEx>
        <w:trPr>
          <w:trHeight w:val="1836"/>
        </w:trPr>
        <w:tc>
          <w:tcPr>
            <w:tcW w:w="1962" w:type="dxa"/>
            <w:gridSpan w:val="2"/>
            <w:tcBorders>
              <w:top w:val="single" w:sz="4" w:space="0" w:color="auto"/>
              <w:bottom w:val="nil"/>
              <w:right w:val="single" w:sz="4" w:space="0" w:color="auto"/>
            </w:tcBorders>
          </w:tcPr>
          <w:p w14:paraId="008AA913" w14:textId="77777777" w:rsidR="00514E46" w:rsidRPr="002D5712" w:rsidRDefault="00514E46" w:rsidP="0020197C">
            <w:pPr>
              <w:numPr>
                <w:ilvl w:val="12"/>
                <w:numId w:val="0"/>
              </w:numPr>
              <w:spacing w:line="240" w:lineRule="auto"/>
              <w:ind w:right="-2"/>
              <w:rPr>
                <w:noProof/>
                <w:lang w:val="lt-LT"/>
              </w:rPr>
            </w:pPr>
            <w:r w:rsidRPr="002D5712">
              <w:rPr>
                <w:noProof/>
                <w:lang w:val="lt-LT" w:eastAsia="lt-LT"/>
              </w:rPr>
              <w:drawing>
                <wp:inline distT="0" distB="0" distL="0" distR="0" wp14:anchorId="43A6F21E" wp14:editId="76A35145">
                  <wp:extent cx="1104900" cy="9906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04900" cy="990600"/>
                          </a:xfrm>
                          <a:prstGeom prst="rect">
                            <a:avLst/>
                          </a:prstGeom>
                          <a:noFill/>
                          <a:ln>
                            <a:noFill/>
                          </a:ln>
                        </pic:spPr>
                      </pic:pic>
                    </a:graphicData>
                  </a:graphic>
                </wp:inline>
              </w:drawing>
            </w:r>
          </w:p>
          <w:p w14:paraId="6284F0DA" w14:textId="77777777" w:rsidR="00017B52" w:rsidRPr="002D5712" w:rsidRDefault="00017B52" w:rsidP="00017B52">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 xml:space="preserve">Nuimkite permatomą adatos apsauginį dangtelį </w:t>
            </w:r>
          </w:p>
          <w:p w14:paraId="2118C8D2" w14:textId="77777777" w:rsidR="00017B52" w:rsidRPr="002D5712" w:rsidRDefault="00017B52" w:rsidP="00017B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br/>
            </w:r>
            <w:r w:rsidRPr="002D5712">
              <w:rPr>
                <w:rFonts w:ascii="Times New Roman" w:hAnsi="Times New Roman" w:cs="Times New Roman"/>
                <w:lang w:val="lt-LT"/>
              </w:rPr>
              <w:t>Patraukite adatos apsauginį įtaisą link švirkšto, kaip parodyta. Tada laikykite švirkštą už balto kaklelio ir iš karto atsargiai nuimkite permatomą apsauginį adatos dangtelį.</w:t>
            </w:r>
          </w:p>
          <w:p w14:paraId="4EDCD543" w14:textId="77777777" w:rsidR="00017B52" w:rsidRPr="002D5712" w:rsidRDefault="00017B52" w:rsidP="00017B52">
            <w:pPr>
              <w:numPr>
                <w:ilvl w:val="12"/>
                <w:numId w:val="0"/>
              </w:numPr>
              <w:spacing w:line="240" w:lineRule="auto"/>
              <w:ind w:right="-2"/>
              <w:rPr>
                <w:rFonts w:ascii="Times New Roman" w:hAnsi="Times New Roman" w:cs="Times New Roman"/>
                <w:lang w:val="lt-LT"/>
              </w:rPr>
            </w:pPr>
          </w:p>
          <w:p w14:paraId="08EE554B" w14:textId="77777777" w:rsidR="00514E46" w:rsidRPr="002D5712" w:rsidRDefault="00017B52" w:rsidP="00017B52">
            <w:pPr>
              <w:numPr>
                <w:ilvl w:val="12"/>
                <w:numId w:val="0"/>
              </w:numPr>
              <w:spacing w:line="240" w:lineRule="auto"/>
              <w:ind w:right="-2"/>
              <w:rPr>
                <w:noProof/>
                <w:lang w:val="lt-LT"/>
              </w:rPr>
            </w:pPr>
            <w:r w:rsidRPr="002D5712">
              <w:rPr>
                <w:rFonts w:ascii="Times New Roman" w:hAnsi="Times New Roman" w:cs="Times New Roman"/>
                <w:lang w:val="lt-LT"/>
              </w:rPr>
              <w:t xml:space="preserve">Peršviečiamo adatos apsauginio dangtelio </w:t>
            </w:r>
            <w:r w:rsidRPr="002D5712">
              <w:rPr>
                <w:rFonts w:ascii="Times New Roman" w:hAnsi="Times New Roman" w:cs="Times New Roman"/>
                <w:b/>
                <w:bCs/>
                <w:lang w:val="lt-LT"/>
              </w:rPr>
              <w:t xml:space="preserve">nesukite, </w:t>
            </w:r>
            <w:r w:rsidRPr="002D5712">
              <w:rPr>
                <w:rFonts w:ascii="Times New Roman" w:hAnsi="Times New Roman" w:cs="Times New Roman"/>
                <w:lang w:val="lt-LT"/>
              </w:rPr>
              <w:t xml:space="preserve">nes gali atsipalaiduoti </w:t>
            </w:r>
            <w:proofErr w:type="spellStart"/>
            <w:r w:rsidRPr="002D5712">
              <w:rPr>
                <w:rFonts w:ascii="Times New Roman" w:hAnsi="Times New Roman" w:cs="Times New Roman"/>
                <w:iCs/>
                <w:lang w:val="lt-LT"/>
              </w:rPr>
              <w:t>luer</w:t>
            </w:r>
            <w:proofErr w:type="spellEnd"/>
            <w:r w:rsidRPr="002D5712">
              <w:rPr>
                <w:rFonts w:ascii="Times New Roman" w:hAnsi="Times New Roman" w:cs="Times New Roman"/>
                <w:lang w:val="lt-LT"/>
              </w:rPr>
              <w:t xml:space="preserve"> jungtis.</w:t>
            </w:r>
          </w:p>
        </w:tc>
        <w:tc>
          <w:tcPr>
            <w:tcW w:w="1872" w:type="dxa"/>
            <w:gridSpan w:val="2"/>
            <w:tcBorders>
              <w:top w:val="nil"/>
              <w:left w:val="single" w:sz="4" w:space="0" w:color="auto"/>
              <w:bottom w:val="nil"/>
              <w:right w:val="single" w:sz="4" w:space="0" w:color="auto"/>
            </w:tcBorders>
          </w:tcPr>
          <w:p w14:paraId="3A4ACB94" w14:textId="77777777" w:rsidR="00514E46" w:rsidRPr="002D5712" w:rsidRDefault="00514E46" w:rsidP="0020197C">
            <w:pPr>
              <w:numPr>
                <w:ilvl w:val="12"/>
                <w:numId w:val="0"/>
              </w:numPr>
              <w:spacing w:line="240" w:lineRule="auto"/>
              <w:ind w:right="-2"/>
              <w:jc w:val="center"/>
              <w:rPr>
                <w:noProof/>
                <w:lang w:val="lt-LT"/>
              </w:rPr>
            </w:pPr>
            <w:r w:rsidRPr="002D5712">
              <w:rPr>
                <w:noProof/>
                <w:lang w:val="lt-LT" w:eastAsia="lt-LT"/>
              </w:rPr>
              <w:drawing>
                <wp:inline distT="0" distB="0" distL="0" distR="0" wp14:anchorId="7271C53D" wp14:editId="11A8BB0F">
                  <wp:extent cx="1047750" cy="9525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47750" cy="952500"/>
                          </a:xfrm>
                          <a:prstGeom prst="rect">
                            <a:avLst/>
                          </a:prstGeom>
                          <a:noFill/>
                          <a:ln>
                            <a:noFill/>
                          </a:ln>
                        </pic:spPr>
                      </pic:pic>
                    </a:graphicData>
                  </a:graphic>
                </wp:inline>
              </w:drawing>
            </w:r>
          </w:p>
          <w:p w14:paraId="6270C27B" w14:textId="77777777" w:rsidR="00017B52" w:rsidRPr="002D5712" w:rsidRDefault="00017B52" w:rsidP="00017B52">
            <w:pPr>
              <w:numPr>
                <w:ilvl w:val="12"/>
                <w:numId w:val="0"/>
              </w:numPr>
              <w:spacing w:line="240" w:lineRule="auto"/>
              <w:ind w:right="-2"/>
              <w:rPr>
                <w:rFonts w:ascii="Times New Roman" w:hAnsi="Times New Roman" w:cs="Times New Roman"/>
                <w:b/>
                <w:bCs/>
                <w:lang w:val="lt-LT"/>
              </w:rPr>
            </w:pPr>
            <w:r w:rsidRPr="002D5712">
              <w:rPr>
                <w:rFonts w:ascii="Times New Roman" w:hAnsi="Times New Roman" w:cs="Times New Roman"/>
                <w:b/>
                <w:bCs/>
                <w:lang w:val="lt-LT"/>
              </w:rPr>
              <w:t>Pašalinkite oro burbuliukus</w:t>
            </w:r>
          </w:p>
          <w:p w14:paraId="1AE1E119" w14:textId="77777777" w:rsidR="00017B52" w:rsidRPr="002D5712" w:rsidRDefault="00017B52" w:rsidP="00017B52">
            <w:pPr>
              <w:numPr>
                <w:ilvl w:val="12"/>
                <w:numId w:val="0"/>
              </w:numPr>
              <w:spacing w:line="240" w:lineRule="auto"/>
              <w:ind w:right="-2"/>
              <w:rPr>
                <w:rFonts w:ascii="Times New Roman" w:hAnsi="Times New Roman" w:cs="Times New Roman"/>
                <w:lang w:val="lt-LT"/>
              </w:rPr>
            </w:pPr>
            <w:r w:rsidRPr="002D5712">
              <w:rPr>
                <w:rFonts w:ascii="Times New Roman" w:hAnsi="Times New Roman" w:cs="Times New Roman"/>
                <w:lang w:val="lt-LT"/>
              </w:rPr>
              <w:br/>
              <w:t xml:space="preserve">Laikykite švirkštą nukreiptą aukštyn ir švelniai patapšnokite, kad oro burbuliukai pakiltų aukštyn. </w:t>
            </w:r>
            <w:r w:rsidRPr="002D5712">
              <w:rPr>
                <w:rFonts w:ascii="Times New Roman" w:hAnsi="Times New Roman" w:cs="Times New Roman"/>
                <w:lang w:val="lt-LT"/>
              </w:rPr>
              <w:br/>
            </w:r>
          </w:p>
          <w:p w14:paraId="66852B96" w14:textId="77777777" w:rsidR="00017B52" w:rsidRPr="002D5712" w:rsidRDefault="00017B52" w:rsidP="00017B52">
            <w:pPr>
              <w:numPr>
                <w:ilvl w:val="12"/>
                <w:numId w:val="0"/>
              </w:numPr>
              <w:spacing w:line="240" w:lineRule="auto"/>
              <w:ind w:right="-2"/>
              <w:rPr>
                <w:noProof/>
                <w:lang w:val="lt-LT"/>
              </w:rPr>
            </w:pPr>
            <w:r w:rsidRPr="002D5712">
              <w:rPr>
                <w:rFonts w:ascii="Times New Roman" w:hAnsi="Times New Roman" w:cs="Times New Roman"/>
                <w:lang w:val="lt-LT"/>
              </w:rPr>
              <w:t>Lėtai ir atsargiai spauskite stūmoklį, kad pašalintumėte orą.</w:t>
            </w:r>
          </w:p>
        </w:tc>
        <w:tc>
          <w:tcPr>
            <w:tcW w:w="1858" w:type="dxa"/>
            <w:tcBorders>
              <w:top w:val="nil"/>
              <w:left w:val="single" w:sz="4" w:space="0" w:color="auto"/>
              <w:bottom w:val="nil"/>
              <w:right w:val="single" w:sz="4" w:space="0" w:color="auto"/>
            </w:tcBorders>
          </w:tcPr>
          <w:p w14:paraId="1DE5F97A" w14:textId="77777777" w:rsidR="00514E46" w:rsidRPr="002D5712" w:rsidRDefault="00514E46" w:rsidP="0020197C">
            <w:pPr>
              <w:numPr>
                <w:ilvl w:val="12"/>
                <w:numId w:val="0"/>
              </w:numPr>
              <w:spacing w:line="240" w:lineRule="auto"/>
              <w:ind w:right="-2"/>
              <w:rPr>
                <w:noProof/>
                <w:lang w:val="lt-LT"/>
              </w:rPr>
            </w:pPr>
            <w:r w:rsidRPr="002D5712">
              <w:rPr>
                <w:noProof/>
                <w:lang w:val="lt-LT" w:eastAsia="lt-LT"/>
              </w:rPr>
              <w:drawing>
                <wp:inline distT="0" distB="0" distL="0" distR="0" wp14:anchorId="111CF8B5" wp14:editId="1F7DEB75">
                  <wp:extent cx="952500" cy="981075"/>
                  <wp:effectExtent l="0" t="0" r="0"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p w14:paraId="1AA08AF3" w14:textId="77777777" w:rsidR="00017B52" w:rsidRPr="002D5712" w:rsidRDefault="00017B52" w:rsidP="00017B52">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Suleiskite</w:t>
            </w:r>
          </w:p>
          <w:p w14:paraId="1BFF46A6" w14:textId="77777777" w:rsidR="00017B52" w:rsidRPr="002D5712" w:rsidRDefault="00017B52" w:rsidP="00017B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br/>
            </w:r>
            <w:r w:rsidRPr="002D5712">
              <w:rPr>
                <w:rFonts w:ascii="Times New Roman" w:hAnsi="Times New Roman" w:cs="Times New Roman"/>
                <w:lang w:val="lt-LT"/>
              </w:rPr>
              <w:t>Visą švirkšto turinį nedelsiant suleiskite (</w:t>
            </w:r>
            <w:proofErr w:type="spellStart"/>
            <w:r w:rsidRPr="002D5712">
              <w:rPr>
                <w:rFonts w:ascii="Times New Roman" w:hAnsi="Times New Roman" w:cs="Times New Roman"/>
                <w:lang w:val="lt-LT"/>
              </w:rPr>
              <w:t>i.m</w:t>
            </w:r>
            <w:proofErr w:type="spellEnd"/>
            <w:r w:rsidRPr="002D5712">
              <w:rPr>
                <w:rFonts w:ascii="Times New Roman" w:hAnsi="Times New Roman" w:cs="Times New Roman"/>
                <w:lang w:val="lt-LT"/>
              </w:rPr>
              <w:t>.) pacientui į sėdmens arba deltinį raumenį.</w:t>
            </w:r>
          </w:p>
          <w:p w14:paraId="2B4614E4" w14:textId="77777777" w:rsidR="00017B52" w:rsidRPr="002D5712" w:rsidRDefault="00017B52" w:rsidP="00017B52">
            <w:pPr>
              <w:keepNext/>
              <w:tabs>
                <w:tab w:val="left" w:pos="567"/>
              </w:tabs>
              <w:spacing w:after="0" w:line="240" w:lineRule="auto"/>
              <w:rPr>
                <w:rFonts w:ascii="Times New Roman" w:hAnsi="Times New Roman" w:cs="Times New Roman"/>
                <w:lang w:val="lt-LT"/>
              </w:rPr>
            </w:pPr>
          </w:p>
          <w:p w14:paraId="3A9C265A" w14:textId="77777777" w:rsidR="00017B52" w:rsidRPr="002D5712" w:rsidRDefault="00017B52" w:rsidP="00017B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Injekcija į sėdmenis turi būti atlikta į viršutinį išorinį sėdmens </w:t>
            </w:r>
            <w:proofErr w:type="spellStart"/>
            <w:r w:rsidRPr="002D5712">
              <w:rPr>
                <w:rFonts w:ascii="Times New Roman" w:hAnsi="Times New Roman" w:cs="Times New Roman"/>
                <w:lang w:val="lt-LT"/>
              </w:rPr>
              <w:t>kvadrantą</w:t>
            </w:r>
            <w:proofErr w:type="spellEnd"/>
            <w:r w:rsidRPr="002D5712">
              <w:rPr>
                <w:rFonts w:ascii="Times New Roman" w:hAnsi="Times New Roman" w:cs="Times New Roman"/>
                <w:lang w:val="lt-LT"/>
              </w:rPr>
              <w:t>.</w:t>
            </w:r>
          </w:p>
          <w:p w14:paraId="13781507" w14:textId="77777777" w:rsidR="00017B52" w:rsidRPr="002D5712" w:rsidRDefault="00017B52" w:rsidP="00017B52">
            <w:pPr>
              <w:keepNext/>
              <w:tabs>
                <w:tab w:val="left" w:pos="567"/>
              </w:tabs>
              <w:spacing w:after="0" w:line="240" w:lineRule="auto"/>
              <w:rPr>
                <w:rFonts w:ascii="Times New Roman" w:hAnsi="Times New Roman" w:cs="Times New Roman"/>
                <w:b/>
                <w:bCs/>
                <w:lang w:val="lt-LT"/>
              </w:rPr>
            </w:pPr>
          </w:p>
          <w:p w14:paraId="00CB6837" w14:textId="77777777" w:rsidR="00017B52" w:rsidRPr="002D5712" w:rsidRDefault="00017B52" w:rsidP="00017B52">
            <w:pPr>
              <w:keepNext/>
              <w:tabs>
                <w:tab w:val="left" w:pos="567"/>
              </w:tabs>
              <w:spacing w:after="0" w:line="240" w:lineRule="auto"/>
              <w:rPr>
                <w:noProof/>
                <w:lang w:val="lt-LT"/>
              </w:rPr>
            </w:pPr>
            <w:r w:rsidRPr="002D5712">
              <w:rPr>
                <w:rFonts w:ascii="Times New Roman" w:hAnsi="Times New Roman" w:cs="Times New Roman"/>
                <w:b/>
                <w:bCs/>
                <w:lang w:val="lt-LT"/>
              </w:rPr>
              <w:t>Negalima leisti į veną.</w:t>
            </w:r>
          </w:p>
        </w:tc>
        <w:tc>
          <w:tcPr>
            <w:tcW w:w="1871" w:type="dxa"/>
            <w:gridSpan w:val="2"/>
            <w:tcBorders>
              <w:top w:val="nil"/>
              <w:left w:val="single" w:sz="4" w:space="0" w:color="auto"/>
              <w:bottom w:val="nil"/>
              <w:right w:val="single" w:sz="4" w:space="0" w:color="auto"/>
            </w:tcBorders>
          </w:tcPr>
          <w:p w14:paraId="1669C213" w14:textId="77777777" w:rsidR="00514E46" w:rsidRPr="002D5712" w:rsidRDefault="00514E46" w:rsidP="0020197C">
            <w:pPr>
              <w:numPr>
                <w:ilvl w:val="12"/>
                <w:numId w:val="0"/>
              </w:numPr>
              <w:spacing w:line="240" w:lineRule="auto"/>
              <w:ind w:right="-2"/>
              <w:rPr>
                <w:noProof/>
                <w:lang w:val="lt-LT"/>
              </w:rPr>
            </w:pPr>
            <w:r w:rsidRPr="002D5712">
              <w:rPr>
                <w:noProof/>
                <w:lang w:val="lt-LT" w:eastAsia="lt-LT"/>
              </w:rPr>
              <w:drawing>
                <wp:inline distT="0" distB="0" distL="0" distR="0" wp14:anchorId="3CBEA7B8" wp14:editId="79350ADE">
                  <wp:extent cx="1038225" cy="102870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inline>
              </w:drawing>
            </w:r>
          </w:p>
          <w:p w14:paraId="7247204D" w14:textId="77777777" w:rsidR="00017B52" w:rsidRDefault="00017B52" w:rsidP="00017B52">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Uždarykite adatą apsauginiame įtaise</w:t>
            </w:r>
          </w:p>
          <w:p w14:paraId="2DAF27AB" w14:textId="77777777" w:rsidR="00367ADE" w:rsidRPr="002D5712" w:rsidRDefault="00367ADE" w:rsidP="00017B52">
            <w:pPr>
              <w:keepNext/>
              <w:tabs>
                <w:tab w:val="left" w:pos="567"/>
              </w:tabs>
              <w:spacing w:after="0" w:line="240" w:lineRule="auto"/>
              <w:rPr>
                <w:rFonts w:ascii="Times New Roman" w:hAnsi="Times New Roman" w:cs="Times New Roman"/>
                <w:b/>
                <w:bCs/>
                <w:lang w:val="lt-LT"/>
              </w:rPr>
            </w:pPr>
          </w:p>
          <w:p w14:paraId="33918664" w14:textId="77777777" w:rsidR="00017B52" w:rsidRPr="002D5712" w:rsidRDefault="00017B52" w:rsidP="00017B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Laikydami </w:t>
            </w:r>
            <w:r w:rsidRPr="00F046C0">
              <w:rPr>
                <w:rFonts w:ascii="Times New Roman" w:hAnsi="Times New Roman" w:cs="Times New Roman"/>
                <w:lang w:val="lt-LT"/>
              </w:rPr>
              <w:t>v</w:t>
            </w:r>
            <w:r w:rsidRPr="002D5712">
              <w:rPr>
                <w:rFonts w:ascii="Times New Roman" w:hAnsi="Times New Roman" w:cs="Times New Roman"/>
                <w:u w:val="single"/>
                <w:lang w:val="lt-LT"/>
              </w:rPr>
              <w:t>iena ranka</w:t>
            </w:r>
            <w:r w:rsidRPr="002D5712">
              <w:rPr>
                <w:rFonts w:ascii="Times New Roman" w:hAnsi="Times New Roman" w:cs="Times New Roman"/>
                <w:lang w:val="lt-LT"/>
              </w:rPr>
              <w:t xml:space="preserve"> padėkite adatos apsauginį įtaisą 45 laipsnių kampu ant kieto lygaus paviršiaus. Greitu tvirtu judesiu spustelkite žemyn, kol adata visai pateks į apsauginį įtaisą.</w:t>
            </w:r>
          </w:p>
          <w:p w14:paraId="70DD77CD" w14:textId="77777777" w:rsidR="00017B52" w:rsidRPr="002D5712" w:rsidRDefault="00017B52" w:rsidP="00017B52">
            <w:pPr>
              <w:keepNext/>
              <w:tabs>
                <w:tab w:val="left" w:pos="567"/>
              </w:tabs>
              <w:spacing w:after="0" w:line="240" w:lineRule="auto"/>
              <w:rPr>
                <w:rFonts w:ascii="Times New Roman" w:hAnsi="Times New Roman" w:cs="Times New Roman"/>
                <w:bCs/>
                <w:lang w:val="lt-LT"/>
              </w:rPr>
            </w:pPr>
          </w:p>
          <w:p w14:paraId="7B49ECA1" w14:textId="77777777" w:rsidR="00017B52" w:rsidRDefault="00017B52" w:rsidP="00017B52">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Venkite įsidurti adata:</w:t>
            </w:r>
          </w:p>
          <w:p w14:paraId="5E07D1C0" w14:textId="77777777" w:rsidR="00367ADE" w:rsidRPr="002D5712" w:rsidRDefault="00367ADE" w:rsidP="00017B52">
            <w:pPr>
              <w:keepNext/>
              <w:tabs>
                <w:tab w:val="left" w:pos="567"/>
              </w:tabs>
              <w:spacing w:after="0" w:line="240" w:lineRule="auto"/>
              <w:rPr>
                <w:rFonts w:ascii="Times New Roman" w:hAnsi="Times New Roman" w:cs="Times New Roman"/>
                <w:b/>
                <w:bCs/>
                <w:lang w:val="lt-LT"/>
              </w:rPr>
            </w:pPr>
          </w:p>
          <w:p w14:paraId="6D0696ED" w14:textId="77777777" w:rsidR="00017B52" w:rsidRPr="002D5712" w:rsidRDefault="00017B52" w:rsidP="00017B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 xml:space="preserve">Neimkite </w:t>
            </w:r>
            <w:r w:rsidRPr="002D5712">
              <w:rPr>
                <w:rFonts w:ascii="Times New Roman" w:hAnsi="Times New Roman" w:cs="Times New Roman"/>
                <w:lang w:val="lt-LT"/>
              </w:rPr>
              <w:t>abejomis rankomis.</w:t>
            </w:r>
          </w:p>
          <w:p w14:paraId="30D8FCAE" w14:textId="77777777" w:rsidR="00017B52" w:rsidRPr="002D5712" w:rsidRDefault="00017B52" w:rsidP="00017B52">
            <w:pPr>
              <w:keepNext/>
              <w:tabs>
                <w:tab w:val="left" w:pos="567"/>
              </w:tabs>
              <w:spacing w:after="0" w:line="240" w:lineRule="auto"/>
              <w:rPr>
                <w:rFonts w:ascii="Times New Roman" w:hAnsi="Times New Roman" w:cs="Times New Roman"/>
                <w:lang w:val="lt-LT"/>
              </w:rPr>
            </w:pPr>
          </w:p>
          <w:p w14:paraId="0F627F59" w14:textId="77777777" w:rsidR="00017B52" w:rsidRDefault="00017B52" w:rsidP="00017B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Negalima tyčia </w:t>
            </w:r>
            <w:r w:rsidRPr="002D5712">
              <w:rPr>
                <w:rFonts w:ascii="Times New Roman" w:hAnsi="Times New Roman" w:cs="Times New Roman"/>
                <w:b/>
                <w:bCs/>
                <w:lang w:val="lt-LT"/>
              </w:rPr>
              <w:t xml:space="preserve">nuimti ar neteisingai naudoti </w:t>
            </w:r>
            <w:r w:rsidRPr="002D5712">
              <w:rPr>
                <w:rFonts w:ascii="Times New Roman" w:hAnsi="Times New Roman" w:cs="Times New Roman"/>
                <w:lang w:val="lt-LT"/>
              </w:rPr>
              <w:t>apsauginį adatos įtaisą.</w:t>
            </w:r>
          </w:p>
          <w:p w14:paraId="50BC2E88" w14:textId="77777777" w:rsidR="00367ADE" w:rsidRPr="002D5712" w:rsidRDefault="00367ADE" w:rsidP="00017B52">
            <w:pPr>
              <w:keepNext/>
              <w:tabs>
                <w:tab w:val="left" w:pos="567"/>
              </w:tabs>
              <w:spacing w:after="0" w:line="240" w:lineRule="auto"/>
              <w:rPr>
                <w:rFonts w:ascii="Times New Roman" w:hAnsi="Times New Roman" w:cs="Times New Roman"/>
                <w:lang w:val="lt-LT"/>
              </w:rPr>
            </w:pPr>
          </w:p>
          <w:p w14:paraId="5E51EFE5" w14:textId="77777777" w:rsidR="00514E46" w:rsidRPr="002D5712" w:rsidRDefault="00017B52" w:rsidP="00017B52">
            <w:pPr>
              <w:numPr>
                <w:ilvl w:val="12"/>
                <w:numId w:val="0"/>
              </w:numPr>
              <w:spacing w:line="240" w:lineRule="auto"/>
              <w:ind w:right="-2"/>
              <w:rPr>
                <w:noProof/>
                <w:lang w:val="lt-LT"/>
              </w:rPr>
            </w:pPr>
            <w:r w:rsidRPr="002D5712">
              <w:rPr>
                <w:rFonts w:ascii="Times New Roman" w:hAnsi="Times New Roman" w:cs="Times New Roman"/>
                <w:lang w:val="lt-LT"/>
              </w:rPr>
              <w:t xml:space="preserve">Jei adata sulinko ar sulūžo, </w:t>
            </w:r>
            <w:r w:rsidRPr="002D5712">
              <w:rPr>
                <w:rFonts w:ascii="Times New Roman" w:hAnsi="Times New Roman" w:cs="Times New Roman"/>
                <w:b/>
                <w:bCs/>
                <w:lang w:val="lt-LT"/>
              </w:rPr>
              <w:t xml:space="preserve">nemėginkite </w:t>
            </w:r>
            <w:r w:rsidRPr="002D5712">
              <w:rPr>
                <w:rFonts w:ascii="Times New Roman" w:hAnsi="Times New Roman" w:cs="Times New Roman"/>
                <w:lang w:val="lt-LT"/>
              </w:rPr>
              <w:t>jos tiesinti ar įkišti į apsauginį įtaisą</w:t>
            </w:r>
            <w:r w:rsidRPr="002D5712">
              <w:rPr>
                <w:rFonts w:ascii="Times New Roman" w:hAnsi="Times New Roman" w:cs="Times New Roman"/>
                <w:b/>
                <w:bCs/>
                <w:lang w:val="lt-LT"/>
              </w:rPr>
              <w:t>.</w:t>
            </w:r>
          </w:p>
        </w:tc>
        <w:tc>
          <w:tcPr>
            <w:tcW w:w="1858" w:type="dxa"/>
            <w:tcBorders>
              <w:left w:val="single" w:sz="4" w:space="0" w:color="auto"/>
            </w:tcBorders>
          </w:tcPr>
          <w:p w14:paraId="086D11E4" w14:textId="77777777" w:rsidR="00514E46" w:rsidRPr="002D5712" w:rsidRDefault="00514E46" w:rsidP="0020197C">
            <w:pPr>
              <w:numPr>
                <w:ilvl w:val="12"/>
                <w:numId w:val="0"/>
              </w:numPr>
              <w:spacing w:line="240" w:lineRule="auto"/>
              <w:ind w:right="-2"/>
              <w:rPr>
                <w:noProof/>
                <w:lang w:val="lt-LT"/>
              </w:rPr>
            </w:pPr>
            <w:r w:rsidRPr="002D5712">
              <w:rPr>
                <w:noProof/>
                <w:lang w:val="lt-LT" w:eastAsia="lt-LT"/>
              </w:rPr>
              <w:drawing>
                <wp:inline distT="0" distB="0" distL="0" distR="0" wp14:anchorId="02EEDC5D" wp14:editId="20889D0D">
                  <wp:extent cx="990600" cy="98107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90600" cy="981075"/>
                          </a:xfrm>
                          <a:prstGeom prst="rect">
                            <a:avLst/>
                          </a:prstGeom>
                          <a:noFill/>
                          <a:ln>
                            <a:noFill/>
                          </a:ln>
                        </pic:spPr>
                      </pic:pic>
                    </a:graphicData>
                  </a:graphic>
                </wp:inline>
              </w:drawing>
            </w:r>
          </w:p>
          <w:p w14:paraId="5B54084E" w14:textId="77777777" w:rsidR="00017B52" w:rsidRPr="002D5712" w:rsidRDefault="00017B52" w:rsidP="00017B52">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Tinkamai išmeskite adatas</w:t>
            </w:r>
          </w:p>
          <w:p w14:paraId="41CF862E" w14:textId="77777777" w:rsidR="00017B52" w:rsidRPr="002D5712" w:rsidRDefault="00017B52" w:rsidP="00017B52">
            <w:pPr>
              <w:keepNext/>
              <w:tabs>
                <w:tab w:val="left" w:pos="567"/>
              </w:tabs>
              <w:spacing w:after="0" w:line="240" w:lineRule="auto"/>
              <w:rPr>
                <w:rFonts w:ascii="Times New Roman" w:hAnsi="Times New Roman" w:cs="Times New Roman"/>
                <w:b/>
                <w:bCs/>
                <w:lang w:val="lt-LT"/>
              </w:rPr>
            </w:pPr>
          </w:p>
          <w:p w14:paraId="515B777D" w14:textId="77777777" w:rsidR="00017B52" w:rsidRDefault="00367ADE" w:rsidP="00017B52">
            <w:pPr>
              <w:keepNext/>
              <w:tabs>
                <w:tab w:val="left" w:pos="567"/>
              </w:tabs>
              <w:spacing w:after="0" w:line="240" w:lineRule="auto"/>
              <w:rPr>
                <w:rFonts w:ascii="Times New Roman" w:hAnsi="Times New Roman" w:cs="Times New Roman"/>
                <w:lang w:val="lt-LT"/>
              </w:rPr>
            </w:pPr>
            <w:r w:rsidRPr="00F046C0">
              <w:rPr>
                <w:rFonts w:ascii="Times New Roman" w:hAnsi="Times New Roman" w:cs="Times New Roman"/>
                <w:lang w:val="lt-LT"/>
              </w:rPr>
              <w:t>Norėdami į</w:t>
            </w:r>
            <w:r w:rsidR="002D4C22" w:rsidRPr="00F046C0">
              <w:rPr>
                <w:rFonts w:ascii="Times New Roman" w:hAnsi="Times New Roman" w:cs="Times New Roman"/>
                <w:lang w:val="lt-LT"/>
              </w:rPr>
              <w:t>sitikin</w:t>
            </w:r>
            <w:r w:rsidRPr="00F046C0">
              <w:rPr>
                <w:rFonts w:ascii="Times New Roman" w:hAnsi="Times New Roman" w:cs="Times New Roman"/>
                <w:lang w:val="lt-LT"/>
              </w:rPr>
              <w:t>ti</w:t>
            </w:r>
            <w:r w:rsidR="002D4C22" w:rsidRPr="00F046C0">
              <w:rPr>
                <w:rFonts w:ascii="Times New Roman" w:hAnsi="Times New Roman" w:cs="Times New Roman"/>
                <w:lang w:val="lt-LT"/>
              </w:rPr>
              <w:t xml:space="preserve"> p</w:t>
            </w:r>
            <w:r w:rsidR="00017B52" w:rsidRPr="00F046C0">
              <w:rPr>
                <w:rFonts w:ascii="Times New Roman" w:hAnsi="Times New Roman" w:cs="Times New Roman"/>
                <w:lang w:val="lt-LT"/>
              </w:rPr>
              <w:t>atikrinkite,</w:t>
            </w:r>
            <w:r w:rsidR="00017B52" w:rsidRPr="002D5712">
              <w:rPr>
                <w:rFonts w:ascii="Times New Roman" w:hAnsi="Times New Roman" w:cs="Times New Roman"/>
                <w:lang w:val="lt-LT"/>
              </w:rPr>
              <w:t xml:space="preserve"> kad adata yra visiškai patekusi į apsauginį adatos įtaisą. </w:t>
            </w:r>
          </w:p>
          <w:p w14:paraId="3D03DC03" w14:textId="77777777" w:rsidR="00367ADE" w:rsidRPr="002D5712" w:rsidRDefault="00367ADE" w:rsidP="00017B52">
            <w:pPr>
              <w:keepNext/>
              <w:tabs>
                <w:tab w:val="left" w:pos="567"/>
              </w:tabs>
              <w:spacing w:after="0" w:line="240" w:lineRule="auto"/>
              <w:rPr>
                <w:rFonts w:ascii="Times New Roman" w:hAnsi="Times New Roman" w:cs="Times New Roman"/>
                <w:lang w:val="lt-LT"/>
              </w:rPr>
            </w:pPr>
          </w:p>
          <w:p w14:paraId="581C449E" w14:textId="77777777" w:rsidR="00017B52" w:rsidRPr="002D5712" w:rsidRDefault="00017B52" w:rsidP="00017B52">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Išmeskite į </w:t>
            </w:r>
            <w:proofErr w:type="spellStart"/>
            <w:r w:rsidRPr="002D5712">
              <w:rPr>
                <w:rFonts w:ascii="Times New Roman" w:hAnsi="Times New Roman" w:cs="Times New Roman"/>
                <w:lang w:val="lt-LT"/>
              </w:rPr>
              <w:t>talpyklę</w:t>
            </w:r>
            <w:proofErr w:type="spellEnd"/>
            <w:r w:rsidRPr="002D5712">
              <w:rPr>
                <w:rFonts w:ascii="Times New Roman" w:hAnsi="Times New Roman" w:cs="Times New Roman"/>
                <w:lang w:val="lt-LT"/>
              </w:rPr>
              <w:t xml:space="preserve">, skirtą aštriems daiktams. </w:t>
            </w:r>
          </w:p>
          <w:p w14:paraId="4F813FF5" w14:textId="77777777" w:rsidR="00017B52" w:rsidRPr="002D5712" w:rsidRDefault="00017B52" w:rsidP="00017B52">
            <w:pPr>
              <w:keepNext/>
              <w:tabs>
                <w:tab w:val="left" w:pos="567"/>
              </w:tabs>
              <w:spacing w:after="0" w:line="240" w:lineRule="auto"/>
              <w:rPr>
                <w:rFonts w:ascii="Times New Roman" w:hAnsi="Times New Roman" w:cs="Times New Roman"/>
                <w:lang w:val="lt-LT"/>
              </w:rPr>
            </w:pPr>
          </w:p>
          <w:p w14:paraId="2C7F7CB0" w14:textId="77777777" w:rsidR="00017B52" w:rsidRPr="002D5712" w:rsidRDefault="00017B52" w:rsidP="00017B52">
            <w:pPr>
              <w:keepNext/>
              <w:tabs>
                <w:tab w:val="left" w:pos="567"/>
              </w:tabs>
              <w:spacing w:after="0" w:line="240" w:lineRule="auto"/>
              <w:rPr>
                <w:noProof/>
                <w:lang w:val="lt-LT"/>
              </w:rPr>
            </w:pPr>
            <w:r w:rsidRPr="002D5712">
              <w:rPr>
                <w:rFonts w:ascii="Times New Roman" w:hAnsi="Times New Roman" w:cs="Times New Roman"/>
                <w:lang w:val="lt-LT"/>
              </w:rPr>
              <w:t>Taip pat išmeskite nepanaudotą adatą iš dozės pakuotės.</w:t>
            </w:r>
          </w:p>
        </w:tc>
      </w:tr>
      <w:tr w:rsidR="00514E46" w:rsidRPr="0018204B" w14:paraId="725E0B0C" w14:textId="77777777" w:rsidTr="00631CD8">
        <w:tblPrEx>
          <w:tblBorders>
            <w:top w:val="single" w:sz="4" w:space="0" w:color="auto"/>
            <w:left w:val="single" w:sz="4" w:space="0" w:color="auto"/>
            <w:bottom w:val="single" w:sz="4" w:space="0" w:color="auto"/>
            <w:right w:val="single" w:sz="4" w:space="0" w:color="auto"/>
          </w:tblBorders>
        </w:tblPrEx>
        <w:trPr>
          <w:trHeight w:val="156"/>
        </w:trPr>
        <w:tc>
          <w:tcPr>
            <w:tcW w:w="1962" w:type="dxa"/>
            <w:gridSpan w:val="2"/>
            <w:tcBorders>
              <w:top w:val="nil"/>
              <w:right w:val="single" w:sz="4" w:space="0" w:color="auto"/>
            </w:tcBorders>
          </w:tcPr>
          <w:p w14:paraId="5909C891" w14:textId="77777777" w:rsidR="00514E46" w:rsidRPr="002D5712" w:rsidRDefault="00514E46" w:rsidP="0020197C">
            <w:pPr>
              <w:numPr>
                <w:ilvl w:val="12"/>
                <w:numId w:val="0"/>
              </w:numPr>
              <w:spacing w:line="240" w:lineRule="auto"/>
              <w:ind w:right="-2"/>
              <w:rPr>
                <w:noProof/>
                <w:lang w:val="lt-LT"/>
              </w:rPr>
            </w:pPr>
          </w:p>
        </w:tc>
        <w:tc>
          <w:tcPr>
            <w:tcW w:w="1872" w:type="dxa"/>
            <w:gridSpan w:val="2"/>
            <w:tcBorders>
              <w:top w:val="nil"/>
              <w:left w:val="single" w:sz="4" w:space="0" w:color="auto"/>
              <w:bottom w:val="single" w:sz="4" w:space="0" w:color="auto"/>
              <w:right w:val="single" w:sz="4" w:space="0" w:color="auto"/>
            </w:tcBorders>
          </w:tcPr>
          <w:p w14:paraId="676036BE" w14:textId="77777777" w:rsidR="00514E46" w:rsidRPr="002D5712" w:rsidRDefault="00514E46" w:rsidP="0020197C">
            <w:pPr>
              <w:numPr>
                <w:ilvl w:val="12"/>
                <w:numId w:val="0"/>
              </w:numPr>
              <w:spacing w:line="240" w:lineRule="auto"/>
              <w:ind w:right="-2"/>
              <w:rPr>
                <w:noProof/>
                <w:lang w:val="lt-LT"/>
              </w:rPr>
            </w:pPr>
          </w:p>
        </w:tc>
        <w:tc>
          <w:tcPr>
            <w:tcW w:w="1858" w:type="dxa"/>
            <w:tcBorders>
              <w:top w:val="nil"/>
              <w:left w:val="single" w:sz="4" w:space="0" w:color="auto"/>
              <w:right w:val="single" w:sz="4" w:space="0" w:color="auto"/>
            </w:tcBorders>
          </w:tcPr>
          <w:p w14:paraId="71210F95" w14:textId="77777777" w:rsidR="00514E46" w:rsidRPr="002D5712" w:rsidRDefault="00514E46" w:rsidP="0020197C">
            <w:pPr>
              <w:numPr>
                <w:ilvl w:val="12"/>
                <w:numId w:val="0"/>
              </w:numPr>
              <w:spacing w:line="240" w:lineRule="auto"/>
              <w:ind w:right="-2"/>
              <w:rPr>
                <w:noProof/>
                <w:lang w:val="lt-LT"/>
              </w:rPr>
            </w:pPr>
          </w:p>
        </w:tc>
        <w:tc>
          <w:tcPr>
            <w:tcW w:w="1871" w:type="dxa"/>
            <w:gridSpan w:val="2"/>
            <w:tcBorders>
              <w:top w:val="nil"/>
              <w:left w:val="single" w:sz="4" w:space="0" w:color="auto"/>
              <w:right w:val="single" w:sz="4" w:space="0" w:color="auto"/>
            </w:tcBorders>
          </w:tcPr>
          <w:p w14:paraId="1C5FAAF0" w14:textId="77777777" w:rsidR="00514E46" w:rsidRPr="002D5712" w:rsidRDefault="00514E46" w:rsidP="0020197C">
            <w:pPr>
              <w:numPr>
                <w:ilvl w:val="12"/>
                <w:numId w:val="0"/>
              </w:numPr>
              <w:spacing w:line="240" w:lineRule="auto"/>
              <w:ind w:right="-2"/>
              <w:rPr>
                <w:noProof/>
                <w:lang w:val="lt-LT"/>
              </w:rPr>
            </w:pPr>
          </w:p>
        </w:tc>
        <w:tc>
          <w:tcPr>
            <w:tcW w:w="1858" w:type="dxa"/>
            <w:tcBorders>
              <w:left w:val="single" w:sz="4" w:space="0" w:color="auto"/>
            </w:tcBorders>
          </w:tcPr>
          <w:p w14:paraId="1D2D6A91" w14:textId="77777777" w:rsidR="00514E46" w:rsidRPr="002D5712" w:rsidRDefault="00514E46" w:rsidP="0020197C">
            <w:pPr>
              <w:numPr>
                <w:ilvl w:val="12"/>
                <w:numId w:val="0"/>
              </w:numPr>
              <w:spacing w:line="240" w:lineRule="auto"/>
              <w:ind w:right="-2"/>
              <w:rPr>
                <w:noProof/>
                <w:lang w:val="lt-LT"/>
              </w:rPr>
            </w:pPr>
          </w:p>
        </w:tc>
      </w:tr>
    </w:tbl>
    <w:p w14:paraId="1CDACB6A" w14:textId="77777777" w:rsidR="00E935E7" w:rsidRPr="002D5712" w:rsidRDefault="00E935E7" w:rsidP="002371FA">
      <w:pPr>
        <w:keepNext/>
        <w:tabs>
          <w:tab w:val="left" w:pos="567"/>
        </w:tabs>
        <w:spacing w:after="0" w:line="240" w:lineRule="auto"/>
        <w:rPr>
          <w:rFonts w:ascii="Times New Roman" w:hAnsi="Times New Roman" w:cs="Times New Roman"/>
          <w:lang w:val="lt-LT"/>
        </w:rPr>
      </w:pPr>
    </w:p>
    <w:p w14:paraId="10BA6552" w14:textId="77777777" w:rsidR="00E935E7" w:rsidRPr="002D5712" w:rsidRDefault="00E935E7" w:rsidP="002371FA">
      <w:pPr>
        <w:keepNext/>
        <w:tabs>
          <w:tab w:val="left" w:pos="567"/>
        </w:tabs>
        <w:spacing w:after="0" w:line="240" w:lineRule="auto"/>
        <w:rPr>
          <w:rFonts w:ascii="Times New Roman" w:hAnsi="Times New Roman" w:cs="Times New Roman"/>
          <w:lang w:val="lt-LT"/>
        </w:rPr>
      </w:pPr>
    </w:p>
    <w:p w14:paraId="59CDBD06" w14:textId="77777777" w:rsidR="002371FA" w:rsidRPr="002D5712" w:rsidRDefault="002371FA" w:rsidP="002371FA">
      <w:pPr>
        <w:spacing w:after="0" w:line="240" w:lineRule="auto"/>
        <w:rPr>
          <w:rFonts w:ascii="Times New Roman" w:hAnsi="Times New Roman" w:cs="Times New Roman"/>
          <w:lang w:val="lt-LT"/>
        </w:rPr>
      </w:pPr>
    </w:p>
    <w:p w14:paraId="44D97EE6"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lang w:val="lt-LT"/>
        </w:rPr>
      </w:pPr>
      <w:bookmarkStart w:id="5" w:name="_Toc129243122"/>
      <w:bookmarkStart w:id="6" w:name="_Toc129243247"/>
      <w:r w:rsidRPr="002D5712">
        <w:rPr>
          <w:rFonts w:ascii="Times New Roman" w:hAnsi="Times New Roman" w:cs="Times New Roman"/>
          <w:b/>
          <w:bCs/>
          <w:lang w:val="lt-LT"/>
        </w:rPr>
        <w:t>7.</w:t>
      </w:r>
      <w:r w:rsidRPr="002D5712">
        <w:rPr>
          <w:rFonts w:ascii="Times New Roman" w:hAnsi="Times New Roman" w:cs="Times New Roman"/>
          <w:b/>
          <w:bCs/>
          <w:lang w:val="lt-LT"/>
        </w:rPr>
        <w:tab/>
        <w:t>REGISTRUOTOJAS</w:t>
      </w:r>
      <w:bookmarkEnd w:id="5"/>
      <w:bookmarkEnd w:id="6"/>
    </w:p>
    <w:p w14:paraId="66E610B9" w14:textId="77777777" w:rsidR="002371FA" w:rsidRPr="002D5712" w:rsidRDefault="002371FA" w:rsidP="002371FA">
      <w:pPr>
        <w:keepNext/>
        <w:spacing w:after="0" w:line="240" w:lineRule="auto"/>
        <w:rPr>
          <w:rFonts w:ascii="Times New Roman" w:hAnsi="Times New Roman" w:cs="Times New Roman"/>
          <w:lang w:val="lt-LT"/>
        </w:rPr>
      </w:pPr>
    </w:p>
    <w:p w14:paraId="231C7AE0" w14:textId="77777777" w:rsidR="00B779DD" w:rsidRPr="00B779DD" w:rsidRDefault="00B779DD" w:rsidP="00B779DD">
      <w:pPr>
        <w:spacing w:after="0" w:line="240" w:lineRule="auto"/>
        <w:rPr>
          <w:rFonts w:ascii="Times New Roman" w:hAnsi="Times New Roman" w:cs="Times New Roman"/>
          <w:lang w:val="lt-LT"/>
        </w:rPr>
      </w:pPr>
      <w:proofErr w:type="spellStart"/>
      <w:r w:rsidRPr="00B779DD">
        <w:rPr>
          <w:rFonts w:ascii="Times New Roman" w:hAnsi="Times New Roman" w:cs="Times New Roman"/>
          <w:lang w:val="lt-LT"/>
        </w:rPr>
        <w:t>Teva</w:t>
      </w:r>
      <w:proofErr w:type="spellEnd"/>
      <w:r w:rsidRPr="00B779DD">
        <w:rPr>
          <w:rFonts w:ascii="Times New Roman" w:hAnsi="Times New Roman" w:cs="Times New Roman"/>
          <w:lang w:val="lt-LT"/>
        </w:rPr>
        <w:t xml:space="preserve"> Pharma B.V.</w:t>
      </w:r>
    </w:p>
    <w:p w14:paraId="16A2ABE9" w14:textId="77777777" w:rsidR="00B779DD" w:rsidRPr="00B779DD" w:rsidRDefault="00B779DD" w:rsidP="00B779DD">
      <w:pPr>
        <w:spacing w:after="0" w:line="240" w:lineRule="auto"/>
        <w:rPr>
          <w:rFonts w:ascii="Times New Roman" w:hAnsi="Times New Roman" w:cs="Times New Roman"/>
          <w:lang w:val="lt-LT"/>
        </w:rPr>
      </w:pPr>
      <w:proofErr w:type="spellStart"/>
      <w:r w:rsidRPr="00B779DD">
        <w:rPr>
          <w:rFonts w:ascii="Times New Roman" w:hAnsi="Times New Roman" w:cs="Times New Roman"/>
          <w:lang w:val="lt-LT"/>
        </w:rPr>
        <w:t>Swensweg</w:t>
      </w:r>
      <w:proofErr w:type="spellEnd"/>
      <w:r w:rsidRPr="00B779DD">
        <w:rPr>
          <w:rFonts w:ascii="Times New Roman" w:hAnsi="Times New Roman" w:cs="Times New Roman"/>
          <w:lang w:val="lt-LT"/>
        </w:rPr>
        <w:t xml:space="preserve"> 5</w:t>
      </w:r>
    </w:p>
    <w:p w14:paraId="79A9B686" w14:textId="77777777" w:rsidR="00B779DD" w:rsidRPr="00B779DD" w:rsidRDefault="00B779DD" w:rsidP="00B779DD">
      <w:pPr>
        <w:spacing w:after="0" w:line="240" w:lineRule="auto"/>
        <w:rPr>
          <w:rFonts w:ascii="Times New Roman" w:hAnsi="Times New Roman" w:cs="Times New Roman"/>
          <w:lang w:val="lt-LT"/>
        </w:rPr>
      </w:pPr>
      <w:proofErr w:type="spellStart"/>
      <w:r w:rsidRPr="00B779DD">
        <w:rPr>
          <w:rFonts w:ascii="Times New Roman" w:hAnsi="Times New Roman" w:cs="Times New Roman"/>
          <w:lang w:val="lt-LT"/>
        </w:rPr>
        <w:t>Haarlem</w:t>
      </w:r>
      <w:proofErr w:type="spellEnd"/>
      <w:r w:rsidRPr="00B779DD">
        <w:rPr>
          <w:rFonts w:ascii="Times New Roman" w:hAnsi="Times New Roman" w:cs="Times New Roman"/>
          <w:lang w:val="lt-LT"/>
        </w:rPr>
        <w:t xml:space="preserve"> 2031GA</w:t>
      </w:r>
    </w:p>
    <w:p w14:paraId="7ECC2B50" w14:textId="77777777" w:rsidR="00B779DD" w:rsidRDefault="00B779DD" w:rsidP="00B779DD">
      <w:pPr>
        <w:spacing w:after="0" w:line="240" w:lineRule="auto"/>
        <w:rPr>
          <w:rFonts w:ascii="Times New Roman" w:hAnsi="Times New Roman" w:cs="Times New Roman"/>
          <w:lang w:val="lt-LT"/>
        </w:rPr>
      </w:pPr>
      <w:r w:rsidRPr="00B779DD">
        <w:rPr>
          <w:rFonts w:ascii="Times New Roman" w:hAnsi="Times New Roman" w:cs="Times New Roman"/>
          <w:lang w:val="lt-LT"/>
        </w:rPr>
        <w:t>Nyderlandai</w:t>
      </w:r>
    </w:p>
    <w:p w14:paraId="79A686FB" w14:textId="77777777" w:rsidR="00B779DD" w:rsidRDefault="00B779DD" w:rsidP="00B779DD">
      <w:pPr>
        <w:spacing w:after="0" w:line="240" w:lineRule="auto"/>
        <w:rPr>
          <w:rFonts w:ascii="Times New Roman" w:hAnsi="Times New Roman" w:cs="Times New Roman"/>
          <w:lang w:val="lt-LT"/>
        </w:rPr>
      </w:pPr>
    </w:p>
    <w:p w14:paraId="0495532F" w14:textId="77777777" w:rsidR="00B779DD" w:rsidRPr="002D5712" w:rsidRDefault="00B779DD" w:rsidP="00B779DD">
      <w:pPr>
        <w:spacing w:after="0" w:line="240" w:lineRule="auto"/>
        <w:rPr>
          <w:rFonts w:ascii="Times New Roman" w:hAnsi="Times New Roman" w:cs="Times New Roman"/>
          <w:lang w:val="lt-LT"/>
        </w:rPr>
      </w:pPr>
    </w:p>
    <w:p w14:paraId="6FA4D942"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lang w:val="lt-LT"/>
        </w:rPr>
      </w:pPr>
      <w:bookmarkStart w:id="7" w:name="_Toc129243123"/>
      <w:bookmarkStart w:id="8" w:name="_Toc129243248"/>
      <w:r w:rsidRPr="002D5712">
        <w:rPr>
          <w:rFonts w:ascii="Times New Roman" w:hAnsi="Times New Roman" w:cs="Times New Roman"/>
          <w:b/>
          <w:bCs/>
          <w:lang w:val="lt-LT"/>
        </w:rPr>
        <w:t>8.</w:t>
      </w:r>
      <w:r w:rsidRPr="002D5712">
        <w:rPr>
          <w:rFonts w:ascii="Times New Roman" w:hAnsi="Times New Roman" w:cs="Times New Roman"/>
          <w:b/>
          <w:bCs/>
          <w:lang w:val="lt-LT"/>
        </w:rPr>
        <w:tab/>
        <w:t>REGISTRACIJOS</w:t>
      </w:r>
      <w:r w:rsidRPr="002D5712" w:rsidDel="00956F58">
        <w:rPr>
          <w:rFonts w:ascii="Times New Roman" w:hAnsi="Times New Roman" w:cs="Times New Roman"/>
          <w:b/>
          <w:bCs/>
          <w:lang w:val="lt-LT"/>
        </w:rPr>
        <w:t xml:space="preserve"> </w:t>
      </w:r>
      <w:r w:rsidRPr="002D5712">
        <w:rPr>
          <w:rFonts w:ascii="Times New Roman" w:hAnsi="Times New Roman" w:cs="Times New Roman"/>
          <w:b/>
          <w:bCs/>
          <w:lang w:val="lt-LT"/>
        </w:rPr>
        <w:t>PAŽYMĖJIMO NUMERIS</w:t>
      </w:r>
      <w:bookmarkEnd w:id="7"/>
      <w:bookmarkEnd w:id="8"/>
      <w:r w:rsidRPr="002D5712">
        <w:rPr>
          <w:rFonts w:ascii="Times New Roman" w:hAnsi="Times New Roman" w:cs="Times New Roman"/>
          <w:b/>
          <w:bCs/>
          <w:lang w:val="lt-LT"/>
        </w:rPr>
        <w:t xml:space="preserve"> (-IAI)</w:t>
      </w:r>
    </w:p>
    <w:p w14:paraId="222FB91B" w14:textId="77777777" w:rsidR="002371FA" w:rsidRPr="002D5712" w:rsidRDefault="002371FA" w:rsidP="002371FA">
      <w:pPr>
        <w:keepNext/>
        <w:spacing w:after="0" w:line="240" w:lineRule="auto"/>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7"/>
      </w:tblGrid>
      <w:tr w:rsidR="00E315A3" w14:paraId="4983C84A" w14:textId="77777777" w:rsidTr="00E315A3">
        <w:tc>
          <w:tcPr>
            <w:tcW w:w="3096" w:type="dxa"/>
          </w:tcPr>
          <w:p w14:paraId="1BDD0BAA" w14:textId="77777777" w:rsidR="00E315A3" w:rsidRDefault="00E315A3" w:rsidP="00E315A3">
            <w:pPr>
              <w:spacing w:after="0" w:line="240" w:lineRule="auto"/>
              <w:jc w:val="center"/>
              <w:rPr>
                <w:rFonts w:ascii="Times New Roman" w:hAnsi="Times New Roman" w:cs="Times New Roman"/>
                <w:lang w:val="lt-LT"/>
              </w:rPr>
            </w:pPr>
            <w:r w:rsidRPr="0083457C">
              <w:rPr>
                <w:rFonts w:ascii="Times New Roman" w:hAnsi="Times New Roman" w:cs="Times New Roman"/>
                <w:noProof/>
                <w:snapToGrid w:val="0"/>
                <w:szCs w:val="24"/>
                <w:u w:val="single"/>
                <w:lang w:val="lt-LT"/>
              </w:rPr>
              <w:t>25 mg</w:t>
            </w:r>
          </w:p>
        </w:tc>
        <w:tc>
          <w:tcPr>
            <w:tcW w:w="3096" w:type="dxa"/>
          </w:tcPr>
          <w:p w14:paraId="0A153DD8" w14:textId="77777777" w:rsidR="00E315A3" w:rsidRDefault="00E315A3" w:rsidP="00E315A3">
            <w:pPr>
              <w:spacing w:after="0" w:line="240" w:lineRule="auto"/>
              <w:jc w:val="center"/>
              <w:rPr>
                <w:rFonts w:ascii="Times New Roman" w:hAnsi="Times New Roman" w:cs="Times New Roman"/>
                <w:lang w:val="lt-LT"/>
              </w:rPr>
            </w:pPr>
            <w:r w:rsidRPr="0083457C">
              <w:rPr>
                <w:rFonts w:ascii="Times New Roman" w:hAnsi="Times New Roman" w:cs="Times New Roman"/>
                <w:noProof/>
                <w:snapToGrid w:val="0"/>
                <w:szCs w:val="24"/>
                <w:u w:val="single"/>
                <w:lang w:val="lt-LT"/>
              </w:rPr>
              <w:t>37,5 mg</w:t>
            </w:r>
          </w:p>
        </w:tc>
        <w:tc>
          <w:tcPr>
            <w:tcW w:w="3097" w:type="dxa"/>
          </w:tcPr>
          <w:p w14:paraId="6BF24D13" w14:textId="77777777" w:rsidR="00E315A3" w:rsidRDefault="00E315A3" w:rsidP="00E315A3">
            <w:pPr>
              <w:spacing w:after="0" w:line="240" w:lineRule="auto"/>
              <w:jc w:val="center"/>
              <w:rPr>
                <w:rFonts w:ascii="Times New Roman" w:hAnsi="Times New Roman" w:cs="Times New Roman"/>
                <w:lang w:val="lt-LT"/>
              </w:rPr>
            </w:pPr>
            <w:r w:rsidRPr="0083457C">
              <w:rPr>
                <w:rFonts w:ascii="Times New Roman" w:hAnsi="Times New Roman" w:cs="Times New Roman"/>
                <w:noProof/>
                <w:snapToGrid w:val="0"/>
                <w:szCs w:val="24"/>
                <w:u w:val="single"/>
                <w:lang w:val="lt-LT"/>
              </w:rPr>
              <w:t>50 mg</w:t>
            </w:r>
          </w:p>
        </w:tc>
      </w:tr>
      <w:tr w:rsidR="00E315A3" w:rsidRPr="0018204B" w14:paraId="3B8F4366" w14:textId="77777777" w:rsidTr="00E315A3">
        <w:tc>
          <w:tcPr>
            <w:tcW w:w="9289" w:type="dxa"/>
            <w:gridSpan w:val="3"/>
          </w:tcPr>
          <w:p w14:paraId="5FA7986C" w14:textId="77777777" w:rsidR="00E315A3" w:rsidRDefault="00E315A3" w:rsidP="00E315A3">
            <w:pPr>
              <w:spacing w:after="0" w:line="240" w:lineRule="auto"/>
              <w:jc w:val="center"/>
              <w:rPr>
                <w:rFonts w:ascii="Times New Roman" w:hAnsi="Times New Roman" w:cs="Times New Roman"/>
                <w:lang w:val="lt-LT"/>
              </w:rPr>
            </w:pPr>
            <w:r w:rsidRPr="0083457C">
              <w:rPr>
                <w:rFonts w:ascii="Times New Roman" w:hAnsi="Times New Roman" w:cs="Times New Roman"/>
                <w:noProof/>
                <w:snapToGrid w:val="0"/>
                <w:szCs w:val="24"/>
                <w:lang w:val="lt-LT"/>
              </w:rPr>
              <w:t>miltelių flakonas, tirpiklio užpildytas švirkštas   (2 ml), flakono prijungimo prietaisas  ir 2 saugios injekcinės adatos</w:t>
            </w:r>
          </w:p>
        </w:tc>
      </w:tr>
      <w:tr w:rsidR="00E315A3" w14:paraId="33190F05" w14:textId="77777777" w:rsidTr="00E315A3">
        <w:tc>
          <w:tcPr>
            <w:tcW w:w="3096" w:type="dxa"/>
          </w:tcPr>
          <w:p w14:paraId="02196392" w14:textId="77777777" w:rsidR="00E315A3" w:rsidRPr="0083457C" w:rsidRDefault="00E315A3" w:rsidP="00E315A3">
            <w:pPr>
              <w:spacing w:after="0" w:line="240" w:lineRule="auto"/>
              <w:rPr>
                <w:rFonts w:ascii="Times New Roman" w:hAnsi="Times New Roman" w:cs="Times New Roman"/>
                <w:noProof/>
                <w:snapToGrid w:val="0"/>
                <w:szCs w:val="24"/>
                <w:lang w:val="lt-LT"/>
              </w:rPr>
            </w:pPr>
            <w:r w:rsidRPr="0083457C">
              <w:rPr>
                <w:rFonts w:ascii="Times New Roman" w:hAnsi="Times New Roman" w:cs="Times New Roman"/>
                <w:noProof/>
                <w:snapToGrid w:val="0"/>
                <w:szCs w:val="24"/>
                <w:lang w:val="lt-LT"/>
              </w:rPr>
              <w:t>LT/1/21/4692/001</w:t>
            </w:r>
            <w:r>
              <w:rPr>
                <w:rFonts w:ascii="Times New Roman" w:hAnsi="Times New Roman" w:cs="Times New Roman"/>
                <w:noProof/>
                <w:snapToGrid w:val="0"/>
                <w:szCs w:val="24"/>
                <w:lang w:val="lt-LT"/>
              </w:rPr>
              <w:t xml:space="preserve">– </w:t>
            </w:r>
            <w:r w:rsidRPr="0083457C">
              <w:rPr>
                <w:rFonts w:ascii="Times New Roman" w:hAnsi="Times New Roman" w:cs="Times New Roman"/>
                <w:noProof/>
                <w:snapToGrid w:val="0"/>
                <w:szCs w:val="24"/>
                <w:lang w:val="lt-LT"/>
              </w:rPr>
              <w:t>N1</w:t>
            </w:r>
          </w:p>
          <w:p w14:paraId="230D7E68" w14:textId="77777777" w:rsidR="00E315A3" w:rsidRPr="0083457C" w:rsidRDefault="00E315A3" w:rsidP="00E315A3">
            <w:pPr>
              <w:spacing w:after="0" w:line="240" w:lineRule="auto"/>
              <w:rPr>
                <w:rFonts w:ascii="Times New Roman" w:hAnsi="Times New Roman" w:cs="Times New Roman"/>
                <w:noProof/>
                <w:snapToGrid w:val="0"/>
                <w:szCs w:val="24"/>
                <w:lang w:val="lt-LT"/>
              </w:rPr>
            </w:pPr>
            <w:r w:rsidRPr="0083457C">
              <w:rPr>
                <w:rFonts w:ascii="Times New Roman" w:hAnsi="Times New Roman" w:cs="Times New Roman"/>
                <w:noProof/>
                <w:snapToGrid w:val="0"/>
                <w:szCs w:val="24"/>
                <w:lang w:val="lt-LT"/>
              </w:rPr>
              <w:t>LT/1/21/4692/002</w:t>
            </w:r>
            <w:r>
              <w:rPr>
                <w:rFonts w:ascii="Times New Roman" w:hAnsi="Times New Roman" w:cs="Times New Roman"/>
                <w:noProof/>
                <w:snapToGrid w:val="0"/>
                <w:szCs w:val="24"/>
                <w:lang w:val="lt-LT"/>
              </w:rPr>
              <w:t xml:space="preserve"> – </w:t>
            </w:r>
            <w:r w:rsidRPr="0083457C">
              <w:rPr>
                <w:rFonts w:ascii="Times New Roman" w:hAnsi="Times New Roman" w:cs="Times New Roman"/>
                <w:noProof/>
                <w:snapToGrid w:val="0"/>
                <w:szCs w:val="24"/>
                <w:lang w:val="lt-LT"/>
              </w:rPr>
              <w:t>N2</w:t>
            </w:r>
          </w:p>
          <w:p w14:paraId="57B70F42" w14:textId="77777777" w:rsidR="00E315A3" w:rsidRDefault="00E315A3" w:rsidP="00E315A3">
            <w:pPr>
              <w:spacing w:after="0" w:line="240" w:lineRule="auto"/>
              <w:rPr>
                <w:rFonts w:ascii="Times New Roman" w:hAnsi="Times New Roman" w:cs="Times New Roman"/>
                <w:lang w:val="lt-LT"/>
              </w:rPr>
            </w:pPr>
            <w:r w:rsidRPr="0083457C">
              <w:rPr>
                <w:rFonts w:ascii="Times New Roman" w:hAnsi="Times New Roman" w:cs="Times New Roman"/>
                <w:noProof/>
                <w:snapToGrid w:val="0"/>
                <w:szCs w:val="24"/>
                <w:lang w:val="lt-LT"/>
              </w:rPr>
              <w:t>LT/1/21/4692/003 – N5</w:t>
            </w:r>
          </w:p>
        </w:tc>
        <w:tc>
          <w:tcPr>
            <w:tcW w:w="3096" w:type="dxa"/>
          </w:tcPr>
          <w:p w14:paraId="24D13FA7" w14:textId="77777777" w:rsidR="00E315A3" w:rsidRPr="0083457C" w:rsidRDefault="00E315A3" w:rsidP="00E315A3">
            <w:pPr>
              <w:spacing w:after="0" w:line="240" w:lineRule="auto"/>
              <w:rPr>
                <w:rFonts w:ascii="Times New Roman" w:hAnsi="Times New Roman" w:cs="Times New Roman"/>
                <w:noProof/>
                <w:snapToGrid w:val="0"/>
                <w:szCs w:val="24"/>
                <w:lang w:val="lt-LT"/>
              </w:rPr>
            </w:pPr>
            <w:r w:rsidRPr="0083457C">
              <w:rPr>
                <w:rFonts w:ascii="Times New Roman" w:hAnsi="Times New Roman" w:cs="Times New Roman"/>
                <w:noProof/>
                <w:snapToGrid w:val="0"/>
                <w:szCs w:val="24"/>
                <w:lang w:val="lt-LT"/>
              </w:rPr>
              <w:t>LT/1/21/4693/001– N1</w:t>
            </w:r>
          </w:p>
          <w:p w14:paraId="0A83B9FF" w14:textId="77777777" w:rsidR="00E315A3" w:rsidRPr="0083457C" w:rsidRDefault="00E315A3" w:rsidP="00E315A3">
            <w:pPr>
              <w:spacing w:after="0" w:line="240" w:lineRule="auto"/>
              <w:rPr>
                <w:rFonts w:ascii="Times New Roman" w:hAnsi="Times New Roman" w:cs="Times New Roman"/>
                <w:noProof/>
                <w:snapToGrid w:val="0"/>
                <w:szCs w:val="24"/>
                <w:lang w:val="lt-LT"/>
              </w:rPr>
            </w:pPr>
            <w:r w:rsidRPr="0083457C">
              <w:rPr>
                <w:rFonts w:ascii="Times New Roman" w:hAnsi="Times New Roman" w:cs="Times New Roman"/>
                <w:noProof/>
                <w:snapToGrid w:val="0"/>
                <w:szCs w:val="24"/>
                <w:lang w:val="lt-LT"/>
              </w:rPr>
              <w:t>LT/1/21/4693/002 – N2</w:t>
            </w:r>
          </w:p>
          <w:p w14:paraId="7A831452" w14:textId="77777777" w:rsidR="00E315A3" w:rsidRDefault="00E315A3" w:rsidP="00E315A3">
            <w:pPr>
              <w:spacing w:after="0" w:line="240" w:lineRule="auto"/>
              <w:rPr>
                <w:rFonts w:ascii="Times New Roman" w:hAnsi="Times New Roman" w:cs="Times New Roman"/>
                <w:lang w:val="lt-LT"/>
              </w:rPr>
            </w:pPr>
            <w:r w:rsidRPr="0083457C">
              <w:rPr>
                <w:rFonts w:ascii="Times New Roman" w:hAnsi="Times New Roman" w:cs="Times New Roman"/>
                <w:noProof/>
                <w:snapToGrid w:val="0"/>
                <w:szCs w:val="24"/>
                <w:lang w:val="lt-LT"/>
              </w:rPr>
              <w:t>LT/1/21/4693/003 – N5</w:t>
            </w:r>
          </w:p>
        </w:tc>
        <w:tc>
          <w:tcPr>
            <w:tcW w:w="3097" w:type="dxa"/>
          </w:tcPr>
          <w:p w14:paraId="11AF7FD5" w14:textId="77777777" w:rsidR="00E315A3" w:rsidRPr="0083457C" w:rsidRDefault="00E315A3" w:rsidP="00E315A3">
            <w:pPr>
              <w:spacing w:after="0" w:line="240" w:lineRule="auto"/>
              <w:rPr>
                <w:rFonts w:ascii="Times New Roman" w:hAnsi="Times New Roman" w:cs="Times New Roman"/>
                <w:noProof/>
                <w:snapToGrid w:val="0"/>
                <w:szCs w:val="24"/>
                <w:lang w:val="lt-LT"/>
              </w:rPr>
            </w:pPr>
            <w:r w:rsidRPr="0083457C">
              <w:rPr>
                <w:rFonts w:ascii="Times New Roman" w:hAnsi="Times New Roman" w:cs="Times New Roman"/>
                <w:noProof/>
                <w:snapToGrid w:val="0"/>
                <w:szCs w:val="24"/>
                <w:lang w:val="lt-LT"/>
              </w:rPr>
              <w:t>LT/1/21/4694/001– N1</w:t>
            </w:r>
          </w:p>
          <w:p w14:paraId="14C7D38A" w14:textId="77777777" w:rsidR="00E315A3" w:rsidRPr="0083457C" w:rsidRDefault="00E315A3" w:rsidP="00E315A3">
            <w:pPr>
              <w:spacing w:after="0" w:line="240" w:lineRule="auto"/>
              <w:rPr>
                <w:rFonts w:ascii="Times New Roman" w:hAnsi="Times New Roman" w:cs="Times New Roman"/>
                <w:noProof/>
                <w:snapToGrid w:val="0"/>
                <w:szCs w:val="24"/>
                <w:lang w:val="lt-LT"/>
              </w:rPr>
            </w:pPr>
            <w:r w:rsidRPr="0083457C">
              <w:rPr>
                <w:rFonts w:ascii="Times New Roman" w:hAnsi="Times New Roman" w:cs="Times New Roman"/>
                <w:noProof/>
                <w:snapToGrid w:val="0"/>
                <w:szCs w:val="24"/>
                <w:lang w:val="lt-LT"/>
              </w:rPr>
              <w:t>LT/1/21/4694/002 – N2</w:t>
            </w:r>
          </w:p>
          <w:p w14:paraId="510B21B5" w14:textId="77777777" w:rsidR="00E315A3" w:rsidRDefault="00E315A3" w:rsidP="00E315A3">
            <w:pPr>
              <w:spacing w:after="0" w:line="240" w:lineRule="auto"/>
              <w:rPr>
                <w:rFonts w:ascii="Times New Roman" w:hAnsi="Times New Roman" w:cs="Times New Roman"/>
                <w:lang w:val="lt-LT"/>
              </w:rPr>
            </w:pPr>
            <w:r w:rsidRPr="0083457C">
              <w:rPr>
                <w:rFonts w:ascii="Times New Roman" w:hAnsi="Times New Roman" w:cs="Times New Roman"/>
                <w:noProof/>
                <w:snapToGrid w:val="0"/>
                <w:szCs w:val="24"/>
                <w:lang w:val="lt-LT"/>
              </w:rPr>
              <w:t>LT/1/21/4694/003 – N5</w:t>
            </w:r>
          </w:p>
        </w:tc>
      </w:tr>
    </w:tbl>
    <w:p w14:paraId="63620CBB" w14:textId="77777777" w:rsidR="00E315A3" w:rsidRDefault="00E315A3" w:rsidP="002371FA">
      <w:pPr>
        <w:spacing w:after="0" w:line="240" w:lineRule="auto"/>
        <w:rPr>
          <w:rFonts w:ascii="Times New Roman" w:hAnsi="Times New Roman" w:cs="Times New Roman"/>
          <w:lang w:val="lt-LT"/>
        </w:rPr>
      </w:pPr>
    </w:p>
    <w:p w14:paraId="438F3A93" w14:textId="77777777" w:rsidR="0083457C" w:rsidRPr="002D5712" w:rsidRDefault="0083457C" w:rsidP="002371FA">
      <w:pPr>
        <w:spacing w:after="0" w:line="240" w:lineRule="auto"/>
        <w:rPr>
          <w:rFonts w:ascii="Times New Roman" w:hAnsi="Times New Roman" w:cs="Times New Roman"/>
          <w:lang w:val="lt-LT"/>
        </w:rPr>
      </w:pPr>
    </w:p>
    <w:p w14:paraId="68C6EEAB" w14:textId="77777777" w:rsidR="002371FA" w:rsidRPr="002D5712" w:rsidRDefault="002371FA" w:rsidP="002371FA">
      <w:pPr>
        <w:keepNext/>
        <w:spacing w:after="0" w:line="240" w:lineRule="auto"/>
        <w:ind w:left="540" w:hanging="540"/>
        <w:rPr>
          <w:rFonts w:ascii="Times New Roman" w:hAnsi="Times New Roman" w:cs="Times New Roman"/>
          <w:b/>
          <w:bCs/>
          <w:lang w:val="lt-LT"/>
        </w:rPr>
      </w:pPr>
      <w:bookmarkStart w:id="9" w:name="_Toc129243124"/>
      <w:bookmarkStart w:id="10" w:name="_Toc129243249"/>
      <w:r w:rsidRPr="002D5712">
        <w:rPr>
          <w:rFonts w:ascii="Times New Roman" w:hAnsi="Times New Roman" w:cs="Times New Roman"/>
          <w:b/>
          <w:bCs/>
          <w:lang w:val="lt-LT"/>
        </w:rPr>
        <w:t>9.</w:t>
      </w:r>
      <w:r w:rsidRPr="002D5712">
        <w:rPr>
          <w:rFonts w:ascii="Times New Roman" w:hAnsi="Times New Roman" w:cs="Times New Roman"/>
          <w:b/>
          <w:bCs/>
          <w:lang w:val="lt-LT"/>
        </w:rPr>
        <w:tab/>
        <w:t>REGISTRAVIMO / PERREGISTRAVIMO DATA</w:t>
      </w:r>
      <w:bookmarkEnd w:id="9"/>
      <w:bookmarkEnd w:id="10"/>
    </w:p>
    <w:p w14:paraId="32BF0B16" w14:textId="77777777" w:rsidR="002371FA" w:rsidRPr="002D5712" w:rsidRDefault="002371FA" w:rsidP="002371FA">
      <w:pPr>
        <w:keepNext/>
        <w:spacing w:after="0" w:line="240" w:lineRule="auto"/>
        <w:rPr>
          <w:rFonts w:ascii="Times New Roman" w:hAnsi="Times New Roman" w:cs="Times New Roman"/>
          <w:lang w:val="lt-LT"/>
        </w:rPr>
      </w:pPr>
    </w:p>
    <w:p w14:paraId="66191339" w14:textId="77777777" w:rsidR="00F577D3" w:rsidRPr="00111011" w:rsidRDefault="00F577D3" w:rsidP="00F577D3">
      <w:pPr>
        <w:spacing w:after="0" w:line="240" w:lineRule="auto"/>
        <w:rPr>
          <w:rFonts w:ascii="Times New Roman" w:hAnsi="Times New Roman" w:cs="Times New Roman"/>
          <w:snapToGrid w:val="0"/>
          <w:szCs w:val="24"/>
          <w:lang w:val="lt-LT"/>
        </w:rPr>
      </w:pPr>
      <w:r w:rsidRPr="00111011">
        <w:rPr>
          <w:rFonts w:ascii="Times New Roman" w:hAnsi="Times New Roman" w:cs="Times New Roman"/>
          <w:noProof/>
          <w:snapToGrid w:val="0"/>
          <w:szCs w:val="24"/>
          <w:lang w:val="lt-LT"/>
        </w:rPr>
        <w:t xml:space="preserve">Registravimo data </w:t>
      </w:r>
      <w:r w:rsidR="0083457C" w:rsidRPr="00111011">
        <w:rPr>
          <w:rFonts w:ascii="Times New Roman" w:hAnsi="Times New Roman" w:cs="Times New Roman"/>
          <w:noProof/>
          <w:snapToGrid w:val="0"/>
          <w:szCs w:val="24"/>
          <w:lang w:val="lt-LT"/>
        </w:rPr>
        <w:t>2021 m. kovo 5 d.</w:t>
      </w:r>
    </w:p>
    <w:p w14:paraId="6B034F71" w14:textId="5C2C00A6" w:rsidR="002371FA" w:rsidRPr="0018204B" w:rsidRDefault="00111011" w:rsidP="002371FA">
      <w:pPr>
        <w:spacing w:after="0" w:line="240" w:lineRule="auto"/>
        <w:rPr>
          <w:rFonts w:ascii="Times New Roman" w:hAnsi="Times New Roman" w:cs="Times New Roman"/>
          <w:szCs w:val="24"/>
          <w:lang w:val="pt-PT"/>
        </w:rPr>
      </w:pPr>
      <w:r w:rsidRPr="0018204B">
        <w:rPr>
          <w:rFonts w:ascii="Times New Roman" w:hAnsi="Times New Roman" w:cs="Times New Roman"/>
          <w:lang w:val="pt-PT"/>
        </w:rPr>
        <w:t xml:space="preserve">Paskutinio </w:t>
      </w:r>
      <w:r w:rsidRPr="0018204B">
        <w:rPr>
          <w:rFonts w:ascii="Times New Roman" w:hAnsi="Times New Roman" w:cs="Times New Roman"/>
          <w:szCs w:val="24"/>
          <w:lang w:val="pt-PT"/>
        </w:rPr>
        <w:t>perregistravimo data</w:t>
      </w:r>
      <w:r w:rsidR="00315361" w:rsidRPr="0018204B">
        <w:rPr>
          <w:rFonts w:ascii="Times New Roman" w:hAnsi="Times New Roman" w:cs="Times New Roman"/>
          <w:szCs w:val="24"/>
          <w:lang w:val="pt-PT"/>
        </w:rPr>
        <w:t xml:space="preserve"> 2025 m. balandžio 14 d.</w:t>
      </w:r>
    </w:p>
    <w:p w14:paraId="4B7A2134" w14:textId="77777777" w:rsidR="00111011" w:rsidRPr="00111011" w:rsidRDefault="00111011" w:rsidP="002371FA">
      <w:pPr>
        <w:spacing w:after="0" w:line="240" w:lineRule="auto"/>
        <w:rPr>
          <w:rFonts w:ascii="Times New Roman" w:hAnsi="Times New Roman" w:cs="Times New Roman"/>
          <w:lang w:val="lt-LT"/>
        </w:rPr>
      </w:pPr>
    </w:p>
    <w:p w14:paraId="790B84CE" w14:textId="77777777" w:rsidR="002371FA" w:rsidRPr="002D5712" w:rsidRDefault="002371FA" w:rsidP="002371FA">
      <w:pPr>
        <w:spacing w:after="0" w:line="240" w:lineRule="auto"/>
        <w:rPr>
          <w:rFonts w:ascii="Times New Roman" w:hAnsi="Times New Roman" w:cs="Times New Roman"/>
          <w:lang w:val="lt-LT"/>
        </w:rPr>
      </w:pPr>
    </w:p>
    <w:p w14:paraId="49F2BC43"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lang w:val="lt-LT"/>
        </w:rPr>
      </w:pPr>
      <w:bookmarkStart w:id="11" w:name="_Toc129243125"/>
      <w:bookmarkStart w:id="12" w:name="_Toc129243250"/>
      <w:r w:rsidRPr="002D5712">
        <w:rPr>
          <w:rFonts w:ascii="Times New Roman" w:hAnsi="Times New Roman" w:cs="Times New Roman"/>
          <w:b/>
          <w:bCs/>
          <w:lang w:val="lt-LT"/>
        </w:rPr>
        <w:t>10.</w:t>
      </w:r>
      <w:r w:rsidRPr="002D5712">
        <w:rPr>
          <w:rFonts w:ascii="Times New Roman" w:hAnsi="Times New Roman" w:cs="Times New Roman"/>
          <w:b/>
          <w:bCs/>
          <w:lang w:val="lt-LT"/>
        </w:rPr>
        <w:tab/>
        <w:t>TEKSTO PERŽIŪROS DATA</w:t>
      </w:r>
      <w:bookmarkEnd w:id="11"/>
      <w:bookmarkEnd w:id="12"/>
    </w:p>
    <w:p w14:paraId="47B33021" w14:textId="77777777" w:rsidR="001E049E" w:rsidRPr="0018204B" w:rsidRDefault="001E049E" w:rsidP="002371FA">
      <w:pPr>
        <w:spacing w:after="0" w:line="240" w:lineRule="auto"/>
        <w:rPr>
          <w:rFonts w:ascii="Times New Roman" w:hAnsi="Times New Roman" w:cs="Times New Roman"/>
          <w:szCs w:val="24"/>
          <w:lang w:val="pt-PT"/>
        </w:rPr>
      </w:pPr>
    </w:p>
    <w:p w14:paraId="69B0570B" w14:textId="23176A56" w:rsidR="002371FA" w:rsidRDefault="005D7B71" w:rsidP="002371FA">
      <w:pPr>
        <w:spacing w:after="0" w:line="240" w:lineRule="auto"/>
        <w:rPr>
          <w:rFonts w:ascii="Times New Roman" w:hAnsi="Times New Roman" w:cs="Times New Roman"/>
          <w:szCs w:val="24"/>
          <w:lang w:val="pt-PT"/>
        </w:rPr>
      </w:pPr>
      <w:r w:rsidRPr="0018204B">
        <w:rPr>
          <w:rFonts w:ascii="Times New Roman" w:hAnsi="Times New Roman" w:cs="Times New Roman"/>
          <w:szCs w:val="24"/>
          <w:lang w:val="pt-PT"/>
        </w:rPr>
        <w:t>2026 m. kovo 25 d.</w:t>
      </w:r>
    </w:p>
    <w:p w14:paraId="3D2970DF" w14:textId="77777777" w:rsidR="0018204B" w:rsidRPr="002D5712" w:rsidRDefault="0018204B" w:rsidP="002371FA">
      <w:pPr>
        <w:spacing w:after="0" w:line="240" w:lineRule="auto"/>
        <w:rPr>
          <w:rFonts w:ascii="Times New Roman" w:hAnsi="Times New Roman" w:cs="Times New Roman"/>
          <w:lang w:val="lt-LT"/>
        </w:rPr>
      </w:pPr>
    </w:p>
    <w:p w14:paraId="2D083E47" w14:textId="347B7098" w:rsidR="002371FA" w:rsidRDefault="002371FA" w:rsidP="002371FA">
      <w:pPr>
        <w:spacing w:after="0" w:line="240" w:lineRule="auto"/>
        <w:rPr>
          <w:rFonts w:ascii="Times New Roman" w:hAnsi="Times New Roman" w:cs="Times New Roman"/>
          <w:noProof/>
          <w:lang w:val="lt-LT"/>
        </w:rPr>
      </w:pPr>
      <w:r w:rsidRPr="002D5712">
        <w:rPr>
          <w:rFonts w:ascii="Times New Roman" w:hAnsi="Times New Roman" w:cs="Times New Roman"/>
          <w:noProof/>
          <w:lang w:val="lt-LT"/>
        </w:rPr>
        <w:t>Išsami informacija apie šį vaistinį preparatą pateikiama Valstybinės vaistų kontrolės tarnybos prie Lietuvos Respublikos sveikatos apsaugos ministerijos tinklalapyje</w:t>
      </w:r>
      <w:r w:rsidR="00C74084">
        <w:rPr>
          <w:rFonts w:ascii="Times New Roman" w:hAnsi="Times New Roman" w:cs="Times New Roman"/>
          <w:i/>
          <w:iCs/>
          <w:noProof/>
          <w:lang w:val="lt-LT"/>
        </w:rPr>
        <w:t xml:space="preserve"> </w:t>
      </w:r>
      <w:hyperlink r:id="rId46" w:history="1">
        <w:r w:rsidR="001E049E" w:rsidRPr="00313221">
          <w:rPr>
            <w:rStyle w:val="Hipersaitas"/>
            <w:rFonts w:ascii="Times New Roman" w:hAnsi="Times New Roman" w:cs="Times New Roman"/>
            <w:noProof/>
            <w:lang w:val="lt-LT"/>
          </w:rPr>
          <w:t>https://vvkt.lrv.lt/lt/</w:t>
        </w:r>
      </w:hyperlink>
    </w:p>
    <w:p w14:paraId="3049F83F"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br w:type="page"/>
      </w:r>
    </w:p>
    <w:p w14:paraId="20C5432F" w14:textId="77777777" w:rsidR="002371FA" w:rsidRPr="002D5712" w:rsidRDefault="002371FA" w:rsidP="002371FA">
      <w:pPr>
        <w:spacing w:after="0" w:line="240" w:lineRule="auto"/>
        <w:rPr>
          <w:rFonts w:ascii="Times New Roman" w:hAnsi="Times New Roman" w:cs="Times New Roman"/>
          <w:lang w:val="lt-LT"/>
        </w:rPr>
      </w:pPr>
    </w:p>
    <w:p w14:paraId="4AAF21B0" w14:textId="77777777" w:rsidR="002371FA" w:rsidRPr="002D5712" w:rsidRDefault="002371FA" w:rsidP="002371FA">
      <w:pPr>
        <w:spacing w:after="0" w:line="240" w:lineRule="auto"/>
        <w:rPr>
          <w:rFonts w:ascii="Times New Roman" w:hAnsi="Times New Roman" w:cs="Times New Roman"/>
          <w:lang w:val="lt-LT"/>
        </w:rPr>
      </w:pPr>
    </w:p>
    <w:p w14:paraId="3BAC3EF2" w14:textId="77777777" w:rsidR="002371FA" w:rsidRPr="002D5712" w:rsidRDefault="002371FA" w:rsidP="002371FA">
      <w:pPr>
        <w:spacing w:after="0" w:line="240" w:lineRule="auto"/>
        <w:rPr>
          <w:rFonts w:ascii="Times New Roman" w:hAnsi="Times New Roman" w:cs="Times New Roman"/>
          <w:lang w:val="lt-LT"/>
        </w:rPr>
      </w:pPr>
    </w:p>
    <w:p w14:paraId="59F793DE" w14:textId="77777777" w:rsidR="002371FA" w:rsidRPr="002D5712" w:rsidRDefault="002371FA" w:rsidP="002371FA">
      <w:pPr>
        <w:spacing w:after="0" w:line="240" w:lineRule="auto"/>
        <w:rPr>
          <w:rFonts w:ascii="Times New Roman" w:hAnsi="Times New Roman" w:cs="Times New Roman"/>
          <w:lang w:val="lt-LT"/>
        </w:rPr>
      </w:pPr>
    </w:p>
    <w:p w14:paraId="09F09035" w14:textId="77777777" w:rsidR="002371FA" w:rsidRPr="002D5712" w:rsidRDefault="002371FA" w:rsidP="002371FA">
      <w:pPr>
        <w:spacing w:after="0" w:line="240" w:lineRule="auto"/>
        <w:rPr>
          <w:rFonts w:ascii="Times New Roman" w:hAnsi="Times New Roman" w:cs="Times New Roman"/>
          <w:lang w:val="lt-LT"/>
        </w:rPr>
      </w:pPr>
    </w:p>
    <w:p w14:paraId="6CD8EB96" w14:textId="77777777" w:rsidR="002371FA" w:rsidRPr="002D5712" w:rsidRDefault="002371FA" w:rsidP="002371FA">
      <w:pPr>
        <w:spacing w:after="0" w:line="240" w:lineRule="auto"/>
        <w:rPr>
          <w:rFonts w:ascii="Times New Roman" w:hAnsi="Times New Roman" w:cs="Times New Roman"/>
          <w:lang w:val="lt-LT"/>
        </w:rPr>
      </w:pPr>
    </w:p>
    <w:p w14:paraId="58D2CB62" w14:textId="77777777" w:rsidR="002371FA" w:rsidRPr="002D5712" w:rsidRDefault="002371FA" w:rsidP="002371FA">
      <w:pPr>
        <w:spacing w:after="0" w:line="240" w:lineRule="auto"/>
        <w:rPr>
          <w:rFonts w:ascii="Times New Roman" w:hAnsi="Times New Roman" w:cs="Times New Roman"/>
          <w:lang w:val="lt-LT"/>
        </w:rPr>
      </w:pPr>
    </w:p>
    <w:p w14:paraId="29D14C0A" w14:textId="77777777" w:rsidR="002371FA" w:rsidRPr="002D5712" w:rsidRDefault="002371FA" w:rsidP="002371FA">
      <w:pPr>
        <w:spacing w:after="0" w:line="240" w:lineRule="auto"/>
        <w:rPr>
          <w:rFonts w:ascii="Times New Roman" w:hAnsi="Times New Roman" w:cs="Times New Roman"/>
          <w:lang w:val="lt-LT"/>
        </w:rPr>
      </w:pPr>
    </w:p>
    <w:p w14:paraId="5D5EE283" w14:textId="77777777" w:rsidR="002371FA" w:rsidRPr="002D5712" w:rsidRDefault="002371FA" w:rsidP="002371FA">
      <w:pPr>
        <w:spacing w:after="0" w:line="240" w:lineRule="auto"/>
        <w:rPr>
          <w:rFonts w:ascii="Times New Roman" w:hAnsi="Times New Roman" w:cs="Times New Roman"/>
          <w:lang w:val="lt-LT"/>
        </w:rPr>
      </w:pPr>
    </w:p>
    <w:p w14:paraId="1C24B55A" w14:textId="77777777" w:rsidR="002371FA" w:rsidRPr="002D5712" w:rsidRDefault="002371FA" w:rsidP="002371FA">
      <w:pPr>
        <w:spacing w:after="0" w:line="240" w:lineRule="auto"/>
        <w:rPr>
          <w:rFonts w:ascii="Times New Roman" w:hAnsi="Times New Roman" w:cs="Times New Roman"/>
          <w:lang w:val="lt-LT"/>
        </w:rPr>
      </w:pPr>
    </w:p>
    <w:p w14:paraId="474DF78A" w14:textId="77777777" w:rsidR="002371FA" w:rsidRPr="002D5712" w:rsidRDefault="002371FA" w:rsidP="002371FA">
      <w:pPr>
        <w:spacing w:after="0" w:line="240" w:lineRule="auto"/>
        <w:rPr>
          <w:rFonts w:ascii="Times New Roman" w:hAnsi="Times New Roman" w:cs="Times New Roman"/>
          <w:lang w:val="lt-LT"/>
        </w:rPr>
      </w:pPr>
    </w:p>
    <w:p w14:paraId="151E4BAB" w14:textId="77777777" w:rsidR="002371FA" w:rsidRPr="002D5712" w:rsidRDefault="002371FA" w:rsidP="002371FA">
      <w:pPr>
        <w:spacing w:after="0" w:line="240" w:lineRule="auto"/>
        <w:rPr>
          <w:rFonts w:ascii="Times New Roman" w:hAnsi="Times New Roman" w:cs="Times New Roman"/>
          <w:lang w:val="lt-LT"/>
        </w:rPr>
      </w:pPr>
    </w:p>
    <w:p w14:paraId="46498D21" w14:textId="77777777" w:rsidR="002371FA" w:rsidRPr="002D5712" w:rsidRDefault="002371FA" w:rsidP="002371FA">
      <w:pPr>
        <w:spacing w:after="0" w:line="240" w:lineRule="auto"/>
        <w:rPr>
          <w:rFonts w:ascii="Times New Roman" w:hAnsi="Times New Roman" w:cs="Times New Roman"/>
          <w:lang w:val="lt-LT"/>
        </w:rPr>
      </w:pPr>
    </w:p>
    <w:p w14:paraId="0EB7F2B3" w14:textId="77777777" w:rsidR="002371FA" w:rsidRPr="002D5712" w:rsidRDefault="002371FA" w:rsidP="002371FA">
      <w:pPr>
        <w:spacing w:after="0" w:line="240" w:lineRule="auto"/>
        <w:rPr>
          <w:rFonts w:ascii="Times New Roman" w:hAnsi="Times New Roman" w:cs="Times New Roman"/>
          <w:lang w:val="lt-LT"/>
        </w:rPr>
      </w:pPr>
    </w:p>
    <w:p w14:paraId="41E669FC" w14:textId="77777777" w:rsidR="002371FA" w:rsidRPr="002D5712" w:rsidRDefault="002371FA" w:rsidP="002371FA">
      <w:pPr>
        <w:spacing w:after="0" w:line="240" w:lineRule="auto"/>
        <w:rPr>
          <w:rFonts w:ascii="Times New Roman" w:hAnsi="Times New Roman" w:cs="Times New Roman"/>
          <w:lang w:val="lt-LT"/>
        </w:rPr>
      </w:pPr>
    </w:p>
    <w:p w14:paraId="3F7CC1C9" w14:textId="77777777" w:rsidR="002371FA" w:rsidRPr="002D5712" w:rsidRDefault="002371FA" w:rsidP="002371FA">
      <w:pPr>
        <w:spacing w:after="0" w:line="240" w:lineRule="auto"/>
        <w:rPr>
          <w:rFonts w:ascii="Times New Roman" w:hAnsi="Times New Roman" w:cs="Times New Roman"/>
          <w:lang w:val="lt-LT"/>
        </w:rPr>
      </w:pPr>
    </w:p>
    <w:p w14:paraId="302322AC" w14:textId="77777777" w:rsidR="002371FA" w:rsidRPr="002D5712" w:rsidRDefault="002371FA" w:rsidP="002371FA">
      <w:pPr>
        <w:spacing w:after="0" w:line="240" w:lineRule="auto"/>
        <w:rPr>
          <w:rFonts w:ascii="Times New Roman" w:hAnsi="Times New Roman" w:cs="Times New Roman"/>
          <w:lang w:val="lt-LT"/>
        </w:rPr>
      </w:pPr>
    </w:p>
    <w:p w14:paraId="4EF5F47A" w14:textId="77777777" w:rsidR="002371FA" w:rsidRPr="002D5712" w:rsidRDefault="002371FA" w:rsidP="002371FA">
      <w:pPr>
        <w:spacing w:after="0" w:line="240" w:lineRule="auto"/>
        <w:rPr>
          <w:rFonts w:ascii="Times New Roman" w:hAnsi="Times New Roman" w:cs="Times New Roman"/>
          <w:lang w:val="lt-LT"/>
        </w:rPr>
      </w:pPr>
    </w:p>
    <w:p w14:paraId="4CB0DDE9" w14:textId="77777777" w:rsidR="002371FA" w:rsidRPr="002D5712" w:rsidRDefault="002371FA" w:rsidP="002371FA">
      <w:pPr>
        <w:spacing w:after="0" w:line="240" w:lineRule="auto"/>
        <w:rPr>
          <w:rFonts w:ascii="Times New Roman" w:hAnsi="Times New Roman" w:cs="Times New Roman"/>
          <w:lang w:val="lt-LT"/>
        </w:rPr>
      </w:pPr>
    </w:p>
    <w:p w14:paraId="383E1B92" w14:textId="77777777" w:rsidR="002371FA" w:rsidRPr="002D5712" w:rsidRDefault="002371FA" w:rsidP="002371FA">
      <w:pPr>
        <w:spacing w:after="0" w:line="240" w:lineRule="auto"/>
        <w:rPr>
          <w:rFonts w:ascii="Times New Roman" w:hAnsi="Times New Roman" w:cs="Times New Roman"/>
          <w:lang w:val="lt-LT"/>
        </w:rPr>
      </w:pPr>
    </w:p>
    <w:p w14:paraId="41B48768" w14:textId="77777777" w:rsidR="002371FA" w:rsidRPr="002D5712" w:rsidRDefault="002371FA" w:rsidP="002371FA">
      <w:pPr>
        <w:spacing w:after="0" w:line="240" w:lineRule="auto"/>
        <w:rPr>
          <w:rFonts w:ascii="Times New Roman" w:hAnsi="Times New Roman" w:cs="Times New Roman"/>
          <w:lang w:val="lt-LT"/>
        </w:rPr>
      </w:pPr>
    </w:p>
    <w:p w14:paraId="45BB72AE" w14:textId="77777777" w:rsidR="002371FA" w:rsidRPr="002D5712" w:rsidRDefault="002371FA" w:rsidP="002371FA">
      <w:pPr>
        <w:spacing w:after="0" w:line="240" w:lineRule="auto"/>
        <w:rPr>
          <w:rFonts w:ascii="Times New Roman" w:hAnsi="Times New Roman" w:cs="Times New Roman"/>
          <w:lang w:val="lt-LT"/>
        </w:rPr>
      </w:pPr>
    </w:p>
    <w:p w14:paraId="432B4524" w14:textId="77777777" w:rsidR="002371FA" w:rsidRPr="002D5712" w:rsidRDefault="002371FA" w:rsidP="002371FA">
      <w:pPr>
        <w:spacing w:after="0" w:line="240" w:lineRule="auto"/>
        <w:rPr>
          <w:rFonts w:ascii="Times New Roman" w:hAnsi="Times New Roman" w:cs="Times New Roman"/>
          <w:bCs/>
          <w:noProof/>
          <w:lang w:val="lt-LT"/>
        </w:rPr>
      </w:pPr>
    </w:p>
    <w:p w14:paraId="6E085E4D" w14:textId="77777777" w:rsidR="002371FA" w:rsidRPr="002D5712" w:rsidRDefault="002371FA" w:rsidP="002371FA">
      <w:pPr>
        <w:spacing w:after="0" w:line="240" w:lineRule="auto"/>
        <w:jc w:val="center"/>
        <w:rPr>
          <w:rFonts w:ascii="Times New Roman" w:hAnsi="Times New Roman" w:cs="Times New Roman"/>
          <w:noProof/>
          <w:lang w:val="lt-LT"/>
        </w:rPr>
      </w:pPr>
      <w:r w:rsidRPr="002D5712">
        <w:rPr>
          <w:rFonts w:ascii="Times New Roman" w:hAnsi="Times New Roman" w:cs="Times New Roman"/>
          <w:b/>
          <w:bCs/>
          <w:noProof/>
          <w:lang w:val="lt-LT"/>
        </w:rPr>
        <w:t>II PRIEDAS</w:t>
      </w:r>
    </w:p>
    <w:p w14:paraId="5216A336" w14:textId="77777777" w:rsidR="002371FA" w:rsidRPr="002D5712" w:rsidRDefault="002371FA" w:rsidP="002371FA">
      <w:pPr>
        <w:spacing w:after="0" w:line="240" w:lineRule="auto"/>
        <w:rPr>
          <w:rFonts w:ascii="Times New Roman" w:hAnsi="Times New Roman" w:cs="Times New Roman"/>
          <w:bCs/>
          <w:lang w:val="lt-LT"/>
        </w:rPr>
      </w:pPr>
    </w:p>
    <w:p w14:paraId="4980368B" w14:textId="77777777" w:rsidR="002371FA" w:rsidRPr="002D5712" w:rsidRDefault="002371FA" w:rsidP="002371FA">
      <w:pPr>
        <w:spacing w:after="0" w:line="240" w:lineRule="auto"/>
        <w:jc w:val="center"/>
        <w:rPr>
          <w:rFonts w:ascii="Times New Roman Bold" w:hAnsi="Times New Roman Bold" w:cs="Times New Roman"/>
          <w:b/>
          <w:bCs/>
          <w:lang w:val="lt-LT"/>
        </w:rPr>
      </w:pPr>
      <w:r w:rsidRPr="002D5712">
        <w:rPr>
          <w:rFonts w:ascii="Times New Roman Bold" w:hAnsi="Times New Roman Bold" w:cs="Times New Roman"/>
          <w:b/>
          <w:bCs/>
          <w:lang w:val="lt-LT"/>
        </w:rPr>
        <w:t>REGISTRACIJOS SĄLYGOS</w:t>
      </w:r>
    </w:p>
    <w:p w14:paraId="56B949DD" w14:textId="77777777" w:rsidR="002371FA" w:rsidRPr="002D5712" w:rsidRDefault="002371FA" w:rsidP="002371FA">
      <w:pPr>
        <w:spacing w:after="0" w:line="240" w:lineRule="auto"/>
        <w:rPr>
          <w:rFonts w:ascii="Times New Roman" w:hAnsi="Times New Roman" w:cs="Times New Roman"/>
          <w:lang w:val="lt-LT"/>
        </w:rPr>
      </w:pPr>
    </w:p>
    <w:p w14:paraId="1D53752F" w14:textId="77777777" w:rsidR="002371FA" w:rsidRPr="002D5712" w:rsidRDefault="002371FA" w:rsidP="002371FA">
      <w:pPr>
        <w:tabs>
          <w:tab w:val="left" w:pos="1701"/>
        </w:tabs>
        <w:spacing w:after="0" w:line="240" w:lineRule="auto"/>
        <w:ind w:left="1701" w:hanging="567"/>
        <w:rPr>
          <w:rFonts w:ascii="Times New Roman" w:hAnsi="Times New Roman" w:cs="Times New Roman"/>
          <w:b/>
          <w:bCs/>
          <w:lang w:val="lt-LT"/>
        </w:rPr>
      </w:pPr>
      <w:r w:rsidRPr="002D5712">
        <w:rPr>
          <w:rFonts w:ascii="Times New Roman" w:hAnsi="Times New Roman" w:cs="Times New Roman"/>
          <w:b/>
          <w:bCs/>
          <w:lang w:val="lt-LT"/>
        </w:rPr>
        <w:t>A.</w:t>
      </w:r>
      <w:r w:rsidRPr="002D5712">
        <w:rPr>
          <w:rFonts w:ascii="Times New Roman" w:hAnsi="Times New Roman" w:cs="Times New Roman"/>
          <w:b/>
          <w:bCs/>
          <w:lang w:val="lt-LT"/>
        </w:rPr>
        <w:tab/>
        <w:t>GAMINTOJAS (-AI), ATSAKINGAS (-I) UŽ SERIJŲ IŠLEIDIMĄ</w:t>
      </w:r>
    </w:p>
    <w:p w14:paraId="25C35402" w14:textId="77777777" w:rsidR="002371FA" w:rsidRPr="002D5712" w:rsidRDefault="002371FA" w:rsidP="002371FA">
      <w:pPr>
        <w:spacing w:after="0" w:line="240" w:lineRule="auto"/>
        <w:rPr>
          <w:rFonts w:ascii="Times New Roman" w:hAnsi="Times New Roman" w:cs="Times New Roman"/>
          <w:noProof/>
          <w:lang w:val="lt-LT"/>
        </w:rPr>
      </w:pPr>
    </w:p>
    <w:p w14:paraId="517A9296" w14:textId="77777777" w:rsidR="002371FA" w:rsidRPr="002D5712" w:rsidRDefault="002371FA" w:rsidP="002371FA">
      <w:pPr>
        <w:tabs>
          <w:tab w:val="left" w:pos="1701"/>
        </w:tabs>
        <w:spacing w:after="0" w:line="240" w:lineRule="auto"/>
        <w:ind w:left="1701" w:hanging="567"/>
        <w:rPr>
          <w:rFonts w:ascii="Times New Roman" w:hAnsi="Times New Roman" w:cs="Times New Roman"/>
          <w:b/>
          <w:bCs/>
          <w:lang w:val="lt-LT"/>
        </w:rPr>
      </w:pPr>
      <w:r w:rsidRPr="002D5712">
        <w:rPr>
          <w:rFonts w:ascii="Times New Roman" w:hAnsi="Times New Roman" w:cs="Times New Roman"/>
          <w:b/>
          <w:bCs/>
          <w:lang w:val="lt-LT"/>
        </w:rPr>
        <w:t>B.</w:t>
      </w:r>
      <w:r w:rsidRPr="002D5712">
        <w:rPr>
          <w:rFonts w:ascii="Times New Roman" w:hAnsi="Times New Roman" w:cs="Times New Roman"/>
          <w:b/>
          <w:bCs/>
          <w:lang w:val="lt-LT"/>
        </w:rPr>
        <w:tab/>
        <w:t>TIEKIMO IR VARTOJIMO SĄLYGOS AR APRIBOJIMAI</w:t>
      </w:r>
    </w:p>
    <w:p w14:paraId="665677BB" w14:textId="77777777" w:rsidR="002371FA" w:rsidRPr="002D5712" w:rsidRDefault="002371FA" w:rsidP="002371FA">
      <w:pPr>
        <w:spacing w:after="0" w:line="240" w:lineRule="auto"/>
        <w:rPr>
          <w:rFonts w:ascii="Times New Roman" w:hAnsi="Times New Roman" w:cs="Times New Roman"/>
          <w:noProof/>
          <w:lang w:val="lt-LT"/>
        </w:rPr>
      </w:pPr>
    </w:p>
    <w:p w14:paraId="1E3C28B6" w14:textId="77777777" w:rsidR="002371FA" w:rsidRPr="002D5712" w:rsidRDefault="002371FA" w:rsidP="002371FA">
      <w:pPr>
        <w:spacing w:after="0" w:line="240" w:lineRule="auto"/>
        <w:rPr>
          <w:rFonts w:ascii="Times New Roman" w:hAnsi="Times New Roman" w:cs="Times New Roman"/>
          <w:bCs/>
          <w:noProof/>
          <w:lang w:val="lt-LT"/>
        </w:rPr>
      </w:pPr>
    </w:p>
    <w:p w14:paraId="04F2978D"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noProof/>
          <w:lang w:val="lt-LT"/>
        </w:rPr>
      </w:pPr>
      <w:r w:rsidRPr="002D5712">
        <w:rPr>
          <w:rFonts w:ascii="Times New Roman" w:hAnsi="Times New Roman" w:cs="Times New Roman"/>
          <w:noProof/>
          <w:lang w:val="lt-LT"/>
        </w:rPr>
        <w:br w:type="page"/>
      </w:r>
      <w:r w:rsidRPr="002D5712">
        <w:rPr>
          <w:rFonts w:ascii="Times New Roman" w:hAnsi="Times New Roman" w:cs="Times New Roman"/>
          <w:b/>
          <w:bCs/>
          <w:noProof/>
          <w:lang w:val="lt-LT"/>
        </w:rPr>
        <w:lastRenderedPageBreak/>
        <w:t>A.</w:t>
      </w:r>
      <w:r w:rsidRPr="002D5712">
        <w:rPr>
          <w:rFonts w:ascii="Times New Roman" w:hAnsi="Times New Roman" w:cs="Times New Roman"/>
          <w:b/>
          <w:bCs/>
          <w:noProof/>
          <w:lang w:val="lt-LT"/>
        </w:rPr>
        <w:tab/>
        <w:t>GAMINTOJAS (-AI), ATSAKINGAS (-I) UŽ SERIJŲ IŠLEIDIMĄ</w:t>
      </w:r>
    </w:p>
    <w:p w14:paraId="69ACAFFF" w14:textId="77777777" w:rsidR="002371FA" w:rsidRPr="002D5712" w:rsidRDefault="002371FA" w:rsidP="002371FA">
      <w:pPr>
        <w:keepNext/>
        <w:spacing w:after="0" w:line="240" w:lineRule="auto"/>
        <w:rPr>
          <w:rFonts w:ascii="Times New Roman" w:hAnsi="Times New Roman" w:cs="Times New Roman"/>
          <w:noProof/>
          <w:lang w:val="lt-LT"/>
        </w:rPr>
      </w:pPr>
    </w:p>
    <w:p w14:paraId="20E8B72F" w14:textId="77777777" w:rsidR="002371FA" w:rsidRPr="002D5712" w:rsidRDefault="002371FA" w:rsidP="002371FA">
      <w:pPr>
        <w:keepNext/>
        <w:spacing w:after="0" w:line="240" w:lineRule="auto"/>
        <w:rPr>
          <w:rFonts w:ascii="Times New Roman" w:hAnsi="Times New Roman" w:cs="Times New Roman"/>
          <w:noProof/>
          <w:u w:val="single"/>
          <w:lang w:val="lt-LT"/>
        </w:rPr>
      </w:pPr>
      <w:r w:rsidRPr="002D5712">
        <w:rPr>
          <w:rFonts w:ascii="Times New Roman" w:hAnsi="Times New Roman" w:cs="Times New Roman"/>
          <w:noProof/>
          <w:u w:val="single"/>
          <w:lang w:val="lt-LT"/>
        </w:rPr>
        <w:t>Gamintojo (-ų), atsakingo (-ų) už serijų išleidimą, pavadinimas (-ai) ir adresas (-ai)</w:t>
      </w:r>
    </w:p>
    <w:p w14:paraId="1AC84EFB" w14:textId="77777777" w:rsidR="00AA4B7F" w:rsidRDefault="00AA4B7F" w:rsidP="00AA4B7F">
      <w:pPr>
        <w:spacing w:after="0" w:line="240" w:lineRule="auto"/>
        <w:rPr>
          <w:rFonts w:ascii="Times New Roman" w:hAnsi="Times New Roman" w:cs="Times New Roman"/>
          <w:noProof/>
          <w:lang w:val="lt-LT"/>
        </w:rPr>
      </w:pPr>
    </w:p>
    <w:p w14:paraId="118AC2E9" w14:textId="77777777" w:rsidR="00AA4B7F" w:rsidRPr="00F046C0" w:rsidRDefault="00AA4B7F" w:rsidP="00AA4B7F">
      <w:pPr>
        <w:spacing w:after="0" w:line="240" w:lineRule="auto"/>
        <w:rPr>
          <w:rFonts w:ascii="Times New Roman" w:hAnsi="Times New Roman" w:cs="Times New Roman"/>
          <w:noProof/>
          <w:lang w:val="lt-LT"/>
        </w:rPr>
      </w:pPr>
      <w:r w:rsidRPr="00F046C0">
        <w:rPr>
          <w:rFonts w:ascii="Times New Roman" w:hAnsi="Times New Roman" w:cs="Times New Roman"/>
          <w:noProof/>
          <w:lang w:val="lt-LT"/>
        </w:rPr>
        <w:t>PLIVA Hrvatska d.o.o. (PLIVA Croatia Ltd.)</w:t>
      </w:r>
    </w:p>
    <w:p w14:paraId="13642250" w14:textId="77777777" w:rsidR="00AA4B7F" w:rsidRPr="00F046C0" w:rsidRDefault="00AA4B7F" w:rsidP="00AA4B7F">
      <w:pPr>
        <w:spacing w:after="0" w:line="240" w:lineRule="auto"/>
        <w:rPr>
          <w:rFonts w:ascii="Times New Roman" w:hAnsi="Times New Roman" w:cs="Times New Roman"/>
          <w:noProof/>
          <w:lang w:val="lt-LT"/>
        </w:rPr>
      </w:pPr>
      <w:r w:rsidRPr="00F046C0">
        <w:rPr>
          <w:rFonts w:ascii="Times New Roman" w:hAnsi="Times New Roman" w:cs="Times New Roman"/>
          <w:noProof/>
          <w:lang w:val="lt-LT"/>
        </w:rPr>
        <w:t>Prilaz baruna Filipovica 25</w:t>
      </w:r>
    </w:p>
    <w:p w14:paraId="03851D59" w14:textId="77777777" w:rsidR="00AA4B7F" w:rsidRPr="003C2F6F" w:rsidRDefault="00AA4B7F" w:rsidP="00AA4B7F">
      <w:pPr>
        <w:spacing w:after="0" w:line="240" w:lineRule="auto"/>
        <w:rPr>
          <w:rFonts w:ascii="Times New Roman" w:hAnsi="Times New Roman" w:cs="Times New Roman"/>
          <w:noProof/>
          <w:lang w:val="lt-LT"/>
        </w:rPr>
      </w:pPr>
      <w:r w:rsidRPr="003C2F6F">
        <w:rPr>
          <w:rFonts w:ascii="Times New Roman" w:hAnsi="Times New Roman" w:cs="Times New Roman"/>
          <w:noProof/>
          <w:lang w:val="lt-LT"/>
        </w:rPr>
        <w:t>10000 Zagreb</w:t>
      </w:r>
    </w:p>
    <w:p w14:paraId="24C3A159" w14:textId="77777777" w:rsidR="002371FA" w:rsidRPr="002D5712" w:rsidRDefault="00AA4B7F" w:rsidP="00AA4B7F">
      <w:pPr>
        <w:spacing w:after="0" w:line="240" w:lineRule="auto"/>
        <w:rPr>
          <w:rFonts w:ascii="Times New Roman" w:hAnsi="Times New Roman" w:cs="Times New Roman"/>
          <w:noProof/>
          <w:lang w:val="lt-LT"/>
        </w:rPr>
      </w:pPr>
      <w:r w:rsidRPr="002F026E">
        <w:rPr>
          <w:rFonts w:ascii="Times New Roman" w:hAnsi="Times New Roman" w:cs="Times New Roman"/>
          <w:noProof/>
          <w:lang w:val="lt-LT"/>
        </w:rPr>
        <w:t>Kroatija</w:t>
      </w:r>
    </w:p>
    <w:p w14:paraId="001187C9" w14:textId="77777777" w:rsidR="002371FA" w:rsidRPr="002D5712" w:rsidRDefault="002371FA" w:rsidP="002371FA">
      <w:pPr>
        <w:spacing w:after="0" w:line="240" w:lineRule="auto"/>
        <w:rPr>
          <w:rFonts w:ascii="Times New Roman" w:hAnsi="Times New Roman" w:cs="Times New Roman"/>
          <w:noProof/>
          <w:lang w:val="lt-LT"/>
        </w:rPr>
      </w:pPr>
    </w:p>
    <w:p w14:paraId="3B92E331" w14:textId="77777777" w:rsidR="000008E5" w:rsidRPr="000008E5" w:rsidRDefault="000008E5" w:rsidP="000008E5">
      <w:pPr>
        <w:spacing w:after="0" w:line="240" w:lineRule="auto"/>
        <w:rPr>
          <w:rFonts w:ascii="Times New Roman" w:hAnsi="Times New Roman" w:cs="Times New Roman"/>
          <w:noProof/>
          <w:lang w:val="lt-LT"/>
        </w:rPr>
      </w:pPr>
      <w:r w:rsidRPr="000008E5">
        <w:rPr>
          <w:rFonts w:ascii="Times New Roman" w:hAnsi="Times New Roman" w:cs="Times New Roman"/>
          <w:noProof/>
          <w:lang w:val="lt-LT"/>
        </w:rPr>
        <w:t>Pharmathen International S.A</w:t>
      </w:r>
    </w:p>
    <w:p w14:paraId="0D2298FC" w14:textId="77777777" w:rsidR="000008E5" w:rsidRPr="000008E5" w:rsidRDefault="000008E5" w:rsidP="000008E5">
      <w:pPr>
        <w:spacing w:after="0" w:line="240" w:lineRule="auto"/>
        <w:rPr>
          <w:rFonts w:ascii="Times New Roman" w:hAnsi="Times New Roman" w:cs="Times New Roman"/>
          <w:noProof/>
          <w:lang w:val="lt-LT"/>
        </w:rPr>
      </w:pPr>
      <w:r>
        <w:rPr>
          <w:rFonts w:ascii="Times New Roman" w:hAnsi="Times New Roman" w:cs="Times New Roman"/>
          <w:noProof/>
          <w:lang w:val="lt-LT"/>
        </w:rPr>
        <w:t>Industrial Park Sapes</w:t>
      </w:r>
    </w:p>
    <w:p w14:paraId="0353B5EC" w14:textId="77777777" w:rsidR="000008E5" w:rsidRPr="000008E5" w:rsidRDefault="000008E5" w:rsidP="000008E5">
      <w:pPr>
        <w:spacing w:after="0" w:line="240" w:lineRule="auto"/>
        <w:rPr>
          <w:rFonts w:ascii="Times New Roman" w:hAnsi="Times New Roman" w:cs="Times New Roman"/>
          <w:noProof/>
          <w:lang w:val="lt-LT"/>
        </w:rPr>
      </w:pPr>
      <w:r>
        <w:rPr>
          <w:rFonts w:ascii="Times New Roman" w:hAnsi="Times New Roman" w:cs="Times New Roman"/>
          <w:noProof/>
          <w:lang w:val="lt-LT"/>
        </w:rPr>
        <w:t>Rodopi Prefecture, Block No 5</w:t>
      </w:r>
    </w:p>
    <w:p w14:paraId="3D76BEF4" w14:textId="77777777" w:rsidR="000008E5" w:rsidRPr="000008E5" w:rsidRDefault="000008E5" w:rsidP="000008E5">
      <w:pPr>
        <w:spacing w:after="0" w:line="240" w:lineRule="auto"/>
        <w:rPr>
          <w:rFonts w:ascii="Times New Roman" w:hAnsi="Times New Roman" w:cs="Times New Roman"/>
          <w:noProof/>
          <w:lang w:val="lt-LT"/>
        </w:rPr>
      </w:pPr>
      <w:r>
        <w:rPr>
          <w:rFonts w:ascii="Times New Roman" w:hAnsi="Times New Roman" w:cs="Times New Roman"/>
          <w:noProof/>
          <w:lang w:val="lt-LT"/>
        </w:rPr>
        <w:t>Rodopi 69300</w:t>
      </w:r>
    </w:p>
    <w:p w14:paraId="0F887488" w14:textId="77777777" w:rsidR="000008E5" w:rsidRPr="000008E5" w:rsidRDefault="000008E5" w:rsidP="000008E5">
      <w:pPr>
        <w:spacing w:after="0" w:line="240" w:lineRule="auto"/>
        <w:rPr>
          <w:rFonts w:ascii="Times New Roman" w:hAnsi="Times New Roman" w:cs="Times New Roman"/>
          <w:noProof/>
          <w:lang w:val="lt-LT"/>
        </w:rPr>
      </w:pPr>
      <w:r>
        <w:rPr>
          <w:rFonts w:ascii="Times New Roman" w:hAnsi="Times New Roman" w:cs="Times New Roman"/>
          <w:noProof/>
          <w:lang w:val="lt-LT"/>
        </w:rPr>
        <w:t>Graikija</w:t>
      </w:r>
    </w:p>
    <w:p w14:paraId="00EB4061" w14:textId="77777777" w:rsidR="000008E5" w:rsidRPr="000008E5" w:rsidRDefault="000008E5" w:rsidP="000008E5">
      <w:pPr>
        <w:spacing w:after="0" w:line="240" w:lineRule="auto"/>
        <w:rPr>
          <w:rFonts w:ascii="Times New Roman" w:hAnsi="Times New Roman" w:cs="Times New Roman"/>
          <w:noProof/>
          <w:lang w:val="lt-LT"/>
        </w:rPr>
      </w:pPr>
    </w:p>
    <w:p w14:paraId="5C117AD7" w14:textId="77777777" w:rsidR="000008E5" w:rsidRPr="000008E5" w:rsidRDefault="000008E5" w:rsidP="000008E5">
      <w:pPr>
        <w:spacing w:after="0" w:line="240" w:lineRule="auto"/>
        <w:rPr>
          <w:rFonts w:ascii="Times New Roman" w:hAnsi="Times New Roman" w:cs="Times New Roman"/>
          <w:noProof/>
          <w:lang w:val="lt-LT"/>
        </w:rPr>
      </w:pPr>
      <w:r w:rsidRPr="000008E5">
        <w:rPr>
          <w:rFonts w:ascii="Times New Roman" w:hAnsi="Times New Roman" w:cs="Times New Roman"/>
          <w:noProof/>
          <w:lang w:val="lt-LT"/>
        </w:rPr>
        <w:t>Pharmathen S.A</w:t>
      </w:r>
    </w:p>
    <w:p w14:paraId="25A26D63" w14:textId="77777777" w:rsidR="000008E5" w:rsidRPr="000008E5" w:rsidRDefault="000008E5" w:rsidP="000008E5">
      <w:pPr>
        <w:spacing w:after="0" w:line="240" w:lineRule="auto"/>
        <w:rPr>
          <w:rFonts w:ascii="Times New Roman" w:hAnsi="Times New Roman" w:cs="Times New Roman"/>
          <w:noProof/>
          <w:lang w:val="lt-LT"/>
        </w:rPr>
      </w:pPr>
      <w:r>
        <w:rPr>
          <w:rFonts w:ascii="Times New Roman" w:hAnsi="Times New Roman" w:cs="Times New Roman"/>
          <w:noProof/>
          <w:lang w:val="lt-LT"/>
        </w:rPr>
        <w:t>Dervenakion 6</w:t>
      </w:r>
    </w:p>
    <w:p w14:paraId="634B47C1" w14:textId="77777777" w:rsidR="000008E5" w:rsidRPr="000008E5" w:rsidRDefault="000008E5" w:rsidP="000008E5">
      <w:pPr>
        <w:spacing w:after="0" w:line="240" w:lineRule="auto"/>
        <w:rPr>
          <w:rFonts w:ascii="Times New Roman" w:hAnsi="Times New Roman" w:cs="Times New Roman"/>
          <w:noProof/>
          <w:lang w:val="lt-LT"/>
        </w:rPr>
      </w:pPr>
      <w:r>
        <w:rPr>
          <w:rFonts w:ascii="Times New Roman" w:hAnsi="Times New Roman" w:cs="Times New Roman"/>
          <w:noProof/>
          <w:lang w:val="lt-LT"/>
        </w:rPr>
        <w:t>Pallini Attiki</w:t>
      </w:r>
    </w:p>
    <w:p w14:paraId="5A0C9A51" w14:textId="77777777" w:rsidR="002371FA" w:rsidRDefault="000008E5" w:rsidP="000008E5">
      <w:pPr>
        <w:spacing w:after="0" w:line="240" w:lineRule="auto"/>
        <w:rPr>
          <w:rFonts w:ascii="Times New Roman" w:hAnsi="Times New Roman" w:cs="Times New Roman"/>
          <w:noProof/>
          <w:lang w:val="lt-LT"/>
        </w:rPr>
      </w:pPr>
      <w:r>
        <w:rPr>
          <w:rFonts w:ascii="Times New Roman" w:hAnsi="Times New Roman" w:cs="Times New Roman"/>
          <w:noProof/>
          <w:lang w:val="lt-LT"/>
        </w:rPr>
        <w:t>15351, Graikija</w:t>
      </w:r>
    </w:p>
    <w:p w14:paraId="30890226" w14:textId="77777777" w:rsidR="000008E5" w:rsidRDefault="000008E5" w:rsidP="000008E5">
      <w:pPr>
        <w:spacing w:after="0" w:line="240" w:lineRule="auto"/>
        <w:rPr>
          <w:rFonts w:ascii="Times New Roman" w:hAnsi="Times New Roman" w:cs="Times New Roman"/>
          <w:noProof/>
          <w:lang w:val="lt-LT"/>
        </w:rPr>
      </w:pPr>
    </w:p>
    <w:p w14:paraId="132434CA" w14:textId="0CD685D9" w:rsidR="000008E5" w:rsidRDefault="00A05183" w:rsidP="000008E5">
      <w:pPr>
        <w:spacing w:after="0" w:line="240" w:lineRule="auto"/>
        <w:rPr>
          <w:rFonts w:ascii="Times New Roman" w:hAnsi="Times New Roman" w:cs="Times New Roman"/>
          <w:noProof/>
          <w:lang w:val="lt-LT"/>
        </w:rPr>
      </w:pPr>
      <w:r w:rsidRPr="00A05183">
        <w:rPr>
          <w:rFonts w:ascii="Times New Roman" w:hAnsi="Times New Roman" w:cs="Times New Roman"/>
          <w:noProof/>
          <w:lang w:val="lt-LT"/>
        </w:rPr>
        <w:t>Su pakuote pateikiamame lapelyje nurodomas gamintojo, atsakingo už konkrečios serijos išleidimą, pavadinimas ir adresas.</w:t>
      </w:r>
    </w:p>
    <w:p w14:paraId="1CD989AF" w14:textId="744B151D" w:rsidR="00A05183" w:rsidRDefault="00A05183" w:rsidP="000008E5">
      <w:pPr>
        <w:spacing w:after="0" w:line="240" w:lineRule="auto"/>
        <w:rPr>
          <w:rFonts w:ascii="Times New Roman" w:hAnsi="Times New Roman" w:cs="Times New Roman"/>
          <w:noProof/>
          <w:lang w:val="lt-LT"/>
        </w:rPr>
      </w:pPr>
    </w:p>
    <w:p w14:paraId="7F75EFB2" w14:textId="77777777" w:rsidR="00A05183" w:rsidRPr="002D5712" w:rsidRDefault="00A05183" w:rsidP="000008E5">
      <w:pPr>
        <w:spacing w:after="0" w:line="240" w:lineRule="auto"/>
        <w:rPr>
          <w:rFonts w:ascii="Times New Roman" w:hAnsi="Times New Roman" w:cs="Times New Roman"/>
          <w:noProof/>
          <w:lang w:val="lt-LT"/>
        </w:rPr>
      </w:pPr>
    </w:p>
    <w:p w14:paraId="6F09D9B6"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noProof/>
          <w:lang w:val="lt-LT"/>
        </w:rPr>
      </w:pPr>
      <w:r w:rsidRPr="002D5712">
        <w:rPr>
          <w:rFonts w:ascii="Times New Roman" w:hAnsi="Times New Roman" w:cs="Times New Roman"/>
          <w:b/>
          <w:bCs/>
          <w:noProof/>
          <w:lang w:val="lt-LT"/>
        </w:rPr>
        <w:t>B.</w:t>
      </w:r>
      <w:r w:rsidRPr="002D5712">
        <w:rPr>
          <w:rFonts w:ascii="Times New Roman" w:hAnsi="Times New Roman" w:cs="Times New Roman"/>
          <w:b/>
          <w:bCs/>
          <w:noProof/>
          <w:lang w:val="lt-LT"/>
        </w:rPr>
        <w:tab/>
        <w:t>TIEKIMO IR VARTOJIMO SĄLYGOS AR APRIBOJIMAI</w:t>
      </w:r>
    </w:p>
    <w:p w14:paraId="67F1FB06" w14:textId="77777777" w:rsidR="002371FA" w:rsidRPr="002D5712" w:rsidRDefault="002371FA" w:rsidP="002371FA">
      <w:pPr>
        <w:keepNext/>
        <w:spacing w:after="0" w:line="240" w:lineRule="auto"/>
        <w:rPr>
          <w:rFonts w:ascii="Times New Roman" w:hAnsi="Times New Roman" w:cs="Times New Roman"/>
          <w:noProof/>
          <w:lang w:val="lt-LT"/>
        </w:rPr>
      </w:pPr>
    </w:p>
    <w:p w14:paraId="49380233" w14:textId="77777777" w:rsidR="002371FA" w:rsidRPr="002D5712" w:rsidRDefault="002371FA" w:rsidP="002371FA">
      <w:pPr>
        <w:numPr>
          <w:ilvl w:val="12"/>
          <w:numId w:val="0"/>
        </w:numPr>
        <w:spacing w:after="0" w:line="240" w:lineRule="auto"/>
        <w:rPr>
          <w:rFonts w:ascii="Times New Roman" w:hAnsi="Times New Roman" w:cs="Times New Roman"/>
          <w:noProof/>
          <w:lang w:val="lt-LT"/>
        </w:rPr>
      </w:pPr>
      <w:r w:rsidRPr="002D5712">
        <w:rPr>
          <w:rFonts w:ascii="Times New Roman" w:hAnsi="Times New Roman" w:cs="Times New Roman"/>
          <w:noProof/>
          <w:lang w:val="lt-LT"/>
        </w:rPr>
        <w:t>Receptinis vaistinis preparatas.</w:t>
      </w:r>
    </w:p>
    <w:p w14:paraId="04B94363" w14:textId="77777777" w:rsidR="002371FA" w:rsidRPr="002D5712" w:rsidRDefault="002371FA" w:rsidP="002371FA">
      <w:pPr>
        <w:spacing w:after="0" w:line="240" w:lineRule="auto"/>
        <w:ind w:right="567"/>
        <w:rPr>
          <w:rFonts w:ascii="Times New Roman" w:hAnsi="Times New Roman" w:cs="Times New Roman"/>
          <w:noProof/>
          <w:lang w:val="lt-LT"/>
        </w:rPr>
      </w:pPr>
    </w:p>
    <w:p w14:paraId="525ACCCF"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br w:type="page"/>
      </w:r>
    </w:p>
    <w:p w14:paraId="0070029C" w14:textId="77777777" w:rsidR="002371FA" w:rsidRPr="002D5712" w:rsidRDefault="002371FA" w:rsidP="002371FA">
      <w:pPr>
        <w:spacing w:after="0" w:line="240" w:lineRule="auto"/>
        <w:rPr>
          <w:rFonts w:ascii="Times New Roman" w:hAnsi="Times New Roman" w:cs="Times New Roman"/>
          <w:lang w:val="lt-LT"/>
        </w:rPr>
      </w:pPr>
    </w:p>
    <w:p w14:paraId="6420D33E" w14:textId="77777777" w:rsidR="002371FA" w:rsidRPr="002D5712" w:rsidRDefault="002371FA" w:rsidP="002371FA">
      <w:pPr>
        <w:spacing w:after="0" w:line="240" w:lineRule="auto"/>
        <w:rPr>
          <w:rFonts w:ascii="Times New Roman" w:hAnsi="Times New Roman" w:cs="Times New Roman"/>
          <w:lang w:val="lt-LT"/>
        </w:rPr>
      </w:pPr>
    </w:p>
    <w:p w14:paraId="5A54D0AF" w14:textId="77777777" w:rsidR="002371FA" w:rsidRPr="002D5712" w:rsidRDefault="002371FA" w:rsidP="002371FA">
      <w:pPr>
        <w:spacing w:after="0" w:line="240" w:lineRule="auto"/>
        <w:rPr>
          <w:rFonts w:ascii="Times New Roman" w:hAnsi="Times New Roman" w:cs="Times New Roman"/>
          <w:lang w:val="lt-LT"/>
        </w:rPr>
      </w:pPr>
    </w:p>
    <w:p w14:paraId="02D6A2BE" w14:textId="77777777" w:rsidR="002371FA" w:rsidRPr="002D5712" w:rsidRDefault="002371FA" w:rsidP="002371FA">
      <w:pPr>
        <w:spacing w:after="0" w:line="240" w:lineRule="auto"/>
        <w:rPr>
          <w:rFonts w:ascii="Times New Roman" w:hAnsi="Times New Roman" w:cs="Times New Roman"/>
          <w:lang w:val="lt-LT"/>
        </w:rPr>
      </w:pPr>
    </w:p>
    <w:p w14:paraId="7F2E0C57" w14:textId="77777777" w:rsidR="002371FA" w:rsidRPr="002D5712" w:rsidRDefault="002371FA" w:rsidP="002371FA">
      <w:pPr>
        <w:spacing w:after="0" w:line="240" w:lineRule="auto"/>
        <w:rPr>
          <w:rFonts w:ascii="Times New Roman" w:hAnsi="Times New Roman" w:cs="Times New Roman"/>
          <w:lang w:val="lt-LT"/>
        </w:rPr>
      </w:pPr>
    </w:p>
    <w:p w14:paraId="249C6417" w14:textId="77777777" w:rsidR="002371FA" w:rsidRPr="002D5712" w:rsidRDefault="002371FA" w:rsidP="002371FA">
      <w:pPr>
        <w:spacing w:after="0" w:line="240" w:lineRule="auto"/>
        <w:rPr>
          <w:rFonts w:ascii="Times New Roman" w:hAnsi="Times New Roman" w:cs="Times New Roman"/>
          <w:lang w:val="lt-LT"/>
        </w:rPr>
      </w:pPr>
    </w:p>
    <w:p w14:paraId="1EB881ED" w14:textId="77777777" w:rsidR="002371FA" w:rsidRPr="002D5712" w:rsidRDefault="002371FA" w:rsidP="002371FA">
      <w:pPr>
        <w:spacing w:after="0" w:line="240" w:lineRule="auto"/>
        <w:rPr>
          <w:rFonts w:ascii="Times New Roman" w:hAnsi="Times New Roman" w:cs="Times New Roman"/>
          <w:lang w:val="lt-LT"/>
        </w:rPr>
      </w:pPr>
    </w:p>
    <w:p w14:paraId="275D2416" w14:textId="77777777" w:rsidR="002371FA" w:rsidRPr="002D5712" w:rsidRDefault="002371FA" w:rsidP="002371FA">
      <w:pPr>
        <w:spacing w:after="0" w:line="240" w:lineRule="auto"/>
        <w:rPr>
          <w:rFonts w:ascii="Times New Roman" w:hAnsi="Times New Roman" w:cs="Times New Roman"/>
          <w:lang w:val="lt-LT"/>
        </w:rPr>
      </w:pPr>
    </w:p>
    <w:p w14:paraId="3B3E224E" w14:textId="77777777" w:rsidR="002371FA" w:rsidRPr="002D5712" w:rsidRDefault="002371FA" w:rsidP="002371FA">
      <w:pPr>
        <w:spacing w:after="0" w:line="240" w:lineRule="auto"/>
        <w:rPr>
          <w:rFonts w:ascii="Times New Roman" w:hAnsi="Times New Roman" w:cs="Times New Roman"/>
          <w:lang w:val="lt-LT"/>
        </w:rPr>
      </w:pPr>
    </w:p>
    <w:p w14:paraId="59B6DAA8" w14:textId="77777777" w:rsidR="002371FA" w:rsidRPr="002D5712" w:rsidRDefault="002371FA" w:rsidP="002371FA">
      <w:pPr>
        <w:spacing w:after="0" w:line="240" w:lineRule="auto"/>
        <w:rPr>
          <w:rFonts w:ascii="Times New Roman" w:hAnsi="Times New Roman" w:cs="Times New Roman"/>
          <w:lang w:val="lt-LT"/>
        </w:rPr>
      </w:pPr>
    </w:p>
    <w:p w14:paraId="56EF5471" w14:textId="77777777" w:rsidR="002371FA" w:rsidRPr="002D5712" w:rsidRDefault="002371FA" w:rsidP="002371FA">
      <w:pPr>
        <w:spacing w:after="0" w:line="240" w:lineRule="auto"/>
        <w:rPr>
          <w:rFonts w:ascii="Times New Roman" w:hAnsi="Times New Roman" w:cs="Times New Roman"/>
          <w:lang w:val="lt-LT"/>
        </w:rPr>
      </w:pPr>
    </w:p>
    <w:p w14:paraId="36876518" w14:textId="77777777" w:rsidR="002371FA" w:rsidRPr="002D5712" w:rsidRDefault="002371FA" w:rsidP="002371FA">
      <w:pPr>
        <w:spacing w:after="0" w:line="240" w:lineRule="auto"/>
        <w:rPr>
          <w:rFonts w:ascii="Times New Roman" w:hAnsi="Times New Roman" w:cs="Times New Roman"/>
          <w:lang w:val="lt-LT"/>
        </w:rPr>
      </w:pPr>
    </w:p>
    <w:p w14:paraId="033E0EBB" w14:textId="77777777" w:rsidR="002371FA" w:rsidRPr="002D5712" w:rsidRDefault="002371FA" w:rsidP="002371FA">
      <w:pPr>
        <w:spacing w:after="0" w:line="240" w:lineRule="auto"/>
        <w:rPr>
          <w:rFonts w:ascii="Times New Roman" w:hAnsi="Times New Roman" w:cs="Times New Roman"/>
          <w:lang w:val="lt-LT"/>
        </w:rPr>
      </w:pPr>
    </w:p>
    <w:p w14:paraId="7EC7DA92" w14:textId="77777777" w:rsidR="002371FA" w:rsidRPr="002D5712" w:rsidRDefault="002371FA" w:rsidP="002371FA">
      <w:pPr>
        <w:spacing w:after="0" w:line="240" w:lineRule="auto"/>
        <w:rPr>
          <w:rFonts w:ascii="Times New Roman" w:hAnsi="Times New Roman" w:cs="Times New Roman"/>
          <w:lang w:val="lt-LT"/>
        </w:rPr>
      </w:pPr>
    </w:p>
    <w:p w14:paraId="54190D8C" w14:textId="77777777" w:rsidR="002371FA" w:rsidRPr="002D5712" w:rsidRDefault="002371FA" w:rsidP="002371FA">
      <w:pPr>
        <w:spacing w:after="0" w:line="240" w:lineRule="auto"/>
        <w:rPr>
          <w:rFonts w:ascii="Times New Roman" w:hAnsi="Times New Roman" w:cs="Times New Roman"/>
          <w:lang w:val="lt-LT"/>
        </w:rPr>
      </w:pPr>
    </w:p>
    <w:p w14:paraId="6029A406" w14:textId="77777777" w:rsidR="002371FA" w:rsidRPr="002D5712" w:rsidRDefault="002371FA" w:rsidP="002371FA">
      <w:pPr>
        <w:spacing w:after="0" w:line="240" w:lineRule="auto"/>
        <w:rPr>
          <w:rFonts w:ascii="Times New Roman" w:hAnsi="Times New Roman" w:cs="Times New Roman"/>
          <w:lang w:val="lt-LT"/>
        </w:rPr>
      </w:pPr>
    </w:p>
    <w:p w14:paraId="38867729" w14:textId="77777777" w:rsidR="002371FA" w:rsidRPr="002D5712" w:rsidRDefault="002371FA" w:rsidP="002371FA">
      <w:pPr>
        <w:spacing w:after="0" w:line="240" w:lineRule="auto"/>
        <w:rPr>
          <w:rFonts w:ascii="Times New Roman" w:hAnsi="Times New Roman" w:cs="Times New Roman"/>
          <w:lang w:val="lt-LT"/>
        </w:rPr>
      </w:pPr>
    </w:p>
    <w:p w14:paraId="199638D6" w14:textId="77777777" w:rsidR="002371FA" w:rsidRPr="002D5712" w:rsidRDefault="002371FA" w:rsidP="002371FA">
      <w:pPr>
        <w:spacing w:after="0" w:line="240" w:lineRule="auto"/>
        <w:rPr>
          <w:rFonts w:ascii="Times New Roman" w:hAnsi="Times New Roman" w:cs="Times New Roman"/>
          <w:lang w:val="lt-LT"/>
        </w:rPr>
      </w:pPr>
    </w:p>
    <w:p w14:paraId="330F3486" w14:textId="77777777" w:rsidR="002371FA" w:rsidRPr="002D5712" w:rsidRDefault="002371FA" w:rsidP="002371FA">
      <w:pPr>
        <w:spacing w:after="0" w:line="240" w:lineRule="auto"/>
        <w:rPr>
          <w:rFonts w:ascii="Times New Roman" w:hAnsi="Times New Roman" w:cs="Times New Roman"/>
          <w:lang w:val="lt-LT"/>
        </w:rPr>
      </w:pPr>
    </w:p>
    <w:p w14:paraId="695EB6CB" w14:textId="77777777" w:rsidR="002371FA" w:rsidRPr="002D5712" w:rsidRDefault="002371FA" w:rsidP="002371FA">
      <w:pPr>
        <w:spacing w:after="0" w:line="240" w:lineRule="auto"/>
        <w:rPr>
          <w:rFonts w:ascii="Times New Roman" w:hAnsi="Times New Roman" w:cs="Times New Roman"/>
          <w:lang w:val="lt-LT"/>
        </w:rPr>
      </w:pPr>
    </w:p>
    <w:p w14:paraId="719779D6" w14:textId="77777777" w:rsidR="002371FA" w:rsidRPr="002D5712" w:rsidRDefault="002371FA" w:rsidP="002371FA">
      <w:pPr>
        <w:spacing w:after="0" w:line="240" w:lineRule="auto"/>
        <w:rPr>
          <w:rFonts w:ascii="Times New Roman" w:hAnsi="Times New Roman" w:cs="Times New Roman"/>
          <w:lang w:val="lt-LT"/>
        </w:rPr>
      </w:pPr>
    </w:p>
    <w:p w14:paraId="5B29FCC1" w14:textId="77777777" w:rsidR="002371FA" w:rsidRPr="002D5712" w:rsidRDefault="002371FA" w:rsidP="002371FA">
      <w:pPr>
        <w:spacing w:after="0" w:line="240" w:lineRule="auto"/>
        <w:rPr>
          <w:rFonts w:ascii="Times New Roman" w:hAnsi="Times New Roman" w:cs="Times New Roman"/>
          <w:lang w:val="lt-LT"/>
        </w:rPr>
      </w:pPr>
    </w:p>
    <w:p w14:paraId="74D2553F" w14:textId="77777777" w:rsidR="002371FA" w:rsidRPr="002D5712" w:rsidRDefault="002371FA" w:rsidP="002371FA">
      <w:pPr>
        <w:spacing w:after="0" w:line="240" w:lineRule="auto"/>
        <w:rPr>
          <w:rFonts w:ascii="Times New Roman" w:hAnsi="Times New Roman" w:cs="Times New Roman"/>
          <w:bCs/>
          <w:lang w:val="lt-LT"/>
        </w:rPr>
      </w:pPr>
      <w:bookmarkStart w:id="13" w:name="_Toc129243134"/>
      <w:bookmarkStart w:id="14" w:name="_Toc129243259"/>
    </w:p>
    <w:p w14:paraId="441D499F" w14:textId="77777777" w:rsidR="002371FA" w:rsidRPr="002D5712" w:rsidRDefault="002371FA" w:rsidP="002371FA">
      <w:pPr>
        <w:spacing w:after="0" w:line="240" w:lineRule="auto"/>
        <w:jc w:val="center"/>
        <w:rPr>
          <w:rFonts w:ascii="Times New Roman Bold" w:hAnsi="Times New Roman Bold" w:cs="Times New Roman"/>
          <w:b/>
          <w:bCs/>
          <w:lang w:val="lt-LT"/>
        </w:rPr>
      </w:pPr>
      <w:r w:rsidRPr="002D5712">
        <w:rPr>
          <w:rFonts w:ascii="Times New Roman Bold" w:hAnsi="Times New Roman Bold" w:cs="Times New Roman"/>
          <w:b/>
          <w:bCs/>
          <w:lang w:val="lt-LT"/>
        </w:rPr>
        <w:t>III PRIEDAS</w:t>
      </w:r>
      <w:bookmarkEnd w:id="13"/>
      <w:bookmarkEnd w:id="14"/>
    </w:p>
    <w:p w14:paraId="329E3CCB" w14:textId="77777777" w:rsidR="002371FA" w:rsidRPr="002D5712" w:rsidRDefault="002371FA" w:rsidP="002371FA">
      <w:pPr>
        <w:spacing w:after="0" w:line="240" w:lineRule="auto"/>
        <w:rPr>
          <w:rFonts w:ascii="Times New Roman" w:hAnsi="Times New Roman" w:cs="Times New Roman"/>
          <w:lang w:val="lt-LT"/>
        </w:rPr>
      </w:pPr>
    </w:p>
    <w:p w14:paraId="7B8EFE07" w14:textId="77777777" w:rsidR="002371FA" w:rsidRPr="002D5712" w:rsidRDefault="002371FA" w:rsidP="002371FA">
      <w:pPr>
        <w:spacing w:after="0" w:line="240" w:lineRule="auto"/>
        <w:jc w:val="center"/>
        <w:rPr>
          <w:rFonts w:ascii="Times New Roman Bold" w:hAnsi="Times New Roman Bold" w:cs="Times New Roman"/>
          <w:b/>
          <w:bCs/>
          <w:lang w:val="lt-LT"/>
        </w:rPr>
      </w:pPr>
      <w:r w:rsidRPr="002D5712">
        <w:rPr>
          <w:rFonts w:ascii="Times New Roman Bold" w:hAnsi="Times New Roman Bold" w:cs="Times New Roman"/>
          <w:b/>
          <w:bCs/>
          <w:lang w:val="lt-LT"/>
        </w:rPr>
        <w:t>ŽENKLINIMAS IR PAKUOTĖS LAPELIS</w:t>
      </w:r>
    </w:p>
    <w:p w14:paraId="37B43AEB"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br w:type="page"/>
      </w:r>
    </w:p>
    <w:p w14:paraId="18452443" w14:textId="77777777" w:rsidR="002371FA" w:rsidRPr="002D5712" w:rsidRDefault="002371FA" w:rsidP="002371FA">
      <w:pPr>
        <w:spacing w:after="0" w:line="240" w:lineRule="auto"/>
        <w:rPr>
          <w:rFonts w:ascii="Times New Roman" w:hAnsi="Times New Roman" w:cs="Times New Roman"/>
          <w:lang w:val="lt-LT"/>
        </w:rPr>
      </w:pPr>
    </w:p>
    <w:p w14:paraId="2F8CDE7B" w14:textId="77777777" w:rsidR="002371FA" w:rsidRPr="002D5712" w:rsidRDefault="002371FA" w:rsidP="002371FA">
      <w:pPr>
        <w:spacing w:after="0" w:line="240" w:lineRule="auto"/>
        <w:rPr>
          <w:rFonts w:ascii="Times New Roman" w:hAnsi="Times New Roman" w:cs="Times New Roman"/>
          <w:bCs/>
          <w:lang w:val="lt-LT"/>
        </w:rPr>
      </w:pPr>
      <w:bookmarkStart w:id="15" w:name="_Toc129243135"/>
      <w:bookmarkStart w:id="16" w:name="_Toc129243260"/>
    </w:p>
    <w:p w14:paraId="4A3FDABE" w14:textId="77777777" w:rsidR="002371FA" w:rsidRPr="002D5712" w:rsidRDefault="002371FA" w:rsidP="002371FA">
      <w:pPr>
        <w:spacing w:after="0" w:line="240" w:lineRule="auto"/>
        <w:rPr>
          <w:rFonts w:ascii="Times New Roman" w:hAnsi="Times New Roman" w:cs="Times New Roman"/>
          <w:bCs/>
          <w:lang w:val="lt-LT"/>
        </w:rPr>
      </w:pPr>
    </w:p>
    <w:p w14:paraId="0EB77E7F" w14:textId="77777777" w:rsidR="002371FA" w:rsidRPr="002D5712" w:rsidRDefault="002371FA" w:rsidP="002371FA">
      <w:pPr>
        <w:spacing w:after="0" w:line="240" w:lineRule="auto"/>
        <w:rPr>
          <w:rFonts w:ascii="Times New Roman" w:hAnsi="Times New Roman" w:cs="Times New Roman"/>
          <w:bCs/>
          <w:lang w:val="lt-LT"/>
        </w:rPr>
      </w:pPr>
    </w:p>
    <w:p w14:paraId="307C8EF3" w14:textId="77777777" w:rsidR="002371FA" w:rsidRPr="002D5712" w:rsidRDefault="002371FA" w:rsidP="002371FA">
      <w:pPr>
        <w:spacing w:after="0" w:line="240" w:lineRule="auto"/>
        <w:rPr>
          <w:rFonts w:ascii="Times New Roman" w:hAnsi="Times New Roman" w:cs="Times New Roman"/>
          <w:bCs/>
          <w:lang w:val="lt-LT"/>
        </w:rPr>
      </w:pPr>
    </w:p>
    <w:p w14:paraId="3584DEB0" w14:textId="77777777" w:rsidR="002371FA" w:rsidRPr="002D5712" w:rsidRDefault="002371FA" w:rsidP="002371FA">
      <w:pPr>
        <w:spacing w:after="0" w:line="240" w:lineRule="auto"/>
        <w:rPr>
          <w:rFonts w:ascii="Times New Roman" w:hAnsi="Times New Roman" w:cs="Times New Roman"/>
          <w:bCs/>
          <w:lang w:val="lt-LT"/>
        </w:rPr>
      </w:pPr>
    </w:p>
    <w:p w14:paraId="455FDAAE" w14:textId="77777777" w:rsidR="002371FA" w:rsidRPr="002D5712" w:rsidRDefault="002371FA" w:rsidP="002371FA">
      <w:pPr>
        <w:spacing w:after="0" w:line="240" w:lineRule="auto"/>
        <w:rPr>
          <w:rFonts w:ascii="Times New Roman" w:hAnsi="Times New Roman" w:cs="Times New Roman"/>
          <w:bCs/>
          <w:lang w:val="lt-LT"/>
        </w:rPr>
      </w:pPr>
    </w:p>
    <w:p w14:paraId="09552FC3" w14:textId="77777777" w:rsidR="002371FA" w:rsidRPr="002D5712" w:rsidRDefault="002371FA" w:rsidP="002371FA">
      <w:pPr>
        <w:spacing w:after="0" w:line="240" w:lineRule="auto"/>
        <w:rPr>
          <w:rFonts w:ascii="Times New Roman" w:hAnsi="Times New Roman" w:cs="Times New Roman"/>
          <w:bCs/>
          <w:lang w:val="lt-LT"/>
        </w:rPr>
      </w:pPr>
    </w:p>
    <w:p w14:paraId="24160A8F" w14:textId="77777777" w:rsidR="002371FA" w:rsidRPr="002D5712" w:rsidRDefault="002371FA" w:rsidP="002371FA">
      <w:pPr>
        <w:spacing w:after="0" w:line="240" w:lineRule="auto"/>
        <w:rPr>
          <w:rFonts w:ascii="Times New Roman" w:hAnsi="Times New Roman" w:cs="Times New Roman"/>
          <w:bCs/>
          <w:lang w:val="lt-LT"/>
        </w:rPr>
      </w:pPr>
    </w:p>
    <w:p w14:paraId="7C9FC4B2" w14:textId="77777777" w:rsidR="002371FA" w:rsidRPr="002D5712" w:rsidRDefault="002371FA" w:rsidP="002371FA">
      <w:pPr>
        <w:spacing w:after="0" w:line="240" w:lineRule="auto"/>
        <w:rPr>
          <w:rFonts w:ascii="Times New Roman" w:hAnsi="Times New Roman" w:cs="Times New Roman"/>
          <w:bCs/>
          <w:lang w:val="lt-LT"/>
        </w:rPr>
      </w:pPr>
    </w:p>
    <w:p w14:paraId="1849DC13" w14:textId="77777777" w:rsidR="002371FA" w:rsidRPr="002D5712" w:rsidRDefault="002371FA" w:rsidP="002371FA">
      <w:pPr>
        <w:spacing w:after="0" w:line="240" w:lineRule="auto"/>
        <w:rPr>
          <w:rFonts w:ascii="Times New Roman" w:hAnsi="Times New Roman" w:cs="Times New Roman"/>
          <w:bCs/>
          <w:lang w:val="lt-LT"/>
        </w:rPr>
      </w:pPr>
    </w:p>
    <w:p w14:paraId="648C7EAC" w14:textId="77777777" w:rsidR="002371FA" w:rsidRPr="002D5712" w:rsidRDefault="002371FA" w:rsidP="002371FA">
      <w:pPr>
        <w:spacing w:after="0" w:line="240" w:lineRule="auto"/>
        <w:rPr>
          <w:rFonts w:ascii="Times New Roman" w:hAnsi="Times New Roman" w:cs="Times New Roman"/>
          <w:bCs/>
          <w:lang w:val="lt-LT"/>
        </w:rPr>
      </w:pPr>
    </w:p>
    <w:p w14:paraId="7CE4680B" w14:textId="77777777" w:rsidR="002371FA" w:rsidRPr="002D5712" w:rsidRDefault="002371FA" w:rsidP="002371FA">
      <w:pPr>
        <w:spacing w:after="0" w:line="240" w:lineRule="auto"/>
        <w:rPr>
          <w:rFonts w:ascii="Times New Roman" w:hAnsi="Times New Roman" w:cs="Times New Roman"/>
          <w:bCs/>
          <w:lang w:val="lt-LT"/>
        </w:rPr>
      </w:pPr>
    </w:p>
    <w:p w14:paraId="61786CD9" w14:textId="77777777" w:rsidR="002371FA" w:rsidRPr="002D5712" w:rsidRDefault="002371FA" w:rsidP="002371FA">
      <w:pPr>
        <w:spacing w:after="0" w:line="240" w:lineRule="auto"/>
        <w:rPr>
          <w:rFonts w:ascii="Times New Roman" w:hAnsi="Times New Roman" w:cs="Times New Roman"/>
          <w:bCs/>
          <w:lang w:val="lt-LT"/>
        </w:rPr>
      </w:pPr>
    </w:p>
    <w:p w14:paraId="63F4AE9A" w14:textId="77777777" w:rsidR="002371FA" w:rsidRPr="002D5712" w:rsidRDefault="002371FA" w:rsidP="002371FA">
      <w:pPr>
        <w:spacing w:after="0" w:line="240" w:lineRule="auto"/>
        <w:rPr>
          <w:rFonts w:ascii="Times New Roman" w:hAnsi="Times New Roman" w:cs="Times New Roman"/>
          <w:bCs/>
          <w:lang w:val="lt-LT"/>
        </w:rPr>
      </w:pPr>
    </w:p>
    <w:p w14:paraId="3CDB27C2" w14:textId="77777777" w:rsidR="002371FA" w:rsidRPr="002D5712" w:rsidRDefault="002371FA" w:rsidP="002371FA">
      <w:pPr>
        <w:spacing w:after="0" w:line="240" w:lineRule="auto"/>
        <w:rPr>
          <w:rFonts w:ascii="Times New Roman" w:hAnsi="Times New Roman" w:cs="Times New Roman"/>
          <w:bCs/>
          <w:lang w:val="lt-LT"/>
        </w:rPr>
      </w:pPr>
    </w:p>
    <w:p w14:paraId="3E9100D6" w14:textId="77777777" w:rsidR="002371FA" w:rsidRPr="002D5712" w:rsidRDefault="002371FA" w:rsidP="002371FA">
      <w:pPr>
        <w:spacing w:after="0" w:line="240" w:lineRule="auto"/>
        <w:rPr>
          <w:rFonts w:ascii="Times New Roman" w:hAnsi="Times New Roman" w:cs="Times New Roman"/>
          <w:bCs/>
          <w:lang w:val="lt-LT"/>
        </w:rPr>
      </w:pPr>
    </w:p>
    <w:p w14:paraId="5BD9F6E5" w14:textId="77777777" w:rsidR="002371FA" w:rsidRPr="002D5712" w:rsidRDefault="002371FA" w:rsidP="002371FA">
      <w:pPr>
        <w:spacing w:after="0" w:line="240" w:lineRule="auto"/>
        <w:rPr>
          <w:rFonts w:ascii="Times New Roman" w:hAnsi="Times New Roman" w:cs="Times New Roman"/>
          <w:bCs/>
          <w:lang w:val="lt-LT"/>
        </w:rPr>
      </w:pPr>
    </w:p>
    <w:p w14:paraId="53E19146" w14:textId="77777777" w:rsidR="002371FA" w:rsidRPr="002D5712" w:rsidRDefault="002371FA" w:rsidP="002371FA">
      <w:pPr>
        <w:spacing w:after="0" w:line="240" w:lineRule="auto"/>
        <w:rPr>
          <w:rFonts w:ascii="Times New Roman" w:hAnsi="Times New Roman" w:cs="Times New Roman"/>
          <w:bCs/>
          <w:lang w:val="lt-LT"/>
        </w:rPr>
      </w:pPr>
    </w:p>
    <w:p w14:paraId="0F8EFB5B" w14:textId="77777777" w:rsidR="002371FA" w:rsidRPr="002D5712" w:rsidRDefault="002371FA" w:rsidP="002371FA">
      <w:pPr>
        <w:spacing w:after="0" w:line="240" w:lineRule="auto"/>
        <w:rPr>
          <w:rFonts w:ascii="Times New Roman" w:hAnsi="Times New Roman" w:cs="Times New Roman"/>
          <w:bCs/>
          <w:lang w:val="lt-LT"/>
        </w:rPr>
      </w:pPr>
    </w:p>
    <w:p w14:paraId="7B4D8C20" w14:textId="77777777" w:rsidR="002371FA" w:rsidRPr="002D5712" w:rsidRDefault="002371FA" w:rsidP="002371FA">
      <w:pPr>
        <w:spacing w:after="0" w:line="240" w:lineRule="auto"/>
        <w:rPr>
          <w:rFonts w:ascii="Times New Roman" w:hAnsi="Times New Roman" w:cs="Times New Roman"/>
          <w:bCs/>
          <w:lang w:val="lt-LT"/>
        </w:rPr>
      </w:pPr>
    </w:p>
    <w:p w14:paraId="69059F0F" w14:textId="77777777" w:rsidR="002371FA" w:rsidRPr="002D5712" w:rsidRDefault="002371FA" w:rsidP="002371FA">
      <w:pPr>
        <w:spacing w:after="0" w:line="240" w:lineRule="auto"/>
        <w:rPr>
          <w:rFonts w:ascii="Times New Roman" w:hAnsi="Times New Roman" w:cs="Times New Roman"/>
          <w:bCs/>
          <w:lang w:val="lt-LT"/>
        </w:rPr>
      </w:pPr>
    </w:p>
    <w:p w14:paraId="17B3F0F9" w14:textId="77777777" w:rsidR="002371FA" w:rsidRPr="002D5712" w:rsidRDefault="002371FA" w:rsidP="002371FA">
      <w:pPr>
        <w:spacing w:after="0" w:line="240" w:lineRule="auto"/>
        <w:rPr>
          <w:rFonts w:ascii="Times New Roman" w:hAnsi="Times New Roman" w:cs="Times New Roman"/>
          <w:bCs/>
          <w:lang w:val="lt-LT"/>
        </w:rPr>
      </w:pPr>
    </w:p>
    <w:p w14:paraId="6D3030DC" w14:textId="77777777" w:rsidR="002371FA" w:rsidRPr="002D5712" w:rsidRDefault="002371FA" w:rsidP="002371FA">
      <w:pPr>
        <w:spacing w:after="0" w:line="240" w:lineRule="auto"/>
        <w:jc w:val="center"/>
        <w:rPr>
          <w:rFonts w:ascii="Times New Roman" w:hAnsi="Times New Roman" w:cs="Times New Roman"/>
          <w:b/>
          <w:bCs/>
          <w:lang w:val="lt-LT"/>
        </w:rPr>
      </w:pPr>
      <w:r w:rsidRPr="002D5712">
        <w:rPr>
          <w:rFonts w:ascii="Times New Roman" w:hAnsi="Times New Roman" w:cs="Times New Roman"/>
          <w:b/>
          <w:bCs/>
          <w:lang w:val="lt-LT"/>
        </w:rPr>
        <w:t>A. ŽENKLINIMAS</w:t>
      </w:r>
      <w:bookmarkEnd w:id="15"/>
      <w:bookmarkEnd w:id="16"/>
    </w:p>
    <w:p w14:paraId="6CCF4ECC" w14:textId="77777777" w:rsidR="002371FA" w:rsidRPr="002D5712" w:rsidRDefault="002371FA" w:rsidP="002371FA">
      <w:pPr>
        <w:spacing w:after="0" w:line="240" w:lineRule="auto"/>
        <w:rPr>
          <w:rFonts w:ascii="Times New Roman" w:hAnsi="Times New Roman" w:cs="Times New Roman"/>
          <w:bCs/>
          <w:lang w:val="lt-LT"/>
        </w:rPr>
      </w:pPr>
      <w:r w:rsidRPr="002D5712">
        <w:rPr>
          <w:rFonts w:ascii="Times New Roman" w:hAnsi="Times New Roman" w:cs="Times New Roman"/>
          <w:b/>
          <w:bCs/>
          <w:lang w:val="lt-LT"/>
        </w:rPr>
        <w:br w:type="page"/>
      </w:r>
    </w:p>
    <w:p w14:paraId="680ED115"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r w:rsidRPr="002D5712">
        <w:rPr>
          <w:rFonts w:ascii="Times New Roman" w:hAnsi="Times New Roman" w:cs="Times New Roman"/>
          <w:b/>
          <w:bCs/>
          <w:lang w:val="lt-LT"/>
        </w:rPr>
        <w:lastRenderedPageBreak/>
        <w:t>INFORMACIJA ANT IŠORINĖS PAKUOTĖS</w:t>
      </w:r>
    </w:p>
    <w:p w14:paraId="1B77FEE7"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657AA973" w14:textId="77777777" w:rsidR="002371FA" w:rsidRPr="002D5712" w:rsidRDefault="008F483E" w:rsidP="002371FA">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r w:rsidRPr="002D5712">
        <w:rPr>
          <w:rFonts w:ascii="Times New Roman" w:hAnsi="Times New Roman" w:cs="Times New Roman"/>
          <w:b/>
          <w:bCs/>
          <w:lang w:val="lt-LT"/>
        </w:rPr>
        <w:t>KARTONO DĖŽUTĖ (1</w:t>
      </w:r>
      <w:r w:rsidR="00DD6410" w:rsidRPr="002D5712">
        <w:rPr>
          <w:rFonts w:ascii="Times New Roman" w:hAnsi="Times New Roman" w:cs="Times New Roman"/>
          <w:b/>
          <w:bCs/>
          <w:lang w:val="lt-LT"/>
        </w:rPr>
        <w:t xml:space="preserve"> PAKUOTĖ)</w:t>
      </w:r>
    </w:p>
    <w:p w14:paraId="2DC39032" w14:textId="77777777" w:rsidR="002371FA" w:rsidRPr="002D5712" w:rsidRDefault="002371FA" w:rsidP="002371FA">
      <w:pPr>
        <w:keepNext/>
        <w:spacing w:after="0" w:line="240" w:lineRule="auto"/>
        <w:rPr>
          <w:rFonts w:ascii="Times New Roman" w:hAnsi="Times New Roman" w:cs="Times New Roman"/>
          <w:lang w:val="lt-LT"/>
        </w:rPr>
      </w:pPr>
    </w:p>
    <w:p w14:paraId="427FABD3" w14:textId="77777777" w:rsidR="002371FA" w:rsidRPr="002D5712" w:rsidRDefault="002371FA" w:rsidP="002371FA">
      <w:pPr>
        <w:keepNext/>
        <w:spacing w:after="0" w:line="240" w:lineRule="auto"/>
        <w:rPr>
          <w:rFonts w:ascii="Times New Roman" w:hAnsi="Times New Roman" w:cs="Times New Roman"/>
          <w:lang w:val="lt-LT"/>
        </w:rPr>
      </w:pPr>
    </w:p>
    <w:p w14:paraId="36EF9971"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w:t>
      </w:r>
      <w:r w:rsidRPr="002D5712">
        <w:rPr>
          <w:rFonts w:ascii="Times New Roman" w:hAnsi="Times New Roman" w:cs="Times New Roman"/>
          <w:b/>
          <w:bCs/>
          <w:lang w:val="lt-LT"/>
        </w:rPr>
        <w:tab/>
        <w:t>VAISTINIO PREPARATO PAVADINIMAS</w:t>
      </w:r>
    </w:p>
    <w:p w14:paraId="20DE4B16" w14:textId="77777777" w:rsidR="002371FA" w:rsidRPr="002D5712" w:rsidRDefault="002371FA" w:rsidP="002371FA">
      <w:pPr>
        <w:keepNext/>
        <w:spacing w:after="0" w:line="240" w:lineRule="auto"/>
        <w:rPr>
          <w:rFonts w:ascii="Times New Roman" w:hAnsi="Times New Roman" w:cs="Times New Roman"/>
          <w:lang w:val="lt-LT"/>
        </w:rPr>
      </w:pPr>
    </w:p>
    <w:p w14:paraId="0AF345F7" w14:textId="77777777" w:rsidR="002371FA" w:rsidRPr="002D39D2" w:rsidRDefault="00F75442" w:rsidP="00631CD8">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3A4EA6" w:rsidRPr="002D39D2">
        <w:rPr>
          <w:rFonts w:ascii="Times New Roman" w:hAnsi="Times New Roman" w:cs="Times New Roman"/>
          <w:lang w:val="lt-LT"/>
        </w:rPr>
        <w:t xml:space="preserve"> 25 mg milteliai ir tirpiklis pailginto atpalaidavimo injekcinei suspensijai</w:t>
      </w:r>
    </w:p>
    <w:p w14:paraId="31CFC656" w14:textId="77777777" w:rsidR="002371FA" w:rsidRPr="002D39D2" w:rsidRDefault="00F75442" w:rsidP="00631CD8">
      <w:pPr>
        <w:spacing w:after="0" w:line="240" w:lineRule="auto"/>
        <w:rPr>
          <w:rFonts w:ascii="Times New Roman" w:hAnsi="Times New Roman" w:cs="Times New Roman"/>
          <w:lang w:val="lt-LT"/>
        </w:rPr>
      </w:pPr>
      <w:proofErr w:type="spellStart"/>
      <w:r>
        <w:rPr>
          <w:rFonts w:ascii="Times New Roman" w:hAnsi="Times New Roman" w:cs="Times New Roman"/>
          <w:highlight w:val="lightGray"/>
          <w:lang w:val="lt-LT"/>
        </w:rPr>
        <w:t>Risperidone</w:t>
      </w:r>
      <w:proofErr w:type="spellEnd"/>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Teva</w:t>
      </w:r>
      <w:proofErr w:type="spellEnd"/>
      <w:r w:rsidR="003A4EA6" w:rsidRPr="002D39D2">
        <w:rPr>
          <w:rFonts w:ascii="Times New Roman" w:hAnsi="Times New Roman" w:cs="Times New Roman"/>
          <w:highlight w:val="lightGray"/>
          <w:lang w:val="lt-LT"/>
        </w:rPr>
        <w:t xml:space="preserve"> 37,5 mg milteliai ir tirpiklis pailginto atpalaidavimo injekcinei suspensijai</w:t>
      </w:r>
    </w:p>
    <w:p w14:paraId="0AF88E2A" w14:textId="77777777" w:rsidR="002371FA" w:rsidRPr="002D39D2" w:rsidRDefault="00F75442" w:rsidP="00631CD8">
      <w:pPr>
        <w:spacing w:after="0" w:line="240" w:lineRule="auto"/>
        <w:rPr>
          <w:rFonts w:ascii="Times New Roman" w:hAnsi="Times New Roman" w:cs="Times New Roman"/>
          <w:lang w:val="lt-LT"/>
        </w:rPr>
      </w:pPr>
      <w:proofErr w:type="spellStart"/>
      <w:r>
        <w:rPr>
          <w:rFonts w:ascii="Times New Roman" w:hAnsi="Times New Roman" w:cs="Times New Roman"/>
          <w:highlight w:val="darkGray"/>
          <w:lang w:val="lt-LT"/>
        </w:rPr>
        <w:t>Risperidone</w:t>
      </w:r>
      <w:proofErr w:type="spellEnd"/>
      <w:r>
        <w:rPr>
          <w:rFonts w:ascii="Times New Roman" w:hAnsi="Times New Roman" w:cs="Times New Roman"/>
          <w:highlight w:val="darkGray"/>
          <w:lang w:val="lt-LT"/>
        </w:rPr>
        <w:t xml:space="preserve"> </w:t>
      </w:r>
      <w:proofErr w:type="spellStart"/>
      <w:r>
        <w:rPr>
          <w:rFonts w:ascii="Times New Roman" w:hAnsi="Times New Roman" w:cs="Times New Roman"/>
          <w:highlight w:val="darkGray"/>
          <w:lang w:val="lt-LT"/>
        </w:rPr>
        <w:t>Teva</w:t>
      </w:r>
      <w:proofErr w:type="spellEnd"/>
      <w:r w:rsidR="003A4EA6" w:rsidRPr="002D39D2">
        <w:rPr>
          <w:rFonts w:ascii="Times New Roman" w:hAnsi="Times New Roman" w:cs="Times New Roman"/>
          <w:highlight w:val="darkGray"/>
          <w:lang w:val="lt-LT"/>
        </w:rPr>
        <w:t xml:space="preserve"> 50 mg milteliai ir tirpiklis pailginto atpalaidavimo injekcinei suspensijai</w:t>
      </w:r>
    </w:p>
    <w:p w14:paraId="7C728838" w14:textId="77777777" w:rsidR="00631CD8" w:rsidRPr="002D5712" w:rsidRDefault="00631CD8" w:rsidP="00631CD8">
      <w:pPr>
        <w:spacing w:after="0" w:line="240" w:lineRule="auto"/>
        <w:rPr>
          <w:rFonts w:ascii="Times New Roman" w:hAnsi="Times New Roman" w:cs="Times New Roman"/>
          <w:b/>
          <w:lang w:val="lt-LT"/>
        </w:rPr>
      </w:pPr>
    </w:p>
    <w:p w14:paraId="50E0B791" w14:textId="77777777" w:rsidR="002371FA" w:rsidRPr="002D5712" w:rsidRDefault="002371FA" w:rsidP="00631CD8">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risperidonum</w:t>
      </w:r>
      <w:proofErr w:type="spellEnd"/>
    </w:p>
    <w:p w14:paraId="57EF0CD1" w14:textId="77777777" w:rsidR="002371FA" w:rsidRPr="002D5712" w:rsidRDefault="002371FA" w:rsidP="002371FA">
      <w:pPr>
        <w:spacing w:after="0" w:line="240" w:lineRule="auto"/>
        <w:rPr>
          <w:rFonts w:ascii="Times New Roman" w:hAnsi="Times New Roman" w:cs="Times New Roman"/>
          <w:lang w:val="lt-LT"/>
        </w:rPr>
      </w:pPr>
    </w:p>
    <w:p w14:paraId="08CB9149" w14:textId="77777777" w:rsidR="002371FA" w:rsidRPr="002D5712" w:rsidRDefault="002371FA" w:rsidP="002371FA">
      <w:pPr>
        <w:spacing w:after="0" w:line="240" w:lineRule="auto"/>
        <w:rPr>
          <w:rFonts w:ascii="Times New Roman" w:hAnsi="Times New Roman" w:cs="Times New Roman"/>
          <w:lang w:val="lt-LT"/>
        </w:rPr>
      </w:pPr>
    </w:p>
    <w:p w14:paraId="04914B74"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2.</w:t>
      </w:r>
      <w:r w:rsidRPr="002D5712">
        <w:rPr>
          <w:rFonts w:ascii="Times New Roman" w:hAnsi="Times New Roman" w:cs="Times New Roman"/>
          <w:b/>
          <w:bCs/>
          <w:lang w:val="lt-LT"/>
        </w:rPr>
        <w:tab/>
        <w:t>VEIKLIOJI (-IOS) MEDŽIAGA (-OS) IR JOS (-Ų) KIEKIS (-IAI)</w:t>
      </w:r>
    </w:p>
    <w:p w14:paraId="550861E1" w14:textId="77777777" w:rsidR="002371FA" w:rsidRPr="002D5712" w:rsidRDefault="002371FA" w:rsidP="002371FA">
      <w:pPr>
        <w:keepNext/>
        <w:spacing w:after="0" w:line="240" w:lineRule="auto"/>
        <w:rPr>
          <w:rFonts w:ascii="Times New Roman" w:hAnsi="Times New Roman" w:cs="Times New Roman"/>
          <w:lang w:val="lt-LT"/>
        </w:rPr>
      </w:pPr>
    </w:p>
    <w:p w14:paraId="3D9FCC2E"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1 flakone yra 25 mg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w:t>
      </w:r>
    </w:p>
    <w:p w14:paraId="3668D994" w14:textId="77777777" w:rsidR="002371FA" w:rsidRPr="002D5712" w:rsidRDefault="002371FA" w:rsidP="002371FA">
      <w:pPr>
        <w:spacing w:after="0" w:line="240" w:lineRule="auto"/>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1 flakone yra 37,5 mg </w:t>
      </w:r>
      <w:proofErr w:type="spellStart"/>
      <w:r w:rsidRPr="002D5712">
        <w:rPr>
          <w:rFonts w:ascii="Times New Roman" w:hAnsi="Times New Roman" w:cs="Times New Roman"/>
          <w:highlight w:val="lightGray"/>
          <w:lang w:val="lt-LT"/>
        </w:rPr>
        <w:t>risperidono</w:t>
      </w:r>
      <w:proofErr w:type="spellEnd"/>
      <w:r w:rsidRPr="002D5712">
        <w:rPr>
          <w:rFonts w:ascii="Times New Roman" w:hAnsi="Times New Roman" w:cs="Times New Roman"/>
          <w:highlight w:val="lightGray"/>
          <w:lang w:val="lt-LT"/>
        </w:rPr>
        <w:t>.</w:t>
      </w:r>
    </w:p>
    <w:p w14:paraId="6F6FC693"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highlight w:val="darkGray"/>
          <w:lang w:val="lt-LT"/>
        </w:rPr>
        <w:t xml:space="preserve">1 flakone yra 50 mg </w:t>
      </w:r>
      <w:proofErr w:type="spellStart"/>
      <w:r w:rsidRPr="002D5712">
        <w:rPr>
          <w:rFonts w:ascii="Times New Roman" w:hAnsi="Times New Roman" w:cs="Times New Roman"/>
          <w:highlight w:val="darkGray"/>
          <w:lang w:val="lt-LT"/>
        </w:rPr>
        <w:t>risperidono</w:t>
      </w:r>
      <w:proofErr w:type="spellEnd"/>
      <w:r w:rsidRPr="002D5712">
        <w:rPr>
          <w:rFonts w:ascii="Times New Roman" w:hAnsi="Times New Roman" w:cs="Times New Roman"/>
          <w:highlight w:val="darkGray"/>
          <w:lang w:val="lt-LT"/>
        </w:rPr>
        <w:t>.</w:t>
      </w:r>
    </w:p>
    <w:p w14:paraId="2E21DE01" w14:textId="77777777" w:rsidR="002371FA" w:rsidRPr="002D5712" w:rsidRDefault="002371FA" w:rsidP="002371FA">
      <w:pPr>
        <w:spacing w:after="0" w:line="240" w:lineRule="auto"/>
        <w:rPr>
          <w:rFonts w:ascii="Times New Roman" w:hAnsi="Times New Roman" w:cs="Times New Roman"/>
          <w:lang w:val="lt-LT"/>
        </w:rPr>
      </w:pPr>
    </w:p>
    <w:p w14:paraId="644E95B7" w14:textId="77777777" w:rsidR="002371FA" w:rsidRPr="002D5712" w:rsidRDefault="002371FA" w:rsidP="002371FA">
      <w:pPr>
        <w:spacing w:after="0" w:line="240" w:lineRule="auto"/>
        <w:rPr>
          <w:rFonts w:ascii="Times New Roman" w:hAnsi="Times New Roman" w:cs="Times New Roman"/>
          <w:lang w:val="lt-LT"/>
        </w:rPr>
      </w:pPr>
    </w:p>
    <w:p w14:paraId="35D28704"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3.</w:t>
      </w:r>
      <w:r w:rsidRPr="002D5712">
        <w:rPr>
          <w:rFonts w:ascii="Times New Roman" w:hAnsi="Times New Roman" w:cs="Times New Roman"/>
          <w:b/>
          <w:bCs/>
          <w:lang w:val="lt-LT"/>
        </w:rPr>
        <w:tab/>
        <w:t>PAGALBINIŲ MEDŽIAGŲ SĄRAŠAS</w:t>
      </w:r>
    </w:p>
    <w:p w14:paraId="68926FC1" w14:textId="77777777" w:rsidR="002371FA" w:rsidRPr="002D5712" w:rsidRDefault="002371FA" w:rsidP="002371FA">
      <w:pPr>
        <w:keepNext/>
        <w:spacing w:after="0" w:line="240" w:lineRule="auto"/>
        <w:rPr>
          <w:rFonts w:ascii="Times New Roman" w:hAnsi="Times New Roman" w:cs="Times New Roman"/>
          <w:lang w:val="lt-LT"/>
        </w:rPr>
      </w:pPr>
    </w:p>
    <w:p w14:paraId="54D62E02"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Milteli</w:t>
      </w:r>
      <w:r w:rsidR="0075445B" w:rsidRPr="002D5712">
        <w:rPr>
          <w:rFonts w:ascii="Times New Roman" w:hAnsi="Times New Roman" w:cs="Times New Roman"/>
          <w:lang w:val="lt-LT"/>
        </w:rPr>
        <w:t>uose (flakone) taip pat yra</w:t>
      </w:r>
      <w:r w:rsidRPr="002D5712">
        <w:rPr>
          <w:rFonts w:ascii="Times New Roman" w:hAnsi="Times New Roman" w:cs="Times New Roman"/>
          <w:lang w:val="lt-LT"/>
        </w:rPr>
        <w:t xml:space="preserve">: </w:t>
      </w:r>
      <w:r w:rsidR="0075445B" w:rsidRPr="002D5712">
        <w:rPr>
          <w:rFonts w:ascii="Times New Roman" w:hAnsi="Times New Roman" w:cs="Times New Roman"/>
          <w:lang w:val="lt-LT"/>
        </w:rPr>
        <w:t>P</w:t>
      </w:r>
      <w:r w:rsidR="0075445B" w:rsidRPr="002D5712">
        <w:rPr>
          <w:rFonts w:ascii="Times New Roman" w:hAnsi="Times New Roman" w:cs="Times New Roman"/>
          <w:lang w:val="lt-LT" w:eastAsia="lt-LT"/>
        </w:rPr>
        <w:t>oli-(D, L</w:t>
      </w:r>
      <w:r w:rsidRPr="002D5712">
        <w:rPr>
          <w:rFonts w:ascii="Times New Roman" w:hAnsi="Times New Roman" w:cs="Times New Roman"/>
          <w:lang w:val="lt-LT" w:eastAsia="lt-LT"/>
        </w:rPr>
        <w:t>-</w:t>
      </w:r>
      <w:proofErr w:type="spellStart"/>
      <w:r w:rsidRPr="002D5712">
        <w:rPr>
          <w:rFonts w:ascii="Times New Roman" w:hAnsi="Times New Roman" w:cs="Times New Roman"/>
          <w:lang w:val="lt-LT" w:eastAsia="lt-LT"/>
        </w:rPr>
        <w:t>laktido</w:t>
      </w:r>
      <w:proofErr w:type="spellEnd"/>
      <w:r w:rsidRPr="002D5712">
        <w:rPr>
          <w:rFonts w:ascii="Times New Roman" w:hAnsi="Times New Roman" w:cs="Times New Roman"/>
          <w:lang w:val="lt-LT" w:eastAsia="lt-LT"/>
        </w:rPr>
        <w:t xml:space="preserve"> </w:t>
      </w:r>
      <w:proofErr w:type="spellStart"/>
      <w:r w:rsidRPr="002D5712">
        <w:rPr>
          <w:rFonts w:ascii="Times New Roman" w:hAnsi="Times New Roman" w:cs="Times New Roman"/>
          <w:lang w:val="lt-LT" w:eastAsia="lt-LT"/>
        </w:rPr>
        <w:t>k</w:t>
      </w:r>
      <w:r w:rsidR="0075445B" w:rsidRPr="002D5712">
        <w:rPr>
          <w:rFonts w:ascii="Times New Roman" w:hAnsi="Times New Roman" w:cs="Times New Roman"/>
          <w:lang w:val="lt-LT" w:eastAsia="lt-LT"/>
        </w:rPr>
        <w:t>oglikolidas</w:t>
      </w:r>
      <w:proofErr w:type="spellEnd"/>
      <w:r w:rsidRPr="002D5712">
        <w:rPr>
          <w:rFonts w:ascii="Times New Roman" w:hAnsi="Times New Roman" w:cs="Times New Roman"/>
          <w:lang w:val="lt-LT" w:eastAsia="lt-LT"/>
        </w:rPr>
        <w:t>)</w:t>
      </w:r>
      <w:r w:rsidRPr="002D5712">
        <w:rPr>
          <w:rFonts w:ascii="Times New Roman" w:hAnsi="Times New Roman" w:cs="Times New Roman"/>
          <w:lang w:val="lt-LT"/>
        </w:rPr>
        <w:t>.</w:t>
      </w:r>
    </w:p>
    <w:p w14:paraId="37AFD5F9" w14:textId="77777777" w:rsidR="002371FA" w:rsidRPr="002D5712" w:rsidRDefault="002371FA" w:rsidP="002371FA">
      <w:pPr>
        <w:spacing w:after="0" w:line="240" w:lineRule="auto"/>
        <w:rPr>
          <w:rFonts w:ascii="Times New Roman" w:hAnsi="Times New Roman" w:cs="Times New Roman"/>
          <w:lang w:val="lt-LT"/>
        </w:rPr>
      </w:pPr>
    </w:p>
    <w:p w14:paraId="6FB083BA" w14:textId="679B388A"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Tirpikl</w:t>
      </w:r>
      <w:r w:rsidR="0075445B" w:rsidRPr="002D5712">
        <w:rPr>
          <w:rFonts w:ascii="Times New Roman" w:hAnsi="Times New Roman" w:cs="Times New Roman"/>
          <w:lang w:val="lt-LT"/>
        </w:rPr>
        <w:t>yje (užpildytame švirkšte) taip pat yra</w:t>
      </w:r>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polisorbatas</w:t>
      </w:r>
      <w:proofErr w:type="spellEnd"/>
      <w:r w:rsidRPr="002D5712">
        <w:rPr>
          <w:rFonts w:ascii="Times New Roman" w:hAnsi="Times New Roman" w:cs="Times New Roman"/>
          <w:lang w:val="lt-LT"/>
        </w:rPr>
        <w:t xml:space="preserve"> 20, </w:t>
      </w:r>
      <w:proofErr w:type="spellStart"/>
      <w:r w:rsidRPr="002D5712">
        <w:rPr>
          <w:rFonts w:ascii="Times New Roman" w:hAnsi="Times New Roman" w:cs="Times New Roman"/>
          <w:lang w:val="lt-LT"/>
        </w:rPr>
        <w:t>karmeliozės</w:t>
      </w:r>
      <w:proofErr w:type="spellEnd"/>
      <w:r w:rsidRPr="002D5712">
        <w:rPr>
          <w:rFonts w:ascii="Times New Roman" w:hAnsi="Times New Roman" w:cs="Times New Roman"/>
          <w:lang w:val="lt-LT"/>
        </w:rPr>
        <w:t xml:space="preserve"> natrio druska, </w:t>
      </w:r>
      <w:proofErr w:type="spellStart"/>
      <w:r w:rsidRPr="002D5712">
        <w:rPr>
          <w:rFonts w:ascii="Times New Roman" w:hAnsi="Times New Roman" w:cs="Times New Roman"/>
          <w:lang w:val="lt-LT"/>
        </w:rPr>
        <w:t>dinatrio</w:t>
      </w:r>
      <w:proofErr w:type="spellEnd"/>
      <w:r w:rsidRPr="002D5712">
        <w:rPr>
          <w:rFonts w:ascii="Times New Roman" w:hAnsi="Times New Roman" w:cs="Times New Roman"/>
          <w:lang w:val="lt-LT"/>
        </w:rPr>
        <w:t xml:space="preserve">-vandenilio fosfatas </w:t>
      </w:r>
      <w:proofErr w:type="spellStart"/>
      <w:r w:rsidRPr="002D5712">
        <w:rPr>
          <w:rFonts w:ascii="Times New Roman" w:hAnsi="Times New Roman" w:cs="Times New Roman"/>
          <w:lang w:val="lt-LT"/>
        </w:rPr>
        <w:t>dihidratas</w:t>
      </w:r>
      <w:proofErr w:type="spellEnd"/>
      <w:r w:rsidRPr="002D5712">
        <w:rPr>
          <w:rFonts w:ascii="Times New Roman" w:hAnsi="Times New Roman" w:cs="Times New Roman"/>
          <w:lang w:val="lt-LT"/>
        </w:rPr>
        <w:t>, citrinų rūgštis, natrio chloridas, natrio hidroksidas, injekcinis vanduo.</w:t>
      </w:r>
    </w:p>
    <w:p w14:paraId="61BA6157" w14:textId="77777777" w:rsidR="002371FA" w:rsidRPr="002D5712" w:rsidRDefault="002371FA" w:rsidP="002371FA">
      <w:pPr>
        <w:spacing w:after="0" w:line="240" w:lineRule="auto"/>
        <w:rPr>
          <w:rFonts w:ascii="Times New Roman" w:hAnsi="Times New Roman" w:cs="Times New Roman"/>
          <w:noProof/>
          <w:lang w:val="lt-LT"/>
        </w:rPr>
      </w:pPr>
    </w:p>
    <w:p w14:paraId="463540AA"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noProof/>
          <w:lang w:val="lt-LT"/>
        </w:rPr>
        <w:t>Daugiau informacijos žr. pakuotės lapelyje.</w:t>
      </w:r>
    </w:p>
    <w:p w14:paraId="03FE8F7B" w14:textId="77777777" w:rsidR="002371FA" w:rsidRPr="002D5712" w:rsidRDefault="002371FA" w:rsidP="002371FA">
      <w:pPr>
        <w:spacing w:after="0" w:line="240" w:lineRule="auto"/>
        <w:rPr>
          <w:rFonts w:ascii="Times New Roman" w:hAnsi="Times New Roman" w:cs="Times New Roman"/>
          <w:noProof/>
          <w:lang w:val="lt-LT"/>
        </w:rPr>
      </w:pPr>
    </w:p>
    <w:p w14:paraId="57D30D5E" w14:textId="77777777" w:rsidR="002371FA" w:rsidRPr="002D5712" w:rsidRDefault="002371FA" w:rsidP="002371FA">
      <w:pPr>
        <w:spacing w:after="0" w:line="240" w:lineRule="auto"/>
        <w:rPr>
          <w:rFonts w:ascii="Times New Roman" w:hAnsi="Times New Roman" w:cs="Times New Roman"/>
          <w:noProof/>
          <w:lang w:val="lt-LT"/>
        </w:rPr>
      </w:pPr>
    </w:p>
    <w:p w14:paraId="56B4A504"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4.</w:t>
      </w:r>
      <w:r w:rsidRPr="002D5712">
        <w:rPr>
          <w:rFonts w:ascii="Times New Roman" w:hAnsi="Times New Roman" w:cs="Times New Roman"/>
          <w:b/>
          <w:bCs/>
          <w:lang w:val="lt-LT"/>
        </w:rPr>
        <w:tab/>
        <w:t>FARMACINĖ FORMA IR KIEKIS PAKUOTĖJE</w:t>
      </w:r>
    </w:p>
    <w:p w14:paraId="6B2B6A6F" w14:textId="77777777" w:rsidR="002371FA" w:rsidRPr="002D5712" w:rsidRDefault="002371FA" w:rsidP="002371FA">
      <w:pPr>
        <w:keepNext/>
        <w:spacing w:after="0" w:line="240" w:lineRule="auto"/>
        <w:rPr>
          <w:rFonts w:ascii="Times New Roman" w:hAnsi="Times New Roman" w:cs="Times New Roman"/>
          <w:lang w:val="lt-LT"/>
        </w:rPr>
      </w:pPr>
    </w:p>
    <w:p w14:paraId="7B9F184F"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highlight w:val="darkGray"/>
          <w:lang w:val="lt-LT"/>
        </w:rPr>
        <w:t>Milteliai ir tirpiklis pailginto atpalaidavimo injekcinei suspensijai</w:t>
      </w:r>
    </w:p>
    <w:p w14:paraId="217495CC" w14:textId="77777777" w:rsidR="0075445B" w:rsidRPr="002D5712" w:rsidRDefault="0075445B" w:rsidP="002371FA">
      <w:pPr>
        <w:spacing w:after="0" w:line="240" w:lineRule="auto"/>
        <w:rPr>
          <w:rFonts w:ascii="Times New Roman" w:hAnsi="Times New Roman" w:cs="Times New Roman"/>
          <w:kern w:val="1"/>
          <w:lang w:val="lt-LT"/>
        </w:rPr>
      </w:pPr>
    </w:p>
    <w:p w14:paraId="10A379C5" w14:textId="77777777" w:rsidR="002371FA" w:rsidRPr="002D5712" w:rsidRDefault="0075445B" w:rsidP="002371FA">
      <w:pPr>
        <w:spacing w:after="0" w:line="240" w:lineRule="auto"/>
        <w:rPr>
          <w:rFonts w:ascii="Times New Roman" w:hAnsi="Times New Roman" w:cs="Times New Roman"/>
          <w:kern w:val="1"/>
          <w:lang w:val="lt-LT"/>
        </w:rPr>
      </w:pPr>
      <w:r w:rsidRPr="002D5712">
        <w:rPr>
          <w:rFonts w:ascii="Times New Roman" w:hAnsi="Times New Roman" w:cs="Times New Roman"/>
          <w:kern w:val="1"/>
          <w:lang w:val="lt-LT"/>
        </w:rPr>
        <w:t>Kiekvienoje dėžutėje yra 1 dozės pakuotė.</w:t>
      </w:r>
    </w:p>
    <w:p w14:paraId="6A83390E" w14:textId="77777777" w:rsidR="0075445B" w:rsidRPr="002D5712" w:rsidRDefault="0075445B" w:rsidP="002371FA">
      <w:pPr>
        <w:spacing w:after="0" w:line="240" w:lineRule="auto"/>
        <w:rPr>
          <w:rFonts w:ascii="Times New Roman" w:hAnsi="Times New Roman" w:cs="Times New Roman"/>
          <w:lang w:val="lt-LT"/>
        </w:rPr>
      </w:pPr>
    </w:p>
    <w:p w14:paraId="4730BAA8" w14:textId="77777777" w:rsidR="0075445B" w:rsidRPr="002D5712" w:rsidRDefault="002D4C22" w:rsidP="002371FA">
      <w:pPr>
        <w:spacing w:after="0" w:line="240" w:lineRule="auto"/>
        <w:rPr>
          <w:rFonts w:ascii="Times New Roman" w:hAnsi="Times New Roman" w:cs="Times New Roman"/>
          <w:lang w:val="lt-LT"/>
        </w:rPr>
      </w:pPr>
      <w:r>
        <w:rPr>
          <w:rFonts w:ascii="Times New Roman" w:hAnsi="Times New Roman" w:cs="Times New Roman"/>
          <w:lang w:val="lt-LT"/>
        </w:rPr>
        <w:t>Kiekvienoje v</w:t>
      </w:r>
      <w:r w:rsidR="0075445B" w:rsidRPr="002D5712">
        <w:rPr>
          <w:rFonts w:ascii="Times New Roman" w:hAnsi="Times New Roman" w:cs="Times New Roman"/>
          <w:lang w:val="lt-LT"/>
        </w:rPr>
        <w:t>ienos dozės pakuotė</w:t>
      </w:r>
      <w:r>
        <w:rPr>
          <w:rFonts w:ascii="Times New Roman" w:hAnsi="Times New Roman" w:cs="Times New Roman"/>
          <w:lang w:val="lt-LT"/>
        </w:rPr>
        <w:t>je</w:t>
      </w:r>
      <w:r w:rsidR="0075445B" w:rsidRPr="002D5712">
        <w:rPr>
          <w:rFonts w:ascii="Times New Roman" w:hAnsi="Times New Roman" w:cs="Times New Roman"/>
          <w:lang w:val="lt-LT"/>
        </w:rPr>
        <w:t xml:space="preserve"> </w:t>
      </w:r>
      <w:r>
        <w:rPr>
          <w:rFonts w:ascii="Times New Roman" w:hAnsi="Times New Roman" w:cs="Times New Roman"/>
          <w:lang w:val="lt-LT"/>
        </w:rPr>
        <w:t>yra</w:t>
      </w:r>
      <w:r w:rsidR="0075445B" w:rsidRPr="002D5712">
        <w:rPr>
          <w:rFonts w:ascii="Times New Roman" w:hAnsi="Times New Roman" w:cs="Times New Roman"/>
          <w:lang w:val="lt-LT"/>
        </w:rPr>
        <w:t>:</w:t>
      </w:r>
    </w:p>
    <w:p w14:paraId="3375A070" w14:textId="77777777" w:rsidR="002371FA" w:rsidRPr="002D5712" w:rsidRDefault="002371FA" w:rsidP="002371FA">
      <w:pPr>
        <w:spacing w:after="0" w:line="240" w:lineRule="auto"/>
        <w:rPr>
          <w:rFonts w:ascii="Times New Roman" w:hAnsi="Times New Roman" w:cs="Times New Roman"/>
          <w:kern w:val="1"/>
          <w:lang w:val="lt-LT"/>
        </w:rPr>
      </w:pPr>
      <w:r w:rsidRPr="002D5712">
        <w:rPr>
          <w:rFonts w:ascii="Times New Roman" w:hAnsi="Times New Roman" w:cs="Times New Roman"/>
          <w:lang w:val="lt-LT"/>
        </w:rPr>
        <w:t>1</w:t>
      </w:r>
      <w:r w:rsidRPr="002D5712">
        <w:rPr>
          <w:rFonts w:ascii="Times New Roman" w:hAnsi="Times New Roman" w:cs="Times New Roman"/>
          <w:kern w:val="1"/>
          <w:lang w:val="lt-LT"/>
        </w:rPr>
        <w:t xml:space="preserve"> flakonas</w:t>
      </w:r>
      <w:r w:rsidRPr="002D5712">
        <w:rPr>
          <w:rFonts w:ascii="Times New Roman" w:hAnsi="Times New Roman" w:cs="Times New Roman"/>
          <w:lang w:val="lt-LT"/>
        </w:rPr>
        <w:t xml:space="preserve"> </w:t>
      </w:r>
      <w:r w:rsidR="0075445B" w:rsidRPr="002D5712">
        <w:rPr>
          <w:rFonts w:ascii="Times New Roman" w:hAnsi="Times New Roman" w:cs="Times New Roman"/>
          <w:lang w:val="lt-LT"/>
        </w:rPr>
        <w:t xml:space="preserve">25 mg </w:t>
      </w:r>
      <w:proofErr w:type="spellStart"/>
      <w:r w:rsidR="0075445B" w:rsidRPr="002D5712">
        <w:rPr>
          <w:rFonts w:ascii="Times New Roman" w:hAnsi="Times New Roman" w:cs="Times New Roman"/>
          <w:lang w:val="lt-LT"/>
        </w:rPr>
        <w:t>risperidono</w:t>
      </w:r>
      <w:proofErr w:type="spellEnd"/>
      <w:r w:rsidR="0075445B" w:rsidRPr="002D5712">
        <w:rPr>
          <w:rFonts w:ascii="Times New Roman" w:hAnsi="Times New Roman" w:cs="Times New Roman"/>
          <w:lang w:val="lt-LT"/>
        </w:rPr>
        <w:t xml:space="preserve"> </w:t>
      </w:r>
      <w:r w:rsidRPr="002D5712">
        <w:rPr>
          <w:rFonts w:ascii="Times New Roman" w:hAnsi="Times New Roman" w:cs="Times New Roman"/>
          <w:kern w:val="1"/>
          <w:lang w:val="lt-LT"/>
        </w:rPr>
        <w:t>miltelių</w:t>
      </w:r>
      <w:r w:rsidR="0075445B" w:rsidRPr="002D5712">
        <w:rPr>
          <w:rFonts w:ascii="Times New Roman" w:hAnsi="Times New Roman" w:cs="Times New Roman"/>
          <w:kern w:val="1"/>
          <w:lang w:val="lt-LT"/>
        </w:rPr>
        <w:t>, 1 užpildytas 2 ml tirpikliu švirkštas, 2 saugios</w:t>
      </w:r>
      <w:r w:rsidR="0098620E" w:rsidRPr="002D5712">
        <w:rPr>
          <w:rFonts w:ascii="Times New Roman" w:hAnsi="Times New Roman" w:cs="Times New Roman"/>
          <w:kern w:val="1"/>
          <w:lang w:val="lt-LT"/>
        </w:rPr>
        <w:t xml:space="preserve"> injekcinės adatos ir 1 flakono </w:t>
      </w:r>
      <w:r w:rsidR="0075445B" w:rsidRPr="002D5712">
        <w:rPr>
          <w:rFonts w:ascii="Times New Roman" w:hAnsi="Times New Roman" w:cs="Times New Roman"/>
          <w:kern w:val="1"/>
          <w:lang w:val="lt-LT"/>
        </w:rPr>
        <w:t xml:space="preserve">prijungimo </w:t>
      </w:r>
      <w:r w:rsidR="008720FB">
        <w:rPr>
          <w:rFonts w:ascii="Times New Roman" w:hAnsi="Times New Roman" w:cs="Times New Roman"/>
          <w:kern w:val="1"/>
          <w:lang w:val="lt-LT"/>
        </w:rPr>
        <w:t>prietaisas (ada</w:t>
      </w:r>
      <w:r w:rsidR="0098620E" w:rsidRPr="002D5712">
        <w:rPr>
          <w:rFonts w:ascii="Times New Roman" w:hAnsi="Times New Roman" w:cs="Times New Roman"/>
          <w:kern w:val="1"/>
          <w:lang w:val="lt-LT"/>
        </w:rPr>
        <w:t>pteris).</w:t>
      </w:r>
    </w:p>
    <w:p w14:paraId="4298C79F" w14:textId="77777777" w:rsidR="00A95C20" w:rsidRPr="002D5712" w:rsidRDefault="00A95C20" w:rsidP="0098620E">
      <w:pPr>
        <w:spacing w:after="0" w:line="240" w:lineRule="auto"/>
        <w:rPr>
          <w:rFonts w:ascii="Times New Roman" w:hAnsi="Times New Roman" w:cs="Times New Roman"/>
          <w:highlight w:val="lightGray"/>
          <w:lang w:val="lt-LT"/>
        </w:rPr>
      </w:pPr>
    </w:p>
    <w:p w14:paraId="7A2EFDEB" w14:textId="77777777" w:rsidR="0098620E" w:rsidRPr="002D5712" w:rsidRDefault="003A4EA6" w:rsidP="0098620E">
      <w:pPr>
        <w:spacing w:after="0" w:line="240" w:lineRule="auto"/>
        <w:rPr>
          <w:rFonts w:ascii="Times New Roman" w:hAnsi="Times New Roman" w:cs="Times New Roman"/>
          <w:highlight w:val="lightGray"/>
          <w:lang w:val="lt-LT"/>
        </w:rPr>
      </w:pPr>
      <w:r w:rsidRPr="005D3830">
        <w:rPr>
          <w:rFonts w:ascii="Times New Roman" w:hAnsi="Times New Roman" w:cs="Times New Roman"/>
          <w:highlight w:val="lightGray"/>
          <w:lang w:val="lt-LT"/>
        </w:rPr>
        <w:t>Kiekvienoje vienos dozės pakuotėje yra:</w:t>
      </w:r>
    </w:p>
    <w:p w14:paraId="77D0146F" w14:textId="77777777" w:rsidR="0098620E" w:rsidRPr="002D5712" w:rsidRDefault="0098620E" w:rsidP="0098620E">
      <w:pPr>
        <w:spacing w:after="0" w:line="240" w:lineRule="auto"/>
        <w:rPr>
          <w:rFonts w:ascii="Times New Roman" w:hAnsi="Times New Roman" w:cs="Times New Roman"/>
          <w:kern w:val="1"/>
          <w:lang w:val="lt-LT"/>
        </w:rPr>
      </w:pPr>
      <w:r w:rsidRPr="002D5712">
        <w:rPr>
          <w:rFonts w:ascii="Times New Roman" w:hAnsi="Times New Roman" w:cs="Times New Roman"/>
          <w:highlight w:val="lightGray"/>
          <w:lang w:val="lt-LT"/>
        </w:rPr>
        <w:t>1</w:t>
      </w:r>
      <w:r w:rsidRPr="002D5712">
        <w:rPr>
          <w:rFonts w:ascii="Times New Roman" w:hAnsi="Times New Roman" w:cs="Times New Roman"/>
          <w:kern w:val="1"/>
          <w:highlight w:val="lightGray"/>
          <w:lang w:val="lt-LT"/>
        </w:rPr>
        <w:t xml:space="preserve"> flakonas</w:t>
      </w:r>
      <w:r w:rsidRPr="002D5712">
        <w:rPr>
          <w:rFonts w:ascii="Times New Roman" w:hAnsi="Times New Roman" w:cs="Times New Roman"/>
          <w:highlight w:val="lightGray"/>
          <w:lang w:val="lt-LT"/>
        </w:rPr>
        <w:t xml:space="preserve"> 37,5 mg </w:t>
      </w:r>
      <w:proofErr w:type="spellStart"/>
      <w:r w:rsidRPr="002D5712">
        <w:rPr>
          <w:rFonts w:ascii="Times New Roman" w:hAnsi="Times New Roman" w:cs="Times New Roman"/>
          <w:highlight w:val="lightGray"/>
          <w:lang w:val="lt-LT"/>
        </w:rPr>
        <w:t>risperidono</w:t>
      </w:r>
      <w:proofErr w:type="spellEnd"/>
      <w:r w:rsidRPr="002D5712">
        <w:rPr>
          <w:rFonts w:ascii="Times New Roman" w:hAnsi="Times New Roman" w:cs="Times New Roman"/>
          <w:highlight w:val="lightGray"/>
          <w:lang w:val="lt-LT"/>
        </w:rPr>
        <w:t xml:space="preserve"> </w:t>
      </w:r>
      <w:r w:rsidRPr="002D5712">
        <w:rPr>
          <w:rFonts w:ascii="Times New Roman" w:hAnsi="Times New Roman" w:cs="Times New Roman"/>
          <w:kern w:val="1"/>
          <w:highlight w:val="lightGray"/>
          <w:lang w:val="lt-LT"/>
        </w:rPr>
        <w:t>miltelių, 1 užpildytas 2 ml tirpikliu švirkštas, 2 saugios injekcinės adatos ir 1 fl</w:t>
      </w:r>
      <w:r w:rsidR="008720FB">
        <w:rPr>
          <w:rFonts w:ascii="Times New Roman" w:hAnsi="Times New Roman" w:cs="Times New Roman"/>
          <w:kern w:val="1"/>
          <w:highlight w:val="lightGray"/>
          <w:lang w:val="lt-LT"/>
        </w:rPr>
        <w:t>akono prijungimo prietaisas (ada</w:t>
      </w:r>
      <w:r w:rsidRPr="002D5712">
        <w:rPr>
          <w:rFonts w:ascii="Times New Roman" w:hAnsi="Times New Roman" w:cs="Times New Roman"/>
          <w:kern w:val="1"/>
          <w:highlight w:val="lightGray"/>
          <w:lang w:val="lt-LT"/>
        </w:rPr>
        <w:t>pteris).</w:t>
      </w:r>
    </w:p>
    <w:p w14:paraId="04ACCE1B" w14:textId="77777777" w:rsidR="00A95C20" w:rsidRPr="002D5712" w:rsidRDefault="00A95C20" w:rsidP="0098620E">
      <w:pPr>
        <w:spacing w:after="0" w:line="240" w:lineRule="auto"/>
        <w:rPr>
          <w:rFonts w:ascii="Times New Roman" w:hAnsi="Times New Roman" w:cs="Times New Roman"/>
          <w:highlight w:val="darkGray"/>
          <w:lang w:val="lt-LT"/>
        </w:rPr>
      </w:pPr>
    </w:p>
    <w:p w14:paraId="746B84F2" w14:textId="77777777" w:rsidR="0098620E" w:rsidRPr="002D5712" w:rsidRDefault="003A4EA6" w:rsidP="0098620E">
      <w:pPr>
        <w:spacing w:after="0" w:line="240" w:lineRule="auto"/>
        <w:rPr>
          <w:rFonts w:ascii="Times New Roman" w:hAnsi="Times New Roman" w:cs="Times New Roman"/>
          <w:highlight w:val="darkGray"/>
          <w:lang w:val="lt-LT"/>
        </w:rPr>
      </w:pPr>
      <w:r w:rsidRPr="005D3830">
        <w:rPr>
          <w:rFonts w:ascii="Times New Roman" w:hAnsi="Times New Roman" w:cs="Times New Roman"/>
          <w:highlight w:val="darkGray"/>
          <w:lang w:val="lt-LT"/>
        </w:rPr>
        <w:t>Kiekvienoje vienos dozės pakuotėje yra:</w:t>
      </w:r>
    </w:p>
    <w:p w14:paraId="5BD83F62" w14:textId="77777777" w:rsidR="0098620E" w:rsidRPr="002D5712" w:rsidRDefault="0098620E" w:rsidP="0098620E">
      <w:pPr>
        <w:spacing w:after="0" w:line="240" w:lineRule="auto"/>
        <w:rPr>
          <w:rFonts w:ascii="Times New Roman" w:hAnsi="Times New Roman" w:cs="Times New Roman"/>
          <w:kern w:val="1"/>
          <w:lang w:val="lt-LT"/>
        </w:rPr>
      </w:pPr>
      <w:r w:rsidRPr="002D5712">
        <w:rPr>
          <w:rFonts w:ascii="Times New Roman" w:hAnsi="Times New Roman" w:cs="Times New Roman"/>
          <w:highlight w:val="darkGray"/>
          <w:lang w:val="lt-LT"/>
        </w:rPr>
        <w:t>1</w:t>
      </w:r>
      <w:r w:rsidRPr="002D5712">
        <w:rPr>
          <w:rFonts w:ascii="Times New Roman" w:hAnsi="Times New Roman" w:cs="Times New Roman"/>
          <w:kern w:val="1"/>
          <w:highlight w:val="darkGray"/>
          <w:lang w:val="lt-LT"/>
        </w:rPr>
        <w:t xml:space="preserve"> flakonas</w:t>
      </w:r>
      <w:r w:rsidRPr="002D5712">
        <w:rPr>
          <w:rFonts w:ascii="Times New Roman" w:hAnsi="Times New Roman" w:cs="Times New Roman"/>
          <w:highlight w:val="darkGray"/>
          <w:lang w:val="lt-LT"/>
        </w:rPr>
        <w:t xml:space="preserve"> 50 mg </w:t>
      </w:r>
      <w:proofErr w:type="spellStart"/>
      <w:r w:rsidRPr="002D5712">
        <w:rPr>
          <w:rFonts w:ascii="Times New Roman" w:hAnsi="Times New Roman" w:cs="Times New Roman"/>
          <w:highlight w:val="darkGray"/>
          <w:lang w:val="lt-LT"/>
        </w:rPr>
        <w:t>risperidono</w:t>
      </w:r>
      <w:proofErr w:type="spellEnd"/>
      <w:r w:rsidRPr="002D5712">
        <w:rPr>
          <w:rFonts w:ascii="Times New Roman" w:hAnsi="Times New Roman" w:cs="Times New Roman"/>
          <w:highlight w:val="darkGray"/>
          <w:lang w:val="lt-LT"/>
        </w:rPr>
        <w:t xml:space="preserve"> </w:t>
      </w:r>
      <w:r w:rsidRPr="002D5712">
        <w:rPr>
          <w:rFonts w:ascii="Times New Roman" w:hAnsi="Times New Roman" w:cs="Times New Roman"/>
          <w:kern w:val="1"/>
          <w:highlight w:val="darkGray"/>
          <w:lang w:val="lt-LT"/>
        </w:rPr>
        <w:t>miltelių, 1 užpildytas 2 ml tirpikliu švirkštas, 2 saugios injekcinės adatos ir 1 fl</w:t>
      </w:r>
      <w:r w:rsidR="008720FB">
        <w:rPr>
          <w:rFonts w:ascii="Times New Roman" w:hAnsi="Times New Roman" w:cs="Times New Roman"/>
          <w:kern w:val="1"/>
          <w:highlight w:val="darkGray"/>
          <w:lang w:val="lt-LT"/>
        </w:rPr>
        <w:t>akono prijungimo prietaisas (ada</w:t>
      </w:r>
      <w:r w:rsidRPr="002D5712">
        <w:rPr>
          <w:rFonts w:ascii="Times New Roman" w:hAnsi="Times New Roman" w:cs="Times New Roman"/>
          <w:kern w:val="1"/>
          <w:highlight w:val="darkGray"/>
          <w:lang w:val="lt-LT"/>
        </w:rPr>
        <w:t>pteris).</w:t>
      </w:r>
    </w:p>
    <w:p w14:paraId="12047C07" w14:textId="77777777" w:rsidR="002371FA" w:rsidRPr="002D5712" w:rsidRDefault="002371FA" w:rsidP="002371FA">
      <w:pPr>
        <w:spacing w:after="0" w:line="240" w:lineRule="auto"/>
        <w:rPr>
          <w:rFonts w:ascii="Times New Roman" w:hAnsi="Times New Roman" w:cs="Times New Roman"/>
          <w:lang w:val="lt-LT"/>
        </w:rPr>
      </w:pPr>
    </w:p>
    <w:p w14:paraId="5116E1D2" w14:textId="77777777" w:rsidR="00A95C20" w:rsidRPr="002D5712" w:rsidRDefault="00A95C20" w:rsidP="002371FA">
      <w:pPr>
        <w:spacing w:after="0" w:line="240" w:lineRule="auto"/>
        <w:rPr>
          <w:rFonts w:ascii="Times New Roman" w:hAnsi="Times New Roman" w:cs="Times New Roman"/>
          <w:lang w:val="lt-LT"/>
        </w:rPr>
      </w:pPr>
    </w:p>
    <w:p w14:paraId="75E227DA"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5.</w:t>
      </w:r>
      <w:r w:rsidRPr="002D5712">
        <w:rPr>
          <w:rFonts w:ascii="Times New Roman" w:hAnsi="Times New Roman" w:cs="Times New Roman"/>
          <w:b/>
          <w:bCs/>
          <w:lang w:val="lt-LT"/>
        </w:rPr>
        <w:tab/>
        <w:t>VARTOJIMO METODAS IR BŪDAS (-AI)</w:t>
      </w:r>
    </w:p>
    <w:p w14:paraId="001FCBFD" w14:textId="77777777" w:rsidR="002371FA" w:rsidRPr="002D5712" w:rsidRDefault="002371FA" w:rsidP="002371FA">
      <w:pPr>
        <w:keepNext/>
        <w:spacing w:after="0" w:line="240" w:lineRule="auto"/>
        <w:rPr>
          <w:rFonts w:ascii="Times New Roman" w:hAnsi="Times New Roman" w:cs="Times New Roman"/>
          <w:iCs/>
          <w:lang w:val="lt-LT"/>
        </w:rPr>
      </w:pPr>
    </w:p>
    <w:p w14:paraId="5EE14AB4" w14:textId="5B1238BF" w:rsidR="005D3830" w:rsidRPr="00435B47" w:rsidRDefault="00F046C0"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Leisti į raumen</w:t>
      </w:r>
      <w:r w:rsidR="00075DFE">
        <w:rPr>
          <w:rFonts w:ascii="Times New Roman" w:hAnsi="Times New Roman" w:cs="Times New Roman"/>
          <w:lang w:val="lt-LT"/>
        </w:rPr>
        <w:t>i</w:t>
      </w:r>
      <w:r w:rsidRPr="00435B47">
        <w:rPr>
          <w:rFonts w:ascii="Times New Roman" w:hAnsi="Times New Roman" w:cs="Times New Roman"/>
          <w:lang w:val="lt-LT"/>
        </w:rPr>
        <w:t>s</w:t>
      </w:r>
      <w:r w:rsidR="00EC5F2C" w:rsidRPr="00435B47">
        <w:rPr>
          <w:rFonts w:ascii="Times New Roman" w:hAnsi="Times New Roman" w:cs="Times New Roman"/>
          <w:lang w:val="lt-LT"/>
        </w:rPr>
        <w:t>.</w:t>
      </w:r>
    </w:p>
    <w:p w14:paraId="03FBB22A" w14:textId="77777777" w:rsidR="002371FA" w:rsidRPr="00435B47" w:rsidRDefault="0098620E"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V</w:t>
      </w:r>
      <w:r w:rsidR="002371FA" w:rsidRPr="00435B47">
        <w:rPr>
          <w:rFonts w:ascii="Times New Roman" w:hAnsi="Times New Roman" w:cs="Times New Roman"/>
          <w:lang w:val="lt-LT"/>
        </w:rPr>
        <w:t>ienkartinė dozė.</w:t>
      </w:r>
    </w:p>
    <w:p w14:paraId="69EE9DCB" w14:textId="77777777" w:rsidR="005D3830" w:rsidRPr="003C2F6F" w:rsidRDefault="005D3830"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Prieš vartojimą perskaitykite</w:t>
      </w:r>
      <w:r w:rsidRPr="003C2F6F">
        <w:rPr>
          <w:rFonts w:ascii="Times New Roman" w:hAnsi="Times New Roman" w:cs="Times New Roman"/>
          <w:lang w:val="lt-LT"/>
        </w:rPr>
        <w:t xml:space="preserve"> pakuotės lapelį.</w:t>
      </w:r>
    </w:p>
    <w:p w14:paraId="022858DB" w14:textId="77777777" w:rsidR="0098620E" w:rsidRPr="002D5712" w:rsidRDefault="00FC6110" w:rsidP="002371FA">
      <w:pPr>
        <w:spacing w:after="0" w:line="240" w:lineRule="auto"/>
        <w:rPr>
          <w:rFonts w:ascii="Times New Roman" w:hAnsi="Times New Roman" w:cs="Times New Roman"/>
          <w:lang w:val="lt-LT"/>
        </w:rPr>
      </w:pPr>
      <w:r w:rsidRPr="002F026E">
        <w:rPr>
          <w:rFonts w:ascii="Times New Roman" w:hAnsi="Times New Roman" w:cs="Times New Roman"/>
          <w:lang w:val="lt-LT"/>
        </w:rPr>
        <w:lastRenderedPageBreak/>
        <w:t>Ruošti</w:t>
      </w:r>
      <w:r w:rsidR="0098620E" w:rsidRPr="002F026E">
        <w:rPr>
          <w:rFonts w:ascii="Times New Roman" w:hAnsi="Times New Roman" w:cs="Times New Roman"/>
          <w:lang w:val="lt-LT"/>
        </w:rPr>
        <w:t xml:space="preserve"> tik su pridedamu tirpikliu.</w:t>
      </w:r>
    </w:p>
    <w:p w14:paraId="60E57072" w14:textId="77777777" w:rsidR="002371FA" w:rsidRPr="002D5712" w:rsidRDefault="002371FA" w:rsidP="002371FA">
      <w:pPr>
        <w:spacing w:after="0" w:line="240" w:lineRule="auto"/>
        <w:rPr>
          <w:rFonts w:ascii="Times New Roman" w:hAnsi="Times New Roman" w:cs="Times New Roman"/>
          <w:lang w:val="lt-LT"/>
        </w:rPr>
      </w:pPr>
    </w:p>
    <w:p w14:paraId="5D17A9AB" w14:textId="77777777" w:rsidR="002371FA" w:rsidRPr="002D5712" w:rsidRDefault="002371FA" w:rsidP="002371FA">
      <w:pPr>
        <w:spacing w:after="0" w:line="240" w:lineRule="auto"/>
        <w:rPr>
          <w:rFonts w:ascii="Times New Roman" w:hAnsi="Times New Roman" w:cs="Times New Roman"/>
          <w:lang w:val="lt-LT"/>
        </w:rPr>
      </w:pPr>
    </w:p>
    <w:p w14:paraId="6FD4F74F" w14:textId="77777777" w:rsidR="002371FA" w:rsidRPr="002D5712" w:rsidRDefault="002371FA" w:rsidP="002371FA">
      <w:pPr>
        <w:keepNext/>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b/>
          <w:bCs/>
          <w:lang w:val="lt-LT"/>
        </w:rPr>
        <w:t>6.</w:t>
      </w:r>
      <w:r w:rsidRPr="002D5712">
        <w:rPr>
          <w:rFonts w:ascii="Times New Roman" w:hAnsi="Times New Roman" w:cs="Times New Roman"/>
          <w:b/>
          <w:bCs/>
          <w:lang w:val="lt-LT"/>
        </w:rPr>
        <w:tab/>
        <w:t>SPECIALUS ĮSPĖJIMAS, KAD VAISTINĮ PREPARATĄ BŪTINA LAIKYTI VAIKAMS NEPASTEBIMOJE IR NEPASIEKIAMOJE VIETOJE</w:t>
      </w:r>
    </w:p>
    <w:p w14:paraId="58208B02" w14:textId="77777777" w:rsidR="002371FA" w:rsidRPr="002D5712" w:rsidRDefault="002371FA" w:rsidP="002371FA">
      <w:pPr>
        <w:keepNext/>
        <w:spacing w:after="0" w:line="240" w:lineRule="auto"/>
        <w:rPr>
          <w:rFonts w:ascii="Times New Roman" w:hAnsi="Times New Roman" w:cs="Times New Roman"/>
          <w:lang w:val="lt-LT"/>
        </w:rPr>
      </w:pPr>
    </w:p>
    <w:p w14:paraId="7381A88F"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Laikyti vaikams nepastebimoje ir nepasiekiamoje vietoje.</w:t>
      </w:r>
    </w:p>
    <w:p w14:paraId="502C782D" w14:textId="77777777" w:rsidR="002371FA" w:rsidRPr="002D5712" w:rsidRDefault="002371FA" w:rsidP="002371FA">
      <w:pPr>
        <w:spacing w:after="0" w:line="240" w:lineRule="auto"/>
        <w:rPr>
          <w:rFonts w:ascii="Times New Roman" w:hAnsi="Times New Roman" w:cs="Times New Roman"/>
          <w:lang w:val="lt-LT"/>
        </w:rPr>
      </w:pPr>
    </w:p>
    <w:p w14:paraId="550B247F" w14:textId="77777777" w:rsidR="002371FA" w:rsidRPr="002D5712" w:rsidRDefault="002371FA" w:rsidP="002371FA">
      <w:pPr>
        <w:spacing w:after="0" w:line="240" w:lineRule="auto"/>
        <w:rPr>
          <w:rFonts w:ascii="Times New Roman" w:hAnsi="Times New Roman" w:cs="Times New Roman"/>
          <w:lang w:val="lt-LT"/>
        </w:rPr>
      </w:pPr>
    </w:p>
    <w:p w14:paraId="27840749"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7.</w:t>
      </w:r>
      <w:r w:rsidRPr="002D5712">
        <w:rPr>
          <w:rFonts w:ascii="Times New Roman" w:hAnsi="Times New Roman" w:cs="Times New Roman"/>
          <w:b/>
          <w:bCs/>
          <w:lang w:val="lt-LT"/>
        </w:rPr>
        <w:tab/>
        <w:t>KITAS (-I) SPECIALUS (-ŪS) ĮSPĖJIMAS (-AI) (JEI REIKIA)</w:t>
      </w:r>
    </w:p>
    <w:p w14:paraId="0F184B9F" w14:textId="77777777" w:rsidR="002371FA" w:rsidRPr="002D5712" w:rsidRDefault="002371FA" w:rsidP="002371FA">
      <w:pPr>
        <w:keepNext/>
        <w:spacing w:after="0" w:line="240" w:lineRule="auto"/>
        <w:rPr>
          <w:rFonts w:ascii="Times New Roman" w:hAnsi="Times New Roman" w:cs="Times New Roman"/>
          <w:lang w:val="lt-LT"/>
        </w:rPr>
      </w:pPr>
    </w:p>
    <w:p w14:paraId="3219CCE8" w14:textId="77777777" w:rsidR="002371FA" w:rsidRPr="002D5712" w:rsidRDefault="002371FA" w:rsidP="002371FA">
      <w:pPr>
        <w:spacing w:after="0" w:line="240" w:lineRule="auto"/>
        <w:rPr>
          <w:rFonts w:ascii="Times New Roman" w:hAnsi="Times New Roman" w:cs="Times New Roman"/>
          <w:lang w:val="lt-LT"/>
        </w:rPr>
      </w:pPr>
    </w:p>
    <w:p w14:paraId="22D6B853"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8.</w:t>
      </w:r>
      <w:r w:rsidRPr="002D5712">
        <w:rPr>
          <w:rFonts w:ascii="Times New Roman" w:hAnsi="Times New Roman" w:cs="Times New Roman"/>
          <w:b/>
          <w:bCs/>
          <w:lang w:val="lt-LT"/>
        </w:rPr>
        <w:tab/>
        <w:t>TINKAMUMO LAIKAS</w:t>
      </w:r>
    </w:p>
    <w:p w14:paraId="226A0C0A" w14:textId="77777777" w:rsidR="002371FA" w:rsidRPr="002D5712" w:rsidRDefault="002371FA" w:rsidP="002371FA">
      <w:pPr>
        <w:keepNext/>
        <w:spacing w:after="0" w:line="240" w:lineRule="auto"/>
        <w:rPr>
          <w:rFonts w:ascii="Times New Roman" w:hAnsi="Times New Roman" w:cs="Times New Roman"/>
          <w:lang w:val="lt-LT"/>
        </w:rPr>
      </w:pPr>
    </w:p>
    <w:p w14:paraId="595CA4D6" w14:textId="77777777" w:rsidR="002371FA" w:rsidRPr="002D5712" w:rsidRDefault="002228BF" w:rsidP="002371FA">
      <w:pPr>
        <w:spacing w:after="0" w:line="240" w:lineRule="auto"/>
        <w:rPr>
          <w:rFonts w:ascii="Times New Roman" w:hAnsi="Times New Roman" w:cs="Times New Roman"/>
          <w:lang w:val="lt-LT"/>
        </w:rPr>
      </w:pPr>
      <w:r>
        <w:rPr>
          <w:rFonts w:ascii="Times New Roman" w:hAnsi="Times New Roman" w:cs="Times New Roman"/>
          <w:lang w:val="lt-LT"/>
        </w:rPr>
        <w:t xml:space="preserve">EXP </w:t>
      </w:r>
      <w:r w:rsidR="002371FA" w:rsidRPr="002D5712">
        <w:rPr>
          <w:rFonts w:ascii="Times New Roman" w:hAnsi="Times New Roman" w:cs="Times New Roman"/>
          <w:lang w:val="lt-LT"/>
        </w:rPr>
        <w:t>{mm MMMM}</w:t>
      </w:r>
    </w:p>
    <w:p w14:paraId="522C9157" w14:textId="77777777" w:rsidR="002371FA" w:rsidRDefault="0098620E"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Po </w:t>
      </w:r>
      <w:r w:rsidR="00FC6110">
        <w:rPr>
          <w:rFonts w:ascii="Times New Roman" w:hAnsi="Times New Roman" w:cs="Times New Roman"/>
          <w:lang w:val="lt-LT"/>
        </w:rPr>
        <w:t>paruošimo</w:t>
      </w:r>
      <w:r w:rsidRPr="002D5712">
        <w:rPr>
          <w:rFonts w:ascii="Times New Roman" w:hAnsi="Times New Roman" w:cs="Times New Roman"/>
          <w:lang w:val="lt-LT"/>
        </w:rPr>
        <w:t xml:space="preserve"> vaist</w:t>
      </w:r>
      <w:r w:rsidR="00FC6110">
        <w:rPr>
          <w:rFonts w:ascii="Times New Roman" w:hAnsi="Times New Roman" w:cs="Times New Roman"/>
          <w:lang w:val="lt-LT"/>
        </w:rPr>
        <w:t>ą</w:t>
      </w:r>
      <w:r w:rsidRPr="002D5712">
        <w:rPr>
          <w:rFonts w:ascii="Times New Roman" w:hAnsi="Times New Roman" w:cs="Times New Roman"/>
          <w:lang w:val="lt-LT"/>
        </w:rPr>
        <w:t xml:space="preserve"> </w:t>
      </w:r>
      <w:r w:rsidR="00FC6110">
        <w:rPr>
          <w:rFonts w:ascii="Times New Roman" w:hAnsi="Times New Roman" w:cs="Times New Roman"/>
          <w:lang w:val="lt-LT"/>
        </w:rPr>
        <w:t>vartoti</w:t>
      </w:r>
      <w:r w:rsidRPr="002D5712">
        <w:rPr>
          <w:rFonts w:ascii="Times New Roman" w:hAnsi="Times New Roman" w:cs="Times New Roman"/>
          <w:lang w:val="lt-LT"/>
        </w:rPr>
        <w:t xml:space="preserve"> nedelsiant.</w:t>
      </w:r>
    </w:p>
    <w:p w14:paraId="12D08A27" w14:textId="77777777" w:rsidR="002D4C22" w:rsidRPr="002D5712" w:rsidRDefault="00B930EE" w:rsidP="002371FA">
      <w:pPr>
        <w:spacing w:after="0" w:line="240" w:lineRule="auto"/>
        <w:rPr>
          <w:rFonts w:ascii="Times New Roman" w:hAnsi="Times New Roman" w:cs="Times New Roman"/>
          <w:lang w:val="lt-LT"/>
        </w:rPr>
      </w:pPr>
      <w:r w:rsidRPr="00B930EE">
        <w:rPr>
          <w:rFonts w:ascii="Times New Roman" w:hAnsi="Times New Roman" w:cs="Times New Roman"/>
          <w:lang w:val="lt-LT"/>
        </w:rPr>
        <w:t>Detali informacija pateikiama pakuotės lapelyje.</w:t>
      </w:r>
    </w:p>
    <w:p w14:paraId="6550C1F3" w14:textId="77777777" w:rsidR="002371FA" w:rsidRPr="002D5712" w:rsidRDefault="002371FA" w:rsidP="002371FA">
      <w:pPr>
        <w:spacing w:after="0" w:line="240" w:lineRule="auto"/>
        <w:rPr>
          <w:rFonts w:ascii="Times New Roman" w:hAnsi="Times New Roman" w:cs="Times New Roman"/>
          <w:lang w:val="lt-LT"/>
        </w:rPr>
      </w:pPr>
    </w:p>
    <w:p w14:paraId="662D6190" w14:textId="77777777" w:rsidR="00A95C20" w:rsidRPr="002D5712" w:rsidRDefault="00A95C20" w:rsidP="002371FA">
      <w:pPr>
        <w:spacing w:after="0" w:line="240" w:lineRule="auto"/>
        <w:rPr>
          <w:rFonts w:ascii="Times New Roman" w:hAnsi="Times New Roman" w:cs="Times New Roman"/>
          <w:lang w:val="lt-LT"/>
        </w:rPr>
      </w:pPr>
    </w:p>
    <w:p w14:paraId="7604CCCB"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t>9.</w:t>
      </w:r>
      <w:r w:rsidRPr="002D5712">
        <w:rPr>
          <w:rFonts w:ascii="Times New Roman Bold" w:hAnsi="Times New Roman Bold" w:cs="Times New Roman"/>
          <w:b/>
          <w:bCs/>
          <w:lang w:val="lt-LT"/>
        </w:rPr>
        <w:tab/>
        <w:t>SPECIALIOS LAIKYMO S</w:t>
      </w:r>
      <w:r w:rsidRPr="002D5712">
        <w:rPr>
          <w:rFonts w:ascii="Times New Roman" w:hAnsi="Times New Roman" w:cs="Times New Roman"/>
          <w:b/>
          <w:bCs/>
          <w:lang w:val="lt-LT"/>
        </w:rPr>
        <w:t>Ą</w:t>
      </w:r>
      <w:r w:rsidRPr="002D5712">
        <w:rPr>
          <w:rFonts w:ascii="Times New Roman Bold" w:hAnsi="Times New Roman Bold" w:cs="Times New Roman"/>
          <w:b/>
          <w:bCs/>
          <w:lang w:val="lt-LT"/>
        </w:rPr>
        <w:t>LYGOS</w:t>
      </w:r>
    </w:p>
    <w:p w14:paraId="31316EC6" w14:textId="77777777" w:rsidR="002371FA" w:rsidRPr="002D5712" w:rsidRDefault="002371FA" w:rsidP="002371FA">
      <w:pPr>
        <w:keepNext/>
        <w:spacing w:after="0" w:line="240" w:lineRule="auto"/>
        <w:rPr>
          <w:rFonts w:ascii="Times New Roman" w:hAnsi="Times New Roman" w:cs="Times New Roman"/>
          <w:lang w:val="lt-LT"/>
        </w:rPr>
      </w:pPr>
    </w:p>
    <w:p w14:paraId="5073727A"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Visą </w:t>
      </w:r>
      <w:r w:rsidR="00FC6110">
        <w:rPr>
          <w:rFonts w:ascii="Times New Roman" w:hAnsi="Times New Roman" w:cs="Times New Roman"/>
          <w:lang w:val="lt-LT"/>
        </w:rPr>
        <w:t xml:space="preserve">vienos </w:t>
      </w:r>
      <w:r w:rsidRPr="002D5712">
        <w:rPr>
          <w:rFonts w:ascii="Times New Roman" w:hAnsi="Times New Roman" w:cs="Times New Roman"/>
          <w:lang w:val="lt-LT"/>
        </w:rPr>
        <w:t xml:space="preserve">dozės pakuotę laikyti šaldytuve (2 °C – 8 °C). </w:t>
      </w:r>
    </w:p>
    <w:p w14:paraId="77FB9646"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Laikyti gamintojo pakuotėje, kad vaistas būtų apsaugotas nuo šviesos.</w:t>
      </w:r>
    </w:p>
    <w:p w14:paraId="09C0E11C" w14:textId="77777777" w:rsidR="002371FA" w:rsidRPr="002D5712" w:rsidRDefault="002371FA" w:rsidP="002371FA">
      <w:pPr>
        <w:spacing w:after="0" w:line="240" w:lineRule="auto"/>
        <w:rPr>
          <w:rFonts w:ascii="Times New Roman" w:hAnsi="Times New Roman" w:cs="Times New Roman"/>
          <w:lang w:val="lt-LT"/>
        </w:rPr>
      </w:pPr>
    </w:p>
    <w:p w14:paraId="4788B561" w14:textId="77777777" w:rsidR="002371FA" w:rsidRPr="002D5712" w:rsidRDefault="002371FA" w:rsidP="002371FA">
      <w:pPr>
        <w:spacing w:after="0" w:line="240" w:lineRule="auto"/>
        <w:rPr>
          <w:rFonts w:ascii="Times New Roman" w:hAnsi="Times New Roman" w:cs="Times New Roman"/>
          <w:lang w:val="lt-LT"/>
        </w:rPr>
      </w:pPr>
    </w:p>
    <w:p w14:paraId="62A32BA5"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10.</w:t>
      </w:r>
      <w:r w:rsidRPr="002D5712">
        <w:rPr>
          <w:rFonts w:ascii="Times New Roman" w:hAnsi="Times New Roman" w:cs="Times New Roman"/>
          <w:b/>
          <w:bCs/>
          <w:lang w:val="lt-LT"/>
        </w:rPr>
        <w:tab/>
        <w:t>SPECIALIOS ATSARGUMO PRIEMONĖS DĖL NESUVARTOTO VAISTINIO PREPARATO AR JO ATLIEKŲ TVARKYMO (JEI REIKIA)</w:t>
      </w:r>
    </w:p>
    <w:p w14:paraId="28CE37E1" w14:textId="77777777" w:rsidR="002371FA" w:rsidRPr="002D5712" w:rsidRDefault="002371FA" w:rsidP="002371FA">
      <w:pPr>
        <w:keepNext/>
        <w:spacing w:after="0" w:line="240" w:lineRule="auto"/>
        <w:rPr>
          <w:rFonts w:ascii="Times New Roman" w:hAnsi="Times New Roman" w:cs="Times New Roman"/>
          <w:lang w:val="lt-LT"/>
        </w:rPr>
      </w:pPr>
    </w:p>
    <w:p w14:paraId="0A426B8A" w14:textId="77777777" w:rsidR="002371FA" w:rsidRPr="002D5712" w:rsidRDefault="002371FA" w:rsidP="002371FA">
      <w:pPr>
        <w:spacing w:after="0" w:line="240" w:lineRule="auto"/>
        <w:rPr>
          <w:rFonts w:ascii="Times New Roman" w:hAnsi="Times New Roman" w:cs="Times New Roman"/>
          <w:lang w:val="lt-LT"/>
        </w:rPr>
      </w:pPr>
    </w:p>
    <w:p w14:paraId="31243479"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11.</w:t>
      </w:r>
      <w:r w:rsidRPr="002D5712">
        <w:rPr>
          <w:rFonts w:ascii="Times New Roman" w:hAnsi="Times New Roman" w:cs="Times New Roman"/>
          <w:b/>
          <w:bCs/>
          <w:lang w:val="lt-LT"/>
        </w:rPr>
        <w:tab/>
        <w:t>REGISTRUOTOJO</w:t>
      </w:r>
      <w:r w:rsidRPr="002D5712" w:rsidDel="00956F58">
        <w:rPr>
          <w:rFonts w:ascii="Times New Roman" w:hAnsi="Times New Roman" w:cs="Times New Roman"/>
          <w:b/>
          <w:bCs/>
          <w:lang w:val="lt-LT"/>
        </w:rPr>
        <w:t xml:space="preserve"> </w:t>
      </w:r>
      <w:r w:rsidRPr="002D5712">
        <w:rPr>
          <w:rFonts w:ascii="Times New Roman" w:hAnsi="Times New Roman" w:cs="Times New Roman"/>
          <w:b/>
          <w:bCs/>
          <w:lang w:val="lt-LT"/>
        </w:rPr>
        <w:t>PAVADINIMAS IR ADRESAS</w:t>
      </w:r>
    </w:p>
    <w:p w14:paraId="54FDC74B" w14:textId="77777777" w:rsidR="002371FA" w:rsidRPr="002D5712" w:rsidRDefault="002371FA" w:rsidP="002371FA">
      <w:pPr>
        <w:keepNext/>
        <w:spacing w:after="0" w:line="240" w:lineRule="auto"/>
        <w:rPr>
          <w:rFonts w:ascii="Times New Roman" w:hAnsi="Times New Roman" w:cs="Times New Roman"/>
          <w:lang w:val="lt-LT"/>
        </w:rPr>
      </w:pPr>
    </w:p>
    <w:p w14:paraId="26D37113" w14:textId="77777777" w:rsidR="002228BF" w:rsidRPr="00B779DD" w:rsidRDefault="002228BF" w:rsidP="002228BF">
      <w:pPr>
        <w:spacing w:after="0" w:line="240" w:lineRule="auto"/>
        <w:rPr>
          <w:rFonts w:ascii="Times New Roman" w:hAnsi="Times New Roman" w:cs="Times New Roman"/>
          <w:lang w:val="lt-LT"/>
        </w:rPr>
      </w:pPr>
      <w:proofErr w:type="spellStart"/>
      <w:r w:rsidRPr="00B779DD">
        <w:rPr>
          <w:rFonts w:ascii="Times New Roman" w:hAnsi="Times New Roman" w:cs="Times New Roman"/>
          <w:lang w:val="lt-LT"/>
        </w:rPr>
        <w:t>Teva</w:t>
      </w:r>
      <w:proofErr w:type="spellEnd"/>
      <w:r w:rsidRPr="00B779DD">
        <w:rPr>
          <w:rFonts w:ascii="Times New Roman" w:hAnsi="Times New Roman" w:cs="Times New Roman"/>
          <w:lang w:val="lt-LT"/>
        </w:rPr>
        <w:t xml:space="preserve"> Pharma B.V.</w:t>
      </w:r>
    </w:p>
    <w:p w14:paraId="18A59DCD" w14:textId="77777777" w:rsidR="002228BF" w:rsidRPr="00B779DD" w:rsidRDefault="002228BF" w:rsidP="002228BF">
      <w:pPr>
        <w:spacing w:after="0" w:line="240" w:lineRule="auto"/>
        <w:rPr>
          <w:rFonts w:ascii="Times New Roman" w:hAnsi="Times New Roman" w:cs="Times New Roman"/>
          <w:lang w:val="lt-LT"/>
        </w:rPr>
      </w:pPr>
      <w:proofErr w:type="spellStart"/>
      <w:r w:rsidRPr="00B779DD">
        <w:rPr>
          <w:rFonts w:ascii="Times New Roman" w:hAnsi="Times New Roman" w:cs="Times New Roman"/>
          <w:lang w:val="lt-LT"/>
        </w:rPr>
        <w:t>Swensweg</w:t>
      </w:r>
      <w:proofErr w:type="spellEnd"/>
      <w:r w:rsidRPr="00B779DD">
        <w:rPr>
          <w:rFonts w:ascii="Times New Roman" w:hAnsi="Times New Roman" w:cs="Times New Roman"/>
          <w:lang w:val="lt-LT"/>
        </w:rPr>
        <w:t xml:space="preserve"> 5</w:t>
      </w:r>
    </w:p>
    <w:p w14:paraId="24A38848" w14:textId="77777777" w:rsidR="002228BF" w:rsidRPr="00B779DD" w:rsidRDefault="002228BF" w:rsidP="002228BF">
      <w:pPr>
        <w:spacing w:after="0" w:line="240" w:lineRule="auto"/>
        <w:rPr>
          <w:rFonts w:ascii="Times New Roman" w:hAnsi="Times New Roman" w:cs="Times New Roman"/>
          <w:lang w:val="lt-LT"/>
        </w:rPr>
      </w:pPr>
      <w:proofErr w:type="spellStart"/>
      <w:r w:rsidRPr="00B779DD">
        <w:rPr>
          <w:rFonts w:ascii="Times New Roman" w:hAnsi="Times New Roman" w:cs="Times New Roman"/>
          <w:lang w:val="lt-LT"/>
        </w:rPr>
        <w:t>Haarlem</w:t>
      </w:r>
      <w:proofErr w:type="spellEnd"/>
      <w:r w:rsidRPr="00B779DD">
        <w:rPr>
          <w:rFonts w:ascii="Times New Roman" w:hAnsi="Times New Roman" w:cs="Times New Roman"/>
          <w:lang w:val="lt-LT"/>
        </w:rPr>
        <w:t xml:space="preserve"> 2031GA</w:t>
      </w:r>
    </w:p>
    <w:p w14:paraId="30AFFE96" w14:textId="77777777" w:rsidR="002228BF" w:rsidRDefault="002228BF" w:rsidP="002228BF">
      <w:pPr>
        <w:spacing w:after="0" w:line="240" w:lineRule="auto"/>
        <w:rPr>
          <w:rFonts w:ascii="Times New Roman" w:hAnsi="Times New Roman" w:cs="Times New Roman"/>
          <w:lang w:val="lt-LT"/>
        </w:rPr>
      </w:pPr>
      <w:r w:rsidRPr="00B779DD">
        <w:rPr>
          <w:rFonts w:ascii="Times New Roman" w:hAnsi="Times New Roman" w:cs="Times New Roman"/>
          <w:lang w:val="lt-LT"/>
        </w:rPr>
        <w:t>Nyderlandai</w:t>
      </w:r>
    </w:p>
    <w:p w14:paraId="6AC67E75" w14:textId="77777777" w:rsidR="002371FA" w:rsidRDefault="002371FA" w:rsidP="002371FA">
      <w:pPr>
        <w:spacing w:after="0" w:line="240" w:lineRule="auto"/>
        <w:rPr>
          <w:rFonts w:ascii="Times New Roman" w:hAnsi="Times New Roman" w:cs="Times New Roman"/>
          <w:lang w:val="lt-LT"/>
        </w:rPr>
      </w:pPr>
    </w:p>
    <w:p w14:paraId="5BEE30A9" w14:textId="77777777" w:rsidR="002228BF" w:rsidRPr="002D5712" w:rsidRDefault="002228BF" w:rsidP="002371FA">
      <w:pPr>
        <w:spacing w:after="0" w:line="240" w:lineRule="auto"/>
        <w:rPr>
          <w:rFonts w:ascii="Times New Roman" w:hAnsi="Times New Roman" w:cs="Times New Roman"/>
          <w:lang w:val="lt-LT"/>
        </w:rPr>
      </w:pPr>
    </w:p>
    <w:p w14:paraId="5BCD9B6F"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12.</w:t>
      </w:r>
      <w:r w:rsidRPr="002D5712">
        <w:rPr>
          <w:rFonts w:ascii="Times New Roman" w:hAnsi="Times New Roman" w:cs="Times New Roman"/>
          <w:b/>
          <w:bCs/>
          <w:lang w:val="lt-LT"/>
        </w:rPr>
        <w:tab/>
        <w:t>REGISTRACIJOS</w:t>
      </w:r>
      <w:r w:rsidRPr="002D5712" w:rsidDel="00956F58">
        <w:rPr>
          <w:rFonts w:ascii="Times New Roman" w:hAnsi="Times New Roman" w:cs="Times New Roman"/>
          <w:b/>
          <w:bCs/>
          <w:lang w:val="lt-LT"/>
        </w:rPr>
        <w:t xml:space="preserve"> </w:t>
      </w:r>
      <w:r w:rsidRPr="002D5712">
        <w:rPr>
          <w:rFonts w:ascii="Times New Roman" w:hAnsi="Times New Roman" w:cs="Times New Roman"/>
          <w:b/>
          <w:bCs/>
          <w:lang w:val="lt-LT"/>
        </w:rPr>
        <w:t>PAŽYMĖJIMO NUMERIS (-IAI)</w:t>
      </w:r>
    </w:p>
    <w:p w14:paraId="79D0DB92" w14:textId="77777777" w:rsidR="002371FA" w:rsidRPr="002D5712" w:rsidRDefault="002371FA" w:rsidP="002371FA">
      <w:pPr>
        <w:keepNext/>
        <w:spacing w:after="0" w:line="240" w:lineRule="auto"/>
        <w:rPr>
          <w:rFonts w:ascii="Times New Roman" w:hAnsi="Times New Roman" w:cs="Times New Roman"/>
          <w:lang w:val="lt-LT"/>
        </w:rPr>
      </w:pPr>
    </w:p>
    <w:p w14:paraId="5C845F9B" w14:textId="487D006F" w:rsidR="0083457C" w:rsidRPr="004763D3" w:rsidRDefault="009D6B60" w:rsidP="0083457C">
      <w:pPr>
        <w:spacing w:after="0" w:line="240" w:lineRule="auto"/>
        <w:rPr>
          <w:rFonts w:ascii="Times New Roman" w:hAnsi="Times New Roman" w:cs="Times New Roman"/>
          <w:kern w:val="1"/>
          <w:highlight w:val="lightGray"/>
          <w:lang w:val="lt-LT"/>
        </w:rPr>
      </w:pPr>
      <w:r>
        <w:rPr>
          <w:rFonts w:ascii="Times New Roman" w:hAnsi="Times New Roman" w:cs="Times New Roman"/>
          <w:kern w:val="1"/>
          <w:highlight w:val="lightGray"/>
          <w:lang w:val="lt-LT"/>
        </w:rPr>
        <w:t>&lt;</w:t>
      </w:r>
      <w:r w:rsidR="0083457C" w:rsidRPr="004763D3">
        <w:rPr>
          <w:rFonts w:ascii="Times New Roman" w:hAnsi="Times New Roman" w:cs="Times New Roman"/>
          <w:kern w:val="1"/>
          <w:highlight w:val="lightGray"/>
          <w:lang w:val="lt-LT"/>
        </w:rPr>
        <w:t>25 mg</w:t>
      </w:r>
      <w:r>
        <w:rPr>
          <w:rFonts w:ascii="Times New Roman" w:hAnsi="Times New Roman" w:cs="Times New Roman"/>
          <w:kern w:val="1"/>
          <w:highlight w:val="lightGray"/>
          <w:lang w:val="lt-LT"/>
        </w:rPr>
        <w:t>&gt;</w:t>
      </w:r>
    </w:p>
    <w:p w14:paraId="5D54A8FB" w14:textId="77777777" w:rsidR="004763D3" w:rsidRDefault="0083457C" w:rsidP="004104D1">
      <w:pPr>
        <w:spacing w:after="0" w:line="240" w:lineRule="auto"/>
        <w:rPr>
          <w:rFonts w:ascii="Times New Roman" w:hAnsi="Times New Roman" w:cs="Times New Roman"/>
          <w:kern w:val="1"/>
          <w:lang w:val="lt-LT"/>
        </w:rPr>
      </w:pPr>
      <w:r w:rsidRPr="0083457C">
        <w:rPr>
          <w:rFonts w:ascii="Times New Roman" w:hAnsi="Times New Roman" w:cs="Times New Roman"/>
          <w:lang w:val="lt-LT"/>
        </w:rPr>
        <w:t>LT/1/21/4692/001</w:t>
      </w:r>
    </w:p>
    <w:p w14:paraId="13E37FB3" w14:textId="77777777" w:rsidR="0083457C" w:rsidRDefault="0083457C" w:rsidP="0083457C">
      <w:pPr>
        <w:spacing w:after="0" w:line="240" w:lineRule="auto"/>
        <w:rPr>
          <w:rFonts w:ascii="Times New Roman" w:hAnsi="Times New Roman" w:cs="Times New Roman"/>
          <w:lang w:val="lt-LT"/>
        </w:rPr>
      </w:pPr>
      <w:r w:rsidRPr="0083457C">
        <w:rPr>
          <w:rFonts w:ascii="Times New Roman" w:hAnsi="Times New Roman" w:cs="Times New Roman"/>
          <w:lang w:val="lt-LT"/>
        </w:rPr>
        <w:tab/>
      </w:r>
    </w:p>
    <w:p w14:paraId="19A6B9B1" w14:textId="414EC004" w:rsidR="0083457C" w:rsidRPr="009D6B60" w:rsidRDefault="009D6B60" w:rsidP="0083457C">
      <w:pPr>
        <w:spacing w:after="0" w:line="240" w:lineRule="auto"/>
        <w:rPr>
          <w:rFonts w:ascii="Times New Roman" w:hAnsi="Times New Roman" w:cs="Times New Roman"/>
          <w:kern w:val="1"/>
          <w:highlight w:val="lightGray"/>
          <w:lang w:val="lt-LT"/>
        </w:rPr>
      </w:pPr>
      <w:r>
        <w:rPr>
          <w:rFonts w:ascii="Times New Roman" w:hAnsi="Times New Roman" w:cs="Times New Roman"/>
          <w:kern w:val="1"/>
          <w:highlight w:val="lightGray"/>
          <w:lang w:val="lt-LT"/>
        </w:rPr>
        <w:t>&lt;</w:t>
      </w:r>
      <w:r w:rsidR="0083457C" w:rsidRPr="009D6B60">
        <w:rPr>
          <w:rFonts w:ascii="Times New Roman" w:hAnsi="Times New Roman" w:cs="Times New Roman"/>
          <w:kern w:val="1"/>
          <w:highlight w:val="lightGray"/>
          <w:lang w:val="lt-LT"/>
        </w:rPr>
        <w:t>37,5 mg</w:t>
      </w:r>
      <w:r>
        <w:rPr>
          <w:rFonts w:ascii="Times New Roman" w:hAnsi="Times New Roman" w:cs="Times New Roman"/>
          <w:kern w:val="1"/>
          <w:highlight w:val="lightGray"/>
          <w:lang w:val="lt-LT"/>
        </w:rPr>
        <w:t>&gt;</w:t>
      </w:r>
    </w:p>
    <w:p w14:paraId="2C2E6F9A" w14:textId="77777777" w:rsidR="004104D1" w:rsidRPr="009D6B60" w:rsidRDefault="0083457C" w:rsidP="004104D1">
      <w:pPr>
        <w:spacing w:after="0" w:line="240" w:lineRule="auto"/>
        <w:rPr>
          <w:rFonts w:ascii="Times New Roman" w:hAnsi="Times New Roman" w:cs="Times New Roman"/>
          <w:highlight w:val="lightGray"/>
          <w:lang w:val="lt-LT"/>
        </w:rPr>
      </w:pPr>
      <w:r w:rsidRPr="009D6B60">
        <w:rPr>
          <w:rFonts w:ascii="Times New Roman" w:hAnsi="Times New Roman" w:cs="Times New Roman"/>
          <w:highlight w:val="lightGray"/>
          <w:lang w:val="lt-LT"/>
        </w:rPr>
        <w:t>LT/1/21/4693/001</w:t>
      </w:r>
    </w:p>
    <w:p w14:paraId="0C7C388C" w14:textId="77777777" w:rsidR="004763D3" w:rsidRPr="009D6B60" w:rsidRDefault="0083457C" w:rsidP="0083457C">
      <w:pPr>
        <w:spacing w:after="0" w:line="240" w:lineRule="auto"/>
        <w:rPr>
          <w:rFonts w:ascii="Times New Roman" w:hAnsi="Times New Roman" w:cs="Times New Roman"/>
          <w:highlight w:val="lightGray"/>
          <w:lang w:val="lt-LT"/>
        </w:rPr>
      </w:pPr>
      <w:r w:rsidRPr="009D6B60">
        <w:rPr>
          <w:rFonts w:ascii="Times New Roman" w:hAnsi="Times New Roman" w:cs="Times New Roman"/>
          <w:highlight w:val="lightGray"/>
          <w:lang w:val="lt-LT"/>
        </w:rPr>
        <w:tab/>
      </w:r>
    </w:p>
    <w:p w14:paraId="1491FEEC" w14:textId="5218E350" w:rsidR="0083457C" w:rsidRPr="009D6B60" w:rsidRDefault="009D6B60" w:rsidP="0083457C">
      <w:pPr>
        <w:spacing w:after="0" w:line="240" w:lineRule="auto"/>
        <w:rPr>
          <w:rFonts w:ascii="Times New Roman" w:hAnsi="Times New Roman" w:cs="Times New Roman"/>
          <w:kern w:val="1"/>
          <w:highlight w:val="lightGray"/>
          <w:lang w:val="lt-LT"/>
        </w:rPr>
      </w:pPr>
      <w:r>
        <w:rPr>
          <w:rFonts w:ascii="Times New Roman" w:hAnsi="Times New Roman" w:cs="Times New Roman"/>
          <w:kern w:val="1"/>
          <w:highlight w:val="lightGray"/>
          <w:lang w:val="lt-LT"/>
        </w:rPr>
        <w:t>&lt;</w:t>
      </w:r>
      <w:r w:rsidR="0083457C" w:rsidRPr="009D6B60">
        <w:rPr>
          <w:rFonts w:ascii="Times New Roman" w:hAnsi="Times New Roman" w:cs="Times New Roman"/>
          <w:kern w:val="1"/>
          <w:highlight w:val="lightGray"/>
          <w:lang w:val="lt-LT"/>
        </w:rPr>
        <w:t>50 mg</w:t>
      </w:r>
      <w:r>
        <w:rPr>
          <w:rFonts w:ascii="Times New Roman" w:hAnsi="Times New Roman" w:cs="Times New Roman"/>
          <w:kern w:val="1"/>
          <w:highlight w:val="lightGray"/>
          <w:lang w:val="lt-LT"/>
        </w:rPr>
        <w:t>&gt;</w:t>
      </w:r>
    </w:p>
    <w:p w14:paraId="3FED4FB8" w14:textId="77777777" w:rsidR="004104D1" w:rsidRDefault="0083457C" w:rsidP="004104D1">
      <w:pPr>
        <w:spacing w:after="0" w:line="240" w:lineRule="auto"/>
        <w:rPr>
          <w:rFonts w:ascii="Times New Roman" w:hAnsi="Times New Roman" w:cs="Times New Roman"/>
          <w:lang w:val="lt-LT"/>
        </w:rPr>
      </w:pPr>
      <w:r w:rsidRPr="009D6B60">
        <w:rPr>
          <w:rFonts w:ascii="Times New Roman" w:hAnsi="Times New Roman" w:cs="Times New Roman"/>
          <w:highlight w:val="lightGray"/>
          <w:lang w:val="lt-LT"/>
        </w:rPr>
        <w:t>LT/1/21/4694/001</w:t>
      </w:r>
    </w:p>
    <w:p w14:paraId="0E18113A" w14:textId="77777777" w:rsidR="002371FA" w:rsidRDefault="002371FA" w:rsidP="0083457C">
      <w:pPr>
        <w:spacing w:after="0" w:line="240" w:lineRule="auto"/>
        <w:rPr>
          <w:rFonts w:ascii="Times New Roman" w:hAnsi="Times New Roman" w:cs="Times New Roman"/>
          <w:lang w:val="lt-LT"/>
        </w:rPr>
      </w:pPr>
    </w:p>
    <w:p w14:paraId="4C598735" w14:textId="77777777" w:rsidR="0083457C" w:rsidRPr="002D5712" w:rsidRDefault="0083457C" w:rsidP="002371FA">
      <w:pPr>
        <w:spacing w:after="0" w:line="240" w:lineRule="auto"/>
        <w:rPr>
          <w:rFonts w:ascii="Times New Roman" w:hAnsi="Times New Roman" w:cs="Times New Roman"/>
          <w:lang w:val="lt-LT"/>
        </w:rPr>
      </w:pPr>
    </w:p>
    <w:p w14:paraId="21A4CB61"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13.</w:t>
      </w:r>
      <w:r w:rsidRPr="002D5712">
        <w:rPr>
          <w:rFonts w:ascii="Times New Roman" w:hAnsi="Times New Roman" w:cs="Times New Roman"/>
          <w:b/>
          <w:bCs/>
          <w:lang w:val="lt-LT"/>
        </w:rPr>
        <w:tab/>
        <w:t>SERIJOS NUMERIS</w:t>
      </w:r>
    </w:p>
    <w:p w14:paraId="4A1B1AE2" w14:textId="77777777" w:rsidR="002371FA" w:rsidRPr="002D5712" w:rsidRDefault="002371FA" w:rsidP="002371FA">
      <w:pPr>
        <w:keepNext/>
        <w:spacing w:after="0" w:line="240" w:lineRule="auto"/>
        <w:rPr>
          <w:rFonts w:ascii="Times New Roman" w:hAnsi="Times New Roman" w:cs="Times New Roman"/>
          <w:iCs/>
          <w:lang w:val="lt-LT"/>
        </w:rPr>
      </w:pPr>
    </w:p>
    <w:p w14:paraId="0CE3375B" w14:textId="77777777" w:rsidR="002371FA" w:rsidRPr="002D5712" w:rsidRDefault="0098620E"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Lot</w:t>
      </w:r>
    </w:p>
    <w:p w14:paraId="03CF5D14" w14:textId="77777777" w:rsidR="002371FA" w:rsidRPr="002D5712" w:rsidRDefault="002371FA" w:rsidP="002371FA">
      <w:pPr>
        <w:spacing w:after="0" w:line="240" w:lineRule="auto"/>
        <w:rPr>
          <w:rFonts w:ascii="Times New Roman" w:hAnsi="Times New Roman" w:cs="Times New Roman"/>
          <w:lang w:val="lt-LT"/>
        </w:rPr>
      </w:pPr>
    </w:p>
    <w:p w14:paraId="45327286" w14:textId="77777777" w:rsidR="00A95C20" w:rsidRPr="002D5712" w:rsidRDefault="00A95C20" w:rsidP="002371FA">
      <w:pPr>
        <w:spacing w:after="0" w:line="240" w:lineRule="auto"/>
        <w:rPr>
          <w:rFonts w:ascii="Times New Roman" w:hAnsi="Times New Roman" w:cs="Times New Roman"/>
          <w:lang w:val="lt-LT"/>
        </w:rPr>
      </w:pPr>
    </w:p>
    <w:p w14:paraId="3B60699A"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lastRenderedPageBreak/>
        <w:t>14.</w:t>
      </w:r>
      <w:r w:rsidRPr="002D5712">
        <w:rPr>
          <w:rFonts w:ascii="Times New Roman" w:hAnsi="Times New Roman" w:cs="Times New Roman"/>
          <w:b/>
          <w:bCs/>
          <w:lang w:val="lt-LT"/>
        </w:rPr>
        <w:tab/>
        <w:t>PARDAVIMO (IŠDAVIMO) TVARKA</w:t>
      </w:r>
    </w:p>
    <w:p w14:paraId="7CC01A80" w14:textId="77777777" w:rsidR="002371FA" w:rsidRPr="002D5712" w:rsidRDefault="002371FA" w:rsidP="002371FA">
      <w:pPr>
        <w:keepNext/>
        <w:spacing w:after="0" w:line="240" w:lineRule="auto"/>
        <w:rPr>
          <w:rFonts w:ascii="Times New Roman" w:hAnsi="Times New Roman" w:cs="Times New Roman"/>
          <w:lang w:val="lt-LT"/>
        </w:rPr>
      </w:pPr>
    </w:p>
    <w:p w14:paraId="70C58D5E"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Receptinis vaistas.</w:t>
      </w:r>
    </w:p>
    <w:p w14:paraId="65CD4C80" w14:textId="77777777" w:rsidR="002371FA" w:rsidRPr="002D5712" w:rsidRDefault="002371FA" w:rsidP="002371FA">
      <w:pPr>
        <w:spacing w:after="0" w:line="240" w:lineRule="auto"/>
        <w:rPr>
          <w:rFonts w:ascii="Times New Roman" w:hAnsi="Times New Roman" w:cs="Times New Roman"/>
          <w:lang w:val="lt-LT"/>
        </w:rPr>
      </w:pPr>
    </w:p>
    <w:p w14:paraId="0FFCC65C" w14:textId="77777777" w:rsidR="002371FA" w:rsidRPr="002D5712" w:rsidRDefault="002371FA" w:rsidP="002371FA">
      <w:pPr>
        <w:spacing w:after="0" w:line="240" w:lineRule="auto"/>
        <w:rPr>
          <w:rFonts w:ascii="Times New Roman" w:hAnsi="Times New Roman" w:cs="Times New Roman"/>
          <w:lang w:val="lt-LT"/>
        </w:rPr>
      </w:pPr>
    </w:p>
    <w:p w14:paraId="6F527490"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t>15.</w:t>
      </w:r>
      <w:r w:rsidRPr="002D5712">
        <w:rPr>
          <w:rFonts w:ascii="Times New Roman Bold" w:hAnsi="Times New Roman Bold" w:cs="Times New Roman"/>
          <w:b/>
          <w:bCs/>
          <w:lang w:val="lt-LT"/>
        </w:rPr>
        <w:tab/>
        <w:t>VARTOJIMO INSTRUKCIJA</w:t>
      </w:r>
    </w:p>
    <w:p w14:paraId="494E9A8B" w14:textId="77777777" w:rsidR="002371FA" w:rsidRPr="002D5712" w:rsidRDefault="002371FA" w:rsidP="002371FA">
      <w:pPr>
        <w:keepNext/>
        <w:spacing w:after="0" w:line="240" w:lineRule="auto"/>
        <w:rPr>
          <w:rFonts w:ascii="Times New Roman" w:hAnsi="Times New Roman" w:cs="Times New Roman"/>
          <w:lang w:val="lt-LT"/>
        </w:rPr>
      </w:pPr>
    </w:p>
    <w:p w14:paraId="678BA56E" w14:textId="77777777" w:rsidR="0098620E" w:rsidRPr="002D5712" w:rsidRDefault="0098620E" w:rsidP="002371FA">
      <w:pPr>
        <w:spacing w:after="0" w:line="240" w:lineRule="auto"/>
        <w:rPr>
          <w:rFonts w:ascii="Times New Roman" w:hAnsi="Times New Roman" w:cs="Times New Roman"/>
          <w:lang w:val="lt-LT"/>
        </w:rPr>
      </w:pPr>
    </w:p>
    <w:p w14:paraId="73564C1E"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16.</w:t>
      </w:r>
      <w:r w:rsidRPr="002D5712">
        <w:rPr>
          <w:rFonts w:ascii="Times New Roman" w:hAnsi="Times New Roman" w:cs="Times New Roman"/>
          <w:b/>
          <w:bCs/>
          <w:lang w:val="lt-LT"/>
        </w:rPr>
        <w:tab/>
        <w:t>INFORMACIJA BRAILIO RAŠTU</w:t>
      </w:r>
    </w:p>
    <w:p w14:paraId="50B30EF6" w14:textId="77777777" w:rsidR="002371FA" w:rsidRPr="002D5712" w:rsidRDefault="002371FA" w:rsidP="002371FA">
      <w:pPr>
        <w:keepNext/>
        <w:spacing w:after="0" w:line="240" w:lineRule="auto"/>
        <w:rPr>
          <w:rFonts w:ascii="Times New Roman" w:hAnsi="Times New Roman" w:cs="Times New Roman"/>
          <w:lang w:val="lt-LT"/>
        </w:rPr>
      </w:pPr>
    </w:p>
    <w:p w14:paraId="0051DB26" w14:textId="77777777" w:rsidR="0098620E" w:rsidRPr="002D5712" w:rsidRDefault="0098620E" w:rsidP="0098620E">
      <w:pPr>
        <w:spacing w:after="0" w:line="240" w:lineRule="auto"/>
        <w:rPr>
          <w:rFonts w:ascii="Times New Roman" w:hAnsi="Times New Roman" w:cs="Times New Roman"/>
          <w:lang w:val="lt-LT"/>
        </w:rPr>
      </w:pPr>
      <w:r w:rsidRPr="002D5712">
        <w:rPr>
          <w:rFonts w:ascii="Times New Roman" w:hAnsi="Times New Roman" w:cs="Times New Roman"/>
          <w:lang w:val="lt-LT"/>
        </w:rPr>
        <w:t>Priimtas pagrindimas dėl neįtraukimo Brailio raštu.</w:t>
      </w:r>
    </w:p>
    <w:p w14:paraId="5F50E3DF" w14:textId="77777777" w:rsidR="002371FA" w:rsidRPr="002D5712" w:rsidRDefault="002371FA" w:rsidP="002371FA">
      <w:pPr>
        <w:spacing w:after="0" w:line="240" w:lineRule="auto"/>
        <w:rPr>
          <w:rFonts w:ascii="Times New Roman" w:hAnsi="Times New Roman" w:cs="Times New Roman"/>
          <w:kern w:val="1"/>
          <w:lang w:val="lt-LT"/>
        </w:rPr>
      </w:pPr>
    </w:p>
    <w:p w14:paraId="3D42BC27" w14:textId="77777777" w:rsidR="002371FA" w:rsidRPr="002D5712" w:rsidRDefault="002371FA" w:rsidP="002371FA">
      <w:pPr>
        <w:spacing w:after="0" w:line="240" w:lineRule="auto"/>
        <w:rPr>
          <w:rFonts w:ascii="Times New Roman" w:hAnsi="Times New Roman" w:cs="Times New Roman"/>
          <w:lang w:val="lt-LT"/>
        </w:rPr>
      </w:pPr>
    </w:p>
    <w:p w14:paraId="4438F9BC"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r w:rsidRPr="002D5712">
        <w:rPr>
          <w:rFonts w:ascii="Times New Roman" w:hAnsi="Times New Roman" w:cs="Times New Roman"/>
          <w:b/>
          <w:lang w:val="lt-LT"/>
        </w:rPr>
        <w:t>17.</w:t>
      </w:r>
      <w:r w:rsidRPr="002D5712">
        <w:rPr>
          <w:rFonts w:ascii="Times New Roman" w:hAnsi="Times New Roman" w:cs="Times New Roman"/>
          <w:b/>
          <w:lang w:val="lt-LT"/>
        </w:rPr>
        <w:tab/>
        <w:t>UNIKALUS IDENTIFIKATORIUS – 2D BRŪKŠNINIS KODAS</w:t>
      </w:r>
    </w:p>
    <w:p w14:paraId="58D18BC5" w14:textId="77777777" w:rsidR="002371FA" w:rsidRPr="002D5712" w:rsidRDefault="002371FA" w:rsidP="002371FA">
      <w:pPr>
        <w:spacing w:after="0" w:line="240" w:lineRule="auto"/>
        <w:rPr>
          <w:rFonts w:ascii="Times New Roman" w:hAnsi="Times New Roman" w:cs="Times New Roman"/>
          <w:lang w:val="lt-LT"/>
        </w:rPr>
      </w:pPr>
    </w:p>
    <w:p w14:paraId="79EBE2AC" w14:textId="77777777" w:rsidR="002371FA" w:rsidRPr="002D5712" w:rsidRDefault="002371FA" w:rsidP="002371FA">
      <w:pPr>
        <w:spacing w:after="0" w:line="240" w:lineRule="auto"/>
        <w:rPr>
          <w:rFonts w:ascii="Times New Roman" w:hAnsi="Times New Roman"/>
          <w:lang w:val="lt-LT"/>
        </w:rPr>
      </w:pPr>
      <w:r w:rsidRPr="002D5712">
        <w:rPr>
          <w:rFonts w:ascii="Times New Roman" w:hAnsi="Times New Roman"/>
          <w:highlight w:val="lightGray"/>
          <w:lang w:val="lt-LT"/>
        </w:rPr>
        <w:t>2D brūkšninis kodas su nurodytu unikaliu identifikatoriumi.</w:t>
      </w:r>
    </w:p>
    <w:p w14:paraId="6963E614" w14:textId="77777777" w:rsidR="002371FA" w:rsidRPr="002D5712" w:rsidRDefault="002371FA" w:rsidP="002371FA">
      <w:pPr>
        <w:spacing w:after="0" w:line="240" w:lineRule="auto"/>
        <w:rPr>
          <w:rFonts w:ascii="Times New Roman" w:hAnsi="Times New Roman" w:cs="Times New Roman"/>
          <w:lang w:val="lt-LT"/>
        </w:rPr>
      </w:pPr>
    </w:p>
    <w:p w14:paraId="387E8860" w14:textId="77777777" w:rsidR="002371FA" w:rsidRPr="002D5712" w:rsidRDefault="002371FA" w:rsidP="002371FA">
      <w:pPr>
        <w:spacing w:after="0" w:line="240" w:lineRule="auto"/>
        <w:rPr>
          <w:rFonts w:ascii="Times New Roman" w:hAnsi="Times New Roman" w:cs="Times New Roman"/>
          <w:lang w:val="lt-LT"/>
        </w:rPr>
      </w:pPr>
    </w:p>
    <w:p w14:paraId="69428F0F"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r w:rsidRPr="002D5712">
        <w:rPr>
          <w:rFonts w:ascii="Times New Roman" w:hAnsi="Times New Roman" w:cs="Times New Roman"/>
          <w:b/>
          <w:lang w:val="lt-LT"/>
        </w:rPr>
        <w:t>18.</w:t>
      </w:r>
      <w:r w:rsidRPr="002D5712">
        <w:rPr>
          <w:rFonts w:ascii="Times New Roman" w:hAnsi="Times New Roman" w:cs="Times New Roman"/>
          <w:b/>
          <w:lang w:val="lt-LT"/>
        </w:rPr>
        <w:tab/>
        <w:t>UNIKALUS IDENTIFIKATORIUS – ŽMONĖMS SUPRANTAMI DUOMENYS</w:t>
      </w:r>
    </w:p>
    <w:p w14:paraId="39771787" w14:textId="77777777" w:rsidR="002371FA" w:rsidRPr="002D5712" w:rsidRDefault="002371FA" w:rsidP="002371FA">
      <w:pPr>
        <w:spacing w:after="0" w:line="240" w:lineRule="auto"/>
        <w:rPr>
          <w:rFonts w:ascii="Times New Roman" w:hAnsi="Times New Roman" w:cs="Times New Roman"/>
          <w:lang w:val="lt-LT"/>
        </w:rPr>
      </w:pPr>
    </w:p>
    <w:p w14:paraId="28CE7128" w14:textId="77777777" w:rsidR="002371FA" w:rsidRPr="002D5712" w:rsidRDefault="002371FA" w:rsidP="002371FA">
      <w:pPr>
        <w:spacing w:after="0" w:line="240" w:lineRule="auto"/>
        <w:rPr>
          <w:rFonts w:ascii="Times New Roman" w:hAnsi="Times New Roman" w:cs="Times New Roman"/>
          <w:color w:val="008000"/>
          <w:lang w:val="lt-LT"/>
        </w:rPr>
      </w:pPr>
      <w:r w:rsidRPr="002D5712">
        <w:rPr>
          <w:rFonts w:ascii="Times New Roman" w:hAnsi="Times New Roman" w:cs="Times New Roman"/>
          <w:lang w:val="lt-LT"/>
        </w:rPr>
        <w:t xml:space="preserve">PC: </w:t>
      </w:r>
    </w:p>
    <w:p w14:paraId="12D7E094"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SN: </w:t>
      </w:r>
    </w:p>
    <w:p w14:paraId="7ECF4775"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highlight w:val="lightGray"/>
          <w:lang w:val="lt-LT"/>
        </w:rPr>
        <w:t>NN:</w:t>
      </w:r>
    </w:p>
    <w:p w14:paraId="70F54E75" w14:textId="77777777" w:rsidR="008F483E" w:rsidRPr="002D5712" w:rsidRDefault="008F483E" w:rsidP="002371FA">
      <w:pPr>
        <w:spacing w:after="0" w:line="240" w:lineRule="auto"/>
        <w:rPr>
          <w:rFonts w:ascii="Times New Roman" w:hAnsi="Times New Roman" w:cs="Times New Roman"/>
          <w:lang w:val="lt-LT"/>
        </w:rPr>
      </w:pPr>
    </w:p>
    <w:p w14:paraId="0DCFE18F" w14:textId="77777777" w:rsidR="008F483E" w:rsidRPr="002D5712" w:rsidRDefault="008F483E" w:rsidP="002371FA">
      <w:pPr>
        <w:spacing w:after="0" w:line="240" w:lineRule="auto"/>
        <w:rPr>
          <w:rFonts w:ascii="Times New Roman" w:hAnsi="Times New Roman" w:cs="Times New Roman"/>
          <w:lang w:val="lt-LT"/>
        </w:rPr>
      </w:pPr>
    </w:p>
    <w:p w14:paraId="7B0CD295" w14:textId="77777777" w:rsidR="008F483E" w:rsidRPr="002D5712" w:rsidRDefault="008F483E" w:rsidP="002371FA">
      <w:pPr>
        <w:spacing w:after="0" w:line="240" w:lineRule="auto"/>
        <w:rPr>
          <w:rFonts w:ascii="Times New Roman" w:hAnsi="Times New Roman" w:cs="Times New Roman"/>
          <w:lang w:val="lt-LT"/>
        </w:rPr>
      </w:pPr>
    </w:p>
    <w:p w14:paraId="35F7A1B4" w14:textId="77777777" w:rsidR="008F483E" w:rsidRPr="002D5712" w:rsidRDefault="008F483E" w:rsidP="002371FA">
      <w:pPr>
        <w:spacing w:after="0" w:line="240" w:lineRule="auto"/>
        <w:rPr>
          <w:rFonts w:ascii="Times New Roman" w:hAnsi="Times New Roman" w:cs="Times New Roman"/>
          <w:lang w:val="lt-LT"/>
        </w:rPr>
      </w:pPr>
    </w:p>
    <w:p w14:paraId="78034EBA" w14:textId="77777777" w:rsidR="008F483E" w:rsidRPr="002D5712" w:rsidRDefault="008F483E" w:rsidP="002371FA">
      <w:pPr>
        <w:spacing w:after="0" w:line="240" w:lineRule="auto"/>
        <w:rPr>
          <w:rFonts w:ascii="Times New Roman" w:hAnsi="Times New Roman" w:cs="Times New Roman"/>
          <w:lang w:val="lt-LT"/>
        </w:rPr>
      </w:pPr>
    </w:p>
    <w:p w14:paraId="31F03BB1" w14:textId="77777777" w:rsidR="008F483E" w:rsidRPr="002D5712" w:rsidRDefault="008F483E" w:rsidP="002371FA">
      <w:pPr>
        <w:spacing w:after="0" w:line="240" w:lineRule="auto"/>
        <w:rPr>
          <w:rFonts w:ascii="Times New Roman" w:hAnsi="Times New Roman" w:cs="Times New Roman"/>
          <w:lang w:val="lt-LT"/>
        </w:rPr>
      </w:pPr>
    </w:p>
    <w:p w14:paraId="682ED488" w14:textId="77777777" w:rsidR="008F483E" w:rsidRPr="002D5712" w:rsidRDefault="008F483E" w:rsidP="002371FA">
      <w:pPr>
        <w:spacing w:after="0" w:line="240" w:lineRule="auto"/>
        <w:rPr>
          <w:rFonts w:ascii="Times New Roman" w:hAnsi="Times New Roman" w:cs="Times New Roman"/>
          <w:lang w:val="lt-LT"/>
        </w:rPr>
      </w:pPr>
    </w:p>
    <w:p w14:paraId="679C6070" w14:textId="77777777" w:rsidR="008F483E" w:rsidRPr="002D5712" w:rsidRDefault="008F483E" w:rsidP="002371FA">
      <w:pPr>
        <w:spacing w:after="0" w:line="240" w:lineRule="auto"/>
        <w:rPr>
          <w:rFonts w:ascii="Times New Roman" w:hAnsi="Times New Roman" w:cs="Times New Roman"/>
          <w:lang w:val="lt-LT"/>
        </w:rPr>
      </w:pPr>
    </w:p>
    <w:p w14:paraId="752C8C44" w14:textId="77777777" w:rsidR="008F483E" w:rsidRPr="002D5712" w:rsidRDefault="008F483E" w:rsidP="002371FA">
      <w:pPr>
        <w:spacing w:after="0" w:line="240" w:lineRule="auto"/>
        <w:rPr>
          <w:rFonts w:ascii="Times New Roman" w:hAnsi="Times New Roman" w:cs="Times New Roman"/>
          <w:lang w:val="lt-LT"/>
        </w:rPr>
      </w:pPr>
    </w:p>
    <w:p w14:paraId="490DF5E7" w14:textId="77777777" w:rsidR="008F483E" w:rsidRPr="002D5712" w:rsidRDefault="008F483E" w:rsidP="002371FA">
      <w:pPr>
        <w:spacing w:after="0" w:line="240" w:lineRule="auto"/>
        <w:rPr>
          <w:rFonts w:ascii="Times New Roman" w:hAnsi="Times New Roman" w:cs="Times New Roman"/>
          <w:lang w:val="lt-LT"/>
        </w:rPr>
      </w:pPr>
    </w:p>
    <w:p w14:paraId="379F79A8" w14:textId="77777777" w:rsidR="008F483E" w:rsidRPr="002D5712" w:rsidRDefault="008F483E" w:rsidP="002371FA">
      <w:pPr>
        <w:spacing w:after="0" w:line="240" w:lineRule="auto"/>
        <w:rPr>
          <w:rFonts w:ascii="Times New Roman" w:hAnsi="Times New Roman" w:cs="Times New Roman"/>
          <w:lang w:val="lt-LT"/>
        </w:rPr>
      </w:pPr>
    </w:p>
    <w:p w14:paraId="7C0AFA98" w14:textId="77777777" w:rsidR="008F483E" w:rsidRPr="002D5712" w:rsidRDefault="008F483E" w:rsidP="002371FA">
      <w:pPr>
        <w:spacing w:after="0" w:line="240" w:lineRule="auto"/>
        <w:rPr>
          <w:rFonts w:ascii="Times New Roman" w:hAnsi="Times New Roman" w:cs="Times New Roman"/>
          <w:lang w:val="lt-LT"/>
        </w:rPr>
      </w:pPr>
    </w:p>
    <w:p w14:paraId="4C3C8DE2" w14:textId="77777777" w:rsidR="008F483E" w:rsidRPr="002D5712" w:rsidRDefault="008F483E" w:rsidP="002371FA">
      <w:pPr>
        <w:spacing w:after="0" w:line="240" w:lineRule="auto"/>
        <w:rPr>
          <w:rFonts w:ascii="Times New Roman" w:hAnsi="Times New Roman" w:cs="Times New Roman"/>
          <w:lang w:val="lt-LT"/>
        </w:rPr>
      </w:pPr>
    </w:p>
    <w:p w14:paraId="4A1BE9E6" w14:textId="77777777" w:rsidR="008F483E" w:rsidRPr="002D5712" w:rsidRDefault="008F483E" w:rsidP="002371FA">
      <w:pPr>
        <w:spacing w:after="0" w:line="240" w:lineRule="auto"/>
        <w:rPr>
          <w:rFonts w:ascii="Times New Roman" w:hAnsi="Times New Roman" w:cs="Times New Roman"/>
          <w:lang w:val="lt-LT"/>
        </w:rPr>
      </w:pPr>
    </w:p>
    <w:p w14:paraId="2BE8EB61" w14:textId="77777777" w:rsidR="008F483E" w:rsidRPr="002D5712" w:rsidRDefault="008F483E" w:rsidP="002371FA">
      <w:pPr>
        <w:spacing w:after="0" w:line="240" w:lineRule="auto"/>
        <w:rPr>
          <w:rFonts w:ascii="Times New Roman" w:hAnsi="Times New Roman" w:cs="Times New Roman"/>
          <w:lang w:val="lt-LT"/>
        </w:rPr>
      </w:pPr>
    </w:p>
    <w:p w14:paraId="219AC560" w14:textId="77777777" w:rsidR="008F483E" w:rsidRPr="002D5712" w:rsidRDefault="008F483E" w:rsidP="002371FA">
      <w:pPr>
        <w:spacing w:after="0" w:line="240" w:lineRule="auto"/>
        <w:rPr>
          <w:rFonts w:ascii="Times New Roman" w:hAnsi="Times New Roman" w:cs="Times New Roman"/>
          <w:lang w:val="lt-LT"/>
        </w:rPr>
      </w:pPr>
    </w:p>
    <w:p w14:paraId="4992C53F" w14:textId="77777777" w:rsidR="008F483E" w:rsidRPr="002D5712" w:rsidRDefault="008F483E" w:rsidP="002371FA">
      <w:pPr>
        <w:spacing w:after="0" w:line="240" w:lineRule="auto"/>
        <w:rPr>
          <w:rFonts w:ascii="Times New Roman" w:hAnsi="Times New Roman" w:cs="Times New Roman"/>
          <w:lang w:val="lt-LT"/>
        </w:rPr>
      </w:pPr>
    </w:p>
    <w:p w14:paraId="1EA5E5C5" w14:textId="77777777" w:rsidR="008F483E" w:rsidRPr="002D5712" w:rsidRDefault="008F483E" w:rsidP="002371FA">
      <w:pPr>
        <w:spacing w:after="0" w:line="240" w:lineRule="auto"/>
        <w:rPr>
          <w:rFonts w:ascii="Times New Roman" w:hAnsi="Times New Roman" w:cs="Times New Roman"/>
          <w:lang w:val="lt-LT"/>
        </w:rPr>
      </w:pPr>
    </w:p>
    <w:p w14:paraId="5D6C6EE9" w14:textId="77777777" w:rsidR="008F483E" w:rsidRPr="002D5712" w:rsidRDefault="008F483E" w:rsidP="002371FA">
      <w:pPr>
        <w:spacing w:after="0" w:line="240" w:lineRule="auto"/>
        <w:rPr>
          <w:rFonts w:ascii="Times New Roman" w:hAnsi="Times New Roman" w:cs="Times New Roman"/>
          <w:lang w:val="lt-LT"/>
        </w:rPr>
      </w:pPr>
    </w:p>
    <w:p w14:paraId="23E7D144" w14:textId="77777777" w:rsidR="008F483E" w:rsidRPr="002D5712" w:rsidRDefault="008F483E" w:rsidP="002371FA">
      <w:pPr>
        <w:spacing w:after="0" w:line="240" w:lineRule="auto"/>
        <w:rPr>
          <w:rFonts w:ascii="Times New Roman" w:hAnsi="Times New Roman" w:cs="Times New Roman"/>
          <w:lang w:val="lt-LT"/>
        </w:rPr>
      </w:pPr>
    </w:p>
    <w:p w14:paraId="0F53D168" w14:textId="77777777" w:rsidR="008F483E" w:rsidRPr="002D5712" w:rsidRDefault="008F483E" w:rsidP="002371FA">
      <w:pPr>
        <w:spacing w:after="0" w:line="240" w:lineRule="auto"/>
        <w:rPr>
          <w:rFonts w:ascii="Times New Roman" w:hAnsi="Times New Roman" w:cs="Times New Roman"/>
          <w:lang w:val="lt-LT"/>
        </w:rPr>
      </w:pPr>
    </w:p>
    <w:p w14:paraId="1D9542FF" w14:textId="77777777" w:rsidR="008F483E" w:rsidRPr="002D5712" w:rsidRDefault="008F483E" w:rsidP="002371FA">
      <w:pPr>
        <w:spacing w:after="0" w:line="240" w:lineRule="auto"/>
        <w:rPr>
          <w:rFonts w:ascii="Times New Roman" w:hAnsi="Times New Roman" w:cs="Times New Roman"/>
          <w:lang w:val="lt-LT"/>
        </w:rPr>
      </w:pPr>
    </w:p>
    <w:p w14:paraId="0237FDAB" w14:textId="77777777" w:rsidR="008F483E" w:rsidRPr="002D5712" w:rsidRDefault="008F483E" w:rsidP="002371FA">
      <w:pPr>
        <w:spacing w:after="0" w:line="240" w:lineRule="auto"/>
        <w:rPr>
          <w:rFonts w:ascii="Times New Roman" w:hAnsi="Times New Roman" w:cs="Times New Roman"/>
          <w:lang w:val="lt-LT"/>
        </w:rPr>
      </w:pPr>
    </w:p>
    <w:p w14:paraId="390B321C" w14:textId="77777777" w:rsidR="008F483E" w:rsidRPr="002D5712" w:rsidRDefault="008F483E" w:rsidP="002371FA">
      <w:pPr>
        <w:spacing w:after="0" w:line="240" w:lineRule="auto"/>
        <w:rPr>
          <w:rFonts w:ascii="Times New Roman" w:hAnsi="Times New Roman" w:cs="Times New Roman"/>
          <w:lang w:val="lt-LT"/>
        </w:rPr>
      </w:pPr>
    </w:p>
    <w:p w14:paraId="7D8E1D5C" w14:textId="77777777" w:rsidR="008F483E" w:rsidRPr="002D5712" w:rsidRDefault="008F483E" w:rsidP="002371FA">
      <w:pPr>
        <w:spacing w:after="0" w:line="240" w:lineRule="auto"/>
        <w:rPr>
          <w:rFonts w:ascii="Times New Roman" w:hAnsi="Times New Roman" w:cs="Times New Roman"/>
          <w:lang w:val="lt-LT"/>
        </w:rPr>
      </w:pPr>
    </w:p>
    <w:p w14:paraId="50094450" w14:textId="77777777" w:rsidR="008F483E" w:rsidRPr="002D5712" w:rsidRDefault="008F483E" w:rsidP="002371FA">
      <w:pPr>
        <w:spacing w:after="0" w:line="240" w:lineRule="auto"/>
        <w:rPr>
          <w:rFonts w:ascii="Times New Roman" w:hAnsi="Times New Roman" w:cs="Times New Roman"/>
          <w:lang w:val="lt-LT"/>
        </w:rPr>
      </w:pPr>
    </w:p>
    <w:p w14:paraId="0E8E8E80" w14:textId="77777777" w:rsidR="008F483E" w:rsidRPr="002D5712" w:rsidRDefault="008F483E" w:rsidP="002371FA">
      <w:pPr>
        <w:spacing w:after="0" w:line="240" w:lineRule="auto"/>
        <w:rPr>
          <w:rFonts w:ascii="Times New Roman" w:hAnsi="Times New Roman" w:cs="Times New Roman"/>
          <w:lang w:val="lt-LT"/>
        </w:rPr>
      </w:pPr>
    </w:p>
    <w:p w14:paraId="0DFD8B63" w14:textId="77777777" w:rsidR="008F483E" w:rsidRPr="002D5712" w:rsidRDefault="008F483E" w:rsidP="002371FA">
      <w:pPr>
        <w:spacing w:after="0" w:line="240" w:lineRule="auto"/>
        <w:rPr>
          <w:rFonts w:ascii="Times New Roman" w:hAnsi="Times New Roman" w:cs="Times New Roman"/>
          <w:lang w:val="lt-LT"/>
        </w:rPr>
      </w:pPr>
    </w:p>
    <w:p w14:paraId="52D901FF"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r w:rsidRPr="002D5712">
        <w:rPr>
          <w:rFonts w:ascii="Times New Roman" w:hAnsi="Times New Roman" w:cs="Times New Roman"/>
          <w:b/>
          <w:bCs/>
          <w:lang w:val="lt-LT"/>
        </w:rPr>
        <w:lastRenderedPageBreak/>
        <w:t>INFORMACIJA ANT IŠORINĖS PAKUOTĖS</w:t>
      </w:r>
    </w:p>
    <w:p w14:paraId="6A2E73D8"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131F0801"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r w:rsidRPr="002D5712">
        <w:rPr>
          <w:rFonts w:ascii="Times New Roman" w:hAnsi="Times New Roman" w:cs="Times New Roman"/>
          <w:b/>
          <w:bCs/>
          <w:lang w:val="lt-LT"/>
        </w:rPr>
        <w:t>KARTONO DĖŽUTĖ (2 PAKUOTĖS)</w:t>
      </w:r>
    </w:p>
    <w:p w14:paraId="2882BC5F" w14:textId="77777777" w:rsidR="008F483E" w:rsidRPr="002D5712" w:rsidRDefault="008F483E" w:rsidP="008F483E">
      <w:pPr>
        <w:keepNext/>
        <w:spacing w:after="0" w:line="240" w:lineRule="auto"/>
        <w:rPr>
          <w:rFonts w:ascii="Times New Roman" w:hAnsi="Times New Roman" w:cs="Times New Roman"/>
          <w:lang w:val="lt-LT"/>
        </w:rPr>
      </w:pPr>
    </w:p>
    <w:p w14:paraId="3A815038" w14:textId="77777777" w:rsidR="008F483E" w:rsidRPr="002D5712" w:rsidRDefault="008F483E" w:rsidP="008F483E">
      <w:pPr>
        <w:keepNext/>
        <w:spacing w:after="0" w:line="240" w:lineRule="auto"/>
        <w:rPr>
          <w:rFonts w:ascii="Times New Roman" w:hAnsi="Times New Roman" w:cs="Times New Roman"/>
          <w:lang w:val="lt-LT"/>
        </w:rPr>
      </w:pPr>
    </w:p>
    <w:p w14:paraId="0DEF47AB"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w:t>
      </w:r>
      <w:r w:rsidRPr="002D5712">
        <w:rPr>
          <w:rFonts w:ascii="Times New Roman" w:hAnsi="Times New Roman" w:cs="Times New Roman"/>
          <w:b/>
          <w:bCs/>
          <w:lang w:val="lt-LT"/>
        </w:rPr>
        <w:tab/>
        <w:t>VAISTINIO PREPARATO PAVADINIMAS</w:t>
      </w:r>
    </w:p>
    <w:p w14:paraId="2F9D1E00" w14:textId="77777777" w:rsidR="008F483E" w:rsidRPr="002D5712" w:rsidRDefault="008F483E" w:rsidP="008F483E">
      <w:pPr>
        <w:keepNext/>
        <w:spacing w:after="0" w:line="240" w:lineRule="auto"/>
        <w:rPr>
          <w:rFonts w:ascii="Times New Roman" w:hAnsi="Times New Roman" w:cs="Times New Roman"/>
          <w:lang w:val="lt-LT"/>
        </w:rPr>
      </w:pPr>
    </w:p>
    <w:p w14:paraId="3994A64A" w14:textId="77777777" w:rsidR="008F483E" w:rsidRPr="00702139" w:rsidRDefault="00F75442" w:rsidP="008F483E">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3A4EA6" w:rsidRPr="00702139">
        <w:rPr>
          <w:rFonts w:ascii="Times New Roman" w:hAnsi="Times New Roman" w:cs="Times New Roman"/>
          <w:lang w:val="lt-LT"/>
        </w:rPr>
        <w:t xml:space="preserve"> 25 mg milteliai ir tirpiklis pailginto atpalaidavimo injekcinei suspensijai</w:t>
      </w:r>
    </w:p>
    <w:p w14:paraId="16BC38E1" w14:textId="77777777" w:rsidR="008F483E" w:rsidRPr="00702139" w:rsidRDefault="00F75442" w:rsidP="008F483E">
      <w:pPr>
        <w:spacing w:after="0" w:line="240" w:lineRule="auto"/>
        <w:rPr>
          <w:rFonts w:ascii="Times New Roman" w:hAnsi="Times New Roman" w:cs="Times New Roman"/>
          <w:lang w:val="lt-LT"/>
        </w:rPr>
      </w:pPr>
      <w:proofErr w:type="spellStart"/>
      <w:r>
        <w:rPr>
          <w:rFonts w:ascii="Times New Roman" w:hAnsi="Times New Roman" w:cs="Times New Roman"/>
          <w:highlight w:val="lightGray"/>
          <w:lang w:val="lt-LT"/>
        </w:rPr>
        <w:t>Risperidone</w:t>
      </w:r>
      <w:proofErr w:type="spellEnd"/>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Teva</w:t>
      </w:r>
      <w:proofErr w:type="spellEnd"/>
      <w:r w:rsidR="003A4EA6" w:rsidRPr="00702139">
        <w:rPr>
          <w:rFonts w:ascii="Times New Roman" w:hAnsi="Times New Roman" w:cs="Times New Roman"/>
          <w:highlight w:val="lightGray"/>
          <w:lang w:val="lt-LT"/>
        </w:rPr>
        <w:t xml:space="preserve"> 37,5 mg milteliai ir tirpiklis pailginto atpalaidavimo injekcinei suspensijai</w:t>
      </w:r>
    </w:p>
    <w:p w14:paraId="4DDEDAF7" w14:textId="77777777" w:rsidR="008F483E" w:rsidRPr="002D5712" w:rsidRDefault="00F75442" w:rsidP="008F483E">
      <w:pPr>
        <w:spacing w:after="0" w:line="240" w:lineRule="auto"/>
        <w:rPr>
          <w:rFonts w:ascii="Times New Roman" w:hAnsi="Times New Roman" w:cs="Times New Roman"/>
          <w:b/>
          <w:lang w:val="lt-LT"/>
        </w:rPr>
      </w:pPr>
      <w:proofErr w:type="spellStart"/>
      <w:r>
        <w:rPr>
          <w:rFonts w:ascii="Times New Roman" w:hAnsi="Times New Roman" w:cs="Times New Roman"/>
          <w:highlight w:val="darkGray"/>
          <w:lang w:val="lt-LT"/>
        </w:rPr>
        <w:t>Risperidone</w:t>
      </w:r>
      <w:proofErr w:type="spellEnd"/>
      <w:r>
        <w:rPr>
          <w:rFonts w:ascii="Times New Roman" w:hAnsi="Times New Roman" w:cs="Times New Roman"/>
          <w:highlight w:val="darkGray"/>
          <w:lang w:val="lt-LT"/>
        </w:rPr>
        <w:t xml:space="preserve"> </w:t>
      </w:r>
      <w:proofErr w:type="spellStart"/>
      <w:r>
        <w:rPr>
          <w:rFonts w:ascii="Times New Roman" w:hAnsi="Times New Roman" w:cs="Times New Roman"/>
          <w:highlight w:val="darkGray"/>
          <w:lang w:val="lt-LT"/>
        </w:rPr>
        <w:t>Teva</w:t>
      </w:r>
      <w:proofErr w:type="spellEnd"/>
      <w:r w:rsidR="003A4EA6" w:rsidRPr="00702139">
        <w:rPr>
          <w:rFonts w:ascii="Times New Roman" w:hAnsi="Times New Roman" w:cs="Times New Roman"/>
          <w:highlight w:val="darkGray"/>
          <w:lang w:val="lt-LT"/>
        </w:rPr>
        <w:t xml:space="preserve"> 50 mg milteliai ir tirpiklis pailginto atpalaidavimo injekcinei suspensijai</w:t>
      </w:r>
    </w:p>
    <w:p w14:paraId="79831DA7" w14:textId="77777777" w:rsidR="008F483E" w:rsidRPr="002D5712" w:rsidRDefault="008F483E" w:rsidP="008F483E">
      <w:pPr>
        <w:spacing w:after="0" w:line="240" w:lineRule="auto"/>
        <w:rPr>
          <w:rFonts w:ascii="Times New Roman" w:hAnsi="Times New Roman" w:cs="Times New Roman"/>
          <w:b/>
          <w:lang w:val="lt-LT"/>
        </w:rPr>
      </w:pPr>
    </w:p>
    <w:p w14:paraId="36158D66" w14:textId="77777777" w:rsidR="008F483E" w:rsidRPr="002D5712" w:rsidRDefault="008F483E" w:rsidP="008F483E">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risperidonum</w:t>
      </w:r>
      <w:proofErr w:type="spellEnd"/>
    </w:p>
    <w:p w14:paraId="73DE5419" w14:textId="77777777" w:rsidR="008F483E" w:rsidRPr="002D5712" w:rsidRDefault="008F483E" w:rsidP="008F483E">
      <w:pPr>
        <w:spacing w:after="0" w:line="240" w:lineRule="auto"/>
        <w:rPr>
          <w:rFonts w:ascii="Times New Roman" w:hAnsi="Times New Roman" w:cs="Times New Roman"/>
          <w:lang w:val="lt-LT"/>
        </w:rPr>
      </w:pPr>
    </w:p>
    <w:p w14:paraId="334D3F50" w14:textId="77777777" w:rsidR="008F483E" w:rsidRPr="002D5712" w:rsidRDefault="008F483E" w:rsidP="008F483E">
      <w:pPr>
        <w:spacing w:after="0" w:line="240" w:lineRule="auto"/>
        <w:rPr>
          <w:rFonts w:ascii="Times New Roman" w:hAnsi="Times New Roman" w:cs="Times New Roman"/>
          <w:lang w:val="lt-LT"/>
        </w:rPr>
      </w:pPr>
    </w:p>
    <w:p w14:paraId="3582C032"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2.</w:t>
      </w:r>
      <w:r w:rsidRPr="002D5712">
        <w:rPr>
          <w:rFonts w:ascii="Times New Roman" w:hAnsi="Times New Roman" w:cs="Times New Roman"/>
          <w:b/>
          <w:bCs/>
          <w:lang w:val="lt-LT"/>
        </w:rPr>
        <w:tab/>
        <w:t>VEIKLIOJI (-IOS) MEDŽIAGA (-OS) IR JOS (-Ų) KIEKIS (-IAI)</w:t>
      </w:r>
    </w:p>
    <w:p w14:paraId="741419B9" w14:textId="77777777" w:rsidR="008F483E" w:rsidRPr="002D5712" w:rsidRDefault="008F483E" w:rsidP="008F483E">
      <w:pPr>
        <w:keepNext/>
        <w:spacing w:after="0" w:line="240" w:lineRule="auto"/>
        <w:rPr>
          <w:rFonts w:ascii="Times New Roman" w:hAnsi="Times New Roman" w:cs="Times New Roman"/>
          <w:lang w:val="lt-LT"/>
        </w:rPr>
      </w:pPr>
    </w:p>
    <w:p w14:paraId="422BCD10"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1 flakone yra 25 mg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w:t>
      </w:r>
    </w:p>
    <w:p w14:paraId="2566A639" w14:textId="77777777" w:rsidR="008F483E" w:rsidRPr="002D5712" w:rsidRDefault="008F483E" w:rsidP="008F483E">
      <w:pPr>
        <w:spacing w:after="0" w:line="240" w:lineRule="auto"/>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1 flakone yra 37,5 mg </w:t>
      </w:r>
      <w:proofErr w:type="spellStart"/>
      <w:r w:rsidRPr="002D5712">
        <w:rPr>
          <w:rFonts w:ascii="Times New Roman" w:hAnsi="Times New Roman" w:cs="Times New Roman"/>
          <w:highlight w:val="lightGray"/>
          <w:lang w:val="lt-LT"/>
        </w:rPr>
        <w:t>risperidono</w:t>
      </w:r>
      <w:proofErr w:type="spellEnd"/>
      <w:r w:rsidRPr="002D5712">
        <w:rPr>
          <w:rFonts w:ascii="Times New Roman" w:hAnsi="Times New Roman" w:cs="Times New Roman"/>
          <w:highlight w:val="lightGray"/>
          <w:lang w:val="lt-LT"/>
        </w:rPr>
        <w:t>.</w:t>
      </w:r>
    </w:p>
    <w:p w14:paraId="6E039027"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highlight w:val="darkGray"/>
          <w:lang w:val="lt-LT"/>
        </w:rPr>
        <w:t xml:space="preserve">1 flakone yra 50 mg </w:t>
      </w:r>
      <w:proofErr w:type="spellStart"/>
      <w:r w:rsidRPr="002D5712">
        <w:rPr>
          <w:rFonts w:ascii="Times New Roman" w:hAnsi="Times New Roman" w:cs="Times New Roman"/>
          <w:highlight w:val="darkGray"/>
          <w:lang w:val="lt-LT"/>
        </w:rPr>
        <w:t>risperidono</w:t>
      </w:r>
      <w:proofErr w:type="spellEnd"/>
      <w:r w:rsidRPr="002D5712">
        <w:rPr>
          <w:rFonts w:ascii="Times New Roman" w:hAnsi="Times New Roman" w:cs="Times New Roman"/>
          <w:highlight w:val="darkGray"/>
          <w:lang w:val="lt-LT"/>
        </w:rPr>
        <w:t>.</w:t>
      </w:r>
    </w:p>
    <w:p w14:paraId="19BE11E5" w14:textId="77777777" w:rsidR="008F483E" w:rsidRPr="002D5712" w:rsidRDefault="008F483E" w:rsidP="008F483E">
      <w:pPr>
        <w:spacing w:after="0" w:line="240" w:lineRule="auto"/>
        <w:rPr>
          <w:rFonts w:ascii="Times New Roman" w:hAnsi="Times New Roman" w:cs="Times New Roman"/>
          <w:lang w:val="lt-LT"/>
        </w:rPr>
      </w:pPr>
    </w:p>
    <w:p w14:paraId="2BC13D0F" w14:textId="77777777" w:rsidR="008F483E" w:rsidRPr="002D5712" w:rsidRDefault="008F483E" w:rsidP="008F483E">
      <w:pPr>
        <w:spacing w:after="0" w:line="240" w:lineRule="auto"/>
        <w:rPr>
          <w:rFonts w:ascii="Times New Roman" w:hAnsi="Times New Roman" w:cs="Times New Roman"/>
          <w:lang w:val="lt-LT"/>
        </w:rPr>
      </w:pPr>
    </w:p>
    <w:p w14:paraId="2F502B23"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3.</w:t>
      </w:r>
      <w:r w:rsidRPr="002D5712">
        <w:rPr>
          <w:rFonts w:ascii="Times New Roman" w:hAnsi="Times New Roman" w:cs="Times New Roman"/>
          <w:b/>
          <w:bCs/>
          <w:lang w:val="lt-LT"/>
        </w:rPr>
        <w:tab/>
        <w:t>PAGALBINIŲ MEDŽIAGŲ SĄRAŠAS</w:t>
      </w:r>
    </w:p>
    <w:p w14:paraId="3193AA84" w14:textId="77777777" w:rsidR="008F483E" w:rsidRPr="002D5712" w:rsidRDefault="008F483E" w:rsidP="008F483E">
      <w:pPr>
        <w:keepNext/>
        <w:spacing w:after="0" w:line="240" w:lineRule="auto"/>
        <w:rPr>
          <w:rFonts w:ascii="Times New Roman" w:hAnsi="Times New Roman" w:cs="Times New Roman"/>
          <w:lang w:val="lt-LT"/>
        </w:rPr>
      </w:pPr>
    </w:p>
    <w:p w14:paraId="09016AC4"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Milteliuose (flakone) taip pat yra: P</w:t>
      </w:r>
      <w:r w:rsidRPr="002D5712">
        <w:rPr>
          <w:rFonts w:ascii="Times New Roman" w:hAnsi="Times New Roman" w:cs="Times New Roman"/>
          <w:lang w:val="lt-LT" w:eastAsia="lt-LT"/>
        </w:rPr>
        <w:t>oli-(D, L-</w:t>
      </w:r>
      <w:proofErr w:type="spellStart"/>
      <w:r w:rsidRPr="002D5712">
        <w:rPr>
          <w:rFonts w:ascii="Times New Roman" w:hAnsi="Times New Roman" w:cs="Times New Roman"/>
          <w:lang w:val="lt-LT" w:eastAsia="lt-LT"/>
        </w:rPr>
        <w:t>laktido</w:t>
      </w:r>
      <w:proofErr w:type="spellEnd"/>
      <w:r w:rsidRPr="002D5712">
        <w:rPr>
          <w:rFonts w:ascii="Times New Roman" w:hAnsi="Times New Roman" w:cs="Times New Roman"/>
          <w:lang w:val="lt-LT" w:eastAsia="lt-LT"/>
        </w:rPr>
        <w:t xml:space="preserve"> </w:t>
      </w:r>
      <w:proofErr w:type="spellStart"/>
      <w:r w:rsidRPr="002D5712">
        <w:rPr>
          <w:rFonts w:ascii="Times New Roman" w:hAnsi="Times New Roman" w:cs="Times New Roman"/>
          <w:lang w:val="lt-LT" w:eastAsia="lt-LT"/>
        </w:rPr>
        <w:t>koglikolidas</w:t>
      </w:r>
      <w:proofErr w:type="spellEnd"/>
      <w:r w:rsidRPr="002D5712">
        <w:rPr>
          <w:rFonts w:ascii="Times New Roman" w:hAnsi="Times New Roman" w:cs="Times New Roman"/>
          <w:lang w:val="lt-LT" w:eastAsia="lt-LT"/>
        </w:rPr>
        <w:t>)</w:t>
      </w:r>
      <w:r w:rsidRPr="002D5712">
        <w:rPr>
          <w:rFonts w:ascii="Times New Roman" w:hAnsi="Times New Roman" w:cs="Times New Roman"/>
          <w:lang w:val="lt-LT"/>
        </w:rPr>
        <w:t>.</w:t>
      </w:r>
    </w:p>
    <w:p w14:paraId="16698865" w14:textId="77777777" w:rsidR="008F483E" w:rsidRPr="002D5712" w:rsidRDefault="008F483E" w:rsidP="008F483E">
      <w:pPr>
        <w:spacing w:after="0" w:line="240" w:lineRule="auto"/>
        <w:rPr>
          <w:rFonts w:ascii="Times New Roman" w:hAnsi="Times New Roman" w:cs="Times New Roman"/>
          <w:lang w:val="lt-LT"/>
        </w:rPr>
      </w:pPr>
    </w:p>
    <w:p w14:paraId="69A23E17" w14:textId="48D4F1A8"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Tirpiklyje (užpildytame švirkšte) taip pat yra: </w:t>
      </w:r>
      <w:proofErr w:type="spellStart"/>
      <w:r w:rsidRPr="002D5712">
        <w:rPr>
          <w:rFonts w:ascii="Times New Roman" w:hAnsi="Times New Roman" w:cs="Times New Roman"/>
          <w:lang w:val="lt-LT"/>
        </w:rPr>
        <w:t>polisorbatas</w:t>
      </w:r>
      <w:proofErr w:type="spellEnd"/>
      <w:r w:rsidRPr="002D5712">
        <w:rPr>
          <w:rFonts w:ascii="Times New Roman" w:hAnsi="Times New Roman" w:cs="Times New Roman"/>
          <w:lang w:val="lt-LT"/>
        </w:rPr>
        <w:t xml:space="preserve"> 20, </w:t>
      </w:r>
      <w:proofErr w:type="spellStart"/>
      <w:r w:rsidRPr="002D5712">
        <w:rPr>
          <w:rFonts w:ascii="Times New Roman" w:hAnsi="Times New Roman" w:cs="Times New Roman"/>
          <w:lang w:val="lt-LT"/>
        </w:rPr>
        <w:t>karmeliozės</w:t>
      </w:r>
      <w:proofErr w:type="spellEnd"/>
      <w:r w:rsidRPr="002D5712">
        <w:rPr>
          <w:rFonts w:ascii="Times New Roman" w:hAnsi="Times New Roman" w:cs="Times New Roman"/>
          <w:lang w:val="lt-LT"/>
        </w:rPr>
        <w:t xml:space="preserve"> natrio druska, </w:t>
      </w:r>
      <w:proofErr w:type="spellStart"/>
      <w:r w:rsidRPr="002D5712">
        <w:rPr>
          <w:rFonts w:ascii="Times New Roman" w:hAnsi="Times New Roman" w:cs="Times New Roman"/>
          <w:lang w:val="lt-LT"/>
        </w:rPr>
        <w:t>dinatrio</w:t>
      </w:r>
      <w:proofErr w:type="spellEnd"/>
      <w:r w:rsidRPr="002D5712">
        <w:rPr>
          <w:rFonts w:ascii="Times New Roman" w:hAnsi="Times New Roman" w:cs="Times New Roman"/>
          <w:lang w:val="lt-LT"/>
        </w:rPr>
        <w:t xml:space="preserve">-vandenilio fosfatas </w:t>
      </w:r>
      <w:proofErr w:type="spellStart"/>
      <w:r w:rsidRPr="002D5712">
        <w:rPr>
          <w:rFonts w:ascii="Times New Roman" w:hAnsi="Times New Roman" w:cs="Times New Roman"/>
          <w:lang w:val="lt-LT"/>
        </w:rPr>
        <w:t>dihidratas</w:t>
      </w:r>
      <w:proofErr w:type="spellEnd"/>
      <w:r w:rsidRPr="002D5712">
        <w:rPr>
          <w:rFonts w:ascii="Times New Roman" w:hAnsi="Times New Roman" w:cs="Times New Roman"/>
          <w:lang w:val="lt-LT"/>
        </w:rPr>
        <w:t>, citrinų rūgštis, natrio chloridas, natrio hidroksidas, injekcinis vanduo.</w:t>
      </w:r>
    </w:p>
    <w:p w14:paraId="1034E96D" w14:textId="77777777" w:rsidR="008F483E" w:rsidRPr="002D5712" w:rsidRDefault="008F483E" w:rsidP="008F483E">
      <w:pPr>
        <w:spacing w:after="0" w:line="240" w:lineRule="auto"/>
        <w:rPr>
          <w:rFonts w:ascii="Times New Roman" w:hAnsi="Times New Roman" w:cs="Times New Roman"/>
          <w:noProof/>
          <w:lang w:val="lt-LT"/>
        </w:rPr>
      </w:pPr>
    </w:p>
    <w:p w14:paraId="58EBB1BE"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noProof/>
          <w:lang w:val="lt-LT"/>
        </w:rPr>
        <w:t>Daugiau informacijos žr. pakuotės lapelyje.</w:t>
      </w:r>
    </w:p>
    <w:p w14:paraId="650EBA3C" w14:textId="77777777" w:rsidR="008F483E" w:rsidRPr="002D5712" w:rsidRDefault="008F483E" w:rsidP="008F483E">
      <w:pPr>
        <w:spacing w:after="0" w:line="240" w:lineRule="auto"/>
        <w:rPr>
          <w:rFonts w:ascii="Times New Roman" w:hAnsi="Times New Roman" w:cs="Times New Roman"/>
          <w:noProof/>
          <w:lang w:val="lt-LT"/>
        </w:rPr>
      </w:pPr>
    </w:p>
    <w:p w14:paraId="010B8570" w14:textId="77777777" w:rsidR="008F483E" w:rsidRPr="002D5712" w:rsidRDefault="008F483E" w:rsidP="008F483E">
      <w:pPr>
        <w:spacing w:after="0" w:line="240" w:lineRule="auto"/>
        <w:rPr>
          <w:rFonts w:ascii="Times New Roman" w:hAnsi="Times New Roman" w:cs="Times New Roman"/>
          <w:noProof/>
          <w:lang w:val="lt-LT"/>
        </w:rPr>
      </w:pPr>
    </w:p>
    <w:p w14:paraId="320AD3E8"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4.</w:t>
      </w:r>
      <w:r w:rsidRPr="002D5712">
        <w:rPr>
          <w:rFonts w:ascii="Times New Roman" w:hAnsi="Times New Roman" w:cs="Times New Roman"/>
          <w:b/>
          <w:bCs/>
          <w:lang w:val="lt-LT"/>
        </w:rPr>
        <w:tab/>
        <w:t>FARMACINĖ FORMA IR KIEKIS PAKUOTĖJE</w:t>
      </w:r>
    </w:p>
    <w:p w14:paraId="64704A4A" w14:textId="77777777" w:rsidR="008F483E" w:rsidRPr="002D5712" w:rsidRDefault="008F483E" w:rsidP="008F483E">
      <w:pPr>
        <w:keepNext/>
        <w:spacing w:after="0" w:line="240" w:lineRule="auto"/>
        <w:rPr>
          <w:rFonts w:ascii="Times New Roman" w:hAnsi="Times New Roman" w:cs="Times New Roman"/>
          <w:lang w:val="lt-LT"/>
        </w:rPr>
      </w:pPr>
    </w:p>
    <w:p w14:paraId="42DEEA83"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highlight w:val="darkGray"/>
          <w:lang w:val="lt-LT"/>
        </w:rPr>
        <w:t>Milteliai ir tirpiklis pailginto atpalaidavimo injekcinei suspensijai</w:t>
      </w:r>
    </w:p>
    <w:p w14:paraId="7CD77BDA" w14:textId="77777777" w:rsidR="008F483E" w:rsidRPr="002D5712" w:rsidRDefault="008F483E" w:rsidP="008F483E">
      <w:pPr>
        <w:spacing w:after="0" w:line="240" w:lineRule="auto"/>
        <w:rPr>
          <w:rFonts w:ascii="Times New Roman" w:hAnsi="Times New Roman" w:cs="Times New Roman"/>
          <w:kern w:val="1"/>
          <w:lang w:val="lt-LT"/>
        </w:rPr>
      </w:pPr>
    </w:p>
    <w:p w14:paraId="71B75959" w14:textId="77777777" w:rsidR="008F483E" w:rsidRPr="002D5712" w:rsidRDefault="008F483E" w:rsidP="008F483E">
      <w:pPr>
        <w:spacing w:after="0" w:line="240" w:lineRule="auto"/>
        <w:rPr>
          <w:rFonts w:ascii="Times New Roman" w:hAnsi="Times New Roman" w:cs="Times New Roman"/>
          <w:kern w:val="1"/>
          <w:lang w:val="lt-LT"/>
        </w:rPr>
      </w:pPr>
      <w:r w:rsidRPr="002D5712">
        <w:rPr>
          <w:rFonts w:ascii="Times New Roman" w:hAnsi="Times New Roman" w:cs="Times New Roman"/>
          <w:kern w:val="1"/>
          <w:lang w:val="lt-LT"/>
        </w:rPr>
        <w:t>Kiekvienoje dėžutėje yra 2 dozių pakuotė.</w:t>
      </w:r>
    </w:p>
    <w:p w14:paraId="21EB8E9D" w14:textId="77777777" w:rsidR="008F483E" w:rsidRPr="002D5712" w:rsidRDefault="008F483E" w:rsidP="008F483E">
      <w:pPr>
        <w:spacing w:after="0" w:line="240" w:lineRule="auto"/>
        <w:rPr>
          <w:rFonts w:ascii="Times New Roman" w:hAnsi="Times New Roman" w:cs="Times New Roman"/>
          <w:lang w:val="lt-LT"/>
        </w:rPr>
      </w:pPr>
    </w:p>
    <w:p w14:paraId="64CAEA6F" w14:textId="77777777" w:rsidR="008F483E" w:rsidRPr="002D5712" w:rsidRDefault="002D4C22" w:rsidP="008F483E">
      <w:pPr>
        <w:spacing w:after="0" w:line="240" w:lineRule="auto"/>
        <w:rPr>
          <w:rFonts w:ascii="Times New Roman" w:hAnsi="Times New Roman" w:cs="Times New Roman"/>
          <w:lang w:val="lt-LT"/>
        </w:rPr>
      </w:pPr>
      <w:r>
        <w:rPr>
          <w:rFonts w:ascii="Times New Roman" w:hAnsi="Times New Roman" w:cs="Times New Roman"/>
          <w:lang w:val="lt-LT"/>
        </w:rPr>
        <w:t>Kiekvienoje v</w:t>
      </w:r>
      <w:r w:rsidRPr="002D5712">
        <w:rPr>
          <w:rFonts w:ascii="Times New Roman" w:hAnsi="Times New Roman" w:cs="Times New Roman"/>
          <w:lang w:val="lt-LT"/>
        </w:rPr>
        <w:t>ienos dozės pakuotė</w:t>
      </w:r>
      <w:r>
        <w:rPr>
          <w:rFonts w:ascii="Times New Roman" w:hAnsi="Times New Roman" w:cs="Times New Roman"/>
          <w:lang w:val="lt-LT"/>
        </w:rPr>
        <w:t>je</w:t>
      </w:r>
      <w:r w:rsidRPr="002D5712">
        <w:rPr>
          <w:rFonts w:ascii="Times New Roman" w:hAnsi="Times New Roman" w:cs="Times New Roman"/>
          <w:lang w:val="lt-LT"/>
        </w:rPr>
        <w:t xml:space="preserve"> </w:t>
      </w:r>
      <w:r>
        <w:rPr>
          <w:rFonts w:ascii="Times New Roman" w:hAnsi="Times New Roman" w:cs="Times New Roman"/>
          <w:lang w:val="lt-LT"/>
        </w:rPr>
        <w:t>yra</w:t>
      </w:r>
      <w:r w:rsidRPr="002D5712">
        <w:rPr>
          <w:rFonts w:ascii="Times New Roman" w:hAnsi="Times New Roman" w:cs="Times New Roman"/>
          <w:lang w:val="lt-LT"/>
        </w:rPr>
        <w:t>:</w:t>
      </w:r>
    </w:p>
    <w:p w14:paraId="57909684" w14:textId="77777777" w:rsidR="008F483E" w:rsidRPr="002D5712" w:rsidRDefault="008F483E" w:rsidP="008F483E">
      <w:pPr>
        <w:spacing w:after="0" w:line="240" w:lineRule="auto"/>
        <w:rPr>
          <w:rFonts w:ascii="Times New Roman" w:hAnsi="Times New Roman" w:cs="Times New Roman"/>
          <w:kern w:val="1"/>
          <w:lang w:val="lt-LT"/>
        </w:rPr>
      </w:pPr>
      <w:r w:rsidRPr="002D5712">
        <w:rPr>
          <w:rFonts w:ascii="Times New Roman" w:hAnsi="Times New Roman" w:cs="Times New Roman"/>
          <w:lang w:val="lt-LT"/>
        </w:rPr>
        <w:t>1</w:t>
      </w:r>
      <w:r w:rsidRPr="002D5712">
        <w:rPr>
          <w:rFonts w:ascii="Times New Roman" w:hAnsi="Times New Roman" w:cs="Times New Roman"/>
          <w:kern w:val="1"/>
          <w:lang w:val="lt-LT"/>
        </w:rPr>
        <w:t xml:space="preserve"> flakonas</w:t>
      </w:r>
      <w:r w:rsidRPr="002D5712">
        <w:rPr>
          <w:rFonts w:ascii="Times New Roman" w:hAnsi="Times New Roman" w:cs="Times New Roman"/>
          <w:lang w:val="lt-LT"/>
        </w:rPr>
        <w:t xml:space="preserve"> 25 mg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w:t>
      </w:r>
      <w:r w:rsidRPr="002D5712">
        <w:rPr>
          <w:rFonts w:ascii="Times New Roman" w:hAnsi="Times New Roman" w:cs="Times New Roman"/>
          <w:kern w:val="1"/>
          <w:lang w:val="lt-LT"/>
        </w:rPr>
        <w:t>miltelių, 1 užpildytas 2 ml tirpikliu švirkštas, 2 saugios injekcinės adatos ir 1 fl</w:t>
      </w:r>
      <w:r w:rsidR="008720FB">
        <w:rPr>
          <w:rFonts w:ascii="Times New Roman" w:hAnsi="Times New Roman" w:cs="Times New Roman"/>
          <w:kern w:val="1"/>
          <w:lang w:val="lt-LT"/>
        </w:rPr>
        <w:t>akono prijungimo prietaisas (ada</w:t>
      </w:r>
      <w:r w:rsidRPr="002D5712">
        <w:rPr>
          <w:rFonts w:ascii="Times New Roman" w:hAnsi="Times New Roman" w:cs="Times New Roman"/>
          <w:kern w:val="1"/>
          <w:lang w:val="lt-LT"/>
        </w:rPr>
        <w:t>pteris).</w:t>
      </w:r>
    </w:p>
    <w:p w14:paraId="60EB18E6" w14:textId="77777777" w:rsidR="00A95C20" w:rsidRPr="002D5712" w:rsidRDefault="00A95C20" w:rsidP="008F483E">
      <w:pPr>
        <w:spacing w:after="0" w:line="240" w:lineRule="auto"/>
        <w:rPr>
          <w:rFonts w:ascii="Times New Roman" w:hAnsi="Times New Roman" w:cs="Times New Roman"/>
          <w:highlight w:val="lightGray"/>
          <w:lang w:val="lt-LT"/>
        </w:rPr>
      </w:pPr>
    </w:p>
    <w:p w14:paraId="36270C51" w14:textId="77777777" w:rsidR="008F483E" w:rsidRPr="002D5712" w:rsidRDefault="003A4EA6" w:rsidP="008F483E">
      <w:pPr>
        <w:spacing w:after="0" w:line="240" w:lineRule="auto"/>
        <w:rPr>
          <w:rFonts w:ascii="Times New Roman" w:hAnsi="Times New Roman" w:cs="Times New Roman"/>
          <w:highlight w:val="lightGray"/>
          <w:lang w:val="lt-LT"/>
        </w:rPr>
      </w:pPr>
      <w:r w:rsidRPr="00702139">
        <w:rPr>
          <w:rFonts w:ascii="Times New Roman" w:hAnsi="Times New Roman" w:cs="Times New Roman"/>
          <w:highlight w:val="lightGray"/>
          <w:lang w:val="lt-LT"/>
        </w:rPr>
        <w:t>Kiekvienoje vienos dozės pakuotėje yra:</w:t>
      </w:r>
    </w:p>
    <w:p w14:paraId="13105453" w14:textId="77777777" w:rsidR="008F483E" w:rsidRPr="002D5712" w:rsidRDefault="008F483E" w:rsidP="008F483E">
      <w:pPr>
        <w:spacing w:after="0" w:line="240" w:lineRule="auto"/>
        <w:rPr>
          <w:rFonts w:ascii="Times New Roman" w:hAnsi="Times New Roman" w:cs="Times New Roman"/>
          <w:kern w:val="1"/>
          <w:lang w:val="lt-LT"/>
        </w:rPr>
      </w:pPr>
      <w:r w:rsidRPr="002D5712">
        <w:rPr>
          <w:rFonts w:ascii="Times New Roman" w:hAnsi="Times New Roman" w:cs="Times New Roman"/>
          <w:highlight w:val="lightGray"/>
          <w:lang w:val="lt-LT"/>
        </w:rPr>
        <w:t>1</w:t>
      </w:r>
      <w:r w:rsidRPr="002D5712">
        <w:rPr>
          <w:rFonts w:ascii="Times New Roman" w:hAnsi="Times New Roman" w:cs="Times New Roman"/>
          <w:kern w:val="1"/>
          <w:highlight w:val="lightGray"/>
          <w:lang w:val="lt-LT"/>
        </w:rPr>
        <w:t xml:space="preserve"> flakonas</w:t>
      </w:r>
      <w:r w:rsidRPr="002D5712">
        <w:rPr>
          <w:rFonts w:ascii="Times New Roman" w:hAnsi="Times New Roman" w:cs="Times New Roman"/>
          <w:highlight w:val="lightGray"/>
          <w:lang w:val="lt-LT"/>
        </w:rPr>
        <w:t xml:space="preserve"> 37,5 mg </w:t>
      </w:r>
      <w:proofErr w:type="spellStart"/>
      <w:r w:rsidRPr="002D5712">
        <w:rPr>
          <w:rFonts w:ascii="Times New Roman" w:hAnsi="Times New Roman" w:cs="Times New Roman"/>
          <w:highlight w:val="lightGray"/>
          <w:lang w:val="lt-LT"/>
        </w:rPr>
        <w:t>risperidono</w:t>
      </w:r>
      <w:proofErr w:type="spellEnd"/>
      <w:r w:rsidRPr="002D5712">
        <w:rPr>
          <w:rFonts w:ascii="Times New Roman" w:hAnsi="Times New Roman" w:cs="Times New Roman"/>
          <w:highlight w:val="lightGray"/>
          <w:lang w:val="lt-LT"/>
        </w:rPr>
        <w:t xml:space="preserve"> </w:t>
      </w:r>
      <w:r w:rsidRPr="002D5712">
        <w:rPr>
          <w:rFonts w:ascii="Times New Roman" w:hAnsi="Times New Roman" w:cs="Times New Roman"/>
          <w:kern w:val="1"/>
          <w:highlight w:val="lightGray"/>
          <w:lang w:val="lt-LT"/>
        </w:rPr>
        <w:t>miltelių, 1 užpildytas 2 ml tirpikliu švirkštas, 2 saugios injekcinės adatos ir 1 fl</w:t>
      </w:r>
      <w:r w:rsidR="008720FB">
        <w:rPr>
          <w:rFonts w:ascii="Times New Roman" w:hAnsi="Times New Roman" w:cs="Times New Roman"/>
          <w:kern w:val="1"/>
          <w:highlight w:val="lightGray"/>
          <w:lang w:val="lt-LT"/>
        </w:rPr>
        <w:t>akono prijungimo prietaisas (ada</w:t>
      </w:r>
      <w:r w:rsidRPr="002D5712">
        <w:rPr>
          <w:rFonts w:ascii="Times New Roman" w:hAnsi="Times New Roman" w:cs="Times New Roman"/>
          <w:kern w:val="1"/>
          <w:highlight w:val="lightGray"/>
          <w:lang w:val="lt-LT"/>
        </w:rPr>
        <w:t>pteris).</w:t>
      </w:r>
    </w:p>
    <w:p w14:paraId="747F9FE8" w14:textId="77777777" w:rsidR="00A95C20" w:rsidRPr="002D5712" w:rsidRDefault="00A95C20" w:rsidP="008F483E">
      <w:pPr>
        <w:spacing w:after="0" w:line="240" w:lineRule="auto"/>
        <w:rPr>
          <w:rFonts w:ascii="Times New Roman" w:hAnsi="Times New Roman" w:cs="Times New Roman"/>
          <w:highlight w:val="darkGray"/>
          <w:lang w:val="lt-LT"/>
        </w:rPr>
      </w:pPr>
    </w:p>
    <w:p w14:paraId="5F268A7B" w14:textId="77777777" w:rsidR="008F483E" w:rsidRPr="002D5712" w:rsidRDefault="003A4EA6" w:rsidP="008F483E">
      <w:pPr>
        <w:spacing w:after="0" w:line="240" w:lineRule="auto"/>
        <w:rPr>
          <w:rFonts w:ascii="Times New Roman" w:hAnsi="Times New Roman" w:cs="Times New Roman"/>
          <w:highlight w:val="darkGray"/>
          <w:lang w:val="lt-LT"/>
        </w:rPr>
      </w:pPr>
      <w:r w:rsidRPr="00702139">
        <w:rPr>
          <w:rFonts w:ascii="Times New Roman" w:hAnsi="Times New Roman" w:cs="Times New Roman"/>
          <w:highlight w:val="darkGray"/>
          <w:lang w:val="lt-LT"/>
        </w:rPr>
        <w:t>Kiekvienoje vienos dozės pakuotėje yra:</w:t>
      </w:r>
    </w:p>
    <w:p w14:paraId="649B6C9E" w14:textId="77777777" w:rsidR="008F483E" w:rsidRPr="002D5712" w:rsidRDefault="008F483E" w:rsidP="008F483E">
      <w:pPr>
        <w:spacing w:after="0" w:line="240" w:lineRule="auto"/>
        <w:rPr>
          <w:rFonts w:ascii="Times New Roman" w:hAnsi="Times New Roman" w:cs="Times New Roman"/>
          <w:kern w:val="1"/>
          <w:lang w:val="lt-LT"/>
        </w:rPr>
      </w:pPr>
      <w:r w:rsidRPr="002D5712">
        <w:rPr>
          <w:rFonts w:ascii="Times New Roman" w:hAnsi="Times New Roman" w:cs="Times New Roman"/>
          <w:highlight w:val="darkGray"/>
          <w:lang w:val="lt-LT"/>
        </w:rPr>
        <w:t>1</w:t>
      </w:r>
      <w:r w:rsidRPr="002D5712">
        <w:rPr>
          <w:rFonts w:ascii="Times New Roman" w:hAnsi="Times New Roman" w:cs="Times New Roman"/>
          <w:kern w:val="1"/>
          <w:highlight w:val="darkGray"/>
          <w:lang w:val="lt-LT"/>
        </w:rPr>
        <w:t xml:space="preserve"> flakonas</w:t>
      </w:r>
      <w:r w:rsidRPr="002D5712">
        <w:rPr>
          <w:rFonts w:ascii="Times New Roman" w:hAnsi="Times New Roman" w:cs="Times New Roman"/>
          <w:highlight w:val="darkGray"/>
          <w:lang w:val="lt-LT"/>
        </w:rPr>
        <w:t xml:space="preserve"> 50 mg </w:t>
      </w:r>
      <w:proofErr w:type="spellStart"/>
      <w:r w:rsidRPr="002D5712">
        <w:rPr>
          <w:rFonts w:ascii="Times New Roman" w:hAnsi="Times New Roman" w:cs="Times New Roman"/>
          <w:highlight w:val="darkGray"/>
          <w:lang w:val="lt-LT"/>
        </w:rPr>
        <w:t>risperidono</w:t>
      </w:r>
      <w:proofErr w:type="spellEnd"/>
      <w:r w:rsidRPr="002D5712">
        <w:rPr>
          <w:rFonts w:ascii="Times New Roman" w:hAnsi="Times New Roman" w:cs="Times New Roman"/>
          <w:highlight w:val="darkGray"/>
          <w:lang w:val="lt-LT"/>
        </w:rPr>
        <w:t xml:space="preserve"> </w:t>
      </w:r>
      <w:r w:rsidRPr="002D5712">
        <w:rPr>
          <w:rFonts w:ascii="Times New Roman" w:hAnsi="Times New Roman" w:cs="Times New Roman"/>
          <w:kern w:val="1"/>
          <w:highlight w:val="darkGray"/>
          <w:lang w:val="lt-LT"/>
        </w:rPr>
        <w:t>miltelių, 1 užpildytas 2 ml tirpikliu švirkštas, 2 saugios injekcinės adatos ir 1 fl</w:t>
      </w:r>
      <w:r w:rsidR="008720FB">
        <w:rPr>
          <w:rFonts w:ascii="Times New Roman" w:hAnsi="Times New Roman" w:cs="Times New Roman"/>
          <w:kern w:val="1"/>
          <w:highlight w:val="darkGray"/>
          <w:lang w:val="lt-LT"/>
        </w:rPr>
        <w:t>akono prijungimo prietaisas (ada</w:t>
      </w:r>
      <w:r w:rsidRPr="002D5712">
        <w:rPr>
          <w:rFonts w:ascii="Times New Roman" w:hAnsi="Times New Roman" w:cs="Times New Roman"/>
          <w:kern w:val="1"/>
          <w:highlight w:val="darkGray"/>
          <w:lang w:val="lt-LT"/>
        </w:rPr>
        <w:t>pteris).</w:t>
      </w:r>
    </w:p>
    <w:p w14:paraId="39A2E4BB" w14:textId="77777777" w:rsidR="008F483E" w:rsidRPr="002D5712" w:rsidRDefault="008F483E" w:rsidP="008F483E">
      <w:pPr>
        <w:spacing w:after="0" w:line="240" w:lineRule="auto"/>
        <w:rPr>
          <w:rFonts w:ascii="Times New Roman" w:hAnsi="Times New Roman" w:cs="Times New Roman"/>
          <w:lang w:val="lt-LT"/>
        </w:rPr>
      </w:pPr>
    </w:p>
    <w:p w14:paraId="392DB306" w14:textId="77777777" w:rsidR="00A95C20" w:rsidRPr="002D5712" w:rsidRDefault="00A95C20" w:rsidP="008F483E">
      <w:pPr>
        <w:spacing w:after="0" w:line="240" w:lineRule="auto"/>
        <w:rPr>
          <w:rFonts w:ascii="Times New Roman" w:hAnsi="Times New Roman" w:cs="Times New Roman"/>
          <w:lang w:val="lt-LT"/>
        </w:rPr>
      </w:pPr>
    </w:p>
    <w:p w14:paraId="2939C5E6"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5.</w:t>
      </w:r>
      <w:r w:rsidRPr="002D5712">
        <w:rPr>
          <w:rFonts w:ascii="Times New Roman" w:hAnsi="Times New Roman" w:cs="Times New Roman"/>
          <w:b/>
          <w:bCs/>
          <w:lang w:val="lt-LT"/>
        </w:rPr>
        <w:tab/>
        <w:t>VARTOJIMO METODAS IR BŪDAS (-AI)</w:t>
      </w:r>
    </w:p>
    <w:p w14:paraId="2869BE6E" w14:textId="77777777" w:rsidR="008F483E" w:rsidRPr="002D5712" w:rsidRDefault="008F483E" w:rsidP="008F483E">
      <w:pPr>
        <w:keepNext/>
        <w:spacing w:after="0" w:line="240" w:lineRule="auto"/>
        <w:rPr>
          <w:rFonts w:ascii="Times New Roman" w:hAnsi="Times New Roman" w:cs="Times New Roman"/>
          <w:iCs/>
          <w:lang w:val="lt-LT"/>
        </w:rPr>
      </w:pPr>
    </w:p>
    <w:p w14:paraId="7BBB4C70" w14:textId="77777777" w:rsidR="00943430" w:rsidRPr="00435B47" w:rsidRDefault="002F026E" w:rsidP="008F483E">
      <w:pPr>
        <w:spacing w:after="0" w:line="240" w:lineRule="auto"/>
        <w:rPr>
          <w:rFonts w:ascii="Times New Roman" w:hAnsi="Times New Roman" w:cs="Times New Roman"/>
          <w:lang w:val="lt-LT"/>
        </w:rPr>
      </w:pPr>
      <w:r w:rsidRPr="00435B47">
        <w:rPr>
          <w:rFonts w:ascii="Times New Roman" w:hAnsi="Times New Roman" w:cs="Times New Roman"/>
          <w:lang w:val="lt-LT"/>
        </w:rPr>
        <w:t>Leisti į raumenis.</w:t>
      </w:r>
    </w:p>
    <w:p w14:paraId="5B7053A8" w14:textId="77777777" w:rsidR="00943430" w:rsidRPr="00435B47" w:rsidRDefault="00943430" w:rsidP="008F483E">
      <w:pPr>
        <w:spacing w:after="0" w:line="240" w:lineRule="auto"/>
        <w:rPr>
          <w:rFonts w:ascii="Times New Roman" w:hAnsi="Times New Roman" w:cs="Times New Roman"/>
          <w:lang w:val="lt-LT"/>
        </w:rPr>
      </w:pPr>
      <w:r w:rsidRPr="00435B47">
        <w:rPr>
          <w:rFonts w:ascii="Times New Roman" w:hAnsi="Times New Roman" w:cs="Times New Roman"/>
          <w:lang w:val="lt-LT"/>
        </w:rPr>
        <w:t>Vienkartinė dozė.</w:t>
      </w:r>
    </w:p>
    <w:p w14:paraId="7F462E51" w14:textId="77777777" w:rsidR="008F483E" w:rsidRPr="002F026E" w:rsidRDefault="008F483E" w:rsidP="008F483E">
      <w:pPr>
        <w:spacing w:after="0" w:line="240" w:lineRule="auto"/>
        <w:rPr>
          <w:rFonts w:ascii="Times New Roman" w:hAnsi="Times New Roman" w:cs="Times New Roman"/>
          <w:lang w:val="lt-LT"/>
        </w:rPr>
      </w:pPr>
      <w:r w:rsidRPr="00435B47">
        <w:rPr>
          <w:rFonts w:ascii="Times New Roman" w:hAnsi="Times New Roman" w:cs="Times New Roman"/>
          <w:lang w:val="lt-LT"/>
        </w:rPr>
        <w:t>Prieš vartojimą</w:t>
      </w:r>
      <w:r w:rsidRPr="002F026E">
        <w:rPr>
          <w:rFonts w:ascii="Times New Roman" w:hAnsi="Times New Roman" w:cs="Times New Roman"/>
          <w:lang w:val="lt-LT"/>
        </w:rPr>
        <w:t xml:space="preserve"> perskaitykite pakuotės lapelį.</w:t>
      </w:r>
    </w:p>
    <w:p w14:paraId="426BD4E8" w14:textId="77777777" w:rsidR="008F483E" w:rsidRPr="002D5712" w:rsidRDefault="00FC6110" w:rsidP="008F483E">
      <w:pPr>
        <w:spacing w:after="0" w:line="240" w:lineRule="auto"/>
        <w:rPr>
          <w:rFonts w:ascii="Times New Roman" w:hAnsi="Times New Roman" w:cs="Times New Roman"/>
          <w:lang w:val="lt-LT"/>
        </w:rPr>
      </w:pPr>
      <w:r w:rsidRPr="002F026E">
        <w:rPr>
          <w:rFonts w:ascii="Times New Roman" w:hAnsi="Times New Roman" w:cs="Times New Roman"/>
          <w:lang w:val="lt-LT"/>
        </w:rPr>
        <w:lastRenderedPageBreak/>
        <w:t>Ruošti</w:t>
      </w:r>
      <w:r w:rsidR="008F483E" w:rsidRPr="002F026E">
        <w:rPr>
          <w:rFonts w:ascii="Times New Roman" w:hAnsi="Times New Roman" w:cs="Times New Roman"/>
          <w:lang w:val="lt-LT"/>
        </w:rPr>
        <w:t xml:space="preserve"> tik su pridedamu tirpikliu.</w:t>
      </w:r>
    </w:p>
    <w:p w14:paraId="3DD3AF4F" w14:textId="77777777" w:rsidR="008F483E" w:rsidRPr="002D5712" w:rsidRDefault="008F483E" w:rsidP="008F483E">
      <w:pPr>
        <w:spacing w:after="0" w:line="240" w:lineRule="auto"/>
        <w:rPr>
          <w:rFonts w:ascii="Times New Roman" w:hAnsi="Times New Roman" w:cs="Times New Roman"/>
          <w:lang w:val="lt-LT"/>
        </w:rPr>
      </w:pPr>
    </w:p>
    <w:p w14:paraId="7CF93A2B" w14:textId="77777777" w:rsidR="008F483E" w:rsidRPr="002D5712" w:rsidRDefault="008F483E" w:rsidP="008F483E">
      <w:pPr>
        <w:spacing w:after="0" w:line="240" w:lineRule="auto"/>
        <w:rPr>
          <w:rFonts w:ascii="Times New Roman" w:hAnsi="Times New Roman" w:cs="Times New Roman"/>
          <w:lang w:val="lt-LT"/>
        </w:rPr>
      </w:pPr>
    </w:p>
    <w:p w14:paraId="003986FA" w14:textId="77777777" w:rsidR="008F483E" w:rsidRPr="002D5712" w:rsidRDefault="008F483E" w:rsidP="008F483E">
      <w:pPr>
        <w:keepNext/>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b/>
          <w:bCs/>
          <w:lang w:val="lt-LT"/>
        </w:rPr>
        <w:t>6.</w:t>
      </w:r>
      <w:r w:rsidRPr="002D5712">
        <w:rPr>
          <w:rFonts w:ascii="Times New Roman" w:hAnsi="Times New Roman" w:cs="Times New Roman"/>
          <w:b/>
          <w:bCs/>
          <w:lang w:val="lt-LT"/>
        </w:rPr>
        <w:tab/>
        <w:t>SPECIALUS ĮSPĖJIMAS, KAD VAISTINĮ PREPARATĄ BŪTINA LAIKYTI VAIKAMS NEPASTEBIMOJE IR NEPASIEKIAMOJE VIETOJE</w:t>
      </w:r>
    </w:p>
    <w:p w14:paraId="39FBC1F8" w14:textId="77777777" w:rsidR="008F483E" w:rsidRPr="002D5712" w:rsidRDefault="008F483E" w:rsidP="008F483E">
      <w:pPr>
        <w:keepNext/>
        <w:spacing w:after="0" w:line="240" w:lineRule="auto"/>
        <w:rPr>
          <w:rFonts w:ascii="Times New Roman" w:hAnsi="Times New Roman" w:cs="Times New Roman"/>
          <w:lang w:val="lt-LT"/>
        </w:rPr>
      </w:pPr>
    </w:p>
    <w:p w14:paraId="0A4D13D3"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Laikyti vaikams nepastebimoje ir nepasiekiamoje vietoje.</w:t>
      </w:r>
    </w:p>
    <w:p w14:paraId="49FE4784" w14:textId="77777777" w:rsidR="008F483E" w:rsidRPr="002D5712" w:rsidRDefault="008F483E" w:rsidP="008F483E">
      <w:pPr>
        <w:spacing w:after="0" w:line="240" w:lineRule="auto"/>
        <w:rPr>
          <w:rFonts w:ascii="Times New Roman" w:hAnsi="Times New Roman" w:cs="Times New Roman"/>
          <w:lang w:val="lt-LT"/>
        </w:rPr>
      </w:pPr>
    </w:p>
    <w:p w14:paraId="3B0A5FD5" w14:textId="77777777" w:rsidR="008F483E" w:rsidRPr="002D5712" w:rsidRDefault="008F483E" w:rsidP="008F483E">
      <w:pPr>
        <w:spacing w:after="0" w:line="240" w:lineRule="auto"/>
        <w:rPr>
          <w:rFonts w:ascii="Times New Roman" w:hAnsi="Times New Roman" w:cs="Times New Roman"/>
          <w:lang w:val="lt-LT"/>
        </w:rPr>
      </w:pPr>
    </w:p>
    <w:p w14:paraId="180B2FCB"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7.</w:t>
      </w:r>
      <w:r w:rsidRPr="002D5712">
        <w:rPr>
          <w:rFonts w:ascii="Times New Roman" w:hAnsi="Times New Roman" w:cs="Times New Roman"/>
          <w:b/>
          <w:bCs/>
          <w:lang w:val="lt-LT"/>
        </w:rPr>
        <w:tab/>
        <w:t>KITAS (-I) SPECIALUS (-ŪS) ĮSPĖJIMAS (-AI) (JEI REIKIA)</w:t>
      </w:r>
    </w:p>
    <w:p w14:paraId="0035482E" w14:textId="77777777" w:rsidR="008F483E" w:rsidRPr="002D5712" w:rsidRDefault="008F483E" w:rsidP="008F483E">
      <w:pPr>
        <w:keepNext/>
        <w:spacing w:after="0" w:line="240" w:lineRule="auto"/>
        <w:rPr>
          <w:rFonts w:ascii="Times New Roman" w:hAnsi="Times New Roman" w:cs="Times New Roman"/>
          <w:lang w:val="lt-LT"/>
        </w:rPr>
      </w:pPr>
    </w:p>
    <w:p w14:paraId="171EC07D" w14:textId="77777777" w:rsidR="008F483E" w:rsidRPr="002D5712" w:rsidRDefault="008F483E" w:rsidP="008F483E">
      <w:pPr>
        <w:spacing w:after="0" w:line="240" w:lineRule="auto"/>
        <w:rPr>
          <w:rFonts w:ascii="Times New Roman" w:hAnsi="Times New Roman" w:cs="Times New Roman"/>
          <w:lang w:val="lt-LT"/>
        </w:rPr>
      </w:pPr>
    </w:p>
    <w:p w14:paraId="11CB4299"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8.</w:t>
      </w:r>
      <w:r w:rsidRPr="002D5712">
        <w:rPr>
          <w:rFonts w:ascii="Times New Roman" w:hAnsi="Times New Roman" w:cs="Times New Roman"/>
          <w:b/>
          <w:bCs/>
          <w:lang w:val="lt-LT"/>
        </w:rPr>
        <w:tab/>
        <w:t>TINKAMUMO LAIKAS</w:t>
      </w:r>
    </w:p>
    <w:p w14:paraId="3DC6987E" w14:textId="77777777" w:rsidR="008F483E" w:rsidRPr="002D5712" w:rsidRDefault="008F483E" w:rsidP="008F483E">
      <w:pPr>
        <w:keepNext/>
        <w:spacing w:after="0" w:line="240" w:lineRule="auto"/>
        <w:rPr>
          <w:rFonts w:ascii="Times New Roman" w:hAnsi="Times New Roman" w:cs="Times New Roman"/>
          <w:lang w:val="lt-LT"/>
        </w:rPr>
      </w:pPr>
    </w:p>
    <w:p w14:paraId="06D4EC8E" w14:textId="77777777" w:rsidR="008F483E" w:rsidRPr="002D5712" w:rsidRDefault="002228BF" w:rsidP="008F483E">
      <w:pPr>
        <w:spacing w:after="0" w:line="240" w:lineRule="auto"/>
        <w:rPr>
          <w:rFonts w:ascii="Times New Roman" w:hAnsi="Times New Roman" w:cs="Times New Roman"/>
          <w:lang w:val="lt-LT"/>
        </w:rPr>
      </w:pPr>
      <w:r>
        <w:rPr>
          <w:rFonts w:ascii="Times New Roman" w:hAnsi="Times New Roman" w:cs="Times New Roman"/>
          <w:lang w:val="lt-LT"/>
        </w:rPr>
        <w:t xml:space="preserve">EXP </w:t>
      </w:r>
      <w:r w:rsidR="008F483E" w:rsidRPr="002D5712">
        <w:rPr>
          <w:rFonts w:ascii="Times New Roman" w:hAnsi="Times New Roman" w:cs="Times New Roman"/>
          <w:lang w:val="lt-LT"/>
        </w:rPr>
        <w:t>{mm MMMM}</w:t>
      </w:r>
    </w:p>
    <w:p w14:paraId="3183B3EA"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Po </w:t>
      </w:r>
      <w:r w:rsidR="00FC6110">
        <w:rPr>
          <w:rFonts w:ascii="Times New Roman" w:hAnsi="Times New Roman" w:cs="Times New Roman"/>
          <w:lang w:val="lt-LT"/>
        </w:rPr>
        <w:t>paruošimo</w:t>
      </w:r>
      <w:r w:rsidRPr="002D5712">
        <w:rPr>
          <w:rFonts w:ascii="Times New Roman" w:hAnsi="Times New Roman" w:cs="Times New Roman"/>
          <w:lang w:val="lt-LT"/>
        </w:rPr>
        <w:t xml:space="preserve"> vaist</w:t>
      </w:r>
      <w:r w:rsidR="00FC6110">
        <w:rPr>
          <w:rFonts w:ascii="Times New Roman" w:hAnsi="Times New Roman" w:cs="Times New Roman"/>
          <w:lang w:val="lt-LT"/>
        </w:rPr>
        <w:t>ą</w:t>
      </w:r>
      <w:r w:rsidRPr="002D5712">
        <w:rPr>
          <w:rFonts w:ascii="Times New Roman" w:hAnsi="Times New Roman" w:cs="Times New Roman"/>
          <w:lang w:val="lt-LT"/>
        </w:rPr>
        <w:t xml:space="preserve"> </w:t>
      </w:r>
      <w:r w:rsidR="00FC6110">
        <w:rPr>
          <w:rFonts w:ascii="Times New Roman" w:hAnsi="Times New Roman" w:cs="Times New Roman"/>
          <w:lang w:val="lt-LT"/>
        </w:rPr>
        <w:t>vartoti</w:t>
      </w:r>
      <w:r w:rsidRPr="002D5712">
        <w:rPr>
          <w:rFonts w:ascii="Times New Roman" w:hAnsi="Times New Roman" w:cs="Times New Roman"/>
          <w:lang w:val="lt-LT"/>
        </w:rPr>
        <w:t xml:space="preserve"> nedelsiant.</w:t>
      </w:r>
    </w:p>
    <w:p w14:paraId="2499F7EB" w14:textId="77777777" w:rsidR="002D4C22" w:rsidRDefault="00B930EE" w:rsidP="008F483E">
      <w:pPr>
        <w:spacing w:after="0" w:line="240" w:lineRule="auto"/>
        <w:rPr>
          <w:rFonts w:ascii="Times New Roman" w:hAnsi="Times New Roman" w:cs="Times New Roman"/>
          <w:lang w:val="lt-LT"/>
        </w:rPr>
      </w:pPr>
      <w:r w:rsidRPr="00B930EE">
        <w:rPr>
          <w:rFonts w:ascii="Times New Roman" w:hAnsi="Times New Roman" w:cs="Times New Roman"/>
          <w:lang w:val="lt-LT"/>
        </w:rPr>
        <w:t>Detali informacija pateikiama pakuotės lapelyje.</w:t>
      </w:r>
    </w:p>
    <w:p w14:paraId="41C8B907" w14:textId="77777777" w:rsidR="00B930EE" w:rsidRPr="002D5712" w:rsidRDefault="00B930EE" w:rsidP="008F483E">
      <w:pPr>
        <w:spacing w:after="0" w:line="240" w:lineRule="auto"/>
        <w:rPr>
          <w:rFonts w:ascii="Times New Roman" w:hAnsi="Times New Roman" w:cs="Times New Roman"/>
          <w:lang w:val="lt-LT"/>
        </w:rPr>
      </w:pPr>
    </w:p>
    <w:p w14:paraId="4C6F2665" w14:textId="77777777" w:rsidR="00A95C20" w:rsidRPr="002D5712" w:rsidRDefault="00A95C20" w:rsidP="008F483E">
      <w:pPr>
        <w:spacing w:after="0" w:line="240" w:lineRule="auto"/>
        <w:rPr>
          <w:rFonts w:ascii="Times New Roman" w:hAnsi="Times New Roman" w:cs="Times New Roman"/>
          <w:lang w:val="lt-LT"/>
        </w:rPr>
      </w:pPr>
    </w:p>
    <w:p w14:paraId="5F20DD43"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t>9.</w:t>
      </w:r>
      <w:r w:rsidRPr="002D5712">
        <w:rPr>
          <w:rFonts w:ascii="Times New Roman Bold" w:hAnsi="Times New Roman Bold" w:cs="Times New Roman"/>
          <w:b/>
          <w:bCs/>
          <w:lang w:val="lt-LT"/>
        </w:rPr>
        <w:tab/>
        <w:t>SPECIALIOS LAIKYMO S</w:t>
      </w:r>
      <w:r w:rsidRPr="002D5712">
        <w:rPr>
          <w:rFonts w:ascii="Times New Roman" w:hAnsi="Times New Roman" w:cs="Times New Roman"/>
          <w:b/>
          <w:bCs/>
          <w:lang w:val="lt-LT"/>
        </w:rPr>
        <w:t>Ą</w:t>
      </w:r>
      <w:r w:rsidRPr="002D5712">
        <w:rPr>
          <w:rFonts w:ascii="Times New Roman Bold" w:hAnsi="Times New Roman Bold" w:cs="Times New Roman"/>
          <w:b/>
          <w:bCs/>
          <w:lang w:val="lt-LT"/>
        </w:rPr>
        <w:t>LYGOS</w:t>
      </w:r>
    </w:p>
    <w:p w14:paraId="0AD534C0" w14:textId="77777777" w:rsidR="008F483E" w:rsidRPr="002D5712" w:rsidRDefault="008F483E" w:rsidP="008F483E">
      <w:pPr>
        <w:keepNext/>
        <w:spacing w:after="0" w:line="240" w:lineRule="auto"/>
        <w:rPr>
          <w:rFonts w:ascii="Times New Roman" w:hAnsi="Times New Roman" w:cs="Times New Roman"/>
          <w:lang w:val="lt-LT"/>
        </w:rPr>
      </w:pPr>
    </w:p>
    <w:p w14:paraId="30556252"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Visą dozės pakuotę laikyti šaldytuve (2 °C – 8 °C). </w:t>
      </w:r>
    </w:p>
    <w:p w14:paraId="56A9C2F2"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Laikyti gamintojo pakuotėje, kad vaistas būtų apsaugotas nuo šviesos.</w:t>
      </w:r>
    </w:p>
    <w:p w14:paraId="49A8B1FA" w14:textId="77777777" w:rsidR="008F483E" w:rsidRPr="002D5712" w:rsidRDefault="008F483E" w:rsidP="008F483E">
      <w:pPr>
        <w:spacing w:after="0" w:line="240" w:lineRule="auto"/>
        <w:rPr>
          <w:rFonts w:ascii="Times New Roman" w:hAnsi="Times New Roman" w:cs="Times New Roman"/>
          <w:lang w:val="lt-LT"/>
        </w:rPr>
      </w:pPr>
    </w:p>
    <w:p w14:paraId="67C0AB85" w14:textId="77777777" w:rsidR="008F483E" w:rsidRPr="002D5712" w:rsidRDefault="008F483E" w:rsidP="008F483E">
      <w:pPr>
        <w:spacing w:after="0" w:line="240" w:lineRule="auto"/>
        <w:rPr>
          <w:rFonts w:ascii="Times New Roman" w:hAnsi="Times New Roman" w:cs="Times New Roman"/>
          <w:lang w:val="lt-LT"/>
        </w:rPr>
      </w:pPr>
    </w:p>
    <w:p w14:paraId="6580F624"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10.</w:t>
      </w:r>
      <w:r w:rsidRPr="002D5712">
        <w:rPr>
          <w:rFonts w:ascii="Times New Roman" w:hAnsi="Times New Roman" w:cs="Times New Roman"/>
          <w:b/>
          <w:bCs/>
          <w:lang w:val="lt-LT"/>
        </w:rPr>
        <w:tab/>
        <w:t>SPECIALIOS ATSARGUMO PRIEMONĖS DĖL NESUVARTOTO VAISTINIO PREPARATO AR JO ATLIEKŲ TVARKYMO (JEI REIKIA)</w:t>
      </w:r>
    </w:p>
    <w:p w14:paraId="1F6FA157" w14:textId="77777777" w:rsidR="008F483E" w:rsidRPr="002D5712" w:rsidRDefault="008F483E" w:rsidP="008F483E">
      <w:pPr>
        <w:keepNext/>
        <w:spacing w:after="0" w:line="240" w:lineRule="auto"/>
        <w:rPr>
          <w:rFonts w:ascii="Times New Roman" w:hAnsi="Times New Roman" w:cs="Times New Roman"/>
          <w:lang w:val="lt-LT"/>
        </w:rPr>
      </w:pPr>
    </w:p>
    <w:p w14:paraId="188D4D6A" w14:textId="77777777" w:rsidR="008F483E" w:rsidRPr="002D5712" w:rsidRDefault="008F483E" w:rsidP="008F483E">
      <w:pPr>
        <w:spacing w:after="0" w:line="240" w:lineRule="auto"/>
        <w:rPr>
          <w:rFonts w:ascii="Times New Roman" w:hAnsi="Times New Roman" w:cs="Times New Roman"/>
          <w:lang w:val="lt-LT"/>
        </w:rPr>
      </w:pPr>
    </w:p>
    <w:p w14:paraId="7FDFA7EE"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11.</w:t>
      </w:r>
      <w:r w:rsidRPr="002D5712">
        <w:rPr>
          <w:rFonts w:ascii="Times New Roman" w:hAnsi="Times New Roman" w:cs="Times New Roman"/>
          <w:b/>
          <w:bCs/>
          <w:lang w:val="lt-LT"/>
        </w:rPr>
        <w:tab/>
        <w:t>REGISTRUOTOJO</w:t>
      </w:r>
      <w:r w:rsidRPr="002D5712" w:rsidDel="00956F58">
        <w:rPr>
          <w:rFonts w:ascii="Times New Roman" w:hAnsi="Times New Roman" w:cs="Times New Roman"/>
          <w:b/>
          <w:bCs/>
          <w:lang w:val="lt-LT"/>
        </w:rPr>
        <w:t xml:space="preserve"> </w:t>
      </w:r>
      <w:r w:rsidRPr="002D5712">
        <w:rPr>
          <w:rFonts w:ascii="Times New Roman" w:hAnsi="Times New Roman" w:cs="Times New Roman"/>
          <w:b/>
          <w:bCs/>
          <w:lang w:val="lt-LT"/>
        </w:rPr>
        <w:t>PAVADINIMAS IR ADRESAS</w:t>
      </w:r>
    </w:p>
    <w:p w14:paraId="423A6027" w14:textId="77777777" w:rsidR="008F483E" w:rsidRPr="002D5712" w:rsidRDefault="008F483E" w:rsidP="008F483E">
      <w:pPr>
        <w:keepNext/>
        <w:spacing w:after="0" w:line="240" w:lineRule="auto"/>
        <w:rPr>
          <w:rFonts w:ascii="Times New Roman" w:hAnsi="Times New Roman" w:cs="Times New Roman"/>
          <w:lang w:val="lt-LT"/>
        </w:rPr>
      </w:pPr>
    </w:p>
    <w:p w14:paraId="54879A66" w14:textId="77777777" w:rsidR="002228BF" w:rsidRPr="00B779DD" w:rsidRDefault="002228BF" w:rsidP="002228BF">
      <w:pPr>
        <w:spacing w:after="0" w:line="240" w:lineRule="auto"/>
        <w:rPr>
          <w:rFonts w:ascii="Times New Roman" w:hAnsi="Times New Roman" w:cs="Times New Roman"/>
          <w:lang w:val="lt-LT"/>
        </w:rPr>
      </w:pPr>
      <w:proofErr w:type="spellStart"/>
      <w:r w:rsidRPr="00B779DD">
        <w:rPr>
          <w:rFonts w:ascii="Times New Roman" w:hAnsi="Times New Roman" w:cs="Times New Roman"/>
          <w:lang w:val="lt-LT"/>
        </w:rPr>
        <w:t>Teva</w:t>
      </w:r>
      <w:proofErr w:type="spellEnd"/>
      <w:r w:rsidRPr="00B779DD">
        <w:rPr>
          <w:rFonts w:ascii="Times New Roman" w:hAnsi="Times New Roman" w:cs="Times New Roman"/>
          <w:lang w:val="lt-LT"/>
        </w:rPr>
        <w:t xml:space="preserve"> Pharma B.V.</w:t>
      </w:r>
    </w:p>
    <w:p w14:paraId="713B19E9" w14:textId="77777777" w:rsidR="002228BF" w:rsidRPr="00B779DD" w:rsidRDefault="002228BF" w:rsidP="002228BF">
      <w:pPr>
        <w:spacing w:after="0" w:line="240" w:lineRule="auto"/>
        <w:rPr>
          <w:rFonts w:ascii="Times New Roman" w:hAnsi="Times New Roman" w:cs="Times New Roman"/>
          <w:lang w:val="lt-LT"/>
        </w:rPr>
      </w:pPr>
      <w:proofErr w:type="spellStart"/>
      <w:r w:rsidRPr="00B779DD">
        <w:rPr>
          <w:rFonts w:ascii="Times New Roman" w:hAnsi="Times New Roman" w:cs="Times New Roman"/>
          <w:lang w:val="lt-LT"/>
        </w:rPr>
        <w:t>Swensweg</w:t>
      </w:r>
      <w:proofErr w:type="spellEnd"/>
      <w:r w:rsidRPr="00B779DD">
        <w:rPr>
          <w:rFonts w:ascii="Times New Roman" w:hAnsi="Times New Roman" w:cs="Times New Roman"/>
          <w:lang w:val="lt-LT"/>
        </w:rPr>
        <w:t xml:space="preserve"> 5</w:t>
      </w:r>
    </w:p>
    <w:p w14:paraId="035DFE34" w14:textId="77777777" w:rsidR="002228BF" w:rsidRPr="00B779DD" w:rsidRDefault="002228BF" w:rsidP="002228BF">
      <w:pPr>
        <w:spacing w:after="0" w:line="240" w:lineRule="auto"/>
        <w:rPr>
          <w:rFonts w:ascii="Times New Roman" w:hAnsi="Times New Roman" w:cs="Times New Roman"/>
          <w:lang w:val="lt-LT"/>
        </w:rPr>
      </w:pPr>
      <w:proofErr w:type="spellStart"/>
      <w:r w:rsidRPr="00B779DD">
        <w:rPr>
          <w:rFonts w:ascii="Times New Roman" w:hAnsi="Times New Roman" w:cs="Times New Roman"/>
          <w:lang w:val="lt-LT"/>
        </w:rPr>
        <w:t>Haarlem</w:t>
      </w:r>
      <w:proofErr w:type="spellEnd"/>
      <w:r w:rsidRPr="00B779DD">
        <w:rPr>
          <w:rFonts w:ascii="Times New Roman" w:hAnsi="Times New Roman" w:cs="Times New Roman"/>
          <w:lang w:val="lt-LT"/>
        </w:rPr>
        <w:t xml:space="preserve"> 2031GA</w:t>
      </w:r>
    </w:p>
    <w:p w14:paraId="47EDBC6C" w14:textId="77777777" w:rsidR="002228BF" w:rsidRDefault="002228BF" w:rsidP="002228BF">
      <w:pPr>
        <w:spacing w:after="0" w:line="240" w:lineRule="auto"/>
        <w:rPr>
          <w:rFonts w:ascii="Times New Roman" w:hAnsi="Times New Roman" w:cs="Times New Roman"/>
          <w:lang w:val="lt-LT"/>
        </w:rPr>
      </w:pPr>
      <w:r w:rsidRPr="00B779DD">
        <w:rPr>
          <w:rFonts w:ascii="Times New Roman" w:hAnsi="Times New Roman" w:cs="Times New Roman"/>
          <w:lang w:val="lt-LT"/>
        </w:rPr>
        <w:t>Nyderlandai</w:t>
      </w:r>
    </w:p>
    <w:p w14:paraId="06626988" w14:textId="77777777" w:rsidR="008F483E" w:rsidRDefault="008F483E" w:rsidP="008F483E">
      <w:pPr>
        <w:spacing w:after="0" w:line="240" w:lineRule="auto"/>
        <w:rPr>
          <w:rFonts w:ascii="Times New Roman" w:hAnsi="Times New Roman" w:cs="Times New Roman"/>
          <w:lang w:val="lt-LT"/>
        </w:rPr>
      </w:pPr>
    </w:p>
    <w:p w14:paraId="08774846" w14:textId="77777777" w:rsidR="002228BF" w:rsidRPr="002D5712" w:rsidRDefault="002228BF" w:rsidP="008F483E">
      <w:pPr>
        <w:spacing w:after="0" w:line="240" w:lineRule="auto"/>
        <w:rPr>
          <w:rFonts w:ascii="Times New Roman" w:hAnsi="Times New Roman" w:cs="Times New Roman"/>
          <w:lang w:val="lt-LT"/>
        </w:rPr>
      </w:pPr>
    </w:p>
    <w:p w14:paraId="631C4BF1"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12.</w:t>
      </w:r>
      <w:r w:rsidRPr="002D5712">
        <w:rPr>
          <w:rFonts w:ascii="Times New Roman" w:hAnsi="Times New Roman" w:cs="Times New Roman"/>
          <w:b/>
          <w:bCs/>
          <w:lang w:val="lt-LT"/>
        </w:rPr>
        <w:tab/>
        <w:t>REGISTRACIJOS</w:t>
      </w:r>
      <w:r w:rsidRPr="002D5712" w:rsidDel="00956F58">
        <w:rPr>
          <w:rFonts w:ascii="Times New Roman" w:hAnsi="Times New Roman" w:cs="Times New Roman"/>
          <w:b/>
          <w:bCs/>
          <w:lang w:val="lt-LT"/>
        </w:rPr>
        <w:t xml:space="preserve"> </w:t>
      </w:r>
      <w:r w:rsidRPr="002D5712">
        <w:rPr>
          <w:rFonts w:ascii="Times New Roman" w:hAnsi="Times New Roman" w:cs="Times New Roman"/>
          <w:b/>
          <w:bCs/>
          <w:lang w:val="lt-LT"/>
        </w:rPr>
        <w:t>PAŽYMĖJIMO NUMERIS (-IAI)</w:t>
      </w:r>
    </w:p>
    <w:p w14:paraId="4F9A4453" w14:textId="77777777" w:rsidR="008F483E" w:rsidRPr="002D5712" w:rsidRDefault="008F483E" w:rsidP="008F483E">
      <w:pPr>
        <w:keepNext/>
        <w:spacing w:after="0" w:line="240" w:lineRule="auto"/>
        <w:rPr>
          <w:rFonts w:ascii="Times New Roman" w:hAnsi="Times New Roman" w:cs="Times New Roman"/>
          <w:lang w:val="lt-LT"/>
        </w:rPr>
      </w:pPr>
    </w:p>
    <w:p w14:paraId="27403BA6" w14:textId="77777777" w:rsidR="009D6B60" w:rsidRPr="004763D3" w:rsidRDefault="009D6B60" w:rsidP="009D6B60">
      <w:pPr>
        <w:spacing w:after="0" w:line="240" w:lineRule="auto"/>
        <w:rPr>
          <w:rFonts w:ascii="Times New Roman" w:hAnsi="Times New Roman" w:cs="Times New Roman"/>
          <w:kern w:val="1"/>
          <w:highlight w:val="lightGray"/>
          <w:lang w:val="lt-LT"/>
        </w:rPr>
      </w:pPr>
      <w:r>
        <w:rPr>
          <w:rFonts w:ascii="Times New Roman" w:hAnsi="Times New Roman" w:cs="Times New Roman"/>
          <w:kern w:val="1"/>
          <w:highlight w:val="lightGray"/>
          <w:lang w:val="lt-LT"/>
        </w:rPr>
        <w:t>&lt;</w:t>
      </w:r>
      <w:r w:rsidRPr="004763D3">
        <w:rPr>
          <w:rFonts w:ascii="Times New Roman" w:hAnsi="Times New Roman" w:cs="Times New Roman"/>
          <w:kern w:val="1"/>
          <w:highlight w:val="lightGray"/>
          <w:lang w:val="lt-LT"/>
        </w:rPr>
        <w:t>25 mg</w:t>
      </w:r>
      <w:r>
        <w:rPr>
          <w:rFonts w:ascii="Times New Roman" w:hAnsi="Times New Roman" w:cs="Times New Roman"/>
          <w:kern w:val="1"/>
          <w:highlight w:val="lightGray"/>
          <w:lang w:val="lt-LT"/>
        </w:rPr>
        <w:t>&gt;</w:t>
      </w:r>
    </w:p>
    <w:p w14:paraId="663D0CD2" w14:textId="77777777" w:rsidR="009D6B60" w:rsidRDefault="009D6B60" w:rsidP="009D6B60">
      <w:pPr>
        <w:spacing w:after="0" w:line="240" w:lineRule="auto"/>
        <w:rPr>
          <w:rFonts w:ascii="Times New Roman" w:hAnsi="Times New Roman" w:cs="Times New Roman"/>
          <w:kern w:val="1"/>
          <w:lang w:val="lt-LT"/>
        </w:rPr>
      </w:pPr>
      <w:r w:rsidRPr="0083457C">
        <w:rPr>
          <w:rFonts w:ascii="Times New Roman" w:hAnsi="Times New Roman" w:cs="Times New Roman"/>
          <w:lang w:val="lt-LT"/>
        </w:rPr>
        <w:t>LT/1/21/4692/001</w:t>
      </w:r>
    </w:p>
    <w:p w14:paraId="4F21B2FF" w14:textId="77777777" w:rsidR="009D6B60" w:rsidRDefault="009D6B60" w:rsidP="009D6B60">
      <w:pPr>
        <w:spacing w:after="0" w:line="240" w:lineRule="auto"/>
        <w:rPr>
          <w:rFonts w:ascii="Times New Roman" w:hAnsi="Times New Roman" w:cs="Times New Roman"/>
          <w:lang w:val="lt-LT"/>
        </w:rPr>
      </w:pPr>
      <w:r w:rsidRPr="0083457C">
        <w:rPr>
          <w:rFonts w:ascii="Times New Roman" w:hAnsi="Times New Roman" w:cs="Times New Roman"/>
          <w:lang w:val="lt-LT"/>
        </w:rPr>
        <w:tab/>
      </w:r>
    </w:p>
    <w:p w14:paraId="5ADCD141" w14:textId="77777777" w:rsidR="009D6B60" w:rsidRPr="009D6B60" w:rsidRDefault="009D6B60" w:rsidP="009D6B60">
      <w:pPr>
        <w:spacing w:after="0" w:line="240" w:lineRule="auto"/>
        <w:rPr>
          <w:rFonts w:ascii="Times New Roman" w:hAnsi="Times New Roman" w:cs="Times New Roman"/>
          <w:kern w:val="1"/>
          <w:highlight w:val="lightGray"/>
          <w:lang w:val="lt-LT"/>
        </w:rPr>
      </w:pPr>
      <w:r>
        <w:rPr>
          <w:rFonts w:ascii="Times New Roman" w:hAnsi="Times New Roman" w:cs="Times New Roman"/>
          <w:kern w:val="1"/>
          <w:highlight w:val="lightGray"/>
          <w:lang w:val="lt-LT"/>
        </w:rPr>
        <w:t>&lt;</w:t>
      </w:r>
      <w:r w:rsidRPr="009D6B60">
        <w:rPr>
          <w:rFonts w:ascii="Times New Roman" w:hAnsi="Times New Roman" w:cs="Times New Roman"/>
          <w:kern w:val="1"/>
          <w:highlight w:val="lightGray"/>
          <w:lang w:val="lt-LT"/>
        </w:rPr>
        <w:t>37,5 mg</w:t>
      </w:r>
      <w:r>
        <w:rPr>
          <w:rFonts w:ascii="Times New Roman" w:hAnsi="Times New Roman" w:cs="Times New Roman"/>
          <w:kern w:val="1"/>
          <w:highlight w:val="lightGray"/>
          <w:lang w:val="lt-LT"/>
        </w:rPr>
        <w:t>&gt;</w:t>
      </w:r>
    </w:p>
    <w:p w14:paraId="645484AD" w14:textId="77777777" w:rsidR="009D6B60" w:rsidRPr="009D6B60" w:rsidRDefault="009D6B60" w:rsidP="009D6B60">
      <w:pPr>
        <w:spacing w:after="0" w:line="240" w:lineRule="auto"/>
        <w:rPr>
          <w:rFonts w:ascii="Times New Roman" w:hAnsi="Times New Roman" w:cs="Times New Roman"/>
          <w:highlight w:val="lightGray"/>
          <w:lang w:val="lt-LT"/>
        </w:rPr>
      </w:pPr>
      <w:r w:rsidRPr="009D6B60">
        <w:rPr>
          <w:rFonts w:ascii="Times New Roman" w:hAnsi="Times New Roman" w:cs="Times New Roman"/>
          <w:highlight w:val="lightGray"/>
          <w:lang w:val="lt-LT"/>
        </w:rPr>
        <w:t>LT/1/21/4693/001</w:t>
      </w:r>
    </w:p>
    <w:p w14:paraId="1972C76D" w14:textId="77777777" w:rsidR="009D6B60" w:rsidRPr="009D6B60" w:rsidRDefault="009D6B60" w:rsidP="009D6B60">
      <w:pPr>
        <w:spacing w:after="0" w:line="240" w:lineRule="auto"/>
        <w:rPr>
          <w:rFonts w:ascii="Times New Roman" w:hAnsi="Times New Roman" w:cs="Times New Roman"/>
          <w:highlight w:val="lightGray"/>
          <w:lang w:val="lt-LT"/>
        </w:rPr>
      </w:pPr>
      <w:r w:rsidRPr="009D6B60">
        <w:rPr>
          <w:rFonts w:ascii="Times New Roman" w:hAnsi="Times New Roman" w:cs="Times New Roman"/>
          <w:highlight w:val="lightGray"/>
          <w:lang w:val="lt-LT"/>
        </w:rPr>
        <w:tab/>
      </w:r>
    </w:p>
    <w:p w14:paraId="63596D9F" w14:textId="77777777" w:rsidR="009D6B60" w:rsidRPr="009D6B60" w:rsidRDefault="009D6B60" w:rsidP="009D6B60">
      <w:pPr>
        <w:spacing w:after="0" w:line="240" w:lineRule="auto"/>
        <w:rPr>
          <w:rFonts w:ascii="Times New Roman" w:hAnsi="Times New Roman" w:cs="Times New Roman"/>
          <w:kern w:val="1"/>
          <w:highlight w:val="lightGray"/>
          <w:lang w:val="lt-LT"/>
        </w:rPr>
      </w:pPr>
      <w:r>
        <w:rPr>
          <w:rFonts w:ascii="Times New Roman" w:hAnsi="Times New Roman" w:cs="Times New Roman"/>
          <w:kern w:val="1"/>
          <w:highlight w:val="lightGray"/>
          <w:lang w:val="lt-LT"/>
        </w:rPr>
        <w:t>&lt;</w:t>
      </w:r>
      <w:r w:rsidRPr="009D6B60">
        <w:rPr>
          <w:rFonts w:ascii="Times New Roman" w:hAnsi="Times New Roman" w:cs="Times New Roman"/>
          <w:kern w:val="1"/>
          <w:highlight w:val="lightGray"/>
          <w:lang w:val="lt-LT"/>
        </w:rPr>
        <w:t>50 mg</w:t>
      </w:r>
      <w:r>
        <w:rPr>
          <w:rFonts w:ascii="Times New Roman" w:hAnsi="Times New Roman" w:cs="Times New Roman"/>
          <w:kern w:val="1"/>
          <w:highlight w:val="lightGray"/>
          <w:lang w:val="lt-LT"/>
        </w:rPr>
        <w:t>&gt;</w:t>
      </w:r>
    </w:p>
    <w:p w14:paraId="78CF6279" w14:textId="77777777" w:rsidR="009D6B60" w:rsidRDefault="009D6B60" w:rsidP="009D6B60">
      <w:pPr>
        <w:spacing w:after="0" w:line="240" w:lineRule="auto"/>
        <w:rPr>
          <w:rFonts w:ascii="Times New Roman" w:hAnsi="Times New Roman" w:cs="Times New Roman"/>
          <w:lang w:val="lt-LT"/>
        </w:rPr>
      </w:pPr>
      <w:r w:rsidRPr="009D6B60">
        <w:rPr>
          <w:rFonts w:ascii="Times New Roman" w:hAnsi="Times New Roman" w:cs="Times New Roman"/>
          <w:highlight w:val="lightGray"/>
          <w:lang w:val="lt-LT"/>
        </w:rPr>
        <w:t>LT/1/21/4694/001</w:t>
      </w:r>
    </w:p>
    <w:p w14:paraId="0AC99417" w14:textId="77777777" w:rsidR="007551EF" w:rsidRPr="004763D3" w:rsidRDefault="007551EF" w:rsidP="007551EF">
      <w:pPr>
        <w:spacing w:after="0" w:line="240" w:lineRule="auto"/>
        <w:rPr>
          <w:rFonts w:ascii="Times New Roman" w:hAnsi="Times New Roman" w:cs="Times New Roman"/>
          <w:kern w:val="1"/>
          <w:highlight w:val="lightGray"/>
          <w:lang w:val="lt-LT"/>
        </w:rPr>
      </w:pPr>
    </w:p>
    <w:p w14:paraId="7242DDEA" w14:textId="77777777" w:rsidR="008F483E" w:rsidRPr="002D5712" w:rsidRDefault="008F483E" w:rsidP="008F483E">
      <w:pPr>
        <w:spacing w:after="0" w:line="240" w:lineRule="auto"/>
        <w:rPr>
          <w:rFonts w:ascii="Times New Roman" w:hAnsi="Times New Roman" w:cs="Times New Roman"/>
          <w:lang w:val="lt-LT"/>
        </w:rPr>
      </w:pPr>
    </w:p>
    <w:p w14:paraId="0A48569E"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13.</w:t>
      </w:r>
      <w:r w:rsidRPr="002D5712">
        <w:rPr>
          <w:rFonts w:ascii="Times New Roman" w:hAnsi="Times New Roman" w:cs="Times New Roman"/>
          <w:b/>
          <w:bCs/>
          <w:lang w:val="lt-LT"/>
        </w:rPr>
        <w:tab/>
        <w:t>SERIJOS NUMERIS</w:t>
      </w:r>
    </w:p>
    <w:p w14:paraId="142FA193" w14:textId="77777777" w:rsidR="008F483E" w:rsidRPr="002D5712" w:rsidRDefault="008F483E" w:rsidP="008F483E">
      <w:pPr>
        <w:keepNext/>
        <w:spacing w:after="0" w:line="240" w:lineRule="auto"/>
        <w:rPr>
          <w:rFonts w:ascii="Times New Roman" w:hAnsi="Times New Roman" w:cs="Times New Roman"/>
          <w:iCs/>
          <w:lang w:val="lt-LT"/>
        </w:rPr>
      </w:pPr>
    </w:p>
    <w:p w14:paraId="02564465"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Lot</w:t>
      </w:r>
    </w:p>
    <w:p w14:paraId="428A8ED0" w14:textId="77777777" w:rsidR="008F483E" w:rsidRPr="002D5712" w:rsidRDefault="008F483E" w:rsidP="008F483E">
      <w:pPr>
        <w:spacing w:after="0" w:line="240" w:lineRule="auto"/>
        <w:rPr>
          <w:rFonts w:ascii="Times New Roman" w:hAnsi="Times New Roman" w:cs="Times New Roman"/>
          <w:lang w:val="lt-LT"/>
        </w:rPr>
      </w:pPr>
    </w:p>
    <w:p w14:paraId="58959D47" w14:textId="77777777" w:rsidR="00A95C20" w:rsidRPr="002D5712" w:rsidRDefault="00A95C20" w:rsidP="008F483E">
      <w:pPr>
        <w:spacing w:after="0" w:line="240" w:lineRule="auto"/>
        <w:rPr>
          <w:rFonts w:ascii="Times New Roman" w:hAnsi="Times New Roman" w:cs="Times New Roman"/>
          <w:lang w:val="lt-LT"/>
        </w:rPr>
      </w:pPr>
    </w:p>
    <w:p w14:paraId="7EBF83DB"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lastRenderedPageBreak/>
        <w:t>14.</w:t>
      </w:r>
      <w:r w:rsidRPr="002D5712">
        <w:rPr>
          <w:rFonts w:ascii="Times New Roman" w:hAnsi="Times New Roman" w:cs="Times New Roman"/>
          <w:b/>
          <w:bCs/>
          <w:lang w:val="lt-LT"/>
        </w:rPr>
        <w:tab/>
        <w:t>PARDAVIMO (IŠDAVIMO) TVARKA</w:t>
      </w:r>
    </w:p>
    <w:p w14:paraId="14326B50" w14:textId="77777777" w:rsidR="008F483E" w:rsidRPr="002D5712" w:rsidRDefault="008F483E" w:rsidP="008F483E">
      <w:pPr>
        <w:keepNext/>
        <w:spacing w:after="0" w:line="240" w:lineRule="auto"/>
        <w:rPr>
          <w:rFonts w:ascii="Times New Roman" w:hAnsi="Times New Roman" w:cs="Times New Roman"/>
          <w:lang w:val="lt-LT"/>
        </w:rPr>
      </w:pPr>
    </w:p>
    <w:p w14:paraId="6D4B8E30"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Receptinis vaistas.</w:t>
      </w:r>
    </w:p>
    <w:p w14:paraId="069AB523" w14:textId="77777777" w:rsidR="008F483E" w:rsidRPr="002D5712" w:rsidRDefault="008F483E" w:rsidP="008F483E">
      <w:pPr>
        <w:spacing w:after="0" w:line="240" w:lineRule="auto"/>
        <w:rPr>
          <w:rFonts w:ascii="Times New Roman" w:hAnsi="Times New Roman" w:cs="Times New Roman"/>
          <w:lang w:val="lt-LT"/>
        </w:rPr>
      </w:pPr>
    </w:p>
    <w:p w14:paraId="7823B031" w14:textId="77777777" w:rsidR="008F483E" w:rsidRPr="002D5712" w:rsidRDefault="008F483E" w:rsidP="008F483E">
      <w:pPr>
        <w:spacing w:after="0" w:line="240" w:lineRule="auto"/>
        <w:rPr>
          <w:rFonts w:ascii="Times New Roman" w:hAnsi="Times New Roman" w:cs="Times New Roman"/>
          <w:lang w:val="lt-LT"/>
        </w:rPr>
      </w:pPr>
    </w:p>
    <w:p w14:paraId="0C2B35A6"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t>15.</w:t>
      </w:r>
      <w:r w:rsidRPr="002D5712">
        <w:rPr>
          <w:rFonts w:ascii="Times New Roman Bold" w:hAnsi="Times New Roman Bold" w:cs="Times New Roman"/>
          <w:b/>
          <w:bCs/>
          <w:lang w:val="lt-LT"/>
        </w:rPr>
        <w:tab/>
        <w:t>VARTOJIMO INSTRUKCIJA</w:t>
      </w:r>
    </w:p>
    <w:p w14:paraId="70B5DFDE" w14:textId="77777777" w:rsidR="008F483E" w:rsidRPr="002D5712" w:rsidRDefault="008F483E" w:rsidP="008F483E">
      <w:pPr>
        <w:keepNext/>
        <w:spacing w:after="0" w:line="240" w:lineRule="auto"/>
        <w:rPr>
          <w:rFonts w:ascii="Times New Roman" w:hAnsi="Times New Roman" w:cs="Times New Roman"/>
          <w:lang w:val="lt-LT"/>
        </w:rPr>
      </w:pPr>
    </w:p>
    <w:p w14:paraId="0C5A3B31" w14:textId="77777777" w:rsidR="008F483E" w:rsidRPr="002D5712" w:rsidRDefault="008F483E" w:rsidP="008F483E">
      <w:pPr>
        <w:spacing w:after="0" w:line="240" w:lineRule="auto"/>
        <w:rPr>
          <w:rFonts w:ascii="Times New Roman" w:hAnsi="Times New Roman" w:cs="Times New Roman"/>
          <w:lang w:val="lt-LT"/>
        </w:rPr>
      </w:pPr>
    </w:p>
    <w:p w14:paraId="7C9D7DDF"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16.</w:t>
      </w:r>
      <w:r w:rsidRPr="002D5712">
        <w:rPr>
          <w:rFonts w:ascii="Times New Roman" w:hAnsi="Times New Roman" w:cs="Times New Roman"/>
          <w:b/>
          <w:bCs/>
          <w:lang w:val="lt-LT"/>
        </w:rPr>
        <w:tab/>
        <w:t>INFORMACIJA BRAILIO RAŠTU</w:t>
      </w:r>
    </w:p>
    <w:p w14:paraId="40F2C142" w14:textId="77777777" w:rsidR="008F483E" w:rsidRPr="002D5712" w:rsidRDefault="008F483E" w:rsidP="008F483E">
      <w:pPr>
        <w:keepNext/>
        <w:spacing w:after="0" w:line="240" w:lineRule="auto"/>
        <w:rPr>
          <w:rFonts w:ascii="Times New Roman" w:hAnsi="Times New Roman" w:cs="Times New Roman"/>
          <w:lang w:val="lt-LT"/>
        </w:rPr>
      </w:pPr>
    </w:p>
    <w:p w14:paraId="3BECD486"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Priimtas pagrindimas dėl neįtraukimo Brailio raštu.</w:t>
      </w:r>
    </w:p>
    <w:p w14:paraId="07A1E077" w14:textId="77777777" w:rsidR="008F483E" w:rsidRPr="002D5712" w:rsidRDefault="008F483E" w:rsidP="008F483E">
      <w:pPr>
        <w:spacing w:after="0" w:line="240" w:lineRule="auto"/>
        <w:rPr>
          <w:rFonts w:ascii="Times New Roman" w:hAnsi="Times New Roman" w:cs="Times New Roman"/>
          <w:kern w:val="1"/>
          <w:lang w:val="lt-LT"/>
        </w:rPr>
      </w:pPr>
    </w:p>
    <w:p w14:paraId="682CE927" w14:textId="77777777" w:rsidR="008F483E" w:rsidRPr="002D5712" w:rsidRDefault="008F483E" w:rsidP="008F483E">
      <w:pPr>
        <w:spacing w:after="0" w:line="240" w:lineRule="auto"/>
        <w:rPr>
          <w:rFonts w:ascii="Times New Roman" w:hAnsi="Times New Roman" w:cs="Times New Roman"/>
          <w:lang w:val="lt-LT"/>
        </w:rPr>
      </w:pPr>
    </w:p>
    <w:p w14:paraId="1DF978A7"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r w:rsidRPr="002D5712">
        <w:rPr>
          <w:rFonts w:ascii="Times New Roman" w:hAnsi="Times New Roman" w:cs="Times New Roman"/>
          <w:b/>
          <w:lang w:val="lt-LT"/>
        </w:rPr>
        <w:t>17.</w:t>
      </w:r>
      <w:r w:rsidRPr="002D5712">
        <w:rPr>
          <w:rFonts w:ascii="Times New Roman" w:hAnsi="Times New Roman" w:cs="Times New Roman"/>
          <w:b/>
          <w:lang w:val="lt-LT"/>
        </w:rPr>
        <w:tab/>
        <w:t>UNIKALUS IDENTIFIKATORIUS – 2D BRŪKŠNINIS KODAS</w:t>
      </w:r>
    </w:p>
    <w:p w14:paraId="06965F56" w14:textId="77777777" w:rsidR="008F483E" w:rsidRPr="002D5712" w:rsidRDefault="008F483E" w:rsidP="008F483E">
      <w:pPr>
        <w:spacing w:after="0" w:line="240" w:lineRule="auto"/>
        <w:rPr>
          <w:rFonts w:ascii="Times New Roman" w:hAnsi="Times New Roman" w:cs="Times New Roman"/>
          <w:lang w:val="lt-LT"/>
        </w:rPr>
      </w:pPr>
    </w:p>
    <w:p w14:paraId="51D4105A" w14:textId="77777777" w:rsidR="008F483E" w:rsidRPr="002D5712" w:rsidRDefault="008F483E" w:rsidP="008F483E">
      <w:pPr>
        <w:spacing w:after="0" w:line="240" w:lineRule="auto"/>
        <w:rPr>
          <w:rFonts w:ascii="Times New Roman" w:hAnsi="Times New Roman"/>
          <w:lang w:val="lt-LT"/>
        </w:rPr>
      </w:pPr>
      <w:r w:rsidRPr="002D5712">
        <w:rPr>
          <w:rFonts w:ascii="Times New Roman" w:hAnsi="Times New Roman"/>
          <w:highlight w:val="lightGray"/>
          <w:lang w:val="lt-LT"/>
        </w:rPr>
        <w:t>2D brūkšninis kodas su nurodytu unikaliu identifikatoriumi.</w:t>
      </w:r>
    </w:p>
    <w:p w14:paraId="4F8429AE" w14:textId="77777777" w:rsidR="008F483E" w:rsidRPr="002D5712" w:rsidRDefault="008F483E" w:rsidP="008F483E">
      <w:pPr>
        <w:spacing w:after="0" w:line="240" w:lineRule="auto"/>
        <w:rPr>
          <w:rFonts w:ascii="Times New Roman" w:hAnsi="Times New Roman" w:cs="Times New Roman"/>
          <w:lang w:val="lt-LT"/>
        </w:rPr>
      </w:pPr>
    </w:p>
    <w:p w14:paraId="1C3FE203" w14:textId="77777777" w:rsidR="008F483E" w:rsidRPr="002D5712" w:rsidRDefault="008F483E" w:rsidP="008F483E">
      <w:pPr>
        <w:spacing w:after="0" w:line="240" w:lineRule="auto"/>
        <w:rPr>
          <w:rFonts w:ascii="Times New Roman" w:hAnsi="Times New Roman" w:cs="Times New Roman"/>
          <w:lang w:val="lt-LT"/>
        </w:rPr>
      </w:pPr>
    </w:p>
    <w:p w14:paraId="59CE52D9"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r w:rsidRPr="002D5712">
        <w:rPr>
          <w:rFonts w:ascii="Times New Roman" w:hAnsi="Times New Roman" w:cs="Times New Roman"/>
          <w:b/>
          <w:lang w:val="lt-LT"/>
        </w:rPr>
        <w:t>18.</w:t>
      </w:r>
      <w:r w:rsidRPr="002D5712">
        <w:rPr>
          <w:rFonts w:ascii="Times New Roman" w:hAnsi="Times New Roman" w:cs="Times New Roman"/>
          <w:b/>
          <w:lang w:val="lt-LT"/>
        </w:rPr>
        <w:tab/>
        <w:t>UNIKALUS IDENTIFIKATORIUS – ŽMONĖMS SUPRANTAMI DUOMENYS</w:t>
      </w:r>
    </w:p>
    <w:p w14:paraId="5B4D2CCA" w14:textId="77777777" w:rsidR="008F483E" w:rsidRPr="002D5712" w:rsidRDefault="008F483E" w:rsidP="008F483E">
      <w:pPr>
        <w:spacing w:after="0" w:line="240" w:lineRule="auto"/>
        <w:rPr>
          <w:rFonts w:ascii="Times New Roman" w:hAnsi="Times New Roman" w:cs="Times New Roman"/>
          <w:lang w:val="lt-LT"/>
        </w:rPr>
      </w:pPr>
    </w:p>
    <w:p w14:paraId="3ABC390B" w14:textId="77777777" w:rsidR="008F483E" w:rsidRPr="002D5712" w:rsidRDefault="008F483E" w:rsidP="008F483E">
      <w:pPr>
        <w:spacing w:after="0" w:line="240" w:lineRule="auto"/>
        <w:rPr>
          <w:rFonts w:ascii="Times New Roman" w:hAnsi="Times New Roman" w:cs="Times New Roman"/>
          <w:color w:val="008000"/>
          <w:lang w:val="lt-LT"/>
        </w:rPr>
      </w:pPr>
      <w:r w:rsidRPr="002D5712">
        <w:rPr>
          <w:rFonts w:ascii="Times New Roman" w:hAnsi="Times New Roman" w:cs="Times New Roman"/>
          <w:lang w:val="lt-LT"/>
        </w:rPr>
        <w:t xml:space="preserve">PC: </w:t>
      </w:r>
    </w:p>
    <w:p w14:paraId="61E537E8"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SN: </w:t>
      </w:r>
    </w:p>
    <w:p w14:paraId="319EA21D"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highlight w:val="lightGray"/>
          <w:lang w:val="lt-LT"/>
        </w:rPr>
        <w:t>NN:</w:t>
      </w:r>
    </w:p>
    <w:p w14:paraId="2DBDFC6A" w14:textId="77777777" w:rsidR="008F483E" w:rsidRPr="002D5712" w:rsidRDefault="008F483E" w:rsidP="008F483E">
      <w:pPr>
        <w:spacing w:after="0" w:line="240" w:lineRule="auto"/>
        <w:rPr>
          <w:rFonts w:ascii="Times New Roman" w:hAnsi="Times New Roman" w:cs="Times New Roman"/>
          <w:lang w:val="lt-LT"/>
        </w:rPr>
      </w:pPr>
    </w:p>
    <w:p w14:paraId="6C894C17" w14:textId="77777777" w:rsidR="008F483E" w:rsidRPr="002D5712" w:rsidRDefault="008F483E" w:rsidP="008F483E">
      <w:pPr>
        <w:spacing w:after="0" w:line="240" w:lineRule="auto"/>
        <w:rPr>
          <w:rFonts w:ascii="Times New Roman" w:hAnsi="Times New Roman" w:cs="Times New Roman"/>
          <w:lang w:val="lt-LT"/>
        </w:rPr>
      </w:pPr>
    </w:p>
    <w:p w14:paraId="6A390989" w14:textId="77777777" w:rsidR="008F483E" w:rsidRPr="002D5712" w:rsidRDefault="008F483E" w:rsidP="008F483E">
      <w:pPr>
        <w:spacing w:after="0" w:line="240" w:lineRule="auto"/>
        <w:rPr>
          <w:rFonts w:ascii="Times New Roman" w:hAnsi="Times New Roman" w:cs="Times New Roman"/>
          <w:lang w:val="lt-LT"/>
        </w:rPr>
      </w:pPr>
    </w:p>
    <w:p w14:paraId="292FBE4A" w14:textId="77777777" w:rsidR="008F483E" w:rsidRPr="002D5712" w:rsidRDefault="008F483E" w:rsidP="008F483E">
      <w:pPr>
        <w:spacing w:after="0" w:line="240" w:lineRule="auto"/>
        <w:rPr>
          <w:rFonts w:ascii="Times New Roman" w:hAnsi="Times New Roman" w:cs="Times New Roman"/>
          <w:lang w:val="lt-LT"/>
        </w:rPr>
      </w:pPr>
    </w:p>
    <w:p w14:paraId="27A3D77B" w14:textId="77777777" w:rsidR="008F483E" w:rsidRPr="002D5712" w:rsidRDefault="008F483E" w:rsidP="008F483E">
      <w:pPr>
        <w:spacing w:after="0" w:line="240" w:lineRule="auto"/>
        <w:rPr>
          <w:rFonts w:ascii="Times New Roman" w:hAnsi="Times New Roman" w:cs="Times New Roman"/>
          <w:lang w:val="lt-LT"/>
        </w:rPr>
      </w:pPr>
    </w:p>
    <w:p w14:paraId="538E3ECF" w14:textId="77777777" w:rsidR="008F483E" w:rsidRPr="002D5712" w:rsidRDefault="008F483E" w:rsidP="008F483E">
      <w:pPr>
        <w:spacing w:after="0" w:line="240" w:lineRule="auto"/>
        <w:rPr>
          <w:rFonts w:ascii="Times New Roman" w:hAnsi="Times New Roman" w:cs="Times New Roman"/>
          <w:lang w:val="lt-LT"/>
        </w:rPr>
      </w:pPr>
    </w:p>
    <w:p w14:paraId="130C5CB9" w14:textId="77777777" w:rsidR="008F483E" w:rsidRPr="002D5712" w:rsidRDefault="008F483E" w:rsidP="008F483E">
      <w:pPr>
        <w:spacing w:after="0" w:line="240" w:lineRule="auto"/>
        <w:rPr>
          <w:rFonts w:ascii="Times New Roman" w:hAnsi="Times New Roman" w:cs="Times New Roman"/>
          <w:lang w:val="lt-LT"/>
        </w:rPr>
      </w:pPr>
    </w:p>
    <w:p w14:paraId="5C4DF0A9" w14:textId="77777777" w:rsidR="008F483E" w:rsidRPr="002D5712" w:rsidRDefault="008F483E" w:rsidP="008F483E">
      <w:pPr>
        <w:spacing w:after="0" w:line="240" w:lineRule="auto"/>
        <w:rPr>
          <w:rFonts w:ascii="Times New Roman" w:hAnsi="Times New Roman" w:cs="Times New Roman"/>
          <w:lang w:val="lt-LT"/>
        </w:rPr>
      </w:pPr>
    </w:p>
    <w:p w14:paraId="351659DD" w14:textId="77777777" w:rsidR="008F483E" w:rsidRPr="002D5712" w:rsidRDefault="008F483E" w:rsidP="008F483E">
      <w:pPr>
        <w:spacing w:after="0" w:line="240" w:lineRule="auto"/>
        <w:rPr>
          <w:rFonts w:ascii="Times New Roman" w:hAnsi="Times New Roman" w:cs="Times New Roman"/>
          <w:lang w:val="lt-LT"/>
        </w:rPr>
      </w:pPr>
    </w:p>
    <w:p w14:paraId="35823E4A" w14:textId="77777777" w:rsidR="008F483E" w:rsidRPr="002D5712" w:rsidRDefault="008F483E" w:rsidP="008F483E">
      <w:pPr>
        <w:spacing w:after="0" w:line="240" w:lineRule="auto"/>
        <w:rPr>
          <w:rFonts w:ascii="Times New Roman" w:hAnsi="Times New Roman" w:cs="Times New Roman"/>
          <w:lang w:val="lt-LT"/>
        </w:rPr>
      </w:pPr>
    </w:p>
    <w:p w14:paraId="609C6FE7" w14:textId="77777777" w:rsidR="008F483E" w:rsidRPr="002D5712" w:rsidRDefault="008F483E" w:rsidP="008F483E">
      <w:pPr>
        <w:spacing w:after="0" w:line="240" w:lineRule="auto"/>
        <w:rPr>
          <w:rFonts w:ascii="Times New Roman" w:hAnsi="Times New Roman" w:cs="Times New Roman"/>
          <w:lang w:val="lt-LT"/>
        </w:rPr>
      </w:pPr>
    </w:p>
    <w:p w14:paraId="6C7DD4A5" w14:textId="77777777" w:rsidR="008F483E" w:rsidRPr="002D5712" w:rsidRDefault="008F483E" w:rsidP="008F483E">
      <w:pPr>
        <w:spacing w:after="0" w:line="240" w:lineRule="auto"/>
        <w:rPr>
          <w:rFonts w:ascii="Times New Roman" w:hAnsi="Times New Roman" w:cs="Times New Roman"/>
          <w:lang w:val="lt-LT"/>
        </w:rPr>
      </w:pPr>
    </w:p>
    <w:p w14:paraId="3253B514" w14:textId="77777777" w:rsidR="008F483E" w:rsidRPr="002D5712" w:rsidRDefault="008F483E" w:rsidP="008F483E">
      <w:pPr>
        <w:spacing w:after="0" w:line="240" w:lineRule="auto"/>
        <w:rPr>
          <w:rFonts w:ascii="Times New Roman" w:hAnsi="Times New Roman" w:cs="Times New Roman"/>
          <w:lang w:val="lt-LT"/>
        </w:rPr>
      </w:pPr>
    </w:p>
    <w:p w14:paraId="505692E9" w14:textId="77777777" w:rsidR="008F483E" w:rsidRPr="002D5712" w:rsidRDefault="008F483E" w:rsidP="008F483E">
      <w:pPr>
        <w:spacing w:after="0" w:line="240" w:lineRule="auto"/>
        <w:rPr>
          <w:rFonts w:ascii="Times New Roman" w:hAnsi="Times New Roman" w:cs="Times New Roman"/>
          <w:lang w:val="lt-LT"/>
        </w:rPr>
      </w:pPr>
    </w:p>
    <w:p w14:paraId="244EDBE6" w14:textId="77777777" w:rsidR="008F483E" w:rsidRPr="002D5712" w:rsidRDefault="008F483E" w:rsidP="008F483E">
      <w:pPr>
        <w:spacing w:after="0" w:line="240" w:lineRule="auto"/>
        <w:rPr>
          <w:rFonts w:ascii="Times New Roman" w:hAnsi="Times New Roman" w:cs="Times New Roman"/>
          <w:lang w:val="lt-LT"/>
        </w:rPr>
      </w:pPr>
    </w:p>
    <w:p w14:paraId="0056C593" w14:textId="77777777" w:rsidR="008F483E" w:rsidRPr="002D5712" w:rsidRDefault="008F483E" w:rsidP="008F483E">
      <w:pPr>
        <w:spacing w:after="0" w:line="240" w:lineRule="auto"/>
        <w:rPr>
          <w:rFonts w:ascii="Times New Roman" w:hAnsi="Times New Roman" w:cs="Times New Roman"/>
          <w:lang w:val="lt-LT"/>
        </w:rPr>
      </w:pPr>
    </w:p>
    <w:p w14:paraId="1BE642AA" w14:textId="77777777" w:rsidR="008F483E" w:rsidRPr="002D5712" w:rsidRDefault="008F483E" w:rsidP="008F483E">
      <w:pPr>
        <w:spacing w:after="0" w:line="240" w:lineRule="auto"/>
        <w:rPr>
          <w:rFonts w:ascii="Times New Roman" w:hAnsi="Times New Roman" w:cs="Times New Roman"/>
          <w:lang w:val="lt-LT"/>
        </w:rPr>
      </w:pPr>
    </w:p>
    <w:p w14:paraId="6B983851" w14:textId="77777777" w:rsidR="008F483E" w:rsidRPr="002D5712" w:rsidRDefault="008F483E" w:rsidP="008F483E">
      <w:pPr>
        <w:spacing w:after="0" w:line="240" w:lineRule="auto"/>
        <w:rPr>
          <w:rFonts w:ascii="Times New Roman" w:hAnsi="Times New Roman" w:cs="Times New Roman"/>
          <w:lang w:val="lt-LT"/>
        </w:rPr>
      </w:pPr>
    </w:p>
    <w:p w14:paraId="49B56B5E" w14:textId="77777777" w:rsidR="008F483E" w:rsidRPr="002D5712" w:rsidRDefault="008F483E" w:rsidP="008F483E">
      <w:pPr>
        <w:spacing w:after="0" w:line="240" w:lineRule="auto"/>
        <w:rPr>
          <w:rFonts w:ascii="Times New Roman" w:hAnsi="Times New Roman" w:cs="Times New Roman"/>
          <w:lang w:val="lt-LT"/>
        </w:rPr>
      </w:pPr>
    </w:p>
    <w:p w14:paraId="4FE4DD5F" w14:textId="77777777" w:rsidR="008F483E" w:rsidRPr="002D5712" w:rsidRDefault="008F483E" w:rsidP="008F483E">
      <w:pPr>
        <w:spacing w:after="0" w:line="240" w:lineRule="auto"/>
        <w:rPr>
          <w:rFonts w:ascii="Times New Roman" w:hAnsi="Times New Roman" w:cs="Times New Roman"/>
          <w:lang w:val="lt-LT"/>
        </w:rPr>
      </w:pPr>
    </w:p>
    <w:p w14:paraId="1A0D78C1" w14:textId="77777777" w:rsidR="008F483E" w:rsidRPr="002D5712" w:rsidRDefault="008F483E" w:rsidP="008F483E">
      <w:pPr>
        <w:spacing w:after="0" w:line="240" w:lineRule="auto"/>
        <w:rPr>
          <w:rFonts w:ascii="Times New Roman" w:hAnsi="Times New Roman" w:cs="Times New Roman"/>
          <w:lang w:val="lt-LT"/>
        </w:rPr>
      </w:pPr>
    </w:p>
    <w:p w14:paraId="11DE4587" w14:textId="77777777" w:rsidR="008F483E" w:rsidRPr="002D5712" w:rsidRDefault="008F483E" w:rsidP="008F483E">
      <w:pPr>
        <w:spacing w:after="0" w:line="240" w:lineRule="auto"/>
        <w:rPr>
          <w:rFonts w:ascii="Times New Roman" w:hAnsi="Times New Roman" w:cs="Times New Roman"/>
          <w:kern w:val="1"/>
          <w:lang w:val="lt-LT"/>
        </w:rPr>
      </w:pPr>
    </w:p>
    <w:p w14:paraId="171E157A" w14:textId="77777777" w:rsidR="008F483E" w:rsidRPr="002D5712" w:rsidRDefault="008F483E" w:rsidP="008F483E">
      <w:pPr>
        <w:spacing w:after="0" w:line="240" w:lineRule="auto"/>
        <w:rPr>
          <w:rFonts w:ascii="Times New Roman" w:hAnsi="Times New Roman" w:cs="Times New Roman"/>
          <w:kern w:val="1"/>
          <w:lang w:val="lt-LT"/>
        </w:rPr>
      </w:pPr>
    </w:p>
    <w:p w14:paraId="782A9D18" w14:textId="77777777" w:rsidR="008F483E" w:rsidRPr="002D5712" w:rsidRDefault="008F483E" w:rsidP="008F483E">
      <w:pPr>
        <w:spacing w:after="0" w:line="240" w:lineRule="auto"/>
        <w:rPr>
          <w:rFonts w:ascii="Times New Roman" w:hAnsi="Times New Roman" w:cs="Times New Roman"/>
          <w:kern w:val="1"/>
          <w:lang w:val="lt-LT"/>
        </w:rPr>
      </w:pPr>
    </w:p>
    <w:p w14:paraId="15D98F44" w14:textId="77777777" w:rsidR="008F483E" w:rsidRPr="002D5712" w:rsidRDefault="008F483E" w:rsidP="008F483E">
      <w:pPr>
        <w:spacing w:after="0" w:line="240" w:lineRule="auto"/>
        <w:rPr>
          <w:rFonts w:ascii="Times New Roman" w:hAnsi="Times New Roman" w:cs="Times New Roman"/>
          <w:kern w:val="1"/>
          <w:lang w:val="lt-LT"/>
        </w:rPr>
      </w:pPr>
    </w:p>
    <w:p w14:paraId="5659ECC2" w14:textId="77777777" w:rsidR="008F483E" w:rsidRPr="002D5712" w:rsidRDefault="008F483E" w:rsidP="008F483E">
      <w:pPr>
        <w:spacing w:after="0" w:line="240" w:lineRule="auto"/>
        <w:rPr>
          <w:rFonts w:ascii="Times New Roman" w:hAnsi="Times New Roman" w:cs="Times New Roman"/>
          <w:kern w:val="1"/>
          <w:lang w:val="lt-LT"/>
        </w:rPr>
      </w:pPr>
    </w:p>
    <w:p w14:paraId="52DCAC23" w14:textId="77777777" w:rsidR="008F483E" w:rsidRPr="002D5712" w:rsidRDefault="008F483E" w:rsidP="008F483E">
      <w:pPr>
        <w:spacing w:after="0" w:line="240" w:lineRule="auto"/>
        <w:rPr>
          <w:rFonts w:ascii="Times New Roman" w:hAnsi="Times New Roman" w:cs="Times New Roman"/>
          <w:kern w:val="1"/>
          <w:lang w:val="lt-LT"/>
        </w:rPr>
      </w:pPr>
    </w:p>
    <w:p w14:paraId="76C49680" w14:textId="77777777" w:rsidR="008F483E" w:rsidRPr="002D5712" w:rsidRDefault="008F483E" w:rsidP="008F483E">
      <w:pPr>
        <w:spacing w:after="0" w:line="240" w:lineRule="auto"/>
        <w:rPr>
          <w:rFonts w:ascii="Times New Roman" w:hAnsi="Times New Roman" w:cs="Times New Roman"/>
          <w:kern w:val="1"/>
          <w:lang w:val="lt-LT"/>
        </w:rPr>
      </w:pPr>
    </w:p>
    <w:p w14:paraId="6ECE99E5" w14:textId="77777777" w:rsidR="008F483E" w:rsidRPr="002D5712" w:rsidRDefault="008F483E" w:rsidP="008F483E">
      <w:pPr>
        <w:spacing w:after="0" w:line="240" w:lineRule="auto"/>
        <w:rPr>
          <w:rFonts w:ascii="Times New Roman" w:hAnsi="Times New Roman" w:cs="Times New Roman"/>
          <w:kern w:val="1"/>
          <w:lang w:val="lt-LT"/>
        </w:rPr>
      </w:pPr>
    </w:p>
    <w:p w14:paraId="06F2C787" w14:textId="77777777" w:rsidR="008F483E" w:rsidRPr="002D5712" w:rsidRDefault="008F483E" w:rsidP="008F483E">
      <w:pPr>
        <w:spacing w:after="0" w:line="240" w:lineRule="auto"/>
        <w:rPr>
          <w:rFonts w:ascii="Times New Roman" w:hAnsi="Times New Roman" w:cs="Times New Roman"/>
          <w:kern w:val="1"/>
          <w:lang w:val="lt-LT"/>
        </w:rPr>
      </w:pPr>
    </w:p>
    <w:p w14:paraId="2ADD37B9" w14:textId="77777777" w:rsidR="008F483E" w:rsidRPr="002D5712" w:rsidRDefault="008F483E" w:rsidP="008F483E">
      <w:pPr>
        <w:spacing w:after="0" w:line="240" w:lineRule="auto"/>
        <w:rPr>
          <w:rFonts w:ascii="Times New Roman" w:hAnsi="Times New Roman" w:cs="Times New Roman"/>
          <w:kern w:val="1"/>
          <w:lang w:val="lt-LT"/>
        </w:rPr>
      </w:pPr>
    </w:p>
    <w:p w14:paraId="03AF7819" w14:textId="77777777" w:rsidR="008F483E" w:rsidRPr="002D5712" w:rsidRDefault="008F483E" w:rsidP="008F483E">
      <w:pPr>
        <w:spacing w:after="0" w:line="240" w:lineRule="auto"/>
        <w:rPr>
          <w:rFonts w:ascii="Times New Roman" w:hAnsi="Times New Roman" w:cs="Times New Roman"/>
          <w:kern w:val="1"/>
          <w:lang w:val="lt-LT"/>
        </w:rPr>
      </w:pPr>
    </w:p>
    <w:p w14:paraId="7D9EF9EC" w14:textId="77777777" w:rsidR="008F483E" w:rsidRPr="002D5712" w:rsidRDefault="008F483E" w:rsidP="008F483E">
      <w:pPr>
        <w:spacing w:after="0" w:line="240" w:lineRule="auto"/>
        <w:rPr>
          <w:rFonts w:ascii="Times New Roman" w:hAnsi="Times New Roman" w:cs="Times New Roman"/>
          <w:kern w:val="1"/>
          <w:lang w:val="lt-LT"/>
        </w:rPr>
      </w:pPr>
    </w:p>
    <w:p w14:paraId="56E6BE55"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r w:rsidRPr="002D5712">
        <w:rPr>
          <w:rFonts w:ascii="Times New Roman" w:hAnsi="Times New Roman" w:cs="Times New Roman"/>
          <w:b/>
          <w:bCs/>
          <w:lang w:val="lt-LT"/>
        </w:rPr>
        <w:lastRenderedPageBreak/>
        <w:t>INFORMACIJA ANT IŠORINĖS PAKUOTĖS</w:t>
      </w:r>
    </w:p>
    <w:p w14:paraId="6D20966C"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16379B62" w14:textId="2CF3C0AE" w:rsidR="008F483E" w:rsidRPr="002D5712" w:rsidRDefault="008F483E" w:rsidP="008F483E">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r w:rsidRPr="002D5712">
        <w:rPr>
          <w:rFonts w:ascii="Times New Roman" w:hAnsi="Times New Roman" w:cs="Times New Roman"/>
          <w:b/>
          <w:bCs/>
          <w:lang w:val="lt-LT"/>
        </w:rPr>
        <w:t>KARTONO DĖŽUTĖ (5 PAKUOTĖ</w:t>
      </w:r>
      <w:r w:rsidR="00C74084">
        <w:rPr>
          <w:rFonts w:ascii="Times New Roman" w:hAnsi="Times New Roman" w:cs="Times New Roman"/>
          <w:b/>
          <w:bCs/>
          <w:lang w:val="lt-LT"/>
        </w:rPr>
        <w:t>S</w:t>
      </w:r>
      <w:r w:rsidRPr="002D5712">
        <w:rPr>
          <w:rFonts w:ascii="Times New Roman" w:hAnsi="Times New Roman" w:cs="Times New Roman"/>
          <w:b/>
          <w:bCs/>
          <w:lang w:val="lt-LT"/>
        </w:rPr>
        <w:t>)</w:t>
      </w:r>
    </w:p>
    <w:p w14:paraId="6E50B2AD" w14:textId="77777777" w:rsidR="008F483E" w:rsidRPr="002D5712" w:rsidRDefault="008F483E" w:rsidP="008F483E">
      <w:pPr>
        <w:keepNext/>
        <w:spacing w:after="0" w:line="240" w:lineRule="auto"/>
        <w:rPr>
          <w:rFonts w:ascii="Times New Roman" w:hAnsi="Times New Roman" w:cs="Times New Roman"/>
          <w:lang w:val="lt-LT"/>
        </w:rPr>
      </w:pPr>
    </w:p>
    <w:p w14:paraId="28E379E8" w14:textId="77777777" w:rsidR="008F483E" w:rsidRPr="002D5712" w:rsidRDefault="008F483E" w:rsidP="008F483E">
      <w:pPr>
        <w:keepNext/>
        <w:spacing w:after="0" w:line="240" w:lineRule="auto"/>
        <w:rPr>
          <w:rFonts w:ascii="Times New Roman" w:hAnsi="Times New Roman" w:cs="Times New Roman"/>
          <w:lang w:val="lt-LT"/>
        </w:rPr>
      </w:pPr>
    </w:p>
    <w:p w14:paraId="39C871DA"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w:t>
      </w:r>
      <w:r w:rsidRPr="002D5712">
        <w:rPr>
          <w:rFonts w:ascii="Times New Roman" w:hAnsi="Times New Roman" w:cs="Times New Roman"/>
          <w:b/>
          <w:bCs/>
          <w:lang w:val="lt-LT"/>
        </w:rPr>
        <w:tab/>
        <w:t>VAISTINIO PREPARATO PAVADINIMAS</w:t>
      </w:r>
    </w:p>
    <w:p w14:paraId="59C4975A" w14:textId="77777777" w:rsidR="008F483E" w:rsidRPr="002D5712" w:rsidRDefault="008F483E" w:rsidP="008F483E">
      <w:pPr>
        <w:keepNext/>
        <w:spacing w:after="0" w:line="240" w:lineRule="auto"/>
        <w:rPr>
          <w:rFonts w:ascii="Times New Roman" w:hAnsi="Times New Roman" w:cs="Times New Roman"/>
          <w:lang w:val="lt-LT"/>
        </w:rPr>
      </w:pPr>
    </w:p>
    <w:p w14:paraId="65EF4BC2" w14:textId="77777777" w:rsidR="008F483E" w:rsidRPr="00B930EE" w:rsidRDefault="00F75442" w:rsidP="008F483E">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3A4EA6" w:rsidRPr="00B930EE">
        <w:rPr>
          <w:rFonts w:ascii="Times New Roman" w:hAnsi="Times New Roman" w:cs="Times New Roman"/>
          <w:lang w:val="lt-LT"/>
        </w:rPr>
        <w:t xml:space="preserve"> 25 mg milteliai ir tirpiklis pailginto atpalaidavimo injekcinei suspensijai</w:t>
      </w:r>
    </w:p>
    <w:p w14:paraId="283A392E" w14:textId="77777777" w:rsidR="008F483E" w:rsidRPr="00B930EE" w:rsidRDefault="00F75442" w:rsidP="008F483E">
      <w:pPr>
        <w:spacing w:after="0" w:line="240" w:lineRule="auto"/>
        <w:rPr>
          <w:rFonts w:ascii="Times New Roman" w:hAnsi="Times New Roman" w:cs="Times New Roman"/>
          <w:lang w:val="lt-LT"/>
        </w:rPr>
      </w:pPr>
      <w:proofErr w:type="spellStart"/>
      <w:r>
        <w:rPr>
          <w:rFonts w:ascii="Times New Roman" w:hAnsi="Times New Roman" w:cs="Times New Roman"/>
          <w:highlight w:val="lightGray"/>
          <w:lang w:val="lt-LT"/>
        </w:rPr>
        <w:t>Risperidone</w:t>
      </w:r>
      <w:proofErr w:type="spellEnd"/>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Teva</w:t>
      </w:r>
      <w:proofErr w:type="spellEnd"/>
      <w:r w:rsidR="003A4EA6" w:rsidRPr="00B930EE">
        <w:rPr>
          <w:rFonts w:ascii="Times New Roman" w:hAnsi="Times New Roman" w:cs="Times New Roman"/>
          <w:highlight w:val="lightGray"/>
          <w:lang w:val="lt-LT"/>
        </w:rPr>
        <w:t xml:space="preserve"> 37,5 mg milteliai ir tirpiklis pailginto atpalaidavimo injekcinei suspensijai</w:t>
      </w:r>
    </w:p>
    <w:p w14:paraId="5CB05C2C" w14:textId="77777777" w:rsidR="008F483E" w:rsidRPr="00B930EE" w:rsidRDefault="00F75442" w:rsidP="008F483E">
      <w:pPr>
        <w:spacing w:after="0" w:line="240" w:lineRule="auto"/>
        <w:rPr>
          <w:rFonts w:ascii="Times New Roman" w:hAnsi="Times New Roman" w:cs="Times New Roman"/>
          <w:lang w:val="lt-LT"/>
        </w:rPr>
      </w:pPr>
      <w:proofErr w:type="spellStart"/>
      <w:r>
        <w:rPr>
          <w:rFonts w:ascii="Times New Roman" w:hAnsi="Times New Roman" w:cs="Times New Roman"/>
          <w:highlight w:val="darkGray"/>
          <w:lang w:val="lt-LT"/>
        </w:rPr>
        <w:t>Risperidone</w:t>
      </w:r>
      <w:proofErr w:type="spellEnd"/>
      <w:r>
        <w:rPr>
          <w:rFonts w:ascii="Times New Roman" w:hAnsi="Times New Roman" w:cs="Times New Roman"/>
          <w:highlight w:val="darkGray"/>
          <w:lang w:val="lt-LT"/>
        </w:rPr>
        <w:t xml:space="preserve"> </w:t>
      </w:r>
      <w:proofErr w:type="spellStart"/>
      <w:r>
        <w:rPr>
          <w:rFonts w:ascii="Times New Roman" w:hAnsi="Times New Roman" w:cs="Times New Roman"/>
          <w:highlight w:val="darkGray"/>
          <w:lang w:val="lt-LT"/>
        </w:rPr>
        <w:t>Teva</w:t>
      </w:r>
      <w:proofErr w:type="spellEnd"/>
      <w:r w:rsidR="003A4EA6" w:rsidRPr="00B930EE">
        <w:rPr>
          <w:rFonts w:ascii="Times New Roman" w:hAnsi="Times New Roman" w:cs="Times New Roman"/>
          <w:highlight w:val="darkGray"/>
          <w:lang w:val="lt-LT"/>
        </w:rPr>
        <w:t xml:space="preserve"> 50 mg milteliai ir tirpiklis pailginto atpalaidavimo injekcinei suspensijai</w:t>
      </w:r>
    </w:p>
    <w:p w14:paraId="74CCE23E" w14:textId="77777777" w:rsidR="008F483E" w:rsidRPr="002D5712" w:rsidRDefault="008F483E" w:rsidP="008F483E">
      <w:pPr>
        <w:spacing w:after="0" w:line="240" w:lineRule="auto"/>
        <w:rPr>
          <w:rFonts w:ascii="Times New Roman" w:hAnsi="Times New Roman" w:cs="Times New Roman"/>
          <w:b/>
          <w:lang w:val="lt-LT"/>
        </w:rPr>
      </w:pPr>
    </w:p>
    <w:p w14:paraId="731051B1" w14:textId="77777777" w:rsidR="008F483E" w:rsidRPr="002D5712" w:rsidRDefault="008F483E" w:rsidP="008F483E">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risperidonum</w:t>
      </w:r>
      <w:proofErr w:type="spellEnd"/>
    </w:p>
    <w:p w14:paraId="541AE62A" w14:textId="77777777" w:rsidR="008F483E" w:rsidRPr="002D5712" w:rsidRDefault="008F483E" w:rsidP="008F483E">
      <w:pPr>
        <w:spacing w:after="0" w:line="240" w:lineRule="auto"/>
        <w:rPr>
          <w:rFonts w:ascii="Times New Roman" w:hAnsi="Times New Roman" w:cs="Times New Roman"/>
          <w:lang w:val="lt-LT"/>
        </w:rPr>
      </w:pPr>
    </w:p>
    <w:p w14:paraId="26FCC4A2" w14:textId="77777777" w:rsidR="008F483E" w:rsidRPr="002D5712" w:rsidRDefault="008F483E" w:rsidP="008F483E">
      <w:pPr>
        <w:spacing w:after="0" w:line="240" w:lineRule="auto"/>
        <w:rPr>
          <w:rFonts w:ascii="Times New Roman" w:hAnsi="Times New Roman" w:cs="Times New Roman"/>
          <w:lang w:val="lt-LT"/>
        </w:rPr>
      </w:pPr>
    </w:p>
    <w:p w14:paraId="4A10397E"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2.</w:t>
      </w:r>
      <w:r w:rsidRPr="002D5712">
        <w:rPr>
          <w:rFonts w:ascii="Times New Roman" w:hAnsi="Times New Roman" w:cs="Times New Roman"/>
          <w:b/>
          <w:bCs/>
          <w:lang w:val="lt-LT"/>
        </w:rPr>
        <w:tab/>
        <w:t>VEIKLIOJI (-IOS) MEDŽIAGA (-OS) IR JOS (-Ų) KIEKIS (-IAI)</w:t>
      </w:r>
    </w:p>
    <w:p w14:paraId="6B7A6AEA" w14:textId="77777777" w:rsidR="008F483E" w:rsidRPr="002D5712" w:rsidRDefault="008F483E" w:rsidP="008F483E">
      <w:pPr>
        <w:keepNext/>
        <w:spacing w:after="0" w:line="240" w:lineRule="auto"/>
        <w:rPr>
          <w:rFonts w:ascii="Times New Roman" w:hAnsi="Times New Roman" w:cs="Times New Roman"/>
          <w:lang w:val="lt-LT"/>
        </w:rPr>
      </w:pPr>
    </w:p>
    <w:p w14:paraId="52649289"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1 flakone yra 25 mg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w:t>
      </w:r>
    </w:p>
    <w:p w14:paraId="7756719A" w14:textId="77777777" w:rsidR="008F483E" w:rsidRPr="002D5712" w:rsidRDefault="008F483E" w:rsidP="008F483E">
      <w:pPr>
        <w:spacing w:after="0" w:line="240" w:lineRule="auto"/>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1 flakone yra 37,5 mg </w:t>
      </w:r>
      <w:proofErr w:type="spellStart"/>
      <w:r w:rsidRPr="002D5712">
        <w:rPr>
          <w:rFonts w:ascii="Times New Roman" w:hAnsi="Times New Roman" w:cs="Times New Roman"/>
          <w:highlight w:val="lightGray"/>
          <w:lang w:val="lt-LT"/>
        </w:rPr>
        <w:t>risperidono</w:t>
      </w:r>
      <w:proofErr w:type="spellEnd"/>
      <w:r w:rsidRPr="002D5712">
        <w:rPr>
          <w:rFonts w:ascii="Times New Roman" w:hAnsi="Times New Roman" w:cs="Times New Roman"/>
          <w:highlight w:val="lightGray"/>
          <w:lang w:val="lt-LT"/>
        </w:rPr>
        <w:t>.</w:t>
      </w:r>
    </w:p>
    <w:p w14:paraId="4A5106FF"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highlight w:val="darkGray"/>
          <w:lang w:val="lt-LT"/>
        </w:rPr>
        <w:t xml:space="preserve">1 flakone yra 50 mg </w:t>
      </w:r>
      <w:proofErr w:type="spellStart"/>
      <w:r w:rsidRPr="002D5712">
        <w:rPr>
          <w:rFonts w:ascii="Times New Roman" w:hAnsi="Times New Roman" w:cs="Times New Roman"/>
          <w:highlight w:val="darkGray"/>
          <w:lang w:val="lt-LT"/>
        </w:rPr>
        <w:t>risperidono</w:t>
      </w:r>
      <w:proofErr w:type="spellEnd"/>
      <w:r w:rsidRPr="002D5712">
        <w:rPr>
          <w:rFonts w:ascii="Times New Roman" w:hAnsi="Times New Roman" w:cs="Times New Roman"/>
          <w:highlight w:val="darkGray"/>
          <w:lang w:val="lt-LT"/>
        </w:rPr>
        <w:t>.</w:t>
      </w:r>
    </w:p>
    <w:p w14:paraId="21864DC3" w14:textId="77777777" w:rsidR="008F483E" w:rsidRPr="002D5712" w:rsidRDefault="008F483E" w:rsidP="008F483E">
      <w:pPr>
        <w:spacing w:after="0" w:line="240" w:lineRule="auto"/>
        <w:rPr>
          <w:rFonts w:ascii="Times New Roman" w:hAnsi="Times New Roman" w:cs="Times New Roman"/>
          <w:lang w:val="lt-LT"/>
        </w:rPr>
      </w:pPr>
    </w:p>
    <w:p w14:paraId="3862059C" w14:textId="77777777" w:rsidR="008F483E" w:rsidRPr="002D5712" w:rsidRDefault="008F483E" w:rsidP="008F483E">
      <w:pPr>
        <w:spacing w:after="0" w:line="240" w:lineRule="auto"/>
        <w:rPr>
          <w:rFonts w:ascii="Times New Roman" w:hAnsi="Times New Roman" w:cs="Times New Roman"/>
          <w:lang w:val="lt-LT"/>
        </w:rPr>
      </w:pPr>
    </w:p>
    <w:p w14:paraId="237E0E5C"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3.</w:t>
      </w:r>
      <w:r w:rsidRPr="002D5712">
        <w:rPr>
          <w:rFonts w:ascii="Times New Roman" w:hAnsi="Times New Roman" w:cs="Times New Roman"/>
          <w:b/>
          <w:bCs/>
          <w:lang w:val="lt-LT"/>
        </w:rPr>
        <w:tab/>
        <w:t>PAGALBINIŲ MEDŽIAGŲ SĄRAŠAS</w:t>
      </w:r>
    </w:p>
    <w:p w14:paraId="35F9AD59" w14:textId="77777777" w:rsidR="008F483E" w:rsidRPr="002D5712" w:rsidRDefault="008F483E" w:rsidP="008F483E">
      <w:pPr>
        <w:keepNext/>
        <w:spacing w:after="0" w:line="240" w:lineRule="auto"/>
        <w:rPr>
          <w:rFonts w:ascii="Times New Roman" w:hAnsi="Times New Roman" w:cs="Times New Roman"/>
          <w:lang w:val="lt-LT"/>
        </w:rPr>
      </w:pPr>
    </w:p>
    <w:p w14:paraId="467C0593"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Milteliuose (flakone) taip pat yra: P</w:t>
      </w:r>
      <w:r w:rsidRPr="002D5712">
        <w:rPr>
          <w:rFonts w:ascii="Times New Roman" w:hAnsi="Times New Roman" w:cs="Times New Roman"/>
          <w:lang w:val="lt-LT" w:eastAsia="lt-LT"/>
        </w:rPr>
        <w:t>oli-(D, L-</w:t>
      </w:r>
      <w:proofErr w:type="spellStart"/>
      <w:r w:rsidRPr="002D5712">
        <w:rPr>
          <w:rFonts w:ascii="Times New Roman" w:hAnsi="Times New Roman" w:cs="Times New Roman"/>
          <w:lang w:val="lt-LT" w:eastAsia="lt-LT"/>
        </w:rPr>
        <w:t>laktido</w:t>
      </w:r>
      <w:proofErr w:type="spellEnd"/>
      <w:r w:rsidRPr="002D5712">
        <w:rPr>
          <w:rFonts w:ascii="Times New Roman" w:hAnsi="Times New Roman" w:cs="Times New Roman"/>
          <w:lang w:val="lt-LT" w:eastAsia="lt-LT"/>
        </w:rPr>
        <w:t xml:space="preserve"> </w:t>
      </w:r>
      <w:proofErr w:type="spellStart"/>
      <w:r w:rsidRPr="002D5712">
        <w:rPr>
          <w:rFonts w:ascii="Times New Roman" w:hAnsi="Times New Roman" w:cs="Times New Roman"/>
          <w:lang w:val="lt-LT" w:eastAsia="lt-LT"/>
        </w:rPr>
        <w:t>koglikolidas</w:t>
      </w:r>
      <w:proofErr w:type="spellEnd"/>
      <w:r w:rsidRPr="002D5712">
        <w:rPr>
          <w:rFonts w:ascii="Times New Roman" w:hAnsi="Times New Roman" w:cs="Times New Roman"/>
          <w:lang w:val="lt-LT" w:eastAsia="lt-LT"/>
        </w:rPr>
        <w:t>)</w:t>
      </w:r>
      <w:r w:rsidRPr="002D5712">
        <w:rPr>
          <w:rFonts w:ascii="Times New Roman" w:hAnsi="Times New Roman" w:cs="Times New Roman"/>
          <w:lang w:val="lt-LT"/>
        </w:rPr>
        <w:t>.</w:t>
      </w:r>
    </w:p>
    <w:p w14:paraId="1EEEB4DE" w14:textId="77777777" w:rsidR="008F483E" w:rsidRPr="002D5712" w:rsidRDefault="008F483E" w:rsidP="008F483E">
      <w:pPr>
        <w:spacing w:after="0" w:line="240" w:lineRule="auto"/>
        <w:rPr>
          <w:rFonts w:ascii="Times New Roman" w:hAnsi="Times New Roman" w:cs="Times New Roman"/>
          <w:lang w:val="lt-LT"/>
        </w:rPr>
      </w:pPr>
    </w:p>
    <w:p w14:paraId="469D61AB" w14:textId="2C47869C"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Tirpiklyje (užpildytame švirkšte) taip pat yra: </w:t>
      </w:r>
      <w:proofErr w:type="spellStart"/>
      <w:r w:rsidRPr="002D5712">
        <w:rPr>
          <w:rFonts w:ascii="Times New Roman" w:hAnsi="Times New Roman" w:cs="Times New Roman"/>
          <w:lang w:val="lt-LT"/>
        </w:rPr>
        <w:t>polisorbatas</w:t>
      </w:r>
      <w:proofErr w:type="spellEnd"/>
      <w:r w:rsidRPr="002D5712">
        <w:rPr>
          <w:rFonts w:ascii="Times New Roman" w:hAnsi="Times New Roman" w:cs="Times New Roman"/>
          <w:lang w:val="lt-LT"/>
        </w:rPr>
        <w:t xml:space="preserve"> 20, </w:t>
      </w:r>
      <w:proofErr w:type="spellStart"/>
      <w:r w:rsidRPr="002D5712">
        <w:rPr>
          <w:rFonts w:ascii="Times New Roman" w:hAnsi="Times New Roman" w:cs="Times New Roman"/>
          <w:lang w:val="lt-LT"/>
        </w:rPr>
        <w:t>karmeliozės</w:t>
      </w:r>
      <w:proofErr w:type="spellEnd"/>
      <w:r w:rsidRPr="002D5712">
        <w:rPr>
          <w:rFonts w:ascii="Times New Roman" w:hAnsi="Times New Roman" w:cs="Times New Roman"/>
          <w:lang w:val="lt-LT"/>
        </w:rPr>
        <w:t xml:space="preserve"> natrio druska, </w:t>
      </w:r>
      <w:proofErr w:type="spellStart"/>
      <w:r w:rsidRPr="002D5712">
        <w:rPr>
          <w:rFonts w:ascii="Times New Roman" w:hAnsi="Times New Roman" w:cs="Times New Roman"/>
          <w:lang w:val="lt-LT"/>
        </w:rPr>
        <w:t>dinatrio</w:t>
      </w:r>
      <w:proofErr w:type="spellEnd"/>
      <w:r w:rsidRPr="002D5712">
        <w:rPr>
          <w:rFonts w:ascii="Times New Roman" w:hAnsi="Times New Roman" w:cs="Times New Roman"/>
          <w:lang w:val="lt-LT"/>
        </w:rPr>
        <w:t xml:space="preserve">-vandenilio fosfatas </w:t>
      </w:r>
      <w:proofErr w:type="spellStart"/>
      <w:r w:rsidRPr="002D5712">
        <w:rPr>
          <w:rFonts w:ascii="Times New Roman" w:hAnsi="Times New Roman" w:cs="Times New Roman"/>
          <w:lang w:val="lt-LT"/>
        </w:rPr>
        <w:t>dihidratas</w:t>
      </w:r>
      <w:proofErr w:type="spellEnd"/>
      <w:r w:rsidRPr="002D5712">
        <w:rPr>
          <w:rFonts w:ascii="Times New Roman" w:hAnsi="Times New Roman" w:cs="Times New Roman"/>
          <w:lang w:val="lt-LT"/>
        </w:rPr>
        <w:t>, citrinų rūgštis, natrio chloridas, natrio hidroksidas, injekcinis vanduo.</w:t>
      </w:r>
    </w:p>
    <w:p w14:paraId="1EB8BFBB" w14:textId="77777777" w:rsidR="008F483E" w:rsidRPr="002D5712" w:rsidRDefault="008F483E" w:rsidP="008F483E">
      <w:pPr>
        <w:spacing w:after="0" w:line="240" w:lineRule="auto"/>
        <w:rPr>
          <w:rFonts w:ascii="Times New Roman" w:hAnsi="Times New Roman" w:cs="Times New Roman"/>
          <w:noProof/>
          <w:lang w:val="lt-LT"/>
        </w:rPr>
      </w:pPr>
    </w:p>
    <w:p w14:paraId="30A01DE9"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noProof/>
          <w:lang w:val="lt-LT"/>
        </w:rPr>
        <w:t>Daugiau informacijos žr. pakuotės lapelyje.</w:t>
      </w:r>
    </w:p>
    <w:p w14:paraId="09A8373C" w14:textId="77777777" w:rsidR="008F483E" w:rsidRPr="002D5712" w:rsidRDefault="008F483E" w:rsidP="008F483E">
      <w:pPr>
        <w:spacing w:after="0" w:line="240" w:lineRule="auto"/>
        <w:rPr>
          <w:rFonts w:ascii="Times New Roman" w:hAnsi="Times New Roman" w:cs="Times New Roman"/>
          <w:noProof/>
          <w:lang w:val="lt-LT"/>
        </w:rPr>
      </w:pPr>
    </w:p>
    <w:p w14:paraId="155BA622" w14:textId="77777777" w:rsidR="008F483E" w:rsidRPr="002D5712" w:rsidRDefault="008F483E" w:rsidP="008F483E">
      <w:pPr>
        <w:spacing w:after="0" w:line="240" w:lineRule="auto"/>
        <w:rPr>
          <w:rFonts w:ascii="Times New Roman" w:hAnsi="Times New Roman" w:cs="Times New Roman"/>
          <w:noProof/>
          <w:lang w:val="lt-LT"/>
        </w:rPr>
      </w:pPr>
    </w:p>
    <w:p w14:paraId="780115B4"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4.</w:t>
      </w:r>
      <w:r w:rsidRPr="002D5712">
        <w:rPr>
          <w:rFonts w:ascii="Times New Roman" w:hAnsi="Times New Roman" w:cs="Times New Roman"/>
          <w:b/>
          <w:bCs/>
          <w:lang w:val="lt-LT"/>
        </w:rPr>
        <w:tab/>
        <w:t>FARMACINĖ FORMA IR KIEKIS PAKUOTĖJE</w:t>
      </w:r>
    </w:p>
    <w:p w14:paraId="5CAA92CD" w14:textId="77777777" w:rsidR="008F483E" w:rsidRPr="002D5712" w:rsidRDefault="008F483E" w:rsidP="008F483E">
      <w:pPr>
        <w:keepNext/>
        <w:spacing w:after="0" w:line="240" w:lineRule="auto"/>
        <w:rPr>
          <w:rFonts w:ascii="Times New Roman" w:hAnsi="Times New Roman" w:cs="Times New Roman"/>
          <w:lang w:val="lt-LT"/>
        </w:rPr>
      </w:pPr>
    </w:p>
    <w:p w14:paraId="16CE986B"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highlight w:val="darkGray"/>
          <w:lang w:val="lt-LT"/>
        </w:rPr>
        <w:t>Milteliai ir tirpiklis pailginto atpalaidavimo injekcinei suspensijai</w:t>
      </w:r>
    </w:p>
    <w:p w14:paraId="0EBA0176" w14:textId="77777777" w:rsidR="008F483E" w:rsidRPr="002D5712" w:rsidRDefault="008F483E" w:rsidP="008F483E">
      <w:pPr>
        <w:spacing w:after="0" w:line="240" w:lineRule="auto"/>
        <w:rPr>
          <w:rFonts w:ascii="Times New Roman" w:hAnsi="Times New Roman" w:cs="Times New Roman"/>
          <w:kern w:val="1"/>
          <w:lang w:val="lt-LT"/>
        </w:rPr>
      </w:pPr>
    </w:p>
    <w:p w14:paraId="10D6D560" w14:textId="77777777" w:rsidR="008F483E" w:rsidRPr="002D5712" w:rsidRDefault="008F483E" w:rsidP="008F483E">
      <w:pPr>
        <w:spacing w:after="0" w:line="240" w:lineRule="auto"/>
        <w:rPr>
          <w:rFonts w:ascii="Times New Roman" w:hAnsi="Times New Roman" w:cs="Times New Roman"/>
          <w:kern w:val="1"/>
          <w:lang w:val="lt-LT"/>
        </w:rPr>
      </w:pPr>
      <w:r w:rsidRPr="002D5712">
        <w:rPr>
          <w:rFonts w:ascii="Times New Roman" w:hAnsi="Times New Roman" w:cs="Times New Roman"/>
          <w:kern w:val="1"/>
          <w:lang w:val="lt-LT"/>
        </w:rPr>
        <w:t>Kiekvienoje dėžutėje yra 5 dozių pakuotė.</w:t>
      </w:r>
    </w:p>
    <w:p w14:paraId="1CC47E9F" w14:textId="77777777" w:rsidR="008F483E" w:rsidRPr="002D5712" w:rsidRDefault="008F483E" w:rsidP="008F483E">
      <w:pPr>
        <w:spacing w:after="0" w:line="240" w:lineRule="auto"/>
        <w:rPr>
          <w:rFonts w:ascii="Times New Roman" w:hAnsi="Times New Roman" w:cs="Times New Roman"/>
          <w:lang w:val="lt-LT"/>
        </w:rPr>
      </w:pPr>
    </w:p>
    <w:p w14:paraId="393A5CD3" w14:textId="77777777" w:rsidR="008F483E" w:rsidRPr="002D5712" w:rsidRDefault="002D4C22" w:rsidP="008F483E">
      <w:pPr>
        <w:spacing w:after="0" w:line="240" w:lineRule="auto"/>
        <w:rPr>
          <w:rFonts w:ascii="Times New Roman" w:hAnsi="Times New Roman" w:cs="Times New Roman"/>
          <w:lang w:val="lt-LT"/>
        </w:rPr>
      </w:pPr>
      <w:r>
        <w:rPr>
          <w:rFonts w:ascii="Times New Roman" w:hAnsi="Times New Roman" w:cs="Times New Roman"/>
          <w:lang w:val="lt-LT"/>
        </w:rPr>
        <w:t>Kiekvienoje v</w:t>
      </w:r>
      <w:r w:rsidRPr="002D5712">
        <w:rPr>
          <w:rFonts w:ascii="Times New Roman" w:hAnsi="Times New Roman" w:cs="Times New Roman"/>
          <w:lang w:val="lt-LT"/>
        </w:rPr>
        <w:t>ienos dozės pakuotė</w:t>
      </w:r>
      <w:r>
        <w:rPr>
          <w:rFonts w:ascii="Times New Roman" w:hAnsi="Times New Roman" w:cs="Times New Roman"/>
          <w:lang w:val="lt-LT"/>
        </w:rPr>
        <w:t>je</w:t>
      </w:r>
      <w:r w:rsidRPr="002D5712">
        <w:rPr>
          <w:rFonts w:ascii="Times New Roman" w:hAnsi="Times New Roman" w:cs="Times New Roman"/>
          <w:lang w:val="lt-LT"/>
        </w:rPr>
        <w:t xml:space="preserve"> </w:t>
      </w:r>
      <w:r>
        <w:rPr>
          <w:rFonts w:ascii="Times New Roman" w:hAnsi="Times New Roman" w:cs="Times New Roman"/>
          <w:lang w:val="lt-LT"/>
        </w:rPr>
        <w:t>yra</w:t>
      </w:r>
      <w:r w:rsidRPr="002D5712">
        <w:rPr>
          <w:rFonts w:ascii="Times New Roman" w:hAnsi="Times New Roman" w:cs="Times New Roman"/>
          <w:lang w:val="lt-LT"/>
        </w:rPr>
        <w:t>:</w:t>
      </w:r>
    </w:p>
    <w:p w14:paraId="0F07D3EF" w14:textId="77777777" w:rsidR="008F483E" w:rsidRPr="002D5712" w:rsidRDefault="008F483E" w:rsidP="008F483E">
      <w:pPr>
        <w:spacing w:after="0" w:line="240" w:lineRule="auto"/>
        <w:rPr>
          <w:rFonts w:ascii="Times New Roman" w:hAnsi="Times New Roman" w:cs="Times New Roman"/>
          <w:kern w:val="1"/>
          <w:lang w:val="lt-LT"/>
        </w:rPr>
      </w:pPr>
      <w:r w:rsidRPr="002D5712">
        <w:rPr>
          <w:rFonts w:ascii="Times New Roman" w:hAnsi="Times New Roman" w:cs="Times New Roman"/>
          <w:lang w:val="lt-LT"/>
        </w:rPr>
        <w:t>1</w:t>
      </w:r>
      <w:r w:rsidRPr="002D5712">
        <w:rPr>
          <w:rFonts w:ascii="Times New Roman" w:hAnsi="Times New Roman" w:cs="Times New Roman"/>
          <w:kern w:val="1"/>
          <w:lang w:val="lt-LT"/>
        </w:rPr>
        <w:t xml:space="preserve"> flakonas</w:t>
      </w:r>
      <w:r w:rsidRPr="002D5712">
        <w:rPr>
          <w:rFonts w:ascii="Times New Roman" w:hAnsi="Times New Roman" w:cs="Times New Roman"/>
          <w:lang w:val="lt-LT"/>
        </w:rPr>
        <w:t xml:space="preserve"> 25 mg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w:t>
      </w:r>
      <w:r w:rsidRPr="002D5712">
        <w:rPr>
          <w:rFonts w:ascii="Times New Roman" w:hAnsi="Times New Roman" w:cs="Times New Roman"/>
          <w:kern w:val="1"/>
          <w:lang w:val="lt-LT"/>
        </w:rPr>
        <w:t>miltelių, 1 užpildytas 2 ml tirpikliu švirkštas, 2 saugios injekcinės adatos ir 1 fl</w:t>
      </w:r>
      <w:r w:rsidR="008720FB">
        <w:rPr>
          <w:rFonts w:ascii="Times New Roman" w:hAnsi="Times New Roman" w:cs="Times New Roman"/>
          <w:kern w:val="1"/>
          <w:lang w:val="lt-LT"/>
        </w:rPr>
        <w:t>akono prijungimo prietaisas (ada</w:t>
      </w:r>
      <w:r w:rsidRPr="002D5712">
        <w:rPr>
          <w:rFonts w:ascii="Times New Roman" w:hAnsi="Times New Roman" w:cs="Times New Roman"/>
          <w:kern w:val="1"/>
          <w:lang w:val="lt-LT"/>
        </w:rPr>
        <w:t>pteris).</w:t>
      </w:r>
    </w:p>
    <w:p w14:paraId="3A5A4407" w14:textId="77777777" w:rsidR="00A95C20" w:rsidRPr="002D5712" w:rsidRDefault="00A95C20" w:rsidP="008F483E">
      <w:pPr>
        <w:spacing w:after="0" w:line="240" w:lineRule="auto"/>
        <w:rPr>
          <w:rFonts w:ascii="Times New Roman" w:hAnsi="Times New Roman" w:cs="Times New Roman"/>
          <w:highlight w:val="lightGray"/>
          <w:lang w:val="lt-LT"/>
        </w:rPr>
      </w:pPr>
    </w:p>
    <w:p w14:paraId="33F08FF8" w14:textId="77777777" w:rsidR="008F483E" w:rsidRPr="002D5712" w:rsidRDefault="003A4EA6" w:rsidP="008F483E">
      <w:pPr>
        <w:spacing w:after="0" w:line="240" w:lineRule="auto"/>
        <w:rPr>
          <w:rFonts w:ascii="Times New Roman" w:hAnsi="Times New Roman" w:cs="Times New Roman"/>
          <w:highlight w:val="lightGray"/>
          <w:lang w:val="lt-LT"/>
        </w:rPr>
      </w:pPr>
      <w:r w:rsidRPr="00B930EE">
        <w:rPr>
          <w:rFonts w:ascii="Times New Roman" w:hAnsi="Times New Roman" w:cs="Times New Roman"/>
          <w:highlight w:val="lightGray"/>
          <w:lang w:val="lt-LT"/>
        </w:rPr>
        <w:t>Kiekvienoje vienos dozės pakuotėje yra:</w:t>
      </w:r>
    </w:p>
    <w:p w14:paraId="2ECFE540" w14:textId="77777777" w:rsidR="008F483E" w:rsidRPr="002D5712" w:rsidRDefault="008F483E" w:rsidP="008F483E">
      <w:pPr>
        <w:spacing w:after="0" w:line="240" w:lineRule="auto"/>
        <w:rPr>
          <w:rFonts w:ascii="Times New Roman" w:hAnsi="Times New Roman" w:cs="Times New Roman"/>
          <w:kern w:val="1"/>
          <w:lang w:val="lt-LT"/>
        </w:rPr>
      </w:pPr>
      <w:r w:rsidRPr="002D5712">
        <w:rPr>
          <w:rFonts w:ascii="Times New Roman" w:hAnsi="Times New Roman" w:cs="Times New Roman"/>
          <w:highlight w:val="lightGray"/>
          <w:lang w:val="lt-LT"/>
        </w:rPr>
        <w:t>1</w:t>
      </w:r>
      <w:r w:rsidRPr="002D5712">
        <w:rPr>
          <w:rFonts w:ascii="Times New Roman" w:hAnsi="Times New Roman" w:cs="Times New Roman"/>
          <w:kern w:val="1"/>
          <w:highlight w:val="lightGray"/>
          <w:lang w:val="lt-LT"/>
        </w:rPr>
        <w:t xml:space="preserve"> flakonas</w:t>
      </w:r>
      <w:r w:rsidRPr="002D5712">
        <w:rPr>
          <w:rFonts w:ascii="Times New Roman" w:hAnsi="Times New Roman" w:cs="Times New Roman"/>
          <w:highlight w:val="lightGray"/>
          <w:lang w:val="lt-LT"/>
        </w:rPr>
        <w:t xml:space="preserve"> 37,5 mg </w:t>
      </w:r>
      <w:proofErr w:type="spellStart"/>
      <w:r w:rsidRPr="002D5712">
        <w:rPr>
          <w:rFonts w:ascii="Times New Roman" w:hAnsi="Times New Roman" w:cs="Times New Roman"/>
          <w:highlight w:val="lightGray"/>
          <w:lang w:val="lt-LT"/>
        </w:rPr>
        <w:t>risperidono</w:t>
      </w:r>
      <w:proofErr w:type="spellEnd"/>
      <w:r w:rsidRPr="002D5712">
        <w:rPr>
          <w:rFonts w:ascii="Times New Roman" w:hAnsi="Times New Roman" w:cs="Times New Roman"/>
          <w:highlight w:val="lightGray"/>
          <w:lang w:val="lt-LT"/>
        </w:rPr>
        <w:t xml:space="preserve"> </w:t>
      </w:r>
      <w:r w:rsidRPr="002D5712">
        <w:rPr>
          <w:rFonts w:ascii="Times New Roman" w:hAnsi="Times New Roman" w:cs="Times New Roman"/>
          <w:kern w:val="1"/>
          <w:highlight w:val="lightGray"/>
          <w:lang w:val="lt-LT"/>
        </w:rPr>
        <w:t>miltelių, 1 užpildytas 2 ml tirpikliu švirkštas, 2 saugios injekcinės adatos ir 1 fl</w:t>
      </w:r>
      <w:r w:rsidR="008720FB">
        <w:rPr>
          <w:rFonts w:ascii="Times New Roman" w:hAnsi="Times New Roman" w:cs="Times New Roman"/>
          <w:kern w:val="1"/>
          <w:highlight w:val="lightGray"/>
          <w:lang w:val="lt-LT"/>
        </w:rPr>
        <w:t>akono prijungimo prietaisas (ada</w:t>
      </w:r>
      <w:r w:rsidRPr="002D5712">
        <w:rPr>
          <w:rFonts w:ascii="Times New Roman" w:hAnsi="Times New Roman" w:cs="Times New Roman"/>
          <w:kern w:val="1"/>
          <w:highlight w:val="lightGray"/>
          <w:lang w:val="lt-LT"/>
        </w:rPr>
        <w:t>pteris).</w:t>
      </w:r>
    </w:p>
    <w:p w14:paraId="789A9F04" w14:textId="77777777" w:rsidR="00A95C20" w:rsidRPr="002D5712" w:rsidRDefault="00A95C20" w:rsidP="008F483E">
      <w:pPr>
        <w:spacing w:after="0" w:line="240" w:lineRule="auto"/>
        <w:rPr>
          <w:rFonts w:ascii="Times New Roman" w:hAnsi="Times New Roman" w:cs="Times New Roman"/>
          <w:highlight w:val="darkGray"/>
          <w:lang w:val="lt-LT"/>
        </w:rPr>
      </w:pPr>
    </w:p>
    <w:p w14:paraId="5ED34354" w14:textId="77777777" w:rsidR="008F483E" w:rsidRPr="002D5712" w:rsidRDefault="003A4EA6" w:rsidP="008F483E">
      <w:pPr>
        <w:spacing w:after="0" w:line="240" w:lineRule="auto"/>
        <w:rPr>
          <w:rFonts w:ascii="Times New Roman" w:hAnsi="Times New Roman" w:cs="Times New Roman"/>
          <w:highlight w:val="darkGray"/>
          <w:lang w:val="lt-LT"/>
        </w:rPr>
      </w:pPr>
      <w:r w:rsidRPr="00B930EE">
        <w:rPr>
          <w:rFonts w:ascii="Times New Roman" w:hAnsi="Times New Roman" w:cs="Times New Roman"/>
          <w:highlight w:val="darkGray"/>
          <w:lang w:val="lt-LT"/>
        </w:rPr>
        <w:t>Kiekvienoje vienos dozės pakuotėje yra:</w:t>
      </w:r>
    </w:p>
    <w:p w14:paraId="69CAD67D" w14:textId="77777777" w:rsidR="008F483E" w:rsidRPr="002D5712" w:rsidRDefault="008F483E" w:rsidP="008F483E">
      <w:pPr>
        <w:spacing w:after="0" w:line="240" w:lineRule="auto"/>
        <w:rPr>
          <w:rFonts w:ascii="Times New Roman" w:hAnsi="Times New Roman" w:cs="Times New Roman"/>
          <w:kern w:val="1"/>
          <w:lang w:val="lt-LT"/>
        </w:rPr>
      </w:pPr>
      <w:r w:rsidRPr="002D5712">
        <w:rPr>
          <w:rFonts w:ascii="Times New Roman" w:hAnsi="Times New Roman" w:cs="Times New Roman"/>
          <w:highlight w:val="darkGray"/>
          <w:lang w:val="lt-LT"/>
        </w:rPr>
        <w:t>1</w:t>
      </w:r>
      <w:r w:rsidRPr="002D5712">
        <w:rPr>
          <w:rFonts w:ascii="Times New Roman" w:hAnsi="Times New Roman" w:cs="Times New Roman"/>
          <w:kern w:val="1"/>
          <w:highlight w:val="darkGray"/>
          <w:lang w:val="lt-LT"/>
        </w:rPr>
        <w:t xml:space="preserve"> flakonas</w:t>
      </w:r>
      <w:r w:rsidRPr="002D5712">
        <w:rPr>
          <w:rFonts w:ascii="Times New Roman" w:hAnsi="Times New Roman" w:cs="Times New Roman"/>
          <w:highlight w:val="darkGray"/>
          <w:lang w:val="lt-LT"/>
        </w:rPr>
        <w:t xml:space="preserve"> 50 mg </w:t>
      </w:r>
      <w:proofErr w:type="spellStart"/>
      <w:r w:rsidRPr="002D5712">
        <w:rPr>
          <w:rFonts w:ascii="Times New Roman" w:hAnsi="Times New Roman" w:cs="Times New Roman"/>
          <w:highlight w:val="darkGray"/>
          <w:lang w:val="lt-LT"/>
        </w:rPr>
        <w:t>risperidono</w:t>
      </w:r>
      <w:proofErr w:type="spellEnd"/>
      <w:r w:rsidRPr="002D5712">
        <w:rPr>
          <w:rFonts w:ascii="Times New Roman" w:hAnsi="Times New Roman" w:cs="Times New Roman"/>
          <w:highlight w:val="darkGray"/>
          <w:lang w:val="lt-LT"/>
        </w:rPr>
        <w:t xml:space="preserve"> </w:t>
      </w:r>
      <w:r w:rsidRPr="002D5712">
        <w:rPr>
          <w:rFonts w:ascii="Times New Roman" w:hAnsi="Times New Roman" w:cs="Times New Roman"/>
          <w:kern w:val="1"/>
          <w:highlight w:val="darkGray"/>
          <w:lang w:val="lt-LT"/>
        </w:rPr>
        <w:t>miltelių, 1 užpildytas 2 ml tirpikliu švirkštas, 2 saugios injekcinės adatos ir 1 flakono prijungimo</w:t>
      </w:r>
      <w:r w:rsidR="008720FB">
        <w:rPr>
          <w:rFonts w:ascii="Times New Roman" w:hAnsi="Times New Roman" w:cs="Times New Roman"/>
          <w:kern w:val="1"/>
          <w:highlight w:val="darkGray"/>
          <w:lang w:val="lt-LT"/>
        </w:rPr>
        <w:t xml:space="preserve"> prietaisas (ada</w:t>
      </w:r>
      <w:r w:rsidRPr="002D5712">
        <w:rPr>
          <w:rFonts w:ascii="Times New Roman" w:hAnsi="Times New Roman" w:cs="Times New Roman"/>
          <w:kern w:val="1"/>
          <w:highlight w:val="darkGray"/>
          <w:lang w:val="lt-LT"/>
        </w:rPr>
        <w:t>pteris).</w:t>
      </w:r>
    </w:p>
    <w:p w14:paraId="2593659C" w14:textId="77777777" w:rsidR="008F483E" w:rsidRPr="002D5712" w:rsidRDefault="008F483E" w:rsidP="008F483E">
      <w:pPr>
        <w:spacing w:after="0" w:line="240" w:lineRule="auto"/>
        <w:rPr>
          <w:rFonts w:ascii="Times New Roman" w:hAnsi="Times New Roman" w:cs="Times New Roman"/>
          <w:lang w:val="lt-LT"/>
        </w:rPr>
      </w:pPr>
    </w:p>
    <w:p w14:paraId="22ADD03D" w14:textId="77777777" w:rsidR="00A95C20" w:rsidRPr="002D5712" w:rsidRDefault="00A95C20" w:rsidP="008F483E">
      <w:pPr>
        <w:spacing w:after="0" w:line="240" w:lineRule="auto"/>
        <w:rPr>
          <w:rFonts w:ascii="Times New Roman" w:hAnsi="Times New Roman" w:cs="Times New Roman"/>
          <w:lang w:val="lt-LT"/>
        </w:rPr>
      </w:pPr>
    </w:p>
    <w:p w14:paraId="011A8157"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5.</w:t>
      </w:r>
      <w:r w:rsidRPr="002D5712">
        <w:rPr>
          <w:rFonts w:ascii="Times New Roman" w:hAnsi="Times New Roman" w:cs="Times New Roman"/>
          <w:b/>
          <w:bCs/>
          <w:lang w:val="lt-LT"/>
        </w:rPr>
        <w:tab/>
        <w:t>VARTOJIMO METODAS IR BŪDAS (-AI)</w:t>
      </w:r>
    </w:p>
    <w:p w14:paraId="70E09D86" w14:textId="77777777" w:rsidR="008F483E" w:rsidRPr="002D5712" w:rsidRDefault="008F483E" w:rsidP="008F483E">
      <w:pPr>
        <w:keepNext/>
        <w:spacing w:after="0" w:line="240" w:lineRule="auto"/>
        <w:rPr>
          <w:rFonts w:ascii="Times New Roman" w:hAnsi="Times New Roman" w:cs="Times New Roman"/>
          <w:iCs/>
          <w:lang w:val="lt-LT"/>
        </w:rPr>
      </w:pPr>
    </w:p>
    <w:p w14:paraId="7408235A" w14:textId="77777777" w:rsidR="00B930EE" w:rsidRPr="00435B47" w:rsidRDefault="002F026E" w:rsidP="008F483E">
      <w:pPr>
        <w:spacing w:after="0" w:line="240" w:lineRule="auto"/>
        <w:rPr>
          <w:rFonts w:ascii="Times New Roman" w:hAnsi="Times New Roman" w:cs="Times New Roman"/>
          <w:lang w:val="lt-LT"/>
        </w:rPr>
      </w:pPr>
      <w:r w:rsidRPr="00435B47">
        <w:rPr>
          <w:rFonts w:ascii="Times New Roman" w:hAnsi="Times New Roman" w:cs="Times New Roman"/>
          <w:lang w:val="lt-LT"/>
        </w:rPr>
        <w:t>Leisti į raumenis.</w:t>
      </w:r>
    </w:p>
    <w:p w14:paraId="77411ADE" w14:textId="77777777" w:rsidR="00B930EE" w:rsidRPr="00435B47" w:rsidRDefault="00B930EE" w:rsidP="008F483E">
      <w:pPr>
        <w:spacing w:after="0" w:line="240" w:lineRule="auto"/>
        <w:rPr>
          <w:rFonts w:ascii="Times New Roman" w:hAnsi="Times New Roman" w:cs="Times New Roman"/>
          <w:lang w:val="lt-LT"/>
        </w:rPr>
      </w:pPr>
      <w:r w:rsidRPr="00435B47">
        <w:rPr>
          <w:rFonts w:ascii="Times New Roman" w:hAnsi="Times New Roman" w:cs="Times New Roman"/>
          <w:lang w:val="lt-LT"/>
        </w:rPr>
        <w:t>Vienkartinė dozė.</w:t>
      </w:r>
    </w:p>
    <w:p w14:paraId="17B0BB80" w14:textId="77777777" w:rsidR="008F483E" w:rsidRPr="00435B47" w:rsidRDefault="008F483E" w:rsidP="008F483E">
      <w:pPr>
        <w:spacing w:after="0" w:line="240" w:lineRule="auto"/>
        <w:rPr>
          <w:rFonts w:ascii="Times New Roman" w:hAnsi="Times New Roman" w:cs="Times New Roman"/>
          <w:lang w:val="lt-LT"/>
        </w:rPr>
      </w:pPr>
      <w:r w:rsidRPr="00435B47">
        <w:rPr>
          <w:rFonts w:ascii="Times New Roman" w:hAnsi="Times New Roman" w:cs="Times New Roman"/>
          <w:lang w:val="lt-LT"/>
        </w:rPr>
        <w:t>Prieš vartojimą perskaitykite pakuotės lapelį.</w:t>
      </w:r>
    </w:p>
    <w:p w14:paraId="7215D2EC" w14:textId="77777777" w:rsidR="008F483E" w:rsidRPr="002D5712" w:rsidRDefault="00FC6110" w:rsidP="008F483E">
      <w:pPr>
        <w:spacing w:after="0" w:line="240" w:lineRule="auto"/>
        <w:rPr>
          <w:rFonts w:ascii="Times New Roman" w:hAnsi="Times New Roman" w:cs="Times New Roman"/>
          <w:lang w:val="lt-LT"/>
        </w:rPr>
      </w:pPr>
      <w:r w:rsidRPr="00435B47">
        <w:rPr>
          <w:rFonts w:ascii="Times New Roman" w:hAnsi="Times New Roman" w:cs="Times New Roman"/>
          <w:lang w:val="lt-LT"/>
        </w:rPr>
        <w:lastRenderedPageBreak/>
        <w:t>Ruošti</w:t>
      </w:r>
      <w:r w:rsidR="008F483E" w:rsidRPr="00435B47">
        <w:rPr>
          <w:rFonts w:ascii="Times New Roman" w:hAnsi="Times New Roman" w:cs="Times New Roman"/>
          <w:lang w:val="lt-LT"/>
        </w:rPr>
        <w:t xml:space="preserve"> tik</w:t>
      </w:r>
      <w:r w:rsidR="008F483E" w:rsidRPr="002F026E">
        <w:rPr>
          <w:rFonts w:ascii="Times New Roman" w:hAnsi="Times New Roman" w:cs="Times New Roman"/>
          <w:lang w:val="lt-LT"/>
        </w:rPr>
        <w:t xml:space="preserve"> su pridedamu tirpikliu.</w:t>
      </w:r>
    </w:p>
    <w:p w14:paraId="4A499521" w14:textId="77777777" w:rsidR="008F483E" w:rsidRPr="002D5712" w:rsidRDefault="008F483E" w:rsidP="008F483E">
      <w:pPr>
        <w:spacing w:after="0" w:line="240" w:lineRule="auto"/>
        <w:rPr>
          <w:rFonts w:ascii="Times New Roman" w:hAnsi="Times New Roman" w:cs="Times New Roman"/>
          <w:lang w:val="lt-LT"/>
        </w:rPr>
      </w:pPr>
    </w:p>
    <w:p w14:paraId="03EAF453" w14:textId="77777777" w:rsidR="008F483E" w:rsidRPr="002D5712" w:rsidRDefault="008F483E" w:rsidP="008F483E">
      <w:pPr>
        <w:spacing w:after="0" w:line="240" w:lineRule="auto"/>
        <w:rPr>
          <w:rFonts w:ascii="Times New Roman" w:hAnsi="Times New Roman" w:cs="Times New Roman"/>
          <w:lang w:val="lt-LT"/>
        </w:rPr>
      </w:pPr>
    </w:p>
    <w:p w14:paraId="67ABC5C1" w14:textId="77777777" w:rsidR="008F483E" w:rsidRPr="002D5712" w:rsidRDefault="008F483E" w:rsidP="008F483E">
      <w:pPr>
        <w:keepNext/>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b/>
          <w:bCs/>
          <w:lang w:val="lt-LT"/>
        </w:rPr>
        <w:t>6.</w:t>
      </w:r>
      <w:r w:rsidRPr="002D5712">
        <w:rPr>
          <w:rFonts w:ascii="Times New Roman" w:hAnsi="Times New Roman" w:cs="Times New Roman"/>
          <w:b/>
          <w:bCs/>
          <w:lang w:val="lt-LT"/>
        </w:rPr>
        <w:tab/>
        <w:t>SPECIALUS ĮSPĖJIMAS, KAD VAISTINĮ PREPARATĄ BŪTINA LAIKYTI VAIKAMS NEPASTEBIMOJE IR NEPASIEKIAMOJE VIETOJE</w:t>
      </w:r>
    </w:p>
    <w:p w14:paraId="43CE6065" w14:textId="77777777" w:rsidR="008F483E" w:rsidRPr="002D5712" w:rsidRDefault="008F483E" w:rsidP="008F483E">
      <w:pPr>
        <w:keepNext/>
        <w:spacing w:after="0" w:line="240" w:lineRule="auto"/>
        <w:rPr>
          <w:rFonts w:ascii="Times New Roman" w:hAnsi="Times New Roman" w:cs="Times New Roman"/>
          <w:lang w:val="lt-LT"/>
        </w:rPr>
      </w:pPr>
    </w:p>
    <w:p w14:paraId="5F54D004"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Laikyti vaikams nepastebimoje ir nepasiekiamoje vietoje.</w:t>
      </w:r>
    </w:p>
    <w:p w14:paraId="53BD14AD" w14:textId="77777777" w:rsidR="008F483E" w:rsidRPr="002D5712" w:rsidRDefault="008F483E" w:rsidP="008F483E">
      <w:pPr>
        <w:spacing w:after="0" w:line="240" w:lineRule="auto"/>
        <w:rPr>
          <w:rFonts w:ascii="Times New Roman" w:hAnsi="Times New Roman" w:cs="Times New Roman"/>
          <w:lang w:val="lt-LT"/>
        </w:rPr>
      </w:pPr>
    </w:p>
    <w:p w14:paraId="17CF07EB" w14:textId="77777777" w:rsidR="008F483E" w:rsidRPr="002D5712" w:rsidRDefault="008F483E" w:rsidP="008F483E">
      <w:pPr>
        <w:spacing w:after="0" w:line="240" w:lineRule="auto"/>
        <w:rPr>
          <w:rFonts w:ascii="Times New Roman" w:hAnsi="Times New Roman" w:cs="Times New Roman"/>
          <w:lang w:val="lt-LT"/>
        </w:rPr>
      </w:pPr>
    </w:p>
    <w:p w14:paraId="7C6F7864"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7.</w:t>
      </w:r>
      <w:r w:rsidRPr="002D5712">
        <w:rPr>
          <w:rFonts w:ascii="Times New Roman" w:hAnsi="Times New Roman" w:cs="Times New Roman"/>
          <w:b/>
          <w:bCs/>
          <w:lang w:val="lt-LT"/>
        </w:rPr>
        <w:tab/>
        <w:t>KITAS (-I) SPECIALUS (-ŪS) ĮSPĖJIMAS (-AI) (JEI REIKIA)</w:t>
      </w:r>
    </w:p>
    <w:p w14:paraId="5B6A931B" w14:textId="77777777" w:rsidR="008F483E" w:rsidRPr="002D5712" w:rsidRDefault="008F483E" w:rsidP="008F483E">
      <w:pPr>
        <w:keepNext/>
        <w:spacing w:after="0" w:line="240" w:lineRule="auto"/>
        <w:rPr>
          <w:rFonts w:ascii="Times New Roman" w:hAnsi="Times New Roman" w:cs="Times New Roman"/>
          <w:lang w:val="lt-LT"/>
        </w:rPr>
      </w:pPr>
    </w:p>
    <w:p w14:paraId="229A598A" w14:textId="77777777" w:rsidR="008F483E" w:rsidRPr="002D5712" w:rsidRDefault="008F483E" w:rsidP="008F483E">
      <w:pPr>
        <w:spacing w:after="0" w:line="240" w:lineRule="auto"/>
        <w:rPr>
          <w:rFonts w:ascii="Times New Roman" w:hAnsi="Times New Roman" w:cs="Times New Roman"/>
          <w:lang w:val="lt-LT"/>
        </w:rPr>
      </w:pPr>
    </w:p>
    <w:p w14:paraId="1669B7BC"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8.</w:t>
      </w:r>
      <w:r w:rsidRPr="002D5712">
        <w:rPr>
          <w:rFonts w:ascii="Times New Roman" w:hAnsi="Times New Roman" w:cs="Times New Roman"/>
          <w:b/>
          <w:bCs/>
          <w:lang w:val="lt-LT"/>
        </w:rPr>
        <w:tab/>
        <w:t>TINKAMUMO LAIKAS</w:t>
      </w:r>
    </w:p>
    <w:p w14:paraId="70BA6E67" w14:textId="77777777" w:rsidR="008F483E" w:rsidRPr="002D5712" w:rsidRDefault="008F483E" w:rsidP="008F483E">
      <w:pPr>
        <w:keepNext/>
        <w:spacing w:after="0" w:line="240" w:lineRule="auto"/>
        <w:rPr>
          <w:rFonts w:ascii="Times New Roman" w:hAnsi="Times New Roman" w:cs="Times New Roman"/>
          <w:lang w:val="lt-LT"/>
        </w:rPr>
      </w:pPr>
    </w:p>
    <w:p w14:paraId="3B2A4DB8" w14:textId="77777777" w:rsidR="008F483E" w:rsidRPr="002D5712" w:rsidRDefault="002228BF" w:rsidP="008F483E">
      <w:pPr>
        <w:spacing w:after="0" w:line="240" w:lineRule="auto"/>
        <w:rPr>
          <w:rFonts w:ascii="Times New Roman" w:hAnsi="Times New Roman" w:cs="Times New Roman"/>
          <w:lang w:val="lt-LT"/>
        </w:rPr>
      </w:pPr>
      <w:r>
        <w:rPr>
          <w:rFonts w:ascii="Times New Roman" w:hAnsi="Times New Roman" w:cs="Times New Roman"/>
          <w:lang w:val="lt-LT"/>
        </w:rPr>
        <w:t>EXP</w:t>
      </w:r>
      <w:r w:rsidR="002B37E9">
        <w:rPr>
          <w:rFonts w:ascii="Times New Roman" w:hAnsi="Times New Roman" w:cs="Times New Roman"/>
          <w:lang w:val="lt-LT"/>
        </w:rPr>
        <w:t xml:space="preserve"> </w:t>
      </w:r>
      <w:r w:rsidR="008F483E" w:rsidRPr="002D5712">
        <w:rPr>
          <w:rFonts w:ascii="Times New Roman" w:hAnsi="Times New Roman" w:cs="Times New Roman"/>
          <w:lang w:val="lt-LT"/>
        </w:rPr>
        <w:t>{mm MMMM}</w:t>
      </w:r>
    </w:p>
    <w:p w14:paraId="60F45FB0" w14:textId="77777777" w:rsidR="008F483E"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Po </w:t>
      </w:r>
      <w:r w:rsidR="00FC6110">
        <w:rPr>
          <w:rFonts w:ascii="Times New Roman" w:hAnsi="Times New Roman" w:cs="Times New Roman"/>
          <w:lang w:val="lt-LT"/>
        </w:rPr>
        <w:t>paruošimo</w:t>
      </w:r>
      <w:r w:rsidRPr="002D5712">
        <w:rPr>
          <w:rFonts w:ascii="Times New Roman" w:hAnsi="Times New Roman" w:cs="Times New Roman"/>
          <w:lang w:val="lt-LT"/>
        </w:rPr>
        <w:t xml:space="preserve"> vaist</w:t>
      </w:r>
      <w:r w:rsidR="00FC6110">
        <w:rPr>
          <w:rFonts w:ascii="Times New Roman" w:hAnsi="Times New Roman" w:cs="Times New Roman"/>
          <w:lang w:val="lt-LT"/>
        </w:rPr>
        <w:t>ą</w:t>
      </w:r>
      <w:r w:rsidRPr="002D5712">
        <w:rPr>
          <w:rFonts w:ascii="Times New Roman" w:hAnsi="Times New Roman" w:cs="Times New Roman"/>
          <w:lang w:val="lt-LT"/>
        </w:rPr>
        <w:t xml:space="preserve"> </w:t>
      </w:r>
      <w:r w:rsidR="00FC6110">
        <w:rPr>
          <w:rFonts w:ascii="Times New Roman" w:hAnsi="Times New Roman" w:cs="Times New Roman"/>
          <w:lang w:val="lt-LT"/>
        </w:rPr>
        <w:t>vartoti</w:t>
      </w:r>
      <w:r w:rsidRPr="002D5712">
        <w:rPr>
          <w:rFonts w:ascii="Times New Roman" w:hAnsi="Times New Roman" w:cs="Times New Roman"/>
          <w:lang w:val="lt-LT"/>
        </w:rPr>
        <w:t xml:space="preserve"> nedelsiant.</w:t>
      </w:r>
    </w:p>
    <w:p w14:paraId="1A07C698" w14:textId="77777777" w:rsidR="002D4C22" w:rsidRPr="002D5712" w:rsidRDefault="002D4C22" w:rsidP="008F483E">
      <w:pPr>
        <w:spacing w:after="0" w:line="240" w:lineRule="auto"/>
        <w:rPr>
          <w:rFonts w:ascii="Times New Roman" w:hAnsi="Times New Roman" w:cs="Times New Roman"/>
          <w:lang w:val="lt-LT"/>
        </w:rPr>
      </w:pPr>
      <w:r>
        <w:rPr>
          <w:rFonts w:ascii="Times New Roman" w:hAnsi="Times New Roman" w:cs="Times New Roman"/>
          <w:lang w:val="lt-LT"/>
        </w:rPr>
        <w:t>Detali informacija pateikiama pakuotės lapelyje.</w:t>
      </w:r>
    </w:p>
    <w:p w14:paraId="375A7F06" w14:textId="77777777" w:rsidR="008F483E" w:rsidRPr="002D5712" w:rsidRDefault="008F483E" w:rsidP="008F483E">
      <w:pPr>
        <w:spacing w:after="0" w:line="240" w:lineRule="auto"/>
        <w:rPr>
          <w:rFonts w:ascii="Times New Roman" w:hAnsi="Times New Roman" w:cs="Times New Roman"/>
          <w:lang w:val="lt-LT"/>
        </w:rPr>
      </w:pPr>
    </w:p>
    <w:p w14:paraId="25C7DFCC" w14:textId="77777777" w:rsidR="00A95C20" w:rsidRPr="002D5712" w:rsidRDefault="00A95C20" w:rsidP="008F483E">
      <w:pPr>
        <w:spacing w:after="0" w:line="240" w:lineRule="auto"/>
        <w:rPr>
          <w:rFonts w:ascii="Times New Roman" w:hAnsi="Times New Roman" w:cs="Times New Roman"/>
          <w:lang w:val="lt-LT"/>
        </w:rPr>
      </w:pPr>
    </w:p>
    <w:p w14:paraId="7FE16E0C"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t>9.</w:t>
      </w:r>
      <w:r w:rsidRPr="002D5712">
        <w:rPr>
          <w:rFonts w:ascii="Times New Roman Bold" w:hAnsi="Times New Roman Bold" w:cs="Times New Roman"/>
          <w:b/>
          <w:bCs/>
          <w:lang w:val="lt-LT"/>
        </w:rPr>
        <w:tab/>
        <w:t>SPECIALIOS LAIKYMO S</w:t>
      </w:r>
      <w:r w:rsidRPr="002D5712">
        <w:rPr>
          <w:rFonts w:ascii="Times New Roman" w:hAnsi="Times New Roman" w:cs="Times New Roman"/>
          <w:b/>
          <w:bCs/>
          <w:lang w:val="lt-LT"/>
        </w:rPr>
        <w:t>Ą</w:t>
      </w:r>
      <w:r w:rsidRPr="002D5712">
        <w:rPr>
          <w:rFonts w:ascii="Times New Roman Bold" w:hAnsi="Times New Roman Bold" w:cs="Times New Roman"/>
          <w:b/>
          <w:bCs/>
          <w:lang w:val="lt-LT"/>
        </w:rPr>
        <w:t>LYGOS</w:t>
      </w:r>
    </w:p>
    <w:p w14:paraId="0647B381" w14:textId="77777777" w:rsidR="008F483E" w:rsidRPr="002D5712" w:rsidRDefault="008F483E" w:rsidP="008F483E">
      <w:pPr>
        <w:keepNext/>
        <w:spacing w:after="0" w:line="240" w:lineRule="auto"/>
        <w:rPr>
          <w:rFonts w:ascii="Times New Roman" w:hAnsi="Times New Roman" w:cs="Times New Roman"/>
          <w:lang w:val="lt-LT"/>
        </w:rPr>
      </w:pPr>
    </w:p>
    <w:p w14:paraId="07BE1A22"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Visą dozės pakuotę laikyti šaldytuve (2 °C – 8 °C). </w:t>
      </w:r>
    </w:p>
    <w:p w14:paraId="22FD3BA8"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Laikyti gamintojo pakuotėje, kad vaistas būtų apsaugotas nuo šviesos.</w:t>
      </w:r>
    </w:p>
    <w:p w14:paraId="67E66370" w14:textId="77777777" w:rsidR="008F483E" w:rsidRPr="002D5712" w:rsidRDefault="008F483E" w:rsidP="008F483E">
      <w:pPr>
        <w:spacing w:after="0" w:line="240" w:lineRule="auto"/>
        <w:rPr>
          <w:rFonts w:ascii="Times New Roman" w:hAnsi="Times New Roman" w:cs="Times New Roman"/>
          <w:lang w:val="lt-LT"/>
        </w:rPr>
      </w:pPr>
    </w:p>
    <w:p w14:paraId="0C819D80" w14:textId="77777777" w:rsidR="008F483E" w:rsidRPr="002D5712" w:rsidRDefault="008F483E" w:rsidP="008F483E">
      <w:pPr>
        <w:spacing w:after="0" w:line="240" w:lineRule="auto"/>
        <w:rPr>
          <w:rFonts w:ascii="Times New Roman" w:hAnsi="Times New Roman" w:cs="Times New Roman"/>
          <w:lang w:val="lt-LT"/>
        </w:rPr>
      </w:pPr>
    </w:p>
    <w:p w14:paraId="6383FADC"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10.</w:t>
      </w:r>
      <w:r w:rsidRPr="002D5712">
        <w:rPr>
          <w:rFonts w:ascii="Times New Roman" w:hAnsi="Times New Roman" w:cs="Times New Roman"/>
          <w:b/>
          <w:bCs/>
          <w:lang w:val="lt-LT"/>
        </w:rPr>
        <w:tab/>
        <w:t>SPECIALIOS ATSARGUMO PRIEMONĖS DĖL NESUVARTOTO VAISTINIO PREPARATO AR JO ATLIEKŲ TVARKYMO (JEI REIKIA)</w:t>
      </w:r>
    </w:p>
    <w:p w14:paraId="593BAF13" w14:textId="77777777" w:rsidR="008F483E" w:rsidRPr="002D5712" w:rsidRDefault="008F483E" w:rsidP="008F483E">
      <w:pPr>
        <w:keepNext/>
        <w:spacing w:after="0" w:line="240" w:lineRule="auto"/>
        <w:rPr>
          <w:rFonts w:ascii="Times New Roman" w:hAnsi="Times New Roman" w:cs="Times New Roman"/>
          <w:lang w:val="lt-LT"/>
        </w:rPr>
      </w:pPr>
    </w:p>
    <w:p w14:paraId="61B84DFB" w14:textId="77777777" w:rsidR="008F483E" w:rsidRPr="002D5712" w:rsidRDefault="008F483E" w:rsidP="008F483E">
      <w:pPr>
        <w:spacing w:after="0" w:line="240" w:lineRule="auto"/>
        <w:rPr>
          <w:rFonts w:ascii="Times New Roman" w:hAnsi="Times New Roman" w:cs="Times New Roman"/>
          <w:lang w:val="lt-LT"/>
        </w:rPr>
      </w:pPr>
    </w:p>
    <w:p w14:paraId="76948D77"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11.</w:t>
      </w:r>
      <w:r w:rsidRPr="002D5712">
        <w:rPr>
          <w:rFonts w:ascii="Times New Roman" w:hAnsi="Times New Roman" w:cs="Times New Roman"/>
          <w:b/>
          <w:bCs/>
          <w:lang w:val="lt-LT"/>
        </w:rPr>
        <w:tab/>
        <w:t>REGISTRUOTOJO</w:t>
      </w:r>
      <w:r w:rsidRPr="002D5712" w:rsidDel="00956F58">
        <w:rPr>
          <w:rFonts w:ascii="Times New Roman" w:hAnsi="Times New Roman" w:cs="Times New Roman"/>
          <w:b/>
          <w:bCs/>
          <w:lang w:val="lt-LT"/>
        </w:rPr>
        <w:t xml:space="preserve"> </w:t>
      </w:r>
      <w:r w:rsidRPr="002D5712">
        <w:rPr>
          <w:rFonts w:ascii="Times New Roman" w:hAnsi="Times New Roman" w:cs="Times New Roman"/>
          <w:b/>
          <w:bCs/>
          <w:lang w:val="lt-LT"/>
        </w:rPr>
        <w:t>PAVADINIMAS IR ADRESAS</w:t>
      </w:r>
    </w:p>
    <w:p w14:paraId="3C041507" w14:textId="77777777" w:rsidR="008F483E" w:rsidRPr="002D5712" w:rsidRDefault="008F483E" w:rsidP="008F483E">
      <w:pPr>
        <w:keepNext/>
        <w:spacing w:after="0" w:line="240" w:lineRule="auto"/>
        <w:rPr>
          <w:rFonts w:ascii="Times New Roman" w:hAnsi="Times New Roman" w:cs="Times New Roman"/>
          <w:lang w:val="lt-LT"/>
        </w:rPr>
      </w:pPr>
    </w:p>
    <w:p w14:paraId="03A77EB2" w14:textId="77777777" w:rsidR="008F483E" w:rsidRPr="002D5712" w:rsidRDefault="008F483E" w:rsidP="008F483E">
      <w:pPr>
        <w:spacing w:after="0" w:line="240" w:lineRule="auto"/>
        <w:rPr>
          <w:rFonts w:ascii="Times New Roman" w:hAnsi="Times New Roman" w:cs="Times New Roman"/>
          <w:lang w:val="lt-LT"/>
        </w:rPr>
      </w:pPr>
    </w:p>
    <w:p w14:paraId="4BB41B46"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12.</w:t>
      </w:r>
      <w:r w:rsidRPr="002D5712">
        <w:rPr>
          <w:rFonts w:ascii="Times New Roman" w:hAnsi="Times New Roman" w:cs="Times New Roman"/>
          <w:b/>
          <w:bCs/>
          <w:lang w:val="lt-LT"/>
        </w:rPr>
        <w:tab/>
        <w:t>REGISTRACIJOS</w:t>
      </w:r>
      <w:r w:rsidRPr="002D5712" w:rsidDel="00956F58">
        <w:rPr>
          <w:rFonts w:ascii="Times New Roman" w:hAnsi="Times New Roman" w:cs="Times New Roman"/>
          <w:b/>
          <w:bCs/>
          <w:lang w:val="lt-LT"/>
        </w:rPr>
        <w:t xml:space="preserve"> </w:t>
      </w:r>
      <w:r w:rsidRPr="002D5712">
        <w:rPr>
          <w:rFonts w:ascii="Times New Roman" w:hAnsi="Times New Roman" w:cs="Times New Roman"/>
          <w:b/>
          <w:bCs/>
          <w:lang w:val="lt-LT"/>
        </w:rPr>
        <w:t>PAŽYMĖJIMO NUMERIS (-IAI)</w:t>
      </w:r>
    </w:p>
    <w:p w14:paraId="57873780" w14:textId="77777777" w:rsidR="008F483E" w:rsidRDefault="008F483E" w:rsidP="008F483E">
      <w:pPr>
        <w:keepNext/>
        <w:spacing w:after="0" w:line="240" w:lineRule="auto"/>
        <w:rPr>
          <w:rFonts w:ascii="Times New Roman" w:hAnsi="Times New Roman" w:cs="Times New Roman"/>
          <w:lang w:val="lt-LT"/>
        </w:rPr>
      </w:pPr>
    </w:p>
    <w:p w14:paraId="1F35EB78" w14:textId="77777777" w:rsidR="00802C14" w:rsidRPr="004763D3" w:rsidRDefault="00802C14" w:rsidP="00802C14">
      <w:pPr>
        <w:spacing w:after="0" w:line="240" w:lineRule="auto"/>
        <w:rPr>
          <w:rFonts w:ascii="Times New Roman" w:hAnsi="Times New Roman" w:cs="Times New Roman"/>
          <w:kern w:val="1"/>
          <w:highlight w:val="lightGray"/>
          <w:lang w:val="lt-LT"/>
        </w:rPr>
      </w:pPr>
      <w:r>
        <w:rPr>
          <w:rFonts w:ascii="Times New Roman" w:hAnsi="Times New Roman" w:cs="Times New Roman"/>
          <w:kern w:val="1"/>
          <w:highlight w:val="lightGray"/>
          <w:lang w:val="lt-LT"/>
        </w:rPr>
        <w:t>&lt;</w:t>
      </w:r>
      <w:r w:rsidRPr="004763D3">
        <w:rPr>
          <w:rFonts w:ascii="Times New Roman" w:hAnsi="Times New Roman" w:cs="Times New Roman"/>
          <w:kern w:val="1"/>
          <w:highlight w:val="lightGray"/>
          <w:lang w:val="lt-LT"/>
        </w:rPr>
        <w:t>25 mg</w:t>
      </w:r>
      <w:r>
        <w:rPr>
          <w:rFonts w:ascii="Times New Roman" w:hAnsi="Times New Roman" w:cs="Times New Roman"/>
          <w:kern w:val="1"/>
          <w:highlight w:val="lightGray"/>
          <w:lang w:val="lt-LT"/>
        </w:rPr>
        <w:t>&gt;</w:t>
      </w:r>
    </w:p>
    <w:p w14:paraId="72970CA5" w14:textId="77777777" w:rsidR="00802C14" w:rsidRDefault="00802C14" w:rsidP="00802C14">
      <w:pPr>
        <w:spacing w:after="0" w:line="240" w:lineRule="auto"/>
        <w:rPr>
          <w:rFonts w:ascii="Times New Roman" w:hAnsi="Times New Roman" w:cs="Times New Roman"/>
          <w:kern w:val="1"/>
          <w:lang w:val="lt-LT"/>
        </w:rPr>
      </w:pPr>
      <w:r w:rsidRPr="0083457C">
        <w:rPr>
          <w:rFonts w:ascii="Times New Roman" w:hAnsi="Times New Roman" w:cs="Times New Roman"/>
          <w:lang w:val="lt-LT"/>
        </w:rPr>
        <w:t>LT/1/21/4692/001</w:t>
      </w:r>
    </w:p>
    <w:p w14:paraId="27CCFCAB" w14:textId="77777777" w:rsidR="00802C14" w:rsidRDefault="00802C14" w:rsidP="00802C14">
      <w:pPr>
        <w:spacing w:after="0" w:line="240" w:lineRule="auto"/>
        <w:rPr>
          <w:rFonts w:ascii="Times New Roman" w:hAnsi="Times New Roman" w:cs="Times New Roman"/>
          <w:lang w:val="lt-LT"/>
        </w:rPr>
      </w:pPr>
      <w:r w:rsidRPr="0083457C">
        <w:rPr>
          <w:rFonts w:ascii="Times New Roman" w:hAnsi="Times New Roman" w:cs="Times New Roman"/>
          <w:lang w:val="lt-LT"/>
        </w:rPr>
        <w:tab/>
      </w:r>
    </w:p>
    <w:p w14:paraId="7E060728" w14:textId="77777777" w:rsidR="00802C14" w:rsidRPr="009D6B60" w:rsidRDefault="00802C14" w:rsidP="00802C14">
      <w:pPr>
        <w:spacing w:after="0" w:line="240" w:lineRule="auto"/>
        <w:rPr>
          <w:rFonts w:ascii="Times New Roman" w:hAnsi="Times New Roman" w:cs="Times New Roman"/>
          <w:kern w:val="1"/>
          <w:highlight w:val="lightGray"/>
          <w:lang w:val="lt-LT"/>
        </w:rPr>
      </w:pPr>
      <w:r>
        <w:rPr>
          <w:rFonts w:ascii="Times New Roman" w:hAnsi="Times New Roman" w:cs="Times New Roman"/>
          <w:kern w:val="1"/>
          <w:highlight w:val="lightGray"/>
          <w:lang w:val="lt-LT"/>
        </w:rPr>
        <w:t>&lt;</w:t>
      </w:r>
      <w:r w:rsidRPr="009D6B60">
        <w:rPr>
          <w:rFonts w:ascii="Times New Roman" w:hAnsi="Times New Roman" w:cs="Times New Roman"/>
          <w:kern w:val="1"/>
          <w:highlight w:val="lightGray"/>
          <w:lang w:val="lt-LT"/>
        </w:rPr>
        <w:t>37,5 mg</w:t>
      </w:r>
      <w:r>
        <w:rPr>
          <w:rFonts w:ascii="Times New Roman" w:hAnsi="Times New Roman" w:cs="Times New Roman"/>
          <w:kern w:val="1"/>
          <w:highlight w:val="lightGray"/>
          <w:lang w:val="lt-LT"/>
        </w:rPr>
        <w:t>&gt;</w:t>
      </w:r>
    </w:p>
    <w:p w14:paraId="484D7DF8" w14:textId="77777777" w:rsidR="00802C14" w:rsidRPr="009D6B60" w:rsidRDefault="00802C14" w:rsidP="00802C14">
      <w:pPr>
        <w:spacing w:after="0" w:line="240" w:lineRule="auto"/>
        <w:rPr>
          <w:rFonts w:ascii="Times New Roman" w:hAnsi="Times New Roman" w:cs="Times New Roman"/>
          <w:highlight w:val="lightGray"/>
          <w:lang w:val="lt-LT"/>
        </w:rPr>
      </w:pPr>
      <w:r w:rsidRPr="009D6B60">
        <w:rPr>
          <w:rFonts w:ascii="Times New Roman" w:hAnsi="Times New Roman" w:cs="Times New Roman"/>
          <w:highlight w:val="lightGray"/>
          <w:lang w:val="lt-LT"/>
        </w:rPr>
        <w:t>LT/1/21/4693/001</w:t>
      </w:r>
    </w:p>
    <w:p w14:paraId="5FE6776C" w14:textId="77777777" w:rsidR="00802C14" w:rsidRPr="009D6B60" w:rsidRDefault="00802C14" w:rsidP="00802C14">
      <w:pPr>
        <w:spacing w:after="0" w:line="240" w:lineRule="auto"/>
        <w:rPr>
          <w:rFonts w:ascii="Times New Roman" w:hAnsi="Times New Roman" w:cs="Times New Roman"/>
          <w:highlight w:val="lightGray"/>
          <w:lang w:val="lt-LT"/>
        </w:rPr>
      </w:pPr>
      <w:r w:rsidRPr="009D6B60">
        <w:rPr>
          <w:rFonts w:ascii="Times New Roman" w:hAnsi="Times New Roman" w:cs="Times New Roman"/>
          <w:highlight w:val="lightGray"/>
          <w:lang w:val="lt-LT"/>
        </w:rPr>
        <w:tab/>
      </w:r>
    </w:p>
    <w:p w14:paraId="27804C64" w14:textId="77777777" w:rsidR="00802C14" w:rsidRPr="009D6B60" w:rsidRDefault="00802C14" w:rsidP="00802C14">
      <w:pPr>
        <w:spacing w:after="0" w:line="240" w:lineRule="auto"/>
        <w:rPr>
          <w:rFonts w:ascii="Times New Roman" w:hAnsi="Times New Roman" w:cs="Times New Roman"/>
          <w:kern w:val="1"/>
          <w:highlight w:val="lightGray"/>
          <w:lang w:val="lt-LT"/>
        </w:rPr>
      </w:pPr>
      <w:r>
        <w:rPr>
          <w:rFonts w:ascii="Times New Roman" w:hAnsi="Times New Roman" w:cs="Times New Roman"/>
          <w:kern w:val="1"/>
          <w:highlight w:val="lightGray"/>
          <w:lang w:val="lt-LT"/>
        </w:rPr>
        <w:t>&lt;</w:t>
      </w:r>
      <w:r w:rsidRPr="009D6B60">
        <w:rPr>
          <w:rFonts w:ascii="Times New Roman" w:hAnsi="Times New Roman" w:cs="Times New Roman"/>
          <w:kern w:val="1"/>
          <w:highlight w:val="lightGray"/>
          <w:lang w:val="lt-LT"/>
        </w:rPr>
        <w:t>50 mg</w:t>
      </w:r>
      <w:r>
        <w:rPr>
          <w:rFonts w:ascii="Times New Roman" w:hAnsi="Times New Roman" w:cs="Times New Roman"/>
          <w:kern w:val="1"/>
          <w:highlight w:val="lightGray"/>
          <w:lang w:val="lt-LT"/>
        </w:rPr>
        <w:t>&gt;</w:t>
      </w:r>
    </w:p>
    <w:p w14:paraId="7FFF7037" w14:textId="77777777" w:rsidR="00802C14" w:rsidRDefault="00802C14" w:rsidP="00802C14">
      <w:pPr>
        <w:spacing w:after="0" w:line="240" w:lineRule="auto"/>
        <w:rPr>
          <w:rFonts w:ascii="Times New Roman" w:hAnsi="Times New Roman" w:cs="Times New Roman"/>
          <w:lang w:val="lt-LT"/>
        </w:rPr>
      </w:pPr>
      <w:r w:rsidRPr="009D6B60">
        <w:rPr>
          <w:rFonts w:ascii="Times New Roman" w:hAnsi="Times New Roman" w:cs="Times New Roman"/>
          <w:highlight w:val="lightGray"/>
          <w:lang w:val="lt-LT"/>
        </w:rPr>
        <w:t>LT/1/21/4694/001</w:t>
      </w:r>
    </w:p>
    <w:p w14:paraId="121D51BD" w14:textId="77777777" w:rsidR="004104D1" w:rsidRPr="002D5712" w:rsidRDefault="004104D1" w:rsidP="008F483E">
      <w:pPr>
        <w:keepNext/>
        <w:spacing w:after="0" w:line="240" w:lineRule="auto"/>
        <w:rPr>
          <w:rFonts w:ascii="Times New Roman" w:hAnsi="Times New Roman" w:cs="Times New Roman"/>
          <w:lang w:val="lt-LT"/>
        </w:rPr>
      </w:pPr>
    </w:p>
    <w:p w14:paraId="09D58A5E" w14:textId="77777777" w:rsidR="008F483E" w:rsidRPr="002D5712" w:rsidRDefault="008F483E" w:rsidP="008F483E">
      <w:pPr>
        <w:spacing w:after="0" w:line="240" w:lineRule="auto"/>
        <w:rPr>
          <w:rFonts w:ascii="Times New Roman" w:hAnsi="Times New Roman" w:cs="Times New Roman"/>
          <w:lang w:val="lt-LT"/>
        </w:rPr>
      </w:pPr>
    </w:p>
    <w:p w14:paraId="6029EF4B"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13.</w:t>
      </w:r>
      <w:r w:rsidRPr="002D5712">
        <w:rPr>
          <w:rFonts w:ascii="Times New Roman" w:hAnsi="Times New Roman" w:cs="Times New Roman"/>
          <w:b/>
          <w:bCs/>
          <w:lang w:val="lt-LT"/>
        </w:rPr>
        <w:tab/>
        <w:t>SERIJOS NUMERIS</w:t>
      </w:r>
    </w:p>
    <w:p w14:paraId="43CE0476" w14:textId="77777777" w:rsidR="008F483E" w:rsidRPr="002D5712" w:rsidRDefault="008F483E" w:rsidP="008F483E">
      <w:pPr>
        <w:keepNext/>
        <w:spacing w:after="0" w:line="240" w:lineRule="auto"/>
        <w:rPr>
          <w:rFonts w:ascii="Times New Roman" w:hAnsi="Times New Roman" w:cs="Times New Roman"/>
          <w:iCs/>
          <w:lang w:val="lt-LT"/>
        </w:rPr>
      </w:pPr>
    </w:p>
    <w:p w14:paraId="518DF224"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Lot</w:t>
      </w:r>
    </w:p>
    <w:p w14:paraId="4D8F2FA9" w14:textId="77777777" w:rsidR="008F483E" w:rsidRPr="002D5712" w:rsidRDefault="008F483E" w:rsidP="008F483E">
      <w:pPr>
        <w:spacing w:after="0" w:line="240" w:lineRule="auto"/>
        <w:rPr>
          <w:rFonts w:ascii="Times New Roman" w:hAnsi="Times New Roman" w:cs="Times New Roman"/>
          <w:lang w:val="lt-LT"/>
        </w:rPr>
      </w:pPr>
    </w:p>
    <w:p w14:paraId="09244568" w14:textId="77777777" w:rsidR="00A95C20" w:rsidRPr="002D5712" w:rsidRDefault="00A95C20" w:rsidP="008F483E">
      <w:pPr>
        <w:spacing w:after="0" w:line="240" w:lineRule="auto"/>
        <w:rPr>
          <w:rFonts w:ascii="Times New Roman" w:hAnsi="Times New Roman" w:cs="Times New Roman"/>
          <w:lang w:val="lt-LT"/>
        </w:rPr>
      </w:pPr>
    </w:p>
    <w:p w14:paraId="4F87668B"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14.</w:t>
      </w:r>
      <w:r w:rsidRPr="002D5712">
        <w:rPr>
          <w:rFonts w:ascii="Times New Roman" w:hAnsi="Times New Roman" w:cs="Times New Roman"/>
          <w:b/>
          <w:bCs/>
          <w:lang w:val="lt-LT"/>
        </w:rPr>
        <w:tab/>
        <w:t>PARDAVIMO (IŠDAVIMO) TVARKA</w:t>
      </w:r>
    </w:p>
    <w:p w14:paraId="1875D271" w14:textId="77777777" w:rsidR="008F483E" w:rsidRPr="002D5712" w:rsidRDefault="008F483E" w:rsidP="008F483E">
      <w:pPr>
        <w:keepNext/>
        <w:spacing w:after="0" w:line="240" w:lineRule="auto"/>
        <w:rPr>
          <w:rFonts w:ascii="Times New Roman" w:hAnsi="Times New Roman" w:cs="Times New Roman"/>
          <w:lang w:val="lt-LT"/>
        </w:rPr>
      </w:pPr>
    </w:p>
    <w:p w14:paraId="7B16FAC2"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Receptinis vaistas.</w:t>
      </w:r>
    </w:p>
    <w:p w14:paraId="3B9EF025" w14:textId="77777777" w:rsidR="008F483E" w:rsidRPr="002D5712" w:rsidRDefault="008F483E" w:rsidP="008F483E">
      <w:pPr>
        <w:spacing w:after="0" w:line="240" w:lineRule="auto"/>
        <w:rPr>
          <w:rFonts w:ascii="Times New Roman" w:hAnsi="Times New Roman" w:cs="Times New Roman"/>
          <w:lang w:val="lt-LT"/>
        </w:rPr>
      </w:pPr>
    </w:p>
    <w:p w14:paraId="5B6F8518" w14:textId="77777777" w:rsidR="008F483E" w:rsidRPr="002D5712" w:rsidRDefault="008F483E" w:rsidP="008F483E">
      <w:pPr>
        <w:spacing w:after="0" w:line="240" w:lineRule="auto"/>
        <w:rPr>
          <w:rFonts w:ascii="Times New Roman" w:hAnsi="Times New Roman" w:cs="Times New Roman"/>
          <w:lang w:val="lt-LT"/>
        </w:rPr>
      </w:pPr>
    </w:p>
    <w:p w14:paraId="6051D8C3"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lastRenderedPageBreak/>
        <w:t>15.</w:t>
      </w:r>
      <w:r w:rsidRPr="002D5712">
        <w:rPr>
          <w:rFonts w:ascii="Times New Roman Bold" w:hAnsi="Times New Roman Bold" w:cs="Times New Roman"/>
          <w:b/>
          <w:bCs/>
          <w:lang w:val="lt-LT"/>
        </w:rPr>
        <w:tab/>
        <w:t>VARTOJIMO INSTRUKCIJA</w:t>
      </w:r>
    </w:p>
    <w:p w14:paraId="3EF59206" w14:textId="77777777" w:rsidR="008F483E" w:rsidRPr="002D5712" w:rsidRDefault="008F483E" w:rsidP="008F483E">
      <w:pPr>
        <w:keepNext/>
        <w:spacing w:after="0" w:line="240" w:lineRule="auto"/>
        <w:rPr>
          <w:rFonts w:ascii="Times New Roman" w:hAnsi="Times New Roman" w:cs="Times New Roman"/>
          <w:lang w:val="lt-LT"/>
        </w:rPr>
      </w:pPr>
    </w:p>
    <w:p w14:paraId="6DEFBA35" w14:textId="77777777" w:rsidR="008F483E" w:rsidRPr="002D5712" w:rsidRDefault="008F483E" w:rsidP="008F483E">
      <w:pPr>
        <w:spacing w:after="0" w:line="240" w:lineRule="auto"/>
        <w:rPr>
          <w:rFonts w:ascii="Times New Roman" w:hAnsi="Times New Roman" w:cs="Times New Roman"/>
          <w:lang w:val="lt-LT"/>
        </w:rPr>
      </w:pPr>
    </w:p>
    <w:p w14:paraId="20C76EC7"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16.</w:t>
      </w:r>
      <w:r w:rsidRPr="002D5712">
        <w:rPr>
          <w:rFonts w:ascii="Times New Roman" w:hAnsi="Times New Roman" w:cs="Times New Roman"/>
          <w:b/>
          <w:bCs/>
          <w:lang w:val="lt-LT"/>
        </w:rPr>
        <w:tab/>
        <w:t>INFORMACIJA BRAILIO RAŠTU</w:t>
      </w:r>
    </w:p>
    <w:p w14:paraId="1DF194F2" w14:textId="77777777" w:rsidR="008F483E" w:rsidRPr="002D5712" w:rsidRDefault="008F483E" w:rsidP="008F483E">
      <w:pPr>
        <w:keepNext/>
        <w:spacing w:after="0" w:line="240" w:lineRule="auto"/>
        <w:rPr>
          <w:rFonts w:ascii="Times New Roman" w:hAnsi="Times New Roman" w:cs="Times New Roman"/>
          <w:lang w:val="lt-LT"/>
        </w:rPr>
      </w:pPr>
    </w:p>
    <w:p w14:paraId="57EBDAC9"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Priimtas pagrindimas dėl neįtraukimo Brailio raštu.</w:t>
      </w:r>
    </w:p>
    <w:p w14:paraId="0E3526D1" w14:textId="77777777" w:rsidR="008F483E" w:rsidRPr="002D5712" w:rsidRDefault="008F483E" w:rsidP="008F483E">
      <w:pPr>
        <w:spacing w:after="0" w:line="240" w:lineRule="auto"/>
        <w:rPr>
          <w:rFonts w:ascii="Times New Roman" w:hAnsi="Times New Roman" w:cs="Times New Roman"/>
          <w:kern w:val="1"/>
          <w:lang w:val="lt-LT"/>
        </w:rPr>
      </w:pPr>
    </w:p>
    <w:p w14:paraId="281ED294" w14:textId="77777777" w:rsidR="008F483E" w:rsidRPr="002D5712" w:rsidRDefault="008F483E" w:rsidP="008F483E">
      <w:pPr>
        <w:spacing w:after="0" w:line="240" w:lineRule="auto"/>
        <w:rPr>
          <w:rFonts w:ascii="Times New Roman" w:hAnsi="Times New Roman" w:cs="Times New Roman"/>
          <w:lang w:val="lt-LT"/>
        </w:rPr>
      </w:pPr>
    </w:p>
    <w:p w14:paraId="41814983"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r w:rsidRPr="002D5712">
        <w:rPr>
          <w:rFonts w:ascii="Times New Roman" w:hAnsi="Times New Roman" w:cs="Times New Roman"/>
          <w:b/>
          <w:lang w:val="lt-LT"/>
        </w:rPr>
        <w:t>17.</w:t>
      </w:r>
      <w:r w:rsidRPr="002D5712">
        <w:rPr>
          <w:rFonts w:ascii="Times New Roman" w:hAnsi="Times New Roman" w:cs="Times New Roman"/>
          <w:b/>
          <w:lang w:val="lt-LT"/>
        </w:rPr>
        <w:tab/>
        <w:t>UNIKALUS IDENTIFIKATORIUS – 2D BRŪKŠNINIS KODAS</w:t>
      </w:r>
    </w:p>
    <w:p w14:paraId="17EE06F3" w14:textId="77777777" w:rsidR="008F483E" w:rsidRPr="002D5712" w:rsidRDefault="008F483E" w:rsidP="008F483E">
      <w:pPr>
        <w:spacing w:after="0" w:line="240" w:lineRule="auto"/>
        <w:rPr>
          <w:rFonts w:ascii="Times New Roman" w:hAnsi="Times New Roman" w:cs="Times New Roman"/>
          <w:lang w:val="lt-LT"/>
        </w:rPr>
      </w:pPr>
    </w:p>
    <w:p w14:paraId="218D6262" w14:textId="77777777" w:rsidR="008F483E" w:rsidRPr="002D5712" w:rsidRDefault="008F483E" w:rsidP="008F483E">
      <w:pPr>
        <w:spacing w:after="0" w:line="240" w:lineRule="auto"/>
        <w:rPr>
          <w:rFonts w:ascii="Times New Roman" w:hAnsi="Times New Roman"/>
          <w:lang w:val="lt-LT"/>
        </w:rPr>
      </w:pPr>
      <w:r w:rsidRPr="002D5712">
        <w:rPr>
          <w:rFonts w:ascii="Times New Roman" w:hAnsi="Times New Roman"/>
          <w:highlight w:val="lightGray"/>
          <w:lang w:val="lt-LT"/>
        </w:rPr>
        <w:t>2D brūkšninis kodas su nurodytu unikaliu identifikatoriumi.</w:t>
      </w:r>
    </w:p>
    <w:p w14:paraId="480415BB" w14:textId="77777777" w:rsidR="008F483E" w:rsidRPr="002D5712" w:rsidRDefault="008F483E" w:rsidP="008F483E">
      <w:pPr>
        <w:spacing w:after="0" w:line="240" w:lineRule="auto"/>
        <w:rPr>
          <w:rFonts w:ascii="Times New Roman" w:hAnsi="Times New Roman" w:cs="Times New Roman"/>
          <w:lang w:val="lt-LT"/>
        </w:rPr>
      </w:pPr>
    </w:p>
    <w:p w14:paraId="5FC26F63" w14:textId="77777777" w:rsidR="008F483E" w:rsidRPr="002D5712" w:rsidRDefault="008F483E" w:rsidP="008F483E">
      <w:pPr>
        <w:spacing w:after="0" w:line="240" w:lineRule="auto"/>
        <w:rPr>
          <w:rFonts w:ascii="Times New Roman" w:hAnsi="Times New Roman" w:cs="Times New Roman"/>
          <w:lang w:val="lt-LT"/>
        </w:rPr>
      </w:pPr>
    </w:p>
    <w:p w14:paraId="41381B9B" w14:textId="77777777" w:rsidR="008F483E" w:rsidRPr="002D5712" w:rsidRDefault="008F483E" w:rsidP="008F483E">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r w:rsidRPr="002D5712">
        <w:rPr>
          <w:rFonts w:ascii="Times New Roman" w:hAnsi="Times New Roman" w:cs="Times New Roman"/>
          <w:b/>
          <w:lang w:val="lt-LT"/>
        </w:rPr>
        <w:t>18.</w:t>
      </w:r>
      <w:r w:rsidRPr="002D5712">
        <w:rPr>
          <w:rFonts w:ascii="Times New Roman" w:hAnsi="Times New Roman" w:cs="Times New Roman"/>
          <w:b/>
          <w:lang w:val="lt-LT"/>
        </w:rPr>
        <w:tab/>
        <w:t>UNIKALUS IDENTIFIKATORIUS – ŽMONĖMS SUPRANTAMI DUOMENYS</w:t>
      </w:r>
    </w:p>
    <w:p w14:paraId="2087DFB4" w14:textId="77777777" w:rsidR="008F483E" w:rsidRPr="002D5712" w:rsidRDefault="008F483E" w:rsidP="008F483E">
      <w:pPr>
        <w:spacing w:after="0" w:line="240" w:lineRule="auto"/>
        <w:rPr>
          <w:rFonts w:ascii="Times New Roman" w:hAnsi="Times New Roman" w:cs="Times New Roman"/>
          <w:lang w:val="lt-LT"/>
        </w:rPr>
      </w:pPr>
    </w:p>
    <w:p w14:paraId="179DC06E" w14:textId="77777777" w:rsidR="008F483E" w:rsidRPr="002D5712" w:rsidRDefault="008F483E" w:rsidP="008F483E">
      <w:pPr>
        <w:spacing w:after="0" w:line="240" w:lineRule="auto"/>
        <w:rPr>
          <w:rFonts w:ascii="Times New Roman" w:hAnsi="Times New Roman" w:cs="Times New Roman"/>
          <w:color w:val="008000"/>
          <w:lang w:val="lt-LT"/>
        </w:rPr>
      </w:pPr>
      <w:r w:rsidRPr="002D5712">
        <w:rPr>
          <w:rFonts w:ascii="Times New Roman" w:hAnsi="Times New Roman" w:cs="Times New Roman"/>
          <w:lang w:val="lt-LT"/>
        </w:rPr>
        <w:t xml:space="preserve">PC: </w:t>
      </w:r>
    </w:p>
    <w:p w14:paraId="19EBECBE" w14:textId="77777777" w:rsidR="008F483E" w:rsidRPr="002D5712" w:rsidRDefault="008F483E" w:rsidP="008F483E">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SN: </w:t>
      </w:r>
    </w:p>
    <w:p w14:paraId="0AE5F205" w14:textId="77777777" w:rsidR="008F483E" w:rsidRPr="002D5712" w:rsidRDefault="008F483E" w:rsidP="008F483E">
      <w:pPr>
        <w:spacing w:after="0" w:line="240" w:lineRule="auto"/>
        <w:rPr>
          <w:rFonts w:ascii="Times New Roman" w:hAnsi="Times New Roman" w:cs="Times New Roman"/>
          <w:kern w:val="1"/>
          <w:lang w:val="lt-LT"/>
        </w:rPr>
      </w:pPr>
      <w:r w:rsidRPr="002D5712">
        <w:rPr>
          <w:rFonts w:ascii="Times New Roman" w:hAnsi="Times New Roman" w:cs="Times New Roman"/>
          <w:highlight w:val="lightGray"/>
          <w:lang w:val="lt-LT"/>
        </w:rPr>
        <w:t>NN:</w:t>
      </w:r>
      <w:r w:rsidR="002371FA" w:rsidRPr="002D5712">
        <w:rPr>
          <w:rFonts w:ascii="Times New Roman" w:hAnsi="Times New Roman" w:cs="Times New Roman"/>
          <w:kern w:val="1"/>
          <w:lang w:val="lt-LT"/>
        </w:rPr>
        <w:br w:type="page"/>
      </w:r>
    </w:p>
    <w:p w14:paraId="328257C0" w14:textId="77777777" w:rsidR="002371FA" w:rsidRPr="002D5712" w:rsidRDefault="002371FA" w:rsidP="002371FA">
      <w:pPr>
        <w:keepNext/>
        <w:pBdr>
          <w:top w:val="single" w:sz="4" w:space="1" w:color="auto"/>
          <w:left w:val="single" w:sz="4" w:space="1" w:color="auto"/>
          <w:bottom w:val="single" w:sz="4" w:space="1" w:color="auto"/>
          <w:right w:val="single" w:sz="4" w:space="1" w:color="auto"/>
        </w:pBdr>
        <w:spacing w:after="0" w:line="240" w:lineRule="auto"/>
        <w:rPr>
          <w:rFonts w:ascii="Times New Roman Bold" w:hAnsi="Times New Roman Bold" w:cs="Times New Roman"/>
          <w:b/>
          <w:bCs/>
          <w:lang w:val="lt-LT"/>
        </w:rPr>
      </w:pPr>
      <w:r w:rsidRPr="002D5712">
        <w:rPr>
          <w:rFonts w:ascii="Times New Roman Bold" w:hAnsi="Times New Roman Bold" w:cs="Times New Roman"/>
          <w:b/>
          <w:bCs/>
          <w:lang w:val="lt-LT"/>
        </w:rPr>
        <w:lastRenderedPageBreak/>
        <w:t>MINIMALI INFORMACIJA ANT MAŽŲ VIDINIŲ</w:t>
      </w:r>
      <w:r w:rsidRPr="002D5712">
        <w:rPr>
          <w:rFonts w:ascii="Times New Roman Bold" w:hAnsi="Times New Roman Bold" w:cs="Times New Roman"/>
          <w:lang w:val="lt-LT"/>
        </w:rPr>
        <w:t xml:space="preserve"> PAKUOČI</w:t>
      </w:r>
      <w:r w:rsidRPr="002D5712">
        <w:rPr>
          <w:rFonts w:ascii="Times New Roman Bold" w:hAnsi="Times New Roman Bold" w:cs="Times New Roman"/>
          <w:b/>
          <w:bCs/>
          <w:lang w:val="lt-LT"/>
        </w:rPr>
        <w:t>Ų</w:t>
      </w:r>
    </w:p>
    <w:p w14:paraId="4D6D217D" w14:textId="77777777" w:rsidR="002371FA" w:rsidRPr="002D5712" w:rsidRDefault="002371FA" w:rsidP="002371FA">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lang w:val="lt-LT"/>
        </w:rPr>
      </w:pPr>
    </w:p>
    <w:p w14:paraId="6EAA8FD9" w14:textId="77777777" w:rsidR="002371FA" w:rsidRPr="002D5712" w:rsidRDefault="00C71235" w:rsidP="002371FA">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lang w:val="lt-LT"/>
        </w:rPr>
      </w:pPr>
      <w:r w:rsidRPr="002D5712">
        <w:rPr>
          <w:rFonts w:ascii="Times New Roman" w:hAnsi="Times New Roman" w:cs="Times New Roman"/>
          <w:b/>
          <w:bCs/>
          <w:lang w:val="lt-LT"/>
        </w:rPr>
        <w:t xml:space="preserve">ETIKETĖ FLAKONUI SU MILTELIAIS </w:t>
      </w:r>
    </w:p>
    <w:p w14:paraId="205D7710" w14:textId="77777777" w:rsidR="002371FA" w:rsidRPr="002D5712" w:rsidRDefault="002371FA" w:rsidP="002371FA">
      <w:pPr>
        <w:keepNext/>
        <w:spacing w:after="0" w:line="240" w:lineRule="auto"/>
        <w:rPr>
          <w:rFonts w:ascii="Times New Roman" w:hAnsi="Times New Roman" w:cs="Times New Roman"/>
          <w:lang w:val="lt-LT"/>
        </w:rPr>
      </w:pPr>
    </w:p>
    <w:p w14:paraId="3CAD64C6" w14:textId="77777777" w:rsidR="002371FA" w:rsidRPr="002D5712" w:rsidRDefault="002371FA" w:rsidP="002371FA">
      <w:pPr>
        <w:keepNext/>
        <w:spacing w:after="0" w:line="240" w:lineRule="auto"/>
        <w:rPr>
          <w:rFonts w:ascii="Times New Roman" w:hAnsi="Times New Roman" w:cs="Times New Roman"/>
          <w:lang w:val="lt-LT"/>
        </w:rPr>
      </w:pPr>
    </w:p>
    <w:p w14:paraId="62FFD01A"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1.</w:t>
      </w:r>
      <w:r w:rsidRPr="002D5712">
        <w:rPr>
          <w:rFonts w:ascii="Times New Roman Bold" w:hAnsi="Times New Roman Bold" w:cs="Times New Roman"/>
          <w:b/>
          <w:bCs/>
          <w:lang w:val="lt-LT"/>
        </w:rPr>
        <w:tab/>
        <w:t>VAISTINIO PREPARATO PAVADINIMAS IR VARTOJIMO BŪDAS (-AI)</w:t>
      </w:r>
    </w:p>
    <w:p w14:paraId="0ADF5CED" w14:textId="77777777" w:rsidR="002371FA" w:rsidRPr="002D5712" w:rsidRDefault="002371FA" w:rsidP="002371FA">
      <w:pPr>
        <w:keepNext/>
        <w:spacing w:after="0" w:line="240" w:lineRule="auto"/>
        <w:rPr>
          <w:rFonts w:ascii="Times New Roman" w:hAnsi="Times New Roman" w:cs="Times New Roman"/>
          <w:lang w:val="lt-LT"/>
        </w:rPr>
      </w:pPr>
    </w:p>
    <w:p w14:paraId="35FC9DA8" w14:textId="77777777" w:rsidR="002371FA" w:rsidRPr="003C2F6F" w:rsidRDefault="00F75442" w:rsidP="00C71235">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3A4EA6" w:rsidRPr="003C2F6F">
        <w:rPr>
          <w:rFonts w:ascii="Times New Roman" w:hAnsi="Times New Roman" w:cs="Times New Roman"/>
          <w:lang w:val="lt-LT"/>
        </w:rPr>
        <w:t xml:space="preserve"> 25 mg milteliai pailginto atpalaidavimo injekcinei suspensijai</w:t>
      </w:r>
    </w:p>
    <w:p w14:paraId="3738FA4B" w14:textId="77777777" w:rsidR="002371FA" w:rsidRPr="003C2F6F" w:rsidRDefault="00F75442" w:rsidP="00C71235">
      <w:pPr>
        <w:spacing w:after="0" w:line="240" w:lineRule="auto"/>
        <w:rPr>
          <w:rFonts w:ascii="Times New Roman" w:hAnsi="Times New Roman" w:cs="Times New Roman"/>
          <w:lang w:val="lt-LT"/>
        </w:rPr>
      </w:pPr>
      <w:proofErr w:type="spellStart"/>
      <w:r>
        <w:rPr>
          <w:rFonts w:ascii="Times New Roman" w:hAnsi="Times New Roman" w:cs="Times New Roman"/>
          <w:highlight w:val="lightGray"/>
          <w:lang w:val="lt-LT"/>
        </w:rPr>
        <w:t>Risperidone</w:t>
      </w:r>
      <w:proofErr w:type="spellEnd"/>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Teva</w:t>
      </w:r>
      <w:proofErr w:type="spellEnd"/>
      <w:r w:rsidR="003A4EA6" w:rsidRPr="003C2F6F">
        <w:rPr>
          <w:rFonts w:ascii="Times New Roman" w:hAnsi="Times New Roman" w:cs="Times New Roman"/>
          <w:highlight w:val="lightGray"/>
          <w:lang w:val="lt-LT"/>
        </w:rPr>
        <w:t xml:space="preserve"> 37,5 mg milteliai pailginto atpalaidavimo injekcinei suspensijai</w:t>
      </w:r>
    </w:p>
    <w:p w14:paraId="1FE6D4EF" w14:textId="77777777" w:rsidR="002371FA" w:rsidRPr="002D5712" w:rsidRDefault="00F75442" w:rsidP="00C71235">
      <w:pPr>
        <w:spacing w:after="0" w:line="240" w:lineRule="auto"/>
        <w:rPr>
          <w:rFonts w:ascii="Times New Roman" w:hAnsi="Times New Roman" w:cs="Times New Roman"/>
          <w:b/>
          <w:lang w:val="lt-LT"/>
        </w:rPr>
      </w:pPr>
      <w:proofErr w:type="spellStart"/>
      <w:r>
        <w:rPr>
          <w:rFonts w:ascii="Times New Roman" w:hAnsi="Times New Roman" w:cs="Times New Roman"/>
          <w:highlight w:val="darkGray"/>
          <w:lang w:val="lt-LT"/>
        </w:rPr>
        <w:t>Risperidone</w:t>
      </w:r>
      <w:proofErr w:type="spellEnd"/>
      <w:r>
        <w:rPr>
          <w:rFonts w:ascii="Times New Roman" w:hAnsi="Times New Roman" w:cs="Times New Roman"/>
          <w:highlight w:val="darkGray"/>
          <w:lang w:val="lt-LT"/>
        </w:rPr>
        <w:t xml:space="preserve"> </w:t>
      </w:r>
      <w:proofErr w:type="spellStart"/>
      <w:r>
        <w:rPr>
          <w:rFonts w:ascii="Times New Roman" w:hAnsi="Times New Roman" w:cs="Times New Roman"/>
          <w:highlight w:val="darkGray"/>
          <w:lang w:val="lt-LT"/>
        </w:rPr>
        <w:t>Teva</w:t>
      </w:r>
      <w:proofErr w:type="spellEnd"/>
      <w:r w:rsidR="003A4EA6" w:rsidRPr="003C2F6F">
        <w:rPr>
          <w:rFonts w:ascii="Times New Roman" w:hAnsi="Times New Roman" w:cs="Times New Roman"/>
          <w:highlight w:val="darkGray"/>
          <w:lang w:val="lt-LT"/>
        </w:rPr>
        <w:t xml:space="preserve"> 50 mg milteliai pailginto atpalaidavimo injekcinei suspensijai</w:t>
      </w:r>
    </w:p>
    <w:p w14:paraId="75838573" w14:textId="77777777" w:rsidR="002371FA" w:rsidRPr="002D5712" w:rsidRDefault="002371FA" w:rsidP="002371FA">
      <w:pPr>
        <w:spacing w:after="0" w:line="240" w:lineRule="auto"/>
        <w:rPr>
          <w:rFonts w:ascii="Times New Roman" w:hAnsi="Times New Roman" w:cs="Times New Roman"/>
          <w:lang w:val="lt-LT"/>
        </w:rPr>
      </w:pPr>
    </w:p>
    <w:p w14:paraId="51A3888F" w14:textId="77777777" w:rsidR="002371FA" w:rsidRPr="002D5712" w:rsidRDefault="002371FA" w:rsidP="002371FA">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risperidonum</w:t>
      </w:r>
      <w:proofErr w:type="spellEnd"/>
    </w:p>
    <w:p w14:paraId="09BAB27D" w14:textId="77777777" w:rsidR="002371FA" w:rsidRPr="002D5712" w:rsidRDefault="000819E8" w:rsidP="002371FA">
      <w:pPr>
        <w:spacing w:after="0" w:line="240" w:lineRule="auto"/>
        <w:rPr>
          <w:rFonts w:ascii="Times New Roman" w:hAnsi="Times New Roman" w:cs="Times New Roman"/>
          <w:lang w:val="lt-LT"/>
        </w:rPr>
      </w:pPr>
      <w:proofErr w:type="spellStart"/>
      <w:r w:rsidRPr="003C2F6F">
        <w:rPr>
          <w:rFonts w:ascii="Times New Roman" w:hAnsi="Times New Roman" w:cs="Times New Roman"/>
          <w:lang w:val="lt-LT"/>
        </w:rPr>
        <w:t>i.m</w:t>
      </w:r>
      <w:proofErr w:type="spellEnd"/>
      <w:r w:rsidRPr="003C2F6F">
        <w:rPr>
          <w:rFonts w:ascii="Times New Roman" w:hAnsi="Times New Roman" w:cs="Times New Roman"/>
          <w:lang w:val="lt-LT"/>
        </w:rPr>
        <w:t>.</w:t>
      </w:r>
    </w:p>
    <w:p w14:paraId="5A5E2566" w14:textId="77777777" w:rsidR="002371FA" w:rsidRPr="002D5712" w:rsidRDefault="002371FA" w:rsidP="002371FA">
      <w:pPr>
        <w:spacing w:after="0" w:line="240" w:lineRule="auto"/>
        <w:rPr>
          <w:rFonts w:ascii="Times New Roman" w:hAnsi="Times New Roman" w:cs="Times New Roman"/>
          <w:lang w:val="lt-LT"/>
        </w:rPr>
      </w:pPr>
    </w:p>
    <w:p w14:paraId="68CD9889" w14:textId="77777777" w:rsidR="002371FA" w:rsidRPr="002D5712" w:rsidRDefault="002371FA" w:rsidP="002371FA">
      <w:pPr>
        <w:spacing w:after="0" w:line="240" w:lineRule="auto"/>
        <w:rPr>
          <w:rFonts w:ascii="Times New Roman" w:hAnsi="Times New Roman" w:cs="Times New Roman"/>
          <w:lang w:val="lt-LT"/>
        </w:rPr>
      </w:pPr>
    </w:p>
    <w:p w14:paraId="3261C1D9"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t>2.</w:t>
      </w:r>
      <w:r w:rsidRPr="002D5712">
        <w:rPr>
          <w:rFonts w:ascii="Times New Roman Bold" w:hAnsi="Times New Roman Bold" w:cs="Times New Roman"/>
          <w:b/>
          <w:bCs/>
          <w:lang w:val="lt-LT"/>
        </w:rPr>
        <w:tab/>
        <w:t>VARTOJIMO METODAS</w:t>
      </w:r>
    </w:p>
    <w:p w14:paraId="6B5661E5" w14:textId="77777777" w:rsidR="002371FA" w:rsidRPr="002D5712" w:rsidRDefault="002371FA" w:rsidP="002371FA">
      <w:pPr>
        <w:keepNext/>
        <w:spacing w:after="0" w:line="240" w:lineRule="auto"/>
        <w:rPr>
          <w:rFonts w:ascii="Times New Roman" w:hAnsi="Times New Roman" w:cs="Times New Roman"/>
          <w:lang w:val="lt-LT"/>
        </w:rPr>
      </w:pPr>
    </w:p>
    <w:p w14:paraId="6BF673A4" w14:textId="77777777" w:rsidR="00C71235"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Suspensiją ruošti </w:t>
      </w:r>
      <w:r w:rsidR="00C71235" w:rsidRPr="002D5712">
        <w:rPr>
          <w:rFonts w:ascii="Times New Roman" w:hAnsi="Times New Roman" w:cs="Times New Roman"/>
          <w:lang w:val="lt-LT"/>
        </w:rPr>
        <w:t>prieš vartojimą</w:t>
      </w:r>
      <w:r w:rsidR="002228BF">
        <w:rPr>
          <w:rFonts w:ascii="Times New Roman" w:hAnsi="Times New Roman" w:cs="Times New Roman"/>
          <w:lang w:val="lt-LT"/>
        </w:rPr>
        <w:t>.</w:t>
      </w:r>
    </w:p>
    <w:p w14:paraId="68BF58AE" w14:textId="77777777" w:rsidR="002371FA" w:rsidRPr="002D5712" w:rsidRDefault="002371FA" w:rsidP="002371FA">
      <w:pPr>
        <w:spacing w:after="0" w:line="240" w:lineRule="auto"/>
        <w:rPr>
          <w:rFonts w:ascii="Times New Roman" w:hAnsi="Times New Roman" w:cs="Times New Roman"/>
          <w:lang w:val="lt-LT"/>
        </w:rPr>
      </w:pPr>
    </w:p>
    <w:p w14:paraId="0FBA0007" w14:textId="77777777" w:rsidR="002371FA" w:rsidRPr="002D5712" w:rsidRDefault="002371FA" w:rsidP="002371FA">
      <w:pPr>
        <w:spacing w:after="0" w:line="240" w:lineRule="auto"/>
        <w:rPr>
          <w:rFonts w:ascii="Times New Roman" w:hAnsi="Times New Roman" w:cs="Times New Roman"/>
          <w:lang w:val="lt-LT"/>
        </w:rPr>
      </w:pPr>
    </w:p>
    <w:p w14:paraId="6D9FC6D6"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3.</w:t>
      </w:r>
      <w:r w:rsidRPr="002D5712">
        <w:rPr>
          <w:rFonts w:ascii="Times New Roman Bold" w:hAnsi="Times New Roman Bold" w:cs="Times New Roman"/>
          <w:b/>
          <w:bCs/>
          <w:lang w:val="lt-LT"/>
        </w:rPr>
        <w:tab/>
        <w:t>TINKAMUMO LAIKAS</w:t>
      </w:r>
    </w:p>
    <w:p w14:paraId="259BE5B9" w14:textId="77777777" w:rsidR="002371FA" w:rsidRPr="002D5712" w:rsidRDefault="002371FA" w:rsidP="002371FA">
      <w:pPr>
        <w:keepNext/>
        <w:spacing w:after="0" w:line="240" w:lineRule="auto"/>
        <w:rPr>
          <w:rFonts w:ascii="Times New Roman" w:hAnsi="Times New Roman" w:cs="Times New Roman"/>
          <w:iCs/>
          <w:lang w:val="lt-LT"/>
        </w:rPr>
      </w:pPr>
    </w:p>
    <w:p w14:paraId="68C8A5EC" w14:textId="77777777" w:rsidR="002371FA" w:rsidRPr="002D5712" w:rsidRDefault="002228BF" w:rsidP="002371FA">
      <w:pPr>
        <w:spacing w:after="0" w:line="240" w:lineRule="auto"/>
        <w:rPr>
          <w:rFonts w:ascii="Times New Roman" w:hAnsi="Times New Roman" w:cs="Times New Roman"/>
          <w:lang w:val="lt-LT"/>
        </w:rPr>
      </w:pPr>
      <w:r>
        <w:rPr>
          <w:rFonts w:ascii="Times New Roman" w:hAnsi="Times New Roman" w:cs="Times New Roman"/>
          <w:lang w:val="lt-LT"/>
        </w:rPr>
        <w:t>EXP</w:t>
      </w:r>
      <w:r w:rsidR="002371FA" w:rsidRPr="002D5712">
        <w:rPr>
          <w:rFonts w:ascii="Times New Roman" w:hAnsi="Times New Roman" w:cs="Times New Roman"/>
          <w:lang w:val="lt-LT"/>
        </w:rPr>
        <w:t xml:space="preserve"> {mm MMMM}</w:t>
      </w:r>
    </w:p>
    <w:p w14:paraId="74924604" w14:textId="77777777" w:rsidR="002371FA" w:rsidRPr="002D5712" w:rsidRDefault="002371FA" w:rsidP="002371FA">
      <w:pPr>
        <w:spacing w:after="0" w:line="240" w:lineRule="auto"/>
        <w:rPr>
          <w:rFonts w:ascii="Times New Roman" w:hAnsi="Times New Roman" w:cs="Times New Roman"/>
          <w:lang w:val="lt-LT"/>
        </w:rPr>
      </w:pPr>
    </w:p>
    <w:p w14:paraId="2A950E40" w14:textId="77777777" w:rsidR="002371FA" w:rsidRPr="002D5712" w:rsidRDefault="002371FA" w:rsidP="002371FA">
      <w:pPr>
        <w:spacing w:after="0" w:line="240" w:lineRule="auto"/>
        <w:rPr>
          <w:rFonts w:ascii="Times New Roman" w:hAnsi="Times New Roman" w:cs="Times New Roman"/>
          <w:lang w:val="lt-LT"/>
        </w:rPr>
      </w:pPr>
    </w:p>
    <w:p w14:paraId="33507E66"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4.</w:t>
      </w:r>
      <w:r w:rsidRPr="002D5712">
        <w:rPr>
          <w:rFonts w:ascii="Times New Roman Bold" w:hAnsi="Times New Roman Bold" w:cs="Times New Roman"/>
          <w:b/>
          <w:bCs/>
          <w:lang w:val="lt-LT"/>
        </w:rPr>
        <w:tab/>
        <w:t>SERIJOS NUMERIS</w:t>
      </w:r>
    </w:p>
    <w:p w14:paraId="320DDE08" w14:textId="77777777" w:rsidR="002371FA" w:rsidRPr="002D5712" w:rsidRDefault="002371FA" w:rsidP="002371FA">
      <w:pPr>
        <w:keepNext/>
        <w:spacing w:after="0" w:line="240" w:lineRule="auto"/>
        <w:ind w:right="113"/>
        <w:rPr>
          <w:rFonts w:ascii="Times New Roman" w:hAnsi="Times New Roman" w:cs="Times New Roman"/>
          <w:iCs/>
          <w:lang w:val="lt-LT"/>
        </w:rPr>
      </w:pPr>
    </w:p>
    <w:p w14:paraId="590B9D9D" w14:textId="77777777" w:rsidR="002371FA" w:rsidRPr="002D5712" w:rsidRDefault="002371FA" w:rsidP="002371FA">
      <w:pPr>
        <w:spacing w:after="0" w:line="240" w:lineRule="auto"/>
        <w:ind w:right="113"/>
        <w:rPr>
          <w:rFonts w:ascii="Times New Roman" w:hAnsi="Times New Roman" w:cs="Times New Roman"/>
          <w:lang w:val="lt-LT"/>
        </w:rPr>
      </w:pPr>
      <w:r w:rsidRPr="002D5712">
        <w:rPr>
          <w:rFonts w:ascii="Times New Roman" w:hAnsi="Times New Roman" w:cs="Times New Roman"/>
          <w:lang w:val="lt-LT"/>
        </w:rPr>
        <w:t>Lot</w:t>
      </w:r>
    </w:p>
    <w:p w14:paraId="2DAA7F88" w14:textId="77777777" w:rsidR="002371FA" w:rsidRPr="002D5712" w:rsidRDefault="002371FA" w:rsidP="002371FA">
      <w:pPr>
        <w:spacing w:after="0" w:line="240" w:lineRule="auto"/>
        <w:ind w:right="113"/>
        <w:rPr>
          <w:rFonts w:ascii="Times New Roman" w:hAnsi="Times New Roman" w:cs="Times New Roman"/>
          <w:lang w:val="lt-LT"/>
        </w:rPr>
      </w:pPr>
    </w:p>
    <w:p w14:paraId="00EB42AD" w14:textId="77777777" w:rsidR="002371FA" w:rsidRPr="002D5712" w:rsidRDefault="002371FA" w:rsidP="002371FA">
      <w:pPr>
        <w:spacing w:after="0" w:line="240" w:lineRule="auto"/>
        <w:ind w:right="113"/>
        <w:rPr>
          <w:rFonts w:ascii="Times New Roman" w:hAnsi="Times New Roman" w:cs="Times New Roman"/>
          <w:lang w:val="lt-LT"/>
        </w:rPr>
      </w:pPr>
    </w:p>
    <w:p w14:paraId="5C699826"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5.</w:t>
      </w:r>
      <w:r w:rsidRPr="002D5712">
        <w:rPr>
          <w:rFonts w:ascii="Times New Roman Bold" w:hAnsi="Times New Roman Bold" w:cs="Times New Roman"/>
          <w:b/>
          <w:bCs/>
          <w:lang w:val="lt-LT"/>
        </w:rPr>
        <w:tab/>
        <w:t>KIEKIS (MASĖ, TŪRIS ARBA VIENETAI)</w:t>
      </w:r>
    </w:p>
    <w:p w14:paraId="59FED793" w14:textId="77777777" w:rsidR="002371FA" w:rsidRPr="002D5712" w:rsidRDefault="002371FA" w:rsidP="002371FA">
      <w:pPr>
        <w:keepNext/>
        <w:spacing w:after="0" w:line="240" w:lineRule="auto"/>
        <w:ind w:right="113"/>
        <w:rPr>
          <w:rFonts w:ascii="Times New Roman" w:hAnsi="Times New Roman" w:cs="Times New Roman"/>
          <w:lang w:val="lt-LT"/>
        </w:rPr>
      </w:pPr>
    </w:p>
    <w:p w14:paraId="20A10BAE" w14:textId="77777777" w:rsidR="00C71235" w:rsidRPr="002D5712" w:rsidRDefault="00C71235" w:rsidP="00C71235">
      <w:pPr>
        <w:spacing w:after="0" w:line="240" w:lineRule="auto"/>
        <w:rPr>
          <w:rFonts w:ascii="Times New Roman" w:hAnsi="Times New Roman" w:cs="Times New Roman"/>
          <w:noProof/>
          <w:lang w:val="lt-LT"/>
        </w:rPr>
      </w:pPr>
      <w:r w:rsidRPr="002D5712">
        <w:rPr>
          <w:rFonts w:ascii="Times New Roman" w:hAnsi="Times New Roman" w:cs="Times New Roman"/>
          <w:noProof/>
          <w:lang w:val="lt-LT"/>
        </w:rPr>
        <w:t>25 mg</w:t>
      </w:r>
    </w:p>
    <w:p w14:paraId="5D49CD8D" w14:textId="77777777" w:rsidR="00C71235" w:rsidRPr="002D5712" w:rsidRDefault="00C71235" w:rsidP="00C71235">
      <w:pPr>
        <w:spacing w:after="0" w:line="240" w:lineRule="auto"/>
        <w:rPr>
          <w:rFonts w:ascii="Times New Roman" w:hAnsi="Times New Roman" w:cs="Times New Roman"/>
          <w:noProof/>
          <w:highlight w:val="lightGray"/>
          <w:lang w:val="lt-LT"/>
        </w:rPr>
      </w:pPr>
      <w:r w:rsidRPr="002D5712">
        <w:rPr>
          <w:rFonts w:ascii="Times New Roman" w:hAnsi="Times New Roman" w:cs="Times New Roman"/>
          <w:noProof/>
          <w:highlight w:val="lightGray"/>
          <w:lang w:val="lt-LT"/>
        </w:rPr>
        <w:t>37,5 mg</w:t>
      </w:r>
    </w:p>
    <w:p w14:paraId="735F9507" w14:textId="77777777" w:rsidR="00C71235" w:rsidRPr="002D5712" w:rsidRDefault="00C71235" w:rsidP="00C71235">
      <w:pPr>
        <w:spacing w:after="0" w:line="240" w:lineRule="auto"/>
        <w:rPr>
          <w:rFonts w:ascii="Times New Roman" w:hAnsi="Times New Roman" w:cs="Times New Roman"/>
          <w:noProof/>
          <w:lang w:val="lt-LT"/>
        </w:rPr>
      </w:pPr>
      <w:r w:rsidRPr="002D5712">
        <w:rPr>
          <w:rFonts w:ascii="Times New Roman" w:hAnsi="Times New Roman" w:cs="Times New Roman"/>
          <w:noProof/>
          <w:highlight w:val="lightGray"/>
          <w:lang w:val="lt-LT"/>
        </w:rPr>
        <w:t>50 mg</w:t>
      </w:r>
    </w:p>
    <w:p w14:paraId="34E52295" w14:textId="77777777" w:rsidR="00C71235" w:rsidRPr="002D5712" w:rsidRDefault="00C71235" w:rsidP="002371FA">
      <w:pPr>
        <w:keepNext/>
        <w:spacing w:after="0" w:line="240" w:lineRule="auto"/>
        <w:ind w:right="113"/>
        <w:rPr>
          <w:rFonts w:ascii="Times New Roman" w:hAnsi="Times New Roman" w:cs="Times New Roman"/>
          <w:lang w:val="lt-LT"/>
        </w:rPr>
      </w:pPr>
    </w:p>
    <w:p w14:paraId="556C7D7A" w14:textId="77777777" w:rsidR="00C71235" w:rsidRPr="002D5712" w:rsidRDefault="00C71235" w:rsidP="002371FA">
      <w:pPr>
        <w:keepNext/>
        <w:spacing w:after="0" w:line="240" w:lineRule="auto"/>
        <w:ind w:right="113"/>
        <w:rPr>
          <w:rFonts w:ascii="Times New Roman" w:hAnsi="Times New Roman" w:cs="Times New Roman"/>
          <w:lang w:val="lt-LT"/>
        </w:rPr>
      </w:pPr>
    </w:p>
    <w:p w14:paraId="3E1698DF"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6.</w:t>
      </w:r>
      <w:r w:rsidRPr="002D5712">
        <w:rPr>
          <w:rFonts w:ascii="Times New Roman Bold" w:hAnsi="Times New Roman Bold" w:cs="Times New Roman"/>
          <w:b/>
          <w:bCs/>
          <w:lang w:val="lt-LT"/>
        </w:rPr>
        <w:tab/>
        <w:t>KITA</w:t>
      </w:r>
    </w:p>
    <w:p w14:paraId="03F37DE7" w14:textId="77777777" w:rsidR="002371FA" w:rsidRPr="002D5712" w:rsidRDefault="002371FA" w:rsidP="002371FA">
      <w:pPr>
        <w:keepNext/>
        <w:spacing w:after="0" w:line="240" w:lineRule="auto"/>
        <w:rPr>
          <w:rFonts w:ascii="Times New Roman" w:hAnsi="Times New Roman" w:cs="Times New Roman"/>
          <w:lang w:val="lt-LT"/>
        </w:rPr>
      </w:pPr>
    </w:p>
    <w:p w14:paraId="2F31C70F" w14:textId="77777777" w:rsidR="002371FA" w:rsidRPr="002D5712" w:rsidRDefault="002371FA" w:rsidP="002371FA">
      <w:pPr>
        <w:spacing w:after="0" w:line="240" w:lineRule="auto"/>
        <w:ind w:right="113"/>
        <w:rPr>
          <w:rFonts w:ascii="Times New Roman" w:hAnsi="Times New Roman" w:cs="Times New Roman"/>
          <w:bCs/>
          <w:lang w:val="lt-LT"/>
        </w:rPr>
      </w:pPr>
      <w:r w:rsidRPr="002D5712">
        <w:rPr>
          <w:rFonts w:ascii="Times New Roman" w:hAnsi="Times New Roman" w:cs="Times New Roman"/>
          <w:lang w:val="lt-LT"/>
        </w:rPr>
        <w:br w:type="page"/>
      </w:r>
    </w:p>
    <w:p w14:paraId="23AE5082"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r w:rsidRPr="002D5712">
        <w:rPr>
          <w:rFonts w:ascii="Times New Roman" w:hAnsi="Times New Roman" w:cs="Times New Roman"/>
          <w:b/>
          <w:bCs/>
          <w:lang w:val="lt-LT"/>
        </w:rPr>
        <w:lastRenderedPageBreak/>
        <w:t>MINIMALI INFORMACIJA ABT MAŽŲ VIDINIŲ</w:t>
      </w:r>
      <w:r w:rsidRPr="002D5712">
        <w:rPr>
          <w:rFonts w:ascii="Times New Roman" w:hAnsi="Times New Roman" w:cs="Times New Roman"/>
          <w:b/>
          <w:lang w:val="lt-LT"/>
        </w:rPr>
        <w:t xml:space="preserve"> PAKUOČI</w:t>
      </w:r>
      <w:r w:rsidRPr="002D5712">
        <w:rPr>
          <w:rFonts w:ascii="Times New Roman" w:hAnsi="Times New Roman" w:cs="Times New Roman"/>
          <w:b/>
          <w:bCs/>
          <w:lang w:val="lt-LT"/>
        </w:rPr>
        <w:t>Ų</w:t>
      </w:r>
    </w:p>
    <w:p w14:paraId="71535EB2"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p>
    <w:p w14:paraId="2664B9D8" w14:textId="77777777" w:rsidR="002371FA" w:rsidRPr="002D5712" w:rsidRDefault="00C71235" w:rsidP="002371FA">
      <w:pPr>
        <w:keepNext/>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t-LT"/>
        </w:rPr>
      </w:pPr>
      <w:r w:rsidRPr="002D5712">
        <w:rPr>
          <w:rFonts w:ascii="Times New Roman" w:hAnsi="Times New Roman" w:cs="Times New Roman"/>
          <w:b/>
          <w:bCs/>
          <w:lang w:val="lt-LT"/>
        </w:rPr>
        <w:t xml:space="preserve">ETIKETĖ ŠVIRKŠTUI - TIRPIKLIS </w:t>
      </w:r>
    </w:p>
    <w:p w14:paraId="013A4B98" w14:textId="77777777" w:rsidR="002371FA" w:rsidRPr="002D5712" w:rsidRDefault="002371FA" w:rsidP="002371FA">
      <w:pPr>
        <w:keepNext/>
        <w:spacing w:after="0" w:line="240" w:lineRule="auto"/>
        <w:rPr>
          <w:rFonts w:ascii="Times New Roman" w:hAnsi="Times New Roman" w:cs="Times New Roman"/>
          <w:lang w:val="lt-LT"/>
        </w:rPr>
      </w:pPr>
    </w:p>
    <w:p w14:paraId="3472BB92" w14:textId="77777777" w:rsidR="002371FA" w:rsidRPr="002D5712" w:rsidRDefault="002371FA" w:rsidP="002371FA">
      <w:pPr>
        <w:keepNext/>
        <w:spacing w:after="0" w:line="240" w:lineRule="auto"/>
        <w:rPr>
          <w:rFonts w:ascii="Times New Roman" w:hAnsi="Times New Roman" w:cs="Times New Roman"/>
          <w:lang w:val="lt-LT"/>
        </w:rPr>
      </w:pPr>
    </w:p>
    <w:p w14:paraId="3092901B"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1.</w:t>
      </w:r>
      <w:r w:rsidRPr="002D5712">
        <w:rPr>
          <w:rFonts w:ascii="Times New Roman" w:hAnsi="Times New Roman" w:cs="Times New Roman"/>
          <w:b/>
          <w:bCs/>
          <w:lang w:val="lt-LT"/>
        </w:rPr>
        <w:tab/>
      </w:r>
      <w:r w:rsidRPr="002D5712">
        <w:rPr>
          <w:rFonts w:ascii="Times New Roman Bold" w:hAnsi="Times New Roman Bold" w:cs="Times New Roman"/>
          <w:b/>
          <w:bCs/>
          <w:lang w:val="lt-LT"/>
        </w:rPr>
        <w:t>VAISTINIO PREPARATO PAVADINIMAS IR VARTOJIMO BŪDAS (-AI)</w:t>
      </w:r>
    </w:p>
    <w:p w14:paraId="01AF2667" w14:textId="77777777" w:rsidR="002371FA" w:rsidRPr="002D5712" w:rsidRDefault="002371FA" w:rsidP="002371FA">
      <w:pPr>
        <w:keepNext/>
        <w:spacing w:after="0" w:line="240" w:lineRule="auto"/>
        <w:rPr>
          <w:rFonts w:ascii="Times New Roman" w:hAnsi="Times New Roman" w:cs="Times New Roman"/>
          <w:lang w:val="lt-LT"/>
        </w:rPr>
      </w:pPr>
    </w:p>
    <w:p w14:paraId="3760FD4C" w14:textId="77777777" w:rsidR="00C71235" w:rsidRPr="003C2F6F" w:rsidRDefault="003A4EA6" w:rsidP="002371FA">
      <w:pPr>
        <w:spacing w:after="0" w:line="240" w:lineRule="auto"/>
        <w:rPr>
          <w:rFonts w:ascii="Times New Roman" w:hAnsi="Times New Roman"/>
          <w:lang w:val="lt-LT"/>
        </w:rPr>
      </w:pPr>
      <w:r w:rsidRPr="003C2F6F">
        <w:rPr>
          <w:rFonts w:ascii="Times New Roman" w:hAnsi="Times New Roman" w:cs="Times New Roman"/>
          <w:lang w:val="lt-LT"/>
        </w:rPr>
        <w:t xml:space="preserve">Tirpiklis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3C2F6F">
        <w:rPr>
          <w:rFonts w:ascii="Times New Roman" w:hAnsi="Times New Roman" w:cs="Times New Roman"/>
          <w:lang w:val="lt-LT"/>
        </w:rPr>
        <w:t xml:space="preserve"> 25 mg</w:t>
      </w:r>
    </w:p>
    <w:p w14:paraId="1EE20D77" w14:textId="77777777" w:rsidR="00C71235" w:rsidRPr="003C2F6F" w:rsidRDefault="003A4EA6" w:rsidP="002371FA">
      <w:pPr>
        <w:spacing w:after="0" w:line="240" w:lineRule="auto"/>
        <w:rPr>
          <w:rFonts w:ascii="Times New Roman" w:hAnsi="Times New Roman"/>
          <w:lang w:val="lt-LT"/>
        </w:rPr>
      </w:pPr>
      <w:r w:rsidRPr="003C2F6F">
        <w:rPr>
          <w:rFonts w:ascii="Times New Roman" w:hAnsi="Times New Roman" w:cs="Times New Roman"/>
          <w:highlight w:val="lightGray"/>
          <w:lang w:val="lt-LT"/>
        </w:rPr>
        <w:t xml:space="preserve">Tirpiklis </w:t>
      </w:r>
      <w:proofErr w:type="spellStart"/>
      <w:r w:rsidR="00F75442">
        <w:rPr>
          <w:rFonts w:ascii="Times New Roman" w:hAnsi="Times New Roman" w:cs="Times New Roman"/>
          <w:highlight w:val="lightGray"/>
          <w:lang w:val="lt-LT"/>
        </w:rPr>
        <w:t>Risperidone</w:t>
      </w:r>
      <w:proofErr w:type="spellEnd"/>
      <w:r w:rsidR="00F75442">
        <w:rPr>
          <w:rFonts w:ascii="Times New Roman" w:hAnsi="Times New Roman" w:cs="Times New Roman"/>
          <w:highlight w:val="lightGray"/>
          <w:lang w:val="lt-LT"/>
        </w:rPr>
        <w:t xml:space="preserve"> </w:t>
      </w:r>
      <w:proofErr w:type="spellStart"/>
      <w:r w:rsidR="00F75442">
        <w:rPr>
          <w:rFonts w:ascii="Times New Roman" w:hAnsi="Times New Roman" w:cs="Times New Roman"/>
          <w:highlight w:val="lightGray"/>
          <w:lang w:val="lt-LT"/>
        </w:rPr>
        <w:t>Teva</w:t>
      </w:r>
      <w:proofErr w:type="spellEnd"/>
      <w:r w:rsidRPr="003C2F6F">
        <w:rPr>
          <w:rFonts w:ascii="Times New Roman" w:hAnsi="Times New Roman" w:cs="Times New Roman"/>
          <w:highlight w:val="lightGray"/>
          <w:lang w:val="lt-LT"/>
        </w:rPr>
        <w:t xml:space="preserve"> </w:t>
      </w:r>
      <w:r w:rsidRPr="003C2F6F">
        <w:rPr>
          <w:rFonts w:ascii="Times New Roman" w:hAnsi="Times New Roman"/>
          <w:highlight w:val="lightGray"/>
          <w:lang w:val="lt-LT"/>
        </w:rPr>
        <w:t>37,5 mg</w:t>
      </w:r>
    </w:p>
    <w:p w14:paraId="612B4D8B" w14:textId="77777777" w:rsidR="002371FA" w:rsidRPr="003C2F6F" w:rsidRDefault="003A4EA6" w:rsidP="002371FA">
      <w:pPr>
        <w:spacing w:after="0" w:line="240" w:lineRule="auto"/>
        <w:rPr>
          <w:rFonts w:ascii="Times New Roman" w:hAnsi="Times New Roman" w:cs="Times New Roman"/>
          <w:lang w:val="lt-LT"/>
        </w:rPr>
      </w:pPr>
      <w:r w:rsidRPr="003C2F6F">
        <w:rPr>
          <w:rFonts w:ascii="Times New Roman" w:hAnsi="Times New Roman" w:cs="Times New Roman"/>
          <w:highlight w:val="lightGray"/>
          <w:lang w:val="lt-LT"/>
        </w:rPr>
        <w:t xml:space="preserve">Tirpiklis </w:t>
      </w:r>
      <w:proofErr w:type="spellStart"/>
      <w:r w:rsidR="00F75442">
        <w:rPr>
          <w:rFonts w:ascii="Times New Roman" w:hAnsi="Times New Roman" w:cs="Times New Roman"/>
          <w:highlight w:val="lightGray"/>
          <w:lang w:val="lt-LT"/>
        </w:rPr>
        <w:t>Risperidone</w:t>
      </w:r>
      <w:proofErr w:type="spellEnd"/>
      <w:r w:rsidR="00F75442">
        <w:rPr>
          <w:rFonts w:ascii="Times New Roman" w:hAnsi="Times New Roman" w:cs="Times New Roman"/>
          <w:highlight w:val="lightGray"/>
          <w:lang w:val="lt-LT"/>
        </w:rPr>
        <w:t xml:space="preserve"> </w:t>
      </w:r>
      <w:proofErr w:type="spellStart"/>
      <w:r w:rsidR="00F75442">
        <w:rPr>
          <w:rFonts w:ascii="Times New Roman" w:hAnsi="Times New Roman" w:cs="Times New Roman"/>
          <w:highlight w:val="lightGray"/>
          <w:lang w:val="lt-LT"/>
        </w:rPr>
        <w:t>Teva</w:t>
      </w:r>
      <w:proofErr w:type="spellEnd"/>
      <w:r w:rsidRPr="003C2F6F">
        <w:rPr>
          <w:rFonts w:ascii="Times New Roman" w:hAnsi="Times New Roman" w:cs="Times New Roman"/>
          <w:highlight w:val="lightGray"/>
          <w:lang w:val="lt-LT"/>
        </w:rPr>
        <w:t xml:space="preserve"> </w:t>
      </w:r>
      <w:r w:rsidRPr="003C2F6F">
        <w:rPr>
          <w:rFonts w:ascii="Times New Roman" w:hAnsi="Times New Roman"/>
          <w:highlight w:val="lightGray"/>
          <w:lang w:val="lt-LT"/>
        </w:rPr>
        <w:t>50 mg</w:t>
      </w:r>
    </w:p>
    <w:p w14:paraId="554AB9FE" w14:textId="77777777" w:rsidR="002371FA" w:rsidRPr="002D5712" w:rsidRDefault="002371FA" w:rsidP="002371FA">
      <w:pPr>
        <w:spacing w:after="0" w:line="240" w:lineRule="auto"/>
        <w:rPr>
          <w:rFonts w:ascii="Times New Roman" w:hAnsi="Times New Roman" w:cs="Times New Roman"/>
          <w:lang w:val="lt-LT"/>
        </w:rPr>
      </w:pPr>
    </w:p>
    <w:p w14:paraId="2ECE1FB7" w14:textId="77777777" w:rsidR="002371FA" w:rsidRPr="002D5712" w:rsidRDefault="000819E8" w:rsidP="002371FA">
      <w:pPr>
        <w:spacing w:after="0" w:line="240" w:lineRule="auto"/>
        <w:rPr>
          <w:rFonts w:ascii="Times New Roman" w:hAnsi="Times New Roman" w:cs="Times New Roman"/>
          <w:lang w:val="lt-LT"/>
        </w:rPr>
      </w:pPr>
      <w:proofErr w:type="spellStart"/>
      <w:r w:rsidRPr="003C2F6F">
        <w:rPr>
          <w:rFonts w:ascii="Times New Roman" w:hAnsi="Times New Roman" w:cs="Times New Roman"/>
          <w:lang w:val="lt-LT"/>
        </w:rPr>
        <w:t>i.m</w:t>
      </w:r>
      <w:proofErr w:type="spellEnd"/>
      <w:r w:rsidRPr="003C2F6F">
        <w:rPr>
          <w:rFonts w:ascii="Times New Roman" w:hAnsi="Times New Roman" w:cs="Times New Roman"/>
          <w:lang w:val="lt-LT"/>
        </w:rPr>
        <w:t>.</w:t>
      </w:r>
    </w:p>
    <w:p w14:paraId="34A36C2C" w14:textId="77777777" w:rsidR="002371FA" w:rsidRPr="002D5712" w:rsidRDefault="002371FA" w:rsidP="002371FA">
      <w:pPr>
        <w:spacing w:after="0" w:line="240" w:lineRule="auto"/>
        <w:rPr>
          <w:rFonts w:ascii="Times New Roman" w:hAnsi="Times New Roman" w:cs="Times New Roman"/>
          <w:lang w:val="lt-LT"/>
        </w:rPr>
      </w:pPr>
    </w:p>
    <w:p w14:paraId="7C79B2C4"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2.</w:t>
      </w:r>
      <w:r w:rsidRPr="002D5712">
        <w:rPr>
          <w:rFonts w:ascii="Times New Roman" w:hAnsi="Times New Roman" w:cs="Times New Roman"/>
          <w:b/>
          <w:bCs/>
          <w:lang w:val="lt-LT"/>
        </w:rPr>
        <w:tab/>
      </w:r>
      <w:r w:rsidRPr="002D5712">
        <w:rPr>
          <w:rFonts w:ascii="Times New Roman Bold" w:hAnsi="Times New Roman Bold" w:cs="Times New Roman"/>
          <w:b/>
          <w:bCs/>
          <w:lang w:val="lt-LT"/>
        </w:rPr>
        <w:t>VARTOJIMO METODAS</w:t>
      </w:r>
    </w:p>
    <w:p w14:paraId="63CC00C9" w14:textId="77777777" w:rsidR="002371FA" w:rsidRPr="002D5712" w:rsidRDefault="002371FA" w:rsidP="002371FA">
      <w:pPr>
        <w:keepNext/>
        <w:spacing w:after="0" w:line="240" w:lineRule="auto"/>
        <w:rPr>
          <w:rFonts w:ascii="Times New Roman" w:hAnsi="Times New Roman" w:cs="Times New Roman"/>
          <w:lang w:val="lt-LT"/>
        </w:rPr>
      </w:pPr>
    </w:p>
    <w:p w14:paraId="24471B54" w14:textId="77777777" w:rsidR="002371FA" w:rsidRPr="002D5712" w:rsidRDefault="002371FA" w:rsidP="002371FA">
      <w:pPr>
        <w:spacing w:after="0" w:line="240" w:lineRule="auto"/>
        <w:rPr>
          <w:rFonts w:ascii="Times New Roman" w:hAnsi="Times New Roman" w:cs="Times New Roman"/>
          <w:lang w:val="lt-LT"/>
        </w:rPr>
      </w:pPr>
    </w:p>
    <w:p w14:paraId="56F0261A"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3.</w:t>
      </w:r>
      <w:r w:rsidRPr="002D5712">
        <w:rPr>
          <w:rFonts w:ascii="Times New Roman" w:hAnsi="Times New Roman" w:cs="Times New Roman"/>
          <w:b/>
          <w:bCs/>
          <w:lang w:val="lt-LT"/>
        </w:rPr>
        <w:tab/>
      </w:r>
      <w:r w:rsidRPr="002D5712">
        <w:rPr>
          <w:rFonts w:ascii="Times New Roman Bold" w:hAnsi="Times New Roman Bold" w:cs="Times New Roman"/>
          <w:b/>
          <w:bCs/>
          <w:lang w:val="lt-LT"/>
        </w:rPr>
        <w:t>TINKAMUMO LAIKAS</w:t>
      </w:r>
    </w:p>
    <w:p w14:paraId="55F2A350" w14:textId="77777777" w:rsidR="002371FA" w:rsidRPr="002D5712" w:rsidRDefault="002371FA" w:rsidP="002371FA">
      <w:pPr>
        <w:keepNext/>
        <w:spacing w:after="0" w:line="240" w:lineRule="auto"/>
        <w:rPr>
          <w:rFonts w:ascii="Times New Roman" w:hAnsi="Times New Roman" w:cs="Times New Roman"/>
          <w:iCs/>
          <w:lang w:val="lt-LT"/>
        </w:rPr>
      </w:pPr>
    </w:p>
    <w:p w14:paraId="5870152B" w14:textId="77777777" w:rsidR="002371FA" w:rsidRPr="002D5712" w:rsidRDefault="002228BF" w:rsidP="002371FA">
      <w:pPr>
        <w:spacing w:after="0" w:line="240" w:lineRule="auto"/>
        <w:rPr>
          <w:rFonts w:ascii="Times New Roman" w:hAnsi="Times New Roman" w:cs="Times New Roman"/>
          <w:lang w:val="lt-LT"/>
        </w:rPr>
      </w:pPr>
      <w:r>
        <w:rPr>
          <w:rFonts w:ascii="Times New Roman" w:hAnsi="Times New Roman" w:cs="Times New Roman"/>
          <w:lang w:val="lt-LT"/>
        </w:rPr>
        <w:t>EXP</w:t>
      </w:r>
      <w:r w:rsidR="002371FA" w:rsidRPr="002D5712">
        <w:rPr>
          <w:rFonts w:ascii="Times New Roman" w:hAnsi="Times New Roman" w:cs="Times New Roman"/>
          <w:lang w:val="lt-LT"/>
        </w:rPr>
        <w:t xml:space="preserve"> {mm MMMM}</w:t>
      </w:r>
    </w:p>
    <w:p w14:paraId="5EE8FC0B" w14:textId="77777777" w:rsidR="002371FA" w:rsidRPr="002D5712" w:rsidRDefault="002371FA" w:rsidP="002371FA">
      <w:pPr>
        <w:spacing w:after="0" w:line="240" w:lineRule="auto"/>
        <w:rPr>
          <w:rFonts w:ascii="Times New Roman" w:hAnsi="Times New Roman" w:cs="Times New Roman"/>
          <w:lang w:val="lt-LT"/>
        </w:rPr>
      </w:pPr>
    </w:p>
    <w:p w14:paraId="2B1A21A4" w14:textId="77777777" w:rsidR="002371FA" w:rsidRPr="002D5712" w:rsidRDefault="002371FA" w:rsidP="002371FA">
      <w:pPr>
        <w:spacing w:after="0" w:line="240" w:lineRule="auto"/>
        <w:rPr>
          <w:rFonts w:ascii="Times New Roman" w:hAnsi="Times New Roman" w:cs="Times New Roman"/>
          <w:lang w:val="lt-LT"/>
        </w:rPr>
      </w:pPr>
    </w:p>
    <w:p w14:paraId="24895CC8"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4.</w:t>
      </w:r>
      <w:r w:rsidRPr="002D5712">
        <w:rPr>
          <w:rFonts w:ascii="Times New Roman" w:hAnsi="Times New Roman" w:cs="Times New Roman"/>
          <w:b/>
          <w:bCs/>
          <w:lang w:val="lt-LT"/>
        </w:rPr>
        <w:tab/>
      </w:r>
      <w:r w:rsidRPr="002D5712">
        <w:rPr>
          <w:rFonts w:ascii="Times New Roman Bold" w:hAnsi="Times New Roman Bold" w:cs="Times New Roman"/>
          <w:b/>
          <w:bCs/>
          <w:lang w:val="lt-LT"/>
        </w:rPr>
        <w:t>SERIJOS NUMERIS</w:t>
      </w:r>
    </w:p>
    <w:p w14:paraId="44B93415" w14:textId="77777777" w:rsidR="002371FA" w:rsidRPr="002D5712" w:rsidRDefault="002371FA" w:rsidP="002371FA">
      <w:pPr>
        <w:keepNext/>
        <w:spacing w:after="0" w:line="240" w:lineRule="auto"/>
        <w:rPr>
          <w:rFonts w:ascii="Times New Roman" w:hAnsi="Times New Roman" w:cs="Times New Roman"/>
          <w:iCs/>
          <w:lang w:val="lt-LT"/>
        </w:rPr>
      </w:pPr>
    </w:p>
    <w:p w14:paraId="100FD1CA" w14:textId="77777777" w:rsidR="002371FA" w:rsidRPr="002D5712" w:rsidRDefault="002371FA" w:rsidP="002371FA">
      <w:pPr>
        <w:spacing w:after="0" w:line="240" w:lineRule="auto"/>
        <w:ind w:right="113"/>
        <w:rPr>
          <w:rFonts w:ascii="Times New Roman" w:hAnsi="Times New Roman" w:cs="Times New Roman"/>
          <w:lang w:val="lt-LT"/>
        </w:rPr>
      </w:pPr>
      <w:r w:rsidRPr="002D5712">
        <w:rPr>
          <w:rFonts w:ascii="Times New Roman" w:hAnsi="Times New Roman" w:cs="Times New Roman"/>
          <w:lang w:val="lt-LT"/>
        </w:rPr>
        <w:t>Lot</w:t>
      </w:r>
    </w:p>
    <w:p w14:paraId="49EFE2C9" w14:textId="77777777" w:rsidR="002371FA" w:rsidRPr="002D5712" w:rsidRDefault="002371FA" w:rsidP="002371FA">
      <w:pPr>
        <w:spacing w:after="0" w:line="240" w:lineRule="auto"/>
        <w:ind w:right="113"/>
        <w:rPr>
          <w:rFonts w:ascii="Times New Roman" w:hAnsi="Times New Roman" w:cs="Times New Roman"/>
          <w:lang w:val="lt-LT"/>
        </w:rPr>
      </w:pPr>
    </w:p>
    <w:p w14:paraId="12DC1FE6" w14:textId="77777777" w:rsidR="002371FA" w:rsidRPr="002D5712" w:rsidRDefault="002371FA" w:rsidP="002371FA">
      <w:pPr>
        <w:spacing w:after="0" w:line="240" w:lineRule="auto"/>
        <w:ind w:right="113"/>
        <w:rPr>
          <w:rFonts w:ascii="Times New Roman" w:hAnsi="Times New Roman" w:cs="Times New Roman"/>
          <w:lang w:val="lt-LT"/>
        </w:rPr>
      </w:pPr>
    </w:p>
    <w:p w14:paraId="21C07D18"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5.</w:t>
      </w:r>
      <w:r w:rsidRPr="002D5712">
        <w:rPr>
          <w:rFonts w:ascii="Times New Roman" w:hAnsi="Times New Roman" w:cs="Times New Roman"/>
          <w:b/>
          <w:bCs/>
          <w:lang w:val="lt-LT"/>
        </w:rPr>
        <w:tab/>
        <w:t>KIEKIS (MASĖ, TŪRIS ARBA VIENETAI)</w:t>
      </w:r>
    </w:p>
    <w:p w14:paraId="708BC095" w14:textId="77777777" w:rsidR="002371FA" w:rsidRPr="002D5712" w:rsidRDefault="002371FA" w:rsidP="002371FA">
      <w:pPr>
        <w:keepNext/>
        <w:spacing w:after="0" w:line="240" w:lineRule="auto"/>
        <w:ind w:right="113"/>
        <w:rPr>
          <w:rFonts w:ascii="Times New Roman" w:hAnsi="Times New Roman" w:cs="Times New Roman"/>
          <w:lang w:val="lt-LT"/>
        </w:rPr>
      </w:pPr>
    </w:p>
    <w:p w14:paraId="3C67FD2E" w14:textId="77777777" w:rsidR="002371FA" w:rsidRPr="002D5712" w:rsidRDefault="00C71235" w:rsidP="002371FA">
      <w:pPr>
        <w:spacing w:after="0" w:line="240" w:lineRule="auto"/>
        <w:ind w:right="113"/>
        <w:rPr>
          <w:rFonts w:ascii="Times New Roman" w:hAnsi="Times New Roman" w:cs="Times New Roman"/>
          <w:lang w:val="lt-LT"/>
        </w:rPr>
      </w:pPr>
      <w:r w:rsidRPr="002D5712">
        <w:rPr>
          <w:rFonts w:ascii="Times New Roman" w:hAnsi="Times New Roman" w:cs="Times New Roman"/>
          <w:lang w:val="lt-LT"/>
        </w:rPr>
        <w:t>2 ml</w:t>
      </w:r>
    </w:p>
    <w:p w14:paraId="7C689AA9" w14:textId="77777777" w:rsidR="00C71235" w:rsidRPr="002D5712" w:rsidRDefault="00C71235" w:rsidP="002371FA">
      <w:pPr>
        <w:spacing w:after="0" w:line="240" w:lineRule="auto"/>
        <w:ind w:right="113"/>
        <w:rPr>
          <w:rFonts w:ascii="Times New Roman" w:hAnsi="Times New Roman" w:cs="Times New Roman"/>
          <w:lang w:val="lt-LT"/>
        </w:rPr>
      </w:pPr>
    </w:p>
    <w:p w14:paraId="54023423" w14:textId="77777777" w:rsidR="00C71235" w:rsidRPr="002D5712" w:rsidRDefault="00C71235" w:rsidP="002371FA">
      <w:pPr>
        <w:spacing w:after="0" w:line="240" w:lineRule="auto"/>
        <w:ind w:right="113"/>
        <w:rPr>
          <w:rFonts w:ascii="Times New Roman" w:hAnsi="Times New Roman" w:cs="Times New Roman"/>
          <w:lang w:val="lt-LT"/>
        </w:rPr>
      </w:pPr>
    </w:p>
    <w:p w14:paraId="73970E89" w14:textId="77777777" w:rsidR="002371FA" w:rsidRPr="002D5712" w:rsidRDefault="002371FA" w:rsidP="002371F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t>6.</w:t>
      </w:r>
      <w:r w:rsidRPr="002D5712">
        <w:rPr>
          <w:rFonts w:ascii="Times New Roman" w:hAnsi="Times New Roman" w:cs="Times New Roman"/>
          <w:b/>
          <w:bCs/>
          <w:lang w:val="lt-LT"/>
        </w:rPr>
        <w:tab/>
        <w:t>KITA</w:t>
      </w:r>
    </w:p>
    <w:p w14:paraId="05158639" w14:textId="77777777" w:rsidR="002371FA" w:rsidRPr="002D5712" w:rsidRDefault="002371FA" w:rsidP="002371FA">
      <w:pPr>
        <w:keepNext/>
        <w:spacing w:after="0" w:line="240" w:lineRule="auto"/>
        <w:ind w:right="113"/>
        <w:rPr>
          <w:rFonts w:ascii="Times New Roman" w:hAnsi="Times New Roman" w:cs="Times New Roman"/>
          <w:bCs/>
          <w:lang w:val="lt-LT"/>
        </w:rPr>
      </w:pPr>
    </w:p>
    <w:p w14:paraId="25CAF447" w14:textId="77777777" w:rsidR="00E57C21" w:rsidRPr="002D5712" w:rsidRDefault="00E57C21" w:rsidP="002371FA">
      <w:pPr>
        <w:spacing w:after="0" w:line="240" w:lineRule="auto"/>
        <w:rPr>
          <w:rFonts w:ascii="Times New Roman" w:hAnsi="Times New Roman" w:cs="Times New Roman"/>
          <w:lang w:val="lt-LT"/>
        </w:rPr>
      </w:pPr>
    </w:p>
    <w:p w14:paraId="760A0AC7" w14:textId="77777777" w:rsidR="00E57C21" w:rsidRPr="002D5712" w:rsidRDefault="00E57C21" w:rsidP="002371FA">
      <w:pPr>
        <w:spacing w:after="0" w:line="240" w:lineRule="auto"/>
        <w:rPr>
          <w:rFonts w:ascii="Times New Roman" w:hAnsi="Times New Roman" w:cs="Times New Roman"/>
          <w:lang w:val="lt-LT"/>
        </w:rPr>
      </w:pPr>
    </w:p>
    <w:p w14:paraId="7A4C5CF7" w14:textId="77777777" w:rsidR="00E57C21" w:rsidRPr="002D5712" w:rsidRDefault="00E57C21" w:rsidP="002371FA">
      <w:pPr>
        <w:spacing w:after="0" w:line="240" w:lineRule="auto"/>
        <w:rPr>
          <w:rFonts w:ascii="Times New Roman" w:hAnsi="Times New Roman" w:cs="Times New Roman"/>
          <w:lang w:val="lt-LT"/>
        </w:rPr>
      </w:pPr>
    </w:p>
    <w:p w14:paraId="5E97667E" w14:textId="77777777" w:rsidR="00E57C21" w:rsidRPr="002D5712" w:rsidRDefault="00E57C21" w:rsidP="002371FA">
      <w:pPr>
        <w:spacing w:after="0" w:line="240" w:lineRule="auto"/>
        <w:rPr>
          <w:rFonts w:ascii="Times New Roman" w:hAnsi="Times New Roman" w:cs="Times New Roman"/>
          <w:lang w:val="lt-LT"/>
        </w:rPr>
      </w:pPr>
    </w:p>
    <w:p w14:paraId="7143C5DD" w14:textId="77777777" w:rsidR="00E57C21" w:rsidRPr="002D5712" w:rsidRDefault="00E57C21" w:rsidP="002371FA">
      <w:pPr>
        <w:spacing w:after="0" w:line="240" w:lineRule="auto"/>
        <w:rPr>
          <w:rFonts w:ascii="Times New Roman" w:hAnsi="Times New Roman" w:cs="Times New Roman"/>
          <w:lang w:val="lt-LT"/>
        </w:rPr>
      </w:pPr>
    </w:p>
    <w:p w14:paraId="500AA42C" w14:textId="77777777" w:rsidR="00E57C21" w:rsidRPr="002D5712" w:rsidRDefault="00E57C21" w:rsidP="002371FA">
      <w:pPr>
        <w:spacing w:after="0" w:line="240" w:lineRule="auto"/>
        <w:rPr>
          <w:rFonts w:ascii="Times New Roman" w:hAnsi="Times New Roman" w:cs="Times New Roman"/>
          <w:lang w:val="lt-LT"/>
        </w:rPr>
      </w:pPr>
    </w:p>
    <w:p w14:paraId="4349139C" w14:textId="77777777" w:rsidR="00E57C21" w:rsidRPr="002D5712" w:rsidRDefault="00E57C21" w:rsidP="002371FA">
      <w:pPr>
        <w:spacing w:after="0" w:line="240" w:lineRule="auto"/>
        <w:rPr>
          <w:rFonts w:ascii="Times New Roman" w:hAnsi="Times New Roman" w:cs="Times New Roman"/>
          <w:lang w:val="lt-LT"/>
        </w:rPr>
      </w:pPr>
    </w:p>
    <w:p w14:paraId="65822987" w14:textId="77777777" w:rsidR="00E57C21" w:rsidRPr="002D5712" w:rsidRDefault="00E57C21" w:rsidP="002371FA">
      <w:pPr>
        <w:spacing w:after="0" w:line="240" w:lineRule="auto"/>
        <w:rPr>
          <w:rFonts w:ascii="Times New Roman" w:hAnsi="Times New Roman" w:cs="Times New Roman"/>
          <w:lang w:val="lt-LT"/>
        </w:rPr>
      </w:pPr>
    </w:p>
    <w:p w14:paraId="4D80026C" w14:textId="77777777" w:rsidR="00E57C21" w:rsidRPr="002D5712" w:rsidRDefault="00E57C21" w:rsidP="002371FA">
      <w:pPr>
        <w:spacing w:after="0" w:line="240" w:lineRule="auto"/>
        <w:rPr>
          <w:rFonts w:ascii="Times New Roman" w:hAnsi="Times New Roman" w:cs="Times New Roman"/>
          <w:lang w:val="lt-LT"/>
        </w:rPr>
      </w:pPr>
    </w:p>
    <w:p w14:paraId="42E9D608" w14:textId="77777777" w:rsidR="00E57C21" w:rsidRPr="002D5712" w:rsidRDefault="00E57C21" w:rsidP="002371FA">
      <w:pPr>
        <w:spacing w:after="0" w:line="240" w:lineRule="auto"/>
        <w:rPr>
          <w:rFonts w:ascii="Times New Roman" w:hAnsi="Times New Roman" w:cs="Times New Roman"/>
          <w:lang w:val="lt-LT"/>
        </w:rPr>
      </w:pPr>
    </w:p>
    <w:p w14:paraId="1FC4C0DB" w14:textId="77777777" w:rsidR="00E57C21" w:rsidRPr="002D5712" w:rsidRDefault="00E57C21" w:rsidP="002371FA">
      <w:pPr>
        <w:spacing w:after="0" w:line="240" w:lineRule="auto"/>
        <w:rPr>
          <w:rFonts w:ascii="Times New Roman" w:hAnsi="Times New Roman" w:cs="Times New Roman"/>
          <w:lang w:val="lt-LT"/>
        </w:rPr>
      </w:pPr>
    </w:p>
    <w:p w14:paraId="5A276421" w14:textId="77777777" w:rsidR="00E57C21" w:rsidRPr="002D5712" w:rsidRDefault="00E57C21" w:rsidP="002371FA">
      <w:pPr>
        <w:spacing w:after="0" w:line="240" w:lineRule="auto"/>
        <w:rPr>
          <w:rFonts w:ascii="Times New Roman" w:hAnsi="Times New Roman" w:cs="Times New Roman"/>
          <w:lang w:val="lt-LT"/>
        </w:rPr>
      </w:pPr>
    </w:p>
    <w:p w14:paraId="34392646" w14:textId="77777777" w:rsidR="00E57C21" w:rsidRPr="002D5712" w:rsidRDefault="00E57C21" w:rsidP="002371FA">
      <w:pPr>
        <w:spacing w:after="0" w:line="240" w:lineRule="auto"/>
        <w:rPr>
          <w:rFonts w:ascii="Times New Roman" w:hAnsi="Times New Roman" w:cs="Times New Roman"/>
          <w:lang w:val="lt-LT"/>
        </w:rPr>
      </w:pPr>
    </w:p>
    <w:p w14:paraId="0F7E0E92" w14:textId="77777777" w:rsidR="00E57C21" w:rsidRPr="002D5712" w:rsidRDefault="00E57C21" w:rsidP="002371FA">
      <w:pPr>
        <w:spacing w:after="0" w:line="240" w:lineRule="auto"/>
        <w:rPr>
          <w:rFonts w:ascii="Times New Roman" w:hAnsi="Times New Roman" w:cs="Times New Roman"/>
          <w:lang w:val="lt-LT"/>
        </w:rPr>
      </w:pPr>
    </w:p>
    <w:p w14:paraId="7201A0EC" w14:textId="77777777" w:rsidR="00E57C21" w:rsidRPr="002D5712" w:rsidRDefault="00E57C21" w:rsidP="002371FA">
      <w:pPr>
        <w:spacing w:after="0" w:line="240" w:lineRule="auto"/>
        <w:rPr>
          <w:rFonts w:ascii="Times New Roman" w:hAnsi="Times New Roman" w:cs="Times New Roman"/>
          <w:lang w:val="lt-LT"/>
        </w:rPr>
      </w:pPr>
    </w:p>
    <w:p w14:paraId="43876C2E" w14:textId="77777777" w:rsidR="00E57C21" w:rsidRPr="002D5712" w:rsidRDefault="00E57C21" w:rsidP="002371FA">
      <w:pPr>
        <w:spacing w:after="0" w:line="240" w:lineRule="auto"/>
        <w:rPr>
          <w:rFonts w:ascii="Times New Roman" w:hAnsi="Times New Roman" w:cs="Times New Roman"/>
          <w:lang w:val="lt-LT"/>
        </w:rPr>
      </w:pPr>
    </w:p>
    <w:p w14:paraId="3D4DF0A9" w14:textId="77777777" w:rsidR="00E57C21" w:rsidRPr="002D5712" w:rsidRDefault="00E57C21" w:rsidP="002371FA">
      <w:pPr>
        <w:spacing w:after="0" w:line="240" w:lineRule="auto"/>
        <w:rPr>
          <w:rFonts w:ascii="Times New Roman" w:hAnsi="Times New Roman" w:cs="Times New Roman"/>
          <w:lang w:val="lt-LT"/>
        </w:rPr>
      </w:pPr>
    </w:p>
    <w:p w14:paraId="721655F6" w14:textId="77777777" w:rsidR="00E57C21" w:rsidRPr="002D5712" w:rsidRDefault="00E57C21" w:rsidP="002371FA">
      <w:pPr>
        <w:spacing w:after="0" w:line="240" w:lineRule="auto"/>
        <w:rPr>
          <w:rFonts w:ascii="Times New Roman" w:hAnsi="Times New Roman" w:cs="Times New Roman"/>
          <w:lang w:val="lt-LT"/>
        </w:rPr>
      </w:pPr>
    </w:p>
    <w:p w14:paraId="5DECC503" w14:textId="77777777" w:rsidR="00E57C21" w:rsidRPr="002D5712" w:rsidRDefault="00E57C21" w:rsidP="002371FA">
      <w:pPr>
        <w:spacing w:after="0" w:line="240" w:lineRule="auto"/>
        <w:rPr>
          <w:rFonts w:ascii="Times New Roman" w:hAnsi="Times New Roman" w:cs="Times New Roman"/>
          <w:lang w:val="lt-LT"/>
        </w:rPr>
      </w:pPr>
    </w:p>
    <w:p w14:paraId="5F4EEDAA" w14:textId="77777777" w:rsidR="00E57C21" w:rsidRPr="002D5712" w:rsidRDefault="00E57C21" w:rsidP="002371FA">
      <w:pPr>
        <w:spacing w:after="0" w:line="240" w:lineRule="auto"/>
        <w:rPr>
          <w:rFonts w:ascii="Times New Roman" w:hAnsi="Times New Roman" w:cs="Times New Roman"/>
          <w:lang w:val="lt-LT"/>
        </w:rPr>
      </w:pPr>
    </w:p>
    <w:p w14:paraId="720069F9" w14:textId="77777777" w:rsidR="00E57C21" w:rsidRPr="002D5712" w:rsidRDefault="00E57C21" w:rsidP="002371FA">
      <w:pPr>
        <w:spacing w:after="0" w:line="240" w:lineRule="auto"/>
        <w:rPr>
          <w:rFonts w:ascii="Times New Roman" w:hAnsi="Times New Roman" w:cs="Times New Roman"/>
          <w:lang w:val="lt-LT"/>
        </w:rPr>
      </w:pPr>
    </w:p>
    <w:p w14:paraId="14EE5FC9" w14:textId="77777777" w:rsidR="00E57C21" w:rsidRPr="002D5712" w:rsidRDefault="00E57C21" w:rsidP="00E57C21">
      <w:pPr>
        <w:keepNext/>
        <w:pBdr>
          <w:top w:val="single" w:sz="4" w:space="1" w:color="auto"/>
          <w:left w:val="single" w:sz="4" w:space="1" w:color="auto"/>
          <w:bottom w:val="single" w:sz="4" w:space="1" w:color="auto"/>
          <w:right w:val="single" w:sz="4" w:space="1" w:color="auto"/>
        </w:pBdr>
        <w:spacing w:after="0" w:line="240" w:lineRule="auto"/>
        <w:rPr>
          <w:rFonts w:ascii="Times New Roman Bold" w:hAnsi="Times New Roman Bold" w:cs="Times New Roman"/>
          <w:b/>
          <w:bCs/>
          <w:lang w:val="lt-LT"/>
        </w:rPr>
      </w:pPr>
      <w:r w:rsidRPr="002D5712">
        <w:rPr>
          <w:rFonts w:ascii="Times New Roman Bold" w:hAnsi="Times New Roman Bold" w:cs="Times New Roman"/>
          <w:b/>
          <w:bCs/>
          <w:lang w:val="lt-LT"/>
        </w:rPr>
        <w:lastRenderedPageBreak/>
        <w:t>MINIMALI INFORMACIJA ANT MAŽŲ VIDINIŲ</w:t>
      </w:r>
      <w:r w:rsidRPr="002D5712">
        <w:rPr>
          <w:rFonts w:ascii="Times New Roman Bold" w:hAnsi="Times New Roman Bold" w:cs="Times New Roman"/>
          <w:lang w:val="lt-LT"/>
        </w:rPr>
        <w:t xml:space="preserve"> PAKUOČI</w:t>
      </w:r>
      <w:r w:rsidRPr="002D5712">
        <w:rPr>
          <w:rFonts w:ascii="Times New Roman Bold" w:hAnsi="Times New Roman Bold" w:cs="Times New Roman"/>
          <w:b/>
          <w:bCs/>
          <w:lang w:val="lt-LT"/>
        </w:rPr>
        <w:t>Ų</w:t>
      </w:r>
    </w:p>
    <w:p w14:paraId="17DD4BE8" w14:textId="77777777" w:rsidR="00E57C21" w:rsidRPr="002D5712" w:rsidRDefault="00E57C21" w:rsidP="00E57C21">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lang w:val="lt-LT"/>
        </w:rPr>
      </w:pPr>
    </w:p>
    <w:p w14:paraId="1FB5CB5D" w14:textId="77777777" w:rsidR="00E57C21" w:rsidRPr="002D5712" w:rsidRDefault="002A53C5" w:rsidP="00E57C21">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lang w:val="lt-LT"/>
        </w:rPr>
      </w:pPr>
      <w:r w:rsidRPr="002D5712">
        <w:rPr>
          <w:rFonts w:ascii="Times New Roman" w:hAnsi="Times New Roman" w:cs="Times New Roman"/>
          <w:b/>
          <w:bCs/>
          <w:lang w:val="lt-LT"/>
        </w:rPr>
        <w:t>VIENINGOS PAKUOTĖS DANGTELIS (spausdinant neskaidrus)</w:t>
      </w:r>
    </w:p>
    <w:p w14:paraId="1C477E96" w14:textId="77777777" w:rsidR="00E57C21" w:rsidRPr="002D5712" w:rsidRDefault="00E57C21" w:rsidP="00E57C21">
      <w:pPr>
        <w:keepNext/>
        <w:spacing w:after="0" w:line="240" w:lineRule="auto"/>
        <w:rPr>
          <w:rFonts w:ascii="Times New Roman" w:hAnsi="Times New Roman" w:cs="Times New Roman"/>
          <w:lang w:val="lt-LT"/>
        </w:rPr>
      </w:pPr>
    </w:p>
    <w:p w14:paraId="7DD00520" w14:textId="77777777" w:rsidR="00E57C21" w:rsidRPr="002D5712" w:rsidRDefault="00E57C21" w:rsidP="00E57C21">
      <w:pPr>
        <w:keepNext/>
        <w:spacing w:after="0" w:line="240" w:lineRule="auto"/>
        <w:rPr>
          <w:rFonts w:ascii="Times New Roman" w:hAnsi="Times New Roman" w:cs="Times New Roman"/>
          <w:lang w:val="lt-LT"/>
        </w:rPr>
      </w:pPr>
    </w:p>
    <w:p w14:paraId="30618527" w14:textId="77777777" w:rsidR="00E57C21" w:rsidRPr="002D5712" w:rsidRDefault="00E57C21" w:rsidP="00E57C2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1.</w:t>
      </w:r>
      <w:r w:rsidRPr="002D5712">
        <w:rPr>
          <w:rFonts w:ascii="Times New Roman Bold" w:hAnsi="Times New Roman Bold" w:cs="Times New Roman"/>
          <w:b/>
          <w:bCs/>
          <w:lang w:val="lt-LT"/>
        </w:rPr>
        <w:tab/>
        <w:t>VAISTINIO PREPARATO PAVADINIMAS IR VARTOJIMO BŪDAS (-AI)</w:t>
      </w:r>
    </w:p>
    <w:p w14:paraId="283DEBA2" w14:textId="77777777" w:rsidR="00E57C21" w:rsidRPr="002D5712" w:rsidRDefault="00E57C21" w:rsidP="00E57C21">
      <w:pPr>
        <w:keepNext/>
        <w:spacing w:after="0" w:line="240" w:lineRule="auto"/>
        <w:rPr>
          <w:rFonts w:ascii="Times New Roman" w:hAnsi="Times New Roman" w:cs="Times New Roman"/>
          <w:lang w:val="lt-LT"/>
        </w:rPr>
      </w:pPr>
    </w:p>
    <w:p w14:paraId="6A855DBF" w14:textId="77777777" w:rsidR="00E57C21" w:rsidRPr="002D5712" w:rsidRDefault="00F75442" w:rsidP="00E57C21">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2A53C5" w:rsidRPr="002D5712">
        <w:rPr>
          <w:rFonts w:ascii="Times New Roman" w:hAnsi="Times New Roman" w:cs="Times New Roman"/>
          <w:lang w:val="lt-LT"/>
        </w:rPr>
        <w:t xml:space="preserve"> </w:t>
      </w:r>
      <w:r w:rsidR="00E57C21" w:rsidRPr="002D5712">
        <w:rPr>
          <w:rFonts w:ascii="Times New Roman" w:hAnsi="Times New Roman" w:cs="Times New Roman"/>
          <w:lang w:val="lt-LT"/>
        </w:rPr>
        <w:t>25 mg milteliai pailginto atpalaidavimo injekcinei suspensijai</w:t>
      </w:r>
    </w:p>
    <w:p w14:paraId="196A558F" w14:textId="77777777" w:rsidR="00E57C21" w:rsidRPr="002D5712" w:rsidRDefault="00F75442" w:rsidP="00E57C21">
      <w:pPr>
        <w:spacing w:after="0" w:line="240" w:lineRule="auto"/>
        <w:rPr>
          <w:rFonts w:ascii="Times New Roman" w:hAnsi="Times New Roman" w:cs="Times New Roman"/>
          <w:highlight w:val="lightGray"/>
          <w:lang w:val="lt-LT"/>
        </w:rPr>
      </w:pPr>
      <w:proofErr w:type="spellStart"/>
      <w:r>
        <w:rPr>
          <w:rFonts w:ascii="Times New Roman" w:hAnsi="Times New Roman" w:cs="Times New Roman"/>
          <w:highlight w:val="lightGray"/>
          <w:lang w:val="lt-LT"/>
        </w:rPr>
        <w:t>Risperidone</w:t>
      </w:r>
      <w:proofErr w:type="spellEnd"/>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Teva</w:t>
      </w:r>
      <w:proofErr w:type="spellEnd"/>
      <w:r w:rsidR="002A53C5" w:rsidRPr="002D5712">
        <w:rPr>
          <w:rFonts w:ascii="Times New Roman" w:hAnsi="Times New Roman" w:cs="Times New Roman"/>
          <w:highlight w:val="lightGray"/>
          <w:lang w:val="lt-LT"/>
        </w:rPr>
        <w:t xml:space="preserve"> </w:t>
      </w:r>
      <w:r w:rsidR="00E57C21" w:rsidRPr="002D5712">
        <w:rPr>
          <w:rFonts w:ascii="Times New Roman" w:hAnsi="Times New Roman" w:cs="Times New Roman"/>
          <w:highlight w:val="lightGray"/>
          <w:lang w:val="lt-LT"/>
        </w:rPr>
        <w:t>37,5 mg milteliai pailginto atpalaidavimo injekcinei suspensijai</w:t>
      </w:r>
    </w:p>
    <w:p w14:paraId="1F611B61" w14:textId="77777777" w:rsidR="00E57C21" w:rsidRPr="002D5712" w:rsidRDefault="00F75442" w:rsidP="00E57C21">
      <w:pPr>
        <w:spacing w:after="0" w:line="240" w:lineRule="auto"/>
        <w:rPr>
          <w:rFonts w:ascii="Times New Roman" w:hAnsi="Times New Roman" w:cs="Times New Roman"/>
          <w:lang w:val="lt-LT"/>
        </w:rPr>
      </w:pPr>
      <w:proofErr w:type="spellStart"/>
      <w:r>
        <w:rPr>
          <w:rFonts w:ascii="Times New Roman" w:hAnsi="Times New Roman" w:cs="Times New Roman"/>
          <w:highlight w:val="lightGray"/>
          <w:lang w:val="lt-LT"/>
        </w:rPr>
        <w:t>Risperidone</w:t>
      </w:r>
      <w:proofErr w:type="spellEnd"/>
      <w:r>
        <w:rPr>
          <w:rFonts w:ascii="Times New Roman" w:hAnsi="Times New Roman" w:cs="Times New Roman"/>
          <w:highlight w:val="lightGray"/>
          <w:lang w:val="lt-LT"/>
        </w:rPr>
        <w:t xml:space="preserve"> </w:t>
      </w:r>
      <w:proofErr w:type="spellStart"/>
      <w:r>
        <w:rPr>
          <w:rFonts w:ascii="Times New Roman" w:hAnsi="Times New Roman" w:cs="Times New Roman"/>
          <w:highlight w:val="lightGray"/>
          <w:lang w:val="lt-LT"/>
        </w:rPr>
        <w:t>Teva</w:t>
      </w:r>
      <w:proofErr w:type="spellEnd"/>
      <w:r w:rsidR="002A53C5" w:rsidRPr="002D5712">
        <w:rPr>
          <w:rFonts w:ascii="Times New Roman" w:hAnsi="Times New Roman" w:cs="Times New Roman"/>
          <w:highlight w:val="lightGray"/>
          <w:lang w:val="lt-LT"/>
        </w:rPr>
        <w:t xml:space="preserve"> </w:t>
      </w:r>
      <w:r w:rsidR="00E57C21" w:rsidRPr="002D5712">
        <w:rPr>
          <w:rFonts w:ascii="Times New Roman" w:hAnsi="Times New Roman" w:cs="Times New Roman"/>
          <w:highlight w:val="lightGray"/>
          <w:lang w:val="lt-LT"/>
        </w:rPr>
        <w:t>50 mg milteliai pailginto atpalaidavimo injekcinei suspensijai</w:t>
      </w:r>
    </w:p>
    <w:p w14:paraId="6B641634" w14:textId="77777777" w:rsidR="00E57C21" w:rsidRPr="002D5712" w:rsidRDefault="00E57C21" w:rsidP="00E57C21">
      <w:pPr>
        <w:spacing w:after="0" w:line="240" w:lineRule="auto"/>
        <w:rPr>
          <w:rFonts w:ascii="Times New Roman" w:hAnsi="Times New Roman" w:cs="Times New Roman"/>
          <w:lang w:val="lt-LT"/>
        </w:rPr>
      </w:pPr>
    </w:p>
    <w:p w14:paraId="79B4AB0B" w14:textId="77777777" w:rsidR="00E57C21" w:rsidRPr="002D5712" w:rsidRDefault="00E57C21" w:rsidP="00E57C21">
      <w:pPr>
        <w:spacing w:after="0" w:line="240" w:lineRule="auto"/>
        <w:rPr>
          <w:rFonts w:ascii="Times New Roman" w:hAnsi="Times New Roman" w:cs="Times New Roman"/>
          <w:lang w:val="lt-LT"/>
        </w:rPr>
      </w:pPr>
      <w:proofErr w:type="spellStart"/>
      <w:r w:rsidRPr="002D5712">
        <w:rPr>
          <w:rFonts w:ascii="Times New Roman" w:hAnsi="Times New Roman" w:cs="Times New Roman"/>
          <w:lang w:val="lt-LT"/>
        </w:rPr>
        <w:t>risperidonum</w:t>
      </w:r>
      <w:proofErr w:type="spellEnd"/>
    </w:p>
    <w:p w14:paraId="2312C367" w14:textId="77777777" w:rsidR="00E57C21" w:rsidRPr="002D5712" w:rsidRDefault="00E57C21" w:rsidP="00E57C21">
      <w:pPr>
        <w:spacing w:after="0" w:line="240" w:lineRule="auto"/>
        <w:rPr>
          <w:rFonts w:ascii="Times New Roman" w:hAnsi="Times New Roman" w:cs="Times New Roman"/>
          <w:lang w:val="lt-LT"/>
        </w:rPr>
      </w:pPr>
    </w:p>
    <w:p w14:paraId="21DF0A61" w14:textId="77777777" w:rsidR="00E57C21" w:rsidRPr="002D5712" w:rsidRDefault="00E57C21" w:rsidP="00E57C21">
      <w:pPr>
        <w:spacing w:after="0" w:line="240" w:lineRule="auto"/>
        <w:rPr>
          <w:rFonts w:ascii="Times New Roman" w:hAnsi="Times New Roman" w:cs="Times New Roman"/>
          <w:lang w:val="lt-LT"/>
        </w:rPr>
      </w:pPr>
    </w:p>
    <w:p w14:paraId="049DFB6A" w14:textId="77777777" w:rsidR="00E57C21" w:rsidRPr="002D5712" w:rsidRDefault="00E57C21" w:rsidP="00E57C2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lang w:val="lt-LT"/>
        </w:rPr>
      </w:pPr>
      <w:r w:rsidRPr="002D5712">
        <w:rPr>
          <w:rFonts w:ascii="Times New Roman Bold" w:hAnsi="Times New Roman Bold" w:cs="Times New Roman"/>
          <w:b/>
          <w:bCs/>
          <w:lang w:val="lt-LT"/>
        </w:rPr>
        <w:t>2.</w:t>
      </w:r>
      <w:r w:rsidRPr="002D5712">
        <w:rPr>
          <w:rFonts w:ascii="Times New Roman Bold" w:hAnsi="Times New Roman Bold" w:cs="Times New Roman"/>
          <w:b/>
          <w:bCs/>
          <w:lang w:val="lt-LT"/>
        </w:rPr>
        <w:tab/>
        <w:t>VARTOJIMO METODAS</w:t>
      </w:r>
    </w:p>
    <w:p w14:paraId="3BC2D29F" w14:textId="77777777" w:rsidR="00E57C21" w:rsidRPr="002D5712" w:rsidRDefault="00E57C21" w:rsidP="00E57C21">
      <w:pPr>
        <w:keepNext/>
        <w:spacing w:after="0" w:line="240" w:lineRule="auto"/>
        <w:rPr>
          <w:rFonts w:ascii="Times New Roman" w:hAnsi="Times New Roman" w:cs="Times New Roman"/>
          <w:lang w:val="lt-LT"/>
        </w:rPr>
      </w:pPr>
    </w:p>
    <w:p w14:paraId="3C16F1AF" w14:textId="77777777" w:rsidR="00E57C21" w:rsidRPr="002D5712" w:rsidRDefault="00E57C21" w:rsidP="00E57C21">
      <w:pPr>
        <w:spacing w:after="0" w:line="240" w:lineRule="auto"/>
        <w:rPr>
          <w:rFonts w:ascii="Times New Roman" w:hAnsi="Times New Roman" w:cs="Times New Roman"/>
          <w:lang w:val="lt-LT"/>
        </w:rPr>
      </w:pPr>
    </w:p>
    <w:p w14:paraId="57428AD5" w14:textId="77777777" w:rsidR="00E57C21" w:rsidRPr="002D5712" w:rsidRDefault="00E57C21" w:rsidP="00E57C2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3.</w:t>
      </w:r>
      <w:r w:rsidRPr="002D5712">
        <w:rPr>
          <w:rFonts w:ascii="Times New Roman Bold" w:hAnsi="Times New Roman Bold" w:cs="Times New Roman"/>
          <w:b/>
          <w:bCs/>
          <w:lang w:val="lt-LT"/>
        </w:rPr>
        <w:tab/>
        <w:t>TINKAMUMO LAIKAS</w:t>
      </w:r>
    </w:p>
    <w:p w14:paraId="2ED4F96D" w14:textId="77777777" w:rsidR="00E57C21" w:rsidRPr="002D5712" w:rsidRDefault="00E57C21" w:rsidP="00E57C21">
      <w:pPr>
        <w:keepNext/>
        <w:spacing w:after="0" w:line="240" w:lineRule="auto"/>
        <w:rPr>
          <w:rFonts w:ascii="Times New Roman" w:hAnsi="Times New Roman" w:cs="Times New Roman"/>
          <w:iCs/>
          <w:lang w:val="lt-LT"/>
        </w:rPr>
      </w:pPr>
    </w:p>
    <w:p w14:paraId="3B71A197" w14:textId="77777777" w:rsidR="00E57C21" w:rsidRPr="002D5712" w:rsidRDefault="002228BF" w:rsidP="00E57C21">
      <w:pPr>
        <w:spacing w:after="0" w:line="240" w:lineRule="auto"/>
        <w:rPr>
          <w:rFonts w:ascii="Times New Roman" w:hAnsi="Times New Roman" w:cs="Times New Roman"/>
          <w:lang w:val="lt-LT"/>
        </w:rPr>
      </w:pPr>
      <w:r>
        <w:rPr>
          <w:rFonts w:ascii="Times New Roman" w:hAnsi="Times New Roman" w:cs="Times New Roman"/>
          <w:lang w:val="lt-LT"/>
        </w:rPr>
        <w:t>EXP</w:t>
      </w:r>
      <w:r w:rsidR="00E57C21" w:rsidRPr="002D5712">
        <w:rPr>
          <w:rFonts w:ascii="Times New Roman" w:hAnsi="Times New Roman" w:cs="Times New Roman"/>
          <w:lang w:val="lt-LT"/>
        </w:rPr>
        <w:t xml:space="preserve"> {mm MMMM}</w:t>
      </w:r>
    </w:p>
    <w:p w14:paraId="1150F347" w14:textId="77777777" w:rsidR="00E57C21" w:rsidRPr="002D5712" w:rsidRDefault="00E57C21" w:rsidP="00E57C21">
      <w:pPr>
        <w:spacing w:after="0" w:line="240" w:lineRule="auto"/>
        <w:rPr>
          <w:rFonts w:ascii="Times New Roman" w:hAnsi="Times New Roman" w:cs="Times New Roman"/>
          <w:lang w:val="lt-LT"/>
        </w:rPr>
      </w:pPr>
    </w:p>
    <w:p w14:paraId="6991A0F7" w14:textId="77777777" w:rsidR="00E57C21" w:rsidRPr="002D5712" w:rsidRDefault="00E57C21" w:rsidP="00E57C21">
      <w:pPr>
        <w:spacing w:after="0" w:line="240" w:lineRule="auto"/>
        <w:rPr>
          <w:rFonts w:ascii="Times New Roman" w:hAnsi="Times New Roman" w:cs="Times New Roman"/>
          <w:lang w:val="lt-LT"/>
        </w:rPr>
      </w:pPr>
    </w:p>
    <w:p w14:paraId="12D90A16" w14:textId="77777777" w:rsidR="00E57C21" w:rsidRPr="002D5712" w:rsidRDefault="00E57C21" w:rsidP="00E57C2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4.</w:t>
      </w:r>
      <w:r w:rsidRPr="002D5712">
        <w:rPr>
          <w:rFonts w:ascii="Times New Roman Bold" w:hAnsi="Times New Roman Bold" w:cs="Times New Roman"/>
          <w:b/>
          <w:bCs/>
          <w:lang w:val="lt-LT"/>
        </w:rPr>
        <w:tab/>
        <w:t>SERIJOS NUMERIS</w:t>
      </w:r>
    </w:p>
    <w:p w14:paraId="2B64A61D" w14:textId="77777777" w:rsidR="00E57C21" w:rsidRPr="002D5712" w:rsidRDefault="00E57C21" w:rsidP="00E57C21">
      <w:pPr>
        <w:keepNext/>
        <w:spacing w:after="0" w:line="240" w:lineRule="auto"/>
        <w:ind w:right="113"/>
        <w:rPr>
          <w:rFonts w:ascii="Times New Roman" w:hAnsi="Times New Roman" w:cs="Times New Roman"/>
          <w:iCs/>
          <w:lang w:val="lt-LT"/>
        </w:rPr>
      </w:pPr>
    </w:p>
    <w:p w14:paraId="4F45823F" w14:textId="77777777" w:rsidR="00E57C21" w:rsidRPr="002D5712" w:rsidRDefault="00E57C21" w:rsidP="00E57C21">
      <w:pPr>
        <w:spacing w:after="0" w:line="240" w:lineRule="auto"/>
        <w:ind w:right="113"/>
        <w:rPr>
          <w:rFonts w:ascii="Times New Roman" w:hAnsi="Times New Roman" w:cs="Times New Roman"/>
          <w:lang w:val="lt-LT"/>
        </w:rPr>
      </w:pPr>
      <w:r w:rsidRPr="002D5712">
        <w:rPr>
          <w:rFonts w:ascii="Times New Roman" w:hAnsi="Times New Roman" w:cs="Times New Roman"/>
          <w:lang w:val="lt-LT"/>
        </w:rPr>
        <w:t>Lot</w:t>
      </w:r>
    </w:p>
    <w:p w14:paraId="38A29151" w14:textId="77777777" w:rsidR="00E57C21" w:rsidRPr="002D5712" w:rsidRDefault="00E57C21" w:rsidP="00E57C21">
      <w:pPr>
        <w:spacing w:after="0" w:line="240" w:lineRule="auto"/>
        <w:ind w:right="113"/>
        <w:rPr>
          <w:rFonts w:ascii="Times New Roman" w:hAnsi="Times New Roman" w:cs="Times New Roman"/>
          <w:lang w:val="lt-LT"/>
        </w:rPr>
      </w:pPr>
    </w:p>
    <w:p w14:paraId="4FAD8F84" w14:textId="77777777" w:rsidR="00E57C21" w:rsidRPr="002D5712" w:rsidRDefault="00E57C21" w:rsidP="00E57C21">
      <w:pPr>
        <w:spacing w:after="0" w:line="240" w:lineRule="auto"/>
        <w:ind w:right="113"/>
        <w:rPr>
          <w:rFonts w:ascii="Times New Roman" w:hAnsi="Times New Roman" w:cs="Times New Roman"/>
          <w:lang w:val="lt-LT"/>
        </w:rPr>
      </w:pPr>
    </w:p>
    <w:p w14:paraId="5067928B" w14:textId="77777777" w:rsidR="00E57C21" w:rsidRPr="002D5712" w:rsidRDefault="00E57C21" w:rsidP="00E57C2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5.</w:t>
      </w:r>
      <w:r w:rsidRPr="002D5712">
        <w:rPr>
          <w:rFonts w:ascii="Times New Roman Bold" w:hAnsi="Times New Roman Bold" w:cs="Times New Roman"/>
          <w:b/>
          <w:bCs/>
          <w:lang w:val="lt-LT"/>
        </w:rPr>
        <w:tab/>
        <w:t>KIEKIS (MASĖ, TŪRIS ARBA VIENETAI)</w:t>
      </w:r>
    </w:p>
    <w:p w14:paraId="306DC54D" w14:textId="77777777" w:rsidR="00E57C21" w:rsidRPr="002D5712" w:rsidRDefault="00E57C21" w:rsidP="00E57C21">
      <w:pPr>
        <w:keepNext/>
        <w:spacing w:after="0" w:line="240" w:lineRule="auto"/>
        <w:ind w:right="113"/>
        <w:rPr>
          <w:rFonts w:ascii="Times New Roman" w:hAnsi="Times New Roman" w:cs="Times New Roman"/>
          <w:lang w:val="lt-LT"/>
        </w:rPr>
      </w:pPr>
    </w:p>
    <w:p w14:paraId="7E36D68A" w14:textId="77777777" w:rsidR="00E57C21" w:rsidRPr="002D5712" w:rsidRDefault="00E57C21" w:rsidP="00E57C21">
      <w:pPr>
        <w:spacing w:after="0" w:line="240" w:lineRule="auto"/>
        <w:ind w:right="113"/>
        <w:rPr>
          <w:rFonts w:ascii="Times New Roman" w:hAnsi="Times New Roman" w:cs="Times New Roman"/>
          <w:lang w:val="lt-LT"/>
        </w:rPr>
      </w:pPr>
    </w:p>
    <w:p w14:paraId="18D1557C" w14:textId="77777777" w:rsidR="00E57C21" w:rsidRPr="002D5712" w:rsidRDefault="00E57C21" w:rsidP="00E57C2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6.</w:t>
      </w:r>
      <w:r w:rsidRPr="002D5712">
        <w:rPr>
          <w:rFonts w:ascii="Times New Roman Bold" w:hAnsi="Times New Roman Bold" w:cs="Times New Roman"/>
          <w:b/>
          <w:bCs/>
          <w:lang w:val="lt-LT"/>
        </w:rPr>
        <w:tab/>
        <w:t>KITA</w:t>
      </w:r>
    </w:p>
    <w:p w14:paraId="31C93882" w14:textId="77777777" w:rsidR="00E57C21" w:rsidRPr="002D5712" w:rsidRDefault="00E57C21" w:rsidP="00E57C21">
      <w:pPr>
        <w:keepNext/>
        <w:spacing w:after="0" w:line="240" w:lineRule="auto"/>
        <w:rPr>
          <w:rFonts w:ascii="Times New Roman" w:hAnsi="Times New Roman" w:cs="Times New Roman"/>
          <w:lang w:val="lt-LT"/>
        </w:rPr>
      </w:pPr>
    </w:p>
    <w:p w14:paraId="0F89B17D"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br w:type="page"/>
      </w:r>
    </w:p>
    <w:p w14:paraId="306ACF38" w14:textId="77777777" w:rsidR="002371FA" w:rsidRPr="002D5712" w:rsidRDefault="002371FA" w:rsidP="002371FA">
      <w:pPr>
        <w:spacing w:after="0" w:line="240" w:lineRule="auto"/>
        <w:rPr>
          <w:rFonts w:ascii="Times New Roman" w:hAnsi="Times New Roman" w:cs="Times New Roman"/>
          <w:lang w:val="lt-LT"/>
        </w:rPr>
      </w:pPr>
    </w:p>
    <w:p w14:paraId="0C9C63C6" w14:textId="77777777" w:rsidR="002371FA" w:rsidRPr="002D5712" w:rsidRDefault="002371FA" w:rsidP="002371FA">
      <w:pPr>
        <w:spacing w:after="0" w:line="240" w:lineRule="auto"/>
        <w:rPr>
          <w:rFonts w:ascii="Times New Roman" w:hAnsi="Times New Roman" w:cs="Times New Roman"/>
          <w:lang w:val="lt-LT"/>
        </w:rPr>
      </w:pPr>
    </w:p>
    <w:p w14:paraId="66AC60E5" w14:textId="77777777" w:rsidR="002371FA" w:rsidRPr="002D5712" w:rsidRDefault="002371FA" w:rsidP="002371FA">
      <w:pPr>
        <w:spacing w:after="0" w:line="240" w:lineRule="auto"/>
        <w:rPr>
          <w:rFonts w:ascii="Times New Roman" w:hAnsi="Times New Roman" w:cs="Times New Roman"/>
          <w:lang w:val="lt-LT"/>
        </w:rPr>
      </w:pPr>
    </w:p>
    <w:p w14:paraId="7E0E1358" w14:textId="77777777" w:rsidR="002371FA" w:rsidRPr="002D5712" w:rsidRDefault="002371FA" w:rsidP="002371FA">
      <w:pPr>
        <w:spacing w:after="0" w:line="240" w:lineRule="auto"/>
        <w:rPr>
          <w:rFonts w:ascii="Times New Roman" w:hAnsi="Times New Roman" w:cs="Times New Roman"/>
          <w:lang w:val="lt-LT"/>
        </w:rPr>
      </w:pPr>
    </w:p>
    <w:p w14:paraId="7D091538" w14:textId="77777777" w:rsidR="002371FA" w:rsidRPr="002D5712" w:rsidRDefault="002371FA" w:rsidP="002371FA">
      <w:pPr>
        <w:spacing w:after="0" w:line="240" w:lineRule="auto"/>
        <w:rPr>
          <w:rFonts w:ascii="Times New Roman" w:hAnsi="Times New Roman" w:cs="Times New Roman"/>
          <w:lang w:val="lt-LT"/>
        </w:rPr>
      </w:pPr>
    </w:p>
    <w:p w14:paraId="60800818" w14:textId="77777777" w:rsidR="002371FA" w:rsidRPr="002D5712" w:rsidRDefault="002371FA" w:rsidP="002371FA">
      <w:pPr>
        <w:spacing w:after="0" w:line="240" w:lineRule="auto"/>
        <w:rPr>
          <w:rFonts w:ascii="Times New Roman" w:hAnsi="Times New Roman" w:cs="Times New Roman"/>
          <w:lang w:val="lt-LT"/>
        </w:rPr>
      </w:pPr>
    </w:p>
    <w:p w14:paraId="2AC35936" w14:textId="77777777" w:rsidR="002371FA" w:rsidRPr="002D5712" w:rsidRDefault="002371FA" w:rsidP="002371FA">
      <w:pPr>
        <w:spacing w:after="0" w:line="240" w:lineRule="auto"/>
        <w:rPr>
          <w:rFonts w:ascii="Times New Roman" w:hAnsi="Times New Roman" w:cs="Times New Roman"/>
          <w:lang w:val="lt-LT"/>
        </w:rPr>
      </w:pPr>
    </w:p>
    <w:p w14:paraId="234233F3" w14:textId="77777777" w:rsidR="002371FA" w:rsidRPr="002D5712" w:rsidRDefault="002371FA" w:rsidP="002371FA">
      <w:pPr>
        <w:spacing w:after="0" w:line="240" w:lineRule="auto"/>
        <w:rPr>
          <w:rFonts w:ascii="Times New Roman" w:hAnsi="Times New Roman" w:cs="Times New Roman"/>
          <w:lang w:val="lt-LT"/>
        </w:rPr>
      </w:pPr>
    </w:p>
    <w:p w14:paraId="3DCFC81F" w14:textId="77777777" w:rsidR="002371FA" w:rsidRPr="002D5712" w:rsidRDefault="002371FA" w:rsidP="002371FA">
      <w:pPr>
        <w:spacing w:after="0" w:line="240" w:lineRule="auto"/>
        <w:rPr>
          <w:rFonts w:ascii="Times New Roman" w:hAnsi="Times New Roman" w:cs="Times New Roman"/>
          <w:lang w:val="lt-LT"/>
        </w:rPr>
      </w:pPr>
    </w:p>
    <w:p w14:paraId="673D14BE" w14:textId="77777777" w:rsidR="002371FA" w:rsidRPr="002D5712" w:rsidRDefault="002371FA" w:rsidP="002371FA">
      <w:pPr>
        <w:spacing w:after="0" w:line="240" w:lineRule="auto"/>
        <w:rPr>
          <w:rFonts w:ascii="Times New Roman" w:hAnsi="Times New Roman" w:cs="Times New Roman"/>
          <w:lang w:val="lt-LT"/>
        </w:rPr>
      </w:pPr>
    </w:p>
    <w:p w14:paraId="2D51A1CE" w14:textId="77777777" w:rsidR="002371FA" w:rsidRPr="002D5712" w:rsidRDefault="002371FA" w:rsidP="002371FA">
      <w:pPr>
        <w:spacing w:after="0" w:line="240" w:lineRule="auto"/>
        <w:rPr>
          <w:rFonts w:ascii="Times New Roman" w:hAnsi="Times New Roman" w:cs="Times New Roman"/>
          <w:lang w:val="lt-LT"/>
        </w:rPr>
      </w:pPr>
    </w:p>
    <w:p w14:paraId="2FB91B14" w14:textId="77777777" w:rsidR="002371FA" w:rsidRPr="002D5712" w:rsidRDefault="002371FA" w:rsidP="002371FA">
      <w:pPr>
        <w:spacing w:after="0" w:line="240" w:lineRule="auto"/>
        <w:rPr>
          <w:rFonts w:ascii="Times New Roman" w:hAnsi="Times New Roman" w:cs="Times New Roman"/>
          <w:lang w:val="lt-LT"/>
        </w:rPr>
      </w:pPr>
    </w:p>
    <w:p w14:paraId="6B508D6E" w14:textId="77777777" w:rsidR="002371FA" w:rsidRPr="002D5712" w:rsidRDefault="002371FA" w:rsidP="002371FA">
      <w:pPr>
        <w:spacing w:after="0" w:line="240" w:lineRule="auto"/>
        <w:rPr>
          <w:rFonts w:ascii="Times New Roman" w:hAnsi="Times New Roman" w:cs="Times New Roman"/>
          <w:lang w:val="lt-LT"/>
        </w:rPr>
      </w:pPr>
    </w:p>
    <w:p w14:paraId="0C4E9386" w14:textId="77777777" w:rsidR="002371FA" w:rsidRPr="002D5712" w:rsidRDefault="002371FA" w:rsidP="002371FA">
      <w:pPr>
        <w:spacing w:after="0" w:line="240" w:lineRule="auto"/>
        <w:rPr>
          <w:rFonts w:ascii="Times New Roman" w:hAnsi="Times New Roman" w:cs="Times New Roman"/>
          <w:lang w:val="lt-LT"/>
        </w:rPr>
      </w:pPr>
    </w:p>
    <w:p w14:paraId="3D7E3826" w14:textId="77777777" w:rsidR="002371FA" w:rsidRPr="002D5712" w:rsidRDefault="002371FA" w:rsidP="002371FA">
      <w:pPr>
        <w:spacing w:after="0" w:line="240" w:lineRule="auto"/>
        <w:rPr>
          <w:rFonts w:ascii="Times New Roman" w:hAnsi="Times New Roman" w:cs="Times New Roman"/>
          <w:lang w:val="lt-LT"/>
        </w:rPr>
      </w:pPr>
    </w:p>
    <w:p w14:paraId="2E3CD3AF" w14:textId="77777777" w:rsidR="002371FA" w:rsidRPr="002D5712" w:rsidRDefault="002371FA" w:rsidP="002371FA">
      <w:pPr>
        <w:spacing w:after="0" w:line="240" w:lineRule="auto"/>
        <w:rPr>
          <w:rFonts w:ascii="Times New Roman" w:hAnsi="Times New Roman" w:cs="Times New Roman"/>
          <w:lang w:val="lt-LT"/>
        </w:rPr>
      </w:pPr>
    </w:p>
    <w:p w14:paraId="6E91BE28" w14:textId="77777777" w:rsidR="002371FA" w:rsidRPr="002D5712" w:rsidRDefault="002371FA" w:rsidP="002371FA">
      <w:pPr>
        <w:spacing w:after="0" w:line="240" w:lineRule="auto"/>
        <w:rPr>
          <w:rFonts w:ascii="Times New Roman" w:hAnsi="Times New Roman" w:cs="Times New Roman"/>
          <w:lang w:val="lt-LT"/>
        </w:rPr>
      </w:pPr>
    </w:p>
    <w:p w14:paraId="6838FFB6" w14:textId="77777777" w:rsidR="002371FA" w:rsidRPr="002D5712" w:rsidRDefault="002371FA" w:rsidP="002371FA">
      <w:pPr>
        <w:spacing w:after="0" w:line="240" w:lineRule="auto"/>
        <w:rPr>
          <w:rFonts w:ascii="Times New Roman" w:hAnsi="Times New Roman" w:cs="Times New Roman"/>
          <w:lang w:val="lt-LT"/>
        </w:rPr>
      </w:pPr>
    </w:p>
    <w:p w14:paraId="6DB6DAA2" w14:textId="77777777" w:rsidR="002371FA" w:rsidRPr="002D5712" w:rsidRDefault="002371FA" w:rsidP="002371FA">
      <w:pPr>
        <w:spacing w:after="0" w:line="240" w:lineRule="auto"/>
        <w:rPr>
          <w:rFonts w:ascii="Times New Roman" w:hAnsi="Times New Roman" w:cs="Times New Roman"/>
          <w:lang w:val="lt-LT"/>
        </w:rPr>
      </w:pPr>
    </w:p>
    <w:p w14:paraId="1AEE59D0" w14:textId="77777777" w:rsidR="002371FA" w:rsidRPr="002D5712" w:rsidRDefault="002371FA" w:rsidP="002371FA">
      <w:pPr>
        <w:spacing w:after="0" w:line="240" w:lineRule="auto"/>
        <w:rPr>
          <w:rFonts w:ascii="Times New Roman" w:hAnsi="Times New Roman" w:cs="Times New Roman"/>
          <w:lang w:val="lt-LT"/>
        </w:rPr>
      </w:pPr>
    </w:p>
    <w:p w14:paraId="44F835D6" w14:textId="77777777" w:rsidR="002371FA" w:rsidRPr="002D5712" w:rsidRDefault="002371FA" w:rsidP="002371FA">
      <w:pPr>
        <w:spacing w:after="0" w:line="240" w:lineRule="auto"/>
        <w:rPr>
          <w:rFonts w:ascii="Times New Roman" w:hAnsi="Times New Roman" w:cs="Times New Roman"/>
          <w:lang w:val="lt-LT"/>
        </w:rPr>
      </w:pPr>
    </w:p>
    <w:p w14:paraId="01363234" w14:textId="77777777" w:rsidR="002371FA" w:rsidRPr="002D5712" w:rsidRDefault="002371FA" w:rsidP="002371FA">
      <w:pPr>
        <w:spacing w:after="0" w:line="240" w:lineRule="auto"/>
        <w:rPr>
          <w:rFonts w:ascii="Times New Roman" w:hAnsi="Times New Roman" w:cs="Times New Roman"/>
          <w:lang w:val="lt-LT"/>
        </w:rPr>
      </w:pPr>
    </w:p>
    <w:p w14:paraId="1730B81B" w14:textId="77777777" w:rsidR="002371FA" w:rsidRPr="002D5712" w:rsidRDefault="002371FA" w:rsidP="002371FA">
      <w:pPr>
        <w:spacing w:after="0" w:line="240" w:lineRule="auto"/>
        <w:outlineLvl w:val="0"/>
        <w:rPr>
          <w:rFonts w:ascii="Times New Roman" w:hAnsi="Times New Roman" w:cs="Times New Roman"/>
          <w:bCs/>
          <w:lang w:val="lt-LT"/>
        </w:rPr>
      </w:pPr>
    </w:p>
    <w:p w14:paraId="431394AA" w14:textId="77777777" w:rsidR="002371FA" w:rsidRPr="002D5712" w:rsidRDefault="002371FA" w:rsidP="002371FA">
      <w:pPr>
        <w:spacing w:after="0" w:line="240" w:lineRule="auto"/>
        <w:jc w:val="center"/>
        <w:outlineLvl w:val="0"/>
        <w:rPr>
          <w:rFonts w:ascii="Times New Roman" w:hAnsi="Times New Roman" w:cs="Times New Roman"/>
          <w:lang w:val="lt-LT"/>
        </w:rPr>
      </w:pPr>
      <w:r w:rsidRPr="002D5712">
        <w:rPr>
          <w:rFonts w:ascii="Times New Roman" w:hAnsi="Times New Roman" w:cs="Times New Roman"/>
          <w:b/>
          <w:bCs/>
          <w:lang w:val="lt-LT"/>
        </w:rPr>
        <w:t>B. PAKUOTĖS LAPELIS</w:t>
      </w:r>
    </w:p>
    <w:p w14:paraId="613B0D38" w14:textId="77777777" w:rsidR="002371FA" w:rsidRPr="002D5712" w:rsidRDefault="002371FA" w:rsidP="002371FA">
      <w:pPr>
        <w:spacing w:after="0" w:line="240" w:lineRule="auto"/>
        <w:rPr>
          <w:rFonts w:ascii="Times New Roman" w:hAnsi="Times New Roman" w:cs="Times New Roman"/>
          <w:lang w:val="lt-LT"/>
        </w:rPr>
      </w:pPr>
    </w:p>
    <w:p w14:paraId="3176FC34" w14:textId="77777777" w:rsidR="002371FA" w:rsidRPr="002D5712" w:rsidRDefault="002371FA" w:rsidP="002371FA">
      <w:pPr>
        <w:spacing w:after="0" w:line="240" w:lineRule="auto"/>
        <w:jc w:val="center"/>
        <w:outlineLvl w:val="0"/>
        <w:rPr>
          <w:rFonts w:ascii="Times New Roman" w:hAnsi="Times New Roman" w:cs="Times New Roman"/>
          <w:b/>
          <w:bCs/>
          <w:lang w:val="lt-LT"/>
        </w:rPr>
      </w:pPr>
      <w:r w:rsidRPr="002D5712">
        <w:rPr>
          <w:rFonts w:ascii="Times New Roman" w:hAnsi="Times New Roman" w:cs="Times New Roman"/>
          <w:b/>
          <w:bCs/>
          <w:lang w:val="lt-LT"/>
        </w:rPr>
        <w:br w:type="page"/>
      </w:r>
      <w:r w:rsidRPr="002D5712">
        <w:rPr>
          <w:rFonts w:ascii="Times New Roman" w:hAnsi="Times New Roman" w:cs="Times New Roman"/>
          <w:b/>
          <w:bCs/>
          <w:lang w:val="lt-LT"/>
        </w:rPr>
        <w:lastRenderedPageBreak/>
        <w:t>Pakuotės lapelis: informacija vartotojui</w:t>
      </w:r>
    </w:p>
    <w:p w14:paraId="3CB62F15" w14:textId="77777777" w:rsidR="002371FA" w:rsidRPr="002D5712" w:rsidRDefault="002371FA" w:rsidP="002371FA">
      <w:pPr>
        <w:spacing w:after="0" w:line="240" w:lineRule="auto"/>
        <w:jc w:val="center"/>
        <w:outlineLvl w:val="0"/>
        <w:rPr>
          <w:rFonts w:ascii="Times New Roman" w:hAnsi="Times New Roman" w:cs="Times New Roman"/>
          <w:bCs/>
          <w:lang w:val="lt-LT"/>
        </w:rPr>
      </w:pPr>
    </w:p>
    <w:p w14:paraId="34390A74" w14:textId="77777777" w:rsidR="002371FA" w:rsidRPr="002D5712" w:rsidRDefault="00F75442" w:rsidP="002371FA">
      <w:pPr>
        <w:spacing w:after="0" w:line="240" w:lineRule="auto"/>
        <w:jc w:val="center"/>
        <w:rPr>
          <w:rFonts w:ascii="Times New Roman" w:hAnsi="Times New Roman" w:cs="Times New Roman"/>
          <w:b/>
          <w:bCs/>
          <w:lang w:val="lt-LT"/>
        </w:rPr>
      </w:pPr>
      <w:proofErr w:type="spellStart"/>
      <w:r>
        <w:rPr>
          <w:rFonts w:ascii="Times New Roman" w:hAnsi="Times New Roman" w:cs="Times New Roman"/>
          <w:b/>
          <w:bCs/>
          <w:lang w:val="lt-LT"/>
        </w:rPr>
        <w:t>Risperidone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Teva</w:t>
      </w:r>
      <w:proofErr w:type="spellEnd"/>
      <w:r w:rsidR="00A95C20"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25 mg milteliai ir tirpiklis pailginto atpalaidavimo</w:t>
      </w:r>
      <w:r w:rsidR="002371FA" w:rsidRPr="002D5712">
        <w:rPr>
          <w:rFonts w:ascii="Times New Roman" w:hAnsi="Times New Roman" w:cs="Times New Roman"/>
          <w:lang w:val="lt-LT"/>
        </w:rPr>
        <w:t xml:space="preserve"> </w:t>
      </w:r>
      <w:r w:rsidR="002371FA" w:rsidRPr="002D5712">
        <w:rPr>
          <w:rFonts w:ascii="Times New Roman" w:hAnsi="Times New Roman" w:cs="Times New Roman"/>
          <w:b/>
          <w:bCs/>
          <w:lang w:val="lt-LT"/>
        </w:rPr>
        <w:t>injekcinei suspensijai</w:t>
      </w:r>
    </w:p>
    <w:p w14:paraId="0B52C51B" w14:textId="77777777" w:rsidR="002371FA" w:rsidRPr="002D5712" w:rsidRDefault="00F75442" w:rsidP="002371FA">
      <w:pPr>
        <w:spacing w:after="0" w:line="240" w:lineRule="auto"/>
        <w:jc w:val="center"/>
        <w:rPr>
          <w:rFonts w:ascii="Times New Roman" w:hAnsi="Times New Roman" w:cs="Times New Roman"/>
          <w:b/>
          <w:bCs/>
          <w:lang w:val="lt-LT"/>
        </w:rPr>
      </w:pPr>
      <w:proofErr w:type="spellStart"/>
      <w:r>
        <w:rPr>
          <w:rFonts w:ascii="Times New Roman" w:hAnsi="Times New Roman" w:cs="Times New Roman"/>
          <w:b/>
          <w:bCs/>
          <w:lang w:val="lt-LT"/>
        </w:rPr>
        <w:t>Risperidone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Teva</w:t>
      </w:r>
      <w:proofErr w:type="spellEnd"/>
      <w:r w:rsidR="00A95C20"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37,5 mg milteliai ir tirpiklis pailginto atpalaidavimo</w:t>
      </w:r>
      <w:r w:rsidR="002371FA" w:rsidRPr="002D5712">
        <w:rPr>
          <w:rFonts w:ascii="Times New Roman" w:hAnsi="Times New Roman" w:cs="Times New Roman"/>
          <w:lang w:val="lt-LT"/>
        </w:rPr>
        <w:t xml:space="preserve"> </w:t>
      </w:r>
      <w:r w:rsidR="002371FA" w:rsidRPr="002D5712">
        <w:rPr>
          <w:rFonts w:ascii="Times New Roman" w:hAnsi="Times New Roman" w:cs="Times New Roman"/>
          <w:b/>
          <w:bCs/>
          <w:lang w:val="lt-LT"/>
        </w:rPr>
        <w:t>injekcinei suspensijai</w:t>
      </w:r>
    </w:p>
    <w:p w14:paraId="016062CC" w14:textId="77777777" w:rsidR="00BA4A46" w:rsidRDefault="00F75442" w:rsidP="003C2F6F">
      <w:pPr>
        <w:spacing w:after="0" w:line="240" w:lineRule="auto"/>
        <w:jc w:val="center"/>
        <w:rPr>
          <w:rFonts w:ascii="Times New Roman" w:hAnsi="Times New Roman" w:cs="Times New Roman"/>
          <w:lang w:val="lt-LT"/>
        </w:rPr>
      </w:pPr>
      <w:proofErr w:type="spellStart"/>
      <w:r>
        <w:rPr>
          <w:rFonts w:ascii="Times New Roman" w:hAnsi="Times New Roman" w:cs="Times New Roman"/>
          <w:b/>
          <w:bCs/>
          <w:lang w:val="lt-LT"/>
        </w:rPr>
        <w:t>Risperidone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Teva</w:t>
      </w:r>
      <w:proofErr w:type="spellEnd"/>
      <w:r w:rsidR="00A95C20"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50 mg milteliai ir tirpiklis pailginto atpalaidavimo</w:t>
      </w:r>
      <w:r w:rsidR="002371FA" w:rsidRPr="002D5712">
        <w:rPr>
          <w:rFonts w:ascii="Times New Roman" w:hAnsi="Times New Roman" w:cs="Times New Roman"/>
          <w:lang w:val="lt-LT"/>
        </w:rPr>
        <w:t xml:space="preserve"> </w:t>
      </w:r>
      <w:r w:rsidR="002371FA" w:rsidRPr="002D5712">
        <w:rPr>
          <w:rFonts w:ascii="Times New Roman" w:hAnsi="Times New Roman" w:cs="Times New Roman"/>
          <w:b/>
          <w:bCs/>
          <w:lang w:val="lt-LT"/>
        </w:rPr>
        <w:t>injekcinei suspensijai</w:t>
      </w:r>
    </w:p>
    <w:p w14:paraId="69BAD23F" w14:textId="77777777" w:rsidR="002371FA" w:rsidRPr="002D5712" w:rsidRDefault="002371FA" w:rsidP="002371FA">
      <w:pPr>
        <w:numPr>
          <w:ilvl w:val="12"/>
          <w:numId w:val="0"/>
        </w:numPr>
        <w:spacing w:after="0" w:line="240" w:lineRule="auto"/>
        <w:jc w:val="center"/>
        <w:rPr>
          <w:rFonts w:ascii="Times New Roman" w:hAnsi="Times New Roman" w:cs="Times New Roman"/>
          <w:lang w:val="lt-LT"/>
        </w:rPr>
      </w:pPr>
      <w:proofErr w:type="spellStart"/>
      <w:r w:rsidRPr="002D5712">
        <w:rPr>
          <w:rFonts w:ascii="Times New Roman" w:hAnsi="Times New Roman" w:cs="Times New Roman"/>
          <w:lang w:val="lt-LT"/>
        </w:rPr>
        <w:t>risperidonas</w:t>
      </w:r>
      <w:proofErr w:type="spellEnd"/>
    </w:p>
    <w:p w14:paraId="3F20A630" w14:textId="77777777" w:rsidR="002371FA" w:rsidRPr="002D5712" w:rsidRDefault="002371FA" w:rsidP="002371FA">
      <w:pPr>
        <w:spacing w:after="0" w:line="240" w:lineRule="auto"/>
        <w:jc w:val="center"/>
        <w:rPr>
          <w:rFonts w:ascii="Times New Roman" w:hAnsi="Times New Roman" w:cs="Times New Roman"/>
          <w:lang w:val="lt-LT"/>
        </w:rPr>
      </w:pPr>
    </w:p>
    <w:p w14:paraId="62944292"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Atidžiai perskaitykite visą šį lapelį, prieš pradėdami vartoti vaistą, nes jame pateikiama Jums svarbi informacija.</w:t>
      </w:r>
    </w:p>
    <w:p w14:paraId="6CCAD1A6" w14:textId="77777777" w:rsidR="002371FA" w:rsidRPr="002D5712" w:rsidRDefault="002371FA" w:rsidP="002371FA">
      <w:pPr>
        <w:numPr>
          <w:ilvl w:val="0"/>
          <w:numId w:val="32"/>
        </w:numPr>
        <w:spacing w:after="0" w:line="240" w:lineRule="auto"/>
        <w:rPr>
          <w:rFonts w:ascii="Times New Roman" w:hAnsi="Times New Roman" w:cs="Times New Roman"/>
          <w:lang w:val="lt-LT"/>
        </w:rPr>
      </w:pPr>
      <w:r w:rsidRPr="002D5712">
        <w:rPr>
          <w:rFonts w:ascii="Times New Roman" w:hAnsi="Times New Roman" w:cs="Times New Roman"/>
          <w:lang w:val="lt-LT"/>
        </w:rPr>
        <w:t>Neišmeskite šio lapelio, nes vėl gali prireikti jį perskaityti.</w:t>
      </w:r>
    </w:p>
    <w:p w14:paraId="3BD9BBC0" w14:textId="77777777" w:rsidR="002371FA" w:rsidRPr="002D5712" w:rsidRDefault="002371FA" w:rsidP="002371FA">
      <w:pPr>
        <w:numPr>
          <w:ilvl w:val="0"/>
          <w:numId w:val="32"/>
        </w:numPr>
        <w:spacing w:after="0" w:line="240" w:lineRule="auto"/>
        <w:rPr>
          <w:rFonts w:ascii="Times New Roman" w:hAnsi="Times New Roman" w:cs="Times New Roman"/>
          <w:lang w:val="lt-LT"/>
        </w:rPr>
      </w:pPr>
      <w:r w:rsidRPr="002D5712">
        <w:rPr>
          <w:rFonts w:ascii="Times New Roman" w:hAnsi="Times New Roman" w:cs="Times New Roman"/>
          <w:lang w:val="lt-LT"/>
        </w:rPr>
        <w:t>Jeigu kiltų daugiau klausimų, kreipkitės į gydytoją arba vaistininką.</w:t>
      </w:r>
    </w:p>
    <w:p w14:paraId="2B0484B3" w14:textId="77777777" w:rsidR="002371FA" w:rsidRPr="002D5712" w:rsidRDefault="002371FA" w:rsidP="002371FA">
      <w:pPr>
        <w:numPr>
          <w:ilvl w:val="0"/>
          <w:numId w:val="32"/>
        </w:numPr>
        <w:spacing w:after="0" w:line="240" w:lineRule="auto"/>
        <w:rPr>
          <w:rFonts w:ascii="Times New Roman" w:hAnsi="Times New Roman" w:cs="Times New Roman"/>
          <w:lang w:val="lt-LT"/>
        </w:rPr>
      </w:pPr>
      <w:r w:rsidRPr="002D5712">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67639999" w14:textId="77777777" w:rsidR="002371FA" w:rsidRPr="002D5712" w:rsidRDefault="002371FA" w:rsidP="002371FA">
      <w:pPr>
        <w:numPr>
          <w:ilvl w:val="0"/>
          <w:numId w:val="32"/>
        </w:numPr>
        <w:spacing w:after="0" w:line="240" w:lineRule="auto"/>
        <w:rPr>
          <w:rFonts w:ascii="Times New Roman" w:hAnsi="Times New Roman" w:cs="Times New Roman"/>
          <w:lang w:val="lt-LT"/>
        </w:rPr>
      </w:pPr>
      <w:r w:rsidRPr="002D5712">
        <w:rPr>
          <w:rFonts w:ascii="Times New Roman" w:hAnsi="Times New Roman" w:cs="Times New Roman"/>
          <w:lang w:val="lt-LT"/>
        </w:rPr>
        <w:t>Jeigu pasireiškė šalutinis poveikis (net jeigu jis šiame lapelyje nenurodytas), kreipkitės į gydytoją arba vaistininką. Žr. 4 skyrių.</w:t>
      </w:r>
    </w:p>
    <w:p w14:paraId="730862DD" w14:textId="77777777" w:rsidR="002371FA" w:rsidRPr="002D5712" w:rsidRDefault="002371FA" w:rsidP="002371FA">
      <w:pPr>
        <w:numPr>
          <w:ilvl w:val="12"/>
          <w:numId w:val="0"/>
        </w:numPr>
        <w:spacing w:after="0" w:line="240" w:lineRule="auto"/>
        <w:ind w:right="-2"/>
        <w:outlineLvl w:val="0"/>
        <w:rPr>
          <w:rFonts w:ascii="Times New Roman" w:hAnsi="Times New Roman" w:cs="Times New Roman"/>
          <w:bCs/>
          <w:lang w:val="lt-LT"/>
        </w:rPr>
      </w:pPr>
    </w:p>
    <w:p w14:paraId="23C5A1C9"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Apie ką rašoma šiame lapelyje?</w:t>
      </w:r>
    </w:p>
    <w:p w14:paraId="6FDC6C44" w14:textId="77777777" w:rsidR="002371FA" w:rsidRPr="002D5712" w:rsidRDefault="002371FA" w:rsidP="002371FA">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1.</w:t>
      </w:r>
      <w:r w:rsidRPr="002D5712">
        <w:rPr>
          <w:rFonts w:ascii="Times New Roman" w:hAnsi="Times New Roman" w:cs="Times New Roman"/>
          <w:lang w:val="lt-LT"/>
        </w:rPr>
        <w:tab/>
        <w:t xml:space="preserve">Kas yra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ir kam jis vartojamas</w:t>
      </w:r>
    </w:p>
    <w:p w14:paraId="76325B25" w14:textId="77777777" w:rsidR="002371FA" w:rsidRPr="002D5712" w:rsidRDefault="002371FA" w:rsidP="004E28F4">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2.</w:t>
      </w:r>
      <w:r w:rsidRPr="002D5712">
        <w:rPr>
          <w:rFonts w:ascii="Times New Roman" w:hAnsi="Times New Roman" w:cs="Times New Roman"/>
          <w:lang w:val="lt-LT"/>
        </w:rPr>
        <w:tab/>
        <w:t xml:space="preserve">Kas žinotina prieš vartojant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p>
    <w:p w14:paraId="04DF90C2" w14:textId="77777777" w:rsidR="002371FA" w:rsidRPr="002D5712" w:rsidRDefault="002371FA" w:rsidP="004E28F4">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3.</w:t>
      </w:r>
      <w:r w:rsidRPr="002D5712">
        <w:rPr>
          <w:rFonts w:ascii="Times New Roman" w:hAnsi="Times New Roman" w:cs="Times New Roman"/>
          <w:lang w:val="lt-LT"/>
        </w:rPr>
        <w:tab/>
        <w:t xml:space="preserve">Kaip vartoti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p>
    <w:p w14:paraId="0FC10EC3" w14:textId="77777777" w:rsidR="002371FA" w:rsidRPr="002D5712" w:rsidRDefault="002371FA" w:rsidP="002371FA">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4.</w:t>
      </w:r>
      <w:r w:rsidRPr="002D5712">
        <w:rPr>
          <w:rFonts w:ascii="Times New Roman" w:hAnsi="Times New Roman" w:cs="Times New Roman"/>
          <w:lang w:val="lt-LT"/>
        </w:rPr>
        <w:tab/>
        <w:t>Galimas šalutinis poveikis</w:t>
      </w:r>
    </w:p>
    <w:p w14:paraId="7C600FB9" w14:textId="77777777" w:rsidR="002371FA" w:rsidRPr="002D5712" w:rsidRDefault="002371FA" w:rsidP="004E28F4">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5.</w:t>
      </w:r>
      <w:r w:rsidRPr="002D5712">
        <w:rPr>
          <w:rFonts w:ascii="Times New Roman" w:hAnsi="Times New Roman" w:cs="Times New Roman"/>
          <w:lang w:val="lt-LT"/>
        </w:rPr>
        <w:tab/>
        <w:t xml:space="preserve">Kaip laikyti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p>
    <w:p w14:paraId="0C4837F4" w14:textId="77777777" w:rsidR="002371FA" w:rsidRPr="002D5712" w:rsidRDefault="002371FA" w:rsidP="002371FA">
      <w:pPr>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6.</w:t>
      </w:r>
      <w:r w:rsidRPr="002D5712">
        <w:rPr>
          <w:rFonts w:ascii="Times New Roman" w:hAnsi="Times New Roman" w:cs="Times New Roman"/>
          <w:lang w:val="lt-LT"/>
        </w:rPr>
        <w:tab/>
        <w:t>Pakuotės turinys ir kita informacija</w:t>
      </w:r>
    </w:p>
    <w:p w14:paraId="499735FA"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48FE8359"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6701CAC4" w14:textId="77777777" w:rsidR="002371FA" w:rsidRPr="002D5712" w:rsidRDefault="002371FA" w:rsidP="002371FA">
      <w:pPr>
        <w:keepNext/>
        <w:numPr>
          <w:ilvl w:val="12"/>
          <w:numId w:val="0"/>
        </w:numPr>
        <w:tabs>
          <w:tab w:val="left" w:pos="567"/>
        </w:tabs>
        <w:spacing w:after="0" w:line="240" w:lineRule="auto"/>
        <w:ind w:left="567" w:hanging="567"/>
        <w:rPr>
          <w:rFonts w:ascii="Times New Roman Bold" w:hAnsi="Times New Roman Bold" w:cs="Times New Roman"/>
          <w:b/>
          <w:bCs/>
          <w:lang w:val="lt-LT"/>
        </w:rPr>
      </w:pPr>
      <w:r w:rsidRPr="002D5712">
        <w:rPr>
          <w:rFonts w:ascii="Times New Roman" w:hAnsi="Times New Roman" w:cs="Times New Roman"/>
          <w:b/>
          <w:bCs/>
          <w:lang w:val="lt-LT"/>
        </w:rPr>
        <w:t>1.</w:t>
      </w:r>
      <w:r w:rsidRPr="002D5712">
        <w:rPr>
          <w:rFonts w:ascii="Times New Roman" w:hAnsi="Times New Roman" w:cs="Times New Roman"/>
          <w:b/>
          <w:bCs/>
          <w:lang w:val="lt-LT"/>
        </w:rPr>
        <w:tab/>
        <w:t xml:space="preserve">Kas yra </w:t>
      </w:r>
      <w:proofErr w:type="spellStart"/>
      <w:r w:rsidR="00F75442">
        <w:rPr>
          <w:rFonts w:ascii="Times New Roman" w:hAnsi="Times New Roman" w:cs="Times New Roman"/>
          <w:b/>
          <w:bCs/>
          <w:lang w:val="lt-LT"/>
        </w:rPr>
        <w:t>Risperidone</w:t>
      </w:r>
      <w:proofErr w:type="spellEnd"/>
      <w:r w:rsidR="00F75442">
        <w:rPr>
          <w:rFonts w:ascii="Times New Roman" w:hAnsi="Times New Roman" w:cs="Times New Roman"/>
          <w:b/>
          <w:bCs/>
          <w:lang w:val="lt-LT"/>
        </w:rPr>
        <w:t xml:space="preserve"> </w:t>
      </w:r>
      <w:proofErr w:type="spellStart"/>
      <w:r w:rsidR="00F75442">
        <w:rPr>
          <w:rFonts w:ascii="Times New Roman" w:hAnsi="Times New Roman" w:cs="Times New Roman"/>
          <w:b/>
          <w:bCs/>
          <w:lang w:val="lt-LT"/>
        </w:rPr>
        <w:t>Teva</w:t>
      </w:r>
      <w:proofErr w:type="spellEnd"/>
      <w:r w:rsidR="00D546DA" w:rsidRPr="002D5712">
        <w:rPr>
          <w:rFonts w:ascii="Times New Roman" w:hAnsi="Times New Roman" w:cs="Times New Roman"/>
          <w:b/>
          <w:bCs/>
          <w:lang w:val="lt-LT"/>
        </w:rPr>
        <w:t xml:space="preserve"> </w:t>
      </w:r>
      <w:r w:rsidRPr="002D5712">
        <w:rPr>
          <w:rFonts w:ascii="Times New Roman" w:hAnsi="Times New Roman" w:cs="Times New Roman"/>
          <w:b/>
          <w:bCs/>
          <w:lang w:val="lt-LT"/>
        </w:rPr>
        <w:t>ir kam jis vartojamas</w:t>
      </w:r>
    </w:p>
    <w:p w14:paraId="4ACCAE73" w14:textId="77777777" w:rsidR="002371FA" w:rsidRPr="002D5712" w:rsidRDefault="002371FA" w:rsidP="002371FA">
      <w:pPr>
        <w:keepNext/>
        <w:spacing w:after="0" w:line="240" w:lineRule="auto"/>
        <w:rPr>
          <w:rFonts w:ascii="Times New Roman" w:hAnsi="Times New Roman" w:cs="Times New Roman"/>
          <w:lang w:val="lt-LT"/>
        </w:rPr>
      </w:pPr>
    </w:p>
    <w:p w14:paraId="294D452D"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priklauso vaistų, vadinamų </w:t>
      </w:r>
      <w:proofErr w:type="spellStart"/>
      <w:r w:rsidR="002371FA" w:rsidRPr="002D5712">
        <w:rPr>
          <w:rFonts w:ascii="Times New Roman" w:hAnsi="Times New Roman" w:cs="Times New Roman"/>
          <w:lang w:val="lt-LT"/>
        </w:rPr>
        <w:t>antipsichoziniais</w:t>
      </w:r>
      <w:proofErr w:type="spellEnd"/>
      <w:r w:rsidR="002371FA" w:rsidRPr="002D5712">
        <w:rPr>
          <w:rFonts w:ascii="Times New Roman" w:hAnsi="Times New Roman" w:cs="Times New Roman"/>
          <w:lang w:val="lt-LT"/>
        </w:rPr>
        <w:t>, grupei.</w:t>
      </w:r>
    </w:p>
    <w:p w14:paraId="14638932" w14:textId="77777777" w:rsidR="002371FA" w:rsidRPr="002D5712" w:rsidRDefault="002371FA" w:rsidP="002371FA">
      <w:pPr>
        <w:spacing w:after="0" w:line="240" w:lineRule="auto"/>
        <w:rPr>
          <w:rFonts w:ascii="Times New Roman" w:hAnsi="Times New Roman" w:cs="Times New Roman"/>
          <w:lang w:val="lt-LT"/>
        </w:rPr>
      </w:pPr>
    </w:p>
    <w:p w14:paraId="4992FF55" w14:textId="77777777" w:rsidR="002371FA" w:rsidRPr="002D5712" w:rsidRDefault="00F75442" w:rsidP="002371FA">
      <w:pPr>
        <w:tabs>
          <w:tab w:val="num" w:pos="540"/>
        </w:tabs>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4E6925" w:rsidRPr="002D5712">
        <w:rPr>
          <w:rFonts w:ascii="Times New Roman" w:hAnsi="Times New Roman" w:cs="Times New Roman"/>
          <w:lang w:val="lt-LT"/>
        </w:rPr>
        <w:t xml:space="preserve"> t</w:t>
      </w:r>
      <w:r w:rsidR="002371FA" w:rsidRPr="002D5712">
        <w:rPr>
          <w:rFonts w:ascii="Times New Roman" w:hAnsi="Times New Roman" w:cs="Times New Roman"/>
          <w:lang w:val="lt-LT"/>
        </w:rPr>
        <w:t>aikomas palaikoma</w:t>
      </w:r>
      <w:r w:rsidR="004E6925" w:rsidRPr="002D5712">
        <w:rPr>
          <w:rFonts w:ascii="Times New Roman" w:hAnsi="Times New Roman" w:cs="Times New Roman"/>
          <w:lang w:val="lt-LT"/>
        </w:rPr>
        <w:t>jam</w:t>
      </w:r>
      <w:r w:rsidR="002371FA" w:rsidRPr="002D5712">
        <w:rPr>
          <w:rFonts w:ascii="Times New Roman" w:hAnsi="Times New Roman" w:cs="Times New Roman"/>
          <w:lang w:val="lt-LT"/>
        </w:rPr>
        <w:t xml:space="preserve"> šizofrenijos gydym</w:t>
      </w:r>
      <w:r w:rsidR="004E6925" w:rsidRPr="002D5712">
        <w:rPr>
          <w:rFonts w:ascii="Times New Roman" w:hAnsi="Times New Roman" w:cs="Times New Roman"/>
          <w:lang w:val="lt-LT"/>
        </w:rPr>
        <w:t>ui</w:t>
      </w:r>
      <w:r w:rsidR="002371FA" w:rsidRPr="002D5712">
        <w:rPr>
          <w:rFonts w:ascii="Times New Roman" w:hAnsi="Times New Roman" w:cs="Times New Roman"/>
          <w:lang w:val="lt-LT"/>
        </w:rPr>
        <w:t>. Sergant šizofrenija, galite matyti, girdėti ar jausti tai, ko nėra, įsivaizduoti dalykus, kurių nėra, arba gali kilti neįprastas įtarumas, arba sumišimas.</w:t>
      </w:r>
    </w:p>
    <w:p w14:paraId="275A3440" w14:textId="77777777" w:rsidR="002371FA" w:rsidRPr="002D5712" w:rsidRDefault="002371FA" w:rsidP="002371FA">
      <w:pPr>
        <w:spacing w:after="0" w:line="240" w:lineRule="auto"/>
        <w:rPr>
          <w:rFonts w:ascii="Times New Roman" w:hAnsi="Times New Roman" w:cs="Times New Roman"/>
          <w:lang w:val="lt-LT"/>
        </w:rPr>
      </w:pPr>
    </w:p>
    <w:p w14:paraId="4A9342F5"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skiriamas pacientams, kurie tuo metu yra gydomi geriamaisiais (pvz., tabletėmis, kapsulėmis) </w:t>
      </w:r>
      <w:proofErr w:type="spellStart"/>
      <w:r w:rsidR="002371FA" w:rsidRPr="002D5712">
        <w:rPr>
          <w:rFonts w:ascii="Times New Roman" w:hAnsi="Times New Roman" w:cs="Times New Roman"/>
          <w:lang w:val="lt-LT"/>
        </w:rPr>
        <w:t>antipsichoziniais</w:t>
      </w:r>
      <w:proofErr w:type="spellEnd"/>
      <w:r w:rsidR="002371FA" w:rsidRPr="002D5712">
        <w:rPr>
          <w:rFonts w:ascii="Times New Roman" w:hAnsi="Times New Roman" w:cs="Times New Roman"/>
          <w:lang w:val="lt-LT"/>
        </w:rPr>
        <w:t xml:space="preserve"> vaistais.</w:t>
      </w:r>
    </w:p>
    <w:p w14:paraId="0E7C8454"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59ED3D64" w14:textId="77777777" w:rsidR="002371FA" w:rsidRPr="002D5712" w:rsidRDefault="00F75442" w:rsidP="002371FA">
      <w:pPr>
        <w:numPr>
          <w:ilvl w:val="12"/>
          <w:numId w:val="0"/>
        </w:num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002371FA" w:rsidRPr="002D5712">
        <w:rPr>
          <w:rFonts w:ascii="Times New Roman" w:hAnsi="Times New Roman" w:cs="Times New Roman"/>
          <w:lang w:val="lt-LT"/>
        </w:rPr>
        <w:t>gali padėti sumažinti Jūsų ligos simptomus ir neleisti jiems atsinaujinti.</w:t>
      </w:r>
    </w:p>
    <w:p w14:paraId="7D590BFA"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5C2D702D" w14:textId="77777777" w:rsidR="002371FA" w:rsidRPr="002D5712" w:rsidRDefault="002371FA" w:rsidP="002371FA">
      <w:pPr>
        <w:numPr>
          <w:ilvl w:val="12"/>
          <w:numId w:val="0"/>
        </w:numPr>
        <w:spacing w:after="0" w:line="240" w:lineRule="auto"/>
        <w:rPr>
          <w:rFonts w:ascii="Times New Roman" w:hAnsi="Times New Roman" w:cs="Times New Roman"/>
          <w:lang w:val="lt-LT"/>
        </w:rPr>
      </w:pPr>
    </w:p>
    <w:p w14:paraId="56356003" w14:textId="77777777" w:rsidR="002371FA" w:rsidRPr="002D5712" w:rsidRDefault="002371FA" w:rsidP="00D546DA">
      <w:pPr>
        <w:keepNext/>
        <w:numPr>
          <w:ilvl w:val="12"/>
          <w:numId w:val="0"/>
        </w:numPr>
        <w:tabs>
          <w:tab w:val="left" w:pos="567"/>
        </w:tabs>
        <w:spacing w:after="0" w:line="240" w:lineRule="auto"/>
        <w:ind w:left="567" w:hanging="567"/>
        <w:rPr>
          <w:rFonts w:ascii="Times New Roman Bold" w:hAnsi="Times New Roman Bold" w:cs="Times New Roman"/>
          <w:b/>
          <w:bCs/>
          <w:lang w:val="lt-LT"/>
        </w:rPr>
      </w:pPr>
      <w:r w:rsidRPr="002D5712">
        <w:rPr>
          <w:rFonts w:ascii="Times New Roman" w:hAnsi="Times New Roman" w:cs="Times New Roman"/>
          <w:b/>
          <w:bCs/>
          <w:lang w:val="lt-LT"/>
        </w:rPr>
        <w:t>2.</w:t>
      </w:r>
      <w:r w:rsidRPr="002D5712">
        <w:rPr>
          <w:rFonts w:ascii="Times New Roman" w:hAnsi="Times New Roman" w:cs="Times New Roman"/>
          <w:b/>
          <w:bCs/>
          <w:lang w:val="lt-LT"/>
        </w:rPr>
        <w:tab/>
        <w:t xml:space="preserve">Kas žinotina prieš vartojant </w:t>
      </w:r>
      <w:proofErr w:type="spellStart"/>
      <w:r w:rsidR="00F75442">
        <w:rPr>
          <w:rFonts w:ascii="Times New Roman" w:hAnsi="Times New Roman" w:cs="Times New Roman"/>
          <w:b/>
          <w:bCs/>
          <w:lang w:val="lt-LT"/>
        </w:rPr>
        <w:t>Risperidone</w:t>
      </w:r>
      <w:proofErr w:type="spellEnd"/>
      <w:r w:rsidR="00F75442">
        <w:rPr>
          <w:rFonts w:ascii="Times New Roman" w:hAnsi="Times New Roman" w:cs="Times New Roman"/>
          <w:b/>
          <w:bCs/>
          <w:lang w:val="lt-LT"/>
        </w:rPr>
        <w:t xml:space="preserve"> </w:t>
      </w:r>
      <w:proofErr w:type="spellStart"/>
      <w:r w:rsidR="00F75442">
        <w:rPr>
          <w:rFonts w:ascii="Times New Roman" w:hAnsi="Times New Roman" w:cs="Times New Roman"/>
          <w:b/>
          <w:bCs/>
          <w:lang w:val="lt-LT"/>
        </w:rPr>
        <w:t>Teva</w:t>
      </w:r>
      <w:proofErr w:type="spellEnd"/>
    </w:p>
    <w:p w14:paraId="58B141FC" w14:textId="77777777" w:rsidR="002371FA" w:rsidRPr="002D5712" w:rsidRDefault="002371FA" w:rsidP="002371FA">
      <w:pPr>
        <w:keepNext/>
        <w:spacing w:after="0" w:line="240" w:lineRule="auto"/>
        <w:rPr>
          <w:rFonts w:ascii="Times New Roman" w:hAnsi="Times New Roman" w:cs="Times New Roman"/>
          <w:lang w:val="lt-LT"/>
        </w:rPr>
      </w:pPr>
    </w:p>
    <w:p w14:paraId="233D33CB" w14:textId="4F03DA93" w:rsidR="002371FA" w:rsidRPr="002D5712" w:rsidRDefault="00F75442" w:rsidP="002371FA">
      <w:pPr>
        <w:spacing w:after="0" w:line="240" w:lineRule="auto"/>
        <w:rPr>
          <w:rFonts w:ascii="Times New Roman" w:hAnsi="Times New Roman" w:cs="Times New Roman"/>
          <w:b/>
          <w:bCs/>
          <w:lang w:val="lt-LT"/>
        </w:rPr>
      </w:pPr>
      <w:proofErr w:type="spellStart"/>
      <w:r>
        <w:rPr>
          <w:rFonts w:ascii="Times New Roman" w:hAnsi="Times New Roman" w:cs="Times New Roman"/>
          <w:b/>
          <w:bCs/>
          <w:lang w:val="lt-LT"/>
        </w:rPr>
        <w:t>Risperidone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Teva</w:t>
      </w:r>
      <w:proofErr w:type="spellEnd"/>
      <w:r w:rsidR="00D546DA"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 xml:space="preserve">vartoti </w:t>
      </w:r>
      <w:r w:rsidR="00F421F8">
        <w:rPr>
          <w:rFonts w:ascii="Times New Roman" w:hAnsi="Times New Roman" w:cs="Times New Roman"/>
          <w:b/>
          <w:bCs/>
          <w:lang w:val="lt-LT"/>
        </w:rPr>
        <w:t>draudžiama</w:t>
      </w:r>
      <w:r w:rsidR="002371FA" w:rsidRPr="002D5712">
        <w:rPr>
          <w:rFonts w:ascii="Times New Roman" w:hAnsi="Times New Roman" w:cs="Times New Roman"/>
          <w:b/>
          <w:bCs/>
          <w:lang w:val="lt-LT"/>
        </w:rPr>
        <w:t>:</w:t>
      </w:r>
    </w:p>
    <w:p w14:paraId="7DF8C504" w14:textId="77777777" w:rsidR="002371FA" w:rsidRPr="002D5712" w:rsidRDefault="002371FA" w:rsidP="002371FA">
      <w:pPr>
        <w:numPr>
          <w:ilvl w:val="0"/>
          <w:numId w:val="15"/>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yra alergija veikliajai arba bet kuriai pagalbinei šio vaisto medžiagai (jos išvardytos 6 skyriuje).</w:t>
      </w:r>
    </w:p>
    <w:p w14:paraId="4BAB153A" w14:textId="77777777" w:rsidR="002371FA" w:rsidRPr="002D5712" w:rsidRDefault="002371FA" w:rsidP="002371FA">
      <w:pPr>
        <w:spacing w:after="0" w:line="240" w:lineRule="auto"/>
        <w:rPr>
          <w:rFonts w:ascii="Times New Roman" w:hAnsi="Times New Roman" w:cs="Times New Roman"/>
          <w:lang w:val="lt-LT"/>
        </w:rPr>
      </w:pPr>
    </w:p>
    <w:p w14:paraId="7D5A25C3"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Įspėjimai ir atsargumo priemonės</w:t>
      </w:r>
    </w:p>
    <w:p w14:paraId="0667A5ED" w14:textId="77777777" w:rsidR="002371FA" w:rsidRPr="002D5712" w:rsidRDefault="002371FA" w:rsidP="002371FA">
      <w:pPr>
        <w:numPr>
          <w:ilvl w:val="0"/>
          <w:numId w:val="14"/>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Jeigu anksčiau nebuvote gydytas jokiomis </w:t>
      </w:r>
      <w:proofErr w:type="spellStart"/>
      <w:r w:rsidR="004E6925" w:rsidRPr="002D5712">
        <w:rPr>
          <w:rFonts w:ascii="Times New Roman" w:hAnsi="Times New Roman" w:cs="Times New Roman"/>
          <w:lang w:val="lt-LT"/>
        </w:rPr>
        <w:t>r</w:t>
      </w:r>
      <w:r w:rsidRPr="002D5712">
        <w:rPr>
          <w:rFonts w:ascii="Times New Roman" w:hAnsi="Times New Roman" w:cs="Times New Roman"/>
          <w:lang w:val="lt-LT"/>
        </w:rPr>
        <w:t>isp</w:t>
      </w:r>
      <w:r w:rsidR="004E6925" w:rsidRPr="002D5712">
        <w:rPr>
          <w:rFonts w:ascii="Times New Roman" w:hAnsi="Times New Roman" w:cs="Times New Roman"/>
          <w:lang w:val="lt-LT"/>
        </w:rPr>
        <w:t>eridono</w:t>
      </w:r>
      <w:proofErr w:type="spellEnd"/>
      <w:r w:rsidRPr="002D5712">
        <w:rPr>
          <w:rFonts w:ascii="Times New Roman" w:hAnsi="Times New Roman" w:cs="Times New Roman"/>
          <w:lang w:val="lt-LT"/>
        </w:rPr>
        <w:t xml:space="preserve"> </w:t>
      </w:r>
      <w:r w:rsidR="009C0515">
        <w:rPr>
          <w:rFonts w:ascii="Times New Roman" w:hAnsi="Times New Roman" w:cs="Times New Roman"/>
          <w:lang w:val="lt-LT"/>
        </w:rPr>
        <w:t xml:space="preserve">vaisto </w:t>
      </w:r>
      <w:r w:rsidRPr="002D5712">
        <w:rPr>
          <w:rFonts w:ascii="Times New Roman" w:hAnsi="Times New Roman" w:cs="Times New Roman"/>
          <w:lang w:val="lt-LT"/>
        </w:rPr>
        <w:t xml:space="preserve">formomis, prieš pradedant gydymą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w:t>
      </w:r>
      <w:r w:rsidR="004E6925" w:rsidRPr="002D5712">
        <w:rPr>
          <w:rFonts w:ascii="Times New Roman" w:hAnsi="Times New Roman" w:cs="Times New Roman"/>
          <w:lang w:val="lt-LT"/>
        </w:rPr>
        <w:t xml:space="preserve"> turėsite vartoti geriamąjį </w:t>
      </w:r>
      <w:proofErr w:type="spellStart"/>
      <w:r w:rsidR="004E6925" w:rsidRPr="002D5712">
        <w:rPr>
          <w:rFonts w:ascii="Times New Roman" w:hAnsi="Times New Roman" w:cs="Times New Roman"/>
          <w:lang w:val="lt-LT"/>
        </w:rPr>
        <w:t>r</w:t>
      </w:r>
      <w:r w:rsidRPr="002D5712">
        <w:rPr>
          <w:rFonts w:ascii="Times New Roman" w:hAnsi="Times New Roman" w:cs="Times New Roman"/>
          <w:lang w:val="lt-LT"/>
        </w:rPr>
        <w:t>isp</w:t>
      </w:r>
      <w:r w:rsidR="004E6925" w:rsidRPr="002D5712">
        <w:rPr>
          <w:rFonts w:ascii="Times New Roman" w:hAnsi="Times New Roman" w:cs="Times New Roman"/>
          <w:lang w:val="lt-LT"/>
        </w:rPr>
        <w:t>eridoną</w:t>
      </w:r>
      <w:proofErr w:type="spellEnd"/>
      <w:r w:rsidRPr="002D5712">
        <w:rPr>
          <w:rFonts w:ascii="Times New Roman" w:hAnsi="Times New Roman" w:cs="Times New Roman"/>
          <w:lang w:val="lt-LT"/>
        </w:rPr>
        <w:t>.</w:t>
      </w:r>
    </w:p>
    <w:p w14:paraId="515520C8" w14:textId="77777777" w:rsidR="002371FA" w:rsidRPr="002D5712" w:rsidRDefault="002371FA" w:rsidP="002371FA">
      <w:pPr>
        <w:spacing w:after="0" w:line="240" w:lineRule="auto"/>
        <w:rPr>
          <w:rFonts w:ascii="Times New Roman" w:hAnsi="Times New Roman" w:cs="Times New Roman"/>
          <w:lang w:val="lt-LT"/>
        </w:rPr>
      </w:pPr>
    </w:p>
    <w:p w14:paraId="49D76E86"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Pasitarkite su gydytoju arba vaistininku, prieš pradėdami vartoti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w:t>
      </w:r>
    </w:p>
    <w:p w14:paraId="68B7EAA9"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jeigu sergate širdies liga, pavyzdžiui, yra nereguliarus širdies plakimas, arba jeigu turite polinkį į kraujospūdžio sumažėjimą ar vartojate kraujospūdį mažinančių vaistų.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Pr="002D5712">
        <w:rPr>
          <w:rFonts w:ascii="Times New Roman" w:hAnsi="Times New Roman" w:cs="Times New Roman"/>
          <w:lang w:val="lt-LT"/>
        </w:rPr>
        <w:t>gali mažinti kraujospūdį. Gali tekti keisti dozę;</w:t>
      </w:r>
    </w:p>
    <w:p w14:paraId="72B24961"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jei žinote bet kokius veiksnius, galinčius Jums sukelti insultą, pvz., </w:t>
      </w:r>
      <w:r w:rsidR="004E6925" w:rsidRPr="002D5712">
        <w:rPr>
          <w:rFonts w:ascii="Times New Roman" w:hAnsi="Times New Roman" w:cs="Times New Roman"/>
          <w:lang w:val="lt-LT"/>
        </w:rPr>
        <w:t xml:space="preserve">yra </w:t>
      </w:r>
      <w:r w:rsidRPr="002D5712">
        <w:rPr>
          <w:rFonts w:ascii="Times New Roman" w:hAnsi="Times New Roman" w:cs="Times New Roman"/>
          <w:lang w:val="lt-LT"/>
        </w:rPr>
        <w:t>aukštas kraujospūdis, širdies-kraujagyslių sutrikimas arba smegenų kraujotakos sutrikimas;</w:t>
      </w:r>
    </w:p>
    <w:p w14:paraId="3CB61556"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jeigu yra </w:t>
      </w:r>
      <w:r w:rsidR="004E6925" w:rsidRPr="002D5712">
        <w:rPr>
          <w:rFonts w:ascii="Times New Roman" w:hAnsi="Times New Roman" w:cs="Times New Roman"/>
          <w:lang w:val="lt-LT"/>
        </w:rPr>
        <w:t xml:space="preserve">kada nors </w:t>
      </w:r>
      <w:r w:rsidRPr="002D5712">
        <w:rPr>
          <w:rFonts w:ascii="Times New Roman" w:hAnsi="Times New Roman" w:cs="Times New Roman"/>
          <w:lang w:val="lt-LT"/>
        </w:rPr>
        <w:t>pasireiškę nevalingi liežuvio, burnos ir veido judesiai;</w:t>
      </w:r>
    </w:p>
    <w:p w14:paraId="305D4AE7"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lastRenderedPageBreak/>
        <w:t xml:space="preserve">jeigu kada nors buvo būklė, kurios metu pasireiškė aukšta kūno temperatūra, raumenų sustingimas, prakaitavimas ar sąmonės pritemimas (ši būklė dar vadinama piktybiniu </w:t>
      </w:r>
      <w:proofErr w:type="spellStart"/>
      <w:r w:rsidRPr="002D5712">
        <w:rPr>
          <w:rFonts w:ascii="Times New Roman" w:hAnsi="Times New Roman" w:cs="Times New Roman"/>
          <w:lang w:val="lt-LT"/>
        </w:rPr>
        <w:t>neurolepsiniu</w:t>
      </w:r>
      <w:proofErr w:type="spellEnd"/>
      <w:r w:rsidRPr="002D5712">
        <w:rPr>
          <w:rFonts w:ascii="Times New Roman" w:hAnsi="Times New Roman" w:cs="Times New Roman"/>
          <w:lang w:val="lt-LT"/>
        </w:rPr>
        <w:t xml:space="preserve"> sindromu);</w:t>
      </w:r>
    </w:p>
    <w:p w14:paraId="060F3E69"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sergate Parkinsono liga ar demencija;</w:t>
      </w:r>
    </w:p>
    <w:p w14:paraId="11DA085B"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žinote, kad anksčiau Jums buvo nustatyti maži baltųjų kraujo ląstelių kiekiai (tai galėjo sukelti kiti vaistai, arba ne</w:t>
      </w:r>
      <w:r w:rsidR="004E6925" w:rsidRPr="002D5712">
        <w:rPr>
          <w:rFonts w:ascii="Times New Roman" w:hAnsi="Times New Roman" w:cs="Times New Roman"/>
          <w:lang w:val="lt-LT"/>
        </w:rPr>
        <w:t xml:space="preserve"> vaistai</w:t>
      </w:r>
      <w:r w:rsidRPr="002D5712">
        <w:rPr>
          <w:rFonts w:ascii="Times New Roman" w:hAnsi="Times New Roman" w:cs="Times New Roman"/>
          <w:lang w:val="lt-LT"/>
        </w:rPr>
        <w:t>);</w:t>
      </w:r>
    </w:p>
    <w:p w14:paraId="747F4619"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sergate cukriniu diabetu;</w:t>
      </w:r>
    </w:p>
    <w:p w14:paraId="51B13261"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sergate epilepsija;</w:t>
      </w:r>
    </w:p>
    <w:p w14:paraId="15E6927A"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esate vyras ir patyrėte ilgalaikę skausmingą erekciją;</w:t>
      </w:r>
    </w:p>
    <w:p w14:paraId="498E00A0"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yra sutrikęs organizmo gebėjimas reguliuoti kūno temperatūrą ar perkaitimas;</w:t>
      </w:r>
    </w:p>
    <w:p w14:paraId="67BADDB4"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sergate inkstų liga;</w:t>
      </w:r>
    </w:p>
    <w:p w14:paraId="06D82B98"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sergate kepenų liga;</w:t>
      </w:r>
    </w:p>
    <w:p w14:paraId="2E0D1A98" w14:textId="77777777" w:rsidR="002371FA" w:rsidRPr="00435B47"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jei Jums yra nenormaliai padidėjusi hormono prolaktino koncentracija kraujyje arba jeigu Jums yra galimai nuo prolaktino </w:t>
      </w:r>
      <w:r w:rsidRPr="00435B47">
        <w:rPr>
          <w:rFonts w:ascii="Times New Roman" w:hAnsi="Times New Roman" w:cs="Times New Roman"/>
          <w:lang w:val="lt-LT"/>
        </w:rPr>
        <w:t xml:space="preserve">priklausomas </w:t>
      </w:r>
      <w:r w:rsidR="009C1347" w:rsidRPr="00435B47">
        <w:rPr>
          <w:rFonts w:ascii="Times New Roman" w:hAnsi="Times New Roman" w:cs="Times New Roman"/>
          <w:lang w:val="lt-LT"/>
        </w:rPr>
        <w:t>navikas</w:t>
      </w:r>
      <w:r w:rsidRPr="00435B47">
        <w:rPr>
          <w:rFonts w:ascii="Times New Roman" w:hAnsi="Times New Roman" w:cs="Times New Roman"/>
          <w:lang w:val="lt-LT"/>
        </w:rPr>
        <w:t>;</w:t>
      </w:r>
    </w:p>
    <w:p w14:paraId="47C211C9" w14:textId="77777777" w:rsidR="002371FA" w:rsidRPr="00435B47" w:rsidRDefault="002371FA" w:rsidP="002371FA">
      <w:pPr>
        <w:numPr>
          <w:ilvl w:val="0"/>
          <w:numId w:val="8"/>
        </w:numPr>
        <w:tabs>
          <w:tab w:val="clear" w:pos="720"/>
          <w:tab w:val="num" w:pos="540"/>
          <w:tab w:val="num" w:pos="567"/>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 xml:space="preserve">jeigu Jums ar kuriam nors Jūsų </w:t>
      </w:r>
      <w:r w:rsidR="004E6925" w:rsidRPr="00435B47">
        <w:rPr>
          <w:rFonts w:ascii="Times New Roman" w:hAnsi="Times New Roman" w:cs="Times New Roman"/>
          <w:lang w:val="lt-LT"/>
        </w:rPr>
        <w:t>artimam</w:t>
      </w:r>
      <w:r w:rsidRPr="00435B47">
        <w:rPr>
          <w:rFonts w:ascii="Times New Roman" w:hAnsi="Times New Roman" w:cs="Times New Roman"/>
          <w:lang w:val="lt-LT"/>
        </w:rPr>
        <w:t xml:space="preserve"> giminaičiui buvo susidarę kraujo krešuliai, nes panašūs vaistai yra susiję su kraujo krešulių formavimusi.</w:t>
      </w:r>
    </w:p>
    <w:p w14:paraId="7B311A51" w14:textId="77777777" w:rsidR="002371FA" w:rsidRPr="002D5712" w:rsidRDefault="002371FA" w:rsidP="002371FA">
      <w:pPr>
        <w:spacing w:after="0" w:line="240" w:lineRule="auto"/>
        <w:rPr>
          <w:rFonts w:ascii="Times New Roman" w:hAnsi="Times New Roman" w:cs="Times New Roman"/>
          <w:lang w:val="lt-LT"/>
        </w:rPr>
      </w:pPr>
    </w:p>
    <w:p w14:paraId="25CB8E83"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Jeigu abejojate, ar kuri nors iš išvardytų būklių tinka</w:t>
      </w:r>
      <w:r w:rsidR="004E6925" w:rsidRPr="002D5712">
        <w:rPr>
          <w:rFonts w:ascii="Times New Roman" w:hAnsi="Times New Roman" w:cs="Times New Roman"/>
          <w:lang w:val="lt-LT"/>
        </w:rPr>
        <w:t xml:space="preserve"> Jums, prieš pradėdami vartoti </w:t>
      </w:r>
      <w:proofErr w:type="spellStart"/>
      <w:r w:rsidR="004E6925"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arba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kreipkitės į gydytoją arba vaistininką.</w:t>
      </w:r>
    </w:p>
    <w:p w14:paraId="0D26FF73" w14:textId="77777777" w:rsidR="002371FA" w:rsidRPr="002D5712" w:rsidRDefault="002371FA" w:rsidP="002371FA">
      <w:pPr>
        <w:spacing w:after="0" w:line="240" w:lineRule="auto"/>
        <w:rPr>
          <w:rFonts w:ascii="Times New Roman" w:hAnsi="Times New Roman" w:cs="Times New Roman"/>
          <w:lang w:val="lt-LT"/>
        </w:rPr>
      </w:pPr>
    </w:p>
    <w:p w14:paraId="2C2299A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Kadangi </w:t>
      </w:r>
      <w:r w:rsidR="004E6925" w:rsidRPr="002D5712">
        <w:rPr>
          <w:rFonts w:ascii="Times New Roman" w:hAnsi="Times New Roman" w:cs="Times New Roman"/>
          <w:lang w:val="lt-LT"/>
        </w:rPr>
        <w:t xml:space="preserve">labai retai buvo stebėti </w:t>
      </w:r>
      <w:r w:rsidRPr="002D5712">
        <w:rPr>
          <w:rFonts w:ascii="Times New Roman" w:hAnsi="Times New Roman" w:cs="Times New Roman"/>
          <w:lang w:val="lt-LT"/>
        </w:rPr>
        <w:t xml:space="preserve">pavojingai maži tam tikrų baltųjų kraujo ląstelių, reikalingų kovoti su infekcija Jūsų kraujyje, kiekiai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Pr="002D5712">
        <w:rPr>
          <w:rFonts w:ascii="Times New Roman" w:hAnsi="Times New Roman" w:cs="Times New Roman"/>
          <w:lang w:val="lt-LT"/>
        </w:rPr>
        <w:t>vartojantiems pacientams, Jūsų gydytojas gali patikrinti Jūsų baltųjų kraujo ląstelių kiekius.</w:t>
      </w:r>
    </w:p>
    <w:p w14:paraId="466E2C7B" w14:textId="77777777" w:rsidR="002371FA" w:rsidRPr="002D5712" w:rsidRDefault="002371FA" w:rsidP="002371FA">
      <w:pPr>
        <w:spacing w:after="0" w:line="240" w:lineRule="auto"/>
        <w:rPr>
          <w:rFonts w:ascii="Times New Roman" w:hAnsi="Times New Roman" w:cs="Times New Roman"/>
          <w:lang w:val="lt-LT"/>
        </w:rPr>
      </w:pPr>
    </w:p>
    <w:p w14:paraId="0BAD5217" w14:textId="77777777" w:rsidR="002371FA" w:rsidRPr="002D5712" w:rsidRDefault="002371FA" w:rsidP="002371FA">
      <w:pPr>
        <w:spacing w:after="0" w:line="240" w:lineRule="auto"/>
        <w:rPr>
          <w:rFonts w:ascii="Times New Roman" w:hAnsi="Times New Roman" w:cs="Times New Roman"/>
          <w:lang w:val="lt-LT" w:eastAsia="sv-SE"/>
        </w:rPr>
      </w:pPr>
      <w:r w:rsidRPr="002D5712">
        <w:rPr>
          <w:rFonts w:ascii="Times New Roman" w:hAnsi="Times New Roman" w:cs="Times New Roman"/>
          <w:lang w:val="lt-LT" w:eastAsia="sv-SE"/>
        </w:rPr>
        <w:t xml:space="preserve">Net jeigu Jūs anksčiau toleravote geriamąjį </w:t>
      </w:r>
      <w:proofErr w:type="spellStart"/>
      <w:r w:rsidRPr="002D5712">
        <w:rPr>
          <w:rFonts w:ascii="Times New Roman" w:hAnsi="Times New Roman" w:cs="Times New Roman"/>
          <w:lang w:val="lt-LT" w:eastAsia="sv-SE"/>
        </w:rPr>
        <w:t>risperidoną</w:t>
      </w:r>
      <w:proofErr w:type="spellEnd"/>
      <w:r w:rsidRPr="002D5712">
        <w:rPr>
          <w:rFonts w:ascii="Times New Roman" w:hAnsi="Times New Roman" w:cs="Times New Roman"/>
          <w:lang w:val="lt-LT" w:eastAsia="sv-SE"/>
        </w:rPr>
        <w:t xml:space="preserve">, pavartojus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Pr="002D5712">
        <w:rPr>
          <w:rFonts w:ascii="Times New Roman" w:hAnsi="Times New Roman" w:cs="Times New Roman"/>
          <w:lang w:val="lt-LT" w:eastAsia="sv-SE"/>
        </w:rPr>
        <w:t xml:space="preserve">injekcijas retai pasireiškia alerginės reakcijos. </w:t>
      </w:r>
      <w:r w:rsidRPr="002D5712">
        <w:rPr>
          <w:rFonts w:ascii="Times New Roman" w:hAnsi="Times New Roman" w:cs="Times New Roman"/>
          <w:lang w:val="lt-LT"/>
        </w:rPr>
        <w:t xml:space="preserve">Nedelsiant kreipkitės </w:t>
      </w:r>
      <w:r w:rsidRPr="002D5712">
        <w:rPr>
          <w:rFonts w:ascii="Times New Roman" w:hAnsi="Times New Roman" w:cs="Times New Roman"/>
          <w:lang w:val="lt-LT" w:eastAsia="sv-SE"/>
        </w:rPr>
        <w:t>medicininės pagalbos, jeigu Jums pasireiškė išbėrimas, gerklės patinimas, niežulys arba kvėpavimo problemos, nes tai gali būti sunkios alerginės reakcijos požymiai.</w:t>
      </w:r>
    </w:p>
    <w:p w14:paraId="1332E2F2" w14:textId="77777777" w:rsidR="002371FA" w:rsidRPr="002D5712" w:rsidRDefault="002371FA" w:rsidP="002371FA">
      <w:pPr>
        <w:spacing w:after="0" w:line="240" w:lineRule="auto"/>
        <w:rPr>
          <w:rFonts w:ascii="Times New Roman" w:hAnsi="Times New Roman" w:cs="Times New Roman"/>
          <w:lang w:val="lt-LT"/>
        </w:rPr>
      </w:pPr>
    </w:p>
    <w:p w14:paraId="2239264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Vartojant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gali padidėti kūno svoris. Reikšmingas kūno svorio padidėjimas gali nepalankiai veikti Jūsų sveikatą. Jūsų gydytojas turi reguliariai įvertinti Jūsų kūno svorį.</w:t>
      </w:r>
    </w:p>
    <w:p w14:paraId="057EF6EC" w14:textId="77777777" w:rsidR="002371FA" w:rsidRPr="002D5712" w:rsidRDefault="002371FA" w:rsidP="002371FA">
      <w:pPr>
        <w:spacing w:after="0" w:line="240" w:lineRule="auto"/>
        <w:rPr>
          <w:rFonts w:ascii="Times New Roman" w:hAnsi="Times New Roman" w:cs="Times New Roman"/>
          <w:lang w:val="lt-LT"/>
        </w:rPr>
      </w:pPr>
    </w:p>
    <w:p w14:paraId="72D36FE2" w14:textId="77777777" w:rsidR="002371FA" w:rsidRPr="002D5712" w:rsidRDefault="002371FA" w:rsidP="002371FA">
      <w:pPr>
        <w:spacing w:after="0" w:line="240" w:lineRule="auto"/>
        <w:rPr>
          <w:rFonts w:ascii="Times New Roman" w:hAnsi="Times New Roman" w:cs="Times New Roman"/>
          <w:lang w:val="lt-LT"/>
        </w:rPr>
      </w:pPr>
      <w:r w:rsidRPr="004A5DEF">
        <w:rPr>
          <w:rFonts w:ascii="Times New Roman" w:hAnsi="Times New Roman" w:cs="Times New Roman"/>
          <w:lang w:val="lt-LT"/>
        </w:rPr>
        <w:t>Pacientams,</w:t>
      </w:r>
      <w:r w:rsidRPr="002D5712">
        <w:rPr>
          <w:rFonts w:ascii="Times New Roman" w:hAnsi="Times New Roman" w:cs="Times New Roman"/>
          <w:lang w:val="lt-LT"/>
        </w:rPr>
        <w:t xml:space="preserve"> vartojantiems </w:t>
      </w:r>
      <w:proofErr w:type="spellStart"/>
      <w:r w:rsidR="0080704C" w:rsidRPr="002D5712">
        <w:rPr>
          <w:rFonts w:ascii="Times New Roman" w:hAnsi="Times New Roman" w:cs="Times New Roman"/>
          <w:lang w:val="lt-LT"/>
        </w:rPr>
        <w:t>r</w:t>
      </w:r>
      <w:r w:rsidRPr="002D5712">
        <w:rPr>
          <w:rFonts w:ascii="Times New Roman" w:hAnsi="Times New Roman" w:cs="Times New Roman"/>
          <w:lang w:val="lt-LT"/>
        </w:rPr>
        <w:t>isp</w:t>
      </w:r>
      <w:r w:rsidR="0080704C" w:rsidRPr="002D5712">
        <w:rPr>
          <w:rFonts w:ascii="Times New Roman" w:hAnsi="Times New Roman" w:cs="Times New Roman"/>
          <w:lang w:val="lt-LT"/>
        </w:rPr>
        <w:t>eridoną</w:t>
      </w:r>
      <w:proofErr w:type="spellEnd"/>
      <w:r w:rsidRPr="002D5712">
        <w:rPr>
          <w:rFonts w:ascii="Times New Roman" w:hAnsi="Times New Roman" w:cs="Times New Roman"/>
          <w:lang w:val="lt-LT"/>
        </w:rPr>
        <w: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14:paraId="34781B20" w14:textId="77777777" w:rsidR="002371FA" w:rsidRPr="002D5712" w:rsidRDefault="002371FA" w:rsidP="002371FA">
      <w:pPr>
        <w:spacing w:after="0" w:line="240" w:lineRule="auto"/>
        <w:rPr>
          <w:rFonts w:ascii="Times New Roman" w:hAnsi="Times New Roman" w:cs="Times New Roman"/>
          <w:lang w:val="lt-LT"/>
        </w:rPr>
      </w:pPr>
    </w:p>
    <w:p w14:paraId="7EB5755C"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002371FA" w:rsidRPr="002D5712">
        <w:rPr>
          <w:rFonts w:ascii="Times New Roman" w:hAnsi="Times New Roman" w:cs="Times New Roman"/>
          <w:lang w:val="lt-LT"/>
        </w:rPr>
        <w:t>dažniausiai didina hormono, vadinamo prolaktinu, kiekį. Tai gali sukelti šalutinį poveikį, tokį kaip menstruacijų sutrikimai ar vaisingumo problemos moterims, krūtų pabrinkimas vyrams (žr. „Galimas šalutinis poveikis“). Jei toks šalutinis poveikis pasireiškia, rekomenduojama įvertinti prolaktino lygį kraujyje.</w:t>
      </w:r>
    </w:p>
    <w:p w14:paraId="1264495B" w14:textId="77777777" w:rsidR="002371FA" w:rsidRPr="002D5712" w:rsidRDefault="002371FA" w:rsidP="002371FA">
      <w:pPr>
        <w:spacing w:after="0" w:line="240" w:lineRule="auto"/>
        <w:rPr>
          <w:rFonts w:ascii="Times New Roman" w:hAnsi="Times New Roman" w:cs="Times New Roman"/>
          <w:lang w:val="lt-LT"/>
        </w:rPr>
      </w:pPr>
    </w:p>
    <w:p w14:paraId="2C5ED026"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14:paraId="4C63FC19" w14:textId="77777777" w:rsidR="002371FA" w:rsidRPr="002D5712" w:rsidRDefault="002371FA" w:rsidP="002371FA">
      <w:pPr>
        <w:spacing w:after="0" w:line="240" w:lineRule="auto"/>
        <w:rPr>
          <w:rFonts w:ascii="Times New Roman" w:hAnsi="Times New Roman" w:cs="Times New Roman"/>
          <w:lang w:val="lt-LT"/>
        </w:rPr>
      </w:pPr>
    </w:p>
    <w:p w14:paraId="32CB3110"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Demencija sergantys senyvi žmonės</w:t>
      </w:r>
    </w:p>
    <w:p w14:paraId="3825EE75"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Demencija sergantys senyvi ligoniai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Pr="002D5712">
        <w:rPr>
          <w:rFonts w:ascii="Times New Roman" w:hAnsi="Times New Roman" w:cs="Times New Roman"/>
          <w:lang w:val="lt-LT"/>
        </w:rPr>
        <w:t>negydomi.</w:t>
      </w:r>
    </w:p>
    <w:p w14:paraId="2239C876" w14:textId="77777777" w:rsidR="0080704C" w:rsidRPr="002D5712" w:rsidRDefault="0080704C" w:rsidP="002371FA">
      <w:pPr>
        <w:spacing w:after="0" w:line="240" w:lineRule="auto"/>
        <w:rPr>
          <w:rFonts w:ascii="Times New Roman" w:hAnsi="Times New Roman" w:cs="Times New Roman"/>
          <w:lang w:val="lt-LT"/>
        </w:rPr>
      </w:pPr>
    </w:p>
    <w:p w14:paraId="1DCC150F"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14:paraId="3950B126" w14:textId="77777777" w:rsidR="002371FA" w:rsidRPr="002D5712" w:rsidRDefault="002371FA" w:rsidP="002371FA">
      <w:pPr>
        <w:spacing w:after="0" w:line="240" w:lineRule="auto"/>
        <w:rPr>
          <w:rFonts w:ascii="Times New Roman" w:hAnsi="Times New Roman" w:cs="Times New Roman"/>
          <w:lang w:val="lt-LT"/>
        </w:rPr>
      </w:pPr>
    </w:p>
    <w:p w14:paraId="67A8CA55" w14:textId="77777777" w:rsidR="0080704C" w:rsidRPr="002D5712" w:rsidRDefault="0080704C" w:rsidP="0080704C">
      <w:pPr>
        <w:keepNext/>
        <w:spacing w:after="0" w:line="240" w:lineRule="auto"/>
        <w:rPr>
          <w:rFonts w:ascii="Times New Roman" w:hAnsi="Times New Roman" w:cs="Times New Roman"/>
          <w:b/>
          <w:lang w:val="lt-LT"/>
        </w:rPr>
      </w:pPr>
      <w:r w:rsidRPr="002D5712">
        <w:rPr>
          <w:rFonts w:ascii="Times New Roman" w:hAnsi="Times New Roman" w:cs="Times New Roman"/>
          <w:b/>
          <w:lang w:val="lt-LT"/>
        </w:rPr>
        <w:t>Inkstų ar kepenų ligomis sergantys žmonės</w:t>
      </w:r>
    </w:p>
    <w:p w14:paraId="5166FC50" w14:textId="77777777" w:rsidR="0080704C" w:rsidRPr="002D5712" w:rsidRDefault="0080704C" w:rsidP="0080704C">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Nors geriamojo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poveikis buvo tirtas,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poveikis pacientams, sergantiems inkstų ar kepenų ligomis, netirtas.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šios grupės pacientams reikia skirti atsargiai.</w:t>
      </w:r>
    </w:p>
    <w:p w14:paraId="1D76E101" w14:textId="77777777" w:rsidR="002371FA" w:rsidRPr="002D5712" w:rsidRDefault="002371FA" w:rsidP="002371FA">
      <w:pPr>
        <w:spacing w:after="0" w:line="240" w:lineRule="auto"/>
        <w:rPr>
          <w:rFonts w:ascii="Times New Roman" w:hAnsi="Times New Roman" w:cs="Times New Roman"/>
          <w:lang w:val="lt-LT"/>
        </w:rPr>
      </w:pPr>
    </w:p>
    <w:p w14:paraId="74A2A67F" w14:textId="77777777" w:rsidR="002371FA" w:rsidRPr="002D5712" w:rsidRDefault="002371FA" w:rsidP="00D546DA">
      <w:pPr>
        <w:keepNext/>
        <w:spacing w:after="0" w:line="240" w:lineRule="auto"/>
        <w:rPr>
          <w:rFonts w:ascii="Times New Roman" w:hAnsi="Times New Roman" w:cs="Times New Roman"/>
          <w:b/>
          <w:bCs/>
          <w:lang w:val="lt-LT"/>
        </w:rPr>
      </w:pPr>
      <w:r w:rsidRPr="002D5712">
        <w:rPr>
          <w:rFonts w:ascii="Times New Roman" w:hAnsi="Times New Roman" w:cs="Times New Roman"/>
          <w:b/>
          <w:bCs/>
          <w:lang w:val="lt-LT"/>
        </w:rPr>
        <w:t xml:space="preserve">Kiti vaistai ir </w:t>
      </w:r>
      <w:proofErr w:type="spellStart"/>
      <w:r w:rsidR="00F75442">
        <w:rPr>
          <w:rFonts w:ascii="Times New Roman" w:hAnsi="Times New Roman" w:cs="Times New Roman"/>
          <w:b/>
          <w:bCs/>
          <w:lang w:val="lt-LT"/>
        </w:rPr>
        <w:t>Risperidone</w:t>
      </w:r>
      <w:proofErr w:type="spellEnd"/>
      <w:r w:rsidR="00F75442">
        <w:rPr>
          <w:rFonts w:ascii="Times New Roman" w:hAnsi="Times New Roman" w:cs="Times New Roman"/>
          <w:b/>
          <w:bCs/>
          <w:lang w:val="lt-LT"/>
        </w:rPr>
        <w:t xml:space="preserve"> </w:t>
      </w:r>
      <w:proofErr w:type="spellStart"/>
      <w:r w:rsidR="00F75442">
        <w:rPr>
          <w:rFonts w:ascii="Times New Roman" w:hAnsi="Times New Roman" w:cs="Times New Roman"/>
          <w:b/>
          <w:bCs/>
          <w:lang w:val="lt-LT"/>
        </w:rPr>
        <w:t>Teva</w:t>
      </w:r>
      <w:proofErr w:type="spellEnd"/>
    </w:p>
    <w:p w14:paraId="1EDA4CC0"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Jeigu vartojate ar neseniai vartojote kitų vaistų arba dėl to nesate tikri, apie tai pasakykite gydytojui arba vaistininkui.</w:t>
      </w:r>
    </w:p>
    <w:p w14:paraId="37BF29E8"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3BB7800C"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Labai svarbu pasakyti gydytojui arba vaistininkui, jeigu vartojate bet kurių išvardytų vaistų:</w:t>
      </w:r>
    </w:p>
    <w:p w14:paraId="09B8333D"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vaistų, kurie veikia smegenis ir padeda nusiraminti (benzodiazepin</w:t>
      </w:r>
      <w:r w:rsidR="0080704C" w:rsidRPr="002D5712">
        <w:rPr>
          <w:rFonts w:ascii="Times New Roman" w:hAnsi="Times New Roman" w:cs="Times New Roman"/>
          <w:lang w:val="lt-LT"/>
        </w:rPr>
        <w:t>ų</w:t>
      </w:r>
      <w:r w:rsidRPr="002D5712">
        <w:rPr>
          <w:rFonts w:ascii="Times New Roman" w:hAnsi="Times New Roman" w:cs="Times New Roman"/>
          <w:lang w:val="lt-LT"/>
        </w:rPr>
        <w:t>) arba vaistų nuo skausmo (</w:t>
      </w:r>
      <w:proofErr w:type="spellStart"/>
      <w:r w:rsidRPr="002D5712">
        <w:rPr>
          <w:rFonts w:ascii="Times New Roman" w:hAnsi="Times New Roman" w:cs="Times New Roman"/>
          <w:lang w:val="lt-LT"/>
        </w:rPr>
        <w:t>opiat</w:t>
      </w:r>
      <w:r w:rsidR="0080704C" w:rsidRPr="002D5712">
        <w:rPr>
          <w:rFonts w:ascii="Times New Roman" w:hAnsi="Times New Roman" w:cs="Times New Roman"/>
          <w:lang w:val="lt-LT"/>
        </w:rPr>
        <w:t>ų</w:t>
      </w:r>
      <w:proofErr w:type="spellEnd"/>
      <w:r w:rsidRPr="002D5712">
        <w:rPr>
          <w:rFonts w:ascii="Times New Roman" w:hAnsi="Times New Roman" w:cs="Times New Roman"/>
          <w:lang w:val="lt-LT"/>
        </w:rPr>
        <w:t>), vaistų nuo alergijos (kai kuri</w:t>
      </w:r>
      <w:r w:rsidR="0080704C" w:rsidRPr="002D5712">
        <w:rPr>
          <w:rFonts w:ascii="Times New Roman" w:hAnsi="Times New Roman" w:cs="Times New Roman"/>
          <w:lang w:val="lt-LT"/>
        </w:rPr>
        <w:t>ų</w:t>
      </w:r>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antihistaminini</w:t>
      </w:r>
      <w:r w:rsidR="0080704C" w:rsidRPr="002D5712">
        <w:rPr>
          <w:rFonts w:ascii="Times New Roman" w:hAnsi="Times New Roman" w:cs="Times New Roman"/>
          <w:lang w:val="lt-LT"/>
        </w:rPr>
        <w:t>ų</w:t>
      </w:r>
      <w:proofErr w:type="spellEnd"/>
      <w:r w:rsidRPr="002D5712">
        <w:rPr>
          <w:rFonts w:ascii="Times New Roman" w:hAnsi="Times New Roman" w:cs="Times New Roman"/>
          <w:lang w:val="lt-LT"/>
        </w:rPr>
        <w:t xml:space="preserve"> preparat</w:t>
      </w:r>
      <w:r w:rsidR="0080704C" w:rsidRPr="002D5712">
        <w:rPr>
          <w:rFonts w:ascii="Times New Roman" w:hAnsi="Times New Roman" w:cs="Times New Roman"/>
          <w:lang w:val="lt-LT"/>
        </w:rPr>
        <w:t>ų</w:t>
      </w:r>
      <w:r w:rsidRPr="002D5712">
        <w:rPr>
          <w:rFonts w:ascii="Times New Roman" w:hAnsi="Times New Roman" w:cs="Times New Roman"/>
          <w:lang w:val="lt-LT"/>
        </w:rPr>
        <w:t xml:space="preserve">), nes </w:t>
      </w: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gali sustiprinti jų raminamąjį poveikį;</w:t>
      </w:r>
    </w:p>
    <w:p w14:paraId="7A926DB1"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vaistų, kurie gali keisti širdies elektrinį aktyvumą, pavyzdžiui, vaistų nuo maliarijos, širdies ritmo sutrikimų, alergijos (</w:t>
      </w:r>
      <w:proofErr w:type="spellStart"/>
      <w:r w:rsidRPr="002D5712">
        <w:rPr>
          <w:rFonts w:ascii="Times New Roman" w:hAnsi="Times New Roman" w:cs="Times New Roman"/>
          <w:lang w:val="lt-LT"/>
        </w:rPr>
        <w:t>antihistamininių</w:t>
      </w:r>
      <w:proofErr w:type="spellEnd"/>
      <w:r w:rsidRPr="002D5712">
        <w:rPr>
          <w:rFonts w:ascii="Times New Roman" w:hAnsi="Times New Roman" w:cs="Times New Roman"/>
          <w:lang w:val="lt-LT"/>
        </w:rPr>
        <w:t xml:space="preserve"> vaistų), kai kurių antidepresantų ar kitokių vaistų nuo psichikos sutrikimų;</w:t>
      </w:r>
    </w:p>
    <w:p w14:paraId="5E872AE4"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vaistų, kurie gali sulėtinti širdies ritmą;</w:t>
      </w:r>
    </w:p>
    <w:p w14:paraId="028555F5"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vaistų, kurie gali sumažinti kalio kiekį kraujyje (pvz., kai kuri</w:t>
      </w:r>
      <w:r w:rsidR="0080704C" w:rsidRPr="002D5712">
        <w:rPr>
          <w:rFonts w:ascii="Times New Roman" w:hAnsi="Times New Roman" w:cs="Times New Roman"/>
          <w:lang w:val="lt-LT"/>
        </w:rPr>
        <w:t>ų</w:t>
      </w:r>
      <w:r w:rsidRPr="002D5712">
        <w:rPr>
          <w:rFonts w:ascii="Times New Roman" w:hAnsi="Times New Roman" w:cs="Times New Roman"/>
          <w:lang w:val="lt-LT"/>
        </w:rPr>
        <w:t xml:space="preserve"> diuretik</w:t>
      </w:r>
      <w:r w:rsidR="0080704C" w:rsidRPr="002D5712">
        <w:rPr>
          <w:rFonts w:ascii="Times New Roman" w:hAnsi="Times New Roman" w:cs="Times New Roman"/>
          <w:lang w:val="lt-LT"/>
        </w:rPr>
        <w:t>ų</w:t>
      </w:r>
      <w:r w:rsidRPr="002D5712">
        <w:rPr>
          <w:rFonts w:ascii="Times New Roman" w:hAnsi="Times New Roman" w:cs="Times New Roman"/>
          <w:lang w:val="lt-LT"/>
        </w:rPr>
        <w:t>);</w:t>
      </w:r>
    </w:p>
    <w:p w14:paraId="503F4569"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vaistų nuo Parkinsono ligos, pavyzdžiui, </w:t>
      </w:r>
      <w:proofErr w:type="spellStart"/>
      <w:r w:rsidRPr="002D5712">
        <w:rPr>
          <w:rFonts w:ascii="Times New Roman" w:hAnsi="Times New Roman" w:cs="Times New Roman"/>
          <w:lang w:val="lt-LT"/>
        </w:rPr>
        <w:t>levodopą</w:t>
      </w:r>
      <w:proofErr w:type="spellEnd"/>
      <w:r w:rsidRPr="002D5712">
        <w:rPr>
          <w:rFonts w:ascii="Times New Roman" w:hAnsi="Times New Roman" w:cs="Times New Roman"/>
          <w:lang w:val="lt-LT"/>
        </w:rPr>
        <w:t>;</w:t>
      </w:r>
    </w:p>
    <w:p w14:paraId="2656A9D6"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vaistų, kurie didina centrinės nervų sistemos aktyvumą (</w:t>
      </w:r>
      <w:proofErr w:type="spellStart"/>
      <w:r w:rsidRPr="002D5712">
        <w:rPr>
          <w:rFonts w:ascii="Times New Roman" w:hAnsi="Times New Roman" w:cs="Times New Roman"/>
          <w:lang w:val="lt-LT"/>
        </w:rPr>
        <w:t>psichostimuliatorių</w:t>
      </w:r>
      <w:proofErr w:type="spellEnd"/>
      <w:r w:rsidRPr="002D5712">
        <w:rPr>
          <w:rFonts w:ascii="Times New Roman" w:hAnsi="Times New Roman" w:cs="Times New Roman"/>
          <w:lang w:val="lt-LT"/>
        </w:rPr>
        <w:t xml:space="preserve">, tokių kaip </w:t>
      </w:r>
      <w:proofErr w:type="spellStart"/>
      <w:r w:rsidRPr="002D5712">
        <w:rPr>
          <w:rFonts w:ascii="Times New Roman" w:hAnsi="Times New Roman" w:cs="Times New Roman"/>
          <w:lang w:val="lt-LT"/>
        </w:rPr>
        <w:t>metilfenidatas</w:t>
      </w:r>
      <w:proofErr w:type="spellEnd"/>
      <w:r w:rsidRPr="002D5712">
        <w:rPr>
          <w:rFonts w:ascii="Times New Roman" w:hAnsi="Times New Roman" w:cs="Times New Roman"/>
          <w:lang w:val="lt-LT"/>
        </w:rPr>
        <w:t>);</w:t>
      </w:r>
    </w:p>
    <w:p w14:paraId="65BE354E"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vaistų padidėjusiam kraujospūdžiui gydyti.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Pr="002D5712">
        <w:rPr>
          <w:rFonts w:ascii="Times New Roman" w:hAnsi="Times New Roman" w:cs="Times New Roman"/>
          <w:lang w:val="lt-LT"/>
        </w:rPr>
        <w:t>gali mažinti kraujospūdį;</w:t>
      </w:r>
    </w:p>
    <w:p w14:paraId="4D0FE4E0"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šlapimo išsiskyrimą skatinančių tablečių (diuretikų) (pvz., </w:t>
      </w:r>
      <w:proofErr w:type="spellStart"/>
      <w:r w:rsidRPr="002D5712">
        <w:rPr>
          <w:rFonts w:ascii="Times New Roman" w:hAnsi="Times New Roman" w:cs="Times New Roman"/>
          <w:lang w:val="lt-LT"/>
        </w:rPr>
        <w:t>furozemidą</w:t>
      </w:r>
      <w:proofErr w:type="spellEnd"/>
      <w:r w:rsidRPr="002D5712">
        <w:rPr>
          <w:rFonts w:ascii="Times New Roman" w:hAnsi="Times New Roman" w:cs="Times New Roman"/>
          <w:lang w:val="lt-LT"/>
        </w:rPr>
        <w:t xml:space="preserve"> ar </w:t>
      </w:r>
      <w:proofErr w:type="spellStart"/>
      <w:r w:rsidRPr="002D5712">
        <w:rPr>
          <w:rFonts w:ascii="Times New Roman" w:hAnsi="Times New Roman" w:cs="Times New Roman"/>
          <w:lang w:val="lt-LT"/>
        </w:rPr>
        <w:t>chlorotiazidą</w:t>
      </w:r>
      <w:proofErr w:type="spellEnd"/>
      <w:r w:rsidRPr="002D5712">
        <w:rPr>
          <w:rFonts w:ascii="Times New Roman" w:hAnsi="Times New Roman" w:cs="Times New Roman"/>
          <w:lang w:val="lt-LT"/>
        </w:rPr>
        <w:t xml:space="preserve">), kurių vartojama sergant širdies ligomis arba dėl pernelyg didelio skysčių susikaupimo organizme patinus kuriai nors kūno daliai. Vartojant vieną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Pr="002D5712">
        <w:rPr>
          <w:rFonts w:ascii="Times New Roman" w:hAnsi="Times New Roman" w:cs="Times New Roman"/>
          <w:lang w:val="lt-LT"/>
        </w:rPr>
        <w:t xml:space="preserve">arba kartu su </w:t>
      </w:r>
      <w:proofErr w:type="spellStart"/>
      <w:r w:rsidRPr="002D5712">
        <w:rPr>
          <w:rFonts w:ascii="Times New Roman" w:hAnsi="Times New Roman" w:cs="Times New Roman"/>
          <w:lang w:val="lt-LT"/>
        </w:rPr>
        <w:t>furozemidu</w:t>
      </w:r>
      <w:proofErr w:type="spellEnd"/>
      <w:r w:rsidRPr="002D5712">
        <w:rPr>
          <w:rFonts w:ascii="Times New Roman" w:hAnsi="Times New Roman" w:cs="Times New Roman"/>
          <w:lang w:val="lt-LT"/>
        </w:rPr>
        <w:t>, gali padidėti demencija sergančių senyvų ligonių insulto ar mirties rizika.</w:t>
      </w:r>
    </w:p>
    <w:p w14:paraId="75CC42A8"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38262CB4" w14:textId="77777777" w:rsidR="002371FA" w:rsidRPr="002D5712" w:rsidRDefault="002371FA" w:rsidP="002371FA">
      <w:pPr>
        <w:keepNext/>
        <w:numPr>
          <w:ilvl w:val="12"/>
          <w:numId w:val="0"/>
        </w:numPr>
        <w:spacing w:after="0" w:line="240" w:lineRule="auto"/>
        <w:rPr>
          <w:rFonts w:ascii="Times New Roman" w:hAnsi="Times New Roman" w:cs="Times New Roman"/>
          <w:b/>
          <w:bCs/>
          <w:lang w:val="lt-LT"/>
        </w:rPr>
      </w:pPr>
      <w:r w:rsidRPr="002D5712">
        <w:rPr>
          <w:rFonts w:ascii="Times New Roman" w:hAnsi="Times New Roman" w:cs="Times New Roman"/>
          <w:b/>
          <w:bCs/>
          <w:lang w:val="lt-LT"/>
        </w:rPr>
        <w:t xml:space="preserve">Toliau nurodyti vaistai gali sumažinti </w:t>
      </w:r>
      <w:proofErr w:type="spellStart"/>
      <w:r w:rsidRPr="002D5712">
        <w:rPr>
          <w:rFonts w:ascii="Times New Roman" w:hAnsi="Times New Roman" w:cs="Times New Roman"/>
          <w:b/>
          <w:bCs/>
          <w:lang w:val="lt-LT"/>
        </w:rPr>
        <w:t>risperidono</w:t>
      </w:r>
      <w:proofErr w:type="spellEnd"/>
      <w:r w:rsidRPr="002D5712">
        <w:rPr>
          <w:rFonts w:ascii="Times New Roman" w:hAnsi="Times New Roman" w:cs="Times New Roman"/>
          <w:b/>
          <w:bCs/>
          <w:lang w:val="lt-LT"/>
        </w:rPr>
        <w:t xml:space="preserve"> poveikį:</w:t>
      </w:r>
    </w:p>
    <w:p w14:paraId="2B8DD108" w14:textId="77777777" w:rsidR="002371FA" w:rsidRPr="002D5712" w:rsidRDefault="002371FA" w:rsidP="002371FA">
      <w:pPr>
        <w:numPr>
          <w:ilvl w:val="0"/>
          <w:numId w:val="8"/>
        </w:numPr>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rifampicinas</w:t>
      </w:r>
      <w:proofErr w:type="spellEnd"/>
      <w:r w:rsidRPr="002D5712">
        <w:rPr>
          <w:rFonts w:ascii="Times New Roman" w:hAnsi="Times New Roman" w:cs="Times New Roman"/>
          <w:lang w:val="lt-LT"/>
        </w:rPr>
        <w:t xml:space="preserve"> (vaistas kai kurioms infekcijoms gydyti);</w:t>
      </w:r>
    </w:p>
    <w:p w14:paraId="7A98D900" w14:textId="77777777" w:rsidR="002371FA" w:rsidRPr="002D5712" w:rsidRDefault="002371FA" w:rsidP="002371FA">
      <w:pPr>
        <w:numPr>
          <w:ilvl w:val="0"/>
          <w:numId w:val="8"/>
        </w:numPr>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karbamazepinas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fenitoinas</w:t>
      </w:r>
      <w:proofErr w:type="spellEnd"/>
      <w:r w:rsidRPr="002D5712">
        <w:rPr>
          <w:rFonts w:ascii="Times New Roman" w:hAnsi="Times New Roman" w:cs="Times New Roman"/>
          <w:lang w:val="lt-LT"/>
        </w:rPr>
        <w:t xml:space="preserve"> (vaistai nuo epilepsijos);</w:t>
      </w:r>
    </w:p>
    <w:p w14:paraId="54C9BE93" w14:textId="77777777" w:rsidR="002371FA" w:rsidRPr="002D5712" w:rsidRDefault="002371FA" w:rsidP="002371FA">
      <w:pPr>
        <w:numPr>
          <w:ilvl w:val="0"/>
          <w:numId w:val="8"/>
        </w:numPr>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fenobarbitalis</w:t>
      </w:r>
      <w:proofErr w:type="spellEnd"/>
      <w:r w:rsidRPr="002D5712">
        <w:rPr>
          <w:rFonts w:ascii="Times New Roman" w:hAnsi="Times New Roman" w:cs="Times New Roman"/>
          <w:lang w:val="lt-LT"/>
        </w:rPr>
        <w:t>.</w:t>
      </w:r>
    </w:p>
    <w:p w14:paraId="5AA0E4B1"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Jei Jūs pradėjote arba nutraukėte šių vaistų vartojimą, Jums reikės kitokios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dozės.</w:t>
      </w:r>
    </w:p>
    <w:p w14:paraId="69724B97" w14:textId="77777777" w:rsidR="002371FA" w:rsidRPr="002D5712" w:rsidRDefault="002371FA" w:rsidP="002371FA">
      <w:pPr>
        <w:spacing w:after="0" w:line="240" w:lineRule="auto"/>
        <w:rPr>
          <w:rFonts w:ascii="Times New Roman" w:hAnsi="Times New Roman" w:cs="Times New Roman"/>
          <w:lang w:val="lt-LT"/>
        </w:rPr>
      </w:pPr>
    </w:p>
    <w:p w14:paraId="60CAD245"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 xml:space="preserve">Toliau nurodyti vaistai gali padidinti </w:t>
      </w:r>
      <w:proofErr w:type="spellStart"/>
      <w:r w:rsidRPr="002D5712">
        <w:rPr>
          <w:rFonts w:ascii="Times New Roman" w:hAnsi="Times New Roman" w:cs="Times New Roman"/>
          <w:b/>
          <w:bCs/>
          <w:lang w:val="lt-LT"/>
        </w:rPr>
        <w:t>risperidono</w:t>
      </w:r>
      <w:proofErr w:type="spellEnd"/>
      <w:r w:rsidRPr="002D5712">
        <w:rPr>
          <w:rFonts w:ascii="Times New Roman" w:hAnsi="Times New Roman" w:cs="Times New Roman"/>
          <w:b/>
          <w:bCs/>
          <w:lang w:val="lt-LT"/>
        </w:rPr>
        <w:t xml:space="preserve"> poveikį:</w:t>
      </w:r>
    </w:p>
    <w:p w14:paraId="5FF188EA"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chinidinas</w:t>
      </w:r>
      <w:proofErr w:type="spellEnd"/>
      <w:r w:rsidRPr="002D5712">
        <w:rPr>
          <w:rFonts w:ascii="Times New Roman" w:hAnsi="Times New Roman" w:cs="Times New Roman"/>
          <w:lang w:val="lt-LT"/>
        </w:rPr>
        <w:t xml:space="preserve"> (vartojamas kai kurioms širdies ligoms gydyti);</w:t>
      </w:r>
    </w:p>
    <w:p w14:paraId="501E6FC5"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antidepresantai, pvz., </w:t>
      </w:r>
      <w:proofErr w:type="spellStart"/>
      <w:r w:rsidRPr="002D5712">
        <w:rPr>
          <w:rFonts w:ascii="Times New Roman" w:hAnsi="Times New Roman" w:cs="Times New Roman"/>
          <w:lang w:val="lt-LT"/>
        </w:rPr>
        <w:t>paroksetinas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fluoksetinas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tricikliai</w:t>
      </w:r>
      <w:proofErr w:type="spellEnd"/>
      <w:r w:rsidRPr="002D5712">
        <w:rPr>
          <w:rFonts w:ascii="Times New Roman" w:hAnsi="Times New Roman" w:cs="Times New Roman"/>
          <w:lang w:val="lt-LT"/>
        </w:rPr>
        <w:t xml:space="preserve"> antidepresantai;</w:t>
      </w:r>
    </w:p>
    <w:p w14:paraId="3AB2AE96"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beta blokatoriai (vartojami padidėjusiam kraujospūdžiui gydyti);</w:t>
      </w:r>
    </w:p>
    <w:p w14:paraId="73E0780C"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fenotiazinai</w:t>
      </w:r>
      <w:proofErr w:type="spellEnd"/>
      <w:r w:rsidRPr="002D5712">
        <w:rPr>
          <w:rFonts w:ascii="Times New Roman" w:hAnsi="Times New Roman" w:cs="Times New Roman"/>
          <w:lang w:val="lt-LT"/>
        </w:rPr>
        <w:t xml:space="preserve"> (vaistai vartojami psichozei gydyti arba nusiraminti);</w:t>
      </w:r>
    </w:p>
    <w:p w14:paraId="056A501C"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cimetidinas</w:t>
      </w:r>
      <w:proofErr w:type="spellEnd"/>
      <w:r w:rsidRPr="002D5712">
        <w:rPr>
          <w:rFonts w:ascii="Times New Roman" w:hAnsi="Times New Roman" w:cs="Times New Roman"/>
          <w:lang w:val="lt-LT"/>
        </w:rPr>
        <w:t xml:space="preserve">, </w:t>
      </w:r>
      <w:proofErr w:type="spellStart"/>
      <w:r w:rsidRPr="002D5712">
        <w:rPr>
          <w:rFonts w:ascii="Times New Roman" w:hAnsi="Times New Roman" w:cs="Times New Roman"/>
          <w:lang w:val="lt-LT"/>
        </w:rPr>
        <w:t>ranitidinas</w:t>
      </w:r>
      <w:proofErr w:type="spellEnd"/>
      <w:r w:rsidRPr="002D5712">
        <w:rPr>
          <w:rFonts w:ascii="Times New Roman" w:hAnsi="Times New Roman" w:cs="Times New Roman"/>
          <w:lang w:val="lt-LT"/>
        </w:rPr>
        <w:t xml:space="preserve"> (</w:t>
      </w:r>
      <w:r w:rsidR="0080704C" w:rsidRPr="002D5712">
        <w:rPr>
          <w:rFonts w:ascii="Times New Roman" w:hAnsi="Times New Roman" w:cs="Times New Roman"/>
          <w:lang w:val="lt-LT"/>
        </w:rPr>
        <w:t xml:space="preserve">vartojami padidėjusiam </w:t>
      </w:r>
      <w:r w:rsidRPr="002D5712">
        <w:rPr>
          <w:rFonts w:ascii="Times New Roman" w:hAnsi="Times New Roman" w:cs="Times New Roman"/>
          <w:lang w:val="lt-LT"/>
        </w:rPr>
        <w:t>skrandžio rūgš</w:t>
      </w:r>
      <w:r w:rsidR="0080704C" w:rsidRPr="002D5712">
        <w:rPr>
          <w:rFonts w:ascii="Times New Roman" w:hAnsi="Times New Roman" w:cs="Times New Roman"/>
          <w:lang w:val="lt-LT"/>
        </w:rPr>
        <w:t>tingumui mažinti</w:t>
      </w:r>
      <w:r w:rsidRPr="002D5712">
        <w:rPr>
          <w:rFonts w:ascii="Times New Roman" w:hAnsi="Times New Roman" w:cs="Times New Roman"/>
          <w:lang w:val="lt-LT"/>
        </w:rPr>
        <w:t>);</w:t>
      </w:r>
    </w:p>
    <w:p w14:paraId="5A8FFD70"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itrakonazolas</w:t>
      </w:r>
      <w:proofErr w:type="spellEnd"/>
      <w:r w:rsidRPr="002D5712">
        <w:rPr>
          <w:rFonts w:ascii="Times New Roman" w:hAnsi="Times New Roman" w:cs="Times New Roman"/>
          <w:lang w:val="lt-LT"/>
        </w:rPr>
        <w:t xml:space="preserve"> ir </w:t>
      </w:r>
      <w:proofErr w:type="spellStart"/>
      <w:r w:rsidRPr="002D5712">
        <w:rPr>
          <w:rFonts w:ascii="Times New Roman" w:hAnsi="Times New Roman" w:cs="Times New Roman"/>
          <w:lang w:val="lt-LT"/>
        </w:rPr>
        <w:t>ketokonazolas</w:t>
      </w:r>
      <w:proofErr w:type="spellEnd"/>
      <w:r w:rsidRPr="002D5712">
        <w:rPr>
          <w:rFonts w:ascii="Times New Roman" w:hAnsi="Times New Roman" w:cs="Times New Roman"/>
          <w:lang w:val="lt-LT"/>
        </w:rPr>
        <w:t xml:space="preserve"> (vaistai grybelių sukeltoms infekcijoms gydyti);</w:t>
      </w:r>
    </w:p>
    <w:p w14:paraId="60FAA586" w14:textId="77777777" w:rsidR="002371FA" w:rsidRPr="002D5712"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kai kurie vaistai, vartojami ŽIV / AIDS gydyti, tokie kaip ritonaviras;</w:t>
      </w:r>
    </w:p>
    <w:p w14:paraId="0AACFED8" w14:textId="77777777" w:rsidR="002371FA" w:rsidRPr="00435B47"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proofErr w:type="spellStart"/>
      <w:r w:rsidRPr="002D5712">
        <w:rPr>
          <w:rFonts w:ascii="Times New Roman" w:hAnsi="Times New Roman" w:cs="Times New Roman"/>
          <w:lang w:val="lt-LT"/>
        </w:rPr>
        <w:t>verapamilis</w:t>
      </w:r>
      <w:proofErr w:type="spellEnd"/>
      <w:r w:rsidRPr="002D5712">
        <w:rPr>
          <w:rFonts w:ascii="Times New Roman" w:hAnsi="Times New Roman" w:cs="Times New Roman"/>
          <w:lang w:val="lt-LT"/>
        </w:rPr>
        <w:t xml:space="preserve">, vaistas, vartojamas padidėjusiam kraujospūdžiui ir (arba) nenormaliam širdies ritmui </w:t>
      </w:r>
      <w:r w:rsidRPr="00435B47">
        <w:rPr>
          <w:rFonts w:ascii="Times New Roman" w:hAnsi="Times New Roman" w:cs="Times New Roman"/>
          <w:lang w:val="lt-LT"/>
        </w:rPr>
        <w:t>gydyti;</w:t>
      </w:r>
    </w:p>
    <w:p w14:paraId="29B94CEF" w14:textId="77777777" w:rsidR="002371FA" w:rsidRPr="00435B47" w:rsidRDefault="002371FA" w:rsidP="002371FA">
      <w:pPr>
        <w:numPr>
          <w:ilvl w:val="0"/>
          <w:numId w:val="8"/>
        </w:numPr>
        <w:tabs>
          <w:tab w:val="clear" w:pos="720"/>
        </w:tabs>
        <w:spacing w:after="0" w:line="240" w:lineRule="auto"/>
        <w:ind w:left="567" w:hanging="567"/>
        <w:rPr>
          <w:rFonts w:ascii="Times New Roman" w:hAnsi="Times New Roman" w:cs="Times New Roman"/>
          <w:lang w:val="lt-LT"/>
        </w:rPr>
      </w:pPr>
      <w:proofErr w:type="spellStart"/>
      <w:r w:rsidRPr="00435B47">
        <w:rPr>
          <w:rFonts w:ascii="Times New Roman" w:hAnsi="Times New Roman" w:cs="Times New Roman"/>
          <w:lang w:val="lt-LT"/>
        </w:rPr>
        <w:t>sertralinas</w:t>
      </w:r>
      <w:proofErr w:type="spellEnd"/>
      <w:r w:rsidRPr="00435B47">
        <w:rPr>
          <w:rFonts w:ascii="Times New Roman" w:hAnsi="Times New Roman" w:cs="Times New Roman"/>
          <w:lang w:val="lt-LT"/>
        </w:rPr>
        <w:t xml:space="preserve"> ir </w:t>
      </w:r>
      <w:proofErr w:type="spellStart"/>
      <w:r w:rsidRPr="00435B47">
        <w:rPr>
          <w:rFonts w:ascii="Times New Roman" w:hAnsi="Times New Roman" w:cs="Times New Roman"/>
          <w:lang w:val="lt-LT"/>
        </w:rPr>
        <w:t>fluvoksaminas</w:t>
      </w:r>
      <w:proofErr w:type="spellEnd"/>
      <w:r w:rsidR="0080704C" w:rsidRPr="00435B47">
        <w:rPr>
          <w:rFonts w:ascii="Times New Roman" w:hAnsi="Times New Roman" w:cs="Times New Roman"/>
          <w:lang w:val="lt-LT"/>
        </w:rPr>
        <w:t xml:space="preserve"> - </w:t>
      </w:r>
      <w:r w:rsidRPr="00435B47">
        <w:rPr>
          <w:rFonts w:ascii="Times New Roman" w:hAnsi="Times New Roman" w:cs="Times New Roman"/>
          <w:lang w:val="lt-LT"/>
        </w:rPr>
        <w:t>depresijai ir kitiems psichikos sutrikimams gydyti</w:t>
      </w:r>
      <w:r w:rsidR="0080704C" w:rsidRPr="00435B47">
        <w:rPr>
          <w:rFonts w:ascii="Times New Roman" w:hAnsi="Times New Roman" w:cs="Times New Roman"/>
          <w:lang w:val="lt-LT"/>
        </w:rPr>
        <w:t xml:space="preserve"> vartojami vaistai</w:t>
      </w:r>
      <w:r w:rsidRPr="00435B47">
        <w:rPr>
          <w:rFonts w:ascii="Times New Roman" w:hAnsi="Times New Roman" w:cs="Times New Roman"/>
          <w:lang w:val="lt-LT"/>
        </w:rPr>
        <w:t>.</w:t>
      </w:r>
    </w:p>
    <w:p w14:paraId="44C92399" w14:textId="77777777"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 xml:space="preserve">Jei Jūs pradėjote arba nutraukėte šių vaistų vartojimą, Jums reikės kitokios </w:t>
      </w:r>
      <w:proofErr w:type="spellStart"/>
      <w:r w:rsidRPr="00435B47">
        <w:rPr>
          <w:rFonts w:ascii="Times New Roman" w:hAnsi="Times New Roman" w:cs="Times New Roman"/>
          <w:lang w:val="lt-LT"/>
        </w:rPr>
        <w:t>risperidono</w:t>
      </w:r>
      <w:proofErr w:type="spellEnd"/>
      <w:r w:rsidRPr="00435B47">
        <w:rPr>
          <w:rFonts w:ascii="Times New Roman" w:hAnsi="Times New Roman" w:cs="Times New Roman"/>
          <w:lang w:val="lt-LT"/>
        </w:rPr>
        <w:t xml:space="preserve"> dozės.</w:t>
      </w:r>
    </w:p>
    <w:p w14:paraId="736775F4" w14:textId="77777777" w:rsidR="002371FA" w:rsidRPr="00435B47" w:rsidRDefault="002371FA" w:rsidP="002371FA">
      <w:pPr>
        <w:numPr>
          <w:ilvl w:val="12"/>
          <w:numId w:val="0"/>
        </w:numPr>
        <w:spacing w:after="0" w:line="240" w:lineRule="auto"/>
        <w:ind w:right="-2"/>
        <w:rPr>
          <w:rFonts w:ascii="Times New Roman" w:hAnsi="Times New Roman" w:cs="Times New Roman"/>
          <w:lang w:val="lt-LT"/>
        </w:rPr>
      </w:pPr>
    </w:p>
    <w:p w14:paraId="6324F585" w14:textId="77777777" w:rsidR="002371FA" w:rsidRPr="00435B47" w:rsidRDefault="00AE26D9"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Jei nesate tikri, ar bet kuri iš išvardytų būklių Jums tinka</w:t>
      </w:r>
      <w:r w:rsidR="002371FA" w:rsidRPr="00435B47">
        <w:rPr>
          <w:rFonts w:ascii="Times New Roman" w:hAnsi="Times New Roman" w:cs="Times New Roman"/>
          <w:lang w:val="lt-LT"/>
        </w:rPr>
        <w:t xml:space="preserve">, prieš pradėdami vartoti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2371FA" w:rsidRPr="00435B47">
        <w:rPr>
          <w:rFonts w:ascii="Times New Roman" w:hAnsi="Times New Roman" w:cs="Times New Roman"/>
          <w:lang w:val="lt-LT"/>
        </w:rPr>
        <w:t xml:space="preserve">, </w:t>
      </w:r>
      <w:r w:rsidRPr="00435B47">
        <w:rPr>
          <w:rFonts w:ascii="Times New Roman" w:hAnsi="Times New Roman" w:cs="Times New Roman"/>
          <w:lang w:val="lt-LT"/>
        </w:rPr>
        <w:t>pasitarkite su</w:t>
      </w:r>
      <w:r w:rsidR="002371FA" w:rsidRPr="00435B47">
        <w:rPr>
          <w:rFonts w:ascii="Times New Roman" w:hAnsi="Times New Roman" w:cs="Times New Roman"/>
          <w:lang w:val="lt-LT"/>
        </w:rPr>
        <w:t xml:space="preserve"> gydytoj</w:t>
      </w:r>
      <w:r w:rsidRPr="00435B47">
        <w:rPr>
          <w:rFonts w:ascii="Times New Roman" w:hAnsi="Times New Roman" w:cs="Times New Roman"/>
          <w:lang w:val="lt-LT"/>
        </w:rPr>
        <w:t>u</w:t>
      </w:r>
      <w:r w:rsidR="002371FA" w:rsidRPr="00435B47">
        <w:rPr>
          <w:rFonts w:ascii="Times New Roman" w:hAnsi="Times New Roman" w:cs="Times New Roman"/>
          <w:lang w:val="lt-LT"/>
        </w:rPr>
        <w:t xml:space="preserve"> arba vaistinink</w:t>
      </w:r>
      <w:r w:rsidRPr="00435B47">
        <w:rPr>
          <w:rFonts w:ascii="Times New Roman" w:hAnsi="Times New Roman" w:cs="Times New Roman"/>
          <w:lang w:val="lt-LT"/>
        </w:rPr>
        <w:t>u</w:t>
      </w:r>
      <w:r w:rsidR="002371FA" w:rsidRPr="00435B47">
        <w:rPr>
          <w:rFonts w:ascii="Times New Roman" w:hAnsi="Times New Roman" w:cs="Times New Roman"/>
          <w:lang w:val="lt-LT"/>
        </w:rPr>
        <w:t>.</w:t>
      </w:r>
    </w:p>
    <w:p w14:paraId="1BEBCE1A" w14:textId="77777777" w:rsidR="002371FA" w:rsidRPr="00435B47" w:rsidRDefault="002371FA" w:rsidP="002371FA">
      <w:pPr>
        <w:numPr>
          <w:ilvl w:val="12"/>
          <w:numId w:val="0"/>
        </w:numPr>
        <w:tabs>
          <w:tab w:val="left" w:pos="1290"/>
        </w:tabs>
        <w:spacing w:after="0" w:line="240" w:lineRule="auto"/>
        <w:ind w:right="-2"/>
        <w:rPr>
          <w:rFonts w:ascii="Times New Roman" w:hAnsi="Times New Roman" w:cs="Times New Roman"/>
          <w:lang w:val="lt-LT"/>
        </w:rPr>
      </w:pPr>
    </w:p>
    <w:p w14:paraId="404E8CAB" w14:textId="77777777" w:rsidR="002371FA" w:rsidRPr="002D5712" w:rsidRDefault="00F75442" w:rsidP="002371FA">
      <w:pPr>
        <w:spacing w:after="0" w:line="240" w:lineRule="auto"/>
        <w:rPr>
          <w:rFonts w:ascii="Times New Roman" w:hAnsi="Times New Roman" w:cs="Times New Roman"/>
          <w:b/>
          <w:bCs/>
          <w:lang w:val="lt-LT"/>
        </w:rPr>
      </w:pPr>
      <w:proofErr w:type="spellStart"/>
      <w:r>
        <w:rPr>
          <w:rFonts w:ascii="Times New Roman" w:hAnsi="Times New Roman" w:cs="Times New Roman"/>
          <w:b/>
          <w:bCs/>
          <w:lang w:val="lt-LT"/>
        </w:rPr>
        <w:t>Risperidone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Teva</w:t>
      </w:r>
      <w:proofErr w:type="spellEnd"/>
      <w:r w:rsidR="00D546DA"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vartojimas su maistu, gėrimais ir alkoholiu</w:t>
      </w:r>
    </w:p>
    <w:p w14:paraId="20775211"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Vartojant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alkoholio gerti negalima.</w:t>
      </w:r>
    </w:p>
    <w:p w14:paraId="1C9416C4" w14:textId="77777777" w:rsidR="002371FA" w:rsidRPr="002D5712" w:rsidRDefault="002371FA" w:rsidP="002371FA">
      <w:pPr>
        <w:spacing w:after="0" w:line="240" w:lineRule="auto"/>
        <w:rPr>
          <w:rFonts w:ascii="Times New Roman" w:hAnsi="Times New Roman" w:cs="Times New Roman"/>
          <w:lang w:val="lt-LT"/>
        </w:rPr>
      </w:pPr>
    </w:p>
    <w:p w14:paraId="783A26B4" w14:textId="77777777" w:rsidR="002371FA" w:rsidRPr="002D5712" w:rsidRDefault="002371FA" w:rsidP="002371FA">
      <w:pPr>
        <w:keepNext/>
        <w:spacing w:after="0" w:line="240" w:lineRule="auto"/>
        <w:rPr>
          <w:rFonts w:ascii="Times New Roman" w:hAnsi="Times New Roman" w:cs="Times New Roman"/>
          <w:b/>
          <w:bCs/>
          <w:lang w:val="lt-LT"/>
        </w:rPr>
      </w:pPr>
      <w:r w:rsidRPr="002D5712">
        <w:rPr>
          <w:rFonts w:ascii="Times New Roman" w:hAnsi="Times New Roman" w:cs="Times New Roman"/>
          <w:b/>
          <w:bCs/>
          <w:lang w:val="lt-LT"/>
        </w:rPr>
        <w:t>Nėštumas, žindymo laikotarpis ir vaisingumas</w:t>
      </w:r>
    </w:p>
    <w:p w14:paraId="69EBCEDC"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Jeigu esate nėščia, žindote kūdikį, manote, kad galbūt esate nėščia, arba planuojate pastoti, tai prieš vartodama šį vaistą, pasitarkite su gydytoju arba vaistininku. Gydytojas nuspręs, ar galite vartoti šį vaistą.</w:t>
      </w:r>
    </w:p>
    <w:p w14:paraId="166BB759" w14:textId="77777777" w:rsidR="002371FA" w:rsidRPr="002D5712" w:rsidRDefault="002371FA" w:rsidP="002371FA">
      <w:pPr>
        <w:numPr>
          <w:ilvl w:val="0"/>
          <w:numId w:val="8"/>
        </w:numPr>
        <w:tabs>
          <w:tab w:val="clear" w:pos="72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 xml:space="preserve">Naujagimiams, kurių motinos paskutiniojo nėštumo trimestro metu (paskutiniaisiais trimis nėštumo mėnesiais) vartojo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noProof/>
          <w:lang w:val="lt-LT"/>
        </w:rPr>
        <w:t xml:space="preserve">, gali pasireikšti šie simptomai: </w:t>
      </w:r>
      <w:r w:rsidRPr="002D5712">
        <w:rPr>
          <w:rFonts w:ascii="Times New Roman" w:hAnsi="Times New Roman" w:cs="Times New Roman"/>
          <w:lang w:val="lt-LT"/>
        </w:rPr>
        <w:t xml:space="preserve">drebėjimas, raumenų sąstingis ir (arba) silpnumas, mieguistumas, susijaudinimas, </w:t>
      </w:r>
      <w:r w:rsidR="009B320E" w:rsidRPr="002D5712">
        <w:rPr>
          <w:rFonts w:ascii="Times New Roman" w:hAnsi="Times New Roman" w:cs="Times New Roman"/>
          <w:lang w:val="lt-LT"/>
        </w:rPr>
        <w:t>sutrikęs kvėpavimas</w:t>
      </w:r>
      <w:r w:rsidRPr="002D5712">
        <w:rPr>
          <w:rFonts w:ascii="Times New Roman" w:hAnsi="Times New Roman" w:cs="Times New Roman"/>
          <w:lang w:val="lt-LT"/>
        </w:rPr>
        <w:t xml:space="preserve"> ir sunkumas </w:t>
      </w:r>
      <w:r w:rsidRPr="002D5712">
        <w:rPr>
          <w:rFonts w:ascii="Times New Roman" w:hAnsi="Times New Roman" w:cs="Times New Roman"/>
          <w:lang w:val="lt-LT"/>
        </w:rPr>
        <w:lastRenderedPageBreak/>
        <w:t>žindyti. Jeigu Jūsų kūdikiui pasireiškė bet kuris iš šių simptomų, Jums gali tekti kreiptis į savo gydytoją.</w:t>
      </w:r>
    </w:p>
    <w:p w14:paraId="3D659A9D" w14:textId="77777777" w:rsidR="002371FA" w:rsidRPr="002D5712" w:rsidRDefault="00F75442"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noProof/>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002371FA" w:rsidRPr="002D5712">
        <w:rPr>
          <w:rFonts w:ascii="Times New Roman" w:hAnsi="Times New Roman" w:cs="Times New Roman"/>
          <w:noProof/>
          <w:lang w:val="lt-LT"/>
        </w:rPr>
        <w:t>gali didinti hormono, vadinamo prolaktinu, koncentracijas Jūsų kraujyje, o tai gali daryti poveikį vaisingumui (žr. skyrių „Galimas šalutinis poveikis“).</w:t>
      </w:r>
    </w:p>
    <w:p w14:paraId="7DE9453C" w14:textId="77777777" w:rsidR="002371FA" w:rsidRPr="002D5712" w:rsidRDefault="002371FA" w:rsidP="002371FA">
      <w:pPr>
        <w:spacing w:after="0" w:line="240" w:lineRule="auto"/>
        <w:rPr>
          <w:rFonts w:ascii="Times New Roman" w:hAnsi="Times New Roman" w:cs="Times New Roman"/>
          <w:lang w:val="lt-LT"/>
        </w:rPr>
      </w:pPr>
    </w:p>
    <w:p w14:paraId="79120495"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Vairavimas ir mechanizmų valdymas</w:t>
      </w:r>
    </w:p>
    <w:p w14:paraId="4346B6A6"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Vartojant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gali pasireikšti </w:t>
      </w:r>
      <w:r w:rsidR="000A7AC0">
        <w:rPr>
          <w:rFonts w:ascii="Times New Roman" w:hAnsi="Times New Roman" w:cs="Times New Roman"/>
          <w:lang w:val="lt-LT"/>
        </w:rPr>
        <w:t>svaigulys</w:t>
      </w:r>
      <w:r w:rsidRPr="002D5712">
        <w:rPr>
          <w:rFonts w:ascii="Times New Roman" w:hAnsi="Times New Roman" w:cs="Times New Roman"/>
          <w:lang w:val="lt-LT"/>
        </w:rPr>
        <w:t>, nuovargis ir regėjimo sutrikimas. Vairuoti ir mechanizmų valdyti, nepasitarus su gydytoju, negalima.</w:t>
      </w:r>
    </w:p>
    <w:p w14:paraId="0AD9D526" w14:textId="77777777" w:rsidR="002371FA" w:rsidRPr="002D5712" w:rsidRDefault="002371FA" w:rsidP="002371FA">
      <w:pPr>
        <w:spacing w:after="0" w:line="240" w:lineRule="auto"/>
        <w:rPr>
          <w:rFonts w:ascii="Times New Roman" w:hAnsi="Times New Roman" w:cs="Times New Roman"/>
          <w:lang w:val="lt-LT"/>
        </w:rPr>
      </w:pPr>
    </w:p>
    <w:p w14:paraId="61D2DA49"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b/>
          <w:bCs/>
          <w:lang w:val="lt-LT"/>
        </w:rPr>
        <w:t>Risperidone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Teva</w:t>
      </w:r>
      <w:proofErr w:type="spellEnd"/>
      <w:r w:rsidR="00D546DA" w:rsidRPr="002D5712">
        <w:rPr>
          <w:rFonts w:ascii="Times New Roman" w:hAnsi="Times New Roman" w:cs="Times New Roman"/>
          <w:b/>
          <w:bCs/>
          <w:lang w:val="lt-LT"/>
        </w:rPr>
        <w:t xml:space="preserve"> </w:t>
      </w:r>
      <w:r w:rsidR="002371FA" w:rsidRPr="002D5712">
        <w:rPr>
          <w:rFonts w:ascii="Times New Roman" w:hAnsi="Times New Roman" w:cs="Times New Roman"/>
          <w:b/>
          <w:lang w:val="lt-LT"/>
        </w:rPr>
        <w:t>sudėtyje yra natrio</w:t>
      </w:r>
    </w:p>
    <w:p w14:paraId="710D074C"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Šio vaisto</w:t>
      </w:r>
      <w:r w:rsidR="00B72008">
        <w:rPr>
          <w:rFonts w:ascii="Times New Roman" w:hAnsi="Times New Roman" w:cs="Times New Roman"/>
          <w:lang w:val="lt-LT"/>
        </w:rPr>
        <w:t xml:space="preserve"> vienoje</w:t>
      </w:r>
      <w:r w:rsidRPr="002D5712">
        <w:rPr>
          <w:rFonts w:ascii="Times New Roman" w:hAnsi="Times New Roman" w:cs="Times New Roman"/>
          <w:lang w:val="lt-LT"/>
        </w:rPr>
        <w:t xml:space="preserve"> dozėje yra mažiau kaip 1 </w:t>
      </w:r>
      <w:proofErr w:type="spellStart"/>
      <w:r w:rsidRPr="002D5712">
        <w:rPr>
          <w:rFonts w:ascii="Times New Roman" w:hAnsi="Times New Roman" w:cs="Times New Roman"/>
          <w:lang w:val="lt-LT"/>
        </w:rPr>
        <w:t>mmol</w:t>
      </w:r>
      <w:proofErr w:type="spellEnd"/>
      <w:r w:rsidRPr="002D5712">
        <w:rPr>
          <w:rFonts w:ascii="Times New Roman" w:hAnsi="Times New Roman" w:cs="Times New Roman"/>
          <w:lang w:val="lt-LT"/>
        </w:rPr>
        <w:t xml:space="preserve"> (23 mg) natrio, t. y. jis beveik neturi reikšmės.</w:t>
      </w:r>
    </w:p>
    <w:p w14:paraId="1BDDD437" w14:textId="77777777" w:rsidR="002371FA" w:rsidRPr="002D5712" w:rsidRDefault="002371FA" w:rsidP="002371FA">
      <w:pPr>
        <w:spacing w:after="0" w:line="240" w:lineRule="auto"/>
        <w:rPr>
          <w:rFonts w:ascii="Times New Roman" w:hAnsi="Times New Roman" w:cs="Times New Roman"/>
          <w:lang w:val="lt-LT"/>
        </w:rPr>
      </w:pPr>
    </w:p>
    <w:p w14:paraId="28230126"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61EFC700" w14:textId="77777777" w:rsidR="002371FA" w:rsidRPr="002D5712" w:rsidRDefault="002371FA" w:rsidP="00D546DA">
      <w:pPr>
        <w:keepNext/>
        <w:numPr>
          <w:ilvl w:val="12"/>
          <w:numId w:val="0"/>
        </w:numPr>
        <w:tabs>
          <w:tab w:val="left" w:pos="567"/>
        </w:tabs>
        <w:spacing w:after="0" w:line="240" w:lineRule="auto"/>
        <w:ind w:left="567" w:hanging="567"/>
        <w:rPr>
          <w:rFonts w:ascii="Times New Roman Bold" w:hAnsi="Times New Roman Bold" w:cs="Times New Roman"/>
          <w:b/>
          <w:bCs/>
          <w:lang w:val="lt-LT"/>
        </w:rPr>
      </w:pPr>
      <w:r w:rsidRPr="002D5712">
        <w:rPr>
          <w:rFonts w:ascii="Times New Roman" w:hAnsi="Times New Roman" w:cs="Times New Roman"/>
          <w:b/>
          <w:bCs/>
          <w:lang w:val="lt-LT"/>
        </w:rPr>
        <w:t>3.</w:t>
      </w:r>
      <w:r w:rsidRPr="002D5712">
        <w:rPr>
          <w:rFonts w:ascii="Times New Roman" w:hAnsi="Times New Roman" w:cs="Times New Roman"/>
          <w:b/>
          <w:bCs/>
          <w:lang w:val="lt-LT"/>
        </w:rPr>
        <w:tab/>
        <w:t xml:space="preserve">Kaip vartoti </w:t>
      </w:r>
      <w:proofErr w:type="spellStart"/>
      <w:r w:rsidR="00F75442">
        <w:rPr>
          <w:rFonts w:ascii="Times New Roman" w:hAnsi="Times New Roman" w:cs="Times New Roman"/>
          <w:b/>
          <w:bCs/>
          <w:lang w:val="lt-LT"/>
        </w:rPr>
        <w:t>Risperidone</w:t>
      </w:r>
      <w:proofErr w:type="spellEnd"/>
      <w:r w:rsidR="00F75442">
        <w:rPr>
          <w:rFonts w:ascii="Times New Roman" w:hAnsi="Times New Roman" w:cs="Times New Roman"/>
          <w:b/>
          <w:bCs/>
          <w:lang w:val="lt-LT"/>
        </w:rPr>
        <w:t xml:space="preserve"> </w:t>
      </w:r>
      <w:proofErr w:type="spellStart"/>
      <w:r w:rsidR="00F75442">
        <w:rPr>
          <w:rFonts w:ascii="Times New Roman" w:hAnsi="Times New Roman" w:cs="Times New Roman"/>
          <w:b/>
          <w:bCs/>
          <w:lang w:val="lt-LT"/>
        </w:rPr>
        <w:t>Teva</w:t>
      </w:r>
      <w:proofErr w:type="spellEnd"/>
    </w:p>
    <w:p w14:paraId="46B22DAE" w14:textId="77777777" w:rsidR="002371FA" w:rsidRPr="002D5712" w:rsidRDefault="002371FA" w:rsidP="002371FA">
      <w:pPr>
        <w:keepNext/>
        <w:spacing w:after="0" w:line="240" w:lineRule="auto"/>
        <w:rPr>
          <w:rFonts w:ascii="Times New Roman" w:hAnsi="Times New Roman" w:cs="Times New Roman"/>
          <w:lang w:val="lt-LT"/>
        </w:rPr>
      </w:pPr>
    </w:p>
    <w:p w14:paraId="3C8F4E84"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Visada vartokite šį vaistą tiksliai kaip nurodė gydytojas arba vaistininkas. Jeigu abejojate, kreipkitės į gydytoją arba vaistininką.</w:t>
      </w:r>
    </w:p>
    <w:p w14:paraId="60C403C7" w14:textId="77777777" w:rsidR="009B320E" w:rsidRPr="002D5712" w:rsidRDefault="009B320E" w:rsidP="002371FA">
      <w:pPr>
        <w:spacing w:after="0" w:line="240" w:lineRule="auto"/>
        <w:rPr>
          <w:rFonts w:ascii="Times New Roman" w:hAnsi="Times New Roman" w:cs="Times New Roman"/>
          <w:lang w:val="lt-LT"/>
        </w:rPr>
      </w:pPr>
    </w:p>
    <w:p w14:paraId="5AD1E3B9" w14:textId="77777777" w:rsidR="002371FA" w:rsidRPr="002D5712" w:rsidRDefault="00F75442" w:rsidP="002371FA">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4E28F4" w:rsidRPr="002D5712">
        <w:rPr>
          <w:rFonts w:ascii="Times New Roman" w:hAnsi="Times New Roman" w:cs="Times New Roman"/>
          <w:lang w:val="lt-LT"/>
        </w:rPr>
        <w:t xml:space="preserve"> </w:t>
      </w:r>
      <w:r w:rsidR="002371FA" w:rsidRPr="002D5712">
        <w:rPr>
          <w:rFonts w:ascii="Times New Roman" w:hAnsi="Times New Roman" w:cs="Times New Roman"/>
          <w:lang w:val="lt-LT"/>
        </w:rPr>
        <w:t xml:space="preserve">į žasto deltinį arba sėdmens raumenį kas 2 savaites </w:t>
      </w:r>
      <w:r w:rsidR="009B320E" w:rsidRPr="002D5712">
        <w:rPr>
          <w:rFonts w:ascii="Times New Roman" w:hAnsi="Times New Roman" w:cs="Times New Roman"/>
          <w:lang w:val="lt-LT"/>
        </w:rPr>
        <w:t>su</w:t>
      </w:r>
      <w:r w:rsidR="009C0515">
        <w:rPr>
          <w:rFonts w:ascii="Times New Roman" w:hAnsi="Times New Roman" w:cs="Times New Roman"/>
          <w:lang w:val="lt-LT"/>
        </w:rPr>
        <w:t>leidžia</w:t>
      </w:r>
      <w:r w:rsidR="002371FA" w:rsidRPr="002D5712">
        <w:rPr>
          <w:rFonts w:ascii="Times New Roman" w:hAnsi="Times New Roman" w:cs="Times New Roman"/>
          <w:lang w:val="lt-LT"/>
        </w:rPr>
        <w:t xml:space="preserve"> sveikatos priežiūros specialistas. Reikia kaitalioti dešinę ir kairę injekcijos vietos puses. Vaisto negalima </w:t>
      </w:r>
      <w:r w:rsidR="00A93A42">
        <w:rPr>
          <w:rFonts w:ascii="Times New Roman" w:hAnsi="Times New Roman" w:cs="Times New Roman"/>
          <w:lang w:val="lt-LT"/>
        </w:rPr>
        <w:t>leisti</w:t>
      </w:r>
      <w:r w:rsidR="002371FA" w:rsidRPr="002D5712">
        <w:rPr>
          <w:rFonts w:ascii="Times New Roman" w:hAnsi="Times New Roman" w:cs="Times New Roman"/>
          <w:lang w:val="lt-LT"/>
        </w:rPr>
        <w:t xml:space="preserve"> į veną.</w:t>
      </w:r>
    </w:p>
    <w:p w14:paraId="411A28C4" w14:textId="77777777" w:rsidR="002371FA" w:rsidRPr="002D5712" w:rsidRDefault="002371FA" w:rsidP="002371FA">
      <w:pPr>
        <w:spacing w:after="0" w:line="240" w:lineRule="auto"/>
        <w:rPr>
          <w:rFonts w:ascii="Times New Roman" w:hAnsi="Times New Roman" w:cs="Times New Roman"/>
          <w:lang w:val="lt-LT"/>
        </w:rPr>
      </w:pPr>
    </w:p>
    <w:p w14:paraId="239ACB02" w14:textId="77777777" w:rsidR="002371FA" w:rsidRPr="002D5712" w:rsidRDefault="002371FA" w:rsidP="002371FA">
      <w:pPr>
        <w:spacing w:after="0" w:line="240" w:lineRule="auto"/>
        <w:rPr>
          <w:rFonts w:ascii="Times New Roman" w:hAnsi="Times New Roman" w:cs="Times New Roman"/>
          <w:b/>
          <w:bCs/>
          <w:lang w:val="lt-LT"/>
        </w:rPr>
      </w:pPr>
      <w:r w:rsidRPr="002D5712">
        <w:rPr>
          <w:rFonts w:ascii="Times New Roman" w:hAnsi="Times New Roman" w:cs="Times New Roman"/>
          <w:b/>
          <w:bCs/>
          <w:lang w:val="lt-LT"/>
        </w:rPr>
        <w:t>Rekomenduojama dozė yra tokia:</w:t>
      </w:r>
    </w:p>
    <w:p w14:paraId="046AE379" w14:textId="77777777" w:rsidR="002371FA" w:rsidRPr="002D5712" w:rsidRDefault="002371FA" w:rsidP="002371FA">
      <w:pPr>
        <w:spacing w:after="0" w:line="240" w:lineRule="auto"/>
        <w:rPr>
          <w:rFonts w:ascii="Times New Roman" w:hAnsi="Times New Roman" w:cs="Times New Roman"/>
          <w:b/>
          <w:bCs/>
          <w:lang w:val="lt-LT"/>
        </w:rPr>
      </w:pPr>
    </w:p>
    <w:p w14:paraId="13A540F9" w14:textId="77777777" w:rsidR="002371FA" w:rsidRPr="002D5712" w:rsidRDefault="002371FA" w:rsidP="002371FA">
      <w:pPr>
        <w:numPr>
          <w:ilvl w:val="12"/>
          <w:numId w:val="0"/>
        </w:numPr>
        <w:spacing w:after="0" w:line="240" w:lineRule="auto"/>
        <w:ind w:right="-2"/>
        <w:rPr>
          <w:rFonts w:ascii="Times New Roman" w:hAnsi="Times New Roman" w:cs="Times New Roman"/>
          <w:b/>
          <w:bCs/>
          <w:i/>
          <w:lang w:val="lt-LT"/>
        </w:rPr>
      </w:pPr>
      <w:r w:rsidRPr="002D5712">
        <w:rPr>
          <w:rFonts w:ascii="Times New Roman" w:hAnsi="Times New Roman" w:cs="Times New Roman"/>
          <w:b/>
          <w:bCs/>
          <w:i/>
          <w:lang w:val="lt-LT"/>
        </w:rPr>
        <w:t>Suaugusieji</w:t>
      </w:r>
    </w:p>
    <w:p w14:paraId="45BA43C8"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Pradinė dozė</w:t>
      </w:r>
    </w:p>
    <w:p w14:paraId="15C739C2"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Jei pastarąs</w:t>
      </w:r>
      <w:r w:rsidR="00814FA2" w:rsidRPr="002D5712">
        <w:rPr>
          <w:rFonts w:ascii="Times New Roman" w:hAnsi="Times New Roman" w:cs="Times New Roman"/>
          <w:lang w:val="lt-LT"/>
        </w:rPr>
        <w:t>ias dvi savaites vartojote po 4 </w:t>
      </w:r>
      <w:r w:rsidRPr="002D5712">
        <w:rPr>
          <w:rFonts w:ascii="Times New Roman" w:hAnsi="Times New Roman" w:cs="Times New Roman"/>
          <w:lang w:val="lt-LT"/>
        </w:rPr>
        <w:t xml:space="preserve">mg arba mažiau geriamojo (pvz., tabletes)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per parą, J</w:t>
      </w:r>
      <w:r w:rsidR="00814FA2" w:rsidRPr="002D5712">
        <w:rPr>
          <w:rFonts w:ascii="Times New Roman" w:hAnsi="Times New Roman" w:cs="Times New Roman"/>
          <w:lang w:val="lt-LT"/>
        </w:rPr>
        <w:t>ūsų pradinė dozė turėtų būti 25 </w:t>
      </w:r>
      <w:r w:rsidRPr="002D5712">
        <w:rPr>
          <w:rFonts w:ascii="Times New Roman" w:hAnsi="Times New Roman" w:cs="Times New Roman"/>
          <w:lang w:val="lt-LT"/>
        </w:rPr>
        <w:t xml:space="preserve">mg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w:t>
      </w:r>
    </w:p>
    <w:p w14:paraId="16FF82BF"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Jei pastarąsias dvi savaites vartojote daugiau kai</w:t>
      </w:r>
      <w:r w:rsidR="009B320E" w:rsidRPr="002D5712">
        <w:rPr>
          <w:rFonts w:ascii="Times New Roman" w:hAnsi="Times New Roman" w:cs="Times New Roman"/>
          <w:lang w:val="lt-LT"/>
        </w:rPr>
        <w:t>p po 4 </w:t>
      </w:r>
      <w:r w:rsidRPr="002D5712">
        <w:rPr>
          <w:rFonts w:ascii="Times New Roman" w:hAnsi="Times New Roman" w:cs="Times New Roman"/>
          <w:lang w:val="lt-LT"/>
        </w:rPr>
        <w:t xml:space="preserve">mg geriamojo (pvz., tabletes) </w:t>
      </w:r>
      <w:proofErr w:type="spellStart"/>
      <w:r w:rsidRPr="002D5712">
        <w:rPr>
          <w:rFonts w:ascii="Times New Roman" w:hAnsi="Times New Roman" w:cs="Times New Roman"/>
          <w:lang w:val="lt-LT"/>
        </w:rPr>
        <w:t>risperidono</w:t>
      </w:r>
      <w:proofErr w:type="spellEnd"/>
      <w:r w:rsidRPr="002D5712">
        <w:rPr>
          <w:rFonts w:ascii="Times New Roman" w:hAnsi="Times New Roman" w:cs="Times New Roman"/>
          <w:lang w:val="lt-LT"/>
        </w:rPr>
        <w:t xml:space="preserve"> </w:t>
      </w:r>
      <w:r w:rsidR="00814FA2" w:rsidRPr="002D5712">
        <w:rPr>
          <w:rFonts w:ascii="Times New Roman" w:hAnsi="Times New Roman" w:cs="Times New Roman"/>
          <w:lang w:val="lt-LT"/>
        </w:rPr>
        <w:t xml:space="preserve">per parą, Jums gali </w:t>
      </w:r>
      <w:r w:rsidR="003F1876" w:rsidRPr="002D5712">
        <w:rPr>
          <w:rFonts w:ascii="Times New Roman" w:hAnsi="Times New Roman" w:cs="Times New Roman"/>
          <w:lang w:val="lt-LT"/>
        </w:rPr>
        <w:t>pa</w:t>
      </w:r>
      <w:r w:rsidR="00814FA2" w:rsidRPr="002D5712">
        <w:rPr>
          <w:rFonts w:ascii="Times New Roman" w:hAnsi="Times New Roman" w:cs="Times New Roman"/>
          <w:lang w:val="lt-LT"/>
        </w:rPr>
        <w:t>skirti 37,5 </w:t>
      </w:r>
      <w:r w:rsidRPr="002D5712">
        <w:rPr>
          <w:rFonts w:ascii="Times New Roman" w:hAnsi="Times New Roman" w:cs="Times New Roman"/>
          <w:lang w:val="lt-LT"/>
        </w:rPr>
        <w:t xml:space="preserve">mg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pradinę dozę.</w:t>
      </w:r>
    </w:p>
    <w:p w14:paraId="6347A6DC"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4ED93F15"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 xml:space="preserve">Jei šiuo metu Jūs gydomi kitokiais </w:t>
      </w:r>
      <w:proofErr w:type="spellStart"/>
      <w:r w:rsidRPr="002D5712">
        <w:rPr>
          <w:rFonts w:ascii="Times New Roman" w:hAnsi="Times New Roman" w:cs="Times New Roman"/>
          <w:lang w:val="lt-LT"/>
        </w:rPr>
        <w:t>antipsichoziniais</w:t>
      </w:r>
      <w:proofErr w:type="spellEnd"/>
      <w:r w:rsidRPr="002D5712">
        <w:rPr>
          <w:rFonts w:ascii="Times New Roman" w:hAnsi="Times New Roman" w:cs="Times New Roman"/>
          <w:lang w:val="lt-LT"/>
        </w:rPr>
        <w:t xml:space="preserve"> vaistais nei </w:t>
      </w:r>
      <w:proofErr w:type="spellStart"/>
      <w:r w:rsidRPr="002D5712">
        <w:rPr>
          <w:rFonts w:ascii="Times New Roman" w:hAnsi="Times New Roman" w:cs="Times New Roman"/>
          <w:lang w:val="lt-LT"/>
        </w:rPr>
        <w:t>risperidonas</w:t>
      </w:r>
      <w:proofErr w:type="spellEnd"/>
      <w:r w:rsidRPr="002D5712">
        <w:rPr>
          <w:rFonts w:ascii="Times New Roman" w:hAnsi="Times New Roman" w:cs="Times New Roman"/>
          <w:lang w:val="lt-LT"/>
        </w:rPr>
        <w:t xml:space="preserve">, Jūsų pradinė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dozė priklausys nuo dabartinio gydy</w:t>
      </w:r>
      <w:r w:rsidR="00814FA2" w:rsidRPr="002D5712">
        <w:rPr>
          <w:rFonts w:ascii="Times New Roman" w:hAnsi="Times New Roman" w:cs="Times New Roman"/>
          <w:lang w:val="lt-LT"/>
        </w:rPr>
        <w:t>mo. Jūsų gydytojas pasirinks 25 mg arba 37,5 </w:t>
      </w:r>
      <w:r w:rsidRPr="002D5712">
        <w:rPr>
          <w:rFonts w:ascii="Times New Roman" w:hAnsi="Times New Roman" w:cs="Times New Roman"/>
          <w:lang w:val="lt-LT"/>
        </w:rPr>
        <w:t xml:space="preserve">mg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3F1876" w:rsidRPr="002D5712">
        <w:rPr>
          <w:rFonts w:ascii="Times New Roman" w:hAnsi="Times New Roman" w:cs="Times New Roman"/>
          <w:lang w:val="lt-LT"/>
        </w:rPr>
        <w:t xml:space="preserve"> dozę</w:t>
      </w:r>
      <w:r w:rsidRPr="002D5712">
        <w:rPr>
          <w:rFonts w:ascii="Times New Roman" w:hAnsi="Times New Roman" w:cs="Times New Roman"/>
          <w:lang w:val="lt-LT"/>
        </w:rPr>
        <w:t>.</w:t>
      </w:r>
    </w:p>
    <w:p w14:paraId="7F55D773"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1B375A47"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 xml:space="preserve">Jūsų gydytojas nuspręs, ar ši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814FA2" w:rsidRPr="002D5712">
        <w:rPr>
          <w:rFonts w:ascii="Times New Roman" w:hAnsi="Times New Roman" w:cs="Times New Roman"/>
          <w:lang w:val="lt-LT"/>
        </w:rPr>
        <w:t xml:space="preserve"> </w:t>
      </w:r>
      <w:r w:rsidRPr="002D5712">
        <w:rPr>
          <w:rFonts w:ascii="Times New Roman" w:hAnsi="Times New Roman" w:cs="Times New Roman"/>
          <w:lang w:val="lt-LT"/>
        </w:rPr>
        <w:t>dozė Jums tinka.</w:t>
      </w:r>
    </w:p>
    <w:p w14:paraId="358F273E"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4FE13A02"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Palaikomoji dozė</w:t>
      </w:r>
    </w:p>
    <w:p w14:paraId="0E7B3951" w14:textId="77777777" w:rsidR="002371FA" w:rsidRPr="002D5712" w:rsidRDefault="002371FA"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Įprasta dozė yra: </w:t>
      </w:r>
      <w:r w:rsidR="00A93A42">
        <w:rPr>
          <w:rFonts w:ascii="Times New Roman" w:hAnsi="Times New Roman" w:cs="Times New Roman"/>
          <w:lang w:val="lt-LT"/>
        </w:rPr>
        <w:t>leidžiama</w:t>
      </w:r>
      <w:r w:rsidRPr="002D5712">
        <w:rPr>
          <w:rFonts w:ascii="Times New Roman" w:hAnsi="Times New Roman" w:cs="Times New Roman"/>
          <w:lang w:val="lt-LT"/>
        </w:rPr>
        <w:t xml:space="preserve"> po 25 miligramus kas dvi savaites.</w:t>
      </w:r>
    </w:p>
    <w:p w14:paraId="2852A30E" w14:textId="77777777" w:rsidR="002371FA" w:rsidRPr="002D5712" w:rsidRDefault="002371FA"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Taip pat gali prireikti didesnės (37,5 ar 50 mg) dozės. Gydytojas paskirs Jums tinkamą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814FA2" w:rsidRPr="002D5712">
        <w:rPr>
          <w:rFonts w:ascii="Times New Roman" w:hAnsi="Times New Roman" w:cs="Times New Roman"/>
          <w:lang w:val="lt-LT"/>
        </w:rPr>
        <w:t xml:space="preserve"> </w:t>
      </w:r>
      <w:r w:rsidRPr="002D5712">
        <w:rPr>
          <w:rFonts w:ascii="Times New Roman" w:hAnsi="Times New Roman" w:cs="Times New Roman"/>
          <w:lang w:val="lt-LT"/>
        </w:rPr>
        <w:t>dozę.</w:t>
      </w:r>
    </w:p>
    <w:p w14:paraId="054626A2" w14:textId="7C90D1E9" w:rsidR="002371FA" w:rsidRPr="002D5712" w:rsidRDefault="002371FA"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Pirmas tris savaites po pirmosios vaisto dozės </w:t>
      </w:r>
      <w:r w:rsidRPr="00F67CDB">
        <w:rPr>
          <w:rFonts w:ascii="Times New Roman" w:hAnsi="Times New Roman" w:cs="Times New Roman"/>
          <w:lang w:val="lt-LT"/>
        </w:rPr>
        <w:t>su</w:t>
      </w:r>
      <w:r w:rsidR="00A93A42" w:rsidRPr="00F67CDB">
        <w:rPr>
          <w:rFonts w:ascii="Times New Roman" w:hAnsi="Times New Roman" w:cs="Times New Roman"/>
          <w:lang w:val="lt-LT"/>
        </w:rPr>
        <w:t>leidimo</w:t>
      </w:r>
      <w:r w:rsidR="003F1876" w:rsidRPr="002D5712">
        <w:rPr>
          <w:rFonts w:ascii="Times New Roman" w:hAnsi="Times New Roman" w:cs="Times New Roman"/>
          <w:lang w:val="lt-LT"/>
        </w:rPr>
        <w:t xml:space="preserve"> gydytojas gali skirti gerti </w:t>
      </w:r>
      <w:proofErr w:type="spellStart"/>
      <w:r w:rsidR="003F1876" w:rsidRPr="002D5712">
        <w:rPr>
          <w:rFonts w:ascii="Times New Roman" w:hAnsi="Times New Roman" w:cs="Times New Roman"/>
          <w:lang w:val="lt-LT"/>
        </w:rPr>
        <w:t>r</w:t>
      </w:r>
      <w:r w:rsidRPr="002D5712">
        <w:rPr>
          <w:rFonts w:ascii="Times New Roman" w:hAnsi="Times New Roman" w:cs="Times New Roman"/>
          <w:lang w:val="lt-LT"/>
        </w:rPr>
        <w:t>isp</w:t>
      </w:r>
      <w:r w:rsidR="003F1876" w:rsidRPr="002D5712">
        <w:rPr>
          <w:rFonts w:ascii="Times New Roman" w:hAnsi="Times New Roman" w:cs="Times New Roman"/>
          <w:lang w:val="lt-LT"/>
        </w:rPr>
        <w:t>eridoną</w:t>
      </w:r>
      <w:proofErr w:type="spellEnd"/>
      <w:r w:rsidRPr="002D5712">
        <w:rPr>
          <w:rFonts w:ascii="Times New Roman" w:hAnsi="Times New Roman" w:cs="Times New Roman"/>
          <w:lang w:val="lt-LT"/>
        </w:rPr>
        <w:t>.</w:t>
      </w:r>
    </w:p>
    <w:p w14:paraId="71F8BFD1" w14:textId="77777777" w:rsidR="003F1876" w:rsidRPr="002D5712" w:rsidRDefault="003F1876" w:rsidP="003F1876">
      <w:pPr>
        <w:numPr>
          <w:ilvl w:val="12"/>
          <w:numId w:val="0"/>
        </w:numPr>
        <w:spacing w:after="0" w:line="240" w:lineRule="auto"/>
        <w:ind w:right="-2"/>
        <w:rPr>
          <w:rFonts w:ascii="Times New Roman" w:hAnsi="Times New Roman" w:cs="Times New Roman"/>
          <w:lang w:val="lt-LT"/>
        </w:rPr>
      </w:pPr>
    </w:p>
    <w:p w14:paraId="6EE3BB6B" w14:textId="77777777" w:rsidR="002371FA" w:rsidRPr="002D5712" w:rsidRDefault="002371FA" w:rsidP="002371FA">
      <w:pPr>
        <w:numPr>
          <w:ilvl w:val="12"/>
          <w:numId w:val="0"/>
        </w:numPr>
        <w:spacing w:after="0" w:line="240" w:lineRule="auto"/>
        <w:ind w:right="-2"/>
        <w:rPr>
          <w:rFonts w:ascii="Times New Roman" w:hAnsi="Times New Roman" w:cs="Times New Roman"/>
          <w:b/>
          <w:bCs/>
          <w:lang w:val="lt-LT"/>
        </w:rPr>
      </w:pPr>
      <w:r w:rsidRPr="002D5712">
        <w:rPr>
          <w:rFonts w:ascii="Times New Roman" w:hAnsi="Times New Roman" w:cs="Times New Roman"/>
          <w:b/>
          <w:bCs/>
          <w:lang w:val="lt-LT"/>
        </w:rPr>
        <w:t xml:space="preserve">Ką daryti pavartojus per didelę </w:t>
      </w:r>
      <w:proofErr w:type="spellStart"/>
      <w:r w:rsidR="00F75442">
        <w:rPr>
          <w:rFonts w:ascii="Times New Roman" w:hAnsi="Times New Roman" w:cs="Times New Roman"/>
          <w:b/>
          <w:bCs/>
          <w:lang w:val="lt-LT"/>
        </w:rPr>
        <w:t>Risperidone</w:t>
      </w:r>
      <w:proofErr w:type="spellEnd"/>
      <w:r w:rsidR="00F75442">
        <w:rPr>
          <w:rFonts w:ascii="Times New Roman" w:hAnsi="Times New Roman" w:cs="Times New Roman"/>
          <w:b/>
          <w:bCs/>
          <w:lang w:val="lt-LT"/>
        </w:rPr>
        <w:t xml:space="preserve"> </w:t>
      </w:r>
      <w:proofErr w:type="spellStart"/>
      <w:r w:rsidR="00F75442">
        <w:rPr>
          <w:rFonts w:ascii="Times New Roman" w:hAnsi="Times New Roman" w:cs="Times New Roman"/>
          <w:b/>
          <w:bCs/>
          <w:lang w:val="lt-LT"/>
        </w:rPr>
        <w:t>Teva</w:t>
      </w:r>
      <w:proofErr w:type="spellEnd"/>
      <w:r w:rsidR="00D546DA" w:rsidRPr="002D5712">
        <w:rPr>
          <w:rFonts w:ascii="Times New Roman" w:hAnsi="Times New Roman" w:cs="Times New Roman"/>
          <w:b/>
          <w:bCs/>
          <w:lang w:val="lt-LT"/>
        </w:rPr>
        <w:t xml:space="preserve"> </w:t>
      </w:r>
      <w:r w:rsidRPr="002D5712">
        <w:rPr>
          <w:rFonts w:ascii="Times New Roman" w:hAnsi="Times New Roman" w:cs="Times New Roman"/>
          <w:b/>
          <w:bCs/>
          <w:lang w:val="lt-LT"/>
        </w:rPr>
        <w:t>dozę?</w:t>
      </w:r>
    </w:p>
    <w:p w14:paraId="3199F9DF" w14:textId="77777777" w:rsidR="002371FA" w:rsidRPr="002D5712" w:rsidRDefault="002371FA"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Žmonėms, kuriems pavartota per didelė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814FA2" w:rsidRPr="002D5712">
        <w:rPr>
          <w:rFonts w:ascii="Times New Roman" w:hAnsi="Times New Roman" w:cs="Times New Roman"/>
          <w:lang w:val="lt-LT"/>
        </w:rPr>
        <w:t xml:space="preserve"> </w:t>
      </w:r>
      <w:r w:rsidRPr="002D5712">
        <w:rPr>
          <w:rFonts w:ascii="Times New Roman" w:hAnsi="Times New Roman" w:cs="Times New Roman"/>
          <w:lang w:val="lt-LT"/>
        </w:rPr>
        <w:t xml:space="preserve">dozė, gali atsirasti tokių simptomų: mieguistumas, nuovargis, nenormalių kūno judesių, stovėsenos ir eisenos sutrikimų, </w:t>
      </w:r>
      <w:r w:rsidR="000A7AC0">
        <w:rPr>
          <w:rFonts w:ascii="Times New Roman" w:hAnsi="Times New Roman" w:cs="Times New Roman"/>
          <w:lang w:val="lt-LT"/>
        </w:rPr>
        <w:t>svaigulys</w:t>
      </w:r>
      <w:r w:rsidRPr="002D5712">
        <w:rPr>
          <w:rFonts w:ascii="Times New Roman" w:hAnsi="Times New Roman" w:cs="Times New Roman"/>
          <w:lang w:val="lt-LT"/>
        </w:rPr>
        <w:t xml:space="preserve"> dėl kraujospūdžio sumažėjimo, nenormalus širdies plakimas. Nustatyta elektrinio impulso plitimo širdyje sutrikimo ir traukulių atvejų.</w:t>
      </w:r>
    </w:p>
    <w:p w14:paraId="7B13BF8B" w14:textId="77777777" w:rsidR="002371FA" w:rsidRPr="002D5712" w:rsidRDefault="002371FA" w:rsidP="002371FA">
      <w:pPr>
        <w:numPr>
          <w:ilvl w:val="0"/>
          <w:numId w:val="13"/>
        </w:numPr>
        <w:tabs>
          <w:tab w:val="clear" w:pos="720"/>
          <w:tab w:val="num"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Nedelsdami kreipkitės į gydytoją.</w:t>
      </w:r>
    </w:p>
    <w:p w14:paraId="3FA8280A"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3114DAE1" w14:textId="77777777" w:rsidR="002371FA" w:rsidRPr="002D5712" w:rsidRDefault="002371FA" w:rsidP="00D546D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b/>
          <w:bCs/>
          <w:lang w:val="lt-LT"/>
        </w:rPr>
        <w:t xml:space="preserve">Nustojus vartoti </w:t>
      </w:r>
      <w:proofErr w:type="spellStart"/>
      <w:r w:rsidR="00F75442">
        <w:rPr>
          <w:rFonts w:ascii="Times New Roman" w:hAnsi="Times New Roman" w:cs="Times New Roman"/>
          <w:b/>
          <w:bCs/>
          <w:lang w:val="lt-LT"/>
        </w:rPr>
        <w:t>Risperidone</w:t>
      </w:r>
      <w:proofErr w:type="spellEnd"/>
      <w:r w:rsidR="00F75442">
        <w:rPr>
          <w:rFonts w:ascii="Times New Roman" w:hAnsi="Times New Roman" w:cs="Times New Roman"/>
          <w:b/>
          <w:bCs/>
          <w:lang w:val="lt-LT"/>
        </w:rPr>
        <w:t xml:space="preserve"> </w:t>
      </w:r>
      <w:proofErr w:type="spellStart"/>
      <w:r w:rsidR="00F75442">
        <w:rPr>
          <w:rFonts w:ascii="Times New Roman" w:hAnsi="Times New Roman" w:cs="Times New Roman"/>
          <w:b/>
          <w:bCs/>
          <w:lang w:val="lt-LT"/>
        </w:rPr>
        <w:t>Teva</w:t>
      </w:r>
      <w:proofErr w:type="spellEnd"/>
    </w:p>
    <w:p w14:paraId="081DBC03"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Gali išnykti vaisto poveikis. Vaisto vartojimo nutraukti anksčiau, nei nurodė gydytojas, negalima, nes ligos simptomai gali atsinaujinti. Stenkitės neužmiršti</w:t>
      </w:r>
      <w:r w:rsidR="003F1876" w:rsidRPr="002D5712">
        <w:rPr>
          <w:rFonts w:ascii="Times New Roman" w:hAnsi="Times New Roman" w:cs="Times New Roman"/>
          <w:lang w:val="lt-LT"/>
        </w:rPr>
        <w:t xml:space="preserve"> paskirto laiko</w:t>
      </w:r>
      <w:r w:rsidRPr="002D5712">
        <w:rPr>
          <w:rFonts w:ascii="Times New Roman" w:hAnsi="Times New Roman" w:cs="Times New Roman"/>
          <w:lang w:val="lt-LT"/>
        </w:rPr>
        <w:t xml:space="preserve">, kada kas dvi savaites numatyta injekcija. Jeigu negalite atvykti paskirtu laiku, iš karto kreipkitės į gydytoją, kad būtų paskirta kita injekcijos data. </w:t>
      </w:r>
    </w:p>
    <w:p w14:paraId="77C2837F" w14:textId="77777777" w:rsidR="002371FA" w:rsidRPr="002D5712" w:rsidRDefault="002371FA" w:rsidP="002371FA">
      <w:pPr>
        <w:spacing w:after="0" w:line="240" w:lineRule="auto"/>
        <w:rPr>
          <w:rFonts w:ascii="Times New Roman" w:hAnsi="Times New Roman" w:cs="Times New Roman"/>
          <w:lang w:val="lt-LT"/>
        </w:rPr>
      </w:pPr>
    </w:p>
    <w:p w14:paraId="7C3B991E"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Jeigu kiltų daugiau klausimų dėl šio vaisto vartojimo, kreipkitės į gydytoją arba vaistininką.</w:t>
      </w:r>
    </w:p>
    <w:p w14:paraId="156E0904"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54DEE4F6" w14:textId="3AFB0D99" w:rsidR="00C36E60" w:rsidRPr="00F3459C" w:rsidRDefault="00C36E60" w:rsidP="00C36E60">
      <w:pPr>
        <w:numPr>
          <w:ilvl w:val="12"/>
          <w:numId w:val="0"/>
        </w:numPr>
        <w:spacing w:after="0" w:line="240" w:lineRule="auto"/>
        <w:rPr>
          <w:rFonts w:ascii="Times New Roman" w:hAnsi="Times New Roman" w:cs="Times New Roman"/>
          <w:b/>
          <w:bCs/>
          <w:lang w:val="lt-LT"/>
        </w:rPr>
      </w:pPr>
      <w:r w:rsidRPr="00F3459C">
        <w:rPr>
          <w:rFonts w:ascii="Times New Roman" w:hAnsi="Times New Roman" w:cs="Times New Roman"/>
          <w:b/>
          <w:bCs/>
          <w:lang w:val="lt-LT"/>
        </w:rPr>
        <w:t xml:space="preserve">Vartojimas vaikams ir paaugliams </w:t>
      </w:r>
    </w:p>
    <w:p w14:paraId="60A0E019" w14:textId="28DD8C09" w:rsidR="00C36E60" w:rsidRDefault="00C36E60" w:rsidP="00C36E60">
      <w:pPr>
        <w:numPr>
          <w:ilvl w:val="12"/>
          <w:numId w:val="0"/>
        </w:numPr>
        <w:spacing w:after="0" w:line="240" w:lineRule="auto"/>
        <w:rPr>
          <w:rFonts w:ascii="Times New Roman" w:hAnsi="Times New Roman" w:cs="Times New Roman"/>
          <w:bCs/>
          <w:lang w:val="lt-LT"/>
        </w:rPr>
      </w:pPr>
      <w:proofErr w:type="spellStart"/>
      <w:r w:rsidRPr="00C36E60">
        <w:rPr>
          <w:rFonts w:ascii="Times New Roman" w:hAnsi="Times New Roman" w:cs="Times New Roman"/>
          <w:bCs/>
          <w:lang w:val="lt-LT"/>
        </w:rPr>
        <w:t>Risperidone</w:t>
      </w:r>
      <w:proofErr w:type="spellEnd"/>
      <w:r w:rsidRPr="00C36E60">
        <w:rPr>
          <w:rFonts w:ascii="Times New Roman" w:hAnsi="Times New Roman" w:cs="Times New Roman"/>
          <w:bCs/>
          <w:lang w:val="lt-LT"/>
        </w:rPr>
        <w:t xml:space="preserve"> </w:t>
      </w:r>
      <w:proofErr w:type="spellStart"/>
      <w:r w:rsidRPr="00C36E60">
        <w:rPr>
          <w:rFonts w:ascii="Times New Roman" w:hAnsi="Times New Roman" w:cs="Times New Roman"/>
          <w:bCs/>
          <w:lang w:val="lt-LT"/>
        </w:rPr>
        <w:t>Teva</w:t>
      </w:r>
      <w:proofErr w:type="spellEnd"/>
      <w:r w:rsidRPr="00C36E60">
        <w:rPr>
          <w:rFonts w:ascii="Times New Roman" w:hAnsi="Times New Roman" w:cs="Times New Roman"/>
          <w:bCs/>
          <w:lang w:val="lt-LT"/>
        </w:rPr>
        <w:t xml:space="preserve"> netinka vartoti jaunesniems negu 18 metų asmenims.</w:t>
      </w:r>
    </w:p>
    <w:p w14:paraId="5651F243" w14:textId="77777777" w:rsidR="00F3459C" w:rsidRPr="00C36E60" w:rsidRDefault="00F3459C" w:rsidP="00C36E60">
      <w:pPr>
        <w:numPr>
          <w:ilvl w:val="12"/>
          <w:numId w:val="0"/>
        </w:numPr>
        <w:spacing w:after="0" w:line="240" w:lineRule="auto"/>
        <w:rPr>
          <w:rFonts w:ascii="Times New Roman" w:hAnsi="Times New Roman" w:cs="Times New Roman"/>
          <w:bCs/>
          <w:lang w:val="lt-LT"/>
        </w:rPr>
      </w:pPr>
    </w:p>
    <w:p w14:paraId="12B66B0C" w14:textId="77777777" w:rsidR="00C36E60" w:rsidRPr="002D5712" w:rsidRDefault="00C36E60" w:rsidP="00C36E60">
      <w:pPr>
        <w:numPr>
          <w:ilvl w:val="12"/>
          <w:numId w:val="0"/>
        </w:numPr>
        <w:spacing w:after="0" w:line="240" w:lineRule="auto"/>
        <w:rPr>
          <w:rFonts w:ascii="Times New Roman" w:hAnsi="Times New Roman" w:cs="Times New Roman"/>
          <w:b/>
          <w:bCs/>
          <w:lang w:val="lt-LT"/>
        </w:rPr>
      </w:pPr>
    </w:p>
    <w:p w14:paraId="2ECD2F57" w14:textId="77777777" w:rsidR="002371FA" w:rsidRPr="002D5712" w:rsidRDefault="002371FA" w:rsidP="002371FA">
      <w:pPr>
        <w:keepNext/>
        <w:numPr>
          <w:ilvl w:val="12"/>
          <w:numId w:val="0"/>
        </w:numPr>
        <w:tabs>
          <w:tab w:val="left" w:pos="567"/>
        </w:tabs>
        <w:spacing w:after="0" w:line="240" w:lineRule="auto"/>
        <w:ind w:left="567" w:hanging="567"/>
        <w:rPr>
          <w:rFonts w:ascii="Times New Roman Bold" w:hAnsi="Times New Roman Bold" w:cs="Times New Roman"/>
          <w:b/>
          <w:bCs/>
          <w:lang w:val="lt-LT"/>
        </w:rPr>
      </w:pPr>
      <w:r w:rsidRPr="002D5712">
        <w:rPr>
          <w:rFonts w:ascii="Times New Roman Bold" w:hAnsi="Times New Roman Bold" w:cs="Times New Roman"/>
          <w:b/>
          <w:bCs/>
          <w:lang w:val="lt-LT"/>
        </w:rPr>
        <w:t>4.</w:t>
      </w:r>
      <w:r w:rsidRPr="002D5712">
        <w:rPr>
          <w:rFonts w:ascii="Times New Roman Bold" w:hAnsi="Times New Roman Bold" w:cs="Times New Roman"/>
          <w:b/>
          <w:bCs/>
          <w:lang w:val="lt-LT"/>
        </w:rPr>
        <w:tab/>
        <w:t>Galimas šalutinis poveikis</w:t>
      </w:r>
    </w:p>
    <w:p w14:paraId="109DFBFE" w14:textId="77777777" w:rsidR="002371FA" w:rsidRPr="002D5712" w:rsidRDefault="002371FA" w:rsidP="002371FA">
      <w:pPr>
        <w:keepNext/>
        <w:numPr>
          <w:ilvl w:val="12"/>
          <w:numId w:val="0"/>
        </w:numPr>
        <w:spacing w:after="0" w:line="240" w:lineRule="auto"/>
        <w:rPr>
          <w:rFonts w:ascii="Times New Roman Bold" w:hAnsi="Times New Roman Bold" w:cs="Times New Roman"/>
          <w:bCs/>
          <w:lang w:val="lt-LT"/>
        </w:rPr>
      </w:pPr>
    </w:p>
    <w:p w14:paraId="17D8FB85" w14:textId="77777777" w:rsidR="002371FA" w:rsidRPr="002D5712" w:rsidRDefault="002371FA" w:rsidP="002371FA">
      <w:pPr>
        <w:tabs>
          <w:tab w:val="left" w:pos="0"/>
        </w:tabs>
        <w:spacing w:after="0" w:line="240" w:lineRule="auto"/>
        <w:rPr>
          <w:rFonts w:ascii="Times New Roman" w:hAnsi="Times New Roman" w:cs="Times New Roman"/>
          <w:lang w:val="lt-LT"/>
        </w:rPr>
      </w:pPr>
      <w:r w:rsidRPr="002D5712">
        <w:rPr>
          <w:rFonts w:ascii="Times New Roman" w:hAnsi="Times New Roman" w:cs="Times New Roman"/>
          <w:lang w:val="lt-LT"/>
        </w:rPr>
        <w:t>Šis vaistas, kaip ir visi kiti, gali sukelti šalutinį poveikį, nors jis pasireiškia ne visiems žmonėms.</w:t>
      </w:r>
    </w:p>
    <w:p w14:paraId="7A35D24A" w14:textId="77777777" w:rsidR="002371FA" w:rsidRPr="002D5712" w:rsidRDefault="002371FA" w:rsidP="002371FA">
      <w:pPr>
        <w:spacing w:after="0" w:line="240" w:lineRule="auto"/>
        <w:rPr>
          <w:rFonts w:ascii="Times New Roman" w:hAnsi="Times New Roman" w:cs="Times New Roman"/>
          <w:lang w:val="lt-LT"/>
        </w:rPr>
      </w:pPr>
    </w:p>
    <w:p w14:paraId="7DD14AD4" w14:textId="46C9E6A1" w:rsidR="002371FA" w:rsidRPr="002D5712" w:rsidRDefault="002371FA" w:rsidP="002371FA">
      <w:pPr>
        <w:keepNext/>
        <w:spacing w:after="0" w:line="240" w:lineRule="auto"/>
        <w:rPr>
          <w:rFonts w:ascii="Times New Roman" w:hAnsi="Times New Roman" w:cs="Times New Roman"/>
          <w:b/>
          <w:bCs/>
          <w:lang w:val="lt-LT"/>
        </w:rPr>
      </w:pPr>
      <w:r w:rsidRPr="002D5712">
        <w:rPr>
          <w:rFonts w:ascii="Times New Roman" w:hAnsi="Times New Roman" w:cs="Times New Roman"/>
          <w:b/>
          <w:bCs/>
          <w:lang w:val="lt-LT"/>
        </w:rPr>
        <w:t xml:space="preserve">Nedelsdami pasakykite gydytojui, jeigu Jums pasireiškė bet </w:t>
      </w:r>
      <w:r w:rsidR="00623658" w:rsidRPr="002D5712">
        <w:rPr>
          <w:rFonts w:ascii="Times New Roman" w:hAnsi="Times New Roman" w:cs="Times New Roman"/>
          <w:b/>
          <w:bCs/>
          <w:lang w:val="lt-LT"/>
        </w:rPr>
        <w:t>kok</w:t>
      </w:r>
      <w:r w:rsidR="00623658">
        <w:rPr>
          <w:rFonts w:ascii="Times New Roman" w:hAnsi="Times New Roman" w:cs="Times New Roman"/>
          <w:b/>
          <w:bCs/>
          <w:lang w:val="lt-LT"/>
        </w:rPr>
        <w:t>ie</w:t>
      </w:r>
      <w:r w:rsidR="00623658" w:rsidRPr="002D5712">
        <w:rPr>
          <w:rFonts w:ascii="Times New Roman" w:hAnsi="Times New Roman" w:cs="Times New Roman"/>
          <w:b/>
          <w:bCs/>
          <w:lang w:val="lt-LT"/>
        </w:rPr>
        <w:t xml:space="preserve"> </w:t>
      </w:r>
      <w:r w:rsidRPr="002D5712">
        <w:rPr>
          <w:rFonts w:ascii="Times New Roman" w:hAnsi="Times New Roman" w:cs="Times New Roman"/>
          <w:b/>
          <w:bCs/>
          <w:lang w:val="lt-LT"/>
        </w:rPr>
        <w:t xml:space="preserve">toliau </w:t>
      </w:r>
      <w:r w:rsidR="00B60831" w:rsidRPr="002D5712">
        <w:rPr>
          <w:rFonts w:ascii="Times New Roman" w:hAnsi="Times New Roman" w:cs="Times New Roman"/>
          <w:b/>
          <w:bCs/>
          <w:lang w:val="lt-LT"/>
        </w:rPr>
        <w:t>išvardyt</w:t>
      </w:r>
      <w:r w:rsidR="00B60831">
        <w:rPr>
          <w:rFonts w:ascii="Times New Roman" w:hAnsi="Times New Roman" w:cs="Times New Roman"/>
          <w:b/>
          <w:bCs/>
          <w:lang w:val="lt-LT"/>
        </w:rPr>
        <w:t xml:space="preserve">i </w:t>
      </w:r>
      <w:r w:rsidR="00B60831" w:rsidRPr="002D5712">
        <w:rPr>
          <w:rFonts w:ascii="Times New Roman" w:hAnsi="Times New Roman" w:cs="Times New Roman"/>
          <w:b/>
          <w:bCs/>
          <w:lang w:val="lt-LT"/>
        </w:rPr>
        <w:t>nedažn</w:t>
      </w:r>
      <w:r w:rsidR="00B60831">
        <w:rPr>
          <w:rFonts w:ascii="Times New Roman" w:hAnsi="Times New Roman" w:cs="Times New Roman"/>
          <w:b/>
          <w:bCs/>
          <w:lang w:val="lt-LT"/>
        </w:rPr>
        <w:t>i</w:t>
      </w:r>
      <w:r w:rsidR="00B60831" w:rsidRPr="002D5712">
        <w:rPr>
          <w:rFonts w:ascii="Times New Roman" w:hAnsi="Times New Roman" w:cs="Times New Roman"/>
          <w:b/>
          <w:bCs/>
          <w:lang w:val="lt-LT"/>
        </w:rPr>
        <w:t xml:space="preserve"> šalutini</w:t>
      </w:r>
      <w:r w:rsidR="00B60831">
        <w:rPr>
          <w:rFonts w:ascii="Times New Roman" w:hAnsi="Times New Roman" w:cs="Times New Roman"/>
          <w:b/>
          <w:bCs/>
          <w:lang w:val="lt-LT"/>
        </w:rPr>
        <w:t xml:space="preserve">o </w:t>
      </w:r>
      <w:r w:rsidR="00B60831" w:rsidRPr="002D5712">
        <w:rPr>
          <w:rFonts w:ascii="Times New Roman" w:hAnsi="Times New Roman" w:cs="Times New Roman"/>
          <w:b/>
          <w:bCs/>
          <w:lang w:val="lt-LT"/>
        </w:rPr>
        <w:t>poveiki</w:t>
      </w:r>
      <w:r w:rsidR="00B60831">
        <w:rPr>
          <w:rFonts w:ascii="Times New Roman" w:hAnsi="Times New Roman" w:cs="Times New Roman"/>
          <w:b/>
          <w:bCs/>
          <w:lang w:val="lt-LT"/>
        </w:rPr>
        <w:t>o reiškiniai</w:t>
      </w:r>
      <w:r w:rsidR="00B60831" w:rsidRPr="002D5712">
        <w:rPr>
          <w:rFonts w:ascii="Times New Roman" w:hAnsi="Times New Roman" w:cs="Times New Roman"/>
          <w:b/>
          <w:bCs/>
          <w:lang w:val="lt-LT"/>
        </w:rPr>
        <w:t xml:space="preserve"> </w:t>
      </w:r>
      <w:r w:rsidRPr="002D5712">
        <w:rPr>
          <w:rFonts w:ascii="Times New Roman" w:hAnsi="Times New Roman" w:cs="Times New Roman"/>
          <w:bCs/>
          <w:lang w:val="lt-LT"/>
        </w:rPr>
        <w:t>(gali p</w:t>
      </w:r>
      <w:r w:rsidR="005A36CF" w:rsidRPr="002D5712">
        <w:rPr>
          <w:rFonts w:ascii="Times New Roman" w:hAnsi="Times New Roman" w:cs="Times New Roman"/>
          <w:bCs/>
          <w:lang w:val="lt-LT"/>
        </w:rPr>
        <w:t>asireikšti rečiau kaip 1 iš 100 asmenų</w:t>
      </w:r>
      <w:r w:rsidRPr="002D5712">
        <w:rPr>
          <w:rFonts w:ascii="Times New Roman" w:hAnsi="Times New Roman" w:cs="Times New Roman"/>
          <w:bCs/>
          <w:lang w:val="lt-LT"/>
        </w:rPr>
        <w:t>):</w:t>
      </w:r>
    </w:p>
    <w:p w14:paraId="6130A139" w14:textId="77777777" w:rsidR="002371FA" w:rsidRPr="00435B47" w:rsidRDefault="002371FA" w:rsidP="002371FA">
      <w:pPr>
        <w:numPr>
          <w:ilvl w:val="0"/>
          <w:numId w:val="26"/>
        </w:numPr>
        <w:spacing w:after="0" w:line="240" w:lineRule="auto"/>
        <w:rPr>
          <w:rFonts w:ascii="Times New Roman" w:hAnsi="Times New Roman" w:cs="Times New Roman"/>
          <w:lang w:val="lt-LT" w:eastAsia="sv-SE"/>
        </w:rPr>
      </w:pPr>
      <w:r w:rsidRPr="002D5712">
        <w:rPr>
          <w:rFonts w:ascii="Times New Roman" w:hAnsi="Times New Roman" w:cs="Times New Roman"/>
          <w:lang w:val="lt-LT" w:eastAsia="sv-SE"/>
        </w:rPr>
        <w:t xml:space="preserve">sergate demencija ir staiga pakinta psichinė būklė arba staiga pasireiškia veido, rankų ar kojų, ypač </w:t>
      </w:r>
      <w:r w:rsidRPr="00435B47">
        <w:rPr>
          <w:rFonts w:ascii="Times New Roman" w:hAnsi="Times New Roman" w:cs="Times New Roman"/>
          <w:lang w:val="lt-LT" w:eastAsia="sv-SE"/>
        </w:rPr>
        <w:t>v</w:t>
      </w:r>
      <w:r w:rsidR="00AE26D9" w:rsidRPr="00435B47">
        <w:rPr>
          <w:rFonts w:ascii="Times New Roman" w:hAnsi="Times New Roman" w:cs="Times New Roman"/>
          <w:lang w:val="lt-LT" w:eastAsia="sv-SE"/>
        </w:rPr>
        <w:t>i</w:t>
      </w:r>
      <w:r w:rsidRPr="00435B47">
        <w:rPr>
          <w:rFonts w:ascii="Times New Roman" w:hAnsi="Times New Roman" w:cs="Times New Roman"/>
          <w:lang w:val="lt-LT" w:eastAsia="sv-SE"/>
        </w:rPr>
        <w:t>enoje pusėje, silpnumas ar nutirpimas, arba tampa neaiški kalba, nors ir trumpam. Tai gali būti insulto požymiai;</w:t>
      </w:r>
    </w:p>
    <w:p w14:paraId="21A5EB70" w14:textId="77777777" w:rsidR="002371FA" w:rsidRPr="00435B47" w:rsidRDefault="002371FA" w:rsidP="002371FA">
      <w:pPr>
        <w:numPr>
          <w:ilvl w:val="0"/>
          <w:numId w:val="13"/>
        </w:numPr>
        <w:tabs>
          <w:tab w:val="clear" w:pos="720"/>
        </w:tabs>
        <w:autoSpaceDE w:val="0"/>
        <w:autoSpaceDN w:val="0"/>
        <w:adjustRightInd w:val="0"/>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rPr>
        <w:t xml:space="preserve">pasireiškia vėlyvoji </w:t>
      </w:r>
      <w:proofErr w:type="spellStart"/>
      <w:r w:rsidRPr="00435B47">
        <w:rPr>
          <w:rFonts w:ascii="Times New Roman" w:hAnsi="Times New Roman" w:cs="Times New Roman"/>
          <w:lang w:val="lt-LT"/>
        </w:rPr>
        <w:t>diskinezija</w:t>
      </w:r>
      <w:proofErr w:type="spellEnd"/>
      <w:r w:rsidRPr="00435B47" w:rsidDel="0010252A">
        <w:rPr>
          <w:rFonts w:ascii="Times New Roman" w:hAnsi="Times New Roman" w:cs="Times New Roman"/>
          <w:lang w:val="lt-LT"/>
        </w:rPr>
        <w:t xml:space="preserve"> </w:t>
      </w:r>
      <w:r w:rsidRPr="00435B47">
        <w:rPr>
          <w:rFonts w:ascii="Times New Roman" w:hAnsi="Times New Roman" w:cs="Times New Roman"/>
          <w:lang w:val="lt-LT"/>
        </w:rPr>
        <w:t xml:space="preserve">(timpčiojantys ar trūkčiojantys veido, liežuvio ar kitų kūno dalių judesiai, kurių negalite kontroliuoti). Nedelsdami pasakykite gydytojui, jei Jums pasireiškė nevalingi ritmiški liežuvio, burnos ir veido judesiai. Gali reikėti nutraukti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814FA2" w:rsidRPr="00435B47">
        <w:rPr>
          <w:rFonts w:ascii="Times New Roman" w:hAnsi="Times New Roman" w:cs="Times New Roman"/>
          <w:lang w:val="lt-LT"/>
        </w:rPr>
        <w:t xml:space="preserve"> </w:t>
      </w:r>
      <w:r w:rsidRPr="00435B47">
        <w:rPr>
          <w:rFonts w:ascii="Times New Roman" w:hAnsi="Times New Roman" w:cs="Times New Roman"/>
          <w:lang w:val="lt-LT"/>
        </w:rPr>
        <w:t>vartojimą</w:t>
      </w:r>
      <w:r w:rsidRPr="00435B47">
        <w:rPr>
          <w:rFonts w:ascii="Times New Roman" w:hAnsi="Times New Roman" w:cs="Times New Roman"/>
          <w:lang w:val="lt-LT" w:eastAsia="sv-SE"/>
        </w:rPr>
        <w:t>.</w:t>
      </w:r>
    </w:p>
    <w:p w14:paraId="7545F875" w14:textId="77777777" w:rsidR="003F1876" w:rsidRPr="00435B47" w:rsidRDefault="003F1876" w:rsidP="003F1876">
      <w:pPr>
        <w:autoSpaceDE w:val="0"/>
        <w:autoSpaceDN w:val="0"/>
        <w:adjustRightInd w:val="0"/>
        <w:spacing w:after="0" w:line="240" w:lineRule="auto"/>
        <w:ind w:left="567"/>
        <w:rPr>
          <w:rFonts w:ascii="Times New Roman" w:hAnsi="Times New Roman" w:cs="Times New Roman"/>
          <w:noProof/>
          <w:lang w:val="lt-LT"/>
        </w:rPr>
      </w:pPr>
    </w:p>
    <w:p w14:paraId="1859995E" w14:textId="38EA120D" w:rsidR="002371FA" w:rsidRPr="00435B47" w:rsidRDefault="002371FA" w:rsidP="002371FA">
      <w:pPr>
        <w:tabs>
          <w:tab w:val="left" w:pos="567"/>
        </w:tabs>
        <w:spacing w:after="0" w:line="240" w:lineRule="auto"/>
        <w:rPr>
          <w:rFonts w:ascii="Times New Roman" w:hAnsi="Times New Roman" w:cs="Times New Roman"/>
          <w:lang w:val="lt-LT" w:eastAsia="sv-SE"/>
        </w:rPr>
      </w:pPr>
      <w:r w:rsidRPr="00435B47">
        <w:rPr>
          <w:rFonts w:ascii="Times New Roman" w:hAnsi="Times New Roman" w:cs="Times New Roman"/>
          <w:b/>
          <w:bCs/>
          <w:lang w:val="lt-LT"/>
        </w:rPr>
        <w:t xml:space="preserve">Nedelsdami pasakykite gydytojui, jeigu Jums pasireiškė bet </w:t>
      </w:r>
      <w:r w:rsidR="00B60831" w:rsidRPr="00435B47">
        <w:rPr>
          <w:rFonts w:ascii="Times New Roman" w:hAnsi="Times New Roman" w:cs="Times New Roman"/>
          <w:b/>
          <w:bCs/>
          <w:lang w:val="lt-LT"/>
        </w:rPr>
        <w:t>kok</w:t>
      </w:r>
      <w:r w:rsidR="00B60831">
        <w:rPr>
          <w:rFonts w:ascii="Times New Roman" w:hAnsi="Times New Roman" w:cs="Times New Roman"/>
          <w:b/>
          <w:bCs/>
          <w:lang w:val="lt-LT"/>
        </w:rPr>
        <w:t>ie</w:t>
      </w:r>
      <w:r w:rsidR="00B60831" w:rsidRPr="00435B47">
        <w:rPr>
          <w:rFonts w:ascii="Times New Roman" w:hAnsi="Times New Roman" w:cs="Times New Roman"/>
          <w:b/>
          <w:bCs/>
          <w:lang w:val="lt-LT"/>
        </w:rPr>
        <w:t xml:space="preserve"> </w:t>
      </w:r>
      <w:r w:rsidRPr="00435B47">
        <w:rPr>
          <w:rFonts w:ascii="Times New Roman" w:hAnsi="Times New Roman" w:cs="Times New Roman"/>
          <w:b/>
          <w:bCs/>
          <w:lang w:val="lt-LT"/>
        </w:rPr>
        <w:t xml:space="preserve">toliau </w:t>
      </w:r>
      <w:r w:rsidR="00B60831" w:rsidRPr="00435B47">
        <w:rPr>
          <w:rFonts w:ascii="Times New Roman" w:hAnsi="Times New Roman" w:cs="Times New Roman"/>
          <w:b/>
          <w:bCs/>
          <w:lang w:val="lt-LT"/>
        </w:rPr>
        <w:t>išvardyt</w:t>
      </w:r>
      <w:r w:rsidR="00B60831">
        <w:rPr>
          <w:rFonts w:ascii="Times New Roman" w:hAnsi="Times New Roman" w:cs="Times New Roman"/>
          <w:b/>
          <w:bCs/>
          <w:lang w:val="lt-LT"/>
        </w:rPr>
        <w:t>i</w:t>
      </w:r>
      <w:r w:rsidR="00B60831" w:rsidRPr="00435B47">
        <w:rPr>
          <w:rFonts w:ascii="Times New Roman" w:hAnsi="Times New Roman" w:cs="Times New Roman"/>
          <w:b/>
          <w:bCs/>
          <w:lang w:val="lt-LT"/>
        </w:rPr>
        <w:t xml:space="preserve"> ret</w:t>
      </w:r>
      <w:r w:rsidR="00B60831">
        <w:rPr>
          <w:rFonts w:ascii="Times New Roman" w:hAnsi="Times New Roman" w:cs="Times New Roman"/>
          <w:b/>
          <w:bCs/>
          <w:lang w:val="lt-LT"/>
        </w:rPr>
        <w:t>i</w:t>
      </w:r>
      <w:r w:rsidR="00B60831" w:rsidRPr="00435B47">
        <w:rPr>
          <w:rFonts w:ascii="Times New Roman" w:hAnsi="Times New Roman" w:cs="Times New Roman"/>
          <w:b/>
          <w:bCs/>
          <w:lang w:val="lt-LT"/>
        </w:rPr>
        <w:t xml:space="preserve"> šalutini</w:t>
      </w:r>
      <w:r w:rsidR="00B60831">
        <w:rPr>
          <w:rFonts w:ascii="Times New Roman" w:hAnsi="Times New Roman" w:cs="Times New Roman"/>
          <w:b/>
          <w:bCs/>
          <w:lang w:val="lt-LT"/>
        </w:rPr>
        <w:t>o</w:t>
      </w:r>
      <w:r w:rsidR="00B60831" w:rsidRPr="00435B47">
        <w:rPr>
          <w:rFonts w:ascii="Times New Roman" w:hAnsi="Times New Roman" w:cs="Times New Roman"/>
          <w:b/>
          <w:bCs/>
          <w:lang w:val="lt-LT"/>
        </w:rPr>
        <w:t xml:space="preserve"> poveiki</w:t>
      </w:r>
      <w:r w:rsidR="00B60831">
        <w:rPr>
          <w:rFonts w:ascii="Times New Roman" w:hAnsi="Times New Roman" w:cs="Times New Roman"/>
          <w:b/>
          <w:bCs/>
          <w:lang w:val="lt-LT"/>
        </w:rPr>
        <w:t>o reiškiniai</w:t>
      </w:r>
      <w:r w:rsidR="00B60831" w:rsidRPr="00435B47">
        <w:rPr>
          <w:rFonts w:ascii="Times New Roman" w:hAnsi="Times New Roman" w:cs="Times New Roman"/>
          <w:b/>
          <w:bCs/>
          <w:lang w:val="lt-LT"/>
        </w:rPr>
        <w:t xml:space="preserve"> </w:t>
      </w:r>
      <w:r w:rsidRPr="00435B47">
        <w:rPr>
          <w:rFonts w:ascii="Times New Roman" w:hAnsi="Times New Roman" w:cs="Times New Roman"/>
          <w:bCs/>
          <w:lang w:val="lt-LT"/>
        </w:rPr>
        <w:t>(gali pasireikšti rečiau kaip 1 iš 1</w:t>
      </w:r>
      <w:r w:rsidR="00B60831">
        <w:rPr>
          <w:rFonts w:ascii="Times New Roman" w:hAnsi="Times New Roman" w:cs="Times New Roman"/>
          <w:bCs/>
          <w:lang w:val="lt-LT"/>
        </w:rPr>
        <w:t> </w:t>
      </w:r>
      <w:r w:rsidRPr="00435B47">
        <w:rPr>
          <w:rFonts w:ascii="Times New Roman" w:hAnsi="Times New Roman" w:cs="Times New Roman"/>
          <w:bCs/>
          <w:lang w:val="lt-LT"/>
        </w:rPr>
        <w:t>000</w:t>
      </w:r>
      <w:r w:rsidR="005A36CF" w:rsidRPr="00435B47">
        <w:rPr>
          <w:rFonts w:ascii="Times New Roman" w:hAnsi="Times New Roman" w:cs="Times New Roman"/>
          <w:bCs/>
          <w:lang w:val="lt-LT"/>
        </w:rPr>
        <w:t xml:space="preserve"> asmenų</w:t>
      </w:r>
      <w:r w:rsidRPr="00435B47">
        <w:rPr>
          <w:rFonts w:ascii="Times New Roman" w:hAnsi="Times New Roman" w:cs="Times New Roman"/>
          <w:bCs/>
          <w:lang w:val="lt-LT"/>
        </w:rPr>
        <w:t>):</w:t>
      </w:r>
    </w:p>
    <w:p w14:paraId="405D5E2D" w14:textId="77777777" w:rsidR="002371FA" w:rsidRPr="00435B47" w:rsidRDefault="002371FA" w:rsidP="002371FA">
      <w:pPr>
        <w:numPr>
          <w:ilvl w:val="0"/>
          <w:numId w:val="13"/>
        </w:numPr>
        <w:tabs>
          <w:tab w:val="clear" w:pos="720"/>
        </w:tabs>
        <w:autoSpaceDE w:val="0"/>
        <w:autoSpaceDN w:val="0"/>
        <w:adjustRightInd w:val="0"/>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eastAsia="sv-SE"/>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p>
    <w:p w14:paraId="58F2B292" w14:textId="77777777" w:rsidR="002371FA" w:rsidRPr="00435B47" w:rsidRDefault="002371FA" w:rsidP="002371FA">
      <w:pPr>
        <w:numPr>
          <w:ilvl w:val="0"/>
          <w:numId w:val="26"/>
        </w:numPr>
        <w:spacing w:after="0" w:line="240" w:lineRule="auto"/>
        <w:rPr>
          <w:rFonts w:ascii="Times New Roman" w:hAnsi="Times New Roman" w:cs="Times New Roman"/>
          <w:lang w:val="lt-LT" w:eastAsia="sv-SE"/>
        </w:rPr>
      </w:pPr>
      <w:r w:rsidRPr="00435B47">
        <w:rPr>
          <w:rFonts w:ascii="Times New Roman" w:hAnsi="Times New Roman" w:cs="Times New Roman"/>
          <w:lang w:val="lt-LT" w:eastAsia="sv-SE"/>
        </w:rPr>
        <w:t xml:space="preserve">pasireiškia karščiavimas, raumenų sustingimas, prakaitavimas ar sąmonės pritemimas (sutrikimas vadinamas piktybiniu </w:t>
      </w:r>
      <w:proofErr w:type="spellStart"/>
      <w:r w:rsidRPr="00435B47">
        <w:rPr>
          <w:rFonts w:ascii="Times New Roman" w:hAnsi="Times New Roman" w:cs="Times New Roman"/>
          <w:lang w:val="lt-LT" w:eastAsia="sv-SE"/>
        </w:rPr>
        <w:t>neurolepsiniu</w:t>
      </w:r>
      <w:proofErr w:type="spellEnd"/>
      <w:r w:rsidRPr="00435B47">
        <w:rPr>
          <w:rFonts w:ascii="Times New Roman" w:hAnsi="Times New Roman" w:cs="Times New Roman"/>
          <w:lang w:val="lt-LT" w:eastAsia="sv-SE"/>
        </w:rPr>
        <w:t xml:space="preserve"> sindromu). Gali prireikti Jus skubiai gydyti;</w:t>
      </w:r>
    </w:p>
    <w:p w14:paraId="71B97D27" w14:textId="77777777" w:rsidR="002371FA" w:rsidRPr="00435B47" w:rsidRDefault="002371FA" w:rsidP="002371FA">
      <w:pPr>
        <w:numPr>
          <w:ilvl w:val="0"/>
          <w:numId w:val="13"/>
        </w:numPr>
        <w:tabs>
          <w:tab w:val="clear" w:pos="720"/>
        </w:tabs>
        <w:autoSpaceDE w:val="0"/>
        <w:autoSpaceDN w:val="0"/>
        <w:adjustRightInd w:val="0"/>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eastAsia="sv-SE"/>
        </w:rPr>
        <w:t xml:space="preserve">esate vyras ir pasireiškia ilgalaikė ar skausminga erekcija. Tai vadinama </w:t>
      </w:r>
      <w:proofErr w:type="spellStart"/>
      <w:r w:rsidRPr="00435B47">
        <w:rPr>
          <w:rFonts w:ascii="Times New Roman" w:hAnsi="Times New Roman" w:cs="Times New Roman"/>
          <w:lang w:val="lt-LT" w:eastAsia="sv-SE"/>
        </w:rPr>
        <w:t>priapizmu</w:t>
      </w:r>
      <w:proofErr w:type="spellEnd"/>
      <w:r w:rsidRPr="00435B47">
        <w:rPr>
          <w:rFonts w:ascii="Times New Roman" w:hAnsi="Times New Roman" w:cs="Times New Roman"/>
          <w:lang w:val="lt-LT" w:eastAsia="sv-SE"/>
        </w:rPr>
        <w:t>. Gali prireikti Jus skubiai gydyti;</w:t>
      </w:r>
    </w:p>
    <w:p w14:paraId="74033381" w14:textId="77777777" w:rsidR="002371FA" w:rsidRPr="00435B47" w:rsidRDefault="002371FA" w:rsidP="002371FA">
      <w:pPr>
        <w:numPr>
          <w:ilvl w:val="0"/>
          <w:numId w:val="13"/>
        </w:numPr>
        <w:tabs>
          <w:tab w:val="clear" w:pos="720"/>
        </w:tabs>
        <w:autoSpaceDE w:val="0"/>
        <w:autoSpaceDN w:val="0"/>
        <w:adjustRightInd w:val="0"/>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eastAsia="sv-SE"/>
        </w:rPr>
        <w:t>pasireiškia sunki alerginė reakcija, kuriai būdingas karščiavimas, burnos, veido, lūpų ar liežuvio patinimas, dusulys, niežulys, odos išbėrimas arba kraujo spaudimo sumažėjimas.</w:t>
      </w:r>
      <w:r w:rsidRPr="00435B47">
        <w:rPr>
          <w:rFonts w:ascii="Times New Roman" w:hAnsi="Times New Roman" w:cs="Times New Roman"/>
          <w:noProof/>
          <w:lang w:val="lt-LT"/>
        </w:rPr>
        <w:t xml:space="preserve"> Net jeigu Jūs anksčiau toleravote geriamąjį risperidoną, retai po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814FA2" w:rsidRPr="00435B47">
        <w:rPr>
          <w:rFonts w:ascii="Times New Roman" w:hAnsi="Times New Roman" w:cs="Times New Roman"/>
          <w:lang w:val="lt-LT"/>
        </w:rPr>
        <w:t xml:space="preserve"> </w:t>
      </w:r>
      <w:r w:rsidRPr="00435B47">
        <w:rPr>
          <w:rFonts w:ascii="Times New Roman" w:hAnsi="Times New Roman" w:cs="Times New Roman"/>
          <w:noProof/>
          <w:lang w:val="lt-LT"/>
        </w:rPr>
        <w:t>injekcijų atsiranda alerginės reakcijos</w:t>
      </w:r>
      <w:r w:rsidRPr="00435B47">
        <w:rPr>
          <w:rFonts w:ascii="Times New Roman" w:hAnsi="Times New Roman" w:cs="Times New Roman"/>
          <w:lang w:val="lt-LT" w:eastAsia="sv-SE"/>
        </w:rPr>
        <w:t>.</w:t>
      </w:r>
    </w:p>
    <w:p w14:paraId="39DBE342" w14:textId="77777777" w:rsidR="002371FA" w:rsidRPr="00435B47" w:rsidRDefault="002371FA" w:rsidP="002371FA">
      <w:pPr>
        <w:tabs>
          <w:tab w:val="num" w:pos="567"/>
        </w:tabs>
        <w:spacing w:after="0" w:line="240" w:lineRule="auto"/>
        <w:rPr>
          <w:rFonts w:ascii="Times New Roman" w:hAnsi="Times New Roman" w:cs="Times New Roman"/>
          <w:lang w:val="lt-LT"/>
        </w:rPr>
      </w:pPr>
    </w:p>
    <w:p w14:paraId="43AA3D82" w14:textId="77777777" w:rsidR="002371FA" w:rsidRPr="00435B47" w:rsidRDefault="002371FA" w:rsidP="002371FA">
      <w:pPr>
        <w:spacing w:after="0" w:line="240" w:lineRule="auto"/>
        <w:rPr>
          <w:rFonts w:ascii="Times New Roman" w:hAnsi="Times New Roman" w:cs="Times New Roman"/>
          <w:lang w:val="lt-LT"/>
        </w:rPr>
      </w:pPr>
      <w:r w:rsidRPr="00435B47">
        <w:rPr>
          <w:rFonts w:ascii="Times New Roman" w:hAnsi="Times New Roman" w:cs="Times New Roman"/>
          <w:lang w:val="lt-LT"/>
        </w:rPr>
        <w:t>Taip pat gali pasireikšti kitas toliau išvardytas nepageidaujamas poveikis.</w:t>
      </w:r>
    </w:p>
    <w:p w14:paraId="75067898" w14:textId="236C604C" w:rsidR="002371FA" w:rsidRPr="00435B47" w:rsidRDefault="002371FA" w:rsidP="002371FA">
      <w:pPr>
        <w:spacing w:after="0" w:line="240" w:lineRule="auto"/>
        <w:rPr>
          <w:rFonts w:ascii="Times New Roman" w:hAnsi="Times New Roman" w:cs="Times New Roman"/>
          <w:b/>
          <w:bCs/>
          <w:lang w:val="lt-LT"/>
        </w:rPr>
      </w:pPr>
      <w:r w:rsidRPr="00435B47">
        <w:rPr>
          <w:rFonts w:ascii="Times New Roman" w:hAnsi="Times New Roman" w:cs="Times New Roman"/>
          <w:b/>
          <w:bCs/>
          <w:lang w:val="lt-LT"/>
        </w:rPr>
        <w:t xml:space="preserve">Labai </w:t>
      </w:r>
      <w:r w:rsidR="00B60831" w:rsidRPr="00435B47">
        <w:rPr>
          <w:rFonts w:ascii="Times New Roman" w:hAnsi="Times New Roman" w:cs="Times New Roman"/>
          <w:b/>
          <w:bCs/>
          <w:lang w:val="lt-LT"/>
        </w:rPr>
        <w:t>dažn</w:t>
      </w:r>
      <w:r w:rsidR="00B60831">
        <w:rPr>
          <w:rFonts w:ascii="Times New Roman" w:hAnsi="Times New Roman" w:cs="Times New Roman"/>
          <w:b/>
          <w:bCs/>
          <w:lang w:val="lt-LT"/>
        </w:rPr>
        <w:t>i</w:t>
      </w:r>
      <w:r w:rsidR="00B60831" w:rsidRPr="00435B47">
        <w:rPr>
          <w:rFonts w:ascii="Times New Roman" w:hAnsi="Times New Roman" w:cs="Times New Roman"/>
          <w:b/>
          <w:bCs/>
          <w:lang w:val="lt-LT"/>
        </w:rPr>
        <w:t xml:space="preserve"> šalutini</w:t>
      </w:r>
      <w:r w:rsidR="00B60831">
        <w:rPr>
          <w:rFonts w:ascii="Times New Roman" w:hAnsi="Times New Roman" w:cs="Times New Roman"/>
          <w:b/>
          <w:bCs/>
          <w:lang w:val="lt-LT"/>
        </w:rPr>
        <w:t>o poveikio</w:t>
      </w:r>
      <w:r w:rsidR="00B60831" w:rsidRPr="00435B47">
        <w:rPr>
          <w:rFonts w:ascii="Times New Roman" w:hAnsi="Times New Roman" w:cs="Times New Roman"/>
          <w:b/>
          <w:bCs/>
          <w:lang w:val="lt-LT"/>
        </w:rPr>
        <w:t xml:space="preserve"> </w:t>
      </w:r>
      <w:r w:rsidR="00B60831">
        <w:rPr>
          <w:rFonts w:ascii="Times New Roman" w:hAnsi="Times New Roman" w:cs="Times New Roman"/>
          <w:b/>
          <w:bCs/>
          <w:lang w:val="lt-LT"/>
        </w:rPr>
        <w:t>reiškiniai</w:t>
      </w:r>
      <w:r w:rsidR="00B60831" w:rsidRPr="00435B47">
        <w:rPr>
          <w:rFonts w:ascii="Times New Roman" w:hAnsi="Times New Roman" w:cs="Times New Roman"/>
          <w:bCs/>
          <w:lang w:val="lt-LT"/>
        </w:rPr>
        <w:t xml:space="preserve"> </w:t>
      </w:r>
      <w:r w:rsidRPr="00435B47">
        <w:rPr>
          <w:rFonts w:ascii="Times New Roman" w:hAnsi="Times New Roman" w:cs="Times New Roman"/>
          <w:bCs/>
          <w:lang w:val="lt-LT"/>
        </w:rPr>
        <w:t xml:space="preserve">(gali pasireikšti </w:t>
      </w:r>
      <w:r w:rsidR="00B60831">
        <w:rPr>
          <w:rFonts w:ascii="Times New Roman" w:hAnsi="Times New Roman" w:cs="Times New Roman"/>
          <w:bCs/>
          <w:lang w:val="lt-LT"/>
        </w:rPr>
        <w:t>ne rečiau</w:t>
      </w:r>
      <w:r w:rsidR="00B60831" w:rsidRPr="00435B47">
        <w:rPr>
          <w:rFonts w:ascii="Times New Roman" w:hAnsi="Times New Roman" w:cs="Times New Roman"/>
          <w:bCs/>
          <w:lang w:val="lt-LT"/>
        </w:rPr>
        <w:t xml:space="preserve"> </w:t>
      </w:r>
      <w:r w:rsidR="00444CE6" w:rsidRPr="00435B47">
        <w:rPr>
          <w:rFonts w:ascii="Times New Roman" w:hAnsi="Times New Roman" w:cs="Times New Roman"/>
          <w:bCs/>
          <w:lang w:val="lt-LT"/>
        </w:rPr>
        <w:t>kaip</w:t>
      </w:r>
      <w:r w:rsidRPr="00435B47">
        <w:rPr>
          <w:rFonts w:ascii="Times New Roman" w:hAnsi="Times New Roman" w:cs="Times New Roman"/>
          <w:bCs/>
          <w:lang w:val="lt-LT"/>
        </w:rPr>
        <w:t xml:space="preserve"> 1 iš 10 </w:t>
      </w:r>
      <w:r w:rsidR="005A36CF" w:rsidRPr="00435B47">
        <w:rPr>
          <w:rFonts w:ascii="Times New Roman" w:hAnsi="Times New Roman" w:cs="Times New Roman"/>
          <w:bCs/>
          <w:lang w:val="lt-LT"/>
        </w:rPr>
        <w:t>asmenų</w:t>
      </w:r>
      <w:r w:rsidRPr="00435B47">
        <w:rPr>
          <w:rFonts w:ascii="Times New Roman" w:hAnsi="Times New Roman" w:cs="Times New Roman"/>
          <w:bCs/>
          <w:lang w:val="lt-LT"/>
        </w:rPr>
        <w:t>):</w:t>
      </w:r>
    </w:p>
    <w:p w14:paraId="144D4D4B"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peršalimo simptomai;</w:t>
      </w:r>
    </w:p>
    <w:p w14:paraId="749AE346"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rPr>
        <w:t>sunkumas užmigti arba miegoti;</w:t>
      </w:r>
    </w:p>
    <w:p w14:paraId="750DFAFF"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depresija, nerimas;</w:t>
      </w:r>
    </w:p>
    <w:p w14:paraId="34631188"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noProof/>
          <w:lang w:val="lt-LT"/>
        </w:rPr>
      </w:pPr>
      <w:proofErr w:type="spellStart"/>
      <w:r w:rsidRPr="00435B47">
        <w:rPr>
          <w:rFonts w:ascii="Times New Roman" w:hAnsi="Times New Roman" w:cs="Times New Roman"/>
          <w:lang w:val="lt-LT"/>
        </w:rPr>
        <w:t>parkinsonizmas</w:t>
      </w:r>
      <w:proofErr w:type="spellEnd"/>
      <w:r w:rsidRPr="00435B47">
        <w:rPr>
          <w:rFonts w:ascii="Times New Roman" w:hAnsi="Times New Roman" w:cs="Times New Roman"/>
          <w:lang w:val="lt-LT"/>
        </w:rPr>
        <w:t xml:space="preserve">: ši būklė gali pasireikšti lėtu arba sutrikusiu judėjimu, raumenų sustingimo ar įtempimo pojūčiu (judesiai tampa trūkčiojantys), o kartais netgi judesių sustingimo ir tolimesnio atsinaujinimo pojūčiu. Tarp kitų </w:t>
      </w:r>
      <w:proofErr w:type="spellStart"/>
      <w:r w:rsidRPr="00435B47">
        <w:rPr>
          <w:rFonts w:ascii="Times New Roman" w:hAnsi="Times New Roman" w:cs="Times New Roman"/>
          <w:lang w:val="lt-LT"/>
        </w:rPr>
        <w:t>parkinsonizmo</w:t>
      </w:r>
      <w:proofErr w:type="spellEnd"/>
      <w:r w:rsidRPr="00435B47">
        <w:rPr>
          <w:rFonts w:ascii="Times New Roman" w:hAnsi="Times New Roman" w:cs="Times New Roman"/>
          <w:lang w:val="lt-LT"/>
        </w:rPr>
        <w:t xml:space="preserve"> požymių yra lėta šlepsinti eisena, drebulys ramybėje, sustiprėjęs seilių išskyrimas ir (arba) seilėtekis, ir veido išraiškos praradimas</w:t>
      </w:r>
      <w:r w:rsidRPr="00435B47">
        <w:rPr>
          <w:rFonts w:ascii="Times New Roman" w:hAnsi="Times New Roman" w:cs="Times New Roman"/>
          <w:noProof/>
          <w:lang w:val="lt-LT"/>
        </w:rPr>
        <w:t>;</w:t>
      </w:r>
    </w:p>
    <w:p w14:paraId="57A462D9"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galvos skausmas.</w:t>
      </w:r>
    </w:p>
    <w:p w14:paraId="587113DE" w14:textId="77777777" w:rsidR="002371FA" w:rsidRPr="00435B47" w:rsidRDefault="002371FA" w:rsidP="002371FA">
      <w:pPr>
        <w:spacing w:after="0" w:line="240" w:lineRule="auto"/>
        <w:rPr>
          <w:rFonts w:ascii="Times New Roman" w:hAnsi="Times New Roman" w:cs="Times New Roman"/>
          <w:bCs/>
          <w:lang w:val="lt-LT"/>
        </w:rPr>
      </w:pPr>
    </w:p>
    <w:p w14:paraId="05142137" w14:textId="18CAAF4D" w:rsidR="002371FA" w:rsidRPr="00435B47" w:rsidRDefault="002371FA" w:rsidP="002371FA">
      <w:pPr>
        <w:keepNext/>
        <w:spacing w:after="0" w:line="240" w:lineRule="auto"/>
        <w:rPr>
          <w:rFonts w:ascii="Times New Roman" w:hAnsi="Times New Roman" w:cs="Times New Roman"/>
          <w:bCs/>
          <w:lang w:val="lt-LT"/>
        </w:rPr>
      </w:pPr>
      <w:r w:rsidRPr="00435B47">
        <w:rPr>
          <w:rFonts w:ascii="Times New Roman" w:hAnsi="Times New Roman" w:cs="Times New Roman"/>
          <w:b/>
          <w:bCs/>
          <w:lang w:val="lt-LT"/>
        </w:rPr>
        <w:t>D</w:t>
      </w:r>
      <w:r w:rsidR="00B60831" w:rsidRPr="00B60831">
        <w:rPr>
          <w:rFonts w:ascii="Times New Roman" w:hAnsi="Times New Roman" w:cs="Times New Roman"/>
          <w:b/>
          <w:bCs/>
          <w:lang w:val="lt-LT"/>
        </w:rPr>
        <w:t>ažni šalutini</w:t>
      </w:r>
      <w:r w:rsidR="00B60831">
        <w:rPr>
          <w:rFonts w:ascii="Times New Roman" w:hAnsi="Times New Roman" w:cs="Times New Roman"/>
          <w:b/>
          <w:bCs/>
          <w:lang w:val="lt-LT"/>
        </w:rPr>
        <w:t>o</w:t>
      </w:r>
      <w:r w:rsidR="00B60831" w:rsidRPr="00B60831">
        <w:rPr>
          <w:rFonts w:ascii="Times New Roman" w:hAnsi="Times New Roman" w:cs="Times New Roman"/>
          <w:b/>
          <w:bCs/>
          <w:lang w:val="lt-LT"/>
        </w:rPr>
        <w:t xml:space="preserve"> poveikio reiškiniai </w:t>
      </w:r>
      <w:r w:rsidRPr="00435B47">
        <w:rPr>
          <w:rFonts w:ascii="Times New Roman" w:hAnsi="Times New Roman" w:cs="Times New Roman"/>
          <w:bCs/>
          <w:lang w:val="lt-LT"/>
        </w:rPr>
        <w:t xml:space="preserve">(gali pasireikšti rečiau kaip 1 iš 10 </w:t>
      </w:r>
      <w:r w:rsidR="005A36CF" w:rsidRPr="00435B47">
        <w:rPr>
          <w:rFonts w:ascii="Times New Roman" w:hAnsi="Times New Roman" w:cs="Times New Roman"/>
          <w:bCs/>
          <w:lang w:val="lt-LT"/>
        </w:rPr>
        <w:t>asmenų</w:t>
      </w:r>
      <w:r w:rsidRPr="00435B47">
        <w:rPr>
          <w:rFonts w:ascii="Times New Roman" w:hAnsi="Times New Roman" w:cs="Times New Roman"/>
          <w:bCs/>
          <w:lang w:val="lt-LT"/>
        </w:rPr>
        <w:t>):</w:t>
      </w:r>
    </w:p>
    <w:p w14:paraId="704AEE3B"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plaučių uždegimas, krūtinės ląstos infekcija (bronchitas)</w:t>
      </w:r>
      <w:r w:rsidR="006E3234" w:rsidRPr="00435B47">
        <w:rPr>
          <w:rFonts w:ascii="Times New Roman" w:hAnsi="Times New Roman" w:cs="Times New Roman"/>
          <w:noProof/>
          <w:lang w:val="lt-LT"/>
        </w:rPr>
        <w:t>, nosies ančių</w:t>
      </w:r>
      <w:r w:rsidRPr="00435B47">
        <w:rPr>
          <w:rFonts w:ascii="Times New Roman" w:hAnsi="Times New Roman" w:cs="Times New Roman"/>
          <w:lang w:val="lt-LT"/>
        </w:rPr>
        <w:t xml:space="preserve"> infekcija;</w:t>
      </w:r>
    </w:p>
    <w:p w14:paraId="05A23091" w14:textId="77777777" w:rsidR="002371FA" w:rsidRPr="00435B47" w:rsidRDefault="006E3234"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šlapimo takų infekcija, su</w:t>
      </w:r>
      <w:r w:rsidR="002371FA" w:rsidRPr="00435B47">
        <w:rPr>
          <w:rFonts w:ascii="Times New Roman" w:hAnsi="Times New Roman" w:cs="Times New Roman"/>
          <w:lang w:val="lt-LT"/>
        </w:rPr>
        <w:t>sirgim</w:t>
      </w:r>
      <w:r w:rsidRPr="00435B47">
        <w:rPr>
          <w:rFonts w:ascii="Times New Roman" w:hAnsi="Times New Roman" w:cs="Times New Roman"/>
          <w:lang w:val="lt-LT"/>
        </w:rPr>
        <w:t>o</w:t>
      </w:r>
      <w:r w:rsidR="002371FA" w:rsidRPr="00435B47">
        <w:rPr>
          <w:rFonts w:ascii="Times New Roman" w:hAnsi="Times New Roman" w:cs="Times New Roman"/>
          <w:lang w:val="lt-LT"/>
        </w:rPr>
        <w:t xml:space="preserve"> gripu panašus pojūtis, anemija;</w:t>
      </w:r>
    </w:p>
    <w:p w14:paraId="3A2DEA24" w14:textId="77777777" w:rsidR="002371FA" w:rsidRPr="002D5712" w:rsidRDefault="002371FA" w:rsidP="002371FA">
      <w:pPr>
        <w:numPr>
          <w:ilvl w:val="0"/>
          <w:numId w:val="9"/>
        </w:numPr>
        <w:tabs>
          <w:tab w:val="clear" w:pos="360"/>
          <w:tab w:val="num"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lang w:val="lt-LT"/>
        </w:rPr>
        <w:t>padidėjusi hormono prolaktino koncentracija, kuri randama atlikus kraujo tyrimą (tai gali sukelti simptomus</w:t>
      </w:r>
      <w:r w:rsidRPr="002D5712">
        <w:rPr>
          <w:rFonts w:ascii="Times New Roman" w:hAnsi="Times New Roman" w:cs="Times New Roman"/>
          <w:lang w:val="lt-LT"/>
        </w:rPr>
        <w:t xml:space="preserve">, arba ne). Didelės prolaktino koncentracijos simptomai atsiranda nedažnai ir tarp jų vyrams gali būti krūtų pabrinkimas, sunkumas patiriant ar išlaikant erekciją, sumažėjęs lytinis potraukis arba kiti lytinės funkcijos sutrikimai. Moterims gali būti </w:t>
      </w:r>
      <w:r w:rsidR="006E3234" w:rsidRPr="002D5712">
        <w:rPr>
          <w:rFonts w:ascii="Times New Roman" w:hAnsi="Times New Roman" w:cs="Times New Roman"/>
          <w:lang w:val="lt-LT"/>
        </w:rPr>
        <w:t xml:space="preserve">nemalonus pojūtis </w:t>
      </w:r>
      <w:r w:rsidRPr="002D5712">
        <w:rPr>
          <w:rFonts w:ascii="Times New Roman" w:hAnsi="Times New Roman" w:cs="Times New Roman"/>
          <w:lang w:val="lt-LT"/>
        </w:rPr>
        <w:t>krūt</w:t>
      </w:r>
      <w:r w:rsidR="006E3234" w:rsidRPr="002D5712">
        <w:rPr>
          <w:rFonts w:ascii="Times New Roman" w:hAnsi="Times New Roman" w:cs="Times New Roman"/>
          <w:lang w:val="lt-LT"/>
        </w:rPr>
        <w:t>yse</w:t>
      </w:r>
      <w:r w:rsidRPr="002D5712">
        <w:rPr>
          <w:rFonts w:ascii="Times New Roman" w:hAnsi="Times New Roman" w:cs="Times New Roman"/>
          <w:lang w:val="lt-LT"/>
        </w:rPr>
        <w:t>, pieno išsiskyrimas iš krūtų, praleistos mėnesinės ar kito</w:t>
      </w:r>
      <w:r w:rsidR="006E3234" w:rsidRPr="002D5712">
        <w:rPr>
          <w:rFonts w:ascii="Times New Roman" w:hAnsi="Times New Roman" w:cs="Times New Roman"/>
          <w:lang w:val="lt-LT"/>
        </w:rPr>
        <w:t>k</w:t>
      </w:r>
      <w:r w:rsidRPr="002D5712">
        <w:rPr>
          <w:rFonts w:ascii="Times New Roman" w:hAnsi="Times New Roman" w:cs="Times New Roman"/>
          <w:lang w:val="lt-LT"/>
        </w:rPr>
        <w:t>s</w:t>
      </w:r>
      <w:r w:rsidR="006E3234" w:rsidRPr="002D5712">
        <w:rPr>
          <w:rFonts w:ascii="Times New Roman" w:hAnsi="Times New Roman" w:cs="Times New Roman"/>
          <w:lang w:val="lt-LT"/>
        </w:rPr>
        <w:t xml:space="preserve"> mėnesinių ciklo sutrikimas</w:t>
      </w:r>
      <w:r w:rsidRPr="002D5712">
        <w:rPr>
          <w:rFonts w:ascii="Times New Roman" w:hAnsi="Times New Roman" w:cs="Times New Roman"/>
          <w:lang w:val="lt-LT"/>
        </w:rPr>
        <w:t>, ar vaisingumo problemos</w:t>
      </w:r>
      <w:r w:rsidRPr="002D5712">
        <w:rPr>
          <w:rFonts w:ascii="Times New Roman" w:hAnsi="Times New Roman" w:cs="Times New Roman"/>
          <w:noProof/>
          <w:lang w:val="lt-LT"/>
        </w:rPr>
        <w:t>;</w:t>
      </w:r>
    </w:p>
    <w:p w14:paraId="0E7C3B27"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padidėjęs cukraus kiekis kraujyje, </w:t>
      </w:r>
      <w:r w:rsidRPr="002D5712">
        <w:rPr>
          <w:rFonts w:ascii="Times New Roman" w:hAnsi="Times New Roman" w:cs="Times New Roman"/>
          <w:noProof/>
          <w:lang w:val="lt-LT"/>
        </w:rPr>
        <w:t>svorio padidėjimas, padidėjęs apetitas, svorio netekimas, sumažėjęs apetitas;</w:t>
      </w:r>
    </w:p>
    <w:p w14:paraId="4EF5F30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lastRenderedPageBreak/>
        <w:t>miego sutrikimas, dirglumas, sumažėjęs lytinis potraukis, neramumas, mieguistumo arba sumažėjusio budrumo jutimas;</w:t>
      </w:r>
    </w:p>
    <w:p w14:paraId="4C782ACE"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2D5712">
        <w:rPr>
          <w:rFonts w:ascii="Times New Roman" w:hAnsi="Times New Roman" w:cs="Times New Roman"/>
          <w:noProof/>
          <w:lang w:val="lt-LT"/>
        </w:rPr>
        <w:t>;</w:t>
      </w:r>
    </w:p>
    <w:p w14:paraId="390EF894"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svaigulys;</w:t>
      </w:r>
    </w:p>
    <w:p w14:paraId="0E631425" w14:textId="77777777" w:rsidR="002371FA" w:rsidRPr="002D5712" w:rsidRDefault="002371FA" w:rsidP="002371FA">
      <w:pPr>
        <w:numPr>
          <w:ilvl w:val="0"/>
          <w:numId w:val="30"/>
        </w:numPr>
        <w:spacing w:after="0" w:line="240" w:lineRule="auto"/>
        <w:rPr>
          <w:rFonts w:ascii="Times New Roman" w:hAnsi="Times New Roman" w:cs="Times New Roman"/>
          <w:noProof/>
          <w:lang w:val="lt-LT"/>
        </w:rPr>
      </w:pPr>
      <w:proofErr w:type="spellStart"/>
      <w:r w:rsidRPr="002D5712">
        <w:rPr>
          <w:rFonts w:ascii="Times New Roman" w:hAnsi="Times New Roman" w:cs="Times New Roman"/>
          <w:lang w:val="lt-LT"/>
        </w:rPr>
        <w:t>diskinezija</w:t>
      </w:r>
      <w:proofErr w:type="spellEnd"/>
      <w:r w:rsidRPr="002D5712">
        <w:rPr>
          <w:rFonts w:ascii="Times New Roman" w:hAnsi="Times New Roman" w:cs="Times New Roman"/>
          <w:lang w:val="lt-LT"/>
        </w:rPr>
        <w:t>: ši būklė apima nevalingus raumenų judesius, ir gali pasireikšti pasikartojančiais, spazminiais arba sukamaisiais judesiais, ar trūkčiojimu;</w:t>
      </w:r>
    </w:p>
    <w:p w14:paraId="0A0882C5" w14:textId="77777777" w:rsidR="002371FA" w:rsidRPr="002D5712" w:rsidRDefault="002371FA" w:rsidP="002371FA">
      <w:pPr>
        <w:numPr>
          <w:ilvl w:val="0"/>
          <w:numId w:val="30"/>
        </w:numPr>
        <w:spacing w:after="0" w:line="240" w:lineRule="auto"/>
        <w:rPr>
          <w:rFonts w:ascii="Times New Roman" w:hAnsi="Times New Roman" w:cs="Times New Roman"/>
          <w:noProof/>
          <w:lang w:val="lt-LT"/>
        </w:rPr>
      </w:pPr>
      <w:r w:rsidRPr="002D5712">
        <w:rPr>
          <w:rFonts w:ascii="Times New Roman" w:hAnsi="Times New Roman" w:cs="Times New Roman"/>
          <w:lang w:val="lt-LT"/>
        </w:rPr>
        <w:t>tremoras (drebulys)</w:t>
      </w:r>
      <w:r w:rsidRPr="002D5712">
        <w:rPr>
          <w:rFonts w:ascii="Times New Roman" w:hAnsi="Times New Roman" w:cs="Times New Roman"/>
          <w:noProof/>
          <w:lang w:val="lt-LT"/>
        </w:rPr>
        <w:t>;</w:t>
      </w:r>
    </w:p>
    <w:p w14:paraId="038D834E"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miglotas matymas;</w:t>
      </w:r>
    </w:p>
    <w:p w14:paraId="66F3029A"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dažnas širdies plakimas;</w:t>
      </w:r>
    </w:p>
    <w:p w14:paraId="13B7C1CA"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sumažėjęs kraujospūdis, krūtinės skausmas, padidėjęs kraujospūdis;</w:t>
      </w:r>
    </w:p>
    <w:p w14:paraId="0B920ED2"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dusulys, gerklės skausmas, kosulys, užgulta nosis;</w:t>
      </w:r>
    </w:p>
    <w:p w14:paraId="7D4F36BF"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 xml:space="preserve">pilvo skausmas, pilvo diskomfortas, vėmimas, pykinimas, skrandžio arba žarnyno infekcija, vidurių užkietėjimas, viduriavimas, nevirškinmas, </w:t>
      </w:r>
      <w:r w:rsidRPr="002D5712">
        <w:rPr>
          <w:rFonts w:ascii="Times New Roman" w:hAnsi="Times New Roman" w:cs="Times New Roman"/>
          <w:lang w:val="lt-LT"/>
        </w:rPr>
        <w:t>sausa burna</w:t>
      </w:r>
      <w:r w:rsidRPr="002D5712">
        <w:rPr>
          <w:rFonts w:ascii="Times New Roman" w:hAnsi="Times New Roman" w:cs="Times New Roman"/>
          <w:noProof/>
          <w:lang w:val="lt-LT"/>
        </w:rPr>
        <w:t>, danties skausmas;</w:t>
      </w:r>
    </w:p>
    <w:p w14:paraId="62F440E2"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išbėrimas;</w:t>
      </w:r>
    </w:p>
    <w:p w14:paraId="4F6A15E9"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noProof/>
          <w:lang w:val="lt-LT"/>
        </w:rPr>
        <w:t xml:space="preserve">raumenų spazmai, </w:t>
      </w:r>
      <w:r w:rsidRPr="002D5712">
        <w:rPr>
          <w:rFonts w:ascii="Times New Roman" w:hAnsi="Times New Roman" w:cs="Times New Roman"/>
          <w:lang w:val="lt-LT"/>
        </w:rPr>
        <w:t>kaulų arba raumenų skausmas</w:t>
      </w:r>
      <w:r w:rsidRPr="002D5712">
        <w:rPr>
          <w:rFonts w:ascii="Times New Roman" w:hAnsi="Times New Roman" w:cs="Times New Roman"/>
          <w:noProof/>
          <w:lang w:val="lt-LT"/>
        </w:rPr>
        <w:t>, nugaros skausmas, sąnarių skausmas;</w:t>
      </w:r>
    </w:p>
    <w:p w14:paraId="33D7767E"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šlapimo nelaikymas (kontrolės stoka);</w:t>
      </w:r>
    </w:p>
    <w:p w14:paraId="6BE99A5C"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erekcijos sutrikimas;</w:t>
      </w:r>
    </w:p>
    <w:p w14:paraId="7BD3AC69"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dingusios mėnesinės;</w:t>
      </w:r>
    </w:p>
    <w:p w14:paraId="028A350E"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pieno tekėjimas iš krūtų;</w:t>
      </w:r>
    </w:p>
    <w:p w14:paraId="0B2205C6"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kūno, rankų arba kojų patinimas, karščiavimas, silpnumas, nuovargis</w:t>
      </w:r>
      <w:r w:rsidRPr="002D5712">
        <w:rPr>
          <w:rFonts w:ascii="Times New Roman" w:hAnsi="Times New Roman" w:cs="Times New Roman"/>
          <w:lang w:val="lt-LT"/>
        </w:rPr>
        <w:t>;</w:t>
      </w:r>
    </w:p>
    <w:p w14:paraId="33442C7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skausmas;</w:t>
      </w:r>
    </w:p>
    <w:p w14:paraId="5969954D"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reakcija</w:t>
      </w:r>
      <w:r w:rsidRPr="002D5712">
        <w:rPr>
          <w:rFonts w:ascii="Times New Roman" w:hAnsi="Times New Roman" w:cs="Times New Roman"/>
          <w:lang w:val="lt-LT"/>
        </w:rPr>
        <w:t xml:space="preserve"> injekcijos vietoje, </w:t>
      </w:r>
      <w:r w:rsidRPr="002D5712">
        <w:rPr>
          <w:rFonts w:ascii="Times New Roman" w:hAnsi="Times New Roman" w:cs="Times New Roman"/>
          <w:noProof/>
          <w:lang w:val="lt-LT"/>
        </w:rPr>
        <w:t>įskaitant niežulį, skausmą arba patinimą;</w:t>
      </w:r>
    </w:p>
    <w:p w14:paraId="429186A6"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 xml:space="preserve">padidėjęs </w:t>
      </w:r>
      <w:r w:rsidRPr="00435B47">
        <w:rPr>
          <w:rFonts w:ascii="Times New Roman" w:hAnsi="Times New Roman" w:cs="Times New Roman"/>
          <w:noProof/>
          <w:lang w:val="lt-LT"/>
        </w:rPr>
        <w:t>kepenų transaminazių aktyvumas kraujyje, padidėjęs</w:t>
      </w:r>
      <w:r w:rsidRPr="00435B47">
        <w:rPr>
          <w:rFonts w:ascii="Times New Roman" w:hAnsi="Times New Roman" w:cs="Times New Roman"/>
          <w:lang w:val="lt-LT"/>
        </w:rPr>
        <w:t xml:space="preserve"> GGT (kepenų fermento gama-</w:t>
      </w:r>
      <w:proofErr w:type="spellStart"/>
      <w:r w:rsidRPr="00435B47">
        <w:rPr>
          <w:rFonts w:ascii="Times New Roman" w:hAnsi="Times New Roman" w:cs="Times New Roman"/>
          <w:lang w:val="lt-LT"/>
        </w:rPr>
        <w:t>gliutamiltransferazės</w:t>
      </w:r>
      <w:proofErr w:type="spellEnd"/>
      <w:r w:rsidRPr="00435B47">
        <w:rPr>
          <w:rFonts w:ascii="Times New Roman" w:hAnsi="Times New Roman" w:cs="Times New Roman"/>
          <w:lang w:val="lt-LT"/>
        </w:rPr>
        <w:t>) aktyvumas Jūsų kraujyje</w:t>
      </w:r>
      <w:r w:rsidRPr="00435B47">
        <w:rPr>
          <w:rFonts w:ascii="Times New Roman" w:hAnsi="Times New Roman" w:cs="Times New Roman"/>
          <w:noProof/>
          <w:lang w:val="lt-LT"/>
        </w:rPr>
        <w:t>;</w:t>
      </w:r>
    </w:p>
    <w:p w14:paraId="63E75E07"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pargriuvimas</w:t>
      </w:r>
      <w:r w:rsidRPr="00435B47">
        <w:rPr>
          <w:rFonts w:ascii="Times New Roman" w:hAnsi="Times New Roman" w:cs="Times New Roman"/>
          <w:lang w:val="lt-LT"/>
        </w:rPr>
        <w:t>.</w:t>
      </w:r>
    </w:p>
    <w:p w14:paraId="3E0F1693" w14:textId="77777777" w:rsidR="002371FA" w:rsidRPr="00435B47" w:rsidRDefault="002371FA" w:rsidP="002371FA">
      <w:pPr>
        <w:numPr>
          <w:ilvl w:val="12"/>
          <w:numId w:val="0"/>
        </w:numPr>
        <w:spacing w:after="0" w:line="240" w:lineRule="auto"/>
        <w:ind w:right="-2"/>
        <w:rPr>
          <w:rFonts w:ascii="Times New Roman" w:hAnsi="Times New Roman" w:cs="Times New Roman"/>
          <w:lang w:val="lt-LT"/>
        </w:rPr>
      </w:pPr>
    </w:p>
    <w:p w14:paraId="63E1CBAF" w14:textId="480515F9" w:rsidR="002371FA" w:rsidRPr="00435B47" w:rsidRDefault="00B60831" w:rsidP="002371FA">
      <w:pPr>
        <w:keepNext/>
        <w:spacing w:after="0" w:line="240" w:lineRule="auto"/>
        <w:rPr>
          <w:rFonts w:ascii="Times New Roman" w:hAnsi="Times New Roman" w:cs="Times New Roman"/>
          <w:bCs/>
          <w:lang w:val="lt-LT"/>
        </w:rPr>
      </w:pPr>
      <w:r w:rsidRPr="00435B47">
        <w:rPr>
          <w:rFonts w:ascii="Times New Roman" w:hAnsi="Times New Roman" w:cs="Times New Roman"/>
          <w:b/>
          <w:bCs/>
          <w:lang w:val="lt-LT"/>
        </w:rPr>
        <w:t>Nedažn</w:t>
      </w:r>
      <w:r>
        <w:rPr>
          <w:rFonts w:ascii="Times New Roman" w:hAnsi="Times New Roman" w:cs="Times New Roman"/>
          <w:b/>
          <w:bCs/>
          <w:lang w:val="lt-LT"/>
        </w:rPr>
        <w:t>i</w:t>
      </w:r>
      <w:r w:rsidRPr="00B60831">
        <w:rPr>
          <w:rFonts w:ascii="Times New Roman" w:hAnsi="Times New Roman" w:cs="Times New Roman"/>
          <w:b/>
          <w:bCs/>
          <w:lang w:val="lt-LT"/>
        </w:rPr>
        <w:t xml:space="preserve"> šalutini</w:t>
      </w:r>
      <w:r>
        <w:rPr>
          <w:rFonts w:ascii="Times New Roman" w:hAnsi="Times New Roman" w:cs="Times New Roman"/>
          <w:b/>
          <w:bCs/>
          <w:lang w:val="lt-LT"/>
        </w:rPr>
        <w:t>o</w:t>
      </w:r>
      <w:r w:rsidRPr="00B60831">
        <w:rPr>
          <w:rFonts w:ascii="Times New Roman" w:hAnsi="Times New Roman" w:cs="Times New Roman"/>
          <w:b/>
          <w:bCs/>
          <w:lang w:val="lt-LT"/>
        </w:rPr>
        <w:t xml:space="preserve"> poveikio reiškiniai </w:t>
      </w:r>
      <w:r w:rsidR="002371FA" w:rsidRPr="00435B47">
        <w:rPr>
          <w:rFonts w:ascii="Times New Roman" w:hAnsi="Times New Roman" w:cs="Times New Roman"/>
          <w:bCs/>
          <w:lang w:val="lt-LT"/>
        </w:rPr>
        <w:t xml:space="preserve">(gali pasireikšti rečiau kaip 1 iš 100 </w:t>
      </w:r>
      <w:r w:rsidR="005A36CF" w:rsidRPr="00435B47">
        <w:rPr>
          <w:rFonts w:ascii="Times New Roman" w:hAnsi="Times New Roman" w:cs="Times New Roman"/>
          <w:bCs/>
          <w:lang w:val="lt-LT"/>
        </w:rPr>
        <w:t>asmenų</w:t>
      </w:r>
      <w:r w:rsidR="002371FA" w:rsidRPr="00435B47">
        <w:rPr>
          <w:rFonts w:ascii="Times New Roman" w:hAnsi="Times New Roman" w:cs="Times New Roman"/>
          <w:bCs/>
          <w:lang w:val="lt-LT"/>
        </w:rPr>
        <w:t>):</w:t>
      </w:r>
    </w:p>
    <w:p w14:paraId="684FE0F2"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kvėpavimo takų infekcija, šlapimo pūslės infekcija, ausies infekcija, akies infekcija, tonzilitas, nagų grybelinė infekcija, odos infekcija, infekcija, apsiribojanti viena odos sritimi arba viena kūno dalimi,</w:t>
      </w:r>
      <w:r w:rsidRPr="002D5712">
        <w:rPr>
          <w:rFonts w:ascii="Times New Roman" w:hAnsi="Times New Roman" w:cs="Times New Roman"/>
          <w:noProof/>
          <w:lang w:val="lt-LT"/>
        </w:rPr>
        <w:t xml:space="preserve"> virusinė infekcija, </w:t>
      </w:r>
      <w:r w:rsidRPr="002D5712">
        <w:rPr>
          <w:rFonts w:ascii="Times New Roman" w:hAnsi="Times New Roman" w:cs="Times New Roman"/>
          <w:lang w:val="lt-LT"/>
        </w:rPr>
        <w:t>erkių sukeltas odos uždegimas, poodinis pūlinys</w:t>
      </w:r>
      <w:r w:rsidRPr="002D5712">
        <w:rPr>
          <w:rFonts w:ascii="Times New Roman" w:hAnsi="Times New Roman" w:cs="Times New Roman"/>
          <w:noProof/>
          <w:lang w:val="lt-LT"/>
        </w:rPr>
        <w:t>;</w:t>
      </w:r>
    </w:p>
    <w:p w14:paraId="5B75A517"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sumažėjęs baltųjų kraujo ląstelių kiekis, trombocitų (kraujo ląstelės, kurios skatina kraujo krešėjimą) kiekio sumažėjimas, </w:t>
      </w:r>
      <w:r w:rsidRPr="002D5712">
        <w:rPr>
          <w:rFonts w:ascii="Times New Roman" w:hAnsi="Times New Roman" w:cs="Times New Roman"/>
          <w:noProof/>
          <w:lang w:val="lt-LT"/>
        </w:rPr>
        <w:t>raudonųjų kraujo ląstelių skaičiaus sumažėjimas</w:t>
      </w:r>
      <w:r w:rsidRPr="002D5712">
        <w:rPr>
          <w:rFonts w:ascii="Times New Roman" w:hAnsi="Times New Roman" w:cs="Times New Roman"/>
          <w:lang w:val="lt-LT"/>
        </w:rPr>
        <w:t>;</w:t>
      </w:r>
    </w:p>
    <w:p w14:paraId="4B4B42E4"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alerginė reakcija;</w:t>
      </w:r>
    </w:p>
    <w:p w14:paraId="2151EF02"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gliukozė šlapime, cukrinis </w:t>
      </w:r>
      <w:r w:rsidRPr="002D5712">
        <w:rPr>
          <w:rFonts w:ascii="Times New Roman" w:hAnsi="Times New Roman" w:cs="Times New Roman"/>
          <w:noProof/>
          <w:lang w:val="lt-LT"/>
        </w:rPr>
        <w:t>diabetas arba diabeto pasunkėjimas;</w:t>
      </w:r>
    </w:p>
    <w:p w14:paraId="5F4AF2D2"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apetito praradimas pasireiškiantis mitybos nepakankamumu ir sumažėjusiu kūno svoriu;</w:t>
      </w:r>
    </w:p>
    <w:p w14:paraId="59524CFC" w14:textId="77777777" w:rsidR="002371FA" w:rsidRPr="002D5712" w:rsidRDefault="002371FA" w:rsidP="002371FA">
      <w:pPr>
        <w:numPr>
          <w:ilvl w:val="0"/>
          <w:numId w:val="9"/>
        </w:numPr>
        <w:tabs>
          <w:tab w:val="clear" w:pos="36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didelė trigliceridų (riebalų) koncentracija kraujyje, padidėjusi cholesterolio koncentracija kraujyje;</w:t>
      </w:r>
    </w:p>
    <w:p w14:paraId="45605290" w14:textId="77777777" w:rsidR="002371FA" w:rsidRPr="002D5712" w:rsidRDefault="002371FA" w:rsidP="002371FA">
      <w:pPr>
        <w:numPr>
          <w:ilvl w:val="0"/>
          <w:numId w:val="13"/>
        </w:numPr>
        <w:tabs>
          <w:tab w:val="clear" w:pos="720"/>
          <w:tab w:val="left" w:pos="567"/>
        </w:tabs>
        <w:autoSpaceDE w:val="0"/>
        <w:autoSpaceDN w:val="0"/>
        <w:adjustRightInd w:val="0"/>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pakili nuotaika (manija), sumišimas, negalėjimas pasiekti orgazmo, nervingumas, košmarai;</w:t>
      </w:r>
    </w:p>
    <w:p w14:paraId="1B4C3130" w14:textId="77777777" w:rsidR="002371FA" w:rsidRPr="002D5712" w:rsidRDefault="002371FA" w:rsidP="002371FA">
      <w:pPr>
        <w:numPr>
          <w:ilvl w:val="0"/>
          <w:numId w:val="13"/>
        </w:numPr>
        <w:tabs>
          <w:tab w:val="clear" w:pos="720"/>
          <w:tab w:val="left" w:pos="567"/>
        </w:tabs>
        <w:autoSpaceDE w:val="0"/>
        <w:autoSpaceDN w:val="0"/>
        <w:adjustRightInd w:val="0"/>
        <w:spacing w:after="0" w:line="240" w:lineRule="auto"/>
        <w:ind w:left="567" w:hanging="567"/>
        <w:rPr>
          <w:rFonts w:ascii="Times New Roman" w:hAnsi="Times New Roman" w:cs="Times New Roman"/>
          <w:noProof/>
          <w:lang w:val="lt-LT"/>
        </w:rPr>
      </w:pPr>
      <w:r w:rsidRPr="002D5712">
        <w:rPr>
          <w:rFonts w:ascii="Times New Roman" w:hAnsi="Times New Roman" w:cs="Times New Roman"/>
          <w:noProof/>
          <w:lang w:val="lt-LT"/>
        </w:rPr>
        <w:t>sąmonės netekimas, traukuliai (priepuoliai), alpimas;</w:t>
      </w:r>
    </w:p>
    <w:p w14:paraId="5507ADDE"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nuolatinis poreikis judinti kūno dalis</w:t>
      </w:r>
      <w:r w:rsidRPr="002D5712">
        <w:rPr>
          <w:rFonts w:ascii="Times New Roman" w:hAnsi="Times New Roman" w:cs="Times New Roman"/>
          <w:noProof/>
          <w:lang w:val="lt-LT"/>
        </w:rPr>
        <w:t xml:space="preserve">, pusiausvyros sutrikimas, nenormali koordinacija, svaigulys atsistojus, dėmesio sutrikimas, kalbos sutrikimas, </w:t>
      </w:r>
      <w:r w:rsidRPr="002D5712">
        <w:rPr>
          <w:rFonts w:ascii="Times New Roman" w:hAnsi="Times New Roman" w:cs="Times New Roman"/>
          <w:lang w:val="lt-LT"/>
        </w:rPr>
        <w:t>ne</w:t>
      </w:r>
      <w:r w:rsidRPr="002D5712">
        <w:rPr>
          <w:rFonts w:ascii="Times New Roman" w:hAnsi="Times New Roman" w:cs="Times New Roman"/>
          <w:noProof/>
          <w:lang w:val="lt-LT"/>
        </w:rPr>
        <w:t>n</w:t>
      </w:r>
      <w:r w:rsidRPr="002D5712">
        <w:rPr>
          <w:rFonts w:ascii="Times New Roman" w:hAnsi="Times New Roman" w:cs="Times New Roman"/>
          <w:lang w:val="lt-LT"/>
        </w:rPr>
        <w:t>ormalus skonio pojūtis ar jo praradimas</w:t>
      </w:r>
      <w:r w:rsidRPr="002D5712">
        <w:rPr>
          <w:rFonts w:ascii="Times New Roman" w:hAnsi="Times New Roman" w:cs="Times New Roman"/>
          <w:noProof/>
          <w:lang w:val="lt-LT"/>
        </w:rPr>
        <w:t xml:space="preserve">, </w:t>
      </w:r>
      <w:r w:rsidRPr="002D5712">
        <w:rPr>
          <w:rFonts w:ascii="Times New Roman" w:hAnsi="Times New Roman" w:cs="Times New Roman"/>
          <w:lang w:val="lt-LT"/>
        </w:rPr>
        <w:t>sumažėjęs odos jautrumas skausmui ir lietimui</w:t>
      </w:r>
      <w:r w:rsidRPr="002D5712">
        <w:rPr>
          <w:rFonts w:ascii="Times New Roman" w:hAnsi="Times New Roman" w:cs="Times New Roman"/>
          <w:noProof/>
          <w:lang w:val="lt-LT"/>
        </w:rPr>
        <w:t xml:space="preserve">, </w:t>
      </w:r>
      <w:r w:rsidRPr="002D5712">
        <w:rPr>
          <w:rFonts w:ascii="Times New Roman" w:hAnsi="Times New Roman" w:cs="Times New Roman"/>
          <w:lang w:val="lt-LT"/>
        </w:rPr>
        <w:t>odos dilgčiojimo, dūrimo</w:t>
      </w:r>
      <w:r w:rsidRPr="002D5712" w:rsidDel="00930ADD">
        <w:rPr>
          <w:rFonts w:ascii="Times New Roman" w:hAnsi="Times New Roman" w:cs="Times New Roman"/>
          <w:lang w:val="lt-LT"/>
        </w:rPr>
        <w:t xml:space="preserve"> </w:t>
      </w:r>
      <w:r w:rsidRPr="002D5712">
        <w:rPr>
          <w:rFonts w:ascii="Times New Roman" w:hAnsi="Times New Roman" w:cs="Times New Roman"/>
          <w:lang w:val="lt-LT"/>
        </w:rPr>
        <w:t>ar tirpimo pojūtis;</w:t>
      </w:r>
    </w:p>
    <w:p w14:paraId="22A5F6AA"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akies infekcija ar akies junginės uždegimas</w:t>
      </w:r>
      <w:r w:rsidRPr="002D5712">
        <w:rPr>
          <w:rFonts w:ascii="Times New Roman" w:hAnsi="Times New Roman" w:cs="Times New Roman"/>
          <w:noProof/>
          <w:lang w:val="lt-LT"/>
        </w:rPr>
        <w:t xml:space="preserve">, </w:t>
      </w:r>
      <w:r w:rsidRPr="002D5712">
        <w:rPr>
          <w:rFonts w:ascii="Times New Roman" w:hAnsi="Times New Roman" w:cs="Times New Roman"/>
          <w:lang w:val="lt-LT"/>
        </w:rPr>
        <w:t>akies sausmė</w:t>
      </w:r>
      <w:r w:rsidRPr="002D5712">
        <w:rPr>
          <w:rFonts w:ascii="Times New Roman" w:hAnsi="Times New Roman" w:cs="Times New Roman"/>
          <w:noProof/>
          <w:lang w:val="lt-LT"/>
        </w:rPr>
        <w:t xml:space="preserve">, padidėjęs ašarojimas, akių </w:t>
      </w:r>
      <w:r w:rsidR="006E3234" w:rsidRPr="002D5712">
        <w:rPr>
          <w:rFonts w:ascii="Times New Roman" w:hAnsi="Times New Roman" w:cs="Times New Roman"/>
          <w:noProof/>
          <w:lang w:val="lt-LT"/>
        </w:rPr>
        <w:t>paraudi</w:t>
      </w:r>
      <w:r w:rsidRPr="002D5712">
        <w:rPr>
          <w:rFonts w:ascii="Times New Roman" w:hAnsi="Times New Roman" w:cs="Times New Roman"/>
          <w:noProof/>
          <w:lang w:val="lt-LT"/>
        </w:rPr>
        <w:t>mas;</w:t>
      </w:r>
    </w:p>
    <w:p w14:paraId="53F4A981"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sukimosi pojūtis (galvos svaigimas)</w:t>
      </w:r>
      <w:r w:rsidRPr="002D5712">
        <w:rPr>
          <w:rFonts w:ascii="Times New Roman" w:hAnsi="Times New Roman" w:cs="Times New Roman"/>
          <w:noProof/>
          <w:lang w:val="lt-LT"/>
        </w:rPr>
        <w:t>, spengimas ausyse, ausies skausmas;</w:t>
      </w:r>
    </w:p>
    <w:p w14:paraId="6C179A38"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prieširdžių virpėjimas (nenormalus širdies ritmas)</w:t>
      </w:r>
      <w:r w:rsidRPr="002D5712">
        <w:rPr>
          <w:rFonts w:ascii="Times New Roman" w:hAnsi="Times New Roman" w:cs="Times New Roman"/>
          <w:noProof/>
          <w:lang w:val="lt-LT"/>
        </w:rPr>
        <w:t xml:space="preserve">, </w:t>
      </w:r>
      <w:r w:rsidRPr="002D5712">
        <w:rPr>
          <w:rFonts w:ascii="Times New Roman" w:hAnsi="Times New Roman" w:cs="Times New Roman"/>
          <w:lang w:val="lt-LT"/>
        </w:rPr>
        <w:t>impulsų perdavimo iš viršutinės į apatinę širdies dalį pertrūkis</w:t>
      </w:r>
      <w:r w:rsidRPr="002D5712">
        <w:rPr>
          <w:rFonts w:ascii="Times New Roman" w:hAnsi="Times New Roman" w:cs="Times New Roman"/>
          <w:noProof/>
          <w:lang w:val="lt-LT"/>
        </w:rPr>
        <w:t xml:space="preserve">, </w:t>
      </w:r>
      <w:r w:rsidRPr="002D5712">
        <w:rPr>
          <w:rFonts w:ascii="Times New Roman" w:hAnsi="Times New Roman" w:cs="Times New Roman"/>
          <w:lang w:val="lt-LT"/>
        </w:rPr>
        <w:t>nenormalus širdies elektrinis laidumas</w:t>
      </w:r>
      <w:r w:rsidRPr="002D5712">
        <w:rPr>
          <w:rFonts w:ascii="Times New Roman" w:hAnsi="Times New Roman" w:cs="Times New Roman"/>
          <w:noProof/>
          <w:lang w:val="lt-LT"/>
        </w:rPr>
        <w:t xml:space="preserve">, </w:t>
      </w:r>
      <w:r w:rsidRPr="002D5712">
        <w:rPr>
          <w:rFonts w:ascii="Times New Roman" w:hAnsi="Times New Roman" w:cs="Times New Roman"/>
          <w:lang w:val="lt-LT"/>
        </w:rPr>
        <w:t>Jūsų širdies QT intervalo pailgėjimas</w:t>
      </w:r>
      <w:r w:rsidRPr="002D5712">
        <w:rPr>
          <w:rFonts w:ascii="Times New Roman" w:hAnsi="Times New Roman" w:cs="Times New Roman"/>
          <w:noProof/>
          <w:lang w:val="lt-LT"/>
        </w:rPr>
        <w:t xml:space="preserve">, </w:t>
      </w:r>
      <w:r w:rsidRPr="002D5712">
        <w:rPr>
          <w:rFonts w:ascii="Times New Roman" w:hAnsi="Times New Roman" w:cs="Times New Roman"/>
          <w:lang w:val="lt-LT"/>
        </w:rPr>
        <w:t xml:space="preserve">retas širdies plakimas, užrašyta nenormali širdies elektrinė veikla (elektrokardiogramoje arba EKG), širdies plazdėjimo arba </w:t>
      </w:r>
      <w:r w:rsidR="00FF5195" w:rsidRPr="002D5712">
        <w:rPr>
          <w:rFonts w:ascii="Times New Roman" w:hAnsi="Times New Roman" w:cs="Times New Roman"/>
          <w:lang w:val="lt-LT"/>
        </w:rPr>
        <w:t>dažno stipraus širdies plakimo</w:t>
      </w:r>
      <w:r w:rsidRPr="002D5712">
        <w:rPr>
          <w:rFonts w:ascii="Times New Roman" w:hAnsi="Times New Roman" w:cs="Times New Roman"/>
          <w:lang w:val="lt-LT"/>
        </w:rPr>
        <w:t xml:space="preserve"> krūtinėje pojūtis (</w:t>
      </w:r>
      <w:proofErr w:type="spellStart"/>
      <w:r w:rsidRPr="002D5712">
        <w:rPr>
          <w:rFonts w:ascii="Times New Roman" w:hAnsi="Times New Roman" w:cs="Times New Roman"/>
          <w:lang w:val="lt-LT"/>
        </w:rPr>
        <w:t>palpitacijos</w:t>
      </w:r>
      <w:proofErr w:type="spellEnd"/>
      <w:r w:rsidRPr="002D5712">
        <w:rPr>
          <w:rFonts w:ascii="Times New Roman" w:hAnsi="Times New Roman" w:cs="Times New Roman"/>
          <w:lang w:val="lt-LT"/>
        </w:rPr>
        <w:t>);</w:t>
      </w:r>
    </w:p>
    <w:p w14:paraId="608446CF"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 xml:space="preserve">sumažėjęs kraujospūdis atsistojant (todėl, kai kurie žmonės, vartojantys </w:t>
      </w:r>
      <w:proofErr w:type="spellStart"/>
      <w:r w:rsidR="00F75442">
        <w:rPr>
          <w:rFonts w:ascii="Times New Roman" w:hAnsi="Times New Roman" w:cs="Times New Roman"/>
          <w:bCs/>
          <w:lang w:val="lt-LT"/>
        </w:rPr>
        <w:t>Risperidone</w:t>
      </w:r>
      <w:proofErr w:type="spellEnd"/>
      <w:r w:rsidR="00F75442">
        <w:rPr>
          <w:rFonts w:ascii="Times New Roman" w:hAnsi="Times New Roman" w:cs="Times New Roman"/>
          <w:bCs/>
          <w:lang w:val="lt-LT"/>
        </w:rPr>
        <w:t xml:space="preserve"> </w:t>
      </w:r>
      <w:proofErr w:type="spellStart"/>
      <w:r w:rsidR="00F75442">
        <w:rPr>
          <w:rFonts w:ascii="Times New Roman" w:hAnsi="Times New Roman" w:cs="Times New Roman"/>
          <w:bCs/>
          <w:lang w:val="lt-LT"/>
        </w:rPr>
        <w:t>Teva</w:t>
      </w:r>
      <w:proofErr w:type="spellEnd"/>
      <w:r w:rsidRPr="002D5712">
        <w:rPr>
          <w:rFonts w:ascii="Times New Roman" w:hAnsi="Times New Roman" w:cs="Times New Roman"/>
          <w:lang w:val="lt-LT"/>
        </w:rPr>
        <w:t xml:space="preserve">, gali jausti silpnumą, </w:t>
      </w:r>
      <w:r w:rsidR="000A7AC0">
        <w:rPr>
          <w:rFonts w:ascii="Times New Roman" w:hAnsi="Times New Roman" w:cs="Times New Roman"/>
          <w:lang w:val="lt-LT"/>
        </w:rPr>
        <w:t>svaigulį</w:t>
      </w:r>
      <w:r w:rsidRPr="002D5712">
        <w:rPr>
          <w:rFonts w:ascii="Times New Roman" w:hAnsi="Times New Roman" w:cs="Times New Roman"/>
          <w:lang w:val="lt-LT"/>
        </w:rPr>
        <w:t xml:space="preserve"> arba, staigiai atsisėdus ar atsistojus, nualpti);</w:t>
      </w:r>
    </w:p>
    <w:p w14:paraId="4D9D65C4"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 xml:space="preserve">greitas, paviršutiniškas kvėpavimas, kvėpavimo takų </w:t>
      </w:r>
      <w:proofErr w:type="spellStart"/>
      <w:r w:rsidRPr="002D5712">
        <w:rPr>
          <w:rFonts w:ascii="Times New Roman" w:hAnsi="Times New Roman" w:cs="Times New Roman"/>
          <w:lang w:val="lt-LT"/>
        </w:rPr>
        <w:t>kongestija</w:t>
      </w:r>
      <w:proofErr w:type="spellEnd"/>
      <w:r w:rsidRPr="002D5712">
        <w:rPr>
          <w:rFonts w:ascii="Times New Roman" w:hAnsi="Times New Roman" w:cs="Times New Roman"/>
          <w:lang w:val="lt-LT"/>
        </w:rPr>
        <w:t xml:space="preserve"> (perpildymas krauju), švokštimas, kraujavimas iš nosies;</w:t>
      </w:r>
    </w:p>
    <w:p w14:paraId="2A55DFA1"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noProof/>
          <w:lang w:val="lt-LT"/>
        </w:rPr>
        <w:t xml:space="preserve">išmatų nelaikymas, </w:t>
      </w:r>
      <w:r w:rsidRPr="002D5712">
        <w:rPr>
          <w:rFonts w:ascii="Times New Roman" w:hAnsi="Times New Roman" w:cs="Times New Roman"/>
          <w:lang w:val="lt-LT"/>
        </w:rPr>
        <w:t>sunkumas ryjant</w:t>
      </w:r>
      <w:r w:rsidRPr="002D5712">
        <w:rPr>
          <w:rFonts w:ascii="Times New Roman" w:hAnsi="Times New Roman" w:cs="Times New Roman"/>
          <w:noProof/>
          <w:lang w:val="lt-LT"/>
        </w:rPr>
        <w:t xml:space="preserve">, </w:t>
      </w:r>
      <w:r w:rsidRPr="002D5712">
        <w:rPr>
          <w:rFonts w:ascii="Times New Roman" w:hAnsi="Times New Roman" w:cs="Times New Roman"/>
          <w:lang w:val="lt-LT"/>
        </w:rPr>
        <w:t>pernelyg didelis dujų išsiskyrimas žarnyne;</w:t>
      </w:r>
    </w:p>
    <w:p w14:paraId="3B70EBA5"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noProof/>
          <w:lang w:val="lt-LT"/>
        </w:rPr>
        <w:lastRenderedPageBreak/>
        <w:t xml:space="preserve">niežulys, plaukų slinkimas, egzema, </w:t>
      </w:r>
      <w:r w:rsidRPr="002D5712">
        <w:rPr>
          <w:rFonts w:ascii="Times New Roman" w:hAnsi="Times New Roman" w:cs="Times New Roman"/>
          <w:lang w:val="lt-LT"/>
        </w:rPr>
        <w:t>odos sausmė</w:t>
      </w:r>
      <w:r w:rsidRPr="002D5712">
        <w:rPr>
          <w:rFonts w:ascii="Times New Roman" w:hAnsi="Times New Roman" w:cs="Times New Roman"/>
          <w:noProof/>
          <w:lang w:val="lt-LT"/>
        </w:rPr>
        <w:t xml:space="preserve">, odos raudonumas, odos spalvos pokytis, spuogai, </w:t>
      </w:r>
      <w:r w:rsidRPr="002D5712">
        <w:rPr>
          <w:rFonts w:ascii="Times New Roman" w:hAnsi="Times New Roman" w:cs="Times New Roman"/>
          <w:lang w:val="lt-LT"/>
        </w:rPr>
        <w:t>besilupanti, niežtinti galvos arba kūno oda</w:t>
      </w:r>
      <w:r w:rsidRPr="002D5712">
        <w:rPr>
          <w:rFonts w:ascii="Times New Roman" w:hAnsi="Times New Roman" w:cs="Times New Roman"/>
          <w:noProof/>
          <w:lang w:val="lt-LT"/>
        </w:rPr>
        <w:t>;</w:t>
      </w:r>
    </w:p>
    <w:p w14:paraId="760CEFB5"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lang w:val="lt-LT"/>
        </w:rPr>
        <w:t>KFK (</w:t>
      </w:r>
      <w:proofErr w:type="spellStart"/>
      <w:r w:rsidRPr="002D5712">
        <w:rPr>
          <w:rFonts w:ascii="Times New Roman" w:hAnsi="Times New Roman" w:cs="Times New Roman"/>
          <w:lang w:val="lt-LT"/>
        </w:rPr>
        <w:t>kreatinfosfokinazės</w:t>
      </w:r>
      <w:proofErr w:type="spellEnd"/>
      <w:r w:rsidRPr="002D5712">
        <w:rPr>
          <w:rFonts w:ascii="Times New Roman" w:hAnsi="Times New Roman" w:cs="Times New Roman"/>
          <w:lang w:val="lt-LT"/>
        </w:rPr>
        <w:t>) aktyvumo padidėjimas kraujyje (fermento, kuris kartais yra išskiriamas irstant raumenims),</w:t>
      </w:r>
    </w:p>
    <w:p w14:paraId="6954D9A1" w14:textId="77777777" w:rsidR="002371FA" w:rsidRPr="002D5712"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2D5712">
        <w:rPr>
          <w:rFonts w:ascii="Times New Roman" w:hAnsi="Times New Roman" w:cs="Times New Roman"/>
          <w:noProof/>
          <w:lang w:val="lt-LT"/>
        </w:rPr>
        <w:t xml:space="preserve">sąnarių </w:t>
      </w:r>
      <w:r w:rsidRPr="002D5712">
        <w:rPr>
          <w:rFonts w:ascii="Times New Roman" w:hAnsi="Times New Roman" w:cs="Times New Roman"/>
          <w:lang w:val="lt-LT"/>
        </w:rPr>
        <w:t>sąstingis</w:t>
      </w:r>
      <w:r w:rsidRPr="002D5712">
        <w:rPr>
          <w:rFonts w:ascii="Times New Roman" w:hAnsi="Times New Roman" w:cs="Times New Roman"/>
          <w:noProof/>
          <w:lang w:val="lt-LT"/>
        </w:rPr>
        <w:t>, sąnarių patinimas, raumenų silpnumas, kaklo skausmas;</w:t>
      </w:r>
    </w:p>
    <w:p w14:paraId="772DDE76"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dažnas šlapinimasis, negalėjimas pasišlapinti, skausmingas šlapinimasis;</w:t>
      </w:r>
    </w:p>
    <w:p w14:paraId="35BC4111" w14:textId="77777777" w:rsidR="002371FA" w:rsidRPr="00435B47" w:rsidRDefault="002371FA" w:rsidP="002371FA">
      <w:pPr>
        <w:numPr>
          <w:ilvl w:val="0"/>
          <w:numId w:val="31"/>
        </w:numPr>
        <w:tabs>
          <w:tab w:val="left" w:pos="567"/>
        </w:tabs>
        <w:spacing w:after="0" w:line="240" w:lineRule="auto"/>
        <w:rPr>
          <w:rFonts w:ascii="Times New Roman" w:hAnsi="Times New Roman" w:cs="Times New Roman"/>
          <w:noProof/>
          <w:lang w:val="lt-LT"/>
        </w:rPr>
      </w:pPr>
      <w:r w:rsidRPr="00435B47">
        <w:rPr>
          <w:rFonts w:ascii="Times New Roman" w:hAnsi="Times New Roman" w:cs="Times New Roman"/>
          <w:noProof/>
          <w:lang w:val="lt-LT"/>
        </w:rPr>
        <w:t xml:space="preserve">ejakuliacijos sutrikimas, </w:t>
      </w:r>
      <w:r w:rsidRPr="00435B47">
        <w:rPr>
          <w:rFonts w:ascii="Times New Roman" w:hAnsi="Times New Roman" w:cs="Times New Roman"/>
          <w:lang w:val="lt-LT"/>
        </w:rPr>
        <w:t>mėnesinių vėlavimas</w:t>
      </w:r>
      <w:r w:rsidRPr="00435B47">
        <w:rPr>
          <w:rFonts w:ascii="Times New Roman" w:hAnsi="Times New Roman" w:cs="Times New Roman"/>
          <w:noProof/>
          <w:lang w:val="lt-LT"/>
        </w:rPr>
        <w:t xml:space="preserve">, </w:t>
      </w:r>
      <w:r w:rsidRPr="00435B47">
        <w:rPr>
          <w:rFonts w:ascii="Times New Roman" w:hAnsi="Times New Roman" w:cs="Times New Roman"/>
          <w:lang w:val="lt-LT"/>
        </w:rPr>
        <w:t>praleistos mėnesinės ar kit</w:t>
      </w:r>
      <w:r w:rsidR="00FF5195" w:rsidRPr="00435B47">
        <w:rPr>
          <w:rFonts w:ascii="Times New Roman" w:hAnsi="Times New Roman" w:cs="Times New Roman"/>
          <w:lang w:val="lt-LT"/>
        </w:rPr>
        <w:t xml:space="preserve">i </w:t>
      </w:r>
      <w:r w:rsidRPr="00435B47">
        <w:rPr>
          <w:rFonts w:ascii="Times New Roman" w:hAnsi="Times New Roman" w:cs="Times New Roman"/>
          <w:lang w:val="lt-LT"/>
        </w:rPr>
        <w:t>mėnesinių cikl</w:t>
      </w:r>
      <w:r w:rsidR="00FF5195" w:rsidRPr="00435B47">
        <w:rPr>
          <w:rFonts w:ascii="Times New Roman" w:hAnsi="Times New Roman" w:cs="Times New Roman"/>
          <w:lang w:val="lt-LT"/>
        </w:rPr>
        <w:t>o sutrikimai</w:t>
      </w:r>
      <w:r w:rsidR="00885ED9" w:rsidRPr="00435B47">
        <w:rPr>
          <w:rFonts w:ascii="Times New Roman" w:hAnsi="Times New Roman" w:cs="Times New Roman"/>
          <w:lang w:val="lt-LT"/>
        </w:rPr>
        <w:t xml:space="preserve"> (moterims)</w:t>
      </w:r>
      <w:r w:rsidRPr="00435B47">
        <w:rPr>
          <w:rFonts w:ascii="Times New Roman" w:hAnsi="Times New Roman" w:cs="Times New Roman"/>
          <w:noProof/>
          <w:lang w:val="lt-LT"/>
        </w:rPr>
        <w:t xml:space="preserve">, </w:t>
      </w:r>
      <w:r w:rsidRPr="00435B47">
        <w:rPr>
          <w:rFonts w:ascii="Times New Roman" w:hAnsi="Times New Roman" w:cs="Times New Roman"/>
          <w:lang w:val="lt-LT"/>
        </w:rPr>
        <w:t>krūtų padidėjimas (vyrams)</w:t>
      </w:r>
      <w:r w:rsidRPr="00435B47">
        <w:rPr>
          <w:rFonts w:ascii="Times New Roman" w:hAnsi="Times New Roman" w:cs="Times New Roman"/>
          <w:noProof/>
          <w:lang w:val="lt-LT"/>
        </w:rPr>
        <w:t>, lytinės funkcijos sutrikimas, krūties skausmas, krūties diskomfortas, išskyros iš makšties;</w:t>
      </w:r>
    </w:p>
    <w:p w14:paraId="1218E7BE" w14:textId="77777777" w:rsidR="002371FA" w:rsidRPr="00435B47" w:rsidRDefault="002371FA" w:rsidP="002371FA">
      <w:pPr>
        <w:numPr>
          <w:ilvl w:val="0"/>
          <w:numId w:val="31"/>
        </w:numPr>
        <w:tabs>
          <w:tab w:val="left" w:pos="567"/>
        </w:tabs>
        <w:spacing w:after="0" w:line="240" w:lineRule="auto"/>
        <w:rPr>
          <w:rFonts w:ascii="Times New Roman" w:hAnsi="Times New Roman" w:cs="Times New Roman"/>
          <w:noProof/>
          <w:lang w:val="lt-LT"/>
        </w:rPr>
      </w:pPr>
      <w:r w:rsidRPr="00435B47">
        <w:rPr>
          <w:rFonts w:ascii="Times New Roman" w:hAnsi="Times New Roman" w:cs="Times New Roman"/>
          <w:noProof/>
          <w:lang w:val="lt-LT"/>
        </w:rPr>
        <w:t>veido, burnos, akių arba lūpų patinimas;</w:t>
      </w:r>
    </w:p>
    <w:p w14:paraId="607F3133"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šaltkrėtis, kūno temperatūros padidėjimas;</w:t>
      </w:r>
    </w:p>
    <w:p w14:paraId="0A8F4ED1" w14:textId="77777777" w:rsidR="002371FA" w:rsidRPr="00435B47" w:rsidRDefault="002371FA" w:rsidP="002371FA">
      <w:pPr>
        <w:numPr>
          <w:ilvl w:val="0"/>
          <w:numId w:val="31"/>
        </w:numPr>
        <w:tabs>
          <w:tab w:val="left" w:pos="567"/>
        </w:tabs>
        <w:spacing w:after="0" w:line="240" w:lineRule="auto"/>
        <w:rPr>
          <w:rFonts w:ascii="Times New Roman" w:hAnsi="Times New Roman" w:cs="Times New Roman"/>
          <w:noProof/>
          <w:lang w:val="lt-LT"/>
        </w:rPr>
      </w:pPr>
      <w:r w:rsidRPr="00435B47">
        <w:rPr>
          <w:rFonts w:ascii="Times New Roman" w:hAnsi="Times New Roman" w:cs="Times New Roman"/>
          <w:noProof/>
          <w:lang w:val="lt-LT"/>
        </w:rPr>
        <w:t>eisenos pokyčiai;</w:t>
      </w:r>
    </w:p>
    <w:p w14:paraId="36CF60DF"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troškulio pojūtis, negera savijauta, diskomfortas krūtinėje, bloga savijauta;</w:t>
      </w:r>
    </w:p>
    <w:p w14:paraId="4CC426A6"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odos sukietėjimas;</w:t>
      </w:r>
    </w:p>
    <w:p w14:paraId="1C0B8DC4"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padidėjęs kepenų fermentų aktyvumas Jūsų kraujyje;</w:t>
      </w:r>
    </w:p>
    <w:p w14:paraId="024A5B6B" w14:textId="77777777" w:rsidR="002371FA" w:rsidRPr="00435B47" w:rsidRDefault="002371FA" w:rsidP="002371FA">
      <w:pPr>
        <w:numPr>
          <w:ilvl w:val="0"/>
          <w:numId w:val="13"/>
        </w:numPr>
        <w:tabs>
          <w:tab w:val="clear" w:pos="720"/>
          <w:tab w:val="left" w:pos="567"/>
        </w:tabs>
        <w:spacing w:after="0" w:line="240" w:lineRule="auto"/>
        <w:ind w:left="567" w:hanging="567"/>
        <w:rPr>
          <w:rFonts w:ascii="Times New Roman" w:hAnsi="Times New Roman" w:cs="Times New Roman"/>
          <w:noProof/>
          <w:lang w:val="lt-LT"/>
        </w:rPr>
      </w:pPr>
      <w:r w:rsidRPr="00435B47">
        <w:rPr>
          <w:rFonts w:ascii="Times New Roman" w:hAnsi="Times New Roman" w:cs="Times New Roman"/>
          <w:noProof/>
          <w:lang w:val="lt-LT"/>
        </w:rPr>
        <w:t>skausmas dėl procedūros.</w:t>
      </w:r>
    </w:p>
    <w:p w14:paraId="79A1C8B9" w14:textId="77777777" w:rsidR="002371FA" w:rsidRPr="00435B47" w:rsidRDefault="002371FA" w:rsidP="002371FA">
      <w:pPr>
        <w:numPr>
          <w:ilvl w:val="12"/>
          <w:numId w:val="0"/>
        </w:numPr>
        <w:spacing w:after="0" w:line="240" w:lineRule="auto"/>
        <w:ind w:right="-2"/>
        <w:outlineLvl w:val="0"/>
        <w:rPr>
          <w:rFonts w:ascii="Times New Roman" w:hAnsi="Times New Roman" w:cs="Times New Roman"/>
          <w:lang w:val="lt-LT"/>
        </w:rPr>
      </w:pPr>
    </w:p>
    <w:p w14:paraId="4E9E4B88" w14:textId="03FB056A" w:rsidR="002371FA" w:rsidRPr="00435B47" w:rsidRDefault="00B60831" w:rsidP="002371FA">
      <w:pPr>
        <w:keepNext/>
        <w:spacing w:after="0" w:line="240" w:lineRule="auto"/>
        <w:rPr>
          <w:rFonts w:ascii="Times New Roman" w:hAnsi="Times New Roman" w:cs="Times New Roman"/>
          <w:bCs/>
          <w:lang w:val="lt-LT"/>
        </w:rPr>
      </w:pPr>
      <w:r w:rsidRPr="00435B47">
        <w:rPr>
          <w:rFonts w:ascii="Times New Roman" w:hAnsi="Times New Roman" w:cs="Times New Roman"/>
          <w:b/>
          <w:bCs/>
          <w:lang w:val="lt-LT"/>
        </w:rPr>
        <w:t>Ret</w:t>
      </w:r>
      <w:r>
        <w:rPr>
          <w:rFonts w:ascii="Times New Roman" w:hAnsi="Times New Roman" w:cs="Times New Roman"/>
          <w:b/>
          <w:bCs/>
          <w:lang w:val="lt-LT"/>
        </w:rPr>
        <w:t>i</w:t>
      </w:r>
      <w:r w:rsidRPr="00B60831">
        <w:rPr>
          <w:rFonts w:ascii="Times New Roman" w:hAnsi="Times New Roman" w:cs="Times New Roman"/>
          <w:b/>
          <w:bCs/>
          <w:lang w:val="lt-LT"/>
        </w:rPr>
        <w:t xml:space="preserve"> šalutini</w:t>
      </w:r>
      <w:r>
        <w:rPr>
          <w:rFonts w:ascii="Times New Roman" w:hAnsi="Times New Roman" w:cs="Times New Roman"/>
          <w:b/>
          <w:bCs/>
          <w:lang w:val="lt-LT"/>
        </w:rPr>
        <w:t>o</w:t>
      </w:r>
      <w:r w:rsidRPr="00B60831">
        <w:rPr>
          <w:rFonts w:ascii="Times New Roman" w:hAnsi="Times New Roman" w:cs="Times New Roman"/>
          <w:b/>
          <w:bCs/>
          <w:lang w:val="lt-LT"/>
        </w:rPr>
        <w:t xml:space="preserve"> poveikio reiškiniai </w:t>
      </w:r>
      <w:r w:rsidR="002371FA" w:rsidRPr="00435B47">
        <w:rPr>
          <w:rFonts w:ascii="Times New Roman" w:hAnsi="Times New Roman" w:cs="Times New Roman"/>
          <w:bCs/>
          <w:lang w:val="lt-LT"/>
        </w:rPr>
        <w:t>(gali pasireikšti rečiau kaip 1 iš 1</w:t>
      </w:r>
      <w:r>
        <w:rPr>
          <w:rFonts w:ascii="Times New Roman" w:hAnsi="Times New Roman" w:cs="Times New Roman"/>
          <w:bCs/>
          <w:lang w:val="lt-LT"/>
        </w:rPr>
        <w:t> </w:t>
      </w:r>
      <w:r w:rsidR="002371FA" w:rsidRPr="00435B47">
        <w:rPr>
          <w:rFonts w:ascii="Times New Roman" w:hAnsi="Times New Roman" w:cs="Times New Roman"/>
          <w:bCs/>
          <w:lang w:val="lt-LT"/>
        </w:rPr>
        <w:t xml:space="preserve">000 </w:t>
      </w:r>
      <w:r w:rsidR="005A36CF" w:rsidRPr="00435B47">
        <w:rPr>
          <w:rFonts w:ascii="Times New Roman" w:hAnsi="Times New Roman" w:cs="Times New Roman"/>
          <w:bCs/>
          <w:lang w:val="lt-LT"/>
        </w:rPr>
        <w:t>asmenų</w:t>
      </w:r>
      <w:r w:rsidR="002371FA" w:rsidRPr="00435B47">
        <w:rPr>
          <w:rFonts w:ascii="Times New Roman" w:hAnsi="Times New Roman" w:cs="Times New Roman"/>
          <w:bCs/>
          <w:lang w:val="lt-LT"/>
        </w:rPr>
        <w:t>):</w:t>
      </w:r>
    </w:p>
    <w:p w14:paraId="29C48796"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tam tikrų baltųjų kraujo ląstelių, padedančių apsaugoti Jus nuo infekcijos, kiekio sumažėjimas;</w:t>
      </w:r>
    </w:p>
    <w:p w14:paraId="73923D89"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neadekvatus šlapimo kiekį kontroliuojančio hormono išsiskyrimas;</w:t>
      </w:r>
    </w:p>
    <w:p w14:paraId="4C4FABE0"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maža gliukozės koncentracija kraujyje;</w:t>
      </w:r>
    </w:p>
    <w:p w14:paraId="27819B00"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 xml:space="preserve">pernelyg gausus vandens </w:t>
      </w:r>
      <w:r w:rsidR="00FF5195" w:rsidRPr="00435B47">
        <w:rPr>
          <w:rFonts w:ascii="Times New Roman" w:hAnsi="Times New Roman" w:cs="Times New Roman"/>
          <w:noProof/>
          <w:lang w:val="lt-LT"/>
        </w:rPr>
        <w:t>gėrimas</w:t>
      </w:r>
      <w:r w:rsidRPr="00435B47">
        <w:rPr>
          <w:rFonts w:ascii="Times New Roman" w:hAnsi="Times New Roman" w:cs="Times New Roman"/>
          <w:noProof/>
          <w:lang w:val="lt-LT"/>
        </w:rPr>
        <w:t>;</w:t>
      </w:r>
    </w:p>
    <w:p w14:paraId="322414AF" w14:textId="77777777" w:rsidR="002371FA" w:rsidRPr="00F3459C"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F3459C">
        <w:rPr>
          <w:rFonts w:ascii="Times New Roman" w:hAnsi="Times New Roman" w:cs="Times New Roman"/>
          <w:noProof/>
          <w:lang w:val="lt-LT"/>
        </w:rPr>
        <w:t>vaikščiojimas miegant;</w:t>
      </w:r>
    </w:p>
    <w:p w14:paraId="3A9466BE" w14:textId="7300A337" w:rsidR="00C36E60" w:rsidRPr="00F3459C" w:rsidRDefault="002371FA" w:rsidP="00C36E60">
      <w:pPr>
        <w:pStyle w:val="Sraopastraipa"/>
        <w:numPr>
          <w:ilvl w:val="0"/>
          <w:numId w:val="9"/>
        </w:numPr>
        <w:tabs>
          <w:tab w:val="clear" w:pos="360"/>
          <w:tab w:val="num" w:pos="567"/>
        </w:tabs>
        <w:ind w:left="567" w:hanging="567"/>
        <w:rPr>
          <w:rFonts w:ascii="Times New Roman" w:hAnsi="Times New Roman" w:cs="Times New Roman"/>
          <w:lang w:eastAsia="en-US"/>
        </w:rPr>
      </w:pPr>
      <w:r w:rsidRPr="00F3459C">
        <w:rPr>
          <w:rFonts w:ascii="Times New Roman" w:hAnsi="Times New Roman" w:cs="Times New Roman"/>
          <w:noProof/>
        </w:rPr>
        <w:t>su miegu susijęs valgymo sutrikimas;</w:t>
      </w:r>
    </w:p>
    <w:p w14:paraId="31CB1418"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F3459C">
        <w:rPr>
          <w:rFonts w:ascii="Times New Roman" w:hAnsi="Times New Roman" w:cs="Times New Roman"/>
          <w:lang w:val="lt-LT"/>
        </w:rPr>
        <w:t>nejudėjimas ar nereagavimas</w:t>
      </w:r>
      <w:r w:rsidRPr="00435B47">
        <w:rPr>
          <w:rFonts w:ascii="Times New Roman" w:hAnsi="Times New Roman" w:cs="Times New Roman"/>
          <w:lang w:val="lt-LT"/>
        </w:rPr>
        <w:t xml:space="preserve"> nemiegant (</w:t>
      </w:r>
      <w:proofErr w:type="spellStart"/>
      <w:r w:rsidRPr="00435B47">
        <w:rPr>
          <w:rFonts w:ascii="Times New Roman" w:hAnsi="Times New Roman" w:cs="Times New Roman"/>
          <w:lang w:val="lt-LT"/>
        </w:rPr>
        <w:t>katatonija</w:t>
      </w:r>
      <w:proofErr w:type="spellEnd"/>
      <w:r w:rsidRPr="00435B47">
        <w:rPr>
          <w:rFonts w:ascii="Times New Roman" w:hAnsi="Times New Roman" w:cs="Times New Roman"/>
          <w:lang w:val="lt-LT"/>
        </w:rPr>
        <w:t>);</w:t>
      </w:r>
    </w:p>
    <w:p w14:paraId="56CEB941"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emocijų stoka;</w:t>
      </w:r>
    </w:p>
    <w:p w14:paraId="53A5D8F7"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noProof/>
          <w:lang w:val="lt-LT"/>
        </w:rPr>
        <w:t>pritemusi sąmonė;</w:t>
      </w:r>
    </w:p>
    <w:p w14:paraId="1C815A38"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galvos drebėjimas;</w:t>
      </w:r>
    </w:p>
    <w:p w14:paraId="296ECBB2"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problemos su Jūsų akių judesiais, sukamieji akies judesiai</w:t>
      </w:r>
      <w:r w:rsidRPr="00435B47">
        <w:rPr>
          <w:rFonts w:ascii="Times New Roman" w:hAnsi="Times New Roman" w:cs="Times New Roman"/>
          <w:noProof/>
          <w:lang w:val="lt-LT"/>
        </w:rPr>
        <w:t xml:space="preserve">, </w:t>
      </w:r>
      <w:r w:rsidRPr="00435B47">
        <w:rPr>
          <w:rFonts w:ascii="Times New Roman" w:hAnsi="Times New Roman" w:cs="Times New Roman"/>
          <w:lang w:val="lt-LT"/>
        </w:rPr>
        <w:t>per didelis akių jautrumas šviesai;</w:t>
      </w:r>
    </w:p>
    <w:p w14:paraId="1A892BBB"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 xml:space="preserve">akių sutrikimai kataraktos operacijos metu. Jeigu vartojate ar esate vartoję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435B47">
        <w:rPr>
          <w:rFonts w:ascii="Times New Roman" w:hAnsi="Times New Roman" w:cs="Times New Roman"/>
          <w:lang w:val="lt-LT"/>
        </w:rPr>
        <w:t>, kataraktos operacijos metu gali atsirasti būklė, kuri vadinama operaciniu suglebusios rainelės sindromu</w:t>
      </w:r>
      <w:r w:rsidRPr="002D5712">
        <w:rPr>
          <w:rFonts w:ascii="Times New Roman" w:hAnsi="Times New Roman" w:cs="Times New Roman"/>
          <w:lang w:val="lt-LT"/>
        </w:rPr>
        <w:t xml:space="preserve"> (OSRS). Jeigu Jums yra reikalinga kataraktos operacija, būtinai pasakykite savo akių gydytojui, kad vartojate arba vartojote šio vaisto;</w:t>
      </w:r>
    </w:p>
    <w:p w14:paraId="1B5F6407"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nereguliarus širdies plakimas;</w:t>
      </w:r>
    </w:p>
    <w:p w14:paraId="358D11C6" w14:textId="77777777" w:rsidR="002371FA" w:rsidRPr="002D5712" w:rsidRDefault="002371FA" w:rsidP="002371FA">
      <w:pPr>
        <w:numPr>
          <w:ilvl w:val="0"/>
          <w:numId w:val="30"/>
        </w:numPr>
        <w:spacing w:after="0" w:line="240" w:lineRule="auto"/>
        <w:rPr>
          <w:rFonts w:ascii="Times New Roman" w:hAnsi="Times New Roman" w:cs="Times New Roman"/>
          <w:noProof/>
          <w:lang w:val="lt-LT"/>
        </w:rPr>
      </w:pPr>
      <w:r w:rsidRPr="002D5712">
        <w:rPr>
          <w:rFonts w:ascii="Times New Roman" w:hAnsi="Times New Roman" w:cs="Times New Roman"/>
          <w:lang w:val="lt-LT"/>
        </w:rPr>
        <w:t xml:space="preserve">pavojingai maži kiekiai tam tikrų baltųjų kraujo ląstelių, reikalingų kovoti su infekcija Jūsų kraujyje, </w:t>
      </w:r>
      <w:proofErr w:type="spellStart"/>
      <w:r w:rsidRPr="002D5712">
        <w:rPr>
          <w:rFonts w:ascii="Times New Roman" w:hAnsi="Times New Roman" w:cs="Times New Roman"/>
          <w:lang w:val="lt-LT"/>
        </w:rPr>
        <w:t>eozinofilų</w:t>
      </w:r>
      <w:proofErr w:type="spellEnd"/>
      <w:r w:rsidRPr="002D5712">
        <w:rPr>
          <w:rFonts w:ascii="Times New Roman" w:hAnsi="Times New Roman" w:cs="Times New Roman"/>
          <w:lang w:val="lt-LT"/>
        </w:rPr>
        <w:t xml:space="preserve"> (baltųjų kraujo ląstelių rūšis) kiekio padidėjimas Jūsų kraujyje</w:t>
      </w:r>
      <w:r w:rsidRPr="002D5712">
        <w:rPr>
          <w:rFonts w:ascii="Times New Roman" w:hAnsi="Times New Roman" w:cs="Times New Roman"/>
          <w:noProof/>
          <w:lang w:val="lt-LT"/>
        </w:rPr>
        <w:t>;</w:t>
      </w:r>
    </w:p>
    <w:p w14:paraId="7FEF995D" w14:textId="77777777" w:rsidR="002371FA" w:rsidRPr="002D5712" w:rsidRDefault="002371FA" w:rsidP="002371FA">
      <w:pPr>
        <w:numPr>
          <w:ilvl w:val="0"/>
          <w:numId w:val="30"/>
        </w:numPr>
        <w:spacing w:after="0" w:line="240" w:lineRule="auto"/>
        <w:rPr>
          <w:rFonts w:ascii="Times New Roman" w:hAnsi="Times New Roman" w:cs="Times New Roman"/>
          <w:noProof/>
          <w:lang w:val="lt-LT"/>
        </w:rPr>
      </w:pPr>
      <w:r w:rsidRPr="002D5712">
        <w:rPr>
          <w:rFonts w:ascii="Times New Roman" w:hAnsi="Times New Roman" w:cs="Times New Roman"/>
          <w:lang w:val="lt-LT"/>
        </w:rPr>
        <w:t>apsunkintas kvėpavimas miego metu</w:t>
      </w:r>
      <w:r w:rsidRPr="002D5712">
        <w:rPr>
          <w:rFonts w:ascii="Times New Roman" w:hAnsi="Times New Roman" w:cs="Times New Roman"/>
          <w:noProof/>
          <w:lang w:val="lt-LT"/>
        </w:rPr>
        <w:t xml:space="preserve"> (miego apnėja);</w:t>
      </w:r>
    </w:p>
    <w:p w14:paraId="25DB8D15"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plaučių uždegimas dėl maisto įkvėpimo į plaučius, </w:t>
      </w:r>
      <w:r w:rsidRPr="002D5712">
        <w:rPr>
          <w:rFonts w:ascii="Times New Roman" w:hAnsi="Times New Roman" w:cs="Times New Roman"/>
          <w:noProof/>
          <w:lang w:val="lt-LT"/>
        </w:rPr>
        <w:t xml:space="preserve">plaučių kongestija </w:t>
      </w:r>
      <w:r w:rsidRPr="002D5712">
        <w:rPr>
          <w:rFonts w:ascii="Times New Roman" w:hAnsi="Times New Roman" w:cs="Times New Roman"/>
          <w:lang w:val="lt-LT"/>
        </w:rPr>
        <w:t>(perpildymas krauju)</w:t>
      </w:r>
      <w:r w:rsidRPr="002D5712">
        <w:rPr>
          <w:rFonts w:ascii="Times New Roman" w:hAnsi="Times New Roman" w:cs="Times New Roman"/>
          <w:noProof/>
          <w:lang w:val="lt-LT"/>
        </w:rPr>
        <w:t>, karkalai plaučiuose, balso sutrikimas, kvėpavimo takų sutrikimas;</w:t>
      </w:r>
    </w:p>
    <w:p w14:paraId="72C021B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kasos uždegimas, žarnų nepraeinamumas;</w:t>
      </w:r>
    </w:p>
    <w:p w14:paraId="4FD94C94"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labai kietos išmatos;</w:t>
      </w:r>
    </w:p>
    <w:p w14:paraId="5E5BBC7B"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odos išbėrimas susijęs su vaisto vartojimu;</w:t>
      </w:r>
    </w:p>
    <w:p w14:paraId="005A980C"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ruplės (vadinamoji dilgėlinė)</w:t>
      </w:r>
      <w:r w:rsidRPr="002D5712">
        <w:rPr>
          <w:rFonts w:ascii="Times New Roman" w:hAnsi="Times New Roman" w:cs="Times New Roman"/>
          <w:noProof/>
          <w:lang w:val="lt-LT"/>
        </w:rPr>
        <w:t>, odos sustorėjimas, pleiskanos, odos sutrikimas, odos pažaida;</w:t>
      </w:r>
    </w:p>
    <w:p w14:paraId="2E87C446"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raumenų skaidulų suirimas ir raumenų skausmas (</w:t>
      </w:r>
      <w:proofErr w:type="spellStart"/>
      <w:r w:rsidRPr="002D5712">
        <w:rPr>
          <w:rFonts w:ascii="Times New Roman" w:hAnsi="Times New Roman" w:cs="Times New Roman"/>
          <w:lang w:val="lt-LT"/>
        </w:rPr>
        <w:t>rabdomiolizė</w:t>
      </w:r>
      <w:proofErr w:type="spellEnd"/>
      <w:r w:rsidRPr="002D5712">
        <w:rPr>
          <w:rFonts w:ascii="Times New Roman" w:hAnsi="Times New Roman" w:cs="Times New Roman"/>
          <w:lang w:val="lt-LT"/>
        </w:rPr>
        <w:t>);</w:t>
      </w:r>
    </w:p>
    <w:p w14:paraId="298188F3"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nenormali laikysena;</w:t>
      </w:r>
    </w:p>
    <w:p w14:paraId="696F9A22"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krūties padidėjimas, išskyros iš krūtų;</w:t>
      </w:r>
    </w:p>
    <w:p w14:paraId="7978EB9B"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sumažėjusi kūno temperatūra, diskomfortas;</w:t>
      </w:r>
    </w:p>
    <w:p w14:paraId="2EF390AC"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odos ir akių</w:t>
      </w:r>
      <w:r w:rsidRPr="002D5712" w:rsidDel="00F20EAE">
        <w:rPr>
          <w:rFonts w:ascii="Times New Roman" w:hAnsi="Times New Roman" w:cs="Times New Roman"/>
          <w:lang w:val="lt-LT"/>
        </w:rPr>
        <w:t xml:space="preserve"> </w:t>
      </w:r>
      <w:r w:rsidRPr="002D5712">
        <w:rPr>
          <w:rFonts w:ascii="Times New Roman" w:hAnsi="Times New Roman" w:cs="Times New Roman"/>
          <w:lang w:val="lt-LT"/>
        </w:rPr>
        <w:t>pageltimas (gelta);</w:t>
      </w:r>
    </w:p>
    <w:p w14:paraId="5101D799"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t xml:space="preserve">pavojingai gausus vandens </w:t>
      </w:r>
      <w:r w:rsidR="00FF5195" w:rsidRPr="002D5712">
        <w:rPr>
          <w:rFonts w:ascii="Times New Roman" w:hAnsi="Times New Roman" w:cs="Times New Roman"/>
          <w:noProof/>
          <w:lang w:val="lt-LT"/>
        </w:rPr>
        <w:t>gėrimas</w:t>
      </w:r>
      <w:r w:rsidRPr="002D5712">
        <w:rPr>
          <w:rFonts w:ascii="Times New Roman" w:hAnsi="Times New Roman" w:cs="Times New Roman"/>
          <w:noProof/>
          <w:lang w:val="lt-LT"/>
        </w:rPr>
        <w:t>;</w:t>
      </w:r>
    </w:p>
    <w:p w14:paraId="4EB8DC8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padidėjusi insulino (cukraus koncentraciją kraujyje kontroliuojančio hormono) koncentracija Jūsų kraujyje;</w:t>
      </w:r>
    </w:p>
    <w:p w14:paraId="24F00520" w14:textId="77777777" w:rsidR="002371FA" w:rsidRPr="002D5712" w:rsidRDefault="002371FA" w:rsidP="002371FA">
      <w:pPr>
        <w:numPr>
          <w:ilvl w:val="0"/>
          <w:numId w:val="13"/>
        </w:numPr>
        <w:tabs>
          <w:tab w:val="num" w:pos="567"/>
        </w:tabs>
        <w:autoSpaceDE w:val="0"/>
        <w:autoSpaceDN w:val="0"/>
        <w:adjustRightInd w:val="0"/>
        <w:spacing w:after="0" w:line="240" w:lineRule="auto"/>
        <w:ind w:hanging="720"/>
        <w:rPr>
          <w:rFonts w:ascii="Times New Roman" w:hAnsi="Times New Roman" w:cs="Times New Roman"/>
          <w:noProof/>
          <w:lang w:val="lt-LT"/>
        </w:rPr>
      </w:pPr>
      <w:r w:rsidRPr="002D5712">
        <w:rPr>
          <w:rFonts w:ascii="Times New Roman" w:hAnsi="Times New Roman" w:cs="Times New Roman"/>
          <w:lang w:val="lt-LT"/>
        </w:rPr>
        <w:t>smegenų kraujagyslių problemos;</w:t>
      </w:r>
    </w:p>
    <w:p w14:paraId="2701624F"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nereagavimas į dirgiklius;</w:t>
      </w:r>
    </w:p>
    <w:p w14:paraId="7B2547B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nekontroliuojamo cukrinio diabeto sukelta koma;</w:t>
      </w:r>
    </w:p>
    <w:p w14:paraId="603C26B8"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noProof/>
          <w:lang w:val="lt-LT"/>
        </w:rPr>
        <w:lastRenderedPageBreak/>
        <w:t>staigus regėjimo netekimas arba aklumas;</w:t>
      </w:r>
    </w:p>
    <w:p w14:paraId="7EA63D60"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glaukoma (padidėjęs spaudimas akies obuolio viduje</w:t>
      </w:r>
      <w:r w:rsidRPr="002D5712">
        <w:rPr>
          <w:rFonts w:ascii="Times New Roman" w:hAnsi="Times New Roman" w:cs="Times New Roman"/>
          <w:noProof/>
          <w:lang w:val="lt-LT"/>
        </w:rPr>
        <w:t xml:space="preserve">), </w:t>
      </w:r>
      <w:r w:rsidRPr="002D5712">
        <w:rPr>
          <w:rFonts w:ascii="Times New Roman" w:hAnsi="Times New Roman" w:cs="Times New Roman"/>
          <w:lang w:val="lt-LT"/>
        </w:rPr>
        <w:t>akies voko pakraščio luobas;</w:t>
      </w:r>
    </w:p>
    <w:p w14:paraId="4A8D9897"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raudonis, patinęs liežuvis;</w:t>
      </w:r>
    </w:p>
    <w:p w14:paraId="3523B77E"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suskeldėjusios lūpos;</w:t>
      </w:r>
    </w:p>
    <w:p w14:paraId="3643200F"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krūtų liaukų padidėjimas;</w:t>
      </w:r>
    </w:p>
    <w:p w14:paraId="4831BDA2" w14:textId="6517D81E"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kūno temperatūr</w:t>
      </w:r>
      <w:r w:rsidR="00075DFE">
        <w:rPr>
          <w:rFonts w:ascii="Times New Roman" w:hAnsi="Times New Roman" w:cs="Times New Roman"/>
          <w:lang w:val="lt-LT"/>
        </w:rPr>
        <w:t>os</w:t>
      </w:r>
      <w:r w:rsidRPr="00435B47">
        <w:rPr>
          <w:rFonts w:ascii="Times New Roman" w:hAnsi="Times New Roman" w:cs="Times New Roman"/>
          <w:lang w:val="lt-LT"/>
        </w:rPr>
        <w:t xml:space="preserve"> sumažėjimas</w:t>
      </w:r>
      <w:r w:rsidRPr="00435B47">
        <w:rPr>
          <w:rFonts w:ascii="Times New Roman" w:hAnsi="Times New Roman" w:cs="Times New Roman"/>
          <w:noProof/>
          <w:lang w:val="lt-LT"/>
        </w:rPr>
        <w:t xml:space="preserve">, </w:t>
      </w:r>
      <w:r w:rsidRPr="00435B47">
        <w:rPr>
          <w:rFonts w:ascii="Times New Roman" w:hAnsi="Times New Roman" w:cs="Times New Roman"/>
          <w:lang w:val="lt-LT"/>
        </w:rPr>
        <w:t>rankų ir kojų šaltumas;</w:t>
      </w:r>
    </w:p>
    <w:p w14:paraId="3744D60E" w14:textId="77777777" w:rsidR="002371FA" w:rsidRPr="00435B47"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vaisto vartojimo nutraukimo simptomai.</w:t>
      </w:r>
    </w:p>
    <w:p w14:paraId="66D4A7A2" w14:textId="77777777" w:rsidR="002371FA" w:rsidRPr="00435B47" w:rsidRDefault="002371FA" w:rsidP="002371FA">
      <w:pPr>
        <w:tabs>
          <w:tab w:val="num" w:pos="644"/>
        </w:tabs>
        <w:spacing w:after="0" w:line="240" w:lineRule="auto"/>
        <w:rPr>
          <w:rFonts w:ascii="Times New Roman" w:hAnsi="Times New Roman" w:cs="Times New Roman"/>
          <w:lang w:val="lt-LT"/>
        </w:rPr>
      </w:pPr>
    </w:p>
    <w:p w14:paraId="072FD5CF" w14:textId="07FB5ADB" w:rsidR="002371FA" w:rsidRPr="00435B47" w:rsidRDefault="002371FA" w:rsidP="002371FA">
      <w:pPr>
        <w:spacing w:after="0" w:line="240" w:lineRule="auto"/>
        <w:rPr>
          <w:rFonts w:ascii="Times New Roman" w:hAnsi="Times New Roman" w:cs="Times New Roman"/>
          <w:b/>
          <w:bCs/>
          <w:lang w:val="lt-LT"/>
        </w:rPr>
      </w:pPr>
      <w:r w:rsidRPr="00435B47">
        <w:rPr>
          <w:rFonts w:ascii="Times New Roman" w:hAnsi="Times New Roman" w:cs="Times New Roman"/>
          <w:b/>
          <w:bCs/>
          <w:lang w:val="lt-LT"/>
        </w:rPr>
        <w:t xml:space="preserve">Labai </w:t>
      </w:r>
      <w:r w:rsidR="00B60831" w:rsidRPr="00435B47">
        <w:rPr>
          <w:rFonts w:ascii="Times New Roman" w:hAnsi="Times New Roman" w:cs="Times New Roman"/>
          <w:b/>
          <w:bCs/>
          <w:lang w:val="lt-LT"/>
        </w:rPr>
        <w:t>ret</w:t>
      </w:r>
      <w:r w:rsidR="00B60831">
        <w:rPr>
          <w:rFonts w:ascii="Times New Roman" w:hAnsi="Times New Roman" w:cs="Times New Roman"/>
          <w:b/>
          <w:bCs/>
          <w:lang w:val="lt-LT"/>
        </w:rPr>
        <w:t>i</w:t>
      </w:r>
      <w:r w:rsidR="00B60831" w:rsidRPr="00435B47">
        <w:rPr>
          <w:rFonts w:ascii="Times New Roman" w:hAnsi="Times New Roman" w:cs="Times New Roman"/>
          <w:b/>
          <w:bCs/>
          <w:lang w:val="lt-LT"/>
        </w:rPr>
        <w:t xml:space="preserve"> </w:t>
      </w:r>
      <w:r w:rsidR="00B60831" w:rsidRPr="00B60831">
        <w:rPr>
          <w:rFonts w:ascii="Times New Roman" w:hAnsi="Times New Roman" w:cs="Times New Roman"/>
          <w:b/>
          <w:bCs/>
          <w:lang w:val="lt-LT"/>
        </w:rPr>
        <w:t>šalutini</w:t>
      </w:r>
      <w:r w:rsidR="00B60831">
        <w:rPr>
          <w:rFonts w:ascii="Times New Roman" w:hAnsi="Times New Roman" w:cs="Times New Roman"/>
          <w:b/>
          <w:bCs/>
          <w:lang w:val="lt-LT"/>
        </w:rPr>
        <w:t>o</w:t>
      </w:r>
      <w:r w:rsidR="00B60831" w:rsidRPr="00B60831">
        <w:rPr>
          <w:rFonts w:ascii="Times New Roman" w:hAnsi="Times New Roman" w:cs="Times New Roman"/>
          <w:b/>
          <w:bCs/>
          <w:lang w:val="lt-LT"/>
        </w:rPr>
        <w:t xml:space="preserve"> poveikio reiškiniai </w:t>
      </w:r>
      <w:r w:rsidRPr="00435B47">
        <w:rPr>
          <w:rFonts w:ascii="Times New Roman" w:hAnsi="Times New Roman" w:cs="Times New Roman"/>
          <w:bCs/>
          <w:lang w:val="lt-LT"/>
        </w:rPr>
        <w:t>(gali pasireikšti rečiau kaip 1 iš 10</w:t>
      </w:r>
      <w:r w:rsidR="00B60831">
        <w:rPr>
          <w:rFonts w:ascii="Times New Roman" w:hAnsi="Times New Roman" w:cs="Times New Roman"/>
          <w:bCs/>
          <w:lang w:val="lt-LT"/>
        </w:rPr>
        <w:t> </w:t>
      </w:r>
      <w:r w:rsidRPr="00435B47">
        <w:rPr>
          <w:rFonts w:ascii="Times New Roman" w:hAnsi="Times New Roman" w:cs="Times New Roman"/>
          <w:bCs/>
          <w:lang w:val="lt-LT"/>
        </w:rPr>
        <w:t>000 žmonių):</w:t>
      </w:r>
    </w:p>
    <w:p w14:paraId="512A2583"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435B47">
        <w:rPr>
          <w:rFonts w:ascii="Times New Roman" w:hAnsi="Times New Roman" w:cs="Times New Roman"/>
          <w:lang w:val="lt-LT"/>
        </w:rPr>
        <w:t>gyvybei</w:t>
      </w:r>
      <w:r w:rsidRPr="002D5712">
        <w:rPr>
          <w:rFonts w:ascii="Times New Roman" w:hAnsi="Times New Roman" w:cs="Times New Roman"/>
          <w:lang w:val="lt-LT"/>
        </w:rPr>
        <w:t xml:space="preserve"> pavojingos nekontroliuojamo cukrinio diabeto komplikacijos;</w:t>
      </w:r>
    </w:p>
    <w:p w14:paraId="58EDFF16"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sunki alerginė reakcija su tinimu, kuris gali apimti gerklę ir sukelti sunkumą kvėpuojant</w:t>
      </w:r>
      <w:r w:rsidRPr="002D5712">
        <w:rPr>
          <w:rFonts w:ascii="Times New Roman" w:hAnsi="Times New Roman" w:cs="Times New Roman"/>
          <w:noProof/>
          <w:lang w:val="lt-LT"/>
        </w:rPr>
        <w:t>;</w:t>
      </w:r>
    </w:p>
    <w:p w14:paraId="3D5FC96E" w14:textId="77777777" w:rsidR="002371FA" w:rsidRPr="002D5712" w:rsidRDefault="002371FA" w:rsidP="002371FA">
      <w:pPr>
        <w:numPr>
          <w:ilvl w:val="0"/>
          <w:numId w:val="9"/>
        </w:numPr>
        <w:tabs>
          <w:tab w:val="clear" w:pos="360"/>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žarnų raumenų judesių stoka, kuri sukelia nepraeinamumą.</w:t>
      </w:r>
    </w:p>
    <w:p w14:paraId="1EBF6405" w14:textId="4862FE7E" w:rsidR="002371FA" w:rsidRDefault="002371FA" w:rsidP="002371FA">
      <w:pPr>
        <w:numPr>
          <w:ilvl w:val="12"/>
          <w:numId w:val="0"/>
        </w:numPr>
        <w:spacing w:after="0" w:line="240" w:lineRule="auto"/>
        <w:ind w:right="-2"/>
        <w:rPr>
          <w:rFonts w:ascii="Times New Roman" w:hAnsi="Times New Roman" w:cs="Times New Roman"/>
          <w:lang w:val="lt-LT"/>
        </w:rPr>
      </w:pPr>
    </w:p>
    <w:p w14:paraId="716EEF18" w14:textId="50D93982" w:rsidR="00C36E60" w:rsidRPr="00F3459C" w:rsidRDefault="00B60831" w:rsidP="00C36E60">
      <w:pPr>
        <w:numPr>
          <w:ilvl w:val="12"/>
          <w:numId w:val="0"/>
        </w:numPr>
        <w:spacing w:after="0" w:line="240" w:lineRule="auto"/>
        <w:ind w:right="-2"/>
        <w:rPr>
          <w:rFonts w:ascii="Times New Roman" w:hAnsi="Times New Roman" w:cs="Times New Roman"/>
          <w:lang w:val="lt-LT"/>
        </w:rPr>
      </w:pPr>
      <w:r>
        <w:rPr>
          <w:rFonts w:ascii="Times New Roman" w:hAnsi="Times New Roman" w:cs="Times New Roman"/>
          <w:b/>
          <w:lang w:val="lt-LT"/>
        </w:rPr>
        <w:t>Š</w:t>
      </w:r>
      <w:r w:rsidRPr="00B60831">
        <w:rPr>
          <w:rFonts w:ascii="Times New Roman" w:hAnsi="Times New Roman" w:cs="Times New Roman"/>
          <w:b/>
          <w:lang w:val="lt-LT"/>
        </w:rPr>
        <w:t>alutinio poveikio reiškiniai</w:t>
      </w:r>
      <w:r>
        <w:rPr>
          <w:rFonts w:ascii="Times New Roman" w:hAnsi="Times New Roman" w:cs="Times New Roman"/>
          <w:b/>
          <w:lang w:val="lt-LT"/>
        </w:rPr>
        <w:t>, kurių dažnis n</w:t>
      </w:r>
      <w:r w:rsidR="00F3459C" w:rsidRPr="00F3459C">
        <w:rPr>
          <w:rFonts w:ascii="Times New Roman" w:hAnsi="Times New Roman" w:cs="Times New Roman"/>
          <w:b/>
          <w:lang w:val="lt-LT"/>
        </w:rPr>
        <w:t>ežinomas</w:t>
      </w:r>
      <w:r w:rsidR="00C36E60" w:rsidRPr="00F3459C">
        <w:rPr>
          <w:rFonts w:ascii="Times New Roman" w:hAnsi="Times New Roman" w:cs="Times New Roman"/>
          <w:lang w:val="lt-LT"/>
        </w:rPr>
        <w:t xml:space="preserve"> (</w:t>
      </w:r>
      <w:r w:rsidR="00F3459C" w:rsidRPr="00F3459C">
        <w:rPr>
          <w:rFonts w:ascii="Times New Roman" w:hAnsi="Times New Roman" w:cs="Times New Roman"/>
          <w:lang w:val="lt-LT"/>
        </w:rPr>
        <w:t>negali būti apskaičiuotas pagal turimus duomenis</w:t>
      </w:r>
      <w:r w:rsidR="00C36E60" w:rsidRPr="00F3459C">
        <w:rPr>
          <w:rFonts w:ascii="Times New Roman" w:hAnsi="Times New Roman" w:cs="Times New Roman"/>
          <w:lang w:val="lt-LT"/>
        </w:rPr>
        <w:t>)</w:t>
      </w:r>
      <w:r w:rsidR="00F3459C" w:rsidRPr="00F3459C">
        <w:rPr>
          <w:rFonts w:ascii="Times New Roman" w:hAnsi="Times New Roman" w:cs="Times New Roman"/>
          <w:lang w:val="lt-LT"/>
        </w:rPr>
        <w:t>:</w:t>
      </w:r>
    </w:p>
    <w:p w14:paraId="18C9F387" w14:textId="6EDF3202" w:rsidR="00C36E60" w:rsidRPr="00F3459C" w:rsidRDefault="00F3459C" w:rsidP="00F3459C">
      <w:pPr>
        <w:pStyle w:val="Sraopastraipa"/>
        <w:numPr>
          <w:ilvl w:val="0"/>
          <w:numId w:val="38"/>
        </w:numPr>
        <w:ind w:left="567" w:right="-2" w:hanging="567"/>
        <w:rPr>
          <w:rFonts w:ascii="Times New Roman" w:hAnsi="Times New Roman" w:cs="Times New Roman"/>
        </w:rPr>
      </w:pPr>
      <w:r w:rsidRPr="00F3459C">
        <w:rPr>
          <w:rFonts w:ascii="Times New Roman" w:hAnsi="Times New Roman" w:cs="Times New Roman"/>
        </w:rPr>
        <w:t>sunkus arba gyvybei pavojingas bėrimas su pūslėmis ir odos lupimusi, kuris gali prasidėti burnoje, nosyje, akyse ir lytiniuose organuose bei aplink juos ir išplisti į kitas kūno vietas (</w:t>
      </w:r>
      <w:proofErr w:type="spellStart"/>
      <w:r w:rsidRPr="00F3459C">
        <w:rPr>
          <w:rFonts w:ascii="Times New Roman" w:hAnsi="Times New Roman" w:cs="Times New Roman"/>
        </w:rPr>
        <w:t>Stivenso</w:t>
      </w:r>
      <w:proofErr w:type="spellEnd"/>
      <w:r w:rsidRPr="00F3459C">
        <w:rPr>
          <w:rFonts w:ascii="Times New Roman" w:hAnsi="Times New Roman" w:cs="Times New Roman"/>
        </w:rPr>
        <w:t xml:space="preserve"> ir Džonsono (</w:t>
      </w:r>
      <w:proofErr w:type="spellStart"/>
      <w:r w:rsidRPr="00F3459C">
        <w:rPr>
          <w:rFonts w:ascii="Times New Roman" w:hAnsi="Times New Roman" w:cs="Times New Roman"/>
        </w:rPr>
        <w:t>Stevens-Johnson</w:t>
      </w:r>
      <w:proofErr w:type="spellEnd"/>
      <w:r w:rsidRPr="00F3459C">
        <w:rPr>
          <w:rFonts w:ascii="Times New Roman" w:hAnsi="Times New Roman" w:cs="Times New Roman"/>
        </w:rPr>
        <w:t xml:space="preserve">) sindromas arba toksinė epidermio </w:t>
      </w:r>
      <w:proofErr w:type="spellStart"/>
      <w:r w:rsidRPr="00F3459C">
        <w:rPr>
          <w:rFonts w:ascii="Times New Roman" w:hAnsi="Times New Roman" w:cs="Times New Roman"/>
        </w:rPr>
        <w:t>nekrolizė</w:t>
      </w:r>
      <w:proofErr w:type="spellEnd"/>
      <w:r w:rsidRPr="00F3459C">
        <w:rPr>
          <w:rFonts w:ascii="Times New Roman" w:hAnsi="Times New Roman" w:cs="Times New Roman"/>
        </w:rPr>
        <w:t>).</w:t>
      </w:r>
    </w:p>
    <w:p w14:paraId="2F7F6778" w14:textId="77777777" w:rsidR="00C36E60" w:rsidRPr="002D5712" w:rsidRDefault="00C36E60" w:rsidP="00C36E60">
      <w:pPr>
        <w:numPr>
          <w:ilvl w:val="12"/>
          <w:numId w:val="0"/>
        </w:numPr>
        <w:spacing w:after="0" w:line="240" w:lineRule="auto"/>
        <w:ind w:right="-2"/>
        <w:rPr>
          <w:rFonts w:ascii="Times New Roman" w:hAnsi="Times New Roman" w:cs="Times New Roman"/>
          <w:lang w:val="lt-LT"/>
        </w:rPr>
      </w:pPr>
    </w:p>
    <w:p w14:paraId="2F6CCC3D" w14:textId="77777777" w:rsidR="002371FA" w:rsidRPr="002D5712" w:rsidRDefault="002371FA" w:rsidP="002371FA">
      <w:pPr>
        <w:autoSpaceDE w:val="0"/>
        <w:autoSpaceDN w:val="0"/>
        <w:adjustRightInd w:val="0"/>
        <w:spacing w:after="0" w:line="240" w:lineRule="auto"/>
        <w:rPr>
          <w:rFonts w:ascii="Times New Roman" w:hAnsi="Times New Roman" w:cs="Times New Roman"/>
          <w:bCs/>
          <w:lang w:val="lt-LT"/>
        </w:rPr>
      </w:pPr>
      <w:r w:rsidRPr="002D5712">
        <w:rPr>
          <w:rFonts w:ascii="Times New Roman" w:hAnsi="Times New Roman" w:cs="Times New Roman"/>
          <w:lang w:val="lt-LT"/>
        </w:rPr>
        <w:t xml:space="preserve">Toliau išvardyti šalutiniai poveikiai buvo pastebėti vartojant kitą vaistą, vadinamą </w:t>
      </w:r>
      <w:proofErr w:type="spellStart"/>
      <w:r w:rsidRPr="002D5712">
        <w:rPr>
          <w:rFonts w:ascii="Times New Roman" w:hAnsi="Times New Roman" w:cs="Times New Roman"/>
          <w:lang w:val="lt-LT"/>
        </w:rPr>
        <w:t>paliperidonu</w:t>
      </w:r>
      <w:proofErr w:type="spellEnd"/>
      <w:r w:rsidRPr="002D5712">
        <w:rPr>
          <w:rFonts w:ascii="Times New Roman" w:hAnsi="Times New Roman" w:cs="Times New Roman"/>
          <w:lang w:val="lt-LT"/>
        </w:rPr>
        <w:t xml:space="preserve">, kuris yra labai panašus į </w:t>
      </w:r>
      <w:proofErr w:type="spellStart"/>
      <w:r w:rsidRPr="002D5712">
        <w:rPr>
          <w:rFonts w:ascii="Times New Roman" w:hAnsi="Times New Roman" w:cs="Times New Roman"/>
          <w:lang w:val="lt-LT"/>
        </w:rPr>
        <w:t>risperidoną</w:t>
      </w:r>
      <w:proofErr w:type="spellEnd"/>
      <w:r w:rsidRPr="002D5712">
        <w:rPr>
          <w:rFonts w:ascii="Times New Roman" w:hAnsi="Times New Roman" w:cs="Times New Roman"/>
          <w:lang w:val="lt-LT"/>
        </w:rPr>
        <w:t xml:space="preserve">, todėl jie taip pat gali būti tikėtini vartojant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greitas širdies plakimas atsistojus.</w:t>
      </w:r>
    </w:p>
    <w:p w14:paraId="7BE41161"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777BB28B" w14:textId="77777777" w:rsidR="002371FA" w:rsidRPr="002D5712" w:rsidRDefault="002371FA" w:rsidP="002371FA">
      <w:pPr>
        <w:numPr>
          <w:ilvl w:val="12"/>
          <w:numId w:val="0"/>
        </w:numPr>
        <w:spacing w:after="0" w:line="240" w:lineRule="auto"/>
        <w:ind w:right="-2"/>
        <w:rPr>
          <w:rFonts w:ascii="Times New Roman" w:hAnsi="Times New Roman" w:cs="Times New Roman"/>
          <w:b/>
          <w:bCs/>
          <w:noProof/>
          <w:lang w:val="lt-LT"/>
        </w:rPr>
      </w:pPr>
      <w:r w:rsidRPr="002D5712">
        <w:rPr>
          <w:rFonts w:ascii="Times New Roman" w:hAnsi="Times New Roman" w:cs="Times New Roman"/>
          <w:b/>
          <w:bCs/>
          <w:noProof/>
          <w:lang w:val="lt-LT"/>
        </w:rPr>
        <w:t>Pranešimas apie šalutinį poveikį</w:t>
      </w:r>
    </w:p>
    <w:p w14:paraId="2B8273A0" w14:textId="63025FAD" w:rsidR="00F421F8" w:rsidRPr="002D5712" w:rsidRDefault="00C74084" w:rsidP="002371FA">
      <w:pPr>
        <w:numPr>
          <w:ilvl w:val="12"/>
          <w:numId w:val="0"/>
        </w:numPr>
        <w:spacing w:after="0" w:line="240" w:lineRule="auto"/>
        <w:ind w:right="-2"/>
        <w:rPr>
          <w:rFonts w:ascii="Times New Roman" w:hAnsi="Times New Roman" w:cs="Times New Roman"/>
          <w:lang w:val="lt-LT"/>
        </w:rPr>
      </w:pPr>
      <w:r w:rsidRPr="00C74084">
        <w:rPr>
          <w:rFonts w:ascii="Times New Roman" w:hAnsi="Times New Roman" w:cs="Times New Roman"/>
          <w:lang w:val="lt-LT"/>
        </w:rPr>
        <w:t>Jeigu pasireiškė šalutinis poveikis, įskaitant šiame lapelyje nenurodytą, pasakykite gydytojui arba</w:t>
      </w:r>
      <w:r>
        <w:rPr>
          <w:rFonts w:ascii="Times New Roman" w:hAnsi="Times New Roman" w:cs="Times New Roman"/>
          <w:lang w:val="lt-LT"/>
        </w:rPr>
        <w:t xml:space="preserve"> </w:t>
      </w:r>
      <w:r w:rsidRPr="00C74084">
        <w:rPr>
          <w:rFonts w:ascii="Times New Roman" w:hAnsi="Times New Roman" w:cs="Times New Roman"/>
          <w:lang w:val="lt-LT"/>
        </w:rPr>
        <w:t xml:space="preserve">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111011">
        <w:rPr>
          <w:rFonts w:ascii="Times New Roman" w:hAnsi="Times New Roman" w:cs="Times New Roman"/>
          <w:lang w:val="lt-LT"/>
        </w:rPr>
        <w:t>+370</w:t>
      </w:r>
      <w:r w:rsidRPr="00C74084">
        <w:rPr>
          <w:rFonts w:ascii="Times New Roman" w:hAnsi="Times New Roman" w:cs="Times New Roman"/>
          <w:lang w:val="lt-LT"/>
        </w:rPr>
        <w:t xml:space="preserve"> 800 73 568. Pranešdami apie šalutinį poveikį galite mums padėti gauti daugiau informacijos apie šio vaisto saugumą.</w:t>
      </w:r>
    </w:p>
    <w:p w14:paraId="400C1306" w14:textId="77777777" w:rsidR="002371FA" w:rsidRDefault="002371FA" w:rsidP="002371FA">
      <w:pPr>
        <w:numPr>
          <w:ilvl w:val="12"/>
          <w:numId w:val="0"/>
        </w:numPr>
        <w:spacing w:after="0" w:line="240" w:lineRule="auto"/>
        <w:rPr>
          <w:rFonts w:ascii="Times New Roman" w:hAnsi="Times New Roman"/>
          <w:lang w:val="lt-LT"/>
        </w:rPr>
      </w:pPr>
    </w:p>
    <w:p w14:paraId="172763DE" w14:textId="77777777" w:rsidR="00111011" w:rsidRPr="002D5712" w:rsidRDefault="00111011" w:rsidP="002371FA">
      <w:pPr>
        <w:numPr>
          <w:ilvl w:val="12"/>
          <w:numId w:val="0"/>
        </w:numPr>
        <w:spacing w:after="0" w:line="240" w:lineRule="auto"/>
        <w:rPr>
          <w:rFonts w:ascii="Times New Roman" w:hAnsi="Times New Roman"/>
          <w:lang w:val="lt-LT"/>
        </w:rPr>
      </w:pPr>
    </w:p>
    <w:p w14:paraId="2A42B2DC" w14:textId="77777777" w:rsidR="002371FA" w:rsidRPr="002D5712" w:rsidRDefault="002371FA" w:rsidP="00D546DA">
      <w:pPr>
        <w:keepNext/>
        <w:numPr>
          <w:ilvl w:val="12"/>
          <w:numId w:val="0"/>
        </w:numPr>
        <w:tabs>
          <w:tab w:val="left" w:pos="567"/>
        </w:tabs>
        <w:spacing w:after="0" w:line="240" w:lineRule="auto"/>
        <w:ind w:left="567" w:hanging="567"/>
        <w:rPr>
          <w:rFonts w:ascii="Times New Roman" w:hAnsi="Times New Roman" w:cs="Times New Roman"/>
          <w:b/>
          <w:lang w:val="lt-LT"/>
        </w:rPr>
      </w:pPr>
      <w:r w:rsidRPr="002D5712">
        <w:rPr>
          <w:rFonts w:ascii="Times New Roman" w:hAnsi="Times New Roman" w:cs="Times New Roman"/>
          <w:b/>
          <w:bCs/>
          <w:lang w:val="lt-LT"/>
        </w:rPr>
        <w:t>5.</w:t>
      </w:r>
      <w:r w:rsidRPr="002D5712">
        <w:rPr>
          <w:rFonts w:ascii="Times New Roman" w:hAnsi="Times New Roman" w:cs="Times New Roman"/>
          <w:b/>
          <w:bCs/>
          <w:lang w:val="lt-LT"/>
        </w:rPr>
        <w:tab/>
        <w:t xml:space="preserve">Kaip laikyti </w:t>
      </w:r>
      <w:proofErr w:type="spellStart"/>
      <w:r w:rsidR="00F75442">
        <w:rPr>
          <w:rFonts w:ascii="Times New Roman" w:hAnsi="Times New Roman" w:cs="Times New Roman"/>
          <w:b/>
          <w:bCs/>
          <w:lang w:val="lt-LT"/>
        </w:rPr>
        <w:t>Risperidone</w:t>
      </w:r>
      <w:proofErr w:type="spellEnd"/>
      <w:r w:rsidR="00F75442">
        <w:rPr>
          <w:rFonts w:ascii="Times New Roman" w:hAnsi="Times New Roman" w:cs="Times New Roman"/>
          <w:b/>
          <w:bCs/>
          <w:lang w:val="lt-LT"/>
        </w:rPr>
        <w:t xml:space="preserve"> </w:t>
      </w:r>
      <w:proofErr w:type="spellStart"/>
      <w:r w:rsidR="00F75442">
        <w:rPr>
          <w:rFonts w:ascii="Times New Roman" w:hAnsi="Times New Roman" w:cs="Times New Roman"/>
          <w:b/>
          <w:bCs/>
          <w:lang w:val="lt-LT"/>
        </w:rPr>
        <w:t>Teva</w:t>
      </w:r>
      <w:proofErr w:type="spellEnd"/>
    </w:p>
    <w:p w14:paraId="5BD4680E" w14:textId="77777777" w:rsidR="002371FA" w:rsidRPr="002D5712" w:rsidRDefault="002371FA" w:rsidP="002371FA">
      <w:pPr>
        <w:keepNext/>
        <w:numPr>
          <w:ilvl w:val="12"/>
          <w:numId w:val="0"/>
        </w:numPr>
        <w:spacing w:after="0" w:line="240" w:lineRule="auto"/>
        <w:ind w:right="-2"/>
        <w:rPr>
          <w:rFonts w:ascii="Times New Roman" w:hAnsi="Times New Roman" w:cs="Times New Roman"/>
          <w:lang w:val="lt-LT"/>
        </w:rPr>
      </w:pPr>
    </w:p>
    <w:p w14:paraId="7EA8BB85"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Šį vaistą laikykite vaikams nepastebimoje ir nepasiekiamoje vietoje.</w:t>
      </w:r>
    </w:p>
    <w:p w14:paraId="2A2EE6BD"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6456993B"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 xml:space="preserve">Ant kartono dėžutės nurodytam tinkamumo laikui pasibaigus, šio vaisto vartoti negalima. </w:t>
      </w:r>
      <w:r w:rsidRPr="002D5712">
        <w:rPr>
          <w:rFonts w:ascii="Times New Roman" w:hAnsi="Times New Roman" w:cs="Times New Roman"/>
          <w:noProof/>
          <w:lang w:val="lt-LT"/>
        </w:rPr>
        <w:t>Vaistas tinkamas vartoti iki paskutinės nurodyto mėnesio dienos.</w:t>
      </w:r>
    </w:p>
    <w:p w14:paraId="69414B97" w14:textId="77777777" w:rsidR="002371FA" w:rsidRPr="002D5712" w:rsidRDefault="002371FA" w:rsidP="002371FA">
      <w:pPr>
        <w:spacing w:after="0" w:line="240" w:lineRule="auto"/>
        <w:rPr>
          <w:rFonts w:ascii="Times New Roman" w:hAnsi="Times New Roman" w:cs="Times New Roman"/>
          <w:lang w:val="lt-LT"/>
        </w:rPr>
      </w:pPr>
    </w:p>
    <w:p w14:paraId="08FDD3EC" w14:textId="77777777" w:rsidR="00304CA5"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Visą dozės pakuotę laikyti šaldytuve (</w:t>
      </w:r>
      <w:r w:rsidR="00D546DA" w:rsidRPr="002D5712">
        <w:rPr>
          <w:rFonts w:ascii="Times New Roman" w:hAnsi="Times New Roman" w:cs="Times New Roman"/>
          <w:noProof/>
          <w:lang w:val="lt-LT"/>
        </w:rPr>
        <w:t>2 °C – 8 </w:t>
      </w:r>
      <w:r w:rsidRPr="002D5712">
        <w:rPr>
          <w:rFonts w:ascii="Times New Roman" w:hAnsi="Times New Roman" w:cs="Times New Roman"/>
          <w:noProof/>
          <w:lang w:val="lt-LT"/>
        </w:rPr>
        <w:t>°C</w:t>
      </w:r>
      <w:r w:rsidRPr="002D5712">
        <w:rPr>
          <w:rFonts w:ascii="Times New Roman" w:hAnsi="Times New Roman" w:cs="Times New Roman"/>
          <w:lang w:val="lt-LT"/>
        </w:rPr>
        <w:t>). Jeigu šaldytuvo nėra, pakuotę ne ilgiau kaip 7 paras prieš vartojimą g</w:t>
      </w:r>
      <w:r w:rsidR="00D546DA" w:rsidRPr="002D5712">
        <w:rPr>
          <w:rFonts w:ascii="Times New Roman" w:hAnsi="Times New Roman" w:cs="Times New Roman"/>
          <w:lang w:val="lt-LT"/>
        </w:rPr>
        <w:t>alima laikyti žemesnėje kaip 25 </w:t>
      </w:r>
      <w:r w:rsidRPr="002D5712">
        <w:rPr>
          <w:rFonts w:ascii="Times New Roman" w:hAnsi="Times New Roman" w:cs="Times New Roman"/>
          <w:lang w:val="lt-LT"/>
        </w:rPr>
        <w:t xml:space="preserve">ºC temperatūroje. </w:t>
      </w:r>
    </w:p>
    <w:p w14:paraId="0CB7C613" w14:textId="77777777" w:rsidR="00304CA5" w:rsidRPr="002D5712" w:rsidRDefault="00304CA5" w:rsidP="002371FA">
      <w:pPr>
        <w:spacing w:after="0" w:line="240" w:lineRule="auto"/>
        <w:rPr>
          <w:rFonts w:ascii="Times New Roman" w:hAnsi="Times New Roman" w:cs="Times New Roman"/>
          <w:lang w:val="lt-LT"/>
        </w:rPr>
      </w:pPr>
    </w:p>
    <w:p w14:paraId="0136895E"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Laikyti gamintojo pakuotėje, kad vaistas būtų apsaugotas nuo šviesos.</w:t>
      </w:r>
    </w:p>
    <w:p w14:paraId="2440930C"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5C55FA2B" w14:textId="77777777" w:rsidR="00304CA5" w:rsidRPr="002D5712" w:rsidRDefault="00304CA5"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 xml:space="preserve">Po </w:t>
      </w:r>
      <w:r w:rsidR="0003204E">
        <w:rPr>
          <w:rFonts w:ascii="Times New Roman" w:hAnsi="Times New Roman" w:cs="Times New Roman"/>
          <w:lang w:val="lt-LT"/>
        </w:rPr>
        <w:t>paruošimo</w:t>
      </w:r>
      <w:r w:rsidRPr="002D5712">
        <w:rPr>
          <w:rFonts w:ascii="Times New Roman" w:hAnsi="Times New Roman" w:cs="Times New Roman"/>
          <w:lang w:val="lt-LT"/>
        </w:rPr>
        <w:t xml:space="preserve"> </w:t>
      </w:r>
    </w:p>
    <w:p w14:paraId="696B1B8C" w14:textId="77777777" w:rsidR="007E607C" w:rsidRPr="00435B47" w:rsidRDefault="007E607C" w:rsidP="007E607C">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 xml:space="preserve">Tinkamas vartojimui </w:t>
      </w:r>
      <w:r w:rsidR="00930667" w:rsidRPr="00435B47">
        <w:rPr>
          <w:rFonts w:ascii="Times New Roman" w:hAnsi="Times New Roman" w:cs="Times New Roman"/>
          <w:lang w:val="lt-LT"/>
        </w:rPr>
        <w:t>cheminis ir fizin</w:t>
      </w:r>
      <w:r w:rsidR="009466A1" w:rsidRPr="00435B47">
        <w:rPr>
          <w:rFonts w:ascii="Times New Roman" w:hAnsi="Times New Roman" w:cs="Times New Roman"/>
          <w:lang w:val="lt-LT"/>
        </w:rPr>
        <w:t>i</w:t>
      </w:r>
      <w:r w:rsidR="00930667" w:rsidRPr="00435B47">
        <w:rPr>
          <w:rFonts w:ascii="Times New Roman" w:hAnsi="Times New Roman" w:cs="Times New Roman"/>
          <w:lang w:val="lt-LT"/>
        </w:rPr>
        <w:t>s stabilumas iš</w:t>
      </w:r>
      <w:r w:rsidRPr="00435B47">
        <w:rPr>
          <w:rFonts w:ascii="Times New Roman" w:hAnsi="Times New Roman" w:cs="Times New Roman"/>
          <w:lang w:val="lt-LT"/>
        </w:rPr>
        <w:t>lieka 24 valandas laikant 25 ºC temperatūroje.</w:t>
      </w:r>
    </w:p>
    <w:p w14:paraId="4D0CBCCD" w14:textId="77777777" w:rsidR="007E607C" w:rsidRPr="002D5712" w:rsidRDefault="007E607C" w:rsidP="007E607C">
      <w:pPr>
        <w:spacing w:after="0" w:line="240" w:lineRule="auto"/>
        <w:rPr>
          <w:rFonts w:ascii="Times New Roman" w:hAnsi="Times New Roman" w:cs="Times New Roman"/>
          <w:lang w:val="lt-LT"/>
        </w:rPr>
      </w:pPr>
      <w:r w:rsidRPr="00435B47">
        <w:rPr>
          <w:rFonts w:ascii="Times New Roman" w:hAnsi="Times New Roman" w:cs="Times New Roman"/>
          <w:lang w:val="lt-LT"/>
        </w:rPr>
        <w:t xml:space="preserve">Mikrobiologiniu požiūriu, paruoštą </w:t>
      </w:r>
      <w:r w:rsidR="0003204E" w:rsidRPr="00435B47">
        <w:rPr>
          <w:rFonts w:ascii="Times New Roman" w:hAnsi="Times New Roman" w:cs="Times New Roman"/>
          <w:lang w:val="lt-LT"/>
        </w:rPr>
        <w:t>pailginto</w:t>
      </w:r>
      <w:r w:rsidR="0003204E">
        <w:rPr>
          <w:rFonts w:ascii="Times New Roman" w:hAnsi="Times New Roman" w:cs="Times New Roman"/>
          <w:lang w:val="lt-LT"/>
        </w:rPr>
        <w:t xml:space="preserve"> atpalaidavimo injekcinę </w:t>
      </w:r>
      <w:r w:rsidRPr="002D5712">
        <w:rPr>
          <w:rFonts w:ascii="Times New Roman" w:hAnsi="Times New Roman" w:cs="Times New Roman"/>
          <w:lang w:val="lt-LT"/>
        </w:rPr>
        <w:t xml:space="preserve">suspensiją reikia suvartoti nedelsiant. Jeigu </w:t>
      </w:r>
      <w:r w:rsidR="002D4C6D">
        <w:rPr>
          <w:rFonts w:ascii="Times New Roman" w:hAnsi="Times New Roman" w:cs="Times New Roman"/>
          <w:lang w:val="lt-LT"/>
        </w:rPr>
        <w:t>vaistas</w:t>
      </w:r>
      <w:r w:rsidRPr="002D5712">
        <w:rPr>
          <w:rFonts w:ascii="Times New Roman" w:hAnsi="Times New Roman" w:cs="Times New Roman"/>
          <w:lang w:val="lt-LT"/>
        </w:rPr>
        <w:t xml:space="preserve"> tuoj pat nesuvartojamas, už paruoštos </w:t>
      </w:r>
      <w:r w:rsidR="0003204E">
        <w:rPr>
          <w:rFonts w:ascii="Times New Roman" w:hAnsi="Times New Roman" w:cs="Times New Roman"/>
          <w:lang w:val="lt-LT"/>
        </w:rPr>
        <w:t xml:space="preserve">pailginto atpalaidavimo injekcinės </w:t>
      </w:r>
      <w:r w:rsidRPr="002D5712">
        <w:rPr>
          <w:rFonts w:ascii="Times New Roman" w:hAnsi="Times New Roman" w:cs="Times New Roman"/>
          <w:lang w:val="lt-LT"/>
        </w:rPr>
        <w:t xml:space="preserve">suspensijos laikymo laiką ir sąlygas prieš vartojimą atsako vartotojas, ir paprastai laikymo laikas negali būti ilgesnis kaip 6 valandos 25 ºC temperatūroje, nebent </w:t>
      </w:r>
      <w:r w:rsidR="0003204E">
        <w:rPr>
          <w:rFonts w:ascii="Times New Roman" w:hAnsi="Times New Roman" w:cs="Times New Roman"/>
          <w:lang w:val="lt-LT"/>
        </w:rPr>
        <w:t xml:space="preserve">pailginto atpalaidavimo injekcinė </w:t>
      </w:r>
      <w:r w:rsidRPr="002D5712">
        <w:rPr>
          <w:rFonts w:ascii="Times New Roman" w:hAnsi="Times New Roman" w:cs="Times New Roman"/>
          <w:lang w:val="lt-LT"/>
        </w:rPr>
        <w:t xml:space="preserve">suspensija buvo ruošiama kontroliuojamomis ir patvirtintomis </w:t>
      </w:r>
      <w:proofErr w:type="spellStart"/>
      <w:r w:rsidRPr="002D5712">
        <w:rPr>
          <w:rFonts w:ascii="Times New Roman" w:hAnsi="Times New Roman" w:cs="Times New Roman"/>
          <w:lang w:val="lt-LT"/>
        </w:rPr>
        <w:t>aseptinėmis</w:t>
      </w:r>
      <w:proofErr w:type="spellEnd"/>
      <w:r w:rsidRPr="002D5712">
        <w:rPr>
          <w:rFonts w:ascii="Times New Roman" w:hAnsi="Times New Roman" w:cs="Times New Roman"/>
          <w:lang w:val="lt-LT"/>
        </w:rPr>
        <w:t xml:space="preserve"> sąlygomis.</w:t>
      </w:r>
    </w:p>
    <w:p w14:paraId="7CB3D05F" w14:textId="77777777" w:rsidR="00304CA5" w:rsidRPr="002D5712" w:rsidRDefault="00304CA5" w:rsidP="002371FA">
      <w:pPr>
        <w:numPr>
          <w:ilvl w:val="12"/>
          <w:numId w:val="0"/>
        </w:numPr>
        <w:spacing w:after="0" w:line="240" w:lineRule="auto"/>
        <w:ind w:right="-2"/>
        <w:rPr>
          <w:rFonts w:ascii="Times New Roman" w:hAnsi="Times New Roman" w:cs="Times New Roman"/>
          <w:lang w:val="lt-LT"/>
        </w:rPr>
      </w:pPr>
    </w:p>
    <w:p w14:paraId="194DCCCB"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r w:rsidRPr="002D5712">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58B63A06"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61DCCD72" w14:textId="77777777" w:rsidR="002371FA" w:rsidRPr="002D5712" w:rsidRDefault="002371FA" w:rsidP="002371FA">
      <w:pPr>
        <w:numPr>
          <w:ilvl w:val="12"/>
          <w:numId w:val="0"/>
        </w:numPr>
        <w:spacing w:after="0" w:line="240" w:lineRule="auto"/>
        <w:ind w:right="-2"/>
        <w:rPr>
          <w:rFonts w:ascii="Times New Roman" w:hAnsi="Times New Roman" w:cs="Times New Roman"/>
          <w:lang w:val="lt-LT"/>
        </w:rPr>
      </w:pPr>
    </w:p>
    <w:p w14:paraId="6EC28360" w14:textId="77777777" w:rsidR="002371FA" w:rsidRPr="002D5712" w:rsidRDefault="002371FA" w:rsidP="002371FA">
      <w:pPr>
        <w:keepNext/>
        <w:tabs>
          <w:tab w:val="left" w:pos="567"/>
        </w:tabs>
        <w:spacing w:after="0" w:line="240" w:lineRule="auto"/>
        <w:ind w:left="567" w:hanging="567"/>
        <w:rPr>
          <w:rFonts w:ascii="Times New Roman" w:hAnsi="Times New Roman" w:cs="Times New Roman"/>
          <w:b/>
          <w:bCs/>
          <w:lang w:val="lt-LT"/>
        </w:rPr>
      </w:pPr>
      <w:r w:rsidRPr="002D5712">
        <w:rPr>
          <w:rFonts w:ascii="Times New Roman" w:hAnsi="Times New Roman" w:cs="Times New Roman"/>
          <w:b/>
          <w:bCs/>
          <w:lang w:val="lt-LT"/>
        </w:rPr>
        <w:lastRenderedPageBreak/>
        <w:t>6.</w:t>
      </w:r>
      <w:r w:rsidRPr="002D5712">
        <w:rPr>
          <w:rFonts w:ascii="Times New Roman" w:hAnsi="Times New Roman" w:cs="Times New Roman"/>
          <w:b/>
          <w:bCs/>
          <w:lang w:val="lt-LT"/>
        </w:rPr>
        <w:tab/>
        <w:t>Pakuotės turinys ir kita informacija</w:t>
      </w:r>
    </w:p>
    <w:p w14:paraId="3736E878" w14:textId="77777777" w:rsidR="002371FA" w:rsidRPr="002D5712" w:rsidRDefault="002371FA" w:rsidP="002371FA">
      <w:pPr>
        <w:keepNext/>
        <w:spacing w:after="0" w:line="240" w:lineRule="auto"/>
        <w:rPr>
          <w:rFonts w:ascii="Times New Roman" w:hAnsi="Times New Roman" w:cs="Times New Roman"/>
          <w:lang w:val="lt-LT"/>
        </w:rPr>
      </w:pPr>
    </w:p>
    <w:p w14:paraId="50812154" w14:textId="77777777" w:rsidR="002371FA" w:rsidRPr="002D5712" w:rsidRDefault="00F75442" w:rsidP="002371FA">
      <w:pPr>
        <w:keepNext/>
        <w:numPr>
          <w:ilvl w:val="12"/>
          <w:numId w:val="0"/>
        </w:numPr>
        <w:spacing w:after="0" w:line="240" w:lineRule="auto"/>
        <w:ind w:right="-2"/>
        <w:rPr>
          <w:rFonts w:ascii="Times New Roman" w:hAnsi="Times New Roman" w:cs="Times New Roman"/>
          <w:lang w:val="lt-LT"/>
        </w:rPr>
      </w:pPr>
      <w:proofErr w:type="spellStart"/>
      <w:r>
        <w:rPr>
          <w:rFonts w:ascii="Times New Roman" w:hAnsi="Times New Roman" w:cs="Times New Roman"/>
          <w:b/>
          <w:bCs/>
          <w:lang w:val="lt-LT"/>
        </w:rPr>
        <w:t>Risperidone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Teva</w:t>
      </w:r>
      <w:proofErr w:type="spellEnd"/>
      <w:r w:rsidR="005A36CF"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sudėtis</w:t>
      </w:r>
    </w:p>
    <w:p w14:paraId="04E87646" w14:textId="77777777" w:rsidR="002371FA" w:rsidRPr="002D5712" w:rsidRDefault="002371FA" w:rsidP="007E607C">
      <w:pPr>
        <w:pStyle w:val="Sraopastraipa"/>
        <w:numPr>
          <w:ilvl w:val="0"/>
          <w:numId w:val="37"/>
        </w:numPr>
        <w:ind w:left="567" w:hanging="567"/>
        <w:rPr>
          <w:rFonts w:ascii="Times New Roman" w:hAnsi="Times New Roman" w:cs="Times New Roman"/>
        </w:rPr>
      </w:pPr>
      <w:r w:rsidRPr="002D5712">
        <w:rPr>
          <w:rFonts w:ascii="Times New Roman" w:hAnsi="Times New Roman" w:cs="Times New Roman"/>
        </w:rPr>
        <w:t xml:space="preserve">Veiklioji medžiaga yra </w:t>
      </w:r>
      <w:proofErr w:type="spellStart"/>
      <w:r w:rsidRPr="002D5712">
        <w:rPr>
          <w:rFonts w:ascii="Times New Roman" w:hAnsi="Times New Roman" w:cs="Times New Roman"/>
        </w:rPr>
        <w:t>risperidonas</w:t>
      </w:r>
      <w:proofErr w:type="spellEnd"/>
      <w:r w:rsidRPr="002D5712">
        <w:rPr>
          <w:rFonts w:ascii="Times New Roman" w:hAnsi="Times New Roman" w:cs="Times New Roman"/>
        </w:rPr>
        <w:t xml:space="preserve">. </w:t>
      </w:r>
    </w:p>
    <w:p w14:paraId="650E1E57" w14:textId="77777777" w:rsidR="002371FA" w:rsidRPr="002D5712" w:rsidRDefault="002371FA" w:rsidP="007E607C">
      <w:pPr>
        <w:pStyle w:val="Sraopastraipa"/>
        <w:numPr>
          <w:ilvl w:val="0"/>
          <w:numId w:val="37"/>
        </w:numPr>
        <w:ind w:left="567" w:hanging="567"/>
        <w:rPr>
          <w:rFonts w:ascii="Times New Roman" w:hAnsi="Times New Roman" w:cs="Times New Roman"/>
        </w:rPr>
      </w:pPr>
      <w:r w:rsidRPr="002D5712">
        <w:rPr>
          <w:rFonts w:ascii="Times New Roman" w:hAnsi="Times New Roman" w:cs="Times New Roman"/>
        </w:rPr>
        <w:t xml:space="preserve">Kiekviename </w:t>
      </w:r>
      <w:proofErr w:type="spellStart"/>
      <w:r w:rsidR="00F75442">
        <w:rPr>
          <w:rFonts w:ascii="Times New Roman" w:hAnsi="Times New Roman" w:cs="Times New Roman"/>
        </w:rPr>
        <w:t>Risperidone</w:t>
      </w:r>
      <w:proofErr w:type="spellEnd"/>
      <w:r w:rsidR="00F75442">
        <w:rPr>
          <w:rFonts w:ascii="Times New Roman" w:hAnsi="Times New Roman" w:cs="Times New Roman"/>
        </w:rPr>
        <w:t xml:space="preserve"> </w:t>
      </w:r>
      <w:proofErr w:type="spellStart"/>
      <w:r w:rsidR="00F75442">
        <w:rPr>
          <w:rFonts w:ascii="Times New Roman" w:hAnsi="Times New Roman" w:cs="Times New Roman"/>
        </w:rPr>
        <w:t>Teva</w:t>
      </w:r>
      <w:proofErr w:type="spellEnd"/>
      <w:r w:rsidR="00814FA2" w:rsidRPr="002D5712">
        <w:rPr>
          <w:rFonts w:ascii="Times New Roman" w:hAnsi="Times New Roman" w:cs="Times New Roman"/>
        </w:rPr>
        <w:t xml:space="preserve"> </w:t>
      </w:r>
      <w:r w:rsidRPr="002D5712">
        <w:rPr>
          <w:rFonts w:ascii="Times New Roman" w:hAnsi="Times New Roman" w:cs="Times New Roman"/>
        </w:rPr>
        <w:t xml:space="preserve">miltelių ir tirpiklio pailginto atpalaidavimo injekcinei suspensijai flakone yra 25 mg, 37,5 mg arba 50 mg </w:t>
      </w:r>
      <w:proofErr w:type="spellStart"/>
      <w:r w:rsidRPr="002D5712">
        <w:rPr>
          <w:rFonts w:ascii="Times New Roman" w:hAnsi="Times New Roman" w:cs="Times New Roman"/>
        </w:rPr>
        <w:t>risperidono</w:t>
      </w:r>
      <w:proofErr w:type="spellEnd"/>
      <w:r w:rsidRPr="002D5712">
        <w:rPr>
          <w:rFonts w:ascii="Times New Roman" w:hAnsi="Times New Roman" w:cs="Times New Roman"/>
        </w:rPr>
        <w:t>.</w:t>
      </w:r>
    </w:p>
    <w:p w14:paraId="69AED14F" w14:textId="77777777" w:rsidR="002371FA" w:rsidRPr="002D5712" w:rsidRDefault="002371FA" w:rsidP="002371FA">
      <w:pPr>
        <w:keepNext/>
        <w:spacing w:after="0" w:line="240" w:lineRule="auto"/>
        <w:rPr>
          <w:rFonts w:ascii="Times New Roman" w:hAnsi="Times New Roman" w:cs="Times New Roman"/>
          <w:noProof/>
          <w:lang w:val="lt-LT"/>
        </w:rPr>
      </w:pPr>
    </w:p>
    <w:p w14:paraId="72A0BE81" w14:textId="77777777" w:rsidR="002371FA" w:rsidRPr="002D5712" w:rsidRDefault="002371FA" w:rsidP="007E607C">
      <w:pPr>
        <w:pStyle w:val="Sraopastraipa"/>
        <w:keepNext/>
        <w:numPr>
          <w:ilvl w:val="0"/>
          <w:numId w:val="37"/>
        </w:numPr>
        <w:ind w:left="567" w:hanging="567"/>
        <w:rPr>
          <w:rFonts w:ascii="Times New Roman" w:hAnsi="Times New Roman" w:cs="Times New Roman"/>
          <w:noProof/>
        </w:rPr>
      </w:pPr>
      <w:r w:rsidRPr="002D5712">
        <w:rPr>
          <w:rFonts w:ascii="Times New Roman" w:hAnsi="Times New Roman" w:cs="Times New Roman"/>
          <w:noProof/>
        </w:rPr>
        <w:t>Pagalbinės medžiagos yra:</w:t>
      </w:r>
    </w:p>
    <w:p w14:paraId="1BB94FE7" w14:textId="77777777" w:rsidR="002371FA" w:rsidRPr="002D5712" w:rsidRDefault="002371FA" w:rsidP="007E607C">
      <w:pPr>
        <w:keepNext/>
        <w:spacing w:after="0" w:line="240" w:lineRule="auto"/>
        <w:ind w:left="567"/>
        <w:rPr>
          <w:rFonts w:ascii="Times New Roman" w:hAnsi="Times New Roman" w:cs="Times New Roman"/>
          <w:i/>
          <w:iCs/>
          <w:lang w:val="lt-LT"/>
        </w:rPr>
      </w:pPr>
      <w:r w:rsidRPr="002D5712">
        <w:rPr>
          <w:rFonts w:ascii="Times New Roman" w:hAnsi="Times New Roman" w:cs="Times New Roman"/>
          <w:i/>
          <w:iCs/>
          <w:noProof/>
          <w:lang w:val="lt-LT"/>
        </w:rPr>
        <w:t>Milteliai</w:t>
      </w:r>
      <w:r w:rsidR="007E607C" w:rsidRPr="002D5712">
        <w:rPr>
          <w:rFonts w:ascii="Times New Roman" w:hAnsi="Times New Roman" w:cs="Times New Roman"/>
          <w:i/>
          <w:iCs/>
          <w:noProof/>
          <w:lang w:val="lt-LT"/>
        </w:rPr>
        <w:t xml:space="preserve"> </w:t>
      </w:r>
      <w:r w:rsidR="00A93A42">
        <w:rPr>
          <w:rFonts w:ascii="Times New Roman" w:hAnsi="Times New Roman" w:cs="Times New Roman"/>
          <w:i/>
          <w:iCs/>
          <w:noProof/>
          <w:lang w:val="lt-LT"/>
        </w:rPr>
        <w:t xml:space="preserve">pailginto atpalaidavimo </w:t>
      </w:r>
      <w:r w:rsidR="00C43B06" w:rsidRPr="002D5712">
        <w:rPr>
          <w:rFonts w:ascii="Times New Roman" w:hAnsi="Times New Roman" w:cs="Times New Roman"/>
          <w:i/>
          <w:lang w:val="lt-LT"/>
        </w:rPr>
        <w:t>injekcinei</w:t>
      </w:r>
      <w:r w:rsidR="00C43B06" w:rsidRPr="002D5712">
        <w:rPr>
          <w:rFonts w:ascii="Times New Roman" w:hAnsi="Times New Roman" w:cs="Times New Roman"/>
          <w:lang w:val="lt-LT"/>
        </w:rPr>
        <w:t xml:space="preserve"> </w:t>
      </w:r>
      <w:r w:rsidR="007E607C" w:rsidRPr="002D5712">
        <w:rPr>
          <w:rFonts w:ascii="Times New Roman" w:hAnsi="Times New Roman" w:cs="Times New Roman"/>
          <w:i/>
          <w:iCs/>
          <w:noProof/>
          <w:lang w:val="lt-LT"/>
        </w:rPr>
        <w:t xml:space="preserve">suspensijai </w:t>
      </w:r>
      <w:r w:rsidR="00C43B06" w:rsidRPr="002D5712">
        <w:rPr>
          <w:rFonts w:ascii="Times New Roman" w:hAnsi="Times New Roman" w:cs="Times New Roman"/>
          <w:i/>
          <w:iCs/>
          <w:noProof/>
          <w:lang w:val="lt-LT"/>
        </w:rPr>
        <w:t>paruošti</w:t>
      </w:r>
      <w:r w:rsidRPr="002D5712">
        <w:rPr>
          <w:rFonts w:ascii="Times New Roman" w:hAnsi="Times New Roman" w:cs="Times New Roman"/>
          <w:i/>
          <w:iCs/>
          <w:noProof/>
          <w:lang w:val="lt-LT"/>
        </w:rPr>
        <w:t xml:space="preserve"> :</w:t>
      </w:r>
    </w:p>
    <w:p w14:paraId="2F3B2045" w14:textId="77777777" w:rsidR="002371FA" w:rsidRPr="002D5712" w:rsidRDefault="00C43B06" w:rsidP="00C43B06">
      <w:pPr>
        <w:spacing w:after="0" w:line="240" w:lineRule="auto"/>
        <w:ind w:left="567"/>
        <w:rPr>
          <w:rFonts w:ascii="Times New Roman" w:hAnsi="Times New Roman" w:cs="Times New Roman"/>
          <w:lang w:val="lt-LT"/>
        </w:rPr>
      </w:pPr>
      <w:r w:rsidRPr="002D5712">
        <w:rPr>
          <w:rFonts w:ascii="Times New Roman" w:hAnsi="Times New Roman" w:cs="Times New Roman"/>
          <w:lang w:val="lt-LT"/>
        </w:rPr>
        <w:t>Poli-(D, L</w:t>
      </w:r>
      <w:r w:rsidR="002371FA" w:rsidRPr="002D5712">
        <w:rPr>
          <w:rFonts w:ascii="Times New Roman" w:hAnsi="Times New Roman" w:cs="Times New Roman"/>
          <w:lang w:val="lt-LT"/>
        </w:rPr>
        <w:t>-</w:t>
      </w:r>
      <w:proofErr w:type="spellStart"/>
      <w:r w:rsidR="002371FA" w:rsidRPr="002D5712">
        <w:rPr>
          <w:rFonts w:ascii="Times New Roman" w:hAnsi="Times New Roman" w:cs="Times New Roman"/>
          <w:lang w:val="lt-LT"/>
        </w:rPr>
        <w:t>laktido</w:t>
      </w:r>
      <w:proofErr w:type="spellEnd"/>
      <w:r w:rsidR="002371FA" w:rsidRPr="002D5712">
        <w:rPr>
          <w:rFonts w:ascii="Times New Roman" w:hAnsi="Times New Roman" w:cs="Times New Roman"/>
          <w:lang w:val="lt-LT"/>
        </w:rPr>
        <w:t xml:space="preserve"> </w:t>
      </w:r>
      <w:proofErr w:type="spellStart"/>
      <w:r w:rsidR="002371FA" w:rsidRPr="002D5712">
        <w:rPr>
          <w:rFonts w:ascii="Times New Roman" w:hAnsi="Times New Roman" w:cs="Times New Roman"/>
          <w:lang w:val="lt-LT"/>
        </w:rPr>
        <w:t>koglikolidas</w:t>
      </w:r>
      <w:proofErr w:type="spellEnd"/>
      <w:r w:rsidR="002371FA" w:rsidRPr="002D5712">
        <w:rPr>
          <w:rFonts w:ascii="Times New Roman" w:hAnsi="Times New Roman" w:cs="Times New Roman"/>
          <w:lang w:val="lt-LT"/>
        </w:rPr>
        <w:t>)</w:t>
      </w:r>
      <w:r w:rsidRPr="002D5712">
        <w:rPr>
          <w:rFonts w:ascii="Times New Roman" w:hAnsi="Times New Roman" w:cs="Times New Roman"/>
          <w:lang w:val="lt-LT"/>
        </w:rPr>
        <w:t>.</w:t>
      </w:r>
    </w:p>
    <w:p w14:paraId="0A51B842" w14:textId="77777777" w:rsidR="002371FA" w:rsidRPr="002D5712" w:rsidRDefault="002371FA" w:rsidP="002371FA">
      <w:pPr>
        <w:spacing w:after="0" w:line="240" w:lineRule="auto"/>
        <w:rPr>
          <w:rFonts w:ascii="Times New Roman" w:hAnsi="Times New Roman" w:cs="Times New Roman"/>
          <w:lang w:val="lt-LT"/>
        </w:rPr>
      </w:pPr>
    </w:p>
    <w:p w14:paraId="7C16707F" w14:textId="77777777" w:rsidR="002371FA" w:rsidRPr="002D5712" w:rsidRDefault="002371FA" w:rsidP="00C43B06">
      <w:pPr>
        <w:keepNext/>
        <w:spacing w:after="0" w:line="240" w:lineRule="auto"/>
        <w:ind w:left="567"/>
        <w:rPr>
          <w:rFonts w:ascii="Times New Roman" w:hAnsi="Times New Roman" w:cs="Times New Roman"/>
          <w:i/>
          <w:iCs/>
          <w:lang w:val="lt-LT"/>
        </w:rPr>
      </w:pPr>
      <w:r w:rsidRPr="002D5712">
        <w:rPr>
          <w:rFonts w:ascii="Times New Roman" w:hAnsi="Times New Roman" w:cs="Times New Roman"/>
          <w:i/>
          <w:iCs/>
          <w:lang w:val="lt-LT"/>
        </w:rPr>
        <w:t>Tirpiklis (tirpalas):</w:t>
      </w:r>
    </w:p>
    <w:p w14:paraId="03E6C502" w14:textId="1195A96F" w:rsidR="002371FA" w:rsidRPr="002D5712" w:rsidRDefault="002371FA" w:rsidP="00C43B06">
      <w:pPr>
        <w:spacing w:after="0" w:line="240" w:lineRule="auto"/>
        <w:ind w:left="567"/>
        <w:rPr>
          <w:rFonts w:ascii="Times New Roman" w:hAnsi="Times New Roman" w:cs="Times New Roman"/>
          <w:lang w:val="lt-LT"/>
        </w:rPr>
      </w:pPr>
      <w:proofErr w:type="spellStart"/>
      <w:r w:rsidRPr="002D5712">
        <w:rPr>
          <w:rFonts w:ascii="Times New Roman" w:hAnsi="Times New Roman" w:cs="Times New Roman"/>
          <w:lang w:val="lt-LT"/>
        </w:rPr>
        <w:t>Polisorbatas</w:t>
      </w:r>
      <w:proofErr w:type="spellEnd"/>
      <w:r w:rsidRPr="002D5712">
        <w:rPr>
          <w:rFonts w:ascii="Times New Roman" w:hAnsi="Times New Roman" w:cs="Times New Roman"/>
          <w:lang w:val="lt-LT"/>
        </w:rPr>
        <w:t xml:space="preserve"> 20, </w:t>
      </w:r>
      <w:proofErr w:type="spellStart"/>
      <w:r w:rsidRPr="002D5712">
        <w:rPr>
          <w:rFonts w:ascii="Times New Roman" w:hAnsi="Times New Roman" w:cs="Times New Roman"/>
          <w:lang w:val="lt-LT"/>
        </w:rPr>
        <w:t>karmeliozės</w:t>
      </w:r>
      <w:proofErr w:type="spellEnd"/>
      <w:r w:rsidRPr="002D5712">
        <w:rPr>
          <w:rFonts w:ascii="Times New Roman" w:hAnsi="Times New Roman" w:cs="Times New Roman"/>
          <w:lang w:val="lt-LT"/>
        </w:rPr>
        <w:t xml:space="preserve"> natrio druska, </w:t>
      </w:r>
      <w:proofErr w:type="spellStart"/>
      <w:r w:rsidRPr="002D5712">
        <w:rPr>
          <w:rFonts w:ascii="Times New Roman" w:hAnsi="Times New Roman" w:cs="Times New Roman"/>
          <w:lang w:val="lt-LT"/>
        </w:rPr>
        <w:t>dinatrio</w:t>
      </w:r>
      <w:proofErr w:type="spellEnd"/>
      <w:r w:rsidRPr="002D5712">
        <w:rPr>
          <w:rFonts w:ascii="Times New Roman" w:hAnsi="Times New Roman" w:cs="Times New Roman"/>
          <w:lang w:val="lt-LT"/>
        </w:rPr>
        <w:t xml:space="preserve">-vandenilio fosfatas </w:t>
      </w:r>
      <w:proofErr w:type="spellStart"/>
      <w:r w:rsidRPr="002D5712">
        <w:rPr>
          <w:rFonts w:ascii="Times New Roman" w:hAnsi="Times New Roman" w:cs="Times New Roman"/>
          <w:lang w:val="lt-LT"/>
        </w:rPr>
        <w:t>dihidratas</w:t>
      </w:r>
      <w:proofErr w:type="spellEnd"/>
      <w:r w:rsidRPr="002D5712">
        <w:rPr>
          <w:rFonts w:ascii="Times New Roman" w:hAnsi="Times New Roman" w:cs="Times New Roman"/>
          <w:lang w:val="lt-LT"/>
        </w:rPr>
        <w:t>, citrinų rūgštis, natrio chloridas, natrio hidroksidas, injekcinis vanduo.</w:t>
      </w:r>
    </w:p>
    <w:p w14:paraId="47207D6C" w14:textId="77777777" w:rsidR="002371FA" w:rsidRPr="002D5712" w:rsidRDefault="002371FA" w:rsidP="002371FA">
      <w:pPr>
        <w:spacing w:after="0" w:line="240" w:lineRule="auto"/>
        <w:ind w:right="-2"/>
        <w:rPr>
          <w:rFonts w:ascii="Times New Roman" w:hAnsi="Times New Roman" w:cs="Times New Roman"/>
          <w:lang w:val="lt-LT"/>
        </w:rPr>
      </w:pPr>
    </w:p>
    <w:p w14:paraId="44786BB4" w14:textId="77777777" w:rsidR="002371FA" w:rsidRPr="002D5712" w:rsidRDefault="00F75442" w:rsidP="002371FA">
      <w:pPr>
        <w:keepNext/>
        <w:numPr>
          <w:ilvl w:val="12"/>
          <w:numId w:val="0"/>
        </w:numPr>
        <w:spacing w:after="0" w:line="240" w:lineRule="auto"/>
        <w:ind w:right="-2"/>
        <w:rPr>
          <w:rFonts w:ascii="Times New Roman" w:hAnsi="Times New Roman" w:cs="Times New Roman"/>
          <w:b/>
          <w:bCs/>
          <w:lang w:val="lt-LT"/>
        </w:rPr>
      </w:pPr>
      <w:proofErr w:type="spellStart"/>
      <w:r>
        <w:rPr>
          <w:rFonts w:ascii="Times New Roman" w:hAnsi="Times New Roman" w:cs="Times New Roman"/>
          <w:b/>
          <w:bCs/>
          <w:lang w:val="lt-LT"/>
        </w:rPr>
        <w:t>Risperidone</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Teva</w:t>
      </w:r>
      <w:proofErr w:type="spellEnd"/>
      <w:r w:rsidR="005A36CF" w:rsidRPr="002D5712">
        <w:rPr>
          <w:rFonts w:ascii="Times New Roman" w:hAnsi="Times New Roman" w:cs="Times New Roman"/>
          <w:b/>
          <w:bCs/>
          <w:lang w:val="lt-LT"/>
        </w:rPr>
        <w:t xml:space="preserve"> </w:t>
      </w:r>
      <w:r w:rsidR="002371FA" w:rsidRPr="002D5712">
        <w:rPr>
          <w:rFonts w:ascii="Times New Roman" w:hAnsi="Times New Roman" w:cs="Times New Roman"/>
          <w:b/>
          <w:bCs/>
          <w:lang w:val="lt-LT"/>
        </w:rPr>
        <w:t>išvaizda ir kiekis pakuotėje</w:t>
      </w:r>
    </w:p>
    <w:p w14:paraId="5AC8BF91" w14:textId="77777777" w:rsidR="00C43B06" w:rsidRPr="002D5712" w:rsidRDefault="00C43B06" w:rsidP="002371FA">
      <w:pPr>
        <w:keepNext/>
        <w:numPr>
          <w:ilvl w:val="12"/>
          <w:numId w:val="0"/>
        </w:numPr>
        <w:spacing w:after="0" w:line="240" w:lineRule="auto"/>
        <w:ind w:right="-2"/>
        <w:rPr>
          <w:rFonts w:ascii="Times New Roman" w:hAnsi="Times New Roman" w:cs="Times New Roman"/>
          <w:lang w:val="lt-LT"/>
        </w:rPr>
      </w:pPr>
    </w:p>
    <w:p w14:paraId="6269FC15" w14:textId="77777777" w:rsidR="00EE3842" w:rsidRPr="002D5712" w:rsidRDefault="00EE3842" w:rsidP="00EE3842">
      <w:pPr>
        <w:spacing w:after="0" w:line="240" w:lineRule="auto"/>
        <w:ind w:right="-360"/>
        <w:rPr>
          <w:rFonts w:ascii="Times New Roman" w:hAnsi="Times New Roman" w:cs="Times New Roman"/>
          <w:iCs/>
          <w:lang w:val="lt-LT"/>
        </w:rPr>
      </w:pPr>
      <w:proofErr w:type="spellStart"/>
      <w:r w:rsidRPr="002D5712">
        <w:rPr>
          <w:rFonts w:ascii="Times New Roman" w:hAnsi="Times New Roman" w:cs="Times New Roman"/>
          <w:iCs/>
          <w:lang w:val="lt-LT"/>
        </w:rPr>
        <w:t>Risperidon</w:t>
      </w:r>
      <w:proofErr w:type="spellEnd"/>
      <w:r w:rsidRPr="002D5712">
        <w:rPr>
          <w:rFonts w:ascii="Times New Roman" w:hAnsi="Times New Roman" w:cs="Times New Roman"/>
          <w:iCs/>
          <w:lang w:val="lt-LT"/>
        </w:rPr>
        <w:t xml:space="preserve"> 25 mg</w:t>
      </w:r>
    </w:p>
    <w:p w14:paraId="16F8ACBD" w14:textId="77777777" w:rsidR="00EE3842" w:rsidRPr="002D5712" w:rsidRDefault="00EE3842" w:rsidP="00EE3842">
      <w:pPr>
        <w:spacing w:after="0" w:line="240" w:lineRule="auto"/>
        <w:ind w:right="-360"/>
        <w:rPr>
          <w:rFonts w:ascii="Times New Roman" w:hAnsi="Times New Roman" w:cs="Times New Roman"/>
          <w:iCs/>
          <w:lang w:val="lt-LT"/>
        </w:rPr>
      </w:pPr>
      <w:r w:rsidRPr="002D5712">
        <w:rPr>
          <w:rFonts w:ascii="Times New Roman" w:hAnsi="Times New Roman" w:cs="Times New Roman"/>
          <w:iCs/>
          <w:lang w:val="lt-LT"/>
        </w:rPr>
        <w:t>Kiekvienoje</w:t>
      </w:r>
      <w:r w:rsidR="00B72008">
        <w:rPr>
          <w:rFonts w:ascii="Times New Roman" w:hAnsi="Times New Roman" w:cs="Times New Roman"/>
          <w:iCs/>
          <w:lang w:val="lt-LT"/>
        </w:rPr>
        <w:t xml:space="preserve"> vienos</w:t>
      </w:r>
      <w:r w:rsidRPr="002D5712">
        <w:rPr>
          <w:rFonts w:ascii="Times New Roman" w:hAnsi="Times New Roman" w:cs="Times New Roman"/>
          <w:iCs/>
          <w:lang w:val="lt-LT"/>
        </w:rPr>
        <w:t xml:space="preserve"> dozės pakuotėje yra šie komponentai, supakuoti plastikiniame dėkle:</w:t>
      </w:r>
    </w:p>
    <w:p w14:paraId="5D0792D8" w14:textId="77777777" w:rsidR="00EE3842" w:rsidRPr="002D5712" w:rsidRDefault="00EE3842" w:rsidP="00EE3842">
      <w:pPr>
        <w:numPr>
          <w:ilvl w:val="0"/>
          <w:numId w:val="5"/>
        </w:numPr>
        <w:tabs>
          <w:tab w:val="clear" w:pos="54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vienas skaidraus stiklo flakonas, užkimštas pilku </w:t>
      </w:r>
      <w:proofErr w:type="spellStart"/>
      <w:r w:rsidRPr="002D5712">
        <w:rPr>
          <w:rFonts w:ascii="Times New Roman" w:hAnsi="Times New Roman" w:cs="Times New Roman"/>
          <w:lang w:val="lt-LT"/>
        </w:rPr>
        <w:t>chlorbutilo</w:t>
      </w:r>
      <w:proofErr w:type="spellEnd"/>
      <w:r w:rsidRPr="002D5712">
        <w:rPr>
          <w:rFonts w:ascii="Times New Roman" w:hAnsi="Times New Roman" w:cs="Times New Roman"/>
          <w:lang w:val="lt-LT"/>
        </w:rPr>
        <w:t xml:space="preserve"> gumos kamščiu, užlydytas rausvu </w:t>
      </w:r>
      <w:proofErr w:type="spellStart"/>
      <w:r w:rsidRPr="002D5712">
        <w:rPr>
          <w:rFonts w:ascii="Times New Roman" w:hAnsi="Times New Roman" w:cs="Times New Roman"/>
          <w:lang w:val="lt-LT"/>
        </w:rPr>
        <w:t>alimininiu</w:t>
      </w:r>
      <w:proofErr w:type="spellEnd"/>
      <w:r w:rsidRPr="002D5712">
        <w:rPr>
          <w:rFonts w:ascii="Times New Roman" w:hAnsi="Times New Roman" w:cs="Times New Roman"/>
          <w:lang w:val="lt-LT"/>
        </w:rPr>
        <w:t xml:space="preserve"> nuplėšiamu dangteliu, kuriame yra milteliai </w:t>
      </w:r>
      <w:r w:rsidR="00A93A42">
        <w:rPr>
          <w:rFonts w:ascii="Times New Roman" w:hAnsi="Times New Roman" w:cs="Times New Roman"/>
          <w:lang w:val="lt-LT"/>
        </w:rPr>
        <w:t xml:space="preserve">pailginto atpalaidavimo </w:t>
      </w:r>
      <w:r w:rsidRPr="002D5712">
        <w:rPr>
          <w:rFonts w:ascii="Times New Roman" w:hAnsi="Times New Roman" w:cs="Times New Roman"/>
          <w:lang w:val="lt-LT"/>
        </w:rPr>
        <w:t>injekcinei suspensijai;</w:t>
      </w:r>
    </w:p>
    <w:p w14:paraId="06994D8D" w14:textId="77777777" w:rsidR="00EE3842" w:rsidRPr="002D5712" w:rsidRDefault="00EE3842" w:rsidP="00EE3842">
      <w:pPr>
        <w:numPr>
          <w:ilvl w:val="0"/>
          <w:numId w:val="5"/>
        </w:numPr>
        <w:tabs>
          <w:tab w:val="clear" w:pos="540"/>
          <w:tab w:val="num" w:pos="567"/>
        </w:tabs>
        <w:spacing w:after="0" w:line="240" w:lineRule="auto"/>
        <w:ind w:left="567" w:hanging="567"/>
        <w:rPr>
          <w:rFonts w:ascii="Times New Roman" w:hAnsi="Times New Roman" w:cs="Times New Roman"/>
          <w:lang w:val="lt-LT"/>
        </w:rPr>
      </w:pPr>
      <w:r w:rsidRPr="002D5712">
        <w:rPr>
          <w:rFonts w:ascii="Times New Roman" w:hAnsi="Times New Roman" w:cs="Times New Roman"/>
          <w:lang w:val="lt-LT"/>
        </w:rPr>
        <w:t xml:space="preserve">vienas skaidraus stiklo užpildytas švirkštas su dangteliu ir pilku </w:t>
      </w:r>
      <w:proofErr w:type="spellStart"/>
      <w:r w:rsidRPr="002D5712">
        <w:rPr>
          <w:rFonts w:ascii="Times New Roman" w:hAnsi="Times New Roman" w:cs="Times New Roman"/>
          <w:lang w:val="lt-LT"/>
        </w:rPr>
        <w:t>brombutilo</w:t>
      </w:r>
      <w:proofErr w:type="spellEnd"/>
      <w:r w:rsidRPr="002D5712">
        <w:rPr>
          <w:rFonts w:ascii="Times New Roman" w:hAnsi="Times New Roman" w:cs="Times New Roman"/>
          <w:lang w:val="lt-LT"/>
        </w:rPr>
        <w:t xml:space="preserve"> stūmokliu su 2 ml tirpiklio;</w:t>
      </w:r>
    </w:p>
    <w:p w14:paraId="4240CEF9" w14:textId="77777777" w:rsidR="00EE3842" w:rsidRPr="003C2F6F" w:rsidRDefault="00EE3842" w:rsidP="005C07F3">
      <w:pPr>
        <w:numPr>
          <w:ilvl w:val="0"/>
          <w:numId w:val="5"/>
        </w:numPr>
        <w:tabs>
          <w:tab w:val="clear" w:pos="540"/>
          <w:tab w:val="num" w:pos="567"/>
        </w:tabs>
        <w:spacing w:after="0" w:line="240" w:lineRule="auto"/>
        <w:ind w:left="567" w:hanging="567"/>
        <w:rPr>
          <w:rFonts w:ascii="Times New Roman" w:hAnsi="Times New Roman" w:cs="Times New Roman"/>
          <w:lang w:val="lt-LT"/>
        </w:rPr>
      </w:pPr>
      <w:r w:rsidRPr="003C2F6F">
        <w:rPr>
          <w:rFonts w:ascii="Times New Roman" w:hAnsi="Times New Roman" w:cs="Times New Roman"/>
          <w:lang w:val="lt-LT"/>
        </w:rPr>
        <w:t>vienas flakono adapteris;</w:t>
      </w:r>
    </w:p>
    <w:p w14:paraId="4B50FB80" w14:textId="77777777" w:rsidR="00EE3842" w:rsidRPr="002D5712" w:rsidRDefault="00EE3842" w:rsidP="00EE3842">
      <w:pPr>
        <w:numPr>
          <w:ilvl w:val="0"/>
          <w:numId w:val="5"/>
        </w:numPr>
        <w:tabs>
          <w:tab w:val="num" w:pos="567"/>
        </w:tabs>
        <w:spacing w:after="0" w:line="240" w:lineRule="auto"/>
        <w:ind w:hanging="540"/>
        <w:rPr>
          <w:rFonts w:ascii="Times New Roman" w:hAnsi="Times New Roman" w:cs="Times New Roman"/>
          <w:lang w:val="lt-LT"/>
        </w:rPr>
      </w:pPr>
      <w:r w:rsidRPr="003C2F6F">
        <w:rPr>
          <w:rFonts w:ascii="Times New Roman" w:hAnsi="Times New Roman" w:cs="Times New Roman"/>
          <w:lang w:val="lt-LT"/>
        </w:rPr>
        <w:t xml:space="preserve">dvi </w:t>
      </w:r>
      <w:proofErr w:type="spellStart"/>
      <w:r w:rsidRPr="003C2F6F">
        <w:rPr>
          <w:rFonts w:ascii="Times New Roman" w:hAnsi="Times New Roman" w:cs="Times New Roman"/>
          <w:iCs/>
          <w:lang w:val="lt-LT"/>
        </w:rPr>
        <w:t>Terumo</w:t>
      </w:r>
      <w:proofErr w:type="spellEnd"/>
      <w:r w:rsidRPr="003C2F6F">
        <w:rPr>
          <w:rFonts w:ascii="Times New Roman" w:hAnsi="Times New Roman" w:cs="Times New Roman"/>
          <w:iCs/>
          <w:lang w:val="lt-LT"/>
        </w:rPr>
        <w:t xml:space="preserve"> SurGuard</w:t>
      </w:r>
      <w:r w:rsidRPr="003C2F6F">
        <w:rPr>
          <w:rFonts w:ascii="Times New Roman" w:hAnsi="Times New Roman" w:cs="Times New Roman"/>
          <w:iCs/>
          <w:vertAlign w:val="superscript"/>
          <w:lang w:val="lt-LT"/>
        </w:rPr>
        <w:t>®</w:t>
      </w:r>
      <w:r w:rsidRPr="003C2F6F">
        <w:rPr>
          <w:rFonts w:ascii="Times New Roman" w:hAnsi="Times New Roman" w:cs="Times New Roman"/>
          <w:iCs/>
          <w:lang w:val="lt-LT"/>
        </w:rPr>
        <w:t>3</w:t>
      </w:r>
      <w:r w:rsidRPr="003C2F6F">
        <w:rPr>
          <w:rFonts w:ascii="Times New Roman" w:hAnsi="Times New Roman" w:cs="Times New Roman"/>
          <w:lang w:val="lt-LT"/>
        </w:rPr>
        <w:t xml:space="preserve"> adatos</w:t>
      </w:r>
      <w:r w:rsidRPr="002D5712">
        <w:rPr>
          <w:rFonts w:ascii="Times New Roman" w:hAnsi="Times New Roman" w:cs="Times New Roman"/>
          <w:lang w:val="lt-LT"/>
        </w:rPr>
        <w:t xml:space="preserve"> vaist</w:t>
      </w:r>
      <w:r w:rsidR="00A93A42">
        <w:rPr>
          <w:rFonts w:ascii="Times New Roman" w:hAnsi="Times New Roman" w:cs="Times New Roman"/>
          <w:lang w:val="lt-LT"/>
        </w:rPr>
        <w:t>ui</w:t>
      </w:r>
      <w:r w:rsidRPr="002D5712">
        <w:rPr>
          <w:rFonts w:ascii="Times New Roman" w:hAnsi="Times New Roman" w:cs="Times New Roman"/>
          <w:lang w:val="lt-LT"/>
        </w:rPr>
        <w:t xml:space="preserve"> leisti į raumenis: 21G UTW 1 colio (0,8 mm x 25 mm) saugi adata su apsauginiu adatos įtaisu, skirta injekcijai į deltinį raumenį, ir 20G TW 2 colių (0,9 mm x 51 mm)</w:t>
      </w:r>
      <w:r w:rsidRPr="002D5712">
        <w:rPr>
          <w:rFonts w:ascii="Times New Roman" w:hAnsi="Times New Roman" w:cs="Times New Roman"/>
          <w:i/>
          <w:iCs/>
          <w:lang w:val="lt-LT"/>
        </w:rPr>
        <w:t xml:space="preserve"> </w:t>
      </w:r>
      <w:r w:rsidRPr="002D5712">
        <w:rPr>
          <w:rFonts w:ascii="Times New Roman" w:hAnsi="Times New Roman" w:cs="Times New Roman"/>
          <w:lang w:val="lt-LT"/>
        </w:rPr>
        <w:t>saugi adata su apsauginiu adatos įtaisu, skirta injekcijai į sėdmens raumenį).</w:t>
      </w:r>
    </w:p>
    <w:p w14:paraId="7CCD3D8E" w14:textId="77777777" w:rsidR="00EE3842" w:rsidRPr="002D5712" w:rsidRDefault="00EE3842" w:rsidP="00EE3842">
      <w:pPr>
        <w:spacing w:after="0" w:line="240" w:lineRule="auto"/>
        <w:ind w:right="-360"/>
        <w:rPr>
          <w:rFonts w:ascii="Times New Roman" w:hAnsi="Times New Roman" w:cs="Times New Roman"/>
          <w:iCs/>
          <w:lang w:val="lt-LT"/>
        </w:rPr>
      </w:pPr>
    </w:p>
    <w:p w14:paraId="68BF6B8B" w14:textId="77777777" w:rsidR="00EE3842" w:rsidRPr="002D5712" w:rsidRDefault="00EE3842" w:rsidP="00EE3842">
      <w:pPr>
        <w:spacing w:after="0" w:line="240" w:lineRule="auto"/>
        <w:ind w:right="-360"/>
        <w:rPr>
          <w:rFonts w:ascii="Times New Roman" w:hAnsi="Times New Roman" w:cs="Times New Roman"/>
          <w:iCs/>
          <w:highlight w:val="lightGray"/>
          <w:lang w:val="lt-LT"/>
        </w:rPr>
      </w:pPr>
      <w:proofErr w:type="spellStart"/>
      <w:r w:rsidRPr="002D5712">
        <w:rPr>
          <w:rFonts w:ascii="Times New Roman" w:hAnsi="Times New Roman" w:cs="Times New Roman"/>
          <w:iCs/>
          <w:highlight w:val="lightGray"/>
          <w:lang w:val="lt-LT"/>
        </w:rPr>
        <w:t>Risperidon</w:t>
      </w:r>
      <w:proofErr w:type="spellEnd"/>
      <w:r w:rsidRPr="002D5712">
        <w:rPr>
          <w:rFonts w:ascii="Times New Roman" w:hAnsi="Times New Roman" w:cs="Times New Roman"/>
          <w:iCs/>
          <w:highlight w:val="lightGray"/>
          <w:lang w:val="lt-LT"/>
        </w:rPr>
        <w:t xml:space="preserve"> 37,5 mg</w:t>
      </w:r>
    </w:p>
    <w:p w14:paraId="128D902F" w14:textId="77777777" w:rsidR="00EE3842" w:rsidRPr="002D5712" w:rsidRDefault="00EE3842" w:rsidP="00EE3842">
      <w:pPr>
        <w:spacing w:after="0" w:line="240" w:lineRule="auto"/>
        <w:ind w:right="-360"/>
        <w:rPr>
          <w:rFonts w:ascii="Times New Roman" w:hAnsi="Times New Roman" w:cs="Times New Roman"/>
          <w:iCs/>
          <w:highlight w:val="lightGray"/>
          <w:lang w:val="lt-LT"/>
        </w:rPr>
      </w:pPr>
      <w:r w:rsidRPr="002D5712">
        <w:rPr>
          <w:rFonts w:ascii="Times New Roman" w:hAnsi="Times New Roman" w:cs="Times New Roman"/>
          <w:iCs/>
          <w:highlight w:val="lightGray"/>
          <w:lang w:val="lt-LT"/>
        </w:rPr>
        <w:t>Kiekvienoje</w:t>
      </w:r>
      <w:r w:rsidR="00B72008">
        <w:rPr>
          <w:rFonts w:ascii="Times New Roman" w:hAnsi="Times New Roman" w:cs="Times New Roman"/>
          <w:iCs/>
          <w:highlight w:val="lightGray"/>
          <w:lang w:val="lt-LT"/>
        </w:rPr>
        <w:t xml:space="preserve"> vienos</w:t>
      </w:r>
      <w:r w:rsidRPr="002D5712">
        <w:rPr>
          <w:rFonts w:ascii="Times New Roman" w:hAnsi="Times New Roman" w:cs="Times New Roman"/>
          <w:iCs/>
          <w:highlight w:val="lightGray"/>
          <w:lang w:val="lt-LT"/>
        </w:rPr>
        <w:t xml:space="preserve"> dozės pakuotėje yra šie komponentai, supakuoti plastikiniame dėkle:</w:t>
      </w:r>
    </w:p>
    <w:p w14:paraId="5BE12900" w14:textId="77777777" w:rsidR="00EE3842" w:rsidRPr="002D5712" w:rsidRDefault="00EE3842" w:rsidP="00EE3842">
      <w:pPr>
        <w:numPr>
          <w:ilvl w:val="0"/>
          <w:numId w:val="36"/>
        </w:numPr>
        <w:tabs>
          <w:tab w:val="clear" w:pos="540"/>
          <w:tab w:val="num" w:pos="567"/>
        </w:tabs>
        <w:spacing w:after="0" w:line="240" w:lineRule="auto"/>
        <w:ind w:left="567" w:hanging="567"/>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vienas skaidraus stiklo flakonas, užkimštas pilku </w:t>
      </w:r>
      <w:proofErr w:type="spellStart"/>
      <w:r w:rsidRPr="002D5712">
        <w:rPr>
          <w:rFonts w:ascii="Times New Roman" w:hAnsi="Times New Roman" w:cs="Times New Roman"/>
          <w:highlight w:val="lightGray"/>
          <w:lang w:val="lt-LT"/>
        </w:rPr>
        <w:t>chlorbutilo</w:t>
      </w:r>
      <w:proofErr w:type="spellEnd"/>
      <w:r w:rsidRPr="002D5712">
        <w:rPr>
          <w:rFonts w:ascii="Times New Roman" w:hAnsi="Times New Roman" w:cs="Times New Roman"/>
          <w:highlight w:val="lightGray"/>
          <w:lang w:val="lt-LT"/>
        </w:rPr>
        <w:t xml:space="preserve"> gumos kamščiu, užlydytas žaliu </w:t>
      </w:r>
      <w:proofErr w:type="spellStart"/>
      <w:r w:rsidRPr="002D5712">
        <w:rPr>
          <w:rFonts w:ascii="Times New Roman" w:hAnsi="Times New Roman" w:cs="Times New Roman"/>
          <w:highlight w:val="lightGray"/>
          <w:lang w:val="lt-LT"/>
        </w:rPr>
        <w:t>alimininiu</w:t>
      </w:r>
      <w:proofErr w:type="spellEnd"/>
      <w:r w:rsidRPr="002D5712">
        <w:rPr>
          <w:rFonts w:ascii="Times New Roman" w:hAnsi="Times New Roman" w:cs="Times New Roman"/>
          <w:highlight w:val="lightGray"/>
          <w:lang w:val="lt-LT"/>
        </w:rPr>
        <w:t xml:space="preserve"> nuplėšiamu dangteliu, kuriame yra milteliai </w:t>
      </w:r>
      <w:r w:rsidR="00A93A42">
        <w:rPr>
          <w:rFonts w:ascii="Times New Roman" w:hAnsi="Times New Roman" w:cs="Times New Roman"/>
          <w:highlight w:val="lightGray"/>
          <w:lang w:val="lt-LT"/>
        </w:rPr>
        <w:t xml:space="preserve">pailginto atpalaidavimo </w:t>
      </w:r>
      <w:r w:rsidRPr="002D5712">
        <w:rPr>
          <w:rFonts w:ascii="Times New Roman" w:hAnsi="Times New Roman" w:cs="Times New Roman"/>
          <w:highlight w:val="lightGray"/>
          <w:lang w:val="lt-LT"/>
        </w:rPr>
        <w:t>injekcinei suspensijai;</w:t>
      </w:r>
    </w:p>
    <w:p w14:paraId="67EEBB3E" w14:textId="77777777" w:rsidR="00EE3842" w:rsidRPr="002D5712" w:rsidRDefault="00EE3842" w:rsidP="00EE3842">
      <w:pPr>
        <w:numPr>
          <w:ilvl w:val="0"/>
          <w:numId w:val="36"/>
        </w:numPr>
        <w:tabs>
          <w:tab w:val="clear" w:pos="540"/>
          <w:tab w:val="num" w:pos="567"/>
        </w:tabs>
        <w:spacing w:after="0" w:line="240" w:lineRule="auto"/>
        <w:ind w:left="567" w:hanging="567"/>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vienas skaidraus stiklo užpildytas švirkštas su dangteliu ir pilku </w:t>
      </w:r>
      <w:proofErr w:type="spellStart"/>
      <w:r w:rsidRPr="002D5712">
        <w:rPr>
          <w:rFonts w:ascii="Times New Roman" w:hAnsi="Times New Roman" w:cs="Times New Roman"/>
          <w:highlight w:val="lightGray"/>
          <w:lang w:val="lt-LT"/>
        </w:rPr>
        <w:t>brombutilo</w:t>
      </w:r>
      <w:proofErr w:type="spellEnd"/>
      <w:r w:rsidRPr="002D5712">
        <w:rPr>
          <w:rFonts w:ascii="Times New Roman" w:hAnsi="Times New Roman" w:cs="Times New Roman"/>
          <w:highlight w:val="lightGray"/>
          <w:lang w:val="lt-LT"/>
        </w:rPr>
        <w:t xml:space="preserve"> stūmokliu su 2 ml tirpiklio;</w:t>
      </w:r>
    </w:p>
    <w:p w14:paraId="4C9215FC" w14:textId="77777777" w:rsidR="00EE3842" w:rsidRPr="005C07F3" w:rsidRDefault="00EE3842" w:rsidP="005C07F3">
      <w:pPr>
        <w:numPr>
          <w:ilvl w:val="0"/>
          <w:numId w:val="36"/>
        </w:numPr>
        <w:tabs>
          <w:tab w:val="clear" w:pos="540"/>
          <w:tab w:val="num" w:pos="567"/>
        </w:tabs>
        <w:spacing w:after="0" w:line="240" w:lineRule="auto"/>
        <w:ind w:left="567" w:hanging="567"/>
        <w:rPr>
          <w:rFonts w:ascii="Times New Roman" w:hAnsi="Times New Roman" w:cs="Times New Roman"/>
          <w:highlight w:val="lightGray"/>
          <w:lang w:val="lt-LT"/>
        </w:rPr>
      </w:pPr>
      <w:r w:rsidRPr="002D5712">
        <w:rPr>
          <w:rFonts w:ascii="Times New Roman" w:hAnsi="Times New Roman" w:cs="Times New Roman"/>
          <w:highlight w:val="lightGray"/>
          <w:lang w:val="lt-LT"/>
        </w:rPr>
        <w:t>vienas flakono adapteris;</w:t>
      </w:r>
    </w:p>
    <w:p w14:paraId="1B6243EF" w14:textId="77777777" w:rsidR="00EE3842" w:rsidRPr="002D5712" w:rsidRDefault="00EE3842" w:rsidP="00EE3842">
      <w:pPr>
        <w:numPr>
          <w:ilvl w:val="0"/>
          <w:numId w:val="36"/>
        </w:numPr>
        <w:tabs>
          <w:tab w:val="num" w:pos="567"/>
        </w:tabs>
        <w:spacing w:after="0" w:line="240" w:lineRule="auto"/>
        <w:ind w:hanging="540"/>
        <w:rPr>
          <w:rFonts w:ascii="Times New Roman" w:hAnsi="Times New Roman" w:cs="Times New Roman"/>
          <w:highlight w:val="lightGray"/>
          <w:lang w:val="lt-LT"/>
        </w:rPr>
      </w:pPr>
      <w:r w:rsidRPr="002D5712">
        <w:rPr>
          <w:rFonts w:ascii="Times New Roman" w:hAnsi="Times New Roman" w:cs="Times New Roman"/>
          <w:highlight w:val="lightGray"/>
          <w:lang w:val="lt-LT"/>
        </w:rPr>
        <w:t xml:space="preserve">dvi </w:t>
      </w:r>
      <w:proofErr w:type="spellStart"/>
      <w:r w:rsidRPr="002D5712">
        <w:rPr>
          <w:rFonts w:ascii="Times New Roman" w:hAnsi="Times New Roman" w:cs="Times New Roman"/>
          <w:iCs/>
          <w:highlight w:val="lightGray"/>
          <w:lang w:val="lt-LT"/>
        </w:rPr>
        <w:t>Terumo</w:t>
      </w:r>
      <w:proofErr w:type="spellEnd"/>
      <w:r w:rsidRPr="002D5712">
        <w:rPr>
          <w:rFonts w:ascii="Times New Roman" w:hAnsi="Times New Roman" w:cs="Times New Roman"/>
          <w:iCs/>
          <w:highlight w:val="lightGray"/>
          <w:lang w:val="lt-LT"/>
        </w:rPr>
        <w:t xml:space="preserve"> SurGuard</w:t>
      </w:r>
      <w:r w:rsidRPr="002D5712">
        <w:rPr>
          <w:rFonts w:ascii="Times New Roman" w:hAnsi="Times New Roman" w:cs="Times New Roman"/>
          <w:iCs/>
          <w:highlight w:val="lightGray"/>
          <w:vertAlign w:val="superscript"/>
          <w:lang w:val="lt-LT"/>
        </w:rPr>
        <w:t>®</w:t>
      </w:r>
      <w:r w:rsidRPr="002D5712">
        <w:rPr>
          <w:rFonts w:ascii="Times New Roman" w:hAnsi="Times New Roman" w:cs="Times New Roman"/>
          <w:iCs/>
          <w:highlight w:val="lightGray"/>
          <w:lang w:val="lt-LT"/>
        </w:rPr>
        <w:t>3</w:t>
      </w:r>
      <w:r w:rsidRPr="002D5712">
        <w:rPr>
          <w:rFonts w:ascii="Times New Roman" w:hAnsi="Times New Roman" w:cs="Times New Roman"/>
          <w:highlight w:val="lightGray"/>
          <w:lang w:val="lt-LT"/>
        </w:rPr>
        <w:t xml:space="preserve"> adatos vaist</w:t>
      </w:r>
      <w:r w:rsidR="00A93A42">
        <w:rPr>
          <w:rFonts w:ascii="Times New Roman" w:hAnsi="Times New Roman" w:cs="Times New Roman"/>
          <w:highlight w:val="lightGray"/>
          <w:lang w:val="lt-LT"/>
        </w:rPr>
        <w:t>ui</w:t>
      </w:r>
      <w:r w:rsidRPr="002D5712">
        <w:rPr>
          <w:rFonts w:ascii="Times New Roman" w:hAnsi="Times New Roman" w:cs="Times New Roman"/>
          <w:highlight w:val="lightGray"/>
          <w:lang w:val="lt-LT"/>
        </w:rPr>
        <w:t xml:space="preserve"> leisti į raumenis: 21G UTW 1 colio (0,8 mm x 25 mm) saugi adata su apsauginiu adatos įtaisu, skirta injekcijai į deltinį raumenį, ir 20G TW 2 colių (0,9 mm x 51 mm)</w:t>
      </w:r>
      <w:r w:rsidRPr="002D5712">
        <w:rPr>
          <w:rFonts w:ascii="Times New Roman" w:hAnsi="Times New Roman" w:cs="Times New Roman"/>
          <w:i/>
          <w:iCs/>
          <w:highlight w:val="lightGray"/>
          <w:lang w:val="lt-LT"/>
        </w:rPr>
        <w:t xml:space="preserve"> </w:t>
      </w:r>
      <w:r w:rsidRPr="002D5712">
        <w:rPr>
          <w:rFonts w:ascii="Times New Roman" w:hAnsi="Times New Roman" w:cs="Times New Roman"/>
          <w:highlight w:val="lightGray"/>
          <w:lang w:val="lt-LT"/>
        </w:rPr>
        <w:t>saugi adata su apsauginiu adatos įtaisu, skirta injekcijai į sėdmens raumenį).</w:t>
      </w:r>
    </w:p>
    <w:p w14:paraId="23D4E412" w14:textId="77777777" w:rsidR="00EE3842" w:rsidRPr="002D5712" w:rsidRDefault="00EE3842" w:rsidP="00EE3842">
      <w:pPr>
        <w:spacing w:after="0" w:line="240" w:lineRule="auto"/>
        <w:rPr>
          <w:rFonts w:ascii="Times New Roman" w:hAnsi="Times New Roman" w:cs="Times New Roman"/>
          <w:lang w:val="lt-LT"/>
        </w:rPr>
      </w:pPr>
    </w:p>
    <w:p w14:paraId="393E3B84" w14:textId="77777777" w:rsidR="00EE3842" w:rsidRPr="002D5712" w:rsidRDefault="00EE3842" w:rsidP="00EE3842">
      <w:pPr>
        <w:spacing w:after="0" w:line="240" w:lineRule="auto"/>
        <w:ind w:right="-360"/>
        <w:rPr>
          <w:rFonts w:ascii="Times New Roman" w:hAnsi="Times New Roman" w:cs="Times New Roman"/>
          <w:iCs/>
          <w:highlight w:val="darkGray"/>
          <w:lang w:val="lt-LT"/>
        </w:rPr>
      </w:pPr>
      <w:proofErr w:type="spellStart"/>
      <w:r w:rsidRPr="002D5712">
        <w:rPr>
          <w:rFonts w:ascii="Times New Roman" w:hAnsi="Times New Roman" w:cs="Times New Roman"/>
          <w:iCs/>
          <w:highlight w:val="darkGray"/>
          <w:lang w:val="lt-LT"/>
        </w:rPr>
        <w:t>Risperidon</w:t>
      </w:r>
      <w:proofErr w:type="spellEnd"/>
      <w:r w:rsidRPr="002D5712">
        <w:rPr>
          <w:rFonts w:ascii="Times New Roman" w:hAnsi="Times New Roman" w:cs="Times New Roman"/>
          <w:iCs/>
          <w:highlight w:val="darkGray"/>
          <w:lang w:val="lt-LT"/>
        </w:rPr>
        <w:t xml:space="preserve"> 50 mg</w:t>
      </w:r>
    </w:p>
    <w:p w14:paraId="237DFA8A" w14:textId="77777777" w:rsidR="00EE3842" w:rsidRPr="002D5712" w:rsidRDefault="00EE3842" w:rsidP="00EE3842">
      <w:pPr>
        <w:spacing w:after="0" w:line="240" w:lineRule="auto"/>
        <w:ind w:right="-360"/>
        <w:rPr>
          <w:rFonts w:ascii="Times New Roman" w:hAnsi="Times New Roman" w:cs="Times New Roman"/>
          <w:iCs/>
          <w:highlight w:val="darkGray"/>
          <w:lang w:val="lt-LT"/>
        </w:rPr>
      </w:pPr>
      <w:r w:rsidRPr="002D5712">
        <w:rPr>
          <w:rFonts w:ascii="Times New Roman" w:hAnsi="Times New Roman" w:cs="Times New Roman"/>
          <w:iCs/>
          <w:highlight w:val="darkGray"/>
          <w:lang w:val="lt-LT"/>
        </w:rPr>
        <w:t>Kiekvienoje</w:t>
      </w:r>
      <w:r w:rsidR="00B72008">
        <w:rPr>
          <w:rFonts w:ascii="Times New Roman" w:hAnsi="Times New Roman" w:cs="Times New Roman"/>
          <w:iCs/>
          <w:highlight w:val="darkGray"/>
          <w:lang w:val="lt-LT"/>
        </w:rPr>
        <w:t xml:space="preserve"> vienos</w:t>
      </w:r>
      <w:r w:rsidRPr="002D5712">
        <w:rPr>
          <w:rFonts w:ascii="Times New Roman" w:hAnsi="Times New Roman" w:cs="Times New Roman"/>
          <w:iCs/>
          <w:highlight w:val="darkGray"/>
          <w:lang w:val="lt-LT"/>
        </w:rPr>
        <w:t xml:space="preserve"> dozės pakuotėje yra šie komponentai, supakuoti plastikiniame dėkle:</w:t>
      </w:r>
    </w:p>
    <w:p w14:paraId="330153D4" w14:textId="77777777" w:rsidR="00EE3842" w:rsidRPr="002D5712" w:rsidRDefault="00EE3842" w:rsidP="00EE3842">
      <w:pPr>
        <w:numPr>
          <w:ilvl w:val="0"/>
          <w:numId w:val="36"/>
        </w:numPr>
        <w:tabs>
          <w:tab w:val="clear" w:pos="540"/>
          <w:tab w:val="num" w:pos="567"/>
        </w:tabs>
        <w:spacing w:after="0" w:line="240" w:lineRule="auto"/>
        <w:ind w:left="567" w:hanging="567"/>
        <w:rPr>
          <w:rFonts w:ascii="Times New Roman" w:hAnsi="Times New Roman" w:cs="Times New Roman"/>
          <w:highlight w:val="darkGray"/>
          <w:lang w:val="lt-LT"/>
        </w:rPr>
      </w:pPr>
      <w:r w:rsidRPr="002D5712">
        <w:rPr>
          <w:rFonts w:ascii="Times New Roman" w:hAnsi="Times New Roman" w:cs="Times New Roman"/>
          <w:highlight w:val="darkGray"/>
          <w:lang w:val="lt-LT"/>
        </w:rPr>
        <w:t xml:space="preserve">vienas skaidraus stiklo flakonas, užkimštas pilku </w:t>
      </w:r>
      <w:proofErr w:type="spellStart"/>
      <w:r w:rsidRPr="002D5712">
        <w:rPr>
          <w:rFonts w:ascii="Times New Roman" w:hAnsi="Times New Roman" w:cs="Times New Roman"/>
          <w:highlight w:val="darkGray"/>
          <w:lang w:val="lt-LT"/>
        </w:rPr>
        <w:t>chlorbutilo</w:t>
      </w:r>
      <w:proofErr w:type="spellEnd"/>
      <w:r w:rsidRPr="002D5712">
        <w:rPr>
          <w:rFonts w:ascii="Times New Roman" w:hAnsi="Times New Roman" w:cs="Times New Roman"/>
          <w:highlight w:val="darkGray"/>
          <w:lang w:val="lt-LT"/>
        </w:rPr>
        <w:t xml:space="preserve"> gumos kamščiu, užlydytas mėlynu </w:t>
      </w:r>
      <w:proofErr w:type="spellStart"/>
      <w:r w:rsidRPr="002D5712">
        <w:rPr>
          <w:rFonts w:ascii="Times New Roman" w:hAnsi="Times New Roman" w:cs="Times New Roman"/>
          <w:highlight w:val="darkGray"/>
          <w:lang w:val="lt-LT"/>
        </w:rPr>
        <w:t>alimininiu</w:t>
      </w:r>
      <w:proofErr w:type="spellEnd"/>
      <w:r w:rsidRPr="002D5712">
        <w:rPr>
          <w:rFonts w:ascii="Times New Roman" w:hAnsi="Times New Roman" w:cs="Times New Roman"/>
          <w:highlight w:val="darkGray"/>
          <w:lang w:val="lt-LT"/>
        </w:rPr>
        <w:t xml:space="preserve"> nuplėšiamu dangteliu, kuriame yra milteliai </w:t>
      </w:r>
      <w:r w:rsidR="00A93A42">
        <w:rPr>
          <w:rFonts w:ascii="Times New Roman" w:hAnsi="Times New Roman" w:cs="Times New Roman"/>
          <w:highlight w:val="darkGray"/>
          <w:lang w:val="lt-LT"/>
        </w:rPr>
        <w:t xml:space="preserve">pailginto atpalaidavimo </w:t>
      </w:r>
      <w:r w:rsidRPr="002D5712">
        <w:rPr>
          <w:rFonts w:ascii="Times New Roman" w:hAnsi="Times New Roman" w:cs="Times New Roman"/>
          <w:highlight w:val="darkGray"/>
          <w:lang w:val="lt-LT"/>
        </w:rPr>
        <w:t>injekcinei suspensijai;</w:t>
      </w:r>
    </w:p>
    <w:p w14:paraId="54F9C1BC" w14:textId="77777777" w:rsidR="00EE3842" w:rsidRPr="002D5712" w:rsidRDefault="00EE3842" w:rsidP="00EE3842">
      <w:pPr>
        <w:numPr>
          <w:ilvl w:val="0"/>
          <w:numId w:val="36"/>
        </w:numPr>
        <w:tabs>
          <w:tab w:val="clear" w:pos="540"/>
          <w:tab w:val="num" w:pos="567"/>
        </w:tabs>
        <w:spacing w:after="0" w:line="240" w:lineRule="auto"/>
        <w:ind w:left="567" w:hanging="567"/>
        <w:rPr>
          <w:rFonts w:ascii="Times New Roman" w:hAnsi="Times New Roman" w:cs="Times New Roman"/>
          <w:highlight w:val="darkGray"/>
          <w:lang w:val="lt-LT"/>
        </w:rPr>
      </w:pPr>
      <w:r w:rsidRPr="002D5712">
        <w:rPr>
          <w:rFonts w:ascii="Times New Roman" w:hAnsi="Times New Roman" w:cs="Times New Roman"/>
          <w:highlight w:val="darkGray"/>
          <w:lang w:val="lt-LT"/>
        </w:rPr>
        <w:t xml:space="preserve">vienas skaidraus stiklo užpildytas švirkštas su dangteliu ir pilku </w:t>
      </w:r>
      <w:proofErr w:type="spellStart"/>
      <w:r w:rsidRPr="002D5712">
        <w:rPr>
          <w:rFonts w:ascii="Times New Roman" w:hAnsi="Times New Roman" w:cs="Times New Roman"/>
          <w:highlight w:val="darkGray"/>
          <w:lang w:val="lt-LT"/>
        </w:rPr>
        <w:t>brombutilo</w:t>
      </w:r>
      <w:proofErr w:type="spellEnd"/>
      <w:r w:rsidRPr="002D5712">
        <w:rPr>
          <w:rFonts w:ascii="Times New Roman" w:hAnsi="Times New Roman" w:cs="Times New Roman"/>
          <w:highlight w:val="darkGray"/>
          <w:lang w:val="lt-LT"/>
        </w:rPr>
        <w:t xml:space="preserve"> stūmokliu su 2 ml tirpiklio;</w:t>
      </w:r>
    </w:p>
    <w:p w14:paraId="0C8A1B59" w14:textId="77777777" w:rsidR="00EE3842" w:rsidRPr="005C07F3" w:rsidRDefault="00EE3842" w:rsidP="005C07F3">
      <w:pPr>
        <w:numPr>
          <w:ilvl w:val="0"/>
          <w:numId w:val="36"/>
        </w:numPr>
        <w:tabs>
          <w:tab w:val="clear" w:pos="540"/>
          <w:tab w:val="num" w:pos="567"/>
        </w:tabs>
        <w:spacing w:after="0" w:line="240" w:lineRule="auto"/>
        <w:ind w:left="567" w:hanging="567"/>
        <w:rPr>
          <w:rFonts w:ascii="Times New Roman" w:hAnsi="Times New Roman" w:cs="Times New Roman"/>
          <w:highlight w:val="darkGray"/>
          <w:lang w:val="lt-LT"/>
        </w:rPr>
      </w:pPr>
      <w:r w:rsidRPr="002D5712">
        <w:rPr>
          <w:rFonts w:ascii="Times New Roman" w:hAnsi="Times New Roman" w:cs="Times New Roman"/>
          <w:highlight w:val="darkGray"/>
          <w:lang w:val="lt-LT"/>
        </w:rPr>
        <w:t>vienas flakono adapteris;</w:t>
      </w:r>
    </w:p>
    <w:p w14:paraId="2947D4D7" w14:textId="77777777" w:rsidR="00EE3842" w:rsidRPr="002D5712" w:rsidRDefault="00EE3842" w:rsidP="00EE3842">
      <w:pPr>
        <w:numPr>
          <w:ilvl w:val="0"/>
          <w:numId w:val="36"/>
        </w:numPr>
        <w:tabs>
          <w:tab w:val="num" w:pos="567"/>
        </w:tabs>
        <w:spacing w:after="0" w:line="240" w:lineRule="auto"/>
        <w:ind w:hanging="540"/>
        <w:rPr>
          <w:rFonts w:ascii="Times New Roman" w:hAnsi="Times New Roman" w:cs="Times New Roman"/>
          <w:highlight w:val="darkGray"/>
          <w:lang w:val="lt-LT"/>
        </w:rPr>
      </w:pPr>
      <w:r w:rsidRPr="002D5712">
        <w:rPr>
          <w:rFonts w:ascii="Times New Roman" w:hAnsi="Times New Roman" w:cs="Times New Roman"/>
          <w:highlight w:val="darkGray"/>
          <w:lang w:val="lt-LT"/>
        </w:rPr>
        <w:t xml:space="preserve">dvi </w:t>
      </w:r>
      <w:proofErr w:type="spellStart"/>
      <w:r w:rsidRPr="002D5712">
        <w:rPr>
          <w:rFonts w:ascii="Times New Roman" w:hAnsi="Times New Roman" w:cs="Times New Roman"/>
          <w:iCs/>
          <w:highlight w:val="darkGray"/>
          <w:lang w:val="lt-LT"/>
        </w:rPr>
        <w:t>Terumo</w:t>
      </w:r>
      <w:proofErr w:type="spellEnd"/>
      <w:r w:rsidRPr="002D5712">
        <w:rPr>
          <w:rFonts w:ascii="Times New Roman" w:hAnsi="Times New Roman" w:cs="Times New Roman"/>
          <w:iCs/>
          <w:highlight w:val="darkGray"/>
          <w:lang w:val="lt-LT"/>
        </w:rPr>
        <w:t xml:space="preserve"> SurGuard</w:t>
      </w:r>
      <w:r w:rsidRPr="002D5712">
        <w:rPr>
          <w:rFonts w:ascii="Times New Roman" w:hAnsi="Times New Roman" w:cs="Times New Roman"/>
          <w:iCs/>
          <w:highlight w:val="darkGray"/>
          <w:vertAlign w:val="superscript"/>
          <w:lang w:val="lt-LT"/>
        </w:rPr>
        <w:t>®</w:t>
      </w:r>
      <w:r w:rsidRPr="002D5712">
        <w:rPr>
          <w:rFonts w:ascii="Times New Roman" w:hAnsi="Times New Roman" w:cs="Times New Roman"/>
          <w:iCs/>
          <w:highlight w:val="darkGray"/>
          <w:lang w:val="lt-LT"/>
        </w:rPr>
        <w:t>3</w:t>
      </w:r>
      <w:r w:rsidRPr="002D5712">
        <w:rPr>
          <w:rFonts w:ascii="Times New Roman" w:hAnsi="Times New Roman" w:cs="Times New Roman"/>
          <w:highlight w:val="darkGray"/>
          <w:lang w:val="lt-LT"/>
        </w:rPr>
        <w:t xml:space="preserve"> adatos vaist</w:t>
      </w:r>
      <w:r w:rsidR="00A93A42">
        <w:rPr>
          <w:rFonts w:ascii="Times New Roman" w:hAnsi="Times New Roman" w:cs="Times New Roman"/>
          <w:highlight w:val="darkGray"/>
          <w:lang w:val="lt-LT"/>
        </w:rPr>
        <w:t>ui</w:t>
      </w:r>
      <w:r w:rsidRPr="002D5712">
        <w:rPr>
          <w:rFonts w:ascii="Times New Roman" w:hAnsi="Times New Roman" w:cs="Times New Roman"/>
          <w:highlight w:val="darkGray"/>
          <w:lang w:val="lt-LT"/>
        </w:rPr>
        <w:t xml:space="preserve"> leisti į raumenis: 21G UTW 1 colio (0,8 mm x 25 mm) saugi adata su apsauginiu adatos įtaisu, skirta injekcijai į deltinį raumenį, ir 20G TW 2 colių (0,9 mm x 51 mm)</w:t>
      </w:r>
      <w:r w:rsidRPr="002D5712">
        <w:rPr>
          <w:rFonts w:ascii="Times New Roman" w:hAnsi="Times New Roman" w:cs="Times New Roman"/>
          <w:i/>
          <w:iCs/>
          <w:highlight w:val="darkGray"/>
          <w:lang w:val="lt-LT"/>
        </w:rPr>
        <w:t xml:space="preserve"> </w:t>
      </w:r>
      <w:r w:rsidRPr="002D5712">
        <w:rPr>
          <w:rFonts w:ascii="Times New Roman" w:hAnsi="Times New Roman" w:cs="Times New Roman"/>
          <w:highlight w:val="darkGray"/>
          <w:lang w:val="lt-LT"/>
        </w:rPr>
        <w:t>saugi adata su apsauginiu adatos įtaisu, skirta injekcijai į sėdmens raumenį).</w:t>
      </w:r>
    </w:p>
    <w:p w14:paraId="43BCF5BA" w14:textId="77777777" w:rsidR="00EE3842" w:rsidRPr="002D5712" w:rsidRDefault="00EE3842" w:rsidP="00EE3842">
      <w:pPr>
        <w:spacing w:after="0" w:line="240" w:lineRule="auto"/>
        <w:rPr>
          <w:rFonts w:ascii="Times New Roman" w:hAnsi="Times New Roman" w:cs="Times New Roman"/>
          <w:lang w:val="lt-LT"/>
        </w:rPr>
      </w:pPr>
    </w:p>
    <w:p w14:paraId="432BAE32" w14:textId="77777777" w:rsidR="00EE3842" w:rsidRPr="002D5712" w:rsidRDefault="00F75442" w:rsidP="00EE3842">
      <w:pPr>
        <w:spacing w:after="0" w:line="240" w:lineRule="auto"/>
        <w:rPr>
          <w:rFonts w:ascii="Times New Roman" w:hAnsi="Times New Roman" w:cs="Times New Roman"/>
          <w:lang w:val="lt-LT"/>
        </w:rPr>
      </w:pPr>
      <w:proofErr w:type="spellStart"/>
      <w:r>
        <w:rPr>
          <w:rFonts w:ascii="Times New Roman" w:hAnsi="Times New Roman" w:cs="Times New Roman"/>
          <w:lang w:val="lt-LT"/>
        </w:rPr>
        <w:t>Risperidone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Teva</w:t>
      </w:r>
      <w:proofErr w:type="spellEnd"/>
      <w:r w:rsidR="00EE3842" w:rsidRPr="002D5712">
        <w:rPr>
          <w:rFonts w:ascii="Times New Roman" w:hAnsi="Times New Roman" w:cs="Times New Roman"/>
          <w:lang w:val="lt-LT"/>
        </w:rPr>
        <w:t xml:space="preserve"> tiekiamas pakuotėmis, kuriose yra 1, 2 arba 5 dozių pakuotės.</w:t>
      </w:r>
    </w:p>
    <w:p w14:paraId="7DC694E5" w14:textId="77777777" w:rsidR="00EE3842" w:rsidRPr="002D5712" w:rsidRDefault="00EE3842" w:rsidP="00EE3842">
      <w:pPr>
        <w:spacing w:after="0" w:line="240" w:lineRule="auto"/>
        <w:rPr>
          <w:rFonts w:ascii="Times New Roman" w:hAnsi="Times New Roman" w:cs="Times New Roman"/>
          <w:lang w:val="lt-LT"/>
        </w:rPr>
      </w:pPr>
    </w:p>
    <w:p w14:paraId="464B0223" w14:textId="77777777" w:rsidR="00EE3842" w:rsidRPr="002D5712" w:rsidRDefault="00EE3842" w:rsidP="00EE3842">
      <w:pPr>
        <w:spacing w:after="0" w:line="240" w:lineRule="auto"/>
        <w:rPr>
          <w:rFonts w:ascii="Times New Roman" w:hAnsi="Times New Roman" w:cs="Times New Roman"/>
          <w:lang w:val="lt-LT"/>
        </w:rPr>
      </w:pPr>
      <w:r w:rsidRPr="002D5712">
        <w:rPr>
          <w:rFonts w:ascii="Times New Roman" w:hAnsi="Times New Roman" w:cs="Times New Roman"/>
          <w:lang w:val="lt-LT"/>
        </w:rPr>
        <w:t>Gali būti tiekiamos ne visų dydžių pakuotės.</w:t>
      </w:r>
    </w:p>
    <w:p w14:paraId="469DD6C0" w14:textId="77777777" w:rsidR="002371FA" w:rsidRPr="002D5712" w:rsidRDefault="002371FA" w:rsidP="002371FA">
      <w:pPr>
        <w:spacing w:after="0" w:line="240" w:lineRule="auto"/>
        <w:rPr>
          <w:rFonts w:ascii="Times New Roman" w:hAnsi="Times New Roman" w:cs="Times New Roman"/>
          <w:lang w:val="lt-LT"/>
        </w:rPr>
      </w:pPr>
    </w:p>
    <w:p w14:paraId="30445C04" w14:textId="77777777" w:rsidR="002371FA" w:rsidRPr="002D5712" w:rsidRDefault="002371FA" w:rsidP="002371FA">
      <w:pPr>
        <w:keepNext/>
        <w:spacing w:after="0" w:line="240" w:lineRule="auto"/>
        <w:rPr>
          <w:rFonts w:ascii="Times New Roman" w:hAnsi="Times New Roman" w:cs="Times New Roman"/>
          <w:b/>
          <w:bCs/>
          <w:lang w:val="lt-LT"/>
        </w:rPr>
      </w:pPr>
      <w:r w:rsidRPr="002D5712">
        <w:rPr>
          <w:rFonts w:ascii="Times New Roman" w:hAnsi="Times New Roman" w:cs="Times New Roman"/>
          <w:b/>
          <w:bCs/>
          <w:lang w:val="lt-LT"/>
        </w:rPr>
        <w:t>Registruotojas</w:t>
      </w:r>
      <w:r w:rsidRPr="002D5712" w:rsidDel="00956F58">
        <w:rPr>
          <w:rFonts w:ascii="Times New Roman" w:hAnsi="Times New Roman" w:cs="Times New Roman"/>
          <w:b/>
          <w:bCs/>
          <w:lang w:val="lt-LT"/>
        </w:rPr>
        <w:t xml:space="preserve"> </w:t>
      </w:r>
      <w:r w:rsidRPr="002D5712">
        <w:rPr>
          <w:rFonts w:ascii="Times New Roman" w:hAnsi="Times New Roman" w:cs="Times New Roman"/>
          <w:b/>
          <w:bCs/>
          <w:lang w:val="lt-LT"/>
        </w:rPr>
        <w:t>ir gamintojas</w:t>
      </w:r>
    </w:p>
    <w:p w14:paraId="498ADE3E" w14:textId="77777777" w:rsidR="002371FA" w:rsidRPr="002D5712" w:rsidRDefault="002371FA" w:rsidP="002371FA">
      <w:pPr>
        <w:keepNext/>
        <w:spacing w:after="0" w:line="240" w:lineRule="auto"/>
        <w:rPr>
          <w:rFonts w:ascii="Times New Roman" w:hAnsi="Times New Roman" w:cs="Times New Roman"/>
          <w:lang w:val="lt-LT"/>
        </w:rPr>
      </w:pPr>
    </w:p>
    <w:p w14:paraId="6F7CD3BA" w14:textId="77777777" w:rsidR="002371FA" w:rsidRPr="002D5712" w:rsidRDefault="002371FA" w:rsidP="002371FA">
      <w:pPr>
        <w:spacing w:after="0" w:line="240" w:lineRule="auto"/>
        <w:rPr>
          <w:rFonts w:ascii="Times New Roman" w:hAnsi="Times New Roman" w:cs="Times New Roman"/>
          <w:iCs/>
          <w:lang w:val="lt-LT"/>
        </w:rPr>
      </w:pPr>
      <w:r w:rsidRPr="002D5712">
        <w:rPr>
          <w:rFonts w:ascii="Times New Roman" w:hAnsi="Times New Roman" w:cs="Times New Roman"/>
          <w:i/>
          <w:iCs/>
          <w:lang w:val="lt-LT"/>
        </w:rPr>
        <w:t>Registruotojas</w:t>
      </w:r>
    </w:p>
    <w:p w14:paraId="22D3734B" w14:textId="77777777" w:rsidR="002228BF" w:rsidRPr="002228BF" w:rsidRDefault="002228BF" w:rsidP="002228BF">
      <w:pPr>
        <w:spacing w:after="0" w:line="240" w:lineRule="auto"/>
        <w:rPr>
          <w:rFonts w:ascii="Times New Roman" w:hAnsi="Times New Roman" w:cs="Times New Roman"/>
          <w:noProof/>
          <w:lang w:val="lt-LT"/>
        </w:rPr>
      </w:pPr>
      <w:r w:rsidRPr="002228BF">
        <w:rPr>
          <w:rFonts w:ascii="Times New Roman" w:hAnsi="Times New Roman" w:cs="Times New Roman"/>
          <w:noProof/>
          <w:lang w:val="lt-LT"/>
        </w:rPr>
        <w:t>Teva Pharma B.V.</w:t>
      </w:r>
    </w:p>
    <w:p w14:paraId="24FACD4E" w14:textId="77777777" w:rsidR="002228BF" w:rsidRPr="002228BF" w:rsidRDefault="002228BF" w:rsidP="002228BF">
      <w:pPr>
        <w:spacing w:after="0" w:line="240" w:lineRule="auto"/>
        <w:rPr>
          <w:rFonts w:ascii="Times New Roman" w:hAnsi="Times New Roman" w:cs="Times New Roman"/>
          <w:noProof/>
          <w:lang w:val="lt-LT"/>
        </w:rPr>
      </w:pPr>
      <w:r w:rsidRPr="002228BF">
        <w:rPr>
          <w:rFonts w:ascii="Times New Roman" w:hAnsi="Times New Roman" w:cs="Times New Roman"/>
          <w:noProof/>
          <w:lang w:val="lt-LT"/>
        </w:rPr>
        <w:t>Swensweg 5</w:t>
      </w:r>
    </w:p>
    <w:p w14:paraId="44A2E0A2" w14:textId="77777777" w:rsidR="002228BF" w:rsidRPr="002228BF" w:rsidRDefault="002228BF" w:rsidP="002228BF">
      <w:pPr>
        <w:spacing w:after="0" w:line="240" w:lineRule="auto"/>
        <w:rPr>
          <w:rFonts w:ascii="Times New Roman" w:hAnsi="Times New Roman" w:cs="Times New Roman"/>
          <w:noProof/>
          <w:lang w:val="lt-LT"/>
        </w:rPr>
      </w:pPr>
      <w:r w:rsidRPr="002228BF">
        <w:rPr>
          <w:rFonts w:ascii="Times New Roman" w:hAnsi="Times New Roman" w:cs="Times New Roman"/>
          <w:noProof/>
          <w:lang w:val="lt-LT"/>
        </w:rPr>
        <w:t>Haarlem 2031GA</w:t>
      </w:r>
    </w:p>
    <w:p w14:paraId="379082A4" w14:textId="77777777" w:rsidR="002371FA" w:rsidRDefault="002228BF" w:rsidP="002228BF">
      <w:pPr>
        <w:spacing w:after="0" w:line="240" w:lineRule="auto"/>
        <w:rPr>
          <w:rFonts w:ascii="Times New Roman" w:hAnsi="Times New Roman" w:cs="Times New Roman"/>
          <w:noProof/>
          <w:lang w:val="lt-LT"/>
        </w:rPr>
      </w:pPr>
      <w:r w:rsidRPr="002228BF">
        <w:rPr>
          <w:rFonts w:ascii="Times New Roman" w:hAnsi="Times New Roman" w:cs="Times New Roman"/>
          <w:noProof/>
          <w:lang w:val="lt-LT"/>
        </w:rPr>
        <w:t>Nyderlandai</w:t>
      </w:r>
    </w:p>
    <w:p w14:paraId="3DF0949C" w14:textId="77777777" w:rsidR="002228BF" w:rsidRPr="002D5712" w:rsidRDefault="002228BF" w:rsidP="002228BF">
      <w:pPr>
        <w:spacing w:after="0" w:line="240" w:lineRule="auto"/>
        <w:rPr>
          <w:rFonts w:ascii="Times New Roman" w:hAnsi="Times New Roman" w:cs="Times New Roman"/>
          <w:noProof/>
          <w:lang w:val="lt-LT"/>
        </w:rPr>
      </w:pPr>
    </w:p>
    <w:p w14:paraId="51820601" w14:textId="77777777" w:rsidR="002371FA" w:rsidRPr="002D5712" w:rsidRDefault="002371FA" w:rsidP="002371FA">
      <w:pPr>
        <w:keepNext/>
        <w:spacing w:after="0" w:line="240" w:lineRule="auto"/>
        <w:rPr>
          <w:rFonts w:ascii="Times New Roman" w:hAnsi="Times New Roman" w:cs="Times New Roman"/>
          <w:i/>
          <w:iCs/>
          <w:lang w:val="lt-LT"/>
        </w:rPr>
      </w:pPr>
      <w:r w:rsidRPr="002D5712">
        <w:rPr>
          <w:rFonts w:ascii="Times New Roman" w:hAnsi="Times New Roman" w:cs="Times New Roman"/>
          <w:i/>
          <w:iCs/>
          <w:lang w:val="lt-LT"/>
        </w:rPr>
        <w:t>Gamintojas</w:t>
      </w:r>
    </w:p>
    <w:p w14:paraId="042D2C55" w14:textId="77777777" w:rsidR="002228BF" w:rsidRPr="002228BF" w:rsidRDefault="002228BF" w:rsidP="002228BF">
      <w:pPr>
        <w:spacing w:after="0" w:line="240" w:lineRule="auto"/>
        <w:rPr>
          <w:rFonts w:ascii="Times New Roman" w:hAnsi="Times New Roman" w:cs="Times New Roman"/>
          <w:lang w:val="lt-LT"/>
        </w:rPr>
      </w:pPr>
      <w:r w:rsidRPr="002228BF">
        <w:rPr>
          <w:rFonts w:ascii="Times New Roman" w:hAnsi="Times New Roman" w:cs="Times New Roman"/>
          <w:lang w:val="lt-LT"/>
        </w:rPr>
        <w:t xml:space="preserve">PLIVA </w:t>
      </w:r>
      <w:proofErr w:type="spellStart"/>
      <w:r w:rsidRPr="002228BF">
        <w:rPr>
          <w:rFonts w:ascii="Times New Roman" w:hAnsi="Times New Roman" w:cs="Times New Roman"/>
          <w:lang w:val="lt-LT"/>
        </w:rPr>
        <w:t>Hrvatska</w:t>
      </w:r>
      <w:proofErr w:type="spellEnd"/>
      <w:r w:rsidRPr="002228BF">
        <w:rPr>
          <w:rFonts w:ascii="Times New Roman" w:hAnsi="Times New Roman" w:cs="Times New Roman"/>
          <w:lang w:val="lt-LT"/>
        </w:rPr>
        <w:t xml:space="preserve"> </w:t>
      </w:r>
      <w:proofErr w:type="spellStart"/>
      <w:r w:rsidRPr="002228BF">
        <w:rPr>
          <w:rFonts w:ascii="Times New Roman" w:hAnsi="Times New Roman" w:cs="Times New Roman"/>
          <w:lang w:val="lt-LT"/>
        </w:rPr>
        <w:t>d.o.o</w:t>
      </w:r>
      <w:proofErr w:type="spellEnd"/>
      <w:r w:rsidRPr="002228BF">
        <w:rPr>
          <w:rFonts w:ascii="Times New Roman" w:hAnsi="Times New Roman" w:cs="Times New Roman"/>
          <w:lang w:val="lt-LT"/>
        </w:rPr>
        <w:t xml:space="preserve">. (PLIVA </w:t>
      </w:r>
      <w:proofErr w:type="spellStart"/>
      <w:r w:rsidRPr="002228BF">
        <w:rPr>
          <w:rFonts w:ascii="Times New Roman" w:hAnsi="Times New Roman" w:cs="Times New Roman"/>
          <w:lang w:val="lt-LT"/>
        </w:rPr>
        <w:t>Croatia</w:t>
      </w:r>
      <w:proofErr w:type="spellEnd"/>
      <w:r w:rsidRPr="002228BF">
        <w:rPr>
          <w:rFonts w:ascii="Times New Roman" w:hAnsi="Times New Roman" w:cs="Times New Roman"/>
          <w:lang w:val="lt-LT"/>
        </w:rPr>
        <w:t xml:space="preserve"> Ltd.)</w:t>
      </w:r>
    </w:p>
    <w:p w14:paraId="540A75CB" w14:textId="77777777" w:rsidR="002228BF" w:rsidRPr="002228BF" w:rsidRDefault="002228BF" w:rsidP="002228BF">
      <w:pPr>
        <w:spacing w:after="0" w:line="240" w:lineRule="auto"/>
        <w:rPr>
          <w:rFonts w:ascii="Times New Roman" w:hAnsi="Times New Roman" w:cs="Times New Roman"/>
          <w:lang w:val="lt-LT"/>
        </w:rPr>
      </w:pPr>
      <w:proofErr w:type="spellStart"/>
      <w:r w:rsidRPr="002228BF">
        <w:rPr>
          <w:rFonts w:ascii="Times New Roman" w:hAnsi="Times New Roman" w:cs="Times New Roman"/>
          <w:lang w:val="lt-LT"/>
        </w:rPr>
        <w:t>Prilaz</w:t>
      </w:r>
      <w:proofErr w:type="spellEnd"/>
      <w:r w:rsidRPr="002228BF">
        <w:rPr>
          <w:rFonts w:ascii="Times New Roman" w:hAnsi="Times New Roman" w:cs="Times New Roman"/>
          <w:lang w:val="lt-LT"/>
        </w:rPr>
        <w:t xml:space="preserve"> </w:t>
      </w:r>
      <w:proofErr w:type="spellStart"/>
      <w:r w:rsidRPr="002228BF">
        <w:rPr>
          <w:rFonts w:ascii="Times New Roman" w:hAnsi="Times New Roman" w:cs="Times New Roman"/>
          <w:lang w:val="lt-LT"/>
        </w:rPr>
        <w:t>baruna</w:t>
      </w:r>
      <w:proofErr w:type="spellEnd"/>
      <w:r w:rsidRPr="002228BF">
        <w:rPr>
          <w:rFonts w:ascii="Times New Roman" w:hAnsi="Times New Roman" w:cs="Times New Roman"/>
          <w:lang w:val="lt-LT"/>
        </w:rPr>
        <w:t xml:space="preserve"> </w:t>
      </w:r>
      <w:proofErr w:type="spellStart"/>
      <w:r w:rsidRPr="002228BF">
        <w:rPr>
          <w:rFonts w:ascii="Times New Roman" w:hAnsi="Times New Roman" w:cs="Times New Roman"/>
          <w:lang w:val="lt-LT"/>
        </w:rPr>
        <w:t>Filipovica</w:t>
      </w:r>
      <w:proofErr w:type="spellEnd"/>
      <w:r w:rsidRPr="002228BF">
        <w:rPr>
          <w:rFonts w:ascii="Times New Roman" w:hAnsi="Times New Roman" w:cs="Times New Roman"/>
          <w:lang w:val="lt-LT"/>
        </w:rPr>
        <w:t xml:space="preserve"> 25</w:t>
      </w:r>
    </w:p>
    <w:p w14:paraId="3055E070" w14:textId="77777777" w:rsidR="002228BF" w:rsidRPr="002228BF" w:rsidRDefault="002228BF" w:rsidP="002228BF">
      <w:pPr>
        <w:spacing w:after="0" w:line="240" w:lineRule="auto"/>
        <w:rPr>
          <w:rFonts w:ascii="Times New Roman" w:hAnsi="Times New Roman" w:cs="Times New Roman"/>
          <w:lang w:val="lt-LT"/>
        </w:rPr>
      </w:pPr>
      <w:r w:rsidRPr="002228BF">
        <w:rPr>
          <w:rFonts w:ascii="Times New Roman" w:hAnsi="Times New Roman" w:cs="Times New Roman"/>
          <w:lang w:val="lt-LT"/>
        </w:rPr>
        <w:t xml:space="preserve">10000 </w:t>
      </w:r>
      <w:proofErr w:type="spellStart"/>
      <w:r w:rsidRPr="002228BF">
        <w:rPr>
          <w:rFonts w:ascii="Times New Roman" w:hAnsi="Times New Roman" w:cs="Times New Roman"/>
          <w:lang w:val="lt-LT"/>
        </w:rPr>
        <w:t>Zagreb</w:t>
      </w:r>
      <w:proofErr w:type="spellEnd"/>
    </w:p>
    <w:p w14:paraId="698FED8B" w14:textId="77777777" w:rsidR="002371FA" w:rsidRDefault="002228BF" w:rsidP="002228BF">
      <w:pPr>
        <w:spacing w:after="0" w:line="240" w:lineRule="auto"/>
        <w:rPr>
          <w:rFonts w:ascii="Times New Roman" w:hAnsi="Times New Roman" w:cs="Times New Roman"/>
          <w:lang w:val="lt-LT"/>
        </w:rPr>
      </w:pPr>
      <w:r>
        <w:rPr>
          <w:rFonts w:ascii="Times New Roman" w:hAnsi="Times New Roman" w:cs="Times New Roman"/>
          <w:lang w:val="lt-LT"/>
        </w:rPr>
        <w:t>Kroatija</w:t>
      </w:r>
    </w:p>
    <w:p w14:paraId="5198EAED" w14:textId="77777777" w:rsidR="002228BF" w:rsidRDefault="002228BF" w:rsidP="002228BF">
      <w:pPr>
        <w:spacing w:after="0" w:line="240" w:lineRule="auto"/>
        <w:rPr>
          <w:rFonts w:ascii="Times New Roman" w:hAnsi="Times New Roman" w:cs="Times New Roman"/>
          <w:lang w:val="lt-LT"/>
        </w:rPr>
      </w:pPr>
    </w:p>
    <w:p w14:paraId="7279627B" w14:textId="77777777" w:rsidR="000008E5" w:rsidRPr="000008E5" w:rsidRDefault="000008E5" w:rsidP="000008E5">
      <w:pPr>
        <w:spacing w:after="0" w:line="240" w:lineRule="auto"/>
        <w:rPr>
          <w:rFonts w:ascii="Times New Roman" w:hAnsi="Times New Roman" w:cs="Times New Roman"/>
          <w:lang w:val="lt-LT"/>
        </w:rPr>
      </w:pPr>
      <w:proofErr w:type="spellStart"/>
      <w:r w:rsidRPr="000008E5">
        <w:rPr>
          <w:rFonts w:ascii="Times New Roman" w:hAnsi="Times New Roman" w:cs="Times New Roman"/>
          <w:lang w:val="lt-LT"/>
        </w:rPr>
        <w:t>Pharmathen</w:t>
      </w:r>
      <w:proofErr w:type="spellEnd"/>
      <w:r w:rsidRPr="000008E5">
        <w:rPr>
          <w:rFonts w:ascii="Times New Roman" w:hAnsi="Times New Roman" w:cs="Times New Roman"/>
          <w:lang w:val="lt-LT"/>
        </w:rPr>
        <w:t xml:space="preserve"> International S.A</w:t>
      </w:r>
    </w:p>
    <w:p w14:paraId="35C40777" w14:textId="77777777" w:rsidR="000008E5" w:rsidRPr="000008E5" w:rsidRDefault="000008E5" w:rsidP="000008E5">
      <w:pPr>
        <w:spacing w:after="0" w:line="240" w:lineRule="auto"/>
        <w:rPr>
          <w:rFonts w:ascii="Times New Roman" w:hAnsi="Times New Roman" w:cs="Times New Roman"/>
          <w:lang w:val="lt-LT"/>
        </w:rPr>
      </w:pPr>
      <w:proofErr w:type="spellStart"/>
      <w:r w:rsidRPr="000008E5">
        <w:rPr>
          <w:rFonts w:ascii="Times New Roman" w:hAnsi="Times New Roman" w:cs="Times New Roman"/>
          <w:lang w:val="lt-LT"/>
        </w:rPr>
        <w:t>Industrial</w:t>
      </w:r>
      <w:proofErr w:type="spellEnd"/>
      <w:r w:rsidRPr="000008E5">
        <w:rPr>
          <w:rFonts w:ascii="Times New Roman" w:hAnsi="Times New Roman" w:cs="Times New Roman"/>
          <w:lang w:val="lt-LT"/>
        </w:rPr>
        <w:t xml:space="preserve"> </w:t>
      </w:r>
      <w:proofErr w:type="spellStart"/>
      <w:r w:rsidRPr="000008E5">
        <w:rPr>
          <w:rFonts w:ascii="Times New Roman" w:hAnsi="Times New Roman" w:cs="Times New Roman"/>
          <w:lang w:val="lt-LT"/>
        </w:rPr>
        <w:t>Park</w:t>
      </w:r>
      <w:proofErr w:type="spellEnd"/>
      <w:r w:rsidRPr="000008E5">
        <w:rPr>
          <w:rFonts w:ascii="Times New Roman" w:hAnsi="Times New Roman" w:cs="Times New Roman"/>
          <w:lang w:val="lt-LT"/>
        </w:rPr>
        <w:t xml:space="preserve"> </w:t>
      </w:r>
      <w:proofErr w:type="spellStart"/>
      <w:r w:rsidRPr="000008E5">
        <w:rPr>
          <w:rFonts w:ascii="Times New Roman" w:hAnsi="Times New Roman" w:cs="Times New Roman"/>
          <w:lang w:val="lt-LT"/>
        </w:rPr>
        <w:t>Sapes</w:t>
      </w:r>
      <w:proofErr w:type="spellEnd"/>
    </w:p>
    <w:p w14:paraId="3C5F2098" w14:textId="77777777" w:rsidR="000008E5" w:rsidRPr="000008E5" w:rsidRDefault="000008E5" w:rsidP="000008E5">
      <w:pPr>
        <w:spacing w:after="0" w:line="240" w:lineRule="auto"/>
        <w:rPr>
          <w:rFonts w:ascii="Times New Roman" w:hAnsi="Times New Roman" w:cs="Times New Roman"/>
          <w:lang w:val="lt-LT"/>
        </w:rPr>
      </w:pPr>
      <w:proofErr w:type="spellStart"/>
      <w:r w:rsidRPr="000008E5">
        <w:rPr>
          <w:rFonts w:ascii="Times New Roman" w:hAnsi="Times New Roman" w:cs="Times New Roman"/>
          <w:lang w:val="lt-LT"/>
        </w:rPr>
        <w:t>Rodopi</w:t>
      </w:r>
      <w:proofErr w:type="spellEnd"/>
      <w:r w:rsidRPr="000008E5">
        <w:rPr>
          <w:rFonts w:ascii="Times New Roman" w:hAnsi="Times New Roman" w:cs="Times New Roman"/>
          <w:lang w:val="lt-LT"/>
        </w:rPr>
        <w:t xml:space="preserve"> </w:t>
      </w:r>
      <w:proofErr w:type="spellStart"/>
      <w:r w:rsidRPr="000008E5">
        <w:rPr>
          <w:rFonts w:ascii="Times New Roman" w:hAnsi="Times New Roman" w:cs="Times New Roman"/>
          <w:lang w:val="lt-LT"/>
        </w:rPr>
        <w:t>Prefecture</w:t>
      </w:r>
      <w:proofErr w:type="spellEnd"/>
      <w:r w:rsidRPr="000008E5">
        <w:rPr>
          <w:rFonts w:ascii="Times New Roman" w:hAnsi="Times New Roman" w:cs="Times New Roman"/>
          <w:lang w:val="lt-LT"/>
        </w:rPr>
        <w:t xml:space="preserve">, </w:t>
      </w:r>
      <w:proofErr w:type="spellStart"/>
      <w:r w:rsidRPr="000008E5">
        <w:rPr>
          <w:rFonts w:ascii="Times New Roman" w:hAnsi="Times New Roman" w:cs="Times New Roman"/>
          <w:lang w:val="lt-LT"/>
        </w:rPr>
        <w:t>Block</w:t>
      </w:r>
      <w:proofErr w:type="spellEnd"/>
      <w:r w:rsidRPr="000008E5">
        <w:rPr>
          <w:rFonts w:ascii="Times New Roman" w:hAnsi="Times New Roman" w:cs="Times New Roman"/>
          <w:lang w:val="lt-LT"/>
        </w:rPr>
        <w:t xml:space="preserve"> </w:t>
      </w:r>
      <w:proofErr w:type="spellStart"/>
      <w:r w:rsidRPr="000008E5">
        <w:rPr>
          <w:rFonts w:ascii="Times New Roman" w:hAnsi="Times New Roman" w:cs="Times New Roman"/>
          <w:lang w:val="lt-LT"/>
        </w:rPr>
        <w:t>No</w:t>
      </w:r>
      <w:proofErr w:type="spellEnd"/>
      <w:r w:rsidRPr="000008E5">
        <w:rPr>
          <w:rFonts w:ascii="Times New Roman" w:hAnsi="Times New Roman" w:cs="Times New Roman"/>
          <w:lang w:val="lt-LT"/>
        </w:rPr>
        <w:t xml:space="preserve"> 5</w:t>
      </w:r>
    </w:p>
    <w:p w14:paraId="2872422F" w14:textId="77777777" w:rsidR="000008E5" w:rsidRPr="000008E5" w:rsidRDefault="000008E5" w:rsidP="000008E5">
      <w:pPr>
        <w:spacing w:after="0" w:line="240" w:lineRule="auto"/>
        <w:rPr>
          <w:rFonts w:ascii="Times New Roman" w:hAnsi="Times New Roman" w:cs="Times New Roman"/>
          <w:lang w:val="lt-LT"/>
        </w:rPr>
      </w:pPr>
      <w:proofErr w:type="spellStart"/>
      <w:r w:rsidRPr="000008E5">
        <w:rPr>
          <w:rFonts w:ascii="Times New Roman" w:hAnsi="Times New Roman" w:cs="Times New Roman"/>
          <w:lang w:val="lt-LT"/>
        </w:rPr>
        <w:t>Rodopi</w:t>
      </w:r>
      <w:proofErr w:type="spellEnd"/>
      <w:r w:rsidRPr="000008E5">
        <w:rPr>
          <w:rFonts w:ascii="Times New Roman" w:hAnsi="Times New Roman" w:cs="Times New Roman"/>
          <w:lang w:val="lt-LT"/>
        </w:rPr>
        <w:t xml:space="preserve"> 69300</w:t>
      </w:r>
    </w:p>
    <w:p w14:paraId="4261CC2E" w14:textId="77777777" w:rsidR="000008E5" w:rsidRPr="000008E5" w:rsidRDefault="000008E5" w:rsidP="000008E5">
      <w:pPr>
        <w:spacing w:after="0" w:line="240" w:lineRule="auto"/>
        <w:rPr>
          <w:rFonts w:ascii="Times New Roman" w:hAnsi="Times New Roman" w:cs="Times New Roman"/>
          <w:lang w:val="lt-LT"/>
        </w:rPr>
      </w:pPr>
      <w:r w:rsidRPr="000008E5">
        <w:rPr>
          <w:rFonts w:ascii="Times New Roman" w:hAnsi="Times New Roman" w:cs="Times New Roman"/>
          <w:lang w:val="lt-LT"/>
        </w:rPr>
        <w:t>Graikija</w:t>
      </w:r>
    </w:p>
    <w:p w14:paraId="3CE2E903" w14:textId="77777777" w:rsidR="000008E5" w:rsidRPr="000008E5" w:rsidRDefault="000008E5" w:rsidP="000008E5">
      <w:pPr>
        <w:spacing w:after="0" w:line="240" w:lineRule="auto"/>
        <w:rPr>
          <w:rFonts w:ascii="Times New Roman" w:hAnsi="Times New Roman" w:cs="Times New Roman"/>
          <w:lang w:val="lt-LT"/>
        </w:rPr>
      </w:pPr>
    </w:p>
    <w:p w14:paraId="6811EBEF" w14:textId="77777777" w:rsidR="000008E5" w:rsidRPr="000008E5" w:rsidRDefault="000008E5" w:rsidP="000008E5">
      <w:pPr>
        <w:spacing w:after="0" w:line="240" w:lineRule="auto"/>
        <w:rPr>
          <w:rFonts w:ascii="Times New Roman" w:hAnsi="Times New Roman" w:cs="Times New Roman"/>
          <w:lang w:val="lt-LT"/>
        </w:rPr>
      </w:pPr>
      <w:proofErr w:type="spellStart"/>
      <w:r w:rsidRPr="000008E5">
        <w:rPr>
          <w:rFonts w:ascii="Times New Roman" w:hAnsi="Times New Roman" w:cs="Times New Roman"/>
          <w:lang w:val="lt-LT"/>
        </w:rPr>
        <w:t>Pharmathen</w:t>
      </w:r>
      <w:proofErr w:type="spellEnd"/>
      <w:r w:rsidRPr="000008E5">
        <w:rPr>
          <w:rFonts w:ascii="Times New Roman" w:hAnsi="Times New Roman" w:cs="Times New Roman"/>
          <w:lang w:val="lt-LT"/>
        </w:rPr>
        <w:t xml:space="preserve"> S.A</w:t>
      </w:r>
    </w:p>
    <w:p w14:paraId="1295137B" w14:textId="77777777" w:rsidR="000008E5" w:rsidRPr="000008E5" w:rsidRDefault="000008E5" w:rsidP="000008E5">
      <w:pPr>
        <w:spacing w:after="0" w:line="240" w:lineRule="auto"/>
        <w:rPr>
          <w:rFonts w:ascii="Times New Roman" w:hAnsi="Times New Roman" w:cs="Times New Roman"/>
          <w:lang w:val="lt-LT"/>
        </w:rPr>
      </w:pPr>
      <w:proofErr w:type="spellStart"/>
      <w:r w:rsidRPr="000008E5">
        <w:rPr>
          <w:rFonts w:ascii="Times New Roman" w:hAnsi="Times New Roman" w:cs="Times New Roman"/>
          <w:lang w:val="lt-LT"/>
        </w:rPr>
        <w:t>Dervenakion</w:t>
      </w:r>
      <w:proofErr w:type="spellEnd"/>
      <w:r w:rsidRPr="000008E5">
        <w:rPr>
          <w:rFonts w:ascii="Times New Roman" w:hAnsi="Times New Roman" w:cs="Times New Roman"/>
          <w:lang w:val="lt-LT"/>
        </w:rPr>
        <w:t xml:space="preserve"> 6</w:t>
      </w:r>
    </w:p>
    <w:p w14:paraId="7C191F7C" w14:textId="77777777" w:rsidR="000008E5" w:rsidRPr="000008E5" w:rsidRDefault="000008E5" w:rsidP="000008E5">
      <w:pPr>
        <w:spacing w:after="0" w:line="240" w:lineRule="auto"/>
        <w:rPr>
          <w:rFonts w:ascii="Times New Roman" w:hAnsi="Times New Roman" w:cs="Times New Roman"/>
          <w:lang w:val="lt-LT"/>
        </w:rPr>
      </w:pPr>
      <w:proofErr w:type="spellStart"/>
      <w:r w:rsidRPr="000008E5">
        <w:rPr>
          <w:rFonts w:ascii="Times New Roman" w:hAnsi="Times New Roman" w:cs="Times New Roman"/>
          <w:lang w:val="lt-LT"/>
        </w:rPr>
        <w:t>Pallini</w:t>
      </w:r>
      <w:proofErr w:type="spellEnd"/>
      <w:r w:rsidRPr="000008E5">
        <w:rPr>
          <w:rFonts w:ascii="Times New Roman" w:hAnsi="Times New Roman" w:cs="Times New Roman"/>
          <w:lang w:val="lt-LT"/>
        </w:rPr>
        <w:t xml:space="preserve"> </w:t>
      </w:r>
      <w:proofErr w:type="spellStart"/>
      <w:r w:rsidRPr="000008E5">
        <w:rPr>
          <w:rFonts w:ascii="Times New Roman" w:hAnsi="Times New Roman" w:cs="Times New Roman"/>
          <w:lang w:val="lt-LT"/>
        </w:rPr>
        <w:t>Attiki</w:t>
      </w:r>
      <w:proofErr w:type="spellEnd"/>
    </w:p>
    <w:p w14:paraId="6AD9D506" w14:textId="77777777" w:rsidR="000008E5" w:rsidRDefault="000008E5" w:rsidP="000008E5">
      <w:pPr>
        <w:spacing w:after="0" w:line="240" w:lineRule="auto"/>
        <w:rPr>
          <w:rFonts w:ascii="Times New Roman" w:hAnsi="Times New Roman" w:cs="Times New Roman"/>
          <w:lang w:val="lt-LT"/>
        </w:rPr>
      </w:pPr>
      <w:r w:rsidRPr="000008E5">
        <w:rPr>
          <w:rFonts w:ascii="Times New Roman" w:hAnsi="Times New Roman" w:cs="Times New Roman"/>
          <w:lang w:val="lt-LT"/>
        </w:rPr>
        <w:t>15351, Graikija</w:t>
      </w:r>
    </w:p>
    <w:p w14:paraId="41CE467C" w14:textId="77777777" w:rsidR="000008E5" w:rsidRPr="002D5712" w:rsidRDefault="000008E5" w:rsidP="000008E5">
      <w:pPr>
        <w:spacing w:after="0" w:line="240" w:lineRule="auto"/>
        <w:rPr>
          <w:rFonts w:ascii="Times New Roman" w:hAnsi="Times New Roman" w:cs="Times New Roman"/>
          <w:lang w:val="lt-LT"/>
        </w:rPr>
      </w:pPr>
    </w:p>
    <w:p w14:paraId="2172CDE7" w14:textId="77777777"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Jeigu apie šį vaistą norite sužinoti daugiau, kreipkitės į vietinį registruotojo</w:t>
      </w:r>
      <w:r w:rsidRPr="002D5712" w:rsidDel="00956F58">
        <w:rPr>
          <w:rFonts w:ascii="Times New Roman" w:hAnsi="Times New Roman" w:cs="Times New Roman"/>
          <w:lang w:val="lt-LT"/>
        </w:rPr>
        <w:t xml:space="preserve"> </w:t>
      </w:r>
      <w:r w:rsidRPr="002D5712">
        <w:rPr>
          <w:rFonts w:ascii="Times New Roman" w:hAnsi="Times New Roman" w:cs="Times New Roman"/>
          <w:lang w:val="lt-LT"/>
        </w:rPr>
        <w:t>atstovą.</w:t>
      </w:r>
    </w:p>
    <w:p w14:paraId="4C51DC00" w14:textId="77777777" w:rsidR="002371FA" w:rsidRPr="002D5712" w:rsidRDefault="002371FA" w:rsidP="00EE3842">
      <w:pPr>
        <w:spacing w:after="0" w:line="240" w:lineRule="auto"/>
        <w:rPr>
          <w:rFonts w:ascii="Times New Roman" w:hAnsi="Times New Roman" w:cs="Times New Roman"/>
          <w:lang w:val="lt-LT"/>
        </w:rPr>
      </w:pPr>
    </w:p>
    <w:p w14:paraId="7B71D7F8" w14:textId="77777777" w:rsidR="00EE3842" w:rsidRPr="002D5712" w:rsidRDefault="00EE3842" w:rsidP="00EE3842">
      <w:pPr>
        <w:autoSpaceDE w:val="0"/>
        <w:autoSpaceDN w:val="0"/>
        <w:adjustRightInd w:val="0"/>
        <w:spacing w:after="0" w:line="240" w:lineRule="auto"/>
        <w:rPr>
          <w:rFonts w:ascii="Times New Roman" w:hAnsi="Times New Roman" w:cs="Times New Roman"/>
          <w:color w:val="000000"/>
          <w:lang w:val="lt-LT"/>
        </w:rPr>
      </w:pPr>
      <w:r w:rsidRPr="002D5712">
        <w:rPr>
          <w:rFonts w:ascii="Times New Roman" w:hAnsi="Times New Roman" w:cs="Times New Roman"/>
          <w:color w:val="000000"/>
          <w:lang w:val="lt-LT"/>
        </w:rPr>
        <w:t xml:space="preserve">UAB </w:t>
      </w:r>
      <w:proofErr w:type="spellStart"/>
      <w:r w:rsidRPr="002D5712">
        <w:rPr>
          <w:rFonts w:ascii="Times New Roman" w:hAnsi="Times New Roman" w:cs="Times New Roman"/>
          <w:color w:val="000000"/>
          <w:lang w:val="lt-LT"/>
        </w:rPr>
        <w:t>Teva</w:t>
      </w:r>
      <w:proofErr w:type="spellEnd"/>
      <w:r w:rsidRPr="002D5712">
        <w:rPr>
          <w:rFonts w:ascii="Times New Roman" w:hAnsi="Times New Roman" w:cs="Times New Roman"/>
          <w:color w:val="000000"/>
          <w:lang w:val="lt-LT"/>
        </w:rPr>
        <w:t xml:space="preserve"> </w:t>
      </w:r>
      <w:proofErr w:type="spellStart"/>
      <w:r w:rsidRPr="002D5712">
        <w:rPr>
          <w:rFonts w:ascii="Times New Roman" w:hAnsi="Times New Roman" w:cs="Times New Roman"/>
          <w:color w:val="000000"/>
          <w:lang w:val="lt-LT"/>
        </w:rPr>
        <w:t>Baltics</w:t>
      </w:r>
      <w:proofErr w:type="spellEnd"/>
    </w:p>
    <w:p w14:paraId="59773B7B" w14:textId="77777777" w:rsidR="00EE3842" w:rsidRPr="002D5712" w:rsidRDefault="00EE3842" w:rsidP="00EE3842">
      <w:pPr>
        <w:autoSpaceDE w:val="0"/>
        <w:autoSpaceDN w:val="0"/>
        <w:adjustRightInd w:val="0"/>
        <w:spacing w:after="0" w:line="240" w:lineRule="auto"/>
        <w:rPr>
          <w:rFonts w:ascii="Times New Roman" w:hAnsi="Times New Roman" w:cs="Times New Roman"/>
          <w:color w:val="000000"/>
          <w:lang w:val="lt-LT"/>
        </w:rPr>
      </w:pPr>
      <w:r w:rsidRPr="002D5712">
        <w:rPr>
          <w:rFonts w:ascii="Times New Roman" w:hAnsi="Times New Roman" w:cs="Times New Roman"/>
          <w:color w:val="000000"/>
          <w:lang w:val="lt-LT"/>
        </w:rPr>
        <w:t>Molėtų pl. 5</w:t>
      </w:r>
    </w:p>
    <w:p w14:paraId="4E31B739" w14:textId="77777777" w:rsidR="00EE3842" w:rsidRPr="002D5712" w:rsidRDefault="00EE3842" w:rsidP="00EE3842">
      <w:pPr>
        <w:autoSpaceDE w:val="0"/>
        <w:autoSpaceDN w:val="0"/>
        <w:adjustRightInd w:val="0"/>
        <w:spacing w:after="0" w:line="240" w:lineRule="auto"/>
        <w:rPr>
          <w:rFonts w:ascii="Times New Roman" w:hAnsi="Times New Roman" w:cs="Times New Roman"/>
          <w:color w:val="000000"/>
          <w:lang w:val="lt-LT"/>
        </w:rPr>
      </w:pPr>
      <w:r w:rsidRPr="002D5712">
        <w:rPr>
          <w:rFonts w:ascii="Times New Roman" w:hAnsi="Times New Roman" w:cs="Times New Roman"/>
          <w:color w:val="000000"/>
          <w:lang w:val="lt-LT"/>
        </w:rPr>
        <w:t>LT-08409 Vilnius</w:t>
      </w:r>
    </w:p>
    <w:p w14:paraId="644EE1DE" w14:textId="77777777" w:rsidR="00EE3842" w:rsidRPr="002D5712" w:rsidRDefault="00EE3842" w:rsidP="00EE3842">
      <w:pPr>
        <w:spacing w:after="0" w:line="240" w:lineRule="auto"/>
        <w:rPr>
          <w:rFonts w:ascii="Times New Roman" w:hAnsi="Times New Roman" w:cs="Times New Roman"/>
          <w:lang w:val="lt-LT"/>
        </w:rPr>
      </w:pPr>
      <w:r w:rsidRPr="002D5712">
        <w:rPr>
          <w:rFonts w:ascii="Times New Roman" w:hAnsi="Times New Roman" w:cs="Times New Roman"/>
          <w:color w:val="000000"/>
          <w:lang w:val="lt-LT"/>
        </w:rPr>
        <w:t>Tel.+370 5 266 02 03</w:t>
      </w:r>
    </w:p>
    <w:p w14:paraId="413BEB86" w14:textId="77777777" w:rsidR="002371FA" w:rsidRPr="002D5712" w:rsidRDefault="002371FA" w:rsidP="002371FA">
      <w:pPr>
        <w:spacing w:after="0" w:line="240" w:lineRule="auto"/>
        <w:rPr>
          <w:rFonts w:ascii="Times New Roman" w:hAnsi="Times New Roman" w:cs="Times New Roman"/>
          <w:lang w:val="lt-LT"/>
        </w:rPr>
      </w:pPr>
    </w:p>
    <w:p w14:paraId="32C74068" w14:textId="3591CECF" w:rsidR="002371FA" w:rsidRPr="002D5712" w:rsidRDefault="002371FA" w:rsidP="002371FA">
      <w:pPr>
        <w:spacing w:after="0" w:line="240" w:lineRule="auto"/>
        <w:rPr>
          <w:rFonts w:ascii="Times New Roman" w:hAnsi="Times New Roman" w:cs="Times New Roman"/>
          <w:b/>
          <w:bCs/>
          <w:snapToGrid w:val="0"/>
          <w:lang w:val="lt-LT"/>
        </w:rPr>
      </w:pPr>
      <w:r w:rsidRPr="00F3459C">
        <w:rPr>
          <w:rFonts w:ascii="Times New Roman" w:hAnsi="Times New Roman" w:cs="Times New Roman"/>
          <w:b/>
          <w:bCs/>
          <w:snapToGrid w:val="0"/>
          <w:lang w:val="lt-LT"/>
        </w:rPr>
        <w:t xml:space="preserve">Šis vaistas </w:t>
      </w:r>
      <w:r w:rsidR="00F3459C" w:rsidRPr="00F3459C">
        <w:rPr>
          <w:rFonts w:ascii="Times New Roman" w:hAnsi="Times New Roman" w:cs="Times New Roman"/>
          <w:b/>
          <w:bCs/>
          <w:snapToGrid w:val="0"/>
          <w:lang w:val="lt-LT"/>
        </w:rPr>
        <w:t>Europos ekonominės erdvės</w:t>
      </w:r>
      <w:r w:rsidRPr="00F3459C">
        <w:rPr>
          <w:rFonts w:ascii="Times New Roman" w:hAnsi="Times New Roman" w:cs="Times New Roman"/>
          <w:b/>
          <w:bCs/>
          <w:snapToGrid w:val="0"/>
          <w:lang w:val="lt-LT"/>
        </w:rPr>
        <w:t xml:space="preserve"> valstybėse narėse registruotas tokiais pavadinimais:</w:t>
      </w:r>
    </w:p>
    <w:tbl>
      <w:tblPr>
        <w:tblW w:w="9639" w:type="dxa"/>
        <w:tblLook w:val="01E0" w:firstRow="1" w:lastRow="1" w:firstColumn="1" w:lastColumn="1" w:noHBand="0" w:noVBand="0"/>
      </w:tblPr>
      <w:tblGrid>
        <w:gridCol w:w="2127"/>
        <w:gridCol w:w="7512"/>
      </w:tblGrid>
      <w:tr w:rsidR="00CE3837" w:rsidRPr="00CE3837" w14:paraId="344AA882" w14:textId="77777777" w:rsidTr="002F026E">
        <w:tc>
          <w:tcPr>
            <w:tcW w:w="2127" w:type="dxa"/>
            <w:vAlign w:val="center"/>
          </w:tcPr>
          <w:p w14:paraId="20FEAF9F"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Austrija</w:t>
            </w:r>
            <w:proofErr w:type="spellEnd"/>
          </w:p>
        </w:tc>
        <w:tc>
          <w:tcPr>
            <w:tcW w:w="7512" w:type="dxa"/>
            <w:vAlign w:val="center"/>
          </w:tcPr>
          <w:p w14:paraId="65A4386E"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 xml:space="preserve">Risperidon </w:t>
            </w:r>
            <w:proofErr w:type="spellStart"/>
            <w:r w:rsidRPr="00CE3837">
              <w:rPr>
                <w:rFonts w:ascii="Times New Roman" w:hAnsi="Times New Roman" w:cs="Times New Roman"/>
              </w:rPr>
              <w:t>ratiopharm</w:t>
            </w:r>
            <w:proofErr w:type="spellEnd"/>
            <w:r w:rsidRPr="00CE3837">
              <w:rPr>
                <w:rFonts w:ascii="Times New Roman" w:hAnsi="Times New Roman" w:cs="Times New Roman"/>
              </w:rPr>
              <w:t xml:space="preserve"> 25</w:t>
            </w:r>
            <w:r w:rsidR="002F026E">
              <w:rPr>
                <w:rFonts w:ascii="Times New Roman" w:hAnsi="Times New Roman" w:cs="Times New Roman"/>
              </w:rPr>
              <w:t> </w:t>
            </w:r>
            <w:r w:rsidRPr="00CE3837">
              <w:rPr>
                <w:rFonts w:ascii="Times New Roman" w:hAnsi="Times New Roman" w:cs="Times New Roman"/>
              </w:rPr>
              <w:t xml:space="preserve">mg Pulver und </w:t>
            </w:r>
            <w:proofErr w:type="spellStart"/>
            <w:r w:rsidRPr="00CE3837">
              <w:rPr>
                <w:rFonts w:ascii="Times New Roman" w:hAnsi="Times New Roman" w:cs="Times New Roman"/>
              </w:rPr>
              <w:t>Lösungsmittel</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zur</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Herstellung</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einer</w:t>
            </w:r>
            <w:proofErr w:type="spellEnd"/>
            <w:r w:rsidRPr="00CE3837">
              <w:rPr>
                <w:rFonts w:ascii="Times New Roman" w:hAnsi="Times New Roman" w:cs="Times New Roman"/>
              </w:rPr>
              <w:t xml:space="preserve"> Depot-</w:t>
            </w:r>
            <w:proofErr w:type="spellStart"/>
            <w:r w:rsidRPr="00CE3837">
              <w:rPr>
                <w:rFonts w:ascii="Times New Roman" w:hAnsi="Times New Roman" w:cs="Times New Roman"/>
              </w:rPr>
              <w:t>Injektionssuspension</w:t>
            </w:r>
            <w:proofErr w:type="spellEnd"/>
          </w:p>
          <w:p w14:paraId="6815D3B6"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 xml:space="preserve">Risperidon </w:t>
            </w:r>
            <w:proofErr w:type="spellStart"/>
            <w:r w:rsidRPr="00CE3837">
              <w:rPr>
                <w:rFonts w:ascii="Times New Roman" w:hAnsi="Times New Roman" w:cs="Times New Roman"/>
              </w:rPr>
              <w:t>ratiopharm</w:t>
            </w:r>
            <w:proofErr w:type="spellEnd"/>
            <w:r w:rsidRPr="00CE3837">
              <w:rPr>
                <w:rFonts w:ascii="Times New Roman" w:hAnsi="Times New Roman" w:cs="Times New Roman"/>
              </w:rPr>
              <w:t xml:space="preserve"> 37,5</w:t>
            </w:r>
            <w:r w:rsidR="002F026E">
              <w:rPr>
                <w:rFonts w:ascii="Times New Roman" w:hAnsi="Times New Roman" w:cs="Times New Roman"/>
              </w:rPr>
              <w:t> </w:t>
            </w:r>
            <w:r w:rsidRPr="00CE3837">
              <w:rPr>
                <w:rFonts w:ascii="Times New Roman" w:hAnsi="Times New Roman" w:cs="Times New Roman"/>
              </w:rPr>
              <w:t xml:space="preserve">mg Pulver und </w:t>
            </w:r>
            <w:proofErr w:type="spellStart"/>
            <w:r w:rsidRPr="00CE3837">
              <w:rPr>
                <w:rFonts w:ascii="Times New Roman" w:hAnsi="Times New Roman" w:cs="Times New Roman"/>
              </w:rPr>
              <w:t>Lösungsmittel</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zur</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Herstellung</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einer</w:t>
            </w:r>
            <w:proofErr w:type="spellEnd"/>
            <w:r w:rsidRPr="00CE3837">
              <w:rPr>
                <w:rFonts w:ascii="Times New Roman" w:hAnsi="Times New Roman" w:cs="Times New Roman"/>
              </w:rPr>
              <w:t xml:space="preserve"> Depot-</w:t>
            </w:r>
            <w:proofErr w:type="spellStart"/>
            <w:r w:rsidRPr="00CE3837">
              <w:rPr>
                <w:rFonts w:ascii="Times New Roman" w:hAnsi="Times New Roman" w:cs="Times New Roman"/>
              </w:rPr>
              <w:t>Injektionssuspension</w:t>
            </w:r>
            <w:proofErr w:type="spellEnd"/>
          </w:p>
          <w:p w14:paraId="2867E1B5"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 xml:space="preserve">Risperidon </w:t>
            </w:r>
            <w:proofErr w:type="spellStart"/>
            <w:r w:rsidRPr="00CE3837">
              <w:rPr>
                <w:rFonts w:ascii="Times New Roman" w:hAnsi="Times New Roman" w:cs="Times New Roman"/>
              </w:rPr>
              <w:t>ratiopharm</w:t>
            </w:r>
            <w:proofErr w:type="spellEnd"/>
            <w:r w:rsidRPr="00CE3837">
              <w:rPr>
                <w:rFonts w:ascii="Times New Roman" w:hAnsi="Times New Roman" w:cs="Times New Roman"/>
              </w:rPr>
              <w:t xml:space="preserve"> 50</w:t>
            </w:r>
            <w:r w:rsidR="002F026E">
              <w:rPr>
                <w:rFonts w:ascii="Times New Roman" w:hAnsi="Times New Roman" w:cs="Times New Roman"/>
              </w:rPr>
              <w:t> </w:t>
            </w:r>
            <w:r w:rsidRPr="00CE3837">
              <w:rPr>
                <w:rFonts w:ascii="Times New Roman" w:hAnsi="Times New Roman" w:cs="Times New Roman"/>
              </w:rPr>
              <w:t xml:space="preserve">mg Pulver und </w:t>
            </w:r>
            <w:proofErr w:type="spellStart"/>
            <w:r w:rsidRPr="00CE3837">
              <w:rPr>
                <w:rFonts w:ascii="Times New Roman" w:hAnsi="Times New Roman" w:cs="Times New Roman"/>
              </w:rPr>
              <w:t>Lösungsmittel</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zur</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Herstellung</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einer</w:t>
            </w:r>
            <w:proofErr w:type="spellEnd"/>
            <w:r w:rsidRPr="00CE3837">
              <w:rPr>
                <w:rFonts w:ascii="Times New Roman" w:hAnsi="Times New Roman" w:cs="Times New Roman"/>
              </w:rPr>
              <w:t xml:space="preserve"> Depot-</w:t>
            </w:r>
            <w:proofErr w:type="spellStart"/>
            <w:r w:rsidRPr="00CE3837">
              <w:rPr>
                <w:rFonts w:ascii="Times New Roman" w:hAnsi="Times New Roman" w:cs="Times New Roman"/>
              </w:rPr>
              <w:t>Injektionssuspension</w:t>
            </w:r>
            <w:proofErr w:type="spellEnd"/>
          </w:p>
        </w:tc>
      </w:tr>
      <w:tr w:rsidR="00CE3837" w:rsidRPr="00CE3837" w14:paraId="6D86A672" w14:textId="77777777" w:rsidTr="002F026E">
        <w:tc>
          <w:tcPr>
            <w:tcW w:w="2127" w:type="dxa"/>
            <w:vAlign w:val="center"/>
          </w:tcPr>
          <w:p w14:paraId="2F2F4F35"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Belgija</w:t>
            </w:r>
          </w:p>
        </w:tc>
        <w:tc>
          <w:tcPr>
            <w:tcW w:w="7512" w:type="dxa"/>
            <w:vAlign w:val="center"/>
          </w:tcPr>
          <w:p w14:paraId="44FE5EC6"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Risperidone Teva 25</w:t>
            </w:r>
            <w:r w:rsidR="002F026E">
              <w:rPr>
                <w:rFonts w:ascii="Times New Roman" w:hAnsi="Times New Roman" w:cs="Times New Roman"/>
              </w:rPr>
              <w:t> </w:t>
            </w:r>
            <w:r w:rsidRPr="00CE3837">
              <w:rPr>
                <w:rFonts w:ascii="Times New Roman" w:hAnsi="Times New Roman" w:cs="Times New Roman"/>
              </w:rPr>
              <w:t>mg, 37,5</w:t>
            </w:r>
            <w:r w:rsidR="002F026E">
              <w:rPr>
                <w:rFonts w:ascii="Times New Roman" w:hAnsi="Times New Roman" w:cs="Times New Roman"/>
              </w:rPr>
              <w:t> </w:t>
            </w:r>
            <w:r w:rsidRPr="00CE3837">
              <w:rPr>
                <w:rFonts w:ascii="Times New Roman" w:hAnsi="Times New Roman" w:cs="Times New Roman"/>
              </w:rPr>
              <w:t>mg &amp; 50</w:t>
            </w:r>
            <w:r w:rsidR="002F026E">
              <w:rPr>
                <w:rFonts w:ascii="Times New Roman" w:hAnsi="Times New Roman" w:cs="Times New Roman"/>
              </w:rPr>
              <w:t> </w:t>
            </w:r>
            <w:r w:rsidRPr="00CE3837">
              <w:rPr>
                <w:rFonts w:ascii="Times New Roman" w:hAnsi="Times New Roman" w:cs="Times New Roman"/>
              </w:rPr>
              <w:t xml:space="preserve">mg </w:t>
            </w:r>
            <w:proofErr w:type="spellStart"/>
            <w:r w:rsidRPr="00CE3837">
              <w:rPr>
                <w:rFonts w:ascii="Times New Roman" w:hAnsi="Times New Roman" w:cs="Times New Roman"/>
              </w:rPr>
              <w:t>Poeder</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en</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oplosmiddel</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voor</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suspensie</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voor</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injectie</w:t>
            </w:r>
            <w:proofErr w:type="spellEnd"/>
            <w:r w:rsidRPr="00CE3837">
              <w:rPr>
                <w:rFonts w:ascii="Times New Roman" w:hAnsi="Times New Roman" w:cs="Times New Roman"/>
              </w:rPr>
              <w:t xml:space="preserve"> met </w:t>
            </w:r>
            <w:proofErr w:type="spellStart"/>
            <w:r w:rsidRPr="00CE3837">
              <w:rPr>
                <w:rFonts w:ascii="Times New Roman" w:hAnsi="Times New Roman" w:cs="Times New Roman"/>
              </w:rPr>
              <w:t>verlengde</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afgifte</w:t>
            </w:r>
            <w:proofErr w:type="spellEnd"/>
            <w:r w:rsidRPr="00CE3837">
              <w:rPr>
                <w:rFonts w:ascii="Times New Roman" w:hAnsi="Times New Roman" w:cs="Times New Roman"/>
              </w:rPr>
              <w:t xml:space="preserve">/ Poudre et </w:t>
            </w:r>
            <w:proofErr w:type="spellStart"/>
            <w:r w:rsidRPr="00CE3837">
              <w:rPr>
                <w:rFonts w:ascii="Times New Roman" w:hAnsi="Times New Roman" w:cs="Times New Roman"/>
              </w:rPr>
              <w:t>solvant</w:t>
            </w:r>
            <w:proofErr w:type="spellEnd"/>
            <w:r w:rsidRPr="00CE3837">
              <w:rPr>
                <w:rFonts w:ascii="Times New Roman" w:hAnsi="Times New Roman" w:cs="Times New Roman"/>
              </w:rPr>
              <w:t xml:space="preserve"> pour suspension injectable à </w:t>
            </w:r>
            <w:proofErr w:type="spellStart"/>
            <w:r w:rsidRPr="00CE3837">
              <w:rPr>
                <w:rFonts w:ascii="Times New Roman" w:hAnsi="Times New Roman" w:cs="Times New Roman"/>
              </w:rPr>
              <w:t>libération</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prolongée</w:t>
            </w:r>
            <w:proofErr w:type="spellEnd"/>
            <w:r w:rsidRPr="00CE3837">
              <w:rPr>
                <w:rFonts w:ascii="Times New Roman" w:hAnsi="Times New Roman" w:cs="Times New Roman"/>
              </w:rPr>
              <w:t xml:space="preserve">/ Pulver und </w:t>
            </w:r>
            <w:proofErr w:type="spellStart"/>
            <w:r w:rsidRPr="00CE3837">
              <w:rPr>
                <w:rFonts w:ascii="Times New Roman" w:hAnsi="Times New Roman" w:cs="Times New Roman"/>
              </w:rPr>
              <w:t>Lösungsmittel</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zur</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Herstellung</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einer</w:t>
            </w:r>
            <w:proofErr w:type="spellEnd"/>
            <w:r w:rsidRPr="00CE3837">
              <w:rPr>
                <w:rFonts w:ascii="Times New Roman" w:hAnsi="Times New Roman" w:cs="Times New Roman"/>
              </w:rPr>
              <w:t xml:space="preserve"> Depot-</w:t>
            </w:r>
            <w:proofErr w:type="spellStart"/>
            <w:r w:rsidRPr="00CE3837">
              <w:rPr>
                <w:rFonts w:ascii="Times New Roman" w:hAnsi="Times New Roman" w:cs="Times New Roman"/>
              </w:rPr>
              <w:t>Injektionssuspension</w:t>
            </w:r>
            <w:proofErr w:type="spellEnd"/>
          </w:p>
        </w:tc>
      </w:tr>
      <w:tr w:rsidR="00CE3837" w:rsidRPr="00CE3837" w14:paraId="252D7C39" w14:textId="77777777" w:rsidTr="002F026E">
        <w:tc>
          <w:tcPr>
            <w:tcW w:w="2127" w:type="dxa"/>
            <w:vAlign w:val="center"/>
          </w:tcPr>
          <w:p w14:paraId="61AC5F6B"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Bulgarija</w:t>
            </w:r>
            <w:proofErr w:type="spellEnd"/>
          </w:p>
        </w:tc>
        <w:tc>
          <w:tcPr>
            <w:tcW w:w="7512" w:type="dxa"/>
            <w:vAlign w:val="center"/>
          </w:tcPr>
          <w:p w14:paraId="2CD57D64" w14:textId="77777777" w:rsidR="00CE3837" w:rsidRPr="00CE3837" w:rsidRDefault="00CE3837" w:rsidP="002F026E">
            <w:pPr>
              <w:spacing w:after="0"/>
              <w:rPr>
                <w:rFonts w:ascii="Times New Roman" w:hAnsi="Times New Roman" w:cs="Times New Roman"/>
              </w:rPr>
            </w:pPr>
            <w:proofErr w:type="spellStart"/>
            <w:r w:rsidRPr="00CE3837">
              <w:rPr>
                <w:rFonts w:ascii="Times New Roman" w:hAnsi="Times New Roman" w:cs="Times New Roman"/>
              </w:rPr>
              <w:t>Сперидан</w:t>
            </w:r>
            <w:proofErr w:type="spellEnd"/>
            <w:r w:rsidRPr="00CE3837">
              <w:rPr>
                <w:rFonts w:ascii="Times New Roman" w:hAnsi="Times New Roman" w:cs="Times New Roman"/>
              </w:rPr>
              <w:t xml:space="preserve"> 37,5</w:t>
            </w:r>
            <w:r w:rsidR="002F026E">
              <w:rPr>
                <w:rFonts w:ascii="Times New Roman" w:hAnsi="Times New Roman" w:cs="Times New Roman"/>
              </w:rPr>
              <w:t> </w:t>
            </w:r>
            <w:r w:rsidRPr="00CE3837">
              <w:rPr>
                <w:rFonts w:ascii="Times New Roman" w:hAnsi="Times New Roman" w:cs="Times New Roman"/>
              </w:rPr>
              <w:t xml:space="preserve">mg </w:t>
            </w:r>
            <w:proofErr w:type="spellStart"/>
            <w:r w:rsidRPr="00CE3837">
              <w:rPr>
                <w:rFonts w:ascii="Times New Roman" w:hAnsi="Times New Roman" w:cs="Times New Roman"/>
              </w:rPr>
              <w:t>прах</w:t>
            </w:r>
            <w:proofErr w:type="spellEnd"/>
            <w:r w:rsidRPr="00CE3837">
              <w:rPr>
                <w:rFonts w:ascii="Times New Roman" w:hAnsi="Times New Roman" w:cs="Times New Roman"/>
              </w:rPr>
              <w:t xml:space="preserve"> и </w:t>
            </w:r>
            <w:proofErr w:type="spellStart"/>
            <w:r w:rsidRPr="00CE3837">
              <w:rPr>
                <w:rFonts w:ascii="Times New Roman" w:hAnsi="Times New Roman" w:cs="Times New Roman"/>
              </w:rPr>
              <w:t>разтворител</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за</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инжекционна</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суспензия</w:t>
            </w:r>
            <w:proofErr w:type="spellEnd"/>
            <w:r w:rsidRPr="00CE3837">
              <w:rPr>
                <w:rFonts w:ascii="Times New Roman" w:hAnsi="Times New Roman" w:cs="Times New Roman"/>
              </w:rPr>
              <w:t xml:space="preserve"> с </w:t>
            </w:r>
            <w:proofErr w:type="spellStart"/>
            <w:r w:rsidRPr="00CE3837">
              <w:rPr>
                <w:rFonts w:ascii="Times New Roman" w:hAnsi="Times New Roman" w:cs="Times New Roman"/>
              </w:rPr>
              <w:t>удължено</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освобождаване</w:t>
            </w:r>
            <w:proofErr w:type="spellEnd"/>
          </w:p>
          <w:p w14:paraId="15381FED" w14:textId="77777777" w:rsidR="00CE3837" w:rsidRPr="00CE3837" w:rsidRDefault="00CE3837" w:rsidP="002F026E">
            <w:pPr>
              <w:spacing w:after="0"/>
              <w:rPr>
                <w:rFonts w:ascii="Times New Roman" w:hAnsi="Times New Roman" w:cs="Times New Roman"/>
              </w:rPr>
            </w:pPr>
            <w:proofErr w:type="spellStart"/>
            <w:r w:rsidRPr="00CE3837">
              <w:rPr>
                <w:rFonts w:ascii="Times New Roman" w:hAnsi="Times New Roman" w:cs="Times New Roman"/>
              </w:rPr>
              <w:t>Сперидан</w:t>
            </w:r>
            <w:proofErr w:type="spellEnd"/>
            <w:r w:rsidRPr="00CE3837">
              <w:rPr>
                <w:rFonts w:ascii="Times New Roman" w:hAnsi="Times New Roman" w:cs="Times New Roman"/>
              </w:rPr>
              <w:t xml:space="preserve"> 50</w:t>
            </w:r>
            <w:r w:rsidR="002F026E">
              <w:rPr>
                <w:rFonts w:ascii="Times New Roman" w:hAnsi="Times New Roman" w:cs="Times New Roman"/>
              </w:rPr>
              <w:t> </w:t>
            </w:r>
            <w:r w:rsidRPr="00CE3837">
              <w:rPr>
                <w:rFonts w:ascii="Times New Roman" w:hAnsi="Times New Roman" w:cs="Times New Roman"/>
              </w:rPr>
              <w:t xml:space="preserve">mg </w:t>
            </w:r>
            <w:proofErr w:type="spellStart"/>
            <w:r w:rsidRPr="00CE3837">
              <w:rPr>
                <w:rFonts w:ascii="Times New Roman" w:hAnsi="Times New Roman" w:cs="Times New Roman"/>
              </w:rPr>
              <w:t>прах</w:t>
            </w:r>
            <w:proofErr w:type="spellEnd"/>
            <w:r w:rsidRPr="00CE3837">
              <w:rPr>
                <w:rFonts w:ascii="Times New Roman" w:hAnsi="Times New Roman" w:cs="Times New Roman"/>
              </w:rPr>
              <w:t xml:space="preserve"> и </w:t>
            </w:r>
            <w:proofErr w:type="spellStart"/>
            <w:r w:rsidRPr="00CE3837">
              <w:rPr>
                <w:rFonts w:ascii="Times New Roman" w:hAnsi="Times New Roman" w:cs="Times New Roman"/>
              </w:rPr>
              <w:t>разтворител</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за</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инжекционна</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суспензия</w:t>
            </w:r>
            <w:proofErr w:type="spellEnd"/>
            <w:r w:rsidRPr="00CE3837">
              <w:rPr>
                <w:rFonts w:ascii="Times New Roman" w:hAnsi="Times New Roman" w:cs="Times New Roman"/>
              </w:rPr>
              <w:t xml:space="preserve"> с </w:t>
            </w:r>
            <w:proofErr w:type="spellStart"/>
            <w:r w:rsidRPr="00CE3837">
              <w:rPr>
                <w:rFonts w:ascii="Times New Roman" w:hAnsi="Times New Roman" w:cs="Times New Roman"/>
              </w:rPr>
              <w:t>удължено</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освобождаване</w:t>
            </w:r>
            <w:proofErr w:type="spellEnd"/>
          </w:p>
        </w:tc>
      </w:tr>
      <w:tr w:rsidR="00CE3837" w:rsidRPr="00CE3837" w14:paraId="0A2E230A" w14:textId="77777777" w:rsidTr="002F026E">
        <w:tc>
          <w:tcPr>
            <w:tcW w:w="2127" w:type="dxa"/>
            <w:vAlign w:val="center"/>
          </w:tcPr>
          <w:p w14:paraId="5D03683A"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Vokietija</w:t>
            </w:r>
            <w:proofErr w:type="spellEnd"/>
          </w:p>
        </w:tc>
        <w:tc>
          <w:tcPr>
            <w:tcW w:w="7512" w:type="dxa"/>
            <w:vAlign w:val="center"/>
          </w:tcPr>
          <w:p w14:paraId="66C26AE2"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w:t>
            </w:r>
            <w:proofErr w:type="spellStart"/>
            <w:r w:rsidRPr="00CE3837">
              <w:rPr>
                <w:rFonts w:ascii="Times New Roman" w:hAnsi="Times New Roman" w:cs="Times New Roman"/>
              </w:rPr>
              <w:t>ratiopharm</w:t>
            </w:r>
            <w:proofErr w:type="spellEnd"/>
            <w:r w:rsidRPr="00CE3837">
              <w:rPr>
                <w:rFonts w:ascii="Times New Roman" w:hAnsi="Times New Roman" w:cs="Times New Roman"/>
              </w:rPr>
              <w:t xml:space="preserve"> 25</w:t>
            </w:r>
            <w:r w:rsidR="002F026E">
              <w:rPr>
                <w:rFonts w:ascii="Times New Roman" w:hAnsi="Times New Roman" w:cs="Times New Roman"/>
              </w:rPr>
              <w:t> </w:t>
            </w:r>
            <w:r w:rsidRPr="00CE3837">
              <w:rPr>
                <w:rFonts w:ascii="Times New Roman" w:hAnsi="Times New Roman" w:cs="Times New Roman"/>
              </w:rPr>
              <w:t xml:space="preserve">mg Pulver und </w:t>
            </w:r>
            <w:proofErr w:type="spellStart"/>
            <w:r w:rsidRPr="00CE3837">
              <w:rPr>
                <w:rFonts w:ascii="Times New Roman" w:hAnsi="Times New Roman" w:cs="Times New Roman"/>
              </w:rPr>
              <w:t>Lösungsmittel</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zur</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Herstellung</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einer</w:t>
            </w:r>
            <w:proofErr w:type="spellEnd"/>
            <w:r w:rsidRPr="00CE3837">
              <w:rPr>
                <w:rFonts w:ascii="Times New Roman" w:hAnsi="Times New Roman" w:cs="Times New Roman"/>
              </w:rPr>
              <w:t xml:space="preserve"> Depot-</w:t>
            </w:r>
            <w:proofErr w:type="spellStart"/>
            <w:r w:rsidRPr="00CE3837">
              <w:rPr>
                <w:rFonts w:ascii="Times New Roman" w:hAnsi="Times New Roman" w:cs="Times New Roman"/>
              </w:rPr>
              <w:t>Injektionssuspension</w:t>
            </w:r>
            <w:proofErr w:type="spellEnd"/>
          </w:p>
          <w:p w14:paraId="4B8B5CEF"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w:t>
            </w:r>
            <w:proofErr w:type="spellStart"/>
            <w:r w:rsidRPr="00CE3837">
              <w:rPr>
                <w:rFonts w:ascii="Times New Roman" w:hAnsi="Times New Roman" w:cs="Times New Roman"/>
              </w:rPr>
              <w:t>ratiopharm</w:t>
            </w:r>
            <w:proofErr w:type="spellEnd"/>
            <w:r w:rsidRPr="00CE3837">
              <w:rPr>
                <w:rFonts w:ascii="Times New Roman" w:hAnsi="Times New Roman" w:cs="Times New Roman"/>
              </w:rPr>
              <w:t xml:space="preserve"> 37,5</w:t>
            </w:r>
            <w:r w:rsidR="002F026E">
              <w:rPr>
                <w:rFonts w:ascii="Times New Roman" w:hAnsi="Times New Roman" w:cs="Times New Roman"/>
              </w:rPr>
              <w:t> </w:t>
            </w:r>
            <w:r w:rsidRPr="00CE3837">
              <w:rPr>
                <w:rFonts w:ascii="Times New Roman" w:hAnsi="Times New Roman" w:cs="Times New Roman"/>
              </w:rPr>
              <w:t xml:space="preserve">mg Pulver und </w:t>
            </w:r>
            <w:proofErr w:type="spellStart"/>
            <w:r w:rsidRPr="00CE3837">
              <w:rPr>
                <w:rFonts w:ascii="Times New Roman" w:hAnsi="Times New Roman" w:cs="Times New Roman"/>
              </w:rPr>
              <w:t>Lösungsmittel</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zur</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Herstellung</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einer</w:t>
            </w:r>
            <w:proofErr w:type="spellEnd"/>
            <w:r w:rsidRPr="00CE3837">
              <w:rPr>
                <w:rFonts w:ascii="Times New Roman" w:hAnsi="Times New Roman" w:cs="Times New Roman"/>
              </w:rPr>
              <w:t xml:space="preserve"> Depot-</w:t>
            </w:r>
            <w:proofErr w:type="spellStart"/>
            <w:r w:rsidRPr="00CE3837">
              <w:rPr>
                <w:rFonts w:ascii="Times New Roman" w:hAnsi="Times New Roman" w:cs="Times New Roman"/>
              </w:rPr>
              <w:t>Injektionssuspension</w:t>
            </w:r>
            <w:proofErr w:type="spellEnd"/>
          </w:p>
          <w:p w14:paraId="3C7907D4"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w:t>
            </w:r>
            <w:proofErr w:type="spellStart"/>
            <w:r w:rsidRPr="00CE3837">
              <w:rPr>
                <w:rFonts w:ascii="Times New Roman" w:hAnsi="Times New Roman" w:cs="Times New Roman"/>
              </w:rPr>
              <w:t>ratiopharm</w:t>
            </w:r>
            <w:proofErr w:type="spellEnd"/>
            <w:r w:rsidRPr="00CE3837">
              <w:rPr>
                <w:rFonts w:ascii="Times New Roman" w:hAnsi="Times New Roman" w:cs="Times New Roman"/>
              </w:rPr>
              <w:t xml:space="preserve"> 50</w:t>
            </w:r>
            <w:r w:rsidR="002F026E">
              <w:rPr>
                <w:rFonts w:ascii="Times New Roman" w:hAnsi="Times New Roman" w:cs="Times New Roman"/>
              </w:rPr>
              <w:t> </w:t>
            </w:r>
            <w:r w:rsidRPr="00CE3837">
              <w:rPr>
                <w:rFonts w:ascii="Times New Roman" w:hAnsi="Times New Roman" w:cs="Times New Roman"/>
              </w:rPr>
              <w:t xml:space="preserve">mg Pulver und </w:t>
            </w:r>
            <w:proofErr w:type="spellStart"/>
            <w:r w:rsidRPr="00CE3837">
              <w:rPr>
                <w:rFonts w:ascii="Times New Roman" w:hAnsi="Times New Roman" w:cs="Times New Roman"/>
              </w:rPr>
              <w:t>Lösungsmittel</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zur</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Herstellung</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einer</w:t>
            </w:r>
            <w:proofErr w:type="spellEnd"/>
            <w:r w:rsidRPr="00CE3837">
              <w:rPr>
                <w:rFonts w:ascii="Times New Roman" w:hAnsi="Times New Roman" w:cs="Times New Roman"/>
              </w:rPr>
              <w:t xml:space="preserve"> Depot-</w:t>
            </w:r>
            <w:proofErr w:type="spellStart"/>
            <w:r w:rsidRPr="00CE3837">
              <w:rPr>
                <w:rFonts w:ascii="Times New Roman" w:hAnsi="Times New Roman" w:cs="Times New Roman"/>
              </w:rPr>
              <w:t>Injektionssuspension</w:t>
            </w:r>
            <w:proofErr w:type="spellEnd"/>
          </w:p>
        </w:tc>
      </w:tr>
      <w:tr w:rsidR="00CE3837" w:rsidRPr="00CE3837" w14:paraId="3127A26D" w14:textId="77777777" w:rsidTr="002F026E">
        <w:tc>
          <w:tcPr>
            <w:tcW w:w="2127" w:type="dxa"/>
            <w:vAlign w:val="center"/>
          </w:tcPr>
          <w:p w14:paraId="2702F400"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lastRenderedPageBreak/>
              <w:t>Danija</w:t>
            </w:r>
          </w:p>
        </w:tc>
        <w:tc>
          <w:tcPr>
            <w:tcW w:w="7512" w:type="dxa"/>
            <w:vAlign w:val="center"/>
          </w:tcPr>
          <w:p w14:paraId="375774C6"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GmbH</w:t>
            </w:r>
          </w:p>
        </w:tc>
      </w:tr>
      <w:tr w:rsidR="00CE3837" w:rsidRPr="0018204B" w14:paraId="3181468E" w14:textId="77777777" w:rsidTr="002F026E">
        <w:tc>
          <w:tcPr>
            <w:tcW w:w="2127" w:type="dxa"/>
            <w:vAlign w:val="center"/>
          </w:tcPr>
          <w:p w14:paraId="588F08E9"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Ispanija</w:t>
            </w:r>
            <w:proofErr w:type="spellEnd"/>
          </w:p>
        </w:tc>
        <w:tc>
          <w:tcPr>
            <w:tcW w:w="7512" w:type="dxa"/>
            <w:vAlign w:val="center"/>
          </w:tcPr>
          <w:p w14:paraId="0255C045"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Risperidona Teva 25</w:t>
            </w:r>
            <w:r w:rsidR="002F026E" w:rsidRPr="00C66354">
              <w:rPr>
                <w:rFonts w:ascii="Times New Roman" w:hAnsi="Times New Roman" w:cs="Times New Roman"/>
                <w:lang w:val="fr-FR"/>
              </w:rPr>
              <w:t> </w:t>
            </w:r>
            <w:r w:rsidRPr="00C66354">
              <w:rPr>
                <w:rFonts w:ascii="Times New Roman" w:hAnsi="Times New Roman" w:cs="Times New Roman"/>
                <w:lang w:val="fr-FR"/>
              </w:rPr>
              <w:t>mg polvo y disolvente para suspensión de liberación prolongada para inyección EFG</w:t>
            </w:r>
          </w:p>
          <w:p w14:paraId="2EBDC094"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Risperidona Teva 37,5</w:t>
            </w:r>
            <w:r w:rsidR="002F026E" w:rsidRPr="00C66354">
              <w:rPr>
                <w:rFonts w:ascii="Times New Roman" w:hAnsi="Times New Roman" w:cs="Times New Roman"/>
                <w:lang w:val="fr-FR"/>
              </w:rPr>
              <w:t> </w:t>
            </w:r>
            <w:r w:rsidRPr="00C66354">
              <w:rPr>
                <w:rFonts w:ascii="Times New Roman" w:hAnsi="Times New Roman" w:cs="Times New Roman"/>
                <w:lang w:val="fr-FR"/>
              </w:rPr>
              <w:t>mg polvo y disolvente para suspensión de liberación prolongada para inyección EFG</w:t>
            </w:r>
          </w:p>
          <w:p w14:paraId="4091B95F"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Risperidona Teva 50</w:t>
            </w:r>
            <w:r w:rsidR="002F026E" w:rsidRPr="00C66354">
              <w:rPr>
                <w:rFonts w:ascii="Times New Roman" w:hAnsi="Times New Roman" w:cs="Times New Roman"/>
                <w:lang w:val="fr-FR"/>
              </w:rPr>
              <w:t> </w:t>
            </w:r>
            <w:r w:rsidRPr="00C66354">
              <w:rPr>
                <w:rFonts w:ascii="Times New Roman" w:hAnsi="Times New Roman" w:cs="Times New Roman"/>
                <w:lang w:val="fr-FR"/>
              </w:rPr>
              <w:t>mg polvo y disolvente para suspensión de liberación prolongada para inyección EFG</w:t>
            </w:r>
          </w:p>
        </w:tc>
      </w:tr>
      <w:tr w:rsidR="00CE3837" w:rsidRPr="00E90A24" w14:paraId="1D001551" w14:textId="77777777" w:rsidTr="002F026E">
        <w:tc>
          <w:tcPr>
            <w:tcW w:w="2127" w:type="dxa"/>
            <w:vAlign w:val="center"/>
          </w:tcPr>
          <w:p w14:paraId="477C95A5"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Suomija</w:t>
            </w:r>
            <w:proofErr w:type="spellEnd"/>
          </w:p>
        </w:tc>
        <w:tc>
          <w:tcPr>
            <w:tcW w:w="7512" w:type="dxa"/>
            <w:vAlign w:val="center"/>
          </w:tcPr>
          <w:p w14:paraId="1185AF8A"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 ratiopharm 25</w:t>
            </w:r>
            <w:r w:rsidR="002F026E" w:rsidRPr="00C66354">
              <w:rPr>
                <w:rFonts w:ascii="Times New Roman" w:hAnsi="Times New Roman" w:cs="Times New Roman"/>
                <w:lang w:val="fr-FR"/>
              </w:rPr>
              <w:t> </w:t>
            </w:r>
            <w:r w:rsidRPr="00C66354">
              <w:rPr>
                <w:rFonts w:ascii="Times New Roman" w:hAnsi="Times New Roman" w:cs="Times New Roman"/>
                <w:lang w:val="fr-FR"/>
              </w:rPr>
              <w:t>mg injektiokuiva-aine ja liuotin, depotsuspensiota varten</w:t>
            </w:r>
          </w:p>
          <w:p w14:paraId="50ABF761"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 ratiopharm 37,5</w:t>
            </w:r>
            <w:r w:rsidR="002F026E" w:rsidRPr="00C66354">
              <w:rPr>
                <w:rFonts w:ascii="Times New Roman" w:hAnsi="Times New Roman" w:cs="Times New Roman"/>
                <w:lang w:val="fr-FR"/>
              </w:rPr>
              <w:t> </w:t>
            </w:r>
            <w:r w:rsidRPr="00C66354">
              <w:rPr>
                <w:rFonts w:ascii="Times New Roman" w:hAnsi="Times New Roman" w:cs="Times New Roman"/>
                <w:lang w:val="fr-FR"/>
              </w:rPr>
              <w:t>mg injektiokuiva-aine ja liuotin, depotsuspensiota varten</w:t>
            </w:r>
          </w:p>
          <w:p w14:paraId="703E318E"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 ratiopharm 50</w:t>
            </w:r>
            <w:r w:rsidR="002F026E" w:rsidRPr="00C66354">
              <w:rPr>
                <w:rFonts w:ascii="Times New Roman" w:hAnsi="Times New Roman" w:cs="Times New Roman"/>
                <w:lang w:val="fr-FR"/>
              </w:rPr>
              <w:t> </w:t>
            </w:r>
            <w:r w:rsidRPr="00C66354">
              <w:rPr>
                <w:rFonts w:ascii="Times New Roman" w:hAnsi="Times New Roman" w:cs="Times New Roman"/>
                <w:lang w:val="fr-FR"/>
              </w:rPr>
              <w:t>mg injektiokuiva-aine ja liuotin, depotsuspensiota varten</w:t>
            </w:r>
          </w:p>
        </w:tc>
      </w:tr>
      <w:tr w:rsidR="00CE3837" w:rsidRPr="00E90A24" w14:paraId="390D0F19" w14:textId="77777777" w:rsidTr="002F026E">
        <w:tc>
          <w:tcPr>
            <w:tcW w:w="2127" w:type="dxa"/>
            <w:vAlign w:val="center"/>
          </w:tcPr>
          <w:p w14:paraId="273E7A4D" w14:textId="77777777" w:rsidR="00CE3837" w:rsidRPr="002F026E" w:rsidRDefault="00CE3837" w:rsidP="002F026E">
            <w:pPr>
              <w:spacing w:after="0"/>
              <w:rPr>
                <w:rFonts w:ascii="Times New Roman" w:hAnsi="Times New Roman" w:cs="Times New Roman"/>
                <w:lang w:val="lt-LT"/>
              </w:rPr>
            </w:pPr>
            <w:r>
              <w:rPr>
                <w:rFonts w:ascii="Times New Roman" w:hAnsi="Times New Roman" w:cs="Times New Roman"/>
              </w:rPr>
              <w:t>Pran</w:t>
            </w:r>
            <w:proofErr w:type="spellStart"/>
            <w:r>
              <w:rPr>
                <w:rFonts w:ascii="Times New Roman" w:hAnsi="Times New Roman" w:cs="Times New Roman"/>
                <w:lang w:val="lt-LT"/>
              </w:rPr>
              <w:t>cūzija</w:t>
            </w:r>
            <w:proofErr w:type="spellEnd"/>
          </w:p>
        </w:tc>
        <w:tc>
          <w:tcPr>
            <w:tcW w:w="7512" w:type="dxa"/>
            <w:vAlign w:val="center"/>
          </w:tcPr>
          <w:p w14:paraId="22E6A674"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RISPERIDONE Teva L.P. 25</w:t>
            </w:r>
            <w:r w:rsidR="002F026E" w:rsidRPr="00C66354">
              <w:rPr>
                <w:rFonts w:ascii="Times New Roman" w:hAnsi="Times New Roman" w:cs="Times New Roman"/>
                <w:lang w:val="fr-FR"/>
              </w:rPr>
              <w:t> </w:t>
            </w:r>
            <w:r w:rsidRPr="00C66354">
              <w:rPr>
                <w:rFonts w:ascii="Times New Roman" w:hAnsi="Times New Roman" w:cs="Times New Roman"/>
                <w:lang w:val="fr-FR"/>
              </w:rPr>
              <w:t>mg/2</w:t>
            </w:r>
            <w:r w:rsidR="002F026E" w:rsidRPr="00C66354">
              <w:rPr>
                <w:rFonts w:ascii="Times New Roman" w:hAnsi="Times New Roman" w:cs="Times New Roman"/>
                <w:lang w:val="fr-FR"/>
              </w:rPr>
              <w:t> </w:t>
            </w:r>
            <w:r w:rsidRPr="00C66354">
              <w:rPr>
                <w:rFonts w:ascii="Times New Roman" w:hAnsi="Times New Roman" w:cs="Times New Roman"/>
                <w:lang w:val="fr-FR"/>
              </w:rPr>
              <w:t>ml, poudre et solvant pour suspension injectable à libération prolongée en seringue préremplie</w:t>
            </w:r>
          </w:p>
          <w:p w14:paraId="058C78C0"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RISPERIDONE Teva L.P. 37,5</w:t>
            </w:r>
            <w:r w:rsidR="002F026E" w:rsidRPr="00C66354">
              <w:rPr>
                <w:rFonts w:ascii="Times New Roman" w:hAnsi="Times New Roman" w:cs="Times New Roman"/>
                <w:lang w:val="fr-FR"/>
              </w:rPr>
              <w:t> </w:t>
            </w:r>
            <w:r w:rsidRPr="00C66354">
              <w:rPr>
                <w:rFonts w:ascii="Times New Roman" w:hAnsi="Times New Roman" w:cs="Times New Roman"/>
                <w:lang w:val="fr-FR"/>
              </w:rPr>
              <w:t>mg/2</w:t>
            </w:r>
            <w:r w:rsidR="002F026E" w:rsidRPr="00C66354">
              <w:rPr>
                <w:rFonts w:ascii="Times New Roman" w:hAnsi="Times New Roman" w:cs="Times New Roman"/>
                <w:lang w:val="fr-FR"/>
              </w:rPr>
              <w:t> </w:t>
            </w:r>
            <w:r w:rsidRPr="00C66354">
              <w:rPr>
                <w:rFonts w:ascii="Times New Roman" w:hAnsi="Times New Roman" w:cs="Times New Roman"/>
                <w:lang w:val="fr-FR"/>
              </w:rPr>
              <w:t>ml, poudre et solvant pour suspension injectable à libération prolongée en seringue préremplie</w:t>
            </w:r>
          </w:p>
          <w:p w14:paraId="79011199" w14:textId="77777777" w:rsidR="00CE3837" w:rsidRPr="00C66354" w:rsidRDefault="00CE3837" w:rsidP="002F026E">
            <w:pPr>
              <w:spacing w:after="0"/>
              <w:rPr>
                <w:rFonts w:ascii="Times New Roman" w:hAnsi="Times New Roman" w:cs="Times New Roman"/>
                <w:lang w:val="fr-FR"/>
              </w:rPr>
            </w:pPr>
            <w:r w:rsidRPr="00C66354">
              <w:rPr>
                <w:rFonts w:ascii="Times New Roman" w:hAnsi="Times New Roman" w:cs="Times New Roman"/>
                <w:lang w:val="fr-FR"/>
              </w:rPr>
              <w:t>RISPERIDONE Teva L.P. 50</w:t>
            </w:r>
            <w:r w:rsidR="002F026E" w:rsidRPr="00C66354">
              <w:rPr>
                <w:rFonts w:ascii="Times New Roman" w:hAnsi="Times New Roman" w:cs="Times New Roman"/>
                <w:lang w:val="fr-FR"/>
              </w:rPr>
              <w:t> </w:t>
            </w:r>
            <w:r w:rsidRPr="00C66354">
              <w:rPr>
                <w:rFonts w:ascii="Times New Roman" w:hAnsi="Times New Roman" w:cs="Times New Roman"/>
                <w:lang w:val="fr-FR"/>
              </w:rPr>
              <w:t>mg/2</w:t>
            </w:r>
            <w:r w:rsidR="002F026E" w:rsidRPr="00C66354">
              <w:rPr>
                <w:rFonts w:ascii="Times New Roman" w:hAnsi="Times New Roman" w:cs="Times New Roman"/>
                <w:lang w:val="fr-FR"/>
              </w:rPr>
              <w:t> </w:t>
            </w:r>
            <w:r w:rsidRPr="00C66354">
              <w:rPr>
                <w:rFonts w:ascii="Times New Roman" w:hAnsi="Times New Roman" w:cs="Times New Roman"/>
                <w:lang w:val="fr-FR"/>
              </w:rPr>
              <w:t>ml, poudre et solvant pour suspension injectable à libération prolongée en seringue préremplie</w:t>
            </w:r>
          </w:p>
        </w:tc>
      </w:tr>
      <w:tr w:rsidR="00CE3837" w:rsidRPr="0018204B" w14:paraId="74176F0C" w14:textId="77777777" w:rsidTr="002F026E">
        <w:tc>
          <w:tcPr>
            <w:tcW w:w="2127" w:type="dxa"/>
            <w:vAlign w:val="center"/>
          </w:tcPr>
          <w:p w14:paraId="4508F6F1"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Kroatija</w:t>
            </w:r>
            <w:proofErr w:type="spellEnd"/>
          </w:p>
        </w:tc>
        <w:tc>
          <w:tcPr>
            <w:tcW w:w="7512" w:type="dxa"/>
            <w:vAlign w:val="center"/>
          </w:tcPr>
          <w:p w14:paraId="03F6529F"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Risset 25</w:t>
            </w:r>
            <w:r w:rsidR="002F026E" w:rsidRPr="00111011">
              <w:rPr>
                <w:rFonts w:ascii="Times New Roman" w:hAnsi="Times New Roman" w:cs="Times New Roman"/>
                <w:lang w:val="pt-PT"/>
              </w:rPr>
              <w:t> </w:t>
            </w:r>
            <w:r w:rsidRPr="00111011">
              <w:rPr>
                <w:rFonts w:ascii="Times New Roman" w:hAnsi="Times New Roman" w:cs="Times New Roman"/>
                <w:lang w:val="pt-PT"/>
              </w:rPr>
              <w:t>mg prašak i otapalo za suspenziju za injekciju s produljenim oslobađanjem</w:t>
            </w:r>
          </w:p>
          <w:p w14:paraId="1BCC53CA"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Risset 37,5</w:t>
            </w:r>
            <w:r w:rsidR="002F026E" w:rsidRPr="00111011">
              <w:rPr>
                <w:rFonts w:ascii="Times New Roman" w:hAnsi="Times New Roman" w:cs="Times New Roman"/>
                <w:lang w:val="pt-PT"/>
              </w:rPr>
              <w:t> </w:t>
            </w:r>
            <w:r w:rsidRPr="00111011">
              <w:rPr>
                <w:rFonts w:ascii="Times New Roman" w:hAnsi="Times New Roman" w:cs="Times New Roman"/>
                <w:lang w:val="pt-PT"/>
              </w:rPr>
              <w:t>mg prašak i otapalo za suspenziju za injekciju s produljenim oslobađanjem</w:t>
            </w:r>
          </w:p>
          <w:p w14:paraId="08B71E70"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Risset 50</w:t>
            </w:r>
            <w:r w:rsidR="002F026E" w:rsidRPr="00111011">
              <w:rPr>
                <w:rFonts w:ascii="Times New Roman" w:hAnsi="Times New Roman" w:cs="Times New Roman"/>
                <w:lang w:val="pt-PT"/>
              </w:rPr>
              <w:t> </w:t>
            </w:r>
            <w:r w:rsidRPr="00111011">
              <w:rPr>
                <w:rFonts w:ascii="Times New Roman" w:hAnsi="Times New Roman" w:cs="Times New Roman"/>
                <w:lang w:val="pt-PT"/>
              </w:rPr>
              <w:t>mg prašak i otapalo za suspenziju za injekciju s produljenim oslobađanjem</w:t>
            </w:r>
          </w:p>
        </w:tc>
      </w:tr>
      <w:tr w:rsidR="00CE3837" w:rsidRPr="0018204B" w14:paraId="10F24247" w14:textId="77777777" w:rsidTr="002F026E">
        <w:tc>
          <w:tcPr>
            <w:tcW w:w="2127" w:type="dxa"/>
            <w:vAlign w:val="center"/>
          </w:tcPr>
          <w:p w14:paraId="420C20B0"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Vengrija</w:t>
            </w:r>
            <w:proofErr w:type="spellEnd"/>
          </w:p>
        </w:tc>
        <w:tc>
          <w:tcPr>
            <w:tcW w:w="7512" w:type="dxa"/>
            <w:vAlign w:val="center"/>
          </w:tcPr>
          <w:p w14:paraId="664EC731"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Perdox 25</w:t>
            </w:r>
            <w:r w:rsidR="002F026E" w:rsidRPr="00111011">
              <w:rPr>
                <w:rFonts w:ascii="Times New Roman" w:hAnsi="Times New Roman" w:cs="Times New Roman"/>
                <w:lang w:val="pt-PT"/>
              </w:rPr>
              <w:t> </w:t>
            </w:r>
            <w:r w:rsidRPr="00111011">
              <w:rPr>
                <w:rFonts w:ascii="Times New Roman" w:hAnsi="Times New Roman" w:cs="Times New Roman"/>
                <w:lang w:val="pt-PT"/>
              </w:rPr>
              <w:t>mg por és oldószer retard szuszpenziós injekcióhoz</w:t>
            </w:r>
          </w:p>
          <w:p w14:paraId="773C9909"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Perdox 37,5</w:t>
            </w:r>
            <w:r w:rsidR="002F026E" w:rsidRPr="00111011">
              <w:rPr>
                <w:rFonts w:ascii="Times New Roman" w:hAnsi="Times New Roman" w:cs="Times New Roman"/>
                <w:lang w:val="pt-PT"/>
              </w:rPr>
              <w:t> </w:t>
            </w:r>
            <w:r w:rsidRPr="00111011">
              <w:rPr>
                <w:rFonts w:ascii="Times New Roman" w:hAnsi="Times New Roman" w:cs="Times New Roman"/>
                <w:lang w:val="pt-PT"/>
              </w:rPr>
              <w:t>mg por és oldószer retard szuszpenziós injekcióhoz</w:t>
            </w:r>
          </w:p>
          <w:p w14:paraId="6AC7E03C"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Perdox 50</w:t>
            </w:r>
            <w:r w:rsidR="002F026E" w:rsidRPr="00111011">
              <w:rPr>
                <w:rFonts w:ascii="Times New Roman" w:hAnsi="Times New Roman" w:cs="Times New Roman"/>
                <w:lang w:val="pt-PT"/>
              </w:rPr>
              <w:t> </w:t>
            </w:r>
            <w:r w:rsidRPr="00111011">
              <w:rPr>
                <w:rFonts w:ascii="Times New Roman" w:hAnsi="Times New Roman" w:cs="Times New Roman"/>
                <w:lang w:val="pt-PT"/>
              </w:rPr>
              <w:t>mg por és oldószer retard szuszpenziós injekcióhoz</w:t>
            </w:r>
          </w:p>
        </w:tc>
      </w:tr>
      <w:tr w:rsidR="00CE3837" w:rsidRPr="00CE3837" w14:paraId="28539078" w14:textId="77777777" w:rsidTr="002F026E">
        <w:tc>
          <w:tcPr>
            <w:tcW w:w="2127" w:type="dxa"/>
            <w:vAlign w:val="center"/>
          </w:tcPr>
          <w:p w14:paraId="38E56799"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Islandija</w:t>
            </w:r>
            <w:proofErr w:type="spellEnd"/>
          </w:p>
        </w:tc>
        <w:tc>
          <w:tcPr>
            <w:tcW w:w="7512" w:type="dxa"/>
            <w:vAlign w:val="center"/>
          </w:tcPr>
          <w:p w14:paraId="53C42F33"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GmbH</w:t>
            </w:r>
          </w:p>
        </w:tc>
      </w:tr>
      <w:tr w:rsidR="00CE3837" w:rsidRPr="00CE3837" w14:paraId="7A46C000" w14:textId="77777777" w:rsidTr="002F026E">
        <w:tc>
          <w:tcPr>
            <w:tcW w:w="2127" w:type="dxa"/>
            <w:vAlign w:val="center"/>
          </w:tcPr>
          <w:p w14:paraId="28DA1660"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Italija</w:t>
            </w:r>
            <w:proofErr w:type="spellEnd"/>
          </w:p>
        </w:tc>
        <w:tc>
          <w:tcPr>
            <w:tcW w:w="7512" w:type="dxa"/>
            <w:vAlign w:val="center"/>
          </w:tcPr>
          <w:p w14:paraId="51991EFD"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Risperidone Teva Group</w:t>
            </w:r>
          </w:p>
        </w:tc>
      </w:tr>
      <w:tr w:rsidR="00CE3837" w:rsidRPr="0018204B" w14:paraId="17E00B2C" w14:textId="77777777" w:rsidTr="002F026E">
        <w:tc>
          <w:tcPr>
            <w:tcW w:w="2127" w:type="dxa"/>
            <w:vAlign w:val="center"/>
          </w:tcPr>
          <w:p w14:paraId="0740B604" w14:textId="77777777" w:rsidR="00CE3837" w:rsidRPr="00CE3837" w:rsidRDefault="00CE3837" w:rsidP="002F026E">
            <w:pPr>
              <w:spacing w:after="0"/>
              <w:rPr>
                <w:rFonts w:ascii="Times New Roman" w:hAnsi="Times New Roman" w:cs="Times New Roman"/>
              </w:rPr>
            </w:pPr>
            <w:r>
              <w:rPr>
                <w:rFonts w:ascii="Times New Roman" w:hAnsi="Times New Roman" w:cs="Times New Roman"/>
              </w:rPr>
              <w:t>Lietuva</w:t>
            </w:r>
          </w:p>
        </w:tc>
        <w:tc>
          <w:tcPr>
            <w:tcW w:w="7512" w:type="dxa"/>
            <w:vAlign w:val="center"/>
          </w:tcPr>
          <w:p w14:paraId="58936E39" w14:textId="77777777" w:rsidR="00CE3837" w:rsidRPr="00CE3837" w:rsidRDefault="00CE3837" w:rsidP="002F026E">
            <w:pPr>
              <w:spacing w:after="0"/>
              <w:rPr>
                <w:rFonts w:ascii="Times New Roman" w:hAnsi="Times New Roman" w:cs="Times New Roman"/>
                <w:lang w:val="lt-LT"/>
              </w:rPr>
            </w:pPr>
            <w:proofErr w:type="spellStart"/>
            <w:r w:rsidRPr="00CE3837">
              <w:rPr>
                <w:rFonts w:ascii="Times New Roman" w:hAnsi="Times New Roman" w:cs="Times New Roman"/>
                <w:lang w:val="lt-LT"/>
              </w:rPr>
              <w:t>Risperidone</w:t>
            </w:r>
            <w:proofErr w:type="spellEnd"/>
            <w:r w:rsidRPr="00CE3837">
              <w:rPr>
                <w:rFonts w:ascii="Times New Roman" w:hAnsi="Times New Roman" w:cs="Times New Roman"/>
                <w:lang w:val="lt-LT"/>
              </w:rPr>
              <w:t xml:space="preserve"> </w:t>
            </w:r>
            <w:proofErr w:type="spellStart"/>
            <w:r w:rsidRPr="00CE3837">
              <w:rPr>
                <w:rFonts w:ascii="Times New Roman" w:hAnsi="Times New Roman" w:cs="Times New Roman"/>
                <w:lang w:val="lt-LT"/>
              </w:rPr>
              <w:t>Teva</w:t>
            </w:r>
            <w:proofErr w:type="spellEnd"/>
            <w:r w:rsidRPr="00CE3837">
              <w:rPr>
                <w:rFonts w:ascii="Times New Roman" w:hAnsi="Times New Roman" w:cs="Times New Roman"/>
                <w:lang w:val="lt-LT"/>
              </w:rPr>
              <w:t xml:space="preserve"> 25</w:t>
            </w:r>
            <w:r w:rsidR="002F026E">
              <w:rPr>
                <w:rFonts w:ascii="Times New Roman" w:hAnsi="Times New Roman" w:cs="Times New Roman"/>
                <w:lang w:val="lt-LT"/>
              </w:rPr>
              <w:t> </w:t>
            </w:r>
            <w:r w:rsidRPr="00CE3837">
              <w:rPr>
                <w:rFonts w:ascii="Times New Roman" w:hAnsi="Times New Roman" w:cs="Times New Roman"/>
                <w:lang w:val="lt-LT"/>
              </w:rPr>
              <w:t>mg milteliai ir tirpiklis pailginto atpalaidavimo injekcinei suspensijai</w:t>
            </w:r>
          </w:p>
          <w:p w14:paraId="2AF87872" w14:textId="77777777" w:rsidR="00CE3837" w:rsidRPr="00CE3837" w:rsidRDefault="00CE3837" w:rsidP="002F026E">
            <w:pPr>
              <w:spacing w:after="0"/>
              <w:rPr>
                <w:rFonts w:ascii="Times New Roman" w:hAnsi="Times New Roman" w:cs="Times New Roman"/>
                <w:lang w:val="lt-LT"/>
              </w:rPr>
            </w:pPr>
            <w:proofErr w:type="spellStart"/>
            <w:r w:rsidRPr="00CE3837">
              <w:rPr>
                <w:rFonts w:ascii="Times New Roman" w:hAnsi="Times New Roman" w:cs="Times New Roman"/>
                <w:lang w:val="lt-LT"/>
              </w:rPr>
              <w:t>Risperidone</w:t>
            </w:r>
            <w:proofErr w:type="spellEnd"/>
            <w:r w:rsidRPr="00CE3837">
              <w:rPr>
                <w:rFonts w:ascii="Times New Roman" w:hAnsi="Times New Roman" w:cs="Times New Roman"/>
                <w:lang w:val="lt-LT"/>
              </w:rPr>
              <w:t xml:space="preserve"> </w:t>
            </w:r>
            <w:proofErr w:type="spellStart"/>
            <w:r w:rsidRPr="00CE3837">
              <w:rPr>
                <w:rFonts w:ascii="Times New Roman" w:hAnsi="Times New Roman" w:cs="Times New Roman"/>
                <w:lang w:val="lt-LT"/>
              </w:rPr>
              <w:t>Teva</w:t>
            </w:r>
            <w:proofErr w:type="spellEnd"/>
            <w:r w:rsidRPr="00CE3837">
              <w:rPr>
                <w:rFonts w:ascii="Times New Roman" w:hAnsi="Times New Roman" w:cs="Times New Roman"/>
                <w:lang w:val="lt-LT"/>
              </w:rPr>
              <w:t xml:space="preserve"> 37,5</w:t>
            </w:r>
            <w:r w:rsidR="002F026E">
              <w:rPr>
                <w:rFonts w:ascii="Times New Roman" w:hAnsi="Times New Roman" w:cs="Times New Roman"/>
                <w:lang w:val="lt-LT"/>
              </w:rPr>
              <w:t> </w:t>
            </w:r>
            <w:r w:rsidRPr="00CE3837">
              <w:rPr>
                <w:rFonts w:ascii="Times New Roman" w:hAnsi="Times New Roman" w:cs="Times New Roman"/>
                <w:lang w:val="lt-LT"/>
              </w:rPr>
              <w:t>mg milteliai ir tirpiklis pailginto atpalaidavimo injekcinei suspensijai</w:t>
            </w:r>
          </w:p>
          <w:p w14:paraId="19316AEF" w14:textId="77777777" w:rsidR="00CE3837" w:rsidRPr="00C66354" w:rsidRDefault="00CE3837" w:rsidP="002F026E">
            <w:pPr>
              <w:spacing w:after="0"/>
              <w:rPr>
                <w:rFonts w:ascii="Times New Roman" w:hAnsi="Times New Roman" w:cs="Times New Roman"/>
                <w:lang w:val="lt-LT"/>
              </w:rPr>
            </w:pPr>
            <w:proofErr w:type="spellStart"/>
            <w:r w:rsidRPr="00CE3837">
              <w:rPr>
                <w:rFonts w:ascii="Times New Roman" w:hAnsi="Times New Roman" w:cs="Times New Roman"/>
                <w:lang w:val="lt-LT"/>
              </w:rPr>
              <w:t>Risperidone</w:t>
            </w:r>
            <w:proofErr w:type="spellEnd"/>
            <w:r w:rsidRPr="00CE3837">
              <w:rPr>
                <w:rFonts w:ascii="Times New Roman" w:hAnsi="Times New Roman" w:cs="Times New Roman"/>
                <w:lang w:val="lt-LT"/>
              </w:rPr>
              <w:t xml:space="preserve"> </w:t>
            </w:r>
            <w:proofErr w:type="spellStart"/>
            <w:r w:rsidRPr="00CE3837">
              <w:rPr>
                <w:rFonts w:ascii="Times New Roman" w:hAnsi="Times New Roman" w:cs="Times New Roman"/>
                <w:lang w:val="lt-LT"/>
              </w:rPr>
              <w:t>Teva</w:t>
            </w:r>
            <w:proofErr w:type="spellEnd"/>
            <w:r w:rsidRPr="00CE3837">
              <w:rPr>
                <w:rFonts w:ascii="Times New Roman" w:hAnsi="Times New Roman" w:cs="Times New Roman"/>
                <w:lang w:val="lt-LT"/>
              </w:rPr>
              <w:t xml:space="preserve"> 50</w:t>
            </w:r>
            <w:r w:rsidR="002F026E">
              <w:rPr>
                <w:rFonts w:ascii="Times New Roman" w:hAnsi="Times New Roman" w:cs="Times New Roman"/>
                <w:lang w:val="lt-LT"/>
              </w:rPr>
              <w:t> </w:t>
            </w:r>
            <w:r w:rsidRPr="00CE3837">
              <w:rPr>
                <w:rFonts w:ascii="Times New Roman" w:hAnsi="Times New Roman" w:cs="Times New Roman"/>
                <w:lang w:val="lt-LT"/>
              </w:rPr>
              <w:t>mg milteliai ir tirpiklis pailginto atpalaidavimo injekcinei suspensijai</w:t>
            </w:r>
          </w:p>
        </w:tc>
      </w:tr>
      <w:tr w:rsidR="00CE3837" w:rsidRPr="00CE3837" w14:paraId="33AF5336" w14:textId="77777777" w:rsidTr="002F026E">
        <w:tc>
          <w:tcPr>
            <w:tcW w:w="2127" w:type="dxa"/>
            <w:vAlign w:val="center"/>
          </w:tcPr>
          <w:p w14:paraId="0919613E"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Liuksembrugas</w:t>
            </w:r>
            <w:proofErr w:type="spellEnd"/>
          </w:p>
        </w:tc>
        <w:tc>
          <w:tcPr>
            <w:tcW w:w="7512" w:type="dxa"/>
            <w:vAlign w:val="center"/>
          </w:tcPr>
          <w:p w14:paraId="2DB43B3A" w14:textId="77777777" w:rsidR="00CE3837" w:rsidRPr="00CE3837" w:rsidRDefault="00CE3837" w:rsidP="002F026E">
            <w:pPr>
              <w:spacing w:after="0"/>
              <w:rPr>
                <w:rFonts w:ascii="Times New Roman" w:hAnsi="Times New Roman" w:cs="Times New Roman"/>
                <w:lang w:val="sv-SE"/>
              </w:rPr>
            </w:pPr>
            <w:r w:rsidRPr="00CE3837">
              <w:rPr>
                <w:rFonts w:ascii="Times New Roman" w:hAnsi="Times New Roman" w:cs="Times New Roman"/>
                <w:lang w:val="sv-SE"/>
              </w:rPr>
              <w:t>Risperidon-ratiopharm 25</w:t>
            </w:r>
            <w:r w:rsidR="002F026E">
              <w:rPr>
                <w:rFonts w:ascii="Times New Roman" w:hAnsi="Times New Roman" w:cs="Times New Roman"/>
                <w:lang w:val="sv-SE"/>
              </w:rPr>
              <w:t> </w:t>
            </w:r>
            <w:r w:rsidRPr="00CE3837">
              <w:rPr>
                <w:rFonts w:ascii="Times New Roman" w:hAnsi="Times New Roman" w:cs="Times New Roman"/>
                <w:lang w:val="sv-SE"/>
              </w:rPr>
              <w:t>mg Pulver und Lösungsmittel zur Herstellung einer Depot-Injektionssuspension</w:t>
            </w:r>
          </w:p>
          <w:p w14:paraId="7650E048" w14:textId="77777777" w:rsidR="00CE3837" w:rsidRPr="00CE3837" w:rsidRDefault="00CE3837" w:rsidP="002F026E">
            <w:pPr>
              <w:spacing w:after="0"/>
              <w:rPr>
                <w:rFonts w:ascii="Times New Roman" w:hAnsi="Times New Roman" w:cs="Times New Roman"/>
                <w:lang w:val="sv-SE"/>
              </w:rPr>
            </w:pPr>
            <w:r w:rsidRPr="00CE3837">
              <w:rPr>
                <w:rFonts w:ascii="Times New Roman" w:hAnsi="Times New Roman" w:cs="Times New Roman"/>
                <w:lang w:val="sv-SE"/>
              </w:rPr>
              <w:t>Risperidon-ratiopharm 37,5</w:t>
            </w:r>
            <w:r w:rsidR="002F026E">
              <w:rPr>
                <w:rFonts w:ascii="Times New Roman" w:hAnsi="Times New Roman" w:cs="Times New Roman"/>
                <w:lang w:val="sv-SE"/>
              </w:rPr>
              <w:t> </w:t>
            </w:r>
            <w:r w:rsidRPr="00CE3837">
              <w:rPr>
                <w:rFonts w:ascii="Times New Roman" w:hAnsi="Times New Roman" w:cs="Times New Roman"/>
                <w:lang w:val="sv-SE"/>
              </w:rPr>
              <w:t>mg Pulver und Lösungsmittel zur Herstellung einer Depot-Injektionssuspension</w:t>
            </w:r>
          </w:p>
          <w:p w14:paraId="17B91D8C" w14:textId="77777777" w:rsidR="00CE3837" w:rsidRPr="00CE3837" w:rsidRDefault="00CE3837" w:rsidP="002F026E">
            <w:pPr>
              <w:spacing w:after="0"/>
              <w:rPr>
                <w:rFonts w:ascii="Times New Roman" w:hAnsi="Times New Roman" w:cs="Times New Roman"/>
                <w:lang w:val="sv-SE"/>
              </w:rPr>
            </w:pPr>
            <w:r w:rsidRPr="00CE3837">
              <w:rPr>
                <w:rFonts w:ascii="Times New Roman" w:hAnsi="Times New Roman" w:cs="Times New Roman"/>
                <w:lang w:val="sv-SE"/>
              </w:rPr>
              <w:t>Risperidon-ratiopharm 50</w:t>
            </w:r>
            <w:r w:rsidR="002F026E">
              <w:rPr>
                <w:rFonts w:ascii="Times New Roman" w:hAnsi="Times New Roman" w:cs="Times New Roman"/>
                <w:lang w:val="sv-SE"/>
              </w:rPr>
              <w:t> </w:t>
            </w:r>
            <w:r w:rsidRPr="00CE3837">
              <w:rPr>
                <w:rFonts w:ascii="Times New Roman" w:hAnsi="Times New Roman" w:cs="Times New Roman"/>
                <w:lang w:val="sv-SE"/>
              </w:rPr>
              <w:t>mg Pulver und Lösungsmittel zur Herstellung einer Depot-Injektionssuspension</w:t>
            </w:r>
          </w:p>
        </w:tc>
      </w:tr>
      <w:tr w:rsidR="00CE3837" w:rsidRPr="00CE3837" w14:paraId="0A4290D2" w14:textId="77777777" w:rsidTr="002F026E">
        <w:tc>
          <w:tcPr>
            <w:tcW w:w="2127" w:type="dxa"/>
            <w:vAlign w:val="center"/>
          </w:tcPr>
          <w:p w14:paraId="6817FFCD"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Nyderlandai</w:t>
            </w:r>
            <w:proofErr w:type="spellEnd"/>
          </w:p>
        </w:tc>
        <w:tc>
          <w:tcPr>
            <w:tcW w:w="7512" w:type="dxa"/>
            <w:vAlign w:val="center"/>
          </w:tcPr>
          <w:p w14:paraId="7BBD5CB8"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25</w:t>
            </w:r>
            <w:r w:rsidR="002F026E">
              <w:rPr>
                <w:rFonts w:ascii="Times New Roman" w:hAnsi="Times New Roman" w:cs="Times New Roman"/>
              </w:rPr>
              <w:t> </w:t>
            </w:r>
            <w:r w:rsidR="00CE3837" w:rsidRPr="00CE3837">
              <w:rPr>
                <w:rFonts w:ascii="Times New Roman" w:hAnsi="Times New Roman" w:cs="Times New Roman"/>
              </w:rPr>
              <w:t xml:space="preserve">mg, </w:t>
            </w:r>
            <w:proofErr w:type="spellStart"/>
            <w:r w:rsidR="00CE3837" w:rsidRPr="00CE3837">
              <w:rPr>
                <w:rFonts w:ascii="Times New Roman" w:hAnsi="Times New Roman" w:cs="Times New Roman"/>
              </w:rPr>
              <w:t>poeder</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en</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oplosmiddel</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voor</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suspensie</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voor</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injectie</w:t>
            </w:r>
            <w:proofErr w:type="spellEnd"/>
            <w:r w:rsidR="00CE3837" w:rsidRPr="00CE3837">
              <w:rPr>
                <w:rFonts w:ascii="Times New Roman" w:hAnsi="Times New Roman" w:cs="Times New Roman"/>
              </w:rPr>
              <w:t xml:space="preserve"> met </w:t>
            </w:r>
            <w:proofErr w:type="spellStart"/>
            <w:r w:rsidR="00CE3837" w:rsidRPr="00CE3837">
              <w:rPr>
                <w:rFonts w:ascii="Times New Roman" w:hAnsi="Times New Roman" w:cs="Times New Roman"/>
              </w:rPr>
              <w:t>verlengde</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afgifte</w:t>
            </w:r>
            <w:proofErr w:type="spellEnd"/>
            <w:r w:rsidR="00CE3837" w:rsidRPr="00CE3837">
              <w:rPr>
                <w:rFonts w:ascii="Times New Roman" w:hAnsi="Times New Roman" w:cs="Times New Roman"/>
              </w:rPr>
              <w:t xml:space="preserve"> </w:t>
            </w:r>
          </w:p>
          <w:p w14:paraId="2A9B0BB6"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37,5</w:t>
            </w:r>
            <w:r w:rsidR="002F026E">
              <w:rPr>
                <w:rFonts w:ascii="Times New Roman" w:hAnsi="Times New Roman" w:cs="Times New Roman"/>
              </w:rPr>
              <w:t> </w:t>
            </w:r>
            <w:r w:rsidR="00CE3837" w:rsidRPr="00CE3837">
              <w:rPr>
                <w:rFonts w:ascii="Times New Roman" w:hAnsi="Times New Roman" w:cs="Times New Roman"/>
              </w:rPr>
              <w:t xml:space="preserve">mg, </w:t>
            </w:r>
            <w:proofErr w:type="spellStart"/>
            <w:r w:rsidR="00CE3837" w:rsidRPr="00CE3837">
              <w:rPr>
                <w:rFonts w:ascii="Times New Roman" w:hAnsi="Times New Roman" w:cs="Times New Roman"/>
              </w:rPr>
              <w:t>poeder</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en</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oplosmiddel</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voor</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suspensie</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voor</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injectie</w:t>
            </w:r>
            <w:proofErr w:type="spellEnd"/>
            <w:r w:rsidR="00CE3837" w:rsidRPr="00CE3837">
              <w:rPr>
                <w:rFonts w:ascii="Times New Roman" w:hAnsi="Times New Roman" w:cs="Times New Roman"/>
              </w:rPr>
              <w:t xml:space="preserve"> met </w:t>
            </w:r>
            <w:proofErr w:type="spellStart"/>
            <w:r w:rsidR="00CE3837" w:rsidRPr="00CE3837">
              <w:rPr>
                <w:rFonts w:ascii="Times New Roman" w:hAnsi="Times New Roman" w:cs="Times New Roman"/>
              </w:rPr>
              <w:t>verlengde</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afgifte</w:t>
            </w:r>
            <w:proofErr w:type="spellEnd"/>
          </w:p>
          <w:p w14:paraId="191D0B2E"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50</w:t>
            </w:r>
            <w:r w:rsidR="002F026E">
              <w:rPr>
                <w:rFonts w:ascii="Times New Roman" w:hAnsi="Times New Roman" w:cs="Times New Roman"/>
              </w:rPr>
              <w:t> </w:t>
            </w:r>
            <w:r w:rsidR="00CE3837" w:rsidRPr="00CE3837">
              <w:rPr>
                <w:rFonts w:ascii="Times New Roman" w:hAnsi="Times New Roman" w:cs="Times New Roman"/>
              </w:rPr>
              <w:t xml:space="preserve">mg, </w:t>
            </w:r>
            <w:proofErr w:type="spellStart"/>
            <w:r w:rsidR="00CE3837" w:rsidRPr="00CE3837">
              <w:rPr>
                <w:rFonts w:ascii="Times New Roman" w:hAnsi="Times New Roman" w:cs="Times New Roman"/>
              </w:rPr>
              <w:t>poeder</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en</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oplosmiddel</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voor</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suspensie</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voor</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injectie</w:t>
            </w:r>
            <w:proofErr w:type="spellEnd"/>
            <w:r w:rsidR="00CE3837" w:rsidRPr="00CE3837">
              <w:rPr>
                <w:rFonts w:ascii="Times New Roman" w:hAnsi="Times New Roman" w:cs="Times New Roman"/>
              </w:rPr>
              <w:t xml:space="preserve"> met </w:t>
            </w:r>
            <w:proofErr w:type="spellStart"/>
            <w:r w:rsidR="00CE3837" w:rsidRPr="00CE3837">
              <w:rPr>
                <w:rFonts w:ascii="Times New Roman" w:hAnsi="Times New Roman" w:cs="Times New Roman"/>
              </w:rPr>
              <w:t>verlengde</w:t>
            </w:r>
            <w:proofErr w:type="spellEnd"/>
            <w:r w:rsidR="00CE3837" w:rsidRPr="00CE3837">
              <w:rPr>
                <w:rFonts w:ascii="Times New Roman" w:hAnsi="Times New Roman" w:cs="Times New Roman"/>
              </w:rPr>
              <w:t xml:space="preserve"> </w:t>
            </w:r>
            <w:proofErr w:type="spellStart"/>
            <w:r w:rsidR="00CE3837" w:rsidRPr="00CE3837">
              <w:rPr>
                <w:rFonts w:ascii="Times New Roman" w:hAnsi="Times New Roman" w:cs="Times New Roman"/>
              </w:rPr>
              <w:t>afgifte</w:t>
            </w:r>
            <w:proofErr w:type="spellEnd"/>
          </w:p>
        </w:tc>
      </w:tr>
      <w:tr w:rsidR="00CE3837" w:rsidRPr="00CE3837" w14:paraId="53D10E4D" w14:textId="77777777" w:rsidTr="002F026E">
        <w:tc>
          <w:tcPr>
            <w:tcW w:w="2127" w:type="dxa"/>
            <w:vAlign w:val="center"/>
          </w:tcPr>
          <w:p w14:paraId="36BA891A"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Norvegija</w:t>
            </w:r>
            <w:proofErr w:type="spellEnd"/>
          </w:p>
        </w:tc>
        <w:tc>
          <w:tcPr>
            <w:tcW w:w="7512" w:type="dxa"/>
            <w:vAlign w:val="center"/>
          </w:tcPr>
          <w:p w14:paraId="2D2A88DB"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GmbH</w:t>
            </w:r>
          </w:p>
        </w:tc>
      </w:tr>
      <w:tr w:rsidR="00CE3837" w:rsidRPr="00CE3837" w14:paraId="3536FECE" w14:textId="77777777" w:rsidTr="002F026E">
        <w:tc>
          <w:tcPr>
            <w:tcW w:w="2127" w:type="dxa"/>
            <w:vAlign w:val="center"/>
          </w:tcPr>
          <w:p w14:paraId="161E8A86"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lastRenderedPageBreak/>
              <w:t>Lenkija</w:t>
            </w:r>
            <w:proofErr w:type="spellEnd"/>
          </w:p>
        </w:tc>
        <w:tc>
          <w:tcPr>
            <w:tcW w:w="7512" w:type="dxa"/>
            <w:vAlign w:val="center"/>
          </w:tcPr>
          <w:p w14:paraId="2CB4F565" w14:textId="77777777" w:rsidR="00CE3837" w:rsidRPr="00CE3837" w:rsidRDefault="00CE3837" w:rsidP="002F026E">
            <w:pPr>
              <w:spacing w:after="0"/>
              <w:rPr>
                <w:rFonts w:ascii="Times New Roman" w:hAnsi="Times New Roman" w:cs="Times New Roman"/>
              </w:rPr>
            </w:pPr>
            <w:r w:rsidRPr="00CE3837">
              <w:rPr>
                <w:rFonts w:ascii="Times New Roman" w:hAnsi="Times New Roman" w:cs="Times New Roman"/>
              </w:rPr>
              <w:t>Risperidone Teva</w:t>
            </w:r>
          </w:p>
        </w:tc>
      </w:tr>
      <w:tr w:rsidR="00CE3837" w:rsidRPr="00CE3837" w14:paraId="657BC2B4" w14:textId="77777777" w:rsidTr="002F026E">
        <w:tc>
          <w:tcPr>
            <w:tcW w:w="2127" w:type="dxa"/>
            <w:vAlign w:val="center"/>
          </w:tcPr>
          <w:p w14:paraId="19D9F9E2"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Portugalija</w:t>
            </w:r>
            <w:proofErr w:type="spellEnd"/>
          </w:p>
        </w:tc>
        <w:tc>
          <w:tcPr>
            <w:tcW w:w="7512" w:type="dxa"/>
            <w:vAlign w:val="center"/>
          </w:tcPr>
          <w:p w14:paraId="5A540CCC" w14:textId="77777777" w:rsidR="00CE3837" w:rsidRPr="00CE3837" w:rsidRDefault="00CE3837" w:rsidP="002F026E">
            <w:pPr>
              <w:spacing w:after="0"/>
              <w:rPr>
                <w:rFonts w:ascii="Times New Roman" w:hAnsi="Times New Roman" w:cs="Times New Roman"/>
              </w:rPr>
            </w:pPr>
            <w:proofErr w:type="spellStart"/>
            <w:r w:rsidRPr="00CE3837">
              <w:rPr>
                <w:rFonts w:ascii="Times New Roman" w:hAnsi="Times New Roman" w:cs="Times New Roman"/>
              </w:rPr>
              <w:t>Risperidona</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ratiopharm</w:t>
            </w:r>
            <w:proofErr w:type="spellEnd"/>
          </w:p>
        </w:tc>
      </w:tr>
      <w:tr w:rsidR="00CE3837" w:rsidRPr="0018204B" w14:paraId="05FE3986" w14:textId="77777777" w:rsidTr="002F026E">
        <w:tc>
          <w:tcPr>
            <w:tcW w:w="2127" w:type="dxa"/>
            <w:vAlign w:val="center"/>
          </w:tcPr>
          <w:p w14:paraId="57E95000"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Rumunija</w:t>
            </w:r>
            <w:proofErr w:type="spellEnd"/>
          </w:p>
        </w:tc>
        <w:tc>
          <w:tcPr>
            <w:tcW w:w="7512" w:type="dxa"/>
            <w:vAlign w:val="center"/>
          </w:tcPr>
          <w:p w14:paraId="2CAEFD52"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Risperidonă Teva 25</w:t>
            </w:r>
            <w:r w:rsidR="002F026E" w:rsidRPr="00111011">
              <w:rPr>
                <w:rFonts w:ascii="Times New Roman" w:hAnsi="Times New Roman" w:cs="Times New Roman"/>
                <w:lang w:val="pt-PT"/>
              </w:rPr>
              <w:t> </w:t>
            </w:r>
            <w:r w:rsidRPr="00111011">
              <w:rPr>
                <w:rFonts w:ascii="Times New Roman" w:hAnsi="Times New Roman" w:cs="Times New Roman"/>
                <w:lang w:val="pt-PT"/>
              </w:rPr>
              <w:t>mg pulbere și solvent pentru suspensie injectabilă cu eliberare prelungită</w:t>
            </w:r>
          </w:p>
          <w:p w14:paraId="50390D27"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Risperidonă Teva 37,5</w:t>
            </w:r>
            <w:r w:rsidR="002F026E" w:rsidRPr="00111011">
              <w:rPr>
                <w:rFonts w:ascii="Times New Roman" w:hAnsi="Times New Roman" w:cs="Times New Roman"/>
                <w:lang w:val="pt-PT"/>
              </w:rPr>
              <w:t> </w:t>
            </w:r>
            <w:r w:rsidRPr="00111011">
              <w:rPr>
                <w:rFonts w:ascii="Times New Roman" w:hAnsi="Times New Roman" w:cs="Times New Roman"/>
                <w:lang w:val="pt-PT"/>
              </w:rPr>
              <w:t>mg pulbere și solvent pentru suspensie injectabilă cu eliberare prelungită</w:t>
            </w:r>
          </w:p>
          <w:p w14:paraId="37BA6D41" w14:textId="77777777" w:rsidR="00CE3837" w:rsidRPr="00111011" w:rsidRDefault="00CE3837" w:rsidP="002F026E">
            <w:pPr>
              <w:spacing w:after="0"/>
              <w:rPr>
                <w:rFonts w:ascii="Times New Roman" w:hAnsi="Times New Roman" w:cs="Times New Roman"/>
                <w:lang w:val="pt-PT"/>
              </w:rPr>
            </w:pPr>
            <w:r w:rsidRPr="00111011">
              <w:rPr>
                <w:rFonts w:ascii="Times New Roman" w:hAnsi="Times New Roman" w:cs="Times New Roman"/>
                <w:lang w:val="pt-PT"/>
              </w:rPr>
              <w:t>Risperidonă Teva 50</w:t>
            </w:r>
            <w:r w:rsidR="002F026E" w:rsidRPr="00111011">
              <w:rPr>
                <w:rFonts w:ascii="Times New Roman" w:hAnsi="Times New Roman" w:cs="Times New Roman"/>
                <w:lang w:val="pt-PT"/>
              </w:rPr>
              <w:t> </w:t>
            </w:r>
            <w:r w:rsidRPr="00111011">
              <w:rPr>
                <w:rFonts w:ascii="Times New Roman" w:hAnsi="Times New Roman" w:cs="Times New Roman"/>
                <w:lang w:val="pt-PT"/>
              </w:rPr>
              <w:t>mg pulbere și solvent pentru suspensie injectabilă cu eliberare prelungită</w:t>
            </w:r>
          </w:p>
        </w:tc>
      </w:tr>
      <w:tr w:rsidR="00CE3837" w:rsidRPr="00CE3837" w14:paraId="78ACB666" w14:textId="77777777" w:rsidTr="002F026E">
        <w:tc>
          <w:tcPr>
            <w:tcW w:w="2127" w:type="dxa"/>
            <w:vAlign w:val="center"/>
          </w:tcPr>
          <w:p w14:paraId="04F1742B"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Švedija</w:t>
            </w:r>
            <w:proofErr w:type="spellEnd"/>
          </w:p>
        </w:tc>
        <w:tc>
          <w:tcPr>
            <w:tcW w:w="7512" w:type="dxa"/>
            <w:vAlign w:val="center"/>
          </w:tcPr>
          <w:p w14:paraId="3E0248B9" w14:textId="77777777" w:rsidR="00CE3837" w:rsidRPr="00CE3837" w:rsidRDefault="00F75442" w:rsidP="002F026E">
            <w:pPr>
              <w:spacing w:after="0"/>
              <w:rPr>
                <w:rFonts w:ascii="Times New Roman" w:hAnsi="Times New Roman" w:cs="Times New Roman"/>
              </w:rPr>
            </w:pPr>
            <w:r>
              <w:rPr>
                <w:rFonts w:ascii="Times New Roman" w:hAnsi="Times New Roman" w:cs="Times New Roman"/>
              </w:rPr>
              <w:t>Risperidone Teva</w:t>
            </w:r>
            <w:r w:rsidR="00CE3837" w:rsidRPr="00CE3837">
              <w:rPr>
                <w:rFonts w:ascii="Times New Roman" w:hAnsi="Times New Roman" w:cs="Times New Roman"/>
              </w:rPr>
              <w:t xml:space="preserve"> GmbH</w:t>
            </w:r>
          </w:p>
        </w:tc>
      </w:tr>
      <w:tr w:rsidR="00CE3837" w:rsidRPr="00CE3837" w14:paraId="1405BAEB" w14:textId="77777777" w:rsidTr="002F026E">
        <w:tc>
          <w:tcPr>
            <w:tcW w:w="2127" w:type="dxa"/>
            <w:vAlign w:val="center"/>
          </w:tcPr>
          <w:p w14:paraId="14DE550D"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Slovėnija</w:t>
            </w:r>
            <w:proofErr w:type="spellEnd"/>
          </w:p>
        </w:tc>
        <w:tc>
          <w:tcPr>
            <w:tcW w:w="7512" w:type="dxa"/>
            <w:vAlign w:val="center"/>
          </w:tcPr>
          <w:p w14:paraId="3071A013" w14:textId="77777777" w:rsidR="00CE3837" w:rsidRPr="00CE3837" w:rsidRDefault="00CE3837" w:rsidP="002F026E">
            <w:pPr>
              <w:spacing w:after="0"/>
              <w:rPr>
                <w:rFonts w:ascii="Times New Roman" w:hAnsi="Times New Roman" w:cs="Times New Roman"/>
              </w:rPr>
            </w:pPr>
            <w:proofErr w:type="spellStart"/>
            <w:r w:rsidRPr="00CE3837">
              <w:rPr>
                <w:rFonts w:ascii="Times New Roman" w:hAnsi="Times New Roman" w:cs="Times New Roman"/>
              </w:rPr>
              <w:t>Risset</w:t>
            </w:r>
            <w:proofErr w:type="spellEnd"/>
            <w:r w:rsidRPr="00CE3837">
              <w:rPr>
                <w:rFonts w:ascii="Times New Roman" w:hAnsi="Times New Roman" w:cs="Times New Roman"/>
              </w:rPr>
              <w:t xml:space="preserve"> 25</w:t>
            </w:r>
            <w:r w:rsidR="002F026E">
              <w:rPr>
                <w:rFonts w:ascii="Times New Roman" w:hAnsi="Times New Roman" w:cs="Times New Roman"/>
              </w:rPr>
              <w:t> </w:t>
            </w:r>
            <w:r w:rsidRPr="00CE3837">
              <w:rPr>
                <w:rFonts w:ascii="Times New Roman" w:hAnsi="Times New Roman" w:cs="Times New Roman"/>
              </w:rPr>
              <w:t xml:space="preserve">mg </w:t>
            </w:r>
            <w:proofErr w:type="spellStart"/>
            <w:r w:rsidRPr="00CE3837">
              <w:rPr>
                <w:rFonts w:ascii="Times New Roman" w:hAnsi="Times New Roman" w:cs="Times New Roman"/>
              </w:rPr>
              <w:t>prašek</w:t>
            </w:r>
            <w:proofErr w:type="spellEnd"/>
            <w:r w:rsidRPr="00CE3837">
              <w:rPr>
                <w:rFonts w:ascii="Times New Roman" w:hAnsi="Times New Roman" w:cs="Times New Roman"/>
              </w:rPr>
              <w:t xml:space="preserve"> in </w:t>
            </w:r>
            <w:proofErr w:type="spellStart"/>
            <w:r w:rsidRPr="00CE3837">
              <w:rPr>
                <w:rFonts w:ascii="Times New Roman" w:hAnsi="Times New Roman" w:cs="Times New Roman"/>
              </w:rPr>
              <w:t>vehikel</w:t>
            </w:r>
            <w:proofErr w:type="spellEnd"/>
            <w:r w:rsidRPr="00CE3837">
              <w:rPr>
                <w:rFonts w:ascii="Times New Roman" w:hAnsi="Times New Roman" w:cs="Times New Roman"/>
              </w:rPr>
              <w:t xml:space="preserve"> za </w:t>
            </w:r>
            <w:proofErr w:type="spellStart"/>
            <w:r w:rsidRPr="00CE3837">
              <w:rPr>
                <w:rFonts w:ascii="Times New Roman" w:hAnsi="Times New Roman" w:cs="Times New Roman"/>
              </w:rPr>
              <w:t>suspenzijo</w:t>
            </w:r>
            <w:proofErr w:type="spellEnd"/>
            <w:r w:rsidRPr="00CE3837">
              <w:rPr>
                <w:rFonts w:ascii="Times New Roman" w:hAnsi="Times New Roman" w:cs="Times New Roman"/>
              </w:rPr>
              <w:t xml:space="preserve"> za </w:t>
            </w:r>
            <w:proofErr w:type="spellStart"/>
            <w:r w:rsidRPr="00CE3837">
              <w:rPr>
                <w:rFonts w:ascii="Times New Roman" w:hAnsi="Times New Roman" w:cs="Times New Roman"/>
              </w:rPr>
              <w:t>injiciranje</w:t>
            </w:r>
            <w:proofErr w:type="spellEnd"/>
            <w:r w:rsidRPr="00CE3837">
              <w:rPr>
                <w:rFonts w:ascii="Times New Roman" w:hAnsi="Times New Roman" w:cs="Times New Roman"/>
              </w:rPr>
              <w:t xml:space="preserve"> s </w:t>
            </w:r>
            <w:proofErr w:type="spellStart"/>
            <w:r w:rsidRPr="00CE3837">
              <w:rPr>
                <w:rFonts w:ascii="Times New Roman" w:hAnsi="Times New Roman" w:cs="Times New Roman"/>
              </w:rPr>
              <w:t>podaljšanim</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sproščanjem</w:t>
            </w:r>
            <w:proofErr w:type="spellEnd"/>
          </w:p>
          <w:p w14:paraId="1216D644" w14:textId="77777777" w:rsidR="00CE3837" w:rsidRPr="00CE3837" w:rsidRDefault="00CE3837" w:rsidP="002F026E">
            <w:pPr>
              <w:spacing w:after="0"/>
              <w:rPr>
                <w:rFonts w:ascii="Times New Roman" w:hAnsi="Times New Roman" w:cs="Times New Roman"/>
              </w:rPr>
            </w:pPr>
            <w:proofErr w:type="spellStart"/>
            <w:r w:rsidRPr="00CE3837">
              <w:rPr>
                <w:rFonts w:ascii="Times New Roman" w:hAnsi="Times New Roman" w:cs="Times New Roman"/>
              </w:rPr>
              <w:t>Risset</w:t>
            </w:r>
            <w:proofErr w:type="spellEnd"/>
            <w:r w:rsidRPr="00CE3837">
              <w:rPr>
                <w:rFonts w:ascii="Times New Roman" w:hAnsi="Times New Roman" w:cs="Times New Roman"/>
              </w:rPr>
              <w:t xml:space="preserve"> 37,5</w:t>
            </w:r>
            <w:r w:rsidR="002F026E">
              <w:rPr>
                <w:rFonts w:ascii="Times New Roman" w:hAnsi="Times New Roman" w:cs="Times New Roman"/>
              </w:rPr>
              <w:t> </w:t>
            </w:r>
            <w:r w:rsidRPr="00CE3837">
              <w:rPr>
                <w:rFonts w:ascii="Times New Roman" w:hAnsi="Times New Roman" w:cs="Times New Roman"/>
              </w:rPr>
              <w:t xml:space="preserve">mg </w:t>
            </w:r>
            <w:proofErr w:type="spellStart"/>
            <w:r w:rsidRPr="00CE3837">
              <w:rPr>
                <w:rFonts w:ascii="Times New Roman" w:hAnsi="Times New Roman" w:cs="Times New Roman"/>
              </w:rPr>
              <w:t>prašek</w:t>
            </w:r>
            <w:proofErr w:type="spellEnd"/>
            <w:r w:rsidRPr="00CE3837">
              <w:rPr>
                <w:rFonts w:ascii="Times New Roman" w:hAnsi="Times New Roman" w:cs="Times New Roman"/>
              </w:rPr>
              <w:t xml:space="preserve"> in </w:t>
            </w:r>
            <w:proofErr w:type="spellStart"/>
            <w:r w:rsidRPr="00CE3837">
              <w:rPr>
                <w:rFonts w:ascii="Times New Roman" w:hAnsi="Times New Roman" w:cs="Times New Roman"/>
              </w:rPr>
              <w:t>vehikel</w:t>
            </w:r>
            <w:proofErr w:type="spellEnd"/>
            <w:r w:rsidRPr="00CE3837">
              <w:rPr>
                <w:rFonts w:ascii="Times New Roman" w:hAnsi="Times New Roman" w:cs="Times New Roman"/>
              </w:rPr>
              <w:t xml:space="preserve"> za </w:t>
            </w:r>
            <w:proofErr w:type="spellStart"/>
            <w:r w:rsidRPr="00CE3837">
              <w:rPr>
                <w:rFonts w:ascii="Times New Roman" w:hAnsi="Times New Roman" w:cs="Times New Roman"/>
              </w:rPr>
              <w:t>suspenzijo</w:t>
            </w:r>
            <w:proofErr w:type="spellEnd"/>
            <w:r w:rsidRPr="00CE3837">
              <w:rPr>
                <w:rFonts w:ascii="Times New Roman" w:hAnsi="Times New Roman" w:cs="Times New Roman"/>
              </w:rPr>
              <w:t xml:space="preserve"> za </w:t>
            </w:r>
            <w:proofErr w:type="spellStart"/>
            <w:r w:rsidRPr="00CE3837">
              <w:rPr>
                <w:rFonts w:ascii="Times New Roman" w:hAnsi="Times New Roman" w:cs="Times New Roman"/>
              </w:rPr>
              <w:t>injiciranje</w:t>
            </w:r>
            <w:proofErr w:type="spellEnd"/>
            <w:r w:rsidRPr="00CE3837">
              <w:rPr>
                <w:rFonts w:ascii="Times New Roman" w:hAnsi="Times New Roman" w:cs="Times New Roman"/>
              </w:rPr>
              <w:t xml:space="preserve"> s </w:t>
            </w:r>
            <w:proofErr w:type="spellStart"/>
            <w:r w:rsidRPr="00CE3837">
              <w:rPr>
                <w:rFonts w:ascii="Times New Roman" w:hAnsi="Times New Roman" w:cs="Times New Roman"/>
              </w:rPr>
              <w:t>podaljšanim</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sproščanjem</w:t>
            </w:r>
            <w:proofErr w:type="spellEnd"/>
          </w:p>
          <w:p w14:paraId="1126AE9F" w14:textId="77777777" w:rsidR="00CE3837" w:rsidRPr="00CE3837" w:rsidRDefault="00CE3837" w:rsidP="002F026E">
            <w:pPr>
              <w:spacing w:after="0"/>
              <w:rPr>
                <w:rFonts w:ascii="Times New Roman" w:hAnsi="Times New Roman" w:cs="Times New Roman"/>
              </w:rPr>
            </w:pPr>
            <w:proofErr w:type="spellStart"/>
            <w:r w:rsidRPr="00CE3837">
              <w:rPr>
                <w:rFonts w:ascii="Times New Roman" w:hAnsi="Times New Roman" w:cs="Times New Roman"/>
              </w:rPr>
              <w:t>Risset</w:t>
            </w:r>
            <w:proofErr w:type="spellEnd"/>
            <w:r w:rsidRPr="00CE3837">
              <w:rPr>
                <w:rFonts w:ascii="Times New Roman" w:hAnsi="Times New Roman" w:cs="Times New Roman"/>
              </w:rPr>
              <w:t xml:space="preserve"> 50</w:t>
            </w:r>
            <w:r w:rsidR="002F026E">
              <w:rPr>
                <w:rFonts w:ascii="Times New Roman" w:hAnsi="Times New Roman" w:cs="Times New Roman"/>
              </w:rPr>
              <w:t> </w:t>
            </w:r>
            <w:r w:rsidRPr="00CE3837">
              <w:rPr>
                <w:rFonts w:ascii="Times New Roman" w:hAnsi="Times New Roman" w:cs="Times New Roman"/>
              </w:rPr>
              <w:t xml:space="preserve">mg </w:t>
            </w:r>
            <w:proofErr w:type="spellStart"/>
            <w:r w:rsidRPr="00CE3837">
              <w:rPr>
                <w:rFonts w:ascii="Times New Roman" w:hAnsi="Times New Roman" w:cs="Times New Roman"/>
              </w:rPr>
              <w:t>prašek</w:t>
            </w:r>
            <w:proofErr w:type="spellEnd"/>
            <w:r w:rsidRPr="00CE3837">
              <w:rPr>
                <w:rFonts w:ascii="Times New Roman" w:hAnsi="Times New Roman" w:cs="Times New Roman"/>
              </w:rPr>
              <w:t xml:space="preserve"> in </w:t>
            </w:r>
            <w:proofErr w:type="spellStart"/>
            <w:r w:rsidRPr="00CE3837">
              <w:rPr>
                <w:rFonts w:ascii="Times New Roman" w:hAnsi="Times New Roman" w:cs="Times New Roman"/>
              </w:rPr>
              <w:t>vehikel</w:t>
            </w:r>
            <w:proofErr w:type="spellEnd"/>
            <w:r w:rsidRPr="00CE3837">
              <w:rPr>
                <w:rFonts w:ascii="Times New Roman" w:hAnsi="Times New Roman" w:cs="Times New Roman"/>
              </w:rPr>
              <w:t xml:space="preserve"> za </w:t>
            </w:r>
            <w:proofErr w:type="spellStart"/>
            <w:r w:rsidRPr="00CE3837">
              <w:rPr>
                <w:rFonts w:ascii="Times New Roman" w:hAnsi="Times New Roman" w:cs="Times New Roman"/>
              </w:rPr>
              <w:t>suspenzijo</w:t>
            </w:r>
            <w:proofErr w:type="spellEnd"/>
            <w:r w:rsidRPr="00CE3837">
              <w:rPr>
                <w:rFonts w:ascii="Times New Roman" w:hAnsi="Times New Roman" w:cs="Times New Roman"/>
              </w:rPr>
              <w:t xml:space="preserve"> za </w:t>
            </w:r>
            <w:proofErr w:type="spellStart"/>
            <w:r w:rsidRPr="00CE3837">
              <w:rPr>
                <w:rFonts w:ascii="Times New Roman" w:hAnsi="Times New Roman" w:cs="Times New Roman"/>
              </w:rPr>
              <w:t>injiciranje</w:t>
            </w:r>
            <w:proofErr w:type="spellEnd"/>
            <w:r w:rsidRPr="00CE3837">
              <w:rPr>
                <w:rFonts w:ascii="Times New Roman" w:hAnsi="Times New Roman" w:cs="Times New Roman"/>
              </w:rPr>
              <w:t xml:space="preserve"> s </w:t>
            </w:r>
            <w:proofErr w:type="spellStart"/>
            <w:r w:rsidRPr="00CE3837">
              <w:rPr>
                <w:rFonts w:ascii="Times New Roman" w:hAnsi="Times New Roman" w:cs="Times New Roman"/>
              </w:rPr>
              <w:t>podaljšanim</w:t>
            </w:r>
            <w:proofErr w:type="spellEnd"/>
            <w:r w:rsidRPr="00CE3837">
              <w:rPr>
                <w:rFonts w:ascii="Times New Roman" w:hAnsi="Times New Roman" w:cs="Times New Roman"/>
              </w:rPr>
              <w:t xml:space="preserve"> </w:t>
            </w:r>
            <w:proofErr w:type="spellStart"/>
            <w:r w:rsidRPr="00CE3837">
              <w:rPr>
                <w:rFonts w:ascii="Times New Roman" w:hAnsi="Times New Roman" w:cs="Times New Roman"/>
              </w:rPr>
              <w:t>sproščanjem</w:t>
            </w:r>
            <w:proofErr w:type="spellEnd"/>
          </w:p>
        </w:tc>
      </w:tr>
      <w:tr w:rsidR="00CE3837" w:rsidRPr="0018204B" w14:paraId="75B8D860" w14:textId="77777777" w:rsidTr="002F026E">
        <w:tc>
          <w:tcPr>
            <w:tcW w:w="2127" w:type="dxa"/>
            <w:vAlign w:val="center"/>
          </w:tcPr>
          <w:p w14:paraId="3AE082D7" w14:textId="77777777" w:rsidR="00CE3837" w:rsidRPr="00CE3837" w:rsidRDefault="00CE3837" w:rsidP="002F026E">
            <w:pPr>
              <w:spacing w:after="0"/>
              <w:rPr>
                <w:rFonts w:ascii="Times New Roman" w:hAnsi="Times New Roman" w:cs="Times New Roman"/>
              </w:rPr>
            </w:pPr>
            <w:proofErr w:type="spellStart"/>
            <w:r>
              <w:rPr>
                <w:rFonts w:ascii="Times New Roman" w:hAnsi="Times New Roman" w:cs="Times New Roman"/>
              </w:rPr>
              <w:t>Slovakija</w:t>
            </w:r>
            <w:proofErr w:type="spellEnd"/>
          </w:p>
        </w:tc>
        <w:tc>
          <w:tcPr>
            <w:tcW w:w="7512" w:type="dxa"/>
            <w:vAlign w:val="center"/>
          </w:tcPr>
          <w:p w14:paraId="52085828" w14:textId="77777777" w:rsidR="00CE3837" w:rsidRPr="00111011" w:rsidRDefault="00F75442" w:rsidP="002F026E">
            <w:pPr>
              <w:spacing w:after="0"/>
              <w:rPr>
                <w:rFonts w:ascii="Times New Roman" w:hAnsi="Times New Roman" w:cs="Times New Roman"/>
                <w:lang w:val="pt-PT"/>
              </w:rPr>
            </w:pPr>
            <w:r w:rsidRPr="00111011">
              <w:rPr>
                <w:rFonts w:ascii="Times New Roman" w:hAnsi="Times New Roman" w:cs="Times New Roman"/>
                <w:lang w:val="pt-PT"/>
              </w:rPr>
              <w:t>Risperidone Teva</w:t>
            </w:r>
            <w:r w:rsidR="00CE3837" w:rsidRPr="00111011">
              <w:rPr>
                <w:rFonts w:ascii="Times New Roman" w:hAnsi="Times New Roman" w:cs="Times New Roman"/>
                <w:lang w:val="pt-PT"/>
              </w:rPr>
              <w:t xml:space="preserve"> 25</w:t>
            </w:r>
            <w:r w:rsidR="002F026E" w:rsidRPr="00111011">
              <w:rPr>
                <w:rFonts w:ascii="Times New Roman" w:hAnsi="Times New Roman" w:cs="Times New Roman"/>
                <w:lang w:val="pt-PT"/>
              </w:rPr>
              <w:t> </w:t>
            </w:r>
            <w:r w:rsidR="00CE3837" w:rsidRPr="00111011">
              <w:rPr>
                <w:rFonts w:ascii="Times New Roman" w:hAnsi="Times New Roman" w:cs="Times New Roman"/>
                <w:lang w:val="pt-PT"/>
              </w:rPr>
              <w:t>mg prášok a disperzné prostredie na injekčnú suspenziu s predĺženým uvoľňovaním</w:t>
            </w:r>
          </w:p>
          <w:p w14:paraId="252ADF82" w14:textId="77777777" w:rsidR="00CE3837" w:rsidRPr="00111011" w:rsidRDefault="00F75442" w:rsidP="002F026E">
            <w:pPr>
              <w:spacing w:after="0"/>
              <w:rPr>
                <w:rFonts w:ascii="Times New Roman" w:hAnsi="Times New Roman" w:cs="Times New Roman"/>
                <w:lang w:val="pt-PT"/>
              </w:rPr>
            </w:pPr>
            <w:r w:rsidRPr="00111011">
              <w:rPr>
                <w:rFonts w:ascii="Times New Roman" w:hAnsi="Times New Roman" w:cs="Times New Roman"/>
                <w:lang w:val="pt-PT"/>
              </w:rPr>
              <w:t>Risperidone Teva</w:t>
            </w:r>
            <w:r w:rsidR="00CE3837" w:rsidRPr="00111011">
              <w:rPr>
                <w:rFonts w:ascii="Times New Roman" w:hAnsi="Times New Roman" w:cs="Times New Roman"/>
                <w:lang w:val="pt-PT"/>
              </w:rPr>
              <w:t xml:space="preserve"> 37,5</w:t>
            </w:r>
            <w:r w:rsidR="002F026E" w:rsidRPr="00111011">
              <w:rPr>
                <w:rFonts w:ascii="Times New Roman" w:hAnsi="Times New Roman" w:cs="Times New Roman"/>
                <w:lang w:val="pt-PT"/>
              </w:rPr>
              <w:t> </w:t>
            </w:r>
            <w:r w:rsidR="00CE3837" w:rsidRPr="00111011">
              <w:rPr>
                <w:rFonts w:ascii="Times New Roman" w:hAnsi="Times New Roman" w:cs="Times New Roman"/>
                <w:lang w:val="pt-PT"/>
              </w:rPr>
              <w:t>mg prášok a disperzné prostredie na injekčnú suspenziu s predĺženým uvoľňovaním</w:t>
            </w:r>
          </w:p>
          <w:p w14:paraId="78CD440E" w14:textId="77777777" w:rsidR="00CE3837" w:rsidRPr="00111011" w:rsidRDefault="00F75442" w:rsidP="002F026E">
            <w:pPr>
              <w:spacing w:after="0"/>
              <w:rPr>
                <w:rFonts w:ascii="Times New Roman" w:hAnsi="Times New Roman" w:cs="Times New Roman"/>
                <w:lang w:val="pt-PT"/>
              </w:rPr>
            </w:pPr>
            <w:r w:rsidRPr="00111011">
              <w:rPr>
                <w:rFonts w:ascii="Times New Roman" w:hAnsi="Times New Roman" w:cs="Times New Roman"/>
                <w:lang w:val="pt-PT"/>
              </w:rPr>
              <w:t>Risperidone Teva</w:t>
            </w:r>
            <w:r w:rsidR="00CE3837" w:rsidRPr="00111011">
              <w:rPr>
                <w:rFonts w:ascii="Times New Roman" w:hAnsi="Times New Roman" w:cs="Times New Roman"/>
                <w:lang w:val="pt-PT"/>
              </w:rPr>
              <w:t xml:space="preserve"> 50</w:t>
            </w:r>
            <w:r w:rsidR="002F026E" w:rsidRPr="00111011">
              <w:rPr>
                <w:rFonts w:ascii="Times New Roman" w:hAnsi="Times New Roman" w:cs="Times New Roman"/>
                <w:lang w:val="pt-PT"/>
              </w:rPr>
              <w:t> </w:t>
            </w:r>
            <w:r w:rsidR="00CE3837" w:rsidRPr="00111011">
              <w:rPr>
                <w:rFonts w:ascii="Times New Roman" w:hAnsi="Times New Roman" w:cs="Times New Roman"/>
                <w:lang w:val="pt-PT"/>
              </w:rPr>
              <w:t>mg prášok a disperzné prostredie na injekčnú suspenziu s predĺženým uvoľňovaním</w:t>
            </w:r>
          </w:p>
        </w:tc>
      </w:tr>
    </w:tbl>
    <w:p w14:paraId="4F51CE7D" w14:textId="77777777" w:rsidR="002371FA" w:rsidRDefault="002371FA" w:rsidP="002371FA">
      <w:pPr>
        <w:spacing w:after="0" w:line="240" w:lineRule="auto"/>
        <w:rPr>
          <w:rFonts w:ascii="Times New Roman" w:hAnsi="Times New Roman" w:cs="Times New Roman"/>
          <w:lang w:val="lt-LT"/>
        </w:rPr>
      </w:pPr>
    </w:p>
    <w:p w14:paraId="106B75BE" w14:textId="77777777" w:rsidR="00A21A31" w:rsidRPr="002D5712" w:rsidRDefault="00A21A31" w:rsidP="002371FA">
      <w:pPr>
        <w:spacing w:after="0" w:line="240" w:lineRule="auto"/>
        <w:rPr>
          <w:rFonts w:ascii="Times New Roman" w:hAnsi="Times New Roman" w:cs="Times New Roman"/>
          <w:lang w:val="lt-LT"/>
        </w:rPr>
      </w:pPr>
    </w:p>
    <w:p w14:paraId="0590B5D2" w14:textId="3BC95262" w:rsidR="002371FA" w:rsidRPr="002D5712" w:rsidRDefault="002371FA" w:rsidP="002371FA">
      <w:pPr>
        <w:widowControl w:val="0"/>
        <w:spacing w:after="0" w:line="240" w:lineRule="auto"/>
        <w:rPr>
          <w:rFonts w:ascii="Times New Roman" w:hAnsi="Times New Roman" w:cs="Times New Roman"/>
          <w:b/>
          <w:bCs/>
          <w:lang w:val="lt-LT"/>
        </w:rPr>
      </w:pPr>
      <w:r w:rsidRPr="002D5712">
        <w:rPr>
          <w:rFonts w:ascii="Times New Roman" w:hAnsi="Times New Roman" w:cs="Times New Roman"/>
          <w:b/>
          <w:bCs/>
          <w:lang w:val="lt-LT"/>
        </w:rPr>
        <w:t>Šis pakuotės lapelis paskutinį kartą peržiūrėtas</w:t>
      </w:r>
      <w:r w:rsidR="00802C14">
        <w:rPr>
          <w:rFonts w:ascii="Times New Roman" w:hAnsi="Times New Roman" w:cs="Times New Roman"/>
          <w:b/>
          <w:bCs/>
          <w:lang w:val="lt-LT"/>
        </w:rPr>
        <w:t xml:space="preserve"> 2025-04-14.</w:t>
      </w:r>
    </w:p>
    <w:p w14:paraId="1B9BEAD2" w14:textId="77777777" w:rsidR="002371FA" w:rsidRPr="002D5712" w:rsidRDefault="002371FA" w:rsidP="002371FA">
      <w:pPr>
        <w:numPr>
          <w:ilvl w:val="12"/>
          <w:numId w:val="0"/>
        </w:numPr>
        <w:tabs>
          <w:tab w:val="left" w:pos="1296"/>
        </w:tabs>
        <w:spacing w:after="0" w:line="240" w:lineRule="auto"/>
        <w:ind w:right="-2"/>
        <w:rPr>
          <w:rFonts w:ascii="Times New Roman" w:hAnsi="Times New Roman" w:cs="Times New Roman"/>
          <w:noProof/>
          <w:lang w:val="lt-LT"/>
        </w:rPr>
      </w:pPr>
    </w:p>
    <w:p w14:paraId="478C303D" w14:textId="77777777" w:rsidR="002371FA" w:rsidRPr="002D5712" w:rsidRDefault="002371FA" w:rsidP="002371FA">
      <w:pPr>
        <w:numPr>
          <w:ilvl w:val="12"/>
          <w:numId w:val="0"/>
        </w:numPr>
        <w:tabs>
          <w:tab w:val="left" w:pos="1296"/>
        </w:tabs>
        <w:spacing w:after="0" w:line="240" w:lineRule="auto"/>
        <w:ind w:right="-2"/>
        <w:rPr>
          <w:rFonts w:ascii="Times New Roman" w:hAnsi="Times New Roman" w:cs="Times New Roman"/>
          <w:noProof/>
          <w:lang w:val="lt-LT"/>
        </w:rPr>
      </w:pPr>
    </w:p>
    <w:p w14:paraId="6823659B" w14:textId="43785389" w:rsidR="002371FA" w:rsidRPr="002D5712" w:rsidRDefault="002371FA" w:rsidP="002371FA">
      <w:pPr>
        <w:spacing w:after="0" w:line="240" w:lineRule="auto"/>
        <w:rPr>
          <w:rFonts w:ascii="Times New Roman" w:hAnsi="Times New Roman" w:cs="Times New Roman"/>
          <w:lang w:val="lt-LT"/>
        </w:rPr>
      </w:pPr>
      <w:r w:rsidRPr="002D5712">
        <w:rPr>
          <w:rFonts w:ascii="Times New Roman" w:hAnsi="Times New Roman" w:cs="Times New Roman"/>
          <w:lang w:val="lt-LT"/>
        </w:rPr>
        <w:t>Išsami informacija apie šį vaistą pateikiama Valstybinės vaistų kontrolės tarnybos prie Lietuvos Respublikos sveikatos apsaugos ministerijos tinklalapyje</w:t>
      </w:r>
      <w:r w:rsidR="00C74084">
        <w:rPr>
          <w:rFonts w:ascii="Times New Roman" w:hAnsi="Times New Roman" w:cs="Times New Roman"/>
          <w:lang w:val="lt-LT"/>
        </w:rPr>
        <w:t xml:space="preserve"> </w:t>
      </w:r>
      <w:r w:rsidR="00C74084" w:rsidRPr="00C74084">
        <w:rPr>
          <w:rFonts w:ascii="Times New Roman" w:hAnsi="Times New Roman" w:cs="Times New Roman"/>
          <w:lang w:val="lt-LT"/>
        </w:rPr>
        <w:t>https://vvkt.lrv.lt/lt/.</w:t>
      </w:r>
    </w:p>
    <w:p w14:paraId="30FDD628" w14:textId="77777777" w:rsidR="00EE3842" w:rsidRPr="002D5712" w:rsidRDefault="00EE3842" w:rsidP="00EE3842">
      <w:pPr>
        <w:spacing w:line="240" w:lineRule="auto"/>
        <w:rPr>
          <w:rFonts w:ascii="Times New Roman" w:hAnsi="Times New Roman" w:cs="Times New Roman"/>
          <w:snapToGrid w:val="0"/>
          <w:szCs w:val="20"/>
          <w:lang w:val="lt-LT"/>
        </w:rPr>
      </w:pPr>
      <w:r w:rsidRPr="002D5712">
        <w:rPr>
          <w:rFonts w:ascii="Times New Roman" w:hAnsi="Times New Roman" w:cs="Times New Roman"/>
          <w:snapToGrid w:val="0"/>
          <w:szCs w:val="20"/>
          <w:lang w:val="lt-LT"/>
        </w:rPr>
        <w:t>-----------------------------------------------------------------------------------------------------------------------------</w:t>
      </w:r>
    </w:p>
    <w:p w14:paraId="150D971F" w14:textId="77777777" w:rsidR="00EE3842" w:rsidRPr="002D5712" w:rsidRDefault="00EE3842" w:rsidP="00EE3842">
      <w:pPr>
        <w:spacing w:line="240" w:lineRule="auto"/>
        <w:rPr>
          <w:rFonts w:ascii="Times New Roman" w:hAnsi="Times New Roman" w:cs="Times New Roman"/>
          <w:i/>
          <w:snapToGrid w:val="0"/>
          <w:color w:val="008000"/>
          <w:szCs w:val="20"/>
          <w:lang w:val="lt-LT"/>
        </w:rPr>
      </w:pPr>
      <w:r w:rsidRPr="002D5712">
        <w:rPr>
          <w:rFonts w:ascii="Times New Roman" w:hAnsi="Times New Roman" w:cs="Times New Roman"/>
          <w:snapToGrid w:val="0"/>
          <w:szCs w:val="20"/>
          <w:lang w:val="lt-LT"/>
        </w:rPr>
        <w:t>Toliau pateikta informacija skirta tik svei</w:t>
      </w:r>
      <w:r w:rsidR="00930667" w:rsidRPr="002D5712">
        <w:rPr>
          <w:rFonts w:ascii="Times New Roman" w:hAnsi="Times New Roman" w:cs="Times New Roman"/>
          <w:snapToGrid w:val="0"/>
          <w:szCs w:val="20"/>
          <w:lang w:val="lt-LT"/>
        </w:rPr>
        <w:t>katos priežiūros specialistams.</w:t>
      </w:r>
    </w:p>
    <w:p w14:paraId="456B4AE4" w14:textId="77777777" w:rsidR="002371FA" w:rsidRPr="002D5712" w:rsidRDefault="002371FA" w:rsidP="002371FA">
      <w:pPr>
        <w:numPr>
          <w:ilvl w:val="12"/>
          <w:numId w:val="0"/>
        </w:numPr>
        <w:tabs>
          <w:tab w:val="left" w:pos="1296"/>
        </w:tabs>
        <w:spacing w:after="0" w:line="240" w:lineRule="auto"/>
        <w:ind w:right="-2"/>
        <w:jc w:val="center"/>
        <w:rPr>
          <w:rFonts w:ascii="Times New Roman" w:hAnsi="Times New Roman" w:cs="Times New Roman"/>
          <w:noProof/>
          <w:lang w:val="lt-LT"/>
        </w:rPr>
      </w:pPr>
    </w:p>
    <w:p w14:paraId="4024E35F"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Svarbi informacija</w:t>
      </w:r>
    </w:p>
    <w:p w14:paraId="6233857B" w14:textId="77777777" w:rsidR="00EE3842" w:rsidRPr="002D5712" w:rsidRDefault="00EE3842" w:rsidP="002371FA">
      <w:pPr>
        <w:tabs>
          <w:tab w:val="left" w:pos="567"/>
        </w:tabs>
        <w:spacing w:after="0" w:line="240" w:lineRule="auto"/>
        <w:rPr>
          <w:rFonts w:ascii="Times New Roman" w:hAnsi="Times New Roman" w:cs="Times New Roman"/>
          <w:lang w:val="lt-LT"/>
        </w:rPr>
      </w:pPr>
    </w:p>
    <w:p w14:paraId="6D94B4F2" w14:textId="77777777" w:rsidR="002371FA" w:rsidRPr="002D5712" w:rsidRDefault="002371FA" w:rsidP="002371FA">
      <w:pPr>
        <w:tabs>
          <w:tab w:val="left" w:pos="567"/>
        </w:tabs>
        <w:spacing w:after="0" w:line="240" w:lineRule="auto"/>
        <w:rPr>
          <w:rFonts w:ascii="Times New Roman" w:hAnsi="Times New Roman" w:cs="Times New Roman"/>
          <w:b/>
          <w:lang w:val="lt-LT"/>
        </w:rPr>
      </w:pPr>
      <w:r w:rsidRPr="002D5712">
        <w:rPr>
          <w:rFonts w:ascii="Times New Roman" w:hAnsi="Times New Roman" w:cs="Times New Roman"/>
          <w:lang w:val="lt-LT"/>
        </w:rPr>
        <w:t xml:space="preserve">Norint užtikrinti sėkmingą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3F1876" w:rsidRPr="002D5712">
        <w:rPr>
          <w:rFonts w:ascii="Times New Roman" w:hAnsi="Times New Roman" w:cs="Times New Roman"/>
          <w:lang w:val="lt-LT"/>
        </w:rPr>
        <w:t xml:space="preserve"> </w:t>
      </w:r>
      <w:r w:rsidRPr="002D5712">
        <w:rPr>
          <w:rFonts w:ascii="Times New Roman" w:hAnsi="Times New Roman" w:cs="Times New Roman"/>
          <w:lang w:val="lt-LT"/>
        </w:rPr>
        <w:t xml:space="preserve">vartojimą, reikia atidžiai </w:t>
      </w:r>
      <w:r w:rsidR="0085091D" w:rsidRPr="003C2F6F">
        <w:rPr>
          <w:rFonts w:ascii="Times New Roman" w:hAnsi="Times New Roman" w:cs="Times New Roman"/>
          <w:lang w:val="lt-LT"/>
        </w:rPr>
        <w:t>žingsnis po žingsnio</w:t>
      </w:r>
      <w:r w:rsidRPr="002D5712">
        <w:rPr>
          <w:rFonts w:ascii="Times New Roman" w:hAnsi="Times New Roman" w:cs="Times New Roman"/>
          <w:lang w:val="lt-LT"/>
        </w:rPr>
        <w:t xml:space="preserve"> vykdyti šias </w:t>
      </w:r>
      <w:r w:rsidRPr="002D5712">
        <w:rPr>
          <w:rFonts w:ascii="Times New Roman" w:hAnsi="Times New Roman" w:cs="Times New Roman"/>
          <w:b/>
          <w:iCs/>
          <w:lang w:val="lt-LT"/>
        </w:rPr>
        <w:t>Vartojimo instrukcijas</w:t>
      </w:r>
      <w:r w:rsidRPr="002D5712">
        <w:rPr>
          <w:rFonts w:ascii="Times New Roman" w:hAnsi="Times New Roman" w:cs="Times New Roman"/>
          <w:b/>
          <w:lang w:val="lt-LT"/>
        </w:rPr>
        <w:t>.</w:t>
      </w:r>
    </w:p>
    <w:p w14:paraId="7CEE8C04" w14:textId="77777777" w:rsidR="002371FA" w:rsidRPr="002D5712" w:rsidRDefault="002371FA" w:rsidP="002371FA">
      <w:pPr>
        <w:tabs>
          <w:tab w:val="left" w:pos="567"/>
        </w:tabs>
        <w:spacing w:after="0" w:line="240" w:lineRule="auto"/>
        <w:rPr>
          <w:rFonts w:ascii="Times New Roman" w:hAnsi="Times New Roman" w:cs="Times New Roman"/>
          <w:lang w:val="lt-LT"/>
        </w:rPr>
      </w:pPr>
    </w:p>
    <w:p w14:paraId="667E6911" w14:textId="77777777" w:rsidR="002371FA" w:rsidRPr="002D5712" w:rsidRDefault="002371FA" w:rsidP="002371FA">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Naudokite pateiktus komponentus</w:t>
      </w:r>
    </w:p>
    <w:p w14:paraId="1A919582"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Šios pakuotės komponentai yra specialiai sukurti naudoti su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Pr="002D5712">
        <w:rPr>
          <w:rFonts w:ascii="Times New Roman" w:hAnsi="Times New Roman" w:cs="Times New Roman"/>
          <w:lang w:val="lt-LT"/>
        </w:rPr>
        <w:t xml:space="preserve">.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3F1876" w:rsidRPr="002D5712">
        <w:rPr>
          <w:rFonts w:ascii="Times New Roman" w:hAnsi="Times New Roman" w:cs="Times New Roman"/>
          <w:lang w:val="lt-LT"/>
        </w:rPr>
        <w:t xml:space="preserve"> </w:t>
      </w:r>
      <w:r w:rsidRPr="002D5712">
        <w:rPr>
          <w:rFonts w:ascii="Times New Roman" w:hAnsi="Times New Roman" w:cs="Times New Roman"/>
          <w:lang w:val="lt-LT"/>
        </w:rPr>
        <w:t>turi būti tirpinamas tik dozės pakuotėje esančiame tirpiklyje.</w:t>
      </w:r>
    </w:p>
    <w:p w14:paraId="5E215805" w14:textId="77777777" w:rsidR="002371FA" w:rsidRPr="002D5712" w:rsidRDefault="002371FA" w:rsidP="002371FA">
      <w:pPr>
        <w:tabs>
          <w:tab w:val="left" w:pos="567"/>
        </w:tabs>
        <w:spacing w:after="0" w:line="240" w:lineRule="auto"/>
        <w:rPr>
          <w:rFonts w:ascii="Times New Roman" w:hAnsi="Times New Roman" w:cs="Times New Roman"/>
          <w:lang w:val="lt-LT"/>
        </w:rPr>
      </w:pPr>
    </w:p>
    <w:p w14:paraId="403A8FB5"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JOKIŲ dozės pakuotės komponentų</w:t>
      </w:r>
      <w:r w:rsidRPr="002D5712">
        <w:rPr>
          <w:rFonts w:ascii="Times New Roman" w:hAnsi="Times New Roman" w:cs="Times New Roman"/>
          <w:b/>
          <w:bCs/>
          <w:lang w:val="lt-LT"/>
        </w:rPr>
        <w:t xml:space="preserve"> negalima</w:t>
      </w:r>
      <w:r w:rsidRPr="002D5712">
        <w:rPr>
          <w:rFonts w:ascii="Times New Roman" w:hAnsi="Times New Roman" w:cs="Times New Roman"/>
          <w:lang w:val="lt-LT"/>
        </w:rPr>
        <w:t xml:space="preserve"> pakeisti kitais.</w:t>
      </w:r>
    </w:p>
    <w:p w14:paraId="21A7EF11" w14:textId="77777777" w:rsidR="002371FA" w:rsidRPr="002D5712" w:rsidRDefault="002371FA" w:rsidP="002371FA">
      <w:pPr>
        <w:tabs>
          <w:tab w:val="left" w:pos="567"/>
        </w:tabs>
        <w:spacing w:after="0" w:line="240" w:lineRule="auto"/>
        <w:rPr>
          <w:rFonts w:ascii="Times New Roman" w:hAnsi="Times New Roman" w:cs="Times New Roman"/>
          <w:bCs/>
          <w:lang w:val="lt-LT"/>
        </w:rPr>
      </w:pPr>
    </w:p>
    <w:p w14:paraId="428B309F" w14:textId="77777777" w:rsidR="002371FA" w:rsidRPr="002D5712" w:rsidRDefault="002371FA" w:rsidP="002371FA">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Nelaikykite paruoštos suspensijos</w:t>
      </w:r>
    </w:p>
    <w:p w14:paraId="70D52E9B" w14:textId="77777777" w:rsidR="002371FA" w:rsidRPr="002D5712" w:rsidRDefault="002602B3" w:rsidP="002371FA">
      <w:pPr>
        <w:tabs>
          <w:tab w:val="left" w:pos="567"/>
        </w:tabs>
        <w:spacing w:after="0" w:line="240" w:lineRule="auto"/>
        <w:rPr>
          <w:rFonts w:ascii="Times New Roman" w:hAnsi="Times New Roman" w:cs="Times New Roman"/>
          <w:lang w:val="lt-LT"/>
        </w:rPr>
      </w:pPr>
      <w:r w:rsidRPr="003C2F6F">
        <w:rPr>
          <w:rFonts w:ascii="Times New Roman" w:hAnsi="Times New Roman" w:cs="Times New Roman"/>
          <w:lang w:val="lt-LT"/>
        </w:rPr>
        <w:t>Paruoš</w:t>
      </w:r>
      <w:r w:rsidR="00DA657B" w:rsidRPr="003C2F6F">
        <w:rPr>
          <w:rFonts w:ascii="Times New Roman" w:hAnsi="Times New Roman" w:cs="Times New Roman"/>
          <w:lang w:val="lt-LT"/>
        </w:rPr>
        <w:t>tą</w:t>
      </w:r>
      <w:r w:rsidR="002371FA" w:rsidRPr="003C2F6F">
        <w:rPr>
          <w:rFonts w:ascii="Times New Roman" w:hAnsi="Times New Roman" w:cs="Times New Roman"/>
          <w:lang w:val="lt-LT"/>
        </w:rPr>
        <w:t xml:space="preserve"> dozę reikia suvartoti kuo greičiau, kad </w:t>
      </w:r>
      <w:r w:rsidR="00DA657B" w:rsidRPr="003C2F6F">
        <w:rPr>
          <w:rFonts w:ascii="Times New Roman" w:hAnsi="Times New Roman" w:cs="Times New Roman"/>
          <w:lang w:val="lt-LT"/>
        </w:rPr>
        <w:t>būtų išvengta nuosėdų susidarymo</w:t>
      </w:r>
      <w:r w:rsidR="002371FA" w:rsidRPr="003C2F6F">
        <w:rPr>
          <w:rFonts w:ascii="Times New Roman" w:hAnsi="Times New Roman" w:cs="Times New Roman"/>
          <w:lang w:val="lt-LT"/>
        </w:rPr>
        <w:t>.</w:t>
      </w:r>
    </w:p>
    <w:p w14:paraId="3D69F143" w14:textId="77777777" w:rsidR="002371FA" w:rsidRPr="002D5712" w:rsidRDefault="002371FA" w:rsidP="002371FA">
      <w:pPr>
        <w:tabs>
          <w:tab w:val="left" w:pos="567"/>
        </w:tabs>
        <w:spacing w:after="0" w:line="240" w:lineRule="auto"/>
        <w:rPr>
          <w:rFonts w:ascii="Times New Roman" w:hAnsi="Times New Roman" w:cs="Times New Roman"/>
          <w:bCs/>
          <w:lang w:val="lt-LT"/>
        </w:rPr>
      </w:pPr>
    </w:p>
    <w:p w14:paraId="2459620C" w14:textId="77777777" w:rsidR="002371FA" w:rsidRPr="002D5712" w:rsidRDefault="002371FA" w:rsidP="002371FA">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Tinkamas dozavimas</w:t>
      </w:r>
    </w:p>
    <w:p w14:paraId="14131D82"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Siekiant užtikrinti, kad bus gauta norima </w:t>
      </w:r>
      <w:proofErr w:type="spellStart"/>
      <w:r w:rsidR="00F75442">
        <w:rPr>
          <w:rFonts w:ascii="Times New Roman" w:hAnsi="Times New Roman" w:cs="Times New Roman"/>
          <w:lang w:val="lt-LT"/>
        </w:rPr>
        <w:t>Risperidone</w:t>
      </w:r>
      <w:proofErr w:type="spellEnd"/>
      <w:r w:rsidR="00F75442">
        <w:rPr>
          <w:rFonts w:ascii="Times New Roman" w:hAnsi="Times New Roman" w:cs="Times New Roman"/>
          <w:lang w:val="lt-LT"/>
        </w:rPr>
        <w:t xml:space="preserve"> </w:t>
      </w:r>
      <w:proofErr w:type="spellStart"/>
      <w:r w:rsidR="00F75442">
        <w:rPr>
          <w:rFonts w:ascii="Times New Roman" w:hAnsi="Times New Roman" w:cs="Times New Roman"/>
          <w:lang w:val="lt-LT"/>
        </w:rPr>
        <w:t>Teva</w:t>
      </w:r>
      <w:proofErr w:type="spellEnd"/>
      <w:r w:rsidR="003F1876" w:rsidRPr="002D5712">
        <w:rPr>
          <w:rFonts w:ascii="Times New Roman" w:hAnsi="Times New Roman" w:cs="Times New Roman"/>
          <w:lang w:val="lt-LT"/>
        </w:rPr>
        <w:t xml:space="preserve"> </w:t>
      </w:r>
      <w:r w:rsidRPr="002D5712">
        <w:rPr>
          <w:rFonts w:ascii="Times New Roman" w:hAnsi="Times New Roman" w:cs="Times New Roman"/>
          <w:lang w:val="lt-LT"/>
        </w:rPr>
        <w:t>dozė, turi būti suleistas visas flakono turinys.</w:t>
      </w:r>
    </w:p>
    <w:p w14:paraId="3C5FD214" w14:textId="77777777" w:rsidR="002371FA" w:rsidRPr="002D5712" w:rsidRDefault="002371FA" w:rsidP="002371FA">
      <w:pPr>
        <w:tabs>
          <w:tab w:val="left" w:pos="567"/>
        </w:tabs>
        <w:spacing w:after="0" w:line="240" w:lineRule="auto"/>
        <w:rPr>
          <w:rFonts w:ascii="Times New Roman" w:hAnsi="Times New Roman" w:cs="Times New Roman"/>
          <w:lang w:val="lt-LT"/>
        </w:rPr>
      </w:pPr>
    </w:p>
    <w:p w14:paraId="430B188A" w14:textId="77777777" w:rsidR="002371FA" w:rsidRPr="002D5712" w:rsidRDefault="00E41270" w:rsidP="002371FA">
      <w:pPr>
        <w:tabs>
          <w:tab w:val="left" w:pos="567"/>
        </w:tabs>
        <w:spacing w:after="0" w:line="240" w:lineRule="auto"/>
        <w:rPr>
          <w:rFonts w:ascii="Times New Roman" w:hAnsi="Times New Roman" w:cs="Times New Roman"/>
          <w:lang w:val="lt-LT"/>
        </w:rPr>
      </w:pPr>
      <w:r>
        <w:rPr>
          <w:noProof/>
          <w:lang w:val="lt-LT" w:eastAsia="lt-LT"/>
        </w:rPr>
        <mc:AlternateContent>
          <mc:Choice Requires="wps">
            <w:drawing>
              <wp:anchor distT="0" distB="0" distL="114300" distR="114300" simplePos="0" relativeHeight="251693056" behindDoc="0" locked="1" layoutInCell="1" allowOverlap="1" wp14:anchorId="33FDB738" wp14:editId="276AB25E">
                <wp:simplePos x="0" y="0"/>
                <wp:positionH relativeFrom="column">
                  <wp:posOffset>0</wp:posOffset>
                </wp:positionH>
                <wp:positionV relativeFrom="paragraph">
                  <wp:posOffset>123190</wp:posOffset>
                </wp:positionV>
                <wp:extent cx="2836545" cy="342900"/>
                <wp:effectExtent l="0" t="0" r="1905" b="0"/>
                <wp:wrapThrough wrapText="bothSides">
                  <wp:wrapPolygon edited="0">
                    <wp:start x="0" y="0"/>
                    <wp:lineTo x="0" y="21600"/>
                    <wp:lineTo x="21615" y="21600"/>
                    <wp:lineTo x="21615" y="0"/>
                    <wp:lineTo x="0" y="0"/>
                  </wp:wrapPolygon>
                </wp:wrapThrough>
                <wp:docPr id="81" name="Rounded 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6545" cy="342900"/>
                        </a:xfrm>
                        <a:prstGeom prst="roundRect">
                          <a:avLst>
                            <a:gd name="adj" fmla="val 16667"/>
                          </a:avLst>
                        </a:prstGeom>
                        <a:solidFill>
                          <a:srgbClr val="000000"/>
                        </a:solidFill>
                        <a:ln w="25400">
                          <a:solidFill>
                            <a:srgbClr val="000000"/>
                          </a:solidFill>
                          <a:round/>
                          <a:headEnd/>
                          <a:tailEnd/>
                        </a:ln>
                      </wps:spPr>
                      <wps:txbx>
                        <w:txbxContent>
                          <w:p w14:paraId="0D57F6C9" w14:textId="77777777" w:rsidR="00315361" w:rsidRPr="00A9285F" w:rsidRDefault="00315361" w:rsidP="002371FA">
                            <w:pPr>
                              <w:jc w:val="center"/>
                              <w:rPr>
                                <w:rFonts w:ascii="Times New Roman Bold" w:hAnsi="Times New Roman Bold" w:cs="Times New Roman Bold"/>
                                <w:b/>
                                <w:bCs/>
                                <w:caps/>
                                <w:lang w:val="lt-LT"/>
                              </w:rPr>
                            </w:pPr>
                            <w:r w:rsidRPr="00A9285F">
                              <w:rPr>
                                <w:rFonts w:ascii="Times New Roman Bold" w:hAnsi="Times New Roman Bold" w:cs="Times New Roman Bold"/>
                                <w:b/>
                                <w:bCs/>
                                <w:caps/>
                                <w:lang w:val="lt-LT"/>
                              </w:rPr>
                              <w:t>Vienkartinio naudojimo įtaisas</w:t>
                            </w:r>
                          </w:p>
                          <w:p w14:paraId="02A3294E" w14:textId="77777777" w:rsidR="00315361" w:rsidRPr="00BB59D1" w:rsidRDefault="00315361" w:rsidP="002371FA">
                            <w:pPr>
                              <w:jc w:val="center"/>
                              <w:rPr>
                                <w:b/>
                                <w:bC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FDB738" id="Rounded Rectangle 168" o:spid="_x0000_s1031" style="position:absolute;margin-left:0;margin-top:9.7pt;width:223.3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" fillcolor="black" strokeweight="2pt">
                <v:path arrowok="t"/>
                <v:textbox>
                  <w:txbxContent>
                    <w:p w14:paraId="0D57F6C9" w14:textId="77777777" w:rsidR="00315361" w:rsidRPr="00A9285F" w:rsidRDefault="00315361" w:rsidP="002371FA">
                      <w:pPr>
                        <w:jc w:val="center"/>
                        <w:rPr>
                          <w:rFonts w:ascii="Times New Roman Bold" w:hAnsi="Times New Roman Bold" w:cs="Times New Roman Bold"/>
                          <w:b/>
                          <w:bCs/>
                          <w:caps/>
                          <w:lang w:val="lt-LT"/>
                        </w:rPr>
                      </w:pPr>
                      <w:r w:rsidRPr="00A9285F">
                        <w:rPr>
                          <w:rFonts w:ascii="Times New Roman Bold" w:hAnsi="Times New Roman Bold" w:cs="Times New Roman Bold"/>
                          <w:b/>
                          <w:bCs/>
                          <w:caps/>
                          <w:lang w:val="lt-LT"/>
                        </w:rPr>
                        <w:t>Vienkartinio naudojimo įtaisas</w:t>
                      </w:r>
                    </w:p>
                    <w:p w14:paraId="02A3294E" w14:textId="77777777" w:rsidR="00315361" w:rsidRPr="00BB59D1" w:rsidRDefault="00315361" w:rsidP="002371FA">
                      <w:pPr>
                        <w:jc w:val="center"/>
                        <w:rPr>
                          <w:b/>
                          <w:bCs/>
                        </w:rPr>
                      </w:pPr>
                    </w:p>
                  </w:txbxContent>
                </v:textbox>
                <w10:wrap type="through"/>
                <w10:anchorlock/>
              </v:roundrect>
            </w:pict>
          </mc:Fallback>
        </mc:AlternateContent>
      </w:r>
    </w:p>
    <w:p w14:paraId="1BB946B8" w14:textId="77777777" w:rsidR="002371FA" w:rsidRPr="002D5712" w:rsidRDefault="002371FA" w:rsidP="002371FA">
      <w:pPr>
        <w:tabs>
          <w:tab w:val="left" w:pos="567"/>
        </w:tabs>
        <w:spacing w:after="0" w:line="240" w:lineRule="auto"/>
        <w:rPr>
          <w:rFonts w:ascii="Times New Roman" w:hAnsi="Times New Roman" w:cs="Times New Roman"/>
          <w:lang w:val="lt-LT"/>
        </w:rPr>
      </w:pPr>
    </w:p>
    <w:p w14:paraId="2DDAB97E" w14:textId="77777777" w:rsidR="002371FA" w:rsidRPr="002D5712" w:rsidRDefault="002371FA" w:rsidP="002371FA">
      <w:pPr>
        <w:tabs>
          <w:tab w:val="left" w:pos="567"/>
        </w:tabs>
        <w:spacing w:after="0" w:line="240" w:lineRule="auto"/>
        <w:rPr>
          <w:rFonts w:ascii="Times New Roman" w:hAnsi="Times New Roman" w:cs="Times New Roman"/>
          <w:lang w:val="lt-LT"/>
        </w:rPr>
      </w:pPr>
    </w:p>
    <w:p w14:paraId="3B0AD68A" w14:textId="77777777" w:rsidR="002371FA" w:rsidRPr="002D5712" w:rsidRDefault="002371FA" w:rsidP="002371FA">
      <w:pPr>
        <w:tabs>
          <w:tab w:val="left" w:pos="567"/>
        </w:tabs>
        <w:spacing w:after="0" w:line="240" w:lineRule="auto"/>
        <w:rPr>
          <w:rFonts w:ascii="Times New Roman" w:hAnsi="Times New Roman" w:cs="Times New Roman"/>
          <w:b/>
          <w:bCs/>
          <w:lang w:val="lt-LT"/>
        </w:rPr>
      </w:pPr>
    </w:p>
    <w:p w14:paraId="29D535B7"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lastRenderedPageBreak/>
        <w:t>Negalima naudoti dar kartą</w:t>
      </w:r>
    </w:p>
    <w:p w14:paraId="737A6F31" w14:textId="77777777" w:rsidR="002371FA" w:rsidRPr="002D5712" w:rsidRDefault="002371FA" w:rsidP="002371FA">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Kad veiktų kaip numatyta, medicinos prietaisui yra reikalingos tam tikros medžiagos charakteristikos. Šios charakteristikos buvo patikrintos tik vienkartinio naudojimo sąlygomis. Bet koks mėginimas panaudoti prietaisą dar kartą gali neigiamai paveikti jo vientisumą ar pabloginti veikimą.</w:t>
      </w:r>
    </w:p>
    <w:p w14:paraId="3B08901B" w14:textId="77777777" w:rsidR="00A15FFC" w:rsidRPr="002D5712" w:rsidRDefault="00A15FFC" w:rsidP="00A15FFC">
      <w:pPr>
        <w:spacing w:after="0" w:line="240" w:lineRule="auto"/>
        <w:rPr>
          <w:rFonts w:ascii="Times New Roman" w:hAnsi="Times New Roman" w:cs="Times New Roman"/>
          <w:b/>
          <w:lang w:val="lt-LT"/>
        </w:rPr>
      </w:pPr>
    </w:p>
    <w:p w14:paraId="528D2576" w14:textId="77777777" w:rsidR="00A15FFC" w:rsidRPr="002D5712" w:rsidRDefault="00A15FFC" w:rsidP="00A15FFC">
      <w:pPr>
        <w:spacing w:after="0" w:line="240" w:lineRule="auto"/>
        <w:rPr>
          <w:rFonts w:ascii="Times New Roman" w:hAnsi="Times New Roman" w:cs="Times New Roman"/>
          <w:b/>
          <w:lang w:val="lt-LT"/>
        </w:rPr>
      </w:pPr>
      <w:r w:rsidRPr="002D5712">
        <w:rPr>
          <w:rFonts w:ascii="Times New Roman" w:hAnsi="Times New Roman" w:cs="Times New Roman"/>
          <w:b/>
          <w:lang w:val="lt-LT"/>
        </w:rPr>
        <w:t>Dozės pakuotės sudėtis</w:t>
      </w:r>
    </w:p>
    <w:p w14:paraId="0BE30EEA" w14:textId="77777777" w:rsidR="00A15FFC" w:rsidRPr="002D5712" w:rsidRDefault="00A15FFC" w:rsidP="00A15FFC">
      <w:pPr>
        <w:spacing w:after="0" w:line="240" w:lineRule="auto"/>
        <w:rPr>
          <w:rFonts w:ascii="Times New Roman" w:hAnsi="Times New Roman" w:cs="Times New Roman"/>
          <w:lang w:val="lt-LT"/>
        </w:rPr>
      </w:pPr>
    </w:p>
    <w:p w14:paraId="20BFE1D4" w14:textId="77777777" w:rsidR="00A15FFC" w:rsidRPr="002D5712" w:rsidRDefault="00A15FFC" w:rsidP="00A15FFC">
      <w:pPr>
        <w:spacing w:after="0" w:line="240" w:lineRule="auto"/>
        <w:rPr>
          <w:rFonts w:ascii="Times New Roman" w:hAnsi="Times New Roman" w:cs="Times New Roman"/>
          <w:b/>
          <w:bCs/>
          <w:lang w:val="lt-LT"/>
        </w:rPr>
      </w:pPr>
      <w:r w:rsidRPr="002D5712">
        <w:rPr>
          <w:rFonts w:ascii="Times New Roman" w:hAnsi="Times New Roman" w:cs="Times New Roman"/>
          <w:b/>
          <w:bCs/>
          <w:noProof/>
          <w:lang w:val="lt-LT" w:eastAsia="lt-LT"/>
        </w:rPr>
        <w:drawing>
          <wp:inline distT="0" distB="0" distL="0" distR="0" wp14:anchorId="43497D84" wp14:editId="756101B9">
            <wp:extent cx="1952625" cy="18954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1895475"/>
                    </a:xfrm>
                    <a:prstGeom prst="rect">
                      <a:avLst/>
                    </a:prstGeom>
                    <a:noFill/>
                    <a:ln>
                      <a:noFill/>
                    </a:ln>
                  </pic:spPr>
                </pic:pic>
              </a:graphicData>
            </a:graphic>
          </wp:inline>
        </w:drawing>
      </w:r>
      <w:r w:rsidRPr="002D5712">
        <w:rPr>
          <w:rFonts w:ascii="Times New Roman" w:hAnsi="Times New Roman" w:cs="Times New Roman"/>
          <w:b/>
          <w:bCs/>
          <w:noProof/>
          <w:lang w:val="lt-LT" w:eastAsia="lt-LT"/>
        </w:rPr>
        <w:drawing>
          <wp:inline distT="0" distB="0" distL="0" distR="0" wp14:anchorId="258C0F11" wp14:editId="092AD892">
            <wp:extent cx="3067050" cy="195262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7050" cy="1952625"/>
                    </a:xfrm>
                    <a:prstGeom prst="rect">
                      <a:avLst/>
                    </a:prstGeom>
                    <a:noFill/>
                    <a:ln>
                      <a:noFill/>
                    </a:ln>
                  </pic:spPr>
                </pic:pic>
              </a:graphicData>
            </a:graphic>
          </wp:inline>
        </w:drawing>
      </w:r>
      <w:r w:rsidRPr="002D5712">
        <w:rPr>
          <w:rFonts w:ascii="Times New Roman" w:hAnsi="Times New Roman" w:cs="Times New Roman"/>
          <w:b/>
          <w:bCs/>
          <w:noProof/>
          <w:lang w:val="lt-LT" w:eastAsia="lt-LT"/>
        </w:rPr>
        <w:drawing>
          <wp:inline distT="0" distB="0" distL="0" distR="0" wp14:anchorId="4BC300E7" wp14:editId="130669AC">
            <wp:extent cx="1847850" cy="2035954"/>
            <wp:effectExtent l="0" t="0" r="0" b="254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3035" cy="2041666"/>
                    </a:xfrm>
                    <a:prstGeom prst="rect">
                      <a:avLst/>
                    </a:prstGeom>
                    <a:noFill/>
                    <a:ln>
                      <a:noFill/>
                    </a:ln>
                  </pic:spPr>
                </pic:pic>
              </a:graphicData>
            </a:graphic>
          </wp:inline>
        </w:drawing>
      </w:r>
      <w:r w:rsidRPr="002D5712">
        <w:rPr>
          <w:rFonts w:ascii="Times New Roman" w:hAnsi="Times New Roman" w:cs="Times New Roman"/>
          <w:b/>
          <w:bCs/>
          <w:noProof/>
          <w:lang w:val="lt-LT" w:eastAsia="lt-LT"/>
        </w:rPr>
        <w:drawing>
          <wp:inline distT="0" distB="0" distL="0" distR="0" wp14:anchorId="7810B775" wp14:editId="345B0AC0">
            <wp:extent cx="3895725" cy="20669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95725" cy="2066925"/>
                    </a:xfrm>
                    <a:prstGeom prst="rect">
                      <a:avLst/>
                    </a:prstGeom>
                    <a:noFill/>
                    <a:ln>
                      <a:noFill/>
                    </a:ln>
                  </pic:spPr>
                </pic:pic>
              </a:graphicData>
            </a:graphic>
          </wp:inline>
        </w:drawing>
      </w:r>
    </w:p>
    <w:p w14:paraId="7C474C0B" w14:textId="77777777" w:rsidR="00A15FFC" w:rsidRPr="002D5712" w:rsidRDefault="00A15FFC" w:rsidP="00A15FFC">
      <w:pPr>
        <w:spacing w:after="0" w:line="240" w:lineRule="auto"/>
        <w:rPr>
          <w:rFonts w:ascii="Times New Roman" w:hAnsi="Times New Roman" w:cs="Times New Roman"/>
          <w:b/>
          <w:bCs/>
          <w:lang w:val="lt-LT"/>
        </w:rPr>
        <w:sectPr w:rsidR="00A15FFC" w:rsidRPr="002D5712" w:rsidSect="002371FA">
          <w:headerReference w:type="default" r:id="rId47"/>
          <w:footerReference w:type="default" r:id="rId48"/>
          <w:headerReference w:type="first" r:id="rId49"/>
          <w:footerReference w:type="first" r:id="rId50"/>
          <w:endnotePr>
            <w:numFmt w:val="decimal"/>
          </w:endnotePr>
          <w:pgSz w:w="11907" w:h="16840" w:code="9"/>
          <w:pgMar w:top="1138" w:right="1197" w:bottom="1138" w:left="1411" w:header="734" w:footer="734" w:gutter="0"/>
          <w:cols w:space="1296"/>
          <w:titlePg/>
          <w:rtlGutter/>
        </w:sectPr>
      </w:pPr>
      <w:r w:rsidRPr="002D5712">
        <w:rPr>
          <w:rFonts w:ascii="Times New Roman" w:hAnsi="Times New Roman" w:cs="Times New Roman"/>
          <w:b/>
          <w:bCs/>
          <w:lang w:val="lt-LT"/>
        </w:rPr>
        <w:br w:type="page"/>
      </w:r>
    </w:p>
    <w:tbl>
      <w:tblPr>
        <w:tblW w:w="9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00"/>
      </w:tblGrid>
      <w:tr w:rsidR="00A15FFC" w:rsidRPr="0018204B" w14:paraId="074D00D2" w14:textId="77777777" w:rsidTr="00DD6410">
        <w:tc>
          <w:tcPr>
            <w:tcW w:w="9940" w:type="dxa"/>
            <w:tcBorders>
              <w:top w:val="nil"/>
              <w:left w:val="nil"/>
              <w:bottom w:val="nil"/>
              <w:right w:val="nil"/>
            </w:tcBorders>
          </w:tcPr>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86"/>
              <w:gridCol w:w="2436"/>
              <w:gridCol w:w="2617"/>
            </w:tblGrid>
            <w:tr w:rsidR="00A15FFC" w:rsidRPr="002D5712" w14:paraId="44F2E3F7" w14:textId="77777777" w:rsidTr="00DD6410">
              <w:tc>
                <w:tcPr>
                  <w:tcW w:w="2376" w:type="dxa"/>
                  <w:tcBorders>
                    <w:top w:val="single" w:sz="4" w:space="0" w:color="auto"/>
                    <w:left w:val="single" w:sz="4" w:space="0" w:color="auto"/>
                    <w:bottom w:val="single" w:sz="4" w:space="0" w:color="auto"/>
                    <w:right w:val="single" w:sz="4" w:space="0" w:color="auto"/>
                  </w:tcBorders>
                  <w:shd w:val="clear" w:color="auto" w:fill="000000"/>
                  <w:hideMark/>
                </w:tcPr>
                <w:p w14:paraId="563D2D84" w14:textId="77777777" w:rsidR="00A15FFC" w:rsidRPr="002D5712" w:rsidRDefault="00A15FFC" w:rsidP="00DD6410">
                  <w:pPr>
                    <w:numPr>
                      <w:ilvl w:val="12"/>
                      <w:numId w:val="0"/>
                    </w:numPr>
                    <w:tabs>
                      <w:tab w:val="left" w:pos="720"/>
                    </w:tabs>
                    <w:spacing w:line="240" w:lineRule="auto"/>
                    <w:ind w:right="-2"/>
                    <w:rPr>
                      <w:rFonts w:ascii="Times New Roman" w:hAnsi="Times New Roman" w:cs="Times New Roman"/>
                      <w:b/>
                      <w:noProof/>
                      <w:lang w:val="lt-LT"/>
                    </w:rPr>
                  </w:pPr>
                  <w:r w:rsidRPr="002D5712">
                    <w:rPr>
                      <w:rFonts w:ascii="Times New Roman" w:hAnsi="Times New Roman" w:cs="Times New Roman"/>
                      <w:b/>
                      <w:bCs/>
                      <w:lang w:val="lt-LT"/>
                    </w:rPr>
                    <w:lastRenderedPageBreak/>
                    <w:t>1 žingsnis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40813F9" w14:textId="77777777" w:rsidR="00A15FFC" w:rsidRPr="002D5712" w:rsidRDefault="00A15FFC" w:rsidP="00DD6410">
                  <w:pPr>
                    <w:keepNext/>
                    <w:tabs>
                      <w:tab w:val="left" w:pos="567"/>
                    </w:tabs>
                    <w:spacing w:after="0" w:line="240" w:lineRule="auto"/>
                    <w:rPr>
                      <w:b/>
                      <w:noProof/>
                      <w:lang w:val="lt-LT"/>
                    </w:rPr>
                  </w:pPr>
                  <w:r w:rsidRPr="002D5712">
                    <w:rPr>
                      <w:rFonts w:ascii="Times New Roman" w:hAnsi="Times New Roman" w:cs="Times New Roman"/>
                      <w:b/>
                      <w:bCs/>
                      <w:lang w:val="lt-LT"/>
                    </w:rPr>
                    <w:t>Surinkite komponentus</w:t>
                  </w:r>
                </w:p>
              </w:tc>
            </w:tr>
            <w:tr w:rsidR="00A15FFC" w:rsidRPr="0018204B" w14:paraId="1ABA676A" w14:textId="77777777" w:rsidTr="00DD6410">
              <w:tc>
                <w:tcPr>
                  <w:tcW w:w="2376" w:type="dxa"/>
                  <w:tcBorders>
                    <w:top w:val="single" w:sz="4" w:space="0" w:color="auto"/>
                    <w:left w:val="single" w:sz="4" w:space="0" w:color="auto"/>
                    <w:bottom w:val="single" w:sz="4" w:space="0" w:color="auto"/>
                    <w:right w:val="single" w:sz="4" w:space="0" w:color="auto"/>
                  </w:tcBorders>
                  <w:hideMark/>
                </w:tcPr>
                <w:p w14:paraId="35205086" w14:textId="77777777" w:rsidR="00A15FFC" w:rsidRPr="002D5712" w:rsidRDefault="00A15FFC" w:rsidP="00DD6410">
                  <w:pPr>
                    <w:numPr>
                      <w:ilvl w:val="12"/>
                      <w:numId w:val="0"/>
                    </w:numPr>
                    <w:tabs>
                      <w:tab w:val="left" w:pos="720"/>
                    </w:tabs>
                    <w:spacing w:line="240" w:lineRule="auto"/>
                    <w:ind w:right="-2"/>
                    <w:rPr>
                      <w:b/>
                      <w:noProof/>
                      <w:lang w:val="lt-LT"/>
                    </w:rPr>
                  </w:pPr>
                  <w:r w:rsidRPr="002D5712">
                    <w:rPr>
                      <w:rFonts w:ascii="Times New Roman" w:hAnsi="Times New Roman" w:cs="Times New Roman"/>
                      <w:b/>
                      <w:bCs/>
                      <w:lang w:val="lt-LT"/>
                    </w:rPr>
                    <w:t>Išimkite dozės pakuotę</w:t>
                  </w:r>
                </w:p>
              </w:tc>
              <w:tc>
                <w:tcPr>
                  <w:tcW w:w="6946" w:type="dxa"/>
                  <w:gridSpan w:val="3"/>
                  <w:tcBorders>
                    <w:top w:val="single" w:sz="4" w:space="0" w:color="auto"/>
                    <w:left w:val="single" w:sz="4" w:space="0" w:color="auto"/>
                    <w:bottom w:val="single" w:sz="4" w:space="0" w:color="auto"/>
                    <w:right w:val="single" w:sz="4" w:space="0" w:color="auto"/>
                  </w:tcBorders>
                  <w:hideMark/>
                </w:tcPr>
                <w:p w14:paraId="33BDFDB2"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Prijunkite flakono adapterį prie flakono</w:t>
                  </w:r>
                </w:p>
              </w:tc>
            </w:tr>
            <w:tr w:rsidR="00A15FFC" w:rsidRPr="002D5712" w14:paraId="741B6ED3" w14:textId="77777777" w:rsidTr="00DD6410">
              <w:tc>
                <w:tcPr>
                  <w:tcW w:w="2376" w:type="dxa"/>
                  <w:tcBorders>
                    <w:top w:val="single" w:sz="4" w:space="0" w:color="auto"/>
                    <w:left w:val="single" w:sz="4" w:space="0" w:color="auto"/>
                    <w:bottom w:val="single" w:sz="4" w:space="0" w:color="auto"/>
                    <w:right w:val="single" w:sz="4" w:space="0" w:color="auto"/>
                  </w:tcBorders>
                </w:tcPr>
                <w:p w14:paraId="7C1E0780" w14:textId="77777777" w:rsidR="00A15FFC" w:rsidRPr="002D5712" w:rsidRDefault="00A15FFC" w:rsidP="00DD6410">
                  <w:pPr>
                    <w:numPr>
                      <w:ilvl w:val="12"/>
                      <w:numId w:val="0"/>
                    </w:numPr>
                    <w:tabs>
                      <w:tab w:val="left" w:pos="720"/>
                    </w:tabs>
                    <w:spacing w:line="240" w:lineRule="auto"/>
                    <w:ind w:right="-2"/>
                    <w:rPr>
                      <w:lang w:val="lt-LT"/>
                    </w:rPr>
                  </w:pPr>
                </w:p>
                <w:p w14:paraId="2712A9F8" w14:textId="77777777" w:rsidR="00A15FFC" w:rsidRPr="002D5712" w:rsidRDefault="00A15FFC" w:rsidP="00DD6410">
                  <w:pPr>
                    <w:numPr>
                      <w:ilvl w:val="12"/>
                      <w:numId w:val="0"/>
                    </w:numPr>
                    <w:tabs>
                      <w:tab w:val="left" w:pos="720"/>
                    </w:tabs>
                    <w:spacing w:line="240" w:lineRule="auto"/>
                    <w:ind w:right="-2"/>
                    <w:rPr>
                      <w:lang w:val="lt-LT"/>
                    </w:rPr>
                  </w:pPr>
                  <w:r w:rsidRPr="002D5712">
                    <w:rPr>
                      <w:noProof/>
                      <w:lang w:val="lt-LT" w:eastAsia="lt-LT"/>
                    </w:rPr>
                    <w:drawing>
                      <wp:inline distT="0" distB="0" distL="0" distR="0" wp14:anchorId="23B83C59" wp14:editId="6DEFD894">
                        <wp:extent cx="1371600" cy="119062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1190625"/>
                                </a:xfrm>
                                <a:prstGeom prst="rect">
                                  <a:avLst/>
                                </a:prstGeom>
                                <a:noFill/>
                                <a:ln>
                                  <a:noFill/>
                                </a:ln>
                              </pic:spPr>
                            </pic:pic>
                          </a:graphicData>
                        </a:graphic>
                      </wp:inline>
                    </w:drawing>
                  </w:r>
                </w:p>
                <w:p w14:paraId="120F5B4D" w14:textId="77777777" w:rsidR="00A15FFC" w:rsidRPr="002D5712" w:rsidRDefault="00A15FFC" w:rsidP="00DD6410">
                  <w:pPr>
                    <w:numPr>
                      <w:ilvl w:val="12"/>
                      <w:numId w:val="0"/>
                    </w:numPr>
                    <w:tabs>
                      <w:tab w:val="left" w:pos="720"/>
                    </w:tabs>
                    <w:spacing w:line="240" w:lineRule="auto"/>
                    <w:ind w:right="-2"/>
                    <w:rPr>
                      <w:lang w:val="lt-LT"/>
                    </w:rPr>
                  </w:pPr>
                </w:p>
                <w:p w14:paraId="722E4208" w14:textId="77777777" w:rsidR="00A15FFC" w:rsidRPr="002D5712" w:rsidRDefault="00A15FFC" w:rsidP="00DD6410">
                  <w:pPr>
                    <w:numPr>
                      <w:ilvl w:val="12"/>
                      <w:numId w:val="0"/>
                    </w:numPr>
                    <w:tabs>
                      <w:tab w:val="left" w:pos="720"/>
                    </w:tabs>
                    <w:spacing w:line="240" w:lineRule="auto"/>
                    <w:ind w:right="-2"/>
                    <w:rPr>
                      <w:lang w:val="lt-LT"/>
                    </w:rPr>
                  </w:pPr>
                </w:p>
                <w:p w14:paraId="73A81B6C" w14:textId="77777777" w:rsidR="00A15FFC" w:rsidRPr="002D5712" w:rsidRDefault="00A15FFC" w:rsidP="00DD6410">
                  <w:pPr>
                    <w:numPr>
                      <w:ilvl w:val="12"/>
                      <w:numId w:val="0"/>
                    </w:numPr>
                    <w:tabs>
                      <w:tab w:val="left" w:pos="720"/>
                    </w:tabs>
                    <w:spacing w:line="240" w:lineRule="auto"/>
                    <w:ind w:right="-2"/>
                    <w:rPr>
                      <w:lang w:val="lt-LT"/>
                    </w:rPr>
                  </w:pPr>
                </w:p>
              </w:tc>
              <w:tc>
                <w:tcPr>
                  <w:tcW w:w="2285" w:type="dxa"/>
                  <w:tcBorders>
                    <w:top w:val="single" w:sz="4" w:space="0" w:color="auto"/>
                    <w:left w:val="single" w:sz="4" w:space="0" w:color="auto"/>
                    <w:bottom w:val="single" w:sz="4" w:space="0" w:color="auto"/>
                    <w:right w:val="single" w:sz="4" w:space="0" w:color="auto"/>
                  </w:tcBorders>
                </w:tcPr>
                <w:p w14:paraId="1330FB71" w14:textId="77777777" w:rsidR="00A15FFC" w:rsidRPr="002D5712" w:rsidRDefault="00A15FFC" w:rsidP="00DD6410">
                  <w:pPr>
                    <w:numPr>
                      <w:ilvl w:val="12"/>
                      <w:numId w:val="0"/>
                    </w:numPr>
                    <w:tabs>
                      <w:tab w:val="left" w:pos="720"/>
                    </w:tabs>
                    <w:spacing w:line="240" w:lineRule="auto"/>
                    <w:ind w:right="-2"/>
                    <w:rPr>
                      <w:noProof/>
                      <w:lang w:val="lt-LT"/>
                    </w:rPr>
                  </w:pPr>
                </w:p>
                <w:p w14:paraId="592AE59B"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25549317" wp14:editId="389B8D6E">
                        <wp:extent cx="1314450" cy="117157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4450" cy="1171575"/>
                                </a:xfrm>
                                <a:prstGeom prst="rect">
                                  <a:avLst/>
                                </a:prstGeom>
                                <a:noFill/>
                                <a:ln>
                                  <a:noFill/>
                                </a:ln>
                              </pic:spPr>
                            </pic:pic>
                          </a:graphicData>
                        </a:graphic>
                      </wp:inline>
                    </w:drawing>
                  </w:r>
                </w:p>
              </w:tc>
              <w:tc>
                <w:tcPr>
                  <w:tcW w:w="2330" w:type="dxa"/>
                  <w:tcBorders>
                    <w:top w:val="single" w:sz="4" w:space="0" w:color="auto"/>
                    <w:left w:val="single" w:sz="4" w:space="0" w:color="auto"/>
                    <w:bottom w:val="single" w:sz="4" w:space="0" w:color="auto"/>
                    <w:right w:val="single" w:sz="4" w:space="0" w:color="auto"/>
                  </w:tcBorders>
                </w:tcPr>
                <w:p w14:paraId="5DB7570E" w14:textId="77777777" w:rsidR="00A15FFC" w:rsidRPr="002D5712" w:rsidRDefault="00A15FFC" w:rsidP="00DD6410">
                  <w:pPr>
                    <w:numPr>
                      <w:ilvl w:val="12"/>
                      <w:numId w:val="0"/>
                    </w:numPr>
                    <w:tabs>
                      <w:tab w:val="left" w:pos="720"/>
                    </w:tabs>
                    <w:spacing w:line="240" w:lineRule="auto"/>
                    <w:ind w:right="-2"/>
                    <w:rPr>
                      <w:noProof/>
                      <w:lang w:val="lt-LT"/>
                    </w:rPr>
                  </w:pPr>
                </w:p>
                <w:p w14:paraId="5D939591" w14:textId="77777777" w:rsidR="00A15FFC" w:rsidRPr="002D5712" w:rsidRDefault="00A15FFC" w:rsidP="00DD6410">
                  <w:pPr>
                    <w:numPr>
                      <w:ilvl w:val="12"/>
                      <w:numId w:val="0"/>
                    </w:numPr>
                    <w:tabs>
                      <w:tab w:val="left" w:pos="720"/>
                    </w:tabs>
                    <w:spacing w:line="240" w:lineRule="auto"/>
                    <w:ind w:right="-2"/>
                    <w:jc w:val="center"/>
                    <w:rPr>
                      <w:noProof/>
                      <w:lang w:val="lt-LT"/>
                    </w:rPr>
                  </w:pPr>
                  <w:r w:rsidRPr="002D5712">
                    <w:rPr>
                      <w:noProof/>
                      <w:lang w:val="lt-LT" w:eastAsia="lt-LT"/>
                    </w:rPr>
                    <w:drawing>
                      <wp:inline distT="0" distB="0" distL="0" distR="0" wp14:anchorId="428D9804" wp14:editId="4D0DB03D">
                        <wp:extent cx="1343025" cy="1219200"/>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43025" cy="1219200"/>
                                </a:xfrm>
                                <a:prstGeom prst="rect">
                                  <a:avLst/>
                                </a:prstGeom>
                                <a:noFill/>
                                <a:ln>
                                  <a:noFill/>
                                </a:ln>
                              </pic:spPr>
                            </pic:pic>
                          </a:graphicData>
                        </a:graphic>
                      </wp:inline>
                    </w:drawing>
                  </w:r>
                </w:p>
                <w:p w14:paraId="01DDC195" w14:textId="77777777" w:rsidR="00A15FFC" w:rsidRPr="002D5712" w:rsidRDefault="00A15FFC" w:rsidP="00DD6410">
                  <w:pPr>
                    <w:numPr>
                      <w:ilvl w:val="12"/>
                      <w:numId w:val="0"/>
                    </w:numPr>
                    <w:tabs>
                      <w:tab w:val="left" w:pos="720"/>
                    </w:tabs>
                    <w:spacing w:line="240" w:lineRule="auto"/>
                    <w:ind w:right="-2"/>
                    <w:jc w:val="center"/>
                    <w:rPr>
                      <w:noProof/>
                      <w:lang w:val="lt-LT"/>
                    </w:rPr>
                  </w:pPr>
                  <w:r w:rsidRPr="002D5712">
                    <w:rPr>
                      <w:noProof/>
                      <w:lang w:val="lt-LT" w:eastAsia="lt-LT"/>
                    </w:rPr>
                    <w:drawing>
                      <wp:inline distT="0" distB="0" distL="0" distR="0" wp14:anchorId="212EE562" wp14:editId="1F22B68C">
                        <wp:extent cx="1409700" cy="123825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9700" cy="1238250"/>
                                </a:xfrm>
                                <a:prstGeom prst="rect">
                                  <a:avLst/>
                                </a:prstGeom>
                                <a:noFill/>
                                <a:ln>
                                  <a:noFill/>
                                </a:ln>
                              </pic:spPr>
                            </pic:pic>
                          </a:graphicData>
                        </a:graphic>
                      </wp:inline>
                    </w:drawing>
                  </w:r>
                </w:p>
              </w:tc>
              <w:tc>
                <w:tcPr>
                  <w:tcW w:w="2331" w:type="dxa"/>
                  <w:tcBorders>
                    <w:top w:val="single" w:sz="4" w:space="0" w:color="auto"/>
                    <w:left w:val="single" w:sz="4" w:space="0" w:color="auto"/>
                    <w:bottom w:val="single" w:sz="4" w:space="0" w:color="auto"/>
                    <w:right w:val="single" w:sz="4" w:space="0" w:color="auto"/>
                  </w:tcBorders>
                </w:tcPr>
                <w:p w14:paraId="335825CE" w14:textId="77777777" w:rsidR="00A15FFC" w:rsidRPr="002D5712" w:rsidRDefault="00A15FFC" w:rsidP="00DD6410">
                  <w:pPr>
                    <w:numPr>
                      <w:ilvl w:val="12"/>
                      <w:numId w:val="0"/>
                    </w:numPr>
                    <w:tabs>
                      <w:tab w:val="left" w:pos="720"/>
                    </w:tabs>
                    <w:spacing w:line="240" w:lineRule="auto"/>
                    <w:ind w:right="-2"/>
                    <w:rPr>
                      <w:noProof/>
                      <w:lang w:val="lt-LT"/>
                    </w:rPr>
                  </w:pPr>
                </w:p>
                <w:p w14:paraId="57AF1DEA"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11C1D973" wp14:editId="54BFDA48">
                        <wp:extent cx="1343025" cy="11334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3025" cy="1133475"/>
                                </a:xfrm>
                                <a:prstGeom prst="rect">
                                  <a:avLst/>
                                </a:prstGeom>
                                <a:noFill/>
                                <a:ln>
                                  <a:noFill/>
                                </a:ln>
                              </pic:spPr>
                            </pic:pic>
                          </a:graphicData>
                        </a:graphic>
                      </wp:inline>
                    </w:drawing>
                  </w:r>
                </w:p>
              </w:tc>
            </w:tr>
            <w:tr w:rsidR="00A15FFC" w:rsidRPr="002D5712" w14:paraId="38A956FE" w14:textId="77777777" w:rsidTr="00DD6410">
              <w:trPr>
                <w:trHeight w:val="2948"/>
              </w:trPr>
              <w:tc>
                <w:tcPr>
                  <w:tcW w:w="2376" w:type="dxa"/>
                  <w:tcBorders>
                    <w:top w:val="single" w:sz="4" w:space="0" w:color="auto"/>
                    <w:left w:val="single" w:sz="4" w:space="0" w:color="auto"/>
                    <w:bottom w:val="single" w:sz="4" w:space="0" w:color="auto"/>
                    <w:right w:val="single" w:sz="4" w:space="0" w:color="auto"/>
                  </w:tcBorders>
                </w:tcPr>
                <w:p w14:paraId="5B77862B" w14:textId="77777777" w:rsidR="00A15FFC" w:rsidRPr="002D5712" w:rsidRDefault="00A15FFC" w:rsidP="00DD6410">
                  <w:pPr>
                    <w:keepNext/>
                    <w:keepLines/>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Palaukite 30 minučių</w:t>
                  </w:r>
                </w:p>
                <w:p w14:paraId="136300A8"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581CE91F"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Išimkite 1 dozės pakuotę iš šaldytuvo ir prieš tirpindami palikite kambario temperatūroje bent </w:t>
                  </w:r>
                  <w:r w:rsidRPr="002D5712">
                    <w:rPr>
                      <w:rFonts w:ascii="Times New Roman" w:hAnsi="Times New Roman" w:cs="Times New Roman"/>
                      <w:b/>
                      <w:bCs/>
                      <w:lang w:val="lt-LT"/>
                    </w:rPr>
                    <w:t>30 minučių</w:t>
                  </w:r>
                  <w:r w:rsidRPr="002D5712">
                    <w:rPr>
                      <w:rFonts w:ascii="Times New Roman" w:hAnsi="Times New Roman" w:cs="Times New Roman"/>
                      <w:lang w:val="lt-LT"/>
                    </w:rPr>
                    <w:t>.</w:t>
                  </w:r>
                </w:p>
                <w:p w14:paraId="68283E06" w14:textId="77777777" w:rsidR="00A15FFC" w:rsidRPr="002D5712" w:rsidRDefault="00A15FFC" w:rsidP="00DD6410">
                  <w:pPr>
                    <w:keepNext/>
                    <w:keepLines/>
                    <w:tabs>
                      <w:tab w:val="left" w:pos="567"/>
                    </w:tabs>
                    <w:spacing w:after="0" w:line="240" w:lineRule="auto"/>
                    <w:rPr>
                      <w:rFonts w:ascii="Times New Roman" w:hAnsi="Times New Roman" w:cs="Times New Roman"/>
                      <w:bCs/>
                      <w:lang w:val="lt-LT"/>
                    </w:rPr>
                  </w:pPr>
                </w:p>
                <w:p w14:paraId="6AE05E5E" w14:textId="77777777" w:rsidR="00A15FFC" w:rsidRPr="002D5712" w:rsidRDefault="00A15FFC" w:rsidP="00930667">
                  <w:pPr>
                    <w:keepNext/>
                    <w:tabs>
                      <w:tab w:val="left" w:pos="567"/>
                    </w:tabs>
                    <w:spacing w:after="0" w:line="240" w:lineRule="auto"/>
                    <w:rPr>
                      <w:noProof/>
                      <w:lang w:val="lt-LT"/>
                    </w:rPr>
                  </w:pPr>
                  <w:r w:rsidRPr="002D5712">
                    <w:rPr>
                      <w:rFonts w:ascii="Times New Roman" w:hAnsi="Times New Roman" w:cs="Times New Roman"/>
                      <w:lang w:val="lt-LT"/>
                    </w:rPr>
                    <w:t>Jokiais kitais būdais šildyti</w:t>
                  </w:r>
                  <w:r w:rsidRPr="002D5712">
                    <w:rPr>
                      <w:rFonts w:ascii="Times New Roman" w:hAnsi="Times New Roman" w:cs="Times New Roman"/>
                      <w:b/>
                      <w:bCs/>
                      <w:lang w:val="lt-LT"/>
                    </w:rPr>
                    <w:t xml:space="preserve"> </w:t>
                  </w:r>
                  <w:r w:rsidRPr="003C2F6F">
                    <w:rPr>
                      <w:rFonts w:ascii="Times New Roman" w:hAnsi="Times New Roman" w:cs="Times New Roman"/>
                      <w:bCs/>
                      <w:lang w:val="lt-LT"/>
                    </w:rPr>
                    <w:t>negalima.</w:t>
                  </w:r>
                </w:p>
              </w:tc>
              <w:tc>
                <w:tcPr>
                  <w:tcW w:w="2285" w:type="dxa"/>
                  <w:tcBorders>
                    <w:top w:val="single" w:sz="4" w:space="0" w:color="auto"/>
                    <w:left w:val="single" w:sz="4" w:space="0" w:color="auto"/>
                    <w:bottom w:val="single" w:sz="4" w:space="0" w:color="auto"/>
                    <w:right w:val="single" w:sz="4" w:space="0" w:color="auto"/>
                  </w:tcBorders>
                </w:tcPr>
                <w:p w14:paraId="3C913575" w14:textId="77777777" w:rsidR="00A15FFC" w:rsidRPr="002D5712" w:rsidRDefault="00A15FFC" w:rsidP="00DD6410">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Nuimkite flakono dangtelį</w:t>
                  </w:r>
                </w:p>
                <w:p w14:paraId="29BCA657"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45463378"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Nuplėškite spalvotą dangtelį nuo flakono.</w:t>
                  </w:r>
                </w:p>
                <w:p w14:paraId="31315098"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4BEDB46E"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Nuvalykite pilko kamščio viršų </w:t>
                  </w:r>
                  <w:r w:rsidRPr="002D5712">
                    <w:rPr>
                      <w:rFonts w:ascii="Times New Roman" w:hAnsi="Times New Roman" w:cs="Times New Roman"/>
                      <w:u w:val="single"/>
                      <w:lang w:val="lt-LT"/>
                    </w:rPr>
                    <w:t>alkoholyje išmirkytu tamponėliu</w:t>
                  </w:r>
                  <w:r w:rsidRPr="002D5712">
                    <w:rPr>
                      <w:rFonts w:ascii="Times New Roman" w:hAnsi="Times New Roman" w:cs="Times New Roman"/>
                      <w:lang w:val="lt-LT"/>
                    </w:rPr>
                    <w:t>.</w:t>
                  </w:r>
                </w:p>
                <w:p w14:paraId="792FB84C"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36BE41BB"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Leiskite nudžiūti.</w:t>
                  </w:r>
                </w:p>
                <w:p w14:paraId="3BEC822B"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7B4A8049" w14:textId="77777777" w:rsidR="00A15FFC" w:rsidRPr="002D5712" w:rsidRDefault="00A15FFC" w:rsidP="00DD6410">
                  <w:pPr>
                    <w:numPr>
                      <w:ilvl w:val="12"/>
                      <w:numId w:val="0"/>
                    </w:numPr>
                    <w:tabs>
                      <w:tab w:val="left" w:pos="720"/>
                    </w:tabs>
                    <w:spacing w:line="240" w:lineRule="auto"/>
                    <w:ind w:right="-2"/>
                    <w:rPr>
                      <w:noProof/>
                      <w:lang w:val="lt-LT"/>
                    </w:rPr>
                  </w:pPr>
                  <w:r w:rsidRPr="002D5712">
                    <w:rPr>
                      <w:rFonts w:ascii="Times New Roman" w:hAnsi="Times New Roman" w:cs="Times New Roman"/>
                      <w:b/>
                      <w:bCs/>
                      <w:lang w:val="lt-LT"/>
                    </w:rPr>
                    <w:t>Nenuimkite</w:t>
                  </w:r>
                  <w:r w:rsidRPr="002D5712">
                    <w:rPr>
                      <w:rFonts w:ascii="Times New Roman" w:hAnsi="Times New Roman" w:cs="Times New Roman"/>
                      <w:lang w:val="lt-LT"/>
                    </w:rPr>
                    <w:t xml:space="preserve"> pilko guminio kamščio</w:t>
                  </w:r>
                  <w:r w:rsidRPr="002D5712">
                    <w:rPr>
                      <w:noProof/>
                      <w:lang w:val="lt-LT"/>
                    </w:rPr>
                    <w:t>.</w:t>
                  </w:r>
                </w:p>
              </w:tc>
              <w:tc>
                <w:tcPr>
                  <w:tcW w:w="2330" w:type="dxa"/>
                  <w:tcBorders>
                    <w:top w:val="single" w:sz="4" w:space="0" w:color="auto"/>
                    <w:left w:val="single" w:sz="4" w:space="0" w:color="auto"/>
                    <w:bottom w:val="single" w:sz="4" w:space="0" w:color="auto"/>
                    <w:right w:val="single" w:sz="4" w:space="0" w:color="auto"/>
                  </w:tcBorders>
                </w:tcPr>
                <w:p w14:paraId="74287A76"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Paruoškite flakono adapterį</w:t>
                  </w:r>
                </w:p>
                <w:p w14:paraId="4FEEEA24"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1B9948DD"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Atplėškite lizdinės plokštelės maišelį ir nuimkite buteliuko adapterį laikydami tarpe tarp balto </w:t>
                  </w:r>
                  <w:proofErr w:type="spellStart"/>
                  <w:r w:rsidRPr="002D5712">
                    <w:rPr>
                      <w:rFonts w:ascii="Times New Roman" w:hAnsi="Times New Roman" w:cs="Times New Roman"/>
                      <w:lang w:val="lt-LT"/>
                    </w:rPr>
                    <w:t>luer</w:t>
                  </w:r>
                  <w:proofErr w:type="spellEnd"/>
                  <w:r w:rsidRPr="002D5712">
                    <w:rPr>
                      <w:rFonts w:ascii="Times New Roman" w:hAnsi="Times New Roman" w:cs="Times New Roman"/>
                      <w:lang w:val="lt-LT"/>
                    </w:rPr>
                    <w:t xml:space="preserve"> dangtelio ir gaubto.</w:t>
                  </w:r>
                </w:p>
                <w:p w14:paraId="628CFB55"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5592DCCB" w14:textId="77777777" w:rsidR="00A15FFC" w:rsidRPr="002D5712" w:rsidRDefault="00A15FFC" w:rsidP="00DD6410">
                  <w:pPr>
                    <w:numPr>
                      <w:ilvl w:val="12"/>
                      <w:numId w:val="0"/>
                    </w:numPr>
                    <w:tabs>
                      <w:tab w:val="left" w:pos="720"/>
                    </w:tabs>
                    <w:spacing w:line="240" w:lineRule="auto"/>
                    <w:ind w:right="-2"/>
                    <w:rPr>
                      <w:noProof/>
                      <w:lang w:val="lt-LT"/>
                    </w:rPr>
                  </w:pPr>
                  <w:r w:rsidRPr="002D5712">
                    <w:rPr>
                      <w:rFonts w:ascii="Times New Roman" w:hAnsi="Times New Roman" w:cs="Times New Roman"/>
                      <w:lang w:val="lt-LT"/>
                    </w:rPr>
                    <w:t xml:space="preserve">Jokiu būdu </w:t>
                  </w:r>
                  <w:r w:rsidRPr="002D5712">
                    <w:rPr>
                      <w:rFonts w:ascii="Times New Roman" w:hAnsi="Times New Roman" w:cs="Times New Roman"/>
                      <w:b/>
                      <w:bCs/>
                      <w:lang w:val="lt-LT"/>
                    </w:rPr>
                    <w:t>nelieskite</w:t>
                  </w:r>
                  <w:r w:rsidRPr="002D5712">
                    <w:rPr>
                      <w:rFonts w:ascii="Times New Roman" w:hAnsi="Times New Roman" w:cs="Times New Roman"/>
                      <w:lang w:val="lt-LT"/>
                    </w:rPr>
                    <w:t xml:space="preserve"> smaigalio arba </w:t>
                  </w:r>
                  <w:proofErr w:type="spellStart"/>
                  <w:r w:rsidRPr="002D5712">
                    <w:rPr>
                      <w:rFonts w:ascii="Times New Roman" w:hAnsi="Times New Roman" w:cs="Times New Roman"/>
                      <w:lang w:val="lt-LT"/>
                    </w:rPr>
                    <w:t>luer</w:t>
                  </w:r>
                  <w:proofErr w:type="spellEnd"/>
                  <w:r w:rsidRPr="002D5712">
                    <w:rPr>
                      <w:rFonts w:ascii="Times New Roman" w:hAnsi="Times New Roman" w:cs="Times New Roman"/>
                      <w:lang w:val="lt-LT"/>
                    </w:rPr>
                    <w:t xml:space="preserve"> jungties. Taip jį užteršite.</w:t>
                  </w:r>
                </w:p>
              </w:tc>
              <w:tc>
                <w:tcPr>
                  <w:tcW w:w="2331" w:type="dxa"/>
                  <w:tcBorders>
                    <w:top w:val="single" w:sz="4" w:space="0" w:color="auto"/>
                    <w:left w:val="single" w:sz="4" w:space="0" w:color="auto"/>
                    <w:bottom w:val="single" w:sz="4" w:space="0" w:color="auto"/>
                    <w:right w:val="single" w:sz="4" w:space="0" w:color="auto"/>
                  </w:tcBorders>
                </w:tcPr>
                <w:p w14:paraId="7E2D4DAE"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Prijunkite flakono adapterį prie flakono</w:t>
                  </w:r>
                </w:p>
                <w:p w14:paraId="2B0A08AB" w14:textId="77777777" w:rsidR="00A15FFC" w:rsidRPr="002D5712" w:rsidRDefault="00A15FFC" w:rsidP="00DD6410">
                  <w:pPr>
                    <w:keepNext/>
                    <w:spacing w:after="0" w:line="240" w:lineRule="auto"/>
                    <w:rPr>
                      <w:rFonts w:ascii="Times New Roman" w:hAnsi="Times New Roman" w:cs="Times New Roman"/>
                      <w:lang w:val="lt-LT"/>
                    </w:rPr>
                  </w:pPr>
                  <w:r w:rsidRPr="002D5712">
                    <w:rPr>
                      <w:rFonts w:ascii="Times New Roman" w:hAnsi="Times New Roman" w:cs="Times New Roman"/>
                      <w:lang w:val="lt-LT"/>
                    </w:rPr>
                    <w:t>Pastatykite flakoną ant kieto paviršiaus ir laikykite už apačios. Flakono adapterį taikykite į pilko guminio kamščio centrą. Spauskite flakono adapterį tiesiai žemyn į flakono viršų, kol jis saugiai pateks į vietą su „spragtelėjimo“ garsu .</w:t>
                  </w:r>
                </w:p>
                <w:p w14:paraId="3AFB56B9"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573ABF70"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Negalima</w:t>
                  </w:r>
                  <w:r w:rsidRPr="002D5712">
                    <w:rPr>
                      <w:rFonts w:ascii="Times New Roman" w:hAnsi="Times New Roman" w:cs="Times New Roman"/>
                      <w:lang w:val="lt-LT"/>
                    </w:rPr>
                    <w:t xml:space="preserve"> dėti flakono adapterio kampu, nes, leidžiant tirpiklį į flakoną, jis gali pratekėti.</w:t>
                  </w:r>
                </w:p>
                <w:p w14:paraId="03CF096D" w14:textId="77777777" w:rsidR="00A15FFC" w:rsidRPr="002D5712" w:rsidRDefault="00A15FFC" w:rsidP="00930667">
                  <w:pPr>
                    <w:keepNext/>
                    <w:tabs>
                      <w:tab w:val="left" w:pos="567"/>
                    </w:tabs>
                    <w:spacing w:after="0" w:line="240" w:lineRule="auto"/>
                    <w:rPr>
                      <w:noProof/>
                      <w:lang w:val="lt-LT"/>
                    </w:rPr>
                  </w:pPr>
                  <w:r w:rsidRPr="002D5712">
                    <w:rPr>
                      <w:lang w:val="lt-LT"/>
                    </w:rPr>
                    <w:object w:dxaOrig="2430" w:dyaOrig="2100" w14:anchorId="5F25DD43">
                      <v:shape id="_x0000_i1028" type="#_x0000_t75" style="width:120pt;height:102pt" o:ole="">
                        <v:imagedata r:id="rId22" o:title=""/>
                      </v:shape>
                      <o:OLEObject Type="Embed" ProgID="PBrush" ShapeID="_x0000_i1028" DrawAspect="Content" ObjectID="_1840253297" r:id="rId51"/>
                    </w:object>
                  </w:r>
                </w:p>
              </w:tc>
            </w:tr>
          </w:tbl>
          <w:p w14:paraId="537B112F" w14:textId="77777777" w:rsidR="00A15FFC" w:rsidRPr="002D5712" w:rsidRDefault="00A15FFC" w:rsidP="00DD6410">
            <w:pPr>
              <w:keepNext/>
              <w:tabs>
                <w:tab w:val="left" w:pos="567"/>
              </w:tabs>
              <w:spacing w:after="0" w:line="240" w:lineRule="auto"/>
              <w:rPr>
                <w:rFonts w:ascii="Times New Roman" w:hAnsi="Times New Roman" w:cs="Times New Roman"/>
                <w:bCs/>
                <w:iCs/>
                <w:lang w:val="lt-LT"/>
              </w:rPr>
            </w:pPr>
          </w:p>
          <w:p w14:paraId="334F19C8" w14:textId="77777777" w:rsidR="00A15FFC" w:rsidRPr="002D5712" w:rsidRDefault="00A15FFC" w:rsidP="00DD6410">
            <w:pPr>
              <w:keepNext/>
              <w:tabs>
                <w:tab w:val="left" w:pos="567"/>
              </w:tabs>
              <w:spacing w:after="0" w:line="240" w:lineRule="auto"/>
              <w:rPr>
                <w:rFonts w:ascii="Times New Roman" w:hAnsi="Times New Roman" w:cs="Times New Roman"/>
                <w:bCs/>
                <w:iCs/>
                <w:lang w:val="lt-LT"/>
              </w:rPr>
            </w:pPr>
          </w:p>
          <w:p w14:paraId="7C9CE219" w14:textId="77777777" w:rsidR="00A15FFC" w:rsidRPr="002D5712" w:rsidRDefault="00A15FFC" w:rsidP="00DD6410">
            <w:pPr>
              <w:numPr>
                <w:ilvl w:val="12"/>
                <w:numId w:val="0"/>
              </w:numPr>
              <w:tabs>
                <w:tab w:val="left" w:pos="720"/>
              </w:tabs>
              <w:spacing w:line="240" w:lineRule="auto"/>
              <w:ind w:right="-2"/>
              <w:rPr>
                <w:rFonts w:ascii="Times New Roman" w:hAnsi="Times New Roman" w:cs="Times New Roman"/>
                <w:noProof/>
                <w:lang w:val="lt-LT"/>
              </w:rPr>
            </w:pPr>
          </w:p>
          <w:p w14:paraId="299ACE1F" w14:textId="77777777" w:rsidR="00A15FFC" w:rsidRDefault="00A15FFC" w:rsidP="00DD6410">
            <w:pPr>
              <w:numPr>
                <w:ilvl w:val="12"/>
                <w:numId w:val="0"/>
              </w:numPr>
              <w:tabs>
                <w:tab w:val="left" w:pos="720"/>
              </w:tabs>
              <w:spacing w:line="240" w:lineRule="auto"/>
              <w:ind w:right="-2"/>
              <w:rPr>
                <w:rFonts w:ascii="Times New Roman" w:hAnsi="Times New Roman" w:cs="Times New Roman"/>
                <w:noProof/>
                <w:lang w:val="lt-LT"/>
              </w:rPr>
            </w:pPr>
          </w:p>
          <w:p w14:paraId="32E24A9D" w14:textId="77777777" w:rsidR="00A21A31" w:rsidRPr="002D5712" w:rsidRDefault="00A21A31" w:rsidP="00DD6410">
            <w:pPr>
              <w:numPr>
                <w:ilvl w:val="12"/>
                <w:numId w:val="0"/>
              </w:numPr>
              <w:tabs>
                <w:tab w:val="left" w:pos="720"/>
              </w:tabs>
              <w:spacing w:line="240" w:lineRule="auto"/>
              <w:ind w:right="-2"/>
              <w:rPr>
                <w:rFonts w:ascii="Times New Roman" w:hAnsi="Times New Roman" w:cs="Times New Roman"/>
                <w:noProof/>
                <w:lang w:val="lt-LT"/>
              </w:rPr>
            </w:pPr>
          </w:p>
          <w:p w14:paraId="2E552A39" w14:textId="77777777" w:rsidR="00F8651F" w:rsidRPr="002D5712" w:rsidRDefault="00F8651F" w:rsidP="00DD6410">
            <w:pPr>
              <w:numPr>
                <w:ilvl w:val="12"/>
                <w:numId w:val="0"/>
              </w:numPr>
              <w:tabs>
                <w:tab w:val="left" w:pos="720"/>
              </w:tabs>
              <w:spacing w:line="240" w:lineRule="auto"/>
              <w:ind w:right="-2"/>
              <w:rPr>
                <w:rFonts w:ascii="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6"/>
              <w:gridCol w:w="2496"/>
              <w:gridCol w:w="2616"/>
              <w:gridCol w:w="2316"/>
            </w:tblGrid>
            <w:tr w:rsidR="00A15FFC" w:rsidRPr="0018204B" w14:paraId="35C758B9" w14:textId="77777777" w:rsidTr="00DD6410">
              <w:tc>
                <w:tcPr>
                  <w:tcW w:w="9714" w:type="dxa"/>
                  <w:gridSpan w:val="4"/>
                  <w:tcBorders>
                    <w:top w:val="single" w:sz="4" w:space="0" w:color="auto"/>
                    <w:left w:val="single" w:sz="4" w:space="0" w:color="auto"/>
                    <w:bottom w:val="single" w:sz="4" w:space="0" w:color="auto"/>
                    <w:right w:val="single" w:sz="4" w:space="0" w:color="auto"/>
                  </w:tcBorders>
                  <w:hideMark/>
                </w:tcPr>
                <w:p w14:paraId="1441A799" w14:textId="77777777" w:rsidR="00A15FFC" w:rsidRPr="002D5712" w:rsidRDefault="00A15FFC" w:rsidP="00DD6410">
                  <w:pPr>
                    <w:keepNext/>
                    <w:tabs>
                      <w:tab w:val="left" w:pos="567"/>
                    </w:tabs>
                    <w:spacing w:after="0" w:line="240" w:lineRule="auto"/>
                    <w:rPr>
                      <w:b/>
                      <w:noProof/>
                      <w:lang w:val="lt-LT"/>
                    </w:rPr>
                  </w:pPr>
                  <w:r w:rsidRPr="002D5712">
                    <w:rPr>
                      <w:rFonts w:ascii="Times New Roman" w:hAnsi="Times New Roman" w:cs="Times New Roman"/>
                      <w:b/>
                      <w:bCs/>
                      <w:lang w:val="lt-LT"/>
                    </w:rPr>
                    <w:lastRenderedPageBreak/>
                    <w:t>Prijunkite užpildytą švirkštą prie flakono adapterio</w:t>
                  </w:r>
                  <w:r w:rsidR="00E41270">
                    <w:rPr>
                      <w:noProof/>
                      <w:lang w:val="lt-LT" w:eastAsia="lt-LT"/>
                    </w:rPr>
                    <mc:AlternateContent>
                      <mc:Choice Requires="wps">
                        <w:drawing>
                          <wp:anchor distT="0" distB="0" distL="114300" distR="114300" simplePos="0" relativeHeight="251744256" behindDoc="0" locked="1" layoutInCell="1" allowOverlap="1" wp14:anchorId="4AA63CC3" wp14:editId="6675F47B">
                            <wp:simplePos x="0" y="0"/>
                            <wp:positionH relativeFrom="column">
                              <wp:posOffset>3457575</wp:posOffset>
                            </wp:positionH>
                            <wp:positionV relativeFrom="paragraph">
                              <wp:posOffset>510540</wp:posOffset>
                            </wp:positionV>
                            <wp:extent cx="561975" cy="247650"/>
                            <wp:effectExtent l="0" t="0" r="0" b="0"/>
                            <wp:wrapNone/>
                            <wp:docPr id="9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476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CAE17" w14:textId="77777777" w:rsidR="00315361" w:rsidRPr="00FC2ACE" w:rsidRDefault="00315361" w:rsidP="00A15FFC">
                                        <w:pPr>
                                          <w:rPr>
                                            <w:sz w:val="16"/>
                                            <w:szCs w:val="16"/>
                                          </w:rPr>
                                        </w:pPr>
                                        <w:r w:rsidRPr="00FC2ACE">
                                          <w:rPr>
                                            <w:b/>
                                            <w:bCs/>
                                            <w:sz w:val="16"/>
                                            <w:szCs w:val="16"/>
                                          </w:rPr>
                                          <w:t>SPRAG</w:t>
                                        </w:r>
                                        <w:r>
                                          <w:rPr>
                                            <w:b/>
                                            <w:bCs/>
                                            <w:sz w:val="16"/>
                                            <w:szCs w:val="16"/>
                                          </w:rPr>
                                          <w:t>TT</w:t>
                                        </w:r>
                                        <w:r w:rsidRPr="00FC2ACE">
                                          <w:rPr>
                                            <w:b/>
                                            <w:bCs/>
                                            <w:sz w:val="16"/>
                                            <w:szCs w:val="1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63CC3" id="_x0000_s1032" type="#_x0000_t202" style="position:absolute;margin-left:272.25pt;margin-top:40.2pt;width:44.25pt;height:1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" fillcolor="#f2f2f2" stroked="f">
                            <v:textbox>
                              <w:txbxContent>
                                <w:p w14:paraId="321CAE17" w14:textId="77777777" w:rsidR="00315361" w:rsidRPr="00FC2ACE" w:rsidRDefault="00315361" w:rsidP="00A15FFC">
                                  <w:pPr>
                                    <w:rPr>
                                      <w:sz w:val="16"/>
                                      <w:szCs w:val="16"/>
                                    </w:rPr>
                                  </w:pPr>
                                  <w:r w:rsidRPr="00FC2ACE">
                                    <w:rPr>
                                      <w:b/>
                                      <w:bCs/>
                                      <w:sz w:val="16"/>
                                      <w:szCs w:val="16"/>
                                    </w:rPr>
                                    <w:t>SPRAG</w:t>
                                  </w:r>
                                  <w:r>
                                    <w:rPr>
                                      <w:b/>
                                      <w:bCs/>
                                      <w:sz w:val="16"/>
                                      <w:szCs w:val="16"/>
                                    </w:rPr>
                                    <w:t>TT</w:t>
                                  </w:r>
                                  <w:r w:rsidRPr="00FC2ACE">
                                    <w:rPr>
                                      <w:b/>
                                      <w:bCs/>
                                      <w:sz w:val="16"/>
                                      <w:szCs w:val="16"/>
                                    </w:rPr>
                                    <w:t>T</w:t>
                                  </w:r>
                                </w:p>
                              </w:txbxContent>
                            </v:textbox>
                            <w10:anchorlock/>
                          </v:shape>
                        </w:pict>
                      </mc:Fallback>
                    </mc:AlternateContent>
                  </w:r>
                </w:p>
              </w:tc>
            </w:tr>
            <w:tr w:rsidR="00A15FFC" w:rsidRPr="002D5712" w14:paraId="18965C59" w14:textId="77777777" w:rsidTr="00DD6410">
              <w:tc>
                <w:tcPr>
                  <w:tcW w:w="2346" w:type="dxa"/>
                  <w:tcBorders>
                    <w:top w:val="single" w:sz="4" w:space="0" w:color="auto"/>
                    <w:left w:val="single" w:sz="4" w:space="0" w:color="auto"/>
                    <w:bottom w:val="nil"/>
                    <w:right w:val="single" w:sz="4" w:space="0" w:color="auto"/>
                  </w:tcBorders>
                </w:tcPr>
                <w:p w14:paraId="3BA37744" w14:textId="77777777" w:rsidR="00A15FFC" w:rsidRPr="002D5712" w:rsidRDefault="00A15FFC" w:rsidP="00DD6410">
                  <w:pPr>
                    <w:numPr>
                      <w:ilvl w:val="12"/>
                      <w:numId w:val="0"/>
                    </w:numPr>
                    <w:tabs>
                      <w:tab w:val="left" w:pos="720"/>
                    </w:tabs>
                    <w:spacing w:line="240" w:lineRule="auto"/>
                    <w:ind w:right="-2"/>
                    <w:rPr>
                      <w:noProof/>
                      <w:lang w:val="lt-LT"/>
                    </w:rPr>
                  </w:pPr>
                </w:p>
                <w:p w14:paraId="09233F2D"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5631053F" wp14:editId="31A337AD">
                        <wp:extent cx="1352550" cy="112395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52550" cy="1123950"/>
                                </a:xfrm>
                                <a:prstGeom prst="rect">
                                  <a:avLst/>
                                </a:prstGeom>
                                <a:noFill/>
                                <a:ln>
                                  <a:noFill/>
                                </a:ln>
                              </pic:spPr>
                            </pic:pic>
                          </a:graphicData>
                        </a:graphic>
                      </wp:inline>
                    </w:drawing>
                  </w:r>
                </w:p>
              </w:tc>
              <w:tc>
                <w:tcPr>
                  <w:tcW w:w="2451" w:type="dxa"/>
                  <w:tcBorders>
                    <w:top w:val="single" w:sz="4" w:space="0" w:color="auto"/>
                    <w:left w:val="single" w:sz="4" w:space="0" w:color="auto"/>
                    <w:bottom w:val="nil"/>
                    <w:right w:val="single" w:sz="4" w:space="0" w:color="auto"/>
                  </w:tcBorders>
                </w:tcPr>
                <w:p w14:paraId="283B622A" w14:textId="77777777" w:rsidR="00A15FFC" w:rsidRPr="002D5712" w:rsidRDefault="00A15FFC" w:rsidP="00DD6410">
                  <w:pPr>
                    <w:numPr>
                      <w:ilvl w:val="12"/>
                      <w:numId w:val="0"/>
                    </w:numPr>
                    <w:tabs>
                      <w:tab w:val="left" w:pos="720"/>
                    </w:tabs>
                    <w:spacing w:line="240" w:lineRule="auto"/>
                    <w:ind w:right="-2"/>
                    <w:rPr>
                      <w:noProof/>
                      <w:lang w:val="lt-LT"/>
                    </w:rPr>
                  </w:pPr>
                </w:p>
                <w:p w14:paraId="09319D4F" w14:textId="77777777" w:rsidR="00A15FFC" w:rsidRPr="002D5712" w:rsidRDefault="00A15FFC" w:rsidP="00930667">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5D9BB001" wp14:editId="38BBED22">
                        <wp:extent cx="1390650" cy="11430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0650" cy="1143000"/>
                                </a:xfrm>
                                <a:prstGeom prst="rect">
                                  <a:avLst/>
                                </a:prstGeom>
                                <a:noFill/>
                                <a:ln>
                                  <a:noFill/>
                                </a:ln>
                              </pic:spPr>
                            </pic:pic>
                          </a:graphicData>
                        </a:graphic>
                      </wp:inline>
                    </w:drawing>
                  </w:r>
                </w:p>
              </w:tc>
              <w:tc>
                <w:tcPr>
                  <w:tcW w:w="2601" w:type="dxa"/>
                  <w:tcBorders>
                    <w:top w:val="single" w:sz="4" w:space="0" w:color="auto"/>
                    <w:left w:val="single" w:sz="4" w:space="0" w:color="auto"/>
                    <w:bottom w:val="nil"/>
                    <w:right w:val="single" w:sz="4" w:space="0" w:color="auto"/>
                  </w:tcBorders>
                </w:tcPr>
                <w:p w14:paraId="4F6C8E14" w14:textId="77777777" w:rsidR="00A15FFC" w:rsidRPr="002D5712" w:rsidRDefault="00A15FFC" w:rsidP="00DD6410">
                  <w:pPr>
                    <w:numPr>
                      <w:ilvl w:val="12"/>
                      <w:numId w:val="0"/>
                    </w:numPr>
                    <w:tabs>
                      <w:tab w:val="left" w:pos="720"/>
                    </w:tabs>
                    <w:spacing w:line="240" w:lineRule="auto"/>
                    <w:ind w:right="-2"/>
                    <w:rPr>
                      <w:noProof/>
                      <w:lang w:val="lt-LT"/>
                    </w:rPr>
                  </w:pPr>
                </w:p>
                <w:p w14:paraId="12937FD1"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1C84F1DE" wp14:editId="333F9430">
                        <wp:extent cx="1333500" cy="12001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1200150"/>
                                </a:xfrm>
                                <a:prstGeom prst="rect">
                                  <a:avLst/>
                                </a:prstGeom>
                                <a:noFill/>
                                <a:ln>
                                  <a:noFill/>
                                </a:ln>
                              </pic:spPr>
                            </pic:pic>
                          </a:graphicData>
                        </a:graphic>
                      </wp:inline>
                    </w:drawing>
                  </w:r>
                </w:p>
              </w:tc>
              <w:tc>
                <w:tcPr>
                  <w:tcW w:w="2316" w:type="dxa"/>
                  <w:tcBorders>
                    <w:top w:val="single" w:sz="4" w:space="0" w:color="auto"/>
                    <w:left w:val="single" w:sz="4" w:space="0" w:color="auto"/>
                    <w:bottom w:val="nil"/>
                    <w:right w:val="single" w:sz="4" w:space="0" w:color="auto"/>
                  </w:tcBorders>
                </w:tcPr>
                <w:p w14:paraId="3F9B33A4" w14:textId="77777777" w:rsidR="00A15FFC" w:rsidRPr="002D5712" w:rsidRDefault="00A15FFC" w:rsidP="00DD6410">
                  <w:pPr>
                    <w:numPr>
                      <w:ilvl w:val="12"/>
                      <w:numId w:val="0"/>
                    </w:numPr>
                    <w:tabs>
                      <w:tab w:val="left" w:pos="720"/>
                    </w:tabs>
                    <w:spacing w:line="240" w:lineRule="auto"/>
                    <w:ind w:right="-2"/>
                    <w:rPr>
                      <w:noProof/>
                      <w:lang w:val="lt-LT" w:eastAsia="en-GB"/>
                    </w:rPr>
                  </w:pPr>
                </w:p>
                <w:p w14:paraId="4018F5B1"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2924B44E" wp14:editId="0025D707">
                        <wp:extent cx="1333500" cy="120967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33500" cy="1209675"/>
                                </a:xfrm>
                                <a:prstGeom prst="rect">
                                  <a:avLst/>
                                </a:prstGeom>
                                <a:noFill/>
                                <a:ln>
                                  <a:noFill/>
                                </a:ln>
                              </pic:spPr>
                            </pic:pic>
                          </a:graphicData>
                        </a:graphic>
                      </wp:inline>
                    </w:drawing>
                  </w:r>
                  <w:r w:rsidRPr="002D5712">
                    <w:rPr>
                      <w:noProof/>
                      <w:lang w:val="lt-LT"/>
                    </w:rPr>
                    <w:t xml:space="preserve"> </w:t>
                  </w:r>
                </w:p>
              </w:tc>
            </w:tr>
            <w:tr w:rsidR="00A15FFC" w:rsidRPr="0018204B" w14:paraId="47AE5D50" w14:textId="77777777" w:rsidTr="00DD6410">
              <w:trPr>
                <w:trHeight w:val="7810"/>
              </w:trPr>
              <w:tc>
                <w:tcPr>
                  <w:tcW w:w="2346" w:type="dxa"/>
                  <w:tcBorders>
                    <w:top w:val="nil"/>
                    <w:left w:val="single" w:sz="4" w:space="0" w:color="auto"/>
                    <w:bottom w:val="single" w:sz="4" w:space="0" w:color="auto"/>
                    <w:right w:val="single" w:sz="4" w:space="0" w:color="auto"/>
                  </w:tcBorders>
                </w:tcPr>
                <w:p w14:paraId="5B617C07" w14:textId="77777777" w:rsidR="00A15FFC" w:rsidRPr="003C2F6F" w:rsidRDefault="00A15FFC" w:rsidP="00DD6410">
                  <w:pPr>
                    <w:numPr>
                      <w:ilvl w:val="12"/>
                      <w:numId w:val="0"/>
                    </w:numPr>
                    <w:tabs>
                      <w:tab w:val="left" w:pos="720"/>
                    </w:tabs>
                    <w:spacing w:line="240" w:lineRule="auto"/>
                    <w:ind w:right="-2"/>
                    <w:rPr>
                      <w:rFonts w:ascii="Times New Roman" w:hAnsi="Times New Roman" w:cs="Times New Roman"/>
                      <w:b/>
                      <w:noProof/>
                      <w:lang w:val="lt-LT"/>
                    </w:rPr>
                  </w:pPr>
                  <w:r w:rsidRPr="003C2F6F">
                    <w:rPr>
                      <w:rFonts w:ascii="Times New Roman" w:hAnsi="Times New Roman" w:cs="Times New Roman"/>
                      <w:b/>
                      <w:noProof/>
                      <w:lang w:val="lt-LT"/>
                    </w:rPr>
                    <w:t>Nuvalykite sujungimo vietą</w:t>
                  </w:r>
                </w:p>
                <w:p w14:paraId="45DFED23" w14:textId="77777777" w:rsidR="00A15FFC" w:rsidRPr="002F026E" w:rsidRDefault="00A15FFC" w:rsidP="00DD6410">
                  <w:pPr>
                    <w:keepNext/>
                    <w:tabs>
                      <w:tab w:val="left" w:pos="567"/>
                    </w:tabs>
                    <w:spacing w:after="0" w:line="240" w:lineRule="auto"/>
                    <w:rPr>
                      <w:rFonts w:ascii="Times New Roman" w:hAnsi="Times New Roman" w:cs="Times New Roman"/>
                      <w:lang w:val="lt-LT"/>
                    </w:rPr>
                  </w:pPr>
                  <w:r w:rsidRPr="002F026E">
                    <w:rPr>
                      <w:rFonts w:ascii="Times New Roman" w:hAnsi="Times New Roman" w:cs="Times New Roman"/>
                      <w:lang w:val="lt-LT"/>
                    </w:rPr>
                    <w:t>Flakoną laikykite vertikaliai, kad išvengtumėte pratekėjimo.</w:t>
                  </w:r>
                  <w:r w:rsidRPr="002F026E">
                    <w:rPr>
                      <w:rFonts w:ascii="Times New Roman" w:hAnsi="Times New Roman" w:cs="Times New Roman"/>
                      <w:lang w:val="lt-LT"/>
                    </w:rPr>
                    <w:br/>
                  </w:r>
                </w:p>
                <w:p w14:paraId="3A993454" w14:textId="77777777" w:rsidR="00A15FFC" w:rsidRPr="003C2F6F" w:rsidRDefault="00A15FFC" w:rsidP="00DD6410">
                  <w:pPr>
                    <w:keepNext/>
                    <w:tabs>
                      <w:tab w:val="left" w:pos="567"/>
                    </w:tabs>
                    <w:spacing w:after="0" w:line="240" w:lineRule="auto"/>
                    <w:rPr>
                      <w:rFonts w:ascii="Times New Roman" w:hAnsi="Times New Roman" w:cs="Times New Roman"/>
                      <w:lang w:val="lt-LT"/>
                    </w:rPr>
                  </w:pPr>
                  <w:r w:rsidRPr="002F026E">
                    <w:rPr>
                      <w:rFonts w:ascii="Times New Roman" w:hAnsi="Times New Roman" w:cs="Times New Roman"/>
                      <w:lang w:val="lt-LT"/>
                    </w:rPr>
                    <w:t xml:space="preserve">Laikykite flakoną už apačios ir dezinfekuokite </w:t>
                  </w:r>
                  <w:proofErr w:type="spellStart"/>
                  <w:r w:rsidRPr="002F026E">
                    <w:rPr>
                      <w:rFonts w:ascii="Times New Roman" w:hAnsi="Times New Roman" w:cs="Times New Roman"/>
                      <w:lang w:val="lt-LT"/>
                    </w:rPr>
                    <w:t>luer</w:t>
                  </w:r>
                  <w:proofErr w:type="spellEnd"/>
                  <w:r w:rsidRPr="002F026E">
                    <w:rPr>
                      <w:rFonts w:ascii="Times New Roman" w:hAnsi="Times New Roman" w:cs="Times New Roman"/>
                      <w:lang w:val="lt-LT"/>
                    </w:rPr>
                    <w:t xml:space="preserve"> jungties vietą (mėlyną angą) su adapteriu alkoholiu sudrėkintu </w:t>
                  </w:r>
                  <w:r w:rsidRPr="003C2F6F">
                    <w:rPr>
                      <w:rFonts w:ascii="Times New Roman" w:hAnsi="Times New Roman" w:cs="Times New Roman"/>
                      <w:lang w:val="lt-LT"/>
                    </w:rPr>
                    <w:t>tamponu</w:t>
                  </w:r>
                  <w:r w:rsidR="00874A26" w:rsidRPr="003C2F6F">
                    <w:rPr>
                      <w:rFonts w:ascii="Times New Roman" w:hAnsi="Times New Roman" w:cs="Times New Roman"/>
                      <w:lang w:val="lt-LT"/>
                    </w:rPr>
                    <w:t>,</w:t>
                  </w:r>
                  <w:r w:rsidRPr="003C2F6F">
                    <w:rPr>
                      <w:rFonts w:ascii="Times New Roman" w:hAnsi="Times New Roman" w:cs="Times New Roman"/>
                      <w:lang w:val="lt-LT"/>
                    </w:rPr>
                    <w:t xml:space="preserve"> bei leiskite nudžiūti prieš sujungiant su švirkštu.</w:t>
                  </w:r>
                </w:p>
                <w:p w14:paraId="2279417A" w14:textId="77777777" w:rsidR="00A15FFC" w:rsidRPr="002F026E" w:rsidRDefault="00A15FFC" w:rsidP="00DD6410">
                  <w:pPr>
                    <w:keepNext/>
                    <w:tabs>
                      <w:tab w:val="left" w:pos="567"/>
                    </w:tabs>
                    <w:spacing w:after="0" w:line="240" w:lineRule="auto"/>
                    <w:rPr>
                      <w:rFonts w:ascii="Times New Roman" w:hAnsi="Times New Roman" w:cs="Times New Roman"/>
                      <w:bCs/>
                      <w:lang w:val="lt-LT"/>
                    </w:rPr>
                  </w:pPr>
                </w:p>
                <w:p w14:paraId="20D19953" w14:textId="77777777" w:rsidR="00A15FFC" w:rsidRPr="002F026E" w:rsidRDefault="00A15FFC" w:rsidP="00DD6410">
                  <w:pPr>
                    <w:keepNext/>
                    <w:tabs>
                      <w:tab w:val="left" w:pos="567"/>
                    </w:tabs>
                    <w:spacing w:after="0" w:line="240" w:lineRule="auto"/>
                    <w:rPr>
                      <w:rFonts w:ascii="Times New Roman" w:hAnsi="Times New Roman" w:cs="Times New Roman"/>
                      <w:b/>
                      <w:lang w:val="lt-LT"/>
                    </w:rPr>
                  </w:pPr>
                  <w:r w:rsidRPr="002F026E">
                    <w:rPr>
                      <w:rFonts w:ascii="Times New Roman" w:hAnsi="Times New Roman" w:cs="Times New Roman"/>
                      <w:b/>
                      <w:bCs/>
                      <w:lang w:val="lt-LT"/>
                    </w:rPr>
                    <w:t>Nekratykite</w:t>
                  </w:r>
                  <w:r w:rsidRPr="002F026E">
                    <w:rPr>
                      <w:rFonts w:ascii="Times New Roman" w:hAnsi="Times New Roman" w:cs="Times New Roman"/>
                      <w:b/>
                      <w:lang w:val="lt-LT"/>
                    </w:rPr>
                    <w:t>.</w:t>
                  </w:r>
                </w:p>
                <w:p w14:paraId="23F3BAE1" w14:textId="77777777" w:rsidR="00A15FFC" w:rsidRPr="002F026E" w:rsidRDefault="00A15FFC" w:rsidP="00DD6410">
                  <w:pPr>
                    <w:keepNext/>
                    <w:tabs>
                      <w:tab w:val="left" w:pos="567"/>
                    </w:tabs>
                    <w:spacing w:after="0" w:line="240" w:lineRule="auto"/>
                    <w:rPr>
                      <w:rFonts w:ascii="Times New Roman" w:hAnsi="Times New Roman" w:cs="Times New Roman"/>
                      <w:bCs/>
                      <w:lang w:val="lt-LT"/>
                    </w:rPr>
                  </w:pPr>
                </w:p>
                <w:p w14:paraId="58550647" w14:textId="77777777" w:rsidR="00A15FFC" w:rsidRPr="002F026E" w:rsidRDefault="00A15FFC" w:rsidP="00DD6410">
                  <w:pPr>
                    <w:keepNext/>
                    <w:tabs>
                      <w:tab w:val="left" w:pos="567"/>
                    </w:tabs>
                    <w:spacing w:after="0" w:line="240" w:lineRule="auto"/>
                    <w:rPr>
                      <w:rFonts w:ascii="Times New Roman" w:hAnsi="Times New Roman" w:cs="Times New Roman"/>
                      <w:lang w:val="lt-LT"/>
                    </w:rPr>
                  </w:pPr>
                  <w:r w:rsidRPr="002F026E">
                    <w:rPr>
                      <w:rFonts w:ascii="Times New Roman" w:hAnsi="Times New Roman" w:cs="Times New Roman"/>
                      <w:b/>
                      <w:bCs/>
                      <w:lang w:val="lt-LT"/>
                    </w:rPr>
                    <w:t>Nelieskite</w:t>
                  </w:r>
                  <w:r w:rsidRPr="002F026E">
                    <w:rPr>
                      <w:rFonts w:ascii="Times New Roman" w:hAnsi="Times New Roman" w:cs="Times New Roman"/>
                      <w:bCs/>
                      <w:lang w:val="lt-LT"/>
                    </w:rPr>
                    <w:t xml:space="preserve"> </w:t>
                  </w:r>
                  <w:r w:rsidRPr="002F026E">
                    <w:rPr>
                      <w:rFonts w:ascii="Times New Roman" w:hAnsi="Times New Roman" w:cs="Times New Roman"/>
                      <w:lang w:val="lt-LT"/>
                    </w:rPr>
                    <w:t xml:space="preserve">atidengtos flakono adapterio </w:t>
                  </w:r>
                  <w:proofErr w:type="spellStart"/>
                  <w:r w:rsidRPr="002F026E">
                    <w:rPr>
                      <w:rFonts w:ascii="Times New Roman" w:hAnsi="Times New Roman" w:cs="Times New Roman"/>
                      <w:iCs/>
                      <w:lang w:val="lt-LT"/>
                    </w:rPr>
                    <w:t>luer</w:t>
                  </w:r>
                  <w:proofErr w:type="spellEnd"/>
                  <w:r w:rsidRPr="002F026E">
                    <w:rPr>
                      <w:rFonts w:ascii="Times New Roman" w:hAnsi="Times New Roman" w:cs="Times New Roman"/>
                      <w:lang w:val="lt-LT"/>
                    </w:rPr>
                    <w:t xml:space="preserve"> jungties.</w:t>
                  </w:r>
                </w:p>
                <w:p w14:paraId="50DEC901" w14:textId="77777777" w:rsidR="00A15FFC" w:rsidRPr="002F026E" w:rsidRDefault="00A15FFC" w:rsidP="00DD6410">
                  <w:pPr>
                    <w:numPr>
                      <w:ilvl w:val="12"/>
                      <w:numId w:val="0"/>
                    </w:numPr>
                    <w:tabs>
                      <w:tab w:val="left" w:pos="720"/>
                    </w:tabs>
                    <w:spacing w:line="240" w:lineRule="auto"/>
                    <w:ind w:right="-2"/>
                    <w:rPr>
                      <w:rFonts w:ascii="Times New Roman" w:hAnsi="Times New Roman" w:cs="Times New Roman"/>
                      <w:lang w:val="lt-LT"/>
                    </w:rPr>
                  </w:pPr>
                  <w:r w:rsidRPr="002F026E">
                    <w:rPr>
                      <w:rFonts w:ascii="Times New Roman" w:hAnsi="Times New Roman" w:cs="Times New Roman"/>
                      <w:lang w:val="lt-LT"/>
                    </w:rPr>
                    <w:t>Taip ją užteršite</w:t>
                  </w:r>
                  <w:r w:rsidR="00930667" w:rsidRPr="002F026E">
                    <w:rPr>
                      <w:rFonts w:ascii="Times New Roman" w:hAnsi="Times New Roman" w:cs="Times New Roman"/>
                      <w:lang w:val="lt-LT"/>
                    </w:rPr>
                    <w:t>.</w:t>
                  </w:r>
                </w:p>
              </w:tc>
              <w:tc>
                <w:tcPr>
                  <w:tcW w:w="2451" w:type="dxa"/>
                  <w:tcBorders>
                    <w:top w:val="nil"/>
                    <w:left w:val="single" w:sz="4" w:space="0" w:color="auto"/>
                    <w:bottom w:val="single" w:sz="4" w:space="0" w:color="auto"/>
                    <w:right w:val="single" w:sz="4" w:space="0" w:color="auto"/>
                  </w:tcBorders>
                </w:tcPr>
                <w:p w14:paraId="0DD204D5" w14:textId="77777777" w:rsidR="00A15FFC" w:rsidRPr="003C2F6F" w:rsidRDefault="00A15FFC" w:rsidP="00DD6410">
                  <w:pPr>
                    <w:keepNext/>
                    <w:spacing w:after="0" w:line="240" w:lineRule="auto"/>
                    <w:rPr>
                      <w:rFonts w:ascii="Times New Roman" w:hAnsi="Times New Roman" w:cs="Times New Roman"/>
                      <w:b/>
                      <w:bCs/>
                      <w:lang w:val="lt-LT"/>
                    </w:rPr>
                  </w:pPr>
                  <w:r w:rsidRPr="003C2F6F">
                    <w:rPr>
                      <w:rFonts w:ascii="Times New Roman" w:hAnsi="Times New Roman" w:cs="Times New Roman"/>
                      <w:b/>
                      <w:bCs/>
                      <w:lang w:val="lt-LT"/>
                    </w:rPr>
                    <w:t>Tinkamai laikykite</w:t>
                  </w:r>
                </w:p>
                <w:p w14:paraId="4D100E35" w14:textId="77777777" w:rsidR="00A15FFC" w:rsidRPr="002F026E" w:rsidRDefault="00A15FFC" w:rsidP="00DD6410">
                  <w:pPr>
                    <w:keepNext/>
                    <w:tabs>
                      <w:tab w:val="left" w:pos="567"/>
                    </w:tabs>
                    <w:spacing w:after="0" w:line="240" w:lineRule="auto"/>
                    <w:rPr>
                      <w:rFonts w:ascii="Times New Roman" w:hAnsi="Times New Roman" w:cs="Times New Roman"/>
                      <w:lang w:val="lt-LT"/>
                    </w:rPr>
                  </w:pPr>
                </w:p>
                <w:p w14:paraId="7BFDF53F" w14:textId="77777777" w:rsidR="00A15FFC" w:rsidRPr="002F026E" w:rsidRDefault="00A15FFC" w:rsidP="00DD6410">
                  <w:pPr>
                    <w:keepNext/>
                    <w:tabs>
                      <w:tab w:val="left" w:pos="567"/>
                    </w:tabs>
                    <w:spacing w:after="0" w:line="240" w:lineRule="auto"/>
                    <w:rPr>
                      <w:rFonts w:ascii="Times New Roman" w:hAnsi="Times New Roman" w:cs="Times New Roman"/>
                      <w:bCs/>
                      <w:lang w:val="lt-LT"/>
                    </w:rPr>
                  </w:pPr>
                  <w:r w:rsidRPr="002F026E">
                    <w:rPr>
                      <w:rFonts w:ascii="Times New Roman" w:hAnsi="Times New Roman" w:cs="Times New Roman"/>
                      <w:lang w:val="lt-LT"/>
                    </w:rPr>
                    <w:t>Laikykite už balto kaklelio švirkšto viršūnėje.</w:t>
                  </w:r>
                  <w:r w:rsidRPr="002F026E">
                    <w:rPr>
                      <w:rFonts w:ascii="Times New Roman" w:hAnsi="Times New Roman" w:cs="Times New Roman"/>
                      <w:lang w:val="lt-LT"/>
                    </w:rPr>
                    <w:br/>
                  </w:r>
                </w:p>
                <w:p w14:paraId="58B6649A" w14:textId="77777777" w:rsidR="00A15FFC" w:rsidRPr="002F026E" w:rsidRDefault="00A15FFC" w:rsidP="00DD6410">
                  <w:pPr>
                    <w:keepNext/>
                    <w:tabs>
                      <w:tab w:val="left" w:pos="567"/>
                    </w:tabs>
                    <w:spacing w:after="0" w:line="240" w:lineRule="auto"/>
                    <w:rPr>
                      <w:rFonts w:ascii="Times New Roman" w:hAnsi="Times New Roman" w:cs="Times New Roman"/>
                      <w:lang w:val="lt-LT"/>
                    </w:rPr>
                  </w:pPr>
                  <w:r w:rsidRPr="002F026E">
                    <w:rPr>
                      <w:rFonts w:ascii="Times New Roman" w:hAnsi="Times New Roman" w:cs="Times New Roman"/>
                      <w:lang w:val="lt-LT"/>
                    </w:rPr>
                    <w:t>Pasiruošimo metu</w:t>
                  </w:r>
                  <w:r w:rsidRPr="002F026E">
                    <w:rPr>
                      <w:rFonts w:ascii="Times New Roman" w:hAnsi="Times New Roman" w:cs="Times New Roman"/>
                      <w:bCs/>
                      <w:lang w:val="lt-LT"/>
                    </w:rPr>
                    <w:t xml:space="preserve"> </w:t>
                  </w:r>
                  <w:r w:rsidRPr="002F026E">
                    <w:rPr>
                      <w:rFonts w:ascii="Times New Roman" w:hAnsi="Times New Roman" w:cs="Times New Roman"/>
                      <w:b/>
                      <w:bCs/>
                      <w:lang w:val="lt-LT"/>
                    </w:rPr>
                    <w:t>nelaikykite</w:t>
                  </w:r>
                  <w:r w:rsidRPr="002F026E">
                    <w:rPr>
                      <w:rFonts w:ascii="Times New Roman" w:hAnsi="Times New Roman" w:cs="Times New Roman"/>
                      <w:bCs/>
                      <w:lang w:val="lt-LT"/>
                    </w:rPr>
                    <w:t xml:space="preserve"> </w:t>
                  </w:r>
                  <w:r w:rsidRPr="002F026E">
                    <w:rPr>
                      <w:rFonts w:ascii="Times New Roman" w:hAnsi="Times New Roman" w:cs="Times New Roman"/>
                      <w:lang w:val="lt-LT"/>
                    </w:rPr>
                    <w:t>švirkšto už stiklinio korpuso.</w:t>
                  </w:r>
                </w:p>
                <w:p w14:paraId="683E4561" w14:textId="77777777" w:rsidR="00A15FFC" w:rsidRPr="003C2F6F" w:rsidRDefault="00A15FFC" w:rsidP="00930667">
                  <w:pPr>
                    <w:numPr>
                      <w:ilvl w:val="12"/>
                      <w:numId w:val="0"/>
                    </w:numPr>
                    <w:tabs>
                      <w:tab w:val="left" w:pos="720"/>
                    </w:tabs>
                    <w:spacing w:line="240" w:lineRule="auto"/>
                    <w:ind w:right="-2"/>
                    <w:rPr>
                      <w:noProof/>
                      <w:lang w:val="lt-LT"/>
                    </w:rPr>
                  </w:pPr>
                  <w:r w:rsidRPr="003C2F6F">
                    <w:rPr>
                      <w:lang w:val="lt-LT"/>
                    </w:rPr>
                    <w:object w:dxaOrig="2235" w:dyaOrig="1980" w14:anchorId="46B6CDFB">
                      <v:shape id="_x0000_i1029" type="#_x0000_t75" style="width:114pt;height:102pt" o:ole="">
                        <v:imagedata r:id="rId28" o:title=""/>
                      </v:shape>
                      <o:OLEObject Type="Embed" ProgID="PBrush" ShapeID="_x0000_i1029" DrawAspect="Content" ObjectID="_1840253298" r:id="rId52"/>
                    </w:object>
                  </w:r>
                </w:p>
              </w:tc>
              <w:tc>
                <w:tcPr>
                  <w:tcW w:w="2601" w:type="dxa"/>
                  <w:tcBorders>
                    <w:top w:val="nil"/>
                    <w:left w:val="single" w:sz="4" w:space="0" w:color="auto"/>
                    <w:bottom w:val="single" w:sz="4" w:space="0" w:color="auto"/>
                    <w:right w:val="single" w:sz="4" w:space="0" w:color="auto"/>
                  </w:tcBorders>
                </w:tcPr>
                <w:p w14:paraId="37F8877C"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Nuimkite dangtelį</w:t>
                  </w:r>
                </w:p>
                <w:p w14:paraId="54727371"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45C39642"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Laikydami už balto kaklelio nulaužkite baltą dangtelį.</w:t>
                  </w:r>
                </w:p>
                <w:p w14:paraId="7B684481"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6A190398"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lang w:val="lt-LT"/>
                    </w:rPr>
                    <w:t>Balto dangtelio</w:t>
                  </w:r>
                  <w:r w:rsidRPr="002D5712">
                    <w:rPr>
                      <w:rFonts w:ascii="Times New Roman" w:hAnsi="Times New Roman" w:cs="Times New Roman"/>
                      <w:b/>
                      <w:bCs/>
                      <w:lang w:val="lt-LT"/>
                    </w:rPr>
                    <w:t xml:space="preserve"> negalima sukti </w:t>
                  </w:r>
                  <w:r w:rsidRPr="002D5712">
                    <w:rPr>
                      <w:rFonts w:ascii="Times New Roman" w:hAnsi="Times New Roman" w:cs="Times New Roman"/>
                      <w:lang w:val="lt-LT"/>
                    </w:rPr>
                    <w:t>ar</w:t>
                  </w:r>
                  <w:r w:rsidRPr="002D5712">
                    <w:rPr>
                      <w:rFonts w:ascii="Times New Roman" w:hAnsi="Times New Roman" w:cs="Times New Roman"/>
                      <w:b/>
                      <w:bCs/>
                      <w:lang w:val="lt-LT"/>
                    </w:rPr>
                    <w:t xml:space="preserve"> nupjauti.</w:t>
                  </w:r>
                </w:p>
                <w:p w14:paraId="5CABCC70"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p>
                <w:p w14:paraId="45CEC5F2"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Nelieskite</w:t>
                  </w:r>
                  <w:r w:rsidRPr="002D5712">
                    <w:rPr>
                      <w:rFonts w:ascii="Times New Roman" w:hAnsi="Times New Roman" w:cs="Times New Roman"/>
                      <w:lang w:val="lt-LT"/>
                    </w:rPr>
                    <w:t xml:space="preserve"> švirkšto galiuko. Taip jis bus užterštas.</w:t>
                  </w:r>
                </w:p>
                <w:p w14:paraId="288CA5EA" w14:textId="77777777" w:rsidR="00A15FFC" w:rsidRPr="002D5712" w:rsidRDefault="00A15FFC" w:rsidP="00DD6410">
                  <w:pPr>
                    <w:numPr>
                      <w:ilvl w:val="12"/>
                      <w:numId w:val="0"/>
                    </w:numPr>
                    <w:tabs>
                      <w:tab w:val="left" w:pos="720"/>
                    </w:tabs>
                    <w:spacing w:line="240" w:lineRule="auto"/>
                    <w:ind w:right="-2"/>
                    <w:rPr>
                      <w:noProof/>
                      <w:lang w:val="lt-LT"/>
                    </w:rPr>
                  </w:pPr>
                  <w:r w:rsidRPr="002D5712">
                    <w:rPr>
                      <w:lang w:val="lt-LT"/>
                    </w:rPr>
                    <w:object w:dxaOrig="2385" w:dyaOrig="2100" w14:anchorId="6E08F6FD">
                      <v:shape id="_x0000_i1030" type="#_x0000_t75" style="width:120pt;height:108pt" o:ole="">
                        <v:imagedata r:id="rId30" o:title=""/>
                      </v:shape>
                      <o:OLEObject Type="Embed" ProgID="PBrush" ShapeID="_x0000_i1030" DrawAspect="Content" ObjectID="_1840253299" r:id="rId53"/>
                    </w:object>
                  </w:r>
                </w:p>
                <w:p w14:paraId="36C5C30C" w14:textId="77777777" w:rsidR="00A15FFC" w:rsidRPr="002D5712" w:rsidRDefault="00A15FFC" w:rsidP="00930667">
                  <w:pPr>
                    <w:keepNext/>
                    <w:tabs>
                      <w:tab w:val="left" w:pos="567"/>
                    </w:tabs>
                    <w:spacing w:after="0" w:line="240" w:lineRule="auto"/>
                    <w:rPr>
                      <w:noProof/>
                      <w:lang w:val="lt-LT"/>
                    </w:rPr>
                  </w:pPr>
                  <w:r w:rsidRPr="002D5712">
                    <w:rPr>
                      <w:rFonts w:ascii="Times New Roman" w:hAnsi="Times New Roman" w:cs="Times New Roman"/>
                      <w:lang w:val="lt-LT"/>
                    </w:rPr>
                    <w:t>Nulaužtą dangtelį galima išmesti.</w:t>
                  </w:r>
                </w:p>
              </w:tc>
              <w:tc>
                <w:tcPr>
                  <w:tcW w:w="2316" w:type="dxa"/>
                  <w:tcBorders>
                    <w:top w:val="nil"/>
                    <w:left w:val="single" w:sz="4" w:space="0" w:color="auto"/>
                    <w:bottom w:val="single" w:sz="4" w:space="0" w:color="auto"/>
                    <w:right w:val="single" w:sz="4" w:space="0" w:color="auto"/>
                  </w:tcBorders>
                </w:tcPr>
                <w:p w14:paraId="5BD8704F"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Prijunkite švirkštą prie flakono adapterio</w:t>
                  </w:r>
                </w:p>
                <w:p w14:paraId="19597572"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Flakono adapterį laikykite už gaubto, kad nejudėtų.</w:t>
                  </w:r>
                </w:p>
                <w:p w14:paraId="17FB5BBA"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20FAA2B9"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Cs/>
                      <w:lang w:val="lt-LT"/>
                    </w:rPr>
                    <w:t xml:space="preserve">Laikykite švirkštą už balto kaklelio </w:t>
                  </w:r>
                  <w:r w:rsidRPr="002D5712">
                    <w:rPr>
                      <w:rFonts w:ascii="Times New Roman" w:hAnsi="Times New Roman" w:cs="Times New Roman"/>
                      <w:lang w:val="lt-LT"/>
                    </w:rPr>
                    <w:t>ir įkiškite ir įspauskite švirkšto galiuką į mėlyną flakono adapterio  jungties angą ir sukite pagal laikrodžio rodyklę, kad švirkštas susijungtų su buteliuko adapteriu (venkite užsukti pernelyg standžiai).</w:t>
                  </w:r>
                </w:p>
                <w:p w14:paraId="4A4156DE" w14:textId="77777777" w:rsidR="00A15FFC" w:rsidRPr="002D5712" w:rsidRDefault="00A15FFC" w:rsidP="00930667">
                  <w:pPr>
                    <w:keepNext/>
                    <w:tabs>
                      <w:tab w:val="left" w:pos="567"/>
                    </w:tabs>
                    <w:spacing w:after="0" w:line="240" w:lineRule="auto"/>
                    <w:rPr>
                      <w:noProof/>
                      <w:lang w:val="lt-LT"/>
                    </w:rPr>
                  </w:pPr>
                  <w:r w:rsidRPr="002D5712">
                    <w:rPr>
                      <w:rFonts w:ascii="Times New Roman" w:hAnsi="Times New Roman" w:cs="Times New Roman"/>
                      <w:b/>
                      <w:bCs/>
                      <w:lang w:val="lt-LT"/>
                    </w:rPr>
                    <w:t>Nelaikykite</w:t>
                  </w:r>
                  <w:r w:rsidRPr="002D5712">
                    <w:rPr>
                      <w:rFonts w:ascii="Times New Roman" w:hAnsi="Times New Roman" w:cs="Times New Roman"/>
                      <w:lang w:val="lt-LT"/>
                    </w:rPr>
                    <w:t xml:space="preserve"> už stiklinio švirkšto korpuso, </w:t>
                  </w:r>
                  <w:r w:rsidRPr="002D5712">
                    <w:rPr>
                      <w:rFonts w:ascii="Times New Roman" w:hAnsi="Times New Roman" w:cs="Times New Roman"/>
                      <w:lang w:val="lt-LT"/>
                    </w:rPr>
                    <w:br/>
                    <w:t>nes dėl to baltas kaklelis gali atsipalaiduoti ar atsijungti.</w:t>
                  </w:r>
                </w:p>
              </w:tc>
            </w:tr>
          </w:tbl>
          <w:p w14:paraId="073E97AA"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p>
        </w:tc>
      </w:tr>
    </w:tbl>
    <w:p w14:paraId="30252446" w14:textId="77777777" w:rsidR="00A15FFC" w:rsidRPr="002D5712" w:rsidRDefault="00A15FFC" w:rsidP="00A15FFC">
      <w:pPr>
        <w:keepNext/>
        <w:tabs>
          <w:tab w:val="left" w:pos="567"/>
        </w:tabs>
        <w:spacing w:after="0" w:line="240" w:lineRule="auto"/>
        <w:rPr>
          <w:rFonts w:ascii="Times New Roman" w:hAnsi="Times New Roman" w:cs="Times New Roman"/>
          <w:lang w:val="lt-LT"/>
        </w:rPr>
        <w:sectPr w:rsidR="00A15FFC" w:rsidRPr="002D5712" w:rsidSect="002371FA">
          <w:endnotePr>
            <w:numFmt w:val="decimal"/>
          </w:endnotePr>
          <w:pgSz w:w="11907" w:h="16840" w:code="9"/>
          <w:pgMar w:top="1138" w:right="1197" w:bottom="1138" w:left="1411" w:header="734" w:footer="734" w:gutter="0"/>
          <w:cols w:space="1296"/>
          <w:titlePg/>
          <w:rtlGutter/>
        </w:sect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346"/>
        <w:gridCol w:w="2343"/>
        <w:gridCol w:w="2344"/>
      </w:tblGrid>
      <w:tr w:rsidR="00A15FFC" w:rsidRPr="002D5712" w14:paraId="49D4E227" w14:textId="77777777" w:rsidTr="003C2F6F">
        <w:tc>
          <w:tcPr>
            <w:tcW w:w="4751"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1BED5CCF"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lastRenderedPageBreak/>
              <w:t>2 žingsnis</w:t>
            </w:r>
          </w:p>
        </w:tc>
        <w:tc>
          <w:tcPr>
            <w:tcW w:w="4687" w:type="dxa"/>
            <w:gridSpan w:val="2"/>
            <w:tcBorders>
              <w:top w:val="single" w:sz="4" w:space="0" w:color="auto"/>
              <w:left w:val="single" w:sz="4" w:space="0" w:color="auto"/>
              <w:bottom w:val="single" w:sz="4" w:space="0" w:color="auto"/>
              <w:right w:val="single" w:sz="4" w:space="0" w:color="auto"/>
            </w:tcBorders>
            <w:shd w:val="clear" w:color="auto" w:fill="BFBFBF"/>
          </w:tcPr>
          <w:p w14:paraId="7C0E40B2" w14:textId="77777777" w:rsidR="00A15FFC" w:rsidRPr="002D5712" w:rsidRDefault="00A15FFC" w:rsidP="00DD6410">
            <w:pPr>
              <w:numPr>
                <w:ilvl w:val="12"/>
                <w:numId w:val="0"/>
              </w:numPr>
              <w:tabs>
                <w:tab w:val="left" w:pos="720"/>
              </w:tabs>
              <w:spacing w:line="240" w:lineRule="auto"/>
              <w:ind w:right="-2"/>
              <w:rPr>
                <w:b/>
                <w:noProof/>
                <w:lang w:val="lt-LT"/>
              </w:rPr>
            </w:pPr>
            <w:r w:rsidRPr="002D5712">
              <w:rPr>
                <w:rFonts w:ascii="Times New Roman" w:hAnsi="Times New Roman" w:cs="Times New Roman"/>
                <w:b/>
                <w:bCs/>
                <w:lang w:val="lt-LT"/>
              </w:rPr>
              <w:t xml:space="preserve">Ištirpinkite </w:t>
            </w:r>
            <w:proofErr w:type="spellStart"/>
            <w:r w:rsidRPr="002D5712">
              <w:rPr>
                <w:rFonts w:ascii="Times New Roman" w:hAnsi="Times New Roman" w:cs="Times New Roman"/>
                <w:b/>
                <w:bCs/>
                <w:lang w:val="lt-LT"/>
              </w:rPr>
              <w:t>mikrosferas</w:t>
            </w:r>
            <w:proofErr w:type="spellEnd"/>
          </w:p>
        </w:tc>
      </w:tr>
      <w:tr w:rsidR="00A15FFC" w:rsidRPr="002D5712" w14:paraId="12A7FC77" w14:textId="77777777" w:rsidTr="003C2F6F">
        <w:tc>
          <w:tcPr>
            <w:tcW w:w="2405" w:type="dxa"/>
            <w:tcBorders>
              <w:top w:val="single" w:sz="4" w:space="0" w:color="auto"/>
              <w:left w:val="single" w:sz="4" w:space="0" w:color="auto"/>
              <w:bottom w:val="nil"/>
              <w:right w:val="single" w:sz="4" w:space="0" w:color="auto"/>
            </w:tcBorders>
            <w:hideMark/>
          </w:tcPr>
          <w:p w14:paraId="06F4C4D1" w14:textId="77777777" w:rsidR="003A7899" w:rsidRPr="002D5712" w:rsidRDefault="00A15FFC" w:rsidP="00DD6410">
            <w:pPr>
              <w:keepNext/>
              <w:tabs>
                <w:tab w:val="left" w:pos="567"/>
              </w:tabs>
              <w:spacing w:after="0" w:line="240" w:lineRule="auto"/>
              <w:rPr>
                <w:noProof/>
                <w:lang w:val="lt-LT"/>
              </w:rPr>
            </w:pPr>
            <w:r w:rsidRPr="002D5712">
              <w:rPr>
                <w:noProof/>
                <w:lang w:val="lt-LT"/>
              </w:rPr>
              <w:t xml:space="preserve"> </w:t>
            </w:r>
          </w:p>
          <w:p w14:paraId="772F46D0"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noProof/>
                <w:lang w:val="lt-LT"/>
              </w:rPr>
              <w:t xml:space="preserve"> </w:t>
            </w:r>
            <w:r w:rsidRPr="002D5712">
              <w:rPr>
                <w:noProof/>
                <w:lang w:val="lt-LT" w:eastAsia="lt-LT"/>
              </w:rPr>
              <w:drawing>
                <wp:inline distT="0" distB="0" distL="0" distR="0" wp14:anchorId="68F84A35" wp14:editId="1843CEAA">
                  <wp:extent cx="1352550" cy="12954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52550" cy="1295400"/>
                          </a:xfrm>
                          <a:prstGeom prst="rect">
                            <a:avLst/>
                          </a:prstGeom>
                          <a:noFill/>
                          <a:ln>
                            <a:noFill/>
                          </a:ln>
                        </pic:spPr>
                      </pic:pic>
                    </a:graphicData>
                  </a:graphic>
                </wp:inline>
              </w:drawing>
            </w:r>
            <w:r w:rsidRPr="002D5712">
              <w:rPr>
                <w:rFonts w:ascii="Times New Roman" w:hAnsi="Times New Roman" w:cs="Times New Roman"/>
                <w:b/>
                <w:bCs/>
                <w:lang w:val="lt-LT"/>
              </w:rPr>
              <w:t xml:space="preserve"> </w:t>
            </w:r>
          </w:p>
          <w:p w14:paraId="6BBC7EF0"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p>
          <w:p w14:paraId="395EB440"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Suleiskite tirpiklį</w:t>
            </w:r>
          </w:p>
          <w:p w14:paraId="0135C6DB" w14:textId="77777777" w:rsidR="00A15FFC" w:rsidRPr="002D5712" w:rsidRDefault="00A15FFC" w:rsidP="00DD6410">
            <w:pPr>
              <w:numPr>
                <w:ilvl w:val="12"/>
                <w:numId w:val="0"/>
              </w:numPr>
              <w:tabs>
                <w:tab w:val="left" w:pos="720"/>
              </w:tabs>
              <w:spacing w:after="0" w:line="240" w:lineRule="auto"/>
              <w:ind w:right="-2"/>
              <w:rPr>
                <w:rFonts w:ascii="Times New Roman" w:hAnsi="Times New Roman" w:cs="Times New Roman"/>
                <w:lang w:val="lt-LT"/>
              </w:rPr>
            </w:pPr>
          </w:p>
          <w:p w14:paraId="071A7D9A" w14:textId="77777777" w:rsidR="00A15FFC" w:rsidRPr="002D5712" w:rsidRDefault="00A15FFC" w:rsidP="00DD6410">
            <w:pPr>
              <w:numPr>
                <w:ilvl w:val="12"/>
                <w:numId w:val="0"/>
              </w:numPr>
              <w:tabs>
                <w:tab w:val="left" w:pos="720"/>
              </w:tabs>
              <w:spacing w:after="0" w:line="240" w:lineRule="auto"/>
              <w:ind w:right="-2"/>
              <w:rPr>
                <w:noProof/>
                <w:lang w:val="lt-LT"/>
              </w:rPr>
            </w:pPr>
            <w:r w:rsidRPr="002D5712">
              <w:rPr>
                <w:rFonts w:ascii="Times New Roman" w:hAnsi="Times New Roman" w:cs="Times New Roman"/>
                <w:lang w:val="lt-LT"/>
              </w:rPr>
              <w:t>Suleiskite visą švirkšte esantį tirpiklį į flakoną</w:t>
            </w:r>
            <w:r w:rsidRPr="002D5712">
              <w:rPr>
                <w:b/>
                <w:noProof/>
                <w:lang w:val="lt-LT"/>
              </w:rPr>
              <w:t xml:space="preserve"> </w:t>
            </w:r>
          </w:p>
        </w:tc>
        <w:tc>
          <w:tcPr>
            <w:tcW w:w="2344" w:type="dxa"/>
            <w:tcBorders>
              <w:top w:val="nil"/>
              <w:left w:val="single" w:sz="4" w:space="0" w:color="auto"/>
              <w:bottom w:val="nil"/>
              <w:right w:val="single" w:sz="4" w:space="0" w:color="auto"/>
            </w:tcBorders>
          </w:tcPr>
          <w:p w14:paraId="1E513FB6" w14:textId="77777777" w:rsidR="00A15FFC" w:rsidRPr="002D5712" w:rsidRDefault="00A15FFC" w:rsidP="00DD6410">
            <w:pPr>
              <w:numPr>
                <w:ilvl w:val="12"/>
                <w:numId w:val="0"/>
              </w:numPr>
              <w:tabs>
                <w:tab w:val="left" w:pos="720"/>
              </w:tabs>
              <w:spacing w:line="240" w:lineRule="auto"/>
              <w:ind w:right="-2"/>
              <w:rPr>
                <w:noProof/>
                <w:lang w:val="lt-LT"/>
              </w:rPr>
            </w:pPr>
          </w:p>
          <w:p w14:paraId="2E05E207" w14:textId="77777777" w:rsidR="00A15FFC" w:rsidRPr="002D5712" w:rsidRDefault="00D03414"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7C5C0973" wp14:editId="71E37BBB">
                  <wp:extent cx="1542430" cy="1357773"/>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46358" cy="1361230"/>
                          </a:xfrm>
                          <a:prstGeom prst="rect">
                            <a:avLst/>
                          </a:prstGeom>
                          <a:noFill/>
                          <a:ln>
                            <a:noFill/>
                          </a:ln>
                        </pic:spPr>
                      </pic:pic>
                    </a:graphicData>
                  </a:graphic>
                </wp:inline>
              </w:drawing>
            </w:r>
          </w:p>
          <w:p w14:paraId="32BCEB84" w14:textId="77777777" w:rsidR="00A01FAE" w:rsidRPr="002D5712" w:rsidRDefault="00A01FAE" w:rsidP="00A01FAE">
            <w:pPr>
              <w:keepNext/>
              <w:tabs>
                <w:tab w:val="left" w:pos="567"/>
                <w:tab w:val="left" w:pos="1701"/>
              </w:tabs>
              <w:spacing w:after="0" w:line="240" w:lineRule="auto"/>
              <w:outlineLvl w:val="0"/>
              <w:rPr>
                <w:noProof/>
                <w:lang w:val="lt-LT"/>
              </w:rPr>
            </w:pPr>
            <w:r w:rsidRPr="002D5712">
              <w:rPr>
                <w:rFonts w:ascii="Times New Roman" w:hAnsi="Times New Roman" w:cs="Times New Roman"/>
                <w:b/>
                <w:bCs/>
                <w:lang w:val="lt-LT"/>
              </w:rPr>
              <w:t xml:space="preserve">Paskirstykite </w:t>
            </w:r>
            <w:proofErr w:type="spellStart"/>
            <w:r w:rsidRPr="002D5712">
              <w:rPr>
                <w:rFonts w:ascii="Times New Roman" w:hAnsi="Times New Roman" w:cs="Times New Roman"/>
                <w:b/>
                <w:bCs/>
                <w:lang w:val="lt-LT"/>
              </w:rPr>
              <w:t>mikrosferas</w:t>
            </w:r>
            <w:proofErr w:type="spellEnd"/>
            <w:r w:rsidRPr="002D5712">
              <w:rPr>
                <w:rFonts w:ascii="Times New Roman" w:hAnsi="Times New Roman" w:cs="Times New Roman"/>
                <w:b/>
                <w:bCs/>
                <w:lang w:val="lt-LT"/>
              </w:rPr>
              <w:t xml:space="preserve"> tirpiklyje</w:t>
            </w:r>
          </w:p>
        </w:tc>
        <w:tc>
          <w:tcPr>
            <w:tcW w:w="2343" w:type="dxa"/>
            <w:tcBorders>
              <w:top w:val="nil"/>
              <w:left w:val="single" w:sz="4" w:space="0" w:color="auto"/>
              <w:bottom w:val="nil"/>
              <w:right w:val="single" w:sz="4" w:space="0" w:color="auto"/>
            </w:tcBorders>
          </w:tcPr>
          <w:p w14:paraId="14A3F54B" w14:textId="77777777" w:rsidR="00A15FFC" w:rsidRPr="002D5712" w:rsidRDefault="00A15FFC" w:rsidP="00DD6410">
            <w:pPr>
              <w:numPr>
                <w:ilvl w:val="12"/>
                <w:numId w:val="0"/>
              </w:numPr>
              <w:tabs>
                <w:tab w:val="left" w:pos="720"/>
              </w:tabs>
              <w:spacing w:line="240" w:lineRule="auto"/>
              <w:ind w:right="-2"/>
              <w:rPr>
                <w:noProof/>
                <w:lang w:val="lt-LT"/>
              </w:rPr>
            </w:pPr>
          </w:p>
          <w:p w14:paraId="71060144"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3F0EB7FC" wp14:editId="32B50C8C">
                  <wp:extent cx="1314450" cy="1247775"/>
                  <wp:effectExtent l="0" t="0" r="0"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14450" cy="1247775"/>
                          </a:xfrm>
                          <a:prstGeom prst="rect">
                            <a:avLst/>
                          </a:prstGeom>
                          <a:noFill/>
                          <a:ln>
                            <a:noFill/>
                          </a:ln>
                        </pic:spPr>
                      </pic:pic>
                    </a:graphicData>
                  </a:graphic>
                </wp:inline>
              </w:drawing>
            </w:r>
          </w:p>
          <w:p w14:paraId="0E6B8D0C" w14:textId="77777777" w:rsidR="00A01FAE" w:rsidRPr="002D5712" w:rsidRDefault="00A01FAE" w:rsidP="00A01FAE">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Sutraukite suspensiją į švirkštą</w:t>
            </w:r>
          </w:p>
        </w:tc>
        <w:tc>
          <w:tcPr>
            <w:tcW w:w="2344" w:type="dxa"/>
            <w:tcBorders>
              <w:top w:val="nil"/>
              <w:left w:val="single" w:sz="4" w:space="0" w:color="auto"/>
              <w:bottom w:val="nil"/>
              <w:right w:val="single" w:sz="4" w:space="0" w:color="auto"/>
            </w:tcBorders>
          </w:tcPr>
          <w:p w14:paraId="4F0EC07A" w14:textId="77777777" w:rsidR="00A15FFC" w:rsidRPr="002D5712" w:rsidRDefault="00A15FFC" w:rsidP="00DD6410">
            <w:pPr>
              <w:numPr>
                <w:ilvl w:val="12"/>
                <w:numId w:val="0"/>
              </w:numPr>
              <w:tabs>
                <w:tab w:val="left" w:pos="720"/>
              </w:tabs>
              <w:spacing w:line="240" w:lineRule="auto"/>
              <w:ind w:right="-2"/>
              <w:rPr>
                <w:noProof/>
                <w:lang w:val="lt-LT"/>
              </w:rPr>
            </w:pPr>
          </w:p>
          <w:p w14:paraId="03FAEE3A" w14:textId="77777777" w:rsidR="00A15FFC" w:rsidRPr="002D5712" w:rsidRDefault="00A15FFC" w:rsidP="00DD6410">
            <w:pPr>
              <w:numPr>
                <w:ilvl w:val="12"/>
                <w:numId w:val="0"/>
              </w:numPr>
              <w:tabs>
                <w:tab w:val="left" w:pos="720"/>
              </w:tabs>
              <w:spacing w:line="240" w:lineRule="auto"/>
              <w:ind w:right="-2"/>
              <w:rPr>
                <w:noProof/>
                <w:lang w:val="lt-LT"/>
              </w:rPr>
            </w:pPr>
            <w:r w:rsidRPr="002D5712">
              <w:rPr>
                <w:noProof/>
                <w:lang w:val="lt-LT" w:eastAsia="lt-LT"/>
              </w:rPr>
              <w:drawing>
                <wp:inline distT="0" distB="0" distL="0" distR="0" wp14:anchorId="66AF3411" wp14:editId="6A6D6EE1">
                  <wp:extent cx="1304925" cy="119062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04925" cy="1190625"/>
                          </a:xfrm>
                          <a:prstGeom prst="rect">
                            <a:avLst/>
                          </a:prstGeom>
                          <a:noFill/>
                          <a:ln>
                            <a:noFill/>
                          </a:ln>
                        </pic:spPr>
                      </pic:pic>
                    </a:graphicData>
                  </a:graphic>
                </wp:inline>
              </w:drawing>
            </w:r>
          </w:p>
          <w:p w14:paraId="4C91DBBF" w14:textId="77777777" w:rsidR="00A01FAE" w:rsidRPr="002D5712" w:rsidRDefault="00A01FAE" w:rsidP="00A01FAE">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Nuimkite flakono adapterį</w:t>
            </w:r>
          </w:p>
        </w:tc>
      </w:tr>
      <w:tr w:rsidR="00A15FFC" w:rsidRPr="0018204B" w14:paraId="322E7DAC" w14:textId="77777777" w:rsidTr="003C2F6F">
        <w:tc>
          <w:tcPr>
            <w:tcW w:w="2405" w:type="dxa"/>
            <w:tcBorders>
              <w:top w:val="nil"/>
              <w:left w:val="single" w:sz="4" w:space="0" w:color="auto"/>
              <w:bottom w:val="single" w:sz="4" w:space="0" w:color="auto"/>
              <w:right w:val="single" w:sz="4" w:space="0" w:color="auto"/>
            </w:tcBorders>
          </w:tcPr>
          <w:p w14:paraId="518D1F0C" w14:textId="77777777" w:rsidR="00C471E0" w:rsidRDefault="00C66354" w:rsidP="00DD6410">
            <w:pPr>
              <w:numPr>
                <w:ilvl w:val="12"/>
                <w:numId w:val="0"/>
              </w:numPr>
              <w:tabs>
                <w:tab w:val="left" w:pos="720"/>
              </w:tabs>
              <w:spacing w:line="240" w:lineRule="auto"/>
              <w:ind w:right="-2"/>
              <w:rPr>
                <w:b/>
                <w:noProof/>
                <w:lang w:val="lt-LT"/>
              </w:rPr>
            </w:pPr>
            <w:r>
              <w:rPr>
                <w:rFonts w:ascii="Times New Roman" w:eastAsiaTheme="minorHAnsi" w:hAnsi="Times New Roman" w:cs="Times New Roman"/>
                <w:noProof/>
                <w:sz w:val="24"/>
                <w:szCs w:val="24"/>
                <w:lang w:val="lt-LT" w:eastAsia="lt-LT"/>
              </w:rPr>
              <mc:AlternateContent>
                <mc:Choice Requires="wps">
                  <w:drawing>
                    <wp:anchor distT="0" distB="0" distL="114300" distR="114300" simplePos="0" relativeHeight="251746304" behindDoc="0" locked="1" layoutInCell="1" allowOverlap="1" wp14:anchorId="5075F6F2" wp14:editId="588F8664">
                      <wp:simplePos x="0" y="0"/>
                      <wp:positionH relativeFrom="column">
                        <wp:posOffset>127000</wp:posOffset>
                      </wp:positionH>
                      <wp:positionV relativeFrom="paragraph">
                        <wp:posOffset>457835</wp:posOffset>
                      </wp:positionV>
                      <wp:extent cx="1097280" cy="450850"/>
                      <wp:effectExtent l="0" t="0" r="762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3B442" w14:textId="77777777" w:rsidR="00315361" w:rsidRDefault="00315361" w:rsidP="00C66354">
                                  <w:pPr>
                                    <w:spacing w:after="0" w:line="240" w:lineRule="auto"/>
                                    <w:rPr>
                                      <w:sz w:val="16"/>
                                      <w:szCs w:val="16"/>
                                      <w:lang w:val="lt-LT"/>
                                    </w:rPr>
                                  </w:pPr>
                                  <w:r>
                                    <w:rPr>
                                      <w:sz w:val="16"/>
                                      <w:szCs w:val="16"/>
                                      <w:lang w:val="lt-LT"/>
                                    </w:rPr>
                                    <w:t>Flakone atsiras slėgis.</w:t>
                                  </w:r>
                                </w:p>
                                <w:p w14:paraId="737703FE" w14:textId="77777777" w:rsidR="00315361" w:rsidRDefault="00315361" w:rsidP="00C66354">
                                  <w:pPr>
                                    <w:spacing w:after="0" w:line="240" w:lineRule="auto"/>
                                    <w:rPr>
                                      <w:b/>
                                      <w:bCs/>
                                      <w:sz w:val="16"/>
                                      <w:szCs w:val="16"/>
                                      <w:lang w:val="lt-LT"/>
                                    </w:rPr>
                                  </w:pPr>
                                  <w:r>
                                    <w:rPr>
                                      <w:b/>
                                      <w:bCs/>
                                      <w:sz w:val="16"/>
                                      <w:szCs w:val="16"/>
                                      <w:lang w:val="lt-LT"/>
                                    </w:rPr>
                                    <w:t>Stūmoklį laikykite prispaudę nykščiu.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5F6F2" id="Text Box 7" o:spid="_x0000_s1033" type="#_x0000_t202" style="position:absolute;margin-left:10pt;margin-top:36.05pt;width:86.4pt;height:3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" stroked="f">
                      <v:textbox>
                        <w:txbxContent>
                          <w:p w14:paraId="2E93B442" w14:textId="77777777" w:rsidR="00315361" w:rsidRDefault="00315361" w:rsidP="00C66354">
                            <w:pPr>
                              <w:spacing w:after="0" w:line="240" w:lineRule="auto"/>
                              <w:rPr>
                                <w:sz w:val="16"/>
                                <w:szCs w:val="16"/>
                                <w:lang w:val="lt-LT"/>
                              </w:rPr>
                            </w:pPr>
                            <w:r>
                              <w:rPr>
                                <w:sz w:val="16"/>
                                <w:szCs w:val="16"/>
                                <w:lang w:val="lt-LT"/>
                              </w:rPr>
                              <w:t>Flakone atsiras slėgis.</w:t>
                            </w:r>
                          </w:p>
                          <w:p w14:paraId="737703FE" w14:textId="77777777" w:rsidR="00315361" w:rsidRDefault="00315361" w:rsidP="00C66354">
                            <w:pPr>
                              <w:spacing w:after="0" w:line="240" w:lineRule="auto"/>
                              <w:rPr>
                                <w:b/>
                                <w:bCs/>
                                <w:sz w:val="16"/>
                                <w:szCs w:val="16"/>
                                <w:lang w:val="lt-LT"/>
                              </w:rPr>
                            </w:pPr>
                            <w:r>
                              <w:rPr>
                                <w:b/>
                                <w:bCs/>
                                <w:sz w:val="16"/>
                                <w:szCs w:val="16"/>
                                <w:lang w:val="lt-LT"/>
                              </w:rPr>
                              <w:t>Stūmoklį laikykite prispaudę nykščiu.</w:t>
                            </w:r>
                          </w:p>
                        </w:txbxContent>
                      </v:textbox>
                      <w10:anchorlock/>
                    </v:shape>
                  </w:pict>
                </mc:Fallback>
              </mc:AlternateContent>
            </w:r>
          </w:p>
          <w:p w14:paraId="2DECE395" w14:textId="77777777" w:rsidR="00C471E0" w:rsidRDefault="00C471E0" w:rsidP="00DD6410">
            <w:pPr>
              <w:numPr>
                <w:ilvl w:val="12"/>
                <w:numId w:val="0"/>
              </w:numPr>
              <w:tabs>
                <w:tab w:val="left" w:pos="720"/>
              </w:tabs>
              <w:spacing w:line="240" w:lineRule="auto"/>
              <w:ind w:right="-2"/>
              <w:rPr>
                <w:b/>
                <w:noProof/>
                <w:lang w:val="lt-LT"/>
              </w:rPr>
            </w:pPr>
            <w:r>
              <w:rPr>
                <w:b/>
                <w:noProof/>
                <w:lang w:val="lt-LT" w:eastAsia="lt-LT"/>
              </w:rPr>
              <w:drawing>
                <wp:inline distT="0" distB="0" distL="0" distR="0" wp14:anchorId="49C5AEB8" wp14:editId="1E054667">
                  <wp:extent cx="1450865" cy="76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52021" cy="762607"/>
                          </a:xfrm>
                          <a:prstGeom prst="rect">
                            <a:avLst/>
                          </a:prstGeom>
                          <a:noFill/>
                        </pic:spPr>
                      </pic:pic>
                    </a:graphicData>
                  </a:graphic>
                </wp:inline>
              </w:drawing>
            </w:r>
          </w:p>
          <w:p w14:paraId="73E384E5" w14:textId="77777777" w:rsidR="00A15FFC" w:rsidRPr="002D5712" w:rsidRDefault="00A15FFC" w:rsidP="00C471E0">
            <w:pPr>
              <w:numPr>
                <w:ilvl w:val="12"/>
                <w:numId w:val="0"/>
              </w:numPr>
              <w:tabs>
                <w:tab w:val="left" w:pos="720"/>
              </w:tabs>
              <w:spacing w:line="240" w:lineRule="auto"/>
              <w:ind w:right="-2"/>
              <w:rPr>
                <w:b/>
                <w:noProof/>
                <w:lang w:val="lt-LT"/>
              </w:rPr>
            </w:pPr>
          </w:p>
        </w:tc>
        <w:tc>
          <w:tcPr>
            <w:tcW w:w="2344" w:type="dxa"/>
            <w:tcBorders>
              <w:top w:val="nil"/>
              <w:left w:val="single" w:sz="4" w:space="0" w:color="auto"/>
              <w:bottom w:val="single" w:sz="4" w:space="0" w:color="auto"/>
              <w:right w:val="single" w:sz="4" w:space="0" w:color="auto"/>
            </w:tcBorders>
          </w:tcPr>
          <w:p w14:paraId="7A6E471D"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Laikydami prispaustą stūmoklį, </w:t>
            </w:r>
            <w:r w:rsidRPr="002D5712">
              <w:rPr>
                <w:rFonts w:ascii="Times New Roman" w:hAnsi="Times New Roman" w:cs="Times New Roman"/>
                <w:b/>
                <w:bCs/>
                <w:u w:val="single"/>
                <w:lang w:val="lt-LT"/>
              </w:rPr>
              <w:t>energingai</w:t>
            </w:r>
            <w:r w:rsidRPr="002D5712">
              <w:rPr>
                <w:rFonts w:ascii="Times New Roman" w:hAnsi="Times New Roman" w:cs="Times New Roman"/>
                <w:b/>
                <w:bCs/>
                <w:lang w:val="lt-LT"/>
              </w:rPr>
              <w:t xml:space="preserve"> pakratykite flakoną bent 10 sekundžių</w:t>
            </w:r>
            <w:r w:rsidRPr="002D5712">
              <w:rPr>
                <w:rFonts w:ascii="Times New Roman" w:hAnsi="Times New Roman" w:cs="Times New Roman"/>
                <w:lang w:val="lt-LT"/>
              </w:rPr>
              <w:t>, kaip parodyta.</w:t>
            </w:r>
          </w:p>
          <w:p w14:paraId="73AB2289" w14:textId="77777777" w:rsidR="00A15FFC" w:rsidRPr="002D5712" w:rsidRDefault="00A15FFC" w:rsidP="00DD6410">
            <w:pPr>
              <w:keepNext/>
              <w:tabs>
                <w:tab w:val="left" w:pos="567"/>
              </w:tabs>
              <w:spacing w:after="0" w:line="240" w:lineRule="auto"/>
              <w:rPr>
                <w:rFonts w:ascii="Times New Roman" w:hAnsi="Times New Roman" w:cs="Times New Roman"/>
                <w:u w:val="single"/>
                <w:lang w:val="lt-LT"/>
              </w:rPr>
            </w:pPr>
          </w:p>
          <w:p w14:paraId="0758DD7B"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u w:val="single"/>
                <w:lang w:val="lt-LT"/>
              </w:rPr>
              <w:t>Patikrinkite suspensiją.</w:t>
            </w:r>
            <w:r w:rsidRPr="002D5712">
              <w:rPr>
                <w:rFonts w:ascii="Times New Roman" w:hAnsi="Times New Roman" w:cs="Times New Roman"/>
                <w:lang w:val="lt-LT"/>
              </w:rPr>
              <w:t xml:space="preserve"> Tinkamai sumaišyta suspensija atrodo vienalytė, tiršta ir balkšvos spalvos. Skystyje bus matomos </w:t>
            </w:r>
            <w:proofErr w:type="spellStart"/>
            <w:r w:rsidRPr="002D5712">
              <w:rPr>
                <w:rFonts w:ascii="Times New Roman" w:hAnsi="Times New Roman" w:cs="Times New Roman"/>
                <w:lang w:val="lt-LT"/>
              </w:rPr>
              <w:t>mikrosferos</w:t>
            </w:r>
            <w:proofErr w:type="spellEnd"/>
            <w:r w:rsidRPr="002D5712">
              <w:rPr>
                <w:rFonts w:ascii="Times New Roman" w:hAnsi="Times New Roman" w:cs="Times New Roman"/>
                <w:lang w:val="lt-LT"/>
              </w:rPr>
              <w:t>.</w:t>
            </w:r>
          </w:p>
          <w:p w14:paraId="773566F6" w14:textId="77777777" w:rsidR="00A15FFC" w:rsidRPr="002D5712" w:rsidRDefault="00A15FFC" w:rsidP="00DD6410">
            <w:pPr>
              <w:numPr>
                <w:ilvl w:val="12"/>
                <w:numId w:val="0"/>
              </w:numPr>
              <w:tabs>
                <w:tab w:val="left" w:pos="720"/>
              </w:tabs>
              <w:spacing w:after="0" w:line="240" w:lineRule="auto"/>
              <w:ind w:right="-2"/>
              <w:rPr>
                <w:rFonts w:ascii="Times New Roman" w:hAnsi="Times New Roman" w:cs="Times New Roman"/>
                <w:lang w:val="lt-LT"/>
              </w:rPr>
            </w:pPr>
          </w:p>
          <w:p w14:paraId="56BBDCCF" w14:textId="77777777" w:rsidR="00A15FFC" w:rsidRPr="002D5712" w:rsidRDefault="00A15FFC" w:rsidP="00DD6410">
            <w:pPr>
              <w:numPr>
                <w:ilvl w:val="12"/>
                <w:numId w:val="0"/>
              </w:numPr>
              <w:tabs>
                <w:tab w:val="left" w:pos="720"/>
              </w:tabs>
              <w:spacing w:after="0" w:line="240" w:lineRule="auto"/>
              <w:ind w:right="-2"/>
              <w:rPr>
                <w:rFonts w:ascii="Times New Roman" w:hAnsi="Times New Roman" w:cs="Times New Roman"/>
                <w:lang w:val="lt-LT"/>
              </w:rPr>
            </w:pPr>
            <w:r w:rsidRPr="002D5712">
              <w:rPr>
                <w:rFonts w:ascii="Times New Roman" w:hAnsi="Times New Roman" w:cs="Times New Roman"/>
                <w:lang w:val="lt-LT"/>
              </w:rPr>
              <w:t>Nedelsiant pereikite prie kito žingsnio, kad suspensija nenusėstų.</w:t>
            </w:r>
          </w:p>
        </w:tc>
        <w:tc>
          <w:tcPr>
            <w:tcW w:w="2343" w:type="dxa"/>
            <w:tcBorders>
              <w:top w:val="nil"/>
              <w:left w:val="single" w:sz="4" w:space="0" w:color="auto"/>
              <w:bottom w:val="single" w:sz="4" w:space="0" w:color="auto"/>
              <w:right w:val="single" w:sz="4" w:space="0" w:color="auto"/>
            </w:tcBorders>
          </w:tcPr>
          <w:p w14:paraId="0012CB58"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Pilnai apverskite flakoną. Lėtai traukite stūmoklį žemyn, kad ištrauktumėte visą turinį iš flakono į švirkštą.</w:t>
            </w:r>
          </w:p>
        </w:tc>
        <w:tc>
          <w:tcPr>
            <w:tcW w:w="2344" w:type="dxa"/>
            <w:tcBorders>
              <w:top w:val="nil"/>
              <w:left w:val="single" w:sz="4" w:space="0" w:color="auto"/>
              <w:bottom w:val="single" w:sz="4" w:space="0" w:color="auto"/>
              <w:right w:val="single" w:sz="4" w:space="0" w:color="auto"/>
            </w:tcBorders>
          </w:tcPr>
          <w:p w14:paraId="6C0F8FC9"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Laikykite švirkštą už balto kaklelio ir sukdami nuimkite švirkštą nuo flakono adapterio.</w:t>
            </w:r>
          </w:p>
          <w:p w14:paraId="2C0C014A"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639A5151"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Flakoną ir flakono adapterį tinkamai išmeskite.</w:t>
            </w:r>
          </w:p>
        </w:tc>
      </w:tr>
    </w:tbl>
    <w:p w14:paraId="3C9802E1" w14:textId="77777777" w:rsidR="00A15FFC" w:rsidRPr="002D5712" w:rsidRDefault="00A15FFC" w:rsidP="00A15FFC">
      <w:pPr>
        <w:keepNext/>
        <w:tabs>
          <w:tab w:val="left" w:pos="567"/>
        </w:tabs>
        <w:spacing w:after="0" w:line="240" w:lineRule="auto"/>
        <w:rPr>
          <w:rFonts w:ascii="Times New Roman" w:hAnsi="Times New Roman" w:cs="Times New Roman"/>
          <w:lang w:val="lt-LT"/>
        </w:rPr>
        <w:sectPr w:rsidR="00A15FFC" w:rsidRPr="002D5712" w:rsidSect="002371FA">
          <w:endnotePr>
            <w:numFmt w:val="decimal"/>
          </w:endnotePr>
          <w:pgSz w:w="11907" w:h="16840" w:code="9"/>
          <w:pgMar w:top="1138" w:right="1197" w:bottom="1138" w:left="1411" w:header="734" w:footer="734" w:gutter="0"/>
          <w:cols w:space="1296"/>
          <w:titlePg/>
          <w:rtlGutter/>
        </w:sectPr>
      </w:pPr>
    </w:p>
    <w:tbl>
      <w:tblPr>
        <w:tblW w:w="949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278"/>
        <w:gridCol w:w="2987"/>
      </w:tblGrid>
      <w:tr w:rsidR="00A15FFC" w:rsidRPr="002D5712" w14:paraId="260BF6BA" w14:textId="77777777" w:rsidTr="00DD6410">
        <w:tc>
          <w:tcPr>
            <w:tcW w:w="3234" w:type="dxa"/>
            <w:shd w:val="clear" w:color="auto" w:fill="000000"/>
          </w:tcPr>
          <w:p w14:paraId="2EB351F3" w14:textId="77777777" w:rsidR="00A15FFC" w:rsidRPr="002D5712" w:rsidRDefault="00A15FFC" w:rsidP="00DD6410">
            <w:pPr>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lastRenderedPageBreak/>
              <w:t>3 žingsnis</w:t>
            </w:r>
          </w:p>
          <w:p w14:paraId="305B9372" w14:textId="77777777" w:rsidR="00A15FFC" w:rsidRPr="002D5712" w:rsidRDefault="00A15FFC" w:rsidP="00DD6410">
            <w:pPr>
              <w:numPr>
                <w:ilvl w:val="12"/>
                <w:numId w:val="0"/>
              </w:numPr>
              <w:spacing w:after="0" w:line="240" w:lineRule="auto"/>
              <w:ind w:right="-2"/>
              <w:rPr>
                <w:rFonts w:ascii="Times New Roman" w:hAnsi="Times New Roman" w:cs="Times New Roman"/>
                <w:b/>
                <w:noProof/>
                <w:szCs w:val="20"/>
                <w:lang w:val="lt-LT"/>
              </w:rPr>
            </w:pPr>
          </w:p>
        </w:tc>
        <w:tc>
          <w:tcPr>
            <w:tcW w:w="6265" w:type="dxa"/>
            <w:gridSpan w:val="2"/>
            <w:shd w:val="clear" w:color="auto" w:fill="BFBFBF"/>
          </w:tcPr>
          <w:p w14:paraId="443450C9" w14:textId="77777777" w:rsidR="00A15FFC" w:rsidRPr="002D5712" w:rsidRDefault="00A15FFC" w:rsidP="00DD6410">
            <w:pPr>
              <w:numPr>
                <w:ilvl w:val="12"/>
                <w:numId w:val="0"/>
              </w:numPr>
              <w:spacing w:after="0" w:line="240" w:lineRule="auto"/>
              <w:ind w:right="-2"/>
              <w:rPr>
                <w:rFonts w:ascii="Times New Roman" w:hAnsi="Times New Roman" w:cs="Times New Roman"/>
                <w:b/>
                <w:noProof/>
                <w:szCs w:val="20"/>
                <w:lang w:val="lt-LT"/>
              </w:rPr>
            </w:pPr>
            <w:r w:rsidRPr="002D5712">
              <w:rPr>
                <w:rFonts w:ascii="Times New Roman" w:hAnsi="Times New Roman" w:cs="Times New Roman"/>
                <w:b/>
                <w:bCs/>
                <w:lang w:val="lt-LT"/>
              </w:rPr>
              <w:t>Uždėkite adatą</w:t>
            </w:r>
            <w:r w:rsidRPr="002D5712">
              <w:rPr>
                <w:rFonts w:ascii="Times New Roman" w:hAnsi="Times New Roman" w:cs="Times New Roman"/>
                <w:b/>
                <w:noProof/>
                <w:szCs w:val="20"/>
                <w:lang w:val="lt-LT"/>
              </w:rPr>
              <w:t xml:space="preserve"> </w:t>
            </w:r>
          </w:p>
        </w:tc>
      </w:tr>
      <w:tr w:rsidR="00A15FFC" w:rsidRPr="002D5712" w14:paraId="255375CE" w14:textId="77777777" w:rsidTr="00DD64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4" w:type="dxa"/>
            <w:tcBorders>
              <w:left w:val="single" w:sz="4" w:space="0" w:color="auto"/>
              <w:right w:val="single" w:sz="4" w:space="0" w:color="auto"/>
            </w:tcBorders>
          </w:tcPr>
          <w:p w14:paraId="340510E4"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p>
          <w:p w14:paraId="4165D411"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r w:rsidRPr="002D5712">
              <w:rPr>
                <w:rFonts w:ascii="Times New Roman" w:hAnsi="Times New Roman" w:cs="Times New Roman"/>
                <w:noProof/>
                <w:szCs w:val="20"/>
                <w:lang w:val="lt-LT" w:eastAsia="lt-LT"/>
              </w:rPr>
              <w:drawing>
                <wp:inline distT="0" distB="0" distL="0" distR="0" wp14:anchorId="5418F171" wp14:editId="5BF35883">
                  <wp:extent cx="1010920" cy="15906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8484" cy="1602577"/>
                          </a:xfrm>
                          <a:prstGeom prst="rect">
                            <a:avLst/>
                          </a:prstGeom>
                          <a:noFill/>
                          <a:ln>
                            <a:noFill/>
                          </a:ln>
                        </pic:spPr>
                      </pic:pic>
                    </a:graphicData>
                  </a:graphic>
                </wp:inline>
              </w:drawing>
            </w:r>
            <w:r w:rsidRPr="002D5712">
              <w:rPr>
                <w:rFonts w:ascii="Times New Roman" w:hAnsi="Times New Roman" w:cs="Times New Roman"/>
                <w:noProof/>
                <w:szCs w:val="20"/>
                <w:lang w:val="lt-LT" w:eastAsia="lt-LT"/>
              </w:rPr>
              <w:drawing>
                <wp:inline distT="0" distB="0" distL="0" distR="0" wp14:anchorId="219778FA" wp14:editId="4B08CB10">
                  <wp:extent cx="868045" cy="1575435"/>
                  <wp:effectExtent l="0" t="0" r="8255" b="571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8045" cy="1575435"/>
                          </a:xfrm>
                          <a:prstGeom prst="rect">
                            <a:avLst/>
                          </a:prstGeom>
                          <a:noFill/>
                        </pic:spPr>
                      </pic:pic>
                    </a:graphicData>
                  </a:graphic>
                </wp:inline>
              </w:drawing>
            </w:r>
          </w:p>
          <w:p w14:paraId="7A8576D3"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p>
        </w:tc>
        <w:tc>
          <w:tcPr>
            <w:tcW w:w="3278" w:type="dxa"/>
            <w:tcBorders>
              <w:left w:val="single" w:sz="4" w:space="0" w:color="auto"/>
              <w:right w:val="single" w:sz="4" w:space="0" w:color="auto"/>
            </w:tcBorders>
          </w:tcPr>
          <w:p w14:paraId="6D2C7702"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p>
          <w:p w14:paraId="5DDE7964"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r w:rsidRPr="002D5712">
              <w:rPr>
                <w:rFonts w:ascii="Times New Roman" w:hAnsi="Times New Roman" w:cs="Times New Roman"/>
                <w:noProof/>
                <w:szCs w:val="20"/>
                <w:lang w:val="lt-LT" w:eastAsia="lt-LT"/>
              </w:rPr>
              <w:drawing>
                <wp:inline distT="0" distB="0" distL="0" distR="0" wp14:anchorId="2B630027" wp14:editId="10099BC2">
                  <wp:extent cx="1790700" cy="1590675"/>
                  <wp:effectExtent l="0" t="0" r="0"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90700" cy="1590675"/>
                          </a:xfrm>
                          <a:prstGeom prst="rect">
                            <a:avLst/>
                          </a:prstGeom>
                          <a:noFill/>
                          <a:ln>
                            <a:noFill/>
                          </a:ln>
                        </pic:spPr>
                      </pic:pic>
                    </a:graphicData>
                  </a:graphic>
                </wp:inline>
              </w:drawing>
            </w:r>
          </w:p>
        </w:tc>
        <w:tc>
          <w:tcPr>
            <w:tcW w:w="2987" w:type="dxa"/>
            <w:tcBorders>
              <w:left w:val="single" w:sz="4" w:space="0" w:color="auto"/>
              <w:right w:val="single" w:sz="4" w:space="0" w:color="auto"/>
            </w:tcBorders>
          </w:tcPr>
          <w:p w14:paraId="3AE3E04C"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p>
          <w:p w14:paraId="53209DD2" w14:textId="77777777" w:rsidR="00A15FFC" w:rsidRPr="002D5712" w:rsidRDefault="00A15FFC" w:rsidP="00DD6410">
            <w:pPr>
              <w:numPr>
                <w:ilvl w:val="12"/>
                <w:numId w:val="0"/>
              </w:numPr>
              <w:spacing w:after="0" w:line="240" w:lineRule="auto"/>
              <w:ind w:right="-2"/>
              <w:rPr>
                <w:rFonts w:ascii="Times New Roman" w:hAnsi="Times New Roman" w:cs="Times New Roman"/>
                <w:noProof/>
                <w:szCs w:val="20"/>
                <w:lang w:val="lt-LT"/>
              </w:rPr>
            </w:pPr>
            <w:r w:rsidRPr="002D5712">
              <w:rPr>
                <w:rFonts w:ascii="Times New Roman" w:hAnsi="Times New Roman" w:cs="Times New Roman"/>
                <w:noProof/>
                <w:szCs w:val="20"/>
                <w:lang w:val="lt-LT" w:eastAsia="lt-LT"/>
              </w:rPr>
              <w:drawing>
                <wp:inline distT="0" distB="0" distL="0" distR="0" wp14:anchorId="5BA90ECF" wp14:editId="7FA9F0EA">
                  <wp:extent cx="1609725" cy="15144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09725" cy="1514475"/>
                          </a:xfrm>
                          <a:prstGeom prst="rect">
                            <a:avLst/>
                          </a:prstGeom>
                          <a:noFill/>
                          <a:ln>
                            <a:noFill/>
                          </a:ln>
                        </pic:spPr>
                      </pic:pic>
                    </a:graphicData>
                  </a:graphic>
                </wp:inline>
              </w:drawing>
            </w:r>
          </w:p>
        </w:tc>
      </w:tr>
      <w:tr w:rsidR="00A15FFC" w:rsidRPr="0018204B" w14:paraId="66BF91DC" w14:textId="77777777" w:rsidTr="00DD64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4" w:type="dxa"/>
            <w:tcBorders>
              <w:left w:val="single" w:sz="4" w:space="0" w:color="auto"/>
              <w:bottom w:val="single" w:sz="4" w:space="0" w:color="auto"/>
              <w:right w:val="single" w:sz="4" w:space="0" w:color="auto"/>
            </w:tcBorders>
          </w:tcPr>
          <w:p w14:paraId="0DDB24A0" w14:textId="77777777" w:rsidR="00A15FFC" w:rsidRPr="002D5712" w:rsidRDefault="00E41270" w:rsidP="00DD6410">
            <w:pPr>
              <w:tabs>
                <w:tab w:val="left" w:pos="567"/>
              </w:tabs>
              <w:spacing w:after="0" w:line="240" w:lineRule="auto"/>
              <w:rPr>
                <w:rFonts w:ascii="Times New Roman" w:hAnsi="Times New Roman" w:cs="Times New Roman"/>
                <w:b/>
                <w:bCs/>
                <w:lang w:val="lt-LT"/>
              </w:rPr>
            </w:pPr>
            <w:r>
              <w:rPr>
                <w:noProof/>
                <w:lang w:val="lt-LT" w:eastAsia="lt-LT"/>
              </w:rPr>
              <mc:AlternateContent>
                <mc:Choice Requires="wps">
                  <w:drawing>
                    <wp:anchor distT="0" distB="0" distL="114300" distR="114300" simplePos="0" relativeHeight="251743232" behindDoc="0" locked="1" layoutInCell="1" allowOverlap="1" wp14:anchorId="358C396B" wp14:editId="5F8393D0">
                      <wp:simplePos x="0" y="0"/>
                      <wp:positionH relativeFrom="column">
                        <wp:posOffset>1014730</wp:posOffset>
                      </wp:positionH>
                      <wp:positionV relativeFrom="paragraph">
                        <wp:posOffset>-1014095</wp:posOffset>
                      </wp:positionV>
                      <wp:extent cx="561975" cy="41910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1910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C67D" w14:textId="77777777" w:rsidR="00315361" w:rsidRDefault="00315361" w:rsidP="00A15FFC">
                                  <w:pPr>
                                    <w:spacing w:after="0" w:line="240" w:lineRule="auto"/>
                                    <w:rPr>
                                      <w:b/>
                                      <w:bCs/>
                                      <w:sz w:val="14"/>
                                      <w:szCs w:val="14"/>
                                      <w:lang w:val="lt-LT"/>
                                    </w:rPr>
                                  </w:pPr>
                                  <w:r w:rsidRPr="00035FA0">
                                    <w:rPr>
                                      <w:b/>
                                      <w:bCs/>
                                      <w:sz w:val="14"/>
                                      <w:szCs w:val="14"/>
                                      <w:lang w:val="lt-LT"/>
                                    </w:rPr>
                                    <w:t>Sėdmens raumens</w:t>
                                  </w:r>
                                  <w:r>
                                    <w:rPr>
                                      <w:b/>
                                      <w:bCs/>
                                      <w:sz w:val="14"/>
                                      <w:szCs w:val="14"/>
                                      <w:lang w:val="lt-LT"/>
                                    </w:rPr>
                                    <w:t xml:space="preserve"> </w:t>
                                  </w:r>
                                </w:p>
                                <w:p w14:paraId="348A7BFB" w14:textId="77777777" w:rsidR="00315361" w:rsidRPr="00035FA0" w:rsidRDefault="00315361" w:rsidP="00A15FFC">
                                  <w:pPr>
                                    <w:spacing w:after="0" w:line="240" w:lineRule="auto"/>
                                    <w:rPr>
                                      <w:b/>
                                      <w:bCs/>
                                      <w:sz w:val="14"/>
                                      <w:szCs w:val="14"/>
                                    </w:rPr>
                                  </w:pPr>
                                  <w:r w:rsidRPr="00035FA0">
                                    <w:rPr>
                                      <w:b/>
                                      <w:bCs/>
                                      <w:sz w:val="14"/>
                                      <w:szCs w:val="14"/>
                                    </w:rPr>
                                    <w:t>51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C396B" id="Text Box 106" o:spid="_x0000_s1034" type="#_x0000_t202" style="position:absolute;margin-left:79.9pt;margin-top:-79.85pt;width:44.25pt;height: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" fillcolor="#ffc000" stroked="f">
                      <v:textbox>
                        <w:txbxContent>
                          <w:p w14:paraId="50CBC67D" w14:textId="77777777" w:rsidR="00315361" w:rsidRDefault="00315361" w:rsidP="00A15FFC">
                            <w:pPr>
                              <w:spacing w:after="0" w:line="240" w:lineRule="auto"/>
                              <w:rPr>
                                <w:b/>
                                <w:bCs/>
                                <w:sz w:val="14"/>
                                <w:szCs w:val="14"/>
                                <w:lang w:val="lt-LT"/>
                              </w:rPr>
                            </w:pPr>
                            <w:r w:rsidRPr="00035FA0">
                              <w:rPr>
                                <w:b/>
                                <w:bCs/>
                                <w:sz w:val="14"/>
                                <w:szCs w:val="14"/>
                                <w:lang w:val="lt-LT"/>
                              </w:rPr>
                              <w:t>Sėdmens raumens</w:t>
                            </w:r>
                            <w:r>
                              <w:rPr>
                                <w:b/>
                                <w:bCs/>
                                <w:sz w:val="14"/>
                                <w:szCs w:val="14"/>
                                <w:lang w:val="lt-LT"/>
                              </w:rPr>
                              <w:t xml:space="preserve"> </w:t>
                            </w:r>
                          </w:p>
                          <w:p w14:paraId="348A7BFB" w14:textId="77777777" w:rsidR="00315361" w:rsidRPr="00035FA0" w:rsidRDefault="00315361" w:rsidP="00A15FFC">
                            <w:pPr>
                              <w:spacing w:after="0" w:line="240" w:lineRule="auto"/>
                              <w:rPr>
                                <w:b/>
                                <w:bCs/>
                                <w:sz w:val="14"/>
                                <w:szCs w:val="14"/>
                              </w:rPr>
                            </w:pPr>
                            <w:r w:rsidRPr="00035FA0">
                              <w:rPr>
                                <w:b/>
                                <w:bCs/>
                                <w:sz w:val="14"/>
                                <w:szCs w:val="14"/>
                              </w:rPr>
                              <w:t>51 mm</w:t>
                            </w:r>
                          </w:p>
                        </w:txbxContent>
                      </v:textbox>
                      <w10:anchorlock/>
                    </v:shape>
                  </w:pict>
                </mc:Fallback>
              </mc:AlternateContent>
            </w:r>
            <w:r>
              <w:rPr>
                <w:noProof/>
                <w:lang w:val="lt-LT" w:eastAsia="lt-LT"/>
              </w:rPr>
              <mc:AlternateContent>
                <mc:Choice Requires="wps">
                  <w:drawing>
                    <wp:anchor distT="0" distB="0" distL="114300" distR="114300" simplePos="0" relativeHeight="251742208" behindDoc="0" locked="1" layoutInCell="1" allowOverlap="1" wp14:anchorId="55CA7983" wp14:editId="53A48675">
                      <wp:simplePos x="0" y="0"/>
                      <wp:positionH relativeFrom="column">
                        <wp:posOffset>89535</wp:posOffset>
                      </wp:positionH>
                      <wp:positionV relativeFrom="paragraph">
                        <wp:posOffset>-1004570</wp:posOffset>
                      </wp:positionV>
                      <wp:extent cx="552450" cy="409575"/>
                      <wp:effectExtent l="0" t="0"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0957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DBABB" w14:textId="77777777" w:rsidR="00315361" w:rsidRPr="00035FA0" w:rsidRDefault="00315361" w:rsidP="00A15FFC">
                                  <w:pPr>
                                    <w:spacing w:after="0" w:line="240" w:lineRule="auto"/>
                                    <w:rPr>
                                      <w:b/>
                                      <w:bCs/>
                                      <w:sz w:val="14"/>
                                      <w:szCs w:val="14"/>
                                      <w:lang w:val="lt-LT"/>
                                    </w:rPr>
                                  </w:pPr>
                                  <w:r w:rsidRPr="00035FA0">
                                    <w:rPr>
                                      <w:b/>
                                      <w:bCs/>
                                      <w:sz w:val="14"/>
                                      <w:szCs w:val="14"/>
                                      <w:lang w:val="lt-LT"/>
                                    </w:rPr>
                                    <w:t>Deltinio raumens</w:t>
                                  </w:r>
                                </w:p>
                                <w:p w14:paraId="01416830" w14:textId="77777777" w:rsidR="00315361" w:rsidRPr="00035FA0" w:rsidRDefault="00315361" w:rsidP="00A15FFC">
                                  <w:pPr>
                                    <w:spacing w:after="0" w:line="240" w:lineRule="auto"/>
                                    <w:rPr>
                                      <w:b/>
                                      <w:bCs/>
                                      <w:sz w:val="14"/>
                                      <w:szCs w:val="14"/>
                                    </w:rPr>
                                  </w:pPr>
                                  <w:r w:rsidRPr="00035FA0">
                                    <w:rPr>
                                      <w:b/>
                                      <w:bCs/>
                                      <w:sz w:val="14"/>
                                      <w:szCs w:val="14"/>
                                    </w:rPr>
                                    <w:t>25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7983" id="Text Box 108" o:spid="_x0000_s1035" type="#_x0000_t202" style="position:absolute;margin-left:7.05pt;margin-top:-79.1pt;width:43.5pt;height:3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" fillcolor="#00b050" stroked="f">
                      <v:textbox>
                        <w:txbxContent>
                          <w:p w14:paraId="3D8DBABB" w14:textId="77777777" w:rsidR="00315361" w:rsidRPr="00035FA0" w:rsidRDefault="00315361" w:rsidP="00A15FFC">
                            <w:pPr>
                              <w:spacing w:after="0" w:line="240" w:lineRule="auto"/>
                              <w:rPr>
                                <w:b/>
                                <w:bCs/>
                                <w:sz w:val="14"/>
                                <w:szCs w:val="14"/>
                                <w:lang w:val="lt-LT"/>
                              </w:rPr>
                            </w:pPr>
                            <w:r w:rsidRPr="00035FA0">
                              <w:rPr>
                                <w:b/>
                                <w:bCs/>
                                <w:sz w:val="14"/>
                                <w:szCs w:val="14"/>
                                <w:lang w:val="lt-LT"/>
                              </w:rPr>
                              <w:t>Deltinio raumens</w:t>
                            </w:r>
                          </w:p>
                          <w:p w14:paraId="01416830" w14:textId="77777777" w:rsidR="00315361" w:rsidRPr="00035FA0" w:rsidRDefault="00315361" w:rsidP="00A15FFC">
                            <w:pPr>
                              <w:spacing w:after="0" w:line="240" w:lineRule="auto"/>
                              <w:rPr>
                                <w:b/>
                                <w:bCs/>
                                <w:sz w:val="14"/>
                                <w:szCs w:val="14"/>
                              </w:rPr>
                            </w:pPr>
                            <w:r w:rsidRPr="00035FA0">
                              <w:rPr>
                                <w:b/>
                                <w:bCs/>
                                <w:sz w:val="14"/>
                                <w:szCs w:val="14"/>
                              </w:rPr>
                              <w:t>25 mm</w:t>
                            </w:r>
                          </w:p>
                        </w:txbxContent>
                      </v:textbox>
                      <w10:anchorlock/>
                    </v:shape>
                  </w:pict>
                </mc:Fallback>
              </mc:AlternateContent>
            </w:r>
            <w:r w:rsidR="00A15FFC" w:rsidRPr="002D5712">
              <w:rPr>
                <w:rFonts w:ascii="Times New Roman" w:hAnsi="Times New Roman" w:cs="Times New Roman"/>
                <w:b/>
                <w:bCs/>
                <w:lang w:val="lt-LT"/>
              </w:rPr>
              <w:t>Pasirinkite tinkamą adatą</w:t>
            </w:r>
          </w:p>
          <w:p w14:paraId="2B18B7DD" w14:textId="77777777" w:rsidR="00A15FFC" w:rsidRPr="002D5712" w:rsidRDefault="00A15FFC" w:rsidP="00DD6410">
            <w:pPr>
              <w:tabs>
                <w:tab w:val="left" w:pos="567"/>
              </w:tabs>
              <w:spacing w:after="0" w:line="240" w:lineRule="auto"/>
              <w:rPr>
                <w:rFonts w:ascii="Times New Roman" w:hAnsi="Times New Roman" w:cs="Times New Roman"/>
                <w:lang w:val="lt-LT"/>
              </w:rPr>
            </w:pPr>
          </w:p>
          <w:p w14:paraId="6E52536D"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Pasirinkite adatą priklausomai nuo injekcijos vietos </w:t>
            </w:r>
            <w:r w:rsidRPr="002D5712">
              <w:rPr>
                <w:rFonts w:ascii="Times New Roman" w:hAnsi="Times New Roman" w:cs="Times New Roman"/>
                <w:lang w:val="lt-LT"/>
              </w:rPr>
              <w:br/>
              <w:t>(sėdmens ar deltinis raumuo).</w:t>
            </w:r>
          </w:p>
        </w:tc>
        <w:tc>
          <w:tcPr>
            <w:tcW w:w="3278" w:type="dxa"/>
            <w:tcBorders>
              <w:left w:val="single" w:sz="4" w:space="0" w:color="auto"/>
              <w:bottom w:val="single" w:sz="4" w:space="0" w:color="auto"/>
              <w:right w:val="single" w:sz="4" w:space="0" w:color="auto"/>
            </w:tcBorders>
          </w:tcPr>
          <w:p w14:paraId="67577B00"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Uždėkite adatą</w:t>
            </w:r>
            <w:r w:rsidRPr="002D5712">
              <w:rPr>
                <w:rFonts w:ascii="Times New Roman" w:hAnsi="Times New Roman" w:cs="Times New Roman"/>
                <w:b/>
                <w:bCs/>
                <w:lang w:val="lt-LT"/>
              </w:rPr>
              <w:br/>
            </w:r>
          </w:p>
          <w:p w14:paraId="22169953"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Nulupkite lizdinės plokštelės maišelio dalį, kad jį atidarytumėte, ir suimkite adatos pagrindą, kaip parodyta.</w:t>
            </w:r>
          </w:p>
          <w:p w14:paraId="5804D553" w14:textId="77777777" w:rsidR="00A15FFC" w:rsidRPr="002D5712" w:rsidRDefault="00A15FFC" w:rsidP="00DD6410">
            <w:pPr>
              <w:tabs>
                <w:tab w:val="left" w:pos="567"/>
              </w:tabs>
              <w:spacing w:after="0" w:line="240" w:lineRule="auto"/>
              <w:rPr>
                <w:rFonts w:ascii="Times New Roman" w:hAnsi="Times New Roman" w:cs="Times New Roman"/>
                <w:b/>
                <w:bCs/>
                <w:lang w:val="lt-LT"/>
              </w:rPr>
            </w:pPr>
          </w:p>
          <w:p w14:paraId="4C78B8A1"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Laikydami švirkštą už balto kaklelio</w:t>
            </w:r>
            <w:r w:rsidRPr="002D5712">
              <w:rPr>
                <w:rFonts w:ascii="Times New Roman" w:hAnsi="Times New Roman" w:cs="Times New Roman"/>
                <w:lang w:val="lt-LT"/>
              </w:rPr>
              <w:t xml:space="preserve">, prijunkite švirkštą prie adatos </w:t>
            </w:r>
            <w:proofErr w:type="spellStart"/>
            <w:r w:rsidRPr="002D5712">
              <w:rPr>
                <w:rFonts w:ascii="Times New Roman" w:hAnsi="Times New Roman" w:cs="Times New Roman"/>
                <w:iCs/>
                <w:lang w:val="lt-LT"/>
              </w:rPr>
              <w:t>luer</w:t>
            </w:r>
            <w:proofErr w:type="spellEnd"/>
            <w:r w:rsidRPr="002D5712">
              <w:rPr>
                <w:rFonts w:ascii="Times New Roman" w:hAnsi="Times New Roman" w:cs="Times New Roman"/>
                <w:lang w:val="lt-LT"/>
              </w:rPr>
              <w:t xml:space="preserve"> jungties tvirtai </w:t>
            </w:r>
            <w:r w:rsidRPr="002D5712">
              <w:rPr>
                <w:rFonts w:ascii="Times New Roman" w:hAnsi="Times New Roman" w:cs="Times New Roman"/>
                <w:b/>
                <w:bCs/>
                <w:u w:val="single"/>
                <w:lang w:val="lt-LT"/>
              </w:rPr>
              <w:t>sukdami pagal laikrodžio rodyklę</w:t>
            </w:r>
            <w:r w:rsidRPr="002D5712">
              <w:rPr>
                <w:rFonts w:ascii="Times New Roman" w:hAnsi="Times New Roman" w:cs="Times New Roman"/>
                <w:u w:val="single"/>
                <w:lang w:val="lt-LT"/>
              </w:rPr>
              <w:t xml:space="preserve">, </w:t>
            </w:r>
            <w:r w:rsidRPr="002D5712">
              <w:rPr>
                <w:rFonts w:ascii="Times New Roman" w:hAnsi="Times New Roman" w:cs="Times New Roman"/>
                <w:lang w:val="lt-LT"/>
              </w:rPr>
              <w:t>kol priglus.</w:t>
            </w:r>
          </w:p>
          <w:p w14:paraId="4E4FCC68" w14:textId="77777777" w:rsidR="00874A26" w:rsidRDefault="00874A26" w:rsidP="00DD6410">
            <w:pPr>
              <w:tabs>
                <w:tab w:val="left" w:pos="567"/>
              </w:tabs>
              <w:spacing w:after="0" w:line="240" w:lineRule="auto"/>
              <w:rPr>
                <w:rFonts w:ascii="Times New Roman" w:hAnsi="Times New Roman" w:cs="Times New Roman"/>
                <w:b/>
                <w:bCs/>
                <w:lang w:val="lt-LT"/>
              </w:rPr>
            </w:pPr>
          </w:p>
          <w:p w14:paraId="66619C67" w14:textId="77777777" w:rsidR="00A15FFC" w:rsidRPr="002D5712" w:rsidRDefault="00A15FFC" w:rsidP="00DD6410">
            <w:pPr>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Nelieskite</w:t>
            </w:r>
            <w:r w:rsidRPr="002D5712">
              <w:rPr>
                <w:rFonts w:ascii="Times New Roman" w:hAnsi="Times New Roman" w:cs="Times New Roman"/>
                <w:lang w:val="lt-LT"/>
              </w:rPr>
              <w:t xml:space="preserve"> adatos </w:t>
            </w:r>
            <w:proofErr w:type="spellStart"/>
            <w:r w:rsidRPr="002D5712">
              <w:rPr>
                <w:rFonts w:ascii="Times New Roman" w:hAnsi="Times New Roman" w:cs="Times New Roman"/>
                <w:iCs/>
                <w:lang w:val="lt-LT"/>
              </w:rPr>
              <w:t>luer</w:t>
            </w:r>
            <w:proofErr w:type="spellEnd"/>
            <w:r w:rsidRPr="002D5712">
              <w:rPr>
                <w:rFonts w:ascii="Times New Roman" w:hAnsi="Times New Roman" w:cs="Times New Roman"/>
                <w:lang w:val="lt-LT"/>
              </w:rPr>
              <w:t xml:space="preserve"> jungties.</w:t>
            </w:r>
            <w:r w:rsidRPr="002D5712">
              <w:rPr>
                <w:rFonts w:ascii="Times New Roman" w:hAnsi="Times New Roman" w:cs="Times New Roman"/>
                <w:b/>
                <w:bCs/>
                <w:lang w:val="lt-LT"/>
              </w:rPr>
              <w:t xml:space="preserve"> </w:t>
            </w:r>
            <w:r w:rsidRPr="002D5712">
              <w:rPr>
                <w:rFonts w:ascii="Times New Roman" w:hAnsi="Times New Roman" w:cs="Times New Roman"/>
                <w:lang w:val="lt-LT"/>
              </w:rPr>
              <w:t>Taip ją užteršite.</w:t>
            </w:r>
          </w:p>
        </w:tc>
        <w:tc>
          <w:tcPr>
            <w:tcW w:w="2987" w:type="dxa"/>
            <w:tcBorders>
              <w:left w:val="single" w:sz="4" w:space="0" w:color="auto"/>
              <w:bottom w:val="single" w:sz="4" w:space="0" w:color="auto"/>
              <w:right w:val="single" w:sz="4" w:space="0" w:color="auto"/>
            </w:tcBorders>
          </w:tcPr>
          <w:p w14:paraId="49BA0777" w14:textId="77777777" w:rsidR="00A15FFC" w:rsidRPr="002F026E" w:rsidRDefault="00A15FFC" w:rsidP="00DD6410">
            <w:pPr>
              <w:tabs>
                <w:tab w:val="left" w:pos="567"/>
              </w:tabs>
              <w:spacing w:after="0" w:line="240" w:lineRule="auto"/>
              <w:rPr>
                <w:rFonts w:ascii="Times New Roman" w:hAnsi="Times New Roman" w:cs="Times New Roman"/>
                <w:lang w:val="lt-LT"/>
              </w:rPr>
            </w:pPr>
            <w:r w:rsidRPr="003C2F6F">
              <w:rPr>
                <w:rFonts w:ascii="Times New Roman" w:hAnsi="Times New Roman" w:cs="Times New Roman"/>
                <w:b/>
                <w:bCs/>
                <w:lang w:val="lt-LT"/>
              </w:rPr>
              <w:t xml:space="preserve">Dar kartą paskirstykite </w:t>
            </w:r>
            <w:proofErr w:type="spellStart"/>
            <w:r w:rsidRPr="003C2F6F">
              <w:rPr>
                <w:rFonts w:ascii="Times New Roman" w:hAnsi="Times New Roman" w:cs="Times New Roman"/>
                <w:b/>
                <w:bCs/>
                <w:lang w:val="lt-LT"/>
              </w:rPr>
              <w:t>mikrosferas</w:t>
            </w:r>
            <w:proofErr w:type="spellEnd"/>
            <w:r w:rsidRPr="003C2F6F" w:rsidDel="004552AA">
              <w:rPr>
                <w:rFonts w:ascii="Times New Roman" w:hAnsi="Times New Roman" w:cs="Times New Roman"/>
                <w:b/>
                <w:bCs/>
                <w:lang w:val="lt-LT"/>
              </w:rPr>
              <w:t xml:space="preserve"> </w:t>
            </w:r>
            <w:r w:rsidRPr="003C2F6F">
              <w:rPr>
                <w:rFonts w:ascii="Times New Roman" w:hAnsi="Times New Roman" w:cs="Times New Roman"/>
                <w:b/>
                <w:bCs/>
                <w:lang w:val="lt-LT"/>
              </w:rPr>
              <w:br/>
            </w:r>
          </w:p>
          <w:p w14:paraId="00BD373A" w14:textId="77777777" w:rsidR="00A15FFC" w:rsidRPr="002F026E" w:rsidRDefault="00A15FFC" w:rsidP="00DD6410">
            <w:pPr>
              <w:tabs>
                <w:tab w:val="left" w:pos="567"/>
              </w:tabs>
              <w:spacing w:after="0" w:line="240" w:lineRule="auto"/>
              <w:rPr>
                <w:rFonts w:ascii="Times New Roman" w:hAnsi="Times New Roman" w:cs="Times New Roman"/>
                <w:bCs/>
                <w:lang w:val="lt-LT"/>
              </w:rPr>
            </w:pPr>
            <w:r w:rsidRPr="002F026E">
              <w:rPr>
                <w:rFonts w:ascii="Times New Roman" w:hAnsi="Times New Roman" w:cs="Times New Roman"/>
                <w:lang w:val="lt-LT"/>
              </w:rPr>
              <w:t>Visiškai nuimkite lizdinės plokštelės maišelį.</w:t>
            </w:r>
          </w:p>
          <w:p w14:paraId="75FC5B1F" w14:textId="77777777" w:rsidR="00874A26" w:rsidRPr="002F026E" w:rsidRDefault="00874A26" w:rsidP="00DD6410">
            <w:pPr>
              <w:tabs>
                <w:tab w:val="left" w:pos="567"/>
              </w:tabs>
              <w:spacing w:after="0" w:line="240" w:lineRule="auto"/>
              <w:rPr>
                <w:rFonts w:ascii="Times New Roman" w:hAnsi="Times New Roman" w:cs="Times New Roman"/>
                <w:lang w:val="lt-LT"/>
              </w:rPr>
            </w:pPr>
          </w:p>
          <w:p w14:paraId="6D40B729" w14:textId="77777777" w:rsidR="00A15FFC" w:rsidRPr="003C2F6F" w:rsidRDefault="00A15FFC" w:rsidP="00DD6410">
            <w:pPr>
              <w:tabs>
                <w:tab w:val="left" w:pos="567"/>
              </w:tabs>
              <w:spacing w:after="0" w:line="240" w:lineRule="auto"/>
              <w:rPr>
                <w:rFonts w:ascii="Times New Roman" w:hAnsi="Times New Roman" w:cs="Times New Roman"/>
                <w:lang w:val="lt-LT"/>
              </w:rPr>
            </w:pPr>
            <w:r w:rsidRPr="002F026E">
              <w:rPr>
                <w:rFonts w:ascii="Times New Roman" w:hAnsi="Times New Roman" w:cs="Times New Roman"/>
                <w:lang w:val="lt-LT"/>
              </w:rPr>
              <w:t xml:space="preserve">Prieš pat injekciją vėl energingai pakratykite švirkštą, nes gali būti atsiradusių </w:t>
            </w:r>
            <w:r w:rsidRPr="003C2F6F">
              <w:rPr>
                <w:rFonts w:ascii="Times New Roman" w:hAnsi="Times New Roman" w:cs="Times New Roman"/>
                <w:lang w:val="lt-LT"/>
              </w:rPr>
              <w:t>nuosėdų.</w:t>
            </w:r>
          </w:p>
        </w:tc>
      </w:tr>
    </w:tbl>
    <w:p w14:paraId="5E4B8966" w14:textId="77777777" w:rsidR="00A15FFC" w:rsidRPr="002D5712" w:rsidRDefault="00A15FFC" w:rsidP="00A15FFC">
      <w:pPr>
        <w:tabs>
          <w:tab w:val="left" w:pos="567"/>
        </w:tabs>
        <w:spacing w:after="0" w:line="240" w:lineRule="auto"/>
        <w:rPr>
          <w:noProof/>
          <w:lang w:val="lt-LT"/>
        </w:rPr>
        <w:sectPr w:rsidR="00A15FFC" w:rsidRPr="002D5712" w:rsidSect="002371FA">
          <w:endnotePr>
            <w:numFmt w:val="decimal"/>
          </w:endnotePr>
          <w:pgSz w:w="11907" w:h="16840" w:code="9"/>
          <w:pgMar w:top="1138" w:right="1197" w:bottom="1138" w:left="1411" w:header="734" w:footer="734" w:gutter="0"/>
          <w:cols w:space="1296"/>
          <w:titlePg/>
          <w:rtlGutter/>
        </w:sectPr>
      </w:pPr>
    </w:p>
    <w:tbl>
      <w:tblPr>
        <w:tblW w:w="9577" w:type="dxa"/>
        <w:tblInd w:w="-113" w:type="dxa"/>
        <w:tblLook w:val="04A0" w:firstRow="1" w:lastRow="0" w:firstColumn="1" w:lastColumn="0" w:noHBand="0" w:noVBand="1"/>
      </w:tblPr>
      <w:tblGrid>
        <w:gridCol w:w="78"/>
        <w:gridCol w:w="1884"/>
        <w:gridCol w:w="1350"/>
        <w:gridCol w:w="522"/>
        <w:gridCol w:w="1858"/>
        <w:gridCol w:w="898"/>
        <w:gridCol w:w="973"/>
        <w:gridCol w:w="2014"/>
      </w:tblGrid>
      <w:tr w:rsidR="00A15FFC" w:rsidRPr="0018204B" w14:paraId="2B0EB74C" w14:textId="77777777" w:rsidTr="00DD6410">
        <w:trPr>
          <w:gridBefore w:val="1"/>
          <w:wBefore w:w="78" w:type="dxa"/>
        </w:trPr>
        <w:tc>
          <w:tcPr>
            <w:tcW w:w="3234" w:type="dxa"/>
            <w:gridSpan w:val="2"/>
            <w:tcBorders>
              <w:bottom w:val="single" w:sz="4" w:space="0" w:color="auto"/>
            </w:tcBorders>
          </w:tcPr>
          <w:p w14:paraId="12E2FE27" w14:textId="77777777" w:rsidR="00A15FFC" w:rsidRPr="002D5712" w:rsidRDefault="00A15FFC" w:rsidP="00DD6410">
            <w:pPr>
              <w:tabs>
                <w:tab w:val="left" w:pos="567"/>
              </w:tabs>
              <w:spacing w:after="0" w:line="240" w:lineRule="auto"/>
              <w:rPr>
                <w:noProof/>
                <w:lang w:val="lt-LT"/>
              </w:rPr>
            </w:pPr>
          </w:p>
        </w:tc>
        <w:tc>
          <w:tcPr>
            <w:tcW w:w="3278" w:type="dxa"/>
            <w:gridSpan w:val="3"/>
            <w:tcBorders>
              <w:bottom w:val="single" w:sz="4" w:space="0" w:color="auto"/>
            </w:tcBorders>
          </w:tcPr>
          <w:p w14:paraId="293CC775" w14:textId="77777777" w:rsidR="00A15FFC" w:rsidRPr="002D5712" w:rsidRDefault="00A15FFC" w:rsidP="00DD6410">
            <w:pPr>
              <w:tabs>
                <w:tab w:val="left" w:pos="567"/>
              </w:tabs>
              <w:spacing w:after="0" w:line="240" w:lineRule="auto"/>
              <w:rPr>
                <w:rFonts w:ascii="Times New Roman" w:hAnsi="Times New Roman" w:cs="Times New Roman"/>
                <w:b/>
                <w:bCs/>
                <w:lang w:val="lt-LT"/>
              </w:rPr>
            </w:pPr>
          </w:p>
        </w:tc>
        <w:tc>
          <w:tcPr>
            <w:tcW w:w="2987" w:type="dxa"/>
            <w:gridSpan w:val="2"/>
            <w:tcBorders>
              <w:bottom w:val="single" w:sz="4" w:space="0" w:color="auto"/>
            </w:tcBorders>
          </w:tcPr>
          <w:p w14:paraId="1BBC8A34" w14:textId="77777777" w:rsidR="00A15FFC" w:rsidRPr="002D5712" w:rsidRDefault="00A15FFC" w:rsidP="00DD6410">
            <w:pPr>
              <w:tabs>
                <w:tab w:val="left" w:pos="567"/>
              </w:tabs>
              <w:spacing w:after="0" w:line="240" w:lineRule="auto"/>
              <w:rPr>
                <w:rFonts w:ascii="Times New Roman" w:hAnsi="Times New Roman" w:cs="Times New Roman"/>
                <w:b/>
                <w:bCs/>
                <w:lang w:val="lt-LT"/>
              </w:rPr>
            </w:pPr>
          </w:p>
        </w:tc>
      </w:tr>
      <w:tr w:rsidR="00A15FFC" w:rsidRPr="002D5712" w14:paraId="2171AB8F" w14:textId="77777777" w:rsidTr="00930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2" w:type="dxa"/>
            <w:gridSpan w:val="2"/>
            <w:tcBorders>
              <w:bottom w:val="single" w:sz="4" w:space="0" w:color="auto"/>
            </w:tcBorders>
            <w:shd w:val="clear" w:color="auto" w:fill="000000"/>
          </w:tcPr>
          <w:p w14:paraId="6E9AA03E"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4 žingsnis</w:t>
            </w:r>
          </w:p>
        </w:tc>
        <w:tc>
          <w:tcPr>
            <w:tcW w:w="7459" w:type="dxa"/>
            <w:gridSpan w:val="6"/>
            <w:shd w:val="clear" w:color="auto" w:fill="BFBFBF"/>
          </w:tcPr>
          <w:p w14:paraId="3D026F39" w14:textId="77777777" w:rsidR="00A15FFC" w:rsidRPr="003C2F6F" w:rsidRDefault="00874A26" w:rsidP="00DD6410">
            <w:pPr>
              <w:numPr>
                <w:ilvl w:val="12"/>
                <w:numId w:val="0"/>
              </w:numPr>
              <w:spacing w:line="240" w:lineRule="auto"/>
              <w:ind w:right="-2"/>
              <w:rPr>
                <w:rFonts w:ascii="Times New Roman" w:hAnsi="Times New Roman" w:cs="Times New Roman"/>
                <w:b/>
                <w:noProof/>
                <w:lang w:val="lt-LT"/>
              </w:rPr>
            </w:pPr>
            <w:r w:rsidRPr="003C2F6F">
              <w:rPr>
                <w:rFonts w:ascii="Times New Roman" w:hAnsi="Times New Roman" w:cs="Times New Roman"/>
                <w:b/>
                <w:noProof/>
                <w:lang w:val="lt-LT"/>
              </w:rPr>
              <w:t>Suleiskite dozę</w:t>
            </w:r>
          </w:p>
        </w:tc>
      </w:tr>
      <w:tr w:rsidR="00A15FFC" w:rsidRPr="0018204B" w14:paraId="742BE191" w14:textId="77777777" w:rsidTr="00930667">
        <w:tblPrEx>
          <w:tblBorders>
            <w:top w:val="single" w:sz="4" w:space="0" w:color="auto"/>
            <w:left w:val="single" w:sz="4" w:space="0" w:color="auto"/>
            <w:bottom w:val="single" w:sz="4" w:space="0" w:color="auto"/>
            <w:right w:val="single" w:sz="4" w:space="0" w:color="auto"/>
          </w:tblBorders>
        </w:tblPrEx>
        <w:trPr>
          <w:trHeight w:val="1836"/>
        </w:trPr>
        <w:tc>
          <w:tcPr>
            <w:tcW w:w="1962" w:type="dxa"/>
            <w:gridSpan w:val="2"/>
            <w:tcBorders>
              <w:top w:val="single" w:sz="4" w:space="0" w:color="auto"/>
              <w:bottom w:val="single" w:sz="4" w:space="0" w:color="auto"/>
              <w:right w:val="single" w:sz="4" w:space="0" w:color="auto"/>
            </w:tcBorders>
          </w:tcPr>
          <w:p w14:paraId="20CF5C3A" w14:textId="77777777" w:rsidR="00A15FFC" w:rsidRPr="002D5712" w:rsidRDefault="00A15FFC" w:rsidP="00DD6410">
            <w:pPr>
              <w:numPr>
                <w:ilvl w:val="12"/>
                <w:numId w:val="0"/>
              </w:numPr>
              <w:spacing w:line="240" w:lineRule="auto"/>
              <w:ind w:right="-2"/>
              <w:rPr>
                <w:noProof/>
                <w:lang w:val="lt-LT"/>
              </w:rPr>
            </w:pPr>
            <w:r w:rsidRPr="002D5712">
              <w:rPr>
                <w:noProof/>
                <w:lang w:val="lt-LT" w:eastAsia="lt-LT"/>
              </w:rPr>
              <w:drawing>
                <wp:inline distT="0" distB="0" distL="0" distR="0" wp14:anchorId="69C7179C" wp14:editId="15E1A519">
                  <wp:extent cx="1104900" cy="9906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04900" cy="990600"/>
                          </a:xfrm>
                          <a:prstGeom prst="rect">
                            <a:avLst/>
                          </a:prstGeom>
                          <a:noFill/>
                          <a:ln>
                            <a:noFill/>
                          </a:ln>
                        </pic:spPr>
                      </pic:pic>
                    </a:graphicData>
                  </a:graphic>
                </wp:inline>
              </w:drawing>
            </w:r>
          </w:p>
          <w:p w14:paraId="4E11D74A"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 xml:space="preserve">Nuimkite permatomą adatos apsauginį dangtelį </w:t>
            </w:r>
          </w:p>
          <w:p w14:paraId="1D7D10E5"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br/>
            </w:r>
            <w:r w:rsidRPr="002D5712">
              <w:rPr>
                <w:rFonts w:ascii="Times New Roman" w:hAnsi="Times New Roman" w:cs="Times New Roman"/>
                <w:lang w:val="lt-LT"/>
              </w:rPr>
              <w:t>Patraukite adatos apsauginį įtaisą link švirkšto, kaip parodyta. Tada laikykite švirkštą už balto kaklelio ir iš karto atsargiai nuimkite permatomą apsauginį adatos dangtelį.</w:t>
            </w:r>
          </w:p>
          <w:p w14:paraId="61FDE0F4" w14:textId="77777777" w:rsidR="00A15FFC" w:rsidRPr="002D5712" w:rsidRDefault="00A15FFC" w:rsidP="00DD6410">
            <w:pPr>
              <w:numPr>
                <w:ilvl w:val="12"/>
                <w:numId w:val="0"/>
              </w:numPr>
              <w:spacing w:line="240" w:lineRule="auto"/>
              <w:ind w:right="-2"/>
              <w:rPr>
                <w:rFonts w:ascii="Times New Roman" w:hAnsi="Times New Roman" w:cs="Times New Roman"/>
                <w:lang w:val="lt-LT"/>
              </w:rPr>
            </w:pPr>
          </w:p>
          <w:p w14:paraId="63ABE095" w14:textId="77777777" w:rsidR="00A15FFC" w:rsidRPr="002D5712" w:rsidRDefault="00A15FFC" w:rsidP="00DD6410">
            <w:pPr>
              <w:numPr>
                <w:ilvl w:val="12"/>
                <w:numId w:val="0"/>
              </w:numPr>
              <w:spacing w:line="240" w:lineRule="auto"/>
              <w:ind w:right="-2"/>
              <w:rPr>
                <w:noProof/>
                <w:lang w:val="lt-LT"/>
              </w:rPr>
            </w:pPr>
            <w:r w:rsidRPr="002D5712">
              <w:rPr>
                <w:rFonts w:ascii="Times New Roman" w:hAnsi="Times New Roman" w:cs="Times New Roman"/>
                <w:lang w:val="lt-LT"/>
              </w:rPr>
              <w:t xml:space="preserve">Peršviečiamo adatos apsauginio dangtelio </w:t>
            </w:r>
            <w:r w:rsidRPr="002D5712">
              <w:rPr>
                <w:rFonts w:ascii="Times New Roman" w:hAnsi="Times New Roman" w:cs="Times New Roman"/>
                <w:b/>
                <w:bCs/>
                <w:lang w:val="lt-LT"/>
              </w:rPr>
              <w:t xml:space="preserve">nesukite, </w:t>
            </w:r>
            <w:r w:rsidRPr="002D5712">
              <w:rPr>
                <w:rFonts w:ascii="Times New Roman" w:hAnsi="Times New Roman" w:cs="Times New Roman"/>
                <w:lang w:val="lt-LT"/>
              </w:rPr>
              <w:t xml:space="preserve">nes gali atsipalaiduoti </w:t>
            </w:r>
            <w:proofErr w:type="spellStart"/>
            <w:r w:rsidRPr="002D5712">
              <w:rPr>
                <w:rFonts w:ascii="Times New Roman" w:hAnsi="Times New Roman" w:cs="Times New Roman"/>
                <w:iCs/>
                <w:lang w:val="lt-LT"/>
              </w:rPr>
              <w:t>luer</w:t>
            </w:r>
            <w:proofErr w:type="spellEnd"/>
            <w:r w:rsidRPr="002D5712">
              <w:rPr>
                <w:rFonts w:ascii="Times New Roman" w:hAnsi="Times New Roman" w:cs="Times New Roman"/>
                <w:lang w:val="lt-LT"/>
              </w:rPr>
              <w:t xml:space="preserve"> jungtis.</w:t>
            </w:r>
          </w:p>
        </w:tc>
        <w:tc>
          <w:tcPr>
            <w:tcW w:w="1872" w:type="dxa"/>
            <w:gridSpan w:val="2"/>
            <w:tcBorders>
              <w:top w:val="nil"/>
              <w:left w:val="single" w:sz="4" w:space="0" w:color="auto"/>
              <w:bottom w:val="single" w:sz="4" w:space="0" w:color="auto"/>
              <w:right w:val="single" w:sz="4" w:space="0" w:color="auto"/>
            </w:tcBorders>
          </w:tcPr>
          <w:p w14:paraId="53D39C34" w14:textId="77777777" w:rsidR="00A15FFC" w:rsidRPr="002D5712" w:rsidRDefault="00A15FFC" w:rsidP="00DD6410">
            <w:pPr>
              <w:numPr>
                <w:ilvl w:val="12"/>
                <w:numId w:val="0"/>
              </w:numPr>
              <w:spacing w:line="240" w:lineRule="auto"/>
              <w:ind w:right="-2"/>
              <w:jc w:val="center"/>
              <w:rPr>
                <w:noProof/>
                <w:lang w:val="lt-LT"/>
              </w:rPr>
            </w:pPr>
            <w:r w:rsidRPr="002D5712">
              <w:rPr>
                <w:noProof/>
                <w:lang w:val="lt-LT" w:eastAsia="lt-LT"/>
              </w:rPr>
              <w:drawing>
                <wp:inline distT="0" distB="0" distL="0" distR="0" wp14:anchorId="0C87795E" wp14:editId="4447B0FD">
                  <wp:extent cx="1047750" cy="95250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47750" cy="952500"/>
                          </a:xfrm>
                          <a:prstGeom prst="rect">
                            <a:avLst/>
                          </a:prstGeom>
                          <a:noFill/>
                          <a:ln>
                            <a:noFill/>
                          </a:ln>
                        </pic:spPr>
                      </pic:pic>
                    </a:graphicData>
                  </a:graphic>
                </wp:inline>
              </w:drawing>
            </w:r>
          </w:p>
          <w:p w14:paraId="781C5C31" w14:textId="77777777" w:rsidR="00A15FFC" w:rsidRPr="002D5712" w:rsidRDefault="00A15FFC" w:rsidP="00DD6410">
            <w:pPr>
              <w:numPr>
                <w:ilvl w:val="12"/>
                <w:numId w:val="0"/>
              </w:numPr>
              <w:spacing w:line="240" w:lineRule="auto"/>
              <w:ind w:right="-2"/>
              <w:rPr>
                <w:rFonts w:ascii="Times New Roman" w:hAnsi="Times New Roman" w:cs="Times New Roman"/>
                <w:b/>
                <w:bCs/>
                <w:lang w:val="lt-LT"/>
              </w:rPr>
            </w:pPr>
            <w:r w:rsidRPr="002D5712">
              <w:rPr>
                <w:rFonts w:ascii="Times New Roman" w:hAnsi="Times New Roman" w:cs="Times New Roman"/>
                <w:b/>
                <w:bCs/>
                <w:lang w:val="lt-LT"/>
              </w:rPr>
              <w:t>Pašalinkite oro burbuliukus</w:t>
            </w:r>
          </w:p>
          <w:p w14:paraId="7309B3D1" w14:textId="77777777" w:rsidR="00A15FFC" w:rsidRPr="002D5712" w:rsidRDefault="00A15FFC" w:rsidP="00DD6410">
            <w:pPr>
              <w:numPr>
                <w:ilvl w:val="12"/>
                <w:numId w:val="0"/>
              </w:numPr>
              <w:spacing w:line="240" w:lineRule="auto"/>
              <w:ind w:right="-2"/>
              <w:rPr>
                <w:rFonts w:ascii="Times New Roman" w:hAnsi="Times New Roman" w:cs="Times New Roman"/>
                <w:lang w:val="lt-LT"/>
              </w:rPr>
            </w:pPr>
            <w:r w:rsidRPr="002D5712">
              <w:rPr>
                <w:rFonts w:ascii="Times New Roman" w:hAnsi="Times New Roman" w:cs="Times New Roman"/>
                <w:lang w:val="lt-LT"/>
              </w:rPr>
              <w:br/>
              <w:t xml:space="preserve">Laikykite švirkštą nukreiptą aukštyn ir švelniai patapšnokite, kad oro burbuliukai pakiltų aukštyn. </w:t>
            </w:r>
            <w:r w:rsidRPr="002D5712">
              <w:rPr>
                <w:rFonts w:ascii="Times New Roman" w:hAnsi="Times New Roman" w:cs="Times New Roman"/>
                <w:lang w:val="lt-LT"/>
              </w:rPr>
              <w:br/>
            </w:r>
          </w:p>
          <w:p w14:paraId="5644480B" w14:textId="77777777" w:rsidR="00A15FFC" w:rsidRPr="002D5712" w:rsidRDefault="00A15FFC" w:rsidP="00DD6410">
            <w:pPr>
              <w:numPr>
                <w:ilvl w:val="12"/>
                <w:numId w:val="0"/>
              </w:numPr>
              <w:spacing w:line="240" w:lineRule="auto"/>
              <w:ind w:right="-2"/>
              <w:rPr>
                <w:noProof/>
                <w:lang w:val="lt-LT"/>
              </w:rPr>
            </w:pPr>
            <w:r w:rsidRPr="002D5712">
              <w:rPr>
                <w:rFonts w:ascii="Times New Roman" w:hAnsi="Times New Roman" w:cs="Times New Roman"/>
                <w:lang w:val="lt-LT"/>
              </w:rPr>
              <w:t>Lėtai ir atsargiai spauskite stūmoklį, kad pašalintumėte orą.</w:t>
            </w:r>
          </w:p>
        </w:tc>
        <w:tc>
          <w:tcPr>
            <w:tcW w:w="1858" w:type="dxa"/>
            <w:tcBorders>
              <w:top w:val="nil"/>
              <w:left w:val="single" w:sz="4" w:space="0" w:color="auto"/>
              <w:bottom w:val="single" w:sz="4" w:space="0" w:color="auto"/>
              <w:right w:val="single" w:sz="4" w:space="0" w:color="auto"/>
            </w:tcBorders>
          </w:tcPr>
          <w:p w14:paraId="148CB639" w14:textId="77777777" w:rsidR="00A15FFC" w:rsidRPr="002D5712" w:rsidRDefault="00A15FFC" w:rsidP="00DD6410">
            <w:pPr>
              <w:numPr>
                <w:ilvl w:val="12"/>
                <w:numId w:val="0"/>
              </w:numPr>
              <w:spacing w:line="240" w:lineRule="auto"/>
              <w:ind w:right="-2"/>
              <w:rPr>
                <w:noProof/>
                <w:lang w:val="lt-LT"/>
              </w:rPr>
            </w:pPr>
            <w:r w:rsidRPr="002D5712">
              <w:rPr>
                <w:noProof/>
                <w:lang w:val="lt-LT" w:eastAsia="lt-LT"/>
              </w:rPr>
              <w:drawing>
                <wp:inline distT="0" distB="0" distL="0" distR="0" wp14:anchorId="0D5DA956" wp14:editId="5D361066">
                  <wp:extent cx="952500" cy="981075"/>
                  <wp:effectExtent l="0" t="0" r="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p w14:paraId="75377595"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Suleiskite</w:t>
            </w:r>
          </w:p>
          <w:p w14:paraId="6BA6BCE7"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br/>
            </w:r>
            <w:r w:rsidRPr="002D5712">
              <w:rPr>
                <w:rFonts w:ascii="Times New Roman" w:hAnsi="Times New Roman" w:cs="Times New Roman"/>
                <w:lang w:val="lt-LT"/>
              </w:rPr>
              <w:t>Visą švirkšto turinį nedelsiant suleiskite (</w:t>
            </w:r>
            <w:proofErr w:type="spellStart"/>
            <w:r w:rsidRPr="002D5712">
              <w:rPr>
                <w:rFonts w:ascii="Times New Roman" w:hAnsi="Times New Roman" w:cs="Times New Roman"/>
                <w:lang w:val="lt-LT"/>
              </w:rPr>
              <w:t>i.m</w:t>
            </w:r>
            <w:proofErr w:type="spellEnd"/>
            <w:r w:rsidRPr="002D5712">
              <w:rPr>
                <w:rFonts w:ascii="Times New Roman" w:hAnsi="Times New Roman" w:cs="Times New Roman"/>
                <w:lang w:val="lt-LT"/>
              </w:rPr>
              <w:t>.) pacientui į sėdmens arba deltinį raumenį.</w:t>
            </w:r>
          </w:p>
          <w:p w14:paraId="76A9D9C8"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6D14D533"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Injekcija į sėdmenis turi būti atlikta į viršutinį išorinį sėdmens </w:t>
            </w:r>
            <w:proofErr w:type="spellStart"/>
            <w:r w:rsidRPr="002D5712">
              <w:rPr>
                <w:rFonts w:ascii="Times New Roman" w:hAnsi="Times New Roman" w:cs="Times New Roman"/>
                <w:lang w:val="lt-LT"/>
              </w:rPr>
              <w:t>kvadrantą</w:t>
            </w:r>
            <w:proofErr w:type="spellEnd"/>
            <w:r w:rsidRPr="002D5712">
              <w:rPr>
                <w:rFonts w:ascii="Times New Roman" w:hAnsi="Times New Roman" w:cs="Times New Roman"/>
                <w:lang w:val="lt-LT"/>
              </w:rPr>
              <w:t>.</w:t>
            </w:r>
          </w:p>
          <w:p w14:paraId="5343F5FE"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p>
          <w:p w14:paraId="714103D6" w14:textId="77777777" w:rsidR="00A15FFC" w:rsidRPr="002D5712" w:rsidRDefault="00A15FFC" w:rsidP="00DD6410">
            <w:pPr>
              <w:keepNext/>
              <w:tabs>
                <w:tab w:val="left" w:pos="567"/>
              </w:tabs>
              <w:spacing w:after="0" w:line="240" w:lineRule="auto"/>
              <w:rPr>
                <w:noProof/>
                <w:lang w:val="lt-LT"/>
              </w:rPr>
            </w:pPr>
            <w:r w:rsidRPr="002D5712">
              <w:rPr>
                <w:rFonts w:ascii="Times New Roman" w:hAnsi="Times New Roman" w:cs="Times New Roman"/>
                <w:b/>
                <w:bCs/>
                <w:lang w:val="lt-LT"/>
              </w:rPr>
              <w:t>Negalima leisti į veną.</w:t>
            </w:r>
          </w:p>
        </w:tc>
        <w:tc>
          <w:tcPr>
            <w:tcW w:w="1871" w:type="dxa"/>
            <w:gridSpan w:val="2"/>
            <w:tcBorders>
              <w:top w:val="nil"/>
              <w:left w:val="single" w:sz="4" w:space="0" w:color="auto"/>
              <w:bottom w:val="single" w:sz="4" w:space="0" w:color="auto"/>
              <w:right w:val="single" w:sz="4" w:space="0" w:color="auto"/>
            </w:tcBorders>
          </w:tcPr>
          <w:p w14:paraId="663D1E87" w14:textId="77777777" w:rsidR="00A15FFC" w:rsidRPr="002D5712" w:rsidRDefault="00A15FFC" w:rsidP="00DD6410">
            <w:pPr>
              <w:numPr>
                <w:ilvl w:val="12"/>
                <w:numId w:val="0"/>
              </w:numPr>
              <w:spacing w:line="240" w:lineRule="auto"/>
              <w:ind w:right="-2"/>
              <w:rPr>
                <w:noProof/>
                <w:lang w:val="lt-LT"/>
              </w:rPr>
            </w:pPr>
            <w:r w:rsidRPr="002D5712">
              <w:rPr>
                <w:noProof/>
                <w:lang w:val="lt-LT" w:eastAsia="lt-LT"/>
              </w:rPr>
              <w:drawing>
                <wp:inline distT="0" distB="0" distL="0" distR="0" wp14:anchorId="7E1FEFD1" wp14:editId="2A40322B">
                  <wp:extent cx="1038225" cy="102870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inline>
              </w:drawing>
            </w:r>
          </w:p>
          <w:p w14:paraId="51C90F90"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Uždarykite adatą apsauginiame įtaise</w:t>
            </w:r>
          </w:p>
          <w:p w14:paraId="2966DE15"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Laikydami </w:t>
            </w:r>
            <w:r w:rsidRPr="003C2F6F">
              <w:rPr>
                <w:rFonts w:ascii="Times New Roman" w:hAnsi="Times New Roman" w:cs="Times New Roman"/>
                <w:u w:val="single"/>
                <w:lang w:val="lt-LT"/>
              </w:rPr>
              <w:t>v</w:t>
            </w:r>
            <w:r w:rsidRPr="002D5712">
              <w:rPr>
                <w:rFonts w:ascii="Times New Roman" w:hAnsi="Times New Roman" w:cs="Times New Roman"/>
                <w:u w:val="single"/>
                <w:lang w:val="lt-LT"/>
              </w:rPr>
              <w:t>iena ranka</w:t>
            </w:r>
            <w:r w:rsidRPr="002D5712">
              <w:rPr>
                <w:rFonts w:ascii="Times New Roman" w:hAnsi="Times New Roman" w:cs="Times New Roman"/>
                <w:lang w:val="lt-LT"/>
              </w:rPr>
              <w:t xml:space="preserve"> padėkite adatos apsauginį įtaisą 45 laipsnių kampu ant kieto lygaus paviršiaus. Greitu tvirtu judesiu spustelkite žemyn, kol adata visai pateks į apsauginį įtaisą.</w:t>
            </w:r>
          </w:p>
          <w:p w14:paraId="6A628C24" w14:textId="77777777" w:rsidR="00A15FFC" w:rsidRPr="002D5712" w:rsidRDefault="00A15FFC" w:rsidP="00DD6410">
            <w:pPr>
              <w:keepNext/>
              <w:tabs>
                <w:tab w:val="left" w:pos="567"/>
              </w:tabs>
              <w:spacing w:after="0" w:line="240" w:lineRule="auto"/>
              <w:rPr>
                <w:rFonts w:ascii="Times New Roman" w:hAnsi="Times New Roman" w:cs="Times New Roman"/>
                <w:bCs/>
                <w:lang w:val="lt-LT"/>
              </w:rPr>
            </w:pPr>
          </w:p>
          <w:p w14:paraId="61A729FA" w14:textId="77777777" w:rsidR="00A15FFC"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Venkite įsidurti adata:</w:t>
            </w:r>
          </w:p>
          <w:p w14:paraId="6502410C" w14:textId="77777777" w:rsidR="00874A26" w:rsidRPr="002D5712" w:rsidRDefault="00874A26" w:rsidP="00DD6410">
            <w:pPr>
              <w:keepNext/>
              <w:tabs>
                <w:tab w:val="left" w:pos="567"/>
              </w:tabs>
              <w:spacing w:after="0" w:line="240" w:lineRule="auto"/>
              <w:rPr>
                <w:rFonts w:ascii="Times New Roman" w:hAnsi="Times New Roman" w:cs="Times New Roman"/>
                <w:b/>
                <w:bCs/>
                <w:lang w:val="lt-LT"/>
              </w:rPr>
            </w:pPr>
          </w:p>
          <w:p w14:paraId="22865269"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b/>
                <w:bCs/>
                <w:lang w:val="lt-LT"/>
              </w:rPr>
              <w:t xml:space="preserve">Neimkite </w:t>
            </w:r>
            <w:r w:rsidRPr="002D5712">
              <w:rPr>
                <w:rFonts w:ascii="Times New Roman" w:hAnsi="Times New Roman" w:cs="Times New Roman"/>
                <w:lang w:val="lt-LT"/>
              </w:rPr>
              <w:t>abejomis rankomis.</w:t>
            </w:r>
          </w:p>
          <w:p w14:paraId="161452F3"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24BEEEB9"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Negalima tyčia </w:t>
            </w:r>
            <w:r w:rsidRPr="002D5712">
              <w:rPr>
                <w:rFonts w:ascii="Times New Roman" w:hAnsi="Times New Roman" w:cs="Times New Roman"/>
                <w:b/>
                <w:bCs/>
                <w:lang w:val="lt-LT"/>
              </w:rPr>
              <w:t xml:space="preserve">nuimti ar neteisingai naudoti </w:t>
            </w:r>
            <w:r w:rsidRPr="002D5712">
              <w:rPr>
                <w:rFonts w:ascii="Times New Roman" w:hAnsi="Times New Roman" w:cs="Times New Roman"/>
                <w:lang w:val="lt-LT"/>
              </w:rPr>
              <w:t>apsauginį adatos įtaisą.</w:t>
            </w:r>
          </w:p>
          <w:p w14:paraId="4BD8FCC2" w14:textId="77777777" w:rsidR="00A15FFC" w:rsidRPr="002D5712" w:rsidRDefault="00A15FFC" w:rsidP="00DD6410">
            <w:pPr>
              <w:numPr>
                <w:ilvl w:val="12"/>
                <w:numId w:val="0"/>
              </w:numPr>
              <w:spacing w:line="240" w:lineRule="auto"/>
              <w:ind w:right="-2"/>
              <w:rPr>
                <w:noProof/>
                <w:lang w:val="lt-LT"/>
              </w:rPr>
            </w:pPr>
            <w:r w:rsidRPr="002D5712">
              <w:rPr>
                <w:rFonts w:ascii="Times New Roman" w:hAnsi="Times New Roman" w:cs="Times New Roman"/>
                <w:lang w:val="lt-LT"/>
              </w:rPr>
              <w:t xml:space="preserve">Jei adata sulinko ar sulūžo, </w:t>
            </w:r>
            <w:r w:rsidRPr="002D5712">
              <w:rPr>
                <w:rFonts w:ascii="Times New Roman" w:hAnsi="Times New Roman" w:cs="Times New Roman"/>
                <w:b/>
                <w:bCs/>
                <w:lang w:val="lt-LT"/>
              </w:rPr>
              <w:t xml:space="preserve">nemėginkite </w:t>
            </w:r>
            <w:r w:rsidRPr="002D5712">
              <w:rPr>
                <w:rFonts w:ascii="Times New Roman" w:hAnsi="Times New Roman" w:cs="Times New Roman"/>
                <w:lang w:val="lt-LT"/>
              </w:rPr>
              <w:t>jos tiesinti ar įkišti į apsauginį įtaisą</w:t>
            </w:r>
            <w:r w:rsidRPr="002D5712">
              <w:rPr>
                <w:rFonts w:ascii="Times New Roman" w:hAnsi="Times New Roman" w:cs="Times New Roman"/>
                <w:b/>
                <w:bCs/>
                <w:lang w:val="lt-LT"/>
              </w:rPr>
              <w:t>.</w:t>
            </w:r>
          </w:p>
        </w:tc>
        <w:tc>
          <w:tcPr>
            <w:tcW w:w="1858" w:type="dxa"/>
            <w:tcBorders>
              <w:left w:val="single" w:sz="4" w:space="0" w:color="auto"/>
            </w:tcBorders>
          </w:tcPr>
          <w:p w14:paraId="5E65783D" w14:textId="77777777" w:rsidR="00A15FFC" w:rsidRPr="002D5712" w:rsidRDefault="00A15FFC" w:rsidP="00DD6410">
            <w:pPr>
              <w:numPr>
                <w:ilvl w:val="12"/>
                <w:numId w:val="0"/>
              </w:numPr>
              <w:spacing w:line="240" w:lineRule="auto"/>
              <w:ind w:right="-2"/>
              <w:rPr>
                <w:noProof/>
                <w:lang w:val="lt-LT"/>
              </w:rPr>
            </w:pPr>
            <w:r w:rsidRPr="002D5712">
              <w:rPr>
                <w:noProof/>
                <w:lang w:val="lt-LT" w:eastAsia="lt-LT"/>
              </w:rPr>
              <w:drawing>
                <wp:inline distT="0" distB="0" distL="0" distR="0" wp14:anchorId="7BD15E3B" wp14:editId="2A18E9A2">
                  <wp:extent cx="990600" cy="981075"/>
                  <wp:effectExtent l="0" t="0" r="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90600" cy="981075"/>
                          </a:xfrm>
                          <a:prstGeom prst="rect">
                            <a:avLst/>
                          </a:prstGeom>
                          <a:noFill/>
                          <a:ln>
                            <a:noFill/>
                          </a:ln>
                        </pic:spPr>
                      </pic:pic>
                    </a:graphicData>
                  </a:graphic>
                </wp:inline>
              </w:drawing>
            </w:r>
          </w:p>
          <w:p w14:paraId="75C2AD39"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r w:rsidRPr="002D5712">
              <w:rPr>
                <w:rFonts w:ascii="Times New Roman" w:hAnsi="Times New Roman" w:cs="Times New Roman"/>
                <w:b/>
                <w:bCs/>
                <w:lang w:val="lt-LT"/>
              </w:rPr>
              <w:t>Tinkamai išmeskite adatas</w:t>
            </w:r>
          </w:p>
          <w:p w14:paraId="487C6795" w14:textId="77777777" w:rsidR="00A15FFC" w:rsidRPr="002D5712" w:rsidRDefault="00A15FFC" w:rsidP="00DD6410">
            <w:pPr>
              <w:keepNext/>
              <w:tabs>
                <w:tab w:val="left" w:pos="567"/>
              </w:tabs>
              <w:spacing w:after="0" w:line="240" w:lineRule="auto"/>
              <w:rPr>
                <w:rFonts w:ascii="Times New Roman" w:hAnsi="Times New Roman" w:cs="Times New Roman"/>
                <w:b/>
                <w:bCs/>
                <w:lang w:val="lt-LT"/>
              </w:rPr>
            </w:pPr>
          </w:p>
          <w:p w14:paraId="679E8CFA" w14:textId="77777777" w:rsidR="00A15FFC" w:rsidRPr="002D5712" w:rsidRDefault="00C471E0" w:rsidP="00DD6410">
            <w:pPr>
              <w:keepNext/>
              <w:tabs>
                <w:tab w:val="left" w:pos="567"/>
              </w:tabs>
              <w:spacing w:after="0" w:line="240" w:lineRule="auto"/>
              <w:rPr>
                <w:rFonts w:ascii="Times New Roman" w:hAnsi="Times New Roman" w:cs="Times New Roman"/>
                <w:lang w:val="lt-LT"/>
              </w:rPr>
            </w:pPr>
            <w:r w:rsidRPr="003C2F6F">
              <w:rPr>
                <w:rFonts w:ascii="Times New Roman" w:hAnsi="Times New Roman" w:cs="Times New Roman"/>
                <w:lang w:val="lt-LT"/>
              </w:rPr>
              <w:t>Norėdami įsitikinti p</w:t>
            </w:r>
            <w:r w:rsidR="00A15FFC" w:rsidRPr="003C2F6F">
              <w:rPr>
                <w:rFonts w:ascii="Times New Roman" w:hAnsi="Times New Roman" w:cs="Times New Roman"/>
                <w:lang w:val="lt-LT"/>
              </w:rPr>
              <w:t>atikrinkite,</w:t>
            </w:r>
            <w:r w:rsidR="00A15FFC" w:rsidRPr="002D5712">
              <w:rPr>
                <w:rFonts w:ascii="Times New Roman" w:hAnsi="Times New Roman" w:cs="Times New Roman"/>
                <w:lang w:val="lt-LT"/>
              </w:rPr>
              <w:t xml:space="preserve"> kad adata yra visiškai patekusi į apsauginį adatos įtaisą. </w:t>
            </w:r>
          </w:p>
          <w:p w14:paraId="48934875" w14:textId="77777777" w:rsidR="00874A26" w:rsidRDefault="00874A26" w:rsidP="00DD6410">
            <w:pPr>
              <w:keepNext/>
              <w:tabs>
                <w:tab w:val="left" w:pos="567"/>
              </w:tabs>
              <w:spacing w:after="0" w:line="240" w:lineRule="auto"/>
              <w:rPr>
                <w:rFonts w:ascii="Times New Roman" w:hAnsi="Times New Roman" w:cs="Times New Roman"/>
                <w:lang w:val="lt-LT"/>
              </w:rPr>
            </w:pPr>
          </w:p>
          <w:p w14:paraId="554F9116" w14:textId="77777777" w:rsidR="00A15FFC" w:rsidRPr="002D5712" w:rsidRDefault="00A15FFC" w:rsidP="00DD6410">
            <w:pPr>
              <w:keepNext/>
              <w:tabs>
                <w:tab w:val="left" w:pos="567"/>
              </w:tabs>
              <w:spacing w:after="0" w:line="240" w:lineRule="auto"/>
              <w:rPr>
                <w:rFonts w:ascii="Times New Roman" w:hAnsi="Times New Roman" w:cs="Times New Roman"/>
                <w:lang w:val="lt-LT"/>
              </w:rPr>
            </w:pPr>
            <w:r w:rsidRPr="002D5712">
              <w:rPr>
                <w:rFonts w:ascii="Times New Roman" w:hAnsi="Times New Roman" w:cs="Times New Roman"/>
                <w:lang w:val="lt-LT"/>
              </w:rPr>
              <w:t xml:space="preserve">Išmeskite į </w:t>
            </w:r>
            <w:proofErr w:type="spellStart"/>
            <w:r w:rsidRPr="002D5712">
              <w:rPr>
                <w:rFonts w:ascii="Times New Roman" w:hAnsi="Times New Roman" w:cs="Times New Roman"/>
                <w:lang w:val="lt-LT"/>
              </w:rPr>
              <w:t>talpyklę</w:t>
            </w:r>
            <w:proofErr w:type="spellEnd"/>
            <w:r w:rsidRPr="002D5712">
              <w:rPr>
                <w:rFonts w:ascii="Times New Roman" w:hAnsi="Times New Roman" w:cs="Times New Roman"/>
                <w:lang w:val="lt-LT"/>
              </w:rPr>
              <w:t xml:space="preserve">, skirtą aštriems daiktams. </w:t>
            </w:r>
          </w:p>
          <w:p w14:paraId="687DD800" w14:textId="77777777" w:rsidR="00A15FFC" w:rsidRPr="002D5712" w:rsidRDefault="00A15FFC" w:rsidP="00DD6410">
            <w:pPr>
              <w:keepNext/>
              <w:tabs>
                <w:tab w:val="left" w:pos="567"/>
              </w:tabs>
              <w:spacing w:after="0" w:line="240" w:lineRule="auto"/>
              <w:rPr>
                <w:rFonts w:ascii="Times New Roman" w:hAnsi="Times New Roman" w:cs="Times New Roman"/>
                <w:lang w:val="lt-LT"/>
              </w:rPr>
            </w:pPr>
          </w:p>
          <w:p w14:paraId="3ED45E21" w14:textId="77777777" w:rsidR="00A15FFC" w:rsidRPr="002D5712" w:rsidRDefault="00A15FFC" w:rsidP="00DD6410">
            <w:pPr>
              <w:keepNext/>
              <w:tabs>
                <w:tab w:val="left" w:pos="567"/>
              </w:tabs>
              <w:spacing w:after="0" w:line="240" w:lineRule="auto"/>
              <w:rPr>
                <w:noProof/>
                <w:lang w:val="lt-LT"/>
              </w:rPr>
            </w:pPr>
            <w:r w:rsidRPr="002D5712">
              <w:rPr>
                <w:rFonts w:ascii="Times New Roman" w:hAnsi="Times New Roman" w:cs="Times New Roman"/>
                <w:lang w:val="lt-LT"/>
              </w:rPr>
              <w:t>Taip pat išmeskite nepanaudotą adatą iš dozės pakuotės.</w:t>
            </w:r>
          </w:p>
        </w:tc>
      </w:tr>
    </w:tbl>
    <w:p w14:paraId="52795FC0" w14:textId="77777777" w:rsidR="00A15FFC" w:rsidRPr="002D5712" w:rsidRDefault="00A15FFC" w:rsidP="00A15FFC">
      <w:pPr>
        <w:keepNext/>
        <w:tabs>
          <w:tab w:val="left" w:pos="567"/>
        </w:tabs>
        <w:spacing w:after="0" w:line="240" w:lineRule="auto"/>
        <w:rPr>
          <w:rFonts w:ascii="Times New Roman" w:hAnsi="Times New Roman" w:cs="Times New Roman"/>
          <w:lang w:val="lt-LT"/>
        </w:rPr>
      </w:pPr>
    </w:p>
    <w:p w14:paraId="155B2E22" w14:textId="77777777" w:rsidR="00A15FFC" w:rsidRPr="002D5712" w:rsidRDefault="00A15FFC" w:rsidP="00A15FFC">
      <w:pPr>
        <w:keepNext/>
        <w:tabs>
          <w:tab w:val="left" w:pos="567"/>
        </w:tabs>
        <w:spacing w:after="0" w:line="240" w:lineRule="auto"/>
        <w:rPr>
          <w:rFonts w:ascii="Times New Roman" w:hAnsi="Times New Roman" w:cs="Times New Roman"/>
          <w:lang w:val="lt-LT"/>
        </w:rPr>
      </w:pPr>
    </w:p>
    <w:p w14:paraId="6605789C" w14:textId="77777777" w:rsidR="002371FA" w:rsidRPr="002D5712" w:rsidRDefault="002371FA" w:rsidP="00A15FFC">
      <w:pPr>
        <w:keepNext/>
        <w:tabs>
          <w:tab w:val="left" w:pos="567"/>
        </w:tabs>
        <w:spacing w:after="0" w:line="240" w:lineRule="auto"/>
        <w:rPr>
          <w:rFonts w:ascii="Times New Roman" w:hAnsi="Times New Roman" w:cs="Times New Roman"/>
          <w:lang w:val="lt-LT"/>
        </w:rPr>
      </w:pPr>
    </w:p>
    <w:sectPr w:rsidR="002371FA" w:rsidRPr="002D5712" w:rsidSect="0048573B">
      <w:footerReference w:type="default" r:id="rId56"/>
      <w:footerReference w:type="first" r:id="rId57"/>
      <w:endnotePr>
        <w:numFmt w:val="decimal"/>
      </w:endnotePr>
      <w:pgSz w:w="11907" w:h="16840" w:code="9"/>
      <w:pgMar w:top="1138" w:right="1197" w:bottom="1138" w:left="1411" w:header="734" w:footer="734"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4040" w14:textId="77777777" w:rsidR="003214E7" w:rsidRDefault="003214E7">
      <w:pPr>
        <w:spacing w:after="0" w:line="240" w:lineRule="auto"/>
      </w:pPr>
      <w:r>
        <w:separator/>
      </w:r>
    </w:p>
  </w:endnote>
  <w:endnote w:type="continuationSeparator" w:id="0">
    <w:p w14:paraId="69C70A30" w14:textId="77777777" w:rsidR="003214E7" w:rsidRDefault="003214E7">
      <w:pPr>
        <w:spacing w:after="0" w:line="240" w:lineRule="auto"/>
      </w:pPr>
      <w:r>
        <w:continuationSeparator/>
      </w:r>
    </w:p>
  </w:endnote>
  <w:endnote w:type="continuationNotice" w:id="1">
    <w:p w14:paraId="635C2F6D" w14:textId="77777777" w:rsidR="003214E7" w:rsidRDefault="00321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E397" w14:textId="3D66EADB" w:rsidR="00315361" w:rsidRPr="00904F28" w:rsidRDefault="00315361">
    <w:pPr>
      <w:pStyle w:val="Porat"/>
      <w:jc w:val="center"/>
      <w:rPr>
        <w:rFonts w:ascii="Times New Roman" w:hAnsi="Times New Roman"/>
        <w:sz w:val="20"/>
      </w:rPr>
    </w:pPr>
    <w:r w:rsidRPr="00904F28">
      <w:rPr>
        <w:rFonts w:ascii="Times New Roman" w:hAnsi="Times New Roman"/>
        <w:sz w:val="20"/>
      </w:rPr>
      <w:fldChar w:fldCharType="begin"/>
    </w:r>
    <w:r w:rsidRPr="00904F28">
      <w:rPr>
        <w:rFonts w:ascii="Times New Roman" w:hAnsi="Times New Roman"/>
        <w:sz w:val="20"/>
      </w:rPr>
      <w:instrText xml:space="preserve"> PAGE   \* MERGEFORMAT </w:instrText>
    </w:r>
    <w:r w:rsidRPr="00904F28">
      <w:rPr>
        <w:rFonts w:ascii="Times New Roman" w:hAnsi="Times New Roman"/>
        <w:sz w:val="20"/>
      </w:rPr>
      <w:fldChar w:fldCharType="separate"/>
    </w:r>
    <w:r w:rsidR="00C763A1">
      <w:rPr>
        <w:rFonts w:ascii="Times New Roman" w:hAnsi="Times New Roman"/>
        <w:noProof/>
        <w:sz w:val="20"/>
      </w:rPr>
      <w:t>25</w:t>
    </w:r>
    <w:r w:rsidRPr="00904F28">
      <w:rPr>
        <w:rFonts w:ascii="Times New Roman" w:hAnsi="Times New Roman"/>
        <w:noProof/>
        <w:sz w:val="20"/>
      </w:rPr>
      <w:fldChar w:fldCharType="end"/>
    </w:r>
  </w:p>
  <w:p w14:paraId="06581FC7" w14:textId="77777777" w:rsidR="00315361" w:rsidRDefault="003153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8CA6" w14:textId="0A95819A" w:rsidR="00315361" w:rsidRDefault="00315361">
    <w:pPr>
      <w:pStyle w:val="Porat"/>
      <w:jc w:val="center"/>
    </w:pPr>
    <w:r>
      <w:fldChar w:fldCharType="begin"/>
    </w:r>
    <w:r>
      <w:instrText xml:space="preserve"> PAGE   \* MERGEFORMAT </w:instrText>
    </w:r>
    <w:r>
      <w:fldChar w:fldCharType="separate"/>
    </w:r>
    <w:r w:rsidR="00C763A1">
      <w:rPr>
        <w:noProof/>
      </w:rPr>
      <w:t>27</w:t>
    </w:r>
    <w:r>
      <w:rPr>
        <w:noProof/>
      </w:rPr>
      <w:fldChar w:fldCharType="end"/>
    </w:r>
  </w:p>
  <w:p w14:paraId="5CC97D31" w14:textId="77777777" w:rsidR="00315361" w:rsidRDefault="003153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196B" w14:textId="46D176BB" w:rsidR="00315361" w:rsidRPr="00904F28" w:rsidRDefault="00315361">
    <w:pPr>
      <w:pStyle w:val="Porat"/>
      <w:jc w:val="center"/>
      <w:rPr>
        <w:rFonts w:ascii="Times New Roman" w:hAnsi="Times New Roman"/>
        <w:sz w:val="20"/>
      </w:rPr>
    </w:pPr>
    <w:r w:rsidRPr="00904F28">
      <w:rPr>
        <w:rFonts w:ascii="Times New Roman" w:hAnsi="Times New Roman"/>
        <w:sz w:val="20"/>
      </w:rPr>
      <w:fldChar w:fldCharType="begin"/>
    </w:r>
    <w:r w:rsidRPr="00904F28">
      <w:rPr>
        <w:rFonts w:ascii="Times New Roman" w:hAnsi="Times New Roman"/>
        <w:sz w:val="20"/>
      </w:rPr>
      <w:instrText xml:space="preserve"> PAGE   \* MERGEFORMAT </w:instrText>
    </w:r>
    <w:r w:rsidRPr="00904F28">
      <w:rPr>
        <w:rFonts w:ascii="Times New Roman" w:hAnsi="Times New Roman"/>
        <w:sz w:val="20"/>
      </w:rPr>
      <w:fldChar w:fldCharType="separate"/>
    </w:r>
    <w:r w:rsidR="00C763A1">
      <w:rPr>
        <w:rFonts w:ascii="Times New Roman" w:hAnsi="Times New Roman"/>
        <w:noProof/>
        <w:sz w:val="20"/>
      </w:rPr>
      <w:t>61</w:t>
    </w:r>
    <w:r w:rsidRPr="00904F28">
      <w:rPr>
        <w:rFonts w:ascii="Times New Roman" w:hAnsi="Times New Roman"/>
        <w:noProof/>
        <w:sz w:val="20"/>
      </w:rPr>
      <w:fldChar w:fldCharType="end"/>
    </w:r>
  </w:p>
  <w:p w14:paraId="68BBCE6C" w14:textId="77777777" w:rsidR="00315361" w:rsidRDefault="0031536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37F7" w14:textId="54B68F52" w:rsidR="00315361" w:rsidRDefault="00315361">
    <w:pPr>
      <w:pStyle w:val="Porat"/>
      <w:jc w:val="center"/>
    </w:pPr>
    <w:r>
      <w:fldChar w:fldCharType="begin"/>
    </w:r>
    <w:r>
      <w:instrText xml:space="preserve"> PAGE   \* MERGEFORMAT </w:instrText>
    </w:r>
    <w:r>
      <w:fldChar w:fldCharType="separate"/>
    </w:r>
    <w:r w:rsidR="00C763A1">
      <w:rPr>
        <w:noProof/>
      </w:rPr>
      <w:t>62</w:t>
    </w:r>
    <w:r>
      <w:rPr>
        <w:noProof/>
      </w:rPr>
      <w:fldChar w:fldCharType="end"/>
    </w:r>
  </w:p>
  <w:p w14:paraId="1CE3EF0D" w14:textId="77777777" w:rsidR="00315361" w:rsidRDefault="0031536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78B4" w14:textId="77777777" w:rsidR="00315361" w:rsidRPr="003D0028" w:rsidRDefault="00315361">
    <w:pPr>
      <w:pStyle w:val="Porat"/>
      <w:jc w:val="center"/>
      <w:rPr>
        <w:rFonts w:ascii="Times New Roman" w:hAnsi="Times New Roman"/>
        <w:sz w:val="22"/>
        <w:szCs w:val="22"/>
      </w:rPr>
    </w:pPr>
    <w:r w:rsidRPr="003D0028">
      <w:rPr>
        <w:rFonts w:ascii="Times New Roman" w:hAnsi="Times New Roman"/>
        <w:sz w:val="22"/>
        <w:szCs w:val="22"/>
      </w:rPr>
      <w:fldChar w:fldCharType="begin"/>
    </w:r>
    <w:r w:rsidRPr="003D0028">
      <w:rPr>
        <w:rFonts w:ascii="Times New Roman" w:hAnsi="Times New Roman"/>
        <w:sz w:val="22"/>
        <w:szCs w:val="22"/>
      </w:rPr>
      <w:instrText xml:space="preserve"> PAGE   \* MERGEFORMAT </w:instrText>
    </w:r>
    <w:r w:rsidRPr="003D0028">
      <w:rPr>
        <w:rFonts w:ascii="Times New Roman" w:hAnsi="Times New Roman"/>
        <w:sz w:val="22"/>
        <w:szCs w:val="22"/>
      </w:rPr>
      <w:fldChar w:fldCharType="separate"/>
    </w:r>
    <w:r>
      <w:rPr>
        <w:rFonts w:ascii="Times New Roman" w:hAnsi="Times New Roman"/>
        <w:noProof/>
        <w:sz w:val="22"/>
        <w:szCs w:val="22"/>
      </w:rPr>
      <w:t>53</w:t>
    </w:r>
    <w:r w:rsidRPr="003D0028">
      <w:rPr>
        <w:rFonts w:ascii="Times New Roman" w:hAnsi="Times New Roman"/>
        <w:sz w:val="22"/>
        <w:szCs w:val="22"/>
      </w:rPr>
      <w:fldChar w:fldCharType="end"/>
    </w:r>
  </w:p>
  <w:p w14:paraId="1D96835C" w14:textId="77777777" w:rsidR="00315361" w:rsidRDefault="00315361" w:rsidP="002371FA">
    <w:pPr>
      <w:pStyle w:val="Porat"/>
      <w:ind w:right="360"/>
    </w:pPr>
  </w:p>
  <w:p w14:paraId="323A1E77" w14:textId="77777777" w:rsidR="00315361" w:rsidRDefault="0031536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4D0B" w14:textId="6A8FEDD8" w:rsidR="00315361" w:rsidRPr="002454BA" w:rsidRDefault="00315361">
    <w:pPr>
      <w:pStyle w:val="Porat"/>
      <w:jc w:val="center"/>
      <w:rPr>
        <w:rFonts w:ascii="Times New Roman" w:hAnsi="Times New Roman"/>
        <w:sz w:val="22"/>
        <w:szCs w:val="22"/>
      </w:rPr>
    </w:pPr>
    <w:r w:rsidRPr="002454BA">
      <w:rPr>
        <w:rFonts w:ascii="Times New Roman" w:hAnsi="Times New Roman"/>
        <w:sz w:val="22"/>
        <w:szCs w:val="22"/>
      </w:rPr>
      <w:fldChar w:fldCharType="begin"/>
    </w:r>
    <w:r w:rsidRPr="002454BA">
      <w:rPr>
        <w:rFonts w:ascii="Times New Roman" w:hAnsi="Times New Roman"/>
        <w:sz w:val="22"/>
        <w:szCs w:val="22"/>
      </w:rPr>
      <w:instrText>PAGE   \* MERGEFORMAT</w:instrText>
    </w:r>
    <w:r w:rsidRPr="002454BA">
      <w:rPr>
        <w:rFonts w:ascii="Times New Roman" w:hAnsi="Times New Roman"/>
        <w:sz w:val="22"/>
        <w:szCs w:val="22"/>
      </w:rPr>
      <w:fldChar w:fldCharType="separate"/>
    </w:r>
    <w:r w:rsidR="00C763A1" w:rsidRPr="00C763A1">
      <w:rPr>
        <w:rFonts w:ascii="Times New Roman" w:hAnsi="Times New Roman"/>
        <w:noProof/>
        <w:sz w:val="22"/>
        <w:szCs w:val="22"/>
        <w:lang w:val="lt-LT"/>
      </w:rPr>
      <w:t>6</w:t>
    </w:r>
    <w:r w:rsidR="00C763A1" w:rsidRPr="00C763A1">
      <w:rPr>
        <w:rFonts w:ascii="Times New Roman" w:hAnsi="Times New Roman"/>
        <w:noProof/>
        <w:sz w:val="22"/>
        <w:szCs w:val="22"/>
        <w:lang w:val="lt-LT"/>
      </w:rPr>
      <w:t>4</w:t>
    </w:r>
    <w:r w:rsidRPr="002454BA">
      <w:rPr>
        <w:rFonts w:ascii="Times New Roman" w:hAnsi="Times New Roman"/>
        <w:sz w:val="22"/>
        <w:szCs w:val="22"/>
      </w:rPr>
      <w:fldChar w:fldCharType="end"/>
    </w:r>
  </w:p>
  <w:p w14:paraId="30757BD5" w14:textId="77777777" w:rsidR="00315361" w:rsidRDefault="00315361">
    <w:pPr>
      <w:pStyle w:val="Porat"/>
    </w:pPr>
  </w:p>
  <w:p w14:paraId="261C763E" w14:textId="77777777" w:rsidR="00315361" w:rsidRDefault="003153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289A" w14:textId="77777777" w:rsidR="003214E7" w:rsidRDefault="003214E7">
      <w:pPr>
        <w:spacing w:after="0" w:line="240" w:lineRule="auto"/>
      </w:pPr>
      <w:r>
        <w:separator/>
      </w:r>
    </w:p>
  </w:footnote>
  <w:footnote w:type="continuationSeparator" w:id="0">
    <w:p w14:paraId="5879AEBB" w14:textId="77777777" w:rsidR="003214E7" w:rsidRDefault="003214E7">
      <w:pPr>
        <w:spacing w:after="0" w:line="240" w:lineRule="auto"/>
      </w:pPr>
      <w:r>
        <w:continuationSeparator/>
      </w:r>
    </w:p>
  </w:footnote>
  <w:footnote w:type="continuationNotice" w:id="1">
    <w:p w14:paraId="2D16B0D2" w14:textId="77777777" w:rsidR="003214E7" w:rsidRDefault="003214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00CA" w14:textId="77777777" w:rsidR="0018204B" w:rsidRDefault="001820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9ED7" w14:textId="77777777" w:rsidR="00D051D7" w:rsidRDefault="00D051D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925D" w14:textId="4693A69F" w:rsidR="00315361" w:rsidRDefault="00315361">
    <w:pPr>
      <w:pStyle w:val="Antrats"/>
    </w:pPr>
  </w:p>
  <w:p w14:paraId="55A4BECD" w14:textId="77777777" w:rsidR="00315361" w:rsidRDefault="0031536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7F04" w14:textId="77777777" w:rsidR="00315361" w:rsidRDefault="003153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326AE"/>
    <w:multiLevelType w:val="hybridMultilevel"/>
    <w:tmpl w:val="4588D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C21A85"/>
    <w:multiLevelType w:val="hybridMultilevel"/>
    <w:tmpl w:val="4F7CD7D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08F6012D"/>
    <w:multiLevelType w:val="hybridMultilevel"/>
    <w:tmpl w:val="1C564EA8"/>
    <w:lvl w:ilvl="0" w:tplc="86561310">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E3B98"/>
    <w:multiLevelType w:val="hybridMultilevel"/>
    <w:tmpl w:val="F9CA5880"/>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CC1A7A"/>
    <w:multiLevelType w:val="hybridMultilevel"/>
    <w:tmpl w:val="BBBEF1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564624"/>
    <w:multiLevelType w:val="hybridMultilevel"/>
    <w:tmpl w:val="823CA5C4"/>
    <w:lvl w:ilvl="0" w:tplc="04090001">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D2F3C"/>
    <w:multiLevelType w:val="hybridMultilevel"/>
    <w:tmpl w:val="B8F064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01D5C"/>
    <w:multiLevelType w:val="hybridMultilevel"/>
    <w:tmpl w:val="2780C80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B1F2A3B"/>
    <w:multiLevelType w:val="hybridMultilevel"/>
    <w:tmpl w:val="9224E69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3"/>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abc"/>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abc"/>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Pagrindiniotekstotrauka3"/>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5854BA"/>
    <w:multiLevelType w:val="hybridMultilevel"/>
    <w:tmpl w:val="53542AE4"/>
    <w:lvl w:ilvl="0" w:tplc="8B967ED8">
      <w:start w:val="1"/>
      <w:numFmt w:val="bullet"/>
      <w:lvlText w:val=""/>
      <w:lvlJc w:val="left"/>
      <w:pPr>
        <w:tabs>
          <w:tab w:val="num" w:pos="927"/>
        </w:tabs>
        <w:ind w:left="927" w:hanging="360"/>
      </w:pPr>
      <w:rPr>
        <w:rFonts w:ascii="Symbol" w:hAnsi="Symbol" w:hint="default"/>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5B5224"/>
    <w:multiLevelType w:val="hybridMultilevel"/>
    <w:tmpl w:val="DE76FB8C"/>
    <w:lvl w:ilvl="0" w:tplc="AAE23E82">
      <w:start w:val="4"/>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CE5E68"/>
    <w:multiLevelType w:val="hybridMultilevel"/>
    <w:tmpl w:val="4B22D3C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113F0"/>
    <w:multiLevelType w:val="hybridMultilevel"/>
    <w:tmpl w:val="2662D554"/>
    <w:lvl w:ilvl="0" w:tplc="E44232D2">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0F02CEA"/>
    <w:multiLevelType w:val="hybridMultilevel"/>
    <w:tmpl w:val="25B02EFC"/>
    <w:lvl w:ilvl="0" w:tplc="C100AFCE">
      <w:start w:val="1"/>
      <w:numFmt w:val="bullet"/>
      <w:lvlRestart w:val="0"/>
      <w:pStyle w:val="Blank"/>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BA5D11"/>
    <w:multiLevelType w:val="hybridMultilevel"/>
    <w:tmpl w:val="35F092C4"/>
    <w:lvl w:ilvl="0" w:tplc="3DFC465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275B1"/>
    <w:multiLevelType w:val="hybridMultilevel"/>
    <w:tmpl w:val="A0E602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0B27D5"/>
    <w:multiLevelType w:val="hybridMultilevel"/>
    <w:tmpl w:val="BDD062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7327CA"/>
    <w:multiLevelType w:val="hybridMultilevel"/>
    <w:tmpl w:val="589495B6"/>
    <w:lvl w:ilvl="0" w:tplc="7CD69D7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772E90"/>
    <w:multiLevelType w:val="hybridMultilevel"/>
    <w:tmpl w:val="28CEB968"/>
    <w:lvl w:ilvl="0" w:tplc="8B967ED8">
      <w:start w:val="1"/>
      <w:numFmt w:val="bullet"/>
      <w:lvlText w:val=""/>
      <w:lvlJc w:val="left"/>
      <w:pPr>
        <w:tabs>
          <w:tab w:val="num" w:pos="927"/>
        </w:tabs>
        <w:ind w:left="927" w:hanging="360"/>
      </w:pPr>
      <w:rPr>
        <w:rFonts w:ascii="Symbol" w:hAnsi="Symbol" w:hint="default"/>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6F64ACA"/>
    <w:multiLevelType w:val="hybridMultilevel"/>
    <w:tmpl w:val="FE70B1E6"/>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54538BE"/>
    <w:multiLevelType w:val="hybridMultilevel"/>
    <w:tmpl w:val="02D05A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E60BF1"/>
    <w:multiLevelType w:val="hybridMultilevel"/>
    <w:tmpl w:val="AFB2EB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DF7D9F"/>
    <w:multiLevelType w:val="hybridMultilevel"/>
    <w:tmpl w:val="430EF368"/>
    <w:lvl w:ilvl="0" w:tplc="FFDA1810">
      <w:start w:val="7"/>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5FED4573"/>
    <w:multiLevelType w:val="hybridMultilevel"/>
    <w:tmpl w:val="13EEE4E2"/>
    <w:lvl w:ilvl="0" w:tplc="8B967ED8">
      <w:start w:val="1"/>
      <w:numFmt w:val="bullet"/>
      <w:lvlText w:val=""/>
      <w:lvlJc w:val="left"/>
      <w:pPr>
        <w:tabs>
          <w:tab w:val="num" w:pos="927"/>
        </w:tabs>
        <w:ind w:left="927" w:hanging="360"/>
      </w:pPr>
      <w:rPr>
        <w:rFonts w:ascii="Symbol" w:hAnsi="Symbol" w:hint="default"/>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A24368"/>
    <w:multiLevelType w:val="hybridMultilevel"/>
    <w:tmpl w:val="5576E1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CB4144"/>
    <w:multiLevelType w:val="hybridMultilevel"/>
    <w:tmpl w:val="284C4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766AD8"/>
    <w:multiLevelType w:val="hybridMultilevel"/>
    <w:tmpl w:val="807EFBAA"/>
    <w:lvl w:ilvl="0" w:tplc="8B967ED8">
      <w:start w:val="1"/>
      <w:numFmt w:val="bullet"/>
      <w:lvlText w:val=""/>
      <w:lvlJc w:val="left"/>
      <w:pPr>
        <w:tabs>
          <w:tab w:val="num" w:pos="927"/>
        </w:tabs>
        <w:ind w:left="927" w:hanging="360"/>
      </w:pPr>
      <w:rPr>
        <w:rFonts w:ascii="Symbol" w:hAnsi="Symbol" w:hint="default"/>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7C1D99"/>
    <w:multiLevelType w:val="hybridMultilevel"/>
    <w:tmpl w:val="70BA0F6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651815"/>
    <w:multiLevelType w:val="hybridMultilevel"/>
    <w:tmpl w:val="0DDC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7803ED"/>
    <w:multiLevelType w:val="hybridMultilevel"/>
    <w:tmpl w:val="89363E4C"/>
    <w:lvl w:ilvl="0" w:tplc="04090001">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275433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481705">
    <w:abstractNumId w:val="23"/>
  </w:num>
  <w:num w:numId="3" w16cid:durableId="1497959813">
    <w:abstractNumId w:val="12"/>
  </w:num>
  <w:num w:numId="4" w16cid:durableId="2094009261">
    <w:abstractNumId w:val="11"/>
  </w:num>
  <w:num w:numId="5" w16cid:durableId="503128534">
    <w:abstractNumId w:val="3"/>
  </w:num>
  <w:num w:numId="6" w16cid:durableId="28770413">
    <w:abstractNumId w:val="8"/>
  </w:num>
  <w:num w:numId="7" w16cid:durableId="1809319335">
    <w:abstractNumId w:val="17"/>
  </w:num>
  <w:num w:numId="8" w16cid:durableId="2039698329">
    <w:abstractNumId w:val="29"/>
  </w:num>
  <w:num w:numId="9" w16cid:durableId="1106149177">
    <w:abstractNumId w:val="18"/>
  </w:num>
  <w:num w:numId="10" w16cid:durableId="1339581996">
    <w:abstractNumId w:val="26"/>
  </w:num>
  <w:num w:numId="11" w16cid:durableId="194857401">
    <w:abstractNumId w:val="25"/>
  </w:num>
  <w:num w:numId="12" w16cid:durableId="617032610">
    <w:abstractNumId w:val="24"/>
  </w:num>
  <w:num w:numId="13" w16cid:durableId="932708587">
    <w:abstractNumId w:val="20"/>
  </w:num>
  <w:num w:numId="14" w16cid:durableId="1036467129">
    <w:abstractNumId w:val="10"/>
  </w:num>
  <w:num w:numId="15" w16cid:durableId="1313749426">
    <w:abstractNumId w:val="32"/>
  </w:num>
  <w:num w:numId="16" w16cid:durableId="871575424">
    <w:abstractNumId w:val="27"/>
  </w:num>
  <w:num w:numId="17" w16cid:durableId="1616910958">
    <w:abstractNumId w:val="7"/>
  </w:num>
  <w:num w:numId="18" w16cid:durableId="1828011771">
    <w:abstractNumId w:val="13"/>
  </w:num>
  <w:num w:numId="19" w16cid:durableId="746269566">
    <w:abstractNumId w:val="28"/>
  </w:num>
  <w:num w:numId="20" w16cid:durableId="1920022309">
    <w:abstractNumId w:val="22"/>
  </w:num>
  <w:num w:numId="21" w16cid:durableId="881013069">
    <w:abstractNumId w:val="31"/>
  </w:num>
  <w:num w:numId="22" w16cid:durableId="62339698">
    <w:abstractNumId w:val="16"/>
  </w:num>
  <w:num w:numId="23" w16cid:durableId="399404150">
    <w:abstractNumId w:val="14"/>
  </w:num>
  <w:num w:numId="24" w16cid:durableId="1026249755">
    <w:abstractNumId w:val="6"/>
  </w:num>
  <w:num w:numId="25" w16cid:durableId="1465852624">
    <w:abstractNumId w:val="19"/>
  </w:num>
  <w:num w:numId="26" w16cid:durableId="862210363">
    <w:abstractNumId w:val="5"/>
  </w:num>
  <w:num w:numId="27" w16cid:durableId="448205612">
    <w:abstractNumId w:val="4"/>
  </w:num>
  <w:num w:numId="28" w16cid:durableId="581644144">
    <w:abstractNumId w:val="9"/>
  </w:num>
  <w:num w:numId="29" w16cid:durableId="576327366">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7763557">
    <w:abstractNumId w:val="21"/>
  </w:num>
  <w:num w:numId="31" w16cid:durableId="18913045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1730206">
    <w:abstractNumId w:val="34"/>
  </w:num>
  <w:num w:numId="33" w16cid:durableId="383674332">
    <w:abstractNumId w:val="2"/>
  </w:num>
  <w:num w:numId="34" w16cid:durableId="1036782214">
    <w:abstractNumId w:val="33"/>
  </w:num>
  <w:num w:numId="35" w16cid:durableId="1085105416">
    <w:abstractNumId w:val="30"/>
  </w:num>
  <w:num w:numId="36" w16cid:durableId="1872568236">
    <w:abstractNumId w:val="3"/>
  </w:num>
  <w:num w:numId="37" w16cid:durableId="2033920465">
    <w:abstractNumId w:val="15"/>
  </w:num>
  <w:num w:numId="38" w16cid:durableId="843856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FA"/>
    <w:rsid w:val="000008E5"/>
    <w:rsid w:val="000161DF"/>
    <w:rsid w:val="00017B52"/>
    <w:rsid w:val="00017EF6"/>
    <w:rsid w:val="0002220B"/>
    <w:rsid w:val="0003204E"/>
    <w:rsid w:val="00035221"/>
    <w:rsid w:val="00035FA0"/>
    <w:rsid w:val="00055304"/>
    <w:rsid w:val="0006069C"/>
    <w:rsid w:val="00075DFE"/>
    <w:rsid w:val="000819E8"/>
    <w:rsid w:val="00086F4C"/>
    <w:rsid w:val="00093DD5"/>
    <w:rsid w:val="000A5225"/>
    <w:rsid w:val="000A7AC0"/>
    <w:rsid w:val="000A7EE2"/>
    <w:rsid w:val="000F5C0B"/>
    <w:rsid w:val="000F70E2"/>
    <w:rsid w:val="00111011"/>
    <w:rsid w:val="001129E3"/>
    <w:rsid w:val="00114729"/>
    <w:rsid w:val="001151DC"/>
    <w:rsid w:val="00131667"/>
    <w:rsid w:val="001463BF"/>
    <w:rsid w:val="001470A6"/>
    <w:rsid w:val="001525AB"/>
    <w:rsid w:val="0017002F"/>
    <w:rsid w:val="00171955"/>
    <w:rsid w:val="00175BD1"/>
    <w:rsid w:val="0018204B"/>
    <w:rsid w:val="00185168"/>
    <w:rsid w:val="001967D7"/>
    <w:rsid w:val="00196EA5"/>
    <w:rsid w:val="001C25DF"/>
    <w:rsid w:val="001C3DC9"/>
    <w:rsid w:val="001E049E"/>
    <w:rsid w:val="001E7746"/>
    <w:rsid w:val="00200133"/>
    <w:rsid w:val="0020197C"/>
    <w:rsid w:val="00220277"/>
    <w:rsid w:val="002228BF"/>
    <w:rsid w:val="002371FA"/>
    <w:rsid w:val="002501EB"/>
    <w:rsid w:val="002602B3"/>
    <w:rsid w:val="00280393"/>
    <w:rsid w:val="002820E2"/>
    <w:rsid w:val="0028606B"/>
    <w:rsid w:val="002A0B94"/>
    <w:rsid w:val="002A1BBF"/>
    <w:rsid w:val="002A3967"/>
    <w:rsid w:val="002A53C5"/>
    <w:rsid w:val="002A53EA"/>
    <w:rsid w:val="002B0947"/>
    <w:rsid w:val="002B37E9"/>
    <w:rsid w:val="002C118E"/>
    <w:rsid w:val="002D39D2"/>
    <w:rsid w:val="002D4C22"/>
    <w:rsid w:val="002D4C6D"/>
    <w:rsid w:val="002D5712"/>
    <w:rsid w:val="002F026E"/>
    <w:rsid w:val="00304CA5"/>
    <w:rsid w:val="00315361"/>
    <w:rsid w:val="003214E7"/>
    <w:rsid w:val="00334F65"/>
    <w:rsid w:val="00346324"/>
    <w:rsid w:val="00353034"/>
    <w:rsid w:val="00364E2D"/>
    <w:rsid w:val="00367ADE"/>
    <w:rsid w:val="0039415D"/>
    <w:rsid w:val="00396359"/>
    <w:rsid w:val="003A4EA6"/>
    <w:rsid w:val="003A6A34"/>
    <w:rsid w:val="003A7899"/>
    <w:rsid w:val="003C2F6F"/>
    <w:rsid w:val="003C43C5"/>
    <w:rsid w:val="003D2B3B"/>
    <w:rsid w:val="003D3DEB"/>
    <w:rsid w:val="003E10DF"/>
    <w:rsid w:val="003F12D5"/>
    <w:rsid w:val="003F1876"/>
    <w:rsid w:val="004104D1"/>
    <w:rsid w:val="00422672"/>
    <w:rsid w:val="0043179D"/>
    <w:rsid w:val="00435B47"/>
    <w:rsid w:val="00444CE6"/>
    <w:rsid w:val="00447A78"/>
    <w:rsid w:val="00451B7F"/>
    <w:rsid w:val="004602F1"/>
    <w:rsid w:val="00475960"/>
    <w:rsid w:val="004763D3"/>
    <w:rsid w:val="0048573B"/>
    <w:rsid w:val="004A5DEF"/>
    <w:rsid w:val="004C3634"/>
    <w:rsid w:val="004E1D80"/>
    <w:rsid w:val="004E28F4"/>
    <w:rsid w:val="004E6925"/>
    <w:rsid w:val="004F02F0"/>
    <w:rsid w:val="004F17A6"/>
    <w:rsid w:val="004F1914"/>
    <w:rsid w:val="004F5BD8"/>
    <w:rsid w:val="004F6AEF"/>
    <w:rsid w:val="00502283"/>
    <w:rsid w:val="00514E46"/>
    <w:rsid w:val="005213E9"/>
    <w:rsid w:val="00530E27"/>
    <w:rsid w:val="00533466"/>
    <w:rsid w:val="00545406"/>
    <w:rsid w:val="005566C2"/>
    <w:rsid w:val="0056125D"/>
    <w:rsid w:val="00572B33"/>
    <w:rsid w:val="00596A1E"/>
    <w:rsid w:val="005A36CF"/>
    <w:rsid w:val="005B1CC6"/>
    <w:rsid w:val="005B664F"/>
    <w:rsid w:val="005B7C31"/>
    <w:rsid w:val="005C07F3"/>
    <w:rsid w:val="005D36AF"/>
    <w:rsid w:val="005D3830"/>
    <w:rsid w:val="005D7B71"/>
    <w:rsid w:val="005F5E77"/>
    <w:rsid w:val="0060130F"/>
    <w:rsid w:val="00623658"/>
    <w:rsid w:val="00631ACD"/>
    <w:rsid w:val="00631CD8"/>
    <w:rsid w:val="006471E0"/>
    <w:rsid w:val="00655172"/>
    <w:rsid w:val="00670740"/>
    <w:rsid w:val="00675CE4"/>
    <w:rsid w:val="00690566"/>
    <w:rsid w:val="006924E0"/>
    <w:rsid w:val="00693038"/>
    <w:rsid w:val="006B27B2"/>
    <w:rsid w:val="006E3234"/>
    <w:rsid w:val="006F7C1B"/>
    <w:rsid w:val="00702139"/>
    <w:rsid w:val="00716DDD"/>
    <w:rsid w:val="0072191F"/>
    <w:rsid w:val="00744469"/>
    <w:rsid w:val="007445B8"/>
    <w:rsid w:val="007479B2"/>
    <w:rsid w:val="0075445B"/>
    <w:rsid w:val="007551EF"/>
    <w:rsid w:val="00760C91"/>
    <w:rsid w:val="00771CEB"/>
    <w:rsid w:val="007748DA"/>
    <w:rsid w:val="00793DFF"/>
    <w:rsid w:val="007A3DDC"/>
    <w:rsid w:val="007B6BBB"/>
    <w:rsid w:val="007D1BBD"/>
    <w:rsid w:val="007D2F4F"/>
    <w:rsid w:val="007D7298"/>
    <w:rsid w:val="007D7628"/>
    <w:rsid w:val="007E243C"/>
    <w:rsid w:val="007E607C"/>
    <w:rsid w:val="00802C14"/>
    <w:rsid w:val="0080704C"/>
    <w:rsid w:val="00814AA9"/>
    <w:rsid w:val="00814FA2"/>
    <w:rsid w:val="00815183"/>
    <w:rsid w:val="00827DB5"/>
    <w:rsid w:val="008311C9"/>
    <w:rsid w:val="0083457C"/>
    <w:rsid w:val="00835EA9"/>
    <w:rsid w:val="0085091D"/>
    <w:rsid w:val="0085519B"/>
    <w:rsid w:val="008720FB"/>
    <w:rsid w:val="00874A26"/>
    <w:rsid w:val="00882440"/>
    <w:rsid w:val="00885ED9"/>
    <w:rsid w:val="00887B30"/>
    <w:rsid w:val="008935D3"/>
    <w:rsid w:val="008B348D"/>
    <w:rsid w:val="008B7BBA"/>
    <w:rsid w:val="008D6D8C"/>
    <w:rsid w:val="008E50CE"/>
    <w:rsid w:val="008E765C"/>
    <w:rsid w:val="008F483E"/>
    <w:rsid w:val="00900A04"/>
    <w:rsid w:val="0090127F"/>
    <w:rsid w:val="00922996"/>
    <w:rsid w:val="00930667"/>
    <w:rsid w:val="00943430"/>
    <w:rsid w:val="00943643"/>
    <w:rsid w:val="009466A1"/>
    <w:rsid w:val="0094728C"/>
    <w:rsid w:val="00951A23"/>
    <w:rsid w:val="009676D8"/>
    <w:rsid w:val="00975A8C"/>
    <w:rsid w:val="0098620E"/>
    <w:rsid w:val="00990628"/>
    <w:rsid w:val="009A0638"/>
    <w:rsid w:val="009B320E"/>
    <w:rsid w:val="009B4A2E"/>
    <w:rsid w:val="009C0515"/>
    <w:rsid w:val="009C1347"/>
    <w:rsid w:val="009D6B60"/>
    <w:rsid w:val="009E7952"/>
    <w:rsid w:val="00A01FAE"/>
    <w:rsid w:val="00A05183"/>
    <w:rsid w:val="00A056CE"/>
    <w:rsid w:val="00A05DCB"/>
    <w:rsid w:val="00A15FFC"/>
    <w:rsid w:val="00A21A31"/>
    <w:rsid w:val="00A30A39"/>
    <w:rsid w:val="00A40721"/>
    <w:rsid w:val="00A40DF1"/>
    <w:rsid w:val="00A5748C"/>
    <w:rsid w:val="00A93A42"/>
    <w:rsid w:val="00A95C20"/>
    <w:rsid w:val="00AA1312"/>
    <w:rsid w:val="00AA4B7F"/>
    <w:rsid w:val="00AA60D8"/>
    <w:rsid w:val="00AD256E"/>
    <w:rsid w:val="00AE205F"/>
    <w:rsid w:val="00AE26D9"/>
    <w:rsid w:val="00AE65FF"/>
    <w:rsid w:val="00AF4D30"/>
    <w:rsid w:val="00B05221"/>
    <w:rsid w:val="00B140F5"/>
    <w:rsid w:val="00B60831"/>
    <w:rsid w:val="00B72008"/>
    <w:rsid w:val="00B7413F"/>
    <w:rsid w:val="00B776A2"/>
    <w:rsid w:val="00B779DD"/>
    <w:rsid w:val="00B857A8"/>
    <w:rsid w:val="00B930EE"/>
    <w:rsid w:val="00BA4A46"/>
    <w:rsid w:val="00BA75B8"/>
    <w:rsid w:val="00BA76AD"/>
    <w:rsid w:val="00BC2884"/>
    <w:rsid w:val="00BC406D"/>
    <w:rsid w:val="00BC4A41"/>
    <w:rsid w:val="00BC5D0D"/>
    <w:rsid w:val="00BD7D30"/>
    <w:rsid w:val="00BE1D6C"/>
    <w:rsid w:val="00BF11F4"/>
    <w:rsid w:val="00BF1B36"/>
    <w:rsid w:val="00BF4B04"/>
    <w:rsid w:val="00C15F40"/>
    <w:rsid w:val="00C25BD2"/>
    <w:rsid w:val="00C2733E"/>
    <w:rsid w:val="00C36E60"/>
    <w:rsid w:val="00C43B06"/>
    <w:rsid w:val="00C471E0"/>
    <w:rsid w:val="00C47B93"/>
    <w:rsid w:val="00C56D77"/>
    <w:rsid w:val="00C661BB"/>
    <w:rsid w:val="00C66354"/>
    <w:rsid w:val="00C71235"/>
    <w:rsid w:val="00C729D6"/>
    <w:rsid w:val="00C74084"/>
    <w:rsid w:val="00C763A1"/>
    <w:rsid w:val="00C872ED"/>
    <w:rsid w:val="00C96E49"/>
    <w:rsid w:val="00CA1F74"/>
    <w:rsid w:val="00CE3837"/>
    <w:rsid w:val="00CF6946"/>
    <w:rsid w:val="00CF7606"/>
    <w:rsid w:val="00D03414"/>
    <w:rsid w:val="00D043E6"/>
    <w:rsid w:val="00D051D7"/>
    <w:rsid w:val="00D06CAD"/>
    <w:rsid w:val="00D073B3"/>
    <w:rsid w:val="00D35DC9"/>
    <w:rsid w:val="00D35EC5"/>
    <w:rsid w:val="00D546DA"/>
    <w:rsid w:val="00D87B2F"/>
    <w:rsid w:val="00DA657B"/>
    <w:rsid w:val="00DD29EB"/>
    <w:rsid w:val="00DD360D"/>
    <w:rsid w:val="00DD6410"/>
    <w:rsid w:val="00DE3017"/>
    <w:rsid w:val="00DE699F"/>
    <w:rsid w:val="00DF2879"/>
    <w:rsid w:val="00DF522F"/>
    <w:rsid w:val="00E315A3"/>
    <w:rsid w:val="00E41270"/>
    <w:rsid w:val="00E43791"/>
    <w:rsid w:val="00E47E1F"/>
    <w:rsid w:val="00E52C2D"/>
    <w:rsid w:val="00E57C21"/>
    <w:rsid w:val="00E61203"/>
    <w:rsid w:val="00E61C69"/>
    <w:rsid w:val="00E7780D"/>
    <w:rsid w:val="00E90A24"/>
    <w:rsid w:val="00E935E7"/>
    <w:rsid w:val="00E948C1"/>
    <w:rsid w:val="00EA014B"/>
    <w:rsid w:val="00EA5484"/>
    <w:rsid w:val="00EC08A6"/>
    <w:rsid w:val="00EC30C9"/>
    <w:rsid w:val="00EC491B"/>
    <w:rsid w:val="00EC5F2C"/>
    <w:rsid w:val="00ED27C5"/>
    <w:rsid w:val="00EE3842"/>
    <w:rsid w:val="00EF1FBC"/>
    <w:rsid w:val="00F046C0"/>
    <w:rsid w:val="00F051F4"/>
    <w:rsid w:val="00F3033B"/>
    <w:rsid w:val="00F30D65"/>
    <w:rsid w:val="00F3376E"/>
    <w:rsid w:val="00F33C56"/>
    <w:rsid w:val="00F3459C"/>
    <w:rsid w:val="00F3472B"/>
    <w:rsid w:val="00F421F8"/>
    <w:rsid w:val="00F566E5"/>
    <w:rsid w:val="00F577D3"/>
    <w:rsid w:val="00F648D4"/>
    <w:rsid w:val="00F66FE0"/>
    <w:rsid w:val="00F67CDB"/>
    <w:rsid w:val="00F75442"/>
    <w:rsid w:val="00F8651F"/>
    <w:rsid w:val="00F94E44"/>
    <w:rsid w:val="00F972FA"/>
    <w:rsid w:val="00FC2ACE"/>
    <w:rsid w:val="00FC3376"/>
    <w:rsid w:val="00FC3557"/>
    <w:rsid w:val="00FC6110"/>
    <w:rsid w:val="00FE50C2"/>
    <w:rsid w:val="00FF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CC461"/>
  <w15:docId w15:val="{966FB005-7901-44F2-B284-57F4EF56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5FA0"/>
    <w:pPr>
      <w:spacing w:after="200" w:line="276" w:lineRule="auto"/>
    </w:pPr>
    <w:rPr>
      <w:rFonts w:ascii="Calibri" w:eastAsia="Times New Roman" w:hAnsi="Calibri" w:cs="Calibri"/>
    </w:rPr>
  </w:style>
  <w:style w:type="paragraph" w:styleId="Antrat1">
    <w:name w:val="heading 1"/>
    <w:basedOn w:val="prastasis"/>
    <w:next w:val="prastasis"/>
    <w:link w:val="Antrat1Diagrama"/>
    <w:qFormat/>
    <w:rsid w:val="002371FA"/>
    <w:pPr>
      <w:tabs>
        <w:tab w:val="left" w:pos="567"/>
      </w:tabs>
      <w:spacing w:before="240" w:after="120" w:line="260" w:lineRule="exact"/>
      <w:ind w:left="357" w:hanging="357"/>
      <w:outlineLvl w:val="0"/>
    </w:pPr>
    <w:rPr>
      <w:rFonts w:ascii="Times New Roman" w:hAnsi="Times New Roman" w:cs="Times New Roman"/>
      <w:b/>
      <w:bCs/>
      <w:caps/>
      <w:sz w:val="26"/>
      <w:szCs w:val="26"/>
      <w:lang w:val="lt-LT" w:eastAsia="lt-LT"/>
    </w:rPr>
  </w:style>
  <w:style w:type="paragraph" w:styleId="Antrat2">
    <w:name w:val="heading 2"/>
    <w:basedOn w:val="prastasis"/>
    <w:next w:val="prastasis"/>
    <w:link w:val="Antrat2Diagrama"/>
    <w:qFormat/>
    <w:rsid w:val="002371FA"/>
    <w:pPr>
      <w:keepNext/>
      <w:tabs>
        <w:tab w:val="left" w:pos="567"/>
      </w:tabs>
      <w:spacing w:before="240" w:after="60" w:line="260" w:lineRule="exact"/>
      <w:outlineLvl w:val="1"/>
    </w:pPr>
    <w:rPr>
      <w:rFonts w:ascii="Helvetica" w:hAnsi="Helvetica" w:cs="Times New Roman"/>
      <w:b/>
      <w:bCs/>
      <w:i/>
      <w:iCs/>
      <w:sz w:val="24"/>
      <w:szCs w:val="24"/>
      <w:lang w:val="en-GB" w:eastAsia="lt-LT"/>
    </w:rPr>
  </w:style>
  <w:style w:type="paragraph" w:styleId="Antrat3">
    <w:name w:val="heading 3"/>
    <w:basedOn w:val="prastasis"/>
    <w:next w:val="prastasis"/>
    <w:link w:val="Antrat3Diagrama"/>
    <w:qFormat/>
    <w:rsid w:val="002371FA"/>
    <w:pPr>
      <w:keepNext/>
      <w:keepLines/>
      <w:spacing w:before="120" w:after="80" w:line="260" w:lineRule="exact"/>
      <w:outlineLvl w:val="2"/>
    </w:pPr>
    <w:rPr>
      <w:rFonts w:ascii="Times New Roman" w:hAnsi="Times New Roman" w:cs="Times New Roman"/>
      <w:b/>
      <w:bCs/>
      <w:kern w:val="28"/>
      <w:sz w:val="24"/>
      <w:szCs w:val="24"/>
      <w:lang w:val="lt-LT" w:eastAsia="lt-LT"/>
    </w:rPr>
  </w:style>
  <w:style w:type="paragraph" w:styleId="Antrat4">
    <w:name w:val="heading 4"/>
    <w:basedOn w:val="prastasis"/>
    <w:next w:val="prastasis"/>
    <w:link w:val="Antrat4Diagrama"/>
    <w:qFormat/>
    <w:rsid w:val="002371FA"/>
    <w:pPr>
      <w:keepNext/>
      <w:tabs>
        <w:tab w:val="left" w:pos="567"/>
      </w:tabs>
      <w:spacing w:after="0" w:line="260" w:lineRule="exact"/>
      <w:jc w:val="both"/>
      <w:outlineLvl w:val="3"/>
    </w:pPr>
    <w:rPr>
      <w:rFonts w:ascii="Times New Roman" w:hAnsi="Times New Roman" w:cs="Times New Roman"/>
      <w:b/>
      <w:bCs/>
      <w:noProof/>
      <w:sz w:val="20"/>
      <w:szCs w:val="20"/>
      <w:lang w:val="en-GB" w:eastAsia="lt-LT"/>
    </w:rPr>
  </w:style>
  <w:style w:type="paragraph" w:styleId="Antrat5">
    <w:name w:val="heading 5"/>
    <w:basedOn w:val="prastasis"/>
    <w:next w:val="prastasis"/>
    <w:link w:val="Antrat5Diagrama"/>
    <w:qFormat/>
    <w:rsid w:val="002371FA"/>
    <w:pPr>
      <w:keepNext/>
      <w:tabs>
        <w:tab w:val="left" w:pos="567"/>
      </w:tabs>
      <w:spacing w:after="0" w:line="260" w:lineRule="exact"/>
      <w:jc w:val="both"/>
      <w:outlineLvl w:val="4"/>
    </w:pPr>
    <w:rPr>
      <w:rFonts w:ascii="Times New Roman" w:hAnsi="Times New Roman" w:cs="Times New Roman"/>
      <w:noProof/>
      <w:sz w:val="20"/>
      <w:szCs w:val="20"/>
      <w:lang w:val="en-GB" w:eastAsia="lt-LT"/>
    </w:rPr>
  </w:style>
  <w:style w:type="paragraph" w:styleId="Antrat6">
    <w:name w:val="heading 6"/>
    <w:basedOn w:val="prastasis"/>
    <w:next w:val="prastasis"/>
    <w:link w:val="Antrat6Diagrama"/>
    <w:qFormat/>
    <w:rsid w:val="002371FA"/>
    <w:pPr>
      <w:keepNext/>
      <w:tabs>
        <w:tab w:val="left" w:pos="-720"/>
        <w:tab w:val="left" w:pos="567"/>
        <w:tab w:val="left" w:pos="4536"/>
      </w:tabs>
      <w:suppressAutoHyphens/>
      <w:spacing w:after="0" w:line="260" w:lineRule="exact"/>
      <w:outlineLvl w:val="5"/>
    </w:pPr>
    <w:rPr>
      <w:rFonts w:ascii="Times New Roman" w:hAnsi="Times New Roman" w:cs="Times New Roman"/>
      <w:i/>
      <w:iCs/>
      <w:sz w:val="20"/>
      <w:szCs w:val="20"/>
      <w:lang w:val="en-GB" w:eastAsia="lt-LT"/>
    </w:rPr>
  </w:style>
  <w:style w:type="paragraph" w:styleId="Antrat7">
    <w:name w:val="heading 7"/>
    <w:basedOn w:val="prastasis"/>
    <w:next w:val="prastasis"/>
    <w:link w:val="Antrat7Diagrama"/>
    <w:qFormat/>
    <w:rsid w:val="002371FA"/>
    <w:pPr>
      <w:keepNext/>
      <w:tabs>
        <w:tab w:val="left" w:pos="-720"/>
        <w:tab w:val="left" w:pos="567"/>
        <w:tab w:val="left" w:pos="4536"/>
      </w:tabs>
      <w:suppressAutoHyphens/>
      <w:spacing w:after="0" w:line="260" w:lineRule="exact"/>
      <w:jc w:val="both"/>
      <w:outlineLvl w:val="6"/>
    </w:pPr>
    <w:rPr>
      <w:rFonts w:ascii="Times New Roman" w:hAnsi="Times New Roman" w:cs="Times New Roman"/>
      <w:i/>
      <w:iCs/>
      <w:sz w:val="20"/>
      <w:szCs w:val="20"/>
      <w:lang w:val="en-GB" w:eastAsia="lt-LT"/>
    </w:rPr>
  </w:style>
  <w:style w:type="paragraph" w:styleId="Antrat8">
    <w:name w:val="heading 8"/>
    <w:basedOn w:val="prastasis"/>
    <w:next w:val="prastasis"/>
    <w:link w:val="Antrat8Diagrama"/>
    <w:qFormat/>
    <w:rsid w:val="002371FA"/>
    <w:pPr>
      <w:keepNext/>
      <w:tabs>
        <w:tab w:val="left" w:pos="567"/>
      </w:tabs>
      <w:spacing w:after="0" w:line="260" w:lineRule="exact"/>
      <w:ind w:left="567" w:hanging="567"/>
      <w:jc w:val="both"/>
      <w:outlineLvl w:val="7"/>
    </w:pPr>
    <w:rPr>
      <w:rFonts w:ascii="Times New Roman" w:hAnsi="Times New Roman" w:cs="Times New Roman"/>
      <w:b/>
      <w:bCs/>
      <w:i/>
      <w:iCs/>
      <w:sz w:val="20"/>
      <w:szCs w:val="20"/>
      <w:lang w:val="en-GB" w:eastAsia="lt-LT"/>
    </w:rPr>
  </w:style>
  <w:style w:type="paragraph" w:styleId="Antrat9">
    <w:name w:val="heading 9"/>
    <w:basedOn w:val="prastasis"/>
    <w:next w:val="prastasis"/>
    <w:link w:val="Antrat9Diagrama"/>
    <w:qFormat/>
    <w:rsid w:val="002371FA"/>
    <w:pPr>
      <w:keepNext/>
      <w:tabs>
        <w:tab w:val="left" w:pos="567"/>
      </w:tabs>
      <w:spacing w:after="0" w:line="260" w:lineRule="exact"/>
      <w:jc w:val="both"/>
      <w:outlineLvl w:val="8"/>
    </w:pPr>
    <w:rPr>
      <w:rFonts w:ascii="Times New Roman" w:hAnsi="Times New Roman" w:cs="Times New Roman"/>
      <w:b/>
      <w:bCs/>
      <w:i/>
      <w:iCs/>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71FA"/>
    <w:rPr>
      <w:rFonts w:ascii="Times New Roman" w:eastAsia="Times New Roman" w:hAnsi="Times New Roman" w:cs="Times New Roman"/>
      <w:b/>
      <w:bCs/>
      <w:caps/>
      <w:sz w:val="26"/>
      <w:szCs w:val="26"/>
      <w:lang w:val="lt-LT" w:eastAsia="lt-LT"/>
    </w:rPr>
  </w:style>
  <w:style w:type="character" w:customStyle="1" w:styleId="Antrat2Diagrama">
    <w:name w:val="Antraštė 2 Diagrama"/>
    <w:basedOn w:val="Numatytasispastraiposriftas"/>
    <w:link w:val="Antrat2"/>
    <w:rsid w:val="002371FA"/>
    <w:rPr>
      <w:rFonts w:ascii="Helvetica" w:eastAsia="Times New Roman" w:hAnsi="Helvetica" w:cs="Times New Roman"/>
      <w:b/>
      <w:bCs/>
      <w:i/>
      <w:iCs/>
      <w:sz w:val="24"/>
      <w:szCs w:val="24"/>
      <w:lang w:val="en-GB" w:eastAsia="lt-LT"/>
    </w:rPr>
  </w:style>
  <w:style w:type="character" w:customStyle="1" w:styleId="Antrat3Diagrama">
    <w:name w:val="Antraštė 3 Diagrama"/>
    <w:basedOn w:val="Numatytasispastraiposriftas"/>
    <w:link w:val="Antrat3"/>
    <w:rsid w:val="002371FA"/>
    <w:rPr>
      <w:rFonts w:ascii="Times New Roman" w:eastAsia="Times New Roman" w:hAnsi="Times New Roman" w:cs="Times New Roman"/>
      <w:b/>
      <w:bCs/>
      <w:kern w:val="28"/>
      <w:sz w:val="24"/>
      <w:szCs w:val="24"/>
      <w:lang w:val="lt-LT" w:eastAsia="lt-LT"/>
    </w:rPr>
  </w:style>
  <w:style w:type="character" w:customStyle="1" w:styleId="Antrat4Diagrama">
    <w:name w:val="Antraštė 4 Diagrama"/>
    <w:basedOn w:val="Numatytasispastraiposriftas"/>
    <w:link w:val="Antrat4"/>
    <w:rsid w:val="002371FA"/>
    <w:rPr>
      <w:rFonts w:ascii="Times New Roman" w:eastAsia="Times New Roman" w:hAnsi="Times New Roman" w:cs="Times New Roman"/>
      <w:b/>
      <w:bCs/>
      <w:noProof/>
      <w:sz w:val="20"/>
      <w:szCs w:val="20"/>
      <w:lang w:val="en-GB" w:eastAsia="lt-LT"/>
    </w:rPr>
  </w:style>
  <w:style w:type="character" w:customStyle="1" w:styleId="Antrat5Diagrama">
    <w:name w:val="Antraštė 5 Diagrama"/>
    <w:basedOn w:val="Numatytasispastraiposriftas"/>
    <w:link w:val="Antrat5"/>
    <w:rsid w:val="002371FA"/>
    <w:rPr>
      <w:rFonts w:ascii="Times New Roman" w:eastAsia="Times New Roman" w:hAnsi="Times New Roman" w:cs="Times New Roman"/>
      <w:noProof/>
      <w:sz w:val="20"/>
      <w:szCs w:val="20"/>
      <w:lang w:val="en-GB" w:eastAsia="lt-LT"/>
    </w:rPr>
  </w:style>
  <w:style w:type="character" w:customStyle="1" w:styleId="Antrat6Diagrama">
    <w:name w:val="Antraštė 6 Diagrama"/>
    <w:basedOn w:val="Numatytasispastraiposriftas"/>
    <w:link w:val="Antrat6"/>
    <w:rsid w:val="002371FA"/>
    <w:rPr>
      <w:rFonts w:ascii="Times New Roman" w:eastAsia="Times New Roman" w:hAnsi="Times New Roman" w:cs="Times New Roman"/>
      <w:i/>
      <w:iCs/>
      <w:sz w:val="20"/>
      <w:szCs w:val="20"/>
      <w:lang w:val="en-GB" w:eastAsia="lt-LT"/>
    </w:rPr>
  </w:style>
  <w:style w:type="character" w:customStyle="1" w:styleId="Antrat7Diagrama">
    <w:name w:val="Antraštė 7 Diagrama"/>
    <w:basedOn w:val="Numatytasispastraiposriftas"/>
    <w:link w:val="Antrat7"/>
    <w:rsid w:val="002371FA"/>
    <w:rPr>
      <w:rFonts w:ascii="Times New Roman" w:eastAsia="Times New Roman" w:hAnsi="Times New Roman" w:cs="Times New Roman"/>
      <w:i/>
      <w:iCs/>
      <w:sz w:val="20"/>
      <w:szCs w:val="20"/>
      <w:lang w:val="en-GB" w:eastAsia="lt-LT"/>
    </w:rPr>
  </w:style>
  <w:style w:type="character" w:customStyle="1" w:styleId="Antrat8Diagrama">
    <w:name w:val="Antraštė 8 Diagrama"/>
    <w:basedOn w:val="Numatytasispastraiposriftas"/>
    <w:link w:val="Antrat8"/>
    <w:rsid w:val="002371FA"/>
    <w:rPr>
      <w:rFonts w:ascii="Times New Roman" w:eastAsia="Times New Roman" w:hAnsi="Times New Roman" w:cs="Times New Roman"/>
      <w:b/>
      <w:bCs/>
      <w:i/>
      <w:iCs/>
      <w:sz w:val="20"/>
      <w:szCs w:val="20"/>
      <w:lang w:val="en-GB" w:eastAsia="lt-LT"/>
    </w:rPr>
  </w:style>
  <w:style w:type="character" w:customStyle="1" w:styleId="Antrat9Diagrama">
    <w:name w:val="Antraštė 9 Diagrama"/>
    <w:basedOn w:val="Numatytasispastraiposriftas"/>
    <w:link w:val="Antrat9"/>
    <w:rsid w:val="002371FA"/>
    <w:rPr>
      <w:rFonts w:ascii="Times New Roman" w:eastAsia="Times New Roman" w:hAnsi="Times New Roman" w:cs="Times New Roman"/>
      <w:b/>
      <w:bCs/>
      <w:i/>
      <w:iCs/>
      <w:sz w:val="20"/>
      <w:szCs w:val="20"/>
      <w:lang w:val="en-GB" w:eastAsia="lt-LT"/>
    </w:rPr>
  </w:style>
  <w:style w:type="paragraph" w:styleId="Antrats">
    <w:name w:val="header"/>
    <w:basedOn w:val="prastasis"/>
    <w:link w:val="AntratsDiagrama"/>
    <w:uiPriority w:val="99"/>
    <w:rsid w:val="002371FA"/>
    <w:pPr>
      <w:tabs>
        <w:tab w:val="center" w:pos="4153"/>
        <w:tab w:val="right" w:pos="8306"/>
      </w:tabs>
      <w:spacing w:after="0" w:line="240" w:lineRule="auto"/>
    </w:pPr>
    <w:rPr>
      <w:rFonts w:ascii="Arial" w:hAnsi="Arial" w:cs="Times New Roman"/>
      <w:sz w:val="20"/>
      <w:szCs w:val="20"/>
      <w:lang w:val="en-GB" w:eastAsia="lt-LT"/>
    </w:rPr>
  </w:style>
  <w:style w:type="character" w:customStyle="1" w:styleId="AntratsDiagrama">
    <w:name w:val="Antraštės Diagrama"/>
    <w:basedOn w:val="Numatytasispastraiposriftas"/>
    <w:link w:val="Antrats"/>
    <w:uiPriority w:val="99"/>
    <w:rsid w:val="002371FA"/>
    <w:rPr>
      <w:rFonts w:ascii="Arial" w:eastAsia="Times New Roman" w:hAnsi="Arial" w:cs="Times New Roman"/>
      <w:sz w:val="20"/>
      <w:szCs w:val="20"/>
      <w:lang w:val="en-GB" w:eastAsia="lt-LT"/>
    </w:rPr>
  </w:style>
  <w:style w:type="paragraph" w:styleId="Porat">
    <w:name w:val="footer"/>
    <w:basedOn w:val="prastasis"/>
    <w:link w:val="PoratDiagrama"/>
    <w:rsid w:val="002371FA"/>
    <w:pPr>
      <w:tabs>
        <w:tab w:val="center" w:pos="4536"/>
        <w:tab w:val="center" w:pos="8930"/>
      </w:tabs>
      <w:spacing w:after="0" w:line="240" w:lineRule="auto"/>
    </w:pPr>
    <w:rPr>
      <w:rFonts w:ascii="Arial" w:hAnsi="Arial" w:cs="Times New Roman"/>
      <w:sz w:val="16"/>
      <w:szCs w:val="16"/>
      <w:lang w:val="en-GB" w:eastAsia="lt-LT"/>
    </w:rPr>
  </w:style>
  <w:style w:type="character" w:customStyle="1" w:styleId="PoratDiagrama">
    <w:name w:val="Poraštė Diagrama"/>
    <w:basedOn w:val="Numatytasispastraiposriftas"/>
    <w:link w:val="Porat"/>
    <w:rsid w:val="002371FA"/>
    <w:rPr>
      <w:rFonts w:ascii="Arial" w:eastAsia="Times New Roman" w:hAnsi="Arial" w:cs="Times New Roman"/>
      <w:sz w:val="16"/>
      <w:szCs w:val="16"/>
      <w:lang w:val="en-GB" w:eastAsia="lt-LT"/>
    </w:rPr>
  </w:style>
  <w:style w:type="character" w:styleId="Puslapionumeris">
    <w:name w:val="page number"/>
    <w:rsid w:val="002371FA"/>
    <w:rPr>
      <w:rFonts w:cs="Times New Roman"/>
    </w:rPr>
  </w:style>
  <w:style w:type="character" w:customStyle="1" w:styleId="DebesliotekstasDiagrama">
    <w:name w:val="Debesėlio tekstas Diagrama"/>
    <w:basedOn w:val="Numatytasispastraiposriftas"/>
    <w:link w:val="Debesliotekstas"/>
    <w:semiHidden/>
    <w:rsid w:val="002371FA"/>
    <w:rPr>
      <w:rFonts w:ascii="Tahoma" w:eastAsia="Times New Roman" w:hAnsi="Tahoma" w:cs="Times New Roman"/>
      <w:sz w:val="16"/>
      <w:szCs w:val="16"/>
      <w:lang w:val="en-GB" w:eastAsia="lt-LT"/>
    </w:rPr>
  </w:style>
  <w:style w:type="paragraph" w:styleId="Debesliotekstas">
    <w:name w:val="Balloon Text"/>
    <w:basedOn w:val="prastasis"/>
    <w:link w:val="DebesliotekstasDiagrama"/>
    <w:semiHidden/>
    <w:rsid w:val="002371FA"/>
    <w:pPr>
      <w:spacing w:after="0" w:line="260" w:lineRule="exact"/>
    </w:pPr>
    <w:rPr>
      <w:rFonts w:ascii="Tahoma" w:hAnsi="Tahoma" w:cs="Times New Roman"/>
      <w:sz w:val="16"/>
      <w:szCs w:val="16"/>
      <w:lang w:val="en-GB" w:eastAsia="lt-LT"/>
    </w:rPr>
  </w:style>
  <w:style w:type="character" w:customStyle="1" w:styleId="BodyTextIndentChar">
    <w:name w:val="Body Text Indent Char"/>
    <w:locked/>
    <w:rsid w:val="002371FA"/>
    <w:rPr>
      <w:lang w:val="en-GB" w:eastAsia="en-GB"/>
    </w:rPr>
  </w:style>
  <w:style w:type="paragraph" w:styleId="Pagrindiniotekstotrauka">
    <w:name w:val="Body Text Indent"/>
    <w:basedOn w:val="prastasis"/>
    <w:link w:val="PagrindiniotekstotraukaDiagrama"/>
    <w:rsid w:val="002371FA"/>
    <w:pPr>
      <w:autoSpaceDE w:val="0"/>
      <w:autoSpaceDN w:val="0"/>
      <w:adjustRightInd w:val="0"/>
      <w:spacing w:after="0" w:line="240" w:lineRule="auto"/>
      <w:ind w:left="720"/>
      <w:jc w:val="both"/>
    </w:pPr>
    <w:rPr>
      <w:rFonts w:eastAsia="Calibri"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rsid w:val="002371FA"/>
    <w:rPr>
      <w:rFonts w:ascii="Calibri" w:eastAsia="Calibri" w:hAnsi="Calibri" w:cs="Times New Roman"/>
      <w:sz w:val="20"/>
      <w:szCs w:val="20"/>
      <w:lang w:val="en-GB" w:eastAsia="en-GB"/>
    </w:rPr>
  </w:style>
  <w:style w:type="character" w:customStyle="1" w:styleId="BodyText3Char">
    <w:name w:val="Body Text 3 Char"/>
    <w:locked/>
    <w:rsid w:val="002371FA"/>
    <w:rPr>
      <w:color w:val="0000FF"/>
      <w:lang w:val="en-GB" w:eastAsia="en-GB"/>
    </w:rPr>
  </w:style>
  <w:style w:type="paragraph" w:styleId="Pagrindinistekstas3">
    <w:name w:val="Body Text 3"/>
    <w:basedOn w:val="prastasis"/>
    <w:link w:val="Pagrindinistekstas3Diagrama"/>
    <w:rsid w:val="002371FA"/>
    <w:pPr>
      <w:autoSpaceDE w:val="0"/>
      <w:autoSpaceDN w:val="0"/>
      <w:adjustRightInd w:val="0"/>
      <w:spacing w:after="0" w:line="240" w:lineRule="auto"/>
      <w:jc w:val="both"/>
    </w:pPr>
    <w:rPr>
      <w:rFonts w:eastAsia="Calibri"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rsid w:val="002371FA"/>
    <w:rPr>
      <w:rFonts w:ascii="Calibri" w:eastAsia="Calibri" w:hAnsi="Calibri" w:cs="Times New Roman"/>
      <w:color w:val="0000FF"/>
      <w:sz w:val="20"/>
      <w:szCs w:val="20"/>
      <w:lang w:val="en-GB" w:eastAsia="en-GB"/>
    </w:rPr>
  </w:style>
  <w:style w:type="character" w:customStyle="1" w:styleId="BodyTextIndent2Char">
    <w:name w:val="Body Text Indent 2 Char"/>
    <w:locked/>
    <w:rsid w:val="002371FA"/>
    <w:rPr>
      <w:b/>
      <w:color w:val="0000FF"/>
      <w:lang w:val="en-GB"/>
    </w:rPr>
  </w:style>
  <w:style w:type="paragraph" w:styleId="Pagrindiniotekstotrauka2">
    <w:name w:val="Body Text Indent 2"/>
    <w:basedOn w:val="prastasis"/>
    <w:link w:val="Pagrindiniotekstotrauka2Diagrama"/>
    <w:rsid w:val="002371F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eastAsia="Calibri" w:cs="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rsid w:val="002371FA"/>
    <w:rPr>
      <w:rFonts w:ascii="Calibri" w:eastAsia="Calibri" w:hAnsi="Calibri" w:cs="Times New Roman"/>
      <w:b/>
      <w:bCs/>
      <w:color w:val="0000FF"/>
      <w:sz w:val="20"/>
      <w:szCs w:val="20"/>
      <w:lang w:val="en-GB" w:eastAsia="lt-LT"/>
    </w:rPr>
  </w:style>
  <w:style w:type="paragraph" w:styleId="Pagrindinistekstas">
    <w:name w:val="Body Text"/>
    <w:basedOn w:val="prastasis"/>
    <w:link w:val="PagrindinistekstasDiagrama"/>
    <w:rsid w:val="002371FA"/>
    <w:pPr>
      <w:spacing w:after="0" w:line="240" w:lineRule="auto"/>
    </w:pPr>
    <w:rPr>
      <w:rFonts w:ascii="Times New Roma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rsid w:val="002371FA"/>
    <w:rPr>
      <w:rFonts w:ascii="Times New Roman" w:eastAsia="Times New Roman" w:hAnsi="Times New Roman" w:cs="Times New Roman"/>
      <w:i/>
      <w:iCs/>
      <w:color w:val="008000"/>
      <w:sz w:val="20"/>
      <w:szCs w:val="20"/>
      <w:lang w:val="en-GB" w:eastAsia="lt-LT"/>
    </w:rPr>
  </w:style>
  <w:style w:type="character" w:customStyle="1" w:styleId="BodyText2Char">
    <w:name w:val="Body Text 2 Char"/>
    <w:locked/>
    <w:rsid w:val="002371FA"/>
    <w:rPr>
      <w:b/>
      <w:color w:val="0000FF"/>
      <w:u w:val="single"/>
      <w:lang w:val="en-GB"/>
    </w:rPr>
  </w:style>
  <w:style w:type="paragraph" w:styleId="Pagrindinistekstas2">
    <w:name w:val="Body Text 2"/>
    <w:basedOn w:val="prastasis"/>
    <w:link w:val="Pagrindinistekstas2Diagrama"/>
    <w:rsid w:val="002371F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eastAsia="Calibri" w:cs="Times New Roman"/>
      <w:b/>
      <w:bCs/>
      <w:color w:val="0000FF"/>
      <w:sz w:val="20"/>
      <w:szCs w:val="20"/>
      <w:u w:val="single"/>
      <w:lang w:val="en-GB" w:eastAsia="lt-LT"/>
    </w:rPr>
  </w:style>
  <w:style w:type="character" w:customStyle="1" w:styleId="Pagrindinistekstas2Diagrama">
    <w:name w:val="Pagrindinis tekstas 2 Diagrama"/>
    <w:basedOn w:val="Numatytasispastraiposriftas"/>
    <w:link w:val="Pagrindinistekstas2"/>
    <w:rsid w:val="002371FA"/>
    <w:rPr>
      <w:rFonts w:ascii="Calibri" w:eastAsia="Calibri" w:hAnsi="Calibri" w:cs="Times New Roman"/>
      <w:b/>
      <w:bCs/>
      <w:color w:val="0000FF"/>
      <w:sz w:val="20"/>
      <w:szCs w:val="20"/>
      <w:u w:val="single"/>
      <w:lang w:val="en-GB" w:eastAsia="lt-LT"/>
    </w:rPr>
  </w:style>
  <w:style w:type="paragraph" w:styleId="Komentarotekstas">
    <w:name w:val="annotation text"/>
    <w:basedOn w:val="prastasis"/>
    <w:link w:val="KomentarotekstasDiagrama"/>
    <w:semiHidden/>
    <w:rsid w:val="002371FA"/>
    <w:pPr>
      <w:tabs>
        <w:tab w:val="left" w:pos="567"/>
      </w:tabs>
      <w:spacing w:after="0" w:line="260" w:lineRule="exact"/>
    </w:pPr>
    <w:rPr>
      <w:rFonts w:eastAsia="Calibri" w:cs="Times New Roman"/>
      <w:sz w:val="20"/>
      <w:szCs w:val="20"/>
      <w:lang w:val="en-GB" w:eastAsia="lt-LT"/>
    </w:rPr>
  </w:style>
  <w:style w:type="character" w:customStyle="1" w:styleId="KomentarotekstasDiagrama">
    <w:name w:val="Komentaro tekstas Diagrama"/>
    <w:basedOn w:val="Numatytasispastraiposriftas"/>
    <w:link w:val="Komentarotekstas"/>
    <w:semiHidden/>
    <w:rsid w:val="002371FA"/>
    <w:rPr>
      <w:rFonts w:ascii="Calibri" w:eastAsia="Calibri" w:hAnsi="Calibri" w:cs="Times New Roman"/>
      <w:sz w:val="20"/>
      <w:szCs w:val="20"/>
      <w:lang w:val="en-GB" w:eastAsia="lt-LT"/>
    </w:rPr>
  </w:style>
  <w:style w:type="character" w:styleId="Hipersaitas">
    <w:name w:val="Hyperlink"/>
    <w:rsid w:val="002371FA"/>
    <w:rPr>
      <w:color w:val="0000FF"/>
      <w:u w:val="single"/>
    </w:rPr>
  </w:style>
  <w:style w:type="paragraph" w:customStyle="1" w:styleId="AHeader3">
    <w:name w:val="AHeader 3"/>
    <w:basedOn w:val="AHeader2"/>
    <w:rsid w:val="002371FA"/>
    <w:pPr>
      <w:numPr>
        <w:numId w:val="4"/>
      </w:numPr>
      <w:tabs>
        <w:tab w:val="clear" w:pos="720"/>
        <w:tab w:val="num" w:pos="360"/>
      </w:tabs>
      <w:ind w:left="1276" w:hanging="567"/>
    </w:pPr>
  </w:style>
  <w:style w:type="paragraph" w:customStyle="1" w:styleId="AHeader2">
    <w:name w:val="AHeader 2"/>
    <w:basedOn w:val="AHeader1"/>
    <w:rsid w:val="002371FA"/>
    <w:pPr>
      <w:tabs>
        <w:tab w:val="clear" w:pos="720"/>
        <w:tab w:val="num" w:pos="360"/>
      </w:tabs>
      <w:ind w:left="709" w:hanging="425"/>
    </w:pPr>
    <w:rPr>
      <w:sz w:val="22"/>
      <w:szCs w:val="22"/>
    </w:rPr>
  </w:style>
  <w:style w:type="paragraph" w:customStyle="1" w:styleId="AHeader1">
    <w:name w:val="AHeader 1"/>
    <w:basedOn w:val="prastasis"/>
    <w:rsid w:val="002371FA"/>
    <w:pPr>
      <w:tabs>
        <w:tab w:val="num" w:pos="720"/>
      </w:tabs>
      <w:spacing w:after="120" w:line="240" w:lineRule="auto"/>
      <w:ind w:left="284" w:hanging="284"/>
    </w:pPr>
    <w:rPr>
      <w:rFonts w:ascii="Arial" w:eastAsia="Calibri" w:hAnsi="Arial" w:cs="Arial"/>
      <w:b/>
      <w:bCs/>
      <w:sz w:val="24"/>
      <w:szCs w:val="24"/>
      <w:lang w:val="en-GB"/>
    </w:rPr>
  </w:style>
  <w:style w:type="paragraph" w:customStyle="1" w:styleId="AHeader2abc">
    <w:name w:val="AHeader 2 abc"/>
    <w:basedOn w:val="AHeader3"/>
    <w:rsid w:val="002371FA"/>
    <w:pPr>
      <w:numPr>
        <w:ilvl w:val="1"/>
      </w:numPr>
      <w:tabs>
        <w:tab w:val="clear" w:pos="709"/>
        <w:tab w:val="num" w:pos="360"/>
      </w:tabs>
      <w:ind w:left="1276" w:hanging="567"/>
      <w:jc w:val="both"/>
    </w:pPr>
    <w:rPr>
      <w:b w:val="0"/>
      <w:bCs w:val="0"/>
    </w:rPr>
  </w:style>
  <w:style w:type="paragraph" w:customStyle="1" w:styleId="AHeader3abc">
    <w:name w:val="AHeader 3 abc"/>
    <w:basedOn w:val="AHeader2abc"/>
    <w:rsid w:val="002371FA"/>
    <w:pPr>
      <w:numPr>
        <w:ilvl w:val="2"/>
      </w:numPr>
      <w:tabs>
        <w:tab w:val="clear" w:pos="1276"/>
        <w:tab w:val="num" w:pos="360"/>
      </w:tabs>
      <w:ind w:left="1701" w:hanging="425"/>
    </w:pPr>
  </w:style>
  <w:style w:type="paragraph" w:styleId="Pagrindiniotekstotrauka3">
    <w:name w:val="Body Text Indent 3"/>
    <w:basedOn w:val="prastasis"/>
    <w:link w:val="Pagrindiniotekstotrauka3Diagrama"/>
    <w:rsid w:val="002371FA"/>
    <w:pPr>
      <w:numPr>
        <w:ilvl w:val="3"/>
        <w:numId w:val="4"/>
      </w:numPr>
      <w:tabs>
        <w:tab w:val="clear" w:pos="1276"/>
        <w:tab w:val="left" w:pos="567"/>
        <w:tab w:val="left" w:pos="1134"/>
      </w:tabs>
      <w:autoSpaceDE w:val="0"/>
      <w:autoSpaceDN w:val="0"/>
      <w:adjustRightInd w:val="0"/>
      <w:spacing w:after="0" w:line="260" w:lineRule="exact"/>
      <w:ind w:left="633" w:firstLine="0"/>
      <w:jc w:val="both"/>
    </w:pPr>
    <w:rPr>
      <w:rFonts w:ascii="Times New Roman" w:hAnsi="Times New Roman" w:cs="Times New Roman"/>
      <w:sz w:val="20"/>
      <w:szCs w:val="20"/>
      <w:lang w:val="en-GB" w:eastAsia="lt-LT"/>
    </w:rPr>
  </w:style>
  <w:style w:type="character" w:customStyle="1" w:styleId="Pagrindiniotekstotrauka3Diagrama">
    <w:name w:val="Pagrindinio teksto įtrauka 3 Diagrama"/>
    <w:basedOn w:val="Numatytasispastraiposriftas"/>
    <w:link w:val="Pagrindiniotekstotrauka3"/>
    <w:rsid w:val="002371FA"/>
    <w:rPr>
      <w:rFonts w:ascii="Times New Roman" w:eastAsia="Times New Roman" w:hAnsi="Times New Roman" w:cs="Times New Roman"/>
      <w:sz w:val="20"/>
      <w:szCs w:val="20"/>
      <w:lang w:val="en-GB" w:eastAsia="lt-LT"/>
    </w:rPr>
  </w:style>
  <w:style w:type="character" w:styleId="Perirtashipersaitas">
    <w:name w:val="FollowedHyperlink"/>
    <w:rsid w:val="002371FA"/>
    <w:rPr>
      <w:color w:val="800080"/>
      <w:u w:val="single"/>
    </w:rPr>
  </w:style>
  <w:style w:type="paragraph" w:customStyle="1" w:styleId="BTEMEASMCA">
    <w:name w:val="BT EMEA_SMCA"/>
    <w:basedOn w:val="prastasis"/>
    <w:autoRedefine/>
    <w:rsid w:val="002371FA"/>
    <w:pPr>
      <w:spacing w:after="0" w:line="240" w:lineRule="auto"/>
    </w:pPr>
    <w:rPr>
      <w:rFonts w:ascii="Times New Roman" w:eastAsia="Calibri" w:hAnsi="Times New Roman" w:cs="Times New Roman"/>
      <w:lang w:val="lt-LT"/>
    </w:rPr>
  </w:style>
  <w:style w:type="paragraph" w:customStyle="1" w:styleId="TTEMEASMCA">
    <w:name w:val="TT EMEA_SMCA"/>
    <w:basedOn w:val="Antrat1"/>
    <w:autoRedefine/>
    <w:rsid w:val="002371FA"/>
    <w:pPr>
      <w:spacing w:before="0" w:after="0" w:line="240" w:lineRule="auto"/>
      <w:ind w:left="567" w:hanging="567"/>
      <w:jc w:val="center"/>
    </w:pPr>
    <w:rPr>
      <w:sz w:val="22"/>
      <w:szCs w:val="22"/>
    </w:rPr>
  </w:style>
  <w:style w:type="paragraph" w:customStyle="1" w:styleId="Blank">
    <w:name w:val="Blank"/>
    <w:rsid w:val="002371FA"/>
    <w:pPr>
      <w:numPr>
        <w:numId w:val="7"/>
      </w:numPr>
      <w:tabs>
        <w:tab w:val="clear" w:pos="720"/>
      </w:tabs>
      <w:spacing w:after="0" w:line="240" w:lineRule="auto"/>
      <w:ind w:left="0" w:firstLine="0"/>
    </w:pPr>
    <w:rPr>
      <w:rFonts w:ascii="Times New Roman" w:eastAsia="Calibri" w:hAnsi="Times New Roman" w:cs="Times New Roman"/>
      <w:sz w:val="20"/>
      <w:szCs w:val="20"/>
    </w:rPr>
  </w:style>
  <w:style w:type="paragraph" w:styleId="Tekstoblokas">
    <w:name w:val="Block Text"/>
    <w:basedOn w:val="prastasis"/>
    <w:rsid w:val="002371FA"/>
    <w:pPr>
      <w:numPr>
        <w:ilvl w:val="12"/>
      </w:numPr>
      <w:spacing w:after="0" w:line="240" w:lineRule="auto"/>
      <w:ind w:left="567" w:right="-2" w:hanging="567"/>
      <w:outlineLvl w:val="0"/>
    </w:pPr>
    <w:rPr>
      <w:rFonts w:ascii="Times New Roman" w:eastAsia="Calibri" w:hAnsi="Times New Roman" w:cs="Times New Roman"/>
      <w:noProof/>
      <w:lang w:val="en-GB"/>
    </w:rPr>
  </w:style>
  <w:style w:type="paragraph" w:customStyle="1" w:styleId="BTAnIIEMEASMCA">
    <w:name w:val="BT(AnII) EMEA_SMCA"/>
    <w:basedOn w:val="prastasis"/>
    <w:autoRedefine/>
    <w:rsid w:val="002371FA"/>
    <w:pPr>
      <w:tabs>
        <w:tab w:val="left" w:pos="1701"/>
      </w:tabs>
      <w:spacing w:after="0" w:line="240" w:lineRule="auto"/>
      <w:ind w:left="1701" w:hanging="567"/>
    </w:pPr>
    <w:rPr>
      <w:rFonts w:ascii="Times New Roman" w:eastAsia="Calibri" w:hAnsi="Times New Roman" w:cs="Times New Roman"/>
      <w:b/>
      <w:bCs/>
      <w:lang w:val="en-GB"/>
    </w:rPr>
  </w:style>
  <w:style w:type="character" w:customStyle="1" w:styleId="KomentarotemaDiagrama">
    <w:name w:val="Komentaro tema Diagrama"/>
    <w:basedOn w:val="KomentarotekstasDiagrama"/>
    <w:link w:val="Komentarotema"/>
    <w:semiHidden/>
    <w:rsid w:val="002371FA"/>
    <w:rPr>
      <w:rFonts w:ascii="Calibri" w:eastAsia="Calibri" w:hAnsi="Calibri" w:cs="Times New Roman"/>
      <w:b/>
      <w:bCs/>
      <w:sz w:val="20"/>
      <w:szCs w:val="20"/>
      <w:lang w:val="en-GB" w:eastAsia="lt-LT"/>
    </w:rPr>
  </w:style>
  <w:style w:type="paragraph" w:styleId="Komentarotema">
    <w:name w:val="annotation subject"/>
    <w:basedOn w:val="Komentarotekstas"/>
    <w:next w:val="Komentarotekstas"/>
    <w:link w:val="KomentarotemaDiagrama"/>
    <w:semiHidden/>
    <w:rsid w:val="002371FA"/>
    <w:pPr>
      <w:tabs>
        <w:tab w:val="clear" w:pos="567"/>
      </w:tabs>
    </w:pPr>
    <w:rPr>
      <w:b/>
      <w:bCs/>
    </w:rPr>
  </w:style>
  <w:style w:type="paragraph" w:customStyle="1" w:styleId="GTCListText">
    <w:name w:val="GTC List Text"/>
    <w:basedOn w:val="prastasis"/>
    <w:rsid w:val="002371FA"/>
    <w:pPr>
      <w:spacing w:before="120" w:after="120" w:line="300" w:lineRule="auto"/>
      <w:jc w:val="both"/>
    </w:pPr>
    <w:rPr>
      <w:rFonts w:ascii="Times New Roman" w:eastAsia="Calibri" w:hAnsi="Times New Roman" w:cs="Times New Roman"/>
      <w:sz w:val="24"/>
      <w:szCs w:val="24"/>
    </w:rPr>
  </w:style>
  <w:style w:type="paragraph" w:customStyle="1" w:styleId="GTCBodyText">
    <w:name w:val="GTC Body Text"/>
    <w:basedOn w:val="prastasis"/>
    <w:rsid w:val="002371FA"/>
    <w:pPr>
      <w:spacing w:before="240" w:after="240" w:line="300" w:lineRule="auto"/>
      <w:jc w:val="both"/>
    </w:pPr>
    <w:rPr>
      <w:rFonts w:ascii="Times New Roman" w:eastAsia="Calibri" w:hAnsi="Times New Roman" w:cs="Times New Roman"/>
      <w:sz w:val="24"/>
      <w:szCs w:val="24"/>
    </w:rPr>
  </w:style>
  <w:style w:type="paragraph" w:customStyle="1" w:styleId="TableText">
    <w:name w:val="TableText"/>
    <w:link w:val="TableTextChar"/>
    <w:rsid w:val="002371FA"/>
    <w:pPr>
      <w:keepNext/>
      <w:spacing w:after="200" w:line="276" w:lineRule="auto"/>
    </w:pPr>
    <w:rPr>
      <w:rFonts w:ascii="Calibri" w:eastAsia="Calibri" w:hAnsi="Calibri" w:cs="Times New Roman"/>
    </w:rPr>
  </w:style>
  <w:style w:type="character" w:customStyle="1" w:styleId="TableTextChar">
    <w:name w:val="TableText Char"/>
    <w:link w:val="TableText"/>
    <w:locked/>
    <w:rsid w:val="002371FA"/>
    <w:rPr>
      <w:rFonts w:ascii="Calibri" w:eastAsia="Calibri" w:hAnsi="Calibri" w:cs="Times New Roman"/>
    </w:rPr>
  </w:style>
  <w:style w:type="paragraph" w:customStyle="1" w:styleId="Sraopastraipa1">
    <w:name w:val="Sąrašo pastraipa1"/>
    <w:basedOn w:val="prastasis"/>
    <w:rsid w:val="002371FA"/>
    <w:pPr>
      <w:autoSpaceDE w:val="0"/>
      <w:autoSpaceDN w:val="0"/>
      <w:spacing w:after="0" w:line="240" w:lineRule="auto"/>
      <w:ind w:left="720"/>
    </w:pPr>
    <w:rPr>
      <w:rFonts w:ascii="Times New Roman" w:eastAsia="SimSun" w:hAnsi="Times New Roman" w:cs="Times New Roman"/>
      <w:sz w:val="24"/>
      <w:szCs w:val="24"/>
      <w:lang w:eastAsia="zh-CN"/>
    </w:rPr>
  </w:style>
  <w:style w:type="character" w:customStyle="1" w:styleId="st">
    <w:name w:val="st"/>
    <w:rsid w:val="002371FA"/>
    <w:rPr>
      <w:rFonts w:cs="Times New Roman"/>
    </w:rPr>
  </w:style>
  <w:style w:type="character" w:styleId="Emfaz">
    <w:name w:val="Emphasis"/>
    <w:qFormat/>
    <w:rsid w:val="002371FA"/>
    <w:rPr>
      <w:i/>
    </w:rPr>
  </w:style>
  <w:style w:type="paragraph" w:styleId="Sraopastraipa">
    <w:name w:val="List Paragraph"/>
    <w:basedOn w:val="prastasis"/>
    <w:qFormat/>
    <w:rsid w:val="002371FA"/>
    <w:pPr>
      <w:spacing w:after="0" w:line="240" w:lineRule="auto"/>
      <w:ind w:left="720"/>
    </w:pPr>
    <w:rPr>
      <w:lang w:val="lt-LT" w:eastAsia="lt-LT"/>
    </w:rPr>
  </w:style>
  <w:style w:type="paragraph" w:customStyle="1" w:styleId="BodyText12">
    <w:name w:val="Body Text 12"/>
    <w:rsid w:val="002371FA"/>
    <w:pPr>
      <w:spacing w:after="240" w:line="264" w:lineRule="auto"/>
      <w:jc w:val="both"/>
    </w:pPr>
    <w:rPr>
      <w:rFonts w:ascii="Times New Roman" w:eastAsia="Calibri" w:hAnsi="Times New Roman" w:cs="Times New Roman"/>
      <w:sz w:val="24"/>
      <w:szCs w:val="24"/>
    </w:rPr>
  </w:style>
  <w:style w:type="character" w:styleId="Komentaronuoroda">
    <w:name w:val="annotation reference"/>
    <w:basedOn w:val="Numatytasispastraiposriftas"/>
    <w:semiHidden/>
    <w:unhideWhenUsed/>
    <w:rsid w:val="00D073B3"/>
    <w:rPr>
      <w:sz w:val="16"/>
      <w:szCs w:val="16"/>
    </w:rPr>
  </w:style>
  <w:style w:type="table" w:styleId="Lentelstinklelis">
    <w:name w:val="Table Grid"/>
    <w:basedOn w:val="prastojilentel"/>
    <w:uiPriority w:val="39"/>
    <w:rsid w:val="00F3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C3DC9"/>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122">
      <w:bodyDiv w:val="1"/>
      <w:marLeft w:val="0"/>
      <w:marRight w:val="0"/>
      <w:marTop w:val="0"/>
      <w:marBottom w:val="0"/>
      <w:divBdr>
        <w:top w:val="none" w:sz="0" w:space="0" w:color="auto"/>
        <w:left w:val="none" w:sz="0" w:space="0" w:color="auto"/>
        <w:bottom w:val="none" w:sz="0" w:space="0" w:color="auto"/>
        <w:right w:val="none" w:sz="0" w:space="0" w:color="auto"/>
      </w:divBdr>
    </w:div>
    <w:div w:id="56363770">
      <w:bodyDiv w:val="1"/>
      <w:marLeft w:val="0"/>
      <w:marRight w:val="0"/>
      <w:marTop w:val="0"/>
      <w:marBottom w:val="0"/>
      <w:divBdr>
        <w:top w:val="none" w:sz="0" w:space="0" w:color="auto"/>
        <w:left w:val="none" w:sz="0" w:space="0" w:color="auto"/>
        <w:bottom w:val="none" w:sz="0" w:space="0" w:color="auto"/>
        <w:right w:val="none" w:sz="0" w:space="0" w:color="auto"/>
      </w:divBdr>
    </w:div>
    <w:div w:id="58863213">
      <w:bodyDiv w:val="1"/>
      <w:marLeft w:val="0"/>
      <w:marRight w:val="0"/>
      <w:marTop w:val="0"/>
      <w:marBottom w:val="0"/>
      <w:divBdr>
        <w:top w:val="none" w:sz="0" w:space="0" w:color="auto"/>
        <w:left w:val="none" w:sz="0" w:space="0" w:color="auto"/>
        <w:bottom w:val="none" w:sz="0" w:space="0" w:color="auto"/>
        <w:right w:val="none" w:sz="0" w:space="0" w:color="auto"/>
      </w:divBdr>
    </w:div>
    <w:div w:id="191454075">
      <w:bodyDiv w:val="1"/>
      <w:marLeft w:val="0"/>
      <w:marRight w:val="0"/>
      <w:marTop w:val="0"/>
      <w:marBottom w:val="0"/>
      <w:divBdr>
        <w:top w:val="none" w:sz="0" w:space="0" w:color="auto"/>
        <w:left w:val="none" w:sz="0" w:space="0" w:color="auto"/>
        <w:bottom w:val="none" w:sz="0" w:space="0" w:color="auto"/>
        <w:right w:val="none" w:sz="0" w:space="0" w:color="auto"/>
      </w:divBdr>
    </w:div>
    <w:div w:id="276524021">
      <w:bodyDiv w:val="1"/>
      <w:marLeft w:val="0"/>
      <w:marRight w:val="0"/>
      <w:marTop w:val="0"/>
      <w:marBottom w:val="0"/>
      <w:divBdr>
        <w:top w:val="none" w:sz="0" w:space="0" w:color="auto"/>
        <w:left w:val="none" w:sz="0" w:space="0" w:color="auto"/>
        <w:bottom w:val="none" w:sz="0" w:space="0" w:color="auto"/>
        <w:right w:val="none" w:sz="0" w:space="0" w:color="auto"/>
      </w:divBdr>
    </w:div>
    <w:div w:id="302085359">
      <w:bodyDiv w:val="1"/>
      <w:marLeft w:val="0"/>
      <w:marRight w:val="0"/>
      <w:marTop w:val="0"/>
      <w:marBottom w:val="0"/>
      <w:divBdr>
        <w:top w:val="none" w:sz="0" w:space="0" w:color="auto"/>
        <w:left w:val="none" w:sz="0" w:space="0" w:color="auto"/>
        <w:bottom w:val="none" w:sz="0" w:space="0" w:color="auto"/>
        <w:right w:val="none" w:sz="0" w:space="0" w:color="auto"/>
      </w:divBdr>
    </w:div>
    <w:div w:id="329523661">
      <w:bodyDiv w:val="1"/>
      <w:marLeft w:val="0"/>
      <w:marRight w:val="0"/>
      <w:marTop w:val="0"/>
      <w:marBottom w:val="0"/>
      <w:divBdr>
        <w:top w:val="none" w:sz="0" w:space="0" w:color="auto"/>
        <w:left w:val="none" w:sz="0" w:space="0" w:color="auto"/>
        <w:bottom w:val="none" w:sz="0" w:space="0" w:color="auto"/>
        <w:right w:val="none" w:sz="0" w:space="0" w:color="auto"/>
      </w:divBdr>
    </w:div>
    <w:div w:id="369496568">
      <w:bodyDiv w:val="1"/>
      <w:marLeft w:val="0"/>
      <w:marRight w:val="0"/>
      <w:marTop w:val="0"/>
      <w:marBottom w:val="0"/>
      <w:divBdr>
        <w:top w:val="none" w:sz="0" w:space="0" w:color="auto"/>
        <w:left w:val="none" w:sz="0" w:space="0" w:color="auto"/>
        <w:bottom w:val="none" w:sz="0" w:space="0" w:color="auto"/>
        <w:right w:val="none" w:sz="0" w:space="0" w:color="auto"/>
      </w:divBdr>
    </w:div>
    <w:div w:id="378483325">
      <w:bodyDiv w:val="1"/>
      <w:marLeft w:val="0"/>
      <w:marRight w:val="0"/>
      <w:marTop w:val="0"/>
      <w:marBottom w:val="0"/>
      <w:divBdr>
        <w:top w:val="none" w:sz="0" w:space="0" w:color="auto"/>
        <w:left w:val="none" w:sz="0" w:space="0" w:color="auto"/>
        <w:bottom w:val="none" w:sz="0" w:space="0" w:color="auto"/>
        <w:right w:val="none" w:sz="0" w:space="0" w:color="auto"/>
      </w:divBdr>
    </w:div>
    <w:div w:id="503982619">
      <w:bodyDiv w:val="1"/>
      <w:marLeft w:val="0"/>
      <w:marRight w:val="0"/>
      <w:marTop w:val="0"/>
      <w:marBottom w:val="0"/>
      <w:divBdr>
        <w:top w:val="none" w:sz="0" w:space="0" w:color="auto"/>
        <w:left w:val="none" w:sz="0" w:space="0" w:color="auto"/>
        <w:bottom w:val="none" w:sz="0" w:space="0" w:color="auto"/>
        <w:right w:val="none" w:sz="0" w:space="0" w:color="auto"/>
      </w:divBdr>
    </w:div>
    <w:div w:id="764811935">
      <w:bodyDiv w:val="1"/>
      <w:marLeft w:val="0"/>
      <w:marRight w:val="0"/>
      <w:marTop w:val="0"/>
      <w:marBottom w:val="0"/>
      <w:divBdr>
        <w:top w:val="none" w:sz="0" w:space="0" w:color="auto"/>
        <w:left w:val="none" w:sz="0" w:space="0" w:color="auto"/>
        <w:bottom w:val="none" w:sz="0" w:space="0" w:color="auto"/>
        <w:right w:val="none" w:sz="0" w:space="0" w:color="auto"/>
      </w:divBdr>
    </w:div>
    <w:div w:id="824204861">
      <w:bodyDiv w:val="1"/>
      <w:marLeft w:val="0"/>
      <w:marRight w:val="0"/>
      <w:marTop w:val="0"/>
      <w:marBottom w:val="0"/>
      <w:divBdr>
        <w:top w:val="none" w:sz="0" w:space="0" w:color="auto"/>
        <w:left w:val="none" w:sz="0" w:space="0" w:color="auto"/>
        <w:bottom w:val="none" w:sz="0" w:space="0" w:color="auto"/>
        <w:right w:val="none" w:sz="0" w:space="0" w:color="auto"/>
      </w:divBdr>
    </w:div>
    <w:div w:id="839007961">
      <w:bodyDiv w:val="1"/>
      <w:marLeft w:val="0"/>
      <w:marRight w:val="0"/>
      <w:marTop w:val="0"/>
      <w:marBottom w:val="0"/>
      <w:divBdr>
        <w:top w:val="none" w:sz="0" w:space="0" w:color="auto"/>
        <w:left w:val="none" w:sz="0" w:space="0" w:color="auto"/>
        <w:bottom w:val="none" w:sz="0" w:space="0" w:color="auto"/>
        <w:right w:val="none" w:sz="0" w:space="0" w:color="auto"/>
      </w:divBdr>
    </w:div>
    <w:div w:id="848372509">
      <w:bodyDiv w:val="1"/>
      <w:marLeft w:val="0"/>
      <w:marRight w:val="0"/>
      <w:marTop w:val="0"/>
      <w:marBottom w:val="0"/>
      <w:divBdr>
        <w:top w:val="none" w:sz="0" w:space="0" w:color="auto"/>
        <w:left w:val="none" w:sz="0" w:space="0" w:color="auto"/>
        <w:bottom w:val="none" w:sz="0" w:space="0" w:color="auto"/>
        <w:right w:val="none" w:sz="0" w:space="0" w:color="auto"/>
      </w:divBdr>
    </w:div>
    <w:div w:id="848831268">
      <w:bodyDiv w:val="1"/>
      <w:marLeft w:val="0"/>
      <w:marRight w:val="0"/>
      <w:marTop w:val="0"/>
      <w:marBottom w:val="0"/>
      <w:divBdr>
        <w:top w:val="none" w:sz="0" w:space="0" w:color="auto"/>
        <w:left w:val="none" w:sz="0" w:space="0" w:color="auto"/>
        <w:bottom w:val="none" w:sz="0" w:space="0" w:color="auto"/>
        <w:right w:val="none" w:sz="0" w:space="0" w:color="auto"/>
      </w:divBdr>
    </w:div>
    <w:div w:id="996229867">
      <w:bodyDiv w:val="1"/>
      <w:marLeft w:val="0"/>
      <w:marRight w:val="0"/>
      <w:marTop w:val="0"/>
      <w:marBottom w:val="0"/>
      <w:divBdr>
        <w:top w:val="none" w:sz="0" w:space="0" w:color="auto"/>
        <w:left w:val="none" w:sz="0" w:space="0" w:color="auto"/>
        <w:bottom w:val="none" w:sz="0" w:space="0" w:color="auto"/>
        <w:right w:val="none" w:sz="0" w:space="0" w:color="auto"/>
      </w:divBdr>
    </w:div>
    <w:div w:id="1054963801">
      <w:bodyDiv w:val="1"/>
      <w:marLeft w:val="0"/>
      <w:marRight w:val="0"/>
      <w:marTop w:val="0"/>
      <w:marBottom w:val="0"/>
      <w:divBdr>
        <w:top w:val="none" w:sz="0" w:space="0" w:color="auto"/>
        <w:left w:val="none" w:sz="0" w:space="0" w:color="auto"/>
        <w:bottom w:val="none" w:sz="0" w:space="0" w:color="auto"/>
        <w:right w:val="none" w:sz="0" w:space="0" w:color="auto"/>
      </w:divBdr>
    </w:div>
    <w:div w:id="1064913642">
      <w:bodyDiv w:val="1"/>
      <w:marLeft w:val="0"/>
      <w:marRight w:val="0"/>
      <w:marTop w:val="0"/>
      <w:marBottom w:val="0"/>
      <w:divBdr>
        <w:top w:val="none" w:sz="0" w:space="0" w:color="auto"/>
        <w:left w:val="none" w:sz="0" w:space="0" w:color="auto"/>
        <w:bottom w:val="none" w:sz="0" w:space="0" w:color="auto"/>
        <w:right w:val="none" w:sz="0" w:space="0" w:color="auto"/>
      </w:divBdr>
    </w:div>
    <w:div w:id="1176844426">
      <w:bodyDiv w:val="1"/>
      <w:marLeft w:val="0"/>
      <w:marRight w:val="0"/>
      <w:marTop w:val="0"/>
      <w:marBottom w:val="0"/>
      <w:divBdr>
        <w:top w:val="none" w:sz="0" w:space="0" w:color="auto"/>
        <w:left w:val="none" w:sz="0" w:space="0" w:color="auto"/>
        <w:bottom w:val="none" w:sz="0" w:space="0" w:color="auto"/>
        <w:right w:val="none" w:sz="0" w:space="0" w:color="auto"/>
      </w:divBdr>
    </w:div>
    <w:div w:id="1441338893">
      <w:bodyDiv w:val="1"/>
      <w:marLeft w:val="0"/>
      <w:marRight w:val="0"/>
      <w:marTop w:val="0"/>
      <w:marBottom w:val="0"/>
      <w:divBdr>
        <w:top w:val="none" w:sz="0" w:space="0" w:color="auto"/>
        <w:left w:val="none" w:sz="0" w:space="0" w:color="auto"/>
        <w:bottom w:val="none" w:sz="0" w:space="0" w:color="auto"/>
        <w:right w:val="none" w:sz="0" w:space="0" w:color="auto"/>
      </w:divBdr>
    </w:div>
    <w:div w:id="1446191028">
      <w:bodyDiv w:val="1"/>
      <w:marLeft w:val="0"/>
      <w:marRight w:val="0"/>
      <w:marTop w:val="0"/>
      <w:marBottom w:val="0"/>
      <w:divBdr>
        <w:top w:val="none" w:sz="0" w:space="0" w:color="auto"/>
        <w:left w:val="none" w:sz="0" w:space="0" w:color="auto"/>
        <w:bottom w:val="none" w:sz="0" w:space="0" w:color="auto"/>
        <w:right w:val="none" w:sz="0" w:space="0" w:color="auto"/>
      </w:divBdr>
    </w:div>
    <w:div w:id="1746565165">
      <w:bodyDiv w:val="1"/>
      <w:marLeft w:val="0"/>
      <w:marRight w:val="0"/>
      <w:marTop w:val="0"/>
      <w:marBottom w:val="0"/>
      <w:divBdr>
        <w:top w:val="none" w:sz="0" w:space="0" w:color="auto"/>
        <w:left w:val="none" w:sz="0" w:space="0" w:color="auto"/>
        <w:bottom w:val="none" w:sz="0" w:space="0" w:color="auto"/>
        <w:right w:val="none" w:sz="0" w:space="0" w:color="auto"/>
      </w:divBdr>
    </w:div>
    <w:div w:id="1796099660">
      <w:bodyDiv w:val="1"/>
      <w:marLeft w:val="0"/>
      <w:marRight w:val="0"/>
      <w:marTop w:val="0"/>
      <w:marBottom w:val="0"/>
      <w:divBdr>
        <w:top w:val="none" w:sz="0" w:space="0" w:color="auto"/>
        <w:left w:val="none" w:sz="0" w:space="0" w:color="auto"/>
        <w:bottom w:val="none" w:sz="0" w:space="0" w:color="auto"/>
        <w:right w:val="none" w:sz="0" w:space="0" w:color="auto"/>
      </w:divBdr>
    </w:div>
    <w:div w:id="1893735554">
      <w:bodyDiv w:val="1"/>
      <w:marLeft w:val="0"/>
      <w:marRight w:val="0"/>
      <w:marTop w:val="0"/>
      <w:marBottom w:val="0"/>
      <w:divBdr>
        <w:top w:val="none" w:sz="0" w:space="0" w:color="auto"/>
        <w:left w:val="none" w:sz="0" w:space="0" w:color="auto"/>
        <w:bottom w:val="none" w:sz="0" w:space="0" w:color="auto"/>
        <w:right w:val="none" w:sz="0" w:space="0" w:color="auto"/>
      </w:divBdr>
    </w:div>
    <w:div w:id="1975209410">
      <w:bodyDiv w:val="1"/>
      <w:marLeft w:val="0"/>
      <w:marRight w:val="0"/>
      <w:marTop w:val="0"/>
      <w:marBottom w:val="0"/>
      <w:divBdr>
        <w:top w:val="none" w:sz="0" w:space="0" w:color="auto"/>
        <w:left w:val="none" w:sz="0" w:space="0" w:color="auto"/>
        <w:bottom w:val="none" w:sz="0" w:space="0" w:color="auto"/>
        <w:right w:val="none" w:sz="0" w:space="0" w:color="auto"/>
      </w:divBdr>
    </w:div>
    <w:div w:id="2047442288">
      <w:bodyDiv w:val="1"/>
      <w:marLeft w:val="0"/>
      <w:marRight w:val="0"/>
      <w:marTop w:val="0"/>
      <w:marBottom w:val="0"/>
      <w:divBdr>
        <w:top w:val="none" w:sz="0" w:space="0" w:color="auto"/>
        <w:left w:val="none" w:sz="0" w:space="0" w:color="auto"/>
        <w:bottom w:val="none" w:sz="0" w:space="0" w:color="auto"/>
        <w:right w:val="none" w:sz="0" w:space="0" w:color="auto"/>
      </w:divBdr>
    </w:div>
    <w:div w:id="2056268844">
      <w:bodyDiv w:val="1"/>
      <w:marLeft w:val="0"/>
      <w:marRight w:val="0"/>
      <w:marTop w:val="0"/>
      <w:marBottom w:val="0"/>
      <w:divBdr>
        <w:top w:val="none" w:sz="0" w:space="0" w:color="auto"/>
        <w:left w:val="none" w:sz="0" w:space="0" w:color="auto"/>
        <w:bottom w:val="none" w:sz="0" w:space="0" w:color="auto"/>
        <w:right w:val="none" w:sz="0" w:space="0" w:color="auto"/>
      </w:divBdr>
    </w:div>
    <w:div w:id="21147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emf"/><Relationship Id="rId26" Type="http://schemas.openxmlformats.org/officeDocument/2006/relationships/image" Target="media/image14.emf"/><Relationship Id="rId39" Type="http://schemas.openxmlformats.org/officeDocument/2006/relationships/image" Target="media/image25.emf"/><Relationship Id="rId21" Type="http://schemas.openxmlformats.org/officeDocument/2006/relationships/image" Target="media/image10.emf"/><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header" Target="header3.xml"/><Relationship Id="rId50" Type="http://schemas.openxmlformats.org/officeDocument/2006/relationships/footer" Target="footer4.xml"/><Relationship Id="rId55" Type="http://schemas.openxmlformats.org/officeDocument/2006/relationships/image" Target="media/image3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oleObject" Target="embeddings/oleObject2.bin"/><Relationship Id="rId11" Type="http://schemas.openxmlformats.org/officeDocument/2006/relationships/image" Target="media/image4.png"/><Relationship Id="rId24" Type="http://schemas.openxmlformats.org/officeDocument/2006/relationships/image" Target="media/image12.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oleObject" Target="embeddings/oleObject6.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image" Target="media/image15.emf"/><Relationship Id="rId30" Type="http://schemas.openxmlformats.org/officeDocument/2006/relationships/image" Target="media/image17.png"/><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footer" Target="footer3.xml"/><Relationship Id="rId56"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oleObject" Target="embeddings/oleObject4.bin"/><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6.emf"/><Relationship Id="rId25" Type="http://schemas.openxmlformats.org/officeDocument/2006/relationships/image" Target="media/image13.emf"/><Relationship Id="rId33" Type="http://schemas.openxmlformats.org/officeDocument/2006/relationships/image" Target="media/image19.emf"/><Relationship Id="rId38" Type="http://schemas.openxmlformats.org/officeDocument/2006/relationships/image" Target="media/image24.png"/><Relationship Id="rId46" Type="http://schemas.openxmlformats.org/officeDocument/2006/relationships/hyperlink" Target="https://vvkt.lrv.lt/lt/" TargetMode="External"/><Relationship Id="rId59" Type="http://schemas.openxmlformats.org/officeDocument/2006/relationships/theme" Target="theme/theme1.xml"/><Relationship Id="rId20" Type="http://schemas.openxmlformats.org/officeDocument/2006/relationships/image" Target="media/image9.emf"/><Relationship Id="rId41" Type="http://schemas.openxmlformats.org/officeDocument/2006/relationships/image" Target="media/image27.emf"/><Relationship Id="rId54"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oleObject" Target="embeddings/oleObject1.bin"/><Relationship Id="rId28" Type="http://schemas.openxmlformats.org/officeDocument/2006/relationships/image" Target="media/image16.png"/><Relationship Id="rId36" Type="http://schemas.openxmlformats.org/officeDocument/2006/relationships/image" Target="media/image22.png"/><Relationship Id="rId49" Type="http://schemas.openxmlformats.org/officeDocument/2006/relationships/header" Target="header4.xml"/><Relationship Id="rId57" Type="http://schemas.openxmlformats.org/officeDocument/2006/relationships/footer" Target="footer6.xml"/><Relationship Id="rId10" Type="http://schemas.openxmlformats.org/officeDocument/2006/relationships/image" Target="media/image3.png"/><Relationship Id="rId31" Type="http://schemas.openxmlformats.org/officeDocument/2006/relationships/oleObject" Target="embeddings/oleObject3.bin"/><Relationship Id="rId44" Type="http://schemas.openxmlformats.org/officeDocument/2006/relationships/image" Target="media/image30.emf"/><Relationship Id="rId5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20AA-2BB8-4FEE-9735-A3B21F44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75929</Words>
  <Characters>43281</Characters>
  <Application>Microsoft Office Word</Application>
  <DocSecurity>4</DocSecurity>
  <Lines>360</Lines>
  <Paragraphs>237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2</cp:revision>
  <dcterms:created xsi:type="dcterms:W3CDTF">2026-05-14T05:42:00Z</dcterms:created>
  <dcterms:modified xsi:type="dcterms:W3CDTF">2026-05-14T05:42:00Z</dcterms:modified>
</cp:coreProperties>
</file>