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269BA"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AB4286F"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9402D7E"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639F80D"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D34AE25"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E216726"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1EBCE79A"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3CBE5A27"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143C3428"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914DA96"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34811C7B"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578F58D"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EFF8E7E"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198F24E"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36417A15"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57A0352"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9A7A4C1"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BEBF563"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3E88FBC8"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1B99935"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2AA2525"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BF71677"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E8CD048" w14:textId="77777777" w:rsidR="00F20AD2" w:rsidRPr="00542E8E" w:rsidRDefault="00F20AD2" w:rsidP="00F20AD2">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3D9A245" w14:textId="7849BDD7" w:rsidR="00F20AD2" w:rsidRPr="00F20AD2" w:rsidRDefault="00F20AD2" w:rsidP="00F20AD2">
      <w:pPr>
        <w:keepNext/>
        <w:tabs>
          <w:tab w:val="left" w:pos="567"/>
        </w:tabs>
        <w:spacing w:after="0" w:line="240" w:lineRule="auto"/>
        <w:jc w:val="center"/>
        <w:outlineLvl w:val="1"/>
        <w:rPr>
          <w:rFonts w:ascii="Times New Roman" w:eastAsia="Times New Roman" w:hAnsi="Times New Roman" w:cs="Times New Roman"/>
          <w:b/>
          <w:snapToGrid w:val="0"/>
        </w:rPr>
      </w:pPr>
      <w:r w:rsidRPr="00F20AD2">
        <w:rPr>
          <w:rFonts w:ascii="Times New Roman" w:eastAsia="Times New Roman" w:hAnsi="Times New Roman" w:cs="Times New Roman"/>
          <w:b/>
          <w:bCs/>
          <w:iCs/>
          <w:snapToGrid w:val="0"/>
        </w:rPr>
        <w:t>A. ŽENKLINIMAS</w:t>
      </w:r>
    </w:p>
    <w:p w14:paraId="54B0E14A" w14:textId="77777777" w:rsidR="00F20AD2" w:rsidRPr="00542E8E"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42E8E">
        <w:rPr>
          <w:rFonts w:ascii="Times New Roman" w:eastAsia="Times New Roman" w:hAnsi="Times New Roman" w:cs="Times New Roman"/>
          <w:b/>
          <w:lang w:eastAsia="lt-LT"/>
        </w:rPr>
        <w:br w:type="page"/>
      </w:r>
      <w:r w:rsidRPr="00542E8E">
        <w:rPr>
          <w:rFonts w:ascii="Times New Roman" w:eastAsia="Times New Roman" w:hAnsi="Times New Roman" w:cs="Times New Roman"/>
          <w:b/>
          <w:snapToGrid w:val="0"/>
        </w:rPr>
        <w:lastRenderedPageBreak/>
        <w:t>INFORMACIJA ANT IŠORINĖS PAKUOTĖS</w:t>
      </w:r>
    </w:p>
    <w:p w14:paraId="20BFB0B9"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74EB5EB4"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KARTONO DĖŽUTĖ</w:t>
      </w:r>
    </w:p>
    <w:p w14:paraId="049D13C2"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90BB067"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707B185C"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1.</w:t>
      </w:r>
      <w:r w:rsidRPr="00F20AD2">
        <w:rPr>
          <w:rFonts w:ascii="Times New Roman" w:eastAsia="Times New Roman" w:hAnsi="Times New Roman" w:cs="Times New Roman"/>
          <w:b/>
          <w:snapToGrid w:val="0"/>
        </w:rPr>
        <w:tab/>
      </w:r>
      <w:r w:rsidRPr="00F20AD2">
        <w:rPr>
          <w:rFonts w:ascii="Times New Roman" w:eastAsia="Times New Roman" w:hAnsi="Times New Roman" w:cs="Times New Roman"/>
          <w:b/>
          <w:caps/>
          <w:snapToGrid w:val="0"/>
        </w:rPr>
        <w:t>VAISTINIO</w:t>
      </w:r>
      <w:r w:rsidRPr="00F20AD2">
        <w:rPr>
          <w:rFonts w:ascii="Times New Roman" w:eastAsia="Times New Roman" w:hAnsi="Times New Roman" w:cs="Times New Roman"/>
          <w:b/>
          <w:snapToGrid w:val="0"/>
        </w:rPr>
        <w:t xml:space="preserve"> PREPARATO PAVADINIMAS</w:t>
      </w:r>
    </w:p>
    <w:p w14:paraId="3D62836C"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758A5C6" w14:textId="61DFEACF" w:rsidR="00F20AD2" w:rsidRPr="00F20AD2" w:rsidRDefault="00F20AD2" w:rsidP="00F20AD2">
      <w:pPr>
        <w:autoSpaceDE w:val="0"/>
        <w:autoSpaceDN w:val="0"/>
        <w:adjustRightInd w:val="0"/>
        <w:spacing w:after="0" w:line="240" w:lineRule="auto"/>
        <w:jc w:val="both"/>
        <w:rPr>
          <w:rFonts w:ascii="Times New Roman" w:eastAsia="Times New Roman" w:hAnsi="Times New Roman" w:cs="Times New Roman"/>
          <w:iCs/>
          <w:u w:val="single"/>
          <w:lang w:eastAsia="lt-LT"/>
        </w:rPr>
      </w:pPr>
      <w:proofErr w:type="spellStart"/>
      <w:r w:rsidRPr="00F20AD2">
        <w:rPr>
          <w:rFonts w:ascii="Times New Roman" w:eastAsia="Times New Roman" w:hAnsi="Times New Roman" w:cs="Times New Roman"/>
          <w:lang w:eastAsia="lt-LT"/>
        </w:rPr>
        <w:t>Tadalafil</w:t>
      </w:r>
      <w:proofErr w:type="spellEnd"/>
      <w:r w:rsidRPr="00F20AD2">
        <w:rPr>
          <w:rFonts w:ascii="Times New Roman" w:eastAsia="Times New Roman" w:hAnsi="Times New Roman" w:cs="Times New Roman"/>
          <w:lang w:eastAsia="lt-LT"/>
        </w:rPr>
        <w:t xml:space="preserve"> </w:t>
      </w:r>
      <w:proofErr w:type="spellStart"/>
      <w:r w:rsidR="00542E8E" w:rsidRPr="00542E8E">
        <w:rPr>
          <w:rFonts w:ascii="Times New Roman" w:eastAsia="Times New Roman" w:hAnsi="Times New Roman" w:cs="Times New Roman"/>
          <w:lang w:eastAsia="lt-LT"/>
        </w:rPr>
        <w:t>Actiopharma</w:t>
      </w:r>
      <w:proofErr w:type="spellEnd"/>
      <w:r w:rsidRPr="00F20AD2">
        <w:rPr>
          <w:rFonts w:ascii="Times New Roman" w:eastAsia="Times New Roman" w:hAnsi="Times New Roman" w:cs="Times New Roman"/>
          <w:lang w:eastAsia="lt-LT"/>
        </w:rPr>
        <w:t xml:space="preserve"> 20 mg plėvele dengtos tabletės</w:t>
      </w:r>
    </w:p>
    <w:p w14:paraId="6EDC40BE"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roofErr w:type="spellStart"/>
      <w:r w:rsidRPr="00F20AD2">
        <w:rPr>
          <w:rFonts w:ascii="Times New Roman" w:eastAsia="Times New Roman" w:hAnsi="Times New Roman" w:cs="Times New Roman"/>
          <w:snapToGrid w:val="0"/>
        </w:rPr>
        <w:t>Tadalafilis</w:t>
      </w:r>
      <w:proofErr w:type="spellEnd"/>
    </w:p>
    <w:p w14:paraId="12ACB27C"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6480376"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3B97320"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2.</w:t>
      </w:r>
      <w:r w:rsidRPr="00F20AD2">
        <w:rPr>
          <w:rFonts w:ascii="Times New Roman" w:eastAsia="Times New Roman" w:hAnsi="Times New Roman" w:cs="Times New Roman"/>
          <w:b/>
          <w:snapToGrid w:val="0"/>
        </w:rPr>
        <w:tab/>
        <w:t>VEIKLIOJI (-IOS) MEDŽIAGA (-OS) IR JOS (-Ų) KIEKIS (-IAI)</w:t>
      </w:r>
    </w:p>
    <w:p w14:paraId="4C82616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40DE760B" w14:textId="77777777" w:rsidR="00F20AD2" w:rsidRPr="00F20AD2" w:rsidRDefault="00F20AD2" w:rsidP="00F20AD2">
      <w:pPr>
        <w:autoSpaceDE w:val="0"/>
        <w:autoSpaceDN w:val="0"/>
        <w:adjustRightInd w:val="0"/>
        <w:spacing w:after="0" w:line="240" w:lineRule="auto"/>
        <w:jc w:val="both"/>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 xml:space="preserve">Kiekvienoje plėvele dengtoje tabletėje yra 20 mg </w:t>
      </w:r>
      <w:proofErr w:type="spellStart"/>
      <w:r w:rsidRPr="00F20AD2">
        <w:rPr>
          <w:rFonts w:ascii="Times New Roman" w:eastAsia="Times New Roman" w:hAnsi="Times New Roman" w:cs="Times New Roman"/>
          <w:lang w:eastAsia="lt-LT"/>
        </w:rPr>
        <w:t>tadalafilio</w:t>
      </w:r>
      <w:proofErr w:type="spellEnd"/>
      <w:r w:rsidRPr="00F20AD2">
        <w:rPr>
          <w:rFonts w:ascii="Times New Roman" w:eastAsia="Times New Roman" w:hAnsi="Times New Roman" w:cs="Times New Roman"/>
          <w:lang w:eastAsia="lt-LT"/>
        </w:rPr>
        <w:t>.</w:t>
      </w:r>
    </w:p>
    <w:p w14:paraId="3163597E"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4B6CF3EA"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2DD63A3E"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3.</w:t>
      </w:r>
      <w:r w:rsidRPr="00F20AD2">
        <w:rPr>
          <w:rFonts w:ascii="Times New Roman" w:eastAsia="Times New Roman" w:hAnsi="Times New Roman" w:cs="Times New Roman"/>
          <w:b/>
          <w:snapToGrid w:val="0"/>
        </w:rPr>
        <w:tab/>
        <w:t>PAGALBINIŲ MEDŽIAGŲ SĄRAŠAS</w:t>
      </w:r>
    </w:p>
    <w:p w14:paraId="0E851506"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22843902"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 xml:space="preserve">Sudėtyje yra laktozės. </w:t>
      </w:r>
    </w:p>
    <w:p w14:paraId="458BD38C"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Daugiau informacijos pateikta pakuotės lapelyje.</w:t>
      </w:r>
    </w:p>
    <w:p w14:paraId="203F893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407EBC6C"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590F47BC"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4.</w:t>
      </w:r>
      <w:r w:rsidRPr="00F20AD2">
        <w:rPr>
          <w:rFonts w:ascii="Times New Roman" w:eastAsia="Times New Roman" w:hAnsi="Times New Roman" w:cs="Times New Roman"/>
          <w:b/>
          <w:snapToGrid w:val="0"/>
        </w:rPr>
        <w:tab/>
        <w:t>FARMACINĖ FORMA IR KIEKIS PAKUOTĖJE</w:t>
      </w:r>
    </w:p>
    <w:p w14:paraId="3A3FE298"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FE4BF41" w14:textId="77777777" w:rsidR="00F20AD2" w:rsidRPr="00F20AD2" w:rsidRDefault="00F20AD2" w:rsidP="00F20AD2">
      <w:pPr>
        <w:spacing w:after="0" w:line="240" w:lineRule="auto"/>
        <w:rPr>
          <w:rFonts w:ascii="Times New Roman" w:eastAsia="Times New Roman" w:hAnsi="Times New Roman" w:cs="Times New Roman"/>
          <w:snapToGrid w:val="0"/>
        </w:rPr>
      </w:pPr>
      <w:r w:rsidRPr="008A5C01">
        <w:rPr>
          <w:rFonts w:ascii="Times New Roman" w:eastAsia="Times New Roman" w:hAnsi="Times New Roman" w:cs="Times New Roman"/>
          <w:snapToGrid w:val="0"/>
          <w:highlight w:val="lightGray"/>
        </w:rPr>
        <w:t>Plėvele dengta tabletė</w:t>
      </w:r>
    </w:p>
    <w:p w14:paraId="4589F8E1" w14:textId="088AE3F5" w:rsidR="00F20AD2" w:rsidRPr="00F20AD2" w:rsidRDefault="00F20AD2" w:rsidP="00F20AD2">
      <w:pPr>
        <w:spacing w:after="0" w:line="240" w:lineRule="auto"/>
        <w:rPr>
          <w:rFonts w:ascii="Times New Roman" w:eastAsia="Times New Roman" w:hAnsi="Times New Roman" w:cs="Times New Roman"/>
        </w:rPr>
      </w:pPr>
    </w:p>
    <w:p w14:paraId="591DA887" w14:textId="77777777" w:rsidR="00F20AD2" w:rsidRPr="00F20AD2" w:rsidRDefault="00F20AD2" w:rsidP="00F20AD2">
      <w:pPr>
        <w:spacing w:after="0" w:line="240" w:lineRule="auto"/>
        <w:rPr>
          <w:rFonts w:ascii="Times New Roman" w:eastAsia="Calibri" w:hAnsi="Times New Roman" w:cs="Times New Roman"/>
        </w:rPr>
      </w:pPr>
      <w:r w:rsidRPr="00F20AD2">
        <w:rPr>
          <w:rFonts w:ascii="Times New Roman" w:eastAsia="Calibri" w:hAnsi="Times New Roman" w:cs="Times New Roman"/>
        </w:rPr>
        <w:t>4 plėvele dengtos tabletės</w:t>
      </w:r>
    </w:p>
    <w:p w14:paraId="61D7263F" w14:textId="77777777" w:rsidR="00F20AD2" w:rsidRPr="00F20AD2" w:rsidRDefault="00F20AD2" w:rsidP="00F20AD2">
      <w:pPr>
        <w:spacing w:after="0" w:line="240" w:lineRule="auto"/>
        <w:rPr>
          <w:rFonts w:ascii="Times New Roman" w:eastAsia="Calibri" w:hAnsi="Times New Roman" w:cs="Times New Roman"/>
          <w:highlight w:val="lightGray"/>
        </w:rPr>
      </w:pPr>
      <w:r w:rsidRPr="00F20AD2">
        <w:rPr>
          <w:rFonts w:ascii="Times New Roman" w:eastAsia="Calibri" w:hAnsi="Times New Roman" w:cs="Times New Roman"/>
          <w:highlight w:val="lightGray"/>
        </w:rPr>
        <w:t>8 plėvele dengtos tabletės</w:t>
      </w:r>
    </w:p>
    <w:p w14:paraId="15E32B9C" w14:textId="77777777" w:rsidR="00F20AD2" w:rsidRPr="00F20AD2" w:rsidRDefault="00F20AD2" w:rsidP="00F20AD2">
      <w:pPr>
        <w:spacing w:after="0" w:line="240" w:lineRule="auto"/>
        <w:rPr>
          <w:rFonts w:ascii="Times New Roman" w:eastAsia="Calibri" w:hAnsi="Times New Roman" w:cs="Times New Roman"/>
        </w:rPr>
      </w:pPr>
      <w:r w:rsidRPr="00F20AD2">
        <w:rPr>
          <w:rFonts w:ascii="Times New Roman" w:eastAsia="Calibri" w:hAnsi="Times New Roman" w:cs="Times New Roman"/>
          <w:highlight w:val="lightGray"/>
        </w:rPr>
        <w:t>12 plėvele dengtų tablečių</w:t>
      </w:r>
    </w:p>
    <w:p w14:paraId="0C26B956"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44A0D349"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68D67674"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5.</w:t>
      </w:r>
      <w:r w:rsidRPr="00F20AD2">
        <w:rPr>
          <w:rFonts w:ascii="Times New Roman" w:eastAsia="Times New Roman" w:hAnsi="Times New Roman" w:cs="Times New Roman"/>
          <w:b/>
          <w:snapToGrid w:val="0"/>
        </w:rPr>
        <w:tab/>
        <w:t>VARTOJIMO METODAS IR BŪDAS (-AI)</w:t>
      </w:r>
    </w:p>
    <w:p w14:paraId="068B1F4E"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223C9AAD"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Vartoti per burną.</w:t>
      </w:r>
    </w:p>
    <w:p w14:paraId="0A06A03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Prieš vartojimą perskaitykite pakuotės lapelį.</w:t>
      </w:r>
    </w:p>
    <w:p w14:paraId="3B3C13E6"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AD43CD1"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B2DE4BD"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6.</w:t>
      </w:r>
      <w:r w:rsidRPr="00F20AD2">
        <w:rPr>
          <w:rFonts w:ascii="Times New Roman" w:eastAsia="Times New Roman" w:hAnsi="Times New Roman" w:cs="Times New Roman"/>
          <w:b/>
          <w:snapToGrid w:val="0"/>
        </w:rPr>
        <w:tab/>
        <w:t>SPECIALUS ĮSPĖJIMAS, KAD VAISTINĮ PREPARATĄ BŪTINA LAIKYTI VAIKAMS NEPASTEBIMOJE IR  NEPASIEKIAMOJE VIETOJE</w:t>
      </w:r>
    </w:p>
    <w:p w14:paraId="7AACCCB8"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5236B989"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Laikyti vaikams nepastebimoje ir nepasiekiamoje vietoje.</w:t>
      </w:r>
    </w:p>
    <w:p w14:paraId="18789F01"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6678A1DB"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CE64D1D"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7.</w:t>
      </w:r>
      <w:r w:rsidRPr="00F20AD2">
        <w:rPr>
          <w:rFonts w:ascii="Times New Roman" w:eastAsia="Times New Roman" w:hAnsi="Times New Roman" w:cs="Times New Roman"/>
          <w:b/>
          <w:snapToGrid w:val="0"/>
        </w:rPr>
        <w:tab/>
        <w:t>KITAS (-I) SPECIALUS (-ŪS) ĮSPĖJIMAS (-AI) (JEI REIKIA)</w:t>
      </w:r>
    </w:p>
    <w:p w14:paraId="6A29235B"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473E4162"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A5F38F3"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8.</w:t>
      </w:r>
      <w:r w:rsidRPr="00F20AD2">
        <w:rPr>
          <w:rFonts w:ascii="Times New Roman" w:eastAsia="Times New Roman" w:hAnsi="Times New Roman" w:cs="Times New Roman"/>
          <w:b/>
          <w:snapToGrid w:val="0"/>
        </w:rPr>
        <w:tab/>
        <w:t>TINKAMUMO LAIKAS</w:t>
      </w:r>
    </w:p>
    <w:p w14:paraId="72188EC7"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32A5397" w14:textId="239D48CD"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Tinka iki</w:t>
      </w:r>
      <w:r w:rsidR="009A315D" w:rsidRPr="00542E8E">
        <w:rPr>
          <w:rFonts w:ascii="Times New Roman" w:eastAsia="Times New Roman" w:hAnsi="Times New Roman" w:cs="Times New Roman"/>
          <w:snapToGrid w:val="0"/>
        </w:rPr>
        <w:t>/</w:t>
      </w:r>
      <w:r w:rsidR="009A315D" w:rsidRPr="00542E8E">
        <w:rPr>
          <w:rFonts w:ascii="Times New Roman" w:eastAsia="Times New Roman" w:hAnsi="Times New Roman" w:cs="Times New Roman"/>
          <w:snapToGrid w:val="0"/>
          <w:highlight w:val="lightGray"/>
        </w:rPr>
        <w:t>EXP</w:t>
      </w:r>
      <w:r w:rsidRPr="00F20AD2">
        <w:rPr>
          <w:rFonts w:ascii="Times New Roman" w:eastAsia="Times New Roman" w:hAnsi="Times New Roman" w:cs="Times New Roman"/>
          <w:snapToGrid w:val="0"/>
        </w:rPr>
        <w:t xml:space="preserve"> {MMMM</w:t>
      </w:r>
      <w:r w:rsidR="009A315D" w:rsidRPr="00542E8E">
        <w:rPr>
          <w:rFonts w:ascii="Times New Roman" w:eastAsia="Times New Roman" w:hAnsi="Times New Roman" w:cs="Times New Roman"/>
          <w:snapToGrid w:val="0"/>
        </w:rPr>
        <w:t xml:space="preserve"> mm</w:t>
      </w:r>
      <w:r w:rsidRPr="00F20AD2">
        <w:rPr>
          <w:rFonts w:ascii="Times New Roman" w:eastAsia="Times New Roman" w:hAnsi="Times New Roman" w:cs="Times New Roman"/>
          <w:snapToGrid w:val="0"/>
        </w:rPr>
        <w:t>}</w:t>
      </w:r>
    </w:p>
    <w:p w14:paraId="79D5A5E3"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449F419"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742615A8" w14:textId="77777777" w:rsidR="00F20AD2" w:rsidRPr="00F20AD2" w:rsidRDefault="00F20AD2" w:rsidP="00F20AD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lastRenderedPageBreak/>
        <w:t>9.</w:t>
      </w:r>
      <w:r w:rsidRPr="00F20AD2">
        <w:rPr>
          <w:rFonts w:ascii="Times New Roman" w:eastAsia="Times New Roman" w:hAnsi="Times New Roman" w:cs="Times New Roman"/>
          <w:b/>
          <w:snapToGrid w:val="0"/>
        </w:rPr>
        <w:tab/>
        <w:t>SPECIALIOS LAIKYMO SĄLYGOS</w:t>
      </w:r>
    </w:p>
    <w:p w14:paraId="7419BF2C"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AC7DF9E"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0DA61C8"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10.</w:t>
      </w:r>
      <w:r w:rsidRPr="00F20AD2">
        <w:rPr>
          <w:rFonts w:ascii="Times New Roman" w:eastAsia="Times New Roman" w:hAnsi="Times New Roman" w:cs="Times New Roman"/>
          <w:b/>
          <w:snapToGrid w:val="0"/>
        </w:rPr>
        <w:tab/>
        <w:t>SPECIALIOS ATSARGUMO PRIEMONĖS DĖL NESUVARTOTO VAISTINIO PREPARATO AR JO ATLIEKŲ TVARKYMO (JEI REIKIA)</w:t>
      </w:r>
    </w:p>
    <w:p w14:paraId="54E5DDAB"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175C2D1"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6DBF74C2" w14:textId="442FFD21"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11.</w:t>
      </w:r>
      <w:r w:rsidRPr="00F20AD2">
        <w:rPr>
          <w:rFonts w:ascii="Times New Roman" w:eastAsia="Times New Roman" w:hAnsi="Times New Roman" w:cs="Times New Roman"/>
          <w:b/>
          <w:snapToGrid w:val="0"/>
        </w:rPr>
        <w:tab/>
      </w:r>
      <w:r w:rsidR="009A315D" w:rsidRPr="00542E8E">
        <w:rPr>
          <w:rFonts w:ascii="Times New Roman" w:eastAsia="Times New Roman" w:hAnsi="Times New Roman" w:cs="Times New Roman"/>
          <w:b/>
          <w:caps/>
          <w:snapToGrid w:val="0"/>
        </w:rPr>
        <w:t>LYGIAGRETUS IMPORTUOTOJAS</w:t>
      </w:r>
    </w:p>
    <w:p w14:paraId="64EF3674" w14:textId="000EB9B4" w:rsidR="00F20AD2" w:rsidRPr="00542E8E" w:rsidRDefault="00F20AD2" w:rsidP="00F20AD2">
      <w:pPr>
        <w:tabs>
          <w:tab w:val="left" w:pos="567"/>
        </w:tabs>
        <w:spacing w:after="0" w:line="240" w:lineRule="auto"/>
        <w:rPr>
          <w:rFonts w:ascii="Times New Roman" w:eastAsia="Times New Roman" w:hAnsi="Times New Roman" w:cs="Times New Roman"/>
          <w:snapToGrid w:val="0"/>
        </w:rPr>
      </w:pPr>
    </w:p>
    <w:p w14:paraId="4FF6D248" w14:textId="32CB697D" w:rsidR="009A315D" w:rsidRPr="00542E8E" w:rsidRDefault="009A315D" w:rsidP="00F20AD2">
      <w:pPr>
        <w:tabs>
          <w:tab w:val="left" w:pos="567"/>
        </w:tabs>
        <w:spacing w:after="0" w:line="240" w:lineRule="auto"/>
        <w:rPr>
          <w:rFonts w:ascii="Times New Roman" w:eastAsia="Times New Roman" w:hAnsi="Times New Roman" w:cs="Times New Roman"/>
          <w:b/>
          <w:snapToGrid w:val="0"/>
        </w:rPr>
      </w:pPr>
      <w:r w:rsidRPr="00542E8E">
        <w:rPr>
          <w:rFonts w:ascii="Times New Roman" w:eastAsia="Times New Roman" w:hAnsi="Times New Roman" w:cs="Times New Roman"/>
          <w:b/>
          <w:snapToGrid w:val="0"/>
        </w:rPr>
        <w:t>Lygiagretus importuotojas</w:t>
      </w:r>
    </w:p>
    <w:p w14:paraId="409ABCB9" w14:textId="66B63A0E" w:rsidR="009A315D" w:rsidRPr="00F20AD2" w:rsidRDefault="009A315D" w:rsidP="00F20AD2">
      <w:pPr>
        <w:tabs>
          <w:tab w:val="left" w:pos="567"/>
        </w:tabs>
        <w:spacing w:after="0" w:line="240" w:lineRule="auto"/>
        <w:rPr>
          <w:rFonts w:ascii="Times New Roman" w:eastAsia="Times New Roman" w:hAnsi="Times New Roman" w:cs="Times New Roman"/>
          <w:snapToGrid w:val="0"/>
        </w:rPr>
      </w:pPr>
      <w:r w:rsidRPr="00542E8E">
        <w:rPr>
          <w:rFonts w:ascii="Times New Roman" w:eastAsia="Times New Roman" w:hAnsi="Times New Roman" w:cs="Times New Roman"/>
          <w:snapToGrid w:val="0"/>
        </w:rPr>
        <w:t>UAB „Actiofarma“</w:t>
      </w:r>
    </w:p>
    <w:p w14:paraId="4740550F"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A0C0635"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A56DD00" w14:textId="28E62EC8"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12.</w:t>
      </w:r>
      <w:r w:rsidRPr="00F20AD2">
        <w:rPr>
          <w:rFonts w:ascii="Times New Roman" w:eastAsia="Times New Roman" w:hAnsi="Times New Roman" w:cs="Times New Roman"/>
          <w:b/>
          <w:snapToGrid w:val="0"/>
        </w:rPr>
        <w:tab/>
      </w:r>
      <w:r w:rsidR="0001085D" w:rsidRPr="00542E8E">
        <w:rPr>
          <w:rFonts w:ascii="Times New Roman" w:eastAsia="Times New Roman" w:hAnsi="Times New Roman" w:cs="Times New Roman"/>
          <w:b/>
          <w:snapToGrid w:val="0"/>
        </w:rPr>
        <w:t>LYGIAGRETAUS IMPORTO LEIDIMO</w:t>
      </w:r>
      <w:r w:rsidRPr="00F20AD2">
        <w:rPr>
          <w:rFonts w:ascii="Times New Roman" w:eastAsia="Times New Roman" w:hAnsi="Times New Roman" w:cs="Times New Roman"/>
          <w:b/>
          <w:snapToGrid w:val="0"/>
        </w:rPr>
        <w:t xml:space="preserve"> NUMERIS (-IAI) </w:t>
      </w:r>
    </w:p>
    <w:p w14:paraId="4168EFE3"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6795D09" w14:textId="6411237F" w:rsidR="00F20AD2" w:rsidRPr="00F20AD2" w:rsidRDefault="00F20AD2" w:rsidP="00F20AD2">
      <w:pPr>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N4 – LT/</w:t>
      </w:r>
      <w:r w:rsidR="0001085D" w:rsidRPr="00542E8E">
        <w:rPr>
          <w:rFonts w:ascii="Times New Roman" w:eastAsia="Times New Roman" w:hAnsi="Times New Roman" w:cs="Times New Roman"/>
          <w:snapToGrid w:val="0"/>
        </w:rPr>
        <w:t>L</w:t>
      </w:r>
      <w:r w:rsidR="00C8099C">
        <w:rPr>
          <w:rFonts w:ascii="Times New Roman" w:eastAsia="Times New Roman" w:hAnsi="Times New Roman" w:cs="Times New Roman"/>
          <w:snapToGrid w:val="0"/>
        </w:rPr>
        <w:t>/19/0948/001</w:t>
      </w:r>
    </w:p>
    <w:p w14:paraId="48F2D7FE" w14:textId="289CBE4A" w:rsidR="00F20AD2" w:rsidRPr="00F20AD2" w:rsidRDefault="00F20AD2" w:rsidP="00F20AD2">
      <w:pPr>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N8 – LT/</w:t>
      </w:r>
      <w:r w:rsidR="0001085D" w:rsidRPr="00542E8E">
        <w:rPr>
          <w:rFonts w:ascii="Times New Roman" w:eastAsia="Times New Roman" w:hAnsi="Times New Roman" w:cs="Times New Roman"/>
          <w:snapToGrid w:val="0"/>
        </w:rPr>
        <w:t>L</w:t>
      </w:r>
      <w:r w:rsidR="00C8099C">
        <w:rPr>
          <w:rFonts w:ascii="Times New Roman" w:eastAsia="Times New Roman" w:hAnsi="Times New Roman" w:cs="Times New Roman"/>
          <w:snapToGrid w:val="0"/>
        </w:rPr>
        <w:t>/19/0948/002</w:t>
      </w:r>
    </w:p>
    <w:p w14:paraId="27550E2E" w14:textId="4C635A4D" w:rsidR="00F20AD2" w:rsidRPr="00542E8E" w:rsidRDefault="00F20AD2" w:rsidP="00F20AD2">
      <w:pPr>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N12 – LT/</w:t>
      </w:r>
      <w:r w:rsidR="0001085D" w:rsidRPr="00542E8E">
        <w:rPr>
          <w:rFonts w:ascii="Times New Roman" w:eastAsia="Times New Roman" w:hAnsi="Times New Roman" w:cs="Times New Roman"/>
          <w:snapToGrid w:val="0"/>
        </w:rPr>
        <w:t>L</w:t>
      </w:r>
      <w:r w:rsidR="00C8099C">
        <w:rPr>
          <w:rFonts w:ascii="Times New Roman" w:eastAsia="Times New Roman" w:hAnsi="Times New Roman" w:cs="Times New Roman"/>
          <w:snapToGrid w:val="0"/>
        </w:rPr>
        <w:t>/19/0948/003</w:t>
      </w:r>
    </w:p>
    <w:p w14:paraId="586BB743" w14:textId="77777777" w:rsidR="0001085D" w:rsidRPr="00F20AD2" w:rsidRDefault="0001085D" w:rsidP="00F20AD2">
      <w:pPr>
        <w:spacing w:after="0" w:line="240" w:lineRule="auto"/>
        <w:rPr>
          <w:rFonts w:ascii="Times New Roman" w:eastAsia="Times New Roman" w:hAnsi="Times New Roman" w:cs="Times New Roman"/>
          <w:snapToGrid w:val="0"/>
        </w:rPr>
      </w:pPr>
    </w:p>
    <w:p w14:paraId="01B297B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B71E8B8"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13.</w:t>
      </w:r>
      <w:r w:rsidRPr="00F20AD2">
        <w:rPr>
          <w:rFonts w:ascii="Times New Roman" w:eastAsia="Times New Roman" w:hAnsi="Times New Roman" w:cs="Times New Roman"/>
          <w:b/>
          <w:snapToGrid w:val="0"/>
        </w:rPr>
        <w:tab/>
        <w:t xml:space="preserve">SERIJOS NUMERIS </w:t>
      </w:r>
    </w:p>
    <w:p w14:paraId="1BF9B403"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557BA769" w14:textId="361FD2A2"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Serija</w:t>
      </w:r>
      <w:r w:rsidR="0001085D" w:rsidRPr="00542E8E">
        <w:rPr>
          <w:rFonts w:ascii="Times New Roman" w:eastAsia="Times New Roman" w:hAnsi="Times New Roman" w:cs="Times New Roman"/>
          <w:snapToGrid w:val="0"/>
        </w:rPr>
        <w:t>/</w:t>
      </w:r>
      <w:r w:rsidR="0001085D" w:rsidRPr="00542E8E">
        <w:rPr>
          <w:rFonts w:ascii="Times New Roman" w:eastAsia="Times New Roman" w:hAnsi="Times New Roman" w:cs="Times New Roman"/>
          <w:snapToGrid w:val="0"/>
          <w:highlight w:val="lightGray"/>
        </w:rPr>
        <w:t>Lot</w:t>
      </w:r>
    </w:p>
    <w:p w14:paraId="03D25C9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835A5A1"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7D1FD67E"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14.</w:t>
      </w:r>
      <w:r w:rsidRPr="00F20AD2">
        <w:rPr>
          <w:rFonts w:ascii="Times New Roman" w:eastAsia="Times New Roman" w:hAnsi="Times New Roman" w:cs="Times New Roman"/>
          <w:b/>
          <w:snapToGrid w:val="0"/>
        </w:rPr>
        <w:tab/>
        <w:t>PARDAVIMO (IŠDAVIMO) TVARKA</w:t>
      </w:r>
    </w:p>
    <w:p w14:paraId="4974AB24"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BD6583A" w14:textId="4768006C"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t>Receptinis vaistas</w:t>
      </w:r>
    </w:p>
    <w:p w14:paraId="09035BE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60E859B2"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4CC5D9C7" w14:textId="77777777" w:rsidR="00F20AD2" w:rsidRPr="00F20AD2" w:rsidRDefault="00F20AD2" w:rsidP="00F20AD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20AD2">
        <w:rPr>
          <w:rFonts w:ascii="Times New Roman" w:eastAsia="Times New Roman" w:hAnsi="Times New Roman" w:cs="Times New Roman"/>
          <w:b/>
          <w:snapToGrid w:val="0"/>
        </w:rPr>
        <w:t>15.</w:t>
      </w:r>
      <w:r w:rsidRPr="00F20AD2">
        <w:rPr>
          <w:rFonts w:ascii="Times New Roman" w:eastAsia="Times New Roman" w:hAnsi="Times New Roman" w:cs="Times New Roman"/>
          <w:b/>
          <w:snapToGrid w:val="0"/>
        </w:rPr>
        <w:tab/>
        <w:t>VARTOJIMO INSTRUKCIJA</w:t>
      </w:r>
    </w:p>
    <w:p w14:paraId="5D409882"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2279EAD"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4FF1876" w14:textId="77777777" w:rsidR="00F20AD2" w:rsidRPr="00F20AD2" w:rsidRDefault="00F20AD2" w:rsidP="00F20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F20AD2">
        <w:rPr>
          <w:rFonts w:ascii="Times New Roman" w:eastAsia="Times New Roman" w:hAnsi="Times New Roman" w:cs="Times New Roman"/>
          <w:b/>
          <w:snapToGrid w:val="0"/>
        </w:rPr>
        <w:t>16.</w:t>
      </w:r>
      <w:r w:rsidRPr="00F20AD2">
        <w:rPr>
          <w:rFonts w:ascii="Times New Roman" w:eastAsia="Times New Roman" w:hAnsi="Times New Roman" w:cs="Times New Roman"/>
          <w:b/>
          <w:snapToGrid w:val="0"/>
        </w:rPr>
        <w:tab/>
        <w:t>INFORMACIJA BRAILIO RAŠTU</w:t>
      </w:r>
    </w:p>
    <w:p w14:paraId="195A1088"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2F38E495" w14:textId="411B5DB4"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proofErr w:type="spellStart"/>
      <w:r w:rsidRPr="00F20AD2">
        <w:rPr>
          <w:rFonts w:ascii="Times New Roman" w:eastAsia="Times New Roman" w:hAnsi="Times New Roman" w:cs="Times New Roman"/>
          <w:lang w:eastAsia="lt-LT"/>
        </w:rPr>
        <w:t>Tadalafil</w:t>
      </w:r>
      <w:proofErr w:type="spellEnd"/>
      <w:r w:rsidRPr="00F20AD2">
        <w:rPr>
          <w:rFonts w:ascii="Times New Roman" w:eastAsia="Times New Roman" w:hAnsi="Times New Roman" w:cs="Times New Roman"/>
          <w:lang w:eastAsia="lt-LT"/>
        </w:rPr>
        <w:t xml:space="preserve"> </w:t>
      </w:r>
      <w:proofErr w:type="spellStart"/>
      <w:r w:rsidRPr="00F20AD2">
        <w:rPr>
          <w:rFonts w:ascii="Times New Roman" w:eastAsia="Times New Roman" w:hAnsi="Times New Roman" w:cs="Times New Roman"/>
          <w:lang w:eastAsia="lt-LT"/>
        </w:rPr>
        <w:t>Ac</w:t>
      </w:r>
      <w:r w:rsidR="00A23D04" w:rsidRPr="00542E8E">
        <w:rPr>
          <w:rFonts w:ascii="Times New Roman" w:eastAsia="Times New Roman" w:hAnsi="Times New Roman" w:cs="Times New Roman"/>
          <w:lang w:eastAsia="lt-LT"/>
        </w:rPr>
        <w:t>tiopharma</w:t>
      </w:r>
      <w:proofErr w:type="spellEnd"/>
      <w:r w:rsidRPr="00F20AD2">
        <w:rPr>
          <w:rFonts w:ascii="Times New Roman" w:eastAsia="Times New Roman" w:hAnsi="Times New Roman" w:cs="Times New Roman"/>
          <w:lang w:eastAsia="lt-LT"/>
        </w:rPr>
        <w:t xml:space="preserve"> 20 mg </w:t>
      </w:r>
    </w:p>
    <w:p w14:paraId="34A6044B"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505E401" w14:textId="77777777" w:rsidR="00A23D04" w:rsidRPr="00542E8E" w:rsidRDefault="00A23D04" w:rsidP="00A23D04">
      <w:pPr>
        <w:widowControl w:val="0"/>
        <w:spacing w:after="0" w:line="240" w:lineRule="auto"/>
        <w:rPr>
          <w:rFonts w:ascii="Times New Roman" w:eastAsia="SimSun" w:hAnsi="Times New Roman" w:cs="Times New Roman"/>
          <w:lang w:eastAsia="sl-SI"/>
        </w:rPr>
      </w:pPr>
    </w:p>
    <w:p w14:paraId="1E08A766" w14:textId="77777777" w:rsidR="00A23D04" w:rsidRPr="00542E8E" w:rsidRDefault="00A23D04" w:rsidP="00A23D04">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542E8E">
        <w:rPr>
          <w:rFonts w:ascii="Times New Roman" w:eastAsia="Times New Roman" w:hAnsi="Times New Roman" w:cs="Times New Roman"/>
          <w:b/>
        </w:rPr>
        <w:t>17.</w:t>
      </w:r>
      <w:r w:rsidRPr="00542E8E">
        <w:rPr>
          <w:rFonts w:ascii="Times New Roman" w:eastAsia="Times New Roman" w:hAnsi="Times New Roman" w:cs="Times New Roman"/>
          <w:b/>
        </w:rPr>
        <w:tab/>
        <w:t>UNIKALUS IDENTIFIKATORIUS – 2D BRŪKŠNINIS KODAS</w:t>
      </w:r>
    </w:p>
    <w:p w14:paraId="4D0AADE6" w14:textId="77777777" w:rsidR="00A23D04" w:rsidRPr="00542E8E" w:rsidRDefault="00A23D04" w:rsidP="00A23D04">
      <w:pPr>
        <w:widowControl w:val="0"/>
        <w:spacing w:after="0" w:line="240" w:lineRule="auto"/>
        <w:rPr>
          <w:rFonts w:ascii="Times New Roman" w:eastAsia="Calibri" w:hAnsi="Times New Roman" w:cs="Times New Roman"/>
        </w:rPr>
      </w:pPr>
    </w:p>
    <w:p w14:paraId="2DBE3316" w14:textId="77777777" w:rsidR="00A23D04" w:rsidRPr="00542E8E" w:rsidRDefault="00A23D04" w:rsidP="00A23D04">
      <w:pPr>
        <w:widowControl w:val="0"/>
        <w:spacing w:after="0" w:line="240" w:lineRule="auto"/>
        <w:rPr>
          <w:rFonts w:ascii="Times New Roman" w:eastAsia="Calibri" w:hAnsi="Times New Roman" w:cs="Times New Roman"/>
          <w:highlight w:val="lightGray"/>
        </w:rPr>
      </w:pPr>
      <w:r w:rsidRPr="00542E8E">
        <w:rPr>
          <w:rFonts w:ascii="Times New Roman" w:eastAsia="Calibri" w:hAnsi="Times New Roman" w:cs="Times New Roman"/>
          <w:highlight w:val="lightGray"/>
        </w:rPr>
        <w:t>2D brūkšninis kodas su nurodytu unikaliu identifikatoriumi.</w:t>
      </w:r>
    </w:p>
    <w:p w14:paraId="74BAA75C" w14:textId="77777777" w:rsidR="00A23D04" w:rsidRPr="00542E8E" w:rsidRDefault="00A23D04" w:rsidP="00A23D04">
      <w:pPr>
        <w:widowControl w:val="0"/>
        <w:tabs>
          <w:tab w:val="left" w:pos="567"/>
        </w:tabs>
        <w:spacing w:after="0" w:line="240" w:lineRule="auto"/>
        <w:rPr>
          <w:rFonts w:ascii="Times New Roman" w:eastAsia="Times New Roman" w:hAnsi="Times New Roman" w:cs="Times New Roman"/>
          <w:snapToGrid w:val="0"/>
          <w:lang w:eastAsia="zh-CN"/>
        </w:rPr>
      </w:pPr>
    </w:p>
    <w:p w14:paraId="37B3627E" w14:textId="77777777" w:rsidR="00A23D04" w:rsidRPr="00542E8E" w:rsidRDefault="00A23D04" w:rsidP="00A23D04">
      <w:pPr>
        <w:widowControl w:val="0"/>
        <w:tabs>
          <w:tab w:val="left" w:pos="567"/>
        </w:tabs>
        <w:spacing w:after="0" w:line="240" w:lineRule="auto"/>
        <w:rPr>
          <w:rFonts w:ascii="Times New Roman" w:eastAsia="Times New Roman" w:hAnsi="Times New Roman" w:cs="Times New Roman"/>
          <w:snapToGrid w:val="0"/>
          <w:lang w:eastAsia="zh-CN"/>
        </w:rPr>
      </w:pPr>
    </w:p>
    <w:p w14:paraId="77D64F2A" w14:textId="77777777" w:rsidR="00A23D04" w:rsidRPr="00542E8E" w:rsidRDefault="00A23D04" w:rsidP="00A23D04">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542E8E">
        <w:rPr>
          <w:rFonts w:ascii="Times New Roman" w:eastAsia="Times New Roman" w:hAnsi="Times New Roman" w:cs="Times New Roman"/>
          <w:b/>
        </w:rPr>
        <w:t>18.</w:t>
      </w:r>
      <w:r w:rsidRPr="00542E8E">
        <w:rPr>
          <w:rFonts w:ascii="Times New Roman" w:eastAsia="Times New Roman" w:hAnsi="Times New Roman" w:cs="Times New Roman"/>
          <w:b/>
        </w:rPr>
        <w:tab/>
        <w:t>UNIKALUS IDENTIFIKATORIUS – ŽMONĖMS SUPRANTAMI DUOMENYS</w:t>
      </w:r>
    </w:p>
    <w:p w14:paraId="73A804D4" w14:textId="77777777" w:rsidR="00A23D04" w:rsidRPr="00542E8E" w:rsidRDefault="00A23D04" w:rsidP="00A23D04">
      <w:pPr>
        <w:widowControl w:val="0"/>
        <w:spacing w:after="0" w:line="240" w:lineRule="auto"/>
        <w:rPr>
          <w:rFonts w:ascii="Times New Roman" w:eastAsia="Calibri" w:hAnsi="Times New Roman" w:cs="Times New Roman"/>
        </w:rPr>
      </w:pPr>
    </w:p>
    <w:p w14:paraId="0FCE1B8D" w14:textId="77777777" w:rsidR="00A23D04" w:rsidRPr="00542E8E" w:rsidRDefault="00A23D04" w:rsidP="00A23D04">
      <w:pPr>
        <w:widowControl w:val="0"/>
        <w:spacing w:after="0" w:line="240" w:lineRule="auto"/>
        <w:rPr>
          <w:rFonts w:ascii="Times New Roman" w:eastAsia="Calibri" w:hAnsi="Times New Roman" w:cs="Times New Roman"/>
        </w:rPr>
      </w:pPr>
      <w:r w:rsidRPr="00542E8E">
        <w:rPr>
          <w:rFonts w:ascii="Times New Roman" w:eastAsia="Calibri" w:hAnsi="Times New Roman" w:cs="Times New Roman"/>
        </w:rPr>
        <w:t>PC:</w:t>
      </w:r>
    </w:p>
    <w:p w14:paraId="71039E4D" w14:textId="77777777" w:rsidR="00A23D04" w:rsidRPr="00542E8E" w:rsidRDefault="00A23D04" w:rsidP="00A23D04">
      <w:pPr>
        <w:widowControl w:val="0"/>
        <w:spacing w:after="0" w:line="240" w:lineRule="auto"/>
        <w:rPr>
          <w:rFonts w:ascii="Times New Roman" w:eastAsia="Calibri" w:hAnsi="Times New Roman" w:cs="Times New Roman"/>
        </w:rPr>
      </w:pPr>
      <w:r w:rsidRPr="00542E8E">
        <w:rPr>
          <w:rFonts w:ascii="Times New Roman" w:eastAsia="Calibri" w:hAnsi="Times New Roman" w:cs="Times New Roman"/>
        </w:rPr>
        <w:t>SN:</w:t>
      </w:r>
    </w:p>
    <w:p w14:paraId="32DCE503" w14:textId="77777777" w:rsidR="00A23D04" w:rsidRPr="00542E8E" w:rsidRDefault="00A23D04" w:rsidP="00A23D04">
      <w:pPr>
        <w:widowControl w:val="0"/>
        <w:spacing w:after="0" w:line="240" w:lineRule="auto"/>
        <w:rPr>
          <w:rFonts w:ascii="Times New Roman" w:eastAsia="Calibri" w:hAnsi="Times New Roman" w:cs="Times New Roman"/>
        </w:rPr>
      </w:pPr>
      <w:r w:rsidRPr="00542E8E">
        <w:rPr>
          <w:rFonts w:ascii="Times New Roman" w:eastAsia="Calibri" w:hAnsi="Times New Roman" w:cs="Times New Roman"/>
          <w:highlight w:val="lightGray"/>
        </w:rPr>
        <w:t>NN:</w:t>
      </w:r>
    </w:p>
    <w:p w14:paraId="3D6C06FC" w14:textId="5DAC11A2" w:rsidR="00F20AD2" w:rsidRPr="00542E8E" w:rsidRDefault="00F20AD2" w:rsidP="00F20AD2">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71F416A4" w14:textId="5A535B79" w:rsidR="00B91190" w:rsidRPr="008A5C01" w:rsidRDefault="00A23D04" w:rsidP="00B91190">
      <w:pPr>
        <w:pStyle w:val="Default"/>
      </w:pPr>
      <w:r w:rsidRPr="00542E8E">
        <w:rPr>
          <w:rFonts w:eastAsia="Times New Roman"/>
          <w:b/>
          <w:sz w:val="22"/>
          <w:szCs w:val="22"/>
          <w:lang w:eastAsia="lt-LT"/>
        </w:rPr>
        <w:t>Gamintojas</w:t>
      </w:r>
      <w:r w:rsidRPr="00542E8E">
        <w:rPr>
          <w:rFonts w:eastAsia="Times New Roman"/>
          <w:sz w:val="22"/>
          <w:szCs w:val="22"/>
          <w:lang w:eastAsia="lt-LT"/>
        </w:rPr>
        <w:t xml:space="preserve"> </w:t>
      </w:r>
      <w:proofErr w:type="spellStart"/>
      <w:r w:rsidR="00B91190" w:rsidRPr="002D0221">
        <w:rPr>
          <w:sz w:val="22"/>
          <w:szCs w:val="22"/>
        </w:rPr>
        <w:t>Kern</w:t>
      </w:r>
      <w:proofErr w:type="spellEnd"/>
      <w:r w:rsidR="00B91190" w:rsidRPr="002D0221">
        <w:rPr>
          <w:sz w:val="22"/>
          <w:szCs w:val="22"/>
        </w:rPr>
        <w:t xml:space="preserve"> </w:t>
      </w:r>
      <w:proofErr w:type="spellStart"/>
      <w:r w:rsidR="00B91190" w:rsidRPr="002D0221">
        <w:rPr>
          <w:sz w:val="22"/>
          <w:szCs w:val="22"/>
        </w:rPr>
        <w:t>Pharma</w:t>
      </w:r>
      <w:proofErr w:type="spellEnd"/>
      <w:r w:rsidR="00B91190" w:rsidRPr="002D0221">
        <w:rPr>
          <w:sz w:val="22"/>
          <w:szCs w:val="22"/>
        </w:rPr>
        <w:t>, S.L.</w:t>
      </w:r>
      <w:r w:rsidR="00B91190">
        <w:rPr>
          <w:sz w:val="22"/>
          <w:szCs w:val="22"/>
        </w:rPr>
        <w:t xml:space="preserve">, </w:t>
      </w:r>
      <w:proofErr w:type="spellStart"/>
      <w:r w:rsidR="00B91190" w:rsidRPr="00B91190">
        <w:rPr>
          <w:sz w:val="22"/>
          <w:szCs w:val="22"/>
          <w:highlight w:val="lightGray"/>
        </w:rPr>
        <w:t>Venus</w:t>
      </w:r>
      <w:proofErr w:type="spellEnd"/>
      <w:r w:rsidR="00B91190" w:rsidRPr="00B91190">
        <w:rPr>
          <w:sz w:val="22"/>
          <w:szCs w:val="22"/>
          <w:highlight w:val="lightGray"/>
        </w:rPr>
        <w:t xml:space="preserve">, 72 - </w:t>
      </w:r>
      <w:proofErr w:type="spellStart"/>
      <w:r w:rsidR="00B91190" w:rsidRPr="00B91190">
        <w:rPr>
          <w:sz w:val="22"/>
          <w:szCs w:val="22"/>
          <w:highlight w:val="lightGray"/>
        </w:rPr>
        <w:t>Pol</w:t>
      </w:r>
      <w:proofErr w:type="spellEnd"/>
      <w:r w:rsidR="00B91190" w:rsidRPr="00B91190">
        <w:rPr>
          <w:sz w:val="22"/>
          <w:szCs w:val="22"/>
          <w:highlight w:val="lightGray"/>
        </w:rPr>
        <w:t xml:space="preserve">. </w:t>
      </w:r>
      <w:proofErr w:type="spellStart"/>
      <w:r w:rsidR="00B91190" w:rsidRPr="00B91190">
        <w:rPr>
          <w:sz w:val="22"/>
          <w:szCs w:val="22"/>
          <w:highlight w:val="lightGray"/>
        </w:rPr>
        <w:t>Ind</w:t>
      </w:r>
      <w:proofErr w:type="spellEnd"/>
      <w:r w:rsidR="00B91190" w:rsidRPr="00B91190">
        <w:rPr>
          <w:sz w:val="22"/>
          <w:szCs w:val="22"/>
          <w:highlight w:val="lightGray"/>
        </w:rPr>
        <w:t xml:space="preserve">. </w:t>
      </w:r>
      <w:proofErr w:type="spellStart"/>
      <w:r w:rsidR="00B91190" w:rsidRPr="00B91190">
        <w:rPr>
          <w:sz w:val="22"/>
          <w:szCs w:val="22"/>
          <w:highlight w:val="lightGray"/>
        </w:rPr>
        <w:t>Colón</w:t>
      </w:r>
      <w:proofErr w:type="spellEnd"/>
      <w:r w:rsidR="00B91190" w:rsidRPr="00B91190">
        <w:rPr>
          <w:sz w:val="22"/>
          <w:szCs w:val="22"/>
          <w:highlight w:val="lightGray"/>
        </w:rPr>
        <w:t xml:space="preserve"> II, 08228 </w:t>
      </w:r>
      <w:proofErr w:type="spellStart"/>
      <w:r w:rsidR="00B91190" w:rsidRPr="00B91190">
        <w:rPr>
          <w:sz w:val="22"/>
          <w:szCs w:val="22"/>
          <w:highlight w:val="lightGray"/>
        </w:rPr>
        <w:t>Terrassa</w:t>
      </w:r>
      <w:proofErr w:type="spellEnd"/>
      <w:r w:rsidR="00B91190" w:rsidRPr="00B91190">
        <w:rPr>
          <w:sz w:val="22"/>
          <w:szCs w:val="22"/>
          <w:highlight w:val="lightGray"/>
        </w:rPr>
        <w:t xml:space="preserve"> </w:t>
      </w:r>
      <w:r w:rsidR="00B91190" w:rsidRPr="00B91190">
        <w:rPr>
          <w:highlight w:val="lightGray"/>
        </w:rPr>
        <w:t>–</w:t>
      </w:r>
      <w:r w:rsidR="00B91190" w:rsidRPr="00B91190">
        <w:rPr>
          <w:sz w:val="22"/>
          <w:szCs w:val="22"/>
          <w:highlight w:val="lightGray"/>
        </w:rPr>
        <w:t xml:space="preserve"> </w:t>
      </w:r>
      <w:proofErr w:type="spellStart"/>
      <w:r w:rsidR="00B91190" w:rsidRPr="00B91190">
        <w:rPr>
          <w:sz w:val="22"/>
          <w:szCs w:val="22"/>
          <w:highlight w:val="lightGray"/>
        </w:rPr>
        <w:t>Barcelo</w:t>
      </w:r>
      <w:r w:rsidR="00B91190" w:rsidRPr="00F74E6A">
        <w:rPr>
          <w:sz w:val="22"/>
          <w:szCs w:val="22"/>
          <w:highlight w:val="lightGray"/>
        </w:rPr>
        <w:t>na</w:t>
      </w:r>
      <w:proofErr w:type="spellEnd"/>
      <w:r w:rsidR="00B91190" w:rsidRPr="00F74E6A">
        <w:rPr>
          <w:sz w:val="22"/>
          <w:szCs w:val="22"/>
          <w:highlight w:val="lightGray"/>
        </w:rPr>
        <w:t>,</w:t>
      </w:r>
      <w:r w:rsidR="00B91190">
        <w:rPr>
          <w:sz w:val="22"/>
          <w:szCs w:val="22"/>
        </w:rPr>
        <w:t xml:space="preserve"> </w:t>
      </w:r>
      <w:r w:rsidR="00B91190" w:rsidRPr="008A5C01">
        <w:t>Ispanija</w:t>
      </w:r>
    </w:p>
    <w:p w14:paraId="3EB6C937" w14:textId="263177F3" w:rsidR="00A23D04" w:rsidRPr="00542E8E" w:rsidRDefault="00A23D04" w:rsidP="00A23D04">
      <w:pPr>
        <w:widowControl w:val="0"/>
        <w:spacing w:after="0" w:line="240" w:lineRule="auto"/>
        <w:ind w:right="-362"/>
        <w:jc w:val="both"/>
        <w:rPr>
          <w:rFonts w:ascii="Times New Roman" w:eastAsia="Times New Roman" w:hAnsi="Times New Roman" w:cs="Times New Roman"/>
          <w:lang w:eastAsia="lt-LT"/>
        </w:rPr>
      </w:pPr>
    </w:p>
    <w:p w14:paraId="3787D439" w14:textId="77777777" w:rsidR="00A23D04" w:rsidRPr="00542E8E" w:rsidRDefault="00A23D04" w:rsidP="00A23D04">
      <w:pPr>
        <w:widowControl w:val="0"/>
        <w:spacing w:after="0" w:line="240" w:lineRule="auto"/>
        <w:rPr>
          <w:rFonts w:ascii="Times New Roman" w:eastAsia="SimSun" w:hAnsi="Times New Roman" w:cs="Times New Roman"/>
          <w:lang w:eastAsia="zh-CN" w:bidi="lo-LA"/>
        </w:rPr>
      </w:pPr>
      <w:r w:rsidRPr="00542E8E">
        <w:rPr>
          <w:rFonts w:ascii="Times New Roman" w:eastAsia="SimSun" w:hAnsi="Times New Roman" w:cs="Times New Roman"/>
          <w:b/>
          <w:lang w:eastAsia="zh-CN" w:bidi="lo-LA"/>
        </w:rPr>
        <w:t>Perpakavo</w:t>
      </w:r>
      <w:r w:rsidRPr="00542E8E">
        <w:rPr>
          <w:rFonts w:ascii="Times New Roman" w:eastAsia="SimSun" w:hAnsi="Times New Roman" w:cs="Times New Roman"/>
          <w:lang w:eastAsia="zh-CN" w:bidi="lo-LA"/>
        </w:rPr>
        <w:t xml:space="preserve"> UAB „Entafarma</w:t>
      </w:r>
      <w:r w:rsidRPr="00542E8E">
        <w:rPr>
          <w:rFonts w:ascii="Times New Roman" w:eastAsia="Times New Roman" w:hAnsi="Times New Roman" w:cs="Times New Roman"/>
          <w:color w:val="000000"/>
          <w:shd w:val="clear" w:color="auto" w:fill="FFFFFF" w:themeFill="background1"/>
          <w:lang w:eastAsia="fr-FR"/>
        </w:rPr>
        <w:t>“</w:t>
      </w:r>
    </w:p>
    <w:p w14:paraId="70E56D57" w14:textId="77777777" w:rsidR="00A23D04" w:rsidRPr="00542E8E" w:rsidRDefault="00A23D04" w:rsidP="00A23D04">
      <w:pPr>
        <w:widowControl w:val="0"/>
        <w:spacing w:after="0" w:line="240" w:lineRule="auto"/>
        <w:rPr>
          <w:rFonts w:ascii="Times New Roman" w:eastAsia="SimSun" w:hAnsi="Times New Roman" w:cs="Times New Roman"/>
          <w:lang w:eastAsia="zh-CN" w:bidi="lo-LA"/>
        </w:rPr>
      </w:pPr>
    </w:p>
    <w:p w14:paraId="2CA08C42" w14:textId="77777777" w:rsidR="00A23D04" w:rsidRPr="00542E8E" w:rsidRDefault="00A23D04" w:rsidP="00A23D04">
      <w:pPr>
        <w:widowControl w:val="0"/>
        <w:spacing w:after="0" w:line="240" w:lineRule="auto"/>
        <w:rPr>
          <w:rFonts w:ascii="Times New Roman" w:eastAsia="SimSun" w:hAnsi="Times New Roman" w:cs="Times New Roman"/>
          <w:b/>
          <w:lang w:eastAsia="zh-CN" w:bidi="lo-LA"/>
        </w:rPr>
      </w:pPr>
      <w:r w:rsidRPr="00542E8E">
        <w:rPr>
          <w:rFonts w:ascii="Times New Roman" w:eastAsia="SimSun" w:hAnsi="Times New Roman" w:cs="Times New Roman"/>
          <w:b/>
          <w:highlight w:val="lightGray"/>
          <w:lang w:eastAsia="zh-CN" w:bidi="lo-LA"/>
        </w:rPr>
        <w:lastRenderedPageBreak/>
        <w:t>Perpak. serija</w:t>
      </w:r>
    </w:p>
    <w:p w14:paraId="2D2D5230" w14:textId="172BE524" w:rsidR="00A23D04" w:rsidRDefault="00A23D04" w:rsidP="00F20AD2">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689DAA10" w14:textId="4F47381E" w:rsidR="00E9617B" w:rsidRPr="008A5C01" w:rsidRDefault="00E9617B" w:rsidP="00E9617B">
      <w:pPr>
        <w:numPr>
          <w:ilvl w:val="12"/>
          <w:numId w:val="0"/>
        </w:numPr>
        <w:spacing w:after="0" w:line="240" w:lineRule="auto"/>
        <w:ind w:right="-2"/>
        <w:outlineLvl w:val="0"/>
        <w:rPr>
          <w:rFonts w:ascii="Times New Roman" w:eastAsia="Times New Roman" w:hAnsi="Times New Roman" w:cs="Times New Roman"/>
          <w:i/>
          <w:lang w:eastAsia="lt-LT"/>
        </w:rPr>
      </w:pPr>
      <w:r w:rsidRPr="008A5C01">
        <w:rPr>
          <w:rFonts w:ascii="Times New Roman" w:eastAsia="Times New Roman" w:hAnsi="Times New Roman" w:cs="Times New Roman"/>
          <w:i/>
          <w:lang w:eastAsia="lt-LT"/>
        </w:rPr>
        <w:t xml:space="preserve">Lygiagrečiai importuojamas skiriasi nuo referencinio vaisto pagalbinėmis medžiagomis: lyg. </w:t>
      </w:r>
      <w:proofErr w:type="spellStart"/>
      <w:r w:rsidRPr="008A5C01">
        <w:rPr>
          <w:rFonts w:ascii="Times New Roman" w:eastAsia="Times New Roman" w:hAnsi="Times New Roman" w:cs="Times New Roman"/>
          <w:i/>
          <w:lang w:eastAsia="lt-LT"/>
        </w:rPr>
        <w:t>imp</w:t>
      </w:r>
      <w:proofErr w:type="spellEnd"/>
      <w:r w:rsidRPr="008A5C01">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 xml:space="preserve">vaisto tabletės šerdyje </w:t>
      </w:r>
      <w:r w:rsidRPr="008A5C01">
        <w:rPr>
          <w:rFonts w:ascii="Times New Roman" w:eastAsia="Times New Roman" w:hAnsi="Times New Roman" w:cs="Times New Roman"/>
          <w:i/>
          <w:lang w:eastAsia="lt-LT"/>
        </w:rPr>
        <w:t xml:space="preserve">papildomai </w:t>
      </w:r>
      <w:r>
        <w:rPr>
          <w:rFonts w:ascii="Times New Roman" w:eastAsia="Times New Roman" w:hAnsi="Times New Roman" w:cs="Times New Roman"/>
          <w:i/>
          <w:lang w:eastAsia="lt-LT"/>
        </w:rPr>
        <w:t>yra</w:t>
      </w:r>
      <w:r w:rsidRPr="008A5C01">
        <w:rPr>
          <w:rFonts w:ascii="Times New Roman" w:eastAsia="Times New Roman" w:hAnsi="Times New Roman" w:cs="Times New Roman"/>
          <w:i/>
          <w:lang w:eastAsia="lt-LT"/>
        </w:rPr>
        <w:t xml:space="preserve"> </w:t>
      </w:r>
      <w:proofErr w:type="spellStart"/>
      <w:r w:rsidRPr="008A5C01">
        <w:rPr>
          <w:rFonts w:ascii="Times New Roman" w:eastAsia="Times New Roman" w:hAnsi="Times New Roman" w:cs="Times New Roman"/>
          <w:i/>
          <w:lang w:eastAsia="lt-LT"/>
        </w:rPr>
        <w:t>hidroksipropilceliulioz</w:t>
      </w:r>
      <w:r>
        <w:rPr>
          <w:rFonts w:ascii="Times New Roman" w:eastAsia="Times New Roman" w:hAnsi="Times New Roman" w:cs="Times New Roman"/>
          <w:i/>
          <w:lang w:eastAsia="lt-LT"/>
        </w:rPr>
        <w:t>ės</w:t>
      </w:r>
      <w:proofErr w:type="spellEnd"/>
      <w:r w:rsidRPr="008A5C01">
        <w:rPr>
          <w:rFonts w:ascii="Times New Roman" w:eastAsia="Times New Roman" w:hAnsi="Times New Roman" w:cs="Times New Roman"/>
          <w:i/>
          <w:lang w:eastAsia="lt-LT"/>
        </w:rPr>
        <w:t xml:space="preserve">, natrio </w:t>
      </w:r>
      <w:proofErr w:type="spellStart"/>
      <w:r w:rsidRPr="008A5C01">
        <w:rPr>
          <w:rFonts w:ascii="Times New Roman" w:eastAsia="Times New Roman" w:hAnsi="Times New Roman" w:cs="Times New Roman"/>
          <w:i/>
          <w:lang w:eastAsia="lt-LT"/>
        </w:rPr>
        <w:t>laurilsulfat</w:t>
      </w:r>
      <w:r>
        <w:rPr>
          <w:rFonts w:ascii="Times New Roman" w:eastAsia="Times New Roman" w:hAnsi="Times New Roman" w:cs="Times New Roman"/>
          <w:i/>
          <w:lang w:eastAsia="lt-LT"/>
        </w:rPr>
        <w:t>o</w:t>
      </w:r>
      <w:proofErr w:type="spellEnd"/>
      <w:r w:rsidRPr="008A5C01">
        <w:rPr>
          <w:rFonts w:ascii="Times New Roman" w:eastAsia="Times New Roman" w:hAnsi="Times New Roman" w:cs="Times New Roman"/>
          <w:i/>
          <w:lang w:eastAsia="lt-LT"/>
        </w:rPr>
        <w:t>, referencini</w:t>
      </w:r>
      <w:r>
        <w:rPr>
          <w:rFonts w:ascii="Times New Roman" w:eastAsia="Times New Roman" w:hAnsi="Times New Roman" w:cs="Times New Roman"/>
          <w:i/>
          <w:lang w:eastAsia="lt-LT"/>
        </w:rPr>
        <w:t>o</w:t>
      </w:r>
      <w:r w:rsidRPr="008A5C01">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 xml:space="preserve">– </w:t>
      </w:r>
      <w:proofErr w:type="spellStart"/>
      <w:r w:rsidRPr="008A5C01">
        <w:rPr>
          <w:rFonts w:ascii="Times New Roman" w:eastAsia="Times New Roman" w:hAnsi="Times New Roman" w:cs="Times New Roman"/>
          <w:i/>
          <w:lang w:eastAsia="lt-LT"/>
        </w:rPr>
        <w:t>sorbitan</w:t>
      </w:r>
      <w:r>
        <w:rPr>
          <w:rFonts w:ascii="Times New Roman" w:eastAsia="Times New Roman" w:hAnsi="Times New Roman" w:cs="Times New Roman"/>
          <w:i/>
          <w:lang w:eastAsia="lt-LT"/>
        </w:rPr>
        <w:t>o</w:t>
      </w:r>
      <w:proofErr w:type="spellEnd"/>
      <w:r w:rsidRPr="008A5C01">
        <w:rPr>
          <w:rFonts w:ascii="Times New Roman" w:eastAsia="Times New Roman" w:hAnsi="Times New Roman" w:cs="Times New Roman"/>
          <w:i/>
          <w:lang w:eastAsia="lt-LT"/>
        </w:rPr>
        <w:t xml:space="preserve"> </w:t>
      </w:r>
      <w:proofErr w:type="spellStart"/>
      <w:r w:rsidRPr="008A5C01">
        <w:rPr>
          <w:rFonts w:ascii="Times New Roman" w:eastAsia="Times New Roman" w:hAnsi="Times New Roman" w:cs="Times New Roman"/>
          <w:i/>
          <w:lang w:eastAsia="lt-LT"/>
        </w:rPr>
        <w:t>stearat</w:t>
      </w:r>
      <w:r>
        <w:rPr>
          <w:rFonts w:ascii="Times New Roman" w:eastAsia="Times New Roman" w:hAnsi="Times New Roman" w:cs="Times New Roman"/>
          <w:i/>
          <w:lang w:eastAsia="lt-LT"/>
        </w:rPr>
        <w:t>o</w:t>
      </w:r>
      <w:proofErr w:type="spellEnd"/>
      <w:r>
        <w:rPr>
          <w:rFonts w:ascii="Times New Roman" w:eastAsia="Times New Roman" w:hAnsi="Times New Roman" w:cs="Times New Roman"/>
          <w:i/>
          <w:lang w:eastAsia="lt-LT"/>
        </w:rPr>
        <w:t xml:space="preserve">, </w:t>
      </w:r>
      <w:proofErr w:type="spellStart"/>
      <w:r w:rsidR="00585297">
        <w:rPr>
          <w:rFonts w:ascii="Times New Roman" w:eastAsia="Times New Roman" w:hAnsi="Times New Roman" w:cs="Times New Roman"/>
          <w:i/>
          <w:lang w:eastAsia="lt-LT"/>
        </w:rPr>
        <w:t>hipromeliozės</w:t>
      </w:r>
      <w:proofErr w:type="spellEnd"/>
      <w:r w:rsidR="00585297">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plėvelėje – talko;</w:t>
      </w:r>
      <w:r w:rsidRPr="008A5C01">
        <w:rPr>
          <w:rFonts w:ascii="Times New Roman" w:eastAsia="Times New Roman" w:hAnsi="Times New Roman" w:cs="Times New Roman"/>
          <w:i/>
          <w:lang w:eastAsia="lt-LT"/>
        </w:rPr>
        <w:t xml:space="preserve"> išvaizda: lyg. </w:t>
      </w:r>
      <w:proofErr w:type="spellStart"/>
      <w:r w:rsidRPr="008A5C01">
        <w:rPr>
          <w:rFonts w:ascii="Times New Roman" w:eastAsia="Times New Roman" w:hAnsi="Times New Roman" w:cs="Times New Roman"/>
          <w:i/>
          <w:lang w:eastAsia="lt-LT"/>
        </w:rPr>
        <w:t>imp</w:t>
      </w:r>
      <w:proofErr w:type="spellEnd"/>
      <w:r w:rsidRPr="008A5C01">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 xml:space="preserve">vienoje </w:t>
      </w:r>
      <w:r w:rsidRPr="008A5C01">
        <w:rPr>
          <w:rFonts w:ascii="Times New Roman" w:eastAsia="Times New Roman" w:hAnsi="Times New Roman" w:cs="Times New Roman"/>
          <w:i/>
          <w:lang w:eastAsia="lt-LT"/>
        </w:rPr>
        <w:t>tabletės pusėje įspaustas ženklas „20“,</w:t>
      </w:r>
      <w:r>
        <w:rPr>
          <w:rFonts w:ascii="Times New Roman" w:eastAsia="Times New Roman" w:hAnsi="Times New Roman" w:cs="Times New Roman"/>
          <w:i/>
          <w:lang w:eastAsia="lt-LT"/>
        </w:rPr>
        <w:t xml:space="preserve"> kitoje – vagelė,</w:t>
      </w:r>
      <w:r w:rsidRPr="008A5C01">
        <w:rPr>
          <w:rFonts w:ascii="Times New Roman" w:eastAsia="Times New Roman" w:hAnsi="Times New Roman" w:cs="Times New Roman"/>
          <w:i/>
          <w:lang w:eastAsia="lt-LT"/>
        </w:rPr>
        <w:t xml:space="preserve"> o referencinio </w:t>
      </w:r>
      <w:r>
        <w:rPr>
          <w:rFonts w:ascii="Times New Roman" w:eastAsia="Times New Roman" w:hAnsi="Times New Roman" w:cs="Times New Roman"/>
          <w:i/>
          <w:lang w:eastAsia="lt-LT"/>
        </w:rPr>
        <w:t>vienoje pusėje</w:t>
      </w:r>
      <w:r w:rsidRPr="008A5C01">
        <w:rPr>
          <w:rFonts w:ascii="Times New Roman" w:eastAsia="Times New Roman" w:hAnsi="Times New Roman" w:cs="Times New Roman"/>
          <w:i/>
          <w:lang w:eastAsia="lt-LT"/>
        </w:rPr>
        <w:t xml:space="preserve"> ženklas „T20“, </w:t>
      </w:r>
      <w:r>
        <w:rPr>
          <w:rFonts w:ascii="Times New Roman" w:eastAsia="Times New Roman" w:hAnsi="Times New Roman" w:cs="Times New Roman"/>
          <w:i/>
          <w:lang w:eastAsia="lt-LT"/>
        </w:rPr>
        <w:t xml:space="preserve">kita pusė lygi ir </w:t>
      </w:r>
      <w:r w:rsidRPr="008A5C01">
        <w:rPr>
          <w:rFonts w:ascii="Times New Roman" w:eastAsia="Times New Roman" w:hAnsi="Times New Roman" w:cs="Times New Roman"/>
          <w:i/>
          <w:lang w:eastAsia="lt-LT"/>
        </w:rPr>
        <w:t>tabletė maždaug 14,3 mm ilgio ir 7 mm pločio.</w:t>
      </w:r>
    </w:p>
    <w:p w14:paraId="0A02498F" w14:textId="77777777" w:rsidR="003B52EF" w:rsidRPr="00F20AD2" w:rsidRDefault="003B52EF" w:rsidP="00F20AD2">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7454CBAF"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rPr>
        <w:br w:type="page"/>
      </w:r>
    </w:p>
    <w:p w14:paraId="7416E61E"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lastRenderedPageBreak/>
        <w:t>MINIMALI INFORMACIJA ANT LIZDINIŲ PLOKŠTELIŲ ARBA DVISLUOKSNIŲ JUOSTELIŲ</w:t>
      </w:r>
    </w:p>
    <w:p w14:paraId="2D86FC51"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2E8A8D2A"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LIZDINĖ PLOKŠTELĖ</w:t>
      </w:r>
    </w:p>
    <w:p w14:paraId="145640A7"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4BFB0994"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78AB5478"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1.</w:t>
      </w:r>
      <w:r w:rsidRPr="00F20AD2">
        <w:rPr>
          <w:rFonts w:ascii="Times New Roman" w:eastAsia="Times New Roman" w:hAnsi="Times New Roman" w:cs="Times New Roman"/>
          <w:b/>
          <w:snapToGrid w:val="0"/>
        </w:rPr>
        <w:tab/>
      </w:r>
      <w:r w:rsidRPr="00F20AD2">
        <w:rPr>
          <w:rFonts w:ascii="Times New Roman" w:eastAsia="Times New Roman" w:hAnsi="Times New Roman" w:cs="Times New Roman"/>
          <w:b/>
          <w:caps/>
          <w:snapToGrid w:val="0"/>
        </w:rPr>
        <w:t>VAISTINIO</w:t>
      </w:r>
      <w:r w:rsidRPr="00F20AD2">
        <w:rPr>
          <w:rFonts w:ascii="Times New Roman" w:eastAsia="Times New Roman" w:hAnsi="Times New Roman" w:cs="Times New Roman"/>
          <w:b/>
          <w:snapToGrid w:val="0"/>
        </w:rPr>
        <w:t xml:space="preserve"> PREPARATO PAVADINIMAS</w:t>
      </w:r>
    </w:p>
    <w:p w14:paraId="5FD47A66"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7568902A" w14:textId="3FEA6ADA" w:rsidR="00F20AD2" w:rsidRPr="00F20AD2" w:rsidRDefault="00F20AD2" w:rsidP="00F20AD2">
      <w:pPr>
        <w:autoSpaceDE w:val="0"/>
        <w:autoSpaceDN w:val="0"/>
        <w:adjustRightInd w:val="0"/>
        <w:spacing w:after="0" w:line="240" w:lineRule="auto"/>
        <w:jc w:val="both"/>
        <w:rPr>
          <w:rFonts w:ascii="Times New Roman" w:eastAsia="Times New Roman" w:hAnsi="Times New Roman" w:cs="Times New Roman"/>
          <w:iCs/>
          <w:u w:val="single"/>
          <w:lang w:eastAsia="lt-LT"/>
        </w:rPr>
      </w:pPr>
      <w:proofErr w:type="spellStart"/>
      <w:r w:rsidRPr="00F20AD2">
        <w:rPr>
          <w:rFonts w:ascii="Times New Roman" w:eastAsia="Times New Roman" w:hAnsi="Times New Roman" w:cs="Times New Roman"/>
          <w:lang w:eastAsia="lt-LT"/>
        </w:rPr>
        <w:t>Tadalafil</w:t>
      </w:r>
      <w:proofErr w:type="spellEnd"/>
      <w:r w:rsidRPr="00F20AD2">
        <w:rPr>
          <w:rFonts w:ascii="Times New Roman" w:eastAsia="Times New Roman" w:hAnsi="Times New Roman" w:cs="Times New Roman"/>
          <w:lang w:eastAsia="lt-LT"/>
        </w:rPr>
        <w:t xml:space="preserve"> </w:t>
      </w:r>
      <w:proofErr w:type="spellStart"/>
      <w:r w:rsidRPr="00F20AD2">
        <w:rPr>
          <w:rFonts w:ascii="Times New Roman" w:eastAsia="Times New Roman" w:hAnsi="Times New Roman" w:cs="Times New Roman"/>
          <w:lang w:eastAsia="lt-LT"/>
        </w:rPr>
        <w:t>Ac</w:t>
      </w:r>
      <w:r w:rsidR="00A23D04" w:rsidRPr="00542E8E">
        <w:rPr>
          <w:rFonts w:ascii="Times New Roman" w:eastAsia="Times New Roman" w:hAnsi="Times New Roman" w:cs="Times New Roman"/>
          <w:lang w:eastAsia="lt-LT"/>
        </w:rPr>
        <w:t>tiopharma</w:t>
      </w:r>
      <w:proofErr w:type="spellEnd"/>
      <w:r w:rsidRPr="00F20AD2">
        <w:rPr>
          <w:rFonts w:ascii="Times New Roman" w:eastAsia="Times New Roman" w:hAnsi="Times New Roman" w:cs="Times New Roman"/>
          <w:lang w:eastAsia="lt-LT"/>
        </w:rPr>
        <w:t xml:space="preserve"> 20 mg </w:t>
      </w:r>
      <w:r w:rsidRPr="00F20AD2">
        <w:rPr>
          <w:rFonts w:ascii="Times New Roman" w:eastAsia="Times New Roman" w:hAnsi="Times New Roman" w:cs="Times New Roman"/>
          <w:highlight w:val="lightGray"/>
          <w:lang w:eastAsia="lt-LT"/>
        </w:rPr>
        <w:t>plėvele dengtos</w:t>
      </w:r>
      <w:r w:rsidRPr="00F20AD2">
        <w:rPr>
          <w:rFonts w:ascii="Times New Roman" w:eastAsia="Times New Roman" w:hAnsi="Times New Roman" w:cs="Times New Roman"/>
          <w:lang w:eastAsia="lt-LT"/>
        </w:rPr>
        <w:t xml:space="preserve"> tabletės</w:t>
      </w:r>
    </w:p>
    <w:p w14:paraId="476F97CA" w14:textId="77777777" w:rsidR="00F20AD2" w:rsidRPr="00F20AD2" w:rsidRDefault="00F20AD2" w:rsidP="00F20AD2">
      <w:pPr>
        <w:autoSpaceDE w:val="0"/>
        <w:autoSpaceDN w:val="0"/>
        <w:adjustRightInd w:val="0"/>
        <w:spacing w:after="0" w:line="240" w:lineRule="auto"/>
        <w:jc w:val="both"/>
        <w:rPr>
          <w:rFonts w:ascii="Times New Roman" w:eastAsia="Times New Roman" w:hAnsi="Times New Roman" w:cs="Times New Roman"/>
          <w:iCs/>
          <w:u w:val="single"/>
          <w:lang w:eastAsia="lt-LT"/>
        </w:rPr>
      </w:pPr>
    </w:p>
    <w:p w14:paraId="1F1EF607"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roofErr w:type="spellStart"/>
      <w:r w:rsidRPr="0036413E">
        <w:rPr>
          <w:rFonts w:ascii="Times New Roman" w:eastAsia="Times New Roman" w:hAnsi="Times New Roman" w:cs="Times New Roman"/>
          <w:snapToGrid w:val="0"/>
          <w:highlight w:val="lightGray"/>
        </w:rPr>
        <w:t>Tadalafilis</w:t>
      </w:r>
      <w:proofErr w:type="spellEnd"/>
    </w:p>
    <w:p w14:paraId="01D135A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5202EEC0"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558E1B5C"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2.</w:t>
      </w:r>
      <w:r w:rsidRPr="00F20AD2">
        <w:rPr>
          <w:rFonts w:ascii="Times New Roman" w:eastAsia="Times New Roman" w:hAnsi="Times New Roman" w:cs="Times New Roman"/>
          <w:b/>
          <w:snapToGrid w:val="0"/>
        </w:rPr>
        <w:tab/>
      </w:r>
      <w:r w:rsidRPr="00F20AD2">
        <w:rPr>
          <w:rFonts w:ascii="Times New Roman" w:eastAsia="Times New Roman" w:hAnsi="Times New Roman" w:cs="Times New Roman"/>
          <w:b/>
          <w:caps/>
          <w:snapToGrid w:val="0"/>
        </w:rPr>
        <w:t>rEGISTRUOTOJO pavadinimas</w:t>
      </w:r>
    </w:p>
    <w:p w14:paraId="1EABBB99"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D48A5A3"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27073BE1" w14:textId="77777777" w:rsidR="00F20AD2" w:rsidRPr="00F20AD2" w:rsidRDefault="00F20AD2" w:rsidP="00F20AD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3.</w:t>
      </w:r>
      <w:r w:rsidRPr="00F20AD2">
        <w:rPr>
          <w:rFonts w:ascii="Times New Roman" w:eastAsia="Times New Roman" w:hAnsi="Times New Roman" w:cs="Times New Roman"/>
          <w:b/>
          <w:snapToGrid w:val="0"/>
        </w:rPr>
        <w:tab/>
        <w:t>TINKAMUMO LAIKAS</w:t>
      </w:r>
    </w:p>
    <w:p w14:paraId="5B90DC29"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5F5AFE4A" w14:textId="3B629468"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highlight w:val="lightGray"/>
        </w:rPr>
        <w:t>EXP</w:t>
      </w:r>
      <w:r w:rsidRPr="00F20AD2">
        <w:rPr>
          <w:rFonts w:ascii="Times New Roman" w:eastAsia="Times New Roman" w:hAnsi="Times New Roman" w:cs="Times New Roman"/>
          <w:snapToGrid w:val="0"/>
        </w:rPr>
        <w:t xml:space="preserve"> {mm/MMMM}</w:t>
      </w:r>
    </w:p>
    <w:p w14:paraId="40DA3E37"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F919BF3"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60187631" w14:textId="77777777" w:rsidR="00F20AD2" w:rsidRPr="00F20AD2" w:rsidRDefault="00F20AD2" w:rsidP="00F20A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4.</w:t>
      </w:r>
      <w:r w:rsidRPr="00F20AD2">
        <w:rPr>
          <w:rFonts w:ascii="Times New Roman" w:eastAsia="Times New Roman" w:hAnsi="Times New Roman" w:cs="Times New Roman"/>
          <w:b/>
          <w:snapToGrid w:val="0"/>
        </w:rPr>
        <w:tab/>
        <w:t>SERIJOS NUMERIS</w:t>
      </w:r>
    </w:p>
    <w:p w14:paraId="257B297E"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00F38BA3" w14:textId="4FE42250" w:rsidR="00F20AD2" w:rsidRPr="00F20AD2" w:rsidRDefault="00F20AD2" w:rsidP="00F20AD2">
      <w:pPr>
        <w:tabs>
          <w:tab w:val="left" w:pos="567"/>
        </w:tabs>
        <w:spacing w:after="0" w:line="240" w:lineRule="auto"/>
        <w:rPr>
          <w:rFonts w:ascii="Times New Roman" w:eastAsia="Times New Roman" w:hAnsi="Times New Roman" w:cs="Times New Roman"/>
          <w:snapToGrid w:val="0"/>
        </w:rPr>
      </w:pPr>
      <w:r w:rsidRPr="00F20AD2">
        <w:rPr>
          <w:rFonts w:ascii="Times New Roman" w:eastAsia="Times New Roman" w:hAnsi="Times New Roman" w:cs="Times New Roman"/>
          <w:snapToGrid w:val="0"/>
          <w:highlight w:val="lightGray"/>
        </w:rPr>
        <w:t>Lot</w:t>
      </w:r>
    </w:p>
    <w:p w14:paraId="1A409CEC"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3BD0BFC2"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52595965" w14:textId="77777777" w:rsidR="00F20AD2" w:rsidRPr="00F20AD2" w:rsidRDefault="00F20AD2" w:rsidP="00F20A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20AD2">
        <w:rPr>
          <w:rFonts w:ascii="Times New Roman" w:eastAsia="Times New Roman" w:hAnsi="Times New Roman" w:cs="Times New Roman"/>
          <w:b/>
          <w:snapToGrid w:val="0"/>
        </w:rPr>
        <w:t>5.</w:t>
      </w:r>
      <w:r w:rsidRPr="00F20AD2">
        <w:rPr>
          <w:rFonts w:ascii="Times New Roman" w:eastAsia="Times New Roman" w:hAnsi="Times New Roman" w:cs="Times New Roman"/>
          <w:b/>
          <w:snapToGrid w:val="0"/>
        </w:rPr>
        <w:tab/>
        <w:t>KITA</w:t>
      </w:r>
    </w:p>
    <w:p w14:paraId="48C746AA" w14:textId="77777777" w:rsidR="00F20AD2" w:rsidRPr="00F20AD2" w:rsidRDefault="00F20AD2" w:rsidP="00F20AD2">
      <w:pPr>
        <w:tabs>
          <w:tab w:val="left" w:pos="567"/>
        </w:tabs>
        <w:spacing w:after="0" w:line="240" w:lineRule="auto"/>
        <w:rPr>
          <w:rFonts w:ascii="Times New Roman" w:eastAsia="Times New Roman" w:hAnsi="Times New Roman" w:cs="Times New Roman"/>
          <w:snapToGrid w:val="0"/>
        </w:rPr>
      </w:pPr>
    </w:p>
    <w:p w14:paraId="161D96B1" w14:textId="1FEED2D5" w:rsidR="00F20AD2" w:rsidRPr="00542E8E" w:rsidRDefault="00F20AD2">
      <w:pPr>
        <w:rPr>
          <w:rFonts w:ascii="Times New Roman" w:eastAsia="Times New Roman" w:hAnsi="Times New Roman" w:cs="Times New Roman"/>
          <w:b/>
          <w:lang w:eastAsia="lt-LT"/>
        </w:rPr>
      </w:pPr>
      <w:r w:rsidRPr="00542E8E">
        <w:rPr>
          <w:rFonts w:ascii="Times New Roman" w:eastAsia="Times New Roman" w:hAnsi="Times New Roman" w:cs="Times New Roman"/>
          <w:b/>
          <w:lang w:eastAsia="lt-LT"/>
        </w:rPr>
        <w:br w:type="page"/>
      </w:r>
    </w:p>
    <w:p w14:paraId="5AAAD602" w14:textId="1A6B0E65"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5F877F7F"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005D8DF0"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44742D39"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34B9C658"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17BC94FA"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3A2345C7"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78CB1DE2"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5F0CEC0C"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5D351BA3"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083DCED7"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7129E057"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34EA5F5D"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623C6F0A"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20F72F5F"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68AEC25E"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6A7B02D6"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1003042E"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2510FCB6"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12624E7A"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44B0028E"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6611AAE3"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77873E92" w14:textId="77777777" w:rsidR="00542E8E" w:rsidRPr="00542E8E" w:rsidRDefault="00542E8E" w:rsidP="00F20AD2">
      <w:pPr>
        <w:tabs>
          <w:tab w:val="left" w:pos="567"/>
        </w:tabs>
        <w:spacing w:after="0" w:line="260" w:lineRule="exact"/>
        <w:jc w:val="center"/>
        <w:outlineLvl w:val="0"/>
        <w:rPr>
          <w:rFonts w:ascii="Times New Roman" w:eastAsia="Times New Roman" w:hAnsi="Times New Roman" w:cs="Times New Roman"/>
          <w:b/>
          <w:lang w:eastAsia="lt-LT"/>
        </w:rPr>
      </w:pPr>
    </w:p>
    <w:p w14:paraId="3E6FA822" w14:textId="1A785629" w:rsidR="00F20AD2" w:rsidRPr="00542E8E" w:rsidRDefault="00F20AD2" w:rsidP="00F20AD2">
      <w:pPr>
        <w:tabs>
          <w:tab w:val="left" w:pos="567"/>
        </w:tabs>
        <w:spacing w:after="0" w:line="260" w:lineRule="exact"/>
        <w:jc w:val="center"/>
        <w:outlineLvl w:val="0"/>
        <w:rPr>
          <w:rFonts w:ascii="Times New Roman" w:eastAsia="Times New Roman" w:hAnsi="Times New Roman" w:cs="Times New Roman"/>
          <w:b/>
          <w:snapToGrid w:val="0"/>
        </w:rPr>
      </w:pPr>
      <w:r w:rsidRPr="00542E8E">
        <w:rPr>
          <w:rFonts w:ascii="Times New Roman" w:eastAsia="Times New Roman" w:hAnsi="Times New Roman" w:cs="Times New Roman"/>
          <w:b/>
          <w:snapToGrid w:val="0"/>
        </w:rPr>
        <w:t>B. PAKUOTĖS LAPELIS</w:t>
      </w:r>
    </w:p>
    <w:p w14:paraId="281AFE83" w14:textId="7E052A4E" w:rsidR="00542E8E" w:rsidRPr="00542E8E" w:rsidRDefault="00542E8E">
      <w:pPr>
        <w:rPr>
          <w:rFonts w:ascii="Times New Roman" w:eastAsia="Times New Roman" w:hAnsi="Times New Roman" w:cs="Times New Roman"/>
          <w:b/>
          <w:lang w:eastAsia="lt-LT"/>
        </w:rPr>
      </w:pPr>
      <w:r w:rsidRPr="00542E8E">
        <w:rPr>
          <w:rFonts w:ascii="Times New Roman" w:eastAsia="Times New Roman" w:hAnsi="Times New Roman" w:cs="Times New Roman"/>
          <w:b/>
          <w:lang w:eastAsia="lt-LT"/>
        </w:rPr>
        <w:br w:type="page"/>
      </w:r>
    </w:p>
    <w:p w14:paraId="5DBB1249" w14:textId="0F50496D" w:rsidR="00F20AD2" w:rsidRPr="00F20AD2" w:rsidRDefault="00F20AD2" w:rsidP="00F20AD2">
      <w:pPr>
        <w:spacing w:after="0" w:line="240" w:lineRule="auto"/>
        <w:jc w:val="center"/>
        <w:outlineLvl w:val="0"/>
        <w:rPr>
          <w:rFonts w:ascii="Times New Roman" w:eastAsia="Times New Roman" w:hAnsi="Times New Roman" w:cs="Times New Roman"/>
          <w:lang w:eastAsia="lt-LT"/>
        </w:rPr>
      </w:pPr>
      <w:r w:rsidRPr="00F20AD2">
        <w:rPr>
          <w:rFonts w:ascii="Times New Roman" w:eastAsia="Times New Roman" w:hAnsi="Times New Roman" w:cs="Times New Roman"/>
          <w:b/>
          <w:lang w:eastAsia="lt-LT"/>
        </w:rPr>
        <w:lastRenderedPageBreak/>
        <w:t>Pakuotės lapelis: informacija vartotojui</w:t>
      </w:r>
    </w:p>
    <w:p w14:paraId="6CB96E6E" w14:textId="77777777" w:rsidR="00F20AD2" w:rsidRPr="00F20AD2" w:rsidRDefault="00F20AD2" w:rsidP="00F20AD2">
      <w:pPr>
        <w:spacing w:after="0" w:line="240" w:lineRule="auto"/>
        <w:jc w:val="center"/>
        <w:outlineLvl w:val="0"/>
        <w:rPr>
          <w:rFonts w:ascii="Times New Roman" w:eastAsia="Times New Roman" w:hAnsi="Times New Roman" w:cs="Times New Roman"/>
          <w:b/>
          <w:lang w:eastAsia="lt-LT"/>
        </w:rPr>
      </w:pPr>
    </w:p>
    <w:p w14:paraId="20CE7217" w14:textId="6998AB78" w:rsidR="00F20AD2" w:rsidRPr="00F20AD2" w:rsidRDefault="00F20AD2" w:rsidP="00F20AD2">
      <w:pPr>
        <w:numPr>
          <w:ilvl w:val="12"/>
          <w:numId w:val="0"/>
        </w:numPr>
        <w:spacing w:after="0" w:line="240" w:lineRule="auto"/>
        <w:jc w:val="center"/>
        <w:rPr>
          <w:rFonts w:ascii="Times New Roman" w:eastAsia="Times New Roman" w:hAnsi="Times New Roman" w:cs="Times New Roman"/>
          <w:b/>
          <w:lang w:eastAsia="lt-LT"/>
        </w:rPr>
      </w:pPr>
      <w:proofErr w:type="spellStart"/>
      <w:r w:rsidRPr="00F20AD2">
        <w:rPr>
          <w:rFonts w:ascii="Times New Roman" w:eastAsia="Times New Roman" w:hAnsi="Times New Roman" w:cs="Times New Roman"/>
          <w:b/>
          <w:lang w:eastAsia="lt-LT"/>
        </w:rPr>
        <w:t>Tadalafil</w:t>
      </w:r>
      <w:proofErr w:type="spellEnd"/>
      <w:r w:rsidRPr="00F20AD2">
        <w:rPr>
          <w:rFonts w:ascii="Times New Roman" w:eastAsia="Times New Roman" w:hAnsi="Times New Roman" w:cs="Times New Roman"/>
          <w:b/>
          <w:lang w:eastAsia="lt-LT"/>
        </w:rPr>
        <w:t xml:space="preserve"> </w:t>
      </w:r>
      <w:proofErr w:type="spellStart"/>
      <w:r w:rsidR="00542E8E" w:rsidRPr="00542E8E">
        <w:rPr>
          <w:rFonts w:ascii="Times New Roman" w:eastAsia="Times New Roman" w:hAnsi="Times New Roman" w:cs="Times New Roman"/>
          <w:b/>
          <w:lang w:eastAsia="lt-LT"/>
        </w:rPr>
        <w:t>Actiopharma</w:t>
      </w:r>
      <w:proofErr w:type="spellEnd"/>
      <w:r w:rsidRPr="00F20AD2">
        <w:rPr>
          <w:rFonts w:ascii="Times New Roman" w:eastAsia="Times New Roman" w:hAnsi="Times New Roman" w:cs="Times New Roman"/>
          <w:b/>
          <w:lang w:eastAsia="lt-LT"/>
        </w:rPr>
        <w:t xml:space="preserve"> 20 mg plėvele dengtos tabletės</w:t>
      </w:r>
    </w:p>
    <w:p w14:paraId="2AFBA736" w14:textId="77777777" w:rsidR="00F20AD2" w:rsidRPr="00F20AD2" w:rsidRDefault="00F20AD2" w:rsidP="00F20AD2">
      <w:pPr>
        <w:numPr>
          <w:ilvl w:val="12"/>
          <w:numId w:val="0"/>
        </w:numPr>
        <w:spacing w:after="0" w:line="240" w:lineRule="auto"/>
        <w:jc w:val="center"/>
        <w:rPr>
          <w:rFonts w:ascii="Times New Roman" w:eastAsia="Times New Roman" w:hAnsi="Times New Roman" w:cs="Times New Roman"/>
          <w:lang w:eastAsia="lt-LT"/>
        </w:rPr>
      </w:pPr>
      <w:proofErr w:type="spellStart"/>
      <w:r w:rsidRPr="00F20AD2">
        <w:rPr>
          <w:rFonts w:ascii="Times New Roman" w:eastAsia="Times New Roman" w:hAnsi="Times New Roman" w:cs="Times New Roman"/>
          <w:lang w:eastAsia="lt-LT"/>
        </w:rPr>
        <w:t>Tadalafilis</w:t>
      </w:r>
      <w:proofErr w:type="spellEnd"/>
    </w:p>
    <w:p w14:paraId="134A87B4" w14:textId="77777777" w:rsidR="00F20AD2" w:rsidRPr="00F20AD2" w:rsidRDefault="00F20AD2" w:rsidP="00F20AD2">
      <w:pPr>
        <w:numPr>
          <w:ilvl w:val="12"/>
          <w:numId w:val="0"/>
        </w:numPr>
        <w:spacing w:after="0" w:line="240" w:lineRule="auto"/>
        <w:jc w:val="center"/>
        <w:rPr>
          <w:rFonts w:ascii="Times New Roman" w:eastAsia="Times New Roman" w:hAnsi="Times New Roman" w:cs="Times New Roman"/>
          <w:b/>
          <w:bCs/>
          <w:lang w:eastAsia="lt-LT"/>
        </w:rPr>
      </w:pPr>
    </w:p>
    <w:p w14:paraId="2D44CA00" w14:textId="77777777" w:rsidR="00F20AD2" w:rsidRPr="00F20AD2" w:rsidRDefault="00F20AD2" w:rsidP="00F20AD2">
      <w:pPr>
        <w:spacing w:after="0" w:line="240" w:lineRule="auto"/>
        <w:rPr>
          <w:rFonts w:ascii="Times New Roman" w:eastAsia="Times New Roman" w:hAnsi="Times New Roman" w:cs="Times New Roman"/>
          <w:lang w:eastAsia="lt-LT"/>
        </w:rPr>
      </w:pPr>
    </w:p>
    <w:p w14:paraId="7B6EB548" w14:textId="77777777" w:rsidR="0036413E" w:rsidRPr="0036413E" w:rsidRDefault="0036413E" w:rsidP="0036413E">
      <w:pPr>
        <w:suppressAutoHyphens/>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b/>
          <w:lang w:eastAsia="lt-LT"/>
        </w:rPr>
        <w:t>Atidžiai perskaitykite visą šį lapelį, prieš pradėdami vartoti vaistą, nes jame pateikiama Jums svarbi informacija.</w:t>
      </w:r>
    </w:p>
    <w:p w14:paraId="612D7328" w14:textId="77777777" w:rsidR="0036413E" w:rsidRPr="0036413E" w:rsidRDefault="0036413E" w:rsidP="0036413E">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Neišmeskite šio lapelio, nes vėl gali prireikti jį perskaityti. </w:t>
      </w:r>
    </w:p>
    <w:p w14:paraId="27A7A3DE" w14:textId="77777777" w:rsidR="0036413E" w:rsidRPr="0036413E" w:rsidRDefault="0036413E" w:rsidP="0036413E">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Jeigu kiltų daugiau klausimų, kreipkitės į gydytoją arba vaistininką.</w:t>
      </w:r>
    </w:p>
    <w:p w14:paraId="6546496C" w14:textId="77777777" w:rsidR="0036413E" w:rsidRPr="0036413E" w:rsidRDefault="0036413E" w:rsidP="0036413E">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547BA2E7" w14:textId="77777777" w:rsidR="0036413E" w:rsidRPr="0036413E" w:rsidRDefault="0036413E" w:rsidP="0036413E">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26255CA0" w14:textId="77777777" w:rsidR="0036413E" w:rsidRPr="0036413E" w:rsidRDefault="0036413E" w:rsidP="0036413E">
      <w:pPr>
        <w:spacing w:after="0" w:line="240" w:lineRule="auto"/>
        <w:ind w:right="-2"/>
        <w:rPr>
          <w:rFonts w:ascii="Times New Roman" w:eastAsia="Times New Roman" w:hAnsi="Times New Roman" w:cs="Times New Roman"/>
          <w:lang w:eastAsia="lt-LT"/>
        </w:rPr>
      </w:pPr>
    </w:p>
    <w:p w14:paraId="025F1E66"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Apie ką rašoma šiame lapelyje?</w:t>
      </w:r>
    </w:p>
    <w:p w14:paraId="161DF258"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15E6D1CC" w14:textId="3549C092" w:rsidR="0036413E" w:rsidRPr="0036413E" w:rsidRDefault="0036413E" w:rsidP="0036413E">
      <w:pPr>
        <w:numPr>
          <w:ilvl w:val="0"/>
          <w:numId w:val="5"/>
        </w:numPr>
        <w:spacing w:after="0" w:line="240" w:lineRule="auto"/>
        <w:ind w:left="567" w:right="-29"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Kas yra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ir kam jis vartojamas </w:t>
      </w:r>
    </w:p>
    <w:p w14:paraId="530B2F96" w14:textId="696D61DA" w:rsidR="0036413E" w:rsidRPr="0036413E" w:rsidRDefault="0036413E" w:rsidP="0036413E">
      <w:pPr>
        <w:numPr>
          <w:ilvl w:val="0"/>
          <w:numId w:val="5"/>
        </w:numPr>
        <w:spacing w:after="0" w:line="240" w:lineRule="auto"/>
        <w:ind w:left="567" w:right="-29"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Kas žinotina prieš vartojant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w:t>
      </w:r>
    </w:p>
    <w:p w14:paraId="6F2D7B56" w14:textId="244FC69B" w:rsidR="0036413E" w:rsidRPr="0036413E" w:rsidRDefault="0036413E" w:rsidP="0036413E">
      <w:pPr>
        <w:numPr>
          <w:ilvl w:val="0"/>
          <w:numId w:val="5"/>
        </w:numPr>
        <w:spacing w:after="0" w:line="240" w:lineRule="auto"/>
        <w:ind w:left="567" w:right="-29"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Kaip vartoti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w:t>
      </w:r>
    </w:p>
    <w:p w14:paraId="3EE17705" w14:textId="77777777" w:rsidR="0036413E" w:rsidRPr="0036413E" w:rsidRDefault="0036413E" w:rsidP="0036413E">
      <w:pPr>
        <w:numPr>
          <w:ilvl w:val="0"/>
          <w:numId w:val="5"/>
        </w:numPr>
        <w:spacing w:after="0" w:line="240" w:lineRule="auto"/>
        <w:ind w:left="567" w:right="-29"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Galimas šalutinis poveikis </w:t>
      </w:r>
    </w:p>
    <w:p w14:paraId="6A9FE07E" w14:textId="2382FD0E" w:rsidR="0036413E" w:rsidRPr="0036413E" w:rsidRDefault="0036413E" w:rsidP="0036413E">
      <w:pPr>
        <w:numPr>
          <w:ilvl w:val="0"/>
          <w:numId w:val="5"/>
        </w:numPr>
        <w:spacing w:after="0" w:line="240" w:lineRule="auto"/>
        <w:ind w:left="567" w:right="-29"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Kaip laikyti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w:t>
      </w:r>
    </w:p>
    <w:p w14:paraId="12742E46" w14:textId="77777777" w:rsidR="0036413E" w:rsidRPr="0036413E" w:rsidRDefault="0036413E" w:rsidP="0036413E">
      <w:pPr>
        <w:numPr>
          <w:ilvl w:val="0"/>
          <w:numId w:val="5"/>
        </w:numPr>
        <w:spacing w:after="0" w:line="240" w:lineRule="auto"/>
        <w:ind w:left="567" w:right="-29" w:hanging="567"/>
        <w:contextualSpacing/>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Pakuotės turinys ir kita informacija</w:t>
      </w:r>
    </w:p>
    <w:p w14:paraId="0E1FE782" w14:textId="77777777" w:rsidR="0036413E" w:rsidRPr="0036413E" w:rsidRDefault="0036413E" w:rsidP="0036413E">
      <w:pPr>
        <w:spacing w:after="0" w:line="240" w:lineRule="auto"/>
        <w:ind w:left="567"/>
        <w:rPr>
          <w:rFonts w:ascii="Times New Roman" w:eastAsia="Times New Roman" w:hAnsi="Times New Roman" w:cs="Times New Roman"/>
          <w:lang w:eastAsia="lt-LT"/>
        </w:rPr>
      </w:pPr>
    </w:p>
    <w:p w14:paraId="790122EA" w14:textId="77777777" w:rsidR="0036413E" w:rsidRPr="0036413E" w:rsidRDefault="0036413E" w:rsidP="0036413E">
      <w:pPr>
        <w:numPr>
          <w:ilvl w:val="12"/>
          <w:numId w:val="0"/>
        </w:numPr>
        <w:spacing w:after="0" w:line="240" w:lineRule="auto"/>
        <w:ind w:left="567" w:hanging="567"/>
        <w:rPr>
          <w:rFonts w:ascii="Times New Roman" w:eastAsia="Times New Roman" w:hAnsi="Times New Roman" w:cs="Times New Roman"/>
          <w:lang w:eastAsia="lt-LT"/>
        </w:rPr>
      </w:pPr>
    </w:p>
    <w:p w14:paraId="3BA57028" w14:textId="7332C645" w:rsidR="0036413E" w:rsidRPr="0036413E" w:rsidRDefault="0036413E" w:rsidP="0036413E">
      <w:pPr>
        <w:numPr>
          <w:ilvl w:val="0"/>
          <w:numId w:val="6"/>
        </w:numPr>
        <w:spacing w:after="0" w:line="240" w:lineRule="auto"/>
        <w:ind w:right="-2"/>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Kas yra </w:t>
      </w:r>
      <w:proofErr w:type="spellStart"/>
      <w:r w:rsidR="00545B10">
        <w:rPr>
          <w:rFonts w:ascii="Times New Roman" w:eastAsia="Times New Roman" w:hAnsi="Times New Roman" w:cs="Times New Roman"/>
          <w:b/>
          <w:lang w:eastAsia="lt-LT"/>
        </w:rPr>
        <w:t>Tadalafil</w:t>
      </w:r>
      <w:proofErr w:type="spellEnd"/>
      <w:r w:rsidR="00545B10">
        <w:rPr>
          <w:rFonts w:ascii="Times New Roman" w:eastAsia="Times New Roman" w:hAnsi="Times New Roman" w:cs="Times New Roman"/>
          <w:b/>
          <w:lang w:eastAsia="lt-LT"/>
        </w:rPr>
        <w:t xml:space="preserve"> </w:t>
      </w:r>
      <w:proofErr w:type="spellStart"/>
      <w:r w:rsidR="00545B10">
        <w:rPr>
          <w:rFonts w:ascii="Times New Roman" w:eastAsia="Times New Roman" w:hAnsi="Times New Roman" w:cs="Times New Roman"/>
          <w:b/>
          <w:lang w:eastAsia="lt-LT"/>
        </w:rPr>
        <w:t>Actiopharma</w:t>
      </w:r>
      <w:proofErr w:type="spellEnd"/>
      <w:r w:rsidRPr="0036413E">
        <w:rPr>
          <w:rFonts w:ascii="Times New Roman" w:eastAsia="Times New Roman" w:hAnsi="Times New Roman" w:cs="Times New Roman"/>
          <w:b/>
          <w:lang w:eastAsia="lt-LT"/>
        </w:rPr>
        <w:t xml:space="preserve"> ir kam jis vartojamas</w:t>
      </w:r>
    </w:p>
    <w:p w14:paraId="54CC7FD4" w14:textId="77777777" w:rsidR="0036413E" w:rsidRPr="0036413E" w:rsidRDefault="0036413E" w:rsidP="0036413E">
      <w:pPr>
        <w:spacing w:after="0" w:line="240" w:lineRule="auto"/>
        <w:rPr>
          <w:rFonts w:ascii="Times New Roman" w:eastAsia="Times New Roman" w:hAnsi="Times New Roman" w:cs="Times New Roman"/>
          <w:lang w:eastAsia="lt-LT"/>
        </w:rPr>
      </w:pPr>
    </w:p>
    <w:p w14:paraId="4450C4ED" w14:textId="7DED2A24" w:rsidR="0036413E" w:rsidRPr="0036413E" w:rsidRDefault="00545B10" w:rsidP="0036413E">
      <w:pPr>
        <w:spacing w:after="0" w:line="240" w:lineRule="auto"/>
        <w:rPr>
          <w:rFonts w:ascii="Times New Roman" w:eastAsia="Calibri" w:hAnsi="Times New Roman" w:cs="Times New Roman"/>
        </w:rPr>
      </w:pPr>
      <w:proofErr w:type="spellStart"/>
      <w:r>
        <w:rPr>
          <w:rFonts w:ascii="Times New Roman" w:eastAsia="MS Mincho" w:hAnsi="Times New Roman" w:cs="Times New Roman"/>
          <w:lang w:eastAsia="ja-JP"/>
        </w:rPr>
        <w:t>Tadalafil</w:t>
      </w:r>
      <w:proofErr w:type="spellEnd"/>
      <w:r>
        <w:rPr>
          <w:rFonts w:ascii="Times New Roman" w:eastAsia="MS Mincho" w:hAnsi="Times New Roman" w:cs="Times New Roman"/>
          <w:lang w:eastAsia="ja-JP"/>
        </w:rPr>
        <w:t xml:space="preserve"> </w:t>
      </w:r>
      <w:proofErr w:type="spellStart"/>
      <w:r>
        <w:rPr>
          <w:rFonts w:ascii="Times New Roman" w:eastAsia="MS Mincho" w:hAnsi="Times New Roman" w:cs="Times New Roman"/>
          <w:lang w:eastAsia="ja-JP"/>
        </w:rPr>
        <w:t>Actiopharma</w:t>
      </w:r>
      <w:proofErr w:type="spellEnd"/>
      <w:r w:rsidR="0036413E" w:rsidRPr="0036413E">
        <w:rPr>
          <w:rFonts w:ascii="Times New Roman" w:eastAsia="MS Mincho" w:hAnsi="Times New Roman" w:cs="Times New Roman"/>
          <w:lang w:eastAsia="ja-JP"/>
        </w:rPr>
        <w:t xml:space="preserve"> </w:t>
      </w:r>
      <w:r w:rsidR="0036413E" w:rsidRPr="0036413E">
        <w:rPr>
          <w:rFonts w:ascii="Times New Roman" w:eastAsia="Calibri" w:hAnsi="Times New Roman" w:cs="Times New Roman"/>
        </w:rPr>
        <w:t xml:space="preserve">sudėtyje yra veikliosios medžiagos </w:t>
      </w:r>
      <w:proofErr w:type="spellStart"/>
      <w:r w:rsidR="0036413E" w:rsidRPr="0036413E">
        <w:rPr>
          <w:rFonts w:ascii="Times New Roman" w:eastAsia="Calibri" w:hAnsi="Times New Roman" w:cs="Times New Roman"/>
        </w:rPr>
        <w:t>tadalafilio</w:t>
      </w:r>
      <w:proofErr w:type="spellEnd"/>
      <w:r w:rsidR="0036413E" w:rsidRPr="0036413E">
        <w:rPr>
          <w:rFonts w:ascii="Times New Roman" w:eastAsia="Calibri" w:hAnsi="Times New Roman" w:cs="Times New Roman"/>
        </w:rPr>
        <w:t xml:space="preserve">, kuris priklauso vaistų, </w:t>
      </w:r>
      <w:r w:rsidR="0036413E" w:rsidRPr="0036413E">
        <w:rPr>
          <w:rFonts w:ascii="Times New Roman" w:eastAsia="Times New Roman" w:hAnsi="Times New Roman" w:cs="Times New Roman"/>
          <w:lang w:eastAsia="lt-LT"/>
        </w:rPr>
        <w:t>vadinamų 5</w:t>
      </w:r>
      <w:r w:rsidR="0036413E" w:rsidRPr="0036413E">
        <w:rPr>
          <w:rFonts w:ascii="Times New Roman" w:eastAsia="Times New Roman" w:hAnsi="Times New Roman" w:cs="Times New Roman"/>
          <w:lang w:eastAsia="lt-LT"/>
        </w:rPr>
        <w:noBreakHyphen/>
        <w:t xml:space="preserve">ojo tipo </w:t>
      </w:r>
      <w:proofErr w:type="spellStart"/>
      <w:r w:rsidR="0036413E" w:rsidRPr="0036413E">
        <w:rPr>
          <w:rFonts w:ascii="Times New Roman" w:eastAsia="Times New Roman" w:hAnsi="Times New Roman" w:cs="Times New Roman"/>
          <w:lang w:eastAsia="lt-LT"/>
        </w:rPr>
        <w:t>fosfodiesterazės</w:t>
      </w:r>
      <w:proofErr w:type="spellEnd"/>
      <w:r w:rsidR="0036413E" w:rsidRPr="0036413E">
        <w:rPr>
          <w:rFonts w:ascii="Times New Roman" w:eastAsia="Times New Roman" w:hAnsi="Times New Roman" w:cs="Times New Roman"/>
          <w:lang w:eastAsia="lt-LT"/>
        </w:rPr>
        <w:t xml:space="preserve"> inhibitoriais, grupei</w:t>
      </w:r>
      <w:r w:rsidR="0036413E" w:rsidRPr="0036413E">
        <w:rPr>
          <w:rFonts w:ascii="Times New Roman" w:eastAsia="Calibri" w:hAnsi="Times New Roman" w:cs="Times New Roman"/>
        </w:rPr>
        <w:t>.</w:t>
      </w:r>
    </w:p>
    <w:p w14:paraId="699F9AED" w14:textId="77777777" w:rsidR="0036413E" w:rsidRPr="0036413E" w:rsidRDefault="0036413E" w:rsidP="0036413E">
      <w:pPr>
        <w:spacing w:after="0" w:line="240" w:lineRule="auto"/>
        <w:rPr>
          <w:rFonts w:ascii="Times New Roman" w:eastAsia="Calibri" w:hAnsi="Times New Roman" w:cs="Times New Roman"/>
        </w:rPr>
      </w:pPr>
    </w:p>
    <w:p w14:paraId="2B076658" w14:textId="0E76A8A2" w:rsidR="0036413E" w:rsidRPr="0036413E" w:rsidRDefault="00545B10" w:rsidP="0036413E">
      <w:pPr>
        <w:spacing w:after="0" w:line="240" w:lineRule="auto"/>
        <w:rPr>
          <w:rFonts w:ascii="Times New Roman" w:eastAsia="MS Mincho" w:hAnsi="Times New Roman" w:cs="Times New Roman"/>
          <w:lang w:eastAsia="ja-JP"/>
        </w:rPr>
      </w:pPr>
      <w:proofErr w:type="spellStart"/>
      <w:r>
        <w:rPr>
          <w:rFonts w:ascii="Times New Roman" w:eastAsia="MS Mincho" w:hAnsi="Times New Roman" w:cs="Times New Roman"/>
          <w:lang w:eastAsia="ja-JP"/>
        </w:rPr>
        <w:t>Tadalafil</w:t>
      </w:r>
      <w:proofErr w:type="spellEnd"/>
      <w:r>
        <w:rPr>
          <w:rFonts w:ascii="Times New Roman" w:eastAsia="MS Mincho" w:hAnsi="Times New Roman" w:cs="Times New Roman"/>
          <w:lang w:eastAsia="ja-JP"/>
        </w:rPr>
        <w:t xml:space="preserve"> </w:t>
      </w:r>
      <w:proofErr w:type="spellStart"/>
      <w:r>
        <w:rPr>
          <w:rFonts w:ascii="Times New Roman" w:eastAsia="MS Mincho" w:hAnsi="Times New Roman" w:cs="Times New Roman"/>
          <w:lang w:eastAsia="ja-JP"/>
        </w:rPr>
        <w:t>Actiopharma</w:t>
      </w:r>
      <w:proofErr w:type="spellEnd"/>
      <w:r w:rsidR="0036413E" w:rsidRPr="0036413E">
        <w:rPr>
          <w:rFonts w:ascii="Times New Roman" w:eastAsia="MS Mincho" w:hAnsi="Times New Roman" w:cs="Times New Roman"/>
          <w:lang w:eastAsia="ja-JP"/>
        </w:rPr>
        <w:t xml:space="preserve"> </w:t>
      </w:r>
      <w:r w:rsidR="0036413E" w:rsidRPr="0036413E">
        <w:rPr>
          <w:rFonts w:ascii="Times New Roman" w:eastAsia="Calibri" w:hAnsi="Times New Roman" w:cs="Times New Roman"/>
          <w:bCs/>
        </w:rPr>
        <w:t>vartojamas toliau nurodytiems sutrikimams gydyti.</w:t>
      </w:r>
    </w:p>
    <w:p w14:paraId="55EDF531" w14:textId="77777777" w:rsidR="0036413E" w:rsidRPr="0036413E" w:rsidRDefault="0036413E" w:rsidP="0036413E">
      <w:pPr>
        <w:numPr>
          <w:ilvl w:val="0"/>
          <w:numId w:val="7"/>
        </w:numPr>
        <w:spacing w:after="0" w:line="240" w:lineRule="auto"/>
        <w:contextualSpacing/>
        <w:rPr>
          <w:rFonts w:ascii="Times New Roman" w:eastAsia="Calibri" w:hAnsi="Times New Roman" w:cs="Times New Roman"/>
        </w:rPr>
      </w:pPr>
      <w:r w:rsidRPr="0036413E">
        <w:rPr>
          <w:rFonts w:ascii="Times New Roman" w:eastAsia="Calibri" w:hAnsi="Times New Roman" w:cs="Times New Roman"/>
          <w:b/>
          <w:color w:val="000000"/>
        </w:rPr>
        <w:t>Erekcijos funkcijos sutrikimas suaugusiems vyrams.</w:t>
      </w:r>
      <w:r w:rsidRPr="0036413E">
        <w:rPr>
          <w:rFonts w:ascii="Times New Roman" w:eastAsia="Calibri" w:hAnsi="Times New Roman" w:cs="Times New Roman"/>
        </w:rPr>
        <w:t xml:space="preserve"> </w:t>
      </w:r>
    </w:p>
    <w:p w14:paraId="24E42D9F" w14:textId="741C4D52" w:rsidR="0036413E" w:rsidRPr="0036413E" w:rsidRDefault="0036413E" w:rsidP="0036413E">
      <w:pPr>
        <w:spacing w:after="0" w:line="240" w:lineRule="auto"/>
        <w:ind w:left="360"/>
        <w:contextualSpacing/>
        <w:rPr>
          <w:rFonts w:ascii="Times New Roman" w:eastAsia="Calibri" w:hAnsi="Times New Roman" w:cs="Times New Roman"/>
        </w:rPr>
      </w:pPr>
      <w:r w:rsidRPr="0036413E">
        <w:rPr>
          <w:rFonts w:ascii="Times New Roman" w:eastAsia="Times New Roman" w:hAnsi="Times New Roman" w:cs="Times New Roman"/>
          <w:lang w:eastAsia="lt-LT"/>
        </w:rPr>
        <w:t xml:space="preserve">Tai būklė kai vyro varpa nestandėja arba neišsilaiko kieta ir standi, tinkama lytiniam aktui atlikti. Buvo įrodyta, kad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reikšmingai pagerina gebėjimą sukelti kietą standžią varpą, tinkamą lytiniam aktui atlikti. Po lytinės stimuliacijos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padeda varpos kraujagyslėms atsipalaiduoti, todėl į varpą įteka daugiau kraujo. Dėl to pagerėja erekcijos funkcija. Jeigu Jūsų erekcijos funkcija nesutrikusi,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nepadės. Svarbu pažymėti, kad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neveiks, jeigu nebus lytinės stimuliacijos. Prieš lytinį aktą Jūs su savo partnere turėsite užsiimti glamonėmis lygiai taip pat, kaip užsiimtumėte jeigu būtumėte nevartojęs šio vaisto erekcijos funkcijos sutrikimui gydyti.</w:t>
      </w:r>
    </w:p>
    <w:p w14:paraId="60B6F7EA" w14:textId="77777777" w:rsidR="0036413E" w:rsidRPr="0036413E" w:rsidRDefault="0036413E" w:rsidP="0036413E">
      <w:pPr>
        <w:spacing w:after="0" w:line="240" w:lineRule="auto"/>
        <w:contextualSpacing/>
        <w:rPr>
          <w:rFonts w:ascii="Times New Roman" w:eastAsia="Calibri" w:hAnsi="Times New Roman" w:cs="Times New Roman"/>
        </w:rPr>
      </w:pPr>
    </w:p>
    <w:p w14:paraId="6651ACF7" w14:textId="77777777" w:rsidR="0036413E" w:rsidRPr="0036413E" w:rsidRDefault="0036413E" w:rsidP="0036413E">
      <w:pPr>
        <w:numPr>
          <w:ilvl w:val="0"/>
          <w:numId w:val="7"/>
        </w:numPr>
        <w:spacing w:after="0" w:line="240" w:lineRule="auto"/>
        <w:contextualSpacing/>
        <w:rPr>
          <w:rFonts w:ascii="Times New Roman" w:eastAsia="Calibri" w:hAnsi="Times New Roman" w:cs="Times New Roman"/>
        </w:rPr>
      </w:pPr>
      <w:proofErr w:type="spellStart"/>
      <w:r w:rsidRPr="0036413E">
        <w:rPr>
          <w:rFonts w:ascii="Times New Roman" w:eastAsia="Calibri" w:hAnsi="Times New Roman" w:cs="Times New Roman"/>
          <w:b/>
        </w:rPr>
        <w:t>Plautinė</w:t>
      </w:r>
      <w:proofErr w:type="spellEnd"/>
      <w:r w:rsidRPr="0036413E">
        <w:rPr>
          <w:rFonts w:ascii="Times New Roman" w:eastAsia="Calibri" w:hAnsi="Times New Roman" w:cs="Times New Roman"/>
          <w:b/>
        </w:rPr>
        <w:t xml:space="preserve"> arterinė hipertenzija suaugusiesiems.</w:t>
      </w:r>
    </w:p>
    <w:p w14:paraId="66655B37" w14:textId="77777777" w:rsidR="0036413E" w:rsidRPr="0036413E" w:rsidRDefault="0036413E" w:rsidP="0036413E">
      <w:pPr>
        <w:spacing w:after="0" w:line="240" w:lineRule="auto"/>
        <w:ind w:left="360"/>
        <w:contextualSpacing/>
        <w:rPr>
          <w:rFonts w:ascii="Times New Roman" w:eastAsia="Calibri" w:hAnsi="Times New Roman" w:cs="Times New Roman"/>
        </w:rPr>
      </w:pPr>
      <w:r w:rsidRPr="0036413E">
        <w:rPr>
          <w:rFonts w:ascii="Times New Roman" w:eastAsia="MS Mincho" w:hAnsi="Times New Roman" w:cs="Times New Roman"/>
          <w:lang w:eastAsia="ja-JP"/>
        </w:rPr>
        <w:t xml:space="preserve">Vaistas </w:t>
      </w:r>
      <w:r w:rsidRPr="0036413E">
        <w:rPr>
          <w:rFonts w:ascii="Times New Roman" w:eastAsia="Calibri" w:hAnsi="Times New Roman" w:cs="Times New Roman"/>
        </w:rPr>
        <w:t>padeda atsipalaiduoti aplink plaučius esančioms kraujagyslėms ir pagerina plaučių kraujotaką. Tai padidina fizinio krūvio toleravimą.</w:t>
      </w:r>
    </w:p>
    <w:p w14:paraId="596944DD"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3683C41A"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7806EFE9" w14:textId="7CCF3E58" w:rsidR="0036413E" w:rsidRPr="0036413E" w:rsidRDefault="0036413E" w:rsidP="0036413E">
      <w:pPr>
        <w:numPr>
          <w:ilvl w:val="0"/>
          <w:numId w:val="6"/>
        </w:numPr>
        <w:spacing w:after="0" w:line="240" w:lineRule="auto"/>
        <w:ind w:right="-2"/>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Kas žinotina prieš vartojant </w:t>
      </w:r>
      <w:proofErr w:type="spellStart"/>
      <w:r w:rsidR="00545B10">
        <w:rPr>
          <w:rFonts w:ascii="Times New Roman" w:eastAsia="Times New Roman" w:hAnsi="Times New Roman" w:cs="Times New Roman"/>
          <w:b/>
          <w:lang w:eastAsia="lt-LT"/>
        </w:rPr>
        <w:t>Tadalafil</w:t>
      </w:r>
      <w:proofErr w:type="spellEnd"/>
      <w:r w:rsidR="00545B10">
        <w:rPr>
          <w:rFonts w:ascii="Times New Roman" w:eastAsia="Times New Roman" w:hAnsi="Times New Roman" w:cs="Times New Roman"/>
          <w:b/>
          <w:lang w:eastAsia="lt-LT"/>
        </w:rPr>
        <w:t xml:space="preserve"> </w:t>
      </w:r>
      <w:proofErr w:type="spellStart"/>
      <w:r w:rsidR="00545B10">
        <w:rPr>
          <w:rFonts w:ascii="Times New Roman" w:eastAsia="Times New Roman" w:hAnsi="Times New Roman" w:cs="Times New Roman"/>
          <w:b/>
          <w:lang w:eastAsia="lt-LT"/>
        </w:rPr>
        <w:t>Actiopharma</w:t>
      </w:r>
      <w:proofErr w:type="spellEnd"/>
    </w:p>
    <w:p w14:paraId="3D2EAF03" w14:textId="77777777" w:rsidR="0036413E" w:rsidRPr="0036413E" w:rsidRDefault="0036413E" w:rsidP="0036413E">
      <w:pPr>
        <w:spacing w:after="0" w:line="240" w:lineRule="auto"/>
        <w:ind w:right="-2"/>
        <w:rPr>
          <w:rFonts w:ascii="Times New Roman" w:eastAsia="Times New Roman" w:hAnsi="Times New Roman" w:cs="Times New Roman"/>
          <w:lang w:eastAsia="lt-LT"/>
        </w:rPr>
      </w:pPr>
    </w:p>
    <w:p w14:paraId="42FCD92F" w14:textId="3597A40A" w:rsidR="0036413E" w:rsidRPr="0036413E" w:rsidRDefault="00545B10" w:rsidP="0036413E">
      <w:pPr>
        <w:numPr>
          <w:ilvl w:val="12"/>
          <w:numId w:val="0"/>
        </w:numPr>
        <w:spacing w:after="0" w:line="240" w:lineRule="auto"/>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Tadalafil</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Actiopharma</w:t>
      </w:r>
      <w:proofErr w:type="spellEnd"/>
      <w:r w:rsidR="0036413E" w:rsidRPr="0036413E">
        <w:rPr>
          <w:rFonts w:ascii="Times New Roman" w:eastAsia="Times New Roman" w:hAnsi="Times New Roman" w:cs="Times New Roman"/>
          <w:b/>
          <w:lang w:eastAsia="lt-LT"/>
        </w:rPr>
        <w:t xml:space="preserve"> vartoti negalima:</w:t>
      </w:r>
    </w:p>
    <w:p w14:paraId="7924CAC5" w14:textId="77777777" w:rsidR="0036413E" w:rsidRPr="0036413E" w:rsidRDefault="0036413E" w:rsidP="0036413E">
      <w:pPr>
        <w:numPr>
          <w:ilvl w:val="12"/>
          <w:numId w:val="0"/>
        </w:numPr>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w:t>
      </w:r>
      <w:r w:rsidRPr="0036413E">
        <w:rPr>
          <w:rFonts w:ascii="Times New Roman" w:eastAsia="Times New Roman" w:hAnsi="Times New Roman" w:cs="Times New Roman"/>
          <w:lang w:eastAsia="lt-LT"/>
        </w:rPr>
        <w:tab/>
        <w:t xml:space="preserve">jeigu yra alergija </w:t>
      </w:r>
      <w:proofErr w:type="spellStart"/>
      <w:r w:rsidRPr="0036413E">
        <w:rPr>
          <w:rFonts w:ascii="Times New Roman" w:eastAsia="Times New Roman" w:hAnsi="Times New Roman" w:cs="Times New Roman"/>
          <w:lang w:eastAsia="lt-LT"/>
        </w:rPr>
        <w:t>tadalafiliui</w:t>
      </w:r>
      <w:proofErr w:type="spellEnd"/>
      <w:r w:rsidRPr="0036413E">
        <w:rPr>
          <w:rFonts w:ascii="Times New Roman" w:eastAsia="Times New Roman" w:hAnsi="Times New Roman" w:cs="Times New Roman"/>
          <w:lang w:eastAsia="lt-LT"/>
        </w:rPr>
        <w:t xml:space="preserve"> arba bet kuriai pagalbinei šio vaisto medžiagai (jos išvardytos 6 skyriuje);</w:t>
      </w:r>
    </w:p>
    <w:p w14:paraId="1383DA96" w14:textId="157CE708"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jeigu vartojate bet kokių organinių nitratų arba azoto oksido donorų, pvz., </w:t>
      </w:r>
      <w:proofErr w:type="spellStart"/>
      <w:r w:rsidRPr="0036413E">
        <w:rPr>
          <w:rFonts w:ascii="Times New Roman" w:eastAsia="Times New Roman" w:hAnsi="Times New Roman" w:cs="Times New Roman"/>
          <w:lang w:eastAsia="lt-LT"/>
        </w:rPr>
        <w:t>amilnitrito</w:t>
      </w:r>
      <w:proofErr w:type="spellEnd"/>
      <w:r w:rsidRPr="0036413E">
        <w:rPr>
          <w:rFonts w:ascii="Times New Roman" w:eastAsia="Times New Roman" w:hAnsi="Times New Roman" w:cs="Times New Roman"/>
          <w:lang w:eastAsia="lt-LT"/>
        </w:rPr>
        <w:t xml:space="preserve">. Šios grupės vaistais (nitratais) gydoma krūtinės angina (krūtinės skausmas). Nustatyta, kad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stiprina šių vaistų sukeliamą poveikį. Jeigu vartojate kokių nors nitratų arba tiksliai nežinote, ar jų vartojate, apie tai pasakykite gydytojui;</w:t>
      </w:r>
    </w:p>
    <w:p w14:paraId="44655913"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lastRenderedPageBreak/>
        <w:t>jeigu sergate sunkia širdies liga arba neseniai (paskutiniųjų 90 dienų laikotarpiu) Jus buvo ištikęs širdies priepuolis;</w:t>
      </w:r>
    </w:p>
    <w:p w14:paraId="7F170AA9"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jeigu neseniai (paskutiniųjų 6 mėnesių laikotarpiu) Jus buvo ištikęs insultas; </w:t>
      </w:r>
    </w:p>
    <w:p w14:paraId="3200F0A7"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jeigu yra mažas kraujospūdis arba didelis nekontroliuojamas kraujospūdis; </w:t>
      </w:r>
    </w:p>
    <w:p w14:paraId="691D08DD"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jeigu buvote kada nors apakę dėl ne </w:t>
      </w:r>
      <w:proofErr w:type="spellStart"/>
      <w:r w:rsidRPr="0036413E">
        <w:rPr>
          <w:rFonts w:ascii="Times New Roman" w:eastAsia="Times New Roman" w:hAnsi="Times New Roman" w:cs="Times New Roman"/>
          <w:lang w:eastAsia="lt-LT"/>
        </w:rPr>
        <w:t>arterito</w:t>
      </w:r>
      <w:proofErr w:type="spellEnd"/>
      <w:r w:rsidRPr="0036413E">
        <w:rPr>
          <w:rFonts w:ascii="Times New Roman" w:eastAsia="Times New Roman" w:hAnsi="Times New Roman" w:cs="Times New Roman"/>
          <w:lang w:eastAsia="lt-LT"/>
        </w:rPr>
        <w:t xml:space="preserve"> sukeltos priekinės išeminės regos nervo neuropatijos (angl. NAION), t. y. sutrikimo, kuris dar vadinamas akies insultu;</w:t>
      </w:r>
    </w:p>
    <w:p w14:paraId="19E9EA18"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jeigu vartojate </w:t>
      </w:r>
      <w:proofErr w:type="spellStart"/>
      <w:r w:rsidRPr="0036413E">
        <w:rPr>
          <w:rFonts w:ascii="Times New Roman" w:eastAsia="Times New Roman" w:hAnsi="Times New Roman" w:cs="Times New Roman"/>
          <w:lang w:eastAsia="lt-LT"/>
        </w:rPr>
        <w:t>riociguato</w:t>
      </w:r>
      <w:proofErr w:type="spellEnd"/>
      <w:r w:rsidRPr="0036413E">
        <w:rPr>
          <w:rFonts w:ascii="Times New Roman" w:eastAsia="Times New Roman" w:hAnsi="Times New Roman" w:cs="Times New Roman"/>
          <w:lang w:eastAsia="lt-LT"/>
        </w:rPr>
        <w:t xml:space="preserve">. Šis vaistas vartojamas gydyti </w:t>
      </w:r>
      <w:proofErr w:type="spellStart"/>
      <w:r w:rsidRPr="0036413E">
        <w:rPr>
          <w:rFonts w:ascii="Times New Roman" w:eastAsia="Times New Roman" w:hAnsi="Times New Roman" w:cs="Times New Roman"/>
          <w:lang w:eastAsia="lt-LT"/>
        </w:rPr>
        <w:t>plautinę</w:t>
      </w:r>
      <w:proofErr w:type="spellEnd"/>
      <w:r w:rsidRPr="0036413E">
        <w:rPr>
          <w:rFonts w:ascii="Times New Roman" w:eastAsia="Times New Roman" w:hAnsi="Times New Roman" w:cs="Times New Roman"/>
          <w:lang w:eastAsia="lt-LT"/>
        </w:rPr>
        <w:t xml:space="preserve"> arterinę hipertenziją (t. y. didelį kraujospūdį plaučiuose) ir lėtinę </w:t>
      </w:r>
      <w:proofErr w:type="spellStart"/>
      <w:r w:rsidRPr="0036413E">
        <w:rPr>
          <w:rFonts w:ascii="Times New Roman" w:eastAsia="Times New Roman" w:hAnsi="Times New Roman" w:cs="Times New Roman"/>
          <w:lang w:eastAsia="lt-LT"/>
        </w:rPr>
        <w:t>tromboembolinę</w:t>
      </w:r>
      <w:proofErr w:type="spellEnd"/>
      <w:r w:rsidRPr="0036413E">
        <w:rPr>
          <w:rFonts w:ascii="Times New Roman" w:eastAsia="Times New Roman" w:hAnsi="Times New Roman" w:cs="Times New Roman"/>
          <w:lang w:eastAsia="lt-LT"/>
        </w:rPr>
        <w:t xml:space="preserve"> </w:t>
      </w:r>
      <w:proofErr w:type="spellStart"/>
      <w:r w:rsidRPr="0036413E">
        <w:rPr>
          <w:rFonts w:ascii="Times New Roman" w:eastAsia="Times New Roman" w:hAnsi="Times New Roman" w:cs="Times New Roman"/>
          <w:lang w:eastAsia="lt-LT"/>
        </w:rPr>
        <w:t>plautinę</w:t>
      </w:r>
      <w:proofErr w:type="spellEnd"/>
      <w:r w:rsidRPr="0036413E">
        <w:rPr>
          <w:rFonts w:ascii="Times New Roman" w:eastAsia="Times New Roman" w:hAnsi="Times New Roman" w:cs="Times New Roman"/>
          <w:lang w:eastAsia="lt-LT"/>
        </w:rPr>
        <w:t xml:space="preserve"> hipertenziją (t. y. didelį kraujospūdį plaučiuose, atsiradusį dėl kraujo krešulių susidarymo). Buvo nustatyta, kad FDE5 inhibitoriai, tokie kaip </w:t>
      </w:r>
      <w:proofErr w:type="spellStart"/>
      <w:r w:rsidRPr="0036413E">
        <w:rPr>
          <w:rFonts w:ascii="Times New Roman" w:eastAsia="Times New Roman" w:hAnsi="Times New Roman" w:cs="Times New Roman"/>
          <w:lang w:eastAsia="lt-LT"/>
        </w:rPr>
        <w:t>tadalafilis</w:t>
      </w:r>
      <w:proofErr w:type="spellEnd"/>
      <w:r w:rsidRPr="0036413E">
        <w:rPr>
          <w:rFonts w:ascii="Times New Roman" w:eastAsia="Times New Roman" w:hAnsi="Times New Roman" w:cs="Times New Roman"/>
          <w:lang w:eastAsia="lt-LT"/>
        </w:rPr>
        <w:t xml:space="preserve">, sustiprina šio vaisto kraujospūdį mažinantį poveikį. Jeigu vartojate </w:t>
      </w:r>
      <w:proofErr w:type="spellStart"/>
      <w:r w:rsidRPr="0036413E">
        <w:rPr>
          <w:rFonts w:ascii="Times New Roman" w:eastAsia="Times New Roman" w:hAnsi="Times New Roman" w:cs="Times New Roman"/>
          <w:lang w:eastAsia="lt-LT"/>
        </w:rPr>
        <w:t>riociguato</w:t>
      </w:r>
      <w:proofErr w:type="spellEnd"/>
      <w:r w:rsidRPr="0036413E">
        <w:rPr>
          <w:rFonts w:ascii="Times New Roman" w:eastAsia="Times New Roman" w:hAnsi="Times New Roman" w:cs="Times New Roman"/>
          <w:lang w:eastAsia="lt-LT"/>
        </w:rPr>
        <w:t xml:space="preserve"> arba dėl to nesate tikri, apie tai pasakykite gydytojui.</w:t>
      </w:r>
    </w:p>
    <w:p w14:paraId="3DC64C19" w14:textId="77777777" w:rsidR="0036413E" w:rsidRPr="0036413E" w:rsidRDefault="0036413E" w:rsidP="0036413E">
      <w:pPr>
        <w:spacing w:after="0" w:line="240" w:lineRule="auto"/>
        <w:ind w:right="-2"/>
        <w:outlineLvl w:val="0"/>
        <w:rPr>
          <w:rFonts w:ascii="Times New Roman" w:eastAsia="Times New Roman" w:hAnsi="Times New Roman" w:cs="Times New Roman"/>
          <w:b/>
          <w:lang w:eastAsia="lt-LT"/>
        </w:rPr>
      </w:pPr>
    </w:p>
    <w:p w14:paraId="7B622974"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Įspėjimai ir atsargumo priemonės</w:t>
      </w:r>
    </w:p>
    <w:p w14:paraId="7FDD4731" w14:textId="73B7D7C0"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Pasitarkite su gydytoju arba vaistininku prieš pradėdami vartoti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w:t>
      </w:r>
    </w:p>
    <w:p w14:paraId="67010CF9"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2E5B9522"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14:paraId="0A7509AE"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470100E6"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Prieš pradėdami vartoti tabletes pasakykite savo gydytojui, jeigu Jums yra:</w:t>
      </w:r>
    </w:p>
    <w:p w14:paraId="0C8C433C"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kokių nors širdies sutrikimų, kitokių nei </w:t>
      </w:r>
      <w:proofErr w:type="spellStart"/>
      <w:r w:rsidRPr="0036413E">
        <w:rPr>
          <w:rFonts w:ascii="Times New Roman" w:eastAsia="Times New Roman" w:hAnsi="Times New Roman" w:cs="Times New Roman"/>
          <w:lang w:eastAsia="lt-LT"/>
        </w:rPr>
        <w:t>plautinė</w:t>
      </w:r>
      <w:proofErr w:type="spellEnd"/>
      <w:r w:rsidRPr="0036413E">
        <w:rPr>
          <w:rFonts w:ascii="Times New Roman" w:eastAsia="Times New Roman" w:hAnsi="Times New Roman" w:cs="Times New Roman"/>
          <w:lang w:eastAsia="lt-LT"/>
        </w:rPr>
        <w:t xml:space="preserve"> hipertenzija;</w:t>
      </w:r>
    </w:p>
    <w:p w14:paraId="7BFC19CD"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problemų su kraujospūdžiu;</w:t>
      </w:r>
    </w:p>
    <w:p w14:paraId="1176D8D8"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bet kokia paveldima akies liga;</w:t>
      </w:r>
    </w:p>
    <w:p w14:paraId="17698441"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t>pjautuvinė</w:t>
      </w:r>
      <w:proofErr w:type="spellEnd"/>
      <w:r w:rsidRPr="0036413E">
        <w:rPr>
          <w:rFonts w:ascii="Times New Roman" w:eastAsia="Times New Roman" w:hAnsi="Times New Roman" w:cs="Times New Roman"/>
          <w:lang w:eastAsia="lt-LT"/>
        </w:rPr>
        <w:t xml:space="preserve"> mažakraujystė (raudonųjų kraujo ląstelių sutrikimas);</w:t>
      </w:r>
    </w:p>
    <w:p w14:paraId="4603646A"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dauginė mieloma (kaulų čiulpų vėžys);</w:t>
      </w:r>
    </w:p>
    <w:p w14:paraId="0B301632"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leukemija (kraujo ląstelių vėžys);</w:t>
      </w:r>
    </w:p>
    <w:p w14:paraId="4ED02DEA"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bet kokia varpos deformacija;</w:t>
      </w:r>
    </w:p>
    <w:p w14:paraId="237E5B3A"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sunkus kepenų funkcijos sutrikimas;</w:t>
      </w:r>
    </w:p>
    <w:p w14:paraId="417E8528"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sunkus inkstų funkcijos sutrikimas.</w:t>
      </w:r>
    </w:p>
    <w:p w14:paraId="2DC71524" w14:textId="77777777" w:rsidR="0036413E" w:rsidRPr="0036413E" w:rsidRDefault="0036413E" w:rsidP="0036413E">
      <w:pPr>
        <w:spacing w:after="0" w:line="240" w:lineRule="auto"/>
        <w:rPr>
          <w:rFonts w:ascii="Times New Roman" w:eastAsia="Times New Roman" w:hAnsi="Times New Roman" w:cs="Times New Roman"/>
          <w:lang w:eastAsia="lt-LT"/>
        </w:rPr>
      </w:pPr>
    </w:p>
    <w:p w14:paraId="4982D61A" w14:textId="77777777" w:rsidR="0036413E" w:rsidRPr="0036413E" w:rsidRDefault="0036413E" w:rsidP="0036413E">
      <w:p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Nežinoma, ar </w:t>
      </w:r>
      <w:proofErr w:type="spellStart"/>
      <w:r w:rsidRPr="0036413E">
        <w:rPr>
          <w:rFonts w:ascii="Times New Roman" w:eastAsia="Times New Roman" w:hAnsi="Times New Roman" w:cs="Times New Roman"/>
          <w:lang w:eastAsia="lt-LT"/>
        </w:rPr>
        <w:t>tadalafilis</w:t>
      </w:r>
      <w:proofErr w:type="spellEnd"/>
      <w:r w:rsidRPr="0036413E">
        <w:rPr>
          <w:rFonts w:ascii="Times New Roman" w:eastAsia="Times New Roman" w:hAnsi="Times New Roman" w:cs="Times New Roman"/>
          <w:lang w:eastAsia="lt-LT"/>
        </w:rPr>
        <w:t xml:space="preserve"> yra veiksmingas pacientams, kuriems buvo atlikta:</w:t>
      </w:r>
    </w:p>
    <w:p w14:paraId="3B5C7CFC"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dubens srities operacija;</w:t>
      </w:r>
    </w:p>
    <w:p w14:paraId="6633ABB5"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visos prostatos arba jos dalies pašalinimo operacija, kurios metu buvo nupjauti nervai (radikali nervų neišsauganti </w:t>
      </w:r>
      <w:proofErr w:type="spellStart"/>
      <w:r w:rsidRPr="0036413E">
        <w:rPr>
          <w:rFonts w:ascii="Times New Roman" w:eastAsia="Times New Roman" w:hAnsi="Times New Roman" w:cs="Times New Roman"/>
          <w:lang w:eastAsia="lt-LT"/>
        </w:rPr>
        <w:t>prostatektomija</w:t>
      </w:r>
      <w:proofErr w:type="spellEnd"/>
      <w:r w:rsidRPr="0036413E">
        <w:rPr>
          <w:rFonts w:ascii="Times New Roman" w:eastAsia="Times New Roman" w:hAnsi="Times New Roman" w:cs="Times New Roman"/>
          <w:lang w:eastAsia="lt-LT"/>
        </w:rPr>
        <w:t xml:space="preserve">). </w:t>
      </w:r>
    </w:p>
    <w:p w14:paraId="674F28A0" w14:textId="77777777" w:rsidR="0036413E" w:rsidRPr="0036413E" w:rsidRDefault="0036413E" w:rsidP="0036413E">
      <w:pPr>
        <w:spacing w:after="0" w:line="240" w:lineRule="auto"/>
        <w:rPr>
          <w:rFonts w:ascii="Times New Roman" w:eastAsia="Times New Roman" w:hAnsi="Times New Roman" w:cs="Times New Roman"/>
          <w:lang w:eastAsia="lt-LT"/>
        </w:rPr>
      </w:pPr>
    </w:p>
    <w:p w14:paraId="62D67537" w14:textId="6EDCC347" w:rsidR="0036413E" w:rsidRPr="0036413E" w:rsidRDefault="0036413E" w:rsidP="0036413E">
      <w:p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Jeigu staiga susilpnėtų regėjimas arba apaktumėte, nutraukite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vartojimą ir nedelsdami kreipkitės į gydytoją. </w:t>
      </w:r>
    </w:p>
    <w:p w14:paraId="585B98D1"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4D0281F6" w14:textId="263C759A"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Kai kuriems </w:t>
      </w:r>
      <w:proofErr w:type="spellStart"/>
      <w:r w:rsidRPr="0036413E">
        <w:rPr>
          <w:rFonts w:ascii="Times New Roman" w:eastAsia="Times New Roman" w:hAnsi="Times New Roman" w:cs="Times New Roman"/>
          <w:lang w:eastAsia="lt-LT"/>
        </w:rPr>
        <w:t>tadalafilio</w:t>
      </w:r>
      <w:proofErr w:type="spellEnd"/>
      <w:r w:rsidRPr="0036413E">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36413E">
        <w:rPr>
          <w:rFonts w:ascii="Times New Roman" w:eastAsia="Times New Roman" w:hAnsi="Times New Roman" w:cs="Times New Roman"/>
          <w:lang w:eastAsia="lt-LT"/>
        </w:rPr>
        <w:t>tadalafiliu</w:t>
      </w:r>
      <w:proofErr w:type="spellEnd"/>
      <w:r w:rsidRPr="0036413E">
        <w:rPr>
          <w:rFonts w:ascii="Times New Roman" w:eastAsia="Times New Roman" w:hAnsi="Times New Roman" w:cs="Times New Roman"/>
          <w:lang w:eastAsia="lt-LT"/>
        </w:rPr>
        <w:t xml:space="preserve">, pastebėję, kad nusilpo arba staiga dingo klausa,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nebevartokite ir nedelsdami kreipkitės į gydytoją.</w:t>
      </w:r>
    </w:p>
    <w:p w14:paraId="744093C1"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6C7147B3" w14:textId="787863B1" w:rsidR="0036413E" w:rsidRPr="0036413E" w:rsidRDefault="00545B10" w:rsidP="0036413E">
      <w:pPr>
        <w:numPr>
          <w:ilvl w:val="12"/>
          <w:numId w:val="0"/>
        </w:numPr>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Tadalafil</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Actiopharma</w:t>
      </w:r>
      <w:proofErr w:type="spellEnd"/>
      <w:r w:rsidR="0036413E" w:rsidRPr="0036413E">
        <w:rPr>
          <w:rFonts w:ascii="Times New Roman" w:eastAsia="Times New Roman" w:hAnsi="Times New Roman" w:cs="Times New Roman"/>
          <w:b/>
          <w:lang w:eastAsia="lt-LT"/>
        </w:rPr>
        <w:t xml:space="preserve"> neturi būti vartojamas moterų erekcijos funkcijos sutrikimui gydyti, kadangi tai yra vyrų sveikatos specifinė problema.</w:t>
      </w:r>
    </w:p>
    <w:p w14:paraId="50D89024"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1F1EA77F" w14:textId="77777777" w:rsidR="0036413E" w:rsidRPr="0036413E" w:rsidRDefault="0036413E" w:rsidP="0036413E">
      <w:pPr>
        <w:numPr>
          <w:ilvl w:val="12"/>
          <w:numId w:val="0"/>
        </w:numPr>
        <w:spacing w:after="0" w:line="240" w:lineRule="auto"/>
        <w:rPr>
          <w:rFonts w:ascii="Times New Roman" w:eastAsia="Times New Roman" w:hAnsi="Times New Roman" w:cs="Times New Roman"/>
          <w:b/>
          <w:bCs/>
          <w:lang w:eastAsia="lt-LT"/>
        </w:rPr>
      </w:pPr>
      <w:r w:rsidRPr="0036413E">
        <w:rPr>
          <w:rFonts w:ascii="Times New Roman" w:eastAsia="Times New Roman" w:hAnsi="Times New Roman" w:cs="Times New Roman"/>
          <w:b/>
          <w:lang w:eastAsia="lt-LT"/>
        </w:rPr>
        <w:t>Vaikams ir paaugliams</w:t>
      </w:r>
    </w:p>
    <w:p w14:paraId="760C749F" w14:textId="3D9579D5" w:rsidR="0036413E" w:rsidRPr="0036413E" w:rsidRDefault="00545B10" w:rsidP="0036413E">
      <w:pPr>
        <w:numPr>
          <w:ilvl w:val="12"/>
          <w:numId w:val="0"/>
        </w:num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lang w:eastAsia="lt-LT"/>
        </w:rPr>
        <w:t>Tadalafil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Actiopharma</w:t>
      </w:r>
      <w:proofErr w:type="spellEnd"/>
      <w:r w:rsidR="0036413E" w:rsidRPr="0036413E">
        <w:rPr>
          <w:rFonts w:ascii="Times New Roman" w:eastAsia="Times New Roman" w:hAnsi="Times New Roman" w:cs="Times New Roman"/>
          <w:lang w:eastAsia="lt-LT"/>
        </w:rPr>
        <w:t xml:space="preserve"> neskirtas vartoti vaikams ir jaunesniems kaip 18 metų paaugliams.</w:t>
      </w:r>
    </w:p>
    <w:p w14:paraId="56E2EE86" w14:textId="77777777" w:rsidR="0036413E" w:rsidRPr="0036413E" w:rsidRDefault="0036413E" w:rsidP="0036413E">
      <w:pPr>
        <w:numPr>
          <w:ilvl w:val="12"/>
          <w:numId w:val="0"/>
        </w:numPr>
        <w:spacing w:after="0" w:line="240" w:lineRule="auto"/>
        <w:rPr>
          <w:rFonts w:ascii="Times New Roman" w:eastAsia="Times New Roman" w:hAnsi="Times New Roman" w:cs="Times New Roman"/>
          <w:b/>
          <w:bCs/>
          <w:lang w:eastAsia="lt-LT"/>
        </w:rPr>
      </w:pPr>
    </w:p>
    <w:p w14:paraId="5AE560C5" w14:textId="2A6FB606"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r w:rsidRPr="0036413E">
        <w:rPr>
          <w:rFonts w:ascii="Times New Roman" w:eastAsia="Times New Roman" w:hAnsi="Times New Roman" w:cs="Times New Roman"/>
          <w:b/>
          <w:lang w:eastAsia="lt-LT"/>
        </w:rPr>
        <w:t xml:space="preserve">Kiti vaistai ir </w:t>
      </w:r>
      <w:proofErr w:type="spellStart"/>
      <w:r w:rsidR="00545B10">
        <w:rPr>
          <w:rFonts w:ascii="Times New Roman" w:eastAsia="Times New Roman" w:hAnsi="Times New Roman" w:cs="Times New Roman"/>
          <w:b/>
          <w:lang w:eastAsia="lt-LT"/>
        </w:rPr>
        <w:t>Tadalafil</w:t>
      </w:r>
      <w:proofErr w:type="spellEnd"/>
      <w:r w:rsidR="00545B10">
        <w:rPr>
          <w:rFonts w:ascii="Times New Roman" w:eastAsia="Times New Roman" w:hAnsi="Times New Roman" w:cs="Times New Roman"/>
          <w:b/>
          <w:lang w:eastAsia="lt-LT"/>
        </w:rPr>
        <w:t xml:space="preserve"> </w:t>
      </w:r>
      <w:proofErr w:type="spellStart"/>
      <w:r w:rsidR="00545B10">
        <w:rPr>
          <w:rFonts w:ascii="Times New Roman" w:eastAsia="Times New Roman" w:hAnsi="Times New Roman" w:cs="Times New Roman"/>
          <w:b/>
          <w:lang w:eastAsia="lt-LT"/>
        </w:rPr>
        <w:t>Actiopharma</w:t>
      </w:r>
      <w:proofErr w:type="spellEnd"/>
    </w:p>
    <w:p w14:paraId="2CBE5A75"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Jeigu vartojate ar neseniai vartojote kitų vaistų arba dėl to nesate tikri, apie tai pasakykite gydytojui arba vaistininkui.</w:t>
      </w:r>
    </w:p>
    <w:p w14:paraId="1DA0FBC5"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43E7700F" w14:textId="1AA6CF43" w:rsidR="0036413E" w:rsidRPr="0036413E" w:rsidRDefault="00545B10" w:rsidP="0036413E">
      <w:pPr>
        <w:numPr>
          <w:ilvl w:val="12"/>
          <w:numId w:val="0"/>
        </w:numPr>
        <w:spacing w:after="0" w:line="240" w:lineRule="auto"/>
        <w:ind w:right="-2"/>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Tadalafil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Actiopharma</w:t>
      </w:r>
      <w:proofErr w:type="spellEnd"/>
      <w:r w:rsidR="0036413E" w:rsidRPr="0036413E">
        <w:rPr>
          <w:rFonts w:ascii="Times New Roman" w:eastAsia="Times New Roman" w:hAnsi="Times New Roman" w:cs="Times New Roman"/>
          <w:lang w:eastAsia="lt-LT"/>
        </w:rPr>
        <w:t xml:space="preserve"> vartoti negalima, jeigu jau vartojate nitratų. </w:t>
      </w:r>
    </w:p>
    <w:p w14:paraId="20C2D1D5"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6CF89ECF" w14:textId="574E1356" w:rsidR="0036413E" w:rsidRPr="0036413E" w:rsidRDefault="00545B10" w:rsidP="0036413E">
      <w:pPr>
        <w:numPr>
          <w:ilvl w:val="12"/>
          <w:numId w:val="0"/>
        </w:numPr>
        <w:spacing w:after="0" w:line="240" w:lineRule="auto"/>
        <w:ind w:right="-2"/>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Tadalafil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Actiopharma</w:t>
      </w:r>
      <w:proofErr w:type="spellEnd"/>
      <w:r w:rsidR="0036413E" w:rsidRPr="0036413E">
        <w:rPr>
          <w:rFonts w:ascii="Times New Roman" w:eastAsia="Times New Roman" w:hAnsi="Times New Roman" w:cs="Times New Roman"/>
          <w:lang w:eastAsia="lt-LT"/>
        </w:rPr>
        <w:t xml:space="preserve"> gali keisti kai kurių vaistų poveikį arba jie − </w:t>
      </w:r>
      <w:proofErr w:type="spellStart"/>
      <w:r>
        <w:rPr>
          <w:rFonts w:ascii="Times New Roman" w:eastAsia="Times New Roman" w:hAnsi="Times New Roman" w:cs="Times New Roman"/>
          <w:lang w:eastAsia="lt-LT"/>
        </w:rPr>
        <w:t>Tadalafil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Actiopharma</w:t>
      </w:r>
      <w:proofErr w:type="spellEnd"/>
      <w:r w:rsidR="0036413E" w:rsidRPr="0036413E">
        <w:rPr>
          <w:rFonts w:ascii="Times New Roman" w:eastAsia="Times New Roman" w:hAnsi="Times New Roman" w:cs="Times New Roman"/>
          <w:lang w:eastAsia="lt-LT"/>
        </w:rPr>
        <w:t xml:space="preserve"> poveikį. Pasakykite gydytojui arba vaistininkui, jeigu jau vartojate: </w:t>
      </w:r>
    </w:p>
    <w:p w14:paraId="18F16184"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lastRenderedPageBreak/>
        <w:t>bozentano</w:t>
      </w:r>
      <w:proofErr w:type="spellEnd"/>
      <w:r w:rsidRPr="0036413E">
        <w:rPr>
          <w:rFonts w:ascii="Times New Roman" w:eastAsia="Times New Roman" w:hAnsi="Times New Roman" w:cs="Times New Roman"/>
          <w:lang w:eastAsia="lt-LT"/>
        </w:rPr>
        <w:t xml:space="preserve"> (kito vaisto </w:t>
      </w:r>
      <w:proofErr w:type="spellStart"/>
      <w:r w:rsidRPr="0036413E">
        <w:rPr>
          <w:rFonts w:ascii="Times New Roman" w:eastAsia="Times New Roman" w:hAnsi="Times New Roman" w:cs="Times New Roman"/>
          <w:lang w:eastAsia="lt-LT"/>
        </w:rPr>
        <w:t>plautinei</w:t>
      </w:r>
      <w:proofErr w:type="spellEnd"/>
      <w:r w:rsidRPr="0036413E">
        <w:rPr>
          <w:rFonts w:ascii="Times New Roman" w:eastAsia="Times New Roman" w:hAnsi="Times New Roman" w:cs="Times New Roman"/>
          <w:lang w:eastAsia="lt-LT"/>
        </w:rPr>
        <w:t xml:space="preserve"> arterinės hipertenzijai gydyti);</w:t>
      </w:r>
    </w:p>
    <w:p w14:paraId="7F36B13B"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nitratų (krūtinės skausmui malšinti);</w:t>
      </w:r>
    </w:p>
    <w:p w14:paraId="703A320C"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alfa adrenoreceptorių blokatorių (vartojamų dideliam kraujospūdžiui mažinti arba šlapimo organų simptomams, susijusiems su gerybine prostatos </w:t>
      </w:r>
      <w:proofErr w:type="spellStart"/>
      <w:r w:rsidRPr="0036413E">
        <w:rPr>
          <w:rFonts w:ascii="Times New Roman" w:eastAsia="Times New Roman" w:hAnsi="Times New Roman" w:cs="Times New Roman"/>
          <w:lang w:eastAsia="lt-LT"/>
        </w:rPr>
        <w:t>hiperplazija</w:t>
      </w:r>
      <w:proofErr w:type="spellEnd"/>
      <w:r w:rsidRPr="0036413E">
        <w:rPr>
          <w:rFonts w:ascii="Times New Roman" w:eastAsia="Times New Roman" w:hAnsi="Times New Roman" w:cs="Times New Roman"/>
          <w:lang w:eastAsia="lt-LT"/>
        </w:rPr>
        <w:t>, gydyti);</w:t>
      </w:r>
    </w:p>
    <w:p w14:paraId="039EDBE4"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kitų vaistų padidėjusiam kraujospūdžiui mažinti;</w:t>
      </w:r>
    </w:p>
    <w:p w14:paraId="0066721A" w14:textId="77777777" w:rsidR="0036413E" w:rsidRPr="0036413E" w:rsidRDefault="0036413E" w:rsidP="0036413E">
      <w:pPr>
        <w:numPr>
          <w:ilvl w:val="0"/>
          <w:numId w:val="2"/>
        </w:numPr>
        <w:tabs>
          <w:tab w:val="left" w:pos="567"/>
        </w:tabs>
        <w:snapToGrid w:val="0"/>
        <w:spacing w:after="0" w:line="240" w:lineRule="auto"/>
        <w:ind w:left="567" w:hanging="567"/>
        <w:rPr>
          <w:rFonts w:ascii="Times New Roman" w:eastAsia="Times New Roman" w:hAnsi="Times New Roman" w:cs="Times New Roman"/>
          <w:snapToGrid w:val="0"/>
          <w:lang w:eastAsia="lt-LT"/>
        </w:rPr>
      </w:pPr>
      <w:proofErr w:type="spellStart"/>
      <w:r w:rsidRPr="0036413E">
        <w:rPr>
          <w:rFonts w:ascii="Times New Roman" w:eastAsia="Times New Roman" w:hAnsi="Times New Roman" w:cs="Times New Roman"/>
          <w:snapToGrid w:val="0"/>
          <w:lang w:eastAsia="lt-LT"/>
        </w:rPr>
        <w:t>riociguato</w:t>
      </w:r>
      <w:proofErr w:type="spellEnd"/>
      <w:r w:rsidRPr="0036413E">
        <w:rPr>
          <w:rFonts w:ascii="Times New Roman" w:eastAsia="Times New Roman" w:hAnsi="Times New Roman" w:cs="Times New Roman"/>
          <w:snapToGrid w:val="0"/>
          <w:lang w:eastAsia="lt-LT"/>
        </w:rPr>
        <w:t>;</w:t>
      </w:r>
    </w:p>
    <w:p w14:paraId="753412BA"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5-alfa reduktazės inhibitorių (vartojamų gerybinei prostatos </w:t>
      </w:r>
      <w:proofErr w:type="spellStart"/>
      <w:r w:rsidRPr="0036413E">
        <w:rPr>
          <w:rFonts w:ascii="Times New Roman" w:eastAsia="Times New Roman" w:hAnsi="Times New Roman" w:cs="Times New Roman"/>
          <w:lang w:eastAsia="lt-LT"/>
        </w:rPr>
        <w:t>hiperplazijai</w:t>
      </w:r>
      <w:proofErr w:type="spellEnd"/>
      <w:r w:rsidRPr="0036413E">
        <w:rPr>
          <w:rFonts w:ascii="Times New Roman" w:eastAsia="Times New Roman" w:hAnsi="Times New Roman" w:cs="Times New Roman"/>
          <w:lang w:eastAsia="lt-LT"/>
        </w:rPr>
        <w:t xml:space="preserve"> gydyti);</w:t>
      </w:r>
    </w:p>
    <w:p w14:paraId="69BF6E1E"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tokių vaistų, kaip </w:t>
      </w:r>
      <w:proofErr w:type="spellStart"/>
      <w:r w:rsidRPr="0036413E">
        <w:rPr>
          <w:rFonts w:ascii="Times New Roman" w:eastAsia="Times New Roman" w:hAnsi="Times New Roman" w:cs="Times New Roman"/>
          <w:lang w:eastAsia="lt-LT"/>
        </w:rPr>
        <w:t>ketokonazolo</w:t>
      </w:r>
      <w:proofErr w:type="spellEnd"/>
      <w:r w:rsidRPr="0036413E">
        <w:rPr>
          <w:rFonts w:ascii="Times New Roman" w:eastAsia="Times New Roman" w:hAnsi="Times New Roman" w:cs="Times New Roman"/>
          <w:lang w:eastAsia="lt-LT"/>
        </w:rPr>
        <w:t xml:space="preserve"> tabletės (vartojamos grybelių sukeltoms infekcinėms ligoms gydyti) ir proteazės inhibitoriai AIDS arba ŽIV infekcijai gydyti;</w:t>
      </w:r>
    </w:p>
    <w:p w14:paraId="6FF0698F"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t>fenobarbitalio</w:t>
      </w:r>
      <w:proofErr w:type="spellEnd"/>
      <w:r w:rsidRPr="0036413E">
        <w:rPr>
          <w:rFonts w:ascii="Times New Roman" w:eastAsia="Times New Roman" w:hAnsi="Times New Roman" w:cs="Times New Roman"/>
          <w:lang w:eastAsia="lt-LT"/>
        </w:rPr>
        <w:t xml:space="preserve">, </w:t>
      </w:r>
      <w:proofErr w:type="spellStart"/>
      <w:r w:rsidRPr="0036413E">
        <w:rPr>
          <w:rFonts w:ascii="Times New Roman" w:eastAsia="Times New Roman" w:hAnsi="Times New Roman" w:cs="Times New Roman"/>
          <w:lang w:eastAsia="lt-LT"/>
        </w:rPr>
        <w:t>fenitoino</w:t>
      </w:r>
      <w:proofErr w:type="spellEnd"/>
      <w:r w:rsidRPr="0036413E">
        <w:rPr>
          <w:rFonts w:ascii="Times New Roman" w:eastAsia="Times New Roman" w:hAnsi="Times New Roman" w:cs="Times New Roman"/>
          <w:lang w:eastAsia="lt-LT"/>
        </w:rPr>
        <w:t xml:space="preserve">, </w:t>
      </w:r>
      <w:proofErr w:type="spellStart"/>
      <w:r w:rsidRPr="0036413E">
        <w:rPr>
          <w:rFonts w:ascii="Times New Roman" w:eastAsia="Times New Roman" w:hAnsi="Times New Roman" w:cs="Times New Roman"/>
          <w:lang w:eastAsia="lt-LT"/>
        </w:rPr>
        <w:t>karbamazepino</w:t>
      </w:r>
      <w:proofErr w:type="spellEnd"/>
      <w:r w:rsidRPr="0036413E">
        <w:rPr>
          <w:rFonts w:ascii="Times New Roman" w:eastAsia="Times New Roman" w:hAnsi="Times New Roman" w:cs="Times New Roman"/>
          <w:lang w:eastAsia="lt-LT"/>
        </w:rPr>
        <w:t xml:space="preserve"> (vaistų nuo traukulių);</w:t>
      </w:r>
    </w:p>
    <w:p w14:paraId="750E8C08"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t>rifampicino</w:t>
      </w:r>
      <w:proofErr w:type="spellEnd"/>
      <w:r w:rsidRPr="0036413E">
        <w:rPr>
          <w:rFonts w:ascii="Times New Roman" w:eastAsia="Times New Roman" w:hAnsi="Times New Roman" w:cs="Times New Roman"/>
          <w:lang w:eastAsia="lt-LT"/>
        </w:rPr>
        <w:t xml:space="preserve">, </w:t>
      </w:r>
      <w:proofErr w:type="spellStart"/>
      <w:r w:rsidRPr="0036413E">
        <w:rPr>
          <w:rFonts w:ascii="Times New Roman" w:eastAsia="Times New Roman" w:hAnsi="Times New Roman" w:cs="Times New Roman"/>
          <w:lang w:eastAsia="lt-LT"/>
        </w:rPr>
        <w:t>eritromicino</w:t>
      </w:r>
      <w:proofErr w:type="spellEnd"/>
      <w:r w:rsidRPr="0036413E">
        <w:rPr>
          <w:rFonts w:ascii="Times New Roman" w:eastAsia="Times New Roman" w:hAnsi="Times New Roman" w:cs="Times New Roman"/>
          <w:lang w:eastAsia="lt-LT"/>
        </w:rPr>
        <w:t xml:space="preserve">, </w:t>
      </w:r>
      <w:proofErr w:type="spellStart"/>
      <w:r w:rsidRPr="0036413E">
        <w:rPr>
          <w:rFonts w:ascii="Times New Roman" w:eastAsia="Times New Roman" w:hAnsi="Times New Roman" w:cs="Times New Roman"/>
          <w:lang w:eastAsia="lt-LT"/>
        </w:rPr>
        <w:t>klaritromicino</w:t>
      </w:r>
      <w:proofErr w:type="spellEnd"/>
      <w:r w:rsidRPr="0036413E">
        <w:rPr>
          <w:rFonts w:ascii="Times New Roman" w:eastAsia="Times New Roman" w:hAnsi="Times New Roman" w:cs="Times New Roman"/>
          <w:lang w:eastAsia="lt-LT"/>
        </w:rPr>
        <w:t xml:space="preserve"> arba itrakonazolo;</w:t>
      </w:r>
    </w:p>
    <w:p w14:paraId="4A1EFD20"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kitokių vaistų nuo erekcijos funkcijos sutrikimo.</w:t>
      </w:r>
    </w:p>
    <w:p w14:paraId="21E195F6" w14:textId="77777777" w:rsidR="0036413E" w:rsidRPr="0036413E" w:rsidRDefault="0036413E" w:rsidP="0036413E">
      <w:pPr>
        <w:spacing w:after="0" w:line="240" w:lineRule="auto"/>
        <w:ind w:right="-2"/>
        <w:rPr>
          <w:rFonts w:ascii="Times New Roman" w:eastAsia="Times New Roman" w:hAnsi="Times New Roman" w:cs="Times New Roman"/>
          <w:b/>
          <w:lang w:eastAsia="lt-LT"/>
        </w:rPr>
      </w:pPr>
    </w:p>
    <w:p w14:paraId="6642AFF8" w14:textId="6948C1C0" w:rsidR="0036413E" w:rsidRPr="0036413E" w:rsidRDefault="00545B10" w:rsidP="0036413E">
      <w:pPr>
        <w:numPr>
          <w:ilvl w:val="12"/>
          <w:numId w:val="0"/>
        </w:numPr>
        <w:spacing w:after="0" w:line="240" w:lineRule="auto"/>
        <w:ind w:right="-2"/>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Tadalafil</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Actiopharma</w:t>
      </w:r>
      <w:proofErr w:type="spellEnd"/>
      <w:r w:rsidR="0036413E" w:rsidRPr="0036413E">
        <w:rPr>
          <w:rFonts w:ascii="Times New Roman" w:eastAsia="Times New Roman" w:hAnsi="Times New Roman" w:cs="Times New Roman"/>
          <w:b/>
          <w:lang w:eastAsia="lt-LT"/>
        </w:rPr>
        <w:t xml:space="preserve"> vartojimas su gėrimais ir alkoholiu</w:t>
      </w:r>
    </w:p>
    <w:p w14:paraId="2765A060" w14:textId="273DD81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Informacija apie alkoholio įtaką pateikta 3 skyriuje. Greipfrutų sultys gali sutrikdyti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poveikį, todėl turi būti vartojamos atsargiai. Norėdami sužinoti daugiau, kreipkitės į savo gydytoją.</w:t>
      </w:r>
    </w:p>
    <w:p w14:paraId="00C65035"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52FF9FC0"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Nėštumas, žindymas ir vaisingumas</w:t>
      </w:r>
    </w:p>
    <w:p w14:paraId="33A05FD2"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Nėštumas</w:t>
      </w:r>
    </w:p>
    <w:p w14:paraId="2A88BCC7"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savo gydytoju. </w:t>
      </w:r>
      <w:proofErr w:type="spellStart"/>
      <w:r w:rsidRPr="0036413E">
        <w:rPr>
          <w:rFonts w:ascii="Times New Roman" w:eastAsia="Times New Roman" w:hAnsi="Times New Roman" w:cs="Times New Roman"/>
          <w:lang w:eastAsia="lt-LT"/>
        </w:rPr>
        <w:t>Tadalafilio</w:t>
      </w:r>
      <w:proofErr w:type="spellEnd"/>
      <w:r w:rsidRPr="0036413E">
        <w:rPr>
          <w:rFonts w:ascii="Times New Roman" w:eastAsia="Times New Roman" w:hAnsi="Times New Roman" w:cs="Times New Roman"/>
          <w:lang w:eastAsia="lt-LT"/>
        </w:rPr>
        <w:t xml:space="preserve"> nėštumo metu vartoti negalima, išskyrus atvejus, kai tai neabejotinai būtina ir tai aptarėte su gydytoju.</w:t>
      </w:r>
    </w:p>
    <w:p w14:paraId="5ABEEEB1"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69D7D251"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Žindymas</w:t>
      </w:r>
    </w:p>
    <w:p w14:paraId="17AC5B59"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14:paraId="4A392AB7"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0E288FF7"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4527B645"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1F88501B"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Vaisingumas</w:t>
      </w:r>
    </w:p>
    <w:p w14:paraId="4B75E9E2"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14:paraId="059A6749"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0F790961"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b/>
          <w:lang w:eastAsia="lt-LT"/>
        </w:rPr>
        <w:t>Vairavimas ir mechanizmų valdymas</w:t>
      </w:r>
    </w:p>
    <w:p w14:paraId="31698802"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Klinikinių tyrimų metu </w:t>
      </w:r>
      <w:proofErr w:type="spellStart"/>
      <w:r w:rsidRPr="0036413E">
        <w:rPr>
          <w:rFonts w:ascii="Times New Roman" w:eastAsia="Times New Roman" w:hAnsi="Times New Roman" w:cs="Times New Roman"/>
          <w:lang w:eastAsia="lt-LT"/>
        </w:rPr>
        <w:t>tadalafilis</w:t>
      </w:r>
      <w:proofErr w:type="spellEnd"/>
      <w:r w:rsidRPr="0036413E">
        <w:rPr>
          <w:rFonts w:ascii="Times New Roman" w:eastAsia="Times New Roman" w:hAnsi="Times New Roman" w:cs="Times New Roman"/>
          <w:lang w:eastAsia="lt-LT"/>
        </w:rPr>
        <w:t xml:space="preserve"> kai kuriems vyrams sukėlė svaigulį. Prieš vairavimą ar mechanizmų valdymą atidžiai pasitikrinkite savo reakciją į šias tabletes.</w:t>
      </w:r>
    </w:p>
    <w:p w14:paraId="3893904A" w14:textId="77777777" w:rsidR="0036413E" w:rsidRPr="0036413E" w:rsidRDefault="0036413E" w:rsidP="0036413E">
      <w:pPr>
        <w:numPr>
          <w:ilvl w:val="12"/>
          <w:numId w:val="0"/>
        </w:numPr>
        <w:spacing w:after="0" w:line="240" w:lineRule="auto"/>
        <w:rPr>
          <w:rFonts w:ascii="Times New Roman" w:eastAsia="Times New Roman" w:hAnsi="Times New Roman" w:cs="Times New Roman"/>
          <w:lang w:eastAsia="lt-LT"/>
        </w:rPr>
      </w:pPr>
    </w:p>
    <w:p w14:paraId="10133F60" w14:textId="0A97AF11" w:rsidR="0036413E" w:rsidRPr="0036413E" w:rsidRDefault="00545B10" w:rsidP="0036413E">
      <w:pPr>
        <w:numPr>
          <w:ilvl w:val="12"/>
          <w:numId w:val="0"/>
        </w:numPr>
        <w:spacing w:after="0" w:line="240" w:lineRule="auto"/>
        <w:ind w:right="-2"/>
        <w:outlineLvl w:val="0"/>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Tadalafil</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Actiopharma</w:t>
      </w:r>
      <w:proofErr w:type="spellEnd"/>
      <w:r w:rsidR="0036413E" w:rsidRPr="0036413E">
        <w:rPr>
          <w:rFonts w:ascii="Times New Roman" w:eastAsia="Times New Roman" w:hAnsi="Times New Roman" w:cs="Times New Roman"/>
          <w:b/>
          <w:lang w:eastAsia="lt-LT"/>
        </w:rPr>
        <w:t xml:space="preserve"> sudėtyje yra laktozės </w:t>
      </w:r>
    </w:p>
    <w:p w14:paraId="4D730D35"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Jeigu gydytojas yra Jums sakęs, kad netoleruojate kokių nors angliavandenių, kreipkitės į jį prieš pradėdami vartoti šį vaistą.</w:t>
      </w:r>
    </w:p>
    <w:p w14:paraId="51CE8118"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7A3B638F"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53677017" w14:textId="7823E84D" w:rsidR="0036413E" w:rsidRPr="0036413E" w:rsidRDefault="0036413E" w:rsidP="0036413E">
      <w:pPr>
        <w:numPr>
          <w:ilvl w:val="0"/>
          <w:numId w:val="6"/>
        </w:numPr>
        <w:spacing w:after="0" w:line="240" w:lineRule="auto"/>
        <w:ind w:right="-2"/>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Kaip vartoti </w:t>
      </w:r>
      <w:proofErr w:type="spellStart"/>
      <w:r w:rsidR="00545B10">
        <w:rPr>
          <w:rFonts w:ascii="Times New Roman" w:eastAsia="Times New Roman" w:hAnsi="Times New Roman" w:cs="Times New Roman"/>
          <w:b/>
          <w:lang w:eastAsia="lt-LT"/>
        </w:rPr>
        <w:t>Tadalafil</w:t>
      </w:r>
      <w:proofErr w:type="spellEnd"/>
      <w:r w:rsidR="00545B10">
        <w:rPr>
          <w:rFonts w:ascii="Times New Roman" w:eastAsia="Times New Roman" w:hAnsi="Times New Roman" w:cs="Times New Roman"/>
          <w:b/>
          <w:lang w:eastAsia="lt-LT"/>
        </w:rPr>
        <w:t xml:space="preserve"> </w:t>
      </w:r>
      <w:proofErr w:type="spellStart"/>
      <w:r w:rsidR="00545B10">
        <w:rPr>
          <w:rFonts w:ascii="Times New Roman" w:eastAsia="Times New Roman" w:hAnsi="Times New Roman" w:cs="Times New Roman"/>
          <w:b/>
          <w:lang w:eastAsia="lt-LT"/>
        </w:rPr>
        <w:t>Actiopharma</w:t>
      </w:r>
      <w:proofErr w:type="spellEnd"/>
    </w:p>
    <w:p w14:paraId="42440809" w14:textId="77777777" w:rsidR="0036413E" w:rsidRPr="0036413E" w:rsidRDefault="0036413E" w:rsidP="0036413E">
      <w:pPr>
        <w:spacing w:after="0" w:line="240" w:lineRule="auto"/>
        <w:ind w:right="-2"/>
        <w:rPr>
          <w:rFonts w:ascii="Times New Roman" w:eastAsia="Times New Roman" w:hAnsi="Times New Roman" w:cs="Times New Roman"/>
          <w:lang w:eastAsia="lt-LT"/>
        </w:rPr>
      </w:pPr>
    </w:p>
    <w:p w14:paraId="46F50767"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4129D4DB"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7CD7B89C"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Tabletę nurykite nepažeistą užgerdami vandeniu. Tabletes galima gerti valgio metu arba nevalgius.</w:t>
      </w:r>
    </w:p>
    <w:p w14:paraId="7AD23DD1"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6E9A7295" w14:textId="77777777" w:rsidR="0036413E" w:rsidRPr="0036413E" w:rsidRDefault="0036413E" w:rsidP="0036413E">
      <w:pPr>
        <w:autoSpaceDE w:val="0"/>
        <w:autoSpaceDN w:val="0"/>
        <w:adjustRightInd w:val="0"/>
        <w:spacing w:after="0" w:line="240" w:lineRule="auto"/>
        <w:rPr>
          <w:rFonts w:ascii="Times New Roman" w:eastAsia="Calibri" w:hAnsi="Times New Roman" w:cs="Times New Roman"/>
          <w:b/>
          <w:bCs/>
          <w:color w:val="000000"/>
        </w:rPr>
      </w:pPr>
      <w:r w:rsidRPr="0036413E">
        <w:rPr>
          <w:rFonts w:ascii="Times New Roman" w:eastAsia="Calibri" w:hAnsi="Times New Roman" w:cs="Times New Roman"/>
          <w:b/>
          <w:bCs/>
          <w:color w:val="000000"/>
        </w:rPr>
        <w:t>Erekcijos funkcijos sutrikimo gydymas</w:t>
      </w:r>
    </w:p>
    <w:p w14:paraId="362AC17B" w14:textId="77777777" w:rsidR="0036413E" w:rsidRPr="0036413E" w:rsidRDefault="0036413E" w:rsidP="0036413E">
      <w:pPr>
        <w:autoSpaceDE w:val="0"/>
        <w:autoSpaceDN w:val="0"/>
        <w:adjustRightInd w:val="0"/>
        <w:spacing w:after="0" w:line="240" w:lineRule="auto"/>
        <w:rPr>
          <w:rFonts w:ascii="Times New Roman" w:eastAsia="Calibri" w:hAnsi="Times New Roman" w:cs="Times New Roman"/>
          <w:color w:val="000000"/>
        </w:rPr>
      </w:pPr>
      <w:r w:rsidRPr="0036413E">
        <w:rPr>
          <w:rFonts w:ascii="Times New Roman" w:eastAsia="Calibri" w:hAnsi="Times New Roman" w:cs="Times New Roman"/>
          <w:b/>
          <w:bCs/>
          <w:color w:val="000000"/>
        </w:rPr>
        <w:t xml:space="preserve">Rekomenduojama pradinė dozė </w:t>
      </w:r>
      <w:r w:rsidRPr="0036413E">
        <w:rPr>
          <w:rFonts w:ascii="Times New Roman" w:eastAsia="Calibri" w:hAnsi="Times New Roman" w:cs="Times New Roman"/>
          <w:color w:val="000000"/>
        </w:rPr>
        <w:t xml:space="preserve">yra viena 10 mg tabletė, geriama prieš seksualinius santykius. Vis dėlto Jūsų gydytojas Jums skyrė vartoti po vieną 20 mg tabletę, kadangi jis nusprendė, kad rekomenduojama 10 mg dozė veiks per silpnai. </w:t>
      </w:r>
    </w:p>
    <w:p w14:paraId="214D4F32" w14:textId="77777777" w:rsidR="0036413E" w:rsidRPr="0036413E" w:rsidRDefault="0036413E" w:rsidP="0036413E">
      <w:pPr>
        <w:autoSpaceDE w:val="0"/>
        <w:autoSpaceDN w:val="0"/>
        <w:adjustRightInd w:val="0"/>
        <w:spacing w:after="0" w:line="240" w:lineRule="auto"/>
        <w:rPr>
          <w:rFonts w:ascii="Times New Roman" w:eastAsia="Calibri" w:hAnsi="Times New Roman" w:cs="Times New Roman"/>
          <w:color w:val="000000"/>
        </w:rPr>
      </w:pPr>
    </w:p>
    <w:p w14:paraId="2DE3FDE4" w14:textId="1493DCF8" w:rsidR="0036413E" w:rsidRPr="0036413E" w:rsidRDefault="00545B10" w:rsidP="0036413E">
      <w:pPr>
        <w:autoSpaceDE w:val="0"/>
        <w:autoSpaceDN w:val="0"/>
        <w:adjustRightInd w:val="0"/>
        <w:spacing w:after="0" w:line="240" w:lineRule="auto"/>
        <w:rPr>
          <w:rFonts w:ascii="Times New Roman" w:eastAsia="Calibri" w:hAnsi="Times New Roman" w:cs="Times New Roman"/>
          <w:color w:val="000000"/>
        </w:rPr>
      </w:pPr>
      <w:proofErr w:type="spellStart"/>
      <w:r>
        <w:rPr>
          <w:rFonts w:ascii="Times New Roman" w:eastAsia="Times New Roman" w:hAnsi="Times New Roman" w:cs="Times New Roman"/>
          <w:lang w:eastAsia="lt-LT"/>
        </w:rPr>
        <w:t>Tadalafil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Actiopharma</w:t>
      </w:r>
      <w:proofErr w:type="spellEnd"/>
      <w:r w:rsidR="0036413E" w:rsidRPr="0036413E">
        <w:rPr>
          <w:rFonts w:ascii="Times New Roman" w:eastAsia="Times New Roman" w:hAnsi="Times New Roman" w:cs="Times New Roman"/>
          <w:lang w:eastAsia="lt-LT"/>
        </w:rPr>
        <w:t xml:space="preserve"> </w:t>
      </w:r>
      <w:r w:rsidR="0036413E" w:rsidRPr="0036413E">
        <w:rPr>
          <w:rFonts w:ascii="Times New Roman" w:eastAsia="Calibri" w:hAnsi="Times New Roman" w:cs="Times New Roman"/>
          <w:color w:val="000000"/>
        </w:rPr>
        <w:t xml:space="preserve">galite gerti, likus 30 min. iki seksualinių santykių. </w:t>
      </w:r>
    </w:p>
    <w:p w14:paraId="1E8FEDAB" w14:textId="77777777" w:rsidR="0036413E" w:rsidRPr="0036413E" w:rsidRDefault="0036413E" w:rsidP="0036413E">
      <w:pPr>
        <w:autoSpaceDE w:val="0"/>
        <w:autoSpaceDN w:val="0"/>
        <w:adjustRightInd w:val="0"/>
        <w:spacing w:after="0" w:line="240" w:lineRule="auto"/>
        <w:rPr>
          <w:rFonts w:ascii="Times New Roman" w:eastAsia="Calibri" w:hAnsi="Times New Roman" w:cs="Times New Roman"/>
          <w:color w:val="000000"/>
        </w:rPr>
      </w:pPr>
      <w:r w:rsidRPr="0036413E">
        <w:rPr>
          <w:rFonts w:ascii="Times New Roman" w:eastAsia="Calibri" w:hAnsi="Times New Roman" w:cs="Times New Roman"/>
          <w:color w:val="000000"/>
        </w:rPr>
        <w:lastRenderedPageBreak/>
        <w:t xml:space="preserve">Išgerto vaisto poveikis gali trukti iki 36 valandų. </w:t>
      </w:r>
    </w:p>
    <w:p w14:paraId="129D8ACC" w14:textId="77777777" w:rsidR="0036413E" w:rsidRPr="0036413E" w:rsidRDefault="0036413E" w:rsidP="0036413E">
      <w:pPr>
        <w:autoSpaceDE w:val="0"/>
        <w:autoSpaceDN w:val="0"/>
        <w:adjustRightInd w:val="0"/>
        <w:spacing w:after="0" w:line="240" w:lineRule="auto"/>
        <w:rPr>
          <w:rFonts w:ascii="Times New Roman" w:eastAsia="Calibri" w:hAnsi="Times New Roman" w:cs="Times New Roman"/>
          <w:color w:val="000000"/>
        </w:rPr>
      </w:pPr>
    </w:p>
    <w:p w14:paraId="40E26723" w14:textId="58413B55" w:rsidR="0036413E" w:rsidRPr="008D3878" w:rsidRDefault="0036413E" w:rsidP="0036413E">
      <w:pPr>
        <w:autoSpaceDE w:val="0"/>
        <w:autoSpaceDN w:val="0"/>
        <w:adjustRightInd w:val="0"/>
        <w:spacing w:after="0" w:line="240" w:lineRule="auto"/>
        <w:rPr>
          <w:rFonts w:ascii="Times New Roman" w:eastAsia="Calibri" w:hAnsi="Times New Roman" w:cs="Times New Roman"/>
          <w:color w:val="000000"/>
        </w:rPr>
      </w:pPr>
      <w:proofErr w:type="spellStart"/>
      <w:r w:rsidRPr="0036413E">
        <w:rPr>
          <w:rFonts w:ascii="Times New Roman" w:eastAsia="Calibri" w:hAnsi="Times New Roman" w:cs="Times New Roman"/>
          <w:color w:val="000000"/>
          <w:lang w:val="en-US"/>
        </w:rPr>
        <w:t>Daugiau</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negu</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vieną</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kartą</w:t>
      </w:r>
      <w:proofErr w:type="spellEnd"/>
      <w:r w:rsidRPr="0036413E">
        <w:rPr>
          <w:rFonts w:ascii="Times New Roman" w:eastAsia="Calibri" w:hAnsi="Times New Roman" w:cs="Times New Roman"/>
          <w:color w:val="000000"/>
          <w:lang w:val="en-US"/>
        </w:rPr>
        <w:t xml:space="preserve"> per </w:t>
      </w:r>
      <w:proofErr w:type="spellStart"/>
      <w:r w:rsidRPr="0036413E">
        <w:rPr>
          <w:rFonts w:ascii="Times New Roman" w:eastAsia="Calibri" w:hAnsi="Times New Roman" w:cs="Times New Roman"/>
          <w:color w:val="000000"/>
          <w:lang w:val="en-US"/>
        </w:rPr>
        <w:t>parą</w:t>
      </w:r>
      <w:proofErr w:type="spellEnd"/>
      <w:r w:rsidRPr="0036413E">
        <w:rPr>
          <w:rFonts w:ascii="Times New Roman" w:eastAsia="Calibri" w:hAnsi="Times New Roman" w:cs="Times New Roman"/>
          <w:color w:val="000000"/>
          <w:lang w:val="en-US"/>
        </w:rPr>
        <w:t xml:space="preserve">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w:t>
      </w:r>
      <w:proofErr w:type="spellStart"/>
      <w:r w:rsidRPr="0036413E">
        <w:rPr>
          <w:rFonts w:ascii="Times New Roman" w:eastAsia="Calibri" w:hAnsi="Times New Roman" w:cs="Times New Roman"/>
          <w:color w:val="000000"/>
          <w:lang w:val="en-US"/>
        </w:rPr>
        <w:t>nevartokite</w:t>
      </w:r>
      <w:proofErr w:type="spellEnd"/>
      <w:r w:rsidRPr="0036413E">
        <w:rPr>
          <w:rFonts w:ascii="Times New Roman" w:eastAsia="Calibri" w:hAnsi="Times New Roman" w:cs="Times New Roman"/>
          <w:color w:val="000000"/>
          <w:lang w:val="en-US"/>
        </w:rPr>
        <w:t xml:space="preserve">.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w:t>
      </w:r>
      <w:r w:rsidRPr="008D3878">
        <w:rPr>
          <w:rFonts w:ascii="Times New Roman" w:eastAsia="Calibri" w:hAnsi="Times New Roman" w:cs="Times New Roman"/>
          <w:color w:val="000000"/>
        </w:rPr>
        <w:t xml:space="preserve">10 mg ir 20 mg tabletės skirtos vartoti prieš numatomus lytinius santykius, nuolat kiekvieną parą jų vartoti nerekomenduojama. </w:t>
      </w:r>
    </w:p>
    <w:p w14:paraId="489B77F1" w14:textId="004B0E91"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roofErr w:type="spellStart"/>
      <w:r w:rsidRPr="0036413E">
        <w:rPr>
          <w:rFonts w:ascii="Times New Roman" w:eastAsia="Calibri" w:hAnsi="Times New Roman" w:cs="Times New Roman"/>
          <w:color w:val="000000"/>
          <w:lang w:val="en-US"/>
        </w:rPr>
        <w:t>Svarbu</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įsidėmėti</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kad</w:t>
      </w:r>
      <w:proofErr w:type="spellEnd"/>
      <w:r w:rsidRPr="0036413E">
        <w:rPr>
          <w:rFonts w:ascii="Times New Roman" w:eastAsia="Calibri" w:hAnsi="Times New Roman" w:cs="Times New Roman"/>
          <w:color w:val="000000"/>
          <w:lang w:val="en-US"/>
        </w:rPr>
        <w:t xml:space="preserve">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w:t>
      </w:r>
      <w:proofErr w:type="spellStart"/>
      <w:r w:rsidRPr="0036413E">
        <w:rPr>
          <w:rFonts w:ascii="Times New Roman" w:eastAsia="Calibri" w:hAnsi="Times New Roman" w:cs="Times New Roman"/>
          <w:color w:val="000000"/>
          <w:lang w:val="en-US"/>
        </w:rPr>
        <w:t>neveikia</w:t>
      </w:r>
      <w:proofErr w:type="spellEnd"/>
      <w:r w:rsidRPr="0036413E">
        <w:rPr>
          <w:rFonts w:ascii="Times New Roman" w:eastAsia="Calibri" w:hAnsi="Times New Roman" w:cs="Times New Roman"/>
          <w:color w:val="000000"/>
          <w:lang w:val="en-US"/>
        </w:rPr>
        <w:t xml:space="preserve"> be </w:t>
      </w:r>
      <w:proofErr w:type="spellStart"/>
      <w:r w:rsidRPr="0036413E">
        <w:rPr>
          <w:rFonts w:ascii="Times New Roman" w:eastAsia="Calibri" w:hAnsi="Times New Roman" w:cs="Times New Roman"/>
          <w:color w:val="000000"/>
          <w:lang w:val="en-US"/>
        </w:rPr>
        <w:t>seksualinės</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stimuliacijos</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Jūs</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su</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savo</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partnere</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turite</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pradėti</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lytinį</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žaidimą</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lygiai</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taip</w:t>
      </w:r>
      <w:proofErr w:type="spellEnd"/>
      <w:r w:rsidRPr="0036413E">
        <w:rPr>
          <w:rFonts w:ascii="Times New Roman" w:eastAsia="Calibri" w:hAnsi="Times New Roman" w:cs="Times New Roman"/>
          <w:color w:val="000000"/>
          <w:lang w:val="en-US"/>
        </w:rPr>
        <w:t xml:space="preserve"> pat </w:t>
      </w:r>
      <w:proofErr w:type="spellStart"/>
      <w:r w:rsidRPr="0036413E">
        <w:rPr>
          <w:rFonts w:ascii="Times New Roman" w:eastAsia="Calibri" w:hAnsi="Times New Roman" w:cs="Times New Roman"/>
          <w:color w:val="000000"/>
          <w:lang w:val="en-US"/>
        </w:rPr>
        <w:t>kaip</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ir</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nevartodamas</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vaistų</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nuo</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erekcijos</w:t>
      </w:r>
      <w:proofErr w:type="spellEnd"/>
      <w:r w:rsidRPr="0036413E">
        <w:rPr>
          <w:rFonts w:ascii="Times New Roman" w:eastAsia="Calibri" w:hAnsi="Times New Roman" w:cs="Times New Roman"/>
          <w:color w:val="000000"/>
          <w:lang w:val="en-US"/>
        </w:rPr>
        <w:t xml:space="preserve"> </w:t>
      </w:r>
      <w:proofErr w:type="spellStart"/>
      <w:r w:rsidRPr="0036413E">
        <w:rPr>
          <w:rFonts w:ascii="Times New Roman" w:eastAsia="Calibri" w:hAnsi="Times New Roman" w:cs="Times New Roman"/>
          <w:color w:val="000000"/>
          <w:lang w:val="en-US"/>
        </w:rPr>
        <w:t>disfunkcijos</w:t>
      </w:r>
      <w:proofErr w:type="spellEnd"/>
      <w:r w:rsidRPr="0036413E">
        <w:rPr>
          <w:rFonts w:ascii="Times New Roman" w:eastAsia="Calibri" w:hAnsi="Times New Roman" w:cs="Times New Roman"/>
          <w:color w:val="000000"/>
          <w:lang w:val="en-US"/>
        </w:rPr>
        <w:t xml:space="preserve">. </w:t>
      </w:r>
    </w:p>
    <w:p w14:paraId="0F55244E" w14:textId="5A7A77C9"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Alkoholis gali veikti gebėjimą sukelti erekciją ir laikinai sumažinti kraujospūdį. Jeigu pavartojote arba planuojate pavartoti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daug alkoholio (kai alkoholio koncentracija kraujyje būna 0,08% arba didesnė) negerkite, nes tai gali padidinti svaigulio riziką stojantis.</w:t>
      </w:r>
    </w:p>
    <w:p w14:paraId="505E9050"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
    <w:p w14:paraId="56D32DF2"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proofErr w:type="spellStart"/>
      <w:r w:rsidRPr="0036413E">
        <w:rPr>
          <w:rFonts w:ascii="Times New Roman" w:eastAsia="Times New Roman" w:hAnsi="Times New Roman" w:cs="Times New Roman"/>
          <w:b/>
          <w:lang w:eastAsia="lt-LT"/>
        </w:rPr>
        <w:t>Plautinės</w:t>
      </w:r>
      <w:proofErr w:type="spellEnd"/>
      <w:r w:rsidRPr="0036413E">
        <w:rPr>
          <w:rFonts w:ascii="Times New Roman" w:eastAsia="Times New Roman" w:hAnsi="Times New Roman" w:cs="Times New Roman"/>
          <w:b/>
          <w:lang w:eastAsia="lt-LT"/>
        </w:rPr>
        <w:t xml:space="preserve"> arterinės hipertenzijos gydymas</w:t>
      </w:r>
    </w:p>
    <w:p w14:paraId="7E96716E"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t>Tadalafilis</w:t>
      </w:r>
      <w:proofErr w:type="spellEnd"/>
      <w:r w:rsidRPr="0036413E">
        <w:rPr>
          <w:rFonts w:ascii="Times New Roman" w:eastAsia="Times New Roman" w:hAnsi="Times New Roman" w:cs="Times New Roman"/>
          <w:lang w:eastAsia="lt-LT"/>
        </w:rPr>
        <w:t xml:space="preserve"> tiekiamas 20 mg tabletėmis. Įprastinė dozė yra kartą per parą vartojamos dvi 20 mg tabletės. Abi tabletes reikia išgerti iš karto vieną po kitos. Jeigu Jums yra lengvas arba vidutinio sunkumo kepenų ar inkstų funkcijos sutrikimas, gydytojas gali rekomenduoti gerti tik vieną 20 mg tabletę per parą.</w:t>
      </w:r>
    </w:p>
    <w:p w14:paraId="6C8A84F7" w14:textId="77777777"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u w:val="single"/>
          <w:lang w:eastAsia="lt-LT"/>
        </w:rPr>
      </w:pPr>
    </w:p>
    <w:p w14:paraId="191BE940" w14:textId="2752532F"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lang w:eastAsia="lt-LT"/>
        </w:rPr>
      </w:pPr>
      <w:r w:rsidRPr="0036413E">
        <w:rPr>
          <w:rFonts w:ascii="Times New Roman" w:eastAsia="Times New Roman" w:hAnsi="Times New Roman" w:cs="Times New Roman"/>
          <w:b/>
          <w:lang w:eastAsia="lt-LT"/>
        </w:rPr>
        <w:t xml:space="preserve">Ką daryti pavartojus per didelę </w:t>
      </w:r>
      <w:proofErr w:type="spellStart"/>
      <w:r w:rsidR="00545B10">
        <w:rPr>
          <w:rFonts w:ascii="Times New Roman" w:eastAsia="Times New Roman" w:hAnsi="Times New Roman" w:cs="Times New Roman"/>
          <w:b/>
          <w:lang w:eastAsia="lt-LT"/>
        </w:rPr>
        <w:t>Tadalafil</w:t>
      </w:r>
      <w:proofErr w:type="spellEnd"/>
      <w:r w:rsidR="00545B10">
        <w:rPr>
          <w:rFonts w:ascii="Times New Roman" w:eastAsia="Times New Roman" w:hAnsi="Times New Roman" w:cs="Times New Roman"/>
          <w:b/>
          <w:lang w:eastAsia="lt-LT"/>
        </w:rPr>
        <w:t xml:space="preserve"> </w:t>
      </w:r>
      <w:proofErr w:type="spellStart"/>
      <w:r w:rsidR="00545B10">
        <w:rPr>
          <w:rFonts w:ascii="Times New Roman" w:eastAsia="Times New Roman" w:hAnsi="Times New Roman" w:cs="Times New Roman"/>
          <w:b/>
          <w:lang w:eastAsia="lt-LT"/>
        </w:rPr>
        <w:t>Actiopharma</w:t>
      </w:r>
      <w:proofErr w:type="spellEnd"/>
      <w:r w:rsidRPr="0036413E">
        <w:rPr>
          <w:rFonts w:ascii="Times New Roman" w:eastAsia="Times New Roman" w:hAnsi="Times New Roman" w:cs="Times New Roman"/>
          <w:b/>
          <w:lang w:eastAsia="lt-LT"/>
        </w:rPr>
        <w:t xml:space="preserve"> dozę?</w:t>
      </w:r>
    </w:p>
    <w:p w14:paraId="5ECFF6EB" w14:textId="77777777" w:rsidR="0036413E" w:rsidRPr="0036413E" w:rsidRDefault="0036413E" w:rsidP="0036413E">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36413E">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14:paraId="6B4077D3" w14:textId="77777777" w:rsidR="0036413E" w:rsidRPr="0036413E" w:rsidRDefault="0036413E" w:rsidP="0036413E">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2341CD6B" w14:textId="1C4DE8ED" w:rsidR="0036413E" w:rsidRPr="0036413E" w:rsidRDefault="0036413E" w:rsidP="0036413E">
      <w:pPr>
        <w:numPr>
          <w:ilvl w:val="12"/>
          <w:numId w:val="0"/>
        </w:numPr>
        <w:spacing w:after="0" w:line="240" w:lineRule="auto"/>
        <w:ind w:right="-2"/>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Pamiršus pavartoti </w:t>
      </w:r>
      <w:proofErr w:type="spellStart"/>
      <w:r w:rsidR="00545B10">
        <w:rPr>
          <w:rFonts w:ascii="Times New Roman" w:eastAsia="Times New Roman" w:hAnsi="Times New Roman" w:cs="Times New Roman"/>
          <w:b/>
          <w:lang w:eastAsia="lt-LT"/>
        </w:rPr>
        <w:t>Tadalafil</w:t>
      </w:r>
      <w:proofErr w:type="spellEnd"/>
      <w:r w:rsidR="00545B10">
        <w:rPr>
          <w:rFonts w:ascii="Times New Roman" w:eastAsia="Times New Roman" w:hAnsi="Times New Roman" w:cs="Times New Roman"/>
          <w:b/>
          <w:lang w:eastAsia="lt-LT"/>
        </w:rPr>
        <w:t xml:space="preserve"> </w:t>
      </w:r>
      <w:proofErr w:type="spellStart"/>
      <w:r w:rsidR="00545B10">
        <w:rPr>
          <w:rFonts w:ascii="Times New Roman" w:eastAsia="Times New Roman" w:hAnsi="Times New Roman" w:cs="Times New Roman"/>
          <w:b/>
          <w:lang w:eastAsia="lt-LT"/>
        </w:rPr>
        <w:t>Actiopharma</w:t>
      </w:r>
      <w:proofErr w:type="spellEnd"/>
    </w:p>
    <w:p w14:paraId="2E724DC6" w14:textId="73ED7E12" w:rsidR="0036413E" w:rsidRPr="0036413E" w:rsidRDefault="0036413E" w:rsidP="0036413E">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36413E">
        <w:rPr>
          <w:rFonts w:ascii="Times New Roman" w:eastAsia="Times New Roman" w:hAnsi="Times New Roman" w:cs="Times New Roman"/>
          <w:bCs/>
          <w:lang w:eastAsia="lt-LT"/>
        </w:rPr>
        <w:t>Išgerkite dozę, kai tik prisiminsite, tačiau negalima vartoti dvigubos dozės norint kompensuoti praleistą tabletę.</w:t>
      </w:r>
      <w:r w:rsidRPr="0036413E">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negalima vartoti dažniau kaip kartą per parą.</w:t>
      </w:r>
    </w:p>
    <w:p w14:paraId="721E7ED7" w14:textId="77777777" w:rsidR="0036413E" w:rsidRPr="0036413E" w:rsidRDefault="0036413E" w:rsidP="0036413E">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16F4FD1D" w14:textId="790A7EA8" w:rsidR="0036413E" w:rsidRPr="0036413E" w:rsidRDefault="0036413E" w:rsidP="0036413E">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36413E">
        <w:rPr>
          <w:rFonts w:ascii="Times New Roman" w:eastAsia="Times New Roman" w:hAnsi="Times New Roman" w:cs="Times New Roman"/>
          <w:b/>
          <w:bCs/>
          <w:lang w:eastAsia="lt-LT"/>
        </w:rPr>
        <w:t xml:space="preserve">Nustojus vartoti </w:t>
      </w:r>
      <w:proofErr w:type="spellStart"/>
      <w:r w:rsidR="00545B10">
        <w:rPr>
          <w:rFonts w:ascii="Times New Roman" w:eastAsia="Times New Roman" w:hAnsi="Times New Roman" w:cs="Times New Roman"/>
          <w:b/>
          <w:bCs/>
          <w:lang w:eastAsia="lt-LT"/>
        </w:rPr>
        <w:t>Tadalafil</w:t>
      </w:r>
      <w:proofErr w:type="spellEnd"/>
      <w:r w:rsidR="00545B10">
        <w:rPr>
          <w:rFonts w:ascii="Times New Roman" w:eastAsia="Times New Roman" w:hAnsi="Times New Roman" w:cs="Times New Roman"/>
          <w:b/>
          <w:bCs/>
          <w:lang w:eastAsia="lt-LT"/>
        </w:rPr>
        <w:t xml:space="preserve"> </w:t>
      </w:r>
      <w:proofErr w:type="spellStart"/>
      <w:r w:rsidR="00545B10">
        <w:rPr>
          <w:rFonts w:ascii="Times New Roman" w:eastAsia="Times New Roman" w:hAnsi="Times New Roman" w:cs="Times New Roman"/>
          <w:b/>
          <w:bCs/>
          <w:lang w:eastAsia="lt-LT"/>
        </w:rPr>
        <w:t>Actiopharma</w:t>
      </w:r>
      <w:proofErr w:type="spellEnd"/>
    </w:p>
    <w:p w14:paraId="4F9EF084" w14:textId="77777777" w:rsidR="0036413E" w:rsidRPr="0036413E" w:rsidRDefault="0036413E" w:rsidP="0036413E">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36413E">
        <w:rPr>
          <w:rFonts w:ascii="Times New Roman" w:eastAsia="TimesNewRomanPSMT" w:hAnsi="Times New Roman" w:cs="Times New Roman"/>
          <w:b/>
          <w:lang w:eastAsia="lt-LT"/>
        </w:rPr>
        <w:t xml:space="preserve">Gydant </w:t>
      </w:r>
      <w:proofErr w:type="spellStart"/>
      <w:r w:rsidRPr="0036413E">
        <w:rPr>
          <w:rFonts w:ascii="Times New Roman" w:eastAsia="TimesNewRomanPSMT" w:hAnsi="Times New Roman" w:cs="Times New Roman"/>
          <w:b/>
          <w:lang w:eastAsia="lt-LT"/>
        </w:rPr>
        <w:t>plautinę</w:t>
      </w:r>
      <w:proofErr w:type="spellEnd"/>
      <w:r w:rsidRPr="0036413E">
        <w:rPr>
          <w:rFonts w:ascii="Times New Roman" w:eastAsia="TimesNewRomanPSMT" w:hAnsi="Times New Roman" w:cs="Times New Roman"/>
          <w:b/>
          <w:lang w:eastAsia="lt-LT"/>
        </w:rPr>
        <w:t xml:space="preserve"> arterinę hipertenziją </w:t>
      </w:r>
      <w:r w:rsidRPr="0036413E">
        <w:rPr>
          <w:rFonts w:ascii="Times New Roman" w:eastAsia="Times New Roman" w:hAnsi="Times New Roman" w:cs="Times New Roman"/>
          <w:lang w:eastAsia="lt-LT"/>
        </w:rPr>
        <w:t>nenutraukite</w:t>
      </w:r>
      <w:r w:rsidRPr="0036413E">
        <w:rPr>
          <w:rFonts w:ascii="Times New Roman" w:eastAsia="TimesNewRomanPSMT" w:hAnsi="Times New Roman" w:cs="Times New Roman"/>
          <w:lang w:eastAsia="lt-LT"/>
        </w:rPr>
        <w:t xml:space="preserve"> t</w:t>
      </w:r>
      <w:r w:rsidRPr="0036413E">
        <w:rPr>
          <w:rFonts w:ascii="Times New Roman" w:eastAsia="Times New Roman" w:hAnsi="Times New Roman" w:cs="Times New Roman"/>
          <w:lang w:eastAsia="lt-LT"/>
        </w:rPr>
        <w:t>ablečių vartojimo, nebent Jūsų gydytojas patarė priešingai.</w:t>
      </w:r>
    </w:p>
    <w:p w14:paraId="1F7DCD86" w14:textId="77777777" w:rsidR="0036413E" w:rsidRPr="0036413E" w:rsidRDefault="0036413E" w:rsidP="0036413E">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384251CA"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Jeigu kiltų daugiau klausimų dėl šio vaisto vartojimo, kreipkitės į gydytoją arba vaistininką.</w:t>
      </w:r>
    </w:p>
    <w:p w14:paraId="6348907E"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71DC1101"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22854E66" w14:textId="77777777" w:rsidR="0036413E" w:rsidRPr="0036413E" w:rsidRDefault="0036413E" w:rsidP="0036413E">
      <w:pPr>
        <w:numPr>
          <w:ilvl w:val="12"/>
          <w:numId w:val="0"/>
        </w:numPr>
        <w:spacing w:after="0" w:line="240" w:lineRule="auto"/>
        <w:ind w:left="567" w:right="-2" w:hanging="567"/>
        <w:rPr>
          <w:rFonts w:ascii="Times New Roman" w:eastAsia="Times New Roman" w:hAnsi="Times New Roman" w:cs="Times New Roman"/>
          <w:lang w:eastAsia="lt-LT"/>
        </w:rPr>
      </w:pPr>
      <w:r w:rsidRPr="0036413E">
        <w:rPr>
          <w:rFonts w:ascii="Times New Roman" w:eastAsia="Times New Roman" w:hAnsi="Times New Roman" w:cs="Times New Roman"/>
          <w:b/>
          <w:lang w:eastAsia="lt-LT"/>
        </w:rPr>
        <w:t>4.</w:t>
      </w:r>
      <w:r w:rsidRPr="0036413E">
        <w:rPr>
          <w:rFonts w:ascii="Times New Roman" w:eastAsia="Times New Roman" w:hAnsi="Times New Roman" w:cs="Times New Roman"/>
          <w:b/>
          <w:lang w:eastAsia="lt-LT"/>
        </w:rPr>
        <w:tab/>
        <w:t>Galimas šalutinis poveikis</w:t>
      </w:r>
    </w:p>
    <w:p w14:paraId="6F1D5C6B"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p>
    <w:p w14:paraId="546F6C02"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Šis vaistas, kaip ir visi kiti, gali sukelti šalutinį poveikį, nors jis pasireiškia ne visiems žmonėms.</w:t>
      </w:r>
      <w:r w:rsidRPr="0036413E">
        <w:rPr>
          <w:rFonts w:ascii="Times New Roman" w:eastAsia="Times New Roman" w:hAnsi="Times New Roman" w:cs="Times New Roman"/>
          <w:snapToGrid w:val="0"/>
        </w:rPr>
        <w:t xml:space="preserve"> </w:t>
      </w:r>
      <w:r w:rsidRPr="0036413E">
        <w:rPr>
          <w:rFonts w:ascii="Times New Roman" w:eastAsia="Times New Roman" w:hAnsi="Times New Roman" w:cs="Times New Roman"/>
          <w:lang w:eastAsia="lt-LT"/>
        </w:rPr>
        <w:t xml:space="preserve">Paprastai toks poveikis būna lengvas arba vidutinio sunkumo. </w:t>
      </w:r>
    </w:p>
    <w:p w14:paraId="518F5B5F"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p>
    <w:p w14:paraId="03B132C4"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14:paraId="3FF54838"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alerginės reakcijos, įskaitant išbėrimą (pasireiškia nedažnai);</w:t>
      </w:r>
    </w:p>
    <w:p w14:paraId="3FE05CF8"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krūtinės skausmas: negalima vartoti nitratų, reikia nedelsiant kreiptis medicininės pagalbos (pasireiškia nedažnai);</w:t>
      </w:r>
    </w:p>
    <w:p w14:paraId="1D5B5AA8" w14:textId="22A9F8A1"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t>priapizmas</w:t>
      </w:r>
      <w:proofErr w:type="spellEnd"/>
      <w:r w:rsidRPr="0036413E">
        <w:rPr>
          <w:rFonts w:ascii="Times New Roman" w:eastAsia="Times New Roman" w:hAnsi="Times New Roman" w:cs="Times New Roman"/>
          <w:lang w:eastAsia="lt-LT"/>
        </w:rPr>
        <w:t xml:space="preserve">, ilgalaikė erekcija, kuri gali būti skausminga, po </w:t>
      </w:r>
      <w:proofErr w:type="spellStart"/>
      <w:r w:rsidR="00545B10">
        <w:rPr>
          <w:rFonts w:ascii="Times New Roman" w:eastAsia="Times New Roman" w:hAnsi="Times New Roman" w:cs="Times New Roman"/>
          <w:lang w:eastAsia="lt-LT"/>
        </w:rPr>
        <w:t>Tadalafil</w:t>
      </w:r>
      <w:proofErr w:type="spellEnd"/>
      <w:r w:rsidR="00545B10">
        <w:rPr>
          <w:rFonts w:ascii="Times New Roman" w:eastAsia="Times New Roman" w:hAnsi="Times New Roman" w:cs="Times New Roman"/>
          <w:lang w:eastAsia="lt-LT"/>
        </w:rPr>
        <w:t xml:space="preserve"> </w:t>
      </w:r>
      <w:proofErr w:type="spellStart"/>
      <w:r w:rsidR="00545B10">
        <w:rPr>
          <w:rFonts w:ascii="Times New Roman" w:eastAsia="Times New Roman" w:hAnsi="Times New Roman" w:cs="Times New Roman"/>
          <w:lang w:eastAsia="lt-LT"/>
        </w:rPr>
        <w:t>Actiopharma</w:t>
      </w:r>
      <w:proofErr w:type="spellEnd"/>
      <w:r w:rsidRPr="0036413E">
        <w:rPr>
          <w:rFonts w:ascii="Times New Roman" w:eastAsia="Times New Roman" w:hAnsi="Times New Roman" w:cs="Times New Roman"/>
          <w:lang w:eastAsia="lt-LT"/>
        </w:rPr>
        <w:t xml:space="preserve"> pavartojimo (pasireiškia retai). Jeigu pasireiškia tokia erekcija, kuri nepaliaujamai išsilaiko ilgiau kaip 4 valandas, turite nedelsdami kreiptis į gydytoją;</w:t>
      </w:r>
    </w:p>
    <w:p w14:paraId="54B19A39"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staigus apakimas (pasireiškia retai). </w:t>
      </w:r>
    </w:p>
    <w:p w14:paraId="3C766994" w14:textId="77777777" w:rsidR="0036413E" w:rsidRPr="0036413E" w:rsidRDefault="0036413E" w:rsidP="0036413E">
      <w:pPr>
        <w:spacing w:after="0" w:line="240" w:lineRule="auto"/>
        <w:ind w:right="-29"/>
        <w:rPr>
          <w:rFonts w:ascii="Times New Roman" w:eastAsia="Times New Roman" w:hAnsi="Times New Roman" w:cs="Times New Roman"/>
          <w:lang w:eastAsia="lt-LT"/>
        </w:rPr>
      </w:pPr>
    </w:p>
    <w:p w14:paraId="25BD29AF"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Buvo pranešta apie kitus šalutinio poveikio atvejus, kurie yra išvardyti žemiau atskirai pagal indikacijas.</w:t>
      </w:r>
    </w:p>
    <w:p w14:paraId="64F4ED06"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p>
    <w:p w14:paraId="2335DFD7"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Šalutinis poveikis, pasireiškiantis gydant erekcijos funkcijos sutrikimą</w:t>
      </w:r>
    </w:p>
    <w:p w14:paraId="64D8FAB8"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p>
    <w:p w14:paraId="731746D9"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Dažnas </w:t>
      </w:r>
      <w:r w:rsidRPr="0036413E">
        <w:rPr>
          <w:rFonts w:ascii="Times New Roman" w:eastAsia="Times New Roman" w:hAnsi="Times New Roman" w:cs="Times New Roman"/>
          <w:lang w:eastAsia="lt-LT"/>
        </w:rPr>
        <w:t>(gali pasireikšti ne daugiau kaip 1 iš 10 žmonių):</w:t>
      </w:r>
    </w:p>
    <w:p w14:paraId="5F05E326"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galvos skausmas, nugaros skausmas, raumenų skausmas, rankų ir kojų skausmas, veido paraudimas, nosies užgulimas ir </w:t>
      </w:r>
      <w:proofErr w:type="spellStart"/>
      <w:r w:rsidRPr="0036413E">
        <w:rPr>
          <w:rFonts w:ascii="Times New Roman" w:eastAsia="Times New Roman" w:hAnsi="Times New Roman" w:cs="Times New Roman"/>
          <w:lang w:eastAsia="lt-LT"/>
        </w:rPr>
        <w:t>nevirškinimas</w:t>
      </w:r>
      <w:proofErr w:type="spellEnd"/>
      <w:r w:rsidRPr="0036413E">
        <w:rPr>
          <w:rFonts w:ascii="Times New Roman" w:eastAsia="Times New Roman" w:hAnsi="Times New Roman" w:cs="Times New Roman"/>
          <w:lang w:eastAsia="lt-LT"/>
        </w:rPr>
        <w:t>..</w:t>
      </w:r>
    </w:p>
    <w:p w14:paraId="7FE80D6E" w14:textId="77777777" w:rsidR="0036413E" w:rsidRPr="0036413E" w:rsidRDefault="0036413E" w:rsidP="0036413E">
      <w:pPr>
        <w:spacing w:after="0" w:line="240" w:lineRule="auto"/>
        <w:ind w:right="-29"/>
        <w:rPr>
          <w:rFonts w:ascii="Times New Roman" w:eastAsia="Times New Roman" w:hAnsi="Times New Roman" w:cs="Times New Roman"/>
          <w:lang w:eastAsia="lt-LT"/>
        </w:rPr>
      </w:pPr>
    </w:p>
    <w:p w14:paraId="045832FF"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lastRenderedPageBreak/>
        <w:t xml:space="preserve">Nedažnas </w:t>
      </w:r>
      <w:r w:rsidRPr="0036413E">
        <w:rPr>
          <w:rFonts w:ascii="Times New Roman" w:eastAsia="Times New Roman" w:hAnsi="Times New Roman" w:cs="Times New Roman"/>
          <w:lang w:eastAsia="lt-LT"/>
        </w:rPr>
        <w:t>(gali pasireikšti ne daugiau kaip 1 iš 100 žmonių):</w:t>
      </w:r>
    </w:p>
    <w:p w14:paraId="46A901D4"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svaigulys, pilvo skausmas, šleikštulys, pykinimas (vėmimas), </w:t>
      </w:r>
      <w:proofErr w:type="spellStart"/>
      <w:r w:rsidRPr="0036413E">
        <w:rPr>
          <w:rFonts w:ascii="Times New Roman" w:eastAsia="Times New Roman" w:hAnsi="Times New Roman" w:cs="Times New Roman"/>
          <w:lang w:eastAsia="lt-LT"/>
        </w:rPr>
        <w:t>refliuksas</w:t>
      </w:r>
      <w:proofErr w:type="spellEnd"/>
      <w:r w:rsidRPr="0036413E">
        <w:rPr>
          <w:rFonts w:ascii="Times New Roman" w:eastAsia="Times New Roman" w:hAnsi="Times New Roman" w:cs="Times New Roman"/>
          <w:lang w:eastAsia="lt-LT"/>
        </w:rPr>
        <w:t xml:space="preserve">,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 </w:t>
      </w:r>
    </w:p>
    <w:p w14:paraId="5CB80DC3" w14:textId="77777777" w:rsidR="0036413E" w:rsidRPr="0036413E" w:rsidRDefault="0036413E" w:rsidP="0036413E">
      <w:pPr>
        <w:spacing w:after="0" w:line="240" w:lineRule="auto"/>
        <w:ind w:right="-29"/>
        <w:rPr>
          <w:rFonts w:ascii="Times New Roman" w:eastAsia="Times New Roman" w:hAnsi="Times New Roman" w:cs="Times New Roman"/>
          <w:lang w:eastAsia="lt-LT"/>
        </w:rPr>
      </w:pPr>
    </w:p>
    <w:p w14:paraId="1BF4D353" w14:textId="77777777" w:rsidR="0036413E" w:rsidRPr="0036413E" w:rsidRDefault="0036413E" w:rsidP="0036413E">
      <w:pPr>
        <w:keepNext/>
        <w:keepLines/>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Retas </w:t>
      </w:r>
      <w:r w:rsidRPr="0036413E">
        <w:rPr>
          <w:rFonts w:ascii="Times New Roman" w:eastAsia="Times New Roman" w:hAnsi="Times New Roman" w:cs="Times New Roman"/>
          <w:lang w:eastAsia="lt-LT"/>
        </w:rPr>
        <w:t>(gali pasireikšti ne daugiau kaip 1 iš 1 000 žmonių):</w:t>
      </w:r>
    </w:p>
    <w:p w14:paraId="1A5BD6B2" w14:textId="77777777" w:rsidR="0036413E" w:rsidRPr="0036413E" w:rsidRDefault="0036413E" w:rsidP="0036413E">
      <w:pPr>
        <w:keepNext/>
        <w:keepLines/>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14:paraId="50481F57" w14:textId="77777777" w:rsidR="0036413E" w:rsidRPr="0036413E" w:rsidRDefault="0036413E" w:rsidP="0036413E">
      <w:pPr>
        <w:spacing w:after="0" w:line="240" w:lineRule="auto"/>
        <w:ind w:right="-29"/>
        <w:rPr>
          <w:rFonts w:ascii="Times New Roman" w:eastAsia="Times New Roman" w:hAnsi="Times New Roman" w:cs="Times New Roman"/>
          <w:lang w:eastAsia="lt-LT"/>
        </w:rPr>
      </w:pPr>
    </w:p>
    <w:p w14:paraId="79E71AAD"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Gauta pranešimų, kad </w:t>
      </w:r>
      <w:proofErr w:type="spellStart"/>
      <w:r w:rsidRPr="0036413E">
        <w:rPr>
          <w:rFonts w:ascii="Times New Roman" w:eastAsia="Times New Roman" w:hAnsi="Times New Roman" w:cs="Times New Roman"/>
          <w:lang w:eastAsia="lt-LT"/>
        </w:rPr>
        <w:t>tadalafilio</w:t>
      </w:r>
      <w:proofErr w:type="spellEnd"/>
      <w:r w:rsidRPr="0036413E">
        <w:rPr>
          <w:rFonts w:ascii="Times New Roman" w:eastAsia="Times New Roman" w:hAnsi="Times New Roman" w:cs="Times New Roman"/>
          <w:lang w:eastAsia="lt-LT"/>
        </w:rPr>
        <w:t xml:space="preserve"> vartojančius vyrus retais atvejais ištiko širdies priepuolis ar insultas. Daugumai šių vyrų jau buvo širdies veiklos sutrikimų prieš pradedant vartoti šį vaistą. </w:t>
      </w:r>
    </w:p>
    <w:p w14:paraId="31F76964"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p>
    <w:p w14:paraId="7B92F59F"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14:paraId="4FE5BBDD"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p>
    <w:p w14:paraId="3B64E4BA"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t>Tadalafilio</w:t>
      </w:r>
      <w:proofErr w:type="spellEnd"/>
      <w:r w:rsidRPr="0036413E">
        <w:rPr>
          <w:rFonts w:ascii="Times New Roman" w:eastAsia="Times New Roman" w:hAnsi="Times New Roman" w:cs="Times New Roman"/>
          <w:lang w:eastAsia="lt-LT"/>
        </w:rPr>
        <w:t xml:space="preserve"> vartojantiems vyrams buvo pastebėtas </w:t>
      </w:r>
      <w:r w:rsidRPr="0036413E">
        <w:rPr>
          <w:rFonts w:ascii="Times New Roman" w:eastAsia="Times New Roman" w:hAnsi="Times New Roman" w:cs="Times New Roman"/>
          <w:b/>
          <w:lang w:eastAsia="lt-LT"/>
        </w:rPr>
        <w:t>kitoks papildomas retas šalutinis poveikis</w:t>
      </w:r>
      <w:r w:rsidRPr="0036413E">
        <w:rPr>
          <w:rFonts w:ascii="Times New Roman" w:eastAsia="Times New Roman" w:hAnsi="Times New Roman" w:cs="Times New Roman"/>
          <w:lang w:eastAsia="lt-LT"/>
        </w:rPr>
        <w:t xml:space="preserve">, kuris klinikinių tyrimų metu nepasireiškė. Toks poveikis yra: </w:t>
      </w:r>
    </w:p>
    <w:p w14:paraId="28A78C70"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migrena, veido patinimas, sunki alerginė reakcija, sukelianti veido arba gerklės patinimą, sunkus odos išbėrimas, kai kurie sutrikimai, darantys poveikį akių aprūpinimui krauju, nereguliarus širdies plakimas, angina ir staigi mirtis dėl širdies sutrikimo. </w:t>
      </w:r>
    </w:p>
    <w:p w14:paraId="3EC3687F" w14:textId="77777777" w:rsidR="0036413E" w:rsidRPr="0036413E" w:rsidRDefault="0036413E" w:rsidP="0036413E">
      <w:pPr>
        <w:spacing w:after="0" w:line="240" w:lineRule="auto"/>
        <w:ind w:right="-29"/>
        <w:rPr>
          <w:rFonts w:ascii="Times New Roman" w:eastAsia="Times New Roman" w:hAnsi="Times New Roman" w:cs="Times New Roman"/>
          <w:lang w:eastAsia="lt-LT"/>
        </w:rPr>
      </w:pPr>
    </w:p>
    <w:p w14:paraId="698CB8BC" w14:textId="77777777" w:rsidR="0036413E" w:rsidRPr="0036413E" w:rsidRDefault="0036413E" w:rsidP="0036413E">
      <w:pPr>
        <w:spacing w:after="0" w:line="240" w:lineRule="auto"/>
        <w:rPr>
          <w:rFonts w:ascii="Times New Roman" w:eastAsia="Times New Roman" w:hAnsi="Times New Roman" w:cs="Times New Roman"/>
          <w:lang w:eastAsia="lt-LT"/>
        </w:rPr>
      </w:pPr>
      <w:proofErr w:type="spellStart"/>
      <w:r w:rsidRPr="0036413E">
        <w:rPr>
          <w:rFonts w:ascii="Times New Roman" w:eastAsia="Times New Roman" w:hAnsi="Times New Roman" w:cs="Times New Roman"/>
          <w:lang w:eastAsia="lt-LT"/>
        </w:rPr>
        <w:t>Tadalafilio</w:t>
      </w:r>
      <w:proofErr w:type="spellEnd"/>
      <w:r w:rsidRPr="0036413E">
        <w:rPr>
          <w:rFonts w:ascii="Times New Roman" w:eastAsia="Times New Roman" w:hAnsi="Times New Roman" w:cs="Times New Roman"/>
          <w:lang w:eastAsia="lt-LT"/>
        </w:rPr>
        <w:t xml:space="preserve"> vartojantiems vyresniems negu 75 metų vyrams šalutinis poveikis − svaigulys pasireiškė dažniau. </w:t>
      </w:r>
      <w:proofErr w:type="spellStart"/>
      <w:r w:rsidRPr="0036413E">
        <w:rPr>
          <w:rFonts w:ascii="Times New Roman" w:eastAsia="Times New Roman" w:hAnsi="Times New Roman" w:cs="Times New Roman"/>
          <w:lang w:eastAsia="lt-LT"/>
        </w:rPr>
        <w:t>Tadalafilio</w:t>
      </w:r>
      <w:proofErr w:type="spellEnd"/>
      <w:r w:rsidRPr="0036413E">
        <w:rPr>
          <w:rFonts w:ascii="Times New Roman" w:eastAsia="Times New Roman" w:hAnsi="Times New Roman" w:cs="Times New Roman"/>
          <w:lang w:eastAsia="lt-LT"/>
        </w:rPr>
        <w:t xml:space="preserve"> vartojantiems vyresniems negu 65 metų vyrams viduriavimas pasireiškė dažniau. </w:t>
      </w:r>
    </w:p>
    <w:p w14:paraId="5697F404"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Šalutinis poveikis, pasireiškiantis gydant </w:t>
      </w:r>
      <w:proofErr w:type="spellStart"/>
      <w:r w:rsidRPr="0036413E">
        <w:rPr>
          <w:rFonts w:ascii="Times New Roman" w:eastAsia="Times New Roman" w:hAnsi="Times New Roman" w:cs="Times New Roman"/>
          <w:b/>
          <w:lang w:eastAsia="lt-LT"/>
        </w:rPr>
        <w:t>plautinę</w:t>
      </w:r>
      <w:proofErr w:type="spellEnd"/>
      <w:r w:rsidRPr="0036413E">
        <w:rPr>
          <w:rFonts w:ascii="Times New Roman" w:eastAsia="Times New Roman" w:hAnsi="Times New Roman" w:cs="Times New Roman"/>
          <w:b/>
          <w:lang w:eastAsia="lt-LT"/>
        </w:rPr>
        <w:t xml:space="preserve"> arterinę hipertenziją</w:t>
      </w:r>
    </w:p>
    <w:p w14:paraId="1E7910A0" w14:textId="77777777" w:rsidR="0036413E" w:rsidRPr="0036413E" w:rsidRDefault="0036413E" w:rsidP="0036413E">
      <w:pPr>
        <w:spacing w:after="0" w:line="240" w:lineRule="auto"/>
        <w:rPr>
          <w:rFonts w:ascii="Times New Roman" w:eastAsia="Times New Roman" w:hAnsi="Times New Roman" w:cs="Times New Roman"/>
          <w:lang w:eastAsia="lt-LT"/>
        </w:rPr>
      </w:pPr>
    </w:p>
    <w:p w14:paraId="257F956E"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Labai dažnas </w:t>
      </w:r>
      <w:r w:rsidRPr="0036413E">
        <w:rPr>
          <w:rFonts w:ascii="Times New Roman" w:eastAsia="Times New Roman" w:hAnsi="Times New Roman" w:cs="Times New Roman"/>
          <w:lang w:eastAsia="lt-LT"/>
        </w:rPr>
        <w:t>(gali pasireikšti daugiau kaip 1 iš 10 žmonių):</w:t>
      </w:r>
    </w:p>
    <w:p w14:paraId="2A94657E"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galvos skausmas, veido ir kaklo paraudimas, nosies ir sinusų užgulimas (nosies užsikimšimas), pykinimas, </w:t>
      </w:r>
      <w:proofErr w:type="spellStart"/>
      <w:r w:rsidRPr="0036413E">
        <w:rPr>
          <w:rFonts w:ascii="Times New Roman" w:eastAsia="Times New Roman" w:hAnsi="Times New Roman" w:cs="Times New Roman"/>
          <w:lang w:eastAsia="lt-LT"/>
        </w:rPr>
        <w:t>nevirškinimas</w:t>
      </w:r>
      <w:proofErr w:type="spellEnd"/>
      <w:r w:rsidRPr="0036413E">
        <w:rPr>
          <w:rFonts w:ascii="Times New Roman" w:eastAsia="Times New Roman" w:hAnsi="Times New Roman" w:cs="Times New Roman"/>
          <w:lang w:eastAsia="lt-LT"/>
        </w:rPr>
        <w:t xml:space="preserve"> (įskaitant pilvo skausmą ar diskomfortą), raumenų skausmas, nugaros skausmas ir galūnių skausmas (įskaitant galūnių diskomfortą).</w:t>
      </w:r>
    </w:p>
    <w:p w14:paraId="1A066605" w14:textId="77777777" w:rsidR="0036413E" w:rsidRPr="0036413E" w:rsidRDefault="0036413E" w:rsidP="0036413E">
      <w:pPr>
        <w:spacing w:after="0" w:line="240" w:lineRule="auto"/>
        <w:rPr>
          <w:rFonts w:ascii="Times New Roman" w:eastAsia="Times New Roman" w:hAnsi="Times New Roman" w:cs="Times New Roman"/>
          <w:lang w:eastAsia="lt-LT"/>
        </w:rPr>
      </w:pPr>
    </w:p>
    <w:p w14:paraId="0284A017"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Dažnas </w:t>
      </w:r>
      <w:r w:rsidRPr="0036413E">
        <w:rPr>
          <w:rFonts w:ascii="Times New Roman" w:eastAsia="Times New Roman" w:hAnsi="Times New Roman" w:cs="Times New Roman"/>
          <w:lang w:eastAsia="lt-LT"/>
        </w:rPr>
        <w:t>(gali pasireikšti ne daugiau kaip 1 iš 10 žmonių):</w:t>
      </w:r>
    </w:p>
    <w:p w14:paraId="34FE56C4"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matomo vaizdo </w:t>
      </w:r>
      <w:proofErr w:type="spellStart"/>
      <w:r w:rsidRPr="0036413E">
        <w:rPr>
          <w:rFonts w:ascii="Times New Roman" w:eastAsia="Times New Roman" w:hAnsi="Times New Roman" w:cs="Times New Roman"/>
          <w:lang w:eastAsia="lt-LT"/>
        </w:rPr>
        <w:t>neryškumas</w:t>
      </w:r>
      <w:proofErr w:type="spellEnd"/>
      <w:r w:rsidRPr="0036413E">
        <w:rPr>
          <w:rFonts w:ascii="Times New Roman" w:eastAsia="Times New Roman" w:hAnsi="Times New Roman" w:cs="Times New Roman"/>
          <w:lang w:eastAsia="lt-LT"/>
        </w:rPr>
        <w:t xml:space="preserve">, mažas kraujospūdis, kraujavimas iš nosies, vėmimas, kraujavimo iš gimdos sustiprėjimas arba nenormalus kraujavimas iš gimdos, veido patinimas, rūgšties </w:t>
      </w:r>
      <w:proofErr w:type="spellStart"/>
      <w:r w:rsidRPr="0036413E">
        <w:rPr>
          <w:rFonts w:ascii="Times New Roman" w:eastAsia="Times New Roman" w:hAnsi="Times New Roman" w:cs="Times New Roman"/>
          <w:lang w:eastAsia="lt-LT"/>
        </w:rPr>
        <w:t>refliuksas</w:t>
      </w:r>
      <w:proofErr w:type="spellEnd"/>
      <w:r w:rsidRPr="0036413E">
        <w:rPr>
          <w:rFonts w:ascii="Times New Roman" w:eastAsia="Times New Roman" w:hAnsi="Times New Roman" w:cs="Times New Roman"/>
          <w:lang w:eastAsia="lt-LT"/>
        </w:rPr>
        <w:t>, migrena, krūtinės skausmas, nereguliarus širdies plakimas ir apalpimas.</w:t>
      </w:r>
    </w:p>
    <w:p w14:paraId="1C5370D4" w14:textId="77777777" w:rsidR="0036413E" w:rsidRPr="0036413E" w:rsidRDefault="0036413E" w:rsidP="0036413E">
      <w:pPr>
        <w:spacing w:after="0" w:line="240" w:lineRule="auto"/>
        <w:rPr>
          <w:rFonts w:ascii="Times New Roman" w:eastAsia="Times New Roman" w:hAnsi="Times New Roman" w:cs="Times New Roman"/>
          <w:lang w:eastAsia="lt-LT"/>
        </w:rPr>
      </w:pPr>
    </w:p>
    <w:p w14:paraId="481C3468" w14:textId="77777777" w:rsidR="0036413E" w:rsidRPr="0036413E" w:rsidRDefault="0036413E" w:rsidP="0036413E">
      <w:pPr>
        <w:numPr>
          <w:ilvl w:val="12"/>
          <w:numId w:val="0"/>
        </w:numPr>
        <w:spacing w:after="0" w:line="240" w:lineRule="auto"/>
        <w:ind w:right="-29"/>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 xml:space="preserve">Nedažnas </w:t>
      </w:r>
      <w:r w:rsidRPr="0036413E">
        <w:rPr>
          <w:rFonts w:ascii="Times New Roman" w:eastAsia="Times New Roman" w:hAnsi="Times New Roman" w:cs="Times New Roman"/>
          <w:lang w:eastAsia="lt-LT"/>
        </w:rPr>
        <w:t>(gali pasireikšti ne daugiau kaip 1 iš 100 žmonių):</w:t>
      </w:r>
    </w:p>
    <w:p w14:paraId="7D1346E1" w14:textId="77777777" w:rsidR="0036413E" w:rsidRPr="0036413E" w:rsidRDefault="0036413E" w:rsidP="003641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traukuliai, laikinas atminties netekimas, dilgėlinė, gausus prakaitavimas, kraujavimas iš varpos, kraujas spermoje ir (arba) šlapime, didelis kraujospūdis, dažnas širdies plakimas, staigi širdinė mirtis ir spengimas ausyse.</w:t>
      </w:r>
    </w:p>
    <w:p w14:paraId="6793226B" w14:textId="77777777" w:rsidR="0036413E" w:rsidRPr="0036413E" w:rsidRDefault="0036413E" w:rsidP="0036413E">
      <w:pPr>
        <w:spacing w:after="0" w:line="240" w:lineRule="auto"/>
        <w:rPr>
          <w:rFonts w:ascii="Times New Roman" w:eastAsia="Times New Roman" w:hAnsi="Times New Roman" w:cs="Times New Roman"/>
          <w:lang w:eastAsia="lt-LT"/>
        </w:rPr>
      </w:pPr>
    </w:p>
    <w:p w14:paraId="129C464E" w14:textId="77777777" w:rsidR="0036413E" w:rsidRPr="0036413E" w:rsidRDefault="0036413E" w:rsidP="0036413E">
      <w:pPr>
        <w:spacing w:after="0" w:line="240" w:lineRule="auto"/>
        <w:rPr>
          <w:rFonts w:ascii="Times New Roman" w:eastAsia="Times New Roman" w:hAnsi="Times New Roman" w:cs="Times New Roman"/>
          <w:lang w:eastAsia="lt-LT"/>
        </w:rPr>
      </w:pPr>
      <w:r w:rsidRPr="0036413E">
        <w:rPr>
          <w:rFonts w:ascii="Times New Roman" w:eastAsia="Times New Roman" w:hAnsi="Times New Roman" w:cs="Times New Roman"/>
          <w:lang w:eastAsia="lt-LT"/>
        </w:rPr>
        <w:t xml:space="preserve">Buvo pranešta, kad dauguma (bet ne visi) iš šių vyrų, kuriems pasireiškė dažnas širdies ritmas, nereguliarus širdies ritmas, širdies priepuolis, smegenų insultas ar staigi širdinė mirtis, turėjo širdies sutrikimų prieš pradėdami vartoti </w:t>
      </w:r>
      <w:proofErr w:type="spellStart"/>
      <w:r w:rsidRPr="0036413E">
        <w:rPr>
          <w:rFonts w:ascii="Times New Roman" w:eastAsia="Times New Roman" w:hAnsi="Times New Roman" w:cs="Times New Roman"/>
          <w:lang w:eastAsia="lt-LT"/>
        </w:rPr>
        <w:t>tadalafilio</w:t>
      </w:r>
      <w:proofErr w:type="spellEnd"/>
      <w:r w:rsidRPr="0036413E">
        <w:rPr>
          <w:rFonts w:ascii="Times New Roman" w:eastAsia="Times New Roman" w:hAnsi="Times New Roman" w:cs="Times New Roman"/>
          <w:lang w:eastAsia="lt-LT"/>
        </w:rPr>
        <w:t xml:space="preserve">. Ar šie reiškiniai yra tiesiogiai susiję su </w:t>
      </w:r>
      <w:proofErr w:type="spellStart"/>
      <w:r w:rsidRPr="0036413E">
        <w:rPr>
          <w:rFonts w:ascii="Times New Roman" w:eastAsia="Times New Roman" w:hAnsi="Times New Roman" w:cs="Times New Roman"/>
          <w:lang w:eastAsia="lt-LT"/>
        </w:rPr>
        <w:t>tadalafiliu</w:t>
      </w:r>
      <w:proofErr w:type="spellEnd"/>
      <w:r w:rsidRPr="0036413E">
        <w:rPr>
          <w:rFonts w:ascii="Times New Roman" w:eastAsia="Times New Roman" w:hAnsi="Times New Roman" w:cs="Times New Roman"/>
          <w:lang w:eastAsia="lt-LT"/>
        </w:rPr>
        <w:t>, nustatyti neįmanoma.</w:t>
      </w:r>
    </w:p>
    <w:p w14:paraId="1041D33D" w14:textId="77777777" w:rsidR="0036413E" w:rsidRPr="0036413E" w:rsidRDefault="0036413E" w:rsidP="0036413E">
      <w:pPr>
        <w:spacing w:after="0" w:line="240" w:lineRule="auto"/>
        <w:rPr>
          <w:rFonts w:ascii="Times New Roman" w:eastAsia="Times New Roman" w:hAnsi="Times New Roman" w:cs="Times New Roman"/>
          <w:lang w:eastAsia="lt-LT"/>
        </w:rPr>
      </w:pPr>
    </w:p>
    <w:p w14:paraId="485187C7" w14:textId="77777777" w:rsidR="0036413E" w:rsidRPr="0036413E" w:rsidRDefault="0036413E" w:rsidP="0036413E">
      <w:pPr>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36413E">
        <w:rPr>
          <w:rFonts w:ascii="Times New Roman" w:eastAsia="Times New Roman" w:hAnsi="Times New Roman" w:cs="Times New Roman"/>
          <w:b/>
          <w:lang w:eastAsia="lt-LT"/>
        </w:rPr>
        <w:t>Pranešimas apie šalutinį poveikį</w:t>
      </w:r>
    </w:p>
    <w:p w14:paraId="7AD2B51B" w14:textId="77777777" w:rsidR="0036413E" w:rsidRPr="0036413E" w:rsidRDefault="0036413E" w:rsidP="0036413E">
      <w:pPr>
        <w:numPr>
          <w:ilvl w:val="12"/>
          <w:numId w:val="0"/>
        </w:numPr>
        <w:spacing w:after="0" w:line="240" w:lineRule="auto"/>
        <w:ind w:right="-2"/>
        <w:rPr>
          <w:rFonts w:ascii="Times New Roman" w:eastAsia="Times New Roman" w:hAnsi="Times New Roman" w:cs="Times New Roman"/>
          <w:lang w:eastAsia="lt-LT"/>
        </w:rPr>
      </w:pPr>
      <w:r w:rsidRPr="0036413E">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6413E">
        <w:rPr>
          <w:rFonts w:ascii="Times New Roman" w:eastAsia="Times New Roman" w:hAnsi="Times New Roman" w:cs="Times New Roman"/>
          <w:snapToGrid w:val="0"/>
          <w:lang w:eastAsia="zh-CN"/>
        </w:rPr>
        <w:t>elefonu 8 800 73568</w:t>
      </w:r>
      <w:r w:rsidRPr="0036413E">
        <w:rPr>
          <w:rFonts w:ascii="Times New Roman" w:eastAsia="Times New Roman" w:hAnsi="Times New Roman" w:cs="Times New Roman"/>
          <w:snapToGrid w:val="0"/>
        </w:rPr>
        <w:t xml:space="preserve"> arba užpildyti interneto svetainėje </w:t>
      </w:r>
      <w:hyperlink r:id="rId5" w:history="1">
        <w:r w:rsidRPr="0036413E">
          <w:rPr>
            <w:rFonts w:ascii="Calibri" w:eastAsia="Calibri" w:hAnsi="Calibri" w:cs="Times New Roman"/>
            <w:color w:val="0000FF"/>
            <w:u w:val="single"/>
          </w:rPr>
          <w:t>www.vvkt.lt</w:t>
        </w:r>
      </w:hyperlink>
      <w:r w:rsidRPr="0036413E">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36413E">
        <w:rPr>
          <w:rFonts w:ascii="Times New Roman" w:eastAsia="Times New Roman" w:hAnsi="Times New Roman" w:cs="Times New Roman"/>
          <w:snapToGrid w:val="0"/>
          <w:lang w:eastAsia="zh-CN"/>
        </w:rPr>
        <w:t xml:space="preserve">nemokamu </w:t>
      </w:r>
      <w:r w:rsidRPr="0036413E">
        <w:rPr>
          <w:rFonts w:ascii="Times New Roman" w:eastAsia="Times New Roman" w:hAnsi="Times New Roman" w:cs="Times New Roman"/>
          <w:snapToGrid w:val="0"/>
        </w:rPr>
        <w:t>fakso numeriu 8 800 20131</w:t>
      </w:r>
      <w:r w:rsidRPr="0036413E">
        <w:rPr>
          <w:rFonts w:ascii="Times New Roman" w:eastAsia="Times New Roman" w:hAnsi="Times New Roman" w:cs="Times New Roman"/>
          <w:snapToGrid w:val="0"/>
          <w:lang w:eastAsia="zh-CN"/>
        </w:rPr>
        <w:t xml:space="preserve">, </w:t>
      </w:r>
      <w:r w:rsidRPr="0036413E">
        <w:rPr>
          <w:rFonts w:ascii="Times New Roman" w:eastAsia="Times New Roman" w:hAnsi="Times New Roman" w:cs="Times New Roman"/>
          <w:snapToGrid w:val="0"/>
        </w:rPr>
        <w:t xml:space="preserve">el. paštu </w:t>
      </w:r>
      <w:hyperlink r:id="rId6" w:history="1">
        <w:r w:rsidRPr="0036413E">
          <w:rPr>
            <w:rFonts w:ascii="Calibri" w:eastAsia="Calibri" w:hAnsi="Calibri" w:cs="Times New Roman"/>
            <w:color w:val="0000FF"/>
            <w:u w:val="single"/>
          </w:rPr>
          <w:t>NepageidaujamaR@vvkt.lt</w:t>
        </w:r>
      </w:hyperlink>
      <w:r w:rsidRPr="0036413E">
        <w:rPr>
          <w:rFonts w:ascii="Times New Roman" w:eastAsia="Times New Roman" w:hAnsi="Times New Roman" w:cs="Times New Roman"/>
          <w:snapToGrid w:val="0"/>
        </w:rPr>
        <w:t xml:space="preserve">, taip pat per Valstybinės vaistų kontrolės tarnybos prie Lietuvos Respublikos sveikatos apsaugos ministerijos interneto </w:t>
      </w:r>
      <w:r w:rsidRPr="0036413E">
        <w:rPr>
          <w:rFonts w:ascii="Times New Roman" w:eastAsia="Times New Roman" w:hAnsi="Times New Roman" w:cs="Times New Roman"/>
          <w:snapToGrid w:val="0"/>
        </w:rPr>
        <w:lastRenderedPageBreak/>
        <w:t xml:space="preserve">svetainę (adresu </w:t>
      </w:r>
      <w:hyperlink r:id="rId7" w:history="1">
        <w:r w:rsidRPr="0036413E">
          <w:rPr>
            <w:rFonts w:ascii="Calibri" w:eastAsia="Calibri" w:hAnsi="Calibri" w:cs="Times New Roman"/>
            <w:color w:val="0000FF"/>
            <w:u w:val="single"/>
          </w:rPr>
          <w:t>http://www.vvkt.lt</w:t>
        </w:r>
      </w:hyperlink>
      <w:r w:rsidRPr="0036413E">
        <w:rPr>
          <w:rFonts w:ascii="Times New Roman" w:eastAsia="Times New Roman" w:hAnsi="Times New Roman" w:cs="Times New Roman"/>
          <w:snapToGrid w:val="0"/>
        </w:rPr>
        <w:t>). Pranešdami apie šalutinį poveikį galite mums padėti gauti daugiau informacijos apie šio vaisto saugumą.</w:t>
      </w:r>
    </w:p>
    <w:p w14:paraId="4EAAF65E"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0FBA4693"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78322162" w14:textId="4F5E8A4E" w:rsidR="00F20AD2" w:rsidRPr="00F20AD2" w:rsidRDefault="00F20AD2" w:rsidP="00F20AD2">
      <w:pPr>
        <w:numPr>
          <w:ilvl w:val="12"/>
          <w:numId w:val="0"/>
        </w:numPr>
        <w:spacing w:after="0" w:line="240" w:lineRule="auto"/>
        <w:ind w:left="567" w:right="-2" w:hanging="567"/>
        <w:rPr>
          <w:rFonts w:ascii="Times New Roman" w:eastAsia="Times New Roman" w:hAnsi="Times New Roman" w:cs="Times New Roman"/>
          <w:lang w:eastAsia="lt-LT"/>
        </w:rPr>
      </w:pPr>
      <w:r w:rsidRPr="00F20AD2">
        <w:rPr>
          <w:rFonts w:ascii="Times New Roman" w:eastAsia="Times New Roman" w:hAnsi="Times New Roman" w:cs="Times New Roman"/>
          <w:b/>
          <w:lang w:eastAsia="lt-LT"/>
        </w:rPr>
        <w:t>5.</w:t>
      </w:r>
      <w:r w:rsidRPr="00F20AD2">
        <w:rPr>
          <w:rFonts w:ascii="Times New Roman" w:eastAsia="Times New Roman" w:hAnsi="Times New Roman" w:cs="Times New Roman"/>
          <w:b/>
          <w:lang w:eastAsia="lt-LT"/>
        </w:rPr>
        <w:tab/>
        <w:t xml:space="preserve">Kaip laikyti </w:t>
      </w:r>
      <w:proofErr w:type="spellStart"/>
      <w:r w:rsidRPr="00F20AD2">
        <w:rPr>
          <w:rFonts w:ascii="Times New Roman" w:eastAsia="Times New Roman" w:hAnsi="Times New Roman" w:cs="Times New Roman"/>
          <w:b/>
          <w:lang w:eastAsia="lt-LT"/>
        </w:rPr>
        <w:t>Tadalafil</w:t>
      </w:r>
      <w:proofErr w:type="spellEnd"/>
      <w:r w:rsidRPr="00F20AD2">
        <w:rPr>
          <w:rFonts w:ascii="Times New Roman" w:eastAsia="Times New Roman" w:hAnsi="Times New Roman" w:cs="Times New Roman"/>
          <w:b/>
          <w:lang w:eastAsia="lt-LT"/>
        </w:rPr>
        <w:t xml:space="preserve"> </w:t>
      </w:r>
      <w:proofErr w:type="spellStart"/>
      <w:r w:rsidR="00542E8E" w:rsidRPr="00542E8E">
        <w:rPr>
          <w:rFonts w:ascii="Times New Roman" w:eastAsia="Times New Roman" w:hAnsi="Times New Roman" w:cs="Times New Roman"/>
          <w:b/>
          <w:lang w:eastAsia="lt-LT"/>
        </w:rPr>
        <w:t>Actiopharma</w:t>
      </w:r>
      <w:proofErr w:type="spellEnd"/>
    </w:p>
    <w:p w14:paraId="36379E58"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0EC2659F"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Šį vaistą laikykite vaikams nepastebimoje ir nepasiekiamoje vietoje.</w:t>
      </w:r>
    </w:p>
    <w:p w14:paraId="52C13B75" w14:textId="77777777"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p>
    <w:p w14:paraId="5A12E845"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Ant dėžutės arba lizdinės plokštelės po „Tinka iki/EXP“ nurodytam tinkamumo laikui pasibaigus, šio vaisto vartoti negalima. Vaistas tinkamas vartoti iki paskutinės nurodyto mėnesio dienos.</w:t>
      </w:r>
    </w:p>
    <w:p w14:paraId="22658712" w14:textId="77777777"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p>
    <w:p w14:paraId="2BFB7583" w14:textId="49A2448C"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Ši</w:t>
      </w:r>
      <w:r w:rsidR="00560E9D">
        <w:rPr>
          <w:rFonts w:ascii="Times New Roman" w:eastAsia="Times New Roman" w:hAnsi="Times New Roman" w:cs="Times New Roman"/>
          <w:lang w:eastAsia="lt-LT"/>
        </w:rPr>
        <w:t>am</w:t>
      </w:r>
      <w:r w:rsidRPr="00F20AD2">
        <w:rPr>
          <w:rFonts w:ascii="Times New Roman" w:eastAsia="Times New Roman" w:hAnsi="Times New Roman" w:cs="Times New Roman"/>
          <w:lang w:eastAsia="lt-LT"/>
        </w:rPr>
        <w:t xml:space="preserve"> vaistui specialių </w:t>
      </w:r>
      <w:r w:rsidR="00560E9D">
        <w:rPr>
          <w:rFonts w:ascii="Times New Roman" w:eastAsia="Times New Roman" w:hAnsi="Times New Roman" w:cs="Times New Roman"/>
          <w:lang w:eastAsia="lt-LT"/>
        </w:rPr>
        <w:t>laikymo</w:t>
      </w:r>
      <w:r w:rsidRPr="00F20AD2">
        <w:rPr>
          <w:rFonts w:ascii="Times New Roman" w:eastAsia="Times New Roman" w:hAnsi="Times New Roman" w:cs="Times New Roman"/>
          <w:lang w:eastAsia="lt-LT"/>
        </w:rPr>
        <w:t xml:space="preserve"> sąlygų nereik</w:t>
      </w:r>
      <w:r w:rsidR="00560E9D">
        <w:rPr>
          <w:rFonts w:ascii="Times New Roman" w:eastAsia="Times New Roman" w:hAnsi="Times New Roman" w:cs="Times New Roman"/>
          <w:lang w:eastAsia="lt-LT"/>
        </w:rPr>
        <w:t>ia</w:t>
      </w:r>
      <w:r w:rsidRPr="00F20AD2">
        <w:rPr>
          <w:rFonts w:ascii="Times New Roman" w:eastAsia="Times New Roman" w:hAnsi="Times New Roman" w:cs="Times New Roman"/>
          <w:lang w:eastAsia="lt-LT"/>
        </w:rPr>
        <w:t>.</w:t>
      </w:r>
    </w:p>
    <w:p w14:paraId="68D7F05D" w14:textId="77777777" w:rsidR="00F20AD2" w:rsidRPr="00F20AD2" w:rsidRDefault="00F20AD2" w:rsidP="00F20AD2">
      <w:pPr>
        <w:tabs>
          <w:tab w:val="left" w:pos="567"/>
        </w:tabs>
        <w:spacing w:after="0" w:line="240" w:lineRule="auto"/>
        <w:rPr>
          <w:rFonts w:ascii="Times New Roman" w:eastAsia="Times New Roman" w:hAnsi="Times New Roman" w:cs="Times New Roman"/>
          <w:i/>
          <w:iCs/>
          <w:lang w:eastAsia="lt-LT"/>
        </w:rPr>
      </w:pPr>
    </w:p>
    <w:p w14:paraId="3F2D0E74"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3E905CD8"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4346A91A"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08D23419" w14:textId="77777777" w:rsidR="00F20AD2" w:rsidRPr="00F20AD2" w:rsidRDefault="00F20AD2" w:rsidP="00F20AD2">
      <w:pPr>
        <w:numPr>
          <w:ilvl w:val="12"/>
          <w:numId w:val="0"/>
        </w:numPr>
        <w:spacing w:after="0" w:line="240" w:lineRule="auto"/>
        <w:ind w:left="567" w:right="-2" w:hanging="567"/>
        <w:rPr>
          <w:rFonts w:ascii="Times New Roman" w:eastAsia="Times New Roman" w:hAnsi="Times New Roman" w:cs="Times New Roman"/>
          <w:b/>
          <w:lang w:eastAsia="lt-LT"/>
        </w:rPr>
      </w:pPr>
      <w:r w:rsidRPr="00F20AD2">
        <w:rPr>
          <w:rFonts w:ascii="Times New Roman" w:eastAsia="Times New Roman" w:hAnsi="Times New Roman" w:cs="Times New Roman"/>
          <w:b/>
          <w:lang w:eastAsia="lt-LT"/>
        </w:rPr>
        <w:t>6.</w:t>
      </w:r>
      <w:r w:rsidRPr="00F20AD2">
        <w:rPr>
          <w:rFonts w:ascii="Times New Roman" w:eastAsia="Times New Roman" w:hAnsi="Times New Roman" w:cs="Times New Roman"/>
          <w:b/>
          <w:lang w:eastAsia="lt-LT"/>
        </w:rPr>
        <w:tab/>
        <w:t>Pakuotės turinys ir kita informacija</w:t>
      </w:r>
    </w:p>
    <w:p w14:paraId="03255AE8"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4B1D361F" w14:textId="2D398DA1" w:rsidR="00F20AD2" w:rsidRPr="00F20AD2" w:rsidRDefault="00F20AD2" w:rsidP="00F20AD2">
      <w:pPr>
        <w:widowControl w:val="0"/>
        <w:tabs>
          <w:tab w:val="left" w:pos="567"/>
        </w:tabs>
        <w:spacing w:after="0" w:line="240" w:lineRule="auto"/>
        <w:jc w:val="both"/>
        <w:rPr>
          <w:rFonts w:ascii="Times New Roman" w:eastAsia="Times New Roman" w:hAnsi="Times New Roman" w:cs="Times New Roman"/>
          <w:b/>
          <w:bCs/>
          <w:lang w:eastAsia="lt-LT"/>
        </w:rPr>
      </w:pPr>
      <w:proofErr w:type="spellStart"/>
      <w:r w:rsidRPr="00F20AD2">
        <w:rPr>
          <w:rFonts w:ascii="Times New Roman" w:eastAsia="Times New Roman" w:hAnsi="Times New Roman" w:cs="Times New Roman"/>
          <w:b/>
          <w:lang w:eastAsia="lt-LT"/>
        </w:rPr>
        <w:t>Tadalafil</w:t>
      </w:r>
      <w:proofErr w:type="spellEnd"/>
      <w:r w:rsidRPr="00F20AD2">
        <w:rPr>
          <w:rFonts w:ascii="Times New Roman" w:eastAsia="Times New Roman" w:hAnsi="Times New Roman" w:cs="Times New Roman"/>
          <w:b/>
          <w:lang w:eastAsia="lt-LT"/>
        </w:rPr>
        <w:t xml:space="preserve"> </w:t>
      </w:r>
      <w:proofErr w:type="spellStart"/>
      <w:r w:rsidR="00542E8E" w:rsidRPr="00542E8E">
        <w:rPr>
          <w:rFonts w:ascii="Times New Roman" w:eastAsia="Times New Roman" w:hAnsi="Times New Roman" w:cs="Times New Roman"/>
          <w:b/>
          <w:lang w:eastAsia="lt-LT"/>
        </w:rPr>
        <w:t>Actiopharma</w:t>
      </w:r>
      <w:proofErr w:type="spellEnd"/>
      <w:r w:rsidRPr="00F20AD2">
        <w:rPr>
          <w:rFonts w:ascii="Times New Roman" w:eastAsia="Times New Roman" w:hAnsi="Times New Roman" w:cs="Times New Roman"/>
          <w:b/>
          <w:lang w:eastAsia="lt-LT"/>
        </w:rPr>
        <w:t xml:space="preserve"> sudėtis</w:t>
      </w:r>
    </w:p>
    <w:p w14:paraId="3AB213D0" w14:textId="77777777" w:rsidR="00F20AD2" w:rsidRPr="00F20AD2" w:rsidRDefault="00F20AD2" w:rsidP="00F20AD2">
      <w:pPr>
        <w:numPr>
          <w:ilvl w:val="0"/>
          <w:numId w:val="3"/>
        </w:numPr>
        <w:spacing w:after="0" w:line="240" w:lineRule="auto"/>
        <w:ind w:right="-2"/>
        <w:rPr>
          <w:rFonts w:ascii="Times New Roman" w:eastAsia="Times New Roman" w:hAnsi="Times New Roman" w:cs="Times New Roman"/>
          <w:i/>
          <w:iCs/>
          <w:lang w:eastAsia="lt-LT"/>
        </w:rPr>
      </w:pPr>
      <w:r w:rsidRPr="00F20AD2">
        <w:rPr>
          <w:rFonts w:ascii="Times New Roman" w:eastAsia="Times New Roman" w:hAnsi="Times New Roman" w:cs="Times New Roman"/>
          <w:b/>
          <w:lang w:eastAsia="lt-LT"/>
        </w:rPr>
        <w:t>Veiklioji medžiaga</w:t>
      </w:r>
      <w:r w:rsidRPr="00F20AD2">
        <w:rPr>
          <w:rFonts w:ascii="Times New Roman" w:eastAsia="Times New Roman" w:hAnsi="Times New Roman" w:cs="Times New Roman"/>
          <w:lang w:eastAsia="lt-LT"/>
        </w:rPr>
        <w:t xml:space="preserve"> yra </w:t>
      </w:r>
      <w:proofErr w:type="spellStart"/>
      <w:r w:rsidRPr="00F20AD2">
        <w:rPr>
          <w:rFonts w:ascii="Times New Roman" w:eastAsia="Times New Roman" w:hAnsi="Times New Roman" w:cs="Times New Roman"/>
          <w:lang w:eastAsia="lt-LT"/>
        </w:rPr>
        <w:t>tadalafilis</w:t>
      </w:r>
      <w:proofErr w:type="spellEnd"/>
      <w:r w:rsidRPr="00F20AD2">
        <w:rPr>
          <w:rFonts w:ascii="Times New Roman" w:eastAsia="Times New Roman" w:hAnsi="Times New Roman" w:cs="Times New Roman"/>
          <w:lang w:eastAsia="lt-LT"/>
        </w:rPr>
        <w:t xml:space="preserve">. </w:t>
      </w:r>
    </w:p>
    <w:p w14:paraId="5CAEE728" w14:textId="77777777" w:rsidR="00F20AD2" w:rsidRPr="00F20AD2" w:rsidRDefault="00F20AD2" w:rsidP="00F20AD2">
      <w:pPr>
        <w:spacing w:after="0" w:line="240" w:lineRule="auto"/>
        <w:ind w:left="567" w:right="-2"/>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 xml:space="preserve">Kiekvienoje plėvele dengtoje tabletėje yra 20 mg </w:t>
      </w:r>
      <w:proofErr w:type="spellStart"/>
      <w:r w:rsidRPr="00F20AD2">
        <w:rPr>
          <w:rFonts w:ascii="Times New Roman" w:eastAsia="Times New Roman" w:hAnsi="Times New Roman" w:cs="Times New Roman"/>
          <w:lang w:eastAsia="lt-LT"/>
        </w:rPr>
        <w:t>tadalafilio</w:t>
      </w:r>
      <w:proofErr w:type="spellEnd"/>
      <w:r w:rsidRPr="00F20AD2">
        <w:rPr>
          <w:rFonts w:ascii="Times New Roman" w:eastAsia="Times New Roman" w:hAnsi="Times New Roman" w:cs="Times New Roman"/>
          <w:lang w:eastAsia="lt-LT"/>
        </w:rPr>
        <w:t>.</w:t>
      </w:r>
    </w:p>
    <w:p w14:paraId="3CE6C625" w14:textId="77777777" w:rsidR="00F20AD2" w:rsidRPr="00F20AD2" w:rsidRDefault="00F20AD2" w:rsidP="00F20AD2">
      <w:pPr>
        <w:numPr>
          <w:ilvl w:val="0"/>
          <w:numId w:val="4"/>
        </w:numPr>
        <w:spacing w:after="0" w:line="240" w:lineRule="auto"/>
        <w:ind w:right="-2"/>
        <w:rPr>
          <w:rFonts w:ascii="Times New Roman" w:eastAsia="Times New Roman" w:hAnsi="Times New Roman" w:cs="Times New Roman"/>
          <w:lang w:eastAsia="lt-LT"/>
        </w:rPr>
      </w:pPr>
      <w:r w:rsidRPr="00F20AD2">
        <w:rPr>
          <w:rFonts w:ascii="Times New Roman" w:eastAsia="Times New Roman" w:hAnsi="Times New Roman" w:cs="Times New Roman"/>
          <w:b/>
          <w:lang w:eastAsia="lt-LT"/>
        </w:rPr>
        <w:t>Pagalbinės medžiagos</w:t>
      </w:r>
    </w:p>
    <w:p w14:paraId="7C4C4065" w14:textId="4042EF46" w:rsidR="00F20AD2" w:rsidRPr="00F20AD2" w:rsidRDefault="00F20AD2" w:rsidP="00F20AD2">
      <w:pPr>
        <w:spacing w:after="0" w:line="240" w:lineRule="auto"/>
        <w:ind w:left="567" w:right="-2"/>
        <w:rPr>
          <w:rFonts w:ascii="Times New Roman" w:eastAsia="Times New Roman" w:hAnsi="Times New Roman" w:cs="Times New Roman"/>
          <w:lang w:eastAsia="lt-LT"/>
        </w:rPr>
      </w:pPr>
      <w:r w:rsidRPr="00F20AD2">
        <w:rPr>
          <w:rFonts w:ascii="Times New Roman" w:eastAsia="Times New Roman" w:hAnsi="Times New Roman" w:cs="Times New Roman"/>
          <w:u w:val="single"/>
          <w:lang w:eastAsia="lt-LT"/>
        </w:rPr>
        <w:t>Tabletės šerdis</w:t>
      </w:r>
      <w:r w:rsidRPr="00F20AD2">
        <w:rPr>
          <w:rFonts w:ascii="Times New Roman" w:eastAsia="Times New Roman" w:hAnsi="Times New Roman" w:cs="Times New Roman"/>
          <w:lang w:eastAsia="lt-LT"/>
        </w:rPr>
        <w:t xml:space="preserve">: laktozė </w:t>
      </w:r>
      <w:proofErr w:type="spellStart"/>
      <w:r w:rsidRPr="00F20AD2">
        <w:rPr>
          <w:rFonts w:ascii="Times New Roman" w:eastAsia="Times New Roman" w:hAnsi="Times New Roman" w:cs="Times New Roman"/>
          <w:lang w:eastAsia="lt-LT"/>
        </w:rPr>
        <w:t>monohidratas</w:t>
      </w:r>
      <w:proofErr w:type="spellEnd"/>
      <w:r w:rsidRPr="00F20AD2">
        <w:rPr>
          <w:rFonts w:ascii="Times New Roman" w:eastAsia="Times New Roman" w:hAnsi="Times New Roman" w:cs="Times New Roman"/>
          <w:lang w:eastAsia="lt-LT"/>
        </w:rPr>
        <w:t>,</w:t>
      </w:r>
      <w:r w:rsidR="00F14A7A">
        <w:rPr>
          <w:rFonts w:ascii="Times New Roman" w:eastAsia="Times New Roman" w:hAnsi="Times New Roman" w:cs="Times New Roman"/>
          <w:lang w:eastAsia="lt-LT"/>
        </w:rPr>
        <w:t xml:space="preserve"> </w:t>
      </w:r>
      <w:proofErr w:type="spellStart"/>
      <w:r w:rsidR="00F14A7A">
        <w:rPr>
          <w:rFonts w:ascii="Times New Roman" w:eastAsia="Times New Roman" w:hAnsi="Times New Roman" w:cs="Times New Roman"/>
          <w:lang w:eastAsia="lt-LT"/>
        </w:rPr>
        <w:t>hidroksipropilceliuliozė</w:t>
      </w:r>
      <w:proofErr w:type="spellEnd"/>
      <w:r w:rsidR="00F14A7A">
        <w:rPr>
          <w:rFonts w:ascii="Times New Roman" w:eastAsia="Times New Roman" w:hAnsi="Times New Roman" w:cs="Times New Roman"/>
          <w:lang w:eastAsia="lt-LT"/>
        </w:rPr>
        <w:t xml:space="preserve">, </w:t>
      </w:r>
      <w:proofErr w:type="spellStart"/>
      <w:r w:rsidRPr="00F20AD2">
        <w:rPr>
          <w:rFonts w:ascii="Times New Roman" w:eastAsia="Times New Roman" w:hAnsi="Times New Roman" w:cs="Times New Roman"/>
          <w:lang w:eastAsia="lt-LT"/>
        </w:rPr>
        <w:t>kroskarmeliozės</w:t>
      </w:r>
      <w:proofErr w:type="spellEnd"/>
      <w:r w:rsidRPr="00F20AD2">
        <w:rPr>
          <w:rFonts w:ascii="Times New Roman" w:eastAsia="Times New Roman" w:hAnsi="Times New Roman" w:cs="Times New Roman"/>
          <w:lang w:eastAsia="lt-LT"/>
        </w:rPr>
        <w:t xml:space="preserve"> natrio druska, </w:t>
      </w:r>
      <w:r w:rsidR="00DB3D79">
        <w:rPr>
          <w:rFonts w:ascii="Times New Roman" w:eastAsia="Times New Roman" w:hAnsi="Times New Roman" w:cs="Times New Roman"/>
          <w:lang w:eastAsia="lt-LT"/>
        </w:rPr>
        <w:t xml:space="preserve">natrio </w:t>
      </w:r>
      <w:proofErr w:type="spellStart"/>
      <w:r w:rsidR="00DB3D79">
        <w:rPr>
          <w:rFonts w:ascii="Times New Roman" w:eastAsia="Times New Roman" w:hAnsi="Times New Roman" w:cs="Times New Roman"/>
          <w:lang w:eastAsia="lt-LT"/>
        </w:rPr>
        <w:t>laurilsulfatas</w:t>
      </w:r>
      <w:proofErr w:type="spellEnd"/>
      <w:r w:rsidR="00DB3D79">
        <w:rPr>
          <w:rFonts w:ascii="Times New Roman" w:eastAsia="Times New Roman" w:hAnsi="Times New Roman" w:cs="Times New Roman"/>
          <w:lang w:eastAsia="lt-LT"/>
        </w:rPr>
        <w:t xml:space="preserve">, </w:t>
      </w:r>
      <w:proofErr w:type="spellStart"/>
      <w:r w:rsidRPr="00F20AD2">
        <w:rPr>
          <w:rFonts w:ascii="Times New Roman" w:eastAsia="Times New Roman" w:hAnsi="Times New Roman" w:cs="Times New Roman"/>
          <w:lang w:eastAsia="lt-LT"/>
        </w:rPr>
        <w:t>mikrokristalinė</w:t>
      </w:r>
      <w:proofErr w:type="spellEnd"/>
      <w:r w:rsidRPr="00F20AD2">
        <w:rPr>
          <w:rFonts w:ascii="Times New Roman" w:eastAsia="Times New Roman" w:hAnsi="Times New Roman" w:cs="Times New Roman"/>
          <w:lang w:eastAsia="lt-LT"/>
        </w:rPr>
        <w:t xml:space="preserve"> celiuliozė,  magnio </w:t>
      </w:r>
      <w:proofErr w:type="spellStart"/>
      <w:r w:rsidRPr="00F20AD2">
        <w:rPr>
          <w:rFonts w:ascii="Times New Roman" w:eastAsia="Times New Roman" w:hAnsi="Times New Roman" w:cs="Times New Roman"/>
          <w:lang w:eastAsia="lt-LT"/>
        </w:rPr>
        <w:t>stearatas</w:t>
      </w:r>
      <w:proofErr w:type="spellEnd"/>
      <w:r w:rsidRPr="00F20AD2">
        <w:rPr>
          <w:rFonts w:ascii="Times New Roman" w:eastAsia="Times New Roman" w:hAnsi="Times New Roman" w:cs="Times New Roman"/>
          <w:lang w:eastAsia="lt-LT"/>
        </w:rPr>
        <w:t>.</w:t>
      </w:r>
    </w:p>
    <w:p w14:paraId="144F636C" w14:textId="4697D848" w:rsidR="00F20AD2" w:rsidRPr="00F20AD2" w:rsidRDefault="00F20AD2" w:rsidP="00F20AD2">
      <w:pPr>
        <w:spacing w:after="0" w:line="240" w:lineRule="auto"/>
        <w:ind w:left="567" w:right="-2"/>
        <w:rPr>
          <w:rFonts w:ascii="Times New Roman" w:eastAsia="Times New Roman" w:hAnsi="Times New Roman" w:cs="Times New Roman"/>
          <w:lang w:eastAsia="lt-LT"/>
        </w:rPr>
      </w:pPr>
      <w:r w:rsidRPr="00F20AD2">
        <w:rPr>
          <w:rFonts w:ascii="Times New Roman" w:eastAsia="Times New Roman" w:hAnsi="Times New Roman" w:cs="Times New Roman"/>
          <w:u w:val="single"/>
          <w:lang w:eastAsia="lt-LT"/>
        </w:rPr>
        <w:t>Tabletės plėvelė</w:t>
      </w:r>
      <w:r w:rsidRPr="00F20AD2">
        <w:rPr>
          <w:rFonts w:ascii="Times New Roman" w:eastAsia="Times New Roman" w:hAnsi="Times New Roman" w:cs="Times New Roman"/>
          <w:lang w:eastAsia="lt-LT"/>
        </w:rPr>
        <w:t xml:space="preserve">: laktozė </w:t>
      </w:r>
      <w:proofErr w:type="spellStart"/>
      <w:r w:rsidRPr="00F20AD2">
        <w:rPr>
          <w:rFonts w:ascii="Times New Roman" w:eastAsia="Times New Roman" w:hAnsi="Times New Roman" w:cs="Times New Roman"/>
          <w:lang w:eastAsia="lt-LT"/>
        </w:rPr>
        <w:t>monohidratas</w:t>
      </w:r>
      <w:proofErr w:type="spellEnd"/>
      <w:r w:rsidRPr="00F20AD2">
        <w:rPr>
          <w:rFonts w:ascii="Times New Roman" w:eastAsia="Times New Roman" w:hAnsi="Times New Roman" w:cs="Times New Roman"/>
          <w:lang w:eastAsia="lt-LT"/>
        </w:rPr>
        <w:t xml:space="preserve">, </w:t>
      </w:r>
      <w:proofErr w:type="spellStart"/>
      <w:r w:rsidRPr="00F20AD2">
        <w:rPr>
          <w:rFonts w:ascii="Times New Roman" w:eastAsia="Times New Roman" w:hAnsi="Times New Roman" w:cs="Times New Roman"/>
          <w:lang w:eastAsia="lt-LT"/>
        </w:rPr>
        <w:t>hipromeliozė</w:t>
      </w:r>
      <w:proofErr w:type="spellEnd"/>
      <w:r w:rsidRPr="00F20AD2">
        <w:rPr>
          <w:rFonts w:ascii="Times New Roman" w:eastAsia="Times New Roman" w:hAnsi="Times New Roman" w:cs="Times New Roman"/>
          <w:lang w:eastAsia="lt-LT"/>
        </w:rPr>
        <w:t xml:space="preserve">, titano dioksidas (E171), </w:t>
      </w:r>
      <w:proofErr w:type="spellStart"/>
      <w:r w:rsidRPr="00F20AD2">
        <w:rPr>
          <w:rFonts w:ascii="Times New Roman" w:eastAsia="Times New Roman" w:hAnsi="Times New Roman" w:cs="Times New Roman"/>
          <w:lang w:eastAsia="lt-LT"/>
        </w:rPr>
        <w:t>triacetinas</w:t>
      </w:r>
      <w:proofErr w:type="spellEnd"/>
      <w:r w:rsidR="00DB3D79">
        <w:rPr>
          <w:rFonts w:ascii="Times New Roman" w:eastAsia="Times New Roman" w:hAnsi="Times New Roman" w:cs="Times New Roman"/>
          <w:lang w:eastAsia="lt-LT"/>
        </w:rPr>
        <w:t xml:space="preserve"> (E1518)</w:t>
      </w:r>
      <w:r w:rsidRPr="00F20AD2">
        <w:rPr>
          <w:rFonts w:ascii="Times New Roman" w:eastAsia="Times New Roman" w:hAnsi="Times New Roman" w:cs="Times New Roman"/>
          <w:lang w:eastAsia="lt-LT"/>
        </w:rPr>
        <w:t>, geltonasis geležies oksidas (E172).</w:t>
      </w:r>
    </w:p>
    <w:p w14:paraId="44A5DC1C" w14:textId="77777777" w:rsidR="00F20AD2" w:rsidRPr="00F20AD2" w:rsidRDefault="00F20AD2" w:rsidP="00F20AD2">
      <w:pPr>
        <w:spacing w:after="0" w:line="240" w:lineRule="auto"/>
        <w:ind w:right="-2"/>
        <w:rPr>
          <w:rFonts w:ascii="Times New Roman" w:eastAsia="Times New Roman" w:hAnsi="Times New Roman" w:cs="Times New Roman"/>
          <w:lang w:eastAsia="lt-LT"/>
        </w:rPr>
      </w:pPr>
    </w:p>
    <w:p w14:paraId="29F9E8A7" w14:textId="25774000" w:rsidR="00F20AD2" w:rsidRPr="00F20AD2" w:rsidRDefault="00F20AD2" w:rsidP="00F20AD2">
      <w:pPr>
        <w:numPr>
          <w:ilvl w:val="12"/>
          <w:numId w:val="0"/>
        </w:numPr>
        <w:spacing w:after="0" w:line="240" w:lineRule="auto"/>
        <w:ind w:right="-2"/>
        <w:rPr>
          <w:rFonts w:ascii="Times New Roman" w:eastAsia="Times New Roman" w:hAnsi="Times New Roman" w:cs="Times New Roman"/>
          <w:b/>
          <w:bCs/>
          <w:lang w:eastAsia="lt-LT"/>
        </w:rPr>
      </w:pPr>
      <w:proofErr w:type="spellStart"/>
      <w:r w:rsidRPr="00F20AD2">
        <w:rPr>
          <w:rFonts w:ascii="Times New Roman" w:eastAsia="Times New Roman" w:hAnsi="Times New Roman" w:cs="Times New Roman"/>
          <w:b/>
          <w:lang w:eastAsia="lt-LT"/>
        </w:rPr>
        <w:t>Tadalafil</w:t>
      </w:r>
      <w:proofErr w:type="spellEnd"/>
      <w:r w:rsidRPr="00F20AD2">
        <w:rPr>
          <w:rFonts w:ascii="Times New Roman" w:eastAsia="Times New Roman" w:hAnsi="Times New Roman" w:cs="Times New Roman"/>
          <w:b/>
          <w:lang w:eastAsia="lt-LT"/>
        </w:rPr>
        <w:t xml:space="preserve"> </w:t>
      </w:r>
      <w:proofErr w:type="spellStart"/>
      <w:r w:rsidR="00542E8E" w:rsidRPr="00542E8E">
        <w:rPr>
          <w:rFonts w:ascii="Times New Roman" w:eastAsia="Times New Roman" w:hAnsi="Times New Roman" w:cs="Times New Roman"/>
          <w:b/>
          <w:lang w:eastAsia="lt-LT"/>
        </w:rPr>
        <w:t>Actiopharma</w:t>
      </w:r>
      <w:proofErr w:type="spellEnd"/>
      <w:r w:rsidRPr="00F20AD2">
        <w:rPr>
          <w:rFonts w:ascii="Times New Roman" w:eastAsia="Times New Roman" w:hAnsi="Times New Roman" w:cs="Times New Roman"/>
          <w:b/>
          <w:lang w:eastAsia="lt-LT"/>
        </w:rPr>
        <w:t xml:space="preserve"> išvaizda ir kiekis pakuotėje</w:t>
      </w:r>
    </w:p>
    <w:p w14:paraId="735F1745" w14:textId="62032CE1"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Geltona, kapsulės formos, abipus išgaubta plėvele dengta tabletė nuožulniais kraštais, vienoje pusėje įspausta „20</w:t>
      </w:r>
      <w:r w:rsidR="00CE6B19">
        <w:rPr>
          <w:rFonts w:ascii="Times New Roman" w:eastAsia="Times New Roman" w:hAnsi="Times New Roman" w:cs="Times New Roman"/>
          <w:lang w:eastAsia="lt-LT"/>
        </w:rPr>
        <w:t>“</w:t>
      </w:r>
      <w:r w:rsidR="007B3176">
        <w:rPr>
          <w:rFonts w:ascii="Times New Roman" w:eastAsia="Times New Roman" w:hAnsi="Times New Roman" w:cs="Times New Roman"/>
          <w:lang w:eastAsia="lt-LT"/>
        </w:rPr>
        <w:t xml:space="preserve">, kitoje </w:t>
      </w:r>
      <w:r w:rsidR="00CE6B19">
        <w:rPr>
          <w:rFonts w:ascii="Times New Roman" w:eastAsia="Times New Roman" w:hAnsi="Times New Roman" w:cs="Times New Roman"/>
          <w:lang w:eastAsia="lt-LT"/>
        </w:rPr>
        <w:t xml:space="preserve">– </w:t>
      </w:r>
      <w:r w:rsidR="007B3176">
        <w:rPr>
          <w:rFonts w:ascii="Times New Roman" w:eastAsia="Times New Roman" w:hAnsi="Times New Roman" w:cs="Times New Roman"/>
          <w:lang w:eastAsia="lt-LT"/>
        </w:rPr>
        <w:t>vagelė</w:t>
      </w:r>
      <w:r w:rsidR="00CE6B19">
        <w:rPr>
          <w:rFonts w:ascii="Times New Roman" w:eastAsia="Times New Roman" w:hAnsi="Times New Roman" w:cs="Times New Roman"/>
          <w:lang w:eastAsia="lt-LT"/>
        </w:rPr>
        <w:t>.</w:t>
      </w:r>
    </w:p>
    <w:p w14:paraId="220CB2A5" w14:textId="77777777"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p>
    <w:p w14:paraId="5C2E3217" w14:textId="16AE1E58"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proofErr w:type="spellStart"/>
      <w:r w:rsidRPr="00F20AD2">
        <w:rPr>
          <w:rFonts w:ascii="Times New Roman" w:eastAsia="Times New Roman" w:hAnsi="Times New Roman" w:cs="Times New Roman"/>
          <w:lang w:eastAsia="lt-LT"/>
        </w:rPr>
        <w:t>Tadalafil</w:t>
      </w:r>
      <w:proofErr w:type="spellEnd"/>
      <w:r w:rsidRPr="00F20AD2">
        <w:rPr>
          <w:rFonts w:ascii="Times New Roman" w:eastAsia="Times New Roman" w:hAnsi="Times New Roman" w:cs="Times New Roman"/>
          <w:lang w:eastAsia="lt-LT"/>
        </w:rPr>
        <w:t xml:space="preserve"> </w:t>
      </w:r>
      <w:proofErr w:type="spellStart"/>
      <w:r w:rsidR="00542E8E" w:rsidRPr="00542E8E">
        <w:rPr>
          <w:rFonts w:ascii="Times New Roman" w:eastAsia="Times New Roman" w:hAnsi="Times New Roman" w:cs="Times New Roman"/>
          <w:lang w:eastAsia="lt-LT"/>
        </w:rPr>
        <w:t>Actiopharma</w:t>
      </w:r>
      <w:proofErr w:type="spellEnd"/>
      <w:r w:rsidRPr="00F20AD2">
        <w:rPr>
          <w:rFonts w:ascii="Times New Roman" w:eastAsia="Times New Roman" w:hAnsi="Times New Roman" w:cs="Times New Roman"/>
          <w:lang w:eastAsia="lt-LT"/>
        </w:rPr>
        <w:t xml:space="preserve"> tiekiamas aliuminio lizdinėse plokštelėse.</w:t>
      </w:r>
    </w:p>
    <w:p w14:paraId="73448780" w14:textId="77777777"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p>
    <w:p w14:paraId="270F2FF7" w14:textId="0FA36B0C"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r w:rsidRPr="00F20AD2">
        <w:rPr>
          <w:rFonts w:ascii="Times New Roman" w:eastAsia="Calibri" w:hAnsi="Times New Roman" w:cs="Times New Roman"/>
        </w:rPr>
        <w:t>Pakuotės dydžiai</w:t>
      </w:r>
      <w:r w:rsidRPr="00F20AD2">
        <w:rPr>
          <w:rFonts w:ascii="Times New Roman" w:eastAsia="Times New Roman" w:hAnsi="Times New Roman" w:cs="Times New Roman"/>
          <w:lang w:eastAsia="lt-LT"/>
        </w:rPr>
        <w:t>: 4, 8</w:t>
      </w:r>
      <w:r w:rsidR="00542E8E">
        <w:rPr>
          <w:rFonts w:ascii="Times New Roman" w:eastAsia="Times New Roman" w:hAnsi="Times New Roman" w:cs="Times New Roman"/>
          <w:lang w:eastAsia="lt-LT"/>
        </w:rPr>
        <w:t xml:space="preserve"> arba</w:t>
      </w:r>
      <w:r w:rsidRPr="00F20AD2">
        <w:rPr>
          <w:rFonts w:ascii="Times New Roman" w:eastAsia="Times New Roman" w:hAnsi="Times New Roman" w:cs="Times New Roman"/>
          <w:lang w:eastAsia="lt-LT"/>
        </w:rPr>
        <w:t xml:space="preserve"> 12 tablečių.</w:t>
      </w:r>
    </w:p>
    <w:p w14:paraId="0CAFD0F4" w14:textId="77777777"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p>
    <w:p w14:paraId="4FEFD949" w14:textId="77777777" w:rsidR="00F20AD2" w:rsidRPr="00F20AD2" w:rsidRDefault="00F20AD2" w:rsidP="00F20AD2">
      <w:pPr>
        <w:tabs>
          <w:tab w:val="left" w:pos="567"/>
        </w:tabs>
        <w:spacing w:after="0" w:line="240" w:lineRule="auto"/>
        <w:rPr>
          <w:rFonts w:ascii="Times New Roman" w:eastAsia="Times New Roman" w:hAnsi="Times New Roman" w:cs="Times New Roman"/>
          <w:lang w:eastAsia="lt-LT"/>
        </w:rPr>
      </w:pPr>
      <w:r w:rsidRPr="00F20AD2">
        <w:rPr>
          <w:rFonts w:ascii="Times New Roman" w:eastAsia="Times New Roman" w:hAnsi="Times New Roman" w:cs="Times New Roman"/>
          <w:lang w:eastAsia="lt-LT"/>
        </w:rPr>
        <w:t>Gali būti tiekiamos ne visų dydžių pakuotės.</w:t>
      </w:r>
    </w:p>
    <w:p w14:paraId="3F6FABA6"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3A18C8E3" w14:textId="3463DDC7" w:rsidR="00F20AD2" w:rsidRPr="00F20AD2" w:rsidRDefault="00F20AD2" w:rsidP="00F20AD2">
      <w:pPr>
        <w:numPr>
          <w:ilvl w:val="12"/>
          <w:numId w:val="0"/>
        </w:numPr>
        <w:spacing w:after="0" w:line="240" w:lineRule="auto"/>
        <w:ind w:right="-2"/>
        <w:rPr>
          <w:rFonts w:ascii="Times New Roman" w:eastAsia="Times New Roman" w:hAnsi="Times New Roman" w:cs="Times New Roman"/>
          <w:b/>
          <w:bCs/>
          <w:lang w:eastAsia="lt-LT"/>
        </w:rPr>
      </w:pPr>
      <w:r w:rsidRPr="00F20AD2">
        <w:rPr>
          <w:rFonts w:ascii="Times New Roman" w:eastAsia="Times New Roman" w:hAnsi="Times New Roman" w:cs="Times New Roman"/>
          <w:b/>
          <w:lang w:eastAsia="lt-LT"/>
        </w:rPr>
        <w:t>Registruotojas ir gamintojas</w:t>
      </w:r>
      <w:r w:rsidR="00542E8E">
        <w:rPr>
          <w:rFonts w:ascii="Times New Roman" w:eastAsia="Times New Roman" w:hAnsi="Times New Roman" w:cs="Times New Roman"/>
          <w:b/>
          <w:lang w:eastAsia="lt-LT"/>
        </w:rPr>
        <w:t xml:space="preserve"> eksportuojančioje valstybėje</w:t>
      </w:r>
    </w:p>
    <w:p w14:paraId="3628F9F0" w14:textId="77777777" w:rsidR="002D0221" w:rsidRPr="002D0221" w:rsidRDefault="002D0221" w:rsidP="002D0221">
      <w:pPr>
        <w:pStyle w:val="Default"/>
        <w:rPr>
          <w:sz w:val="22"/>
          <w:szCs w:val="22"/>
        </w:rPr>
      </w:pPr>
      <w:r w:rsidRPr="002D0221">
        <w:rPr>
          <w:sz w:val="22"/>
          <w:szCs w:val="22"/>
        </w:rPr>
        <w:t xml:space="preserve">Kern Pharma, S.L. </w:t>
      </w:r>
    </w:p>
    <w:p w14:paraId="5D094666" w14:textId="77777777" w:rsidR="002D0221" w:rsidRPr="002D0221" w:rsidRDefault="002D0221" w:rsidP="002D0221">
      <w:pPr>
        <w:pStyle w:val="Default"/>
        <w:rPr>
          <w:sz w:val="22"/>
          <w:szCs w:val="22"/>
        </w:rPr>
      </w:pPr>
      <w:proofErr w:type="spellStart"/>
      <w:r w:rsidRPr="002D0221">
        <w:rPr>
          <w:sz w:val="22"/>
          <w:szCs w:val="22"/>
        </w:rPr>
        <w:t>Venus</w:t>
      </w:r>
      <w:proofErr w:type="spellEnd"/>
      <w:r w:rsidRPr="002D0221">
        <w:rPr>
          <w:sz w:val="22"/>
          <w:szCs w:val="22"/>
        </w:rPr>
        <w:t xml:space="preserve">, 72 - </w:t>
      </w:r>
      <w:proofErr w:type="spellStart"/>
      <w:r w:rsidRPr="002D0221">
        <w:rPr>
          <w:sz w:val="22"/>
          <w:szCs w:val="22"/>
        </w:rPr>
        <w:t>Pol</w:t>
      </w:r>
      <w:proofErr w:type="spellEnd"/>
      <w:r w:rsidRPr="002D0221">
        <w:rPr>
          <w:sz w:val="22"/>
          <w:szCs w:val="22"/>
        </w:rPr>
        <w:t xml:space="preserve">. </w:t>
      </w:r>
      <w:proofErr w:type="spellStart"/>
      <w:r w:rsidRPr="002D0221">
        <w:rPr>
          <w:sz w:val="22"/>
          <w:szCs w:val="22"/>
        </w:rPr>
        <w:t>Ind</w:t>
      </w:r>
      <w:proofErr w:type="spellEnd"/>
      <w:r w:rsidRPr="002D0221">
        <w:rPr>
          <w:sz w:val="22"/>
          <w:szCs w:val="22"/>
        </w:rPr>
        <w:t xml:space="preserve">. </w:t>
      </w:r>
      <w:proofErr w:type="spellStart"/>
      <w:r w:rsidRPr="002D0221">
        <w:rPr>
          <w:sz w:val="22"/>
          <w:szCs w:val="22"/>
        </w:rPr>
        <w:t>Colón</w:t>
      </w:r>
      <w:proofErr w:type="spellEnd"/>
      <w:r w:rsidRPr="002D0221">
        <w:rPr>
          <w:sz w:val="22"/>
          <w:szCs w:val="22"/>
        </w:rPr>
        <w:t xml:space="preserve"> II </w:t>
      </w:r>
    </w:p>
    <w:p w14:paraId="4100D990" w14:textId="18203C06" w:rsidR="00F20AD2" w:rsidRPr="008A5C01" w:rsidRDefault="002D0221" w:rsidP="002D0221">
      <w:pPr>
        <w:tabs>
          <w:tab w:val="left" w:pos="567"/>
        </w:tabs>
        <w:spacing w:after="0" w:line="260" w:lineRule="exact"/>
        <w:jc w:val="both"/>
        <w:rPr>
          <w:rFonts w:ascii="Times New Roman" w:hAnsi="Times New Roman" w:cs="Times New Roman"/>
        </w:rPr>
      </w:pPr>
      <w:r w:rsidRPr="008A5C01">
        <w:rPr>
          <w:rFonts w:ascii="Times New Roman" w:hAnsi="Times New Roman" w:cs="Times New Roman"/>
        </w:rPr>
        <w:t xml:space="preserve">08228 </w:t>
      </w:r>
      <w:proofErr w:type="spellStart"/>
      <w:r w:rsidRPr="008A5C01">
        <w:rPr>
          <w:rFonts w:ascii="Times New Roman" w:hAnsi="Times New Roman" w:cs="Times New Roman"/>
        </w:rPr>
        <w:t>Terrassa</w:t>
      </w:r>
      <w:proofErr w:type="spellEnd"/>
      <w:r w:rsidRPr="008A5C01">
        <w:rPr>
          <w:rFonts w:ascii="Times New Roman" w:hAnsi="Times New Roman" w:cs="Times New Roman"/>
        </w:rPr>
        <w:t xml:space="preserve"> – </w:t>
      </w:r>
      <w:proofErr w:type="spellStart"/>
      <w:r w:rsidRPr="008A5C01">
        <w:rPr>
          <w:rFonts w:ascii="Times New Roman" w:hAnsi="Times New Roman" w:cs="Times New Roman"/>
        </w:rPr>
        <w:t>Barcelona</w:t>
      </w:r>
      <w:proofErr w:type="spellEnd"/>
    </w:p>
    <w:p w14:paraId="0253A2C1" w14:textId="08BC54E0" w:rsidR="002D0221" w:rsidRPr="008A5C01" w:rsidRDefault="002D0221" w:rsidP="002D0221">
      <w:pPr>
        <w:tabs>
          <w:tab w:val="left" w:pos="567"/>
        </w:tabs>
        <w:spacing w:after="0" w:line="260" w:lineRule="exact"/>
        <w:jc w:val="both"/>
        <w:rPr>
          <w:rFonts w:ascii="Times New Roman" w:hAnsi="Times New Roman" w:cs="Times New Roman"/>
        </w:rPr>
      </w:pPr>
      <w:r w:rsidRPr="008A5C01">
        <w:rPr>
          <w:rFonts w:ascii="Times New Roman" w:hAnsi="Times New Roman" w:cs="Times New Roman"/>
        </w:rPr>
        <w:t>Ispanija</w:t>
      </w:r>
    </w:p>
    <w:p w14:paraId="123D054D" w14:textId="27720C9D" w:rsidR="00F20AD2" w:rsidRDefault="00F20AD2" w:rsidP="00F20AD2">
      <w:pPr>
        <w:numPr>
          <w:ilvl w:val="12"/>
          <w:numId w:val="0"/>
        </w:numPr>
        <w:spacing w:after="0" w:line="240" w:lineRule="auto"/>
        <w:ind w:right="-2"/>
        <w:outlineLvl w:val="0"/>
        <w:rPr>
          <w:rFonts w:ascii="Times New Roman" w:eastAsia="Times New Roman" w:hAnsi="Times New Roman" w:cs="Times New Roman"/>
          <w:b/>
          <w:lang w:eastAsia="lt-LT"/>
        </w:rPr>
      </w:pPr>
    </w:p>
    <w:p w14:paraId="1AFE1AFC" w14:textId="77777777" w:rsidR="00F14A7A" w:rsidRPr="00BF0958" w:rsidRDefault="00F14A7A" w:rsidP="00F14A7A">
      <w:pPr>
        <w:keepNext/>
        <w:tabs>
          <w:tab w:val="left" w:pos="567"/>
        </w:tabs>
        <w:spacing w:after="0" w:line="240" w:lineRule="auto"/>
        <w:rPr>
          <w:rFonts w:asciiTheme="majorBidi" w:hAnsiTheme="majorBidi" w:cstheme="majorBidi"/>
          <w:b/>
        </w:rPr>
      </w:pPr>
      <w:r w:rsidRPr="00BF0958">
        <w:rPr>
          <w:rFonts w:asciiTheme="majorBidi" w:hAnsiTheme="majorBidi" w:cstheme="majorBidi"/>
          <w:b/>
        </w:rPr>
        <w:t xml:space="preserve">Lygiagretus importuotojas </w:t>
      </w:r>
    </w:p>
    <w:p w14:paraId="215DEA26" w14:textId="77777777" w:rsidR="00F14A7A" w:rsidRPr="00BF0958" w:rsidRDefault="00F14A7A" w:rsidP="00F14A7A">
      <w:pPr>
        <w:spacing w:after="0" w:line="240" w:lineRule="auto"/>
        <w:rPr>
          <w:rFonts w:asciiTheme="majorBidi" w:hAnsiTheme="majorBidi" w:cstheme="majorBidi"/>
        </w:rPr>
      </w:pPr>
      <w:r w:rsidRPr="00BF0958">
        <w:rPr>
          <w:rFonts w:asciiTheme="majorBidi" w:hAnsiTheme="majorBidi" w:cstheme="majorBidi"/>
        </w:rPr>
        <w:t xml:space="preserve">UAB </w:t>
      </w:r>
      <w:r>
        <w:rPr>
          <w:rFonts w:asciiTheme="majorBidi" w:hAnsiTheme="majorBidi" w:cstheme="majorBidi"/>
        </w:rPr>
        <w:t>„</w:t>
      </w:r>
      <w:r w:rsidRPr="00BF0958">
        <w:rPr>
          <w:rFonts w:asciiTheme="majorBidi" w:hAnsiTheme="majorBidi" w:cstheme="majorBidi"/>
        </w:rPr>
        <w:t>Actiofarma</w:t>
      </w:r>
      <w:r>
        <w:rPr>
          <w:rFonts w:asciiTheme="majorBidi" w:hAnsiTheme="majorBidi" w:cstheme="majorBidi"/>
        </w:rPr>
        <w:t>“</w:t>
      </w:r>
    </w:p>
    <w:p w14:paraId="2AEC7AEA" w14:textId="77777777" w:rsidR="00F14A7A" w:rsidRDefault="00F14A7A" w:rsidP="00F14A7A">
      <w:pPr>
        <w:spacing w:after="0" w:line="240" w:lineRule="auto"/>
        <w:rPr>
          <w:rFonts w:asciiTheme="majorBidi" w:hAnsiTheme="majorBidi" w:cstheme="majorBidi"/>
        </w:rPr>
      </w:pPr>
      <w:r>
        <w:rPr>
          <w:rFonts w:asciiTheme="majorBidi" w:hAnsiTheme="majorBidi" w:cstheme="majorBidi"/>
        </w:rPr>
        <w:t>Islandijos pl. 209A</w:t>
      </w:r>
    </w:p>
    <w:p w14:paraId="4D3424F2" w14:textId="77777777" w:rsidR="00F14A7A" w:rsidRPr="007348CC" w:rsidRDefault="00F14A7A" w:rsidP="00F14A7A">
      <w:pPr>
        <w:tabs>
          <w:tab w:val="left" w:pos="567"/>
        </w:tabs>
        <w:spacing w:after="0" w:line="240" w:lineRule="auto"/>
        <w:rPr>
          <w:rFonts w:ascii="Times New Roman" w:hAnsi="Times New Roman" w:cs="Times New Roman"/>
        </w:rPr>
      </w:pPr>
      <w:r w:rsidRPr="007348CC">
        <w:rPr>
          <w:rFonts w:ascii="Times New Roman" w:hAnsi="Times New Roman" w:cs="Times New Roman"/>
        </w:rPr>
        <w:t>LT-49163, Kaunas</w:t>
      </w:r>
    </w:p>
    <w:p w14:paraId="647A2BC2" w14:textId="77777777" w:rsidR="00F14A7A" w:rsidRPr="00BF0958" w:rsidRDefault="00F14A7A" w:rsidP="00F14A7A">
      <w:pPr>
        <w:keepNext/>
        <w:tabs>
          <w:tab w:val="left" w:pos="567"/>
        </w:tabs>
        <w:spacing w:after="0" w:line="240" w:lineRule="auto"/>
        <w:rPr>
          <w:rFonts w:asciiTheme="majorBidi" w:hAnsiTheme="majorBidi" w:cstheme="majorBidi"/>
        </w:rPr>
      </w:pPr>
      <w:r w:rsidRPr="00BF0958">
        <w:rPr>
          <w:rFonts w:asciiTheme="majorBidi" w:hAnsiTheme="majorBidi" w:cstheme="majorBidi"/>
        </w:rPr>
        <w:t>Lietuva</w:t>
      </w:r>
    </w:p>
    <w:p w14:paraId="3DED9522" w14:textId="77777777" w:rsidR="00F14A7A" w:rsidRPr="00BF0958" w:rsidRDefault="00F14A7A" w:rsidP="00F14A7A">
      <w:pPr>
        <w:keepNext/>
        <w:tabs>
          <w:tab w:val="left" w:pos="567"/>
        </w:tabs>
        <w:spacing w:after="0" w:line="240" w:lineRule="auto"/>
        <w:rPr>
          <w:rFonts w:asciiTheme="majorBidi" w:hAnsiTheme="majorBidi" w:cstheme="majorBidi"/>
        </w:rPr>
      </w:pPr>
    </w:p>
    <w:p w14:paraId="5E7F0328" w14:textId="77777777" w:rsidR="00F14A7A" w:rsidRPr="00BF0958" w:rsidRDefault="00F14A7A" w:rsidP="00F14A7A">
      <w:pPr>
        <w:keepNext/>
        <w:tabs>
          <w:tab w:val="left" w:pos="567"/>
        </w:tabs>
        <w:spacing w:after="0" w:line="240" w:lineRule="auto"/>
        <w:rPr>
          <w:rFonts w:asciiTheme="majorBidi" w:hAnsiTheme="majorBidi" w:cstheme="majorBidi"/>
          <w:b/>
        </w:rPr>
      </w:pPr>
      <w:r w:rsidRPr="00BF0958">
        <w:rPr>
          <w:rFonts w:asciiTheme="majorBidi" w:hAnsiTheme="majorBidi" w:cstheme="majorBidi"/>
          <w:b/>
        </w:rPr>
        <w:t xml:space="preserve">Perpakavo </w:t>
      </w:r>
    </w:p>
    <w:p w14:paraId="49A8EC26" w14:textId="77777777" w:rsidR="00F14A7A" w:rsidRPr="00BF0958" w:rsidRDefault="00F14A7A" w:rsidP="00F14A7A">
      <w:pPr>
        <w:spacing w:after="0" w:line="240" w:lineRule="auto"/>
        <w:rPr>
          <w:rFonts w:asciiTheme="majorBidi" w:hAnsiTheme="majorBidi" w:cstheme="majorBidi"/>
        </w:rPr>
      </w:pPr>
      <w:r w:rsidRPr="00BF0958">
        <w:rPr>
          <w:rFonts w:asciiTheme="majorBidi" w:hAnsiTheme="majorBidi" w:cstheme="majorBidi"/>
        </w:rPr>
        <w:t xml:space="preserve">UAB </w:t>
      </w:r>
      <w:r>
        <w:rPr>
          <w:rFonts w:asciiTheme="majorBidi" w:hAnsiTheme="majorBidi" w:cstheme="majorBidi"/>
        </w:rPr>
        <w:t>„</w:t>
      </w:r>
      <w:r w:rsidRPr="00BF0958">
        <w:rPr>
          <w:rFonts w:asciiTheme="majorBidi" w:hAnsiTheme="majorBidi" w:cstheme="majorBidi"/>
        </w:rPr>
        <w:t>Entafarma</w:t>
      </w:r>
      <w:r>
        <w:rPr>
          <w:rFonts w:asciiTheme="majorBidi" w:hAnsiTheme="majorBidi" w:cstheme="majorBidi"/>
        </w:rPr>
        <w:t>“</w:t>
      </w:r>
    </w:p>
    <w:p w14:paraId="707846BE" w14:textId="77777777" w:rsidR="00F14A7A" w:rsidRDefault="00F14A7A" w:rsidP="00F14A7A">
      <w:pPr>
        <w:spacing w:after="0" w:line="240" w:lineRule="auto"/>
        <w:rPr>
          <w:rFonts w:asciiTheme="majorBidi" w:hAnsiTheme="majorBidi" w:cstheme="majorBidi"/>
        </w:rPr>
      </w:pPr>
      <w:proofErr w:type="spellStart"/>
      <w:r>
        <w:rPr>
          <w:rFonts w:asciiTheme="majorBidi" w:hAnsiTheme="majorBidi" w:cstheme="majorBidi"/>
        </w:rPr>
        <w:t>Klonėnų</w:t>
      </w:r>
      <w:proofErr w:type="spellEnd"/>
      <w:r>
        <w:rPr>
          <w:rFonts w:asciiTheme="majorBidi" w:hAnsiTheme="majorBidi" w:cstheme="majorBidi"/>
        </w:rPr>
        <w:t xml:space="preserve"> vs. 1</w:t>
      </w:r>
    </w:p>
    <w:p w14:paraId="513ED82A" w14:textId="77777777" w:rsidR="00F14A7A" w:rsidRPr="00BF0958" w:rsidRDefault="00F14A7A" w:rsidP="00F14A7A">
      <w:pPr>
        <w:spacing w:after="0" w:line="240" w:lineRule="auto"/>
        <w:rPr>
          <w:rFonts w:asciiTheme="majorBidi" w:hAnsiTheme="majorBidi" w:cstheme="majorBidi"/>
        </w:rPr>
      </w:pPr>
      <w:r w:rsidRPr="00BF0958">
        <w:rPr>
          <w:rFonts w:asciiTheme="majorBidi" w:hAnsiTheme="majorBidi" w:cstheme="majorBidi"/>
        </w:rPr>
        <w:t xml:space="preserve">LT-19156 Širvintų r. sav., </w:t>
      </w:r>
    </w:p>
    <w:p w14:paraId="72F7A7E2" w14:textId="77777777" w:rsidR="00F14A7A" w:rsidRPr="00BF0958" w:rsidRDefault="00F14A7A" w:rsidP="00F14A7A">
      <w:pPr>
        <w:spacing w:after="0" w:line="240" w:lineRule="auto"/>
        <w:rPr>
          <w:rFonts w:asciiTheme="majorBidi" w:hAnsiTheme="majorBidi" w:cstheme="majorBidi"/>
        </w:rPr>
      </w:pPr>
      <w:r w:rsidRPr="00BF0958">
        <w:rPr>
          <w:rFonts w:asciiTheme="majorBidi" w:hAnsiTheme="majorBidi" w:cstheme="majorBidi"/>
        </w:rPr>
        <w:t>Lietuva</w:t>
      </w:r>
    </w:p>
    <w:p w14:paraId="2C141F36" w14:textId="09491DD2" w:rsidR="00F14A7A" w:rsidRDefault="00F14A7A" w:rsidP="00F20AD2">
      <w:pPr>
        <w:numPr>
          <w:ilvl w:val="12"/>
          <w:numId w:val="0"/>
        </w:numPr>
        <w:spacing w:after="0" w:line="240" w:lineRule="auto"/>
        <w:ind w:right="-2"/>
        <w:outlineLvl w:val="0"/>
        <w:rPr>
          <w:rFonts w:ascii="Times New Roman" w:eastAsia="Times New Roman" w:hAnsi="Times New Roman" w:cs="Times New Roman"/>
          <w:b/>
          <w:lang w:eastAsia="lt-LT"/>
        </w:rPr>
      </w:pPr>
    </w:p>
    <w:p w14:paraId="5509C373" w14:textId="1DC76ECD" w:rsidR="00E871B9" w:rsidRPr="008A5C01" w:rsidRDefault="00E871B9" w:rsidP="00F20AD2">
      <w:pPr>
        <w:numPr>
          <w:ilvl w:val="12"/>
          <w:numId w:val="0"/>
        </w:numPr>
        <w:spacing w:after="0" w:line="240" w:lineRule="auto"/>
        <w:ind w:right="-2"/>
        <w:outlineLvl w:val="0"/>
        <w:rPr>
          <w:rFonts w:ascii="Times New Roman" w:eastAsia="Times New Roman" w:hAnsi="Times New Roman" w:cs="Times New Roman"/>
          <w:i/>
          <w:lang w:eastAsia="lt-LT"/>
        </w:rPr>
      </w:pPr>
      <w:r w:rsidRPr="008A5C01">
        <w:rPr>
          <w:rFonts w:ascii="Times New Roman" w:eastAsia="Times New Roman" w:hAnsi="Times New Roman" w:cs="Times New Roman"/>
          <w:i/>
          <w:lang w:eastAsia="lt-LT"/>
        </w:rPr>
        <w:t>Lygiagrečiai importuojamas skir</w:t>
      </w:r>
      <w:r w:rsidR="00687F37" w:rsidRPr="008A5C01">
        <w:rPr>
          <w:rFonts w:ascii="Times New Roman" w:eastAsia="Times New Roman" w:hAnsi="Times New Roman" w:cs="Times New Roman"/>
          <w:i/>
          <w:lang w:eastAsia="lt-LT"/>
        </w:rPr>
        <w:t>i</w:t>
      </w:r>
      <w:r w:rsidRPr="008A5C01">
        <w:rPr>
          <w:rFonts w:ascii="Times New Roman" w:eastAsia="Times New Roman" w:hAnsi="Times New Roman" w:cs="Times New Roman"/>
          <w:i/>
          <w:lang w:eastAsia="lt-LT"/>
        </w:rPr>
        <w:t>asi nuo referencinio vaisto</w:t>
      </w:r>
      <w:r w:rsidR="007B3563" w:rsidRPr="008A5C01">
        <w:rPr>
          <w:rFonts w:ascii="Times New Roman" w:eastAsia="Times New Roman" w:hAnsi="Times New Roman" w:cs="Times New Roman"/>
          <w:i/>
          <w:lang w:eastAsia="lt-LT"/>
        </w:rPr>
        <w:t xml:space="preserve"> pagalbinėmis medžiagomis: lyg. </w:t>
      </w:r>
      <w:proofErr w:type="spellStart"/>
      <w:r w:rsidR="007B3563" w:rsidRPr="008A5C01">
        <w:rPr>
          <w:rFonts w:ascii="Times New Roman" w:eastAsia="Times New Roman" w:hAnsi="Times New Roman" w:cs="Times New Roman"/>
          <w:i/>
          <w:lang w:eastAsia="lt-LT"/>
        </w:rPr>
        <w:t>imp</w:t>
      </w:r>
      <w:proofErr w:type="spellEnd"/>
      <w:r w:rsidR="007B3563" w:rsidRPr="008A5C01">
        <w:rPr>
          <w:rFonts w:ascii="Times New Roman" w:eastAsia="Times New Roman" w:hAnsi="Times New Roman" w:cs="Times New Roman"/>
          <w:i/>
          <w:lang w:eastAsia="lt-LT"/>
        </w:rPr>
        <w:t xml:space="preserve">. </w:t>
      </w:r>
      <w:r w:rsidR="00656AF7">
        <w:rPr>
          <w:rFonts w:ascii="Times New Roman" w:eastAsia="Times New Roman" w:hAnsi="Times New Roman" w:cs="Times New Roman"/>
          <w:i/>
          <w:lang w:eastAsia="lt-LT"/>
        </w:rPr>
        <w:t xml:space="preserve">vaisto </w:t>
      </w:r>
      <w:r w:rsidR="00C25FDF">
        <w:rPr>
          <w:rFonts w:ascii="Times New Roman" w:eastAsia="Times New Roman" w:hAnsi="Times New Roman" w:cs="Times New Roman"/>
          <w:i/>
          <w:lang w:eastAsia="lt-LT"/>
        </w:rPr>
        <w:t>tabletės šerdyje</w:t>
      </w:r>
      <w:r w:rsidR="00656AF7">
        <w:rPr>
          <w:rFonts w:ascii="Times New Roman" w:eastAsia="Times New Roman" w:hAnsi="Times New Roman" w:cs="Times New Roman"/>
          <w:i/>
          <w:lang w:eastAsia="lt-LT"/>
        </w:rPr>
        <w:t xml:space="preserve"> </w:t>
      </w:r>
      <w:r w:rsidR="007B3563" w:rsidRPr="008A5C01">
        <w:rPr>
          <w:rFonts w:ascii="Times New Roman" w:eastAsia="Times New Roman" w:hAnsi="Times New Roman" w:cs="Times New Roman"/>
          <w:i/>
          <w:lang w:eastAsia="lt-LT"/>
        </w:rPr>
        <w:t xml:space="preserve">papildomai </w:t>
      </w:r>
      <w:r w:rsidR="00656AF7">
        <w:rPr>
          <w:rFonts w:ascii="Times New Roman" w:eastAsia="Times New Roman" w:hAnsi="Times New Roman" w:cs="Times New Roman"/>
          <w:i/>
          <w:lang w:eastAsia="lt-LT"/>
        </w:rPr>
        <w:t>yra</w:t>
      </w:r>
      <w:r w:rsidR="007B3563" w:rsidRPr="008A5C01">
        <w:rPr>
          <w:rFonts w:ascii="Times New Roman" w:eastAsia="Times New Roman" w:hAnsi="Times New Roman" w:cs="Times New Roman"/>
          <w:i/>
          <w:lang w:eastAsia="lt-LT"/>
        </w:rPr>
        <w:t xml:space="preserve"> </w:t>
      </w:r>
      <w:proofErr w:type="spellStart"/>
      <w:r w:rsidR="007B3563" w:rsidRPr="008A5C01">
        <w:rPr>
          <w:rFonts w:ascii="Times New Roman" w:eastAsia="Times New Roman" w:hAnsi="Times New Roman" w:cs="Times New Roman"/>
          <w:i/>
          <w:lang w:eastAsia="lt-LT"/>
        </w:rPr>
        <w:t>hidroksipropilceliulioz</w:t>
      </w:r>
      <w:r w:rsidR="00656AF7">
        <w:rPr>
          <w:rFonts w:ascii="Times New Roman" w:eastAsia="Times New Roman" w:hAnsi="Times New Roman" w:cs="Times New Roman"/>
          <w:i/>
          <w:lang w:eastAsia="lt-LT"/>
        </w:rPr>
        <w:t>ės</w:t>
      </w:r>
      <w:proofErr w:type="spellEnd"/>
      <w:r w:rsidR="0077189D" w:rsidRPr="008A5C01">
        <w:rPr>
          <w:rFonts w:ascii="Times New Roman" w:eastAsia="Times New Roman" w:hAnsi="Times New Roman" w:cs="Times New Roman"/>
          <w:i/>
          <w:lang w:eastAsia="lt-LT"/>
        </w:rPr>
        <w:t xml:space="preserve">, natrio </w:t>
      </w:r>
      <w:proofErr w:type="spellStart"/>
      <w:r w:rsidR="0077189D" w:rsidRPr="008A5C01">
        <w:rPr>
          <w:rFonts w:ascii="Times New Roman" w:eastAsia="Times New Roman" w:hAnsi="Times New Roman" w:cs="Times New Roman"/>
          <w:i/>
          <w:lang w:eastAsia="lt-LT"/>
        </w:rPr>
        <w:t>laurilsulfat</w:t>
      </w:r>
      <w:r w:rsidR="00656AF7">
        <w:rPr>
          <w:rFonts w:ascii="Times New Roman" w:eastAsia="Times New Roman" w:hAnsi="Times New Roman" w:cs="Times New Roman"/>
          <w:i/>
          <w:lang w:eastAsia="lt-LT"/>
        </w:rPr>
        <w:t>o</w:t>
      </w:r>
      <w:proofErr w:type="spellEnd"/>
      <w:r w:rsidR="00581E33" w:rsidRPr="008A5C01">
        <w:rPr>
          <w:rFonts w:ascii="Times New Roman" w:eastAsia="Times New Roman" w:hAnsi="Times New Roman" w:cs="Times New Roman"/>
          <w:i/>
          <w:lang w:eastAsia="lt-LT"/>
        </w:rPr>
        <w:t>, referencini</w:t>
      </w:r>
      <w:r w:rsidR="003258DB">
        <w:rPr>
          <w:rFonts w:ascii="Times New Roman" w:eastAsia="Times New Roman" w:hAnsi="Times New Roman" w:cs="Times New Roman"/>
          <w:i/>
          <w:lang w:eastAsia="lt-LT"/>
        </w:rPr>
        <w:t>o</w:t>
      </w:r>
      <w:r w:rsidR="00581E33" w:rsidRPr="008A5C01">
        <w:rPr>
          <w:rFonts w:ascii="Times New Roman" w:eastAsia="Times New Roman" w:hAnsi="Times New Roman" w:cs="Times New Roman"/>
          <w:i/>
          <w:lang w:eastAsia="lt-LT"/>
        </w:rPr>
        <w:t xml:space="preserve"> </w:t>
      </w:r>
      <w:r w:rsidR="00FB2293">
        <w:rPr>
          <w:rFonts w:ascii="Times New Roman" w:eastAsia="Times New Roman" w:hAnsi="Times New Roman" w:cs="Times New Roman"/>
          <w:i/>
          <w:lang w:eastAsia="lt-LT"/>
        </w:rPr>
        <w:t xml:space="preserve">– </w:t>
      </w:r>
      <w:proofErr w:type="spellStart"/>
      <w:r w:rsidR="00581E33" w:rsidRPr="008A5C01">
        <w:rPr>
          <w:rFonts w:ascii="Times New Roman" w:eastAsia="Times New Roman" w:hAnsi="Times New Roman" w:cs="Times New Roman"/>
          <w:i/>
          <w:lang w:eastAsia="lt-LT"/>
        </w:rPr>
        <w:t>sorbitan</w:t>
      </w:r>
      <w:r w:rsidR="003258DB">
        <w:rPr>
          <w:rFonts w:ascii="Times New Roman" w:eastAsia="Times New Roman" w:hAnsi="Times New Roman" w:cs="Times New Roman"/>
          <w:i/>
          <w:lang w:eastAsia="lt-LT"/>
        </w:rPr>
        <w:t>o</w:t>
      </w:r>
      <w:proofErr w:type="spellEnd"/>
      <w:r w:rsidR="00581E33" w:rsidRPr="008A5C01">
        <w:rPr>
          <w:rFonts w:ascii="Times New Roman" w:eastAsia="Times New Roman" w:hAnsi="Times New Roman" w:cs="Times New Roman"/>
          <w:i/>
          <w:lang w:eastAsia="lt-LT"/>
        </w:rPr>
        <w:t xml:space="preserve"> </w:t>
      </w:r>
      <w:proofErr w:type="spellStart"/>
      <w:r w:rsidR="00581E33" w:rsidRPr="008A5C01">
        <w:rPr>
          <w:rFonts w:ascii="Times New Roman" w:eastAsia="Times New Roman" w:hAnsi="Times New Roman" w:cs="Times New Roman"/>
          <w:i/>
          <w:lang w:eastAsia="lt-LT"/>
        </w:rPr>
        <w:t>stearat</w:t>
      </w:r>
      <w:r w:rsidR="003258DB">
        <w:rPr>
          <w:rFonts w:ascii="Times New Roman" w:eastAsia="Times New Roman" w:hAnsi="Times New Roman" w:cs="Times New Roman"/>
          <w:i/>
          <w:lang w:eastAsia="lt-LT"/>
        </w:rPr>
        <w:t>o</w:t>
      </w:r>
      <w:proofErr w:type="spellEnd"/>
      <w:r w:rsidR="003258DB">
        <w:rPr>
          <w:rFonts w:ascii="Times New Roman" w:eastAsia="Times New Roman" w:hAnsi="Times New Roman" w:cs="Times New Roman"/>
          <w:i/>
          <w:lang w:eastAsia="lt-LT"/>
        </w:rPr>
        <w:t xml:space="preserve">, </w:t>
      </w:r>
      <w:proofErr w:type="spellStart"/>
      <w:r w:rsidR="00585297">
        <w:rPr>
          <w:rFonts w:ascii="Times New Roman" w:eastAsia="Times New Roman" w:hAnsi="Times New Roman" w:cs="Times New Roman"/>
          <w:i/>
          <w:lang w:eastAsia="lt-LT"/>
        </w:rPr>
        <w:t>hipromeliozės</w:t>
      </w:r>
      <w:proofErr w:type="spellEnd"/>
      <w:r w:rsidR="00585297">
        <w:rPr>
          <w:rFonts w:ascii="Times New Roman" w:eastAsia="Times New Roman" w:hAnsi="Times New Roman" w:cs="Times New Roman"/>
          <w:i/>
          <w:lang w:eastAsia="lt-LT"/>
        </w:rPr>
        <w:t xml:space="preserve">, </w:t>
      </w:r>
      <w:r w:rsidR="003258DB">
        <w:rPr>
          <w:rFonts w:ascii="Times New Roman" w:eastAsia="Times New Roman" w:hAnsi="Times New Roman" w:cs="Times New Roman"/>
          <w:i/>
          <w:lang w:eastAsia="lt-LT"/>
        </w:rPr>
        <w:t>plėvelėje – talko;</w:t>
      </w:r>
      <w:r w:rsidR="00581E33" w:rsidRPr="008A5C01">
        <w:rPr>
          <w:rFonts w:ascii="Times New Roman" w:eastAsia="Times New Roman" w:hAnsi="Times New Roman" w:cs="Times New Roman"/>
          <w:i/>
          <w:lang w:eastAsia="lt-LT"/>
        </w:rPr>
        <w:t xml:space="preserve"> išvaizda: lyg. </w:t>
      </w:r>
      <w:proofErr w:type="spellStart"/>
      <w:r w:rsidR="00581E33" w:rsidRPr="008A5C01">
        <w:rPr>
          <w:rFonts w:ascii="Times New Roman" w:eastAsia="Times New Roman" w:hAnsi="Times New Roman" w:cs="Times New Roman"/>
          <w:i/>
          <w:lang w:eastAsia="lt-LT"/>
        </w:rPr>
        <w:t>imp</w:t>
      </w:r>
      <w:proofErr w:type="spellEnd"/>
      <w:r w:rsidR="00581E33" w:rsidRPr="008A5C01">
        <w:rPr>
          <w:rFonts w:ascii="Times New Roman" w:eastAsia="Times New Roman" w:hAnsi="Times New Roman" w:cs="Times New Roman"/>
          <w:i/>
          <w:lang w:eastAsia="lt-LT"/>
        </w:rPr>
        <w:t xml:space="preserve">. </w:t>
      </w:r>
      <w:r w:rsidR="00CE6B19">
        <w:rPr>
          <w:rFonts w:ascii="Times New Roman" w:eastAsia="Times New Roman" w:hAnsi="Times New Roman" w:cs="Times New Roman"/>
          <w:i/>
          <w:lang w:eastAsia="lt-LT"/>
        </w:rPr>
        <w:t xml:space="preserve">vienoje </w:t>
      </w:r>
      <w:r w:rsidR="003258DB" w:rsidRPr="008A5C01">
        <w:rPr>
          <w:rFonts w:ascii="Times New Roman" w:eastAsia="Times New Roman" w:hAnsi="Times New Roman" w:cs="Times New Roman"/>
          <w:i/>
          <w:lang w:eastAsia="lt-LT"/>
        </w:rPr>
        <w:t xml:space="preserve">tabletės </w:t>
      </w:r>
      <w:r w:rsidR="00DF4762" w:rsidRPr="008A5C01">
        <w:rPr>
          <w:rFonts w:ascii="Times New Roman" w:eastAsia="Times New Roman" w:hAnsi="Times New Roman" w:cs="Times New Roman"/>
          <w:i/>
          <w:lang w:eastAsia="lt-LT"/>
        </w:rPr>
        <w:t>pusėje įspaustas ženklas „20“,</w:t>
      </w:r>
      <w:r w:rsidR="00CE6B19">
        <w:rPr>
          <w:rFonts w:ascii="Times New Roman" w:eastAsia="Times New Roman" w:hAnsi="Times New Roman" w:cs="Times New Roman"/>
          <w:i/>
          <w:lang w:eastAsia="lt-LT"/>
        </w:rPr>
        <w:t xml:space="preserve"> kitoje – vagelė,</w:t>
      </w:r>
      <w:r w:rsidR="00DF4762" w:rsidRPr="008A5C01">
        <w:rPr>
          <w:rFonts w:ascii="Times New Roman" w:eastAsia="Times New Roman" w:hAnsi="Times New Roman" w:cs="Times New Roman"/>
          <w:i/>
          <w:lang w:eastAsia="lt-LT"/>
        </w:rPr>
        <w:t xml:space="preserve"> o referencinio </w:t>
      </w:r>
      <w:r w:rsidR="00B91190">
        <w:rPr>
          <w:rFonts w:ascii="Times New Roman" w:eastAsia="Times New Roman" w:hAnsi="Times New Roman" w:cs="Times New Roman"/>
          <w:i/>
          <w:lang w:eastAsia="lt-LT"/>
        </w:rPr>
        <w:t>vienoje</w:t>
      </w:r>
      <w:r w:rsidR="00010BE7">
        <w:rPr>
          <w:rFonts w:ascii="Times New Roman" w:eastAsia="Times New Roman" w:hAnsi="Times New Roman" w:cs="Times New Roman"/>
          <w:i/>
          <w:lang w:eastAsia="lt-LT"/>
        </w:rPr>
        <w:t xml:space="preserve"> pusėje</w:t>
      </w:r>
      <w:r w:rsidR="00DF4762" w:rsidRPr="008A5C01">
        <w:rPr>
          <w:rFonts w:ascii="Times New Roman" w:eastAsia="Times New Roman" w:hAnsi="Times New Roman" w:cs="Times New Roman"/>
          <w:i/>
          <w:lang w:eastAsia="lt-LT"/>
        </w:rPr>
        <w:t xml:space="preserve"> </w:t>
      </w:r>
      <w:r w:rsidR="00826E7D" w:rsidRPr="008A5C01">
        <w:rPr>
          <w:rFonts w:ascii="Times New Roman" w:eastAsia="Times New Roman" w:hAnsi="Times New Roman" w:cs="Times New Roman"/>
          <w:i/>
          <w:lang w:eastAsia="lt-LT"/>
        </w:rPr>
        <w:t>ženklas „T20“</w:t>
      </w:r>
      <w:r w:rsidR="003B52EF" w:rsidRPr="008A5C01">
        <w:rPr>
          <w:rFonts w:ascii="Times New Roman" w:eastAsia="Times New Roman" w:hAnsi="Times New Roman" w:cs="Times New Roman"/>
          <w:i/>
          <w:lang w:eastAsia="lt-LT"/>
        </w:rPr>
        <w:t xml:space="preserve">, </w:t>
      </w:r>
      <w:r w:rsidR="00B91190">
        <w:rPr>
          <w:rFonts w:ascii="Times New Roman" w:eastAsia="Times New Roman" w:hAnsi="Times New Roman" w:cs="Times New Roman"/>
          <w:i/>
          <w:lang w:eastAsia="lt-LT"/>
        </w:rPr>
        <w:t xml:space="preserve">kita pusė lygi ir </w:t>
      </w:r>
      <w:r w:rsidR="003B52EF" w:rsidRPr="008A5C01">
        <w:rPr>
          <w:rFonts w:ascii="Times New Roman" w:eastAsia="Times New Roman" w:hAnsi="Times New Roman" w:cs="Times New Roman"/>
          <w:i/>
          <w:lang w:eastAsia="lt-LT"/>
        </w:rPr>
        <w:t xml:space="preserve">tabletė </w:t>
      </w:r>
      <w:r w:rsidR="00DF4762" w:rsidRPr="008A5C01">
        <w:rPr>
          <w:rFonts w:ascii="Times New Roman" w:eastAsia="Times New Roman" w:hAnsi="Times New Roman" w:cs="Times New Roman"/>
          <w:i/>
          <w:lang w:eastAsia="lt-LT"/>
        </w:rPr>
        <w:t xml:space="preserve">maždaug </w:t>
      </w:r>
      <w:r w:rsidR="005E3A95" w:rsidRPr="008A5C01">
        <w:rPr>
          <w:rFonts w:ascii="Times New Roman" w:eastAsia="Times New Roman" w:hAnsi="Times New Roman" w:cs="Times New Roman"/>
          <w:i/>
          <w:lang w:eastAsia="lt-LT"/>
        </w:rPr>
        <w:t>14,3</w:t>
      </w:r>
      <w:r w:rsidR="00DF4762" w:rsidRPr="008A5C01">
        <w:rPr>
          <w:rFonts w:ascii="Times New Roman" w:eastAsia="Times New Roman" w:hAnsi="Times New Roman" w:cs="Times New Roman"/>
          <w:i/>
          <w:lang w:eastAsia="lt-LT"/>
        </w:rPr>
        <w:t xml:space="preserve"> mm ilgio ir </w:t>
      </w:r>
      <w:r w:rsidR="005E3A95" w:rsidRPr="008A5C01">
        <w:rPr>
          <w:rFonts w:ascii="Times New Roman" w:eastAsia="Times New Roman" w:hAnsi="Times New Roman" w:cs="Times New Roman"/>
          <w:i/>
          <w:lang w:eastAsia="lt-LT"/>
        </w:rPr>
        <w:t>7</w:t>
      </w:r>
      <w:r w:rsidR="00DF4762" w:rsidRPr="008A5C01">
        <w:rPr>
          <w:rFonts w:ascii="Times New Roman" w:eastAsia="Times New Roman" w:hAnsi="Times New Roman" w:cs="Times New Roman"/>
          <w:i/>
          <w:lang w:eastAsia="lt-LT"/>
        </w:rPr>
        <w:t> mm pločio.</w:t>
      </w:r>
    </w:p>
    <w:p w14:paraId="4A0110B2" w14:textId="77777777" w:rsidR="00F20AD2" w:rsidRPr="00F20AD2" w:rsidRDefault="00F20AD2" w:rsidP="00F20AD2">
      <w:pPr>
        <w:numPr>
          <w:ilvl w:val="12"/>
          <w:numId w:val="0"/>
        </w:numPr>
        <w:spacing w:after="0" w:line="240" w:lineRule="auto"/>
        <w:ind w:right="-2"/>
        <w:outlineLvl w:val="0"/>
        <w:rPr>
          <w:rFonts w:ascii="Times New Roman" w:eastAsia="Times New Roman" w:hAnsi="Times New Roman" w:cs="Times New Roman"/>
          <w:b/>
          <w:lang w:eastAsia="lt-LT"/>
        </w:rPr>
      </w:pPr>
    </w:p>
    <w:p w14:paraId="25EA5F92" w14:textId="0CE6EED7" w:rsidR="00F20AD2" w:rsidRPr="00F20AD2" w:rsidRDefault="00F20AD2" w:rsidP="00F20AD2">
      <w:pPr>
        <w:numPr>
          <w:ilvl w:val="12"/>
          <w:numId w:val="0"/>
        </w:numPr>
        <w:spacing w:after="0" w:line="240" w:lineRule="auto"/>
        <w:ind w:right="-2"/>
        <w:outlineLvl w:val="0"/>
        <w:rPr>
          <w:rFonts w:ascii="Times New Roman" w:eastAsia="Times New Roman" w:hAnsi="Times New Roman" w:cs="Times New Roman"/>
          <w:lang w:eastAsia="lt-LT"/>
        </w:rPr>
      </w:pPr>
      <w:r w:rsidRPr="00F20AD2">
        <w:rPr>
          <w:rFonts w:ascii="Times New Roman" w:eastAsia="Times New Roman" w:hAnsi="Times New Roman" w:cs="Times New Roman"/>
          <w:b/>
          <w:bCs/>
          <w:lang w:eastAsia="lt-LT"/>
        </w:rPr>
        <w:t xml:space="preserve">Šis pakuotės </w:t>
      </w:r>
      <w:r w:rsidRPr="00F20AD2">
        <w:rPr>
          <w:rFonts w:ascii="Times New Roman" w:eastAsia="Times New Roman" w:hAnsi="Times New Roman" w:cs="Times New Roman"/>
          <w:b/>
          <w:lang w:eastAsia="lt-LT"/>
        </w:rPr>
        <w:t>lapelis paskutinį kartą peržiūrėtas</w:t>
      </w:r>
      <w:r w:rsidR="00C8099C">
        <w:rPr>
          <w:rFonts w:ascii="Times New Roman" w:eastAsia="Times New Roman" w:hAnsi="Times New Roman" w:cs="Times New Roman"/>
          <w:b/>
          <w:lang w:eastAsia="lt-LT"/>
        </w:rPr>
        <w:t xml:space="preserve"> 2019-06-</w:t>
      </w:r>
      <w:r w:rsidR="00F84B37">
        <w:rPr>
          <w:rFonts w:ascii="Times New Roman" w:eastAsia="Times New Roman" w:hAnsi="Times New Roman" w:cs="Times New Roman"/>
          <w:b/>
          <w:lang w:eastAsia="lt-LT"/>
        </w:rPr>
        <w:t>10</w:t>
      </w:r>
      <w:bookmarkStart w:id="0" w:name="_GoBack"/>
      <w:bookmarkEnd w:id="0"/>
    </w:p>
    <w:p w14:paraId="2B6134E3"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4B36C1EE" w14:textId="77777777" w:rsidR="00F20AD2" w:rsidRPr="00F20AD2" w:rsidRDefault="00F20AD2" w:rsidP="00F20AD2">
      <w:pPr>
        <w:numPr>
          <w:ilvl w:val="12"/>
          <w:numId w:val="0"/>
        </w:numPr>
        <w:spacing w:after="0" w:line="240" w:lineRule="auto"/>
        <w:ind w:right="-2"/>
        <w:rPr>
          <w:rFonts w:ascii="Times New Roman" w:eastAsia="Times New Roman" w:hAnsi="Times New Roman" w:cs="Times New Roman"/>
          <w:lang w:eastAsia="lt-LT"/>
        </w:rPr>
      </w:pPr>
    </w:p>
    <w:p w14:paraId="2AC3D0AF" w14:textId="77777777" w:rsidR="00F20AD2" w:rsidRPr="00542E8E" w:rsidRDefault="00F20AD2" w:rsidP="00F20AD2">
      <w:pPr>
        <w:numPr>
          <w:ilvl w:val="12"/>
          <w:numId w:val="0"/>
        </w:numPr>
        <w:tabs>
          <w:tab w:val="left" w:pos="567"/>
        </w:tabs>
        <w:spacing w:after="0" w:line="240" w:lineRule="auto"/>
        <w:ind w:right="-2"/>
        <w:rPr>
          <w:rFonts w:ascii="Times New Roman" w:eastAsia="Times New Roman" w:hAnsi="Times New Roman" w:cs="Times New Roman"/>
          <w:snapToGrid w:val="0"/>
        </w:rPr>
      </w:pPr>
      <w:r w:rsidRPr="00542E8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42E8E">
        <w:rPr>
          <w:rFonts w:ascii="Times New Roman" w:eastAsia="Times New Roman" w:hAnsi="Times New Roman" w:cs="Times New Roman"/>
          <w:i/>
          <w:snapToGrid w:val="0"/>
        </w:rPr>
        <w:t xml:space="preserve"> </w:t>
      </w:r>
      <w:hyperlink r:id="rId8" w:history="1">
        <w:r w:rsidRPr="00542E8E">
          <w:rPr>
            <w:rStyle w:val="Hipersaitas"/>
            <w:rFonts w:ascii="Times New Roman" w:hAnsi="Times New Roman" w:cs="Times New Roman"/>
          </w:rPr>
          <w:t>http://www.vvkt.lt/</w:t>
        </w:r>
      </w:hyperlink>
      <w:r w:rsidRPr="00542E8E">
        <w:rPr>
          <w:rFonts w:ascii="Times New Roman" w:eastAsia="Times New Roman" w:hAnsi="Times New Roman" w:cs="Times New Roman"/>
          <w:snapToGrid w:val="0"/>
        </w:rPr>
        <w:t>.</w:t>
      </w:r>
    </w:p>
    <w:p w14:paraId="411B6E7B" w14:textId="2FD21D89" w:rsidR="007E1963" w:rsidRPr="00542E8E" w:rsidRDefault="007E1963" w:rsidP="00F20AD2">
      <w:pPr>
        <w:rPr>
          <w:rFonts w:ascii="Times New Roman" w:hAnsi="Times New Roman" w:cs="Times New Roman"/>
        </w:rPr>
      </w:pPr>
    </w:p>
    <w:sectPr w:rsidR="007E1963" w:rsidRPr="00542E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CC122D0"/>
    <w:multiLevelType w:val="hybridMultilevel"/>
    <w:tmpl w:val="8200B48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36F52656"/>
    <w:multiLevelType w:val="hybridMultilevel"/>
    <w:tmpl w:val="C83C31BC"/>
    <w:lvl w:ilvl="0" w:tplc="3EA6E8A6">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A0227D2"/>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D2"/>
    <w:rsid w:val="0001085D"/>
    <w:rsid w:val="00010BE7"/>
    <w:rsid w:val="000917FD"/>
    <w:rsid w:val="00287366"/>
    <w:rsid w:val="002D0221"/>
    <w:rsid w:val="002E1CD6"/>
    <w:rsid w:val="003258DB"/>
    <w:rsid w:val="0036413E"/>
    <w:rsid w:val="003B52EF"/>
    <w:rsid w:val="003F495E"/>
    <w:rsid w:val="00542E8E"/>
    <w:rsid w:val="00545B10"/>
    <w:rsid w:val="00560E9D"/>
    <w:rsid w:val="00581E33"/>
    <w:rsid w:val="00585297"/>
    <w:rsid w:val="005E3A95"/>
    <w:rsid w:val="00602E73"/>
    <w:rsid w:val="00656AF7"/>
    <w:rsid w:val="00687F37"/>
    <w:rsid w:val="006A1045"/>
    <w:rsid w:val="0077189D"/>
    <w:rsid w:val="007B3176"/>
    <w:rsid w:val="007B3563"/>
    <w:rsid w:val="007E1963"/>
    <w:rsid w:val="00824819"/>
    <w:rsid w:val="00826E7D"/>
    <w:rsid w:val="008816E9"/>
    <w:rsid w:val="008A5C01"/>
    <w:rsid w:val="008D3878"/>
    <w:rsid w:val="009A315D"/>
    <w:rsid w:val="00A23D04"/>
    <w:rsid w:val="00B005CC"/>
    <w:rsid w:val="00B91190"/>
    <w:rsid w:val="00C10BFA"/>
    <w:rsid w:val="00C150CD"/>
    <w:rsid w:val="00C25FDF"/>
    <w:rsid w:val="00C8099C"/>
    <w:rsid w:val="00CE6B19"/>
    <w:rsid w:val="00D348C8"/>
    <w:rsid w:val="00D848A4"/>
    <w:rsid w:val="00D92507"/>
    <w:rsid w:val="00DB3D79"/>
    <w:rsid w:val="00DD3345"/>
    <w:rsid w:val="00DF4762"/>
    <w:rsid w:val="00E35AB9"/>
    <w:rsid w:val="00E871B9"/>
    <w:rsid w:val="00E9617B"/>
    <w:rsid w:val="00ED3B28"/>
    <w:rsid w:val="00F14A7A"/>
    <w:rsid w:val="00F20AD2"/>
    <w:rsid w:val="00F30FFD"/>
    <w:rsid w:val="00F74E6A"/>
    <w:rsid w:val="00F84B37"/>
    <w:rsid w:val="00FB2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2D13"/>
  <w15:chartTrackingRefBased/>
  <w15:docId w15:val="{CE77A2EC-A151-4BE7-AF55-4E8026C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F20AD2"/>
    <w:rPr>
      <w:color w:val="0000FF"/>
      <w:u w:val="single"/>
    </w:rPr>
  </w:style>
  <w:style w:type="paragraph" w:customStyle="1" w:styleId="Default">
    <w:name w:val="Default"/>
    <w:rsid w:val="002D0221"/>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2D02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13107</Words>
  <Characters>7472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3</cp:revision>
  <dcterms:created xsi:type="dcterms:W3CDTF">2019-06-07T06:17:00Z</dcterms:created>
  <dcterms:modified xsi:type="dcterms:W3CDTF">2019-06-10T07:43:00Z</dcterms:modified>
</cp:coreProperties>
</file>