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84BA3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1E7A7293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A8A3A62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3EE984C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3555527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B0A631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2E4645E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EEB3752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0B64871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C05D013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60C2525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AF9D7C8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DD7D73E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C693937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BC4EF10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140ADB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4F16FCA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D5A7884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2CE3B85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CCE0F72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8334FBF" w14:textId="77777777" w:rsid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D9BC7B6" w14:textId="77777777" w:rsidR="00F97350" w:rsidRPr="009E5537" w:rsidRDefault="00F97350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387403B" w14:textId="77777777" w:rsidR="009E5537" w:rsidRPr="009E5537" w:rsidRDefault="009E5537" w:rsidP="00296F4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6B7FC37" w14:textId="77777777" w:rsidR="009E5537" w:rsidRPr="009E5537" w:rsidRDefault="009E5537" w:rsidP="009E55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A. ŽENKLINIMAS</w:t>
      </w:r>
    </w:p>
    <w:p w14:paraId="7B53894B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br w:type="page"/>
      </w:r>
      <w:r w:rsidRPr="009E5537">
        <w:rPr>
          <w:rFonts w:ascii="Times New Roman" w:eastAsia="Calibri" w:hAnsi="Times New Roman" w:cs="Times New Roman"/>
          <w:b/>
          <w:bCs/>
        </w:rPr>
        <w:lastRenderedPageBreak/>
        <w:t xml:space="preserve">INFORMACIJA ANT IŠORINĖS PAKUOTĖS </w:t>
      </w:r>
    </w:p>
    <w:p w14:paraId="4EC6EEBE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0C1C976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</w:rPr>
        <w:t>KARTONO DĖŽUTĖ</w:t>
      </w:r>
    </w:p>
    <w:p w14:paraId="655A96EC" w14:textId="77777777" w:rsid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E87D7A" w14:textId="77777777" w:rsidR="00CC5954" w:rsidRPr="009E5537" w:rsidRDefault="00CC5954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5CBA84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1.</w:t>
      </w:r>
      <w:r w:rsidRPr="009E5537">
        <w:rPr>
          <w:rFonts w:ascii="Times New Roman" w:eastAsia="Calibri" w:hAnsi="Times New Roman" w:cs="Times New Roman"/>
          <w:b/>
          <w:bCs/>
        </w:rPr>
        <w:tab/>
        <w:t>VAISTINIO PREPARATO PAVADINIMAS</w:t>
      </w:r>
    </w:p>
    <w:p w14:paraId="036C518B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D80F113" w14:textId="604D9CF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50 mg plėvele dengtos tabletės</w:t>
      </w:r>
    </w:p>
    <w:p w14:paraId="06AD4CDC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Sumatriptanas</w:t>
      </w:r>
      <w:proofErr w:type="spellEnd"/>
    </w:p>
    <w:p w14:paraId="416A3737" w14:textId="77777777" w:rsidR="009E5537" w:rsidRPr="009E5537" w:rsidRDefault="009E5537" w:rsidP="009E5537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noProof/>
        </w:rPr>
      </w:pPr>
    </w:p>
    <w:p w14:paraId="22D501AA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0AD9193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>2.</w:t>
      </w:r>
      <w:r w:rsidRPr="009E5537">
        <w:rPr>
          <w:rFonts w:ascii="Times New Roman" w:eastAsia="Calibri" w:hAnsi="Times New Roman" w:cs="Times New Roman"/>
          <w:b/>
        </w:rPr>
        <w:tab/>
        <w:t xml:space="preserve">VEIKLIOJI MEDŽIAGA IR JOS KIEKIS </w:t>
      </w:r>
    </w:p>
    <w:p w14:paraId="7DB6A4CB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2DCEB44" w14:textId="77777777" w:rsidR="009E5537" w:rsidRPr="009E5537" w:rsidRDefault="009E5537" w:rsidP="009E5537">
      <w:pPr>
        <w:spacing w:after="0" w:line="240" w:lineRule="auto"/>
        <w:ind w:left="540" w:hanging="540"/>
        <w:rPr>
          <w:rFonts w:ascii="Times New Roman" w:eastAsia="Calibri" w:hAnsi="Times New Roman" w:cs="Times New Roman"/>
          <w:bCs/>
          <w:snapToGrid w:val="0"/>
        </w:rPr>
      </w:pPr>
      <w:r>
        <w:rPr>
          <w:rFonts w:ascii="Times New Roman" w:eastAsia="Calibri" w:hAnsi="Times New Roman" w:cs="Times New Roman"/>
          <w:bCs/>
          <w:snapToGrid w:val="0"/>
        </w:rPr>
        <w:t>Kiekv</w:t>
      </w:r>
      <w:r w:rsidRPr="009E5537">
        <w:rPr>
          <w:rFonts w:ascii="Times New Roman" w:eastAsia="Calibri" w:hAnsi="Times New Roman" w:cs="Times New Roman"/>
          <w:bCs/>
          <w:snapToGrid w:val="0"/>
        </w:rPr>
        <w:t xml:space="preserve">ienoje tabletėje yra 50 mg </w:t>
      </w:r>
      <w:r w:rsidRPr="009E5537">
        <w:rPr>
          <w:rFonts w:ascii="Times New Roman" w:eastAsia="Calibri" w:hAnsi="Times New Roman" w:cs="Times New Roman"/>
        </w:rPr>
        <w:t>sumatriptano (sumatriptano sukcinato pavidalu).</w:t>
      </w:r>
    </w:p>
    <w:p w14:paraId="503A82B8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</w:rPr>
      </w:pPr>
    </w:p>
    <w:p w14:paraId="6FB59FB6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</w:rPr>
      </w:pPr>
    </w:p>
    <w:p w14:paraId="25BD0546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3.</w:t>
      </w:r>
      <w:r w:rsidRPr="009E5537">
        <w:rPr>
          <w:rFonts w:ascii="Times New Roman" w:eastAsia="Calibri" w:hAnsi="Times New Roman" w:cs="Times New Roman"/>
          <w:b/>
          <w:bCs/>
        </w:rPr>
        <w:tab/>
        <w:t>PAGALBINIŲ MEDŽIAGŲ SĄRAŠAS</w:t>
      </w:r>
    </w:p>
    <w:p w14:paraId="5F802785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278F208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  <w:bCs/>
          <w:snapToGrid w:val="0"/>
        </w:rPr>
        <w:t>Sudėtyje yra laktozės.</w:t>
      </w:r>
    </w:p>
    <w:p w14:paraId="04E9F926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F07CAEC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9008858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4.</w:t>
      </w:r>
      <w:r w:rsidRPr="009E5537">
        <w:rPr>
          <w:rFonts w:ascii="Times New Roman" w:eastAsia="Calibri" w:hAnsi="Times New Roman" w:cs="Times New Roman"/>
          <w:b/>
          <w:bCs/>
        </w:rPr>
        <w:tab/>
        <w:t>FARMACINĖ FORMA IR KIEKIS PAKUOTĖJE</w:t>
      </w:r>
    </w:p>
    <w:p w14:paraId="747B4BD1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9188571" w14:textId="77777777" w:rsid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0A284E">
        <w:rPr>
          <w:rFonts w:ascii="Times New Roman" w:eastAsia="Calibri" w:hAnsi="Times New Roman" w:cs="Times New Roman"/>
          <w:highlight w:val="lightGray"/>
        </w:rPr>
        <w:t>Plėvele dengta tabletė</w:t>
      </w:r>
    </w:p>
    <w:p w14:paraId="7CC404E8" w14:textId="77777777" w:rsid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6FD35B7" w14:textId="1C8B9A81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6 </w:t>
      </w:r>
      <w:r w:rsidRPr="00296F44">
        <w:rPr>
          <w:rFonts w:ascii="Times New Roman" w:eastAsia="Calibri" w:hAnsi="Times New Roman" w:cs="Times New Roman"/>
          <w:highlight w:val="lightGray"/>
        </w:rPr>
        <w:t>plėvele dengtos</w:t>
      </w:r>
      <w:r w:rsidRPr="009E5537">
        <w:rPr>
          <w:rFonts w:ascii="Times New Roman" w:eastAsia="Calibri" w:hAnsi="Times New Roman" w:cs="Times New Roman"/>
        </w:rPr>
        <w:t xml:space="preserve"> tabletės</w:t>
      </w:r>
    </w:p>
    <w:p w14:paraId="3B0263A7" w14:textId="77777777" w:rsid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0A284E">
        <w:rPr>
          <w:rFonts w:ascii="Times New Roman" w:eastAsia="Calibri" w:hAnsi="Times New Roman" w:cs="Times New Roman"/>
          <w:highlight w:val="lightGray"/>
        </w:rPr>
        <w:t>12 plėvele dengtų tablečių</w:t>
      </w:r>
    </w:p>
    <w:p w14:paraId="65B5E405" w14:textId="4B37EAED" w:rsidR="009E5537" w:rsidRPr="00296F44" w:rsidRDefault="00CE770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296F44">
        <w:rPr>
          <w:rFonts w:ascii="Times New Roman" w:eastAsia="Calibri" w:hAnsi="Times New Roman" w:cs="Times New Roman"/>
          <w:highlight w:val="lightGray"/>
        </w:rPr>
        <w:t>18 plėvele dengtų tablečių</w:t>
      </w:r>
    </w:p>
    <w:p w14:paraId="6C0EE09E" w14:textId="78A1E50A" w:rsidR="0000527E" w:rsidRPr="00296F44" w:rsidRDefault="0000527E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296F44">
        <w:rPr>
          <w:rFonts w:ascii="Times New Roman" w:eastAsia="Calibri" w:hAnsi="Times New Roman" w:cs="Times New Roman"/>
          <w:highlight w:val="lightGray"/>
        </w:rPr>
        <w:t>24 plėvele dengtos tabletės</w:t>
      </w:r>
    </w:p>
    <w:p w14:paraId="75DCA990" w14:textId="35CB7837" w:rsidR="0000527E" w:rsidRDefault="0000527E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296F44">
        <w:rPr>
          <w:rFonts w:ascii="Times New Roman" w:eastAsia="Calibri" w:hAnsi="Times New Roman" w:cs="Times New Roman"/>
          <w:highlight w:val="lightGray"/>
        </w:rPr>
        <w:t>30 plėvele dengtų tablečių</w:t>
      </w:r>
    </w:p>
    <w:p w14:paraId="2C5436EA" w14:textId="77777777" w:rsidR="0000527E" w:rsidRPr="009E5537" w:rsidRDefault="0000527E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DF9724E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5A2CFB0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5.</w:t>
      </w:r>
      <w:r w:rsidRPr="009E5537">
        <w:rPr>
          <w:rFonts w:ascii="Times New Roman" w:eastAsia="Calibri" w:hAnsi="Times New Roman" w:cs="Times New Roman"/>
          <w:b/>
          <w:bCs/>
        </w:rPr>
        <w:tab/>
        <w:t>VARTOJIMO METODAS IR BŪDAS (-AI)</w:t>
      </w:r>
    </w:p>
    <w:p w14:paraId="42065300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7AB0C75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Vartoti per burną.</w:t>
      </w:r>
    </w:p>
    <w:p w14:paraId="480995BB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Prieš vartojimą perskaitykite pakuotės lapelį.</w:t>
      </w:r>
    </w:p>
    <w:p w14:paraId="32C20DBD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995C73A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208E56B" w14:textId="32B31A7C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6.</w:t>
      </w:r>
      <w:r w:rsidRPr="009E5537">
        <w:rPr>
          <w:rFonts w:ascii="Times New Roman" w:eastAsia="Calibri" w:hAnsi="Times New Roman" w:cs="Times New Roman"/>
          <w:b/>
          <w:bCs/>
        </w:rPr>
        <w:tab/>
        <w:t>SPECIALUS ĮSPĖJIMAS, KAD VAISTINĮ PREPARATĄ BŪTINA LAIKYTI VAIKAMS NEPASTEBIMOJE IR NEPASIEKIAMOJE VIETOJE</w:t>
      </w:r>
    </w:p>
    <w:p w14:paraId="0A56228D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578252F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Laikyti vaikams nepastebimoje ir nepasiekiamoje vietoje.</w:t>
      </w:r>
    </w:p>
    <w:p w14:paraId="0D374B21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D49D64E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4AF3359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7.</w:t>
      </w:r>
      <w:r w:rsidRPr="009E5537">
        <w:rPr>
          <w:rFonts w:ascii="Times New Roman" w:eastAsia="Calibri" w:hAnsi="Times New Roman" w:cs="Times New Roman"/>
          <w:b/>
          <w:bCs/>
        </w:rPr>
        <w:tab/>
        <w:t>KITAS (-I) SPECIALUS (-ŪS) ĮSPĖJIMAS (-AI) (JEI REIKIA)</w:t>
      </w:r>
    </w:p>
    <w:p w14:paraId="40519BF9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5D9739B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234B41C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8.</w:t>
      </w:r>
      <w:r w:rsidRPr="009E5537">
        <w:rPr>
          <w:rFonts w:ascii="Times New Roman" w:eastAsia="Calibri" w:hAnsi="Times New Roman" w:cs="Times New Roman"/>
          <w:b/>
          <w:bCs/>
        </w:rPr>
        <w:tab/>
        <w:t>TINKAMUMO LAIKAS</w:t>
      </w:r>
    </w:p>
    <w:p w14:paraId="4AEE75DB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92C2AAD" w14:textId="0D15C948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296F44">
        <w:rPr>
          <w:rFonts w:ascii="Times New Roman" w:eastAsia="Times New Roman" w:hAnsi="Times New Roman" w:cs="Times New Roman"/>
        </w:rPr>
        <w:t>EXP</w:t>
      </w:r>
      <w:r w:rsidR="0000527E">
        <w:rPr>
          <w:rFonts w:ascii="Times New Roman" w:eastAsia="Times New Roman" w:hAnsi="Times New Roman" w:cs="Times New Roman"/>
        </w:rPr>
        <w:t>: {MMMM mm}</w:t>
      </w:r>
    </w:p>
    <w:p w14:paraId="6E6DF9B3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C11337A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AF09515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9.</w:t>
      </w:r>
      <w:r w:rsidRPr="009E5537">
        <w:rPr>
          <w:rFonts w:ascii="Times New Roman" w:eastAsia="Calibri" w:hAnsi="Times New Roman" w:cs="Times New Roman"/>
          <w:b/>
          <w:bCs/>
        </w:rPr>
        <w:tab/>
        <w:t>SPECIALIOS LAIKYMO SĄLYGOS</w:t>
      </w:r>
    </w:p>
    <w:p w14:paraId="2A8CC85F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EF9B0E" w14:textId="1EE96DD1" w:rsidR="009E5537" w:rsidRDefault="008835D3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Šiam vaistui specialių laikymo sąlygų nereikia.</w:t>
      </w:r>
    </w:p>
    <w:p w14:paraId="7C269C26" w14:textId="77777777" w:rsidR="008835D3" w:rsidRDefault="008835D3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0416AF8" w14:textId="77777777" w:rsidR="008835D3" w:rsidRPr="009E5537" w:rsidRDefault="008835D3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41C7149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10.</w:t>
      </w:r>
      <w:r w:rsidRPr="009E5537">
        <w:rPr>
          <w:rFonts w:ascii="Times New Roman" w:eastAsia="Calibri" w:hAnsi="Times New Roman" w:cs="Times New Roman"/>
          <w:b/>
          <w:bCs/>
        </w:rPr>
        <w:tab/>
        <w:t>SPECIALIOS ATSARGUMO PRIEMONĖS DĖL NESUVARTOTO VAISTINIO PREPARATO AR JO ATLIEKŲ TVARKYMO (JEI REIKIA)</w:t>
      </w:r>
    </w:p>
    <w:p w14:paraId="5232A11C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B5B93B9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33F1746" w14:textId="17D77E4A" w:rsidR="009E5537" w:rsidRPr="009E5537" w:rsidRDefault="009E5537" w:rsidP="009E55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/>
        </w:rPr>
      </w:pPr>
      <w:r w:rsidRPr="009E5537">
        <w:rPr>
          <w:rFonts w:ascii="Times New Roman" w:eastAsia="Times New Roman" w:hAnsi="Times New Roman" w:cs="Times New Roman"/>
          <w:b/>
          <w:bCs/>
          <w:noProof/>
        </w:rPr>
        <w:t>11.</w:t>
      </w:r>
      <w:r w:rsidRPr="009E5537">
        <w:rPr>
          <w:rFonts w:ascii="Times New Roman" w:eastAsia="Times New Roman" w:hAnsi="Times New Roman" w:cs="Times New Roman"/>
          <w:b/>
          <w:bCs/>
          <w:noProof/>
        </w:rPr>
        <w:tab/>
      </w:r>
      <w:r w:rsidRPr="009E5537">
        <w:rPr>
          <w:rFonts w:ascii="Times New Roman" w:eastAsia="Times New Roman" w:hAnsi="Times New Roman" w:cs="Times New Roman"/>
          <w:b/>
          <w:bCs/>
          <w:caps/>
          <w:noProof/>
        </w:rPr>
        <w:t>LYGIAGRETUS IMPORTUOTOJAS</w:t>
      </w:r>
    </w:p>
    <w:p w14:paraId="266C7DAC" w14:textId="77777777" w:rsidR="009E5537" w:rsidRPr="009E5537" w:rsidRDefault="009E5537" w:rsidP="009E553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1DED87" w14:textId="77777777" w:rsidR="009E5537" w:rsidRPr="000A284E" w:rsidRDefault="009E5537" w:rsidP="009E553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A284E">
        <w:rPr>
          <w:rFonts w:ascii="Times New Roman" w:eastAsia="Times New Roman" w:hAnsi="Times New Roman" w:cs="Times New Roman"/>
          <w:b/>
        </w:rPr>
        <w:t>Lygiagretus importuotojas</w:t>
      </w:r>
    </w:p>
    <w:p w14:paraId="362E2DCF" w14:textId="77777777" w:rsidR="009E5537" w:rsidRPr="009E5537" w:rsidRDefault="009E5537" w:rsidP="009E55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5537">
        <w:rPr>
          <w:rFonts w:ascii="Times New Roman" w:eastAsia="Times New Roman" w:hAnsi="Times New Roman" w:cs="Times New Roman"/>
        </w:rPr>
        <w:t>UAB „</w:t>
      </w:r>
      <w:r>
        <w:rPr>
          <w:rFonts w:ascii="Times New Roman" w:eastAsia="Times New Roman" w:hAnsi="Times New Roman" w:cs="Times New Roman"/>
        </w:rPr>
        <w:t>Actiofarma</w:t>
      </w:r>
      <w:r w:rsidRPr="009E5537">
        <w:rPr>
          <w:rFonts w:ascii="Times New Roman" w:eastAsia="Times New Roman" w:hAnsi="Times New Roman" w:cs="Times New Roman"/>
        </w:rPr>
        <w:t>“</w:t>
      </w:r>
    </w:p>
    <w:p w14:paraId="607B51B7" w14:textId="77777777" w:rsidR="0000527E" w:rsidRPr="00CA52A0" w:rsidRDefault="0000527E" w:rsidP="000052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CA52A0">
        <w:rPr>
          <w:rFonts w:ascii="Times New Roman" w:eastAsia="Times New Roman" w:hAnsi="Times New Roman" w:cs="Times New Roman"/>
          <w:highlight w:val="lightGray"/>
        </w:rPr>
        <w:t>Islandijos pl. 209A</w:t>
      </w:r>
    </w:p>
    <w:p w14:paraId="75FAD33C" w14:textId="77777777" w:rsidR="0000527E" w:rsidRPr="00CA52A0" w:rsidRDefault="0000527E" w:rsidP="000052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CA52A0">
        <w:rPr>
          <w:rFonts w:ascii="Times New Roman" w:eastAsia="Times New Roman" w:hAnsi="Times New Roman" w:cs="Times New Roman"/>
          <w:highlight w:val="lightGray"/>
        </w:rPr>
        <w:t>LT-49163 Kaunas</w:t>
      </w:r>
    </w:p>
    <w:p w14:paraId="11AFC0D6" w14:textId="41149A06" w:rsidR="0000527E" w:rsidRDefault="0000527E" w:rsidP="000052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A52A0">
        <w:rPr>
          <w:rFonts w:ascii="Times New Roman" w:eastAsia="Times New Roman" w:hAnsi="Times New Roman" w:cs="Times New Roman"/>
          <w:highlight w:val="lightGray"/>
        </w:rPr>
        <w:t>Lietuva</w:t>
      </w:r>
    </w:p>
    <w:p w14:paraId="601145CD" w14:textId="77777777" w:rsidR="0000527E" w:rsidRPr="009E5537" w:rsidRDefault="0000527E" w:rsidP="00296F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4E036E" w14:textId="77777777" w:rsidR="009E5537" w:rsidRPr="009E5537" w:rsidRDefault="009E5537" w:rsidP="009E55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E660CF" w14:textId="4E65BA69" w:rsidR="009E5537" w:rsidRPr="009E5537" w:rsidRDefault="009E5537" w:rsidP="009E55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/>
        </w:rPr>
      </w:pPr>
      <w:r w:rsidRPr="009E5537">
        <w:rPr>
          <w:rFonts w:ascii="Times New Roman" w:eastAsia="Times New Roman" w:hAnsi="Times New Roman" w:cs="Times New Roman"/>
          <w:b/>
          <w:bCs/>
          <w:noProof/>
        </w:rPr>
        <w:t>12.</w:t>
      </w:r>
      <w:r w:rsidRPr="009E5537">
        <w:rPr>
          <w:rFonts w:ascii="Times New Roman" w:eastAsia="Times New Roman" w:hAnsi="Times New Roman" w:cs="Times New Roman"/>
          <w:b/>
          <w:bCs/>
          <w:noProof/>
        </w:rPr>
        <w:tab/>
      </w:r>
      <w:r w:rsidRPr="009E5537">
        <w:rPr>
          <w:rFonts w:ascii="Times New Roman" w:eastAsia="Times New Roman" w:hAnsi="Times New Roman" w:cs="Times New Roman"/>
          <w:b/>
          <w:bCs/>
          <w:caps/>
          <w:noProof/>
        </w:rPr>
        <w:t>LYGIAGRETAUS IMPORTO LEIDIMO NUMERIS</w:t>
      </w:r>
    </w:p>
    <w:p w14:paraId="471CDAD6" w14:textId="77777777" w:rsidR="009E5537" w:rsidRPr="009E5537" w:rsidRDefault="009E5537" w:rsidP="009E553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042453" w14:textId="3676F637" w:rsidR="009E5537" w:rsidRDefault="005768D3" w:rsidP="009E5537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N6 – </w:t>
      </w:r>
      <w:r w:rsidR="009E5537">
        <w:rPr>
          <w:rFonts w:ascii="Times New Roman" w:eastAsia="Calibri" w:hAnsi="Times New Roman" w:cs="Times New Roman"/>
          <w:lang w:val="en-US"/>
        </w:rPr>
        <w:t>LT/L/</w:t>
      </w:r>
      <w:r w:rsidR="007F0292">
        <w:rPr>
          <w:rFonts w:ascii="Times New Roman" w:eastAsia="Calibri" w:hAnsi="Times New Roman" w:cs="Times New Roman"/>
          <w:lang w:val="en-US"/>
        </w:rPr>
        <w:t>19/0918/001</w:t>
      </w:r>
    </w:p>
    <w:p w14:paraId="71180262" w14:textId="0CD07692" w:rsidR="005768D3" w:rsidRDefault="005768D3" w:rsidP="009E5537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N12 – LT/L</w:t>
      </w:r>
      <w:r w:rsidR="007F0292">
        <w:rPr>
          <w:rFonts w:ascii="Times New Roman" w:eastAsia="Calibri" w:hAnsi="Times New Roman" w:cs="Times New Roman"/>
          <w:lang w:val="en-US"/>
        </w:rPr>
        <w:t>/19/0918/002</w:t>
      </w:r>
    </w:p>
    <w:p w14:paraId="6EF26329" w14:textId="29E8361B" w:rsidR="009E5537" w:rsidRDefault="0000527E" w:rsidP="009E5537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N18 – LT/L/</w:t>
      </w:r>
      <w:r w:rsidR="00AE066D">
        <w:rPr>
          <w:rFonts w:ascii="Times New Roman" w:eastAsia="Calibri" w:hAnsi="Times New Roman" w:cs="Times New Roman"/>
          <w:lang w:val="en-US"/>
        </w:rPr>
        <w:t>19/0918/003</w:t>
      </w:r>
    </w:p>
    <w:p w14:paraId="516DC27F" w14:textId="211CF716" w:rsidR="0000527E" w:rsidRDefault="0000527E" w:rsidP="009E5537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N24 – LT/L/</w:t>
      </w:r>
      <w:r w:rsidR="00AE066D">
        <w:rPr>
          <w:rFonts w:ascii="Times New Roman" w:eastAsia="Calibri" w:hAnsi="Times New Roman" w:cs="Times New Roman"/>
          <w:lang w:val="en-US"/>
        </w:rPr>
        <w:t>19/0918/004</w:t>
      </w:r>
    </w:p>
    <w:p w14:paraId="6F5F5161" w14:textId="092E0632" w:rsidR="0000527E" w:rsidRDefault="0000527E" w:rsidP="009E5537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N30 – LT/L</w:t>
      </w:r>
      <w:r w:rsidR="00B44644">
        <w:rPr>
          <w:rFonts w:ascii="Times New Roman" w:eastAsia="Calibri" w:hAnsi="Times New Roman" w:cs="Times New Roman"/>
          <w:lang w:val="en-US"/>
        </w:rPr>
        <w:t>/</w:t>
      </w:r>
      <w:r w:rsidR="00AE066D">
        <w:rPr>
          <w:rFonts w:ascii="Times New Roman" w:eastAsia="Calibri" w:hAnsi="Times New Roman" w:cs="Times New Roman"/>
          <w:lang w:val="en-US"/>
        </w:rPr>
        <w:t>19/0918/005</w:t>
      </w:r>
    </w:p>
    <w:p w14:paraId="62FD72C1" w14:textId="77777777" w:rsidR="0000527E" w:rsidRPr="009E5537" w:rsidRDefault="0000527E" w:rsidP="009E5537">
      <w:pPr>
        <w:tabs>
          <w:tab w:val="left" w:pos="567"/>
          <w:tab w:val="left" w:pos="720"/>
        </w:tabs>
        <w:spacing w:after="0" w:line="260" w:lineRule="exact"/>
        <w:rPr>
          <w:rFonts w:ascii="Times New Roman" w:eastAsia="Calibri" w:hAnsi="Times New Roman" w:cs="Times New Roman"/>
          <w:lang w:val="en-US"/>
        </w:rPr>
      </w:pPr>
    </w:p>
    <w:p w14:paraId="63D30205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10169D6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13.</w:t>
      </w:r>
      <w:r w:rsidRPr="009E5537">
        <w:rPr>
          <w:rFonts w:ascii="Times New Roman" w:eastAsia="Calibri" w:hAnsi="Times New Roman" w:cs="Times New Roman"/>
          <w:b/>
          <w:bCs/>
        </w:rPr>
        <w:tab/>
        <w:t>SERIJOS NUMERIS</w:t>
      </w:r>
    </w:p>
    <w:p w14:paraId="1E45FF6D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E64B36A" w14:textId="2FAD2D01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296F44">
        <w:rPr>
          <w:rFonts w:ascii="Times New Roman" w:eastAsia="Calibri" w:hAnsi="Times New Roman" w:cs="Times New Roman"/>
        </w:rPr>
        <w:t>Lot</w:t>
      </w:r>
      <w:r w:rsidR="0000527E">
        <w:rPr>
          <w:rFonts w:ascii="Times New Roman" w:eastAsia="Calibri" w:hAnsi="Times New Roman" w:cs="Times New Roman"/>
        </w:rPr>
        <w:t>:</w:t>
      </w:r>
    </w:p>
    <w:p w14:paraId="7843D9E6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E0B3813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F7323EA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14.</w:t>
      </w:r>
      <w:r w:rsidRPr="009E5537">
        <w:rPr>
          <w:rFonts w:ascii="Times New Roman" w:eastAsia="Calibri" w:hAnsi="Times New Roman" w:cs="Times New Roman"/>
          <w:b/>
          <w:bCs/>
        </w:rPr>
        <w:tab/>
        <w:t>PARDAVIMO (IŠDAVIMO) TVARKA</w:t>
      </w:r>
    </w:p>
    <w:p w14:paraId="2F35C13E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C433D77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Receptinis vaistas.</w:t>
      </w:r>
    </w:p>
    <w:p w14:paraId="7A99E52E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CFA0593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EB4DFF3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15.</w:t>
      </w:r>
      <w:r w:rsidRPr="009E5537">
        <w:rPr>
          <w:rFonts w:ascii="Times New Roman" w:eastAsia="Calibri" w:hAnsi="Times New Roman" w:cs="Times New Roman"/>
          <w:b/>
          <w:bCs/>
        </w:rPr>
        <w:tab/>
        <w:t>VARTOJIMO INSTRUKCIJA</w:t>
      </w:r>
    </w:p>
    <w:p w14:paraId="1C003762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F5976BA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62CAC64" w14:textId="77777777" w:rsidR="009E5537" w:rsidRPr="009E5537" w:rsidRDefault="009E5537" w:rsidP="009E5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>16.</w:t>
      </w:r>
      <w:r w:rsidRPr="009E5537">
        <w:rPr>
          <w:rFonts w:ascii="Times New Roman" w:eastAsia="Calibri" w:hAnsi="Times New Roman" w:cs="Times New Roman"/>
          <w:b/>
        </w:rPr>
        <w:tab/>
        <w:t>INFORMACIJA BRAILIO RAŠTU</w:t>
      </w:r>
    </w:p>
    <w:p w14:paraId="6ADE449A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BFAC4B3" w14:textId="38BFB469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00527E">
        <w:rPr>
          <w:rFonts w:ascii="Times New Roman" w:eastAsia="Calibri" w:hAnsi="Times New Roman" w:cs="Times New Roman"/>
        </w:rPr>
        <w:t>a</w:t>
      </w:r>
      <w:r w:rsidR="00F97350">
        <w:rPr>
          <w:rFonts w:ascii="Times New Roman" w:eastAsia="Calibri" w:hAnsi="Times New Roman" w:cs="Times New Roman"/>
        </w:rPr>
        <w:t>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50</w:t>
      </w:r>
      <w:r w:rsidR="00B44644">
        <w:rPr>
          <w:rFonts w:ascii="Times New Roman" w:eastAsia="Calibri" w:hAnsi="Times New Roman" w:cs="Times New Roman"/>
        </w:rPr>
        <w:t> </w:t>
      </w:r>
      <w:r w:rsidRPr="009E5537">
        <w:rPr>
          <w:rFonts w:ascii="Times New Roman" w:eastAsia="Calibri" w:hAnsi="Times New Roman" w:cs="Times New Roman"/>
        </w:rPr>
        <w:t>mg</w:t>
      </w:r>
    </w:p>
    <w:p w14:paraId="0E58F181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53599B0" w14:textId="77777777" w:rsidR="009E5537" w:rsidRPr="009E5537" w:rsidRDefault="009E5537" w:rsidP="009E553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7455B4C6" w14:textId="77777777" w:rsidR="009E5537" w:rsidRPr="009E5537" w:rsidRDefault="009E5537" w:rsidP="009E55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 w:rsidRPr="009E5537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17.</w:t>
      </w:r>
      <w:r w:rsidRPr="009E5537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170506D8" w14:textId="77777777" w:rsidR="009E5537" w:rsidRPr="009E5537" w:rsidRDefault="009E5537" w:rsidP="009E553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36E44A23" w14:textId="77777777" w:rsidR="009E5537" w:rsidRPr="009E5537" w:rsidRDefault="009E5537" w:rsidP="009E553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 w:rsidRPr="009E5537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2D brūkšninis kodas su nurodytu unikaliu identifikatoriumi.</w:t>
      </w:r>
    </w:p>
    <w:p w14:paraId="6EFCE6FF" w14:textId="77777777" w:rsidR="009E5537" w:rsidRPr="009E5537" w:rsidRDefault="009E5537" w:rsidP="009E553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7736AD02" w14:textId="77777777" w:rsidR="009E5537" w:rsidRPr="009E5537" w:rsidRDefault="009E5537" w:rsidP="009E553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079826FB" w14:textId="77777777" w:rsidR="009E5537" w:rsidRPr="009E5537" w:rsidRDefault="009E5537" w:rsidP="009E55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 w:rsidRPr="009E5537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 w:rsidRPr="009E5537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731C2B65" w14:textId="77777777" w:rsidR="009E5537" w:rsidRPr="009E5537" w:rsidRDefault="009E5537" w:rsidP="009E553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1AB9B515" w14:textId="77777777" w:rsidR="009E5537" w:rsidRPr="000A284E" w:rsidRDefault="009E5537" w:rsidP="009E553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lang w:val="en-GB"/>
        </w:rPr>
      </w:pPr>
      <w:r w:rsidRPr="000A284E">
        <w:rPr>
          <w:rFonts w:ascii="Times New Roman" w:eastAsia="Times New Roman" w:hAnsi="Times New Roman" w:cs="Times New Roman"/>
          <w:snapToGrid w:val="0"/>
          <w:szCs w:val="20"/>
          <w:lang w:val="en-GB"/>
        </w:rPr>
        <w:t>PC: {</w:t>
      </w:r>
      <w:proofErr w:type="spellStart"/>
      <w:r w:rsidRPr="000A284E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0A284E">
        <w:rPr>
          <w:rFonts w:ascii="Times New Roman" w:eastAsia="Times New Roman" w:hAnsi="Times New Roman" w:cs="Times New Roman"/>
          <w:snapToGrid w:val="0"/>
          <w:szCs w:val="20"/>
          <w:lang w:val="en-GB"/>
        </w:rPr>
        <w:t>}</w:t>
      </w:r>
    </w:p>
    <w:p w14:paraId="6164B5FA" w14:textId="77777777" w:rsidR="009E5537" w:rsidRPr="000A284E" w:rsidRDefault="009E5537" w:rsidP="009E553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0A284E">
        <w:rPr>
          <w:rFonts w:ascii="Times New Roman" w:eastAsia="Times New Roman" w:hAnsi="Times New Roman" w:cs="Times New Roman"/>
          <w:snapToGrid w:val="0"/>
          <w:szCs w:val="20"/>
          <w:lang w:val="en-GB"/>
        </w:rPr>
        <w:t>SN: {</w:t>
      </w:r>
      <w:proofErr w:type="spellStart"/>
      <w:r w:rsidRPr="000A284E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0A284E">
        <w:rPr>
          <w:rFonts w:ascii="Times New Roman" w:eastAsia="Times New Roman" w:hAnsi="Times New Roman" w:cs="Times New Roman"/>
          <w:snapToGrid w:val="0"/>
          <w:szCs w:val="20"/>
          <w:lang w:val="en-GB"/>
        </w:rPr>
        <w:t>}</w:t>
      </w:r>
    </w:p>
    <w:p w14:paraId="6FA61F5E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NN: {</w:t>
      </w:r>
      <w:proofErr w:type="spellStart"/>
      <w:r w:rsidRPr="009E5537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numeris</w:t>
      </w:r>
      <w:proofErr w:type="spellEnd"/>
      <w:r w:rsidRPr="009E5537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}</w:t>
      </w:r>
    </w:p>
    <w:p w14:paraId="530E5A66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8AEE1A1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812D0E1" w14:textId="23C77A2A" w:rsidR="009E5537" w:rsidRPr="009E5537" w:rsidRDefault="009E5537" w:rsidP="000A28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bookmarkStart w:id="1" w:name="_Hlk2765257"/>
      <w:r w:rsidRPr="000A284E">
        <w:rPr>
          <w:rFonts w:ascii="Times New Roman" w:eastAsia="Calibri" w:hAnsi="Times New Roman" w:cs="Times New Roman"/>
          <w:b/>
        </w:rPr>
        <w:lastRenderedPageBreak/>
        <w:t>Gamintojas</w:t>
      </w:r>
      <w:r w:rsidR="000A284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72D61" w:rsidRPr="009E5537">
        <w:rPr>
          <w:rFonts w:ascii="Times New Roman" w:eastAsia="Calibri" w:hAnsi="Times New Roman" w:cs="Times New Roman"/>
        </w:rPr>
        <w:t>Teva</w:t>
      </w:r>
      <w:proofErr w:type="spellEnd"/>
      <w:r w:rsidR="00572D61"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572D61" w:rsidRPr="009E5537">
        <w:rPr>
          <w:rFonts w:ascii="Times New Roman" w:eastAsia="Calibri" w:hAnsi="Times New Roman" w:cs="Times New Roman"/>
        </w:rPr>
        <w:t>Pharmaceutical</w:t>
      </w:r>
      <w:proofErr w:type="spellEnd"/>
      <w:r w:rsidR="00572D61" w:rsidRPr="009E5537">
        <w:rPr>
          <w:rFonts w:ascii="Times New Roman" w:eastAsia="Calibri" w:hAnsi="Times New Roman" w:cs="Times New Roman"/>
        </w:rPr>
        <w:t xml:space="preserve"> Works </w:t>
      </w:r>
      <w:proofErr w:type="spellStart"/>
      <w:r w:rsidR="00572D61" w:rsidRPr="009E5537">
        <w:rPr>
          <w:rFonts w:ascii="Times New Roman" w:eastAsia="Calibri" w:hAnsi="Times New Roman" w:cs="Times New Roman"/>
        </w:rPr>
        <w:t>Private</w:t>
      </w:r>
      <w:proofErr w:type="spellEnd"/>
      <w:r w:rsidR="00572D61" w:rsidRPr="009E5537">
        <w:rPr>
          <w:rFonts w:ascii="Times New Roman" w:eastAsia="Calibri" w:hAnsi="Times New Roman" w:cs="Times New Roman"/>
        </w:rPr>
        <w:t xml:space="preserve"> Limited Company</w:t>
      </w:r>
      <w:r w:rsidR="00572D61" w:rsidRPr="000A284E">
        <w:rPr>
          <w:rFonts w:ascii="Times New Roman" w:eastAsia="Calibri" w:hAnsi="Times New Roman" w:cs="Times New Roman"/>
        </w:rPr>
        <w:t xml:space="preserve">, </w:t>
      </w:r>
      <w:r w:rsidR="00572D61" w:rsidRPr="000A284E">
        <w:rPr>
          <w:rFonts w:ascii="Times New Roman" w:eastAsia="Calibri" w:hAnsi="Times New Roman" w:cs="Times New Roman"/>
          <w:highlight w:val="lightGray"/>
        </w:rPr>
        <w:t>Pallagi Street 13, H 4042 Debrecen,</w:t>
      </w:r>
      <w:r w:rsidR="00572D61" w:rsidRPr="009E5537">
        <w:rPr>
          <w:rFonts w:ascii="Times New Roman" w:eastAsia="Calibri" w:hAnsi="Times New Roman" w:cs="Times New Roman"/>
        </w:rPr>
        <w:t xml:space="preserve"> Vengrija </w:t>
      </w:r>
    </w:p>
    <w:p w14:paraId="24E41717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D568E8B" w14:textId="77777777" w:rsidR="009E5537" w:rsidRPr="009E5537" w:rsidRDefault="009E5537" w:rsidP="009E5537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0A284E">
        <w:rPr>
          <w:rFonts w:ascii="Times New Roman" w:eastAsia="Calibri" w:hAnsi="Times New Roman" w:cs="Times New Roman"/>
          <w:b/>
        </w:rPr>
        <w:t>Perpakavo</w:t>
      </w:r>
      <w:r w:rsidRPr="000A284E">
        <w:rPr>
          <w:rFonts w:ascii="Times New Roman" w:eastAsia="Calibri" w:hAnsi="Times New Roman" w:cs="Times New Roman"/>
        </w:rPr>
        <w:t xml:space="preserve"> UAB „Entafarma“</w:t>
      </w:r>
    </w:p>
    <w:p w14:paraId="5CA74562" w14:textId="32FDAA46" w:rsidR="009E5537" w:rsidRDefault="009E5537" w:rsidP="009E5537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4ABF8F4C" w14:textId="77777777" w:rsidR="00B36168" w:rsidRPr="00B36168" w:rsidRDefault="00B36168" w:rsidP="00B3616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B36168">
        <w:rPr>
          <w:rFonts w:ascii="Times New Roman" w:eastAsia="Times New Roman" w:hAnsi="Times New Roman" w:cs="Times New Roman"/>
          <w:b/>
          <w:bCs/>
          <w:highlight w:val="lightGray"/>
        </w:rPr>
        <w:t>Perpak</w:t>
      </w:r>
      <w:proofErr w:type="spellEnd"/>
      <w:r w:rsidRPr="00B36168">
        <w:rPr>
          <w:rFonts w:ascii="Times New Roman" w:eastAsia="Times New Roman" w:hAnsi="Times New Roman" w:cs="Times New Roman"/>
          <w:b/>
          <w:bCs/>
          <w:highlight w:val="lightGray"/>
        </w:rPr>
        <w:t>. serija</w:t>
      </w:r>
    </w:p>
    <w:p w14:paraId="487A0D81" w14:textId="77777777" w:rsidR="00B36168" w:rsidRPr="009E5537" w:rsidRDefault="00B36168" w:rsidP="009E5537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bookmarkEnd w:id="1"/>
    <w:p w14:paraId="5BE3241E" w14:textId="77777777" w:rsidR="009E5537" w:rsidRPr="009E5537" w:rsidRDefault="009E5537" w:rsidP="009E5537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3ED7A13" w14:textId="0817DA3D" w:rsidR="009E5537" w:rsidRPr="009E5537" w:rsidRDefault="00B61D94" w:rsidP="007F02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  <w:i/>
          <w:iCs/>
        </w:rPr>
        <w:t>Lygiagrečiai importuojamas vaistas nuo referencinio skiriasi išvaizda</w:t>
      </w:r>
      <w:r>
        <w:rPr>
          <w:rFonts w:ascii="Times New Roman" w:eastAsia="Calibri" w:hAnsi="Times New Roman" w:cs="Times New Roman"/>
          <w:i/>
          <w:iCs/>
        </w:rPr>
        <w:t>:</w:t>
      </w:r>
      <w:r w:rsidRPr="009E5537">
        <w:rPr>
          <w:rFonts w:ascii="Times New Roman" w:eastAsia="Calibri" w:hAnsi="Times New Roman" w:cs="Times New Roman"/>
          <w:i/>
          <w:iCs/>
        </w:rPr>
        <w:t xml:space="preserve"> lyg</w:t>
      </w:r>
      <w:r w:rsidR="00AE7C38">
        <w:rPr>
          <w:rFonts w:ascii="Times New Roman" w:eastAsia="Calibri" w:hAnsi="Times New Roman" w:cs="Times New Roman"/>
          <w:i/>
          <w:iCs/>
        </w:rPr>
        <w:t>iagrečiai</w:t>
      </w:r>
      <w:r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AE7C38">
        <w:rPr>
          <w:rFonts w:ascii="Times New Roman" w:eastAsia="Calibri" w:hAnsi="Times New Roman" w:cs="Times New Roman"/>
          <w:i/>
          <w:iCs/>
        </w:rPr>
        <w:t>ortuojamo</w:t>
      </w:r>
      <w:r w:rsidRPr="009E5537">
        <w:rPr>
          <w:rFonts w:ascii="Times New Roman" w:eastAsia="Calibri" w:hAnsi="Times New Roman" w:cs="Times New Roman"/>
          <w:i/>
          <w:iCs/>
        </w:rPr>
        <w:t xml:space="preserve"> vaisto tabletė viduryje turi vagelę, vienoje pusėje išgraviruoti skaičiai „5“ ir „0“, ją galima dalinti į dvi dalis</w:t>
      </w:r>
      <w:r w:rsidR="00B811E3">
        <w:rPr>
          <w:rFonts w:ascii="Times New Roman" w:eastAsia="Calibri" w:hAnsi="Times New Roman" w:cs="Times New Roman"/>
          <w:i/>
          <w:iCs/>
        </w:rPr>
        <w:t>,</w:t>
      </w:r>
      <w:r w:rsidRPr="009E5537">
        <w:rPr>
          <w:rFonts w:ascii="Times New Roman" w:eastAsia="Calibri" w:hAnsi="Times New Roman" w:cs="Times New Roman"/>
          <w:i/>
          <w:iCs/>
        </w:rPr>
        <w:t xml:space="preserve"> referencinio </w:t>
      </w:r>
      <w:r>
        <w:rPr>
          <w:rFonts w:ascii="Times New Roman" w:eastAsia="Calibri" w:hAnsi="Times New Roman" w:cs="Times New Roman"/>
          <w:i/>
          <w:iCs/>
        </w:rPr>
        <w:t>–</w:t>
      </w:r>
      <w:r w:rsidRPr="009E5537">
        <w:rPr>
          <w:rFonts w:ascii="Times New Roman" w:eastAsia="Calibri" w:hAnsi="Times New Roman" w:cs="Times New Roman"/>
          <w:i/>
          <w:iCs/>
        </w:rPr>
        <w:t xml:space="preserve"> be vagelės, kapsulės formos, abipus išgaubta, vienoje pusėje yra įspaustas užrašas „GX</w:t>
      </w:r>
      <w:r>
        <w:rPr>
          <w:rFonts w:ascii="Times New Roman" w:eastAsia="Calibri" w:hAnsi="Times New Roman" w:cs="Times New Roman"/>
          <w:i/>
          <w:iCs/>
        </w:rPr>
        <w:t> </w:t>
      </w:r>
      <w:r w:rsidRPr="009E5537">
        <w:rPr>
          <w:rFonts w:ascii="Times New Roman" w:eastAsia="Calibri" w:hAnsi="Times New Roman" w:cs="Times New Roman"/>
          <w:i/>
          <w:iCs/>
        </w:rPr>
        <w:t>ES3“ arba „50“; pagalbinėmis medžiagomis</w:t>
      </w:r>
      <w:r>
        <w:rPr>
          <w:rFonts w:ascii="Times New Roman" w:eastAsia="Calibri" w:hAnsi="Times New Roman" w:cs="Times New Roman"/>
          <w:i/>
          <w:iCs/>
        </w:rPr>
        <w:t>:</w:t>
      </w:r>
      <w:r w:rsidRPr="009E5537">
        <w:rPr>
          <w:rFonts w:ascii="Times New Roman" w:eastAsia="Calibri" w:hAnsi="Times New Roman" w:cs="Times New Roman"/>
          <w:i/>
          <w:iCs/>
        </w:rPr>
        <w:t xml:space="preserve"> lyg</w:t>
      </w:r>
      <w:r w:rsidR="00AE7C38">
        <w:rPr>
          <w:rFonts w:ascii="Times New Roman" w:eastAsia="Calibri" w:hAnsi="Times New Roman" w:cs="Times New Roman"/>
          <w:i/>
          <w:iCs/>
        </w:rPr>
        <w:t>iagrečiai</w:t>
      </w:r>
      <w:r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AE7C38">
        <w:rPr>
          <w:rFonts w:ascii="Times New Roman" w:eastAsia="Calibri" w:hAnsi="Times New Roman" w:cs="Times New Roman"/>
          <w:i/>
          <w:iCs/>
        </w:rPr>
        <w:t>ortuojamo</w:t>
      </w:r>
      <w:r w:rsidRPr="009E5537">
        <w:rPr>
          <w:rFonts w:ascii="Times New Roman" w:eastAsia="Calibri" w:hAnsi="Times New Roman" w:cs="Times New Roman"/>
          <w:i/>
          <w:iCs/>
        </w:rPr>
        <w:t xml:space="preserve"> vaisto </w:t>
      </w:r>
      <w:r>
        <w:rPr>
          <w:rFonts w:ascii="Times New Roman" w:eastAsia="Calibri" w:hAnsi="Times New Roman" w:cs="Times New Roman"/>
          <w:i/>
          <w:iCs/>
        </w:rPr>
        <w:t>tabletės šerdyje papildomai</w:t>
      </w:r>
      <w:r w:rsidRPr="009E5537">
        <w:rPr>
          <w:rFonts w:ascii="Times New Roman" w:eastAsia="Calibri" w:hAnsi="Times New Roman" w:cs="Times New Roman"/>
          <w:i/>
          <w:iCs/>
        </w:rPr>
        <w:t xml:space="preserve"> yra koloidinio silicio dioksido, bevandenio</w:t>
      </w:r>
      <w:r>
        <w:rPr>
          <w:rFonts w:ascii="Times New Roman" w:eastAsia="Calibri" w:hAnsi="Times New Roman" w:cs="Times New Roman"/>
          <w:i/>
          <w:iCs/>
        </w:rPr>
        <w:t xml:space="preserve">; tabletės plėvelėje </w:t>
      </w:r>
      <w:r w:rsidR="008301FF">
        <w:rPr>
          <w:rFonts w:ascii="Times New Roman" w:eastAsia="Calibri" w:hAnsi="Times New Roman" w:cs="Times New Roman"/>
          <w:i/>
          <w:iCs/>
        </w:rPr>
        <w:t>–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9E5537">
        <w:rPr>
          <w:rFonts w:ascii="Times New Roman" w:eastAsia="Calibri" w:hAnsi="Times New Roman" w:cs="Times New Roman"/>
          <w:i/>
          <w:iCs/>
        </w:rPr>
        <w:t>makrogolio 3000, geltonojo geležies oksido E172, juodojo geležies oksido E172</w:t>
      </w:r>
      <w:r>
        <w:rPr>
          <w:rFonts w:ascii="Times New Roman" w:eastAsia="Calibri" w:hAnsi="Times New Roman" w:cs="Times New Roman"/>
          <w:i/>
          <w:iCs/>
        </w:rPr>
        <w:t>,</w:t>
      </w:r>
      <w:r w:rsidRPr="009E5537">
        <w:rPr>
          <w:rFonts w:ascii="Times New Roman" w:eastAsia="Calibri" w:hAnsi="Times New Roman" w:cs="Times New Roman"/>
          <w:i/>
          <w:iCs/>
        </w:rPr>
        <w:t xml:space="preserve"> referencinio </w:t>
      </w:r>
      <w:r>
        <w:rPr>
          <w:rFonts w:ascii="Times New Roman" w:eastAsia="Calibri" w:hAnsi="Times New Roman" w:cs="Times New Roman"/>
          <w:i/>
          <w:iCs/>
        </w:rPr>
        <w:t xml:space="preserve">tabletės šerdyje </w:t>
      </w:r>
      <w:r w:rsidR="008301FF">
        <w:rPr>
          <w:rFonts w:ascii="Times New Roman" w:eastAsia="Calibri" w:hAnsi="Times New Roman" w:cs="Times New Roman"/>
          <w:i/>
          <w:iCs/>
        </w:rPr>
        <w:t>–</w:t>
      </w:r>
      <w:r w:rsidRPr="009E5537">
        <w:rPr>
          <w:rFonts w:ascii="Times New Roman" w:eastAsia="Calibri" w:hAnsi="Times New Roman" w:cs="Times New Roman"/>
          <w:i/>
          <w:iCs/>
        </w:rPr>
        <w:t xml:space="preserve"> bevandenės laktozės; laikymo sąlygomis</w:t>
      </w:r>
      <w:r>
        <w:rPr>
          <w:rFonts w:ascii="Times New Roman" w:eastAsia="Calibri" w:hAnsi="Times New Roman" w:cs="Times New Roman"/>
          <w:i/>
          <w:iCs/>
        </w:rPr>
        <w:t xml:space="preserve">: </w:t>
      </w:r>
      <w:r w:rsidRPr="009E5537">
        <w:rPr>
          <w:rFonts w:ascii="Times New Roman" w:eastAsia="Calibri" w:hAnsi="Times New Roman" w:cs="Times New Roman"/>
          <w:i/>
          <w:iCs/>
        </w:rPr>
        <w:t>lyg</w:t>
      </w:r>
      <w:r w:rsidR="00AE7C38">
        <w:rPr>
          <w:rFonts w:ascii="Times New Roman" w:eastAsia="Calibri" w:hAnsi="Times New Roman" w:cs="Times New Roman"/>
          <w:i/>
          <w:iCs/>
        </w:rPr>
        <w:t>iagrečiai</w:t>
      </w:r>
      <w:r w:rsidRPr="009E5537">
        <w:rPr>
          <w:rFonts w:ascii="Times New Roman" w:eastAsia="Calibri" w:hAnsi="Times New Roman" w:cs="Times New Roman"/>
          <w:i/>
          <w:iCs/>
        </w:rPr>
        <w:t xml:space="preserve">  imp</w:t>
      </w:r>
      <w:r w:rsidR="00AE7C38">
        <w:rPr>
          <w:rFonts w:ascii="Times New Roman" w:eastAsia="Calibri" w:hAnsi="Times New Roman" w:cs="Times New Roman"/>
          <w:i/>
          <w:iCs/>
        </w:rPr>
        <w:t>ortuojamo</w:t>
      </w:r>
      <w:r w:rsidRPr="009E5537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–</w:t>
      </w:r>
      <w:r w:rsidRPr="009E5537">
        <w:rPr>
          <w:rFonts w:ascii="Times New Roman" w:eastAsia="Calibri" w:hAnsi="Times New Roman" w:cs="Times New Roman"/>
          <w:i/>
        </w:rPr>
        <w:t xml:space="preserve"> specialių laikymo sąlygų nereikia, o referencin</w:t>
      </w:r>
      <w:r>
        <w:rPr>
          <w:rFonts w:ascii="Times New Roman" w:eastAsia="Calibri" w:hAnsi="Times New Roman" w:cs="Times New Roman"/>
          <w:i/>
        </w:rPr>
        <w:t>io –</w:t>
      </w:r>
      <w:r w:rsidRPr="009E5537">
        <w:rPr>
          <w:rFonts w:ascii="Times New Roman" w:eastAsia="Calibri" w:hAnsi="Times New Roman" w:cs="Times New Roman"/>
          <w:i/>
        </w:rPr>
        <w:t xml:space="preserve"> laikyti ne aukštesnėje kaip 30 °C temperatūroje</w:t>
      </w:r>
      <w:r w:rsidR="009E5537" w:rsidRPr="009E5537">
        <w:rPr>
          <w:rFonts w:ascii="Times New Roman" w:eastAsia="Calibri" w:hAnsi="Times New Roman" w:cs="Times New Roman"/>
          <w:i/>
        </w:rPr>
        <w:t>.</w:t>
      </w:r>
      <w:r w:rsidR="00E229A3">
        <w:rPr>
          <w:rFonts w:ascii="Times New Roman" w:eastAsia="Calibri" w:hAnsi="Times New Roman" w:cs="Times New Roman"/>
          <w:i/>
        </w:rPr>
        <w:t xml:space="preserve"> Lizdinės plokštelės yra paženklintos tiek </w:t>
      </w:r>
      <w:proofErr w:type="spellStart"/>
      <w:r w:rsidR="00E229A3">
        <w:rPr>
          <w:rFonts w:ascii="Times New Roman" w:eastAsia="Calibri" w:hAnsi="Times New Roman" w:cs="Times New Roman"/>
          <w:i/>
        </w:rPr>
        <w:t>Sumatriptan</w:t>
      </w:r>
      <w:proofErr w:type="spellEnd"/>
      <w:r w:rsidR="00E229A3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E229A3">
        <w:rPr>
          <w:rFonts w:ascii="Times New Roman" w:eastAsia="Calibri" w:hAnsi="Times New Roman" w:cs="Times New Roman"/>
          <w:i/>
        </w:rPr>
        <w:t>Teva</w:t>
      </w:r>
      <w:proofErr w:type="spellEnd"/>
      <w:r w:rsidR="00E229A3">
        <w:rPr>
          <w:rFonts w:ascii="Times New Roman" w:eastAsia="Calibri" w:hAnsi="Times New Roman" w:cs="Times New Roman"/>
          <w:i/>
        </w:rPr>
        <w:t xml:space="preserve">, tiek </w:t>
      </w:r>
      <w:proofErr w:type="spellStart"/>
      <w:r w:rsidR="00E229A3">
        <w:rPr>
          <w:rFonts w:ascii="Times New Roman" w:eastAsia="Calibri" w:hAnsi="Times New Roman" w:cs="Times New Roman"/>
          <w:i/>
        </w:rPr>
        <w:t>Sumatriptan</w:t>
      </w:r>
      <w:proofErr w:type="spellEnd"/>
      <w:r w:rsidR="00E229A3">
        <w:rPr>
          <w:rFonts w:ascii="Times New Roman" w:eastAsia="Calibri" w:hAnsi="Times New Roman" w:cs="Times New Roman"/>
          <w:i/>
        </w:rPr>
        <w:t xml:space="preserve"> Actiofarma.</w:t>
      </w:r>
    </w:p>
    <w:p w14:paraId="38710950" w14:textId="0610884C" w:rsidR="005768D3" w:rsidRDefault="005768D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66533" w:rsidRPr="00366533" w14:paraId="5A538322" w14:textId="77777777" w:rsidTr="00F30875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556E99D4" w14:textId="77777777" w:rsidR="00366533" w:rsidRPr="00366533" w:rsidRDefault="00366533" w:rsidP="0036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 xml:space="preserve">MINIMALI </w:t>
            </w:r>
            <w:r w:rsidRPr="00366533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informacija ant 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LIZDINIŲ PLOKŠTELIŲ ARBA DVISLUOKSNIŲ JUOSTELIŲ</w:t>
            </w:r>
          </w:p>
          <w:p w14:paraId="0F102E2A" w14:textId="77777777" w:rsidR="00366533" w:rsidRPr="00366533" w:rsidRDefault="00366533" w:rsidP="0036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7AC7B40E" w14:textId="77777777" w:rsidR="00366533" w:rsidRPr="00366533" w:rsidRDefault="00366533" w:rsidP="0036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LIZDINĖ PLOKŠTELĖ</w:t>
            </w:r>
          </w:p>
        </w:tc>
      </w:tr>
    </w:tbl>
    <w:p w14:paraId="50DA878B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A8EB151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66533" w:rsidRPr="00366533" w14:paraId="3C744D19" w14:textId="77777777" w:rsidTr="00F30875">
        <w:tc>
          <w:tcPr>
            <w:tcW w:w="9287" w:type="dxa"/>
          </w:tcPr>
          <w:p w14:paraId="7F3557C0" w14:textId="77777777" w:rsidR="00366533" w:rsidRPr="00366533" w:rsidRDefault="00366533" w:rsidP="00366533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1.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  <w:r w:rsidRPr="00366533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Vaistinio preparato pavadinimas</w:t>
            </w:r>
          </w:p>
        </w:tc>
      </w:tr>
    </w:tbl>
    <w:p w14:paraId="54BE84BC" w14:textId="77777777" w:rsidR="00366533" w:rsidRPr="00366533" w:rsidRDefault="00366533" w:rsidP="0036653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szCs w:val="20"/>
        </w:rPr>
      </w:pPr>
    </w:p>
    <w:p w14:paraId="27A00D36" w14:textId="77777777" w:rsidR="00366533" w:rsidRPr="009E5537" w:rsidRDefault="00366533" w:rsidP="00366533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50 mg </w:t>
      </w:r>
      <w:r w:rsidRPr="007F69E1">
        <w:rPr>
          <w:rFonts w:ascii="Times New Roman" w:eastAsia="Calibri" w:hAnsi="Times New Roman" w:cs="Times New Roman"/>
          <w:highlight w:val="lightGray"/>
        </w:rPr>
        <w:t>plėvele dengtos</w:t>
      </w:r>
      <w:r w:rsidRPr="009E5537">
        <w:rPr>
          <w:rFonts w:ascii="Times New Roman" w:eastAsia="Calibri" w:hAnsi="Times New Roman" w:cs="Times New Roman"/>
        </w:rPr>
        <w:t xml:space="preserve"> tabletės</w:t>
      </w:r>
    </w:p>
    <w:p w14:paraId="3BDB8E6A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0F35185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66533" w:rsidRPr="00366533" w14:paraId="190C5D08" w14:textId="77777777" w:rsidTr="00F30875">
        <w:tc>
          <w:tcPr>
            <w:tcW w:w="9287" w:type="dxa"/>
          </w:tcPr>
          <w:p w14:paraId="418B536D" w14:textId="77777777" w:rsidR="00366533" w:rsidRPr="00366533" w:rsidRDefault="00366533" w:rsidP="00366533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2.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  <w:r w:rsidRPr="00366533">
              <w:rPr>
                <w:rFonts w:ascii="Times New Roman" w:eastAsia="Calibri" w:hAnsi="Times New Roman" w:cs="Times New Roman"/>
                <w:b/>
                <w:szCs w:val="20"/>
              </w:rPr>
              <w:t>LYGIAGRETAUS IMPORTUOTOJO PAVADINIMAS</w:t>
            </w:r>
          </w:p>
        </w:tc>
      </w:tr>
    </w:tbl>
    <w:p w14:paraId="0A59CCFB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32198131" w14:textId="77777777" w:rsidR="00366533" w:rsidRPr="00366533" w:rsidRDefault="00366533" w:rsidP="0036653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Cs w:val="20"/>
        </w:rPr>
      </w:pPr>
      <w:r w:rsidRPr="00366533">
        <w:rPr>
          <w:rFonts w:ascii="Times New Roman" w:eastAsia="Calibri" w:hAnsi="Times New Roman" w:cs="Times New Roman"/>
          <w:szCs w:val="20"/>
          <w:highlight w:val="lightGray"/>
        </w:rPr>
        <w:t>Actiofarma</w:t>
      </w:r>
    </w:p>
    <w:p w14:paraId="177DFDA2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777F89B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66533" w:rsidRPr="00366533" w14:paraId="1B9486C7" w14:textId="77777777" w:rsidTr="00F30875">
        <w:tc>
          <w:tcPr>
            <w:tcW w:w="9287" w:type="dxa"/>
          </w:tcPr>
          <w:p w14:paraId="30893A76" w14:textId="77777777" w:rsidR="00366533" w:rsidRPr="00366533" w:rsidRDefault="00366533" w:rsidP="00366533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3.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  <w:r w:rsidRPr="00366533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tinkamumo laikas</w:t>
            </w:r>
          </w:p>
        </w:tc>
      </w:tr>
    </w:tbl>
    <w:p w14:paraId="2C0345D4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149A9F13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i/>
          <w:szCs w:val="20"/>
        </w:rPr>
      </w:pPr>
      <w:r w:rsidRPr="00366533">
        <w:rPr>
          <w:rFonts w:ascii="Times New Roman" w:eastAsia="Times New Roman" w:hAnsi="Times New Roman" w:cs="Times New Roman"/>
          <w:szCs w:val="20"/>
          <w:highlight w:val="lightGray"/>
        </w:rPr>
        <w:t>EXP</w:t>
      </w:r>
      <w:r w:rsidRPr="00366533">
        <w:rPr>
          <w:rFonts w:ascii="Times New Roman" w:eastAsia="Times New Roman" w:hAnsi="Times New Roman" w:cs="Times New Roman"/>
          <w:szCs w:val="20"/>
        </w:rPr>
        <w:t>: {MMMM mm}</w:t>
      </w:r>
    </w:p>
    <w:p w14:paraId="0AD55334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4E5A751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66533" w:rsidRPr="00366533" w14:paraId="53828AD6" w14:textId="77777777" w:rsidTr="00F30875">
        <w:tc>
          <w:tcPr>
            <w:tcW w:w="9287" w:type="dxa"/>
          </w:tcPr>
          <w:p w14:paraId="69509575" w14:textId="77777777" w:rsidR="00366533" w:rsidRPr="00366533" w:rsidRDefault="00366533" w:rsidP="00366533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4.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</w:r>
            <w:r w:rsidRPr="00366533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serijos numeris</w:t>
            </w:r>
          </w:p>
        </w:tc>
      </w:tr>
    </w:tbl>
    <w:p w14:paraId="52150BB5" w14:textId="77777777" w:rsidR="00366533" w:rsidRPr="00366533" w:rsidRDefault="00366533" w:rsidP="00366533">
      <w:pPr>
        <w:spacing w:after="0" w:line="240" w:lineRule="auto"/>
        <w:ind w:right="113"/>
        <w:rPr>
          <w:rFonts w:ascii="Times New Roman" w:eastAsia="Times New Roman" w:hAnsi="Times New Roman" w:cs="Times New Roman"/>
          <w:szCs w:val="20"/>
        </w:rPr>
      </w:pPr>
    </w:p>
    <w:p w14:paraId="0C6F020A" w14:textId="77777777" w:rsidR="00366533" w:rsidRPr="00366533" w:rsidRDefault="00366533" w:rsidP="00366533">
      <w:pPr>
        <w:spacing w:after="0" w:line="240" w:lineRule="auto"/>
        <w:ind w:right="113"/>
        <w:rPr>
          <w:rFonts w:ascii="Times New Roman" w:eastAsia="Times New Roman" w:hAnsi="Times New Roman" w:cs="Times New Roman"/>
          <w:szCs w:val="20"/>
        </w:rPr>
      </w:pPr>
      <w:r w:rsidRPr="00366533">
        <w:rPr>
          <w:rFonts w:ascii="Times New Roman" w:eastAsia="Times New Roman" w:hAnsi="Times New Roman" w:cs="Times New Roman"/>
          <w:szCs w:val="20"/>
          <w:highlight w:val="lightGray"/>
        </w:rPr>
        <w:t>Lot</w:t>
      </w:r>
      <w:r w:rsidRPr="00366533">
        <w:rPr>
          <w:rFonts w:ascii="Times New Roman" w:eastAsia="Times New Roman" w:hAnsi="Times New Roman" w:cs="Times New Roman"/>
          <w:szCs w:val="20"/>
        </w:rPr>
        <w:t>:</w:t>
      </w:r>
    </w:p>
    <w:p w14:paraId="19ADE099" w14:textId="77777777" w:rsidR="00366533" w:rsidRPr="00366533" w:rsidRDefault="00366533" w:rsidP="00366533">
      <w:pPr>
        <w:spacing w:after="0" w:line="240" w:lineRule="auto"/>
        <w:ind w:right="113"/>
        <w:rPr>
          <w:rFonts w:ascii="Times New Roman" w:eastAsia="Times New Roman" w:hAnsi="Times New Roman" w:cs="Times New Roman"/>
          <w:szCs w:val="20"/>
        </w:rPr>
      </w:pPr>
    </w:p>
    <w:p w14:paraId="3E8E1271" w14:textId="77777777" w:rsidR="00366533" w:rsidRPr="00366533" w:rsidRDefault="00366533" w:rsidP="00366533">
      <w:pPr>
        <w:spacing w:after="0" w:line="240" w:lineRule="auto"/>
        <w:ind w:right="113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66533" w:rsidRPr="00366533" w14:paraId="4F1C6B49" w14:textId="77777777" w:rsidTr="00F30875">
        <w:tc>
          <w:tcPr>
            <w:tcW w:w="9287" w:type="dxa"/>
          </w:tcPr>
          <w:p w14:paraId="6B66501D" w14:textId="77777777" w:rsidR="00366533" w:rsidRPr="00366533" w:rsidRDefault="00366533" w:rsidP="00366533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>5.</w:t>
            </w:r>
            <w:r w:rsidRPr="00366533">
              <w:rPr>
                <w:rFonts w:ascii="Times New Roman" w:eastAsia="Times New Roman" w:hAnsi="Times New Roman" w:cs="Times New Roman"/>
                <w:b/>
                <w:szCs w:val="20"/>
              </w:rPr>
              <w:tab/>
              <w:t>KITA</w:t>
            </w:r>
          </w:p>
        </w:tc>
      </w:tr>
    </w:tbl>
    <w:p w14:paraId="104CA803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772C6C0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93F722A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366533">
        <w:rPr>
          <w:rFonts w:ascii="Times New Roman" w:eastAsia="Times New Roman" w:hAnsi="Times New Roman" w:cs="Times New Roman"/>
          <w:b/>
          <w:bCs/>
          <w:highlight w:val="lightGray"/>
        </w:rPr>
        <w:t>Perpak</w:t>
      </w:r>
      <w:proofErr w:type="spellEnd"/>
      <w:r w:rsidRPr="00366533">
        <w:rPr>
          <w:rFonts w:ascii="Times New Roman" w:eastAsia="Times New Roman" w:hAnsi="Times New Roman" w:cs="Times New Roman"/>
          <w:b/>
          <w:bCs/>
          <w:highlight w:val="lightGray"/>
        </w:rPr>
        <w:t>. serija</w:t>
      </w:r>
    </w:p>
    <w:p w14:paraId="220B9ADD" w14:textId="77777777" w:rsidR="00366533" w:rsidRPr="00366533" w:rsidRDefault="00366533" w:rsidP="00366533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40CF73" w14:textId="77777777" w:rsidR="00366533" w:rsidRPr="00366533" w:rsidRDefault="00366533" w:rsidP="0036653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r w:rsidRPr="00366533">
        <w:rPr>
          <w:rFonts w:ascii="Times New Roman" w:eastAsia="Times New Roman" w:hAnsi="Times New Roman" w:cs="Times New Roman"/>
          <w:b/>
          <w:sz w:val="12"/>
          <w:szCs w:val="12"/>
        </w:rPr>
        <w:br w:type="page"/>
      </w:r>
    </w:p>
    <w:p w14:paraId="3B108D94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37F16CE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D9AC763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5DFDFAE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894F154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4FAD232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55EA839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B68674E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4FD196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4282E72" w14:textId="77777777" w:rsidR="009E5537" w:rsidRPr="009E5537" w:rsidRDefault="009E5537" w:rsidP="00296F44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48ACC24" w14:textId="77777777" w:rsidR="009E5537" w:rsidRPr="009E5537" w:rsidRDefault="009E5537" w:rsidP="00B811E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1BC65D51" w14:textId="77777777" w:rsidR="009E5537" w:rsidRPr="009E5537" w:rsidRDefault="009E5537" w:rsidP="00B811E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23F6B6E8" w14:textId="77777777" w:rsidR="009E5537" w:rsidRPr="009E5537" w:rsidRDefault="009E5537" w:rsidP="00B811E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4AD3AAE3" w14:textId="77777777" w:rsidR="009E5537" w:rsidRPr="009E5537" w:rsidRDefault="009E5537" w:rsidP="00B811E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354FA0AE" w14:textId="77777777" w:rsidR="009E5537" w:rsidRPr="009E5537" w:rsidRDefault="009E5537" w:rsidP="00296F44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i/>
          <w:iCs/>
          <w:color w:val="000000"/>
        </w:rPr>
      </w:pPr>
    </w:p>
    <w:p w14:paraId="4AD4015C" w14:textId="77777777" w:rsidR="009E5537" w:rsidRPr="009E5537" w:rsidRDefault="009E5537" w:rsidP="009E55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42451192" w14:textId="77777777" w:rsidR="009E5537" w:rsidRPr="009E5537" w:rsidRDefault="009E5537" w:rsidP="009E55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6EBFDE23" w14:textId="77777777" w:rsidR="009E5537" w:rsidRPr="009E5537" w:rsidRDefault="009E5537" w:rsidP="009E55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51B9C539" w14:textId="77777777" w:rsidR="009E5537" w:rsidRPr="009E5537" w:rsidRDefault="009E5537" w:rsidP="009E55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5ECFF3BF" w14:textId="77777777" w:rsidR="009E5537" w:rsidRPr="009E5537" w:rsidRDefault="009E5537" w:rsidP="009E55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6AC6D0A2" w14:textId="77777777" w:rsidR="009E5537" w:rsidRPr="009E5537" w:rsidRDefault="009E5537" w:rsidP="009E55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683EC66B" w14:textId="77777777" w:rsidR="009E5537" w:rsidRDefault="009E5537" w:rsidP="009E55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759075C3" w14:textId="77777777" w:rsidR="00B811E3" w:rsidRPr="009E5537" w:rsidRDefault="00B811E3" w:rsidP="009E55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</w:p>
    <w:p w14:paraId="7E409ACD" w14:textId="77777777" w:rsidR="009E5537" w:rsidRPr="009E5537" w:rsidRDefault="009E5537" w:rsidP="009E55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B. PAKUOTĖS LAPELIS</w:t>
      </w:r>
    </w:p>
    <w:p w14:paraId="0F7FAE20" w14:textId="77777777" w:rsidR="009E5537" w:rsidRPr="009E5537" w:rsidRDefault="009E5537" w:rsidP="009E553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</w:rPr>
        <w:br w:type="page"/>
      </w:r>
      <w:r w:rsidRPr="009E5537">
        <w:rPr>
          <w:rFonts w:ascii="Times New Roman" w:eastAsia="Calibri" w:hAnsi="Times New Roman" w:cs="Times New Roman"/>
          <w:b/>
        </w:rPr>
        <w:lastRenderedPageBreak/>
        <w:t>Pakuotės lapelis: informacija vartotojui</w:t>
      </w:r>
    </w:p>
    <w:p w14:paraId="3047BAA6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4AD02E8C" w14:textId="45989274" w:rsidR="009E5537" w:rsidRPr="009E5537" w:rsidRDefault="009E5537" w:rsidP="009E5537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9E5537">
        <w:rPr>
          <w:rFonts w:ascii="Times New Roman" w:eastAsia="Calibri" w:hAnsi="Times New Roman" w:cs="Times New Roman"/>
          <w:b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b/>
        </w:rPr>
        <w:t>Actiofarma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50 mg plėvele dengtos tabletės</w:t>
      </w:r>
    </w:p>
    <w:p w14:paraId="2F968C33" w14:textId="77777777" w:rsidR="009E5537" w:rsidRPr="009E5537" w:rsidRDefault="009E5537" w:rsidP="009E5537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Sumatriptanas</w:t>
      </w:r>
    </w:p>
    <w:p w14:paraId="3D8D441D" w14:textId="77777777" w:rsidR="009E5537" w:rsidRPr="009E5537" w:rsidRDefault="009E5537" w:rsidP="009E5537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</w:rPr>
      </w:pPr>
    </w:p>
    <w:p w14:paraId="6F7AE03A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>Atidžiai perskaitykite visą šį lapelį, prieš pradėdami vartoti vaistą, nes jame pateikiama Jums svarbi informacija.</w:t>
      </w:r>
    </w:p>
    <w:p w14:paraId="57F90D27" w14:textId="77777777" w:rsidR="009E5537" w:rsidRPr="00323133" w:rsidRDefault="009E5537" w:rsidP="00323133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23133">
        <w:rPr>
          <w:rFonts w:ascii="Times New Roman" w:eastAsia="Calibri" w:hAnsi="Times New Roman" w:cs="Times New Roman"/>
        </w:rPr>
        <w:t>Neišmeskite šio lapelio, nes vėl gali prireikti jį perskaityti.</w:t>
      </w:r>
    </w:p>
    <w:p w14:paraId="087A6338" w14:textId="77777777" w:rsidR="009E5537" w:rsidRPr="00323133" w:rsidRDefault="009E5537" w:rsidP="00323133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23133">
        <w:rPr>
          <w:rFonts w:ascii="Times New Roman" w:eastAsia="Calibri" w:hAnsi="Times New Roman" w:cs="Times New Roman"/>
        </w:rPr>
        <w:t>Jeigu kiltų daugiau klausimų, kreipkitės į gydytoją arba vaistininką.</w:t>
      </w:r>
    </w:p>
    <w:p w14:paraId="5A3D0AD9" w14:textId="77777777" w:rsidR="009E5537" w:rsidRPr="00323133" w:rsidRDefault="009E5537" w:rsidP="00323133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323133">
        <w:rPr>
          <w:rFonts w:ascii="Times New Roman" w:eastAsia="Calibri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72D606D0" w14:textId="77777777" w:rsidR="009E5537" w:rsidRPr="009E5537" w:rsidRDefault="009E5537" w:rsidP="00323133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 skyrių.</w:t>
      </w:r>
    </w:p>
    <w:p w14:paraId="17D04D8E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2D3BFAF5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>Apie ką rašoma šiame lapelyje?</w:t>
      </w:r>
    </w:p>
    <w:p w14:paraId="71174F95" w14:textId="093745C2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9E5537">
        <w:rPr>
          <w:rFonts w:ascii="Times New Roman" w:eastAsia="Calibri" w:hAnsi="Times New Roman" w:cs="Times New Roman"/>
          <w:noProof/>
        </w:rPr>
        <w:t>1.</w:t>
      </w:r>
      <w:r w:rsidRPr="009E5537">
        <w:rPr>
          <w:rFonts w:ascii="Times New Roman" w:eastAsia="Calibri" w:hAnsi="Times New Roman" w:cs="Times New Roman"/>
          <w:noProof/>
        </w:rPr>
        <w:tab/>
        <w:t xml:space="preserve">Kas yra Sumatriptan </w:t>
      </w:r>
      <w:r w:rsidR="00F97350">
        <w:rPr>
          <w:rFonts w:ascii="Times New Roman" w:eastAsia="Calibri" w:hAnsi="Times New Roman" w:cs="Times New Roman"/>
          <w:noProof/>
        </w:rPr>
        <w:t>Actiofarma</w:t>
      </w:r>
      <w:r w:rsidRPr="009E5537">
        <w:rPr>
          <w:rFonts w:ascii="Times New Roman" w:eastAsia="Calibri" w:hAnsi="Times New Roman" w:cs="Times New Roman"/>
          <w:noProof/>
        </w:rPr>
        <w:t xml:space="preserve"> ir kam jis vartojamas</w:t>
      </w:r>
    </w:p>
    <w:p w14:paraId="26550B61" w14:textId="287BE03F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9E5537">
        <w:rPr>
          <w:rFonts w:ascii="Times New Roman" w:eastAsia="Calibri" w:hAnsi="Times New Roman" w:cs="Times New Roman"/>
          <w:noProof/>
        </w:rPr>
        <w:t>2.</w:t>
      </w:r>
      <w:r w:rsidRPr="009E5537">
        <w:rPr>
          <w:rFonts w:ascii="Times New Roman" w:eastAsia="Calibri" w:hAnsi="Times New Roman" w:cs="Times New Roman"/>
          <w:noProof/>
        </w:rPr>
        <w:tab/>
        <w:t xml:space="preserve">Kas žinotina prieš vartojant Sumatriptan </w:t>
      </w:r>
      <w:r w:rsidR="00F97350">
        <w:rPr>
          <w:rFonts w:ascii="Times New Roman" w:eastAsia="Calibri" w:hAnsi="Times New Roman" w:cs="Times New Roman"/>
          <w:noProof/>
        </w:rPr>
        <w:t>Actiofarma</w:t>
      </w:r>
    </w:p>
    <w:p w14:paraId="27A252A5" w14:textId="3356904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9E5537">
        <w:rPr>
          <w:rFonts w:ascii="Times New Roman" w:eastAsia="Calibri" w:hAnsi="Times New Roman" w:cs="Times New Roman"/>
          <w:noProof/>
        </w:rPr>
        <w:t>3.</w:t>
      </w:r>
      <w:r w:rsidRPr="009E5537">
        <w:rPr>
          <w:rFonts w:ascii="Times New Roman" w:eastAsia="Calibri" w:hAnsi="Times New Roman" w:cs="Times New Roman"/>
          <w:noProof/>
        </w:rPr>
        <w:tab/>
        <w:t xml:space="preserve">Kaip vartoti Sumatriptan </w:t>
      </w:r>
      <w:r w:rsidR="00F97350">
        <w:rPr>
          <w:rFonts w:ascii="Times New Roman" w:eastAsia="Calibri" w:hAnsi="Times New Roman" w:cs="Times New Roman"/>
          <w:noProof/>
        </w:rPr>
        <w:t>Actiofarma</w:t>
      </w:r>
    </w:p>
    <w:p w14:paraId="19494595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  <w:noProof/>
        </w:rPr>
        <w:t>4.</w:t>
      </w:r>
      <w:r w:rsidRPr="009E5537">
        <w:rPr>
          <w:rFonts w:ascii="Times New Roman" w:eastAsia="Calibri" w:hAnsi="Times New Roman" w:cs="Times New Roman"/>
          <w:noProof/>
        </w:rPr>
        <w:tab/>
        <w:t>Ga</w:t>
      </w:r>
      <w:r w:rsidRPr="009E5537">
        <w:rPr>
          <w:rFonts w:ascii="Times New Roman" w:eastAsia="Calibri" w:hAnsi="Times New Roman" w:cs="Times New Roman"/>
          <w:iCs/>
        </w:rPr>
        <w:t>l</w:t>
      </w:r>
      <w:r w:rsidRPr="009E5537">
        <w:rPr>
          <w:rFonts w:ascii="Times New Roman" w:eastAsia="Calibri" w:hAnsi="Times New Roman" w:cs="Times New Roman"/>
        </w:rPr>
        <w:t>imas šalutinis poveikis</w:t>
      </w:r>
    </w:p>
    <w:p w14:paraId="2AFF1D1A" w14:textId="1AE9C0E6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5.</w:t>
      </w:r>
      <w:r w:rsidRPr="009E5537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</w:p>
    <w:p w14:paraId="180C3C39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6.</w:t>
      </w:r>
      <w:r w:rsidRPr="009E5537">
        <w:rPr>
          <w:rFonts w:ascii="Times New Roman" w:eastAsia="Calibri" w:hAnsi="Times New Roman" w:cs="Times New Roman"/>
        </w:rPr>
        <w:tab/>
        <w:t>Pakuotės turinys ir kita informacija</w:t>
      </w:r>
    </w:p>
    <w:p w14:paraId="286F1F04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A059ACB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54103C61" w14:textId="1499E783" w:rsidR="009E5537" w:rsidRPr="009E5537" w:rsidRDefault="009E5537" w:rsidP="009E553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9E5537">
        <w:rPr>
          <w:rFonts w:ascii="Times New Roman" w:eastAsia="Calibri" w:hAnsi="Times New Roman" w:cs="Times New Roman"/>
          <w:b/>
        </w:rPr>
        <w:t>1.</w:t>
      </w:r>
      <w:r w:rsidRPr="009E5537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Pr="009E5537">
        <w:rPr>
          <w:rFonts w:ascii="Times New Roman" w:eastAsia="Calibri" w:hAnsi="Times New Roman" w:cs="Times New Roman"/>
          <w:b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b/>
        </w:rPr>
        <w:t>Actiofarma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ir kam jis vartojamas</w:t>
      </w:r>
    </w:p>
    <w:p w14:paraId="0DE93EE4" w14:textId="77777777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81E68A6" w14:textId="6F5349A7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vartojamas skubiam migrenos priepuolio gydymui.</w:t>
      </w:r>
    </w:p>
    <w:p w14:paraId="51A18E82" w14:textId="77777777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DE4E1C6" w14:textId="693D8D4B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Veiklioji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medžiaga yra </w:t>
      </w:r>
      <w:proofErr w:type="spellStart"/>
      <w:r w:rsidRPr="009E5537">
        <w:rPr>
          <w:rFonts w:ascii="Times New Roman" w:eastAsia="Calibri" w:hAnsi="Times New Roman" w:cs="Times New Roman"/>
        </w:rPr>
        <w:t>sumatriptanas</w:t>
      </w:r>
      <w:proofErr w:type="spellEnd"/>
      <w:r w:rsidRPr="009E5537">
        <w:rPr>
          <w:rFonts w:ascii="Times New Roman" w:eastAsia="Calibri" w:hAnsi="Times New Roman" w:cs="Times New Roman"/>
        </w:rPr>
        <w:t>, kuris priklauso vaistų, vadinamų triptanais (</w:t>
      </w:r>
      <w:r w:rsidRPr="009E5537">
        <w:rPr>
          <w:rFonts w:ascii="Times New Roman" w:eastAsia="Calibri" w:hAnsi="Times New Roman" w:cs="Times New Roman"/>
          <w:i/>
        </w:rPr>
        <w:t>taip pat žinomų kaip 5-HT1 receptorių agonistai</w:t>
      </w:r>
      <w:r w:rsidRPr="009E5537">
        <w:rPr>
          <w:rFonts w:ascii="Times New Roman" w:eastAsia="Calibri" w:hAnsi="Times New Roman" w:cs="Times New Roman"/>
        </w:rPr>
        <w:t>) grupei.</w:t>
      </w:r>
    </w:p>
    <w:p w14:paraId="10B64CE3" w14:textId="77777777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CB05FC8" w14:textId="7962595F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Manoma, kad migreninis galvos skausmas atsiranda dėl galvos smegenų dangalų pabrinkimo ir kraujagyslių išsiplėtimo.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migreną lengvina, sutraukdamas kraujagysles ir veikdamas jas įnervuojančius nervus. Todėl išnyksta galvos skausmas ir susilpnėja kiti migrenos simptomai: pykinimas ir vėmimas, jautrumas šviesai ir garsui.</w:t>
      </w:r>
    </w:p>
    <w:p w14:paraId="555741CA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83BCD3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EFA758" w14:textId="4D0B9DA1" w:rsidR="009E5537" w:rsidRPr="009E5537" w:rsidRDefault="009E5537" w:rsidP="009E553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9E5537">
        <w:rPr>
          <w:rFonts w:ascii="Times New Roman" w:eastAsia="Calibri" w:hAnsi="Times New Roman" w:cs="Times New Roman"/>
          <w:b/>
        </w:rPr>
        <w:t>2.</w:t>
      </w:r>
      <w:r w:rsidRPr="009E5537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Pr="009E5537">
        <w:rPr>
          <w:rFonts w:ascii="Times New Roman" w:eastAsia="Calibri" w:hAnsi="Times New Roman" w:cs="Times New Roman"/>
          <w:b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b/>
        </w:rPr>
        <w:t>Actiofarma</w:t>
      </w:r>
      <w:proofErr w:type="spellEnd"/>
    </w:p>
    <w:p w14:paraId="43F3B9C1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829F255" w14:textId="51AAF6BD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proofErr w:type="spellStart"/>
      <w:r w:rsidRPr="009E5537">
        <w:rPr>
          <w:rFonts w:ascii="Times New Roman" w:eastAsia="Calibri" w:hAnsi="Times New Roman" w:cs="Times New Roman"/>
          <w:b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b/>
        </w:rPr>
        <w:t>Actiofarma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vartoti negalima:</w:t>
      </w:r>
    </w:p>
    <w:p w14:paraId="7C42A32E" w14:textId="77777777" w:rsidR="009E5537" w:rsidRPr="009E5537" w:rsidRDefault="009E5537" w:rsidP="009E5537">
      <w:pPr>
        <w:numPr>
          <w:ilvl w:val="0"/>
          <w:numId w:val="9"/>
        </w:num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yra alergija sumatriptanui arba bet kuriai pagalbinei šio vaisto medžiagai (jos išvardytos 6 skyriuje);</w:t>
      </w:r>
    </w:p>
    <w:p w14:paraId="237B291A" w14:textId="77777777" w:rsidR="009E5537" w:rsidRPr="009E5537" w:rsidRDefault="009E5537" w:rsidP="009E553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sergate širdies liga: esate persirgęs miokardo infarktu ar sergate išemine širdies liga, yra vainikinių širdies kraujagyslių spazmų (Princmetalio angina), simptomų, būdingų išeminei širdies ligai;</w:t>
      </w:r>
    </w:p>
    <w:p w14:paraId="46E49AFE" w14:textId="77777777" w:rsidR="009E5537" w:rsidRPr="009E5537" w:rsidRDefault="009E5537" w:rsidP="009E553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sutrikusi kraujotaka kojose ir dėl to jaučiate į mėšlungį panašius skausmus einant (periferinių kraujagyslių liga);</w:t>
      </w:r>
    </w:p>
    <w:p w14:paraId="4B1AE63A" w14:textId="77777777" w:rsidR="009E5537" w:rsidRPr="009E5537" w:rsidRDefault="009E5537" w:rsidP="009E553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Jums buvo smegenų kraujotakos sutrikimas ar praeinantis smegenų išemijos priepuolis (PSIP);</w:t>
      </w:r>
    </w:p>
    <w:p w14:paraId="61FF24BF" w14:textId="26C894EB" w:rsidR="009E5537" w:rsidRPr="009E5537" w:rsidRDefault="009E5537" w:rsidP="009E553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jeigu yra kepenų ar inkstų pažeidimas, pasitarkite su gydytoju. Jeigu sergate sunkia inkstų ar kepenų liga,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gali Jums netikti;</w:t>
      </w:r>
    </w:p>
    <w:p w14:paraId="14319FE3" w14:textId="7805B031" w:rsidR="009E5537" w:rsidRDefault="009E5537" w:rsidP="009E553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aukštas Jūsų kraujospūdis;</w:t>
      </w:r>
    </w:p>
    <w:p w14:paraId="4ECF7B8A" w14:textId="77777777" w:rsidR="00323133" w:rsidRPr="00323133" w:rsidRDefault="00323133" w:rsidP="009E553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Times New Roman" w:hAnsi="Times New Roman" w:cs="Times New Roman"/>
        </w:rPr>
        <w:t>jeigu Jūs vartojate kokių nors vaistų nuo migrenos, kuriuose yra ergotamino ar ergotamino darinių (įskaitant ir metilsergidą) arba bet kurių triptano ar 5-hidroksitriptamino</w:t>
      </w:r>
      <w:r w:rsidRPr="009E5537">
        <w:rPr>
          <w:rFonts w:ascii="Times New Roman" w:eastAsia="Times New Roman" w:hAnsi="Times New Roman" w:cs="Times New Roman"/>
          <w:vertAlign w:val="subscript"/>
        </w:rPr>
        <w:t xml:space="preserve">1 </w:t>
      </w:r>
      <w:r w:rsidRPr="009E5537">
        <w:rPr>
          <w:rFonts w:ascii="Times New Roman" w:eastAsia="Times New Roman" w:hAnsi="Times New Roman" w:cs="Times New Roman"/>
        </w:rPr>
        <w:t>(5-HT</w:t>
      </w:r>
      <w:r w:rsidRPr="009E5537">
        <w:rPr>
          <w:rFonts w:ascii="Times New Roman" w:eastAsia="Times New Roman" w:hAnsi="Times New Roman" w:cs="Times New Roman"/>
          <w:vertAlign w:val="subscript"/>
        </w:rPr>
        <w:t>1</w:t>
      </w:r>
      <w:r w:rsidRPr="009E5537">
        <w:rPr>
          <w:rFonts w:ascii="Times New Roman" w:eastAsia="Times New Roman" w:hAnsi="Times New Roman" w:cs="Times New Roman"/>
        </w:rPr>
        <w:t>) receptorių agonistų</w:t>
      </w:r>
      <w:r>
        <w:rPr>
          <w:rFonts w:ascii="Times New Roman" w:eastAsia="Times New Roman" w:hAnsi="Times New Roman" w:cs="Times New Roman"/>
        </w:rPr>
        <w:t>;</w:t>
      </w:r>
    </w:p>
    <w:p w14:paraId="08C34031" w14:textId="77777777" w:rsidR="00323133" w:rsidRPr="00323133" w:rsidRDefault="00323133" w:rsidP="009E5537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Times New Roman" w:hAnsi="Times New Roman" w:cs="Times New Roman"/>
        </w:rPr>
        <w:t>jeigu dabar vartojate ar per pastarąsias 2 savaites vartojote kokių nors vaistų nuo depresijos, ypač tų, kuriuose yra monoamino oksidazės inhibitorių</w:t>
      </w:r>
      <w:r>
        <w:rPr>
          <w:rFonts w:ascii="Times New Roman" w:eastAsia="Times New Roman" w:hAnsi="Times New Roman" w:cs="Times New Roman"/>
        </w:rPr>
        <w:t>.</w:t>
      </w:r>
    </w:p>
    <w:p w14:paraId="45825039" w14:textId="77777777" w:rsidR="00323133" w:rsidRPr="00323133" w:rsidRDefault="00323133" w:rsidP="00323133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14:paraId="334C6BEE" w14:textId="0D454A2E" w:rsidR="009E5537" w:rsidRPr="009E5537" w:rsidRDefault="009E5537" w:rsidP="009E55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5537">
        <w:rPr>
          <w:rFonts w:ascii="Times New Roman" w:eastAsia="Times New Roman" w:hAnsi="Times New Roman" w:cs="Times New Roman"/>
        </w:rPr>
        <w:t xml:space="preserve">Jeigu manote, kad kuris nors iš šių teiginių Jums tinka, nevartokite </w:t>
      </w:r>
      <w:proofErr w:type="spellStart"/>
      <w:r w:rsidRPr="009E5537">
        <w:rPr>
          <w:rFonts w:ascii="Times New Roman" w:eastAsia="Times New Roman" w:hAnsi="Times New Roman" w:cs="Times New Roman"/>
        </w:rPr>
        <w:t>Sumatriptan</w:t>
      </w:r>
      <w:proofErr w:type="spellEnd"/>
      <w:r w:rsidRPr="009E55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7350">
        <w:rPr>
          <w:rFonts w:ascii="Times New Roman" w:eastAsia="Times New Roman" w:hAnsi="Times New Roman" w:cs="Times New Roman"/>
        </w:rPr>
        <w:t>Actiofarma</w:t>
      </w:r>
      <w:proofErr w:type="spellEnd"/>
      <w:r w:rsidRPr="009E5537">
        <w:rPr>
          <w:rFonts w:ascii="Times New Roman" w:eastAsia="Times New Roman" w:hAnsi="Times New Roman" w:cs="Times New Roman"/>
        </w:rPr>
        <w:t>, kol nepasitarsite su gydytoju.</w:t>
      </w:r>
    </w:p>
    <w:p w14:paraId="15D55F68" w14:textId="77777777" w:rsidR="009E5537" w:rsidRPr="009E5537" w:rsidRDefault="009E5537" w:rsidP="009E5537">
      <w:pPr>
        <w:spacing w:after="0" w:line="240" w:lineRule="auto"/>
        <w:ind w:left="540" w:hanging="720"/>
        <w:rPr>
          <w:rFonts w:ascii="Times New Roman" w:eastAsia="Calibri" w:hAnsi="Times New Roman" w:cs="Times New Roman"/>
        </w:rPr>
      </w:pPr>
    </w:p>
    <w:p w14:paraId="35B9D95F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>Įspėjimai ir atsargumo priemonės</w:t>
      </w:r>
    </w:p>
    <w:p w14:paraId="35D4DB04" w14:textId="363B7C49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Pasitarkite su gydytoju, prieš pradėdami vartoti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>:</w:t>
      </w:r>
    </w:p>
    <w:p w14:paraId="41E3098F" w14:textId="77777777" w:rsidR="009E5537" w:rsidRPr="009E5537" w:rsidRDefault="009E5537" w:rsidP="009E5537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yra padidinta širdies ligos rizika;</w:t>
      </w:r>
    </w:p>
    <w:p w14:paraId="3DF29C60" w14:textId="77777777" w:rsidR="009E5537" w:rsidRPr="009E5537" w:rsidRDefault="009E5537" w:rsidP="009E5537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esate vyresnis nei 40 metų vyras;</w:t>
      </w:r>
    </w:p>
    <w:p w14:paraId="1F65D828" w14:textId="77777777" w:rsidR="009E5537" w:rsidRPr="009E5537" w:rsidRDefault="009E5537" w:rsidP="009E5537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esate moteris, kuriai yra menopauzė;</w:t>
      </w:r>
    </w:p>
    <w:p w14:paraId="212242BC" w14:textId="77777777" w:rsidR="009E5537" w:rsidRPr="009E5537" w:rsidRDefault="009E5537" w:rsidP="009E5537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rūkote arba turite antsvorį;</w:t>
      </w:r>
    </w:p>
    <w:p w14:paraId="3A66F5B9" w14:textId="77777777" w:rsidR="009E5537" w:rsidRPr="009E5537" w:rsidRDefault="009E5537" w:rsidP="009E5537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sergate cukriniu diabetu arba kraujyje padidėjęs cholesterolio kiekis;</w:t>
      </w:r>
    </w:p>
    <w:p w14:paraId="1AED825E" w14:textId="77777777" w:rsidR="009E5537" w:rsidRPr="009E5537" w:rsidRDefault="009E5537" w:rsidP="009E5537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širdies ligomis serga artimi giminaičiai.</w:t>
      </w:r>
    </w:p>
    <w:p w14:paraId="24AF008E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B50819" w14:textId="231BD17E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Jeigu Jums tinka kuris nors iš šių teiginių, tai gali reikšti, kad turite padidėjusią riziką susirgti širdies liga, todėl paprašykite gydytojo, kad Jums atliktų širdies tyrimus, prieš skiriant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>.</w:t>
      </w:r>
    </w:p>
    <w:p w14:paraId="04048FFC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14756A" w14:textId="7D40817F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Labai retais atvejais pacientams, pavartojusiems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>, pasireiškė sunkus širdies sutrikimas, nors prieš tai jie nejautė jokių širdies ligos simptomų.</w:t>
      </w:r>
    </w:p>
    <w:p w14:paraId="31E92632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6B18F7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Žinoma, kad sergantieji migrena turi didesnę tam tikrų smegenų kraujagyslių ligų riziką.</w:t>
      </w:r>
    </w:p>
    <w:p w14:paraId="1FA99C8A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E727AF" w14:textId="2EB4E43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Prieš pradėdami vartoti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>, pasakykite gydytojui:</w:t>
      </w:r>
    </w:p>
    <w:p w14:paraId="66EA3E56" w14:textId="77777777" w:rsidR="009E5537" w:rsidRPr="009E5537" w:rsidRDefault="009E5537" w:rsidP="009E553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Jums yra buvę traukulių, arba turite į juos polinkį, pvz., esate patyrę galvos traumą arba sergate alkoholizmu – gydytojas Jus atidžiau stebės;</w:t>
      </w:r>
    </w:p>
    <w:p w14:paraId="43665A4F" w14:textId="77777777" w:rsidR="009E5537" w:rsidRPr="009E5537" w:rsidRDefault="009E5537" w:rsidP="009E553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 netoleruojate kokių nors angliavandenių;</w:t>
      </w:r>
    </w:p>
    <w:p w14:paraId="48A36636" w14:textId="77777777" w:rsidR="009E5537" w:rsidRPr="009E5537" w:rsidRDefault="009E5537" w:rsidP="009E553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 sutrikusi kepenų ar inkstų veikla;</w:t>
      </w:r>
    </w:p>
    <w:p w14:paraId="3F94F378" w14:textId="77777777" w:rsidR="009E5537" w:rsidRPr="009E5537" w:rsidRDefault="009E5537" w:rsidP="009E553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 vartojate augalinių preparatų, kurių sudėtyje yra jonažolės;</w:t>
      </w:r>
    </w:p>
    <w:p w14:paraId="504D11DE" w14:textId="77777777" w:rsidR="009E5537" w:rsidRPr="009E5537" w:rsidRDefault="009E5537" w:rsidP="009E553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 vartojate SSRI (selektyvių serotonino reabsorbcijos inhibitorių) arba SNRI (serotonino noradrenalino reabsorbcijos inhibitorių);</w:t>
      </w:r>
    </w:p>
    <w:p w14:paraId="37B3523B" w14:textId="6CA3EE37" w:rsidR="009E5537" w:rsidRPr="009E5537" w:rsidRDefault="009E5537" w:rsidP="009E553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jeigu esate alergiški </w:t>
      </w:r>
      <w:proofErr w:type="spellStart"/>
      <w:r w:rsidRPr="009E5537">
        <w:rPr>
          <w:rFonts w:ascii="Times New Roman" w:eastAsia="Calibri" w:hAnsi="Times New Roman" w:cs="Times New Roman"/>
        </w:rPr>
        <w:t>sulfamidų</w:t>
      </w:r>
      <w:proofErr w:type="spellEnd"/>
      <w:r w:rsidRPr="009E5537">
        <w:rPr>
          <w:rFonts w:ascii="Times New Roman" w:eastAsia="Calibri" w:hAnsi="Times New Roman" w:cs="Times New Roman"/>
        </w:rPr>
        <w:t xml:space="preserve"> grupės antibiotikams;</w:t>
      </w:r>
    </w:p>
    <w:p w14:paraId="75668071" w14:textId="77777777" w:rsidR="009E5537" w:rsidRPr="009E5537" w:rsidRDefault="009E5537" w:rsidP="009E553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sergate kitomis nervų sistemos ligomis.</w:t>
      </w:r>
    </w:p>
    <w:p w14:paraId="785A552D" w14:textId="7C1DFB68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Jei taip, tada galite būti alergiški ir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. Jei esate alergiški antimikrobiniams vaistams, bet nežinote, ar jie priklauso šiai grupei, prieš vartodami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pasiklauskite gydytojo ar vaistininko.</w:t>
      </w:r>
    </w:p>
    <w:p w14:paraId="3C828F5E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C2D1E7" w14:textId="09F112E3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 xml:space="preserve">Vartojant </w:t>
      </w:r>
      <w:proofErr w:type="spellStart"/>
      <w:r w:rsidRPr="009E5537">
        <w:rPr>
          <w:rFonts w:ascii="Times New Roman" w:eastAsia="Calibri" w:hAnsi="Times New Roman" w:cs="Times New Roman"/>
          <w:i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i/>
        </w:rPr>
        <w:t>Actiofarma</w:t>
      </w:r>
      <w:proofErr w:type="spellEnd"/>
      <w:r w:rsidRPr="009E5537">
        <w:rPr>
          <w:rFonts w:ascii="Times New Roman" w:eastAsia="Calibri" w:hAnsi="Times New Roman" w:cs="Times New Roman"/>
          <w:i/>
        </w:rPr>
        <w:t>, pasakykite gydytojui</w:t>
      </w:r>
    </w:p>
    <w:p w14:paraId="07FB7312" w14:textId="006E3B93" w:rsidR="009E5537" w:rsidRPr="009E5537" w:rsidRDefault="009E5537" w:rsidP="009E553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jeigu Jums, pavartojus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>, nelauktai atsiranda dusulys, skausmas ar spaudimas krūtinės ląstoje (kartais plintantis į kaklo sritį).</w:t>
      </w:r>
    </w:p>
    <w:p w14:paraId="547A3F99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Šie simptomai gali būti stiprūs, bet paprastai greitai praeina. Jeigu jie greitai nepraeina arba sustiprėja, nedelsiant kreipkitės medicininės pagalbos. Žr. 4 skyrių „Galimas šalutinis poveikis“.</w:t>
      </w:r>
    </w:p>
    <w:p w14:paraId="70E6A40D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306DE6" w14:textId="1FF03738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 xml:space="preserve">Jeigu dažnai vartojate </w:t>
      </w:r>
      <w:proofErr w:type="spellStart"/>
      <w:r w:rsidRPr="009E5537">
        <w:rPr>
          <w:rFonts w:ascii="Times New Roman" w:eastAsia="Calibri" w:hAnsi="Times New Roman" w:cs="Times New Roman"/>
          <w:i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i/>
        </w:rPr>
        <w:t>Actiofarma</w:t>
      </w:r>
      <w:proofErr w:type="spellEnd"/>
    </w:p>
    <w:p w14:paraId="6BF4EF09" w14:textId="5D831764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Jei vartojate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per dažnai, Jūsų galvos skausmas gali sustiprėti.</w:t>
      </w:r>
    </w:p>
    <w:p w14:paraId="2E832E59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995CC64" w14:textId="09253794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Jei taip atsitinka, pasakykite savo gydytojui. Jis gali patarti Jums nevartoti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>.</w:t>
      </w:r>
    </w:p>
    <w:p w14:paraId="02CF2426" w14:textId="77777777" w:rsidR="009E5537" w:rsidRPr="009E5537" w:rsidRDefault="009E5537" w:rsidP="009E5537">
      <w:pPr>
        <w:keepNext/>
        <w:spacing w:before="240" w:after="60" w:line="240" w:lineRule="auto"/>
        <w:outlineLvl w:val="3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Vaikams ir paaugliams</w:t>
      </w:r>
    </w:p>
    <w:p w14:paraId="5FAA772E" w14:textId="73D1D545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Vaikams ir paaugliams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vartoti nerekomenduojama.</w:t>
      </w:r>
    </w:p>
    <w:p w14:paraId="29AB1474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3C7079" w14:textId="53EFB439" w:rsidR="009E5537" w:rsidRPr="009E5537" w:rsidRDefault="009E5537" w:rsidP="009E5537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 xml:space="preserve">Kiti vaistai ir </w:t>
      </w:r>
      <w:proofErr w:type="spellStart"/>
      <w:r w:rsidRPr="009E5537">
        <w:rPr>
          <w:rFonts w:ascii="Times New Roman" w:eastAsia="Calibri" w:hAnsi="Times New Roman" w:cs="Times New Roman"/>
          <w:b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b/>
        </w:rPr>
        <w:t>Actiofarma</w:t>
      </w:r>
      <w:proofErr w:type="spellEnd"/>
    </w:p>
    <w:p w14:paraId="60B38CA0" w14:textId="2DE1C7CC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vartojate arba neseniai vartojote kitų vaistų arba dėl to nesate tikri, apie tai pasakykite gydytojui arba vaistininkui.</w:t>
      </w:r>
    </w:p>
    <w:p w14:paraId="6326B894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Pasakykite gydytojui apie visus Jūsų vartojamus vaistus, įskaitant augalinius preparatus ar maisto papildus, pvz., vitaminus, geležies ar kalcio preparatus, kuriuos įsigijote savo nuožiūra.</w:t>
      </w:r>
    </w:p>
    <w:p w14:paraId="5F83F987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08A23B" w14:textId="1ADE3BE4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Kai kurių vaistų negalima vartoti kartu su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, o kai kuriuos vartojant kartu su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gali pasireikšti nepageidaujamas poveikis. </w:t>
      </w:r>
    </w:p>
    <w:p w14:paraId="1744AABF" w14:textId="5AAC644E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-</w:t>
      </w:r>
      <w:r w:rsidRPr="009E5537">
        <w:rPr>
          <w:rFonts w:ascii="Times New Roman" w:eastAsia="Calibri" w:hAnsi="Times New Roman" w:cs="Times New Roman"/>
        </w:rPr>
        <w:tab/>
        <w:t xml:space="preserve">SSRI (selektyvūs serotonino reabsorbcijos inhibitoriai) arba SNRI (serotonino noradrenalino reabsorbcijos inhibitoriai) vartojami depresijai gydyti. Vartojant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su šiais vaistais gali pasireikšti sumišimas, silpnumas ir/arba koordinacijos sutrikimas (serotonino sindromo požymiai).</w:t>
      </w:r>
    </w:p>
    <w:p w14:paraId="405717C9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384EE9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Nedelsdami kreipkitės į gydytoją, jeigu pasireiškė šie simptomai.</w:t>
      </w:r>
    </w:p>
    <w:p w14:paraId="53383921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F483D3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Ergotaminas arba į jį panašūs vaistai, pvz., metilsergidas, taip pat skiriami migrenai gydyti.</w:t>
      </w:r>
    </w:p>
    <w:p w14:paraId="75721183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16C2F4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Pasakykite gydytojui arba vaistininkui, jeigu vartojate šių vaistų.</w:t>
      </w:r>
    </w:p>
    <w:p w14:paraId="6841E7ED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36B4E68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>Nėštumas, žindymo laikotarpis ir vaisingumas</w:t>
      </w:r>
    </w:p>
    <w:p w14:paraId="06ABC76C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9E5537">
        <w:rPr>
          <w:rFonts w:ascii="Times New Roman" w:eastAsia="Calibri" w:hAnsi="Times New Roman" w:cs="Times New Roman"/>
          <w:noProof/>
        </w:rPr>
        <w:t xml:space="preserve">Jeigu esate nėščia, žindote kūdikį, manote, kad galbūt esate nėščia arba planuojate pastoti, tai prieš vartodama šį vaistą pasitarkite su gydytoju arba vaistininku. Gydytojas įvertins, </w:t>
      </w:r>
      <w:r w:rsidRPr="009E5537">
        <w:rPr>
          <w:rFonts w:ascii="Times New Roman" w:eastAsia="Calibri" w:hAnsi="Times New Roman" w:cs="Times New Roman"/>
        </w:rPr>
        <w:t>ar numatoma nauda motinai didesnė nei galimas pavojus vaisiui.</w:t>
      </w:r>
    </w:p>
    <w:p w14:paraId="070E3355" w14:textId="2DD2D18D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nerekomenduojama vartoti nėštumo metu.</w:t>
      </w:r>
    </w:p>
    <w:p w14:paraId="46D40717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F20D492" w14:textId="0DBC13AA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Vaisto išsiskiria į motinos pieną. Nežindykite kūdikio 12 valandų po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vartojimo. Per šį laikotarpį išsiskyrusį pieną išpilkite ir jo neduokite kūdikiui.</w:t>
      </w:r>
    </w:p>
    <w:p w14:paraId="3987CF5D" w14:textId="034B0A7F" w:rsidR="009E5537" w:rsidRPr="009E5537" w:rsidRDefault="009E5537" w:rsidP="009E5537">
      <w:pPr>
        <w:tabs>
          <w:tab w:val="left" w:pos="2415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A2AF2F6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>Vairavimas ir mechanizmų valdymas</w:t>
      </w:r>
    </w:p>
    <w:p w14:paraId="4CB7887B" w14:textId="1EB9F634" w:rsidR="009E5537" w:rsidRPr="009E5537" w:rsidRDefault="009E5537" w:rsidP="009E5537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arba migrena gali sukelti mieguistumą.</w:t>
      </w:r>
    </w:p>
    <w:p w14:paraId="37FBAA9B" w14:textId="77777777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Nevairuokite transporto priemonių ir nevaldykite mechanizmų, kol nesijausite gerai.</w:t>
      </w:r>
    </w:p>
    <w:p w14:paraId="4CCCC091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0466B8" w14:textId="5F26DD6A" w:rsidR="001A68F9" w:rsidRDefault="009E5537" w:rsidP="009E5537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9E5537">
        <w:rPr>
          <w:rFonts w:ascii="Times New Roman" w:eastAsia="Calibri" w:hAnsi="Times New Roman" w:cs="Times New Roman"/>
          <w:b/>
          <w:noProof/>
        </w:rPr>
        <w:t xml:space="preserve">Sumatriptan </w:t>
      </w:r>
      <w:r w:rsidR="00F97350">
        <w:rPr>
          <w:rFonts w:ascii="Times New Roman" w:eastAsia="Calibri" w:hAnsi="Times New Roman" w:cs="Times New Roman"/>
          <w:b/>
          <w:noProof/>
        </w:rPr>
        <w:t>Actiofarma</w:t>
      </w:r>
      <w:r w:rsidRPr="009E5537">
        <w:rPr>
          <w:rFonts w:ascii="Times New Roman" w:eastAsia="Calibri" w:hAnsi="Times New Roman" w:cs="Times New Roman"/>
          <w:b/>
          <w:noProof/>
        </w:rPr>
        <w:t xml:space="preserve"> sudėtyje yra laktozės</w:t>
      </w:r>
    </w:p>
    <w:p w14:paraId="51E59E33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9E5537">
        <w:rPr>
          <w:rFonts w:ascii="Times New Roman" w:eastAsia="Calibri" w:hAnsi="Times New Roman" w:cs="Times New Roman"/>
          <w:noProof/>
        </w:rPr>
        <w:t>Jeigu gydytojas Jums yra sakęs, kad netoleruojate kokių nors angliavandenių, kreipkitės į jį prieš pradėdami vartoti šį vaistą.</w:t>
      </w:r>
    </w:p>
    <w:p w14:paraId="70F2DFF1" w14:textId="23869DC2" w:rsid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5EE727" w14:textId="1B07F699" w:rsidR="008051CF" w:rsidRDefault="008051CF" w:rsidP="009E5537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9E5537">
        <w:rPr>
          <w:rFonts w:ascii="Times New Roman" w:eastAsia="Calibri" w:hAnsi="Times New Roman" w:cs="Times New Roman"/>
          <w:b/>
          <w:noProof/>
        </w:rPr>
        <w:t xml:space="preserve">Sumatriptan </w:t>
      </w:r>
      <w:r>
        <w:rPr>
          <w:rFonts w:ascii="Times New Roman" w:eastAsia="Calibri" w:hAnsi="Times New Roman" w:cs="Times New Roman"/>
          <w:b/>
          <w:noProof/>
        </w:rPr>
        <w:t>Actiofarma</w:t>
      </w:r>
      <w:r w:rsidRPr="009E5537">
        <w:rPr>
          <w:rFonts w:ascii="Times New Roman" w:eastAsia="Calibri" w:hAnsi="Times New Roman" w:cs="Times New Roman"/>
          <w:b/>
          <w:noProof/>
        </w:rPr>
        <w:t xml:space="preserve"> sudėtyje yra</w:t>
      </w:r>
      <w:r>
        <w:rPr>
          <w:rFonts w:ascii="Times New Roman" w:eastAsia="Calibri" w:hAnsi="Times New Roman" w:cs="Times New Roman"/>
          <w:b/>
          <w:noProof/>
        </w:rPr>
        <w:t xml:space="preserve"> natrio</w:t>
      </w:r>
    </w:p>
    <w:p w14:paraId="1B8BFAB7" w14:textId="18472309" w:rsidR="008051CF" w:rsidRDefault="008051CF" w:rsidP="009E5537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7F69E1">
        <w:rPr>
          <w:rFonts w:ascii="Times New Roman" w:eastAsia="Calibri" w:hAnsi="Times New Roman" w:cs="Times New Roman"/>
          <w:bCs/>
          <w:noProof/>
        </w:rPr>
        <w:t xml:space="preserve">Vienoje </w:t>
      </w:r>
      <w:r>
        <w:rPr>
          <w:rFonts w:ascii="Times New Roman" w:eastAsia="Calibri" w:hAnsi="Times New Roman" w:cs="Times New Roman"/>
          <w:bCs/>
          <w:noProof/>
        </w:rPr>
        <w:t>šio vaisto tabletėje yra mažiau kaip 1 mmol (23 mg) natrio, t. y. jis beveik neturi reikšmės.</w:t>
      </w:r>
    </w:p>
    <w:p w14:paraId="7C17D520" w14:textId="77777777" w:rsidR="008051CF" w:rsidRPr="008051CF" w:rsidRDefault="008051CF" w:rsidP="009E5537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0862374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50AD935" w14:textId="71091202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snapToGrid w:val="0"/>
        </w:rPr>
      </w:pPr>
      <w:r w:rsidRPr="009E5537">
        <w:rPr>
          <w:rFonts w:ascii="Times New Roman" w:eastAsia="Calibri" w:hAnsi="Times New Roman" w:cs="Times New Roman"/>
          <w:b/>
        </w:rPr>
        <w:t>3.</w:t>
      </w:r>
      <w:r w:rsidRPr="009E5537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Pr="009E5537">
        <w:rPr>
          <w:rFonts w:ascii="Times New Roman" w:eastAsia="Calibri" w:hAnsi="Times New Roman" w:cs="Times New Roman"/>
          <w:b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b/>
        </w:rPr>
        <w:t>Actiofarma</w:t>
      </w:r>
      <w:proofErr w:type="spellEnd"/>
    </w:p>
    <w:p w14:paraId="2C3B8558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775890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Visada vartokite šį vaistą tiksliai, kaip nurodė gydytojas. Jeigu abejojate, kreipkitės į gydytoją arba vaistininką.</w:t>
      </w:r>
    </w:p>
    <w:p w14:paraId="378D4CC0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C643AF" w14:textId="45BF5C5A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 xml:space="preserve">Kiek </w:t>
      </w:r>
      <w:proofErr w:type="spellStart"/>
      <w:r w:rsidRPr="009E5537">
        <w:rPr>
          <w:rFonts w:ascii="Times New Roman" w:eastAsia="Calibri" w:hAnsi="Times New Roman" w:cs="Times New Roman"/>
          <w:i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i/>
        </w:rPr>
        <w:t>Actiofarma</w:t>
      </w:r>
      <w:proofErr w:type="spellEnd"/>
      <w:r w:rsidRPr="009E5537">
        <w:rPr>
          <w:rFonts w:ascii="Times New Roman" w:eastAsia="Calibri" w:hAnsi="Times New Roman" w:cs="Times New Roman"/>
          <w:i/>
        </w:rPr>
        <w:t xml:space="preserve"> vartoti</w:t>
      </w:r>
    </w:p>
    <w:p w14:paraId="4B1F6A90" w14:textId="07ED129D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Rekomenduojama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  <w:i/>
        </w:rPr>
        <w:t xml:space="preserve"> </w:t>
      </w:r>
      <w:r w:rsidRPr="009E5537">
        <w:rPr>
          <w:rFonts w:ascii="Times New Roman" w:eastAsia="Calibri" w:hAnsi="Times New Roman" w:cs="Times New Roman"/>
        </w:rPr>
        <w:t xml:space="preserve">dozė suaugusiems nuo 18 iki 65 metų yra viena 50 mg tabletė. Kai kuriems žmonėms reikia gerti vieną 100 mg tabletę. Negalima viršyti rekomenduojamos </w:t>
      </w:r>
      <w:proofErr w:type="spellStart"/>
      <w:r w:rsidRPr="009E5537">
        <w:rPr>
          <w:rFonts w:ascii="Times New Roman" w:eastAsia="Calibri" w:hAnsi="Times New Roman" w:cs="Times New Roman"/>
        </w:rPr>
        <w:t>sumatriptano</w:t>
      </w:r>
      <w:proofErr w:type="spellEnd"/>
      <w:r w:rsidRPr="009E5537">
        <w:rPr>
          <w:rFonts w:ascii="Times New Roman" w:eastAsia="Calibri" w:hAnsi="Times New Roman" w:cs="Times New Roman"/>
        </w:rPr>
        <w:t xml:space="preserve"> dozės.</w:t>
      </w:r>
    </w:p>
    <w:p w14:paraId="0F47F5ED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B22FE1" w14:textId="049D8F6A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 xml:space="preserve">Kaip vartoti </w:t>
      </w:r>
      <w:proofErr w:type="spellStart"/>
      <w:r w:rsidRPr="009E5537">
        <w:rPr>
          <w:rFonts w:ascii="Times New Roman" w:eastAsia="Calibri" w:hAnsi="Times New Roman" w:cs="Times New Roman"/>
          <w:i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i/>
        </w:rPr>
        <w:t>Actiofarma</w:t>
      </w:r>
      <w:proofErr w:type="spellEnd"/>
    </w:p>
    <w:p w14:paraId="0CE3C014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Tabletę reikia nuryti nekramtytą, užsigeriant vandeniu.</w:t>
      </w:r>
    </w:p>
    <w:p w14:paraId="184C83FA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6FD6F3" w14:textId="5493AD62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 xml:space="preserve">Kada vartoti </w:t>
      </w:r>
      <w:proofErr w:type="spellStart"/>
      <w:r w:rsidRPr="009E5537">
        <w:rPr>
          <w:rFonts w:ascii="Times New Roman" w:eastAsia="Calibri" w:hAnsi="Times New Roman" w:cs="Times New Roman"/>
          <w:i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i/>
        </w:rPr>
        <w:t>Actiofarma</w:t>
      </w:r>
      <w:proofErr w:type="spellEnd"/>
    </w:p>
    <w:p w14:paraId="3F960CE8" w14:textId="0E849F2E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reikia gerti tuoj pat, kai tik atsiranda migrenos požymių, nors tabletes galima gerti bet kuriuo migrenos priepuolio metu.</w:t>
      </w:r>
    </w:p>
    <w:p w14:paraId="7A79F7F2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29ECAF" w14:textId="2E52558D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negalima vartoti norint išvengti migrenos priepuolio.</w:t>
      </w:r>
    </w:p>
    <w:p w14:paraId="4769D376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E22032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>Jeigu migrenos simptomai atsinaujino</w:t>
      </w:r>
    </w:p>
    <w:p w14:paraId="1AF9FF33" w14:textId="0FA8562F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lastRenderedPageBreak/>
        <w:t>Antrąją vaisto dozę galima vartoti ne anksčiau kaip po 2 valandų po pirmosios dozės vartojimo. Tačiau negerkite daugiau negu šešių tablečių po 50</w:t>
      </w:r>
      <w:r w:rsidR="00B44644">
        <w:rPr>
          <w:rFonts w:ascii="Times New Roman" w:eastAsia="Calibri" w:hAnsi="Times New Roman" w:cs="Times New Roman"/>
        </w:rPr>
        <w:t> </w:t>
      </w:r>
      <w:r w:rsidRPr="009E5537">
        <w:rPr>
          <w:rFonts w:ascii="Times New Roman" w:eastAsia="Calibri" w:hAnsi="Times New Roman" w:cs="Times New Roman"/>
        </w:rPr>
        <w:t>mg, arba trijų tablečių po 100</w:t>
      </w:r>
      <w:r w:rsidR="00B44644">
        <w:rPr>
          <w:rFonts w:ascii="Times New Roman" w:eastAsia="Calibri" w:hAnsi="Times New Roman" w:cs="Times New Roman"/>
        </w:rPr>
        <w:t> </w:t>
      </w:r>
      <w:r w:rsidRPr="009E5537">
        <w:rPr>
          <w:rFonts w:ascii="Times New Roman" w:eastAsia="Calibri" w:hAnsi="Times New Roman" w:cs="Times New Roman"/>
        </w:rPr>
        <w:t>mg per 24 valandas (didesnės kaip 300 mg paros dozės).</w:t>
      </w:r>
    </w:p>
    <w:p w14:paraId="03C003A0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57B829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>Jei nėra poveikio išgėrus pirmą tabletę</w:t>
      </w:r>
    </w:p>
    <w:p w14:paraId="5840EF16" w14:textId="1CBB386E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Jei nuo pirmosios dozės simptomai nepalengvėjo,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tablečių ar bet kokios kitokios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formos vaistų daugiau nebevartokite.</w:t>
      </w:r>
    </w:p>
    <w:p w14:paraId="4E20F1F0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EE60F2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Paklauskite gydytojo arba vaistininko patarimo.</w:t>
      </w:r>
    </w:p>
    <w:p w14:paraId="340A1F2C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35AAD1C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Šis vaistas netinka vaikams ir paaugliams (jaunesniems nei 18 metų) bei senyviems (vyresniems nei 65 metų) pacientams.</w:t>
      </w:r>
    </w:p>
    <w:p w14:paraId="48AFC1A5" w14:textId="77777777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9A4B2CE" w14:textId="55709F1D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 xml:space="preserve">Ką daryti pavartojus per didelę </w:t>
      </w:r>
      <w:proofErr w:type="spellStart"/>
      <w:r w:rsidRPr="009E5537">
        <w:rPr>
          <w:rFonts w:ascii="Times New Roman" w:eastAsia="Calibri" w:hAnsi="Times New Roman" w:cs="Times New Roman"/>
          <w:b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b/>
        </w:rPr>
        <w:t>Actiofarma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dozę?</w:t>
      </w:r>
    </w:p>
    <w:p w14:paraId="5E6C56D6" w14:textId="5AA74942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Jei išgėrėte daugiau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negu reikėjo, galite pasijusti blogai.</w:t>
      </w:r>
    </w:p>
    <w:p w14:paraId="7D4C2CF3" w14:textId="77777777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Nedelsdami kreipkitės į gydytoją. Su savimi pasiimkite vaisto pakuotę – kad jis žinotų, ko išgėrėte.</w:t>
      </w:r>
    </w:p>
    <w:p w14:paraId="6E6564FB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2DFD104" w14:textId="7C3AC9BC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 xml:space="preserve">Nustojus vartoti </w:t>
      </w:r>
      <w:proofErr w:type="spellStart"/>
      <w:r w:rsidRPr="009E5537">
        <w:rPr>
          <w:rFonts w:ascii="Times New Roman" w:eastAsia="Calibri" w:hAnsi="Times New Roman" w:cs="Times New Roman"/>
          <w:b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b/>
        </w:rPr>
        <w:t>Actiofarma</w:t>
      </w:r>
      <w:proofErr w:type="spellEnd"/>
    </w:p>
    <w:p w14:paraId="1F626C95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14:paraId="1DEC59B6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3A5CD5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081651" w14:textId="77777777" w:rsidR="009E5537" w:rsidRPr="009E5537" w:rsidRDefault="009E5537" w:rsidP="009E553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9E5537">
        <w:rPr>
          <w:rFonts w:ascii="Times New Roman" w:eastAsia="Calibri" w:hAnsi="Times New Roman" w:cs="Times New Roman"/>
          <w:b/>
          <w:caps/>
        </w:rPr>
        <w:t>4.</w:t>
      </w:r>
      <w:r w:rsidRPr="009E5537">
        <w:rPr>
          <w:rFonts w:ascii="Times New Roman" w:eastAsia="Calibri" w:hAnsi="Times New Roman" w:cs="Times New Roman"/>
          <w:b/>
          <w:caps/>
        </w:rPr>
        <w:tab/>
        <w:t>g</w:t>
      </w:r>
      <w:r w:rsidRPr="009E5537">
        <w:rPr>
          <w:rFonts w:ascii="Times New Roman" w:eastAsia="Calibri" w:hAnsi="Times New Roman" w:cs="Times New Roman"/>
          <w:b/>
        </w:rPr>
        <w:t>alimas šalutinis poveikis</w:t>
      </w:r>
    </w:p>
    <w:p w14:paraId="4A4D1171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9A30B19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14:paraId="4EED78E6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43FFF3" w14:textId="765A2E20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Alerginės reakcijos. Jos labai retai pasireiškia žmonėms, vartojantiems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>. Tokios reakcijos simptomai yra:</w:t>
      </w:r>
    </w:p>
    <w:p w14:paraId="56BED26F" w14:textId="77777777" w:rsidR="009E5537" w:rsidRPr="009E5537" w:rsidRDefault="009E5537" w:rsidP="009E553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odos bėrimas ir niežėjimas (dilgėlinė);</w:t>
      </w:r>
    </w:p>
    <w:p w14:paraId="719BDF43" w14:textId="77777777" w:rsidR="009E5537" w:rsidRPr="009E5537" w:rsidRDefault="009E5537" w:rsidP="009E553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veido, vokų ar lūpų patinimas (angioneurozinė edema), apsunkinantis rijimą ir kvėpavimą;</w:t>
      </w:r>
    </w:p>
    <w:p w14:paraId="03D0FF9C" w14:textId="77777777" w:rsidR="009E5537" w:rsidRPr="009E5537" w:rsidRDefault="009E5537" w:rsidP="009E553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ūminis kraujagyslių funkcijos nepakankamumas (kolapsas).</w:t>
      </w:r>
    </w:p>
    <w:p w14:paraId="03EAB74D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86BE37" w14:textId="7CA87323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Nedelsdami kreipkitės į gydytoją, jeigu pasireiškė šie simptomai. Nutraukite </w:t>
      </w:r>
      <w:proofErr w:type="spellStart"/>
      <w:r w:rsidRPr="009E5537">
        <w:rPr>
          <w:rFonts w:ascii="Times New Roman" w:eastAsia="Calibri" w:hAnsi="Times New Roman" w:cs="Times New Roman"/>
        </w:rPr>
        <w:t>Sumatriptan</w:t>
      </w:r>
      <w:proofErr w:type="spellEnd"/>
      <w:r w:rsidRPr="009E5537">
        <w:rPr>
          <w:rFonts w:ascii="Times New Roman" w:eastAsia="Calibri" w:hAnsi="Times New Roman" w:cs="Times New Roman"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</w:rPr>
        <w:t>Actiofarma</w:t>
      </w:r>
      <w:proofErr w:type="spellEnd"/>
      <w:r w:rsidRPr="009E5537">
        <w:rPr>
          <w:rFonts w:ascii="Times New Roman" w:eastAsia="Calibri" w:hAnsi="Times New Roman" w:cs="Times New Roman"/>
        </w:rPr>
        <w:t xml:space="preserve"> vartojimą.</w:t>
      </w:r>
    </w:p>
    <w:p w14:paraId="723C3B7D" w14:textId="77777777" w:rsidR="009E5537" w:rsidRPr="009E5537" w:rsidRDefault="009E5537" w:rsidP="009E553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0BC31FC0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>Dažnas šalutinis poveikis</w:t>
      </w:r>
    </w:p>
    <w:p w14:paraId="57A5CD9C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>Gali pasireikšti rečiau nei 1 iš 10 žmonių</w:t>
      </w:r>
    </w:p>
    <w:p w14:paraId="0ECDB0BE" w14:textId="77777777" w:rsidR="009E5537" w:rsidRPr="009E5537" w:rsidRDefault="009E5537" w:rsidP="009E5537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Galvos svaigimas, silpnumas arba karščio bangos;</w:t>
      </w:r>
    </w:p>
    <w:p w14:paraId="04021F0D" w14:textId="77777777" w:rsidR="009E5537" w:rsidRPr="009E5537" w:rsidRDefault="009E5537" w:rsidP="009E55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laikinas kraujospūdžio padidėjimas, atsirandantis greitai pradėjus gydymą;</w:t>
      </w:r>
    </w:p>
    <w:p w14:paraId="606DE7C6" w14:textId="77777777" w:rsidR="009E5537" w:rsidRPr="009E5537" w:rsidRDefault="009E5537" w:rsidP="009E55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kvėpavimo sutrikimai (dusulys);</w:t>
      </w:r>
    </w:p>
    <w:p w14:paraId="73617DA7" w14:textId="77777777" w:rsidR="009E5537" w:rsidRPr="009E5537" w:rsidRDefault="009E5537" w:rsidP="009E55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nuovargis arba mieguistumas;</w:t>
      </w:r>
    </w:p>
    <w:p w14:paraId="7E1E70FE" w14:textId="77777777" w:rsidR="009E5537" w:rsidRPr="009E5537" w:rsidRDefault="009E5537" w:rsidP="009E55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kai kuriems pacientams pasireiškė pykinimas ir vėmimas, bet jų sąsaja su sumatriptano vartojimu nežinoma;</w:t>
      </w:r>
    </w:p>
    <w:p w14:paraId="70E1ADE4" w14:textId="77777777" w:rsidR="009E5537" w:rsidRPr="009E5537" w:rsidRDefault="009E5537" w:rsidP="009E55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  <w:noProof/>
        </w:rPr>
        <w:t>raumenų skausmas (mialgija);</w:t>
      </w:r>
    </w:p>
    <w:p w14:paraId="1CD8FA24" w14:textId="77777777" w:rsidR="009E5537" w:rsidRPr="009E5537" w:rsidRDefault="009E5537" w:rsidP="009E553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  <w:noProof/>
        </w:rPr>
        <w:t>neįprasti jutimai</w:t>
      </w:r>
      <w:r w:rsidRPr="009E5537">
        <w:rPr>
          <w:rFonts w:ascii="Times New Roman" w:eastAsia="Calibri" w:hAnsi="Times New Roman" w:cs="Times New Roman"/>
        </w:rPr>
        <w:t xml:space="preserve"> pvz., parestezija ir hipestezija – t</w:t>
      </w:r>
      <w:r w:rsidRPr="009E5537">
        <w:rPr>
          <w:rFonts w:ascii="Times New Roman" w:eastAsia="Calibri" w:hAnsi="Times New Roman" w:cs="Times New Roman"/>
          <w:noProof/>
        </w:rPr>
        <w:t xml:space="preserve">irpimas, dilgčiojimas arba </w:t>
      </w:r>
      <w:r w:rsidRPr="009E5537">
        <w:rPr>
          <w:rFonts w:ascii="Times New Roman" w:eastAsia="Calibri" w:hAnsi="Times New Roman" w:cs="Times New Roman"/>
        </w:rPr>
        <w:t>karščio arba šalčio jutimas, sunkumo ar spaudimo jausmas bet kurioje kūno dalyje, tame tarpe ir krūtinėje bei gerklėje.</w:t>
      </w:r>
    </w:p>
    <w:p w14:paraId="4B0109B9" w14:textId="77777777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1DEE576" w14:textId="77777777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bookmarkStart w:id="2" w:name="OLE_LINK1"/>
      <w:r w:rsidRPr="009E5537">
        <w:rPr>
          <w:rFonts w:ascii="Times New Roman" w:eastAsia="Calibri" w:hAnsi="Times New Roman" w:cs="Times New Roman"/>
          <w:i/>
        </w:rPr>
        <w:t>Labai retas šalutinis poveikis, kurį gali rodyti kraujo tyrimai</w:t>
      </w:r>
    </w:p>
    <w:p w14:paraId="5F159EE1" w14:textId="77777777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  <w:i/>
        </w:rPr>
        <w:t>Gali pasireikšti rečiau nei 1 iš 10000 žmonių</w:t>
      </w:r>
    </w:p>
    <w:p w14:paraId="5B7D14BA" w14:textId="77777777" w:rsidR="009E5537" w:rsidRPr="009E5537" w:rsidRDefault="009E5537" w:rsidP="009E553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Nedidelis kepenų funkcijos rodmenų pakitimas.</w:t>
      </w:r>
    </w:p>
    <w:bookmarkEnd w:id="2"/>
    <w:p w14:paraId="6890FF21" w14:textId="77777777" w:rsidR="009E5537" w:rsidRPr="009E5537" w:rsidRDefault="009E5537" w:rsidP="009E5537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D9893D8" w14:textId="3CC1F5D0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</w:rPr>
      </w:pPr>
      <w:r w:rsidRPr="009E5537">
        <w:rPr>
          <w:rFonts w:ascii="Times New Roman" w:eastAsia="Calibri" w:hAnsi="Times New Roman" w:cs="Times New Roman"/>
          <w:i/>
        </w:rPr>
        <w:t>Dažnis nežinomas</w:t>
      </w:r>
      <w:r w:rsidR="008051CF">
        <w:rPr>
          <w:rFonts w:ascii="Times New Roman" w:eastAsia="Calibri" w:hAnsi="Times New Roman" w:cs="Times New Roman"/>
          <w:i/>
        </w:rPr>
        <w:t>: negali būti apskaičiuotas pagal turimus duomenis</w:t>
      </w:r>
    </w:p>
    <w:p w14:paraId="016C8CCE" w14:textId="77777777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 xml:space="preserve">Traukuliai, drebėjimas, raumenų spazmas, kaklo sąstingis, ritmiškas nevalingas akių obuolių trūkčiojimas </w:t>
      </w:r>
      <w:r w:rsidRPr="009E5537">
        <w:rPr>
          <w:rFonts w:ascii="Times New Roman" w:eastAsia="Calibri" w:hAnsi="Times New Roman" w:cs="Times New Roman"/>
          <w:i/>
        </w:rPr>
        <w:t>(nistagmas),</w:t>
      </w:r>
      <w:r w:rsidRPr="009E5537">
        <w:rPr>
          <w:rFonts w:ascii="Times New Roman" w:eastAsia="Calibri" w:hAnsi="Times New Roman" w:cs="Times New Roman"/>
        </w:rPr>
        <w:t xml:space="preserve"> dalinis akipločio defektas (kai akiplotyje atsiranda nematomas plotas) </w:t>
      </w:r>
      <w:r w:rsidRPr="009E5537">
        <w:rPr>
          <w:rFonts w:ascii="Times New Roman" w:eastAsia="Calibri" w:hAnsi="Times New Roman" w:cs="Times New Roman"/>
          <w:i/>
        </w:rPr>
        <w:t>(skotoma);</w:t>
      </w:r>
    </w:p>
    <w:p w14:paraId="3C626B51" w14:textId="77777777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lastRenderedPageBreak/>
        <w:t>rankų ir kojų pirštų, ausų, nosies ar smakro odos pabalimas, pamėlynavimas ir/arba skausmas nuo šalčio arba karščio (</w:t>
      </w:r>
      <w:r w:rsidRPr="009E5537">
        <w:rPr>
          <w:rFonts w:ascii="Times New Roman" w:eastAsia="Calibri" w:hAnsi="Times New Roman" w:cs="Times New Roman"/>
          <w:i/>
        </w:rPr>
        <w:t>Raynaud</w:t>
      </w:r>
      <w:r w:rsidRPr="009E5537">
        <w:rPr>
          <w:rFonts w:ascii="Times New Roman" w:eastAsia="Calibri" w:hAnsi="Times New Roman" w:cs="Times New Roman"/>
        </w:rPr>
        <w:t xml:space="preserve"> sindromas);</w:t>
      </w:r>
    </w:p>
    <w:p w14:paraId="26BBC9E9" w14:textId="77777777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skausmas kairėje apatinėje pilvo dalyje ir viduriavimas su krauju (</w:t>
      </w:r>
      <w:r w:rsidRPr="009E5537">
        <w:rPr>
          <w:rFonts w:ascii="Times New Roman" w:eastAsia="Calibri" w:hAnsi="Times New Roman" w:cs="Times New Roman"/>
          <w:i/>
        </w:rPr>
        <w:t>išeminis kolitas</w:t>
      </w:r>
      <w:r w:rsidRPr="009E5537">
        <w:rPr>
          <w:rFonts w:ascii="Times New Roman" w:eastAsia="Calibri" w:hAnsi="Times New Roman" w:cs="Times New Roman"/>
        </w:rPr>
        <w:t>);</w:t>
      </w:r>
    </w:p>
    <w:p w14:paraId="0D3DB987" w14:textId="77777777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alpulys (gali sumažėti kraujo spaudimas);</w:t>
      </w:r>
    </w:p>
    <w:p w14:paraId="14032745" w14:textId="77FFF0AB" w:rsid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viduriavimas;</w:t>
      </w:r>
    </w:p>
    <w:p w14:paraId="30C0D498" w14:textId="1AA4FBB2" w:rsidR="008051CF" w:rsidRPr="009E5537" w:rsidRDefault="008051CF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neseniai patyrėte traumą arba Jums pasireiškė uždegimas (pvz., reumatas arba gaubtinės žarnos uždegimas)</w:t>
      </w:r>
      <w:r w:rsidR="00366533">
        <w:rPr>
          <w:rFonts w:ascii="Times New Roman" w:eastAsia="Calibri" w:hAnsi="Times New Roman" w:cs="Times New Roman"/>
        </w:rPr>
        <w:t>, gali pasireikšti arba pasunkėti skausmas traumos ar uždegimo paveiktoje vietoje.</w:t>
      </w:r>
    </w:p>
    <w:p w14:paraId="58063085" w14:textId="77777777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sąnarių skausmas (artralgija);</w:t>
      </w:r>
    </w:p>
    <w:p w14:paraId="00804FD6" w14:textId="77777777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alerginės reakcijos;</w:t>
      </w:r>
    </w:p>
    <w:p w14:paraId="55837F56" w14:textId="65560D1C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širdies veiklos sutrikimas: neįprastai suretėjęs (</w:t>
      </w:r>
      <w:r w:rsidRPr="009E5537">
        <w:rPr>
          <w:rFonts w:ascii="Times New Roman" w:eastAsia="Calibri" w:hAnsi="Times New Roman" w:cs="Times New Roman"/>
          <w:i/>
        </w:rPr>
        <w:t>bradikardija</w:t>
      </w:r>
      <w:r w:rsidRPr="009E5537">
        <w:rPr>
          <w:rFonts w:ascii="Times New Roman" w:eastAsia="Calibri" w:hAnsi="Times New Roman" w:cs="Times New Roman"/>
        </w:rPr>
        <w:t>) ar padažnėjęs (</w:t>
      </w:r>
      <w:r w:rsidRPr="009E5537">
        <w:rPr>
          <w:rFonts w:ascii="Times New Roman" w:eastAsia="Calibri" w:hAnsi="Times New Roman" w:cs="Times New Roman"/>
          <w:i/>
        </w:rPr>
        <w:t>tachikardija</w:t>
      </w:r>
      <w:r w:rsidRPr="009E5537">
        <w:rPr>
          <w:rFonts w:ascii="Times New Roman" w:eastAsia="Calibri" w:hAnsi="Times New Roman" w:cs="Times New Roman"/>
        </w:rPr>
        <w:t>), ar nereguliarus ir (arba) sustiprėjęs širdies plakimas (</w:t>
      </w:r>
      <w:r w:rsidRPr="009E5537">
        <w:rPr>
          <w:rFonts w:ascii="Times New Roman" w:eastAsia="Calibri" w:hAnsi="Times New Roman" w:cs="Times New Roman"/>
          <w:i/>
        </w:rPr>
        <w:t>aritmija</w:t>
      </w:r>
      <w:r w:rsidRPr="009E5537">
        <w:rPr>
          <w:rFonts w:ascii="Times New Roman" w:eastAsia="Calibri" w:hAnsi="Times New Roman" w:cs="Times New Roman"/>
        </w:rPr>
        <w:t>);</w:t>
      </w:r>
    </w:p>
    <w:p w14:paraId="30B8E1BB" w14:textId="77777777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miokardo infarktas;</w:t>
      </w:r>
    </w:p>
    <w:p w14:paraId="3FB89FEC" w14:textId="77777777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regėjimo sutrikimai: mirgėjimas, dvejinimasis akyse, susilpnėjęs regėjimas. Regėjimo praradimas (dažniausiai laikinas). Tačiau regos sutrikimų gali atsirasti ir paties priepuolio metu;</w:t>
      </w:r>
    </w:p>
    <w:p w14:paraId="28DBE42C" w14:textId="46588BFE" w:rsid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nerimas;</w:t>
      </w:r>
    </w:p>
    <w:p w14:paraId="4DFF6F2E" w14:textId="08CE61BF" w:rsidR="00366533" w:rsidRPr="009E5537" w:rsidRDefault="00366533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rijimo pasunkėjimas;</w:t>
      </w:r>
    </w:p>
    <w:p w14:paraId="16CD31BF" w14:textId="77777777" w:rsidR="009E5537" w:rsidRPr="009E5537" w:rsidRDefault="009E5537" w:rsidP="009E5537">
      <w:pPr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padidėjęs prakaitavimas.</w:t>
      </w:r>
    </w:p>
    <w:p w14:paraId="58FA23FB" w14:textId="77777777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F434BD9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  <w:noProof/>
        </w:rPr>
        <w:t>Pranešimas apie šalutinį poveikį</w:t>
      </w:r>
    </w:p>
    <w:p w14:paraId="23C17A62" w14:textId="7FF88464" w:rsidR="009E5537" w:rsidRPr="009E5537" w:rsidRDefault="009E5537" w:rsidP="009E5537">
      <w:pPr>
        <w:spacing w:after="0" w:line="240" w:lineRule="auto"/>
        <w:ind w:right="-449"/>
        <w:rPr>
          <w:rFonts w:ascii="Times New Roman" w:eastAsia="Calibri" w:hAnsi="Times New Roman" w:cs="Times New Roman"/>
          <w:noProof/>
        </w:rPr>
      </w:pPr>
      <w:r w:rsidRPr="009E5537">
        <w:rPr>
          <w:rFonts w:ascii="Times New Roman" w:eastAsia="Calibri" w:hAnsi="Times New Roman" w:cs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9E5537">
        <w:rPr>
          <w:rFonts w:ascii="Times New Roman" w:eastAsia="Calibri" w:hAnsi="Times New Roman" w:cs="Times New Roman"/>
          <w:lang w:eastAsia="zh-CN"/>
        </w:rPr>
        <w:t>elefonu 8 800 73568</w:t>
      </w:r>
      <w:r w:rsidRPr="009E5537">
        <w:rPr>
          <w:rFonts w:ascii="Times New Roman" w:eastAsia="Calibri" w:hAnsi="Times New Roman" w:cs="Times New Roman"/>
        </w:rPr>
        <w:t xml:space="preserve"> arba užpildyti interneto svetainėje </w:t>
      </w:r>
      <w:hyperlink r:id="rId5" w:history="1">
        <w:r w:rsidRPr="007F69E1">
          <w:rPr>
            <w:rStyle w:val="Hipersaitas"/>
            <w:rFonts w:ascii="Times New Roman" w:eastAsia="SimSun" w:hAnsi="Times New Roman" w:cs="Times New Roman"/>
            <w:color w:val="0000FF"/>
          </w:rPr>
          <w:t>www.vvkt.lt</w:t>
        </w:r>
      </w:hyperlink>
      <w:r w:rsidRPr="009E5537">
        <w:rPr>
          <w:rFonts w:ascii="Times New Roman" w:eastAsia="Calibri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E5537">
        <w:rPr>
          <w:rFonts w:ascii="Times New Roman" w:eastAsia="Calibri" w:hAnsi="Times New Roman" w:cs="Times New Roman"/>
          <w:lang w:eastAsia="zh-CN"/>
        </w:rPr>
        <w:t xml:space="preserve">nemokamu </w:t>
      </w:r>
      <w:r w:rsidRPr="009E5537">
        <w:rPr>
          <w:rFonts w:ascii="Times New Roman" w:eastAsia="Calibri" w:hAnsi="Times New Roman" w:cs="Times New Roman"/>
        </w:rPr>
        <w:t>fakso numeriu 8 800 20131</w:t>
      </w:r>
      <w:r w:rsidRPr="009E5537">
        <w:rPr>
          <w:rFonts w:ascii="Times New Roman" w:eastAsia="Calibri" w:hAnsi="Times New Roman" w:cs="Times New Roman"/>
          <w:lang w:eastAsia="zh-CN"/>
        </w:rPr>
        <w:t xml:space="preserve">, </w:t>
      </w:r>
      <w:r w:rsidRPr="009E5537">
        <w:rPr>
          <w:rFonts w:ascii="Times New Roman" w:eastAsia="Calibri" w:hAnsi="Times New Roman" w:cs="Times New Roman"/>
        </w:rPr>
        <w:t xml:space="preserve">el. paštu </w:t>
      </w:r>
      <w:hyperlink r:id="rId6" w:history="1">
        <w:r w:rsidRPr="007F69E1">
          <w:rPr>
            <w:rStyle w:val="Hipersaitas"/>
            <w:rFonts w:ascii="Times New Roman" w:eastAsia="SimSun" w:hAnsi="Times New Roman" w:cs="Times New Roman"/>
            <w:color w:val="0000FF"/>
          </w:rPr>
          <w:t>NepageidaujamaR@vvkt.lt</w:t>
        </w:r>
      </w:hyperlink>
      <w:r w:rsidRPr="009E5537">
        <w:rPr>
          <w:rFonts w:ascii="Times New Roman" w:eastAsia="Calibri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F69E1">
          <w:rPr>
            <w:rStyle w:val="Hipersaitas"/>
            <w:rFonts w:ascii="Times New Roman" w:eastAsia="SimSun" w:hAnsi="Times New Roman" w:cs="Times New Roman"/>
            <w:color w:val="0000FF"/>
          </w:rPr>
          <w:t>http://www.vvkt.lt</w:t>
        </w:r>
      </w:hyperlink>
      <w:r w:rsidRPr="009E5537">
        <w:rPr>
          <w:rFonts w:ascii="Times New Roman" w:eastAsia="Calibri" w:hAnsi="Times New Roman" w:cs="Times New Roman"/>
        </w:rPr>
        <w:t>). Pranešdami apie šalutinį poveikį galite mums padėti gauti daugiau informacijos apie šio vaisto saugumą.</w:t>
      </w:r>
    </w:p>
    <w:p w14:paraId="5080BE11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08826A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802075" w14:textId="3141CDB4" w:rsidR="009E5537" w:rsidRPr="009E5537" w:rsidRDefault="009E5537" w:rsidP="009E553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caps/>
        </w:rPr>
        <w:t>5.</w:t>
      </w:r>
      <w:r w:rsidRPr="009E5537">
        <w:rPr>
          <w:rFonts w:ascii="Times New Roman" w:eastAsia="Calibri" w:hAnsi="Times New Roman" w:cs="Times New Roman"/>
          <w:b/>
          <w:caps/>
        </w:rPr>
        <w:tab/>
      </w:r>
      <w:r w:rsidRPr="009E5537">
        <w:rPr>
          <w:rFonts w:ascii="Times New Roman" w:eastAsia="Calibri" w:hAnsi="Times New Roman" w:cs="Times New Roman"/>
          <w:b/>
        </w:rPr>
        <w:t xml:space="preserve">Kaip laikyti </w:t>
      </w:r>
      <w:proofErr w:type="spellStart"/>
      <w:r w:rsidRPr="009E5537">
        <w:rPr>
          <w:rFonts w:ascii="Times New Roman" w:eastAsia="Calibri" w:hAnsi="Times New Roman" w:cs="Times New Roman"/>
          <w:b/>
        </w:rPr>
        <w:t>Sumatriptan</w:t>
      </w:r>
      <w:proofErr w:type="spellEnd"/>
      <w:r w:rsidRPr="009E5537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97350">
        <w:rPr>
          <w:rFonts w:ascii="Times New Roman" w:eastAsia="Calibri" w:hAnsi="Times New Roman" w:cs="Times New Roman"/>
          <w:b/>
        </w:rPr>
        <w:t>Actiofarma</w:t>
      </w:r>
      <w:proofErr w:type="spellEnd"/>
    </w:p>
    <w:p w14:paraId="3169FD66" w14:textId="77777777" w:rsidR="009E5537" w:rsidRPr="009E5537" w:rsidRDefault="009E5537" w:rsidP="009E553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</w:rPr>
      </w:pPr>
    </w:p>
    <w:p w14:paraId="4A2B042D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</w:rPr>
        <w:t>Šį vaistą laikykite vaikams nepastebimoje ir nepasiekiamoje vietoje.</w:t>
      </w:r>
    </w:p>
    <w:p w14:paraId="6F4C0F2E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EF59EF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bookmarkStart w:id="3" w:name="_Hlk530128939"/>
      <w:r w:rsidRPr="009E5537">
        <w:rPr>
          <w:rFonts w:ascii="Times New Roman" w:eastAsia="Calibri" w:hAnsi="Times New Roman" w:cs="Times New Roman"/>
        </w:rPr>
        <w:t>Šiam vaistui specialių laikymo sąlygų nereikia.</w:t>
      </w:r>
      <w:bookmarkEnd w:id="3"/>
    </w:p>
    <w:p w14:paraId="205A1A57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B14064" w14:textId="7BFBEB6F" w:rsidR="009E5537" w:rsidRPr="009E5537" w:rsidRDefault="009E5537" w:rsidP="009E553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5537">
        <w:rPr>
          <w:rFonts w:ascii="Times New Roman" w:eastAsia="Times New Roman" w:hAnsi="Times New Roman" w:cs="Times New Roman"/>
        </w:rPr>
        <w:t xml:space="preserve">Ant kartoninės dėžutės </w:t>
      </w:r>
      <w:r w:rsidR="00C43213" w:rsidRPr="009E5537">
        <w:rPr>
          <w:rFonts w:ascii="Times New Roman" w:eastAsia="Times New Roman" w:hAnsi="Times New Roman" w:cs="Times New Roman"/>
        </w:rPr>
        <w:t xml:space="preserve">po „Tinka iki/EXP“ </w:t>
      </w:r>
      <w:r w:rsidRPr="009E5537">
        <w:rPr>
          <w:rFonts w:ascii="Times New Roman" w:eastAsia="Times New Roman" w:hAnsi="Times New Roman" w:cs="Times New Roman"/>
        </w:rPr>
        <w:t>ir lizdinės plokštelės nurodytam tinkamumo laikui pasibaigus, šio vaisto vartoti negalima. Vaistas tinkamas vartoti iki paskutinės nurodyto mėnesio dienos.</w:t>
      </w:r>
    </w:p>
    <w:p w14:paraId="1A000C6E" w14:textId="77777777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</w:rPr>
      </w:pPr>
    </w:p>
    <w:p w14:paraId="0EE9921C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9E5537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196EDDA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62F8816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88456D5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9E5537">
        <w:rPr>
          <w:rFonts w:ascii="Times New Roman" w:eastAsia="Calibri" w:hAnsi="Times New Roman" w:cs="Times New Roman"/>
          <w:b/>
          <w:bCs/>
        </w:rPr>
        <w:t>6.</w:t>
      </w:r>
      <w:r w:rsidRPr="009E5537">
        <w:rPr>
          <w:rFonts w:ascii="Times New Roman" w:eastAsia="Calibri" w:hAnsi="Times New Roman" w:cs="Times New Roman"/>
          <w:b/>
          <w:bCs/>
        </w:rPr>
        <w:tab/>
        <w:t>Pakuotės turinys ir kita informacija</w:t>
      </w:r>
    </w:p>
    <w:p w14:paraId="380414FA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FA58E5E" w14:textId="447D46C3" w:rsidR="009E5537" w:rsidRPr="009E5537" w:rsidRDefault="009E5537" w:rsidP="009E553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  <w:noProof/>
        </w:rPr>
      </w:pPr>
      <w:r w:rsidRPr="009E5537">
        <w:rPr>
          <w:rFonts w:ascii="Times New Roman" w:eastAsia="Calibri" w:hAnsi="Times New Roman" w:cs="Times New Roman"/>
          <w:b/>
          <w:bCs/>
          <w:noProof/>
        </w:rPr>
        <w:t xml:space="preserve">Sumatriptan </w:t>
      </w:r>
      <w:r w:rsidR="00F97350">
        <w:rPr>
          <w:rFonts w:ascii="Times New Roman" w:eastAsia="Calibri" w:hAnsi="Times New Roman" w:cs="Times New Roman"/>
          <w:b/>
          <w:bCs/>
          <w:noProof/>
        </w:rPr>
        <w:t>Actiofarma</w:t>
      </w:r>
      <w:r w:rsidRPr="009E5537">
        <w:rPr>
          <w:rFonts w:ascii="Times New Roman" w:eastAsia="Calibri" w:hAnsi="Times New Roman" w:cs="Times New Roman"/>
          <w:b/>
          <w:bCs/>
          <w:noProof/>
        </w:rPr>
        <w:t xml:space="preserve"> sudėtis</w:t>
      </w:r>
    </w:p>
    <w:p w14:paraId="5D5373EE" w14:textId="77777777" w:rsidR="009E5537" w:rsidRPr="009E5537" w:rsidRDefault="009E5537" w:rsidP="009E553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5934BBF" w14:textId="77777777" w:rsidR="009E5537" w:rsidRPr="009E5537" w:rsidRDefault="009E5537" w:rsidP="009E553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napToGrid w:val="0"/>
        </w:rPr>
      </w:pPr>
      <w:r w:rsidRPr="009E5537">
        <w:rPr>
          <w:rFonts w:ascii="Times New Roman" w:eastAsia="Calibri" w:hAnsi="Times New Roman" w:cs="Times New Roman"/>
        </w:rPr>
        <w:t xml:space="preserve">Veiklioji medžiaga yra sumatriptanas. </w:t>
      </w:r>
      <w:r w:rsidRPr="009E5537">
        <w:rPr>
          <w:rFonts w:ascii="Times New Roman" w:eastAsia="Calibri" w:hAnsi="Times New Roman" w:cs="Times New Roman"/>
          <w:bCs/>
          <w:snapToGrid w:val="0"/>
        </w:rPr>
        <w:t xml:space="preserve">Vienoje tabletėje yra 50 mg </w:t>
      </w:r>
      <w:r w:rsidRPr="009E5537">
        <w:rPr>
          <w:rFonts w:ascii="Times New Roman" w:eastAsia="Calibri" w:hAnsi="Times New Roman" w:cs="Times New Roman"/>
        </w:rPr>
        <w:t>sumatriptano (sumatriptano sukcinato pavidalu).</w:t>
      </w:r>
    </w:p>
    <w:p w14:paraId="5ECDD9DE" w14:textId="77777777" w:rsidR="009E5537" w:rsidRPr="009E5537" w:rsidRDefault="009E5537" w:rsidP="009E553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snapToGrid w:val="0"/>
        </w:rPr>
      </w:pPr>
      <w:r w:rsidRPr="009E5537">
        <w:rPr>
          <w:rFonts w:ascii="Times New Roman" w:eastAsia="Calibri" w:hAnsi="Times New Roman" w:cs="Times New Roman"/>
          <w:bCs/>
          <w:snapToGrid w:val="0"/>
        </w:rPr>
        <w:t>Pagalbinės medžiagos:</w:t>
      </w:r>
    </w:p>
    <w:p w14:paraId="1A2C00AD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Cs/>
          <w:snapToGrid w:val="0"/>
        </w:rPr>
      </w:pPr>
      <w:r w:rsidRPr="008301FF">
        <w:rPr>
          <w:rFonts w:ascii="Times New Roman" w:eastAsia="Calibri" w:hAnsi="Times New Roman" w:cs="Times New Roman"/>
          <w:bCs/>
          <w:snapToGrid w:val="0"/>
          <w:u w:val="single"/>
        </w:rPr>
        <w:t>Tabletės šerdis</w:t>
      </w:r>
      <w:r w:rsidRPr="009E5537">
        <w:rPr>
          <w:rFonts w:ascii="Times New Roman" w:eastAsia="Calibri" w:hAnsi="Times New Roman" w:cs="Times New Roman"/>
          <w:bCs/>
          <w:snapToGrid w:val="0"/>
        </w:rPr>
        <w:t>: laktozė monohidratas, kroskarmeliozės natrio druska, mikrokristalinė celiuliozė, koloidinis silicio dioksidas, bevandenis, magnio stearatas.</w:t>
      </w:r>
    </w:p>
    <w:p w14:paraId="2522BD53" w14:textId="55F0F93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  <w:r w:rsidRPr="008301FF">
        <w:rPr>
          <w:rFonts w:ascii="Times New Roman" w:eastAsia="Calibri" w:hAnsi="Times New Roman" w:cs="Times New Roman"/>
          <w:bCs/>
          <w:snapToGrid w:val="0"/>
          <w:u w:val="single"/>
        </w:rPr>
        <w:lastRenderedPageBreak/>
        <w:t>Tabletės plėvelė</w:t>
      </w:r>
      <w:r w:rsidR="00C43213">
        <w:rPr>
          <w:rFonts w:ascii="Times New Roman" w:eastAsia="Calibri" w:hAnsi="Times New Roman" w:cs="Times New Roman"/>
          <w:bCs/>
          <w:snapToGrid w:val="0"/>
        </w:rPr>
        <w:t>:</w:t>
      </w:r>
      <w:r w:rsidRPr="009E5537">
        <w:rPr>
          <w:rFonts w:ascii="Times New Roman" w:eastAsia="Calibri" w:hAnsi="Times New Roman" w:cs="Times New Roman"/>
          <w:bCs/>
          <w:snapToGrid w:val="0"/>
        </w:rPr>
        <w:t xml:space="preserve"> (</w:t>
      </w:r>
      <w:r w:rsidRPr="009E5537">
        <w:rPr>
          <w:rFonts w:ascii="Times New Roman" w:eastAsia="Calibri" w:hAnsi="Times New Roman" w:cs="Times New Roman"/>
        </w:rPr>
        <w:t xml:space="preserve">Opadry II 33G23092 peach): hipromeliozė E464, titano dioksidas E171, </w:t>
      </w:r>
      <w:r w:rsidRPr="009E5537">
        <w:rPr>
          <w:rFonts w:ascii="Times New Roman" w:eastAsia="Calibri" w:hAnsi="Times New Roman" w:cs="Times New Roman"/>
          <w:bCs/>
        </w:rPr>
        <w:t>laktozė monohidratas</w:t>
      </w:r>
      <w:r w:rsidRPr="009E5537">
        <w:rPr>
          <w:rFonts w:ascii="Times New Roman" w:eastAsia="Calibri" w:hAnsi="Times New Roman" w:cs="Times New Roman"/>
        </w:rPr>
        <w:t>, makroglis 3000, glicerolio triacetatas, raudonasis geležies oksidas E172, geltonasis geležies oksidas E172, juodasis geležies oksidas E172.</w:t>
      </w:r>
    </w:p>
    <w:p w14:paraId="40C5CFC6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C0C8BA" w14:textId="15106E8D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9E5537">
        <w:rPr>
          <w:rFonts w:ascii="Times New Roman" w:eastAsia="Calibri" w:hAnsi="Times New Roman" w:cs="Times New Roman"/>
          <w:b/>
          <w:noProof/>
        </w:rPr>
        <w:t xml:space="preserve">Sumatriptan </w:t>
      </w:r>
      <w:r w:rsidR="00F97350">
        <w:rPr>
          <w:rFonts w:ascii="Times New Roman" w:eastAsia="Calibri" w:hAnsi="Times New Roman" w:cs="Times New Roman"/>
          <w:b/>
          <w:noProof/>
        </w:rPr>
        <w:t>Actiofarma</w:t>
      </w:r>
      <w:r w:rsidRPr="009E5537">
        <w:rPr>
          <w:rFonts w:ascii="Times New Roman" w:eastAsia="Calibri" w:hAnsi="Times New Roman" w:cs="Times New Roman"/>
          <w:b/>
          <w:noProof/>
        </w:rPr>
        <w:t xml:space="preserve"> išvaizda ir kiekis pakuotėje</w:t>
      </w:r>
    </w:p>
    <w:p w14:paraId="21E173B2" w14:textId="77777777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</w:p>
    <w:p w14:paraId="61202B56" w14:textId="77777777" w:rsidR="009E5537" w:rsidRPr="009E5537" w:rsidRDefault="008D2243" w:rsidP="009E5537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Tabletės yra r</w:t>
      </w:r>
      <w:r w:rsidR="009E5537" w:rsidRPr="009E5537">
        <w:rPr>
          <w:rFonts w:ascii="Times New Roman" w:eastAsia="Calibri" w:hAnsi="Times New Roman" w:cs="Times New Roman"/>
          <w:iCs/>
        </w:rPr>
        <w:t>ausvos, dengtos plėvele, viduryje turi vagelę, vienoje pusėje išgraviruoti skaičiai „5“ ir „0“, Tabletę galima dalinti į dvi lygias dalis.</w:t>
      </w:r>
    </w:p>
    <w:p w14:paraId="2A2B5A82" w14:textId="77777777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C3C0604" w14:textId="326DC42E" w:rsidR="008F2DA6" w:rsidRDefault="008D2243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Kartono dėžutėje yra 6</w:t>
      </w:r>
      <w:r w:rsidR="00B811E3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12</w:t>
      </w:r>
      <w:r w:rsidR="00B811E3">
        <w:rPr>
          <w:rFonts w:ascii="Times New Roman" w:eastAsia="Calibri" w:hAnsi="Times New Roman" w:cs="Times New Roman"/>
        </w:rPr>
        <w:t>, 18, 24 arba 30</w:t>
      </w:r>
      <w:r>
        <w:rPr>
          <w:rFonts w:ascii="Times New Roman" w:eastAsia="Calibri" w:hAnsi="Times New Roman" w:cs="Times New Roman"/>
        </w:rPr>
        <w:t xml:space="preserve"> </w:t>
      </w:r>
      <w:r w:rsidR="008F2DA6">
        <w:rPr>
          <w:rFonts w:ascii="Times New Roman" w:eastAsia="Calibri" w:hAnsi="Times New Roman" w:cs="Times New Roman"/>
        </w:rPr>
        <w:t>plėvele dengtų tablečių.</w:t>
      </w:r>
    </w:p>
    <w:p w14:paraId="05BFAAA9" w14:textId="77777777" w:rsidR="009E5537" w:rsidRPr="009E5537" w:rsidRDefault="008F2DA6" w:rsidP="009E55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Gali būti tiekiamos ne visų dydžių pakuotės.</w:t>
      </w:r>
    </w:p>
    <w:p w14:paraId="2502DBC1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</w:p>
    <w:p w14:paraId="79B54417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</w:p>
    <w:p w14:paraId="3A022369" w14:textId="161C0C30" w:rsidR="009E5537" w:rsidRPr="009E5537" w:rsidRDefault="0003085B" w:rsidP="009E5537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bookmarkStart w:id="4" w:name="_Hlk2765168"/>
      <w:r>
        <w:rPr>
          <w:rFonts w:ascii="Times New Roman" w:eastAsia="Calibri" w:hAnsi="Times New Roman" w:cs="Times New Roman"/>
          <w:b/>
          <w:bCs/>
          <w:noProof/>
        </w:rPr>
        <w:t>Registruotojas ir g</w:t>
      </w:r>
      <w:r w:rsidR="009E5537" w:rsidRPr="009E5537">
        <w:rPr>
          <w:rFonts w:ascii="Times New Roman" w:eastAsia="Calibri" w:hAnsi="Times New Roman" w:cs="Times New Roman"/>
          <w:b/>
          <w:bCs/>
          <w:noProof/>
        </w:rPr>
        <w:t>amintojas</w:t>
      </w:r>
    </w:p>
    <w:p w14:paraId="7022E69D" w14:textId="77777777" w:rsidR="009E5537" w:rsidRDefault="0003085B" w:rsidP="009E5537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>
        <w:rPr>
          <w:rFonts w:ascii="Times New Roman" w:eastAsia="Calibri" w:hAnsi="Times New Roman" w:cs="Times New Roman"/>
          <w:b/>
          <w:bCs/>
          <w:noProof/>
        </w:rPr>
        <w:t>Registruotojas</w:t>
      </w:r>
    </w:p>
    <w:p w14:paraId="05F5F5C5" w14:textId="430AA038" w:rsidR="0003085B" w:rsidRDefault="0003085B" w:rsidP="0003085B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 w:rsidRPr="009E5537">
        <w:rPr>
          <w:rFonts w:ascii="Times New Roman" w:eastAsia="Calibri" w:hAnsi="Times New Roman" w:cs="Times New Roman"/>
          <w:lang w:val="it-IT"/>
        </w:rPr>
        <w:t>Teva B.V.</w:t>
      </w:r>
    </w:p>
    <w:p w14:paraId="47E24D39" w14:textId="77777777" w:rsidR="0003085B" w:rsidRDefault="0003085B" w:rsidP="0003085B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 w:rsidRPr="009E5537">
        <w:rPr>
          <w:rFonts w:ascii="Times New Roman" w:eastAsia="Calibri" w:hAnsi="Times New Roman" w:cs="Times New Roman"/>
          <w:lang w:val="it-IT"/>
        </w:rPr>
        <w:t>Swensweg 5</w:t>
      </w:r>
    </w:p>
    <w:p w14:paraId="4FB9688F" w14:textId="77777777" w:rsidR="0003085B" w:rsidRDefault="0003085B" w:rsidP="0003085B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 w:rsidRPr="009E5537">
        <w:rPr>
          <w:rFonts w:ascii="Times New Roman" w:eastAsia="Calibri" w:hAnsi="Times New Roman" w:cs="Times New Roman"/>
          <w:lang w:val="it-IT"/>
        </w:rPr>
        <w:t>2031 GA Haarlem</w:t>
      </w:r>
    </w:p>
    <w:p w14:paraId="16ED2286" w14:textId="77777777" w:rsidR="0003085B" w:rsidRPr="009E5537" w:rsidRDefault="0003085B" w:rsidP="0003085B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 w:rsidRPr="009E5537">
        <w:rPr>
          <w:rFonts w:ascii="Times New Roman" w:eastAsia="Calibri" w:hAnsi="Times New Roman" w:cs="Times New Roman"/>
          <w:lang w:val="it-IT"/>
        </w:rPr>
        <w:t>Nyderlandai</w:t>
      </w:r>
    </w:p>
    <w:p w14:paraId="225229BA" w14:textId="77777777" w:rsidR="0003085B" w:rsidRPr="000A284E" w:rsidRDefault="0003085B" w:rsidP="009E5537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it-IT"/>
        </w:rPr>
      </w:pPr>
    </w:p>
    <w:p w14:paraId="45177D24" w14:textId="77777777" w:rsidR="0003085B" w:rsidRPr="000A284E" w:rsidRDefault="0003085B" w:rsidP="009E5537">
      <w:pPr>
        <w:autoSpaceDE w:val="0"/>
        <w:autoSpaceDN w:val="0"/>
        <w:adjustRightInd w:val="0"/>
        <w:spacing w:after="0" w:line="240" w:lineRule="auto"/>
        <w:rPr>
          <w:rFonts w:ascii="Times-Roman" w:eastAsia="Calibri" w:hAnsi="Times-Roman" w:cs="Times-Roman"/>
          <w:b/>
        </w:rPr>
      </w:pPr>
      <w:r w:rsidRPr="000A284E">
        <w:rPr>
          <w:rFonts w:ascii="Times-Roman" w:eastAsia="Calibri" w:hAnsi="Times-Roman" w:cs="Times-Roman"/>
          <w:b/>
        </w:rPr>
        <w:t>Gamintojas</w:t>
      </w:r>
    </w:p>
    <w:p w14:paraId="5FDDCC9F" w14:textId="6E363A68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-Roman" w:eastAsia="Calibri" w:hAnsi="Times-Roman" w:cs="Times-Roman"/>
        </w:rPr>
      </w:pPr>
      <w:proofErr w:type="spellStart"/>
      <w:r w:rsidRPr="009E5537">
        <w:rPr>
          <w:rFonts w:ascii="Times-Roman" w:eastAsia="Calibri" w:hAnsi="Times-Roman" w:cs="Times-Roman"/>
        </w:rPr>
        <w:t>Teva</w:t>
      </w:r>
      <w:proofErr w:type="spellEnd"/>
      <w:r w:rsidRPr="009E5537">
        <w:rPr>
          <w:rFonts w:ascii="Times-Roman" w:eastAsia="Calibri" w:hAnsi="Times-Roman" w:cs="Times-Roman"/>
        </w:rPr>
        <w:t xml:space="preserve"> </w:t>
      </w:r>
      <w:proofErr w:type="spellStart"/>
      <w:r w:rsidRPr="009E5537">
        <w:rPr>
          <w:rFonts w:ascii="Times-Roman" w:eastAsia="Calibri" w:hAnsi="Times-Roman" w:cs="Times-Roman"/>
        </w:rPr>
        <w:t>Pharmaceutical</w:t>
      </w:r>
      <w:proofErr w:type="spellEnd"/>
      <w:r w:rsidRPr="009E5537">
        <w:rPr>
          <w:rFonts w:ascii="Times-Roman" w:eastAsia="Calibri" w:hAnsi="Times-Roman" w:cs="Times-Roman"/>
        </w:rPr>
        <w:t xml:space="preserve"> Works </w:t>
      </w:r>
      <w:proofErr w:type="spellStart"/>
      <w:r w:rsidRPr="009E5537">
        <w:rPr>
          <w:rFonts w:ascii="Times-Roman" w:eastAsia="Calibri" w:hAnsi="Times-Roman" w:cs="Times-Roman"/>
        </w:rPr>
        <w:t>Private</w:t>
      </w:r>
      <w:proofErr w:type="spellEnd"/>
      <w:r w:rsidRPr="009E5537">
        <w:rPr>
          <w:rFonts w:ascii="Times-Roman" w:eastAsia="Calibri" w:hAnsi="Times-Roman" w:cs="Times-Roman"/>
        </w:rPr>
        <w:t xml:space="preserve"> Limited Company</w:t>
      </w:r>
    </w:p>
    <w:p w14:paraId="5AFFD2F7" w14:textId="77777777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-Roman" w:eastAsia="Calibri" w:hAnsi="Times-Roman" w:cs="Times-Roman"/>
        </w:rPr>
      </w:pPr>
      <w:r w:rsidRPr="009E5537">
        <w:rPr>
          <w:rFonts w:ascii="Times-Roman" w:eastAsia="Calibri" w:hAnsi="Times-Roman" w:cs="Times-Roman"/>
        </w:rPr>
        <w:t>Pallagi Street 13</w:t>
      </w:r>
    </w:p>
    <w:p w14:paraId="234D3A74" w14:textId="77777777" w:rsidR="009E5537" w:rsidRPr="009E5537" w:rsidRDefault="009E5537" w:rsidP="009E5537">
      <w:pPr>
        <w:autoSpaceDE w:val="0"/>
        <w:autoSpaceDN w:val="0"/>
        <w:adjustRightInd w:val="0"/>
        <w:spacing w:after="0" w:line="240" w:lineRule="auto"/>
        <w:rPr>
          <w:rFonts w:ascii="Times-Roman" w:eastAsia="Calibri" w:hAnsi="Times-Roman" w:cs="Times-Roman"/>
        </w:rPr>
      </w:pPr>
      <w:r w:rsidRPr="009E5537">
        <w:rPr>
          <w:rFonts w:ascii="Times-Roman" w:eastAsia="Calibri" w:hAnsi="Times-Roman" w:cs="Times-Roman"/>
        </w:rPr>
        <w:t>Debrecen, H 4042</w:t>
      </w:r>
    </w:p>
    <w:p w14:paraId="64C83D1E" w14:textId="77777777" w:rsidR="009E5537" w:rsidRPr="009E5537" w:rsidRDefault="009E5537" w:rsidP="009E5537">
      <w:pPr>
        <w:spacing w:after="0" w:line="240" w:lineRule="auto"/>
        <w:rPr>
          <w:rFonts w:ascii="Times-Roman" w:eastAsia="Calibri" w:hAnsi="Times-Roman" w:cs="Times-Roman"/>
        </w:rPr>
      </w:pPr>
      <w:r w:rsidRPr="009E5537">
        <w:rPr>
          <w:rFonts w:ascii="Times-Roman" w:eastAsia="Calibri" w:hAnsi="Times-Roman" w:cs="Times-Roman"/>
        </w:rPr>
        <w:t>Vengrija</w:t>
      </w:r>
    </w:p>
    <w:p w14:paraId="70DDA4F3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</w:p>
    <w:p w14:paraId="020E048E" w14:textId="77777777" w:rsidR="00C446C5" w:rsidRPr="003D6106" w:rsidRDefault="00C446C5" w:rsidP="00C446C5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sl-SI" w:eastAsia="sl-SI"/>
        </w:rPr>
      </w:pPr>
      <w:r w:rsidRPr="003D6106">
        <w:rPr>
          <w:rFonts w:ascii="Times New Roman" w:eastAsia="Calibri" w:hAnsi="Times New Roman" w:cs="Times New Roman"/>
          <w:b/>
          <w:lang w:val="sl-SI" w:eastAsia="sl-SI"/>
        </w:rPr>
        <w:t>Lygiagretus importuotojas</w:t>
      </w:r>
    </w:p>
    <w:p w14:paraId="6ED15BE1" w14:textId="77777777" w:rsidR="00C446C5" w:rsidRPr="00C30654" w:rsidRDefault="00C446C5" w:rsidP="00C446C5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C30654">
        <w:rPr>
          <w:rFonts w:ascii="Times New Roman" w:hAnsi="Times New Roman" w:cs="Times New Roman"/>
        </w:rPr>
        <w:t>UAB „Actiofarma“</w:t>
      </w:r>
    </w:p>
    <w:p w14:paraId="70BEAB97" w14:textId="77777777" w:rsidR="00C446C5" w:rsidRPr="00291FC0" w:rsidRDefault="00C446C5" w:rsidP="00C446C5">
      <w:pPr>
        <w:spacing w:after="0" w:line="240" w:lineRule="auto"/>
        <w:rPr>
          <w:rFonts w:ascii="Times New Roman" w:hAnsi="Times New Roman" w:cs="Times New Roman"/>
        </w:rPr>
      </w:pPr>
      <w:r w:rsidRPr="00291FC0">
        <w:rPr>
          <w:rFonts w:ascii="Times New Roman" w:hAnsi="Times New Roman" w:cs="Times New Roman"/>
        </w:rPr>
        <w:t>Islandijos pl. 209A</w:t>
      </w:r>
    </w:p>
    <w:p w14:paraId="5DC9C381" w14:textId="77777777" w:rsidR="00C446C5" w:rsidRPr="00291FC0" w:rsidRDefault="00C446C5" w:rsidP="00C446C5">
      <w:pPr>
        <w:spacing w:after="0" w:line="240" w:lineRule="auto"/>
        <w:rPr>
          <w:rFonts w:ascii="Times New Roman" w:hAnsi="Times New Roman" w:cs="Times New Roman"/>
        </w:rPr>
      </w:pPr>
      <w:r w:rsidRPr="00291FC0">
        <w:rPr>
          <w:rFonts w:ascii="Times New Roman" w:hAnsi="Times New Roman" w:cs="Times New Roman"/>
        </w:rPr>
        <w:t>LT-49163 Kaunas</w:t>
      </w:r>
    </w:p>
    <w:p w14:paraId="205E0B40" w14:textId="77777777" w:rsidR="00C446C5" w:rsidRPr="00C30654" w:rsidRDefault="00C446C5" w:rsidP="00C446C5">
      <w:pPr>
        <w:spacing w:after="0" w:line="240" w:lineRule="auto"/>
        <w:rPr>
          <w:rFonts w:ascii="Times New Roman" w:hAnsi="Times New Roman" w:cs="Times New Roman"/>
        </w:rPr>
      </w:pPr>
      <w:r w:rsidRPr="00291FC0">
        <w:rPr>
          <w:rFonts w:ascii="Times New Roman" w:hAnsi="Times New Roman" w:cs="Times New Roman"/>
        </w:rPr>
        <w:t>Lietuva</w:t>
      </w:r>
    </w:p>
    <w:p w14:paraId="3F0F4D9F" w14:textId="77777777" w:rsidR="006F7EFA" w:rsidRPr="006F7EFA" w:rsidRDefault="006F7EFA" w:rsidP="006F7EFA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  <w:r w:rsidRPr="006F7EFA">
        <w:rPr>
          <w:rFonts w:ascii="Times New Roman" w:eastAsia="Times New Roman" w:hAnsi="Times New Roman" w:cs="Times New Roman"/>
          <w:lang w:eastAsia="lt-LT"/>
        </w:rPr>
        <w:t xml:space="preserve">El. paštas: </w:t>
      </w:r>
      <w:hyperlink r:id="rId8" w:history="1">
        <w:r w:rsidRPr="006F7EFA">
          <w:rPr>
            <w:rFonts w:ascii="Times New Roman" w:eastAsia="Times New Roman" w:hAnsi="Times New Roman" w:cs="Times New Roman"/>
            <w:color w:val="0563C1"/>
            <w:u w:val="single"/>
            <w:lang w:val="en-US" w:eastAsia="lt-LT"/>
          </w:rPr>
          <w:t>info@actiofarma.com</w:t>
        </w:r>
      </w:hyperlink>
    </w:p>
    <w:p w14:paraId="52E2527E" w14:textId="77777777" w:rsidR="00C446C5" w:rsidRPr="003D6106" w:rsidRDefault="00C446C5" w:rsidP="00C446C5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sl-SI" w:eastAsia="sl-SI"/>
        </w:rPr>
      </w:pPr>
    </w:p>
    <w:p w14:paraId="4F83871C" w14:textId="380BF1F4" w:rsidR="00C446C5" w:rsidRPr="003D6106" w:rsidRDefault="00C446C5" w:rsidP="00C446C5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  <w:r w:rsidRPr="003D6106">
        <w:rPr>
          <w:rFonts w:ascii="Times New Roman" w:eastAsia="Times New Roman" w:hAnsi="Times New Roman" w:cs="Times New Roman"/>
          <w:b/>
          <w:lang w:val="sl-SI" w:eastAsia="sl-SI"/>
        </w:rPr>
        <w:t>Perpakavo</w:t>
      </w:r>
    </w:p>
    <w:p w14:paraId="03E32720" w14:textId="77777777" w:rsidR="00C446C5" w:rsidRPr="003D6106" w:rsidRDefault="00C446C5" w:rsidP="00C446C5">
      <w:pPr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3D6106">
        <w:rPr>
          <w:rFonts w:ascii="Times New Roman" w:eastAsia="Times New Roman" w:hAnsi="Times New Roman" w:cs="Times New Roman"/>
          <w:lang w:val="sl-SI" w:eastAsia="sl-SI"/>
        </w:rPr>
        <w:t>UAB „Entafarma“</w:t>
      </w:r>
    </w:p>
    <w:p w14:paraId="3C60A3F5" w14:textId="77777777" w:rsidR="00C446C5" w:rsidRPr="003D6106" w:rsidRDefault="00C446C5" w:rsidP="00C446C5">
      <w:pPr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3D6106">
        <w:rPr>
          <w:rFonts w:ascii="Times New Roman" w:eastAsia="Times New Roman" w:hAnsi="Times New Roman" w:cs="Times New Roman"/>
          <w:lang w:val="sl-SI" w:eastAsia="sl-SI"/>
        </w:rPr>
        <w:t>Klonėnų vs. 1</w:t>
      </w:r>
    </w:p>
    <w:p w14:paraId="627EC3B8" w14:textId="3D4DDDEE" w:rsidR="00C446C5" w:rsidRPr="003D6106" w:rsidRDefault="00C446C5" w:rsidP="00C446C5">
      <w:pPr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3D6106">
        <w:rPr>
          <w:rFonts w:ascii="Times New Roman" w:eastAsia="Times New Roman" w:hAnsi="Times New Roman" w:cs="Times New Roman"/>
          <w:lang w:val="sl-SI" w:eastAsia="sl-SI"/>
        </w:rPr>
        <w:t>LT-19156 Širvintų r. sav.,</w:t>
      </w:r>
    </w:p>
    <w:p w14:paraId="34276241" w14:textId="77777777" w:rsidR="00C446C5" w:rsidRPr="003D6106" w:rsidRDefault="00C446C5" w:rsidP="00C446C5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sl-SI" w:eastAsia="sl-SI"/>
        </w:rPr>
      </w:pPr>
      <w:r w:rsidRPr="003D6106">
        <w:rPr>
          <w:rFonts w:ascii="Times New Roman" w:eastAsia="Times New Roman" w:hAnsi="Times New Roman" w:cs="Times New Roman"/>
          <w:lang w:val="sl-SI" w:eastAsia="sl-SI"/>
        </w:rPr>
        <w:t>Lietuva</w:t>
      </w:r>
    </w:p>
    <w:bookmarkEnd w:id="4"/>
    <w:p w14:paraId="65F12D7B" w14:textId="77777777" w:rsidR="009E5537" w:rsidRPr="009E5537" w:rsidRDefault="009E5537" w:rsidP="009E5537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14:paraId="706AA7AA" w14:textId="77777777" w:rsidR="009E5537" w:rsidRPr="009E5537" w:rsidRDefault="009E5537" w:rsidP="009E5537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6AF18BF" w14:textId="644875E8" w:rsidR="009E5537" w:rsidRPr="009E5537" w:rsidRDefault="009E5537" w:rsidP="009E553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E5537">
        <w:rPr>
          <w:rFonts w:ascii="Times New Roman" w:eastAsia="Calibri" w:hAnsi="Times New Roman" w:cs="Times New Roman"/>
          <w:b/>
        </w:rPr>
        <w:t xml:space="preserve">Šis pakuotės lapelis paskutinį kartą peržiūrėtas </w:t>
      </w:r>
      <w:r w:rsidR="00264051">
        <w:rPr>
          <w:rFonts w:ascii="Times New Roman" w:eastAsia="Calibri" w:hAnsi="Times New Roman" w:cs="Times New Roman"/>
          <w:b/>
        </w:rPr>
        <w:t xml:space="preserve"> 2021-05-20.</w:t>
      </w:r>
    </w:p>
    <w:p w14:paraId="4655381E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56C3D8" w14:textId="441F2A3B" w:rsidR="009E5537" w:rsidRPr="007F69E1" w:rsidRDefault="009E5537" w:rsidP="007F69E1">
      <w:pPr>
        <w:spacing w:after="0" w:line="240" w:lineRule="auto"/>
        <w:ind w:right="-449"/>
        <w:rPr>
          <w:rStyle w:val="Hipersaitas"/>
          <w:rFonts w:eastAsia="SimSun"/>
          <w:color w:val="0000FF"/>
        </w:rPr>
      </w:pPr>
      <w:r w:rsidRPr="009E5537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7F69E1">
          <w:rPr>
            <w:rStyle w:val="Hipersaitas"/>
            <w:rFonts w:eastAsia="SimSun"/>
            <w:color w:val="0000FF"/>
          </w:rPr>
          <w:t>http://www.vvkt.lt/</w:t>
        </w:r>
      </w:hyperlink>
    </w:p>
    <w:p w14:paraId="71A4135A" w14:textId="77777777" w:rsidR="009E5537" w:rsidRPr="007F69E1" w:rsidRDefault="009E5537" w:rsidP="006567B0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3E875463" w14:textId="77777777" w:rsidR="009E5537" w:rsidRPr="009E5537" w:rsidRDefault="009E5537" w:rsidP="009E5537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68BD3AFF" w14:textId="02878DAD" w:rsidR="009E5537" w:rsidRPr="009E5537" w:rsidRDefault="000A284E" w:rsidP="007F02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5537">
        <w:rPr>
          <w:rFonts w:ascii="Times New Roman" w:eastAsia="Calibri" w:hAnsi="Times New Roman" w:cs="Times New Roman"/>
          <w:i/>
          <w:iCs/>
        </w:rPr>
        <w:t>Lygiagrečiai importuojamas vaistas nuo referencinio skiriasi išvaizda</w:t>
      </w:r>
      <w:r>
        <w:rPr>
          <w:rFonts w:ascii="Times New Roman" w:eastAsia="Calibri" w:hAnsi="Times New Roman" w:cs="Times New Roman"/>
          <w:i/>
          <w:iCs/>
        </w:rPr>
        <w:t>:</w:t>
      </w:r>
      <w:r w:rsidRPr="009E5537">
        <w:rPr>
          <w:rFonts w:ascii="Times New Roman" w:eastAsia="Calibri" w:hAnsi="Times New Roman" w:cs="Times New Roman"/>
          <w:i/>
          <w:iCs/>
        </w:rPr>
        <w:t xml:space="preserve"> </w:t>
      </w:r>
      <w:r w:rsidR="00366533" w:rsidRPr="009E5537">
        <w:rPr>
          <w:rFonts w:ascii="Times New Roman" w:eastAsia="Calibri" w:hAnsi="Times New Roman" w:cs="Times New Roman"/>
          <w:i/>
          <w:iCs/>
        </w:rPr>
        <w:t>lyg</w:t>
      </w:r>
      <w:r w:rsidR="00366533">
        <w:rPr>
          <w:rFonts w:ascii="Times New Roman" w:eastAsia="Calibri" w:hAnsi="Times New Roman" w:cs="Times New Roman"/>
          <w:i/>
          <w:iCs/>
        </w:rPr>
        <w:t>iagrečiai</w:t>
      </w:r>
      <w:r w:rsidR="00366533"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366533">
        <w:rPr>
          <w:rFonts w:ascii="Times New Roman" w:eastAsia="Calibri" w:hAnsi="Times New Roman" w:cs="Times New Roman"/>
          <w:i/>
          <w:iCs/>
        </w:rPr>
        <w:t>ortuojamo</w:t>
      </w:r>
      <w:r w:rsidR="00366533" w:rsidRPr="009E5537">
        <w:rPr>
          <w:rFonts w:ascii="Times New Roman" w:eastAsia="Calibri" w:hAnsi="Times New Roman" w:cs="Times New Roman"/>
          <w:i/>
          <w:iCs/>
        </w:rPr>
        <w:t xml:space="preserve"> </w:t>
      </w:r>
      <w:r w:rsidRPr="009E5537">
        <w:rPr>
          <w:rFonts w:ascii="Times New Roman" w:eastAsia="Calibri" w:hAnsi="Times New Roman" w:cs="Times New Roman"/>
          <w:i/>
          <w:iCs/>
        </w:rPr>
        <w:t>vaisto tabletė viduryje turi vagelę, vienoje pusėje išgraviruoti skaičiai „5“ ir „0“, ją galima dalinti į dvi dalis</w:t>
      </w:r>
      <w:r w:rsidR="00B44644">
        <w:rPr>
          <w:rFonts w:ascii="Times New Roman" w:eastAsia="Calibri" w:hAnsi="Times New Roman" w:cs="Times New Roman"/>
          <w:i/>
          <w:iCs/>
        </w:rPr>
        <w:t>,</w:t>
      </w:r>
      <w:r w:rsidRPr="009E5537">
        <w:rPr>
          <w:rFonts w:ascii="Times New Roman" w:eastAsia="Calibri" w:hAnsi="Times New Roman" w:cs="Times New Roman"/>
          <w:i/>
          <w:iCs/>
        </w:rPr>
        <w:t xml:space="preserve"> referencinio </w:t>
      </w:r>
      <w:r>
        <w:rPr>
          <w:rFonts w:ascii="Times New Roman" w:eastAsia="Calibri" w:hAnsi="Times New Roman" w:cs="Times New Roman"/>
          <w:i/>
          <w:iCs/>
        </w:rPr>
        <w:t>–</w:t>
      </w:r>
      <w:r w:rsidRPr="009E5537">
        <w:rPr>
          <w:rFonts w:ascii="Times New Roman" w:eastAsia="Calibri" w:hAnsi="Times New Roman" w:cs="Times New Roman"/>
          <w:i/>
          <w:iCs/>
        </w:rPr>
        <w:t xml:space="preserve"> be vagelės, kapsulės formos, abipus išgaubta, vienoje pusėje yra įspaustas užrašas „GX</w:t>
      </w:r>
      <w:r>
        <w:rPr>
          <w:rFonts w:ascii="Times New Roman" w:eastAsia="Calibri" w:hAnsi="Times New Roman" w:cs="Times New Roman"/>
          <w:i/>
          <w:iCs/>
        </w:rPr>
        <w:t> </w:t>
      </w:r>
      <w:r w:rsidRPr="009E5537">
        <w:rPr>
          <w:rFonts w:ascii="Times New Roman" w:eastAsia="Calibri" w:hAnsi="Times New Roman" w:cs="Times New Roman"/>
          <w:i/>
          <w:iCs/>
        </w:rPr>
        <w:t>ES3“ arba „50“; pagalbinėmis medžiagomis</w:t>
      </w:r>
      <w:r>
        <w:rPr>
          <w:rFonts w:ascii="Times New Roman" w:eastAsia="Calibri" w:hAnsi="Times New Roman" w:cs="Times New Roman"/>
          <w:i/>
          <w:iCs/>
        </w:rPr>
        <w:t>:</w:t>
      </w:r>
      <w:r w:rsidRPr="009E5537">
        <w:rPr>
          <w:rFonts w:ascii="Times New Roman" w:eastAsia="Calibri" w:hAnsi="Times New Roman" w:cs="Times New Roman"/>
          <w:i/>
          <w:iCs/>
        </w:rPr>
        <w:t xml:space="preserve"> </w:t>
      </w:r>
      <w:r w:rsidR="00366533" w:rsidRPr="009E5537">
        <w:rPr>
          <w:rFonts w:ascii="Times New Roman" w:eastAsia="Calibri" w:hAnsi="Times New Roman" w:cs="Times New Roman"/>
          <w:i/>
          <w:iCs/>
        </w:rPr>
        <w:t>lyg</w:t>
      </w:r>
      <w:r w:rsidR="00366533">
        <w:rPr>
          <w:rFonts w:ascii="Times New Roman" w:eastAsia="Calibri" w:hAnsi="Times New Roman" w:cs="Times New Roman"/>
          <w:i/>
          <w:iCs/>
        </w:rPr>
        <w:t>iagrečiai</w:t>
      </w:r>
      <w:r w:rsidR="00366533"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366533">
        <w:rPr>
          <w:rFonts w:ascii="Times New Roman" w:eastAsia="Calibri" w:hAnsi="Times New Roman" w:cs="Times New Roman"/>
          <w:i/>
          <w:iCs/>
        </w:rPr>
        <w:t>ortuojamo</w:t>
      </w:r>
      <w:r w:rsidR="00366533" w:rsidRPr="009E5537">
        <w:rPr>
          <w:rFonts w:ascii="Times New Roman" w:eastAsia="Calibri" w:hAnsi="Times New Roman" w:cs="Times New Roman"/>
          <w:i/>
          <w:iCs/>
        </w:rPr>
        <w:t xml:space="preserve"> </w:t>
      </w:r>
      <w:r w:rsidRPr="009E5537">
        <w:rPr>
          <w:rFonts w:ascii="Times New Roman" w:eastAsia="Calibri" w:hAnsi="Times New Roman" w:cs="Times New Roman"/>
          <w:i/>
          <w:iCs/>
        </w:rPr>
        <w:t xml:space="preserve">vaisto </w:t>
      </w:r>
      <w:r w:rsidR="00016D8C">
        <w:rPr>
          <w:rFonts w:ascii="Times New Roman" w:eastAsia="Calibri" w:hAnsi="Times New Roman" w:cs="Times New Roman"/>
          <w:i/>
          <w:iCs/>
        </w:rPr>
        <w:t>tabletės šerdyje papildomai</w:t>
      </w:r>
      <w:r w:rsidRPr="009E5537">
        <w:rPr>
          <w:rFonts w:ascii="Times New Roman" w:eastAsia="Calibri" w:hAnsi="Times New Roman" w:cs="Times New Roman"/>
          <w:i/>
          <w:iCs/>
        </w:rPr>
        <w:t xml:space="preserve"> yra koloidinio silicio dioksido, bevandenio</w:t>
      </w:r>
      <w:r w:rsidR="00016D8C">
        <w:rPr>
          <w:rFonts w:ascii="Times New Roman" w:eastAsia="Calibri" w:hAnsi="Times New Roman" w:cs="Times New Roman"/>
          <w:i/>
          <w:iCs/>
        </w:rPr>
        <w:t xml:space="preserve">; tabletės plėvelėje </w:t>
      </w:r>
      <w:r w:rsidR="00630755">
        <w:rPr>
          <w:rFonts w:ascii="Times New Roman" w:eastAsia="Calibri" w:hAnsi="Times New Roman" w:cs="Times New Roman"/>
          <w:i/>
          <w:iCs/>
        </w:rPr>
        <w:t>–</w:t>
      </w:r>
      <w:r w:rsidR="00016D8C">
        <w:rPr>
          <w:rFonts w:ascii="Times New Roman" w:eastAsia="Calibri" w:hAnsi="Times New Roman" w:cs="Times New Roman"/>
          <w:i/>
          <w:iCs/>
        </w:rPr>
        <w:t xml:space="preserve"> </w:t>
      </w:r>
      <w:r w:rsidRPr="009E5537">
        <w:rPr>
          <w:rFonts w:ascii="Times New Roman" w:eastAsia="Calibri" w:hAnsi="Times New Roman" w:cs="Times New Roman"/>
          <w:i/>
          <w:iCs/>
        </w:rPr>
        <w:t>makrogolio 3000, geltonojo geležies oksido E172, juodojo geležies oksido E172</w:t>
      </w:r>
      <w:r>
        <w:rPr>
          <w:rFonts w:ascii="Times New Roman" w:eastAsia="Calibri" w:hAnsi="Times New Roman" w:cs="Times New Roman"/>
          <w:i/>
          <w:iCs/>
        </w:rPr>
        <w:t>,</w:t>
      </w:r>
      <w:r w:rsidRPr="009E5537">
        <w:rPr>
          <w:rFonts w:ascii="Times New Roman" w:eastAsia="Calibri" w:hAnsi="Times New Roman" w:cs="Times New Roman"/>
          <w:i/>
          <w:iCs/>
        </w:rPr>
        <w:t xml:space="preserve"> referencinio </w:t>
      </w:r>
      <w:r w:rsidR="00016D8C">
        <w:rPr>
          <w:rFonts w:ascii="Times New Roman" w:eastAsia="Calibri" w:hAnsi="Times New Roman" w:cs="Times New Roman"/>
          <w:i/>
          <w:iCs/>
        </w:rPr>
        <w:t xml:space="preserve">tabletės šerdyje </w:t>
      </w:r>
      <w:r w:rsidR="008301FF">
        <w:rPr>
          <w:rFonts w:ascii="Times New Roman" w:eastAsia="Calibri" w:hAnsi="Times New Roman" w:cs="Times New Roman"/>
          <w:i/>
          <w:iCs/>
        </w:rPr>
        <w:t>–</w:t>
      </w:r>
      <w:r w:rsidR="00016D8C" w:rsidRPr="009E5537">
        <w:rPr>
          <w:rFonts w:ascii="Times New Roman" w:eastAsia="Calibri" w:hAnsi="Times New Roman" w:cs="Times New Roman"/>
          <w:i/>
          <w:iCs/>
        </w:rPr>
        <w:t xml:space="preserve"> </w:t>
      </w:r>
      <w:r w:rsidRPr="009E5537">
        <w:rPr>
          <w:rFonts w:ascii="Times New Roman" w:eastAsia="Calibri" w:hAnsi="Times New Roman" w:cs="Times New Roman"/>
          <w:i/>
          <w:iCs/>
        </w:rPr>
        <w:t>bevandenės laktozės; laikymo sąlygomis</w:t>
      </w:r>
      <w:r>
        <w:rPr>
          <w:rFonts w:ascii="Times New Roman" w:eastAsia="Calibri" w:hAnsi="Times New Roman" w:cs="Times New Roman"/>
          <w:i/>
          <w:iCs/>
        </w:rPr>
        <w:t xml:space="preserve">: </w:t>
      </w:r>
      <w:r w:rsidR="00366533" w:rsidRPr="009E5537">
        <w:rPr>
          <w:rFonts w:ascii="Times New Roman" w:eastAsia="Calibri" w:hAnsi="Times New Roman" w:cs="Times New Roman"/>
          <w:i/>
          <w:iCs/>
        </w:rPr>
        <w:t>lyg</w:t>
      </w:r>
      <w:r w:rsidR="00366533">
        <w:rPr>
          <w:rFonts w:ascii="Times New Roman" w:eastAsia="Calibri" w:hAnsi="Times New Roman" w:cs="Times New Roman"/>
          <w:i/>
          <w:iCs/>
        </w:rPr>
        <w:t>iagrečiai</w:t>
      </w:r>
      <w:r w:rsidR="00366533" w:rsidRPr="009E5537">
        <w:rPr>
          <w:rFonts w:ascii="Times New Roman" w:eastAsia="Calibri" w:hAnsi="Times New Roman" w:cs="Times New Roman"/>
          <w:i/>
          <w:iCs/>
        </w:rPr>
        <w:t xml:space="preserve"> imp</w:t>
      </w:r>
      <w:r w:rsidR="00366533">
        <w:rPr>
          <w:rFonts w:ascii="Times New Roman" w:eastAsia="Calibri" w:hAnsi="Times New Roman" w:cs="Times New Roman"/>
          <w:i/>
          <w:iCs/>
        </w:rPr>
        <w:t>ortuojamo</w:t>
      </w:r>
      <w:r w:rsidR="00366533" w:rsidRPr="009E5537"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eastAsia="Calibri" w:hAnsi="Times New Roman" w:cs="Times New Roman"/>
          <w:i/>
        </w:rPr>
        <w:t>–</w:t>
      </w:r>
      <w:r w:rsidRPr="009E5537">
        <w:rPr>
          <w:rFonts w:ascii="Times New Roman" w:eastAsia="Calibri" w:hAnsi="Times New Roman" w:cs="Times New Roman"/>
          <w:i/>
        </w:rPr>
        <w:t xml:space="preserve"> specialių laikymo sąlygų nereikia, o referencin</w:t>
      </w:r>
      <w:r>
        <w:rPr>
          <w:rFonts w:ascii="Times New Roman" w:eastAsia="Calibri" w:hAnsi="Times New Roman" w:cs="Times New Roman"/>
          <w:i/>
        </w:rPr>
        <w:t>io –</w:t>
      </w:r>
      <w:r w:rsidRPr="009E5537">
        <w:rPr>
          <w:rFonts w:ascii="Times New Roman" w:eastAsia="Calibri" w:hAnsi="Times New Roman" w:cs="Times New Roman"/>
          <w:i/>
        </w:rPr>
        <w:t xml:space="preserve"> laikyti ne aukštesnėje kaip 30 °C temperatūroje</w:t>
      </w:r>
      <w:r>
        <w:rPr>
          <w:rFonts w:ascii="Times New Roman" w:eastAsia="Calibri" w:hAnsi="Times New Roman" w:cs="Times New Roman"/>
          <w:i/>
        </w:rPr>
        <w:t>.</w:t>
      </w:r>
      <w:r w:rsidR="00E229A3">
        <w:rPr>
          <w:rFonts w:ascii="Times New Roman" w:eastAsia="Calibri" w:hAnsi="Times New Roman" w:cs="Times New Roman"/>
          <w:i/>
        </w:rPr>
        <w:t xml:space="preserve"> Lizdinės plokštelės yra paženklintos tiek </w:t>
      </w:r>
      <w:proofErr w:type="spellStart"/>
      <w:r w:rsidR="00E229A3">
        <w:rPr>
          <w:rFonts w:ascii="Times New Roman" w:eastAsia="Calibri" w:hAnsi="Times New Roman" w:cs="Times New Roman"/>
          <w:i/>
        </w:rPr>
        <w:t>Sumatriptan</w:t>
      </w:r>
      <w:proofErr w:type="spellEnd"/>
      <w:r w:rsidR="00E229A3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E229A3">
        <w:rPr>
          <w:rFonts w:ascii="Times New Roman" w:eastAsia="Calibri" w:hAnsi="Times New Roman" w:cs="Times New Roman"/>
          <w:i/>
        </w:rPr>
        <w:t>Teva</w:t>
      </w:r>
      <w:proofErr w:type="spellEnd"/>
      <w:r w:rsidR="00E229A3">
        <w:rPr>
          <w:rFonts w:ascii="Times New Roman" w:eastAsia="Calibri" w:hAnsi="Times New Roman" w:cs="Times New Roman"/>
          <w:i/>
        </w:rPr>
        <w:t xml:space="preserve">, tiek </w:t>
      </w:r>
      <w:proofErr w:type="spellStart"/>
      <w:r w:rsidR="00E229A3">
        <w:rPr>
          <w:rFonts w:ascii="Times New Roman" w:eastAsia="Calibri" w:hAnsi="Times New Roman" w:cs="Times New Roman"/>
          <w:i/>
        </w:rPr>
        <w:t>Sumatriptan</w:t>
      </w:r>
      <w:proofErr w:type="spellEnd"/>
      <w:r w:rsidR="00E229A3">
        <w:rPr>
          <w:rFonts w:ascii="Times New Roman" w:eastAsia="Calibri" w:hAnsi="Times New Roman" w:cs="Times New Roman"/>
          <w:i/>
        </w:rPr>
        <w:t xml:space="preserve"> Actiofarma.</w:t>
      </w:r>
    </w:p>
    <w:p w14:paraId="3E8D2B18" w14:textId="77777777" w:rsidR="007E1963" w:rsidRDefault="007E1963"/>
    <w:sectPr w:rsidR="007E1963" w:rsidSect="000442A2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AA3426"/>
    <w:multiLevelType w:val="hybridMultilevel"/>
    <w:tmpl w:val="8870C6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417"/>
    <w:multiLevelType w:val="hybridMultilevel"/>
    <w:tmpl w:val="6278025A"/>
    <w:lvl w:ilvl="0" w:tplc="04270001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1C2F7106"/>
    <w:multiLevelType w:val="hybridMultilevel"/>
    <w:tmpl w:val="98BAA94C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813B9"/>
    <w:multiLevelType w:val="hybridMultilevel"/>
    <w:tmpl w:val="A77A79F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A7B39"/>
    <w:multiLevelType w:val="hybridMultilevel"/>
    <w:tmpl w:val="F7481B18"/>
    <w:lvl w:ilvl="0" w:tplc="AE660D42">
      <w:numFmt w:val="bullet"/>
      <w:lvlText w:val="-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D390D"/>
    <w:multiLevelType w:val="hybridMultilevel"/>
    <w:tmpl w:val="B02C3412"/>
    <w:lvl w:ilvl="0" w:tplc="018CD62C">
      <w:start w:val="1"/>
      <w:numFmt w:val="bullet"/>
      <w:pStyle w:val="BT-EMEASM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0797"/>
    <w:multiLevelType w:val="hybridMultilevel"/>
    <w:tmpl w:val="9C807C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23ED8"/>
    <w:multiLevelType w:val="hybridMultilevel"/>
    <w:tmpl w:val="97CA87EA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D13B5"/>
    <w:multiLevelType w:val="hybridMultilevel"/>
    <w:tmpl w:val="64CA2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33495"/>
    <w:multiLevelType w:val="hybridMultilevel"/>
    <w:tmpl w:val="E8D4A8A2"/>
    <w:lvl w:ilvl="0" w:tplc="04270001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62243F77"/>
    <w:multiLevelType w:val="hybridMultilevel"/>
    <w:tmpl w:val="0FE41B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001DD"/>
    <w:multiLevelType w:val="hybridMultilevel"/>
    <w:tmpl w:val="53488C70"/>
    <w:lvl w:ilvl="0" w:tplc="04270001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37"/>
    <w:rsid w:val="0000527E"/>
    <w:rsid w:val="00016D8C"/>
    <w:rsid w:val="0003085B"/>
    <w:rsid w:val="00090C2A"/>
    <w:rsid w:val="000A284E"/>
    <w:rsid w:val="00145509"/>
    <w:rsid w:val="001A68F9"/>
    <w:rsid w:val="00246B4A"/>
    <w:rsid w:val="00264051"/>
    <w:rsid w:val="00287366"/>
    <w:rsid w:val="00296F44"/>
    <w:rsid w:val="002E1CD6"/>
    <w:rsid w:val="00323133"/>
    <w:rsid w:val="00366533"/>
    <w:rsid w:val="00373E6C"/>
    <w:rsid w:val="0039124A"/>
    <w:rsid w:val="0040200C"/>
    <w:rsid w:val="00412CF4"/>
    <w:rsid w:val="00525AC5"/>
    <w:rsid w:val="00572D61"/>
    <w:rsid w:val="005768D3"/>
    <w:rsid w:val="00630755"/>
    <w:rsid w:val="00631854"/>
    <w:rsid w:val="006567B0"/>
    <w:rsid w:val="006A1045"/>
    <w:rsid w:val="006E4501"/>
    <w:rsid w:val="006F7EFA"/>
    <w:rsid w:val="007B394B"/>
    <w:rsid w:val="007E1963"/>
    <w:rsid w:val="007F0292"/>
    <w:rsid w:val="007F69E1"/>
    <w:rsid w:val="008051CF"/>
    <w:rsid w:val="00824819"/>
    <w:rsid w:val="008301FF"/>
    <w:rsid w:val="008835D3"/>
    <w:rsid w:val="008D2243"/>
    <w:rsid w:val="008D7194"/>
    <w:rsid w:val="008F2DA6"/>
    <w:rsid w:val="009E5537"/>
    <w:rsid w:val="00A55104"/>
    <w:rsid w:val="00AC7134"/>
    <w:rsid w:val="00AE066D"/>
    <w:rsid w:val="00AE7C38"/>
    <w:rsid w:val="00B36168"/>
    <w:rsid w:val="00B44644"/>
    <w:rsid w:val="00B61D94"/>
    <w:rsid w:val="00B811E3"/>
    <w:rsid w:val="00BB6942"/>
    <w:rsid w:val="00C150CD"/>
    <w:rsid w:val="00C43213"/>
    <w:rsid w:val="00C446C5"/>
    <w:rsid w:val="00CB4E11"/>
    <w:rsid w:val="00CC5954"/>
    <w:rsid w:val="00CE7707"/>
    <w:rsid w:val="00D74DEF"/>
    <w:rsid w:val="00D92507"/>
    <w:rsid w:val="00DD3345"/>
    <w:rsid w:val="00E229A3"/>
    <w:rsid w:val="00E35AB9"/>
    <w:rsid w:val="00ED3B28"/>
    <w:rsid w:val="00F30FFD"/>
    <w:rsid w:val="00F97350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4217"/>
  <w15:chartTrackingRefBased/>
  <w15:docId w15:val="{986B242A-2BA3-4D14-B1C2-5EA229D2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-EMEASMCA">
    <w:name w:val="BT- EMEA_SMCA"/>
    <w:basedOn w:val="prastasis"/>
    <w:autoRedefine/>
    <w:rsid w:val="009E5537"/>
    <w:pPr>
      <w:numPr>
        <w:numId w:val="9"/>
      </w:numPr>
      <w:tabs>
        <w:tab w:val="num" w:pos="360"/>
      </w:tabs>
      <w:spacing w:after="0" w:line="240" w:lineRule="auto"/>
      <w:ind w:left="567" w:hanging="720"/>
    </w:pPr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5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553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2313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811E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11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tiofarm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12089</Words>
  <Characters>6892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Božena Kuntelija</cp:lastModifiedBy>
  <cp:revision>3</cp:revision>
  <dcterms:created xsi:type="dcterms:W3CDTF">2021-05-19T11:07:00Z</dcterms:created>
  <dcterms:modified xsi:type="dcterms:W3CDTF">2021-05-25T10:21:00Z</dcterms:modified>
</cp:coreProperties>
</file>