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CE20" w14:textId="77777777" w:rsidR="003F0A5A" w:rsidRPr="003F0A5A" w:rsidRDefault="003F0A5A" w:rsidP="003F0A5A">
      <w:pPr>
        <w:pStyle w:val="Antrat2"/>
        <w:spacing w:before="0" w:after="0" w:line="240" w:lineRule="auto"/>
        <w:jc w:val="center"/>
        <w:rPr>
          <w:rFonts w:ascii="Times New Roman" w:hAnsi="Times New Roman" w:cs="Times New Roman"/>
          <w:b/>
          <w:bCs/>
          <w:i/>
          <w:color w:val="auto"/>
          <w:sz w:val="22"/>
          <w:szCs w:val="22"/>
          <w:lang w:val="lt-LT"/>
        </w:rPr>
      </w:pPr>
      <w:r w:rsidRPr="003F0A5A">
        <w:rPr>
          <w:rFonts w:ascii="Times New Roman" w:hAnsi="Times New Roman" w:cs="Times New Roman"/>
          <w:b/>
          <w:bCs/>
          <w:color w:val="auto"/>
          <w:sz w:val="22"/>
          <w:szCs w:val="22"/>
          <w:lang w:val="lt-LT"/>
        </w:rPr>
        <w:t>Pakuotės lapelis: informacija vartotojui</w:t>
      </w:r>
    </w:p>
    <w:p w14:paraId="38517EC3" w14:textId="77777777" w:rsidR="003F0A5A" w:rsidRPr="003F0A5A" w:rsidRDefault="003F0A5A" w:rsidP="003F0A5A">
      <w:pPr>
        <w:rPr>
          <w:bCs/>
          <w:i/>
          <w:iCs/>
          <w:szCs w:val="22"/>
          <w:lang w:val="lt-LT"/>
        </w:rPr>
      </w:pPr>
    </w:p>
    <w:p w14:paraId="2978D037" w14:textId="77777777" w:rsidR="003F0A5A" w:rsidRPr="003F0A5A" w:rsidRDefault="003F0A5A" w:rsidP="003F0A5A">
      <w:pPr>
        <w:spacing w:line="240" w:lineRule="auto"/>
        <w:jc w:val="center"/>
        <w:rPr>
          <w:b/>
          <w:noProof/>
          <w:szCs w:val="22"/>
          <w:lang w:val="lt-LT"/>
        </w:rPr>
      </w:pPr>
      <w:r w:rsidRPr="003F0A5A">
        <w:rPr>
          <w:b/>
          <w:noProof/>
          <w:szCs w:val="22"/>
          <w:lang w:val="lt-LT"/>
        </w:rPr>
        <w:t>Chantico 0,5 mg kietosios kapsulės</w:t>
      </w:r>
    </w:p>
    <w:p w14:paraId="1AD88B80" w14:textId="77777777" w:rsidR="003F0A5A" w:rsidRPr="003F0A5A" w:rsidRDefault="003F0A5A" w:rsidP="003F0A5A">
      <w:pPr>
        <w:numPr>
          <w:ilvl w:val="12"/>
          <w:numId w:val="0"/>
        </w:numPr>
        <w:tabs>
          <w:tab w:val="clear" w:pos="567"/>
        </w:tabs>
        <w:spacing w:line="240" w:lineRule="auto"/>
        <w:jc w:val="center"/>
        <w:rPr>
          <w:noProof/>
          <w:szCs w:val="22"/>
          <w:lang w:val="lt-LT"/>
        </w:rPr>
      </w:pPr>
      <w:r w:rsidRPr="003F0A5A">
        <w:rPr>
          <w:noProof/>
          <w:szCs w:val="22"/>
          <w:lang w:val="lt-LT"/>
        </w:rPr>
        <w:t>fingolimodas</w:t>
      </w:r>
    </w:p>
    <w:p w14:paraId="006C65DA" w14:textId="77777777" w:rsidR="003F0A5A" w:rsidRPr="003F0A5A" w:rsidRDefault="003F0A5A" w:rsidP="003F0A5A">
      <w:pPr>
        <w:numPr>
          <w:ilvl w:val="12"/>
          <w:numId w:val="0"/>
        </w:numPr>
        <w:tabs>
          <w:tab w:val="clear" w:pos="567"/>
        </w:tabs>
        <w:spacing w:line="240" w:lineRule="auto"/>
        <w:rPr>
          <w:b/>
          <w:noProof/>
          <w:szCs w:val="22"/>
          <w:lang w:val="lt-LT"/>
        </w:rPr>
      </w:pPr>
    </w:p>
    <w:p w14:paraId="598C0016" w14:textId="77777777" w:rsidR="003F0A5A" w:rsidRPr="003F0A5A" w:rsidRDefault="003F0A5A" w:rsidP="003F0A5A">
      <w:pPr>
        <w:numPr>
          <w:ilvl w:val="12"/>
          <w:numId w:val="0"/>
        </w:numPr>
        <w:tabs>
          <w:tab w:val="clear" w:pos="567"/>
        </w:tabs>
        <w:spacing w:line="240" w:lineRule="auto"/>
        <w:rPr>
          <w:b/>
          <w:noProof/>
          <w:szCs w:val="22"/>
          <w:lang w:val="lt-LT"/>
        </w:rPr>
      </w:pPr>
      <w:r w:rsidRPr="003F0A5A">
        <w:rPr>
          <w:b/>
          <w:noProof/>
          <w:szCs w:val="22"/>
          <w:lang w:val="lt-LT"/>
        </w:rPr>
        <w:t xml:space="preserve">Atidžiai perskaitykite visą šį lapelį, prieš pradėdami vartoti vaistą, nes jame pateikiama Jums svarbi </w:t>
      </w:r>
    </w:p>
    <w:p w14:paraId="6AEC260E" w14:textId="77777777" w:rsidR="003F0A5A" w:rsidRPr="003F0A5A" w:rsidRDefault="003F0A5A" w:rsidP="003F0A5A">
      <w:pPr>
        <w:numPr>
          <w:ilvl w:val="12"/>
          <w:numId w:val="0"/>
        </w:numPr>
        <w:tabs>
          <w:tab w:val="clear" w:pos="567"/>
        </w:tabs>
        <w:spacing w:line="240" w:lineRule="auto"/>
        <w:rPr>
          <w:b/>
          <w:szCs w:val="22"/>
          <w:lang w:val="lt-LT"/>
        </w:rPr>
      </w:pPr>
      <w:r w:rsidRPr="003F0A5A">
        <w:rPr>
          <w:b/>
          <w:noProof/>
          <w:szCs w:val="22"/>
          <w:lang w:val="lt-LT"/>
        </w:rPr>
        <w:t>informacija.</w:t>
      </w:r>
    </w:p>
    <w:p w14:paraId="007CD922" w14:textId="77777777" w:rsidR="003F0A5A" w:rsidRPr="003F0A5A" w:rsidRDefault="003F0A5A" w:rsidP="003F0A5A">
      <w:pPr>
        <w:numPr>
          <w:ilvl w:val="1"/>
          <w:numId w:val="3"/>
        </w:numPr>
        <w:tabs>
          <w:tab w:val="clear" w:pos="567"/>
        </w:tabs>
        <w:spacing w:line="240" w:lineRule="auto"/>
        <w:ind w:left="567" w:right="-2" w:hanging="567"/>
        <w:rPr>
          <w:noProof/>
          <w:szCs w:val="22"/>
          <w:lang w:val="lt-LT"/>
        </w:rPr>
      </w:pPr>
      <w:r w:rsidRPr="003F0A5A">
        <w:rPr>
          <w:noProof/>
          <w:szCs w:val="22"/>
          <w:lang w:val="lt-LT"/>
        </w:rPr>
        <w:t xml:space="preserve">Neišmeskite šio lapelio, nes vėl gali prireikti jį perskaityti. </w:t>
      </w:r>
    </w:p>
    <w:p w14:paraId="50A28C25" w14:textId="77777777" w:rsidR="003F0A5A" w:rsidRPr="003F0A5A" w:rsidRDefault="003F0A5A" w:rsidP="003F0A5A">
      <w:pPr>
        <w:numPr>
          <w:ilvl w:val="1"/>
          <w:numId w:val="3"/>
        </w:numPr>
        <w:tabs>
          <w:tab w:val="clear" w:pos="567"/>
        </w:tabs>
        <w:spacing w:line="240" w:lineRule="auto"/>
        <w:ind w:left="567" w:right="-2" w:hanging="567"/>
        <w:rPr>
          <w:noProof/>
          <w:szCs w:val="22"/>
          <w:lang w:val="lt-LT"/>
        </w:rPr>
      </w:pPr>
      <w:r w:rsidRPr="003F0A5A">
        <w:rPr>
          <w:noProof/>
          <w:szCs w:val="22"/>
          <w:lang w:val="lt-LT"/>
        </w:rPr>
        <w:t xml:space="preserve">Jeigu kiltų daugiau klausimų, kreipkitės į gydytoją arba vaistininką. </w:t>
      </w:r>
    </w:p>
    <w:p w14:paraId="06E75A63" w14:textId="77777777" w:rsidR="003F0A5A" w:rsidRPr="003F0A5A" w:rsidRDefault="003F0A5A" w:rsidP="003F0A5A">
      <w:pPr>
        <w:numPr>
          <w:ilvl w:val="1"/>
          <w:numId w:val="3"/>
        </w:numPr>
        <w:tabs>
          <w:tab w:val="clear" w:pos="567"/>
        </w:tabs>
        <w:spacing w:line="240" w:lineRule="auto"/>
        <w:ind w:left="567" w:right="-2" w:hanging="567"/>
        <w:rPr>
          <w:noProof/>
          <w:szCs w:val="22"/>
          <w:lang w:val="lt-LT"/>
        </w:rPr>
      </w:pPr>
      <w:r w:rsidRPr="003F0A5A">
        <w:rPr>
          <w:noProof/>
          <w:szCs w:val="22"/>
          <w:lang w:val="lt-LT"/>
        </w:rPr>
        <w:t xml:space="preserve">Šis vaistas skirtas tik Jums, todėl kitiems žmonėms jo duoti negalima. Vaistas gali jiems pakenkti (net tiems, kurių ligos požymiai yra tokie patys kaip Jūsų). </w:t>
      </w:r>
    </w:p>
    <w:p w14:paraId="748338F7" w14:textId="77777777" w:rsidR="003F0A5A" w:rsidRPr="003F0A5A" w:rsidRDefault="003F0A5A" w:rsidP="003F0A5A">
      <w:pPr>
        <w:numPr>
          <w:ilvl w:val="1"/>
          <w:numId w:val="3"/>
        </w:numPr>
        <w:tabs>
          <w:tab w:val="clear" w:pos="567"/>
        </w:tabs>
        <w:spacing w:line="240" w:lineRule="auto"/>
        <w:ind w:left="567" w:right="-2" w:hanging="567"/>
        <w:rPr>
          <w:noProof/>
          <w:szCs w:val="22"/>
          <w:lang w:val="lt-LT"/>
        </w:rPr>
      </w:pPr>
      <w:r w:rsidRPr="003F0A5A">
        <w:rPr>
          <w:noProof/>
          <w:szCs w:val="22"/>
          <w:lang w:val="lt-LT"/>
        </w:rPr>
        <w:t xml:space="preserve">Jeigu pasireiškė šalutinis poveikis (net jeigu jis šiame lapelyje nenurodytas), kreipkitės į gydytoją arba vaistininką. Žr. 4 skyrių. </w:t>
      </w:r>
    </w:p>
    <w:p w14:paraId="692D53FD"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0AFBFF48" w14:textId="77777777" w:rsidR="003F0A5A" w:rsidRPr="003F0A5A" w:rsidRDefault="003F0A5A" w:rsidP="003F0A5A">
      <w:pPr>
        <w:numPr>
          <w:ilvl w:val="12"/>
          <w:numId w:val="0"/>
        </w:numPr>
        <w:tabs>
          <w:tab w:val="clear" w:pos="567"/>
        </w:tabs>
        <w:spacing w:line="240" w:lineRule="auto"/>
        <w:ind w:right="-2"/>
        <w:rPr>
          <w:b/>
          <w:noProof/>
          <w:szCs w:val="22"/>
          <w:lang w:val="lt-LT"/>
        </w:rPr>
      </w:pPr>
      <w:r w:rsidRPr="003F0A5A">
        <w:rPr>
          <w:b/>
          <w:noProof/>
          <w:szCs w:val="22"/>
          <w:lang w:val="lt-LT"/>
        </w:rPr>
        <w:t xml:space="preserve">Apie ką rašoma šiame lapelyje? </w:t>
      </w:r>
    </w:p>
    <w:p w14:paraId="007D35FE" w14:textId="77777777" w:rsidR="003F0A5A" w:rsidRPr="003F0A5A" w:rsidRDefault="003F0A5A" w:rsidP="003F0A5A">
      <w:pPr>
        <w:numPr>
          <w:ilvl w:val="0"/>
          <w:numId w:val="2"/>
        </w:numPr>
        <w:tabs>
          <w:tab w:val="clear" w:pos="567"/>
        </w:tabs>
        <w:spacing w:line="240" w:lineRule="auto"/>
        <w:ind w:left="567" w:right="-2" w:hanging="567"/>
        <w:rPr>
          <w:noProof/>
          <w:szCs w:val="22"/>
          <w:lang w:val="lt-LT"/>
        </w:rPr>
      </w:pPr>
      <w:r w:rsidRPr="003F0A5A">
        <w:rPr>
          <w:noProof/>
          <w:szCs w:val="22"/>
          <w:lang w:val="lt-LT"/>
        </w:rPr>
        <w:t xml:space="preserve">Kas yra Chantico ir kam jis vartojamas </w:t>
      </w:r>
    </w:p>
    <w:p w14:paraId="5E8CF3AA" w14:textId="77777777" w:rsidR="003F0A5A" w:rsidRPr="003F0A5A" w:rsidRDefault="003F0A5A" w:rsidP="003F0A5A">
      <w:pPr>
        <w:numPr>
          <w:ilvl w:val="0"/>
          <w:numId w:val="2"/>
        </w:numPr>
        <w:tabs>
          <w:tab w:val="clear" w:pos="567"/>
        </w:tabs>
        <w:spacing w:line="240" w:lineRule="auto"/>
        <w:ind w:left="567" w:right="-2" w:hanging="567"/>
        <w:rPr>
          <w:noProof/>
          <w:szCs w:val="22"/>
          <w:lang w:val="lt-LT"/>
        </w:rPr>
      </w:pPr>
      <w:r w:rsidRPr="003F0A5A">
        <w:rPr>
          <w:noProof/>
          <w:szCs w:val="22"/>
          <w:lang w:val="lt-LT"/>
        </w:rPr>
        <w:t xml:space="preserve">Kas žinotina prieš vartojant Chantico </w:t>
      </w:r>
    </w:p>
    <w:p w14:paraId="606CA8E8" w14:textId="77777777" w:rsidR="003F0A5A" w:rsidRPr="003F0A5A" w:rsidRDefault="003F0A5A" w:rsidP="003F0A5A">
      <w:pPr>
        <w:numPr>
          <w:ilvl w:val="0"/>
          <w:numId w:val="2"/>
        </w:numPr>
        <w:tabs>
          <w:tab w:val="clear" w:pos="567"/>
        </w:tabs>
        <w:spacing w:line="240" w:lineRule="auto"/>
        <w:ind w:left="567" w:right="-2" w:hanging="567"/>
        <w:rPr>
          <w:noProof/>
          <w:szCs w:val="22"/>
          <w:lang w:val="lt-LT"/>
        </w:rPr>
      </w:pPr>
      <w:r w:rsidRPr="003F0A5A">
        <w:rPr>
          <w:noProof/>
          <w:szCs w:val="22"/>
          <w:lang w:val="lt-LT"/>
        </w:rPr>
        <w:t xml:space="preserve"> Kaip vartoti Chantico </w:t>
      </w:r>
    </w:p>
    <w:p w14:paraId="4398C404" w14:textId="77777777" w:rsidR="003F0A5A" w:rsidRPr="003F0A5A" w:rsidRDefault="003F0A5A" w:rsidP="003F0A5A">
      <w:pPr>
        <w:numPr>
          <w:ilvl w:val="0"/>
          <w:numId w:val="2"/>
        </w:numPr>
        <w:tabs>
          <w:tab w:val="clear" w:pos="567"/>
        </w:tabs>
        <w:spacing w:line="240" w:lineRule="auto"/>
        <w:ind w:left="567" w:right="-2" w:hanging="567"/>
        <w:rPr>
          <w:noProof/>
          <w:szCs w:val="22"/>
          <w:lang w:val="lt-LT"/>
        </w:rPr>
      </w:pPr>
      <w:r w:rsidRPr="003F0A5A">
        <w:rPr>
          <w:noProof/>
          <w:szCs w:val="22"/>
          <w:lang w:val="lt-LT"/>
        </w:rPr>
        <w:t xml:space="preserve">Galimas šalutinis poveikis </w:t>
      </w:r>
    </w:p>
    <w:p w14:paraId="56A4B155" w14:textId="77777777" w:rsidR="003F0A5A" w:rsidRPr="003F0A5A" w:rsidRDefault="003F0A5A" w:rsidP="003F0A5A">
      <w:pPr>
        <w:numPr>
          <w:ilvl w:val="0"/>
          <w:numId w:val="2"/>
        </w:numPr>
        <w:tabs>
          <w:tab w:val="clear" w:pos="567"/>
        </w:tabs>
        <w:spacing w:line="240" w:lineRule="auto"/>
        <w:ind w:left="567" w:right="-2" w:hanging="567"/>
        <w:rPr>
          <w:noProof/>
          <w:szCs w:val="22"/>
          <w:lang w:val="lt-LT"/>
        </w:rPr>
      </w:pPr>
      <w:r w:rsidRPr="003F0A5A">
        <w:rPr>
          <w:noProof/>
          <w:szCs w:val="22"/>
          <w:lang w:val="lt-LT"/>
        </w:rPr>
        <w:t xml:space="preserve">Kaip laikyti Chantico </w:t>
      </w:r>
    </w:p>
    <w:p w14:paraId="0733E898" w14:textId="77777777" w:rsidR="003F0A5A" w:rsidRPr="003F0A5A" w:rsidRDefault="003F0A5A" w:rsidP="003F0A5A">
      <w:pPr>
        <w:numPr>
          <w:ilvl w:val="0"/>
          <w:numId w:val="2"/>
        </w:numPr>
        <w:tabs>
          <w:tab w:val="clear" w:pos="567"/>
        </w:tabs>
        <w:spacing w:line="240" w:lineRule="auto"/>
        <w:ind w:left="567" w:right="-2" w:hanging="567"/>
        <w:rPr>
          <w:noProof/>
          <w:szCs w:val="22"/>
          <w:lang w:val="lt-LT"/>
        </w:rPr>
      </w:pPr>
      <w:r w:rsidRPr="003F0A5A">
        <w:rPr>
          <w:noProof/>
          <w:szCs w:val="22"/>
          <w:lang w:val="lt-LT"/>
        </w:rPr>
        <w:t>Pakuotės turinys ir kita informacija</w:t>
      </w:r>
    </w:p>
    <w:p w14:paraId="6D6EB31B" w14:textId="77777777" w:rsidR="003F0A5A" w:rsidRPr="003F0A5A" w:rsidRDefault="003F0A5A" w:rsidP="003F0A5A">
      <w:pPr>
        <w:numPr>
          <w:ilvl w:val="12"/>
          <w:numId w:val="0"/>
        </w:numPr>
        <w:tabs>
          <w:tab w:val="clear" w:pos="567"/>
        </w:tabs>
        <w:spacing w:line="240" w:lineRule="auto"/>
        <w:ind w:left="567" w:right="-2" w:hanging="567"/>
        <w:rPr>
          <w:szCs w:val="22"/>
          <w:lang w:val="lt-LT"/>
        </w:rPr>
      </w:pPr>
    </w:p>
    <w:p w14:paraId="4ADA133C" w14:textId="77777777" w:rsidR="003F0A5A" w:rsidRPr="003F0A5A"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3F0A5A">
        <w:rPr>
          <w:rFonts w:ascii="Times New Roman" w:hAnsi="Times New Roman" w:cs="Times New Roman"/>
          <w:b/>
          <w:bCs/>
          <w:i w:val="0"/>
          <w:iCs w:val="0"/>
          <w:color w:val="auto"/>
          <w:szCs w:val="22"/>
          <w:lang w:val="lt-LT"/>
        </w:rPr>
        <w:t>1.</w:t>
      </w:r>
      <w:r w:rsidRPr="003F0A5A">
        <w:rPr>
          <w:rFonts w:ascii="Times New Roman" w:hAnsi="Times New Roman" w:cs="Times New Roman"/>
          <w:b/>
          <w:bCs/>
          <w:i w:val="0"/>
          <w:iCs w:val="0"/>
          <w:color w:val="auto"/>
          <w:szCs w:val="22"/>
          <w:lang w:val="lt-LT"/>
        </w:rPr>
        <w:tab/>
        <w:t xml:space="preserve">Kas yra </w:t>
      </w:r>
      <w:r w:rsidRPr="003F0A5A">
        <w:rPr>
          <w:rFonts w:ascii="Times New Roman" w:hAnsi="Times New Roman" w:cs="Times New Roman"/>
          <w:b/>
          <w:bCs/>
          <w:i w:val="0"/>
          <w:iCs w:val="0"/>
          <w:color w:val="auto"/>
          <w:szCs w:val="22"/>
          <w:shd w:val="clear" w:color="auto" w:fill="FFFFFF"/>
          <w:lang w:val="lt-LT"/>
        </w:rPr>
        <w:t xml:space="preserve">Chantico </w:t>
      </w:r>
      <w:r w:rsidRPr="003F0A5A">
        <w:rPr>
          <w:rFonts w:ascii="Times New Roman" w:hAnsi="Times New Roman" w:cs="Times New Roman"/>
          <w:b/>
          <w:bCs/>
          <w:i w:val="0"/>
          <w:iCs w:val="0"/>
          <w:color w:val="auto"/>
          <w:szCs w:val="22"/>
          <w:lang w:val="lt-LT"/>
        </w:rPr>
        <w:t>ir kam jis vartojamas</w:t>
      </w:r>
    </w:p>
    <w:p w14:paraId="2B20CB86" w14:textId="77777777" w:rsidR="003F0A5A" w:rsidRPr="003F0A5A" w:rsidRDefault="003F0A5A" w:rsidP="003F0A5A">
      <w:pPr>
        <w:numPr>
          <w:ilvl w:val="12"/>
          <w:numId w:val="0"/>
        </w:numPr>
        <w:tabs>
          <w:tab w:val="clear" w:pos="567"/>
        </w:tabs>
        <w:spacing w:line="240" w:lineRule="auto"/>
        <w:ind w:right="-2"/>
        <w:rPr>
          <w:szCs w:val="22"/>
          <w:lang w:val="lt-LT"/>
        </w:rPr>
      </w:pPr>
    </w:p>
    <w:p w14:paraId="242CAEA5" w14:textId="77777777" w:rsidR="003F0A5A" w:rsidRPr="003F0A5A" w:rsidRDefault="003F0A5A" w:rsidP="003F0A5A">
      <w:pPr>
        <w:numPr>
          <w:ilvl w:val="12"/>
          <w:numId w:val="0"/>
        </w:numPr>
        <w:tabs>
          <w:tab w:val="clear" w:pos="567"/>
        </w:tabs>
        <w:spacing w:line="240" w:lineRule="auto"/>
        <w:ind w:right="-2"/>
        <w:rPr>
          <w:b/>
          <w:noProof/>
          <w:szCs w:val="22"/>
          <w:lang w:val="lt-LT"/>
        </w:rPr>
      </w:pPr>
      <w:r w:rsidRPr="003F0A5A">
        <w:rPr>
          <w:b/>
          <w:noProof/>
          <w:szCs w:val="22"/>
          <w:lang w:val="lt-LT"/>
        </w:rPr>
        <w:t xml:space="preserve">Kas yra Chantico </w:t>
      </w:r>
    </w:p>
    <w:p w14:paraId="6134B70C"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Chantico veiklioji medžiaga yra fingolimodas. </w:t>
      </w:r>
    </w:p>
    <w:p w14:paraId="3E5F2FA9" w14:textId="77777777" w:rsidR="003F0A5A" w:rsidRPr="003F0A5A" w:rsidRDefault="003F0A5A" w:rsidP="003F0A5A">
      <w:pPr>
        <w:numPr>
          <w:ilvl w:val="12"/>
          <w:numId w:val="0"/>
        </w:numPr>
        <w:tabs>
          <w:tab w:val="clear" w:pos="567"/>
        </w:tabs>
        <w:spacing w:line="240" w:lineRule="auto"/>
        <w:ind w:right="-2"/>
        <w:rPr>
          <w:noProof/>
          <w:szCs w:val="22"/>
          <w:lang w:val="lt-LT"/>
        </w:rPr>
      </w:pPr>
    </w:p>
    <w:p w14:paraId="64B43A3D" w14:textId="77777777" w:rsidR="003F0A5A" w:rsidRPr="003F0A5A" w:rsidRDefault="003F0A5A" w:rsidP="003F0A5A">
      <w:pPr>
        <w:numPr>
          <w:ilvl w:val="12"/>
          <w:numId w:val="0"/>
        </w:numPr>
        <w:tabs>
          <w:tab w:val="clear" w:pos="567"/>
        </w:tabs>
        <w:spacing w:line="240" w:lineRule="auto"/>
        <w:ind w:right="-2"/>
        <w:rPr>
          <w:b/>
          <w:noProof/>
          <w:szCs w:val="22"/>
          <w:lang w:val="lt-LT"/>
        </w:rPr>
      </w:pPr>
      <w:r w:rsidRPr="003F0A5A">
        <w:rPr>
          <w:b/>
          <w:noProof/>
          <w:szCs w:val="22"/>
          <w:lang w:val="lt-LT"/>
        </w:rPr>
        <w:t xml:space="preserve">Kam Chantico vartojamas </w:t>
      </w:r>
    </w:p>
    <w:p w14:paraId="712B19D0"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Chantico vartojamas suaugusiesiems ir vaikams bei paaugliams (10 metų ir vyresniems) recidyvuojančios-remituojančios išsėtinės sklerozės (IS) gydymui, o tiksliau: </w:t>
      </w:r>
    </w:p>
    <w:p w14:paraId="1D8A30BC" w14:textId="77777777" w:rsidR="003F0A5A" w:rsidRPr="003F0A5A" w:rsidRDefault="003F0A5A" w:rsidP="003F0A5A">
      <w:pPr>
        <w:numPr>
          <w:ilvl w:val="1"/>
          <w:numId w:val="4"/>
        </w:numPr>
        <w:tabs>
          <w:tab w:val="clear" w:pos="567"/>
        </w:tabs>
        <w:spacing w:line="240" w:lineRule="auto"/>
        <w:ind w:left="567" w:right="-2" w:hanging="567"/>
        <w:rPr>
          <w:noProof/>
          <w:szCs w:val="22"/>
          <w:lang w:val="lt-LT"/>
        </w:rPr>
      </w:pPr>
      <w:r w:rsidRPr="003F0A5A">
        <w:rPr>
          <w:noProof/>
          <w:szCs w:val="22"/>
          <w:lang w:val="lt-LT"/>
        </w:rPr>
        <w:t xml:space="preserve">pacientams, kuriems nepadeda gydymas nuo IS; </w:t>
      </w:r>
    </w:p>
    <w:p w14:paraId="597C4CA0"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arba </w:t>
      </w:r>
    </w:p>
    <w:p w14:paraId="10947609" w14:textId="77777777" w:rsidR="003F0A5A" w:rsidRPr="003F0A5A" w:rsidRDefault="003F0A5A" w:rsidP="003F0A5A">
      <w:pPr>
        <w:numPr>
          <w:ilvl w:val="1"/>
          <w:numId w:val="5"/>
        </w:numPr>
        <w:tabs>
          <w:tab w:val="clear" w:pos="567"/>
        </w:tabs>
        <w:spacing w:line="240" w:lineRule="auto"/>
        <w:ind w:left="567" w:right="-2" w:hanging="567"/>
        <w:rPr>
          <w:noProof/>
          <w:szCs w:val="22"/>
          <w:lang w:val="lt-LT"/>
        </w:rPr>
      </w:pPr>
      <w:r w:rsidRPr="003F0A5A">
        <w:rPr>
          <w:noProof/>
          <w:szCs w:val="22"/>
          <w:lang w:val="lt-LT"/>
        </w:rPr>
        <w:t xml:space="preserve">pacientams, kurie serga sparčiai besivystančia sunkia IS. </w:t>
      </w:r>
    </w:p>
    <w:p w14:paraId="2A80FDEE"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319A51F4"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Chantico neišgydo IS, tačiau padeda sumažinti ligos recidyvų skaičių ir sulėtinti IS sukeliamos fizinės negalios progresavimą. </w:t>
      </w:r>
    </w:p>
    <w:p w14:paraId="0846C3DA"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1DD43D3E" w14:textId="77777777" w:rsidR="003F0A5A" w:rsidRPr="003F0A5A" w:rsidRDefault="003F0A5A" w:rsidP="003F0A5A">
      <w:pPr>
        <w:numPr>
          <w:ilvl w:val="12"/>
          <w:numId w:val="0"/>
        </w:numPr>
        <w:tabs>
          <w:tab w:val="clear" w:pos="567"/>
        </w:tabs>
        <w:spacing w:line="240" w:lineRule="auto"/>
        <w:ind w:right="-2"/>
        <w:rPr>
          <w:b/>
          <w:noProof/>
          <w:szCs w:val="22"/>
          <w:lang w:val="lt-LT"/>
        </w:rPr>
      </w:pPr>
      <w:r w:rsidRPr="003F0A5A">
        <w:rPr>
          <w:b/>
          <w:noProof/>
          <w:szCs w:val="22"/>
          <w:lang w:val="lt-LT"/>
        </w:rPr>
        <w:t xml:space="preserve">Kas yra išsėtinė sklerozė </w:t>
      </w:r>
    </w:p>
    <w:p w14:paraId="723E2C17"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562E73E0"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4F204C97"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25270C22" w14:textId="77777777" w:rsidR="003F0A5A" w:rsidRPr="003F0A5A" w:rsidRDefault="003F0A5A" w:rsidP="003F0A5A">
      <w:pPr>
        <w:numPr>
          <w:ilvl w:val="12"/>
          <w:numId w:val="0"/>
        </w:numPr>
        <w:tabs>
          <w:tab w:val="clear" w:pos="567"/>
        </w:tabs>
        <w:spacing w:line="240" w:lineRule="auto"/>
        <w:ind w:right="-2"/>
        <w:rPr>
          <w:b/>
          <w:szCs w:val="22"/>
          <w:lang w:val="lt-LT"/>
        </w:rPr>
      </w:pPr>
    </w:p>
    <w:p w14:paraId="66092E92"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b/>
          <w:szCs w:val="22"/>
          <w:lang w:val="lt-LT"/>
        </w:rPr>
        <w:t>Kaip Chantico veikia</w:t>
      </w:r>
      <w:r w:rsidRPr="003F0A5A">
        <w:rPr>
          <w:szCs w:val="22"/>
          <w:lang w:val="lt-LT"/>
        </w:rPr>
        <w:t xml:space="preserve"> </w:t>
      </w:r>
    </w:p>
    <w:p w14:paraId="094C760D"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Chantico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Chantico taip pat susilpnina kai kurias Jūsų organizmo imunines reakcijas. </w:t>
      </w:r>
    </w:p>
    <w:p w14:paraId="5559907C"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 </w:t>
      </w:r>
    </w:p>
    <w:p w14:paraId="6808D4FD" w14:textId="77777777" w:rsidR="003F0A5A" w:rsidRPr="003F0A5A" w:rsidRDefault="003F0A5A" w:rsidP="003F0A5A">
      <w:pPr>
        <w:numPr>
          <w:ilvl w:val="12"/>
          <w:numId w:val="0"/>
        </w:numPr>
        <w:tabs>
          <w:tab w:val="clear" w:pos="567"/>
        </w:tabs>
        <w:spacing w:line="240" w:lineRule="auto"/>
        <w:ind w:right="-2"/>
        <w:rPr>
          <w:szCs w:val="22"/>
          <w:lang w:val="lt-LT"/>
        </w:rPr>
      </w:pPr>
    </w:p>
    <w:p w14:paraId="35DFD5FD" w14:textId="77777777" w:rsidR="003F0A5A" w:rsidRPr="003F0A5A" w:rsidRDefault="003F0A5A" w:rsidP="003F0A5A">
      <w:pPr>
        <w:numPr>
          <w:ilvl w:val="12"/>
          <w:numId w:val="0"/>
        </w:numPr>
        <w:tabs>
          <w:tab w:val="clear" w:pos="567"/>
        </w:tabs>
        <w:spacing w:line="240" w:lineRule="auto"/>
        <w:ind w:right="-2"/>
        <w:rPr>
          <w:szCs w:val="22"/>
          <w:lang w:val="lt-LT"/>
        </w:rPr>
      </w:pPr>
    </w:p>
    <w:p w14:paraId="672109D9"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lastRenderedPageBreak/>
        <w:t>2.</w:t>
      </w:r>
      <w:r w:rsidRPr="00DD17F2">
        <w:rPr>
          <w:rFonts w:ascii="Times New Roman" w:hAnsi="Times New Roman" w:cs="Times New Roman"/>
          <w:b/>
          <w:bCs/>
          <w:i w:val="0"/>
          <w:iCs w:val="0"/>
          <w:color w:val="auto"/>
          <w:szCs w:val="22"/>
          <w:lang w:val="lt-LT"/>
        </w:rPr>
        <w:tab/>
        <w:t xml:space="preserve">Kas žinotina prieš vartojant </w:t>
      </w:r>
      <w:r w:rsidRPr="00DD17F2">
        <w:rPr>
          <w:rFonts w:ascii="Times New Roman" w:hAnsi="Times New Roman" w:cs="Times New Roman"/>
          <w:b/>
          <w:bCs/>
          <w:i w:val="0"/>
          <w:iCs w:val="0"/>
          <w:color w:val="auto"/>
          <w:szCs w:val="22"/>
          <w:shd w:val="clear" w:color="auto" w:fill="FFFFFF"/>
          <w:lang w:val="lt-LT"/>
        </w:rPr>
        <w:t>Chantico</w:t>
      </w:r>
      <w:r w:rsidRPr="00DD17F2">
        <w:rPr>
          <w:rFonts w:ascii="Times New Roman" w:hAnsi="Times New Roman" w:cs="Times New Roman"/>
          <w:b/>
          <w:bCs/>
          <w:i w:val="0"/>
          <w:iCs w:val="0"/>
          <w:color w:val="auto"/>
          <w:szCs w:val="22"/>
          <w:lang w:val="lt-LT"/>
        </w:rPr>
        <w:t xml:space="preserve">  </w:t>
      </w:r>
    </w:p>
    <w:p w14:paraId="7983B9D9" w14:textId="77777777" w:rsidR="003F0A5A" w:rsidRPr="00DD17F2" w:rsidRDefault="003F0A5A" w:rsidP="003F0A5A">
      <w:pPr>
        <w:numPr>
          <w:ilvl w:val="12"/>
          <w:numId w:val="0"/>
        </w:numPr>
        <w:tabs>
          <w:tab w:val="clear" w:pos="567"/>
        </w:tabs>
        <w:spacing w:line="240" w:lineRule="auto"/>
        <w:ind w:right="-2"/>
        <w:rPr>
          <w:b/>
          <w:bCs/>
          <w:szCs w:val="22"/>
          <w:lang w:val="lt-LT"/>
        </w:rPr>
      </w:pPr>
    </w:p>
    <w:p w14:paraId="4D7DA8E0"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shd w:val="clear" w:color="auto" w:fill="FFFFFF"/>
          <w:lang w:val="lt-LT"/>
        </w:rPr>
        <w:t>Chantico</w:t>
      </w:r>
      <w:r w:rsidRPr="00DD17F2">
        <w:rPr>
          <w:rFonts w:ascii="Times New Roman" w:hAnsi="Times New Roman" w:cs="Times New Roman"/>
          <w:b/>
          <w:bCs/>
          <w:i w:val="0"/>
          <w:iCs w:val="0"/>
          <w:color w:val="auto"/>
          <w:szCs w:val="22"/>
          <w:lang w:val="lt-LT"/>
        </w:rPr>
        <w:t xml:space="preserve"> vartoti negalima:</w:t>
      </w:r>
    </w:p>
    <w:p w14:paraId="68C47AB4"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susilpnėjęs Jūsų imuninės sistemos atsakas (dėl imunodeficito sindromo, ligos ar imuninę sistemą slopinančių vaistų vartojimo); </w:t>
      </w:r>
    </w:p>
    <w:p w14:paraId="54A449B8"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jeigu Jūsų gydytojas įtaria, kad galite sirgti reta galvos smegenų liga , kuri vadinama progresuojančia daugiažidinine leukoencefalopatija (PDL) arba jei ši liga patvirtinta;</w:t>
      </w:r>
    </w:p>
    <w:p w14:paraId="3DACFB20"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Jums yra ūminė aktyvi infekcija arba lėtinė aktyvi infekcija, pavyzdžiui, hepatitas ar tuberkuliozė; </w:t>
      </w:r>
    </w:p>
    <w:p w14:paraId="302AC7F4"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sergate aktyviu vėžiu; </w:t>
      </w:r>
    </w:p>
    <w:p w14:paraId="7445A07F"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yra sunkių kepenų funkcijos sutrikimų; </w:t>
      </w:r>
    </w:p>
    <w:p w14:paraId="2E2B2591"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 per pastaruosius 6 mėnesius Jūs patyrėte širdies smūgį (širdies priepuolį), krūtinės anginą, insultą arba buvo insulto požymių ar tam tikro tipo širdies nepakankamumo atvejų; </w:t>
      </w:r>
    </w:p>
    <w:p w14:paraId="484D0836"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yra tam tikro tipo nereguliarus ar sutrikęs širdies ritmas (aritmija), įskaitant pacientus, kuriems, prieš pradedant vartoti Chantico, elektrokardiograma (EKG) rodo pailgėjusį QT intervalą; </w:t>
      </w:r>
    </w:p>
    <w:p w14:paraId="4E40E5F8"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vartojate arba neseniai vartojote vaistų nuo neritmiško širdies plakimo, pavyzdžiui, chinidino, dizopiramido, amjodarono ar sotalolio; </w:t>
      </w:r>
    </w:p>
    <w:p w14:paraId="2AC33994"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esate nėščia arba esate vaisingo moteris ir nenaudojate veiksmingų kontracepcijos priemonių; </w:t>
      </w:r>
    </w:p>
    <w:p w14:paraId="1E84BE7B" w14:textId="77777777" w:rsidR="003F0A5A" w:rsidRPr="003F0A5A" w:rsidRDefault="003F0A5A" w:rsidP="003F0A5A">
      <w:pPr>
        <w:numPr>
          <w:ilvl w:val="1"/>
          <w:numId w:val="6"/>
        </w:numPr>
        <w:tabs>
          <w:tab w:val="clear" w:pos="567"/>
        </w:tabs>
        <w:spacing w:line="240" w:lineRule="auto"/>
        <w:ind w:left="567" w:right="-2" w:hanging="567"/>
        <w:rPr>
          <w:szCs w:val="22"/>
          <w:lang w:val="lt-LT"/>
        </w:rPr>
      </w:pPr>
      <w:r w:rsidRPr="003F0A5A">
        <w:rPr>
          <w:szCs w:val="22"/>
          <w:lang w:val="lt-LT"/>
        </w:rPr>
        <w:t xml:space="preserve">jeigu yra alergija fingolimodui arba bet kuriai pagalbinei šio vaisto medžiagai (jos išvardytos 6 skyriuje). </w:t>
      </w:r>
    </w:p>
    <w:p w14:paraId="658C34BF" w14:textId="77777777" w:rsidR="003F0A5A" w:rsidRPr="003F0A5A" w:rsidRDefault="003F0A5A" w:rsidP="003F0A5A">
      <w:pPr>
        <w:tabs>
          <w:tab w:val="clear" w:pos="567"/>
        </w:tabs>
        <w:spacing w:line="240" w:lineRule="auto"/>
        <w:ind w:right="-2"/>
        <w:rPr>
          <w:szCs w:val="22"/>
          <w:lang w:val="lt-LT"/>
        </w:rPr>
      </w:pPr>
      <w:r w:rsidRPr="003F0A5A">
        <w:rPr>
          <w:szCs w:val="22"/>
          <w:lang w:val="lt-LT"/>
        </w:rPr>
        <w:t xml:space="preserve">Jei bet kuri paminėta būklė Jums tinka ar dėl to abejojate, nevartokite Chantico kol nepasitarsite su gydytoju. </w:t>
      </w:r>
    </w:p>
    <w:p w14:paraId="4ED068D7" w14:textId="77777777" w:rsidR="003F0A5A" w:rsidRPr="003F0A5A" w:rsidRDefault="003F0A5A" w:rsidP="003F0A5A">
      <w:pPr>
        <w:numPr>
          <w:ilvl w:val="12"/>
          <w:numId w:val="0"/>
        </w:numPr>
        <w:tabs>
          <w:tab w:val="clear" w:pos="567"/>
        </w:tabs>
        <w:spacing w:line="240" w:lineRule="auto"/>
        <w:ind w:right="-2"/>
        <w:rPr>
          <w:szCs w:val="22"/>
          <w:lang w:val="lt-LT"/>
        </w:rPr>
      </w:pPr>
    </w:p>
    <w:p w14:paraId="2C52D7B3"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 xml:space="preserve">Įspėjimai ir atsargumo priemonės </w:t>
      </w:r>
    </w:p>
    <w:p w14:paraId="0129AE78"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Pasitarkite su gydytoju, prieš pradėdami vartoti Chantico: </w:t>
      </w:r>
    </w:p>
    <w:p w14:paraId="3716ED2A"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Jums yra sunkių kvėpavimo sutrikimų miego metu (sunki miego apnėja); </w:t>
      </w:r>
    </w:p>
    <w:p w14:paraId="05952740"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Jums kas nors yra sakęs, kad yra Jūsų elektrokardiogramos pokyčių; </w:t>
      </w:r>
    </w:p>
    <w:p w14:paraId="460F69AA"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jeigu Jums yra sumažėjusio širdies susitraukimų dažnio simptomų (pvz., svaigulys, pykinimas ar dažno širdies plakimo pojūtis);</w:t>
      </w:r>
    </w:p>
    <w:p w14:paraId="58556710"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vartojate arba neseniai vartojote širdies susitraukimų dažnį mažinančių vaistų (pavyzdžiui, beta adrenoblokatorių, verapamilio, diltiazemo ar ivabradino, digoksino, cholinesterazę slopinančių vaistų ar pilokarpino); </w:t>
      </w:r>
    </w:p>
    <w:p w14:paraId="5F5FB584"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Jums anksčiau buvo staigių sąmonės netekimo epizodų ar alpimų (sinkopių); </w:t>
      </w:r>
    </w:p>
    <w:p w14:paraId="75C36796"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Jūs planuojate skiepytis; </w:t>
      </w:r>
    </w:p>
    <w:p w14:paraId="6469CF24"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anksčiau nesirgote vėjaraupiais; </w:t>
      </w:r>
    </w:p>
    <w:p w14:paraId="4A3C766A"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Jums yra arba anksčiau buvo regos sutrikimų arba kitokių užpakalinėje akies dalyje esančios centrinės regos srities (tinklainės geltonosios dėmės) patinimo požymių (geltonosios dėmės edema vadinama būklė, žr. toliau), akies uždegimas ar infekcija (uveitas), arba jeigu sergate cukriniu diabetu (kuris gali sukelti akių sutrikimų); </w:t>
      </w:r>
    </w:p>
    <w:p w14:paraId="0C978E49"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jeigu Jums yra kepenų funkcijos sutrikimas;</w:t>
      </w:r>
    </w:p>
    <w:p w14:paraId="2D3A4ED4"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 xml:space="preserve">jeigu Jums yra padidėjęs kraujospūdis, kuris sunkiai kontroliuojamas vartojant vaistų; </w:t>
      </w:r>
    </w:p>
    <w:p w14:paraId="30EED95B" w14:textId="77777777" w:rsidR="003F0A5A" w:rsidRPr="003F0A5A" w:rsidRDefault="003F0A5A" w:rsidP="003F0A5A">
      <w:pPr>
        <w:numPr>
          <w:ilvl w:val="1"/>
          <w:numId w:val="7"/>
        </w:numPr>
        <w:tabs>
          <w:tab w:val="clear" w:pos="567"/>
        </w:tabs>
        <w:spacing w:line="240" w:lineRule="auto"/>
        <w:ind w:left="567" w:right="-2" w:hanging="567"/>
        <w:rPr>
          <w:szCs w:val="22"/>
          <w:lang w:val="lt-LT"/>
        </w:rPr>
      </w:pPr>
      <w:r w:rsidRPr="003F0A5A">
        <w:rPr>
          <w:szCs w:val="22"/>
          <w:lang w:val="lt-LT"/>
        </w:rPr>
        <w:t>jeigu Jums yra sunkių plaučių sutrikimų arba rūkančiojo kosulys.</w:t>
      </w:r>
    </w:p>
    <w:p w14:paraId="561556B1" w14:textId="77777777" w:rsidR="003F0A5A" w:rsidRDefault="003F0A5A" w:rsidP="003F0A5A">
      <w:pPr>
        <w:numPr>
          <w:ilvl w:val="12"/>
          <w:numId w:val="0"/>
        </w:numPr>
        <w:tabs>
          <w:tab w:val="clear" w:pos="567"/>
        </w:tabs>
        <w:spacing w:line="240" w:lineRule="auto"/>
        <w:ind w:right="-2"/>
        <w:rPr>
          <w:szCs w:val="22"/>
          <w:lang w:val="lt-LT"/>
        </w:rPr>
      </w:pPr>
      <w:r w:rsidRPr="003F0A5A">
        <w:rPr>
          <w:szCs w:val="22"/>
          <w:lang w:val="lt-LT"/>
        </w:rPr>
        <w:t>Jeigu bet kuri iš šių būklių Jums tinka arba dėl to abejojate, prieš pradėdami vartoti Chantico pasakykite gydytojui.</w:t>
      </w:r>
    </w:p>
    <w:p w14:paraId="2AF0EA72" w14:textId="77777777" w:rsidR="00820BE9" w:rsidRDefault="00820BE9" w:rsidP="003F0A5A">
      <w:pPr>
        <w:numPr>
          <w:ilvl w:val="12"/>
          <w:numId w:val="0"/>
        </w:numPr>
        <w:tabs>
          <w:tab w:val="clear" w:pos="567"/>
        </w:tabs>
        <w:spacing w:line="240" w:lineRule="auto"/>
        <w:ind w:right="-2"/>
        <w:rPr>
          <w:szCs w:val="22"/>
          <w:lang w:val="lt-LT"/>
        </w:rPr>
      </w:pPr>
    </w:p>
    <w:p w14:paraId="3BB1EE9F"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Sumažėjęs širdies susitraukimų dažnis (bradikardija) ir nereguliarus širdies plakimas </w:t>
      </w:r>
    </w:p>
    <w:p w14:paraId="341C2BC5"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Gydymo pradžioje arba pradedant vartoti pirmąją 0,5 mg dozę po to, kai gydymas Jums buvo pakeistas iš 0,25 mg paros dozės, Chantico sumažina širdies susitraukimų dažnį. Dėl to Jūs galite jausti svaigulį ar nuovargį, galite jausti širdies plakimą arba gali sumažėti Jūsų kraujospūdis. Jeigu toks poveikis yra stiprus, pasakykite gydytojui, kadangi Jums nedelsiant gali reikėti skirti tinkamą gydymą. Chantico taip pat gali sukelti nereguliarų širdies plakimą, ypatingai po pirmosios vaisto dozės vartojimo. Nereguliarus širdies plakimas paprastai vėl tampa normaliu greičiau nei per vieną dieną. Sumažėjęs širdies susitraukimų dažnis paprastai tampa normaliu per vieną mėnesį. Šiuo laikotarpiu paprastai nesitikima kliniškai reikšmingų širdies susitraukimų dažnio pokyčių.</w:t>
      </w:r>
    </w:p>
    <w:p w14:paraId="0CB27662" w14:textId="77777777" w:rsidR="00820BE9" w:rsidRDefault="00820BE9" w:rsidP="003F0A5A">
      <w:pPr>
        <w:numPr>
          <w:ilvl w:val="12"/>
          <w:numId w:val="0"/>
        </w:numPr>
        <w:tabs>
          <w:tab w:val="clear" w:pos="567"/>
        </w:tabs>
        <w:spacing w:line="240" w:lineRule="auto"/>
        <w:ind w:right="-2"/>
        <w:rPr>
          <w:szCs w:val="22"/>
          <w:lang w:val="lt-LT"/>
        </w:rPr>
      </w:pPr>
    </w:p>
    <w:p w14:paraId="63A58D16" w14:textId="4E6CB6E9"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p>
    <w:p w14:paraId="612268F2"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Gydytojas paprašys Jūsų likti mažiausiai 6 valandoms chirurginiame kabinete ar gydymo įstaigoje po pirmosios Chantico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Chantico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Chantico po pertraukos, priklausomai nuo to, kokios trukmės buvo gydymo pertrauka ir kaip ilgai vartojote Chantico iki šios pertraukos. </w:t>
      </w:r>
    </w:p>
    <w:p w14:paraId="0020F199"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0AE11A5B"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Chantico gali būti Jums netinkamas. </w:t>
      </w:r>
    </w:p>
    <w:p w14:paraId="78BCC922"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7D7D0EC8"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Jums anksčiau buvo staigių sąmonės netekimo epizodų ar sumažėjusio širdies susitraukimų dažnio atvejų, gydymas Chantico gali būti Jums netinkamas. Jus ištirs kardiologas (širdies ligų specialistas), kuris patars, kaip reikia pradėti vartoti Chantico, taip pat patars dėl stebėjimo per naktį. </w:t>
      </w:r>
    </w:p>
    <w:p w14:paraId="41ACFFE0"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24E0F989"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vartojate vaistų, kurie gali mažinti Jūsų širdies susitraukimų dažnį, Chantico vartojimas gali būti Jums netinkamas. Jums reikės pasikonsultuoti su kardiologu, kuris pasakys, ar galima vartoti kitų širdies susitraukimų dažnio nemažinančių vaistų, kad būtų galima skirti gydymą Chantico. Jeigu kitų kartu vartojamų vaistų pakeisti negalima, kardiologas patars, kaip reikia pradėti vartoti Chantico, taip pat patars dėl Jūsų būklės stebėjimo per naktį. </w:t>
      </w:r>
    </w:p>
    <w:p w14:paraId="65D1C958"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3C26273C"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Jeigu anksčiau nesirgote vėjaraupiais </w:t>
      </w:r>
    </w:p>
    <w:p w14:paraId="1EBC02B7"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Jeigu niekada nesirgote vėjaraupiais, gydytojas patikrins Jūsų atsparumą šią ligą sukeliančiam virusui (varicella zoster virusui). Jeigu nesate apsaugotas nuo šio viruso sukeliamos infekcijos, prieš pradedant vartoti Chantico Jums gali reikėti skiepytis. Jei taip ir bus, gydytojas atidės Chantico vartojimo pradžią, kol praeis vienas mėnuo nuo viso skiepijimo kurso pabaigos.</w:t>
      </w:r>
    </w:p>
    <w:p w14:paraId="2DC0D8C2"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p>
    <w:p w14:paraId="5A485FBE"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Infekcijos </w:t>
      </w:r>
    </w:p>
    <w:p w14:paraId="258DF0FD"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Chantico mažina baltųjų kraujo ląstelių skaičių (ypatingai limfocitų skaičių). Baltosios kraujo ląstelės kovoja su infekcija. Chantico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juostine pūsleline ar skauda galvą su lydinčiu sprando sąstingiu, atsirado jautrumas šviesai, pykinimas, išbėrimas, ir (ar) sumišimas arba traukuliai (tai gali sukelti grybelinė infekcija arba herpes viruso infekcija, gali būti meningito ir (arba) encefalito simptomai), iš karto kreipkitės į savo gydytoją, nes tai gali būti rimta ir pavojinga gyvybei. </w:t>
      </w:r>
    </w:p>
    <w:p w14:paraId="5162E224"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598A5CD0"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Chantico vartojusiems pacientams nustatyta žmogaus papilomos viruso (ŽPV) sukeltos infekcijos, įskaitant papilomos, displazijų, karpų ir su ŽPV susijusio vėžio, atvejų. Gydytojas apsvarstys, ar Jus reikia paskiepyti nuo ŽPV prieš pradedant gydymą Chantico. Jeigu esate moteris, gydytojas taip pat rekomenduos pasitikrinti dėl ŽPV sukeliamų ligų. </w:t>
      </w:r>
    </w:p>
    <w:p w14:paraId="2C177A52" w14:textId="77777777" w:rsidR="003F0A5A" w:rsidRPr="00DD17F2" w:rsidRDefault="003F0A5A" w:rsidP="003F0A5A">
      <w:pPr>
        <w:rPr>
          <w:szCs w:val="22"/>
          <w:lang w:val="lt-LT" w:eastAsia="x-none"/>
        </w:rPr>
      </w:pPr>
    </w:p>
    <w:p w14:paraId="1BBC5EB4" w14:textId="77777777" w:rsidR="003F0A5A" w:rsidRPr="00DD17F2" w:rsidRDefault="003F0A5A" w:rsidP="003F0A5A">
      <w:pPr>
        <w:widowControl w:val="0"/>
        <w:kinsoku w:val="0"/>
        <w:overflowPunct w:val="0"/>
        <w:autoSpaceDE w:val="0"/>
        <w:autoSpaceDN w:val="0"/>
        <w:adjustRightInd w:val="0"/>
        <w:rPr>
          <w:szCs w:val="22"/>
          <w:lang w:val="lt-LT"/>
        </w:rPr>
      </w:pPr>
      <w:r w:rsidRPr="00DD17F2">
        <w:rPr>
          <w:szCs w:val="22"/>
          <w:lang w:val="lt-LT"/>
        </w:rPr>
        <w:t xml:space="preserve">PDL </w:t>
      </w:r>
    </w:p>
    <w:p w14:paraId="2489DABC" w14:textId="77777777" w:rsidR="003F0A5A" w:rsidRPr="00DD17F2" w:rsidRDefault="003F0A5A" w:rsidP="003F0A5A">
      <w:pPr>
        <w:widowControl w:val="0"/>
        <w:kinsoku w:val="0"/>
        <w:overflowPunct w:val="0"/>
        <w:autoSpaceDE w:val="0"/>
        <w:autoSpaceDN w:val="0"/>
        <w:adjustRightInd w:val="0"/>
        <w:rPr>
          <w:szCs w:val="22"/>
          <w:lang w:val="lt-LT"/>
        </w:rPr>
      </w:pPr>
      <w:r w:rsidRPr="00DD17F2">
        <w:rPr>
          <w:szCs w:val="22"/>
          <w:lang w:val="lt-LT"/>
        </w:rPr>
        <w:t xml:space="preserve">PDL yra retas galvos smegenų sutrikimas, kurį sukelia infekcija, galinti sukelti sunkią negalią arba mirtį. Prieš pradedant gydymą ir gydymo metu gydytojas Jums paskirs magnetinio rezonanso tomografiją (MRT), kad galėtų stebėti PDL pasireiškimo riziką. </w:t>
      </w:r>
    </w:p>
    <w:p w14:paraId="579932BD" w14:textId="77777777" w:rsidR="003F0A5A" w:rsidRPr="00DD17F2" w:rsidRDefault="003F0A5A" w:rsidP="003F0A5A">
      <w:pPr>
        <w:widowControl w:val="0"/>
        <w:kinsoku w:val="0"/>
        <w:overflowPunct w:val="0"/>
        <w:autoSpaceDE w:val="0"/>
        <w:autoSpaceDN w:val="0"/>
        <w:adjustRightInd w:val="0"/>
        <w:rPr>
          <w:szCs w:val="22"/>
          <w:lang w:val="lt-LT"/>
        </w:rPr>
      </w:pPr>
    </w:p>
    <w:p w14:paraId="2B3C71B3" w14:textId="77777777" w:rsidR="003F0A5A" w:rsidRPr="00DD17F2" w:rsidRDefault="003F0A5A" w:rsidP="003F0A5A">
      <w:pPr>
        <w:widowControl w:val="0"/>
        <w:kinsoku w:val="0"/>
        <w:overflowPunct w:val="0"/>
        <w:autoSpaceDE w:val="0"/>
        <w:autoSpaceDN w:val="0"/>
        <w:adjustRightInd w:val="0"/>
        <w:rPr>
          <w:szCs w:val="22"/>
          <w:lang w:val="lt-LT"/>
        </w:rPr>
      </w:pPr>
      <w:r w:rsidRPr="00DD17F2">
        <w:rPr>
          <w:szCs w:val="22"/>
          <w:lang w:val="lt-LT"/>
        </w:rPr>
        <w:t xml:space="preserve">Jei manote, kad Jūsų IS eiga pasunkėjo arba jei atsirado naujų simptomų, pavyzdžiui, nuotaikos ar </w:t>
      </w:r>
      <w:r w:rsidRPr="00DD17F2">
        <w:rPr>
          <w:szCs w:val="22"/>
          <w:lang w:val="lt-LT"/>
        </w:rPr>
        <w:lastRenderedPageBreak/>
        <w:t xml:space="preserve">elgesio pokyčiai, naujai atsiradęs arba stiprėjantis vienos kūno pusės silpnumas, regėjimo pokyčiai, sumišimas, atminties sutrikimai arba kalbos ir bendravimo sunkumai, kaip galima greičiau praneškite apie tai gydytojui. </w:t>
      </w:r>
    </w:p>
    <w:p w14:paraId="48E2AF3A" w14:textId="77777777" w:rsidR="003F0A5A" w:rsidRPr="00DD17F2" w:rsidRDefault="003F0A5A" w:rsidP="003F0A5A">
      <w:pPr>
        <w:widowControl w:val="0"/>
        <w:kinsoku w:val="0"/>
        <w:overflowPunct w:val="0"/>
        <w:autoSpaceDE w:val="0"/>
        <w:autoSpaceDN w:val="0"/>
        <w:adjustRightInd w:val="0"/>
        <w:rPr>
          <w:szCs w:val="22"/>
          <w:lang w:val="lt-LT"/>
        </w:rPr>
      </w:pPr>
      <w:r w:rsidRPr="00DD17F2">
        <w:rPr>
          <w:szCs w:val="22"/>
          <w:lang w:val="lt-LT"/>
        </w:rPr>
        <w:t xml:space="preserve">Tai gali būti PDL simptomai. Taip pat pasikalbėkite su savo partneriu arba globėjais apie Jūsų gydymą. Gali atsirasti simptomų, kuriuos patiems pastebėti gali būti sudėtinga. </w:t>
      </w:r>
    </w:p>
    <w:p w14:paraId="3B691DAF" w14:textId="77777777" w:rsidR="003F0A5A" w:rsidRPr="00DD17F2" w:rsidRDefault="003F0A5A" w:rsidP="003F0A5A">
      <w:pPr>
        <w:widowControl w:val="0"/>
        <w:kinsoku w:val="0"/>
        <w:overflowPunct w:val="0"/>
        <w:autoSpaceDE w:val="0"/>
        <w:autoSpaceDN w:val="0"/>
        <w:adjustRightInd w:val="0"/>
        <w:rPr>
          <w:szCs w:val="22"/>
          <w:lang w:val="lt-LT"/>
        </w:rPr>
      </w:pPr>
    </w:p>
    <w:p w14:paraId="4AA4A5B4" w14:textId="77777777" w:rsidR="003F0A5A" w:rsidRDefault="003F0A5A" w:rsidP="003F0A5A">
      <w:pPr>
        <w:widowControl w:val="0"/>
        <w:kinsoku w:val="0"/>
        <w:overflowPunct w:val="0"/>
        <w:autoSpaceDE w:val="0"/>
        <w:autoSpaceDN w:val="0"/>
        <w:adjustRightInd w:val="0"/>
        <w:rPr>
          <w:szCs w:val="22"/>
          <w:lang w:val="lt-LT"/>
        </w:rPr>
      </w:pPr>
      <w:r w:rsidRPr="00DD17F2">
        <w:rPr>
          <w:szCs w:val="22"/>
          <w:lang w:val="lt-LT"/>
        </w:rPr>
        <w:t>Jei Jums išsivysto PDL, ją galima gydyti, o gydymas Chantico bus nutrauktas. Kai kuriems žmonėms pasireiškia uždegiminė reakcija, kai Chantico  pašalinamas iš organizmo. Ši reakcija (žinoma kaip imuniteto atsistatymo uždegiminis sindromas arba IRIS) gali pabloginti Jūsų būklę, įskaitant galvos smegenų funkcijos pablogėjimą.</w:t>
      </w:r>
    </w:p>
    <w:p w14:paraId="0C1648E0" w14:textId="77777777" w:rsidR="00820BE9" w:rsidRDefault="00820BE9" w:rsidP="003F0A5A">
      <w:pPr>
        <w:widowControl w:val="0"/>
        <w:kinsoku w:val="0"/>
        <w:overflowPunct w:val="0"/>
        <w:autoSpaceDE w:val="0"/>
        <w:autoSpaceDN w:val="0"/>
        <w:adjustRightInd w:val="0"/>
        <w:rPr>
          <w:szCs w:val="22"/>
          <w:lang w:val="lt-LT"/>
        </w:rPr>
      </w:pPr>
    </w:p>
    <w:p w14:paraId="46B90FF1"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Tinklainės geltonosios dėmės edema </w:t>
      </w:r>
    </w:p>
    <w:p w14:paraId="44A55F27"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Jums yra arba anksčiau buvo regos sutrikimų arba kitokių užpakalinėje akies dalyje esančios centrinės regos srities (tinklainės geltonosios dėmės) patinimo požymių, akies uždegimas ar infekcija (uveitas), arba cukrinis diabetas, prieš pradedant vartoti Chantico Jūsų gydytojas gali paskirti Jums atlikti akių tyrimą. </w:t>
      </w:r>
    </w:p>
    <w:p w14:paraId="17402367"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129ADDCB"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Jūsų gydytojas gali paskirti Jums atlikti akių tyrimą praėjus 3-4 mėnesiams nuo Chantico vartojimo pradžios. </w:t>
      </w:r>
    </w:p>
    <w:p w14:paraId="5A3B7123"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357034FD"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Geltonoji dėmė yra nedidelė užpakalinėje akies dalyje esanti tinklainės sritis, kuri leidžia aiškiai ir ryškiai matyti objektų formas, spalvas bei detales. Chantico vartojimas gali sukelti geltonosios dėmės patinimą, t. y., geltonosios dėmės edema vadinamą būklę. Šis patinimas paprastai pasireiškia per pirmuosius 4 Chantico vartojimo mėnesius. </w:t>
      </w:r>
    </w:p>
    <w:p w14:paraId="2CADAF9E"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1E3714D8"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Tikimybė išsivystyti geltonosios dėmės edemai didesnė, jeigu sergate cukriniu diabetu arba anksčiau sirgote akies uždegimu, vadinamu uveitu. Šiais atvejais gydytojas gali paskirti Jums reguliariai atlikti akių tyrimą, kad būtų nustatyta geltonosios dėmės edema. </w:t>
      </w:r>
    </w:p>
    <w:p w14:paraId="42277125"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7E2C67A3"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anksčiau Jums yra buvusi geltonosios dėmės edema, pasakykite apie tai gydytojui prieš vėl pradėdami vartoti Chantico. </w:t>
      </w:r>
    </w:p>
    <w:p w14:paraId="0890D832"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37C2B2EF"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43573A37" w14:textId="77777777" w:rsidR="00820BE9" w:rsidRPr="00DD17F2" w:rsidRDefault="00820BE9" w:rsidP="00820BE9">
      <w:pPr>
        <w:pStyle w:val="Antrat4"/>
        <w:numPr>
          <w:ilvl w:val="1"/>
          <w:numId w:val="8"/>
        </w:numPr>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regėjimo lauko centre yra neryškus matymas arba matote šešėlius; </w:t>
      </w:r>
    </w:p>
    <w:p w14:paraId="04611D16" w14:textId="77777777" w:rsidR="00820BE9" w:rsidRPr="00DD17F2" w:rsidRDefault="00820BE9" w:rsidP="00820BE9">
      <w:pPr>
        <w:pStyle w:val="Antrat4"/>
        <w:numPr>
          <w:ilvl w:val="1"/>
          <w:numId w:val="8"/>
        </w:numPr>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regėjimo lauko centre atsiranda juoda dėmė; </w:t>
      </w:r>
    </w:p>
    <w:p w14:paraId="1CA584F3" w14:textId="77777777" w:rsidR="00820BE9" w:rsidRPr="00DD17F2" w:rsidRDefault="00820BE9" w:rsidP="00820BE9">
      <w:pPr>
        <w:pStyle w:val="Antrat4"/>
        <w:numPr>
          <w:ilvl w:val="1"/>
          <w:numId w:val="8"/>
        </w:numPr>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sutrinka gebėjimas matyti spalvas ar smulkias detales. </w:t>
      </w:r>
    </w:p>
    <w:p w14:paraId="1B6C31CC" w14:textId="77777777" w:rsidR="00820BE9" w:rsidRDefault="00820BE9" w:rsidP="003F0A5A">
      <w:pPr>
        <w:widowControl w:val="0"/>
        <w:kinsoku w:val="0"/>
        <w:overflowPunct w:val="0"/>
        <w:autoSpaceDE w:val="0"/>
        <w:autoSpaceDN w:val="0"/>
        <w:adjustRightInd w:val="0"/>
        <w:rPr>
          <w:szCs w:val="22"/>
          <w:lang w:val="lt-LT"/>
        </w:rPr>
      </w:pPr>
    </w:p>
    <w:p w14:paraId="24957EC4"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Kepenų funkcijos tyrimai </w:t>
      </w:r>
    </w:p>
    <w:p w14:paraId="162CEFE9"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Jums negalima vartoti Chantico, jeigu yra sunkus kepenų sutrikimas. Chantico vartojimas gali pažeisti Jūsų kepenų funkciją. Tikriausiai Jūs nepajusite jokių požymių, tačiau nedelsdami pasakykite gydytojui, jeigu pastebėsite odos ar akių baltymų pageltimą, nenormaliai tamsų šlapimą (rudos spalvos), skausmą dešinėje pilvo pusėje, nuovargį, jausitės mažiau alkanas nei įprastai arba pasireikš nepaaiškinamas pykinimas ir vėmimas. </w:t>
      </w:r>
    </w:p>
    <w:p w14:paraId="54FC74CA" w14:textId="77777777" w:rsidR="00820BE9" w:rsidRPr="00DD17F2" w:rsidRDefault="00820BE9" w:rsidP="00820BE9">
      <w:pPr>
        <w:pStyle w:val="Antrat4"/>
        <w:spacing w:before="0" w:after="0" w:line="240" w:lineRule="auto"/>
        <w:rPr>
          <w:rFonts w:ascii="Times New Roman" w:hAnsi="Times New Roman" w:cs="Times New Roman"/>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74195D98"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bet kurių iš išvardytų simptomų pasireikštų pradėjus vartoti Chantico, nedelsdami pasakykite gydytojui. </w:t>
      </w:r>
    </w:p>
    <w:p w14:paraId="0C2885DC"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09A4034B"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Prieš gydymą, jo metu ir po  gydymo gydytojas skirs atlikti kraujo tyrimus, kad nustatytų Jūsų kepenų funkciją. Jeigu tyrimo rezultatai parodys, kad kepenų funkcija sutrikusi, Jums gali reikėti nutraukti Chantico vartojimą. </w:t>
      </w:r>
    </w:p>
    <w:p w14:paraId="5FA2DA5B" w14:textId="77777777" w:rsidR="00820BE9" w:rsidRDefault="00820BE9" w:rsidP="003F0A5A">
      <w:pPr>
        <w:widowControl w:val="0"/>
        <w:kinsoku w:val="0"/>
        <w:overflowPunct w:val="0"/>
        <w:autoSpaceDE w:val="0"/>
        <w:autoSpaceDN w:val="0"/>
        <w:adjustRightInd w:val="0"/>
        <w:rPr>
          <w:szCs w:val="22"/>
          <w:lang w:val="lt-LT"/>
        </w:rPr>
      </w:pPr>
    </w:p>
    <w:p w14:paraId="5F27241F" w14:textId="77777777" w:rsidR="00820BE9" w:rsidRDefault="00820BE9" w:rsidP="003F0A5A">
      <w:pPr>
        <w:widowControl w:val="0"/>
        <w:kinsoku w:val="0"/>
        <w:overflowPunct w:val="0"/>
        <w:autoSpaceDE w:val="0"/>
        <w:autoSpaceDN w:val="0"/>
        <w:adjustRightInd w:val="0"/>
        <w:rPr>
          <w:szCs w:val="22"/>
          <w:lang w:val="lt-LT"/>
        </w:rPr>
      </w:pPr>
    </w:p>
    <w:p w14:paraId="05BC82C3" w14:textId="77777777" w:rsidR="00820BE9" w:rsidRDefault="00820BE9" w:rsidP="003F0A5A">
      <w:pPr>
        <w:widowControl w:val="0"/>
        <w:kinsoku w:val="0"/>
        <w:overflowPunct w:val="0"/>
        <w:autoSpaceDE w:val="0"/>
        <w:autoSpaceDN w:val="0"/>
        <w:adjustRightInd w:val="0"/>
        <w:rPr>
          <w:szCs w:val="22"/>
          <w:lang w:val="lt-LT"/>
        </w:rPr>
      </w:pPr>
    </w:p>
    <w:p w14:paraId="01A8ECA0"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lastRenderedPageBreak/>
        <w:t xml:space="preserve">Padidėjęs kraujospūdis </w:t>
      </w:r>
    </w:p>
    <w:p w14:paraId="488A5811"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Kadangi Chantico nedaug didina kraujospūdį, gydytojas gali reguliariai tikrinti Jūsų kraujospūdį. </w:t>
      </w:r>
    </w:p>
    <w:p w14:paraId="7E6168E1"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7A0169D5"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Plaučių sutrikimai </w:t>
      </w:r>
    </w:p>
    <w:p w14:paraId="23461860"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Chantico nežymiai įtakoja plaučių funkciją. Sunkiomis plaučių ligomis sergantiems pacientams ar tiems, kuriems yra rūkančiojo kosulys, gali būti didesnė tikimybė pasireikšti šalutiniam poveikiui. </w:t>
      </w:r>
    </w:p>
    <w:p w14:paraId="5B86180C" w14:textId="77777777" w:rsidR="00820BE9" w:rsidRDefault="00820BE9" w:rsidP="003F0A5A">
      <w:pPr>
        <w:widowControl w:val="0"/>
        <w:kinsoku w:val="0"/>
        <w:overflowPunct w:val="0"/>
        <w:autoSpaceDE w:val="0"/>
        <w:autoSpaceDN w:val="0"/>
        <w:adjustRightInd w:val="0"/>
        <w:rPr>
          <w:szCs w:val="22"/>
          <w:lang w:val="lt-LT"/>
        </w:rPr>
      </w:pPr>
    </w:p>
    <w:p w14:paraId="7C93FE82"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Kraujo ląstelių skaičius </w:t>
      </w:r>
    </w:p>
    <w:p w14:paraId="5497A900"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Palankus gydymosi Chantico poveikis yra sumažėjęs baltųjų kraujo ląstelių skaičius Jūsų kraujyje. Šis skaičius paprastai vėl tampa normaliu per 2 mėnesius nuo vaisto vartojimo pabaigos. Jeigu Jums reikia atlikti kokius nors kraujo tyrimus, pasakykite gydytojui, kad vartojate Chantico. Priešingu atveju gydytojui gali būti neįmanoma suprasti tyrimo rezultatų, o tam tikriems kraujo tyrimams atlikti gydytojui gali reikėti paimti daugiau kraujo nei įprastai. </w:t>
      </w:r>
    </w:p>
    <w:p w14:paraId="593B54DE"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5433A9C1"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Prieš Jums pradedant vartoti Chantico, gydytojas patikrins, ar Jūsų kraujyje yra pakankamas baltųjų kraujo ląstelių skaičius, taip pat gali reguliariai skirti atlikti šiuos tyrimus. Jeigu Jūsų kraujyje nėra pakankamai baltųjų kraujo ląstelių, Jums gali reikėti nutraukti Chantico vartojimą. </w:t>
      </w:r>
    </w:p>
    <w:p w14:paraId="5D043A89"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0646896B"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Užpakalinės grįžtamosios encefalopatijos sindromas (UGES) </w:t>
      </w:r>
    </w:p>
    <w:p w14:paraId="5B1273B5"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Išsėtine skleroze sergantiems ir Chantico vartojusiems pacientams pastebėta retų užpakalinės grįžtamosios encefalopatijos sindromu (UGES) vadinamos būklės pasireiškimo atvejų. Simptomai gali būti tokie: staiga prasidėjęs stiprus galvos skausmas, sumišimas, traukuliai ir pakitusi rega. Jeigu Chantico vartojimo metu Jums pasireikštų bet kurių iš šių simptomų, iš karto apie tai pasakykite gydytojui, nes tai gali būti rimta problema. </w:t>
      </w:r>
    </w:p>
    <w:p w14:paraId="6DEDDC8A"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p>
    <w:p w14:paraId="593288A7"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Vėžys </w:t>
      </w:r>
    </w:p>
    <w:p w14:paraId="02B14584"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Gauta pranešimų apie odos vėžio atvejus pacientams, sergantiems IS ir gydytiems Chantico.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Chantico, būtina atlikti odos tyrimą, siekiant nustatyti, ar neturite kokių nors odos mazgelių. Chantico vartojimo metu gydytojas taip pat atliks reguliarius odos patikrinimus. Jei atsirado odos pakitimų, gydytojas gali Jus nusiųsti dermatologo konsultacijai, kuris nuspręs ar Jums būtina tikrintis reguliariai. </w:t>
      </w:r>
    </w:p>
    <w:p w14:paraId="624A8255" w14:textId="77777777" w:rsidR="00820BE9" w:rsidRDefault="00820BE9" w:rsidP="003F0A5A">
      <w:pPr>
        <w:widowControl w:val="0"/>
        <w:kinsoku w:val="0"/>
        <w:overflowPunct w:val="0"/>
        <w:autoSpaceDE w:val="0"/>
        <w:autoSpaceDN w:val="0"/>
        <w:adjustRightInd w:val="0"/>
        <w:rPr>
          <w:szCs w:val="22"/>
          <w:lang w:val="lt-LT"/>
        </w:rPr>
      </w:pPr>
    </w:p>
    <w:p w14:paraId="5937368B"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IS sergantiems ir Chantico vartojusiems pacientams buvo nustatyta tam tikro limfinės sistemos vėžio (limfomos) atvejų. </w:t>
      </w:r>
    </w:p>
    <w:p w14:paraId="363467FC"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13860132"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Saulės poveikis ir apsauga nuo saulės </w:t>
      </w:r>
    </w:p>
    <w:p w14:paraId="16E89C0E"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Fingolimodas silpnina Jūsų imuninę sistemą. Tai didina riziką susirgti vėžiu, ypač odos vėžiu. Turite vengti saulės ir UV spindulių: </w:t>
      </w:r>
    </w:p>
    <w:p w14:paraId="74B78419" w14:textId="77777777" w:rsidR="00820BE9" w:rsidRPr="00DD17F2" w:rsidRDefault="00820BE9" w:rsidP="00820BE9">
      <w:pPr>
        <w:pStyle w:val="Antrat4"/>
        <w:numPr>
          <w:ilvl w:val="0"/>
          <w:numId w:val="9"/>
        </w:numPr>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dėvėti tinkamus apsauginius drabužius; </w:t>
      </w:r>
    </w:p>
    <w:p w14:paraId="3F53AA12" w14:textId="77777777" w:rsidR="00820BE9" w:rsidRPr="00DD17F2" w:rsidRDefault="00820BE9" w:rsidP="00820BE9">
      <w:pPr>
        <w:pStyle w:val="Antrat4"/>
        <w:numPr>
          <w:ilvl w:val="0"/>
          <w:numId w:val="9"/>
        </w:numPr>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reguliariai naudoti priemones nuo saulėssu didele apsauga nuo UV spindulių. </w:t>
      </w:r>
    </w:p>
    <w:p w14:paraId="07B0391A" w14:textId="77777777" w:rsidR="00820BE9" w:rsidRPr="003F0A5A" w:rsidRDefault="00820BE9" w:rsidP="00820BE9">
      <w:pPr>
        <w:pStyle w:val="Antrat4"/>
        <w:spacing w:before="0" w:after="0" w:line="240" w:lineRule="auto"/>
        <w:rPr>
          <w:rFonts w:ascii="Times New Roman" w:hAnsi="Times New Roman" w:cs="Times New Roman"/>
          <w:b/>
          <w:color w:val="auto"/>
          <w:szCs w:val="22"/>
          <w:lang w:val="lt-LT"/>
        </w:rPr>
      </w:pPr>
      <w:r w:rsidRPr="003F0A5A">
        <w:rPr>
          <w:rFonts w:ascii="Times New Roman" w:hAnsi="Times New Roman" w:cs="Times New Roman"/>
          <w:color w:val="auto"/>
          <w:szCs w:val="22"/>
          <w:lang w:val="lt-LT"/>
        </w:rPr>
        <w:t xml:space="preserve"> </w:t>
      </w:r>
    </w:p>
    <w:p w14:paraId="0E8B55A4"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u w:val="single"/>
          <w:lang w:val="lt-LT"/>
        </w:rPr>
      </w:pPr>
      <w:r w:rsidRPr="00DD17F2">
        <w:rPr>
          <w:rFonts w:ascii="Times New Roman" w:hAnsi="Times New Roman" w:cs="Times New Roman"/>
          <w:i w:val="0"/>
          <w:iCs w:val="0"/>
          <w:color w:val="auto"/>
          <w:szCs w:val="22"/>
          <w:u w:val="single"/>
          <w:lang w:val="lt-LT"/>
        </w:rPr>
        <w:t xml:space="preserve">Neįprasti galvos smegenų pakitimai, susiję su IS atkryčiu </w:t>
      </w:r>
    </w:p>
    <w:p w14:paraId="12613B17" w14:textId="77777777" w:rsidR="00820BE9" w:rsidRPr="00DD17F2" w:rsidRDefault="00820BE9" w:rsidP="00820BE9">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Chantico vartojantiems pacientams retai pasireiškė didelių galvos smegenų pažaidų, susijusių su IS recidyvu. Pasireiškus sunkiems ligos paūmėjimo atvejams, gydytojas apsvarstys būtinybę paskirti MRT tyrimą ir įvertinęs būklę nuspręs, ar reikia nutraukti Chantico vartojimą. </w:t>
      </w:r>
    </w:p>
    <w:p w14:paraId="372491E9" w14:textId="77777777" w:rsidR="00820BE9" w:rsidRPr="00DD17F2" w:rsidRDefault="00820BE9" w:rsidP="00820BE9">
      <w:pPr>
        <w:pStyle w:val="Antrat4"/>
        <w:spacing w:before="0" w:after="0" w:line="240" w:lineRule="auto"/>
        <w:rPr>
          <w:rFonts w:ascii="Times New Roman" w:hAnsi="Times New Roman" w:cs="Times New Roman"/>
          <w:bCs/>
          <w:i w:val="0"/>
          <w:iCs w:val="0"/>
          <w:color w:val="auto"/>
          <w:szCs w:val="22"/>
          <w:lang w:val="lt-LT"/>
        </w:rPr>
      </w:pPr>
    </w:p>
    <w:p w14:paraId="10FE6619" w14:textId="77777777" w:rsidR="00820BE9" w:rsidRPr="003F0A5A" w:rsidRDefault="00820BE9" w:rsidP="00820BE9">
      <w:pPr>
        <w:rPr>
          <w:szCs w:val="22"/>
          <w:u w:val="single"/>
          <w:lang w:val="lt-LT" w:eastAsia="x-none"/>
        </w:rPr>
      </w:pPr>
      <w:r w:rsidRPr="003F0A5A">
        <w:rPr>
          <w:szCs w:val="22"/>
          <w:u w:val="single"/>
          <w:lang w:val="lt-LT" w:eastAsia="x-none"/>
        </w:rPr>
        <w:t xml:space="preserve">Kito gydymo pakeitimas į gydymą Chantico </w:t>
      </w:r>
    </w:p>
    <w:p w14:paraId="0A9F8761" w14:textId="77777777" w:rsidR="00820BE9" w:rsidRPr="003F0A5A" w:rsidRDefault="00820BE9" w:rsidP="00820BE9">
      <w:pPr>
        <w:rPr>
          <w:szCs w:val="22"/>
          <w:lang w:val="lt-LT" w:eastAsia="x-none"/>
        </w:rPr>
      </w:pPr>
      <w:r w:rsidRPr="003F0A5A">
        <w:rPr>
          <w:szCs w:val="22"/>
          <w:lang w:val="lt-LT" w:eastAsia="x-none"/>
        </w:rPr>
        <w:t xml:space="preserve">Gydytojas gali pakeisti Jūsų gydymą beta-interferonu, glatiramero acetatu ar dimetilfumaratu į gydymą Chantico iškart, jeigu nėra jokių anksčiau vartoto vaisto sukeltų sutrikimų požymių. Siekdamas atmesti šių sutrikimų galimybę, gydytojas gali paskirti atlikti kraujo tyrimą. Nutraukus natalizumabo vartojimą, Jums gali tekti palaukti 2-3 mėnesius iki Chantico vartojimo pradžios. Norėdamas pakeisti gydymą teriflunomidu į gydymą Chantico, gydytojas gali Jums patarti palaukti tam tikrą laikotarpį arba paskirti pagreitinto vaisto išskyrimo (eliminacijos) procedūrą. Jeigu Jums </w:t>
      </w:r>
      <w:r w:rsidRPr="003F0A5A">
        <w:rPr>
          <w:szCs w:val="22"/>
          <w:lang w:val="lt-LT" w:eastAsia="x-none"/>
        </w:rPr>
        <w:lastRenderedPageBreak/>
        <w:t xml:space="preserve">anksčiau buvo skiriamas gydymas alemtuzumabu, būtina išsamiai ištirti Jūsų būklę ir pasitarti su gydytoju prieš nusprendžiant, ar gydymas Chantico Jums tinka. </w:t>
      </w:r>
    </w:p>
    <w:p w14:paraId="6F179326" w14:textId="77777777" w:rsidR="00820BE9" w:rsidRDefault="00820BE9" w:rsidP="003F0A5A">
      <w:pPr>
        <w:widowControl w:val="0"/>
        <w:kinsoku w:val="0"/>
        <w:overflowPunct w:val="0"/>
        <w:autoSpaceDE w:val="0"/>
        <w:autoSpaceDN w:val="0"/>
        <w:adjustRightInd w:val="0"/>
        <w:rPr>
          <w:szCs w:val="22"/>
          <w:lang w:val="lt-LT"/>
        </w:rPr>
      </w:pPr>
    </w:p>
    <w:p w14:paraId="182A5829" w14:textId="77777777" w:rsidR="003F0A5A" w:rsidRPr="003F0A5A" w:rsidRDefault="003F0A5A" w:rsidP="003F0A5A">
      <w:pPr>
        <w:rPr>
          <w:szCs w:val="22"/>
          <w:u w:val="single"/>
          <w:lang w:val="lt-LT" w:eastAsia="x-none"/>
        </w:rPr>
      </w:pPr>
      <w:r w:rsidRPr="003F0A5A">
        <w:rPr>
          <w:szCs w:val="22"/>
          <w:u w:val="single"/>
          <w:lang w:val="lt-LT" w:eastAsia="x-none"/>
        </w:rPr>
        <w:t xml:space="preserve">Vaisingoms moterims </w:t>
      </w:r>
    </w:p>
    <w:p w14:paraId="2B84E5A7" w14:textId="77777777" w:rsidR="003F0A5A" w:rsidRPr="003F0A5A" w:rsidRDefault="003F0A5A" w:rsidP="003F0A5A">
      <w:pPr>
        <w:rPr>
          <w:szCs w:val="22"/>
          <w:lang w:val="lt-LT" w:eastAsia="x-none"/>
        </w:rPr>
      </w:pPr>
      <w:r w:rsidRPr="003F0A5A">
        <w:rPr>
          <w:szCs w:val="22"/>
          <w:lang w:val="lt-LT" w:eastAsia="x-none"/>
        </w:rPr>
        <w:t xml:space="preserve">Nėštumo metu vartojamas Chantico gali pakenkti negimusiam kūdikiui. Prieš paskirdamas gydymą Chantico gydytojas paaiškins apie Jums kylančia riziką bei paprašys atlikti nėštumo testą, kad galėtų įsitikinti, jog nesate nėščia. Gydytojas Jums duos kortelę, kurioje bus pateikiami paaiškinimai, kodėl gydymosi Chantico metu neturėtumėte pastoti. Kortelėje taip pat bus pateikiama informacija apie tai, ką turėtumėte daryti, kad Chantico vartojimo metu apsisaugotumėte nuo pastojimo. Gydymosi metu ir dar 2 mėnesius po gydymo pabaigos privalote naudoti veiksmingas kontracepcijos priemones (žr. skyrelį „Nėštumas ir žindymo laikotarpis“). </w:t>
      </w:r>
    </w:p>
    <w:p w14:paraId="246AF975" w14:textId="77777777" w:rsidR="003F0A5A" w:rsidRPr="003F0A5A" w:rsidRDefault="003F0A5A" w:rsidP="003F0A5A">
      <w:pPr>
        <w:rPr>
          <w:szCs w:val="22"/>
          <w:lang w:val="lt-LT" w:eastAsia="x-none"/>
        </w:rPr>
      </w:pPr>
      <w:r w:rsidRPr="003F0A5A">
        <w:rPr>
          <w:szCs w:val="22"/>
          <w:lang w:val="lt-LT" w:eastAsia="x-none"/>
        </w:rPr>
        <w:t xml:space="preserve"> </w:t>
      </w:r>
    </w:p>
    <w:p w14:paraId="36F0C36A" w14:textId="77777777" w:rsidR="003F0A5A" w:rsidRPr="003F0A5A" w:rsidRDefault="003F0A5A" w:rsidP="003F0A5A">
      <w:pPr>
        <w:rPr>
          <w:szCs w:val="22"/>
          <w:u w:val="single"/>
          <w:lang w:val="lt-LT" w:eastAsia="x-none"/>
        </w:rPr>
      </w:pPr>
      <w:r w:rsidRPr="003F0A5A">
        <w:rPr>
          <w:szCs w:val="22"/>
          <w:u w:val="single"/>
          <w:lang w:val="lt-LT" w:eastAsia="x-none"/>
        </w:rPr>
        <w:t xml:space="preserve">IS paūmėjimas nutraukus gydymą Chantico </w:t>
      </w:r>
    </w:p>
    <w:p w14:paraId="4D857F0A" w14:textId="77777777" w:rsidR="003F0A5A" w:rsidRPr="003F0A5A" w:rsidRDefault="003F0A5A" w:rsidP="003F0A5A">
      <w:pPr>
        <w:rPr>
          <w:szCs w:val="22"/>
          <w:lang w:val="lt-LT" w:eastAsia="x-none"/>
        </w:rPr>
      </w:pPr>
      <w:r w:rsidRPr="003F0A5A">
        <w:rPr>
          <w:szCs w:val="22"/>
          <w:lang w:val="lt-LT" w:eastAsia="x-none"/>
        </w:rPr>
        <w:t xml:space="preserve">Nenutraukite Chantico vartojimo ir nekeiskite Jums paskirtos dozės, prieš tai nepasitarę su gydytoju. </w:t>
      </w:r>
    </w:p>
    <w:p w14:paraId="1567920E" w14:textId="77777777" w:rsidR="003F0A5A" w:rsidRPr="003F0A5A" w:rsidRDefault="003F0A5A" w:rsidP="003F0A5A">
      <w:pPr>
        <w:rPr>
          <w:szCs w:val="22"/>
          <w:lang w:val="lt-LT" w:eastAsia="x-none"/>
        </w:rPr>
      </w:pPr>
      <w:r w:rsidRPr="003F0A5A">
        <w:rPr>
          <w:szCs w:val="22"/>
          <w:lang w:val="lt-LT" w:eastAsia="x-none"/>
        </w:rPr>
        <w:t xml:space="preserve">Nedelsdami pasakykite gydytojui, jeigu manote, kad nutraukus Chantico vartojimą Jūsų patiriami IS simptomai pablogėjo. Tai gali lemti sunkius padarinius (žr. skyrelį „Nustojus vartoti Chantico“ 3 skyriuje, o taip pat 4 skyrių „Galimas šalutinis poveikis“). </w:t>
      </w:r>
    </w:p>
    <w:p w14:paraId="415ADA62" w14:textId="77777777" w:rsidR="003F0A5A" w:rsidRPr="003F0A5A" w:rsidRDefault="003F0A5A" w:rsidP="003F0A5A">
      <w:pPr>
        <w:rPr>
          <w:szCs w:val="22"/>
          <w:lang w:val="lt-LT" w:eastAsia="x-none"/>
        </w:rPr>
      </w:pPr>
      <w:r w:rsidRPr="003F0A5A">
        <w:rPr>
          <w:szCs w:val="22"/>
          <w:lang w:val="lt-LT" w:eastAsia="x-none"/>
        </w:rPr>
        <w:t xml:space="preserve"> </w:t>
      </w:r>
    </w:p>
    <w:p w14:paraId="5578BD63" w14:textId="77777777" w:rsidR="003F0A5A" w:rsidRPr="003F0A5A" w:rsidRDefault="003F0A5A" w:rsidP="003F0A5A">
      <w:pPr>
        <w:rPr>
          <w:b/>
          <w:szCs w:val="22"/>
          <w:lang w:val="lt-LT" w:eastAsia="x-none"/>
        </w:rPr>
      </w:pPr>
      <w:r w:rsidRPr="003F0A5A">
        <w:rPr>
          <w:b/>
          <w:szCs w:val="22"/>
          <w:lang w:val="lt-LT" w:eastAsia="x-none"/>
        </w:rPr>
        <w:t xml:space="preserve">Senyviems pacientams </w:t>
      </w:r>
    </w:p>
    <w:p w14:paraId="14066C5D" w14:textId="77777777" w:rsidR="003F0A5A" w:rsidRPr="003F0A5A" w:rsidRDefault="003F0A5A" w:rsidP="003F0A5A">
      <w:pPr>
        <w:rPr>
          <w:szCs w:val="22"/>
          <w:lang w:val="lt-LT" w:eastAsia="x-none"/>
        </w:rPr>
      </w:pPr>
      <w:r w:rsidRPr="003F0A5A">
        <w:rPr>
          <w:szCs w:val="22"/>
          <w:lang w:val="lt-LT" w:eastAsia="x-none"/>
        </w:rPr>
        <w:t xml:space="preserve">Chantico vartojimo patirties senyviems pacientams (vyresniems kaip 65 metų) yra nedaug. Jeigu kyla kokių nors abejonių, pasitarkite su gydytoju. </w:t>
      </w:r>
    </w:p>
    <w:p w14:paraId="5577E6C1" w14:textId="77777777" w:rsidR="003F0A5A" w:rsidRPr="003F0A5A" w:rsidRDefault="003F0A5A" w:rsidP="003F0A5A">
      <w:pPr>
        <w:rPr>
          <w:szCs w:val="22"/>
          <w:lang w:val="lt-LT" w:eastAsia="x-none"/>
        </w:rPr>
      </w:pPr>
    </w:p>
    <w:p w14:paraId="73DC5214" w14:textId="77777777" w:rsidR="003F0A5A" w:rsidRPr="00DD17F2" w:rsidRDefault="003F0A5A" w:rsidP="003F0A5A">
      <w:pPr>
        <w:pStyle w:val="Antrat4"/>
        <w:tabs>
          <w:tab w:val="left" w:pos="6663"/>
        </w:tabs>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Vaikams ir paaugliams</w:t>
      </w:r>
    </w:p>
    <w:p w14:paraId="6645AC8B" w14:textId="77777777" w:rsidR="003F0A5A" w:rsidRPr="003F0A5A" w:rsidRDefault="003F0A5A" w:rsidP="003F0A5A">
      <w:pPr>
        <w:numPr>
          <w:ilvl w:val="12"/>
          <w:numId w:val="0"/>
        </w:numPr>
        <w:tabs>
          <w:tab w:val="clear" w:pos="567"/>
          <w:tab w:val="left" w:pos="6663"/>
        </w:tabs>
        <w:spacing w:line="240" w:lineRule="auto"/>
        <w:rPr>
          <w:szCs w:val="22"/>
          <w:lang w:val="lt-LT"/>
        </w:rPr>
      </w:pPr>
      <w:r w:rsidRPr="003F0A5A">
        <w:rPr>
          <w:szCs w:val="22"/>
          <w:lang w:val="lt-LT"/>
        </w:rPr>
        <w:t xml:space="preserve">Chantico neskirtas vartoti jaunesniems kaip 10 metų vaikams, kadangi vaisto poveikis nebuvo tirtas šios amžiaus grupės IS sergantiems pacientams. </w:t>
      </w:r>
    </w:p>
    <w:p w14:paraId="19F94443" w14:textId="77777777" w:rsidR="003F0A5A" w:rsidRPr="003F0A5A" w:rsidRDefault="003F0A5A" w:rsidP="003F0A5A">
      <w:pPr>
        <w:numPr>
          <w:ilvl w:val="12"/>
          <w:numId w:val="0"/>
        </w:numPr>
        <w:tabs>
          <w:tab w:val="clear" w:pos="567"/>
          <w:tab w:val="left" w:pos="6663"/>
        </w:tabs>
        <w:spacing w:line="240" w:lineRule="auto"/>
        <w:rPr>
          <w:szCs w:val="22"/>
          <w:lang w:val="lt-LT"/>
        </w:rPr>
      </w:pPr>
      <w:r w:rsidRPr="003F0A5A">
        <w:rPr>
          <w:szCs w:val="22"/>
          <w:lang w:val="lt-LT"/>
        </w:rPr>
        <w:t xml:space="preserve"> </w:t>
      </w:r>
    </w:p>
    <w:p w14:paraId="0ABC8A2C" w14:textId="77777777" w:rsidR="003F0A5A" w:rsidRPr="003F0A5A" w:rsidRDefault="003F0A5A" w:rsidP="003F0A5A">
      <w:pPr>
        <w:numPr>
          <w:ilvl w:val="12"/>
          <w:numId w:val="0"/>
        </w:numPr>
        <w:tabs>
          <w:tab w:val="clear" w:pos="567"/>
          <w:tab w:val="left" w:pos="6663"/>
        </w:tabs>
        <w:spacing w:line="240" w:lineRule="auto"/>
        <w:rPr>
          <w:szCs w:val="22"/>
          <w:lang w:val="lt-LT"/>
        </w:rPr>
      </w:pPr>
      <w:r w:rsidRPr="003F0A5A">
        <w:rPr>
          <w:szCs w:val="22"/>
          <w:lang w:val="lt-LT"/>
        </w:rPr>
        <w:t>Anksčiau nurodyti įspėjimai ir atsargumo priemonės taip pat taikomi vaikams ir paaugliams. Toliau nurodyta informacija ypatingai svarbi vaikams ir paaugliams bei jų globėjams:</w:t>
      </w:r>
    </w:p>
    <w:p w14:paraId="7E0D6690" w14:textId="77777777" w:rsidR="003F0A5A" w:rsidRPr="003F0A5A" w:rsidRDefault="003F0A5A" w:rsidP="003F0A5A">
      <w:pPr>
        <w:numPr>
          <w:ilvl w:val="0"/>
          <w:numId w:val="12"/>
        </w:numPr>
        <w:tabs>
          <w:tab w:val="clear" w:pos="567"/>
        </w:tabs>
        <w:spacing w:line="240" w:lineRule="auto"/>
        <w:ind w:left="567" w:hanging="567"/>
        <w:rPr>
          <w:szCs w:val="22"/>
          <w:lang w:val="lt-LT"/>
        </w:rPr>
      </w:pPr>
      <w:r w:rsidRPr="003F0A5A">
        <w:rPr>
          <w:szCs w:val="22"/>
          <w:lang w:val="lt-LT"/>
        </w:rPr>
        <w:t xml:space="preserve">prieš paskirdamas vartoti Chantico, gydytojas įvertins informaciją apie Jūsų skiepus. Jeigu nebuvote paskiepyti tam tikromis vakcinomis, gali reikėti jomis pasiskiepyti prieš pradedant gydymą Chantico; </w:t>
      </w:r>
    </w:p>
    <w:p w14:paraId="6324A56F" w14:textId="77777777" w:rsidR="003F0A5A" w:rsidRPr="003F0A5A" w:rsidRDefault="003F0A5A" w:rsidP="003F0A5A">
      <w:pPr>
        <w:numPr>
          <w:ilvl w:val="0"/>
          <w:numId w:val="11"/>
        </w:numPr>
        <w:tabs>
          <w:tab w:val="clear" w:pos="567"/>
        </w:tabs>
        <w:spacing w:line="240" w:lineRule="auto"/>
        <w:ind w:left="567" w:hanging="567"/>
        <w:rPr>
          <w:szCs w:val="22"/>
          <w:lang w:val="lt-LT"/>
        </w:rPr>
      </w:pPr>
      <w:r w:rsidRPr="003F0A5A">
        <w:rPr>
          <w:szCs w:val="22"/>
          <w:lang w:val="lt-LT"/>
        </w:rPr>
        <w:t xml:space="preserve">po pirmosios Chantico dozės vartojimo arba po to, kai gydymas Jums bus pakeistas iš 0,25 mg dozės į 0,5 mg paros dozę, gydytojas stebės Jūsų širdies susitraukimų dažnį bei ritmą (žr. anksčiau poskyrį „Sumažėjęs širdies susitraukimų dažnis (bradikardija) ir nereguliarus širdies plakimas“); </w:t>
      </w:r>
    </w:p>
    <w:p w14:paraId="0FEB8EBC" w14:textId="77777777" w:rsidR="003F0A5A" w:rsidRPr="003F0A5A" w:rsidRDefault="003F0A5A" w:rsidP="003F0A5A">
      <w:pPr>
        <w:numPr>
          <w:ilvl w:val="1"/>
          <w:numId w:val="10"/>
        </w:numPr>
        <w:spacing w:line="240" w:lineRule="auto"/>
        <w:ind w:left="567" w:hanging="567"/>
        <w:rPr>
          <w:szCs w:val="22"/>
          <w:lang w:val="lt-LT"/>
        </w:rPr>
      </w:pPr>
      <w:r w:rsidRPr="003F0A5A">
        <w:rPr>
          <w:szCs w:val="22"/>
          <w:lang w:val="lt-LT"/>
        </w:rPr>
        <w:t xml:space="preserve">pasakykite gydytojui, jeigu prieš pradedant vartoti Chantico arba gydymo metu Jums pasireiškia traukulių ar priepuolių; </w:t>
      </w:r>
    </w:p>
    <w:p w14:paraId="5ACF7BFE" w14:textId="77777777" w:rsidR="003F0A5A" w:rsidRPr="003F0A5A" w:rsidRDefault="003F0A5A" w:rsidP="003F0A5A">
      <w:pPr>
        <w:numPr>
          <w:ilvl w:val="1"/>
          <w:numId w:val="10"/>
        </w:numPr>
        <w:spacing w:line="240" w:lineRule="auto"/>
        <w:ind w:left="567" w:hanging="567"/>
        <w:rPr>
          <w:szCs w:val="22"/>
          <w:lang w:val="lt-LT"/>
        </w:rPr>
      </w:pPr>
      <w:r w:rsidRPr="003F0A5A">
        <w:rPr>
          <w:szCs w:val="22"/>
          <w:lang w:val="lt-LT"/>
        </w:rPr>
        <w:t>pasakykite gydytojui, jeigu kenčiate nuo depresijos ar nerimo arba jeigu vartojant Chantico Jums pasireikštų prislėgta nuotaika ar nerimas. Tokiu atveju gali reikėti atidžiaus stebėti Jūsų būklę.</w:t>
      </w:r>
    </w:p>
    <w:p w14:paraId="64D493DE" w14:textId="77777777" w:rsidR="003F0A5A" w:rsidRPr="003F0A5A" w:rsidRDefault="003F0A5A" w:rsidP="003F0A5A">
      <w:pPr>
        <w:pStyle w:val="Antrat4"/>
        <w:spacing w:before="0" w:after="0" w:line="240" w:lineRule="auto"/>
        <w:rPr>
          <w:rFonts w:ascii="Times New Roman" w:hAnsi="Times New Roman" w:cs="Times New Roman"/>
          <w:color w:val="auto"/>
          <w:szCs w:val="22"/>
          <w:lang w:val="lt-LT"/>
        </w:rPr>
      </w:pPr>
    </w:p>
    <w:p w14:paraId="4A398842"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 xml:space="preserve">Kiti vaistai ir </w:t>
      </w:r>
      <w:r w:rsidRPr="00DD17F2">
        <w:rPr>
          <w:rFonts w:ascii="Times New Roman" w:hAnsi="Times New Roman" w:cs="Times New Roman"/>
          <w:b/>
          <w:bCs/>
          <w:i w:val="0"/>
          <w:iCs w:val="0"/>
          <w:color w:val="auto"/>
          <w:szCs w:val="22"/>
          <w:shd w:val="clear" w:color="auto" w:fill="FFFFFF"/>
          <w:lang w:val="lt-LT"/>
        </w:rPr>
        <w:t>Chantico</w:t>
      </w:r>
      <w:r w:rsidRPr="00DD17F2">
        <w:rPr>
          <w:rFonts w:ascii="Times New Roman" w:hAnsi="Times New Roman" w:cs="Times New Roman"/>
          <w:b/>
          <w:bCs/>
          <w:i w:val="0"/>
          <w:iCs w:val="0"/>
          <w:color w:val="auto"/>
          <w:szCs w:val="22"/>
          <w:lang w:val="lt-LT"/>
        </w:rPr>
        <w:t xml:space="preserve">  </w:t>
      </w:r>
    </w:p>
    <w:p w14:paraId="1C2D394D"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0DFBF2FA" w14:textId="77777777" w:rsidR="003F0A5A" w:rsidRPr="003F0A5A" w:rsidRDefault="003F0A5A" w:rsidP="003F0A5A">
      <w:pPr>
        <w:numPr>
          <w:ilvl w:val="0"/>
          <w:numId w:val="13"/>
        </w:numPr>
        <w:tabs>
          <w:tab w:val="clear" w:pos="567"/>
        </w:tabs>
        <w:spacing w:line="240" w:lineRule="auto"/>
        <w:ind w:left="567" w:right="-2" w:hanging="567"/>
        <w:rPr>
          <w:szCs w:val="22"/>
          <w:lang w:val="lt-LT"/>
        </w:rPr>
      </w:pPr>
      <w:r w:rsidRPr="003F0A5A">
        <w:rPr>
          <w:szCs w:val="22"/>
          <w:lang w:val="lt-LT"/>
        </w:rPr>
        <w:t xml:space="preserve">imuninę sistemą slopinančių ar moduliuojančių vaistų, įskaitant kitų IS gydyti skiriamų vaistų, pavyzdžiui, beta interferono, glatiramero acetato, natalizumabo, mitoksantrono, teriflunomido, dimetilfumarato ar alemtuzumabo. Jums negalima vartoti Chantico kartu su šiais vaistais, kadangi tai gali sustiprinti poveikį imuninei sistemai (taip pat žr. skyrelį „Chantico vartoti negalima“); </w:t>
      </w:r>
    </w:p>
    <w:p w14:paraId="15A5168C" w14:textId="77777777" w:rsidR="003F0A5A" w:rsidRPr="003F0A5A" w:rsidRDefault="003F0A5A" w:rsidP="003F0A5A">
      <w:pPr>
        <w:numPr>
          <w:ilvl w:val="0"/>
          <w:numId w:val="13"/>
        </w:numPr>
        <w:tabs>
          <w:tab w:val="clear" w:pos="567"/>
        </w:tabs>
        <w:spacing w:line="240" w:lineRule="auto"/>
        <w:ind w:left="567" w:right="-2" w:hanging="567"/>
        <w:rPr>
          <w:szCs w:val="22"/>
          <w:lang w:val="lt-LT"/>
        </w:rPr>
      </w:pPr>
      <w:r w:rsidRPr="003F0A5A">
        <w:rPr>
          <w:szCs w:val="22"/>
          <w:lang w:val="lt-LT"/>
        </w:rPr>
        <w:t xml:space="preserve">kortikosteroidų, kadangi gali pasireikšti papildomas poveikis imuninei sistemai; </w:t>
      </w:r>
    </w:p>
    <w:p w14:paraId="795EB566" w14:textId="77777777" w:rsidR="003F0A5A" w:rsidRPr="003F0A5A" w:rsidRDefault="003F0A5A" w:rsidP="003F0A5A">
      <w:pPr>
        <w:numPr>
          <w:ilvl w:val="0"/>
          <w:numId w:val="13"/>
        </w:numPr>
        <w:tabs>
          <w:tab w:val="clear" w:pos="567"/>
        </w:tabs>
        <w:spacing w:line="240" w:lineRule="auto"/>
        <w:ind w:left="567" w:right="-2" w:hanging="567"/>
        <w:rPr>
          <w:szCs w:val="22"/>
          <w:lang w:val="lt-LT"/>
        </w:rPr>
      </w:pPr>
      <w:r w:rsidRPr="003F0A5A">
        <w:rPr>
          <w:szCs w:val="22"/>
          <w:lang w:val="lt-LT"/>
        </w:rPr>
        <w:t xml:space="preserve">vakcinų; jeigu Jums reikia skiepytis, pirmiausia pasitarkite su gydytoju. Chantico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41620144" w14:textId="77777777" w:rsidR="003F0A5A" w:rsidRPr="003F0A5A" w:rsidRDefault="003F0A5A" w:rsidP="003F0A5A">
      <w:pPr>
        <w:numPr>
          <w:ilvl w:val="0"/>
          <w:numId w:val="13"/>
        </w:numPr>
        <w:tabs>
          <w:tab w:val="clear" w:pos="567"/>
        </w:tabs>
        <w:spacing w:line="240" w:lineRule="auto"/>
        <w:ind w:left="567" w:right="-2" w:hanging="567"/>
        <w:rPr>
          <w:szCs w:val="22"/>
          <w:lang w:val="lt-LT"/>
        </w:rPr>
      </w:pPr>
      <w:r w:rsidRPr="003F0A5A">
        <w:rPr>
          <w:szCs w:val="22"/>
          <w:lang w:val="lt-LT"/>
        </w:rPr>
        <w:lastRenderedPageBreak/>
        <w:t xml:space="preserve">širdies susitraukimų dažnį mažinančių vaistų (pavyzdžiui, beta adrenoblokatorių, tokių kaip atenololis). Chantico vartojimas kartu su šiais vaistais gali sustiprinti poveikį širdies susitraukimų dažniui pirmomis Chantico vartojimo dienomis; </w:t>
      </w:r>
    </w:p>
    <w:p w14:paraId="67D7673E" w14:textId="77777777" w:rsidR="003F0A5A" w:rsidRPr="003F0A5A" w:rsidRDefault="003F0A5A" w:rsidP="003F0A5A">
      <w:pPr>
        <w:numPr>
          <w:ilvl w:val="0"/>
          <w:numId w:val="13"/>
        </w:numPr>
        <w:tabs>
          <w:tab w:val="clear" w:pos="567"/>
        </w:tabs>
        <w:spacing w:line="240" w:lineRule="auto"/>
        <w:ind w:left="567" w:right="-2" w:hanging="567"/>
        <w:rPr>
          <w:szCs w:val="22"/>
          <w:lang w:val="lt-LT"/>
        </w:rPr>
      </w:pPr>
      <w:r w:rsidRPr="003F0A5A">
        <w:rPr>
          <w:szCs w:val="22"/>
          <w:lang w:val="lt-LT"/>
        </w:rPr>
        <w:t>nereguliariam širdies plakimui gydyti skirtų vaistų, pavyzdžiui, chinidino, dizopiramido, amjodarono ar sotalolio. Jeigu Jūs vartojate šių vaistų, Jums negalima vartoti Chantico, kadangi tai gali sustiprinti poveikį nereguliariam širdies plakimas (taip pat žr. poskyrį „Chantico vartoti negalima“);</w:t>
      </w:r>
    </w:p>
    <w:p w14:paraId="4DA091AF"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Kitų vaistų: </w:t>
      </w:r>
    </w:p>
    <w:p w14:paraId="2401D073" w14:textId="77777777" w:rsidR="003F0A5A" w:rsidRPr="003F0A5A" w:rsidRDefault="003F0A5A" w:rsidP="003F0A5A">
      <w:pPr>
        <w:numPr>
          <w:ilvl w:val="0"/>
          <w:numId w:val="14"/>
        </w:numPr>
        <w:tabs>
          <w:tab w:val="clear" w:pos="567"/>
        </w:tabs>
        <w:spacing w:line="240" w:lineRule="auto"/>
        <w:ind w:left="567" w:right="-2" w:hanging="567"/>
        <w:rPr>
          <w:szCs w:val="22"/>
          <w:lang w:val="lt-LT"/>
        </w:rPr>
      </w:pPr>
      <w:r w:rsidRPr="003F0A5A">
        <w:rPr>
          <w:szCs w:val="22"/>
          <w:lang w:val="lt-LT"/>
        </w:rPr>
        <w:t xml:space="preserve">proteazių inhibitorių, vaistų nuo infekcijų, tokių kaip ketokonazolo, azolo grupės priešgrybelinių vaistų, klaritromicino ar telitromicino; </w:t>
      </w:r>
    </w:p>
    <w:p w14:paraId="74A69880" w14:textId="77777777" w:rsidR="003F0A5A" w:rsidRPr="003F0A5A" w:rsidRDefault="003F0A5A" w:rsidP="003F0A5A">
      <w:pPr>
        <w:numPr>
          <w:ilvl w:val="0"/>
          <w:numId w:val="14"/>
        </w:numPr>
        <w:tabs>
          <w:tab w:val="clear" w:pos="567"/>
        </w:tabs>
        <w:spacing w:line="240" w:lineRule="auto"/>
        <w:ind w:left="567" w:right="-2" w:hanging="567"/>
        <w:rPr>
          <w:szCs w:val="22"/>
          <w:lang w:val="lt-LT"/>
        </w:rPr>
      </w:pPr>
      <w:r w:rsidRPr="003F0A5A">
        <w:rPr>
          <w:szCs w:val="22"/>
          <w:lang w:val="lt-LT"/>
        </w:rPr>
        <w:t>karbamazepino, rifampicino, fenobarbitalio, fenitoino, efavirenzo ar jonažolės preparatų (galima sumažėjusio Chantico veiksmingumo rizika).</w:t>
      </w:r>
    </w:p>
    <w:p w14:paraId="363566B4" w14:textId="77777777" w:rsidR="003F0A5A" w:rsidRPr="003F0A5A" w:rsidRDefault="003F0A5A" w:rsidP="003F0A5A">
      <w:pPr>
        <w:pStyle w:val="Antrat4"/>
        <w:spacing w:before="0" w:after="0" w:line="240" w:lineRule="auto"/>
        <w:rPr>
          <w:rFonts w:ascii="Times New Roman" w:hAnsi="Times New Roman" w:cs="Times New Roman"/>
          <w:color w:val="auto"/>
          <w:szCs w:val="22"/>
          <w:lang w:val="lt-LT"/>
        </w:rPr>
      </w:pPr>
    </w:p>
    <w:p w14:paraId="39B1D923"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Nėštumas ir žindymo laikotarpis</w:t>
      </w:r>
    </w:p>
    <w:p w14:paraId="76E3F412"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Jeigu esate nėščia, žindote kūdikį, manote, kad galbūt esate nėščia arba planuojate pastoti, tai prieš vartodama šį vaistą pasitarkite su gydytoju. </w:t>
      </w:r>
    </w:p>
    <w:p w14:paraId="22174702"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 </w:t>
      </w:r>
    </w:p>
    <w:p w14:paraId="720BE3ED" w14:textId="77777777" w:rsidR="003F0A5A" w:rsidRPr="003F0A5A" w:rsidRDefault="003F0A5A" w:rsidP="003F0A5A">
      <w:pPr>
        <w:numPr>
          <w:ilvl w:val="12"/>
          <w:numId w:val="0"/>
        </w:numPr>
        <w:tabs>
          <w:tab w:val="clear" w:pos="567"/>
        </w:tabs>
        <w:spacing w:line="240" w:lineRule="auto"/>
        <w:rPr>
          <w:szCs w:val="22"/>
          <w:u w:val="single"/>
          <w:lang w:val="lt-LT"/>
        </w:rPr>
      </w:pPr>
      <w:r w:rsidRPr="003F0A5A">
        <w:rPr>
          <w:szCs w:val="22"/>
          <w:u w:val="single"/>
          <w:lang w:val="lt-LT"/>
        </w:rPr>
        <w:t xml:space="preserve">Nėštumas </w:t>
      </w:r>
    </w:p>
    <w:p w14:paraId="4D33F0E2"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Draudžiama vartoti Chantico nėštumo metu, jeigu ketinate pastoti arba jeigu esate vaisinga moteris ir nenaudojate veiksmingos kontracepcijos. Chantico vartojimas nėštumo metu kelia žalingo poveikio riziką negimusiam kūdikiui. Kūdikiams, kurių motinos nėštumo metu vartojo Chantico, nustatytas apsigimimų dažnis yra maždaug 2 kartus didesnis nei bendrojoje populiacijoje (bendrojoje populiacijoje šis dažnis yra apie 2-3 %). Dažniausiai nustatyti apsigimimai yra širdies, inkstų bei raumenų ir skeleto apsigimimai. </w:t>
      </w:r>
    </w:p>
    <w:p w14:paraId="5CACFC9F"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 </w:t>
      </w:r>
    </w:p>
    <w:p w14:paraId="73643687"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Todėl jeigu esate vaisinga moteris: </w:t>
      </w:r>
    </w:p>
    <w:p w14:paraId="668CBFEB" w14:textId="77777777" w:rsidR="003F0A5A" w:rsidRPr="003F0A5A" w:rsidRDefault="003F0A5A" w:rsidP="003F0A5A">
      <w:pPr>
        <w:numPr>
          <w:ilvl w:val="1"/>
          <w:numId w:val="15"/>
        </w:numPr>
        <w:tabs>
          <w:tab w:val="clear" w:pos="567"/>
        </w:tabs>
        <w:spacing w:line="240" w:lineRule="auto"/>
        <w:ind w:left="567" w:hanging="567"/>
        <w:rPr>
          <w:szCs w:val="22"/>
          <w:lang w:val="lt-LT"/>
        </w:rPr>
      </w:pPr>
      <w:r w:rsidRPr="003F0A5A">
        <w:rPr>
          <w:szCs w:val="22"/>
          <w:lang w:val="lt-LT"/>
        </w:rPr>
        <w:t xml:space="preserve">prieš pradedant vartoti Chantico, gydytojas Jus informuos apie gydymo keliamą riziką negimusiam kūdikiui ir paprašys atlikti nėštumo testą, kad įsitikintų, jog nesate nėščia; </w:t>
      </w:r>
    </w:p>
    <w:p w14:paraId="40AB8359"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ir </w:t>
      </w:r>
    </w:p>
    <w:p w14:paraId="0EDAB32B" w14:textId="77777777" w:rsidR="003F0A5A" w:rsidRPr="003F0A5A" w:rsidRDefault="003F0A5A" w:rsidP="003F0A5A">
      <w:pPr>
        <w:numPr>
          <w:ilvl w:val="1"/>
          <w:numId w:val="15"/>
        </w:numPr>
        <w:tabs>
          <w:tab w:val="clear" w:pos="567"/>
        </w:tabs>
        <w:spacing w:line="240" w:lineRule="auto"/>
        <w:ind w:left="567" w:hanging="567"/>
        <w:rPr>
          <w:szCs w:val="22"/>
          <w:lang w:val="lt-LT"/>
        </w:rPr>
      </w:pPr>
      <w:r w:rsidRPr="003F0A5A">
        <w:rPr>
          <w:szCs w:val="22"/>
          <w:lang w:val="lt-LT"/>
        </w:rPr>
        <w:t xml:space="preserve">Chantico vartojimo metu ir dar du mėnesius po vaisto vartojimo pabaigos privalote naudoti veiksmingas kontracepcijos priemones, kad apsisaugotumėte nuo pastojimo. Pasitarkite su gydytoju dėl patikimos kontracepcijos metodų. </w:t>
      </w:r>
    </w:p>
    <w:p w14:paraId="7718372F"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 </w:t>
      </w:r>
    </w:p>
    <w:p w14:paraId="7709F99C" w14:textId="77777777" w:rsidR="003F0A5A" w:rsidRPr="003F0A5A" w:rsidRDefault="003F0A5A" w:rsidP="003F0A5A">
      <w:pPr>
        <w:numPr>
          <w:ilvl w:val="12"/>
          <w:numId w:val="0"/>
        </w:numPr>
        <w:tabs>
          <w:tab w:val="clear" w:pos="567"/>
        </w:tabs>
        <w:spacing w:line="240" w:lineRule="auto"/>
        <w:rPr>
          <w:szCs w:val="22"/>
          <w:u w:val="single"/>
          <w:lang w:val="lt-LT"/>
        </w:rPr>
      </w:pPr>
      <w:r w:rsidRPr="003F0A5A">
        <w:rPr>
          <w:szCs w:val="22"/>
          <w:u w:val="single"/>
          <w:lang w:val="lt-LT"/>
        </w:rPr>
        <w:t xml:space="preserve">Gydytojas Jums duos kortelę, kurioje bus pateikiami paaiškinimai, kodėl Chantico vartojimo metu neturėtumėte pastoti. </w:t>
      </w:r>
    </w:p>
    <w:p w14:paraId="54B9D978"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 xml:space="preserve"> </w:t>
      </w:r>
    </w:p>
    <w:p w14:paraId="78D8BDE9" w14:textId="77777777" w:rsidR="003F0A5A" w:rsidRPr="003F0A5A" w:rsidRDefault="003F0A5A" w:rsidP="003F0A5A">
      <w:pPr>
        <w:numPr>
          <w:ilvl w:val="12"/>
          <w:numId w:val="0"/>
        </w:numPr>
        <w:tabs>
          <w:tab w:val="clear" w:pos="567"/>
        </w:tabs>
        <w:spacing w:line="240" w:lineRule="auto"/>
        <w:rPr>
          <w:szCs w:val="22"/>
          <w:lang w:val="lt-LT"/>
        </w:rPr>
      </w:pPr>
      <w:r w:rsidRPr="003F0A5A">
        <w:rPr>
          <w:szCs w:val="22"/>
          <w:lang w:val="lt-LT"/>
        </w:rPr>
        <w:t>Nedelsdama pasakykite gydytojui, jeigu pastotumėte Chantico vartojimo metu. Gydytojas nuspręs Jums nutraukti gydymą (žr. skyrelį „Nustojus vartoti Chantico“ 3 skyriuje, taip pat 4 skyrių „Galimas šalutinis poveikis“). Jums bus atlikti specialūs iki kūdikio gimimo stebėjimo tyrimai.</w:t>
      </w:r>
    </w:p>
    <w:p w14:paraId="2DFA945F" w14:textId="77777777" w:rsidR="003F0A5A" w:rsidRPr="003F0A5A" w:rsidRDefault="003F0A5A" w:rsidP="003F0A5A">
      <w:pPr>
        <w:pStyle w:val="Antrat4"/>
        <w:spacing w:before="0" w:after="0" w:line="240" w:lineRule="auto"/>
        <w:rPr>
          <w:rFonts w:ascii="Times New Roman" w:hAnsi="Times New Roman" w:cs="Times New Roman"/>
          <w:color w:val="auto"/>
          <w:szCs w:val="22"/>
          <w:lang w:val="lt-LT"/>
        </w:rPr>
      </w:pPr>
    </w:p>
    <w:p w14:paraId="011ADCC1" w14:textId="77777777" w:rsidR="003F0A5A" w:rsidRPr="003F0A5A" w:rsidRDefault="003F0A5A" w:rsidP="003F0A5A">
      <w:pPr>
        <w:rPr>
          <w:szCs w:val="22"/>
          <w:u w:val="single"/>
          <w:lang w:val="lt-LT" w:eastAsia="x-none"/>
        </w:rPr>
      </w:pPr>
      <w:r w:rsidRPr="003F0A5A">
        <w:rPr>
          <w:szCs w:val="22"/>
          <w:u w:val="single"/>
          <w:lang w:val="lt-LT" w:eastAsia="x-none"/>
        </w:rPr>
        <w:t xml:space="preserve">Žindymo laikotarpis </w:t>
      </w:r>
    </w:p>
    <w:p w14:paraId="7E937C3A" w14:textId="77777777" w:rsidR="003F0A5A" w:rsidRPr="003F0A5A" w:rsidRDefault="003F0A5A" w:rsidP="003F0A5A">
      <w:pPr>
        <w:rPr>
          <w:szCs w:val="22"/>
          <w:lang w:val="lt-LT" w:eastAsia="x-none"/>
        </w:rPr>
      </w:pPr>
      <w:r w:rsidRPr="003F0A5A">
        <w:rPr>
          <w:szCs w:val="22"/>
          <w:lang w:val="lt-LT" w:eastAsia="x-none"/>
        </w:rPr>
        <w:t xml:space="preserve">Chantico vartojimo metu žindyti negalima. Chantico gali patekti į žindyvės pieną, tokiu atveju yra sunkių šalutinių reiškinių kūdikiui pasireiškimo pavojus. </w:t>
      </w:r>
    </w:p>
    <w:p w14:paraId="7B11AC09" w14:textId="77777777" w:rsidR="003F0A5A" w:rsidRPr="003F0A5A" w:rsidRDefault="003F0A5A" w:rsidP="003F0A5A">
      <w:pPr>
        <w:rPr>
          <w:szCs w:val="22"/>
          <w:lang w:val="lt-LT" w:eastAsia="x-none"/>
        </w:rPr>
      </w:pPr>
      <w:r w:rsidRPr="003F0A5A">
        <w:rPr>
          <w:szCs w:val="22"/>
          <w:lang w:val="lt-LT" w:eastAsia="x-none"/>
        </w:rPr>
        <w:t xml:space="preserve"> </w:t>
      </w:r>
    </w:p>
    <w:p w14:paraId="7001E175" w14:textId="77777777" w:rsidR="003F0A5A" w:rsidRPr="003F0A5A" w:rsidRDefault="003F0A5A" w:rsidP="003F0A5A">
      <w:pPr>
        <w:rPr>
          <w:b/>
          <w:szCs w:val="22"/>
          <w:lang w:val="lt-LT" w:eastAsia="x-none"/>
        </w:rPr>
      </w:pPr>
      <w:r w:rsidRPr="003F0A5A">
        <w:rPr>
          <w:b/>
          <w:szCs w:val="22"/>
          <w:lang w:val="lt-LT" w:eastAsia="x-none"/>
        </w:rPr>
        <w:t xml:space="preserve">Vairavimas ir mechanizmų valdymas </w:t>
      </w:r>
    </w:p>
    <w:p w14:paraId="13334004" w14:textId="77777777" w:rsidR="003F0A5A" w:rsidRPr="003F0A5A" w:rsidRDefault="003F0A5A" w:rsidP="003F0A5A">
      <w:pPr>
        <w:rPr>
          <w:szCs w:val="22"/>
          <w:lang w:val="lt-LT" w:eastAsia="x-none"/>
        </w:rPr>
      </w:pPr>
      <w:r w:rsidRPr="003F0A5A">
        <w:rPr>
          <w:szCs w:val="22"/>
          <w:lang w:val="lt-LT" w:eastAsia="x-none"/>
        </w:rPr>
        <w:t xml:space="preserve">Jūsų gydytojas pasakys, ar dėl Jūsų ligos galite saugiai vairuoti, važiuoti dviračiu ir valdyti mechanizmus. Nesitikima, kad Chantico vartojimas įtakotų Jūsų gebėjimą vairuoti ir valdyti mechanizmus. </w:t>
      </w:r>
    </w:p>
    <w:p w14:paraId="302B8C55" w14:textId="77777777" w:rsidR="003F0A5A" w:rsidRPr="003F0A5A" w:rsidRDefault="003F0A5A" w:rsidP="003F0A5A">
      <w:pPr>
        <w:rPr>
          <w:szCs w:val="22"/>
          <w:lang w:val="lt-LT" w:eastAsia="x-none"/>
        </w:rPr>
      </w:pPr>
      <w:r w:rsidRPr="003F0A5A">
        <w:rPr>
          <w:szCs w:val="22"/>
          <w:lang w:val="lt-LT" w:eastAsia="x-none"/>
        </w:rPr>
        <w:t xml:space="preserve"> </w:t>
      </w:r>
    </w:p>
    <w:p w14:paraId="11B3592C" w14:textId="77777777" w:rsidR="003F0A5A" w:rsidRPr="003F0A5A" w:rsidRDefault="003F0A5A" w:rsidP="003F0A5A">
      <w:pPr>
        <w:rPr>
          <w:szCs w:val="22"/>
          <w:lang w:val="lt-LT" w:eastAsia="x-none"/>
        </w:rPr>
      </w:pPr>
      <w:r w:rsidRPr="003F0A5A">
        <w:rPr>
          <w:szCs w:val="22"/>
          <w:lang w:val="lt-LT" w:eastAsia="x-none"/>
        </w:rPr>
        <w:t>Tačiau gydymo pradžioje Jums reikės likti gydytojo kabinete ar gydymo įstaigoje 6 valandoms po pirmosios Chantico dozės vartojimo. Šiuo laikotarpiu ir galimai vėliau Jūsų gebėjimas vairuoti ir valdyti mechanizmus gali būti sutrikęs.</w:t>
      </w:r>
    </w:p>
    <w:p w14:paraId="28709A9E" w14:textId="77777777" w:rsidR="003F0A5A" w:rsidRPr="003F0A5A" w:rsidRDefault="003F0A5A" w:rsidP="003F0A5A">
      <w:pPr>
        <w:pStyle w:val="Antrat4"/>
        <w:spacing w:before="0" w:after="0" w:line="240" w:lineRule="auto"/>
        <w:rPr>
          <w:rFonts w:ascii="Times New Roman" w:hAnsi="Times New Roman" w:cs="Times New Roman"/>
          <w:color w:val="auto"/>
          <w:szCs w:val="22"/>
          <w:lang w:val="lt-LT"/>
        </w:rPr>
      </w:pPr>
    </w:p>
    <w:p w14:paraId="02E86AA1" w14:textId="77777777" w:rsidR="003F0A5A" w:rsidRPr="003F0A5A" w:rsidRDefault="003F0A5A" w:rsidP="003F0A5A">
      <w:pPr>
        <w:numPr>
          <w:ilvl w:val="12"/>
          <w:numId w:val="0"/>
        </w:numPr>
        <w:tabs>
          <w:tab w:val="clear" w:pos="567"/>
        </w:tabs>
        <w:spacing w:line="240" w:lineRule="auto"/>
        <w:ind w:right="-2"/>
        <w:rPr>
          <w:szCs w:val="22"/>
          <w:lang w:val="lt-LT"/>
        </w:rPr>
      </w:pPr>
    </w:p>
    <w:p w14:paraId="294F640D" w14:textId="77777777" w:rsidR="003F0A5A" w:rsidRPr="00DD17F2" w:rsidRDefault="003F0A5A" w:rsidP="003F0A5A">
      <w:pPr>
        <w:pStyle w:val="Antrat3"/>
        <w:spacing w:before="0" w:after="0" w:line="240" w:lineRule="auto"/>
        <w:rPr>
          <w:rFonts w:ascii="Times New Roman" w:hAnsi="Times New Roman" w:cs="Times New Roman"/>
          <w:b/>
          <w:bCs/>
          <w:color w:val="auto"/>
          <w:sz w:val="22"/>
          <w:szCs w:val="22"/>
          <w:lang w:val="lt-LT"/>
        </w:rPr>
      </w:pPr>
      <w:r w:rsidRPr="00DD17F2">
        <w:rPr>
          <w:rFonts w:ascii="Times New Roman" w:hAnsi="Times New Roman" w:cs="Times New Roman"/>
          <w:b/>
          <w:bCs/>
          <w:color w:val="auto"/>
          <w:sz w:val="22"/>
          <w:szCs w:val="22"/>
          <w:lang w:val="lt-LT"/>
        </w:rPr>
        <w:t>3.</w:t>
      </w:r>
      <w:r w:rsidRPr="00DD17F2">
        <w:rPr>
          <w:rFonts w:ascii="Times New Roman" w:hAnsi="Times New Roman" w:cs="Times New Roman"/>
          <w:b/>
          <w:bCs/>
          <w:color w:val="auto"/>
          <w:sz w:val="22"/>
          <w:szCs w:val="22"/>
          <w:lang w:val="lt-LT"/>
        </w:rPr>
        <w:tab/>
        <w:t xml:space="preserve">Kaip vartoti </w:t>
      </w:r>
      <w:r w:rsidRPr="00DD17F2">
        <w:rPr>
          <w:rFonts w:ascii="Times New Roman" w:hAnsi="Times New Roman" w:cs="Times New Roman"/>
          <w:b/>
          <w:bCs/>
          <w:color w:val="auto"/>
          <w:sz w:val="22"/>
          <w:szCs w:val="22"/>
          <w:shd w:val="clear" w:color="auto" w:fill="FFFFFF"/>
          <w:lang w:val="lt-LT"/>
        </w:rPr>
        <w:t>Chantico</w:t>
      </w:r>
      <w:r w:rsidRPr="00DD17F2">
        <w:rPr>
          <w:rFonts w:ascii="Times New Roman" w:hAnsi="Times New Roman" w:cs="Times New Roman"/>
          <w:b/>
          <w:bCs/>
          <w:color w:val="auto"/>
          <w:sz w:val="22"/>
          <w:szCs w:val="22"/>
          <w:lang w:val="lt-LT"/>
        </w:rPr>
        <w:t xml:space="preserve">  </w:t>
      </w:r>
    </w:p>
    <w:p w14:paraId="65BE1E17" w14:textId="77777777" w:rsidR="003F0A5A" w:rsidRPr="003F0A5A" w:rsidRDefault="003F0A5A" w:rsidP="003F0A5A">
      <w:pPr>
        <w:numPr>
          <w:ilvl w:val="12"/>
          <w:numId w:val="0"/>
        </w:numPr>
        <w:tabs>
          <w:tab w:val="clear" w:pos="567"/>
        </w:tabs>
        <w:spacing w:line="240" w:lineRule="auto"/>
        <w:ind w:right="-2"/>
        <w:rPr>
          <w:szCs w:val="22"/>
          <w:lang w:val="lt-LT"/>
        </w:rPr>
      </w:pPr>
    </w:p>
    <w:p w14:paraId="49954141"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lastRenderedPageBreak/>
        <w:t xml:space="preserve">Gydymą Chantico paskirs ir prižiūrės išsėtinės sklerozės gydymo srityje patirties turintis gydytojas. </w:t>
      </w:r>
    </w:p>
    <w:p w14:paraId="7DF53FD7"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449F0428"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Visada vartokite šį vaistą tiksliai kaip nurodė gydytojas. Jeigu abejojate, kreipkitės į gydytoją. </w:t>
      </w:r>
    </w:p>
    <w:p w14:paraId="236F3F7C"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7DE3406D"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Rekomenduojama dozė yra: </w:t>
      </w:r>
    </w:p>
    <w:p w14:paraId="122B8146"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2A0B0EA8"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Suaugusiesiems: </w:t>
      </w:r>
    </w:p>
    <w:p w14:paraId="053E0DAA"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Vaisto dozė yra po vieną 0,5 mg kapsulę per parą. </w:t>
      </w:r>
    </w:p>
    <w:p w14:paraId="389EE2F0"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4274E329"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Vaikams ir paaugliams (10 metų ir vyresniems): </w:t>
      </w:r>
    </w:p>
    <w:p w14:paraId="193B6ACC"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Vaisto dozė priklauso nuo kūno svorio: </w:t>
      </w:r>
    </w:p>
    <w:p w14:paraId="177CD1DA" w14:textId="77777777" w:rsidR="003F0A5A" w:rsidRPr="003F0A5A" w:rsidRDefault="003F0A5A" w:rsidP="003F0A5A">
      <w:pPr>
        <w:numPr>
          <w:ilvl w:val="0"/>
          <w:numId w:val="16"/>
        </w:numPr>
        <w:tabs>
          <w:tab w:val="clear" w:pos="567"/>
        </w:tabs>
        <w:spacing w:line="240" w:lineRule="auto"/>
        <w:ind w:left="567" w:right="-2" w:hanging="567"/>
        <w:rPr>
          <w:noProof/>
          <w:szCs w:val="22"/>
          <w:lang w:val="lt-LT"/>
        </w:rPr>
      </w:pPr>
      <w:r w:rsidRPr="003F0A5A">
        <w:rPr>
          <w:noProof/>
          <w:szCs w:val="22"/>
          <w:lang w:val="lt-LT"/>
        </w:rPr>
        <w:t>vaikams ir paaugliams, kurių kūno svoris yra 40 kg ar mažesnis: po vieną 0,25 mg kapsulę per parą.</w:t>
      </w:r>
      <w:r w:rsidRPr="003F0A5A">
        <w:rPr>
          <w:rFonts w:eastAsiaTheme="minorEastAsia"/>
          <w:snapToGrid/>
          <w:szCs w:val="22"/>
          <w:lang w:val="lt-LT" w:eastAsia="lt-LT"/>
        </w:rPr>
        <w:t xml:space="preserve"> </w:t>
      </w:r>
      <w:r w:rsidRPr="003F0A5A">
        <w:rPr>
          <w:noProof/>
          <w:szCs w:val="22"/>
          <w:lang w:val="lt-LT"/>
        </w:rPr>
        <w:t xml:space="preserve">Tiekiama kitų mažesnio stiprumo vaistų (0,25 mg kapsulių), kurių sudėtyje yra fingolimodo.  </w:t>
      </w:r>
    </w:p>
    <w:p w14:paraId="2A8B6573" w14:textId="77777777" w:rsidR="003F0A5A" w:rsidRPr="003F0A5A" w:rsidRDefault="003F0A5A" w:rsidP="003F0A5A">
      <w:pPr>
        <w:numPr>
          <w:ilvl w:val="0"/>
          <w:numId w:val="16"/>
        </w:numPr>
        <w:tabs>
          <w:tab w:val="clear" w:pos="567"/>
        </w:tabs>
        <w:spacing w:line="240" w:lineRule="auto"/>
        <w:ind w:left="567" w:right="-2" w:hanging="567"/>
        <w:rPr>
          <w:noProof/>
          <w:szCs w:val="22"/>
          <w:lang w:val="lt-LT"/>
        </w:rPr>
      </w:pPr>
      <w:r w:rsidRPr="003F0A5A">
        <w:rPr>
          <w:noProof/>
          <w:szCs w:val="22"/>
          <w:lang w:val="lt-LT"/>
        </w:rPr>
        <w:t xml:space="preserve">vaikams ir paaugliams, kurių kūno svoris yra didesnis nei 40 kg: po vieną 0,5 mg kapsulę per parą. </w:t>
      </w:r>
    </w:p>
    <w:p w14:paraId="40BFAAAB"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14:paraId="14033D50"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5B53DBB6"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Neviršykite rekomenduojamos vaisto dozės. </w:t>
      </w:r>
    </w:p>
    <w:p w14:paraId="3B20B10E"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70353B0D"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Chantico reikia vartoti per burną. </w:t>
      </w:r>
    </w:p>
    <w:p w14:paraId="4527612D"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12C7D424"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Chantico vartokite kartą per parą užgerdami stikline vandens. Chantico kapsules visada nurykite nepažeistas, jų negalima atidaryti. Chantico galima vartoti valgio metu ar nevalgius. </w:t>
      </w:r>
    </w:p>
    <w:p w14:paraId="172225EC"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14159518"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Chantico vartokite kasdien tuo pačiu metu, tai padės Jums prisiminti, kada reikia vaistą vartoti. </w:t>
      </w:r>
    </w:p>
    <w:p w14:paraId="1B0582B4"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 </w:t>
      </w:r>
    </w:p>
    <w:p w14:paraId="3D73E3B8" w14:textId="77777777" w:rsidR="003F0A5A" w:rsidRPr="003F0A5A" w:rsidRDefault="003F0A5A" w:rsidP="003F0A5A">
      <w:pPr>
        <w:numPr>
          <w:ilvl w:val="12"/>
          <w:numId w:val="0"/>
        </w:numPr>
        <w:tabs>
          <w:tab w:val="clear" w:pos="567"/>
        </w:tabs>
        <w:spacing w:line="240" w:lineRule="auto"/>
        <w:ind w:right="-2"/>
        <w:rPr>
          <w:noProof/>
          <w:szCs w:val="22"/>
          <w:lang w:val="lt-LT"/>
        </w:rPr>
      </w:pPr>
      <w:r w:rsidRPr="003F0A5A">
        <w:rPr>
          <w:noProof/>
          <w:szCs w:val="22"/>
          <w:lang w:val="lt-LT"/>
        </w:rPr>
        <w:t xml:space="preserve">Jeigu turite klausimų apie tai, kiek laiko reikia vartoti Chantico, pasitarkite su gydytoju arba vaistininku. </w:t>
      </w:r>
    </w:p>
    <w:p w14:paraId="21F3E9C1" w14:textId="77777777" w:rsidR="003F0A5A" w:rsidRPr="003F0A5A" w:rsidRDefault="003F0A5A" w:rsidP="003F0A5A">
      <w:pPr>
        <w:numPr>
          <w:ilvl w:val="12"/>
          <w:numId w:val="0"/>
        </w:numPr>
        <w:tabs>
          <w:tab w:val="clear" w:pos="567"/>
        </w:tabs>
        <w:spacing w:line="240" w:lineRule="auto"/>
        <w:ind w:right="-2"/>
        <w:rPr>
          <w:szCs w:val="22"/>
          <w:lang w:val="lt-LT"/>
        </w:rPr>
      </w:pPr>
    </w:p>
    <w:p w14:paraId="255B57C6"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 xml:space="preserve">Ką daryti pavartojus per didelę </w:t>
      </w:r>
      <w:r w:rsidRPr="00DD17F2">
        <w:rPr>
          <w:rFonts w:ascii="Times New Roman" w:hAnsi="Times New Roman" w:cs="Times New Roman"/>
          <w:b/>
          <w:bCs/>
          <w:i w:val="0"/>
          <w:iCs w:val="0"/>
          <w:color w:val="auto"/>
          <w:szCs w:val="22"/>
          <w:shd w:val="clear" w:color="auto" w:fill="FFFFFF"/>
          <w:lang w:val="lt-LT"/>
        </w:rPr>
        <w:t>Chantico</w:t>
      </w:r>
      <w:r w:rsidRPr="00DD17F2">
        <w:rPr>
          <w:rFonts w:ascii="Times New Roman" w:hAnsi="Times New Roman" w:cs="Times New Roman"/>
          <w:b/>
          <w:bCs/>
          <w:i w:val="0"/>
          <w:iCs w:val="0"/>
          <w:color w:val="auto"/>
          <w:szCs w:val="22"/>
          <w:lang w:val="lt-LT"/>
        </w:rPr>
        <w:t xml:space="preserve"> dozę?</w:t>
      </w:r>
    </w:p>
    <w:p w14:paraId="3C43056C"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Jeigu pavartojote per didelę Chantico dozę, nedelsdami kreipkitės į gydytoją.</w:t>
      </w:r>
    </w:p>
    <w:p w14:paraId="7233C670" w14:textId="77777777" w:rsidR="003F0A5A" w:rsidRPr="003F0A5A" w:rsidRDefault="003F0A5A" w:rsidP="003F0A5A">
      <w:pPr>
        <w:numPr>
          <w:ilvl w:val="12"/>
          <w:numId w:val="0"/>
        </w:numPr>
        <w:tabs>
          <w:tab w:val="clear" w:pos="567"/>
        </w:tabs>
        <w:spacing w:line="240" w:lineRule="auto"/>
        <w:ind w:right="-2"/>
        <w:rPr>
          <w:szCs w:val="22"/>
          <w:lang w:val="lt-LT"/>
        </w:rPr>
      </w:pPr>
    </w:p>
    <w:p w14:paraId="4750BE75"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 xml:space="preserve">Pamiršus pavartoti </w:t>
      </w:r>
      <w:r w:rsidRPr="00DD17F2">
        <w:rPr>
          <w:rFonts w:ascii="Times New Roman" w:hAnsi="Times New Roman" w:cs="Times New Roman"/>
          <w:b/>
          <w:bCs/>
          <w:i w:val="0"/>
          <w:iCs w:val="0"/>
          <w:color w:val="auto"/>
          <w:szCs w:val="22"/>
          <w:shd w:val="clear" w:color="auto" w:fill="FFFFFF"/>
          <w:lang w:val="lt-LT"/>
        </w:rPr>
        <w:t>Chantico</w:t>
      </w:r>
    </w:p>
    <w:p w14:paraId="7FA76D6F"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Jeigu vartojote Chantico trumpiau kaip 1 mėnesį ir pamiršote pavartoti 1 dozę visą dieną, prieš vartodami kitą dozę paskambinkite gydytojui. Gydytojas gali nuspręsti stebėti Jūsų būklę, kai vartosite kitą vaisto dozę.</w:t>
      </w:r>
    </w:p>
    <w:p w14:paraId="551E40D8" w14:textId="77777777" w:rsidR="003F0A5A" w:rsidRPr="003F0A5A" w:rsidRDefault="003F0A5A" w:rsidP="003F0A5A">
      <w:pPr>
        <w:pStyle w:val="Antrat4"/>
        <w:spacing w:before="0" w:after="0" w:line="240" w:lineRule="auto"/>
        <w:rPr>
          <w:rFonts w:ascii="Times New Roman" w:hAnsi="Times New Roman" w:cs="Times New Roman"/>
          <w:b/>
          <w:color w:val="auto"/>
          <w:szCs w:val="22"/>
          <w:lang w:val="lt-LT"/>
        </w:rPr>
      </w:pPr>
    </w:p>
    <w:p w14:paraId="04AA92B0"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vartojote Chantico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ECA12DA" w14:textId="77777777" w:rsidR="003F0A5A" w:rsidRPr="00DD17F2" w:rsidRDefault="003F0A5A" w:rsidP="003F0A5A">
      <w:pPr>
        <w:pStyle w:val="Antrat4"/>
        <w:spacing w:before="0" w:after="0" w:line="240" w:lineRule="auto"/>
        <w:rPr>
          <w:rFonts w:ascii="Times New Roman" w:hAnsi="Times New Roman" w:cs="Times New Roman"/>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4941EF6A"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Niekada nevartokite dvigubos dozės norėdami kompensuoti praleistą dozę. </w:t>
      </w:r>
    </w:p>
    <w:p w14:paraId="018A9485" w14:textId="77777777" w:rsidR="003F0A5A" w:rsidRPr="00DD17F2" w:rsidRDefault="003F0A5A" w:rsidP="003F0A5A">
      <w:pPr>
        <w:pStyle w:val="Antrat4"/>
        <w:spacing w:before="0" w:after="0" w:line="240" w:lineRule="auto"/>
        <w:rPr>
          <w:rFonts w:ascii="Times New Roman" w:hAnsi="Times New Roman" w:cs="Times New Roman"/>
          <w:i w:val="0"/>
          <w:iCs w:val="0"/>
          <w:color w:val="auto"/>
          <w:szCs w:val="22"/>
          <w:lang w:val="lt-LT"/>
        </w:rPr>
      </w:pPr>
    </w:p>
    <w:p w14:paraId="3C707215"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 xml:space="preserve">Nustojus vartoti </w:t>
      </w:r>
      <w:r w:rsidRPr="00DD17F2">
        <w:rPr>
          <w:rFonts w:ascii="Times New Roman" w:hAnsi="Times New Roman" w:cs="Times New Roman"/>
          <w:b/>
          <w:bCs/>
          <w:i w:val="0"/>
          <w:iCs w:val="0"/>
          <w:color w:val="auto"/>
          <w:szCs w:val="22"/>
          <w:shd w:val="clear" w:color="auto" w:fill="FFFFFF"/>
          <w:lang w:val="lt-LT"/>
        </w:rPr>
        <w:t>Chantico</w:t>
      </w:r>
    </w:p>
    <w:p w14:paraId="40D55936"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Nenutraukite Chantico vartojimo ir nekeiskite vaisto dozės, prieš tai nepasitarę su savo gydytoju. </w:t>
      </w:r>
    </w:p>
    <w:p w14:paraId="53CC39CB"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 </w:t>
      </w:r>
    </w:p>
    <w:p w14:paraId="5CD1FE08"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Nutraukus vaisto vartojimą, Chantico išliks Jūsų organizme dar iki 2 mėnesių. Jūsų baltųjų kraujo ląstelių skaičius (limfocitų skaičius) šiuo laikotarpiu taip pat gali išlikti sumažėjęs ir vis dar gali pasireikšti šiame lapelyje aprašytas šalutinis poveikis. Nutraukus Chantico vartojimą, Jums gali tekti palaukti 6-8 savaites iki naujų vaistų IS gydyti vartojimo pradžios. </w:t>
      </w:r>
    </w:p>
    <w:p w14:paraId="7F0B5836"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Jeigu Jums reikia vėl pradėti vartoti Chantico po didesnės kaip 2 savaičių pertraukos, kai gydymas buvo nutrauktas, vaisto poveikis širdies susitraukimų dažniui, kuris paprastai stebimas pirmą kartą </w:t>
      </w:r>
      <w:r w:rsidRPr="003F0A5A">
        <w:rPr>
          <w:noProof/>
          <w:szCs w:val="22"/>
          <w:lang w:val="lt-LT"/>
        </w:rPr>
        <w:lastRenderedPageBreak/>
        <w:t xml:space="preserve">pradėjus vartoti vaisto, gali vėl atsinaujinti. Todėl atnaujinant gydymą reikės vėl stebėti Jūsų būklę gydytojo kabinete ar gydymo įstaigoje. Nepradėkite vėl vartoti Chantico prieš tai nepasitarę su gydytoju po to, kai nevartojote vaisto ilgiau kaip dvi savaites. </w:t>
      </w:r>
    </w:p>
    <w:p w14:paraId="7144119D"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 </w:t>
      </w:r>
    </w:p>
    <w:p w14:paraId="5B64B9EE"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Nustojus vartoti Chantico, gydytojas nuspręs, ar reikia ir kaip reikia Jus stebėti. Nedelsdami pasakykite gydytojui, jeigu manote, kad nutraukus Chantico vartojimą Jūsų patiriami IS simptomai pablogėjo. Tai gali lemti sunkius padarinius. </w:t>
      </w:r>
    </w:p>
    <w:p w14:paraId="423DD014"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 xml:space="preserve"> </w:t>
      </w:r>
    </w:p>
    <w:p w14:paraId="58646954" w14:textId="77777777" w:rsidR="003F0A5A" w:rsidRPr="003F0A5A" w:rsidRDefault="003F0A5A" w:rsidP="003F0A5A">
      <w:pPr>
        <w:numPr>
          <w:ilvl w:val="12"/>
          <w:numId w:val="0"/>
        </w:numPr>
        <w:tabs>
          <w:tab w:val="clear" w:pos="567"/>
        </w:tabs>
        <w:spacing w:line="240" w:lineRule="auto"/>
        <w:ind w:right="-29"/>
        <w:rPr>
          <w:noProof/>
          <w:szCs w:val="22"/>
          <w:lang w:val="lt-LT"/>
        </w:rPr>
      </w:pPr>
      <w:r w:rsidRPr="003F0A5A">
        <w:rPr>
          <w:noProof/>
          <w:szCs w:val="22"/>
          <w:lang w:val="lt-LT"/>
        </w:rPr>
        <w:t>Jeigu kiltų daugiau klausimų dėl šio vaisto vartojimo, kreipkitės į gydytoją arba vaistininką.</w:t>
      </w:r>
    </w:p>
    <w:p w14:paraId="1F29A218" w14:textId="77777777" w:rsidR="003F0A5A" w:rsidRPr="003F0A5A" w:rsidRDefault="003F0A5A" w:rsidP="003F0A5A">
      <w:pPr>
        <w:numPr>
          <w:ilvl w:val="12"/>
          <w:numId w:val="0"/>
        </w:numPr>
        <w:tabs>
          <w:tab w:val="clear" w:pos="567"/>
        </w:tabs>
        <w:spacing w:line="240" w:lineRule="auto"/>
        <w:rPr>
          <w:szCs w:val="22"/>
          <w:lang w:val="lt-LT"/>
        </w:rPr>
      </w:pPr>
    </w:p>
    <w:p w14:paraId="1B3C3FBF" w14:textId="77777777" w:rsidR="003F0A5A" w:rsidRPr="003F0A5A" w:rsidRDefault="003F0A5A" w:rsidP="003F0A5A">
      <w:pPr>
        <w:numPr>
          <w:ilvl w:val="12"/>
          <w:numId w:val="0"/>
        </w:numPr>
        <w:tabs>
          <w:tab w:val="clear" w:pos="567"/>
        </w:tabs>
        <w:spacing w:line="240" w:lineRule="auto"/>
        <w:rPr>
          <w:szCs w:val="22"/>
          <w:lang w:val="lt-LT"/>
        </w:rPr>
      </w:pPr>
    </w:p>
    <w:p w14:paraId="716651BC" w14:textId="77777777" w:rsidR="003F0A5A" w:rsidRPr="00DD17F2" w:rsidRDefault="003F0A5A" w:rsidP="003F0A5A">
      <w:pPr>
        <w:pStyle w:val="Antrat3"/>
        <w:spacing w:before="0" w:after="0" w:line="240" w:lineRule="auto"/>
        <w:rPr>
          <w:rFonts w:ascii="Times New Roman" w:hAnsi="Times New Roman" w:cs="Times New Roman"/>
          <w:b/>
          <w:bCs/>
          <w:color w:val="auto"/>
          <w:sz w:val="22"/>
          <w:szCs w:val="22"/>
          <w:lang w:val="lt-LT"/>
        </w:rPr>
      </w:pPr>
      <w:r w:rsidRPr="00DD17F2">
        <w:rPr>
          <w:rFonts w:ascii="Times New Roman" w:hAnsi="Times New Roman" w:cs="Times New Roman"/>
          <w:b/>
          <w:bCs/>
          <w:color w:val="auto"/>
          <w:sz w:val="22"/>
          <w:szCs w:val="22"/>
          <w:lang w:val="lt-LT"/>
        </w:rPr>
        <w:t>4.</w:t>
      </w:r>
      <w:r w:rsidRPr="00DD17F2">
        <w:rPr>
          <w:rFonts w:ascii="Times New Roman" w:hAnsi="Times New Roman" w:cs="Times New Roman"/>
          <w:b/>
          <w:bCs/>
          <w:color w:val="auto"/>
          <w:sz w:val="22"/>
          <w:szCs w:val="22"/>
          <w:lang w:val="lt-LT"/>
        </w:rPr>
        <w:tab/>
        <w:t>Galimas šalutinis poveikis</w:t>
      </w:r>
    </w:p>
    <w:p w14:paraId="7D5A80D8" w14:textId="77777777" w:rsidR="003F0A5A" w:rsidRPr="003F0A5A" w:rsidRDefault="003F0A5A" w:rsidP="003F0A5A">
      <w:pPr>
        <w:numPr>
          <w:ilvl w:val="12"/>
          <w:numId w:val="0"/>
        </w:numPr>
        <w:tabs>
          <w:tab w:val="clear" w:pos="567"/>
        </w:tabs>
        <w:spacing w:line="240" w:lineRule="auto"/>
        <w:rPr>
          <w:szCs w:val="22"/>
          <w:lang w:val="lt-LT"/>
        </w:rPr>
      </w:pPr>
    </w:p>
    <w:p w14:paraId="140DDFDF" w14:textId="77777777" w:rsidR="003F0A5A" w:rsidRPr="003F0A5A" w:rsidRDefault="003F0A5A" w:rsidP="003F0A5A">
      <w:pPr>
        <w:numPr>
          <w:ilvl w:val="12"/>
          <w:numId w:val="0"/>
        </w:numPr>
        <w:tabs>
          <w:tab w:val="clear" w:pos="567"/>
        </w:tabs>
        <w:spacing w:line="240" w:lineRule="auto"/>
        <w:ind w:right="-29"/>
        <w:rPr>
          <w:szCs w:val="22"/>
          <w:lang w:val="lt-LT"/>
        </w:rPr>
      </w:pPr>
      <w:r w:rsidRPr="003F0A5A">
        <w:rPr>
          <w:noProof/>
          <w:szCs w:val="22"/>
          <w:lang w:val="lt-LT"/>
        </w:rPr>
        <w:t>Šis vaistas, kaip ir visi kiti, gali sukelti šalutinį poveikį, nors jis pasireiškia ne visiems žmonėms.</w:t>
      </w:r>
    </w:p>
    <w:p w14:paraId="73523C29" w14:textId="77777777" w:rsidR="003F0A5A" w:rsidRPr="003F0A5A" w:rsidRDefault="003F0A5A" w:rsidP="003F0A5A">
      <w:pPr>
        <w:numPr>
          <w:ilvl w:val="12"/>
          <w:numId w:val="0"/>
        </w:numPr>
        <w:tabs>
          <w:tab w:val="clear" w:pos="567"/>
        </w:tabs>
        <w:spacing w:line="240" w:lineRule="auto"/>
        <w:ind w:right="-29"/>
        <w:rPr>
          <w:szCs w:val="22"/>
          <w:lang w:val="lt-LT"/>
        </w:rPr>
      </w:pPr>
    </w:p>
    <w:p w14:paraId="34DADC0B" w14:textId="77777777" w:rsidR="003F0A5A" w:rsidRPr="003F0A5A" w:rsidRDefault="003F0A5A" w:rsidP="003F0A5A">
      <w:pPr>
        <w:numPr>
          <w:ilvl w:val="12"/>
          <w:numId w:val="0"/>
        </w:numPr>
        <w:tabs>
          <w:tab w:val="clear" w:pos="567"/>
        </w:tabs>
        <w:spacing w:line="240" w:lineRule="auto"/>
        <w:ind w:right="-29"/>
        <w:rPr>
          <w:szCs w:val="22"/>
          <w:u w:val="single"/>
          <w:lang w:val="lt-LT"/>
        </w:rPr>
      </w:pPr>
      <w:r w:rsidRPr="003F0A5A">
        <w:rPr>
          <w:szCs w:val="22"/>
          <w:u w:val="single"/>
          <w:lang w:val="lt-LT"/>
        </w:rPr>
        <w:t xml:space="preserve">Kai kurie šalutiniai reiškiniai gali būti sunkūs arba gali tapti sunkiais </w:t>
      </w:r>
    </w:p>
    <w:p w14:paraId="4B38623E" w14:textId="77777777" w:rsidR="003F0A5A" w:rsidRPr="003F0A5A" w:rsidRDefault="003F0A5A" w:rsidP="003F0A5A">
      <w:pPr>
        <w:numPr>
          <w:ilvl w:val="12"/>
          <w:numId w:val="0"/>
        </w:numPr>
        <w:tabs>
          <w:tab w:val="clear" w:pos="567"/>
        </w:tabs>
        <w:spacing w:line="240" w:lineRule="auto"/>
        <w:ind w:left="567" w:right="-29" w:hanging="567"/>
        <w:rPr>
          <w:szCs w:val="22"/>
          <w:lang w:val="lt-LT"/>
        </w:rPr>
      </w:pPr>
      <w:r w:rsidRPr="003F0A5A">
        <w:rPr>
          <w:b/>
          <w:szCs w:val="22"/>
          <w:lang w:val="lt-LT"/>
        </w:rPr>
        <w:t xml:space="preserve">Dažnas </w:t>
      </w:r>
      <w:r w:rsidRPr="003F0A5A">
        <w:rPr>
          <w:szCs w:val="22"/>
          <w:lang w:val="lt-LT"/>
        </w:rPr>
        <w:t xml:space="preserve">(gali pasireikšti rečiau kaip 1 iš 10 asmenų): </w:t>
      </w:r>
    </w:p>
    <w:p w14:paraId="4D1DD2F8" w14:textId="77777777" w:rsidR="003F0A5A" w:rsidRPr="003F0A5A" w:rsidRDefault="003F0A5A" w:rsidP="003F0A5A">
      <w:pPr>
        <w:numPr>
          <w:ilvl w:val="1"/>
          <w:numId w:val="17"/>
        </w:numPr>
        <w:tabs>
          <w:tab w:val="clear" w:pos="567"/>
        </w:tabs>
        <w:spacing w:line="240" w:lineRule="auto"/>
        <w:ind w:left="567" w:right="-29" w:hanging="567"/>
        <w:rPr>
          <w:szCs w:val="22"/>
          <w:lang w:val="lt-LT"/>
        </w:rPr>
      </w:pPr>
      <w:r w:rsidRPr="003F0A5A">
        <w:rPr>
          <w:szCs w:val="22"/>
          <w:lang w:val="lt-LT"/>
        </w:rPr>
        <w:t xml:space="preserve">kosėjimas su skrepliais, diskomforto pojūtis krūtinės ląstoje, karščiavimas (plaučių ligų požymiai); </w:t>
      </w:r>
    </w:p>
    <w:p w14:paraId="0C3343E5" w14:textId="77777777" w:rsidR="003F0A5A" w:rsidRPr="003F0A5A" w:rsidRDefault="003F0A5A" w:rsidP="003F0A5A">
      <w:pPr>
        <w:numPr>
          <w:ilvl w:val="1"/>
          <w:numId w:val="17"/>
        </w:numPr>
        <w:tabs>
          <w:tab w:val="clear" w:pos="567"/>
        </w:tabs>
        <w:spacing w:line="240" w:lineRule="auto"/>
        <w:ind w:left="567" w:right="-29" w:hanging="567"/>
        <w:rPr>
          <w:szCs w:val="22"/>
          <w:lang w:val="lt-LT"/>
        </w:rPr>
      </w:pPr>
      <w:r w:rsidRPr="003F0A5A">
        <w:rPr>
          <w:i/>
          <w:szCs w:val="22"/>
          <w:lang w:val="lt-LT"/>
        </w:rPr>
        <w:t>Herpes</w:t>
      </w:r>
      <w:r w:rsidRPr="003F0A5A">
        <w:rPr>
          <w:szCs w:val="22"/>
          <w:lang w:val="lt-LT"/>
        </w:rPr>
        <w:t xml:space="preserve"> viruso sukelta infekcija (juosiančioji pūslelinė arba </w:t>
      </w:r>
      <w:r w:rsidRPr="003F0A5A">
        <w:rPr>
          <w:i/>
          <w:szCs w:val="22"/>
          <w:lang w:val="lt-LT"/>
        </w:rPr>
        <w:t>herpes zoster</w:t>
      </w:r>
      <w:r w:rsidRPr="003F0A5A">
        <w:rPr>
          <w:szCs w:val="22"/>
          <w:lang w:val="lt-LT"/>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25C06CD4" w14:textId="77777777" w:rsidR="003F0A5A" w:rsidRPr="003F0A5A" w:rsidRDefault="003F0A5A" w:rsidP="003F0A5A">
      <w:pPr>
        <w:numPr>
          <w:ilvl w:val="1"/>
          <w:numId w:val="17"/>
        </w:numPr>
        <w:tabs>
          <w:tab w:val="clear" w:pos="567"/>
        </w:tabs>
        <w:spacing w:line="240" w:lineRule="auto"/>
        <w:ind w:left="567" w:right="-29" w:hanging="567"/>
        <w:rPr>
          <w:szCs w:val="22"/>
          <w:lang w:val="lt-LT"/>
        </w:rPr>
      </w:pPr>
      <w:r w:rsidRPr="003F0A5A">
        <w:rPr>
          <w:szCs w:val="22"/>
          <w:lang w:val="lt-LT"/>
        </w:rPr>
        <w:t xml:space="preserve">sumažėjęs širdies susitraukimų dažnis (bradikardija), nereguliarus širdies plakimas; </w:t>
      </w:r>
    </w:p>
    <w:p w14:paraId="621BC32D" w14:textId="77777777" w:rsidR="003F0A5A" w:rsidRPr="003F0A5A" w:rsidRDefault="003F0A5A" w:rsidP="003F0A5A">
      <w:pPr>
        <w:numPr>
          <w:ilvl w:val="1"/>
          <w:numId w:val="17"/>
        </w:numPr>
        <w:tabs>
          <w:tab w:val="clear" w:pos="567"/>
        </w:tabs>
        <w:spacing w:line="240" w:lineRule="auto"/>
        <w:ind w:left="567" w:right="-29" w:hanging="567"/>
        <w:rPr>
          <w:szCs w:val="22"/>
          <w:lang w:val="lt-LT"/>
        </w:rPr>
      </w:pPr>
      <w:r w:rsidRPr="003F0A5A">
        <w:rPr>
          <w:szCs w:val="22"/>
          <w:lang w:val="lt-LT"/>
        </w:rPr>
        <w:t xml:space="preserve">odos vėžio tipas, vadinamas bazalinių ląstelių karcinoma (BLK), kuris dažnai atrodo kaip perlinis mazgelis, nors jis gali būti ir kitokių formų; </w:t>
      </w:r>
    </w:p>
    <w:p w14:paraId="5E1B7E19" w14:textId="77777777" w:rsidR="003F0A5A" w:rsidRPr="003F0A5A" w:rsidRDefault="003F0A5A" w:rsidP="003F0A5A">
      <w:pPr>
        <w:numPr>
          <w:ilvl w:val="1"/>
          <w:numId w:val="17"/>
        </w:numPr>
        <w:tabs>
          <w:tab w:val="clear" w:pos="567"/>
        </w:tabs>
        <w:spacing w:line="240" w:lineRule="auto"/>
        <w:ind w:left="567" w:right="-29" w:hanging="567"/>
        <w:rPr>
          <w:szCs w:val="22"/>
          <w:lang w:val="lt-LT"/>
        </w:rPr>
      </w:pPr>
      <w:r w:rsidRPr="003F0A5A">
        <w:rPr>
          <w:szCs w:val="22"/>
          <w:lang w:val="lt-LT"/>
        </w:rPr>
        <w:t xml:space="preserve">žinoma, kad IS sergantiems pacientams gali dažniau pasireikšti depresija ir nerimas, šių sutrikimų taip pat buvo nustatyta fingolimodo vartojusiems vaikams; </w:t>
      </w:r>
    </w:p>
    <w:p w14:paraId="5FC15C5F" w14:textId="77777777" w:rsidR="003F0A5A" w:rsidRPr="003F0A5A" w:rsidRDefault="003F0A5A" w:rsidP="003F0A5A">
      <w:pPr>
        <w:numPr>
          <w:ilvl w:val="1"/>
          <w:numId w:val="17"/>
        </w:numPr>
        <w:tabs>
          <w:tab w:val="clear" w:pos="567"/>
        </w:tabs>
        <w:spacing w:line="240" w:lineRule="auto"/>
        <w:ind w:left="567" w:right="-29" w:hanging="567"/>
        <w:rPr>
          <w:szCs w:val="22"/>
          <w:lang w:val="lt-LT"/>
        </w:rPr>
      </w:pPr>
      <w:r w:rsidRPr="003F0A5A">
        <w:rPr>
          <w:szCs w:val="22"/>
          <w:lang w:val="lt-LT"/>
        </w:rPr>
        <w:t>sumažėjęs kūno svoris.</w:t>
      </w:r>
    </w:p>
    <w:p w14:paraId="180199CE" w14:textId="77777777" w:rsidR="003F0A5A" w:rsidRPr="003F0A5A" w:rsidRDefault="003F0A5A" w:rsidP="003F0A5A">
      <w:pPr>
        <w:pStyle w:val="Antrat4"/>
        <w:spacing w:before="0" w:after="0" w:line="240" w:lineRule="auto"/>
        <w:rPr>
          <w:rFonts w:ascii="Times New Roman" w:hAnsi="Times New Roman" w:cs="Times New Roman"/>
          <w:b/>
          <w:bCs/>
          <w:color w:val="auto"/>
          <w:szCs w:val="22"/>
          <w:lang w:val="lt-LT"/>
        </w:rPr>
      </w:pPr>
    </w:p>
    <w:p w14:paraId="10763FE4" w14:textId="77777777" w:rsidR="003F0A5A" w:rsidRPr="00DD17F2" w:rsidRDefault="003F0A5A" w:rsidP="003F0A5A">
      <w:pPr>
        <w:pStyle w:val="Antrat4"/>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b/>
          <w:bCs/>
          <w:i w:val="0"/>
          <w:iCs w:val="0"/>
          <w:color w:val="auto"/>
          <w:szCs w:val="22"/>
          <w:lang w:val="lt-LT"/>
        </w:rPr>
        <w:t>Nedažnas</w:t>
      </w:r>
      <w:r w:rsidRPr="00DD17F2">
        <w:rPr>
          <w:rFonts w:ascii="Times New Roman" w:hAnsi="Times New Roman" w:cs="Times New Roman"/>
          <w:i w:val="0"/>
          <w:iCs w:val="0"/>
          <w:color w:val="auto"/>
          <w:szCs w:val="22"/>
          <w:lang w:val="lt-LT"/>
        </w:rPr>
        <w:t xml:space="preserve"> (gali pasireikšti rečiau kaip 1 iš 100 asmenų): </w:t>
      </w:r>
    </w:p>
    <w:p w14:paraId="237DCF51" w14:textId="77777777" w:rsidR="003F0A5A" w:rsidRPr="003F0A5A" w:rsidRDefault="003F0A5A" w:rsidP="003F0A5A">
      <w:pPr>
        <w:numPr>
          <w:ilvl w:val="0"/>
          <w:numId w:val="26"/>
        </w:numPr>
        <w:ind w:left="567" w:hanging="567"/>
        <w:rPr>
          <w:szCs w:val="22"/>
          <w:lang w:val="lt-LT" w:eastAsia="x-none"/>
        </w:rPr>
      </w:pPr>
      <w:r w:rsidRPr="003F0A5A">
        <w:rPr>
          <w:szCs w:val="22"/>
          <w:lang w:val="lt-LT" w:eastAsia="x-none"/>
        </w:rPr>
        <w:t xml:space="preserve">plaučių uždegimas su tokiais simptomais kaip karščiavimas, kosulys, apsunkintas kvėpavimas; </w:t>
      </w:r>
    </w:p>
    <w:p w14:paraId="2C8726D3" w14:textId="77777777" w:rsidR="003F0A5A" w:rsidRPr="003F0A5A" w:rsidRDefault="003F0A5A" w:rsidP="003F0A5A">
      <w:pPr>
        <w:numPr>
          <w:ilvl w:val="1"/>
          <w:numId w:val="27"/>
        </w:numPr>
        <w:ind w:left="567" w:hanging="567"/>
        <w:rPr>
          <w:szCs w:val="22"/>
          <w:lang w:val="lt-LT" w:eastAsia="x-none"/>
        </w:rPr>
      </w:pPr>
      <w:r w:rsidRPr="003F0A5A">
        <w:rPr>
          <w:szCs w:val="22"/>
          <w:lang w:val="lt-LT"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57E942AB" w14:textId="77777777" w:rsidR="003F0A5A" w:rsidRPr="003F0A5A" w:rsidRDefault="003F0A5A" w:rsidP="003F0A5A">
      <w:pPr>
        <w:numPr>
          <w:ilvl w:val="1"/>
          <w:numId w:val="27"/>
        </w:numPr>
        <w:ind w:left="567" w:hanging="567"/>
        <w:rPr>
          <w:szCs w:val="22"/>
          <w:lang w:val="lt-LT" w:eastAsia="x-none"/>
        </w:rPr>
      </w:pPr>
      <w:r w:rsidRPr="003F0A5A">
        <w:rPr>
          <w:szCs w:val="22"/>
          <w:lang w:val="lt-LT" w:eastAsia="x-none"/>
        </w:rPr>
        <w:t>sumažėjęs trombocitų skaičius, kuris padidina riziką atsirasti kraujavimui ar mėlynėms;</w:t>
      </w:r>
    </w:p>
    <w:p w14:paraId="2AAF880B" w14:textId="77777777" w:rsidR="003F0A5A" w:rsidRDefault="003F0A5A" w:rsidP="003F0A5A">
      <w:pPr>
        <w:numPr>
          <w:ilvl w:val="0"/>
          <w:numId w:val="28"/>
        </w:numPr>
        <w:ind w:left="567" w:hanging="567"/>
        <w:rPr>
          <w:szCs w:val="22"/>
          <w:lang w:val="lt-LT" w:eastAsia="x-none"/>
        </w:rPr>
      </w:pPr>
      <w:r w:rsidRPr="003F0A5A">
        <w:rPr>
          <w:szCs w:val="22"/>
          <w:lang w:val="lt-LT" w:eastAsia="x-none"/>
        </w:rPr>
        <w:t>piktybinė melanoma (odos vėžio tipas, kuris paprastai išsivysto iš pakitusio apgamo). Galimi</w:t>
      </w:r>
    </w:p>
    <w:p w14:paraId="6FAD9CC5" w14:textId="77777777" w:rsidR="00C00D64" w:rsidRDefault="00C00D64" w:rsidP="00C00D64">
      <w:pPr>
        <w:rPr>
          <w:szCs w:val="22"/>
          <w:lang w:val="lt-LT" w:eastAsia="x-none"/>
        </w:rPr>
      </w:pPr>
    </w:p>
    <w:p w14:paraId="65FE674E" w14:textId="77777777" w:rsidR="00C00D64" w:rsidRPr="003F0A5A" w:rsidRDefault="00C00D64" w:rsidP="00C00D64">
      <w:pPr>
        <w:keepNext/>
        <w:spacing w:line="240" w:lineRule="auto"/>
        <w:ind w:left="567"/>
        <w:outlineLvl w:val="3"/>
        <w:rPr>
          <w:bCs/>
          <w:szCs w:val="22"/>
          <w:lang w:val="lt-LT" w:eastAsia="x-none"/>
        </w:rPr>
      </w:pPr>
      <w:r w:rsidRPr="003F0A5A">
        <w:rPr>
          <w:szCs w:val="22"/>
          <w:lang w:val="lt-LT" w:eastAsia="x-none"/>
        </w:rPr>
        <w:t xml:space="preserve">melanomos požymiai yra apgamai, kurie laikui bėgant gali keisti dydį, formą, iškilumą ar spalvą, arba naujų apgamų atsiradimas. Apgamai gali niežėti, kraujuoti ar opėti; </w:t>
      </w:r>
    </w:p>
    <w:p w14:paraId="6BCE09A1" w14:textId="77777777" w:rsidR="00C00D64" w:rsidRPr="003F0A5A" w:rsidRDefault="00C00D64" w:rsidP="00C00D64">
      <w:pPr>
        <w:keepNext/>
        <w:numPr>
          <w:ilvl w:val="1"/>
          <w:numId w:val="27"/>
        </w:numPr>
        <w:spacing w:line="240" w:lineRule="auto"/>
        <w:ind w:left="567" w:hanging="567"/>
        <w:outlineLvl w:val="3"/>
        <w:rPr>
          <w:bCs/>
          <w:szCs w:val="22"/>
          <w:lang w:val="lt-LT" w:eastAsia="x-none"/>
        </w:rPr>
      </w:pPr>
      <w:r w:rsidRPr="003F0A5A">
        <w:rPr>
          <w:szCs w:val="22"/>
          <w:lang w:val="lt-LT" w:eastAsia="x-none"/>
        </w:rPr>
        <w:t>traukuliai ar priepuoliai (jų dažniau pasireiškia vaikams ir paaugliams nei suaugusiesiems).</w:t>
      </w:r>
    </w:p>
    <w:p w14:paraId="5A544DB6" w14:textId="77777777" w:rsidR="00C00D64" w:rsidRDefault="00C00D64" w:rsidP="00C00D64">
      <w:pPr>
        <w:keepNext/>
        <w:spacing w:line="240" w:lineRule="auto"/>
        <w:ind w:left="567" w:hanging="567"/>
        <w:outlineLvl w:val="3"/>
        <w:rPr>
          <w:b/>
          <w:bCs/>
          <w:szCs w:val="22"/>
          <w:lang w:val="lt-LT" w:eastAsia="x-none"/>
        </w:rPr>
      </w:pPr>
    </w:p>
    <w:p w14:paraId="6F36326E" w14:textId="77777777" w:rsidR="00C00D64" w:rsidRPr="003F0A5A" w:rsidRDefault="00C00D64" w:rsidP="00C00D64">
      <w:pPr>
        <w:keepNext/>
        <w:spacing w:line="240" w:lineRule="auto"/>
        <w:ind w:left="567" w:hanging="567"/>
        <w:outlineLvl w:val="3"/>
        <w:rPr>
          <w:bCs/>
          <w:szCs w:val="22"/>
          <w:lang w:val="lt-LT" w:eastAsia="x-none"/>
        </w:rPr>
      </w:pPr>
      <w:r w:rsidRPr="003F0A5A">
        <w:rPr>
          <w:b/>
          <w:bCs/>
          <w:szCs w:val="22"/>
          <w:lang w:val="lt-LT" w:eastAsia="x-none"/>
        </w:rPr>
        <w:t>Retas</w:t>
      </w:r>
      <w:r w:rsidRPr="003F0A5A">
        <w:rPr>
          <w:bCs/>
          <w:szCs w:val="22"/>
          <w:lang w:val="lt-LT" w:eastAsia="x-none"/>
        </w:rPr>
        <w:t xml:space="preserve"> (gali pasireikšti rečiau kaip 1 iš 1 000 asmenų): </w:t>
      </w:r>
    </w:p>
    <w:p w14:paraId="0D3994B5" w14:textId="77777777" w:rsidR="00C00D64" w:rsidRPr="003F0A5A" w:rsidRDefault="00C00D64" w:rsidP="00C00D64">
      <w:pPr>
        <w:keepNext/>
        <w:numPr>
          <w:ilvl w:val="0"/>
          <w:numId w:val="18"/>
        </w:numPr>
        <w:spacing w:line="240" w:lineRule="auto"/>
        <w:ind w:left="567" w:hanging="567"/>
        <w:outlineLvl w:val="3"/>
        <w:rPr>
          <w:bCs/>
          <w:szCs w:val="22"/>
          <w:lang w:val="lt-LT" w:eastAsia="x-none"/>
        </w:rPr>
      </w:pPr>
      <w:r w:rsidRPr="003F0A5A">
        <w:rPr>
          <w:bCs/>
          <w:szCs w:val="22"/>
          <w:lang w:val="lt-LT" w:eastAsia="x-none"/>
        </w:rPr>
        <w:t xml:space="preserve">grįžtamosios užpakalinės encefalopatijos sindromu (GUES) vadinama būklė; jos požymiais gali būti staiga prasidėjęs stiprus galvos skausmas, sumišimas, traukuliai ir (arba) sutrikęs regėjimas; </w:t>
      </w:r>
    </w:p>
    <w:p w14:paraId="750AA936" w14:textId="77777777" w:rsidR="00C00D64" w:rsidRPr="003F0A5A" w:rsidRDefault="00C00D64" w:rsidP="00C00D64">
      <w:pPr>
        <w:keepNext/>
        <w:numPr>
          <w:ilvl w:val="0"/>
          <w:numId w:val="18"/>
        </w:numPr>
        <w:spacing w:line="240" w:lineRule="auto"/>
        <w:ind w:left="567" w:hanging="567"/>
        <w:outlineLvl w:val="3"/>
        <w:rPr>
          <w:bCs/>
          <w:szCs w:val="22"/>
          <w:lang w:val="lt-LT" w:eastAsia="x-none"/>
        </w:rPr>
      </w:pPr>
      <w:r w:rsidRPr="003F0A5A">
        <w:rPr>
          <w:bCs/>
          <w:szCs w:val="22"/>
          <w:lang w:val="lt-LT" w:eastAsia="x-none"/>
        </w:rPr>
        <w:t xml:space="preserve">limfoma (vėžio rūšis, kuri veikia limfinę sistemą); </w:t>
      </w:r>
    </w:p>
    <w:p w14:paraId="350A6511" w14:textId="77777777" w:rsidR="00C00D64" w:rsidRPr="003F0A5A" w:rsidRDefault="00C00D64" w:rsidP="00C00D64">
      <w:pPr>
        <w:keepNext/>
        <w:numPr>
          <w:ilvl w:val="0"/>
          <w:numId w:val="29"/>
        </w:numPr>
        <w:spacing w:line="240" w:lineRule="auto"/>
        <w:ind w:left="567" w:hanging="567"/>
        <w:outlineLvl w:val="3"/>
        <w:rPr>
          <w:b/>
          <w:bCs/>
          <w:szCs w:val="22"/>
          <w:lang w:val="lt-LT" w:eastAsia="x-none"/>
        </w:rPr>
      </w:pPr>
      <w:r w:rsidRPr="003F0A5A">
        <w:rPr>
          <w:bCs/>
          <w:szCs w:val="22"/>
          <w:lang w:val="lt-LT" w:eastAsia="x-none"/>
        </w:rPr>
        <w:t>plokščiųjų ląstelių karcinoma: odos vėžio tipas, kuris gali būti kaip kietas raudonas mazgelis, žaizda su šašu, ar nauja žaizda ant esamo rando.</w:t>
      </w:r>
      <w:r w:rsidRPr="003F0A5A">
        <w:rPr>
          <w:b/>
          <w:bCs/>
          <w:szCs w:val="22"/>
          <w:lang w:val="lt-LT" w:eastAsia="x-none"/>
        </w:rPr>
        <w:t xml:space="preserve"> </w:t>
      </w:r>
    </w:p>
    <w:p w14:paraId="342688BE" w14:textId="77777777" w:rsidR="00C00D64" w:rsidRDefault="00C00D64" w:rsidP="00C00D64">
      <w:pPr>
        <w:rPr>
          <w:szCs w:val="22"/>
          <w:lang w:val="lt-LT" w:eastAsia="x-none"/>
        </w:rPr>
      </w:pPr>
    </w:p>
    <w:p w14:paraId="0592A587" w14:textId="77777777" w:rsidR="00C00D64" w:rsidRPr="003F0A5A" w:rsidRDefault="00C00D64" w:rsidP="00C00D64">
      <w:pPr>
        <w:keepNext/>
        <w:spacing w:line="240" w:lineRule="auto"/>
        <w:ind w:left="567" w:hanging="567"/>
        <w:outlineLvl w:val="3"/>
        <w:rPr>
          <w:bCs/>
          <w:szCs w:val="22"/>
          <w:lang w:val="lt-LT" w:eastAsia="x-none"/>
        </w:rPr>
      </w:pPr>
      <w:r w:rsidRPr="003F0A5A">
        <w:rPr>
          <w:b/>
          <w:bCs/>
          <w:szCs w:val="22"/>
          <w:lang w:val="lt-LT" w:eastAsia="x-none"/>
        </w:rPr>
        <w:t>Labai retas</w:t>
      </w:r>
      <w:r w:rsidRPr="003F0A5A">
        <w:rPr>
          <w:bCs/>
          <w:szCs w:val="22"/>
          <w:lang w:val="lt-LT" w:eastAsia="x-none"/>
        </w:rPr>
        <w:t xml:space="preserve"> (gali pasireikšti rečiau kaip 1 iš 10 000 asmenų): </w:t>
      </w:r>
    </w:p>
    <w:p w14:paraId="65E4DC4B" w14:textId="77777777" w:rsidR="00C00D64" w:rsidRPr="003F0A5A" w:rsidRDefault="00C00D64" w:rsidP="00C00D64">
      <w:pPr>
        <w:keepNext/>
        <w:numPr>
          <w:ilvl w:val="0"/>
          <w:numId w:val="19"/>
        </w:numPr>
        <w:spacing w:line="240" w:lineRule="auto"/>
        <w:ind w:left="567" w:hanging="567"/>
        <w:outlineLvl w:val="3"/>
        <w:rPr>
          <w:bCs/>
          <w:szCs w:val="22"/>
          <w:lang w:val="lt-LT" w:eastAsia="x-none"/>
        </w:rPr>
      </w:pPr>
      <w:r w:rsidRPr="003F0A5A">
        <w:rPr>
          <w:bCs/>
          <w:szCs w:val="22"/>
          <w:lang w:val="lt-LT" w:eastAsia="x-none"/>
        </w:rPr>
        <w:t xml:space="preserve">elektrokardiogramos pokyčiai (T bangos inversija); </w:t>
      </w:r>
    </w:p>
    <w:p w14:paraId="17E4288D" w14:textId="77777777" w:rsidR="00C00D64" w:rsidRPr="003F0A5A" w:rsidRDefault="00C00D64" w:rsidP="00C00D64">
      <w:pPr>
        <w:keepNext/>
        <w:numPr>
          <w:ilvl w:val="0"/>
          <w:numId w:val="19"/>
        </w:numPr>
        <w:spacing w:line="240" w:lineRule="auto"/>
        <w:ind w:left="567" w:hanging="567"/>
        <w:outlineLvl w:val="3"/>
        <w:rPr>
          <w:bCs/>
          <w:szCs w:val="22"/>
          <w:lang w:val="lt-LT" w:eastAsia="x-none"/>
        </w:rPr>
      </w:pPr>
      <w:r w:rsidRPr="003F0A5A">
        <w:rPr>
          <w:bCs/>
          <w:szCs w:val="22"/>
          <w:lang w:val="lt-LT" w:eastAsia="x-none"/>
        </w:rPr>
        <w:t xml:space="preserve">navikas, kurį sąlygoja 8 tipo žmogaus </w:t>
      </w:r>
      <w:r w:rsidRPr="003F0A5A">
        <w:rPr>
          <w:bCs/>
          <w:i/>
          <w:szCs w:val="22"/>
          <w:lang w:val="lt-LT" w:eastAsia="x-none"/>
        </w:rPr>
        <w:t>herpes</w:t>
      </w:r>
      <w:r w:rsidRPr="003F0A5A">
        <w:rPr>
          <w:bCs/>
          <w:szCs w:val="22"/>
          <w:lang w:val="lt-LT" w:eastAsia="x-none"/>
        </w:rPr>
        <w:t xml:space="preserve"> (pūslelinės) virusas (Kapoši sarkoma).</w:t>
      </w:r>
    </w:p>
    <w:p w14:paraId="2AD06452" w14:textId="77777777" w:rsidR="00C00D64" w:rsidRDefault="00C00D64" w:rsidP="00C00D64">
      <w:pPr>
        <w:rPr>
          <w:szCs w:val="22"/>
          <w:lang w:val="lt-LT" w:eastAsia="x-none"/>
        </w:rPr>
      </w:pPr>
    </w:p>
    <w:p w14:paraId="3F110E02" w14:textId="77777777" w:rsidR="00C00D64" w:rsidRDefault="00C00D64" w:rsidP="00C00D64">
      <w:pPr>
        <w:rPr>
          <w:szCs w:val="22"/>
          <w:lang w:val="lt-LT" w:eastAsia="x-none"/>
        </w:rPr>
      </w:pPr>
    </w:p>
    <w:p w14:paraId="71D9C63D" w14:textId="77777777" w:rsidR="00C00D64" w:rsidRDefault="00C00D64" w:rsidP="00C00D64">
      <w:pPr>
        <w:rPr>
          <w:szCs w:val="22"/>
          <w:lang w:val="lt-LT" w:eastAsia="x-none"/>
        </w:rPr>
      </w:pPr>
    </w:p>
    <w:p w14:paraId="1FB779A2" w14:textId="77777777" w:rsidR="003F0A5A" w:rsidRPr="003F0A5A" w:rsidRDefault="003F0A5A" w:rsidP="003F0A5A">
      <w:pPr>
        <w:keepNext/>
        <w:spacing w:line="240" w:lineRule="auto"/>
        <w:ind w:left="567" w:hanging="567"/>
        <w:outlineLvl w:val="3"/>
        <w:rPr>
          <w:b/>
          <w:bCs/>
          <w:szCs w:val="22"/>
          <w:lang w:val="lt-LT" w:eastAsia="x-none"/>
        </w:rPr>
      </w:pPr>
      <w:r w:rsidRPr="003F0A5A">
        <w:rPr>
          <w:b/>
          <w:bCs/>
          <w:szCs w:val="22"/>
          <w:lang w:val="lt-LT" w:eastAsia="x-none"/>
        </w:rPr>
        <w:lastRenderedPageBreak/>
        <w:t xml:space="preserve">Dažnis nežinomas </w:t>
      </w:r>
      <w:r w:rsidRPr="003F0A5A">
        <w:rPr>
          <w:bCs/>
          <w:szCs w:val="22"/>
          <w:lang w:val="lt-LT" w:eastAsia="x-none"/>
        </w:rPr>
        <w:t>(negali būti apskaičiuotas pagal turimus duomenis):</w:t>
      </w:r>
    </w:p>
    <w:p w14:paraId="5CC1FC10"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 xml:space="preserve">alerginės reakcijos, įskaitant išbėrimo ar niežulio simptomus, lūpų, liežuvio ar veido dilgėlinę, kurios dažniausiai tikėtinos pirmą Chantico vartojimo dieną; </w:t>
      </w:r>
    </w:p>
    <w:p w14:paraId="18EFE534"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kepenų ligos požymiai (įskaitant kepenų nepakankamumą), pvz., odos arba akių baltymų pageltimas (gelta), pykinimas ar vėmimas, skausmas dešinėje pilvo pusėje, tamsus šlapimas (rudos spalvos), mažesnis nei įprastai alkio jutimas, nuovargis ir nenormalūs kepenų funkcijos rodikliai. Labai retai dėl kepenų nepakankamumo gali reikėti atlikti kepenų persodinimą.</w:t>
      </w:r>
    </w:p>
    <w:p w14:paraId="4638CB3D"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 xml:space="preserve">retos smegenų infekcijos, vadinamos daugiažidine leukoencefalopatija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14:paraId="0BD9CAB7" w14:textId="77777777" w:rsidR="003F0A5A" w:rsidRPr="003F0A5A" w:rsidRDefault="003F0A5A" w:rsidP="003F0A5A">
      <w:pPr>
        <w:widowControl w:val="0"/>
        <w:numPr>
          <w:ilvl w:val="0"/>
          <w:numId w:val="20"/>
        </w:numPr>
        <w:tabs>
          <w:tab w:val="clear" w:pos="567"/>
          <w:tab w:val="left" w:pos="886"/>
        </w:tabs>
        <w:kinsoku w:val="0"/>
        <w:overflowPunct w:val="0"/>
        <w:autoSpaceDE w:val="0"/>
        <w:autoSpaceDN w:val="0"/>
        <w:adjustRightInd w:val="0"/>
        <w:spacing w:line="240" w:lineRule="auto"/>
        <w:ind w:left="567" w:hanging="567"/>
        <w:rPr>
          <w:szCs w:val="22"/>
          <w:lang w:val="lt-LT"/>
        </w:rPr>
      </w:pPr>
      <w:r w:rsidRPr="003F0A5A">
        <w:rPr>
          <w:szCs w:val="22"/>
          <w:lang w:val="lt-LT"/>
        </w:rPr>
        <w:t>uždegiminis sutrikimas nutraukus gydymą Chantico (žinomas kaip imuniteto atsistatymo uždegiminis sindromas arba IRIS);</w:t>
      </w:r>
    </w:p>
    <w:p w14:paraId="3D428301"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 xml:space="preserve">kriptokokų sukeltos infekcijos (grybelinės infekcijos rūšis), įskaitant kriptokokų sukelto meningito simptomus, tokius kaip galvos skausmas su lydinčiu sprando sąstingiu, jautrumas šviesai, pykinimas ir (ar) sumišimas; </w:t>
      </w:r>
    </w:p>
    <w:p w14:paraId="3BA8A3DE"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 xml:space="preserve">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masė. Ilgalaikis saulės poveikis ir nusilpusi imuninė sistema gali turėti įtakos Merkel ląstelių karcinomos atsiradimo rizikai; </w:t>
      </w:r>
    </w:p>
    <w:p w14:paraId="4FA341B5"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 xml:space="preserve">nutraukus Chantico vartojimą, IS simptomai gali atsinaujinti arba gali tapti sunkesniais nei buvo iki pradedant gydymą ar gydymo metu; </w:t>
      </w:r>
    </w:p>
    <w:p w14:paraId="451C9039" w14:textId="77777777" w:rsidR="003F0A5A" w:rsidRPr="003F0A5A" w:rsidRDefault="003F0A5A" w:rsidP="003F0A5A">
      <w:pPr>
        <w:keepNext/>
        <w:numPr>
          <w:ilvl w:val="1"/>
          <w:numId w:val="20"/>
        </w:numPr>
        <w:spacing w:line="240" w:lineRule="auto"/>
        <w:ind w:left="567" w:hanging="567"/>
        <w:outlineLvl w:val="3"/>
        <w:rPr>
          <w:bCs/>
          <w:szCs w:val="22"/>
          <w:lang w:val="lt-LT" w:eastAsia="x-none"/>
        </w:rPr>
      </w:pPr>
      <w:r w:rsidRPr="003F0A5A">
        <w:rPr>
          <w:bCs/>
          <w:szCs w:val="22"/>
          <w:lang w:val="lt-LT" w:eastAsia="x-none"/>
        </w:rPr>
        <w:t xml:space="preserve">autoimuninė mažakraujystės (anemijos) (sumažėjusio raudonųjų kraujo ląstelių kiekio) forma, kai suardomos raudonosios kraujo ląstelės (autoimuninė hemolizinė anemija). </w:t>
      </w:r>
    </w:p>
    <w:p w14:paraId="73D5C1E1" w14:textId="77777777" w:rsidR="003F0A5A" w:rsidRPr="003F0A5A" w:rsidRDefault="003F0A5A" w:rsidP="003F0A5A">
      <w:pPr>
        <w:ind w:left="720"/>
        <w:rPr>
          <w:szCs w:val="22"/>
          <w:lang w:val="lt-LT" w:eastAsia="x-none"/>
        </w:rPr>
      </w:pPr>
    </w:p>
    <w:p w14:paraId="6A7BD982"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Jeigu Jums pasireikštų bet kuris iš nurodytų reiškinių, nedelsdami pasakykite gydytojui. </w:t>
      </w:r>
    </w:p>
    <w:p w14:paraId="2C544B56"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 </w:t>
      </w:r>
    </w:p>
    <w:p w14:paraId="38DAE66D"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u w:val="single"/>
          <w:lang w:val="lt-LT"/>
        </w:rPr>
        <w:t>Kiti šalutiniai reiškiniai</w:t>
      </w:r>
      <w:r w:rsidRPr="00DD17F2">
        <w:rPr>
          <w:rFonts w:ascii="Times New Roman" w:hAnsi="Times New Roman" w:cs="Times New Roman"/>
          <w:i w:val="0"/>
          <w:iCs w:val="0"/>
          <w:color w:val="auto"/>
          <w:szCs w:val="22"/>
          <w:lang w:val="lt-LT"/>
        </w:rPr>
        <w:t xml:space="preserve"> </w:t>
      </w:r>
    </w:p>
    <w:p w14:paraId="40C6C8AD" w14:textId="77777777" w:rsidR="003F0A5A" w:rsidRPr="00DD17F2" w:rsidRDefault="003F0A5A" w:rsidP="003F0A5A">
      <w:pPr>
        <w:rPr>
          <w:szCs w:val="22"/>
          <w:lang w:val="lt-LT" w:eastAsia="x-none"/>
        </w:rPr>
      </w:pPr>
    </w:p>
    <w:p w14:paraId="250D6FF6" w14:textId="77777777" w:rsidR="003F0A5A" w:rsidRPr="00DD17F2" w:rsidRDefault="003F0A5A" w:rsidP="003F0A5A">
      <w:pPr>
        <w:pStyle w:val="Antrat4"/>
        <w:spacing w:before="0" w:after="0" w:line="240" w:lineRule="auto"/>
        <w:rPr>
          <w:rFonts w:ascii="Times New Roman" w:hAnsi="Times New Roman" w:cs="Times New Roman"/>
          <w:b/>
          <w:i w:val="0"/>
          <w:iCs w:val="0"/>
          <w:color w:val="auto"/>
          <w:szCs w:val="22"/>
          <w:lang w:val="lt-LT"/>
        </w:rPr>
      </w:pPr>
      <w:r w:rsidRPr="00DD17F2">
        <w:rPr>
          <w:rFonts w:ascii="Times New Roman" w:hAnsi="Times New Roman" w:cs="Times New Roman"/>
          <w:b/>
          <w:bCs/>
          <w:i w:val="0"/>
          <w:iCs w:val="0"/>
          <w:color w:val="auto"/>
          <w:szCs w:val="22"/>
          <w:lang w:val="lt-LT"/>
        </w:rPr>
        <w:t>Labai dažnas</w:t>
      </w:r>
      <w:r w:rsidRPr="00DD17F2">
        <w:rPr>
          <w:rFonts w:ascii="Times New Roman" w:hAnsi="Times New Roman" w:cs="Times New Roman"/>
          <w:i w:val="0"/>
          <w:iCs w:val="0"/>
          <w:color w:val="auto"/>
          <w:szCs w:val="22"/>
          <w:lang w:val="lt-LT"/>
        </w:rPr>
        <w:t xml:space="preserve"> (gali pasireikšti ne rečiau kaip 1 iš 10 asmenų): </w:t>
      </w:r>
    </w:p>
    <w:p w14:paraId="0F8D056A"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gripo viruso sukelta infekcija su tokiais simptomais kaip nuovargis, šaltkrėtis, gerklės skausmas, sąnarių ir raumenų skausmas, karščiavimas; </w:t>
      </w:r>
    </w:p>
    <w:p w14:paraId="30156D34"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 xml:space="preserve">spaudimo ar skausmo pojūtis skruostuose ir kaktoje (sinusitas); </w:t>
      </w:r>
    </w:p>
    <w:p w14:paraId="410B387C"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galvos skausmas;</w:t>
      </w:r>
    </w:p>
    <w:p w14:paraId="6682C9A8"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viduriavimas;</w:t>
      </w:r>
    </w:p>
    <w:p w14:paraId="427F1F5A"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nugaros skausmas;</w:t>
      </w:r>
    </w:p>
    <w:p w14:paraId="21E29A10"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padidėjusį kepenų fermentų aktyvumą kraujyje rodantys tyrimų rezultatai;</w:t>
      </w:r>
    </w:p>
    <w:p w14:paraId="0D3D0D8A" w14:textId="77777777" w:rsidR="003F0A5A" w:rsidRPr="00DD17F2" w:rsidRDefault="003F0A5A" w:rsidP="003F0A5A">
      <w:pPr>
        <w:pStyle w:val="Antrat4"/>
        <w:numPr>
          <w:ilvl w:val="1"/>
          <w:numId w:val="21"/>
        </w:numPr>
        <w:tabs>
          <w:tab w:val="num" w:pos="360"/>
        </w:tabs>
        <w:spacing w:before="0" w:after="0" w:line="240" w:lineRule="auto"/>
        <w:ind w:left="567" w:hanging="567"/>
        <w:rPr>
          <w:rFonts w:ascii="Times New Roman" w:hAnsi="Times New Roman" w:cs="Times New Roman"/>
          <w:b/>
          <w:i w:val="0"/>
          <w:iCs w:val="0"/>
          <w:color w:val="auto"/>
          <w:szCs w:val="22"/>
          <w:lang w:val="lt-LT"/>
        </w:rPr>
      </w:pPr>
      <w:r w:rsidRPr="00DD17F2">
        <w:rPr>
          <w:rFonts w:ascii="Times New Roman" w:hAnsi="Times New Roman" w:cs="Times New Roman"/>
          <w:i w:val="0"/>
          <w:iCs w:val="0"/>
          <w:color w:val="auto"/>
          <w:szCs w:val="22"/>
          <w:lang w:val="lt-LT"/>
        </w:rPr>
        <w:t>kosulys.</w:t>
      </w:r>
    </w:p>
    <w:p w14:paraId="7A3D23AC" w14:textId="77777777" w:rsidR="003F0A5A" w:rsidRPr="003F0A5A" w:rsidRDefault="003F0A5A" w:rsidP="003F0A5A">
      <w:pPr>
        <w:pStyle w:val="Antrat4"/>
        <w:spacing w:before="0" w:after="0" w:line="240" w:lineRule="auto"/>
        <w:rPr>
          <w:rFonts w:ascii="Times New Roman" w:hAnsi="Times New Roman" w:cs="Times New Roman"/>
          <w:b/>
          <w:color w:val="auto"/>
          <w:szCs w:val="22"/>
          <w:lang w:val="lt-LT"/>
        </w:rPr>
      </w:pPr>
    </w:p>
    <w:p w14:paraId="168E74B3" w14:textId="77777777" w:rsidR="003F0A5A" w:rsidRPr="003F0A5A" w:rsidRDefault="003F0A5A" w:rsidP="003F0A5A">
      <w:pPr>
        <w:rPr>
          <w:szCs w:val="22"/>
          <w:lang w:val="lt-LT" w:eastAsia="x-none"/>
        </w:rPr>
      </w:pPr>
      <w:r w:rsidRPr="003F0A5A">
        <w:rPr>
          <w:b/>
          <w:szCs w:val="22"/>
          <w:lang w:val="lt-LT" w:eastAsia="x-none"/>
        </w:rPr>
        <w:t>Dažnas</w:t>
      </w:r>
      <w:r w:rsidRPr="003F0A5A">
        <w:rPr>
          <w:szCs w:val="22"/>
          <w:lang w:val="lt-LT" w:eastAsia="x-none"/>
        </w:rPr>
        <w:t xml:space="preserve"> (gali pasireikšti rečiau kaip 1 iš 10 asmenų): </w:t>
      </w:r>
    </w:p>
    <w:p w14:paraId="721FAA33"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odos grybelinė infekcija (įvairiaspalvė dedervinė);</w:t>
      </w:r>
    </w:p>
    <w:p w14:paraId="43D1690D"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svaigulys;</w:t>
      </w:r>
    </w:p>
    <w:p w14:paraId="53B801BF"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stiprus galvos skausmas, dažnai kartu su pykinimu, vėmimu ir padidėjusiu jautrumu šviesai (migrena);</w:t>
      </w:r>
    </w:p>
    <w:p w14:paraId="5527D70D"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sumažėjęs baltųjų kraujo ląstelių (limfocitų, leukocitų) skaičius;</w:t>
      </w:r>
    </w:p>
    <w:p w14:paraId="7471DF51"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silpnumas;</w:t>
      </w:r>
    </w:p>
    <w:p w14:paraId="4F911F36"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niežtintis, raudonos spalvos, deginančio pojūčio išbėrimas (egzema);</w:t>
      </w:r>
    </w:p>
    <w:p w14:paraId="0D672CF7"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niežėjimass;</w:t>
      </w:r>
    </w:p>
    <w:p w14:paraId="4A34CB1C"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padidėjęs riebalų (trigliceridų) kiekis kraujyje;</w:t>
      </w:r>
    </w:p>
    <w:p w14:paraId="6660C0AB"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plaukų slinkimas;</w:t>
      </w:r>
    </w:p>
    <w:p w14:paraId="28CC559C"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dusulys;</w:t>
      </w:r>
    </w:p>
    <w:p w14:paraId="41FD1451"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depresija;</w:t>
      </w:r>
    </w:p>
    <w:p w14:paraId="25014EAE"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lastRenderedPageBreak/>
        <w:t>neryškus matymas (taip pat žr. informaciją apie tinklainės geltonosios dėmės edemą skyrelyje „Kai kurie šalutiniai reiškiniai gali būti sunkūs arba gali tapti sunkiais“);</w:t>
      </w:r>
    </w:p>
    <w:p w14:paraId="3E34283A"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hipertenzija (Chantico vartojimas gali nedaug didinti kraujospūdį);</w:t>
      </w:r>
    </w:p>
    <w:p w14:paraId="71F809B1"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raumenų skausmas;</w:t>
      </w:r>
    </w:p>
    <w:p w14:paraId="5398B639" w14:textId="77777777" w:rsidR="003F0A5A" w:rsidRPr="003F0A5A" w:rsidRDefault="003F0A5A" w:rsidP="003F0A5A">
      <w:pPr>
        <w:numPr>
          <w:ilvl w:val="1"/>
          <w:numId w:val="22"/>
        </w:numPr>
        <w:ind w:left="567" w:hanging="567"/>
        <w:rPr>
          <w:szCs w:val="22"/>
          <w:lang w:val="lt-LT" w:eastAsia="x-none"/>
        </w:rPr>
      </w:pPr>
      <w:r w:rsidRPr="003F0A5A">
        <w:rPr>
          <w:szCs w:val="22"/>
          <w:lang w:val="lt-LT" w:eastAsia="x-none"/>
        </w:rPr>
        <w:t>sąnarių skausmas.</w:t>
      </w:r>
    </w:p>
    <w:p w14:paraId="24938A57" w14:textId="77777777" w:rsidR="003F0A5A" w:rsidRPr="003F0A5A" w:rsidRDefault="003F0A5A" w:rsidP="003F0A5A">
      <w:pPr>
        <w:rPr>
          <w:szCs w:val="22"/>
          <w:lang w:val="lt-LT" w:eastAsia="x-none"/>
        </w:rPr>
      </w:pPr>
      <w:r w:rsidRPr="003F0A5A">
        <w:rPr>
          <w:szCs w:val="22"/>
          <w:lang w:val="lt-LT" w:eastAsia="x-none"/>
        </w:rPr>
        <w:t xml:space="preserve"> </w:t>
      </w:r>
    </w:p>
    <w:p w14:paraId="4B2EF915" w14:textId="77777777" w:rsidR="003F0A5A" w:rsidRPr="003F0A5A" w:rsidRDefault="003F0A5A" w:rsidP="003F0A5A">
      <w:pPr>
        <w:rPr>
          <w:szCs w:val="22"/>
          <w:lang w:val="lt-LT" w:eastAsia="x-none"/>
        </w:rPr>
      </w:pPr>
      <w:r w:rsidRPr="003F0A5A">
        <w:rPr>
          <w:b/>
          <w:szCs w:val="22"/>
          <w:lang w:val="lt-LT" w:eastAsia="x-none"/>
        </w:rPr>
        <w:t>Nedažnas</w:t>
      </w:r>
      <w:r w:rsidRPr="003F0A5A">
        <w:rPr>
          <w:szCs w:val="22"/>
          <w:lang w:val="lt-LT" w:eastAsia="x-none"/>
        </w:rPr>
        <w:t xml:space="preserve"> (gali pasireikšti rečiau kaip 1 iš 100 asmenų):</w:t>
      </w:r>
    </w:p>
    <w:p w14:paraId="64166D6C" w14:textId="77777777" w:rsidR="003F0A5A" w:rsidRPr="003F0A5A" w:rsidRDefault="003F0A5A" w:rsidP="003F0A5A">
      <w:pPr>
        <w:numPr>
          <w:ilvl w:val="1"/>
          <w:numId w:val="23"/>
        </w:numPr>
        <w:ind w:left="567" w:hanging="567"/>
        <w:rPr>
          <w:szCs w:val="22"/>
          <w:lang w:val="lt-LT" w:eastAsia="x-none"/>
        </w:rPr>
      </w:pPr>
      <w:r w:rsidRPr="003F0A5A">
        <w:rPr>
          <w:szCs w:val="22"/>
          <w:lang w:val="lt-LT" w:eastAsia="x-none"/>
        </w:rPr>
        <w:t>sumažėjęs tam tikrų baltųjų kraujo ląstelių (neutrofilų) skaičius;</w:t>
      </w:r>
    </w:p>
    <w:p w14:paraId="4B70BD6C" w14:textId="77777777" w:rsidR="003F0A5A" w:rsidRPr="003F0A5A" w:rsidRDefault="003F0A5A" w:rsidP="003F0A5A">
      <w:pPr>
        <w:numPr>
          <w:ilvl w:val="1"/>
          <w:numId w:val="23"/>
        </w:numPr>
        <w:ind w:left="567" w:hanging="567"/>
        <w:rPr>
          <w:szCs w:val="22"/>
          <w:lang w:val="lt-LT" w:eastAsia="x-none"/>
        </w:rPr>
      </w:pPr>
      <w:r w:rsidRPr="003F0A5A">
        <w:rPr>
          <w:szCs w:val="22"/>
          <w:lang w:val="lt-LT" w:eastAsia="x-none"/>
        </w:rPr>
        <w:t>prislėgta nuotaika;</w:t>
      </w:r>
    </w:p>
    <w:p w14:paraId="3F1FB55F" w14:textId="77777777" w:rsidR="003F0A5A" w:rsidRPr="003F0A5A" w:rsidRDefault="003F0A5A" w:rsidP="003F0A5A">
      <w:pPr>
        <w:numPr>
          <w:ilvl w:val="1"/>
          <w:numId w:val="23"/>
        </w:numPr>
        <w:ind w:left="567" w:hanging="567"/>
        <w:rPr>
          <w:szCs w:val="22"/>
          <w:lang w:val="lt-LT" w:eastAsia="x-none"/>
        </w:rPr>
      </w:pPr>
      <w:r w:rsidRPr="003F0A5A">
        <w:rPr>
          <w:szCs w:val="22"/>
          <w:lang w:val="lt-LT" w:eastAsia="x-none"/>
        </w:rPr>
        <w:t>pykinimas.</w:t>
      </w:r>
    </w:p>
    <w:p w14:paraId="3E7DCEE2" w14:textId="77777777" w:rsidR="003F0A5A" w:rsidRPr="003F0A5A" w:rsidRDefault="003F0A5A" w:rsidP="003F0A5A">
      <w:pPr>
        <w:rPr>
          <w:szCs w:val="22"/>
          <w:lang w:val="lt-LT" w:eastAsia="x-none"/>
        </w:rPr>
      </w:pPr>
      <w:r w:rsidRPr="003F0A5A">
        <w:rPr>
          <w:szCs w:val="22"/>
          <w:lang w:val="lt-LT" w:eastAsia="x-none"/>
        </w:rPr>
        <w:t xml:space="preserve"> </w:t>
      </w:r>
    </w:p>
    <w:p w14:paraId="7B7697FA" w14:textId="77777777" w:rsidR="003F0A5A" w:rsidRPr="003F0A5A" w:rsidRDefault="003F0A5A" w:rsidP="003F0A5A">
      <w:pPr>
        <w:rPr>
          <w:szCs w:val="22"/>
          <w:lang w:val="lt-LT" w:eastAsia="x-none"/>
        </w:rPr>
      </w:pPr>
      <w:r w:rsidRPr="003F0A5A">
        <w:rPr>
          <w:b/>
          <w:szCs w:val="22"/>
          <w:lang w:val="lt-LT" w:eastAsia="x-none"/>
        </w:rPr>
        <w:t>Retas</w:t>
      </w:r>
      <w:r w:rsidRPr="003F0A5A">
        <w:rPr>
          <w:szCs w:val="22"/>
          <w:lang w:val="lt-LT" w:eastAsia="x-none"/>
        </w:rPr>
        <w:t xml:space="preserve"> (gali pasireikšti rečiau kaip 1 iš 1 000 asmenų): </w:t>
      </w:r>
    </w:p>
    <w:p w14:paraId="0FB156E5" w14:textId="77777777" w:rsidR="003F0A5A" w:rsidRPr="003F0A5A" w:rsidRDefault="003F0A5A" w:rsidP="003F0A5A">
      <w:pPr>
        <w:numPr>
          <w:ilvl w:val="0"/>
          <w:numId w:val="24"/>
        </w:numPr>
        <w:ind w:left="567" w:hanging="567"/>
        <w:rPr>
          <w:szCs w:val="22"/>
          <w:lang w:val="lt-LT" w:eastAsia="x-none"/>
        </w:rPr>
      </w:pPr>
      <w:r w:rsidRPr="003F0A5A">
        <w:rPr>
          <w:szCs w:val="22"/>
          <w:lang w:val="lt-LT" w:eastAsia="x-none"/>
        </w:rPr>
        <w:t>limfinės sistemos vėžys (limfoma).</w:t>
      </w:r>
    </w:p>
    <w:p w14:paraId="215F5973" w14:textId="77777777" w:rsidR="003F0A5A" w:rsidRPr="003F0A5A" w:rsidRDefault="003F0A5A" w:rsidP="003F0A5A">
      <w:pPr>
        <w:rPr>
          <w:szCs w:val="22"/>
          <w:lang w:val="lt-LT" w:eastAsia="x-none"/>
        </w:rPr>
      </w:pPr>
      <w:r w:rsidRPr="003F0A5A">
        <w:rPr>
          <w:szCs w:val="22"/>
          <w:lang w:val="lt-LT" w:eastAsia="x-none"/>
        </w:rPr>
        <w:t xml:space="preserve"> </w:t>
      </w:r>
    </w:p>
    <w:p w14:paraId="61F7447A" w14:textId="77777777" w:rsidR="003F0A5A" w:rsidRPr="003F0A5A" w:rsidRDefault="003F0A5A" w:rsidP="003F0A5A">
      <w:pPr>
        <w:rPr>
          <w:szCs w:val="22"/>
          <w:lang w:val="lt-LT" w:eastAsia="x-none"/>
        </w:rPr>
      </w:pPr>
      <w:r w:rsidRPr="003F0A5A">
        <w:rPr>
          <w:b/>
          <w:szCs w:val="22"/>
          <w:lang w:val="lt-LT" w:eastAsia="x-none"/>
        </w:rPr>
        <w:t>Dažnis nežinomas</w:t>
      </w:r>
      <w:r w:rsidRPr="003F0A5A">
        <w:rPr>
          <w:szCs w:val="22"/>
          <w:lang w:val="lt-LT" w:eastAsia="x-none"/>
        </w:rPr>
        <w:t xml:space="preserve"> (negali būti apskaičiuotas pagal turimus duomenis): </w:t>
      </w:r>
    </w:p>
    <w:p w14:paraId="660AE2E5" w14:textId="77777777" w:rsidR="003F0A5A" w:rsidRPr="003F0A5A" w:rsidRDefault="003F0A5A" w:rsidP="003F0A5A">
      <w:pPr>
        <w:numPr>
          <w:ilvl w:val="1"/>
          <w:numId w:val="25"/>
        </w:numPr>
        <w:ind w:left="567" w:hanging="567"/>
        <w:rPr>
          <w:szCs w:val="22"/>
          <w:lang w:val="lt-LT" w:eastAsia="x-none"/>
        </w:rPr>
      </w:pPr>
      <w:r w:rsidRPr="003F0A5A">
        <w:rPr>
          <w:szCs w:val="22"/>
          <w:lang w:val="lt-LT" w:eastAsia="x-none"/>
        </w:rPr>
        <w:t>periferinis patinimas.</w:t>
      </w:r>
    </w:p>
    <w:p w14:paraId="4AAF5E95" w14:textId="77777777" w:rsidR="003F0A5A" w:rsidRPr="003F0A5A" w:rsidRDefault="003F0A5A" w:rsidP="003F0A5A">
      <w:pPr>
        <w:rPr>
          <w:szCs w:val="22"/>
          <w:lang w:val="lt-LT" w:eastAsia="x-none"/>
        </w:rPr>
      </w:pPr>
      <w:r w:rsidRPr="003F0A5A">
        <w:rPr>
          <w:szCs w:val="22"/>
          <w:lang w:val="lt-LT" w:eastAsia="x-none"/>
        </w:rPr>
        <w:t xml:space="preserve"> </w:t>
      </w:r>
    </w:p>
    <w:p w14:paraId="44CC497A" w14:textId="77777777" w:rsidR="003F0A5A" w:rsidRPr="003F0A5A" w:rsidRDefault="003F0A5A" w:rsidP="003F0A5A">
      <w:pPr>
        <w:rPr>
          <w:szCs w:val="22"/>
          <w:lang w:val="lt-LT" w:eastAsia="x-none"/>
        </w:rPr>
      </w:pPr>
      <w:r w:rsidRPr="003F0A5A">
        <w:rPr>
          <w:szCs w:val="22"/>
          <w:lang w:val="lt-LT" w:eastAsia="x-none"/>
        </w:rPr>
        <w:t>Jeigu bet kuris iš šių reiškinių taptų sunkiu, pasakykite gydytojui.</w:t>
      </w:r>
    </w:p>
    <w:p w14:paraId="6C2BB4DE" w14:textId="77777777" w:rsidR="003F0A5A" w:rsidRPr="003F0A5A" w:rsidRDefault="003F0A5A" w:rsidP="003F0A5A">
      <w:pPr>
        <w:spacing w:line="240" w:lineRule="auto"/>
        <w:rPr>
          <w:b/>
          <w:szCs w:val="22"/>
          <w:lang w:val="lt-LT"/>
        </w:rPr>
      </w:pPr>
    </w:p>
    <w:p w14:paraId="63C6A9E6" w14:textId="77777777" w:rsidR="003F0A5A" w:rsidRPr="003F0A5A" w:rsidRDefault="003F0A5A" w:rsidP="003F0A5A">
      <w:pPr>
        <w:spacing w:line="240" w:lineRule="auto"/>
        <w:rPr>
          <w:b/>
          <w:szCs w:val="22"/>
          <w:lang w:val="lt-LT"/>
        </w:rPr>
      </w:pPr>
      <w:r w:rsidRPr="003F0A5A">
        <w:rPr>
          <w:b/>
          <w:noProof/>
          <w:szCs w:val="22"/>
          <w:lang w:val="lt-LT"/>
        </w:rPr>
        <w:t>Pranešimas apie šalutinį poveikį</w:t>
      </w:r>
    </w:p>
    <w:p w14:paraId="5770C321" w14:textId="77777777" w:rsidR="003F0A5A" w:rsidRPr="003F0A5A" w:rsidRDefault="003F0A5A" w:rsidP="003F0A5A">
      <w:pPr>
        <w:spacing w:line="240" w:lineRule="auto"/>
        <w:ind w:right="-449"/>
        <w:rPr>
          <w:szCs w:val="22"/>
          <w:lang w:val="lt-LT" w:eastAsia="lt-LT"/>
        </w:rPr>
      </w:pPr>
      <w:r w:rsidRPr="003F0A5A">
        <w:rPr>
          <w:szCs w:val="22"/>
          <w:lang w:val="lt-LT"/>
        </w:rPr>
        <w:t xml:space="preserve">Jeigu pasireiškė šalutinis poveikis, įskaitant šiame lapelyje nenurodytą, pasakykite gydytojui arba vaistininkui. </w:t>
      </w:r>
      <w:r w:rsidRPr="003F0A5A">
        <w:rPr>
          <w:szCs w:val="22"/>
          <w:lang w:val="lt-LT" w:eastAsia="lt-LT"/>
        </w:rPr>
        <w:t xml:space="preserve">Pranešimą apie šalutinį poveikį galite užpildyti ir pateikti Valstybinės vaistų kontrolės tarnybos prie Lietuvos Respublikos sveikatos apsaugos ministerijos tinklalapyje </w:t>
      </w:r>
      <w:r w:rsidRPr="003F0A5A">
        <w:rPr>
          <w:szCs w:val="22"/>
          <w:u w:val="single"/>
          <w:lang w:val="lt-LT" w:eastAsia="lt-LT"/>
        </w:rPr>
        <w:t>https://vvkt.lrv.lt/lt/</w:t>
      </w:r>
      <w:r w:rsidRPr="003F0A5A">
        <w:rPr>
          <w:szCs w:val="22"/>
          <w:lang w:val="lt-LT" w:eastAsia="lt-LT"/>
        </w:rPr>
        <w:t xml:space="preserve"> nurodytais būdais arba paskambinti nemokamu telefonu +370 800 73 568. Pranešdami apie šalutinį poveikį galite mums padėti gauti daugiau informacijos apie šio vaisto saugumą</w:t>
      </w:r>
      <w:r w:rsidRPr="003F0A5A">
        <w:rPr>
          <w:szCs w:val="22"/>
          <w:lang w:val="lt-LT"/>
        </w:rPr>
        <w:t>.</w:t>
      </w:r>
    </w:p>
    <w:p w14:paraId="1BFABC61" w14:textId="77777777" w:rsidR="003F0A5A" w:rsidRPr="003F0A5A" w:rsidRDefault="003F0A5A" w:rsidP="003F0A5A">
      <w:pPr>
        <w:spacing w:line="240" w:lineRule="auto"/>
        <w:ind w:right="-449"/>
        <w:rPr>
          <w:noProof/>
          <w:szCs w:val="22"/>
          <w:lang w:val="lt-LT"/>
        </w:rPr>
      </w:pPr>
    </w:p>
    <w:p w14:paraId="7D19A495" w14:textId="77777777" w:rsidR="003F0A5A" w:rsidRPr="003F0A5A" w:rsidRDefault="003F0A5A" w:rsidP="003F0A5A">
      <w:pPr>
        <w:spacing w:line="240" w:lineRule="auto"/>
        <w:ind w:right="-449"/>
        <w:rPr>
          <w:noProof/>
          <w:szCs w:val="22"/>
          <w:lang w:val="lt-LT"/>
        </w:rPr>
      </w:pPr>
    </w:p>
    <w:p w14:paraId="5BCBF60B" w14:textId="77777777" w:rsidR="003F0A5A" w:rsidRPr="00DD17F2" w:rsidRDefault="003F0A5A" w:rsidP="003F0A5A">
      <w:pPr>
        <w:pStyle w:val="Antrat3"/>
        <w:spacing w:before="0" w:after="0" w:line="240" w:lineRule="auto"/>
        <w:rPr>
          <w:rFonts w:ascii="Times New Roman" w:hAnsi="Times New Roman" w:cs="Times New Roman"/>
          <w:b/>
          <w:bCs/>
          <w:color w:val="auto"/>
          <w:sz w:val="22"/>
          <w:szCs w:val="22"/>
          <w:lang w:val="lt-LT"/>
        </w:rPr>
      </w:pPr>
      <w:r w:rsidRPr="00DD17F2">
        <w:rPr>
          <w:rFonts w:ascii="Times New Roman" w:hAnsi="Times New Roman" w:cs="Times New Roman"/>
          <w:b/>
          <w:bCs/>
          <w:color w:val="auto"/>
          <w:sz w:val="22"/>
          <w:szCs w:val="22"/>
          <w:lang w:val="lt-LT"/>
        </w:rPr>
        <w:t>5.</w:t>
      </w:r>
      <w:r w:rsidRPr="00DD17F2">
        <w:rPr>
          <w:rFonts w:ascii="Times New Roman" w:hAnsi="Times New Roman" w:cs="Times New Roman"/>
          <w:b/>
          <w:bCs/>
          <w:color w:val="auto"/>
          <w:sz w:val="22"/>
          <w:szCs w:val="22"/>
          <w:lang w:val="lt-LT"/>
        </w:rPr>
        <w:tab/>
        <w:t xml:space="preserve">Kaip laikyti </w:t>
      </w:r>
      <w:r w:rsidRPr="00DD17F2">
        <w:rPr>
          <w:rFonts w:ascii="Times New Roman" w:hAnsi="Times New Roman" w:cs="Times New Roman"/>
          <w:b/>
          <w:bCs/>
          <w:color w:val="auto"/>
          <w:sz w:val="22"/>
          <w:szCs w:val="22"/>
          <w:shd w:val="clear" w:color="auto" w:fill="FFFFFF"/>
          <w:lang w:val="lt-LT"/>
        </w:rPr>
        <w:t>Chantico</w:t>
      </w:r>
    </w:p>
    <w:p w14:paraId="3AAADF09" w14:textId="77777777" w:rsidR="003F0A5A" w:rsidRPr="003F0A5A" w:rsidRDefault="003F0A5A" w:rsidP="003F0A5A">
      <w:pPr>
        <w:numPr>
          <w:ilvl w:val="12"/>
          <w:numId w:val="0"/>
        </w:numPr>
        <w:tabs>
          <w:tab w:val="clear" w:pos="567"/>
        </w:tabs>
        <w:spacing w:line="240" w:lineRule="auto"/>
        <w:ind w:right="-2"/>
        <w:rPr>
          <w:szCs w:val="22"/>
          <w:lang w:val="lt-LT"/>
        </w:rPr>
      </w:pPr>
    </w:p>
    <w:p w14:paraId="483B2A58"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noProof/>
          <w:szCs w:val="22"/>
          <w:lang w:val="lt-LT"/>
        </w:rPr>
        <w:t>Šį vaistą laikykite vaikams nepastebimoje ir nepasiekiamoje vietoje.</w:t>
      </w:r>
    </w:p>
    <w:p w14:paraId="20D45626"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Ant dėžutės ir lizdinės plokštelės folijos po „EXP“ nurodytam tinkamumo laikui pasibaigus, šio vaisto vartoti negalima. Vaistas tinkamas vartoti iki paskutinės nurodyto mėnesio dienos. </w:t>
      </w:r>
    </w:p>
    <w:p w14:paraId="0CF9C407"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Laikyti ne aukštesnėje kaip 30 </w:t>
      </w:r>
      <w:r w:rsidRPr="003F0A5A">
        <w:rPr>
          <w:spacing w:val="-1"/>
          <w:szCs w:val="22"/>
          <w:lang w:val="lt-LT"/>
        </w:rPr>
        <w:t>º</w:t>
      </w:r>
      <w:r w:rsidRPr="003F0A5A">
        <w:rPr>
          <w:szCs w:val="22"/>
          <w:lang w:val="lt-LT"/>
        </w:rPr>
        <w:t xml:space="preserve">C temperatūroje. </w:t>
      </w:r>
    </w:p>
    <w:p w14:paraId="64E1FA50"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Laikyti gamintojo pakuotėje, kad vaistas būtų apsaugotas nuo drėgmės. </w:t>
      </w:r>
    </w:p>
    <w:p w14:paraId="4C4CAAA0"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noProof/>
          <w:szCs w:val="22"/>
          <w:lang w:val="lt-LT"/>
        </w:rPr>
        <w:t>Pastebėjus pakuotės pažeidimų ar apgadinimų, šio vaisto vartoti negalima.</w:t>
      </w:r>
      <w:r w:rsidRPr="003F0A5A">
        <w:rPr>
          <w:szCs w:val="22"/>
          <w:lang w:val="lt-LT"/>
        </w:rPr>
        <w:t xml:space="preserve"> </w:t>
      </w:r>
    </w:p>
    <w:p w14:paraId="343A949E"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 </w:t>
      </w:r>
    </w:p>
    <w:p w14:paraId="466438BB"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Vaistų negalima išmesti į kanalizaciją arba su buitinėmis atliekomis. Kaip išmesti nereikalingus vaistus, klauskite vaistininko. Šios priemonės padės apsaugoti aplinką.</w:t>
      </w:r>
    </w:p>
    <w:p w14:paraId="0DE134C7" w14:textId="77777777" w:rsidR="003F0A5A" w:rsidRPr="003F0A5A" w:rsidRDefault="003F0A5A" w:rsidP="003F0A5A">
      <w:pPr>
        <w:numPr>
          <w:ilvl w:val="12"/>
          <w:numId w:val="0"/>
        </w:numPr>
        <w:tabs>
          <w:tab w:val="clear" w:pos="567"/>
        </w:tabs>
        <w:spacing w:line="240" w:lineRule="auto"/>
        <w:ind w:right="-2"/>
        <w:rPr>
          <w:noProof/>
          <w:szCs w:val="22"/>
          <w:lang w:val="lt-LT"/>
        </w:rPr>
      </w:pPr>
    </w:p>
    <w:p w14:paraId="13B27DC7" w14:textId="77777777" w:rsidR="003F0A5A" w:rsidRPr="003F0A5A" w:rsidRDefault="003F0A5A" w:rsidP="003F0A5A">
      <w:pPr>
        <w:numPr>
          <w:ilvl w:val="12"/>
          <w:numId w:val="0"/>
        </w:numPr>
        <w:tabs>
          <w:tab w:val="clear" w:pos="567"/>
        </w:tabs>
        <w:spacing w:line="240" w:lineRule="auto"/>
        <w:ind w:right="-2"/>
        <w:rPr>
          <w:noProof/>
          <w:szCs w:val="22"/>
          <w:lang w:val="lt-LT"/>
        </w:rPr>
      </w:pPr>
    </w:p>
    <w:p w14:paraId="418FF9B5" w14:textId="77777777" w:rsidR="003F0A5A" w:rsidRPr="00DD17F2" w:rsidRDefault="003F0A5A" w:rsidP="003F0A5A">
      <w:pPr>
        <w:pStyle w:val="Antrat3"/>
        <w:spacing w:before="0" w:after="0" w:line="240" w:lineRule="auto"/>
        <w:rPr>
          <w:rFonts w:ascii="Times New Roman" w:hAnsi="Times New Roman" w:cs="Times New Roman"/>
          <w:b/>
          <w:bCs/>
          <w:color w:val="auto"/>
          <w:sz w:val="22"/>
          <w:szCs w:val="22"/>
          <w:lang w:val="lt-LT"/>
        </w:rPr>
      </w:pPr>
      <w:r w:rsidRPr="00DD17F2">
        <w:rPr>
          <w:rFonts w:ascii="Times New Roman" w:hAnsi="Times New Roman" w:cs="Times New Roman"/>
          <w:b/>
          <w:bCs/>
          <w:color w:val="auto"/>
          <w:sz w:val="22"/>
          <w:szCs w:val="22"/>
          <w:lang w:val="lt-LT"/>
        </w:rPr>
        <w:t>6.</w:t>
      </w:r>
      <w:r w:rsidRPr="00DD17F2">
        <w:rPr>
          <w:rFonts w:ascii="Times New Roman" w:hAnsi="Times New Roman" w:cs="Times New Roman"/>
          <w:b/>
          <w:bCs/>
          <w:color w:val="auto"/>
          <w:sz w:val="22"/>
          <w:szCs w:val="22"/>
          <w:lang w:val="lt-LT"/>
        </w:rPr>
        <w:tab/>
        <w:t>Pakuotės turinys ir kita informacija</w:t>
      </w:r>
    </w:p>
    <w:p w14:paraId="4B6B7A5B" w14:textId="77777777" w:rsidR="003F0A5A" w:rsidRPr="003F0A5A" w:rsidRDefault="003F0A5A" w:rsidP="003F0A5A">
      <w:pPr>
        <w:rPr>
          <w:szCs w:val="22"/>
          <w:lang w:val="lt-LT" w:eastAsia="x-none"/>
        </w:rPr>
      </w:pPr>
    </w:p>
    <w:p w14:paraId="7541DA95"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shd w:val="clear" w:color="auto" w:fill="FFFFFF"/>
          <w:lang w:val="lt-LT"/>
        </w:rPr>
        <w:t>Chantico</w:t>
      </w:r>
      <w:r w:rsidRPr="00DD17F2">
        <w:rPr>
          <w:rFonts w:ascii="Times New Roman" w:hAnsi="Times New Roman" w:cs="Times New Roman"/>
          <w:b/>
          <w:bCs/>
          <w:i w:val="0"/>
          <w:iCs w:val="0"/>
          <w:color w:val="auto"/>
          <w:szCs w:val="22"/>
          <w:lang w:val="lt-LT"/>
        </w:rPr>
        <w:t xml:space="preserve"> sudėtis </w:t>
      </w:r>
    </w:p>
    <w:p w14:paraId="7A6B8B0C" w14:textId="77777777" w:rsidR="003F0A5A" w:rsidRPr="003F0A5A" w:rsidRDefault="003F0A5A" w:rsidP="003F0A5A">
      <w:pPr>
        <w:numPr>
          <w:ilvl w:val="0"/>
          <w:numId w:val="1"/>
        </w:numPr>
        <w:tabs>
          <w:tab w:val="clear" w:pos="567"/>
        </w:tabs>
        <w:spacing w:line="240" w:lineRule="auto"/>
        <w:ind w:left="567" w:right="-2" w:hanging="567"/>
        <w:rPr>
          <w:szCs w:val="22"/>
          <w:lang w:val="lt-LT"/>
        </w:rPr>
      </w:pPr>
      <w:r w:rsidRPr="003F0A5A">
        <w:rPr>
          <w:noProof/>
          <w:szCs w:val="22"/>
          <w:lang w:val="lt-LT"/>
        </w:rPr>
        <w:t>Veiklioji medžiaga yra fingolimodas.</w:t>
      </w:r>
    </w:p>
    <w:p w14:paraId="0AC2548F" w14:textId="77777777" w:rsidR="003F0A5A" w:rsidRPr="003F0A5A" w:rsidRDefault="003F0A5A" w:rsidP="003F0A5A">
      <w:pPr>
        <w:tabs>
          <w:tab w:val="clear" w:pos="567"/>
        </w:tabs>
        <w:spacing w:line="240" w:lineRule="auto"/>
        <w:ind w:left="567" w:right="-2"/>
        <w:rPr>
          <w:szCs w:val="22"/>
          <w:lang w:val="lt-LT"/>
        </w:rPr>
      </w:pPr>
      <w:r w:rsidRPr="003F0A5A">
        <w:rPr>
          <w:noProof/>
          <w:szCs w:val="22"/>
          <w:lang w:val="lt-LT"/>
        </w:rPr>
        <w:t>Kiekvienoje kapsulėje yra 0,5 mg fingolimodo (hidrochlorido pavidalu).</w:t>
      </w:r>
    </w:p>
    <w:p w14:paraId="5C32958A" w14:textId="77777777" w:rsidR="003F0A5A" w:rsidRPr="003F0A5A" w:rsidRDefault="003F0A5A" w:rsidP="003F0A5A">
      <w:pPr>
        <w:numPr>
          <w:ilvl w:val="0"/>
          <w:numId w:val="1"/>
        </w:numPr>
        <w:tabs>
          <w:tab w:val="clear" w:pos="567"/>
        </w:tabs>
        <w:spacing w:line="240" w:lineRule="auto"/>
        <w:ind w:left="567" w:right="-2" w:hanging="567"/>
        <w:rPr>
          <w:szCs w:val="22"/>
          <w:lang w:val="lt-LT"/>
        </w:rPr>
      </w:pPr>
      <w:r w:rsidRPr="003F0A5A">
        <w:rPr>
          <w:noProof/>
          <w:szCs w:val="22"/>
          <w:lang w:val="lt-LT"/>
        </w:rPr>
        <w:t>Pagalbinės medžiagos</w:t>
      </w:r>
      <w:r w:rsidRPr="003F0A5A">
        <w:rPr>
          <w:szCs w:val="22"/>
          <w:lang w:val="lt-LT"/>
        </w:rPr>
        <w:t xml:space="preserve"> yra: </w:t>
      </w:r>
    </w:p>
    <w:p w14:paraId="1B9FB3B0" w14:textId="77777777" w:rsidR="003F0A5A" w:rsidRPr="003F0A5A" w:rsidRDefault="003F0A5A" w:rsidP="003F0A5A">
      <w:pPr>
        <w:tabs>
          <w:tab w:val="clear" w:pos="567"/>
        </w:tabs>
        <w:spacing w:line="240" w:lineRule="auto"/>
        <w:ind w:left="567"/>
        <w:rPr>
          <w:szCs w:val="22"/>
          <w:lang w:val="lt-LT"/>
        </w:rPr>
      </w:pPr>
      <w:r w:rsidRPr="003F0A5A">
        <w:rPr>
          <w:i/>
          <w:szCs w:val="22"/>
          <w:lang w:val="lt-LT"/>
        </w:rPr>
        <w:t>kapsulės turinys</w:t>
      </w:r>
      <w:r w:rsidRPr="003F0A5A">
        <w:rPr>
          <w:szCs w:val="22"/>
          <w:lang w:val="lt-LT"/>
        </w:rPr>
        <w:t xml:space="preserve">: kalio citratas monohidratas, koloidinis bevandenis silicio dioksidas, magnio stearatas; </w:t>
      </w:r>
    </w:p>
    <w:p w14:paraId="58BD37A2" w14:textId="77777777" w:rsidR="003F0A5A" w:rsidRPr="003F0A5A" w:rsidRDefault="003F0A5A" w:rsidP="003F0A5A">
      <w:pPr>
        <w:tabs>
          <w:tab w:val="clear" w:pos="567"/>
        </w:tabs>
        <w:spacing w:line="240" w:lineRule="auto"/>
        <w:ind w:left="567"/>
        <w:rPr>
          <w:szCs w:val="22"/>
          <w:lang w:val="lt-LT"/>
        </w:rPr>
      </w:pPr>
      <w:r w:rsidRPr="003F0A5A">
        <w:rPr>
          <w:i/>
          <w:szCs w:val="22"/>
          <w:lang w:val="lt-LT"/>
        </w:rPr>
        <w:t>kapsulės korpusas</w:t>
      </w:r>
      <w:r w:rsidRPr="003F0A5A">
        <w:rPr>
          <w:szCs w:val="22"/>
          <w:lang w:val="lt-LT"/>
        </w:rPr>
        <w:t>: želatina, titano dioksidas (E171);</w:t>
      </w:r>
    </w:p>
    <w:p w14:paraId="6E0C33BD" w14:textId="77777777" w:rsidR="003F0A5A" w:rsidRPr="003F0A5A" w:rsidRDefault="003F0A5A" w:rsidP="003F0A5A">
      <w:pPr>
        <w:tabs>
          <w:tab w:val="clear" w:pos="567"/>
        </w:tabs>
        <w:spacing w:line="240" w:lineRule="auto"/>
        <w:ind w:left="567"/>
        <w:rPr>
          <w:szCs w:val="22"/>
          <w:lang w:val="lt-LT"/>
        </w:rPr>
      </w:pPr>
      <w:r w:rsidRPr="003F0A5A">
        <w:rPr>
          <w:i/>
          <w:szCs w:val="22"/>
          <w:lang w:val="lt-LT"/>
        </w:rPr>
        <w:t xml:space="preserve">kapsulės dangtelis: </w:t>
      </w:r>
      <w:r w:rsidRPr="003F0A5A">
        <w:rPr>
          <w:iCs/>
          <w:szCs w:val="22"/>
          <w:lang w:val="lt-LT"/>
        </w:rPr>
        <w:t>želatina, titano dioksidas (E171), geltonasis geležies oksidas (E172).</w:t>
      </w:r>
    </w:p>
    <w:p w14:paraId="6529DD75" w14:textId="77777777" w:rsidR="003F0A5A" w:rsidRPr="003F0A5A" w:rsidRDefault="003F0A5A" w:rsidP="003F0A5A">
      <w:pPr>
        <w:numPr>
          <w:ilvl w:val="12"/>
          <w:numId w:val="0"/>
        </w:numPr>
        <w:tabs>
          <w:tab w:val="clear" w:pos="567"/>
        </w:tabs>
        <w:spacing w:line="240" w:lineRule="auto"/>
        <w:ind w:right="-2"/>
        <w:rPr>
          <w:szCs w:val="22"/>
          <w:lang w:val="lt-LT"/>
        </w:rPr>
      </w:pPr>
    </w:p>
    <w:p w14:paraId="1221BED4"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shd w:val="clear" w:color="auto" w:fill="FFFFFF"/>
          <w:lang w:val="lt-LT"/>
        </w:rPr>
        <w:t>Chantico</w:t>
      </w:r>
      <w:r w:rsidRPr="00DD17F2">
        <w:rPr>
          <w:rFonts w:ascii="Times New Roman" w:hAnsi="Times New Roman" w:cs="Times New Roman"/>
          <w:b/>
          <w:bCs/>
          <w:i w:val="0"/>
          <w:iCs w:val="0"/>
          <w:color w:val="auto"/>
          <w:szCs w:val="22"/>
          <w:lang w:val="lt-LT"/>
        </w:rPr>
        <w:t xml:space="preserve"> išvaizda ir kiekis pakuotėje</w:t>
      </w:r>
    </w:p>
    <w:p w14:paraId="33A27F04" w14:textId="77777777" w:rsidR="003F0A5A" w:rsidRPr="003F0A5A" w:rsidRDefault="003F0A5A" w:rsidP="003F0A5A">
      <w:pPr>
        <w:numPr>
          <w:ilvl w:val="12"/>
          <w:numId w:val="0"/>
        </w:numPr>
        <w:tabs>
          <w:tab w:val="clear" w:pos="567"/>
        </w:tabs>
        <w:spacing w:line="240" w:lineRule="auto"/>
        <w:ind w:right="-2"/>
        <w:rPr>
          <w:szCs w:val="22"/>
          <w:lang w:val="lt-LT"/>
        </w:rPr>
      </w:pPr>
    </w:p>
    <w:p w14:paraId="7BEF9889"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Chantico 0,5 mg kietosios kapsulės (16 mm, 3 dydžio) yra su baltos spalvos korpusu ir geltonos spalvos dangteliu.</w:t>
      </w:r>
    </w:p>
    <w:p w14:paraId="31BBC90A" w14:textId="77777777" w:rsidR="003F0A5A" w:rsidRPr="003F0A5A" w:rsidRDefault="003F0A5A" w:rsidP="003F0A5A">
      <w:pPr>
        <w:numPr>
          <w:ilvl w:val="12"/>
          <w:numId w:val="0"/>
        </w:numPr>
        <w:tabs>
          <w:tab w:val="clear" w:pos="567"/>
        </w:tabs>
        <w:spacing w:line="240" w:lineRule="auto"/>
        <w:ind w:right="-2"/>
        <w:rPr>
          <w:szCs w:val="22"/>
          <w:lang w:val="lt-LT"/>
        </w:rPr>
      </w:pPr>
    </w:p>
    <w:p w14:paraId="0C1C557C"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lastRenderedPageBreak/>
        <w:t>Chantico 0,5 mg kapsulės tiekiamos pakuotėse, kuriose yra 7, 10, 28, 30, 56, 60, 98 arba 100 kapsulių.</w:t>
      </w:r>
    </w:p>
    <w:p w14:paraId="36082926" w14:textId="77777777" w:rsidR="003F0A5A" w:rsidRPr="003F0A5A" w:rsidRDefault="003F0A5A" w:rsidP="003F0A5A">
      <w:pPr>
        <w:numPr>
          <w:ilvl w:val="12"/>
          <w:numId w:val="0"/>
        </w:numPr>
        <w:tabs>
          <w:tab w:val="clear" w:pos="567"/>
        </w:tabs>
        <w:spacing w:line="240" w:lineRule="auto"/>
        <w:ind w:right="-2"/>
        <w:rPr>
          <w:szCs w:val="22"/>
          <w:lang w:val="lt-LT"/>
        </w:rPr>
      </w:pPr>
    </w:p>
    <w:p w14:paraId="721F6BFF"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Gali būti tiekiamos ne visų dydžių pakuotės. </w:t>
      </w:r>
    </w:p>
    <w:p w14:paraId="3A7F03A2"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 xml:space="preserve"> </w:t>
      </w:r>
    </w:p>
    <w:p w14:paraId="35BB2A34" w14:textId="77777777" w:rsidR="003F0A5A" w:rsidRPr="00DD17F2" w:rsidRDefault="003F0A5A" w:rsidP="003F0A5A">
      <w:pPr>
        <w:pStyle w:val="Antrat4"/>
        <w:spacing w:before="0" w:after="0" w:line="240" w:lineRule="auto"/>
        <w:rPr>
          <w:rFonts w:ascii="Times New Roman" w:hAnsi="Times New Roman" w:cs="Times New Roman"/>
          <w:b/>
          <w:bCs/>
          <w:i w:val="0"/>
          <w:iCs w:val="0"/>
          <w:color w:val="auto"/>
          <w:szCs w:val="22"/>
          <w:lang w:val="lt-LT"/>
        </w:rPr>
      </w:pPr>
      <w:r w:rsidRPr="00DD17F2">
        <w:rPr>
          <w:rFonts w:ascii="Times New Roman" w:hAnsi="Times New Roman" w:cs="Times New Roman"/>
          <w:b/>
          <w:bCs/>
          <w:i w:val="0"/>
          <w:iCs w:val="0"/>
          <w:color w:val="auto"/>
          <w:szCs w:val="22"/>
          <w:lang w:val="lt-LT"/>
        </w:rPr>
        <w:t>Registruotojas ir gamintojas</w:t>
      </w:r>
    </w:p>
    <w:p w14:paraId="684EEA40" w14:textId="77777777" w:rsidR="003F0A5A" w:rsidRPr="003F0A5A" w:rsidRDefault="003F0A5A" w:rsidP="003F0A5A">
      <w:pPr>
        <w:numPr>
          <w:ilvl w:val="12"/>
          <w:numId w:val="0"/>
        </w:numPr>
        <w:tabs>
          <w:tab w:val="clear" w:pos="567"/>
        </w:tabs>
        <w:spacing w:line="240" w:lineRule="auto"/>
        <w:ind w:right="-2"/>
        <w:rPr>
          <w:szCs w:val="22"/>
          <w:lang w:val="lt-LT"/>
        </w:rPr>
      </w:pPr>
    </w:p>
    <w:p w14:paraId="367D7F87" w14:textId="77777777" w:rsidR="003F0A5A" w:rsidRPr="003F0A5A" w:rsidRDefault="003F0A5A" w:rsidP="003F0A5A">
      <w:pPr>
        <w:spacing w:line="240" w:lineRule="auto"/>
        <w:contextualSpacing/>
        <w:outlineLvl w:val="0"/>
        <w:rPr>
          <w:i/>
          <w:szCs w:val="22"/>
          <w:lang w:val="pt-PT"/>
        </w:rPr>
      </w:pPr>
      <w:r w:rsidRPr="003F0A5A">
        <w:rPr>
          <w:i/>
          <w:szCs w:val="22"/>
          <w:lang w:val="pt-PT"/>
        </w:rPr>
        <w:t>Registruotojas</w:t>
      </w:r>
    </w:p>
    <w:p w14:paraId="07923590" w14:textId="77777777" w:rsidR="003F0A5A" w:rsidRPr="003F0A5A" w:rsidRDefault="003F0A5A" w:rsidP="003F0A5A">
      <w:pPr>
        <w:spacing w:line="240" w:lineRule="auto"/>
        <w:contextualSpacing/>
        <w:outlineLvl w:val="0"/>
        <w:rPr>
          <w:szCs w:val="22"/>
          <w:lang w:val="pt-PT"/>
        </w:rPr>
      </w:pPr>
      <w:r w:rsidRPr="003F0A5A">
        <w:rPr>
          <w:szCs w:val="22"/>
          <w:lang w:val="pt-PT"/>
        </w:rPr>
        <w:t>G.L. Pharma GmbH</w:t>
      </w:r>
    </w:p>
    <w:p w14:paraId="0F1D8EC9" w14:textId="77777777" w:rsidR="003F0A5A" w:rsidRPr="003F0A5A" w:rsidRDefault="003F0A5A" w:rsidP="003F0A5A">
      <w:pPr>
        <w:spacing w:line="240" w:lineRule="auto"/>
        <w:contextualSpacing/>
        <w:outlineLvl w:val="0"/>
        <w:rPr>
          <w:szCs w:val="22"/>
          <w:lang w:val="pt-PT"/>
        </w:rPr>
      </w:pPr>
      <w:r w:rsidRPr="003F0A5A">
        <w:rPr>
          <w:szCs w:val="22"/>
          <w:lang w:val="pt-PT"/>
        </w:rPr>
        <w:t>Schlossplatz 1</w:t>
      </w:r>
    </w:p>
    <w:p w14:paraId="7BFB74B5" w14:textId="77777777" w:rsidR="003F0A5A" w:rsidRPr="003F0A5A" w:rsidRDefault="003F0A5A" w:rsidP="003F0A5A">
      <w:pPr>
        <w:spacing w:line="240" w:lineRule="auto"/>
        <w:contextualSpacing/>
        <w:outlineLvl w:val="0"/>
        <w:rPr>
          <w:szCs w:val="22"/>
          <w:lang w:val="pt-PT"/>
        </w:rPr>
      </w:pPr>
      <w:r w:rsidRPr="003F0A5A">
        <w:rPr>
          <w:szCs w:val="22"/>
          <w:lang w:val="pt-PT"/>
        </w:rPr>
        <w:t xml:space="preserve">8502, Lannach </w:t>
      </w:r>
    </w:p>
    <w:p w14:paraId="78B92CBA" w14:textId="77777777" w:rsidR="003F0A5A" w:rsidRPr="003F0A5A" w:rsidRDefault="003F0A5A" w:rsidP="003F0A5A">
      <w:pPr>
        <w:spacing w:line="240" w:lineRule="auto"/>
        <w:contextualSpacing/>
        <w:outlineLvl w:val="0"/>
        <w:rPr>
          <w:szCs w:val="22"/>
          <w:lang w:val="pt-PT"/>
        </w:rPr>
      </w:pPr>
      <w:r w:rsidRPr="003F0A5A">
        <w:rPr>
          <w:szCs w:val="22"/>
          <w:lang w:val="pt-PT"/>
        </w:rPr>
        <w:t>Austrija</w:t>
      </w:r>
    </w:p>
    <w:p w14:paraId="72F5C7D7" w14:textId="77777777" w:rsidR="003F0A5A" w:rsidRPr="003F0A5A" w:rsidRDefault="003F0A5A" w:rsidP="003F0A5A">
      <w:pPr>
        <w:numPr>
          <w:ilvl w:val="12"/>
          <w:numId w:val="0"/>
        </w:numPr>
        <w:tabs>
          <w:tab w:val="clear" w:pos="567"/>
        </w:tabs>
        <w:spacing w:line="240" w:lineRule="auto"/>
        <w:ind w:right="-2"/>
        <w:rPr>
          <w:szCs w:val="22"/>
          <w:lang w:val="lt-LT"/>
        </w:rPr>
      </w:pPr>
    </w:p>
    <w:p w14:paraId="5A006F13" w14:textId="77777777" w:rsidR="003F0A5A" w:rsidRPr="003F0A5A" w:rsidRDefault="003F0A5A" w:rsidP="003F0A5A">
      <w:pPr>
        <w:spacing w:line="240" w:lineRule="auto"/>
        <w:contextualSpacing/>
        <w:outlineLvl w:val="0"/>
        <w:rPr>
          <w:i/>
          <w:szCs w:val="22"/>
          <w:lang w:val="pt-PT"/>
        </w:rPr>
      </w:pPr>
      <w:r w:rsidRPr="003F0A5A">
        <w:rPr>
          <w:i/>
          <w:szCs w:val="22"/>
          <w:lang w:val="pt-PT"/>
        </w:rPr>
        <w:t>Gamintojas</w:t>
      </w:r>
    </w:p>
    <w:p w14:paraId="5DB2225D" w14:textId="77777777" w:rsidR="003F0A5A" w:rsidRPr="003F0A5A" w:rsidRDefault="003F0A5A" w:rsidP="003F0A5A">
      <w:pPr>
        <w:spacing w:line="240" w:lineRule="auto"/>
        <w:contextualSpacing/>
        <w:outlineLvl w:val="0"/>
        <w:rPr>
          <w:szCs w:val="22"/>
          <w:lang w:val="pt-PT"/>
        </w:rPr>
      </w:pPr>
      <w:r w:rsidRPr="003F0A5A">
        <w:rPr>
          <w:szCs w:val="22"/>
          <w:lang w:val="pt-PT"/>
        </w:rPr>
        <w:t>G.L. Pharma GmbH</w:t>
      </w:r>
    </w:p>
    <w:p w14:paraId="15DD2A4C" w14:textId="77777777" w:rsidR="003F0A5A" w:rsidRPr="003F0A5A" w:rsidRDefault="003F0A5A" w:rsidP="003F0A5A">
      <w:pPr>
        <w:spacing w:line="240" w:lineRule="auto"/>
        <w:contextualSpacing/>
        <w:outlineLvl w:val="0"/>
        <w:rPr>
          <w:szCs w:val="22"/>
          <w:lang w:val="pt-PT"/>
        </w:rPr>
      </w:pPr>
      <w:r w:rsidRPr="003F0A5A">
        <w:rPr>
          <w:szCs w:val="22"/>
          <w:lang w:val="pt-PT"/>
        </w:rPr>
        <w:t>Schlossplatz 1</w:t>
      </w:r>
    </w:p>
    <w:p w14:paraId="60AC5749" w14:textId="77777777" w:rsidR="003F0A5A" w:rsidRPr="003F0A5A" w:rsidRDefault="003F0A5A" w:rsidP="003F0A5A">
      <w:pPr>
        <w:spacing w:line="240" w:lineRule="auto"/>
        <w:contextualSpacing/>
        <w:outlineLvl w:val="0"/>
        <w:rPr>
          <w:szCs w:val="22"/>
        </w:rPr>
      </w:pPr>
      <w:r w:rsidRPr="003F0A5A">
        <w:rPr>
          <w:szCs w:val="22"/>
        </w:rPr>
        <w:t>8502, Lannach</w:t>
      </w:r>
    </w:p>
    <w:p w14:paraId="4E9D75C4" w14:textId="77777777" w:rsidR="003F0A5A" w:rsidRPr="003F0A5A" w:rsidRDefault="003F0A5A" w:rsidP="003F0A5A">
      <w:pPr>
        <w:spacing w:line="240" w:lineRule="auto"/>
        <w:contextualSpacing/>
        <w:outlineLvl w:val="0"/>
        <w:rPr>
          <w:szCs w:val="22"/>
        </w:rPr>
      </w:pPr>
      <w:r w:rsidRPr="003F0A5A">
        <w:rPr>
          <w:szCs w:val="22"/>
        </w:rPr>
        <w:t>Austrija</w:t>
      </w:r>
    </w:p>
    <w:p w14:paraId="09BBCFC6"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p>
    <w:p w14:paraId="051EA42B"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arba</w:t>
      </w:r>
    </w:p>
    <w:p w14:paraId="038CB2CF"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89"/>
      </w:tblGrid>
      <w:tr w:rsidR="003F0A5A" w:rsidRPr="003F0A5A" w14:paraId="0E263EA9" w14:textId="77777777" w:rsidTr="00FC7AE6">
        <w:trPr>
          <w:trHeight w:val="713"/>
        </w:trPr>
        <w:tc>
          <w:tcPr>
            <w:tcW w:w="9889" w:type="dxa"/>
          </w:tcPr>
          <w:p w14:paraId="47B4509E"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 xml:space="preserve">Synthon Hispania S.L. </w:t>
            </w:r>
          </w:p>
          <w:p w14:paraId="6B8597AF"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 xml:space="preserve">C/ Castelló 1 </w:t>
            </w:r>
          </w:p>
          <w:p w14:paraId="7F19100D"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Sant Boi De Llobregat</w:t>
            </w:r>
          </w:p>
          <w:p w14:paraId="7F89D01C"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08830 Barcelona</w:t>
            </w:r>
          </w:p>
          <w:p w14:paraId="6501B915"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 xml:space="preserve">Ispanija </w:t>
            </w:r>
          </w:p>
        </w:tc>
      </w:tr>
    </w:tbl>
    <w:p w14:paraId="6C3E9FAD" w14:textId="77777777" w:rsidR="003F0A5A" w:rsidRPr="003F0A5A" w:rsidRDefault="003F0A5A" w:rsidP="003F0A5A">
      <w:pPr>
        <w:numPr>
          <w:ilvl w:val="12"/>
          <w:numId w:val="0"/>
        </w:numPr>
        <w:tabs>
          <w:tab w:val="clear" w:pos="567"/>
        </w:tabs>
        <w:spacing w:line="240" w:lineRule="auto"/>
        <w:ind w:right="-2"/>
        <w:rPr>
          <w:szCs w:val="22"/>
          <w:lang w:val="lt-LT"/>
        </w:rPr>
      </w:pPr>
    </w:p>
    <w:p w14:paraId="39809839" w14:textId="77777777" w:rsidR="003F0A5A" w:rsidRPr="003F0A5A" w:rsidRDefault="003F0A5A" w:rsidP="003F0A5A">
      <w:pPr>
        <w:numPr>
          <w:ilvl w:val="12"/>
          <w:numId w:val="0"/>
        </w:numPr>
        <w:tabs>
          <w:tab w:val="clear" w:pos="567"/>
        </w:tabs>
        <w:spacing w:line="240" w:lineRule="auto"/>
        <w:ind w:right="-2"/>
        <w:rPr>
          <w:szCs w:val="22"/>
          <w:lang w:val="lt-LT"/>
        </w:rPr>
      </w:pPr>
      <w:r w:rsidRPr="003F0A5A">
        <w:rPr>
          <w:szCs w:val="22"/>
          <w:lang w:val="lt-LT"/>
        </w:rPr>
        <w:t>arba</w:t>
      </w:r>
    </w:p>
    <w:p w14:paraId="155C9D99" w14:textId="77777777" w:rsidR="003F0A5A" w:rsidRPr="003F0A5A" w:rsidRDefault="003F0A5A" w:rsidP="003F0A5A">
      <w:pPr>
        <w:numPr>
          <w:ilvl w:val="12"/>
          <w:numId w:val="0"/>
        </w:numPr>
        <w:tabs>
          <w:tab w:val="clear" w:pos="567"/>
        </w:tabs>
        <w:spacing w:line="240" w:lineRule="auto"/>
        <w:ind w:right="-2"/>
        <w:rPr>
          <w:szCs w:val="22"/>
          <w:lang w:val="lt-LT"/>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3F0A5A" w:rsidRPr="003F0A5A" w14:paraId="0FCF5B4F" w14:textId="77777777" w:rsidTr="00FC7AE6">
        <w:trPr>
          <w:trHeight w:val="575"/>
        </w:trPr>
        <w:tc>
          <w:tcPr>
            <w:tcW w:w="9747" w:type="dxa"/>
          </w:tcPr>
          <w:p w14:paraId="1D16B6B9"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 xml:space="preserve">Synthon BV </w:t>
            </w:r>
          </w:p>
          <w:p w14:paraId="0B6C9D45"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Microweg 22</w:t>
            </w:r>
          </w:p>
          <w:p w14:paraId="60DA0D2C"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 xml:space="preserve">6545 CM Nijmegen </w:t>
            </w:r>
          </w:p>
          <w:p w14:paraId="2838382A" w14:textId="77777777" w:rsidR="003F0A5A" w:rsidRPr="003F0A5A" w:rsidRDefault="003F0A5A" w:rsidP="003F0A5A">
            <w:pPr>
              <w:tabs>
                <w:tab w:val="clear" w:pos="567"/>
              </w:tabs>
              <w:autoSpaceDE w:val="0"/>
              <w:autoSpaceDN w:val="0"/>
              <w:adjustRightInd w:val="0"/>
              <w:spacing w:line="240" w:lineRule="auto"/>
              <w:rPr>
                <w:rFonts w:eastAsiaTheme="minorHAnsi"/>
                <w:snapToGrid/>
                <w:szCs w:val="22"/>
                <w:lang w:val="lt-LT"/>
              </w:rPr>
            </w:pPr>
            <w:r w:rsidRPr="003F0A5A">
              <w:rPr>
                <w:rFonts w:eastAsiaTheme="minorHAnsi"/>
                <w:snapToGrid/>
                <w:szCs w:val="22"/>
                <w:lang w:val="lt-LT"/>
              </w:rPr>
              <w:t xml:space="preserve">Nyderlandai </w:t>
            </w:r>
          </w:p>
        </w:tc>
      </w:tr>
    </w:tbl>
    <w:p w14:paraId="20EE9415" w14:textId="77777777" w:rsidR="003F0A5A" w:rsidRPr="003F0A5A" w:rsidRDefault="003F0A5A" w:rsidP="003F0A5A">
      <w:pPr>
        <w:numPr>
          <w:ilvl w:val="12"/>
          <w:numId w:val="0"/>
        </w:numPr>
        <w:tabs>
          <w:tab w:val="clear" w:pos="567"/>
        </w:tabs>
        <w:spacing w:line="240" w:lineRule="auto"/>
        <w:ind w:right="-2"/>
        <w:rPr>
          <w:szCs w:val="22"/>
          <w:lang w:val="lt-LT"/>
        </w:rPr>
      </w:pPr>
    </w:p>
    <w:p w14:paraId="7BB3ADCF" w14:textId="77777777" w:rsidR="003F0A5A" w:rsidRPr="003F0A5A" w:rsidRDefault="003F0A5A" w:rsidP="003F0A5A">
      <w:pPr>
        <w:numPr>
          <w:ilvl w:val="12"/>
          <w:numId w:val="0"/>
        </w:numPr>
        <w:spacing w:line="240" w:lineRule="auto"/>
        <w:ind w:right="-2"/>
        <w:rPr>
          <w:noProof/>
          <w:szCs w:val="22"/>
          <w:lang w:val="lt-LT"/>
        </w:rPr>
      </w:pPr>
      <w:r w:rsidRPr="003F0A5A">
        <w:rPr>
          <w:noProof/>
          <w:szCs w:val="22"/>
          <w:lang w:val="lt-LT"/>
        </w:rPr>
        <w:t>Jeigu apie šį vaistą norite sužinoti daugiau, kreipkitės į vietinį registruotojo atstovą.</w:t>
      </w:r>
    </w:p>
    <w:p w14:paraId="371FE9A4" w14:textId="77777777" w:rsidR="003F0A5A" w:rsidRPr="003F0A5A" w:rsidRDefault="003F0A5A" w:rsidP="003F0A5A">
      <w:pPr>
        <w:spacing w:line="240" w:lineRule="auto"/>
        <w:rPr>
          <w:noProof/>
          <w:szCs w:val="22"/>
          <w:lang w:val="lt-LT"/>
        </w:rPr>
      </w:pPr>
    </w:p>
    <w:tbl>
      <w:tblPr>
        <w:tblW w:w="4678" w:type="dxa"/>
        <w:tblInd w:w="-34" w:type="dxa"/>
        <w:tblLayout w:type="fixed"/>
        <w:tblLook w:val="0000" w:firstRow="0" w:lastRow="0" w:firstColumn="0" w:lastColumn="0" w:noHBand="0" w:noVBand="0"/>
      </w:tblPr>
      <w:tblGrid>
        <w:gridCol w:w="4678"/>
      </w:tblGrid>
      <w:tr w:rsidR="003F0A5A" w:rsidRPr="003F0A5A" w14:paraId="01BED358" w14:textId="77777777" w:rsidTr="00FC7AE6">
        <w:tc>
          <w:tcPr>
            <w:tcW w:w="4678" w:type="dxa"/>
          </w:tcPr>
          <w:p w14:paraId="5E5313C4" w14:textId="77777777" w:rsidR="003F0A5A" w:rsidRPr="003F0A5A" w:rsidRDefault="003F0A5A" w:rsidP="003F0A5A">
            <w:pPr>
              <w:spacing w:line="240" w:lineRule="auto"/>
              <w:rPr>
                <w:szCs w:val="22"/>
                <w:lang w:val="pt-PT" w:eastAsia="lt-LT"/>
              </w:rPr>
            </w:pPr>
            <w:r w:rsidRPr="003F0A5A">
              <w:rPr>
                <w:szCs w:val="22"/>
                <w:lang w:val="pt-PT" w:eastAsia="lt-LT"/>
              </w:rPr>
              <w:t>UAB „GL Pharma Vilnius“</w:t>
            </w:r>
          </w:p>
          <w:p w14:paraId="342A2237" w14:textId="77777777" w:rsidR="003F0A5A" w:rsidRPr="003F0A5A" w:rsidRDefault="003F0A5A" w:rsidP="003F0A5A">
            <w:pPr>
              <w:spacing w:line="240" w:lineRule="auto"/>
              <w:rPr>
                <w:szCs w:val="22"/>
                <w:lang w:val="pt-PT" w:eastAsia="lt-LT"/>
              </w:rPr>
            </w:pPr>
            <w:r w:rsidRPr="003F0A5A">
              <w:rPr>
                <w:szCs w:val="22"/>
                <w:lang w:val="pt-PT" w:eastAsia="lt-LT"/>
              </w:rPr>
              <w:t>Tel. + 370 5 2610705</w:t>
            </w:r>
          </w:p>
          <w:p w14:paraId="4F6F73EB" w14:textId="77777777" w:rsidR="003F0A5A" w:rsidRPr="003F0A5A" w:rsidRDefault="003F0A5A" w:rsidP="003F0A5A">
            <w:pPr>
              <w:tabs>
                <w:tab w:val="left" w:pos="-720"/>
              </w:tabs>
              <w:suppressAutoHyphens/>
              <w:spacing w:line="240" w:lineRule="auto"/>
              <w:rPr>
                <w:szCs w:val="22"/>
                <w:lang w:val="pt-PT"/>
              </w:rPr>
            </w:pPr>
            <w:r w:rsidRPr="003F0A5A">
              <w:rPr>
                <w:szCs w:val="22"/>
                <w:lang w:val="pt-PT"/>
              </w:rPr>
              <w:t>El. paštas: office@gl-pharma.lt</w:t>
            </w:r>
            <w:r w:rsidRPr="003F0A5A" w:rsidDel="005C3AD2">
              <w:rPr>
                <w:szCs w:val="22"/>
                <w:highlight w:val="yellow"/>
                <w:lang w:val="pt-PT"/>
              </w:rPr>
              <w:t xml:space="preserve"> </w:t>
            </w:r>
          </w:p>
        </w:tc>
      </w:tr>
    </w:tbl>
    <w:p w14:paraId="10BE89B3" w14:textId="77777777" w:rsidR="003F0A5A" w:rsidRPr="003F0A5A" w:rsidRDefault="003F0A5A" w:rsidP="003F0A5A">
      <w:pPr>
        <w:numPr>
          <w:ilvl w:val="12"/>
          <w:numId w:val="0"/>
        </w:numPr>
        <w:spacing w:line="240" w:lineRule="auto"/>
        <w:ind w:right="-2"/>
        <w:rPr>
          <w:szCs w:val="22"/>
          <w:lang w:val="lt-LT"/>
        </w:rPr>
      </w:pPr>
    </w:p>
    <w:p w14:paraId="78B54A61" w14:textId="77777777" w:rsidR="003F0A5A" w:rsidRPr="003F0A5A" w:rsidRDefault="003F0A5A" w:rsidP="003F0A5A">
      <w:pPr>
        <w:numPr>
          <w:ilvl w:val="12"/>
          <w:numId w:val="0"/>
        </w:numPr>
        <w:spacing w:line="240" w:lineRule="auto"/>
        <w:ind w:right="-2"/>
        <w:rPr>
          <w:szCs w:val="22"/>
          <w:lang w:val="lt-LT"/>
        </w:rPr>
      </w:pPr>
      <w:r w:rsidRPr="003F0A5A">
        <w:rPr>
          <w:b/>
          <w:szCs w:val="22"/>
          <w:lang w:val="lt-LT"/>
        </w:rPr>
        <w:t>Šis vaistas Europos ekonominės erdvės valstybėse narėse registruotas tokiais pavadinimais</w:t>
      </w:r>
      <w:r w:rsidRPr="003F0A5A">
        <w:rPr>
          <w:szCs w:val="22"/>
          <w:lang w:val="lt-LT"/>
        </w:rPr>
        <w:t>:</w:t>
      </w:r>
    </w:p>
    <w:p w14:paraId="5DF35E7A" w14:textId="77777777" w:rsidR="003F0A5A" w:rsidRPr="003F0A5A" w:rsidRDefault="003F0A5A" w:rsidP="003F0A5A">
      <w:pPr>
        <w:numPr>
          <w:ilvl w:val="12"/>
          <w:numId w:val="0"/>
        </w:numPr>
        <w:spacing w:line="240" w:lineRule="auto"/>
        <w:ind w:right="-2"/>
        <w:rPr>
          <w:szCs w:val="22"/>
          <w:lang w:val="lt-LT"/>
        </w:rPr>
      </w:pPr>
    </w:p>
    <w:p w14:paraId="5C7C563F" w14:textId="77777777" w:rsidR="003F0A5A" w:rsidRPr="003F0A5A" w:rsidRDefault="003F0A5A" w:rsidP="003F0A5A">
      <w:pPr>
        <w:numPr>
          <w:ilvl w:val="12"/>
          <w:numId w:val="0"/>
        </w:numPr>
        <w:spacing w:line="240" w:lineRule="auto"/>
        <w:ind w:right="-2"/>
        <w:rPr>
          <w:szCs w:val="22"/>
          <w:lang w:val="lt-LT"/>
        </w:rPr>
      </w:pPr>
      <w:r w:rsidRPr="003F0A5A">
        <w:rPr>
          <w:szCs w:val="22"/>
          <w:lang w:val="lt-LT"/>
        </w:rPr>
        <w:t>Austrija, Bulgarija, Čekija, Estija, Latvija, Lenkija, Nyderlandai, Slovakija, Vengrija: Chantico.</w:t>
      </w:r>
    </w:p>
    <w:p w14:paraId="29058641" w14:textId="77777777" w:rsidR="003F0A5A" w:rsidRPr="003F0A5A" w:rsidRDefault="003F0A5A" w:rsidP="003F0A5A">
      <w:pPr>
        <w:spacing w:line="240" w:lineRule="auto"/>
        <w:ind w:left="567" w:hanging="567"/>
        <w:rPr>
          <w:szCs w:val="22"/>
          <w:lang w:val="lt-LT"/>
        </w:rPr>
      </w:pPr>
    </w:p>
    <w:p w14:paraId="53FC3D82" w14:textId="77777777" w:rsidR="003F0A5A" w:rsidRPr="003F0A5A" w:rsidRDefault="003F0A5A" w:rsidP="003F0A5A">
      <w:pPr>
        <w:spacing w:line="240" w:lineRule="auto"/>
        <w:ind w:left="567" w:hanging="567"/>
        <w:rPr>
          <w:szCs w:val="22"/>
          <w:lang w:val="lt-LT"/>
        </w:rPr>
      </w:pPr>
    </w:p>
    <w:p w14:paraId="0ED09286" w14:textId="77777777" w:rsidR="003F0A5A" w:rsidRPr="003F0A5A" w:rsidRDefault="003F0A5A" w:rsidP="003F0A5A">
      <w:pPr>
        <w:numPr>
          <w:ilvl w:val="12"/>
          <w:numId w:val="0"/>
        </w:numPr>
        <w:tabs>
          <w:tab w:val="clear" w:pos="567"/>
        </w:tabs>
        <w:spacing w:line="240" w:lineRule="auto"/>
        <w:ind w:right="-2"/>
        <w:rPr>
          <w:b/>
          <w:szCs w:val="22"/>
          <w:lang w:val="lt-LT"/>
        </w:rPr>
      </w:pPr>
      <w:r w:rsidRPr="003F0A5A">
        <w:rPr>
          <w:b/>
          <w:szCs w:val="22"/>
          <w:lang w:val="lt-LT"/>
        </w:rPr>
        <w:t>Šis pakuotės lapelis paskutinį kartą peržiūrėtas 2026-04-01.</w:t>
      </w:r>
    </w:p>
    <w:p w14:paraId="7291E08A" w14:textId="77777777" w:rsidR="003F0A5A" w:rsidRPr="003F0A5A" w:rsidRDefault="003F0A5A" w:rsidP="003F0A5A">
      <w:pPr>
        <w:numPr>
          <w:ilvl w:val="12"/>
          <w:numId w:val="0"/>
        </w:numPr>
        <w:spacing w:line="240" w:lineRule="auto"/>
        <w:ind w:right="-2"/>
        <w:rPr>
          <w:i/>
          <w:szCs w:val="22"/>
          <w:lang w:val="lt-LT"/>
        </w:rPr>
      </w:pPr>
    </w:p>
    <w:p w14:paraId="6160015F" w14:textId="77777777" w:rsidR="003F0A5A" w:rsidRPr="003F0A5A" w:rsidRDefault="003F0A5A" w:rsidP="003F0A5A">
      <w:pPr>
        <w:numPr>
          <w:ilvl w:val="12"/>
          <w:numId w:val="0"/>
        </w:numPr>
        <w:spacing w:line="240" w:lineRule="auto"/>
        <w:ind w:right="-2"/>
        <w:rPr>
          <w:szCs w:val="22"/>
          <w:lang w:val="lt-LT"/>
        </w:rPr>
      </w:pPr>
      <w:r w:rsidRPr="003F0A5A">
        <w:rPr>
          <w:szCs w:val="22"/>
          <w:lang w:val="lt-LT"/>
        </w:rPr>
        <w:t>Išsami informacija apie šį vaistą pateikiama Valstybinės vaistų kontrolės tarnybos prie Lietuvos Respublikos sveikatos apsaugos ministerijos tinklalapyje</w:t>
      </w:r>
      <w:r w:rsidRPr="003F0A5A">
        <w:rPr>
          <w:i/>
          <w:szCs w:val="22"/>
          <w:lang w:val="lt-LT"/>
        </w:rPr>
        <w:t xml:space="preserve"> </w:t>
      </w:r>
      <w:r w:rsidRPr="003F0A5A">
        <w:rPr>
          <w:szCs w:val="22"/>
          <w:u w:val="single"/>
          <w:lang w:val="lt-LT" w:eastAsia="lt-LT"/>
        </w:rPr>
        <w:t>https://vvkt.lrv.lt/lt/</w:t>
      </w:r>
      <w:r w:rsidRPr="003F0A5A">
        <w:rPr>
          <w:szCs w:val="22"/>
          <w:lang w:val="lt-LT" w:eastAsia="lt-LT"/>
        </w:rPr>
        <w:t>.</w:t>
      </w:r>
    </w:p>
    <w:p w14:paraId="3B218170" w14:textId="77777777" w:rsidR="003F0A5A" w:rsidRPr="003F0A5A" w:rsidRDefault="003F0A5A" w:rsidP="003F0A5A">
      <w:pPr>
        <w:rPr>
          <w:szCs w:val="22"/>
          <w:lang w:val="lt-LT"/>
        </w:rPr>
      </w:pPr>
    </w:p>
    <w:p w14:paraId="3AAEDB72" w14:textId="77777777" w:rsidR="00222FED" w:rsidRPr="003F0A5A" w:rsidRDefault="00222FED" w:rsidP="003F0A5A">
      <w:pPr>
        <w:rPr>
          <w:szCs w:val="22"/>
        </w:rPr>
      </w:pPr>
    </w:p>
    <w:sectPr w:rsidR="00222FED" w:rsidRPr="003F0A5A" w:rsidSect="003F0A5A">
      <w:headerReference w:type="default" r:id="rId5"/>
      <w:footerReference w:type="default" r:id="rId6"/>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B27A" w14:textId="77777777" w:rsidR="003F0A5A" w:rsidRDefault="003F0A5A">
    <w:pPr>
      <w:pStyle w:val="Porat"/>
      <w:jc w:val="right"/>
    </w:pPr>
    <w:r>
      <w:fldChar w:fldCharType="begin"/>
    </w:r>
    <w:r>
      <w:instrText xml:space="preserve"> PAGE   \* MERGEFORMAT </w:instrText>
    </w:r>
    <w:r>
      <w:fldChar w:fldCharType="separate"/>
    </w:r>
    <w:r>
      <w:rPr>
        <w:noProof/>
      </w:rPr>
      <w:t>55</w:t>
    </w:r>
    <w:r>
      <w:rPr>
        <w:noProof/>
      </w:rPr>
      <w:fldChar w:fldCharType="end"/>
    </w:r>
  </w:p>
  <w:p w14:paraId="426ADA8C" w14:textId="77777777" w:rsidR="003F0A5A" w:rsidRDefault="003F0A5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7D0F" w14:textId="77777777" w:rsidR="003F0A5A" w:rsidRDefault="003F0A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13458">
    <w:abstractNumId w:val="0"/>
    <w:lvlOverride w:ilvl="0">
      <w:lvl w:ilvl="0">
        <w:start w:val="1"/>
        <w:numFmt w:val="bullet"/>
        <w:lvlText w:val="-"/>
        <w:lvlJc w:val="left"/>
        <w:pPr>
          <w:ind w:left="360" w:hanging="360"/>
        </w:pPr>
      </w:lvl>
    </w:lvlOverride>
  </w:num>
  <w:num w:numId="2" w16cid:durableId="1344237999">
    <w:abstractNumId w:val="9"/>
  </w:num>
  <w:num w:numId="3" w16cid:durableId="1978292324">
    <w:abstractNumId w:val="15"/>
  </w:num>
  <w:num w:numId="4" w16cid:durableId="1269464032">
    <w:abstractNumId w:val="28"/>
  </w:num>
  <w:num w:numId="5" w16cid:durableId="1650284595">
    <w:abstractNumId w:val="20"/>
  </w:num>
  <w:num w:numId="6" w16cid:durableId="1261447331">
    <w:abstractNumId w:val="2"/>
  </w:num>
  <w:num w:numId="7" w16cid:durableId="1869291870">
    <w:abstractNumId w:val="27"/>
  </w:num>
  <w:num w:numId="8" w16cid:durableId="133181796">
    <w:abstractNumId w:val="12"/>
  </w:num>
  <w:num w:numId="9" w16cid:durableId="105272587">
    <w:abstractNumId w:val="24"/>
  </w:num>
  <w:num w:numId="10" w16cid:durableId="1751535436">
    <w:abstractNumId w:val="3"/>
  </w:num>
  <w:num w:numId="11" w16cid:durableId="396174526">
    <w:abstractNumId w:val="7"/>
  </w:num>
  <w:num w:numId="12" w16cid:durableId="1762532807">
    <w:abstractNumId w:val="22"/>
  </w:num>
  <w:num w:numId="13" w16cid:durableId="128786944">
    <w:abstractNumId w:val="17"/>
  </w:num>
  <w:num w:numId="14" w16cid:durableId="210190414">
    <w:abstractNumId w:val="8"/>
  </w:num>
  <w:num w:numId="15" w16cid:durableId="2111509660">
    <w:abstractNumId w:val="14"/>
  </w:num>
  <w:num w:numId="16" w16cid:durableId="914902784">
    <w:abstractNumId w:val="19"/>
  </w:num>
  <w:num w:numId="17" w16cid:durableId="2084328874">
    <w:abstractNumId w:val="5"/>
  </w:num>
  <w:num w:numId="18" w16cid:durableId="2040617848">
    <w:abstractNumId w:val="23"/>
  </w:num>
  <w:num w:numId="19" w16cid:durableId="8606634">
    <w:abstractNumId w:val="11"/>
  </w:num>
  <w:num w:numId="20" w16cid:durableId="1234700949">
    <w:abstractNumId w:val="6"/>
  </w:num>
  <w:num w:numId="21" w16cid:durableId="102695982">
    <w:abstractNumId w:val="13"/>
  </w:num>
  <w:num w:numId="22" w16cid:durableId="518548381">
    <w:abstractNumId w:val="26"/>
  </w:num>
  <w:num w:numId="23" w16cid:durableId="1750612199">
    <w:abstractNumId w:val="10"/>
  </w:num>
  <w:num w:numId="24" w16cid:durableId="977874735">
    <w:abstractNumId w:val="1"/>
  </w:num>
  <w:num w:numId="25" w16cid:durableId="43795395">
    <w:abstractNumId w:val="18"/>
  </w:num>
  <w:num w:numId="26" w16cid:durableId="1701318669">
    <w:abstractNumId w:val="21"/>
  </w:num>
  <w:num w:numId="27" w16cid:durableId="30158771">
    <w:abstractNumId w:val="4"/>
  </w:num>
  <w:num w:numId="28" w16cid:durableId="1435327144">
    <w:abstractNumId w:val="16"/>
  </w:num>
  <w:num w:numId="29" w16cid:durableId="11607748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5A"/>
    <w:rsid w:val="00222FED"/>
    <w:rsid w:val="003F0A5A"/>
    <w:rsid w:val="005F173E"/>
    <w:rsid w:val="006A7FA2"/>
    <w:rsid w:val="00820BE9"/>
    <w:rsid w:val="008B3AD4"/>
    <w:rsid w:val="00984A0A"/>
    <w:rsid w:val="00C00D64"/>
    <w:rsid w:val="00D047C4"/>
    <w:rsid w:val="00DD17F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677A"/>
  <w15:chartTrackingRefBased/>
  <w15:docId w15:val="{152044D4-9C45-4DC3-A36C-2B59381B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A5A"/>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3F0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F0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F0A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F0A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0A5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F0A5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0A5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0A5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0A5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A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F0A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F0A5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F0A5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0A5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F0A5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A5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0A5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A5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F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0A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A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0A5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A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0A5A"/>
    <w:rPr>
      <w:i/>
      <w:iCs/>
      <w:color w:val="404040" w:themeColor="text1" w:themeTint="BF"/>
    </w:rPr>
  </w:style>
  <w:style w:type="paragraph" w:styleId="Sraopastraipa">
    <w:name w:val="List Paragraph"/>
    <w:basedOn w:val="prastasis"/>
    <w:uiPriority w:val="34"/>
    <w:qFormat/>
    <w:rsid w:val="003F0A5A"/>
    <w:pPr>
      <w:ind w:left="720"/>
      <w:contextualSpacing/>
    </w:pPr>
  </w:style>
  <w:style w:type="character" w:styleId="Rykuspabraukimas">
    <w:name w:val="Intense Emphasis"/>
    <w:basedOn w:val="Numatytasispastraiposriftas"/>
    <w:uiPriority w:val="21"/>
    <w:qFormat/>
    <w:rsid w:val="003F0A5A"/>
    <w:rPr>
      <w:i/>
      <w:iCs/>
      <w:color w:val="0F4761" w:themeColor="accent1" w:themeShade="BF"/>
    </w:rPr>
  </w:style>
  <w:style w:type="paragraph" w:styleId="Iskirtacitata">
    <w:name w:val="Intense Quote"/>
    <w:basedOn w:val="prastasis"/>
    <w:next w:val="prastasis"/>
    <w:link w:val="IskirtacitataDiagrama"/>
    <w:uiPriority w:val="30"/>
    <w:qFormat/>
    <w:rsid w:val="003F0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0A5A"/>
    <w:rPr>
      <w:i/>
      <w:iCs/>
      <w:color w:val="0F4761" w:themeColor="accent1" w:themeShade="BF"/>
    </w:rPr>
  </w:style>
  <w:style w:type="character" w:styleId="Rykinuoroda">
    <w:name w:val="Intense Reference"/>
    <w:basedOn w:val="Numatytasispastraiposriftas"/>
    <w:uiPriority w:val="32"/>
    <w:qFormat/>
    <w:rsid w:val="003F0A5A"/>
    <w:rPr>
      <w:b/>
      <w:bCs/>
      <w:smallCaps/>
      <w:color w:val="0F4761" w:themeColor="accent1" w:themeShade="BF"/>
      <w:spacing w:val="5"/>
    </w:rPr>
  </w:style>
  <w:style w:type="paragraph" w:styleId="Porat">
    <w:name w:val="footer"/>
    <w:basedOn w:val="prastasis"/>
    <w:link w:val="PoratDiagrama"/>
    <w:uiPriority w:val="99"/>
    <w:rsid w:val="003F0A5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F0A5A"/>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3F0A5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F0A5A"/>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23657</Words>
  <Characters>13485</Characters>
  <Application>Microsoft Office Word</Application>
  <DocSecurity>0</DocSecurity>
  <Lines>112</Lines>
  <Paragraphs>74</Paragraphs>
  <ScaleCrop>false</ScaleCrop>
  <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5</cp:revision>
  <dcterms:created xsi:type="dcterms:W3CDTF">2026-07-07T05:52:00Z</dcterms:created>
  <dcterms:modified xsi:type="dcterms:W3CDTF">2026-07-07T06:06:00Z</dcterms:modified>
</cp:coreProperties>
</file>