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184DE" w14:textId="4C621DFE" w:rsidR="00A43F7C" w:rsidRPr="004B7D45" w:rsidRDefault="00A43F7C" w:rsidP="00A43F7C">
      <w:pPr>
        <w:tabs>
          <w:tab w:val="left" w:pos="567"/>
        </w:tabs>
        <w:spacing w:after="0" w:line="240" w:lineRule="auto"/>
        <w:ind w:left="567" w:hanging="567"/>
        <w:jc w:val="center"/>
        <w:outlineLvl w:val="0"/>
        <w:rPr>
          <w:rFonts w:ascii="Times New Roman" w:hAnsi="Times New Roman"/>
          <w:b/>
          <w:caps/>
          <w:lang w:val="lt-LT"/>
        </w:rPr>
      </w:pPr>
    </w:p>
    <w:p w14:paraId="6B25652C" w14:textId="14A74944"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70B267FA" w14:textId="074BDD75"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047B79E5" w14:textId="0FFFF600"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698D0D21" w14:textId="633D8E7E"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4B905A01" w14:textId="7BD9B738"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6A56DDE5" w14:textId="218B9274"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027E3413" w14:textId="3EA07EC4"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2E2BF215" w14:textId="66F2E80B"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0FBCD4BA" w14:textId="5A39982B"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6E8F9717" w14:textId="15A435A9"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7AB41E0" w14:textId="600B1207"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23BF86B6" w14:textId="059FCABD"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E31673C" w14:textId="285259F1"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7A5130AA" w14:textId="17C4D9DA"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75E64FD7" w14:textId="1F91EE88"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3C78A1F6" w14:textId="7AEA29F0"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0457D8A6" w14:textId="391F008B"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75649CB9" w14:textId="2FDD694F"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C1DB82A" w14:textId="7B2F137F"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80BF316" w14:textId="5D7967E2"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15934197" w14:textId="4D47F454"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C751660" w14:textId="77777777" w:rsidR="009B0CEE" w:rsidRPr="004B7D45" w:rsidRDefault="009B0CEE" w:rsidP="00A43F7C">
      <w:pPr>
        <w:tabs>
          <w:tab w:val="left" w:pos="567"/>
        </w:tabs>
        <w:spacing w:after="0" w:line="240" w:lineRule="auto"/>
        <w:ind w:left="567" w:hanging="567"/>
        <w:jc w:val="center"/>
        <w:outlineLvl w:val="0"/>
        <w:rPr>
          <w:rFonts w:ascii="Times New Roman" w:hAnsi="Times New Roman"/>
          <w:b/>
          <w:caps/>
          <w:lang w:val="lt-LT"/>
        </w:rPr>
      </w:pPr>
    </w:p>
    <w:p w14:paraId="5832F4AA" w14:textId="77777777" w:rsidR="00A43F7C" w:rsidRPr="004B7D45" w:rsidRDefault="00A43F7C" w:rsidP="00A43F7C">
      <w:pPr>
        <w:tabs>
          <w:tab w:val="left" w:pos="567"/>
        </w:tabs>
        <w:spacing w:after="0" w:line="240" w:lineRule="auto"/>
        <w:ind w:left="567" w:hanging="567"/>
        <w:jc w:val="center"/>
        <w:outlineLvl w:val="0"/>
        <w:rPr>
          <w:rFonts w:ascii="Times New Roman" w:hAnsi="Times New Roman"/>
          <w:b/>
          <w:caps/>
          <w:lang w:val="lt-LT"/>
        </w:rPr>
      </w:pPr>
      <w:r w:rsidRPr="004B7D45">
        <w:rPr>
          <w:rFonts w:ascii="Times New Roman" w:hAnsi="Times New Roman"/>
          <w:b/>
          <w:caps/>
          <w:lang w:val="lt-LT"/>
        </w:rPr>
        <w:t>A. ŽENKLINIMAS</w:t>
      </w:r>
    </w:p>
    <w:p w14:paraId="35E10A8E"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br w:type="page"/>
      </w:r>
    </w:p>
    <w:p w14:paraId="155EB98A"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lastRenderedPageBreak/>
        <w:t>INFORMACIJA ANT IŠORINĖS PAKUOTĖS</w:t>
      </w:r>
    </w:p>
    <w:p w14:paraId="6E008F57"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p>
    <w:p w14:paraId="2687DCE4"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IŠORINĖ KARTONO DĖŽUTĖ</w:t>
      </w:r>
    </w:p>
    <w:p w14:paraId="4531DA0A" w14:textId="77777777" w:rsidR="00A43F7C" w:rsidRPr="004B7D45" w:rsidRDefault="00A43F7C" w:rsidP="00A43F7C">
      <w:pPr>
        <w:spacing w:after="0" w:line="240" w:lineRule="auto"/>
        <w:rPr>
          <w:rFonts w:ascii="Times New Roman" w:hAnsi="Times New Roman"/>
          <w:lang w:val="lt-LT"/>
        </w:rPr>
      </w:pPr>
    </w:p>
    <w:p w14:paraId="248688DA" w14:textId="77777777" w:rsidR="00A43F7C" w:rsidRPr="004B7D45" w:rsidRDefault="00A43F7C" w:rsidP="00A43F7C">
      <w:pPr>
        <w:spacing w:after="0" w:line="240" w:lineRule="auto"/>
        <w:rPr>
          <w:rFonts w:ascii="Times New Roman" w:hAnsi="Times New Roman"/>
          <w:lang w:val="lt-LT"/>
        </w:rPr>
      </w:pPr>
    </w:p>
    <w:p w14:paraId="583CD727"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w:t>
      </w:r>
      <w:r w:rsidRPr="004B7D45">
        <w:rPr>
          <w:rFonts w:ascii="Times New Roman" w:hAnsi="Times New Roman"/>
          <w:b/>
          <w:lang w:val="lt-LT"/>
        </w:rPr>
        <w:tab/>
        <w:t>VAISTINIO PREPARATO PAVADINIMAS</w:t>
      </w:r>
    </w:p>
    <w:p w14:paraId="3116E9B5" w14:textId="77777777" w:rsidR="00A43F7C" w:rsidRPr="004B7D45" w:rsidRDefault="00A43F7C" w:rsidP="00A43F7C">
      <w:pPr>
        <w:spacing w:after="0" w:line="240" w:lineRule="auto"/>
        <w:rPr>
          <w:rFonts w:ascii="Times New Roman" w:hAnsi="Times New Roman"/>
          <w:lang w:val="lt-LT"/>
        </w:rPr>
      </w:pPr>
    </w:p>
    <w:p w14:paraId="571085DE" w14:textId="2F046D5C"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2 mg/ml injekcinis tirpalas</w:t>
      </w:r>
    </w:p>
    <w:p w14:paraId="2FEC6992" w14:textId="77777777" w:rsidR="00A43F7C" w:rsidRPr="004B7D45" w:rsidRDefault="00A43F7C" w:rsidP="00A43F7C">
      <w:pPr>
        <w:spacing w:after="0" w:line="240" w:lineRule="auto"/>
        <w:rPr>
          <w:rFonts w:ascii="Times New Roman" w:hAnsi="Times New Roman"/>
          <w:lang w:val="lt-LT"/>
        </w:rPr>
      </w:pPr>
    </w:p>
    <w:p w14:paraId="1B9ACA4D" w14:textId="17A396BF"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Epirubicin</w:t>
      </w:r>
      <w:r w:rsidR="00777279" w:rsidRPr="004B7D45">
        <w:rPr>
          <w:rFonts w:ascii="Times New Roman" w:hAnsi="Times New Roman"/>
          <w:lang w:val="lt-LT"/>
        </w:rPr>
        <w:t>o</w:t>
      </w:r>
      <w:r w:rsidRPr="004B7D45">
        <w:rPr>
          <w:rFonts w:ascii="Times New Roman" w:hAnsi="Times New Roman"/>
          <w:lang w:val="lt-LT"/>
        </w:rPr>
        <w:t xml:space="preserve"> h</w:t>
      </w:r>
      <w:r w:rsidR="00777279" w:rsidRPr="004B7D45">
        <w:rPr>
          <w:rFonts w:ascii="Times New Roman" w:hAnsi="Times New Roman"/>
          <w:lang w:val="lt-LT"/>
        </w:rPr>
        <w:t>i</w:t>
      </w:r>
      <w:r w:rsidRPr="004B7D45">
        <w:rPr>
          <w:rFonts w:ascii="Times New Roman" w:hAnsi="Times New Roman"/>
          <w:lang w:val="lt-LT"/>
        </w:rPr>
        <w:t>drochlorid</w:t>
      </w:r>
      <w:r w:rsidR="00777279" w:rsidRPr="004B7D45">
        <w:rPr>
          <w:rFonts w:ascii="Times New Roman" w:hAnsi="Times New Roman"/>
          <w:lang w:val="lt-LT"/>
        </w:rPr>
        <w:t>as</w:t>
      </w:r>
    </w:p>
    <w:p w14:paraId="1C4FB1A9" w14:textId="77777777" w:rsidR="00A43F7C" w:rsidRPr="004B7D45" w:rsidRDefault="00A43F7C" w:rsidP="00A43F7C">
      <w:pPr>
        <w:spacing w:after="0" w:line="240" w:lineRule="auto"/>
        <w:rPr>
          <w:rFonts w:ascii="Times New Roman" w:hAnsi="Times New Roman"/>
          <w:lang w:val="lt-LT"/>
        </w:rPr>
      </w:pPr>
    </w:p>
    <w:p w14:paraId="385F5106" w14:textId="77777777" w:rsidR="00A43F7C" w:rsidRPr="004B7D45" w:rsidRDefault="00A43F7C" w:rsidP="00A43F7C">
      <w:pPr>
        <w:spacing w:after="0" w:line="240" w:lineRule="auto"/>
        <w:rPr>
          <w:rFonts w:ascii="Times New Roman" w:hAnsi="Times New Roman"/>
          <w:lang w:val="lt-LT"/>
        </w:rPr>
      </w:pPr>
    </w:p>
    <w:p w14:paraId="3BB42899"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2.</w:t>
      </w:r>
      <w:r w:rsidRPr="004B7D45">
        <w:rPr>
          <w:rFonts w:ascii="Times New Roman" w:hAnsi="Times New Roman"/>
          <w:b/>
          <w:lang w:val="lt-LT"/>
        </w:rPr>
        <w:tab/>
        <w:t>VEIKLIOJI MEDŽIAGA IR JOS KIEKIS</w:t>
      </w:r>
    </w:p>
    <w:p w14:paraId="0986521F" w14:textId="77777777" w:rsidR="00A43F7C" w:rsidRPr="004B7D45" w:rsidRDefault="00A43F7C" w:rsidP="00A43F7C">
      <w:pPr>
        <w:spacing w:after="0" w:line="240" w:lineRule="auto"/>
        <w:rPr>
          <w:rFonts w:ascii="Times New Roman" w:hAnsi="Times New Roman"/>
          <w:lang w:val="lt-LT"/>
        </w:rPr>
      </w:pPr>
    </w:p>
    <w:p w14:paraId="01092F41"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1 ml injekcinio tirpalo yra 2 mg epirubicino hidrochlorido.</w:t>
      </w:r>
    </w:p>
    <w:p w14:paraId="688800D5" w14:textId="22A209F8" w:rsidR="00A43F7C" w:rsidRPr="004B7D45" w:rsidRDefault="00703A0D" w:rsidP="00A43F7C">
      <w:pPr>
        <w:spacing w:after="0" w:line="240" w:lineRule="auto"/>
        <w:rPr>
          <w:rFonts w:ascii="Times New Roman" w:hAnsi="Times New Roman"/>
          <w:highlight w:val="lightGray"/>
          <w:lang w:val="lt-LT"/>
        </w:rPr>
      </w:pPr>
      <w:r>
        <w:rPr>
          <w:rFonts w:ascii="Times New Roman" w:hAnsi="Times New Roman"/>
          <w:highlight w:val="lightGray"/>
          <w:lang w:val="lt-LT"/>
        </w:rPr>
        <w:t>Kiekv</w:t>
      </w:r>
      <w:r w:rsidR="00A43F7C" w:rsidRPr="004B7D45">
        <w:rPr>
          <w:rFonts w:ascii="Times New Roman" w:hAnsi="Times New Roman"/>
          <w:highlight w:val="lightGray"/>
          <w:lang w:val="lt-LT"/>
        </w:rPr>
        <w:t>iename flakone yra 100 mg epirubicino hidrochlorido (tai atitinka 93,5 mg epirubicino).</w:t>
      </w:r>
    </w:p>
    <w:p w14:paraId="1D474586" w14:textId="77777777" w:rsidR="00A43F7C" w:rsidRPr="004B7D45" w:rsidRDefault="00A43F7C" w:rsidP="00A43F7C">
      <w:pPr>
        <w:spacing w:after="0" w:line="240" w:lineRule="auto"/>
        <w:rPr>
          <w:rFonts w:ascii="Times New Roman" w:hAnsi="Times New Roman"/>
          <w:lang w:val="lt-LT"/>
        </w:rPr>
      </w:pPr>
    </w:p>
    <w:p w14:paraId="5242DF86" w14:textId="77777777" w:rsidR="00A43F7C" w:rsidRPr="004B7D45" w:rsidRDefault="00A43F7C" w:rsidP="00A43F7C">
      <w:pPr>
        <w:spacing w:after="0" w:line="240" w:lineRule="auto"/>
        <w:rPr>
          <w:rFonts w:ascii="Times New Roman" w:hAnsi="Times New Roman"/>
          <w:lang w:val="lt-LT"/>
        </w:rPr>
      </w:pPr>
    </w:p>
    <w:p w14:paraId="6A85FA35"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4B7D45">
        <w:rPr>
          <w:rFonts w:ascii="Times New Roman" w:hAnsi="Times New Roman"/>
          <w:b/>
          <w:lang w:val="lt-LT"/>
        </w:rPr>
        <w:t>3.</w:t>
      </w:r>
      <w:r w:rsidRPr="004B7D45">
        <w:rPr>
          <w:rFonts w:ascii="Times New Roman" w:hAnsi="Times New Roman"/>
          <w:b/>
          <w:lang w:val="lt-LT"/>
        </w:rPr>
        <w:tab/>
        <w:t>PAGALBINIŲ MEDŽIAGŲ SĄRAŠAS</w:t>
      </w:r>
    </w:p>
    <w:p w14:paraId="30DCBDFD" w14:textId="77777777" w:rsidR="00A43F7C" w:rsidRPr="004B7D45" w:rsidRDefault="00A43F7C" w:rsidP="00A43F7C">
      <w:pPr>
        <w:spacing w:after="0" w:line="240" w:lineRule="auto"/>
        <w:rPr>
          <w:rFonts w:ascii="Times New Roman" w:hAnsi="Times New Roman"/>
          <w:lang w:val="lt-LT"/>
        </w:rPr>
      </w:pPr>
    </w:p>
    <w:p w14:paraId="1F715A9E"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Pagalbinės medžiagos yra: natrio chloridas, vandenilio chlorido rūgštis (iki pH 3,0), injekcinis vanduo.</w:t>
      </w:r>
    </w:p>
    <w:p w14:paraId="5AAE32B8" w14:textId="77777777" w:rsidR="00A43F7C" w:rsidRPr="004B7D45" w:rsidRDefault="00A43F7C" w:rsidP="00A43F7C">
      <w:pPr>
        <w:spacing w:after="0" w:line="240" w:lineRule="auto"/>
        <w:rPr>
          <w:rFonts w:ascii="Times New Roman" w:hAnsi="Times New Roman"/>
          <w:lang w:val="lt-LT"/>
        </w:rPr>
      </w:pPr>
    </w:p>
    <w:p w14:paraId="67DC9615" w14:textId="77777777" w:rsidR="00A43F7C" w:rsidRPr="004B7D45" w:rsidRDefault="00A43F7C" w:rsidP="00A43F7C">
      <w:pPr>
        <w:spacing w:after="0" w:line="240" w:lineRule="auto"/>
        <w:rPr>
          <w:rFonts w:ascii="Times New Roman" w:hAnsi="Times New Roman"/>
          <w:lang w:val="lt-LT"/>
        </w:rPr>
      </w:pPr>
    </w:p>
    <w:p w14:paraId="14768A49"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4.</w:t>
      </w:r>
      <w:r w:rsidRPr="004B7D45">
        <w:rPr>
          <w:rFonts w:ascii="Times New Roman" w:hAnsi="Times New Roman"/>
          <w:b/>
          <w:lang w:val="lt-LT"/>
        </w:rPr>
        <w:tab/>
        <w:t>FARMACINĖ FORMA IR KIEKIS PAKUOTĖJE</w:t>
      </w:r>
    </w:p>
    <w:p w14:paraId="22A3C027" w14:textId="77777777" w:rsidR="00A43F7C" w:rsidRPr="004B7D45" w:rsidRDefault="00A43F7C" w:rsidP="00A43F7C">
      <w:pPr>
        <w:spacing w:after="0" w:line="240" w:lineRule="auto"/>
        <w:rPr>
          <w:rFonts w:ascii="Times New Roman" w:hAnsi="Times New Roman"/>
          <w:lang w:val="lt-LT"/>
        </w:rPr>
      </w:pPr>
    </w:p>
    <w:p w14:paraId="6F13CDF8"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1 x 50 ml flakonas (100 mg/50 ml)</w:t>
      </w:r>
    </w:p>
    <w:p w14:paraId="33255261" w14:textId="77777777" w:rsidR="00A43F7C" w:rsidRPr="004B7D45" w:rsidRDefault="00A43F7C" w:rsidP="00A43F7C">
      <w:pPr>
        <w:spacing w:after="0" w:line="240" w:lineRule="auto"/>
        <w:rPr>
          <w:rFonts w:ascii="Times New Roman" w:hAnsi="Times New Roman"/>
          <w:lang w:val="lt-LT"/>
        </w:rPr>
      </w:pPr>
    </w:p>
    <w:p w14:paraId="39D62390" w14:textId="77777777" w:rsidR="00A43F7C" w:rsidRPr="004B7D45" w:rsidRDefault="00A43F7C" w:rsidP="00A43F7C">
      <w:pPr>
        <w:spacing w:after="0" w:line="240" w:lineRule="auto"/>
        <w:rPr>
          <w:rFonts w:ascii="Times New Roman" w:hAnsi="Times New Roman"/>
          <w:lang w:val="lt-LT"/>
        </w:rPr>
      </w:pPr>
    </w:p>
    <w:p w14:paraId="671F1A5C"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4B7D45">
        <w:rPr>
          <w:rFonts w:ascii="Times New Roman" w:hAnsi="Times New Roman"/>
          <w:b/>
          <w:lang w:val="lt-LT"/>
        </w:rPr>
        <w:t>5.</w:t>
      </w:r>
      <w:r w:rsidRPr="004B7D45">
        <w:rPr>
          <w:rFonts w:ascii="Times New Roman" w:hAnsi="Times New Roman"/>
          <w:b/>
          <w:lang w:val="lt-LT"/>
        </w:rPr>
        <w:tab/>
        <w:t>VARTOJIMO METODAS IR BŪDAS (-AI)</w:t>
      </w:r>
    </w:p>
    <w:p w14:paraId="2F432D77" w14:textId="77777777" w:rsidR="00A43F7C" w:rsidRPr="004B7D45" w:rsidRDefault="00A43F7C" w:rsidP="00A43F7C">
      <w:pPr>
        <w:spacing w:after="0" w:line="240" w:lineRule="auto"/>
        <w:rPr>
          <w:rFonts w:ascii="Times New Roman" w:hAnsi="Times New Roman"/>
          <w:lang w:val="lt-LT"/>
        </w:rPr>
      </w:pPr>
    </w:p>
    <w:p w14:paraId="3F33F33D"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Leisti tik į veną arba vartoti į šlapimo pūslę.</w:t>
      </w:r>
    </w:p>
    <w:p w14:paraId="4707502A"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Prieš vartojimą perskaitykite pakuotės lapelį.</w:t>
      </w:r>
    </w:p>
    <w:p w14:paraId="7E9B2F66" w14:textId="77777777" w:rsidR="00A43F7C" w:rsidRPr="004B7D45" w:rsidRDefault="00A43F7C" w:rsidP="00A43F7C">
      <w:pPr>
        <w:spacing w:after="0" w:line="240" w:lineRule="auto"/>
        <w:rPr>
          <w:rFonts w:ascii="Times New Roman" w:hAnsi="Times New Roman"/>
          <w:lang w:val="lt-LT"/>
        </w:rPr>
      </w:pPr>
    </w:p>
    <w:p w14:paraId="22765B96" w14:textId="77777777" w:rsidR="00A43F7C" w:rsidRPr="004B7D45" w:rsidRDefault="00A43F7C" w:rsidP="00A43F7C">
      <w:pPr>
        <w:spacing w:after="0" w:line="240" w:lineRule="auto"/>
        <w:rPr>
          <w:rFonts w:ascii="Times New Roman" w:hAnsi="Times New Roman"/>
          <w:lang w:val="lt-LT"/>
        </w:rPr>
      </w:pPr>
    </w:p>
    <w:p w14:paraId="31A442F7"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6.</w:t>
      </w:r>
      <w:r w:rsidRPr="004B7D45">
        <w:rPr>
          <w:rFonts w:ascii="Times New Roman" w:hAnsi="Times New Roman"/>
          <w:b/>
          <w:lang w:val="lt-LT"/>
        </w:rPr>
        <w:tab/>
        <w:t>SPECIALUS ĮSPĖJIMAS, KAD VAISTINĮ PREPARATĄ BŪTINA LAIKYTI VAIKAMS NEPASTEBIMOJE IR NEPASIEKIAMOJE VIETOJE</w:t>
      </w:r>
    </w:p>
    <w:p w14:paraId="05A9BD6C" w14:textId="77777777" w:rsidR="00A43F7C" w:rsidRPr="004B7D45" w:rsidRDefault="00A43F7C" w:rsidP="00A43F7C">
      <w:pPr>
        <w:spacing w:after="0" w:line="240" w:lineRule="auto"/>
        <w:rPr>
          <w:rFonts w:ascii="Times New Roman" w:hAnsi="Times New Roman"/>
          <w:lang w:val="lt-LT"/>
        </w:rPr>
      </w:pPr>
    </w:p>
    <w:p w14:paraId="5BD49AD8"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Laikyti vaikams nepastebimoje ir nepasiekiamoje vietoje.</w:t>
      </w:r>
    </w:p>
    <w:p w14:paraId="06453CAB" w14:textId="77777777" w:rsidR="00A43F7C" w:rsidRPr="004B7D45" w:rsidRDefault="00A43F7C" w:rsidP="00A43F7C">
      <w:pPr>
        <w:spacing w:after="0" w:line="240" w:lineRule="auto"/>
        <w:rPr>
          <w:rFonts w:ascii="Times New Roman" w:hAnsi="Times New Roman"/>
          <w:lang w:val="lt-LT"/>
        </w:rPr>
      </w:pPr>
    </w:p>
    <w:p w14:paraId="29352AB0" w14:textId="77777777" w:rsidR="00A43F7C" w:rsidRPr="004B7D45" w:rsidRDefault="00A43F7C" w:rsidP="00A43F7C">
      <w:pPr>
        <w:spacing w:after="0" w:line="240" w:lineRule="auto"/>
        <w:rPr>
          <w:rFonts w:ascii="Times New Roman" w:hAnsi="Times New Roman"/>
          <w:lang w:val="lt-LT"/>
        </w:rPr>
      </w:pPr>
    </w:p>
    <w:p w14:paraId="77B36F1C"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4B7D45">
        <w:rPr>
          <w:rFonts w:ascii="Times New Roman" w:hAnsi="Times New Roman"/>
          <w:b/>
          <w:lang w:val="lt-LT"/>
        </w:rPr>
        <w:t>7.</w:t>
      </w:r>
      <w:r w:rsidRPr="004B7D45">
        <w:rPr>
          <w:rFonts w:ascii="Times New Roman" w:hAnsi="Times New Roman"/>
          <w:b/>
          <w:lang w:val="lt-LT"/>
        </w:rPr>
        <w:tab/>
        <w:t>KITAS (-I) SPECIALUS (-ŪS) ĮSPĖJIMAS (-AI) (JEI REIKIA)</w:t>
      </w:r>
    </w:p>
    <w:p w14:paraId="39BA88D2" w14:textId="77777777" w:rsidR="00A43F7C" w:rsidRPr="004B7D45" w:rsidRDefault="00A43F7C" w:rsidP="00A43F7C">
      <w:pPr>
        <w:spacing w:after="0" w:line="240" w:lineRule="auto"/>
        <w:rPr>
          <w:rFonts w:ascii="Times New Roman" w:hAnsi="Times New Roman"/>
          <w:lang w:val="lt-LT"/>
        </w:rPr>
      </w:pPr>
    </w:p>
    <w:p w14:paraId="441FBFAC"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Citotoksinis vaistas</w:t>
      </w:r>
    </w:p>
    <w:p w14:paraId="11090C18" w14:textId="77777777" w:rsidR="00A43F7C" w:rsidRPr="004B7D45" w:rsidRDefault="00A43F7C" w:rsidP="00A43F7C">
      <w:pPr>
        <w:spacing w:after="0" w:line="240" w:lineRule="auto"/>
        <w:rPr>
          <w:rFonts w:ascii="Times New Roman" w:hAnsi="Times New Roman"/>
          <w:lang w:val="lt-LT"/>
        </w:rPr>
      </w:pPr>
    </w:p>
    <w:p w14:paraId="2321A9B2" w14:textId="77777777" w:rsidR="00A43F7C" w:rsidRPr="004B7D45" w:rsidRDefault="00A43F7C" w:rsidP="00A43F7C">
      <w:pPr>
        <w:spacing w:after="0" w:line="240" w:lineRule="auto"/>
        <w:rPr>
          <w:rFonts w:ascii="Times New Roman" w:hAnsi="Times New Roman"/>
          <w:lang w:val="lt-LT"/>
        </w:rPr>
      </w:pPr>
    </w:p>
    <w:p w14:paraId="5D77D53F"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highlight w:val="lightGray"/>
          <w:lang w:val="lt-LT"/>
        </w:rPr>
      </w:pPr>
      <w:r w:rsidRPr="004B7D45">
        <w:rPr>
          <w:rFonts w:ascii="Times New Roman" w:hAnsi="Times New Roman"/>
          <w:b/>
          <w:lang w:val="lt-LT"/>
        </w:rPr>
        <w:t>8.</w:t>
      </w:r>
      <w:r w:rsidRPr="004B7D45">
        <w:rPr>
          <w:rFonts w:ascii="Times New Roman" w:hAnsi="Times New Roman"/>
          <w:b/>
          <w:lang w:val="lt-LT"/>
        </w:rPr>
        <w:tab/>
        <w:t>TINKAMUMO LAIKAS</w:t>
      </w:r>
    </w:p>
    <w:p w14:paraId="593CCBF2" w14:textId="77777777" w:rsidR="00A43F7C" w:rsidRPr="004B7D45" w:rsidRDefault="00A43F7C" w:rsidP="00A43F7C">
      <w:pPr>
        <w:spacing w:after="0" w:line="240" w:lineRule="auto"/>
        <w:rPr>
          <w:rFonts w:ascii="Times New Roman" w:hAnsi="Times New Roman"/>
          <w:lang w:val="lt-LT"/>
        </w:rPr>
      </w:pPr>
    </w:p>
    <w:p w14:paraId="6475DC4E" w14:textId="77777777" w:rsidR="00777279" w:rsidRPr="004B7D45" w:rsidRDefault="00777279" w:rsidP="00A43F7C">
      <w:pPr>
        <w:spacing w:after="0" w:line="240" w:lineRule="auto"/>
        <w:rPr>
          <w:rFonts w:ascii="Times New Roman" w:hAnsi="Times New Roman"/>
          <w:lang w:val="lt-LT"/>
        </w:rPr>
      </w:pPr>
      <w:r w:rsidRPr="004B7D45">
        <w:rPr>
          <w:rFonts w:ascii="Times New Roman" w:hAnsi="Times New Roman"/>
          <w:lang w:val="lt-LT"/>
        </w:rPr>
        <w:t>Tinka iki/</w:t>
      </w:r>
      <w:r w:rsidRPr="004B7D45">
        <w:rPr>
          <w:rFonts w:ascii="Times New Roman" w:hAnsi="Times New Roman"/>
          <w:highlight w:val="lightGray"/>
          <w:lang w:val="lt-LT"/>
        </w:rPr>
        <w:t>EXP</w:t>
      </w:r>
    </w:p>
    <w:p w14:paraId="2D4B90E6" w14:textId="1597326A"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Pirmą kartą atidarius vartoti nedelsiant.</w:t>
      </w:r>
    </w:p>
    <w:p w14:paraId="47029D6C" w14:textId="77777777" w:rsidR="00A43F7C" w:rsidRPr="004B7D45" w:rsidRDefault="00A43F7C" w:rsidP="00A43F7C">
      <w:pPr>
        <w:spacing w:after="0" w:line="240" w:lineRule="auto"/>
        <w:rPr>
          <w:rFonts w:ascii="Times New Roman" w:hAnsi="Times New Roman"/>
          <w:lang w:val="lt-LT"/>
        </w:rPr>
      </w:pPr>
    </w:p>
    <w:p w14:paraId="4A5E1838" w14:textId="77777777" w:rsidR="00A43F7C" w:rsidRPr="004B7D45" w:rsidRDefault="00A43F7C" w:rsidP="00A43F7C">
      <w:pPr>
        <w:spacing w:after="0" w:line="240" w:lineRule="auto"/>
        <w:rPr>
          <w:rFonts w:ascii="Times New Roman" w:hAnsi="Times New Roman"/>
          <w:lang w:val="lt-LT"/>
        </w:rPr>
      </w:pPr>
    </w:p>
    <w:p w14:paraId="16D3E9F9"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9.</w:t>
      </w:r>
      <w:r w:rsidRPr="004B7D45">
        <w:rPr>
          <w:rFonts w:ascii="Times New Roman" w:hAnsi="Times New Roman"/>
          <w:b/>
          <w:lang w:val="lt-LT"/>
        </w:rPr>
        <w:tab/>
        <w:t>SPECIALIOS LAIKYMO SĄLYGOS</w:t>
      </w:r>
    </w:p>
    <w:p w14:paraId="5AC3AFD3" w14:textId="77777777" w:rsidR="00A43F7C" w:rsidRPr="004B7D45" w:rsidRDefault="00A43F7C" w:rsidP="00A43F7C">
      <w:pPr>
        <w:spacing w:after="0" w:line="240" w:lineRule="auto"/>
        <w:rPr>
          <w:rFonts w:ascii="Times New Roman" w:hAnsi="Times New Roman"/>
          <w:lang w:val="lt-LT"/>
        </w:rPr>
      </w:pPr>
    </w:p>
    <w:p w14:paraId="0BB5EA86" w14:textId="6CCF227E" w:rsidR="009B0CEE" w:rsidRPr="004B7D45" w:rsidRDefault="009B0CEE" w:rsidP="009B0CEE">
      <w:pPr>
        <w:spacing w:after="0" w:line="240" w:lineRule="auto"/>
        <w:rPr>
          <w:rFonts w:ascii="Times New Roman" w:hAnsi="Times New Roman"/>
          <w:lang w:val="lt-LT"/>
        </w:rPr>
      </w:pPr>
      <w:r w:rsidRPr="004B7D45">
        <w:rPr>
          <w:rFonts w:ascii="Times New Roman" w:hAnsi="Times New Roman"/>
          <w:lang w:val="lt-LT"/>
        </w:rPr>
        <w:t>Laikyti šaldytuve (2</w:t>
      </w:r>
      <w:r w:rsidR="00703A0D">
        <w:rPr>
          <w:rFonts w:ascii="Times New Roman" w:hAnsi="Times New Roman"/>
          <w:lang w:val="lt-LT"/>
        </w:rPr>
        <w:t> </w:t>
      </w:r>
      <w:r w:rsidRPr="004B7D45">
        <w:rPr>
          <w:rFonts w:ascii="Times New Roman" w:hAnsi="Times New Roman"/>
          <w:lang w:val="lt-LT"/>
        </w:rPr>
        <w:sym w:font="Symbol" w:char="F0B0"/>
      </w:r>
      <w:r w:rsidRPr="004B7D45">
        <w:rPr>
          <w:rFonts w:ascii="Times New Roman" w:hAnsi="Times New Roman"/>
          <w:lang w:val="lt-LT"/>
        </w:rPr>
        <w:t>C – 8</w:t>
      </w:r>
      <w:r w:rsidR="00703A0D">
        <w:rPr>
          <w:rFonts w:ascii="Times New Roman" w:hAnsi="Times New Roman"/>
          <w:lang w:val="lt-LT"/>
        </w:rPr>
        <w:t> </w:t>
      </w:r>
      <w:r w:rsidRPr="004B7D45">
        <w:rPr>
          <w:rFonts w:ascii="Times New Roman" w:hAnsi="Times New Roman"/>
          <w:lang w:val="lt-LT"/>
        </w:rPr>
        <w:sym w:font="Symbol" w:char="F0B0"/>
      </w:r>
      <w:r w:rsidRPr="004B7D45">
        <w:rPr>
          <w:rFonts w:ascii="Times New Roman" w:hAnsi="Times New Roman"/>
          <w:lang w:val="lt-LT"/>
        </w:rPr>
        <w:t>C).</w:t>
      </w:r>
    </w:p>
    <w:p w14:paraId="63CBB177"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Flakoną laikyti išorinėje dėžutėje, kad vaistas būtų apsaugotas nuo šviesos.</w:t>
      </w:r>
    </w:p>
    <w:p w14:paraId="186412ED" w14:textId="77777777" w:rsidR="00A43F7C" w:rsidRPr="004B7D45" w:rsidRDefault="00A43F7C" w:rsidP="00A43F7C">
      <w:pPr>
        <w:spacing w:after="0" w:line="240" w:lineRule="auto"/>
        <w:rPr>
          <w:rFonts w:ascii="Times New Roman" w:hAnsi="Times New Roman"/>
          <w:lang w:val="lt-LT"/>
        </w:rPr>
      </w:pPr>
    </w:p>
    <w:p w14:paraId="5236C8C4" w14:textId="77777777" w:rsidR="00A43F7C" w:rsidRPr="004B7D45" w:rsidRDefault="00A43F7C" w:rsidP="00A43F7C">
      <w:pPr>
        <w:spacing w:after="0" w:line="240" w:lineRule="auto"/>
        <w:rPr>
          <w:rFonts w:ascii="Times New Roman" w:hAnsi="Times New Roman"/>
          <w:lang w:val="lt-LT"/>
        </w:rPr>
      </w:pPr>
    </w:p>
    <w:p w14:paraId="1AC0E9A9"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10.</w:t>
      </w:r>
      <w:r w:rsidRPr="004B7D45">
        <w:rPr>
          <w:rFonts w:ascii="Times New Roman" w:hAnsi="Times New Roman"/>
          <w:b/>
          <w:lang w:val="lt-LT"/>
        </w:rPr>
        <w:tab/>
        <w:t>SPECIALIOS ATSARGUMO PRIEMONĖS DĖL NESUVARTOTO VAISTINIO PREPARATO AR JO ATLIEKŲ TVARKYMO (JEI REIKIA)</w:t>
      </w:r>
    </w:p>
    <w:p w14:paraId="75D0C5CB" w14:textId="77777777" w:rsidR="00A43F7C" w:rsidRPr="004B7D45" w:rsidRDefault="00A43F7C" w:rsidP="00A43F7C">
      <w:pPr>
        <w:spacing w:after="0" w:line="240" w:lineRule="auto"/>
        <w:rPr>
          <w:rFonts w:ascii="Times New Roman" w:hAnsi="Times New Roman"/>
          <w:lang w:val="lt-LT"/>
        </w:rPr>
      </w:pPr>
    </w:p>
    <w:p w14:paraId="6540EEEF"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Atliekas naikinti laikantis įprastinių reikalavimų citotoksiniams vaistams.</w:t>
      </w:r>
    </w:p>
    <w:p w14:paraId="071B4023" w14:textId="77777777" w:rsidR="00A43F7C" w:rsidRPr="004B7D45" w:rsidRDefault="00A43F7C" w:rsidP="00A43F7C">
      <w:pPr>
        <w:spacing w:after="0" w:line="240" w:lineRule="auto"/>
        <w:rPr>
          <w:rFonts w:ascii="Times New Roman" w:hAnsi="Times New Roman"/>
          <w:lang w:val="lt-LT"/>
        </w:rPr>
      </w:pPr>
    </w:p>
    <w:p w14:paraId="3B78351D" w14:textId="77777777" w:rsidR="00A43F7C" w:rsidRPr="004B7D45" w:rsidRDefault="00A43F7C" w:rsidP="00A43F7C">
      <w:pPr>
        <w:spacing w:after="0" w:line="240" w:lineRule="auto"/>
        <w:rPr>
          <w:rFonts w:ascii="Times New Roman" w:hAnsi="Times New Roman"/>
          <w:lang w:val="lt-LT"/>
        </w:rPr>
      </w:pPr>
    </w:p>
    <w:p w14:paraId="0D9A6E6F" w14:textId="60CD8228"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11.</w:t>
      </w:r>
      <w:r w:rsidRPr="004B7D45">
        <w:rPr>
          <w:rFonts w:ascii="Times New Roman" w:hAnsi="Times New Roman"/>
          <w:b/>
          <w:lang w:val="lt-LT"/>
        </w:rPr>
        <w:tab/>
      </w:r>
      <w:r w:rsidR="00777279" w:rsidRPr="004B7D45">
        <w:rPr>
          <w:rFonts w:ascii="Times New Roman" w:hAnsi="Times New Roman"/>
          <w:b/>
          <w:lang w:val="lt-LT"/>
        </w:rPr>
        <w:t>LYGIAGRETUS IMPORTUOTOJAS</w:t>
      </w:r>
    </w:p>
    <w:p w14:paraId="788B4414" w14:textId="77777777" w:rsidR="00A43F7C" w:rsidRPr="004B7D45" w:rsidRDefault="00A43F7C" w:rsidP="00A43F7C">
      <w:pPr>
        <w:spacing w:after="0" w:line="240" w:lineRule="auto"/>
        <w:rPr>
          <w:rFonts w:ascii="Times New Roman" w:hAnsi="Times New Roman"/>
          <w:lang w:val="lt-LT"/>
        </w:rPr>
      </w:pPr>
    </w:p>
    <w:p w14:paraId="238AD68C" w14:textId="77777777" w:rsidR="009B0CEE" w:rsidRPr="004B7D45" w:rsidRDefault="009B0CEE" w:rsidP="009B0CEE">
      <w:pPr>
        <w:keepNext/>
        <w:tabs>
          <w:tab w:val="left" w:pos="567"/>
        </w:tabs>
        <w:spacing w:after="0" w:line="240" w:lineRule="auto"/>
        <w:rPr>
          <w:rFonts w:ascii="Times New Roman" w:hAnsi="Times New Roman" w:cs="Times New Roman"/>
          <w:b/>
          <w:lang w:val="lt-LT"/>
        </w:rPr>
      </w:pPr>
      <w:r w:rsidRPr="004B7D45">
        <w:rPr>
          <w:rFonts w:ascii="Times New Roman" w:hAnsi="Times New Roman" w:cs="Times New Roman"/>
          <w:b/>
          <w:lang w:val="lt-LT"/>
        </w:rPr>
        <w:t xml:space="preserve">Lygiagretus importuotojas </w:t>
      </w:r>
    </w:p>
    <w:p w14:paraId="20556BAA" w14:textId="77777777" w:rsidR="009B0CEE" w:rsidRPr="004B7D45" w:rsidRDefault="009B0CEE" w:rsidP="009B0CEE">
      <w:pPr>
        <w:keepNext/>
        <w:tabs>
          <w:tab w:val="left" w:pos="567"/>
        </w:tabs>
        <w:spacing w:after="0" w:line="240" w:lineRule="auto"/>
        <w:rPr>
          <w:rFonts w:ascii="Times New Roman" w:hAnsi="Times New Roman" w:cs="Times New Roman"/>
          <w:lang w:val="lt-LT"/>
        </w:rPr>
      </w:pPr>
      <w:r w:rsidRPr="004B7D45">
        <w:rPr>
          <w:rFonts w:ascii="Times New Roman" w:hAnsi="Times New Roman" w:cs="Times New Roman"/>
          <w:lang w:val="lt-LT"/>
        </w:rPr>
        <w:t>UAB „Actiofarma“</w:t>
      </w:r>
    </w:p>
    <w:p w14:paraId="08101215" w14:textId="77777777" w:rsidR="009B0CEE" w:rsidRPr="004B7D45" w:rsidRDefault="009B0CEE" w:rsidP="009B0CEE">
      <w:pPr>
        <w:keepNext/>
        <w:tabs>
          <w:tab w:val="left" w:pos="567"/>
        </w:tabs>
        <w:spacing w:after="0" w:line="240" w:lineRule="auto"/>
        <w:rPr>
          <w:rFonts w:ascii="Times New Roman" w:hAnsi="Times New Roman" w:cs="Times New Roman"/>
          <w:highlight w:val="lightGray"/>
          <w:lang w:val="lt-LT"/>
        </w:rPr>
      </w:pPr>
      <w:r w:rsidRPr="004B7D45">
        <w:rPr>
          <w:rFonts w:ascii="Times New Roman" w:hAnsi="Times New Roman" w:cs="Times New Roman"/>
          <w:highlight w:val="lightGray"/>
          <w:lang w:val="lt-LT"/>
        </w:rPr>
        <w:t>Islandijos pl. 209A</w:t>
      </w:r>
    </w:p>
    <w:p w14:paraId="6B926161" w14:textId="77777777" w:rsidR="009B0CEE" w:rsidRPr="004B7D45" w:rsidRDefault="009B0CEE" w:rsidP="009B0CEE">
      <w:pPr>
        <w:keepNext/>
        <w:tabs>
          <w:tab w:val="left" w:pos="567"/>
        </w:tabs>
        <w:spacing w:after="0" w:line="240" w:lineRule="auto"/>
        <w:rPr>
          <w:rFonts w:ascii="Times New Roman" w:hAnsi="Times New Roman" w:cs="Times New Roman"/>
          <w:highlight w:val="lightGray"/>
          <w:lang w:val="lt-LT"/>
        </w:rPr>
      </w:pPr>
      <w:r w:rsidRPr="004B7D45">
        <w:rPr>
          <w:rFonts w:ascii="Times New Roman" w:hAnsi="Times New Roman" w:cs="Times New Roman"/>
          <w:highlight w:val="lightGray"/>
          <w:lang w:val="lt-LT"/>
        </w:rPr>
        <w:t>LT-49163 Kaunas</w:t>
      </w:r>
    </w:p>
    <w:p w14:paraId="367929A2" w14:textId="77777777" w:rsidR="00A43F7C" w:rsidRPr="004B7D45" w:rsidRDefault="00A43F7C" w:rsidP="00A43F7C">
      <w:pPr>
        <w:spacing w:after="0" w:line="240" w:lineRule="auto"/>
        <w:rPr>
          <w:rFonts w:ascii="Times New Roman" w:hAnsi="Times New Roman"/>
          <w:lang w:val="lt-LT"/>
        </w:rPr>
      </w:pPr>
    </w:p>
    <w:p w14:paraId="613EFF18" w14:textId="77777777" w:rsidR="00A43F7C" w:rsidRPr="004B7D45" w:rsidRDefault="00A43F7C" w:rsidP="00A43F7C">
      <w:pPr>
        <w:spacing w:after="0" w:line="240" w:lineRule="auto"/>
        <w:rPr>
          <w:rFonts w:ascii="Times New Roman" w:hAnsi="Times New Roman"/>
          <w:lang w:val="lt-LT"/>
        </w:rPr>
      </w:pPr>
    </w:p>
    <w:p w14:paraId="035E4B79" w14:textId="4E069FA2" w:rsidR="00A43F7C" w:rsidRPr="004B7D45" w:rsidRDefault="00A43F7C" w:rsidP="009B0CEE">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lang w:val="lt-LT"/>
        </w:rPr>
      </w:pPr>
      <w:r w:rsidRPr="004B7D45">
        <w:rPr>
          <w:rFonts w:ascii="Times New Roman" w:hAnsi="Times New Roman"/>
          <w:b/>
          <w:lang w:val="lt-LT"/>
        </w:rPr>
        <w:t>12.</w:t>
      </w:r>
      <w:r w:rsidRPr="004B7D45">
        <w:rPr>
          <w:rFonts w:ascii="Times New Roman" w:hAnsi="Times New Roman"/>
          <w:b/>
          <w:lang w:val="lt-LT"/>
        </w:rPr>
        <w:tab/>
      </w:r>
      <w:r w:rsidR="009B0CEE" w:rsidRPr="004B7D45">
        <w:rPr>
          <w:rFonts w:ascii="Times New Roman" w:eastAsia="SimSun" w:hAnsi="Times New Roman" w:cs="Times New Roman"/>
          <w:b/>
          <w:lang w:val="lt-LT" w:eastAsia="zh-CN"/>
        </w:rPr>
        <w:t>LYGIAGRETAUS LEIDIMO NUMERIS (-IAI)</w:t>
      </w:r>
    </w:p>
    <w:p w14:paraId="015C1416" w14:textId="77777777" w:rsidR="00D679CE" w:rsidRPr="004B7D45" w:rsidRDefault="00D679CE" w:rsidP="00A43F7C">
      <w:pPr>
        <w:spacing w:after="0" w:line="240" w:lineRule="auto"/>
        <w:rPr>
          <w:rFonts w:ascii="Times New Roman" w:hAnsi="Times New Roman"/>
          <w:lang w:val="lt-LT"/>
        </w:rPr>
      </w:pPr>
    </w:p>
    <w:p w14:paraId="116D58F1" w14:textId="2AE7EC13"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LT/</w:t>
      </w:r>
      <w:r w:rsidR="00777279" w:rsidRPr="004B7D45">
        <w:rPr>
          <w:rFonts w:ascii="Times New Roman" w:hAnsi="Times New Roman"/>
          <w:lang w:val="lt-LT"/>
        </w:rPr>
        <w:t>L</w:t>
      </w:r>
      <w:r w:rsidR="00466DB9">
        <w:rPr>
          <w:rFonts w:ascii="Times New Roman" w:hAnsi="Times New Roman"/>
          <w:lang w:val="lt-LT"/>
        </w:rPr>
        <w:t>/19/0935/001</w:t>
      </w:r>
    </w:p>
    <w:p w14:paraId="4D14B288" w14:textId="77777777" w:rsidR="00A43F7C" w:rsidRPr="004B7D45" w:rsidRDefault="00A43F7C" w:rsidP="00A43F7C">
      <w:pPr>
        <w:spacing w:after="0" w:line="240" w:lineRule="auto"/>
        <w:rPr>
          <w:rFonts w:ascii="Times New Roman" w:hAnsi="Times New Roman"/>
          <w:lang w:val="lt-LT"/>
        </w:rPr>
      </w:pPr>
    </w:p>
    <w:p w14:paraId="2E11EA44" w14:textId="77777777" w:rsidR="00A43F7C" w:rsidRPr="004B7D45" w:rsidRDefault="00A43F7C" w:rsidP="00A43F7C">
      <w:pPr>
        <w:spacing w:after="0" w:line="240" w:lineRule="auto"/>
        <w:rPr>
          <w:rFonts w:ascii="Times New Roman" w:hAnsi="Times New Roman"/>
          <w:lang w:val="lt-LT"/>
        </w:rPr>
      </w:pPr>
    </w:p>
    <w:p w14:paraId="00550AE6"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13.</w:t>
      </w:r>
      <w:r w:rsidRPr="004B7D45">
        <w:rPr>
          <w:rFonts w:ascii="Times New Roman" w:hAnsi="Times New Roman"/>
          <w:b/>
          <w:lang w:val="lt-LT"/>
        </w:rPr>
        <w:tab/>
        <w:t>SERIJOS NUMERIS</w:t>
      </w:r>
    </w:p>
    <w:p w14:paraId="598FC503" w14:textId="77777777" w:rsidR="00A43F7C" w:rsidRPr="004B7D45" w:rsidRDefault="00A43F7C" w:rsidP="00A43F7C">
      <w:pPr>
        <w:spacing w:after="0" w:line="240" w:lineRule="auto"/>
        <w:rPr>
          <w:rFonts w:ascii="Times New Roman" w:hAnsi="Times New Roman"/>
          <w:lang w:val="lt-LT"/>
        </w:rPr>
      </w:pPr>
    </w:p>
    <w:p w14:paraId="7B85EB6A" w14:textId="647D43C6"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Serija</w:t>
      </w:r>
      <w:r w:rsidR="00777279" w:rsidRPr="004B7D45">
        <w:rPr>
          <w:rFonts w:ascii="Times New Roman" w:hAnsi="Times New Roman"/>
          <w:highlight w:val="lightGray"/>
          <w:lang w:val="lt-LT"/>
        </w:rPr>
        <w:t>/Lot</w:t>
      </w:r>
    </w:p>
    <w:p w14:paraId="5BA53C3D" w14:textId="77777777" w:rsidR="00A43F7C" w:rsidRPr="004B7D45" w:rsidRDefault="00A43F7C" w:rsidP="00A43F7C">
      <w:pPr>
        <w:spacing w:after="0" w:line="240" w:lineRule="auto"/>
        <w:rPr>
          <w:rFonts w:ascii="Times New Roman" w:hAnsi="Times New Roman"/>
          <w:lang w:val="lt-LT"/>
        </w:rPr>
      </w:pPr>
    </w:p>
    <w:p w14:paraId="6D04DE61" w14:textId="77777777" w:rsidR="00A43F7C" w:rsidRPr="004B7D45" w:rsidRDefault="00A43F7C" w:rsidP="00A43F7C">
      <w:pPr>
        <w:spacing w:after="0" w:line="240" w:lineRule="auto"/>
        <w:rPr>
          <w:rFonts w:ascii="Times New Roman" w:hAnsi="Times New Roman"/>
          <w:lang w:val="lt-LT"/>
        </w:rPr>
      </w:pPr>
    </w:p>
    <w:p w14:paraId="6ED4107E"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14.</w:t>
      </w:r>
      <w:r w:rsidRPr="004B7D45">
        <w:rPr>
          <w:rFonts w:ascii="Times New Roman" w:hAnsi="Times New Roman"/>
          <w:b/>
          <w:lang w:val="lt-LT"/>
        </w:rPr>
        <w:tab/>
        <w:t>PARDAVIMO (IŠDAVIMO) TVARKA</w:t>
      </w:r>
    </w:p>
    <w:p w14:paraId="5889A948" w14:textId="77777777" w:rsidR="00A43F7C" w:rsidRPr="004B7D45" w:rsidRDefault="00A43F7C" w:rsidP="00A43F7C">
      <w:pPr>
        <w:spacing w:after="0" w:line="240" w:lineRule="auto"/>
        <w:rPr>
          <w:rFonts w:ascii="Times New Roman" w:hAnsi="Times New Roman"/>
          <w:lang w:val="lt-LT"/>
        </w:rPr>
      </w:pPr>
    </w:p>
    <w:p w14:paraId="34302492"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Receptinis vaistas.</w:t>
      </w:r>
    </w:p>
    <w:p w14:paraId="35F7C0B8" w14:textId="77777777" w:rsidR="00A43F7C" w:rsidRPr="004B7D45" w:rsidRDefault="00A43F7C" w:rsidP="00A43F7C">
      <w:pPr>
        <w:spacing w:after="0" w:line="240" w:lineRule="auto"/>
        <w:rPr>
          <w:rFonts w:ascii="Times New Roman" w:hAnsi="Times New Roman"/>
          <w:lang w:val="lt-LT"/>
        </w:rPr>
      </w:pPr>
    </w:p>
    <w:p w14:paraId="7CA917D9" w14:textId="77777777" w:rsidR="00A43F7C" w:rsidRPr="004B7D45" w:rsidRDefault="00A43F7C" w:rsidP="00A43F7C">
      <w:pPr>
        <w:spacing w:after="0" w:line="240" w:lineRule="auto"/>
        <w:rPr>
          <w:rFonts w:ascii="Times New Roman" w:hAnsi="Times New Roman"/>
          <w:lang w:val="lt-LT"/>
        </w:rPr>
      </w:pPr>
    </w:p>
    <w:p w14:paraId="7E04EB32"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15.</w:t>
      </w:r>
      <w:r w:rsidRPr="004B7D45">
        <w:rPr>
          <w:rFonts w:ascii="Times New Roman" w:hAnsi="Times New Roman"/>
          <w:b/>
          <w:lang w:val="lt-LT"/>
        </w:rPr>
        <w:tab/>
        <w:t>VARTOJIMO INSTRUKCIJA</w:t>
      </w:r>
    </w:p>
    <w:p w14:paraId="1DBFD7AD" w14:textId="77777777" w:rsidR="00A43F7C" w:rsidRPr="004B7D45" w:rsidRDefault="00A43F7C" w:rsidP="00A43F7C">
      <w:pPr>
        <w:spacing w:after="0" w:line="240" w:lineRule="auto"/>
        <w:rPr>
          <w:rFonts w:ascii="Times New Roman" w:hAnsi="Times New Roman"/>
          <w:lang w:val="lt-LT"/>
        </w:rPr>
      </w:pPr>
    </w:p>
    <w:p w14:paraId="63C1BAB9" w14:textId="77777777" w:rsidR="00A43F7C" w:rsidRPr="004B7D45" w:rsidRDefault="00A43F7C" w:rsidP="00A43F7C">
      <w:pPr>
        <w:spacing w:after="0" w:line="240" w:lineRule="auto"/>
        <w:rPr>
          <w:rFonts w:ascii="Times New Roman" w:hAnsi="Times New Roman"/>
          <w:lang w:val="lt-LT"/>
        </w:rPr>
      </w:pPr>
    </w:p>
    <w:p w14:paraId="1A2531DD" w14:textId="77777777" w:rsidR="00A43F7C" w:rsidRPr="004B7D45" w:rsidRDefault="00A43F7C" w:rsidP="00A43F7C">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lt-LT"/>
        </w:rPr>
      </w:pPr>
      <w:r w:rsidRPr="004B7D45">
        <w:rPr>
          <w:rFonts w:ascii="Times New Roman" w:hAnsi="Times New Roman"/>
          <w:b/>
          <w:lang w:val="lt-LT"/>
        </w:rPr>
        <w:t>16.</w:t>
      </w:r>
      <w:r w:rsidRPr="004B7D45">
        <w:rPr>
          <w:rFonts w:ascii="Times New Roman" w:hAnsi="Times New Roman"/>
          <w:b/>
          <w:lang w:val="lt-LT"/>
        </w:rPr>
        <w:tab/>
        <w:t>INFORMACIJA BRAILIO RAŠTU</w:t>
      </w:r>
    </w:p>
    <w:p w14:paraId="1FF698EB" w14:textId="77777777" w:rsidR="00A43F7C" w:rsidRPr="004B7D45" w:rsidRDefault="00A43F7C" w:rsidP="00A43F7C">
      <w:pPr>
        <w:spacing w:after="0" w:line="240" w:lineRule="auto"/>
        <w:rPr>
          <w:rFonts w:ascii="Times New Roman" w:hAnsi="Times New Roman"/>
          <w:lang w:val="lt-LT"/>
        </w:rPr>
      </w:pPr>
    </w:p>
    <w:p w14:paraId="52553A99"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highlight w:val="lightGray"/>
          <w:lang w:val="lt-LT"/>
        </w:rPr>
        <w:t>Priimtas pagrindimas informacijos Brailio raštu nepateikti.</w:t>
      </w:r>
    </w:p>
    <w:p w14:paraId="2AB5E782" w14:textId="77777777" w:rsidR="00A43F7C" w:rsidRPr="004B7D45" w:rsidRDefault="00A43F7C" w:rsidP="00A43F7C">
      <w:pPr>
        <w:spacing w:after="0" w:line="240" w:lineRule="auto"/>
        <w:rPr>
          <w:rFonts w:ascii="Times New Roman" w:hAnsi="Times New Roman"/>
          <w:lang w:val="lt-LT"/>
        </w:rPr>
      </w:pPr>
    </w:p>
    <w:p w14:paraId="1F7F3D98" w14:textId="77777777" w:rsidR="00A43F7C" w:rsidRPr="004B7D45" w:rsidRDefault="00A43F7C" w:rsidP="00A43F7C">
      <w:pPr>
        <w:spacing w:after="0" w:line="240" w:lineRule="auto"/>
        <w:rPr>
          <w:rFonts w:ascii="Times New Roman" w:hAnsi="Times New Roman"/>
          <w:lang w:val="lt-LT"/>
        </w:rPr>
      </w:pPr>
    </w:p>
    <w:p w14:paraId="6F6AC21D" w14:textId="77777777" w:rsidR="00A43F7C" w:rsidRPr="004B7D45" w:rsidRDefault="00A43F7C" w:rsidP="00A43F7C">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927"/>
        <w:contextualSpacing/>
        <w:outlineLvl w:val="0"/>
        <w:rPr>
          <w:rFonts w:ascii="Times New Roman" w:eastAsia="Times New Roman" w:hAnsi="Times New Roman" w:cs="Times New Roman"/>
          <w:i/>
          <w:szCs w:val="20"/>
          <w:lang w:val="lt-LT" w:eastAsia="lt-LT" w:bidi="lt-LT"/>
        </w:rPr>
      </w:pPr>
      <w:r w:rsidRPr="004B7D45">
        <w:rPr>
          <w:rFonts w:ascii="Times New Roman" w:eastAsia="Times New Roman" w:hAnsi="Times New Roman" w:cs="Times New Roman"/>
          <w:b/>
          <w:szCs w:val="20"/>
          <w:lang w:val="lt-LT" w:eastAsia="lt-LT" w:bidi="lt-LT"/>
        </w:rPr>
        <w:t>UNIKALUS IDENTIFIKATORIUS – 2D BRŪKŠNINIS KODAS</w:t>
      </w:r>
    </w:p>
    <w:p w14:paraId="6DA5C0D4" w14:textId="77777777" w:rsidR="00A43F7C" w:rsidRPr="004B7D45" w:rsidRDefault="00A43F7C" w:rsidP="00A43F7C">
      <w:pPr>
        <w:spacing w:after="0" w:line="240" w:lineRule="auto"/>
        <w:rPr>
          <w:rFonts w:ascii="Times New Roman" w:eastAsia="Times New Roman" w:hAnsi="Times New Roman" w:cs="Times New Roman"/>
          <w:szCs w:val="20"/>
          <w:lang w:val="lt-LT" w:eastAsia="lt-LT" w:bidi="lt-LT"/>
        </w:rPr>
      </w:pPr>
    </w:p>
    <w:p w14:paraId="0AE36D3F" w14:textId="77777777" w:rsidR="00A43F7C" w:rsidRPr="004B7D45" w:rsidRDefault="00A43F7C" w:rsidP="00A43F7C">
      <w:pPr>
        <w:tabs>
          <w:tab w:val="left" w:pos="567"/>
        </w:tabs>
        <w:spacing w:after="0" w:line="240" w:lineRule="auto"/>
        <w:rPr>
          <w:rFonts w:ascii="Times New Roman" w:eastAsia="Times New Roman" w:hAnsi="Times New Roman" w:cs="Times New Roman"/>
          <w:szCs w:val="20"/>
          <w:lang w:val="lt-LT" w:eastAsia="lt-LT" w:bidi="lt-LT"/>
        </w:rPr>
      </w:pPr>
      <w:r w:rsidRPr="004B7D45">
        <w:rPr>
          <w:rFonts w:ascii="Times New Roman" w:eastAsia="Times New Roman" w:hAnsi="Times New Roman" w:cs="Times New Roman"/>
          <w:szCs w:val="20"/>
          <w:highlight w:val="lightGray"/>
          <w:lang w:val="lt-LT" w:eastAsia="lt-LT" w:bidi="lt-LT"/>
        </w:rPr>
        <w:t>2D brūkšninis kodas su nurodytu unikaliu identifikatoriumi.</w:t>
      </w:r>
    </w:p>
    <w:p w14:paraId="51E2B079" w14:textId="77777777" w:rsidR="00A43F7C" w:rsidRPr="004B7D45" w:rsidRDefault="00A43F7C" w:rsidP="00A43F7C">
      <w:pPr>
        <w:tabs>
          <w:tab w:val="left" w:pos="567"/>
        </w:tabs>
        <w:spacing w:after="0" w:line="240" w:lineRule="auto"/>
        <w:rPr>
          <w:rFonts w:ascii="Times New Roman" w:eastAsia="Times New Roman" w:hAnsi="Times New Roman" w:cs="Times New Roman"/>
          <w:szCs w:val="20"/>
          <w:lang w:val="lt-LT" w:eastAsia="lt-LT" w:bidi="lt-LT"/>
        </w:rPr>
      </w:pPr>
    </w:p>
    <w:p w14:paraId="009900B5" w14:textId="77777777" w:rsidR="00A43F7C" w:rsidRPr="004B7D45" w:rsidRDefault="00A43F7C" w:rsidP="00A43F7C">
      <w:pPr>
        <w:tabs>
          <w:tab w:val="left" w:pos="567"/>
        </w:tabs>
        <w:spacing w:after="0" w:line="240" w:lineRule="auto"/>
        <w:rPr>
          <w:rFonts w:ascii="Times New Roman" w:eastAsia="Times New Roman" w:hAnsi="Times New Roman" w:cs="Times New Roman"/>
          <w:szCs w:val="20"/>
          <w:lang w:val="lt-LT" w:eastAsia="lt-LT" w:bidi="lt-LT"/>
        </w:rPr>
      </w:pPr>
    </w:p>
    <w:p w14:paraId="08BCBEB4" w14:textId="77777777" w:rsidR="00A43F7C" w:rsidRPr="004B7D45" w:rsidRDefault="00A43F7C" w:rsidP="00A43F7C">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zCs w:val="20"/>
          <w:lang w:val="lt-LT" w:eastAsia="lt-LT" w:bidi="lt-LT"/>
        </w:rPr>
      </w:pPr>
      <w:r w:rsidRPr="004B7D45">
        <w:rPr>
          <w:rFonts w:ascii="Times New Roman" w:eastAsia="Times New Roman" w:hAnsi="Times New Roman" w:cs="Times New Roman"/>
          <w:b/>
          <w:szCs w:val="20"/>
          <w:lang w:val="lt-LT" w:eastAsia="lt-LT" w:bidi="lt-LT"/>
        </w:rPr>
        <w:t>UNIKALUS IDENTIFIKATORIUS – ŽMONĖMS SUPRANTAMI DUOMENYS</w:t>
      </w:r>
    </w:p>
    <w:p w14:paraId="4BECB38B" w14:textId="77777777" w:rsidR="00A43F7C" w:rsidRPr="004B7D45" w:rsidRDefault="00A43F7C" w:rsidP="00A43F7C">
      <w:pPr>
        <w:spacing w:after="0" w:line="240" w:lineRule="auto"/>
        <w:rPr>
          <w:rFonts w:ascii="Times New Roman" w:eastAsia="Times New Roman" w:hAnsi="Times New Roman" w:cs="Times New Roman"/>
          <w:szCs w:val="20"/>
          <w:lang w:val="lt-LT" w:eastAsia="lt-LT" w:bidi="lt-LT"/>
        </w:rPr>
      </w:pPr>
    </w:p>
    <w:p w14:paraId="52B0AAA8" w14:textId="77777777" w:rsidR="00A43F7C" w:rsidRPr="004B7D45" w:rsidRDefault="00A43F7C" w:rsidP="00A43F7C">
      <w:pPr>
        <w:tabs>
          <w:tab w:val="left" w:pos="567"/>
        </w:tabs>
        <w:spacing w:after="0" w:line="260" w:lineRule="exact"/>
        <w:rPr>
          <w:rFonts w:ascii="Times New Roman" w:eastAsia="Times New Roman" w:hAnsi="Times New Roman" w:cs="Times New Roman"/>
          <w:color w:val="008000"/>
          <w:lang w:val="lt-LT" w:eastAsia="lt-LT" w:bidi="lt-LT"/>
        </w:rPr>
      </w:pPr>
      <w:r w:rsidRPr="004B7D45">
        <w:rPr>
          <w:rFonts w:ascii="Times New Roman" w:eastAsia="Times New Roman" w:hAnsi="Times New Roman" w:cs="Times New Roman"/>
          <w:szCs w:val="20"/>
          <w:lang w:val="lt-LT" w:eastAsia="lt-LT" w:bidi="lt-LT"/>
        </w:rPr>
        <w:t xml:space="preserve">PC: {numeris} </w:t>
      </w:r>
    </w:p>
    <w:p w14:paraId="5E8FD861" w14:textId="77777777" w:rsidR="00A43F7C" w:rsidRPr="004B7D45" w:rsidRDefault="00A43F7C" w:rsidP="00A43F7C">
      <w:pPr>
        <w:tabs>
          <w:tab w:val="left" w:pos="567"/>
        </w:tabs>
        <w:spacing w:after="0" w:line="260" w:lineRule="exact"/>
        <w:rPr>
          <w:rFonts w:ascii="Times New Roman" w:eastAsia="Times New Roman" w:hAnsi="Times New Roman" w:cs="Times New Roman"/>
          <w:lang w:val="lt-LT" w:eastAsia="lt-LT" w:bidi="lt-LT"/>
        </w:rPr>
      </w:pPr>
      <w:r w:rsidRPr="004B7D45">
        <w:rPr>
          <w:rFonts w:ascii="Times New Roman" w:eastAsia="Times New Roman" w:hAnsi="Times New Roman" w:cs="Times New Roman"/>
          <w:szCs w:val="20"/>
          <w:lang w:val="lt-LT" w:eastAsia="lt-LT" w:bidi="lt-LT"/>
        </w:rPr>
        <w:t xml:space="preserve">SN: {numeris} </w:t>
      </w:r>
    </w:p>
    <w:p w14:paraId="4F6CE9EA" w14:textId="455540F7" w:rsidR="00A43F7C" w:rsidRPr="004B7D45" w:rsidRDefault="00A43F7C" w:rsidP="00A43F7C">
      <w:pPr>
        <w:tabs>
          <w:tab w:val="left" w:pos="567"/>
        </w:tabs>
        <w:spacing w:after="0" w:line="240" w:lineRule="auto"/>
        <w:rPr>
          <w:rFonts w:ascii="Times New Roman" w:eastAsia="Times New Roman" w:hAnsi="Times New Roman" w:cs="Times New Roman"/>
          <w:szCs w:val="20"/>
          <w:lang w:val="lt-LT" w:eastAsia="lt-LT" w:bidi="lt-LT"/>
        </w:rPr>
      </w:pPr>
      <w:r w:rsidRPr="004B7D45">
        <w:rPr>
          <w:rFonts w:ascii="Times New Roman" w:eastAsia="Times New Roman" w:hAnsi="Times New Roman" w:cs="Times New Roman"/>
          <w:szCs w:val="20"/>
          <w:highlight w:val="lightGray"/>
          <w:lang w:val="lt-LT" w:eastAsia="lt-LT" w:bidi="lt-LT"/>
        </w:rPr>
        <w:t>NN: {numeris}</w:t>
      </w:r>
    </w:p>
    <w:p w14:paraId="72AA1AB8" w14:textId="02D000A1" w:rsidR="00777279" w:rsidRPr="004B7D45" w:rsidRDefault="00777279" w:rsidP="00A43F7C">
      <w:pPr>
        <w:tabs>
          <w:tab w:val="left" w:pos="567"/>
        </w:tabs>
        <w:spacing w:after="0" w:line="240" w:lineRule="auto"/>
        <w:rPr>
          <w:rFonts w:ascii="Times New Roman" w:eastAsia="Times New Roman" w:hAnsi="Times New Roman" w:cs="Times New Roman"/>
          <w:szCs w:val="20"/>
          <w:lang w:val="lt-LT" w:eastAsia="lt-LT" w:bidi="lt-LT"/>
        </w:rPr>
      </w:pPr>
    </w:p>
    <w:p w14:paraId="1F4CBE16" w14:textId="7966584B" w:rsidR="00186BAA" w:rsidRPr="004B7D45" w:rsidRDefault="00777279" w:rsidP="00186BAA">
      <w:pPr>
        <w:spacing w:after="0" w:line="240" w:lineRule="auto"/>
        <w:rPr>
          <w:rFonts w:ascii="Times New Roman" w:hAnsi="Times New Roman"/>
          <w:lang w:val="lt-LT"/>
        </w:rPr>
      </w:pPr>
      <w:r w:rsidRPr="004B7D45">
        <w:rPr>
          <w:rFonts w:ascii="Times New Roman" w:eastAsia="Times New Roman" w:hAnsi="Times New Roman" w:cs="Times New Roman"/>
          <w:b/>
          <w:color w:val="000000"/>
          <w:lang w:val="lt-LT" w:eastAsia="lt-LT"/>
        </w:rPr>
        <w:t xml:space="preserve">Gamintojas </w:t>
      </w:r>
      <w:r w:rsidR="00186BAA" w:rsidRPr="004B7D45">
        <w:rPr>
          <w:rFonts w:ascii="Times New Roman" w:hAnsi="Times New Roman"/>
          <w:lang w:val="lt-LT"/>
        </w:rPr>
        <w:t>Actavis Italy S.p.A., Italija arba S.C. SINDAN-PHARMA S.R.L., Rumunija</w:t>
      </w:r>
    </w:p>
    <w:p w14:paraId="1372D85B" w14:textId="77777777" w:rsidR="00186BAA" w:rsidRPr="004B7D45" w:rsidRDefault="00186BAA" w:rsidP="00777279">
      <w:pPr>
        <w:spacing w:after="0" w:line="240" w:lineRule="auto"/>
        <w:rPr>
          <w:rFonts w:ascii="Times New Roman" w:eastAsia="Times New Roman" w:hAnsi="Times New Roman" w:cs="Times New Roman"/>
          <w:b/>
          <w:color w:val="000000"/>
          <w:lang w:val="lt-LT" w:eastAsia="lt-LT"/>
        </w:rPr>
      </w:pPr>
    </w:p>
    <w:p w14:paraId="5E7C4FDE" w14:textId="66562FC0" w:rsidR="00777279" w:rsidRPr="004B7D45" w:rsidRDefault="00777279" w:rsidP="00777279">
      <w:pPr>
        <w:spacing w:after="0" w:line="240" w:lineRule="auto"/>
        <w:rPr>
          <w:rFonts w:ascii="Times New Roman" w:eastAsia="Times New Roman" w:hAnsi="Times New Roman" w:cs="Times New Roman"/>
          <w:color w:val="000000"/>
          <w:lang w:val="lt-LT" w:eastAsia="lt-LT"/>
        </w:rPr>
      </w:pPr>
      <w:r w:rsidRPr="004B7D45">
        <w:rPr>
          <w:rFonts w:ascii="Times New Roman" w:eastAsia="Times New Roman" w:hAnsi="Times New Roman" w:cs="Times New Roman"/>
          <w:b/>
          <w:color w:val="000000"/>
          <w:lang w:val="lt-LT" w:eastAsia="lt-LT"/>
        </w:rPr>
        <w:t>Perpakavo</w:t>
      </w:r>
      <w:r w:rsidRPr="004B7D45">
        <w:rPr>
          <w:rFonts w:ascii="Times New Roman" w:eastAsia="Times New Roman" w:hAnsi="Times New Roman" w:cs="Times New Roman"/>
          <w:color w:val="000000"/>
          <w:lang w:val="lt-LT" w:eastAsia="lt-LT"/>
        </w:rPr>
        <w:t xml:space="preserve"> UAB „Entafarma“</w:t>
      </w:r>
    </w:p>
    <w:p w14:paraId="6210DD83" w14:textId="77777777" w:rsidR="00777279" w:rsidRPr="004B7D45" w:rsidRDefault="00777279" w:rsidP="00777279">
      <w:pPr>
        <w:spacing w:after="0" w:line="240" w:lineRule="auto"/>
        <w:rPr>
          <w:rFonts w:ascii="Times New Roman" w:eastAsia="Times New Roman" w:hAnsi="Times New Roman" w:cs="Times New Roman"/>
          <w:color w:val="000000"/>
          <w:lang w:val="lt-LT" w:eastAsia="lt-LT"/>
        </w:rPr>
      </w:pPr>
    </w:p>
    <w:p w14:paraId="22464002" w14:textId="76864A33" w:rsidR="00A43F7C" w:rsidRPr="004B7D45" w:rsidRDefault="00777279" w:rsidP="00D679CE">
      <w:pPr>
        <w:spacing w:after="0" w:line="240" w:lineRule="auto"/>
        <w:rPr>
          <w:rFonts w:ascii="Times New Roman" w:hAnsi="Times New Roman"/>
          <w:lang w:val="lt-LT"/>
        </w:rPr>
      </w:pPr>
      <w:r w:rsidRPr="004B7D45">
        <w:rPr>
          <w:rFonts w:ascii="Times New Roman" w:eastAsia="Times New Roman" w:hAnsi="Times New Roman" w:cs="Times New Roman"/>
          <w:b/>
          <w:color w:val="000000"/>
          <w:highlight w:val="lightGray"/>
          <w:lang w:val="lt-LT" w:eastAsia="lt-LT"/>
        </w:rPr>
        <w:t>Perpak. serija</w:t>
      </w:r>
    </w:p>
    <w:p w14:paraId="7C1251A8" w14:textId="20C1854B" w:rsidR="00703A0D" w:rsidRDefault="00703A0D">
      <w:pPr>
        <w:spacing w:after="160" w:line="259" w:lineRule="auto"/>
        <w:rPr>
          <w:rFonts w:ascii="Times New Roman" w:hAnsi="Times New Roman"/>
          <w:lang w:val="lt-LT"/>
        </w:rPr>
      </w:pPr>
      <w:r>
        <w:rPr>
          <w:rFonts w:ascii="Times New Roman" w:hAnsi="Times New Roman"/>
          <w:lang w:val="lt-LT"/>
        </w:rPr>
        <w:lastRenderedPageBreak/>
        <w:br w:type="page"/>
      </w:r>
    </w:p>
    <w:p w14:paraId="3B2362D7" w14:textId="77777777" w:rsidR="00A43F7C" w:rsidRPr="004B7D45" w:rsidRDefault="00A43F7C" w:rsidP="00A43F7C">
      <w:pPr>
        <w:spacing w:after="0" w:line="240" w:lineRule="auto"/>
        <w:rPr>
          <w:rFonts w:ascii="Times New Roman" w:hAnsi="Times New Roman"/>
          <w:lang w:val="lt-LT"/>
        </w:rPr>
      </w:pPr>
    </w:p>
    <w:p w14:paraId="65D39E6D" w14:textId="77777777" w:rsidR="00A43F7C" w:rsidRPr="004B7D45" w:rsidRDefault="00A43F7C" w:rsidP="00A43F7C">
      <w:pPr>
        <w:spacing w:after="0" w:line="240" w:lineRule="auto"/>
        <w:rPr>
          <w:rFonts w:ascii="Times New Roman" w:hAnsi="Times New Roman"/>
          <w:lang w:val="lt-LT"/>
        </w:rPr>
      </w:pPr>
    </w:p>
    <w:p w14:paraId="0271BA4E" w14:textId="77777777" w:rsidR="00A43F7C" w:rsidRPr="004B7D45" w:rsidRDefault="00A43F7C" w:rsidP="00A43F7C">
      <w:pPr>
        <w:spacing w:after="0" w:line="240" w:lineRule="auto"/>
        <w:rPr>
          <w:rFonts w:ascii="Times New Roman" w:hAnsi="Times New Roman"/>
          <w:lang w:val="lt-LT"/>
        </w:rPr>
      </w:pPr>
    </w:p>
    <w:p w14:paraId="6004FBBB" w14:textId="77777777" w:rsidR="00A43F7C" w:rsidRPr="004B7D45" w:rsidRDefault="00A43F7C" w:rsidP="00A43F7C">
      <w:pPr>
        <w:spacing w:after="0" w:line="240" w:lineRule="auto"/>
        <w:rPr>
          <w:rFonts w:ascii="Times New Roman" w:hAnsi="Times New Roman"/>
          <w:lang w:val="lt-LT"/>
        </w:rPr>
      </w:pPr>
    </w:p>
    <w:p w14:paraId="3A3A1405" w14:textId="77777777" w:rsidR="00A43F7C" w:rsidRPr="004B7D45" w:rsidRDefault="00A43F7C" w:rsidP="00A43F7C">
      <w:pPr>
        <w:spacing w:after="0" w:line="240" w:lineRule="auto"/>
        <w:rPr>
          <w:rFonts w:ascii="Times New Roman" w:hAnsi="Times New Roman"/>
          <w:lang w:val="lt-LT"/>
        </w:rPr>
      </w:pPr>
    </w:p>
    <w:p w14:paraId="611EE18D" w14:textId="77777777" w:rsidR="00A43F7C" w:rsidRPr="004B7D45" w:rsidRDefault="00A43F7C" w:rsidP="00A43F7C">
      <w:pPr>
        <w:spacing w:after="0" w:line="240" w:lineRule="auto"/>
        <w:rPr>
          <w:rFonts w:ascii="Times New Roman" w:hAnsi="Times New Roman"/>
          <w:lang w:val="lt-LT"/>
        </w:rPr>
      </w:pPr>
    </w:p>
    <w:p w14:paraId="78BFC0FA" w14:textId="77777777" w:rsidR="00A43F7C" w:rsidRPr="004B7D45" w:rsidRDefault="00A43F7C" w:rsidP="00A43F7C">
      <w:pPr>
        <w:spacing w:after="0" w:line="240" w:lineRule="auto"/>
        <w:jc w:val="center"/>
        <w:rPr>
          <w:rFonts w:ascii="Times New Roman" w:hAnsi="Times New Roman"/>
          <w:b/>
          <w:lang w:val="lt-LT"/>
        </w:rPr>
      </w:pPr>
      <w:bookmarkStart w:id="0" w:name="_Toc129243137"/>
      <w:bookmarkStart w:id="1" w:name="_Toc129243262"/>
    </w:p>
    <w:p w14:paraId="6F5B2018" w14:textId="77777777" w:rsidR="00A43F7C" w:rsidRPr="004B7D45" w:rsidRDefault="00A43F7C" w:rsidP="00A43F7C">
      <w:pPr>
        <w:spacing w:after="0" w:line="240" w:lineRule="auto"/>
        <w:jc w:val="center"/>
        <w:rPr>
          <w:rFonts w:ascii="Times New Roman" w:hAnsi="Times New Roman"/>
          <w:b/>
          <w:lang w:val="lt-LT"/>
        </w:rPr>
      </w:pPr>
    </w:p>
    <w:p w14:paraId="15EB1A81" w14:textId="77777777" w:rsidR="00A43F7C" w:rsidRPr="004B7D45" w:rsidRDefault="00A43F7C" w:rsidP="00A43F7C">
      <w:pPr>
        <w:spacing w:after="0" w:line="240" w:lineRule="auto"/>
        <w:jc w:val="center"/>
        <w:rPr>
          <w:rFonts w:ascii="Times New Roman" w:hAnsi="Times New Roman"/>
          <w:b/>
          <w:lang w:val="lt-LT"/>
        </w:rPr>
      </w:pPr>
    </w:p>
    <w:p w14:paraId="77647BFC" w14:textId="77777777" w:rsidR="00A43F7C" w:rsidRPr="004B7D45" w:rsidRDefault="00A43F7C" w:rsidP="00A43F7C">
      <w:pPr>
        <w:spacing w:after="0" w:line="240" w:lineRule="auto"/>
        <w:jc w:val="center"/>
        <w:rPr>
          <w:rFonts w:ascii="Times New Roman" w:hAnsi="Times New Roman"/>
          <w:b/>
          <w:lang w:val="lt-LT"/>
        </w:rPr>
      </w:pPr>
    </w:p>
    <w:p w14:paraId="64F56A6E" w14:textId="77777777" w:rsidR="00A43F7C" w:rsidRPr="004B7D45" w:rsidRDefault="00A43F7C" w:rsidP="00A43F7C">
      <w:pPr>
        <w:spacing w:after="0" w:line="240" w:lineRule="auto"/>
        <w:jc w:val="center"/>
        <w:rPr>
          <w:rFonts w:ascii="Times New Roman" w:hAnsi="Times New Roman"/>
          <w:b/>
          <w:lang w:val="lt-LT"/>
        </w:rPr>
      </w:pPr>
    </w:p>
    <w:p w14:paraId="3600EFC7" w14:textId="77777777" w:rsidR="00A43F7C" w:rsidRPr="004B7D45" w:rsidRDefault="00A43F7C" w:rsidP="00A43F7C">
      <w:pPr>
        <w:spacing w:after="0" w:line="240" w:lineRule="auto"/>
        <w:jc w:val="center"/>
        <w:rPr>
          <w:rFonts w:ascii="Times New Roman" w:hAnsi="Times New Roman"/>
          <w:b/>
          <w:lang w:val="lt-LT"/>
        </w:rPr>
      </w:pPr>
    </w:p>
    <w:p w14:paraId="5CFB7BC2" w14:textId="77777777" w:rsidR="00A43F7C" w:rsidRPr="004B7D45" w:rsidRDefault="00A43F7C" w:rsidP="00A43F7C">
      <w:pPr>
        <w:spacing w:after="0" w:line="240" w:lineRule="auto"/>
        <w:jc w:val="center"/>
        <w:rPr>
          <w:rFonts w:ascii="Times New Roman" w:hAnsi="Times New Roman"/>
          <w:b/>
          <w:lang w:val="lt-LT"/>
        </w:rPr>
      </w:pPr>
    </w:p>
    <w:p w14:paraId="36C7B2D8" w14:textId="77777777" w:rsidR="00A43F7C" w:rsidRPr="004B7D45" w:rsidRDefault="00A43F7C" w:rsidP="00A43F7C">
      <w:pPr>
        <w:spacing w:after="0" w:line="240" w:lineRule="auto"/>
        <w:jc w:val="center"/>
        <w:rPr>
          <w:rFonts w:ascii="Times New Roman" w:hAnsi="Times New Roman"/>
          <w:b/>
          <w:lang w:val="lt-LT"/>
        </w:rPr>
      </w:pPr>
    </w:p>
    <w:p w14:paraId="2624DB7E" w14:textId="77777777" w:rsidR="00A43F7C" w:rsidRPr="004B7D45" w:rsidRDefault="00A43F7C" w:rsidP="00A43F7C">
      <w:pPr>
        <w:spacing w:after="0" w:line="240" w:lineRule="auto"/>
        <w:jc w:val="center"/>
        <w:rPr>
          <w:rFonts w:ascii="Times New Roman" w:hAnsi="Times New Roman"/>
          <w:b/>
          <w:lang w:val="lt-LT"/>
        </w:rPr>
      </w:pPr>
    </w:p>
    <w:p w14:paraId="6F052E23" w14:textId="77777777" w:rsidR="00A43F7C" w:rsidRPr="004B7D45" w:rsidRDefault="00A43F7C" w:rsidP="00A43F7C">
      <w:pPr>
        <w:spacing w:after="0" w:line="240" w:lineRule="auto"/>
        <w:jc w:val="center"/>
        <w:rPr>
          <w:rFonts w:ascii="Times New Roman" w:hAnsi="Times New Roman"/>
          <w:b/>
          <w:lang w:val="lt-LT"/>
        </w:rPr>
      </w:pPr>
    </w:p>
    <w:p w14:paraId="34C7EBDA" w14:textId="77777777" w:rsidR="00A43F7C" w:rsidRPr="004B7D45" w:rsidRDefault="00A43F7C" w:rsidP="00A43F7C">
      <w:pPr>
        <w:spacing w:after="0" w:line="240" w:lineRule="auto"/>
        <w:jc w:val="center"/>
        <w:rPr>
          <w:rFonts w:ascii="Times New Roman" w:hAnsi="Times New Roman"/>
          <w:b/>
          <w:lang w:val="lt-LT"/>
        </w:rPr>
      </w:pPr>
    </w:p>
    <w:p w14:paraId="74AFDCD7" w14:textId="77777777" w:rsidR="00A43F7C" w:rsidRPr="004B7D45" w:rsidRDefault="00A43F7C" w:rsidP="00A43F7C">
      <w:pPr>
        <w:spacing w:after="0" w:line="240" w:lineRule="auto"/>
        <w:jc w:val="center"/>
        <w:rPr>
          <w:rFonts w:ascii="Times New Roman" w:hAnsi="Times New Roman"/>
          <w:b/>
          <w:lang w:val="lt-LT"/>
        </w:rPr>
      </w:pPr>
    </w:p>
    <w:p w14:paraId="19B80B5C" w14:textId="77777777" w:rsidR="00A43F7C" w:rsidRPr="004B7D45" w:rsidRDefault="00A43F7C" w:rsidP="00A43F7C">
      <w:pPr>
        <w:spacing w:after="0" w:line="240" w:lineRule="auto"/>
        <w:jc w:val="center"/>
        <w:rPr>
          <w:rFonts w:ascii="Times New Roman" w:hAnsi="Times New Roman"/>
          <w:b/>
          <w:lang w:val="lt-LT"/>
        </w:rPr>
      </w:pPr>
    </w:p>
    <w:p w14:paraId="44988796" w14:textId="77777777" w:rsidR="00A43F7C" w:rsidRPr="004B7D45" w:rsidRDefault="00A43F7C" w:rsidP="00A43F7C">
      <w:pPr>
        <w:spacing w:after="0" w:line="240" w:lineRule="auto"/>
        <w:jc w:val="center"/>
        <w:rPr>
          <w:rFonts w:ascii="Times New Roman" w:hAnsi="Times New Roman"/>
          <w:b/>
          <w:lang w:val="lt-LT"/>
        </w:rPr>
      </w:pPr>
    </w:p>
    <w:p w14:paraId="2A96640E" w14:textId="77777777" w:rsidR="00A43F7C" w:rsidRPr="004B7D45" w:rsidRDefault="00A43F7C" w:rsidP="00A43F7C">
      <w:pPr>
        <w:spacing w:after="0" w:line="240" w:lineRule="auto"/>
        <w:jc w:val="center"/>
        <w:rPr>
          <w:rFonts w:ascii="Times New Roman" w:hAnsi="Times New Roman"/>
          <w:b/>
          <w:lang w:val="lt-LT"/>
        </w:rPr>
      </w:pPr>
    </w:p>
    <w:p w14:paraId="66892967" w14:textId="18D96F34" w:rsidR="00A43F7C" w:rsidRPr="004B7D45" w:rsidRDefault="00A43F7C" w:rsidP="00A43F7C">
      <w:pPr>
        <w:spacing w:after="0" w:line="240" w:lineRule="auto"/>
        <w:jc w:val="center"/>
        <w:rPr>
          <w:rFonts w:ascii="Times New Roman" w:hAnsi="Times New Roman"/>
          <w:b/>
          <w:lang w:val="lt-LT"/>
        </w:rPr>
      </w:pPr>
    </w:p>
    <w:p w14:paraId="688BEE49" w14:textId="77777777" w:rsidR="00D679CE" w:rsidRPr="004B7D45" w:rsidRDefault="00D679CE" w:rsidP="00A43F7C">
      <w:pPr>
        <w:spacing w:after="0" w:line="240" w:lineRule="auto"/>
        <w:jc w:val="center"/>
        <w:rPr>
          <w:rFonts w:ascii="Times New Roman" w:hAnsi="Times New Roman"/>
          <w:b/>
          <w:lang w:val="lt-LT"/>
        </w:rPr>
      </w:pPr>
    </w:p>
    <w:p w14:paraId="370636BA" w14:textId="77777777" w:rsidR="00A43F7C" w:rsidRPr="004B7D45" w:rsidRDefault="00A43F7C" w:rsidP="00A43F7C">
      <w:pPr>
        <w:spacing w:after="0" w:line="240" w:lineRule="auto"/>
        <w:jc w:val="center"/>
        <w:rPr>
          <w:rFonts w:ascii="Times New Roman" w:hAnsi="Times New Roman"/>
          <w:b/>
          <w:lang w:val="lt-LT"/>
        </w:rPr>
      </w:pPr>
      <w:r w:rsidRPr="004B7D45">
        <w:rPr>
          <w:rFonts w:ascii="Times New Roman" w:hAnsi="Times New Roman"/>
          <w:b/>
          <w:lang w:val="lt-LT"/>
        </w:rPr>
        <w:t>B. PAKUOTĖS LAPELIS</w:t>
      </w:r>
      <w:bookmarkEnd w:id="0"/>
      <w:bookmarkEnd w:id="1"/>
    </w:p>
    <w:p w14:paraId="046E3D0A" w14:textId="77777777" w:rsidR="00A43F7C" w:rsidRPr="004B7D45" w:rsidRDefault="00A43F7C" w:rsidP="00A43F7C">
      <w:pPr>
        <w:spacing w:after="0" w:line="240" w:lineRule="auto"/>
        <w:jc w:val="center"/>
        <w:rPr>
          <w:rFonts w:ascii="Times New Roman" w:hAnsi="Times New Roman"/>
          <w:b/>
          <w:lang w:val="lt-LT"/>
        </w:rPr>
      </w:pPr>
      <w:r w:rsidRPr="004B7D45">
        <w:rPr>
          <w:rFonts w:ascii="Times New Roman" w:hAnsi="Times New Roman"/>
          <w:lang w:val="lt-LT"/>
        </w:rPr>
        <w:br w:type="page"/>
      </w:r>
      <w:r w:rsidRPr="004B7D45">
        <w:rPr>
          <w:rFonts w:ascii="Times New Roman" w:hAnsi="Times New Roman"/>
          <w:b/>
          <w:lang w:val="lt-LT"/>
        </w:rPr>
        <w:lastRenderedPageBreak/>
        <w:t>Pakuotės lapelis: informacija vartotojui</w:t>
      </w:r>
    </w:p>
    <w:p w14:paraId="14285658" w14:textId="77777777" w:rsidR="00A43F7C" w:rsidRPr="004B7D45" w:rsidRDefault="00A43F7C" w:rsidP="00A43F7C">
      <w:pPr>
        <w:spacing w:after="0" w:line="240" w:lineRule="auto"/>
        <w:jc w:val="center"/>
        <w:rPr>
          <w:rFonts w:ascii="Times New Roman" w:hAnsi="Times New Roman"/>
          <w:b/>
          <w:lang w:val="lt-LT"/>
        </w:rPr>
      </w:pPr>
    </w:p>
    <w:p w14:paraId="6A8519CD" w14:textId="3977730C" w:rsidR="00A43F7C" w:rsidRPr="004B7D45" w:rsidRDefault="00A43F7C" w:rsidP="00A43F7C">
      <w:pPr>
        <w:spacing w:after="0" w:line="240" w:lineRule="auto"/>
        <w:jc w:val="center"/>
        <w:rPr>
          <w:rFonts w:ascii="Times New Roman" w:hAnsi="Times New Roman"/>
          <w:b/>
          <w:lang w:val="lt-LT"/>
        </w:rPr>
      </w:pPr>
      <w:r w:rsidRPr="004B7D45">
        <w:rPr>
          <w:rFonts w:ascii="Times New Roman" w:hAnsi="Times New Roman"/>
          <w:b/>
          <w:lang w:val="lt-LT"/>
        </w:rPr>
        <w:t>Episindan 2 mg/ml injekcinis tirpalas</w:t>
      </w:r>
    </w:p>
    <w:p w14:paraId="0F3BB148" w14:textId="77777777" w:rsidR="00A43F7C" w:rsidRPr="004B7D45" w:rsidRDefault="00A43F7C" w:rsidP="00A43F7C">
      <w:pPr>
        <w:spacing w:after="0" w:line="240" w:lineRule="auto"/>
        <w:jc w:val="center"/>
        <w:rPr>
          <w:rFonts w:ascii="Times New Roman" w:hAnsi="Times New Roman"/>
          <w:lang w:val="lt-LT"/>
        </w:rPr>
      </w:pPr>
      <w:r w:rsidRPr="004B7D45">
        <w:rPr>
          <w:rFonts w:ascii="Times New Roman" w:hAnsi="Times New Roman"/>
          <w:lang w:val="lt-LT"/>
        </w:rPr>
        <w:t>Epirubicino hidrochloridas</w:t>
      </w:r>
    </w:p>
    <w:p w14:paraId="000CC88A" w14:textId="77777777" w:rsidR="00A43F7C" w:rsidRPr="004B7D45" w:rsidRDefault="00A43F7C" w:rsidP="00A43F7C">
      <w:pPr>
        <w:spacing w:after="0" w:line="240" w:lineRule="auto"/>
        <w:rPr>
          <w:rFonts w:ascii="Times New Roman" w:hAnsi="Times New Roman"/>
          <w:lang w:val="lt-LT"/>
        </w:rPr>
      </w:pPr>
    </w:p>
    <w:p w14:paraId="0575FE26"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Atidžiai perskaitykite visą šį lapelį, prieš pradėdami vartoti vaistą, nes jame pateikiama Jums svarbi informacija.</w:t>
      </w:r>
    </w:p>
    <w:p w14:paraId="1AA3AB22"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Neišmeskite šio lapelio, nes vėl gali prireikti jį perskaityti.</w:t>
      </w:r>
    </w:p>
    <w:p w14:paraId="13E908BF"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Jeigu kiltų daugiau klausimų, kreipkitės į gydytoją.</w:t>
      </w:r>
    </w:p>
    <w:p w14:paraId="6E013D0D"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Šis vaistas skirtas tik Jums, todėl kitiems žmonėms jo duoti negalima. Vaistas gali jiems pakenkti (net tiems, kurių ligos požymiai yra tokie patys kaip Jūsų).</w:t>
      </w:r>
    </w:p>
    <w:p w14:paraId="4090162D"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Jeigu pasireiškė šalutinis poveikis (net jeigu jis šiame lapelyje nenurodytas) kreipkitės į gydytoją. Žr. 4 skyrių.</w:t>
      </w:r>
    </w:p>
    <w:p w14:paraId="72AF86C0" w14:textId="77777777" w:rsidR="00A43F7C" w:rsidRPr="004B7D45" w:rsidRDefault="00A43F7C" w:rsidP="00A43F7C">
      <w:pPr>
        <w:spacing w:after="0" w:line="240" w:lineRule="auto"/>
        <w:rPr>
          <w:rFonts w:ascii="Times New Roman" w:hAnsi="Times New Roman"/>
          <w:lang w:val="lt-LT"/>
        </w:rPr>
      </w:pPr>
    </w:p>
    <w:p w14:paraId="52D15BC0"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Apie ką rašoma šiame lapelyje?</w:t>
      </w:r>
    </w:p>
    <w:p w14:paraId="44B9B316" w14:textId="77777777" w:rsidR="00A43F7C" w:rsidRPr="004B7D45" w:rsidRDefault="00A43F7C" w:rsidP="00A43F7C">
      <w:pPr>
        <w:spacing w:after="0" w:line="240" w:lineRule="auto"/>
        <w:rPr>
          <w:rFonts w:ascii="Times New Roman" w:hAnsi="Times New Roman"/>
          <w:b/>
          <w:lang w:val="lt-LT"/>
        </w:rPr>
      </w:pPr>
    </w:p>
    <w:p w14:paraId="231820C5" w14:textId="370E96F6"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1.</w:t>
      </w:r>
      <w:r w:rsidRPr="004B7D45">
        <w:rPr>
          <w:rFonts w:ascii="Times New Roman" w:hAnsi="Times New Roman"/>
          <w:lang w:val="lt-LT"/>
        </w:rPr>
        <w:tab/>
        <w:t>Kas yra Episindan ir kam jis vartojamas</w:t>
      </w:r>
    </w:p>
    <w:p w14:paraId="6FADEDDF" w14:textId="433E696E"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2.</w:t>
      </w:r>
      <w:r w:rsidRPr="004B7D45">
        <w:rPr>
          <w:rFonts w:ascii="Times New Roman" w:hAnsi="Times New Roman"/>
          <w:lang w:val="lt-LT"/>
        </w:rPr>
        <w:tab/>
        <w:t>Kas žinotina prieš vartojant Episindan</w:t>
      </w:r>
    </w:p>
    <w:p w14:paraId="7E8B68B6" w14:textId="06C5D2D6"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3.</w:t>
      </w:r>
      <w:r w:rsidRPr="004B7D45">
        <w:rPr>
          <w:rFonts w:ascii="Times New Roman" w:hAnsi="Times New Roman"/>
          <w:lang w:val="lt-LT"/>
        </w:rPr>
        <w:tab/>
        <w:t>Kaip vartoti Episindan</w:t>
      </w:r>
    </w:p>
    <w:p w14:paraId="453D131D"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4.</w:t>
      </w:r>
      <w:r w:rsidRPr="004B7D45">
        <w:rPr>
          <w:rFonts w:ascii="Times New Roman" w:hAnsi="Times New Roman"/>
          <w:lang w:val="lt-LT"/>
        </w:rPr>
        <w:tab/>
        <w:t>Galimas šalutinis poveikis</w:t>
      </w:r>
    </w:p>
    <w:p w14:paraId="53132942" w14:textId="2C685834"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5.</w:t>
      </w:r>
      <w:r w:rsidRPr="004B7D45">
        <w:rPr>
          <w:rFonts w:ascii="Times New Roman" w:hAnsi="Times New Roman"/>
          <w:lang w:val="lt-LT"/>
        </w:rPr>
        <w:tab/>
        <w:t>Kaip laikyti Episindan</w:t>
      </w:r>
    </w:p>
    <w:p w14:paraId="2122AE22"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6.</w:t>
      </w:r>
      <w:r w:rsidRPr="004B7D45">
        <w:rPr>
          <w:rFonts w:ascii="Times New Roman" w:hAnsi="Times New Roman"/>
          <w:lang w:val="lt-LT"/>
        </w:rPr>
        <w:tab/>
        <w:t>Pakuotės turinys ir kita informacija</w:t>
      </w:r>
    </w:p>
    <w:p w14:paraId="4A7F0A12" w14:textId="77777777" w:rsidR="00A43F7C" w:rsidRPr="004B7D45" w:rsidRDefault="00A43F7C" w:rsidP="00A43F7C">
      <w:pPr>
        <w:spacing w:after="0" w:line="240" w:lineRule="auto"/>
        <w:rPr>
          <w:rFonts w:ascii="Times New Roman" w:hAnsi="Times New Roman"/>
          <w:lang w:val="lt-LT"/>
        </w:rPr>
      </w:pPr>
    </w:p>
    <w:p w14:paraId="06B22577" w14:textId="77777777" w:rsidR="00A43F7C" w:rsidRPr="004B7D45" w:rsidRDefault="00A43F7C" w:rsidP="00A43F7C">
      <w:pPr>
        <w:spacing w:after="0" w:line="240" w:lineRule="auto"/>
        <w:rPr>
          <w:rFonts w:ascii="Times New Roman" w:hAnsi="Times New Roman"/>
          <w:lang w:val="lt-LT"/>
        </w:rPr>
      </w:pPr>
    </w:p>
    <w:p w14:paraId="7B54004C" w14:textId="1108020F" w:rsidR="00A43F7C" w:rsidRPr="004B7D45" w:rsidRDefault="00A43F7C" w:rsidP="00A43F7C">
      <w:pPr>
        <w:spacing w:after="0" w:line="240" w:lineRule="auto"/>
        <w:ind w:left="540" w:hanging="540"/>
        <w:rPr>
          <w:rFonts w:ascii="Times New Roman" w:hAnsi="Times New Roman"/>
          <w:b/>
          <w:lang w:val="lt-LT"/>
        </w:rPr>
      </w:pPr>
      <w:bookmarkStart w:id="2" w:name="_Toc129243139"/>
      <w:bookmarkStart w:id="3" w:name="_Toc129243264"/>
      <w:r w:rsidRPr="004B7D45">
        <w:rPr>
          <w:rFonts w:ascii="Times New Roman" w:hAnsi="Times New Roman"/>
          <w:b/>
          <w:lang w:val="lt-LT"/>
        </w:rPr>
        <w:t>1.</w:t>
      </w:r>
      <w:r w:rsidRPr="004B7D45">
        <w:rPr>
          <w:rFonts w:ascii="Times New Roman" w:hAnsi="Times New Roman"/>
          <w:b/>
          <w:lang w:val="lt-LT"/>
        </w:rPr>
        <w:tab/>
      </w:r>
      <w:bookmarkEnd w:id="2"/>
      <w:bookmarkEnd w:id="3"/>
      <w:r w:rsidRPr="004B7D45">
        <w:rPr>
          <w:rFonts w:ascii="Times New Roman" w:hAnsi="Times New Roman"/>
          <w:b/>
          <w:lang w:val="lt-LT"/>
        </w:rPr>
        <w:t>Kas yra Episindan ir kam jis vartojamas</w:t>
      </w:r>
    </w:p>
    <w:p w14:paraId="609C5B0B" w14:textId="77777777" w:rsidR="00A43F7C" w:rsidRPr="004B7D45" w:rsidRDefault="00A43F7C" w:rsidP="00A43F7C">
      <w:pPr>
        <w:spacing w:after="0" w:line="240" w:lineRule="auto"/>
        <w:rPr>
          <w:rFonts w:ascii="Times New Roman" w:hAnsi="Times New Roman"/>
          <w:lang w:val="lt-LT"/>
        </w:rPr>
      </w:pPr>
    </w:p>
    <w:p w14:paraId="695DA383" w14:textId="45078514"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yra vaistas nuo vėžio. Gydymas vaistais nuo vėžio kartais vadinamas vėžio chemoterapija. Episindan priklauso vaistų, vadinamų antraciklinais, grupei. Šie vaistai veikia greitai augančias ląsteles, lėtina ar stabdo jų augimą bei didina ląstelės žuvimo tikimybę.</w:t>
      </w:r>
    </w:p>
    <w:p w14:paraId="4856D5B8" w14:textId="77777777" w:rsidR="00A43F7C" w:rsidRPr="004B7D45" w:rsidRDefault="00A43F7C" w:rsidP="00A43F7C">
      <w:pPr>
        <w:spacing w:after="0" w:line="240" w:lineRule="auto"/>
        <w:rPr>
          <w:rFonts w:ascii="Times New Roman" w:hAnsi="Times New Roman"/>
          <w:lang w:val="lt-LT"/>
        </w:rPr>
      </w:pPr>
    </w:p>
    <w:p w14:paraId="4651DAB8" w14:textId="44D942B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gydomi įvairūs vėžiai. Vaisto vartojimo būdas priklauso nuo to, koks vėžys gydomas.</w:t>
      </w:r>
    </w:p>
    <w:p w14:paraId="4D40ADBE" w14:textId="77777777" w:rsidR="00A43F7C" w:rsidRPr="004B7D45" w:rsidRDefault="00A43F7C" w:rsidP="00A43F7C">
      <w:pPr>
        <w:spacing w:after="0" w:line="240" w:lineRule="auto"/>
        <w:rPr>
          <w:rFonts w:ascii="Times New Roman" w:hAnsi="Times New Roman"/>
          <w:lang w:val="lt-LT"/>
        </w:rPr>
      </w:pPr>
    </w:p>
    <w:p w14:paraId="45563740" w14:textId="238D510F"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Krūties ir skrandžio vėžys gydomi, sušvirkščiant Episindan į kraujagyslę.</w:t>
      </w:r>
    </w:p>
    <w:p w14:paraId="17927B4D" w14:textId="77777777" w:rsidR="00A43F7C" w:rsidRPr="004B7D45" w:rsidRDefault="00A43F7C" w:rsidP="00A43F7C">
      <w:pPr>
        <w:spacing w:after="0" w:line="240" w:lineRule="auto"/>
        <w:rPr>
          <w:rFonts w:ascii="Times New Roman" w:hAnsi="Times New Roman"/>
          <w:lang w:val="lt-LT"/>
        </w:rPr>
      </w:pPr>
    </w:p>
    <w:p w14:paraId="699105C6" w14:textId="5AA13B5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Šlapimo pūslės sienelės vėžys gydomas, sušvirkščiant Episindan per vamzdelį į šlapimo pūslę. Šį vaistą galima vartoti po kitokio gydymo vėžinių ląstelių atsiradimo profilaktikai.</w:t>
      </w:r>
    </w:p>
    <w:p w14:paraId="7B975DBC" w14:textId="77777777" w:rsidR="00A43F7C" w:rsidRPr="004B7D45" w:rsidRDefault="00A43F7C" w:rsidP="00A43F7C">
      <w:pPr>
        <w:spacing w:after="0" w:line="240" w:lineRule="auto"/>
        <w:rPr>
          <w:rFonts w:ascii="Times New Roman" w:hAnsi="Times New Roman"/>
          <w:lang w:val="lt-LT"/>
        </w:rPr>
      </w:pPr>
    </w:p>
    <w:p w14:paraId="78F3E935" w14:textId="77777777" w:rsidR="00A43F7C" w:rsidRPr="004B7D45" w:rsidRDefault="00A43F7C" w:rsidP="00A43F7C">
      <w:pPr>
        <w:spacing w:after="0" w:line="240" w:lineRule="auto"/>
        <w:rPr>
          <w:rFonts w:ascii="Times New Roman" w:hAnsi="Times New Roman"/>
          <w:lang w:val="lt-LT"/>
        </w:rPr>
      </w:pPr>
    </w:p>
    <w:p w14:paraId="40469675" w14:textId="0129F36B" w:rsidR="00A43F7C" w:rsidRPr="004B7D45" w:rsidRDefault="00A43F7C" w:rsidP="00A43F7C">
      <w:pPr>
        <w:spacing w:after="0" w:line="240" w:lineRule="auto"/>
        <w:ind w:left="540" w:hanging="540"/>
        <w:rPr>
          <w:rFonts w:ascii="Times New Roman" w:hAnsi="Times New Roman"/>
          <w:b/>
          <w:lang w:val="lt-LT"/>
        </w:rPr>
      </w:pPr>
      <w:bookmarkStart w:id="4" w:name="_Toc129243140"/>
      <w:bookmarkStart w:id="5" w:name="_Toc129243265"/>
      <w:r w:rsidRPr="004B7D45">
        <w:rPr>
          <w:rFonts w:ascii="Times New Roman" w:hAnsi="Times New Roman"/>
          <w:b/>
          <w:lang w:val="lt-LT"/>
        </w:rPr>
        <w:t>2.</w:t>
      </w:r>
      <w:r w:rsidRPr="004B7D45">
        <w:rPr>
          <w:rFonts w:ascii="Times New Roman" w:hAnsi="Times New Roman"/>
          <w:b/>
          <w:lang w:val="lt-LT"/>
        </w:rPr>
        <w:tab/>
      </w:r>
      <w:bookmarkEnd w:id="4"/>
      <w:bookmarkEnd w:id="5"/>
      <w:r w:rsidRPr="004B7D45">
        <w:rPr>
          <w:rFonts w:ascii="Times New Roman" w:hAnsi="Times New Roman"/>
          <w:b/>
          <w:lang w:val="lt-LT"/>
        </w:rPr>
        <w:t>Kas žinotina prieš vartojant Episindan</w:t>
      </w:r>
    </w:p>
    <w:p w14:paraId="6F06D840" w14:textId="77777777" w:rsidR="00A43F7C" w:rsidRPr="004B7D45" w:rsidRDefault="00A43F7C" w:rsidP="00A43F7C">
      <w:pPr>
        <w:spacing w:after="0" w:line="240" w:lineRule="auto"/>
        <w:rPr>
          <w:rFonts w:ascii="Times New Roman" w:hAnsi="Times New Roman"/>
          <w:lang w:val="lt-LT"/>
        </w:rPr>
      </w:pPr>
    </w:p>
    <w:p w14:paraId="74A2EF9B" w14:textId="6756442D"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Episindan vartoti negalima:</w:t>
      </w:r>
    </w:p>
    <w:p w14:paraId="29CEFDED" w14:textId="77777777" w:rsidR="00A43F7C" w:rsidRPr="004B7D45" w:rsidRDefault="00A43F7C" w:rsidP="00A43F7C">
      <w:pPr>
        <w:numPr>
          <w:ilvl w:val="0"/>
          <w:numId w:val="3"/>
        </w:numPr>
        <w:tabs>
          <w:tab w:val="num" w:pos="540"/>
        </w:tabs>
        <w:spacing w:after="0" w:line="240" w:lineRule="auto"/>
        <w:ind w:left="540" w:hanging="540"/>
        <w:rPr>
          <w:rFonts w:ascii="Times New Roman" w:eastAsia="Times New Roman" w:hAnsi="Times New Roman" w:cs="Times New Roman"/>
          <w:lang w:val="lt-LT"/>
        </w:rPr>
      </w:pPr>
      <w:r w:rsidRPr="004B7D45">
        <w:rPr>
          <w:rFonts w:ascii="Times New Roman" w:hAnsi="Times New Roman"/>
          <w:lang w:val="lt-LT"/>
        </w:rPr>
        <w:t xml:space="preserve">jeigu yra alergija epirubicino hidrochloridui arba bet kuriai pagalbinei šio vaisto medžiagai (jos išvardytos 6 skyriuje); </w:t>
      </w:r>
    </w:p>
    <w:p w14:paraId="04F0473E" w14:textId="77777777" w:rsidR="00A43F7C" w:rsidRPr="004B7D45" w:rsidRDefault="00A43F7C" w:rsidP="00A43F7C">
      <w:pPr>
        <w:numPr>
          <w:ilvl w:val="0"/>
          <w:numId w:val="3"/>
        </w:numPr>
        <w:tabs>
          <w:tab w:val="num" w:pos="540"/>
        </w:tabs>
        <w:spacing w:after="0" w:line="240" w:lineRule="auto"/>
        <w:ind w:left="540" w:hanging="540"/>
        <w:rPr>
          <w:rFonts w:ascii="Times New Roman" w:hAnsi="Times New Roman"/>
          <w:lang w:val="lt-LT"/>
        </w:rPr>
      </w:pPr>
      <w:r w:rsidRPr="004B7D45">
        <w:rPr>
          <w:rFonts w:ascii="Times New Roman" w:eastAsia="Times New Roman" w:hAnsi="Times New Roman" w:cs="Times New Roman"/>
          <w:lang w:val="lt-LT"/>
        </w:rPr>
        <w:t>jeigu yra alergija</w:t>
      </w:r>
      <w:r w:rsidRPr="004B7D45">
        <w:rPr>
          <w:rFonts w:ascii="Times New Roman" w:hAnsi="Times New Roman"/>
          <w:lang w:val="lt-LT"/>
        </w:rPr>
        <w:t xml:space="preserve"> kitiems panašios sudėties vaistams (vadinamiesiems antraciklinams, tarp kurių yra doksorubicinas ar daunorubicinas);</w:t>
      </w:r>
    </w:p>
    <w:p w14:paraId="10E9B658" w14:textId="77777777" w:rsidR="00A43F7C" w:rsidRPr="004B7D45" w:rsidRDefault="00A43F7C" w:rsidP="00A43F7C">
      <w:pPr>
        <w:numPr>
          <w:ilvl w:val="0"/>
          <w:numId w:val="3"/>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yra alergija antracenedionų grupės vaistams (tarp jų yra vaistų vėžiui gydyti);</w:t>
      </w:r>
    </w:p>
    <w:p w14:paraId="710516DF" w14:textId="77777777" w:rsidR="00A43F7C" w:rsidRPr="004B7D45" w:rsidRDefault="00A43F7C" w:rsidP="00A43F7C">
      <w:pPr>
        <w:numPr>
          <w:ilvl w:val="0"/>
          <w:numId w:val="3"/>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žindymo laikotarpiu.</w:t>
      </w:r>
    </w:p>
    <w:p w14:paraId="6B4B5F19" w14:textId="77777777" w:rsidR="00A43F7C" w:rsidRPr="004B7D45" w:rsidRDefault="00A43F7C" w:rsidP="00A43F7C">
      <w:pPr>
        <w:spacing w:after="0" w:line="240" w:lineRule="auto"/>
        <w:rPr>
          <w:rFonts w:ascii="Times New Roman" w:hAnsi="Times New Roman"/>
          <w:lang w:val="lt-LT"/>
        </w:rPr>
      </w:pPr>
    </w:p>
    <w:p w14:paraId="458C261C"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Epirubicino negalima vartoti į veną:</w:t>
      </w:r>
    </w:p>
    <w:p w14:paraId="2C9EECE5" w14:textId="77777777" w:rsidR="00A43F7C" w:rsidRPr="004B7D45" w:rsidRDefault="00A43F7C" w:rsidP="00186BAA">
      <w:pPr>
        <w:numPr>
          <w:ilvl w:val="0"/>
          <w:numId w:val="5"/>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žinote, kad yra mažas kraujo ląstelių kiekis Jūsų kraujyje dėl ankstesnio gydymo priešvėžiniais vaistais ar spindulinio gydymo;</w:t>
      </w:r>
    </w:p>
    <w:p w14:paraId="67F2D62B" w14:textId="77777777" w:rsidR="00A43F7C" w:rsidRPr="004B7D45" w:rsidRDefault="00A43F7C" w:rsidP="00A43F7C">
      <w:pPr>
        <w:numPr>
          <w:ilvl w:val="0"/>
          <w:numId w:val="4"/>
        </w:numPr>
        <w:spacing w:after="0" w:line="240" w:lineRule="auto"/>
        <w:ind w:left="540" w:hanging="540"/>
        <w:rPr>
          <w:rFonts w:ascii="Times New Roman" w:hAnsi="Times New Roman"/>
          <w:lang w:val="lt-LT"/>
        </w:rPr>
      </w:pPr>
      <w:r w:rsidRPr="004B7D45">
        <w:rPr>
          <w:rFonts w:ascii="Times New Roman" w:hAnsi="Times New Roman"/>
          <w:lang w:val="lt-LT"/>
        </w:rPr>
        <w:t xml:space="preserve">jeigu taikoma </w:t>
      </w:r>
      <w:r w:rsidRPr="004B7D45">
        <w:rPr>
          <w:rFonts w:ascii="Times New Roman" w:hAnsi="Times New Roman"/>
          <w:b/>
          <w:color w:val="000000"/>
          <w:lang w:val="lt-LT"/>
        </w:rPr>
        <w:t>chemoterapija</w:t>
      </w:r>
      <w:r w:rsidRPr="004B7D45">
        <w:rPr>
          <w:rFonts w:ascii="Times New Roman" w:hAnsi="Times New Roman"/>
          <w:lang w:val="lt-LT"/>
        </w:rPr>
        <w:t xml:space="preserve"> didelėmis epirubicino ir (ar) kitų antraciklinų (doksorubicino ar daunorubicino) dozėmis bei antracenedionais, nes gali padidėti šalutinio poveikio rizika;</w:t>
      </w:r>
    </w:p>
    <w:p w14:paraId="6A0F2CAD" w14:textId="77777777" w:rsidR="00A43F7C" w:rsidRPr="004B7D45" w:rsidRDefault="00A43F7C" w:rsidP="00A43F7C">
      <w:pPr>
        <w:numPr>
          <w:ilvl w:val="0"/>
          <w:numId w:val="5"/>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 xml:space="preserve">jeigu sergate arba sirgote </w:t>
      </w:r>
      <w:r w:rsidRPr="004B7D45">
        <w:rPr>
          <w:rFonts w:ascii="Times New Roman" w:hAnsi="Times New Roman"/>
          <w:b/>
          <w:lang w:val="lt-LT"/>
        </w:rPr>
        <w:t>širdies liga</w:t>
      </w:r>
      <w:r w:rsidRPr="004B7D45">
        <w:rPr>
          <w:rFonts w:ascii="Times New Roman" w:hAnsi="Times New Roman"/>
          <w:lang w:val="lt-LT"/>
        </w:rPr>
        <w:t>;</w:t>
      </w:r>
    </w:p>
    <w:p w14:paraId="6331C8C1" w14:textId="77777777" w:rsidR="00A43F7C" w:rsidRPr="004B7D45" w:rsidRDefault="00A43F7C" w:rsidP="00A43F7C">
      <w:pPr>
        <w:numPr>
          <w:ilvl w:val="0"/>
          <w:numId w:val="6"/>
        </w:numPr>
        <w:tabs>
          <w:tab w:val="num" w:pos="540"/>
        </w:tabs>
        <w:spacing w:after="0" w:line="240" w:lineRule="auto"/>
        <w:ind w:left="540" w:hanging="540"/>
        <w:rPr>
          <w:rFonts w:ascii="Times New Roman" w:hAnsi="Times New Roman"/>
          <w:color w:val="000000"/>
          <w:lang w:val="lt-LT"/>
        </w:rPr>
      </w:pPr>
      <w:r w:rsidRPr="004B7D45">
        <w:rPr>
          <w:rFonts w:ascii="Times New Roman" w:hAnsi="Times New Roman"/>
          <w:lang w:val="lt-LT"/>
        </w:rPr>
        <w:t>jeigu pasireiškė sunki ūminė infekcija;</w:t>
      </w:r>
    </w:p>
    <w:p w14:paraId="07EF8123" w14:textId="77777777" w:rsidR="00A43F7C" w:rsidRPr="004B7D45" w:rsidRDefault="00A43F7C" w:rsidP="00A43F7C">
      <w:pPr>
        <w:numPr>
          <w:ilvl w:val="0"/>
          <w:numId w:val="7"/>
        </w:numPr>
        <w:tabs>
          <w:tab w:val="num" w:pos="540"/>
        </w:tabs>
        <w:spacing w:after="0" w:line="240" w:lineRule="auto"/>
        <w:ind w:left="540" w:hanging="540"/>
        <w:rPr>
          <w:rFonts w:ascii="Times New Roman" w:hAnsi="Times New Roman"/>
          <w:color w:val="000000"/>
          <w:lang w:val="lt-LT"/>
        </w:rPr>
      </w:pPr>
      <w:r w:rsidRPr="004B7D45">
        <w:rPr>
          <w:rFonts w:ascii="Times New Roman" w:hAnsi="Times New Roman"/>
          <w:lang w:val="lt-LT"/>
        </w:rPr>
        <w:t>jeigu sergate</w:t>
      </w:r>
      <w:r w:rsidRPr="004B7D45">
        <w:rPr>
          <w:rFonts w:ascii="Times New Roman" w:hAnsi="Times New Roman"/>
          <w:color w:val="000000"/>
          <w:lang w:val="lt-LT"/>
        </w:rPr>
        <w:t xml:space="preserve"> sunkiu kepenų funkcijos sutrikimu;</w:t>
      </w:r>
    </w:p>
    <w:p w14:paraId="0A39DA35" w14:textId="77777777" w:rsidR="00A43F7C" w:rsidRPr="004B7D45" w:rsidRDefault="00A43F7C" w:rsidP="00A43F7C">
      <w:pPr>
        <w:spacing w:after="0" w:line="240" w:lineRule="auto"/>
        <w:rPr>
          <w:rFonts w:ascii="Times New Roman" w:hAnsi="Times New Roman"/>
          <w:lang w:val="lt-LT"/>
        </w:rPr>
      </w:pPr>
    </w:p>
    <w:p w14:paraId="6874E976" w14:textId="6C0D1870"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lastRenderedPageBreak/>
        <w:t>Episindan švirkšti į šlapimo pūslę negalima:</w:t>
      </w:r>
    </w:p>
    <w:p w14:paraId="682D3546" w14:textId="77777777" w:rsidR="00A43F7C" w:rsidRPr="004B7D45" w:rsidRDefault="00A43F7C" w:rsidP="00A43F7C">
      <w:pPr>
        <w:numPr>
          <w:ilvl w:val="0"/>
          <w:numId w:val="8"/>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pasireiškė šlapimo sistemos (įskaitant inkstus, šlapimo pūslę ir šlapimtakius) infekcija;</w:t>
      </w:r>
    </w:p>
    <w:p w14:paraId="29619D5E" w14:textId="77777777" w:rsidR="00A43F7C" w:rsidRPr="004B7D45" w:rsidRDefault="00A43F7C" w:rsidP="00A43F7C">
      <w:pPr>
        <w:numPr>
          <w:ilvl w:val="0"/>
          <w:numId w:val="8"/>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auglys peraugo šlapimo pūslės sienelę;</w:t>
      </w:r>
    </w:p>
    <w:p w14:paraId="20DED7F2" w14:textId="77777777" w:rsidR="00A43F7C" w:rsidRPr="004B7D45" w:rsidRDefault="00A43F7C" w:rsidP="00A43F7C">
      <w:pPr>
        <w:numPr>
          <w:ilvl w:val="0"/>
          <w:numId w:val="8"/>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sunku įvesti kateterį į šlapimo pūslę;</w:t>
      </w:r>
    </w:p>
    <w:p w14:paraId="200F2C9E" w14:textId="77777777" w:rsidR="00A43F7C" w:rsidRPr="004B7D45" w:rsidRDefault="00A43F7C" w:rsidP="00A43F7C">
      <w:pPr>
        <w:numPr>
          <w:ilvl w:val="0"/>
          <w:numId w:val="8"/>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sergate šlapimo pūslės uždegimu;</w:t>
      </w:r>
    </w:p>
    <w:p w14:paraId="012F6ABD" w14:textId="77777777" w:rsidR="00A43F7C" w:rsidRPr="004B7D45" w:rsidRDefault="00A43F7C" w:rsidP="00A43F7C">
      <w:pPr>
        <w:numPr>
          <w:ilvl w:val="0"/>
          <w:numId w:val="8"/>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šlapime yra kraujo (hematurija).</w:t>
      </w:r>
    </w:p>
    <w:p w14:paraId="131E9720" w14:textId="77777777" w:rsidR="00A43F7C" w:rsidRPr="004B7D45" w:rsidRDefault="00A43F7C" w:rsidP="00A43F7C">
      <w:pPr>
        <w:spacing w:after="0" w:line="240" w:lineRule="auto"/>
        <w:rPr>
          <w:rFonts w:ascii="Times New Roman" w:hAnsi="Times New Roman"/>
          <w:lang w:val="lt-LT"/>
        </w:rPr>
      </w:pPr>
    </w:p>
    <w:p w14:paraId="17985E87"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Įspėjimai ir atsargumo priemonės</w:t>
      </w:r>
    </w:p>
    <w:p w14:paraId="4B6F0CFD" w14:textId="48F2C51C"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 xml:space="preserve">Pasitarkite su gydytoju arba vaistininku, prieš pradėdami vartoti </w:t>
      </w:r>
      <w:r w:rsidRPr="004B7D45">
        <w:rPr>
          <w:rFonts w:ascii="Times New Roman" w:hAnsi="Times New Roman"/>
          <w:caps/>
          <w:lang w:val="lt-LT"/>
        </w:rPr>
        <w:t>Episindan</w:t>
      </w:r>
      <w:r w:rsidRPr="004B7D45">
        <w:rPr>
          <w:rFonts w:ascii="Times New Roman" w:hAnsi="Times New Roman"/>
          <w:lang w:val="lt-LT"/>
        </w:rPr>
        <w:t>:</w:t>
      </w:r>
    </w:p>
    <w:p w14:paraId="7E5220FB" w14:textId="77777777" w:rsidR="00A43F7C" w:rsidRPr="004B7D45" w:rsidRDefault="00A43F7C" w:rsidP="00186BAA">
      <w:pPr>
        <w:numPr>
          <w:ilvl w:val="0"/>
          <w:numId w:val="9"/>
        </w:numPr>
        <w:tabs>
          <w:tab w:val="clear" w:pos="720"/>
          <w:tab w:val="num" w:pos="540"/>
          <w:tab w:val="num" w:pos="567"/>
        </w:tabs>
        <w:spacing w:after="0" w:line="240" w:lineRule="auto"/>
        <w:ind w:left="540" w:hanging="540"/>
        <w:rPr>
          <w:rFonts w:ascii="Times New Roman" w:hAnsi="Times New Roman"/>
          <w:lang w:val="lt-LT"/>
        </w:rPr>
      </w:pPr>
      <w:r w:rsidRPr="004B7D45">
        <w:rPr>
          <w:rFonts w:ascii="Times New Roman" w:hAnsi="Times New Roman"/>
          <w:lang w:val="lt-LT"/>
        </w:rPr>
        <w:t xml:space="preserve">jeigu sutrikusi inkstų ar kepenų funkcija; </w:t>
      </w:r>
    </w:p>
    <w:p w14:paraId="2FC84840" w14:textId="77777777" w:rsidR="00A43F7C" w:rsidRPr="004B7D45" w:rsidRDefault="00A43F7C" w:rsidP="00A43F7C">
      <w:pPr>
        <w:numPr>
          <w:ilvl w:val="0"/>
          <w:numId w:val="9"/>
        </w:numPr>
        <w:tabs>
          <w:tab w:val="clear" w:pos="720"/>
          <w:tab w:val="num" w:pos="540"/>
          <w:tab w:val="num" w:pos="567"/>
        </w:tabs>
        <w:spacing w:after="0" w:line="240" w:lineRule="auto"/>
        <w:ind w:left="540" w:hanging="540"/>
        <w:rPr>
          <w:rFonts w:ascii="Times New Roman" w:hAnsi="Times New Roman"/>
          <w:lang w:val="lt-LT"/>
        </w:rPr>
      </w:pPr>
      <w:r w:rsidRPr="004B7D45">
        <w:rPr>
          <w:rFonts w:ascii="Times New Roman" w:hAnsi="Times New Roman"/>
          <w:lang w:val="lt-LT"/>
        </w:rPr>
        <w:t>jeigu buvote skiepytas ar ruošiatės skiepytis.</w:t>
      </w:r>
    </w:p>
    <w:p w14:paraId="31889DE3" w14:textId="77777777" w:rsidR="00A43F7C" w:rsidRPr="004B7D45" w:rsidRDefault="00A43F7C" w:rsidP="00A43F7C">
      <w:pPr>
        <w:spacing w:after="0" w:line="240" w:lineRule="auto"/>
        <w:rPr>
          <w:rFonts w:ascii="Times New Roman" w:eastAsia="Times New Roman" w:hAnsi="Times New Roman" w:cs="Times New Roman"/>
          <w:lang w:val="lt-LT"/>
        </w:rPr>
      </w:pPr>
      <w:r w:rsidRPr="004B7D45">
        <w:rPr>
          <w:rFonts w:ascii="Times New Roman" w:eastAsia="Times New Roman" w:hAnsi="Times New Roman" w:cs="Times New Roman"/>
          <w:lang w:val="lt-LT"/>
        </w:rPr>
        <w:t>Įspėkite gydytoją prieš pradedant gydymą, nes jis/ji turi imtis specialių priemonių.</w:t>
      </w:r>
    </w:p>
    <w:p w14:paraId="611DD0C0" w14:textId="77777777" w:rsidR="00A43F7C" w:rsidRPr="004B7D45" w:rsidRDefault="00A43F7C" w:rsidP="00A43F7C">
      <w:pPr>
        <w:numPr>
          <w:ilvl w:val="12"/>
          <w:numId w:val="0"/>
        </w:numPr>
        <w:spacing w:after="0" w:line="240" w:lineRule="auto"/>
        <w:ind w:left="567" w:hanging="567"/>
        <w:rPr>
          <w:rFonts w:ascii="Times New Roman" w:hAnsi="Times New Roman"/>
          <w:lang w:val="lt-LT"/>
        </w:rPr>
      </w:pPr>
    </w:p>
    <w:p w14:paraId="4FDE33EF" w14:textId="77777777" w:rsidR="00A43F7C" w:rsidRPr="004B7D45" w:rsidRDefault="00A43F7C" w:rsidP="00A43F7C">
      <w:pPr>
        <w:numPr>
          <w:ilvl w:val="12"/>
          <w:numId w:val="0"/>
        </w:numPr>
        <w:spacing w:after="0" w:line="240" w:lineRule="auto"/>
        <w:ind w:left="567" w:hanging="567"/>
        <w:rPr>
          <w:rFonts w:ascii="Times New Roman" w:hAnsi="Times New Roman"/>
          <w:lang w:val="lt-LT"/>
        </w:rPr>
      </w:pPr>
      <w:r w:rsidRPr="004B7D45">
        <w:rPr>
          <w:rFonts w:ascii="Times New Roman" w:hAnsi="Times New Roman"/>
          <w:lang w:val="lt-LT"/>
        </w:rPr>
        <w:t>Gydytojas turės reguliariai stebėti:</w:t>
      </w:r>
    </w:p>
    <w:p w14:paraId="1A7B3E07" w14:textId="77777777" w:rsidR="00A43F7C" w:rsidRPr="004B7D45" w:rsidRDefault="00A43F7C" w:rsidP="00A43F7C">
      <w:pPr>
        <w:numPr>
          <w:ilvl w:val="0"/>
          <w:numId w:val="13"/>
        </w:numPr>
        <w:spacing w:after="0" w:line="240" w:lineRule="auto"/>
        <w:ind w:left="567" w:hanging="567"/>
        <w:rPr>
          <w:rFonts w:ascii="Times New Roman" w:hAnsi="Times New Roman"/>
          <w:lang w:val="lt-LT"/>
        </w:rPr>
      </w:pPr>
      <w:r w:rsidRPr="004B7D45">
        <w:rPr>
          <w:rFonts w:ascii="Times New Roman" w:hAnsi="Times New Roman"/>
          <w:lang w:val="lt-LT"/>
        </w:rPr>
        <w:t>ar pernelyg nesumažėjo kraujo ląstelių kiekis Jūsų kraujyje;</w:t>
      </w:r>
    </w:p>
    <w:p w14:paraId="05076318" w14:textId="77777777" w:rsidR="00A43F7C" w:rsidRPr="004B7D45" w:rsidRDefault="00A43F7C" w:rsidP="00A43F7C">
      <w:pPr>
        <w:numPr>
          <w:ilvl w:val="0"/>
          <w:numId w:val="13"/>
        </w:numPr>
        <w:spacing w:after="0" w:line="240" w:lineRule="auto"/>
        <w:ind w:left="567" w:hanging="567"/>
        <w:rPr>
          <w:rFonts w:ascii="Times New Roman" w:hAnsi="Times New Roman"/>
          <w:lang w:val="lt-LT"/>
        </w:rPr>
      </w:pPr>
      <w:r w:rsidRPr="004B7D45">
        <w:rPr>
          <w:rFonts w:ascii="Times New Roman" w:hAnsi="Times New Roman"/>
          <w:lang w:val="lt-LT"/>
        </w:rPr>
        <w:t>šlapimo rūgšties ir kitų faktorių koncentraciją kraujyje;</w:t>
      </w:r>
    </w:p>
    <w:p w14:paraId="07714D50" w14:textId="77777777" w:rsidR="00A43F7C" w:rsidRPr="004B7D45" w:rsidRDefault="00A43F7C" w:rsidP="00A43F7C">
      <w:pPr>
        <w:numPr>
          <w:ilvl w:val="0"/>
          <w:numId w:val="13"/>
        </w:numPr>
        <w:spacing w:after="0" w:line="240" w:lineRule="auto"/>
        <w:ind w:left="567" w:hanging="567"/>
        <w:rPr>
          <w:rFonts w:ascii="Times New Roman" w:hAnsi="Times New Roman"/>
          <w:lang w:val="lt-LT"/>
        </w:rPr>
      </w:pPr>
      <w:r w:rsidRPr="004B7D45">
        <w:rPr>
          <w:rFonts w:ascii="Times New Roman" w:hAnsi="Times New Roman"/>
          <w:lang w:val="lt-LT"/>
        </w:rPr>
        <w:t>ar normali Jūsų širdies ir kepenų funkcija;</w:t>
      </w:r>
    </w:p>
    <w:p w14:paraId="20AFB561" w14:textId="77777777" w:rsidR="00A43F7C" w:rsidRPr="004B7D45" w:rsidRDefault="00A43F7C" w:rsidP="00A43F7C">
      <w:pPr>
        <w:numPr>
          <w:ilvl w:val="0"/>
          <w:numId w:val="13"/>
        </w:numPr>
        <w:spacing w:after="0" w:line="240" w:lineRule="auto"/>
        <w:ind w:left="567" w:hanging="567"/>
        <w:rPr>
          <w:rFonts w:ascii="Times New Roman" w:hAnsi="Times New Roman"/>
          <w:lang w:val="lt-LT"/>
        </w:rPr>
      </w:pPr>
      <w:r w:rsidRPr="004B7D45">
        <w:rPr>
          <w:rFonts w:ascii="Times New Roman" w:hAnsi="Times New Roman"/>
          <w:lang w:val="lt-LT"/>
        </w:rPr>
        <w:t>jeigu bus arba buvo taikomas spindulinis gydymas aplink širdį.</w:t>
      </w:r>
    </w:p>
    <w:p w14:paraId="0FCE1060" w14:textId="77777777" w:rsidR="00A43F7C" w:rsidRPr="004B7D45" w:rsidRDefault="00A43F7C" w:rsidP="00A43F7C">
      <w:pPr>
        <w:numPr>
          <w:ilvl w:val="12"/>
          <w:numId w:val="0"/>
        </w:numPr>
        <w:spacing w:after="0" w:line="240" w:lineRule="auto"/>
        <w:ind w:left="567" w:hanging="567"/>
        <w:rPr>
          <w:rFonts w:ascii="Times New Roman" w:hAnsi="Times New Roman"/>
          <w:lang w:val="lt-LT"/>
        </w:rPr>
      </w:pPr>
    </w:p>
    <w:p w14:paraId="6F56E6F3" w14:textId="77777777" w:rsidR="00A43F7C" w:rsidRPr="004B7D45" w:rsidRDefault="00A43F7C" w:rsidP="00A43F7C">
      <w:pPr>
        <w:numPr>
          <w:ilvl w:val="12"/>
          <w:numId w:val="0"/>
        </w:numPr>
        <w:spacing w:after="0" w:line="240" w:lineRule="auto"/>
        <w:rPr>
          <w:rFonts w:ascii="Times New Roman" w:hAnsi="Times New Roman"/>
          <w:lang w:val="lt-LT"/>
        </w:rPr>
      </w:pPr>
      <w:r w:rsidRPr="004B7D45">
        <w:rPr>
          <w:rFonts w:ascii="Times New Roman" w:hAnsi="Times New Roman"/>
          <w:lang w:val="lt-LT"/>
        </w:rPr>
        <w:t>Jeigu pasireiškė burnos ar gleivinės patinimas ir skausmas, pasakykite gydytojui.</w:t>
      </w:r>
    </w:p>
    <w:p w14:paraId="73E6DB54" w14:textId="77777777" w:rsidR="00A43F7C" w:rsidRPr="004B7D45" w:rsidRDefault="00A43F7C" w:rsidP="00A43F7C">
      <w:pPr>
        <w:numPr>
          <w:ilvl w:val="12"/>
          <w:numId w:val="0"/>
        </w:numPr>
        <w:spacing w:after="0" w:line="240" w:lineRule="auto"/>
        <w:rPr>
          <w:rFonts w:ascii="Times New Roman" w:hAnsi="Times New Roman"/>
          <w:lang w:val="lt-LT"/>
        </w:rPr>
      </w:pPr>
    </w:p>
    <w:p w14:paraId="7A792ACF" w14:textId="77777777" w:rsidR="00A43F7C" w:rsidRPr="004B7D45" w:rsidRDefault="00A43F7C" w:rsidP="00A43F7C">
      <w:pPr>
        <w:numPr>
          <w:ilvl w:val="12"/>
          <w:numId w:val="0"/>
        </w:numPr>
        <w:spacing w:after="0" w:line="240" w:lineRule="auto"/>
        <w:rPr>
          <w:rFonts w:ascii="Times New Roman" w:hAnsi="Times New Roman"/>
          <w:lang w:val="lt-LT"/>
        </w:rPr>
      </w:pPr>
      <w:r w:rsidRPr="004B7D45">
        <w:rPr>
          <w:rFonts w:ascii="Times New Roman" w:hAnsi="Times New Roman"/>
          <w:lang w:val="lt-LT"/>
        </w:rPr>
        <w:t>Praėjus vienai ar dviem paroms po vaisto pavartojimo, šlapimas gali būti raudonos spalvos.</w:t>
      </w:r>
    </w:p>
    <w:p w14:paraId="156C4CCD" w14:textId="77777777" w:rsidR="00A43F7C" w:rsidRPr="004B7D45" w:rsidRDefault="00A43F7C" w:rsidP="00A43F7C">
      <w:pPr>
        <w:spacing w:after="0" w:line="240" w:lineRule="auto"/>
        <w:rPr>
          <w:rFonts w:ascii="Times New Roman" w:hAnsi="Times New Roman"/>
          <w:lang w:val="lt-LT"/>
        </w:rPr>
      </w:pPr>
    </w:p>
    <w:p w14:paraId="76CB02DA"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Vartojimas vaikams</w:t>
      </w:r>
    </w:p>
    <w:p w14:paraId="65394FBE"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Saugumo ir veiksmingumo duomenų apie vartojimą vaikams nepakanka.</w:t>
      </w:r>
    </w:p>
    <w:p w14:paraId="62B51140" w14:textId="77777777" w:rsidR="00A43F7C" w:rsidRPr="004B7D45" w:rsidRDefault="00A43F7C" w:rsidP="00A43F7C">
      <w:pPr>
        <w:spacing w:after="0" w:line="240" w:lineRule="auto"/>
        <w:rPr>
          <w:rFonts w:ascii="Times New Roman" w:hAnsi="Times New Roman"/>
          <w:lang w:val="lt-LT"/>
        </w:rPr>
      </w:pPr>
    </w:p>
    <w:p w14:paraId="5763AD4C" w14:textId="76929C8F"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Kiti vaistai ir Episindan</w:t>
      </w:r>
    </w:p>
    <w:p w14:paraId="25FC2FC7"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Jeigu vartojate arba neseniai vartojote kitų vaistų arba dėl to nesate tikri, pasakykite gydytojui arba vaistininkui. Būtinai pasakykite, jeigu vartojate arba neseniai vartojote:</w:t>
      </w:r>
    </w:p>
    <w:p w14:paraId="56C19FBC"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Cimetidiną (mažinamas skrandžio rūgštingumas).</w:t>
      </w:r>
    </w:p>
    <w:p w14:paraId="5D19E336"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Trastuzumabą (gydomas vėžys).</w:t>
      </w:r>
    </w:p>
    <w:p w14:paraId="452E6862"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Paklitakselį ir docetakselį (gydomas kai kurių tipų vėžys).</w:t>
      </w:r>
    </w:p>
    <w:p w14:paraId="2067424F"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Interferoną alfa-2b (gydomas kai kurių tipų vėžys, limfoma ir tam tikra geltonoji karštinė).</w:t>
      </w:r>
    </w:p>
    <w:p w14:paraId="346787D9"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Chininą (gydoma maliarija ir kojų mėšlungis).</w:t>
      </w:r>
    </w:p>
    <w:p w14:paraId="02D35DB0"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Deksverapamilį (gydomi tam tikri širdies funkcijos sutrikimai).</w:t>
      </w:r>
    </w:p>
    <w:p w14:paraId="01BDD1DA"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Vaistų, kurie gali veikti širdį, tokių kaip 5-fluoruracilo, ciklofosfamido, cisplatinos, taksanų (naudojami vėžiui gydyti) ar geriamų kalcio kanalų blokatorių (naudojami aukšto kraujospūdžio ligai ar kai kurioms širdies ligoms gydyti).</w:t>
      </w:r>
    </w:p>
    <w:p w14:paraId="6A28526A"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Vaistų, kurie gali veikti kepenų funkciją.</w:t>
      </w:r>
    </w:p>
    <w:p w14:paraId="27EEA284"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Gyvų vakcinų.</w:t>
      </w:r>
    </w:p>
    <w:p w14:paraId="08DD7760"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Kitų vaistų, kurie gali veikti kaulų čiulpų funkciją (pvz.: kitų vaistų nuo vėžio, sulfonamido ir chloramfenikolio [antibakteriniai vaistai], difenilhidantoiną [vaistas nuo epilepsijos], amidopirino darinių [tam tikri vaistai, kuriais malšinamas skausmas ir mažinamas karščiavimas] ir kai kurių antivirusinių vaistų).</w:t>
      </w:r>
    </w:p>
    <w:p w14:paraId="3339540D" w14:textId="77777777" w:rsidR="00A43F7C" w:rsidRPr="004B7D45" w:rsidRDefault="00A43F7C" w:rsidP="00A43F7C">
      <w:pPr>
        <w:numPr>
          <w:ilvl w:val="0"/>
          <w:numId w:val="1"/>
        </w:numPr>
        <w:spacing w:after="0" w:line="240" w:lineRule="auto"/>
        <w:ind w:left="567" w:right="-2" w:hanging="567"/>
        <w:rPr>
          <w:rFonts w:ascii="Times New Roman" w:hAnsi="Times New Roman"/>
          <w:lang w:val="lt-LT"/>
        </w:rPr>
      </w:pPr>
      <w:r w:rsidRPr="004B7D45">
        <w:rPr>
          <w:rFonts w:ascii="Times New Roman" w:hAnsi="Times New Roman"/>
          <w:lang w:val="lt-LT"/>
        </w:rPr>
        <w:t>Deksrazoksaną (vartojamas apsaugai nuo epirubicino kumuliatyvaus toksinio poveikio širdžiai).</w:t>
      </w:r>
    </w:p>
    <w:p w14:paraId="395A36B6"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54F1C29A"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Nėštumas, žindymo laikotarpis ir vaisingumas</w:t>
      </w:r>
    </w:p>
    <w:p w14:paraId="59C369A8"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Jeigu esate nėščia, žindote kūdikį, manote, kad galbūt esate nėščia, arba planuojate pastoti, tai prieš vartodama šį vaistą, pasitarkite su gydytoju arba vaistininku.</w:t>
      </w:r>
    </w:p>
    <w:p w14:paraId="38B93876" w14:textId="77777777" w:rsidR="00A43F7C" w:rsidRPr="004B7D45" w:rsidRDefault="00A43F7C" w:rsidP="00A43F7C">
      <w:pPr>
        <w:spacing w:after="0" w:line="240" w:lineRule="auto"/>
        <w:rPr>
          <w:rFonts w:ascii="Times New Roman" w:hAnsi="Times New Roman"/>
          <w:lang w:val="lt-LT"/>
        </w:rPr>
      </w:pPr>
    </w:p>
    <w:p w14:paraId="34B7C5F5" w14:textId="77777777" w:rsidR="00A43F7C" w:rsidRPr="004B7D45" w:rsidRDefault="00A43F7C" w:rsidP="00A43F7C">
      <w:pPr>
        <w:spacing w:after="0" w:line="240" w:lineRule="auto"/>
        <w:rPr>
          <w:rFonts w:ascii="Times New Roman" w:hAnsi="Times New Roman"/>
          <w:u w:val="single"/>
          <w:lang w:val="lt-LT"/>
        </w:rPr>
      </w:pPr>
      <w:r w:rsidRPr="004B7D45">
        <w:rPr>
          <w:rFonts w:ascii="Times New Roman" w:hAnsi="Times New Roman"/>
          <w:u w:val="single"/>
          <w:lang w:val="lt-LT"/>
        </w:rPr>
        <w:t>Nėštumas</w:t>
      </w:r>
    </w:p>
    <w:p w14:paraId="09321F99" w14:textId="1075FAFE" w:rsidR="00A43F7C" w:rsidRPr="004B7D45" w:rsidRDefault="00A43F7C" w:rsidP="00A43F7C">
      <w:pPr>
        <w:numPr>
          <w:ilvl w:val="12"/>
          <w:numId w:val="0"/>
        </w:numPr>
        <w:spacing w:after="0" w:line="240" w:lineRule="auto"/>
        <w:ind w:right="-2"/>
        <w:outlineLvl w:val="0"/>
        <w:rPr>
          <w:rFonts w:ascii="Times New Roman" w:hAnsi="Times New Roman"/>
          <w:lang w:val="lt-LT"/>
        </w:rPr>
      </w:pPr>
      <w:r w:rsidRPr="004B7D45">
        <w:rPr>
          <w:rFonts w:ascii="Times New Roman" w:hAnsi="Times New Roman"/>
          <w:lang w:val="lt-LT"/>
        </w:rPr>
        <w:t>Nėštumo metu vartojamas Episindan gali sukelti apsigimimų, todėl, jeigu esate nėščia arba gydymo metu planuojate pastoti, apie tai svarbu pasakyti gydytojui. Episindan nėštumo metu vartoti negalima, išskyrus atvejus, kai vaistą vartoti skiria gydytojas.</w:t>
      </w:r>
    </w:p>
    <w:p w14:paraId="62F2F105" w14:textId="77777777" w:rsidR="00A43F7C" w:rsidRPr="004B7D45" w:rsidRDefault="00A43F7C" w:rsidP="00A43F7C">
      <w:pPr>
        <w:numPr>
          <w:ilvl w:val="12"/>
          <w:numId w:val="0"/>
        </w:numPr>
        <w:spacing w:after="0" w:line="240" w:lineRule="auto"/>
        <w:ind w:right="-2"/>
        <w:outlineLvl w:val="0"/>
        <w:rPr>
          <w:rFonts w:ascii="Times New Roman" w:hAnsi="Times New Roman"/>
          <w:b/>
          <w:lang w:val="lt-LT"/>
        </w:rPr>
      </w:pPr>
    </w:p>
    <w:p w14:paraId="1D152EC0" w14:textId="1523D15E" w:rsidR="00A43F7C" w:rsidRPr="004B7D45" w:rsidRDefault="00A43F7C" w:rsidP="00A43F7C">
      <w:pPr>
        <w:numPr>
          <w:ilvl w:val="12"/>
          <w:numId w:val="0"/>
        </w:numPr>
        <w:spacing w:after="0" w:line="240" w:lineRule="auto"/>
        <w:rPr>
          <w:rFonts w:ascii="Times New Roman" w:hAnsi="Times New Roman"/>
          <w:lang w:val="lt-LT"/>
        </w:rPr>
      </w:pPr>
      <w:r w:rsidRPr="004B7D45">
        <w:rPr>
          <w:rFonts w:ascii="Times New Roman" w:hAnsi="Times New Roman"/>
          <w:lang w:val="lt-LT"/>
        </w:rPr>
        <w:lastRenderedPageBreak/>
        <w:t>Jeigu vartojate arba Jūsų partneris vartoja Episindan, gydymo metu turite naudoti veiksmingą kontracepcijos metodą. Jeigu pastojote gydymo metu ar norite turėti vaikų gydymui pasibaigus, rekomenduojama genetinė konsultacija.</w:t>
      </w:r>
    </w:p>
    <w:p w14:paraId="50AF3EBC" w14:textId="77777777" w:rsidR="00A43F7C" w:rsidRPr="004B7D45" w:rsidRDefault="00A43F7C" w:rsidP="00A43F7C">
      <w:pPr>
        <w:numPr>
          <w:ilvl w:val="12"/>
          <w:numId w:val="0"/>
        </w:numPr>
        <w:spacing w:after="0" w:line="240" w:lineRule="auto"/>
        <w:rPr>
          <w:rFonts w:ascii="Times New Roman" w:hAnsi="Times New Roman"/>
          <w:lang w:val="lt-LT"/>
        </w:rPr>
      </w:pPr>
    </w:p>
    <w:p w14:paraId="6E069AF8" w14:textId="77777777" w:rsidR="00A43F7C" w:rsidRPr="004B7D45" w:rsidRDefault="00A43F7C" w:rsidP="00A43F7C">
      <w:pPr>
        <w:numPr>
          <w:ilvl w:val="12"/>
          <w:numId w:val="0"/>
        </w:numPr>
        <w:spacing w:after="0" w:line="240" w:lineRule="auto"/>
        <w:rPr>
          <w:rFonts w:ascii="Times New Roman" w:hAnsi="Times New Roman"/>
          <w:u w:val="single"/>
          <w:lang w:val="lt-LT"/>
        </w:rPr>
      </w:pPr>
      <w:r w:rsidRPr="004B7D45">
        <w:rPr>
          <w:rFonts w:ascii="Times New Roman" w:hAnsi="Times New Roman"/>
          <w:u w:val="single"/>
          <w:lang w:val="lt-LT"/>
        </w:rPr>
        <w:t>Žindymas</w:t>
      </w:r>
    </w:p>
    <w:p w14:paraId="0E7412C9" w14:textId="60E48580" w:rsidR="00A43F7C" w:rsidRPr="004B7D45" w:rsidRDefault="00A43F7C" w:rsidP="00A43F7C">
      <w:pPr>
        <w:numPr>
          <w:ilvl w:val="12"/>
          <w:numId w:val="0"/>
        </w:numPr>
        <w:spacing w:after="0" w:line="240" w:lineRule="auto"/>
        <w:rPr>
          <w:rFonts w:ascii="Times New Roman" w:hAnsi="Times New Roman"/>
          <w:b/>
          <w:lang w:val="lt-LT"/>
        </w:rPr>
      </w:pPr>
      <w:r w:rsidRPr="004B7D45">
        <w:rPr>
          <w:rFonts w:ascii="Times New Roman" w:hAnsi="Times New Roman"/>
          <w:lang w:val="lt-LT"/>
        </w:rPr>
        <w:t>Episindan gali pakenkti žindomam kūdikiui, taigi prieš pradedant gydymą Episindan, motina turi nutraukti kūdikio žindymą.</w:t>
      </w:r>
    </w:p>
    <w:p w14:paraId="160151B5" w14:textId="77777777" w:rsidR="00A43F7C" w:rsidRPr="004B7D45" w:rsidRDefault="00A43F7C" w:rsidP="00A43F7C">
      <w:pPr>
        <w:spacing w:after="0" w:line="240" w:lineRule="auto"/>
        <w:rPr>
          <w:rFonts w:ascii="Times New Roman" w:hAnsi="Times New Roman"/>
          <w:lang w:val="lt-LT"/>
        </w:rPr>
      </w:pPr>
    </w:p>
    <w:p w14:paraId="4BA8586E" w14:textId="77777777" w:rsidR="00A43F7C" w:rsidRPr="004B7D45" w:rsidRDefault="00A43F7C" w:rsidP="00A43F7C">
      <w:pPr>
        <w:spacing w:after="0" w:line="240" w:lineRule="auto"/>
        <w:rPr>
          <w:rFonts w:ascii="Times New Roman" w:hAnsi="Times New Roman"/>
          <w:u w:val="single"/>
          <w:lang w:val="lt-LT"/>
        </w:rPr>
      </w:pPr>
      <w:r w:rsidRPr="004B7D45">
        <w:rPr>
          <w:rFonts w:ascii="Times New Roman" w:hAnsi="Times New Roman"/>
          <w:u w:val="single"/>
          <w:lang w:val="lt-LT"/>
        </w:rPr>
        <w:t>Vaisingumas</w:t>
      </w:r>
    </w:p>
    <w:p w14:paraId="14555F56"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Gydymas epirubicinu gali sukelti nevaisingumą. Prieš gydymą pacientams vyrams reikėtų apsvarstyti spermos konservavimo galimybę. Dėl gydymo epirubicinu moterims gali dingti menstruacijos ar kilti priešlaikinė menopauzė moterims premenopauzėje.</w:t>
      </w:r>
    </w:p>
    <w:p w14:paraId="2A3724E2" w14:textId="77777777" w:rsidR="00A43F7C" w:rsidRPr="004B7D45" w:rsidRDefault="00A43F7C" w:rsidP="00A43F7C">
      <w:pPr>
        <w:spacing w:after="0" w:line="240" w:lineRule="auto"/>
        <w:rPr>
          <w:rFonts w:ascii="Times New Roman" w:hAnsi="Times New Roman"/>
          <w:lang w:val="lt-LT"/>
        </w:rPr>
      </w:pPr>
    </w:p>
    <w:p w14:paraId="208EC640"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Vairavimas ir mechanizmų valdymas</w:t>
      </w:r>
    </w:p>
    <w:p w14:paraId="2058380E" w14:textId="3B22B4EF"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gali sukelti pykinimą ir vėmimą, o tai laikinai sutrikdyti gebėjimą vairuoti ar valdyti mechanizmus.</w:t>
      </w:r>
    </w:p>
    <w:p w14:paraId="736B2A67" w14:textId="77777777" w:rsidR="00A43F7C" w:rsidRPr="004B7D45" w:rsidRDefault="00A43F7C" w:rsidP="00A43F7C">
      <w:pPr>
        <w:spacing w:after="0" w:line="240" w:lineRule="auto"/>
        <w:rPr>
          <w:rFonts w:ascii="Times New Roman" w:hAnsi="Times New Roman"/>
          <w:lang w:val="lt-LT"/>
        </w:rPr>
      </w:pPr>
    </w:p>
    <w:p w14:paraId="7146AFE5" w14:textId="0D5EAB01"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Episindan sudėtyje yra natrio</w:t>
      </w:r>
    </w:p>
    <w:p w14:paraId="3FD6D569" w14:textId="4F4525EA" w:rsidR="00A43F7C" w:rsidRPr="004B7D45" w:rsidRDefault="00A43F7C" w:rsidP="00A43F7C">
      <w:pPr>
        <w:spacing w:after="0" w:line="240" w:lineRule="auto"/>
        <w:rPr>
          <w:rFonts w:ascii="Times New Roman" w:eastAsia="Times New Roman" w:hAnsi="Times New Roman" w:cs="Times New Roman"/>
          <w:lang w:val="lt-LT"/>
        </w:rPr>
      </w:pPr>
      <w:r w:rsidRPr="004B7D45">
        <w:rPr>
          <w:rFonts w:ascii="Times New Roman" w:eastAsia="Times New Roman" w:hAnsi="Times New Roman" w:cs="Times New Roman"/>
          <w:lang w:val="lt-LT"/>
        </w:rPr>
        <w:t>1 ml Episindan yra 3,54 mg natrio. Į tai reikia atsižvelgti pacientams, kontroliuojantiems natrio kiekį maiste.</w:t>
      </w:r>
    </w:p>
    <w:p w14:paraId="2FC5E24E" w14:textId="77777777" w:rsidR="00A43F7C" w:rsidRPr="004B7D45" w:rsidRDefault="00A43F7C" w:rsidP="00A43F7C">
      <w:pPr>
        <w:spacing w:after="0" w:line="240" w:lineRule="auto"/>
        <w:rPr>
          <w:rFonts w:ascii="Times New Roman" w:hAnsi="Times New Roman"/>
          <w:lang w:val="lt-LT"/>
        </w:rPr>
      </w:pPr>
    </w:p>
    <w:p w14:paraId="558796E9" w14:textId="77777777" w:rsidR="00A43F7C" w:rsidRPr="004B7D45" w:rsidRDefault="00A43F7C" w:rsidP="00A43F7C">
      <w:pPr>
        <w:spacing w:after="0" w:line="240" w:lineRule="auto"/>
        <w:rPr>
          <w:rFonts w:ascii="Times New Roman" w:hAnsi="Times New Roman"/>
          <w:lang w:val="lt-LT"/>
        </w:rPr>
      </w:pPr>
    </w:p>
    <w:p w14:paraId="4DB55AE9" w14:textId="7F5F094F" w:rsidR="00A43F7C" w:rsidRPr="004B7D45" w:rsidRDefault="00A43F7C" w:rsidP="00A43F7C">
      <w:pPr>
        <w:spacing w:after="0" w:line="240" w:lineRule="auto"/>
        <w:ind w:left="540" w:hanging="540"/>
        <w:rPr>
          <w:rFonts w:ascii="Times New Roman" w:hAnsi="Times New Roman"/>
          <w:b/>
          <w:lang w:val="lt-LT"/>
        </w:rPr>
      </w:pPr>
      <w:bookmarkStart w:id="6" w:name="_Toc129243141"/>
      <w:bookmarkStart w:id="7" w:name="_Toc129243266"/>
      <w:r w:rsidRPr="004B7D45">
        <w:rPr>
          <w:rFonts w:ascii="Times New Roman" w:hAnsi="Times New Roman"/>
          <w:b/>
          <w:lang w:val="lt-LT"/>
        </w:rPr>
        <w:t>3.</w:t>
      </w:r>
      <w:r w:rsidRPr="004B7D45">
        <w:rPr>
          <w:rFonts w:ascii="Times New Roman" w:hAnsi="Times New Roman"/>
          <w:b/>
          <w:lang w:val="lt-LT"/>
        </w:rPr>
        <w:tab/>
      </w:r>
      <w:bookmarkEnd w:id="6"/>
      <w:bookmarkEnd w:id="7"/>
      <w:r w:rsidRPr="004B7D45">
        <w:rPr>
          <w:rFonts w:ascii="Times New Roman" w:hAnsi="Times New Roman"/>
          <w:b/>
          <w:lang w:val="lt-LT"/>
        </w:rPr>
        <w:t>Kaip vartoti Episindan</w:t>
      </w:r>
    </w:p>
    <w:p w14:paraId="416D768F" w14:textId="77777777" w:rsidR="00A43F7C" w:rsidRPr="004B7D45" w:rsidRDefault="00A43F7C" w:rsidP="00A43F7C">
      <w:pPr>
        <w:spacing w:after="0" w:line="240" w:lineRule="auto"/>
        <w:rPr>
          <w:rFonts w:ascii="Times New Roman" w:hAnsi="Times New Roman"/>
          <w:lang w:val="lt-LT"/>
        </w:rPr>
      </w:pPr>
    </w:p>
    <w:p w14:paraId="1F6A2497" w14:textId="02C3DB1F" w:rsidR="00A43F7C" w:rsidRPr="004B7D45" w:rsidRDefault="00A43F7C" w:rsidP="00A43F7C">
      <w:pPr>
        <w:spacing w:after="0" w:line="240" w:lineRule="auto"/>
        <w:ind w:right="-2"/>
        <w:rPr>
          <w:rFonts w:ascii="Times New Roman" w:hAnsi="Times New Roman"/>
          <w:lang w:val="lt-LT"/>
        </w:rPr>
      </w:pPr>
      <w:r w:rsidRPr="004B7D45">
        <w:rPr>
          <w:rFonts w:ascii="Times New Roman" w:hAnsi="Times New Roman"/>
          <w:lang w:val="lt-LT"/>
        </w:rPr>
        <w:t>Episindan į veną arba tiesiai į šlapimo pūslę sušvirkš gydytojas ar slaugytoja.</w:t>
      </w:r>
    </w:p>
    <w:p w14:paraId="460A8A20" w14:textId="77777777" w:rsidR="00A43F7C" w:rsidRPr="004B7D45" w:rsidRDefault="00A43F7C" w:rsidP="00A43F7C">
      <w:pPr>
        <w:spacing w:after="0" w:line="240" w:lineRule="auto"/>
        <w:ind w:right="-2"/>
        <w:rPr>
          <w:rFonts w:ascii="Times New Roman" w:hAnsi="Times New Roman"/>
          <w:lang w:val="lt-LT"/>
        </w:rPr>
      </w:pPr>
    </w:p>
    <w:p w14:paraId="1D61BC3A" w14:textId="77777777" w:rsidR="00A43F7C" w:rsidRPr="004B7D45" w:rsidRDefault="00A43F7C" w:rsidP="00A43F7C">
      <w:pPr>
        <w:spacing w:after="0" w:line="240" w:lineRule="auto"/>
        <w:ind w:right="-2"/>
        <w:rPr>
          <w:rFonts w:ascii="Times New Roman" w:hAnsi="Times New Roman"/>
          <w:lang w:val="lt-LT"/>
        </w:rPr>
      </w:pPr>
      <w:r w:rsidRPr="004B7D45">
        <w:rPr>
          <w:rFonts w:ascii="Times New Roman" w:hAnsi="Times New Roman"/>
          <w:lang w:val="lt-LT"/>
        </w:rPr>
        <w:t>Gydytojas nustatys tikslią dozę ir dienas, kuriomis reikia vartoti vaistą. Tai priklauso nuo vėžio, kuriuo sergate, Jūsų sveikatos būklės, ūgio, svorio, kepenų funkcijos ir koks kitas gydymas Jums taikomas.</w:t>
      </w:r>
    </w:p>
    <w:p w14:paraId="497EC54D" w14:textId="77777777" w:rsidR="00A43F7C" w:rsidRPr="004B7D45" w:rsidRDefault="00A43F7C" w:rsidP="00A43F7C">
      <w:pPr>
        <w:spacing w:after="0" w:line="240" w:lineRule="auto"/>
        <w:ind w:right="-2"/>
        <w:rPr>
          <w:rFonts w:ascii="Times New Roman" w:hAnsi="Times New Roman"/>
          <w:lang w:val="lt-LT"/>
        </w:rPr>
      </w:pPr>
    </w:p>
    <w:p w14:paraId="1F63F8B6" w14:textId="77777777" w:rsidR="00A43F7C" w:rsidRPr="004B7D45" w:rsidRDefault="00A43F7C" w:rsidP="00A43F7C">
      <w:pPr>
        <w:spacing w:after="0" w:line="240" w:lineRule="auto"/>
        <w:ind w:right="-2"/>
        <w:rPr>
          <w:rFonts w:ascii="Times New Roman" w:hAnsi="Times New Roman"/>
          <w:i/>
          <w:lang w:val="lt-LT"/>
        </w:rPr>
      </w:pPr>
      <w:r w:rsidRPr="004B7D45">
        <w:rPr>
          <w:rFonts w:ascii="Times New Roman" w:hAnsi="Times New Roman"/>
          <w:i/>
          <w:lang w:val="lt-LT"/>
        </w:rPr>
        <w:t>Injekcija ar infuzija į veną</w:t>
      </w:r>
    </w:p>
    <w:p w14:paraId="59491A82" w14:textId="2BDC9C45"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galima sušvirkšti į veną per 3</w:t>
      </w:r>
      <w:r w:rsidRPr="004B7D45">
        <w:rPr>
          <w:rFonts w:ascii="Times New Roman" w:hAnsi="Times New Roman"/>
          <w:lang w:val="lt-LT"/>
        </w:rPr>
        <w:noBreakHyphen/>
        <w:t>5 minutes. Prieš lėtą infuziją (paprastai lašais į veną per 30 minučių) vaistą galima praskiesti.</w:t>
      </w:r>
    </w:p>
    <w:p w14:paraId="648AD680" w14:textId="77777777" w:rsidR="00A43F7C" w:rsidRPr="004B7D45" w:rsidRDefault="00A43F7C" w:rsidP="00A43F7C">
      <w:pPr>
        <w:spacing w:after="0" w:line="240" w:lineRule="auto"/>
        <w:ind w:right="-2"/>
        <w:rPr>
          <w:rFonts w:ascii="Times New Roman" w:hAnsi="Times New Roman"/>
          <w:lang w:val="lt-LT"/>
        </w:rPr>
      </w:pPr>
    </w:p>
    <w:p w14:paraId="3D53CE35" w14:textId="77777777" w:rsidR="00A43F7C" w:rsidRPr="004B7D45" w:rsidRDefault="00A43F7C" w:rsidP="00A43F7C">
      <w:pPr>
        <w:spacing w:after="0" w:line="240" w:lineRule="auto"/>
        <w:ind w:right="-2"/>
        <w:rPr>
          <w:rFonts w:ascii="Times New Roman" w:hAnsi="Times New Roman"/>
          <w:i/>
          <w:lang w:val="lt-LT"/>
        </w:rPr>
      </w:pPr>
      <w:r w:rsidRPr="004B7D45">
        <w:rPr>
          <w:rFonts w:ascii="Times New Roman" w:hAnsi="Times New Roman"/>
          <w:i/>
          <w:lang w:val="lt-LT"/>
        </w:rPr>
        <w:t>Sušvirkštimas į šlapimo pūslę</w:t>
      </w:r>
    </w:p>
    <w:p w14:paraId="531A9BB2" w14:textId="77777777" w:rsidR="00A43F7C" w:rsidRPr="004B7D45" w:rsidRDefault="00A43F7C" w:rsidP="00A43F7C">
      <w:pPr>
        <w:spacing w:after="0" w:line="240" w:lineRule="auto"/>
        <w:ind w:right="-2"/>
        <w:rPr>
          <w:rFonts w:ascii="Times New Roman" w:hAnsi="Times New Roman"/>
          <w:lang w:val="lt-LT"/>
        </w:rPr>
      </w:pPr>
      <w:r w:rsidRPr="004B7D45">
        <w:rPr>
          <w:rFonts w:ascii="Times New Roman" w:hAnsi="Times New Roman"/>
          <w:lang w:val="lt-LT"/>
        </w:rPr>
        <w:t>Jeigu vaisto bus švirkščiama į šlapimo pūslę, turite negerti jokių skysčių 12 valandų prieš procedūrą, kad šlapimas pernelyg nepraskiestų vaisto. Tirpalą po sušvirkštimo reikia laikyti šlapimo pūslėje 1</w:t>
      </w:r>
      <w:r w:rsidRPr="004B7D45">
        <w:rPr>
          <w:rFonts w:ascii="Times New Roman" w:hAnsi="Times New Roman"/>
          <w:lang w:val="lt-LT"/>
        </w:rPr>
        <w:noBreakHyphen/>
        <w:t>2 valandas. Jūs turėsite kartais apsiversti, kad vaistas paveiktų visą vidinį šlapimo pūslės paviršių.</w:t>
      </w:r>
    </w:p>
    <w:p w14:paraId="3ED3F0B4" w14:textId="77777777" w:rsidR="00A43F7C" w:rsidRPr="004B7D45" w:rsidRDefault="00A43F7C" w:rsidP="00A43F7C">
      <w:pPr>
        <w:spacing w:after="0" w:line="240" w:lineRule="auto"/>
        <w:ind w:right="-2"/>
        <w:rPr>
          <w:rFonts w:ascii="Times New Roman" w:hAnsi="Times New Roman"/>
          <w:lang w:val="lt-LT"/>
        </w:rPr>
      </w:pPr>
    </w:p>
    <w:p w14:paraId="63C5F897" w14:textId="77777777" w:rsidR="00A43F7C" w:rsidRPr="004B7D45" w:rsidRDefault="00A43F7C" w:rsidP="00A43F7C">
      <w:pPr>
        <w:spacing w:after="0" w:line="240" w:lineRule="auto"/>
        <w:ind w:right="-2"/>
        <w:rPr>
          <w:rFonts w:ascii="Times New Roman" w:hAnsi="Times New Roman"/>
          <w:lang w:val="lt-LT"/>
        </w:rPr>
      </w:pPr>
      <w:r w:rsidRPr="004B7D45">
        <w:rPr>
          <w:rFonts w:ascii="Times New Roman" w:hAnsi="Times New Roman"/>
          <w:lang w:val="lt-LT"/>
        </w:rPr>
        <w:t>Šlapintis reikia atsargiai, kad šlapimo pūslės turinys nepatektų ant odos. Jeigu turinio pateko ant odos, paveiktą vietą reikia nuplauti muilu ir vandeniu, bet negalima trinti.</w:t>
      </w:r>
    </w:p>
    <w:p w14:paraId="3CDE9278" w14:textId="77777777" w:rsidR="00A43F7C" w:rsidRPr="004B7D45" w:rsidRDefault="00A43F7C" w:rsidP="00A43F7C">
      <w:pPr>
        <w:spacing w:after="0" w:line="240" w:lineRule="auto"/>
        <w:ind w:right="-2"/>
        <w:rPr>
          <w:rFonts w:ascii="Times New Roman" w:hAnsi="Times New Roman"/>
          <w:lang w:val="lt-LT"/>
        </w:rPr>
      </w:pPr>
    </w:p>
    <w:p w14:paraId="41A5E8B9" w14:textId="77777777" w:rsidR="00A43F7C" w:rsidRPr="004B7D45" w:rsidRDefault="00A43F7C" w:rsidP="00A43F7C">
      <w:pPr>
        <w:spacing w:after="0" w:line="240" w:lineRule="auto"/>
        <w:ind w:right="-2"/>
        <w:rPr>
          <w:rFonts w:ascii="Times New Roman" w:hAnsi="Times New Roman"/>
          <w:lang w:val="lt-LT"/>
        </w:rPr>
      </w:pPr>
      <w:r w:rsidRPr="004B7D45">
        <w:rPr>
          <w:rFonts w:ascii="Times New Roman" w:hAnsi="Times New Roman"/>
          <w:lang w:val="lt-LT"/>
        </w:rPr>
        <w:t>Gydytojas reguliariai tirs Jūsų kraują, kad nustatytų, ar nepasireiškia koks nors šalutinis poveikis. Kad nustatytų bet kokią širdies pažaidą, gydytojas stebės Jūsų širdies veiklą dar keletą savaičių po gydymo.</w:t>
      </w:r>
    </w:p>
    <w:p w14:paraId="14DDE6F6" w14:textId="77777777" w:rsidR="00A43F7C" w:rsidRPr="004B7D45" w:rsidRDefault="00A43F7C" w:rsidP="00A43F7C">
      <w:pPr>
        <w:spacing w:after="0" w:line="240" w:lineRule="auto"/>
        <w:rPr>
          <w:rFonts w:ascii="Times New Roman" w:hAnsi="Times New Roman"/>
          <w:lang w:val="lt-LT"/>
        </w:rPr>
      </w:pPr>
    </w:p>
    <w:p w14:paraId="1FF23878" w14:textId="13448E51"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Pavartojus per didelę Episindan dozę</w:t>
      </w:r>
    </w:p>
    <w:p w14:paraId="2A6D29EA"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Tai gali pakenkti Jūsų širdžiai, sumažinti Jūsų kraujo ląstelių kiekį ir sukelti toksinį poveikį virškinamajam traktui (daugiausia mikozitą). Galite pastebėti opelių burnoje, bet šis vaistas vartojamas ligoninėje, taigi mažai tikėtina, kad bus pavartota per daug ar per mažai vaisto. Jeigu abejojate, kreipkitės į gydytoją.</w:t>
      </w:r>
    </w:p>
    <w:p w14:paraId="38EDB313" w14:textId="77777777" w:rsidR="00A43F7C" w:rsidRPr="004B7D45" w:rsidRDefault="00A43F7C" w:rsidP="00A43F7C">
      <w:pPr>
        <w:spacing w:after="0" w:line="240" w:lineRule="auto"/>
        <w:rPr>
          <w:rFonts w:ascii="Times New Roman" w:hAnsi="Times New Roman"/>
          <w:lang w:val="lt-LT"/>
        </w:rPr>
      </w:pPr>
    </w:p>
    <w:p w14:paraId="11FBBB2B" w14:textId="77777777" w:rsidR="00A43F7C" w:rsidRPr="004B7D45" w:rsidRDefault="00A43F7C" w:rsidP="00A43F7C">
      <w:pPr>
        <w:spacing w:after="0" w:line="240" w:lineRule="auto"/>
        <w:rPr>
          <w:rFonts w:ascii="Times New Roman" w:hAnsi="Times New Roman"/>
          <w:lang w:val="lt-LT"/>
        </w:rPr>
      </w:pPr>
    </w:p>
    <w:p w14:paraId="01481D3E" w14:textId="77777777" w:rsidR="00A43F7C" w:rsidRPr="004B7D45" w:rsidRDefault="00A43F7C" w:rsidP="00A43F7C">
      <w:pPr>
        <w:spacing w:after="0" w:line="240" w:lineRule="auto"/>
        <w:ind w:left="540" w:hanging="540"/>
        <w:rPr>
          <w:rFonts w:ascii="Times New Roman" w:hAnsi="Times New Roman"/>
          <w:b/>
          <w:lang w:val="lt-LT"/>
        </w:rPr>
      </w:pPr>
      <w:bookmarkStart w:id="8" w:name="_Toc129243142"/>
      <w:bookmarkStart w:id="9" w:name="_Toc129243267"/>
      <w:r w:rsidRPr="004B7D45">
        <w:rPr>
          <w:rFonts w:ascii="Times New Roman" w:hAnsi="Times New Roman"/>
          <w:b/>
          <w:lang w:val="lt-LT"/>
        </w:rPr>
        <w:t>4.</w:t>
      </w:r>
      <w:r w:rsidRPr="004B7D45">
        <w:rPr>
          <w:rFonts w:ascii="Times New Roman" w:hAnsi="Times New Roman"/>
          <w:b/>
          <w:lang w:val="lt-LT"/>
        </w:rPr>
        <w:tab/>
      </w:r>
      <w:bookmarkEnd w:id="8"/>
      <w:bookmarkEnd w:id="9"/>
      <w:r w:rsidRPr="004B7D45">
        <w:rPr>
          <w:rFonts w:ascii="Times New Roman" w:hAnsi="Times New Roman"/>
          <w:b/>
          <w:lang w:val="lt-LT"/>
        </w:rPr>
        <w:t>Galimas šalutinis poveikis</w:t>
      </w:r>
    </w:p>
    <w:p w14:paraId="469684FA" w14:textId="77777777" w:rsidR="00A43F7C" w:rsidRPr="004B7D45" w:rsidRDefault="00A43F7C" w:rsidP="00A43F7C">
      <w:pPr>
        <w:spacing w:after="0" w:line="240" w:lineRule="auto"/>
        <w:rPr>
          <w:rFonts w:ascii="Times New Roman" w:hAnsi="Times New Roman"/>
          <w:lang w:val="lt-LT"/>
        </w:rPr>
      </w:pPr>
    </w:p>
    <w:p w14:paraId="1778402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Šis vaistas, kaip ir visi kiti vaistai, gali sukelti šalutinį poveikį, nors jis pasireiškia ne visiems žmonėms.</w:t>
      </w:r>
    </w:p>
    <w:p w14:paraId="7B426C49" w14:textId="77777777" w:rsidR="00A43F7C" w:rsidRPr="004B7D45" w:rsidRDefault="00A43F7C" w:rsidP="00A43F7C">
      <w:pPr>
        <w:spacing w:after="0" w:line="240" w:lineRule="auto"/>
        <w:rPr>
          <w:rFonts w:ascii="Times New Roman" w:hAnsi="Times New Roman"/>
          <w:lang w:val="lt-LT"/>
        </w:rPr>
      </w:pPr>
    </w:p>
    <w:p w14:paraId="3E413557"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lastRenderedPageBreak/>
        <w:t>Jeigu infuzuojant epirubiciną į veną, pasireiškė šis šalutinis poveikis, nedelsdami pasakykite gydytojui, nes tai yra labai sunkus šalutinis poveikis. Gali prireikti skubios medicininės pagalbos:</w:t>
      </w:r>
    </w:p>
    <w:p w14:paraId="66A81827" w14:textId="77777777" w:rsidR="00A43F7C" w:rsidRPr="004B7D45" w:rsidRDefault="00A43F7C" w:rsidP="00A43F7C">
      <w:pPr>
        <w:spacing w:after="0" w:line="240" w:lineRule="auto"/>
        <w:ind w:left="567" w:hanging="567"/>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paraudimas, skausmas ar patinimas vaisto sušvirkštimo vietoje. Vaisto atsitiktinai sušvirkštus į šalia venos esančius audinius, gali būti pažeisti audiniai;</w:t>
      </w:r>
    </w:p>
    <w:p w14:paraId="59B3904B" w14:textId="77777777" w:rsidR="00A43F7C" w:rsidRPr="004B7D45" w:rsidRDefault="00A43F7C" w:rsidP="00A43F7C">
      <w:pPr>
        <w:spacing w:after="0" w:line="240" w:lineRule="auto"/>
        <w:ind w:left="567" w:hanging="567"/>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širdies funkcijos sutrikimo ar krešulio plaučiuose simptomai, pavyzdžiui, krūtinės skausmas, dusulys, kulkšnių patinimas (toks poveikis gali pasireikšti praėjus keletui savaičių po gydymo epirubicinu pabaigos);</w:t>
      </w:r>
    </w:p>
    <w:p w14:paraId="58B37E50" w14:textId="77777777" w:rsidR="00A43F7C" w:rsidRPr="004B7D45" w:rsidRDefault="00A43F7C" w:rsidP="00A43F7C">
      <w:pPr>
        <w:spacing w:after="0" w:line="240" w:lineRule="auto"/>
        <w:ind w:left="567" w:hanging="567"/>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sunki alerginė reakcija, pasireiškianti tokiais simptomais: silpnumas, odos išbėrimas, veido patinimas, kvėpavimo pasunkėjimas ar švokštimas. Kartais gali pasireikšti ūminis kraujagyslių nepakankamumas;</w:t>
      </w:r>
    </w:p>
    <w:p w14:paraId="7901A092" w14:textId="77777777" w:rsidR="00A43F7C" w:rsidRPr="004B7D45" w:rsidRDefault="00A43F7C" w:rsidP="00A43F7C">
      <w:pPr>
        <w:spacing w:after="0" w:line="240" w:lineRule="auto"/>
        <w:ind w:left="567" w:hanging="567"/>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 xml:space="preserve">karščiavimas su ypač aukšta temperatūra (daugiau nei </w:t>
      </w:r>
      <w:smartTag w:uri="urn:schemas-microsoft-com:office:smarttags" w:element="metricconverter">
        <w:smartTagPr>
          <w:attr w:name="ProductID" w:val="41ﾰC"/>
        </w:smartTagPr>
        <w:r w:rsidRPr="004B7D45">
          <w:rPr>
            <w:rFonts w:ascii="Times New Roman" w:hAnsi="Times New Roman"/>
            <w:lang w:val="lt-LT"/>
          </w:rPr>
          <w:t>41°C</w:t>
        </w:r>
      </w:smartTag>
      <w:r w:rsidRPr="004B7D45">
        <w:rPr>
          <w:rFonts w:ascii="Times New Roman" w:hAnsi="Times New Roman"/>
          <w:lang w:val="lt-LT"/>
        </w:rPr>
        <w:t>) (hiperpireksija).</w:t>
      </w:r>
    </w:p>
    <w:p w14:paraId="4E79F541" w14:textId="77777777" w:rsidR="00A43F7C" w:rsidRPr="004B7D45" w:rsidRDefault="00A43F7C" w:rsidP="00A43F7C">
      <w:pPr>
        <w:spacing w:after="0" w:line="240" w:lineRule="auto"/>
        <w:rPr>
          <w:rFonts w:ascii="Times New Roman" w:hAnsi="Times New Roman"/>
          <w:lang w:val="lt-LT"/>
        </w:rPr>
      </w:pPr>
    </w:p>
    <w:p w14:paraId="37C28DF7"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Jeigu pasireiškė išvardytas šalutinis poveikis, kiek galima greičiau pasakykite gydytojui.</w:t>
      </w:r>
    </w:p>
    <w:p w14:paraId="3DCCFDEB" w14:textId="77777777" w:rsidR="00A43F7C" w:rsidRPr="004B7D45" w:rsidRDefault="00A43F7C" w:rsidP="00A43F7C">
      <w:pPr>
        <w:spacing w:after="0" w:line="240" w:lineRule="auto"/>
        <w:rPr>
          <w:rFonts w:ascii="Times New Roman" w:hAnsi="Times New Roman"/>
          <w:lang w:val="lt-LT"/>
        </w:rPr>
      </w:pPr>
    </w:p>
    <w:p w14:paraId="7C35FB41"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Labai dažni (</w:t>
      </w:r>
      <w:r w:rsidRPr="004B7D45">
        <w:rPr>
          <w:rFonts w:ascii="Times New Roman" w:eastAsia="Times New Roman" w:hAnsi="Times New Roman" w:cs="Times New Roman"/>
          <w:i/>
          <w:lang w:val="lt-LT"/>
        </w:rPr>
        <w:t>gali pasireikšti</w:t>
      </w:r>
      <w:r w:rsidRPr="004B7D45">
        <w:rPr>
          <w:rFonts w:ascii="Times New Roman" w:hAnsi="Times New Roman"/>
          <w:i/>
          <w:lang w:val="lt-LT"/>
        </w:rPr>
        <w:t xml:space="preserve"> dažniau nei 1 iš 10 </w:t>
      </w:r>
      <w:r w:rsidRPr="004B7D45">
        <w:rPr>
          <w:rFonts w:ascii="Times New Roman" w:eastAsia="Times New Roman" w:hAnsi="Times New Roman" w:cs="Times New Roman"/>
          <w:i/>
          <w:lang w:val="lt-LT"/>
        </w:rPr>
        <w:t>žmonių</w:t>
      </w:r>
      <w:r w:rsidRPr="004B7D45">
        <w:rPr>
          <w:rFonts w:ascii="Times New Roman" w:hAnsi="Times New Roman"/>
          <w:i/>
          <w:lang w:val="lt-LT"/>
        </w:rPr>
        <w:t>)</w:t>
      </w:r>
    </w:p>
    <w:p w14:paraId="3DF4F97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Kaulų čiulpų slopinimas (dėl kurio sumažėja kraujo ląstelių kiekis), nuplikimas (dažniausiai praeinantis), barzdos plaukų augimo sulėtėjimas, 1-2 dieną po vaisto vartojimo šlapimas gali būti raudonos spalvos.</w:t>
      </w:r>
    </w:p>
    <w:p w14:paraId="7A13A9BD" w14:textId="77777777" w:rsidR="00A43F7C" w:rsidRPr="004B7D45" w:rsidRDefault="00A43F7C" w:rsidP="00A43F7C">
      <w:pPr>
        <w:spacing w:after="0" w:line="240" w:lineRule="auto"/>
        <w:rPr>
          <w:rFonts w:ascii="Times New Roman" w:hAnsi="Times New Roman"/>
          <w:lang w:val="lt-LT"/>
        </w:rPr>
      </w:pPr>
    </w:p>
    <w:p w14:paraId="5F63B17E"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Dažni (</w:t>
      </w:r>
      <w:r w:rsidRPr="004B7D45">
        <w:rPr>
          <w:rFonts w:ascii="Times New Roman" w:eastAsia="Times New Roman" w:hAnsi="Times New Roman" w:cs="Times New Roman"/>
          <w:i/>
          <w:lang w:val="lt-LT"/>
        </w:rPr>
        <w:t xml:space="preserve">gali pasireikšti </w:t>
      </w:r>
      <w:r w:rsidRPr="004B7D45">
        <w:rPr>
          <w:rFonts w:ascii="Times New Roman" w:hAnsi="Times New Roman"/>
          <w:i/>
          <w:lang w:val="lt-LT"/>
        </w:rPr>
        <w:t xml:space="preserve">rečiau nei 1 iš 10 </w:t>
      </w:r>
      <w:r w:rsidRPr="004B7D45">
        <w:rPr>
          <w:rFonts w:ascii="Times New Roman" w:eastAsia="Times New Roman" w:hAnsi="Times New Roman" w:cs="Times New Roman"/>
          <w:i/>
          <w:lang w:val="lt-LT"/>
        </w:rPr>
        <w:t>žmonių</w:t>
      </w:r>
      <w:r w:rsidRPr="004B7D45">
        <w:rPr>
          <w:rFonts w:ascii="Times New Roman" w:hAnsi="Times New Roman"/>
          <w:i/>
          <w:lang w:val="lt-LT"/>
        </w:rPr>
        <w:t>)</w:t>
      </w:r>
    </w:p>
    <w:p w14:paraId="0E9D161A"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Sunkus apetito nebuvimas, sukeliantis svorio praradimą (anoreksija), kūnų skysčių praradimas (dehidracija), pykinimas ar vėmimas, viduriavimas(dėl kurio kyla dehidracija), apetito nebuvimas, pilvo skausmas, stemplės uždegimas (ezofagitas), burnos pigmentacijos padidėjimas, burnos patinimas ir skausmas, lūpų ir (arba) liežuvio opos ir (arba) opos po liežuviu, veido ir kaklo paraudimas, karščiavimas ar infekcijos, paraudimas, skausmas ar patinimas injekcijos vietoje; atsitiktinai suleidus vaisto šalia venos gali atsirasti audinių pakenkimas, po vaisto injekcijos į šlapimo pūslę - alerginės reakcijos ir šlapimo pūslės uždegimas (kartais su kraujavimu). </w:t>
      </w:r>
    </w:p>
    <w:p w14:paraId="3B65A96E" w14:textId="77777777" w:rsidR="00A43F7C" w:rsidRPr="004B7D45" w:rsidRDefault="00A43F7C" w:rsidP="00A43F7C">
      <w:pPr>
        <w:spacing w:after="0" w:line="240" w:lineRule="auto"/>
        <w:rPr>
          <w:rFonts w:ascii="Times New Roman" w:hAnsi="Times New Roman"/>
          <w:lang w:val="lt-LT"/>
        </w:rPr>
      </w:pPr>
    </w:p>
    <w:p w14:paraId="4621AD76" w14:textId="77777777" w:rsidR="00A43F7C" w:rsidRPr="004B7D45" w:rsidRDefault="00A43F7C" w:rsidP="00A43F7C">
      <w:pPr>
        <w:autoSpaceDE w:val="0"/>
        <w:autoSpaceDN w:val="0"/>
        <w:adjustRightInd w:val="0"/>
        <w:spacing w:after="0" w:line="240" w:lineRule="auto"/>
        <w:rPr>
          <w:rFonts w:ascii="Times New Roman" w:hAnsi="Times New Roman"/>
          <w:lang w:val="lt-LT"/>
        </w:rPr>
      </w:pPr>
      <w:r w:rsidRPr="004B7D45">
        <w:rPr>
          <w:rFonts w:ascii="Times New Roman" w:hAnsi="Times New Roman"/>
          <w:i/>
          <w:lang w:val="lt-LT"/>
        </w:rPr>
        <w:t>Nedažni (</w:t>
      </w:r>
      <w:r w:rsidRPr="004B7D45">
        <w:rPr>
          <w:rFonts w:ascii="Times New Roman" w:eastAsia="Times New Roman" w:hAnsi="Times New Roman" w:cs="Times New Roman"/>
          <w:i/>
          <w:iCs/>
          <w:lang w:val="lt-LT" w:eastAsia="en-GB"/>
        </w:rPr>
        <w:t xml:space="preserve">gali </w:t>
      </w:r>
      <w:r w:rsidRPr="004B7D45">
        <w:rPr>
          <w:rFonts w:ascii="Times New Roman" w:eastAsia="Times New Roman" w:hAnsi="Times New Roman" w:cs="Times New Roman"/>
          <w:i/>
          <w:lang w:val="lt-LT"/>
        </w:rPr>
        <w:t>pasireikšti</w:t>
      </w:r>
      <w:r w:rsidRPr="004B7D45">
        <w:rPr>
          <w:rFonts w:ascii="Times New Roman" w:hAnsi="Times New Roman"/>
          <w:i/>
          <w:lang w:val="lt-LT"/>
        </w:rPr>
        <w:t xml:space="preserve"> rečiau nei 1 iš 100 </w:t>
      </w:r>
      <w:r w:rsidRPr="004B7D45">
        <w:rPr>
          <w:rFonts w:ascii="Times New Roman" w:eastAsia="Times New Roman" w:hAnsi="Times New Roman" w:cs="Times New Roman"/>
          <w:i/>
          <w:iCs/>
          <w:lang w:val="lt-LT" w:eastAsia="en-GB"/>
        </w:rPr>
        <w:t>žmonių</w:t>
      </w:r>
      <w:r w:rsidRPr="004B7D45">
        <w:rPr>
          <w:rFonts w:ascii="Times New Roman" w:hAnsi="Times New Roman"/>
          <w:i/>
          <w:lang w:val="lt-LT"/>
        </w:rPr>
        <w:t>)</w:t>
      </w:r>
    </w:p>
    <w:p w14:paraId="1508732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Mažas trombocitų kiekis (trombocitopenija), dėl kurio kyla neįprasti pažeidimai ar kraujavimas, galvos skausmas, pernelyg padidėjusi odos ir nagų pigmentacija, odos paraudimas, jautrumas šviesai (spindulinio gydymo atveju), venos uždegimas, įskaitant kraujo krešėjimo padidėjimą (tromboflebitas).</w:t>
      </w:r>
    </w:p>
    <w:p w14:paraId="0036F04C" w14:textId="77777777" w:rsidR="00A43F7C" w:rsidRPr="004B7D45" w:rsidRDefault="00A43F7C" w:rsidP="00A43F7C">
      <w:pPr>
        <w:spacing w:after="0" w:line="240" w:lineRule="auto"/>
        <w:rPr>
          <w:rFonts w:ascii="Times New Roman" w:hAnsi="Times New Roman"/>
          <w:lang w:val="lt-LT"/>
        </w:rPr>
      </w:pPr>
    </w:p>
    <w:p w14:paraId="56AD4583" w14:textId="77777777" w:rsidR="00A43F7C" w:rsidRPr="004B7D45" w:rsidRDefault="00A43F7C" w:rsidP="00A43F7C">
      <w:pPr>
        <w:autoSpaceDE w:val="0"/>
        <w:autoSpaceDN w:val="0"/>
        <w:adjustRightInd w:val="0"/>
        <w:spacing w:after="0" w:line="240" w:lineRule="auto"/>
        <w:rPr>
          <w:rFonts w:ascii="Times New Roman" w:hAnsi="Times New Roman"/>
          <w:lang w:val="lt-LT"/>
        </w:rPr>
      </w:pPr>
      <w:r w:rsidRPr="004B7D45">
        <w:rPr>
          <w:rFonts w:ascii="Times New Roman" w:hAnsi="Times New Roman"/>
          <w:i/>
          <w:lang w:val="lt-LT"/>
        </w:rPr>
        <w:t>Reti (</w:t>
      </w:r>
      <w:r w:rsidRPr="004B7D45">
        <w:rPr>
          <w:rFonts w:ascii="Times New Roman" w:eastAsia="Times New Roman" w:hAnsi="Times New Roman" w:cs="Times New Roman"/>
          <w:i/>
          <w:lang w:val="lt-LT"/>
        </w:rPr>
        <w:t>gali pasireikšti</w:t>
      </w:r>
      <w:r w:rsidRPr="004B7D45">
        <w:rPr>
          <w:rFonts w:ascii="Times New Roman" w:hAnsi="Times New Roman"/>
          <w:i/>
          <w:lang w:val="lt-LT"/>
        </w:rPr>
        <w:t xml:space="preserve"> rečiau nei 1 iš 1000 </w:t>
      </w:r>
      <w:r w:rsidRPr="004B7D45">
        <w:rPr>
          <w:rFonts w:ascii="Times New Roman" w:eastAsia="Times New Roman" w:hAnsi="Times New Roman" w:cs="Times New Roman"/>
          <w:i/>
          <w:iCs/>
          <w:lang w:val="lt-LT" w:eastAsia="en-GB"/>
        </w:rPr>
        <w:t>žmonių</w:t>
      </w:r>
      <w:r w:rsidRPr="004B7D45">
        <w:rPr>
          <w:rFonts w:ascii="Times New Roman" w:hAnsi="Times New Roman"/>
          <w:i/>
          <w:lang w:val="lt-LT"/>
        </w:rPr>
        <w:t>)</w:t>
      </w:r>
    </w:p>
    <w:p w14:paraId="50508B61"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Leukemija (kraujo vėžys), ūmi viso kūno alerginė reakcija (anafilaksija), pūkšlės (dilgėlinė), šlapimo rūgšties kiekio kraujyje padidėjimas (hiperurikemija), galinti sukelti podagrą, karščiavimas ir (arba) šaltkrėtis, svaigulys, mėnesinių nebuvimas (amenorėja), spermos trūkumas, podagra, širdies ir kepenų funkcijos pokyčiai, bendras negalavimas, silpnumo pojūtis.</w:t>
      </w:r>
    </w:p>
    <w:p w14:paraId="3CFFF9D5" w14:textId="77777777" w:rsidR="00A43F7C" w:rsidRPr="004B7D45" w:rsidRDefault="00A43F7C" w:rsidP="00A43F7C">
      <w:pPr>
        <w:spacing w:after="0" w:line="240" w:lineRule="auto"/>
        <w:rPr>
          <w:rFonts w:ascii="Times New Roman" w:hAnsi="Times New Roman"/>
          <w:lang w:val="lt-LT"/>
        </w:rPr>
      </w:pPr>
    </w:p>
    <w:p w14:paraId="432021F1"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Dažnis nežinomas (negali būti apskaičiuotas pagal turimus duomenis)</w:t>
      </w:r>
    </w:p>
    <w:p w14:paraId="42C2F1E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Plaučių infekcija (pneumonija), kraujo užkrėtimas (sepsis), septinis šokas (sunki sepsio kpmplikacija), kraujavimas ir deguonies trūkumas audiniuose, akių paraudimas ir patinimas, šokas, kraujagyslės užsikišimas trombu (pvz., plaučiuose), odos bėrimas, niežėjimas, odos pokyčiai, raudonavimas (odos paraudimas</w:t>
      </w:r>
      <w:r w:rsidRPr="004B7D45">
        <w:rPr>
          <w:rFonts w:ascii="Times New Roman" w:eastAsia="Times New Roman" w:hAnsi="Times New Roman" w:cs="Times New Roman"/>
          <w:iCs/>
          <w:lang w:val="lt-LT"/>
        </w:rPr>
        <w:t>), ūmus celiulitas, burnos skausmas, deginimo pojūtis burnos viduje.</w:t>
      </w:r>
      <w:r w:rsidRPr="004B7D45">
        <w:rPr>
          <w:rFonts w:ascii="Times New Roman" w:hAnsi="Times New Roman"/>
          <w:lang w:val="lt-LT"/>
        </w:rPr>
        <w:t xml:space="preserve"> </w:t>
      </w:r>
    </w:p>
    <w:p w14:paraId="4BC79644" w14:textId="77777777" w:rsidR="00A43F7C" w:rsidRPr="004B7D45" w:rsidRDefault="00A43F7C" w:rsidP="00A43F7C">
      <w:pPr>
        <w:spacing w:after="0" w:line="240" w:lineRule="auto"/>
        <w:rPr>
          <w:rFonts w:ascii="Times New Roman" w:hAnsi="Times New Roman"/>
          <w:lang w:val="lt-LT"/>
        </w:rPr>
      </w:pPr>
    </w:p>
    <w:p w14:paraId="42DC9CFF"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Jeigu epirubicino hidrochlorido sušvirkščiama tiesiai į šlapimo pūslę, gali pasireikšti skausmas arba pasunkėti šlapinimasis ar dažnas poreikis šlapintis. Šlapime gali atsirasti kraujo.</w:t>
      </w:r>
    </w:p>
    <w:p w14:paraId="247FCADD" w14:textId="77777777" w:rsidR="00A43F7C" w:rsidRPr="004B7D45" w:rsidRDefault="00A43F7C" w:rsidP="00A43F7C">
      <w:pPr>
        <w:spacing w:after="0" w:line="240" w:lineRule="auto"/>
        <w:rPr>
          <w:rFonts w:ascii="Times New Roman" w:hAnsi="Times New Roman"/>
          <w:lang w:val="lt-LT"/>
        </w:rPr>
      </w:pPr>
    </w:p>
    <w:p w14:paraId="55964D29"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Pranešimas apie šalutinį poveikį</w:t>
      </w:r>
    </w:p>
    <w:p w14:paraId="61B560EA" w14:textId="44BB8C8C" w:rsidR="00A43F7C" w:rsidRPr="004B7D45" w:rsidRDefault="004B7D45" w:rsidP="00A43F7C">
      <w:pPr>
        <w:spacing w:after="0" w:line="240" w:lineRule="auto"/>
        <w:rPr>
          <w:rFonts w:ascii="Times New Roman" w:eastAsia="Times New Roman" w:hAnsi="Times New Roman" w:cs="Times New Roman"/>
          <w:snapToGrid w:val="0"/>
          <w:lang w:val="lt-LT"/>
        </w:rPr>
      </w:pPr>
      <w:r w:rsidRPr="004B7D45">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B7D45">
        <w:rPr>
          <w:rFonts w:ascii="Times New Roman" w:eastAsia="Times New Roman" w:hAnsi="Times New Roman" w:cs="Times New Roman"/>
          <w:snapToGrid w:val="0"/>
          <w:lang w:val="lt-LT" w:eastAsia="zh-CN"/>
        </w:rPr>
        <w:t>elefonu 8 800 73568</w:t>
      </w:r>
      <w:r w:rsidRPr="004B7D45">
        <w:rPr>
          <w:rFonts w:ascii="Times New Roman" w:eastAsia="Times New Roman" w:hAnsi="Times New Roman" w:cs="Times New Roman"/>
          <w:snapToGrid w:val="0"/>
          <w:lang w:val="lt-LT"/>
        </w:rPr>
        <w:t xml:space="preserve"> arba užpildyti interneto svetainėje </w:t>
      </w:r>
      <w:hyperlink r:id="rId7" w:history="1">
        <w:r w:rsidRPr="004B7D45">
          <w:rPr>
            <w:rFonts w:ascii="Times New Roman" w:eastAsia="Calibri" w:hAnsi="Times New Roman" w:cs="Times New Roman"/>
            <w:color w:val="0000FF"/>
            <w:u w:val="single"/>
            <w:lang w:val="lt-LT"/>
          </w:rPr>
          <w:t>www.vvkt.lt</w:t>
        </w:r>
      </w:hyperlink>
      <w:r w:rsidRPr="004B7D4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4B7D45">
        <w:rPr>
          <w:rFonts w:ascii="Times New Roman" w:eastAsia="Times New Roman" w:hAnsi="Times New Roman" w:cs="Times New Roman"/>
          <w:snapToGrid w:val="0"/>
          <w:lang w:val="lt-LT" w:eastAsia="zh-CN"/>
        </w:rPr>
        <w:t xml:space="preserve">nemokamu </w:t>
      </w:r>
      <w:r w:rsidRPr="004B7D45">
        <w:rPr>
          <w:rFonts w:ascii="Times New Roman" w:eastAsia="Times New Roman" w:hAnsi="Times New Roman" w:cs="Times New Roman"/>
          <w:snapToGrid w:val="0"/>
          <w:lang w:val="lt-LT"/>
        </w:rPr>
        <w:t>fakso numeriu 8 800 20131</w:t>
      </w:r>
      <w:r w:rsidRPr="004B7D45">
        <w:rPr>
          <w:rFonts w:ascii="Times New Roman" w:eastAsia="Times New Roman" w:hAnsi="Times New Roman" w:cs="Times New Roman"/>
          <w:snapToGrid w:val="0"/>
          <w:lang w:val="lt-LT" w:eastAsia="zh-CN"/>
        </w:rPr>
        <w:t xml:space="preserve">, </w:t>
      </w:r>
      <w:r w:rsidRPr="004B7D45">
        <w:rPr>
          <w:rFonts w:ascii="Times New Roman" w:eastAsia="Times New Roman" w:hAnsi="Times New Roman" w:cs="Times New Roman"/>
          <w:snapToGrid w:val="0"/>
          <w:lang w:val="lt-LT"/>
        </w:rPr>
        <w:t xml:space="preserve">el. paštu </w:t>
      </w:r>
      <w:hyperlink r:id="rId8" w:history="1">
        <w:r w:rsidRPr="004B7D45">
          <w:rPr>
            <w:rFonts w:ascii="Times New Roman" w:eastAsia="Calibri" w:hAnsi="Times New Roman" w:cs="Times New Roman"/>
            <w:color w:val="0000FF"/>
            <w:u w:val="single"/>
            <w:lang w:val="lt-LT"/>
          </w:rPr>
          <w:t>NepageidaujamaR@vvkt.lt</w:t>
        </w:r>
      </w:hyperlink>
      <w:r w:rsidRPr="004B7D45">
        <w:rPr>
          <w:rFonts w:ascii="Times New Roman" w:eastAsia="Times New Roman" w:hAnsi="Times New Roman" w:cs="Times New Roman"/>
          <w:snapToGrid w:val="0"/>
          <w:lang w:val="lt-LT"/>
        </w:rPr>
        <w:t xml:space="preserve">, taip pat per Valstybinės vaistų kontrolės tarnybos prie Lietuvos </w:t>
      </w:r>
      <w:r w:rsidRPr="004B7D45">
        <w:rPr>
          <w:rFonts w:ascii="Times New Roman" w:eastAsia="Times New Roman" w:hAnsi="Times New Roman" w:cs="Times New Roman"/>
          <w:snapToGrid w:val="0"/>
          <w:lang w:val="lt-LT"/>
        </w:rPr>
        <w:lastRenderedPageBreak/>
        <w:t xml:space="preserve">Respublikos sveikatos apsaugos ministerijos interneto svetainę (adresu </w:t>
      </w:r>
      <w:hyperlink r:id="rId9" w:history="1">
        <w:r w:rsidRPr="004B7D45">
          <w:rPr>
            <w:rFonts w:ascii="Times New Roman" w:eastAsia="Calibri" w:hAnsi="Times New Roman" w:cs="Times New Roman"/>
            <w:color w:val="0000FF"/>
            <w:u w:val="single"/>
            <w:lang w:val="lt-LT"/>
          </w:rPr>
          <w:t>http://www.vvkt.lt</w:t>
        </w:r>
      </w:hyperlink>
      <w:r w:rsidRPr="004B7D45">
        <w:rPr>
          <w:rFonts w:ascii="Times New Roman" w:eastAsia="Times New Roman" w:hAnsi="Times New Roman" w:cs="Times New Roman"/>
          <w:snapToGrid w:val="0"/>
          <w:lang w:val="lt-LT"/>
        </w:rPr>
        <w:t>). Pranešdami apie šalutinį poveikį galite mums padėti gauti daugiau informacijos apie šio vaisto saugumą.</w:t>
      </w:r>
    </w:p>
    <w:p w14:paraId="6A0BA887" w14:textId="77777777" w:rsidR="004B7D45" w:rsidRPr="004B7D45" w:rsidRDefault="004B7D45" w:rsidP="00A43F7C">
      <w:pPr>
        <w:spacing w:after="0" w:line="240" w:lineRule="auto"/>
        <w:rPr>
          <w:rFonts w:ascii="Times New Roman" w:hAnsi="Times New Roman"/>
          <w:lang w:val="lt-LT"/>
        </w:rPr>
      </w:pPr>
    </w:p>
    <w:p w14:paraId="0653CB27" w14:textId="77777777" w:rsidR="00A43F7C" w:rsidRPr="004B7D45" w:rsidRDefault="00A43F7C" w:rsidP="00A43F7C">
      <w:pPr>
        <w:spacing w:after="0" w:line="240" w:lineRule="auto"/>
        <w:rPr>
          <w:rFonts w:ascii="Times New Roman" w:hAnsi="Times New Roman"/>
          <w:lang w:val="lt-LT"/>
        </w:rPr>
      </w:pPr>
    </w:p>
    <w:p w14:paraId="57A54EFD" w14:textId="51AE5695" w:rsidR="00A43F7C" w:rsidRPr="004B7D45" w:rsidRDefault="00A43F7C" w:rsidP="00A43F7C">
      <w:pPr>
        <w:spacing w:after="0" w:line="240" w:lineRule="auto"/>
        <w:ind w:left="540" w:hanging="540"/>
        <w:rPr>
          <w:rFonts w:ascii="Times New Roman" w:hAnsi="Times New Roman"/>
          <w:b/>
          <w:lang w:val="lt-LT"/>
        </w:rPr>
      </w:pPr>
      <w:bookmarkStart w:id="10" w:name="_Toc129243143"/>
      <w:bookmarkStart w:id="11" w:name="_Toc129243268"/>
      <w:r w:rsidRPr="004B7D45">
        <w:rPr>
          <w:rFonts w:ascii="Times New Roman" w:hAnsi="Times New Roman"/>
          <w:b/>
          <w:lang w:val="lt-LT"/>
        </w:rPr>
        <w:t>5.</w:t>
      </w:r>
      <w:r w:rsidRPr="004B7D45">
        <w:rPr>
          <w:rFonts w:ascii="Times New Roman" w:hAnsi="Times New Roman"/>
          <w:b/>
          <w:lang w:val="lt-LT"/>
        </w:rPr>
        <w:tab/>
      </w:r>
      <w:bookmarkEnd w:id="10"/>
      <w:bookmarkEnd w:id="11"/>
      <w:r w:rsidRPr="004B7D45">
        <w:rPr>
          <w:rFonts w:ascii="Times New Roman" w:hAnsi="Times New Roman"/>
          <w:b/>
          <w:lang w:val="lt-LT"/>
        </w:rPr>
        <w:t>Kaip laikyti Episindan</w:t>
      </w:r>
    </w:p>
    <w:p w14:paraId="7BD4261C" w14:textId="77777777" w:rsidR="00A43F7C" w:rsidRPr="004B7D45" w:rsidRDefault="00A43F7C" w:rsidP="00A43F7C">
      <w:pPr>
        <w:spacing w:after="0" w:line="240" w:lineRule="auto"/>
        <w:rPr>
          <w:rFonts w:ascii="Times New Roman" w:hAnsi="Times New Roman"/>
          <w:lang w:val="lt-LT"/>
        </w:rPr>
      </w:pPr>
    </w:p>
    <w:p w14:paraId="14C6F716"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Šį vaistą laikykite vaikams nepastebimoje ir nepasiekiamoje vietoje.</w:t>
      </w:r>
    </w:p>
    <w:p w14:paraId="3001C4A9" w14:textId="77777777" w:rsidR="00A43F7C" w:rsidRPr="004B7D45" w:rsidRDefault="00A43F7C" w:rsidP="00A43F7C">
      <w:pPr>
        <w:spacing w:after="0" w:line="240" w:lineRule="auto"/>
        <w:rPr>
          <w:rFonts w:ascii="Times New Roman" w:hAnsi="Times New Roman"/>
          <w:lang w:val="lt-LT"/>
        </w:rPr>
      </w:pPr>
    </w:p>
    <w:p w14:paraId="4EE24DAD"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Laikyti šaldytuve (2 </w:t>
      </w:r>
      <w:r w:rsidRPr="004B7D45">
        <w:rPr>
          <w:rFonts w:ascii="Times New Roman" w:hAnsi="Times New Roman"/>
          <w:lang w:val="lt-LT"/>
        </w:rPr>
        <w:sym w:font="Symbol" w:char="F0B0"/>
      </w:r>
      <w:r w:rsidRPr="004B7D45">
        <w:rPr>
          <w:rFonts w:ascii="Times New Roman" w:hAnsi="Times New Roman"/>
          <w:lang w:val="lt-LT"/>
        </w:rPr>
        <w:t xml:space="preserve">C – 8 </w:t>
      </w:r>
      <w:r w:rsidRPr="004B7D45">
        <w:rPr>
          <w:rFonts w:ascii="Times New Roman" w:hAnsi="Times New Roman"/>
          <w:lang w:val="lt-LT"/>
        </w:rPr>
        <w:sym w:font="Symbol" w:char="F0B0"/>
      </w:r>
      <w:r w:rsidRPr="004B7D45">
        <w:rPr>
          <w:rFonts w:ascii="Times New Roman" w:hAnsi="Times New Roman"/>
          <w:lang w:val="lt-LT"/>
        </w:rPr>
        <w:t>C).</w:t>
      </w:r>
    </w:p>
    <w:p w14:paraId="5ACACE39"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Flakoną laikyti išorinėje dėžutėje, kad vaistas būtų apsaugotas nuo šviesos.</w:t>
      </w:r>
    </w:p>
    <w:p w14:paraId="31563B85" w14:textId="77777777" w:rsidR="00A43F7C" w:rsidRPr="004B7D45" w:rsidRDefault="00A43F7C" w:rsidP="00A43F7C">
      <w:pPr>
        <w:spacing w:after="0" w:line="240" w:lineRule="auto"/>
        <w:rPr>
          <w:rFonts w:ascii="Times New Roman" w:hAnsi="Times New Roman"/>
          <w:lang w:val="lt-LT"/>
        </w:rPr>
      </w:pPr>
    </w:p>
    <w:p w14:paraId="54363CD9" w14:textId="38291509"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Ant kartono dėžutės po ,,</w:t>
      </w:r>
      <w:r w:rsidR="00C23ED3" w:rsidRPr="004B7D45" w:rsidDel="00C23ED3">
        <w:rPr>
          <w:rFonts w:ascii="Times New Roman" w:hAnsi="Times New Roman"/>
          <w:lang w:val="lt-LT"/>
        </w:rPr>
        <w:t xml:space="preserve"> </w:t>
      </w:r>
      <w:r w:rsidRPr="004B7D45">
        <w:rPr>
          <w:rFonts w:ascii="Times New Roman" w:hAnsi="Times New Roman"/>
          <w:lang w:val="lt-LT"/>
        </w:rPr>
        <w:t>Tinka iki</w:t>
      </w:r>
      <w:r w:rsidR="00C23ED3" w:rsidRPr="004B7D45">
        <w:rPr>
          <w:rFonts w:ascii="Times New Roman" w:hAnsi="Times New Roman"/>
          <w:lang w:val="lt-LT"/>
        </w:rPr>
        <w:t>/EXP</w:t>
      </w:r>
      <w:r w:rsidRPr="004B7D45">
        <w:rPr>
          <w:rFonts w:ascii="Times New Roman" w:hAnsi="Times New Roman"/>
          <w:lang w:val="lt-LT"/>
        </w:rPr>
        <w:t xml:space="preserve">“ arba ant </w:t>
      </w:r>
      <w:r w:rsidR="004B7D45">
        <w:rPr>
          <w:rFonts w:ascii="Times New Roman" w:hAnsi="Times New Roman"/>
          <w:lang w:val="lt-LT"/>
        </w:rPr>
        <w:t>flakono</w:t>
      </w:r>
      <w:r w:rsidR="008043C9" w:rsidRPr="004B7D45">
        <w:rPr>
          <w:rFonts w:ascii="Times New Roman" w:hAnsi="Times New Roman"/>
          <w:lang w:val="lt-LT"/>
        </w:rPr>
        <w:t xml:space="preserve"> </w:t>
      </w:r>
      <w:r w:rsidRPr="004B7D45">
        <w:rPr>
          <w:rFonts w:ascii="Times New Roman" w:hAnsi="Times New Roman"/>
          <w:lang w:val="lt-LT"/>
        </w:rPr>
        <w:t>nurodytam tinkamumo laikui pasibaigus, šio vaisto vartoti negalima. Vaistas tinkamas vartoti iki paskutinės nurodyto mėnesio dienos.</w:t>
      </w:r>
    </w:p>
    <w:p w14:paraId="3FC94160" w14:textId="77777777" w:rsidR="00A43F7C" w:rsidRPr="004B7D45" w:rsidRDefault="00A43F7C" w:rsidP="00A43F7C">
      <w:pPr>
        <w:spacing w:after="0" w:line="240" w:lineRule="auto"/>
        <w:rPr>
          <w:rFonts w:ascii="Times New Roman" w:hAnsi="Times New Roman"/>
          <w:lang w:val="lt-LT"/>
        </w:rPr>
      </w:pPr>
    </w:p>
    <w:p w14:paraId="26DDD2F9"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Pastebėjus bet kokių matomų gedimo požymių, šio vaisto vartoti negalima.</w:t>
      </w:r>
    </w:p>
    <w:p w14:paraId="26F35ECB" w14:textId="77777777" w:rsidR="00A43F7C" w:rsidRPr="004B7D45" w:rsidRDefault="00A43F7C" w:rsidP="00A43F7C">
      <w:pPr>
        <w:spacing w:after="0" w:line="240" w:lineRule="auto"/>
        <w:rPr>
          <w:rFonts w:ascii="Times New Roman" w:hAnsi="Times New Roman"/>
          <w:lang w:val="lt-LT"/>
        </w:rPr>
      </w:pPr>
    </w:p>
    <w:p w14:paraId="61885E65"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Vaistų negalima išmesti į kanalizaciją arba su buitinėmis atliekomis. Kaip išmesti nereikalingus vaistus, klauskite vaistininko. Šios priemonės padės apsaugoti aplinką.</w:t>
      </w:r>
    </w:p>
    <w:p w14:paraId="479A41ED" w14:textId="77777777" w:rsidR="00A43F7C" w:rsidRPr="004B7D45" w:rsidRDefault="00A43F7C" w:rsidP="00A43F7C">
      <w:pPr>
        <w:spacing w:after="0" w:line="240" w:lineRule="auto"/>
        <w:rPr>
          <w:rFonts w:ascii="Times New Roman" w:hAnsi="Times New Roman"/>
          <w:lang w:val="lt-LT"/>
        </w:rPr>
      </w:pPr>
    </w:p>
    <w:p w14:paraId="03DFF6E5" w14:textId="77777777" w:rsidR="00A43F7C" w:rsidRPr="004B7D45" w:rsidRDefault="00A43F7C" w:rsidP="00A43F7C">
      <w:pPr>
        <w:spacing w:after="0" w:line="240" w:lineRule="auto"/>
        <w:rPr>
          <w:rFonts w:ascii="Times New Roman" w:hAnsi="Times New Roman"/>
          <w:lang w:val="lt-LT"/>
        </w:rPr>
      </w:pPr>
    </w:p>
    <w:p w14:paraId="420F61D8" w14:textId="77777777" w:rsidR="00A43F7C" w:rsidRPr="004B7D45" w:rsidRDefault="00A43F7C" w:rsidP="00A43F7C">
      <w:pPr>
        <w:spacing w:after="0" w:line="240" w:lineRule="auto"/>
        <w:ind w:left="540" w:hanging="540"/>
        <w:rPr>
          <w:rFonts w:ascii="Times New Roman" w:hAnsi="Times New Roman"/>
          <w:b/>
          <w:lang w:val="lt-LT"/>
        </w:rPr>
      </w:pPr>
      <w:bookmarkStart w:id="12" w:name="_Toc129243144"/>
      <w:bookmarkStart w:id="13" w:name="_Toc129243269"/>
      <w:r w:rsidRPr="004B7D45">
        <w:rPr>
          <w:rFonts w:ascii="Times New Roman" w:hAnsi="Times New Roman"/>
          <w:b/>
          <w:lang w:val="lt-LT"/>
        </w:rPr>
        <w:t>6.</w:t>
      </w:r>
      <w:r w:rsidRPr="004B7D45">
        <w:rPr>
          <w:rFonts w:ascii="Times New Roman" w:hAnsi="Times New Roman"/>
          <w:b/>
          <w:lang w:val="lt-LT"/>
        </w:rPr>
        <w:tab/>
      </w:r>
      <w:bookmarkEnd w:id="12"/>
      <w:bookmarkEnd w:id="13"/>
      <w:r w:rsidRPr="004B7D45">
        <w:rPr>
          <w:rFonts w:ascii="Times New Roman" w:hAnsi="Times New Roman"/>
          <w:b/>
          <w:lang w:val="lt-LT"/>
        </w:rPr>
        <w:t>Pakuotės turinys ir kita informacija</w:t>
      </w:r>
    </w:p>
    <w:p w14:paraId="63296D37" w14:textId="77777777" w:rsidR="00A43F7C" w:rsidRPr="004B7D45" w:rsidRDefault="00A43F7C" w:rsidP="00A43F7C">
      <w:pPr>
        <w:spacing w:after="0" w:line="240" w:lineRule="auto"/>
        <w:rPr>
          <w:rFonts w:ascii="Times New Roman" w:hAnsi="Times New Roman"/>
          <w:lang w:val="lt-LT"/>
        </w:rPr>
      </w:pPr>
    </w:p>
    <w:p w14:paraId="474FB757" w14:textId="31B632E1"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Episindan sudėtis</w:t>
      </w:r>
    </w:p>
    <w:p w14:paraId="58394EB5" w14:textId="77777777" w:rsidR="00A43F7C" w:rsidRPr="004B7D45" w:rsidRDefault="00A43F7C" w:rsidP="00A43F7C">
      <w:pPr>
        <w:spacing w:after="0" w:line="240" w:lineRule="auto"/>
        <w:rPr>
          <w:rFonts w:ascii="Times New Roman" w:hAnsi="Times New Roman"/>
          <w:u w:val="single"/>
          <w:lang w:val="lt-LT"/>
        </w:rPr>
      </w:pPr>
    </w:p>
    <w:p w14:paraId="298D683F"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Veiklioji medžiaga yra epirubicino hidrochloridas. Viename injekcinio tirpalo mililitre yra 2 mg epirubicino hidrochlorido.</w:t>
      </w:r>
    </w:p>
    <w:p w14:paraId="30E50158" w14:textId="77777777" w:rsidR="00A43F7C" w:rsidRPr="004B7D45" w:rsidRDefault="00A43F7C" w:rsidP="00A43F7C">
      <w:pPr>
        <w:spacing w:after="0" w:line="240" w:lineRule="auto"/>
        <w:ind w:left="540" w:hanging="540"/>
        <w:rPr>
          <w:rFonts w:ascii="Times New Roman" w:hAnsi="Times New Roman"/>
          <w:lang w:val="lt-LT"/>
        </w:rPr>
      </w:pPr>
      <w:r w:rsidRPr="004B7D45">
        <w:rPr>
          <w:rFonts w:ascii="Times New Roman" w:hAnsi="Times New Roman"/>
          <w:lang w:val="lt-LT"/>
        </w:rPr>
        <w:t>-</w:t>
      </w:r>
      <w:r w:rsidRPr="004B7D45">
        <w:rPr>
          <w:rFonts w:ascii="Times New Roman" w:hAnsi="Times New Roman"/>
          <w:lang w:val="lt-LT"/>
        </w:rPr>
        <w:tab/>
        <w:t>Pagalbinės medžiagos yra natrio chloridas, vandenilio chlorido rūgštis (pH korekcijai), injekcinis vanduo.</w:t>
      </w:r>
    </w:p>
    <w:p w14:paraId="5C71593F" w14:textId="77777777" w:rsidR="00A43F7C" w:rsidRPr="004B7D45" w:rsidRDefault="00A43F7C" w:rsidP="00A43F7C">
      <w:pPr>
        <w:spacing w:after="0" w:line="240" w:lineRule="auto"/>
        <w:rPr>
          <w:rFonts w:ascii="Times New Roman" w:hAnsi="Times New Roman"/>
          <w:lang w:val="lt-LT"/>
        </w:rPr>
      </w:pPr>
    </w:p>
    <w:p w14:paraId="03799C48" w14:textId="3A4C33D0"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Episindan išvaizda ir kiekis pakuotėje</w:t>
      </w:r>
    </w:p>
    <w:p w14:paraId="6B6D3A30" w14:textId="77777777" w:rsidR="00A43F7C" w:rsidRPr="004B7D45" w:rsidRDefault="00A43F7C" w:rsidP="00A43F7C">
      <w:pPr>
        <w:spacing w:after="0" w:line="240" w:lineRule="auto"/>
        <w:rPr>
          <w:rFonts w:ascii="Times New Roman" w:hAnsi="Times New Roman"/>
          <w:u w:val="single"/>
          <w:lang w:val="lt-LT"/>
        </w:rPr>
      </w:pPr>
    </w:p>
    <w:p w14:paraId="585E40F1" w14:textId="1783FAE5"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Episindan 2 mg/ml yra skaidrus raudonos spalvos injekcinis tirpalas.</w:t>
      </w:r>
    </w:p>
    <w:p w14:paraId="32EE40FB" w14:textId="77777777" w:rsidR="00A43F7C" w:rsidRPr="004B7D45" w:rsidRDefault="00A43F7C" w:rsidP="00A43F7C">
      <w:pPr>
        <w:spacing w:after="0" w:line="240" w:lineRule="auto"/>
        <w:rPr>
          <w:rFonts w:ascii="Times New Roman" w:hAnsi="Times New Roman"/>
          <w:lang w:val="lt-LT"/>
        </w:rPr>
      </w:pPr>
    </w:p>
    <w:p w14:paraId="1FF28A80" w14:textId="7378473C" w:rsidR="00A43F7C" w:rsidRPr="004B7D45" w:rsidRDefault="004B7D45" w:rsidP="00A43F7C">
      <w:pPr>
        <w:spacing w:after="0" w:line="240" w:lineRule="auto"/>
        <w:rPr>
          <w:rFonts w:ascii="Times New Roman" w:hAnsi="Times New Roman"/>
          <w:lang w:val="lt-LT"/>
        </w:rPr>
      </w:pPr>
      <w:r w:rsidRPr="004B7D45">
        <w:rPr>
          <w:rFonts w:ascii="Times New Roman" w:hAnsi="Times New Roman"/>
          <w:lang w:val="lt-LT"/>
        </w:rPr>
        <w:t xml:space="preserve">Kartono dėžutėje yra vienas </w:t>
      </w:r>
      <w:r w:rsidR="00A43F7C" w:rsidRPr="004B7D45">
        <w:rPr>
          <w:rFonts w:ascii="Times New Roman" w:hAnsi="Times New Roman"/>
          <w:lang w:val="lt-LT"/>
        </w:rPr>
        <w:t>50 ml flakonas (100 mg/50 ml)</w:t>
      </w:r>
      <w:r>
        <w:rPr>
          <w:rFonts w:ascii="Times New Roman" w:hAnsi="Times New Roman"/>
          <w:lang w:val="lt-LT"/>
        </w:rPr>
        <w:t>.</w:t>
      </w:r>
    </w:p>
    <w:p w14:paraId="4F09E222" w14:textId="77777777" w:rsidR="00A43F7C" w:rsidRPr="004B7D45" w:rsidRDefault="00A43F7C" w:rsidP="00A43F7C">
      <w:pPr>
        <w:spacing w:after="0" w:line="240" w:lineRule="auto"/>
        <w:rPr>
          <w:rFonts w:ascii="Times New Roman" w:hAnsi="Times New Roman"/>
          <w:lang w:val="lt-LT"/>
        </w:rPr>
      </w:pPr>
    </w:p>
    <w:p w14:paraId="093C8F37" w14:textId="34C47EEC"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Viename 50 ml Episindan 2 mg/ml injekcinio tirpalo flakone yra 100 mg epirubicino hidrochlorido (tai atitinka 93,5 mg epirubicino).</w:t>
      </w:r>
    </w:p>
    <w:p w14:paraId="3628FC76" w14:textId="77777777" w:rsidR="00A43F7C" w:rsidRPr="004B7D45" w:rsidRDefault="00A43F7C" w:rsidP="00A43F7C">
      <w:pPr>
        <w:spacing w:after="0" w:line="240" w:lineRule="auto"/>
        <w:rPr>
          <w:rFonts w:ascii="Times New Roman" w:hAnsi="Times New Roman"/>
          <w:lang w:val="lt-LT"/>
        </w:rPr>
      </w:pPr>
    </w:p>
    <w:p w14:paraId="5D69F8D5" w14:textId="3B549146"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Registruotojas ir gamintojas</w:t>
      </w:r>
      <w:r w:rsidR="00C23ED3" w:rsidRPr="004B7D45">
        <w:rPr>
          <w:rFonts w:ascii="Times New Roman" w:hAnsi="Times New Roman"/>
          <w:b/>
          <w:lang w:val="lt-LT"/>
        </w:rPr>
        <w:t xml:space="preserve"> eksportuojančioje valstybėje</w:t>
      </w:r>
    </w:p>
    <w:p w14:paraId="457BE589" w14:textId="6AD92DD8" w:rsidR="00A43F7C" w:rsidRPr="004B7D45" w:rsidRDefault="00C23ED3" w:rsidP="00A43F7C">
      <w:pPr>
        <w:spacing w:after="0" w:line="240" w:lineRule="auto"/>
        <w:rPr>
          <w:rFonts w:ascii="Times New Roman" w:hAnsi="Times New Roman"/>
          <w:lang w:val="lt-LT"/>
        </w:rPr>
      </w:pPr>
      <w:r w:rsidRPr="004B7D45">
        <w:rPr>
          <w:rFonts w:ascii="Times New Roman" w:hAnsi="Times New Roman"/>
          <w:lang w:val="lt-LT"/>
        </w:rPr>
        <w:t xml:space="preserve"> </w:t>
      </w:r>
    </w:p>
    <w:p w14:paraId="3D2190A9"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Registruotojas</w:t>
      </w:r>
    </w:p>
    <w:p w14:paraId="4BB77FB5" w14:textId="47B0BC0B"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Actavis Group PTC hf.</w:t>
      </w:r>
    </w:p>
    <w:p w14:paraId="59AB1433" w14:textId="77777777"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Reykjavíkurvegi 76-78</w:t>
      </w:r>
    </w:p>
    <w:p w14:paraId="1332D361" w14:textId="77777777"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220 Hafnarfjörður</w:t>
      </w:r>
    </w:p>
    <w:p w14:paraId="1FE3E477" w14:textId="77777777"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Islandija</w:t>
      </w:r>
    </w:p>
    <w:p w14:paraId="04C073DD"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66299576" w14:textId="77777777" w:rsidR="00A43F7C" w:rsidRPr="004B7D45" w:rsidRDefault="00A43F7C" w:rsidP="00A43F7C">
      <w:pPr>
        <w:numPr>
          <w:ilvl w:val="12"/>
          <w:numId w:val="0"/>
        </w:numPr>
        <w:spacing w:after="0" w:line="240" w:lineRule="auto"/>
        <w:ind w:right="-2"/>
        <w:rPr>
          <w:rFonts w:ascii="Times New Roman" w:hAnsi="Times New Roman"/>
          <w:i/>
          <w:lang w:val="lt-LT"/>
        </w:rPr>
      </w:pPr>
      <w:r w:rsidRPr="004B7D45">
        <w:rPr>
          <w:rFonts w:ascii="Times New Roman" w:hAnsi="Times New Roman"/>
          <w:i/>
          <w:lang w:val="lt-LT"/>
        </w:rPr>
        <w:t>Gamintojas</w:t>
      </w:r>
    </w:p>
    <w:p w14:paraId="6457C833"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Actavis Italy S.p.A. </w:t>
      </w:r>
    </w:p>
    <w:p w14:paraId="16A841C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Nerviano Plant </w:t>
      </w:r>
    </w:p>
    <w:p w14:paraId="4FF0C67D"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Viale Pasteur 10 </w:t>
      </w:r>
    </w:p>
    <w:p w14:paraId="62FB76A9"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20014 Nerviano (Milan) </w:t>
      </w:r>
    </w:p>
    <w:p w14:paraId="640415A6"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Italija</w:t>
      </w:r>
    </w:p>
    <w:p w14:paraId="0BBF5C7F"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474C29C9" w14:textId="77777777"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arba</w:t>
      </w:r>
    </w:p>
    <w:p w14:paraId="4FEBDFF5"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26FB8EF9" w14:textId="77777777" w:rsidR="00A43F7C" w:rsidRPr="004B7D45" w:rsidRDefault="00A43F7C" w:rsidP="00A43F7C">
      <w:pPr>
        <w:tabs>
          <w:tab w:val="left" w:pos="567"/>
        </w:tabs>
        <w:spacing w:after="0" w:line="240" w:lineRule="auto"/>
        <w:rPr>
          <w:rFonts w:ascii="Times New Roman" w:hAnsi="Times New Roman"/>
          <w:lang w:val="lt-LT"/>
        </w:rPr>
      </w:pPr>
      <w:r w:rsidRPr="004B7D45">
        <w:rPr>
          <w:rFonts w:ascii="Times New Roman" w:hAnsi="Times New Roman"/>
          <w:lang w:val="lt-LT"/>
        </w:rPr>
        <w:t>S.C. SINDAN-PHARMA S.R.L.</w:t>
      </w:r>
    </w:p>
    <w:p w14:paraId="1BA8BF8D" w14:textId="77777777" w:rsidR="00A43F7C" w:rsidRPr="004B7D45" w:rsidRDefault="00A43F7C" w:rsidP="00A43F7C">
      <w:pPr>
        <w:tabs>
          <w:tab w:val="left" w:pos="567"/>
        </w:tabs>
        <w:spacing w:after="0" w:line="240" w:lineRule="auto"/>
        <w:rPr>
          <w:rFonts w:ascii="Times New Roman" w:hAnsi="Times New Roman"/>
          <w:lang w:val="lt-LT"/>
        </w:rPr>
      </w:pPr>
      <w:r w:rsidRPr="004B7D45">
        <w:rPr>
          <w:rFonts w:ascii="Times New Roman" w:hAnsi="Times New Roman"/>
          <w:lang w:val="lt-LT"/>
        </w:rPr>
        <w:lastRenderedPageBreak/>
        <w:t>11 Ion Mihalache Blvd.</w:t>
      </w:r>
    </w:p>
    <w:p w14:paraId="33C93693" w14:textId="77777777" w:rsidR="00A43F7C" w:rsidRPr="004B7D45" w:rsidRDefault="00A43F7C" w:rsidP="00A43F7C">
      <w:pPr>
        <w:tabs>
          <w:tab w:val="left" w:pos="567"/>
        </w:tabs>
        <w:spacing w:after="0" w:line="240" w:lineRule="auto"/>
        <w:rPr>
          <w:rFonts w:ascii="Times New Roman" w:hAnsi="Times New Roman"/>
          <w:lang w:val="lt-LT"/>
        </w:rPr>
      </w:pPr>
      <w:r w:rsidRPr="004B7D45">
        <w:rPr>
          <w:rFonts w:ascii="Times New Roman" w:hAnsi="Times New Roman"/>
          <w:lang w:val="lt-LT"/>
        </w:rPr>
        <w:t>011171 Bucharest</w:t>
      </w:r>
    </w:p>
    <w:p w14:paraId="493F81A4" w14:textId="77777777" w:rsidR="00A43F7C" w:rsidRPr="004B7D45" w:rsidRDefault="00A43F7C" w:rsidP="00A43F7C">
      <w:pPr>
        <w:tabs>
          <w:tab w:val="left" w:pos="567"/>
        </w:tabs>
        <w:spacing w:after="0" w:line="240" w:lineRule="auto"/>
        <w:rPr>
          <w:rFonts w:ascii="Times New Roman" w:hAnsi="Times New Roman"/>
          <w:lang w:val="lt-LT"/>
        </w:rPr>
      </w:pPr>
      <w:r w:rsidRPr="004B7D45">
        <w:rPr>
          <w:rFonts w:ascii="Times New Roman" w:hAnsi="Times New Roman"/>
          <w:lang w:val="lt-LT"/>
        </w:rPr>
        <w:t>Rumunija</w:t>
      </w:r>
    </w:p>
    <w:p w14:paraId="245D3B0F"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38127585"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b/>
          <w:lang w:val="lt-LT"/>
        </w:rPr>
      </w:pPr>
      <w:r w:rsidRPr="004B7D45">
        <w:rPr>
          <w:rFonts w:ascii="Times New Roman" w:eastAsia="Times New Roman" w:hAnsi="Times New Roman" w:cs="Times New Roman"/>
          <w:b/>
          <w:lang w:val="lt-LT"/>
        </w:rPr>
        <w:t xml:space="preserve">Lygiagretus importuotojas </w:t>
      </w:r>
    </w:p>
    <w:p w14:paraId="37334F60"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UAB „Actiofarma“</w:t>
      </w:r>
    </w:p>
    <w:p w14:paraId="4678EA78"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Islandijos pl. 209A, Kaunas</w:t>
      </w:r>
    </w:p>
    <w:p w14:paraId="27C7DA35"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Lietuva</w:t>
      </w:r>
    </w:p>
    <w:p w14:paraId="390AEA36"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p>
    <w:p w14:paraId="72C7F3FA"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b/>
          <w:lang w:val="lt-LT"/>
        </w:rPr>
      </w:pPr>
      <w:r w:rsidRPr="004B7D45">
        <w:rPr>
          <w:rFonts w:ascii="Times New Roman" w:eastAsia="Times New Roman" w:hAnsi="Times New Roman" w:cs="Times New Roman"/>
          <w:b/>
          <w:lang w:val="lt-LT"/>
        </w:rPr>
        <w:t xml:space="preserve">Perpakavo </w:t>
      </w:r>
    </w:p>
    <w:p w14:paraId="7BE7C044"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UAB „Entafarma“</w:t>
      </w:r>
    </w:p>
    <w:p w14:paraId="04C7FA0D"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 xml:space="preserve">Klonėnų vs. 1, LT-19156 Širvintų r. sav., </w:t>
      </w:r>
    </w:p>
    <w:p w14:paraId="06D07641" w14:textId="77777777" w:rsidR="00A43F7C" w:rsidRPr="004B7D45" w:rsidRDefault="00A43F7C" w:rsidP="00A43F7C">
      <w:pPr>
        <w:numPr>
          <w:ilvl w:val="12"/>
          <w:numId w:val="0"/>
        </w:numPr>
        <w:spacing w:after="0" w:line="240" w:lineRule="auto"/>
        <w:ind w:right="-2"/>
        <w:rPr>
          <w:rFonts w:ascii="Times New Roman" w:eastAsia="Times New Roman" w:hAnsi="Times New Roman" w:cs="Times New Roman"/>
          <w:lang w:val="lt-LT"/>
        </w:rPr>
      </w:pPr>
      <w:r w:rsidRPr="004B7D45">
        <w:rPr>
          <w:rFonts w:ascii="Times New Roman" w:eastAsia="Times New Roman" w:hAnsi="Times New Roman" w:cs="Times New Roman"/>
          <w:lang w:val="lt-LT"/>
        </w:rPr>
        <w:t>Lietuva</w:t>
      </w:r>
    </w:p>
    <w:p w14:paraId="61B73C2E"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4D8C8FDF" w14:textId="77777777" w:rsidR="00A43F7C" w:rsidRPr="004B7D45" w:rsidRDefault="00A43F7C" w:rsidP="00A43F7C">
      <w:pPr>
        <w:spacing w:after="0" w:line="240" w:lineRule="auto"/>
        <w:rPr>
          <w:rFonts w:ascii="Times New Roman" w:hAnsi="Times New Roman"/>
          <w:lang w:val="lt-LT"/>
        </w:rPr>
      </w:pPr>
    </w:p>
    <w:p w14:paraId="24782BB7" w14:textId="5689B837" w:rsidR="00A43F7C" w:rsidRPr="004B7D45" w:rsidRDefault="00A43F7C" w:rsidP="00A43F7C">
      <w:pPr>
        <w:spacing w:after="0" w:line="240" w:lineRule="auto"/>
        <w:rPr>
          <w:rFonts w:ascii="Times New Roman" w:hAnsi="Times New Roman"/>
          <w:lang w:val="lt-LT"/>
        </w:rPr>
      </w:pPr>
      <w:r w:rsidRPr="004B7D45">
        <w:rPr>
          <w:rFonts w:ascii="Times New Roman" w:hAnsi="Times New Roman"/>
          <w:b/>
          <w:lang w:val="lt-LT"/>
        </w:rPr>
        <w:t>Šis pakuotės lapelis paskutinį kartą peržiūrėtas</w:t>
      </w:r>
      <w:r w:rsidR="00466DB9">
        <w:rPr>
          <w:rFonts w:ascii="Times New Roman" w:hAnsi="Times New Roman"/>
          <w:b/>
          <w:lang w:val="lt-LT"/>
        </w:rPr>
        <w:t xml:space="preserve"> 2019-05-</w:t>
      </w:r>
      <w:r w:rsidR="00841A9D">
        <w:rPr>
          <w:rFonts w:ascii="Times New Roman" w:hAnsi="Times New Roman"/>
          <w:b/>
          <w:lang w:val="lt-LT"/>
        </w:rPr>
        <w:t>28</w:t>
      </w:r>
      <w:bookmarkStart w:id="14" w:name="_GoBack"/>
      <w:bookmarkEnd w:id="14"/>
    </w:p>
    <w:p w14:paraId="3131CCD2" w14:textId="77777777" w:rsidR="00A43F7C" w:rsidRPr="004B7D45" w:rsidRDefault="00A43F7C" w:rsidP="00A43F7C">
      <w:pPr>
        <w:spacing w:after="0" w:line="240" w:lineRule="auto"/>
        <w:rPr>
          <w:rFonts w:ascii="Times New Roman" w:hAnsi="Times New Roman"/>
          <w:lang w:val="lt-LT"/>
        </w:rPr>
      </w:pPr>
    </w:p>
    <w:p w14:paraId="5E8B56C0" w14:textId="77777777" w:rsidR="00A43F7C" w:rsidRPr="004B7D45" w:rsidRDefault="00A43F7C" w:rsidP="00A43F7C">
      <w:pPr>
        <w:numPr>
          <w:ilvl w:val="12"/>
          <w:numId w:val="0"/>
        </w:numPr>
        <w:spacing w:after="0" w:line="240" w:lineRule="auto"/>
        <w:ind w:right="-2"/>
        <w:rPr>
          <w:rFonts w:ascii="Times New Roman" w:hAnsi="Times New Roman"/>
          <w:lang w:val="lt-LT"/>
        </w:rPr>
      </w:pPr>
      <w:r w:rsidRPr="004B7D45">
        <w:rPr>
          <w:rFonts w:ascii="Times New Roman" w:hAnsi="Times New Roman"/>
          <w:lang w:val="lt-LT"/>
        </w:rPr>
        <w:t>Išsami informacija apie šį vaistą pateikiama Valstybinės vaistų kontrolės tarnybos prie Lietuvos Respublikos sveikatos apsaugos ministerijos tinklalapyje</w:t>
      </w:r>
      <w:r w:rsidRPr="004B7D45">
        <w:rPr>
          <w:rFonts w:ascii="Times New Roman" w:hAnsi="Times New Roman"/>
          <w:i/>
          <w:lang w:val="lt-LT"/>
        </w:rPr>
        <w:t xml:space="preserve"> </w:t>
      </w:r>
      <w:r w:rsidRPr="004B7D45">
        <w:rPr>
          <w:rFonts w:ascii="Times New Roman" w:hAnsi="Times New Roman"/>
          <w:lang w:val="lt-LT"/>
        </w:rPr>
        <w:t xml:space="preserve"> </w:t>
      </w:r>
      <w:hyperlink r:id="rId10" w:history="1">
        <w:r w:rsidRPr="004B7D45">
          <w:rPr>
            <w:rFonts w:ascii="Times New Roman" w:hAnsi="Times New Roman"/>
            <w:color w:val="0000FF"/>
            <w:u w:val="single"/>
            <w:lang w:val="lt-LT"/>
          </w:rPr>
          <w:t>http://www.vvkt.lt/</w:t>
        </w:r>
      </w:hyperlink>
      <w:r w:rsidRPr="004B7D45">
        <w:rPr>
          <w:rFonts w:ascii="Times New Roman" w:hAnsi="Times New Roman"/>
          <w:sz w:val="24"/>
          <w:lang w:val="lt-LT"/>
        </w:rPr>
        <w:t>.</w:t>
      </w:r>
    </w:p>
    <w:p w14:paraId="228BE203" w14:textId="77777777" w:rsidR="00A43F7C" w:rsidRPr="004B7D45" w:rsidRDefault="00A43F7C" w:rsidP="00A43F7C">
      <w:pPr>
        <w:spacing w:after="0" w:line="240" w:lineRule="auto"/>
        <w:rPr>
          <w:rFonts w:ascii="Times New Roman" w:hAnsi="Times New Roman"/>
          <w:highlight w:val="yellow"/>
          <w:lang w:val="lt-LT"/>
        </w:rPr>
      </w:pPr>
    </w:p>
    <w:p w14:paraId="6B6A53E5"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w:t>
      </w:r>
    </w:p>
    <w:p w14:paraId="69216AFB"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Toliau pateikta informacija skirta tik sveikatos priežiūros specialistams:</w:t>
      </w:r>
    </w:p>
    <w:p w14:paraId="42120383" w14:textId="77777777" w:rsidR="00A43F7C" w:rsidRPr="004B7D45" w:rsidRDefault="00A43F7C" w:rsidP="00A43F7C">
      <w:pPr>
        <w:spacing w:after="0" w:line="240" w:lineRule="auto"/>
        <w:rPr>
          <w:rFonts w:ascii="Times New Roman" w:hAnsi="Times New Roman"/>
          <w:lang w:val="lt-LT"/>
        </w:rPr>
      </w:pPr>
    </w:p>
    <w:p w14:paraId="481D9ABF" w14:textId="1E455C84" w:rsidR="00A43F7C" w:rsidRPr="004B7D45" w:rsidRDefault="00A43F7C" w:rsidP="00A43F7C">
      <w:pPr>
        <w:numPr>
          <w:ilvl w:val="12"/>
          <w:numId w:val="0"/>
        </w:numPr>
        <w:spacing w:after="0" w:line="240" w:lineRule="auto"/>
        <w:ind w:right="-2"/>
        <w:jc w:val="center"/>
        <w:rPr>
          <w:rFonts w:ascii="Times New Roman" w:hAnsi="Times New Roman"/>
          <w:b/>
          <w:lang w:val="lt-LT"/>
        </w:rPr>
      </w:pPr>
      <w:r w:rsidRPr="004B7D45">
        <w:rPr>
          <w:rFonts w:ascii="Times New Roman" w:hAnsi="Times New Roman"/>
          <w:b/>
          <w:lang w:val="lt-LT"/>
        </w:rPr>
        <w:t>Episindan 2 mg/ml injekcinis tirpalas</w:t>
      </w:r>
    </w:p>
    <w:p w14:paraId="32C66947" w14:textId="77777777" w:rsidR="00A43F7C" w:rsidRPr="004B7D45" w:rsidRDefault="00A43F7C" w:rsidP="00A43F7C">
      <w:pPr>
        <w:numPr>
          <w:ilvl w:val="12"/>
          <w:numId w:val="0"/>
        </w:numPr>
        <w:spacing w:after="0" w:line="240" w:lineRule="auto"/>
        <w:ind w:right="-2"/>
        <w:jc w:val="center"/>
        <w:rPr>
          <w:rFonts w:ascii="Times New Roman" w:hAnsi="Times New Roman"/>
          <w:lang w:val="lt-LT"/>
        </w:rPr>
      </w:pPr>
    </w:p>
    <w:p w14:paraId="00C1A51C" w14:textId="77777777" w:rsidR="00A43F7C" w:rsidRPr="004B7D45" w:rsidRDefault="00A43F7C" w:rsidP="00A43F7C">
      <w:pPr>
        <w:numPr>
          <w:ilvl w:val="12"/>
          <w:numId w:val="0"/>
        </w:numPr>
        <w:spacing w:after="0" w:line="240" w:lineRule="auto"/>
        <w:ind w:right="-2"/>
        <w:jc w:val="center"/>
        <w:rPr>
          <w:rFonts w:ascii="Times New Roman" w:hAnsi="Times New Roman"/>
          <w:lang w:val="lt-LT"/>
        </w:rPr>
      </w:pPr>
      <w:r w:rsidRPr="004B7D45">
        <w:rPr>
          <w:rFonts w:ascii="Times New Roman" w:hAnsi="Times New Roman"/>
          <w:lang w:val="lt-LT"/>
        </w:rPr>
        <w:t>Vartojimo instrukcija</w:t>
      </w:r>
    </w:p>
    <w:p w14:paraId="1FE7CE42" w14:textId="77777777" w:rsidR="00A43F7C" w:rsidRPr="004B7D45" w:rsidRDefault="00A43F7C" w:rsidP="00A43F7C">
      <w:pPr>
        <w:numPr>
          <w:ilvl w:val="12"/>
          <w:numId w:val="0"/>
        </w:numPr>
        <w:spacing w:after="0" w:line="240" w:lineRule="auto"/>
        <w:ind w:right="-2"/>
        <w:jc w:val="center"/>
        <w:rPr>
          <w:rFonts w:ascii="Times New Roman" w:hAnsi="Times New Roman"/>
          <w:lang w:val="lt-LT"/>
        </w:rPr>
      </w:pPr>
    </w:p>
    <w:p w14:paraId="1AE07E77" w14:textId="77777777" w:rsidR="00A43F7C" w:rsidRPr="004B7D45" w:rsidRDefault="00A43F7C" w:rsidP="00A43F7C">
      <w:pPr>
        <w:numPr>
          <w:ilvl w:val="12"/>
          <w:numId w:val="0"/>
        </w:numPr>
        <w:spacing w:after="0" w:line="240" w:lineRule="auto"/>
        <w:ind w:right="-2"/>
        <w:jc w:val="center"/>
        <w:rPr>
          <w:rFonts w:ascii="Times New Roman" w:hAnsi="Times New Roman"/>
          <w:lang w:val="lt-LT"/>
        </w:rPr>
      </w:pPr>
      <w:r w:rsidRPr="004B7D45">
        <w:rPr>
          <w:rFonts w:ascii="Times New Roman" w:hAnsi="Times New Roman"/>
          <w:lang w:val="lt-LT"/>
        </w:rPr>
        <w:t>ANTINAVIKINIS VAISTINIS PREPARATAS</w:t>
      </w:r>
    </w:p>
    <w:p w14:paraId="31605AF5" w14:textId="77777777" w:rsidR="00A43F7C" w:rsidRPr="004B7D45" w:rsidRDefault="00A43F7C" w:rsidP="00A43F7C">
      <w:pPr>
        <w:numPr>
          <w:ilvl w:val="12"/>
          <w:numId w:val="0"/>
        </w:numPr>
        <w:spacing w:after="0" w:line="240" w:lineRule="auto"/>
        <w:ind w:right="-2"/>
        <w:rPr>
          <w:rFonts w:ascii="Times New Roman" w:hAnsi="Times New Roman"/>
          <w:lang w:val="lt-LT"/>
        </w:rPr>
      </w:pPr>
    </w:p>
    <w:p w14:paraId="588E4248" w14:textId="77777777" w:rsidR="00A43F7C" w:rsidRPr="004B7D45" w:rsidRDefault="00A43F7C" w:rsidP="00A43F7C">
      <w:pPr>
        <w:spacing w:after="0" w:line="240" w:lineRule="auto"/>
        <w:ind w:left="567" w:hanging="567"/>
        <w:rPr>
          <w:rFonts w:ascii="Times New Roman" w:hAnsi="Times New Roman"/>
          <w:lang w:val="lt-LT"/>
        </w:rPr>
      </w:pPr>
      <w:r w:rsidRPr="004B7D45">
        <w:rPr>
          <w:rFonts w:ascii="Times New Roman" w:hAnsi="Times New Roman"/>
          <w:b/>
          <w:lang w:val="lt-LT"/>
        </w:rPr>
        <w:t>Nesuderinamumas</w:t>
      </w:r>
    </w:p>
    <w:p w14:paraId="64919B1C" w14:textId="77777777" w:rsidR="00A43F7C" w:rsidRPr="004B7D45" w:rsidRDefault="00A43F7C" w:rsidP="00A43F7C">
      <w:pPr>
        <w:spacing w:after="0" w:line="240" w:lineRule="auto"/>
        <w:rPr>
          <w:rFonts w:ascii="Times New Roman" w:hAnsi="Times New Roman"/>
          <w:lang w:val="lt-LT"/>
        </w:rPr>
      </w:pPr>
    </w:p>
    <w:p w14:paraId="40F86653"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Reikia vengti ilgalaikio epirubicino kontakto su bet kuriuo šarminės reakcijos tirpalu (įskaitant tirpalus, kuriuose yra vandenilio karbonatų), nes tai sukelia vaistinio preparato hidrolizę. Galima naudoti tik poskyryje ,,Vartojimo instrukcija“ nurodytus skiediklius.</w:t>
      </w:r>
    </w:p>
    <w:p w14:paraId="147A603D" w14:textId="77777777" w:rsidR="00A43F7C" w:rsidRPr="004B7D45" w:rsidRDefault="00A43F7C" w:rsidP="00A43F7C">
      <w:pPr>
        <w:spacing w:after="0" w:line="240" w:lineRule="auto"/>
        <w:rPr>
          <w:rFonts w:ascii="Times New Roman" w:hAnsi="Times New Roman"/>
          <w:lang w:val="lt-LT"/>
        </w:rPr>
      </w:pPr>
    </w:p>
    <w:p w14:paraId="35CAAEB8"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Nei injekcinio tirpalo, nei praskiesto tirpalo negalima maišyti su jokiais kitais vaistiniais preparatais. Nustatytas fizinis nesuderinamumas su heparinu.</w:t>
      </w:r>
    </w:p>
    <w:p w14:paraId="3B9DA947" w14:textId="77777777" w:rsidR="00A43F7C" w:rsidRPr="004B7D45" w:rsidRDefault="00A43F7C" w:rsidP="00A43F7C">
      <w:pPr>
        <w:spacing w:after="0" w:line="240" w:lineRule="auto"/>
        <w:rPr>
          <w:rFonts w:ascii="Times New Roman" w:hAnsi="Times New Roman"/>
          <w:lang w:val="lt-LT"/>
        </w:rPr>
      </w:pPr>
    </w:p>
    <w:p w14:paraId="2A73D9DE"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Epirubicino negalima maišyti su jokiais kitais vaistiniais preparatais.</w:t>
      </w:r>
    </w:p>
    <w:p w14:paraId="3979E1A8" w14:textId="77777777" w:rsidR="00A43F7C" w:rsidRPr="004B7D45" w:rsidRDefault="00A43F7C" w:rsidP="00A43F7C">
      <w:pPr>
        <w:spacing w:after="0" w:line="240" w:lineRule="auto"/>
        <w:rPr>
          <w:rFonts w:ascii="Times New Roman" w:hAnsi="Times New Roman"/>
          <w:lang w:val="lt-LT"/>
        </w:rPr>
      </w:pPr>
    </w:p>
    <w:p w14:paraId="13D2B2DD" w14:textId="77777777" w:rsidR="00A43F7C" w:rsidRPr="004B7D45" w:rsidRDefault="00A43F7C" w:rsidP="00A43F7C">
      <w:pPr>
        <w:spacing w:after="0" w:line="240" w:lineRule="auto"/>
        <w:rPr>
          <w:rFonts w:ascii="Times New Roman" w:hAnsi="Times New Roman"/>
          <w:b/>
          <w:lang w:val="lt-LT"/>
        </w:rPr>
      </w:pPr>
      <w:r w:rsidRPr="004B7D45">
        <w:rPr>
          <w:rFonts w:ascii="Times New Roman" w:hAnsi="Times New Roman"/>
          <w:b/>
          <w:lang w:val="lt-LT"/>
        </w:rPr>
        <w:t>Vartojimo instrukcija</w:t>
      </w:r>
    </w:p>
    <w:p w14:paraId="1524910B" w14:textId="77777777" w:rsidR="00A43F7C" w:rsidRPr="004B7D45" w:rsidRDefault="00A43F7C" w:rsidP="00A43F7C">
      <w:pPr>
        <w:spacing w:after="0" w:line="240" w:lineRule="auto"/>
        <w:rPr>
          <w:rFonts w:ascii="Times New Roman" w:hAnsi="Times New Roman"/>
          <w:b/>
          <w:lang w:val="lt-LT"/>
        </w:rPr>
      </w:pPr>
    </w:p>
    <w:p w14:paraId="36DD14C9" w14:textId="66C3AAAA" w:rsidR="00A43F7C" w:rsidRPr="004B7D45" w:rsidRDefault="00A43F7C" w:rsidP="00A43F7C">
      <w:pPr>
        <w:spacing w:after="0" w:line="240" w:lineRule="auto"/>
        <w:rPr>
          <w:rFonts w:ascii="Times New Roman" w:hAnsi="Times New Roman"/>
          <w:lang w:val="lt-LT"/>
        </w:rPr>
      </w:pPr>
      <w:r w:rsidRPr="004B7D45">
        <w:rPr>
          <w:rFonts w:ascii="Times New Roman" w:hAnsi="Times New Roman"/>
          <w:i/>
          <w:lang w:val="lt-LT"/>
        </w:rPr>
        <w:t xml:space="preserve">Leidimas į veną. </w:t>
      </w:r>
      <w:r w:rsidRPr="004B7D45">
        <w:rPr>
          <w:rFonts w:ascii="Times New Roman" w:hAnsi="Times New Roman"/>
          <w:lang w:val="lt-LT"/>
        </w:rPr>
        <w:t>Episindan rekomenduojama sušvirkšti per infuzijų vamzdelį, per kurį laisvai infuzuojamas 0,9 % natrio chlorido tirpalas. Kad sumažėtų trombozės ar vaistinio preparato sušvirkštimo į šalia venos esančius audinius rizika, rekomenduojama įprasta infuzijos trukmė yra nuo 3 iki 20 minučių, atsižvelgiant į dozę ir infuzinio tirpalo kiekį. Sušvirkšti tiesiai į veną nerekomenduojama, nes kyla didelė vaistinio preparato sušvirkštimo į šalia venos esančius audinius rizika, net sušvirkštus pakankamą per adatą ištraukto kraujo kiekį.</w:t>
      </w:r>
    </w:p>
    <w:p w14:paraId="5A7328ED" w14:textId="77777777" w:rsidR="00A43F7C" w:rsidRPr="004B7D45" w:rsidRDefault="00A43F7C" w:rsidP="00A43F7C">
      <w:pPr>
        <w:spacing w:after="0" w:line="240" w:lineRule="auto"/>
        <w:rPr>
          <w:rFonts w:ascii="Times New Roman" w:hAnsi="Times New Roman"/>
          <w:lang w:val="lt-LT"/>
        </w:rPr>
      </w:pPr>
    </w:p>
    <w:p w14:paraId="0EF5F7FF" w14:textId="24BD86A6" w:rsidR="00A43F7C" w:rsidRPr="004B7D45" w:rsidRDefault="00A43F7C" w:rsidP="00A43F7C">
      <w:pPr>
        <w:spacing w:after="0" w:line="240" w:lineRule="auto"/>
        <w:rPr>
          <w:rFonts w:ascii="Times New Roman" w:hAnsi="Times New Roman"/>
          <w:lang w:val="lt-LT"/>
        </w:rPr>
      </w:pPr>
      <w:r w:rsidRPr="004B7D45">
        <w:rPr>
          <w:rFonts w:ascii="Times New Roman" w:hAnsi="Times New Roman"/>
          <w:i/>
          <w:lang w:val="lt-LT"/>
        </w:rPr>
        <w:t xml:space="preserve">Vartojimas į šlapimo pūslę. </w:t>
      </w:r>
      <w:r w:rsidRPr="004B7D45">
        <w:rPr>
          <w:rFonts w:ascii="Times New Roman" w:hAnsi="Times New Roman"/>
          <w:lang w:val="lt-LT"/>
        </w:rPr>
        <w:t>Prieš vartojimą Episindan reikia praskiesti steriliu injekciniu vandeniu arba steriliu 0,9 % natrio chlorido tirpalu. Epirubiciną reikia instiliuoti per kateterį ir palaikyti šlapimo pūslėje 1</w:t>
      </w:r>
      <w:r w:rsidRPr="004B7D45">
        <w:rPr>
          <w:rFonts w:ascii="Times New Roman" w:hAnsi="Times New Roman"/>
          <w:lang w:val="lt-LT"/>
        </w:rPr>
        <w:noBreakHyphen/>
        <w:t>2 valandas. Instiliacijos metu pacientui reikia vartytis, kad vaistinis preparatas paveiktų kuo didesnį gleivinės plotą. Kad šlapimas nepraskiestų vaistinio preparato, pacientui reikia nurodyti, kad 12 valandų prieš instiliaciją negertų jokių skysčių. Pacientas turi nepasišlapinti iki instaliacijos pabaigos.</w:t>
      </w:r>
    </w:p>
    <w:p w14:paraId="0D37BAB2" w14:textId="77777777" w:rsidR="00A43F7C" w:rsidRPr="004B7D45" w:rsidRDefault="00A43F7C" w:rsidP="00A43F7C">
      <w:pPr>
        <w:spacing w:after="0" w:line="240" w:lineRule="auto"/>
        <w:rPr>
          <w:rFonts w:ascii="Times New Roman" w:hAnsi="Times New Roman"/>
          <w:lang w:val="lt-LT"/>
        </w:rPr>
      </w:pPr>
    </w:p>
    <w:p w14:paraId="2E01F5F6"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Injekciniame tirpale nėra konservantų, taigi vaistinio preparato likučius reikia nedelsiant sunaikinti.</w:t>
      </w:r>
    </w:p>
    <w:p w14:paraId="1C45BA28" w14:textId="77777777" w:rsidR="00A43F7C" w:rsidRPr="004B7D45" w:rsidRDefault="00A43F7C" w:rsidP="00A43F7C">
      <w:pPr>
        <w:spacing w:after="0" w:line="240" w:lineRule="auto"/>
        <w:rPr>
          <w:rFonts w:ascii="Times New Roman" w:hAnsi="Times New Roman"/>
          <w:lang w:val="lt-LT"/>
        </w:rPr>
      </w:pPr>
    </w:p>
    <w:p w14:paraId="3A035790" w14:textId="77777777" w:rsidR="00A43F7C" w:rsidRPr="004B7D45" w:rsidRDefault="00A43F7C" w:rsidP="00A43F7C">
      <w:pPr>
        <w:spacing w:after="0" w:line="240" w:lineRule="auto"/>
        <w:rPr>
          <w:rFonts w:ascii="Times New Roman" w:hAnsi="Times New Roman"/>
          <w:b/>
          <w:i/>
          <w:lang w:val="lt-LT"/>
        </w:rPr>
      </w:pPr>
      <w:r w:rsidRPr="004B7D45">
        <w:rPr>
          <w:rFonts w:ascii="Times New Roman" w:hAnsi="Times New Roman"/>
          <w:b/>
          <w:i/>
          <w:lang w:val="lt-LT"/>
        </w:rPr>
        <w:t>Saugaus antinavikinių vaistinių preparatų ruošimo ir atliekų tvarkymo rekomendacijos</w:t>
      </w:r>
    </w:p>
    <w:p w14:paraId="2D4310A5" w14:textId="77777777" w:rsidR="00A43F7C" w:rsidRPr="004B7D45" w:rsidRDefault="00A43F7C" w:rsidP="00A43F7C">
      <w:pPr>
        <w:spacing w:after="0" w:line="240" w:lineRule="auto"/>
        <w:rPr>
          <w:rFonts w:ascii="Times New Roman" w:hAnsi="Times New Roman"/>
          <w:lang w:val="lt-LT"/>
        </w:rPr>
      </w:pPr>
    </w:p>
    <w:p w14:paraId="00E261E9"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ruošiamas infuzinis tirpalas, infuzinį tirpalą aseptikos sąlygomis turi ruošti patyręs darbuotojas.</w:t>
      </w:r>
    </w:p>
    <w:p w14:paraId="07D2E491"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409735A4"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Infuzinį tirpalą reikia ruošti specialiai skirtoje aseptinėje vietoje.</w:t>
      </w:r>
    </w:p>
    <w:p w14:paraId="03F1A4F1"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685170F0"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Reikia naudoti tinkamus apsaugines priemones: vienkartines pirštines, akinius, chalatą ir kaukę.</w:t>
      </w:r>
    </w:p>
    <w:p w14:paraId="17669AA8"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5647CEFC"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Reikia elgtis atsargiai, kad vaistinio preparato atsitiktinai nepatektų į akis. Jeigu vaistinio preparato atsitiktinai pateko į akis, reikia plauti dideliu vandens ir (arba) 0,9 % natrio chlorido tirpalo kiekiu. Po to pasitikrinti pas gydytoją.</w:t>
      </w:r>
    </w:p>
    <w:p w14:paraId="1BDC7CFB"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74B35E15"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Jeigu vaistinio preparato pateko ant odos, pažeistą vietą reikia plauti dideliu vandens arba natrio-vandenilio karbonato tirpalo kiekiu. Visgi odos negalima trinti šepečiu. Nusiėmus pirštines, visada reikia nusiplauti rankas.</w:t>
      </w:r>
    </w:p>
    <w:p w14:paraId="202D2E9D"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0061EE91"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Išsiliejus ar nutekėjus vaistiniams preparatui, užterštą vietą reikia apdoroti praskiestu natrio hipochlorito (1 % laisvo chloro) tirpalu (geriausia apipilti) ir po to vandeniu. Visas valymui naudotas priemones reikia sunaikinti taip, kaip nurodyta toliau.</w:t>
      </w:r>
    </w:p>
    <w:p w14:paraId="4809E6A0"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3EE15993"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Nėščioms darbuotojoms ruošti citotoksinių vaistinių preparatų negalima.</w:t>
      </w:r>
    </w:p>
    <w:p w14:paraId="66362F45" w14:textId="77777777" w:rsidR="00A43F7C" w:rsidRPr="004B7D45" w:rsidRDefault="00A43F7C" w:rsidP="00A43F7C">
      <w:pPr>
        <w:tabs>
          <w:tab w:val="num" w:pos="540"/>
        </w:tabs>
        <w:spacing w:after="0" w:line="240" w:lineRule="auto"/>
        <w:ind w:left="540" w:hanging="540"/>
        <w:rPr>
          <w:rFonts w:ascii="Times New Roman" w:hAnsi="Times New Roman"/>
          <w:lang w:val="lt-LT"/>
        </w:rPr>
      </w:pPr>
    </w:p>
    <w:p w14:paraId="47C06639" w14:textId="77777777" w:rsidR="00A43F7C" w:rsidRPr="004B7D45" w:rsidRDefault="00A43F7C" w:rsidP="00A43F7C">
      <w:pPr>
        <w:numPr>
          <w:ilvl w:val="0"/>
          <w:numId w:val="10"/>
        </w:numPr>
        <w:tabs>
          <w:tab w:val="num" w:pos="540"/>
        </w:tabs>
        <w:spacing w:after="0" w:line="240" w:lineRule="auto"/>
        <w:ind w:left="540" w:hanging="540"/>
        <w:rPr>
          <w:rFonts w:ascii="Times New Roman" w:hAnsi="Times New Roman"/>
          <w:lang w:val="lt-LT"/>
        </w:rPr>
      </w:pPr>
      <w:r w:rsidRPr="004B7D45">
        <w:rPr>
          <w:rFonts w:ascii="Times New Roman" w:hAnsi="Times New Roman"/>
          <w:lang w:val="lt-LT"/>
        </w:rPr>
        <w:t>Priemones (švirkštai, adatos ir kt.), kurios buvo naudojamos tirpinant ir (arba) skiedžiant citotoksinius vaistinius preparatus, reikia atsargiai tinkamai sunaikinti. Nesuvartotą vaistinį preparatą ar atliekas reikia tvarkyti laikantis vietinių reikalavimų.</w:t>
      </w:r>
    </w:p>
    <w:p w14:paraId="3B1E71B9" w14:textId="77777777" w:rsidR="00A43F7C" w:rsidRPr="004B7D45" w:rsidRDefault="00A43F7C" w:rsidP="00A43F7C">
      <w:pPr>
        <w:spacing w:after="0" w:line="240" w:lineRule="auto"/>
        <w:rPr>
          <w:rFonts w:ascii="Times New Roman" w:hAnsi="Times New Roman"/>
          <w:lang w:val="lt-LT"/>
        </w:rPr>
      </w:pPr>
    </w:p>
    <w:p w14:paraId="19FD97F5" w14:textId="77777777" w:rsidR="00A43F7C" w:rsidRPr="004B7D45" w:rsidRDefault="00A43F7C" w:rsidP="00A43F7C">
      <w:pPr>
        <w:spacing w:after="0" w:line="240" w:lineRule="auto"/>
        <w:ind w:left="567" w:hanging="567"/>
        <w:rPr>
          <w:rFonts w:ascii="Times New Roman" w:hAnsi="Times New Roman"/>
          <w:b/>
          <w:lang w:val="lt-LT"/>
        </w:rPr>
      </w:pPr>
      <w:r w:rsidRPr="004B7D45">
        <w:rPr>
          <w:rFonts w:ascii="Times New Roman" w:hAnsi="Times New Roman"/>
          <w:b/>
          <w:lang w:val="lt-LT"/>
        </w:rPr>
        <w:t>Laikymo sąlygos</w:t>
      </w:r>
    </w:p>
    <w:p w14:paraId="30BB4C00" w14:textId="77777777" w:rsidR="00A43F7C" w:rsidRPr="004B7D45" w:rsidRDefault="00A43F7C" w:rsidP="00A43F7C">
      <w:pPr>
        <w:spacing w:after="0" w:line="240" w:lineRule="auto"/>
        <w:ind w:left="567" w:hanging="567"/>
        <w:rPr>
          <w:rFonts w:ascii="Times New Roman" w:hAnsi="Times New Roman"/>
          <w:b/>
          <w:lang w:val="lt-LT"/>
        </w:rPr>
      </w:pPr>
    </w:p>
    <w:p w14:paraId="1C5F661B"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Vaistinio preparato, esančio gamintojo tiekiamoje pakuotėje</w:t>
      </w:r>
    </w:p>
    <w:p w14:paraId="12DCE5F0"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 xml:space="preserve">Laikyti šaldytuve (2 </w:t>
      </w:r>
      <w:r w:rsidRPr="004B7D45">
        <w:rPr>
          <w:rFonts w:ascii="Times New Roman" w:hAnsi="Times New Roman"/>
          <w:lang w:val="lt-LT"/>
        </w:rPr>
        <w:sym w:font="Symbol" w:char="F0B0"/>
      </w:r>
      <w:r w:rsidRPr="004B7D45">
        <w:rPr>
          <w:rFonts w:ascii="Times New Roman" w:hAnsi="Times New Roman"/>
          <w:lang w:val="lt-LT"/>
        </w:rPr>
        <w:t xml:space="preserve">C – 8 </w:t>
      </w:r>
      <w:r w:rsidRPr="004B7D45">
        <w:rPr>
          <w:rFonts w:ascii="Times New Roman" w:hAnsi="Times New Roman"/>
          <w:lang w:val="lt-LT"/>
        </w:rPr>
        <w:sym w:font="Symbol" w:char="F0B0"/>
      </w:r>
      <w:r w:rsidRPr="004B7D45">
        <w:rPr>
          <w:rFonts w:ascii="Times New Roman" w:hAnsi="Times New Roman"/>
          <w:lang w:val="lt-LT"/>
        </w:rPr>
        <w:t>C). Flakoną laikyti išorinėje dėžutėje, kad vaistinis preparatas būtų apsaugotas nuo šviesos.</w:t>
      </w:r>
    </w:p>
    <w:p w14:paraId="3F6DF0A5" w14:textId="77777777" w:rsidR="00A43F7C" w:rsidRPr="004B7D45" w:rsidRDefault="00A43F7C" w:rsidP="00A43F7C">
      <w:pPr>
        <w:spacing w:after="0" w:line="240" w:lineRule="auto"/>
        <w:rPr>
          <w:rFonts w:ascii="Times New Roman" w:hAnsi="Times New Roman"/>
          <w:i/>
          <w:lang w:val="lt-LT"/>
        </w:rPr>
      </w:pPr>
    </w:p>
    <w:p w14:paraId="77B5B637" w14:textId="77777777" w:rsidR="00A43F7C" w:rsidRPr="004B7D45" w:rsidRDefault="00A43F7C" w:rsidP="00A43F7C">
      <w:pPr>
        <w:spacing w:after="0" w:line="240" w:lineRule="auto"/>
        <w:rPr>
          <w:rFonts w:ascii="Times New Roman" w:hAnsi="Times New Roman"/>
          <w:i/>
          <w:lang w:val="lt-LT"/>
        </w:rPr>
      </w:pPr>
      <w:r w:rsidRPr="004B7D45">
        <w:rPr>
          <w:rFonts w:ascii="Times New Roman" w:hAnsi="Times New Roman"/>
          <w:i/>
          <w:lang w:val="lt-LT"/>
        </w:rPr>
        <w:t>Pirmą kartą atidarius talpyklę</w:t>
      </w:r>
    </w:p>
    <w:p w14:paraId="111C58BD"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Mikrobiologiniu požiūriu, pirmą kartą pradūrus gumos kamštį, vaistinį preparatą reikia vartoti nedelsiant. Jeigu vaistinis preparatas iš karto nevartojamas, už laikymo laiką ir sąlygas atsako vartotojas.</w:t>
      </w:r>
    </w:p>
    <w:p w14:paraId="07850EC6" w14:textId="77777777" w:rsidR="00A43F7C" w:rsidRPr="004B7D45" w:rsidRDefault="00A43F7C" w:rsidP="00A43F7C">
      <w:pPr>
        <w:spacing w:after="0" w:line="240" w:lineRule="auto"/>
        <w:rPr>
          <w:rFonts w:ascii="Times New Roman" w:hAnsi="Times New Roman"/>
          <w:lang w:val="lt-LT"/>
        </w:rPr>
      </w:pPr>
    </w:p>
    <w:p w14:paraId="169479AE" w14:textId="77777777" w:rsidR="00A43F7C" w:rsidRPr="004B7D45" w:rsidRDefault="00A43F7C" w:rsidP="00A43F7C">
      <w:pPr>
        <w:tabs>
          <w:tab w:val="left" w:pos="0"/>
        </w:tabs>
        <w:spacing w:after="0" w:line="240" w:lineRule="auto"/>
        <w:rPr>
          <w:rFonts w:ascii="Times New Roman" w:hAnsi="Times New Roman"/>
          <w:i/>
          <w:lang w:val="lt-LT"/>
        </w:rPr>
      </w:pPr>
      <w:r w:rsidRPr="004B7D45">
        <w:rPr>
          <w:rFonts w:ascii="Times New Roman" w:hAnsi="Times New Roman"/>
          <w:i/>
          <w:lang w:val="lt-LT"/>
        </w:rPr>
        <w:t>Praskiestas injekcinis tirpalas</w:t>
      </w:r>
    </w:p>
    <w:p w14:paraId="590CC115" w14:textId="77777777" w:rsidR="00A43F7C" w:rsidRPr="004B7D45" w:rsidRDefault="00A43F7C" w:rsidP="00A43F7C">
      <w:pPr>
        <w:spacing w:after="0" w:line="240" w:lineRule="auto"/>
        <w:rPr>
          <w:rFonts w:ascii="Times New Roman" w:hAnsi="Times New Roman"/>
          <w:lang w:val="lt-LT"/>
        </w:rPr>
      </w:pPr>
      <w:r w:rsidRPr="004B7D45">
        <w:rPr>
          <w:rFonts w:ascii="Times New Roman" w:hAnsi="Times New Roman"/>
          <w:lang w:val="lt-LT"/>
        </w:rPr>
        <w:t>Praskiestą vaistinį preparatą reikia vartoti nedelsiant. Jeigu vaistinis preparatas iš karto nevartojamas, už laikymo laiką ir sąlygas atsako vartotojas.</w:t>
      </w:r>
    </w:p>
    <w:p w14:paraId="6594F4A3" w14:textId="77777777" w:rsidR="00A43F7C" w:rsidRPr="004B7D45" w:rsidRDefault="00A43F7C" w:rsidP="00A43F7C">
      <w:pPr>
        <w:rPr>
          <w:lang w:val="lt-LT"/>
        </w:rPr>
      </w:pPr>
    </w:p>
    <w:p w14:paraId="1E79EBF5" w14:textId="77777777" w:rsidR="00A43F7C" w:rsidRPr="004B7D45" w:rsidRDefault="00A43F7C" w:rsidP="00A43F7C">
      <w:pPr>
        <w:rPr>
          <w:lang w:val="lt-LT"/>
        </w:rPr>
      </w:pPr>
    </w:p>
    <w:p w14:paraId="4AF87FAC" w14:textId="77777777" w:rsidR="007E1963" w:rsidRPr="004B7D45" w:rsidRDefault="007E1963">
      <w:pPr>
        <w:rPr>
          <w:lang w:val="lt-LT"/>
        </w:rPr>
      </w:pPr>
    </w:p>
    <w:sectPr w:rsidR="007E1963" w:rsidRPr="004B7D45" w:rsidSect="005A6E3F">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BEB67" w14:textId="77777777" w:rsidR="00E41A98" w:rsidRDefault="00E41A98">
      <w:pPr>
        <w:spacing w:after="0" w:line="240" w:lineRule="auto"/>
      </w:pPr>
      <w:r>
        <w:separator/>
      </w:r>
    </w:p>
  </w:endnote>
  <w:endnote w:type="continuationSeparator" w:id="0">
    <w:p w14:paraId="3EBB5402" w14:textId="77777777" w:rsidR="00E41A98" w:rsidRDefault="00E4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DC835" w14:textId="77777777" w:rsidR="007D6101" w:rsidRDefault="00186BAA" w:rsidP="005A6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6D6678F" w14:textId="77777777" w:rsidR="007D6101" w:rsidRDefault="00E41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EF8F" w14:textId="592AE620" w:rsidR="007D6101" w:rsidRPr="002F5821" w:rsidRDefault="00186BAA" w:rsidP="005A6E3F">
    <w:pPr>
      <w:pStyle w:val="Footer"/>
      <w:framePr w:wrap="around" w:vAnchor="text" w:hAnchor="margin" w:xAlign="center" w:y="1"/>
      <w:rPr>
        <w:rStyle w:val="PageNumber"/>
        <w:sz w:val="22"/>
        <w:szCs w:val="22"/>
      </w:rPr>
    </w:pPr>
    <w:r w:rsidRPr="002F5821">
      <w:rPr>
        <w:rStyle w:val="PageNumber"/>
        <w:sz w:val="22"/>
        <w:szCs w:val="22"/>
      </w:rPr>
      <w:fldChar w:fldCharType="begin"/>
    </w:r>
    <w:r w:rsidRPr="002F5821">
      <w:rPr>
        <w:rStyle w:val="PageNumber"/>
        <w:sz w:val="22"/>
        <w:szCs w:val="22"/>
      </w:rPr>
      <w:instrText xml:space="preserve">PAGE  </w:instrText>
    </w:r>
    <w:r w:rsidRPr="002F5821">
      <w:rPr>
        <w:rStyle w:val="PageNumber"/>
        <w:sz w:val="22"/>
        <w:szCs w:val="22"/>
      </w:rPr>
      <w:fldChar w:fldCharType="separate"/>
    </w:r>
    <w:r w:rsidR="00841A9D">
      <w:rPr>
        <w:rStyle w:val="PageNumber"/>
        <w:noProof/>
        <w:sz w:val="22"/>
        <w:szCs w:val="22"/>
      </w:rPr>
      <w:t>11</w:t>
    </w:r>
    <w:r w:rsidRPr="002F5821">
      <w:rPr>
        <w:rStyle w:val="PageNumber"/>
        <w:sz w:val="22"/>
        <w:szCs w:val="22"/>
      </w:rPr>
      <w:fldChar w:fldCharType="end"/>
    </w:r>
  </w:p>
  <w:p w14:paraId="5327FBD8" w14:textId="77777777" w:rsidR="007D6101" w:rsidRDefault="00E41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639B0" w14:textId="77777777" w:rsidR="00E41A98" w:rsidRDefault="00E41A98">
      <w:pPr>
        <w:spacing w:after="0" w:line="240" w:lineRule="auto"/>
      </w:pPr>
      <w:r>
        <w:separator/>
      </w:r>
    </w:p>
  </w:footnote>
  <w:footnote w:type="continuationSeparator" w:id="0">
    <w:p w14:paraId="0F3129A8" w14:textId="77777777" w:rsidR="00E41A98" w:rsidRDefault="00E41A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E2611"/>
    <w:multiLevelType w:val="hybridMultilevel"/>
    <w:tmpl w:val="0568DAC6"/>
    <w:lvl w:ilvl="0" w:tplc="D910DD64">
      <w:start w:val="1"/>
      <w:numFmt w:val="bullet"/>
      <w:lvlText w:val=""/>
      <w:lvlJc w:val="left"/>
      <w:pPr>
        <w:tabs>
          <w:tab w:val="num" w:pos="720"/>
        </w:tabs>
        <w:ind w:left="720" w:hanging="360"/>
      </w:pPr>
      <w:rPr>
        <w:rFonts w:ascii="Symbol" w:hAnsi="Symbol"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C1E14"/>
    <w:multiLevelType w:val="hybridMultilevel"/>
    <w:tmpl w:val="2E747D4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72F5"/>
    <w:multiLevelType w:val="hybridMultilevel"/>
    <w:tmpl w:val="93A6CBF2"/>
    <w:lvl w:ilvl="0" w:tplc="C4603592">
      <w:start w:val="17"/>
      <w:numFmt w:val="decimal"/>
      <w:lvlText w:val="%1."/>
      <w:lvlJc w:val="left"/>
      <w:pPr>
        <w:ind w:left="927" w:hanging="360"/>
      </w:pPr>
      <w:rPr>
        <w:b/>
        <w:i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2A210133"/>
    <w:multiLevelType w:val="hybridMultilevel"/>
    <w:tmpl w:val="66AEBD9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8186E"/>
    <w:multiLevelType w:val="hybridMultilevel"/>
    <w:tmpl w:val="C77420F4"/>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02455"/>
    <w:multiLevelType w:val="hybridMultilevel"/>
    <w:tmpl w:val="39CA45AC"/>
    <w:lvl w:ilvl="0" w:tplc="6590B7E4">
      <w:start w:val="1"/>
      <w:numFmt w:val="bullet"/>
      <w:lvlText w:val=""/>
      <w:lvlJc w:val="left"/>
      <w:pPr>
        <w:tabs>
          <w:tab w:val="num" w:pos="720"/>
        </w:tabs>
        <w:ind w:left="720" w:hanging="360"/>
      </w:pPr>
      <w:rPr>
        <w:rFonts w:ascii="Symbol" w:hAnsi="Symbol"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03407"/>
    <w:multiLevelType w:val="hybridMultilevel"/>
    <w:tmpl w:val="7D76768E"/>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560460"/>
    <w:multiLevelType w:val="hybridMultilevel"/>
    <w:tmpl w:val="2CB8FA6E"/>
    <w:lvl w:ilvl="0" w:tplc="C8FA94F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21E7C"/>
    <w:multiLevelType w:val="hybridMultilevel"/>
    <w:tmpl w:val="6D18CEF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470C24"/>
    <w:multiLevelType w:val="hybridMultilevel"/>
    <w:tmpl w:val="C6D8D5C4"/>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EB76D8E"/>
    <w:multiLevelType w:val="hybridMultilevel"/>
    <w:tmpl w:val="568221C0"/>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CA036B"/>
    <w:multiLevelType w:val="hybridMultilevel"/>
    <w:tmpl w:val="AAD43446"/>
    <w:lvl w:ilvl="0" w:tplc="FFFFFFFF">
      <w:start w:val="1"/>
      <w:numFmt w:val="bullet"/>
      <w:lvlText w:val="-"/>
      <w:lvlJc w:val="left"/>
      <w:pPr>
        <w:tabs>
          <w:tab w:val="num" w:pos="720"/>
        </w:tabs>
        <w:ind w:left="720" w:hanging="360"/>
      </w:pPr>
      <w:rPr>
        <w:rFonts w:hint="default"/>
      </w:rPr>
    </w:lvl>
    <w:lvl w:ilvl="1" w:tplc="3FA060B0">
      <w:numFmt w:val="bullet"/>
      <w:lvlText w:val="-"/>
      <w:lvlJc w:val="left"/>
      <w:pPr>
        <w:tabs>
          <w:tab w:val="num" w:pos="1650"/>
        </w:tabs>
        <w:ind w:left="1650" w:hanging="57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5D12F3"/>
    <w:multiLevelType w:val="hybridMultilevel"/>
    <w:tmpl w:val="3360398A"/>
    <w:lvl w:ilvl="0" w:tplc="6590B7E4">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7"/>
  </w:num>
  <w:num w:numId="4">
    <w:abstractNumId w:val="2"/>
  </w:num>
  <w:num w:numId="5">
    <w:abstractNumId w:val="11"/>
  </w:num>
  <w:num w:numId="6">
    <w:abstractNumId w:val="5"/>
  </w:num>
  <w:num w:numId="7">
    <w:abstractNumId w:val="4"/>
  </w:num>
  <w:num w:numId="8">
    <w:abstractNumId w:val="13"/>
  </w:num>
  <w:num w:numId="9">
    <w:abstractNumId w:val="6"/>
  </w:num>
  <w:num w:numId="10">
    <w:abstractNumId w:val="10"/>
  </w:num>
  <w:num w:numId="11">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7C"/>
    <w:rsid w:val="0012444E"/>
    <w:rsid w:val="00186BAA"/>
    <w:rsid w:val="00287366"/>
    <w:rsid w:val="002E1CD6"/>
    <w:rsid w:val="00466DB9"/>
    <w:rsid w:val="004B7D45"/>
    <w:rsid w:val="006A1045"/>
    <w:rsid w:val="006A670A"/>
    <w:rsid w:val="006B6A73"/>
    <w:rsid w:val="00703A0D"/>
    <w:rsid w:val="00777279"/>
    <w:rsid w:val="007E1963"/>
    <w:rsid w:val="008043C9"/>
    <w:rsid w:val="00824819"/>
    <w:rsid w:val="00841A9D"/>
    <w:rsid w:val="009B0CEE"/>
    <w:rsid w:val="00A0087D"/>
    <w:rsid w:val="00A43F7C"/>
    <w:rsid w:val="00C150CD"/>
    <w:rsid w:val="00C23ED3"/>
    <w:rsid w:val="00D679CE"/>
    <w:rsid w:val="00D92507"/>
    <w:rsid w:val="00DD3345"/>
    <w:rsid w:val="00E35AB9"/>
    <w:rsid w:val="00E41A98"/>
    <w:rsid w:val="00EA0A99"/>
    <w:rsid w:val="00ED3B28"/>
    <w:rsid w:val="00EF3996"/>
    <w:rsid w:val="00F30FFD"/>
    <w:rsid w:val="00FA5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BF964B"/>
  <w15:chartTrackingRefBased/>
  <w15:docId w15:val="{A5F9F9A7-9E79-4205-8A45-3F6A077E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F7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F7C"/>
    <w:pPr>
      <w:tabs>
        <w:tab w:val="center" w:pos="4986"/>
        <w:tab w:val="right" w:pos="9972"/>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basedOn w:val="DefaultParagraphFont"/>
    <w:link w:val="Footer"/>
    <w:uiPriority w:val="99"/>
    <w:rsid w:val="00A43F7C"/>
    <w:rPr>
      <w:rFonts w:ascii="Times New Roman" w:eastAsia="Times New Roman" w:hAnsi="Times New Roman" w:cs="Times New Roman"/>
      <w:sz w:val="24"/>
      <w:szCs w:val="24"/>
    </w:rPr>
  </w:style>
  <w:style w:type="character" w:styleId="PageNumber">
    <w:name w:val="page number"/>
    <w:uiPriority w:val="99"/>
    <w:rsid w:val="00A43F7C"/>
    <w:rPr>
      <w:rFonts w:cs="Times New Roman"/>
    </w:rPr>
  </w:style>
  <w:style w:type="table" w:styleId="TableGrid">
    <w:name w:val="Table Grid"/>
    <w:basedOn w:val="TableNormal"/>
    <w:uiPriority w:val="59"/>
    <w:rsid w:val="00A43F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3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ED3"/>
    <w:rPr>
      <w:rFonts w:ascii="Segoe UI" w:hAnsi="Segoe UI" w:cs="Segoe UI"/>
      <w:sz w:val="18"/>
      <w:szCs w:val="18"/>
      <w:lang w:val="en-US"/>
    </w:rPr>
  </w:style>
  <w:style w:type="character" w:styleId="Hyperlink">
    <w:name w:val="Hyperlink"/>
    <w:basedOn w:val="DefaultParagraphFont"/>
    <w:uiPriority w:val="99"/>
    <w:unhideWhenUsed/>
    <w:rsid w:val="008043C9"/>
    <w:rPr>
      <w:color w:val="0563C1" w:themeColor="hyperlink"/>
      <w:u w:val="single"/>
    </w:rPr>
  </w:style>
  <w:style w:type="character" w:customStyle="1" w:styleId="UnresolvedMention">
    <w:name w:val="Unresolved Mention"/>
    <w:basedOn w:val="DefaultParagraphFont"/>
    <w:uiPriority w:val="99"/>
    <w:semiHidden/>
    <w:unhideWhenUsed/>
    <w:rsid w:val="00804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13076</Words>
  <Characters>7454</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2019-05-08T12:45:00Z</dcterms:created>
  <dcterms:modified xsi:type="dcterms:W3CDTF">2019-05-28T13:33:00Z</dcterms:modified>
</cp:coreProperties>
</file>