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BA5F" w14:textId="18CEFC78" w:rsidR="00705809" w:rsidRPr="00647004" w:rsidRDefault="001D29E6">
      <w:pPr>
        <w:tabs>
          <w:tab w:val="clear" w:pos="567"/>
        </w:tabs>
        <w:spacing w:line="240" w:lineRule="auto"/>
        <w:jc w:val="center"/>
        <w:outlineLvl w:val="0"/>
        <w:rPr>
          <w:b/>
        </w:rPr>
      </w:pPr>
      <w:r w:rsidRPr="00647004">
        <w:rPr>
          <w:b/>
        </w:rPr>
        <w:t>Pakuotės lapelis: informacija pacientui</w:t>
      </w:r>
    </w:p>
    <w:p w14:paraId="6D5B9B16" w14:textId="77777777" w:rsidR="002E7109" w:rsidRPr="00647004" w:rsidRDefault="002E7109">
      <w:pPr>
        <w:tabs>
          <w:tab w:val="clear" w:pos="567"/>
        </w:tabs>
        <w:spacing w:line="240" w:lineRule="auto"/>
        <w:jc w:val="center"/>
        <w:outlineLvl w:val="0"/>
      </w:pPr>
    </w:p>
    <w:p w14:paraId="6E598D41" w14:textId="6FE9D3E3" w:rsidR="00705809" w:rsidRPr="00647004" w:rsidRDefault="008A611C">
      <w:pPr>
        <w:numPr>
          <w:ilvl w:val="12"/>
          <w:numId w:val="0"/>
        </w:numPr>
        <w:tabs>
          <w:tab w:val="clear" w:pos="567"/>
        </w:tabs>
        <w:spacing w:line="240" w:lineRule="auto"/>
        <w:jc w:val="center"/>
        <w:rPr>
          <w:b/>
          <w:bCs/>
          <w:caps/>
        </w:rPr>
      </w:pPr>
      <w:r w:rsidRPr="00647004">
        <w:rPr>
          <w:b/>
        </w:rPr>
        <w:t xml:space="preserve">TAPTIQOM </w:t>
      </w:r>
      <w:r w:rsidR="00705809" w:rsidRPr="00647004">
        <w:rPr>
          <w:b/>
        </w:rPr>
        <w:t>15 mikrogramų/ 5 mg/ml</w:t>
      </w:r>
      <w:r w:rsidR="0088122A" w:rsidRPr="00647004">
        <w:rPr>
          <w:b/>
        </w:rPr>
        <w:t xml:space="preserve"> </w:t>
      </w:r>
      <w:r w:rsidR="005B0FD0" w:rsidRPr="00647004">
        <w:rPr>
          <w:b/>
        </w:rPr>
        <w:t>a</w:t>
      </w:r>
      <w:r w:rsidR="00705809" w:rsidRPr="00647004">
        <w:rPr>
          <w:b/>
        </w:rPr>
        <w:t>kių lašai</w:t>
      </w:r>
      <w:r w:rsidR="005B0FD0" w:rsidRPr="00647004">
        <w:rPr>
          <w:b/>
        </w:rPr>
        <w:t xml:space="preserve"> (</w:t>
      </w:r>
      <w:r w:rsidR="00705809" w:rsidRPr="00647004">
        <w:rPr>
          <w:b/>
        </w:rPr>
        <w:t>tirpalas</w:t>
      </w:r>
      <w:r w:rsidR="005B0FD0" w:rsidRPr="00647004">
        <w:rPr>
          <w:b/>
        </w:rPr>
        <w:t>)</w:t>
      </w:r>
      <w:r w:rsidR="00705809" w:rsidRPr="00647004">
        <w:rPr>
          <w:b/>
          <w:caps/>
        </w:rPr>
        <w:t xml:space="preserve"> </w:t>
      </w:r>
    </w:p>
    <w:p w14:paraId="7C8CF6F6" w14:textId="65D04628" w:rsidR="00705809" w:rsidRPr="00647004" w:rsidRDefault="008A611C">
      <w:pPr>
        <w:numPr>
          <w:ilvl w:val="12"/>
          <w:numId w:val="0"/>
        </w:numPr>
        <w:tabs>
          <w:tab w:val="clear" w:pos="567"/>
        </w:tabs>
        <w:spacing w:line="240" w:lineRule="auto"/>
        <w:jc w:val="center"/>
      </w:pPr>
      <w:r>
        <w:t>t</w:t>
      </w:r>
      <w:r w:rsidR="00705809" w:rsidRPr="00647004">
        <w:t>afluprost</w:t>
      </w:r>
      <w:r w:rsidR="0088122A" w:rsidRPr="00647004">
        <w:t>as</w:t>
      </w:r>
      <w:r w:rsidR="00705809" w:rsidRPr="00647004">
        <w:t xml:space="preserve"> / </w:t>
      </w:r>
      <w:r>
        <w:t>t</w:t>
      </w:r>
      <w:r w:rsidR="00705809" w:rsidRPr="00647004">
        <w:t>imolol</w:t>
      </w:r>
      <w:r w:rsidR="0088122A" w:rsidRPr="00647004">
        <w:t>is</w:t>
      </w:r>
    </w:p>
    <w:p w14:paraId="46EB416A" w14:textId="77777777" w:rsidR="001D29E6" w:rsidRPr="00647004" w:rsidRDefault="001D29E6">
      <w:pPr>
        <w:tabs>
          <w:tab w:val="clear" w:pos="567"/>
        </w:tabs>
        <w:spacing w:line="240" w:lineRule="auto"/>
        <w:jc w:val="center"/>
        <w:outlineLvl w:val="0"/>
      </w:pPr>
    </w:p>
    <w:p w14:paraId="4A3957B3" w14:textId="77777777" w:rsidR="00705809" w:rsidRPr="00647004" w:rsidRDefault="00705809">
      <w:pPr>
        <w:tabs>
          <w:tab w:val="clear" w:pos="567"/>
        </w:tabs>
        <w:spacing w:line="240" w:lineRule="auto"/>
      </w:pPr>
      <w:r w:rsidRPr="00647004">
        <w:rPr>
          <w:b/>
        </w:rPr>
        <w:t>Atidžiai perskaitykite visą šį lapelį, prieš pradėdami vartoti vaistą, nes jame pateikiama Jums svarbi informacija</w:t>
      </w:r>
      <w:r w:rsidRPr="00647004">
        <w:t>.</w:t>
      </w:r>
    </w:p>
    <w:p w14:paraId="14E63FDA" w14:textId="77777777" w:rsidR="00705809" w:rsidRPr="00647004" w:rsidRDefault="00705809" w:rsidP="00B55130">
      <w:pPr>
        <w:numPr>
          <w:ilvl w:val="0"/>
          <w:numId w:val="40"/>
        </w:numPr>
        <w:tabs>
          <w:tab w:val="clear" w:pos="360"/>
          <w:tab w:val="clear" w:pos="567"/>
        </w:tabs>
        <w:spacing w:line="240" w:lineRule="auto"/>
        <w:ind w:left="567" w:hanging="567"/>
      </w:pPr>
      <w:r w:rsidRPr="00647004">
        <w:t>Neišmeskite šio lapelio, nes vėl gali prireikti jį perskaityti.</w:t>
      </w:r>
    </w:p>
    <w:p w14:paraId="602C4F28" w14:textId="77777777" w:rsidR="00705809" w:rsidRPr="00647004" w:rsidRDefault="00705809" w:rsidP="00B55130">
      <w:pPr>
        <w:numPr>
          <w:ilvl w:val="0"/>
          <w:numId w:val="40"/>
        </w:numPr>
        <w:tabs>
          <w:tab w:val="clear" w:pos="360"/>
          <w:tab w:val="clear" w:pos="567"/>
        </w:tabs>
        <w:spacing w:line="240" w:lineRule="auto"/>
        <w:ind w:left="567" w:hanging="567"/>
      </w:pPr>
      <w:r w:rsidRPr="00647004">
        <w:t>Jeigu kiltų daugiau klausimų, kreipkitės į gydytoją, vaistininką arba slaugytoją.</w:t>
      </w:r>
    </w:p>
    <w:p w14:paraId="1EE59DE1" w14:textId="77777777" w:rsidR="00705809" w:rsidRPr="00647004" w:rsidRDefault="00705809" w:rsidP="00B55130">
      <w:pPr>
        <w:numPr>
          <w:ilvl w:val="0"/>
          <w:numId w:val="40"/>
        </w:numPr>
        <w:tabs>
          <w:tab w:val="clear" w:pos="360"/>
          <w:tab w:val="clear" w:pos="567"/>
        </w:tabs>
        <w:spacing w:line="240" w:lineRule="auto"/>
        <w:ind w:left="567" w:hanging="567"/>
      </w:pPr>
      <w:r w:rsidRPr="00647004">
        <w:t>Šis vaistas skirtas tik Jums, todėl kitiems žmonėms jo duoti negalima. Vaistas gali jiems pakenkti (net tiems, kurių ligos požymiai yra tokie patys kaip Jūsų).</w:t>
      </w:r>
    </w:p>
    <w:p w14:paraId="69E68D3D" w14:textId="77777777" w:rsidR="00705809" w:rsidRPr="00647004" w:rsidRDefault="00705809" w:rsidP="00B55130">
      <w:pPr>
        <w:numPr>
          <w:ilvl w:val="0"/>
          <w:numId w:val="40"/>
        </w:numPr>
        <w:tabs>
          <w:tab w:val="clear" w:pos="360"/>
          <w:tab w:val="clear" w:pos="567"/>
        </w:tabs>
        <w:spacing w:line="240" w:lineRule="auto"/>
        <w:ind w:left="567" w:hanging="567"/>
      </w:pPr>
      <w:r w:rsidRPr="00647004">
        <w:t>Jeigu pasireiškė šalutinis poveikis (net jeigu jis šiame lapelyje nenurodytas), kreipkitės į gydytoją, vaistininką arba slaugytoją. Žr. 4 skyrių.</w:t>
      </w:r>
    </w:p>
    <w:p w14:paraId="4CC54875" w14:textId="77777777" w:rsidR="001D29E6" w:rsidRPr="00647004" w:rsidRDefault="001D29E6">
      <w:pPr>
        <w:tabs>
          <w:tab w:val="clear" w:pos="567"/>
        </w:tabs>
        <w:spacing w:line="240" w:lineRule="auto"/>
        <w:ind w:right="-2"/>
      </w:pPr>
    </w:p>
    <w:p w14:paraId="47798E8A" w14:textId="77777777" w:rsidR="00705809" w:rsidRPr="00647004" w:rsidRDefault="00705809">
      <w:pPr>
        <w:tabs>
          <w:tab w:val="clear" w:pos="567"/>
        </w:tabs>
        <w:spacing w:line="240" w:lineRule="auto"/>
        <w:ind w:right="-2"/>
      </w:pPr>
    </w:p>
    <w:p w14:paraId="1D5E1C67" w14:textId="77777777" w:rsidR="00705809" w:rsidRPr="00647004" w:rsidRDefault="00705809">
      <w:pPr>
        <w:numPr>
          <w:ilvl w:val="12"/>
          <w:numId w:val="0"/>
        </w:numPr>
        <w:tabs>
          <w:tab w:val="clear" w:pos="567"/>
        </w:tabs>
        <w:spacing w:line="240" w:lineRule="auto"/>
        <w:outlineLvl w:val="0"/>
      </w:pPr>
      <w:r w:rsidRPr="00647004">
        <w:rPr>
          <w:b/>
        </w:rPr>
        <w:t>Apie ką rašoma šiame lapelyje?</w:t>
      </w:r>
    </w:p>
    <w:p w14:paraId="3E744DD8" w14:textId="0253E3A5" w:rsidR="00705809" w:rsidRPr="00647004" w:rsidRDefault="00705809">
      <w:pPr>
        <w:numPr>
          <w:ilvl w:val="1"/>
          <w:numId w:val="41"/>
        </w:numPr>
        <w:tabs>
          <w:tab w:val="clear" w:pos="567"/>
          <w:tab w:val="left" w:pos="540"/>
        </w:tabs>
        <w:spacing w:line="240" w:lineRule="auto"/>
        <w:ind w:left="567" w:hanging="567"/>
      </w:pPr>
      <w:r w:rsidRPr="00647004">
        <w:t xml:space="preserve">Kas yra </w:t>
      </w:r>
      <w:r w:rsidR="008A611C" w:rsidRPr="00647004">
        <w:t>TAPTIQOM</w:t>
      </w:r>
      <w:r w:rsidRPr="00647004">
        <w:t xml:space="preserve"> ir kam jis vartojamas</w:t>
      </w:r>
    </w:p>
    <w:p w14:paraId="0EDB3AAD" w14:textId="0B1CE59A" w:rsidR="00705809" w:rsidRPr="00647004" w:rsidRDefault="00705809">
      <w:pPr>
        <w:numPr>
          <w:ilvl w:val="1"/>
          <w:numId w:val="41"/>
        </w:numPr>
        <w:tabs>
          <w:tab w:val="clear" w:pos="567"/>
          <w:tab w:val="left" w:pos="540"/>
        </w:tabs>
        <w:spacing w:line="240" w:lineRule="auto"/>
        <w:ind w:left="567" w:hanging="567"/>
      </w:pPr>
      <w:r w:rsidRPr="00647004">
        <w:t xml:space="preserve">Kas žinotina prieš vartojant </w:t>
      </w:r>
      <w:r w:rsidR="008A611C" w:rsidRPr="00647004">
        <w:t>TAPTIQOM</w:t>
      </w:r>
    </w:p>
    <w:p w14:paraId="0B66C535" w14:textId="23C540A7" w:rsidR="00705809" w:rsidRPr="00647004" w:rsidRDefault="00705809">
      <w:pPr>
        <w:numPr>
          <w:ilvl w:val="1"/>
          <w:numId w:val="41"/>
        </w:numPr>
        <w:tabs>
          <w:tab w:val="clear" w:pos="567"/>
          <w:tab w:val="left" w:pos="540"/>
        </w:tabs>
        <w:spacing w:line="240" w:lineRule="auto"/>
        <w:ind w:left="567" w:hanging="567"/>
      </w:pPr>
      <w:r w:rsidRPr="00647004">
        <w:t xml:space="preserve">Kaip vartoti </w:t>
      </w:r>
      <w:r w:rsidR="008A611C" w:rsidRPr="00647004">
        <w:t>TAPTIQOM</w:t>
      </w:r>
    </w:p>
    <w:p w14:paraId="00A84B3D" w14:textId="77777777" w:rsidR="00705809" w:rsidRPr="00647004" w:rsidRDefault="00705809">
      <w:pPr>
        <w:numPr>
          <w:ilvl w:val="1"/>
          <w:numId w:val="41"/>
        </w:numPr>
        <w:tabs>
          <w:tab w:val="clear" w:pos="567"/>
          <w:tab w:val="left" w:pos="540"/>
        </w:tabs>
        <w:spacing w:line="240" w:lineRule="auto"/>
        <w:ind w:left="567" w:hanging="567"/>
      </w:pPr>
      <w:r w:rsidRPr="00647004">
        <w:t>Galimas šalutinis poveikis</w:t>
      </w:r>
    </w:p>
    <w:p w14:paraId="535B137D" w14:textId="334F9769" w:rsidR="00705809" w:rsidRPr="00647004" w:rsidRDefault="00705809">
      <w:pPr>
        <w:numPr>
          <w:ilvl w:val="1"/>
          <w:numId w:val="41"/>
        </w:numPr>
        <w:tabs>
          <w:tab w:val="clear" w:pos="567"/>
          <w:tab w:val="left" w:pos="540"/>
        </w:tabs>
        <w:spacing w:line="240" w:lineRule="auto"/>
        <w:ind w:left="567" w:hanging="567"/>
      </w:pPr>
      <w:r w:rsidRPr="00647004">
        <w:t xml:space="preserve">Kaip laikyti </w:t>
      </w:r>
      <w:r w:rsidR="008A611C" w:rsidRPr="00647004">
        <w:t>TAPTIQOM</w:t>
      </w:r>
    </w:p>
    <w:p w14:paraId="68078251" w14:textId="77777777" w:rsidR="00705809" w:rsidRPr="00647004" w:rsidRDefault="00705809">
      <w:pPr>
        <w:numPr>
          <w:ilvl w:val="1"/>
          <w:numId w:val="41"/>
        </w:numPr>
        <w:tabs>
          <w:tab w:val="clear" w:pos="567"/>
          <w:tab w:val="left" w:pos="540"/>
        </w:tabs>
        <w:spacing w:line="240" w:lineRule="auto"/>
        <w:ind w:left="567" w:hanging="567"/>
      </w:pPr>
      <w:r w:rsidRPr="00647004">
        <w:t>Pakuotės turinys ir kita informacija</w:t>
      </w:r>
    </w:p>
    <w:p w14:paraId="031F55EA" w14:textId="77777777" w:rsidR="00705809" w:rsidRPr="00647004" w:rsidRDefault="00705809">
      <w:pPr>
        <w:numPr>
          <w:ilvl w:val="12"/>
          <w:numId w:val="0"/>
        </w:numPr>
        <w:tabs>
          <w:tab w:val="clear" w:pos="567"/>
        </w:tabs>
        <w:spacing w:line="240" w:lineRule="auto"/>
      </w:pPr>
    </w:p>
    <w:p w14:paraId="642FA87B" w14:textId="77777777" w:rsidR="001D29E6" w:rsidRPr="00647004" w:rsidRDefault="001D29E6">
      <w:pPr>
        <w:numPr>
          <w:ilvl w:val="12"/>
          <w:numId w:val="0"/>
        </w:numPr>
        <w:tabs>
          <w:tab w:val="clear" w:pos="567"/>
        </w:tabs>
        <w:spacing w:line="240" w:lineRule="auto"/>
      </w:pPr>
    </w:p>
    <w:p w14:paraId="135F528D" w14:textId="1DB98D80" w:rsidR="00705809" w:rsidRPr="00647004" w:rsidRDefault="00705809">
      <w:pPr>
        <w:tabs>
          <w:tab w:val="clear" w:pos="567"/>
        </w:tabs>
        <w:spacing w:line="240" w:lineRule="auto"/>
        <w:rPr>
          <w:b/>
          <w:bCs/>
        </w:rPr>
      </w:pPr>
      <w:r w:rsidRPr="00647004">
        <w:rPr>
          <w:b/>
        </w:rPr>
        <w:t>1.</w:t>
      </w:r>
      <w:r w:rsidRPr="00647004">
        <w:tab/>
      </w:r>
      <w:r w:rsidRPr="00647004">
        <w:rPr>
          <w:b/>
        </w:rPr>
        <w:t xml:space="preserve">Kas yra </w:t>
      </w:r>
      <w:r w:rsidR="008A611C" w:rsidRPr="008A611C">
        <w:rPr>
          <w:b/>
        </w:rPr>
        <w:t>TAPTIQOM</w:t>
      </w:r>
      <w:r w:rsidRPr="00647004">
        <w:rPr>
          <w:b/>
        </w:rPr>
        <w:t xml:space="preserve"> ir kam jis vartojamas</w:t>
      </w:r>
    </w:p>
    <w:p w14:paraId="4AEEA9DD" w14:textId="77777777" w:rsidR="00705809" w:rsidRPr="00647004" w:rsidRDefault="00705809">
      <w:pPr>
        <w:tabs>
          <w:tab w:val="clear" w:pos="567"/>
        </w:tabs>
        <w:spacing w:line="240" w:lineRule="auto"/>
        <w:rPr>
          <w:bCs/>
        </w:rPr>
      </w:pPr>
    </w:p>
    <w:p w14:paraId="40F7576E" w14:textId="77777777" w:rsidR="00705809" w:rsidRPr="00647004" w:rsidRDefault="00705809">
      <w:pPr>
        <w:keepNext/>
        <w:numPr>
          <w:ilvl w:val="12"/>
          <w:numId w:val="0"/>
        </w:numPr>
        <w:spacing w:line="240" w:lineRule="auto"/>
      </w:pPr>
      <w:r w:rsidRPr="00647004">
        <w:rPr>
          <w:b/>
        </w:rPr>
        <w:t>Koks tai vaistas ir kaip jis veikia?</w:t>
      </w:r>
    </w:p>
    <w:p w14:paraId="6BE1F020" w14:textId="7820D9C6" w:rsidR="00705809" w:rsidRPr="00647004" w:rsidRDefault="00CD1BBC">
      <w:pPr>
        <w:numPr>
          <w:ilvl w:val="12"/>
          <w:numId w:val="0"/>
        </w:numPr>
        <w:tabs>
          <w:tab w:val="clear" w:pos="567"/>
        </w:tabs>
        <w:spacing w:line="240" w:lineRule="auto"/>
      </w:pPr>
      <w:r w:rsidRPr="00647004">
        <w:t>TAPTIQOM</w:t>
      </w:r>
      <w:r w:rsidR="00F9779A" w:rsidRPr="00647004">
        <w:t xml:space="preserve"> </w:t>
      </w:r>
      <w:r w:rsidR="00705809" w:rsidRPr="00647004">
        <w:t xml:space="preserve">akių lašuose yra tafluprosto ir timololio. Tafluprostas priskiriamas vaistų, vadinamų prostaglandinų analogais, grupei, o timololis – vaistų, vadinamų beta blokatoriais, grupei. Tafluprostas ir timololis veikia kartu mažindami akispūdį. </w:t>
      </w:r>
      <w:r w:rsidRPr="00647004">
        <w:t xml:space="preserve">TAPTIQOM </w:t>
      </w:r>
      <w:r w:rsidR="00705809" w:rsidRPr="00647004">
        <w:t xml:space="preserve">vartojamas tada, kai akispūdis yra per </w:t>
      </w:r>
      <w:r w:rsidR="00E3588F" w:rsidRPr="00647004">
        <w:t>didelis</w:t>
      </w:r>
      <w:r w:rsidR="00705809" w:rsidRPr="00647004">
        <w:t>.</w:t>
      </w:r>
    </w:p>
    <w:p w14:paraId="55C5DB4F" w14:textId="77777777" w:rsidR="00705809" w:rsidRPr="00647004" w:rsidRDefault="00705809" w:rsidP="00B6262F">
      <w:pPr>
        <w:numPr>
          <w:ilvl w:val="12"/>
          <w:numId w:val="0"/>
        </w:numPr>
        <w:spacing w:line="240" w:lineRule="auto"/>
        <w:rPr>
          <w:bCs/>
        </w:rPr>
      </w:pPr>
    </w:p>
    <w:p w14:paraId="227B3DE4" w14:textId="77777777" w:rsidR="00705809" w:rsidRPr="00647004" w:rsidRDefault="00705809">
      <w:pPr>
        <w:keepNext/>
        <w:numPr>
          <w:ilvl w:val="12"/>
          <w:numId w:val="0"/>
        </w:numPr>
        <w:spacing w:line="240" w:lineRule="auto"/>
        <w:rPr>
          <w:b/>
          <w:bCs/>
        </w:rPr>
      </w:pPr>
      <w:r w:rsidRPr="00647004">
        <w:rPr>
          <w:b/>
        </w:rPr>
        <w:t>Kam yra skirtas Jūsų vaistas?</w:t>
      </w:r>
    </w:p>
    <w:p w14:paraId="6D0225A6" w14:textId="2EB748F4" w:rsidR="00705809" w:rsidRPr="00647004" w:rsidRDefault="00CD1BBC">
      <w:pPr>
        <w:numPr>
          <w:ilvl w:val="12"/>
          <w:numId w:val="0"/>
        </w:numPr>
        <w:tabs>
          <w:tab w:val="clear" w:pos="567"/>
        </w:tabs>
        <w:spacing w:line="240" w:lineRule="auto"/>
      </w:pPr>
      <w:r w:rsidRPr="00647004">
        <w:t>TAPTIQOM</w:t>
      </w:r>
      <w:r w:rsidR="00705809" w:rsidRPr="00647004">
        <w:t xml:space="preserve"> vartojamas glaukomos tipui, vadinamam atviro kampo glaukoma, gydyti, taip pat suaugusiųjų būklei, vadinamai akies hipertenzija, gydyti. Abi šios būklės susijusios su padidėjusiu akispūdžiu </w:t>
      </w:r>
      <w:r w:rsidR="007E2CC5">
        <w:t xml:space="preserve">Jūsų </w:t>
      </w:r>
      <w:r w:rsidR="00705809" w:rsidRPr="00647004">
        <w:t>akyje ir galiausiai gali pažeisti Jūsų regėjimą.</w:t>
      </w:r>
    </w:p>
    <w:p w14:paraId="066B38A2" w14:textId="77777777" w:rsidR="001D29E6" w:rsidRPr="00647004" w:rsidRDefault="001D29E6">
      <w:pPr>
        <w:numPr>
          <w:ilvl w:val="12"/>
          <w:numId w:val="0"/>
        </w:numPr>
        <w:tabs>
          <w:tab w:val="clear" w:pos="567"/>
        </w:tabs>
        <w:spacing w:line="240" w:lineRule="auto"/>
      </w:pPr>
    </w:p>
    <w:p w14:paraId="5A6864E9" w14:textId="77777777" w:rsidR="001D29E6" w:rsidRPr="00647004" w:rsidRDefault="001D29E6">
      <w:pPr>
        <w:numPr>
          <w:ilvl w:val="12"/>
          <w:numId w:val="0"/>
        </w:numPr>
        <w:tabs>
          <w:tab w:val="clear" w:pos="567"/>
        </w:tabs>
        <w:spacing w:line="240" w:lineRule="auto"/>
      </w:pPr>
    </w:p>
    <w:p w14:paraId="71F4121D" w14:textId="31D14375" w:rsidR="00705809" w:rsidRPr="00647004" w:rsidRDefault="00705809">
      <w:pPr>
        <w:tabs>
          <w:tab w:val="clear" w:pos="567"/>
        </w:tabs>
        <w:spacing w:line="240" w:lineRule="auto"/>
        <w:rPr>
          <w:b/>
          <w:bCs/>
        </w:rPr>
      </w:pPr>
      <w:r w:rsidRPr="00647004">
        <w:rPr>
          <w:b/>
        </w:rPr>
        <w:t>2.</w:t>
      </w:r>
      <w:r w:rsidRPr="00647004">
        <w:tab/>
      </w:r>
      <w:r w:rsidRPr="00647004">
        <w:rPr>
          <w:b/>
        </w:rPr>
        <w:t xml:space="preserve">Kas žinotina prieš vartojant </w:t>
      </w:r>
      <w:r w:rsidR="00CD1BBC" w:rsidRPr="00647004">
        <w:rPr>
          <w:b/>
        </w:rPr>
        <w:t>TAPTIQOM</w:t>
      </w:r>
    </w:p>
    <w:p w14:paraId="3B67C9B6" w14:textId="77777777" w:rsidR="00705809" w:rsidRPr="00647004" w:rsidRDefault="00705809">
      <w:pPr>
        <w:tabs>
          <w:tab w:val="clear" w:pos="567"/>
        </w:tabs>
        <w:spacing w:line="240" w:lineRule="auto"/>
        <w:rPr>
          <w:bCs/>
        </w:rPr>
      </w:pPr>
    </w:p>
    <w:p w14:paraId="17B2299B" w14:textId="047F17A2" w:rsidR="00705809" w:rsidRPr="00647004" w:rsidRDefault="00CD1BBC">
      <w:pPr>
        <w:keepNext/>
        <w:numPr>
          <w:ilvl w:val="12"/>
          <w:numId w:val="0"/>
        </w:numPr>
        <w:tabs>
          <w:tab w:val="clear" w:pos="567"/>
        </w:tabs>
        <w:spacing w:line="240" w:lineRule="auto"/>
        <w:rPr>
          <w:b/>
        </w:rPr>
      </w:pPr>
      <w:r w:rsidRPr="00CD1BBC">
        <w:rPr>
          <w:b/>
        </w:rPr>
        <w:t>TAPTIQOM</w:t>
      </w:r>
      <w:r w:rsidR="00705809" w:rsidRPr="00647004">
        <w:rPr>
          <w:b/>
        </w:rPr>
        <w:t xml:space="preserve"> vartoti </w:t>
      </w:r>
      <w:r w:rsidR="008D5076">
        <w:rPr>
          <w:b/>
        </w:rPr>
        <w:t>draudžia</w:t>
      </w:r>
      <w:r w:rsidR="008D5076" w:rsidRPr="00647004">
        <w:rPr>
          <w:b/>
        </w:rPr>
        <w:t>ma</w:t>
      </w:r>
      <w:r w:rsidR="00705809" w:rsidRPr="00647004">
        <w:rPr>
          <w:b/>
        </w:rPr>
        <w:t>:</w:t>
      </w:r>
    </w:p>
    <w:p w14:paraId="28F2D4A9" w14:textId="07F42AF4" w:rsidR="00705809" w:rsidRPr="00647004" w:rsidRDefault="00705809">
      <w:pPr>
        <w:widowControl w:val="0"/>
        <w:numPr>
          <w:ilvl w:val="0"/>
          <w:numId w:val="42"/>
        </w:numPr>
        <w:tabs>
          <w:tab w:val="clear" w:pos="567"/>
        </w:tabs>
        <w:spacing w:line="240" w:lineRule="auto"/>
        <w:ind w:hanging="720"/>
        <w:rPr>
          <w:snapToGrid w:val="0"/>
        </w:rPr>
      </w:pPr>
      <w:r w:rsidRPr="00647004">
        <w:t>jeigu yra alergija tafluprostui, timololiui, beta blokatoriams arba bet kuriai pagalbinei šio vaisto medžiagai (jos išvardytos 6 skyriuje);</w:t>
      </w:r>
    </w:p>
    <w:p w14:paraId="06D51776" w14:textId="77777777" w:rsidR="00633BE3" w:rsidRPr="00647004" w:rsidRDefault="00705809">
      <w:pPr>
        <w:widowControl w:val="0"/>
        <w:numPr>
          <w:ilvl w:val="0"/>
          <w:numId w:val="42"/>
        </w:numPr>
        <w:tabs>
          <w:tab w:val="clear" w:pos="567"/>
        </w:tabs>
        <w:spacing w:line="240" w:lineRule="auto"/>
        <w:ind w:hanging="720"/>
        <w:rPr>
          <w:snapToGrid w:val="0"/>
        </w:rPr>
      </w:pPr>
      <w:r w:rsidRPr="00647004">
        <w:t xml:space="preserve">jei </w:t>
      </w:r>
      <w:r w:rsidR="00423DEC" w:rsidRPr="00647004">
        <w:t>yra</w:t>
      </w:r>
      <w:r w:rsidRPr="00647004">
        <w:t xml:space="preserve"> ar anksčiau </w:t>
      </w:r>
      <w:r w:rsidR="00423DEC" w:rsidRPr="00647004">
        <w:t xml:space="preserve">buvo </w:t>
      </w:r>
      <w:r w:rsidRPr="00647004">
        <w:t xml:space="preserve">kvėpavimo sutrikimų, pavyzdžiui, </w:t>
      </w:r>
      <w:r w:rsidR="00423DEC" w:rsidRPr="00647004">
        <w:t>astma</w:t>
      </w:r>
      <w:r w:rsidRPr="00647004">
        <w:t xml:space="preserve">, </w:t>
      </w:r>
      <w:r w:rsidR="00423DEC" w:rsidRPr="00647004">
        <w:t xml:space="preserve">sunkus </w:t>
      </w:r>
      <w:r w:rsidRPr="00647004">
        <w:t>lėtin</w:t>
      </w:r>
      <w:r w:rsidR="00423DEC" w:rsidRPr="00647004">
        <w:t>is</w:t>
      </w:r>
      <w:r w:rsidRPr="00647004">
        <w:t xml:space="preserve"> obstrukcin</w:t>
      </w:r>
      <w:r w:rsidR="00423DEC" w:rsidRPr="00647004">
        <w:t>is</w:t>
      </w:r>
      <w:r w:rsidRPr="00647004">
        <w:t xml:space="preserve"> bronchit</w:t>
      </w:r>
      <w:r w:rsidR="00423DEC" w:rsidRPr="00647004">
        <w:t>as</w:t>
      </w:r>
      <w:r w:rsidRPr="00647004">
        <w:t xml:space="preserve"> (sunki plaučių liga, galinti sukelti švokštimą, sunkinti kvėpavimą ir (arba) sukelti ilgalaikį kosulį);</w:t>
      </w:r>
    </w:p>
    <w:p w14:paraId="37F1C8F5" w14:textId="77777777" w:rsidR="00705809" w:rsidRPr="00647004" w:rsidRDefault="0067334A">
      <w:pPr>
        <w:widowControl w:val="0"/>
        <w:numPr>
          <w:ilvl w:val="0"/>
          <w:numId w:val="42"/>
        </w:numPr>
        <w:tabs>
          <w:tab w:val="clear" w:pos="567"/>
        </w:tabs>
        <w:spacing w:line="240" w:lineRule="auto"/>
        <w:ind w:hanging="720"/>
        <w:rPr>
          <w:snapToGrid w:val="0"/>
        </w:rPr>
      </w:pPr>
      <w:r w:rsidRPr="00647004">
        <w:t xml:space="preserve">jei Jūsų širdies ritmas yra </w:t>
      </w:r>
      <w:r w:rsidR="00423DEC" w:rsidRPr="00647004">
        <w:t>retas</w:t>
      </w:r>
      <w:r w:rsidRPr="00647004">
        <w:t>, sergate širdies nepakankamumu ar turite širdies ritmo sutrikimų (</w:t>
      </w:r>
      <w:r w:rsidR="00423DEC" w:rsidRPr="00647004">
        <w:t xml:space="preserve">yra </w:t>
      </w:r>
      <w:r w:rsidRPr="00647004">
        <w:t>nereguliarus širdies plakimas).</w:t>
      </w:r>
    </w:p>
    <w:p w14:paraId="51B73698" w14:textId="77777777" w:rsidR="00705809" w:rsidRPr="00647004" w:rsidRDefault="00705809">
      <w:pPr>
        <w:numPr>
          <w:ilvl w:val="12"/>
          <w:numId w:val="0"/>
        </w:numPr>
        <w:tabs>
          <w:tab w:val="clear" w:pos="567"/>
        </w:tabs>
        <w:spacing w:line="240" w:lineRule="auto"/>
        <w:outlineLvl w:val="0"/>
      </w:pPr>
    </w:p>
    <w:p w14:paraId="7CB64C04" w14:textId="77777777" w:rsidR="00705809" w:rsidRPr="00647004" w:rsidRDefault="00705809">
      <w:pPr>
        <w:keepNext/>
        <w:numPr>
          <w:ilvl w:val="12"/>
          <w:numId w:val="0"/>
        </w:numPr>
        <w:tabs>
          <w:tab w:val="clear" w:pos="567"/>
        </w:tabs>
        <w:spacing w:line="240" w:lineRule="auto"/>
        <w:outlineLvl w:val="0"/>
        <w:rPr>
          <w:b/>
        </w:rPr>
      </w:pPr>
      <w:r w:rsidRPr="00647004">
        <w:rPr>
          <w:b/>
        </w:rPr>
        <w:t>Įspėjimai ir atsargumo priemonės</w:t>
      </w:r>
    </w:p>
    <w:p w14:paraId="788F3DBF" w14:textId="77777777" w:rsidR="00705809" w:rsidRPr="00647004" w:rsidRDefault="00705809">
      <w:pPr>
        <w:numPr>
          <w:ilvl w:val="12"/>
          <w:numId w:val="0"/>
        </w:numPr>
        <w:tabs>
          <w:tab w:val="clear" w:pos="567"/>
        </w:tabs>
        <w:spacing w:line="240" w:lineRule="auto"/>
        <w:outlineLvl w:val="0"/>
      </w:pPr>
      <w:r w:rsidRPr="00647004">
        <w:t>Pasitarkite su gydytoju, vaistininku arba slaugytoj</w:t>
      </w:r>
      <w:r w:rsidR="00423DEC" w:rsidRPr="00647004">
        <w:t>u</w:t>
      </w:r>
      <w:r w:rsidRPr="00647004">
        <w:t>, prieš pradėdami vartoti Taptiqom.</w:t>
      </w:r>
    </w:p>
    <w:p w14:paraId="2A40B1D0" w14:textId="77777777" w:rsidR="00705809" w:rsidRPr="00647004" w:rsidRDefault="00705809" w:rsidP="00B55130">
      <w:pPr>
        <w:autoSpaceDE w:val="0"/>
        <w:autoSpaceDN w:val="0"/>
        <w:adjustRightInd w:val="0"/>
        <w:spacing w:line="240" w:lineRule="auto"/>
        <w:rPr>
          <w:rFonts w:eastAsia="TimesNewRomanPSMT"/>
        </w:rPr>
      </w:pPr>
    </w:p>
    <w:p w14:paraId="0EF241EC" w14:textId="77777777" w:rsidR="00705809" w:rsidRPr="00647004" w:rsidRDefault="00705809" w:rsidP="00B55130">
      <w:pPr>
        <w:autoSpaceDE w:val="0"/>
        <w:autoSpaceDN w:val="0"/>
        <w:adjustRightInd w:val="0"/>
        <w:spacing w:line="240" w:lineRule="auto"/>
        <w:rPr>
          <w:rFonts w:eastAsia="TimesNewRomanPSMT"/>
        </w:rPr>
      </w:pPr>
      <w:r w:rsidRPr="00647004">
        <w:rPr>
          <w:b/>
        </w:rPr>
        <w:t>Prieš pradėdami vartoti šio vaisto pasakykite gydytojui, jei šiuo metu ar anksčiau Jums buvo diagnozuota:</w:t>
      </w:r>
    </w:p>
    <w:p w14:paraId="058E6164" w14:textId="223E7EB5" w:rsidR="009B058A" w:rsidRPr="00647004" w:rsidRDefault="00A9699D" w:rsidP="0050568F">
      <w:pPr>
        <w:pStyle w:val="Default"/>
        <w:numPr>
          <w:ilvl w:val="0"/>
          <w:numId w:val="44"/>
        </w:numPr>
        <w:ind w:left="567" w:hanging="567"/>
        <w:rPr>
          <w:sz w:val="22"/>
          <w:szCs w:val="22"/>
        </w:rPr>
      </w:pPr>
      <w:r w:rsidRPr="00647004">
        <w:rPr>
          <w:sz w:val="22"/>
        </w:rPr>
        <w:t>išeminė širdies</w:t>
      </w:r>
      <w:r w:rsidR="00705809" w:rsidRPr="00647004">
        <w:rPr>
          <w:sz w:val="22"/>
        </w:rPr>
        <w:t xml:space="preserve"> liga (jos simptomai gali būti skausmas ar veržimas krūtinėje, dusulys ar </w:t>
      </w:r>
      <w:r w:rsidR="006D5CF9" w:rsidRPr="00647004">
        <w:rPr>
          <w:sz w:val="22"/>
        </w:rPr>
        <w:t>oro stoka</w:t>
      </w:r>
      <w:r w:rsidR="00705809" w:rsidRPr="00647004">
        <w:rPr>
          <w:sz w:val="22"/>
        </w:rPr>
        <w:t xml:space="preserve">), širdies nepakankamumas, </w:t>
      </w:r>
      <w:r w:rsidR="006D5CF9" w:rsidRPr="00647004">
        <w:rPr>
          <w:sz w:val="22"/>
        </w:rPr>
        <w:t xml:space="preserve">mažas </w:t>
      </w:r>
      <w:r w:rsidR="00705809" w:rsidRPr="00647004">
        <w:rPr>
          <w:sz w:val="22"/>
        </w:rPr>
        <w:t xml:space="preserve">kraujospūdis; </w:t>
      </w:r>
    </w:p>
    <w:p w14:paraId="32434ACD" w14:textId="77777777" w:rsidR="00705809" w:rsidRPr="007C5A46" w:rsidRDefault="00705809" w:rsidP="007C5A46">
      <w:pPr>
        <w:pStyle w:val="Default"/>
        <w:numPr>
          <w:ilvl w:val="0"/>
          <w:numId w:val="44"/>
        </w:numPr>
        <w:ind w:left="567" w:hanging="567"/>
        <w:rPr>
          <w:sz w:val="22"/>
          <w:szCs w:val="22"/>
        </w:rPr>
      </w:pPr>
      <w:r w:rsidRPr="007C5A46">
        <w:rPr>
          <w:sz w:val="22"/>
          <w:szCs w:val="22"/>
        </w:rPr>
        <w:t>širdies ritmo sutrikimai, pavyzdžiui, retas širdies ritmas;</w:t>
      </w:r>
    </w:p>
    <w:p w14:paraId="5A996314" w14:textId="77777777" w:rsidR="00705809" w:rsidRPr="00647004" w:rsidRDefault="00705809" w:rsidP="00E51D3C">
      <w:pPr>
        <w:pStyle w:val="Default"/>
        <w:numPr>
          <w:ilvl w:val="0"/>
          <w:numId w:val="44"/>
        </w:numPr>
        <w:ind w:left="0" w:firstLine="0"/>
        <w:rPr>
          <w:rFonts w:eastAsia="TimesNewRomanPSMT"/>
          <w:sz w:val="22"/>
          <w:szCs w:val="22"/>
        </w:rPr>
      </w:pPr>
      <w:r w:rsidRPr="00647004">
        <w:rPr>
          <w:sz w:val="22"/>
        </w:rPr>
        <w:lastRenderedPageBreak/>
        <w:t>kvėpavimo problemos, astma ar lėtinė obstrukcinė plaučių liga;</w:t>
      </w:r>
    </w:p>
    <w:p w14:paraId="497AD07B" w14:textId="77777777" w:rsidR="00705809" w:rsidRPr="00647004" w:rsidRDefault="00705809" w:rsidP="007A15EC">
      <w:pPr>
        <w:pStyle w:val="Default"/>
        <w:numPr>
          <w:ilvl w:val="0"/>
          <w:numId w:val="44"/>
        </w:numPr>
        <w:ind w:left="0" w:firstLine="0"/>
        <w:rPr>
          <w:rFonts w:eastAsia="TimesNewRomanPSMT"/>
          <w:sz w:val="22"/>
          <w:szCs w:val="22"/>
        </w:rPr>
      </w:pPr>
      <w:r w:rsidRPr="00647004">
        <w:rPr>
          <w:sz w:val="22"/>
        </w:rPr>
        <w:t>prasta kraujotaka (pavyzdžiui, Reino liga ar Reino sindromas);</w:t>
      </w:r>
    </w:p>
    <w:p w14:paraId="079CCCD6" w14:textId="77777777" w:rsidR="00705809" w:rsidRPr="00647004" w:rsidRDefault="006D5CF9" w:rsidP="003377A4">
      <w:pPr>
        <w:pStyle w:val="Default"/>
        <w:numPr>
          <w:ilvl w:val="0"/>
          <w:numId w:val="44"/>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 xml:space="preserve">cukrinis </w:t>
      </w:r>
      <w:r w:rsidR="00705809" w:rsidRPr="00647004">
        <w:rPr>
          <w:sz w:val="22"/>
        </w:rPr>
        <w:t>diabetas, nes timololis gali paslėpti mažo cukraus kiekio kraujyje simptomus;</w:t>
      </w:r>
    </w:p>
    <w:p w14:paraId="256AF287" w14:textId="77777777" w:rsidR="00705809" w:rsidRPr="00647004" w:rsidRDefault="00705809" w:rsidP="00F608A5">
      <w:pPr>
        <w:pStyle w:val="Default"/>
        <w:numPr>
          <w:ilvl w:val="0"/>
          <w:numId w:val="44"/>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padidėjęs skydliaukės aktyvumas, nes timololis gali paslėpti skydliaukės ligos simptomus;</w:t>
      </w:r>
    </w:p>
    <w:p w14:paraId="12E6F525" w14:textId="77777777" w:rsidR="00705809" w:rsidRPr="00647004" w:rsidRDefault="006D5CF9" w:rsidP="00E3588F">
      <w:pPr>
        <w:pStyle w:val="Default"/>
        <w:numPr>
          <w:ilvl w:val="0"/>
          <w:numId w:val="44"/>
        </w:numPr>
        <w:tabs>
          <w:tab w:val="left" w:pos="-1296"/>
          <w:tab w:val="left" w:pos="567"/>
          <w:tab w:val="left" w:pos="1296"/>
          <w:tab w:val="left" w:pos="2592"/>
          <w:tab w:val="left" w:pos="3888"/>
          <w:tab w:val="left" w:pos="5184"/>
          <w:tab w:val="left" w:pos="6480"/>
          <w:tab w:val="left" w:pos="7776"/>
          <w:tab w:val="left" w:pos="9072"/>
        </w:tabs>
        <w:ind w:left="567" w:hanging="567"/>
        <w:rPr>
          <w:sz w:val="22"/>
          <w:szCs w:val="22"/>
        </w:rPr>
      </w:pPr>
      <w:r w:rsidRPr="00647004">
        <w:rPr>
          <w:sz w:val="22"/>
        </w:rPr>
        <w:t xml:space="preserve">bet kokia </w:t>
      </w:r>
      <w:r w:rsidR="002E7109" w:rsidRPr="00647004">
        <w:rPr>
          <w:sz w:val="22"/>
        </w:rPr>
        <w:t>alergija ar anafilaksinės reakcijos;</w:t>
      </w:r>
    </w:p>
    <w:p w14:paraId="41574696" w14:textId="0E908C5E" w:rsidR="00705809" w:rsidRPr="00647004" w:rsidRDefault="00EC1365" w:rsidP="00B55130">
      <w:pPr>
        <w:numPr>
          <w:ilvl w:val="0"/>
          <w:numId w:val="44"/>
        </w:numPr>
        <w:tabs>
          <w:tab w:val="left" w:pos="-1296"/>
          <w:tab w:val="left" w:pos="1"/>
          <w:tab w:val="left" w:pos="1296"/>
          <w:tab w:val="left" w:pos="2592"/>
          <w:tab w:val="left" w:pos="3888"/>
          <w:tab w:val="left" w:pos="5184"/>
          <w:tab w:val="left" w:pos="6480"/>
          <w:tab w:val="left" w:pos="7776"/>
          <w:tab w:val="left" w:pos="9072"/>
        </w:tabs>
        <w:autoSpaceDE w:val="0"/>
        <w:autoSpaceDN w:val="0"/>
        <w:spacing w:line="240" w:lineRule="auto"/>
        <w:ind w:left="0" w:firstLine="0"/>
      </w:pPr>
      <w:r>
        <w:t>generalizuota</w:t>
      </w:r>
      <w:r w:rsidRPr="00647004">
        <w:t xml:space="preserve"> </w:t>
      </w:r>
      <w:r w:rsidR="00705809" w:rsidRPr="00647004">
        <w:t>miastenija (reta liga, sukelianti raumenų silpnumą);</w:t>
      </w:r>
    </w:p>
    <w:p w14:paraId="4C3BC088" w14:textId="77777777" w:rsidR="00705809" w:rsidRPr="00647004" w:rsidRDefault="00705809">
      <w:pPr>
        <w:numPr>
          <w:ilvl w:val="0"/>
          <w:numId w:val="44"/>
        </w:numPr>
        <w:tabs>
          <w:tab w:val="left" w:pos="-1296"/>
          <w:tab w:val="left" w:pos="1296"/>
          <w:tab w:val="left" w:pos="2592"/>
          <w:tab w:val="left" w:pos="3888"/>
          <w:tab w:val="left" w:pos="5184"/>
          <w:tab w:val="left" w:pos="6480"/>
          <w:tab w:val="left" w:pos="7776"/>
          <w:tab w:val="left" w:pos="9072"/>
        </w:tabs>
        <w:autoSpaceDE w:val="0"/>
        <w:autoSpaceDN w:val="0"/>
        <w:spacing w:line="240" w:lineRule="auto"/>
        <w:ind w:left="567" w:hanging="567"/>
      </w:pPr>
      <w:r w:rsidRPr="00647004">
        <w:t>kitos akių ligos, pavyzdžiui, ragenos (skaidraus audinio, dengiančio akies priekinę dalį) liga ar liga, dėl kurios reikia atlikti akių chirurginę operaciją.</w:t>
      </w:r>
    </w:p>
    <w:p w14:paraId="2B560BA8" w14:textId="77777777" w:rsidR="00705809" w:rsidRPr="00647004" w:rsidRDefault="00705809">
      <w:pPr>
        <w:tabs>
          <w:tab w:val="left" w:pos="-1296"/>
          <w:tab w:val="left" w:pos="1296"/>
          <w:tab w:val="left" w:pos="2592"/>
          <w:tab w:val="left" w:pos="3888"/>
          <w:tab w:val="left" w:pos="5184"/>
          <w:tab w:val="left" w:pos="6480"/>
          <w:tab w:val="left" w:pos="7776"/>
          <w:tab w:val="left" w:pos="9072"/>
        </w:tabs>
        <w:autoSpaceDE w:val="0"/>
        <w:autoSpaceDN w:val="0"/>
        <w:spacing w:line="240" w:lineRule="auto"/>
      </w:pPr>
    </w:p>
    <w:p w14:paraId="1F09F53D" w14:textId="77777777" w:rsidR="00705809" w:rsidRPr="00647004" w:rsidRDefault="00705809">
      <w:pPr>
        <w:tabs>
          <w:tab w:val="left" w:pos="-1296"/>
          <w:tab w:val="left" w:pos="1296"/>
          <w:tab w:val="left" w:pos="2592"/>
          <w:tab w:val="left" w:pos="3888"/>
          <w:tab w:val="left" w:pos="5184"/>
          <w:tab w:val="left" w:pos="6480"/>
          <w:tab w:val="left" w:pos="7776"/>
          <w:tab w:val="left" w:pos="9072"/>
        </w:tabs>
        <w:autoSpaceDE w:val="0"/>
        <w:autoSpaceDN w:val="0"/>
        <w:spacing w:line="240" w:lineRule="auto"/>
      </w:pPr>
      <w:r w:rsidRPr="00647004">
        <w:rPr>
          <w:b/>
        </w:rPr>
        <w:t xml:space="preserve">Pasakykite gydytojui, jei </w:t>
      </w:r>
      <w:r w:rsidR="006D5CF9" w:rsidRPr="00647004">
        <w:rPr>
          <w:b/>
        </w:rPr>
        <w:t>yra</w:t>
      </w:r>
    </w:p>
    <w:p w14:paraId="5C11EA64"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inkstų sutrikimų,</w:t>
      </w:r>
    </w:p>
    <w:p w14:paraId="3659F83D"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kepenų sutrikimų.</w:t>
      </w:r>
    </w:p>
    <w:p w14:paraId="349503F1" w14:textId="77777777" w:rsidR="00705809" w:rsidRPr="00647004" w:rsidRDefault="00705809">
      <w:pPr>
        <w:numPr>
          <w:ilvl w:val="12"/>
          <w:numId w:val="0"/>
        </w:numPr>
        <w:tabs>
          <w:tab w:val="clear" w:pos="567"/>
        </w:tabs>
        <w:spacing w:line="240" w:lineRule="auto"/>
        <w:outlineLvl w:val="0"/>
        <w:rPr>
          <w:bCs/>
        </w:rPr>
      </w:pPr>
    </w:p>
    <w:p w14:paraId="53C50ED7" w14:textId="087CD4B8" w:rsidR="00705809" w:rsidRDefault="00705809">
      <w:pPr>
        <w:tabs>
          <w:tab w:val="clear" w:pos="567"/>
        </w:tabs>
        <w:spacing w:line="240" w:lineRule="auto"/>
      </w:pPr>
      <w:r w:rsidRPr="00647004">
        <w:rPr>
          <w:b/>
        </w:rPr>
        <w:t>Atminkite</w:t>
      </w:r>
      <w:r w:rsidRPr="00647004">
        <w:t xml:space="preserve">, kad vartojant </w:t>
      </w:r>
      <w:r w:rsidR="00AB00C6" w:rsidRPr="00647004">
        <w:t>TAPTIQOM</w:t>
      </w:r>
      <w:r w:rsidRPr="00647004">
        <w:t xml:space="preserve"> gali pasireikšti toliau išvardyt</w:t>
      </w:r>
      <w:r w:rsidR="00576B83" w:rsidRPr="00647004">
        <w:t>as</w:t>
      </w:r>
      <w:r w:rsidRPr="00647004">
        <w:t xml:space="preserve"> poveiki</w:t>
      </w:r>
      <w:r w:rsidR="00576B83" w:rsidRPr="00647004">
        <w:t>s</w:t>
      </w:r>
      <w:r w:rsidRPr="00647004">
        <w:t xml:space="preserve">, o </w:t>
      </w:r>
      <w:r w:rsidR="00576B83" w:rsidRPr="00647004">
        <w:t>tam tikras poveikis gali būti negrįžtamas</w:t>
      </w:r>
      <w:r w:rsidRPr="00647004">
        <w:t>:</w:t>
      </w:r>
    </w:p>
    <w:p w14:paraId="37F93D6F" w14:textId="526A63C4" w:rsidR="00AB00C6" w:rsidRPr="00647004" w:rsidRDefault="00AB00C6">
      <w:pPr>
        <w:tabs>
          <w:tab w:val="clear" w:pos="567"/>
        </w:tabs>
        <w:spacing w:line="240" w:lineRule="auto"/>
      </w:pPr>
      <w:r>
        <w:t>V</w:t>
      </w:r>
      <w:r w:rsidRPr="00647004">
        <w:t>artojant TAPTIQOM gali</w:t>
      </w:r>
      <w:r>
        <w:t>:</w:t>
      </w:r>
    </w:p>
    <w:p w14:paraId="49D72339" w14:textId="12311AA3" w:rsidR="00705809" w:rsidRPr="00647004" w:rsidRDefault="00705809" w:rsidP="00B55130">
      <w:pPr>
        <w:numPr>
          <w:ilvl w:val="0"/>
          <w:numId w:val="43"/>
        </w:numPr>
        <w:tabs>
          <w:tab w:val="clear" w:pos="360"/>
          <w:tab w:val="clear" w:pos="567"/>
          <w:tab w:val="num" w:pos="540"/>
        </w:tabs>
        <w:spacing w:line="240" w:lineRule="auto"/>
        <w:ind w:left="540" w:hanging="540"/>
      </w:pPr>
      <w:r w:rsidRPr="00647004">
        <w:t xml:space="preserve">pailgėti, pastorėti, tapti sodresnės spalvos blakstienos, gali jų padaugėti, gali pradėti neįprastai augti plaukai ant vokų; </w:t>
      </w:r>
    </w:p>
    <w:p w14:paraId="5D6F28BB" w14:textId="6CD3D491" w:rsidR="00705809" w:rsidRPr="00647004" w:rsidRDefault="00705809" w:rsidP="00B55130">
      <w:pPr>
        <w:numPr>
          <w:ilvl w:val="0"/>
          <w:numId w:val="43"/>
        </w:numPr>
        <w:tabs>
          <w:tab w:val="clear" w:pos="360"/>
          <w:tab w:val="clear" w:pos="567"/>
          <w:tab w:val="num" w:pos="540"/>
        </w:tabs>
        <w:spacing w:line="240" w:lineRule="auto"/>
        <w:ind w:left="540" w:hanging="540"/>
      </w:pPr>
      <w:r w:rsidRPr="00647004">
        <w:t>aplink akis patamsėti oda. Nuo odos nušluostykite tirpalo perteklių. Taip sumažinsite akies vokų odos patamsėjimo riziką</w:t>
      </w:r>
      <w:r w:rsidR="00576B83" w:rsidRPr="00647004">
        <w:t>;</w:t>
      </w:r>
    </w:p>
    <w:p w14:paraId="0C7A84C6" w14:textId="7779DC9F" w:rsidR="00705809" w:rsidRPr="00647004" w:rsidRDefault="00705809" w:rsidP="00B55130">
      <w:pPr>
        <w:numPr>
          <w:ilvl w:val="0"/>
          <w:numId w:val="43"/>
        </w:numPr>
        <w:tabs>
          <w:tab w:val="clear" w:pos="360"/>
          <w:tab w:val="clear" w:pos="567"/>
          <w:tab w:val="num" w:pos="540"/>
        </w:tabs>
        <w:spacing w:line="240" w:lineRule="auto"/>
        <w:ind w:left="540" w:hanging="540"/>
      </w:pPr>
      <w:r w:rsidRPr="00647004">
        <w:t xml:space="preserve">pakeisti </w:t>
      </w:r>
      <w:r w:rsidR="00AB00C6">
        <w:t xml:space="preserve">Jūsų </w:t>
      </w:r>
      <w:r w:rsidRPr="00647004">
        <w:t xml:space="preserve">rainelės (spalvotos akies dalies) spalvą. Jeigu </w:t>
      </w:r>
      <w:r w:rsidR="00AB00C6" w:rsidRPr="00647004">
        <w:t>TAPTIQOM</w:t>
      </w:r>
      <w:r w:rsidRPr="00647004">
        <w:t xml:space="preserve"> vartojamas tik </w:t>
      </w:r>
      <w:r w:rsidR="007E3C0A" w:rsidRPr="00647004">
        <w:t>į</w:t>
      </w:r>
      <w:r w:rsidR="00576B83" w:rsidRPr="00647004">
        <w:t xml:space="preserve"> </w:t>
      </w:r>
      <w:r w:rsidRPr="00647004">
        <w:t>vien</w:t>
      </w:r>
      <w:r w:rsidR="007E3C0A" w:rsidRPr="00647004">
        <w:t>ą</w:t>
      </w:r>
      <w:r w:rsidRPr="00647004">
        <w:t xml:space="preserve"> ak</w:t>
      </w:r>
      <w:r w:rsidR="007E3C0A" w:rsidRPr="00647004">
        <w:t>į</w:t>
      </w:r>
      <w:r w:rsidRPr="00647004">
        <w:t>, gydomos akies spalva gali negrįžtamai pasikeisti ir skirtis nuo kitos akies spalvos</w:t>
      </w:r>
      <w:r w:rsidR="00AB00C6">
        <w:t>;</w:t>
      </w:r>
    </w:p>
    <w:p w14:paraId="5344568D" w14:textId="4C91B492" w:rsidR="00111310" w:rsidRPr="00647004" w:rsidRDefault="00AB00C6" w:rsidP="00AB00C6">
      <w:pPr>
        <w:numPr>
          <w:ilvl w:val="0"/>
          <w:numId w:val="43"/>
        </w:numPr>
        <w:tabs>
          <w:tab w:val="clear" w:pos="360"/>
          <w:tab w:val="clear" w:pos="567"/>
          <w:tab w:val="num" w:pos="540"/>
        </w:tabs>
        <w:spacing w:line="240" w:lineRule="auto"/>
        <w:ind w:left="540" w:hanging="540"/>
      </w:pPr>
      <w:r>
        <w:t xml:space="preserve">sukelti </w:t>
      </w:r>
      <w:r w:rsidRPr="00647004">
        <w:t>plauk</w:t>
      </w:r>
      <w:r>
        <w:t>ų augimą s</w:t>
      </w:r>
      <w:r w:rsidR="00111310" w:rsidRPr="00647004">
        <w:t>rityse, kur tirpalas pakartotinai patenka ant odos paviršiaus.</w:t>
      </w:r>
    </w:p>
    <w:p w14:paraId="7FB94905" w14:textId="77777777" w:rsidR="00705809" w:rsidRPr="00647004" w:rsidRDefault="00705809">
      <w:pPr>
        <w:numPr>
          <w:ilvl w:val="12"/>
          <w:numId w:val="0"/>
        </w:numPr>
        <w:tabs>
          <w:tab w:val="clear" w:pos="567"/>
        </w:tabs>
        <w:spacing w:line="240" w:lineRule="auto"/>
        <w:outlineLvl w:val="0"/>
        <w:rPr>
          <w:bCs/>
        </w:rPr>
      </w:pPr>
    </w:p>
    <w:p w14:paraId="023330F1" w14:textId="18D544E2" w:rsidR="00705809" w:rsidRPr="00647004" w:rsidRDefault="00705809" w:rsidP="00B55130">
      <w:pPr>
        <w:autoSpaceDE w:val="0"/>
        <w:autoSpaceDN w:val="0"/>
        <w:adjustRightInd w:val="0"/>
        <w:spacing w:line="240" w:lineRule="auto"/>
      </w:pPr>
      <w:r w:rsidRPr="00647004">
        <w:t xml:space="preserve">Prieš chirurginę operaciją pasakykite gydytojui, kad vartojate </w:t>
      </w:r>
      <w:r w:rsidR="00AB00C6" w:rsidRPr="00647004">
        <w:t>TAPTIQOM</w:t>
      </w:r>
      <w:r w:rsidRPr="00647004">
        <w:t xml:space="preserve">, nes timololis gali pakeisti tam tikrų anestezijai vartojamų vaistų poveikį. </w:t>
      </w:r>
    </w:p>
    <w:p w14:paraId="00E9453A" w14:textId="77777777" w:rsidR="001D29E6" w:rsidRPr="00647004" w:rsidRDefault="001D29E6" w:rsidP="0050568F">
      <w:pPr>
        <w:numPr>
          <w:ilvl w:val="12"/>
          <w:numId w:val="0"/>
        </w:numPr>
        <w:tabs>
          <w:tab w:val="clear" w:pos="567"/>
        </w:tabs>
        <w:spacing w:line="240" w:lineRule="auto"/>
      </w:pPr>
    </w:p>
    <w:p w14:paraId="101173FA" w14:textId="77777777" w:rsidR="00705809" w:rsidRPr="00647004" w:rsidRDefault="00705809" w:rsidP="003D0FA4">
      <w:pPr>
        <w:keepNext/>
        <w:numPr>
          <w:ilvl w:val="12"/>
          <w:numId w:val="0"/>
        </w:numPr>
        <w:tabs>
          <w:tab w:val="clear" w:pos="567"/>
        </w:tabs>
        <w:spacing w:line="240" w:lineRule="auto"/>
        <w:rPr>
          <w:b/>
          <w:bCs/>
        </w:rPr>
      </w:pPr>
      <w:r w:rsidRPr="00647004">
        <w:rPr>
          <w:b/>
        </w:rPr>
        <w:t>Vaikams ir paaugliams</w:t>
      </w:r>
    </w:p>
    <w:p w14:paraId="089B073F" w14:textId="0C74089D" w:rsidR="00705809" w:rsidRPr="00647004" w:rsidRDefault="00074C6C" w:rsidP="00B6262F">
      <w:pPr>
        <w:numPr>
          <w:ilvl w:val="12"/>
          <w:numId w:val="0"/>
        </w:numPr>
        <w:tabs>
          <w:tab w:val="clear" w:pos="567"/>
        </w:tabs>
        <w:spacing w:line="240" w:lineRule="auto"/>
      </w:pPr>
      <w:r w:rsidRPr="00647004">
        <w:t>TAPTIQOM</w:t>
      </w:r>
      <w:r w:rsidR="00705809" w:rsidRPr="00647004">
        <w:t xml:space="preserve"> nerekomenduojama vartoti vaikams ir jaunesniems kaip 18 metų paaugliams, nes duomenų apie saugumą ir veiksmingumą šioje amžiaus grupėje nepakanka.</w:t>
      </w:r>
    </w:p>
    <w:p w14:paraId="3E71C2E7" w14:textId="77777777" w:rsidR="005F7B5B" w:rsidRPr="00647004" w:rsidRDefault="005F7B5B" w:rsidP="007A15EC">
      <w:pPr>
        <w:numPr>
          <w:ilvl w:val="12"/>
          <w:numId w:val="0"/>
        </w:numPr>
        <w:tabs>
          <w:tab w:val="clear" w:pos="567"/>
        </w:tabs>
        <w:spacing w:line="240" w:lineRule="auto"/>
        <w:rPr>
          <w:bCs/>
        </w:rPr>
      </w:pPr>
    </w:p>
    <w:p w14:paraId="2D4EDABD" w14:textId="0D92D2AE" w:rsidR="00705809" w:rsidRPr="00647004" w:rsidRDefault="00705809" w:rsidP="003377A4">
      <w:pPr>
        <w:keepNext/>
        <w:numPr>
          <w:ilvl w:val="12"/>
          <w:numId w:val="0"/>
        </w:numPr>
        <w:tabs>
          <w:tab w:val="clear" w:pos="567"/>
        </w:tabs>
        <w:spacing w:line="240" w:lineRule="auto"/>
      </w:pPr>
      <w:r w:rsidRPr="00647004">
        <w:rPr>
          <w:b/>
        </w:rPr>
        <w:t xml:space="preserve">Kiti vaistai ir </w:t>
      </w:r>
      <w:r w:rsidR="00074C6C" w:rsidRPr="00074C6C">
        <w:rPr>
          <w:b/>
        </w:rPr>
        <w:t>TAPTIQOM</w:t>
      </w:r>
    </w:p>
    <w:p w14:paraId="452A40E7" w14:textId="77777777" w:rsidR="00705809" w:rsidRPr="00647004" w:rsidRDefault="00705809" w:rsidP="00F608A5">
      <w:pPr>
        <w:numPr>
          <w:ilvl w:val="12"/>
          <w:numId w:val="0"/>
        </w:numPr>
        <w:tabs>
          <w:tab w:val="clear" w:pos="567"/>
        </w:tabs>
        <w:spacing w:line="240" w:lineRule="auto"/>
      </w:pPr>
      <w:r w:rsidRPr="00647004">
        <w:t>Jeigu vartojate ar neseniai vartojote kitų vaistų arba dėl to nesate tikri, apie tai pasakykite gydytojui arba vaistininkui.</w:t>
      </w:r>
    </w:p>
    <w:p w14:paraId="0108B942" w14:textId="07D33F7F" w:rsidR="00705809" w:rsidRPr="00647004" w:rsidRDefault="00074C6C" w:rsidP="00E3588F">
      <w:pPr>
        <w:numPr>
          <w:ilvl w:val="12"/>
          <w:numId w:val="0"/>
        </w:numPr>
        <w:tabs>
          <w:tab w:val="clear" w:pos="567"/>
        </w:tabs>
        <w:spacing w:line="240" w:lineRule="auto"/>
      </w:pPr>
      <w:r w:rsidRPr="00647004">
        <w:t>TAPTIQOM</w:t>
      </w:r>
      <w:r w:rsidR="00705809" w:rsidRPr="00647004">
        <w:t xml:space="preserve"> gali turėti įtakos kitų Jūsų vartojamų vaistų poveikiui arba šie gali turėti įtakos </w:t>
      </w:r>
      <w:r w:rsidRPr="00647004">
        <w:t>TAPTIQOM</w:t>
      </w:r>
      <w:r w:rsidR="00705809" w:rsidRPr="00647004">
        <w:t xml:space="preserve"> poveikiui.</w:t>
      </w:r>
    </w:p>
    <w:p w14:paraId="46B7DC90" w14:textId="77777777" w:rsidR="00705809" w:rsidRPr="00647004" w:rsidRDefault="00705809">
      <w:pPr>
        <w:tabs>
          <w:tab w:val="clear" w:pos="567"/>
        </w:tabs>
        <w:adjustRightInd w:val="0"/>
        <w:snapToGrid w:val="0"/>
        <w:spacing w:line="240" w:lineRule="auto"/>
      </w:pPr>
      <w:r w:rsidRPr="00647004">
        <w:t>Ypač svarbu pasakyti gydytojui, jei vartojate ar ketinate vartoti:</w:t>
      </w:r>
    </w:p>
    <w:p w14:paraId="16955403"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kitų akių lašų, skirtų glaukomai gydyti;</w:t>
      </w:r>
    </w:p>
    <w:p w14:paraId="79C4B1E8"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kraujospūdį mažinančių vaistų;</w:t>
      </w:r>
    </w:p>
    <w:p w14:paraId="09EA01AD"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vaistų nuo širdies</w:t>
      </w:r>
      <w:r w:rsidR="00F15930" w:rsidRPr="00647004">
        <w:t xml:space="preserve"> ligų</w:t>
      </w:r>
      <w:r w:rsidRPr="00647004">
        <w:t>;</w:t>
      </w:r>
    </w:p>
    <w:p w14:paraId="714F0F01"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 xml:space="preserve">vaistų nuo </w:t>
      </w:r>
      <w:r w:rsidR="00F15930" w:rsidRPr="00647004">
        <w:t xml:space="preserve">cukrinio </w:t>
      </w:r>
      <w:r w:rsidRPr="00647004">
        <w:t>diabeto;</w:t>
      </w:r>
    </w:p>
    <w:p w14:paraId="00FF8C4F" w14:textId="77777777" w:rsidR="00705809" w:rsidRPr="00647004" w:rsidRDefault="00F15930" w:rsidP="00B55130">
      <w:pPr>
        <w:numPr>
          <w:ilvl w:val="0"/>
          <w:numId w:val="43"/>
        </w:numPr>
        <w:tabs>
          <w:tab w:val="clear" w:pos="360"/>
          <w:tab w:val="clear" w:pos="567"/>
          <w:tab w:val="num" w:pos="540"/>
        </w:tabs>
        <w:spacing w:line="240" w:lineRule="auto"/>
        <w:ind w:left="540" w:hanging="540"/>
      </w:pPr>
      <w:r w:rsidRPr="00647004">
        <w:t>ch</w:t>
      </w:r>
      <w:r w:rsidR="00705809" w:rsidRPr="00647004">
        <w:t>inidino (vartojamo širdies sutrikimams ir tam tikrų tipų maliarijai gydyti);</w:t>
      </w:r>
    </w:p>
    <w:p w14:paraId="66B65863"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antidepresantų – fluoksetino ir paroksetino.</w:t>
      </w:r>
    </w:p>
    <w:p w14:paraId="7C69B5D0" w14:textId="77777777" w:rsidR="00705809" w:rsidRPr="00647004" w:rsidRDefault="00705809">
      <w:pPr>
        <w:numPr>
          <w:ilvl w:val="12"/>
          <w:numId w:val="0"/>
        </w:numPr>
        <w:tabs>
          <w:tab w:val="clear" w:pos="567"/>
        </w:tabs>
        <w:spacing w:line="240" w:lineRule="auto"/>
      </w:pPr>
    </w:p>
    <w:p w14:paraId="7E70EEC9" w14:textId="1053F7C4" w:rsidR="00705809" w:rsidRPr="00647004" w:rsidRDefault="00705809">
      <w:pPr>
        <w:numPr>
          <w:ilvl w:val="12"/>
          <w:numId w:val="0"/>
        </w:numPr>
        <w:tabs>
          <w:tab w:val="clear" w:pos="567"/>
        </w:tabs>
        <w:spacing w:line="240" w:lineRule="auto"/>
        <w:outlineLvl w:val="0"/>
      </w:pPr>
      <w:r w:rsidRPr="00647004">
        <w:t xml:space="preserve">Jei </w:t>
      </w:r>
      <w:r w:rsidR="00F15930" w:rsidRPr="00647004">
        <w:rPr>
          <w:b/>
        </w:rPr>
        <w:t>ant akių</w:t>
      </w:r>
      <w:r w:rsidR="00F15930" w:rsidRPr="00647004">
        <w:t xml:space="preserve"> </w:t>
      </w:r>
      <w:r w:rsidRPr="00647004">
        <w:t>vartojamas daugiau kaip vienas vaistas</w:t>
      </w:r>
      <w:r w:rsidRPr="00074C6C">
        <w:rPr>
          <w:bCs/>
        </w:rPr>
        <w:t xml:space="preserve">, </w:t>
      </w:r>
      <w:r w:rsidRPr="00647004">
        <w:t xml:space="preserve">tarp </w:t>
      </w:r>
      <w:r w:rsidR="00074C6C" w:rsidRPr="00647004">
        <w:t>TAPTIQOM</w:t>
      </w:r>
      <w:r w:rsidRPr="00647004">
        <w:t xml:space="preserve"> ir kitų vaistų lašinimo turi praeiti ne mažiau kaip 5 minutės.</w:t>
      </w:r>
    </w:p>
    <w:p w14:paraId="4D858988" w14:textId="77777777" w:rsidR="001D29E6" w:rsidRPr="00647004" w:rsidRDefault="001D29E6">
      <w:pPr>
        <w:numPr>
          <w:ilvl w:val="12"/>
          <w:numId w:val="0"/>
        </w:numPr>
        <w:tabs>
          <w:tab w:val="clear" w:pos="567"/>
        </w:tabs>
        <w:spacing w:line="240" w:lineRule="auto"/>
        <w:ind w:right="-2"/>
      </w:pPr>
    </w:p>
    <w:p w14:paraId="16FA11A2" w14:textId="77777777" w:rsidR="00F838B4" w:rsidRPr="00647004" w:rsidRDefault="00F838B4">
      <w:pPr>
        <w:numPr>
          <w:ilvl w:val="12"/>
          <w:numId w:val="0"/>
        </w:numPr>
        <w:tabs>
          <w:tab w:val="clear" w:pos="567"/>
          <w:tab w:val="left" w:pos="1304"/>
        </w:tabs>
        <w:spacing w:line="240" w:lineRule="auto"/>
        <w:ind w:right="-2"/>
      </w:pPr>
      <w:r w:rsidRPr="00647004">
        <w:rPr>
          <w:b/>
        </w:rPr>
        <w:t>Kontaktiniai lęšiai</w:t>
      </w:r>
    </w:p>
    <w:p w14:paraId="1283248F" w14:textId="77777777" w:rsidR="00F838B4" w:rsidRPr="00647004" w:rsidRDefault="009B7B61" w:rsidP="00B55130">
      <w:pPr>
        <w:spacing w:line="240" w:lineRule="auto"/>
      </w:pPr>
      <w:r w:rsidRPr="00647004">
        <w:t>Prieš akių lašų sulašinimą kontaktinius lęšius reikia išimti (vėl juos galima įdėti ne anksčiau kaip po 15 min.)</w:t>
      </w:r>
      <w:r w:rsidR="00F838B4" w:rsidRPr="00647004">
        <w:t>.</w:t>
      </w:r>
    </w:p>
    <w:p w14:paraId="4C1E37F9" w14:textId="77777777" w:rsidR="00F838B4" w:rsidRPr="00647004" w:rsidRDefault="00F838B4" w:rsidP="0050568F">
      <w:pPr>
        <w:numPr>
          <w:ilvl w:val="12"/>
          <w:numId w:val="0"/>
        </w:numPr>
        <w:tabs>
          <w:tab w:val="clear" w:pos="567"/>
        </w:tabs>
        <w:spacing w:line="240" w:lineRule="auto"/>
        <w:ind w:right="-2"/>
      </w:pPr>
    </w:p>
    <w:p w14:paraId="3E5623DF" w14:textId="77777777" w:rsidR="00705809" w:rsidRPr="00647004" w:rsidRDefault="00705809" w:rsidP="003D0FA4">
      <w:pPr>
        <w:keepNext/>
        <w:spacing w:line="240" w:lineRule="auto"/>
        <w:rPr>
          <w:b/>
          <w:bCs/>
        </w:rPr>
      </w:pPr>
      <w:r w:rsidRPr="00647004">
        <w:rPr>
          <w:b/>
        </w:rPr>
        <w:t>Nėštumas, žindymo laikotarpis ir vaisingumas</w:t>
      </w:r>
    </w:p>
    <w:p w14:paraId="09AB08BE" w14:textId="78A6E723" w:rsidR="00705809" w:rsidRPr="00647004" w:rsidRDefault="00074C6C" w:rsidP="00E51D3C">
      <w:pPr>
        <w:spacing w:line="240" w:lineRule="auto"/>
      </w:pPr>
      <w:r w:rsidRPr="00F21FE2">
        <w:t>Jeigu esate nėščia, žindote kūdikį, manote, kad galbūt esate nėščia arba planuojate pastoti, tai prieš vartodama šį vaistą pasitarkite su gydytoju.</w:t>
      </w:r>
      <w:r>
        <w:t xml:space="preserve"> </w:t>
      </w:r>
      <w:r w:rsidR="00705809" w:rsidRPr="00647004">
        <w:t xml:space="preserve">Jei yra tikimybė pastoti, vartodama </w:t>
      </w:r>
      <w:r w:rsidRPr="00647004">
        <w:t>TAPTIQOM</w:t>
      </w:r>
      <w:r w:rsidR="00705809" w:rsidRPr="00647004">
        <w:t xml:space="preserve"> naudokite veiksmingą nėštumo kontrolės metodą Jeigu esate nėščia, </w:t>
      </w:r>
      <w:r w:rsidRPr="00647004">
        <w:t>TAPTIQOM</w:t>
      </w:r>
      <w:r w:rsidR="00705809" w:rsidRPr="00647004">
        <w:t xml:space="preserve"> nevartokite</w:t>
      </w:r>
      <w:r w:rsidR="005C7F32">
        <w:t>, nebent tai daryti nurodė gydytojas</w:t>
      </w:r>
      <w:r w:rsidR="00705809" w:rsidRPr="00647004">
        <w:t xml:space="preserve">. Nevartokite </w:t>
      </w:r>
      <w:r w:rsidRPr="00647004">
        <w:t>TAPTIQOM</w:t>
      </w:r>
      <w:r w:rsidR="00705809" w:rsidRPr="00647004">
        <w:t xml:space="preserve">, jei žindote kūdikį. </w:t>
      </w:r>
    </w:p>
    <w:p w14:paraId="017B15A1" w14:textId="77777777" w:rsidR="00705809" w:rsidRPr="00647004" w:rsidRDefault="00705809" w:rsidP="00E51D3C">
      <w:pPr>
        <w:spacing w:line="240" w:lineRule="auto"/>
      </w:pPr>
    </w:p>
    <w:p w14:paraId="69F9623B" w14:textId="77777777" w:rsidR="00705809" w:rsidRPr="00647004" w:rsidRDefault="00705809" w:rsidP="007A15EC">
      <w:pPr>
        <w:keepNext/>
        <w:numPr>
          <w:ilvl w:val="12"/>
          <w:numId w:val="0"/>
        </w:numPr>
        <w:tabs>
          <w:tab w:val="clear" w:pos="567"/>
        </w:tabs>
        <w:spacing w:line="240" w:lineRule="auto"/>
        <w:outlineLvl w:val="0"/>
      </w:pPr>
      <w:r w:rsidRPr="00647004">
        <w:rPr>
          <w:b/>
        </w:rPr>
        <w:t>Vairavimas ir mechanizmų valdymas</w:t>
      </w:r>
    </w:p>
    <w:p w14:paraId="1F3A59BD" w14:textId="6F95B0FB" w:rsidR="002E7109" w:rsidRPr="00647004" w:rsidRDefault="002E7109" w:rsidP="00B55130">
      <w:pPr>
        <w:spacing w:line="240" w:lineRule="auto"/>
      </w:pPr>
      <w:r w:rsidRPr="00647004">
        <w:t xml:space="preserve">Su </w:t>
      </w:r>
      <w:r w:rsidR="005C7F32" w:rsidRPr="00647004">
        <w:t>TAPTIQOM</w:t>
      </w:r>
      <w:r w:rsidRPr="00647004">
        <w:t xml:space="preserve"> vartojimu susijęs šalutinis poveikis, pavyzdžiui, neryškus matymas, gali turėti įtakos Jūsų gebėjimui vairuoti ir (arba) valdyti mechanizmus. Nevairuokite ir nevaldykite mechanizmų, kol savijauta nepagerės ir regėjimas netaps visiškai aiškus.</w:t>
      </w:r>
    </w:p>
    <w:p w14:paraId="1C91609C" w14:textId="77777777" w:rsidR="00705809" w:rsidRPr="00647004" w:rsidRDefault="00705809" w:rsidP="0050568F">
      <w:pPr>
        <w:numPr>
          <w:ilvl w:val="12"/>
          <w:numId w:val="0"/>
        </w:numPr>
        <w:tabs>
          <w:tab w:val="clear" w:pos="567"/>
        </w:tabs>
        <w:spacing w:line="240" w:lineRule="auto"/>
      </w:pPr>
    </w:p>
    <w:p w14:paraId="1033F5F3" w14:textId="6F301BD3" w:rsidR="001D29E6" w:rsidRPr="005C7F32" w:rsidRDefault="005C7F32" w:rsidP="003D0FA4">
      <w:pPr>
        <w:numPr>
          <w:ilvl w:val="12"/>
          <w:numId w:val="0"/>
        </w:numPr>
        <w:tabs>
          <w:tab w:val="clear" w:pos="567"/>
        </w:tabs>
        <w:spacing w:line="240" w:lineRule="auto"/>
        <w:ind w:right="-2"/>
        <w:rPr>
          <w:b/>
          <w:bCs/>
        </w:rPr>
      </w:pPr>
      <w:r w:rsidRPr="005C7F32">
        <w:rPr>
          <w:b/>
          <w:bCs/>
        </w:rPr>
        <w:t>TAPTIQOM sudėtyje yra fosfatų</w:t>
      </w:r>
    </w:p>
    <w:p w14:paraId="23A87221" w14:textId="31F2933E" w:rsidR="005C7F32" w:rsidRDefault="005C7F32" w:rsidP="005C7F32">
      <w:pPr>
        <w:numPr>
          <w:ilvl w:val="12"/>
          <w:numId w:val="0"/>
        </w:numPr>
        <w:tabs>
          <w:tab w:val="clear" w:pos="567"/>
        </w:tabs>
        <w:spacing w:line="240" w:lineRule="auto"/>
        <w:ind w:right="-2"/>
      </w:pPr>
      <w:r>
        <w:t>Kiekviename šio vaisto mililitre yra 1,3 mg fosfatų. Jeigu Jums yra akies priekinę dalį gaubiančio skaidraus sluoksnio (ragenos) sunkių pažeidimų, labai retais atvejais fosfatai gali sukelti drumzlinus ragenos plotelius dėl gydymo metu susiformavusių kalcio nuosėdų.</w:t>
      </w:r>
    </w:p>
    <w:p w14:paraId="79401096" w14:textId="29C95470" w:rsidR="005C7F32" w:rsidRDefault="005C7F32" w:rsidP="003D0FA4">
      <w:pPr>
        <w:numPr>
          <w:ilvl w:val="12"/>
          <w:numId w:val="0"/>
        </w:numPr>
        <w:tabs>
          <w:tab w:val="clear" w:pos="567"/>
        </w:tabs>
        <w:spacing w:line="240" w:lineRule="auto"/>
        <w:ind w:right="-2"/>
      </w:pPr>
    </w:p>
    <w:p w14:paraId="2BB90F9A" w14:textId="77777777" w:rsidR="005C7F32" w:rsidRPr="00647004" w:rsidRDefault="005C7F32" w:rsidP="003D0FA4">
      <w:pPr>
        <w:numPr>
          <w:ilvl w:val="12"/>
          <w:numId w:val="0"/>
        </w:numPr>
        <w:tabs>
          <w:tab w:val="clear" w:pos="567"/>
        </w:tabs>
        <w:spacing w:line="240" w:lineRule="auto"/>
        <w:ind w:right="-2"/>
      </w:pPr>
    </w:p>
    <w:p w14:paraId="346F2460" w14:textId="3EF0CC87" w:rsidR="00705809" w:rsidRPr="00647004" w:rsidRDefault="00705809" w:rsidP="00B6262F">
      <w:pPr>
        <w:tabs>
          <w:tab w:val="clear" w:pos="567"/>
        </w:tabs>
        <w:spacing w:line="240" w:lineRule="auto"/>
        <w:rPr>
          <w:b/>
          <w:bCs/>
        </w:rPr>
      </w:pPr>
      <w:r w:rsidRPr="00647004">
        <w:rPr>
          <w:b/>
        </w:rPr>
        <w:t>3.</w:t>
      </w:r>
      <w:r w:rsidRPr="00647004">
        <w:tab/>
      </w:r>
      <w:r w:rsidRPr="00647004">
        <w:rPr>
          <w:b/>
        </w:rPr>
        <w:t xml:space="preserve">Kaip vartoti </w:t>
      </w:r>
      <w:r w:rsidR="00097227" w:rsidRPr="00647004">
        <w:rPr>
          <w:b/>
        </w:rPr>
        <w:t>TAPTIQOM</w:t>
      </w:r>
    </w:p>
    <w:p w14:paraId="26D33A16" w14:textId="77777777" w:rsidR="00705809" w:rsidRPr="00647004" w:rsidRDefault="00705809" w:rsidP="00B6262F">
      <w:pPr>
        <w:numPr>
          <w:ilvl w:val="12"/>
          <w:numId w:val="0"/>
        </w:numPr>
        <w:tabs>
          <w:tab w:val="clear" w:pos="567"/>
        </w:tabs>
        <w:spacing w:line="240" w:lineRule="auto"/>
      </w:pPr>
    </w:p>
    <w:p w14:paraId="10683536" w14:textId="77777777" w:rsidR="00705809" w:rsidRPr="00647004" w:rsidRDefault="00705809" w:rsidP="003377A4">
      <w:pPr>
        <w:numPr>
          <w:ilvl w:val="12"/>
          <w:numId w:val="0"/>
        </w:numPr>
        <w:spacing w:line="240" w:lineRule="auto"/>
      </w:pPr>
      <w:r w:rsidRPr="00647004">
        <w:t>Visada vartokite šį vaistą tiksliai kaip nurodė gydytojas arba vaistininkas. Jeigu abejojate, kreipkitės į gydytoją arba vaistininką.</w:t>
      </w:r>
    </w:p>
    <w:p w14:paraId="08CE1C95" w14:textId="77777777" w:rsidR="002E7109" w:rsidRPr="00647004" w:rsidRDefault="002E7109" w:rsidP="00F608A5">
      <w:pPr>
        <w:numPr>
          <w:ilvl w:val="12"/>
          <w:numId w:val="0"/>
        </w:numPr>
        <w:spacing w:line="240" w:lineRule="auto"/>
      </w:pPr>
    </w:p>
    <w:p w14:paraId="662B29F0" w14:textId="1CDA679D" w:rsidR="00705809" w:rsidRPr="00647004" w:rsidRDefault="00705809" w:rsidP="00E3588F">
      <w:pPr>
        <w:numPr>
          <w:ilvl w:val="12"/>
          <w:numId w:val="0"/>
        </w:numPr>
        <w:spacing w:line="240" w:lineRule="auto"/>
      </w:pPr>
      <w:r w:rsidRPr="00647004">
        <w:t xml:space="preserve">Rekomenduojama dozė yra 1 </w:t>
      </w:r>
      <w:r w:rsidR="001D1A7B" w:rsidRPr="00647004">
        <w:t>TAPTIQOM</w:t>
      </w:r>
      <w:r w:rsidRPr="00647004">
        <w:t xml:space="preserve"> lašas </w:t>
      </w:r>
      <w:r w:rsidR="00750523">
        <w:t>ant</w:t>
      </w:r>
      <w:r w:rsidRPr="00647004">
        <w:t xml:space="preserve"> ak</w:t>
      </w:r>
      <w:r w:rsidR="00750523">
        <w:t>ies</w:t>
      </w:r>
      <w:r w:rsidRPr="00647004">
        <w:t xml:space="preserve"> ar aki</w:t>
      </w:r>
      <w:r w:rsidR="00750523">
        <w:t>ų</w:t>
      </w:r>
      <w:r w:rsidRPr="00647004">
        <w:t xml:space="preserve"> kartą per parą. Nelašinkite daugiau lašų ir nevartokite dažniau, nei nurodė gydytojas. Dėl to gali susilpnėti </w:t>
      </w:r>
      <w:r w:rsidR="001D1A7B" w:rsidRPr="00647004">
        <w:t>TAPTIQOM</w:t>
      </w:r>
      <w:r w:rsidRPr="00647004">
        <w:t xml:space="preserve"> poveikis.</w:t>
      </w:r>
    </w:p>
    <w:p w14:paraId="20F4C3AA" w14:textId="0934CEF6" w:rsidR="00705809" w:rsidRPr="00647004" w:rsidRDefault="001D1A7B" w:rsidP="00323E7E">
      <w:pPr>
        <w:numPr>
          <w:ilvl w:val="12"/>
          <w:numId w:val="0"/>
        </w:numPr>
        <w:spacing w:line="240" w:lineRule="auto"/>
      </w:pPr>
      <w:r w:rsidRPr="00647004">
        <w:t>TAPTIQOM</w:t>
      </w:r>
      <w:r w:rsidR="00705809" w:rsidRPr="00647004">
        <w:t xml:space="preserve"> lašinkite </w:t>
      </w:r>
      <w:r w:rsidR="00750523">
        <w:t>ant</w:t>
      </w:r>
      <w:r w:rsidR="00705809" w:rsidRPr="00647004">
        <w:t xml:space="preserve"> ab</w:t>
      </w:r>
      <w:r w:rsidR="00863AAD">
        <w:t>i</w:t>
      </w:r>
      <w:r w:rsidR="00750523">
        <w:t>ejų</w:t>
      </w:r>
      <w:r w:rsidR="00705809" w:rsidRPr="00647004">
        <w:t xml:space="preserve"> aki</w:t>
      </w:r>
      <w:r w:rsidR="00750523">
        <w:t>ų</w:t>
      </w:r>
      <w:r w:rsidR="00705809" w:rsidRPr="00647004">
        <w:t xml:space="preserve"> tik tuo atveju, jeigu taip nurodė gydytojas. </w:t>
      </w:r>
    </w:p>
    <w:p w14:paraId="690324AD" w14:textId="77777777" w:rsidR="00622E08" w:rsidRPr="00647004" w:rsidRDefault="00622E08">
      <w:pPr>
        <w:numPr>
          <w:ilvl w:val="12"/>
          <w:numId w:val="0"/>
        </w:numPr>
        <w:spacing w:line="240" w:lineRule="auto"/>
        <w:rPr>
          <w:u w:val="single"/>
        </w:rPr>
      </w:pPr>
    </w:p>
    <w:p w14:paraId="38A2EB79" w14:textId="77777777" w:rsidR="00705809" w:rsidRPr="00647004" w:rsidRDefault="00705809">
      <w:pPr>
        <w:numPr>
          <w:ilvl w:val="12"/>
          <w:numId w:val="0"/>
        </w:numPr>
        <w:spacing w:line="240" w:lineRule="auto"/>
      </w:pPr>
      <w:r w:rsidRPr="00647004">
        <w:t>Vartokite tik kaip akių lašus. Nenurykite.</w:t>
      </w:r>
    </w:p>
    <w:p w14:paraId="5D3046A4" w14:textId="77777777" w:rsidR="00705809" w:rsidRPr="00647004" w:rsidRDefault="00705809" w:rsidP="00B6262F">
      <w:pPr>
        <w:numPr>
          <w:ilvl w:val="12"/>
          <w:numId w:val="0"/>
        </w:numPr>
        <w:tabs>
          <w:tab w:val="clear" w:pos="567"/>
        </w:tabs>
        <w:spacing w:line="240" w:lineRule="auto"/>
        <w:rPr>
          <w:b/>
          <w:bCs/>
        </w:rPr>
      </w:pPr>
    </w:p>
    <w:p w14:paraId="2012D892" w14:textId="49F46CB0" w:rsidR="002B0757" w:rsidRPr="00647004" w:rsidRDefault="002B0757">
      <w:pPr>
        <w:keepNext/>
        <w:spacing w:line="240" w:lineRule="auto"/>
        <w:rPr>
          <w:bCs/>
        </w:rPr>
      </w:pPr>
      <w:r w:rsidRPr="00647004">
        <w:t xml:space="preserve">Pasirūpinkite, kad </w:t>
      </w:r>
      <w:r w:rsidR="001D1A7B">
        <w:t>daugia</w:t>
      </w:r>
      <w:r w:rsidR="007847E9" w:rsidRPr="00647004">
        <w:t>do</w:t>
      </w:r>
      <w:r w:rsidRPr="00647004">
        <w:t>zė talpyklė</w:t>
      </w:r>
      <w:r w:rsidR="001D1A7B">
        <w:t xml:space="preserve">s </w:t>
      </w:r>
      <w:r w:rsidR="009875FD">
        <w:t>antgalis</w:t>
      </w:r>
      <w:r w:rsidRPr="00647004">
        <w:t xml:space="preserve"> nesiliestų prie akies ar aplink akis. Tai gali </w:t>
      </w:r>
      <w:r w:rsidR="00EC1365">
        <w:t>sužeisti</w:t>
      </w:r>
      <w:r w:rsidR="00EC1365" w:rsidRPr="00647004">
        <w:t xml:space="preserve"> </w:t>
      </w:r>
      <w:r w:rsidRPr="00647004">
        <w:t xml:space="preserve">Jūsų akis. Ji taip pat gali užsiteršti bakterijomis, sukeliančiomis akių infekcijas, kurios gali sunkiai pažeisti akis ar net sukelti </w:t>
      </w:r>
      <w:r w:rsidR="00750523">
        <w:t>regos praradimą.</w:t>
      </w:r>
      <w:r w:rsidRPr="00647004">
        <w:t xml:space="preserve"> Kad </w:t>
      </w:r>
      <w:r w:rsidR="001D1A7B">
        <w:t>daugi</w:t>
      </w:r>
      <w:r w:rsidR="007847E9" w:rsidRPr="00647004">
        <w:t>ado</w:t>
      </w:r>
      <w:r w:rsidRPr="00647004">
        <w:t>zė talpyklė neužsiterštų, talpykl</w:t>
      </w:r>
      <w:r w:rsidR="001D1A7B">
        <w:t xml:space="preserve">ės </w:t>
      </w:r>
      <w:r w:rsidR="009875FD">
        <w:t xml:space="preserve">antgalį </w:t>
      </w:r>
      <w:r w:rsidRPr="00647004">
        <w:t>laikykite taip, kad ji nesiliestų su jokiu paviršiumi.</w:t>
      </w:r>
    </w:p>
    <w:p w14:paraId="0E0B2E76" w14:textId="77777777" w:rsidR="002B0757" w:rsidRPr="00647004" w:rsidRDefault="002B0757" w:rsidP="00B6262F">
      <w:pPr>
        <w:numPr>
          <w:ilvl w:val="12"/>
          <w:numId w:val="0"/>
        </w:numPr>
        <w:tabs>
          <w:tab w:val="clear" w:pos="567"/>
        </w:tabs>
        <w:spacing w:line="240" w:lineRule="auto"/>
        <w:rPr>
          <w:bCs/>
        </w:rPr>
      </w:pPr>
    </w:p>
    <w:p w14:paraId="5E021B0A" w14:textId="2A13D0E1" w:rsidR="00F336D1" w:rsidRDefault="00F336D1">
      <w:pPr>
        <w:keepNext/>
        <w:spacing w:line="240" w:lineRule="auto"/>
        <w:rPr>
          <w:b/>
        </w:rPr>
      </w:pPr>
      <w:r w:rsidRPr="00647004">
        <w:rPr>
          <w:b/>
        </w:rPr>
        <w:t>Naudojimo instrukcijos</w:t>
      </w:r>
    </w:p>
    <w:p w14:paraId="26A4F26B" w14:textId="634307F0" w:rsidR="00B13FD2" w:rsidRDefault="00B13FD2" w:rsidP="00B13FD2">
      <w:r>
        <w:t xml:space="preserve">Pirmą kartą naudojant buteliuką, prieš įsilašinant lašą </w:t>
      </w:r>
      <w:r w:rsidR="00750523">
        <w:t>ant</w:t>
      </w:r>
      <w:r>
        <w:t xml:space="preserve"> ak</w:t>
      </w:r>
      <w:r w:rsidR="00750523">
        <w:t>ies</w:t>
      </w:r>
      <w:r>
        <w:t>, pirmiausiai pasipraktikuokite tinkamai elgtis su buteliuku: lėtai jį paspauskite ir sulašinkite vieną lašą toliau nuo akies.</w:t>
      </w:r>
    </w:p>
    <w:p w14:paraId="20F4C0A6" w14:textId="77777777" w:rsidR="00B13FD2" w:rsidRDefault="00B13FD2" w:rsidP="00B13FD2"/>
    <w:p w14:paraId="688F689C" w14:textId="77777777" w:rsidR="00B13FD2" w:rsidRDefault="00B13FD2" w:rsidP="00B13FD2">
      <w:r>
        <w:t>Kai išmoksite vienu kartu įlašinti vieną lašą, pasirinkite lašų įlašinimui patogiausią padėtį (galite atsisėsti, atsigulti ant nugaros arba atsistoti prieš veidrodį).</w:t>
      </w:r>
    </w:p>
    <w:p w14:paraId="60AD0D60" w14:textId="77777777" w:rsidR="00B13FD2" w:rsidRDefault="00B13FD2" w:rsidP="00B13FD2"/>
    <w:p w14:paraId="69E6FA82" w14:textId="77777777" w:rsidR="00B13FD2" w:rsidRDefault="00B13FD2" w:rsidP="00B13FD2">
      <w:pPr>
        <w:rPr>
          <w:u w:val="single"/>
        </w:rPr>
      </w:pPr>
      <w:r>
        <w:rPr>
          <w:u w:val="single"/>
        </w:rPr>
        <w:t>Atidarius naują buteliuką:</w:t>
      </w:r>
    </w:p>
    <w:p w14:paraId="5D2536E0" w14:textId="796B290E" w:rsidR="00B13FD2" w:rsidRDefault="00B13FD2" w:rsidP="00B13FD2">
      <w:r>
        <w:t>Nenaudokite buteliuko, jei nėra apsauginio žiedo aplink buteliuko kaklelį arba jis pažeistas. Užsirašykite datą, kada atidarėte buteliuką datai skirtoje vietoje ant išorinės kartono dėžutės.</w:t>
      </w:r>
    </w:p>
    <w:p w14:paraId="77B70D8F" w14:textId="77777777" w:rsidR="00B13FD2" w:rsidRDefault="00B13FD2" w:rsidP="00B13FD2"/>
    <w:p w14:paraId="44900D27" w14:textId="4297E8EB" w:rsidR="00B13FD2" w:rsidRDefault="00B13FD2" w:rsidP="002141EE">
      <w:pPr>
        <w:tabs>
          <w:tab w:val="left" w:pos="6379"/>
        </w:tabs>
        <w:spacing w:before="40" w:line="240" w:lineRule="auto"/>
        <w:rPr>
          <w:u w:val="single"/>
        </w:rPr>
      </w:pPr>
      <w:r>
        <w:rPr>
          <w:u w:val="single"/>
        </w:rPr>
        <w:t xml:space="preserve">Kaskart vartodami </w:t>
      </w:r>
      <w:r w:rsidR="002141EE">
        <w:rPr>
          <w:u w:val="single"/>
        </w:rPr>
        <w:t>TAPTIQOM</w:t>
      </w:r>
      <w:r>
        <w:rPr>
          <w:u w:val="single"/>
        </w:rPr>
        <w: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923"/>
      </w:tblGrid>
      <w:tr w:rsidR="00C806A1" w:rsidRPr="00257B17" w14:paraId="16951BE3" w14:textId="77777777" w:rsidTr="006660C5">
        <w:tc>
          <w:tcPr>
            <w:tcW w:w="5807" w:type="dxa"/>
          </w:tcPr>
          <w:p w14:paraId="4BB44807" w14:textId="1B654283" w:rsidR="00C806A1" w:rsidRDefault="00C806A1" w:rsidP="00C806A1">
            <w:pPr>
              <w:tabs>
                <w:tab w:val="clear" w:pos="567"/>
              </w:tabs>
              <w:spacing w:line="240" w:lineRule="auto"/>
              <w:ind w:right="140"/>
            </w:pPr>
            <w:r>
              <w:t xml:space="preserve">1. Nusiplaukite rankas. </w:t>
            </w:r>
          </w:p>
          <w:p w14:paraId="16B569E5" w14:textId="77777777" w:rsidR="00C806A1" w:rsidRDefault="00C806A1" w:rsidP="00C806A1">
            <w:pPr>
              <w:tabs>
                <w:tab w:val="clear" w:pos="567"/>
              </w:tabs>
              <w:spacing w:line="240" w:lineRule="auto"/>
              <w:ind w:right="140"/>
            </w:pPr>
          </w:p>
          <w:p w14:paraId="332E213F" w14:textId="63A41D79" w:rsidR="00C806A1" w:rsidRDefault="00C806A1" w:rsidP="00C806A1">
            <w:pPr>
              <w:tabs>
                <w:tab w:val="clear" w:pos="567"/>
              </w:tabs>
              <w:spacing w:line="240" w:lineRule="auto"/>
              <w:ind w:right="140"/>
              <w:rPr>
                <w:noProof/>
                <w:szCs w:val="22"/>
                <w:lang w:val="de-DE" w:eastAsia="zh-CN"/>
              </w:rPr>
            </w:pPr>
            <w:r>
              <w:t>2 Naudodami buteliuką pirmą kartą, nuimkite apsauginį dangtelio žiedą, patraukdami už galiuko.</w:t>
            </w:r>
            <w:r w:rsidRPr="002141EE">
              <w:rPr>
                <w:noProof/>
                <w:szCs w:val="22"/>
                <w:lang w:val="de-DE" w:eastAsia="zh-CN"/>
              </w:rPr>
              <w:t xml:space="preserve"> </w:t>
            </w:r>
          </w:p>
          <w:p w14:paraId="2A0BA3F8" w14:textId="77777777" w:rsidR="00C806A1" w:rsidRPr="002141EE" w:rsidRDefault="00C806A1" w:rsidP="00C806A1">
            <w:pPr>
              <w:tabs>
                <w:tab w:val="clear" w:pos="567"/>
              </w:tabs>
              <w:spacing w:line="240" w:lineRule="auto"/>
              <w:ind w:right="140"/>
            </w:pPr>
          </w:p>
          <w:p w14:paraId="5276438F" w14:textId="51B01B5E" w:rsidR="00C806A1" w:rsidRDefault="00C806A1" w:rsidP="00C806A1">
            <w:pPr>
              <w:tabs>
                <w:tab w:val="clear" w:pos="567"/>
              </w:tabs>
              <w:spacing w:line="240" w:lineRule="auto"/>
              <w:ind w:right="170"/>
            </w:pPr>
            <w:r>
              <w:t>3. Patraukdami už dangtelio, atidarykite buteliuką.</w:t>
            </w:r>
          </w:p>
          <w:p w14:paraId="5837E195" w14:textId="0730F4C5" w:rsidR="00C806A1" w:rsidRPr="000B2625" w:rsidRDefault="00C806A1" w:rsidP="00C862EA">
            <w:pPr>
              <w:spacing w:line="240" w:lineRule="auto"/>
              <w:rPr>
                <w:u w:val="single"/>
              </w:rPr>
            </w:pPr>
          </w:p>
        </w:tc>
        <w:tc>
          <w:tcPr>
            <w:tcW w:w="3923" w:type="dxa"/>
          </w:tcPr>
          <w:p w14:paraId="72D5FE99" w14:textId="5C3C014F" w:rsidR="00C806A1" w:rsidRPr="000B2625" w:rsidRDefault="00C806A1" w:rsidP="00C862EA">
            <w:pPr>
              <w:spacing w:line="240" w:lineRule="auto"/>
              <w:rPr>
                <w:u w:val="single"/>
              </w:rPr>
            </w:pPr>
            <w:r w:rsidRPr="00C806A1">
              <w:rPr>
                <w:noProof/>
                <w:szCs w:val="22"/>
                <w:lang w:bidi="ar-SA"/>
              </w:rPr>
              <w:drawing>
                <wp:anchor distT="0" distB="0" distL="114300" distR="114300" simplePos="0" relativeHeight="251662336" behindDoc="0" locked="0" layoutInCell="1" allowOverlap="1" wp14:anchorId="050B1C87" wp14:editId="0F2A207B">
                  <wp:simplePos x="0" y="0"/>
                  <wp:positionH relativeFrom="column">
                    <wp:posOffset>217805</wp:posOffset>
                  </wp:positionH>
                  <wp:positionV relativeFrom="paragraph">
                    <wp:posOffset>71120</wp:posOffset>
                  </wp:positionV>
                  <wp:extent cx="1638300" cy="114236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1333" r="49625" b="61459"/>
                          <a:stretch>
                            <a:fillRect/>
                          </a:stretch>
                        </pic:blipFill>
                        <pic:spPr bwMode="auto">
                          <a:xfrm>
                            <a:off x="0" y="0"/>
                            <a:ext cx="1638300" cy="114236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r>
      <w:tr w:rsidR="00C806A1" w:rsidRPr="00257B17" w14:paraId="3841F6B7" w14:textId="77777777" w:rsidTr="006660C5">
        <w:tc>
          <w:tcPr>
            <w:tcW w:w="5807" w:type="dxa"/>
          </w:tcPr>
          <w:p w14:paraId="67BB459A" w14:textId="1E1E2DAE" w:rsidR="00C806A1" w:rsidRDefault="00C806A1" w:rsidP="00C806A1">
            <w:pPr>
              <w:tabs>
                <w:tab w:val="clear" w:pos="567"/>
              </w:tabs>
              <w:spacing w:line="240" w:lineRule="auto"/>
              <w:ind w:right="177"/>
            </w:pPr>
            <w:r w:rsidRPr="006660C5">
              <w:rPr>
                <w:bCs/>
              </w:rPr>
              <w:t>4.</w:t>
            </w:r>
            <w:r>
              <w:rPr>
                <w:b/>
              </w:rPr>
              <w:t xml:space="preserve"> Pirmą kartą naudodami buteliuką</w:t>
            </w:r>
            <w:r>
              <w:t>, vieną</w:t>
            </w:r>
            <w:r w:rsidR="00270D86">
              <w:t xml:space="preserve"> ar kelis</w:t>
            </w:r>
            <w:r>
              <w:t xml:space="preserve"> laš</w:t>
            </w:r>
            <w:r w:rsidR="00270D86">
              <w:t>us</w:t>
            </w:r>
            <w:r>
              <w:t xml:space="preserve"> išlašinkite ne </w:t>
            </w:r>
            <w:r w:rsidR="00750523">
              <w:t>ant</w:t>
            </w:r>
            <w:r>
              <w:t xml:space="preserve"> ak</w:t>
            </w:r>
            <w:r w:rsidR="00750523">
              <w:t>ies</w:t>
            </w:r>
            <w:r>
              <w:t>.</w:t>
            </w:r>
          </w:p>
          <w:p w14:paraId="2722D789" w14:textId="77777777" w:rsidR="006660C5" w:rsidRDefault="006660C5" w:rsidP="00C806A1">
            <w:pPr>
              <w:tabs>
                <w:tab w:val="clear" w:pos="567"/>
              </w:tabs>
              <w:spacing w:line="240" w:lineRule="auto"/>
              <w:ind w:right="177"/>
            </w:pPr>
          </w:p>
          <w:p w14:paraId="4965B9AF" w14:textId="2F309D46" w:rsidR="00C806A1" w:rsidRDefault="006660C5" w:rsidP="006660C5">
            <w:pPr>
              <w:tabs>
                <w:tab w:val="clear" w:pos="567"/>
              </w:tabs>
              <w:spacing w:line="240" w:lineRule="auto"/>
              <w:ind w:right="95"/>
            </w:pPr>
            <w:r>
              <w:t xml:space="preserve">5. </w:t>
            </w:r>
            <w:r w:rsidR="00C806A1">
              <w:t>Buteliuką laikykite tarp nykščio ir vidurinio piršto.</w:t>
            </w:r>
          </w:p>
          <w:p w14:paraId="561F55FE" w14:textId="59BDEB05" w:rsidR="00C806A1" w:rsidRPr="000B2625" w:rsidRDefault="00C806A1" w:rsidP="006660C5">
            <w:pPr>
              <w:keepNext/>
              <w:tabs>
                <w:tab w:val="clear" w:pos="567"/>
                <w:tab w:val="num" w:pos="589"/>
                <w:tab w:val="left" w:pos="720"/>
              </w:tabs>
              <w:spacing w:line="240" w:lineRule="auto"/>
              <w:ind w:left="539" w:right="423"/>
              <w:rPr>
                <w:u w:val="single"/>
              </w:rPr>
            </w:pPr>
          </w:p>
        </w:tc>
        <w:tc>
          <w:tcPr>
            <w:tcW w:w="3923" w:type="dxa"/>
          </w:tcPr>
          <w:p w14:paraId="0B32D5D5" w14:textId="3E1F74B5" w:rsidR="00C806A1" w:rsidRPr="00257B17" w:rsidRDefault="00C806A1" w:rsidP="00C862EA">
            <w:pPr>
              <w:spacing w:line="240" w:lineRule="auto"/>
              <w:rPr>
                <w:szCs w:val="22"/>
                <w:u w:val="single"/>
                <w:lang w:val="en-US"/>
              </w:rPr>
            </w:pPr>
            <w:r w:rsidRPr="00257B17">
              <w:rPr>
                <w:noProof/>
                <w:sz w:val="20"/>
                <w:lang w:bidi="ar-SA"/>
              </w:rPr>
              <w:drawing>
                <wp:inline distT="0" distB="0" distL="0" distR="0" wp14:anchorId="4071FF5B" wp14:editId="28401983">
                  <wp:extent cx="1695450" cy="942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58112" t="5182" r="5545" b="61459"/>
                          <a:stretch>
                            <a:fillRect/>
                          </a:stretch>
                        </pic:blipFill>
                        <pic:spPr bwMode="auto">
                          <a:xfrm>
                            <a:off x="0" y="0"/>
                            <a:ext cx="1695450" cy="942975"/>
                          </a:xfrm>
                          <a:prstGeom prst="rect">
                            <a:avLst/>
                          </a:prstGeom>
                          <a:noFill/>
                          <a:ln>
                            <a:noFill/>
                          </a:ln>
                          <a:effectLst/>
                        </pic:spPr>
                      </pic:pic>
                    </a:graphicData>
                  </a:graphic>
                </wp:inline>
              </w:drawing>
            </w:r>
          </w:p>
        </w:tc>
      </w:tr>
      <w:tr w:rsidR="00C806A1" w:rsidRPr="00257B17" w14:paraId="105656D5" w14:textId="77777777" w:rsidTr="006660C5">
        <w:tc>
          <w:tcPr>
            <w:tcW w:w="5807" w:type="dxa"/>
          </w:tcPr>
          <w:p w14:paraId="21CF237F" w14:textId="397FF521" w:rsidR="006660C5" w:rsidRDefault="006660C5" w:rsidP="006660C5">
            <w:pPr>
              <w:keepNext/>
              <w:spacing w:line="240" w:lineRule="auto"/>
              <w:ind w:right="423"/>
            </w:pPr>
            <w:r>
              <w:lastRenderedPageBreak/>
              <w:t xml:space="preserve">6. Atloškite galvą atgal arba atsigulkite. Uždėkite ranką ant kaktos. Rodomasis pirštas turėtų </w:t>
            </w:r>
            <w:r w:rsidR="00270D86">
              <w:t>būti</w:t>
            </w:r>
            <w:r>
              <w:t xml:space="preserve"> išilgai antaki</w:t>
            </w:r>
            <w:r w:rsidR="00270D86">
              <w:t>o</w:t>
            </w:r>
            <w:r>
              <w:t xml:space="preserve">. </w:t>
            </w:r>
          </w:p>
          <w:p w14:paraId="22917C81" w14:textId="6AF027FE" w:rsidR="006660C5" w:rsidRDefault="006660C5" w:rsidP="006660C5">
            <w:pPr>
              <w:keepNext/>
              <w:tabs>
                <w:tab w:val="clear" w:pos="567"/>
                <w:tab w:val="num" w:pos="589"/>
                <w:tab w:val="left" w:pos="720"/>
              </w:tabs>
              <w:spacing w:line="240" w:lineRule="auto"/>
              <w:ind w:right="423"/>
            </w:pPr>
            <w:r>
              <w:t xml:space="preserve">Siekiant išvengti galimo tirpalo užteršimo, būkite ypatingai atsargūs, kad buteliuko lašintuvo galiukas neprisiliestų prie </w:t>
            </w:r>
            <w:r w:rsidR="00091D3D">
              <w:t xml:space="preserve">Jūsų </w:t>
            </w:r>
            <w:r>
              <w:t xml:space="preserve">akių, </w:t>
            </w:r>
            <w:r w:rsidR="00091D3D">
              <w:t xml:space="preserve">odos </w:t>
            </w:r>
            <w:r>
              <w:t>aplink</w:t>
            </w:r>
            <w:r w:rsidR="00091D3D">
              <w:t xml:space="preserve"> akis </w:t>
            </w:r>
            <w:r>
              <w:t>ar pirštų.</w:t>
            </w:r>
          </w:p>
          <w:p w14:paraId="25F9A08E" w14:textId="77777777" w:rsidR="006660C5" w:rsidRDefault="006660C5" w:rsidP="006660C5">
            <w:pPr>
              <w:keepNext/>
              <w:tabs>
                <w:tab w:val="clear" w:pos="567"/>
                <w:tab w:val="num" w:pos="589"/>
                <w:tab w:val="left" w:pos="720"/>
              </w:tabs>
              <w:spacing w:line="240" w:lineRule="auto"/>
              <w:ind w:right="423"/>
            </w:pPr>
          </w:p>
          <w:p w14:paraId="4265F5FA" w14:textId="05DC77A7" w:rsidR="006660C5" w:rsidRDefault="006660C5" w:rsidP="006660C5">
            <w:pPr>
              <w:spacing w:line="240" w:lineRule="auto"/>
            </w:pPr>
            <w:r>
              <w:rPr>
                <w:noProof/>
                <w:szCs w:val="22"/>
                <w:lang w:val="de-DE" w:eastAsia="zh-CN" w:bidi="ar-SA"/>
              </w:rPr>
              <w:t xml:space="preserve">7. </w:t>
            </w:r>
            <w:r>
              <w:t>Žiūrėkite į viršų</w:t>
            </w:r>
            <w:r w:rsidR="00091D3D">
              <w:t>, o k</w:t>
            </w:r>
            <w:r>
              <w:t>ita ranka patraukite apatinį akies voką žemyn. Švelniai paspauskite buteliuką ir leiskite, kad vienas lašas įlašėtų į tarp akies ir apatinio voko susidariusią kišenėlę. Atkreipkite dėmesį, kad tarp paspaudimo ir lašo išlašėjimo gali praeiti šiek tiek laiko. Nespauskite per stipriai.</w:t>
            </w:r>
          </w:p>
          <w:p w14:paraId="127D1A25" w14:textId="19D0CB78" w:rsidR="00C806A1" w:rsidRPr="00257B17" w:rsidRDefault="00C806A1" w:rsidP="006660C5">
            <w:pPr>
              <w:tabs>
                <w:tab w:val="clear" w:pos="567"/>
              </w:tabs>
              <w:spacing w:line="240" w:lineRule="auto"/>
              <w:ind w:right="95"/>
              <w:rPr>
                <w:szCs w:val="22"/>
                <w:u w:val="single"/>
                <w:lang w:val="en-US"/>
              </w:rPr>
            </w:pPr>
          </w:p>
        </w:tc>
        <w:tc>
          <w:tcPr>
            <w:tcW w:w="3923" w:type="dxa"/>
          </w:tcPr>
          <w:p w14:paraId="6460AA79" w14:textId="77777777" w:rsidR="00C806A1" w:rsidRPr="00257B17" w:rsidRDefault="00C806A1" w:rsidP="00C862EA">
            <w:pPr>
              <w:spacing w:line="240" w:lineRule="auto"/>
              <w:rPr>
                <w:noProof/>
                <w:szCs w:val="22"/>
                <w:lang w:val="de-DE" w:eastAsia="zh-CN"/>
              </w:rPr>
            </w:pPr>
          </w:p>
          <w:p w14:paraId="6B78C42A" w14:textId="77777777" w:rsidR="00C806A1" w:rsidRPr="00257B17" w:rsidRDefault="00C806A1" w:rsidP="00C862EA">
            <w:pPr>
              <w:spacing w:line="240" w:lineRule="auto"/>
              <w:rPr>
                <w:noProof/>
                <w:szCs w:val="22"/>
                <w:lang w:val="de-DE" w:eastAsia="zh-CN"/>
              </w:rPr>
            </w:pPr>
          </w:p>
          <w:p w14:paraId="130A61CB" w14:textId="3618D40D" w:rsidR="00C806A1" w:rsidRPr="00257B17" w:rsidRDefault="00C806A1" w:rsidP="00C862EA">
            <w:pPr>
              <w:spacing w:line="240" w:lineRule="auto"/>
              <w:rPr>
                <w:szCs w:val="22"/>
                <w:u w:val="single"/>
                <w:lang w:val="en-US"/>
              </w:rPr>
            </w:pPr>
            <w:r w:rsidRPr="008A74F2">
              <w:rPr>
                <w:noProof/>
                <w:szCs w:val="22"/>
                <w:lang w:bidi="ar-SA"/>
              </w:rPr>
              <w:drawing>
                <wp:inline distT="0" distB="0" distL="0" distR="0" wp14:anchorId="705E2956" wp14:editId="23A96F20">
                  <wp:extent cx="1828800" cy="1504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inline>
              </w:drawing>
            </w:r>
          </w:p>
        </w:tc>
      </w:tr>
      <w:tr w:rsidR="00C806A1" w:rsidRPr="00257B17" w14:paraId="26F74EB1" w14:textId="77777777" w:rsidTr="006660C5">
        <w:tc>
          <w:tcPr>
            <w:tcW w:w="5807" w:type="dxa"/>
          </w:tcPr>
          <w:p w14:paraId="50D706A8" w14:textId="6AB47F64" w:rsidR="00C806A1" w:rsidRDefault="006660C5" w:rsidP="006660C5">
            <w:pPr>
              <w:spacing w:line="240" w:lineRule="auto"/>
              <w:ind w:right="267"/>
            </w:pPr>
            <w:r>
              <w:t xml:space="preserve">8. </w:t>
            </w:r>
            <w:r w:rsidR="00916A35">
              <w:t>U</w:t>
            </w:r>
            <w:r w:rsidR="00C806A1">
              <w:t>žmerkite ak</w:t>
            </w:r>
            <w:r w:rsidR="00916A35">
              <w:t>į</w:t>
            </w:r>
            <w:r w:rsidR="00C806A1">
              <w:t xml:space="preserve"> ir</w:t>
            </w:r>
            <w:r w:rsidR="00916A35">
              <w:t xml:space="preserve"> maždau</w:t>
            </w:r>
            <w:r w:rsidR="00863AAD">
              <w:t>g</w:t>
            </w:r>
            <w:r w:rsidR="00916A35">
              <w:t xml:space="preserve"> dvi minutes</w:t>
            </w:r>
            <w:r w:rsidR="00C806A1">
              <w:t xml:space="preserve"> užspauskite vidinį akies kampą pirštu. Tai </w:t>
            </w:r>
            <w:r w:rsidR="00916A35">
              <w:t>apsaugos</w:t>
            </w:r>
            <w:r w:rsidR="00C806A1">
              <w:t>, kad akių lašas nenutekėtų į ašarų lataką.</w:t>
            </w:r>
            <w:r w:rsidR="00C806A1">
              <w:br/>
            </w:r>
          </w:p>
          <w:p w14:paraId="5453F5AA" w14:textId="4DB31195" w:rsidR="00C806A1" w:rsidRPr="000B2625" w:rsidRDefault="006660C5" w:rsidP="006660C5">
            <w:pPr>
              <w:spacing w:line="240" w:lineRule="auto"/>
              <w:ind w:right="170"/>
              <w:rPr>
                <w:u w:val="single"/>
              </w:rPr>
            </w:pPr>
            <w:r>
              <w:t>9. Tirpalo perteklių nuo aplink akis esančios odos nuvalykite, taip sumažinsite akių vokų odos patamsėjimo riziką.</w:t>
            </w:r>
          </w:p>
        </w:tc>
        <w:tc>
          <w:tcPr>
            <w:tcW w:w="3923" w:type="dxa"/>
          </w:tcPr>
          <w:p w14:paraId="34046083" w14:textId="2270500C" w:rsidR="00C806A1" w:rsidRPr="00257B17" w:rsidRDefault="00C806A1" w:rsidP="00C862EA">
            <w:pPr>
              <w:spacing w:line="240" w:lineRule="auto"/>
              <w:rPr>
                <w:szCs w:val="22"/>
                <w:u w:val="single"/>
                <w:lang w:val="en-US"/>
              </w:rPr>
            </w:pPr>
            <w:r w:rsidRPr="00257B17">
              <w:rPr>
                <w:noProof/>
                <w:szCs w:val="22"/>
                <w:lang w:bidi="ar-SA"/>
              </w:rPr>
              <w:drawing>
                <wp:inline distT="0" distB="0" distL="0" distR="0" wp14:anchorId="6764BBEE" wp14:editId="032E4DEE">
                  <wp:extent cx="1285875" cy="1352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285875" cy="1352550"/>
                          </a:xfrm>
                          <a:prstGeom prst="rect">
                            <a:avLst/>
                          </a:prstGeom>
                          <a:noFill/>
                          <a:ln>
                            <a:noFill/>
                          </a:ln>
                          <a:effectLst/>
                        </pic:spPr>
                      </pic:pic>
                    </a:graphicData>
                  </a:graphic>
                </wp:inline>
              </w:drawing>
            </w:r>
          </w:p>
        </w:tc>
      </w:tr>
      <w:tr w:rsidR="00C806A1" w:rsidRPr="00257B17" w14:paraId="64A9A1DE" w14:textId="77777777" w:rsidTr="006660C5">
        <w:tc>
          <w:tcPr>
            <w:tcW w:w="5807" w:type="dxa"/>
          </w:tcPr>
          <w:p w14:paraId="45FC7752" w14:textId="77777777" w:rsidR="00C806A1" w:rsidRDefault="00C806A1" w:rsidP="00C806A1">
            <w:pPr>
              <w:tabs>
                <w:tab w:val="clear" w:pos="567"/>
                <w:tab w:val="left" w:pos="720"/>
              </w:tabs>
              <w:spacing w:line="240" w:lineRule="auto"/>
              <w:ind w:right="170"/>
            </w:pPr>
          </w:p>
          <w:p w14:paraId="017A5ABC" w14:textId="79C3E5B4" w:rsidR="00C806A1" w:rsidRDefault="006660C5" w:rsidP="006660C5">
            <w:pPr>
              <w:spacing w:line="240" w:lineRule="auto"/>
              <w:ind w:right="170"/>
            </w:pPr>
            <w:r>
              <w:t xml:space="preserve">10. </w:t>
            </w:r>
            <w:r w:rsidR="00C806A1">
              <w:t>Ant lašintuvo galiuko esantį skysčio likutį pašalinkite vieną kartą buteliuką pakratydami žemyn. Nelieskite ir nevalykite galiuko.</w:t>
            </w:r>
          </w:p>
          <w:p w14:paraId="6B50189C" w14:textId="77777777" w:rsidR="006660C5" w:rsidRDefault="006660C5" w:rsidP="006660C5">
            <w:pPr>
              <w:spacing w:line="240" w:lineRule="auto"/>
              <w:ind w:right="-772"/>
            </w:pPr>
          </w:p>
          <w:p w14:paraId="7A77EEC3" w14:textId="0C237A66" w:rsidR="006660C5" w:rsidRDefault="006660C5" w:rsidP="006660C5">
            <w:pPr>
              <w:tabs>
                <w:tab w:val="clear" w:pos="567"/>
              </w:tabs>
              <w:spacing w:line="240" w:lineRule="auto"/>
              <w:ind w:right="117"/>
            </w:pPr>
            <w:r>
              <w:t>11. Uždėkite dangtelį ir stipriai užsukite buteliuką.</w:t>
            </w:r>
          </w:p>
          <w:p w14:paraId="04A25DA4" w14:textId="77777777" w:rsidR="00C806A1" w:rsidRPr="000B2625" w:rsidRDefault="00C806A1" w:rsidP="00C806A1">
            <w:pPr>
              <w:tabs>
                <w:tab w:val="clear" w:pos="567"/>
              </w:tabs>
              <w:spacing w:line="240" w:lineRule="auto"/>
              <w:ind w:right="-2"/>
              <w:rPr>
                <w:u w:val="single"/>
              </w:rPr>
            </w:pPr>
          </w:p>
        </w:tc>
        <w:tc>
          <w:tcPr>
            <w:tcW w:w="3923" w:type="dxa"/>
          </w:tcPr>
          <w:p w14:paraId="63EF0BEE" w14:textId="07D84E5A" w:rsidR="00C806A1" w:rsidRPr="00257B17" w:rsidRDefault="00C806A1" w:rsidP="00C862EA">
            <w:pPr>
              <w:spacing w:line="240" w:lineRule="auto"/>
              <w:rPr>
                <w:szCs w:val="22"/>
                <w:u w:val="single"/>
                <w:lang w:val="en-US"/>
              </w:rPr>
            </w:pPr>
            <w:r w:rsidRPr="00257B17">
              <w:rPr>
                <w:noProof/>
                <w:lang w:bidi="ar-SA"/>
              </w:rPr>
              <w:drawing>
                <wp:inline distT="0" distB="0" distL="0" distR="0" wp14:anchorId="1E8A84B0" wp14:editId="7722A9C8">
                  <wp:extent cx="1238250" cy="1019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1019175"/>
                          </a:xfrm>
                          <a:prstGeom prst="rect">
                            <a:avLst/>
                          </a:prstGeom>
                          <a:noFill/>
                          <a:ln>
                            <a:noFill/>
                          </a:ln>
                        </pic:spPr>
                      </pic:pic>
                    </a:graphicData>
                  </a:graphic>
                </wp:inline>
              </w:drawing>
            </w:r>
          </w:p>
        </w:tc>
      </w:tr>
    </w:tbl>
    <w:p w14:paraId="02E4CCB6" w14:textId="77777777" w:rsidR="00C806A1" w:rsidRDefault="00C806A1" w:rsidP="002141EE">
      <w:pPr>
        <w:tabs>
          <w:tab w:val="left" w:pos="6379"/>
        </w:tabs>
        <w:spacing w:before="40" w:line="240" w:lineRule="auto"/>
        <w:rPr>
          <w:u w:val="single"/>
        </w:rPr>
      </w:pPr>
    </w:p>
    <w:p w14:paraId="53CC0ABE" w14:textId="7A26F058" w:rsidR="00B13FD2" w:rsidRDefault="00B13FD2" w:rsidP="006660C5">
      <w:r>
        <w:t>Buteliuke lieka maždaug 1 ml tirpalo, kurio negalima vartoti. Nesistenkite ištuštinti buteliuko.</w:t>
      </w:r>
    </w:p>
    <w:p w14:paraId="55411F67" w14:textId="77777777" w:rsidR="00B13FD2" w:rsidRPr="00647004" w:rsidRDefault="00B13FD2">
      <w:pPr>
        <w:keepNext/>
        <w:spacing w:line="240" w:lineRule="auto"/>
        <w:rPr>
          <w:b/>
          <w:bCs/>
        </w:rPr>
      </w:pPr>
    </w:p>
    <w:p w14:paraId="4493EB7B" w14:textId="6168CD0A" w:rsidR="00E45F70" w:rsidRPr="00647004" w:rsidRDefault="00F336D1" w:rsidP="0091467B">
      <w:pPr>
        <w:autoSpaceDE w:val="0"/>
        <w:autoSpaceDN w:val="0"/>
        <w:adjustRightInd w:val="0"/>
        <w:spacing w:line="240" w:lineRule="auto"/>
      </w:pPr>
      <w:r w:rsidRPr="00647004">
        <w:cr/>
      </w:r>
      <w:r w:rsidR="00E45F70" w:rsidRPr="00647004">
        <w:rPr>
          <w:b/>
        </w:rPr>
        <w:t xml:space="preserve">Jei nepataikėte vaisto įsilašinti </w:t>
      </w:r>
      <w:r w:rsidR="00750523">
        <w:rPr>
          <w:b/>
        </w:rPr>
        <w:t>ant</w:t>
      </w:r>
      <w:r w:rsidR="00E45F70" w:rsidRPr="00647004">
        <w:rPr>
          <w:b/>
        </w:rPr>
        <w:t xml:space="preserve"> ak</w:t>
      </w:r>
      <w:r w:rsidR="00750523">
        <w:rPr>
          <w:b/>
        </w:rPr>
        <w:t>ies</w:t>
      </w:r>
      <w:r w:rsidR="00E45F70" w:rsidRPr="00647004">
        <w:rPr>
          <w:b/>
        </w:rPr>
        <w:t xml:space="preserve">, </w:t>
      </w:r>
      <w:r w:rsidR="00E45F70" w:rsidRPr="00647004">
        <w:t>bandykite dar kartą.</w:t>
      </w:r>
    </w:p>
    <w:p w14:paraId="79BDA7E5" w14:textId="77777777" w:rsidR="00661CD2" w:rsidRPr="00647004" w:rsidRDefault="00661CD2">
      <w:pPr>
        <w:spacing w:line="240" w:lineRule="auto"/>
        <w:outlineLvl w:val="0"/>
        <w:rPr>
          <w:bCs/>
        </w:rPr>
      </w:pPr>
    </w:p>
    <w:p w14:paraId="7BDEF0B4" w14:textId="412038E8" w:rsidR="00E45F70" w:rsidRPr="00647004" w:rsidRDefault="00E45F70">
      <w:pPr>
        <w:spacing w:line="240" w:lineRule="auto"/>
        <w:outlineLvl w:val="0"/>
      </w:pPr>
      <w:r w:rsidRPr="00647004">
        <w:rPr>
          <w:b/>
        </w:rPr>
        <w:t xml:space="preserve">Jeigu gydytojas nurodė lašintis </w:t>
      </w:r>
      <w:r w:rsidR="00750523">
        <w:rPr>
          <w:b/>
        </w:rPr>
        <w:t>ant</w:t>
      </w:r>
      <w:r w:rsidRPr="00647004">
        <w:rPr>
          <w:b/>
        </w:rPr>
        <w:t xml:space="preserve"> ab</w:t>
      </w:r>
      <w:r w:rsidR="00863AAD">
        <w:rPr>
          <w:b/>
        </w:rPr>
        <w:t>i</w:t>
      </w:r>
      <w:r w:rsidR="00750523">
        <w:rPr>
          <w:b/>
        </w:rPr>
        <w:t>ejų</w:t>
      </w:r>
      <w:r w:rsidRPr="00647004">
        <w:rPr>
          <w:b/>
        </w:rPr>
        <w:t xml:space="preserve"> aki</w:t>
      </w:r>
      <w:r w:rsidR="00750523">
        <w:rPr>
          <w:b/>
        </w:rPr>
        <w:t>ų</w:t>
      </w:r>
      <w:r w:rsidRPr="00647004">
        <w:t>, 7–9 veiksmus pakartokite antrajai akiai.</w:t>
      </w:r>
    </w:p>
    <w:p w14:paraId="4DB4A22D" w14:textId="77777777" w:rsidR="00661CD2" w:rsidRPr="00647004" w:rsidRDefault="00661CD2">
      <w:pPr>
        <w:spacing w:line="240" w:lineRule="auto"/>
        <w:outlineLvl w:val="0"/>
        <w:rPr>
          <w:bCs/>
        </w:rPr>
      </w:pPr>
    </w:p>
    <w:p w14:paraId="25BE7BB4" w14:textId="68CBAD29" w:rsidR="00E45F70" w:rsidRPr="00647004" w:rsidRDefault="00E45F70">
      <w:pPr>
        <w:spacing w:line="240" w:lineRule="auto"/>
        <w:outlineLvl w:val="0"/>
      </w:pPr>
      <w:r w:rsidRPr="00647004">
        <w:rPr>
          <w:b/>
        </w:rPr>
        <w:t>Jei vartojamas daugiau kaip vienas vaistas akims,</w:t>
      </w:r>
      <w:r w:rsidRPr="009875FD">
        <w:rPr>
          <w:bCs/>
        </w:rPr>
        <w:t xml:space="preserve"> </w:t>
      </w:r>
      <w:r w:rsidRPr="00647004">
        <w:t xml:space="preserve">tarp </w:t>
      </w:r>
      <w:r w:rsidR="009875FD" w:rsidRPr="00647004">
        <w:t>TAPTIQOM</w:t>
      </w:r>
      <w:r w:rsidRPr="00647004">
        <w:t xml:space="preserve"> ir kitų vaistų lašinimo turi praeiti ne mažiau kaip 5 minutės.</w:t>
      </w:r>
    </w:p>
    <w:p w14:paraId="179C7CB0" w14:textId="77777777" w:rsidR="00661CD2" w:rsidRPr="00647004" w:rsidRDefault="00661CD2">
      <w:pPr>
        <w:spacing w:line="240" w:lineRule="auto"/>
        <w:outlineLvl w:val="0"/>
        <w:rPr>
          <w:bCs/>
        </w:rPr>
      </w:pPr>
    </w:p>
    <w:p w14:paraId="69682CAC" w14:textId="7E050658" w:rsidR="00E45F70" w:rsidRPr="00647004" w:rsidRDefault="00E45F70">
      <w:pPr>
        <w:spacing w:line="240" w:lineRule="auto"/>
        <w:outlineLvl w:val="0"/>
      </w:pPr>
      <w:r w:rsidRPr="00647004">
        <w:rPr>
          <w:b/>
        </w:rPr>
        <w:t xml:space="preserve">Jei </w:t>
      </w:r>
      <w:r w:rsidR="009875FD" w:rsidRPr="00647004">
        <w:rPr>
          <w:b/>
        </w:rPr>
        <w:t>TAPTIQOM</w:t>
      </w:r>
      <w:r w:rsidRPr="00647004">
        <w:rPr>
          <w:b/>
        </w:rPr>
        <w:t xml:space="preserve"> suvartosite daugiau nei turėtumėte, </w:t>
      </w:r>
      <w:r w:rsidRPr="00647004">
        <w:t>galite pajusti svaigulį ar galvos skausmą, širdies simptomų ar kvėpavimo sutrikimų. Jei reikia, kreipkitės pagalbos į gydytoją.</w:t>
      </w:r>
    </w:p>
    <w:p w14:paraId="5C86C04A" w14:textId="77777777" w:rsidR="00661CD2" w:rsidRPr="00647004" w:rsidRDefault="00661CD2">
      <w:pPr>
        <w:spacing w:line="240" w:lineRule="auto"/>
        <w:outlineLvl w:val="0"/>
      </w:pPr>
    </w:p>
    <w:p w14:paraId="388BAFC0" w14:textId="77777777" w:rsidR="00E45F70" w:rsidRPr="00647004" w:rsidRDefault="00E45F70">
      <w:pPr>
        <w:spacing w:line="240" w:lineRule="auto"/>
        <w:outlineLvl w:val="0"/>
      </w:pPr>
      <w:r w:rsidRPr="00647004">
        <w:rPr>
          <w:b/>
        </w:rPr>
        <w:t>Jeigu vaisto netyčia nurijote,</w:t>
      </w:r>
      <w:r w:rsidRPr="00647004">
        <w:t xml:space="preserve"> kreipkitės pagalbos į gydytoją.</w:t>
      </w:r>
    </w:p>
    <w:p w14:paraId="61E21C8F" w14:textId="77777777" w:rsidR="00661CD2" w:rsidRPr="00647004" w:rsidRDefault="00661CD2">
      <w:pPr>
        <w:spacing w:line="240" w:lineRule="auto"/>
        <w:outlineLvl w:val="0"/>
        <w:rPr>
          <w:bCs/>
        </w:rPr>
      </w:pPr>
    </w:p>
    <w:p w14:paraId="3A6E828D" w14:textId="75536F8B" w:rsidR="00E45F70" w:rsidRPr="00647004" w:rsidRDefault="00E45F70">
      <w:pPr>
        <w:spacing w:line="240" w:lineRule="auto"/>
        <w:outlineLvl w:val="0"/>
        <w:rPr>
          <w:b/>
          <w:bCs/>
        </w:rPr>
      </w:pPr>
      <w:r w:rsidRPr="00647004">
        <w:rPr>
          <w:b/>
        </w:rPr>
        <w:t xml:space="preserve">Pamiršę pavartoti </w:t>
      </w:r>
      <w:r w:rsidR="009875FD" w:rsidRPr="00647004">
        <w:rPr>
          <w:b/>
        </w:rPr>
        <w:t>TAPTIQOM</w:t>
      </w:r>
      <w:r w:rsidRPr="00647004">
        <w:rPr>
          <w:b/>
        </w:rPr>
        <w:t xml:space="preserve">, </w:t>
      </w:r>
      <w:r w:rsidRPr="00647004">
        <w:t>sulašinkite vaisto, kai tik prisiminsite; toliau vartokite vaistą įprastu laiku. Tačiau, jei artėja laikas, kai reikia vartoti kitą dozę, praleistos dozės vartoti nereikia. Negalima vartoti dvigubos dozės norint kompensuoti praleistą dozę.</w:t>
      </w:r>
    </w:p>
    <w:p w14:paraId="3C932494" w14:textId="77777777" w:rsidR="00661CD2" w:rsidRPr="00647004" w:rsidRDefault="00661CD2">
      <w:pPr>
        <w:spacing w:line="240" w:lineRule="auto"/>
        <w:outlineLvl w:val="0"/>
        <w:rPr>
          <w:bCs/>
        </w:rPr>
      </w:pPr>
    </w:p>
    <w:p w14:paraId="73EF14EF" w14:textId="0F9D0021" w:rsidR="00E45F70" w:rsidRPr="00647004" w:rsidRDefault="00E45F70">
      <w:pPr>
        <w:spacing w:line="240" w:lineRule="auto"/>
        <w:outlineLvl w:val="0"/>
      </w:pPr>
      <w:r w:rsidRPr="00647004">
        <w:rPr>
          <w:b/>
        </w:rPr>
        <w:t xml:space="preserve">Nenutraukite </w:t>
      </w:r>
      <w:r w:rsidR="009875FD" w:rsidRPr="00647004">
        <w:rPr>
          <w:b/>
        </w:rPr>
        <w:t xml:space="preserve">TAPTIQOM </w:t>
      </w:r>
      <w:r w:rsidRPr="00647004">
        <w:rPr>
          <w:b/>
        </w:rPr>
        <w:t xml:space="preserve">vartojimo nepasitarę su gydytoju. </w:t>
      </w:r>
      <w:r w:rsidRPr="00647004">
        <w:t xml:space="preserve">Jeigu nutrauksite </w:t>
      </w:r>
      <w:r w:rsidR="009875FD" w:rsidRPr="00647004">
        <w:t>TAPTIQOM</w:t>
      </w:r>
      <w:r w:rsidRPr="00647004">
        <w:t xml:space="preserve"> vartojimą, akispūdis vėl ims didėti. Dėl to Jūsų akis gali būti pažeista negrįžtamai.</w:t>
      </w:r>
    </w:p>
    <w:p w14:paraId="3BA38862" w14:textId="77777777" w:rsidR="009875FD" w:rsidRDefault="009875FD">
      <w:pPr>
        <w:spacing w:line="240" w:lineRule="auto"/>
        <w:outlineLvl w:val="0"/>
      </w:pPr>
    </w:p>
    <w:p w14:paraId="3603067E" w14:textId="151AAE75" w:rsidR="00E45F70" w:rsidRPr="00647004" w:rsidRDefault="00E45F70">
      <w:pPr>
        <w:spacing w:line="240" w:lineRule="auto"/>
        <w:outlineLvl w:val="0"/>
      </w:pPr>
      <w:r w:rsidRPr="00647004">
        <w:t>Jeigu kiltų daugiau klausimų dėl šio vaisto vartojimo, kreipkitės į gydytoją, vaistininką arba slaugytoją.</w:t>
      </w:r>
    </w:p>
    <w:p w14:paraId="2D1CD861" w14:textId="77777777" w:rsidR="00E45F70" w:rsidRPr="00647004" w:rsidRDefault="00E45F70">
      <w:pPr>
        <w:numPr>
          <w:ilvl w:val="12"/>
          <w:numId w:val="0"/>
        </w:numPr>
        <w:tabs>
          <w:tab w:val="clear" w:pos="567"/>
        </w:tabs>
        <w:spacing w:line="240" w:lineRule="auto"/>
      </w:pPr>
    </w:p>
    <w:p w14:paraId="46A5DB74" w14:textId="77777777" w:rsidR="00E45F70" w:rsidRPr="00647004" w:rsidRDefault="00E45F70">
      <w:pPr>
        <w:numPr>
          <w:ilvl w:val="12"/>
          <w:numId w:val="0"/>
        </w:numPr>
        <w:tabs>
          <w:tab w:val="clear" w:pos="567"/>
        </w:tabs>
        <w:spacing w:line="240" w:lineRule="auto"/>
        <w:ind w:right="-2"/>
        <w:outlineLvl w:val="0"/>
      </w:pPr>
    </w:p>
    <w:p w14:paraId="63E0BF4A" w14:textId="77777777" w:rsidR="004A0D26" w:rsidRPr="00647004" w:rsidRDefault="004A0D26" w:rsidP="00B6262F">
      <w:pPr>
        <w:tabs>
          <w:tab w:val="clear" w:pos="567"/>
        </w:tabs>
        <w:spacing w:line="240" w:lineRule="auto"/>
        <w:rPr>
          <w:b/>
          <w:bCs/>
        </w:rPr>
      </w:pPr>
      <w:r w:rsidRPr="00647004">
        <w:rPr>
          <w:b/>
        </w:rPr>
        <w:t>4.</w:t>
      </w:r>
      <w:r w:rsidRPr="00647004">
        <w:tab/>
      </w:r>
      <w:r w:rsidRPr="00647004">
        <w:rPr>
          <w:b/>
        </w:rPr>
        <w:t>Galimas šalutinis poveikis</w:t>
      </w:r>
    </w:p>
    <w:p w14:paraId="40176508" w14:textId="77777777" w:rsidR="004A0D26" w:rsidRPr="00647004" w:rsidRDefault="004A0D26" w:rsidP="00B6262F">
      <w:pPr>
        <w:tabs>
          <w:tab w:val="clear" w:pos="567"/>
        </w:tabs>
        <w:spacing w:line="240" w:lineRule="auto"/>
        <w:rPr>
          <w:bCs/>
        </w:rPr>
      </w:pPr>
    </w:p>
    <w:p w14:paraId="5C8BB401" w14:textId="77777777" w:rsidR="004A0D26" w:rsidRPr="00647004" w:rsidRDefault="004A0D26">
      <w:pPr>
        <w:numPr>
          <w:ilvl w:val="12"/>
          <w:numId w:val="0"/>
        </w:numPr>
        <w:tabs>
          <w:tab w:val="clear" w:pos="567"/>
        </w:tabs>
        <w:spacing w:line="240" w:lineRule="auto"/>
      </w:pPr>
      <w:r w:rsidRPr="00647004">
        <w:lastRenderedPageBreak/>
        <w:t xml:space="preserve">Šis vaistas, kaip ir visi kiti, gali sukelti šalutinį poveikį, nors jis pasireiškia ne visiems žmonėms. </w:t>
      </w:r>
      <w:r w:rsidR="00DB7065" w:rsidRPr="00647004">
        <w:t>Dažniausiai šalutinis poveikis būna</w:t>
      </w:r>
      <w:r w:rsidRPr="00647004">
        <w:t xml:space="preserve"> </w:t>
      </w:r>
      <w:r w:rsidR="00DB7065" w:rsidRPr="00647004">
        <w:t>nesunkus</w:t>
      </w:r>
      <w:r w:rsidRPr="00647004">
        <w:t>.</w:t>
      </w:r>
    </w:p>
    <w:p w14:paraId="76856ADE" w14:textId="77777777" w:rsidR="004A0D26" w:rsidRPr="00647004" w:rsidRDefault="004A0D26">
      <w:pPr>
        <w:numPr>
          <w:ilvl w:val="12"/>
          <w:numId w:val="0"/>
        </w:numPr>
        <w:tabs>
          <w:tab w:val="clear" w:pos="567"/>
        </w:tabs>
        <w:spacing w:line="240" w:lineRule="auto"/>
      </w:pPr>
    </w:p>
    <w:p w14:paraId="7761C50D" w14:textId="77777777" w:rsidR="004A0D26" w:rsidRPr="00647004" w:rsidRDefault="004A0D26">
      <w:pPr>
        <w:numPr>
          <w:ilvl w:val="12"/>
          <w:numId w:val="0"/>
        </w:numPr>
        <w:tabs>
          <w:tab w:val="clear" w:pos="567"/>
        </w:tabs>
        <w:spacing w:line="240" w:lineRule="auto"/>
      </w:pPr>
      <w:r w:rsidRPr="00647004">
        <w:t xml:space="preserve">Paprastai galima toliau vartoti akių lašų, išskyrus atvejus, kai </w:t>
      </w:r>
      <w:r w:rsidR="00DB7065" w:rsidRPr="00647004">
        <w:t xml:space="preserve">poveikis </w:t>
      </w:r>
      <w:r w:rsidRPr="00647004">
        <w:t xml:space="preserve">yra </w:t>
      </w:r>
      <w:r w:rsidR="00DB7065" w:rsidRPr="00647004">
        <w:t>sunkus</w:t>
      </w:r>
      <w:r w:rsidRPr="00647004">
        <w:t>. Jeigu nerimaujate, pasitarkite su gydytoju ar vaistininku.</w:t>
      </w:r>
    </w:p>
    <w:p w14:paraId="7CD16E0B" w14:textId="77777777" w:rsidR="001D29E6" w:rsidRPr="00647004" w:rsidRDefault="001D29E6">
      <w:pPr>
        <w:numPr>
          <w:ilvl w:val="12"/>
          <w:numId w:val="0"/>
        </w:numPr>
        <w:tabs>
          <w:tab w:val="clear" w:pos="567"/>
        </w:tabs>
        <w:spacing w:line="240" w:lineRule="auto"/>
        <w:ind w:right="-2"/>
      </w:pPr>
    </w:p>
    <w:p w14:paraId="0977929C" w14:textId="0876A01D" w:rsidR="004A0D26" w:rsidRPr="00647004" w:rsidRDefault="004A0D26">
      <w:pPr>
        <w:numPr>
          <w:ilvl w:val="12"/>
          <w:numId w:val="0"/>
        </w:numPr>
        <w:tabs>
          <w:tab w:val="clear" w:pos="567"/>
        </w:tabs>
        <w:spacing w:line="240" w:lineRule="auto"/>
        <w:rPr>
          <w:b/>
        </w:rPr>
      </w:pPr>
      <w:r w:rsidRPr="00647004">
        <w:rPr>
          <w:b/>
        </w:rPr>
        <w:t xml:space="preserve">Toliau nurodytas žinomas su </w:t>
      </w:r>
      <w:r w:rsidR="00060C95" w:rsidRPr="00647004">
        <w:rPr>
          <w:b/>
        </w:rPr>
        <w:t>TAPTIQOM</w:t>
      </w:r>
      <w:r w:rsidRPr="00647004">
        <w:rPr>
          <w:b/>
        </w:rPr>
        <w:t xml:space="preserve"> susijęs šalutinis poveikis</w:t>
      </w:r>
    </w:p>
    <w:p w14:paraId="4B4032D4" w14:textId="77777777" w:rsidR="004A0D26" w:rsidRPr="00647004" w:rsidRDefault="004A0D26">
      <w:pPr>
        <w:numPr>
          <w:ilvl w:val="12"/>
          <w:numId w:val="0"/>
        </w:numPr>
        <w:tabs>
          <w:tab w:val="clear" w:pos="567"/>
        </w:tabs>
        <w:spacing w:line="240" w:lineRule="auto"/>
      </w:pPr>
    </w:p>
    <w:p w14:paraId="61B27088" w14:textId="49A44D7D" w:rsidR="004A0D26" w:rsidRPr="00647004" w:rsidRDefault="004A0D26">
      <w:pPr>
        <w:numPr>
          <w:ilvl w:val="12"/>
          <w:numId w:val="0"/>
        </w:numPr>
        <w:tabs>
          <w:tab w:val="clear" w:pos="567"/>
        </w:tabs>
        <w:spacing w:line="240" w:lineRule="auto"/>
      </w:pPr>
      <w:r w:rsidRPr="00647004">
        <w:rPr>
          <w:b/>
        </w:rPr>
        <w:t>Dažn</w:t>
      </w:r>
      <w:r w:rsidR="007C5A46">
        <w:rPr>
          <w:b/>
        </w:rPr>
        <w:t>i</w:t>
      </w:r>
      <w:r w:rsidRPr="00647004">
        <w:rPr>
          <w:b/>
        </w:rPr>
        <w:t xml:space="preserve"> šalutini</w:t>
      </w:r>
      <w:r w:rsidR="007C5A46">
        <w:rPr>
          <w:b/>
        </w:rPr>
        <w:t>o</w:t>
      </w:r>
      <w:r w:rsidRPr="00647004">
        <w:rPr>
          <w:b/>
        </w:rPr>
        <w:t xml:space="preserve"> poveiki</w:t>
      </w:r>
      <w:r w:rsidR="007C5A46">
        <w:rPr>
          <w:b/>
        </w:rPr>
        <w:t>o reiškiniai</w:t>
      </w:r>
      <w:r w:rsidR="00060C95">
        <w:rPr>
          <w:b/>
        </w:rPr>
        <w:t xml:space="preserve"> (</w:t>
      </w:r>
      <w:r w:rsidRPr="00647004">
        <w:t xml:space="preserve">gali </w:t>
      </w:r>
      <w:r w:rsidR="00D71FF8" w:rsidRPr="00647004">
        <w:t xml:space="preserve">pasireikšti </w:t>
      </w:r>
      <w:r w:rsidR="00FE2C67">
        <w:t>rečiau</w:t>
      </w:r>
      <w:r w:rsidRPr="00647004">
        <w:t xml:space="preserve"> kaip 1 iš 10 </w:t>
      </w:r>
      <w:r w:rsidR="009B058A">
        <w:t>asmenų</w:t>
      </w:r>
      <w:r w:rsidR="00060C95">
        <w:t>)</w:t>
      </w:r>
      <w:r w:rsidRPr="00647004">
        <w:t>:</w:t>
      </w:r>
    </w:p>
    <w:p w14:paraId="1593FA62" w14:textId="77777777" w:rsidR="000A25D4" w:rsidRPr="00647004" w:rsidRDefault="000A25D4" w:rsidP="00B6262F">
      <w:pPr>
        <w:tabs>
          <w:tab w:val="clear" w:pos="567"/>
        </w:tabs>
        <w:spacing w:line="240" w:lineRule="auto"/>
        <w:rPr>
          <w:u w:val="single"/>
        </w:rPr>
      </w:pPr>
    </w:p>
    <w:p w14:paraId="68F9476F" w14:textId="77777777" w:rsidR="004A0D26" w:rsidRPr="00647004" w:rsidRDefault="004A0D26">
      <w:pPr>
        <w:keepNext/>
        <w:numPr>
          <w:ilvl w:val="12"/>
          <w:numId w:val="0"/>
        </w:numPr>
        <w:tabs>
          <w:tab w:val="clear" w:pos="567"/>
        </w:tabs>
        <w:spacing w:line="240" w:lineRule="auto"/>
        <w:outlineLvl w:val="0"/>
        <w:rPr>
          <w:bCs/>
        </w:rPr>
      </w:pPr>
      <w:r w:rsidRPr="00647004">
        <w:rPr>
          <w:u w:val="single"/>
        </w:rPr>
        <w:t>Akių sutrikimai</w:t>
      </w:r>
      <w:r w:rsidRPr="00647004">
        <w:rPr>
          <w:b/>
        </w:rPr>
        <w:t xml:space="preserve"> </w:t>
      </w:r>
    </w:p>
    <w:p w14:paraId="3E365241" w14:textId="77777777" w:rsidR="001D29E6" w:rsidRPr="00647004" w:rsidRDefault="00656725">
      <w:pPr>
        <w:numPr>
          <w:ilvl w:val="12"/>
          <w:numId w:val="0"/>
        </w:numPr>
        <w:tabs>
          <w:tab w:val="clear" w:pos="567"/>
        </w:tabs>
        <w:spacing w:line="240" w:lineRule="auto"/>
        <w:ind w:right="-2"/>
      </w:pPr>
      <w:r w:rsidRPr="00647004">
        <w:t xml:space="preserve">Akies </w:t>
      </w:r>
      <w:r w:rsidR="00B329C2" w:rsidRPr="00647004">
        <w:t>niežėjimas</w:t>
      </w:r>
      <w:r w:rsidRPr="00647004">
        <w:t xml:space="preserve">; akies sudirginimas; akies skausmas; akies paraudimas; blakstienų ilgio, storio ir skaičiaus pokyčiai; svetimkūnio pojūtis akyje; blakstienų spalvos pokytis; jautrumas šviesai; </w:t>
      </w:r>
      <w:r w:rsidR="00BF5B04" w:rsidRPr="00647004">
        <w:t>neryškus matymas</w:t>
      </w:r>
      <w:r w:rsidRPr="00647004">
        <w:t>.</w:t>
      </w:r>
    </w:p>
    <w:p w14:paraId="44FE54CA" w14:textId="77777777" w:rsidR="00661CD2" w:rsidRPr="00647004" w:rsidRDefault="00661CD2">
      <w:pPr>
        <w:numPr>
          <w:ilvl w:val="12"/>
          <w:numId w:val="0"/>
        </w:numPr>
        <w:tabs>
          <w:tab w:val="clear" w:pos="567"/>
        </w:tabs>
        <w:spacing w:line="240" w:lineRule="auto"/>
        <w:ind w:right="-2"/>
      </w:pPr>
    </w:p>
    <w:p w14:paraId="7C91CD6D" w14:textId="2DB98B1F" w:rsidR="004A0D26" w:rsidRPr="00647004" w:rsidRDefault="004A0D26" w:rsidP="00060C95">
      <w:pPr>
        <w:keepNext/>
        <w:numPr>
          <w:ilvl w:val="12"/>
          <w:numId w:val="0"/>
        </w:numPr>
        <w:tabs>
          <w:tab w:val="clear" w:pos="567"/>
        </w:tabs>
        <w:spacing w:line="240" w:lineRule="auto"/>
        <w:outlineLvl w:val="0"/>
      </w:pPr>
      <w:r w:rsidRPr="00647004">
        <w:rPr>
          <w:b/>
        </w:rPr>
        <w:t>Nedažn</w:t>
      </w:r>
      <w:r w:rsidR="007C5A46">
        <w:rPr>
          <w:b/>
        </w:rPr>
        <w:t>i</w:t>
      </w:r>
      <w:r w:rsidRPr="00647004">
        <w:rPr>
          <w:b/>
        </w:rPr>
        <w:t xml:space="preserve"> šalutini</w:t>
      </w:r>
      <w:r w:rsidR="007C5A46">
        <w:rPr>
          <w:b/>
        </w:rPr>
        <w:t>o</w:t>
      </w:r>
      <w:r w:rsidRPr="00647004">
        <w:rPr>
          <w:b/>
        </w:rPr>
        <w:t xml:space="preserve"> poveiki</w:t>
      </w:r>
      <w:r w:rsidR="007C5A46">
        <w:rPr>
          <w:b/>
        </w:rPr>
        <w:t>o reiškiniai</w:t>
      </w:r>
      <w:r w:rsidR="00060C95">
        <w:rPr>
          <w:b/>
        </w:rPr>
        <w:t xml:space="preserve"> </w:t>
      </w:r>
      <w:r w:rsidR="00060C95" w:rsidRPr="00060C95">
        <w:rPr>
          <w:bCs/>
        </w:rPr>
        <w:t>(</w:t>
      </w:r>
      <w:r w:rsidRPr="00647004">
        <w:t xml:space="preserve">gali </w:t>
      </w:r>
      <w:r w:rsidR="00D71FF8" w:rsidRPr="00647004">
        <w:t xml:space="preserve">pasireikšti </w:t>
      </w:r>
      <w:r w:rsidR="00FE2C67">
        <w:t>rečiau</w:t>
      </w:r>
      <w:r w:rsidRPr="00647004">
        <w:t xml:space="preserve"> kaip 1 iš 100 </w:t>
      </w:r>
      <w:r w:rsidR="009B058A">
        <w:t>asmenų</w:t>
      </w:r>
      <w:r w:rsidR="00060C95">
        <w:t>)</w:t>
      </w:r>
      <w:r w:rsidRPr="00647004">
        <w:t>:</w:t>
      </w:r>
    </w:p>
    <w:p w14:paraId="0082D09A" w14:textId="77777777" w:rsidR="000A25D4" w:rsidRPr="00647004" w:rsidRDefault="000A25D4">
      <w:pPr>
        <w:tabs>
          <w:tab w:val="clear" w:pos="567"/>
        </w:tabs>
        <w:spacing w:line="240" w:lineRule="auto"/>
        <w:rPr>
          <w:color w:val="000000"/>
          <w:u w:val="single"/>
        </w:rPr>
      </w:pPr>
    </w:p>
    <w:p w14:paraId="35895D1E" w14:textId="77777777" w:rsidR="004A0D26" w:rsidRPr="00647004" w:rsidRDefault="004A0D26">
      <w:pPr>
        <w:tabs>
          <w:tab w:val="clear" w:pos="567"/>
        </w:tabs>
        <w:spacing w:line="240" w:lineRule="auto"/>
        <w:rPr>
          <w:bCs/>
          <w:color w:val="000000"/>
          <w:u w:val="single"/>
        </w:rPr>
      </w:pPr>
      <w:r w:rsidRPr="00647004">
        <w:rPr>
          <w:color w:val="000000"/>
          <w:u w:val="single"/>
        </w:rPr>
        <w:t>Nervų sistemos sutrikimai</w:t>
      </w:r>
    </w:p>
    <w:p w14:paraId="71C61213" w14:textId="77777777" w:rsidR="004A0D26" w:rsidRPr="00647004" w:rsidRDefault="00656725">
      <w:pPr>
        <w:tabs>
          <w:tab w:val="clear" w:pos="567"/>
        </w:tabs>
        <w:spacing w:line="240" w:lineRule="auto"/>
      </w:pPr>
      <w:r w:rsidRPr="00647004">
        <w:t>Galvos skausmas.</w:t>
      </w:r>
    </w:p>
    <w:p w14:paraId="56B067D3" w14:textId="77777777" w:rsidR="000A25D4" w:rsidRPr="00647004" w:rsidRDefault="000A25D4" w:rsidP="00B6262F">
      <w:pPr>
        <w:tabs>
          <w:tab w:val="clear" w:pos="567"/>
        </w:tabs>
        <w:spacing w:line="240" w:lineRule="auto"/>
        <w:rPr>
          <w:u w:val="single"/>
        </w:rPr>
      </w:pPr>
    </w:p>
    <w:p w14:paraId="488BEC7C" w14:textId="77777777" w:rsidR="004A0D26" w:rsidRPr="00647004" w:rsidRDefault="004A0D26">
      <w:pPr>
        <w:keepNext/>
        <w:tabs>
          <w:tab w:val="clear" w:pos="567"/>
        </w:tabs>
        <w:spacing w:line="240" w:lineRule="auto"/>
        <w:outlineLvl w:val="0"/>
        <w:rPr>
          <w:bCs/>
        </w:rPr>
      </w:pPr>
      <w:r w:rsidRPr="00647004">
        <w:rPr>
          <w:u w:val="single"/>
        </w:rPr>
        <w:t>Akių sutrikimai</w:t>
      </w:r>
      <w:r w:rsidRPr="00647004">
        <w:rPr>
          <w:b/>
        </w:rPr>
        <w:t xml:space="preserve"> </w:t>
      </w:r>
    </w:p>
    <w:p w14:paraId="3AFC1AED" w14:textId="77777777" w:rsidR="004A0D26" w:rsidRPr="00647004" w:rsidRDefault="00656725">
      <w:pPr>
        <w:tabs>
          <w:tab w:val="clear" w:pos="567"/>
        </w:tabs>
        <w:spacing w:line="240" w:lineRule="auto"/>
        <w:rPr>
          <w:u w:val="single"/>
        </w:rPr>
      </w:pPr>
      <w:r w:rsidRPr="00647004">
        <w:t xml:space="preserve">Akies sausumas; vokų paraudimas; maži taškiniai uždegimo židinukai akies paviršiuje; akių ašarojimas; akies vokų paburkimas; akių nuovargis; vokų uždegimas; akies vidaus uždegimas; nemalonūs pojūčiai akyje; akies alergija; akies uždegimas; </w:t>
      </w:r>
      <w:r w:rsidR="009A7D5D" w:rsidRPr="00647004">
        <w:t xml:space="preserve">neįprasti </w:t>
      </w:r>
      <w:r w:rsidRPr="00647004">
        <w:t>pojūčiai akyje.</w:t>
      </w:r>
    </w:p>
    <w:p w14:paraId="74A1D3AE" w14:textId="77777777" w:rsidR="004A0D26" w:rsidRPr="00647004" w:rsidRDefault="004A0D26">
      <w:pPr>
        <w:numPr>
          <w:ilvl w:val="12"/>
          <w:numId w:val="0"/>
        </w:numPr>
        <w:tabs>
          <w:tab w:val="clear" w:pos="567"/>
        </w:tabs>
        <w:spacing w:line="240" w:lineRule="auto"/>
        <w:ind w:right="-2"/>
      </w:pPr>
    </w:p>
    <w:p w14:paraId="7F42B564" w14:textId="457CC964" w:rsidR="004A0D26" w:rsidRPr="00647004" w:rsidRDefault="00656725">
      <w:pPr>
        <w:keepNext/>
        <w:numPr>
          <w:ilvl w:val="12"/>
          <w:numId w:val="0"/>
        </w:numPr>
        <w:tabs>
          <w:tab w:val="clear" w:pos="567"/>
        </w:tabs>
        <w:spacing w:line="240" w:lineRule="auto"/>
        <w:outlineLvl w:val="0"/>
        <w:rPr>
          <w:bCs/>
        </w:rPr>
      </w:pPr>
      <w:r w:rsidRPr="00647004">
        <w:rPr>
          <w:b/>
        </w:rPr>
        <w:t>Toliau išvardyt</w:t>
      </w:r>
      <w:r w:rsidR="0001344B" w:rsidRPr="00647004">
        <w:rPr>
          <w:b/>
        </w:rPr>
        <w:t>as</w:t>
      </w:r>
      <w:r w:rsidRPr="00647004">
        <w:rPr>
          <w:b/>
        </w:rPr>
        <w:t xml:space="preserve"> </w:t>
      </w:r>
      <w:r w:rsidR="00FE2C67">
        <w:rPr>
          <w:b/>
        </w:rPr>
        <w:t xml:space="preserve">papildomas </w:t>
      </w:r>
      <w:r w:rsidR="0001344B" w:rsidRPr="00647004">
        <w:rPr>
          <w:b/>
        </w:rPr>
        <w:t xml:space="preserve">šalutinis poveikis </w:t>
      </w:r>
      <w:r w:rsidRPr="00647004">
        <w:rPr>
          <w:b/>
        </w:rPr>
        <w:t xml:space="preserve">buvo </w:t>
      </w:r>
      <w:r w:rsidR="0001344B" w:rsidRPr="00647004">
        <w:rPr>
          <w:b/>
        </w:rPr>
        <w:t xml:space="preserve">nustatytas </w:t>
      </w:r>
      <w:r w:rsidRPr="00647004">
        <w:rPr>
          <w:b/>
        </w:rPr>
        <w:t xml:space="preserve">vartojant vaistų, kurių sudėtyje buvo </w:t>
      </w:r>
      <w:r w:rsidR="00060C95" w:rsidRPr="00647004">
        <w:rPr>
          <w:b/>
        </w:rPr>
        <w:t>TAPTIQOM</w:t>
      </w:r>
      <w:r w:rsidRPr="00647004">
        <w:rPr>
          <w:b/>
        </w:rPr>
        <w:t xml:space="preserve"> komponentų (tafluprosto ir timololio), todėl </w:t>
      </w:r>
      <w:r w:rsidR="0001344B" w:rsidRPr="00647004">
        <w:rPr>
          <w:b/>
        </w:rPr>
        <w:t xml:space="preserve">jis </w:t>
      </w:r>
      <w:r w:rsidRPr="00647004">
        <w:rPr>
          <w:b/>
        </w:rPr>
        <w:t xml:space="preserve">gali išsivystyti vartojant </w:t>
      </w:r>
      <w:r w:rsidR="00060C95" w:rsidRPr="00647004">
        <w:rPr>
          <w:b/>
        </w:rPr>
        <w:t>TAPTIQOM</w:t>
      </w:r>
      <w:r w:rsidRPr="00647004">
        <w:rPr>
          <w:b/>
        </w:rPr>
        <w:t>.</w:t>
      </w:r>
    </w:p>
    <w:p w14:paraId="3D35AED8" w14:textId="77777777" w:rsidR="004A0D26" w:rsidRPr="00647004" w:rsidRDefault="004A0D26" w:rsidP="00B6262F">
      <w:pPr>
        <w:tabs>
          <w:tab w:val="clear" w:pos="567"/>
        </w:tabs>
        <w:spacing w:line="240" w:lineRule="auto"/>
        <w:rPr>
          <w:bCs/>
        </w:rPr>
      </w:pPr>
    </w:p>
    <w:p w14:paraId="4F817580" w14:textId="77777777" w:rsidR="004A0D26" w:rsidRPr="00647004" w:rsidRDefault="004A0D26">
      <w:pPr>
        <w:keepNext/>
        <w:numPr>
          <w:ilvl w:val="12"/>
          <w:numId w:val="0"/>
        </w:numPr>
        <w:tabs>
          <w:tab w:val="clear" w:pos="567"/>
        </w:tabs>
        <w:spacing w:line="240" w:lineRule="auto"/>
        <w:outlineLvl w:val="0"/>
        <w:rPr>
          <w:b/>
          <w:u w:val="single"/>
        </w:rPr>
      </w:pPr>
      <w:r w:rsidRPr="00647004">
        <w:rPr>
          <w:b/>
        </w:rPr>
        <w:t xml:space="preserve">Vartojant tafluprosto buvo </w:t>
      </w:r>
      <w:r w:rsidR="0001344B" w:rsidRPr="00647004">
        <w:rPr>
          <w:b/>
        </w:rPr>
        <w:t xml:space="preserve">nustatytas </w:t>
      </w:r>
      <w:r w:rsidRPr="00647004">
        <w:rPr>
          <w:b/>
        </w:rPr>
        <w:t>toliau išvardyt</w:t>
      </w:r>
      <w:r w:rsidR="0001344B" w:rsidRPr="00647004">
        <w:rPr>
          <w:b/>
        </w:rPr>
        <w:t>as</w:t>
      </w:r>
      <w:r w:rsidRPr="00647004">
        <w:rPr>
          <w:b/>
        </w:rPr>
        <w:t xml:space="preserve"> </w:t>
      </w:r>
      <w:r w:rsidR="0001344B" w:rsidRPr="00647004">
        <w:rPr>
          <w:b/>
        </w:rPr>
        <w:t>šalutinis poveikis.</w:t>
      </w:r>
    </w:p>
    <w:p w14:paraId="348591F5" w14:textId="77777777" w:rsidR="000A25D4" w:rsidRPr="00647004" w:rsidRDefault="000A25D4" w:rsidP="00B6262F">
      <w:pPr>
        <w:tabs>
          <w:tab w:val="clear" w:pos="567"/>
        </w:tabs>
        <w:spacing w:line="240" w:lineRule="auto"/>
        <w:rPr>
          <w:u w:val="single"/>
        </w:rPr>
      </w:pPr>
    </w:p>
    <w:p w14:paraId="033D3169" w14:textId="77777777" w:rsidR="004A0D26" w:rsidRPr="00647004" w:rsidRDefault="004A0D26">
      <w:pPr>
        <w:keepNext/>
        <w:numPr>
          <w:ilvl w:val="12"/>
          <w:numId w:val="0"/>
        </w:numPr>
        <w:tabs>
          <w:tab w:val="clear" w:pos="567"/>
        </w:tabs>
        <w:spacing w:line="240" w:lineRule="auto"/>
        <w:outlineLvl w:val="0"/>
        <w:rPr>
          <w:u w:val="single"/>
        </w:rPr>
      </w:pPr>
      <w:r w:rsidRPr="00647004">
        <w:rPr>
          <w:u w:val="single"/>
        </w:rPr>
        <w:t>Akių sutrikimai</w:t>
      </w:r>
    </w:p>
    <w:p w14:paraId="5D9D2E9B" w14:textId="77777777" w:rsidR="004A0D26" w:rsidRPr="00647004" w:rsidRDefault="00656725">
      <w:pPr>
        <w:tabs>
          <w:tab w:val="clear" w:pos="567"/>
        </w:tabs>
        <w:spacing w:line="240" w:lineRule="auto"/>
      </w:pPr>
      <w:r w:rsidRPr="00647004">
        <w:t xml:space="preserve">Akies gebos įžiūrėti detales sumažėjimas; rainelės spalvos pokytis (gali būti negrįžtamas); odos aplink akis spalvos pokytis; akies paviršinių sluoksnių pabrinkimas; išskyros iš akies; akies paviršinių sluoksnių pigmentacija; akies paviršinių sluoksnių folikulai; įkritusios akys; iritas </w:t>
      </w:r>
      <w:r w:rsidR="009D6E76" w:rsidRPr="00647004">
        <w:t xml:space="preserve">ir </w:t>
      </w:r>
      <w:r w:rsidRPr="00647004">
        <w:t>uveitas (spalvotos akies dalies uždegimas)</w:t>
      </w:r>
      <w:r w:rsidR="003C0CC0" w:rsidRPr="00647004">
        <w:t>;</w:t>
      </w:r>
      <w:r w:rsidR="001D79FE" w:rsidRPr="00647004">
        <w:t xml:space="preserve"> </w:t>
      </w:r>
      <w:r w:rsidR="003C0CC0" w:rsidRPr="00647004">
        <w:t>g</w:t>
      </w:r>
      <w:r w:rsidR="001D79FE" w:rsidRPr="00647004">
        <w:t>eltonosios dėmės edema</w:t>
      </w:r>
      <w:r w:rsidR="00F91E2E" w:rsidRPr="00647004">
        <w:t xml:space="preserve"> / cistoidinė geltonosios dėmės edema</w:t>
      </w:r>
      <w:r w:rsidR="001D79FE" w:rsidRPr="00647004">
        <w:t xml:space="preserve"> (akies tinklainės patinimas dėl kurio pablogėja regėjimas).</w:t>
      </w:r>
    </w:p>
    <w:p w14:paraId="7211E99E" w14:textId="77777777" w:rsidR="000A25D4" w:rsidRPr="00647004" w:rsidRDefault="000A25D4" w:rsidP="00B6262F">
      <w:pPr>
        <w:tabs>
          <w:tab w:val="clear" w:pos="567"/>
        </w:tabs>
        <w:spacing w:line="240" w:lineRule="auto"/>
        <w:rPr>
          <w:u w:val="single"/>
        </w:rPr>
      </w:pPr>
    </w:p>
    <w:p w14:paraId="343C462A" w14:textId="77777777" w:rsidR="004A0D26" w:rsidRPr="00647004" w:rsidRDefault="004A0D26">
      <w:pPr>
        <w:keepNext/>
        <w:numPr>
          <w:ilvl w:val="12"/>
          <w:numId w:val="0"/>
        </w:numPr>
        <w:tabs>
          <w:tab w:val="clear" w:pos="567"/>
        </w:tabs>
        <w:spacing w:line="240" w:lineRule="auto"/>
        <w:outlineLvl w:val="0"/>
        <w:rPr>
          <w:i/>
          <w:iCs/>
        </w:rPr>
      </w:pPr>
      <w:r w:rsidRPr="00647004">
        <w:rPr>
          <w:u w:val="single"/>
        </w:rPr>
        <w:t>Odos sutrikimai</w:t>
      </w:r>
    </w:p>
    <w:p w14:paraId="075C852A" w14:textId="77777777" w:rsidR="004A0D26" w:rsidRPr="00647004" w:rsidRDefault="000B5F93">
      <w:pPr>
        <w:tabs>
          <w:tab w:val="clear" w:pos="567"/>
        </w:tabs>
        <w:spacing w:line="240" w:lineRule="auto"/>
      </w:pPr>
      <w:r w:rsidRPr="00647004">
        <w:t>Neįprastai ant vokų augantys plaukai.</w:t>
      </w:r>
    </w:p>
    <w:p w14:paraId="036D4FD0" w14:textId="77777777" w:rsidR="000A25D4" w:rsidRPr="00647004" w:rsidRDefault="000A25D4">
      <w:pPr>
        <w:tabs>
          <w:tab w:val="clear" w:pos="567"/>
        </w:tabs>
        <w:spacing w:line="240" w:lineRule="auto"/>
        <w:rPr>
          <w:u w:val="single"/>
        </w:rPr>
      </w:pPr>
    </w:p>
    <w:p w14:paraId="139B90D8" w14:textId="77777777" w:rsidR="00622E08" w:rsidRPr="00647004" w:rsidRDefault="00622E08">
      <w:pPr>
        <w:tabs>
          <w:tab w:val="clear" w:pos="567"/>
        </w:tabs>
        <w:spacing w:line="240" w:lineRule="auto"/>
      </w:pPr>
      <w:r w:rsidRPr="00647004">
        <w:rPr>
          <w:u w:val="single"/>
        </w:rPr>
        <w:t>Poveikis kvėpavimo sistemai</w:t>
      </w:r>
    </w:p>
    <w:p w14:paraId="52105D60" w14:textId="77777777" w:rsidR="00622E08" w:rsidRPr="00647004" w:rsidRDefault="00622E08">
      <w:pPr>
        <w:tabs>
          <w:tab w:val="clear" w:pos="567"/>
        </w:tabs>
        <w:spacing w:line="240" w:lineRule="auto"/>
      </w:pPr>
      <w:r w:rsidRPr="00647004">
        <w:t>Astmos paūmėjimas, dusulys.</w:t>
      </w:r>
    </w:p>
    <w:p w14:paraId="58DAFA79" w14:textId="77777777" w:rsidR="004A0D26" w:rsidRPr="00647004" w:rsidRDefault="004A0D26">
      <w:pPr>
        <w:numPr>
          <w:ilvl w:val="12"/>
          <w:numId w:val="0"/>
        </w:numPr>
        <w:tabs>
          <w:tab w:val="clear" w:pos="567"/>
        </w:tabs>
        <w:spacing w:line="240" w:lineRule="auto"/>
        <w:ind w:right="-2"/>
      </w:pPr>
    </w:p>
    <w:p w14:paraId="63C7E28D" w14:textId="77777777" w:rsidR="004A0D26" w:rsidRPr="00647004" w:rsidRDefault="004A0D26" w:rsidP="0001344B">
      <w:pPr>
        <w:tabs>
          <w:tab w:val="clear" w:pos="567"/>
        </w:tabs>
        <w:spacing w:line="240" w:lineRule="auto"/>
        <w:rPr>
          <w:b/>
          <w:color w:val="000000"/>
        </w:rPr>
      </w:pPr>
      <w:r w:rsidRPr="00647004">
        <w:rPr>
          <w:b/>
          <w:color w:val="000000"/>
        </w:rPr>
        <w:t xml:space="preserve">Vartojant timololio buvo </w:t>
      </w:r>
      <w:r w:rsidR="0001344B" w:rsidRPr="00647004">
        <w:rPr>
          <w:b/>
        </w:rPr>
        <w:t xml:space="preserve">nustatytas </w:t>
      </w:r>
      <w:r w:rsidRPr="00647004">
        <w:rPr>
          <w:b/>
          <w:color w:val="000000"/>
        </w:rPr>
        <w:t>toliau išvardyt</w:t>
      </w:r>
      <w:r w:rsidR="0001344B" w:rsidRPr="00647004">
        <w:rPr>
          <w:b/>
          <w:color w:val="000000"/>
        </w:rPr>
        <w:t>as</w:t>
      </w:r>
      <w:r w:rsidRPr="00647004">
        <w:rPr>
          <w:b/>
          <w:color w:val="000000"/>
        </w:rPr>
        <w:t xml:space="preserve"> </w:t>
      </w:r>
      <w:r w:rsidR="0001344B" w:rsidRPr="00647004">
        <w:rPr>
          <w:b/>
          <w:color w:val="000000"/>
        </w:rPr>
        <w:t>šalutinis poveikis.</w:t>
      </w:r>
    </w:p>
    <w:p w14:paraId="064B18F6" w14:textId="77777777" w:rsidR="000A25D4" w:rsidRPr="00647004" w:rsidRDefault="000A25D4">
      <w:pPr>
        <w:tabs>
          <w:tab w:val="clear" w:pos="567"/>
        </w:tabs>
        <w:spacing w:line="240" w:lineRule="auto"/>
        <w:rPr>
          <w:color w:val="000000"/>
          <w:u w:val="single"/>
        </w:rPr>
      </w:pPr>
    </w:p>
    <w:p w14:paraId="0A0951C3" w14:textId="77777777" w:rsidR="004A0D26" w:rsidRPr="00647004" w:rsidRDefault="004A0D26">
      <w:pPr>
        <w:tabs>
          <w:tab w:val="clear" w:pos="567"/>
        </w:tabs>
        <w:spacing w:line="240" w:lineRule="auto"/>
        <w:rPr>
          <w:color w:val="000000"/>
          <w:u w:val="single"/>
        </w:rPr>
      </w:pPr>
      <w:r w:rsidRPr="00647004">
        <w:rPr>
          <w:color w:val="000000"/>
          <w:u w:val="single"/>
        </w:rPr>
        <w:t>Imuninės sistemos sutrikimai</w:t>
      </w:r>
    </w:p>
    <w:p w14:paraId="229268C1" w14:textId="77777777" w:rsidR="004A0D26" w:rsidRPr="00647004" w:rsidRDefault="000B5F93">
      <w:pPr>
        <w:tabs>
          <w:tab w:val="clear" w:pos="567"/>
        </w:tabs>
        <w:spacing w:line="240" w:lineRule="auto"/>
        <w:rPr>
          <w:color w:val="000000"/>
        </w:rPr>
      </w:pPr>
      <w:r w:rsidRPr="00647004">
        <w:rPr>
          <w:color w:val="000000"/>
        </w:rPr>
        <w:t xml:space="preserve">Alerginės reakcijos, įskaitant poodinių audinių paburkimą, dilgėlinę, </w:t>
      </w:r>
      <w:r w:rsidR="0012586C" w:rsidRPr="00647004">
        <w:rPr>
          <w:color w:val="000000"/>
        </w:rPr>
        <w:t>iš</w:t>
      </w:r>
      <w:r w:rsidRPr="00647004">
        <w:rPr>
          <w:color w:val="000000"/>
        </w:rPr>
        <w:t>bėrimą; sunki staigi gyvybei grėsminga alerginė reakcija; niežėjimas.</w:t>
      </w:r>
    </w:p>
    <w:p w14:paraId="65C96F74" w14:textId="77777777" w:rsidR="000A25D4" w:rsidRPr="00647004" w:rsidRDefault="000A25D4">
      <w:pPr>
        <w:tabs>
          <w:tab w:val="clear" w:pos="567"/>
        </w:tabs>
        <w:spacing w:line="240" w:lineRule="auto"/>
        <w:rPr>
          <w:color w:val="000000"/>
          <w:u w:val="single"/>
        </w:rPr>
      </w:pPr>
    </w:p>
    <w:p w14:paraId="7BC5AFF2" w14:textId="77777777" w:rsidR="004A0D26" w:rsidRPr="00647004" w:rsidRDefault="004A0D26">
      <w:pPr>
        <w:tabs>
          <w:tab w:val="clear" w:pos="567"/>
        </w:tabs>
        <w:spacing w:line="240" w:lineRule="auto"/>
        <w:rPr>
          <w:color w:val="000000"/>
          <w:u w:val="single"/>
        </w:rPr>
      </w:pPr>
      <w:r w:rsidRPr="00647004">
        <w:rPr>
          <w:color w:val="000000"/>
          <w:u w:val="single"/>
        </w:rPr>
        <w:t>Medžiagų apykaitos ir mitybos sutrikimai</w:t>
      </w:r>
    </w:p>
    <w:p w14:paraId="69FBCBF3" w14:textId="77777777" w:rsidR="004A0D26" w:rsidRPr="00647004" w:rsidRDefault="000B5F93">
      <w:pPr>
        <w:tabs>
          <w:tab w:val="clear" w:pos="567"/>
        </w:tabs>
        <w:spacing w:line="240" w:lineRule="auto"/>
        <w:rPr>
          <w:color w:val="000000"/>
        </w:rPr>
      </w:pPr>
      <w:r w:rsidRPr="00647004">
        <w:rPr>
          <w:color w:val="000000"/>
        </w:rPr>
        <w:t>Mažas cukraus kiekis kraujyje.</w:t>
      </w:r>
    </w:p>
    <w:p w14:paraId="7BCC1EFD" w14:textId="77777777" w:rsidR="000A25D4" w:rsidRPr="00647004" w:rsidRDefault="000A25D4">
      <w:pPr>
        <w:tabs>
          <w:tab w:val="clear" w:pos="567"/>
        </w:tabs>
        <w:spacing w:line="240" w:lineRule="auto"/>
        <w:rPr>
          <w:color w:val="000000"/>
          <w:u w:val="single"/>
        </w:rPr>
      </w:pPr>
    </w:p>
    <w:p w14:paraId="60CDB776" w14:textId="77777777" w:rsidR="004A0D26" w:rsidRPr="00647004" w:rsidRDefault="004A0D26">
      <w:pPr>
        <w:tabs>
          <w:tab w:val="clear" w:pos="567"/>
        </w:tabs>
        <w:spacing w:line="240" w:lineRule="auto"/>
        <w:rPr>
          <w:bCs/>
          <w:color w:val="000000"/>
        </w:rPr>
      </w:pPr>
      <w:r w:rsidRPr="00647004">
        <w:rPr>
          <w:color w:val="000000"/>
          <w:u w:val="single"/>
        </w:rPr>
        <w:t>Psichikos sutrikimai</w:t>
      </w:r>
    </w:p>
    <w:p w14:paraId="4F0404E8" w14:textId="2DD49683" w:rsidR="004A0D26" w:rsidRPr="00647004" w:rsidRDefault="000B5F93">
      <w:pPr>
        <w:tabs>
          <w:tab w:val="clear" w:pos="567"/>
        </w:tabs>
        <w:spacing w:line="240" w:lineRule="auto"/>
        <w:rPr>
          <w:bCs/>
          <w:color w:val="000000"/>
        </w:rPr>
      </w:pPr>
      <w:r w:rsidRPr="00647004">
        <w:rPr>
          <w:color w:val="000000"/>
        </w:rPr>
        <w:t xml:space="preserve">Depresija; nemiga; </w:t>
      </w:r>
      <w:r w:rsidR="0012586C" w:rsidRPr="00647004">
        <w:rPr>
          <w:color w:val="000000"/>
        </w:rPr>
        <w:t>košmariški sapnai</w:t>
      </w:r>
      <w:r w:rsidRPr="00647004">
        <w:rPr>
          <w:color w:val="000000"/>
        </w:rPr>
        <w:t>; atminties netekimas</w:t>
      </w:r>
      <w:r w:rsidR="00342898" w:rsidRPr="00647004">
        <w:rPr>
          <w:color w:val="000000"/>
        </w:rPr>
        <w:t>;</w:t>
      </w:r>
      <w:r w:rsidR="00215C5A" w:rsidRPr="00647004">
        <w:rPr>
          <w:color w:val="000000"/>
        </w:rPr>
        <w:t xml:space="preserve"> nervingumas</w:t>
      </w:r>
      <w:r w:rsidR="005F67BD">
        <w:t>, h</w:t>
      </w:r>
      <w:r w:rsidR="005F67BD" w:rsidRPr="002028DB">
        <w:t>aliucinacijos</w:t>
      </w:r>
      <w:r w:rsidRPr="00647004">
        <w:rPr>
          <w:color w:val="000000"/>
        </w:rPr>
        <w:t>.</w:t>
      </w:r>
    </w:p>
    <w:p w14:paraId="683D065B" w14:textId="77777777" w:rsidR="000A25D4" w:rsidRPr="00647004" w:rsidRDefault="000A25D4">
      <w:pPr>
        <w:tabs>
          <w:tab w:val="clear" w:pos="567"/>
        </w:tabs>
        <w:spacing w:line="240" w:lineRule="auto"/>
        <w:rPr>
          <w:color w:val="000000"/>
          <w:u w:val="single"/>
        </w:rPr>
      </w:pPr>
    </w:p>
    <w:p w14:paraId="0829B53E" w14:textId="77777777" w:rsidR="004A0D26" w:rsidRPr="00647004" w:rsidRDefault="004A0D26">
      <w:pPr>
        <w:tabs>
          <w:tab w:val="clear" w:pos="567"/>
        </w:tabs>
        <w:spacing w:line="240" w:lineRule="auto"/>
        <w:rPr>
          <w:bCs/>
          <w:color w:val="000000"/>
          <w:u w:val="single"/>
        </w:rPr>
      </w:pPr>
      <w:r w:rsidRPr="00647004">
        <w:rPr>
          <w:color w:val="000000"/>
          <w:u w:val="single"/>
        </w:rPr>
        <w:t>Nervų sistemos sutrikimai</w:t>
      </w:r>
    </w:p>
    <w:p w14:paraId="431AB961" w14:textId="5554ADBC" w:rsidR="004A0D26" w:rsidRPr="00647004" w:rsidRDefault="0012586C">
      <w:pPr>
        <w:tabs>
          <w:tab w:val="clear" w:pos="567"/>
        </w:tabs>
        <w:spacing w:line="240" w:lineRule="auto"/>
        <w:rPr>
          <w:bCs/>
          <w:color w:val="000000"/>
        </w:rPr>
      </w:pPr>
      <w:r w:rsidRPr="00647004">
        <w:rPr>
          <w:color w:val="000000"/>
        </w:rPr>
        <w:lastRenderedPageBreak/>
        <w:t>Svaigulys</w:t>
      </w:r>
      <w:r w:rsidR="000B5F93" w:rsidRPr="00647004">
        <w:rPr>
          <w:color w:val="000000"/>
        </w:rPr>
        <w:t xml:space="preserve">; </w:t>
      </w:r>
      <w:r w:rsidRPr="00647004">
        <w:rPr>
          <w:color w:val="000000"/>
        </w:rPr>
        <w:t>apalpimas</w:t>
      </w:r>
      <w:r w:rsidR="000B5F93" w:rsidRPr="00647004">
        <w:rPr>
          <w:color w:val="000000"/>
        </w:rPr>
        <w:t xml:space="preserve">; neįprasti pojūčiai (dilgčiojimai ir dūrimas); </w:t>
      </w:r>
      <w:r w:rsidR="007566A4">
        <w:rPr>
          <w:color w:val="000000"/>
        </w:rPr>
        <w:t>generalizuotos</w:t>
      </w:r>
      <w:r w:rsidR="007566A4" w:rsidRPr="00647004">
        <w:rPr>
          <w:color w:val="000000"/>
        </w:rPr>
        <w:t xml:space="preserve"> </w:t>
      </w:r>
      <w:r w:rsidR="000B5F93" w:rsidRPr="00647004">
        <w:rPr>
          <w:color w:val="000000"/>
        </w:rPr>
        <w:t>miastenijos (raumenų sutrikimo) požymių ir simptomų sustiprėjimas; insultas; sumažėjęs kraujo pritekėjimas į smegenis.</w:t>
      </w:r>
    </w:p>
    <w:p w14:paraId="73469E5E" w14:textId="77777777" w:rsidR="000A25D4" w:rsidRPr="00647004" w:rsidRDefault="000A25D4" w:rsidP="00B6262F">
      <w:pPr>
        <w:tabs>
          <w:tab w:val="clear" w:pos="567"/>
        </w:tabs>
        <w:spacing w:line="240" w:lineRule="auto"/>
        <w:rPr>
          <w:u w:val="single"/>
        </w:rPr>
      </w:pPr>
    </w:p>
    <w:p w14:paraId="77367E12" w14:textId="77777777" w:rsidR="004A0D26" w:rsidRPr="00647004" w:rsidRDefault="004A0D26">
      <w:pPr>
        <w:keepNext/>
        <w:numPr>
          <w:ilvl w:val="12"/>
          <w:numId w:val="0"/>
        </w:numPr>
        <w:tabs>
          <w:tab w:val="clear" w:pos="567"/>
        </w:tabs>
        <w:spacing w:line="240" w:lineRule="auto"/>
        <w:outlineLvl w:val="0"/>
        <w:rPr>
          <w:u w:val="single"/>
        </w:rPr>
      </w:pPr>
      <w:r w:rsidRPr="00647004">
        <w:rPr>
          <w:u w:val="single"/>
        </w:rPr>
        <w:t xml:space="preserve">Akių sutrikimai </w:t>
      </w:r>
    </w:p>
    <w:p w14:paraId="008F778C" w14:textId="77777777" w:rsidR="004A0D26" w:rsidRPr="00647004" w:rsidRDefault="000B5F93">
      <w:pPr>
        <w:tabs>
          <w:tab w:val="clear" w:pos="567"/>
        </w:tabs>
        <w:spacing w:line="240" w:lineRule="auto"/>
        <w:rPr>
          <w:bCs/>
          <w:color w:val="000000"/>
        </w:rPr>
      </w:pPr>
      <w:r w:rsidRPr="00647004">
        <w:rPr>
          <w:color w:val="000000"/>
        </w:rPr>
        <w:t xml:space="preserve">Ragenos uždegimas; sumažėjęs ragenos jautrumas; regos sutrikimai, įskaitant refrakcijos pokyčius (kartais dėl </w:t>
      </w:r>
      <w:r w:rsidR="0012586C" w:rsidRPr="00647004">
        <w:rPr>
          <w:color w:val="000000"/>
        </w:rPr>
        <w:t>vyzdį siaurinančių</w:t>
      </w:r>
      <w:r w:rsidR="007566A4">
        <w:rPr>
          <w:color w:val="000000"/>
        </w:rPr>
        <w:t xml:space="preserve"> vaistų</w:t>
      </w:r>
      <w:r w:rsidRPr="00647004">
        <w:rPr>
          <w:color w:val="000000"/>
        </w:rPr>
        <w:t xml:space="preserve"> vartojimo nutraukimo); viršutinio voko užkritimas; dvejinimasis akyse; neryškus matymas ir kraujagyslinio sluoksnio po tinklaine atšokimas po filtracijos chirurginės intervencijos, galintis sukelti regos sutrikimų; ragenos išopėjimas.</w:t>
      </w:r>
    </w:p>
    <w:p w14:paraId="1AE9E4D8" w14:textId="77777777" w:rsidR="000A25D4" w:rsidRPr="00647004" w:rsidRDefault="000A25D4">
      <w:pPr>
        <w:tabs>
          <w:tab w:val="clear" w:pos="567"/>
        </w:tabs>
        <w:spacing w:line="240" w:lineRule="auto"/>
        <w:rPr>
          <w:color w:val="000000"/>
          <w:u w:val="single"/>
        </w:rPr>
      </w:pPr>
    </w:p>
    <w:p w14:paraId="19FCE1AD" w14:textId="77777777" w:rsidR="004A0D26" w:rsidRPr="00647004" w:rsidRDefault="004A0D26">
      <w:pPr>
        <w:tabs>
          <w:tab w:val="clear" w:pos="567"/>
        </w:tabs>
        <w:spacing w:line="240" w:lineRule="auto"/>
        <w:rPr>
          <w:bCs/>
          <w:color w:val="000000"/>
          <w:u w:val="single"/>
        </w:rPr>
      </w:pPr>
      <w:r w:rsidRPr="00647004">
        <w:rPr>
          <w:color w:val="000000"/>
          <w:u w:val="single"/>
        </w:rPr>
        <w:t>Ausų sutrikimai</w:t>
      </w:r>
    </w:p>
    <w:p w14:paraId="156A7976" w14:textId="58360C93" w:rsidR="004A0D26" w:rsidRPr="00647004" w:rsidRDefault="0012586C">
      <w:pPr>
        <w:tabs>
          <w:tab w:val="clear" w:pos="567"/>
        </w:tabs>
        <w:spacing w:line="240" w:lineRule="auto"/>
        <w:rPr>
          <w:bCs/>
          <w:color w:val="000000"/>
        </w:rPr>
      </w:pPr>
      <w:r w:rsidRPr="00647004">
        <w:rPr>
          <w:color w:val="000000"/>
        </w:rPr>
        <w:t>Ūžesys</w:t>
      </w:r>
      <w:r w:rsidR="007566A4">
        <w:rPr>
          <w:color w:val="000000"/>
        </w:rPr>
        <w:t xml:space="preserve"> (spengimas ausyse</w:t>
      </w:r>
      <w:r w:rsidR="00076DF0">
        <w:rPr>
          <w:color w:val="000000"/>
        </w:rPr>
        <w:t xml:space="preserve"> [</w:t>
      </w:r>
      <w:r w:rsidR="00076DF0" w:rsidRPr="00DD2494">
        <w:rPr>
          <w:i/>
          <w:color w:val="000000"/>
        </w:rPr>
        <w:t>tinnitus</w:t>
      </w:r>
      <w:r w:rsidR="00076DF0">
        <w:rPr>
          <w:color w:val="000000"/>
        </w:rPr>
        <w:t>]</w:t>
      </w:r>
      <w:r w:rsidR="007566A4">
        <w:rPr>
          <w:color w:val="000000"/>
        </w:rPr>
        <w:t>)</w:t>
      </w:r>
      <w:r w:rsidR="000B5F93" w:rsidRPr="00647004">
        <w:rPr>
          <w:color w:val="000000"/>
        </w:rPr>
        <w:t>.</w:t>
      </w:r>
    </w:p>
    <w:p w14:paraId="30C26A43" w14:textId="77777777" w:rsidR="000A25D4" w:rsidRPr="00647004" w:rsidRDefault="000A25D4">
      <w:pPr>
        <w:tabs>
          <w:tab w:val="clear" w:pos="567"/>
        </w:tabs>
        <w:spacing w:line="240" w:lineRule="auto"/>
        <w:rPr>
          <w:color w:val="000000"/>
          <w:u w:val="single"/>
        </w:rPr>
      </w:pPr>
    </w:p>
    <w:p w14:paraId="2D736BFD" w14:textId="77777777" w:rsidR="004A0D26" w:rsidRPr="00647004" w:rsidRDefault="004A0D26">
      <w:pPr>
        <w:tabs>
          <w:tab w:val="clear" w:pos="567"/>
        </w:tabs>
        <w:spacing w:line="240" w:lineRule="auto"/>
        <w:rPr>
          <w:bCs/>
          <w:color w:val="000000"/>
          <w:u w:val="single"/>
        </w:rPr>
      </w:pPr>
      <w:r w:rsidRPr="00647004">
        <w:rPr>
          <w:color w:val="000000"/>
          <w:u w:val="single"/>
        </w:rPr>
        <w:t>Širdies sutrikimai</w:t>
      </w:r>
    </w:p>
    <w:p w14:paraId="40028A5C" w14:textId="77777777" w:rsidR="004A0D26" w:rsidRPr="00647004" w:rsidRDefault="000B5F93">
      <w:pPr>
        <w:tabs>
          <w:tab w:val="clear" w:pos="567"/>
        </w:tabs>
        <w:spacing w:line="240" w:lineRule="auto"/>
        <w:rPr>
          <w:bCs/>
          <w:color w:val="000000"/>
        </w:rPr>
      </w:pPr>
      <w:r w:rsidRPr="00647004">
        <w:rPr>
          <w:color w:val="000000"/>
        </w:rPr>
        <w:t xml:space="preserve">Retas širdies plakimas; krūtinės skausmas; </w:t>
      </w:r>
      <w:r w:rsidR="001C46E5" w:rsidRPr="00647004">
        <w:rPr>
          <w:color w:val="000000"/>
        </w:rPr>
        <w:t>juntamas širdies plakimas</w:t>
      </w:r>
      <w:r w:rsidRPr="00647004">
        <w:rPr>
          <w:color w:val="000000"/>
        </w:rPr>
        <w:t>; edema (skysčių susikaupimas); širdies ritmo ar plakimo dažnio pokyčiai; stazinis širdies nepakankamumas (širdies liga, kuriai būdingas skysčio kaupimosi sukeltas dusulys ir pėdų bei kojų tinimas); tam tikro tipo širdies ritmo sutrikimas; širdies priepuolis; širdies nepakankamumas.</w:t>
      </w:r>
    </w:p>
    <w:p w14:paraId="3C82CB85" w14:textId="77777777" w:rsidR="000A25D4" w:rsidRPr="00647004" w:rsidRDefault="000A25D4">
      <w:pPr>
        <w:tabs>
          <w:tab w:val="clear" w:pos="567"/>
        </w:tabs>
        <w:spacing w:line="240" w:lineRule="auto"/>
        <w:rPr>
          <w:color w:val="000000"/>
          <w:u w:val="single"/>
        </w:rPr>
      </w:pPr>
    </w:p>
    <w:p w14:paraId="00C67241" w14:textId="77777777" w:rsidR="004A0D26" w:rsidRPr="00647004" w:rsidRDefault="004A0D26" w:rsidP="00060C95">
      <w:pPr>
        <w:keepNext/>
        <w:tabs>
          <w:tab w:val="clear" w:pos="567"/>
        </w:tabs>
        <w:spacing w:line="240" w:lineRule="auto"/>
        <w:rPr>
          <w:bCs/>
          <w:color w:val="000000"/>
          <w:u w:val="single"/>
        </w:rPr>
      </w:pPr>
      <w:r w:rsidRPr="00647004">
        <w:rPr>
          <w:color w:val="000000"/>
          <w:u w:val="single"/>
        </w:rPr>
        <w:t>Kraujagyslių sutrikimai</w:t>
      </w:r>
    </w:p>
    <w:p w14:paraId="5819DF49" w14:textId="77777777" w:rsidR="004A0D26" w:rsidRPr="00647004" w:rsidRDefault="001C46E5" w:rsidP="00060C95">
      <w:pPr>
        <w:keepNext/>
        <w:tabs>
          <w:tab w:val="clear" w:pos="567"/>
        </w:tabs>
        <w:spacing w:line="240" w:lineRule="auto"/>
        <w:rPr>
          <w:bCs/>
          <w:color w:val="000000"/>
        </w:rPr>
      </w:pPr>
      <w:r w:rsidRPr="00647004">
        <w:rPr>
          <w:color w:val="000000"/>
        </w:rPr>
        <w:t xml:space="preserve">Mažas </w:t>
      </w:r>
      <w:r w:rsidR="000758AB" w:rsidRPr="00647004">
        <w:rPr>
          <w:color w:val="000000"/>
        </w:rPr>
        <w:t>kraujospūdis; šlubavimas; Reino fenomenas, šaltos plaštakos ir pėdos.</w:t>
      </w:r>
    </w:p>
    <w:p w14:paraId="7397CBC9" w14:textId="77777777" w:rsidR="000A25D4" w:rsidRPr="00647004" w:rsidRDefault="000A25D4">
      <w:pPr>
        <w:tabs>
          <w:tab w:val="clear" w:pos="567"/>
        </w:tabs>
        <w:spacing w:line="240" w:lineRule="auto"/>
        <w:rPr>
          <w:color w:val="000000"/>
          <w:u w:val="single"/>
        </w:rPr>
      </w:pPr>
    </w:p>
    <w:p w14:paraId="2171C247" w14:textId="77777777" w:rsidR="004A0D26" w:rsidRPr="00647004" w:rsidRDefault="004A0D26">
      <w:pPr>
        <w:tabs>
          <w:tab w:val="clear" w:pos="567"/>
        </w:tabs>
        <w:spacing w:line="240" w:lineRule="auto"/>
        <w:rPr>
          <w:bCs/>
          <w:color w:val="000000"/>
          <w:u w:val="single"/>
        </w:rPr>
      </w:pPr>
      <w:r w:rsidRPr="00647004">
        <w:rPr>
          <w:color w:val="000000"/>
          <w:u w:val="single"/>
        </w:rPr>
        <w:t>Kvėpavimo sistemos sutrikimai</w:t>
      </w:r>
    </w:p>
    <w:p w14:paraId="2436D2C5" w14:textId="77777777" w:rsidR="004A0D26" w:rsidRPr="00647004" w:rsidRDefault="000758AB">
      <w:pPr>
        <w:tabs>
          <w:tab w:val="clear" w:pos="567"/>
        </w:tabs>
        <w:spacing w:line="240" w:lineRule="auto"/>
        <w:rPr>
          <w:bCs/>
          <w:color w:val="000000"/>
        </w:rPr>
      </w:pPr>
      <w:r w:rsidRPr="00647004">
        <w:rPr>
          <w:color w:val="000000"/>
        </w:rPr>
        <w:t>Kvėpavimo takų plaučiuose susitraukimas (dažniausiai plaučių liga jau sergantiems pacientams); pasunkėjęs kvėpavimas; kosulys.</w:t>
      </w:r>
    </w:p>
    <w:p w14:paraId="66409326" w14:textId="77777777" w:rsidR="000A25D4" w:rsidRPr="00647004" w:rsidRDefault="000A25D4">
      <w:pPr>
        <w:tabs>
          <w:tab w:val="clear" w:pos="567"/>
        </w:tabs>
        <w:spacing w:line="240" w:lineRule="auto"/>
        <w:rPr>
          <w:color w:val="000000"/>
          <w:u w:val="single"/>
        </w:rPr>
      </w:pPr>
    </w:p>
    <w:p w14:paraId="565A12DD" w14:textId="77777777" w:rsidR="004A0D26" w:rsidRPr="00647004" w:rsidRDefault="004A0D26">
      <w:pPr>
        <w:tabs>
          <w:tab w:val="clear" w:pos="567"/>
        </w:tabs>
        <w:spacing w:line="240" w:lineRule="auto"/>
        <w:rPr>
          <w:bCs/>
          <w:color w:val="000000"/>
          <w:u w:val="single"/>
        </w:rPr>
      </w:pPr>
      <w:r w:rsidRPr="00647004">
        <w:rPr>
          <w:color w:val="000000"/>
          <w:u w:val="single"/>
        </w:rPr>
        <w:t>Virškinimo trakto sutrikimai</w:t>
      </w:r>
    </w:p>
    <w:p w14:paraId="58927E00" w14:textId="77777777" w:rsidR="004A0D26" w:rsidRPr="00647004" w:rsidRDefault="000758AB">
      <w:pPr>
        <w:tabs>
          <w:tab w:val="clear" w:pos="567"/>
        </w:tabs>
        <w:spacing w:line="240" w:lineRule="auto"/>
        <w:rPr>
          <w:bCs/>
          <w:color w:val="000000"/>
        </w:rPr>
      </w:pPr>
      <w:r w:rsidRPr="00647004">
        <w:rPr>
          <w:color w:val="000000"/>
        </w:rPr>
        <w:t>Pykinimas; nevirškinimas; viduriavimas; burnos džiūvimas; skonio pojūčio pokyčiai; pilvo skausmas; vėmimas.</w:t>
      </w:r>
    </w:p>
    <w:p w14:paraId="06F8BE6A" w14:textId="77777777" w:rsidR="000A25D4" w:rsidRPr="00647004" w:rsidRDefault="000A25D4">
      <w:pPr>
        <w:tabs>
          <w:tab w:val="clear" w:pos="567"/>
        </w:tabs>
        <w:spacing w:line="240" w:lineRule="auto"/>
        <w:rPr>
          <w:color w:val="000000"/>
          <w:u w:val="single"/>
        </w:rPr>
      </w:pPr>
    </w:p>
    <w:p w14:paraId="0FAD9804" w14:textId="77777777" w:rsidR="004A0D26" w:rsidRPr="00647004" w:rsidRDefault="004A0D26">
      <w:pPr>
        <w:tabs>
          <w:tab w:val="clear" w:pos="567"/>
        </w:tabs>
        <w:spacing w:line="240" w:lineRule="auto"/>
        <w:rPr>
          <w:bCs/>
          <w:color w:val="000000"/>
          <w:u w:val="single"/>
        </w:rPr>
      </w:pPr>
      <w:r w:rsidRPr="00647004">
        <w:rPr>
          <w:color w:val="000000"/>
          <w:u w:val="single"/>
        </w:rPr>
        <w:t>Odos sutrikimai</w:t>
      </w:r>
    </w:p>
    <w:p w14:paraId="11AD8B13" w14:textId="62FA6F14" w:rsidR="004A0D26" w:rsidRPr="00647004" w:rsidRDefault="000758AB">
      <w:pPr>
        <w:tabs>
          <w:tab w:val="clear" w:pos="567"/>
        </w:tabs>
        <w:spacing w:line="240" w:lineRule="auto"/>
        <w:rPr>
          <w:bCs/>
          <w:color w:val="000000"/>
        </w:rPr>
      </w:pPr>
      <w:r w:rsidRPr="00647004">
        <w:rPr>
          <w:color w:val="000000"/>
        </w:rPr>
        <w:t xml:space="preserve">Plaukų nuslinkimas; odos </w:t>
      </w:r>
      <w:r w:rsidR="00076DF0">
        <w:rPr>
          <w:color w:val="000000"/>
        </w:rPr>
        <w:t>iš</w:t>
      </w:r>
      <w:r w:rsidRPr="00647004">
        <w:rPr>
          <w:color w:val="000000"/>
        </w:rPr>
        <w:t xml:space="preserve">bėrimas </w:t>
      </w:r>
      <w:r w:rsidR="001C46E5" w:rsidRPr="00647004">
        <w:rPr>
          <w:color w:val="000000"/>
        </w:rPr>
        <w:t xml:space="preserve">baltos ir </w:t>
      </w:r>
      <w:r w:rsidRPr="00647004">
        <w:rPr>
          <w:color w:val="000000"/>
        </w:rPr>
        <w:t xml:space="preserve">sidabro spalvos dariniais (į </w:t>
      </w:r>
      <w:r w:rsidR="001C46E5" w:rsidRPr="00647004">
        <w:rPr>
          <w:color w:val="000000"/>
        </w:rPr>
        <w:t xml:space="preserve">žvynelinę </w:t>
      </w:r>
      <w:r w:rsidRPr="00647004">
        <w:rPr>
          <w:color w:val="000000"/>
        </w:rPr>
        <w:t xml:space="preserve">panašus </w:t>
      </w:r>
      <w:r w:rsidR="00076DF0">
        <w:rPr>
          <w:color w:val="000000"/>
        </w:rPr>
        <w:t>iš</w:t>
      </w:r>
      <w:r w:rsidRPr="00647004">
        <w:rPr>
          <w:color w:val="000000"/>
        </w:rPr>
        <w:t xml:space="preserve">bėrimas) arba </w:t>
      </w:r>
      <w:r w:rsidR="001C46E5" w:rsidRPr="00647004">
        <w:rPr>
          <w:color w:val="000000"/>
        </w:rPr>
        <w:t xml:space="preserve">žvynelinės </w:t>
      </w:r>
      <w:r w:rsidRPr="00647004">
        <w:rPr>
          <w:color w:val="000000"/>
        </w:rPr>
        <w:t xml:space="preserve">pasunkėjimas; odos </w:t>
      </w:r>
      <w:r w:rsidR="001C46E5" w:rsidRPr="00647004">
        <w:rPr>
          <w:color w:val="000000"/>
        </w:rPr>
        <w:t>iš</w:t>
      </w:r>
      <w:r w:rsidRPr="00647004">
        <w:rPr>
          <w:color w:val="000000"/>
        </w:rPr>
        <w:t>bėrimas.</w:t>
      </w:r>
    </w:p>
    <w:p w14:paraId="49BD2587" w14:textId="77777777" w:rsidR="000A25D4" w:rsidRPr="00647004" w:rsidRDefault="000A25D4">
      <w:pPr>
        <w:tabs>
          <w:tab w:val="clear" w:pos="567"/>
        </w:tabs>
        <w:spacing w:line="240" w:lineRule="auto"/>
        <w:rPr>
          <w:color w:val="000000"/>
          <w:u w:val="single"/>
        </w:rPr>
      </w:pPr>
    </w:p>
    <w:p w14:paraId="78558CC6" w14:textId="77777777" w:rsidR="004A0D26" w:rsidRPr="00647004" w:rsidRDefault="004A0D26">
      <w:pPr>
        <w:tabs>
          <w:tab w:val="clear" w:pos="567"/>
        </w:tabs>
        <w:spacing w:line="240" w:lineRule="auto"/>
        <w:rPr>
          <w:bCs/>
          <w:color w:val="000000"/>
          <w:u w:val="single"/>
        </w:rPr>
      </w:pPr>
      <w:r w:rsidRPr="00647004">
        <w:rPr>
          <w:color w:val="000000"/>
          <w:u w:val="single"/>
        </w:rPr>
        <w:t>Raumenų ir skeleto sutrikimai</w:t>
      </w:r>
    </w:p>
    <w:p w14:paraId="050674E1" w14:textId="77777777" w:rsidR="004A0D26" w:rsidRPr="00647004" w:rsidRDefault="00792195">
      <w:pPr>
        <w:tabs>
          <w:tab w:val="clear" w:pos="567"/>
        </w:tabs>
        <w:spacing w:line="240" w:lineRule="auto"/>
        <w:rPr>
          <w:bCs/>
          <w:color w:val="000000"/>
        </w:rPr>
      </w:pPr>
      <w:r w:rsidRPr="00647004">
        <w:rPr>
          <w:color w:val="000000"/>
        </w:rPr>
        <w:t>Su fiziniu krūviu nesusijęs raumenų skausmas; sąnarių skausmas.</w:t>
      </w:r>
    </w:p>
    <w:p w14:paraId="63BE9368" w14:textId="77777777" w:rsidR="000A25D4" w:rsidRPr="00647004" w:rsidRDefault="000A25D4">
      <w:pPr>
        <w:tabs>
          <w:tab w:val="clear" w:pos="567"/>
        </w:tabs>
        <w:spacing w:line="240" w:lineRule="auto"/>
        <w:rPr>
          <w:color w:val="000000"/>
          <w:u w:val="single"/>
        </w:rPr>
      </w:pPr>
    </w:p>
    <w:p w14:paraId="2129FB6A" w14:textId="77777777" w:rsidR="004A0D26" w:rsidRPr="00647004" w:rsidRDefault="004A0D26">
      <w:pPr>
        <w:tabs>
          <w:tab w:val="clear" w:pos="567"/>
        </w:tabs>
        <w:spacing w:line="240" w:lineRule="auto"/>
        <w:rPr>
          <w:bCs/>
          <w:color w:val="000000"/>
          <w:u w:val="single"/>
        </w:rPr>
      </w:pPr>
      <w:r w:rsidRPr="00647004">
        <w:rPr>
          <w:color w:val="000000"/>
          <w:u w:val="single"/>
        </w:rPr>
        <w:t>Lytinės sistemos ir krūties sutrikimai</w:t>
      </w:r>
    </w:p>
    <w:p w14:paraId="629EC3EF" w14:textId="0C33F2AD" w:rsidR="004A0D26" w:rsidRPr="00647004" w:rsidRDefault="00792195">
      <w:pPr>
        <w:tabs>
          <w:tab w:val="clear" w:pos="567"/>
        </w:tabs>
        <w:spacing w:line="240" w:lineRule="auto"/>
        <w:rPr>
          <w:bCs/>
          <w:color w:val="000000"/>
        </w:rPr>
      </w:pPr>
      <w:r w:rsidRPr="00647004">
        <w:rPr>
          <w:color w:val="000000"/>
        </w:rPr>
        <w:t>Peiron</w:t>
      </w:r>
      <w:r w:rsidR="00076DF0">
        <w:rPr>
          <w:color w:val="000000"/>
        </w:rPr>
        <w:t>i</w:t>
      </w:r>
      <w:r w:rsidRPr="00647004">
        <w:rPr>
          <w:color w:val="000000"/>
        </w:rPr>
        <w:t xml:space="preserve"> liga (gali sukelti varpos iškrypimą); lytinės funkcijos sutrikimas; susilpnėjęs lytinis potraukis.</w:t>
      </w:r>
    </w:p>
    <w:p w14:paraId="7FCF8B07" w14:textId="77777777" w:rsidR="000A25D4" w:rsidRPr="00647004" w:rsidRDefault="000A25D4">
      <w:pPr>
        <w:tabs>
          <w:tab w:val="clear" w:pos="567"/>
        </w:tabs>
        <w:spacing w:line="240" w:lineRule="auto"/>
        <w:rPr>
          <w:color w:val="000000"/>
          <w:u w:val="single"/>
        </w:rPr>
      </w:pPr>
    </w:p>
    <w:p w14:paraId="58157843" w14:textId="77777777" w:rsidR="004A0D26" w:rsidRPr="00647004" w:rsidRDefault="004A0D26">
      <w:pPr>
        <w:tabs>
          <w:tab w:val="clear" w:pos="567"/>
        </w:tabs>
        <w:spacing w:line="240" w:lineRule="auto"/>
        <w:rPr>
          <w:bCs/>
          <w:color w:val="000000"/>
          <w:u w:val="single"/>
        </w:rPr>
      </w:pPr>
      <w:r w:rsidRPr="00647004">
        <w:rPr>
          <w:color w:val="000000"/>
          <w:u w:val="single"/>
        </w:rPr>
        <w:t>Bendrieji sutrikimai</w:t>
      </w:r>
    </w:p>
    <w:p w14:paraId="4AB391C2" w14:textId="77777777" w:rsidR="004A0D26" w:rsidRPr="00647004" w:rsidRDefault="00792195">
      <w:pPr>
        <w:tabs>
          <w:tab w:val="clear" w:pos="567"/>
        </w:tabs>
        <w:spacing w:line="240" w:lineRule="auto"/>
        <w:rPr>
          <w:bCs/>
          <w:color w:val="000000"/>
        </w:rPr>
      </w:pPr>
      <w:r w:rsidRPr="00647004">
        <w:rPr>
          <w:color w:val="000000"/>
        </w:rPr>
        <w:t xml:space="preserve">Raumenų silpnumas </w:t>
      </w:r>
      <w:r w:rsidR="001C46E5" w:rsidRPr="00647004">
        <w:rPr>
          <w:color w:val="000000"/>
        </w:rPr>
        <w:t xml:space="preserve">ir </w:t>
      </w:r>
      <w:r w:rsidRPr="00647004">
        <w:rPr>
          <w:color w:val="000000"/>
        </w:rPr>
        <w:t>nuovargis; troškulys.</w:t>
      </w:r>
    </w:p>
    <w:p w14:paraId="65EB9D23" w14:textId="77777777" w:rsidR="00770C2A" w:rsidRPr="00647004" w:rsidRDefault="00770C2A">
      <w:pPr>
        <w:tabs>
          <w:tab w:val="clear" w:pos="567"/>
        </w:tabs>
        <w:spacing w:line="240" w:lineRule="auto"/>
        <w:rPr>
          <w:bCs/>
          <w:color w:val="000000"/>
        </w:rPr>
      </w:pPr>
    </w:p>
    <w:p w14:paraId="3C76D2E5" w14:textId="77777777" w:rsidR="001405EE" w:rsidRPr="00647004" w:rsidRDefault="001405EE">
      <w:pPr>
        <w:tabs>
          <w:tab w:val="clear" w:pos="567"/>
        </w:tabs>
        <w:spacing w:line="240" w:lineRule="auto"/>
        <w:rPr>
          <w:bCs/>
          <w:color w:val="000000"/>
        </w:rPr>
      </w:pPr>
    </w:p>
    <w:p w14:paraId="35857C86" w14:textId="77777777" w:rsidR="00622E08" w:rsidRPr="00647004" w:rsidRDefault="00622E08">
      <w:pPr>
        <w:numPr>
          <w:ilvl w:val="12"/>
          <w:numId w:val="0"/>
        </w:numPr>
        <w:tabs>
          <w:tab w:val="clear" w:pos="567"/>
        </w:tabs>
        <w:spacing w:line="240" w:lineRule="auto"/>
        <w:rPr>
          <w:b/>
        </w:rPr>
      </w:pPr>
      <w:r w:rsidRPr="00647004">
        <w:rPr>
          <w:b/>
        </w:rPr>
        <w:t>Pranešimas apie šalutinį poveikį</w:t>
      </w:r>
    </w:p>
    <w:p w14:paraId="5D06F8A5" w14:textId="2FDD25AC" w:rsidR="004A0D26" w:rsidRPr="00647004" w:rsidRDefault="004A0D26" w:rsidP="001C46E5">
      <w:pPr>
        <w:numPr>
          <w:ilvl w:val="12"/>
          <w:numId w:val="0"/>
        </w:numPr>
        <w:tabs>
          <w:tab w:val="clear" w:pos="567"/>
        </w:tabs>
        <w:spacing w:line="240" w:lineRule="auto"/>
      </w:pPr>
      <w:r w:rsidRPr="00647004">
        <w:t xml:space="preserve">Jeigu pasireiškė šalutinis poveikis, įskaitant šiame lapelyje nenurodytą, pasakykite gydytojui, vaistininkui arba </w:t>
      </w:r>
      <w:r w:rsidR="001C46E5" w:rsidRPr="00647004">
        <w:t>slaugytojui</w:t>
      </w:r>
      <w:r w:rsidRPr="00647004">
        <w:t xml:space="preserve">. </w:t>
      </w:r>
      <w:r w:rsidR="009B058A" w:rsidRPr="009B058A">
        <w:rPr>
          <w:lang w:eastAsia="en-US" w:bidi="ar-SA"/>
        </w:rPr>
        <w:t xml:space="preserve">Pranešimą apie šalutinį poveikį galite užpildyti ir pateikti Valstybinės vaistų kontrolės tarnybos prie Lietuvos Respublikos sveikatos apsaugos ministerijos tinklalapyje </w:t>
      </w:r>
      <w:r w:rsidR="009B058A" w:rsidRPr="007C5A46">
        <w:t>https://vvkt.</w:t>
      </w:r>
      <w:r w:rsidR="009B058A" w:rsidRPr="009B058A">
        <w:rPr>
          <w:lang w:eastAsia="en-US" w:bidi="ar-SA"/>
        </w:rPr>
        <w:t>lrv.</w:t>
      </w:r>
      <w:r w:rsidR="009B058A" w:rsidRPr="007C5A46">
        <w:t>lt/</w:t>
      </w:r>
      <w:r w:rsidR="009B058A" w:rsidRPr="009B058A">
        <w:rPr>
          <w:lang w:eastAsia="en-US" w:bidi="ar-SA"/>
        </w:rPr>
        <w:t xml:space="preserve">lt/ nurodytais būdais arba paskambinti nemokamu telefonu </w:t>
      </w:r>
      <w:r w:rsidR="009B058A" w:rsidRPr="007C5A46">
        <w:rPr>
          <w:lang w:eastAsia="en-US" w:bidi="ar-SA"/>
        </w:rPr>
        <w:t>+370</w:t>
      </w:r>
      <w:r w:rsidR="009B058A" w:rsidRPr="009B058A">
        <w:rPr>
          <w:lang w:eastAsia="en-US" w:bidi="ar-SA"/>
        </w:rPr>
        <w:t xml:space="preserve"> 800 73 568. Pranešdami apie šalutinį poveikį galite mums padėti gauti daugiau informacijos apie šio vaisto saugumą.</w:t>
      </w:r>
    </w:p>
    <w:p w14:paraId="6F7DB538" w14:textId="77777777" w:rsidR="004A0D26" w:rsidRPr="00647004" w:rsidRDefault="004A0D26">
      <w:pPr>
        <w:tabs>
          <w:tab w:val="clear" w:pos="567"/>
        </w:tabs>
        <w:spacing w:line="240" w:lineRule="auto"/>
        <w:rPr>
          <w:bCs/>
          <w:color w:val="000000"/>
        </w:rPr>
      </w:pPr>
    </w:p>
    <w:p w14:paraId="449E1908" w14:textId="77777777" w:rsidR="004A0D26" w:rsidRPr="00647004" w:rsidRDefault="004A0D26">
      <w:pPr>
        <w:tabs>
          <w:tab w:val="clear" w:pos="567"/>
        </w:tabs>
        <w:spacing w:line="240" w:lineRule="auto"/>
        <w:rPr>
          <w:bCs/>
          <w:color w:val="000000"/>
        </w:rPr>
      </w:pPr>
    </w:p>
    <w:p w14:paraId="00333322" w14:textId="17CE9FB3" w:rsidR="001D29E6" w:rsidRPr="00647004" w:rsidRDefault="001D29E6">
      <w:pPr>
        <w:numPr>
          <w:ilvl w:val="12"/>
          <w:numId w:val="0"/>
        </w:numPr>
        <w:tabs>
          <w:tab w:val="clear" w:pos="567"/>
        </w:tabs>
        <w:spacing w:line="240" w:lineRule="auto"/>
        <w:ind w:left="567" w:right="-2" w:hanging="567"/>
      </w:pPr>
      <w:r w:rsidRPr="00647004">
        <w:rPr>
          <w:b/>
        </w:rPr>
        <w:t>5.</w:t>
      </w:r>
      <w:r w:rsidRPr="00647004">
        <w:tab/>
      </w:r>
      <w:r w:rsidRPr="00647004">
        <w:rPr>
          <w:b/>
        </w:rPr>
        <w:t xml:space="preserve">Kaip laikyti </w:t>
      </w:r>
      <w:r w:rsidR="00C37C01" w:rsidRPr="00647004">
        <w:rPr>
          <w:b/>
        </w:rPr>
        <w:t>TAPTIQOM</w:t>
      </w:r>
    </w:p>
    <w:p w14:paraId="473D500E" w14:textId="77777777" w:rsidR="004A0D26" w:rsidRPr="00647004" w:rsidRDefault="004A0D26">
      <w:pPr>
        <w:numPr>
          <w:ilvl w:val="12"/>
          <w:numId w:val="0"/>
        </w:numPr>
        <w:tabs>
          <w:tab w:val="clear" w:pos="567"/>
        </w:tabs>
        <w:spacing w:line="240" w:lineRule="auto"/>
        <w:rPr>
          <w:bCs/>
        </w:rPr>
      </w:pPr>
    </w:p>
    <w:p w14:paraId="1635057A" w14:textId="77777777" w:rsidR="004A0D26" w:rsidRPr="00647004" w:rsidRDefault="004A0D26">
      <w:pPr>
        <w:numPr>
          <w:ilvl w:val="12"/>
          <w:numId w:val="0"/>
        </w:numPr>
        <w:tabs>
          <w:tab w:val="clear" w:pos="567"/>
        </w:tabs>
        <w:spacing w:line="240" w:lineRule="auto"/>
        <w:rPr>
          <w:bCs/>
        </w:rPr>
      </w:pPr>
      <w:r w:rsidRPr="00647004">
        <w:t>Šį vaistą laikykite vaikams nepastebimoje ir nepasiekiamoje vietoje.</w:t>
      </w:r>
    </w:p>
    <w:p w14:paraId="0B1FD9C3" w14:textId="77777777" w:rsidR="004A0D26" w:rsidRPr="00647004" w:rsidRDefault="004A0D26">
      <w:pPr>
        <w:numPr>
          <w:ilvl w:val="12"/>
          <w:numId w:val="0"/>
        </w:numPr>
        <w:tabs>
          <w:tab w:val="clear" w:pos="567"/>
        </w:tabs>
        <w:spacing w:line="240" w:lineRule="auto"/>
        <w:rPr>
          <w:bCs/>
        </w:rPr>
      </w:pPr>
    </w:p>
    <w:p w14:paraId="5FF1C968" w14:textId="567A66F0" w:rsidR="004A0D26" w:rsidRPr="00647004" w:rsidRDefault="004A0D26">
      <w:pPr>
        <w:numPr>
          <w:ilvl w:val="12"/>
          <w:numId w:val="0"/>
        </w:numPr>
        <w:tabs>
          <w:tab w:val="clear" w:pos="567"/>
        </w:tabs>
        <w:spacing w:line="240" w:lineRule="auto"/>
      </w:pPr>
      <w:r w:rsidRPr="00F91E86">
        <w:lastRenderedPageBreak/>
        <w:t xml:space="preserve">Ant </w:t>
      </w:r>
      <w:r w:rsidR="001C7729">
        <w:t>buteliuko etiketės</w:t>
      </w:r>
      <w:r w:rsidR="00F91E86" w:rsidRPr="00F91E86">
        <w:t xml:space="preserve"> </w:t>
      </w:r>
      <w:r w:rsidR="001C7729">
        <w:t xml:space="preserve">ir dėžutės </w:t>
      </w:r>
      <w:r w:rsidR="00F91E86" w:rsidRPr="00F91E86">
        <w:t>po ,,EXP“</w:t>
      </w:r>
      <w:r w:rsidRPr="00F91E86">
        <w:t xml:space="preserve"> nurodytam tinkamumo laikui pasibaigus, š</w:t>
      </w:r>
      <w:r w:rsidRPr="00647004">
        <w:t>io vaisto vartoti negalima. Vaistas tinkamas vartoti iki paskutinės nurodyto mėnesio dienos.</w:t>
      </w:r>
    </w:p>
    <w:p w14:paraId="59C88421" w14:textId="77777777" w:rsidR="004A0D26" w:rsidRPr="00647004" w:rsidRDefault="004A0D26">
      <w:pPr>
        <w:numPr>
          <w:ilvl w:val="12"/>
          <w:numId w:val="0"/>
        </w:numPr>
        <w:tabs>
          <w:tab w:val="clear" w:pos="567"/>
        </w:tabs>
        <w:spacing w:line="240" w:lineRule="auto"/>
      </w:pPr>
    </w:p>
    <w:p w14:paraId="36F16880" w14:textId="06B4C328" w:rsidR="001C7729" w:rsidRDefault="004A0D26">
      <w:pPr>
        <w:numPr>
          <w:ilvl w:val="12"/>
          <w:numId w:val="0"/>
        </w:numPr>
        <w:spacing w:line="240" w:lineRule="auto"/>
      </w:pPr>
      <w:r w:rsidRPr="00647004">
        <w:t xml:space="preserve">Neatidarytus </w:t>
      </w:r>
      <w:r w:rsidR="001C7729">
        <w:t>buteliukus</w:t>
      </w:r>
      <w:r w:rsidR="00B10A82" w:rsidRPr="00647004">
        <w:t xml:space="preserve"> </w:t>
      </w:r>
      <w:r w:rsidRPr="00647004">
        <w:t>laikyti šaldytuve (2</w:t>
      </w:r>
      <w:r w:rsidR="0088122A" w:rsidRPr="00647004">
        <w:t> °C</w:t>
      </w:r>
      <w:r w:rsidRPr="00647004">
        <w:t xml:space="preserve">–8 °C). </w:t>
      </w:r>
      <w:r w:rsidR="001C7729">
        <w:t>Negalima užšaldyti.</w:t>
      </w:r>
    </w:p>
    <w:p w14:paraId="0085755F" w14:textId="4320D00A" w:rsidR="001C7729" w:rsidRDefault="001C7729">
      <w:pPr>
        <w:numPr>
          <w:ilvl w:val="12"/>
          <w:numId w:val="0"/>
        </w:numPr>
        <w:spacing w:line="240" w:lineRule="auto"/>
      </w:pPr>
      <w:r>
        <w:t xml:space="preserve">Buteliuką </w:t>
      </w:r>
      <w:r w:rsidRPr="001C7729">
        <w:t xml:space="preserve">laikyti gamintojo </w:t>
      </w:r>
      <w:r>
        <w:t>dėžutėje</w:t>
      </w:r>
      <w:r w:rsidRPr="001C7729">
        <w:t>, kad vaistas būtų apsaugotas nuo šviesos</w:t>
      </w:r>
      <w:r>
        <w:t>.</w:t>
      </w:r>
    </w:p>
    <w:p w14:paraId="6FFB4909" w14:textId="77777777" w:rsidR="00487AD7" w:rsidRDefault="00487AD7">
      <w:pPr>
        <w:numPr>
          <w:ilvl w:val="12"/>
          <w:numId w:val="0"/>
        </w:numPr>
        <w:spacing w:line="240" w:lineRule="auto"/>
      </w:pPr>
    </w:p>
    <w:p w14:paraId="162DD017" w14:textId="419203BE" w:rsidR="00487AD7" w:rsidRDefault="00487AD7">
      <w:pPr>
        <w:numPr>
          <w:ilvl w:val="12"/>
          <w:numId w:val="0"/>
        </w:numPr>
        <w:spacing w:line="240" w:lineRule="auto"/>
      </w:pPr>
      <w:r>
        <w:t>Po buteliuko pirmojo atidarymo:</w:t>
      </w:r>
    </w:p>
    <w:p w14:paraId="195692B6" w14:textId="77777777" w:rsidR="00487AD7" w:rsidRDefault="00487AD7" w:rsidP="00487AD7">
      <w:pPr>
        <w:numPr>
          <w:ilvl w:val="12"/>
          <w:numId w:val="0"/>
        </w:numPr>
        <w:spacing w:line="240" w:lineRule="auto"/>
      </w:pPr>
      <w:r>
        <w:t>Laikyti ne aukštesnėje kaip 25 °C temperatūroje. Negalima užšaldyti.</w:t>
      </w:r>
    </w:p>
    <w:p w14:paraId="7694B288" w14:textId="6D2CCE76" w:rsidR="00487AD7" w:rsidRDefault="004F4D0E" w:rsidP="00487AD7">
      <w:pPr>
        <w:numPr>
          <w:ilvl w:val="12"/>
          <w:numId w:val="0"/>
        </w:numPr>
        <w:spacing w:line="240" w:lineRule="auto"/>
      </w:pPr>
      <w:r>
        <w:t xml:space="preserve">Buteliuką </w:t>
      </w:r>
      <w:r w:rsidR="00487AD7">
        <w:t>laikyti gamintojo dėžutėje, kad vaistas būtų apsaugotas nuo šviesos.</w:t>
      </w:r>
    </w:p>
    <w:p w14:paraId="6818764F" w14:textId="093FBA2C" w:rsidR="004A0D26" w:rsidRPr="00647004" w:rsidRDefault="00487AD7" w:rsidP="001C7729">
      <w:pPr>
        <w:numPr>
          <w:ilvl w:val="12"/>
          <w:numId w:val="0"/>
        </w:numPr>
        <w:spacing w:line="240" w:lineRule="auto"/>
      </w:pPr>
      <w:r>
        <w:t>Po buteliuko pirmojo atidarymo</w:t>
      </w:r>
      <w:r w:rsidR="001C7729">
        <w:t xml:space="preserve">, norint išvengti infekcijų, </w:t>
      </w:r>
      <w:r w:rsidR="001C7729" w:rsidRPr="001C7729">
        <w:t xml:space="preserve">buteliuką </w:t>
      </w:r>
      <w:r w:rsidR="001C7729">
        <w:t>būtina</w:t>
      </w:r>
      <w:r w:rsidR="001C7729" w:rsidRPr="001C7729">
        <w:t xml:space="preserve"> išmesti vėliausiai po 3</w:t>
      </w:r>
      <w:r w:rsidR="008C4C65">
        <w:t> </w:t>
      </w:r>
      <w:r w:rsidR="001C7729" w:rsidRPr="001C7729">
        <w:t>mėnesių. Buteli</w:t>
      </w:r>
      <w:r w:rsidR="001C7729">
        <w:t>ukas</w:t>
      </w:r>
      <w:r w:rsidR="001C7729" w:rsidRPr="001C7729">
        <w:t xml:space="preserve"> su 3</w:t>
      </w:r>
      <w:r w:rsidR="008C4C65">
        <w:t> </w:t>
      </w:r>
      <w:r w:rsidR="001C7729" w:rsidRPr="001C7729">
        <w:t xml:space="preserve">ml užpildymo tūriu yra skirtas </w:t>
      </w:r>
      <w:r w:rsidR="001C7729">
        <w:t xml:space="preserve">vartoti </w:t>
      </w:r>
      <w:r w:rsidR="001C7729" w:rsidRPr="001C7729">
        <w:t>1 mėnes</w:t>
      </w:r>
      <w:r w:rsidR="001C7729">
        <w:t>į</w:t>
      </w:r>
      <w:r w:rsidR="001C7729" w:rsidRPr="001C7729">
        <w:t>, 5</w:t>
      </w:r>
      <w:r w:rsidR="008C4C65">
        <w:t> </w:t>
      </w:r>
      <w:r w:rsidR="001C7729" w:rsidRPr="001C7729">
        <w:t>ml užpildymo tūri</w:t>
      </w:r>
      <w:r w:rsidR="001C7729">
        <w:t>o</w:t>
      </w:r>
      <w:r w:rsidR="001C7729" w:rsidRPr="001C7729">
        <w:t xml:space="preserve"> buteli</w:t>
      </w:r>
      <w:r w:rsidR="001C7729">
        <w:t>uka</w:t>
      </w:r>
      <w:r w:rsidR="001C7729" w:rsidRPr="001C7729">
        <w:t xml:space="preserve">s </w:t>
      </w:r>
      <w:r w:rsidR="001C7729">
        <w:t>–</w:t>
      </w:r>
      <w:r w:rsidR="001C7729" w:rsidRPr="001C7729">
        <w:t xml:space="preserve"> 2</w:t>
      </w:r>
      <w:r w:rsidR="001C7729">
        <w:t> </w:t>
      </w:r>
      <w:r w:rsidR="001C7729" w:rsidRPr="001C7729">
        <w:t>mėnesius ir 7</w:t>
      </w:r>
      <w:r w:rsidR="008C4C65">
        <w:t> </w:t>
      </w:r>
      <w:r w:rsidR="001C7729" w:rsidRPr="001C7729">
        <w:t>ml užpildymo tūrio buteli</w:t>
      </w:r>
      <w:r w:rsidR="001C7729">
        <w:t>uka</w:t>
      </w:r>
      <w:r w:rsidR="001C7729" w:rsidRPr="001C7729">
        <w:t xml:space="preserve">s </w:t>
      </w:r>
      <w:r w:rsidR="001C7729">
        <w:t>–</w:t>
      </w:r>
      <w:r w:rsidR="001C7729" w:rsidRPr="001C7729">
        <w:t xml:space="preserve"> 3</w:t>
      </w:r>
      <w:r w:rsidR="001C7729">
        <w:t> </w:t>
      </w:r>
      <w:r w:rsidR="001C7729" w:rsidRPr="001C7729">
        <w:t>mėnesius.</w:t>
      </w:r>
      <w:r w:rsidR="001C7729">
        <w:t xml:space="preserve"> </w:t>
      </w:r>
    </w:p>
    <w:p w14:paraId="0D7FB4FB" w14:textId="77777777" w:rsidR="004A0D26" w:rsidRPr="00647004" w:rsidRDefault="004A0D26">
      <w:pPr>
        <w:numPr>
          <w:ilvl w:val="12"/>
          <w:numId w:val="0"/>
        </w:numPr>
        <w:tabs>
          <w:tab w:val="clear" w:pos="567"/>
        </w:tabs>
        <w:spacing w:line="240" w:lineRule="auto"/>
        <w:rPr>
          <w:bCs/>
        </w:rPr>
      </w:pPr>
    </w:p>
    <w:p w14:paraId="774EB375" w14:textId="77777777" w:rsidR="004A0D26" w:rsidRPr="00647004" w:rsidRDefault="004A0D26">
      <w:pPr>
        <w:numPr>
          <w:ilvl w:val="12"/>
          <w:numId w:val="0"/>
        </w:numPr>
        <w:tabs>
          <w:tab w:val="clear" w:pos="567"/>
        </w:tabs>
        <w:spacing w:line="240" w:lineRule="auto"/>
      </w:pPr>
      <w:r w:rsidRPr="00647004">
        <w:t>Vaistų negalima išmesti į kanalizaciją arba su buitinėmis atliekomis. Kaip išmesti nereikalingus vaistus, klauskite vaistininko. Šios priemonės padės apsaugoti aplinką.</w:t>
      </w:r>
    </w:p>
    <w:p w14:paraId="21478B23" w14:textId="77777777" w:rsidR="004A0D26" w:rsidRPr="00647004" w:rsidRDefault="004A0D26">
      <w:pPr>
        <w:numPr>
          <w:ilvl w:val="12"/>
          <w:numId w:val="0"/>
        </w:numPr>
        <w:tabs>
          <w:tab w:val="clear" w:pos="567"/>
        </w:tabs>
        <w:spacing w:line="240" w:lineRule="auto"/>
      </w:pPr>
    </w:p>
    <w:p w14:paraId="50B18C77" w14:textId="77777777" w:rsidR="001D29E6" w:rsidRPr="00647004" w:rsidRDefault="001D29E6">
      <w:pPr>
        <w:numPr>
          <w:ilvl w:val="12"/>
          <w:numId w:val="0"/>
        </w:numPr>
        <w:tabs>
          <w:tab w:val="clear" w:pos="567"/>
        </w:tabs>
        <w:spacing w:line="240" w:lineRule="auto"/>
        <w:ind w:right="-2"/>
      </w:pPr>
    </w:p>
    <w:p w14:paraId="46668766" w14:textId="77777777" w:rsidR="001D29E6" w:rsidRPr="00647004" w:rsidRDefault="001D29E6" w:rsidP="001C7729">
      <w:pPr>
        <w:keepNext/>
        <w:numPr>
          <w:ilvl w:val="12"/>
          <w:numId w:val="0"/>
        </w:numPr>
        <w:tabs>
          <w:tab w:val="clear" w:pos="567"/>
        </w:tabs>
        <w:spacing w:line="240" w:lineRule="auto"/>
        <w:ind w:right="-2"/>
        <w:rPr>
          <w:b/>
        </w:rPr>
      </w:pPr>
      <w:r w:rsidRPr="00647004">
        <w:rPr>
          <w:b/>
        </w:rPr>
        <w:t>6.</w:t>
      </w:r>
      <w:r w:rsidRPr="00647004">
        <w:tab/>
      </w:r>
      <w:r w:rsidRPr="00647004">
        <w:rPr>
          <w:b/>
        </w:rPr>
        <w:t>Pakuotės turinys ir kita informacija</w:t>
      </w:r>
    </w:p>
    <w:p w14:paraId="6665298C" w14:textId="77777777" w:rsidR="001D29E6" w:rsidRPr="00647004" w:rsidRDefault="001D29E6" w:rsidP="001C7729">
      <w:pPr>
        <w:keepNext/>
        <w:numPr>
          <w:ilvl w:val="12"/>
          <w:numId w:val="0"/>
        </w:numPr>
        <w:tabs>
          <w:tab w:val="clear" w:pos="567"/>
        </w:tabs>
        <w:spacing w:line="240" w:lineRule="auto"/>
        <w:ind w:right="-2"/>
      </w:pPr>
    </w:p>
    <w:p w14:paraId="51F7C35D" w14:textId="0E87127A" w:rsidR="004A0D26" w:rsidRPr="00647004" w:rsidRDefault="001C7729" w:rsidP="001C7729">
      <w:pPr>
        <w:keepNext/>
        <w:numPr>
          <w:ilvl w:val="12"/>
          <w:numId w:val="0"/>
        </w:numPr>
        <w:tabs>
          <w:tab w:val="clear" w:pos="567"/>
        </w:tabs>
        <w:spacing w:line="240" w:lineRule="auto"/>
        <w:rPr>
          <w:b/>
          <w:bCs/>
        </w:rPr>
      </w:pPr>
      <w:r w:rsidRPr="00647004">
        <w:rPr>
          <w:b/>
        </w:rPr>
        <w:t>TAPTIQOM</w:t>
      </w:r>
      <w:r w:rsidR="004A0D26" w:rsidRPr="00647004">
        <w:rPr>
          <w:b/>
        </w:rPr>
        <w:t xml:space="preserve"> sudėtis</w:t>
      </w:r>
    </w:p>
    <w:p w14:paraId="290EA905" w14:textId="55C61904" w:rsidR="004A0D26" w:rsidRPr="00647004" w:rsidRDefault="003454E9" w:rsidP="00DD2494">
      <w:pPr>
        <w:keepNext/>
        <w:numPr>
          <w:ilvl w:val="0"/>
          <w:numId w:val="61"/>
        </w:numPr>
        <w:tabs>
          <w:tab w:val="clear" w:pos="360"/>
          <w:tab w:val="clear" w:pos="567"/>
        </w:tabs>
        <w:spacing w:line="240" w:lineRule="auto"/>
        <w:ind w:left="357" w:hanging="357"/>
        <w:rPr>
          <w:i/>
          <w:iCs/>
        </w:rPr>
      </w:pPr>
      <w:r w:rsidRPr="00647004">
        <w:t xml:space="preserve">Veikliosios </w:t>
      </w:r>
      <w:r w:rsidR="004A0D26" w:rsidRPr="00647004">
        <w:t>medžiagos yra tafluprostas ir timololis. 1 ml tirpalo yra 15</w:t>
      </w:r>
      <w:r w:rsidR="0093274F">
        <w:t> </w:t>
      </w:r>
      <w:r w:rsidR="004A0D26" w:rsidRPr="00647004">
        <w:t>mikrogramų tafluprosto ir 5 mg timololio.</w:t>
      </w:r>
    </w:p>
    <w:p w14:paraId="3276DD50" w14:textId="6CD5DC8F" w:rsidR="004A0D26" w:rsidRPr="00647004" w:rsidRDefault="002C2C45" w:rsidP="00DD2494">
      <w:pPr>
        <w:numPr>
          <w:ilvl w:val="0"/>
          <w:numId w:val="61"/>
        </w:numPr>
        <w:tabs>
          <w:tab w:val="clear" w:pos="360"/>
          <w:tab w:val="clear" w:pos="567"/>
        </w:tabs>
        <w:spacing w:line="240" w:lineRule="auto"/>
        <w:ind w:left="357" w:hanging="357"/>
      </w:pPr>
      <w:r w:rsidRPr="00647004">
        <w:t xml:space="preserve">Pagalbinės </w:t>
      </w:r>
      <w:r w:rsidR="004A0D26" w:rsidRPr="00647004">
        <w:t xml:space="preserve">medžiagos yra glicerolis, dinatrio </w:t>
      </w:r>
      <w:r w:rsidRPr="00647004">
        <w:t xml:space="preserve">fosfatas </w:t>
      </w:r>
      <w:r w:rsidR="004A0D26" w:rsidRPr="00647004">
        <w:t xml:space="preserve">dodekahidratas, dinatrio edetatas, polisorbatas 80, vandenilio chlorido rūgštis ir (arba) natrio </w:t>
      </w:r>
      <w:r w:rsidR="008875F5">
        <w:t>hidroksidas</w:t>
      </w:r>
      <w:r w:rsidR="008875F5" w:rsidRPr="00647004">
        <w:t xml:space="preserve"> </w:t>
      </w:r>
      <w:r w:rsidR="004A0D26" w:rsidRPr="00647004">
        <w:t xml:space="preserve">(pH </w:t>
      </w:r>
      <w:r w:rsidRPr="00647004">
        <w:t>koreguoti</w:t>
      </w:r>
      <w:r w:rsidR="004A0D26" w:rsidRPr="00647004">
        <w:t xml:space="preserve">) ir </w:t>
      </w:r>
      <w:r w:rsidRPr="00647004">
        <w:t>injekcinis vanduo</w:t>
      </w:r>
      <w:r w:rsidR="004A0D26" w:rsidRPr="00647004">
        <w:t>.</w:t>
      </w:r>
    </w:p>
    <w:p w14:paraId="15151E42" w14:textId="77777777" w:rsidR="004A0D26" w:rsidRPr="00647004" w:rsidRDefault="004A0D26">
      <w:pPr>
        <w:spacing w:line="240" w:lineRule="auto"/>
      </w:pPr>
    </w:p>
    <w:p w14:paraId="6636756F" w14:textId="1CFA354D" w:rsidR="004A0D26" w:rsidRPr="00647004" w:rsidRDefault="001C7729">
      <w:pPr>
        <w:keepNext/>
        <w:numPr>
          <w:ilvl w:val="12"/>
          <w:numId w:val="0"/>
        </w:numPr>
        <w:tabs>
          <w:tab w:val="clear" w:pos="567"/>
        </w:tabs>
        <w:spacing w:line="240" w:lineRule="auto"/>
        <w:rPr>
          <w:b/>
          <w:bCs/>
        </w:rPr>
      </w:pPr>
      <w:r w:rsidRPr="00647004">
        <w:rPr>
          <w:b/>
        </w:rPr>
        <w:t>TAPTIQOM</w:t>
      </w:r>
      <w:r w:rsidR="004A0D26" w:rsidRPr="00647004">
        <w:rPr>
          <w:b/>
        </w:rPr>
        <w:t xml:space="preserve"> išvaizda ir kiekis pakuotėje</w:t>
      </w:r>
    </w:p>
    <w:p w14:paraId="52440AA6" w14:textId="7273C224" w:rsidR="00622E08" w:rsidRPr="00647004" w:rsidRDefault="001C7729">
      <w:pPr>
        <w:numPr>
          <w:ilvl w:val="12"/>
          <w:numId w:val="0"/>
        </w:numPr>
        <w:tabs>
          <w:tab w:val="clear" w:pos="567"/>
        </w:tabs>
        <w:spacing w:line="240" w:lineRule="auto"/>
      </w:pPr>
      <w:r w:rsidRPr="00647004">
        <w:t>TAPTIQOM</w:t>
      </w:r>
      <w:r w:rsidR="004A0D26" w:rsidRPr="00647004">
        <w:t xml:space="preserve"> yra skaidrus bespalvis skystis (tirpalas), </w:t>
      </w:r>
      <w:r w:rsidR="0031100F">
        <w:t xml:space="preserve">praktiškai be matomų dalelių. Jis </w:t>
      </w:r>
      <w:r w:rsidR="004A0D26" w:rsidRPr="00647004">
        <w:t xml:space="preserve">tiekiamas </w:t>
      </w:r>
      <w:r w:rsidR="0031100F">
        <w:t>pakuotėse</w:t>
      </w:r>
      <w:r w:rsidR="004A0D26" w:rsidRPr="00647004">
        <w:t>, kuri</w:t>
      </w:r>
      <w:r w:rsidR="0031100F">
        <w:t xml:space="preserve">ose yra </w:t>
      </w:r>
      <w:r w:rsidR="0031100F" w:rsidRPr="0031100F">
        <w:t xml:space="preserve">arba 1 </w:t>
      </w:r>
      <w:r w:rsidR="0031100F">
        <w:t>permatomas plastikinis</w:t>
      </w:r>
      <w:r w:rsidR="0031100F" w:rsidRPr="0031100F">
        <w:t xml:space="preserve"> buteliukas su 3</w:t>
      </w:r>
      <w:r w:rsidR="008875F5">
        <w:t> </w:t>
      </w:r>
      <w:r w:rsidR="0031100F" w:rsidRPr="0031100F">
        <w:t>ml, 5</w:t>
      </w:r>
      <w:r w:rsidR="008875F5">
        <w:t> </w:t>
      </w:r>
      <w:r w:rsidR="0031100F" w:rsidRPr="0031100F">
        <w:t>ml arba 7</w:t>
      </w:r>
      <w:r w:rsidR="008875F5">
        <w:t> </w:t>
      </w:r>
      <w:r w:rsidR="0031100F" w:rsidRPr="0031100F">
        <w:t>ml, arba 3</w:t>
      </w:r>
      <w:r w:rsidR="0031100F">
        <w:t> permatomi plastikiniai</w:t>
      </w:r>
      <w:r w:rsidR="0031100F" w:rsidRPr="0031100F">
        <w:t xml:space="preserve"> buteliukas</w:t>
      </w:r>
      <w:r w:rsidR="0031100F">
        <w:t>, kurių</w:t>
      </w:r>
      <w:r w:rsidR="0031100F" w:rsidRPr="0031100F">
        <w:t xml:space="preserve"> kiekvien</w:t>
      </w:r>
      <w:r w:rsidR="0031100F">
        <w:t>ame yra</w:t>
      </w:r>
      <w:r w:rsidR="0031100F" w:rsidRPr="0031100F">
        <w:t xml:space="preserve"> 3</w:t>
      </w:r>
      <w:r w:rsidR="008875F5">
        <w:t> </w:t>
      </w:r>
      <w:r w:rsidR="0031100F" w:rsidRPr="0031100F">
        <w:t>ml tirpalo. Plastikiniai buteli</w:t>
      </w:r>
      <w:r w:rsidR="0031100F">
        <w:t>uk</w:t>
      </w:r>
      <w:r w:rsidR="0031100F" w:rsidRPr="0031100F">
        <w:t xml:space="preserve">ai </w:t>
      </w:r>
      <w:r w:rsidR="0031100F">
        <w:t xml:space="preserve">yra </w:t>
      </w:r>
      <w:r w:rsidR="0031100F" w:rsidRPr="0031100F">
        <w:t>uždar</w:t>
      </w:r>
      <w:r w:rsidR="0031100F">
        <w:t xml:space="preserve">yti </w:t>
      </w:r>
      <w:r w:rsidR="0031100F" w:rsidRPr="0031100F">
        <w:t xml:space="preserve">dangteliais. </w:t>
      </w:r>
    </w:p>
    <w:p w14:paraId="17596EA7" w14:textId="77777777" w:rsidR="004A0D26" w:rsidRPr="00647004" w:rsidRDefault="004A0D26">
      <w:pPr>
        <w:numPr>
          <w:ilvl w:val="12"/>
          <w:numId w:val="0"/>
        </w:numPr>
        <w:tabs>
          <w:tab w:val="clear" w:pos="567"/>
        </w:tabs>
        <w:spacing w:line="240" w:lineRule="auto"/>
      </w:pPr>
      <w:r w:rsidRPr="00647004">
        <w:t>Gali būti tiekiamos ne visų dydžių pakuotės.</w:t>
      </w:r>
    </w:p>
    <w:p w14:paraId="5CF6C92B" w14:textId="77777777" w:rsidR="001D29E6" w:rsidRPr="00647004" w:rsidRDefault="001D29E6">
      <w:pPr>
        <w:numPr>
          <w:ilvl w:val="12"/>
          <w:numId w:val="0"/>
        </w:numPr>
        <w:tabs>
          <w:tab w:val="clear" w:pos="567"/>
        </w:tabs>
        <w:spacing w:line="240" w:lineRule="auto"/>
        <w:ind w:right="-2"/>
        <w:rPr>
          <w:u w:val="single"/>
        </w:rPr>
      </w:pPr>
    </w:p>
    <w:p w14:paraId="029061EC" w14:textId="77777777" w:rsidR="001D29E6" w:rsidRPr="00647004" w:rsidRDefault="007E777F">
      <w:pPr>
        <w:numPr>
          <w:ilvl w:val="12"/>
          <w:numId w:val="0"/>
        </w:numPr>
        <w:tabs>
          <w:tab w:val="clear" w:pos="567"/>
        </w:tabs>
        <w:spacing w:line="240" w:lineRule="auto"/>
        <w:ind w:right="-2"/>
        <w:rPr>
          <w:b/>
          <w:bCs/>
        </w:rPr>
      </w:pPr>
      <w:r w:rsidRPr="00647004">
        <w:rPr>
          <w:b/>
        </w:rPr>
        <w:t xml:space="preserve">Registruotojas </w:t>
      </w:r>
      <w:r w:rsidR="001D29E6" w:rsidRPr="00647004">
        <w:rPr>
          <w:b/>
        </w:rPr>
        <w:t>ir gamintojas</w:t>
      </w:r>
    </w:p>
    <w:p w14:paraId="78095267" w14:textId="77777777" w:rsidR="001D29E6" w:rsidRPr="00647004" w:rsidRDefault="001D29E6">
      <w:pPr>
        <w:numPr>
          <w:ilvl w:val="12"/>
          <w:numId w:val="0"/>
        </w:numPr>
        <w:tabs>
          <w:tab w:val="clear" w:pos="567"/>
        </w:tabs>
        <w:spacing w:line="240" w:lineRule="auto"/>
        <w:ind w:right="-2"/>
      </w:pPr>
    </w:p>
    <w:p w14:paraId="18AB380D" w14:textId="77777777" w:rsidR="009409CF" w:rsidRPr="00647004" w:rsidRDefault="007E777F" w:rsidP="003454E9">
      <w:pPr>
        <w:tabs>
          <w:tab w:val="clear" w:pos="567"/>
        </w:tabs>
        <w:spacing w:line="240" w:lineRule="auto"/>
        <w:ind w:left="567" w:hanging="567"/>
      </w:pPr>
      <w:r w:rsidRPr="00647004">
        <w:rPr>
          <w:i/>
        </w:rPr>
        <w:t>Registruotojas</w:t>
      </w:r>
    </w:p>
    <w:p w14:paraId="7B921439" w14:textId="77777777" w:rsidR="009409CF" w:rsidRPr="00647004" w:rsidRDefault="009409CF" w:rsidP="009409CF">
      <w:pPr>
        <w:tabs>
          <w:tab w:val="clear" w:pos="567"/>
        </w:tabs>
        <w:spacing w:line="240" w:lineRule="auto"/>
        <w:ind w:left="567" w:hanging="567"/>
      </w:pPr>
      <w:r w:rsidRPr="00647004">
        <w:t>Santen Oy</w:t>
      </w:r>
    </w:p>
    <w:p w14:paraId="2E1ED62E" w14:textId="77777777" w:rsidR="009409CF" w:rsidRPr="00647004" w:rsidRDefault="009409CF" w:rsidP="009409CF">
      <w:pPr>
        <w:tabs>
          <w:tab w:val="clear" w:pos="567"/>
        </w:tabs>
        <w:spacing w:line="240" w:lineRule="auto"/>
        <w:ind w:left="567" w:hanging="567"/>
      </w:pPr>
      <w:r w:rsidRPr="00647004">
        <w:t>Niittyhaankatu 20</w:t>
      </w:r>
    </w:p>
    <w:p w14:paraId="700B65C5" w14:textId="77777777" w:rsidR="009409CF" w:rsidRPr="00647004" w:rsidRDefault="009409CF" w:rsidP="009409CF">
      <w:pPr>
        <w:tabs>
          <w:tab w:val="clear" w:pos="567"/>
        </w:tabs>
        <w:spacing w:line="240" w:lineRule="auto"/>
        <w:ind w:left="567" w:hanging="567"/>
      </w:pPr>
      <w:r w:rsidRPr="00647004">
        <w:t>33720 Tampere</w:t>
      </w:r>
    </w:p>
    <w:p w14:paraId="004C2637" w14:textId="77777777" w:rsidR="009409CF" w:rsidRPr="00647004" w:rsidRDefault="009409CF" w:rsidP="009409CF">
      <w:pPr>
        <w:tabs>
          <w:tab w:val="clear" w:pos="567"/>
        </w:tabs>
        <w:spacing w:line="240" w:lineRule="auto"/>
        <w:ind w:left="567" w:hanging="567"/>
      </w:pPr>
      <w:r w:rsidRPr="00647004">
        <w:t>Suomija</w:t>
      </w:r>
    </w:p>
    <w:p w14:paraId="0462B1F9" w14:textId="77777777" w:rsidR="009409CF" w:rsidRPr="00647004" w:rsidRDefault="009409CF" w:rsidP="003454E9">
      <w:pPr>
        <w:tabs>
          <w:tab w:val="clear" w:pos="567"/>
        </w:tabs>
        <w:spacing w:line="240" w:lineRule="auto"/>
        <w:ind w:left="567" w:hanging="567"/>
      </w:pPr>
    </w:p>
    <w:p w14:paraId="59525474" w14:textId="77777777" w:rsidR="009409CF" w:rsidRPr="00647004" w:rsidRDefault="009409CF" w:rsidP="003454E9">
      <w:pPr>
        <w:tabs>
          <w:tab w:val="clear" w:pos="567"/>
        </w:tabs>
        <w:spacing w:line="240" w:lineRule="auto"/>
        <w:ind w:left="567" w:hanging="567"/>
        <w:rPr>
          <w:i/>
        </w:rPr>
      </w:pPr>
      <w:r w:rsidRPr="00647004">
        <w:rPr>
          <w:i/>
        </w:rPr>
        <w:t>Gamintojas</w:t>
      </w:r>
    </w:p>
    <w:p w14:paraId="3B22E2AB" w14:textId="77777777" w:rsidR="0031100F" w:rsidRPr="000B2625" w:rsidRDefault="0031100F" w:rsidP="0031100F">
      <w:pPr>
        <w:numPr>
          <w:ilvl w:val="12"/>
          <w:numId w:val="0"/>
        </w:numPr>
        <w:tabs>
          <w:tab w:val="clear" w:pos="567"/>
        </w:tabs>
        <w:spacing w:line="240" w:lineRule="auto"/>
        <w:rPr>
          <w:lang w:val="fi-FI"/>
        </w:rPr>
      </w:pPr>
      <w:r w:rsidRPr="000B2625">
        <w:rPr>
          <w:lang w:val="fi-FI"/>
        </w:rPr>
        <w:t>Santen Oy</w:t>
      </w:r>
    </w:p>
    <w:p w14:paraId="445E83B3" w14:textId="77777777" w:rsidR="0031100F" w:rsidRPr="000B2625" w:rsidRDefault="0031100F" w:rsidP="0031100F">
      <w:pPr>
        <w:numPr>
          <w:ilvl w:val="12"/>
          <w:numId w:val="0"/>
        </w:numPr>
        <w:tabs>
          <w:tab w:val="clear" w:pos="567"/>
        </w:tabs>
        <w:spacing w:line="240" w:lineRule="auto"/>
        <w:rPr>
          <w:lang w:val="fi-FI"/>
        </w:rPr>
      </w:pPr>
      <w:r w:rsidRPr="000B2625">
        <w:rPr>
          <w:rFonts w:eastAsia="SimSun"/>
          <w:lang w:val="fi-FI"/>
        </w:rPr>
        <w:t>Kelloportinkatu 1</w:t>
      </w:r>
    </w:p>
    <w:p w14:paraId="0826BAE6" w14:textId="78EF5219" w:rsidR="009409CF" w:rsidRPr="00647004" w:rsidRDefault="0031100F" w:rsidP="0031100F">
      <w:pPr>
        <w:tabs>
          <w:tab w:val="clear" w:pos="567"/>
        </w:tabs>
        <w:spacing w:line="240" w:lineRule="auto"/>
        <w:ind w:left="567" w:hanging="567"/>
      </w:pPr>
      <w:r w:rsidRPr="000B2625">
        <w:rPr>
          <w:lang w:val="fi-FI"/>
        </w:rPr>
        <w:t>33100 Tampere</w:t>
      </w:r>
    </w:p>
    <w:p w14:paraId="50DCBB62" w14:textId="77777777" w:rsidR="009409CF" w:rsidRPr="00647004" w:rsidRDefault="009409CF" w:rsidP="009409CF">
      <w:pPr>
        <w:tabs>
          <w:tab w:val="clear" w:pos="567"/>
        </w:tabs>
        <w:spacing w:line="240" w:lineRule="auto"/>
        <w:ind w:left="567" w:hanging="567"/>
      </w:pPr>
      <w:r w:rsidRPr="00647004">
        <w:t>Suomija</w:t>
      </w:r>
    </w:p>
    <w:p w14:paraId="18C49601" w14:textId="77777777" w:rsidR="00EF1CB6" w:rsidRPr="00647004" w:rsidRDefault="00EF1CB6">
      <w:pPr>
        <w:tabs>
          <w:tab w:val="clear" w:pos="567"/>
        </w:tabs>
        <w:spacing w:line="240" w:lineRule="auto"/>
        <w:ind w:left="567" w:hanging="567"/>
        <w:rPr>
          <w:iCs/>
        </w:rPr>
      </w:pPr>
    </w:p>
    <w:p w14:paraId="48BB6673" w14:textId="77777777" w:rsidR="00E4067E" w:rsidRPr="00647004" w:rsidRDefault="00E4067E" w:rsidP="00E4067E">
      <w:pPr>
        <w:tabs>
          <w:tab w:val="clear" w:pos="567"/>
        </w:tabs>
        <w:spacing w:line="240" w:lineRule="auto"/>
      </w:pPr>
      <w:r w:rsidRPr="00647004">
        <w:t xml:space="preserve">Jeigu apie šį vaistą norite sužinoti daugiau, kreipkitės į vietinį </w:t>
      </w:r>
      <w:r w:rsidR="007E777F" w:rsidRPr="00647004">
        <w:rPr>
          <w:szCs w:val="24"/>
        </w:rPr>
        <w:t xml:space="preserve">registruotojo </w:t>
      </w:r>
      <w:r w:rsidRPr="00647004">
        <w:t>atstovą.</w:t>
      </w:r>
    </w:p>
    <w:p w14:paraId="58562B8F" w14:textId="77777777" w:rsidR="00E4067E" w:rsidRPr="00647004" w:rsidRDefault="00E4067E" w:rsidP="00E4067E">
      <w:pPr>
        <w:tabs>
          <w:tab w:val="clear" w:pos="567"/>
        </w:tabs>
        <w:spacing w:line="240" w:lineRule="auto"/>
      </w:pPr>
      <w:r w:rsidRPr="00647004">
        <w:t>„Santen Oy“ atstovybė</w:t>
      </w:r>
    </w:p>
    <w:p w14:paraId="7CD1E85C" w14:textId="77777777" w:rsidR="00E4067E" w:rsidRPr="00647004" w:rsidRDefault="00E4067E" w:rsidP="00E4067E">
      <w:pPr>
        <w:tabs>
          <w:tab w:val="clear" w:pos="567"/>
        </w:tabs>
        <w:spacing w:line="240" w:lineRule="auto"/>
      </w:pPr>
      <w:r w:rsidRPr="00647004">
        <w:t xml:space="preserve">9-ojo forto g. 70 </w:t>
      </w:r>
      <w:r w:rsidRPr="00647004">
        <w:sym w:font="Symbol" w:char="F02D"/>
      </w:r>
      <w:r w:rsidRPr="00647004">
        <w:t xml:space="preserve"> 329</w:t>
      </w:r>
    </w:p>
    <w:p w14:paraId="1BCC0257" w14:textId="77777777" w:rsidR="00E4067E" w:rsidRPr="00647004" w:rsidRDefault="00E4067E" w:rsidP="00E4067E">
      <w:pPr>
        <w:tabs>
          <w:tab w:val="clear" w:pos="567"/>
        </w:tabs>
        <w:spacing w:line="240" w:lineRule="auto"/>
      </w:pPr>
      <w:r w:rsidRPr="00647004">
        <w:t>Kaunas LT-48179</w:t>
      </w:r>
    </w:p>
    <w:p w14:paraId="7C829340" w14:textId="77777777" w:rsidR="00E4067E" w:rsidRPr="00647004" w:rsidRDefault="00E4067E" w:rsidP="00E4067E">
      <w:pPr>
        <w:tabs>
          <w:tab w:val="clear" w:pos="567"/>
        </w:tabs>
        <w:spacing w:line="240" w:lineRule="auto"/>
      </w:pPr>
      <w:r w:rsidRPr="00647004">
        <w:t>Tel./Faksas: +370 37 366628</w:t>
      </w:r>
    </w:p>
    <w:p w14:paraId="385801AD" w14:textId="77777777" w:rsidR="00E4067E" w:rsidRPr="00647004" w:rsidRDefault="00E4067E">
      <w:pPr>
        <w:tabs>
          <w:tab w:val="clear" w:pos="567"/>
        </w:tabs>
        <w:spacing w:line="240" w:lineRule="auto"/>
        <w:ind w:left="567" w:hanging="567"/>
        <w:rPr>
          <w:iCs/>
        </w:rPr>
      </w:pPr>
    </w:p>
    <w:p w14:paraId="23451467" w14:textId="5DEBC8E0" w:rsidR="000A25D4" w:rsidRPr="00647004" w:rsidRDefault="00FE104C">
      <w:pPr>
        <w:keepNext/>
        <w:keepLines/>
        <w:tabs>
          <w:tab w:val="clear" w:pos="567"/>
        </w:tabs>
        <w:spacing w:line="240" w:lineRule="auto"/>
        <w:rPr>
          <w:b/>
        </w:rPr>
      </w:pPr>
      <w:r w:rsidRPr="00647004">
        <w:rPr>
          <w:b/>
        </w:rPr>
        <w:lastRenderedPageBreak/>
        <w:t>Ši</w:t>
      </w:r>
      <w:r w:rsidR="007E777F" w:rsidRPr="00647004">
        <w:rPr>
          <w:b/>
        </w:rPr>
        <w:t>s</w:t>
      </w:r>
      <w:r w:rsidRPr="00647004">
        <w:rPr>
          <w:b/>
        </w:rPr>
        <w:t xml:space="preserve"> vaist</w:t>
      </w:r>
      <w:r w:rsidR="007E777F" w:rsidRPr="00647004">
        <w:rPr>
          <w:b/>
        </w:rPr>
        <w:t>as</w:t>
      </w:r>
      <w:r w:rsidRPr="00647004">
        <w:rPr>
          <w:b/>
        </w:rPr>
        <w:t xml:space="preserve"> </w:t>
      </w:r>
      <w:r w:rsidR="00D60F9B">
        <w:rPr>
          <w:b/>
        </w:rPr>
        <w:t>Europos ekonominės erdvės</w:t>
      </w:r>
      <w:r w:rsidR="002C2C45" w:rsidRPr="00647004">
        <w:rPr>
          <w:b/>
        </w:rPr>
        <w:t xml:space="preserve"> valstybėse narėse </w:t>
      </w:r>
      <w:r w:rsidR="00D60F9B">
        <w:rPr>
          <w:b/>
        </w:rPr>
        <w:t xml:space="preserve">ir Jungtinėje Karalystėje (Šiaurės Airijoje) </w:t>
      </w:r>
      <w:r w:rsidR="007E777F" w:rsidRPr="00647004">
        <w:rPr>
          <w:b/>
        </w:rPr>
        <w:t xml:space="preserve">registruotas </w:t>
      </w:r>
      <w:r w:rsidR="002C2C45" w:rsidRPr="00647004">
        <w:rPr>
          <w:b/>
        </w:rPr>
        <w:t>tokiais pavadinimais:</w:t>
      </w:r>
      <w:r w:rsidR="002C2C45" w:rsidRPr="00647004" w:rsidDel="002C2C45">
        <w:rPr>
          <w:b/>
        </w:rPr>
        <w:t xml:space="preserve"> </w:t>
      </w:r>
    </w:p>
    <w:p w14:paraId="3EE97AF2" w14:textId="77777777" w:rsidR="00C14571" w:rsidRPr="00C14571" w:rsidRDefault="00C14571" w:rsidP="00C14571">
      <w:pPr>
        <w:keepNext/>
        <w:keepLines/>
        <w:tabs>
          <w:tab w:val="clear" w:pos="567"/>
        </w:tabs>
        <w:spacing w:line="240" w:lineRule="auto"/>
        <w:rPr>
          <w:b/>
        </w:rPr>
      </w:pPr>
    </w:p>
    <w:tbl>
      <w:tblPr>
        <w:tblStyle w:val="Lentelstinklelis"/>
        <w:tblW w:w="0" w:type="auto"/>
        <w:tblLook w:val="04A0" w:firstRow="1" w:lastRow="0" w:firstColumn="1" w:lastColumn="0" w:noHBand="0" w:noVBand="1"/>
      </w:tblPr>
      <w:tblGrid>
        <w:gridCol w:w="4541"/>
        <w:gridCol w:w="28"/>
        <w:gridCol w:w="4492"/>
      </w:tblGrid>
      <w:tr w:rsidR="00C14571" w:rsidRPr="00C14571" w14:paraId="4FC4E20F" w14:textId="77777777" w:rsidTr="00A4672D">
        <w:tc>
          <w:tcPr>
            <w:tcW w:w="4957" w:type="dxa"/>
            <w:gridSpan w:val="2"/>
          </w:tcPr>
          <w:p w14:paraId="1E1E60EB" w14:textId="77777777" w:rsidR="00C14571" w:rsidRPr="00C14571" w:rsidRDefault="00C14571" w:rsidP="00C14571">
            <w:pPr>
              <w:keepNext/>
              <w:keepLines/>
              <w:tabs>
                <w:tab w:val="clear" w:pos="567"/>
              </w:tabs>
              <w:spacing w:line="240" w:lineRule="auto"/>
              <w:jc w:val="center"/>
              <w:rPr>
                <w:b/>
              </w:rPr>
            </w:pPr>
            <w:r w:rsidRPr="00C14571">
              <w:rPr>
                <w:b/>
              </w:rPr>
              <w:t>Valstybės narės pavadinimas</w:t>
            </w:r>
          </w:p>
        </w:tc>
        <w:tc>
          <w:tcPr>
            <w:tcW w:w="4104" w:type="dxa"/>
          </w:tcPr>
          <w:p w14:paraId="0E78EA65" w14:textId="77777777" w:rsidR="00C14571" w:rsidRPr="00C14571" w:rsidRDefault="00C14571" w:rsidP="00C14571">
            <w:pPr>
              <w:keepNext/>
              <w:keepLines/>
              <w:tabs>
                <w:tab w:val="clear" w:pos="567"/>
              </w:tabs>
              <w:spacing w:line="240" w:lineRule="auto"/>
              <w:jc w:val="center"/>
              <w:rPr>
                <w:b/>
              </w:rPr>
            </w:pPr>
            <w:r w:rsidRPr="00C14571">
              <w:rPr>
                <w:b/>
              </w:rPr>
              <w:t>Vaisto pavadinimas</w:t>
            </w:r>
          </w:p>
        </w:tc>
      </w:tr>
      <w:tr w:rsidR="00C14571" w:rsidRPr="00C14571" w14:paraId="10B16735" w14:textId="77777777" w:rsidTr="00A4672D">
        <w:tc>
          <w:tcPr>
            <w:tcW w:w="4957" w:type="dxa"/>
            <w:gridSpan w:val="2"/>
          </w:tcPr>
          <w:p w14:paraId="4F212A39" w14:textId="77777777" w:rsidR="00C14571" w:rsidRPr="00C14571" w:rsidRDefault="00C14571" w:rsidP="00C14571">
            <w:pPr>
              <w:keepNext/>
              <w:keepLines/>
              <w:tabs>
                <w:tab w:val="clear" w:pos="567"/>
              </w:tabs>
              <w:spacing w:line="240" w:lineRule="auto"/>
              <w:rPr>
                <w:b/>
              </w:rPr>
            </w:pPr>
            <w:r w:rsidRPr="00C14571">
              <w:t>Austrija, Belgija, Bulgarija, Kroatija, Kipras, Čekija, Prancūzija, Vokietija, Graikija, Vengrija, Airija, Latvija, Lietuva, Liuksemburgas, Nyderlandai, Portugalija, Slovakija, Slovėnija, Ispanija, Jungtinė Karalystė (Šiaurės Airija)</w:t>
            </w:r>
          </w:p>
        </w:tc>
        <w:tc>
          <w:tcPr>
            <w:tcW w:w="4104" w:type="dxa"/>
          </w:tcPr>
          <w:p w14:paraId="465D9F34" w14:textId="77777777" w:rsidR="00C14571" w:rsidRPr="00C14571" w:rsidRDefault="00C14571" w:rsidP="00C14571">
            <w:pPr>
              <w:keepNext/>
              <w:keepLines/>
              <w:tabs>
                <w:tab w:val="clear" w:pos="567"/>
              </w:tabs>
              <w:spacing w:line="240" w:lineRule="auto"/>
              <w:rPr>
                <w:bCs/>
              </w:rPr>
            </w:pPr>
            <w:r w:rsidRPr="00C14571">
              <w:rPr>
                <w:bCs/>
              </w:rPr>
              <w:t>Taptiqom</w:t>
            </w:r>
          </w:p>
        </w:tc>
      </w:tr>
      <w:tr w:rsidR="00C14571" w:rsidRPr="00C14571" w14:paraId="6EB928D5" w14:textId="77777777" w:rsidTr="00A4672D">
        <w:tc>
          <w:tcPr>
            <w:tcW w:w="4957" w:type="dxa"/>
            <w:gridSpan w:val="2"/>
          </w:tcPr>
          <w:p w14:paraId="00D12384" w14:textId="77777777" w:rsidR="00C14571" w:rsidRPr="00C14571" w:rsidRDefault="00C14571" w:rsidP="00C14571">
            <w:pPr>
              <w:keepNext/>
              <w:keepLines/>
              <w:tabs>
                <w:tab w:val="clear" w:pos="567"/>
              </w:tabs>
              <w:spacing w:line="240" w:lineRule="auto"/>
            </w:pPr>
            <w:r w:rsidRPr="00C14571">
              <w:t>Danija, Estija, Suomija, Islandija, Norvegija, Švedija,</w:t>
            </w:r>
          </w:p>
        </w:tc>
        <w:tc>
          <w:tcPr>
            <w:tcW w:w="4104" w:type="dxa"/>
          </w:tcPr>
          <w:p w14:paraId="724C2876" w14:textId="77777777" w:rsidR="00C14571" w:rsidRPr="00C14571" w:rsidRDefault="00C14571" w:rsidP="00C14571">
            <w:pPr>
              <w:keepNext/>
              <w:keepLines/>
              <w:tabs>
                <w:tab w:val="clear" w:pos="567"/>
              </w:tabs>
              <w:spacing w:line="240" w:lineRule="auto"/>
              <w:rPr>
                <w:bCs/>
              </w:rPr>
            </w:pPr>
            <w:r w:rsidRPr="00C14571">
              <w:rPr>
                <w:bCs/>
              </w:rPr>
              <w:t>Taptiqom sine</w:t>
            </w:r>
          </w:p>
        </w:tc>
      </w:tr>
      <w:tr w:rsidR="00C14571" w:rsidRPr="00C14571" w14:paraId="40A8D55A" w14:textId="77777777" w:rsidTr="00A4672D">
        <w:tc>
          <w:tcPr>
            <w:tcW w:w="4927" w:type="dxa"/>
          </w:tcPr>
          <w:p w14:paraId="50606365" w14:textId="77777777" w:rsidR="00C14571" w:rsidRPr="00C14571" w:rsidRDefault="00C14571" w:rsidP="00C14571">
            <w:pPr>
              <w:keepNext/>
              <w:keepLines/>
              <w:tabs>
                <w:tab w:val="clear" w:pos="567"/>
              </w:tabs>
              <w:spacing w:line="240" w:lineRule="auto"/>
              <w:rPr>
                <w:b/>
              </w:rPr>
            </w:pPr>
            <w:r w:rsidRPr="00C14571">
              <w:t>Italija</w:t>
            </w:r>
          </w:p>
        </w:tc>
        <w:tc>
          <w:tcPr>
            <w:tcW w:w="4928" w:type="dxa"/>
            <w:gridSpan w:val="2"/>
          </w:tcPr>
          <w:p w14:paraId="1CD208D0" w14:textId="77777777" w:rsidR="00C14571" w:rsidRPr="00C14571" w:rsidRDefault="00C14571" w:rsidP="00C14571">
            <w:pPr>
              <w:keepNext/>
              <w:keepLines/>
              <w:tabs>
                <w:tab w:val="clear" w:pos="567"/>
              </w:tabs>
              <w:spacing w:line="240" w:lineRule="auto"/>
              <w:rPr>
                <w:b/>
              </w:rPr>
            </w:pPr>
            <w:r w:rsidRPr="00C14571">
              <w:t>Loyada</w:t>
            </w:r>
          </w:p>
        </w:tc>
      </w:tr>
      <w:tr w:rsidR="00C14571" w:rsidRPr="00C14571" w14:paraId="7026C585" w14:textId="77777777" w:rsidTr="00A4672D">
        <w:tc>
          <w:tcPr>
            <w:tcW w:w="4957" w:type="dxa"/>
            <w:gridSpan w:val="2"/>
          </w:tcPr>
          <w:p w14:paraId="280DA39B" w14:textId="77777777" w:rsidR="00C14571" w:rsidRPr="00C14571" w:rsidRDefault="00C14571" w:rsidP="00C14571">
            <w:pPr>
              <w:keepNext/>
              <w:keepLines/>
              <w:tabs>
                <w:tab w:val="clear" w:pos="567"/>
              </w:tabs>
              <w:spacing w:line="240" w:lineRule="auto"/>
            </w:pPr>
            <w:r w:rsidRPr="00C14571">
              <w:t>Lenkija</w:t>
            </w:r>
          </w:p>
        </w:tc>
        <w:tc>
          <w:tcPr>
            <w:tcW w:w="4104" w:type="dxa"/>
          </w:tcPr>
          <w:p w14:paraId="2E4A36D8" w14:textId="77777777" w:rsidR="00C14571" w:rsidRPr="00C14571" w:rsidRDefault="00C14571" w:rsidP="00C14571">
            <w:pPr>
              <w:keepNext/>
              <w:keepLines/>
              <w:tabs>
                <w:tab w:val="clear" w:pos="567"/>
              </w:tabs>
              <w:spacing w:line="240" w:lineRule="auto"/>
              <w:rPr>
                <w:b/>
              </w:rPr>
            </w:pPr>
            <w:r w:rsidRPr="00C14571">
              <w:t>TAPTIQOM Multi</w:t>
            </w:r>
          </w:p>
        </w:tc>
      </w:tr>
    </w:tbl>
    <w:p w14:paraId="1A748358" w14:textId="77777777" w:rsidR="00C14571" w:rsidRPr="00C14571" w:rsidRDefault="00C14571" w:rsidP="00C14571">
      <w:pPr>
        <w:tabs>
          <w:tab w:val="clear" w:pos="567"/>
        </w:tabs>
        <w:spacing w:line="240" w:lineRule="auto"/>
      </w:pPr>
    </w:p>
    <w:p w14:paraId="31802E73" w14:textId="23D03B41" w:rsidR="000A25D4" w:rsidRPr="00647004" w:rsidRDefault="000A25D4" w:rsidP="000A25D4">
      <w:pPr>
        <w:numPr>
          <w:ilvl w:val="12"/>
          <w:numId w:val="0"/>
        </w:numPr>
        <w:tabs>
          <w:tab w:val="clear" w:pos="567"/>
        </w:tabs>
        <w:spacing w:line="240" w:lineRule="auto"/>
        <w:ind w:right="-2"/>
        <w:rPr>
          <w:b/>
          <w:snapToGrid w:val="0"/>
          <w:lang w:eastAsia="en-US" w:bidi="ar-SA"/>
        </w:rPr>
      </w:pPr>
      <w:r w:rsidRPr="00647004">
        <w:rPr>
          <w:b/>
          <w:snapToGrid w:val="0"/>
          <w:lang w:eastAsia="en-US" w:bidi="ar-SA"/>
        </w:rPr>
        <w:t>Šis pakuotės lapel</w:t>
      </w:r>
      <w:r w:rsidR="001A6DB7" w:rsidRPr="00647004">
        <w:rPr>
          <w:b/>
          <w:snapToGrid w:val="0"/>
          <w:lang w:eastAsia="en-US" w:bidi="ar-SA"/>
        </w:rPr>
        <w:t>is paskutinį kartą peržiūrėtas</w:t>
      </w:r>
      <w:r w:rsidR="00CC4B37">
        <w:rPr>
          <w:b/>
          <w:snapToGrid w:val="0"/>
          <w:lang w:eastAsia="en-US" w:bidi="ar-SA"/>
        </w:rPr>
        <w:t xml:space="preserve"> </w:t>
      </w:r>
      <w:r w:rsidR="00185B55">
        <w:rPr>
          <w:b/>
          <w:snapToGrid w:val="0"/>
          <w:lang w:eastAsia="en-US" w:bidi="ar-SA"/>
        </w:rPr>
        <w:t>2026-03-04.</w:t>
      </w:r>
    </w:p>
    <w:p w14:paraId="1D82B823" w14:textId="77777777" w:rsidR="001D29E6" w:rsidRPr="00647004" w:rsidRDefault="001D29E6" w:rsidP="003377A4">
      <w:pPr>
        <w:numPr>
          <w:ilvl w:val="12"/>
          <w:numId w:val="0"/>
        </w:numPr>
        <w:tabs>
          <w:tab w:val="clear" w:pos="567"/>
        </w:tabs>
        <w:spacing w:line="240" w:lineRule="auto"/>
        <w:ind w:right="-2"/>
      </w:pPr>
    </w:p>
    <w:p w14:paraId="3ADEDFB2" w14:textId="77777777" w:rsidR="001D29E6" w:rsidRPr="00647004" w:rsidRDefault="001D29E6" w:rsidP="00B55130">
      <w:pPr>
        <w:numPr>
          <w:ilvl w:val="12"/>
          <w:numId w:val="0"/>
        </w:numPr>
        <w:spacing w:line="240" w:lineRule="auto"/>
        <w:ind w:right="-2"/>
        <w:rPr>
          <w:iCs/>
        </w:rPr>
      </w:pPr>
    </w:p>
    <w:p w14:paraId="5DB32F90" w14:textId="77777777" w:rsidR="007C5A46" w:rsidRDefault="007C5A46" w:rsidP="007C5A46">
      <w:pPr>
        <w:jc w:val="both"/>
        <w:rPr>
          <w:szCs w:val="22"/>
        </w:rPr>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69920FD7" w14:textId="2376937C" w:rsidR="00207203" w:rsidRDefault="00207203" w:rsidP="00B55130">
      <w:pPr>
        <w:numPr>
          <w:ilvl w:val="12"/>
          <w:numId w:val="0"/>
        </w:numPr>
        <w:spacing w:line="240" w:lineRule="auto"/>
        <w:ind w:right="-2"/>
        <w:rPr>
          <w:snapToGrid w:val="0"/>
          <w:lang w:eastAsia="en-US" w:bidi="ar-SA"/>
        </w:rPr>
      </w:pPr>
    </w:p>
    <w:p w14:paraId="1704B080" w14:textId="77777777" w:rsidR="00207203" w:rsidRPr="00647004" w:rsidRDefault="00207203" w:rsidP="00B55130">
      <w:pPr>
        <w:numPr>
          <w:ilvl w:val="12"/>
          <w:numId w:val="0"/>
        </w:numPr>
        <w:spacing w:line="240" w:lineRule="auto"/>
        <w:ind w:right="-2"/>
      </w:pPr>
    </w:p>
    <w:sectPr w:rsidR="00207203" w:rsidRPr="00647004" w:rsidSect="002F2A04">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B380" w14:textId="77777777" w:rsidR="005B5165" w:rsidRDefault="005B5165">
      <w:r>
        <w:separator/>
      </w:r>
    </w:p>
  </w:endnote>
  <w:endnote w:type="continuationSeparator" w:id="0">
    <w:p w14:paraId="2253492A" w14:textId="77777777" w:rsidR="005B5165" w:rsidRDefault="005B5165">
      <w:r>
        <w:continuationSeparator/>
      </w:r>
    </w:p>
  </w:endnote>
  <w:endnote w:type="continuationNotice" w:id="1">
    <w:p w14:paraId="2AF56A7F" w14:textId="77777777" w:rsidR="005B5165" w:rsidRDefault="005B51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F624" w14:textId="77777777" w:rsidR="00863AAD" w:rsidRDefault="00863AAD" w:rsidP="00903863">
    <w:pPr>
      <w:pStyle w:val="Porat"/>
      <w:tabs>
        <w:tab w:val="clear" w:pos="8930"/>
        <w:tab w:val="right" w:pos="8931"/>
      </w:tabs>
      <w:ind w:right="9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5287" w14:textId="77777777" w:rsidR="00863AAD" w:rsidRDefault="00863AAD" w:rsidP="00E671CC">
    <w:pPr>
      <w:pStyle w:val="Porat"/>
      <w:tabs>
        <w:tab w:val="clear" w:pos="8930"/>
        <w:tab w:val="right" w:pos="8931"/>
      </w:tabs>
      <w:ind w:right="96"/>
    </w:pPr>
    <w:r>
      <w:t>Taptiqom-sd-qrd-v1-en-common-proposed 20130430</w:t>
    </w:r>
    <w:r>
      <w:fldChar w:fldCharType="begin"/>
    </w:r>
    <w:r>
      <w:instrText xml:space="preserve"> EQ </w:instrText>
    </w:r>
    <w:r>
      <w:fldChar w:fldCharType="end"/>
    </w:r>
    <w:r>
      <w:tab/>
    </w:r>
    <w:r>
      <w:tab/>
    </w:r>
    <w:r>
      <w:tab/>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F268" w14:textId="77777777" w:rsidR="005B5165" w:rsidRDefault="005B5165">
      <w:r>
        <w:separator/>
      </w:r>
    </w:p>
  </w:footnote>
  <w:footnote w:type="continuationSeparator" w:id="0">
    <w:p w14:paraId="79E7F550" w14:textId="77777777" w:rsidR="005B5165" w:rsidRDefault="005B5165">
      <w:r>
        <w:continuationSeparator/>
      </w:r>
    </w:p>
  </w:footnote>
  <w:footnote w:type="continuationNotice" w:id="1">
    <w:p w14:paraId="6BA21DE6" w14:textId="77777777" w:rsidR="005B5165" w:rsidRDefault="005B51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1A3E" w14:textId="77777777" w:rsidR="00CC4B37" w:rsidRDefault="00CC4B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62D17"/>
    <w:multiLevelType w:val="hybridMultilevel"/>
    <w:tmpl w:val="D1F4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F2739"/>
    <w:multiLevelType w:val="hybridMultilevel"/>
    <w:tmpl w:val="03B6DB7E"/>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EB263EC"/>
    <w:multiLevelType w:val="hybridMultilevel"/>
    <w:tmpl w:val="E62826D6"/>
    <w:lvl w:ilvl="0" w:tplc="BA1EBAAC">
      <w:start w:val="1"/>
      <w:numFmt w:val="upp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DA2072F"/>
    <w:multiLevelType w:val="hybridMultilevel"/>
    <w:tmpl w:val="3DD69F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0BB63C7"/>
    <w:multiLevelType w:val="hybridMultilevel"/>
    <w:tmpl w:val="064031F4"/>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23344AE8"/>
    <w:multiLevelType w:val="hybridMultilevel"/>
    <w:tmpl w:val="D966BA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995A11"/>
    <w:multiLevelType w:val="hybridMultilevel"/>
    <w:tmpl w:val="336C14B6"/>
    <w:lvl w:ilvl="0" w:tplc="DDC448C6">
      <w:start w:val="4"/>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6676521"/>
    <w:multiLevelType w:val="hybridMultilevel"/>
    <w:tmpl w:val="05CCE35A"/>
    <w:lvl w:ilvl="0" w:tplc="CFF8E4CC">
      <w:numFmt w:val="bullet"/>
      <w:lvlText w:val="-"/>
      <w:lvlJc w:val="left"/>
      <w:pPr>
        <w:ind w:left="720" w:hanging="360"/>
      </w:pPr>
      <w:rPr>
        <w:rFonts w:ascii="Times New Roman" w:eastAsia="Times New Roman" w:hAnsi="Times New Roman" w:cs="Times New Roman"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B27B0D"/>
    <w:multiLevelType w:val="hybridMultilevel"/>
    <w:tmpl w:val="DBDC1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4" w15:restartNumberingAfterBreak="0">
    <w:nsid w:val="300857D3"/>
    <w:multiLevelType w:val="hybridMultilevel"/>
    <w:tmpl w:val="0CFA525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964AD8"/>
    <w:multiLevelType w:val="hybridMultilevel"/>
    <w:tmpl w:val="92DEEB4E"/>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3AEC2A51"/>
    <w:multiLevelType w:val="hybridMultilevel"/>
    <w:tmpl w:val="A120DB7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3C5C54C4"/>
    <w:multiLevelType w:val="hybridMultilevel"/>
    <w:tmpl w:val="0D805650"/>
    <w:lvl w:ilvl="0" w:tplc="FA38BE60">
      <w:numFmt w:val="bullet"/>
      <w:lvlText w:val="•"/>
      <w:lvlJc w:val="left"/>
      <w:pPr>
        <w:ind w:left="1668" w:hanging="1308"/>
      </w:pPr>
      <w:rPr>
        <w:rFonts w:ascii="Calibri" w:eastAsia="MS Mincho"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77E7B0C"/>
    <w:multiLevelType w:val="hybridMultilevel"/>
    <w:tmpl w:val="9A02A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CBE5D4F"/>
    <w:multiLevelType w:val="hybridMultilevel"/>
    <w:tmpl w:val="8D2EAEEE"/>
    <w:lvl w:ilvl="0" w:tplc="08090001">
      <w:start w:val="1"/>
      <w:numFmt w:val="bullet"/>
      <w:lvlText w:val=""/>
      <w:lvlJc w:val="left"/>
      <w:pPr>
        <w:ind w:left="720" w:hanging="360"/>
      </w:pPr>
      <w:rPr>
        <w:rFonts w:ascii="Symbol" w:hAnsi="Symbol" w:hint="default"/>
      </w:rPr>
    </w:lvl>
    <w:lvl w:ilvl="1" w:tplc="93A82B34">
      <w:numFmt w:val="bullet"/>
      <w:lvlText w:val="-"/>
      <w:lvlJc w:val="left"/>
      <w:pPr>
        <w:ind w:left="1440" w:hanging="36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F84BEA"/>
    <w:multiLevelType w:val="hybridMultilevel"/>
    <w:tmpl w:val="225C76CC"/>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56" w15:restartNumberingAfterBreak="0">
    <w:nsid w:val="7389264A"/>
    <w:multiLevelType w:val="hybridMultilevel"/>
    <w:tmpl w:val="3C0E3FBC"/>
    <w:lvl w:ilvl="0" w:tplc="040B0001">
      <w:start w:val="1"/>
      <w:numFmt w:val="bullet"/>
      <w:lvlText w:val=""/>
      <w:lvlJc w:val="left"/>
      <w:pPr>
        <w:ind w:left="1140" w:hanging="360"/>
      </w:pPr>
      <w:rPr>
        <w:rFonts w:ascii="Symbol" w:hAnsi="Symbol" w:hint="default"/>
      </w:rPr>
    </w:lvl>
    <w:lvl w:ilvl="1" w:tplc="040B0003" w:tentative="1">
      <w:start w:val="1"/>
      <w:numFmt w:val="bullet"/>
      <w:lvlText w:val="o"/>
      <w:lvlJc w:val="left"/>
      <w:pPr>
        <w:ind w:left="1860" w:hanging="360"/>
      </w:pPr>
      <w:rPr>
        <w:rFonts w:ascii="Courier New" w:hAnsi="Courier New" w:cs="Courier New" w:hint="default"/>
      </w:rPr>
    </w:lvl>
    <w:lvl w:ilvl="2" w:tplc="040B0005" w:tentative="1">
      <w:start w:val="1"/>
      <w:numFmt w:val="bullet"/>
      <w:lvlText w:val=""/>
      <w:lvlJc w:val="left"/>
      <w:pPr>
        <w:ind w:left="2580" w:hanging="360"/>
      </w:pPr>
      <w:rPr>
        <w:rFonts w:ascii="Wingdings" w:hAnsi="Wingdings" w:hint="default"/>
      </w:rPr>
    </w:lvl>
    <w:lvl w:ilvl="3" w:tplc="040B0001" w:tentative="1">
      <w:start w:val="1"/>
      <w:numFmt w:val="bullet"/>
      <w:lvlText w:val=""/>
      <w:lvlJc w:val="left"/>
      <w:pPr>
        <w:ind w:left="3300" w:hanging="360"/>
      </w:pPr>
      <w:rPr>
        <w:rFonts w:ascii="Symbol" w:hAnsi="Symbol" w:hint="default"/>
      </w:rPr>
    </w:lvl>
    <w:lvl w:ilvl="4" w:tplc="040B0003" w:tentative="1">
      <w:start w:val="1"/>
      <w:numFmt w:val="bullet"/>
      <w:lvlText w:val="o"/>
      <w:lvlJc w:val="left"/>
      <w:pPr>
        <w:ind w:left="4020" w:hanging="360"/>
      </w:pPr>
      <w:rPr>
        <w:rFonts w:ascii="Courier New" w:hAnsi="Courier New" w:cs="Courier New" w:hint="default"/>
      </w:rPr>
    </w:lvl>
    <w:lvl w:ilvl="5" w:tplc="040B0005" w:tentative="1">
      <w:start w:val="1"/>
      <w:numFmt w:val="bullet"/>
      <w:lvlText w:val=""/>
      <w:lvlJc w:val="left"/>
      <w:pPr>
        <w:ind w:left="4740" w:hanging="360"/>
      </w:pPr>
      <w:rPr>
        <w:rFonts w:ascii="Wingdings" w:hAnsi="Wingdings" w:hint="default"/>
      </w:rPr>
    </w:lvl>
    <w:lvl w:ilvl="6" w:tplc="040B0001" w:tentative="1">
      <w:start w:val="1"/>
      <w:numFmt w:val="bullet"/>
      <w:lvlText w:val=""/>
      <w:lvlJc w:val="left"/>
      <w:pPr>
        <w:ind w:left="5460" w:hanging="360"/>
      </w:pPr>
      <w:rPr>
        <w:rFonts w:ascii="Symbol" w:hAnsi="Symbol" w:hint="default"/>
      </w:rPr>
    </w:lvl>
    <w:lvl w:ilvl="7" w:tplc="040B0003" w:tentative="1">
      <w:start w:val="1"/>
      <w:numFmt w:val="bullet"/>
      <w:lvlText w:val="o"/>
      <w:lvlJc w:val="left"/>
      <w:pPr>
        <w:ind w:left="6180" w:hanging="360"/>
      </w:pPr>
      <w:rPr>
        <w:rFonts w:ascii="Courier New" w:hAnsi="Courier New" w:cs="Courier New" w:hint="default"/>
      </w:rPr>
    </w:lvl>
    <w:lvl w:ilvl="8" w:tplc="040B0005" w:tentative="1">
      <w:start w:val="1"/>
      <w:numFmt w:val="bullet"/>
      <w:lvlText w:val=""/>
      <w:lvlJc w:val="left"/>
      <w:pPr>
        <w:ind w:left="6900" w:hanging="360"/>
      </w:pPr>
      <w:rPr>
        <w:rFonts w:ascii="Wingdings" w:hAnsi="Wingdings" w:hint="default"/>
      </w:rPr>
    </w:lvl>
  </w:abstractNum>
  <w:abstractNum w:abstractNumId="57" w15:restartNumberingAfterBreak="0">
    <w:nsid w:val="7FBD4C79"/>
    <w:multiLevelType w:val="hybridMultilevel"/>
    <w:tmpl w:val="9AE6EFC2"/>
    <w:lvl w:ilvl="0" w:tplc="7DDA7BF0">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07046171">
    <w:abstractNumId w:val="0"/>
    <w:lvlOverride w:ilvl="0">
      <w:lvl w:ilvl="0">
        <w:start w:val="1"/>
        <w:numFmt w:val="bullet"/>
        <w:lvlText w:val="-"/>
        <w:legacy w:legacy="1" w:legacySpace="0" w:legacyIndent="360"/>
        <w:lvlJc w:val="left"/>
        <w:pPr>
          <w:ind w:left="360" w:hanging="360"/>
        </w:pPr>
      </w:lvl>
    </w:lvlOverride>
  </w:num>
  <w:num w:numId="2" w16cid:durableId="19736287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69510711">
    <w:abstractNumId w:val="52"/>
  </w:num>
  <w:num w:numId="4" w16cid:durableId="2065788365">
    <w:abstractNumId w:val="51"/>
  </w:num>
  <w:num w:numId="5" w16cid:durableId="446318257">
    <w:abstractNumId w:val="21"/>
  </w:num>
  <w:num w:numId="6" w16cid:durableId="1680157157">
    <w:abstractNumId w:val="39"/>
  </w:num>
  <w:num w:numId="7" w16cid:durableId="1912228123">
    <w:abstractNumId w:val="36"/>
  </w:num>
  <w:num w:numId="8" w16cid:durableId="875579124">
    <w:abstractNumId w:val="11"/>
  </w:num>
  <w:num w:numId="9" w16cid:durableId="1070805439">
    <w:abstractNumId w:val="49"/>
  </w:num>
  <w:num w:numId="10" w16cid:durableId="2071925474">
    <w:abstractNumId w:val="50"/>
  </w:num>
  <w:num w:numId="11" w16cid:durableId="1378511516">
    <w:abstractNumId w:val="28"/>
  </w:num>
  <w:num w:numId="12" w16cid:durableId="816579861">
    <w:abstractNumId w:val="23"/>
  </w:num>
  <w:num w:numId="13" w16cid:durableId="1926764892">
    <w:abstractNumId w:val="3"/>
  </w:num>
  <w:num w:numId="14" w16cid:durableId="2014140170">
    <w:abstractNumId w:val="48"/>
  </w:num>
  <w:num w:numId="15" w16cid:durableId="1814710824">
    <w:abstractNumId w:val="33"/>
  </w:num>
  <w:num w:numId="16" w16cid:durableId="1314335202">
    <w:abstractNumId w:val="54"/>
  </w:num>
  <w:num w:numId="17" w16cid:durableId="1641417951">
    <w:abstractNumId w:val="12"/>
  </w:num>
  <w:num w:numId="18" w16cid:durableId="164371228">
    <w:abstractNumId w:val="2"/>
  </w:num>
  <w:num w:numId="19" w16cid:durableId="1528904265">
    <w:abstractNumId w:val="29"/>
  </w:num>
  <w:num w:numId="20" w16cid:durableId="199245663">
    <w:abstractNumId w:val="4"/>
  </w:num>
  <w:num w:numId="21" w16cid:durableId="339043445">
    <w:abstractNumId w:val="9"/>
  </w:num>
  <w:num w:numId="22" w16cid:durableId="1906452500">
    <w:abstractNumId w:val="43"/>
  </w:num>
  <w:num w:numId="23" w16cid:durableId="860362118">
    <w:abstractNumId w:val="47"/>
  </w:num>
  <w:num w:numId="24" w16cid:durableId="703560853">
    <w:abstractNumId w:val="42"/>
  </w:num>
  <w:num w:numId="25" w16cid:durableId="256140948">
    <w:abstractNumId w:val="22"/>
  </w:num>
  <w:num w:numId="26" w16cid:durableId="1106190433">
    <w:abstractNumId w:val="14"/>
  </w:num>
  <w:num w:numId="27" w16cid:durableId="1411729162">
    <w:abstractNumId w:val="35"/>
  </w:num>
  <w:num w:numId="28" w16cid:durableId="969364679">
    <w:abstractNumId w:val="40"/>
  </w:num>
  <w:num w:numId="29" w16cid:durableId="134683917">
    <w:abstractNumId w:val="25"/>
  </w:num>
  <w:num w:numId="30" w16cid:durableId="1331372385">
    <w:abstractNumId w:val="13"/>
  </w:num>
  <w:num w:numId="31" w16cid:durableId="2028947470">
    <w:abstractNumId w:val="45"/>
  </w:num>
  <w:num w:numId="32" w16cid:durableId="1094087888">
    <w:abstractNumId w:val="46"/>
  </w:num>
  <w:num w:numId="33" w16cid:durableId="1444887049">
    <w:abstractNumId w:val="44"/>
  </w:num>
  <w:num w:numId="34" w16cid:durableId="43451664">
    <w:abstractNumId w:val="27"/>
  </w:num>
  <w:num w:numId="35" w16cid:durableId="711002783">
    <w:abstractNumId w:val="5"/>
  </w:num>
  <w:num w:numId="36" w16cid:durableId="966087153">
    <w:abstractNumId w:val="55"/>
  </w:num>
  <w:num w:numId="37" w16cid:durableId="928193551">
    <w:abstractNumId w:val="0"/>
    <w:lvlOverride w:ilvl="0">
      <w:lvl w:ilvl="0">
        <w:start w:val="1"/>
        <w:numFmt w:val="bullet"/>
        <w:lvlText w:val="-"/>
        <w:legacy w:legacy="1" w:legacySpace="0" w:legacyIndent="360"/>
        <w:lvlJc w:val="left"/>
        <w:pPr>
          <w:ind w:left="360" w:hanging="360"/>
        </w:pPr>
      </w:lvl>
    </w:lvlOverride>
  </w:num>
  <w:num w:numId="38" w16cid:durableId="1214343756">
    <w:abstractNumId w:val="26"/>
  </w:num>
  <w:num w:numId="39" w16cid:durableId="1027290982">
    <w:abstractNumId w:val="38"/>
  </w:num>
  <w:num w:numId="40" w16cid:durableId="617180920">
    <w:abstractNumId w:val="32"/>
  </w:num>
  <w:num w:numId="41" w16cid:durableId="647515456">
    <w:abstractNumId w:val="41"/>
  </w:num>
  <w:num w:numId="42" w16cid:durableId="475802170">
    <w:abstractNumId w:val="34"/>
  </w:num>
  <w:num w:numId="43" w16cid:durableId="1775904304">
    <w:abstractNumId w:val="19"/>
  </w:num>
  <w:num w:numId="44" w16cid:durableId="1848984234">
    <w:abstractNumId w:val="37"/>
  </w:num>
  <w:num w:numId="45" w16cid:durableId="1394088217">
    <w:abstractNumId w:val="17"/>
  </w:num>
  <w:num w:numId="46" w16cid:durableId="397286034">
    <w:abstractNumId w:val="57"/>
  </w:num>
  <w:num w:numId="47" w16cid:durableId="537741003">
    <w:abstractNumId w:val="30"/>
  </w:num>
  <w:num w:numId="48" w16cid:durableId="1169908588">
    <w:abstractNumId w:val="16"/>
  </w:num>
  <w:num w:numId="49" w16cid:durableId="1596665502">
    <w:abstractNumId w:val="24"/>
  </w:num>
  <w:num w:numId="50" w16cid:durableId="1695763471">
    <w:abstractNumId w:val="1"/>
  </w:num>
  <w:num w:numId="51" w16cid:durableId="439112317">
    <w:abstractNumId w:val="31"/>
  </w:num>
  <w:num w:numId="52" w16cid:durableId="622007792">
    <w:abstractNumId w:val="10"/>
  </w:num>
  <w:num w:numId="53" w16cid:durableId="1920751385">
    <w:abstractNumId w:val="56"/>
  </w:num>
  <w:num w:numId="54" w16cid:durableId="985551592">
    <w:abstractNumId w:val="20"/>
  </w:num>
  <w:num w:numId="55" w16cid:durableId="1765413776">
    <w:abstractNumId w:val="18"/>
  </w:num>
  <w:num w:numId="56" w16cid:durableId="81998561">
    <w:abstractNumId w:val="6"/>
  </w:num>
  <w:num w:numId="57" w16cid:durableId="19279105">
    <w:abstractNumId w:val="53"/>
  </w:num>
  <w:num w:numId="58" w16cid:durableId="992491570">
    <w:abstractNumId w:val="0"/>
    <w:lvlOverride w:ilvl="0">
      <w:lvl w:ilvl="0">
        <w:start w:val="1"/>
        <w:numFmt w:val="bullet"/>
        <w:lvlText w:val=""/>
        <w:lvlJc w:val="left"/>
        <w:pPr>
          <w:ind w:left="360" w:hanging="360"/>
        </w:pPr>
        <w:rPr>
          <w:rFonts w:ascii="Symbol" w:hAnsi="Symbol" w:hint="default"/>
        </w:rPr>
      </w:lvl>
    </w:lvlOverride>
  </w:num>
  <w:num w:numId="59" w16cid:durableId="868374699">
    <w:abstractNumId w:val="8"/>
  </w:num>
  <w:num w:numId="60" w16cid:durableId="371418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9477668">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fi-FI" w:vendorID="22" w:dllVersion="513"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1B3A"/>
    <w:rsid w:val="000021BE"/>
    <w:rsid w:val="000029D7"/>
    <w:rsid w:val="00003389"/>
    <w:rsid w:val="00003710"/>
    <w:rsid w:val="00006659"/>
    <w:rsid w:val="000105E9"/>
    <w:rsid w:val="000131C2"/>
    <w:rsid w:val="0001344B"/>
    <w:rsid w:val="000144B3"/>
    <w:rsid w:val="000171ED"/>
    <w:rsid w:val="00021E84"/>
    <w:rsid w:val="000269CE"/>
    <w:rsid w:val="00026D4E"/>
    <w:rsid w:val="00027FCB"/>
    <w:rsid w:val="000319EE"/>
    <w:rsid w:val="000425D4"/>
    <w:rsid w:val="000506AF"/>
    <w:rsid w:val="00053361"/>
    <w:rsid w:val="00060C95"/>
    <w:rsid w:val="00061688"/>
    <w:rsid w:val="00062451"/>
    <w:rsid w:val="000625C8"/>
    <w:rsid w:val="000655B3"/>
    <w:rsid w:val="00065A96"/>
    <w:rsid w:val="00065B68"/>
    <w:rsid w:val="00067986"/>
    <w:rsid w:val="00067C65"/>
    <w:rsid w:val="00067C97"/>
    <w:rsid w:val="00067D17"/>
    <w:rsid w:val="00070860"/>
    <w:rsid w:val="00071F22"/>
    <w:rsid w:val="00073FB7"/>
    <w:rsid w:val="00074C6C"/>
    <w:rsid w:val="000758AB"/>
    <w:rsid w:val="00076DF0"/>
    <w:rsid w:val="00077E1D"/>
    <w:rsid w:val="00081C0D"/>
    <w:rsid w:val="00084BB0"/>
    <w:rsid w:val="00087F0E"/>
    <w:rsid w:val="00090CAD"/>
    <w:rsid w:val="00091D3D"/>
    <w:rsid w:val="00095D69"/>
    <w:rsid w:val="00097227"/>
    <w:rsid w:val="000A25D4"/>
    <w:rsid w:val="000A2D97"/>
    <w:rsid w:val="000A409E"/>
    <w:rsid w:val="000A6366"/>
    <w:rsid w:val="000A697E"/>
    <w:rsid w:val="000B0C03"/>
    <w:rsid w:val="000B2625"/>
    <w:rsid w:val="000B5F93"/>
    <w:rsid w:val="000C0A71"/>
    <w:rsid w:val="000C0C2C"/>
    <w:rsid w:val="000C1E44"/>
    <w:rsid w:val="000C3482"/>
    <w:rsid w:val="000D1E13"/>
    <w:rsid w:val="000D4D0F"/>
    <w:rsid w:val="000D5161"/>
    <w:rsid w:val="000D5AE4"/>
    <w:rsid w:val="000E4B58"/>
    <w:rsid w:val="000E6719"/>
    <w:rsid w:val="000F16D1"/>
    <w:rsid w:val="000F4874"/>
    <w:rsid w:val="000F6378"/>
    <w:rsid w:val="00103BDA"/>
    <w:rsid w:val="00110EF9"/>
    <w:rsid w:val="00111310"/>
    <w:rsid w:val="001154D4"/>
    <w:rsid w:val="0012157A"/>
    <w:rsid w:val="001240E5"/>
    <w:rsid w:val="00124792"/>
    <w:rsid w:val="00124E71"/>
    <w:rsid w:val="0012586C"/>
    <w:rsid w:val="00126775"/>
    <w:rsid w:val="00126D77"/>
    <w:rsid w:val="00131C56"/>
    <w:rsid w:val="0013258A"/>
    <w:rsid w:val="001405EE"/>
    <w:rsid w:val="001414FD"/>
    <w:rsid w:val="001466CB"/>
    <w:rsid w:val="001475E2"/>
    <w:rsid w:val="001525C6"/>
    <w:rsid w:val="00152C87"/>
    <w:rsid w:val="00152CC5"/>
    <w:rsid w:val="00156E1E"/>
    <w:rsid w:val="001573F1"/>
    <w:rsid w:val="00157660"/>
    <w:rsid w:val="001638D2"/>
    <w:rsid w:val="00167629"/>
    <w:rsid w:val="00171C18"/>
    <w:rsid w:val="00176AF7"/>
    <w:rsid w:val="00177A74"/>
    <w:rsid w:val="0018381B"/>
    <w:rsid w:val="00185256"/>
    <w:rsid w:val="00185B55"/>
    <w:rsid w:val="00187EAF"/>
    <w:rsid w:val="00193CB0"/>
    <w:rsid w:val="001969B6"/>
    <w:rsid w:val="001A4D85"/>
    <w:rsid w:val="001A6DB7"/>
    <w:rsid w:val="001B162E"/>
    <w:rsid w:val="001B2949"/>
    <w:rsid w:val="001C46E5"/>
    <w:rsid w:val="001C7729"/>
    <w:rsid w:val="001D1A7B"/>
    <w:rsid w:val="001D1B62"/>
    <w:rsid w:val="001D29E6"/>
    <w:rsid w:val="001D59CF"/>
    <w:rsid w:val="001D5D80"/>
    <w:rsid w:val="001D79FE"/>
    <w:rsid w:val="001E2E06"/>
    <w:rsid w:val="001E3F9A"/>
    <w:rsid w:val="001E495B"/>
    <w:rsid w:val="001E74F0"/>
    <w:rsid w:val="001F0FBB"/>
    <w:rsid w:val="001F425A"/>
    <w:rsid w:val="001F590E"/>
    <w:rsid w:val="002026E7"/>
    <w:rsid w:val="002034F7"/>
    <w:rsid w:val="002042F7"/>
    <w:rsid w:val="0020692B"/>
    <w:rsid w:val="00207203"/>
    <w:rsid w:val="00211F4D"/>
    <w:rsid w:val="002141EE"/>
    <w:rsid w:val="00215C5A"/>
    <w:rsid w:val="00216131"/>
    <w:rsid w:val="00217ACB"/>
    <w:rsid w:val="00222A0B"/>
    <w:rsid w:val="002301FA"/>
    <w:rsid w:val="00232029"/>
    <w:rsid w:val="002344D0"/>
    <w:rsid w:val="00242DD6"/>
    <w:rsid w:val="00246C7F"/>
    <w:rsid w:val="002542C6"/>
    <w:rsid w:val="0025464E"/>
    <w:rsid w:val="00254C17"/>
    <w:rsid w:val="002560C5"/>
    <w:rsid w:val="002566FC"/>
    <w:rsid w:val="00266899"/>
    <w:rsid w:val="00270D86"/>
    <w:rsid w:val="0027242D"/>
    <w:rsid w:val="002820EF"/>
    <w:rsid w:val="002826DD"/>
    <w:rsid w:val="0028389F"/>
    <w:rsid w:val="002861AD"/>
    <w:rsid w:val="002868EA"/>
    <w:rsid w:val="00290B44"/>
    <w:rsid w:val="002918B3"/>
    <w:rsid w:val="00292A32"/>
    <w:rsid w:val="00296837"/>
    <w:rsid w:val="0029721A"/>
    <w:rsid w:val="0029739C"/>
    <w:rsid w:val="002A1A65"/>
    <w:rsid w:val="002A3CCF"/>
    <w:rsid w:val="002A5DD4"/>
    <w:rsid w:val="002B0757"/>
    <w:rsid w:val="002B57B9"/>
    <w:rsid w:val="002C1399"/>
    <w:rsid w:val="002C2C45"/>
    <w:rsid w:val="002C315A"/>
    <w:rsid w:val="002C419B"/>
    <w:rsid w:val="002C4FBA"/>
    <w:rsid w:val="002D3E19"/>
    <w:rsid w:val="002D7DB1"/>
    <w:rsid w:val="002E126E"/>
    <w:rsid w:val="002E7109"/>
    <w:rsid w:val="002E791C"/>
    <w:rsid w:val="002F1391"/>
    <w:rsid w:val="002F2A04"/>
    <w:rsid w:val="002F3219"/>
    <w:rsid w:val="002F3C14"/>
    <w:rsid w:val="002F58B5"/>
    <w:rsid w:val="002F75DE"/>
    <w:rsid w:val="00301B54"/>
    <w:rsid w:val="00304C13"/>
    <w:rsid w:val="00307125"/>
    <w:rsid w:val="0031100F"/>
    <w:rsid w:val="0031220F"/>
    <w:rsid w:val="003162BB"/>
    <w:rsid w:val="003212A0"/>
    <w:rsid w:val="00323E7E"/>
    <w:rsid w:val="003277C2"/>
    <w:rsid w:val="00327FA3"/>
    <w:rsid w:val="00332E1F"/>
    <w:rsid w:val="0033560F"/>
    <w:rsid w:val="00335971"/>
    <w:rsid w:val="003377A4"/>
    <w:rsid w:val="0034005B"/>
    <w:rsid w:val="0034037A"/>
    <w:rsid w:val="00341CF3"/>
    <w:rsid w:val="00342898"/>
    <w:rsid w:val="00342E33"/>
    <w:rsid w:val="00344119"/>
    <w:rsid w:val="003454E9"/>
    <w:rsid w:val="0034773A"/>
    <w:rsid w:val="0035087D"/>
    <w:rsid w:val="00353481"/>
    <w:rsid w:val="00356CF9"/>
    <w:rsid w:val="00356E61"/>
    <w:rsid w:val="0036248C"/>
    <w:rsid w:val="00365E9B"/>
    <w:rsid w:val="0036657F"/>
    <w:rsid w:val="00367865"/>
    <w:rsid w:val="0037050B"/>
    <w:rsid w:val="00376135"/>
    <w:rsid w:val="00377304"/>
    <w:rsid w:val="00377971"/>
    <w:rsid w:val="00380903"/>
    <w:rsid w:val="0038168E"/>
    <w:rsid w:val="00382639"/>
    <w:rsid w:val="003831D0"/>
    <w:rsid w:val="00383C0F"/>
    <w:rsid w:val="003919B0"/>
    <w:rsid w:val="0039396E"/>
    <w:rsid w:val="00393C55"/>
    <w:rsid w:val="00396650"/>
    <w:rsid w:val="003A3F0E"/>
    <w:rsid w:val="003A74BF"/>
    <w:rsid w:val="003B3D77"/>
    <w:rsid w:val="003B6DA1"/>
    <w:rsid w:val="003C0CC0"/>
    <w:rsid w:val="003C0E52"/>
    <w:rsid w:val="003D0FA4"/>
    <w:rsid w:val="003E0909"/>
    <w:rsid w:val="003E11C4"/>
    <w:rsid w:val="003E355A"/>
    <w:rsid w:val="003E4BF2"/>
    <w:rsid w:val="003E4C22"/>
    <w:rsid w:val="003E6413"/>
    <w:rsid w:val="003F1335"/>
    <w:rsid w:val="003F1605"/>
    <w:rsid w:val="003F6EAB"/>
    <w:rsid w:val="00401365"/>
    <w:rsid w:val="004014DE"/>
    <w:rsid w:val="00405456"/>
    <w:rsid w:val="004056AE"/>
    <w:rsid w:val="004065AC"/>
    <w:rsid w:val="0041405E"/>
    <w:rsid w:val="00416504"/>
    <w:rsid w:val="00422850"/>
    <w:rsid w:val="00423DEC"/>
    <w:rsid w:val="004270AE"/>
    <w:rsid w:val="004271B8"/>
    <w:rsid w:val="00432ABB"/>
    <w:rsid w:val="004408F4"/>
    <w:rsid w:val="00443A5C"/>
    <w:rsid w:val="004537C7"/>
    <w:rsid w:val="0046365D"/>
    <w:rsid w:val="00465AE9"/>
    <w:rsid w:val="00466285"/>
    <w:rsid w:val="00474105"/>
    <w:rsid w:val="00476CEF"/>
    <w:rsid w:val="00477F76"/>
    <w:rsid w:val="004810BD"/>
    <w:rsid w:val="00482273"/>
    <w:rsid w:val="004833F7"/>
    <w:rsid w:val="00483625"/>
    <w:rsid w:val="00487AD7"/>
    <w:rsid w:val="00491B45"/>
    <w:rsid w:val="00497B80"/>
    <w:rsid w:val="004A05F8"/>
    <w:rsid w:val="004A0D26"/>
    <w:rsid w:val="004A1EB5"/>
    <w:rsid w:val="004A4F67"/>
    <w:rsid w:val="004A5069"/>
    <w:rsid w:val="004B1DE2"/>
    <w:rsid w:val="004B49B7"/>
    <w:rsid w:val="004C4E44"/>
    <w:rsid w:val="004C582F"/>
    <w:rsid w:val="004D6DF8"/>
    <w:rsid w:val="004D78FF"/>
    <w:rsid w:val="004E156E"/>
    <w:rsid w:val="004E2E80"/>
    <w:rsid w:val="004E4C26"/>
    <w:rsid w:val="004F03AA"/>
    <w:rsid w:val="004F14B4"/>
    <w:rsid w:val="004F33AE"/>
    <w:rsid w:val="004F4D0E"/>
    <w:rsid w:val="004F4D44"/>
    <w:rsid w:val="004F53F9"/>
    <w:rsid w:val="004F7850"/>
    <w:rsid w:val="004F7B93"/>
    <w:rsid w:val="005022DB"/>
    <w:rsid w:val="00503E60"/>
    <w:rsid w:val="00505060"/>
    <w:rsid w:val="0050568F"/>
    <w:rsid w:val="0052081C"/>
    <w:rsid w:val="00521F11"/>
    <w:rsid w:val="005229D8"/>
    <w:rsid w:val="005371EC"/>
    <w:rsid w:val="00537BCB"/>
    <w:rsid w:val="00540DFF"/>
    <w:rsid w:val="00541CA3"/>
    <w:rsid w:val="00546686"/>
    <w:rsid w:val="00546A85"/>
    <w:rsid w:val="00547410"/>
    <w:rsid w:val="005550D9"/>
    <w:rsid w:val="005644FF"/>
    <w:rsid w:val="00565A15"/>
    <w:rsid w:val="0056769B"/>
    <w:rsid w:val="00576B0F"/>
    <w:rsid w:val="00576B83"/>
    <w:rsid w:val="005774AD"/>
    <w:rsid w:val="00577F5D"/>
    <w:rsid w:val="00582E0C"/>
    <w:rsid w:val="00583B4F"/>
    <w:rsid w:val="00584C8A"/>
    <w:rsid w:val="00585B1E"/>
    <w:rsid w:val="00587DF5"/>
    <w:rsid w:val="005959F9"/>
    <w:rsid w:val="00597175"/>
    <w:rsid w:val="005A099B"/>
    <w:rsid w:val="005A1D46"/>
    <w:rsid w:val="005A73F4"/>
    <w:rsid w:val="005B0FD0"/>
    <w:rsid w:val="005B30D0"/>
    <w:rsid w:val="005B50C7"/>
    <w:rsid w:val="005B5165"/>
    <w:rsid w:val="005B65B0"/>
    <w:rsid w:val="005C298D"/>
    <w:rsid w:val="005C4E36"/>
    <w:rsid w:val="005C6F98"/>
    <w:rsid w:val="005C7F32"/>
    <w:rsid w:val="005D6B9D"/>
    <w:rsid w:val="005E1D24"/>
    <w:rsid w:val="005E2DC8"/>
    <w:rsid w:val="005E653C"/>
    <w:rsid w:val="005E7C1D"/>
    <w:rsid w:val="005F136A"/>
    <w:rsid w:val="005F37C2"/>
    <w:rsid w:val="005F3834"/>
    <w:rsid w:val="005F4B15"/>
    <w:rsid w:val="005F6193"/>
    <w:rsid w:val="005F67BD"/>
    <w:rsid w:val="005F6FAD"/>
    <w:rsid w:val="005F7B5B"/>
    <w:rsid w:val="00602377"/>
    <w:rsid w:val="00604561"/>
    <w:rsid w:val="00607091"/>
    <w:rsid w:val="00610B88"/>
    <w:rsid w:val="006141EB"/>
    <w:rsid w:val="00615636"/>
    <w:rsid w:val="0061569F"/>
    <w:rsid w:val="00615A88"/>
    <w:rsid w:val="00616355"/>
    <w:rsid w:val="00616872"/>
    <w:rsid w:val="00616BCA"/>
    <w:rsid w:val="0062255E"/>
    <w:rsid w:val="00622E08"/>
    <w:rsid w:val="00633BE3"/>
    <w:rsid w:val="0064172D"/>
    <w:rsid w:val="00642012"/>
    <w:rsid w:val="00642109"/>
    <w:rsid w:val="00642E0C"/>
    <w:rsid w:val="006434F8"/>
    <w:rsid w:val="00647004"/>
    <w:rsid w:val="0065263F"/>
    <w:rsid w:val="00656725"/>
    <w:rsid w:val="00661054"/>
    <w:rsid w:val="00661CD2"/>
    <w:rsid w:val="0066528F"/>
    <w:rsid w:val="006660C5"/>
    <w:rsid w:val="00667CF0"/>
    <w:rsid w:val="0067334A"/>
    <w:rsid w:val="006806A6"/>
    <w:rsid w:val="006834E5"/>
    <w:rsid w:val="00684569"/>
    <w:rsid w:val="0069004C"/>
    <w:rsid w:val="00690A0E"/>
    <w:rsid w:val="006974CC"/>
    <w:rsid w:val="006A075E"/>
    <w:rsid w:val="006A6E1D"/>
    <w:rsid w:val="006A7F6E"/>
    <w:rsid w:val="006B5924"/>
    <w:rsid w:val="006B62E2"/>
    <w:rsid w:val="006C4014"/>
    <w:rsid w:val="006C5957"/>
    <w:rsid w:val="006D27CB"/>
    <w:rsid w:val="006D5CF9"/>
    <w:rsid w:val="006D785C"/>
    <w:rsid w:val="006E2629"/>
    <w:rsid w:val="006E5526"/>
    <w:rsid w:val="006E58A4"/>
    <w:rsid w:val="006E58C9"/>
    <w:rsid w:val="006E745B"/>
    <w:rsid w:val="006F028F"/>
    <w:rsid w:val="006F1A25"/>
    <w:rsid w:val="006F444F"/>
    <w:rsid w:val="006F65D9"/>
    <w:rsid w:val="006F74A0"/>
    <w:rsid w:val="0070192C"/>
    <w:rsid w:val="00705809"/>
    <w:rsid w:val="0071618D"/>
    <w:rsid w:val="00721433"/>
    <w:rsid w:val="007219DF"/>
    <w:rsid w:val="00725232"/>
    <w:rsid w:val="0072694C"/>
    <w:rsid w:val="00730C15"/>
    <w:rsid w:val="007326D7"/>
    <w:rsid w:val="007427A8"/>
    <w:rsid w:val="007441C2"/>
    <w:rsid w:val="00750523"/>
    <w:rsid w:val="00752959"/>
    <w:rsid w:val="00753E5F"/>
    <w:rsid w:val="00753E69"/>
    <w:rsid w:val="007558F0"/>
    <w:rsid w:val="007566A4"/>
    <w:rsid w:val="00760C37"/>
    <w:rsid w:val="00762E2A"/>
    <w:rsid w:val="007655B1"/>
    <w:rsid w:val="00766679"/>
    <w:rsid w:val="00766A60"/>
    <w:rsid w:val="00767D32"/>
    <w:rsid w:val="00770C2A"/>
    <w:rsid w:val="00771836"/>
    <w:rsid w:val="00773F3B"/>
    <w:rsid w:val="00775998"/>
    <w:rsid w:val="00776E38"/>
    <w:rsid w:val="00777769"/>
    <w:rsid w:val="007847E9"/>
    <w:rsid w:val="00785C07"/>
    <w:rsid w:val="00787791"/>
    <w:rsid w:val="00787A39"/>
    <w:rsid w:val="007903CA"/>
    <w:rsid w:val="00791B05"/>
    <w:rsid w:val="00792195"/>
    <w:rsid w:val="007A15EC"/>
    <w:rsid w:val="007C3ADE"/>
    <w:rsid w:val="007C5A46"/>
    <w:rsid w:val="007D55F0"/>
    <w:rsid w:val="007E0FE8"/>
    <w:rsid w:val="007E2CC5"/>
    <w:rsid w:val="007E3C0A"/>
    <w:rsid w:val="007E47BB"/>
    <w:rsid w:val="007E64CA"/>
    <w:rsid w:val="007E777F"/>
    <w:rsid w:val="007E7B1D"/>
    <w:rsid w:val="007F2B76"/>
    <w:rsid w:val="007F5E01"/>
    <w:rsid w:val="0080110D"/>
    <w:rsid w:val="00801E2E"/>
    <w:rsid w:val="00801FE0"/>
    <w:rsid w:val="00823AC5"/>
    <w:rsid w:val="00824C08"/>
    <w:rsid w:val="00826463"/>
    <w:rsid w:val="00833914"/>
    <w:rsid w:val="008362FC"/>
    <w:rsid w:val="00836A3E"/>
    <w:rsid w:val="00840D06"/>
    <w:rsid w:val="00842AF5"/>
    <w:rsid w:val="00844682"/>
    <w:rsid w:val="00847C3F"/>
    <w:rsid w:val="00861AD1"/>
    <w:rsid w:val="008626AC"/>
    <w:rsid w:val="00863AAD"/>
    <w:rsid w:val="0086524E"/>
    <w:rsid w:val="0087413C"/>
    <w:rsid w:val="00874574"/>
    <w:rsid w:val="00875BF0"/>
    <w:rsid w:val="008762C1"/>
    <w:rsid w:val="0088122A"/>
    <w:rsid w:val="00884B8C"/>
    <w:rsid w:val="008854FE"/>
    <w:rsid w:val="008866A1"/>
    <w:rsid w:val="00886F52"/>
    <w:rsid w:val="008875F5"/>
    <w:rsid w:val="00887CC8"/>
    <w:rsid w:val="00894F46"/>
    <w:rsid w:val="008A5CA3"/>
    <w:rsid w:val="008A5DD2"/>
    <w:rsid w:val="008A611C"/>
    <w:rsid w:val="008B0018"/>
    <w:rsid w:val="008B12A9"/>
    <w:rsid w:val="008B317F"/>
    <w:rsid w:val="008B47B2"/>
    <w:rsid w:val="008B52B8"/>
    <w:rsid w:val="008B62B5"/>
    <w:rsid w:val="008B6F72"/>
    <w:rsid w:val="008B760A"/>
    <w:rsid w:val="008C24B6"/>
    <w:rsid w:val="008C2782"/>
    <w:rsid w:val="008C3A73"/>
    <w:rsid w:val="008C3FB8"/>
    <w:rsid w:val="008C473E"/>
    <w:rsid w:val="008C4C65"/>
    <w:rsid w:val="008C5DA9"/>
    <w:rsid w:val="008D1908"/>
    <w:rsid w:val="008D1A16"/>
    <w:rsid w:val="008D504D"/>
    <w:rsid w:val="008D5076"/>
    <w:rsid w:val="008E1C2A"/>
    <w:rsid w:val="008E214E"/>
    <w:rsid w:val="008F047A"/>
    <w:rsid w:val="008F1FD4"/>
    <w:rsid w:val="008F61AB"/>
    <w:rsid w:val="008F6D5B"/>
    <w:rsid w:val="0090067E"/>
    <w:rsid w:val="00900E8D"/>
    <w:rsid w:val="00903863"/>
    <w:rsid w:val="0091467B"/>
    <w:rsid w:val="00916A35"/>
    <w:rsid w:val="009324A8"/>
    <w:rsid w:val="0093274F"/>
    <w:rsid w:val="00936905"/>
    <w:rsid w:val="00937951"/>
    <w:rsid w:val="009409A9"/>
    <w:rsid w:val="009409CF"/>
    <w:rsid w:val="00943FA6"/>
    <w:rsid w:val="00946F69"/>
    <w:rsid w:val="00955BE0"/>
    <w:rsid w:val="009560E0"/>
    <w:rsid w:val="00962267"/>
    <w:rsid w:val="009623D3"/>
    <w:rsid w:val="009723B8"/>
    <w:rsid w:val="00982DC9"/>
    <w:rsid w:val="00984DE0"/>
    <w:rsid w:val="009875FD"/>
    <w:rsid w:val="00991621"/>
    <w:rsid w:val="00993024"/>
    <w:rsid w:val="0099472E"/>
    <w:rsid w:val="009A0724"/>
    <w:rsid w:val="009A7D5D"/>
    <w:rsid w:val="009B058A"/>
    <w:rsid w:val="009B3EDA"/>
    <w:rsid w:val="009B50BC"/>
    <w:rsid w:val="009B5753"/>
    <w:rsid w:val="009B7837"/>
    <w:rsid w:val="009B7B61"/>
    <w:rsid w:val="009C0773"/>
    <w:rsid w:val="009D6252"/>
    <w:rsid w:val="009D6E76"/>
    <w:rsid w:val="009E4514"/>
    <w:rsid w:val="009E5078"/>
    <w:rsid w:val="009E56AF"/>
    <w:rsid w:val="009E63FD"/>
    <w:rsid w:val="009E7AE0"/>
    <w:rsid w:val="009F4E04"/>
    <w:rsid w:val="00A03016"/>
    <w:rsid w:val="00A0347F"/>
    <w:rsid w:val="00A0410D"/>
    <w:rsid w:val="00A045B4"/>
    <w:rsid w:val="00A122E6"/>
    <w:rsid w:val="00A1410A"/>
    <w:rsid w:val="00A151FC"/>
    <w:rsid w:val="00A164B6"/>
    <w:rsid w:val="00A20993"/>
    <w:rsid w:val="00A21C74"/>
    <w:rsid w:val="00A24883"/>
    <w:rsid w:val="00A2609A"/>
    <w:rsid w:val="00A268A6"/>
    <w:rsid w:val="00A27304"/>
    <w:rsid w:val="00A31974"/>
    <w:rsid w:val="00A3228A"/>
    <w:rsid w:val="00A41DC9"/>
    <w:rsid w:val="00A424B5"/>
    <w:rsid w:val="00A456F6"/>
    <w:rsid w:val="00A467AB"/>
    <w:rsid w:val="00A47496"/>
    <w:rsid w:val="00A50657"/>
    <w:rsid w:val="00A51D01"/>
    <w:rsid w:val="00A526AC"/>
    <w:rsid w:val="00A56315"/>
    <w:rsid w:val="00A57054"/>
    <w:rsid w:val="00A61495"/>
    <w:rsid w:val="00A62132"/>
    <w:rsid w:val="00A628DB"/>
    <w:rsid w:val="00A666F6"/>
    <w:rsid w:val="00A66D76"/>
    <w:rsid w:val="00A70772"/>
    <w:rsid w:val="00A729F8"/>
    <w:rsid w:val="00A73E40"/>
    <w:rsid w:val="00A81B81"/>
    <w:rsid w:val="00A8250E"/>
    <w:rsid w:val="00A859C4"/>
    <w:rsid w:val="00A85F8B"/>
    <w:rsid w:val="00A94CF3"/>
    <w:rsid w:val="00A9508B"/>
    <w:rsid w:val="00A9699D"/>
    <w:rsid w:val="00AA0DC0"/>
    <w:rsid w:val="00AA3965"/>
    <w:rsid w:val="00AA7409"/>
    <w:rsid w:val="00AB00C6"/>
    <w:rsid w:val="00AB1188"/>
    <w:rsid w:val="00AB6EBD"/>
    <w:rsid w:val="00AB7ADE"/>
    <w:rsid w:val="00AE088E"/>
    <w:rsid w:val="00AE1E55"/>
    <w:rsid w:val="00AE3238"/>
    <w:rsid w:val="00AF0A54"/>
    <w:rsid w:val="00AF227F"/>
    <w:rsid w:val="00AF2ACC"/>
    <w:rsid w:val="00AF5529"/>
    <w:rsid w:val="00AF57CD"/>
    <w:rsid w:val="00AF74E2"/>
    <w:rsid w:val="00AF7D5E"/>
    <w:rsid w:val="00B01801"/>
    <w:rsid w:val="00B02B79"/>
    <w:rsid w:val="00B03035"/>
    <w:rsid w:val="00B05C11"/>
    <w:rsid w:val="00B10A82"/>
    <w:rsid w:val="00B12C00"/>
    <w:rsid w:val="00B131A5"/>
    <w:rsid w:val="00B13FD2"/>
    <w:rsid w:val="00B212C6"/>
    <w:rsid w:val="00B226F6"/>
    <w:rsid w:val="00B310DF"/>
    <w:rsid w:val="00B329C2"/>
    <w:rsid w:val="00B33C96"/>
    <w:rsid w:val="00B354F7"/>
    <w:rsid w:val="00B373DC"/>
    <w:rsid w:val="00B37E1E"/>
    <w:rsid w:val="00B4148C"/>
    <w:rsid w:val="00B42C48"/>
    <w:rsid w:val="00B449C5"/>
    <w:rsid w:val="00B45C7C"/>
    <w:rsid w:val="00B46856"/>
    <w:rsid w:val="00B470E5"/>
    <w:rsid w:val="00B538BA"/>
    <w:rsid w:val="00B5413F"/>
    <w:rsid w:val="00B54292"/>
    <w:rsid w:val="00B54AFE"/>
    <w:rsid w:val="00B54CD4"/>
    <w:rsid w:val="00B55130"/>
    <w:rsid w:val="00B604A5"/>
    <w:rsid w:val="00B6262F"/>
    <w:rsid w:val="00B6311C"/>
    <w:rsid w:val="00B6777F"/>
    <w:rsid w:val="00B719B5"/>
    <w:rsid w:val="00B71A11"/>
    <w:rsid w:val="00B7210C"/>
    <w:rsid w:val="00B73422"/>
    <w:rsid w:val="00B756D1"/>
    <w:rsid w:val="00B75D2B"/>
    <w:rsid w:val="00B76E6B"/>
    <w:rsid w:val="00B851A6"/>
    <w:rsid w:val="00B876D4"/>
    <w:rsid w:val="00B90ED3"/>
    <w:rsid w:val="00B93404"/>
    <w:rsid w:val="00B97731"/>
    <w:rsid w:val="00BA2A0F"/>
    <w:rsid w:val="00BB31F9"/>
    <w:rsid w:val="00BB3B17"/>
    <w:rsid w:val="00BD022D"/>
    <w:rsid w:val="00BD6ABA"/>
    <w:rsid w:val="00BD6EE4"/>
    <w:rsid w:val="00BE2AC3"/>
    <w:rsid w:val="00BF5B04"/>
    <w:rsid w:val="00BF6BA0"/>
    <w:rsid w:val="00C00C78"/>
    <w:rsid w:val="00C05D93"/>
    <w:rsid w:val="00C14571"/>
    <w:rsid w:val="00C255AC"/>
    <w:rsid w:val="00C27162"/>
    <w:rsid w:val="00C30F3D"/>
    <w:rsid w:val="00C378A2"/>
    <w:rsid w:val="00C37C01"/>
    <w:rsid w:val="00C402F9"/>
    <w:rsid w:val="00C4612B"/>
    <w:rsid w:val="00C4793F"/>
    <w:rsid w:val="00C516FE"/>
    <w:rsid w:val="00C53AB7"/>
    <w:rsid w:val="00C53ACC"/>
    <w:rsid w:val="00C55EB3"/>
    <w:rsid w:val="00C56A3F"/>
    <w:rsid w:val="00C56AB5"/>
    <w:rsid w:val="00C6304F"/>
    <w:rsid w:val="00C63FD0"/>
    <w:rsid w:val="00C64DA2"/>
    <w:rsid w:val="00C66A94"/>
    <w:rsid w:val="00C66A96"/>
    <w:rsid w:val="00C7259D"/>
    <w:rsid w:val="00C77F2B"/>
    <w:rsid w:val="00C806A1"/>
    <w:rsid w:val="00C815C0"/>
    <w:rsid w:val="00C82844"/>
    <w:rsid w:val="00C84224"/>
    <w:rsid w:val="00C862EA"/>
    <w:rsid w:val="00C875D0"/>
    <w:rsid w:val="00C90444"/>
    <w:rsid w:val="00C910C4"/>
    <w:rsid w:val="00C94FE1"/>
    <w:rsid w:val="00C96E5B"/>
    <w:rsid w:val="00C97EAC"/>
    <w:rsid w:val="00CA0D90"/>
    <w:rsid w:val="00CA3295"/>
    <w:rsid w:val="00CA5570"/>
    <w:rsid w:val="00CA78A7"/>
    <w:rsid w:val="00CB09EE"/>
    <w:rsid w:val="00CB1D51"/>
    <w:rsid w:val="00CB29AE"/>
    <w:rsid w:val="00CB32C3"/>
    <w:rsid w:val="00CB43F1"/>
    <w:rsid w:val="00CC4B37"/>
    <w:rsid w:val="00CC4FB6"/>
    <w:rsid w:val="00CC61D0"/>
    <w:rsid w:val="00CC6931"/>
    <w:rsid w:val="00CD0767"/>
    <w:rsid w:val="00CD1BBC"/>
    <w:rsid w:val="00CD21FC"/>
    <w:rsid w:val="00CD57A0"/>
    <w:rsid w:val="00CD6CB9"/>
    <w:rsid w:val="00CD758F"/>
    <w:rsid w:val="00CD7658"/>
    <w:rsid w:val="00CD7859"/>
    <w:rsid w:val="00CE1580"/>
    <w:rsid w:val="00CE4BCF"/>
    <w:rsid w:val="00CE605F"/>
    <w:rsid w:val="00CF1725"/>
    <w:rsid w:val="00CF4C30"/>
    <w:rsid w:val="00CF6611"/>
    <w:rsid w:val="00CF6C7A"/>
    <w:rsid w:val="00D001C3"/>
    <w:rsid w:val="00D05641"/>
    <w:rsid w:val="00D067D4"/>
    <w:rsid w:val="00D14982"/>
    <w:rsid w:val="00D16454"/>
    <w:rsid w:val="00D16CEE"/>
    <w:rsid w:val="00D20101"/>
    <w:rsid w:val="00D24114"/>
    <w:rsid w:val="00D27C4F"/>
    <w:rsid w:val="00D3167F"/>
    <w:rsid w:val="00D33690"/>
    <w:rsid w:val="00D37B85"/>
    <w:rsid w:val="00D42BB4"/>
    <w:rsid w:val="00D43772"/>
    <w:rsid w:val="00D43AD9"/>
    <w:rsid w:val="00D452CE"/>
    <w:rsid w:val="00D47505"/>
    <w:rsid w:val="00D53558"/>
    <w:rsid w:val="00D537BE"/>
    <w:rsid w:val="00D545E0"/>
    <w:rsid w:val="00D55253"/>
    <w:rsid w:val="00D60F9B"/>
    <w:rsid w:val="00D62E1D"/>
    <w:rsid w:val="00D67685"/>
    <w:rsid w:val="00D703F0"/>
    <w:rsid w:val="00D71EFA"/>
    <w:rsid w:val="00D71FF8"/>
    <w:rsid w:val="00D73E53"/>
    <w:rsid w:val="00D81FCD"/>
    <w:rsid w:val="00D832E5"/>
    <w:rsid w:val="00D8395D"/>
    <w:rsid w:val="00D842DE"/>
    <w:rsid w:val="00D904FF"/>
    <w:rsid w:val="00D91ABD"/>
    <w:rsid w:val="00D9224B"/>
    <w:rsid w:val="00D96D4C"/>
    <w:rsid w:val="00D979A8"/>
    <w:rsid w:val="00DA1680"/>
    <w:rsid w:val="00DA52BE"/>
    <w:rsid w:val="00DB35F0"/>
    <w:rsid w:val="00DB4552"/>
    <w:rsid w:val="00DB7065"/>
    <w:rsid w:val="00DD2494"/>
    <w:rsid w:val="00DD2711"/>
    <w:rsid w:val="00DD5790"/>
    <w:rsid w:val="00DD721D"/>
    <w:rsid w:val="00DF674D"/>
    <w:rsid w:val="00E11275"/>
    <w:rsid w:val="00E13DF1"/>
    <w:rsid w:val="00E1429B"/>
    <w:rsid w:val="00E1438B"/>
    <w:rsid w:val="00E14BCE"/>
    <w:rsid w:val="00E16E15"/>
    <w:rsid w:val="00E26E06"/>
    <w:rsid w:val="00E31CEE"/>
    <w:rsid w:val="00E3588F"/>
    <w:rsid w:val="00E372E6"/>
    <w:rsid w:val="00E4067E"/>
    <w:rsid w:val="00E421D7"/>
    <w:rsid w:val="00E42B0D"/>
    <w:rsid w:val="00E45149"/>
    <w:rsid w:val="00E45F70"/>
    <w:rsid w:val="00E51D3C"/>
    <w:rsid w:val="00E52D3D"/>
    <w:rsid w:val="00E53733"/>
    <w:rsid w:val="00E53ED4"/>
    <w:rsid w:val="00E5755E"/>
    <w:rsid w:val="00E60268"/>
    <w:rsid w:val="00E64E3C"/>
    <w:rsid w:val="00E66B78"/>
    <w:rsid w:val="00E671CC"/>
    <w:rsid w:val="00E72FDD"/>
    <w:rsid w:val="00E731D3"/>
    <w:rsid w:val="00E73AC0"/>
    <w:rsid w:val="00E7735C"/>
    <w:rsid w:val="00E809C7"/>
    <w:rsid w:val="00E81B28"/>
    <w:rsid w:val="00E82CFF"/>
    <w:rsid w:val="00E85035"/>
    <w:rsid w:val="00E85E8A"/>
    <w:rsid w:val="00E91A2A"/>
    <w:rsid w:val="00E95692"/>
    <w:rsid w:val="00EA0EDF"/>
    <w:rsid w:val="00EA2F3B"/>
    <w:rsid w:val="00EB6CCF"/>
    <w:rsid w:val="00EC1365"/>
    <w:rsid w:val="00EC2E54"/>
    <w:rsid w:val="00ED1C75"/>
    <w:rsid w:val="00ED3831"/>
    <w:rsid w:val="00ED52B4"/>
    <w:rsid w:val="00EE023C"/>
    <w:rsid w:val="00EE33C0"/>
    <w:rsid w:val="00EE7718"/>
    <w:rsid w:val="00EF1CB6"/>
    <w:rsid w:val="00F029B6"/>
    <w:rsid w:val="00F0578D"/>
    <w:rsid w:val="00F06204"/>
    <w:rsid w:val="00F0641A"/>
    <w:rsid w:val="00F076EC"/>
    <w:rsid w:val="00F07F68"/>
    <w:rsid w:val="00F14AA3"/>
    <w:rsid w:val="00F15930"/>
    <w:rsid w:val="00F173CD"/>
    <w:rsid w:val="00F17EC9"/>
    <w:rsid w:val="00F22499"/>
    <w:rsid w:val="00F22E87"/>
    <w:rsid w:val="00F25867"/>
    <w:rsid w:val="00F26F63"/>
    <w:rsid w:val="00F27A10"/>
    <w:rsid w:val="00F31034"/>
    <w:rsid w:val="00F31A56"/>
    <w:rsid w:val="00F336D1"/>
    <w:rsid w:val="00F33FD9"/>
    <w:rsid w:val="00F37ABE"/>
    <w:rsid w:val="00F408D6"/>
    <w:rsid w:val="00F42540"/>
    <w:rsid w:val="00F42CEA"/>
    <w:rsid w:val="00F432EC"/>
    <w:rsid w:val="00F4604D"/>
    <w:rsid w:val="00F50860"/>
    <w:rsid w:val="00F57949"/>
    <w:rsid w:val="00F608A5"/>
    <w:rsid w:val="00F62492"/>
    <w:rsid w:val="00F64706"/>
    <w:rsid w:val="00F6518F"/>
    <w:rsid w:val="00F770E9"/>
    <w:rsid w:val="00F7796B"/>
    <w:rsid w:val="00F838B4"/>
    <w:rsid w:val="00F9001A"/>
    <w:rsid w:val="00F90C1C"/>
    <w:rsid w:val="00F9167E"/>
    <w:rsid w:val="00F91E2E"/>
    <w:rsid w:val="00F91E86"/>
    <w:rsid w:val="00F94085"/>
    <w:rsid w:val="00F9575F"/>
    <w:rsid w:val="00F96B2D"/>
    <w:rsid w:val="00F9779A"/>
    <w:rsid w:val="00FA7660"/>
    <w:rsid w:val="00FB1B2C"/>
    <w:rsid w:val="00FB32EB"/>
    <w:rsid w:val="00FB3FEB"/>
    <w:rsid w:val="00FB61E9"/>
    <w:rsid w:val="00FC21CE"/>
    <w:rsid w:val="00FC267C"/>
    <w:rsid w:val="00FC5033"/>
    <w:rsid w:val="00FC7242"/>
    <w:rsid w:val="00FD212E"/>
    <w:rsid w:val="00FD4B74"/>
    <w:rsid w:val="00FD4FEC"/>
    <w:rsid w:val="00FD6FE6"/>
    <w:rsid w:val="00FE104C"/>
    <w:rsid w:val="00FE2C67"/>
    <w:rsid w:val="00FE51D1"/>
    <w:rsid w:val="00FE7BB8"/>
    <w:rsid w:val="00FF1C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DA1CA"/>
  <w15:docId w15:val="{461A904B-5EE6-49B8-B5FE-B111A4D8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3E40"/>
    <w:pPr>
      <w:tabs>
        <w:tab w:val="left" w:pos="567"/>
      </w:tabs>
      <w:spacing w:line="260" w:lineRule="exact"/>
    </w:pPr>
    <w:rPr>
      <w:sz w:val="22"/>
    </w:rPr>
  </w:style>
  <w:style w:type="paragraph" w:styleId="Antrat1">
    <w:name w:val="heading 1"/>
    <w:basedOn w:val="prastasis"/>
    <w:next w:val="prastasis"/>
    <w:qFormat/>
    <w:rsid w:val="00A73E40"/>
    <w:pPr>
      <w:spacing w:before="240" w:after="120"/>
      <w:ind w:left="357" w:hanging="357"/>
      <w:outlineLvl w:val="0"/>
    </w:pPr>
    <w:rPr>
      <w:b/>
      <w:caps/>
      <w:sz w:val="26"/>
    </w:rPr>
  </w:style>
  <w:style w:type="paragraph" w:styleId="Antrat2">
    <w:name w:val="heading 2"/>
    <w:basedOn w:val="prastasis"/>
    <w:next w:val="prastasis"/>
    <w:qFormat/>
    <w:rsid w:val="00A73E40"/>
    <w:pPr>
      <w:keepNext/>
      <w:spacing w:before="240" w:after="60"/>
      <w:outlineLvl w:val="1"/>
    </w:pPr>
    <w:rPr>
      <w:rFonts w:ascii="Helvetica" w:hAnsi="Helvetica"/>
      <w:b/>
      <w:i/>
      <w:sz w:val="24"/>
    </w:rPr>
  </w:style>
  <w:style w:type="paragraph" w:styleId="Antrat3">
    <w:name w:val="heading 3"/>
    <w:basedOn w:val="prastasis"/>
    <w:next w:val="prastasis"/>
    <w:qFormat/>
    <w:rsid w:val="00A73E40"/>
    <w:pPr>
      <w:keepNext/>
      <w:keepLines/>
      <w:spacing w:before="120" w:after="80"/>
      <w:outlineLvl w:val="2"/>
    </w:pPr>
    <w:rPr>
      <w:b/>
      <w:kern w:val="28"/>
      <w:sz w:val="24"/>
    </w:rPr>
  </w:style>
  <w:style w:type="paragraph" w:styleId="Antrat4">
    <w:name w:val="heading 4"/>
    <w:basedOn w:val="prastasis"/>
    <w:next w:val="prastasis"/>
    <w:qFormat/>
    <w:rsid w:val="00A73E40"/>
    <w:pPr>
      <w:keepNext/>
      <w:jc w:val="both"/>
      <w:outlineLvl w:val="3"/>
    </w:pPr>
    <w:rPr>
      <w:b/>
      <w:noProof/>
    </w:rPr>
  </w:style>
  <w:style w:type="paragraph" w:styleId="Antrat5">
    <w:name w:val="heading 5"/>
    <w:basedOn w:val="prastasis"/>
    <w:next w:val="prastasis"/>
    <w:qFormat/>
    <w:rsid w:val="00A73E40"/>
    <w:pPr>
      <w:keepNext/>
      <w:jc w:val="both"/>
      <w:outlineLvl w:val="4"/>
    </w:pPr>
    <w:rPr>
      <w:noProof/>
    </w:rPr>
  </w:style>
  <w:style w:type="paragraph" w:styleId="Antrat6">
    <w:name w:val="heading 6"/>
    <w:basedOn w:val="prastasis"/>
    <w:next w:val="prastasis"/>
    <w:qFormat/>
    <w:rsid w:val="00A73E40"/>
    <w:pPr>
      <w:keepNext/>
      <w:tabs>
        <w:tab w:val="left" w:pos="-720"/>
        <w:tab w:val="left" w:pos="4536"/>
      </w:tabs>
      <w:suppressAutoHyphens/>
      <w:outlineLvl w:val="5"/>
    </w:pPr>
    <w:rPr>
      <w:i/>
    </w:rPr>
  </w:style>
  <w:style w:type="paragraph" w:styleId="Antrat7">
    <w:name w:val="heading 7"/>
    <w:basedOn w:val="prastasis"/>
    <w:next w:val="prastasis"/>
    <w:qFormat/>
    <w:rsid w:val="00A73E40"/>
    <w:pPr>
      <w:keepNext/>
      <w:tabs>
        <w:tab w:val="left" w:pos="-720"/>
        <w:tab w:val="left" w:pos="4536"/>
      </w:tabs>
      <w:suppressAutoHyphens/>
      <w:jc w:val="both"/>
      <w:outlineLvl w:val="6"/>
    </w:pPr>
    <w:rPr>
      <w:i/>
    </w:rPr>
  </w:style>
  <w:style w:type="paragraph" w:styleId="Antrat8">
    <w:name w:val="heading 8"/>
    <w:basedOn w:val="prastasis"/>
    <w:next w:val="prastasis"/>
    <w:qFormat/>
    <w:rsid w:val="00A73E40"/>
    <w:pPr>
      <w:keepNext/>
      <w:ind w:left="567" w:hanging="567"/>
      <w:jc w:val="both"/>
      <w:outlineLvl w:val="7"/>
    </w:pPr>
    <w:rPr>
      <w:b/>
      <w:i/>
    </w:rPr>
  </w:style>
  <w:style w:type="paragraph" w:styleId="Antrat9">
    <w:name w:val="heading 9"/>
    <w:basedOn w:val="prastasis"/>
    <w:next w:val="prastasis"/>
    <w:qFormat/>
    <w:rsid w:val="00A73E40"/>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73E40"/>
    <w:pPr>
      <w:tabs>
        <w:tab w:val="center" w:pos="4153"/>
        <w:tab w:val="right" w:pos="8306"/>
      </w:tabs>
      <w:spacing w:line="240" w:lineRule="auto"/>
    </w:pPr>
    <w:rPr>
      <w:rFonts w:ascii="Helvetica" w:hAnsi="Helvetica"/>
      <w:sz w:val="20"/>
    </w:rPr>
  </w:style>
  <w:style w:type="paragraph" w:styleId="Porat">
    <w:name w:val="footer"/>
    <w:basedOn w:val="prastasis"/>
    <w:link w:val="PoratDiagrama"/>
    <w:uiPriority w:val="99"/>
    <w:rsid w:val="00A73E40"/>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rsid w:val="00A73E40"/>
  </w:style>
  <w:style w:type="paragraph" w:styleId="Pagrindiniotekstotrauka">
    <w:name w:val="Body Text Indent"/>
    <w:basedOn w:val="prastasis"/>
    <w:rsid w:val="00A73E40"/>
    <w:pPr>
      <w:tabs>
        <w:tab w:val="clear" w:pos="567"/>
      </w:tabs>
      <w:autoSpaceDE w:val="0"/>
      <w:autoSpaceDN w:val="0"/>
      <w:adjustRightInd w:val="0"/>
      <w:spacing w:line="240" w:lineRule="auto"/>
      <w:ind w:left="720"/>
      <w:jc w:val="both"/>
    </w:pPr>
    <w:rPr>
      <w:szCs w:val="22"/>
    </w:rPr>
  </w:style>
  <w:style w:type="paragraph" w:styleId="Pagrindinistekstas3">
    <w:name w:val="Body Text 3"/>
    <w:basedOn w:val="prastasis"/>
    <w:rsid w:val="00A73E40"/>
    <w:pPr>
      <w:tabs>
        <w:tab w:val="clear" w:pos="567"/>
      </w:tabs>
      <w:autoSpaceDE w:val="0"/>
      <w:autoSpaceDN w:val="0"/>
      <w:adjustRightInd w:val="0"/>
      <w:spacing w:line="240" w:lineRule="auto"/>
      <w:jc w:val="both"/>
    </w:pPr>
    <w:rPr>
      <w:color w:val="0000FF"/>
      <w:szCs w:val="22"/>
    </w:rPr>
  </w:style>
  <w:style w:type="paragraph" w:styleId="Pagrindiniotekstotrauka2">
    <w:name w:val="Body Text Indent 2"/>
    <w:basedOn w:val="prastasis"/>
    <w:rsid w:val="00A73E4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rsid w:val="00A73E40"/>
    <w:pPr>
      <w:tabs>
        <w:tab w:val="clear" w:pos="567"/>
      </w:tabs>
      <w:spacing w:line="240" w:lineRule="auto"/>
    </w:pPr>
    <w:rPr>
      <w:i/>
      <w:color w:val="008000"/>
    </w:rPr>
  </w:style>
  <w:style w:type="paragraph" w:styleId="Pagrindinistekstas2">
    <w:name w:val="Body Text 2"/>
    <w:basedOn w:val="prastasis"/>
    <w:rsid w:val="00A73E4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uiPriority w:val="99"/>
    <w:semiHidden/>
    <w:rsid w:val="00A73E40"/>
    <w:rPr>
      <w:sz w:val="16"/>
      <w:szCs w:val="16"/>
    </w:rPr>
  </w:style>
  <w:style w:type="paragraph" w:styleId="Komentarotekstas">
    <w:name w:val="annotation text"/>
    <w:basedOn w:val="prastasis"/>
    <w:link w:val="KomentarotekstasDiagrama"/>
    <w:semiHidden/>
    <w:rsid w:val="00A73E40"/>
    <w:rPr>
      <w:sz w:val="20"/>
    </w:rPr>
  </w:style>
  <w:style w:type="paragraph" w:customStyle="1" w:styleId="EMEAEnBodyText">
    <w:name w:val="EMEA En Body Text"/>
    <w:basedOn w:val="prastasis"/>
    <w:rsid w:val="00A73E40"/>
    <w:pPr>
      <w:tabs>
        <w:tab w:val="clear" w:pos="567"/>
      </w:tabs>
      <w:spacing w:before="120" w:after="120" w:line="240" w:lineRule="auto"/>
      <w:jc w:val="both"/>
    </w:pPr>
  </w:style>
  <w:style w:type="paragraph" w:styleId="Dokumentostruktra">
    <w:name w:val="Document Map"/>
    <w:basedOn w:val="prastasis"/>
    <w:semiHidden/>
    <w:rsid w:val="00A73E40"/>
    <w:pPr>
      <w:shd w:val="clear" w:color="auto" w:fill="000080"/>
    </w:pPr>
    <w:rPr>
      <w:rFonts w:ascii="Tahoma" w:hAnsi="Tahoma" w:cs="Tahoma"/>
    </w:rPr>
  </w:style>
  <w:style w:type="character" w:styleId="Hipersaitas">
    <w:name w:val="Hyperlink"/>
    <w:uiPriority w:val="99"/>
    <w:rsid w:val="00A73E40"/>
    <w:rPr>
      <w:color w:val="0000FF"/>
      <w:u w:val="single"/>
    </w:rPr>
  </w:style>
  <w:style w:type="paragraph" w:customStyle="1" w:styleId="AHeader1">
    <w:name w:val="AHeader 1"/>
    <w:basedOn w:val="prastasis"/>
    <w:rsid w:val="00A73E4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A73E40"/>
    <w:pPr>
      <w:numPr>
        <w:ilvl w:val="1"/>
      </w:numPr>
      <w:tabs>
        <w:tab w:val="clear" w:pos="709"/>
        <w:tab w:val="num" w:pos="360"/>
      </w:tabs>
    </w:pPr>
    <w:rPr>
      <w:sz w:val="22"/>
    </w:rPr>
  </w:style>
  <w:style w:type="paragraph" w:customStyle="1" w:styleId="AHeader3">
    <w:name w:val="AHeader 3"/>
    <w:basedOn w:val="AHeader2"/>
    <w:rsid w:val="00A73E40"/>
    <w:pPr>
      <w:numPr>
        <w:ilvl w:val="2"/>
      </w:numPr>
      <w:tabs>
        <w:tab w:val="clear" w:pos="1276"/>
        <w:tab w:val="num" w:pos="360"/>
      </w:tabs>
    </w:pPr>
  </w:style>
  <w:style w:type="paragraph" w:customStyle="1" w:styleId="AHeader2abc">
    <w:name w:val="AHeader 2 abc"/>
    <w:basedOn w:val="AHeader3"/>
    <w:rsid w:val="00A73E40"/>
    <w:pPr>
      <w:numPr>
        <w:ilvl w:val="3"/>
      </w:numPr>
      <w:tabs>
        <w:tab w:val="clear" w:pos="1276"/>
        <w:tab w:val="num" w:pos="360"/>
      </w:tabs>
      <w:jc w:val="both"/>
    </w:pPr>
    <w:rPr>
      <w:b w:val="0"/>
      <w:bCs w:val="0"/>
    </w:rPr>
  </w:style>
  <w:style w:type="paragraph" w:customStyle="1" w:styleId="AHeader3abc">
    <w:name w:val="AHeader 3 abc"/>
    <w:basedOn w:val="AHeader2abc"/>
    <w:rsid w:val="00A73E40"/>
    <w:pPr>
      <w:numPr>
        <w:ilvl w:val="4"/>
      </w:numPr>
      <w:tabs>
        <w:tab w:val="clear" w:pos="1701"/>
        <w:tab w:val="num" w:pos="360"/>
      </w:tabs>
    </w:pPr>
  </w:style>
  <w:style w:type="paragraph" w:styleId="Pagrindiniotekstotrauka3">
    <w:name w:val="Body Text Indent 3"/>
    <w:basedOn w:val="prastasis"/>
    <w:rsid w:val="00A73E40"/>
    <w:pPr>
      <w:tabs>
        <w:tab w:val="left" w:pos="1134"/>
      </w:tabs>
      <w:autoSpaceDE w:val="0"/>
      <w:autoSpaceDN w:val="0"/>
      <w:adjustRightInd w:val="0"/>
      <w:ind w:left="633"/>
      <w:jc w:val="both"/>
    </w:pPr>
    <w:rPr>
      <w:szCs w:val="21"/>
    </w:rPr>
  </w:style>
  <w:style w:type="character" w:styleId="Perirtashipersaitas">
    <w:name w:val="FollowedHyperlink"/>
    <w:rsid w:val="00A73E40"/>
    <w:rPr>
      <w:color w:val="800080"/>
      <w:u w:val="single"/>
    </w:rPr>
  </w:style>
  <w:style w:type="paragraph" w:customStyle="1" w:styleId="Default">
    <w:name w:val="Default"/>
    <w:rsid w:val="00A73E40"/>
    <w:pPr>
      <w:autoSpaceDE w:val="0"/>
      <w:autoSpaceDN w:val="0"/>
      <w:adjustRightInd w:val="0"/>
    </w:pPr>
  </w:style>
  <w:style w:type="paragraph" w:styleId="Debesliotekstas">
    <w:name w:val="Balloon Text"/>
    <w:basedOn w:val="prastasis"/>
    <w:semiHidden/>
    <w:rsid w:val="00A73E40"/>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character" w:customStyle="1" w:styleId="KomentarotekstasDiagrama">
    <w:name w:val="Komentaro tekstas Diagrama"/>
    <w:link w:val="Komentarotekstas"/>
    <w:semiHidden/>
    <w:locked/>
    <w:rsid w:val="00CE1580"/>
    <w:rPr>
      <w:lang w:val="lt-LT" w:eastAsia="lt-LT"/>
    </w:rPr>
  </w:style>
  <w:style w:type="paragraph" w:styleId="Sraopastraipa">
    <w:name w:val="List Paragraph"/>
    <w:basedOn w:val="prastasis"/>
    <w:uiPriority w:val="34"/>
    <w:qFormat/>
    <w:rsid w:val="00F336D1"/>
    <w:pPr>
      <w:tabs>
        <w:tab w:val="clear" w:pos="567"/>
      </w:tabs>
      <w:spacing w:after="200" w:line="276" w:lineRule="auto"/>
      <w:ind w:left="720"/>
      <w:contextualSpacing/>
    </w:pPr>
    <w:rPr>
      <w:rFonts w:ascii="Calibri" w:eastAsia="SimSun" w:hAnsi="Calibri"/>
      <w:szCs w:val="22"/>
    </w:rPr>
  </w:style>
  <w:style w:type="paragraph" w:styleId="Pataisymai">
    <w:name w:val="Revision"/>
    <w:hidden/>
    <w:uiPriority w:val="99"/>
    <w:semiHidden/>
    <w:rsid w:val="00124792"/>
    <w:rPr>
      <w:sz w:val="22"/>
    </w:rPr>
  </w:style>
  <w:style w:type="table" w:styleId="Lentelstinklelis">
    <w:name w:val="Table Grid"/>
    <w:basedOn w:val="prastojilentel"/>
    <w:rsid w:val="0010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616872"/>
    <w:pPr>
      <w:tabs>
        <w:tab w:val="clear" w:pos="567"/>
      </w:tabs>
      <w:spacing w:line="240" w:lineRule="auto"/>
    </w:pPr>
    <w:rPr>
      <w:rFonts w:eastAsia="MS Mincho"/>
      <w:noProof/>
      <w:sz w:val="20"/>
      <w:lang w:eastAsia="en-US" w:bidi="ar-SA"/>
    </w:rPr>
  </w:style>
  <w:style w:type="character" w:customStyle="1" w:styleId="BTEMEASMCAChar">
    <w:name w:val="BT EMEA_SMCA Char"/>
    <w:link w:val="BTEMEASMCA"/>
    <w:uiPriority w:val="99"/>
    <w:locked/>
    <w:rsid w:val="00616872"/>
    <w:rPr>
      <w:rFonts w:eastAsia="MS Mincho"/>
      <w:noProof/>
      <w:lang w:eastAsia="en-US" w:bidi="ar-SA"/>
    </w:rPr>
  </w:style>
  <w:style w:type="character" w:customStyle="1" w:styleId="PoratDiagrama">
    <w:name w:val="Poraštė Diagrama"/>
    <w:basedOn w:val="Numatytasispastraiposriftas"/>
    <w:link w:val="Porat"/>
    <w:uiPriority w:val="99"/>
    <w:rsid w:val="000021BE"/>
    <w:rPr>
      <w:rFonts w:ascii="Helvetica" w:hAnsi="Helvetic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4819">
      <w:bodyDiv w:val="1"/>
      <w:marLeft w:val="0"/>
      <w:marRight w:val="0"/>
      <w:marTop w:val="0"/>
      <w:marBottom w:val="0"/>
      <w:divBdr>
        <w:top w:val="none" w:sz="0" w:space="0" w:color="auto"/>
        <w:left w:val="none" w:sz="0" w:space="0" w:color="auto"/>
        <w:bottom w:val="none" w:sz="0" w:space="0" w:color="auto"/>
        <w:right w:val="none" w:sz="0" w:space="0" w:color="auto"/>
      </w:divBdr>
    </w:div>
    <w:div w:id="476189600">
      <w:bodyDiv w:val="1"/>
      <w:marLeft w:val="0"/>
      <w:marRight w:val="0"/>
      <w:marTop w:val="0"/>
      <w:marBottom w:val="0"/>
      <w:divBdr>
        <w:top w:val="none" w:sz="0" w:space="0" w:color="auto"/>
        <w:left w:val="none" w:sz="0" w:space="0" w:color="auto"/>
        <w:bottom w:val="none" w:sz="0" w:space="0" w:color="auto"/>
        <w:right w:val="none" w:sz="0" w:space="0" w:color="auto"/>
      </w:divBdr>
    </w:div>
    <w:div w:id="548567012">
      <w:bodyDiv w:val="1"/>
      <w:marLeft w:val="0"/>
      <w:marRight w:val="0"/>
      <w:marTop w:val="0"/>
      <w:marBottom w:val="0"/>
      <w:divBdr>
        <w:top w:val="none" w:sz="0" w:space="0" w:color="auto"/>
        <w:left w:val="none" w:sz="0" w:space="0" w:color="auto"/>
        <w:bottom w:val="none" w:sz="0" w:space="0" w:color="auto"/>
        <w:right w:val="none" w:sz="0" w:space="0" w:color="auto"/>
      </w:divBdr>
    </w:div>
    <w:div w:id="592207810">
      <w:bodyDiv w:val="1"/>
      <w:marLeft w:val="0"/>
      <w:marRight w:val="0"/>
      <w:marTop w:val="0"/>
      <w:marBottom w:val="0"/>
      <w:divBdr>
        <w:top w:val="none" w:sz="0" w:space="0" w:color="auto"/>
        <w:left w:val="none" w:sz="0" w:space="0" w:color="auto"/>
        <w:bottom w:val="none" w:sz="0" w:space="0" w:color="auto"/>
        <w:right w:val="none" w:sz="0" w:space="0" w:color="auto"/>
      </w:divBdr>
    </w:div>
    <w:div w:id="940717896">
      <w:bodyDiv w:val="1"/>
      <w:marLeft w:val="0"/>
      <w:marRight w:val="0"/>
      <w:marTop w:val="0"/>
      <w:marBottom w:val="0"/>
      <w:divBdr>
        <w:top w:val="none" w:sz="0" w:space="0" w:color="auto"/>
        <w:left w:val="none" w:sz="0" w:space="0" w:color="auto"/>
        <w:bottom w:val="none" w:sz="0" w:space="0" w:color="auto"/>
        <w:right w:val="none" w:sz="0" w:space="0" w:color="auto"/>
      </w:divBdr>
    </w:div>
    <w:div w:id="1301765754">
      <w:bodyDiv w:val="1"/>
      <w:marLeft w:val="0"/>
      <w:marRight w:val="0"/>
      <w:marTop w:val="0"/>
      <w:marBottom w:val="0"/>
      <w:divBdr>
        <w:top w:val="none" w:sz="0" w:space="0" w:color="auto"/>
        <w:left w:val="none" w:sz="0" w:space="0" w:color="auto"/>
        <w:bottom w:val="none" w:sz="0" w:space="0" w:color="auto"/>
        <w:right w:val="none" w:sz="0" w:space="0" w:color="auto"/>
      </w:divBdr>
    </w:div>
    <w:div w:id="1347513004">
      <w:bodyDiv w:val="1"/>
      <w:marLeft w:val="0"/>
      <w:marRight w:val="0"/>
      <w:marTop w:val="0"/>
      <w:marBottom w:val="0"/>
      <w:divBdr>
        <w:top w:val="none" w:sz="0" w:space="0" w:color="auto"/>
        <w:left w:val="none" w:sz="0" w:space="0" w:color="auto"/>
        <w:bottom w:val="none" w:sz="0" w:space="0" w:color="auto"/>
        <w:right w:val="none" w:sz="0" w:space="0" w:color="auto"/>
      </w:divBdr>
    </w:div>
    <w:div w:id="1683625906">
      <w:bodyDiv w:val="1"/>
      <w:marLeft w:val="0"/>
      <w:marRight w:val="0"/>
      <w:marTop w:val="0"/>
      <w:marBottom w:val="0"/>
      <w:divBdr>
        <w:top w:val="none" w:sz="0" w:space="0" w:color="auto"/>
        <w:left w:val="none" w:sz="0" w:space="0" w:color="auto"/>
        <w:bottom w:val="none" w:sz="0" w:space="0" w:color="auto"/>
        <w:right w:val="none" w:sz="0" w:space="0" w:color="auto"/>
      </w:divBdr>
    </w:div>
    <w:div w:id="1707633105">
      <w:bodyDiv w:val="1"/>
      <w:marLeft w:val="0"/>
      <w:marRight w:val="0"/>
      <w:marTop w:val="0"/>
      <w:marBottom w:val="0"/>
      <w:divBdr>
        <w:top w:val="none" w:sz="0" w:space="0" w:color="auto"/>
        <w:left w:val="none" w:sz="0" w:space="0" w:color="auto"/>
        <w:bottom w:val="none" w:sz="0" w:space="0" w:color="auto"/>
        <w:right w:val="none" w:sz="0" w:space="0" w:color="auto"/>
      </w:divBdr>
    </w:div>
    <w:div w:id="21458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BCE7C-5513-4804-9C86-C8D9B99C2B52}">
  <ds:schemaRefs>
    <ds:schemaRef ds:uri="http://schemas.microsoft.com/sharepoint/v3/contenttype/forms"/>
  </ds:schemaRefs>
</ds:datastoreItem>
</file>

<file path=customXml/itemProps2.xml><?xml version="1.0" encoding="utf-8"?>
<ds:datastoreItem xmlns:ds="http://schemas.openxmlformats.org/officeDocument/2006/customXml" ds:itemID="{4442C336-6655-4890-9179-15682B15FCB3}">
  <ds:schemaRefs>
    <ds:schemaRef ds:uri="http://schemas.microsoft.com/office/2006/metadata/longProperties"/>
  </ds:schemaRefs>
</ds:datastoreItem>
</file>

<file path=customXml/itemProps3.xml><?xml version="1.0" encoding="utf-8"?>
<ds:datastoreItem xmlns:ds="http://schemas.openxmlformats.org/officeDocument/2006/customXml" ds:itemID="{378BC0DE-BDAC-4E84-BCF4-24ACF5F268C6}">
  <ds:schemaRefs>
    <ds:schemaRef ds:uri="http://schemas.microsoft.com/office/2006/metadata/properties"/>
  </ds:schemaRefs>
</ds:datastoreItem>
</file>

<file path=customXml/itemProps4.xml><?xml version="1.0" encoding="utf-8"?>
<ds:datastoreItem xmlns:ds="http://schemas.openxmlformats.org/officeDocument/2006/customXml" ds:itemID="{4A13B094-ECD2-4CF9-A166-D7E519A886AD}">
  <ds:schemaRefs>
    <ds:schemaRef ds:uri="http://schemas.openxmlformats.org/officeDocument/2006/bibliography"/>
  </ds:schemaRefs>
</ds:datastoreItem>
</file>

<file path=customXml/itemProps5.xml><?xml version="1.0" encoding="utf-8"?>
<ds:datastoreItem xmlns:ds="http://schemas.openxmlformats.org/officeDocument/2006/customXml" ds:itemID="{5BD4EAA4-F35D-409F-B191-0897DB03A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11385</Words>
  <Characters>6490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qrd-taptiqom-lt-lt</vt:lpstr>
      <vt:lpstr>qrd-taptiqom-lt-lt</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qrd-taptiqom-lt-lt</dc:title>
  <dc:creator>11</dc:creator>
  <cp:lastModifiedBy>Birutė Valkauskaitė</cp:lastModifiedBy>
  <cp:revision>2</cp:revision>
  <dcterms:created xsi:type="dcterms:W3CDTF">2026-03-04T12:54:00Z</dcterms:created>
  <dcterms:modified xsi:type="dcterms:W3CDTF">2026-03-04T12:54:00Z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ionship">
    <vt:lpwstr>940edec2-d8e3-4d67-bccb-d256a5961788</vt:lpwstr>
  </property>
  <property fmtid="{D5CDD505-2E9C-101B-9397-08002B2CF9AE}" pid="3" name="DocumentVersion">
    <vt:lpwstr>1.3</vt:lpwstr>
  </property>
  <property fmtid="{D5CDD505-2E9C-101B-9397-08002B2CF9AE}" pid="4" name="ContentTypeId">
    <vt:lpwstr>0x010100F5A349D0CC0EFE4E86DDAEE417EAE0BF</vt:lpwstr>
  </property>
  <property fmtid="{D5CDD505-2E9C-101B-9397-08002B2CF9AE}" pid="5" name="Submission Type">
    <vt:lpwstr>Common</vt:lpwstr>
  </property>
  <property fmtid="{D5CDD505-2E9C-101B-9397-08002B2CF9AE}" pid="6" name="ItemChildCount">
    <vt:lpwstr>0</vt:lpwstr>
  </property>
  <property fmtid="{D5CDD505-2E9C-101B-9397-08002B2CF9AE}" pid="7" name="_Level">
    <vt:i4>1</vt:i4>
  </property>
  <property fmtid="{D5CDD505-2E9C-101B-9397-08002B2CF9AE}" pid="8" name="Order">
    <vt:r8>648600</vt:r8>
  </property>
  <property fmtid="{D5CDD505-2E9C-101B-9397-08002B2CF9AE}" pid="9" name="HTML File Type">
    <vt:lpwstr/>
  </property>
  <property fmtid="{D5CDD505-2E9C-101B-9397-08002B2CF9AE}" pid="10" name="Last Modified">
    <vt:lpwstr>2012-07-17 14:40:47</vt:lpwstr>
  </property>
  <property fmtid="{D5CDD505-2E9C-101B-9397-08002B2CF9AE}" pid="11" name="SyncClientId">
    <vt:lpwstr>6486;#</vt:lpwstr>
  </property>
  <property fmtid="{D5CDD505-2E9C-101B-9397-08002B2CF9AE}" pid="12" name="LinkTitleNoMenu">
    <vt:lpwstr/>
  </property>
  <property fmtid="{D5CDD505-2E9C-101B-9397-08002B2CF9AE}" pid="13" name="SelectTitle">
    <vt:lpwstr>6486</vt:lpwstr>
  </property>
  <property fmtid="{D5CDD505-2E9C-101B-9397-08002B2CF9AE}" pid="14" name="WorkflowName">
    <vt:lpwstr/>
  </property>
  <property fmtid="{D5CDD505-2E9C-101B-9397-08002B2CF9AE}" pid="15" name="MetaInfo">
    <vt:lpwstr/>
  </property>
  <property fmtid="{D5CDD505-2E9C-101B-9397-08002B2CF9AE}" pid="16" name="LinkTitle2">
    <vt:lpwstr/>
  </property>
  <property fmtid="{D5CDD505-2E9C-101B-9397-08002B2CF9AE}" pid="17" name="owshiddenversion">
    <vt:i4>3</vt:i4>
  </property>
  <property fmtid="{D5CDD505-2E9C-101B-9397-08002B2CF9AE}" pid="18" name="_UIVersion">
    <vt:i4>512</vt:i4>
  </property>
  <property fmtid="{D5CDD505-2E9C-101B-9397-08002B2CF9AE}" pid="19" name="PermMask">
    <vt:lpwstr>0x7fffffffffffffff</vt:lpwstr>
  </property>
  <property fmtid="{D5CDD505-2E9C-101B-9397-08002B2CF9AE}" pid="20" name="Folder Path">
    <vt:lpwstr>DE-111A&gt;m1&gt;European_Union&gt;Common&gt;03_Product_Information&gt;131_SPC_Labelling_PL</vt:lpwstr>
  </property>
  <property fmtid="{D5CDD505-2E9C-101B-9397-08002B2CF9AE}" pid="21" name="BaseName">
    <vt:lpwstr>6486_</vt:lpwstr>
  </property>
  <property fmtid="{D5CDD505-2E9C-101B-9397-08002B2CF9AE}" pid="22" name="Domain Name">
    <vt:lpwstr>Administrative - EU</vt:lpwstr>
  </property>
  <property fmtid="{D5CDD505-2E9C-101B-9397-08002B2CF9AE}" pid="23" name="SortBehavior">
    <vt:lpwstr>6486;#0</vt:lpwstr>
  </property>
  <property fmtid="{D5CDD505-2E9C-101B-9397-08002B2CF9AE}" pid="24" name="ParentContentType">
    <vt:lpwstr>Labeling Document</vt:lpwstr>
  </property>
  <property fmtid="{D5CDD505-2E9C-101B-9397-08002B2CF9AE}" pid="25" name="AutonameTemplate">
    <vt:lpwstr/>
  </property>
  <property fmtid="{D5CDD505-2E9C-101B-9397-08002B2CF9AE}" pid="26" name="WorkflowVersion">
    <vt:i4>1</vt:i4>
  </property>
  <property fmtid="{D5CDD505-2E9C-101B-9397-08002B2CF9AE}" pid="27" name="Edit">
    <vt:lpwstr/>
  </property>
  <property fmtid="{D5CDD505-2E9C-101B-9397-08002B2CF9AE}" pid="28" name="Group Name">
    <vt:lpwstr>Product Information</vt:lpwstr>
  </property>
  <property fmtid="{D5CDD505-2E9C-101B-9397-08002B2CF9AE}" pid="29" name="23">
    <vt:lpwstr>1073741925</vt:lpwstr>
  </property>
  <property fmtid="{D5CDD505-2E9C-101B-9397-08002B2CF9AE}" pid="30" name="Created_x0020_Date">
    <vt:lpwstr>2012-07-17 14:40:47</vt:lpwstr>
  </property>
  <property fmtid="{D5CDD505-2E9C-101B-9397-08002B2CF9AE}" pid="31" name="DocumentAdder">
    <vt:lpwstr>Hagelberg Ritva</vt:lpwstr>
  </property>
  <property fmtid="{D5CDD505-2E9C-101B-9397-08002B2CF9AE}" pid="32" name="ServerUrl">
    <vt:lpwstr>/sites/grds/Lists/DocumentInventoryList/6486_.000</vt:lpwstr>
  </property>
  <property fmtid="{D5CDD505-2E9C-101B-9397-08002B2CF9AE}" pid="33" name="UniqueId">
    <vt:lpwstr>e620fee2-d8f0-4c4b-8f70-f3aec4a5a231</vt:lpwstr>
  </property>
  <property fmtid="{D5CDD505-2E9C-101B-9397-08002B2CF9AE}" pid="34" name="File Type">
    <vt:lpwstr/>
  </property>
  <property fmtid="{D5CDD505-2E9C-101B-9397-08002B2CF9AE}" pid="35" name="Dosage Form">
    <vt:lpwstr>Eye drops single-dose container</vt:lpwstr>
  </property>
  <property fmtid="{D5CDD505-2E9C-101B-9397-08002B2CF9AE}" pid="36" name="LinkTitle">
    <vt:lpwstr/>
  </property>
  <property fmtid="{D5CDD505-2E9C-101B-9397-08002B2CF9AE}" pid="37" name="sql">
    <vt:lpwstr>Draft</vt:lpwstr>
  </property>
  <property fmtid="{D5CDD505-2E9C-101B-9397-08002B2CF9AE}" pid="38" name="DocIcon">
    <vt:lpwstr/>
  </property>
  <property fmtid="{D5CDD505-2E9C-101B-9397-08002B2CF9AE}" pid="39" name="_HasCopyDestinations">
    <vt:bool>false</vt:bool>
  </property>
  <property fmtid="{D5CDD505-2E9C-101B-9397-08002B2CF9AE}" pid="40" name="EncodedAbsUrl">
    <vt:lpwstr>http://jpgrdmsap1c.ap.santen.com/sites/grds/Lists/DocumentInventoryList/6486_.000</vt:lpwstr>
  </property>
  <property fmtid="{D5CDD505-2E9C-101B-9397-08002B2CF9AE}" pid="41" name="eCTDElement">
    <vt:lpwstr>m1-3-1-spc-label-pl</vt:lpwstr>
  </property>
  <property fmtid="{D5CDD505-2E9C-101B-9397-08002B2CF9AE}" pid="42" name="_EditMenuTableStart2">
    <vt:lpwstr>6486</vt:lpwstr>
  </property>
  <property fmtid="{D5CDD505-2E9C-101B-9397-08002B2CF9AE}" pid="43" name="FolderPath">
    <vt:lpwstr>[Project Name]&gt;m1&gt;[Region]&gt;[SubmissionType]&gt;03_Product_Information&gt;131_SPC_Labelling_PL</vt:lpwstr>
  </property>
  <property fmtid="{D5CDD505-2E9C-101B-9397-08002B2CF9AE}" pid="44" name="ID">
    <vt:lpwstr>6486</vt:lpwstr>
  </property>
  <property fmtid="{D5CDD505-2E9C-101B-9397-08002B2CF9AE}" pid="45" name="LinkFilename2">
    <vt:lpwstr>6486_.000</vt:lpwstr>
  </property>
  <property fmtid="{D5CDD505-2E9C-101B-9397-08002B2CF9AE}" pid="46" name="FileLeafRef">
    <vt:lpwstr>6486_.000</vt:lpwstr>
  </property>
  <property fmtid="{D5CDD505-2E9C-101B-9397-08002B2CF9AE}" pid="47" name="Project Name">
    <vt:lpwstr>DE-111A</vt:lpwstr>
  </property>
  <property fmtid="{D5CDD505-2E9C-101B-9397-08002B2CF9AE}" pid="48" name="File_x0020_Type">
    <vt:lpwstr/>
  </property>
  <property fmtid="{D5CDD505-2E9C-101B-9397-08002B2CF9AE}" pid="49" name="Artifact Name">
    <vt:lpwstr>SPC, Labelling and Package Leaflet</vt:lpwstr>
  </property>
  <property fmtid="{D5CDD505-2E9C-101B-9397-08002B2CF9AE}" pid="50" name="_EditMenuTableStart">
    <vt:lpwstr>6486_.000</vt:lpwstr>
  </property>
  <property fmtid="{D5CDD505-2E9C-101B-9397-08002B2CF9AE}" pid="51" name="TemplateName">
    <vt:lpwstr>EU-131-qrd.doc</vt:lpwstr>
  </property>
  <property fmtid="{D5CDD505-2E9C-101B-9397-08002B2CF9AE}" pid="52" name="_UIVersionString">
    <vt:lpwstr>1.0</vt:lpwstr>
  </property>
  <property fmtid="{D5CDD505-2E9C-101B-9397-08002B2CF9AE}" pid="53" name="Author">
    <vt:lpwstr>1073741823;#System Account</vt:lpwstr>
  </property>
  <property fmtid="{D5CDD505-2E9C-101B-9397-08002B2CF9AE}" pid="54" name="Route of Administration">
    <vt:lpwstr>Ocular</vt:lpwstr>
  </property>
  <property fmtid="{D5CDD505-2E9C-101B-9397-08002B2CF9AE}" pid="55" name="Document Name">
    <vt:lpwstr>qrd-taptiqom-lt-lt</vt:lpwstr>
  </property>
  <property fmtid="{D5CDD505-2E9C-101B-9397-08002B2CF9AE}" pid="56" name="ProgId">
    <vt:lpwstr/>
  </property>
  <property fmtid="{D5CDD505-2E9C-101B-9397-08002B2CF9AE}" pid="57" name="_EditMenuTableEnd">
    <vt:lpwstr>6486</vt:lpwstr>
  </property>
  <property fmtid="{D5CDD505-2E9C-101B-9397-08002B2CF9AE}" pid="58" name="FileDirRef">
    <vt:lpwstr>/sites/grds/Lists/DocumentInventoryList</vt:lpwstr>
  </property>
  <property fmtid="{D5CDD505-2E9C-101B-9397-08002B2CF9AE}" pid="59" name="Application Type">
    <vt:lpwstr>MAA</vt:lpwstr>
  </property>
  <property fmtid="{D5CDD505-2E9C-101B-9397-08002B2CF9AE}" pid="60" name="FolderChildCount">
    <vt:lpwstr>0</vt:lpwstr>
  </property>
  <property fmtid="{D5CDD505-2E9C-101B-9397-08002B2CF9AE}" pid="61" name="GUID">
    <vt:lpwstr>{56A868B3-4462-4331-BF09-8B9862AA6F46}</vt:lpwstr>
  </property>
  <property fmtid="{D5CDD505-2E9C-101B-9397-08002B2CF9AE}" pid="62" name="ScopeId">
    <vt:lpwstr>{70DDEE3D-5051-4DB6-8D85-529920D9D2C1}</vt:lpwstr>
  </property>
  <property fmtid="{D5CDD505-2E9C-101B-9397-08002B2CF9AE}" pid="63" name="297">
    <vt:lpwstr>1073741925</vt:lpwstr>
  </property>
  <property fmtid="{D5CDD505-2E9C-101B-9397-08002B2CF9AE}" pid="64" name="FileRef">
    <vt:lpwstr>/sites/grds/Lists/DocumentInventoryList/6486_.000</vt:lpwstr>
  </property>
  <property fmtid="{D5CDD505-2E9C-101B-9397-08002B2CF9AE}" pid="65" name="Created Date">
    <vt:lpwstr>2012-07-17 14:40:47</vt:lpwstr>
  </property>
  <property fmtid="{D5CDD505-2E9C-101B-9397-08002B2CF9AE}" pid="66" name="_ModerationStatus">
    <vt:lpwstr>0</vt:lpwstr>
  </property>
  <property fmtid="{D5CDD505-2E9C-101B-9397-08002B2CF9AE}" pid="67" name="Template Name">
    <vt:lpwstr>EU-131-qrd.doc</vt:lpwstr>
  </property>
  <property fmtid="{D5CDD505-2E9C-101B-9397-08002B2CF9AE}" pid="68" name="FSObjType">
    <vt:lpwstr>0</vt:lpwstr>
  </property>
  <property fmtid="{D5CDD505-2E9C-101B-9397-08002B2CF9AE}" pid="69" name="_ModerationComments">
    <vt:lpwstr/>
  </property>
  <property fmtid="{D5CDD505-2E9C-101B-9397-08002B2CF9AE}" pid="70" name="Smart Content Type">
    <vt:lpwstr>Labeling Document</vt:lpwstr>
  </property>
  <property fmtid="{D5CDD505-2E9C-101B-9397-08002B2CF9AE}" pid="71" name="_IsCurrentVersion">
    <vt:bool>true</vt:bool>
  </property>
  <property fmtid="{D5CDD505-2E9C-101B-9397-08002B2CF9AE}" pid="72" name="Editor">
    <vt:lpwstr>1073741823;#System Account</vt:lpwstr>
  </property>
  <property fmtid="{D5CDD505-2E9C-101B-9397-08002B2CF9AE}" pid="73" name="7">
    <vt:lpwstr>1073741925</vt:lpwstr>
  </property>
  <property fmtid="{D5CDD505-2E9C-101B-9397-08002B2CF9AE}" pid="74" name="Label Indication">
    <vt:lpwstr>Glaucoma</vt:lpwstr>
  </property>
  <property fmtid="{D5CDD505-2E9C-101B-9397-08002B2CF9AE}" pid="75" name="LinkFilename">
    <vt:lpwstr>6486_.000</vt:lpwstr>
  </property>
  <property fmtid="{D5CDD505-2E9C-101B-9397-08002B2CF9AE}" pid="76" name="Last_x0020_Modified">
    <vt:lpwstr>2012-07-17 14:40:47</vt:lpwstr>
  </property>
  <property fmtid="{D5CDD505-2E9C-101B-9397-08002B2CF9AE}" pid="77" name="_CopySource">
    <vt:lpwstr/>
  </property>
  <property fmtid="{D5CDD505-2E9C-101B-9397-08002B2CF9AE}" pid="78" name="Attachments">
    <vt:lpwstr>False</vt:lpwstr>
  </property>
  <property fmtid="{D5CDD505-2E9C-101B-9397-08002B2CF9AE}" pid="79" name="LinkFilenameNoMenu">
    <vt:lpwstr>6486_.000</vt:lpwstr>
  </property>
  <property fmtid="{D5CDD505-2E9C-101B-9397-08002B2CF9AE}" pid="80" name="DynamicAuthoringTemplate">
    <vt:lpwstr/>
  </property>
  <property fmtid="{D5CDD505-2E9C-101B-9397-08002B2CF9AE}" pid="81" name="HTML_x0020_File_x0020_Type">
    <vt:lpwstr/>
  </property>
  <property fmtid="{D5CDD505-2E9C-101B-9397-08002B2CF9AE}" pid="82" name="WorkflowInstanceID">
    <vt:lpwstr/>
  </property>
  <property fmtid="{D5CDD505-2E9C-101B-9397-08002B2CF9AE}" pid="83" name="FileNameRequired">
    <vt:lpwstr/>
  </property>
</Properties>
</file>