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59FDE" w14:textId="54FE3313" w:rsidR="00F34163" w:rsidRPr="00A13FFE" w:rsidRDefault="00F34163" w:rsidP="00A13FFE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bookmarkStart w:id="0" w:name="_GoBack"/>
      <w:bookmarkEnd w:id="0"/>
      <w:r w:rsidRPr="00A13FFE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A13FFE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A13FFE">
        <w:rPr>
          <w:rFonts w:ascii="Times New Roman" w:hAnsi="Times New Roman"/>
          <w:i w:val="0"/>
          <w:sz w:val="22"/>
          <w:szCs w:val="22"/>
          <w:lang w:val="lt-LT"/>
        </w:rPr>
        <w:t>informacija vartotojui</w:t>
      </w:r>
    </w:p>
    <w:p w14:paraId="68D2FFAE" w14:textId="77777777" w:rsidR="00F34163" w:rsidRPr="00A13FFE" w:rsidRDefault="00F34163" w:rsidP="00C73C40">
      <w:pPr>
        <w:keepNext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01A7B61E" w14:textId="77777777" w:rsidR="00D62C17" w:rsidRPr="00D62C17" w:rsidRDefault="00D62C17" w:rsidP="00C73C4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lt-LT"/>
        </w:rPr>
      </w:pPr>
      <w:bookmarkStart w:id="1" w:name="_Hlk20842878"/>
      <w:r w:rsidRPr="00D62C17">
        <w:rPr>
          <w:b/>
          <w:szCs w:val="22"/>
          <w:lang w:val="lt-LT"/>
        </w:rPr>
        <w:t xml:space="preserve">Phenylephrine hydrochloride Sintetica </w:t>
      </w:r>
      <w:bookmarkEnd w:id="1"/>
      <w:r w:rsidR="00671618">
        <w:rPr>
          <w:b/>
          <w:szCs w:val="22"/>
          <w:lang w:val="lt-LT"/>
        </w:rPr>
        <w:t>0,1</w:t>
      </w:r>
      <w:r w:rsidR="00B770B6">
        <w:rPr>
          <w:b/>
          <w:szCs w:val="22"/>
          <w:lang w:val="lt-LT"/>
        </w:rPr>
        <w:t> mg</w:t>
      </w:r>
      <w:r w:rsidRPr="00D62C17">
        <w:rPr>
          <w:b/>
          <w:szCs w:val="22"/>
          <w:lang w:val="lt-LT"/>
        </w:rPr>
        <w:t xml:space="preserve">/ml </w:t>
      </w:r>
      <w:r w:rsidR="00A22385">
        <w:rPr>
          <w:b/>
          <w:szCs w:val="22"/>
          <w:lang w:val="lt-LT"/>
        </w:rPr>
        <w:t xml:space="preserve">injekcinis ar </w:t>
      </w:r>
      <w:r w:rsidR="00671618">
        <w:rPr>
          <w:b/>
          <w:szCs w:val="22"/>
          <w:lang w:val="lt-LT"/>
        </w:rPr>
        <w:t>infuzinis</w:t>
      </w:r>
      <w:r w:rsidRPr="00D62C17">
        <w:rPr>
          <w:b/>
          <w:szCs w:val="22"/>
          <w:lang w:val="lt-LT"/>
        </w:rPr>
        <w:t xml:space="preserve"> tirpalas</w:t>
      </w:r>
    </w:p>
    <w:p w14:paraId="1A0252B3" w14:textId="0D0EA22B" w:rsidR="00D62C17" w:rsidRPr="00D62C17" w:rsidRDefault="003A7DB2" w:rsidP="00D62C1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Cs/>
          <w:szCs w:val="22"/>
          <w:lang w:val="lt-LT"/>
        </w:rPr>
      </w:pPr>
      <w:proofErr w:type="spellStart"/>
      <w:r>
        <w:rPr>
          <w:bCs/>
          <w:szCs w:val="22"/>
          <w:lang w:val="lt-LT"/>
        </w:rPr>
        <w:t>f</w:t>
      </w:r>
      <w:r w:rsidR="00D62C17" w:rsidRPr="00D62C17">
        <w:rPr>
          <w:bCs/>
          <w:szCs w:val="22"/>
          <w:lang w:val="lt-LT"/>
        </w:rPr>
        <w:t>enilefrino</w:t>
      </w:r>
      <w:proofErr w:type="spellEnd"/>
      <w:r w:rsidR="00D62C17" w:rsidRPr="00D62C17">
        <w:rPr>
          <w:bCs/>
          <w:szCs w:val="22"/>
          <w:lang w:val="lt-LT"/>
        </w:rPr>
        <w:t xml:space="preserve"> hidrochloridas</w:t>
      </w:r>
    </w:p>
    <w:p w14:paraId="662B6089" w14:textId="77777777" w:rsidR="00F34163" w:rsidRPr="00F515A4" w:rsidRDefault="00F34163" w:rsidP="00A13FFE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923665D" w14:textId="77777777" w:rsidR="00F34163" w:rsidRPr="00A13FFE" w:rsidRDefault="00F34163" w:rsidP="00C73C40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A13FFE"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14:paraId="4E1ABFDF" w14:textId="77777777" w:rsidR="00F34163" w:rsidRPr="00A13FFE" w:rsidRDefault="00F34163" w:rsidP="00A13FFE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A13FFE">
        <w:rPr>
          <w:szCs w:val="22"/>
          <w:lang w:val="lt-LT"/>
        </w:rPr>
        <w:t>Neišmeskite šio lapelio, nes vėl gali prireikti jį perskaityti.</w:t>
      </w:r>
    </w:p>
    <w:p w14:paraId="733FAFCA" w14:textId="77777777" w:rsidR="00F34163" w:rsidRPr="00A13FFE" w:rsidRDefault="00F34163" w:rsidP="00A13FFE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A13FFE">
        <w:rPr>
          <w:szCs w:val="22"/>
          <w:lang w:val="lt-LT"/>
        </w:rPr>
        <w:t>Jeigu kiltų daugiau klausimų, kreipkitės į</w:t>
      </w:r>
      <w:r w:rsidR="005D2EEF">
        <w:rPr>
          <w:szCs w:val="22"/>
          <w:lang w:val="lt-LT"/>
        </w:rPr>
        <w:t xml:space="preserve"> </w:t>
      </w:r>
      <w:r w:rsidRPr="00A13FFE">
        <w:rPr>
          <w:szCs w:val="22"/>
          <w:lang w:val="lt-LT"/>
        </w:rPr>
        <w:t>gydytoją</w:t>
      </w:r>
      <w:r w:rsidR="005D2EEF">
        <w:rPr>
          <w:szCs w:val="22"/>
          <w:lang w:val="lt-LT"/>
        </w:rPr>
        <w:t xml:space="preserve"> </w:t>
      </w:r>
      <w:r w:rsidRPr="00A13FFE">
        <w:rPr>
          <w:szCs w:val="22"/>
          <w:lang w:val="lt-LT"/>
        </w:rPr>
        <w:t>arba slaugytoją.</w:t>
      </w:r>
    </w:p>
    <w:p w14:paraId="6D47DA28" w14:textId="77777777" w:rsidR="00E60776" w:rsidRDefault="00E60776" w:rsidP="00A13FFE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E60776">
        <w:rPr>
          <w:szCs w:val="22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78892172" w14:textId="77777777" w:rsidR="00F34163" w:rsidRPr="00A13FFE" w:rsidRDefault="00F34163" w:rsidP="00A13FFE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A13FFE">
        <w:rPr>
          <w:szCs w:val="22"/>
          <w:lang w:val="lt-LT"/>
        </w:rPr>
        <w:t>Jeigu pasireiškė šalutinis poveikis (net jeigu jis šiame lapelyje nenurodytas), kreipkitės į gydytoją</w:t>
      </w:r>
      <w:r w:rsidR="005D2EEF">
        <w:rPr>
          <w:szCs w:val="22"/>
          <w:lang w:val="lt-LT"/>
        </w:rPr>
        <w:t xml:space="preserve"> </w:t>
      </w:r>
      <w:r w:rsidRPr="00A13FFE">
        <w:rPr>
          <w:szCs w:val="22"/>
          <w:lang w:val="lt-LT"/>
        </w:rPr>
        <w:t>arba slaugytoją. Žr.</w:t>
      </w:r>
      <w:r w:rsidR="000E591D">
        <w:rPr>
          <w:szCs w:val="22"/>
          <w:lang w:val="lt-LT"/>
        </w:rPr>
        <w:t> </w:t>
      </w:r>
      <w:r w:rsidRPr="00A13FFE">
        <w:rPr>
          <w:szCs w:val="22"/>
          <w:lang w:val="lt-LT"/>
        </w:rPr>
        <w:t>4</w:t>
      </w:r>
      <w:r w:rsidR="00C26EE9">
        <w:rPr>
          <w:szCs w:val="22"/>
          <w:lang w:val="lt-LT"/>
        </w:rPr>
        <w:t> </w:t>
      </w:r>
      <w:r w:rsidRPr="00A13FFE">
        <w:rPr>
          <w:szCs w:val="22"/>
          <w:lang w:val="lt-LT"/>
        </w:rPr>
        <w:t>skyrių.</w:t>
      </w:r>
    </w:p>
    <w:p w14:paraId="3FD5086D" w14:textId="77777777" w:rsidR="00F34163" w:rsidRPr="00A13FFE" w:rsidRDefault="00F34163" w:rsidP="00A13FFE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AB11ABB" w14:textId="77777777" w:rsidR="00F34163" w:rsidRPr="00A13FFE" w:rsidRDefault="00F34163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275B6FAC" w14:textId="77777777" w:rsidR="00F34163" w:rsidRPr="005D2EEF" w:rsidRDefault="00F34163" w:rsidP="00C73C4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9D7D6FF" w14:textId="77777777" w:rsidR="00F34163" w:rsidRPr="005D2EEF" w:rsidRDefault="00F34163" w:rsidP="005D2EEF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5D2EEF">
        <w:rPr>
          <w:szCs w:val="22"/>
          <w:lang w:val="lt-LT"/>
        </w:rPr>
        <w:t>1.</w:t>
      </w:r>
      <w:r w:rsidRPr="005D2EEF">
        <w:rPr>
          <w:szCs w:val="22"/>
          <w:lang w:val="lt-LT"/>
        </w:rPr>
        <w:tab/>
        <w:t xml:space="preserve">Kas yra </w:t>
      </w:r>
      <w:r w:rsidR="005D2EEF" w:rsidRPr="00D62C17">
        <w:rPr>
          <w:szCs w:val="22"/>
          <w:lang w:val="lt-LT"/>
        </w:rPr>
        <w:t>Phenylephrine hydrochloride Sintetica</w:t>
      </w:r>
      <w:r w:rsidRPr="005D2EEF">
        <w:rPr>
          <w:szCs w:val="22"/>
          <w:lang w:val="lt-LT"/>
        </w:rPr>
        <w:t xml:space="preserve"> ir kam jis vartojamas</w:t>
      </w:r>
    </w:p>
    <w:p w14:paraId="685FF9B5" w14:textId="77777777" w:rsidR="00F34163" w:rsidRPr="005D2EEF" w:rsidRDefault="00F34163" w:rsidP="005D2EEF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5D2EEF">
        <w:rPr>
          <w:szCs w:val="22"/>
          <w:lang w:val="lt-LT"/>
        </w:rPr>
        <w:t>2.</w:t>
      </w:r>
      <w:r w:rsidRPr="005D2EEF">
        <w:rPr>
          <w:szCs w:val="22"/>
          <w:lang w:val="lt-LT"/>
        </w:rPr>
        <w:tab/>
        <w:t xml:space="preserve">Kas žinotina prieš vartojant </w:t>
      </w:r>
      <w:r w:rsidR="005D2EEF" w:rsidRPr="00D62C17">
        <w:rPr>
          <w:szCs w:val="22"/>
          <w:lang w:val="lt-LT"/>
        </w:rPr>
        <w:t>Phenylephrine hydrochloride Sintetica</w:t>
      </w:r>
    </w:p>
    <w:p w14:paraId="44FB855F" w14:textId="77777777" w:rsidR="00F34163" w:rsidRPr="005D2EEF" w:rsidRDefault="00F34163" w:rsidP="005D2EEF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5D2EEF">
        <w:rPr>
          <w:szCs w:val="22"/>
          <w:lang w:val="lt-LT"/>
        </w:rPr>
        <w:t>3.</w:t>
      </w:r>
      <w:r w:rsidRPr="005D2EEF">
        <w:rPr>
          <w:szCs w:val="22"/>
          <w:lang w:val="lt-LT"/>
        </w:rPr>
        <w:tab/>
        <w:t xml:space="preserve">Kaip vartoti </w:t>
      </w:r>
      <w:r w:rsidR="005D2EEF" w:rsidRPr="00D62C17">
        <w:rPr>
          <w:szCs w:val="22"/>
          <w:lang w:val="lt-LT"/>
        </w:rPr>
        <w:t>Phenylephrine hydrochloride Sintetica</w:t>
      </w:r>
    </w:p>
    <w:p w14:paraId="00386794" w14:textId="77777777" w:rsidR="00F34163" w:rsidRPr="005D2EEF" w:rsidRDefault="00F34163" w:rsidP="005D2EEF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5D2EEF">
        <w:rPr>
          <w:szCs w:val="22"/>
          <w:lang w:val="lt-LT"/>
        </w:rPr>
        <w:t>4.</w:t>
      </w:r>
      <w:r w:rsidRPr="005D2EEF">
        <w:rPr>
          <w:szCs w:val="22"/>
          <w:lang w:val="lt-LT"/>
        </w:rPr>
        <w:tab/>
        <w:t>Galimas šalutinis poveikis</w:t>
      </w:r>
    </w:p>
    <w:p w14:paraId="0EEA58FC" w14:textId="77777777" w:rsidR="00F34163" w:rsidRPr="005D2EEF" w:rsidRDefault="00F34163" w:rsidP="005D2EEF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5D2EEF">
        <w:rPr>
          <w:szCs w:val="22"/>
          <w:lang w:val="lt-LT"/>
        </w:rPr>
        <w:t>5.</w:t>
      </w:r>
      <w:r w:rsidRPr="005D2EEF">
        <w:rPr>
          <w:szCs w:val="22"/>
          <w:lang w:val="lt-LT"/>
        </w:rPr>
        <w:tab/>
        <w:t xml:space="preserve">Kaip laikyti </w:t>
      </w:r>
      <w:r w:rsidR="005D2EEF" w:rsidRPr="00D62C17">
        <w:rPr>
          <w:szCs w:val="22"/>
          <w:lang w:val="lt-LT"/>
        </w:rPr>
        <w:t>Phenylephrine hydrochloride Sintetica</w:t>
      </w:r>
    </w:p>
    <w:p w14:paraId="4F646236" w14:textId="77777777" w:rsidR="00F34163" w:rsidRPr="005D2EEF" w:rsidRDefault="00F34163" w:rsidP="005D2EEF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5D2EEF">
        <w:rPr>
          <w:szCs w:val="22"/>
          <w:lang w:val="lt-LT"/>
        </w:rPr>
        <w:t>6.</w:t>
      </w:r>
      <w:r w:rsidRPr="005D2EEF">
        <w:rPr>
          <w:szCs w:val="22"/>
          <w:lang w:val="lt-LT"/>
        </w:rPr>
        <w:tab/>
        <w:t>Pakuotės turinys ir kita informacija</w:t>
      </w:r>
    </w:p>
    <w:p w14:paraId="59188F55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E3F9A81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9170C8D" w14:textId="77777777" w:rsidR="00F34163" w:rsidRPr="00A13FFE" w:rsidRDefault="00F34163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1.</w:t>
      </w:r>
      <w:r w:rsidRPr="00A13FFE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r w:rsidR="005D2EEF" w:rsidRPr="00D62C17">
        <w:rPr>
          <w:rFonts w:ascii="Times New Roman" w:hAnsi="Times New Roman"/>
          <w:sz w:val="22"/>
          <w:szCs w:val="22"/>
          <w:lang w:val="lt-LT"/>
        </w:rPr>
        <w:t>Phenylephrine hydrochloride Sintetica</w:t>
      </w:r>
      <w:r w:rsidRPr="00A13FFE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14:paraId="54492DDA" w14:textId="77777777" w:rsidR="00F34163" w:rsidRPr="00A13FFE" w:rsidRDefault="00F34163" w:rsidP="00C73C4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670D99E" w14:textId="77777777" w:rsidR="0026142D" w:rsidRDefault="0026142D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26142D">
        <w:rPr>
          <w:szCs w:val="22"/>
          <w:lang w:val="lt-LT"/>
        </w:rPr>
        <w:t xml:space="preserve">Phenylephrine hydrochloride Sintetica </w:t>
      </w:r>
      <w:r>
        <w:rPr>
          <w:szCs w:val="22"/>
          <w:lang w:val="lt-LT"/>
        </w:rPr>
        <w:t>sudėtyje yra</w:t>
      </w:r>
      <w:r w:rsidRPr="0026142D">
        <w:rPr>
          <w:szCs w:val="22"/>
          <w:lang w:val="lt-LT"/>
        </w:rPr>
        <w:t xml:space="preserve"> </w:t>
      </w:r>
      <w:r>
        <w:rPr>
          <w:szCs w:val="22"/>
          <w:lang w:val="lt-LT"/>
        </w:rPr>
        <w:t>fenilefrino</w:t>
      </w:r>
      <w:r w:rsidRPr="0026142D">
        <w:rPr>
          <w:szCs w:val="22"/>
          <w:lang w:val="lt-LT"/>
        </w:rPr>
        <w:t xml:space="preserve"> hidrochlorido, </w:t>
      </w:r>
      <w:r>
        <w:rPr>
          <w:szCs w:val="22"/>
          <w:lang w:val="lt-LT"/>
        </w:rPr>
        <w:t xml:space="preserve">kuris priklauso vaistų, vadinamų adrenerginiais širdies stimuliatoriais, grupei. Jis didina kraujospūdį, nes susiaurina kraujagysles. </w:t>
      </w:r>
      <w:r w:rsidRPr="00D62C17">
        <w:rPr>
          <w:szCs w:val="22"/>
          <w:lang w:val="lt-LT"/>
        </w:rPr>
        <w:t>Phenylephrine hydrochloride Sintetica</w:t>
      </w:r>
      <w:r>
        <w:rPr>
          <w:szCs w:val="22"/>
          <w:lang w:val="lt-LT"/>
        </w:rPr>
        <w:t xml:space="preserve"> vartojama ž</w:t>
      </w:r>
      <w:r w:rsidR="000E591D">
        <w:rPr>
          <w:szCs w:val="22"/>
          <w:lang w:val="lt-LT"/>
        </w:rPr>
        <w:t>em</w:t>
      </w:r>
      <w:r>
        <w:rPr>
          <w:szCs w:val="22"/>
          <w:lang w:val="lt-LT"/>
        </w:rPr>
        <w:t>am kraujospūdžiui koreguot</w:t>
      </w:r>
      <w:r w:rsidR="007C517E">
        <w:rPr>
          <w:szCs w:val="22"/>
          <w:lang w:val="lt-LT"/>
        </w:rPr>
        <w:t>i</w:t>
      </w:r>
      <w:r>
        <w:rPr>
          <w:szCs w:val="22"/>
          <w:lang w:val="lt-LT"/>
        </w:rPr>
        <w:t xml:space="preserve"> spinalinės</w:t>
      </w:r>
      <w:r w:rsidR="00CB56FD">
        <w:rPr>
          <w:szCs w:val="22"/>
          <w:lang w:val="lt-LT"/>
        </w:rPr>
        <w:t>, epidurinės</w:t>
      </w:r>
      <w:r>
        <w:rPr>
          <w:szCs w:val="22"/>
          <w:lang w:val="lt-LT"/>
        </w:rPr>
        <w:t xml:space="preserve"> ir bendrosios nejautros metu</w:t>
      </w:r>
      <w:r w:rsidR="00CB56FD">
        <w:rPr>
          <w:szCs w:val="22"/>
          <w:lang w:val="lt-LT"/>
        </w:rPr>
        <w:t xml:space="preserve"> suaugusiesiems</w:t>
      </w:r>
      <w:r>
        <w:rPr>
          <w:szCs w:val="22"/>
          <w:lang w:val="lt-LT"/>
        </w:rPr>
        <w:t>.</w:t>
      </w:r>
    </w:p>
    <w:p w14:paraId="02593893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3DC1F64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EAD1DD1" w14:textId="77777777" w:rsidR="00F34163" w:rsidRPr="00A13FFE" w:rsidRDefault="00F34163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2.</w:t>
      </w:r>
      <w:r w:rsidRPr="00A13FFE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r w:rsidR="005D2EEF" w:rsidRPr="00D62C17">
        <w:rPr>
          <w:rFonts w:ascii="Times New Roman" w:hAnsi="Times New Roman"/>
          <w:sz w:val="22"/>
          <w:szCs w:val="22"/>
          <w:lang w:val="lt-LT"/>
        </w:rPr>
        <w:t>Phenylephrine hydrochloride Sintetica</w:t>
      </w:r>
    </w:p>
    <w:p w14:paraId="725DA746" w14:textId="77777777" w:rsidR="00F34163" w:rsidRPr="00A13FFE" w:rsidRDefault="00F34163" w:rsidP="00C73C4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DE72C28" w14:textId="010DCED2" w:rsidR="00F34163" w:rsidRPr="00A13FFE" w:rsidRDefault="005D2EEF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494112">
        <w:rPr>
          <w:rFonts w:ascii="Times New Roman" w:hAnsi="Times New Roman"/>
          <w:b w:val="0"/>
          <w:bCs w:val="0"/>
          <w:sz w:val="22"/>
          <w:szCs w:val="22"/>
          <w:lang w:val="lt-LT"/>
        </w:rPr>
        <w:t>Phenylephrine</w:t>
      </w:r>
      <w:proofErr w:type="spellEnd"/>
      <w:r w:rsidRPr="00494112">
        <w:rPr>
          <w:rFonts w:ascii="Times New Roman" w:hAnsi="Times New Roman"/>
          <w:b w:val="0"/>
          <w:bCs w:val="0"/>
          <w:sz w:val="22"/>
          <w:szCs w:val="22"/>
          <w:lang w:val="lt-LT"/>
        </w:rPr>
        <w:t xml:space="preserve"> </w:t>
      </w:r>
      <w:proofErr w:type="spellStart"/>
      <w:r w:rsidRPr="00494112">
        <w:rPr>
          <w:rFonts w:ascii="Times New Roman" w:hAnsi="Times New Roman"/>
          <w:b w:val="0"/>
          <w:bCs w:val="0"/>
          <w:sz w:val="22"/>
          <w:szCs w:val="22"/>
          <w:lang w:val="lt-LT"/>
        </w:rPr>
        <w:t>hydrochloride</w:t>
      </w:r>
      <w:proofErr w:type="spellEnd"/>
      <w:r w:rsidRPr="00494112">
        <w:rPr>
          <w:rFonts w:ascii="Times New Roman" w:hAnsi="Times New Roman"/>
          <w:b w:val="0"/>
          <w:bCs w:val="0"/>
          <w:sz w:val="22"/>
          <w:szCs w:val="22"/>
          <w:lang w:val="lt-LT"/>
        </w:rPr>
        <w:t xml:space="preserve"> </w:t>
      </w:r>
      <w:proofErr w:type="spellStart"/>
      <w:r w:rsidRPr="00494112">
        <w:rPr>
          <w:rFonts w:ascii="Times New Roman" w:hAnsi="Times New Roman"/>
          <w:b w:val="0"/>
          <w:bCs w:val="0"/>
          <w:sz w:val="22"/>
          <w:szCs w:val="22"/>
          <w:lang w:val="lt-LT"/>
        </w:rPr>
        <w:t>Sintetica</w:t>
      </w:r>
      <w:proofErr w:type="spellEnd"/>
      <w:r w:rsidR="00F34163" w:rsidRPr="00A13FFE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AC19AF">
        <w:rPr>
          <w:rFonts w:ascii="Times New Roman" w:hAnsi="Times New Roman"/>
          <w:sz w:val="22"/>
          <w:szCs w:val="22"/>
          <w:lang w:val="lt-LT"/>
        </w:rPr>
        <w:t>vartoti draudžiama</w:t>
      </w:r>
      <w:r w:rsidR="00F34163" w:rsidRPr="00A13FFE">
        <w:rPr>
          <w:rFonts w:ascii="Times New Roman" w:hAnsi="Times New Roman"/>
          <w:sz w:val="22"/>
          <w:szCs w:val="22"/>
          <w:lang w:val="lt-LT"/>
        </w:rPr>
        <w:t>:</w:t>
      </w:r>
    </w:p>
    <w:p w14:paraId="7895BA98" w14:textId="77777777" w:rsidR="00F34163" w:rsidRPr="00A13FFE" w:rsidRDefault="00F34163" w:rsidP="000B3BEC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A13FFE">
        <w:rPr>
          <w:szCs w:val="22"/>
          <w:lang w:val="lt-LT"/>
        </w:rPr>
        <w:t>-</w:t>
      </w:r>
      <w:r w:rsidRPr="00A13FFE">
        <w:rPr>
          <w:szCs w:val="22"/>
          <w:lang w:val="lt-LT"/>
        </w:rPr>
        <w:tab/>
        <w:t>jeigu yra alergija</w:t>
      </w:r>
      <w:r w:rsidR="0000486A">
        <w:rPr>
          <w:szCs w:val="22"/>
          <w:lang w:val="lt-LT"/>
        </w:rPr>
        <w:t xml:space="preserve"> </w:t>
      </w:r>
      <w:r w:rsidR="000B3BEC" w:rsidRPr="000B3BEC">
        <w:rPr>
          <w:szCs w:val="22"/>
          <w:lang w:val="lt-LT"/>
        </w:rPr>
        <w:t>fenilefrino hidrochlorid</w:t>
      </w:r>
      <w:r w:rsidR="000E591D">
        <w:rPr>
          <w:szCs w:val="22"/>
          <w:lang w:val="lt-LT"/>
        </w:rPr>
        <w:t>ui</w:t>
      </w:r>
      <w:r w:rsidR="000B3BEC" w:rsidRPr="000B3BEC">
        <w:rPr>
          <w:szCs w:val="22"/>
          <w:lang w:val="lt-LT"/>
        </w:rPr>
        <w:t xml:space="preserve"> </w:t>
      </w:r>
      <w:r w:rsidRPr="00A13FFE">
        <w:rPr>
          <w:szCs w:val="22"/>
          <w:lang w:val="lt-LT"/>
        </w:rPr>
        <w:t>arba bet kuriai pagalbinei šio vaisto medžiagai (jos išvardytos 6</w:t>
      </w:r>
      <w:r w:rsidR="002F1FEF">
        <w:rPr>
          <w:szCs w:val="22"/>
          <w:lang w:val="lt-LT"/>
        </w:rPr>
        <w:t> </w:t>
      </w:r>
      <w:r w:rsidRPr="00A13FFE">
        <w:rPr>
          <w:szCs w:val="22"/>
          <w:lang w:val="lt-LT"/>
        </w:rPr>
        <w:t>skyriuje)</w:t>
      </w:r>
      <w:r w:rsidR="000B3BEC">
        <w:rPr>
          <w:szCs w:val="22"/>
          <w:lang w:val="lt-LT"/>
        </w:rPr>
        <w:t>;</w:t>
      </w:r>
    </w:p>
    <w:p w14:paraId="23243EAC" w14:textId="77777777" w:rsidR="000B3BEC" w:rsidRPr="000B3BEC" w:rsidRDefault="000B3BEC" w:rsidP="000B3BEC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0B3BEC">
        <w:rPr>
          <w:szCs w:val="22"/>
          <w:lang w:val="lt-LT"/>
        </w:rPr>
        <w:t>-</w:t>
      </w:r>
      <w:r w:rsidRPr="000B3BEC">
        <w:rPr>
          <w:szCs w:val="22"/>
          <w:lang w:val="lt-LT"/>
        </w:rPr>
        <w:tab/>
      </w:r>
      <w:r>
        <w:rPr>
          <w:szCs w:val="22"/>
          <w:lang w:val="lt-LT"/>
        </w:rPr>
        <w:t>jeigu yra didelis kraujospūdis arba sergate periferinių kraujagyslių liga</w:t>
      </w:r>
      <w:r w:rsidRPr="000B3BEC">
        <w:rPr>
          <w:szCs w:val="22"/>
          <w:lang w:val="lt-LT"/>
        </w:rPr>
        <w:t xml:space="preserve"> (</w:t>
      </w:r>
      <w:r>
        <w:rPr>
          <w:szCs w:val="22"/>
          <w:lang w:val="lt-LT"/>
        </w:rPr>
        <w:t>yra bloga kraujotaka</w:t>
      </w:r>
      <w:r w:rsidRPr="000B3BEC">
        <w:rPr>
          <w:szCs w:val="22"/>
          <w:lang w:val="lt-LT"/>
        </w:rPr>
        <w:t>)</w:t>
      </w:r>
      <w:r>
        <w:rPr>
          <w:szCs w:val="22"/>
          <w:lang w:val="lt-LT"/>
        </w:rPr>
        <w:t>;</w:t>
      </w:r>
    </w:p>
    <w:p w14:paraId="4085243A" w14:textId="77777777" w:rsidR="000B3BEC" w:rsidRPr="000B3BEC" w:rsidRDefault="000B3BEC" w:rsidP="000B3BEC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0B3BEC">
        <w:rPr>
          <w:szCs w:val="22"/>
          <w:lang w:val="lt-LT"/>
        </w:rPr>
        <w:t>-</w:t>
      </w:r>
      <w:r w:rsidRPr="000B3BEC">
        <w:rPr>
          <w:szCs w:val="22"/>
          <w:lang w:val="lt-LT"/>
        </w:rPr>
        <w:tab/>
      </w:r>
      <w:r>
        <w:rPr>
          <w:szCs w:val="22"/>
          <w:lang w:val="lt-LT"/>
        </w:rPr>
        <w:t>jeigu yra per didelis skydliaukės aktyvumas;</w:t>
      </w:r>
    </w:p>
    <w:p w14:paraId="4ECB9372" w14:textId="77777777" w:rsidR="009762EC" w:rsidRDefault="000B3BEC" w:rsidP="00CB56F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0B3BEC">
        <w:rPr>
          <w:szCs w:val="22"/>
          <w:lang w:val="lt-LT"/>
        </w:rPr>
        <w:t>-</w:t>
      </w:r>
      <w:r w:rsidRPr="000B3BEC">
        <w:rPr>
          <w:szCs w:val="22"/>
          <w:lang w:val="lt-LT"/>
        </w:rPr>
        <w:tab/>
      </w:r>
      <w:r>
        <w:rPr>
          <w:szCs w:val="22"/>
          <w:lang w:val="lt-LT"/>
        </w:rPr>
        <w:t>jeigu nuo depresijos vartojate vaistų, vadinamų</w:t>
      </w:r>
      <w:r w:rsidRPr="000B3BEC">
        <w:rPr>
          <w:szCs w:val="22"/>
          <w:lang w:val="lt-LT"/>
        </w:rPr>
        <w:t xml:space="preserve"> </w:t>
      </w:r>
      <w:r>
        <w:rPr>
          <w:szCs w:val="22"/>
          <w:lang w:val="lt-LT"/>
        </w:rPr>
        <w:t>monoaminooksidazės inhibitoriais</w:t>
      </w:r>
      <w:r w:rsidRPr="000B3BEC">
        <w:rPr>
          <w:szCs w:val="22"/>
          <w:lang w:val="lt-LT"/>
        </w:rPr>
        <w:t xml:space="preserve"> (MAOI) (</w:t>
      </w:r>
      <w:r>
        <w:rPr>
          <w:szCs w:val="22"/>
          <w:lang w:val="lt-LT"/>
        </w:rPr>
        <w:t>pvz.,</w:t>
      </w:r>
      <w:r w:rsidRPr="000B3BEC">
        <w:rPr>
          <w:szCs w:val="22"/>
          <w:lang w:val="lt-LT"/>
        </w:rPr>
        <w:t xml:space="preserve"> iproniazid</w:t>
      </w:r>
      <w:r>
        <w:rPr>
          <w:szCs w:val="22"/>
          <w:lang w:val="lt-LT"/>
        </w:rPr>
        <w:t>o</w:t>
      </w:r>
      <w:r w:rsidRPr="000B3BEC">
        <w:rPr>
          <w:szCs w:val="22"/>
          <w:lang w:val="lt-LT"/>
        </w:rPr>
        <w:t>, nialamid</w:t>
      </w:r>
      <w:r>
        <w:rPr>
          <w:szCs w:val="22"/>
          <w:lang w:val="lt-LT"/>
        </w:rPr>
        <w:t>o</w:t>
      </w:r>
      <w:r w:rsidRPr="000B3BEC">
        <w:rPr>
          <w:szCs w:val="22"/>
          <w:lang w:val="lt-LT"/>
        </w:rPr>
        <w:t xml:space="preserve">), </w:t>
      </w:r>
      <w:r>
        <w:rPr>
          <w:szCs w:val="22"/>
          <w:lang w:val="lt-LT"/>
        </w:rPr>
        <w:t>arba jų vartojote paskutinių</w:t>
      </w:r>
      <w:r w:rsidRPr="000B3BEC">
        <w:rPr>
          <w:szCs w:val="22"/>
          <w:lang w:val="lt-LT"/>
        </w:rPr>
        <w:t xml:space="preserve"> 14</w:t>
      </w:r>
      <w:r>
        <w:rPr>
          <w:szCs w:val="22"/>
          <w:lang w:val="lt-LT"/>
        </w:rPr>
        <w:t> dienų laikotarpiu</w:t>
      </w:r>
      <w:r w:rsidR="009762EC">
        <w:rPr>
          <w:szCs w:val="22"/>
          <w:lang w:val="lt-LT"/>
        </w:rPr>
        <w:t>;</w:t>
      </w:r>
    </w:p>
    <w:p w14:paraId="72E4561A" w14:textId="77777777" w:rsidR="009762EC" w:rsidRDefault="009762EC" w:rsidP="009762EC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>jeigu vartojate simpatinę nervų sistemą netiesiogiai stimuliuojančių vaistų: gali susiaurėti kraujagyslės ar labai padidėti kraujospūdis;</w:t>
      </w:r>
    </w:p>
    <w:p w14:paraId="3CC80D8B" w14:textId="77777777" w:rsidR="00AD48BF" w:rsidRDefault="009762EC" w:rsidP="00CB56F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0B3BEC">
        <w:rPr>
          <w:szCs w:val="22"/>
          <w:lang w:val="lt-LT"/>
        </w:rPr>
        <w:t>-</w:t>
      </w:r>
      <w:r w:rsidRPr="000B3BEC">
        <w:rPr>
          <w:szCs w:val="22"/>
          <w:lang w:val="lt-LT"/>
        </w:rPr>
        <w:tab/>
      </w:r>
      <w:r>
        <w:rPr>
          <w:szCs w:val="22"/>
          <w:lang w:val="lt-LT"/>
        </w:rPr>
        <w:t>jeigu per burną ir (arba) į nosį vartojate simpatinės nervų sistemos alfa adrenoreceptorius tiesiogiai stimuliuojančių vaistų</w:t>
      </w:r>
      <w:r w:rsidR="00161C4E">
        <w:rPr>
          <w:szCs w:val="22"/>
          <w:lang w:val="lt-LT"/>
        </w:rPr>
        <w:t xml:space="preserve"> </w:t>
      </w:r>
      <w:r w:rsidR="006C2AE5" w:rsidRPr="006C2AE5">
        <w:rPr>
          <w:szCs w:val="22"/>
          <w:lang w:val="lt-LT"/>
        </w:rPr>
        <w:t>kurie naudojami hipotenzijai ar nosies užgulimui gydyti</w:t>
      </w:r>
      <w:r>
        <w:rPr>
          <w:szCs w:val="22"/>
          <w:lang w:val="lt-LT"/>
        </w:rPr>
        <w:t>: gali susiaurėti kraujagyslės ar labai padidėti kraujospūdis</w:t>
      </w:r>
      <w:r w:rsidR="00AD48BF">
        <w:rPr>
          <w:szCs w:val="22"/>
          <w:lang w:val="lt-LT"/>
        </w:rPr>
        <w:t>.</w:t>
      </w:r>
    </w:p>
    <w:p w14:paraId="61BC6F20" w14:textId="77777777" w:rsidR="000B3BEC" w:rsidRPr="00A13FFE" w:rsidRDefault="000B3BEC" w:rsidP="000B3B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5001278" w14:textId="77777777" w:rsidR="00F34163" w:rsidRPr="00A13FFE" w:rsidRDefault="00F34163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Įspėjimai ir atsargumo priemonės</w:t>
      </w:r>
    </w:p>
    <w:p w14:paraId="3ED13207" w14:textId="77777777" w:rsidR="00A653CA" w:rsidRPr="00A13FFE" w:rsidRDefault="00F34163" w:rsidP="00C73C40">
      <w:pPr>
        <w:keepNext/>
        <w:spacing w:line="240" w:lineRule="auto"/>
        <w:rPr>
          <w:szCs w:val="22"/>
          <w:lang w:val="lt-LT"/>
        </w:rPr>
      </w:pPr>
      <w:r w:rsidRPr="00A13FFE">
        <w:rPr>
          <w:szCs w:val="22"/>
          <w:lang w:val="lt-LT"/>
        </w:rPr>
        <w:t xml:space="preserve">Pasitarkite su gydytoju, prieš </w:t>
      </w:r>
      <w:r w:rsidR="00697811">
        <w:rPr>
          <w:szCs w:val="22"/>
          <w:lang w:val="lt-LT"/>
        </w:rPr>
        <w:t>Jums skiriant</w:t>
      </w:r>
      <w:r w:rsidR="00697811" w:rsidRPr="00A13FFE">
        <w:rPr>
          <w:szCs w:val="22"/>
          <w:lang w:val="lt-LT"/>
        </w:rPr>
        <w:t xml:space="preserve"> </w:t>
      </w:r>
      <w:r w:rsidRPr="00A13FFE">
        <w:rPr>
          <w:szCs w:val="22"/>
          <w:lang w:val="lt-LT"/>
        </w:rPr>
        <w:t xml:space="preserve">vartoti </w:t>
      </w:r>
      <w:r w:rsidR="00A653CA" w:rsidRPr="00A653CA">
        <w:rPr>
          <w:szCs w:val="22"/>
          <w:lang w:val="lt-LT"/>
        </w:rPr>
        <w:t>Phenylephrine hydrochloride Sintetica</w:t>
      </w:r>
      <w:r w:rsidR="00A653CA">
        <w:rPr>
          <w:szCs w:val="22"/>
          <w:lang w:val="lt-LT"/>
        </w:rPr>
        <w:t>, jeigu Jums</w:t>
      </w:r>
      <w:r w:rsidR="00A653CA" w:rsidRPr="00A653CA">
        <w:rPr>
          <w:szCs w:val="22"/>
          <w:lang w:val="lt-LT"/>
        </w:rPr>
        <w:t xml:space="preserve"> </w:t>
      </w:r>
      <w:r w:rsidR="00A653CA" w:rsidRPr="00A13FFE">
        <w:rPr>
          <w:szCs w:val="22"/>
          <w:lang w:val="lt-LT"/>
        </w:rPr>
        <w:t>yra:</w:t>
      </w:r>
    </w:p>
    <w:p w14:paraId="7A79055D" w14:textId="77777777" w:rsidR="00A653CA" w:rsidRDefault="00A653CA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bet kok</w:t>
      </w:r>
      <w:r w:rsidR="000E7B93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širdies </w:t>
      </w:r>
      <w:r w:rsidR="000E7B93">
        <w:rPr>
          <w:szCs w:val="22"/>
          <w:lang w:val="lt-LT"/>
        </w:rPr>
        <w:t>sut</w:t>
      </w:r>
      <w:r>
        <w:rPr>
          <w:szCs w:val="22"/>
          <w:lang w:val="lt-LT"/>
        </w:rPr>
        <w:t>r</w:t>
      </w:r>
      <w:r w:rsidR="000E7B93">
        <w:rPr>
          <w:szCs w:val="22"/>
          <w:lang w:val="lt-LT"/>
        </w:rPr>
        <w:t>iki</w:t>
      </w:r>
      <w:r>
        <w:rPr>
          <w:szCs w:val="22"/>
          <w:lang w:val="lt-LT"/>
        </w:rPr>
        <w:t>ma</w:t>
      </w:r>
      <w:r w:rsidR="000E7B93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ar liga, įskaitant lėtinius širdies sutrikimus, periferinių kraujagyslių nepakankamumą, širdies ritmo sutrikimus, tachikardiją (dažną širdies plakimą) ar krūtinės anginą;</w:t>
      </w:r>
    </w:p>
    <w:p w14:paraId="0FCFC44A" w14:textId="77777777" w:rsidR="00A653CA" w:rsidRPr="00A13FFE" w:rsidRDefault="00A653CA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 w:rsidRPr="00A13FFE">
        <w:rPr>
          <w:szCs w:val="22"/>
          <w:lang w:val="lt-LT"/>
        </w:rPr>
        <w:t>cukrinis diabetas;</w:t>
      </w:r>
    </w:p>
    <w:p w14:paraId="30A9F5F8" w14:textId="77777777" w:rsidR="00A653CA" w:rsidRPr="00A13FFE" w:rsidRDefault="00A653CA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 w:rsidRPr="00A13FFE">
        <w:rPr>
          <w:szCs w:val="22"/>
          <w:lang w:val="lt-LT"/>
        </w:rPr>
        <w:t xml:space="preserve">nekontroliuojama </w:t>
      </w:r>
      <w:r>
        <w:rPr>
          <w:szCs w:val="22"/>
          <w:lang w:val="lt-LT"/>
        </w:rPr>
        <w:t>per aktyvi skydliaukės veikla</w:t>
      </w:r>
      <w:r w:rsidRPr="00A13FFE">
        <w:rPr>
          <w:szCs w:val="22"/>
          <w:lang w:val="lt-LT"/>
        </w:rPr>
        <w:t>;</w:t>
      </w:r>
    </w:p>
    <w:p w14:paraId="034DEF95" w14:textId="77777777" w:rsidR="00A653CA" w:rsidRPr="00A13FFE" w:rsidRDefault="00A653CA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 w:rsidRPr="00A13FFE">
        <w:rPr>
          <w:szCs w:val="22"/>
          <w:lang w:val="lt-LT"/>
        </w:rPr>
        <w:t>bradikardija</w:t>
      </w:r>
      <w:r>
        <w:rPr>
          <w:szCs w:val="22"/>
          <w:lang w:val="lt-LT"/>
        </w:rPr>
        <w:t xml:space="preserve"> (retas širdies plakimas)</w:t>
      </w:r>
      <w:r w:rsidRPr="00A13FFE">
        <w:rPr>
          <w:szCs w:val="22"/>
          <w:lang w:val="lt-LT"/>
        </w:rPr>
        <w:t>;</w:t>
      </w:r>
    </w:p>
    <w:p w14:paraId="5FECDB5A" w14:textId="77777777" w:rsidR="00A653CA" w:rsidRPr="00A13FFE" w:rsidRDefault="00A653CA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 w:rsidRPr="00A13FFE">
        <w:rPr>
          <w:szCs w:val="22"/>
          <w:lang w:val="lt-LT"/>
        </w:rPr>
        <w:t>dalinė širdies blokada;</w:t>
      </w:r>
    </w:p>
    <w:p w14:paraId="1CA7FCB1" w14:textId="77777777" w:rsidR="00A653CA" w:rsidRDefault="00A653CA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lastRenderedPageBreak/>
        <w:t>arterinė hipertenzija (didelis kraujospūdis);</w:t>
      </w:r>
    </w:p>
    <w:p w14:paraId="7395D97B" w14:textId="77777777" w:rsidR="00A653CA" w:rsidRPr="00A13FFE" w:rsidRDefault="00A653CA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kraujagyslių liga, vadinama arterijų skleroze (kraujagyslių sienelių sukietėjimas ir sustorėjimas);</w:t>
      </w:r>
    </w:p>
    <w:p w14:paraId="56C532F3" w14:textId="77777777" w:rsidR="00A653CA" w:rsidRDefault="00A653CA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bloga smegenų kraujotaka;</w:t>
      </w:r>
    </w:p>
    <w:p w14:paraId="66408A70" w14:textId="77777777" w:rsidR="00A653CA" w:rsidRPr="00A13FFE" w:rsidRDefault="00A653CA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 w:rsidRPr="00A13FFE">
        <w:rPr>
          <w:szCs w:val="22"/>
          <w:lang w:val="lt-LT"/>
        </w:rPr>
        <w:t>uždaro kampo glaukoma</w:t>
      </w:r>
      <w:r>
        <w:rPr>
          <w:szCs w:val="22"/>
          <w:lang w:val="lt-LT"/>
        </w:rPr>
        <w:t xml:space="preserve"> (reta akių liga)</w:t>
      </w:r>
      <w:r w:rsidRPr="00A13FFE">
        <w:rPr>
          <w:szCs w:val="22"/>
          <w:lang w:val="lt-LT"/>
        </w:rPr>
        <w:t>.</w:t>
      </w:r>
    </w:p>
    <w:p w14:paraId="550BD5AF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2118319" w14:textId="77777777" w:rsidR="00F34163" w:rsidRDefault="00F72394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Jei yra sunkus širdies nepakankamumas, fenilefrinas dėl kraujagyslių susiaurėjimo jį gali pasunkinti.</w:t>
      </w:r>
    </w:p>
    <w:p w14:paraId="34DF3ED5" w14:textId="77777777" w:rsidR="00F72394" w:rsidRDefault="00F72394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Gydymo metu bus stebimas Jūsų arterinis kraujospūdis. Jei sergate širdies liga, bus papildomai stebimos Jūsų gyvybinės funkcijos.</w:t>
      </w:r>
    </w:p>
    <w:p w14:paraId="737A48AB" w14:textId="77777777" w:rsidR="00F72394" w:rsidRPr="00A13FFE" w:rsidRDefault="00F72394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542B96A" w14:textId="77777777" w:rsidR="00F34163" w:rsidRPr="00A13FFE" w:rsidRDefault="00F34163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Vaikams</w:t>
      </w:r>
      <w:r w:rsidR="00697811">
        <w:rPr>
          <w:rFonts w:ascii="Times New Roman" w:hAnsi="Times New Roman"/>
          <w:sz w:val="22"/>
          <w:szCs w:val="22"/>
          <w:lang w:val="lt-LT"/>
        </w:rPr>
        <w:t xml:space="preserve"> ir paaugliams</w:t>
      </w:r>
    </w:p>
    <w:p w14:paraId="5BCFE38F" w14:textId="77777777" w:rsidR="00F34163" w:rsidRPr="005B53E3" w:rsidRDefault="005B53E3" w:rsidP="005B53E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5B53E3">
        <w:rPr>
          <w:szCs w:val="22"/>
          <w:lang w:val="lt-LT"/>
        </w:rPr>
        <w:t>Šio vaisto vaikams vartoti nerekomenduojama, nes nepakanka duomenų apie veiksmingumą, saugumą ir dozavimo rekomendacijas.</w:t>
      </w:r>
    </w:p>
    <w:p w14:paraId="5159CCCD" w14:textId="77777777" w:rsidR="005B53E3" w:rsidRPr="005B53E3" w:rsidRDefault="005B53E3" w:rsidP="005B53E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D12A4DE" w14:textId="77777777" w:rsidR="00F34163" w:rsidRPr="00A13FFE" w:rsidRDefault="00F34163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r w:rsidR="005D2EEF" w:rsidRPr="00D62C17">
        <w:rPr>
          <w:rFonts w:ascii="Times New Roman" w:hAnsi="Times New Roman"/>
          <w:sz w:val="22"/>
          <w:szCs w:val="22"/>
          <w:lang w:val="lt-LT"/>
        </w:rPr>
        <w:t>Phenylephrine hydrochloride Sintetica</w:t>
      </w:r>
    </w:p>
    <w:p w14:paraId="4F4BD507" w14:textId="77777777" w:rsidR="0035331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A13FFE">
        <w:rPr>
          <w:szCs w:val="22"/>
          <w:lang w:val="lt-LT"/>
        </w:rPr>
        <w:t>Jeigu vartojate ar neseniai vartojote kitų vaistų</w:t>
      </w:r>
      <w:r w:rsidR="00C60C54">
        <w:rPr>
          <w:szCs w:val="22"/>
          <w:lang w:val="lt-LT"/>
        </w:rPr>
        <w:t>, įskaitant įsigytus be recepto,</w:t>
      </w:r>
      <w:r w:rsidRPr="00A13FFE">
        <w:rPr>
          <w:szCs w:val="22"/>
          <w:lang w:val="lt-LT"/>
        </w:rPr>
        <w:t xml:space="preserve"> arba dėl to nesate tikri, apie tai pasakykite gydytojui</w:t>
      </w:r>
      <w:r w:rsidR="00C60C54">
        <w:rPr>
          <w:szCs w:val="22"/>
          <w:lang w:val="lt-LT"/>
        </w:rPr>
        <w:t xml:space="preserve"> </w:t>
      </w:r>
      <w:r w:rsidRPr="00A13FFE">
        <w:rPr>
          <w:szCs w:val="22"/>
          <w:lang w:val="lt-LT"/>
        </w:rPr>
        <w:t>arba</w:t>
      </w:r>
      <w:r w:rsidR="00C60C54">
        <w:rPr>
          <w:szCs w:val="22"/>
          <w:lang w:val="lt-LT"/>
        </w:rPr>
        <w:t xml:space="preserve"> slaugytojui.</w:t>
      </w:r>
    </w:p>
    <w:p w14:paraId="2B385B77" w14:textId="77777777" w:rsidR="00353313" w:rsidRPr="00353313" w:rsidRDefault="00353313" w:rsidP="003533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Ypač toliau išvardyti vaistai gali keisti </w:t>
      </w:r>
      <w:r w:rsidRPr="00353313">
        <w:rPr>
          <w:szCs w:val="22"/>
          <w:lang w:val="lt-LT"/>
        </w:rPr>
        <w:t xml:space="preserve">Phenylephrine hydrochloride Sintetica </w:t>
      </w:r>
      <w:r>
        <w:rPr>
          <w:szCs w:val="22"/>
          <w:lang w:val="lt-LT"/>
        </w:rPr>
        <w:t xml:space="preserve">poveikį arba </w:t>
      </w:r>
      <w:r w:rsidRPr="00353313">
        <w:rPr>
          <w:szCs w:val="22"/>
          <w:lang w:val="lt-LT"/>
        </w:rPr>
        <w:t>Phenylephrine hydrochloride Sintetica</w:t>
      </w:r>
      <w:r>
        <w:rPr>
          <w:szCs w:val="22"/>
          <w:lang w:val="lt-LT"/>
        </w:rPr>
        <w:t xml:space="preserve"> – jų poveikį.</w:t>
      </w:r>
    </w:p>
    <w:p w14:paraId="2C19A99E" w14:textId="1BCCE173" w:rsidR="00353313" w:rsidRPr="00353313" w:rsidRDefault="000040A8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Kai kurie antidepresantai</w:t>
      </w:r>
      <w:r w:rsidR="00353313" w:rsidRPr="00353313">
        <w:rPr>
          <w:szCs w:val="22"/>
          <w:lang w:val="lt-LT"/>
        </w:rPr>
        <w:t xml:space="preserve"> (iproniazid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 nialamid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 mo</w:t>
      </w:r>
      <w:r>
        <w:rPr>
          <w:szCs w:val="22"/>
          <w:lang w:val="lt-LT"/>
        </w:rPr>
        <w:t>k</w:t>
      </w:r>
      <w:r w:rsidR="00353313" w:rsidRPr="00353313">
        <w:rPr>
          <w:szCs w:val="22"/>
          <w:lang w:val="lt-LT"/>
        </w:rPr>
        <w:t>lobemid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 tolo</w:t>
      </w:r>
      <w:r>
        <w:rPr>
          <w:szCs w:val="22"/>
          <w:lang w:val="lt-LT"/>
        </w:rPr>
        <w:t>ks</w:t>
      </w:r>
      <w:r w:rsidR="00353313" w:rsidRPr="00353313">
        <w:rPr>
          <w:szCs w:val="22"/>
          <w:lang w:val="lt-LT"/>
        </w:rPr>
        <w:t>aton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 de</w:t>
      </w:r>
      <w:r>
        <w:rPr>
          <w:szCs w:val="22"/>
          <w:lang w:val="lt-LT"/>
        </w:rPr>
        <w:t>z</w:t>
      </w:r>
      <w:r w:rsidR="00353313" w:rsidRPr="00353313">
        <w:rPr>
          <w:szCs w:val="22"/>
          <w:lang w:val="lt-LT"/>
        </w:rPr>
        <w:t>ipramid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 imipramin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 mi</w:t>
      </w:r>
      <w:r w:rsidR="00EB6CE4">
        <w:rPr>
          <w:szCs w:val="22"/>
          <w:lang w:val="lt-LT"/>
        </w:rPr>
        <w:t>l</w:t>
      </w:r>
      <w:r w:rsidR="00353313" w:rsidRPr="00353313">
        <w:rPr>
          <w:szCs w:val="22"/>
          <w:lang w:val="lt-LT"/>
        </w:rPr>
        <w:t>nacipra</w:t>
      </w:r>
      <w:r w:rsidR="00EB6CE4">
        <w:rPr>
          <w:szCs w:val="22"/>
          <w:lang w:val="lt-LT"/>
        </w:rPr>
        <w:t>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 venlafa</w:t>
      </w:r>
      <w:r>
        <w:rPr>
          <w:szCs w:val="22"/>
          <w:lang w:val="lt-LT"/>
        </w:rPr>
        <w:t>ks</w:t>
      </w:r>
      <w:r w:rsidR="00353313" w:rsidRPr="00353313">
        <w:rPr>
          <w:szCs w:val="22"/>
          <w:lang w:val="lt-LT"/>
        </w:rPr>
        <w:t>in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6F8CCD84" w14:textId="77777777" w:rsidR="00353313" w:rsidRPr="00353313" w:rsidRDefault="00DD4C79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Dihi</w:t>
      </w:r>
      <w:r w:rsidR="00353313" w:rsidRPr="00353313">
        <w:rPr>
          <w:szCs w:val="22"/>
          <w:lang w:val="lt-LT"/>
        </w:rPr>
        <w:t>droergotamin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 ergotamin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 met</w:t>
      </w:r>
      <w:r>
        <w:rPr>
          <w:szCs w:val="22"/>
          <w:lang w:val="lt-LT"/>
        </w:rPr>
        <w:t>i</w:t>
      </w:r>
      <w:r w:rsidR="00353313" w:rsidRPr="00353313">
        <w:rPr>
          <w:szCs w:val="22"/>
          <w:lang w:val="lt-LT"/>
        </w:rPr>
        <w:t>lergotamin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 met</w:t>
      </w:r>
      <w:r>
        <w:rPr>
          <w:szCs w:val="22"/>
          <w:lang w:val="lt-LT"/>
        </w:rPr>
        <w:t>i</w:t>
      </w:r>
      <w:r w:rsidR="00CE33D9">
        <w:rPr>
          <w:szCs w:val="22"/>
          <w:lang w:val="lt-LT"/>
        </w:rPr>
        <w:t>z</w:t>
      </w:r>
      <w:r w:rsidR="00353313" w:rsidRPr="00353313">
        <w:rPr>
          <w:szCs w:val="22"/>
          <w:lang w:val="lt-LT"/>
        </w:rPr>
        <w:t>ergid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 xml:space="preserve"> (</w:t>
      </w:r>
      <w:r>
        <w:rPr>
          <w:szCs w:val="22"/>
          <w:lang w:val="lt-LT"/>
        </w:rPr>
        <w:t>vaistai nuo migrenos</w:t>
      </w:r>
      <w:r w:rsidR="00353313" w:rsidRPr="00353313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07B526DC" w14:textId="77777777" w:rsidR="00353313" w:rsidRPr="00353313" w:rsidRDefault="00D07A5F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L</w:t>
      </w:r>
      <w:r w:rsidR="00353313" w:rsidRPr="00353313">
        <w:rPr>
          <w:szCs w:val="22"/>
          <w:lang w:val="lt-LT"/>
        </w:rPr>
        <w:t>inezolid</w:t>
      </w:r>
      <w:r w:rsidR="00DD4C79"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 xml:space="preserve"> (</w:t>
      </w:r>
      <w:r w:rsidR="00DD4C79">
        <w:rPr>
          <w:szCs w:val="22"/>
          <w:lang w:val="lt-LT"/>
        </w:rPr>
        <w:t>antibiotikas</w:t>
      </w:r>
      <w:r w:rsidR="00353313" w:rsidRPr="00353313">
        <w:rPr>
          <w:szCs w:val="22"/>
          <w:lang w:val="lt-LT"/>
        </w:rPr>
        <w:t>)</w:t>
      </w:r>
      <w:r w:rsidR="00DD4C79">
        <w:rPr>
          <w:szCs w:val="22"/>
          <w:lang w:val="lt-LT"/>
        </w:rPr>
        <w:t>.</w:t>
      </w:r>
    </w:p>
    <w:p w14:paraId="4BA07A99" w14:textId="77777777" w:rsidR="00353313" w:rsidRPr="00353313" w:rsidRDefault="00DD4C79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B</w:t>
      </w:r>
      <w:r w:rsidR="00353313" w:rsidRPr="00353313">
        <w:rPr>
          <w:szCs w:val="22"/>
          <w:lang w:val="lt-LT"/>
        </w:rPr>
        <w:t>romo</w:t>
      </w:r>
      <w:r>
        <w:rPr>
          <w:szCs w:val="22"/>
          <w:lang w:val="lt-LT"/>
        </w:rPr>
        <w:t>k</w:t>
      </w:r>
      <w:r w:rsidR="00353313" w:rsidRPr="00353313">
        <w:rPr>
          <w:szCs w:val="22"/>
          <w:lang w:val="lt-LT"/>
        </w:rPr>
        <w:t>riptin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k</w:t>
      </w:r>
      <w:r w:rsidR="00353313" w:rsidRPr="00353313">
        <w:rPr>
          <w:szCs w:val="22"/>
          <w:lang w:val="lt-LT"/>
        </w:rPr>
        <w:t>abergolin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 li</w:t>
      </w:r>
      <w:r>
        <w:rPr>
          <w:szCs w:val="22"/>
          <w:lang w:val="lt-LT"/>
        </w:rPr>
        <w:t>z</w:t>
      </w:r>
      <w:r w:rsidR="00353313" w:rsidRPr="00353313">
        <w:rPr>
          <w:szCs w:val="22"/>
          <w:lang w:val="lt-LT"/>
        </w:rPr>
        <w:t>urid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 pergolid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 xml:space="preserve"> (</w:t>
      </w:r>
      <w:r>
        <w:rPr>
          <w:szCs w:val="22"/>
          <w:lang w:val="lt-LT"/>
        </w:rPr>
        <w:t>nuo</w:t>
      </w:r>
      <w:r w:rsidR="00353313" w:rsidRPr="00353313">
        <w:rPr>
          <w:szCs w:val="22"/>
          <w:lang w:val="lt-LT"/>
        </w:rPr>
        <w:t xml:space="preserve"> Parkinson</w:t>
      </w:r>
      <w:r>
        <w:rPr>
          <w:szCs w:val="22"/>
          <w:lang w:val="lt-LT"/>
        </w:rPr>
        <w:t>o ligos</w:t>
      </w:r>
      <w:r w:rsidR="00353313" w:rsidRPr="00353313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668C0DA8" w14:textId="77777777" w:rsidR="00353313" w:rsidRPr="00353313" w:rsidRDefault="00DD4C79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Vaista</w:t>
      </w:r>
      <w:r w:rsidR="00CE33D9">
        <w:rPr>
          <w:szCs w:val="22"/>
          <w:lang w:val="lt-LT"/>
        </w:rPr>
        <w:t>s</w:t>
      </w:r>
      <w:r>
        <w:rPr>
          <w:szCs w:val="22"/>
          <w:lang w:val="lt-LT"/>
        </w:rPr>
        <w:t>, vartojam</w:t>
      </w:r>
      <w:r w:rsidR="00CE33D9">
        <w:rPr>
          <w:szCs w:val="22"/>
          <w:lang w:val="lt-LT"/>
        </w:rPr>
        <w:t>as</w:t>
      </w:r>
      <w:r>
        <w:rPr>
          <w:szCs w:val="22"/>
          <w:lang w:val="lt-LT"/>
        </w:rPr>
        <w:t xml:space="preserve"> pieno išsiskyrimą skatinančio hormono gamybai slopinti</w:t>
      </w:r>
      <w:r w:rsidR="00353313" w:rsidRPr="00353313">
        <w:rPr>
          <w:szCs w:val="22"/>
          <w:lang w:val="lt-LT"/>
        </w:rPr>
        <w:t xml:space="preserve"> (</w:t>
      </w:r>
      <w:r>
        <w:rPr>
          <w:szCs w:val="22"/>
          <w:lang w:val="lt-LT"/>
        </w:rPr>
        <w:t>k</w:t>
      </w:r>
      <w:r w:rsidR="00353313" w:rsidRPr="00353313">
        <w:rPr>
          <w:szCs w:val="22"/>
          <w:lang w:val="lt-LT"/>
        </w:rPr>
        <w:t>abergolin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25F4CA36" w14:textId="77777777" w:rsidR="00353313" w:rsidRPr="00353313" w:rsidRDefault="00DD4C79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Vaista</w:t>
      </w:r>
      <w:r w:rsidR="00CE33D9">
        <w:rPr>
          <w:szCs w:val="22"/>
          <w:lang w:val="lt-LT"/>
        </w:rPr>
        <w:t>s</w:t>
      </w:r>
      <w:r>
        <w:rPr>
          <w:szCs w:val="22"/>
          <w:lang w:val="lt-LT"/>
        </w:rPr>
        <w:t>, vartojam</w:t>
      </w:r>
      <w:r w:rsidR="00CE33D9">
        <w:rPr>
          <w:szCs w:val="22"/>
          <w:lang w:val="lt-LT"/>
        </w:rPr>
        <w:t>as</w:t>
      </w:r>
      <w:r>
        <w:rPr>
          <w:szCs w:val="22"/>
          <w:lang w:val="lt-LT"/>
        </w:rPr>
        <w:t xml:space="preserve"> apetitui slopinti.</w:t>
      </w:r>
    </w:p>
    <w:p w14:paraId="3AFE4DD6" w14:textId="77777777" w:rsidR="00353313" w:rsidRPr="00353313" w:rsidRDefault="00DD4C79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Vaistai, vartojami nuo didelio kraujospūdžio</w:t>
      </w:r>
      <w:r w:rsidR="00353313" w:rsidRPr="00353313">
        <w:rPr>
          <w:szCs w:val="22"/>
          <w:lang w:val="lt-LT"/>
        </w:rPr>
        <w:t xml:space="preserve"> (guanetidin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48FCEAE0" w14:textId="77777777" w:rsidR="00353313" w:rsidRPr="00353313" w:rsidRDefault="00DD4C79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Vaistai, vadinami alfa</w:t>
      </w:r>
      <w:r w:rsidR="000E7B93">
        <w:rPr>
          <w:szCs w:val="22"/>
          <w:lang w:val="lt-LT"/>
        </w:rPr>
        <w:t> adreno</w:t>
      </w:r>
      <w:r>
        <w:rPr>
          <w:szCs w:val="22"/>
          <w:lang w:val="lt-LT"/>
        </w:rPr>
        <w:t>blokatoriais arba beta</w:t>
      </w:r>
      <w:r w:rsidR="000E7B93">
        <w:rPr>
          <w:szCs w:val="22"/>
          <w:lang w:val="lt-LT"/>
        </w:rPr>
        <w:t> adreno</w:t>
      </w:r>
      <w:r>
        <w:rPr>
          <w:szCs w:val="22"/>
          <w:lang w:val="lt-LT"/>
        </w:rPr>
        <w:t xml:space="preserve">blokatoriais </w:t>
      </w:r>
      <w:r w:rsidR="00353313" w:rsidRPr="00353313">
        <w:rPr>
          <w:szCs w:val="22"/>
          <w:lang w:val="lt-LT"/>
        </w:rPr>
        <w:t>(</w:t>
      </w:r>
      <w:r>
        <w:rPr>
          <w:szCs w:val="22"/>
          <w:lang w:val="lt-LT"/>
        </w:rPr>
        <w:t>jų vartojama nuo širdies sutrikimų arba kraujospūdžiui mažinti</w:t>
      </w:r>
      <w:r w:rsidR="00353313" w:rsidRPr="00353313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29CB6EF0" w14:textId="77777777" w:rsidR="00353313" w:rsidRPr="00353313" w:rsidRDefault="00DD4C79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</w:t>
      </w:r>
      <w:r w:rsidR="000E7B93">
        <w:rPr>
          <w:szCs w:val="22"/>
          <w:lang w:val="lt-LT"/>
        </w:rPr>
        <w:t>ai</w:t>
      </w:r>
      <w:r>
        <w:rPr>
          <w:szCs w:val="22"/>
          <w:lang w:val="lt-LT"/>
        </w:rPr>
        <w:t>, kurie vartojami per</w:t>
      </w:r>
      <w:r w:rsidR="000E7B93">
        <w:rPr>
          <w:szCs w:val="22"/>
          <w:lang w:val="lt-LT"/>
        </w:rPr>
        <w:t> </w:t>
      </w:r>
      <w:r>
        <w:rPr>
          <w:szCs w:val="22"/>
          <w:lang w:val="lt-LT"/>
        </w:rPr>
        <w:t>burną arba į</w:t>
      </w:r>
      <w:r w:rsidR="000E7B93">
        <w:rPr>
          <w:szCs w:val="22"/>
          <w:lang w:val="lt-LT"/>
        </w:rPr>
        <w:t> </w:t>
      </w:r>
      <w:r>
        <w:rPr>
          <w:szCs w:val="22"/>
          <w:lang w:val="lt-LT"/>
        </w:rPr>
        <w:t>nosį ir sutraukia kraujagysles</w:t>
      </w:r>
      <w:r w:rsidR="00353313" w:rsidRPr="00353313">
        <w:rPr>
          <w:szCs w:val="22"/>
          <w:lang w:val="lt-LT"/>
        </w:rPr>
        <w:t xml:space="preserve"> (etilefrin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 midodrin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 na</w:t>
      </w:r>
      <w:r>
        <w:rPr>
          <w:szCs w:val="22"/>
          <w:lang w:val="lt-LT"/>
        </w:rPr>
        <w:t>f</w:t>
      </w:r>
      <w:r w:rsidR="00353313" w:rsidRPr="00353313">
        <w:rPr>
          <w:szCs w:val="22"/>
          <w:lang w:val="lt-LT"/>
        </w:rPr>
        <w:t>azolin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 o</w:t>
      </w:r>
      <w:r>
        <w:rPr>
          <w:szCs w:val="22"/>
          <w:lang w:val="lt-LT"/>
        </w:rPr>
        <w:t>ksi</w:t>
      </w:r>
      <w:r w:rsidR="00353313" w:rsidRPr="00353313">
        <w:rPr>
          <w:szCs w:val="22"/>
          <w:lang w:val="lt-LT"/>
        </w:rPr>
        <w:t>metazolin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 s</w:t>
      </w:r>
      <w:r>
        <w:rPr>
          <w:szCs w:val="22"/>
          <w:lang w:val="lt-LT"/>
        </w:rPr>
        <w:t>i</w:t>
      </w:r>
      <w:r w:rsidR="00353313" w:rsidRPr="00353313">
        <w:rPr>
          <w:szCs w:val="22"/>
          <w:lang w:val="lt-LT"/>
        </w:rPr>
        <w:t>ne</w:t>
      </w:r>
      <w:r>
        <w:rPr>
          <w:szCs w:val="22"/>
          <w:lang w:val="lt-LT"/>
        </w:rPr>
        <w:t>f</w:t>
      </w:r>
      <w:r w:rsidR="00353313" w:rsidRPr="00353313">
        <w:rPr>
          <w:szCs w:val="22"/>
          <w:lang w:val="lt-LT"/>
        </w:rPr>
        <w:t>rin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 tetr</w:t>
      </w:r>
      <w:r>
        <w:rPr>
          <w:szCs w:val="22"/>
          <w:lang w:val="lt-LT"/>
        </w:rPr>
        <w:t>i</w:t>
      </w:r>
      <w:r w:rsidR="00353313" w:rsidRPr="00353313">
        <w:rPr>
          <w:szCs w:val="22"/>
          <w:lang w:val="lt-LT"/>
        </w:rPr>
        <w:t>zolin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</w:t>
      </w:r>
      <w:r w:rsidR="00353313" w:rsidRPr="00353313">
        <w:rPr>
          <w:szCs w:val="22"/>
          <w:lang w:val="lt-LT"/>
        </w:rPr>
        <w:t>tuaminoheptan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 t</w:t>
      </w:r>
      <w:r>
        <w:rPr>
          <w:szCs w:val="22"/>
          <w:lang w:val="lt-LT"/>
        </w:rPr>
        <w:t>i</w:t>
      </w:r>
      <w:r w:rsidR="00353313" w:rsidRPr="00353313">
        <w:rPr>
          <w:szCs w:val="22"/>
          <w:lang w:val="lt-LT"/>
        </w:rPr>
        <w:t>mazolin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7C6BC5AD" w14:textId="77777777" w:rsidR="00353313" w:rsidRPr="00353313" w:rsidRDefault="000040A8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Įkvepiami anestetikai</w:t>
      </w:r>
      <w:r w:rsidR="00353313" w:rsidRPr="00353313">
        <w:rPr>
          <w:szCs w:val="22"/>
          <w:lang w:val="lt-LT"/>
        </w:rPr>
        <w:t xml:space="preserve"> (desfluran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 enfluran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 halotan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 i</w:t>
      </w:r>
      <w:r>
        <w:rPr>
          <w:szCs w:val="22"/>
          <w:lang w:val="lt-LT"/>
        </w:rPr>
        <w:t>z</w:t>
      </w:r>
      <w:r w:rsidR="00353313" w:rsidRPr="00353313">
        <w:rPr>
          <w:szCs w:val="22"/>
          <w:lang w:val="lt-LT"/>
        </w:rPr>
        <w:t>ofluran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 meto</w:t>
      </w:r>
      <w:r>
        <w:rPr>
          <w:szCs w:val="22"/>
          <w:lang w:val="lt-LT"/>
        </w:rPr>
        <w:t>ksi</w:t>
      </w:r>
      <w:r w:rsidR="00353313" w:rsidRPr="00353313">
        <w:rPr>
          <w:szCs w:val="22"/>
          <w:lang w:val="lt-LT"/>
        </w:rPr>
        <w:t>fluran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, sevofluran</w:t>
      </w:r>
      <w:r>
        <w:rPr>
          <w:szCs w:val="22"/>
          <w:lang w:val="lt-LT"/>
        </w:rPr>
        <w:t>as</w:t>
      </w:r>
      <w:r w:rsidR="00353313" w:rsidRPr="00353313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4D8B6B8B" w14:textId="77777777" w:rsidR="000040A8" w:rsidRDefault="000040A8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Vaistai, vartojami nuo širdies nepakankamumo ir tam tikro neritmiško širdies plakimo (širdį veikiantys glikozidai).</w:t>
      </w:r>
    </w:p>
    <w:p w14:paraId="78A98A56" w14:textId="77777777" w:rsidR="000040A8" w:rsidRDefault="000040A8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Vaistas, vartojamas nenormaliam širdies ritmui gydyti (chinidinas).</w:t>
      </w:r>
    </w:p>
    <w:p w14:paraId="1B2CF317" w14:textId="77777777" w:rsidR="00F34163" w:rsidRDefault="00353313" w:rsidP="0035331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Gimdymo metu vartojamas vaistas</w:t>
      </w:r>
      <w:r w:rsidRPr="00353313">
        <w:rPr>
          <w:szCs w:val="22"/>
          <w:lang w:val="lt-LT"/>
        </w:rPr>
        <w:t xml:space="preserve"> (</w:t>
      </w:r>
      <w:r>
        <w:rPr>
          <w:szCs w:val="22"/>
          <w:lang w:val="lt-LT"/>
        </w:rPr>
        <w:t>oksitocinas</w:t>
      </w:r>
      <w:r w:rsidRPr="00353313">
        <w:rPr>
          <w:szCs w:val="22"/>
          <w:lang w:val="lt-LT"/>
        </w:rPr>
        <w:t>).</w:t>
      </w:r>
    </w:p>
    <w:p w14:paraId="267677EC" w14:textId="77777777" w:rsidR="00353313" w:rsidRPr="00A13FFE" w:rsidRDefault="00353313" w:rsidP="00353313">
      <w:pPr>
        <w:spacing w:line="240" w:lineRule="auto"/>
        <w:rPr>
          <w:szCs w:val="22"/>
          <w:lang w:val="lt-LT"/>
        </w:rPr>
      </w:pPr>
    </w:p>
    <w:p w14:paraId="29E365EA" w14:textId="77777777" w:rsidR="00F34163" w:rsidRPr="00A13FFE" w:rsidRDefault="00F34163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Nėštumas ir žindymo laikotarpis</w:t>
      </w:r>
    </w:p>
    <w:p w14:paraId="13C978EF" w14:textId="77777777" w:rsidR="00C014FE" w:rsidRDefault="00697811" w:rsidP="00A13FF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697811">
        <w:rPr>
          <w:szCs w:val="22"/>
          <w:lang w:val="lt-LT"/>
        </w:rPr>
        <w:t>Jeigu esate nėščia, žindote kūdikį, manote, kad galbūt esate nėščia, arba planuojate pastoti, tai prieš vartodama šį vaistą, pasitarkite su gydytoju</w:t>
      </w:r>
      <w:r w:rsidR="00C014FE">
        <w:rPr>
          <w:szCs w:val="22"/>
          <w:lang w:val="lt-LT"/>
        </w:rPr>
        <w:t>.</w:t>
      </w:r>
    </w:p>
    <w:p w14:paraId="333121C5" w14:textId="77777777" w:rsidR="00C014FE" w:rsidRDefault="00C014FE" w:rsidP="00A13FF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Fenilefrino saugumas jo vartojant nėštumo ir žindymo</w:t>
      </w:r>
      <w:r w:rsidR="000B5A1D">
        <w:rPr>
          <w:szCs w:val="22"/>
          <w:lang w:val="lt-LT"/>
        </w:rPr>
        <w:t xml:space="preserve"> </w:t>
      </w:r>
      <w:r>
        <w:rPr>
          <w:szCs w:val="22"/>
          <w:lang w:val="lt-LT"/>
        </w:rPr>
        <w:t>laikotarpiu nenustatytas.</w:t>
      </w:r>
    </w:p>
    <w:p w14:paraId="7EE95E33" w14:textId="77777777" w:rsidR="00F34163" w:rsidRPr="00A13FFE" w:rsidRDefault="009B303B" w:rsidP="00A13FF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Fenilefrino vartojimas vėlyvuoju nėštumo laikotarpiu ar gimdymo metu gali sumažinti vaisiaus širdies susitraukimų dažnį ir deguonies kiekį.</w:t>
      </w:r>
    </w:p>
    <w:p w14:paraId="59CFD059" w14:textId="77777777" w:rsidR="008067A1" w:rsidRDefault="008067A1" w:rsidP="00A13FF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478D00F" w14:textId="77777777" w:rsidR="00697811" w:rsidRPr="00B34FA1" w:rsidRDefault="00697811" w:rsidP="00697811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Vairavimas ir mechanizmų valdymas</w:t>
      </w:r>
    </w:p>
    <w:p w14:paraId="79D28E3C" w14:textId="77777777" w:rsidR="00697811" w:rsidRDefault="00697811" w:rsidP="0069781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Duomenys neaktualūs.</w:t>
      </w:r>
    </w:p>
    <w:p w14:paraId="1DA79C3E" w14:textId="77777777" w:rsidR="00697811" w:rsidRPr="00B34FA1" w:rsidRDefault="00697811" w:rsidP="0069781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221C785" w14:textId="77777777" w:rsidR="006E0B26" w:rsidRPr="006E0B26" w:rsidRDefault="00F16EB0" w:rsidP="006E0B2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>Phenylephrine hydrochloride Sintetica</w:t>
      </w:r>
      <w:r w:rsidR="006E0B26" w:rsidRPr="006E0B26">
        <w:rPr>
          <w:b/>
          <w:bCs/>
          <w:szCs w:val="22"/>
          <w:lang w:val="lt-LT"/>
        </w:rPr>
        <w:t xml:space="preserve"> sudėtyje yra natrio</w:t>
      </w:r>
    </w:p>
    <w:p w14:paraId="24F020B8" w14:textId="77777777" w:rsidR="00697811" w:rsidRDefault="00697811" w:rsidP="00697811">
      <w:pPr>
        <w:spacing w:line="240" w:lineRule="auto"/>
        <w:rPr>
          <w:szCs w:val="22"/>
          <w:lang w:val="lt-LT"/>
        </w:rPr>
      </w:pPr>
      <w:r w:rsidRPr="00B04ADE">
        <w:rPr>
          <w:szCs w:val="22"/>
          <w:lang w:val="lt-LT"/>
        </w:rPr>
        <w:t xml:space="preserve">Šio vaisto </w:t>
      </w:r>
      <w:r w:rsidR="00973CF3">
        <w:rPr>
          <w:szCs w:val="22"/>
          <w:lang w:val="lt-LT"/>
        </w:rPr>
        <w:t>mililitre yra mažiau</w:t>
      </w:r>
      <w:r w:rsidRPr="00B04ADE">
        <w:rPr>
          <w:szCs w:val="22"/>
          <w:lang w:val="lt-LT"/>
        </w:rPr>
        <w:t xml:space="preserve"> kaip 1</w:t>
      </w:r>
      <w:r>
        <w:rPr>
          <w:szCs w:val="22"/>
          <w:lang w:val="lt-LT"/>
        </w:rPr>
        <w:t> </w:t>
      </w:r>
      <w:r w:rsidRPr="00B04ADE">
        <w:rPr>
          <w:szCs w:val="22"/>
          <w:lang w:val="lt-LT"/>
        </w:rPr>
        <w:t>mmol (23</w:t>
      </w:r>
      <w:r>
        <w:rPr>
          <w:szCs w:val="22"/>
          <w:lang w:val="lt-LT"/>
        </w:rPr>
        <w:t> </w:t>
      </w:r>
      <w:r w:rsidRPr="00B04ADE">
        <w:rPr>
          <w:szCs w:val="22"/>
          <w:lang w:val="lt-LT"/>
        </w:rPr>
        <w:t>mg) natrio, t.</w:t>
      </w:r>
      <w:r>
        <w:rPr>
          <w:szCs w:val="22"/>
          <w:lang w:val="lt-LT"/>
        </w:rPr>
        <w:t xml:space="preserve"> </w:t>
      </w:r>
      <w:r w:rsidRPr="00B04ADE">
        <w:rPr>
          <w:szCs w:val="22"/>
          <w:lang w:val="lt-LT"/>
        </w:rPr>
        <w:t>y. jis beveik</w:t>
      </w:r>
      <w:r>
        <w:rPr>
          <w:szCs w:val="22"/>
          <w:lang w:val="lt-LT"/>
        </w:rPr>
        <w:t xml:space="preserve"> </w:t>
      </w:r>
      <w:r w:rsidRPr="00B04ADE">
        <w:rPr>
          <w:szCs w:val="22"/>
          <w:lang w:val="lt-LT"/>
        </w:rPr>
        <w:t>neturi reikšmės.</w:t>
      </w:r>
    </w:p>
    <w:p w14:paraId="2B23FFCC" w14:textId="77777777" w:rsidR="006E0B26" w:rsidRPr="00A13FFE" w:rsidRDefault="006E0B26" w:rsidP="006E0B2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F18FD7E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CC19016" w14:textId="77777777" w:rsidR="00F34163" w:rsidRPr="00A13FFE" w:rsidRDefault="00F34163" w:rsidP="00A13FFE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3.</w:t>
      </w:r>
      <w:r w:rsidRPr="00A13FFE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bookmarkStart w:id="2" w:name="_Hlk20844970"/>
      <w:r w:rsidR="005D2EEF" w:rsidRPr="00D62C17">
        <w:rPr>
          <w:rFonts w:ascii="Times New Roman" w:hAnsi="Times New Roman"/>
          <w:sz w:val="22"/>
          <w:szCs w:val="22"/>
          <w:lang w:val="lt-LT"/>
        </w:rPr>
        <w:t>Phenylephrine hydrochloride Sintetica</w:t>
      </w:r>
      <w:bookmarkEnd w:id="2"/>
    </w:p>
    <w:p w14:paraId="48C15024" w14:textId="77777777" w:rsidR="00F34163" w:rsidRPr="00A13FFE" w:rsidRDefault="00F34163" w:rsidP="00C73C4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B2C5F1A" w14:textId="77777777" w:rsidR="00F06C5F" w:rsidRDefault="00F06C5F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Paprastai </w:t>
      </w:r>
      <w:r w:rsidRPr="00F06C5F">
        <w:rPr>
          <w:szCs w:val="22"/>
          <w:lang w:val="lt-LT"/>
        </w:rPr>
        <w:t xml:space="preserve">Phenylephrine hydrochloride Sintetica </w:t>
      </w:r>
      <w:r>
        <w:rPr>
          <w:szCs w:val="22"/>
          <w:lang w:val="lt-LT"/>
        </w:rPr>
        <w:t>vartojamas ligoninėje arba klinikoje.</w:t>
      </w:r>
    </w:p>
    <w:p w14:paraId="3049431C" w14:textId="77777777" w:rsidR="00F06C5F" w:rsidRDefault="00F06C5F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06C5F">
        <w:rPr>
          <w:szCs w:val="22"/>
          <w:lang w:val="lt-LT"/>
        </w:rPr>
        <w:t>Phenylephrine hydrochloride Sintetica</w:t>
      </w:r>
      <w:r>
        <w:rPr>
          <w:szCs w:val="22"/>
          <w:lang w:val="lt-LT"/>
        </w:rPr>
        <w:t xml:space="preserve"> </w:t>
      </w:r>
      <w:r w:rsidR="00671618">
        <w:rPr>
          <w:szCs w:val="22"/>
          <w:lang w:val="lt-LT"/>
        </w:rPr>
        <w:t>0,1</w:t>
      </w:r>
      <w:r w:rsidR="00B770B6">
        <w:rPr>
          <w:szCs w:val="22"/>
          <w:lang w:val="lt-LT"/>
        </w:rPr>
        <w:t> mg</w:t>
      </w:r>
      <w:r>
        <w:rPr>
          <w:szCs w:val="22"/>
          <w:lang w:val="lt-LT"/>
        </w:rPr>
        <w:t xml:space="preserve">/ml </w:t>
      </w:r>
      <w:r w:rsidR="00697811">
        <w:rPr>
          <w:szCs w:val="22"/>
          <w:lang w:val="lt-LT"/>
        </w:rPr>
        <w:t xml:space="preserve">injekcinio ar </w:t>
      </w:r>
      <w:r w:rsidR="00671618">
        <w:rPr>
          <w:szCs w:val="22"/>
          <w:lang w:val="lt-LT"/>
        </w:rPr>
        <w:t>infuzin</w:t>
      </w:r>
      <w:r w:rsidR="00DE377C">
        <w:rPr>
          <w:szCs w:val="22"/>
          <w:lang w:val="lt-LT"/>
        </w:rPr>
        <w:t>io</w:t>
      </w:r>
      <w:r>
        <w:rPr>
          <w:szCs w:val="22"/>
          <w:lang w:val="lt-LT"/>
        </w:rPr>
        <w:t xml:space="preserve"> tirpal</w:t>
      </w:r>
      <w:r w:rsidR="00DE377C">
        <w:rPr>
          <w:szCs w:val="22"/>
          <w:lang w:val="lt-LT"/>
        </w:rPr>
        <w:t>o</w:t>
      </w:r>
      <w:r>
        <w:rPr>
          <w:szCs w:val="22"/>
          <w:lang w:val="lt-LT"/>
        </w:rPr>
        <w:t xml:space="preserve"> galima </w:t>
      </w:r>
      <w:r w:rsidR="00671618">
        <w:rPr>
          <w:szCs w:val="22"/>
          <w:lang w:val="lt-LT"/>
        </w:rPr>
        <w:t>lėtai su</w:t>
      </w:r>
      <w:r>
        <w:rPr>
          <w:szCs w:val="22"/>
          <w:lang w:val="lt-LT"/>
        </w:rPr>
        <w:t xml:space="preserve">leisti </w:t>
      </w:r>
      <w:r w:rsidR="00671618">
        <w:rPr>
          <w:szCs w:val="22"/>
          <w:lang w:val="lt-LT"/>
        </w:rPr>
        <w:t>arba infuzuoti (sulašinti) į</w:t>
      </w:r>
      <w:r w:rsidR="000E7B93">
        <w:rPr>
          <w:szCs w:val="22"/>
          <w:lang w:val="lt-LT"/>
        </w:rPr>
        <w:t> </w:t>
      </w:r>
      <w:r w:rsidR="00671618">
        <w:rPr>
          <w:szCs w:val="22"/>
          <w:lang w:val="lt-LT"/>
        </w:rPr>
        <w:t>veną.</w:t>
      </w:r>
    </w:p>
    <w:p w14:paraId="05A05AC6" w14:textId="77777777" w:rsidR="00F06C5F" w:rsidRDefault="00F06C5F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3C709FC" w14:textId="77777777" w:rsidR="004C0556" w:rsidRPr="00494112" w:rsidRDefault="004C0556" w:rsidP="00C73C4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iCs/>
          <w:szCs w:val="22"/>
          <w:lang w:val="lt-LT"/>
        </w:rPr>
      </w:pPr>
      <w:r w:rsidRPr="00494112">
        <w:rPr>
          <w:b/>
          <w:iCs/>
          <w:szCs w:val="22"/>
          <w:lang w:val="lt-LT"/>
        </w:rPr>
        <w:t xml:space="preserve">Dozavimas suaugusiesiems, įskaitant senyvus </w:t>
      </w:r>
      <w:r w:rsidR="000E7B93" w:rsidRPr="00494112">
        <w:rPr>
          <w:b/>
          <w:iCs/>
          <w:szCs w:val="22"/>
          <w:lang w:val="lt-LT"/>
        </w:rPr>
        <w:t>pacie</w:t>
      </w:r>
      <w:r w:rsidRPr="00494112">
        <w:rPr>
          <w:b/>
          <w:iCs/>
          <w:szCs w:val="22"/>
          <w:lang w:val="lt-LT"/>
        </w:rPr>
        <w:t>n</w:t>
      </w:r>
      <w:r w:rsidR="000E7B93" w:rsidRPr="00494112">
        <w:rPr>
          <w:b/>
          <w:iCs/>
          <w:szCs w:val="22"/>
          <w:lang w:val="lt-LT"/>
        </w:rPr>
        <w:t>tu</w:t>
      </w:r>
      <w:r w:rsidRPr="00494112">
        <w:rPr>
          <w:b/>
          <w:iCs/>
          <w:szCs w:val="22"/>
          <w:lang w:val="lt-LT"/>
        </w:rPr>
        <w:t>s</w:t>
      </w:r>
    </w:p>
    <w:p w14:paraId="35D70142" w14:textId="77777777" w:rsidR="00671618" w:rsidRPr="00420E21" w:rsidRDefault="00671618" w:rsidP="0067161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Lėtai į</w:t>
      </w:r>
      <w:r w:rsidR="000E7B93">
        <w:rPr>
          <w:szCs w:val="22"/>
          <w:lang w:val="lt-LT"/>
        </w:rPr>
        <w:t> </w:t>
      </w:r>
      <w:r>
        <w:rPr>
          <w:szCs w:val="22"/>
          <w:lang w:val="lt-LT"/>
        </w:rPr>
        <w:t xml:space="preserve">veną suleidžiama smūginė </w:t>
      </w:r>
      <w:r w:rsidRPr="00F06C5F">
        <w:rPr>
          <w:szCs w:val="22"/>
          <w:lang w:val="lt-LT"/>
        </w:rPr>
        <w:t>Phenylephrine hydrochloride Sintetica</w:t>
      </w:r>
      <w:r>
        <w:rPr>
          <w:szCs w:val="22"/>
          <w:lang w:val="lt-LT"/>
        </w:rPr>
        <w:t xml:space="preserve"> 0,1 mg/ml </w:t>
      </w:r>
      <w:r w:rsidR="007116A7">
        <w:rPr>
          <w:szCs w:val="22"/>
          <w:lang w:val="lt-LT"/>
        </w:rPr>
        <w:t xml:space="preserve">injekcinio ar </w:t>
      </w:r>
      <w:r>
        <w:rPr>
          <w:szCs w:val="22"/>
          <w:lang w:val="lt-LT"/>
        </w:rPr>
        <w:t>infuzinio tirpalo dozė yra</w:t>
      </w:r>
      <w:r w:rsidRPr="00420E21">
        <w:rPr>
          <w:szCs w:val="22"/>
          <w:lang w:val="lt-LT"/>
        </w:rPr>
        <w:t xml:space="preserve"> 50</w:t>
      </w:r>
      <w:r w:rsidRPr="00530B66">
        <w:rPr>
          <w:szCs w:val="22"/>
          <w:lang w:val="lt-LT"/>
        </w:rPr>
        <w:noBreakHyphen/>
      </w:r>
      <w:r>
        <w:rPr>
          <w:szCs w:val="22"/>
          <w:lang w:val="lt-LT"/>
        </w:rPr>
        <w:t>100 mikrogramų</w:t>
      </w:r>
      <w:r w:rsidR="00697811">
        <w:rPr>
          <w:szCs w:val="22"/>
          <w:lang w:val="lt-LT"/>
        </w:rPr>
        <w:t xml:space="preserve"> fenilefrino</w:t>
      </w:r>
      <w:r>
        <w:rPr>
          <w:szCs w:val="22"/>
          <w:lang w:val="lt-LT"/>
        </w:rPr>
        <w:t xml:space="preserve">, </w:t>
      </w:r>
      <w:r w:rsidR="00697811">
        <w:rPr>
          <w:szCs w:val="22"/>
          <w:lang w:val="lt-LT"/>
        </w:rPr>
        <w:t xml:space="preserve">tokią dozę </w:t>
      </w:r>
      <w:r>
        <w:rPr>
          <w:szCs w:val="22"/>
          <w:lang w:val="lt-LT"/>
        </w:rPr>
        <w:t>pagal poreikį galima kartoti</w:t>
      </w:r>
      <w:r w:rsidRPr="00420E21">
        <w:rPr>
          <w:szCs w:val="22"/>
          <w:lang w:val="lt-LT"/>
        </w:rPr>
        <w:t>.</w:t>
      </w:r>
    </w:p>
    <w:p w14:paraId="14580C6F" w14:textId="77777777" w:rsidR="00671618" w:rsidRDefault="00671618" w:rsidP="0067161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Be to, </w:t>
      </w:r>
      <w:r w:rsidRPr="00F06C5F">
        <w:rPr>
          <w:szCs w:val="22"/>
          <w:lang w:val="lt-LT"/>
        </w:rPr>
        <w:t>Phenylephrine hydrochloride Sintetica</w:t>
      </w:r>
      <w:r>
        <w:rPr>
          <w:szCs w:val="22"/>
          <w:lang w:val="lt-LT"/>
        </w:rPr>
        <w:t xml:space="preserve"> 0,1 mg/ml </w:t>
      </w:r>
      <w:r w:rsidR="00697811">
        <w:rPr>
          <w:szCs w:val="22"/>
          <w:lang w:val="lt-LT"/>
        </w:rPr>
        <w:t xml:space="preserve">injekcinio ar </w:t>
      </w:r>
      <w:r>
        <w:rPr>
          <w:szCs w:val="22"/>
          <w:lang w:val="lt-LT"/>
        </w:rPr>
        <w:t>infuzin</w:t>
      </w:r>
      <w:r w:rsidR="004217F1">
        <w:rPr>
          <w:szCs w:val="22"/>
          <w:lang w:val="lt-LT"/>
        </w:rPr>
        <w:t>io</w:t>
      </w:r>
      <w:r>
        <w:rPr>
          <w:szCs w:val="22"/>
          <w:lang w:val="lt-LT"/>
        </w:rPr>
        <w:t xml:space="preserve"> tirpal</w:t>
      </w:r>
      <w:r w:rsidR="004217F1">
        <w:rPr>
          <w:szCs w:val="22"/>
          <w:lang w:val="lt-LT"/>
        </w:rPr>
        <w:t>o</w:t>
      </w:r>
      <w:r>
        <w:rPr>
          <w:szCs w:val="22"/>
          <w:lang w:val="lt-LT"/>
        </w:rPr>
        <w:t xml:space="preserve"> galima infuzuoti </w:t>
      </w:r>
      <w:r w:rsidR="00697811">
        <w:rPr>
          <w:szCs w:val="22"/>
          <w:lang w:val="lt-LT"/>
        </w:rPr>
        <w:t>lašinant</w:t>
      </w:r>
      <w:r>
        <w:rPr>
          <w:szCs w:val="22"/>
          <w:lang w:val="lt-LT"/>
        </w:rPr>
        <w:t xml:space="preserve"> į</w:t>
      </w:r>
      <w:r w:rsidR="004217F1">
        <w:rPr>
          <w:szCs w:val="22"/>
          <w:lang w:val="lt-LT"/>
        </w:rPr>
        <w:t> </w:t>
      </w:r>
      <w:r>
        <w:rPr>
          <w:szCs w:val="22"/>
          <w:lang w:val="lt-LT"/>
        </w:rPr>
        <w:t xml:space="preserve">veną: dozė </w:t>
      </w:r>
      <w:r w:rsidR="00697811">
        <w:rPr>
          <w:szCs w:val="22"/>
          <w:lang w:val="lt-LT"/>
        </w:rPr>
        <w:t>yra 25</w:t>
      </w:r>
      <w:r w:rsidR="00697811" w:rsidRPr="00530B66">
        <w:rPr>
          <w:szCs w:val="22"/>
          <w:lang w:val="lt-LT"/>
        </w:rPr>
        <w:noBreakHyphen/>
      </w:r>
      <w:r w:rsidR="00697811">
        <w:rPr>
          <w:szCs w:val="22"/>
          <w:lang w:val="lt-LT"/>
        </w:rPr>
        <w:t xml:space="preserve">100 mikrogramų/min., ji </w:t>
      </w:r>
      <w:r>
        <w:rPr>
          <w:szCs w:val="22"/>
          <w:lang w:val="lt-LT"/>
        </w:rPr>
        <w:t xml:space="preserve">koreguojama pagal </w:t>
      </w:r>
      <w:r w:rsidR="00161C4E">
        <w:rPr>
          <w:szCs w:val="22"/>
          <w:lang w:val="lt-LT"/>
        </w:rPr>
        <w:t>atsaką</w:t>
      </w:r>
      <w:r w:rsidR="00697811">
        <w:rPr>
          <w:szCs w:val="22"/>
          <w:lang w:val="lt-LT"/>
        </w:rPr>
        <w:t>.</w:t>
      </w:r>
    </w:p>
    <w:p w14:paraId="10E1AE6E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CED7CF7" w14:textId="77777777" w:rsidR="00A430E0" w:rsidRPr="00494112" w:rsidRDefault="00A430E0" w:rsidP="00C73C4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r w:rsidRPr="00494112">
        <w:rPr>
          <w:szCs w:val="22"/>
          <w:u w:val="single"/>
          <w:lang w:val="lt-LT"/>
        </w:rPr>
        <w:t>Pacientams, kurių inkstų funkcija sutrikusi (inkstai neveikia tinkamai)</w:t>
      </w:r>
    </w:p>
    <w:p w14:paraId="7DDFE2BF" w14:textId="77777777" w:rsidR="00A430E0" w:rsidRDefault="00FB55A2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Pacientams, kurių inkstų funkcija sutrikusi, gali reikėti mažesnių fenilefrino dozių.</w:t>
      </w:r>
    </w:p>
    <w:p w14:paraId="110AC37C" w14:textId="77777777" w:rsidR="00FB55A2" w:rsidRDefault="00FB55A2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4FA1687" w14:textId="77777777" w:rsidR="00FB55A2" w:rsidRPr="00494112" w:rsidRDefault="00FB55A2" w:rsidP="00C73C4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r w:rsidRPr="00494112">
        <w:rPr>
          <w:szCs w:val="22"/>
          <w:u w:val="single"/>
          <w:lang w:val="lt-LT"/>
        </w:rPr>
        <w:t>Pacientams, kurių kepenų funkcija sutrikusi (kepenys neveikia tinkamai)</w:t>
      </w:r>
    </w:p>
    <w:p w14:paraId="693F38DE" w14:textId="77777777" w:rsidR="00FB55A2" w:rsidRDefault="00FB55A2" w:rsidP="00FB55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Pacientams, kurių kepenų</w:t>
      </w:r>
      <w:r w:rsidR="004217F1">
        <w:rPr>
          <w:szCs w:val="22"/>
          <w:lang w:val="lt-LT"/>
        </w:rPr>
        <w:t xml:space="preserve"> funkcija</w:t>
      </w:r>
      <w:r>
        <w:rPr>
          <w:szCs w:val="22"/>
          <w:lang w:val="lt-LT"/>
        </w:rPr>
        <w:t xml:space="preserve"> sutrikusi, gali reikėti didesnių fenilefrino dozių.</w:t>
      </w:r>
    </w:p>
    <w:p w14:paraId="39759835" w14:textId="77777777" w:rsidR="00FB55A2" w:rsidRDefault="00FB55A2" w:rsidP="00FB55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F5CF0E2" w14:textId="77777777" w:rsidR="00F34163" w:rsidRPr="00A13FFE" w:rsidRDefault="00F34163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Vartojimas vaikams</w:t>
      </w:r>
      <w:r w:rsidR="00697811">
        <w:rPr>
          <w:rFonts w:ascii="Times New Roman" w:hAnsi="Times New Roman"/>
          <w:sz w:val="22"/>
          <w:szCs w:val="22"/>
          <w:lang w:val="lt-LT"/>
        </w:rPr>
        <w:t xml:space="preserve"> ir paaugliams</w:t>
      </w:r>
    </w:p>
    <w:p w14:paraId="5B9200D1" w14:textId="77777777" w:rsidR="001C2026" w:rsidRPr="005B53E3" w:rsidRDefault="001C2026" w:rsidP="001C202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5B53E3">
        <w:rPr>
          <w:szCs w:val="22"/>
          <w:lang w:val="lt-LT"/>
        </w:rPr>
        <w:t>Šio vaisto vaikams vartoti nerekomenduojama, nes nepakanka duomenų apie veiksmingumą, saugumą ir dozavimo rekomendacijas.</w:t>
      </w:r>
    </w:p>
    <w:p w14:paraId="0B362F5D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8C3C9AB" w14:textId="77777777" w:rsidR="00F34163" w:rsidRPr="00A13FFE" w:rsidRDefault="00F34163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r w:rsidR="005D2EEF" w:rsidRPr="00D62C17">
        <w:rPr>
          <w:rFonts w:ascii="Times New Roman" w:hAnsi="Times New Roman"/>
          <w:sz w:val="22"/>
          <w:szCs w:val="22"/>
          <w:lang w:val="lt-LT"/>
        </w:rPr>
        <w:t>Phenylephrine hydrochloride Sintetica</w:t>
      </w:r>
      <w:r w:rsidRPr="00A13FFE">
        <w:rPr>
          <w:rFonts w:ascii="Times New Roman" w:hAnsi="Times New Roman"/>
          <w:sz w:val="22"/>
          <w:szCs w:val="22"/>
          <w:lang w:val="lt-LT"/>
        </w:rPr>
        <w:t xml:space="preserve"> dozę?</w:t>
      </w:r>
    </w:p>
    <w:p w14:paraId="4A1C7884" w14:textId="77777777" w:rsidR="001C2026" w:rsidRPr="001C2026" w:rsidRDefault="0095197B" w:rsidP="001C202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>
        <w:rPr>
          <w:szCs w:val="22"/>
          <w:lang w:val="lt-LT"/>
        </w:rPr>
        <w:t xml:space="preserve">Gali </w:t>
      </w:r>
      <w:r w:rsidR="004217F1">
        <w:rPr>
          <w:szCs w:val="22"/>
          <w:lang w:val="lt-LT"/>
        </w:rPr>
        <w:t>p</w:t>
      </w:r>
      <w:r>
        <w:rPr>
          <w:szCs w:val="22"/>
          <w:lang w:val="lt-LT"/>
        </w:rPr>
        <w:t>asir</w:t>
      </w:r>
      <w:r w:rsidR="004217F1">
        <w:rPr>
          <w:szCs w:val="22"/>
          <w:lang w:val="lt-LT"/>
        </w:rPr>
        <w:t>eikš</w:t>
      </w:r>
      <w:r>
        <w:rPr>
          <w:szCs w:val="22"/>
          <w:lang w:val="lt-LT"/>
        </w:rPr>
        <w:t>ti šių simptomų</w:t>
      </w:r>
      <w:r w:rsidR="001C2026" w:rsidRPr="001C2026">
        <w:rPr>
          <w:szCs w:val="22"/>
          <w:lang w:val="lt-LT"/>
        </w:rPr>
        <w:t xml:space="preserve">: </w:t>
      </w:r>
      <w:r>
        <w:rPr>
          <w:szCs w:val="22"/>
          <w:lang w:val="lt-LT"/>
        </w:rPr>
        <w:t>palpitacijos (širdies plakimo pojūtis)</w:t>
      </w:r>
      <w:r w:rsidR="001C2026" w:rsidRPr="001C2026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širdies ritmo sutrikimai</w:t>
      </w:r>
      <w:r w:rsidR="001C2026" w:rsidRPr="001C2026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tachikardija (dažnas širdies plakimas)</w:t>
      </w:r>
      <w:r w:rsidR="001C2026" w:rsidRPr="001C2026">
        <w:rPr>
          <w:szCs w:val="22"/>
          <w:lang w:val="lt-LT"/>
        </w:rPr>
        <w:t>.</w:t>
      </w:r>
    </w:p>
    <w:p w14:paraId="41484029" w14:textId="77777777" w:rsidR="001C2026" w:rsidRDefault="0095197B" w:rsidP="001C202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>
        <w:rPr>
          <w:szCs w:val="22"/>
          <w:lang w:val="lt-LT"/>
        </w:rPr>
        <w:t xml:space="preserve">Perdozavimas nėra tikėtinas, nes </w:t>
      </w:r>
      <w:r w:rsidRPr="0095197B">
        <w:rPr>
          <w:szCs w:val="22"/>
          <w:lang w:val="lt-LT"/>
        </w:rPr>
        <w:t xml:space="preserve">Phenylephrine hydrochloride Sintetica </w:t>
      </w:r>
      <w:r>
        <w:rPr>
          <w:szCs w:val="22"/>
          <w:lang w:val="lt-LT"/>
        </w:rPr>
        <w:t>Jums</w:t>
      </w:r>
      <w:r w:rsidRPr="0095197B">
        <w:rPr>
          <w:szCs w:val="22"/>
          <w:lang w:val="lt-LT"/>
        </w:rPr>
        <w:t xml:space="preserve"> ligoninėje arba klinikoje</w:t>
      </w:r>
      <w:r>
        <w:rPr>
          <w:szCs w:val="22"/>
          <w:lang w:val="lt-LT"/>
        </w:rPr>
        <w:t xml:space="preserve"> suleis kvalifikuotas sveikatos priežiūros specialistas</w:t>
      </w:r>
      <w:r w:rsidR="001C2026" w:rsidRPr="001C2026">
        <w:rPr>
          <w:szCs w:val="22"/>
          <w:lang w:val="lt-LT"/>
        </w:rPr>
        <w:t>.</w:t>
      </w:r>
    </w:p>
    <w:p w14:paraId="0BD2476E" w14:textId="77777777" w:rsidR="001C2026" w:rsidRDefault="001C2026" w:rsidP="001C202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1D0AF4F8" w14:textId="77777777" w:rsidR="00F34163" w:rsidRPr="00A13FFE" w:rsidRDefault="00F34163" w:rsidP="001C202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A13FFE">
        <w:rPr>
          <w:szCs w:val="22"/>
          <w:lang w:val="lt-LT"/>
        </w:rPr>
        <w:t>Jeigu kiltų daugiau klausimų dėl šio vaisto vartojimo, kreipkitės į gydytoją</w:t>
      </w:r>
      <w:r w:rsidR="001C2026">
        <w:rPr>
          <w:szCs w:val="22"/>
          <w:lang w:val="lt-LT"/>
        </w:rPr>
        <w:t xml:space="preserve"> </w:t>
      </w:r>
      <w:r w:rsidRPr="00A13FFE">
        <w:rPr>
          <w:szCs w:val="22"/>
          <w:lang w:val="lt-LT"/>
        </w:rPr>
        <w:t>arba slaugytoją</w:t>
      </w:r>
      <w:r w:rsidR="001C2026">
        <w:rPr>
          <w:szCs w:val="22"/>
          <w:lang w:val="lt-LT"/>
        </w:rPr>
        <w:t>.</w:t>
      </w:r>
    </w:p>
    <w:p w14:paraId="486495CD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5D3ACCB" w14:textId="77777777" w:rsidR="00447DE7" w:rsidRPr="00A13FFE" w:rsidRDefault="00447DE7" w:rsidP="00A13FF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498C0FD" w14:textId="77777777" w:rsidR="00F34163" w:rsidRPr="00A13FFE" w:rsidRDefault="00F34163" w:rsidP="00A13FFE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4.</w:t>
      </w:r>
      <w:r w:rsidRPr="00A13FFE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63306A32" w14:textId="77777777" w:rsidR="00F34163" w:rsidRPr="00A13FFE" w:rsidRDefault="00F34163" w:rsidP="00C73C4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366FA85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A13FFE">
        <w:rPr>
          <w:szCs w:val="22"/>
          <w:lang w:val="lt-LT"/>
        </w:rPr>
        <w:t>Šis vaistas, kaip ir visi kiti, gali sukelti šalutinį poveikį, nors jis pasireiškia ne visiems žmonėms.</w:t>
      </w:r>
    </w:p>
    <w:p w14:paraId="30A5B1E9" w14:textId="77777777" w:rsidR="007922D5" w:rsidRPr="00C73C40" w:rsidRDefault="007922D5" w:rsidP="007922D5">
      <w:pPr>
        <w:spacing w:line="240" w:lineRule="auto"/>
        <w:rPr>
          <w:bCs/>
          <w:szCs w:val="22"/>
          <w:lang w:val="lt-LT" w:eastAsia="x-none"/>
        </w:rPr>
      </w:pPr>
      <w:r w:rsidRPr="00C73C40">
        <w:rPr>
          <w:bCs/>
          <w:szCs w:val="22"/>
          <w:lang w:val="lt-LT" w:eastAsia="x-none"/>
        </w:rPr>
        <w:t>Tam tikras šalutinis poveikis gali būti sunkus. Nedelsdami pasakykite gydytojui arba slaugytoj</w:t>
      </w:r>
      <w:r w:rsidR="004217F1" w:rsidRPr="00C73C40">
        <w:rPr>
          <w:bCs/>
          <w:szCs w:val="22"/>
          <w:lang w:val="lt-LT" w:eastAsia="x-none"/>
        </w:rPr>
        <w:t>u</w:t>
      </w:r>
      <w:r w:rsidRPr="00C73C40">
        <w:rPr>
          <w:bCs/>
          <w:szCs w:val="22"/>
          <w:lang w:val="lt-LT" w:eastAsia="x-none"/>
        </w:rPr>
        <w:t>i, jei pasireiškia bet kuris toliau paminėtas šalutinis poveikis.</w:t>
      </w:r>
    </w:p>
    <w:p w14:paraId="5FA6F935" w14:textId="77777777" w:rsidR="007922D5" w:rsidRPr="007922D5" w:rsidRDefault="007922D5" w:rsidP="007922D5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Neritmiškas</w:t>
      </w:r>
      <w:r w:rsidRPr="007922D5">
        <w:rPr>
          <w:szCs w:val="22"/>
          <w:lang w:val="lt-LT"/>
        </w:rPr>
        <w:t xml:space="preserve"> širdies plakimas (aritmija)</w:t>
      </w:r>
      <w:r>
        <w:rPr>
          <w:szCs w:val="22"/>
          <w:lang w:val="lt-LT"/>
        </w:rPr>
        <w:t>.</w:t>
      </w:r>
    </w:p>
    <w:p w14:paraId="23B33D9F" w14:textId="77777777" w:rsidR="007922D5" w:rsidRPr="007922D5" w:rsidRDefault="007922D5" w:rsidP="007922D5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K</w:t>
      </w:r>
      <w:r w:rsidRPr="007922D5">
        <w:rPr>
          <w:szCs w:val="22"/>
          <w:lang w:val="lt-LT"/>
        </w:rPr>
        <w:t>rūtinės skausmas ar krūtinės angina</w:t>
      </w:r>
      <w:r>
        <w:rPr>
          <w:szCs w:val="22"/>
          <w:lang w:val="lt-LT"/>
        </w:rPr>
        <w:t>.</w:t>
      </w:r>
    </w:p>
    <w:p w14:paraId="2E4FCEA9" w14:textId="77777777" w:rsidR="007922D5" w:rsidRPr="007922D5" w:rsidRDefault="007922D5" w:rsidP="007922D5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Š</w:t>
      </w:r>
      <w:r w:rsidRPr="007922D5">
        <w:rPr>
          <w:szCs w:val="22"/>
          <w:lang w:val="lt-LT"/>
        </w:rPr>
        <w:t xml:space="preserve">irdies plakimo </w:t>
      </w:r>
      <w:r>
        <w:rPr>
          <w:szCs w:val="22"/>
          <w:lang w:val="lt-LT"/>
        </w:rPr>
        <w:t xml:space="preserve">pojūtis </w:t>
      </w:r>
      <w:r w:rsidRPr="007922D5">
        <w:rPr>
          <w:szCs w:val="22"/>
          <w:lang w:val="lt-LT"/>
        </w:rPr>
        <w:t>krūtinėje</w:t>
      </w:r>
      <w:r>
        <w:rPr>
          <w:szCs w:val="22"/>
          <w:lang w:val="lt-LT"/>
        </w:rPr>
        <w:t>.</w:t>
      </w:r>
    </w:p>
    <w:p w14:paraId="46B7F153" w14:textId="77777777" w:rsidR="007922D5" w:rsidRPr="007922D5" w:rsidRDefault="007922D5" w:rsidP="007922D5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K</w:t>
      </w:r>
      <w:r w:rsidRPr="007922D5">
        <w:rPr>
          <w:szCs w:val="22"/>
          <w:lang w:val="lt-LT"/>
        </w:rPr>
        <w:t xml:space="preserve">raujavimas </w:t>
      </w:r>
      <w:r>
        <w:rPr>
          <w:szCs w:val="22"/>
          <w:lang w:val="lt-LT"/>
        </w:rPr>
        <w:t xml:space="preserve">į </w:t>
      </w:r>
      <w:r w:rsidRPr="007922D5">
        <w:rPr>
          <w:szCs w:val="22"/>
          <w:lang w:val="lt-LT"/>
        </w:rPr>
        <w:t>smegen</w:t>
      </w:r>
      <w:r>
        <w:rPr>
          <w:szCs w:val="22"/>
          <w:lang w:val="lt-LT"/>
        </w:rPr>
        <w:t>is</w:t>
      </w:r>
      <w:r w:rsidRPr="007922D5">
        <w:rPr>
          <w:szCs w:val="22"/>
          <w:lang w:val="lt-LT"/>
        </w:rPr>
        <w:t xml:space="preserve"> (kalbos sutrikimas, </w:t>
      </w:r>
      <w:r>
        <w:rPr>
          <w:szCs w:val="22"/>
          <w:lang w:val="lt-LT"/>
        </w:rPr>
        <w:t>svaigulys</w:t>
      </w:r>
      <w:r w:rsidRPr="007922D5">
        <w:rPr>
          <w:szCs w:val="22"/>
          <w:lang w:val="lt-LT"/>
        </w:rPr>
        <w:t>, vienos kūno pusės paralyžius)</w:t>
      </w:r>
      <w:r>
        <w:rPr>
          <w:szCs w:val="22"/>
          <w:lang w:val="lt-LT"/>
        </w:rPr>
        <w:t>.</w:t>
      </w:r>
    </w:p>
    <w:p w14:paraId="19B1E561" w14:textId="77777777" w:rsidR="007922D5" w:rsidRPr="007922D5" w:rsidRDefault="007922D5" w:rsidP="007922D5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</w:t>
      </w:r>
      <w:r w:rsidRPr="007922D5">
        <w:rPr>
          <w:szCs w:val="22"/>
          <w:lang w:val="lt-LT"/>
        </w:rPr>
        <w:t>sichozė (</w:t>
      </w:r>
      <w:r>
        <w:rPr>
          <w:szCs w:val="22"/>
          <w:lang w:val="lt-LT"/>
        </w:rPr>
        <w:t>realybės suvokimo netekimas</w:t>
      </w:r>
      <w:r w:rsidRPr="007922D5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58B9871D" w14:textId="77777777" w:rsidR="007922D5" w:rsidRPr="007922D5" w:rsidRDefault="007922D5" w:rsidP="007922D5">
      <w:pPr>
        <w:spacing w:line="240" w:lineRule="auto"/>
        <w:rPr>
          <w:szCs w:val="22"/>
          <w:lang w:val="lt-LT" w:eastAsia="x-none"/>
        </w:rPr>
      </w:pPr>
    </w:p>
    <w:p w14:paraId="60814B4F" w14:textId="28F485D5" w:rsidR="007922D5" w:rsidRPr="007922D5" w:rsidRDefault="00E14276" w:rsidP="00C73C40">
      <w:pPr>
        <w:keepNext/>
        <w:spacing w:line="240" w:lineRule="auto"/>
        <w:rPr>
          <w:b/>
          <w:bCs/>
          <w:szCs w:val="22"/>
          <w:lang w:val="lt-LT" w:eastAsia="x-none"/>
        </w:rPr>
      </w:pPr>
      <w:r w:rsidRPr="00E14276">
        <w:rPr>
          <w:b/>
          <w:bCs/>
          <w:noProof/>
          <w:szCs w:val="22"/>
          <w:lang w:val="lt-LT"/>
        </w:rPr>
        <w:t xml:space="preserve">Šalutinio poveikio reiškiniai, kurių dažnis nežinomas </w:t>
      </w:r>
      <w:r>
        <w:rPr>
          <w:b/>
          <w:bCs/>
          <w:szCs w:val="22"/>
          <w:lang w:val="lt-LT" w:eastAsia="x-none"/>
        </w:rPr>
        <w:t>(</w:t>
      </w:r>
      <w:r w:rsidR="00697811">
        <w:rPr>
          <w:b/>
          <w:bCs/>
          <w:szCs w:val="22"/>
          <w:lang w:val="lt-LT" w:eastAsia="x-none"/>
        </w:rPr>
        <w:t>negali būti apskaičiuotas pagal turimus duomenis</w:t>
      </w:r>
      <w:r w:rsidR="007922D5" w:rsidRPr="007922D5">
        <w:rPr>
          <w:b/>
          <w:bCs/>
          <w:szCs w:val="22"/>
          <w:lang w:val="lt-LT" w:eastAsia="x-none"/>
        </w:rPr>
        <w:t>)</w:t>
      </w:r>
      <w:r>
        <w:rPr>
          <w:b/>
          <w:bCs/>
          <w:szCs w:val="22"/>
          <w:lang w:val="lt-LT" w:eastAsia="x-none"/>
        </w:rPr>
        <w:t>:</w:t>
      </w:r>
    </w:p>
    <w:p w14:paraId="5B33057E" w14:textId="77777777" w:rsidR="007922D5" w:rsidRPr="007922D5" w:rsidRDefault="00073D1A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7922D5" w:rsidRPr="007922D5">
        <w:rPr>
          <w:szCs w:val="22"/>
          <w:lang w:val="lt-LT"/>
        </w:rPr>
        <w:t>adidėjusio jautrumo (alergi</w:t>
      </w:r>
      <w:r>
        <w:rPr>
          <w:szCs w:val="22"/>
          <w:lang w:val="lt-LT"/>
        </w:rPr>
        <w:t>nė</w:t>
      </w:r>
      <w:r w:rsidR="007922D5" w:rsidRPr="007922D5">
        <w:rPr>
          <w:szCs w:val="22"/>
          <w:lang w:val="lt-LT"/>
        </w:rPr>
        <w:t>) reakcija</w:t>
      </w:r>
      <w:r>
        <w:rPr>
          <w:szCs w:val="22"/>
          <w:lang w:val="lt-LT"/>
        </w:rPr>
        <w:t>.</w:t>
      </w:r>
    </w:p>
    <w:p w14:paraId="4F668CE9" w14:textId="77777777" w:rsidR="007922D5" w:rsidRPr="007922D5" w:rsidRDefault="00073D1A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7922D5" w:rsidRPr="007922D5">
        <w:rPr>
          <w:szCs w:val="22"/>
          <w:lang w:val="lt-LT"/>
        </w:rPr>
        <w:t xml:space="preserve">er didelis </w:t>
      </w:r>
      <w:r>
        <w:rPr>
          <w:szCs w:val="22"/>
          <w:lang w:val="lt-LT"/>
        </w:rPr>
        <w:t>vyzdžių</w:t>
      </w:r>
      <w:r w:rsidR="007922D5" w:rsidRPr="007922D5">
        <w:rPr>
          <w:szCs w:val="22"/>
          <w:lang w:val="lt-LT"/>
        </w:rPr>
        <w:t xml:space="preserve"> išsiplėtimas</w:t>
      </w:r>
      <w:r>
        <w:rPr>
          <w:szCs w:val="22"/>
          <w:lang w:val="lt-LT"/>
        </w:rPr>
        <w:t>.</w:t>
      </w:r>
    </w:p>
    <w:p w14:paraId="2C38B431" w14:textId="77777777" w:rsidR="007922D5" w:rsidRPr="007922D5" w:rsidRDefault="00073D1A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7922D5" w:rsidRPr="007922D5">
        <w:rPr>
          <w:szCs w:val="22"/>
          <w:lang w:val="lt-LT"/>
        </w:rPr>
        <w:t>adidėjęs akispūdis (glaukomos pasunkėjimas)</w:t>
      </w:r>
      <w:r>
        <w:rPr>
          <w:szCs w:val="22"/>
          <w:lang w:val="lt-LT"/>
        </w:rPr>
        <w:t>.</w:t>
      </w:r>
    </w:p>
    <w:p w14:paraId="166584B5" w14:textId="77777777" w:rsidR="007922D5" w:rsidRPr="007922D5" w:rsidRDefault="00403606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Ja</w:t>
      </w:r>
      <w:r w:rsidR="00073D1A">
        <w:rPr>
          <w:szCs w:val="22"/>
          <w:lang w:val="lt-LT"/>
        </w:rPr>
        <w:t>ud</w:t>
      </w:r>
      <w:r>
        <w:rPr>
          <w:szCs w:val="22"/>
          <w:lang w:val="lt-LT"/>
        </w:rPr>
        <w:t>ru</w:t>
      </w:r>
      <w:r w:rsidR="00073D1A">
        <w:rPr>
          <w:szCs w:val="22"/>
          <w:lang w:val="lt-LT"/>
        </w:rPr>
        <w:t>mas</w:t>
      </w:r>
      <w:r w:rsidR="007922D5" w:rsidRPr="007922D5">
        <w:rPr>
          <w:szCs w:val="22"/>
          <w:lang w:val="lt-LT"/>
        </w:rPr>
        <w:t xml:space="preserve"> (per didelis organo ar kūno dalies jautrumas)</w:t>
      </w:r>
      <w:r w:rsidR="00073D1A">
        <w:rPr>
          <w:szCs w:val="22"/>
          <w:lang w:val="lt-LT"/>
        </w:rPr>
        <w:t>.</w:t>
      </w:r>
    </w:p>
    <w:p w14:paraId="4FA0E37A" w14:textId="77777777" w:rsidR="007922D5" w:rsidRPr="007922D5" w:rsidRDefault="00073D1A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S</w:t>
      </w:r>
      <w:r w:rsidR="007922D5" w:rsidRPr="007922D5">
        <w:rPr>
          <w:szCs w:val="22"/>
          <w:lang w:val="lt-LT"/>
        </w:rPr>
        <w:t>u</w:t>
      </w:r>
      <w:r w:rsidR="00403606">
        <w:rPr>
          <w:szCs w:val="22"/>
          <w:lang w:val="lt-LT"/>
        </w:rPr>
        <w:t>si</w:t>
      </w:r>
      <w:r w:rsidR="007922D5" w:rsidRPr="007922D5">
        <w:rPr>
          <w:szCs w:val="22"/>
          <w:lang w:val="lt-LT"/>
        </w:rPr>
        <w:t>jaudinimas (neramumas)</w:t>
      </w:r>
      <w:r>
        <w:rPr>
          <w:szCs w:val="22"/>
          <w:lang w:val="lt-LT"/>
        </w:rPr>
        <w:t>.</w:t>
      </w:r>
    </w:p>
    <w:p w14:paraId="6A43A359" w14:textId="77777777" w:rsidR="007922D5" w:rsidRPr="007922D5" w:rsidRDefault="00073D1A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N</w:t>
      </w:r>
      <w:r w:rsidR="007922D5" w:rsidRPr="007922D5">
        <w:rPr>
          <w:szCs w:val="22"/>
          <w:lang w:val="lt-LT"/>
        </w:rPr>
        <w:t>erimas</w:t>
      </w:r>
      <w:r>
        <w:rPr>
          <w:szCs w:val="22"/>
          <w:lang w:val="lt-LT"/>
        </w:rPr>
        <w:t>.</w:t>
      </w:r>
    </w:p>
    <w:p w14:paraId="3FDE79FA" w14:textId="77777777" w:rsidR="007922D5" w:rsidRPr="007922D5" w:rsidRDefault="00963BC6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Sumišimas (m</w:t>
      </w:r>
      <w:r w:rsidR="00073D1A">
        <w:rPr>
          <w:szCs w:val="22"/>
          <w:lang w:val="lt-LT"/>
        </w:rPr>
        <w:t>inčių susipainiojimas</w:t>
      </w:r>
      <w:r>
        <w:rPr>
          <w:szCs w:val="22"/>
          <w:lang w:val="lt-LT"/>
        </w:rPr>
        <w:t>)</w:t>
      </w:r>
      <w:r w:rsidR="00073D1A">
        <w:rPr>
          <w:szCs w:val="22"/>
          <w:lang w:val="lt-LT"/>
        </w:rPr>
        <w:t>.</w:t>
      </w:r>
    </w:p>
    <w:p w14:paraId="54FA5432" w14:textId="77777777" w:rsidR="007922D5" w:rsidRPr="007922D5" w:rsidRDefault="00073D1A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G</w:t>
      </w:r>
      <w:r w:rsidR="007922D5" w:rsidRPr="007922D5">
        <w:rPr>
          <w:szCs w:val="22"/>
          <w:lang w:val="lt-LT"/>
        </w:rPr>
        <w:t>alvos skausmas</w:t>
      </w:r>
      <w:r>
        <w:rPr>
          <w:szCs w:val="22"/>
          <w:lang w:val="lt-LT"/>
        </w:rPr>
        <w:t>.</w:t>
      </w:r>
    </w:p>
    <w:p w14:paraId="227CDCFB" w14:textId="77777777" w:rsidR="007922D5" w:rsidRPr="007922D5" w:rsidRDefault="00073D1A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N</w:t>
      </w:r>
      <w:r w:rsidR="007922D5" w:rsidRPr="007922D5">
        <w:rPr>
          <w:szCs w:val="22"/>
          <w:lang w:val="lt-LT"/>
        </w:rPr>
        <w:t>ervingumas</w:t>
      </w:r>
      <w:r>
        <w:rPr>
          <w:szCs w:val="22"/>
          <w:lang w:val="lt-LT"/>
        </w:rPr>
        <w:t>.</w:t>
      </w:r>
    </w:p>
    <w:p w14:paraId="2B36425B" w14:textId="77777777" w:rsidR="007922D5" w:rsidRPr="007922D5" w:rsidRDefault="00073D1A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N</w:t>
      </w:r>
      <w:r w:rsidR="007922D5" w:rsidRPr="007922D5">
        <w:rPr>
          <w:szCs w:val="22"/>
          <w:lang w:val="lt-LT"/>
        </w:rPr>
        <w:t>emiga (</w:t>
      </w:r>
      <w:r>
        <w:rPr>
          <w:szCs w:val="22"/>
          <w:lang w:val="lt-LT"/>
        </w:rPr>
        <w:t>užmigimo ar miegojimo sutrikimas</w:t>
      </w:r>
      <w:r w:rsidR="007922D5" w:rsidRPr="007922D5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5B9C673C" w14:textId="77777777" w:rsidR="007922D5" w:rsidRPr="007922D5" w:rsidRDefault="00073D1A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D</w:t>
      </w:r>
      <w:r w:rsidR="007922D5" w:rsidRPr="007922D5">
        <w:rPr>
          <w:szCs w:val="22"/>
          <w:lang w:val="lt-LT"/>
        </w:rPr>
        <w:t>rebulys (</w:t>
      </w:r>
      <w:r>
        <w:rPr>
          <w:szCs w:val="22"/>
          <w:lang w:val="lt-LT"/>
        </w:rPr>
        <w:t>tremoras</w:t>
      </w:r>
      <w:r w:rsidR="007922D5" w:rsidRPr="007922D5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1A316242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O</w:t>
      </w:r>
      <w:r w:rsidR="007922D5" w:rsidRPr="007922D5">
        <w:rPr>
          <w:szCs w:val="22"/>
          <w:lang w:val="lt-LT"/>
        </w:rPr>
        <w:t xml:space="preserve">dos </w:t>
      </w:r>
      <w:r>
        <w:rPr>
          <w:szCs w:val="22"/>
          <w:lang w:val="lt-LT"/>
        </w:rPr>
        <w:t>deginim</w:t>
      </w:r>
      <w:r w:rsidR="00963BC6">
        <w:rPr>
          <w:szCs w:val="22"/>
          <w:lang w:val="lt-LT"/>
        </w:rPr>
        <w:t>o pojūti</w:t>
      </w:r>
      <w:r>
        <w:rPr>
          <w:szCs w:val="22"/>
          <w:lang w:val="lt-LT"/>
        </w:rPr>
        <w:t>s</w:t>
      </w:r>
      <w:r w:rsidR="00073D1A">
        <w:rPr>
          <w:szCs w:val="22"/>
          <w:lang w:val="lt-LT"/>
        </w:rPr>
        <w:t>.</w:t>
      </w:r>
    </w:p>
    <w:p w14:paraId="7393424F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O</w:t>
      </w:r>
      <w:r w:rsidR="007922D5" w:rsidRPr="007922D5">
        <w:rPr>
          <w:szCs w:val="22"/>
          <w:lang w:val="lt-LT"/>
        </w:rPr>
        <w:t xml:space="preserve">dos </w:t>
      </w:r>
      <w:r>
        <w:rPr>
          <w:szCs w:val="22"/>
          <w:lang w:val="lt-LT"/>
        </w:rPr>
        <w:t>dilgčiojimas</w:t>
      </w:r>
      <w:r w:rsidR="00073D1A">
        <w:rPr>
          <w:szCs w:val="22"/>
          <w:lang w:val="lt-LT"/>
        </w:rPr>
        <w:t>.</w:t>
      </w:r>
    </w:p>
    <w:p w14:paraId="7363C3B6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O</w:t>
      </w:r>
      <w:r w:rsidR="007922D5" w:rsidRPr="007922D5">
        <w:rPr>
          <w:szCs w:val="22"/>
          <w:lang w:val="lt-LT"/>
        </w:rPr>
        <w:t xml:space="preserve">dos niežėjimas ar </w:t>
      </w:r>
      <w:r>
        <w:rPr>
          <w:szCs w:val="22"/>
          <w:lang w:val="lt-LT"/>
        </w:rPr>
        <w:t>p</w:t>
      </w:r>
      <w:r w:rsidR="00963BC6">
        <w:rPr>
          <w:szCs w:val="22"/>
          <w:lang w:val="lt-LT"/>
        </w:rPr>
        <w:t>erš</w:t>
      </w:r>
      <w:r>
        <w:rPr>
          <w:szCs w:val="22"/>
          <w:lang w:val="lt-LT"/>
        </w:rPr>
        <w:t>t</w:t>
      </w:r>
      <w:r w:rsidR="00963BC6">
        <w:rPr>
          <w:szCs w:val="22"/>
          <w:lang w:val="lt-LT"/>
        </w:rPr>
        <w:t>ėj</w:t>
      </w:r>
      <w:r>
        <w:rPr>
          <w:szCs w:val="22"/>
          <w:lang w:val="lt-LT"/>
        </w:rPr>
        <w:t>i</w:t>
      </w:r>
      <w:r w:rsidR="00963BC6">
        <w:rPr>
          <w:szCs w:val="22"/>
          <w:lang w:val="lt-LT"/>
        </w:rPr>
        <w:t>ma</w:t>
      </w:r>
      <w:r>
        <w:rPr>
          <w:szCs w:val="22"/>
          <w:lang w:val="lt-LT"/>
        </w:rPr>
        <w:t>s</w:t>
      </w:r>
      <w:r w:rsidR="007922D5" w:rsidRPr="007922D5">
        <w:rPr>
          <w:szCs w:val="22"/>
          <w:lang w:val="lt-LT"/>
        </w:rPr>
        <w:t xml:space="preserve"> (parestezija)</w:t>
      </w:r>
      <w:r w:rsidR="00073D1A">
        <w:rPr>
          <w:szCs w:val="22"/>
          <w:lang w:val="lt-LT"/>
        </w:rPr>
        <w:t>.</w:t>
      </w:r>
    </w:p>
    <w:p w14:paraId="5558166D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Retas arba dažnas širdies plakimas</w:t>
      </w:r>
      <w:r w:rsidR="00073D1A">
        <w:rPr>
          <w:szCs w:val="22"/>
          <w:lang w:val="lt-LT"/>
        </w:rPr>
        <w:t>.</w:t>
      </w:r>
    </w:p>
    <w:p w14:paraId="2F61306F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Didelis</w:t>
      </w:r>
      <w:r w:rsidR="007922D5" w:rsidRPr="007922D5">
        <w:rPr>
          <w:szCs w:val="22"/>
          <w:lang w:val="lt-LT"/>
        </w:rPr>
        <w:t xml:space="preserve"> kraujospūdis</w:t>
      </w:r>
      <w:r w:rsidR="00073D1A">
        <w:rPr>
          <w:szCs w:val="22"/>
          <w:lang w:val="lt-LT"/>
        </w:rPr>
        <w:t>.</w:t>
      </w:r>
    </w:p>
    <w:p w14:paraId="3E8BEE30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7922D5" w:rsidRPr="007922D5">
        <w:rPr>
          <w:szCs w:val="22"/>
          <w:lang w:val="lt-LT"/>
        </w:rPr>
        <w:t>asunkėjęs kvėpavimas</w:t>
      </w:r>
      <w:r w:rsidR="00073D1A">
        <w:rPr>
          <w:szCs w:val="22"/>
          <w:lang w:val="lt-LT"/>
        </w:rPr>
        <w:t>.</w:t>
      </w:r>
    </w:p>
    <w:p w14:paraId="193D7571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S</w:t>
      </w:r>
      <w:r w:rsidR="007922D5" w:rsidRPr="007922D5">
        <w:rPr>
          <w:szCs w:val="22"/>
          <w:lang w:val="lt-LT"/>
        </w:rPr>
        <w:t>kys</w:t>
      </w:r>
      <w:r>
        <w:rPr>
          <w:szCs w:val="22"/>
          <w:lang w:val="lt-LT"/>
        </w:rPr>
        <w:t>tis</w:t>
      </w:r>
      <w:r w:rsidR="007922D5" w:rsidRPr="007922D5">
        <w:rPr>
          <w:szCs w:val="22"/>
          <w:lang w:val="lt-LT"/>
        </w:rPr>
        <w:t xml:space="preserve"> plaučiuose</w:t>
      </w:r>
      <w:r w:rsidR="00073D1A">
        <w:rPr>
          <w:szCs w:val="22"/>
          <w:lang w:val="lt-LT"/>
        </w:rPr>
        <w:t>.</w:t>
      </w:r>
    </w:p>
    <w:p w14:paraId="65CF26E5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lastRenderedPageBreak/>
        <w:t>P</w:t>
      </w:r>
      <w:r w:rsidR="007922D5" w:rsidRPr="007922D5">
        <w:rPr>
          <w:szCs w:val="22"/>
          <w:lang w:val="lt-LT"/>
        </w:rPr>
        <w:t>ykinimas</w:t>
      </w:r>
      <w:r w:rsidR="00073D1A">
        <w:rPr>
          <w:szCs w:val="22"/>
          <w:lang w:val="lt-LT"/>
        </w:rPr>
        <w:t>.</w:t>
      </w:r>
    </w:p>
    <w:p w14:paraId="57141DE5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</w:t>
      </w:r>
      <w:r w:rsidR="007922D5" w:rsidRPr="007922D5">
        <w:rPr>
          <w:szCs w:val="22"/>
          <w:lang w:val="lt-LT"/>
        </w:rPr>
        <w:t>ėmimas</w:t>
      </w:r>
      <w:r w:rsidR="00073D1A">
        <w:rPr>
          <w:szCs w:val="22"/>
          <w:lang w:val="lt-LT"/>
        </w:rPr>
        <w:t>.</w:t>
      </w:r>
    </w:p>
    <w:p w14:paraId="39CBB9F3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7922D5" w:rsidRPr="007922D5">
        <w:rPr>
          <w:szCs w:val="22"/>
          <w:lang w:val="lt-LT"/>
        </w:rPr>
        <w:t>rakaitavimas</w:t>
      </w:r>
      <w:r w:rsidR="00073D1A">
        <w:rPr>
          <w:szCs w:val="22"/>
          <w:lang w:val="lt-LT"/>
        </w:rPr>
        <w:t>.</w:t>
      </w:r>
    </w:p>
    <w:p w14:paraId="57A97E5C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B</w:t>
      </w:r>
      <w:r w:rsidR="007922D5" w:rsidRPr="007922D5">
        <w:rPr>
          <w:szCs w:val="22"/>
          <w:lang w:val="lt-LT"/>
        </w:rPr>
        <w:t xml:space="preserve">lyškumas ar odos </w:t>
      </w:r>
      <w:r>
        <w:rPr>
          <w:szCs w:val="22"/>
          <w:lang w:val="lt-LT"/>
        </w:rPr>
        <w:t>pabalimas</w:t>
      </w:r>
      <w:r w:rsidR="007922D5" w:rsidRPr="007922D5">
        <w:rPr>
          <w:szCs w:val="22"/>
          <w:lang w:val="lt-LT"/>
        </w:rPr>
        <w:t xml:space="preserve"> (blyški odos spalva)</w:t>
      </w:r>
      <w:r w:rsidR="00073D1A">
        <w:rPr>
          <w:szCs w:val="22"/>
          <w:lang w:val="lt-LT"/>
        </w:rPr>
        <w:t>.</w:t>
      </w:r>
    </w:p>
    <w:p w14:paraId="1C617C85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„Žąsies oda“</w:t>
      </w:r>
      <w:r w:rsidR="00073D1A">
        <w:rPr>
          <w:szCs w:val="22"/>
          <w:lang w:val="lt-LT"/>
        </w:rPr>
        <w:t>.</w:t>
      </w:r>
    </w:p>
    <w:p w14:paraId="62F2BFC6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A</w:t>
      </w:r>
      <w:r w:rsidR="007922D5" w:rsidRPr="007922D5">
        <w:rPr>
          <w:szCs w:val="22"/>
          <w:lang w:val="lt-LT"/>
        </w:rPr>
        <w:t>udinių pažeidimas injekcijos vietoje</w:t>
      </w:r>
      <w:r w:rsidR="00073D1A">
        <w:rPr>
          <w:szCs w:val="22"/>
          <w:lang w:val="lt-LT"/>
        </w:rPr>
        <w:t>.</w:t>
      </w:r>
    </w:p>
    <w:p w14:paraId="15B3F762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R</w:t>
      </w:r>
      <w:r w:rsidR="007922D5" w:rsidRPr="007922D5">
        <w:rPr>
          <w:szCs w:val="22"/>
          <w:lang w:val="lt-LT"/>
        </w:rPr>
        <w:t>aumenų silpnumas</w:t>
      </w:r>
      <w:r w:rsidR="00073D1A">
        <w:rPr>
          <w:szCs w:val="22"/>
          <w:lang w:val="lt-LT"/>
        </w:rPr>
        <w:t>.</w:t>
      </w:r>
    </w:p>
    <w:p w14:paraId="34262605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Š</w:t>
      </w:r>
      <w:r w:rsidR="007922D5" w:rsidRPr="007922D5">
        <w:rPr>
          <w:szCs w:val="22"/>
          <w:lang w:val="lt-LT"/>
        </w:rPr>
        <w:t>lapi</w:t>
      </w:r>
      <w:r>
        <w:rPr>
          <w:szCs w:val="22"/>
          <w:lang w:val="lt-LT"/>
        </w:rPr>
        <w:t xml:space="preserve">nimosi pasunkėjimas </w:t>
      </w:r>
      <w:r w:rsidR="007922D5" w:rsidRPr="007922D5">
        <w:rPr>
          <w:szCs w:val="22"/>
          <w:lang w:val="lt-LT"/>
        </w:rPr>
        <w:t>ar šlapimo susilaikym</w:t>
      </w:r>
      <w:r>
        <w:rPr>
          <w:szCs w:val="22"/>
          <w:lang w:val="lt-LT"/>
        </w:rPr>
        <w:t>as</w:t>
      </w:r>
      <w:r w:rsidR="00073D1A">
        <w:rPr>
          <w:szCs w:val="22"/>
          <w:lang w:val="lt-LT"/>
        </w:rPr>
        <w:t>.</w:t>
      </w:r>
    </w:p>
    <w:p w14:paraId="368D693B" w14:textId="77777777" w:rsidR="007922D5" w:rsidRPr="007922D5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7922D5" w:rsidRPr="007922D5">
        <w:rPr>
          <w:szCs w:val="22"/>
          <w:lang w:val="lt-LT"/>
        </w:rPr>
        <w:t xml:space="preserve">er </w:t>
      </w:r>
      <w:r>
        <w:rPr>
          <w:szCs w:val="22"/>
          <w:lang w:val="lt-LT"/>
        </w:rPr>
        <w:t>gausus</w:t>
      </w:r>
      <w:r w:rsidR="007922D5" w:rsidRPr="007922D5">
        <w:rPr>
          <w:szCs w:val="22"/>
          <w:lang w:val="lt-LT"/>
        </w:rPr>
        <w:t xml:space="preserve"> seilių išsiskyrimas</w:t>
      </w:r>
      <w:r w:rsidR="00073D1A">
        <w:rPr>
          <w:szCs w:val="22"/>
          <w:lang w:val="lt-LT"/>
        </w:rPr>
        <w:t>.</w:t>
      </w:r>
    </w:p>
    <w:p w14:paraId="6A0AC6FC" w14:textId="77777777" w:rsidR="00C51907" w:rsidRDefault="00C51907" w:rsidP="00542903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Medžiagų apykaitos sutrikimas, įskaitant gliukozės apykaitos sutrikimą.</w:t>
      </w:r>
    </w:p>
    <w:p w14:paraId="3A80A77C" w14:textId="77777777" w:rsidR="007922D5" w:rsidRPr="007922D5" w:rsidRDefault="007922D5" w:rsidP="007922D5">
      <w:pPr>
        <w:spacing w:line="240" w:lineRule="auto"/>
        <w:rPr>
          <w:szCs w:val="22"/>
          <w:lang w:val="lt-LT"/>
        </w:rPr>
      </w:pPr>
    </w:p>
    <w:p w14:paraId="74A61623" w14:textId="77777777" w:rsidR="00F34163" w:rsidRPr="00A13FFE" w:rsidRDefault="00F34163" w:rsidP="00C73C40">
      <w:pPr>
        <w:keepNext/>
        <w:spacing w:line="240" w:lineRule="auto"/>
        <w:rPr>
          <w:b/>
          <w:szCs w:val="22"/>
          <w:lang w:val="lt-LT"/>
        </w:rPr>
      </w:pPr>
      <w:r w:rsidRPr="00A13FFE">
        <w:rPr>
          <w:b/>
          <w:szCs w:val="22"/>
          <w:lang w:val="lt-LT"/>
        </w:rPr>
        <w:t>Pranešimas apie šalutinį poveikį</w:t>
      </w:r>
    </w:p>
    <w:p w14:paraId="22AC319B" w14:textId="76686B75" w:rsidR="00F34163" w:rsidRPr="00A13FFE" w:rsidRDefault="00503D27" w:rsidP="00A13FFE">
      <w:pPr>
        <w:spacing w:line="240" w:lineRule="auto"/>
        <w:ind w:right="-449"/>
        <w:rPr>
          <w:szCs w:val="22"/>
          <w:lang w:val="lt-LT"/>
        </w:rPr>
      </w:pPr>
      <w:r w:rsidRPr="00A13FFE">
        <w:rPr>
          <w:szCs w:val="22"/>
          <w:lang w:val="lt-LT"/>
        </w:rPr>
        <w:t>Jeigu pasireiškė šalutinis poveikis, įskaitant šiame lapelyje nenurodytą, pasakykite gydytojui</w:t>
      </w:r>
      <w:r w:rsidR="00C51907">
        <w:rPr>
          <w:szCs w:val="22"/>
          <w:lang w:val="lt-LT"/>
        </w:rPr>
        <w:t xml:space="preserve"> </w:t>
      </w:r>
      <w:r w:rsidRPr="00A13FFE">
        <w:rPr>
          <w:szCs w:val="22"/>
          <w:lang w:val="lt-LT"/>
        </w:rPr>
        <w:t xml:space="preserve">arba slaugytojui. </w:t>
      </w:r>
      <w:r w:rsidR="00111F90" w:rsidRPr="00111F90">
        <w:rPr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7" w:history="1">
        <w:r w:rsidR="00111F90" w:rsidRPr="00111F90">
          <w:rPr>
            <w:color w:val="0000FF"/>
            <w:u w:val="single"/>
            <w:lang w:val="lt-LT"/>
          </w:rPr>
          <w:t>https://vapris.vvkt.lt/vvkt-web/public/nrv</w:t>
        </w:r>
      </w:hyperlink>
      <w:r w:rsidR="00111F90" w:rsidRPr="00111F90">
        <w:rPr>
          <w:lang w:val="lt-LT"/>
        </w:rPr>
        <w:t xml:space="preserve"> arba užpildant Paciento pranešimo apie įtariamą nepageidaujamą reakciją (ĮNR) formą, kuri skelbiama </w:t>
      </w:r>
      <w:hyperlink r:id="rId8" w:history="1">
        <w:r w:rsidR="00111F90" w:rsidRPr="00111F90">
          <w:rPr>
            <w:color w:val="0000FF"/>
            <w:u w:val="single"/>
            <w:lang w:val="lt-LT"/>
          </w:rPr>
          <w:t>https://www.vvkt.lt/index.php?4004286486</w:t>
        </w:r>
      </w:hyperlink>
      <w:r w:rsidR="00111F90" w:rsidRPr="00111F90">
        <w:rPr>
          <w:lang w:val="lt-LT"/>
        </w:rPr>
        <w:t xml:space="preserve">, ir atsiunčiant elektroniniu paštu (adresu </w:t>
      </w:r>
      <w:hyperlink r:id="rId9" w:history="1">
        <w:r w:rsidR="00111F90" w:rsidRPr="00111F90">
          <w:rPr>
            <w:color w:val="0000FF"/>
            <w:u w:val="single"/>
            <w:lang w:val="lt-LT"/>
          </w:rPr>
          <w:t>NepageidaujamaR@vvkt.lt</w:t>
        </w:r>
      </w:hyperlink>
      <w:r w:rsidR="00111F90" w:rsidRPr="00111F90">
        <w:rPr>
          <w:lang w:val="lt-LT"/>
        </w:rPr>
        <w:t xml:space="preserve">) arba nemokamu telefonu 8 800 73 568. </w:t>
      </w:r>
      <w:r w:rsidRPr="00A13FFE">
        <w:rPr>
          <w:szCs w:val="22"/>
          <w:lang w:val="lt-LT"/>
        </w:rPr>
        <w:t>Pranešdami apie šalutinį poveikį galite mums padėti gauti daugiau inform</w:t>
      </w:r>
      <w:r w:rsidR="00EF473A" w:rsidRPr="00A13FFE">
        <w:rPr>
          <w:szCs w:val="22"/>
          <w:lang w:val="lt-LT"/>
        </w:rPr>
        <w:t>acijos apie šio vaisto saugumą.</w:t>
      </w:r>
    </w:p>
    <w:p w14:paraId="42F7C892" w14:textId="77777777" w:rsidR="00AA148B" w:rsidRPr="00A13FFE" w:rsidRDefault="00AA148B" w:rsidP="00A13FFE">
      <w:pPr>
        <w:spacing w:line="240" w:lineRule="auto"/>
        <w:ind w:right="-449"/>
        <w:rPr>
          <w:szCs w:val="22"/>
          <w:lang w:val="lt-LT"/>
        </w:rPr>
      </w:pPr>
    </w:p>
    <w:p w14:paraId="36D66AE5" w14:textId="77777777" w:rsidR="00447DE7" w:rsidRPr="00A13FFE" w:rsidRDefault="00447DE7" w:rsidP="00A13FFE">
      <w:pPr>
        <w:spacing w:line="240" w:lineRule="auto"/>
        <w:ind w:right="-449"/>
        <w:rPr>
          <w:szCs w:val="22"/>
          <w:lang w:val="lt-LT"/>
        </w:rPr>
      </w:pPr>
    </w:p>
    <w:p w14:paraId="5ACFB592" w14:textId="77777777" w:rsidR="00F34163" w:rsidRPr="00A13FFE" w:rsidRDefault="00F34163" w:rsidP="00A13FFE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5.</w:t>
      </w:r>
      <w:r w:rsidRPr="00A13FFE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r w:rsidR="005D2EEF" w:rsidRPr="00D62C17">
        <w:rPr>
          <w:rFonts w:ascii="Times New Roman" w:hAnsi="Times New Roman"/>
          <w:sz w:val="22"/>
          <w:szCs w:val="22"/>
          <w:lang w:val="lt-LT"/>
        </w:rPr>
        <w:t>Phenylephrine hydrochloride Sintetica</w:t>
      </w:r>
    </w:p>
    <w:p w14:paraId="6D758ED5" w14:textId="77777777" w:rsidR="00F34163" w:rsidRPr="00A13FFE" w:rsidRDefault="00F34163" w:rsidP="00C73C4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1F577B1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A13FFE">
        <w:rPr>
          <w:szCs w:val="22"/>
          <w:lang w:val="lt-LT"/>
        </w:rPr>
        <w:t>Šį vaistą laikykite vaikams nepastebimoje ir nepasiekiamoje vietoje.</w:t>
      </w:r>
    </w:p>
    <w:p w14:paraId="50FD93F2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B21922B" w14:textId="77777777" w:rsidR="00904DC5" w:rsidRPr="00904DC5" w:rsidRDefault="00904DC5" w:rsidP="00904DC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04DC5">
        <w:rPr>
          <w:szCs w:val="22"/>
          <w:lang w:val="lt-LT"/>
        </w:rPr>
        <w:t>Negalima užšaldyti.</w:t>
      </w:r>
    </w:p>
    <w:p w14:paraId="41F13AA3" w14:textId="77777777" w:rsidR="005A2092" w:rsidRDefault="00697811" w:rsidP="00904DC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Po atidarymo suvartoti nedelsiant</w:t>
      </w:r>
      <w:r w:rsidR="00904DC5" w:rsidRPr="00904DC5">
        <w:rPr>
          <w:szCs w:val="22"/>
          <w:lang w:val="lt-LT"/>
        </w:rPr>
        <w:t>.</w:t>
      </w:r>
    </w:p>
    <w:p w14:paraId="5E634FD6" w14:textId="77777777" w:rsidR="00904DC5" w:rsidRDefault="00904DC5" w:rsidP="00904DC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2FAAFAB" w14:textId="77777777" w:rsidR="00F34163" w:rsidRPr="00A13FFE" w:rsidRDefault="00F34163" w:rsidP="00904DC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A13FFE">
        <w:rPr>
          <w:szCs w:val="22"/>
          <w:lang w:val="lt-LT"/>
        </w:rPr>
        <w:t xml:space="preserve">Ant </w:t>
      </w:r>
      <w:r w:rsidR="00BF05FF">
        <w:rPr>
          <w:szCs w:val="22"/>
          <w:lang w:val="lt-LT"/>
        </w:rPr>
        <w:t xml:space="preserve">kartono </w:t>
      </w:r>
      <w:r w:rsidRPr="00A13FFE">
        <w:rPr>
          <w:szCs w:val="22"/>
          <w:lang w:val="lt-LT"/>
        </w:rPr>
        <w:t>dėžutės</w:t>
      </w:r>
      <w:r w:rsidR="00904DC5">
        <w:rPr>
          <w:szCs w:val="22"/>
          <w:lang w:val="lt-LT"/>
        </w:rPr>
        <w:t xml:space="preserve"> ir ampulės po „EXP“ </w:t>
      </w:r>
      <w:r w:rsidRPr="00A13FFE">
        <w:rPr>
          <w:szCs w:val="22"/>
          <w:lang w:val="lt-LT"/>
        </w:rPr>
        <w:t>nurodytam tinkamumo laikui pasibaigus, šio vaisto vartoti negalima. Vaistas tinkamas vartoti iki paskutinės nurodyto mėnesio dienos.</w:t>
      </w:r>
    </w:p>
    <w:p w14:paraId="0631EE51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4905FEF" w14:textId="77777777" w:rsidR="00447DE7" w:rsidRPr="00A13FFE" w:rsidRDefault="00447DE7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1BD2ABD" w14:textId="77777777" w:rsidR="00F34163" w:rsidRPr="00A13FFE" w:rsidRDefault="00F34163" w:rsidP="00A13FFE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6.</w:t>
      </w:r>
      <w:r w:rsidRPr="00A13FFE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A13FFE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011D897A" w14:textId="77777777" w:rsidR="00F34163" w:rsidRPr="00A13FFE" w:rsidRDefault="00F34163" w:rsidP="00C73C4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52FC7B0" w14:textId="77777777" w:rsidR="00F34163" w:rsidRPr="00A13FFE" w:rsidRDefault="005D2EEF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62C17">
        <w:rPr>
          <w:rFonts w:ascii="Times New Roman" w:hAnsi="Times New Roman"/>
          <w:sz w:val="22"/>
          <w:szCs w:val="22"/>
          <w:lang w:val="lt-LT"/>
        </w:rPr>
        <w:t>Phenylephrine hydrochloride Sintetica</w:t>
      </w:r>
      <w:r w:rsidR="00F34163" w:rsidRPr="00A13FFE">
        <w:rPr>
          <w:rFonts w:ascii="Times New Roman" w:hAnsi="Times New Roman"/>
          <w:sz w:val="22"/>
          <w:szCs w:val="22"/>
          <w:lang w:val="lt-LT"/>
        </w:rPr>
        <w:t xml:space="preserve"> sudėtis</w:t>
      </w:r>
    </w:p>
    <w:p w14:paraId="750C97E2" w14:textId="77777777" w:rsidR="00683696" w:rsidRPr="00683696" w:rsidRDefault="00281FA3" w:rsidP="00683696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>
        <w:rPr>
          <w:szCs w:val="22"/>
          <w:lang w:val="lt-LT"/>
        </w:rPr>
        <w:t>Veiklioji medžiaga yra fenilefrinas</w:t>
      </w:r>
      <w:r w:rsidR="003163CF">
        <w:rPr>
          <w:szCs w:val="22"/>
          <w:lang w:val="lt-LT"/>
        </w:rPr>
        <w:t>. 1 ml yra 0,</w:t>
      </w:r>
      <w:r w:rsidR="003163CF" w:rsidRPr="00184E13">
        <w:rPr>
          <w:lang w:val="lt-LT"/>
        </w:rPr>
        <w:t>1 mg</w:t>
      </w:r>
      <w:r w:rsidR="003163CF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fenilefrino hidrochlorido </w:t>
      </w:r>
      <w:r w:rsidR="003163CF">
        <w:rPr>
          <w:szCs w:val="22"/>
          <w:lang w:val="lt-LT"/>
        </w:rPr>
        <w:t>(atitinka 0,08 mg fenilefrino</w:t>
      </w:r>
      <w:r>
        <w:rPr>
          <w:szCs w:val="22"/>
          <w:lang w:val="lt-LT"/>
        </w:rPr>
        <w:t>)</w:t>
      </w:r>
      <w:r w:rsidR="00683696" w:rsidRPr="00683696">
        <w:rPr>
          <w:szCs w:val="22"/>
          <w:lang w:val="lt-LT"/>
        </w:rPr>
        <w:t>.</w:t>
      </w:r>
    </w:p>
    <w:p w14:paraId="7F2BA272" w14:textId="77777777" w:rsidR="00F34163" w:rsidRPr="00A13FFE" w:rsidRDefault="00F34163" w:rsidP="00A13FFE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A13FFE">
        <w:rPr>
          <w:szCs w:val="22"/>
          <w:lang w:val="lt-LT"/>
        </w:rPr>
        <w:t>Pagalbinės medžiag</w:t>
      </w:r>
      <w:r w:rsidR="00683696">
        <w:rPr>
          <w:szCs w:val="22"/>
          <w:lang w:val="lt-LT"/>
        </w:rPr>
        <w:t>os</w:t>
      </w:r>
      <w:r w:rsidRPr="00A13FFE">
        <w:rPr>
          <w:szCs w:val="22"/>
          <w:lang w:val="lt-LT"/>
        </w:rPr>
        <w:t xml:space="preserve"> yra</w:t>
      </w:r>
      <w:r w:rsidR="00683696">
        <w:rPr>
          <w:szCs w:val="22"/>
          <w:lang w:val="lt-LT"/>
        </w:rPr>
        <w:t xml:space="preserve"> natrio chloridas, vandenilio chlorido rūgštis</w:t>
      </w:r>
      <w:r w:rsidR="00281FA3">
        <w:rPr>
          <w:szCs w:val="22"/>
          <w:lang w:val="lt-LT"/>
        </w:rPr>
        <w:t xml:space="preserve"> (pH koreguoti)</w:t>
      </w:r>
      <w:r w:rsidR="00683696">
        <w:rPr>
          <w:szCs w:val="22"/>
          <w:lang w:val="lt-LT"/>
        </w:rPr>
        <w:t xml:space="preserve"> ir injekcinis vanduo.</w:t>
      </w:r>
    </w:p>
    <w:p w14:paraId="4803FE9A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C4B3847" w14:textId="77777777" w:rsidR="00F34163" w:rsidRPr="00A13FFE" w:rsidRDefault="005D2EEF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62C17">
        <w:rPr>
          <w:rFonts w:ascii="Times New Roman" w:hAnsi="Times New Roman"/>
          <w:sz w:val="22"/>
          <w:szCs w:val="22"/>
          <w:lang w:val="lt-LT"/>
        </w:rPr>
        <w:t>Phenylephrine hydrochloride Sintetica</w:t>
      </w:r>
      <w:r w:rsidR="00F34163" w:rsidRPr="00A13FFE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14:paraId="4CBAEFEE" w14:textId="1EEF5593" w:rsidR="00F34163" w:rsidRDefault="00F0523D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0523D">
        <w:rPr>
          <w:szCs w:val="22"/>
          <w:lang w:val="lt-LT"/>
        </w:rPr>
        <w:t xml:space="preserve">Phenylephrine hydrochloride Sintetica </w:t>
      </w:r>
      <w:r w:rsidR="00FD3768">
        <w:rPr>
          <w:szCs w:val="22"/>
          <w:lang w:val="lt-LT"/>
        </w:rPr>
        <w:t>0,1</w:t>
      </w:r>
      <w:r w:rsidR="00B770B6">
        <w:rPr>
          <w:szCs w:val="22"/>
          <w:lang w:val="lt-LT"/>
        </w:rPr>
        <w:t> mg</w:t>
      </w:r>
      <w:r w:rsidRPr="00F0523D">
        <w:rPr>
          <w:szCs w:val="22"/>
          <w:lang w:val="lt-LT"/>
        </w:rPr>
        <w:t xml:space="preserve">/ml </w:t>
      </w:r>
      <w:r w:rsidR="0097542E">
        <w:rPr>
          <w:szCs w:val="22"/>
          <w:lang w:val="lt-LT"/>
        </w:rPr>
        <w:t xml:space="preserve">injekcinis ar </w:t>
      </w:r>
      <w:r w:rsidR="00FD3768">
        <w:rPr>
          <w:szCs w:val="22"/>
          <w:lang w:val="lt-LT"/>
        </w:rPr>
        <w:t>infuzinis</w:t>
      </w:r>
      <w:r w:rsidRPr="00F0523D">
        <w:rPr>
          <w:szCs w:val="22"/>
          <w:lang w:val="lt-LT"/>
        </w:rPr>
        <w:t xml:space="preserve"> tirpalas</w:t>
      </w:r>
      <w:r>
        <w:rPr>
          <w:szCs w:val="22"/>
          <w:lang w:val="lt-LT"/>
        </w:rPr>
        <w:t xml:space="preserve"> yra skaidrus, bespalvis, sterilus tirpalas </w:t>
      </w:r>
      <w:r w:rsidR="00FD3768">
        <w:rPr>
          <w:szCs w:val="22"/>
          <w:lang w:val="lt-LT"/>
        </w:rPr>
        <w:t>5</w:t>
      </w:r>
      <w:r>
        <w:rPr>
          <w:szCs w:val="22"/>
          <w:lang w:val="lt-LT"/>
        </w:rPr>
        <w:t> ml stiklo ampulėje</w:t>
      </w:r>
      <w:r w:rsidR="00D261AC">
        <w:rPr>
          <w:szCs w:val="22"/>
          <w:lang w:val="lt-LT"/>
        </w:rPr>
        <w:t xml:space="preserve"> </w:t>
      </w:r>
      <w:r w:rsidR="00D261AC" w:rsidRPr="00D261AC">
        <w:rPr>
          <w:szCs w:val="22"/>
          <w:lang w:val="lt-LT"/>
        </w:rPr>
        <w:t>(tiekiamas pakuotėse po 10 ampulių) arba 50</w:t>
      </w:r>
      <w:r w:rsidR="001C5368">
        <w:rPr>
          <w:szCs w:val="22"/>
          <w:lang w:val="lt-LT"/>
        </w:rPr>
        <w:t> </w:t>
      </w:r>
      <w:r w:rsidR="00D261AC" w:rsidRPr="00D261AC">
        <w:rPr>
          <w:szCs w:val="22"/>
          <w:lang w:val="lt-LT"/>
        </w:rPr>
        <w:t>ml stiklo flakone (tieki</w:t>
      </w:r>
      <w:r w:rsidR="00D261AC">
        <w:rPr>
          <w:szCs w:val="22"/>
          <w:lang w:val="lt-LT"/>
        </w:rPr>
        <w:t>amas dėžutėje po vieną flakoną)</w:t>
      </w:r>
      <w:r>
        <w:rPr>
          <w:szCs w:val="22"/>
          <w:lang w:val="lt-LT"/>
        </w:rPr>
        <w:t>.</w:t>
      </w:r>
    </w:p>
    <w:p w14:paraId="3A936C21" w14:textId="77777777" w:rsidR="00F0523D" w:rsidRPr="00A13FFE" w:rsidRDefault="00F0523D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4A812B1" w14:textId="77777777" w:rsidR="00F34163" w:rsidRPr="00A13FFE" w:rsidRDefault="00461F31" w:rsidP="00A13FFE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Registruotojas</w:t>
      </w:r>
      <w:r w:rsidR="00F34163" w:rsidRPr="00A13FFE">
        <w:rPr>
          <w:rFonts w:ascii="Times New Roman" w:hAnsi="Times New Roman"/>
          <w:sz w:val="22"/>
          <w:szCs w:val="22"/>
          <w:lang w:val="lt-LT"/>
        </w:rPr>
        <w:t xml:space="preserve"> ir gamintojas</w:t>
      </w:r>
    </w:p>
    <w:p w14:paraId="7EE1EEEF" w14:textId="77777777" w:rsidR="00F34163" w:rsidRPr="00A13FFE" w:rsidRDefault="00F34163" w:rsidP="00C73C4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C983079" w14:textId="77777777" w:rsidR="00B94F9D" w:rsidRPr="001C5368" w:rsidRDefault="00B94F9D" w:rsidP="00C73C40">
      <w:pPr>
        <w:keepNext/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r w:rsidRPr="001C5368">
        <w:rPr>
          <w:szCs w:val="22"/>
          <w:u w:val="single"/>
          <w:lang w:val="lt-LT"/>
        </w:rPr>
        <w:t>Registruotojas</w:t>
      </w:r>
    </w:p>
    <w:p w14:paraId="3588704B" w14:textId="77777777" w:rsidR="005E04B4" w:rsidRPr="004E5F89" w:rsidRDefault="005E04B4" w:rsidP="00C73C40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  <w:r w:rsidRPr="004E5F89">
        <w:rPr>
          <w:szCs w:val="22"/>
          <w:lang w:val="lt-LT"/>
        </w:rPr>
        <w:t>Sintetica</w:t>
      </w:r>
      <w:r w:rsidR="004217F1">
        <w:rPr>
          <w:szCs w:val="22"/>
          <w:lang w:val="lt-LT"/>
        </w:rPr>
        <w:t> </w:t>
      </w:r>
      <w:r w:rsidRPr="004E5F89">
        <w:rPr>
          <w:szCs w:val="22"/>
          <w:lang w:val="lt-LT"/>
        </w:rPr>
        <w:t>GmbH</w:t>
      </w:r>
    </w:p>
    <w:p w14:paraId="4E48BB05" w14:textId="77777777" w:rsidR="004217F1" w:rsidRDefault="00BF05FF" w:rsidP="00C73C40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  <w:r w:rsidRPr="00BF05FF">
        <w:rPr>
          <w:szCs w:val="22"/>
          <w:lang w:val="lt-LT"/>
        </w:rPr>
        <w:t>Albersloher</w:t>
      </w:r>
      <w:r w:rsidR="004217F1">
        <w:rPr>
          <w:szCs w:val="22"/>
          <w:lang w:val="lt-LT"/>
        </w:rPr>
        <w:t> </w:t>
      </w:r>
      <w:r w:rsidRPr="00BF05FF">
        <w:rPr>
          <w:szCs w:val="22"/>
          <w:lang w:val="lt-LT"/>
        </w:rPr>
        <w:t>Weg</w:t>
      </w:r>
      <w:r w:rsidR="004217F1">
        <w:rPr>
          <w:szCs w:val="22"/>
          <w:lang w:val="lt-LT"/>
        </w:rPr>
        <w:t> </w:t>
      </w:r>
      <w:r w:rsidRPr="00BF05FF">
        <w:rPr>
          <w:szCs w:val="22"/>
          <w:lang w:val="lt-LT"/>
        </w:rPr>
        <w:t>11</w:t>
      </w:r>
    </w:p>
    <w:p w14:paraId="573B9D7C" w14:textId="77777777" w:rsidR="004217F1" w:rsidRDefault="00BF05FF" w:rsidP="00C73C40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  <w:r w:rsidRPr="00BF05FF">
        <w:rPr>
          <w:szCs w:val="22"/>
          <w:lang w:val="lt-LT"/>
        </w:rPr>
        <w:t>48155</w:t>
      </w:r>
      <w:r w:rsidR="004217F1">
        <w:rPr>
          <w:szCs w:val="22"/>
          <w:lang w:val="lt-LT"/>
        </w:rPr>
        <w:t> </w:t>
      </w:r>
      <w:r w:rsidRPr="00BF05FF">
        <w:rPr>
          <w:szCs w:val="22"/>
          <w:lang w:val="lt-LT"/>
        </w:rPr>
        <w:t>Münster</w:t>
      </w:r>
    </w:p>
    <w:p w14:paraId="251582C1" w14:textId="77777777" w:rsidR="005E04B4" w:rsidRPr="00A13FFE" w:rsidRDefault="005E04B4" w:rsidP="005E04B4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Vokietija</w:t>
      </w:r>
    </w:p>
    <w:p w14:paraId="01118088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77C8B98" w14:textId="77777777" w:rsidR="00B94F9D" w:rsidRPr="000530BD" w:rsidRDefault="00B94F9D" w:rsidP="00C73C40">
      <w:pPr>
        <w:keepNext/>
        <w:numPr>
          <w:ilvl w:val="12"/>
          <w:numId w:val="0"/>
        </w:numPr>
        <w:spacing w:line="240" w:lineRule="auto"/>
        <w:rPr>
          <w:iCs/>
          <w:szCs w:val="22"/>
          <w:u w:val="single"/>
          <w:lang w:val="lt-LT"/>
        </w:rPr>
      </w:pPr>
      <w:r w:rsidRPr="000530BD">
        <w:rPr>
          <w:iCs/>
          <w:szCs w:val="22"/>
          <w:u w:val="single"/>
          <w:lang w:val="lt-LT"/>
        </w:rPr>
        <w:lastRenderedPageBreak/>
        <w:t>Gamintojas</w:t>
      </w:r>
    </w:p>
    <w:p w14:paraId="200403D0" w14:textId="77777777" w:rsidR="00B94F9D" w:rsidRPr="00494112" w:rsidRDefault="00B94F9D" w:rsidP="00C73C40">
      <w:pPr>
        <w:keepNext/>
        <w:numPr>
          <w:ilvl w:val="12"/>
          <w:numId w:val="0"/>
        </w:numPr>
        <w:spacing w:line="240" w:lineRule="auto"/>
        <w:rPr>
          <w:i/>
          <w:iCs/>
          <w:szCs w:val="22"/>
          <w:u w:val="single"/>
          <w:lang w:val="lt-LT"/>
        </w:rPr>
      </w:pPr>
      <w:r w:rsidRPr="000530BD">
        <w:rPr>
          <w:iCs/>
          <w:szCs w:val="22"/>
          <w:lang w:val="lt-LT"/>
        </w:rPr>
        <w:t>Sirton Pharmaceuticals S</w:t>
      </w:r>
      <w:r w:rsidR="00A36F9B" w:rsidRPr="000530BD">
        <w:rPr>
          <w:iCs/>
          <w:szCs w:val="22"/>
          <w:lang w:val="lt-LT"/>
        </w:rPr>
        <w:t>.</w:t>
      </w:r>
      <w:r w:rsidRPr="000530BD">
        <w:rPr>
          <w:iCs/>
          <w:szCs w:val="22"/>
          <w:lang w:val="lt-LT"/>
        </w:rPr>
        <w:t>p</w:t>
      </w:r>
      <w:r w:rsidR="00A36F9B" w:rsidRPr="000530BD">
        <w:rPr>
          <w:iCs/>
          <w:szCs w:val="22"/>
          <w:lang w:val="lt-LT"/>
        </w:rPr>
        <w:t>.A</w:t>
      </w:r>
      <w:r w:rsidR="00A36F9B" w:rsidRPr="00494112">
        <w:rPr>
          <w:i/>
          <w:iCs/>
          <w:szCs w:val="22"/>
          <w:u w:val="single"/>
          <w:lang w:val="lt-LT"/>
        </w:rPr>
        <w:t>.</w:t>
      </w:r>
    </w:p>
    <w:p w14:paraId="55130D61" w14:textId="77777777" w:rsidR="00B94F9D" w:rsidRPr="00B94F9D" w:rsidRDefault="00B94F9D" w:rsidP="00C73C40">
      <w:pPr>
        <w:keepNext/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B94F9D">
        <w:rPr>
          <w:szCs w:val="22"/>
          <w:lang w:val="lt-LT"/>
        </w:rPr>
        <w:t>Piazza</w:t>
      </w:r>
      <w:r w:rsidR="004217F1">
        <w:rPr>
          <w:szCs w:val="22"/>
          <w:lang w:val="lt-LT"/>
        </w:rPr>
        <w:t> </w:t>
      </w:r>
      <w:r w:rsidRPr="00B94F9D">
        <w:rPr>
          <w:szCs w:val="22"/>
          <w:lang w:val="lt-LT"/>
        </w:rPr>
        <w:t>XX Settembre, 2</w:t>
      </w:r>
    </w:p>
    <w:p w14:paraId="56F51705" w14:textId="77777777" w:rsidR="00B94F9D" w:rsidRPr="00B94F9D" w:rsidRDefault="00B94F9D" w:rsidP="00C73C40">
      <w:pPr>
        <w:keepNext/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B94F9D">
        <w:rPr>
          <w:szCs w:val="22"/>
          <w:lang w:val="lt-LT"/>
        </w:rPr>
        <w:t>22079 Villa Guardia (CO)</w:t>
      </w:r>
    </w:p>
    <w:p w14:paraId="1380F5A2" w14:textId="77777777" w:rsidR="00B94F9D" w:rsidRDefault="00B94F9D" w:rsidP="00B94F9D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B94F9D">
        <w:rPr>
          <w:szCs w:val="22"/>
          <w:lang w:val="lt-LT"/>
        </w:rPr>
        <w:t>Ital</w:t>
      </w:r>
      <w:r>
        <w:rPr>
          <w:szCs w:val="22"/>
          <w:lang w:val="lt-LT"/>
        </w:rPr>
        <w:t>ija</w:t>
      </w:r>
    </w:p>
    <w:p w14:paraId="555C0105" w14:textId="77777777" w:rsidR="00BF05FF" w:rsidRDefault="00BF05FF" w:rsidP="00B94F9D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45A00D5C" w14:textId="77777777" w:rsidR="00BF05FF" w:rsidRPr="008B5256" w:rsidRDefault="00BF05FF" w:rsidP="00BF05FF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8B5256">
        <w:rPr>
          <w:szCs w:val="22"/>
          <w:lang w:val="lt-LT"/>
        </w:rPr>
        <w:t>arba</w:t>
      </w:r>
    </w:p>
    <w:p w14:paraId="282D5585" w14:textId="77777777" w:rsidR="00BF05FF" w:rsidRPr="008B5256" w:rsidRDefault="00BF05FF" w:rsidP="00BF05FF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6E3693A6" w14:textId="77777777" w:rsidR="00BF05FF" w:rsidRPr="008B5256" w:rsidRDefault="00BF05FF" w:rsidP="00C73C40">
      <w:pPr>
        <w:keepNext/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8B5256">
        <w:rPr>
          <w:szCs w:val="22"/>
          <w:lang w:val="lt-LT"/>
        </w:rPr>
        <w:t>Sintetica</w:t>
      </w:r>
      <w:r w:rsidR="004217F1">
        <w:rPr>
          <w:szCs w:val="22"/>
          <w:lang w:val="lt-LT"/>
        </w:rPr>
        <w:t> </w:t>
      </w:r>
      <w:r w:rsidRPr="008B5256">
        <w:rPr>
          <w:szCs w:val="22"/>
          <w:lang w:val="lt-LT"/>
        </w:rPr>
        <w:t>GmbH</w:t>
      </w:r>
    </w:p>
    <w:p w14:paraId="3ECB3A52" w14:textId="77777777" w:rsidR="00BF05FF" w:rsidRPr="008B5256" w:rsidRDefault="00BF05FF" w:rsidP="00C73C40">
      <w:pPr>
        <w:keepNext/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8B5256">
        <w:rPr>
          <w:szCs w:val="22"/>
          <w:lang w:val="lt-LT"/>
        </w:rPr>
        <w:t>Albersloher</w:t>
      </w:r>
      <w:r w:rsidR="004217F1">
        <w:rPr>
          <w:szCs w:val="22"/>
          <w:lang w:val="lt-LT"/>
        </w:rPr>
        <w:t> </w:t>
      </w:r>
      <w:r w:rsidRPr="008B5256">
        <w:rPr>
          <w:szCs w:val="22"/>
          <w:lang w:val="lt-LT"/>
        </w:rPr>
        <w:t>Weg</w:t>
      </w:r>
      <w:r w:rsidR="004217F1">
        <w:rPr>
          <w:szCs w:val="22"/>
          <w:lang w:val="lt-LT"/>
        </w:rPr>
        <w:t> </w:t>
      </w:r>
      <w:r w:rsidRPr="008B5256">
        <w:rPr>
          <w:szCs w:val="22"/>
          <w:lang w:val="lt-LT"/>
        </w:rPr>
        <w:t>11, Hafen</w:t>
      </w:r>
    </w:p>
    <w:p w14:paraId="15892EBD" w14:textId="77777777" w:rsidR="00BF05FF" w:rsidRPr="008B5256" w:rsidRDefault="00BF05FF" w:rsidP="00C73C40">
      <w:pPr>
        <w:keepNext/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8B5256">
        <w:rPr>
          <w:szCs w:val="22"/>
          <w:lang w:val="lt-LT"/>
        </w:rPr>
        <w:t>48155</w:t>
      </w:r>
      <w:r w:rsidR="004217F1">
        <w:rPr>
          <w:szCs w:val="22"/>
          <w:lang w:val="lt-LT"/>
        </w:rPr>
        <w:t> </w:t>
      </w:r>
      <w:r w:rsidRPr="008B5256">
        <w:rPr>
          <w:szCs w:val="22"/>
          <w:lang w:val="lt-LT"/>
        </w:rPr>
        <w:t>M</w:t>
      </w:r>
      <w:r w:rsidR="00A36F9B" w:rsidRPr="00A36F9B">
        <w:rPr>
          <w:szCs w:val="22"/>
          <w:lang w:val="lt-LT"/>
        </w:rPr>
        <w:t>ü</w:t>
      </w:r>
      <w:r w:rsidRPr="008B5256">
        <w:rPr>
          <w:szCs w:val="22"/>
          <w:lang w:val="lt-LT"/>
        </w:rPr>
        <w:t>nster</w:t>
      </w:r>
    </w:p>
    <w:p w14:paraId="4AD2BF0F" w14:textId="77777777" w:rsidR="00BF05FF" w:rsidRDefault="00BF05FF" w:rsidP="00BF05FF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8B5256">
        <w:rPr>
          <w:szCs w:val="22"/>
          <w:lang w:val="lt-LT"/>
        </w:rPr>
        <w:t>Vokietija</w:t>
      </w:r>
    </w:p>
    <w:p w14:paraId="04073D18" w14:textId="77777777" w:rsidR="00F34163" w:rsidRPr="00A13FFE" w:rsidRDefault="00F34163" w:rsidP="00A13FFE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24BF7832" w14:textId="4148D673" w:rsidR="00F34163" w:rsidRPr="00A13FFE" w:rsidRDefault="00461F31" w:rsidP="00C73C40">
      <w:pPr>
        <w:keepNext/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A13FFE">
        <w:rPr>
          <w:b/>
          <w:szCs w:val="22"/>
          <w:lang w:val="lt-LT"/>
        </w:rPr>
        <w:t xml:space="preserve">Šis </w:t>
      </w:r>
      <w:r w:rsidR="00A76206" w:rsidRPr="00A13FFE">
        <w:rPr>
          <w:b/>
          <w:szCs w:val="22"/>
          <w:lang w:val="lt-LT"/>
        </w:rPr>
        <w:t>vaistas</w:t>
      </w:r>
      <w:r w:rsidR="00F34163" w:rsidRPr="00A13FFE">
        <w:rPr>
          <w:b/>
          <w:szCs w:val="22"/>
          <w:lang w:val="lt-LT"/>
        </w:rPr>
        <w:t xml:space="preserve"> </w:t>
      </w:r>
      <w:r w:rsidR="00961171" w:rsidRPr="00961171">
        <w:rPr>
          <w:b/>
          <w:szCs w:val="22"/>
          <w:lang w:val="lt-LT"/>
        </w:rPr>
        <w:t xml:space="preserve">Europos ekonominės erdvės </w:t>
      </w:r>
      <w:r w:rsidR="00F34163" w:rsidRPr="00A13FFE">
        <w:rPr>
          <w:b/>
          <w:szCs w:val="22"/>
          <w:lang w:val="lt-LT"/>
        </w:rPr>
        <w:t xml:space="preserve">valstybėse narėse </w:t>
      </w:r>
      <w:r w:rsidRPr="00A13FFE">
        <w:rPr>
          <w:b/>
          <w:szCs w:val="22"/>
          <w:lang w:val="lt-LT"/>
        </w:rPr>
        <w:t xml:space="preserve">registruotas </w:t>
      </w:r>
      <w:r w:rsidR="00F34163" w:rsidRPr="00A13FFE">
        <w:rPr>
          <w:b/>
          <w:szCs w:val="22"/>
          <w:lang w:val="lt-LT"/>
        </w:rPr>
        <w:t>tokiais pavadinimais</w:t>
      </w:r>
      <w:r w:rsidR="00F34163" w:rsidRPr="00C73C40">
        <w:rPr>
          <w:b/>
          <w:szCs w:val="22"/>
          <w:lang w:val="lt-LT"/>
        </w:rPr>
        <w:t>:</w:t>
      </w:r>
    </w:p>
    <w:tbl>
      <w:tblPr>
        <w:tblW w:w="9286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6344"/>
      </w:tblGrid>
      <w:tr w:rsidR="00C02D5D" w:rsidRPr="00F0523D" w14:paraId="159C1DB1" w14:textId="77777777" w:rsidTr="00C02D5D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2CBA9" w14:textId="77777777" w:rsidR="00F0523D" w:rsidRPr="00F0523D" w:rsidRDefault="00F0523D" w:rsidP="00C73C40">
            <w:pPr>
              <w:keepNext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000000"/>
                <w:szCs w:val="22"/>
                <w:lang w:val="lt-LT"/>
              </w:rPr>
            </w:pPr>
            <w:r w:rsidRPr="00F0523D">
              <w:rPr>
                <w:b/>
                <w:color w:val="000000"/>
                <w:szCs w:val="22"/>
                <w:lang w:val="lt-LT"/>
              </w:rPr>
              <w:t>Valstybės narės pavadinimas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C06C2" w14:textId="77777777" w:rsidR="00F0523D" w:rsidRPr="00F0523D" w:rsidRDefault="00F0523D" w:rsidP="00C73C40">
            <w:pPr>
              <w:keepNext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000000"/>
                <w:szCs w:val="22"/>
                <w:lang w:val="lt-LT"/>
              </w:rPr>
            </w:pPr>
            <w:r w:rsidRPr="00F0523D">
              <w:rPr>
                <w:b/>
                <w:color w:val="000000"/>
                <w:szCs w:val="22"/>
                <w:lang w:val="lt-LT"/>
              </w:rPr>
              <w:t>Vaisto pavadinimas</w:t>
            </w:r>
          </w:p>
        </w:tc>
      </w:tr>
      <w:tr w:rsidR="004217F1" w:rsidRPr="00494112" w14:paraId="47F6204E" w14:textId="77777777" w:rsidTr="004217F1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BC148" w14:textId="77777777" w:rsidR="00F0523D" w:rsidRPr="00F0523D" w:rsidRDefault="00F0523D" w:rsidP="00F0523D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 w:rsidRPr="00F0523D">
              <w:rPr>
                <w:color w:val="000000"/>
                <w:szCs w:val="22"/>
                <w:lang w:val="lt-LT"/>
              </w:rPr>
              <w:t>Austrija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2A08E" w14:textId="77777777" w:rsidR="00F0523D" w:rsidRPr="00F0523D" w:rsidRDefault="00EB3D67" w:rsidP="00EB3D6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r w:rsidRPr="00EB3D67">
              <w:rPr>
                <w:color w:val="000000"/>
                <w:szCs w:val="22"/>
                <w:lang w:val="lt-LT"/>
              </w:rPr>
              <w:t>Biorphen 0.1</w:t>
            </w:r>
            <w:r w:rsidR="004217F1">
              <w:rPr>
                <w:color w:val="000000"/>
                <w:szCs w:val="22"/>
                <w:lang w:val="lt-LT"/>
              </w:rPr>
              <w:t> </w:t>
            </w:r>
            <w:r w:rsidRPr="00EB3D67">
              <w:rPr>
                <w:color w:val="000000"/>
                <w:szCs w:val="22"/>
                <w:lang w:val="lt-LT"/>
              </w:rPr>
              <w:t xml:space="preserve">mg/ml </w:t>
            </w:r>
            <w:r w:rsidR="003163CF" w:rsidRPr="00A80B8D">
              <w:rPr>
                <w:color w:val="000000"/>
                <w:szCs w:val="22"/>
                <w:lang w:val="de-DE"/>
              </w:rPr>
              <w:t>Injektions-/Infusionslösung</w:t>
            </w:r>
          </w:p>
        </w:tc>
      </w:tr>
      <w:tr w:rsidR="00F0523D" w:rsidRPr="00494112" w14:paraId="782E311A" w14:textId="77777777" w:rsidTr="00C73C40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23D6E" w14:textId="77777777" w:rsidR="00F0523D" w:rsidRPr="00F0523D" w:rsidRDefault="00F0523D" w:rsidP="00F0523D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Vokietija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B90C9" w14:textId="77777777" w:rsidR="00F0523D" w:rsidRPr="00F0523D" w:rsidRDefault="00EB3D67" w:rsidP="00F0523D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lt-LT"/>
              </w:rPr>
            </w:pPr>
            <w:r w:rsidRPr="00EB3D67">
              <w:rPr>
                <w:color w:val="000000"/>
                <w:szCs w:val="22"/>
                <w:lang w:val="lt-LT"/>
              </w:rPr>
              <w:t>Biorphen 0.1</w:t>
            </w:r>
            <w:r w:rsidR="004217F1">
              <w:rPr>
                <w:color w:val="000000"/>
                <w:szCs w:val="22"/>
                <w:lang w:val="lt-LT"/>
              </w:rPr>
              <w:t> </w:t>
            </w:r>
            <w:r w:rsidRPr="00EB3D67">
              <w:rPr>
                <w:color w:val="000000"/>
                <w:szCs w:val="22"/>
                <w:lang w:val="lt-LT"/>
              </w:rPr>
              <w:t xml:space="preserve">mg/ml </w:t>
            </w:r>
            <w:r w:rsidR="003163CF" w:rsidRPr="00A80B8D">
              <w:rPr>
                <w:color w:val="000000"/>
                <w:szCs w:val="22"/>
                <w:lang w:val="de-DE"/>
              </w:rPr>
              <w:t>Injektions-/Infusionslösung</w:t>
            </w:r>
          </w:p>
        </w:tc>
      </w:tr>
      <w:tr w:rsidR="00EB3D67" w:rsidRPr="00F0523D" w14:paraId="1FD8177E" w14:textId="77777777" w:rsidTr="00C73C40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EBA98" w14:textId="77777777" w:rsidR="00EB3D67" w:rsidRPr="00F0523D" w:rsidRDefault="00EB3D67" w:rsidP="005960A0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Danija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0E57" w14:textId="77777777" w:rsidR="00EB3D67" w:rsidRPr="00F0523D" w:rsidRDefault="00EB3D67" w:rsidP="00EB3D6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r w:rsidRPr="00F0523D">
              <w:rPr>
                <w:color w:val="000000"/>
                <w:szCs w:val="22"/>
                <w:lang w:val="lt-LT"/>
              </w:rPr>
              <w:t>Biorphen</w:t>
            </w:r>
          </w:p>
        </w:tc>
      </w:tr>
      <w:tr w:rsidR="00EB3D67" w:rsidRPr="00F0523D" w14:paraId="4BC5CC23" w14:textId="77777777" w:rsidTr="00C73C40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A083A" w14:textId="77777777" w:rsidR="00EB3D67" w:rsidRPr="00F0523D" w:rsidRDefault="00EB3D67" w:rsidP="005960A0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Estija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A6F89" w14:textId="77777777" w:rsidR="00EB3D67" w:rsidRPr="00F0523D" w:rsidRDefault="00EB3D67" w:rsidP="00EB3D6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r w:rsidRPr="00EB3D67">
              <w:rPr>
                <w:color w:val="000000"/>
                <w:szCs w:val="22"/>
                <w:lang w:val="lt-LT"/>
              </w:rPr>
              <w:t>Biorphen 0.1</w:t>
            </w:r>
            <w:r w:rsidR="004217F1">
              <w:rPr>
                <w:color w:val="000000"/>
                <w:szCs w:val="22"/>
                <w:lang w:val="lt-LT"/>
              </w:rPr>
              <w:t> </w:t>
            </w:r>
            <w:r w:rsidRPr="00EB3D67">
              <w:rPr>
                <w:color w:val="000000"/>
                <w:szCs w:val="22"/>
                <w:lang w:val="lt-LT"/>
              </w:rPr>
              <w:t>mg/ml</w:t>
            </w:r>
          </w:p>
        </w:tc>
      </w:tr>
      <w:tr w:rsidR="00EB3D67" w:rsidRPr="00F0523D" w14:paraId="7E520263" w14:textId="77777777" w:rsidTr="00C73C40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52DBB" w14:textId="77777777" w:rsidR="00EB3D67" w:rsidRPr="00F0523D" w:rsidRDefault="00EB3D67" w:rsidP="00EB3D6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Suomija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86906" w14:textId="1DF1B3AD" w:rsidR="00EB3D67" w:rsidRDefault="002631B9" w:rsidP="00EB3D67">
            <w:r w:rsidRPr="002631B9">
              <w:rPr>
                <w:color w:val="000000"/>
                <w:szCs w:val="22"/>
                <w:lang w:val="lt-LT"/>
              </w:rPr>
              <w:t>Fenyle</w:t>
            </w:r>
            <w:r w:rsidR="0072086E">
              <w:rPr>
                <w:color w:val="000000"/>
                <w:szCs w:val="22"/>
                <w:lang w:val="lt-LT"/>
              </w:rPr>
              <w:t>f</w:t>
            </w:r>
            <w:r w:rsidRPr="002631B9">
              <w:rPr>
                <w:color w:val="000000"/>
                <w:szCs w:val="22"/>
                <w:lang w:val="lt-LT"/>
              </w:rPr>
              <w:t>rin Sintetica</w:t>
            </w:r>
            <w:r w:rsidRPr="002631B9" w:rsidDel="002631B9">
              <w:rPr>
                <w:color w:val="000000"/>
                <w:szCs w:val="22"/>
                <w:lang w:val="lt-LT"/>
              </w:rPr>
              <w:t xml:space="preserve"> </w:t>
            </w:r>
            <w:r w:rsidR="00EB3D67" w:rsidRPr="00132256">
              <w:rPr>
                <w:color w:val="000000"/>
                <w:szCs w:val="22"/>
                <w:lang w:val="lt-LT"/>
              </w:rPr>
              <w:t>0</w:t>
            </w:r>
            <w:r w:rsidR="00EB6CE4">
              <w:rPr>
                <w:color w:val="000000"/>
                <w:szCs w:val="22"/>
                <w:lang w:val="lt-LT"/>
              </w:rPr>
              <w:t>,08</w:t>
            </w:r>
            <w:r w:rsidR="004217F1">
              <w:rPr>
                <w:color w:val="000000"/>
                <w:szCs w:val="22"/>
                <w:lang w:val="lt-LT"/>
              </w:rPr>
              <w:t> </w:t>
            </w:r>
            <w:r w:rsidR="00EB3D67" w:rsidRPr="00132256">
              <w:rPr>
                <w:color w:val="000000"/>
                <w:szCs w:val="22"/>
                <w:lang w:val="lt-LT"/>
              </w:rPr>
              <w:t>mg/ml</w:t>
            </w:r>
          </w:p>
        </w:tc>
      </w:tr>
      <w:tr w:rsidR="00EB3D67" w:rsidRPr="00F0523D" w14:paraId="54B22BEC" w14:textId="77777777" w:rsidTr="00C73C40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28FCB" w14:textId="77777777" w:rsidR="00EB3D67" w:rsidRPr="00F0523D" w:rsidRDefault="00EB3D67" w:rsidP="00EB3D6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Kroatija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33417" w14:textId="77777777" w:rsidR="00EB3D67" w:rsidRDefault="00EB3D67" w:rsidP="00EB3D67">
            <w:r w:rsidRPr="00132256">
              <w:rPr>
                <w:color w:val="000000"/>
                <w:szCs w:val="22"/>
                <w:lang w:val="lt-LT"/>
              </w:rPr>
              <w:t>Biorphen 0.1</w:t>
            </w:r>
            <w:r w:rsidR="004217F1">
              <w:rPr>
                <w:color w:val="000000"/>
                <w:szCs w:val="22"/>
                <w:lang w:val="lt-LT"/>
              </w:rPr>
              <w:t> </w:t>
            </w:r>
            <w:r w:rsidRPr="00132256">
              <w:rPr>
                <w:color w:val="000000"/>
                <w:szCs w:val="22"/>
                <w:lang w:val="lt-LT"/>
              </w:rPr>
              <w:t>mg/ml</w:t>
            </w:r>
          </w:p>
        </w:tc>
      </w:tr>
      <w:tr w:rsidR="00EB3D67" w:rsidRPr="00F0523D" w14:paraId="08876106" w14:textId="77777777" w:rsidTr="00C73C40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BE735" w14:textId="77777777" w:rsidR="00EB3D67" w:rsidRPr="00F0523D" w:rsidRDefault="00EB3D67" w:rsidP="00EB3D6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Vengrija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1BA5D" w14:textId="77777777" w:rsidR="00EB3D67" w:rsidRDefault="00EB3D67" w:rsidP="00EB3D67">
            <w:r w:rsidRPr="00132256">
              <w:rPr>
                <w:color w:val="000000"/>
                <w:szCs w:val="22"/>
                <w:lang w:val="lt-LT"/>
              </w:rPr>
              <w:t>Biorphen 0.1</w:t>
            </w:r>
            <w:r w:rsidR="004217F1">
              <w:rPr>
                <w:color w:val="000000"/>
                <w:szCs w:val="22"/>
                <w:lang w:val="lt-LT"/>
              </w:rPr>
              <w:t> </w:t>
            </w:r>
            <w:r w:rsidRPr="00132256">
              <w:rPr>
                <w:color w:val="000000"/>
                <w:szCs w:val="22"/>
                <w:lang w:val="lt-LT"/>
              </w:rPr>
              <w:t>mg/ml</w:t>
            </w:r>
          </w:p>
        </w:tc>
      </w:tr>
      <w:tr w:rsidR="00EB3D67" w:rsidRPr="00F0523D" w14:paraId="32BD9453" w14:textId="77777777" w:rsidTr="00C73C40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1D17C" w14:textId="77777777" w:rsidR="00EB3D67" w:rsidRPr="00F0523D" w:rsidRDefault="00EB3D67" w:rsidP="00EB3D6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Islandija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E65A0" w14:textId="77777777" w:rsidR="00EB3D67" w:rsidRDefault="00EB3D67" w:rsidP="00EB3D67">
            <w:r w:rsidRPr="00132256">
              <w:rPr>
                <w:color w:val="000000"/>
                <w:szCs w:val="22"/>
                <w:lang w:val="lt-LT"/>
              </w:rPr>
              <w:t>Biorphen 0.1</w:t>
            </w:r>
            <w:r w:rsidR="004217F1">
              <w:rPr>
                <w:color w:val="000000"/>
                <w:szCs w:val="22"/>
                <w:lang w:val="lt-LT"/>
              </w:rPr>
              <w:t> </w:t>
            </w:r>
            <w:r w:rsidRPr="00132256">
              <w:rPr>
                <w:color w:val="000000"/>
                <w:szCs w:val="22"/>
                <w:lang w:val="lt-LT"/>
              </w:rPr>
              <w:t>mg/ml</w:t>
            </w:r>
          </w:p>
        </w:tc>
      </w:tr>
      <w:tr w:rsidR="00EB3D67" w:rsidRPr="00F0523D" w14:paraId="337305FE" w14:textId="77777777" w:rsidTr="00C73C40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00EE4" w14:textId="77777777" w:rsidR="00EB3D67" w:rsidRPr="00F0523D" w:rsidRDefault="00EB3D67" w:rsidP="005960A0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Lietuva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81964" w14:textId="77777777" w:rsidR="00EB3D67" w:rsidRPr="00F0523D" w:rsidRDefault="00EB3D67" w:rsidP="00EB3D6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r w:rsidRPr="00EB3D67">
              <w:rPr>
                <w:color w:val="000000"/>
                <w:szCs w:val="22"/>
                <w:lang w:val="lt-LT"/>
              </w:rPr>
              <w:t>Phenylephrine hydrochloride Sintetica 0,1</w:t>
            </w:r>
            <w:r w:rsidR="004217F1">
              <w:rPr>
                <w:color w:val="000000"/>
                <w:szCs w:val="22"/>
                <w:lang w:val="lt-LT"/>
              </w:rPr>
              <w:t> </w:t>
            </w:r>
            <w:r w:rsidRPr="00EB3D67">
              <w:rPr>
                <w:color w:val="000000"/>
                <w:szCs w:val="22"/>
                <w:lang w:val="lt-LT"/>
              </w:rPr>
              <w:t>mg/ml</w:t>
            </w:r>
            <w:r>
              <w:rPr>
                <w:color w:val="000000"/>
                <w:szCs w:val="22"/>
                <w:lang w:val="lt-LT"/>
              </w:rPr>
              <w:t xml:space="preserve"> </w:t>
            </w:r>
            <w:r w:rsidR="0097542E">
              <w:rPr>
                <w:color w:val="000000"/>
                <w:szCs w:val="22"/>
                <w:lang w:val="lt-LT"/>
              </w:rPr>
              <w:t xml:space="preserve">injekcinis ar </w:t>
            </w:r>
            <w:r w:rsidRPr="00EB3D67">
              <w:rPr>
                <w:color w:val="000000"/>
                <w:szCs w:val="22"/>
                <w:lang w:val="lt-LT"/>
              </w:rPr>
              <w:t>infuzinis tirpalas</w:t>
            </w:r>
          </w:p>
        </w:tc>
      </w:tr>
      <w:tr w:rsidR="00EB3D67" w:rsidRPr="00494112" w14:paraId="0294FDED" w14:textId="77777777" w:rsidTr="00C73C40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9B411" w14:textId="77777777" w:rsidR="00EB3D67" w:rsidRPr="00F0523D" w:rsidRDefault="00EB3D67" w:rsidP="005960A0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 xml:space="preserve">Latvija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DE55E" w14:textId="5C86A9FB" w:rsidR="00EB3D67" w:rsidRPr="00F0523D" w:rsidRDefault="00EB3D67" w:rsidP="00EB3D6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r w:rsidRPr="00EB3D67">
              <w:rPr>
                <w:color w:val="000000"/>
                <w:szCs w:val="22"/>
                <w:lang w:val="lt-LT"/>
              </w:rPr>
              <w:t>Biorphen 0,1</w:t>
            </w:r>
            <w:r w:rsidR="004217F1">
              <w:rPr>
                <w:color w:val="000000"/>
                <w:szCs w:val="22"/>
                <w:lang w:val="lt-LT"/>
              </w:rPr>
              <w:t> </w:t>
            </w:r>
            <w:r w:rsidRPr="00EB3D67">
              <w:rPr>
                <w:color w:val="000000"/>
                <w:szCs w:val="22"/>
                <w:lang w:val="lt-LT"/>
              </w:rPr>
              <w:t xml:space="preserve">mg/ml šķīdums </w:t>
            </w:r>
            <w:r w:rsidR="00EB6CE4" w:rsidRPr="00CA75FF">
              <w:rPr>
                <w:szCs w:val="22"/>
                <w:lang w:val="lv-LV"/>
              </w:rPr>
              <w:t>injekcijām/</w:t>
            </w:r>
            <w:r w:rsidR="00EB6CE4" w:rsidRPr="00EB3D67">
              <w:rPr>
                <w:color w:val="000000"/>
                <w:szCs w:val="22"/>
                <w:lang w:val="lt-LT"/>
              </w:rPr>
              <w:t>infūzijām</w:t>
            </w:r>
          </w:p>
        </w:tc>
      </w:tr>
      <w:tr w:rsidR="00EB3D67" w:rsidRPr="00F0523D" w14:paraId="69E100A6" w14:textId="77777777" w:rsidTr="00C73C40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E181C" w14:textId="77777777" w:rsidR="00EB3D67" w:rsidRPr="00F0523D" w:rsidRDefault="00EB3D67" w:rsidP="005960A0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Nyderlandai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FA7B0" w14:textId="77777777" w:rsidR="00EB3D67" w:rsidRPr="00F0523D" w:rsidRDefault="00EB3D67" w:rsidP="005960A0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r w:rsidRPr="00EB3D67">
              <w:rPr>
                <w:color w:val="000000"/>
                <w:szCs w:val="22"/>
                <w:lang w:val="lt-LT"/>
              </w:rPr>
              <w:t>Biorphen 0,1</w:t>
            </w:r>
            <w:r w:rsidR="004217F1">
              <w:rPr>
                <w:color w:val="000000"/>
                <w:szCs w:val="22"/>
                <w:lang w:val="lt-LT"/>
              </w:rPr>
              <w:t> </w:t>
            </w:r>
            <w:r w:rsidRPr="00EB3D67">
              <w:rPr>
                <w:color w:val="000000"/>
                <w:szCs w:val="22"/>
                <w:lang w:val="lt-LT"/>
              </w:rPr>
              <w:t>mg/ml</w:t>
            </w:r>
          </w:p>
        </w:tc>
      </w:tr>
      <w:tr w:rsidR="00EB3D67" w:rsidRPr="00F0523D" w14:paraId="377D20F5" w14:textId="77777777" w:rsidTr="00C73C40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2C7ED" w14:textId="77777777" w:rsidR="00EB3D67" w:rsidRPr="00F0523D" w:rsidRDefault="00EB3D67" w:rsidP="005960A0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Norvegija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CD751" w14:textId="77777777" w:rsidR="00EB3D67" w:rsidRPr="00F0523D" w:rsidRDefault="00EB3D67" w:rsidP="00EB3D6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r w:rsidRPr="00F0523D">
              <w:rPr>
                <w:color w:val="000000"/>
                <w:szCs w:val="22"/>
                <w:lang w:val="lt-LT"/>
              </w:rPr>
              <w:t>Biorphen</w:t>
            </w:r>
          </w:p>
        </w:tc>
      </w:tr>
      <w:tr w:rsidR="00EB3D67" w:rsidRPr="00F0523D" w14:paraId="55342C73" w14:textId="77777777" w:rsidTr="00C73C40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62B5F" w14:textId="77777777" w:rsidR="00EB3D67" w:rsidRPr="00F0523D" w:rsidRDefault="00EB3D67" w:rsidP="005960A0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Lenkija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AC995" w14:textId="77777777" w:rsidR="00EB3D67" w:rsidRPr="00F0523D" w:rsidRDefault="00EB3D67" w:rsidP="00EB3D6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r w:rsidRPr="00F0523D">
              <w:rPr>
                <w:color w:val="000000"/>
                <w:szCs w:val="22"/>
                <w:lang w:val="lt-LT"/>
              </w:rPr>
              <w:t>Biorphen</w:t>
            </w:r>
          </w:p>
        </w:tc>
      </w:tr>
      <w:tr w:rsidR="00EB3D67" w:rsidRPr="00F0523D" w14:paraId="4B7CB8CE" w14:textId="77777777" w:rsidTr="00C73C40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A1104" w14:textId="77777777" w:rsidR="00EB3D67" w:rsidRPr="00F0523D" w:rsidRDefault="00EB3D67" w:rsidP="005960A0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Švedija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BAD1B" w14:textId="3533F83C" w:rsidR="00EB3D67" w:rsidRPr="00F0523D" w:rsidRDefault="002631B9" w:rsidP="00EB3D6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F</w:t>
            </w:r>
            <w:r w:rsidRPr="00EB3D67">
              <w:rPr>
                <w:color w:val="000000"/>
                <w:szCs w:val="22"/>
                <w:lang w:val="lt-LT"/>
              </w:rPr>
              <w:t>enyl</w:t>
            </w:r>
            <w:r w:rsidR="0072086E">
              <w:rPr>
                <w:color w:val="000000"/>
                <w:szCs w:val="22"/>
                <w:lang w:val="lt-LT"/>
              </w:rPr>
              <w:t>ef</w:t>
            </w:r>
            <w:r w:rsidRPr="00EB3D67">
              <w:rPr>
                <w:color w:val="000000"/>
                <w:szCs w:val="22"/>
                <w:lang w:val="lt-LT"/>
              </w:rPr>
              <w:t xml:space="preserve">rin </w:t>
            </w:r>
            <w:r w:rsidR="00EB3D67" w:rsidRPr="00EB3D67">
              <w:rPr>
                <w:color w:val="000000"/>
                <w:szCs w:val="22"/>
                <w:lang w:val="lt-LT"/>
              </w:rPr>
              <w:t>Sintetica 0</w:t>
            </w:r>
            <w:r w:rsidR="00EB6CE4">
              <w:rPr>
                <w:color w:val="000000"/>
                <w:szCs w:val="22"/>
                <w:lang w:val="lt-LT"/>
              </w:rPr>
              <w:t>,08</w:t>
            </w:r>
            <w:r w:rsidR="004217F1">
              <w:rPr>
                <w:color w:val="000000"/>
                <w:szCs w:val="22"/>
                <w:lang w:val="lt-LT"/>
              </w:rPr>
              <w:t> </w:t>
            </w:r>
            <w:r w:rsidR="00EB3D67" w:rsidRPr="00EB3D67">
              <w:rPr>
                <w:color w:val="000000"/>
                <w:szCs w:val="22"/>
                <w:lang w:val="lt-LT"/>
              </w:rPr>
              <w:t>mg/ml</w:t>
            </w:r>
          </w:p>
        </w:tc>
      </w:tr>
      <w:tr w:rsidR="00EB3D67" w:rsidRPr="00494112" w14:paraId="2E203507" w14:textId="77777777" w:rsidTr="00C73C40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A8211" w14:textId="77777777" w:rsidR="00EB3D67" w:rsidRPr="00F0523D" w:rsidRDefault="00EB3D67" w:rsidP="005960A0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Graikija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C87BE" w14:textId="25C6E320" w:rsidR="00EB3D67" w:rsidRPr="00F0523D" w:rsidRDefault="00EB3D67" w:rsidP="005960A0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proofErr w:type="spellStart"/>
            <w:r w:rsidRPr="00EB3D67">
              <w:rPr>
                <w:color w:val="000000"/>
                <w:szCs w:val="22"/>
                <w:lang w:val="lt-LT"/>
              </w:rPr>
              <w:t>Biorphen</w:t>
            </w:r>
            <w:proofErr w:type="spellEnd"/>
            <w:r w:rsidRPr="00EB3D67">
              <w:rPr>
                <w:color w:val="000000"/>
                <w:szCs w:val="22"/>
                <w:lang w:val="lt-LT"/>
              </w:rPr>
              <w:t xml:space="preserve"> 0.1</w:t>
            </w:r>
            <w:r w:rsidR="004217F1">
              <w:rPr>
                <w:color w:val="000000"/>
                <w:szCs w:val="22"/>
                <w:lang w:val="lt-LT"/>
              </w:rPr>
              <w:t> </w:t>
            </w:r>
            <w:r w:rsidRPr="00EB3D67">
              <w:rPr>
                <w:color w:val="000000"/>
                <w:szCs w:val="22"/>
                <w:lang w:val="lt-LT"/>
              </w:rPr>
              <w:t xml:space="preserve">mg/ml </w:t>
            </w:r>
            <w:proofErr w:type="spellStart"/>
            <w:r w:rsidR="00EB6CE4" w:rsidRPr="00EB3D67">
              <w:rPr>
                <w:color w:val="000000"/>
                <w:szCs w:val="22"/>
                <w:lang w:val="lt-LT"/>
              </w:rPr>
              <w:t>διάλυμα</w:t>
            </w:r>
            <w:proofErr w:type="spellEnd"/>
            <w:r w:rsidR="00EB6CE4" w:rsidRPr="00EB3D67">
              <w:rPr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="00EB6CE4" w:rsidRPr="00EB3D67">
              <w:rPr>
                <w:color w:val="000000"/>
                <w:szCs w:val="22"/>
                <w:lang w:val="lt-LT"/>
              </w:rPr>
              <w:t>για</w:t>
            </w:r>
            <w:proofErr w:type="spellEnd"/>
            <w:r w:rsidR="00EB6CE4" w:rsidRPr="00EB3D67">
              <w:rPr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="00EB6CE4" w:rsidRPr="00CA75FF">
              <w:rPr>
                <w:color w:val="000000"/>
                <w:szCs w:val="22"/>
              </w:rPr>
              <w:t>ένεση</w:t>
            </w:r>
            <w:proofErr w:type="spellEnd"/>
            <w:r w:rsidR="00EB6CE4" w:rsidRPr="00E0139E">
              <w:rPr>
                <w:color w:val="000000"/>
                <w:szCs w:val="22"/>
                <w:lang w:val="lt-LT"/>
              </w:rPr>
              <w:t>/</w:t>
            </w:r>
            <w:proofErr w:type="spellStart"/>
            <w:r w:rsidR="00EB6CE4" w:rsidRPr="00EB3D67">
              <w:rPr>
                <w:color w:val="000000"/>
                <w:szCs w:val="22"/>
                <w:lang w:val="lt-LT"/>
              </w:rPr>
              <w:t>έγχυση</w:t>
            </w:r>
            <w:proofErr w:type="spellEnd"/>
          </w:p>
        </w:tc>
      </w:tr>
      <w:tr w:rsidR="00EB3D67" w:rsidRPr="00494112" w14:paraId="39D3FA69" w14:textId="77777777" w:rsidTr="00C73C40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F1F71" w14:textId="77777777" w:rsidR="00EB3D67" w:rsidRPr="00F0523D" w:rsidRDefault="00EB3D67" w:rsidP="005960A0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Kipras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5F9FC" w14:textId="29357122" w:rsidR="00EB3D67" w:rsidRPr="00F0523D" w:rsidRDefault="00EB3D67" w:rsidP="00EB3D6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proofErr w:type="spellStart"/>
            <w:r w:rsidRPr="00EB3D67">
              <w:rPr>
                <w:color w:val="000000"/>
                <w:szCs w:val="22"/>
                <w:lang w:val="lt-LT"/>
              </w:rPr>
              <w:t>Biorphen</w:t>
            </w:r>
            <w:proofErr w:type="spellEnd"/>
            <w:r w:rsidRPr="00EB3D67">
              <w:rPr>
                <w:color w:val="000000"/>
                <w:szCs w:val="22"/>
                <w:lang w:val="lt-LT"/>
              </w:rPr>
              <w:t xml:space="preserve"> 0.1</w:t>
            </w:r>
            <w:r w:rsidR="004217F1">
              <w:rPr>
                <w:color w:val="000000"/>
                <w:szCs w:val="22"/>
                <w:lang w:val="lt-LT"/>
              </w:rPr>
              <w:t> </w:t>
            </w:r>
            <w:r w:rsidRPr="00EB3D67">
              <w:rPr>
                <w:color w:val="000000"/>
                <w:szCs w:val="22"/>
                <w:lang w:val="lt-LT"/>
              </w:rPr>
              <w:t>mg/ml</w:t>
            </w:r>
            <w:r w:rsidR="00EB6CE4">
              <w:rPr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="00EB6CE4" w:rsidRPr="00EB3D67">
              <w:rPr>
                <w:color w:val="000000"/>
                <w:szCs w:val="22"/>
                <w:lang w:val="lt-LT"/>
              </w:rPr>
              <w:t>διάλυμα</w:t>
            </w:r>
            <w:proofErr w:type="spellEnd"/>
            <w:r w:rsidR="00EB6CE4" w:rsidRPr="00EB3D67">
              <w:rPr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="00EB6CE4" w:rsidRPr="00EB3D67">
              <w:rPr>
                <w:color w:val="000000"/>
                <w:szCs w:val="22"/>
                <w:lang w:val="lt-LT"/>
              </w:rPr>
              <w:t>για</w:t>
            </w:r>
            <w:proofErr w:type="spellEnd"/>
            <w:r w:rsidR="00EB6CE4" w:rsidRPr="00EB3D67">
              <w:rPr>
                <w:color w:val="000000"/>
                <w:szCs w:val="22"/>
                <w:lang w:val="lt-LT"/>
              </w:rPr>
              <w:t xml:space="preserve"> </w:t>
            </w:r>
            <w:proofErr w:type="spellStart"/>
            <w:r w:rsidR="00EB6CE4" w:rsidRPr="00CA75FF">
              <w:rPr>
                <w:color w:val="000000"/>
                <w:szCs w:val="22"/>
              </w:rPr>
              <w:t>ένεση</w:t>
            </w:r>
            <w:proofErr w:type="spellEnd"/>
            <w:r w:rsidR="00EB6CE4" w:rsidRPr="00E0139E">
              <w:rPr>
                <w:color w:val="000000"/>
                <w:szCs w:val="22"/>
                <w:lang w:val="lt-LT"/>
              </w:rPr>
              <w:t>/</w:t>
            </w:r>
            <w:proofErr w:type="spellStart"/>
            <w:r w:rsidR="00EB6CE4" w:rsidRPr="00EB3D67">
              <w:rPr>
                <w:color w:val="000000"/>
                <w:szCs w:val="22"/>
                <w:lang w:val="lt-LT"/>
              </w:rPr>
              <w:t>έγχυση</w:t>
            </w:r>
            <w:proofErr w:type="spellEnd"/>
          </w:p>
        </w:tc>
      </w:tr>
      <w:tr w:rsidR="00EB3D67" w:rsidRPr="00494112" w14:paraId="51E3AEA6" w14:textId="77777777" w:rsidTr="00C73C40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A5B06" w14:textId="77777777" w:rsidR="00EB3D67" w:rsidRPr="00F0523D" w:rsidRDefault="00EB3D67" w:rsidP="005960A0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Slovėnija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2B698" w14:textId="77777777" w:rsidR="00EB3D67" w:rsidRPr="00F0523D" w:rsidRDefault="00EB3D67" w:rsidP="00EB3D6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r w:rsidRPr="00EB3D67">
              <w:rPr>
                <w:color w:val="000000"/>
                <w:szCs w:val="22"/>
                <w:lang w:val="lt-LT"/>
              </w:rPr>
              <w:t>Fenilefrin Sintetica 0,1</w:t>
            </w:r>
            <w:r w:rsidR="004217F1">
              <w:rPr>
                <w:color w:val="000000"/>
                <w:szCs w:val="22"/>
                <w:lang w:val="lt-LT"/>
              </w:rPr>
              <w:t> </w:t>
            </w:r>
            <w:r w:rsidRPr="00EB3D67">
              <w:rPr>
                <w:color w:val="000000"/>
                <w:szCs w:val="22"/>
                <w:lang w:val="lt-LT"/>
              </w:rPr>
              <w:t>mg/ml raztopina za</w:t>
            </w:r>
            <w:r>
              <w:rPr>
                <w:color w:val="000000"/>
                <w:szCs w:val="22"/>
                <w:lang w:val="lt-LT"/>
              </w:rPr>
              <w:t xml:space="preserve"> </w:t>
            </w:r>
            <w:r w:rsidRPr="00EB3D67">
              <w:rPr>
                <w:color w:val="000000"/>
                <w:szCs w:val="22"/>
                <w:lang w:val="lt-LT"/>
              </w:rPr>
              <w:t>injiciranje/infundiranje</w:t>
            </w:r>
          </w:p>
        </w:tc>
      </w:tr>
      <w:tr w:rsidR="00EB3D67" w:rsidRPr="00494112" w14:paraId="37F8127D" w14:textId="77777777" w:rsidTr="00C73C40">
        <w:trPr>
          <w:trHeight w:val="1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FF072" w14:textId="77777777" w:rsidR="00EB3D67" w:rsidRPr="00F0523D" w:rsidRDefault="00EB3D67" w:rsidP="005960A0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val="lt-LT"/>
              </w:rPr>
            </w:pPr>
            <w:r>
              <w:rPr>
                <w:color w:val="000000"/>
                <w:szCs w:val="22"/>
                <w:lang w:val="lt-LT"/>
              </w:rPr>
              <w:t>Rumunija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80C99" w14:textId="5A04077C" w:rsidR="00EB3D67" w:rsidRPr="00F0523D" w:rsidRDefault="00EB3D67" w:rsidP="00EB3D6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Cs w:val="22"/>
                <w:lang w:val="lt-LT"/>
              </w:rPr>
            </w:pPr>
            <w:r w:rsidRPr="00EB3D67">
              <w:rPr>
                <w:color w:val="000000"/>
                <w:szCs w:val="22"/>
                <w:lang w:val="lt-LT"/>
              </w:rPr>
              <w:t>Biorphen 0,1</w:t>
            </w:r>
            <w:r w:rsidR="004217F1">
              <w:rPr>
                <w:color w:val="000000"/>
                <w:szCs w:val="22"/>
                <w:lang w:val="lt-LT"/>
              </w:rPr>
              <w:t> </w:t>
            </w:r>
            <w:r w:rsidRPr="00EB3D67">
              <w:rPr>
                <w:color w:val="000000"/>
                <w:szCs w:val="22"/>
                <w:lang w:val="lt-LT"/>
              </w:rPr>
              <w:t xml:space="preserve">mg/ml </w:t>
            </w:r>
            <w:r w:rsidR="00EB6CE4">
              <w:rPr>
                <w:color w:val="000000"/>
                <w:szCs w:val="22"/>
                <w:lang w:val="lt-LT"/>
              </w:rPr>
              <w:t>s</w:t>
            </w:r>
            <w:r w:rsidRPr="00EB3D67">
              <w:rPr>
                <w:color w:val="000000"/>
                <w:szCs w:val="22"/>
                <w:lang w:val="lt-LT"/>
              </w:rPr>
              <w:t>oluţie injectabilă/perfuzabilă</w:t>
            </w:r>
          </w:p>
        </w:tc>
      </w:tr>
    </w:tbl>
    <w:p w14:paraId="42EA1522" w14:textId="77777777" w:rsidR="00447DE7" w:rsidRPr="00A13FFE" w:rsidRDefault="00447DE7" w:rsidP="00A13FFE">
      <w:pPr>
        <w:spacing w:line="240" w:lineRule="auto"/>
        <w:ind w:left="567" w:hanging="567"/>
        <w:rPr>
          <w:szCs w:val="22"/>
          <w:lang w:val="lt-LT"/>
        </w:rPr>
      </w:pPr>
    </w:p>
    <w:p w14:paraId="29399D62" w14:textId="69106D5C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A13FFE">
        <w:rPr>
          <w:b/>
          <w:szCs w:val="22"/>
          <w:lang w:val="lt-LT"/>
        </w:rPr>
        <w:t xml:space="preserve">Šis pakuotės lapelis paskutinį kartą peržiūrėtas </w:t>
      </w:r>
      <w:r w:rsidR="00CD4794">
        <w:rPr>
          <w:b/>
          <w:szCs w:val="22"/>
          <w:lang w:val="lt-LT"/>
        </w:rPr>
        <w:t>2022-01-17.</w:t>
      </w:r>
    </w:p>
    <w:p w14:paraId="22577EE3" w14:textId="77777777" w:rsidR="00F34163" w:rsidRPr="00A13FFE" w:rsidRDefault="00F34163" w:rsidP="00A13FFE">
      <w:pPr>
        <w:numPr>
          <w:ilvl w:val="12"/>
          <w:numId w:val="0"/>
        </w:numPr>
        <w:spacing w:line="240" w:lineRule="auto"/>
        <w:ind w:right="-2"/>
        <w:rPr>
          <w:i/>
          <w:szCs w:val="22"/>
          <w:lang w:val="lt-LT"/>
        </w:rPr>
      </w:pPr>
    </w:p>
    <w:p w14:paraId="11AB8C7B" w14:textId="77777777" w:rsidR="00F34163" w:rsidRPr="00A13FFE" w:rsidRDefault="00F34163" w:rsidP="00A13FFE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A13FFE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A13FFE">
        <w:rPr>
          <w:i/>
          <w:szCs w:val="22"/>
          <w:lang w:val="lt-LT"/>
        </w:rPr>
        <w:t xml:space="preserve"> </w:t>
      </w:r>
      <w:hyperlink r:id="rId10" w:history="1">
        <w:r w:rsidRPr="00A13FFE">
          <w:rPr>
            <w:rStyle w:val="Hipersaitas"/>
            <w:rFonts w:eastAsia="SimSun"/>
            <w:szCs w:val="22"/>
            <w:lang w:val="lt-LT"/>
          </w:rPr>
          <w:t>http://www.vvkt.lt/</w:t>
        </w:r>
      </w:hyperlink>
      <w:r w:rsidRPr="00A13FFE">
        <w:rPr>
          <w:szCs w:val="22"/>
          <w:lang w:val="lt-LT"/>
        </w:rPr>
        <w:t>.</w:t>
      </w:r>
    </w:p>
    <w:p w14:paraId="7D38FF21" w14:textId="77777777" w:rsidR="00F34163" w:rsidRPr="00A13FFE" w:rsidRDefault="00F34163" w:rsidP="00A13F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A13FFE">
        <w:rPr>
          <w:szCs w:val="22"/>
          <w:lang w:val="lt-LT"/>
        </w:rPr>
        <w:t>---------------------------------------------------------------------------------------------------------------------------</w:t>
      </w:r>
    </w:p>
    <w:p w14:paraId="0EA09AE3" w14:textId="77777777" w:rsidR="00F34163" w:rsidRPr="00A13FFE" w:rsidRDefault="00F34163" w:rsidP="00A13FFE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szCs w:val="22"/>
          <w:lang w:val="lt-LT"/>
        </w:rPr>
      </w:pPr>
    </w:p>
    <w:p w14:paraId="4262C0B8" w14:textId="77777777" w:rsidR="00B770B6" w:rsidRPr="00B770B6" w:rsidRDefault="00B770B6" w:rsidP="00C73C40">
      <w:pPr>
        <w:keepNext/>
        <w:tabs>
          <w:tab w:val="clear" w:pos="567"/>
        </w:tabs>
        <w:spacing w:line="240" w:lineRule="auto"/>
        <w:jc w:val="center"/>
        <w:rPr>
          <w:b/>
          <w:bCs/>
          <w:szCs w:val="22"/>
          <w:lang w:val="lt-LT"/>
        </w:rPr>
      </w:pPr>
      <w:r w:rsidRPr="00B770B6">
        <w:rPr>
          <w:b/>
          <w:bCs/>
          <w:szCs w:val="22"/>
          <w:lang w:val="lt-LT"/>
        </w:rPr>
        <w:t>Pakuotės lapelis: informacija sveikatos priežiūros specialistams</w:t>
      </w:r>
    </w:p>
    <w:p w14:paraId="61882CE8" w14:textId="77777777" w:rsidR="00B770B6" w:rsidRDefault="00B770B6" w:rsidP="00C73C40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 w:rsidRPr="00F0523D">
        <w:rPr>
          <w:szCs w:val="22"/>
          <w:lang w:val="lt-LT"/>
        </w:rPr>
        <w:t xml:space="preserve">Phenylephrine hydrochloride Sintetica </w:t>
      </w:r>
      <w:r w:rsidR="00FD3768">
        <w:rPr>
          <w:szCs w:val="22"/>
          <w:lang w:val="lt-LT"/>
        </w:rPr>
        <w:t>0,1</w:t>
      </w:r>
      <w:r>
        <w:rPr>
          <w:szCs w:val="22"/>
          <w:lang w:val="lt-LT"/>
        </w:rPr>
        <w:t> mg</w:t>
      </w:r>
      <w:r w:rsidRPr="00F0523D">
        <w:rPr>
          <w:szCs w:val="22"/>
          <w:lang w:val="lt-LT"/>
        </w:rPr>
        <w:t xml:space="preserve">/ml </w:t>
      </w:r>
      <w:r w:rsidR="0097542E">
        <w:rPr>
          <w:szCs w:val="22"/>
          <w:lang w:val="lt-LT"/>
        </w:rPr>
        <w:t xml:space="preserve">injekcinis ar </w:t>
      </w:r>
      <w:r w:rsidR="00FD3768">
        <w:rPr>
          <w:szCs w:val="22"/>
          <w:lang w:val="lt-LT"/>
        </w:rPr>
        <w:t>infuzinis</w:t>
      </w:r>
      <w:r w:rsidRPr="00F0523D">
        <w:rPr>
          <w:szCs w:val="22"/>
          <w:lang w:val="lt-LT"/>
        </w:rPr>
        <w:t xml:space="preserve"> tirpalas</w:t>
      </w:r>
    </w:p>
    <w:p w14:paraId="402FA6DC" w14:textId="77777777" w:rsidR="00B770B6" w:rsidRDefault="00B770B6" w:rsidP="00A13FFE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F2112F2" w14:textId="77777777" w:rsidR="00B770B6" w:rsidRPr="005F0707" w:rsidRDefault="00F34163" w:rsidP="00A13FFE">
      <w:pPr>
        <w:tabs>
          <w:tab w:val="clear" w:pos="567"/>
        </w:tabs>
        <w:spacing w:line="240" w:lineRule="auto"/>
        <w:rPr>
          <w:b/>
          <w:bCs/>
          <w:szCs w:val="22"/>
          <w:lang w:val="lt-LT"/>
        </w:rPr>
      </w:pPr>
      <w:r w:rsidRPr="005F0707">
        <w:rPr>
          <w:b/>
          <w:bCs/>
          <w:szCs w:val="22"/>
          <w:lang w:val="lt-LT"/>
        </w:rPr>
        <w:t>Toliau pateikta informacija skirta tik sveikatos priežiūros specialistams</w:t>
      </w:r>
      <w:r w:rsidR="008735EE" w:rsidRPr="005F0707">
        <w:rPr>
          <w:b/>
          <w:bCs/>
          <w:szCs w:val="22"/>
          <w:lang w:val="lt-LT"/>
        </w:rPr>
        <w:t>.</w:t>
      </w:r>
    </w:p>
    <w:p w14:paraId="32E0C3A1" w14:textId="77777777" w:rsidR="00B770B6" w:rsidRDefault="00B770B6" w:rsidP="00A13FFE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3BDB8BF" w14:textId="77777777" w:rsidR="00715644" w:rsidRPr="00A13FFE" w:rsidRDefault="007C517E" w:rsidP="00715644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Kokybinė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A13FFE">
        <w:rPr>
          <w:rFonts w:ascii="Times New Roman" w:hAnsi="Times New Roman"/>
          <w:sz w:val="22"/>
          <w:szCs w:val="22"/>
          <w:lang w:val="lt-LT"/>
        </w:rPr>
        <w:t>ir kiekybinė sudėtis</w:t>
      </w:r>
    </w:p>
    <w:p w14:paraId="50657F9B" w14:textId="77777777" w:rsidR="00715644" w:rsidRPr="00A13FFE" w:rsidRDefault="007C517E" w:rsidP="00715644">
      <w:pPr>
        <w:spacing w:line="240" w:lineRule="auto"/>
        <w:rPr>
          <w:szCs w:val="22"/>
          <w:lang w:val="lt-LT"/>
        </w:rPr>
      </w:pPr>
      <w:r w:rsidRPr="00A13FFE">
        <w:rPr>
          <w:szCs w:val="22"/>
          <w:lang w:val="lt-LT"/>
        </w:rPr>
        <w:t>Fenilefrino</w:t>
      </w:r>
      <w:r>
        <w:rPr>
          <w:szCs w:val="22"/>
          <w:lang w:val="lt-LT"/>
        </w:rPr>
        <w:t xml:space="preserve"> </w:t>
      </w:r>
      <w:r w:rsidRPr="00A13FFE">
        <w:rPr>
          <w:szCs w:val="22"/>
          <w:lang w:val="lt-LT"/>
        </w:rPr>
        <w:t>hidrochlorid</w:t>
      </w:r>
      <w:r>
        <w:rPr>
          <w:szCs w:val="22"/>
          <w:lang w:val="lt-LT"/>
        </w:rPr>
        <w:t xml:space="preserve">as </w:t>
      </w:r>
      <w:r w:rsidR="00F1310E">
        <w:rPr>
          <w:szCs w:val="22"/>
          <w:lang w:val="lt-LT"/>
        </w:rPr>
        <w:t>(</w:t>
      </w:r>
      <w:r w:rsidR="005317CB">
        <w:rPr>
          <w:szCs w:val="22"/>
          <w:lang w:val="lt-LT"/>
        </w:rPr>
        <w:t>Europos</w:t>
      </w:r>
      <w:r>
        <w:rPr>
          <w:szCs w:val="22"/>
          <w:lang w:val="lt-LT"/>
        </w:rPr>
        <w:t xml:space="preserve"> farmakopėja</w:t>
      </w:r>
      <w:r w:rsidR="00F1310E">
        <w:rPr>
          <w:szCs w:val="22"/>
          <w:lang w:val="lt-LT"/>
        </w:rPr>
        <w:t>)</w:t>
      </w:r>
      <w:r>
        <w:rPr>
          <w:szCs w:val="22"/>
          <w:lang w:val="lt-LT"/>
        </w:rPr>
        <w:t xml:space="preserve"> </w:t>
      </w:r>
      <w:r w:rsidRPr="007C517E">
        <w:rPr>
          <w:szCs w:val="22"/>
          <w:lang w:val="lt-LT"/>
        </w:rPr>
        <w:t>1</w:t>
      </w:r>
      <w:r>
        <w:rPr>
          <w:szCs w:val="22"/>
          <w:lang w:val="lt-LT"/>
        </w:rPr>
        <w:t>,</w:t>
      </w:r>
      <w:r w:rsidRPr="007C517E">
        <w:rPr>
          <w:szCs w:val="22"/>
          <w:lang w:val="lt-LT"/>
        </w:rPr>
        <w:t>0</w:t>
      </w:r>
      <w:r>
        <w:rPr>
          <w:szCs w:val="22"/>
          <w:lang w:val="lt-LT"/>
        </w:rPr>
        <w:t> </w:t>
      </w:r>
      <w:r w:rsidRPr="007C517E">
        <w:rPr>
          <w:szCs w:val="22"/>
          <w:lang w:val="lt-LT"/>
        </w:rPr>
        <w:t>%</w:t>
      </w:r>
      <w:r w:rsidR="00F1310E">
        <w:rPr>
          <w:szCs w:val="22"/>
          <w:lang w:val="lt-LT"/>
        </w:rPr>
        <w:t> </w:t>
      </w:r>
      <w:r>
        <w:rPr>
          <w:szCs w:val="22"/>
          <w:lang w:val="lt-LT"/>
        </w:rPr>
        <w:t>m/</w:t>
      </w:r>
      <w:r w:rsidR="00963BC6">
        <w:rPr>
          <w:szCs w:val="22"/>
          <w:lang w:val="lt-LT"/>
        </w:rPr>
        <w:t>V</w:t>
      </w:r>
      <w:r w:rsidR="00F1310E">
        <w:rPr>
          <w:szCs w:val="22"/>
          <w:lang w:val="lt-LT"/>
        </w:rPr>
        <w:t>.</w:t>
      </w:r>
    </w:p>
    <w:p w14:paraId="60DD3FD6" w14:textId="2257D305" w:rsidR="00715644" w:rsidRPr="00A13FFE" w:rsidRDefault="007C517E" w:rsidP="00715644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Kiekviename </w:t>
      </w:r>
      <w:r w:rsidR="00715644" w:rsidRPr="00A13FFE">
        <w:rPr>
          <w:szCs w:val="22"/>
          <w:lang w:val="lt-LT"/>
        </w:rPr>
        <w:t xml:space="preserve">ml yra </w:t>
      </w:r>
      <w:r w:rsidR="004A3922">
        <w:rPr>
          <w:szCs w:val="22"/>
          <w:lang w:val="lt-LT"/>
        </w:rPr>
        <w:t>0,1</w:t>
      </w:r>
      <w:r w:rsidR="00715644">
        <w:rPr>
          <w:szCs w:val="22"/>
          <w:lang w:val="lt-LT"/>
        </w:rPr>
        <w:t> mg</w:t>
      </w:r>
      <w:r w:rsidR="00715644" w:rsidRPr="00A13FFE">
        <w:rPr>
          <w:szCs w:val="22"/>
          <w:lang w:val="lt-LT"/>
        </w:rPr>
        <w:t xml:space="preserve"> </w:t>
      </w:r>
      <w:proofErr w:type="spellStart"/>
      <w:r w:rsidR="00715644" w:rsidRPr="00A13FFE">
        <w:rPr>
          <w:szCs w:val="22"/>
          <w:lang w:val="lt-LT"/>
        </w:rPr>
        <w:t>fenilefrino</w:t>
      </w:r>
      <w:proofErr w:type="spellEnd"/>
      <w:r w:rsidR="00715644" w:rsidRPr="00A13FFE">
        <w:rPr>
          <w:szCs w:val="22"/>
          <w:lang w:val="lt-LT"/>
        </w:rPr>
        <w:t xml:space="preserve"> hidrochlorido</w:t>
      </w:r>
      <w:r w:rsidR="00E436AA">
        <w:rPr>
          <w:szCs w:val="22"/>
          <w:lang w:val="lt-LT"/>
        </w:rPr>
        <w:t xml:space="preserve"> (atitinka 0,08 mg fenilefrino)</w:t>
      </w:r>
      <w:r w:rsidR="00715644">
        <w:rPr>
          <w:szCs w:val="22"/>
          <w:lang w:val="lt-LT"/>
        </w:rPr>
        <w:t>.</w:t>
      </w:r>
    </w:p>
    <w:p w14:paraId="22E6EF7A" w14:textId="77777777" w:rsidR="00715644" w:rsidRPr="00A13FFE" w:rsidRDefault="007C517E" w:rsidP="00715644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Kiekv</w:t>
      </w:r>
      <w:r w:rsidR="00715644" w:rsidRPr="00A13FFE">
        <w:rPr>
          <w:szCs w:val="22"/>
          <w:lang w:val="lt-LT"/>
        </w:rPr>
        <w:t xml:space="preserve">ienoje </w:t>
      </w:r>
      <w:r w:rsidR="004A3922">
        <w:rPr>
          <w:szCs w:val="22"/>
          <w:lang w:val="lt-LT"/>
        </w:rPr>
        <w:t>5</w:t>
      </w:r>
      <w:r w:rsidR="00715644" w:rsidRPr="00A13FFE">
        <w:rPr>
          <w:szCs w:val="22"/>
          <w:lang w:val="lt-LT"/>
        </w:rPr>
        <w:t xml:space="preserve"> ml ampulėje yra </w:t>
      </w:r>
      <w:r w:rsidR="004A3922">
        <w:rPr>
          <w:szCs w:val="22"/>
          <w:lang w:val="lt-LT"/>
        </w:rPr>
        <w:t>0,5</w:t>
      </w:r>
      <w:r w:rsidR="00715644">
        <w:rPr>
          <w:szCs w:val="22"/>
          <w:lang w:val="lt-LT"/>
        </w:rPr>
        <w:t> mg</w:t>
      </w:r>
      <w:r w:rsidR="00715644" w:rsidRPr="00A13FFE">
        <w:rPr>
          <w:szCs w:val="22"/>
          <w:lang w:val="lt-LT"/>
        </w:rPr>
        <w:t xml:space="preserve"> fenilefrino hidrochlorido</w:t>
      </w:r>
      <w:r w:rsidR="00E436AA">
        <w:rPr>
          <w:szCs w:val="22"/>
          <w:lang w:val="lt-LT"/>
        </w:rPr>
        <w:t xml:space="preserve"> (atitinka 0,4 mg fenilefrino)</w:t>
      </w:r>
      <w:r w:rsidR="00715644">
        <w:rPr>
          <w:szCs w:val="22"/>
          <w:lang w:val="lt-LT"/>
        </w:rPr>
        <w:t>.</w:t>
      </w:r>
    </w:p>
    <w:p w14:paraId="107DE308" w14:textId="580F4C10" w:rsidR="007C517E" w:rsidRPr="00184E13" w:rsidRDefault="00D261AC" w:rsidP="00C73C40">
      <w:pPr>
        <w:pStyle w:val="Antrat4"/>
        <w:keepNext w:val="0"/>
        <w:spacing w:line="240" w:lineRule="auto"/>
        <w:rPr>
          <w:rFonts w:ascii="Times New Roman" w:hAnsi="Times New Roman"/>
          <w:b w:val="0"/>
          <w:sz w:val="22"/>
          <w:szCs w:val="22"/>
          <w:lang w:val="lt-LT"/>
        </w:rPr>
      </w:pPr>
      <w:r w:rsidRPr="00184E13">
        <w:rPr>
          <w:rFonts w:ascii="Times New Roman" w:hAnsi="Times New Roman"/>
          <w:b w:val="0"/>
          <w:sz w:val="22"/>
          <w:szCs w:val="22"/>
          <w:lang w:val="lt-LT"/>
        </w:rPr>
        <w:t>Kiekviename 50</w:t>
      </w:r>
      <w:r w:rsidR="00123C74">
        <w:rPr>
          <w:rFonts w:ascii="Times New Roman" w:hAnsi="Times New Roman"/>
          <w:b w:val="0"/>
          <w:sz w:val="22"/>
          <w:szCs w:val="22"/>
          <w:lang w:val="lt-LT"/>
        </w:rPr>
        <w:t> </w:t>
      </w:r>
      <w:r w:rsidRPr="00184E13">
        <w:rPr>
          <w:rFonts w:ascii="Times New Roman" w:hAnsi="Times New Roman"/>
          <w:b w:val="0"/>
          <w:sz w:val="22"/>
          <w:szCs w:val="22"/>
          <w:lang w:val="lt-LT"/>
        </w:rPr>
        <w:t>ml flakone yra 5</w:t>
      </w:r>
      <w:r w:rsidR="00123C74">
        <w:rPr>
          <w:rFonts w:ascii="Times New Roman" w:hAnsi="Times New Roman"/>
          <w:b w:val="0"/>
          <w:sz w:val="22"/>
          <w:szCs w:val="22"/>
          <w:lang w:val="lt-LT"/>
        </w:rPr>
        <w:t> </w:t>
      </w:r>
      <w:r w:rsidRPr="00184E13">
        <w:rPr>
          <w:rFonts w:ascii="Times New Roman" w:hAnsi="Times New Roman"/>
          <w:b w:val="0"/>
          <w:sz w:val="22"/>
          <w:szCs w:val="22"/>
          <w:lang w:val="lt-LT"/>
        </w:rPr>
        <w:t>mg fenilefrino hidrochlorido (atitinka 4</w:t>
      </w:r>
      <w:r w:rsidR="00123C74">
        <w:rPr>
          <w:rFonts w:ascii="Times New Roman" w:hAnsi="Times New Roman"/>
          <w:b w:val="0"/>
          <w:sz w:val="22"/>
          <w:szCs w:val="22"/>
          <w:lang w:val="lt-LT"/>
        </w:rPr>
        <w:t> </w:t>
      </w:r>
      <w:r w:rsidRPr="00184E13">
        <w:rPr>
          <w:rFonts w:ascii="Times New Roman" w:hAnsi="Times New Roman"/>
          <w:b w:val="0"/>
          <w:sz w:val="22"/>
          <w:szCs w:val="22"/>
          <w:lang w:val="lt-LT"/>
        </w:rPr>
        <w:t xml:space="preserve">mg </w:t>
      </w:r>
      <w:proofErr w:type="spellStart"/>
      <w:r w:rsidRPr="00184E13">
        <w:rPr>
          <w:rFonts w:ascii="Times New Roman" w:hAnsi="Times New Roman"/>
          <w:b w:val="0"/>
          <w:sz w:val="22"/>
          <w:szCs w:val="22"/>
          <w:lang w:val="lt-LT"/>
        </w:rPr>
        <w:t>fenilefrino</w:t>
      </w:r>
      <w:proofErr w:type="spellEnd"/>
      <w:r w:rsidRPr="00184E13">
        <w:rPr>
          <w:rFonts w:ascii="Times New Roman" w:hAnsi="Times New Roman"/>
          <w:b w:val="0"/>
          <w:sz w:val="22"/>
          <w:szCs w:val="22"/>
          <w:lang w:val="lt-LT"/>
        </w:rPr>
        <w:t>).</w:t>
      </w:r>
    </w:p>
    <w:p w14:paraId="487B56DD" w14:textId="77777777" w:rsidR="00D261AC" w:rsidRPr="00E647B4" w:rsidRDefault="00D261AC" w:rsidP="00184E13">
      <w:pPr>
        <w:rPr>
          <w:lang w:val="lt-LT"/>
        </w:rPr>
      </w:pPr>
    </w:p>
    <w:p w14:paraId="3EC03586" w14:textId="77777777" w:rsidR="00715644" w:rsidRPr="00A13FFE" w:rsidRDefault="00715644" w:rsidP="00715644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Terapinės indikacijos</w:t>
      </w:r>
    </w:p>
    <w:p w14:paraId="6ED23C54" w14:textId="77777777" w:rsidR="00E436AA" w:rsidRPr="00A13FFE" w:rsidRDefault="00E436AA" w:rsidP="00E436AA">
      <w:pPr>
        <w:spacing w:line="240" w:lineRule="auto"/>
        <w:rPr>
          <w:szCs w:val="22"/>
          <w:lang w:val="lt-LT"/>
        </w:rPr>
      </w:pPr>
      <w:r w:rsidRPr="00A13FFE">
        <w:rPr>
          <w:szCs w:val="22"/>
          <w:lang w:val="lt-LT"/>
        </w:rPr>
        <w:t xml:space="preserve">Phenylephrine hydrochloride Sintetica </w:t>
      </w:r>
      <w:r>
        <w:rPr>
          <w:szCs w:val="22"/>
          <w:lang w:val="lt-LT"/>
        </w:rPr>
        <w:t>yra vartojamas s</w:t>
      </w:r>
      <w:r w:rsidRPr="00A13FFE">
        <w:rPr>
          <w:szCs w:val="22"/>
          <w:lang w:val="lt-LT"/>
        </w:rPr>
        <w:t>pinalinės</w:t>
      </w:r>
      <w:r>
        <w:rPr>
          <w:szCs w:val="22"/>
          <w:lang w:val="lt-LT"/>
        </w:rPr>
        <w:t>, epidurinės</w:t>
      </w:r>
      <w:r w:rsidRPr="00A13FFE">
        <w:rPr>
          <w:szCs w:val="22"/>
          <w:lang w:val="lt-LT"/>
        </w:rPr>
        <w:t xml:space="preserve"> ar bendr</w:t>
      </w:r>
      <w:r>
        <w:rPr>
          <w:szCs w:val="22"/>
          <w:lang w:val="lt-LT"/>
        </w:rPr>
        <w:t>os</w:t>
      </w:r>
      <w:r w:rsidRPr="00A13FFE">
        <w:rPr>
          <w:szCs w:val="22"/>
          <w:lang w:val="lt-LT"/>
        </w:rPr>
        <w:t>i</w:t>
      </w:r>
      <w:r>
        <w:rPr>
          <w:szCs w:val="22"/>
          <w:lang w:val="lt-LT"/>
        </w:rPr>
        <w:t>o</w:t>
      </w:r>
      <w:r w:rsidRPr="00A13FFE">
        <w:rPr>
          <w:szCs w:val="22"/>
          <w:lang w:val="lt-LT"/>
        </w:rPr>
        <w:t>s anestezijos metu pasireiškusi</w:t>
      </w:r>
      <w:r>
        <w:rPr>
          <w:szCs w:val="22"/>
          <w:lang w:val="lt-LT"/>
        </w:rPr>
        <w:t>ai</w:t>
      </w:r>
      <w:r w:rsidRPr="00A13FFE">
        <w:rPr>
          <w:szCs w:val="22"/>
          <w:lang w:val="lt-LT"/>
        </w:rPr>
        <w:t xml:space="preserve"> hipotenzij</w:t>
      </w:r>
      <w:r>
        <w:rPr>
          <w:szCs w:val="22"/>
          <w:lang w:val="lt-LT"/>
        </w:rPr>
        <w:t>ai</w:t>
      </w:r>
      <w:r w:rsidRPr="00A13FFE">
        <w:rPr>
          <w:szCs w:val="22"/>
          <w:lang w:val="lt-LT"/>
        </w:rPr>
        <w:t xml:space="preserve"> gydy</w:t>
      </w:r>
      <w:r>
        <w:rPr>
          <w:szCs w:val="22"/>
          <w:lang w:val="lt-LT"/>
        </w:rPr>
        <w:t>ti suaugusiesiems</w:t>
      </w:r>
      <w:r w:rsidRPr="00A13FFE">
        <w:rPr>
          <w:szCs w:val="22"/>
          <w:lang w:val="lt-LT"/>
        </w:rPr>
        <w:t>.</w:t>
      </w:r>
    </w:p>
    <w:p w14:paraId="12615CE0" w14:textId="77777777" w:rsidR="00715644" w:rsidRPr="00A13FFE" w:rsidRDefault="00715644" w:rsidP="00715644">
      <w:pPr>
        <w:spacing w:line="240" w:lineRule="auto"/>
        <w:rPr>
          <w:szCs w:val="22"/>
          <w:lang w:val="lt-LT"/>
        </w:rPr>
      </w:pPr>
    </w:p>
    <w:p w14:paraId="3C34C8AE" w14:textId="77777777" w:rsidR="00715644" w:rsidRPr="00A13FFE" w:rsidRDefault="00715644" w:rsidP="00715644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lastRenderedPageBreak/>
        <w:t>Dozavimas ir vartojimo metodas</w:t>
      </w:r>
    </w:p>
    <w:p w14:paraId="500383BE" w14:textId="77777777" w:rsidR="00046150" w:rsidRDefault="007102F2" w:rsidP="00715644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Prieš vartojimą reikia apžiūrėti, ar nėra dalelių ir ar nepakito spalva.</w:t>
      </w:r>
    </w:p>
    <w:p w14:paraId="31E1E345" w14:textId="77777777" w:rsidR="006F7922" w:rsidRDefault="006F7922" w:rsidP="00715644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Tirpale neturi būti matomų dalelių.</w:t>
      </w:r>
    </w:p>
    <w:p w14:paraId="41D8A056" w14:textId="77777777" w:rsidR="00F1310E" w:rsidRDefault="001D4496" w:rsidP="00715644">
      <w:pPr>
        <w:spacing w:line="240" w:lineRule="auto"/>
        <w:rPr>
          <w:szCs w:val="22"/>
          <w:lang w:val="lt-LT"/>
        </w:rPr>
      </w:pPr>
      <w:r w:rsidRPr="001D4496">
        <w:rPr>
          <w:szCs w:val="22"/>
          <w:lang w:val="lt-LT"/>
        </w:rPr>
        <w:t xml:space="preserve">Tik </w:t>
      </w:r>
      <w:r>
        <w:rPr>
          <w:szCs w:val="22"/>
          <w:lang w:val="lt-LT"/>
        </w:rPr>
        <w:t>vienkartiniam</w:t>
      </w:r>
      <w:r w:rsidR="00F1310E">
        <w:rPr>
          <w:szCs w:val="22"/>
          <w:lang w:val="lt-LT"/>
        </w:rPr>
        <w:t> </w:t>
      </w:r>
      <w:r>
        <w:rPr>
          <w:szCs w:val="22"/>
          <w:lang w:val="lt-LT"/>
        </w:rPr>
        <w:t>vartojimui.</w:t>
      </w:r>
    </w:p>
    <w:p w14:paraId="2E8BEE04" w14:textId="77777777" w:rsidR="007102F2" w:rsidRPr="00A13FFE" w:rsidRDefault="007102F2" w:rsidP="00715644">
      <w:pPr>
        <w:spacing w:line="240" w:lineRule="auto"/>
        <w:rPr>
          <w:szCs w:val="22"/>
          <w:lang w:val="lt-LT"/>
        </w:rPr>
      </w:pPr>
    </w:p>
    <w:p w14:paraId="4936E313" w14:textId="77777777" w:rsidR="00715644" w:rsidRPr="00494112" w:rsidRDefault="00715644" w:rsidP="00C73C40">
      <w:pPr>
        <w:keepNext/>
        <w:tabs>
          <w:tab w:val="clear" w:pos="567"/>
        </w:tabs>
        <w:spacing w:line="240" w:lineRule="auto"/>
        <w:rPr>
          <w:b/>
          <w:iCs/>
          <w:snapToGrid/>
          <w:color w:val="000000"/>
          <w:szCs w:val="22"/>
          <w:lang w:val="lt-LT" w:eastAsia="sv-SE"/>
        </w:rPr>
      </w:pPr>
      <w:r w:rsidRPr="00494112">
        <w:rPr>
          <w:b/>
          <w:iCs/>
          <w:snapToGrid/>
          <w:color w:val="000000"/>
          <w:szCs w:val="22"/>
          <w:lang w:val="lt-LT" w:eastAsia="sv-SE"/>
        </w:rPr>
        <w:t>Suaugusiesiems</w:t>
      </w:r>
    </w:p>
    <w:p w14:paraId="59B21EA7" w14:textId="77777777" w:rsidR="005317CB" w:rsidRDefault="005317CB" w:rsidP="005317CB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F0523D">
        <w:rPr>
          <w:szCs w:val="22"/>
          <w:lang w:val="lt-LT"/>
        </w:rPr>
        <w:t xml:space="preserve">Phenylephrine hydrochloride Sintetica </w:t>
      </w:r>
      <w:r>
        <w:rPr>
          <w:szCs w:val="22"/>
          <w:lang w:val="lt-LT"/>
        </w:rPr>
        <w:t>0,1 mg</w:t>
      </w:r>
      <w:r w:rsidRPr="00F0523D">
        <w:rPr>
          <w:szCs w:val="22"/>
          <w:lang w:val="lt-LT"/>
        </w:rPr>
        <w:t xml:space="preserve">/ml </w:t>
      </w:r>
      <w:r w:rsidR="006F7922">
        <w:rPr>
          <w:szCs w:val="22"/>
          <w:lang w:val="lt-LT"/>
        </w:rPr>
        <w:t xml:space="preserve">injekcinis ar </w:t>
      </w:r>
      <w:r>
        <w:rPr>
          <w:szCs w:val="22"/>
          <w:lang w:val="lt-LT"/>
        </w:rPr>
        <w:t>infuzinis</w:t>
      </w:r>
      <w:r w:rsidRPr="00F0523D">
        <w:rPr>
          <w:szCs w:val="22"/>
          <w:lang w:val="lt-LT"/>
        </w:rPr>
        <w:t xml:space="preserve"> tirpalas</w:t>
      </w:r>
      <w:r w:rsidR="00F1310E">
        <w:rPr>
          <w:szCs w:val="22"/>
          <w:lang w:val="lt-LT"/>
        </w:rPr>
        <w:t>.</w:t>
      </w:r>
    </w:p>
    <w:p w14:paraId="214EC2D6" w14:textId="77777777" w:rsidR="005317CB" w:rsidRDefault="005317CB" w:rsidP="005317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6595613C" w14:textId="77777777" w:rsidR="005317CB" w:rsidRPr="00494112" w:rsidRDefault="005317CB" w:rsidP="00C73C4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u w:val="single"/>
          <w:lang w:val="lt-LT"/>
        </w:rPr>
      </w:pPr>
      <w:r w:rsidRPr="00494112">
        <w:rPr>
          <w:iCs/>
          <w:szCs w:val="22"/>
          <w:u w:val="single"/>
          <w:lang w:val="lt-LT"/>
        </w:rPr>
        <w:t>Smūginė injekcija į</w:t>
      </w:r>
      <w:r w:rsidR="00F1310E" w:rsidRPr="00494112">
        <w:rPr>
          <w:iCs/>
          <w:szCs w:val="22"/>
          <w:u w:val="single"/>
          <w:lang w:val="lt-LT"/>
        </w:rPr>
        <w:t> </w:t>
      </w:r>
      <w:r w:rsidRPr="00494112">
        <w:rPr>
          <w:iCs/>
          <w:szCs w:val="22"/>
          <w:u w:val="single"/>
          <w:lang w:val="lt-LT"/>
        </w:rPr>
        <w:t>veną</w:t>
      </w:r>
    </w:p>
    <w:p w14:paraId="2EC01E4E" w14:textId="77777777" w:rsidR="005317CB" w:rsidRPr="00420E21" w:rsidRDefault="005317CB" w:rsidP="005317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Pradinė dozė yra</w:t>
      </w:r>
      <w:r w:rsidRPr="00420E21">
        <w:rPr>
          <w:szCs w:val="22"/>
          <w:lang w:val="lt-LT"/>
        </w:rPr>
        <w:t xml:space="preserve"> 50</w:t>
      </w:r>
      <w:r>
        <w:rPr>
          <w:szCs w:val="22"/>
          <w:lang w:val="lt-LT"/>
        </w:rPr>
        <w:t> mikrogramų</w:t>
      </w:r>
      <w:r w:rsidR="006F7922">
        <w:rPr>
          <w:szCs w:val="22"/>
          <w:lang w:val="lt-LT"/>
        </w:rPr>
        <w:t xml:space="preserve"> fenilefrino</w:t>
      </w:r>
      <w:r>
        <w:rPr>
          <w:szCs w:val="22"/>
          <w:lang w:val="lt-LT"/>
        </w:rPr>
        <w:t xml:space="preserve">, ją galima vartoti kartotinai, kol bus pasiektas norimas poveikis. Jei yra sunki hipotenzija, dozę galima didinti, tačiau </w:t>
      </w:r>
      <w:r w:rsidR="006F7922">
        <w:rPr>
          <w:szCs w:val="22"/>
          <w:lang w:val="lt-LT"/>
        </w:rPr>
        <w:t xml:space="preserve">smūginė dozė </w:t>
      </w:r>
      <w:r>
        <w:rPr>
          <w:szCs w:val="22"/>
          <w:lang w:val="lt-LT"/>
        </w:rPr>
        <w:t>negali būti didesnė kaip</w:t>
      </w:r>
      <w:r w:rsidRPr="00420E21">
        <w:rPr>
          <w:szCs w:val="22"/>
          <w:lang w:val="lt-LT"/>
        </w:rPr>
        <w:t xml:space="preserve"> 10</w:t>
      </w:r>
      <w:r>
        <w:rPr>
          <w:szCs w:val="22"/>
          <w:lang w:val="lt-LT"/>
        </w:rPr>
        <w:t>0 mikrogramų</w:t>
      </w:r>
      <w:r w:rsidRPr="00420E21">
        <w:rPr>
          <w:szCs w:val="22"/>
          <w:lang w:val="lt-LT"/>
        </w:rPr>
        <w:t>.</w:t>
      </w:r>
    </w:p>
    <w:p w14:paraId="1B575235" w14:textId="77777777" w:rsidR="005317CB" w:rsidRDefault="005317CB" w:rsidP="005317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7FF973BF" w14:textId="77777777" w:rsidR="005317CB" w:rsidRPr="00494112" w:rsidRDefault="005317CB" w:rsidP="00C73C4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u w:val="single"/>
          <w:lang w:val="lt-LT"/>
        </w:rPr>
      </w:pPr>
      <w:r w:rsidRPr="00494112">
        <w:rPr>
          <w:iCs/>
          <w:szCs w:val="22"/>
          <w:u w:val="single"/>
          <w:lang w:val="lt-LT"/>
        </w:rPr>
        <w:t>Nuolatinė infuzija</w:t>
      </w:r>
    </w:p>
    <w:p w14:paraId="1FDA64F1" w14:textId="77777777" w:rsidR="005317CB" w:rsidRDefault="005317CB" w:rsidP="005317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Pradinė dozė yra</w:t>
      </w:r>
      <w:r w:rsidRPr="00420E21">
        <w:rPr>
          <w:szCs w:val="22"/>
          <w:lang w:val="lt-LT"/>
        </w:rPr>
        <w:t xml:space="preserve"> 25</w:t>
      </w:r>
      <w:r w:rsidRPr="00530B66">
        <w:rPr>
          <w:szCs w:val="22"/>
          <w:lang w:val="lt-LT"/>
        </w:rPr>
        <w:noBreakHyphen/>
      </w:r>
      <w:r w:rsidRPr="00420E21">
        <w:rPr>
          <w:szCs w:val="22"/>
          <w:lang w:val="lt-LT"/>
        </w:rPr>
        <w:t>50</w:t>
      </w:r>
      <w:r>
        <w:rPr>
          <w:szCs w:val="22"/>
          <w:lang w:val="lt-LT"/>
        </w:rPr>
        <w:t> mikrogramų/min.</w:t>
      </w:r>
      <w:r w:rsidR="006F7922">
        <w:rPr>
          <w:szCs w:val="22"/>
          <w:lang w:val="lt-LT"/>
        </w:rPr>
        <w:t xml:space="preserve"> fenilefrino.</w:t>
      </w:r>
      <w:r>
        <w:rPr>
          <w:szCs w:val="22"/>
          <w:lang w:val="lt-LT"/>
        </w:rPr>
        <w:t xml:space="preserve"> Dozę galima didinti arba mažinti, kad būtų palaikomas beveik normalus sistolinis kraujospūdis.</w:t>
      </w:r>
      <w:r w:rsidRPr="00420E21">
        <w:rPr>
          <w:szCs w:val="22"/>
          <w:lang w:val="lt-LT"/>
        </w:rPr>
        <w:t xml:space="preserve"> 25</w:t>
      </w:r>
      <w:r w:rsidRPr="00530B66">
        <w:rPr>
          <w:szCs w:val="22"/>
          <w:lang w:val="lt-LT"/>
        </w:rPr>
        <w:noBreakHyphen/>
      </w:r>
      <w:r w:rsidRPr="00420E21">
        <w:rPr>
          <w:szCs w:val="22"/>
          <w:lang w:val="lt-LT"/>
        </w:rPr>
        <w:t>100</w:t>
      </w:r>
      <w:r>
        <w:rPr>
          <w:szCs w:val="22"/>
          <w:lang w:val="lt-LT"/>
        </w:rPr>
        <w:t> mikrogramų/min.</w:t>
      </w:r>
      <w:r w:rsidR="006F7922" w:rsidRPr="006F7922">
        <w:rPr>
          <w:szCs w:val="22"/>
          <w:lang w:val="lt-LT"/>
        </w:rPr>
        <w:t xml:space="preserve"> </w:t>
      </w:r>
      <w:r w:rsidR="006F7922">
        <w:rPr>
          <w:szCs w:val="22"/>
          <w:lang w:val="lt-LT"/>
        </w:rPr>
        <w:t>dozės paprastai būna veiksmingos</w:t>
      </w:r>
    </w:p>
    <w:p w14:paraId="185F4373" w14:textId="77777777" w:rsidR="00715644" w:rsidRPr="000167EB" w:rsidRDefault="00715644" w:rsidP="0071564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 w:eastAsia="sv-SE"/>
        </w:rPr>
      </w:pPr>
    </w:p>
    <w:p w14:paraId="19AB5AB6" w14:textId="77777777" w:rsidR="00715644" w:rsidRPr="00494112" w:rsidRDefault="00715644" w:rsidP="00C73C40">
      <w:pPr>
        <w:keepNext/>
        <w:tabs>
          <w:tab w:val="clear" w:pos="567"/>
        </w:tabs>
        <w:spacing w:line="240" w:lineRule="auto"/>
        <w:rPr>
          <w:b/>
          <w:iCs/>
          <w:snapToGrid/>
          <w:color w:val="222222"/>
          <w:szCs w:val="22"/>
          <w:lang w:val="lt-LT"/>
        </w:rPr>
      </w:pPr>
      <w:r w:rsidRPr="00494112">
        <w:rPr>
          <w:b/>
          <w:iCs/>
          <w:snapToGrid/>
          <w:color w:val="000000"/>
          <w:szCs w:val="22"/>
          <w:lang w:val="lt-LT" w:eastAsia="sv-SE"/>
        </w:rPr>
        <w:t>Pacientams, kurių inkstų funkcija sutrikusi</w:t>
      </w:r>
    </w:p>
    <w:p w14:paraId="5DC3B9FA" w14:textId="77777777" w:rsidR="00715644" w:rsidRPr="000167EB" w:rsidRDefault="00715644" w:rsidP="00715644">
      <w:pPr>
        <w:tabs>
          <w:tab w:val="clear" w:pos="567"/>
        </w:tabs>
        <w:spacing w:line="240" w:lineRule="auto"/>
        <w:rPr>
          <w:snapToGrid/>
          <w:color w:val="222222"/>
          <w:szCs w:val="22"/>
          <w:lang w:val="lt-LT"/>
        </w:rPr>
      </w:pPr>
      <w:r w:rsidRPr="00A13FFE">
        <w:rPr>
          <w:snapToGrid/>
          <w:color w:val="222222"/>
          <w:szCs w:val="22"/>
          <w:lang w:val="lt-LT"/>
        </w:rPr>
        <w:t>Pacientams, kurių inkstų funkcija sutrikusi</w:t>
      </w:r>
      <w:r w:rsidR="004B1DC3">
        <w:rPr>
          <w:snapToGrid/>
          <w:color w:val="222222"/>
          <w:szCs w:val="22"/>
          <w:lang w:val="lt-LT"/>
        </w:rPr>
        <w:t>,</w:t>
      </w:r>
      <w:r w:rsidRPr="00A13FFE">
        <w:rPr>
          <w:snapToGrid/>
          <w:color w:val="222222"/>
          <w:szCs w:val="22"/>
          <w:lang w:val="lt-LT"/>
        </w:rPr>
        <w:t xml:space="preserve"> gali reikėti mažesnės</w:t>
      </w:r>
      <w:r w:rsidRPr="000167EB">
        <w:rPr>
          <w:snapToGrid/>
          <w:color w:val="222222"/>
          <w:szCs w:val="22"/>
          <w:lang w:val="lt-LT"/>
        </w:rPr>
        <w:t xml:space="preserve"> </w:t>
      </w:r>
      <w:r w:rsidRPr="00A13FFE">
        <w:rPr>
          <w:szCs w:val="22"/>
          <w:lang w:val="lt-LT"/>
        </w:rPr>
        <w:t>Phenylephrine hydrochloride Sintetica dozės</w:t>
      </w:r>
      <w:r w:rsidRPr="000167EB">
        <w:rPr>
          <w:snapToGrid/>
          <w:color w:val="222222"/>
          <w:szCs w:val="22"/>
          <w:lang w:val="lt-LT"/>
        </w:rPr>
        <w:t>.</w:t>
      </w:r>
    </w:p>
    <w:p w14:paraId="38C29F10" w14:textId="77777777" w:rsidR="00715644" w:rsidRPr="000167EB" w:rsidRDefault="00715644" w:rsidP="00715644">
      <w:pPr>
        <w:tabs>
          <w:tab w:val="clear" w:pos="567"/>
        </w:tabs>
        <w:spacing w:line="240" w:lineRule="auto"/>
        <w:rPr>
          <w:snapToGrid/>
          <w:color w:val="222222"/>
          <w:szCs w:val="22"/>
          <w:lang w:val="lt-LT"/>
        </w:rPr>
      </w:pPr>
    </w:p>
    <w:p w14:paraId="1D5CEA3A" w14:textId="77777777" w:rsidR="00715644" w:rsidRPr="00494112" w:rsidRDefault="00715644" w:rsidP="00C73C40">
      <w:pPr>
        <w:keepNext/>
        <w:tabs>
          <w:tab w:val="clear" w:pos="567"/>
        </w:tabs>
        <w:spacing w:line="240" w:lineRule="auto"/>
        <w:rPr>
          <w:b/>
          <w:iCs/>
          <w:snapToGrid/>
          <w:color w:val="000000"/>
          <w:szCs w:val="22"/>
          <w:lang w:val="lt-LT" w:eastAsia="sv-SE"/>
        </w:rPr>
      </w:pPr>
      <w:r w:rsidRPr="00494112">
        <w:rPr>
          <w:b/>
          <w:iCs/>
          <w:snapToGrid/>
          <w:color w:val="000000"/>
          <w:szCs w:val="22"/>
          <w:lang w:val="lt-LT" w:eastAsia="sv-SE"/>
        </w:rPr>
        <w:t>Pacientams, kurių kepenų funkcija sutrikusi</w:t>
      </w:r>
    </w:p>
    <w:p w14:paraId="10927C81" w14:textId="77777777" w:rsidR="00715644" w:rsidRPr="000167EB" w:rsidRDefault="00715644" w:rsidP="00715644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 w:eastAsia="sv-SE"/>
        </w:rPr>
      </w:pPr>
      <w:r w:rsidRPr="00A13FFE">
        <w:rPr>
          <w:snapToGrid/>
          <w:color w:val="222222"/>
          <w:szCs w:val="22"/>
          <w:lang w:val="lt-LT"/>
        </w:rPr>
        <w:t>Kepenų ciroze sergantiems pacientams gali reikėti didesnės</w:t>
      </w:r>
      <w:r w:rsidRPr="000167EB">
        <w:rPr>
          <w:snapToGrid/>
          <w:color w:val="222222"/>
          <w:szCs w:val="22"/>
          <w:lang w:val="lt-LT"/>
        </w:rPr>
        <w:t xml:space="preserve"> </w:t>
      </w:r>
      <w:r w:rsidRPr="00A13FFE">
        <w:rPr>
          <w:szCs w:val="22"/>
          <w:lang w:val="lt-LT"/>
        </w:rPr>
        <w:t>Phenylephrine hydrochloride Sintetica dozės</w:t>
      </w:r>
      <w:r w:rsidRPr="000167EB">
        <w:rPr>
          <w:snapToGrid/>
          <w:color w:val="222222"/>
          <w:szCs w:val="22"/>
          <w:lang w:val="lt-LT"/>
        </w:rPr>
        <w:t>.</w:t>
      </w:r>
    </w:p>
    <w:p w14:paraId="5EBF14A3" w14:textId="77777777" w:rsidR="00715644" w:rsidRPr="000167EB" w:rsidRDefault="00715644" w:rsidP="00715644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 w:eastAsia="sv-SE"/>
        </w:rPr>
      </w:pPr>
    </w:p>
    <w:p w14:paraId="63879EC2" w14:textId="77777777" w:rsidR="00715644" w:rsidRPr="00494112" w:rsidRDefault="00715644" w:rsidP="00C73C40">
      <w:pPr>
        <w:keepNext/>
        <w:tabs>
          <w:tab w:val="clear" w:pos="567"/>
        </w:tabs>
        <w:spacing w:line="240" w:lineRule="auto"/>
        <w:rPr>
          <w:b/>
          <w:iCs/>
          <w:snapToGrid/>
          <w:color w:val="000000"/>
          <w:szCs w:val="22"/>
          <w:lang w:val="lt-LT" w:eastAsia="sv-SE"/>
        </w:rPr>
      </w:pPr>
      <w:r w:rsidRPr="00494112">
        <w:rPr>
          <w:b/>
          <w:iCs/>
          <w:snapToGrid/>
          <w:color w:val="000000"/>
          <w:szCs w:val="22"/>
          <w:lang w:val="lt-LT" w:eastAsia="sv-SE"/>
        </w:rPr>
        <w:t>Vaik</w:t>
      </w:r>
      <w:r w:rsidR="00962155" w:rsidRPr="00494112">
        <w:rPr>
          <w:b/>
          <w:iCs/>
          <w:snapToGrid/>
          <w:color w:val="000000"/>
          <w:szCs w:val="22"/>
          <w:lang w:val="lt-LT" w:eastAsia="sv-SE"/>
        </w:rPr>
        <w:t>ams</w:t>
      </w:r>
      <w:r w:rsidR="009D38BE" w:rsidRPr="00494112">
        <w:rPr>
          <w:b/>
          <w:iCs/>
          <w:snapToGrid/>
          <w:color w:val="000000"/>
          <w:szCs w:val="22"/>
          <w:lang w:val="lt-LT" w:eastAsia="sv-SE"/>
        </w:rPr>
        <w:t xml:space="preserve"> ir paaugliams</w:t>
      </w:r>
    </w:p>
    <w:p w14:paraId="64E267BE" w14:textId="77777777" w:rsidR="00962155" w:rsidRDefault="006E1C58" w:rsidP="00715644">
      <w:pPr>
        <w:spacing w:line="240" w:lineRule="auto"/>
        <w:rPr>
          <w:szCs w:val="22"/>
          <w:lang w:val="lt-LT"/>
        </w:rPr>
      </w:pPr>
      <w:bookmarkStart w:id="3" w:name="_Hlk37403463"/>
      <w:r w:rsidRPr="006E1C58">
        <w:rPr>
          <w:szCs w:val="22"/>
          <w:lang w:val="lt-LT"/>
        </w:rPr>
        <w:t>Šis vaistinis preparatas nerekomenduojamas vartoti vaikams, nes trūksta duomenų apie veiksmingumą, saugumą ir dozavimo rekomendacijas.</w:t>
      </w:r>
      <w:bookmarkEnd w:id="3"/>
    </w:p>
    <w:p w14:paraId="462122F3" w14:textId="77777777" w:rsidR="00EB6CE4" w:rsidRDefault="00EB6CE4" w:rsidP="00C73C40">
      <w:pPr>
        <w:keepNext/>
        <w:tabs>
          <w:tab w:val="clear" w:pos="567"/>
        </w:tabs>
        <w:spacing w:line="240" w:lineRule="auto"/>
        <w:rPr>
          <w:b/>
          <w:iCs/>
          <w:snapToGrid/>
          <w:color w:val="000000"/>
          <w:szCs w:val="22"/>
          <w:lang w:val="lt-LT" w:eastAsia="sv-SE"/>
        </w:rPr>
      </w:pPr>
    </w:p>
    <w:p w14:paraId="5CB2DA1C" w14:textId="4CB7E6E1" w:rsidR="00962155" w:rsidRPr="00494112" w:rsidRDefault="00962155" w:rsidP="00C73C40">
      <w:pPr>
        <w:keepNext/>
        <w:tabs>
          <w:tab w:val="clear" w:pos="567"/>
        </w:tabs>
        <w:spacing w:line="240" w:lineRule="auto"/>
        <w:rPr>
          <w:b/>
          <w:iCs/>
          <w:snapToGrid/>
          <w:color w:val="000000"/>
          <w:szCs w:val="22"/>
          <w:lang w:val="lt-LT" w:eastAsia="sv-SE"/>
        </w:rPr>
      </w:pPr>
      <w:r w:rsidRPr="00494112">
        <w:rPr>
          <w:b/>
          <w:iCs/>
          <w:snapToGrid/>
          <w:color w:val="000000"/>
          <w:szCs w:val="22"/>
          <w:lang w:val="lt-LT" w:eastAsia="sv-SE"/>
        </w:rPr>
        <w:t xml:space="preserve">Senyviems </w:t>
      </w:r>
      <w:r w:rsidR="00F1310E" w:rsidRPr="00494112">
        <w:rPr>
          <w:b/>
          <w:iCs/>
          <w:snapToGrid/>
          <w:color w:val="000000"/>
          <w:szCs w:val="22"/>
          <w:lang w:val="lt-LT" w:eastAsia="sv-SE"/>
        </w:rPr>
        <w:t>pacie</w:t>
      </w:r>
      <w:r w:rsidRPr="00494112">
        <w:rPr>
          <w:b/>
          <w:iCs/>
          <w:snapToGrid/>
          <w:color w:val="000000"/>
          <w:szCs w:val="22"/>
          <w:lang w:val="lt-LT" w:eastAsia="sv-SE"/>
        </w:rPr>
        <w:t>n</w:t>
      </w:r>
      <w:r w:rsidR="00F1310E" w:rsidRPr="00494112">
        <w:rPr>
          <w:b/>
          <w:iCs/>
          <w:snapToGrid/>
          <w:color w:val="000000"/>
          <w:szCs w:val="22"/>
          <w:lang w:val="lt-LT" w:eastAsia="sv-SE"/>
        </w:rPr>
        <w:t>ta</w:t>
      </w:r>
      <w:r w:rsidRPr="00494112">
        <w:rPr>
          <w:b/>
          <w:iCs/>
          <w:snapToGrid/>
          <w:color w:val="000000"/>
          <w:szCs w:val="22"/>
          <w:lang w:val="lt-LT" w:eastAsia="sv-SE"/>
        </w:rPr>
        <w:t>ms</w:t>
      </w:r>
    </w:p>
    <w:p w14:paraId="54664833" w14:textId="77777777" w:rsidR="00715644" w:rsidRPr="00A13FFE" w:rsidRDefault="00962155" w:rsidP="00715644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Senyviems </w:t>
      </w:r>
      <w:r w:rsidR="00F1310E">
        <w:rPr>
          <w:szCs w:val="22"/>
          <w:lang w:val="lt-LT"/>
        </w:rPr>
        <w:t>pacie</w:t>
      </w:r>
      <w:r>
        <w:rPr>
          <w:szCs w:val="22"/>
          <w:lang w:val="lt-LT"/>
        </w:rPr>
        <w:t>n</w:t>
      </w:r>
      <w:r w:rsidR="00F1310E">
        <w:rPr>
          <w:szCs w:val="22"/>
          <w:lang w:val="lt-LT"/>
        </w:rPr>
        <w:t>ta</w:t>
      </w:r>
      <w:r>
        <w:rPr>
          <w:szCs w:val="22"/>
          <w:lang w:val="lt-LT"/>
        </w:rPr>
        <w:t>ms dozės mažinti nereikia</w:t>
      </w:r>
      <w:r w:rsidR="00715644" w:rsidRPr="00A13FFE">
        <w:rPr>
          <w:szCs w:val="22"/>
          <w:lang w:val="lt-LT"/>
        </w:rPr>
        <w:t>.</w:t>
      </w:r>
    </w:p>
    <w:p w14:paraId="72ECB92C" w14:textId="77777777" w:rsidR="00715644" w:rsidRPr="00A13FFE" w:rsidRDefault="00715644" w:rsidP="00715644">
      <w:pPr>
        <w:spacing w:line="240" w:lineRule="auto"/>
        <w:rPr>
          <w:szCs w:val="22"/>
          <w:lang w:val="lt-LT"/>
        </w:rPr>
      </w:pPr>
    </w:p>
    <w:p w14:paraId="7E88B55B" w14:textId="77777777" w:rsidR="00715644" w:rsidRPr="00A13FFE" w:rsidRDefault="00715644" w:rsidP="00715644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Farmakokinetinės savybės</w:t>
      </w:r>
    </w:p>
    <w:p w14:paraId="5DA2654F" w14:textId="2B0880A1" w:rsidR="00715644" w:rsidRDefault="009D38BE" w:rsidP="00715644">
      <w:pPr>
        <w:spacing w:line="240" w:lineRule="auto"/>
        <w:contextualSpacing/>
        <w:outlineLvl w:val="0"/>
        <w:rPr>
          <w:szCs w:val="22"/>
          <w:lang w:val="lt-LT"/>
        </w:rPr>
      </w:pPr>
      <w:r w:rsidRPr="00A13FFE">
        <w:rPr>
          <w:szCs w:val="22"/>
          <w:lang w:val="lt-LT"/>
        </w:rPr>
        <w:t>Phenylephrine hydrochloride Sintetica</w:t>
      </w:r>
      <w:r>
        <w:rPr>
          <w:szCs w:val="22"/>
          <w:lang w:val="lt-LT"/>
        </w:rPr>
        <w:t xml:space="preserve"> 0,1 mg/ml </w:t>
      </w:r>
      <w:r w:rsidR="00EB6CE4">
        <w:rPr>
          <w:szCs w:val="22"/>
          <w:lang w:val="lt-LT"/>
        </w:rPr>
        <w:t>injekcinis ar infuzinis</w:t>
      </w:r>
      <w:r w:rsidR="00EB6CE4" w:rsidRPr="00F0523D">
        <w:rPr>
          <w:szCs w:val="22"/>
          <w:lang w:val="lt-LT"/>
        </w:rPr>
        <w:t xml:space="preserve"> tirpalas</w:t>
      </w:r>
      <w:r w:rsidR="00EB6CE4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skirtas vartoti tik į veną. </w:t>
      </w:r>
      <w:r w:rsidR="00715644">
        <w:rPr>
          <w:szCs w:val="22"/>
          <w:lang w:val="lt-LT"/>
        </w:rPr>
        <w:t>Po</w:t>
      </w:r>
      <w:r w:rsidR="00F1310E">
        <w:rPr>
          <w:szCs w:val="22"/>
          <w:lang w:val="lt-LT"/>
        </w:rPr>
        <w:t> </w:t>
      </w:r>
      <w:r w:rsidR="00715644">
        <w:rPr>
          <w:szCs w:val="22"/>
          <w:lang w:val="lt-LT"/>
        </w:rPr>
        <w:t>oda ar į</w:t>
      </w:r>
      <w:r w:rsidR="00F1310E">
        <w:rPr>
          <w:szCs w:val="22"/>
          <w:lang w:val="lt-LT"/>
        </w:rPr>
        <w:t> </w:t>
      </w:r>
      <w:r w:rsidR="00715644">
        <w:rPr>
          <w:szCs w:val="22"/>
          <w:lang w:val="lt-LT"/>
        </w:rPr>
        <w:t xml:space="preserve">raumenis suleisto fenilefrino poveikis prasideda po </w:t>
      </w:r>
      <w:r w:rsidR="00715644" w:rsidRPr="00AA4306">
        <w:rPr>
          <w:szCs w:val="22"/>
          <w:lang w:val="lt-LT"/>
        </w:rPr>
        <w:t>10</w:t>
      </w:r>
      <w:r w:rsidR="00715644" w:rsidRPr="00530B66">
        <w:rPr>
          <w:szCs w:val="22"/>
          <w:lang w:val="lt-LT"/>
        </w:rPr>
        <w:noBreakHyphen/>
      </w:r>
      <w:r w:rsidR="00715644" w:rsidRPr="00AA4306">
        <w:rPr>
          <w:szCs w:val="22"/>
          <w:lang w:val="lt-LT"/>
        </w:rPr>
        <w:t>15</w:t>
      </w:r>
      <w:r w:rsidR="00715644">
        <w:rPr>
          <w:szCs w:val="22"/>
          <w:lang w:val="lt-LT"/>
        </w:rPr>
        <w:t> </w:t>
      </w:r>
      <w:r w:rsidR="00715644" w:rsidRPr="00AA4306">
        <w:rPr>
          <w:szCs w:val="22"/>
          <w:lang w:val="lt-LT"/>
        </w:rPr>
        <w:t>minu</w:t>
      </w:r>
      <w:r w:rsidR="00715644">
        <w:rPr>
          <w:szCs w:val="22"/>
          <w:lang w:val="lt-LT"/>
        </w:rPr>
        <w:t>čių</w:t>
      </w:r>
      <w:r w:rsidR="00715644" w:rsidRPr="00AA4306">
        <w:rPr>
          <w:szCs w:val="22"/>
          <w:lang w:val="lt-LT"/>
        </w:rPr>
        <w:t xml:space="preserve">. </w:t>
      </w:r>
      <w:r w:rsidR="00BA2CE0">
        <w:rPr>
          <w:szCs w:val="22"/>
          <w:lang w:val="lt-LT"/>
        </w:rPr>
        <w:t>Į</w:t>
      </w:r>
      <w:r w:rsidR="00F1310E">
        <w:rPr>
          <w:szCs w:val="22"/>
          <w:lang w:val="lt-LT"/>
        </w:rPr>
        <w:t> </w:t>
      </w:r>
      <w:r w:rsidR="00BA2CE0">
        <w:rPr>
          <w:szCs w:val="22"/>
          <w:lang w:val="lt-LT"/>
        </w:rPr>
        <w:t>veną</w:t>
      </w:r>
      <w:r w:rsidR="00715644">
        <w:rPr>
          <w:szCs w:val="22"/>
          <w:lang w:val="lt-LT"/>
        </w:rPr>
        <w:t xml:space="preserve"> ar į</w:t>
      </w:r>
      <w:r w:rsidR="00F1310E">
        <w:rPr>
          <w:szCs w:val="22"/>
          <w:lang w:val="lt-LT"/>
        </w:rPr>
        <w:t> </w:t>
      </w:r>
      <w:r w:rsidR="00715644">
        <w:rPr>
          <w:szCs w:val="22"/>
          <w:lang w:val="lt-LT"/>
        </w:rPr>
        <w:t>raumenis suleisto vaistinio preparato veiksmingas poveikis išlieka atitinkamai iki vienos ir iki dviejų</w:t>
      </w:r>
      <w:r w:rsidR="00F1310E">
        <w:rPr>
          <w:szCs w:val="22"/>
          <w:lang w:val="lt-LT"/>
        </w:rPr>
        <w:t> </w:t>
      </w:r>
      <w:r w:rsidR="00715644">
        <w:rPr>
          <w:szCs w:val="22"/>
          <w:lang w:val="lt-LT"/>
        </w:rPr>
        <w:t>valandų.</w:t>
      </w:r>
      <w:r w:rsidR="001F0121" w:rsidRPr="00184E13">
        <w:rPr>
          <w:lang w:val="lt-LT"/>
        </w:rPr>
        <w:t xml:space="preserve"> </w:t>
      </w:r>
      <w:bookmarkStart w:id="4" w:name="_Hlk37403474"/>
      <w:r w:rsidR="001F0121" w:rsidRPr="001F0121">
        <w:rPr>
          <w:szCs w:val="22"/>
          <w:lang w:val="lt-LT"/>
        </w:rPr>
        <w:t>Sušvirkštas į veną, jis trunka 20 minučių.</w:t>
      </w:r>
      <w:bookmarkEnd w:id="4"/>
    </w:p>
    <w:p w14:paraId="3A156E47" w14:textId="77777777" w:rsidR="00F61DBA" w:rsidRDefault="00F61DBA" w:rsidP="00C73C40">
      <w:pPr>
        <w:pStyle w:val="Antrat4"/>
        <w:keepNext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14:paraId="633466D1" w14:textId="77777777" w:rsidR="00715644" w:rsidRPr="00A13FFE" w:rsidRDefault="00715644" w:rsidP="00715644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A13FFE">
        <w:rPr>
          <w:rFonts w:ascii="Times New Roman" w:hAnsi="Times New Roman"/>
          <w:sz w:val="22"/>
          <w:szCs w:val="22"/>
          <w:lang w:val="lt-LT"/>
        </w:rPr>
        <w:t>Nesuderinamumas</w:t>
      </w:r>
    </w:p>
    <w:p w14:paraId="6C5955A3" w14:textId="77777777" w:rsidR="009D38BE" w:rsidRDefault="009D38BE" w:rsidP="009D38BE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13FFE">
        <w:rPr>
          <w:szCs w:val="22"/>
          <w:lang w:val="lt-LT"/>
        </w:rPr>
        <w:t>Phenylephrine hydrochloride Sintetica</w:t>
      </w:r>
      <w:r>
        <w:rPr>
          <w:szCs w:val="22"/>
          <w:lang w:val="lt-LT"/>
        </w:rPr>
        <w:t xml:space="preserve"> nėra suderinamas su šarminiais tirpalais, geležies druskomis ir kitais metalais, fenitoino natrio druska ir oksiduojančiomis medžiagomis.</w:t>
      </w:r>
    </w:p>
    <w:p w14:paraId="3A3735C4" w14:textId="77777777" w:rsidR="00715644" w:rsidRDefault="00715644" w:rsidP="00A13FFE">
      <w:pPr>
        <w:spacing w:line="240" w:lineRule="auto"/>
        <w:rPr>
          <w:szCs w:val="22"/>
          <w:lang w:val="lt-LT"/>
        </w:rPr>
      </w:pPr>
    </w:p>
    <w:p w14:paraId="73167B3D" w14:textId="62C71170" w:rsidR="00715644" w:rsidRDefault="00715644" w:rsidP="00A13FFE">
      <w:pPr>
        <w:spacing w:line="240" w:lineRule="auto"/>
        <w:rPr>
          <w:b/>
          <w:bCs/>
          <w:szCs w:val="22"/>
          <w:lang w:val="lt-LT"/>
        </w:rPr>
      </w:pPr>
      <w:r w:rsidRPr="00B977A8">
        <w:rPr>
          <w:b/>
          <w:bCs/>
          <w:szCs w:val="22"/>
          <w:lang w:val="lt-LT"/>
        </w:rPr>
        <w:t>Išsami informacija apie vais</w:t>
      </w:r>
      <w:r w:rsidR="00304E95" w:rsidRPr="00B977A8">
        <w:rPr>
          <w:b/>
          <w:bCs/>
          <w:szCs w:val="22"/>
          <w:lang w:val="lt-LT"/>
        </w:rPr>
        <w:t>t</w:t>
      </w:r>
      <w:r w:rsidR="007C1F78">
        <w:rPr>
          <w:b/>
          <w:bCs/>
          <w:szCs w:val="22"/>
          <w:lang w:val="lt-LT"/>
        </w:rPr>
        <w:t>o</w:t>
      </w:r>
      <w:r w:rsidRPr="00B977A8">
        <w:rPr>
          <w:b/>
          <w:bCs/>
          <w:szCs w:val="22"/>
          <w:lang w:val="lt-LT"/>
        </w:rPr>
        <w:t xml:space="preserve"> skyrimą pateikiama preparato charakteristikų santraukoje.</w:t>
      </w:r>
    </w:p>
    <w:p w14:paraId="4082C799" w14:textId="77777777" w:rsidR="00383984" w:rsidRPr="00B977A8" w:rsidRDefault="00383984" w:rsidP="00A13FFE">
      <w:pPr>
        <w:spacing w:line="240" w:lineRule="auto"/>
        <w:rPr>
          <w:b/>
          <w:bCs/>
          <w:szCs w:val="22"/>
          <w:lang w:val="lt-LT"/>
        </w:rPr>
      </w:pPr>
    </w:p>
    <w:sectPr w:rsidR="00383984" w:rsidRPr="00B977A8" w:rsidSect="0061171D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F00DA2"/>
    <w:multiLevelType w:val="hybridMultilevel"/>
    <w:tmpl w:val="67AEFCC0"/>
    <w:lvl w:ilvl="0" w:tplc="932ED2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66765"/>
    <w:multiLevelType w:val="hybridMultilevel"/>
    <w:tmpl w:val="B980D8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47D9D"/>
    <w:multiLevelType w:val="hybridMultilevel"/>
    <w:tmpl w:val="8EF6FD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46C17"/>
    <w:multiLevelType w:val="hybridMultilevel"/>
    <w:tmpl w:val="E60E4C4A"/>
    <w:lvl w:ilvl="0" w:tplc="EBEA3078">
      <w:numFmt w:val="bullet"/>
      <w:lvlText w:val="•"/>
      <w:lvlJc w:val="left"/>
      <w:pPr>
        <w:ind w:left="924" w:hanging="564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932C1B"/>
    <w:multiLevelType w:val="hybridMultilevel"/>
    <w:tmpl w:val="9EEE7EDC"/>
    <w:lvl w:ilvl="0" w:tplc="D652B0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7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0"/>
  <w:activeWritingStyle w:appName="MSWord" w:lang="en-GB" w:vendorID="64" w:dllVersion="131078" w:nlCheck="1" w:checkStyle="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63"/>
    <w:rsid w:val="000040A8"/>
    <w:rsid w:val="0000486A"/>
    <w:rsid w:val="000120A4"/>
    <w:rsid w:val="00012FD2"/>
    <w:rsid w:val="00015819"/>
    <w:rsid w:val="000167EB"/>
    <w:rsid w:val="0002621A"/>
    <w:rsid w:val="00027AAC"/>
    <w:rsid w:val="000420B0"/>
    <w:rsid w:val="00046150"/>
    <w:rsid w:val="00052B4A"/>
    <w:rsid w:val="000530BD"/>
    <w:rsid w:val="000661C8"/>
    <w:rsid w:val="0007008C"/>
    <w:rsid w:val="00073D1A"/>
    <w:rsid w:val="00082583"/>
    <w:rsid w:val="000859B9"/>
    <w:rsid w:val="0008746A"/>
    <w:rsid w:val="00097605"/>
    <w:rsid w:val="000A58F3"/>
    <w:rsid w:val="000A79DC"/>
    <w:rsid w:val="000B3BEC"/>
    <w:rsid w:val="000B5A1D"/>
    <w:rsid w:val="000D7D70"/>
    <w:rsid w:val="000E591D"/>
    <w:rsid w:val="000E7B93"/>
    <w:rsid w:val="000F54BB"/>
    <w:rsid w:val="00101380"/>
    <w:rsid w:val="00102A9D"/>
    <w:rsid w:val="00103E63"/>
    <w:rsid w:val="00111F90"/>
    <w:rsid w:val="00112030"/>
    <w:rsid w:val="0011332B"/>
    <w:rsid w:val="001174B8"/>
    <w:rsid w:val="001203AA"/>
    <w:rsid w:val="00123C74"/>
    <w:rsid w:val="00126F6D"/>
    <w:rsid w:val="00154AA9"/>
    <w:rsid w:val="0016060F"/>
    <w:rsid w:val="00161C4E"/>
    <w:rsid w:val="00165646"/>
    <w:rsid w:val="00184E13"/>
    <w:rsid w:val="001A3DF1"/>
    <w:rsid w:val="001A4353"/>
    <w:rsid w:val="001A4C00"/>
    <w:rsid w:val="001C1EC0"/>
    <w:rsid w:val="001C2026"/>
    <w:rsid w:val="001C4CC0"/>
    <w:rsid w:val="001C5368"/>
    <w:rsid w:val="001D4496"/>
    <w:rsid w:val="001E2152"/>
    <w:rsid w:val="001E777F"/>
    <w:rsid w:val="001F0121"/>
    <w:rsid w:val="001F10B8"/>
    <w:rsid w:val="001F1291"/>
    <w:rsid w:val="00201F9D"/>
    <w:rsid w:val="002048AE"/>
    <w:rsid w:val="00205279"/>
    <w:rsid w:val="002229FB"/>
    <w:rsid w:val="00222F3B"/>
    <w:rsid w:val="00242367"/>
    <w:rsid w:val="00252771"/>
    <w:rsid w:val="00257041"/>
    <w:rsid w:val="0026142D"/>
    <w:rsid w:val="002631B9"/>
    <w:rsid w:val="00275742"/>
    <w:rsid w:val="00276706"/>
    <w:rsid w:val="00281564"/>
    <w:rsid w:val="00281FA3"/>
    <w:rsid w:val="002910E0"/>
    <w:rsid w:val="002957F4"/>
    <w:rsid w:val="002A1CA1"/>
    <w:rsid w:val="002A5D41"/>
    <w:rsid w:val="002D55D1"/>
    <w:rsid w:val="002D5E49"/>
    <w:rsid w:val="002E7C5E"/>
    <w:rsid w:val="002F1FEF"/>
    <w:rsid w:val="00304E95"/>
    <w:rsid w:val="003163CF"/>
    <w:rsid w:val="00324431"/>
    <w:rsid w:val="00331196"/>
    <w:rsid w:val="003349B4"/>
    <w:rsid w:val="003440E5"/>
    <w:rsid w:val="00353313"/>
    <w:rsid w:val="00355525"/>
    <w:rsid w:val="00360B45"/>
    <w:rsid w:val="0036377A"/>
    <w:rsid w:val="003739D7"/>
    <w:rsid w:val="00381076"/>
    <w:rsid w:val="00383984"/>
    <w:rsid w:val="003846AA"/>
    <w:rsid w:val="003A1735"/>
    <w:rsid w:val="003A7DB2"/>
    <w:rsid w:val="003B0406"/>
    <w:rsid w:val="003D0335"/>
    <w:rsid w:val="003D2C94"/>
    <w:rsid w:val="003D7D92"/>
    <w:rsid w:val="003E6D93"/>
    <w:rsid w:val="003F10BC"/>
    <w:rsid w:val="003F16B1"/>
    <w:rsid w:val="003F3CE7"/>
    <w:rsid w:val="004026E4"/>
    <w:rsid w:val="004027F1"/>
    <w:rsid w:val="00403606"/>
    <w:rsid w:val="00405A98"/>
    <w:rsid w:val="00415F53"/>
    <w:rsid w:val="00420E21"/>
    <w:rsid w:val="004217F1"/>
    <w:rsid w:val="00427EF1"/>
    <w:rsid w:val="00432849"/>
    <w:rsid w:val="00444711"/>
    <w:rsid w:val="00447DE7"/>
    <w:rsid w:val="00450055"/>
    <w:rsid w:val="00460430"/>
    <w:rsid w:val="00461F31"/>
    <w:rsid w:val="00465DED"/>
    <w:rsid w:val="0047085F"/>
    <w:rsid w:val="004730FA"/>
    <w:rsid w:val="00476A74"/>
    <w:rsid w:val="004821B7"/>
    <w:rsid w:val="00486421"/>
    <w:rsid w:val="00494112"/>
    <w:rsid w:val="004971F6"/>
    <w:rsid w:val="004A3922"/>
    <w:rsid w:val="004A3EAC"/>
    <w:rsid w:val="004B1DC3"/>
    <w:rsid w:val="004B7A2C"/>
    <w:rsid w:val="004C0556"/>
    <w:rsid w:val="004C5458"/>
    <w:rsid w:val="004D05F3"/>
    <w:rsid w:val="004E3AB6"/>
    <w:rsid w:val="004E5F89"/>
    <w:rsid w:val="005002B4"/>
    <w:rsid w:val="00503D27"/>
    <w:rsid w:val="00530B66"/>
    <w:rsid w:val="005317CB"/>
    <w:rsid w:val="00542903"/>
    <w:rsid w:val="00560562"/>
    <w:rsid w:val="0056580A"/>
    <w:rsid w:val="00571ED1"/>
    <w:rsid w:val="005829CF"/>
    <w:rsid w:val="00585EF2"/>
    <w:rsid w:val="005865C6"/>
    <w:rsid w:val="00590238"/>
    <w:rsid w:val="005960A0"/>
    <w:rsid w:val="00597B83"/>
    <w:rsid w:val="005A1CD5"/>
    <w:rsid w:val="005A2092"/>
    <w:rsid w:val="005A6E60"/>
    <w:rsid w:val="005A7DF2"/>
    <w:rsid w:val="005B53E3"/>
    <w:rsid w:val="005D00C0"/>
    <w:rsid w:val="005D0870"/>
    <w:rsid w:val="005D18C9"/>
    <w:rsid w:val="005D2EEF"/>
    <w:rsid w:val="005E04B4"/>
    <w:rsid w:val="005F0707"/>
    <w:rsid w:val="005F1603"/>
    <w:rsid w:val="006041F7"/>
    <w:rsid w:val="0061171D"/>
    <w:rsid w:val="006200E2"/>
    <w:rsid w:val="006507C3"/>
    <w:rsid w:val="0065727B"/>
    <w:rsid w:val="00664F72"/>
    <w:rsid w:val="00670611"/>
    <w:rsid w:val="00671618"/>
    <w:rsid w:val="00675ADA"/>
    <w:rsid w:val="0067634C"/>
    <w:rsid w:val="00676430"/>
    <w:rsid w:val="00683696"/>
    <w:rsid w:val="00685390"/>
    <w:rsid w:val="00685537"/>
    <w:rsid w:val="00694058"/>
    <w:rsid w:val="00697811"/>
    <w:rsid w:val="006A1B5B"/>
    <w:rsid w:val="006A6D09"/>
    <w:rsid w:val="006C2AE5"/>
    <w:rsid w:val="006D14BC"/>
    <w:rsid w:val="006D3030"/>
    <w:rsid w:val="006D375F"/>
    <w:rsid w:val="006E0B26"/>
    <w:rsid w:val="006E1C58"/>
    <w:rsid w:val="006F0D2A"/>
    <w:rsid w:val="006F7922"/>
    <w:rsid w:val="007046D8"/>
    <w:rsid w:val="00707742"/>
    <w:rsid w:val="007102F2"/>
    <w:rsid w:val="007116A7"/>
    <w:rsid w:val="00713A8C"/>
    <w:rsid w:val="00715644"/>
    <w:rsid w:val="0072086E"/>
    <w:rsid w:val="0072349C"/>
    <w:rsid w:val="007278F2"/>
    <w:rsid w:val="00731894"/>
    <w:rsid w:val="00733C3C"/>
    <w:rsid w:val="00743D4C"/>
    <w:rsid w:val="00747749"/>
    <w:rsid w:val="00754A95"/>
    <w:rsid w:val="00755763"/>
    <w:rsid w:val="0076006D"/>
    <w:rsid w:val="00785EE7"/>
    <w:rsid w:val="007922D5"/>
    <w:rsid w:val="00796BFC"/>
    <w:rsid w:val="007B2378"/>
    <w:rsid w:val="007C1F78"/>
    <w:rsid w:val="007C517E"/>
    <w:rsid w:val="007D0B50"/>
    <w:rsid w:val="007D2D93"/>
    <w:rsid w:val="007D4973"/>
    <w:rsid w:val="007D4B64"/>
    <w:rsid w:val="007F2C41"/>
    <w:rsid w:val="008001ED"/>
    <w:rsid w:val="00801FBF"/>
    <w:rsid w:val="008067A1"/>
    <w:rsid w:val="0080684F"/>
    <w:rsid w:val="00811CF3"/>
    <w:rsid w:val="0081214A"/>
    <w:rsid w:val="008247B2"/>
    <w:rsid w:val="00825BAC"/>
    <w:rsid w:val="00826CB6"/>
    <w:rsid w:val="008327FC"/>
    <w:rsid w:val="00852332"/>
    <w:rsid w:val="00856EB8"/>
    <w:rsid w:val="008724EB"/>
    <w:rsid w:val="008735EE"/>
    <w:rsid w:val="00874DE5"/>
    <w:rsid w:val="008838B0"/>
    <w:rsid w:val="008847D7"/>
    <w:rsid w:val="008C0B04"/>
    <w:rsid w:val="008C14AE"/>
    <w:rsid w:val="008C7E51"/>
    <w:rsid w:val="008D0C93"/>
    <w:rsid w:val="008F5861"/>
    <w:rsid w:val="00900DA5"/>
    <w:rsid w:val="00904DC5"/>
    <w:rsid w:val="009061D6"/>
    <w:rsid w:val="00907B8C"/>
    <w:rsid w:val="0091359B"/>
    <w:rsid w:val="00922FA3"/>
    <w:rsid w:val="00943A29"/>
    <w:rsid w:val="0094429E"/>
    <w:rsid w:val="0095197B"/>
    <w:rsid w:val="009579D5"/>
    <w:rsid w:val="00961171"/>
    <w:rsid w:val="00962155"/>
    <w:rsid w:val="00963BC6"/>
    <w:rsid w:val="00972FD3"/>
    <w:rsid w:val="0097380A"/>
    <w:rsid w:val="00973CF3"/>
    <w:rsid w:val="0097542E"/>
    <w:rsid w:val="009762EC"/>
    <w:rsid w:val="00984D33"/>
    <w:rsid w:val="00985554"/>
    <w:rsid w:val="009945CA"/>
    <w:rsid w:val="009951EA"/>
    <w:rsid w:val="009954F1"/>
    <w:rsid w:val="009A25B4"/>
    <w:rsid w:val="009A620F"/>
    <w:rsid w:val="009B303B"/>
    <w:rsid w:val="009B484F"/>
    <w:rsid w:val="009B4B71"/>
    <w:rsid w:val="009B4E77"/>
    <w:rsid w:val="009B5745"/>
    <w:rsid w:val="009C23CA"/>
    <w:rsid w:val="009D38BE"/>
    <w:rsid w:val="009D5F83"/>
    <w:rsid w:val="009F3275"/>
    <w:rsid w:val="00A00E96"/>
    <w:rsid w:val="00A13FFE"/>
    <w:rsid w:val="00A22385"/>
    <w:rsid w:val="00A33A19"/>
    <w:rsid w:val="00A36F9B"/>
    <w:rsid w:val="00A430E0"/>
    <w:rsid w:val="00A4532E"/>
    <w:rsid w:val="00A467AA"/>
    <w:rsid w:val="00A469A5"/>
    <w:rsid w:val="00A46C53"/>
    <w:rsid w:val="00A64840"/>
    <w:rsid w:val="00A653CA"/>
    <w:rsid w:val="00A65B09"/>
    <w:rsid w:val="00A66968"/>
    <w:rsid w:val="00A76206"/>
    <w:rsid w:val="00A80D85"/>
    <w:rsid w:val="00A8674C"/>
    <w:rsid w:val="00A922AA"/>
    <w:rsid w:val="00A9296C"/>
    <w:rsid w:val="00AA148B"/>
    <w:rsid w:val="00AA3207"/>
    <w:rsid w:val="00AA4306"/>
    <w:rsid w:val="00AC19AF"/>
    <w:rsid w:val="00AC7172"/>
    <w:rsid w:val="00AD43F4"/>
    <w:rsid w:val="00AD48BF"/>
    <w:rsid w:val="00AD4C3F"/>
    <w:rsid w:val="00AD5367"/>
    <w:rsid w:val="00AE62D8"/>
    <w:rsid w:val="00AF7E9D"/>
    <w:rsid w:val="00B012D4"/>
    <w:rsid w:val="00B04ADE"/>
    <w:rsid w:val="00B07F8C"/>
    <w:rsid w:val="00B1586C"/>
    <w:rsid w:val="00B223A7"/>
    <w:rsid w:val="00B26AF4"/>
    <w:rsid w:val="00B3729A"/>
    <w:rsid w:val="00B51C06"/>
    <w:rsid w:val="00B5682B"/>
    <w:rsid w:val="00B76B72"/>
    <w:rsid w:val="00B770B6"/>
    <w:rsid w:val="00B84BB6"/>
    <w:rsid w:val="00B91065"/>
    <w:rsid w:val="00B936E3"/>
    <w:rsid w:val="00B94F9D"/>
    <w:rsid w:val="00B977A8"/>
    <w:rsid w:val="00BA1343"/>
    <w:rsid w:val="00BA2CE0"/>
    <w:rsid w:val="00BA55CF"/>
    <w:rsid w:val="00BB6CF9"/>
    <w:rsid w:val="00BC5CD7"/>
    <w:rsid w:val="00BD1066"/>
    <w:rsid w:val="00BD1B55"/>
    <w:rsid w:val="00BE7843"/>
    <w:rsid w:val="00BF05FF"/>
    <w:rsid w:val="00BF601F"/>
    <w:rsid w:val="00BF7028"/>
    <w:rsid w:val="00C014FE"/>
    <w:rsid w:val="00C02D5D"/>
    <w:rsid w:val="00C030F0"/>
    <w:rsid w:val="00C10AEC"/>
    <w:rsid w:val="00C142E2"/>
    <w:rsid w:val="00C24761"/>
    <w:rsid w:val="00C2542F"/>
    <w:rsid w:val="00C26EE9"/>
    <w:rsid w:val="00C275D6"/>
    <w:rsid w:val="00C51907"/>
    <w:rsid w:val="00C60C54"/>
    <w:rsid w:val="00C61667"/>
    <w:rsid w:val="00C73C40"/>
    <w:rsid w:val="00C80078"/>
    <w:rsid w:val="00C8680A"/>
    <w:rsid w:val="00C86E29"/>
    <w:rsid w:val="00C94BCD"/>
    <w:rsid w:val="00C96F5C"/>
    <w:rsid w:val="00CA5B1D"/>
    <w:rsid w:val="00CB0735"/>
    <w:rsid w:val="00CB56FD"/>
    <w:rsid w:val="00CC14E5"/>
    <w:rsid w:val="00CC5DA3"/>
    <w:rsid w:val="00CC7D4F"/>
    <w:rsid w:val="00CD4794"/>
    <w:rsid w:val="00CE33D9"/>
    <w:rsid w:val="00CE6EC2"/>
    <w:rsid w:val="00D031D4"/>
    <w:rsid w:val="00D04B18"/>
    <w:rsid w:val="00D07A5F"/>
    <w:rsid w:val="00D15D93"/>
    <w:rsid w:val="00D15ECA"/>
    <w:rsid w:val="00D25C99"/>
    <w:rsid w:val="00D261AC"/>
    <w:rsid w:val="00D347D6"/>
    <w:rsid w:val="00D360B3"/>
    <w:rsid w:val="00D62C17"/>
    <w:rsid w:val="00D7595B"/>
    <w:rsid w:val="00D96732"/>
    <w:rsid w:val="00DA28F9"/>
    <w:rsid w:val="00DB39A4"/>
    <w:rsid w:val="00DC3FB9"/>
    <w:rsid w:val="00DD4C79"/>
    <w:rsid w:val="00DD73A9"/>
    <w:rsid w:val="00DE377C"/>
    <w:rsid w:val="00DF39C1"/>
    <w:rsid w:val="00E04D18"/>
    <w:rsid w:val="00E14276"/>
    <w:rsid w:val="00E2116A"/>
    <w:rsid w:val="00E21E1C"/>
    <w:rsid w:val="00E27CE3"/>
    <w:rsid w:val="00E436AA"/>
    <w:rsid w:val="00E536B1"/>
    <w:rsid w:val="00E562E8"/>
    <w:rsid w:val="00E56AAB"/>
    <w:rsid w:val="00E60503"/>
    <w:rsid w:val="00E60776"/>
    <w:rsid w:val="00E647B4"/>
    <w:rsid w:val="00E6569A"/>
    <w:rsid w:val="00E66B1E"/>
    <w:rsid w:val="00E66BF5"/>
    <w:rsid w:val="00E7064A"/>
    <w:rsid w:val="00E708C7"/>
    <w:rsid w:val="00E76A7F"/>
    <w:rsid w:val="00E836A9"/>
    <w:rsid w:val="00EA7265"/>
    <w:rsid w:val="00EB3407"/>
    <w:rsid w:val="00EB3D67"/>
    <w:rsid w:val="00EB6CE4"/>
    <w:rsid w:val="00EC46F9"/>
    <w:rsid w:val="00EC569E"/>
    <w:rsid w:val="00EC668E"/>
    <w:rsid w:val="00EE08F9"/>
    <w:rsid w:val="00EE1925"/>
    <w:rsid w:val="00EF0CC4"/>
    <w:rsid w:val="00EF3F88"/>
    <w:rsid w:val="00EF473A"/>
    <w:rsid w:val="00F024FF"/>
    <w:rsid w:val="00F02E72"/>
    <w:rsid w:val="00F0523D"/>
    <w:rsid w:val="00F06C5F"/>
    <w:rsid w:val="00F12AB7"/>
    <w:rsid w:val="00F1310E"/>
    <w:rsid w:val="00F16EB0"/>
    <w:rsid w:val="00F22585"/>
    <w:rsid w:val="00F34163"/>
    <w:rsid w:val="00F42A02"/>
    <w:rsid w:val="00F515A4"/>
    <w:rsid w:val="00F5386F"/>
    <w:rsid w:val="00F61DBA"/>
    <w:rsid w:val="00F65C3C"/>
    <w:rsid w:val="00F72394"/>
    <w:rsid w:val="00F82FA4"/>
    <w:rsid w:val="00F83B82"/>
    <w:rsid w:val="00F85770"/>
    <w:rsid w:val="00F8700F"/>
    <w:rsid w:val="00FB55A2"/>
    <w:rsid w:val="00FC63F0"/>
    <w:rsid w:val="00FD3768"/>
    <w:rsid w:val="00FE3FD1"/>
    <w:rsid w:val="00FE5621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1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4004286486" TargetMode="External"/><Relationship Id="rId3" Type="http://schemas.openxmlformats.org/officeDocument/2006/relationships/styles" Target="styles.xml"/><Relationship Id="rId7" Type="http://schemas.openxmlformats.org/officeDocument/2006/relationships/hyperlink" Target="https://vapris.vvkt.lt/vvkt-web/public/nr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ma.europa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B7D4B-6B1C-4CD5-B2D8-869F4BA5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9566</Words>
  <Characters>5453</Characters>
  <Application>Microsoft Office Word</Application>
  <DocSecurity>0</DocSecurity>
  <Lines>45</Lines>
  <Paragraphs>29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VVKT</Company>
  <LinksUpToDate>false</LinksUpToDate>
  <CharactersWithSpaces>14990</CharactersWithSpaces>
  <SharedDoc>false</SharedDoc>
  <HLinks>
    <vt:vector size="48" baseType="variant">
      <vt:variant>
        <vt:i4>1245197</vt:i4>
      </vt:variant>
      <vt:variant>
        <vt:i4>27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24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21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Povilaitienė</dc:creator>
  <cp:lastModifiedBy>Birute</cp:lastModifiedBy>
  <cp:revision>2</cp:revision>
  <dcterms:created xsi:type="dcterms:W3CDTF">2022-01-18T07:41:00Z</dcterms:created>
  <dcterms:modified xsi:type="dcterms:W3CDTF">2022-01-18T07:41:00Z</dcterms:modified>
</cp:coreProperties>
</file>