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967F4" w14:textId="77777777" w:rsidR="00F34163" w:rsidRPr="00A13FFE" w:rsidRDefault="00F34163" w:rsidP="002C19D2">
      <w:pPr>
        <w:pStyle w:val="Antrinispavadinimas"/>
        <w:rPr>
          <w:lang w:val="lt-LT"/>
        </w:rPr>
      </w:pPr>
    </w:p>
    <w:p w14:paraId="46C5F0C1" w14:textId="77777777" w:rsidR="00F34163" w:rsidRPr="00A13FFE" w:rsidRDefault="00F34163" w:rsidP="00A13FFE">
      <w:pPr>
        <w:spacing w:line="240" w:lineRule="auto"/>
        <w:outlineLvl w:val="0"/>
        <w:rPr>
          <w:b/>
          <w:szCs w:val="22"/>
          <w:lang w:val="lt-LT"/>
        </w:rPr>
      </w:pPr>
    </w:p>
    <w:p w14:paraId="32B1F248" w14:textId="77777777" w:rsidR="00F34163" w:rsidRPr="00A13FFE" w:rsidRDefault="00F34163" w:rsidP="00A13FFE">
      <w:pPr>
        <w:spacing w:line="240" w:lineRule="auto"/>
        <w:outlineLvl w:val="0"/>
        <w:rPr>
          <w:b/>
          <w:szCs w:val="22"/>
          <w:lang w:val="lt-LT"/>
        </w:rPr>
      </w:pPr>
    </w:p>
    <w:p w14:paraId="6FA889A6" w14:textId="77777777" w:rsidR="00F34163" w:rsidRPr="00A13FFE" w:rsidRDefault="00F34163" w:rsidP="00A13FFE">
      <w:pPr>
        <w:spacing w:line="240" w:lineRule="auto"/>
        <w:outlineLvl w:val="0"/>
        <w:rPr>
          <w:b/>
          <w:szCs w:val="22"/>
          <w:lang w:val="lt-LT"/>
        </w:rPr>
      </w:pPr>
    </w:p>
    <w:p w14:paraId="2FB588D0" w14:textId="77777777" w:rsidR="00F34163" w:rsidRPr="00A13FFE" w:rsidRDefault="00F34163" w:rsidP="00A13FFE">
      <w:pPr>
        <w:spacing w:line="240" w:lineRule="auto"/>
        <w:outlineLvl w:val="0"/>
        <w:rPr>
          <w:b/>
          <w:szCs w:val="22"/>
          <w:lang w:val="lt-LT"/>
        </w:rPr>
      </w:pPr>
    </w:p>
    <w:p w14:paraId="624E4F6E" w14:textId="77777777" w:rsidR="00F34163" w:rsidRPr="00A13FFE" w:rsidRDefault="00F34163" w:rsidP="00A13FFE">
      <w:pPr>
        <w:tabs>
          <w:tab w:val="left" w:pos="-1440"/>
          <w:tab w:val="left" w:pos="-720"/>
        </w:tabs>
        <w:spacing w:line="240" w:lineRule="auto"/>
        <w:rPr>
          <w:b/>
          <w:szCs w:val="22"/>
          <w:lang w:val="lt-LT"/>
        </w:rPr>
      </w:pPr>
    </w:p>
    <w:p w14:paraId="714A0DD1" w14:textId="77777777" w:rsidR="00F34163" w:rsidRPr="00A13FFE" w:rsidRDefault="00F34163" w:rsidP="00A13FFE">
      <w:pPr>
        <w:tabs>
          <w:tab w:val="left" w:pos="-1440"/>
          <w:tab w:val="left" w:pos="-720"/>
        </w:tabs>
        <w:spacing w:line="240" w:lineRule="auto"/>
        <w:rPr>
          <w:b/>
          <w:szCs w:val="22"/>
          <w:lang w:val="lt-LT"/>
        </w:rPr>
      </w:pPr>
    </w:p>
    <w:p w14:paraId="4101097B" w14:textId="77777777" w:rsidR="00F34163" w:rsidRPr="00A13FFE" w:rsidRDefault="00F34163" w:rsidP="00A13FFE">
      <w:pPr>
        <w:tabs>
          <w:tab w:val="left" w:pos="-1440"/>
          <w:tab w:val="left" w:pos="-720"/>
        </w:tabs>
        <w:spacing w:line="240" w:lineRule="auto"/>
        <w:rPr>
          <w:b/>
          <w:szCs w:val="22"/>
          <w:lang w:val="lt-LT"/>
        </w:rPr>
      </w:pPr>
    </w:p>
    <w:p w14:paraId="5FD58594" w14:textId="77777777" w:rsidR="00F34163" w:rsidRPr="00A13FFE" w:rsidRDefault="00F34163" w:rsidP="00A13FFE">
      <w:pPr>
        <w:tabs>
          <w:tab w:val="left" w:pos="-1440"/>
          <w:tab w:val="left" w:pos="-720"/>
        </w:tabs>
        <w:spacing w:line="240" w:lineRule="auto"/>
        <w:rPr>
          <w:b/>
          <w:szCs w:val="22"/>
          <w:lang w:val="lt-LT"/>
        </w:rPr>
      </w:pPr>
    </w:p>
    <w:p w14:paraId="1D726D10" w14:textId="77777777" w:rsidR="00F34163" w:rsidRPr="00A13FFE" w:rsidRDefault="00F34163" w:rsidP="00A13FFE">
      <w:pPr>
        <w:tabs>
          <w:tab w:val="left" w:pos="-1440"/>
          <w:tab w:val="left" w:pos="-720"/>
        </w:tabs>
        <w:spacing w:line="240" w:lineRule="auto"/>
        <w:rPr>
          <w:b/>
          <w:szCs w:val="22"/>
          <w:lang w:val="lt-LT"/>
        </w:rPr>
      </w:pPr>
    </w:p>
    <w:p w14:paraId="49CEC0AD" w14:textId="77777777" w:rsidR="00F34163" w:rsidRPr="00A13FFE" w:rsidRDefault="00F34163" w:rsidP="00A13FFE">
      <w:pPr>
        <w:tabs>
          <w:tab w:val="left" w:pos="-1440"/>
          <w:tab w:val="left" w:pos="-720"/>
        </w:tabs>
        <w:spacing w:line="240" w:lineRule="auto"/>
        <w:rPr>
          <w:b/>
          <w:szCs w:val="22"/>
          <w:lang w:val="lt-LT"/>
        </w:rPr>
      </w:pPr>
    </w:p>
    <w:p w14:paraId="1BC279BA" w14:textId="77777777" w:rsidR="00F34163" w:rsidRPr="00A13FFE" w:rsidRDefault="00F34163" w:rsidP="00A13FFE">
      <w:pPr>
        <w:tabs>
          <w:tab w:val="left" w:pos="-1440"/>
          <w:tab w:val="left" w:pos="-720"/>
        </w:tabs>
        <w:spacing w:line="240" w:lineRule="auto"/>
        <w:rPr>
          <w:b/>
          <w:szCs w:val="22"/>
          <w:lang w:val="lt-LT"/>
        </w:rPr>
      </w:pPr>
    </w:p>
    <w:p w14:paraId="0EC495FC" w14:textId="77777777" w:rsidR="00F34163" w:rsidRPr="00A13FFE" w:rsidRDefault="00F34163" w:rsidP="00A13FFE">
      <w:pPr>
        <w:tabs>
          <w:tab w:val="left" w:pos="-1440"/>
          <w:tab w:val="left" w:pos="-720"/>
        </w:tabs>
        <w:spacing w:line="240" w:lineRule="auto"/>
        <w:rPr>
          <w:b/>
          <w:szCs w:val="22"/>
          <w:lang w:val="lt-LT"/>
        </w:rPr>
      </w:pPr>
    </w:p>
    <w:p w14:paraId="26BAADFA" w14:textId="77777777" w:rsidR="00F34163" w:rsidRPr="00A13FFE" w:rsidRDefault="00F34163" w:rsidP="00A13FFE">
      <w:pPr>
        <w:tabs>
          <w:tab w:val="left" w:pos="-1440"/>
          <w:tab w:val="left" w:pos="-720"/>
        </w:tabs>
        <w:spacing w:line="240" w:lineRule="auto"/>
        <w:rPr>
          <w:b/>
          <w:szCs w:val="22"/>
          <w:lang w:val="lt-LT"/>
        </w:rPr>
      </w:pPr>
    </w:p>
    <w:p w14:paraId="62B129F5" w14:textId="77777777" w:rsidR="00F34163" w:rsidRPr="00A13FFE" w:rsidRDefault="00F34163" w:rsidP="00A13FFE">
      <w:pPr>
        <w:tabs>
          <w:tab w:val="left" w:pos="-1440"/>
          <w:tab w:val="left" w:pos="-720"/>
        </w:tabs>
        <w:spacing w:line="240" w:lineRule="auto"/>
        <w:rPr>
          <w:b/>
          <w:szCs w:val="22"/>
          <w:lang w:val="lt-LT"/>
        </w:rPr>
      </w:pPr>
    </w:p>
    <w:p w14:paraId="41A3898D" w14:textId="77777777" w:rsidR="00F34163" w:rsidRPr="00A13FFE" w:rsidRDefault="00F34163" w:rsidP="00A13FFE">
      <w:pPr>
        <w:tabs>
          <w:tab w:val="left" w:pos="-1440"/>
          <w:tab w:val="left" w:pos="-720"/>
        </w:tabs>
        <w:spacing w:line="240" w:lineRule="auto"/>
        <w:rPr>
          <w:b/>
          <w:szCs w:val="22"/>
          <w:lang w:val="lt-LT"/>
        </w:rPr>
      </w:pPr>
    </w:p>
    <w:p w14:paraId="39E0AF21" w14:textId="77777777" w:rsidR="00F34163" w:rsidRPr="00A13FFE" w:rsidRDefault="00F34163" w:rsidP="00A13FFE">
      <w:pPr>
        <w:tabs>
          <w:tab w:val="left" w:pos="-1440"/>
          <w:tab w:val="left" w:pos="-720"/>
        </w:tabs>
        <w:spacing w:line="240" w:lineRule="auto"/>
        <w:rPr>
          <w:b/>
          <w:szCs w:val="22"/>
          <w:lang w:val="lt-LT"/>
        </w:rPr>
      </w:pPr>
    </w:p>
    <w:p w14:paraId="7BAB54B5" w14:textId="77777777" w:rsidR="00F34163" w:rsidRPr="00A13FFE" w:rsidRDefault="00F34163" w:rsidP="00A13FFE">
      <w:pPr>
        <w:tabs>
          <w:tab w:val="left" w:pos="-1440"/>
          <w:tab w:val="left" w:pos="-720"/>
        </w:tabs>
        <w:spacing w:line="240" w:lineRule="auto"/>
        <w:rPr>
          <w:b/>
          <w:szCs w:val="22"/>
          <w:lang w:val="lt-LT"/>
        </w:rPr>
      </w:pPr>
    </w:p>
    <w:p w14:paraId="76DDAE25" w14:textId="77777777" w:rsidR="00F34163" w:rsidRPr="00A13FFE" w:rsidRDefault="00F34163" w:rsidP="00A13FFE">
      <w:pPr>
        <w:tabs>
          <w:tab w:val="left" w:pos="-1440"/>
          <w:tab w:val="left" w:pos="-720"/>
        </w:tabs>
        <w:spacing w:line="240" w:lineRule="auto"/>
        <w:rPr>
          <w:b/>
          <w:szCs w:val="22"/>
          <w:lang w:val="lt-LT"/>
        </w:rPr>
      </w:pPr>
    </w:p>
    <w:p w14:paraId="316EAE2A" w14:textId="77777777" w:rsidR="00F34163" w:rsidRPr="00A13FFE" w:rsidRDefault="00F34163" w:rsidP="00A13FFE">
      <w:pPr>
        <w:tabs>
          <w:tab w:val="left" w:pos="-1440"/>
          <w:tab w:val="left" w:pos="-720"/>
        </w:tabs>
        <w:spacing w:line="240" w:lineRule="auto"/>
        <w:rPr>
          <w:b/>
          <w:szCs w:val="22"/>
          <w:lang w:val="lt-LT"/>
        </w:rPr>
      </w:pPr>
    </w:p>
    <w:p w14:paraId="7E1C4A4F" w14:textId="77777777" w:rsidR="00F34163" w:rsidRPr="00A13FFE" w:rsidRDefault="00F34163" w:rsidP="00A13FFE">
      <w:pPr>
        <w:tabs>
          <w:tab w:val="left" w:pos="-1440"/>
          <w:tab w:val="left" w:pos="-720"/>
        </w:tabs>
        <w:spacing w:line="240" w:lineRule="auto"/>
        <w:rPr>
          <w:b/>
          <w:szCs w:val="22"/>
          <w:lang w:val="lt-LT"/>
        </w:rPr>
      </w:pPr>
    </w:p>
    <w:p w14:paraId="1E5BBCBA" w14:textId="77777777" w:rsidR="00F34163" w:rsidRPr="00A13FFE" w:rsidRDefault="00F34163" w:rsidP="00A13FFE">
      <w:pPr>
        <w:tabs>
          <w:tab w:val="left" w:pos="-1440"/>
          <w:tab w:val="left" w:pos="-720"/>
        </w:tabs>
        <w:spacing w:line="240" w:lineRule="auto"/>
        <w:rPr>
          <w:b/>
          <w:szCs w:val="22"/>
          <w:lang w:val="lt-LT"/>
        </w:rPr>
      </w:pPr>
    </w:p>
    <w:p w14:paraId="4063E125" w14:textId="77777777" w:rsidR="00F34163" w:rsidRPr="00A13FFE" w:rsidRDefault="00F34163" w:rsidP="00A13FFE">
      <w:pPr>
        <w:tabs>
          <w:tab w:val="left" w:pos="-1440"/>
          <w:tab w:val="left" w:pos="-720"/>
        </w:tabs>
        <w:spacing w:line="240" w:lineRule="auto"/>
        <w:rPr>
          <w:b/>
          <w:szCs w:val="22"/>
          <w:lang w:val="lt-LT"/>
        </w:rPr>
      </w:pPr>
    </w:p>
    <w:p w14:paraId="52C11D69" w14:textId="77777777" w:rsidR="00F34163" w:rsidRPr="00A13FFE" w:rsidRDefault="00F34163" w:rsidP="00A13FFE">
      <w:pPr>
        <w:pStyle w:val="Antrat2"/>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t>I</w:t>
      </w:r>
      <w:r w:rsidR="006A21E4">
        <w:rPr>
          <w:rFonts w:ascii="Times New Roman" w:hAnsi="Times New Roman"/>
          <w:i w:val="0"/>
          <w:sz w:val="22"/>
          <w:szCs w:val="22"/>
          <w:lang w:val="lt-LT"/>
        </w:rPr>
        <w:t> </w:t>
      </w:r>
      <w:r w:rsidRPr="00A13FFE">
        <w:rPr>
          <w:rFonts w:ascii="Times New Roman" w:hAnsi="Times New Roman"/>
          <w:i w:val="0"/>
          <w:sz w:val="22"/>
          <w:szCs w:val="22"/>
          <w:lang w:val="lt-LT"/>
        </w:rPr>
        <w:t>PRIEDAS</w:t>
      </w:r>
    </w:p>
    <w:p w14:paraId="55921E3C" w14:textId="77777777" w:rsidR="00F34163" w:rsidRPr="00A13FFE" w:rsidRDefault="00F34163" w:rsidP="00B8569B">
      <w:pPr>
        <w:keepNext/>
        <w:spacing w:line="240" w:lineRule="auto"/>
        <w:rPr>
          <w:szCs w:val="22"/>
          <w:lang w:val="lt-LT"/>
        </w:rPr>
      </w:pPr>
    </w:p>
    <w:p w14:paraId="619EBC83" w14:textId="77777777" w:rsidR="00F34163" w:rsidRPr="00A13FFE" w:rsidRDefault="00F34163" w:rsidP="00A13FFE">
      <w:pPr>
        <w:tabs>
          <w:tab w:val="left" w:pos="-1440"/>
          <w:tab w:val="left" w:pos="-720"/>
        </w:tabs>
        <w:spacing w:line="240" w:lineRule="auto"/>
        <w:jc w:val="center"/>
        <w:rPr>
          <w:b/>
          <w:szCs w:val="22"/>
          <w:lang w:val="lt-LT"/>
        </w:rPr>
      </w:pPr>
      <w:r w:rsidRPr="00A13FFE">
        <w:rPr>
          <w:b/>
          <w:szCs w:val="22"/>
          <w:lang w:val="lt-LT"/>
        </w:rPr>
        <w:t>PREPARATO CHARAKTERISTIKŲ SANTRAUKA</w:t>
      </w:r>
    </w:p>
    <w:p w14:paraId="21B2C9D4" w14:textId="77777777" w:rsidR="00F34163" w:rsidRPr="00B8569B" w:rsidRDefault="00F34163" w:rsidP="00B8569B">
      <w:pPr>
        <w:keepNext/>
        <w:tabs>
          <w:tab w:val="left" w:pos="-1440"/>
          <w:tab w:val="left" w:pos="-720"/>
        </w:tabs>
        <w:spacing w:line="240" w:lineRule="auto"/>
        <w:rPr>
          <w:b/>
          <w:szCs w:val="22"/>
          <w:lang w:val="lt-LT"/>
        </w:rPr>
      </w:pPr>
      <w:r w:rsidRPr="00A13FFE">
        <w:rPr>
          <w:szCs w:val="22"/>
          <w:lang w:val="lt-LT" w:eastAsia="zh-CN"/>
        </w:rPr>
        <w:br w:type="page"/>
      </w:r>
      <w:r w:rsidRPr="00B8569B">
        <w:rPr>
          <w:b/>
          <w:szCs w:val="22"/>
          <w:lang w:val="lt-LT"/>
        </w:rPr>
        <w:lastRenderedPageBreak/>
        <w:t>1.</w:t>
      </w:r>
      <w:r w:rsidRPr="00B8569B">
        <w:rPr>
          <w:b/>
          <w:szCs w:val="22"/>
          <w:lang w:val="lt-LT"/>
        </w:rPr>
        <w:tab/>
        <w:t>VAISTINIO PREPARATO PAVADINIMAS</w:t>
      </w:r>
    </w:p>
    <w:p w14:paraId="62F5947E" w14:textId="77777777" w:rsidR="00F34163" w:rsidRPr="00A13FFE" w:rsidRDefault="00F34163" w:rsidP="00B8569B">
      <w:pPr>
        <w:keepNext/>
        <w:spacing w:line="240" w:lineRule="auto"/>
        <w:rPr>
          <w:szCs w:val="22"/>
          <w:lang w:val="lt-LT"/>
        </w:rPr>
      </w:pPr>
    </w:p>
    <w:p w14:paraId="024E94BF" w14:textId="77777777" w:rsidR="00F34163" w:rsidRPr="00A13FFE" w:rsidRDefault="005F1603" w:rsidP="00A13FFE">
      <w:pPr>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sidR="00B770B6">
        <w:rPr>
          <w:szCs w:val="22"/>
          <w:lang w:val="lt-LT"/>
        </w:rPr>
        <w:t> mg</w:t>
      </w:r>
      <w:r w:rsidRPr="00A13FFE">
        <w:rPr>
          <w:szCs w:val="22"/>
          <w:lang w:val="lt-LT"/>
        </w:rPr>
        <w:t>/ml injekcinis tirpalas</w:t>
      </w:r>
    </w:p>
    <w:p w14:paraId="1BAD173D" w14:textId="77777777" w:rsidR="00F34163" w:rsidRPr="00A13FFE" w:rsidRDefault="00F34163" w:rsidP="00A13FFE">
      <w:pPr>
        <w:spacing w:line="240" w:lineRule="auto"/>
        <w:rPr>
          <w:szCs w:val="22"/>
          <w:lang w:val="lt-LT"/>
        </w:rPr>
      </w:pPr>
    </w:p>
    <w:p w14:paraId="5A614D50" w14:textId="77777777" w:rsidR="00F34163" w:rsidRPr="00A13FFE" w:rsidRDefault="00F34163" w:rsidP="00A13FFE">
      <w:pPr>
        <w:spacing w:line="240" w:lineRule="auto"/>
        <w:rPr>
          <w:szCs w:val="22"/>
          <w:lang w:val="lt-LT"/>
        </w:rPr>
      </w:pPr>
    </w:p>
    <w:p w14:paraId="61DFD1D9"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2.</w:t>
      </w:r>
      <w:r w:rsidRPr="00A13FFE">
        <w:rPr>
          <w:rFonts w:ascii="Times New Roman" w:hAnsi="Times New Roman"/>
          <w:sz w:val="22"/>
          <w:szCs w:val="22"/>
          <w:lang w:val="lt-LT"/>
        </w:rPr>
        <w:tab/>
        <w:t>KOKYBINĖ IR KIEKYBINĖ SUDĖTIS</w:t>
      </w:r>
    </w:p>
    <w:p w14:paraId="62825F3A" w14:textId="77777777" w:rsidR="00F34163" w:rsidRPr="00A13FFE" w:rsidRDefault="00F34163" w:rsidP="00A13FFE">
      <w:pPr>
        <w:spacing w:line="240" w:lineRule="auto"/>
        <w:rPr>
          <w:szCs w:val="22"/>
          <w:lang w:val="lt-LT"/>
        </w:rPr>
      </w:pPr>
    </w:p>
    <w:p w14:paraId="3E8C1567" w14:textId="77777777" w:rsidR="005D18C9" w:rsidRPr="00A13FFE" w:rsidRDefault="005D18C9" w:rsidP="00A13FFE">
      <w:pPr>
        <w:spacing w:line="240" w:lineRule="auto"/>
        <w:rPr>
          <w:szCs w:val="22"/>
          <w:lang w:val="lt-LT"/>
        </w:rPr>
      </w:pPr>
      <w:r w:rsidRPr="00A13FFE">
        <w:rPr>
          <w:szCs w:val="22"/>
          <w:lang w:val="lt-LT"/>
        </w:rPr>
        <w:t>1</w:t>
      </w:r>
      <w:r w:rsidR="000167EB" w:rsidRPr="00A13FFE">
        <w:rPr>
          <w:szCs w:val="22"/>
          <w:lang w:val="lt-LT"/>
        </w:rPr>
        <w:t> ml</w:t>
      </w:r>
      <w:r w:rsidRPr="00A13FFE">
        <w:rPr>
          <w:szCs w:val="22"/>
          <w:lang w:val="lt-LT"/>
        </w:rPr>
        <w:t xml:space="preserve"> injekcinio tirpalo yra 10</w:t>
      </w:r>
      <w:r w:rsidR="00B770B6">
        <w:rPr>
          <w:szCs w:val="22"/>
          <w:lang w:val="lt-LT"/>
        </w:rPr>
        <w:t> mg</w:t>
      </w:r>
      <w:r w:rsidRPr="00A13FFE">
        <w:rPr>
          <w:szCs w:val="22"/>
          <w:lang w:val="lt-LT"/>
        </w:rPr>
        <w:t xml:space="preserve"> </w:t>
      </w:r>
      <w:proofErr w:type="spellStart"/>
      <w:r w:rsidRPr="00A13FFE">
        <w:rPr>
          <w:szCs w:val="22"/>
          <w:lang w:val="lt-LT"/>
        </w:rPr>
        <w:t>fenilefrino</w:t>
      </w:r>
      <w:proofErr w:type="spellEnd"/>
      <w:r w:rsidRPr="00A13FFE">
        <w:rPr>
          <w:szCs w:val="22"/>
          <w:lang w:val="lt-LT"/>
        </w:rPr>
        <w:t xml:space="preserve"> hidrochlorido</w:t>
      </w:r>
      <w:r w:rsidR="00607A5B">
        <w:rPr>
          <w:szCs w:val="22"/>
          <w:lang w:val="lt-LT"/>
        </w:rPr>
        <w:t xml:space="preserve"> (atitinka 8,2 mg </w:t>
      </w:r>
      <w:proofErr w:type="spellStart"/>
      <w:r w:rsidR="00607A5B">
        <w:rPr>
          <w:szCs w:val="22"/>
          <w:lang w:val="lt-LT"/>
        </w:rPr>
        <w:t>fenilefrino</w:t>
      </w:r>
      <w:proofErr w:type="spellEnd"/>
      <w:r w:rsidR="00607A5B">
        <w:rPr>
          <w:szCs w:val="22"/>
          <w:lang w:val="lt-LT"/>
        </w:rPr>
        <w:t>)</w:t>
      </w:r>
      <w:r w:rsidR="00683696">
        <w:rPr>
          <w:szCs w:val="22"/>
          <w:lang w:val="lt-LT"/>
        </w:rPr>
        <w:t>.</w:t>
      </w:r>
    </w:p>
    <w:p w14:paraId="1F1DE863" w14:textId="77777777" w:rsidR="005D18C9" w:rsidRPr="00A13FFE" w:rsidRDefault="005D18C9" w:rsidP="00A13FFE">
      <w:pPr>
        <w:spacing w:line="240" w:lineRule="auto"/>
        <w:rPr>
          <w:szCs w:val="22"/>
          <w:lang w:val="lt-LT"/>
        </w:rPr>
      </w:pPr>
      <w:r w:rsidRPr="00A13FFE">
        <w:rPr>
          <w:szCs w:val="22"/>
          <w:lang w:val="lt-LT"/>
        </w:rPr>
        <w:t>Vienoje 1</w:t>
      </w:r>
      <w:r w:rsidR="000167EB" w:rsidRPr="00A13FFE">
        <w:rPr>
          <w:szCs w:val="22"/>
          <w:lang w:val="lt-LT"/>
        </w:rPr>
        <w:t> ml</w:t>
      </w:r>
      <w:r w:rsidRPr="00A13FFE">
        <w:rPr>
          <w:szCs w:val="22"/>
          <w:lang w:val="lt-LT"/>
        </w:rPr>
        <w:t xml:space="preserve"> ampulėje yra 10</w:t>
      </w:r>
      <w:r w:rsidR="00B770B6">
        <w:rPr>
          <w:szCs w:val="22"/>
          <w:lang w:val="lt-LT"/>
        </w:rPr>
        <w:t> mg</w:t>
      </w:r>
      <w:r w:rsidRPr="00A13FFE">
        <w:rPr>
          <w:szCs w:val="22"/>
          <w:lang w:val="lt-LT"/>
        </w:rPr>
        <w:t xml:space="preserve"> </w:t>
      </w:r>
      <w:proofErr w:type="spellStart"/>
      <w:r w:rsidRPr="00A13FFE">
        <w:rPr>
          <w:szCs w:val="22"/>
          <w:lang w:val="lt-LT"/>
        </w:rPr>
        <w:t>fenilefrino</w:t>
      </w:r>
      <w:proofErr w:type="spellEnd"/>
      <w:r w:rsidRPr="00A13FFE">
        <w:rPr>
          <w:szCs w:val="22"/>
          <w:lang w:val="lt-LT"/>
        </w:rPr>
        <w:t xml:space="preserve"> hidrochlorido</w:t>
      </w:r>
      <w:r w:rsidR="00607A5B">
        <w:rPr>
          <w:szCs w:val="22"/>
          <w:lang w:val="lt-LT"/>
        </w:rPr>
        <w:t xml:space="preserve"> (atitinka 8,2 mg </w:t>
      </w:r>
      <w:proofErr w:type="spellStart"/>
      <w:r w:rsidR="00607A5B">
        <w:rPr>
          <w:szCs w:val="22"/>
          <w:lang w:val="lt-LT"/>
        </w:rPr>
        <w:t>fenilefrino</w:t>
      </w:r>
      <w:proofErr w:type="spellEnd"/>
      <w:r w:rsidR="00607A5B">
        <w:rPr>
          <w:szCs w:val="22"/>
          <w:lang w:val="lt-LT"/>
        </w:rPr>
        <w:t>)</w:t>
      </w:r>
      <w:r w:rsidR="00683696">
        <w:rPr>
          <w:szCs w:val="22"/>
          <w:lang w:val="lt-LT"/>
        </w:rPr>
        <w:t>.</w:t>
      </w:r>
    </w:p>
    <w:p w14:paraId="5968DAE1" w14:textId="77777777" w:rsidR="005D18C9" w:rsidRPr="00A13FFE" w:rsidRDefault="005D18C9" w:rsidP="00A13FFE">
      <w:pPr>
        <w:spacing w:line="240" w:lineRule="auto"/>
        <w:rPr>
          <w:szCs w:val="22"/>
          <w:lang w:val="lt-LT"/>
        </w:rPr>
      </w:pPr>
    </w:p>
    <w:p w14:paraId="26A1DD6E" w14:textId="77777777" w:rsidR="00F34163" w:rsidRPr="00A13FFE" w:rsidRDefault="00F34163" w:rsidP="00B8569B">
      <w:pPr>
        <w:keepNext/>
        <w:spacing w:line="240" w:lineRule="auto"/>
        <w:rPr>
          <w:szCs w:val="22"/>
          <w:lang w:val="lt-LT"/>
        </w:rPr>
      </w:pPr>
      <w:r w:rsidRPr="00A13FFE">
        <w:rPr>
          <w:szCs w:val="22"/>
          <w:u w:val="single"/>
          <w:lang w:val="lt-LT"/>
        </w:rPr>
        <w:t>Pagalbinė medžiaga, kurios poveikis žinomas</w:t>
      </w:r>
    </w:p>
    <w:p w14:paraId="2AB889D2" w14:textId="77777777" w:rsidR="00405A98" w:rsidRPr="00A13FFE" w:rsidRDefault="00405A98" w:rsidP="00A13FFE">
      <w:pPr>
        <w:spacing w:line="240" w:lineRule="auto"/>
        <w:rPr>
          <w:szCs w:val="22"/>
          <w:lang w:val="lt-LT"/>
        </w:rPr>
      </w:pPr>
      <w:r w:rsidRPr="00A13FFE">
        <w:rPr>
          <w:szCs w:val="22"/>
          <w:lang w:val="lt-LT"/>
        </w:rPr>
        <w:t>Vienoje 1</w:t>
      </w:r>
      <w:r w:rsidR="000167EB" w:rsidRPr="00A13FFE">
        <w:rPr>
          <w:szCs w:val="22"/>
          <w:lang w:val="lt-LT"/>
        </w:rPr>
        <w:t> ml</w:t>
      </w:r>
      <w:r w:rsidRPr="00A13FFE">
        <w:rPr>
          <w:szCs w:val="22"/>
          <w:lang w:val="lt-LT"/>
        </w:rPr>
        <w:t xml:space="preserve"> ampulėje yra 0,103 </w:t>
      </w:r>
      <w:proofErr w:type="spellStart"/>
      <w:r w:rsidRPr="00A13FFE">
        <w:rPr>
          <w:szCs w:val="22"/>
          <w:lang w:val="lt-LT"/>
        </w:rPr>
        <w:t>mmol</w:t>
      </w:r>
      <w:proofErr w:type="spellEnd"/>
      <w:r w:rsidRPr="00A13FFE">
        <w:rPr>
          <w:szCs w:val="22"/>
          <w:lang w:val="lt-LT"/>
        </w:rPr>
        <w:t xml:space="preserve"> (arba 2,36</w:t>
      </w:r>
      <w:r w:rsidR="00B770B6">
        <w:rPr>
          <w:szCs w:val="22"/>
          <w:lang w:val="lt-LT"/>
        </w:rPr>
        <w:t> mg</w:t>
      </w:r>
      <w:r w:rsidRPr="00A13FFE">
        <w:rPr>
          <w:szCs w:val="22"/>
          <w:lang w:val="lt-LT"/>
        </w:rPr>
        <w:t>) natrio</w:t>
      </w:r>
      <w:r w:rsidR="00BD7A81">
        <w:rPr>
          <w:szCs w:val="22"/>
          <w:lang w:val="lt-LT"/>
        </w:rPr>
        <w:t>.</w:t>
      </w:r>
    </w:p>
    <w:p w14:paraId="048C145C" w14:textId="77777777" w:rsidR="00405A98" w:rsidRPr="00A13FFE" w:rsidRDefault="00405A98" w:rsidP="00A13FFE">
      <w:pPr>
        <w:spacing w:line="240" w:lineRule="auto"/>
        <w:rPr>
          <w:szCs w:val="22"/>
          <w:lang w:val="lt-LT"/>
        </w:rPr>
      </w:pPr>
    </w:p>
    <w:p w14:paraId="0CF5C373" w14:textId="77777777" w:rsidR="00F34163" w:rsidRPr="00A13FFE" w:rsidRDefault="00F34163" w:rsidP="00A13FFE">
      <w:pPr>
        <w:spacing w:line="240" w:lineRule="auto"/>
        <w:rPr>
          <w:szCs w:val="22"/>
          <w:lang w:val="lt-LT"/>
        </w:rPr>
      </w:pPr>
      <w:r w:rsidRPr="00A13FFE">
        <w:rPr>
          <w:szCs w:val="22"/>
          <w:lang w:val="lt-LT"/>
        </w:rPr>
        <w:t>Visos pagalbinės medžiagos išvardytos 6.1</w:t>
      </w:r>
      <w:r w:rsidR="00BD7A81">
        <w:rPr>
          <w:szCs w:val="22"/>
          <w:lang w:val="lt-LT"/>
        </w:rPr>
        <w:t> </w:t>
      </w:r>
      <w:r w:rsidRPr="00A13FFE">
        <w:rPr>
          <w:szCs w:val="22"/>
          <w:lang w:val="lt-LT"/>
        </w:rPr>
        <w:t>skyriuje.</w:t>
      </w:r>
    </w:p>
    <w:p w14:paraId="4B57C4D4" w14:textId="77777777" w:rsidR="00F34163" w:rsidRPr="00A13FFE" w:rsidRDefault="00F34163" w:rsidP="00A13FFE">
      <w:pPr>
        <w:spacing w:line="240" w:lineRule="auto"/>
        <w:rPr>
          <w:szCs w:val="22"/>
          <w:lang w:val="lt-LT"/>
        </w:rPr>
      </w:pPr>
    </w:p>
    <w:p w14:paraId="0126DFBF" w14:textId="77777777" w:rsidR="00F34163" w:rsidRPr="00A13FFE" w:rsidRDefault="00F34163" w:rsidP="00A13FFE">
      <w:pPr>
        <w:spacing w:line="240" w:lineRule="auto"/>
        <w:rPr>
          <w:szCs w:val="22"/>
          <w:lang w:val="lt-LT"/>
        </w:rPr>
      </w:pPr>
    </w:p>
    <w:p w14:paraId="4B6256FC"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3.</w:t>
      </w:r>
      <w:r w:rsidRPr="00A13FFE">
        <w:rPr>
          <w:rFonts w:ascii="Times New Roman" w:hAnsi="Times New Roman"/>
          <w:sz w:val="22"/>
          <w:szCs w:val="22"/>
          <w:lang w:val="lt-LT"/>
        </w:rPr>
        <w:tab/>
        <w:t>FARMACINĖ FORMA</w:t>
      </w:r>
    </w:p>
    <w:p w14:paraId="16AFEF05" w14:textId="77777777" w:rsidR="00F34163" w:rsidRPr="00A13FFE" w:rsidRDefault="00F34163" w:rsidP="00B8569B">
      <w:pPr>
        <w:keepNext/>
        <w:spacing w:line="240" w:lineRule="auto"/>
        <w:rPr>
          <w:szCs w:val="22"/>
          <w:lang w:val="lt-LT"/>
        </w:rPr>
      </w:pPr>
    </w:p>
    <w:p w14:paraId="76716037" w14:textId="77777777" w:rsidR="00E6569A" w:rsidRPr="00A13FFE" w:rsidRDefault="00E6569A" w:rsidP="00A13FFE">
      <w:pPr>
        <w:spacing w:line="240" w:lineRule="auto"/>
        <w:rPr>
          <w:szCs w:val="22"/>
          <w:lang w:val="lt-LT"/>
        </w:rPr>
      </w:pPr>
      <w:r w:rsidRPr="00A13FFE">
        <w:rPr>
          <w:szCs w:val="22"/>
          <w:lang w:val="lt-LT"/>
        </w:rPr>
        <w:t>Injekcinis tirpalas.</w:t>
      </w:r>
    </w:p>
    <w:p w14:paraId="7685102B" w14:textId="77777777" w:rsidR="00E6569A" w:rsidRPr="00A13FFE" w:rsidRDefault="00E6569A" w:rsidP="00A13FFE">
      <w:pPr>
        <w:spacing w:line="240" w:lineRule="auto"/>
        <w:rPr>
          <w:szCs w:val="22"/>
          <w:lang w:val="lt-LT"/>
        </w:rPr>
      </w:pPr>
      <w:r w:rsidRPr="00A13FFE">
        <w:rPr>
          <w:szCs w:val="22"/>
          <w:lang w:val="lt-LT"/>
        </w:rPr>
        <w:t>Skaidrus</w:t>
      </w:r>
      <w:r w:rsidR="006A21E4">
        <w:rPr>
          <w:szCs w:val="22"/>
          <w:lang w:val="lt-LT"/>
        </w:rPr>
        <w:t>,</w:t>
      </w:r>
      <w:r w:rsidRPr="00A13FFE">
        <w:rPr>
          <w:szCs w:val="22"/>
          <w:lang w:val="lt-LT"/>
        </w:rPr>
        <w:t xml:space="preserve"> bespalvis tirpalas</w:t>
      </w:r>
      <w:r w:rsidR="00607A5B" w:rsidRPr="00607A5B">
        <w:rPr>
          <w:szCs w:val="22"/>
          <w:lang w:val="lt-LT"/>
        </w:rPr>
        <w:t xml:space="preserve"> </w:t>
      </w:r>
      <w:r w:rsidR="00607A5B">
        <w:rPr>
          <w:szCs w:val="22"/>
          <w:lang w:val="lt-LT"/>
        </w:rPr>
        <w:t>be matomų dalelių</w:t>
      </w:r>
      <w:r w:rsidRPr="00A13FFE">
        <w:rPr>
          <w:szCs w:val="22"/>
          <w:lang w:val="lt-LT"/>
        </w:rPr>
        <w:t>.</w:t>
      </w:r>
    </w:p>
    <w:p w14:paraId="69CA3AEE" w14:textId="77777777" w:rsidR="00E6569A" w:rsidRPr="00A13FFE" w:rsidRDefault="00E6569A" w:rsidP="00A13FFE">
      <w:pPr>
        <w:spacing w:line="240" w:lineRule="auto"/>
        <w:rPr>
          <w:szCs w:val="22"/>
          <w:lang w:val="lt-LT"/>
        </w:rPr>
      </w:pPr>
      <w:proofErr w:type="spellStart"/>
      <w:r w:rsidRPr="00A13FFE">
        <w:rPr>
          <w:szCs w:val="22"/>
          <w:lang w:val="lt-LT"/>
        </w:rPr>
        <w:t>pH</w:t>
      </w:r>
      <w:proofErr w:type="spellEnd"/>
      <w:r w:rsidRPr="00A13FFE">
        <w:rPr>
          <w:szCs w:val="22"/>
          <w:lang w:val="lt-LT"/>
        </w:rPr>
        <w:t>: 3,0</w:t>
      </w:r>
      <w:r w:rsidRPr="002475E7">
        <w:rPr>
          <w:szCs w:val="22"/>
          <w:lang w:val="lt-LT"/>
        </w:rPr>
        <w:noBreakHyphen/>
      </w:r>
      <w:r w:rsidRPr="00A13FFE">
        <w:rPr>
          <w:szCs w:val="22"/>
          <w:lang w:val="lt-LT"/>
        </w:rPr>
        <w:t>5,0.</w:t>
      </w:r>
    </w:p>
    <w:p w14:paraId="0E43994D" w14:textId="77777777" w:rsidR="00F34163" w:rsidRPr="00A13FFE" w:rsidRDefault="00E6569A" w:rsidP="00A13FFE">
      <w:pPr>
        <w:spacing w:line="240" w:lineRule="auto"/>
        <w:rPr>
          <w:szCs w:val="22"/>
          <w:lang w:val="lt-LT"/>
        </w:rPr>
      </w:pPr>
      <w:proofErr w:type="spellStart"/>
      <w:r w:rsidRPr="00A13FFE">
        <w:rPr>
          <w:szCs w:val="22"/>
          <w:lang w:val="lt-LT"/>
        </w:rPr>
        <w:t>Osmoliariškumas</w:t>
      </w:r>
      <w:proofErr w:type="spellEnd"/>
      <w:r w:rsidRPr="00A13FFE">
        <w:rPr>
          <w:szCs w:val="22"/>
          <w:lang w:val="lt-LT"/>
        </w:rPr>
        <w:t>: 270</w:t>
      </w:r>
      <w:r w:rsidRPr="002475E7">
        <w:rPr>
          <w:szCs w:val="22"/>
          <w:lang w:val="lt-LT"/>
        </w:rPr>
        <w:noBreakHyphen/>
      </w:r>
      <w:r w:rsidRPr="00A13FFE">
        <w:rPr>
          <w:szCs w:val="22"/>
          <w:lang w:val="lt-LT"/>
        </w:rPr>
        <w:t>300 </w:t>
      </w:r>
      <w:proofErr w:type="spellStart"/>
      <w:r w:rsidRPr="00597D86">
        <w:rPr>
          <w:szCs w:val="22"/>
          <w:lang w:val="lt-LT"/>
        </w:rPr>
        <w:t>m</w:t>
      </w:r>
      <w:r w:rsidR="00597D86">
        <w:rPr>
          <w:szCs w:val="22"/>
          <w:lang w:val="lt-LT"/>
        </w:rPr>
        <w:t>Osm</w:t>
      </w:r>
      <w:proofErr w:type="spellEnd"/>
      <w:r w:rsidRPr="00597D86">
        <w:rPr>
          <w:szCs w:val="22"/>
          <w:lang w:val="lt-LT"/>
        </w:rPr>
        <w:t>/l.</w:t>
      </w:r>
    </w:p>
    <w:p w14:paraId="525CD478" w14:textId="77777777" w:rsidR="00F34163" w:rsidRPr="00A13FFE" w:rsidRDefault="00F34163" w:rsidP="00A13FFE">
      <w:pPr>
        <w:spacing w:line="240" w:lineRule="auto"/>
        <w:rPr>
          <w:szCs w:val="22"/>
          <w:lang w:val="lt-LT"/>
        </w:rPr>
      </w:pPr>
    </w:p>
    <w:p w14:paraId="4E4FF3F5" w14:textId="77777777" w:rsidR="00F34163" w:rsidRPr="00A13FFE" w:rsidRDefault="00F34163" w:rsidP="00A13FFE">
      <w:pPr>
        <w:spacing w:line="240" w:lineRule="auto"/>
        <w:rPr>
          <w:szCs w:val="22"/>
          <w:lang w:val="lt-LT"/>
        </w:rPr>
      </w:pPr>
    </w:p>
    <w:p w14:paraId="6C4EDB36"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4.</w:t>
      </w:r>
      <w:r w:rsidRPr="00A13FFE">
        <w:rPr>
          <w:rFonts w:ascii="Times New Roman" w:hAnsi="Times New Roman"/>
          <w:sz w:val="22"/>
          <w:szCs w:val="22"/>
          <w:lang w:val="lt-LT"/>
        </w:rPr>
        <w:tab/>
        <w:t>KLINIKINĖ INFORMACIJA</w:t>
      </w:r>
    </w:p>
    <w:p w14:paraId="283CA553" w14:textId="77777777" w:rsidR="00F34163" w:rsidRPr="00A13FFE" w:rsidRDefault="00F34163" w:rsidP="00B8569B">
      <w:pPr>
        <w:keepNext/>
        <w:spacing w:line="240" w:lineRule="auto"/>
        <w:rPr>
          <w:szCs w:val="22"/>
          <w:lang w:val="lt-LT"/>
        </w:rPr>
      </w:pPr>
    </w:p>
    <w:p w14:paraId="399F1AA0"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4.1</w:t>
      </w:r>
      <w:r w:rsidRPr="00A13FFE">
        <w:rPr>
          <w:rFonts w:ascii="Times New Roman" w:hAnsi="Times New Roman"/>
          <w:sz w:val="22"/>
          <w:szCs w:val="22"/>
          <w:lang w:val="lt-LT"/>
        </w:rPr>
        <w:tab/>
        <w:t>Terapinės indikacijos</w:t>
      </w:r>
    </w:p>
    <w:p w14:paraId="27CD2BD1" w14:textId="77777777" w:rsidR="00F34163" w:rsidRPr="00A13FFE" w:rsidRDefault="00F34163" w:rsidP="00B8569B">
      <w:pPr>
        <w:keepNext/>
        <w:spacing w:line="240" w:lineRule="auto"/>
        <w:rPr>
          <w:szCs w:val="22"/>
          <w:lang w:val="lt-LT"/>
        </w:rPr>
      </w:pPr>
    </w:p>
    <w:p w14:paraId="0516B38A" w14:textId="77777777" w:rsidR="00201F9D" w:rsidRPr="00A13FFE" w:rsidRDefault="00607A5B" w:rsidP="00A13FFE">
      <w:pPr>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w:t>
      </w:r>
      <w:r>
        <w:rPr>
          <w:szCs w:val="22"/>
          <w:lang w:val="lt-LT"/>
        </w:rPr>
        <w:t xml:space="preserve">yra vartojamas </w:t>
      </w:r>
      <w:proofErr w:type="spellStart"/>
      <w:r>
        <w:rPr>
          <w:szCs w:val="22"/>
          <w:lang w:val="lt-LT"/>
        </w:rPr>
        <w:t>s</w:t>
      </w:r>
      <w:r w:rsidR="00201F9D" w:rsidRPr="00A13FFE">
        <w:rPr>
          <w:szCs w:val="22"/>
          <w:lang w:val="lt-LT"/>
        </w:rPr>
        <w:t>pinalinės</w:t>
      </w:r>
      <w:proofErr w:type="spellEnd"/>
      <w:r>
        <w:rPr>
          <w:szCs w:val="22"/>
          <w:lang w:val="lt-LT"/>
        </w:rPr>
        <w:t xml:space="preserve">, </w:t>
      </w:r>
      <w:proofErr w:type="spellStart"/>
      <w:r>
        <w:rPr>
          <w:szCs w:val="22"/>
          <w:lang w:val="lt-LT"/>
        </w:rPr>
        <w:t>epidurinės</w:t>
      </w:r>
      <w:proofErr w:type="spellEnd"/>
      <w:r w:rsidR="00201F9D" w:rsidRPr="00A13FFE">
        <w:rPr>
          <w:szCs w:val="22"/>
          <w:lang w:val="lt-LT"/>
        </w:rPr>
        <w:t xml:space="preserve"> ar bendr</w:t>
      </w:r>
      <w:r w:rsidR="005F58E6">
        <w:rPr>
          <w:szCs w:val="22"/>
          <w:lang w:val="lt-LT"/>
        </w:rPr>
        <w:t>os</w:t>
      </w:r>
      <w:r w:rsidR="00201F9D" w:rsidRPr="00A13FFE">
        <w:rPr>
          <w:szCs w:val="22"/>
          <w:lang w:val="lt-LT"/>
        </w:rPr>
        <w:t>i</w:t>
      </w:r>
      <w:r w:rsidR="005F58E6">
        <w:rPr>
          <w:szCs w:val="22"/>
          <w:lang w:val="lt-LT"/>
        </w:rPr>
        <w:t>o</w:t>
      </w:r>
      <w:r w:rsidR="00201F9D" w:rsidRPr="00A13FFE">
        <w:rPr>
          <w:szCs w:val="22"/>
          <w:lang w:val="lt-LT"/>
        </w:rPr>
        <w:t>s anestezijos metu pasireiškusi</w:t>
      </w:r>
      <w:r>
        <w:rPr>
          <w:szCs w:val="22"/>
          <w:lang w:val="lt-LT"/>
        </w:rPr>
        <w:t>ai</w:t>
      </w:r>
      <w:r w:rsidR="00201F9D" w:rsidRPr="00A13FFE">
        <w:rPr>
          <w:szCs w:val="22"/>
          <w:lang w:val="lt-LT"/>
        </w:rPr>
        <w:t xml:space="preserve"> </w:t>
      </w:r>
      <w:proofErr w:type="spellStart"/>
      <w:r w:rsidR="00201F9D" w:rsidRPr="00A13FFE">
        <w:rPr>
          <w:szCs w:val="22"/>
          <w:lang w:val="lt-LT"/>
        </w:rPr>
        <w:t>hipotenzij</w:t>
      </w:r>
      <w:r>
        <w:rPr>
          <w:szCs w:val="22"/>
          <w:lang w:val="lt-LT"/>
        </w:rPr>
        <w:t>ai</w:t>
      </w:r>
      <w:proofErr w:type="spellEnd"/>
      <w:r w:rsidR="00201F9D" w:rsidRPr="00A13FFE">
        <w:rPr>
          <w:szCs w:val="22"/>
          <w:lang w:val="lt-LT"/>
        </w:rPr>
        <w:t xml:space="preserve"> gydy</w:t>
      </w:r>
      <w:r>
        <w:rPr>
          <w:szCs w:val="22"/>
          <w:lang w:val="lt-LT"/>
        </w:rPr>
        <w:t>ti suaugusiesiems</w:t>
      </w:r>
      <w:r w:rsidR="00201F9D" w:rsidRPr="00A13FFE">
        <w:rPr>
          <w:szCs w:val="22"/>
          <w:lang w:val="lt-LT"/>
        </w:rPr>
        <w:t>.</w:t>
      </w:r>
    </w:p>
    <w:p w14:paraId="52F27AF7" w14:textId="77777777" w:rsidR="00F34163" w:rsidRPr="00A13FFE" w:rsidRDefault="00F34163" w:rsidP="00A13FFE">
      <w:pPr>
        <w:spacing w:line="240" w:lineRule="auto"/>
        <w:rPr>
          <w:szCs w:val="22"/>
          <w:lang w:val="lt-LT"/>
        </w:rPr>
      </w:pPr>
    </w:p>
    <w:p w14:paraId="3B643AA9"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4.2</w:t>
      </w:r>
      <w:r w:rsidRPr="00A13FFE">
        <w:rPr>
          <w:rFonts w:ascii="Times New Roman" w:hAnsi="Times New Roman"/>
          <w:sz w:val="22"/>
          <w:szCs w:val="22"/>
          <w:lang w:val="lt-LT"/>
        </w:rPr>
        <w:tab/>
        <w:t>Dozavimas ir vartojimo metodas</w:t>
      </w:r>
    </w:p>
    <w:p w14:paraId="0F2B3293" w14:textId="77777777" w:rsidR="000167EB" w:rsidRPr="000167EB" w:rsidRDefault="000167EB" w:rsidP="00A13FFE">
      <w:pPr>
        <w:tabs>
          <w:tab w:val="clear" w:pos="567"/>
        </w:tabs>
        <w:spacing w:line="240" w:lineRule="auto"/>
        <w:rPr>
          <w:iCs/>
          <w:snapToGrid/>
          <w:color w:val="000000"/>
          <w:szCs w:val="22"/>
          <w:lang w:val="lt-LT" w:eastAsia="sv-SE"/>
        </w:rPr>
      </w:pPr>
    </w:p>
    <w:p w14:paraId="073FE854" w14:textId="77777777" w:rsidR="000167EB" w:rsidRPr="00A13FFE" w:rsidRDefault="000167EB" w:rsidP="00B8569B">
      <w:pPr>
        <w:keepNext/>
        <w:tabs>
          <w:tab w:val="clear" w:pos="567"/>
        </w:tabs>
        <w:spacing w:line="240" w:lineRule="auto"/>
        <w:rPr>
          <w:snapToGrid/>
          <w:color w:val="000000"/>
          <w:szCs w:val="22"/>
          <w:u w:val="single"/>
          <w:lang w:val="lt-LT" w:eastAsia="sv-SE"/>
        </w:rPr>
      </w:pPr>
      <w:r w:rsidRPr="000167AF">
        <w:rPr>
          <w:iCs/>
          <w:snapToGrid/>
          <w:color w:val="000000"/>
          <w:szCs w:val="22"/>
          <w:u w:val="single"/>
          <w:lang w:val="lt-LT" w:eastAsia="sv-SE"/>
        </w:rPr>
        <w:t>Dozavimas</w:t>
      </w:r>
    </w:p>
    <w:p w14:paraId="39C09776" w14:textId="77777777" w:rsidR="000167EB" w:rsidRPr="000167AF" w:rsidRDefault="000167EB" w:rsidP="00B8569B">
      <w:pPr>
        <w:keepNext/>
        <w:tabs>
          <w:tab w:val="clear" w:pos="567"/>
        </w:tabs>
        <w:spacing w:line="240" w:lineRule="auto"/>
        <w:rPr>
          <w:i/>
          <w:snapToGrid/>
          <w:color w:val="000000"/>
          <w:szCs w:val="22"/>
          <w:lang w:val="lt-LT" w:eastAsia="sv-SE"/>
        </w:rPr>
      </w:pPr>
      <w:r w:rsidRPr="000167AF">
        <w:rPr>
          <w:i/>
          <w:snapToGrid/>
          <w:color w:val="000000"/>
          <w:szCs w:val="22"/>
          <w:lang w:val="lt-LT" w:eastAsia="sv-SE"/>
        </w:rPr>
        <w:t>Suaugusiesiems</w:t>
      </w:r>
    </w:p>
    <w:p w14:paraId="2C7F6582" w14:textId="77777777" w:rsidR="000167EB" w:rsidRPr="00A13FFE" w:rsidRDefault="007C1D09" w:rsidP="00A13FFE">
      <w:pPr>
        <w:tabs>
          <w:tab w:val="clear" w:pos="567"/>
        </w:tabs>
        <w:autoSpaceDE w:val="0"/>
        <w:autoSpaceDN w:val="0"/>
        <w:adjustRightInd w:val="0"/>
        <w:spacing w:line="240" w:lineRule="auto"/>
        <w:rPr>
          <w:rFonts w:eastAsia="Calibri"/>
          <w:snapToGrid/>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Pr>
          <w:szCs w:val="22"/>
          <w:lang w:val="lt-LT"/>
        </w:rPr>
        <w:t> mg</w:t>
      </w:r>
      <w:r w:rsidRPr="00A13FFE">
        <w:rPr>
          <w:szCs w:val="22"/>
          <w:lang w:val="lt-LT"/>
        </w:rPr>
        <w:t xml:space="preserve">/ml </w:t>
      </w:r>
      <w:r w:rsidR="00987DAF">
        <w:rPr>
          <w:szCs w:val="22"/>
          <w:lang w:val="lt-LT"/>
        </w:rPr>
        <w:t xml:space="preserve">injekcinį tirpalą </w:t>
      </w:r>
      <w:r>
        <w:rPr>
          <w:szCs w:val="22"/>
          <w:lang w:val="lt-LT"/>
        </w:rPr>
        <w:t>galima leisti p</w:t>
      </w:r>
      <w:r w:rsidR="000167EB" w:rsidRPr="00A13FFE">
        <w:rPr>
          <w:szCs w:val="22"/>
          <w:lang w:val="lt-LT"/>
        </w:rPr>
        <w:t>o</w:t>
      </w:r>
      <w:r w:rsidR="006A21E4">
        <w:rPr>
          <w:szCs w:val="22"/>
          <w:lang w:val="lt-LT"/>
        </w:rPr>
        <w:t> </w:t>
      </w:r>
      <w:r w:rsidR="000167EB" w:rsidRPr="00A13FFE">
        <w:rPr>
          <w:szCs w:val="22"/>
          <w:lang w:val="lt-LT"/>
        </w:rPr>
        <w:t>oda arba į</w:t>
      </w:r>
      <w:r w:rsidR="006A21E4">
        <w:rPr>
          <w:szCs w:val="22"/>
          <w:lang w:val="lt-LT"/>
        </w:rPr>
        <w:t> </w:t>
      </w:r>
      <w:r w:rsidR="000167EB" w:rsidRPr="00A13FFE">
        <w:rPr>
          <w:szCs w:val="22"/>
          <w:lang w:val="lt-LT"/>
        </w:rPr>
        <w:t xml:space="preserve">raumenis </w:t>
      </w:r>
      <w:r w:rsidR="000167EB" w:rsidRPr="000167EB">
        <w:rPr>
          <w:rFonts w:eastAsia="Calibri"/>
          <w:snapToGrid/>
          <w:szCs w:val="22"/>
          <w:lang w:val="lt-LT"/>
        </w:rPr>
        <w:t>2</w:t>
      </w:r>
      <w:r w:rsidR="000167EB" w:rsidRPr="002475E7">
        <w:rPr>
          <w:rFonts w:eastAsia="Calibri"/>
          <w:snapToGrid/>
          <w:szCs w:val="22"/>
          <w:lang w:val="lt-LT"/>
        </w:rPr>
        <w:noBreakHyphen/>
      </w:r>
      <w:r w:rsidR="000167EB" w:rsidRPr="000167EB">
        <w:rPr>
          <w:rFonts w:eastAsia="Calibri"/>
          <w:snapToGrid/>
          <w:szCs w:val="22"/>
          <w:lang w:val="lt-LT"/>
        </w:rPr>
        <w:t>5</w:t>
      </w:r>
      <w:r w:rsidR="00B770B6">
        <w:rPr>
          <w:rFonts w:eastAsia="Calibri"/>
          <w:snapToGrid/>
          <w:szCs w:val="22"/>
          <w:lang w:val="lt-LT"/>
        </w:rPr>
        <w:t> mg</w:t>
      </w:r>
      <w:r w:rsidR="000167EB" w:rsidRPr="000167EB">
        <w:rPr>
          <w:rFonts w:eastAsia="Calibri"/>
          <w:snapToGrid/>
          <w:szCs w:val="22"/>
          <w:lang w:val="lt-LT"/>
        </w:rPr>
        <w:t xml:space="preserve"> </w:t>
      </w:r>
      <w:proofErr w:type="spellStart"/>
      <w:r>
        <w:rPr>
          <w:szCs w:val="22"/>
          <w:lang w:val="lt-LT"/>
        </w:rPr>
        <w:t>fenilefrino</w:t>
      </w:r>
      <w:proofErr w:type="spellEnd"/>
      <w:r>
        <w:rPr>
          <w:szCs w:val="22"/>
          <w:lang w:val="lt-LT"/>
        </w:rPr>
        <w:t xml:space="preserve"> dozėmis ir, </w:t>
      </w:r>
      <w:r w:rsidR="006F6C6F">
        <w:rPr>
          <w:szCs w:val="22"/>
          <w:lang w:val="lt-LT"/>
        </w:rPr>
        <w:t xml:space="preserve">jei reikia bei </w:t>
      </w:r>
      <w:r w:rsidR="000167EB" w:rsidRPr="00A13FFE">
        <w:rPr>
          <w:rFonts w:eastAsia="Calibri"/>
          <w:snapToGrid/>
          <w:szCs w:val="22"/>
          <w:lang w:val="lt-LT"/>
        </w:rPr>
        <w:t>atsižvelgiant į atsaką</w:t>
      </w:r>
      <w:r w:rsidR="002F5625">
        <w:rPr>
          <w:rFonts w:eastAsia="Calibri"/>
          <w:snapToGrid/>
          <w:szCs w:val="22"/>
          <w:lang w:val="lt-LT"/>
        </w:rPr>
        <w:t>,</w:t>
      </w:r>
      <w:r w:rsidR="000167EB" w:rsidRPr="00A13FFE">
        <w:rPr>
          <w:rFonts w:eastAsia="Calibri"/>
          <w:snapToGrid/>
          <w:szCs w:val="22"/>
          <w:lang w:val="lt-LT"/>
        </w:rPr>
        <w:t xml:space="preserve"> gali būti </w:t>
      </w:r>
      <w:r>
        <w:rPr>
          <w:rFonts w:eastAsia="Calibri"/>
          <w:snapToGrid/>
          <w:szCs w:val="22"/>
          <w:lang w:val="lt-LT"/>
        </w:rPr>
        <w:t xml:space="preserve">toliau </w:t>
      </w:r>
      <w:r w:rsidR="000167EB" w:rsidRPr="00A13FFE">
        <w:rPr>
          <w:rFonts w:eastAsia="Calibri"/>
          <w:snapToGrid/>
          <w:szCs w:val="22"/>
          <w:lang w:val="lt-LT"/>
        </w:rPr>
        <w:t>leidžiamos 1</w:t>
      </w:r>
      <w:r w:rsidR="000167EB" w:rsidRPr="002475E7">
        <w:rPr>
          <w:rFonts w:eastAsia="Calibri"/>
          <w:snapToGrid/>
          <w:szCs w:val="22"/>
          <w:lang w:val="lt-LT"/>
        </w:rPr>
        <w:noBreakHyphen/>
      </w:r>
      <w:r w:rsidR="000167EB" w:rsidRPr="00A13FFE">
        <w:rPr>
          <w:rFonts w:eastAsia="Calibri"/>
          <w:snapToGrid/>
          <w:szCs w:val="22"/>
          <w:lang w:val="lt-LT"/>
        </w:rPr>
        <w:t>10</w:t>
      </w:r>
      <w:r w:rsidR="00B770B6">
        <w:rPr>
          <w:rFonts w:eastAsia="Calibri"/>
          <w:snapToGrid/>
          <w:szCs w:val="22"/>
          <w:lang w:val="lt-LT"/>
        </w:rPr>
        <w:t> mg</w:t>
      </w:r>
      <w:r w:rsidR="000167EB" w:rsidRPr="00A13FFE">
        <w:rPr>
          <w:rFonts w:eastAsia="Calibri"/>
          <w:snapToGrid/>
          <w:szCs w:val="22"/>
          <w:lang w:val="lt-LT"/>
        </w:rPr>
        <w:t xml:space="preserve"> dozės.</w:t>
      </w:r>
    </w:p>
    <w:p w14:paraId="2E65E553" w14:textId="77777777" w:rsidR="000167EB" w:rsidRPr="000167EB" w:rsidRDefault="000167EB" w:rsidP="00A13FFE">
      <w:pPr>
        <w:tabs>
          <w:tab w:val="clear" w:pos="567"/>
        </w:tabs>
        <w:spacing w:line="240" w:lineRule="auto"/>
        <w:rPr>
          <w:snapToGrid/>
          <w:color w:val="000000"/>
          <w:szCs w:val="22"/>
          <w:lang w:val="lt-LT" w:eastAsia="sv-SE"/>
        </w:rPr>
      </w:pPr>
    </w:p>
    <w:p w14:paraId="161B645E" w14:textId="09BE1C80" w:rsidR="000167EB" w:rsidRPr="000167EB" w:rsidRDefault="000167EB" w:rsidP="00A13FFE">
      <w:pPr>
        <w:tabs>
          <w:tab w:val="clear" w:pos="567"/>
        </w:tabs>
        <w:autoSpaceDE w:val="0"/>
        <w:autoSpaceDN w:val="0"/>
        <w:adjustRightInd w:val="0"/>
        <w:spacing w:line="240" w:lineRule="auto"/>
        <w:rPr>
          <w:snapToGrid/>
          <w:color w:val="222222"/>
          <w:szCs w:val="22"/>
          <w:lang w:val="lt-LT"/>
        </w:rPr>
      </w:pPr>
      <w:r w:rsidRPr="00A13FFE">
        <w:rPr>
          <w:snapToGrid/>
          <w:color w:val="000000"/>
          <w:szCs w:val="22"/>
          <w:lang w:val="lt-LT" w:eastAsia="sv-SE"/>
        </w:rPr>
        <w:t xml:space="preserve">Be to, </w:t>
      </w:r>
      <w:r w:rsidR="002F5625">
        <w:rPr>
          <w:rFonts w:eastAsia="Calibri"/>
          <w:snapToGrid/>
          <w:szCs w:val="22"/>
          <w:lang w:val="lt-LT"/>
        </w:rPr>
        <w:t>8,2 </w:t>
      </w:r>
      <w:r w:rsidR="00B770B6">
        <w:rPr>
          <w:rFonts w:eastAsia="Calibri"/>
          <w:snapToGrid/>
          <w:szCs w:val="22"/>
          <w:lang w:val="lt-LT"/>
        </w:rPr>
        <w:t>mg</w:t>
      </w:r>
      <w:r w:rsidRPr="000167EB">
        <w:rPr>
          <w:rFonts w:eastAsia="Calibri"/>
          <w:snapToGrid/>
          <w:szCs w:val="22"/>
          <w:lang w:val="lt-LT"/>
        </w:rPr>
        <w:t xml:space="preserve"> </w:t>
      </w:r>
      <w:proofErr w:type="spellStart"/>
      <w:r w:rsidRPr="00A13FFE">
        <w:rPr>
          <w:rFonts w:eastAsia="Calibri"/>
          <w:snapToGrid/>
          <w:szCs w:val="22"/>
          <w:lang w:val="lt-LT"/>
        </w:rPr>
        <w:t>fenilefrino</w:t>
      </w:r>
      <w:proofErr w:type="spellEnd"/>
      <w:r w:rsidRPr="000167EB">
        <w:rPr>
          <w:rFonts w:eastAsia="Calibri"/>
          <w:snapToGrid/>
          <w:szCs w:val="22"/>
          <w:lang w:val="lt-LT"/>
        </w:rPr>
        <w:t xml:space="preserve"> (1</w:t>
      </w:r>
      <w:r w:rsidRPr="00A13FFE">
        <w:rPr>
          <w:rFonts w:eastAsia="Calibri"/>
          <w:snapToGrid/>
          <w:szCs w:val="22"/>
          <w:lang w:val="lt-LT"/>
        </w:rPr>
        <w:t> ml</w:t>
      </w:r>
      <w:r w:rsidRPr="000167EB">
        <w:rPr>
          <w:rFonts w:eastAsia="Calibri"/>
          <w:snapToGrid/>
          <w:szCs w:val="22"/>
          <w:lang w:val="lt-LT"/>
        </w:rPr>
        <w:t xml:space="preserve"> </w:t>
      </w: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sidR="00B770B6">
        <w:rPr>
          <w:szCs w:val="22"/>
          <w:lang w:val="lt-LT"/>
        </w:rPr>
        <w:t> mg</w:t>
      </w:r>
      <w:r w:rsidRPr="00A13FFE">
        <w:rPr>
          <w:szCs w:val="22"/>
          <w:lang w:val="lt-LT"/>
        </w:rPr>
        <w:t>/ml injekcinio tirpalo</w:t>
      </w:r>
      <w:r w:rsidRPr="000167EB">
        <w:rPr>
          <w:snapToGrid/>
          <w:color w:val="222222"/>
          <w:szCs w:val="22"/>
          <w:lang w:val="lt-LT"/>
        </w:rPr>
        <w:t>)</w:t>
      </w:r>
      <w:r w:rsidR="002F5625">
        <w:rPr>
          <w:snapToGrid/>
          <w:color w:val="222222"/>
          <w:szCs w:val="22"/>
          <w:lang w:val="lt-LT"/>
        </w:rPr>
        <w:t>, praskiesto</w:t>
      </w:r>
      <w:r w:rsidRPr="000167EB">
        <w:rPr>
          <w:rFonts w:eastAsia="Calibri"/>
          <w:snapToGrid/>
          <w:szCs w:val="22"/>
          <w:lang w:val="lt-LT"/>
        </w:rPr>
        <w:t xml:space="preserve"> 500</w:t>
      </w:r>
      <w:r w:rsidRPr="00A13FFE">
        <w:rPr>
          <w:rFonts w:eastAsia="Calibri"/>
          <w:snapToGrid/>
          <w:szCs w:val="22"/>
          <w:lang w:val="lt-LT"/>
        </w:rPr>
        <w:t> ml</w:t>
      </w:r>
      <w:r w:rsidRPr="000167EB">
        <w:rPr>
          <w:rFonts w:eastAsia="Calibri"/>
          <w:snapToGrid/>
          <w:szCs w:val="22"/>
          <w:lang w:val="lt-LT"/>
        </w:rPr>
        <w:t xml:space="preserve"> </w:t>
      </w:r>
      <w:r w:rsidR="002F5625">
        <w:rPr>
          <w:rFonts w:eastAsia="Calibri"/>
          <w:snapToGrid/>
          <w:szCs w:val="22"/>
          <w:lang w:val="lt-LT"/>
        </w:rPr>
        <w:t>50 mg/ml (</w:t>
      </w:r>
      <w:r w:rsidRPr="000167EB">
        <w:rPr>
          <w:rFonts w:eastAsia="Calibri"/>
          <w:snapToGrid/>
          <w:szCs w:val="22"/>
          <w:lang w:val="lt-LT"/>
        </w:rPr>
        <w:t>5</w:t>
      </w:r>
      <w:r w:rsidRPr="00A13FFE">
        <w:rPr>
          <w:rFonts w:eastAsia="Calibri"/>
          <w:snapToGrid/>
          <w:szCs w:val="22"/>
          <w:lang w:val="lt-LT"/>
        </w:rPr>
        <w:t> </w:t>
      </w:r>
      <w:r w:rsidRPr="000167EB">
        <w:rPr>
          <w:rFonts w:eastAsia="Calibri"/>
          <w:snapToGrid/>
          <w:szCs w:val="22"/>
          <w:lang w:val="lt-LT"/>
        </w:rPr>
        <w:t>%</w:t>
      </w:r>
      <w:r w:rsidR="002F5625">
        <w:rPr>
          <w:rFonts w:eastAsia="Calibri"/>
          <w:snapToGrid/>
          <w:szCs w:val="22"/>
          <w:lang w:val="lt-LT"/>
        </w:rPr>
        <w:t>)</w:t>
      </w:r>
      <w:r w:rsidRPr="000167EB">
        <w:rPr>
          <w:rFonts w:eastAsia="Calibri"/>
          <w:snapToGrid/>
          <w:szCs w:val="22"/>
          <w:lang w:val="lt-LT"/>
        </w:rPr>
        <w:t xml:space="preserve"> </w:t>
      </w:r>
      <w:r w:rsidRPr="00A13FFE">
        <w:rPr>
          <w:rFonts w:eastAsia="Calibri"/>
          <w:snapToGrid/>
          <w:szCs w:val="22"/>
          <w:lang w:val="lt-LT"/>
        </w:rPr>
        <w:t xml:space="preserve">gliukozės ar </w:t>
      </w:r>
      <w:r w:rsidR="002F5625">
        <w:rPr>
          <w:rFonts w:eastAsia="Calibri"/>
          <w:snapToGrid/>
          <w:szCs w:val="22"/>
          <w:lang w:val="lt-LT"/>
        </w:rPr>
        <w:t>9 mg/ml (</w:t>
      </w:r>
      <w:r w:rsidRPr="000167EB">
        <w:rPr>
          <w:rFonts w:eastAsia="Calibri"/>
          <w:snapToGrid/>
          <w:szCs w:val="22"/>
          <w:lang w:val="lt-LT"/>
        </w:rPr>
        <w:t>0</w:t>
      </w:r>
      <w:r w:rsidRPr="00A13FFE">
        <w:rPr>
          <w:rFonts w:eastAsia="Calibri"/>
          <w:snapToGrid/>
          <w:szCs w:val="22"/>
          <w:lang w:val="lt-LT"/>
        </w:rPr>
        <w:t>,</w:t>
      </w:r>
      <w:r w:rsidRPr="000167EB">
        <w:rPr>
          <w:rFonts w:eastAsia="Calibri"/>
          <w:snapToGrid/>
          <w:szCs w:val="22"/>
          <w:lang w:val="lt-LT"/>
        </w:rPr>
        <w:t>9</w:t>
      </w:r>
      <w:r w:rsidRPr="00A13FFE">
        <w:rPr>
          <w:rFonts w:eastAsia="Calibri"/>
          <w:snapToGrid/>
          <w:szCs w:val="22"/>
          <w:lang w:val="lt-LT"/>
        </w:rPr>
        <w:t> </w:t>
      </w:r>
      <w:r w:rsidRPr="000167EB">
        <w:rPr>
          <w:rFonts w:eastAsia="Calibri"/>
          <w:snapToGrid/>
          <w:szCs w:val="22"/>
          <w:lang w:val="lt-LT"/>
        </w:rPr>
        <w:t>%</w:t>
      </w:r>
      <w:r w:rsidR="002F5625">
        <w:rPr>
          <w:rFonts w:eastAsia="Calibri"/>
          <w:snapToGrid/>
          <w:szCs w:val="22"/>
          <w:lang w:val="lt-LT"/>
        </w:rPr>
        <w:t>)</w:t>
      </w:r>
      <w:r w:rsidRPr="000167EB">
        <w:rPr>
          <w:rFonts w:eastAsia="Calibri"/>
          <w:snapToGrid/>
          <w:szCs w:val="22"/>
          <w:lang w:val="lt-LT"/>
        </w:rPr>
        <w:t xml:space="preserve"> </w:t>
      </w:r>
      <w:r w:rsidR="004E5F89" w:rsidRPr="00A13FFE">
        <w:rPr>
          <w:rFonts w:eastAsia="Calibri"/>
          <w:snapToGrid/>
          <w:szCs w:val="22"/>
          <w:lang w:val="lt-LT"/>
        </w:rPr>
        <w:t>natrio chlorido  tirpal</w:t>
      </w:r>
      <w:r w:rsidR="002F5625">
        <w:rPr>
          <w:rFonts w:eastAsia="Calibri"/>
          <w:snapToGrid/>
          <w:szCs w:val="22"/>
          <w:lang w:val="lt-LT"/>
        </w:rPr>
        <w:t>o,</w:t>
      </w:r>
      <w:r w:rsidR="004E5F89" w:rsidRPr="00A13FFE">
        <w:rPr>
          <w:rFonts w:eastAsia="Calibri"/>
          <w:snapToGrid/>
          <w:szCs w:val="22"/>
          <w:lang w:val="lt-LT"/>
        </w:rPr>
        <w:t xml:space="preserve"> </w:t>
      </w:r>
      <w:r w:rsidRPr="00A13FFE">
        <w:rPr>
          <w:rFonts w:eastAsia="Calibri"/>
          <w:snapToGrid/>
          <w:szCs w:val="22"/>
          <w:lang w:val="lt-LT"/>
        </w:rPr>
        <w:t xml:space="preserve">gali būti </w:t>
      </w:r>
      <w:proofErr w:type="spellStart"/>
      <w:r w:rsidRPr="00A13FFE">
        <w:rPr>
          <w:rFonts w:eastAsia="Calibri"/>
          <w:snapToGrid/>
          <w:szCs w:val="22"/>
          <w:lang w:val="lt-LT"/>
        </w:rPr>
        <w:t>infuzuojama</w:t>
      </w:r>
      <w:proofErr w:type="spellEnd"/>
      <w:r w:rsidRPr="00A13FFE">
        <w:rPr>
          <w:rFonts w:eastAsia="Calibri"/>
          <w:snapToGrid/>
          <w:szCs w:val="22"/>
          <w:lang w:val="lt-LT"/>
        </w:rPr>
        <w:t xml:space="preserve"> į</w:t>
      </w:r>
      <w:r w:rsidR="006A21E4">
        <w:rPr>
          <w:rFonts w:eastAsia="Calibri"/>
          <w:snapToGrid/>
          <w:szCs w:val="22"/>
          <w:lang w:val="lt-LT"/>
        </w:rPr>
        <w:t> </w:t>
      </w:r>
      <w:r w:rsidRPr="00A13FFE">
        <w:rPr>
          <w:rFonts w:eastAsia="Calibri"/>
          <w:snapToGrid/>
          <w:szCs w:val="22"/>
          <w:lang w:val="lt-LT"/>
        </w:rPr>
        <w:t>veną</w:t>
      </w:r>
      <w:r w:rsidR="002F5625">
        <w:rPr>
          <w:rFonts w:eastAsia="Calibri"/>
          <w:snapToGrid/>
          <w:szCs w:val="22"/>
          <w:lang w:val="lt-LT"/>
        </w:rPr>
        <w:t xml:space="preserve">. </w:t>
      </w:r>
      <w:r w:rsidR="002F5625">
        <w:rPr>
          <w:szCs w:val="22"/>
          <w:lang w:val="lt-LT"/>
        </w:rPr>
        <w:t>Pradinė dozė yra</w:t>
      </w:r>
      <w:r w:rsidR="002F5625" w:rsidRPr="00420E21">
        <w:rPr>
          <w:szCs w:val="22"/>
          <w:lang w:val="lt-LT"/>
        </w:rPr>
        <w:t xml:space="preserve"> 25</w:t>
      </w:r>
      <w:r w:rsidR="002F5625" w:rsidRPr="00530B66">
        <w:rPr>
          <w:szCs w:val="22"/>
          <w:lang w:val="lt-LT"/>
        </w:rPr>
        <w:noBreakHyphen/>
      </w:r>
      <w:r w:rsidR="002F5625" w:rsidRPr="00420E21">
        <w:rPr>
          <w:szCs w:val="22"/>
          <w:lang w:val="lt-LT"/>
        </w:rPr>
        <w:t>50</w:t>
      </w:r>
      <w:r w:rsidR="002F5625">
        <w:rPr>
          <w:szCs w:val="22"/>
          <w:lang w:val="lt-LT"/>
        </w:rPr>
        <w:t> </w:t>
      </w:r>
      <w:proofErr w:type="spellStart"/>
      <w:r w:rsidR="002F5625">
        <w:rPr>
          <w:szCs w:val="22"/>
          <w:lang w:val="lt-LT"/>
        </w:rPr>
        <w:t>mikrogramų</w:t>
      </w:r>
      <w:proofErr w:type="spellEnd"/>
      <w:r w:rsidR="002F5625">
        <w:rPr>
          <w:szCs w:val="22"/>
          <w:lang w:val="lt-LT"/>
        </w:rPr>
        <w:t xml:space="preserve">/min. </w:t>
      </w:r>
      <w:proofErr w:type="spellStart"/>
      <w:r w:rsidR="002F5625">
        <w:rPr>
          <w:szCs w:val="22"/>
          <w:lang w:val="lt-LT"/>
        </w:rPr>
        <w:t>fenilefrino</w:t>
      </w:r>
      <w:proofErr w:type="spellEnd"/>
      <w:r w:rsidR="002F5625">
        <w:rPr>
          <w:szCs w:val="22"/>
          <w:lang w:val="lt-LT"/>
        </w:rPr>
        <w:t xml:space="preserve">. Dozę galima didinti arba mažinti, kad būtų palaikomas beveik normalus </w:t>
      </w:r>
      <w:proofErr w:type="spellStart"/>
      <w:r w:rsidR="002F5625">
        <w:rPr>
          <w:szCs w:val="22"/>
          <w:lang w:val="lt-LT"/>
        </w:rPr>
        <w:t>sistolinis</w:t>
      </w:r>
      <w:proofErr w:type="spellEnd"/>
      <w:r w:rsidR="002F5625">
        <w:rPr>
          <w:szCs w:val="22"/>
          <w:lang w:val="lt-LT"/>
        </w:rPr>
        <w:t xml:space="preserve"> kraujospūdis.</w:t>
      </w:r>
      <w:r w:rsidR="002F5625" w:rsidRPr="00420E21">
        <w:rPr>
          <w:szCs w:val="22"/>
          <w:lang w:val="lt-LT"/>
        </w:rPr>
        <w:t xml:space="preserve"> 25</w:t>
      </w:r>
      <w:r w:rsidR="002F5625" w:rsidRPr="00530B66">
        <w:rPr>
          <w:szCs w:val="22"/>
          <w:lang w:val="lt-LT"/>
        </w:rPr>
        <w:noBreakHyphen/>
      </w:r>
      <w:r w:rsidR="002F5625" w:rsidRPr="00420E21">
        <w:rPr>
          <w:szCs w:val="22"/>
          <w:lang w:val="lt-LT"/>
        </w:rPr>
        <w:t>100</w:t>
      </w:r>
      <w:r w:rsidR="002F5625">
        <w:rPr>
          <w:szCs w:val="22"/>
          <w:lang w:val="lt-LT"/>
        </w:rPr>
        <w:t> </w:t>
      </w:r>
      <w:proofErr w:type="spellStart"/>
      <w:r w:rsidR="002F5625">
        <w:rPr>
          <w:szCs w:val="22"/>
          <w:lang w:val="lt-LT"/>
        </w:rPr>
        <w:t>mikrogramų</w:t>
      </w:r>
      <w:proofErr w:type="spellEnd"/>
      <w:r w:rsidR="002F5625">
        <w:rPr>
          <w:szCs w:val="22"/>
          <w:lang w:val="lt-LT"/>
        </w:rPr>
        <w:t>/min. dozės paprastai būna veiksmingos</w:t>
      </w:r>
      <w:r w:rsidRPr="000167EB">
        <w:rPr>
          <w:snapToGrid/>
          <w:color w:val="222222"/>
          <w:szCs w:val="22"/>
          <w:lang w:val="lt-LT"/>
        </w:rPr>
        <w:t>.</w:t>
      </w:r>
    </w:p>
    <w:p w14:paraId="33E61B01" w14:textId="77777777" w:rsidR="000167EB" w:rsidRPr="000167EB" w:rsidRDefault="000167EB" w:rsidP="00A13FFE">
      <w:pPr>
        <w:tabs>
          <w:tab w:val="clear" w:pos="567"/>
        </w:tabs>
        <w:autoSpaceDE w:val="0"/>
        <w:autoSpaceDN w:val="0"/>
        <w:adjustRightInd w:val="0"/>
        <w:spacing w:line="240" w:lineRule="auto"/>
        <w:rPr>
          <w:snapToGrid/>
          <w:color w:val="000000"/>
          <w:szCs w:val="22"/>
          <w:lang w:val="lt-LT" w:eastAsia="sv-SE"/>
        </w:rPr>
      </w:pPr>
    </w:p>
    <w:p w14:paraId="1DA6B953" w14:textId="77777777" w:rsidR="000167EB" w:rsidRPr="000167AF" w:rsidRDefault="009B4E77" w:rsidP="00B8569B">
      <w:pPr>
        <w:keepNext/>
        <w:tabs>
          <w:tab w:val="clear" w:pos="567"/>
        </w:tabs>
        <w:spacing w:line="240" w:lineRule="auto"/>
        <w:rPr>
          <w:i/>
          <w:snapToGrid/>
          <w:color w:val="222222"/>
          <w:szCs w:val="22"/>
          <w:lang w:val="lt-LT"/>
        </w:rPr>
      </w:pPr>
      <w:r w:rsidRPr="000167AF">
        <w:rPr>
          <w:i/>
          <w:snapToGrid/>
          <w:color w:val="000000"/>
          <w:szCs w:val="22"/>
          <w:lang w:val="lt-LT" w:eastAsia="sv-SE"/>
        </w:rPr>
        <w:t>Pacientams, kurių inkstų funkcija sutrikusi</w:t>
      </w:r>
    </w:p>
    <w:p w14:paraId="20207554" w14:textId="77777777" w:rsidR="000167EB" w:rsidRPr="000167EB" w:rsidRDefault="009B4E77" w:rsidP="00A13FFE">
      <w:pPr>
        <w:tabs>
          <w:tab w:val="clear" w:pos="567"/>
        </w:tabs>
        <w:spacing w:line="240" w:lineRule="auto"/>
        <w:rPr>
          <w:snapToGrid/>
          <w:color w:val="222222"/>
          <w:szCs w:val="22"/>
          <w:lang w:val="lt-LT"/>
        </w:rPr>
      </w:pPr>
      <w:r w:rsidRPr="00A13FFE">
        <w:rPr>
          <w:snapToGrid/>
          <w:color w:val="222222"/>
          <w:szCs w:val="22"/>
          <w:lang w:val="lt-LT"/>
        </w:rPr>
        <w:t>Pacientams, kurių inkstų funkcija sutrikusi</w:t>
      </w:r>
      <w:r w:rsidR="006D3030">
        <w:rPr>
          <w:snapToGrid/>
          <w:color w:val="222222"/>
          <w:szCs w:val="22"/>
          <w:lang w:val="lt-LT"/>
        </w:rPr>
        <w:t>,</w:t>
      </w:r>
      <w:r w:rsidRPr="00A13FFE">
        <w:rPr>
          <w:snapToGrid/>
          <w:color w:val="222222"/>
          <w:szCs w:val="22"/>
          <w:lang w:val="lt-LT"/>
        </w:rPr>
        <w:t xml:space="preserve"> gali reikėti mažesnės</w:t>
      </w:r>
      <w:r w:rsidR="000167EB" w:rsidRPr="000167EB">
        <w:rPr>
          <w:snapToGrid/>
          <w:color w:val="222222"/>
          <w:szCs w:val="22"/>
          <w:lang w:val="lt-LT"/>
        </w:rPr>
        <w:t xml:space="preserve"> </w:t>
      </w: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dozės</w:t>
      </w:r>
      <w:r w:rsidR="000167EB" w:rsidRPr="000167EB">
        <w:rPr>
          <w:snapToGrid/>
          <w:color w:val="222222"/>
          <w:szCs w:val="22"/>
          <w:lang w:val="lt-LT"/>
        </w:rPr>
        <w:t>.</w:t>
      </w:r>
    </w:p>
    <w:p w14:paraId="1841D8A2" w14:textId="77777777" w:rsidR="000167EB" w:rsidRPr="000167EB" w:rsidRDefault="000167EB" w:rsidP="00A13FFE">
      <w:pPr>
        <w:tabs>
          <w:tab w:val="clear" w:pos="567"/>
        </w:tabs>
        <w:spacing w:line="240" w:lineRule="auto"/>
        <w:rPr>
          <w:snapToGrid/>
          <w:color w:val="222222"/>
          <w:szCs w:val="22"/>
          <w:lang w:val="lt-LT"/>
        </w:rPr>
      </w:pPr>
    </w:p>
    <w:p w14:paraId="31206C69" w14:textId="77777777" w:rsidR="000167EB" w:rsidRPr="000167AF" w:rsidRDefault="009B4E77" w:rsidP="00B8569B">
      <w:pPr>
        <w:keepNext/>
        <w:tabs>
          <w:tab w:val="clear" w:pos="567"/>
        </w:tabs>
        <w:spacing w:line="240" w:lineRule="auto"/>
        <w:rPr>
          <w:i/>
          <w:snapToGrid/>
          <w:color w:val="222222"/>
          <w:szCs w:val="22"/>
          <w:lang w:val="lt-LT"/>
        </w:rPr>
      </w:pPr>
      <w:r w:rsidRPr="000167AF">
        <w:rPr>
          <w:i/>
          <w:snapToGrid/>
          <w:color w:val="222222"/>
          <w:szCs w:val="22"/>
          <w:lang w:val="lt-LT"/>
        </w:rPr>
        <w:t>Pacientams, kurių kepenų funkcija sutrikusi</w:t>
      </w:r>
    </w:p>
    <w:p w14:paraId="43EBBC67" w14:textId="77777777" w:rsidR="000167EB" w:rsidRPr="000167EB" w:rsidRDefault="009B4E77" w:rsidP="00A13FFE">
      <w:pPr>
        <w:tabs>
          <w:tab w:val="clear" w:pos="567"/>
        </w:tabs>
        <w:spacing w:line="240" w:lineRule="auto"/>
        <w:rPr>
          <w:snapToGrid/>
          <w:color w:val="000000"/>
          <w:szCs w:val="22"/>
          <w:lang w:val="lt-LT" w:eastAsia="sv-SE"/>
        </w:rPr>
      </w:pPr>
      <w:r w:rsidRPr="00A13FFE">
        <w:rPr>
          <w:snapToGrid/>
          <w:color w:val="222222"/>
          <w:szCs w:val="22"/>
          <w:lang w:val="lt-LT"/>
        </w:rPr>
        <w:t>Kepenų ciroze sergantiems pacientams gali reikėti didesnės</w:t>
      </w:r>
      <w:r w:rsidRPr="000167EB">
        <w:rPr>
          <w:snapToGrid/>
          <w:color w:val="222222"/>
          <w:szCs w:val="22"/>
          <w:lang w:val="lt-LT"/>
        </w:rPr>
        <w:t xml:space="preserve"> </w:t>
      </w: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dozės</w:t>
      </w:r>
      <w:r w:rsidR="000167EB" w:rsidRPr="000167EB">
        <w:rPr>
          <w:snapToGrid/>
          <w:color w:val="222222"/>
          <w:szCs w:val="22"/>
          <w:lang w:val="lt-LT"/>
        </w:rPr>
        <w:t>.</w:t>
      </w:r>
    </w:p>
    <w:p w14:paraId="45A7A777" w14:textId="77777777" w:rsidR="000167EB" w:rsidRPr="000167EB" w:rsidRDefault="000167EB" w:rsidP="00A13FFE">
      <w:pPr>
        <w:tabs>
          <w:tab w:val="clear" w:pos="567"/>
        </w:tabs>
        <w:spacing w:line="240" w:lineRule="auto"/>
        <w:rPr>
          <w:snapToGrid/>
          <w:color w:val="000000"/>
          <w:szCs w:val="22"/>
          <w:lang w:val="lt-LT" w:eastAsia="sv-SE"/>
        </w:rPr>
      </w:pPr>
    </w:p>
    <w:p w14:paraId="4BD05739" w14:textId="77777777" w:rsidR="000167EB" w:rsidRPr="00DA4C7E" w:rsidRDefault="000167EB" w:rsidP="00B8569B">
      <w:pPr>
        <w:keepNext/>
        <w:tabs>
          <w:tab w:val="clear" w:pos="567"/>
        </w:tabs>
        <w:spacing w:line="240" w:lineRule="auto"/>
        <w:rPr>
          <w:i/>
          <w:snapToGrid/>
          <w:color w:val="000000"/>
          <w:szCs w:val="22"/>
          <w:lang w:val="lt-LT" w:eastAsia="sv-SE"/>
        </w:rPr>
      </w:pPr>
      <w:r w:rsidRPr="00DA4C7E">
        <w:rPr>
          <w:i/>
          <w:snapToGrid/>
          <w:color w:val="000000"/>
          <w:szCs w:val="22"/>
          <w:lang w:val="lt-LT" w:eastAsia="sv-SE"/>
        </w:rPr>
        <w:t>Senyviems pacientams</w:t>
      </w:r>
    </w:p>
    <w:p w14:paraId="12AEFB21" w14:textId="77777777" w:rsidR="000167EB" w:rsidRPr="000167EB" w:rsidRDefault="0076006D" w:rsidP="00A13FFE">
      <w:pPr>
        <w:tabs>
          <w:tab w:val="clear" w:pos="567"/>
        </w:tabs>
        <w:spacing w:line="240" w:lineRule="auto"/>
        <w:rPr>
          <w:snapToGrid/>
          <w:color w:val="222222"/>
          <w:szCs w:val="22"/>
          <w:lang w:val="lt-LT"/>
        </w:rPr>
      </w:pPr>
      <w:r w:rsidRPr="00A13FFE">
        <w:rPr>
          <w:snapToGrid/>
          <w:color w:val="222222"/>
          <w:szCs w:val="22"/>
          <w:lang w:val="lt-LT"/>
        </w:rPr>
        <w:t>Senyvus pacientus būtina gydyti atsargiai</w:t>
      </w:r>
      <w:r w:rsidR="000167EB" w:rsidRPr="000167EB">
        <w:rPr>
          <w:snapToGrid/>
          <w:color w:val="222222"/>
          <w:szCs w:val="22"/>
          <w:lang w:val="lt-LT"/>
        </w:rPr>
        <w:t>.</w:t>
      </w:r>
    </w:p>
    <w:p w14:paraId="5DE4D729" w14:textId="77777777" w:rsidR="000167EB" w:rsidRPr="000167EB" w:rsidRDefault="000167EB" w:rsidP="00A13FFE">
      <w:pPr>
        <w:tabs>
          <w:tab w:val="clear" w:pos="567"/>
        </w:tabs>
        <w:spacing w:line="240" w:lineRule="auto"/>
        <w:rPr>
          <w:snapToGrid/>
          <w:color w:val="000000"/>
          <w:szCs w:val="22"/>
          <w:lang w:val="lt-LT" w:eastAsia="sv-SE"/>
        </w:rPr>
      </w:pPr>
    </w:p>
    <w:p w14:paraId="2F1F263F" w14:textId="77777777" w:rsidR="000167EB" w:rsidRPr="00DA4C7E" w:rsidRDefault="000167EB" w:rsidP="00B8569B">
      <w:pPr>
        <w:keepNext/>
        <w:tabs>
          <w:tab w:val="clear" w:pos="567"/>
        </w:tabs>
        <w:spacing w:line="240" w:lineRule="auto"/>
        <w:rPr>
          <w:i/>
          <w:snapToGrid/>
          <w:color w:val="000000"/>
          <w:szCs w:val="22"/>
          <w:lang w:val="lt-LT" w:eastAsia="sv-SE"/>
        </w:rPr>
      </w:pPr>
      <w:r w:rsidRPr="00DA4C7E">
        <w:rPr>
          <w:i/>
          <w:snapToGrid/>
          <w:color w:val="000000"/>
          <w:szCs w:val="22"/>
          <w:lang w:val="lt-LT" w:eastAsia="sv-SE"/>
        </w:rPr>
        <w:lastRenderedPageBreak/>
        <w:t>Vaikų populiacija</w:t>
      </w:r>
    </w:p>
    <w:p w14:paraId="590B1D5F" w14:textId="77777777" w:rsidR="00F34163" w:rsidRPr="00A13FFE" w:rsidRDefault="0076006D" w:rsidP="00A13FFE">
      <w:pPr>
        <w:spacing w:line="240" w:lineRule="auto"/>
        <w:rPr>
          <w:szCs w:val="22"/>
          <w:lang w:val="lt-LT"/>
        </w:rPr>
      </w:pPr>
      <w:proofErr w:type="spellStart"/>
      <w:r w:rsidRPr="00A13FFE">
        <w:rPr>
          <w:szCs w:val="22"/>
          <w:lang w:val="lt-LT"/>
        </w:rPr>
        <w:t>Fenilefrino</w:t>
      </w:r>
      <w:proofErr w:type="spellEnd"/>
      <w:r w:rsidRPr="00A13FFE">
        <w:rPr>
          <w:szCs w:val="22"/>
          <w:lang w:val="lt-LT"/>
        </w:rPr>
        <w:t xml:space="preserve"> </w:t>
      </w:r>
      <w:r w:rsidR="00F34163" w:rsidRPr="00A13FFE">
        <w:rPr>
          <w:szCs w:val="22"/>
          <w:lang w:val="lt-LT"/>
        </w:rPr>
        <w:t>saugumas</w:t>
      </w:r>
      <w:r w:rsidRPr="00A13FFE">
        <w:rPr>
          <w:szCs w:val="22"/>
          <w:lang w:val="lt-LT"/>
        </w:rPr>
        <w:t xml:space="preserve"> ir </w:t>
      </w:r>
      <w:r w:rsidR="00F34163" w:rsidRPr="00A13FFE">
        <w:rPr>
          <w:szCs w:val="22"/>
          <w:lang w:val="lt-LT"/>
        </w:rPr>
        <w:t>veiksmingumas vaikams neištirt</w:t>
      </w:r>
      <w:r w:rsidR="005F58E6">
        <w:rPr>
          <w:szCs w:val="22"/>
          <w:lang w:val="lt-LT"/>
        </w:rPr>
        <w:t>i</w:t>
      </w:r>
      <w:r w:rsidRPr="00A13FFE">
        <w:rPr>
          <w:szCs w:val="22"/>
          <w:lang w:val="lt-LT"/>
        </w:rPr>
        <w:t xml:space="preserve">. </w:t>
      </w:r>
      <w:r w:rsidR="00F34163" w:rsidRPr="00A13FFE">
        <w:rPr>
          <w:szCs w:val="22"/>
          <w:lang w:val="lt-LT"/>
        </w:rPr>
        <w:t>Duomenų nėra.</w:t>
      </w:r>
    </w:p>
    <w:p w14:paraId="1A72A13A" w14:textId="77777777" w:rsidR="007C1D09" w:rsidRPr="00A13FFE" w:rsidRDefault="007C1D09" w:rsidP="007C1D09">
      <w:pPr>
        <w:keepNext/>
        <w:spacing w:line="240" w:lineRule="auto"/>
        <w:rPr>
          <w:szCs w:val="22"/>
          <w:lang w:val="lt-LT"/>
        </w:rPr>
      </w:pPr>
    </w:p>
    <w:p w14:paraId="3A9FEE22" w14:textId="77777777" w:rsidR="007C1D09" w:rsidRPr="000167AF" w:rsidRDefault="007C1D09" w:rsidP="007C1D09">
      <w:pPr>
        <w:keepNext/>
        <w:tabs>
          <w:tab w:val="clear" w:pos="567"/>
        </w:tabs>
        <w:spacing w:line="240" w:lineRule="auto"/>
        <w:rPr>
          <w:snapToGrid/>
          <w:color w:val="000000"/>
          <w:szCs w:val="22"/>
          <w:lang w:val="lt-LT" w:eastAsia="sv-SE"/>
        </w:rPr>
      </w:pPr>
      <w:r w:rsidRPr="000167AF">
        <w:rPr>
          <w:iCs/>
          <w:snapToGrid/>
          <w:color w:val="000000"/>
          <w:szCs w:val="22"/>
          <w:u w:val="single"/>
          <w:lang w:val="lt-LT" w:eastAsia="sv-SE"/>
        </w:rPr>
        <w:t>Vartojimo metodas</w:t>
      </w:r>
    </w:p>
    <w:p w14:paraId="247F73CE" w14:textId="77777777" w:rsidR="007C1D09" w:rsidRPr="00A13FFE" w:rsidRDefault="007C1D09" w:rsidP="007C1D09">
      <w:pPr>
        <w:tabs>
          <w:tab w:val="clear" w:pos="567"/>
        </w:tabs>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Pr>
          <w:szCs w:val="22"/>
          <w:lang w:val="lt-LT"/>
        </w:rPr>
        <w:t> mg</w:t>
      </w:r>
      <w:r w:rsidRPr="00A13FFE">
        <w:rPr>
          <w:szCs w:val="22"/>
          <w:lang w:val="lt-LT"/>
        </w:rPr>
        <w:t>/ml injekcini</w:t>
      </w:r>
      <w:r>
        <w:rPr>
          <w:szCs w:val="22"/>
          <w:lang w:val="lt-LT"/>
        </w:rPr>
        <w:t>o</w:t>
      </w:r>
      <w:r w:rsidRPr="00A13FFE">
        <w:rPr>
          <w:szCs w:val="22"/>
          <w:lang w:val="lt-LT"/>
        </w:rPr>
        <w:t xml:space="preserve"> tirpal</w:t>
      </w:r>
      <w:r>
        <w:rPr>
          <w:szCs w:val="22"/>
          <w:lang w:val="lt-LT"/>
        </w:rPr>
        <w:t>o</w:t>
      </w:r>
      <w:r w:rsidRPr="00A13FFE">
        <w:rPr>
          <w:szCs w:val="22"/>
          <w:lang w:val="lt-LT"/>
        </w:rPr>
        <w:t xml:space="preserve"> leidžiama po</w:t>
      </w:r>
      <w:r>
        <w:rPr>
          <w:szCs w:val="22"/>
          <w:lang w:val="lt-LT"/>
        </w:rPr>
        <w:t> </w:t>
      </w:r>
      <w:r w:rsidRPr="00A13FFE">
        <w:rPr>
          <w:szCs w:val="22"/>
          <w:lang w:val="lt-LT"/>
        </w:rPr>
        <w:t>oda arba į</w:t>
      </w:r>
      <w:r>
        <w:rPr>
          <w:szCs w:val="22"/>
          <w:lang w:val="lt-LT"/>
        </w:rPr>
        <w:t> </w:t>
      </w:r>
      <w:r w:rsidRPr="00A13FFE">
        <w:rPr>
          <w:szCs w:val="22"/>
          <w:lang w:val="lt-LT"/>
        </w:rPr>
        <w:t xml:space="preserve">raumenis. </w:t>
      </w: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Pr>
          <w:szCs w:val="22"/>
          <w:lang w:val="lt-LT"/>
        </w:rPr>
        <w:t> mg</w:t>
      </w:r>
      <w:r w:rsidRPr="00A13FFE">
        <w:rPr>
          <w:szCs w:val="22"/>
          <w:lang w:val="lt-LT"/>
        </w:rPr>
        <w:t>/ml injekcin</w:t>
      </w:r>
      <w:r>
        <w:rPr>
          <w:szCs w:val="22"/>
          <w:lang w:val="lt-LT"/>
        </w:rPr>
        <w:t>io</w:t>
      </w:r>
      <w:r w:rsidRPr="00A13FFE">
        <w:rPr>
          <w:szCs w:val="22"/>
          <w:lang w:val="lt-LT"/>
        </w:rPr>
        <w:t xml:space="preserve"> tirpal</w:t>
      </w:r>
      <w:r>
        <w:rPr>
          <w:szCs w:val="22"/>
          <w:lang w:val="lt-LT"/>
        </w:rPr>
        <w:t>o</w:t>
      </w:r>
      <w:r w:rsidRPr="00A13FFE">
        <w:rPr>
          <w:szCs w:val="22"/>
          <w:lang w:val="lt-LT"/>
        </w:rPr>
        <w:t xml:space="preserve"> gali skirti tik tinkamai apmokytas ir reikiamos patirties turintis sveikatos priežiūros specialistas.</w:t>
      </w:r>
    </w:p>
    <w:p w14:paraId="488A7D6D" w14:textId="77777777" w:rsidR="00F34163" w:rsidRPr="00A13FFE" w:rsidRDefault="00F34163" w:rsidP="00A13FFE">
      <w:pPr>
        <w:spacing w:line="240" w:lineRule="auto"/>
        <w:rPr>
          <w:szCs w:val="22"/>
          <w:lang w:val="lt-LT"/>
        </w:rPr>
      </w:pPr>
    </w:p>
    <w:p w14:paraId="03FAA567"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4.3</w:t>
      </w:r>
      <w:r w:rsidRPr="00A13FFE">
        <w:rPr>
          <w:rFonts w:ascii="Times New Roman" w:hAnsi="Times New Roman"/>
          <w:sz w:val="22"/>
          <w:szCs w:val="22"/>
          <w:lang w:val="lt-LT"/>
        </w:rPr>
        <w:tab/>
        <w:t>Kontraindikacijos</w:t>
      </w:r>
    </w:p>
    <w:p w14:paraId="41A81BFC" w14:textId="77777777" w:rsidR="00F34163" w:rsidRPr="00A13FFE" w:rsidRDefault="00F34163" w:rsidP="00B8569B">
      <w:pPr>
        <w:keepNext/>
        <w:spacing w:line="240" w:lineRule="auto"/>
        <w:rPr>
          <w:szCs w:val="22"/>
          <w:lang w:val="lt-LT"/>
        </w:rPr>
      </w:pPr>
    </w:p>
    <w:p w14:paraId="69467BE5" w14:textId="77777777" w:rsidR="00F34163" w:rsidRPr="00A13FFE" w:rsidRDefault="00F34163" w:rsidP="00A13FFE">
      <w:pPr>
        <w:spacing w:line="240" w:lineRule="auto"/>
        <w:rPr>
          <w:szCs w:val="22"/>
          <w:lang w:val="lt-LT"/>
        </w:rPr>
      </w:pPr>
      <w:r w:rsidRPr="00A13FFE">
        <w:rPr>
          <w:szCs w:val="22"/>
          <w:lang w:val="lt-LT"/>
        </w:rPr>
        <w:t>Padidėjęs jautrumas veikliajai arba bet kuriai 6.1</w:t>
      </w:r>
      <w:r w:rsidR="00707B89">
        <w:rPr>
          <w:szCs w:val="22"/>
          <w:lang w:val="lt-LT"/>
        </w:rPr>
        <w:t> </w:t>
      </w:r>
      <w:r w:rsidRPr="00A13FFE">
        <w:rPr>
          <w:szCs w:val="22"/>
          <w:lang w:val="lt-LT"/>
        </w:rPr>
        <w:t>skyriuje nurodytai pagalbinei medžiagai</w:t>
      </w:r>
      <w:r w:rsidR="0076006D" w:rsidRPr="00A13FFE">
        <w:rPr>
          <w:szCs w:val="22"/>
          <w:lang w:val="lt-LT"/>
        </w:rPr>
        <w:t>.</w:t>
      </w:r>
    </w:p>
    <w:p w14:paraId="500BE8DE" w14:textId="77777777" w:rsidR="0076006D" w:rsidRPr="00A13FFE" w:rsidRDefault="0076006D" w:rsidP="00A13FFE">
      <w:pPr>
        <w:spacing w:line="240" w:lineRule="auto"/>
        <w:rPr>
          <w:szCs w:val="22"/>
          <w:lang w:val="lt-LT"/>
        </w:rPr>
      </w:pPr>
    </w:p>
    <w:p w14:paraId="73F15CF8" w14:textId="77777777" w:rsidR="000F1A6F" w:rsidRDefault="0076006D" w:rsidP="00A13FFE">
      <w:pPr>
        <w:spacing w:line="240" w:lineRule="auto"/>
        <w:rPr>
          <w:szCs w:val="22"/>
          <w:lang w:val="lt-LT"/>
        </w:rPr>
      </w:pPr>
      <w:proofErr w:type="spellStart"/>
      <w:r w:rsidRPr="00A13FFE">
        <w:rPr>
          <w:szCs w:val="22"/>
          <w:lang w:val="lt-LT"/>
        </w:rPr>
        <w:t>Fenilefrino</w:t>
      </w:r>
      <w:proofErr w:type="spellEnd"/>
      <w:r w:rsidRPr="00A13FFE">
        <w:rPr>
          <w:szCs w:val="22"/>
          <w:lang w:val="lt-LT"/>
        </w:rPr>
        <w:t xml:space="preserve"> negalima skirti pacientams, kuriems yra sunki hipertenzija ar periferinių kraujagyslių liga.</w:t>
      </w:r>
    </w:p>
    <w:p w14:paraId="0D888B83" w14:textId="77777777" w:rsidR="0076006D" w:rsidRPr="00A13FFE" w:rsidRDefault="0076006D" w:rsidP="00A13FFE">
      <w:pPr>
        <w:spacing w:line="240" w:lineRule="auto"/>
        <w:rPr>
          <w:szCs w:val="22"/>
          <w:lang w:val="lt-LT"/>
        </w:rPr>
      </w:pPr>
      <w:r w:rsidRPr="00A13FFE">
        <w:rPr>
          <w:szCs w:val="22"/>
          <w:lang w:val="lt-LT"/>
        </w:rPr>
        <w:t>Tai gali sukelti išemiją ir kyla gangrenos ar kraujagyslių trombozės rizika.</w:t>
      </w:r>
    </w:p>
    <w:p w14:paraId="4A5CC5FB" w14:textId="77777777" w:rsidR="0076006D" w:rsidRPr="00A13FFE" w:rsidRDefault="0076006D" w:rsidP="00A13FFE">
      <w:pPr>
        <w:spacing w:line="240" w:lineRule="auto"/>
        <w:rPr>
          <w:szCs w:val="22"/>
          <w:lang w:val="lt-LT"/>
        </w:rPr>
      </w:pPr>
    </w:p>
    <w:p w14:paraId="6423FA29" w14:textId="77777777" w:rsidR="00BD421C" w:rsidRPr="00A13FFE" w:rsidRDefault="00BD421C" w:rsidP="00BD421C">
      <w:pPr>
        <w:spacing w:line="240" w:lineRule="auto"/>
        <w:rPr>
          <w:szCs w:val="22"/>
          <w:lang w:val="lt-LT"/>
        </w:rPr>
      </w:pPr>
      <w:r w:rsidRPr="00A13FFE">
        <w:rPr>
          <w:szCs w:val="22"/>
          <w:lang w:val="lt-LT"/>
        </w:rPr>
        <w:t xml:space="preserve">Vartojimas kartu su netiesioginio poveikio </w:t>
      </w:r>
      <w:proofErr w:type="spellStart"/>
      <w:r w:rsidRPr="00A13FFE">
        <w:rPr>
          <w:szCs w:val="22"/>
          <w:lang w:val="lt-LT"/>
        </w:rPr>
        <w:t>simpatikomimetikais</w:t>
      </w:r>
      <w:proofErr w:type="spellEnd"/>
      <w:r w:rsidRPr="00A13FFE">
        <w:rPr>
          <w:szCs w:val="22"/>
          <w:lang w:val="lt-LT"/>
        </w:rPr>
        <w:t xml:space="preserve">: gali pasireikšti </w:t>
      </w:r>
      <w:proofErr w:type="spellStart"/>
      <w:r w:rsidRPr="00A13FFE">
        <w:rPr>
          <w:szCs w:val="22"/>
          <w:lang w:val="lt-LT"/>
        </w:rPr>
        <w:t>vazokonstrikcija</w:t>
      </w:r>
      <w:proofErr w:type="spellEnd"/>
      <w:r w:rsidRPr="00A13FFE">
        <w:rPr>
          <w:szCs w:val="22"/>
          <w:lang w:val="lt-LT"/>
        </w:rPr>
        <w:t xml:space="preserve"> ir</w:t>
      </w:r>
      <w:r>
        <w:rPr>
          <w:szCs w:val="22"/>
          <w:lang w:val="lt-LT"/>
        </w:rPr>
        <w:t xml:space="preserve"> </w:t>
      </w:r>
      <w:r w:rsidRPr="00A13FFE">
        <w:rPr>
          <w:szCs w:val="22"/>
          <w:lang w:val="lt-LT"/>
        </w:rPr>
        <w:t xml:space="preserve">(arba) </w:t>
      </w:r>
      <w:proofErr w:type="spellStart"/>
      <w:r w:rsidRPr="00A13FFE">
        <w:rPr>
          <w:szCs w:val="22"/>
          <w:lang w:val="lt-LT"/>
        </w:rPr>
        <w:t>hipertenzinė</w:t>
      </w:r>
      <w:proofErr w:type="spellEnd"/>
      <w:r w:rsidRPr="00A13FFE">
        <w:rPr>
          <w:szCs w:val="22"/>
          <w:lang w:val="lt-LT"/>
        </w:rPr>
        <w:t xml:space="preserve"> krizė</w:t>
      </w:r>
      <w:r>
        <w:rPr>
          <w:szCs w:val="22"/>
          <w:lang w:val="lt-LT"/>
        </w:rPr>
        <w:t xml:space="preserve"> (žr. 4.5 skyrių)</w:t>
      </w:r>
      <w:r w:rsidRPr="00A13FFE">
        <w:rPr>
          <w:szCs w:val="22"/>
          <w:lang w:val="lt-LT"/>
        </w:rPr>
        <w:t>.</w:t>
      </w:r>
    </w:p>
    <w:p w14:paraId="5340D7C7" w14:textId="77777777" w:rsidR="00BD421C" w:rsidRPr="00A13FFE" w:rsidRDefault="00BD421C" w:rsidP="00BD421C">
      <w:pPr>
        <w:spacing w:line="240" w:lineRule="auto"/>
        <w:rPr>
          <w:szCs w:val="22"/>
          <w:lang w:val="lt-LT"/>
        </w:rPr>
      </w:pPr>
    </w:p>
    <w:p w14:paraId="79A2C1CF" w14:textId="77777777" w:rsidR="00BD421C" w:rsidRPr="00A13FFE" w:rsidRDefault="00BD421C" w:rsidP="00BD421C">
      <w:pPr>
        <w:spacing w:line="240" w:lineRule="auto"/>
        <w:rPr>
          <w:szCs w:val="22"/>
          <w:lang w:val="lt-LT"/>
        </w:rPr>
      </w:pPr>
      <w:r w:rsidRPr="00A13FFE">
        <w:rPr>
          <w:szCs w:val="22"/>
          <w:lang w:val="lt-LT"/>
        </w:rPr>
        <w:t>Vartojimas kartu su alfa</w:t>
      </w:r>
      <w:r w:rsidR="00164FD2">
        <w:rPr>
          <w:szCs w:val="22"/>
          <w:lang w:val="lt-LT"/>
        </w:rPr>
        <w:t xml:space="preserve"> </w:t>
      </w:r>
      <w:proofErr w:type="spellStart"/>
      <w:r w:rsidRPr="00A13FFE">
        <w:rPr>
          <w:szCs w:val="22"/>
          <w:lang w:val="lt-LT"/>
        </w:rPr>
        <w:t>adrenoreceptorius</w:t>
      </w:r>
      <w:proofErr w:type="spellEnd"/>
      <w:r w:rsidRPr="00A13FFE">
        <w:rPr>
          <w:szCs w:val="22"/>
          <w:lang w:val="lt-LT"/>
        </w:rPr>
        <w:t xml:space="preserve"> veikiančiais </w:t>
      </w:r>
      <w:proofErr w:type="spellStart"/>
      <w:r w:rsidRPr="00A13FFE">
        <w:rPr>
          <w:szCs w:val="22"/>
          <w:lang w:val="lt-LT"/>
        </w:rPr>
        <w:t>simpatikomimetikais</w:t>
      </w:r>
      <w:proofErr w:type="spellEnd"/>
      <w:r w:rsidRPr="00A13FFE">
        <w:rPr>
          <w:szCs w:val="22"/>
          <w:lang w:val="lt-LT"/>
        </w:rPr>
        <w:t xml:space="preserve"> (vartojamais per</w:t>
      </w:r>
      <w:r w:rsidR="00A43AE9">
        <w:rPr>
          <w:szCs w:val="22"/>
          <w:lang w:val="lt-LT"/>
        </w:rPr>
        <w:t xml:space="preserve"> </w:t>
      </w:r>
      <w:r w:rsidRPr="00A13FFE">
        <w:rPr>
          <w:szCs w:val="22"/>
          <w:lang w:val="lt-LT"/>
        </w:rPr>
        <w:t>burną ir</w:t>
      </w:r>
      <w:r w:rsidR="00A43AE9">
        <w:rPr>
          <w:szCs w:val="22"/>
          <w:lang w:val="lt-LT"/>
        </w:rPr>
        <w:t xml:space="preserve"> </w:t>
      </w:r>
      <w:r w:rsidRPr="00A13FFE">
        <w:rPr>
          <w:szCs w:val="22"/>
          <w:lang w:val="lt-LT"/>
        </w:rPr>
        <w:t>(arba) į</w:t>
      </w:r>
      <w:r w:rsidR="00A43AE9">
        <w:rPr>
          <w:szCs w:val="22"/>
          <w:lang w:val="lt-LT"/>
        </w:rPr>
        <w:t xml:space="preserve"> </w:t>
      </w:r>
      <w:r w:rsidRPr="00A13FFE">
        <w:rPr>
          <w:szCs w:val="22"/>
          <w:lang w:val="lt-LT"/>
        </w:rPr>
        <w:t xml:space="preserve">nosį): gali pasireikšti </w:t>
      </w:r>
      <w:proofErr w:type="spellStart"/>
      <w:r w:rsidRPr="00A13FFE">
        <w:rPr>
          <w:szCs w:val="22"/>
          <w:lang w:val="lt-LT"/>
        </w:rPr>
        <w:t>vazokonstrikcija</w:t>
      </w:r>
      <w:proofErr w:type="spellEnd"/>
      <w:r w:rsidRPr="00A13FFE">
        <w:rPr>
          <w:szCs w:val="22"/>
          <w:lang w:val="lt-LT"/>
        </w:rPr>
        <w:t xml:space="preserve"> ir</w:t>
      </w:r>
      <w:r w:rsidR="00A43AE9">
        <w:rPr>
          <w:szCs w:val="22"/>
          <w:lang w:val="lt-LT"/>
        </w:rPr>
        <w:t xml:space="preserve"> </w:t>
      </w:r>
      <w:r w:rsidRPr="00A13FFE">
        <w:rPr>
          <w:szCs w:val="22"/>
          <w:lang w:val="lt-LT"/>
        </w:rPr>
        <w:t xml:space="preserve">(arba) </w:t>
      </w:r>
      <w:proofErr w:type="spellStart"/>
      <w:r w:rsidRPr="00A13FFE">
        <w:rPr>
          <w:szCs w:val="22"/>
          <w:lang w:val="lt-LT"/>
        </w:rPr>
        <w:t>hipertenzinė</w:t>
      </w:r>
      <w:proofErr w:type="spellEnd"/>
      <w:r w:rsidRPr="00A13FFE">
        <w:rPr>
          <w:szCs w:val="22"/>
          <w:lang w:val="lt-LT"/>
        </w:rPr>
        <w:t xml:space="preserve"> krizė</w:t>
      </w:r>
      <w:r w:rsidR="004A6A9D">
        <w:rPr>
          <w:szCs w:val="22"/>
          <w:lang w:val="lt-LT"/>
        </w:rPr>
        <w:t xml:space="preserve"> (žr. 4.5 skyrių)</w:t>
      </w:r>
      <w:r w:rsidRPr="00A13FFE">
        <w:rPr>
          <w:szCs w:val="22"/>
          <w:lang w:val="lt-LT"/>
        </w:rPr>
        <w:t>.</w:t>
      </w:r>
    </w:p>
    <w:p w14:paraId="73F21E34" w14:textId="77777777" w:rsidR="00BD421C" w:rsidRPr="00A13FFE" w:rsidRDefault="00BD421C" w:rsidP="00BD421C">
      <w:pPr>
        <w:spacing w:line="240" w:lineRule="auto"/>
        <w:rPr>
          <w:szCs w:val="22"/>
          <w:lang w:val="lt-LT"/>
        </w:rPr>
      </w:pPr>
    </w:p>
    <w:p w14:paraId="2A7DA269" w14:textId="77777777" w:rsidR="0076006D" w:rsidRPr="00A13FFE" w:rsidRDefault="003349B4" w:rsidP="00A13FFE">
      <w:pPr>
        <w:spacing w:line="240" w:lineRule="auto"/>
        <w:rPr>
          <w:szCs w:val="22"/>
          <w:lang w:val="lt-LT"/>
        </w:rPr>
      </w:pPr>
      <w:r w:rsidRPr="00A13FFE">
        <w:rPr>
          <w:szCs w:val="22"/>
          <w:lang w:val="lt-LT"/>
        </w:rPr>
        <w:t xml:space="preserve">Vartojimas kartu su neselektyviais </w:t>
      </w:r>
      <w:proofErr w:type="spellStart"/>
      <w:r w:rsidRPr="00A13FFE">
        <w:rPr>
          <w:szCs w:val="22"/>
          <w:lang w:val="lt-LT"/>
        </w:rPr>
        <w:t>monoaminooksidzės</w:t>
      </w:r>
      <w:proofErr w:type="spellEnd"/>
      <w:r w:rsidRPr="00A13FFE">
        <w:rPr>
          <w:szCs w:val="22"/>
          <w:lang w:val="lt-LT"/>
        </w:rPr>
        <w:t xml:space="preserve"> </w:t>
      </w:r>
      <w:r w:rsidR="0076006D" w:rsidRPr="00A13FFE">
        <w:rPr>
          <w:szCs w:val="22"/>
          <w:lang w:val="lt-LT"/>
        </w:rPr>
        <w:t>inhibitor</w:t>
      </w:r>
      <w:r w:rsidRPr="00A13FFE">
        <w:rPr>
          <w:szCs w:val="22"/>
          <w:lang w:val="lt-LT"/>
        </w:rPr>
        <w:t>iai</w:t>
      </w:r>
      <w:r w:rsidR="0076006D" w:rsidRPr="00A13FFE">
        <w:rPr>
          <w:szCs w:val="22"/>
          <w:lang w:val="lt-LT"/>
        </w:rPr>
        <w:t>s (MAO) (</w:t>
      </w:r>
      <w:r w:rsidRPr="00A13FFE">
        <w:rPr>
          <w:szCs w:val="22"/>
          <w:lang w:val="lt-LT"/>
        </w:rPr>
        <w:t>ar</w:t>
      </w:r>
      <w:r w:rsidR="0076006D" w:rsidRPr="00A13FFE">
        <w:rPr>
          <w:szCs w:val="22"/>
          <w:lang w:val="lt-LT"/>
        </w:rPr>
        <w:t xml:space="preserve"> 2</w:t>
      </w:r>
      <w:r w:rsidRPr="00A13FFE">
        <w:rPr>
          <w:szCs w:val="22"/>
          <w:lang w:val="lt-LT"/>
        </w:rPr>
        <w:t> savaičių laikotarpiu nuo jų vartojimo nutraukimo</w:t>
      </w:r>
      <w:r w:rsidR="0076006D" w:rsidRPr="00A13FFE">
        <w:rPr>
          <w:szCs w:val="22"/>
          <w:lang w:val="lt-LT"/>
        </w:rPr>
        <w:t>)</w:t>
      </w:r>
      <w:r w:rsidRPr="00A13FFE">
        <w:rPr>
          <w:szCs w:val="22"/>
          <w:lang w:val="lt-LT"/>
        </w:rPr>
        <w:t xml:space="preserve">, nes gali pasireikšti </w:t>
      </w:r>
      <w:proofErr w:type="spellStart"/>
      <w:r w:rsidRPr="00A13FFE">
        <w:rPr>
          <w:szCs w:val="22"/>
          <w:lang w:val="lt-LT"/>
        </w:rPr>
        <w:t>paroksizminė</w:t>
      </w:r>
      <w:proofErr w:type="spellEnd"/>
      <w:r w:rsidRPr="00A13FFE">
        <w:rPr>
          <w:szCs w:val="22"/>
          <w:lang w:val="lt-LT"/>
        </w:rPr>
        <w:t xml:space="preserve"> hipertenzija ir galimai mirtina hipertermija </w:t>
      </w:r>
      <w:r w:rsidR="0076006D" w:rsidRPr="00A13FFE">
        <w:rPr>
          <w:szCs w:val="22"/>
          <w:lang w:val="lt-LT"/>
        </w:rPr>
        <w:t>(</w:t>
      </w:r>
      <w:r w:rsidRPr="00A13FFE">
        <w:rPr>
          <w:szCs w:val="22"/>
          <w:lang w:val="lt-LT"/>
        </w:rPr>
        <w:t>žr.</w:t>
      </w:r>
      <w:r w:rsidR="006A21E4">
        <w:rPr>
          <w:szCs w:val="22"/>
          <w:lang w:val="lt-LT"/>
        </w:rPr>
        <w:t> </w:t>
      </w:r>
      <w:r w:rsidR="0076006D" w:rsidRPr="00A13FFE">
        <w:rPr>
          <w:szCs w:val="22"/>
          <w:lang w:val="lt-LT"/>
        </w:rPr>
        <w:t>4.5</w:t>
      </w:r>
      <w:r w:rsidRPr="00A13FFE">
        <w:rPr>
          <w:szCs w:val="22"/>
          <w:lang w:val="lt-LT"/>
        </w:rPr>
        <w:t> skyrių</w:t>
      </w:r>
      <w:r w:rsidR="0076006D" w:rsidRPr="00A13FFE">
        <w:rPr>
          <w:szCs w:val="22"/>
          <w:lang w:val="lt-LT"/>
        </w:rPr>
        <w:t>).</w:t>
      </w:r>
    </w:p>
    <w:p w14:paraId="30CC50D1" w14:textId="77777777" w:rsidR="0076006D" w:rsidRPr="00A13FFE" w:rsidRDefault="0076006D" w:rsidP="00A13FFE">
      <w:pPr>
        <w:spacing w:line="240" w:lineRule="auto"/>
        <w:rPr>
          <w:szCs w:val="22"/>
          <w:lang w:val="lt-LT"/>
        </w:rPr>
      </w:pPr>
    </w:p>
    <w:p w14:paraId="29451E05" w14:textId="77777777" w:rsidR="00F34163" w:rsidRPr="00A13FFE" w:rsidRDefault="003349B4" w:rsidP="00A13FFE">
      <w:pPr>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negalima skirti pacientams, kuriems yra sunki </w:t>
      </w:r>
      <w:proofErr w:type="spellStart"/>
      <w:r w:rsidRPr="00A13FFE">
        <w:rPr>
          <w:szCs w:val="22"/>
          <w:lang w:val="lt-LT"/>
        </w:rPr>
        <w:t>hipertirozė</w:t>
      </w:r>
      <w:proofErr w:type="spellEnd"/>
      <w:r w:rsidR="0076006D" w:rsidRPr="00A13FFE">
        <w:rPr>
          <w:szCs w:val="22"/>
          <w:lang w:val="lt-LT"/>
        </w:rPr>
        <w:t>.</w:t>
      </w:r>
    </w:p>
    <w:p w14:paraId="5B9D7337" w14:textId="77777777" w:rsidR="003349B4" w:rsidRPr="00A13FFE" w:rsidRDefault="003349B4" w:rsidP="00A13FFE">
      <w:pPr>
        <w:spacing w:line="240" w:lineRule="auto"/>
        <w:rPr>
          <w:szCs w:val="22"/>
          <w:lang w:val="lt-LT"/>
        </w:rPr>
      </w:pPr>
    </w:p>
    <w:p w14:paraId="4259F72C"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4.4</w:t>
      </w:r>
      <w:r w:rsidRPr="00A13FFE">
        <w:rPr>
          <w:rFonts w:ascii="Times New Roman" w:hAnsi="Times New Roman"/>
          <w:sz w:val="22"/>
          <w:szCs w:val="22"/>
          <w:lang w:val="lt-LT"/>
        </w:rPr>
        <w:tab/>
        <w:t>Specialūs įspėjimai ir atsargumo priemonės</w:t>
      </w:r>
    </w:p>
    <w:p w14:paraId="106C25EF" w14:textId="77777777" w:rsidR="00F34163" w:rsidRPr="00A13FFE" w:rsidRDefault="00F34163" w:rsidP="00B8569B">
      <w:pPr>
        <w:keepNext/>
        <w:spacing w:line="240" w:lineRule="auto"/>
        <w:rPr>
          <w:szCs w:val="22"/>
          <w:lang w:val="lt-LT"/>
        </w:rPr>
      </w:pPr>
    </w:p>
    <w:p w14:paraId="1FF7F839" w14:textId="77777777" w:rsidR="00985554" w:rsidRPr="00A13FFE" w:rsidRDefault="00985554" w:rsidP="00A13FFE">
      <w:pPr>
        <w:spacing w:line="240" w:lineRule="auto"/>
        <w:rPr>
          <w:szCs w:val="22"/>
          <w:lang w:val="lt-LT"/>
        </w:rPr>
      </w:pPr>
      <w:r w:rsidRPr="00A13FFE">
        <w:rPr>
          <w:szCs w:val="22"/>
          <w:lang w:val="lt-LT"/>
        </w:rPr>
        <w:t>Gydymo metu būtina stebėti arterinį kraujospūdį.</w:t>
      </w:r>
    </w:p>
    <w:p w14:paraId="06FA779B" w14:textId="77777777" w:rsidR="00985554" w:rsidRPr="00A13FFE" w:rsidRDefault="00985554" w:rsidP="00B8569B">
      <w:pPr>
        <w:keepNext/>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būtina atsargiai skirti pacientams, kuriems yra:</w:t>
      </w:r>
    </w:p>
    <w:p w14:paraId="51CB2111"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cukrinis diabetas;</w:t>
      </w:r>
    </w:p>
    <w:p w14:paraId="78C06602"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arterinė hipertenzija;</w:t>
      </w:r>
    </w:p>
    <w:p w14:paraId="08165CF5"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aneurizma;</w:t>
      </w:r>
    </w:p>
    <w:p w14:paraId="5CF8CACA"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 xml:space="preserve">nekontroliuojama </w:t>
      </w:r>
      <w:proofErr w:type="spellStart"/>
      <w:r w:rsidRPr="00A13FFE">
        <w:rPr>
          <w:szCs w:val="22"/>
          <w:lang w:val="lt-LT"/>
        </w:rPr>
        <w:t>hipertirozė</w:t>
      </w:r>
      <w:proofErr w:type="spellEnd"/>
      <w:r w:rsidRPr="00A13FFE">
        <w:rPr>
          <w:szCs w:val="22"/>
          <w:lang w:val="lt-LT"/>
        </w:rPr>
        <w:t>;</w:t>
      </w:r>
    </w:p>
    <w:p w14:paraId="4F889288"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išeminė širdies liga ir lėtinė širdies liga;</w:t>
      </w:r>
    </w:p>
    <w:p w14:paraId="456A3B81" w14:textId="77777777" w:rsidR="00985554" w:rsidRPr="00A13FFE" w:rsidRDefault="00985554" w:rsidP="00A13FFE">
      <w:pPr>
        <w:numPr>
          <w:ilvl w:val="0"/>
          <w:numId w:val="8"/>
        </w:numPr>
        <w:spacing w:line="240" w:lineRule="auto"/>
        <w:ind w:left="567" w:hanging="567"/>
        <w:rPr>
          <w:szCs w:val="22"/>
          <w:lang w:val="lt-LT"/>
        </w:rPr>
      </w:pPr>
      <w:proofErr w:type="spellStart"/>
      <w:r w:rsidRPr="00A13FFE">
        <w:rPr>
          <w:szCs w:val="22"/>
          <w:lang w:val="lt-LT"/>
        </w:rPr>
        <w:t>bradikardija</w:t>
      </w:r>
      <w:proofErr w:type="spellEnd"/>
      <w:r w:rsidRPr="00A13FFE">
        <w:rPr>
          <w:szCs w:val="22"/>
          <w:lang w:val="lt-LT"/>
        </w:rPr>
        <w:t>;</w:t>
      </w:r>
    </w:p>
    <w:p w14:paraId="1779A460"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dalinė širdies blokada;</w:t>
      </w:r>
    </w:p>
    <w:p w14:paraId="30A3A88E" w14:textId="77777777" w:rsidR="00985554" w:rsidRPr="00A13FFE" w:rsidRDefault="00985554" w:rsidP="00A13FFE">
      <w:pPr>
        <w:numPr>
          <w:ilvl w:val="0"/>
          <w:numId w:val="8"/>
        </w:numPr>
        <w:spacing w:line="240" w:lineRule="auto"/>
        <w:ind w:left="567" w:hanging="567"/>
        <w:rPr>
          <w:szCs w:val="22"/>
          <w:lang w:val="lt-LT"/>
        </w:rPr>
      </w:pPr>
      <w:proofErr w:type="spellStart"/>
      <w:r w:rsidRPr="00A13FFE">
        <w:rPr>
          <w:szCs w:val="22"/>
          <w:lang w:val="lt-LT"/>
        </w:rPr>
        <w:t>tachikardija</w:t>
      </w:r>
      <w:proofErr w:type="spellEnd"/>
      <w:r w:rsidRPr="00A13FFE">
        <w:rPr>
          <w:szCs w:val="22"/>
          <w:lang w:val="lt-LT"/>
        </w:rPr>
        <w:t>;</w:t>
      </w:r>
    </w:p>
    <w:p w14:paraId="11861379"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aritmijos;</w:t>
      </w:r>
    </w:p>
    <w:p w14:paraId="5FA5D229"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krūtinės angina (</w:t>
      </w:r>
      <w:proofErr w:type="spellStart"/>
      <w:r w:rsidRPr="00A13FFE">
        <w:rPr>
          <w:szCs w:val="22"/>
          <w:lang w:val="lt-LT"/>
        </w:rPr>
        <w:t>fenilefrinas</w:t>
      </w:r>
      <w:proofErr w:type="spellEnd"/>
      <w:r w:rsidRPr="00A13FFE">
        <w:rPr>
          <w:szCs w:val="22"/>
          <w:lang w:val="lt-LT"/>
        </w:rPr>
        <w:t xml:space="preserve"> gali sukelti ar pasunkinti krūtinės anginą pacientams, kurie serga vainikinių arterijų liga ir kuriems jau buvo pasireiškusi krūtinės angina);</w:t>
      </w:r>
    </w:p>
    <w:p w14:paraId="777C5A7D"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nesunkus periferinių kraujagyslių nepakankamumas;</w:t>
      </w:r>
    </w:p>
    <w:p w14:paraId="78A86751" w14:textId="77777777" w:rsidR="00985554" w:rsidRPr="00A13FFE" w:rsidRDefault="00985554" w:rsidP="00A13FFE">
      <w:pPr>
        <w:numPr>
          <w:ilvl w:val="0"/>
          <w:numId w:val="8"/>
        </w:numPr>
        <w:spacing w:line="240" w:lineRule="auto"/>
        <w:ind w:left="567" w:hanging="567"/>
        <w:rPr>
          <w:szCs w:val="22"/>
          <w:lang w:val="lt-LT"/>
        </w:rPr>
      </w:pPr>
      <w:r w:rsidRPr="00A13FFE">
        <w:rPr>
          <w:szCs w:val="22"/>
          <w:lang w:val="lt-LT"/>
        </w:rPr>
        <w:t>uždaro kampo glaukoma.</w:t>
      </w:r>
    </w:p>
    <w:p w14:paraId="6F907CA5" w14:textId="77777777" w:rsidR="00985554" w:rsidRPr="00A13FFE" w:rsidRDefault="00985554" w:rsidP="00A13FFE">
      <w:pPr>
        <w:spacing w:line="240" w:lineRule="auto"/>
        <w:rPr>
          <w:szCs w:val="22"/>
          <w:lang w:val="lt-LT"/>
        </w:rPr>
      </w:pPr>
    </w:p>
    <w:p w14:paraId="150AA747" w14:textId="77777777" w:rsidR="00985554" w:rsidRPr="00A13FFE" w:rsidRDefault="00985554" w:rsidP="00A13FFE">
      <w:pPr>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gali mažinti minutinį širdies tūrį. Dėl to j</w:t>
      </w:r>
      <w:r w:rsidR="000F1A6F">
        <w:rPr>
          <w:szCs w:val="22"/>
          <w:lang w:val="lt-LT"/>
        </w:rPr>
        <w:t>o</w:t>
      </w:r>
      <w:r w:rsidRPr="00A13FFE">
        <w:rPr>
          <w:szCs w:val="22"/>
          <w:lang w:val="lt-LT"/>
        </w:rPr>
        <w:t xml:space="preserve"> būtina ypač atsargiai skirti pacientams, kurie yra senyvi ir serga ateroskleroze bei kurių smegenų ar vainikinė kraujotaka yra sutrikusi.</w:t>
      </w:r>
      <w:r w:rsidR="0008290B" w:rsidRPr="0008290B">
        <w:rPr>
          <w:szCs w:val="22"/>
          <w:lang w:val="lt-LT"/>
        </w:rPr>
        <w:t xml:space="preserve"> </w:t>
      </w:r>
      <w:r w:rsidR="0008290B">
        <w:rPr>
          <w:szCs w:val="22"/>
          <w:lang w:val="lt-LT"/>
        </w:rPr>
        <w:t>Pacientams, kurių minutinis širdies tūris yra sumažėjęs ar kurie serga vainikinių kraujagyslių liga, būtina atidžiai stebėti gyvybinių organų funkcijas ir apsvarstyti dozės mažinimo poreikį, jei sisteminis kraujospūdis priartėja prie apatinės tikslinės ribos.</w:t>
      </w:r>
    </w:p>
    <w:p w14:paraId="54C00078" w14:textId="77777777" w:rsidR="00985554" w:rsidRPr="00A13FFE" w:rsidRDefault="00985554" w:rsidP="00A13FFE">
      <w:pPr>
        <w:spacing w:line="240" w:lineRule="auto"/>
        <w:rPr>
          <w:szCs w:val="22"/>
          <w:lang w:val="lt-LT"/>
        </w:rPr>
      </w:pPr>
      <w:r w:rsidRPr="00A13FFE">
        <w:rPr>
          <w:szCs w:val="22"/>
          <w:lang w:val="lt-LT"/>
        </w:rPr>
        <w:t xml:space="preserve">Pacientams, kuriems yra sunkus širdies nepakankamumas ar </w:t>
      </w:r>
      <w:proofErr w:type="spellStart"/>
      <w:r w:rsidRPr="00A13FFE">
        <w:rPr>
          <w:szCs w:val="22"/>
          <w:lang w:val="lt-LT"/>
        </w:rPr>
        <w:t>kardiogeninis</w:t>
      </w:r>
      <w:proofErr w:type="spellEnd"/>
      <w:r w:rsidRPr="00A13FFE">
        <w:rPr>
          <w:szCs w:val="22"/>
          <w:lang w:val="lt-LT"/>
        </w:rPr>
        <w:t xml:space="preserve"> šokas, </w:t>
      </w:r>
      <w:proofErr w:type="spellStart"/>
      <w:r w:rsidR="00852332" w:rsidRPr="00A13FFE">
        <w:rPr>
          <w:szCs w:val="22"/>
          <w:lang w:val="lt-LT"/>
        </w:rPr>
        <w:t>Phenylephrine</w:t>
      </w:r>
      <w:proofErr w:type="spellEnd"/>
      <w:r w:rsidR="00852332" w:rsidRPr="00A13FFE">
        <w:rPr>
          <w:szCs w:val="22"/>
          <w:lang w:val="lt-LT"/>
        </w:rPr>
        <w:t xml:space="preserve"> </w:t>
      </w:r>
      <w:proofErr w:type="spellStart"/>
      <w:r w:rsidR="00852332" w:rsidRPr="00A13FFE">
        <w:rPr>
          <w:szCs w:val="22"/>
          <w:lang w:val="lt-LT"/>
        </w:rPr>
        <w:t>hydrochloride</w:t>
      </w:r>
      <w:proofErr w:type="spellEnd"/>
      <w:r w:rsidR="00852332" w:rsidRPr="00A13FFE">
        <w:rPr>
          <w:szCs w:val="22"/>
          <w:lang w:val="lt-LT"/>
        </w:rPr>
        <w:t xml:space="preserve"> </w:t>
      </w:r>
      <w:proofErr w:type="spellStart"/>
      <w:r w:rsidR="00852332" w:rsidRPr="00A13FFE">
        <w:rPr>
          <w:szCs w:val="22"/>
          <w:lang w:val="lt-LT"/>
        </w:rPr>
        <w:t>Sintetica</w:t>
      </w:r>
      <w:proofErr w:type="spellEnd"/>
      <w:r w:rsidR="00852332" w:rsidRPr="00A13FFE">
        <w:rPr>
          <w:szCs w:val="22"/>
          <w:lang w:val="lt-LT"/>
        </w:rPr>
        <w:t xml:space="preserve"> dėl sukeliamos </w:t>
      </w:r>
      <w:proofErr w:type="spellStart"/>
      <w:r w:rsidR="00852332" w:rsidRPr="00A13FFE">
        <w:rPr>
          <w:szCs w:val="22"/>
          <w:lang w:val="lt-LT"/>
        </w:rPr>
        <w:t>vazokonstrikcijos</w:t>
      </w:r>
      <w:proofErr w:type="spellEnd"/>
      <w:r w:rsidR="00852332" w:rsidRPr="00A13FFE">
        <w:rPr>
          <w:szCs w:val="22"/>
          <w:lang w:val="lt-LT"/>
        </w:rPr>
        <w:t xml:space="preserve"> (</w:t>
      </w:r>
      <w:proofErr w:type="spellStart"/>
      <w:r w:rsidR="00852332" w:rsidRPr="00A13FFE">
        <w:rPr>
          <w:szCs w:val="22"/>
          <w:lang w:val="lt-LT"/>
        </w:rPr>
        <w:t>pokrūvio</w:t>
      </w:r>
      <w:proofErr w:type="spellEnd"/>
      <w:r w:rsidR="00852332" w:rsidRPr="00A13FFE">
        <w:rPr>
          <w:szCs w:val="22"/>
          <w:lang w:val="lt-LT"/>
        </w:rPr>
        <w:t xml:space="preserve"> padidėjimo) gali pasunkinti širdies nepakankamumą</w:t>
      </w:r>
      <w:r w:rsidRPr="00A13FFE">
        <w:rPr>
          <w:szCs w:val="22"/>
          <w:lang w:val="lt-LT"/>
        </w:rPr>
        <w:t>.</w:t>
      </w:r>
    </w:p>
    <w:p w14:paraId="64DEE5D7" w14:textId="77777777" w:rsidR="00985554" w:rsidRPr="00A13FFE" w:rsidRDefault="006A21E4" w:rsidP="00A13FFE">
      <w:pPr>
        <w:spacing w:line="240" w:lineRule="auto"/>
        <w:rPr>
          <w:szCs w:val="22"/>
          <w:lang w:val="lt-LT"/>
        </w:rPr>
      </w:pPr>
      <w:r>
        <w:rPr>
          <w:szCs w:val="22"/>
          <w:lang w:val="lt-LT"/>
        </w:rPr>
        <w:t>L</w:t>
      </w:r>
      <w:r w:rsidR="00486421" w:rsidRPr="00A13FFE">
        <w:rPr>
          <w:szCs w:val="22"/>
          <w:lang w:val="lt-LT"/>
        </w:rPr>
        <w:t>e</w:t>
      </w:r>
      <w:r>
        <w:rPr>
          <w:szCs w:val="22"/>
          <w:lang w:val="lt-LT"/>
        </w:rPr>
        <w:t>idži</w:t>
      </w:r>
      <w:r w:rsidR="00486421" w:rsidRPr="00A13FFE">
        <w:rPr>
          <w:szCs w:val="22"/>
          <w:lang w:val="lt-LT"/>
        </w:rPr>
        <w:t xml:space="preserve">ant </w:t>
      </w:r>
      <w:proofErr w:type="spellStart"/>
      <w:r w:rsidR="00486421" w:rsidRPr="00A13FFE">
        <w:rPr>
          <w:szCs w:val="22"/>
          <w:lang w:val="lt-LT"/>
        </w:rPr>
        <w:t>fenilefrin</w:t>
      </w:r>
      <w:r>
        <w:rPr>
          <w:szCs w:val="22"/>
          <w:lang w:val="lt-LT"/>
        </w:rPr>
        <w:t>o</w:t>
      </w:r>
      <w:proofErr w:type="spellEnd"/>
      <w:r w:rsidR="00486421" w:rsidRPr="00A13FFE">
        <w:rPr>
          <w:szCs w:val="22"/>
          <w:lang w:val="lt-LT"/>
        </w:rPr>
        <w:t>, ypač svarbu atkreipti dėmesį, kad vaistini</w:t>
      </w:r>
      <w:r>
        <w:rPr>
          <w:szCs w:val="22"/>
          <w:lang w:val="lt-LT"/>
        </w:rPr>
        <w:t>o</w:t>
      </w:r>
      <w:r w:rsidR="00486421" w:rsidRPr="00A13FFE">
        <w:rPr>
          <w:szCs w:val="22"/>
          <w:lang w:val="lt-LT"/>
        </w:rPr>
        <w:t xml:space="preserve"> preparat</w:t>
      </w:r>
      <w:r>
        <w:rPr>
          <w:szCs w:val="22"/>
          <w:lang w:val="lt-LT"/>
        </w:rPr>
        <w:t>o</w:t>
      </w:r>
      <w:r w:rsidR="00486421" w:rsidRPr="00A13FFE">
        <w:rPr>
          <w:szCs w:val="22"/>
          <w:lang w:val="lt-LT"/>
        </w:rPr>
        <w:t xml:space="preserve"> nebūtų suleista šalia kraujagyslės,</w:t>
      </w:r>
      <w:r w:rsidR="00985554" w:rsidRPr="00A13FFE">
        <w:rPr>
          <w:szCs w:val="22"/>
          <w:lang w:val="lt-LT"/>
        </w:rPr>
        <w:t xml:space="preserve"> </w:t>
      </w:r>
      <w:r w:rsidR="00486421" w:rsidRPr="00A13FFE">
        <w:rPr>
          <w:szCs w:val="22"/>
          <w:lang w:val="lt-LT"/>
        </w:rPr>
        <w:t>kadangi tai gali sukelti audinių nekrozę</w:t>
      </w:r>
      <w:r w:rsidR="00985554" w:rsidRPr="00A13FFE">
        <w:rPr>
          <w:szCs w:val="22"/>
          <w:lang w:val="lt-LT"/>
        </w:rPr>
        <w:t>.</w:t>
      </w:r>
    </w:p>
    <w:p w14:paraId="562458AC" w14:textId="77777777" w:rsidR="00985554" w:rsidRPr="00A13FFE" w:rsidRDefault="00985554" w:rsidP="00A13FFE">
      <w:pPr>
        <w:spacing w:line="240" w:lineRule="auto"/>
        <w:rPr>
          <w:szCs w:val="22"/>
          <w:lang w:val="lt-LT"/>
        </w:rPr>
      </w:pPr>
    </w:p>
    <w:p w14:paraId="4B6AAA15" w14:textId="77777777" w:rsidR="005002B4" w:rsidRPr="000167EB" w:rsidRDefault="005002B4" w:rsidP="00A13FFE">
      <w:pPr>
        <w:tabs>
          <w:tab w:val="clear" w:pos="567"/>
        </w:tabs>
        <w:spacing w:line="240" w:lineRule="auto"/>
        <w:rPr>
          <w:snapToGrid/>
          <w:color w:val="222222"/>
          <w:szCs w:val="22"/>
          <w:lang w:val="lt-LT"/>
        </w:rPr>
      </w:pPr>
      <w:r w:rsidRPr="00A13FFE">
        <w:rPr>
          <w:snapToGrid/>
          <w:color w:val="222222"/>
          <w:szCs w:val="22"/>
          <w:lang w:val="lt-LT"/>
        </w:rPr>
        <w:lastRenderedPageBreak/>
        <w:t>Pacientams, kurių inkstų funkcija sutrikusi</w:t>
      </w:r>
      <w:r w:rsidR="00694058">
        <w:rPr>
          <w:snapToGrid/>
          <w:color w:val="222222"/>
          <w:szCs w:val="22"/>
          <w:lang w:val="lt-LT"/>
        </w:rPr>
        <w:t>,</w:t>
      </w:r>
      <w:r w:rsidRPr="00A13FFE">
        <w:rPr>
          <w:snapToGrid/>
          <w:color w:val="222222"/>
          <w:szCs w:val="22"/>
          <w:lang w:val="lt-LT"/>
        </w:rPr>
        <w:t xml:space="preserve"> gali reikėti mažesnės</w:t>
      </w:r>
      <w:r w:rsidRPr="000167EB">
        <w:rPr>
          <w:snapToGrid/>
          <w:color w:val="222222"/>
          <w:szCs w:val="22"/>
          <w:lang w:val="lt-LT"/>
        </w:rPr>
        <w:t xml:space="preserve"> </w:t>
      </w:r>
      <w:r w:rsidRPr="00A13FFE">
        <w:rPr>
          <w:szCs w:val="22"/>
          <w:lang w:val="lt-LT"/>
        </w:rPr>
        <w:t>dozės</w:t>
      </w:r>
      <w:r w:rsidRPr="000167EB">
        <w:rPr>
          <w:snapToGrid/>
          <w:color w:val="222222"/>
          <w:szCs w:val="22"/>
          <w:lang w:val="lt-LT"/>
        </w:rPr>
        <w:t>.</w:t>
      </w:r>
    </w:p>
    <w:p w14:paraId="560BBB2C" w14:textId="77777777" w:rsidR="005002B4" w:rsidRPr="000167EB" w:rsidRDefault="005002B4" w:rsidP="00A13FFE">
      <w:pPr>
        <w:tabs>
          <w:tab w:val="clear" w:pos="567"/>
        </w:tabs>
        <w:spacing w:line="240" w:lineRule="auto"/>
        <w:rPr>
          <w:snapToGrid/>
          <w:color w:val="000000"/>
          <w:szCs w:val="22"/>
          <w:lang w:val="lt-LT" w:eastAsia="sv-SE"/>
        </w:rPr>
      </w:pPr>
      <w:r w:rsidRPr="00A13FFE">
        <w:rPr>
          <w:snapToGrid/>
          <w:color w:val="222222"/>
          <w:szCs w:val="22"/>
          <w:lang w:val="lt-LT"/>
        </w:rPr>
        <w:t>Kepenų ciroze sergantiems pacientams gali reikėti didesnės</w:t>
      </w:r>
      <w:r w:rsidRPr="000167EB">
        <w:rPr>
          <w:snapToGrid/>
          <w:color w:val="222222"/>
          <w:szCs w:val="22"/>
          <w:lang w:val="lt-LT"/>
        </w:rPr>
        <w:t xml:space="preserve"> </w:t>
      </w:r>
      <w:r w:rsidRPr="00A13FFE">
        <w:rPr>
          <w:szCs w:val="22"/>
          <w:lang w:val="lt-LT"/>
        </w:rPr>
        <w:t>dozės</w:t>
      </w:r>
      <w:r w:rsidRPr="000167EB">
        <w:rPr>
          <w:snapToGrid/>
          <w:color w:val="222222"/>
          <w:szCs w:val="22"/>
          <w:lang w:val="lt-LT"/>
        </w:rPr>
        <w:t>.</w:t>
      </w:r>
    </w:p>
    <w:p w14:paraId="1B187522" w14:textId="77777777" w:rsidR="00985554" w:rsidRPr="00A13FFE" w:rsidRDefault="00985554" w:rsidP="00A13FFE">
      <w:pPr>
        <w:spacing w:line="240" w:lineRule="auto"/>
        <w:rPr>
          <w:szCs w:val="22"/>
          <w:lang w:val="lt-LT"/>
        </w:rPr>
      </w:pPr>
    </w:p>
    <w:p w14:paraId="14524D48" w14:textId="77777777" w:rsidR="00985554" w:rsidRPr="00A13FFE" w:rsidRDefault="00707B89" w:rsidP="00B8569B">
      <w:pPr>
        <w:keepNext/>
        <w:spacing w:line="240" w:lineRule="auto"/>
        <w:rPr>
          <w:szCs w:val="22"/>
          <w:lang w:val="lt-LT"/>
        </w:rPr>
      </w:pPr>
      <w:r>
        <w:rPr>
          <w:szCs w:val="22"/>
          <w:lang w:val="lt-LT"/>
        </w:rPr>
        <w:t>Vaistinio preparato</w:t>
      </w:r>
      <w:r w:rsidR="00101380" w:rsidRPr="00A13FFE">
        <w:rPr>
          <w:szCs w:val="22"/>
          <w:lang w:val="lt-LT"/>
        </w:rPr>
        <w:t xml:space="preserve"> nerekomenduojama vartoti kartu </w:t>
      </w:r>
      <w:r w:rsidR="00694058">
        <w:rPr>
          <w:szCs w:val="22"/>
          <w:lang w:val="lt-LT"/>
        </w:rPr>
        <w:t xml:space="preserve">su </w:t>
      </w:r>
      <w:r w:rsidR="00101380" w:rsidRPr="00A13FFE">
        <w:rPr>
          <w:szCs w:val="22"/>
          <w:lang w:val="lt-LT"/>
        </w:rPr>
        <w:t xml:space="preserve">toliau paminėtais vaistiniais preparatais, nes kyla su netiesioginiu </w:t>
      </w:r>
      <w:proofErr w:type="spellStart"/>
      <w:r w:rsidR="00101380" w:rsidRPr="00A13FFE">
        <w:rPr>
          <w:szCs w:val="22"/>
          <w:lang w:val="lt-LT"/>
        </w:rPr>
        <w:t>simpatikomimetiniu</w:t>
      </w:r>
      <w:proofErr w:type="spellEnd"/>
      <w:r w:rsidR="00101380" w:rsidRPr="00A13FFE">
        <w:rPr>
          <w:szCs w:val="22"/>
          <w:lang w:val="lt-LT"/>
        </w:rPr>
        <w:t xml:space="preserve"> poveikiu susijusios </w:t>
      </w:r>
      <w:proofErr w:type="spellStart"/>
      <w:r w:rsidR="00101380" w:rsidRPr="00A13FFE">
        <w:rPr>
          <w:szCs w:val="22"/>
          <w:lang w:val="lt-LT"/>
        </w:rPr>
        <w:t>vazokonstrikcijos</w:t>
      </w:r>
      <w:proofErr w:type="spellEnd"/>
      <w:r w:rsidR="00101380" w:rsidRPr="00A13FFE">
        <w:rPr>
          <w:szCs w:val="22"/>
          <w:lang w:val="lt-LT"/>
        </w:rPr>
        <w:t xml:space="preserve"> ir</w:t>
      </w:r>
      <w:r w:rsidR="006A21E4">
        <w:rPr>
          <w:szCs w:val="22"/>
          <w:lang w:val="lt-LT"/>
        </w:rPr>
        <w:t> </w:t>
      </w:r>
      <w:r w:rsidR="00101380" w:rsidRPr="00A13FFE">
        <w:rPr>
          <w:szCs w:val="22"/>
          <w:lang w:val="lt-LT"/>
        </w:rPr>
        <w:t xml:space="preserve">(arba) </w:t>
      </w:r>
      <w:proofErr w:type="spellStart"/>
      <w:r w:rsidR="00101380" w:rsidRPr="00A13FFE">
        <w:rPr>
          <w:szCs w:val="22"/>
          <w:lang w:val="lt-LT"/>
        </w:rPr>
        <w:t>hipertenzinės</w:t>
      </w:r>
      <w:proofErr w:type="spellEnd"/>
      <w:r w:rsidR="00101380" w:rsidRPr="00A13FFE">
        <w:rPr>
          <w:szCs w:val="22"/>
          <w:lang w:val="lt-LT"/>
        </w:rPr>
        <w:t xml:space="preserve"> krizės rizika </w:t>
      </w:r>
      <w:r w:rsidR="00985554" w:rsidRPr="00A13FFE">
        <w:rPr>
          <w:szCs w:val="22"/>
          <w:lang w:val="lt-LT"/>
        </w:rPr>
        <w:t>(</w:t>
      </w:r>
      <w:r w:rsidR="001F1291" w:rsidRPr="00A13FFE">
        <w:rPr>
          <w:szCs w:val="22"/>
          <w:lang w:val="lt-LT"/>
        </w:rPr>
        <w:t>žr.</w:t>
      </w:r>
      <w:r w:rsidR="006A21E4">
        <w:rPr>
          <w:szCs w:val="22"/>
          <w:lang w:val="lt-LT"/>
        </w:rPr>
        <w:t> </w:t>
      </w:r>
      <w:r w:rsidR="00985554" w:rsidRPr="00A13FFE">
        <w:rPr>
          <w:szCs w:val="22"/>
          <w:lang w:val="lt-LT"/>
        </w:rPr>
        <w:t>4.5</w:t>
      </w:r>
      <w:r>
        <w:rPr>
          <w:szCs w:val="22"/>
          <w:lang w:val="lt-LT"/>
        </w:rPr>
        <w:t> </w:t>
      </w:r>
      <w:r w:rsidR="001F1291" w:rsidRPr="00A13FFE">
        <w:rPr>
          <w:szCs w:val="22"/>
          <w:lang w:val="lt-LT"/>
        </w:rPr>
        <w:t>skyrių</w:t>
      </w:r>
      <w:r w:rsidR="00985554" w:rsidRPr="00A13FFE">
        <w:rPr>
          <w:szCs w:val="22"/>
          <w:lang w:val="lt-LT"/>
        </w:rPr>
        <w:t>):</w:t>
      </w:r>
    </w:p>
    <w:p w14:paraId="346B71EA" w14:textId="77777777" w:rsidR="00985554" w:rsidRPr="00A13FFE" w:rsidRDefault="00985554" w:rsidP="00A13FFE">
      <w:pPr>
        <w:numPr>
          <w:ilvl w:val="0"/>
          <w:numId w:val="8"/>
        </w:numPr>
        <w:spacing w:line="240" w:lineRule="auto"/>
        <w:ind w:left="567" w:hanging="567"/>
        <w:rPr>
          <w:szCs w:val="22"/>
          <w:lang w:val="lt-LT"/>
        </w:rPr>
      </w:pPr>
      <w:proofErr w:type="spellStart"/>
      <w:r w:rsidRPr="00A13FFE">
        <w:rPr>
          <w:szCs w:val="22"/>
          <w:lang w:val="lt-LT"/>
        </w:rPr>
        <w:t>dopaminergi</w:t>
      </w:r>
      <w:r w:rsidR="00101380" w:rsidRPr="00A13FFE">
        <w:rPr>
          <w:szCs w:val="22"/>
          <w:lang w:val="lt-LT"/>
        </w:rPr>
        <w:t>niais</w:t>
      </w:r>
      <w:proofErr w:type="spellEnd"/>
      <w:r w:rsidRPr="00A13FFE">
        <w:rPr>
          <w:szCs w:val="22"/>
          <w:lang w:val="lt-LT"/>
        </w:rPr>
        <w:t xml:space="preserve"> </w:t>
      </w:r>
      <w:r w:rsidR="00101380" w:rsidRPr="00A13FFE">
        <w:rPr>
          <w:szCs w:val="22"/>
          <w:lang w:val="lt-LT"/>
        </w:rPr>
        <w:t>skalsių</w:t>
      </w:r>
      <w:r w:rsidRPr="00A13FFE">
        <w:rPr>
          <w:szCs w:val="22"/>
          <w:lang w:val="lt-LT"/>
        </w:rPr>
        <w:t xml:space="preserve"> </w:t>
      </w:r>
      <w:proofErr w:type="spellStart"/>
      <w:r w:rsidRPr="00A13FFE">
        <w:rPr>
          <w:szCs w:val="22"/>
          <w:lang w:val="lt-LT"/>
        </w:rPr>
        <w:t>alkaloid</w:t>
      </w:r>
      <w:r w:rsidR="00101380" w:rsidRPr="00A13FFE">
        <w:rPr>
          <w:szCs w:val="22"/>
          <w:lang w:val="lt-LT"/>
        </w:rPr>
        <w:t>ai</w:t>
      </w:r>
      <w:r w:rsidRPr="00A13FFE">
        <w:rPr>
          <w:szCs w:val="22"/>
          <w:lang w:val="lt-LT"/>
        </w:rPr>
        <w:t>s</w:t>
      </w:r>
      <w:proofErr w:type="spellEnd"/>
      <w:r w:rsidRPr="00A13FFE">
        <w:rPr>
          <w:szCs w:val="22"/>
          <w:lang w:val="lt-LT"/>
        </w:rPr>
        <w:t xml:space="preserve"> (</w:t>
      </w:r>
      <w:proofErr w:type="spellStart"/>
      <w:r w:rsidRPr="00A13FFE">
        <w:rPr>
          <w:szCs w:val="22"/>
          <w:lang w:val="lt-LT"/>
        </w:rPr>
        <w:t>bromo</w:t>
      </w:r>
      <w:r w:rsidR="00101380" w:rsidRPr="00A13FFE">
        <w:rPr>
          <w:szCs w:val="22"/>
          <w:lang w:val="lt-LT"/>
        </w:rPr>
        <w:t>k</w:t>
      </w:r>
      <w:r w:rsidRPr="00A13FFE">
        <w:rPr>
          <w:szCs w:val="22"/>
          <w:lang w:val="lt-LT"/>
        </w:rPr>
        <w:t>riptin</w:t>
      </w:r>
      <w:r w:rsidR="00101380" w:rsidRPr="00A13FFE">
        <w:rPr>
          <w:szCs w:val="22"/>
          <w:lang w:val="lt-LT"/>
        </w:rPr>
        <w:t>u</w:t>
      </w:r>
      <w:proofErr w:type="spellEnd"/>
      <w:r w:rsidRPr="00A13FFE">
        <w:rPr>
          <w:szCs w:val="22"/>
          <w:lang w:val="lt-LT"/>
        </w:rPr>
        <w:t xml:space="preserve">, </w:t>
      </w:r>
      <w:proofErr w:type="spellStart"/>
      <w:r w:rsidR="00101380" w:rsidRPr="00A13FFE">
        <w:rPr>
          <w:szCs w:val="22"/>
          <w:lang w:val="lt-LT"/>
        </w:rPr>
        <w:t>k</w:t>
      </w:r>
      <w:r w:rsidRPr="00A13FFE">
        <w:rPr>
          <w:szCs w:val="22"/>
          <w:lang w:val="lt-LT"/>
        </w:rPr>
        <w:t>abergolin</w:t>
      </w:r>
      <w:r w:rsidR="00101380" w:rsidRPr="00A13FFE">
        <w:rPr>
          <w:szCs w:val="22"/>
          <w:lang w:val="lt-LT"/>
        </w:rPr>
        <w:t>u</w:t>
      </w:r>
      <w:proofErr w:type="spellEnd"/>
      <w:r w:rsidRPr="00A13FFE">
        <w:rPr>
          <w:szCs w:val="22"/>
          <w:lang w:val="lt-LT"/>
        </w:rPr>
        <w:t xml:space="preserve">, </w:t>
      </w:r>
      <w:proofErr w:type="spellStart"/>
      <w:r w:rsidRPr="00A13FFE">
        <w:rPr>
          <w:szCs w:val="22"/>
          <w:lang w:val="lt-LT"/>
        </w:rPr>
        <w:t>li</w:t>
      </w:r>
      <w:r w:rsidR="00F12AB7" w:rsidRPr="00A13FFE">
        <w:rPr>
          <w:szCs w:val="22"/>
          <w:lang w:val="lt-LT"/>
        </w:rPr>
        <w:t>z</w:t>
      </w:r>
      <w:r w:rsidRPr="00A13FFE">
        <w:rPr>
          <w:szCs w:val="22"/>
          <w:lang w:val="lt-LT"/>
        </w:rPr>
        <w:t>urid</w:t>
      </w:r>
      <w:r w:rsidR="00101380" w:rsidRPr="00A13FFE">
        <w:rPr>
          <w:szCs w:val="22"/>
          <w:lang w:val="lt-LT"/>
        </w:rPr>
        <w:t>u</w:t>
      </w:r>
      <w:proofErr w:type="spellEnd"/>
      <w:r w:rsidRPr="00A13FFE">
        <w:rPr>
          <w:szCs w:val="22"/>
          <w:lang w:val="lt-LT"/>
        </w:rPr>
        <w:t xml:space="preserve"> </w:t>
      </w:r>
      <w:r w:rsidR="00101380" w:rsidRPr="00A13FFE">
        <w:rPr>
          <w:szCs w:val="22"/>
          <w:lang w:val="lt-LT"/>
        </w:rPr>
        <w:t>a</w:t>
      </w:r>
      <w:r w:rsidRPr="00A13FFE">
        <w:rPr>
          <w:szCs w:val="22"/>
          <w:lang w:val="lt-LT"/>
        </w:rPr>
        <w:t xml:space="preserve">r </w:t>
      </w:r>
      <w:proofErr w:type="spellStart"/>
      <w:r w:rsidRPr="00A13FFE">
        <w:rPr>
          <w:szCs w:val="22"/>
          <w:lang w:val="lt-LT"/>
        </w:rPr>
        <w:t>pergolid</w:t>
      </w:r>
      <w:r w:rsidR="00101380" w:rsidRPr="00A13FFE">
        <w:rPr>
          <w:szCs w:val="22"/>
          <w:lang w:val="lt-LT"/>
        </w:rPr>
        <w:t>u</w:t>
      </w:r>
      <w:proofErr w:type="spellEnd"/>
      <w:r w:rsidRPr="00A13FFE">
        <w:rPr>
          <w:szCs w:val="22"/>
          <w:lang w:val="lt-LT"/>
        </w:rPr>
        <w:t xml:space="preserve">) </w:t>
      </w:r>
      <w:r w:rsidR="00F12AB7" w:rsidRPr="00A13FFE">
        <w:rPr>
          <w:szCs w:val="22"/>
          <w:lang w:val="lt-LT"/>
        </w:rPr>
        <w:t>a</w:t>
      </w:r>
      <w:r w:rsidRPr="00A13FFE">
        <w:rPr>
          <w:szCs w:val="22"/>
          <w:lang w:val="lt-LT"/>
        </w:rPr>
        <w:t xml:space="preserve">r </w:t>
      </w:r>
      <w:proofErr w:type="spellStart"/>
      <w:r w:rsidR="00F12AB7" w:rsidRPr="00A13FFE">
        <w:rPr>
          <w:szCs w:val="22"/>
          <w:lang w:val="lt-LT"/>
        </w:rPr>
        <w:t>vazokonstriktoriais</w:t>
      </w:r>
      <w:proofErr w:type="spellEnd"/>
      <w:r w:rsidRPr="00A13FFE">
        <w:rPr>
          <w:szCs w:val="22"/>
          <w:lang w:val="lt-LT"/>
        </w:rPr>
        <w:t xml:space="preserve"> (</w:t>
      </w:r>
      <w:proofErr w:type="spellStart"/>
      <w:r w:rsidRPr="00A13FFE">
        <w:rPr>
          <w:szCs w:val="22"/>
          <w:lang w:val="lt-LT"/>
        </w:rPr>
        <w:t>dih</w:t>
      </w:r>
      <w:r w:rsidR="00F12AB7" w:rsidRPr="00A13FFE">
        <w:rPr>
          <w:szCs w:val="22"/>
          <w:lang w:val="lt-LT"/>
        </w:rPr>
        <w:t>i</w:t>
      </w:r>
      <w:r w:rsidRPr="00A13FFE">
        <w:rPr>
          <w:szCs w:val="22"/>
          <w:lang w:val="lt-LT"/>
        </w:rPr>
        <w:t>droergotamin</w:t>
      </w:r>
      <w:r w:rsidR="00F12AB7" w:rsidRPr="00A13FFE">
        <w:rPr>
          <w:szCs w:val="22"/>
          <w:lang w:val="lt-LT"/>
        </w:rPr>
        <w:t>u</w:t>
      </w:r>
      <w:proofErr w:type="spellEnd"/>
      <w:r w:rsidRPr="00A13FFE">
        <w:rPr>
          <w:szCs w:val="22"/>
          <w:lang w:val="lt-LT"/>
        </w:rPr>
        <w:t xml:space="preserve">, </w:t>
      </w:r>
      <w:proofErr w:type="spellStart"/>
      <w:r w:rsidRPr="00A13FFE">
        <w:rPr>
          <w:szCs w:val="22"/>
          <w:lang w:val="lt-LT"/>
        </w:rPr>
        <w:t>ergotamin</w:t>
      </w:r>
      <w:r w:rsidR="00F12AB7" w:rsidRPr="00A13FFE">
        <w:rPr>
          <w:szCs w:val="22"/>
          <w:lang w:val="lt-LT"/>
        </w:rPr>
        <w:t>u</w:t>
      </w:r>
      <w:proofErr w:type="spellEnd"/>
      <w:r w:rsidR="00F12AB7" w:rsidRPr="00A13FFE">
        <w:rPr>
          <w:szCs w:val="22"/>
          <w:lang w:val="lt-LT"/>
        </w:rPr>
        <w:t xml:space="preserve"> ar</w:t>
      </w:r>
      <w:r w:rsidRPr="00A13FFE">
        <w:rPr>
          <w:szCs w:val="22"/>
          <w:lang w:val="lt-LT"/>
        </w:rPr>
        <w:t xml:space="preserve"> </w:t>
      </w:r>
      <w:proofErr w:type="spellStart"/>
      <w:r w:rsidRPr="00A13FFE">
        <w:rPr>
          <w:szCs w:val="22"/>
          <w:lang w:val="lt-LT"/>
        </w:rPr>
        <w:t>met</w:t>
      </w:r>
      <w:r w:rsidR="00F12AB7" w:rsidRPr="00A13FFE">
        <w:rPr>
          <w:szCs w:val="22"/>
          <w:lang w:val="lt-LT"/>
        </w:rPr>
        <w:t>iz</w:t>
      </w:r>
      <w:r w:rsidRPr="00A13FFE">
        <w:rPr>
          <w:szCs w:val="22"/>
          <w:lang w:val="lt-LT"/>
        </w:rPr>
        <w:t>ergid</w:t>
      </w:r>
      <w:r w:rsidR="00F12AB7" w:rsidRPr="00A13FFE">
        <w:rPr>
          <w:szCs w:val="22"/>
          <w:lang w:val="lt-LT"/>
        </w:rPr>
        <w:t>u</w:t>
      </w:r>
      <w:proofErr w:type="spellEnd"/>
      <w:r w:rsidRPr="00A13FFE">
        <w:rPr>
          <w:szCs w:val="22"/>
          <w:lang w:val="lt-LT"/>
        </w:rPr>
        <w:t xml:space="preserve">, </w:t>
      </w:r>
      <w:proofErr w:type="spellStart"/>
      <w:r w:rsidRPr="00A13FFE">
        <w:rPr>
          <w:szCs w:val="22"/>
          <w:lang w:val="lt-LT"/>
        </w:rPr>
        <w:t>met</w:t>
      </w:r>
      <w:r w:rsidR="00F12AB7" w:rsidRPr="00A13FFE">
        <w:rPr>
          <w:szCs w:val="22"/>
          <w:lang w:val="lt-LT"/>
        </w:rPr>
        <w:t>i</w:t>
      </w:r>
      <w:r w:rsidRPr="00A13FFE">
        <w:rPr>
          <w:szCs w:val="22"/>
          <w:lang w:val="lt-LT"/>
        </w:rPr>
        <w:t>lergometrin</w:t>
      </w:r>
      <w:r w:rsidR="00F12AB7" w:rsidRPr="00A13FFE">
        <w:rPr>
          <w:szCs w:val="22"/>
          <w:lang w:val="lt-LT"/>
        </w:rPr>
        <w:t>u</w:t>
      </w:r>
      <w:proofErr w:type="spellEnd"/>
      <w:r w:rsidRPr="00A13FFE">
        <w:rPr>
          <w:szCs w:val="22"/>
          <w:lang w:val="lt-LT"/>
        </w:rPr>
        <w:t>)</w:t>
      </w:r>
      <w:r w:rsidR="00101380" w:rsidRPr="00A13FFE">
        <w:rPr>
          <w:szCs w:val="22"/>
          <w:lang w:val="lt-LT"/>
        </w:rPr>
        <w:t>;</w:t>
      </w:r>
    </w:p>
    <w:p w14:paraId="18FDDEAC" w14:textId="77777777" w:rsidR="00985554" w:rsidRPr="00A13FFE" w:rsidRDefault="00101380" w:rsidP="00A13FFE">
      <w:pPr>
        <w:numPr>
          <w:ilvl w:val="0"/>
          <w:numId w:val="8"/>
        </w:numPr>
        <w:spacing w:line="240" w:lineRule="auto"/>
        <w:ind w:left="567" w:hanging="567"/>
        <w:rPr>
          <w:szCs w:val="22"/>
          <w:lang w:val="lt-LT"/>
        </w:rPr>
      </w:pPr>
      <w:proofErr w:type="spellStart"/>
      <w:r w:rsidRPr="00A13FFE">
        <w:rPr>
          <w:szCs w:val="22"/>
          <w:lang w:val="lt-LT"/>
        </w:rPr>
        <w:t>linezolidu</w:t>
      </w:r>
      <w:proofErr w:type="spellEnd"/>
      <w:r w:rsidRPr="00A13FFE">
        <w:rPr>
          <w:szCs w:val="22"/>
          <w:lang w:val="lt-LT"/>
        </w:rPr>
        <w:t>.</w:t>
      </w:r>
    </w:p>
    <w:p w14:paraId="5E543CF5" w14:textId="77777777" w:rsidR="00985554" w:rsidRPr="00A13FFE" w:rsidRDefault="00985554" w:rsidP="00A13FFE">
      <w:pPr>
        <w:spacing w:line="240" w:lineRule="auto"/>
        <w:rPr>
          <w:szCs w:val="22"/>
          <w:lang w:val="lt-LT"/>
        </w:rPr>
      </w:pPr>
    </w:p>
    <w:p w14:paraId="60B35FFD" w14:textId="77777777" w:rsidR="00357464" w:rsidRDefault="00357464" w:rsidP="00357464">
      <w:pPr>
        <w:spacing w:line="240" w:lineRule="auto"/>
        <w:rPr>
          <w:szCs w:val="22"/>
          <w:lang w:val="lt-LT"/>
        </w:rPr>
      </w:pPr>
      <w:r w:rsidRPr="00B04ADE">
        <w:rPr>
          <w:szCs w:val="22"/>
          <w:lang w:val="lt-LT"/>
        </w:rPr>
        <w:t>Šio vaist</w:t>
      </w:r>
      <w:r>
        <w:rPr>
          <w:szCs w:val="22"/>
          <w:lang w:val="lt-LT"/>
        </w:rPr>
        <w:t>ini</w:t>
      </w:r>
      <w:r w:rsidRPr="00B04ADE">
        <w:rPr>
          <w:szCs w:val="22"/>
          <w:lang w:val="lt-LT"/>
        </w:rPr>
        <w:t xml:space="preserve">o </w:t>
      </w:r>
      <w:r>
        <w:rPr>
          <w:szCs w:val="22"/>
          <w:lang w:val="lt-LT"/>
        </w:rPr>
        <w:t xml:space="preserve">preparato </w:t>
      </w:r>
      <w:r w:rsidR="00160FB4">
        <w:rPr>
          <w:szCs w:val="22"/>
          <w:lang w:val="lt-LT"/>
        </w:rPr>
        <w:t>mililitre yra mažiau</w:t>
      </w:r>
      <w:r w:rsidRPr="00B04ADE">
        <w:rPr>
          <w:szCs w:val="22"/>
          <w:lang w:val="lt-LT"/>
        </w:rPr>
        <w:t xml:space="preserve"> kaip 1</w:t>
      </w:r>
      <w:r>
        <w:rPr>
          <w:szCs w:val="22"/>
          <w:lang w:val="lt-LT"/>
        </w:rPr>
        <w:t> </w:t>
      </w:r>
      <w:proofErr w:type="spellStart"/>
      <w:r w:rsidRPr="00B04ADE">
        <w:rPr>
          <w:szCs w:val="22"/>
          <w:lang w:val="lt-LT"/>
        </w:rPr>
        <w:t>mmol</w:t>
      </w:r>
      <w:proofErr w:type="spellEnd"/>
      <w:r w:rsidRPr="00B04ADE">
        <w:rPr>
          <w:szCs w:val="22"/>
          <w:lang w:val="lt-LT"/>
        </w:rPr>
        <w:t xml:space="preserve"> (23</w:t>
      </w:r>
      <w:r>
        <w:rPr>
          <w:szCs w:val="22"/>
          <w:lang w:val="lt-LT"/>
        </w:rPr>
        <w:t> </w:t>
      </w:r>
      <w:r w:rsidRPr="00B04ADE">
        <w:rPr>
          <w:szCs w:val="22"/>
          <w:lang w:val="lt-LT"/>
        </w:rPr>
        <w:t>mg) natrio, t.</w:t>
      </w:r>
      <w:r>
        <w:rPr>
          <w:szCs w:val="22"/>
          <w:lang w:val="lt-LT"/>
        </w:rPr>
        <w:t xml:space="preserve"> </w:t>
      </w:r>
      <w:r w:rsidRPr="00B04ADE">
        <w:rPr>
          <w:szCs w:val="22"/>
          <w:lang w:val="lt-LT"/>
        </w:rPr>
        <w:t>y. jis beveik</w:t>
      </w:r>
      <w:r>
        <w:rPr>
          <w:szCs w:val="22"/>
          <w:lang w:val="lt-LT"/>
        </w:rPr>
        <w:t xml:space="preserve"> </w:t>
      </w:r>
      <w:r w:rsidRPr="00B04ADE">
        <w:rPr>
          <w:szCs w:val="22"/>
          <w:lang w:val="lt-LT"/>
        </w:rPr>
        <w:t>neturi reikšmės.</w:t>
      </w:r>
    </w:p>
    <w:p w14:paraId="5C7656B5" w14:textId="77777777" w:rsidR="00357464" w:rsidRPr="00653454" w:rsidRDefault="00357464" w:rsidP="00653454">
      <w:pPr>
        <w:rPr>
          <w:lang w:val="lt-LT" w:eastAsia="x-none"/>
        </w:rPr>
      </w:pPr>
    </w:p>
    <w:p w14:paraId="42E949E0"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4.5</w:t>
      </w:r>
      <w:r w:rsidRPr="00A13FFE">
        <w:rPr>
          <w:rFonts w:ascii="Times New Roman" w:hAnsi="Times New Roman"/>
          <w:sz w:val="22"/>
          <w:szCs w:val="22"/>
          <w:lang w:val="lt-LT"/>
        </w:rPr>
        <w:tab/>
        <w:t>Sąveika su kitais vaistiniais preparatais ir kitokia sąveika</w:t>
      </w:r>
    </w:p>
    <w:p w14:paraId="0AC3F457" w14:textId="77777777" w:rsidR="00F34163" w:rsidRPr="00A13FFE" w:rsidRDefault="00F34163" w:rsidP="00B8569B">
      <w:pPr>
        <w:keepNext/>
        <w:spacing w:line="240" w:lineRule="auto"/>
        <w:rPr>
          <w:szCs w:val="22"/>
          <w:lang w:val="lt-LT"/>
        </w:rPr>
      </w:pPr>
    </w:p>
    <w:p w14:paraId="1A81588B" w14:textId="77777777" w:rsidR="008001ED" w:rsidRPr="00B8569B" w:rsidRDefault="008001ED" w:rsidP="00B8569B">
      <w:pPr>
        <w:keepNext/>
        <w:spacing w:line="240" w:lineRule="auto"/>
        <w:rPr>
          <w:szCs w:val="22"/>
          <w:u w:val="single"/>
          <w:lang w:val="lt-LT"/>
        </w:rPr>
      </w:pPr>
      <w:r w:rsidRPr="00B8569B">
        <w:rPr>
          <w:szCs w:val="22"/>
          <w:u w:val="single"/>
          <w:lang w:val="lt-LT"/>
        </w:rPr>
        <w:t>Draudžiami deriniai (žr.</w:t>
      </w:r>
      <w:r w:rsidR="006A21E4">
        <w:rPr>
          <w:szCs w:val="22"/>
          <w:u w:val="single"/>
          <w:lang w:val="lt-LT"/>
        </w:rPr>
        <w:t> </w:t>
      </w:r>
      <w:r w:rsidRPr="00B8569B">
        <w:rPr>
          <w:szCs w:val="22"/>
          <w:u w:val="single"/>
          <w:lang w:val="lt-LT"/>
        </w:rPr>
        <w:t>4.3</w:t>
      </w:r>
      <w:r w:rsidR="003F7A23" w:rsidRPr="00B8569B">
        <w:rPr>
          <w:szCs w:val="22"/>
          <w:u w:val="single"/>
          <w:lang w:val="lt-LT"/>
        </w:rPr>
        <w:t> </w:t>
      </w:r>
      <w:r w:rsidRPr="00B8569B">
        <w:rPr>
          <w:szCs w:val="22"/>
          <w:u w:val="single"/>
          <w:lang w:val="lt-LT"/>
        </w:rPr>
        <w:t>skyrių)</w:t>
      </w:r>
    </w:p>
    <w:p w14:paraId="6F2E830B" w14:textId="77777777" w:rsidR="00DB39A4" w:rsidRPr="00A13FFE" w:rsidRDefault="00DB39A4" w:rsidP="00A13FFE">
      <w:pPr>
        <w:numPr>
          <w:ilvl w:val="0"/>
          <w:numId w:val="8"/>
        </w:numPr>
        <w:spacing w:line="240" w:lineRule="auto"/>
        <w:ind w:left="567" w:hanging="567"/>
        <w:rPr>
          <w:szCs w:val="22"/>
          <w:lang w:val="lt-LT"/>
        </w:rPr>
      </w:pPr>
      <w:r w:rsidRPr="00A13FFE">
        <w:rPr>
          <w:szCs w:val="22"/>
          <w:lang w:val="lt-LT"/>
        </w:rPr>
        <w:t>Neselektyv</w:t>
      </w:r>
      <w:r w:rsidR="006A21E4">
        <w:rPr>
          <w:szCs w:val="22"/>
          <w:lang w:val="lt-LT"/>
        </w:rPr>
        <w:t>ūs</w:t>
      </w:r>
      <w:r w:rsidRPr="00A13FFE">
        <w:rPr>
          <w:szCs w:val="22"/>
          <w:lang w:val="lt-LT"/>
        </w:rPr>
        <w:t xml:space="preserve"> </w:t>
      </w:r>
      <w:proofErr w:type="spellStart"/>
      <w:r w:rsidRPr="00A13FFE">
        <w:rPr>
          <w:szCs w:val="22"/>
          <w:lang w:val="lt-LT"/>
        </w:rPr>
        <w:t>monoaminooksidzės</w:t>
      </w:r>
      <w:proofErr w:type="spellEnd"/>
      <w:r w:rsidRPr="00A13FFE">
        <w:rPr>
          <w:szCs w:val="22"/>
          <w:lang w:val="lt-LT"/>
        </w:rPr>
        <w:t xml:space="preserve"> inhibitoriai</w:t>
      </w:r>
      <w:r w:rsidR="008001ED" w:rsidRPr="00A13FFE">
        <w:rPr>
          <w:szCs w:val="22"/>
          <w:lang w:val="lt-LT"/>
        </w:rPr>
        <w:t xml:space="preserve"> (MAOI) (</w:t>
      </w:r>
      <w:proofErr w:type="spellStart"/>
      <w:r w:rsidR="008001ED" w:rsidRPr="00A13FFE">
        <w:rPr>
          <w:szCs w:val="22"/>
          <w:lang w:val="lt-LT"/>
        </w:rPr>
        <w:t>iproniazid</w:t>
      </w:r>
      <w:r w:rsidRPr="00A13FFE">
        <w:rPr>
          <w:szCs w:val="22"/>
          <w:lang w:val="lt-LT"/>
        </w:rPr>
        <w:t>as</w:t>
      </w:r>
      <w:proofErr w:type="spellEnd"/>
      <w:r w:rsidR="008001ED" w:rsidRPr="00A13FFE">
        <w:rPr>
          <w:szCs w:val="22"/>
          <w:lang w:val="lt-LT"/>
        </w:rPr>
        <w:t xml:space="preserve">, </w:t>
      </w:r>
      <w:proofErr w:type="spellStart"/>
      <w:r w:rsidR="008001ED" w:rsidRPr="00A13FFE">
        <w:rPr>
          <w:szCs w:val="22"/>
          <w:lang w:val="lt-LT"/>
        </w:rPr>
        <w:t>nialamid</w:t>
      </w:r>
      <w:r w:rsidRPr="00A13FFE">
        <w:rPr>
          <w:szCs w:val="22"/>
          <w:lang w:val="lt-LT"/>
        </w:rPr>
        <w:t>as</w:t>
      </w:r>
      <w:proofErr w:type="spellEnd"/>
      <w:r w:rsidR="008001ED" w:rsidRPr="00A13FFE">
        <w:rPr>
          <w:szCs w:val="22"/>
          <w:lang w:val="lt-LT"/>
        </w:rPr>
        <w:t xml:space="preserve">): </w:t>
      </w:r>
      <w:r w:rsidRPr="00A13FFE">
        <w:rPr>
          <w:szCs w:val="22"/>
          <w:lang w:val="lt-LT"/>
        </w:rPr>
        <w:t xml:space="preserve">nes gali pasireikšti </w:t>
      </w:r>
      <w:proofErr w:type="spellStart"/>
      <w:r w:rsidRPr="00A13FFE">
        <w:rPr>
          <w:szCs w:val="22"/>
          <w:lang w:val="lt-LT"/>
        </w:rPr>
        <w:t>paroksizminė</w:t>
      </w:r>
      <w:proofErr w:type="spellEnd"/>
      <w:r w:rsidRPr="00A13FFE">
        <w:rPr>
          <w:szCs w:val="22"/>
          <w:lang w:val="lt-LT"/>
        </w:rPr>
        <w:t xml:space="preserve"> hipertenzija ir galimai mirtina hipertermija</w:t>
      </w:r>
      <w:r w:rsidR="008001ED" w:rsidRPr="00A13FFE">
        <w:rPr>
          <w:szCs w:val="22"/>
          <w:lang w:val="lt-LT"/>
        </w:rPr>
        <w:t xml:space="preserve">. </w:t>
      </w:r>
      <w:r w:rsidRPr="00A13FFE">
        <w:rPr>
          <w:szCs w:val="22"/>
          <w:lang w:val="lt-LT"/>
        </w:rPr>
        <w:t>Dėl ilgo</w:t>
      </w:r>
      <w:r w:rsidR="008001ED" w:rsidRPr="00A13FFE">
        <w:rPr>
          <w:szCs w:val="22"/>
          <w:lang w:val="lt-LT"/>
        </w:rPr>
        <w:t xml:space="preserve"> MAOI</w:t>
      </w:r>
      <w:r w:rsidR="006A21E4">
        <w:rPr>
          <w:szCs w:val="22"/>
          <w:lang w:val="lt-LT"/>
        </w:rPr>
        <w:t> </w:t>
      </w:r>
      <w:r w:rsidRPr="00A13FFE">
        <w:rPr>
          <w:szCs w:val="22"/>
          <w:lang w:val="lt-LT"/>
        </w:rPr>
        <w:t>poveikio tokia są</w:t>
      </w:r>
      <w:r w:rsidR="002E1A6A">
        <w:rPr>
          <w:szCs w:val="22"/>
          <w:lang w:val="lt-LT"/>
        </w:rPr>
        <w:t>veik</w:t>
      </w:r>
      <w:r w:rsidRPr="00A13FFE">
        <w:rPr>
          <w:szCs w:val="22"/>
          <w:lang w:val="lt-LT"/>
        </w:rPr>
        <w:t>a gali pasireikšti</w:t>
      </w:r>
      <w:r w:rsidR="008001ED" w:rsidRPr="00A13FFE">
        <w:rPr>
          <w:szCs w:val="22"/>
          <w:lang w:val="lt-LT"/>
        </w:rPr>
        <w:t xml:space="preserve"> 15</w:t>
      </w:r>
      <w:r w:rsidRPr="00A13FFE">
        <w:rPr>
          <w:szCs w:val="22"/>
          <w:lang w:val="lt-LT"/>
        </w:rPr>
        <w:t> </w:t>
      </w:r>
      <w:r w:rsidR="006A21E4">
        <w:rPr>
          <w:szCs w:val="22"/>
          <w:lang w:val="lt-LT"/>
        </w:rPr>
        <w:t>par</w:t>
      </w:r>
      <w:r w:rsidRPr="00A13FFE">
        <w:rPr>
          <w:szCs w:val="22"/>
          <w:lang w:val="lt-LT"/>
        </w:rPr>
        <w:t>ų laikotarpiu po MAOI</w:t>
      </w:r>
      <w:r w:rsidR="006A21E4">
        <w:rPr>
          <w:szCs w:val="22"/>
          <w:lang w:val="lt-LT"/>
        </w:rPr>
        <w:t> </w:t>
      </w:r>
      <w:r w:rsidRPr="00A13FFE">
        <w:rPr>
          <w:szCs w:val="22"/>
          <w:lang w:val="lt-LT"/>
        </w:rPr>
        <w:t>vartojimo nutraukimo.</w:t>
      </w:r>
    </w:p>
    <w:p w14:paraId="66661FD3" w14:textId="77777777" w:rsidR="00DB39A4" w:rsidRPr="00A13FFE" w:rsidRDefault="00DB39A4" w:rsidP="00A13FFE">
      <w:pPr>
        <w:numPr>
          <w:ilvl w:val="0"/>
          <w:numId w:val="8"/>
        </w:numPr>
        <w:spacing w:line="240" w:lineRule="auto"/>
        <w:ind w:left="567" w:hanging="567"/>
        <w:rPr>
          <w:szCs w:val="22"/>
          <w:lang w:val="lt-LT"/>
        </w:rPr>
      </w:pPr>
      <w:r w:rsidRPr="00A13FFE">
        <w:rPr>
          <w:szCs w:val="22"/>
          <w:lang w:val="lt-LT"/>
        </w:rPr>
        <w:t xml:space="preserve">Netiesioginio poveikio </w:t>
      </w:r>
      <w:proofErr w:type="spellStart"/>
      <w:r w:rsidRPr="00A13FFE">
        <w:rPr>
          <w:szCs w:val="22"/>
          <w:lang w:val="lt-LT"/>
        </w:rPr>
        <w:t>simpatikomimetikai</w:t>
      </w:r>
      <w:proofErr w:type="spellEnd"/>
      <w:r w:rsidRPr="00A13FFE">
        <w:rPr>
          <w:szCs w:val="22"/>
          <w:lang w:val="lt-LT"/>
        </w:rPr>
        <w:t xml:space="preserve"> (efedrinas, </w:t>
      </w:r>
      <w:proofErr w:type="spellStart"/>
      <w:r w:rsidRPr="00A13FFE">
        <w:rPr>
          <w:szCs w:val="22"/>
          <w:lang w:val="lt-LT"/>
        </w:rPr>
        <w:t>metilfenidatas</w:t>
      </w:r>
      <w:proofErr w:type="spellEnd"/>
      <w:r w:rsidRPr="00A13FFE">
        <w:rPr>
          <w:szCs w:val="22"/>
          <w:lang w:val="lt-LT"/>
        </w:rPr>
        <w:t xml:space="preserve">, </w:t>
      </w:r>
      <w:proofErr w:type="spellStart"/>
      <w:r w:rsidRPr="00A13FFE">
        <w:rPr>
          <w:szCs w:val="22"/>
          <w:lang w:val="lt-LT"/>
        </w:rPr>
        <w:t>pseudoefedrinas</w:t>
      </w:r>
      <w:proofErr w:type="spellEnd"/>
      <w:r w:rsidRPr="00A13FFE">
        <w:rPr>
          <w:szCs w:val="22"/>
          <w:lang w:val="lt-LT"/>
        </w:rPr>
        <w:t xml:space="preserve">): gali pasireikšti </w:t>
      </w:r>
      <w:proofErr w:type="spellStart"/>
      <w:r w:rsidRPr="00A13FFE">
        <w:rPr>
          <w:szCs w:val="22"/>
          <w:lang w:val="lt-LT"/>
        </w:rPr>
        <w:t>vazokonstrikcija</w:t>
      </w:r>
      <w:proofErr w:type="spellEnd"/>
      <w:r w:rsidRPr="00A13FFE">
        <w:rPr>
          <w:szCs w:val="22"/>
          <w:lang w:val="lt-LT"/>
        </w:rPr>
        <w:t xml:space="preserve"> ir</w:t>
      </w:r>
      <w:r w:rsidR="006A21E4">
        <w:rPr>
          <w:szCs w:val="22"/>
          <w:lang w:val="lt-LT"/>
        </w:rPr>
        <w:t> </w:t>
      </w:r>
      <w:r w:rsidRPr="00A13FFE">
        <w:rPr>
          <w:szCs w:val="22"/>
          <w:lang w:val="lt-LT"/>
        </w:rPr>
        <w:t xml:space="preserve">(arba) </w:t>
      </w:r>
      <w:proofErr w:type="spellStart"/>
      <w:r w:rsidRPr="00A13FFE">
        <w:rPr>
          <w:szCs w:val="22"/>
          <w:lang w:val="lt-LT"/>
        </w:rPr>
        <w:t>hipertenzinė</w:t>
      </w:r>
      <w:proofErr w:type="spellEnd"/>
      <w:r w:rsidRPr="00A13FFE">
        <w:rPr>
          <w:szCs w:val="22"/>
          <w:lang w:val="lt-LT"/>
        </w:rPr>
        <w:t xml:space="preserve"> krizė</w:t>
      </w:r>
      <w:r w:rsidR="00694058">
        <w:rPr>
          <w:szCs w:val="22"/>
          <w:lang w:val="lt-LT"/>
        </w:rPr>
        <w:t>.</w:t>
      </w:r>
    </w:p>
    <w:p w14:paraId="76DFD1F8" w14:textId="77777777" w:rsidR="00DB39A4" w:rsidRPr="00A13FFE" w:rsidRDefault="00DB39A4" w:rsidP="00A13FFE">
      <w:pPr>
        <w:numPr>
          <w:ilvl w:val="0"/>
          <w:numId w:val="8"/>
        </w:numPr>
        <w:spacing w:line="240" w:lineRule="auto"/>
        <w:ind w:left="567" w:hanging="567"/>
        <w:rPr>
          <w:szCs w:val="22"/>
          <w:lang w:val="lt-LT"/>
        </w:rPr>
      </w:pPr>
      <w:r w:rsidRPr="00A13FFE">
        <w:rPr>
          <w:szCs w:val="22"/>
          <w:lang w:val="lt-LT"/>
        </w:rPr>
        <w:t>Alfa</w:t>
      </w:r>
      <w:r w:rsidR="006A21E4">
        <w:rPr>
          <w:szCs w:val="22"/>
          <w:lang w:val="lt-LT"/>
        </w:rPr>
        <w:t> </w:t>
      </w:r>
      <w:proofErr w:type="spellStart"/>
      <w:r w:rsidRPr="00A13FFE">
        <w:rPr>
          <w:szCs w:val="22"/>
          <w:lang w:val="lt-LT"/>
        </w:rPr>
        <w:t>adrenoreceptorius</w:t>
      </w:r>
      <w:proofErr w:type="spellEnd"/>
      <w:r w:rsidRPr="00A13FFE">
        <w:rPr>
          <w:szCs w:val="22"/>
          <w:lang w:val="lt-LT"/>
        </w:rPr>
        <w:t xml:space="preserve"> veikiantys </w:t>
      </w:r>
      <w:proofErr w:type="spellStart"/>
      <w:r w:rsidRPr="00A13FFE">
        <w:rPr>
          <w:szCs w:val="22"/>
          <w:lang w:val="lt-LT"/>
        </w:rPr>
        <w:t>simpatikomimetikai</w:t>
      </w:r>
      <w:proofErr w:type="spellEnd"/>
      <w:r w:rsidRPr="00A13FFE">
        <w:rPr>
          <w:szCs w:val="22"/>
          <w:lang w:val="lt-LT"/>
        </w:rPr>
        <w:t xml:space="preserve"> (vartojam</w:t>
      </w:r>
      <w:r w:rsidR="00694058">
        <w:rPr>
          <w:szCs w:val="22"/>
          <w:lang w:val="lt-LT"/>
        </w:rPr>
        <w:t>i</w:t>
      </w:r>
      <w:r w:rsidRPr="00A13FFE">
        <w:rPr>
          <w:szCs w:val="22"/>
          <w:lang w:val="lt-LT"/>
        </w:rPr>
        <w:t xml:space="preserve"> per</w:t>
      </w:r>
      <w:r w:rsidR="006A21E4">
        <w:rPr>
          <w:szCs w:val="22"/>
          <w:lang w:val="lt-LT"/>
        </w:rPr>
        <w:t> </w:t>
      </w:r>
      <w:r w:rsidRPr="00A13FFE">
        <w:rPr>
          <w:szCs w:val="22"/>
          <w:lang w:val="lt-LT"/>
        </w:rPr>
        <w:t>burną ir</w:t>
      </w:r>
      <w:r w:rsidR="006A21E4">
        <w:rPr>
          <w:szCs w:val="22"/>
          <w:lang w:val="lt-LT"/>
        </w:rPr>
        <w:t> </w:t>
      </w:r>
      <w:r w:rsidRPr="00A13FFE">
        <w:rPr>
          <w:szCs w:val="22"/>
          <w:lang w:val="lt-LT"/>
        </w:rPr>
        <w:t>(arba) į</w:t>
      </w:r>
      <w:r w:rsidR="006A21E4">
        <w:rPr>
          <w:szCs w:val="22"/>
          <w:lang w:val="lt-LT"/>
        </w:rPr>
        <w:t> </w:t>
      </w:r>
      <w:r w:rsidRPr="00A13FFE">
        <w:rPr>
          <w:szCs w:val="22"/>
          <w:lang w:val="lt-LT"/>
        </w:rPr>
        <w:t>nosį) (</w:t>
      </w:r>
      <w:proofErr w:type="spellStart"/>
      <w:r w:rsidRPr="00A13FFE">
        <w:rPr>
          <w:szCs w:val="22"/>
          <w:lang w:val="lt-LT"/>
        </w:rPr>
        <w:t>etilefrinas</w:t>
      </w:r>
      <w:proofErr w:type="spellEnd"/>
      <w:r w:rsidRPr="00A13FFE">
        <w:rPr>
          <w:szCs w:val="22"/>
          <w:lang w:val="lt-LT"/>
        </w:rPr>
        <w:t xml:space="preserve">, </w:t>
      </w:r>
      <w:proofErr w:type="spellStart"/>
      <w:r w:rsidRPr="00A13FFE">
        <w:rPr>
          <w:szCs w:val="22"/>
          <w:lang w:val="lt-LT"/>
        </w:rPr>
        <w:t>midodrinas</w:t>
      </w:r>
      <w:proofErr w:type="spellEnd"/>
      <w:r w:rsidRPr="00A13FFE">
        <w:rPr>
          <w:szCs w:val="22"/>
          <w:lang w:val="lt-LT"/>
        </w:rPr>
        <w:t xml:space="preserve">, </w:t>
      </w:r>
      <w:proofErr w:type="spellStart"/>
      <w:r w:rsidRPr="00A13FFE">
        <w:rPr>
          <w:szCs w:val="22"/>
          <w:lang w:val="lt-LT"/>
        </w:rPr>
        <w:t>nafazolinas</w:t>
      </w:r>
      <w:proofErr w:type="spellEnd"/>
      <w:r w:rsidRPr="00A13FFE">
        <w:rPr>
          <w:szCs w:val="22"/>
          <w:lang w:val="lt-LT"/>
        </w:rPr>
        <w:t xml:space="preserve">, </w:t>
      </w:r>
      <w:proofErr w:type="spellStart"/>
      <w:r w:rsidRPr="00A13FFE">
        <w:rPr>
          <w:szCs w:val="22"/>
          <w:lang w:val="lt-LT"/>
        </w:rPr>
        <w:t>oksimetazolinas</w:t>
      </w:r>
      <w:proofErr w:type="spellEnd"/>
      <w:r w:rsidRPr="00A13FFE">
        <w:rPr>
          <w:szCs w:val="22"/>
          <w:lang w:val="lt-LT"/>
        </w:rPr>
        <w:t xml:space="preserve">, </w:t>
      </w:r>
      <w:proofErr w:type="spellStart"/>
      <w:r w:rsidRPr="00A13FFE">
        <w:rPr>
          <w:szCs w:val="22"/>
          <w:lang w:val="lt-LT"/>
        </w:rPr>
        <w:t>sinefrinas</w:t>
      </w:r>
      <w:proofErr w:type="spellEnd"/>
      <w:r w:rsidRPr="00A13FFE">
        <w:rPr>
          <w:szCs w:val="22"/>
          <w:lang w:val="lt-LT"/>
        </w:rPr>
        <w:t xml:space="preserve">, </w:t>
      </w:r>
      <w:proofErr w:type="spellStart"/>
      <w:r w:rsidRPr="00A13FFE">
        <w:rPr>
          <w:szCs w:val="22"/>
          <w:lang w:val="lt-LT"/>
        </w:rPr>
        <w:t>tetrizolinas</w:t>
      </w:r>
      <w:proofErr w:type="spellEnd"/>
      <w:r w:rsidRPr="00A13FFE">
        <w:rPr>
          <w:szCs w:val="22"/>
          <w:lang w:val="lt-LT"/>
        </w:rPr>
        <w:t xml:space="preserve">, </w:t>
      </w:r>
      <w:proofErr w:type="spellStart"/>
      <w:r w:rsidRPr="00A13FFE">
        <w:rPr>
          <w:szCs w:val="22"/>
          <w:lang w:val="lt-LT"/>
        </w:rPr>
        <w:t>tuaminoheptanas</w:t>
      </w:r>
      <w:proofErr w:type="spellEnd"/>
      <w:r w:rsidRPr="00A13FFE">
        <w:rPr>
          <w:szCs w:val="22"/>
          <w:lang w:val="lt-LT"/>
        </w:rPr>
        <w:t xml:space="preserve">, </w:t>
      </w:r>
      <w:proofErr w:type="spellStart"/>
      <w:r w:rsidRPr="00A13FFE">
        <w:rPr>
          <w:szCs w:val="22"/>
          <w:lang w:val="lt-LT"/>
        </w:rPr>
        <w:t>timazolinas</w:t>
      </w:r>
      <w:proofErr w:type="spellEnd"/>
      <w:r w:rsidRPr="00A13FFE">
        <w:rPr>
          <w:szCs w:val="22"/>
          <w:lang w:val="lt-LT"/>
        </w:rPr>
        <w:t xml:space="preserve">): gali pasireikšti </w:t>
      </w:r>
      <w:proofErr w:type="spellStart"/>
      <w:r w:rsidRPr="00A13FFE">
        <w:rPr>
          <w:szCs w:val="22"/>
          <w:lang w:val="lt-LT"/>
        </w:rPr>
        <w:t>vazokonstrikcija</w:t>
      </w:r>
      <w:proofErr w:type="spellEnd"/>
      <w:r w:rsidRPr="00A13FFE">
        <w:rPr>
          <w:szCs w:val="22"/>
          <w:lang w:val="lt-LT"/>
        </w:rPr>
        <w:t xml:space="preserve"> ir</w:t>
      </w:r>
      <w:r w:rsidR="006A21E4">
        <w:rPr>
          <w:szCs w:val="22"/>
          <w:lang w:val="lt-LT"/>
        </w:rPr>
        <w:t> </w:t>
      </w:r>
      <w:r w:rsidRPr="00A13FFE">
        <w:rPr>
          <w:szCs w:val="22"/>
          <w:lang w:val="lt-LT"/>
        </w:rPr>
        <w:t xml:space="preserve">(arba) </w:t>
      </w:r>
      <w:proofErr w:type="spellStart"/>
      <w:r w:rsidRPr="00A13FFE">
        <w:rPr>
          <w:szCs w:val="22"/>
          <w:lang w:val="lt-LT"/>
        </w:rPr>
        <w:t>hipertenzinė</w:t>
      </w:r>
      <w:proofErr w:type="spellEnd"/>
      <w:r w:rsidRPr="00A13FFE">
        <w:rPr>
          <w:szCs w:val="22"/>
          <w:lang w:val="lt-LT"/>
        </w:rPr>
        <w:t xml:space="preserve"> krizė</w:t>
      </w:r>
      <w:r w:rsidR="00694058">
        <w:rPr>
          <w:szCs w:val="22"/>
          <w:lang w:val="lt-LT"/>
        </w:rPr>
        <w:t>.</w:t>
      </w:r>
    </w:p>
    <w:p w14:paraId="0386FBA7" w14:textId="77777777" w:rsidR="008001ED" w:rsidRPr="00A13FFE" w:rsidRDefault="008001ED" w:rsidP="00A13FFE">
      <w:pPr>
        <w:spacing w:line="240" w:lineRule="auto"/>
        <w:rPr>
          <w:szCs w:val="22"/>
          <w:lang w:val="lt-LT"/>
        </w:rPr>
      </w:pPr>
    </w:p>
    <w:p w14:paraId="6C70E026" w14:textId="77777777" w:rsidR="00DB39A4" w:rsidRPr="00B8569B" w:rsidRDefault="00DB39A4" w:rsidP="00B8569B">
      <w:pPr>
        <w:keepNext/>
        <w:spacing w:line="240" w:lineRule="auto"/>
        <w:rPr>
          <w:szCs w:val="22"/>
          <w:u w:val="single"/>
          <w:lang w:val="lt-LT"/>
        </w:rPr>
      </w:pPr>
      <w:r w:rsidRPr="00B8569B">
        <w:rPr>
          <w:szCs w:val="22"/>
          <w:u w:val="single"/>
          <w:lang w:val="lt-LT"/>
        </w:rPr>
        <w:t>Nerekomenduojami deriniai (žr.</w:t>
      </w:r>
      <w:r w:rsidR="006A21E4">
        <w:rPr>
          <w:szCs w:val="22"/>
          <w:u w:val="single"/>
          <w:lang w:val="lt-LT"/>
        </w:rPr>
        <w:t> </w:t>
      </w:r>
      <w:r w:rsidRPr="00B8569B">
        <w:rPr>
          <w:szCs w:val="22"/>
          <w:u w:val="single"/>
          <w:lang w:val="lt-LT"/>
        </w:rPr>
        <w:t>4.4</w:t>
      </w:r>
      <w:r w:rsidR="003F7A23" w:rsidRPr="00B8569B">
        <w:rPr>
          <w:szCs w:val="22"/>
          <w:u w:val="single"/>
          <w:lang w:val="lt-LT"/>
        </w:rPr>
        <w:t> </w:t>
      </w:r>
      <w:r w:rsidRPr="00B8569B">
        <w:rPr>
          <w:szCs w:val="22"/>
          <w:u w:val="single"/>
          <w:lang w:val="lt-LT"/>
        </w:rPr>
        <w:t>skyrių)</w:t>
      </w:r>
    </w:p>
    <w:p w14:paraId="415411A2" w14:textId="77777777" w:rsidR="008001ED" w:rsidRPr="00A13FFE" w:rsidRDefault="00097605" w:rsidP="00A13FFE">
      <w:pPr>
        <w:numPr>
          <w:ilvl w:val="0"/>
          <w:numId w:val="8"/>
        </w:numPr>
        <w:spacing w:line="240" w:lineRule="auto"/>
        <w:ind w:left="567" w:hanging="567"/>
        <w:rPr>
          <w:szCs w:val="22"/>
          <w:lang w:val="lt-LT"/>
        </w:rPr>
      </w:pPr>
      <w:proofErr w:type="spellStart"/>
      <w:r w:rsidRPr="00A13FFE">
        <w:rPr>
          <w:szCs w:val="22"/>
          <w:lang w:val="lt-LT"/>
        </w:rPr>
        <w:t>Dopaminerginiai</w:t>
      </w:r>
      <w:proofErr w:type="spellEnd"/>
      <w:r w:rsidRPr="00A13FFE">
        <w:rPr>
          <w:szCs w:val="22"/>
          <w:lang w:val="lt-LT"/>
        </w:rPr>
        <w:t xml:space="preserve"> skalsių </w:t>
      </w:r>
      <w:proofErr w:type="spellStart"/>
      <w:r w:rsidRPr="00A13FFE">
        <w:rPr>
          <w:szCs w:val="22"/>
          <w:lang w:val="lt-LT"/>
        </w:rPr>
        <w:t>alkaloidai</w:t>
      </w:r>
      <w:proofErr w:type="spellEnd"/>
      <w:r w:rsidRPr="00A13FFE">
        <w:rPr>
          <w:szCs w:val="22"/>
          <w:lang w:val="lt-LT"/>
        </w:rPr>
        <w:t xml:space="preserve"> (</w:t>
      </w:r>
      <w:proofErr w:type="spellStart"/>
      <w:r w:rsidRPr="00A13FFE">
        <w:rPr>
          <w:szCs w:val="22"/>
          <w:lang w:val="lt-LT"/>
        </w:rPr>
        <w:t>bromokriptinas</w:t>
      </w:r>
      <w:proofErr w:type="spellEnd"/>
      <w:r w:rsidRPr="00A13FFE">
        <w:rPr>
          <w:szCs w:val="22"/>
          <w:lang w:val="lt-LT"/>
        </w:rPr>
        <w:t xml:space="preserve">, </w:t>
      </w:r>
      <w:proofErr w:type="spellStart"/>
      <w:r w:rsidRPr="00A13FFE">
        <w:rPr>
          <w:szCs w:val="22"/>
          <w:lang w:val="lt-LT"/>
        </w:rPr>
        <w:t>kabergolinas</w:t>
      </w:r>
      <w:proofErr w:type="spellEnd"/>
      <w:r w:rsidRPr="00A13FFE">
        <w:rPr>
          <w:szCs w:val="22"/>
          <w:lang w:val="lt-LT"/>
        </w:rPr>
        <w:t xml:space="preserve">, </w:t>
      </w:r>
      <w:proofErr w:type="spellStart"/>
      <w:r w:rsidRPr="00A13FFE">
        <w:rPr>
          <w:szCs w:val="22"/>
          <w:lang w:val="lt-LT"/>
        </w:rPr>
        <w:t>lizuridas</w:t>
      </w:r>
      <w:proofErr w:type="spellEnd"/>
      <w:r w:rsidRPr="00A13FFE">
        <w:rPr>
          <w:szCs w:val="22"/>
          <w:lang w:val="lt-LT"/>
        </w:rPr>
        <w:t xml:space="preserve"> ar </w:t>
      </w:r>
      <w:proofErr w:type="spellStart"/>
      <w:r w:rsidRPr="00A13FFE">
        <w:rPr>
          <w:szCs w:val="22"/>
          <w:lang w:val="lt-LT"/>
        </w:rPr>
        <w:t>pergolidas</w:t>
      </w:r>
      <w:proofErr w:type="spellEnd"/>
      <w:r w:rsidRPr="00A13FFE">
        <w:rPr>
          <w:szCs w:val="22"/>
          <w:lang w:val="lt-LT"/>
        </w:rPr>
        <w:t>)</w:t>
      </w:r>
      <w:r w:rsidR="008001ED" w:rsidRPr="00A13FFE">
        <w:rPr>
          <w:szCs w:val="22"/>
          <w:lang w:val="lt-LT"/>
        </w:rPr>
        <w:t xml:space="preserve">: </w:t>
      </w:r>
      <w:r w:rsidR="00E60503" w:rsidRPr="00A13FFE">
        <w:rPr>
          <w:szCs w:val="22"/>
          <w:lang w:val="lt-LT"/>
        </w:rPr>
        <w:t xml:space="preserve">kyla </w:t>
      </w:r>
      <w:proofErr w:type="spellStart"/>
      <w:r w:rsidR="00E60503" w:rsidRPr="00A13FFE">
        <w:rPr>
          <w:szCs w:val="22"/>
          <w:lang w:val="lt-LT"/>
        </w:rPr>
        <w:t>vazokonstrikcijos</w:t>
      </w:r>
      <w:proofErr w:type="spellEnd"/>
      <w:r w:rsidR="00E60503" w:rsidRPr="00A13FFE">
        <w:rPr>
          <w:szCs w:val="22"/>
          <w:lang w:val="lt-LT"/>
        </w:rPr>
        <w:t xml:space="preserve"> ir</w:t>
      </w:r>
      <w:r w:rsidR="006A21E4">
        <w:rPr>
          <w:szCs w:val="22"/>
          <w:lang w:val="lt-LT"/>
        </w:rPr>
        <w:t> </w:t>
      </w:r>
      <w:r w:rsidR="00E60503" w:rsidRPr="00A13FFE">
        <w:rPr>
          <w:szCs w:val="22"/>
          <w:lang w:val="lt-LT"/>
        </w:rPr>
        <w:t xml:space="preserve">(arba) </w:t>
      </w:r>
      <w:proofErr w:type="spellStart"/>
      <w:r w:rsidR="00E60503" w:rsidRPr="00A13FFE">
        <w:rPr>
          <w:szCs w:val="22"/>
          <w:lang w:val="lt-LT"/>
        </w:rPr>
        <w:t>hipertenzinės</w:t>
      </w:r>
      <w:proofErr w:type="spellEnd"/>
      <w:r w:rsidR="00E60503" w:rsidRPr="00A13FFE">
        <w:rPr>
          <w:szCs w:val="22"/>
          <w:lang w:val="lt-LT"/>
        </w:rPr>
        <w:t xml:space="preserve"> krizės rizika</w:t>
      </w:r>
      <w:r w:rsidR="008001ED" w:rsidRPr="00A13FFE">
        <w:rPr>
          <w:szCs w:val="22"/>
          <w:lang w:val="lt-LT"/>
        </w:rPr>
        <w:t>.</w:t>
      </w:r>
    </w:p>
    <w:p w14:paraId="51354932" w14:textId="77777777" w:rsidR="008001ED" w:rsidRPr="00A13FFE" w:rsidRDefault="003F3CE7" w:rsidP="00A13FFE">
      <w:pPr>
        <w:numPr>
          <w:ilvl w:val="0"/>
          <w:numId w:val="8"/>
        </w:numPr>
        <w:spacing w:line="240" w:lineRule="auto"/>
        <w:ind w:left="567" w:hanging="567"/>
        <w:rPr>
          <w:szCs w:val="22"/>
          <w:lang w:val="lt-LT"/>
        </w:rPr>
      </w:pPr>
      <w:proofErr w:type="spellStart"/>
      <w:r w:rsidRPr="00A13FFE">
        <w:rPr>
          <w:szCs w:val="22"/>
          <w:lang w:val="lt-LT"/>
        </w:rPr>
        <w:t>Vazokonstrikciją</w:t>
      </w:r>
      <w:proofErr w:type="spellEnd"/>
      <w:r w:rsidRPr="00A13FFE">
        <w:rPr>
          <w:szCs w:val="22"/>
          <w:lang w:val="lt-LT"/>
        </w:rPr>
        <w:t xml:space="preserve"> sukeliantys skalsių </w:t>
      </w:r>
      <w:proofErr w:type="spellStart"/>
      <w:r w:rsidRPr="00A13FFE">
        <w:rPr>
          <w:szCs w:val="22"/>
          <w:lang w:val="lt-LT"/>
        </w:rPr>
        <w:t>alkaloidai</w:t>
      </w:r>
      <w:proofErr w:type="spellEnd"/>
      <w:r w:rsidR="008001ED" w:rsidRPr="00A13FFE">
        <w:rPr>
          <w:szCs w:val="22"/>
          <w:lang w:val="lt-LT"/>
        </w:rPr>
        <w:t xml:space="preserve"> (</w:t>
      </w:r>
      <w:proofErr w:type="spellStart"/>
      <w:r w:rsidRPr="00A13FFE">
        <w:rPr>
          <w:szCs w:val="22"/>
          <w:lang w:val="lt-LT"/>
        </w:rPr>
        <w:t>dihidroergotaminas</w:t>
      </w:r>
      <w:proofErr w:type="spellEnd"/>
      <w:r w:rsidRPr="00A13FFE">
        <w:rPr>
          <w:szCs w:val="22"/>
          <w:lang w:val="lt-LT"/>
        </w:rPr>
        <w:t xml:space="preserve">, </w:t>
      </w:r>
      <w:proofErr w:type="spellStart"/>
      <w:r w:rsidRPr="00A13FFE">
        <w:rPr>
          <w:szCs w:val="22"/>
          <w:lang w:val="lt-LT"/>
        </w:rPr>
        <w:t>ergotaminas</w:t>
      </w:r>
      <w:proofErr w:type="spellEnd"/>
      <w:r w:rsidRPr="00A13FFE">
        <w:rPr>
          <w:szCs w:val="22"/>
          <w:lang w:val="lt-LT"/>
        </w:rPr>
        <w:t xml:space="preserve">, </w:t>
      </w:r>
      <w:proofErr w:type="spellStart"/>
      <w:r w:rsidRPr="00A13FFE">
        <w:rPr>
          <w:szCs w:val="22"/>
          <w:lang w:val="lt-LT"/>
        </w:rPr>
        <w:t>metilergometrinas</w:t>
      </w:r>
      <w:proofErr w:type="spellEnd"/>
      <w:r w:rsidRPr="00A13FFE">
        <w:rPr>
          <w:szCs w:val="22"/>
          <w:lang w:val="lt-LT"/>
        </w:rPr>
        <w:t xml:space="preserve"> ar </w:t>
      </w:r>
      <w:proofErr w:type="spellStart"/>
      <w:r w:rsidRPr="00A13FFE">
        <w:rPr>
          <w:szCs w:val="22"/>
          <w:lang w:val="lt-LT"/>
        </w:rPr>
        <w:t>metizergidas</w:t>
      </w:r>
      <w:proofErr w:type="spellEnd"/>
      <w:r w:rsidR="008001ED" w:rsidRPr="00A13FFE">
        <w:rPr>
          <w:szCs w:val="22"/>
          <w:lang w:val="lt-LT"/>
        </w:rPr>
        <w:t xml:space="preserve">): </w:t>
      </w:r>
      <w:r w:rsidR="00097605" w:rsidRPr="00A13FFE">
        <w:rPr>
          <w:szCs w:val="22"/>
          <w:lang w:val="lt-LT"/>
        </w:rPr>
        <w:t xml:space="preserve">kyla </w:t>
      </w:r>
      <w:proofErr w:type="spellStart"/>
      <w:r w:rsidR="00097605" w:rsidRPr="00A13FFE">
        <w:rPr>
          <w:szCs w:val="22"/>
          <w:lang w:val="lt-LT"/>
        </w:rPr>
        <w:t>vazokonstrikcijos</w:t>
      </w:r>
      <w:proofErr w:type="spellEnd"/>
      <w:r w:rsidR="00097605" w:rsidRPr="00A13FFE">
        <w:rPr>
          <w:szCs w:val="22"/>
          <w:lang w:val="lt-LT"/>
        </w:rPr>
        <w:t xml:space="preserve"> ir</w:t>
      </w:r>
      <w:r w:rsidR="006A21E4">
        <w:rPr>
          <w:szCs w:val="22"/>
          <w:lang w:val="lt-LT"/>
        </w:rPr>
        <w:t> </w:t>
      </w:r>
      <w:r w:rsidR="00097605" w:rsidRPr="00A13FFE">
        <w:rPr>
          <w:szCs w:val="22"/>
          <w:lang w:val="lt-LT"/>
        </w:rPr>
        <w:t xml:space="preserve">(arba) </w:t>
      </w:r>
      <w:proofErr w:type="spellStart"/>
      <w:r w:rsidR="00097605" w:rsidRPr="00A13FFE">
        <w:rPr>
          <w:szCs w:val="22"/>
          <w:lang w:val="lt-LT"/>
        </w:rPr>
        <w:t>hipertenzinės</w:t>
      </w:r>
      <w:proofErr w:type="spellEnd"/>
      <w:r w:rsidR="00097605" w:rsidRPr="00A13FFE">
        <w:rPr>
          <w:szCs w:val="22"/>
          <w:lang w:val="lt-LT"/>
        </w:rPr>
        <w:t xml:space="preserve"> krizės rizika</w:t>
      </w:r>
      <w:r w:rsidR="008001ED" w:rsidRPr="00A13FFE">
        <w:rPr>
          <w:szCs w:val="22"/>
          <w:lang w:val="lt-LT"/>
        </w:rPr>
        <w:t>.</w:t>
      </w:r>
    </w:p>
    <w:p w14:paraId="0445D8BC" w14:textId="77777777" w:rsidR="003F3CE7" w:rsidRPr="00A13FFE" w:rsidRDefault="008001ED" w:rsidP="00A13FFE">
      <w:pPr>
        <w:numPr>
          <w:ilvl w:val="0"/>
          <w:numId w:val="8"/>
        </w:numPr>
        <w:spacing w:line="240" w:lineRule="auto"/>
        <w:ind w:left="567" w:hanging="567"/>
        <w:rPr>
          <w:szCs w:val="22"/>
          <w:lang w:val="lt-LT"/>
        </w:rPr>
      </w:pPr>
      <w:proofErr w:type="spellStart"/>
      <w:r w:rsidRPr="00A13FFE">
        <w:rPr>
          <w:szCs w:val="22"/>
          <w:lang w:val="lt-LT"/>
        </w:rPr>
        <w:t>Linezolid</w:t>
      </w:r>
      <w:r w:rsidR="003F3CE7" w:rsidRPr="00A13FFE">
        <w:rPr>
          <w:szCs w:val="22"/>
          <w:lang w:val="lt-LT"/>
        </w:rPr>
        <w:t>as</w:t>
      </w:r>
      <w:proofErr w:type="spellEnd"/>
      <w:r w:rsidRPr="00A13FFE">
        <w:rPr>
          <w:szCs w:val="22"/>
          <w:lang w:val="lt-LT"/>
        </w:rPr>
        <w:t xml:space="preserve">: </w:t>
      </w:r>
      <w:r w:rsidR="003F3CE7" w:rsidRPr="00A13FFE">
        <w:rPr>
          <w:szCs w:val="22"/>
          <w:lang w:val="lt-LT"/>
        </w:rPr>
        <w:t xml:space="preserve">kyla </w:t>
      </w:r>
      <w:proofErr w:type="spellStart"/>
      <w:r w:rsidR="003F3CE7" w:rsidRPr="00A13FFE">
        <w:rPr>
          <w:szCs w:val="22"/>
          <w:lang w:val="lt-LT"/>
        </w:rPr>
        <w:t>vazokonstrikcijos</w:t>
      </w:r>
      <w:proofErr w:type="spellEnd"/>
      <w:r w:rsidR="003F3CE7" w:rsidRPr="00A13FFE">
        <w:rPr>
          <w:szCs w:val="22"/>
          <w:lang w:val="lt-LT"/>
        </w:rPr>
        <w:t xml:space="preserve"> ir</w:t>
      </w:r>
      <w:r w:rsidR="006A21E4">
        <w:rPr>
          <w:szCs w:val="22"/>
          <w:lang w:val="lt-LT"/>
        </w:rPr>
        <w:t> </w:t>
      </w:r>
      <w:r w:rsidR="003F3CE7" w:rsidRPr="00A13FFE">
        <w:rPr>
          <w:szCs w:val="22"/>
          <w:lang w:val="lt-LT"/>
        </w:rPr>
        <w:t xml:space="preserve">(arba) </w:t>
      </w:r>
      <w:proofErr w:type="spellStart"/>
      <w:r w:rsidR="003F3CE7" w:rsidRPr="00A13FFE">
        <w:rPr>
          <w:szCs w:val="22"/>
          <w:lang w:val="lt-LT"/>
        </w:rPr>
        <w:t>hipertenzinės</w:t>
      </w:r>
      <w:proofErr w:type="spellEnd"/>
      <w:r w:rsidR="003F3CE7" w:rsidRPr="00A13FFE">
        <w:rPr>
          <w:szCs w:val="22"/>
          <w:lang w:val="lt-LT"/>
        </w:rPr>
        <w:t xml:space="preserve"> krizės rizika.</w:t>
      </w:r>
    </w:p>
    <w:p w14:paraId="06986869" w14:textId="77777777" w:rsidR="008001ED" w:rsidRPr="00A13FFE" w:rsidRDefault="008001ED" w:rsidP="00A13FFE">
      <w:pPr>
        <w:numPr>
          <w:ilvl w:val="0"/>
          <w:numId w:val="8"/>
        </w:numPr>
        <w:spacing w:line="240" w:lineRule="auto"/>
        <w:ind w:left="567" w:hanging="567"/>
        <w:rPr>
          <w:szCs w:val="22"/>
          <w:lang w:val="lt-LT"/>
        </w:rPr>
      </w:pPr>
      <w:proofErr w:type="spellStart"/>
      <w:r w:rsidRPr="00A13FFE">
        <w:rPr>
          <w:szCs w:val="22"/>
          <w:lang w:val="lt-LT"/>
        </w:rPr>
        <w:t>Tric</w:t>
      </w:r>
      <w:r w:rsidR="003F3CE7" w:rsidRPr="00A13FFE">
        <w:rPr>
          <w:szCs w:val="22"/>
          <w:lang w:val="lt-LT"/>
        </w:rPr>
        <w:t>ikliai</w:t>
      </w:r>
      <w:proofErr w:type="spellEnd"/>
      <w:r w:rsidRPr="00A13FFE">
        <w:rPr>
          <w:szCs w:val="22"/>
          <w:lang w:val="lt-LT"/>
        </w:rPr>
        <w:t xml:space="preserve"> </w:t>
      </w:r>
      <w:r w:rsidR="003F3CE7" w:rsidRPr="00A13FFE">
        <w:rPr>
          <w:szCs w:val="22"/>
          <w:lang w:val="lt-LT"/>
        </w:rPr>
        <w:t>antidepresantai</w:t>
      </w:r>
      <w:r w:rsidRPr="00A13FFE">
        <w:rPr>
          <w:szCs w:val="22"/>
          <w:lang w:val="lt-LT"/>
        </w:rPr>
        <w:t xml:space="preserve"> (</w:t>
      </w:r>
      <w:proofErr w:type="spellStart"/>
      <w:r w:rsidRPr="00A13FFE">
        <w:rPr>
          <w:szCs w:val="22"/>
          <w:lang w:val="lt-LT"/>
        </w:rPr>
        <w:t>de</w:t>
      </w:r>
      <w:r w:rsidR="003F3CE7" w:rsidRPr="00A13FFE">
        <w:rPr>
          <w:szCs w:val="22"/>
          <w:lang w:val="lt-LT"/>
        </w:rPr>
        <w:t>z</w:t>
      </w:r>
      <w:r w:rsidRPr="00A13FFE">
        <w:rPr>
          <w:szCs w:val="22"/>
          <w:lang w:val="lt-LT"/>
        </w:rPr>
        <w:t>ipramin</w:t>
      </w:r>
      <w:r w:rsidR="003F3CE7" w:rsidRPr="00A13FFE">
        <w:rPr>
          <w:szCs w:val="22"/>
          <w:lang w:val="lt-LT"/>
        </w:rPr>
        <w:t>as</w:t>
      </w:r>
      <w:proofErr w:type="spellEnd"/>
      <w:r w:rsidRPr="00A13FFE">
        <w:rPr>
          <w:szCs w:val="22"/>
          <w:lang w:val="lt-LT"/>
        </w:rPr>
        <w:t xml:space="preserve">, </w:t>
      </w:r>
      <w:proofErr w:type="spellStart"/>
      <w:r w:rsidRPr="00A13FFE">
        <w:rPr>
          <w:szCs w:val="22"/>
          <w:lang w:val="lt-LT"/>
        </w:rPr>
        <w:t>imipramin</w:t>
      </w:r>
      <w:r w:rsidR="003F3CE7" w:rsidRPr="00A13FFE">
        <w:rPr>
          <w:szCs w:val="22"/>
          <w:lang w:val="lt-LT"/>
        </w:rPr>
        <w:t>as</w:t>
      </w:r>
      <w:proofErr w:type="spellEnd"/>
      <w:r w:rsidRPr="00A13FFE">
        <w:rPr>
          <w:szCs w:val="22"/>
          <w:lang w:val="lt-LT"/>
        </w:rPr>
        <w:t xml:space="preserve">, </w:t>
      </w:r>
      <w:proofErr w:type="spellStart"/>
      <w:r w:rsidRPr="00A13FFE">
        <w:rPr>
          <w:szCs w:val="22"/>
          <w:lang w:val="lt-LT"/>
        </w:rPr>
        <w:t>nortript</w:t>
      </w:r>
      <w:r w:rsidR="003F3CE7" w:rsidRPr="00A13FFE">
        <w:rPr>
          <w:szCs w:val="22"/>
          <w:lang w:val="lt-LT"/>
        </w:rPr>
        <w:t>i</w:t>
      </w:r>
      <w:r w:rsidRPr="00A13FFE">
        <w:rPr>
          <w:szCs w:val="22"/>
          <w:lang w:val="lt-LT"/>
        </w:rPr>
        <w:t>lin</w:t>
      </w:r>
      <w:r w:rsidR="003F3CE7" w:rsidRPr="00A13FFE">
        <w:rPr>
          <w:szCs w:val="22"/>
          <w:lang w:val="lt-LT"/>
        </w:rPr>
        <w:t>as</w:t>
      </w:r>
      <w:proofErr w:type="spellEnd"/>
      <w:r w:rsidRPr="00A13FFE">
        <w:rPr>
          <w:szCs w:val="22"/>
          <w:lang w:val="lt-LT"/>
        </w:rPr>
        <w:t xml:space="preserve">): </w:t>
      </w:r>
      <w:r w:rsidR="003F3CE7" w:rsidRPr="00A13FFE">
        <w:rPr>
          <w:szCs w:val="22"/>
          <w:lang w:val="lt-LT"/>
        </w:rPr>
        <w:t xml:space="preserve">kyla </w:t>
      </w:r>
      <w:proofErr w:type="spellStart"/>
      <w:r w:rsidR="003F3CE7" w:rsidRPr="00A13FFE">
        <w:rPr>
          <w:szCs w:val="22"/>
          <w:lang w:val="lt-LT"/>
        </w:rPr>
        <w:t>paroskizminės</w:t>
      </w:r>
      <w:proofErr w:type="spellEnd"/>
      <w:r w:rsidR="003F3CE7" w:rsidRPr="00A13FFE">
        <w:rPr>
          <w:szCs w:val="22"/>
          <w:lang w:val="lt-LT"/>
        </w:rPr>
        <w:t xml:space="preserve"> hipertenzijos rizika, gali pasireikšti aritmija</w:t>
      </w:r>
      <w:r w:rsidRPr="00A13FFE">
        <w:rPr>
          <w:szCs w:val="22"/>
          <w:lang w:val="lt-LT"/>
        </w:rPr>
        <w:t xml:space="preserve"> (</w:t>
      </w:r>
      <w:r w:rsidR="003F3CE7" w:rsidRPr="00A13FFE">
        <w:rPr>
          <w:szCs w:val="22"/>
          <w:lang w:val="lt-LT"/>
        </w:rPr>
        <w:t>slopinamas</w:t>
      </w:r>
      <w:r w:rsidRPr="00A13FFE">
        <w:rPr>
          <w:szCs w:val="22"/>
          <w:lang w:val="lt-LT"/>
        </w:rPr>
        <w:t xml:space="preserve"> adrenalin</w:t>
      </w:r>
      <w:r w:rsidR="003F3CE7" w:rsidRPr="00A13FFE">
        <w:rPr>
          <w:szCs w:val="22"/>
          <w:lang w:val="lt-LT"/>
        </w:rPr>
        <w:t>o a</w:t>
      </w:r>
      <w:r w:rsidRPr="00A13FFE">
        <w:rPr>
          <w:szCs w:val="22"/>
          <w:lang w:val="lt-LT"/>
        </w:rPr>
        <w:t xml:space="preserve">r </w:t>
      </w:r>
      <w:proofErr w:type="spellStart"/>
      <w:r w:rsidRPr="00A13FFE">
        <w:rPr>
          <w:szCs w:val="22"/>
          <w:lang w:val="lt-LT"/>
        </w:rPr>
        <w:t>noradrenalin</w:t>
      </w:r>
      <w:r w:rsidR="003F3CE7" w:rsidRPr="00A13FFE">
        <w:rPr>
          <w:szCs w:val="22"/>
          <w:lang w:val="lt-LT"/>
        </w:rPr>
        <w:t>o</w:t>
      </w:r>
      <w:proofErr w:type="spellEnd"/>
      <w:r w:rsidR="003F3CE7" w:rsidRPr="00A13FFE">
        <w:rPr>
          <w:szCs w:val="22"/>
          <w:lang w:val="lt-LT"/>
        </w:rPr>
        <w:t xml:space="preserve"> patekimas į simpatines skaidulas</w:t>
      </w:r>
      <w:r w:rsidRPr="00A13FFE">
        <w:rPr>
          <w:szCs w:val="22"/>
          <w:lang w:val="lt-LT"/>
        </w:rPr>
        <w:t>).</w:t>
      </w:r>
    </w:p>
    <w:p w14:paraId="1FEA3BE5" w14:textId="063A7298" w:rsidR="003F3CE7" w:rsidRPr="00A13FFE" w:rsidRDefault="008001ED" w:rsidP="00A13FFE">
      <w:pPr>
        <w:numPr>
          <w:ilvl w:val="0"/>
          <w:numId w:val="8"/>
        </w:numPr>
        <w:spacing w:line="240" w:lineRule="auto"/>
        <w:ind w:left="567" w:hanging="567"/>
        <w:rPr>
          <w:szCs w:val="22"/>
          <w:lang w:val="lt-LT"/>
        </w:rPr>
      </w:pPr>
      <w:proofErr w:type="spellStart"/>
      <w:r w:rsidRPr="00A13FFE">
        <w:rPr>
          <w:szCs w:val="22"/>
          <w:lang w:val="lt-LT"/>
        </w:rPr>
        <w:t>Noradrenergi</w:t>
      </w:r>
      <w:r w:rsidR="00FE5621" w:rsidRPr="00A13FFE">
        <w:rPr>
          <w:szCs w:val="22"/>
          <w:lang w:val="lt-LT"/>
        </w:rPr>
        <w:t>niai</w:t>
      </w:r>
      <w:proofErr w:type="spellEnd"/>
      <w:r w:rsidR="002475E7">
        <w:rPr>
          <w:szCs w:val="22"/>
          <w:lang w:val="lt-LT"/>
        </w:rPr>
        <w:noBreakHyphen/>
      </w:r>
      <w:proofErr w:type="spellStart"/>
      <w:r w:rsidRPr="00A13FFE">
        <w:rPr>
          <w:szCs w:val="22"/>
          <w:lang w:val="lt-LT"/>
        </w:rPr>
        <w:t>serotoninergi</w:t>
      </w:r>
      <w:r w:rsidR="00FE5621" w:rsidRPr="00A13FFE">
        <w:rPr>
          <w:szCs w:val="22"/>
          <w:lang w:val="lt-LT"/>
        </w:rPr>
        <w:t>niai</w:t>
      </w:r>
      <w:proofErr w:type="spellEnd"/>
      <w:r w:rsidRPr="00A13FFE">
        <w:rPr>
          <w:szCs w:val="22"/>
          <w:lang w:val="lt-LT"/>
        </w:rPr>
        <w:t xml:space="preserve"> </w:t>
      </w:r>
      <w:r w:rsidR="003F3CE7" w:rsidRPr="00A13FFE">
        <w:rPr>
          <w:szCs w:val="22"/>
          <w:lang w:val="lt-LT"/>
        </w:rPr>
        <w:t xml:space="preserve">antidepresantai </w:t>
      </w:r>
      <w:r w:rsidRPr="00A13FFE">
        <w:rPr>
          <w:szCs w:val="22"/>
          <w:lang w:val="lt-LT"/>
        </w:rPr>
        <w:t>(</w:t>
      </w:r>
      <w:proofErr w:type="spellStart"/>
      <w:r w:rsidRPr="00A13FFE">
        <w:rPr>
          <w:szCs w:val="22"/>
          <w:lang w:val="lt-LT"/>
        </w:rPr>
        <w:t>mi</w:t>
      </w:r>
      <w:r w:rsidR="008170F7">
        <w:rPr>
          <w:szCs w:val="22"/>
          <w:lang w:val="lt-LT"/>
        </w:rPr>
        <w:t>l</w:t>
      </w:r>
      <w:r w:rsidRPr="00A13FFE">
        <w:rPr>
          <w:szCs w:val="22"/>
          <w:lang w:val="lt-LT"/>
        </w:rPr>
        <w:t>nacipra</w:t>
      </w:r>
      <w:r w:rsidR="008170F7">
        <w:rPr>
          <w:szCs w:val="22"/>
          <w:lang w:val="lt-LT"/>
        </w:rPr>
        <w:t>n</w:t>
      </w:r>
      <w:r w:rsidR="003F3CE7" w:rsidRPr="00A13FFE">
        <w:rPr>
          <w:szCs w:val="22"/>
          <w:lang w:val="lt-LT"/>
        </w:rPr>
        <w:t>as</w:t>
      </w:r>
      <w:proofErr w:type="spellEnd"/>
      <w:r w:rsidRPr="00A13FFE">
        <w:rPr>
          <w:szCs w:val="22"/>
          <w:lang w:val="lt-LT"/>
        </w:rPr>
        <w:t xml:space="preserve">, </w:t>
      </w:r>
      <w:proofErr w:type="spellStart"/>
      <w:r w:rsidRPr="00A13FFE">
        <w:rPr>
          <w:szCs w:val="22"/>
          <w:lang w:val="lt-LT"/>
        </w:rPr>
        <w:t>venlafa</w:t>
      </w:r>
      <w:r w:rsidR="003F3CE7" w:rsidRPr="00A13FFE">
        <w:rPr>
          <w:szCs w:val="22"/>
          <w:lang w:val="lt-LT"/>
        </w:rPr>
        <w:t>ks</w:t>
      </w:r>
      <w:r w:rsidRPr="00A13FFE">
        <w:rPr>
          <w:szCs w:val="22"/>
          <w:lang w:val="lt-LT"/>
        </w:rPr>
        <w:t>in</w:t>
      </w:r>
      <w:r w:rsidR="003F3CE7" w:rsidRPr="00A13FFE">
        <w:rPr>
          <w:szCs w:val="22"/>
          <w:lang w:val="lt-LT"/>
        </w:rPr>
        <w:t>as</w:t>
      </w:r>
      <w:proofErr w:type="spellEnd"/>
      <w:r w:rsidRPr="00A13FFE">
        <w:rPr>
          <w:szCs w:val="22"/>
          <w:lang w:val="lt-LT"/>
        </w:rPr>
        <w:t xml:space="preserve">): </w:t>
      </w:r>
      <w:r w:rsidR="003F3CE7" w:rsidRPr="00A13FFE">
        <w:rPr>
          <w:szCs w:val="22"/>
          <w:lang w:val="lt-LT"/>
        </w:rPr>
        <w:t xml:space="preserve">kyla </w:t>
      </w:r>
      <w:proofErr w:type="spellStart"/>
      <w:r w:rsidR="003F3CE7" w:rsidRPr="00A13FFE">
        <w:rPr>
          <w:szCs w:val="22"/>
          <w:lang w:val="lt-LT"/>
        </w:rPr>
        <w:t>paroskizminės</w:t>
      </w:r>
      <w:proofErr w:type="spellEnd"/>
      <w:r w:rsidR="003F3CE7" w:rsidRPr="00A13FFE">
        <w:rPr>
          <w:szCs w:val="22"/>
          <w:lang w:val="lt-LT"/>
        </w:rPr>
        <w:t xml:space="preserve"> hipertenzijos rizika, gali pasireikšti aritmija (slopinamas adrenalino ar </w:t>
      </w:r>
      <w:proofErr w:type="spellStart"/>
      <w:r w:rsidR="003F3CE7" w:rsidRPr="00A13FFE">
        <w:rPr>
          <w:szCs w:val="22"/>
          <w:lang w:val="lt-LT"/>
        </w:rPr>
        <w:t>noradrenalino</w:t>
      </w:r>
      <w:proofErr w:type="spellEnd"/>
      <w:r w:rsidR="003F3CE7" w:rsidRPr="00A13FFE">
        <w:rPr>
          <w:szCs w:val="22"/>
          <w:lang w:val="lt-LT"/>
        </w:rPr>
        <w:t xml:space="preserve"> patekimas į simpatines skaidulas).</w:t>
      </w:r>
    </w:p>
    <w:p w14:paraId="7808790F" w14:textId="77777777" w:rsidR="003F3CE7" w:rsidRPr="00A13FFE" w:rsidRDefault="008001ED" w:rsidP="00A13FFE">
      <w:pPr>
        <w:numPr>
          <w:ilvl w:val="0"/>
          <w:numId w:val="8"/>
        </w:numPr>
        <w:spacing w:line="240" w:lineRule="auto"/>
        <w:ind w:left="567" w:hanging="567"/>
        <w:rPr>
          <w:szCs w:val="22"/>
          <w:lang w:val="lt-LT"/>
        </w:rPr>
      </w:pPr>
      <w:r w:rsidRPr="00A13FFE">
        <w:rPr>
          <w:szCs w:val="22"/>
          <w:lang w:val="lt-LT"/>
        </w:rPr>
        <w:t>Sele</w:t>
      </w:r>
      <w:r w:rsidR="00FE5621" w:rsidRPr="00A13FFE">
        <w:rPr>
          <w:szCs w:val="22"/>
          <w:lang w:val="lt-LT"/>
        </w:rPr>
        <w:t>k</w:t>
      </w:r>
      <w:r w:rsidRPr="00A13FFE">
        <w:rPr>
          <w:szCs w:val="22"/>
          <w:lang w:val="lt-LT"/>
        </w:rPr>
        <w:t>t</w:t>
      </w:r>
      <w:r w:rsidR="00FE5621" w:rsidRPr="00A13FFE">
        <w:rPr>
          <w:szCs w:val="22"/>
          <w:lang w:val="lt-LT"/>
        </w:rPr>
        <w:t>yv</w:t>
      </w:r>
      <w:r w:rsidR="006A21E4">
        <w:rPr>
          <w:szCs w:val="22"/>
          <w:lang w:val="lt-LT"/>
        </w:rPr>
        <w:t>ūs</w:t>
      </w:r>
      <w:r w:rsidRPr="00A13FFE">
        <w:rPr>
          <w:szCs w:val="22"/>
          <w:lang w:val="lt-LT"/>
        </w:rPr>
        <w:t xml:space="preserve"> </w:t>
      </w:r>
      <w:proofErr w:type="spellStart"/>
      <w:r w:rsidR="00FE5621" w:rsidRPr="00A13FFE">
        <w:rPr>
          <w:szCs w:val="22"/>
          <w:lang w:val="lt-LT"/>
        </w:rPr>
        <w:t>monoaminooksidzės</w:t>
      </w:r>
      <w:proofErr w:type="spellEnd"/>
      <w:r w:rsidR="00573A21">
        <w:rPr>
          <w:szCs w:val="22"/>
          <w:lang w:val="lt-LT"/>
        </w:rPr>
        <w:t> A</w:t>
      </w:r>
      <w:r w:rsidR="00FE5621" w:rsidRPr="00A13FFE">
        <w:rPr>
          <w:szCs w:val="22"/>
          <w:lang w:val="lt-LT"/>
        </w:rPr>
        <w:t xml:space="preserve"> inhibitoriai (MAOI) </w:t>
      </w:r>
      <w:r w:rsidRPr="00A13FFE">
        <w:rPr>
          <w:szCs w:val="22"/>
          <w:lang w:val="lt-LT"/>
        </w:rPr>
        <w:t>(</w:t>
      </w:r>
      <w:proofErr w:type="spellStart"/>
      <w:r w:rsidRPr="00A13FFE">
        <w:rPr>
          <w:szCs w:val="22"/>
          <w:lang w:val="lt-LT"/>
        </w:rPr>
        <w:t>mo</w:t>
      </w:r>
      <w:r w:rsidR="00FE5621" w:rsidRPr="00A13FFE">
        <w:rPr>
          <w:szCs w:val="22"/>
          <w:lang w:val="lt-LT"/>
        </w:rPr>
        <w:t>k</w:t>
      </w:r>
      <w:r w:rsidRPr="00A13FFE">
        <w:rPr>
          <w:szCs w:val="22"/>
          <w:lang w:val="lt-LT"/>
        </w:rPr>
        <w:t>lobemid</w:t>
      </w:r>
      <w:r w:rsidR="00FE5621" w:rsidRPr="00A13FFE">
        <w:rPr>
          <w:szCs w:val="22"/>
          <w:lang w:val="lt-LT"/>
        </w:rPr>
        <w:t>as</w:t>
      </w:r>
      <w:proofErr w:type="spellEnd"/>
      <w:r w:rsidRPr="00A13FFE">
        <w:rPr>
          <w:szCs w:val="22"/>
          <w:lang w:val="lt-LT"/>
        </w:rPr>
        <w:t xml:space="preserve">, </w:t>
      </w:r>
      <w:proofErr w:type="spellStart"/>
      <w:r w:rsidRPr="00A13FFE">
        <w:rPr>
          <w:szCs w:val="22"/>
          <w:lang w:val="lt-LT"/>
        </w:rPr>
        <w:t>tolo</w:t>
      </w:r>
      <w:r w:rsidR="00FE5621" w:rsidRPr="00A13FFE">
        <w:rPr>
          <w:szCs w:val="22"/>
          <w:lang w:val="lt-LT"/>
        </w:rPr>
        <w:t>ks</w:t>
      </w:r>
      <w:r w:rsidRPr="00A13FFE">
        <w:rPr>
          <w:szCs w:val="22"/>
          <w:lang w:val="lt-LT"/>
        </w:rPr>
        <w:t>atan</w:t>
      </w:r>
      <w:r w:rsidR="00FE5621" w:rsidRPr="00A13FFE">
        <w:rPr>
          <w:szCs w:val="22"/>
          <w:lang w:val="lt-LT"/>
        </w:rPr>
        <w:t>as</w:t>
      </w:r>
      <w:proofErr w:type="spellEnd"/>
      <w:r w:rsidRPr="00A13FFE">
        <w:rPr>
          <w:szCs w:val="22"/>
          <w:lang w:val="lt-LT"/>
        </w:rPr>
        <w:t xml:space="preserve">): </w:t>
      </w:r>
      <w:r w:rsidR="003F3CE7" w:rsidRPr="00A13FFE">
        <w:rPr>
          <w:szCs w:val="22"/>
          <w:lang w:val="lt-LT"/>
        </w:rPr>
        <w:t xml:space="preserve">kyla </w:t>
      </w:r>
      <w:proofErr w:type="spellStart"/>
      <w:r w:rsidR="003F3CE7" w:rsidRPr="00A13FFE">
        <w:rPr>
          <w:szCs w:val="22"/>
          <w:lang w:val="lt-LT"/>
        </w:rPr>
        <w:t>vazokonstrikcijos</w:t>
      </w:r>
      <w:proofErr w:type="spellEnd"/>
      <w:r w:rsidR="003F3CE7" w:rsidRPr="00A13FFE">
        <w:rPr>
          <w:szCs w:val="22"/>
          <w:lang w:val="lt-LT"/>
        </w:rPr>
        <w:t xml:space="preserve"> ir</w:t>
      </w:r>
      <w:r w:rsidR="006A21E4">
        <w:rPr>
          <w:szCs w:val="22"/>
          <w:lang w:val="lt-LT"/>
        </w:rPr>
        <w:t> </w:t>
      </w:r>
      <w:r w:rsidR="003F3CE7" w:rsidRPr="00A13FFE">
        <w:rPr>
          <w:szCs w:val="22"/>
          <w:lang w:val="lt-LT"/>
        </w:rPr>
        <w:t xml:space="preserve">(arba) </w:t>
      </w:r>
      <w:proofErr w:type="spellStart"/>
      <w:r w:rsidR="003F3CE7" w:rsidRPr="00A13FFE">
        <w:rPr>
          <w:szCs w:val="22"/>
          <w:lang w:val="lt-LT"/>
        </w:rPr>
        <w:t>hipertenzinės</w:t>
      </w:r>
      <w:proofErr w:type="spellEnd"/>
      <w:r w:rsidR="003F3CE7" w:rsidRPr="00A13FFE">
        <w:rPr>
          <w:szCs w:val="22"/>
          <w:lang w:val="lt-LT"/>
        </w:rPr>
        <w:t xml:space="preserve"> krizės rizika.</w:t>
      </w:r>
    </w:p>
    <w:p w14:paraId="78192F7A" w14:textId="77777777" w:rsidR="00FE5621" w:rsidRPr="00A13FFE" w:rsidRDefault="008001ED" w:rsidP="00A13FFE">
      <w:pPr>
        <w:numPr>
          <w:ilvl w:val="0"/>
          <w:numId w:val="8"/>
        </w:numPr>
        <w:spacing w:line="240" w:lineRule="auto"/>
        <w:ind w:left="567" w:hanging="567"/>
        <w:rPr>
          <w:szCs w:val="22"/>
          <w:lang w:val="lt-LT"/>
        </w:rPr>
      </w:pPr>
      <w:proofErr w:type="spellStart"/>
      <w:r w:rsidRPr="00A13FFE">
        <w:rPr>
          <w:szCs w:val="22"/>
          <w:lang w:val="lt-LT"/>
        </w:rPr>
        <w:t>Guanetidin</w:t>
      </w:r>
      <w:r w:rsidR="007B2378" w:rsidRPr="00A13FFE">
        <w:rPr>
          <w:szCs w:val="22"/>
          <w:lang w:val="lt-LT"/>
        </w:rPr>
        <w:t>as</w:t>
      </w:r>
      <w:proofErr w:type="spellEnd"/>
      <w:r w:rsidRPr="00A13FFE">
        <w:rPr>
          <w:szCs w:val="22"/>
          <w:lang w:val="lt-LT"/>
        </w:rPr>
        <w:t xml:space="preserve"> </w:t>
      </w:r>
      <w:r w:rsidR="00FE5621" w:rsidRPr="00A13FFE">
        <w:rPr>
          <w:szCs w:val="22"/>
          <w:lang w:val="lt-LT"/>
        </w:rPr>
        <w:t>ir susijusios medžiagos</w:t>
      </w:r>
      <w:r w:rsidRPr="00A13FFE">
        <w:rPr>
          <w:szCs w:val="22"/>
          <w:lang w:val="lt-LT"/>
        </w:rPr>
        <w:t xml:space="preserve">: </w:t>
      </w:r>
      <w:r w:rsidR="00F42A02" w:rsidRPr="00A13FFE">
        <w:rPr>
          <w:szCs w:val="22"/>
          <w:lang w:val="lt-LT"/>
        </w:rPr>
        <w:t>reikšmingai padidėja kraujospūdis</w:t>
      </w:r>
      <w:r w:rsidRPr="00A13FFE">
        <w:rPr>
          <w:szCs w:val="22"/>
          <w:lang w:val="lt-LT"/>
        </w:rPr>
        <w:t xml:space="preserve"> (</w:t>
      </w:r>
      <w:proofErr w:type="spellStart"/>
      <w:r w:rsidR="00F42A02" w:rsidRPr="00A13FFE">
        <w:rPr>
          <w:szCs w:val="22"/>
          <w:lang w:val="lt-LT"/>
        </w:rPr>
        <w:t>hiperaktyvumas</w:t>
      </w:r>
      <w:proofErr w:type="spellEnd"/>
      <w:r w:rsidR="00F42A02" w:rsidRPr="00A13FFE">
        <w:rPr>
          <w:szCs w:val="22"/>
          <w:lang w:val="lt-LT"/>
        </w:rPr>
        <w:t>, susijęs su simpatinio tonuso sumažėjimu</w:t>
      </w:r>
      <w:r w:rsidRPr="00A13FFE">
        <w:rPr>
          <w:szCs w:val="22"/>
          <w:lang w:val="lt-LT"/>
        </w:rPr>
        <w:t xml:space="preserve"> </w:t>
      </w:r>
      <w:r w:rsidR="00F42A02" w:rsidRPr="00A13FFE">
        <w:rPr>
          <w:szCs w:val="22"/>
          <w:lang w:val="lt-LT"/>
        </w:rPr>
        <w:t>ir</w:t>
      </w:r>
      <w:r w:rsidR="006A21E4">
        <w:rPr>
          <w:szCs w:val="22"/>
          <w:lang w:val="lt-LT"/>
        </w:rPr>
        <w:t> </w:t>
      </w:r>
      <w:r w:rsidR="00F42A02" w:rsidRPr="00A13FFE">
        <w:rPr>
          <w:szCs w:val="22"/>
          <w:lang w:val="lt-LT"/>
        </w:rPr>
        <w:t>(arba)</w:t>
      </w:r>
      <w:r w:rsidRPr="00A13FFE">
        <w:rPr>
          <w:szCs w:val="22"/>
          <w:lang w:val="lt-LT"/>
        </w:rPr>
        <w:t xml:space="preserve"> </w:t>
      </w:r>
      <w:r w:rsidR="00F42A02" w:rsidRPr="00A13FFE">
        <w:rPr>
          <w:szCs w:val="22"/>
          <w:lang w:val="lt-LT"/>
        </w:rPr>
        <w:t xml:space="preserve">adrenalino ar </w:t>
      </w:r>
      <w:proofErr w:type="spellStart"/>
      <w:r w:rsidR="00F42A02" w:rsidRPr="00A13FFE">
        <w:rPr>
          <w:szCs w:val="22"/>
          <w:lang w:val="lt-LT"/>
        </w:rPr>
        <w:t>noradrenalino</w:t>
      </w:r>
      <w:proofErr w:type="spellEnd"/>
      <w:r w:rsidR="00F42A02" w:rsidRPr="00A13FFE">
        <w:rPr>
          <w:szCs w:val="22"/>
          <w:lang w:val="lt-LT"/>
        </w:rPr>
        <w:t xml:space="preserve"> patekimo į simpatines skaidulas slopinim</w:t>
      </w:r>
      <w:r w:rsidR="006A21E4">
        <w:rPr>
          <w:szCs w:val="22"/>
          <w:lang w:val="lt-LT"/>
        </w:rPr>
        <w:t>u</w:t>
      </w:r>
      <w:r w:rsidRPr="00A13FFE">
        <w:rPr>
          <w:szCs w:val="22"/>
          <w:lang w:val="lt-LT"/>
        </w:rPr>
        <w:t xml:space="preserve">). </w:t>
      </w:r>
      <w:r w:rsidR="00FE5621" w:rsidRPr="00A13FFE">
        <w:rPr>
          <w:szCs w:val="22"/>
          <w:lang w:val="lt-LT"/>
        </w:rPr>
        <w:t xml:space="preserve">Jei tokio derinio vartojimo išvengti neįmanoma, </w:t>
      </w:r>
      <w:proofErr w:type="spellStart"/>
      <w:r w:rsidR="00FE5621" w:rsidRPr="00A13FFE">
        <w:rPr>
          <w:szCs w:val="22"/>
          <w:lang w:val="lt-LT"/>
        </w:rPr>
        <w:t>simpatikomimetik</w:t>
      </w:r>
      <w:r w:rsidR="006A21E4">
        <w:rPr>
          <w:szCs w:val="22"/>
          <w:lang w:val="lt-LT"/>
        </w:rPr>
        <w:t>o</w:t>
      </w:r>
      <w:proofErr w:type="spellEnd"/>
      <w:r w:rsidR="00FE5621" w:rsidRPr="00A13FFE">
        <w:rPr>
          <w:szCs w:val="22"/>
          <w:lang w:val="lt-LT"/>
        </w:rPr>
        <w:t xml:space="preserve"> būtina vartoti atsargiai ir mažesnėmis dozėmis.</w:t>
      </w:r>
    </w:p>
    <w:p w14:paraId="793F6569" w14:textId="77777777" w:rsidR="008001ED" w:rsidRPr="00A13FFE" w:rsidRDefault="003F3CE7" w:rsidP="00A13FFE">
      <w:pPr>
        <w:numPr>
          <w:ilvl w:val="0"/>
          <w:numId w:val="8"/>
        </w:numPr>
        <w:spacing w:line="240" w:lineRule="auto"/>
        <w:ind w:left="567" w:hanging="567"/>
        <w:rPr>
          <w:szCs w:val="22"/>
          <w:lang w:val="lt-LT"/>
        </w:rPr>
      </w:pPr>
      <w:r w:rsidRPr="00A13FFE">
        <w:rPr>
          <w:szCs w:val="22"/>
          <w:lang w:val="lt-LT"/>
        </w:rPr>
        <w:t>Širdį veikiantys glikozidai</w:t>
      </w:r>
      <w:r w:rsidR="008001ED" w:rsidRPr="00A13FFE">
        <w:rPr>
          <w:szCs w:val="22"/>
          <w:lang w:val="lt-LT"/>
        </w:rPr>
        <w:t xml:space="preserve">, </w:t>
      </w:r>
      <w:proofErr w:type="spellStart"/>
      <w:r w:rsidRPr="00A13FFE">
        <w:rPr>
          <w:szCs w:val="22"/>
          <w:lang w:val="lt-LT"/>
        </w:rPr>
        <w:t>chinidinas</w:t>
      </w:r>
      <w:proofErr w:type="spellEnd"/>
      <w:r w:rsidR="008001ED" w:rsidRPr="00A13FFE">
        <w:rPr>
          <w:szCs w:val="22"/>
          <w:lang w:val="lt-LT"/>
        </w:rPr>
        <w:t xml:space="preserve">: </w:t>
      </w:r>
      <w:r w:rsidRPr="00A13FFE">
        <w:rPr>
          <w:szCs w:val="22"/>
          <w:lang w:val="lt-LT"/>
        </w:rPr>
        <w:t>didėja aritmijos rizika</w:t>
      </w:r>
      <w:r w:rsidR="008001ED" w:rsidRPr="00A13FFE">
        <w:rPr>
          <w:szCs w:val="22"/>
          <w:lang w:val="lt-LT"/>
        </w:rPr>
        <w:t>.</w:t>
      </w:r>
    </w:p>
    <w:p w14:paraId="1022645C" w14:textId="77777777" w:rsidR="008001ED" w:rsidRPr="00A13FFE" w:rsidRDefault="008001ED" w:rsidP="00A13FFE">
      <w:pPr>
        <w:numPr>
          <w:ilvl w:val="0"/>
          <w:numId w:val="8"/>
        </w:numPr>
        <w:spacing w:line="240" w:lineRule="auto"/>
        <w:ind w:left="567" w:hanging="567"/>
        <w:rPr>
          <w:szCs w:val="22"/>
          <w:lang w:val="lt-LT"/>
        </w:rPr>
      </w:pPr>
      <w:r w:rsidRPr="00A13FFE">
        <w:rPr>
          <w:szCs w:val="22"/>
          <w:lang w:val="lt-LT"/>
        </w:rPr>
        <w:t>Halogen</w:t>
      </w:r>
      <w:r w:rsidR="00FE5621" w:rsidRPr="00A13FFE">
        <w:rPr>
          <w:szCs w:val="22"/>
          <w:lang w:val="lt-LT"/>
        </w:rPr>
        <w:t xml:space="preserve">inti lakieji anestetikai </w:t>
      </w:r>
      <w:r w:rsidRPr="00A13FFE">
        <w:rPr>
          <w:szCs w:val="22"/>
          <w:lang w:val="lt-LT"/>
        </w:rPr>
        <w:t>(</w:t>
      </w:r>
      <w:proofErr w:type="spellStart"/>
      <w:r w:rsidRPr="00A13FFE">
        <w:rPr>
          <w:szCs w:val="22"/>
          <w:lang w:val="lt-LT"/>
        </w:rPr>
        <w:t>desfluran</w:t>
      </w:r>
      <w:r w:rsidR="00F42A02" w:rsidRPr="00A13FFE">
        <w:rPr>
          <w:szCs w:val="22"/>
          <w:lang w:val="lt-LT"/>
        </w:rPr>
        <w:t>as</w:t>
      </w:r>
      <w:proofErr w:type="spellEnd"/>
      <w:r w:rsidRPr="00A13FFE">
        <w:rPr>
          <w:szCs w:val="22"/>
          <w:lang w:val="lt-LT"/>
        </w:rPr>
        <w:t xml:space="preserve">, </w:t>
      </w:r>
      <w:proofErr w:type="spellStart"/>
      <w:r w:rsidRPr="00A13FFE">
        <w:rPr>
          <w:szCs w:val="22"/>
          <w:lang w:val="lt-LT"/>
        </w:rPr>
        <w:t>enfluran</w:t>
      </w:r>
      <w:r w:rsidR="00F42A02" w:rsidRPr="00A13FFE">
        <w:rPr>
          <w:szCs w:val="22"/>
          <w:lang w:val="lt-LT"/>
        </w:rPr>
        <w:t>as</w:t>
      </w:r>
      <w:proofErr w:type="spellEnd"/>
      <w:r w:rsidRPr="00A13FFE">
        <w:rPr>
          <w:szCs w:val="22"/>
          <w:lang w:val="lt-LT"/>
        </w:rPr>
        <w:t xml:space="preserve">, </w:t>
      </w:r>
      <w:proofErr w:type="spellStart"/>
      <w:r w:rsidRPr="00A13FFE">
        <w:rPr>
          <w:szCs w:val="22"/>
          <w:lang w:val="lt-LT"/>
        </w:rPr>
        <w:t>halotan</w:t>
      </w:r>
      <w:r w:rsidR="00F42A02" w:rsidRPr="00A13FFE">
        <w:rPr>
          <w:szCs w:val="22"/>
          <w:lang w:val="lt-LT"/>
        </w:rPr>
        <w:t>as</w:t>
      </w:r>
      <w:proofErr w:type="spellEnd"/>
      <w:r w:rsidRPr="00A13FFE">
        <w:rPr>
          <w:szCs w:val="22"/>
          <w:lang w:val="lt-LT"/>
        </w:rPr>
        <w:t xml:space="preserve">, </w:t>
      </w:r>
      <w:proofErr w:type="spellStart"/>
      <w:r w:rsidRPr="00A13FFE">
        <w:rPr>
          <w:szCs w:val="22"/>
          <w:lang w:val="lt-LT"/>
        </w:rPr>
        <w:t>i</w:t>
      </w:r>
      <w:r w:rsidR="00F42A02" w:rsidRPr="00A13FFE">
        <w:rPr>
          <w:szCs w:val="22"/>
          <w:lang w:val="lt-LT"/>
        </w:rPr>
        <w:t>z</w:t>
      </w:r>
      <w:r w:rsidRPr="00A13FFE">
        <w:rPr>
          <w:szCs w:val="22"/>
          <w:lang w:val="lt-LT"/>
        </w:rPr>
        <w:t>ofluran</w:t>
      </w:r>
      <w:r w:rsidR="00F42A02" w:rsidRPr="00A13FFE">
        <w:rPr>
          <w:szCs w:val="22"/>
          <w:lang w:val="lt-LT"/>
        </w:rPr>
        <w:t>as</w:t>
      </w:r>
      <w:proofErr w:type="spellEnd"/>
      <w:r w:rsidRPr="00A13FFE">
        <w:rPr>
          <w:szCs w:val="22"/>
          <w:lang w:val="lt-LT"/>
        </w:rPr>
        <w:t xml:space="preserve">, </w:t>
      </w:r>
      <w:proofErr w:type="spellStart"/>
      <w:r w:rsidRPr="00A13FFE">
        <w:rPr>
          <w:szCs w:val="22"/>
          <w:lang w:val="lt-LT"/>
        </w:rPr>
        <w:t>meto</w:t>
      </w:r>
      <w:r w:rsidR="00F42A02" w:rsidRPr="00A13FFE">
        <w:rPr>
          <w:szCs w:val="22"/>
          <w:lang w:val="lt-LT"/>
        </w:rPr>
        <w:t>ksi</w:t>
      </w:r>
      <w:r w:rsidRPr="00A13FFE">
        <w:rPr>
          <w:szCs w:val="22"/>
          <w:lang w:val="lt-LT"/>
        </w:rPr>
        <w:t>fluran</w:t>
      </w:r>
      <w:r w:rsidR="00F42A02" w:rsidRPr="00A13FFE">
        <w:rPr>
          <w:szCs w:val="22"/>
          <w:lang w:val="lt-LT"/>
        </w:rPr>
        <w:t>as</w:t>
      </w:r>
      <w:proofErr w:type="spellEnd"/>
      <w:r w:rsidRPr="00A13FFE">
        <w:rPr>
          <w:szCs w:val="22"/>
          <w:lang w:val="lt-LT"/>
        </w:rPr>
        <w:t xml:space="preserve">, </w:t>
      </w:r>
      <w:proofErr w:type="spellStart"/>
      <w:r w:rsidRPr="00A13FFE">
        <w:rPr>
          <w:szCs w:val="22"/>
          <w:lang w:val="lt-LT"/>
        </w:rPr>
        <w:t>sevofluran</w:t>
      </w:r>
      <w:r w:rsidR="00F42A02" w:rsidRPr="00A13FFE">
        <w:rPr>
          <w:szCs w:val="22"/>
          <w:lang w:val="lt-LT"/>
        </w:rPr>
        <w:t>as</w:t>
      </w:r>
      <w:proofErr w:type="spellEnd"/>
      <w:r w:rsidRPr="00A13FFE">
        <w:rPr>
          <w:szCs w:val="22"/>
          <w:lang w:val="lt-LT"/>
        </w:rPr>
        <w:t>):</w:t>
      </w:r>
      <w:r w:rsidR="00F42A02" w:rsidRPr="00A13FFE">
        <w:rPr>
          <w:szCs w:val="22"/>
          <w:lang w:val="lt-LT"/>
        </w:rPr>
        <w:t xml:space="preserve"> kyla </w:t>
      </w:r>
      <w:proofErr w:type="spellStart"/>
      <w:r w:rsidR="00F42A02" w:rsidRPr="00A13FFE">
        <w:rPr>
          <w:szCs w:val="22"/>
          <w:lang w:val="lt-LT"/>
        </w:rPr>
        <w:t>hipertenzinės</w:t>
      </w:r>
      <w:proofErr w:type="spellEnd"/>
      <w:r w:rsidR="00F42A02" w:rsidRPr="00A13FFE">
        <w:rPr>
          <w:szCs w:val="22"/>
          <w:lang w:val="lt-LT"/>
        </w:rPr>
        <w:t xml:space="preserve"> krizės ir aritmijos rizika operacijos metu</w:t>
      </w:r>
      <w:r w:rsidRPr="00A13FFE">
        <w:rPr>
          <w:szCs w:val="22"/>
          <w:lang w:val="lt-LT"/>
        </w:rPr>
        <w:t>.</w:t>
      </w:r>
    </w:p>
    <w:p w14:paraId="1270D09A" w14:textId="77777777" w:rsidR="008001ED" w:rsidRPr="00A13FFE" w:rsidRDefault="008001ED" w:rsidP="00A13FFE">
      <w:pPr>
        <w:spacing w:line="240" w:lineRule="auto"/>
        <w:rPr>
          <w:szCs w:val="22"/>
          <w:lang w:val="lt-LT"/>
        </w:rPr>
      </w:pPr>
    </w:p>
    <w:p w14:paraId="0CFF59BF" w14:textId="77777777" w:rsidR="008001ED" w:rsidRPr="00B8569B" w:rsidRDefault="00CC7D4F" w:rsidP="00B8569B">
      <w:pPr>
        <w:keepNext/>
        <w:spacing w:line="240" w:lineRule="auto"/>
        <w:rPr>
          <w:szCs w:val="22"/>
          <w:u w:val="single"/>
          <w:lang w:val="lt-LT"/>
        </w:rPr>
      </w:pPr>
      <w:r w:rsidRPr="00B8569B">
        <w:rPr>
          <w:szCs w:val="22"/>
          <w:u w:val="single"/>
          <w:lang w:val="lt-LT"/>
        </w:rPr>
        <w:t>Deriniai, kuriuos būtina vartoti atsargiai</w:t>
      </w:r>
    </w:p>
    <w:p w14:paraId="3B22B7E6" w14:textId="77777777" w:rsidR="00F34163" w:rsidRPr="00A13FFE" w:rsidRDefault="00CC7D4F" w:rsidP="00B8569B">
      <w:pPr>
        <w:numPr>
          <w:ilvl w:val="0"/>
          <w:numId w:val="10"/>
        </w:numPr>
        <w:spacing w:line="240" w:lineRule="auto"/>
        <w:ind w:left="567" w:hanging="567"/>
        <w:rPr>
          <w:szCs w:val="22"/>
          <w:lang w:val="lt-LT"/>
        </w:rPr>
      </w:pPr>
      <w:proofErr w:type="spellStart"/>
      <w:r w:rsidRPr="00A13FFE">
        <w:rPr>
          <w:szCs w:val="22"/>
          <w:lang w:val="lt-LT"/>
        </w:rPr>
        <w:t>Oksitocinerginiai</w:t>
      </w:r>
      <w:proofErr w:type="spellEnd"/>
      <w:r w:rsidRPr="00A13FFE">
        <w:rPr>
          <w:szCs w:val="22"/>
          <w:lang w:val="lt-LT"/>
        </w:rPr>
        <w:t xml:space="preserve"> vaistiniai preparatai</w:t>
      </w:r>
      <w:r w:rsidR="008001ED" w:rsidRPr="00A13FFE">
        <w:rPr>
          <w:szCs w:val="22"/>
          <w:lang w:val="lt-LT"/>
        </w:rPr>
        <w:t xml:space="preserve">: </w:t>
      </w:r>
      <w:r w:rsidRPr="00A13FFE">
        <w:rPr>
          <w:szCs w:val="22"/>
          <w:lang w:val="lt-LT"/>
        </w:rPr>
        <w:t xml:space="preserve">sustiprėja kraujagysles sutraukiančių </w:t>
      </w:r>
      <w:proofErr w:type="spellStart"/>
      <w:r w:rsidRPr="00A13FFE">
        <w:rPr>
          <w:szCs w:val="22"/>
          <w:lang w:val="lt-LT"/>
        </w:rPr>
        <w:t>simpatikomimetinių</w:t>
      </w:r>
      <w:proofErr w:type="spellEnd"/>
      <w:r w:rsidRPr="00A13FFE">
        <w:rPr>
          <w:szCs w:val="22"/>
          <w:lang w:val="lt-LT"/>
        </w:rPr>
        <w:t xml:space="preserve"> aminų poveikis. Dėl to kai kurie </w:t>
      </w:r>
      <w:proofErr w:type="spellStart"/>
      <w:r w:rsidRPr="00A13FFE">
        <w:rPr>
          <w:szCs w:val="22"/>
          <w:lang w:val="lt-LT"/>
        </w:rPr>
        <w:t>oksitocinerginiai</w:t>
      </w:r>
      <w:proofErr w:type="spellEnd"/>
      <w:r w:rsidRPr="00A13FFE">
        <w:rPr>
          <w:szCs w:val="22"/>
          <w:lang w:val="lt-LT"/>
        </w:rPr>
        <w:t xml:space="preserve"> vaistiniai preparatai gali sukelti sunkią išliekančią hipertenziją</w:t>
      </w:r>
      <w:r w:rsidR="008001ED" w:rsidRPr="00A13FFE">
        <w:rPr>
          <w:szCs w:val="22"/>
          <w:lang w:val="lt-LT"/>
        </w:rPr>
        <w:t xml:space="preserve"> </w:t>
      </w:r>
      <w:r w:rsidRPr="00A13FFE">
        <w:rPr>
          <w:szCs w:val="22"/>
          <w:lang w:val="lt-LT"/>
        </w:rPr>
        <w:t>ir laikotarpiu po gimdymo gali pasireikšti insultas</w:t>
      </w:r>
      <w:r w:rsidR="008001ED" w:rsidRPr="00A13FFE">
        <w:rPr>
          <w:szCs w:val="22"/>
          <w:lang w:val="lt-LT"/>
        </w:rPr>
        <w:t>.</w:t>
      </w:r>
    </w:p>
    <w:p w14:paraId="3DF5BF48" w14:textId="77777777" w:rsidR="00F34163" w:rsidRPr="00A13FFE" w:rsidRDefault="00F34163" w:rsidP="00A13FFE">
      <w:pPr>
        <w:spacing w:line="240" w:lineRule="auto"/>
        <w:rPr>
          <w:szCs w:val="22"/>
          <w:lang w:val="lt-LT"/>
        </w:rPr>
      </w:pPr>
    </w:p>
    <w:p w14:paraId="17B80700"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4.6</w:t>
      </w:r>
      <w:r w:rsidRPr="00A13FFE">
        <w:rPr>
          <w:rFonts w:ascii="Times New Roman" w:hAnsi="Times New Roman"/>
          <w:sz w:val="22"/>
          <w:szCs w:val="22"/>
          <w:lang w:val="lt-LT"/>
        </w:rPr>
        <w:tab/>
        <w:t>Vaisingumas, nėštumo ir žindymo laikotarpis</w:t>
      </w:r>
    </w:p>
    <w:p w14:paraId="09F13650" w14:textId="77777777" w:rsidR="004821B7" w:rsidRPr="00A13FFE" w:rsidRDefault="004821B7" w:rsidP="00A13FFE">
      <w:pPr>
        <w:spacing w:line="240" w:lineRule="auto"/>
        <w:rPr>
          <w:color w:val="0D0D0D"/>
          <w:szCs w:val="22"/>
          <w:lang w:val="lt-LT"/>
        </w:rPr>
      </w:pPr>
    </w:p>
    <w:p w14:paraId="05BD4E18" w14:textId="77777777" w:rsidR="00F34163" w:rsidRPr="00A13FFE" w:rsidRDefault="00F34163" w:rsidP="00B8569B">
      <w:pPr>
        <w:keepNext/>
        <w:spacing w:line="240" w:lineRule="auto"/>
        <w:rPr>
          <w:color w:val="0D0D0D"/>
          <w:szCs w:val="22"/>
          <w:u w:val="single"/>
          <w:lang w:val="lt-LT"/>
        </w:rPr>
      </w:pPr>
      <w:r w:rsidRPr="00A13FFE">
        <w:rPr>
          <w:color w:val="0D0D0D"/>
          <w:szCs w:val="22"/>
          <w:u w:val="single"/>
          <w:lang w:val="lt-LT"/>
        </w:rPr>
        <w:lastRenderedPageBreak/>
        <w:t>Nėštumas</w:t>
      </w:r>
    </w:p>
    <w:p w14:paraId="4A699695" w14:textId="77777777" w:rsidR="00A13FFE" w:rsidRPr="00A13FFE" w:rsidRDefault="00A13FFE" w:rsidP="00A13FFE">
      <w:pPr>
        <w:spacing w:line="240" w:lineRule="auto"/>
        <w:rPr>
          <w:color w:val="0D0D0D"/>
          <w:szCs w:val="22"/>
          <w:lang w:val="lt-LT"/>
        </w:rPr>
      </w:pPr>
      <w:r w:rsidRPr="00A13FFE">
        <w:rPr>
          <w:color w:val="0D0D0D"/>
          <w:szCs w:val="22"/>
          <w:lang w:val="lt-LT"/>
        </w:rPr>
        <w:t xml:space="preserve">Duomenų apie </w:t>
      </w:r>
      <w:proofErr w:type="spellStart"/>
      <w:r w:rsidRPr="00A13FFE">
        <w:rPr>
          <w:color w:val="0D0D0D"/>
          <w:szCs w:val="22"/>
          <w:lang w:val="lt-LT"/>
        </w:rPr>
        <w:t>fenilefrino</w:t>
      </w:r>
      <w:proofErr w:type="spellEnd"/>
      <w:r w:rsidRPr="00A13FFE">
        <w:rPr>
          <w:color w:val="0D0D0D"/>
          <w:szCs w:val="22"/>
          <w:lang w:val="lt-LT"/>
        </w:rPr>
        <w:t xml:space="preserve"> vartojimo saugumą nėštumo metu nėra. Nepakanka tyrimų su gyvūnais, kad būtų galima nustatyti toksinį poveikį nėštumo eigai, embriono ar vaisiaus vystymusi, gimdymui ar </w:t>
      </w:r>
      <w:proofErr w:type="spellStart"/>
      <w:r w:rsidRPr="00A13FFE">
        <w:rPr>
          <w:color w:val="0D0D0D"/>
          <w:szCs w:val="22"/>
          <w:lang w:val="lt-LT"/>
        </w:rPr>
        <w:t>po</w:t>
      </w:r>
      <w:r w:rsidR="00F23418">
        <w:rPr>
          <w:color w:val="0D0D0D"/>
          <w:szCs w:val="22"/>
          <w:lang w:val="lt-LT"/>
        </w:rPr>
        <w:t>st</w:t>
      </w:r>
      <w:r w:rsidRPr="00A13FFE">
        <w:rPr>
          <w:color w:val="0D0D0D"/>
          <w:szCs w:val="22"/>
          <w:lang w:val="lt-LT"/>
        </w:rPr>
        <w:t>nataliniam</w:t>
      </w:r>
      <w:proofErr w:type="spellEnd"/>
      <w:r w:rsidRPr="00A13FFE">
        <w:rPr>
          <w:color w:val="0D0D0D"/>
          <w:szCs w:val="22"/>
          <w:lang w:val="lt-LT"/>
        </w:rPr>
        <w:t xml:space="preserve"> vystymuisi. Galima rizika žmonėms nežinoma. </w:t>
      </w:r>
      <w:proofErr w:type="spellStart"/>
      <w:r w:rsidRPr="00A13FFE">
        <w:rPr>
          <w:color w:val="0D0D0D"/>
          <w:szCs w:val="22"/>
          <w:lang w:val="lt-LT"/>
        </w:rPr>
        <w:t>Fenilefrino</w:t>
      </w:r>
      <w:proofErr w:type="spellEnd"/>
      <w:r w:rsidRPr="00A13FFE">
        <w:rPr>
          <w:color w:val="0D0D0D"/>
          <w:szCs w:val="22"/>
          <w:lang w:val="lt-LT"/>
        </w:rPr>
        <w:t xml:space="preserve"> nėštumo laikotarpiu galima vartoti tik neabejotinai būtinu atveju.</w:t>
      </w:r>
    </w:p>
    <w:p w14:paraId="4FC29DE1" w14:textId="77777777" w:rsidR="004821B7" w:rsidRPr="00A13FFE" w:rsidRDefault="004821B7" w:rsidP="00A13FFE">
      <w:pPr>
        <w:spacing w:line="240" w:lineRule="auto"/>
        <w:rPr>
          <w:color w:val="0D0D0D"/>
          <w:szCs w:val="22"/>
          <w:u w:val="single"/>
          <w:lang w:val="lt-LT"/>
        </w:rPr>
      </w:pPr>
    </w:p>
    <w:p w14:paraId="782FB313" w14:textId="77777777" w:rsidR="00F34163" w:rsidRPr="00A13FFE" w:rsidRDefault="00F34163" w:rsidP="00B8569B">
      <w:pPr>
        <w:keepNext/>
        <w:spacing w:line="240" w:lineRule="auto"/>
        <w:rPr>
          <w:color w:val="0D0D0D"/>
          <w:szCs w:val="22"/>
          <w:u w:val="single"/>
          <w:lang w:val="lt-LT"/>
        </w:rPr>
      </w:pPr>
      <w:r w:rsidRPr="00A13FFE">
        <w:rPr>
          <w:color w:val="0D0D0D"/>
          <w:szCs w:val="22"/>
          <w:u w:val="single"/>
          <w:lang w:val="lt-LT"/>
        </w:rPr>
        <w:t>Žindymas</w:t>
      </w:r>
    </w:p>
    <w:p w14:paraId="58F5E726" w14:textId="77777777" w:rsidR="00A13FFE" w:rsidRPr="00A13FFE" w:rsidRDefault="00BF110F" w:rsidP="00A13FFE">
      <w:pPr>
        <w:spacing w:line="240" w:lineRule="auto"/>
        <w:rPr>
          <w:color w:val="0D0D0D"/>
          <w:szCs w:val="22"/>
          <w:lang w:val="lt-LT"/>
        </w:rPr>
      </w:pPr>
      <w:proofErr w:type="spellStart"/>
      <w:r w:rsidRPr="00A13FFE">
        <w:rPr>
          <w:color w:val="0D0D0D"/>
          <w:szCs w:val="22"/>
          <w:lang w:val="lt-LT"/>
        </w:rPr>
        <w:t>F</w:t>
      </w:r>
      <w:r w:rsidR="00A13FFE" w:rsidRPr="00A13FFE">
        <w:rPr>
          <w:color w:val="0D0D0D"/>
          <w:szCs w:val="22"/>
          <w:lang w:val="lt-LT"/>
        </w:rPr>
        <w:t>enilefrino</w:t>
      </w:r>
      <w:proofErr w:type="spellEnd"/>
      <w:r w:rsidR="00A13FFE" w:rsidRPr="00A13FFE">
        <w:rPr>
          <w:color w:val="0D0D0D"/>
          <w:szCs w:val="22"/>
          <w:lang w:val="lt-LT"/>
        </w:rPr>
        <w:t xml:space="preserve"> išsiskiria į motinos pieną</w:t>
      </w:r>
      <w:r>
        <w:rPr>
          <w:color w:val="0D0D0D"/>
          <w:szCs w:val="22"/>
          <w:lang w:val="lt-LT"/>
        </w:rPr>
        <w:t xml:space="preserve"> nedideliais kiekiais</w:t>
      </w:r>
      <w:r w:rsidR="00A13FFE" w:rsidRPr="00A13FFE">
        <w:rPr>
          <w:color w:val="0D0D0D"/>
          <w:szCs w:val="22"/>
          <w:lang w:val="lt-LT"/>
        </w:rPr>
        <w:t xml:space="preserve">. </w:t>
      </w:r>
      <w:proofErr w:type="spellStart"/>
      <w:r w:rsidR="00A13FFE" w:rsidRPr="00A13FFE">
        <w:rPr>
          <w:color w:val="0D0D0D"/>
          <w:szCs w:val="22"/>
          <w:lang w:val="lt-LT"/>
        </w:rPr>
        <w:t>Vazokonstriktorių</w:t>
      </w:r>
      <w:proofErr w:type="spellEnd"/>
      <w:r w:rsidR="00A13FFE" w:rsidRPr="00A13FFE">
        <w:rPr>
          <w:color w:val="0D0D0D"/>
          <w:szCs w:val="22"/>
          <w:lang w:val="lt-LT"/>
        </w:rPr>
        <w:t xml:space="preserve"> skyrimas moteriai sukelia poveikio vaiko kardiovaskulinei ir nervų sistemai riziką. </w:t>
      </w:r>
      <w:proofErr w:type="spellStart"/>
      <w:r w:rsidR="00A13FFE" w:rsidRPr="00A13FFE">
        <w:rPr>
          <w:color w:val="0D0D0D"/>
          <w:szCs w:val="22"/>
          <w:lang w:val="lt-LT"/>
        </w:rPr>
        <w:t>Fenilefrino</w:t>
      </w:r>
      <w:proofErr w:type="spellEnd"/>
      <w:r w:rsidR="00A13FFE" w:rsidRPr="00A13FFE">
        <w:rPr>
          <w:color w:val="0D0D0D"/>
          <w:szCs w:val="22"/>
          <w:lang w:val="lt-LT"/>
        </w:rPr>
        <w:t xml:space="preserve"> </w:t>
      </w:r>
      <w:r>
        <w:rPr>
          <w:color w:val="0D0D0D"/>
          <w:szCs w:val="22"/>
          <w:lang w:val="lt-LT"/>
        </w:rPr>
        <w:t xml:space="preserve">neturi būti vartojama </w:t>
      </w:r>
      <w:r w:rsidR="00A13FFE" w:rsidRPr="00A13FFE">
        <w:rPr>
          <w:color w:val="0D0D0D"/>
          <w:szCs w:val="22"/>
          <w:lang w:val="lt-LT"/>
        </w:rPr>
        <w:t xml:space="preserve">žindymo </w:t>
      </w:r>
      <w:r>
        <w:rPr>
          <w:color w:val="0D0D0D"/>
          <w:szCs w:val="22"/>
          <w:lang w:val="lt-LT"/>
        </w:rPr>
        <w:t>me</w:t>
      </w:r>
      <w:r w:rsidR="00A13FFE" w:rsidRPr="00A13FFE">
        <w:rPr>
          <w:color w:val="0D0D0D"/>
          <w:szCs w:val="22"/>
          <w:lang w:val="lt-LT"/>
        </w:rPr>
        <w:t>tu, nebent galima nauda yra didesnė už galimą riziką.</w:t>
      </w:r>
    </w:p>
    <w:p w14:paraId="6CB17165" w14:textId="77777777" w:rsidR="00357464" w:rsidRPr="00A13FFE" w:rsidRDefault="00357464" w:rsidP="00357464">
      <w:pPr>
        <w:keepNext/>
        <w:spacing w:line="240" w:lineRule="auto"/>
        <w:rPr>
          <w:szCs w:val="22"/>
          <w:lang w:val="lt-LT"/>
        </w:rPr>
      </w:pPr>
    </w:p>
    <w:p w14:paraId="6E5832AA" w14:textId="77777777" w:rsidR="00357464" w:rsidRPr="00A13FFE" w:rsidRDefault="00357464" w:rsidP="00357464">
      <w:pPr>
        <w:keepNext/>
        <w:spacing w:line="240" w:lineRule="auto"/>
        <w:rPr>
          <w:color w:val="0D0D0D"/>
          <w:szCs w:val="22"/>
          <w:u w:val="single"/>
          <w:lang w:val="lt-LT"/>
        </w:rPr>
      </w:pPr>
      <w:r w:rsidRPr="00A13FFE">
        <w:rPr>
          <w:color w:val="0D0D0D"/>
          <w:szCs w:val="22"/>
          <w:u w:val="single"/>
          <w:lang w:val="lt-LT"/>
        </w:rPr>
        <w:t>Vaisingumas</w:t>
      </w:r>
    </w:p>
    <w:p w14:paraId="489C9114" w14:textId="77777777" w:rsidR="00357464" w:rsidRPr="00A13FFE" w:rsidRDefault="00357464" w:rsidP="00357464">
      <w:pPr>
        <w:spacing w:line="240" w:lineRule="auto"/>
        <w:rPr>
          <w:color w:val="0D0D0D"/>
          <w:szCs w:val="22"/>
          <w:lang w:val="lt-LT"/>
        </w:rPr>
      </w:pPr>
      <w:r w:rsidRPr="00A13FFE">
        <w:rPr>
          <w:color w:val="0D0D0D"/>
          <w:szCs w:val="22"/>
          <w:lang w:val="lt-LT"/>
        </w:rPr>
        <w:t xml:space="preserve">Duomenų apie vaisingumą po </w:t>
      </w:r>
      <w:proofErr w:type="spellStart"/>
      <w:r w:rsidRPr="00A13FFE">
        <w:rPr>
          <w:color w:val="0D0D0D"/>
          <w:szCs w:val="22"/>
          <w:lang w:val="lt-LT"/>
        </w:rPr>
        <w:t>fenilefrino</w:t>
      </w:r>
      <w:proofErr w:type="spellEnd"/>
      <w:r w:rsidRPr="00A13FFE">
        <w:rPr>
          <w:color w:val="0D0D0D"/>
          <w:szCs w:val="22"/>
          <w:lang w:val="lt-LT"/>
        </w:rPr>
        <w:t xml:space="preserve"> ekspozicijos nėra (žr.</w:t>
      </w:r>
      <w:r>
        <w:rPr>
          <w:color w:val="0D0D0D"/>
          <w:szCs w:val="22"/>
          <w:lang w:val="lt-LT"/>
        </w:rPr>
        <w:t> </w:t>
      </w:r>
      <w:r w:rsidRPr="00A13FFE">
        <w:rPr>
          <w:color w:val="0D0D0D"/>
          <w:szCs w:val="22"/>
          <w:lang w:val="lt-LT"/>
        </w:rPr>
        <w:t>5.3 skyrių).</w:t>
      </w:r>
    </w:p>
    <w:p w14:paraId="397686B4" w14:textId="77777777" w:rsidR="00F34163" w:rsidRPr="00A13FFE" w:rsidRDefault="00F34163" w:rsidP="00A13FFE">
      <w:pPr>
        <w:spacing w:line="240" w:lineRule="auto"/>
        <w:rPr>
          <w:szCs w:val="22"/>
          <w:lang w:val="lt-LT"/>
        </w:rPr>
      </w:pPr>
    </w:p>
    <w:p w14:paraId="131A8A73"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4.7</w:t>
      </w:r>
      <w:r w:rsidRPr="00A13FFE">
        <w:rPr>
          <w:rFonts w:ascii="Times New Roman" w:hAnsi="Times New Roman"/>
          <w:sz w:val="22"/>
          <w:szCs w:val="22"/>
          <w:lang w:val="lt-LT"/>
        </w:rPr>
        <w:tab/>
        <w:t>Poveikis gebėjimui vairuoti ir valdyti mechanizmus</w:t>
      </w:r>
    </w:p>
    <w:p w14:paraId="7C3E1632" w14:textId="77777777" w:rsidR="00F34163" w:rsidRPr="00A13FFE" w:rsidRDefault="00F34163" w:rsidP="00B8569B">
      <w:pPr>
        <w:keepNext/>
        <w:spacing w:line="240" w:lineRule="auto"/>
        <w:rPr>
          <w:szCs w:val="22"/>
          <w:lang w:val="lt-LT"/>
        </w:rPr>
      </w:pPr>
    </w:p>
    <w:p w14:paraId="74E673BF" w14:textId="77777777" w:rsidR="00F34163" w:rsidRPr="00A13FFE" w:rsidRDefault="00F34163" w:rsidP="00A13FFE">
      <w:pPr>
        <w:spacing w:line="240" w:lineRule="auto"/>
        <w:rPr>
          <w:szCs w:val="22"/>
          <w:lang w:val="lt-LT"/>
        </w:rPr>
      </w:pPr>
      <w:r w:rsidRPr="00A13FFE">
        <w:rPr>
          <w:szCs w:val="22"/>
          <w:lang w:val="lt-LT"/>
        </w:rPr>
        <w:t>Duomenys neaktualūs.</w:t>
      </w:r>
    </w:p>
    <w:p w14:paraId="47F362B1" w14:textId="77777777" w:rsidR="00F34163" w:rsidRPr="00A13FFE" w:rsidRDefault="00F34163" w:rsidP="00A13FFE">
      <w:pPr>
        <w:spacing w:line="240" w:lineRule="auto"/>
        <w:rPr>
          <w:szCs w:val="22"/>
          <w:lang w:val="lt-LT"/>
        </w:rPr>
      </w:pPr>
    </w:p>
    <w:p w14:paraId="5F1E0753" w14:textId="77777777" w:rsidR="00F34163" w:rsidRPr="00A13FFE" w:rsidRDefault="00F34163" w:rsidP="00B8569B">
      <w:pPr>
        <w:keepNext/>
        <w:spacing w:line="240" w:lineRule="auto"/>
        <w:outlineLvl w:val="0"/>
        <w:rPr>
          <w:szCs w:val="22"/>
          <w:lang w:val="lt-LT"/>
        </w:rPr>
      </w:pPr>
      <w:r w:rsidRPr="00A13FFE">
        <w:rPr>
          <w:b/>
          <w:szCs w:val="22"/>
          <w:lang w:val="lt-LT"/>
        </w:rPr>
        <w:t>4.8</w:t>
      </w:r>
      <w:r w:rsidRPr="00A13FFE">
        <w:rPr>
          <w:b/>
          <w:szCs w:val="22"/>
          <w:lang w:val="lt-LT"/>
        </w:rPr>
        <w:tab/>
        <w:t>Nepageidaujamas poveikis</w:t>
      </w:r>
    </w:p>
    <w:p w14:paraId="1E0BF1FE" w14:textId="77777777" w:rsidR="00F34163" w:rsidRPr="00A13FFE" w:rsidRDefault="00F34163" w:rsidP="00B8569B">
      <w:pPr>
        <w:keepNext/>
        <w:spacing w:line="240" w:lineRule="auto"/>
        <w:rPr>
          <w:szCs w:val="22"/>
          <w:u w:val="single"/>
          <w:lang w:val="lt-LT"/>
        </w:rPr>
      </w:pPr>
    </w:p>
    <w:p w14:paraId="4B4F53E5" w14:textId="77777777" w:rsidR="00A13FFE" w:rsidRPr="00A13FFE" w:rsidRDefault="00A13FFE" w:rsidP="00A13FFE">
      <w:pPr>
        <w:tabs>
          <w:tab w:val="clear" w:pos="567"/>
        </w:tabs>
        <w:spacing w:line="240" w:lineRule="auto"/>
        <w:rPr>
          <w:snapToGrid/>
          <w:color w:val="222222"/>
          <w:szCs w:val="22"/>
          <w:lang w:val="lt-LT"/>
        </w:rPr>
      </w:pPr>
      <w:r>
        <w:rPr>
          <w:snapToGrid/>
          <w:color w:val="222222"/>
          <w:szCs w:val="22"/>
          <w:lang w:val="lt-LT"/>
        </w:rPr>
        <w:t xml:space="preserve">Didžioji dalis nepageidaujamų </w:t>
      </w:r>
      <w:proofErr w:type="spellStart"/>
      <w:r>
        <w:rPr>
          <w:snapToGrid/>
          <w:color w:val="222222"/>
          <w:szCs w:val="22"/>
          <w:lang w:val="lt-LT"/>
        </w:rPr>
        <w:t>fenilefrino</w:t>
      </w:r>
      <w:proofErr w:type="spellEnd"/>
      <w:r>
        <w:rPr>
          <w:snapToGrid/>
          <w:color w:val="222222"/>
          <w:szCs w:val="22"/>
          <w:lang w:val="lt-LT"/>
        </w:rPr>
        <w:t xml:space="preserve"> reiškinių priklauso nuo dozės ir juos lemia tikėtinas </w:t>
      </w:r>
      <w:proofErr w:type="spellStart"/>
      <w:r>
        <w:rPr>
          <w:snapToGrid/>
          <w:color w:val="222222"/>
          <w:szCs w:val="22"/>
          <w:lang w:val="lt-LT"/>
        </w:rPr>
        <w:t>farmakokinetinis</w:t>
      </w:r>
      <w:proofErr w:type="spellEnd"/>
      <w:r>
        <w:rPr>
          <w:snapToGrid/>
          <w:color w:val="222222"/>
          <w:szCs w:val="22"/>
          <w:lang w:val="lt-LT"/>
        </w:rPr>
        <w:t xml:space="preserve"> poveikis</w:t>
      </w:r>
      <w:r w:rsidRPr="00A13FFE">
        <w:rPr>
          <w:snapToGrid/>
          <w:color w:val="222222"/>
          <w:szCs w:val="22"/>
          <w:lang w:val="lt-LT"/>
        </w:rPr>
        <w:t>.</w:t>
      </w:r>
    </w:p>
    <w:p w14:paraId="3D5261FE" w14:textId="77777777" w:rsidR="00A13FFE" w:rsidRDefault="00A13FFE" w:rsidP="00A13FFE">
      <w:pPr>
        <w:tabs>
          <w:tab w:val="clear" w:pos="567"/>
        </w:tabs>
        <w:spacing w:line="240" w:lineRule="auto"/>
        <w:rPr>
          <w:snapToGrid/>
          <w:szCs w:val="22"/>
          <w:lang w:val="lt-LT"/>
        </w:rPr>
      </w:pPr>
      <w:r>
        <w:rPr>
          <w:snapToGrid/>
          <w:szCs w:val="22"/>
          <w:lang w:val="lt-LT"/>
        </w:rPr>
        <w:t xml:space="preserve">Dažniausi nepageidaujami reiškiniai yra </w:t>
      </w:r>
      <w:proofErr w:type="spellStart"/>
      <w:r>
        <w:rPr>
          <w:snapToGrid/>
          <w:szCs w:val="22"/>
          <w:lang w:val="lt-LT"/>
        </w:rPr>
        <w:t>bradikardija</w:t>
      </w:r>
      <w:proofErr w:type="spellEnd"/>
      <w:r>
        <w:rPr>
          <w:snapToGrid/>
          <w:szCs w:val="22"/>
          <w:lang w:val="lt-LT"/>
        </w:rPr>
        <w:t>, hipertenzijos epizodai, pykinimas ir vėmimas. Hipertenzija dažniau pasireiškia vartojant dideles dozes.</w:t>
      </w:r>
    </w:p>
    <w:p w14:paraId="1C861309" w14:textId="77777777" w:rsidR="00A13FFE" w:rsidRPr="00A13FFE" w:rsidRDefault="00A13FFE" w:rsidP="00A13FFE">
      <w:pPr>
        <w:tabs>
          <w:tab w:val="clear" w:pos="567"/>
        </w:tabs>
        <w:spacing w:line="240" w:lineRule="auto"/>
        <w:rPr>
          <w:snapToGrid/>
          <w:szCs w:val="22"/>
          <w:lang w:val="lt-LT"/>
        </w:rPr>
      </w:pPr>
    </w:p>
    <w:p w14:paraId="5E94F7DD" w14:textId="77777777" w:rsidR="00A13FFE" w:rsidRPr="00A13FFE" w:rsidRDefault="00A13FFE" w:rsidP="00B8569B">
      <w:pPr>
        <w:keepNext/>
        <w:tabs>
          <w:tab w:val="clear" w:pos="567"/>
        </w:tabs>
        <w:spacing w:line="240" w:lineRule="auto"/>
        <w:rPr>
          <w:snapToGrid/>
          <w:szCs w:val="22"/>
          <w:lang w:val="lt-LT"/>
        </w:rPr>
      </w:pPr>
      <w:r w:rsidRPr="00D01344">
        <w:rPr>
          <w:snapToGrid/>
          <w:szCs w:val="22"/>
          <w:u w:val="single"/>
          <w:lang w:val="lt-LT"/>
        </w:rPr>
        <w:t xml:space="preserve">Nepageidaujamų reakcijų </w:t>
      </w:r>
      <w:r w:rsidR="00D01344" w:rsidRPr="00D01344">
        <w:rPr>
          <w:snapToGrid/>
          <w:szCs w:val="22"/>
          <w:u w:val="single"/>
          <w:lang w:val="lt-LT"/>
        </w:rPr>
        <w:t>santrauka</w:t>
      </w:r>
    </w:p>
    <w:p w14:paraId="13F5D0F3" w14:textId="77777777" w:rsidR="00A13FFE" w:rsidRDefault="00A13FFE" w:rsidP="00A13FFE">
      <w:pPr>
        <w:tabs>
          <w:tab w:val="clear" w:pos="567"/>
        </w:tabs>
        <w:spacing w:line="240" w:lineRule="auto"/>
        <w:rPr>
          <w:snapToGrid/>
          <w:szCs w:val="22"/>
          <w:lang w:val="lt-LT"/>
        </w:rPr>
      </w:pPr>
      <w:r>
        <w:rPr>
          <w:snapToGrid/>
          <w:szCs w:val="22"/>
          <w:lang w:val="lt-LT"/>
        </w:rPr>
        <w:t xml:space="preserve">Dažnis </w:t>
      </w:r>
      <w:r w:rsidRPr="00A13FFE">
        <w:rPr>
          <w:snapToGrid/>
          <w:szCs w:val="22"/>
          <w:lang w:val="lt-LT"/>
        </w:rPr>
        <w:t>nežinomas (negali būti apskaičiuotas pagal turimus duomenis).</w:t>
      </w:r>
    </w:p>
    <w:p w14:paraId="585DB0D3" w14:textId="77777777" w:rsidR="00A13FFE" w:rsidRPr="00A13FFE" w:rsidRDefault="00A13FFE" w:rsidP="00A13FFE">
      <w:pPr>
        <w:tabs>
          <w:tab w:val="clear" w:pos="567"/>
        </w:tabs>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5913"/>
      </w:tblGrid>
      <w:tr w:rsidR="00A13FFE" w:rsidRPr="00A13FFE" w14:paraId="090C40B0" w14:textId="77777777" w:rsidTr="00B8569B">
        <w:trPr>
          <w:tblHeader/>
        </w:trPr>
        <w:tc>
          <w:tcPr>
            <w:tcW w:w="3373" w:type="dxa"/>
          </w:tcPr>
          <w:p w14:paraId="1D55717C" w14:textId="77777777" w:rsidR="00A13FFE" w:rsidRPr="00A13FFE" w:rsidRDefault="00A13FFE" w:rsidP="00B8569B">
            <w:pPr>
              <w:keepNext/>
              <w:tabs>
                <w:tab w:val="clear" w:pos="567"/>
              </w:tabs>
              <w:spacing w:line="240" w:lineRule="auto"/>
              <w:rPr>
                <w:b/>
                <w:snapToGrid/>
                <w:szCs w:val="22"/>
                <w:lang w:val="lt-LT"/>
              </w:rPr>
            </w:pPr>
            <w:r>
              <w:rPr>
                <w:b/>
                <w:snapToGrid/>
                <w:szCs w:val="22"/>
                <w:lang w:val="lt-LT"/>
              </w:rPr>
              <w:t>Organų sistemų klasė</w:t>
            </w:r>
          </w:p>
        </w:tc>
        <w:tc>
          <w:tcPr>
            <w:tcW w:w="5913" w:type="dxa"/>
          </w:tcPr>
          <w:p w14:paraId="71EF6BEC" w14:textId="77777777" w:rsidR="00A13FFE" w:rsidRPr="00A13FFE" w:rsidRDefault="00A13FFE" w:rsidP="00B8569B">
            <w:pPr>
              <w:keepNext/>
              <w:tabs>
                <w:tab w:val="clear" w:pos="567"/>
              </w:tabs>
              <w:spacing w:line="240" w:lineRule="auto"/>
              <w:rPr>
                <w:b/>
                <w:snapToGrid/>
                <w:szCs w:val="22"/>
                <w:lang w:val="lt-LT"/>
              </w:rPr>
            </w:pPr>
            <w:r>
              <w:rPr>
                <w:b/>
                <w:snapToGrid/>
                <w:szCs w:val="22"/>
                <w:lang w:val="lt-LT"/>
              </w:rPr>
              <w:t>Nepageidaujamas poveikis</w:t>
            </w:r>
          </w:p>
        </w:tc>
      </w:tr>
      <w:tr w:rsidR="00A13FFE" w:rsidRPr="00A13FFE" w14:paraId="20040052" w14:textId="77777777" w:rsidTr="00B8569B">
        <w:tc>
          <w:tcPr>
            <w:tcW w:w="3373" w:type="dxa"/>
          </w:tcPr>
          <w:p w14:paraId="361A4E78"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Imuninės sistemos sutrikimai</w:t>
            </w:r>
          </w:p>
        </w:tc>
        <w:tc>
          <w:tcPr>
            <w:tcW w:w="5913" w:type="dxa"/>
          </w:tcPr>
          <w:p w14:paraId="2A4123B8" w14:textId="77777777" w:rsidR="00A13FFE" w:rsidRPr="00A13FFE" w:rsidRDefault="00D347D6" w:rsidP="00A13FFE">
            <w:pPr>
              <w:tabs>
                <w:tab w:val="clear" w:pos="567"/>
              </w:tabs>
              <w:spacing w:line="240" w:lineRule="auto"/>
              <w:rPr>
                <w:snapToGrid/>
                <w:szCs w:val="22"/>
                <w:lang w:val="lt-LT"/>
              </w:rPr>
            </w:pPr>
            <w:r>
              <w:rPr>
                <w:snapToGrid/>
                <w:szCs w:val="22"/>
                <w:lang w:val="lt-LT"/>
              </w:rPr>
              <w:t>Padidėjęs jautrumas</w:t>
            </w:r>
          </w:p>
        </w:tc>
      </w:tr>
      <w:tr w:rsidR="00A13FFE" w:rsidRPr="00A13FFE" w14:paraId="3AABC650" w14:textId="77777777" w:rsidTr="00B8569B">
        <w:tc>
          <w:tcPr>
            <w:tcW w:w="3373" w:type="dxa"/>
          </w:tcPr>
          <w:p w14:paraId="548CFF49"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Metabolizmo ir mitybos sutrikimai</w:t>
            </w:r>
          </w:p>
        </w:tc>
        <w:tc>
          <w:tcPr>
            <w:tcW w:w="5913" w:type="dxa"/>
          </w:tcPr>
          <w:p w14:paraId="402A87E2" w14:textId="77777777" w:rsidR="00A13FFE" w:rsidRPr="00A13FFE" w:rsidRDefault="005A6E60" w:rsidP="00A13FFE">
            <w:pPr>
              <w:tabs>
                <w:tab w:val="clear" w:pos="567"/>
              </w:tabs>
              <w:spacing w:line="240" w:lineRule="auto"/>
              <w:rPr>
                <w:snapToGrid/>
                <w:szCs w:val="22"/>
                <w:lang w:val="lt-LT"/>
              </w:rPr>
            </w:pPr>
            <w:r>
              <w:rPr>
                <w:snapToGrid/>
                <w:szCs w:val="22"/>
                <w:lang w:val="lt-LT"/>
              </w:rPr>
              <w:t>Gliukozės apykaitos sutrikimas</w:t>
            </w:r>
          </w:p>
        </w:tc>
      </w:tr>
      <w:tr w:rsidR="00A13FFE" w:rsidRPr="00FB67F5" w14:paraId="38E16B95" w14:textId="77777777" w:rsidTr="00B8569B">
        <w:tc>
          <w:tcPr>
            <w:tcW w:w="3373" w:type="dxa"/>
          </w:tcPr>
          <w:p w14:paraId="6AE3C367"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Psichikos sutrikimai</w:t>
            </w:r>
          </w:p>
        </w:tc>
        <w:tc>
          <w:tcPr>
            <w:tcW w:w="5913" w:type="dxa"/>
          </w:tcPr>
          <w:p w14:paraId="3ECC262D" w14:textId="77777777" w:rsidR="00A13FFE" w:rsidRPr="00A13FFE" w:rsidRDefault="005A6E60" w:rsidP="00A13FFE">
            <w:pPr>
              <w:tabs>
                <w:tab w:val="clear" w:pos="567"/>
              </w:tabs>
              <w:spacing w:line="240" w:lineRule="auto"/>
              <w:rPr>
                <w:snapToGrid/>
                <w:szCs w:val="22"/>
                <w:lang w:val="lt-LT"/>
              </w:rPr>
            </w:pPr>
            <w:r>
              <w:rPr>
                <w:snapToGrid/>
                <w:szCs w:val="22"/>
                <w:lang w:val="lt-LT"/>
              </w:rPr>
              <w:t>Euforija</w:t>
            </w:r>
            <w:r w:rsidR="00A13FFE" w:rsidRPr="00A13FFE">
              <w:rPr>
                <w:snapToGrid/>
                <w:szCs w:val="22"/>
                <w:lang w:val="lt-LT"/>
              </w:rPr>
              <w:t xml:space="preserve">, </w:t>
            </w:r>
            <w:proofErr w:type="spellStart"/>
            <w:r>
              <w:rPr>
                <w:snapToGrid/>
                <w:szCs w:val="22"/>
                <w:lang w:val="lt-LT"/>
              </w:rPr>
              <w:t>ažitacija</w:t>
            </w:r>
            <w:proofErr w:type="spellEnd"/>
            <w:r w:rsidR="00A13FFE" w:rsidRPr="00A13FFE">
              <w:rPr>
                <w:snapToGrid/>
                <w:szCs w:val="22"/>
                <w:lang w:val="lt-LT"/>
              </w:rPr>
              <w:t xml:space="preserve">, </w:t>
            </w:r>
            <w:r>
              <w:rPr>
                <w:snapToGrid/>
                <w:szCs w:val="22"/>
                <w:lang w:val="lt-LT"/>
              </w:rPr>
              <w:t>nerimas</w:t>
            </w:r>
            <w:r w:rsidR="00A13FFE" w:rsidRPr="00A13FFE">
              <w:rPr>
                <w:snapToGrid/>
                <w:szCs w:val="22"/>
                <w:lang w:val="lt-LT"/>
              </w:rPr>
              <w:t xml:space="preserve">, </w:t>
            </w:r>
            <w:proofErr w:type="spellStart"/>
            <w:r>
              <w:rPr>
                <w:snapToGrid/>
                <w:szCs w:val="22"/>
                <w:lang w:val="lt-LT"/>
              </w:rPr>
              <w:t>psichozinė</w:t>
            </w:r>
            <w:proofErr w:type="spellEnd"/>
            <w:r>
              <w:rPr>
                <w:snapToGrid/>
                <w:szCs w:val="22"/>
                <w:lang w:val="lt-LT"/>
              </w:rPr>
              <w:t xml:space="preserve"> būklė</w:t>
            </w:r>
            <w:r w:rsidR="00A13FFE" w:rsidRPr="00A13FFE">
              <w:rPr>
                <w:snapToGrid/>
                <w:szCs w:val="22"/>
                <w:lang w:val="lt-LT"/>
              </w:rPr>
              <w:t xml:space="preserve">, </w:t>
            </w:r>
            <w:r>
              <w:rPr>
                <w:snapToGrid/>
                <w:szCs w:val="22"/>
                <w:lang w:val="lt-LT"/>
              </w:rPr>
              <w:t>sumišimas</w:t>
            </w:r>
          </w:p>
        </w:tc>
      </w:tr>
      <w:tr w:rsidR="00A13FFE" w:rsidRPr="00FB67F5" w14:paraId="71704922" w14:textId="77777777" w:rsidTr="00B8569B">
        <w:tc>
          <w:tcPr>
            <w:tcW w:w="3373" w:type="dxa"/>
          </w:tcPr>
          <w:p w14:paraId="3AE907CC"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Nervų sistemos sutrikimai</w:t>
            </w:r>
          </w:p>
        </w:tc>
        <w:tc>
          <w:tcPr>
            <w:tcW w:w="5913" w:type="dxa"/>
          </w:tcPr>
          <w:p w14:paraId="18DD00B1" w14:textId="77777777" w:rsidR="00A13FFE" w:rsidRPr="00A13FFE" w:rsidRDefault="005A6E60" w:rsidP="00A13FFE">
            <w:pPr>
              <w:tabs>
                <w:tab w:val="clear" w:pos="567"/>
              </w:tabs>
              <w:spacing w:line="240" w:lineRule="auto"/>
              <w:rPr>
                <w:snapToGrid/>
                <w:szCs w:val="22"/>
                <w:lang w:val="lt-LT"/>
              </w:rPr>
            </w:pPr>
            <w:r>
              <w:rPr>
                <w:snapToGrid/>
                <w:szCs w:val="22"/>
                <w:lang w:val="lt-LT"/>
              </w:rPr>
              <w:t>Galvos skausmas</w:t>
            </w:r>
            <w:r w:rsidR="00A13FFE" w:rsidRPr="00A13FFE">
              <w:rPr>
                <w:snapToGrid/>
                <w:szCs w:val="22"/>
                <w:lang w:val="lt-LT"/>
              </w:rPr>
              <w:t xml:space="preserve">, </w:t>
            </w:r>
            <w:r w:rsidR="00BF110F">
              <w:rPr>
                <w:snapToGrid/>
                <w:szCs w:val="22"/>
                <w:lang w:val="lt-LT"/>
              </w:rPr>
              <w:t>perštė</w:t>
            </w:r>
            <w:r>
              <w:rPr>
                <w:snapToGrid/>
                <w:szCs w:val="22"/>
                <w:lang w:val="lt-LT"/>
              </w:rPr>
              <w:t>jimas</w:t>
            </w:r>
            <w:r w:rsidR="00A13FFE" w:rsidRPr="00A13FFE">
              <w:rPr>
                <w:snapToGrid/>
                <w:szCs w:val="22"/>
                <w:lang w:val="lt-LT"/>
              </w:rPr>
              <w:t xml:space="preserve">, </w:t>
            </w:r>
            <w:r>
              <w:rPr>
                <w:snapToGrid/>
                <w:szCs w:val="22"/>
                <w:lang w:val="lt-LT"/>
              </w:rPr>
              <w:t xml:space="preserve">galvos </w:t>
            </w:r>
            <w:r w:rsidR="00AD4C3F">
              <w:rPr>
                <w:snapToGrid/>
                <w:szCs w:val="22"/>
                <w:lang w:val="lt-LT"/>
              </w:rPr>
              <w:t>sunkumo pojūtis</w:t>
            </w:r>
            <w:r w:rsidR="00A13FFE" w:rsidRPr="00A13FFE">
              <w:rPr>
                <w:snapToGrid/>
                <w:szCs w:val="22"/>
                <w:lang w:val="lt-LT"/>
              </w:rPr>
              <w:t xml:space="preserve">, </w:t>
            </w:r>
            <w:r>
              <w:rPr>
                <w:snapToGrid/>
                <w:szCs w:val="22"/>
                <w:lang w:val="lt-LT"/>
              </w:rPr>
              <w:t>nervingumas</w:t>
            </w:r>
            <w:r w:rsidR="00A13FFE" w:rsidRPr="00A13FFE">
              <w:rPr>
                <w:snapToGrid/>
                <w:szCs w:val="22"/>
                <w:lang w:val="lt-LT"/>
              </w:rPr>
              <w:t xml:space="preserve">, </w:t>
            </w:r>
            <w:r>
              <w:rPr>
                <w:snapToGrid/>
                <w:szCs w:val="22"/>
                <w:lang w:val="lt-LT"/>
              </w:rPr>
              <w:t>nemiga</w:t>
            </w:r>
            <w:r w:rsidR="00A13FFE" w:rsidRPr="00A13FFE">
              <w:rPr>
                <w:snapToGrid/>
                <w:szCs w:val="22"/>
                <w:lang w:val="lt-LT"/>
              </w:rPr>
              <w:t xml:space="preserve">, </w:t>
            </w:r>
            <w:proofErr w:type="spellStart"/>
            <w:r>
              <w:rPr>
                <w:snapToGrid/>
                <w:szCs w:val="22"/>
                <w:lang w:val="lt-LT"/>
              </w:rPr>
              <w:t>parestezija</w:t>
            </w:r>
            <w:proofErr w:type="spellEnd"/>
            <w:r w:rsidR="00A13FFE" w:rsidRPr="00A13FFE">
              <w:rPr>
                <w:snapToGrid/>
                <w:szCs w:val="22"/>
                <w:lang w:val="lt-LT"/>
              </w:rPr>
              <w:t xml:space="preserve">, </w:t>
            </w:r>
            <w:proofErr w:type="spellStart"/>
            <w:r w:rsidR="00A13FFE" w:rsidRPr="00A13FFE">
              <w:rPr>
                <w:snapToGrid/>
                <w:szCs w:val="22"/>
                <w:lang w:val="lt-LT"/>
              </w:rPr>
              <w:t>tremor</w:t>
            </w:r>
            <w:r>
              <w:rPr>
                <w:snapToGrid/>
                <w:szCs w:val="22"/>
                <w:lang w:val="lt-LT"/>
              </w:rPr>
              <w:t>as</w:t>
            </w:r>
            <w:proofErr w:type="spellEnd"/>
          </w:p>
        </w:tc>
      </w:tr>
      <w:tr w:rsidR="00A13FFE" w:rsidRPr="00FB67F5" w14:paraId="51A5EE00" w14:textId="77777777" w:rsidTr="00B8569B">
        <w:tc>
          <w:tcPr>
            <w:tcW w:w="3373" w:type="dxa"/>
          </w:tcPr>
          <w:p w14:paraId="7BB29E73"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Akių sutrikimai</w:t>
            </w:r>
          </w:p>
        </w:tc>
        <w:tc>
          <w:tcPr>
            <w:tcW w:w="5913" w:type="dxa"/>
          </w:tcPr>
          <w:p w14:paraId="0E75A0C9" w14:textId="77777777" w:rsidR="00A13FFE" w:rsidRPr="00A13FFE" w:rsidRDefault="005A6E60" w:rsidP="00A13FFE">
            <w:pPr>
              <w:tabs>
                <w:tab w:val="clear" w:pos="567"/>
              </w:tabs>
              <w:spacing w:line="240" w:lineRule="auto"/>
              <w:rPr>
                <w:snapToGrid/>
                <w:szCs w:val="22"/>
                <w:lang w:val="lt-LT"/>
              </w:rPr>
            </w:pPr>
            <w:proofErr w:type="spellStart"/>
            <w:r>
              <w:rPr>
                <w:snapToGrid/>
                <w:szCs w:val="22"/>
                <w:lang w:val="lt-LT"/>
              </w:rPr>
              <w:t>Midriazė</w:t>
            </w:r>
            <w:proofErr w:type="spellEnd"/>
            <w:r w:rsidR="00A13FFE" w:rsidRPr="00A13FFE">
              <w:rPr>
                <w:snapToGrid/>
                <w:szCs w:val="22"/>
                <w:lang w:val="lt-LT"/>
              </w:rPr>
              <w:t xml:space="preserve">, </w:t>
            </w:r>
            <w:r>
              <w:rPr>
                <w:snapToGrid/>
                <w:szCs w:val="22"/>
                <w:lang w:val="lt-LT"/>
              </w:rPr>
              <w:t>jau esamos uždaro kampo glaukomos pasunkėjimas</w:t>
            </w:r>
          </w:p>
        </w:tc>
      </w:tr>
      <w:tr w:rsidR="00A13FFE" w:rsidRPr="00FB67F5" w14:paraId="20A863EB" w14:textId="77777777" w:rsidTr="00B8569B">
        <w:tc>
          <w:tcPr>
            <w:tcW w:w="3373" w:type="dxa"/>
          </w:tcPr>
          <w:p w14:paraId="65A84B91"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Širdies sutrikimai</w:t>
            </w:r>
          </w:p>
        </w:tc>
        <w:tc>
          <w:tcPr>
            <w:tcW w:w="5913" w:type="dxa"/>
          </w:tcPr>
          <w:p w14:paraId="0467E427" w14:textId="77777777" w:rsidR="00A13FFE" w:rsidRPr="00A13FFE" w:rsidRDefault="005A6E60" w:rsidP="00A13FFE">
            <w:pPr>
              <w:tabs>
                <w:tab w:val="clear" w:pos="567"/>
              </w:tabs>
              <w:spacing w:line="240" w:lineRule="auto"/>
              <w:rPr>
                <w:snapToGrid/>
                <w:szCs w:val="22"/>
                <w:lang w:val="lt-LT"/>
              </w:rPr>
            </w:pPr>
            <w:r>
              <w:rPr>
                <w:snapToGrid/>
                <w:szCs w:val="22"/>
                <w:lang w:val="lt-LT"/>
              </w:rPr>
              <w:t xml:space="preserve">Refleksinė </w:t>
            </w:r>
            <w:proofErr w:type="spellStart"/>
            <w:r>
              <w:rPr>
                <w:snapToGrid/>
                <w:szCs w:val="22"/>
                <w:lang w:val="lt-LT"/>
              </w:rPr>
              <w:t>bradikardija</w:t>
            </w:r>
            <w:proofErr w:type="spellEnd"/>
            <w:r w:rsidR="00A13FFE" w:rsidRPr="00A13FFE">
              <w:rPr>
                <w:snapToGrid/>
                <w:szCs w:val="22"/>
                <w:lang w:val="lt-LT"/>
              </w:rPr>
              <w:t xml:space="preserve">, </w:t>
            </w:r>
            <w:r>
              <w:rPr>
                <w:snapToGrid/>
                <w:szCs w:val="22"/>
                <w:lang w:val="lt-LT"/>
              </w:rPr>
              <w:t>aritmija</w:t>
            </w:r>
            <w:r w:rsidR="00A13FFE" w:rsidRPr="00A13FFE">
              <w:rPr>
                <w:snapToGrid/>
                <w:szCs w:val="22"/>
                <w:lang w:val="lt-LT"/>
              </w:rPr>
              <w:t xml:space="preserve">, </w:t>
            </w:r>
            <w:proofErr w:type="spellStart"/>
            <w:r>
              <w:rPr>
                <w:snapToGrid/>
                <w:szCs w:val="22"/>
                <w:lang w:val="lt-LT"/>
              </w:rPr>
              <w:t>tachikardija</w:t>
            </w:r>
            <w:proofErr w:type="spellEnd"/>
            <w:r w:rsidR="00A13FFE" w:rsidRPr="00A13FFE">
              <w:rPr>
                <w:snapToGrid/>
                <w:szCs w:val="22"/>
                <w:lang w:val="lt-LT"/>
              </w:rPr>
              <w:t xml:space="preserve">, </w:t>
            </w:r>
            <w:r>
              <w:rPr>
                <w:snapToGrid/>
                <w:szCs w:val="22"/>
                <w:lang w:val="lt-LT"/>
              </w:rPr>
              <w:t>širdies su</w:t>
            </w:r>
            <w:r w:rsidR="00BF110F">
              <w:rPr>
                <w:snapToGrid/>
                <w:szCs w:val="22"/>
                <w:lang w:val="lt-LT"/>
              </w:rPr>
              <w:t>s</w:t>
            </w:r>
            <w:r>
              <w:rPr>
                <w:snapToGrid/>
                <w:szCs w:val="22"/>
                <w:lang w:val="lt-LT"/>
              </w:rPr>
              <w:t>t</w:t>
            </w:r>
            <w:r w:rsidR="00BF110F">
              <w:rPr>
                <w:snapToGrid/>
                <w:szCs w:val="22"/>
                <w:lang w:val="lt-LT"/>
              </w:rPr>
              <w:t>oj</w:t>
            </w:r>
            <w:r>
              <w:rPr>
                <w:snapToGrid/>
                <w:szCs w:val="22"/>
                <w:lang w:val="lt-LT"/>
              </w:rPr>
              <w:t>imas</w:t>
            </w:r>
            <w:r w:rsidR="00A13FFE" w:rsidRPr="00A13FFE">
              <w:rPr>
                <w:snapToGrid/>
                <w:szCs w:val="22"/>
                <w:lang w:val="lt-LT"/>
              </w:rPr>
              <w:t xml:space="preserve">, </w:t>
            </w:r>
            <w:proofErr w:type="spellStart"/>
            <w:r>
              <w:rPr>
                <w:snapToGrid/>
                <w:szCs w:val="22"/>
                <w:lang w:val="lt-LT"/>
              </w:rPr>
              <w:t>angininis</w:t>
            </w:r>
            <w:proofErr w:type="spellEnd"/>
            <w:r>
              <w:rPr>
                <w:snapToGrid/>
                <w:szCs w:val="22"/>
                <w:lang w:val="lt-LT"/>
              </w:rPr>
              <w:t xml:space="preserve"> skausmas</w:t>
            </w:r>
            <w:r w:rsidR="00A13FFE" w:rsidRPr="00A13FFE">
              <w:rPr>
                <w:snapToGrid/>
                <w:szCs w:val="22"/>
                <w:lang w:val="lt-LT"/>
              </w:rPr>
              <w:t xml:space="preserve">, </w:t>
            </w:r>
            <w:proofErr w:type="spellStart"/>
            <w:r w:rsidR="00A13FFE" w:rsidRPr="00A13FFE">
              <w:rPr>
                <w:snapToGrid/>
                <w:szCs w:val="22"/>
                <w:lang w:val="lt-LT"/>
              </w:rPr>
              <w:t>palpita</w:t>
            </w:r>
            <w:r>
              <w:rPr>
                <w:snapToGrid/>
                <w:szCs w:val="22"/>
                <w:lang w:val="lt-LT"/>
              </w:rPr>
              <w:t>cijo</w:t>
            </w:r>
            <w:r w:rsidR="00A13FFE" w:rsidRPr="00A13FFE">
              <w:rPr>
                <w:snapToGrid/>
                <w:szCs w:val="22"/>
                <w:lang w:val="lt-LT"/>
              </w:rPr>
              <w:t>s</w:t>
            </w:r>
            <w:proofErr w:type="spellEnd"/>
            <w:r w:rsidR="00A13FFE" w:rsidRPr="00A13FFE">
              <w:rPr>
                <w:snapToGrid/>
                <w:szCs w:val="22"/>
                <w:lang w:val="lt-LT"/>
              </w:rPr>
              <w:t xml:space="preserve">, </w:t>
            </w:r>
            <w:r>
              <w:rPr>
                <w:snapToGrid/>
                <w:szCs w:val="22"/>
                <w:lang w:val="lt-LT"/>
              </w:rPr>
              <w:t>miokardo išemija</w:t>
            </w:r>
          </w:p>
        </w:tc>
      </w:tr>
      <w:tr w:rsidR="00A13FFE" w:rsidRPr="00FB67F5" w14:paraId="512CDD88" w14:textId="77777777" w:rsidTr="00B8569B">
        <w:tc>
          <w:tcPr>
            <w:tcW w:w="3373" w:type="dxa"/>
          </w:tcPr>
          <w:p w14:paraId="770DE73D"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Kraujagyslių sutrikimai</w:t>
            </w:r>
          </w:p>
        </w:tc>
        <w:tc>
          <w:tcPr>
            <w:tcW w:w="5913" w:type="dxa"/>
          </w:tcPr>
          <w:p w14:paraId="6B6D0A31" w14:textId="77777777" w:rsidR="00A13FFE" w:rsidRPr="00A13FFE" w:rsidRDefault="00685537" w:rsidP="00A13FFE">
            <w:pPr>
              <w:tabs>
                <w:tab w:val="clear" w:pos="567"/>
              </w:tabs>
              <w:spacing w:line="240" w:lineRule="auto"/>
              <w:rPr>
                <w:snapToGrid/>
                <w:szCs w:val="22"/>
                <w:lang w:val="lt-LT"/>
              </w:rPr>
            </w:pPr>
            <w:r>
              <w:rPr>
                <w:snapToGrid/>
                <w:szCs w:val="22"/>
                <w:lang w:val="lt-LT"/>
              </w:rPr>
              <w:t xml:space="preserve">Smegenų </w:t>
            </w:r>
            <w:r w:rsidR="0060789C">
              <w:rPr>
                <w:snapToGrid/>
                <w:szCs w:val="22"/>
                <w:lang w:val="lt-LT"/>
              </w:rPr>
              <w:t>kr</w:t>
            </w:r>
            <w:r>
              <w:rPr>
                <w:snapToGrid/>
                <w:szCs w:val="22"/>
                <w:lang w:val="lt-LT"/>
              </w:rPr>
              <w:t>a</w:t>
            </w:r>
            <w:r w:rsidR="0060789C">
              <w:rPr>
                <w:snapToGrid/>
                <w:szCs w:val="22"/>
                <w:lang w:val="lt-LT"/>
              </w:rPr>
              <w:t>ujavi</w:t>
            </w:r>
            <w:r>
              <w:rPr>
                <w:snapToGrid/>
                <w:szCs w:val="22"/>
                <w:lang w:val="lt-LT"/>
              </w:rPr>
              <w:t>ma</w:t>
            </w:r>
            <w:r w:rsidR="0060789C">
              <w:rPr>
                <w:snapToGrid/>
                <w:szCs w:val="22"/>
                <w:lang w:val="lt-LT"/>
              </w:rPr>
              <w:t>s</w:t>
            </w:r>
            <w:r w:rsidR="00A13FFE" w:rsidRPr="00A13FFE">
              <w:rPr>
                <w:snapToGrid/>
                <w:szCs w:val="22"/>
                <w:lang w:val="lt-LT"/>
              </w:rPr>
              <w:t xml:space="preserve">, </w:t>
            </w:r>
            <w:r>
              <w:rPr>
                <w:snapToGrid/>
                <w:szCs w:val="22"/>
                <w:lang w:val="lt-LT"/>
              </w:rPr>
              <w:t>hipertenzija</w:t>
            </w:r>
            <w:r w:rsidR="00A13FFE" w:rsidRPr="00A13FFE">
              <w:rPr>
                <w:snapToGrid/>
                <w:szCs w:val="22"/>
                <w:lang w:val="lt-LT"/>
              </w:rPr>
              <w:t xml:space="preserve">, </w:t>
            </w:r>
            <w:proofErr w:type="spellStart"/>
            <w:r>
              <w:rPr>
                <w:snapToGrid/>
                <w:szCs w:val="22"/>
                <w:lang w:val="lt-LT"/>
              </w:rPr>
              <w:t>hipotenzija</w:t>
            </w:r>
            <w:proofErr w:type="spellEnd"/>
            <w:r>
              <w:rPr>
                <w:snapToGrid/>
                <w:szCs w:val="22"/>
                <w:lang w:val="lt-LT"/>
              </w:rPr>
              <w:t xml:space="preserve"> su svaiguliu</w:t>
            </w:r>
            <w:r w:rsidR="00A13FFE" w:rsidRPr="00A13FFE">
              <w:rPr>
                <w:snapToGrid/>
                <w:szCs w:val="22"/>
                <w:lang w:val="lt-LT"/>
              </w:rPr>
              <w:t xml:space="preserve">, </w:t>
            </w:r>
            <w:r>
              <w:rPr>
                <w:snapToGrid/>
                <w:szCs w:val="22"/>
                <w:lang w:val="lt-LT"/>
              </w:rPr>
              <w:t>apalpimas</w:t>
            </w:r>
            <w:r w:rsidR="00A13FFE" w:rsidRPr="00A13FFE">
              <w:rPr>
                <w:snapToGrid/>
                <w:szCs w:val="22"/>
                <w:lang w:val="lt-LT"/>
              </w:rPr>
              <w:t xml:space="preserve">, </w:t>
            </w:r>
            <w:r>
              <w:rPr>
                <w:snapToGrid/>
                <w:szCs w:val="22"/>
                <w:lang w:val="lt-LT"/>
              </w:rPr>
              <w:t>paraudimas</w:t>
            </w:r>
            <w:r w:rsidR="00A13FFE" w:rsidRPr="00A13FFE">
              <w:rPr>
                <w:snapToGrid/>
                <w:szCs w:val="22"/>
                <w:lang w:val="lt-LT"/>
              </w:rPr>
              <w:t xml:space="preserve">, </w:t>
            </w:r>
            <w:r>
              <w:rPr>
                <w:snapToGrid/>
                <w:szCs w:val="22"/>
                <w:lang w:val="lt-LT"/>
              </w:rPr>
              <w:t xml:space="preserve">odos </w:t>
            </w:r>
            <w:r w:rsidR="0060789C">
              <w:rPr>
                <w:snapToGrid/>
                <w:szCs w:val="22"/>
                <w:lang w:val="lt-LT"/>
              </w:rPr>
              <w:t>šalt</w:t>
            </w:r>
            <w:r>
              <w:rPr>
                <w:snapToGrid/>
                <w:szCs w:val="22"/>
                <w:lang w:val="lt-LT"/>
              </w:rPr>
              <w:t>umas</w:t>
            </w:r>
            <w:r w:rsidR="00A13FFE" w:rsidRPr="00A13FFE">
              <w:rPr>
                <w:snapToGrid/>
                <w:szCs w:val="22"/>
                <w:lang w:val="lt-LT"/>
              </w:rPr>
              <w:t xml:space="preserve">, </w:t>
            </w:r>
            <w:r>
              <w:rPr>
                <w:snapToGrid/>
                <w:szCs w:val="22"/>
                <w:lang w:val="lt-LT"/>
              </w:rPr>
              <w:t>blyškumas</w:t>
            </w:r>
          </w:p>
        </w:tc>
      </w:tr>
      <w:tr w:rsidR="00A13FFE" w:rsidRPr="00A13FFE" w14:paraId="33314276" w14:textId="77777777" w:rsidTr="00B8569B">
        <w:tc>
          <w:tcPr>
            <w:tcW w:w="3373" w:type="dxa"/>
          </w:tcPr>
          <w:p w14:paraId="413B7B41"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Kvėpavimo sistemos, krūtinės ląstos ir tarpuplaučio sutrikimai</w:t>
            </w:r>
          </w:p>
        </w:tc>
        <w:tc>
          <w:tcPr>
            <w:tcW w:w="5913" w:type="dxa"/>
          </w:tcPr>
          <w:p w14:paraId="21F44614" w14:textId="77777777" w:rsidR="00A13FFE" w:rsidRPr="00A13FFE" w:rsidRDefault="00685537" w:rsidP="00A13FFE">
            <w:pPr>
              <w:tabs>
                <w:tab w:val="clear" w:pos="567"/>
              </w:tabs>
              <w:spacing w:line="240" w:lineRule="auto"/>
              <w:rPr>
                <w:snapToGrid/>
                <w:szCs w:val="22"/>
                <w:lang w:val="lt-LT"/>
              </w:rPr>
            </w:pPr>
            <w:r>
              <w:rPr>
                <w:snapToGrid/>
                <w:szCs w:val="22"/>
                <w:lang w:val="lt-LT"/>
              </w:rPr>
              <w:t xml:space="preserve">Dusulys, plaučių </w:t>
            </w:r>
            <w:r w:rsidR="00A13FFE" w:rsidRPr="00A13FFE">
              <w:rPr>
                <w:snapToGrid/>
                <w:szCs w:val="22"/>
                <w:lang w:val="lt-LT"/>
              </w:rPr>
              <w:t>edema</w:t>
            </w:r>
          </w:p>
        </w:tc>
      </w:tr>
      <w:tr w:rsidR="00A13FFE" w:rsidRPr="00A13FFE" w14:paraId="68764A8E" w14:textId="77777777" w:rsidTr="00B8569B">
        <w:tc>
          <w:tcPr>
            <w:tcW w:w="3373" w:type="dxa"/>
          </w:tcPr>
          <w:p w14:paraId="03CF7081"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Virškinimo trakto sutrikimai</w:t>
            </w:r>
          </w:p>
        </w:tc>
        <w:tc>
          <w:tcPr>
            <w:tcW w:w="5913" w:type="dxa"/>
          </w:tcPr>
          <w:p w14:paraId="481BAADA" w14:textId="77777777" w:rsidR="00A13FFE" w:rsidRPr="00A13FFE" w:rsidRDefault="00825BAC" w:rsidP="00A13FFE">
            <w:pPr>
              <w:tabs>
                <w:tab w:val="clear" w:pos="567"/>
              </w:tabs>
              <w:spacing w:line="240" w:lineRule="auto"/>
              <w:rPr>
                <w:snapToGrid/>
                <w:szCs w:val="22"/>
                <w:lang w:val="lt-LT"/>
              </w:rPr>
            </w:pPr>
            <w:r>
              <w:rPr>
                <w:snapToGrid/>
                <w:szCs w:val="22"/>
                <w:lang w:val="lt-LT"/>
              </w:rPr>
              <w:t>Vėmimas</w:t>
            </w:r>
            <w:r w:rsidR="00A13FFE" w:rsidRPr="00A13FFE">
              <w:rPr>
                <w:snapToGrid/>
                <w:szCs w:val="22"/>
                <w:lang w:val="lt-LT"/>
              </w:rPr>
              <w:t xml:space="preserve">, </w:t>
            </w:r>
            <w:r w:rsidR="0060789C">
              <w:rPr>
                <w:snapToGrid/>
                <w:szCs w:val="22"/>
                <w:lang w:val="lt-LT"/>
              </w:rPr>
              <w:t>paga</w:t>
            </w:r>
            <w:r>
              <w:rPr>
                <w:snapToGrid/>
                <w:szCs w:val="22"/>
                <w:lang w:val="lt-LT"/>
              </w:rPr>
              <w:t>usėjęs seilėtekis, pykinimas</w:t>
            </w:r>
          </w:p>
        </w:tc>
      </w:tr>
      <w:tr w:rsidR="00A13FFE" w:rsidRPr="00FB67F5" w14:paraId="5B69604E" w14:textId="77777777" w:rsidTr="00B8569B">
        <w:tc>
          <w:tcPr>
            <w:tcW w:w="3373" w:type="dxa"/>
          </w:tcPr>
          <w:p w14:paraId="1D170FDE"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Odos ir poodinio audinio sutrikimai</w:t>
            </w:r>
          </w:p>
        </w:tc>
        <w:tc>
          <w:tcPr>
            <w:tcW w:w="5913" w:type="dxa"/>
          </w:tcPr>
          <w:p w14:paraId="18C868CE" w14:textId="77777777" w:rsidR="00A13FFE" w:rsidRPr="00A13FFE" w:rsidRDefault="00301C65" w:rsidP="00A13FFE">
            <w:pPr>
              <w:tabs>
                <w:tab w:val="clear" w:pos="567"/>
              </w:tabs>
              <w:spacing w:line="240" w:lineRule="auto"/>
              <w:rPr>
                <w:snapToGrid/>
                <w:szCs w:val="22"/>
                <w:lang w:val="lt-LT"/>
              </w:rPr>
            </w:pPr>
            <w:r>
              <w:rPr>
                <w:snapToGrid/>
                <w:szCs w:val="22"/>
                <w:lang w:val="lt-LT"/>
              </w:rPr>
              <w:t>Gaus</w:t>
            </w:r>
            <w:r w:rsidR="00685537">
              <w:rPr>
                <w:snapToGrid/>
                <w:szCs w:val="22"/>
                <w:lang w:val="lt-LT"/>
              </w:rPr>
              <w:t xml:space="preserve">us </w:t>
            </w:r>
            <w:r>
              <w:rPr>
                <w:snapToGrid/>
                <w:szCs w:val="22"/>
                <w:lang w:val="lt-LT"/>
              </w:rPr>
              <w:t>p</w:t>
            </w:r>
            <w:r w:rsidR="00685537">
              <w:rPr>
                <w:snapToGrid/>
                <w:szCs w:val="22"/>
                <w:lang w:val="lt-LT"/>
              </w:rPr>
              <w:t>rakaitavimas</w:t>
            </w:r>
            <w:r w:rsidR="00A13FFE" w:rsidRPr="00A13FFE">
              <w:rPr>
                <w:snapToGrid/>
                <w:szCs w:val="22"/>
                <w:lang w:val="lt-LT"/>
              </w:rPr>
              <w:t xml:space="preserve">, </w:t>
            </w:r>
            <w:r w:rsidR="00685537">
              <w:rPr>
                <w:snapToGrid/>
                <w:szCs w:val="22"/>
                <w:lang w:val="lt-LT"/>
              </w:rPr>
              <w:t>plaukų pa</w:t>
            </w:r>
            <w:r w:rsidR="0060789C">
              <w:rPr>
                <w:snapToGrid/>
                <w:szCs w:val="22"/>
                <w:lang w:val="lt-LT"/>
              </w:rPr>
              <w:t>si</w:t>
            </w:r>
            <w:r w:rsidR="00685537">
              <w:rPr>
                <w:snapToGrid/>
                <w:szCs w:val="22"/>
                <w:lang w:val="lt-LT"/>
              </w:rPr>
              <w:t>šiaušimas</w:t>
            </w:r>
            <w:r w:rsidR="00A13FFE" w:rsidRPr="00A13FFE">
              <w:rPr>
                <w:snapToGrid/>
                <w:szCs w:val="22"/>
                <w:lang w:val="lt-LT"/>
              </w:rPr>
              <w:t xml:space="preserve">, </w:t>
            </w:r>
            <w:r w:rsidR="00685537">
              <w:rPr>
                <w:snapToGrid/>
                <w:szCs w:val="22"/>
                <w:lang w:val="lt-LT"/>
              </w:rPr>
              <w:t>prakaitavimas</w:t>
            </w:r>
            <w:r w:rsidR="00A13FFE" w:rsidRPr="00A13FFE">
              <w:rPr>
                <w:snapToGrid/>
                <w:szCs w:val="22"/>
                <w:lang w:val="lt-LT"/>
              </w:rPr>
              <w:t xml:space="preserve">, </w:t>
            </w:r>
            <w:r w:rsidR="00685537">
              <w:rPr>
                <w:snapToGrid/>
                <w:szCs w:val="22"/>
                <w:lang w:val="lt-LT"/>
              </w:rPr>
              <w:t>odos pab</w:t>
            </w:r>
            <w:r>
              <w:rPr>
                <w:snapToGrid/>
                <w:szCs w:val="22"/>
                <w:lang w:val="lt-LT"/>
              </w:rPr>
              <w:t>a</w:t>
            </w:r>
            <w:r w:rsidR="00685537">
              <w:rPr>
                <w:snapToGrid/>
                <w:szCs w:val="22"/>
                <w:lang w:val="lt-LT"/>
              </w:rPr>
              <w:t>limas</w:t>
            </w:r>
          </w:p>
        </w:tc>
      </w:tr>
      <w:tr w:rsidR="00A13FFE" w:rsidRPr="00A13FFE" w14:paraId="25938F76" w14:textId="77777777" w:rsidTr="00B8569B">
        <w:tc>
          <w:tcPr>
            <w:tcW w:w="3373" w:type="dxa"/>
          </w:tcPr>
          <w:p w14:paraId="74A07663"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Inkstų ir šlapimo takų sutrikimai</w:t>
            </w:r>
          </w:p>
        </w:tc>
        <w:tc>
          <w:tcPr>
            <w:tcW w:w="5913" w:type="dxa"/>
          </w:tcPr>
          <w:p w14:paraId="4AEA9CF0" w14:textId="77777777" w:rsidR="00A13FFE" w:rsidRPr="00A13FFE" w:rsidRDefault="00685537" w:rsidP="00A13FFE">
            <w:pPr>
              <w:tabs>
                <w:tab w:val="clear" w:pos="567"/>
              </w:tabs>
              <w:spacing w:line="240" w:lineRule="auto"/>
              <w:rPr>
                <w:snapToGrid/>
                <w:szCs w:val="22"/>
                <w:lang w:val="lt-LT"/>
              </w:rPr>
            </w:pPr>
            <w:r>
              <w:rPr>
                <w:snapToGrid/>
                <w:szCs w:val="22"/>
                <w:lang w:val="lt-LT"/>
              </w:rPr>
              <w:t>Šlapinimosi pasunkėjimas</w:t>
            </w:r>
            <w:r w:rsidR="00A13FFE" w:rsidRPr="00A13FFE">
              <w:rPr>
                <w:snapToGrid/>
                <w:szCs w:val="22"/>
                <w:lang w:val="lt-LT"/>
              </w:rPr>
              <w:t xml:space="preserve">, </w:t>
            </w:r>
            <w:r>
              <w:rPr>
                <w:snapToGrid/>
                <w:szCs w:val="22"/>
                <w:lang w:val="lt-LT"/>
              </w:rPr>
              <w:t>šlapimo susilaikymas</w:t>
            </w:r>
          </w:p>
        </w:tc>
      </w:tr>
      <w:tr w:rsidR="00A13FFE" w:rsidRPr="00FB67F5" w14:paraId="57D6369E" w14:textId="77777777" w:rsidTr="00B8569B">
        <w:trPr>
          <w:trHeight w:val="489"/>
        </w:trPr>
        <w:tc>
          <w:tcPr>
            <w:tcW w:w="3373" w:type="dxa"/>
          </w:tcPr>
          <w:p w14:paraId="28F36767" w14:textId="77777777" w:rsidR="00A13FFE" w:rsidRPr="00FB67F5" w:rsidRDefault="00825BAC" w:rsidP="00A13FFE">
            <w:pPr>
              <w:tabs>
                <w:tab w:val="clear" w:pos="567"/>
              </w:tabs>
              <w:spacing w:line="240" w:lineRule="auto"/>
              <w:rPr>
                <w:iCs/>
                <w:snapToGrid/>
                <w:szCs w:val="22"/>
                <w:lang w:val="lt-LT"/>
              </w:rPr>
            </w:pPr>
            <w:r w:rsidRPr="00FB67F5">
              <w:rPr>
                <w:iCs/>
                <w:snapToGrid/>
                <w:szCs w:val="22"/>
                <w:lang w:val="lt-LT"/>
              </w:rPr>
              <w:t>Bendrieji sutrikimai ir vartojimo vietos pažeidimai</w:t>
            </w:r>
          </w:p>
        </w:tc>
        <w:tc>
          <w:tcPr>
            <w:tcW w:w="5913" w:type="dxa"/>
          </w:tcPr>
          <w:p w14:paraId="1CD2A37A" w14:textId="77777777" w:rsidR="00A13FFE" w:rsidRPr="00A13FFE" w:rsidRDefault="00685537" w:rsidP="00A13FFE">
            <w:pPr>
              <w:tabs>
                <w:tab w:val="clear" w:pos="567"/>
              </w:tabs>
              <w:spacing w:line="240" w:lineRule="auto"/>
              <w:rPr>
                <w:snapToGrid/>
                <w:szCs w:val="22"/>
                <w:lang w:val="lt-LT"/>
              </w:rPr>
            </w:pPr>
            <w:r>
              <w:rPr>
                <w:snapToGrid/>
                <w:szCs w:val="22"/>
                <w:lang w:val="lt-LT"/>
              </w:rPr>
              <w:t xml:space="preserve">Nekrozė injekcijos vietoje dėl </w:t>
            </w:r>
            <w:proofErr w:type="spellStart"/>
            <w:r>
              <w:rPr>
                <w:snapToGrid/>
                <w:szCs w:val="22"/>
                <w:lang w:val="lt-LT"/>
              </w:rPr>
              <w:t>ekstravazacijos</w:t>
            </w:r>
            <w:proofErr w:type="spellEnd"/>
          </w:p>
        </w:tc>
      </w:tr>
    </w:tbl>
    <w:p w14:paraId="4FFA272F" w14:textId="77777777" w:rsidR="00F34163" w:rsidRPr="00A13FFE" w:rsidRDefault="00F34163" w:rsidP="00A13FFE">
      <w:pPr>
        <w:autoSpaceDE w:val="0"/>
        <w:autoSpaceDN w:val="0"/>
        <w:adjustRightInd w:val="0"/>
        <w:spacing w:line="240" w:lineRule="auto"/>
        <w:jc w:val="both"/>
        <w:rPr>
          <w:szCs w:val="22"/>
          <w:u w:val="single"/>
          <w:lang w:val="lt-LT"/>
        </w:rPr>
      </w:pPr>
    </w:p>
    <w:p w14:paraId="4ABE2378" w14:textId="77777777" w:rsidR="00F34163" w:rsidRPr="00A13FFE" w:rsidRDefault="00F34163" w:rsidP="00B8569B">
      <w:pPr>
        <w:keepNext/>
        <w:autoSpaceDE w:val="0"/>
        <w:autoSpaceDN w:val="0"/>
        <w:adjustRightInd w:val="0"/>
        <w:spacing w:line="240" w:lineRule="auto"/>
        <w:jc w:val="both"/>
        <w:rPr>
          <w:szCs w:val="22"/>
          <w:u w:val="single"/>
          <w:lang w:val="lt-LT"/>
        </w:rPr>
      </w:pPr>
      <w:r w:rsidRPr="00A13FFE">
        <w:rPr>
          <w:szCs w:val="22"/>
          <w:u w:val="single"/>
          <w:lang w:val="lt-LT"/>
        </w:rPr>
        <w:t>Pranešimas apie įtariamas nepageidaujamas reakcijas</w:t>
      </w:r>
    </w:p>
    <w:p w14:paraId="7B6393EC" w14:textId="35FBF892" w:rsidR="00F34163" w:rsidRPr="00A13FFE" w:rsidRDefault="00F34163" w:rsidP="00571836">
      <w:pPr>
        <w:autoSpaceDE w:val="0"/>
        <w:autoSpaceDN w:val="0"/>
        <w:adjustRightInd w:val="0"/>
        <w:spacing w:line="240" w:lineRule="auto"/>
        <w:jc w:val="both"/>
        <w:rPr>
          <w:szCs w:val="22"/>
          <w:lang w:val="lt-LT"/>
        </w:rPr>
      </w:pPr>
      <w:r w:rsidRPr="00A13FFE">
        <w:rPr>
          <w:szCs w:val="22"/>
          <w:lang w:val="lt-LT"/>
        </w:rPr>
        <w:t xml:space="preserve">Svarbu pranešti apie įtariamas nepageidaujamas reakcijas, pastebėtas po vaistinio preparato </w:t>
      </w:r>
      <w:r w:rsidR="00444711" w:rsidRPr="00A13FFE">
        <w:rPr>
          <w:szCs w:val="22"/>
          <w:lang w:val="lt-LT"/>
        </w:rPr>
        <w:t>registracijos</w:t>
      </w:r>
      <w:r w:rsidRPr="00A13FFE">
        <w:rPr>
          <w:szCs w:val="22"/>
          <w:lang w:val="lt-LT"/>
        </w:rPr>
        <w:t xml:space="preserve">, nes tai leidžia nuolat stebėti vaistinio preparato naudos ir rizikos santykį. Sveikatos priežiūros specialistai turi pranešti apie bet kokias įtariamas nepageidaujamas reakcijas, </w:t>
      </w:r>
      <w:r w:rsidR="00E33581" w:rsidRPr="00E33581">
        <w:rPr>
          <w:noProof/>
          <w:szCs w:val="24"/>
          <w:lang w:val="lt-LT"/>
        </w:rPr>
        <w:t xml:space="preserve">tiesiogiai užpildę pranešimo formą internetu Tarnybos Vaistinių preparatų informacinėje sistemoje </w:t>
      </w:r>
      <w:hyperlink r:id="rId7" w:history="1">
        <w:r w:rsidR="00E33581" w:rsidRPr="00E33581">
          <w:rPr>
            <w:noProof/>
            <w:color w:val="0000FF"/>
            <w:szCs w:val="24"/>
            <w:u w:val="single"/>
            <w:lang w:val="lt-LT"/>
          </w:rPr>
          <w:t>https://vapris.vvkt.lt/vvkt-web/public/nrvSpecialist</w:t>
        </w:r>
      </w:hyperlink>
      <w:r w:rsidR="00E33581" w:rsidRPr="00E33581">
        <w:rPr>
          <w:noProof/>
          <w:szCs w:val="24"/>
          <w:lang w:val="lt-LT"/>
        </w:rPr>
        <w:t xml:space="preserve"> arba užpildę Sveikatos priežiūros ar farmacijos specialisto pranešimo apie įtariamą nepageidaujamą reakciją (ĮNR) formą, kuri skelbiama </w:t>
      </w:r>
      <w:hyperlink r:id="rId8" w:history="1">
        <w:r w:rsidR="00E33581" w:rsidRPr="00E33581">
          <w:rPr>
            <w:noProof/>
            <w:color w:val="0000FF"/>
            <w:szCs w:val="24"/>
            <w:u w:val="single"/>
            <w:lang w:val="lt-LT"/>
          </w:rPr>
          <w:t>https://www.vvkt.lt/index.php?1399030386</w:t>
        </w:r>
      </w:hyperlink>
      <w:r w:rsidR="00E33581" w:rsidRPr="00E33581">
        <w:rPr>
          <w:noProof/>
          <w:szCs w:val="24"/>
          <w:lang w:val="lt-LT"/>
        </w:rPr>
        <w:t>, ir atsiųsti elektroniniu paštu (adresu NepageidaujamaR@vvkt.lt).</w:t>
      </w:r>
    </w:p>
    <w:p w14:paraId="362EC310" w14:textId="77777777" w:rsidR="00F34163" w:rsidRPr="00A13FFE" w:rsidRDefault="00F34163" w:rsidP="00A13FFE">
      <w:pPr>
        <w:spacing w:line="240" w:lineRule="auto"/>
        <w:rPr>
          <w:szCs w:val="22"/>
          <w:lang w:val="lt-LT"/>
        </w:rPr>
      </w:pPr>
    </w:p>
    <w:p w14:paraId="3AFE203E"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4.9</w:t>
      </w:r>
      <w:r w:rsidRPr="00A13FFE">
        <w:rPr>
          <w:rFonts w:ascii="Times New Roman" w:hAnsi="Times New Roman"/>
          <w:sz w:val="22"/>
          <w:szCs w:val="22"/>
          <w:lang w:val="lt-LT"/>
        </w:rPr>
        <w:tab/>
        <w:t>Perdozavimas</w:t>
      </w:r>
    </w:p>
    <w:p w14:paraId="4227C5C9" w14:textId="77777777" w:rsidR="00F34163" w:rsidRPr="00A13FFE" w:rsidRDefault="00F34163" w:rsidP="00B8569B">
      <w:pPr>
        <w:keepNext/>
        <w:spacing w:line="240" w:lineRule="auto"/>
        <w:rPr>
          <w:szCs w:val="22"/>
          <w:lang w:val="lt-LT"/>
        </w:rPr>
      </w:pPr>
    </w:p>
    <w:p w14:paraId="0ADB9301" w14:textId="77777777" w:rsidR="00AD5367" w:rsidRPr="00AD5367" w:rsidRDefault="00C61667" w:rsidP="00AD5367">
      <w:pPr>
        <w:spacing w:line="240" w:lineRule="auto"/>
        <w:rPr>
          <w:szCs w:val="22"/>
          <w:lang w:val="lt-LT"/>
        </w:rPr>
      </w:pPr>
      <w:r>
        <w:rPr>
          <w:szCs w:val="22"/>
          <w:lang w:val="lt-LT"/>
        </w:rPr>
        <w:t xml:space="preserve">Perdozavimas gali sukelti </w:t>
      </w:r>
      <w:proofErr w:type="spellStart"/>
      <w:r>
        <w:rPr>
          <w:szCs w:val="22"/>
          <w:lang w:val="lt-LT"/>
        </w:rPr>
        <w:t>skilvelines</w:t>
      </w:r>
      <w:proofErr w:type="spellEnd"/>
      <w:r>
        <w:rPr>
          <w:szCs w:val="22"/>
          <w:lang w:val="lt-LT"/>
        </w:rPr>
        <w:t xml:space="preserve"> </w:t>
      </w:r>
      <w:proofErr w:type="spellStart"/>
      <w:r>
        <w:rPr>
          <w:szCs w:val="22"/>
          <w:lang w:val="lt-LT"/>
        </w:rPr>
        <w:t>ekstrasistoles</w:t>
      </w:r>
      <w:proofErr w:type="spellEnd"/>
      <w:r>
        <w:rPr>
          <w:szCs w:val="22"/>
          <w:lang w:val="lt-LT"/>
        </w:rPr>
        <w:t xml:space="preserve"> ir trumpus </w:t>
      </w:r>
      <w:proofErr w:type="spellStart"/>
      <w:r>
        <w:rPr>
          <w:szCs w:val="22"/>
          <w:lang w:val="lt-LT"/>
        </w:rPr>
        <w:t>skilvelinės</w:t>
      </w:r>
      <w:proofErr w:type="spellEnd"/>
      <w:r>
        <w:rPr>
          <w:szCs w:val="22"/>
          <w:lang w:val="lt-LT"/>
        </w:rPr>
        <w:t xml:space="preserve"> </w:t>
      </w:r>
      <w:proofErr w:type="spellStart"/>
      <w:r>
        <w:rPr>
          <w:szCs w:val="22"/>
          <w:lang w:val="lt-LT"/>
        </w:rPr>
        <w:t>tachikardijos</w:t>
      </w:r>
      <w:proofErr w:type="spellEnd"/>
      <w:r>
        <w:rPr>
          <w:szCs w:val="22"/>
          <w:lang w:val="lt-LT"/>
        </w:rPr>
        <w:t xml:space="preserve"> paroksizmus, galvos sunkumo pojūtį ir galūn</w:t>
      </w:r>
      <w:r w:rsidR="00301C65">
        <w:rPr>
          <w:szCs w:val="22"/>
          <w:lang w:val="lt-LT"/>
        </w:rPr>
        <w:t>ių peršt</w:t>
      </w:r>
      <w:r>
        <w:rPr>
          <w:szCs w:val="22"/>
          <w:lang w:val="lt-LT"/>
        </w:rPr>
        <w:t>ė</w:t>
      </w:r>
      <w:r w:rsidR="00301C65">
        <w:rPr>
          <w:szCs w:val="22"/>
          <w:lang w:val="lt-LT"/>
        </w:rPr>
        <w:t>jimą</w:t>
      </w:r>
      <w:r>
        <w:rPr>
          <w:szCs w:val="22"/>
          <w:lang w:val="lt-LT"/>
        </w:rPr>
        <w:t>. Perdozavimo simptomai yra galvos skausmas</w:t>
      </w:r>
      <w:r w:rsidR="00AD5367" w:rsidRPr="00AD5367">
        <w:rPr>
          <w:szCs w:val="22"/>
          <w:lang w:val="lt-LT"/>
        </w:rPr>
        <w:t xml:space="preserve">, </w:t>
      </w:r>
      <w:r>
        <w:rPr>
          <w:szCs w:val="22"/>
          <w:lang w:val="lt-LT"/>
        </w:rPr>
        <w:t>vėmimas</w:t>
      </w:r>
      <w:r w:rsidR="00AD5367" w:rsidRPr="00AD5367">
        <w:rPr>
          <w:szCs w:val="22"/>
          <w:lang w:val="lt-LT"/>
        </w:rPr>
        <w:t xml:space="preserve">, </w:t>
      </w:r>
      <w:r>
        <w:rPr>
          <w:szCs w:val="22"/>
          <w:lang w:val="lt-LT"/>
        </w:rPr>
        <w:t xml:space="preserve">hipertenzija, refleksinė </w:t>
      </w:r>
      <w:proofErr w:type="spellStart"/>
      <w:r>
        <w:rPr>
          <w:szCs w:val="22"/>
          <w:lang w:val="lt-LT"/>
        </w:rPr>
        <w:t>bradikardija</w:t>
      </w:r>
      <w:proofErr w:type="spellEnd"/>
      <w:r>
        <w:rPr>
          <w:szCs w:val="22"/>
          <w:lang w:val="lt-LT"/>
        </w:rPr>
        <w:t xml:space="preserve"> ir kitos širdies aritmijos</w:t>
      </w:r>
      <w:r w:rsidR="00AD5367" w:rsidRPr="00AD5367">
        <w:rPr>
          <w:szCs w:val="22"/>
          <w:lang w:val="lt-LT"/>
        </w:rPr>
        <w:t>.</w:t>
      </w:r>
    </w:p>
    <w:p w14:paraId="24A33ED1" w14:textId="77777777" w:rsidR="00C61667" w:rsidRDefault="00C61667" w:rsidP="00AD5367">
      <w:pPr>
        <w:spacing w:line="240" w:lineRule="auto"/>
        <w:rPr>
          <w:szCs w:val="22"/>
          <w:lang w:val="lt-LT"/>
        </w:rPr>
      </w:pPr>
      <w:r>
        <w:rPr>
          <w:szCs w:val="22"/>
          <w:lang w:val="lt-LT"/>
        </w:rPr>
        <w:t>Jei labai padidėja kraujospūdis, jį galima nedelsiant sumažinti pavartojus alfa</w:t>
      </w:r>
      <w:r w:rsidR="00F23418">
        <w:rPr>
          <w:szCs w:val="22"/>
          <w:lang w:val="lt-LT"/>
        </w:rPr>
        <w:t> </w:t>
      </w:r>
      <w:proofErr w:type="spellStart"/>
      <w:r>
        <w:rPr>
          <w:szCs w:val="22"/>
          <w:lang w:val="lt-LT"/>
        </w:rPr>
        <w:t>adrenerginius</w:t>
      </w:r>
      <w:proofErr w:type="spellEnd"/>
      <w:r>
        <w:rPr>
          <w:szCs w:val="22"/>
          <w:lang w:val="lt-LT"/>
        </w:rPr>
        <w:t xml:space="preserve"> receptorius blokuojančio vaistinio preparato</w:t>
      </w:r>
      <w:r w:rsidR="00AD5367" w:rsidRPr="00AD5367">
        <w:rPr>
          <w:szCs w:val="22"/>
          <w:lang w:val="lt-LT"/>
        </w:rPr>
        <w:t xml:space="preserve"> (</w:t>
      </w:r>
      <w:r>
        <w:rPr>
          <w:szCs w:val="22"/>
          <w:lang w:val="lt-LT"/>
        </w:rPr>
        <w:t>pvz.</w:t>
      </w:r>
      <w:r w:rsidR="00AD5367" w:rsidRPr="00AD5367">
        <w:rPr>
          <w:szCs w:val="22"/>
          <w:lang w:val="lt-LT"/>
        </w:rPr>
        <w:t>, 5</w:t>
      </w:r>
      <w:r w:rsidR="002475E7">
        <w:rPr>
          <w:szCs w:val="22"/>
          <w:lang w:val="lt-LT"/>
        </w:rPr>
        <w:noBreakHyphen/>
      </w:r>
      <w:r w:rsidR="00AD5367" w:rsidRPr="00AD5367">
        <w:rPr>
          <w:szCs w:val="22"/>
          <w:lang w:val="lt-LT"/>
        </w:rPr>
        <w:t>60</w:t>
      </w:r>
      <w:r w:rsidR="00B770B6">
        <w:rPr>
          <w:szCs w:val="22"/>
          <w:lang w:val="lt-LT"/>
        </w:rPr>
        <w:t> mg</w:t>
      </w:r>
      <w:r w:rsidR="00AD5367" w:rsidRPr="00AD5367">
        <w:rPr>
          <w:szCs w:val="22"/>
          <w:lang w:val="lt-LT"/>
        </w:rPr>
        <w:t xml:space="preserve"> </w:t>
      </w:r>
      <w:proofErr w:type="spellStart"/>
      <w:r>
        <w:rPr>
          <w:szCs w:val="22"/>
          <w:lang w:val="lt-LT"/>
        </w:rPr>
        <w:t>fentolamino</w:t>
      </w:r>
      <w:proofErr w:type="spellEnd"/>
      <w:r>
        <w:rPr>
          <w:szCs w:val="22"/>
          <w:lang w:val="lt-LT"/>
        </w:rPr>
        <w:t xml:space="preserve"> į</w:t>
      </w:r>
      <w:r w:rsidR="00F23418">
        <w:rPr>
          <w:szCs w:val="22"/>
          <w:lang w:val="lt-LT"/>
        </w:rPr>
        <w:t> </w:t>
      </w:r>
      <w:r>
        <w:rPr>
          <w:szCs w:val="22"/>
          <w:lang w:val="lt-LT"/>
        </w:rPr>
        <w:t>veną</w:t>
      </w:r>
      <w:r w:rsidR="00AD5367" w:rsidRPr="00AD5367">
        <w:rPr>
          <w:szCs w:val="22"/>
          <w:lang w:val="lt-LT"/>
        </w:rPr>
        <w:t xml:space="preserve"> </w:t>
      </w:r>
      <w:r>
        <w:rPr>
          <w:szCs w:val="22"/>
          <w:lang w:val="lt-LT"/>
        </w:rPr>
        <w:t>per</w:t>
      </w:r>
      <w:r w:rsidR="00AD5367" w:rsidRPr="00AD5367">
        <w:rPr>
          <w:szCs w:val="22"/>
          <w:lang w:val="lt-LT"/>
        </w:rPr>
        <w:t xml:space="preserve"> 10</w:t>
      </w:r>
      <w:r w:rsidR="002475E7">
        <w:rPr>
          <w:szCs w:val="22"/>
          <w:lang w:val="lt-LT"/>
        </w:rPr>
        <w:noBreakHyphen/>
      </w:r>
      <w:r w:rsidR="00AD5367" w:rsidRPr="00AD5367">
        <w:rPr>
          <w:szCs w:val="22"/>
          <w:lang w:val="lt-LT"/>
        </w:rPr>
        <w:t>30</w:t>
      </w:r>
      <w:r>
        <w:rPr>
          <w:szCs w:val="22"/>
          <w:lang w:val="lt-LT"/>
        </w:rPr>
        <w:t> </w:t>
      </w:r>
      <w:r w:rsidR="00AD5367" w:rsidRPr="00AD5367">
        <w:rPr>
          <w:szCs w:val="22"/>
          <w:lang w:val="lt-LT"/>
        </w:rPr>
        <w:t>minu</w:t>
      </w:r>
      <w:r>
        <w:rPr>
          <w:szCs w:val="22"/>
          <w:lang w:val="lt-LT"/>
        </w:rPr>
        <w:t>čių</w:t>
      </w:r>
      <w:r w:rsidR="00AD5367" w:rsidRPr="00AD5367">
        <w:rPr>
          <w:szCs w:val="22"/>
          <w:lang w:val="lt-LT"/>
        </w:rPr>
        <w:t xml:space="preserve">, </w:t>
      </w:r>
      <w:r>
        <w:rPr>
          <w:szCs w:val="22"/>
          <w:lang w:val="lt-LT"/>
        </w:rPr>
        <w:t>jei reikia, tokią dozę kartojant</w:t>
      </w:r>
      <w:r w:rsidR="00AD5367" w:rsidRPr="00AD5367">
        <w:rPr>
          <w:szCs w:val="22"/>
          <w:lang w:val="lt-LT"/>
        </w:rPr>
        <w:t xml:space="preserve">). </w:t>
      </w:r>
      <w:r w:rsidR="00301C65">
        <w:rPr>
          <w:szCs w:val="22"/>
          <w:lang w:val="lt-LT"/>
        </w:rPr>
        <w:t>Stipri</w:t>
      </w:r>
      <w:r>
        <w:rPr>
          <w:szCs w:val="22"/>
          <w:lang w:val="lt-LT"/>
        </w:rPr>
        <w:t xml:space="preserve">ai padidėjus kraujospūdžiui, tikėtina, kad pasireikš refleksinė </w:t>
      </w:r>
      <w:proofErr w:type="spellStart"/>
      <w:r>
        <w:rPr>
          <w:szCs w:val="22"/>
          <w:lang w:val="lt-LT"/>
        </w:rPr>
        <w:t>bradikardija</w:t>
      </w:r>
      <w:proofErr w:type="spellEnd"/>
      <w:r>
        <w:rPr>
          <w:szCs w:val="22"/>
          <w:lang w:val="lt-LT"/>
        </w:rPr>
        <w:t>.</w:t>
      </w:r>
    </w:p>
    <w:p w14:paraId="25ADAD45" w14:textId="77777777" w:rsidR="00F34163" w:rsidRPr="00A13FFE" w:rsidRDefault="00F34163" w:rsidP="00A13FFE">
      <w:pPr>
        <w:spacing w:line="240" w:lineRule="auto"/>
        <w:rPr>
          <w:szCs w:val="22"/>
          <w:lang w:val="lt-LT"/>
        </w:rPr>
      </w:pPr>
    </w:p>
    <w:p w14:paraId="12DD05A3" w14:textId="77777777" w:rsidR="00F34163" w:rsidRPr="00A13FFE" w:rsidRDefault="00F34163" w:rsidP="00A13FFE">
      <w:pPr>
        <w:spacing w:line="240" w:lineRule="auto"/>
        <w:rPr>
          <w:szCs w:val="22"/>
          <w:lang w:val="lt-LT"/>
        </w:rPr>
      </w:pPr>
    </w:p>
    <w:p w14:paraId="442E0253"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5.</w:t>
      </w:r>
      <w:r w:rsidRPr="00A13FFE">
        <w:rPr>
          <w:rFonts w:ascii="Times New Roman" w:hAnsi="Times New Roman"/>
          <w:sz w:val="22"/>
          <w:szCs w:val="22"/>
          <w:lang w:val="lt-LT"/>
        </w:rPr>
        <w:tab/>
        <w:t>FARMAKOLOGINĖS SAVYBĖS</w:t>
      </w:r>
    </w:p>
    <w:p w14:paraId="341C0843" w14:textId="77777777" w:rsidR="00F34163" w:rsidRPr="00A13FFE" w:rsidRDefault="00F34163" w:rsidP="00B8569B">
      <w:pPr>
        <w:keepNext/>
        <w:spacing w:line="240" w:lineRule="auto"/>
        <w:rPr>
          <w:szCs w:val="22"/>
          <w:lang w:val="lt-LT"/>
        </w:rPr>
      </w:pPr>
    </w:p>
    <w:p w14:paraId="3275D193"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5.1</w:t>
      </w:r>
      <w:r w:rsidRPr="00A13FFE">
        <w:rPr>
          <w:rFonts w:ascii="Times New Roman" w:hAnsi="Times New Roman"/>
          <w:sz w:val="22"/>
          <w:szCs w:val="22"/>
          <w:lang w:val="lt-LT"/>
        </w:rPr>
        <w:tab/>
      </w:r>
      <w:proofErr w:type="spellStart"/>
      <w:r w:rsidRPr="00A13FFE">
        <w:rPr>
          <w:rFonts w:ascii="Times New Roman" w:hAnsi="Times New Roman"/>
          <w:sz w:val="22"/>
          <w:szCs w:val="22"/>
          <w:lang w:val="lt-LT"/>
        </w:rPr>
        <w:t>Farmakodinaminės</w:t>
      </w:r>
      <w:proofErr w:type="spellEnd"/>
      <w:r w:rsidRPr="00A13FFE">
        <w:rPr>
          <w:rFonts w:ascii="Times New Roman" w:hAnsi="Times New Roman"/>
          <w:sz w:val="22"/>
          <w:szCs w:val="22"/>
          <w:lang w:val="lt-LT"/>
        </w:rPr>
        <w:t xml:space="preserve"> savybės</w:t>
      </w:r>
    </w:p>
    <w:p w14:paraId="6CF5C912" w14:textId="77777777" w:rsidR="00F34163" w:rsidRPr="00A13FFE" w:rsidRDefault="00F34163" w:rsidP="00B8569B">
      <w:pPr>
        <w:keepNext/>
        <w:spacing w:line="240" w:lineRule="auto"/>
        <w:rPr>
          <w:szCs w:val="22"/>
          <w:lang w:val="lt-LT"/>
        </w:rPr>
      </w:pPr>
    </w:p>
    <w:p w14:paraId="2C2F9B1F" w14:textId="77777777" w:rsidR="00EB3407" w:rsidRPr="00EB3407" w:rsidRDefault="00F34163" w:rsidP="00EB3407">
      <w:pPr>
        <w:spacing w:line="240" w:lineRule="auto"/>
        <w:rPr>
          <w:szCs w:val="22"/>
          <w:lang w:val="lt-LT"/>
        </w:rPr>
      </w:pPr>
      <w:proofErr w:type="spellStart"/>
      <w:r w:rsidRPr="00A13FFE">
        <w:rPr>
          <w:szCs w:val="22"/>
          <w:lang w:val="lt-LT"/>
        </w:rPr>
        <w:t>Farmakoterapinė</w:t>
      </w:r>
      <w:proofErr w:type="spellEnd"/>
      <w:r w:rsidRPr="00A13FFE">
        <w:rPr>
          <w:szCs w:val="22"/>
          <w:lang w:val="lt-LT"/>
        </w:rPr>
        <w:t xml:space="preserve"> grupė – </w:t>
      </w:r>
      <w:r w:rsidR="00EB3407">
        <w:rPr>
          <w:szCs w:val="22"/>
          <w:lang w:val="lt-LT"/>
        </w:rPr>
        <w:t>širdį stimuliuojantys vaistiniai preparatai, išskyrus širdį veikiančius glikozidus</w:t>
      </w:r>
      <w:r w:rsidRPr="00A13FFE">
        <w:rPr>
          <w:szCs w:val="22"/>
          <w:lang w:val="lt-LT"/>
        </w:rPr>
        <w:t xml:space="preserve">, </w:t>
      </w:r>
      <w:proofErr w:type="spellStart"/>
      <w:r w:rsidR="006F6C6F">
        <w:rPr>
          <w:szCs w:val="22"/>
          <w:lang w:val="lt-LT"/>
        </w:rPr>
        <w:t>adrenerginiai</w:t>
      </w:r>
      <w:proofErr w:type="spellEnd"/>
      <w:r w:rsidR="006F6C6F">
        <w:rPr>
          <w:szCs w:val="22"/>
          <w:lang w:val="lt-LT"/>
        </w:rPr>
        <w:t xml:space="preserve"> ir </w:t>
      </w:r>
      <w:proofErr w:type="spellStart"/>
      <w:r w:rsidR="006F6C6F">
        <w:rPr>
          <w:szCs w:val="22"/>
          <w:lang w:val="lt-LT"/>
        </w:rPr>
        <w:t>dopaminerginiai</w:t>
      </w:r>
      <w:proofErr w:type="spellEnd"/>
      <w:r w:rsidR="006F6C6F">
        <w:rPr>
          <w:szCs w:val="22"/>
          <w:lang w:val="lt-LT"/>
        </w:rPr>
        <w:t xml:space="preserve"> vaistiniai preparatai, </w:t>
      </w:r>
      <w:r w:rsidRPr="00A13FFE">
        <w:rPr>
          <w:szCs w:val="22"/>
          <w:lang w:val="lt-LT"/>
        </w:rPr>
        <w:t>ATC</w:t>
      </w:r>
      <w:r w:rsidR="00F23418">
        <w:rPr>
          <w:szCs w:val="22"/>
          <w:lang w:val="lt-LT"/>
        </w:rPr>
        <w:t> </w:t>
      </w:r>
      <w:r w:rsidRPr="00A13FFE">
        <w:rPr>
          <w:szCs w:val="22"/>
          <w:lang w:val="lt-LT"/>
        </w:rPr>
        <w:t>kodas –</w:t>
      </w:r>
      <w:r w:rsidR="00EB3407">
        <w:rPr>
          <w:szCs w:val="22"/>
          <w:lang w:val="lt-LT"/>
        </w:rPr>
        <w:t xml:space="preserve"> </w:t>
      </w:r>
      <w:r w:rsidR="00EB3407" w:rsidRPr="00EB3407">
        <w:rPr>
          <w:szCs w:val="22"/>
          <w:lang w:val="lt-LT"/>
        </w:rPr>
        <w:t>C01CA06</w:t>
      </w:r>
      <w:r w:rsidR="00F23418">
        <w:rPr>
          <w:szCs w:val="22"/>
          <w:lang w:val="lt-LT"/>
        </w:rPr>
        <w:t>.</w:t>
      </w:r>
    </w:p>
    <w:p w14:paraId="395EB72C" w14:textId="77777777" w:rsidR="00EB3407" w:rsidRPr="00EB3407" w:rsidRDefault="00EB3407" w:rsidP="00EB3407">
      <w:pPr>
        <w:spacing w:line="240" w:lineRule="auto"/>
        <w:rPr>
          <w:szCs w:val="22"/>
          <w:lang w:val="lt-LT"/>
        </w:rPr>
      </w:pPr>
    </w:p>
    <w:p w14:paraId="01A5F4B2" w14:textId="77777777" w:rsidR="00EB3407" w:rsidRPr="00EB3407" w:rsidRDefault="00EB3407" w:rsidP="00B8569B">
      <w:pPr>
        <w:keepNext/>
        <w:spacing w:line="240" w:lineRule="auto"/>
        <w:rPr>
          <w:szCs w:val="22"/>
          <w:u w:val="single"/>
          <w:lang w:val="lt-LT"/>
        </w:rPr>
      </w:pPr>
      <w:r w:rsidRPr="00EB3407">
        <w:rPr>
          <w:szCs w:val="22"/>
          <w:u w:val="single"/>
          <w:lang w:val="lt-LT"/>
        </w:rPr>
        <w:t>Veikimo mechanizmas</w:t>
      </w:r>
    </w:p>
    <w:p w14:paraId="56A8FEBE" w14:textId="77777777" w:rsidR="00EB3407" w:rsidRDefault="00EB3407" w:rsidP="00EB3407">
      <w:pPr>
        <w:spacing w:line="240" w:lineRule="auto"/>
        <w:rPr>
          <w:szCs w:val="22"/>
          <w:lang w:val="lt-LT"/>
        </w:rPr>
      </w:pPr>
      <w:proofErr w:type="spellStart"/>
      <w:r>
        <w:rPr>
          <w:szCs w:val="22"/>
          <w:lang w:val="lt-LT"/>
        </w:rPr>
        <w:t>Fenilefrino</w:t>
      </w:r>
      <w:proofErr w:type="spellEnd"/>
      <w:r>
        <w:rPr>
          <w:szCs w:val="22"/>
          <w:lang w:val="lt-LT"/>
        </w:rPr>
        <w:t xml:space="preserve"> poveikis daugiausia</w:t>
      </w:r>
      <w:r w:rsidR="00F23418">
        <w:rPr>
          <w:szCs w:val="22"/>
          <w:lang w:val="lt-LT"/>
        </w:rPr>
        <w:t>i</w:t>
      </w:r>
      <w:r>
        <w:rPr>
          <w:szCs w:val="22"/>
          <w:lang w:val="lt-LT"/>
        </w:rPr>
        <w:t xml:space="preserve"> priklauso nuo tiesioginio poveikio alfa</w:t>
      </w:r>
      <w:r w:rsidR="00F23418">
        <w:rPr>
          <w:szCs w:val="22"/>
          <w:lang w:val="lt-LT"/>
        </w:rPr>
        <w:t> </w:t>
      </w:r>
      <w:proofErr w:type="spellStart"/>
      <w:r>
        <w:rPr>
          <w:szCs w:val="22"/>
          <w:lang w:val="lt-LT"/>
        </w:rPr>
        <w:t>adrenerginiams</w:t>
      </w:r>
      <w:proofErr w:type="spellEnd"/>
      <w:r>
        <w:rPr>
          <w:szCs w:val="22"/>
          <w:lang w:val="lt-LT"/>
        </w:rPr>
        <w:t xml:space="preserve"> receptoriams. Terapinėmis dozėmis šis vaistinis preparatas reikšmingo stimuliuojamojo poveikio širdyje esantiems beta</w:t>
      </w:r>
      <w:r w:rsidR="00F23418">
        <w:rPr>
          <w:szCs w:val="22"/>
          <w:lang w:val="lt-LT"/>
        </w:rPr>
        <w:t> </w:t>
      </w:r>
      <w:proofErr w:type="spellStart"/>
      <w:r>
        <w:rPr>
          <w:szCs w:val="22"/>
          <w:lang w:val="lt-LT"/>
        </w:rPr>
        <w:t>adrenoreceptoriams</w:t>
      </w:r>
      <w:proofErr w:type="spellEnd"/>
      <w:r>
        <w:rPr>
          <w:szCs w:val="22"/>
          <w:lang w:val="lt-LT"/>
        </w:rPr>
        <w:t xml:space="preserve"> (beta</w:t>
      </w:r>
      <w:r w:rsidR="002475E7">
        <w:rPr>
          <w:szCs w:val="22"/>
          <w:lang w:val="lt-LT"/>
        </w:rPr>
        <w:noBreakHyphen/>
      </w:r>
      <w:r>
        <w:rPr>
          <w:szCs w:val="22"/>
          <w:lang w:val="lt-LT"/>
        </w:rPr>
        <w:t>1</w:t>
      </w:r>
      <w:r w:rsidR="00F23418">
        <w:rPr>
          <w:szCs w:val="22"/>
          <w:lang w:val="lt-LT"/>
        </w:rPr>
        <w:t> </w:t>
      </w:r>
      <w:proofErr w:type="spellStart"/>
      <w:r>
        <w:rPr>
          <w:szCs w:val="22"/>
          <w:lang w:val="lt-LT"/>
        </w:rPr>
        <w:t>adrenoreceptoriams</w:t>
      </w:r>
      <w:proofErr w:type="spellEnd"/>
      <w:r w:rsidRPr="00EB3407">
        <w:rPr>
          <w:szCs w:val="22"/>
          <w:lang w:val="lt-LT"/>
        </w:rPr>
        <w:t xml:space="preserve">) </w:t>
      </w:r>
      <w:r>
        <w:rPr>
          <w:szCs w:val="22"/>
          <w:lang w:val="lt-LT"/>
        </w:rPr>
        <w:t xml:space="preserve">nesukelia, tačiau vartojant didesnes dozes, šie receptoriai gali būti aktyvinami reikšmingai. </w:t>
      </w:r>
      <w:proofErr w:type="spellStart"/>
      <w:r>
        <w:rPr>
          <w:szCs w:val="22"/>
          <w:lang w:val="lt-LT"/>
        </w:rPr>
        <w:t>Fenilefrinas</w:t>
      </w:r>
      <w:proofErr w:type="spellEnd"/>
      <w:r>
        <w:rPr>
          <w:szCs w:val="22"/>
          <w:lang w:val="lt-LT"/>
        </w:rPr>
        <w:t xml:space="preserve"> nestimuliuoja bronc</w:t>
      </w:r>
      <w:r w:rsidR="0008746A">
        <w:rPr>
          <w:szCs w:val="22"/>
          <w:lang w:val="lt-LT"/>
        </w:rPr>
        <w:t>h</w:t>
      </w:r>
      <w:r>
        <w:rPr>
          <w:szCs w:val="22"/>
          <w:lang w:val="lt-LT"/>
        </w:rPr>
        <w:t xml:space="preserve">uose ir periferinėse kraujagyslėse </w:t>
      </w:r>
      <w:r w:rsidRPr="00B8569B">
        <w:rPr>
          <w:lang w:val="lt-LT"/>
        </w:rPr>
        <w:t>esančių</w:t>
      </w:r>
      <w:r w:rsidRPr="00EB3407">
        <w:rPr>
          <w:szCs w:val="22"/>
          <w:lang w:val="lt-LT"/>
        </w:rPr>
        <w:t xml:space="preserve"> </w:t>
      </w:r>
      <w:r>
        <w:rPr>
          <w:szCs w:val="22"/>
          <w:lang w:val="lt-LT"/>
        </w:rPr>
        <w:t>beta</w:t>
      </w:r>
      <w:r w:rsidR="00F23418">
        <w:rPr>
          <w:szCs w:val="22"/>
          <w:lang w:val="lt-LT"/>
        </w:rPr>
        <w:t> </w:t>
      </w:r>
      <w:proofErr w:type="spellStart"/>
      <w:r>
        <w:rPr>
          <w:szCs w:val="22"/>
          <w:lang w:val="lt-LT"/>
        </w:rPr>
        <w:t>adrenoreceptorių</w:t>
      </w:r>
      <w:proofErr w:type="spellEnd"/>
      <w:r>
        <w:rPr>
          <w:szCs w:val="22"/>
          <w:lang w:val="lt-LT"/>
        </w:rPr>
        <w:t xml:space="preserve"> (beta</w:t>
      </w:r>
      <w:r w:rsidR="002475E7">
        <w:rPr>
          <w:szCs w:val="22"/>
          <w:lang w:val="lt-LT"/>
        </w:rPr>
        <w:noBreakHyphen/>
      </w:r>
      <w:r>
        <w:rPr>
          <w:szCs w:val="22"/>
          <w:lang w:val="lt-LT"/>
        </w:rPr>
        <w:t>2</w:t>
      </w:r>
      <w:r w:rsidR="00F23418">
        <w:rPr>
          <w:szCs w:val="22"/>
          <w:lang w:val="lt-LT"/>
        </w:rPr>
        <w:t> </w:t>
      </w:r>
      <w:proofErr w:type="spellStart"/>
      <w:r>
        <w:rPr>
          <w:szCs w:val="22"/>
          <w:lang w:val="lt-LT"/>
        </w:rPr>
        <w:t>adrenoreceptorių</w:t>
      </w:r>
      <w:proofErr w:type="spellEnd"/>
      <w:r w:rsidRPr="00EB3407">
        <w:rPr>
          <w:szCs w:val="22"/>
          <w:lang w:val="lt-LT"/>
        </w:rPr>
        <w:t xml:space="preserve">). </w:t>
      </w:r>
      <w:r>
        <w:rPr>
          <w:szCs w:val="22"/>
          <w:lang w:val="lt-LT"/>
        </w:rPr>
        <w:t>Manoma, kad alfa</w:t>
      </w:r>
      <w:r w:rsidR="00F23418">
        <w:rPr>
          <w:szCs w:val="22"/>
          <w:lang w:val="lt-LT"/>
        </w:rPr>
        <w:t> </w:t>
      </w:r>
      <w:proofErr w:type="spellStart"/>
      <w:r>
        <w:rPr>
          <w:szCs w:val="22"/>
          <w:lang w:val="lt-LT"/>
        </w:rPr>
        <w:t>adrenerginį</w:t>
      </w:r>
      <w:proofErr w:type="spellEnd"/>
      <w:r>
        <w:rPr>
          <w:szCs w:val="22"/>
          <w:lang w:val="lt-LT"/>
        </w:rPr>
        <w:t xml:space="preserve"> poveikį lemia ciklinio </w:t>
      </w:r>
      <w:proofErr w:type="spellStart"/>
      <w:r w:rsidRPr="00EB3407">
        <w:rPr>
          <w:szCs w:val="22"/>
          <w:lang w:val="lt-LT"/>
        </w:rPr>
        <w:t>adeno</w:t>
      </w:r>
      <w:r>
        <w:rPr>
          <w:szCs w:val="22"/>
          <w:lang w:val="lt-LT"/>
        </w:rPr>
        <w:t>z</w:t>
      </w:r>
      <w:r w:rsidRPr="00EB3407">
        <w:rPr>
          <w:szCs w:val="22"/>
          <w:lang w:val="lt-LT"/>
        </w:rPr>
        <w:t>in</w:t>
      </w:r>
      <w:r>
        <w:rPr>
          <w:szCs w:val="22"/>
          <w:lang w:val="lt-LT"/>
        </w:rPr>
        <w:t>o</w:t>
      </w:r>
      <w:proofErr w:type="spellEnd"/>
      <w:r w:rsidR="002475E7">
        <w:rPr>
          <w:szCs w:val="22"/>
          <w:lang w:val="lt-LT"/>
        </w:rPr>
        <w:noBreakHyphen/>
      </w:r>
      <w:r w:rsidRPr="00EB3407">
        <w:rPr>
          <w:szCs w:val="22"/>
          <w:lang w:val="lt-LT"/>
        </w:rPr>
        <w:t>3',5'</w:t>
      </w:r>
      <w:r w:rsidR="002475E7">
        <w:rPr>
          <w:szCs w:val="22"/>
          <w:lang w:val="lt-LT"/>
        </w:rPr>
        <w:noBreakHyphen/>
      </w:r>
      <w:proofErr w:type="spellStart"/>
      <w:r w:rsidRPr="00EB3407">
        <w:rPr>
          <w:szCs w:val="22"/>
          <w:lang w:val="lt-LT"/>
        </w:rPr>
        <w:t>mono</w:t>
      </w:r>
      <w:r>
        <w:rPr>
          <w:szCs w:val="22"/>
          <w:lang w:val="lt-LT"/>
        </w:rPr>
        <w:t>f</w:t>
      </w:r>
      <w:r w:rsidRPr="00EB3407">
        <w:rPr>
          <w:szCs w:val="22"/>
          <w:lang w:val="lt-LT"/>
        </w:rPr>
        <w:t>os</w:t>
      </w:r>
      <w:r w:rsidR="00F23418">
        <w:rPr>
          <w:szCs w:val="22"/>
          <w:lang w:val="lt-LT"/>
        </w:rPr>
        <w:t>f</w:t>
      </w:r>
      <w:r w:rsidRPr="00EB3407">
        <w:rPr>
          <w:szCs w:val="22"/>
          <w:lang w:val="lt-LT"/>
        </w:rPr>
        <w:t>at</w:t>
      </w:r>
      <w:r>
        <w:rPr>
          <w:szCs w:val="22"/>
          <w:lang w:val="lt-LT"/>
        </w:rPr>
        <w:t>o</w:t>
      </w:r>
      <w:proofErr w:type="spellEnd"/>
      <w:r w:rsidR="00F23418">
        <w:rPr>
          <w:szCs w:val="22"/>
          <w:lang w:val="lt-LT"/>
        </w:rPr>
        <w:t> </w:t>
      </w:r>
      <w:r w:rsidRPr="00EB3407">
        <w:rPr>
          <w:szCs w:val="22"/>
          <w:lang w:val="lt-LT"/>
        </w:rPr>
        <w:t>(</w:t>
      </w:r>
      <w:proofErr w:type="spellStart"/>
      <w:r w:rsidRPr="00EB3407">
        <w:rPr>
          <w:szCs w:val="22"/>
          <w:lang w:val="lt-LT"/>
        </w:rPr>
        <w:t>cAM</w:t>
      </w:r>
      <w:r>
        <w:rPr>
          <w:szCs w:val="22"/>
          <w:lang w:val="lt-LT"/>
        </w:rPr>
        <w:t>F</w:t>
      </w:r>
      <w:proofErr w:type="spellEnd"/>
      <w:r w:rsidRPr="00EB3407">
        <w:rPr>
          <w:szCs w:val="22"/>
          <w:lang w:val="lt-LT"/>
        </w:rPr>
        <w:t xml:space="preserve">) </w:t>
      </w:r>
      <w:r>
        <w:rPr>
          <w:szCs w:val="22"/>
          <w:lang w:val="lt-LT"/>
        </w:rPr>
        <w:t xml:space="preserve">susidarymo slopinimas dėl fermento </w:t>
      </w:r>
      <w:proofErr w:type="spellStart"/>
      <w:r>
        <w:rPr>
          <w:szCs w:val="22"/>
          <w:lang w:val="lt-LT"/>
        </w:rPr>
        <w:t>adenilatciklazės</w:t>
      </w:r>
      <w:proofErr w:type="spellEnd"/>
      <w:r>
        <w:rPr>
          <w:szCs w:val="22"/>
          <w:lang w:val="lt-LT"/>
        </w:rPr>
        <w:t xml:space="preserve"> slopinimo, o beta</w:t>
      </w:r>
      <w:r w:rsidR="00F23418">
        <w:rPr>
          <w:szCs w:val="22"/>
          <w:lang w:val="lt-LT"/>
        </w:rPr>
        <w:t> </w:t>
      </w:r>
      <w:proofErr w:type="spellStart"/>
      <w:r>
        <w:rPr>
          <w:szCs w:val="22"/>
          <w:lang w:val="lt-LT"/>
        </w:rPr>
        <w:t>adrenerginį</w:t>
      </w:r>
      <w:proofErr w:type="spellEnd"/>
      <w:r>
        <w:rPr>
          <w:szCs w:val="22"/>
          <w:lang w:val="lt-LT"/>
        </w:rPr>
        <w:t xml:space="preserve"> poveikį sukelia </w:t>
      </w:r>
      <w:proofErr w:type="spellStart"/>
      <w:r>
        <w:rPr>
          <w:szCs w:val="22"/>
          <w:lang w:val="lt-LT"/>
        </w:rPr>
        <w:t>adenilatciklazės</w:t>
      </w:r>
      <w:proofErr w:type="spellEnd"/>
      <w:r>
        <w:rPr>
          <w:szCs w:val="22"/>
          <w:lang w:val="lt-LT"/>
        </w:rPr>
        <w:t xml:space="preserve"> aktyvumo stimuliavimas. Be to, </w:t>
      </w:r>
      <w:proofErr w:type="spellStart"/>
      <w:r>
        <w:rPr>
          <w:szCs w:val="22"/>
          <w:lang w:val="lt-LT"/>
        </w:rPr>
        <w:t>fenilefrinas</w:t>
      </w:r>
      <w:proofErr w:type="spellEnd"/>
      <w:r>
        <w:rPr>
          <w:szCs w:val="22"/>
          <w:lang w:val="lt-LT"/>
        </w:rPr>
        <w:t xml:space="preserve"> sukelia netiesioginį poveikį</w:t>
      </w:r>
      <w:r w:rsidR="00F23418">
        <w:rPr>
          <w:szCs w:val="22"/>
          <w:lang w:val="lt-LT"/>
        </w:rPr>
        <w:t>,</w:t>
      </w:r>
      <w:r>
        <w:rPr>
          <w:szCs w:val="22"/>
          <w:lang w:val="lt-LT"/>
        </w:rPr>
        <w:t xml:space="preserve"> išlaisvindamas </w:t>
      </w:r>
      <w:proofErr w:type="spellStart"/>
      <w:r>
        <w:rPr>
          <w:szCs w:val="22"/>
          <w:lang w:val="lt-LT"/>
        </w:rPr>
        <w:t>norepinefriną</w:t>
      </w:r>
      <w:proofErr w:type="spellEnd"/>
      <w:r>
        <w:rPr>
          <w:szCs w:val="22"/>
          <w:lang w:val="lt-LT"/>
        </w:rPr>
        <w:t xml:space="preserve"> iš jo kaupimosi vietų.</w:t>
      </w:r>
    </w:p>
    <w:p w14:paraId="2C41B410" w14:textId="77777777" w:rsidR="00EB3407" w:rsidRPr="00EB3407" w:rsidRDefault="00EB3407" w:rsidP="00EB3407">
      <w:pPr>
        <w:spacing w:line="240" w:lineRule="auto"/>
        <w:rPr>
          <w:szCs w:val="22"/>
          <w:lang w:val="lt-LT"/>
        </w:rPr>
      </w:pPr>
    </w:p>
    <w:p w14:paraId="6FA5A479" w14:textId="77777777" w:rsidR="00EB3407" w:rsidRPr="00A13FFE" w:rsidRDefault="00EB3407" w:rsidP="00B8569B">
      <w:pPr>
        <w:keepNext/>
        <w:spacing w:line="240" w:lineRule="auto"/>
        <w:rPr>
          <w:szCs w:val="22"/>
          <w:u w:val="single"/>
          <w:lang w:val="lt-LT"/>
        </w:rPr>
      </w:pPr>
      <w:proofErr w:type="spellStart"/>
      <w:r w:rsidRPr="00A13FFE">
        <w:rPr>
          <w:szCs w:val="22"/>
          <w:u w:val="single"/>
          <w:lang w:val="lt-LT"/>
        </w:rPr>
        <w:t>Farmakodinaminis</w:t>
      </w:r>
      <w:proofErr w:type="spellEnd"/>
      <w:r w:rsidRPr="00A13FFE">
        <w:rPr>
          <w:szCs w:val="22"/>
          <w:u w:val="single"/>
          <w:lang w:val="lt-LT"/>
        </w:rPr>
        <w:t xml:space="preserve"> poveikis</w:t>
      </w:r>
    </w:p>
    <w:p w14:paraId="40A3ADEB" w14:textId="77777777" w:rsidR="00801FBF" w:rsidRDefault="00EB3407" w:rsidP="00EB3407">
      <w:pPr>
        <w:spacing w:line="240" w:lineRule="auto"/>
        <w:rPr>
          <w:szCs w:val="22"/>
          <w:lang w:val="lt-LT"/>
        </w:rPr>
      </w:pPr>
      <w:r>
        <w:rPr>
          <w:szCs w:val="22"/>
          <w:lang w:val="lt-LT"/>
        </w:rPr>
        <w:t xml:space="preserve">Dominuojantis </w:t>
      </w:r>
      <w:proofErr w:type="spellStart"/>
      <w:r>
        <w:rPr>
          <w:szCs w:val="22"/>
          <w:lang w:val="lt-LT"/>
        </w:rPr>
        <w:t>fenilefrino</w:t>
      </w:r>
      <w:proofErr w:type="spellEnd"/>
      <w:r>
        <w:rPr>
          <w:szCs w:val="22"/>
          <w:lang w:val="lt-LT"/>
        </w:rPr>
        <w:t xml:space="preserve"> poveikis pasireiškia kardiovaskulinei sistemai. </w:t>
      </w:r>
      <w:proofErr w:type="spellStart"/>
      <w:r>
        <w:rPr>
          <w:szCs w:val="22"/>
          <w:lang w:val="lt-LT"/>
        </w:rPr>
        <w:t>Parenterinis</w:t>
      </w:r>
      <w:proofErr w:type="spellEnd"/>
      <w:r>
        <w:rPr>
          <w:szCs w:val="22"/>
          <w:lang w:val="lt-LT"/>
        </w:rPr>
        <w:t xml:space="preserve"> suleidimas sukelia </w:t>
      </w:r>
      <w:proofErr w:type="spellStart"/>
      <w:r>
        <w:rPr>
          <w:szCs w:val="22"/>
          <w:lang w:val="lt-LT"/>
        </w:rPr>
        <w:t>sistolinio</w:t>
      </w:r>
      <w:proofErr w:type="spellEnd"/>
      <w:r>
        <w:rPr>
          <w:szCs w:val="22"/>
          <w:lang w:val="lt-LT"/>
        </w:rPr>
        <w:t xml:space="preserve"> ir </w:t>
      </w:r>
      <w:proofErr w:type="spellStart"/>
      <w:r>
        <w:rPr>
          <w:szCs w:val="22"/>
          <w:lang w:val="lt-LT"/>
        </w:rPr>
        <w:t>diastolinio</w:t>
      </w:r>
      <w:proofErr w:type="spellEnd"/>
      <w:r>
        <w:rPr>
          <w:szCs w:val="22"/>
          <w:lang w:val="lt-LT"/>
        </w:rPr>
        <w:t xml:space="preserve"> kraujospūdžio padidėjimą</w:t>
      </w:r>
      <w:r w:rsidRPr="00EB3407">
        <w:rPr>
          <w:szCs w:val="22"/>
          <w:lang w:val="lt-LT"/>
        </w:rPr>
        <w:t xml:space="preserve">. </w:t>
      </w:r>
      <w:r>
        <w:rPr>
          <w:szCs w:val="22"/>
          <w:lang w:val="lt-LT"/>
        </w:rPr>
        <w:t xml:space="preserve">Kartu su kraujagysles sutraukiančiu </w:t>
      </w:r>
      <w:proofErr w:type="spellStart"/>
      <w:r>
        <w:rPr>
          <w:szCs w:val="22"/>
          <w:lang w:val="lt-LT"/>
        </w:rPr>
        <w:t>fenilefrino</w:t>
      </w:r>
      <w:proofErr w:type="spellEnd"/>
      <w:r>
        <w:rPr>
          <w:szCs w:val="22"/>
          <w:lang w:val="lt-LT"/>
        </w:rPr>
        <w:t xml:space="preserve"> poveikiu pasireiškia reikšminga refleksinė </w:t>
      </w:r>
      <w:proofErr w:type="spellStart"/>
      <w:r>
        <w:rPr>
          <w:szCs w:val="22"/>
          <w:lang w:val="lt-LT"/>
        </w:rPr>
        <w:t>bradikardija</w:t>
      </w:r>
      <w:proofErr w:type="spellEnd"/>
      <w:r>
        <w:rPr>
          <w:szCs w:val="22"/>
          <w:lang w:val="lt-LT"/>
        </w:rPr>
        <w:t>, kurią galima blokuoti atropinu</w:t>
      </w:r>
      <w:r w:rsidR="00F23418">
        <w:rPr>
          <w:szCs w:val="22"/>
          <w:lang w:val="lt-LT"/>
        </w:rPr>
        <w:t>.</w:t>
      </w:r>
      <w:r>
        <w:rPr>
          <w:szCs w:val="22"/>
          <w:lang w:val="lt-LT"/>
        </w:rPr>
        <w:t xml:space="preserve"> </w:t>
      </w:r>
      <w:r w:rsidR="00F23418">
        <w:rPr>
          <w:szCs w:val="22"/>
          <w:lang w:val="lt-LT"/>
        </w:rPr>
        <w:t>P</w:t>
      </w:r>
      <w:r>
        <w:rPr>
          <w:szCs w:val="22"/>
          <w:lang w:val="lt-LT"/>
        </w:rPr>
        <w:t>avartojus atropino, didelės dozės</w:t>
      </w:r>
      <w:r w:rsidR="00801FBF">
        <w:rPr>
          <w:szCs w:val="22"/>
          <w:lang w:val="lt-LT"/>
        </w:rPr>
        <w:t xml:space="preserve"> </w:t>
      </w:r>
      <w:r>
        <w:rPr>
          <w:szCs w:val="22"/>
          <w:lang w:val="lt-LT"/>
        </w:rPr>
        <w:t>širdies susitraukimų dažnį padidina tik šiek tiek. Širdies minutinis tūris šiek tiek sumažėja, o periferinis pasipriešinimas reikšmingai padidėja</w:t>
      </w:r>
      <w:r w:rsidRPr="00EB3407">
        <w:rPr>
          <w:szCs w:val="22"/>
          <w:lang w:val="lt-LT"/>
        </w:rPr>
        <w:t xml:space="preserve">. </w:t>
      </w:r>
      <w:r>
        <w:rPr>
          <w:szCs w:val="22"/>
          <w:lang w:val="lt-LT"/>
        </w:rPr>
        <w:t>Kraujo tėkmės laikas šiek tiek pailgėja ir</w:t>
      </w:r>
      <w:r w:rsidR="00801FBF">
        <w:rPr>
          <w:szCs w:val="22"/>
          <w:lang w:val="lt-LT"/>
        </w:rPr>
        <w:t xml:space="preserve"> veninis spaudimas šiek tiek padidėja</w:t>
      </w:r>
      <w:r w:rsidR="00F23418">
        <w:rPr>
          <w:szCs w:val="22"/>
          <w:lang w:val="lt-LT"/>
        </w:rPr>
        <w:t>.</w:t>
      </w:r>
      <w:r w:rsidR="00801FBF">
        <w:rPr>
          <w:szCs w:val="22"/>
          <w:lang w:val="lt-LT"/>
        </w:rPr>
        <w:t xml:space="preserve"> </w:t>
      </w:r>
      <w:r w:rsidR="00F23418">
        <w:rPr>
          <w:szCs w:val="22"/>
          <w:lang w:val="lt-LT"/>
        </w:rPr>
        <w:t>V</w:t>
      </w:r>
      <w:r w:rsidR="00365D2B">
        <w:rPr>
          <w:szCs w:val="22"/>
          <w:lang w:val="lt-LT"/>
        </w:rPr>
        <w:t xml:space="preserve">enų </w:t>
      </w:r>
      <w:proofErr w:type="spellStart"/>
      <w:r w:rsidR="00365D2B">
        <w:rPr>
          <w:szCs w:val="22"/>
          <w:lang w:val="lt-LT"/>
        </w:rPr>
        <w:t>konstrikcija</w:t>
      </w:r>
      <w:proofErr w:type="spellEnd"/>
      <w:r w:rsidR="00365D2B">
        <w:rPr>
          <w:szCs w:val="22"/>
          <w:lang w:val="lt-LT"/>
        </w:rPr>
        <w:t xml:space="preserve"> nebūna reikšminga. Dauguma kraujagyslių susiaurėja</w:t>
      </w:r>
      <w:r w:rsidR="006A4FFA">
        <w:rPr>
          <w:szCs w:val="22"/>
          <w:lang w:val="lt-LT"/>
        </w:rPr>
        <w:t>.</w:t>
      </w:r>
      <w:r w:rsidR="00365D2B">
        <w:rPr>
          <w:szCs w:val="22"/>
          <w:lang w:val="lt-LT"/>
        </w:rPr>
        <w:t xml:space="preserve"> </w:t>
      </w:r>
      <w:r w:rsidR="006A4FFA">
        <w:rPr>
          <w:szCs w:val="22"/>
          <w:lang w:val="lt-LT"/>
        </w:rPr>
        <w:t>I</w:t>
      </w:r>
      <w:r w:rsidR="0047085F">
        <w:rPr>
          <w:szCs w:val="22"/>
          <w:lang w:val="lt-LT"/>
        </w:rPr>
        <w:t>nkstų, vidaus organų</w:t>
      </w:r>
      <w:r w:rsidRPr="00EB3407">
        <w:rPr>
          <w:szCs w:val="22"/>
          <w:lang w:val="lt-LT"/>
        </w:rPr>
        <w:t xml:space="preserve">, </w:t>
      </w:r>
      <w:r w:rsidR="00801FBF">
        <w:rPr>
          <w:szCs w:val="22"/>
          <w:lang w:val="lt-LT"/>
        </w:rPr>
        <w:t>odos ir galūnių kraujotaka sumažėja, tačiau vainikinė kraujotaka padidėja</w:t>
      </w:r>
      <w:r w:rsidRPr="00EB3407">
        <w:rPr>
          <w:szCs w:val="22"/>
          <w:lang w:val="lt-LT"/>
        </w:rPr>
        <w:t xml:space="preserve">. </w:t>
      </w:r>
      <w:r w:rsidR="00801FBF">
        <w:rPr>
          <w:szCs w:val="22"/>
          <w:lang w:val="lt-LT"/>
        </w:rPr>
        <w:t>Plaučių kraujagyslės susitraukia ir padidėja spaudimas plaučių arterijoje.</w:t>
      </w:r>
    </w:p>
    <w:p w14:paraId="6253E2DE" w14:textId="77777777" w:rsidR="00EB3407" w:rsidRPr="00EB3407" w:rsidRDefault="00EB3407" w:rsidP="00EB3407">
      <w:pPr>
        <w:spacing w:line="240" w:lineRule="auto"/>
        <w:rPr>
          <w:szCs w:val="22"/>
          <w:lang w:val="lt-LT"/>
        </w:rPr>
      </w:pPr>
    </w:p>
    <w:p w14:paraId="473337F6" w14:textId="77777777" w:rsidR="00EB3407" w:rsidRPr="00A13FFE" w:rsidRDefault="00EB3407" w:rsidP="00B8569B">
      <w:pPr>
        <w:keepNext/>
        <w:spacing w:line="240" w:lineRule="auto"/>
        <w:rPr>
          <w:szCs w:val="22"/>
          <w:u w:val="single"/>
          <w:lang w:val="lt-LT"/>
        </w:rPr>
      </w:pPr>
      <w:r w:rsidRPr="00A13FFE">
        <w:rPr>
          <w:szCs w:val="22"/>
          <w:u w:val="single"/>
          <w:lang w:val="lt-LT"/>
        </w:rPr>
        <w:t>Klinikinis veiksmingumas ir saugumas</w:t>
      </w:r>
    </w:p>
    <w:p w14:paraId="12F6C5FE" w14:textId="77777777" w:rsidR="00EB3407" w:rsidRPr="00EB3407" w:rsidRDefault="0047085F" w:rsidP="00EB3407">
      <w:pPr>
        <w:spacing w:line="240" w:lineRule="auto"/>
        <w:rPr>
          <w:szCs w:val="22"/>
          <w:lang w:val="lt-LT"/>
        </w:rPr>
      </w:pPr>
      <w:proofErr w:type="spellStart"/>
      <w:r>
        <w:rPr>
          <w:szCs w:val="22"/>
          <w:lang w:val="lt-LT"/>
        </w:rPr>
        <w:t>Fenilefrinas</w:t>
      </w:r>
      <w:proofErr w:type="spellEnd"/>
      <w:r>
        <w:rPr>
          <w:szCs w:val="22"/>
          <w:lang w:val="lt-LT"/>
        </w:rPr>
        <w:t xml:space="preserve"> yra stiprų kraujagysles sutraukiant</w:t>
      </w:r>
      <w:r w:rsidR="00F23418">
        <w:rPr>
          <w:szCs w:val="22"/>
          <w:lang w:val="lt-LT"/>
        </w:rPr>
        <w:t>į</w:t>
      </w:r>
      <w:r>
        <w:rPr>
          <w:szCs w:val="22"/>
          <w:lang w:val="lt-LT"/>
        </w:rPr>
        <w:t xml:space="preserve"> poveikį sukeliantis vaistinis preparatas, kuris veik</w:t>
      </w:r>
      <w:r w:rsidR="004B7A2C">
        <w:rPr>
          <w:szCs w:val="22"/>
          <w:lang w:val="lt-LT"/>
        </w:rPr>
        <w:t>ia</w:t>
      </w:r>
      <w:r>
        <w:rPr>
          <w:szCs w:val="22"/>
          <w:lang w:val="lt-LT"/>
        </w:rPr>
        <w:t xml:space="preserve"> beveik vien tik stimuliuodamas alfa</w:t>
      </w:r>
      <w:r w:rsidR="002475E7">
        <w:rPr>
          <w:szCs w:val="22"/>
          <w:lang w:val="lt-LT"/>
        </w:rPr>
        <w:noBreakHyphen/>
      </w:r>
      <w:r w:rsidR="00EB3407" w:rsidRPr="00EB3407">
        <w:rPr>
          <w:szCs w:val="22"/>
          <w:lang w:val="lt-LT"/>
        </w:rPr>
        <w:t>1</w:t>
      </w:r>
      <w:r w:rsidR="00F23418">
        <w:rPr>
          <w:szCs w:val="22"/>
          <w:lang w:val="lt-LT"/>
        </w:rPr>
        <w:t> </w:t>
      </w:r>
      <w:proofErr w:type="spellStart"/>
      <w:r w:rsidR="00EB3407" w:rsidRPr="00EB3407">
        <w:rPr>
          <w:szCs w:val="22"/>
          <w:lang w:val="lt-LT"/>
        </w:rPr>
        <w:t>adrenergi</w:t>
      </w:r>
      <w:r>
        <w:rPr>
          <w:szCs w:val="22"/>
          <w:lang w:val="lt-LT"/>
        </w:rPr>
        <w:t>nius</w:t>
      </w:r>
      <w:proofErr w:type="spellEnd"/>
      <w:r w:rsidR="00EB3407" w:rsidRPr="00EB3407">
        <w:rPr>
          <w:szCs w:val="22"/>
          <w:lang w:val="lt-LT"/>
        </w:rPr>
        <w:t xml:space="preserve"> receptor</w:t>
      </w:r>
      <w:r>
        <w:rPr>
          <w:szCs w:val="22"/>
          <w:lang w:val="lt-LT"/>
        </w:rPr>
        <w:t>iu</w:t>
      </w:r>
      <w:r w:rsidR="00EB3407" w:rsidRPr="00EB3407">
        <w:rPr>
          <w:szCs w:val="22"/>
          <w:lang w:val="lt-LT"/>
        </w:rPr>
        <w:t xml:space="preserve">s. </w:t>
      </w:r>
      <w:r>
        <w:rPr>
          <w:szCs w:val="22"/>
          <w:lang w:val="lt-LT"/>
        </w:rPr>
        <w:t xml:space="preserve">Tokia arterijų </w:t>
      </w:r>
      <w:proofErr w:type="spellStart"/>
      <w:r>
        <w:rPr>
          <w:szCs w:val="22"/>
          <w:lang w:val="lt-LT"/>
        </w:rPr>
        <w:t>vazokonstrikcija</w:t>
      </w:r>
      <w:proofErr w:type="spellEnd"/>
      <w:r>
        <w:rPr>
          <w:szCs w:val="22"/>
          <w:lang w:val="lt-LT"/>
        </w:rPr>
        <w:t xml:space="preserve">, pasireiškianti kartu su venų </w:t>
      </w:r>
      <w:proofErr w:type="spellStart"/>
      <w:r>
        <w:rPr>
          <w:szCs w:val="22"/>
          <w:lang w:val="lt-LT"/>
        </w:rPr>
        <w:t>vazokonstrikcija</w:t>
      </w:r>
      <w:proofErr w:type="spellEnd"/>
      <w:r>
        <w:rPr>
          <w:szCs w:val="22"/>
          <w:lang w:val="lt-LT"/>
        </w:rPr>
        <w:t xml:space="preserve">, padidina kraujospūdį ir sukelia refleksinę </w:t>
      </w:r>
      <w:proofErr w:type="spellStart"/>
      <w:r>
        <w:rPr>
          <w:szCs w:val="22"/>
          <w:lang w:val="lt-LT"/>
        </w:rPr>
        <w:t>bradikardiją</w:t>
      </w:r>
      <w:proofErr w:type="spellEnd"/>
      <w:r w:rsidR="00F23418">
        <w:rPr>
          <w:szCs w:val="22"/>
          <w:lang w:val="lt-LT"/>
        </w:rPr>
        <w:t>.</w:t>
      </w:r>
      <w:r>
        <w:rPr>
          <w:szCs w:val="22"/>
          <w:lang w:val="lt-LT"/>
        </w:rPr>
        <w:t xml:space="preserve"> </w:t>
      </w:r>
      <w:r w:rsidR="00F23418">
        <w:rPr>
          <w:szCs w:val="22"/>
          <w:lang w:val="lt-LT"/>
        </w:rPr>
        <w:t>K</w:t>
      </w:r>
      <w:r w:rsidR="00C24761">
        <w:rPr>
          <w:szCs w:val="22"/>
          <w:lang w:val="lt-LT"/>
        </w:rPr>
        <w:t xml:space="preserve">raujagysles sutraukiantis poveikis yra silpnesnis nei </w:t>
      </w:r>
      <w:proofErr w:type="spellStart"/>
      <w:r w:rsidR="006A4FFA">
        <w:rPr>
          <w:szCs w:val="22"/>
          <w:lang w:val="lt-LT"/>
        </w:rPr>
        <w:t>nor</w:t>
      </w:r>
      <w:r w:rsidR="00C24761">
        <w:rPr>
          <w:szCs w:val="22"/>
          <w:lang w:val="lt-LT"/>
        </w:rPr>
        <w:t>adrenalino</w:t>
      </w:r>
      <w:proofErr w:type="spellEnd"/>
      <w:r w:rsidR="00C24761">
        <w:rPr>
          <w:szCs w:val="22"/>
          <w:lang w:val="lt-LT"/>
        </w:rPr>
        <w:t>, tačiau trunka ilgiau</w:t>
      </w:r>
      <w:r w:rsidR="00EB3407" w:rsidRPr="00EB3407">
        <w:rPr>
          <w:szCs w:val="22"/>
          <w:lang w:val="lt-LT"/>
        </w:rPr>
        <w:t xml:space="preserve">. </w:t>
      </w:r>
      <w:proofErr w:type="spellStart"/>
      <w:r w:rsidR="00874DE5">
        <w:rPr>
          <w:szCs w:val="22"/>
          <w:lang w:val="lt-LT"/>
        </w:rPr>
        <w:t>Parenteriniu</w:t>
      </w:r>
      <w:proofErr w:type="spellEnd"/>
      <w:r w:rsidR="00874DE5">
        <w:rPr>
          <w:szCs w:val="22"/>
          <w:lang w:val="lt-LT"/>
        </w:rPr>
        <w:t xml:space="preserve"> būdu </w:t>
      </w:r>
      <w:proofErr w:type="spellStart"/>
      <w:r w:rsidR="00874DE5">
        <w:rPr>
          <w:szCs w:val="22"/>
          <w:lang w:val="lt-LT"/>
        </w:rPr>
        <w:t>fenilefrinas</w:t>
      </w:r>
      <w:proofErr w:type="spellEnd"/>
      <w:r w:rsidR="00874DE5">
        <w:rPr>
          <w:szCs w:val="22"/>
          <w:lang w:val="lt-LT"/>
        </w:rPr>
        <w:t xml:space="preserve"> yra vartojamas </w:t>
      </w:r>
      <w:proofErr w:type="spellStart"/>
      <w:r w:rsidR="00874DE5">
        <w:rPr>
          <w:szCs w:val="22"/>
          <w:lang w:val="lt-LT"/>
        </w:rPr>
        <w:t>hipotenzijai</w:t>
      </w:r>
      <w:proofErr w:type="spellEnd"/>
      <w:r w:rsidR="00874DE5">
        <w:rPr>
          <w:szCs w:val="22"/>
          <w:lang w:val="lt-LT"/>
        </w:rPr>
        <w:t xml:space="preserve"> koreguoti, pvz., pasireiškus kraujotakos nepakankamumui, bendr</w:t>
      </w:r>
      <w:r w:rsidR="006A4FFA">
        <w:rPr>
          <w:szCs w:val="22"/>
          <w:lang w:val="lt-LT"/>
        </w:rPr>
        <w:t>os</w:t>
      </w:r>
      <w:r w:rsidR="00874DE5">
        <w:rPr>
          <w:szCs w:val="22"/>
          <w:lang w:val="lt-LT"/>
        </w:rPr>
        <w:t>i</w:t>
      </w:r>
      <w:r w:rsidR="006A4FFA">
        <w:rPr>
          <w:szCs w:val="22"/>
          <w:lang w:val="lt-LT"/>
        </w:rPr>
        <w:t>o</w:t>
      </w:r>
      <w:r w:rsidR="00874DE5">
        <w:rPr>
          <w:szCs w:val="22"/>
          <w:lang w:val="lt-LT"/>
        </w:rPr>
        <w:t xml:space="preserve">s ar </w:t>
      </w:r>
      <w:proofErr w:type="spellStart"/>
      <w:r w:rsidR="00874DE5">
        <w:rPr>
          <w:szCs w:val="22"/>
          <w:lang w:val="lt-LT"/>
        </w:rPr>
        <w:t>spinalinės</w:t>
      </w:r>
      <w:proofErr w:type="spellEnd"/>
      <w:r w:rsidR="00874DE5">
        <w:rPr>
          <w:szCs w:val="22"/>
          <w:lang w:val="lt-LT"/>
        </w:rPr>
        <w:t xml:space="preserve"> anestezijos metu arba esant vaistinių preparatų sukeltai </w:t>
      </w:r>
      <w:proofErr w:type="spellStart"/>
      <w:r w:rsidR="00874DE5">
        <w:rPr>
          <w:szCs w:val="22"/>
          <w:lang w:val="lt-LT"/>
        </w:rPr>
        <w:t>hipotenzijai</w:t>
      </w:r>
      <w:proofErr w:type="spellEnd"/>
      <w:r w:rsidR="00874DE5">
        <w:rPr>
          <w:szCs w:val="22"/>
          <w:lang w:val="lt-LT"/>
        </w:rPr>
        <w:t xml:space="preserve">. Paskelbta daug klinikinių tyrimų, kurių metu </w:t>
      </w:r>
      <w:proofErr w:type="spellStart"/>
      <w:r w:rsidR="00874DE5">
        <w:rPr>
          <w:szCs w:val="22"/>
          <w:lang w:val="lt-LT"/>
        </w:rPr>
        <w:t>fenilefrinas</w:t>
      </w:r>
      <w:proofErr w:type="spellEnd"/>
      <w:r w:rsidR="00874DE5">
        <w:rPr>
          <w:szCs w:val="22"/>
          <w:lang w:val="lt-LT"/>
        </w:rPr>
        <w:t xml:space="preserve"> buvo vartojamas mažos rizikos nėščioms moterims atliekant cezario pjūvį </w:t>
      </w:r>
      <w:proofErr w:type="spellStart"/>
      <w:r w:rsidR="00874DE5">
        <w:rPr>
          <w:szCs w:val="22"/>
          <w:lang w:val="lt-LT"/>
        </w:rPr>
        <w:t>spinalinės</w:t>
      </w:r>
      <w:proofErr w:type="spellEnd"/>
      <w:r w:rsidR="00874DE5">
        <w:rPr>
          <w:szCs w:val="22"/>
          <w:lang w:val="lt-LT"/>
        </w:rPr>
        <w:t xml:space="preserve"> anestezijos metu</w:t>
      </w:r>
      <w:r w:rsidR="00EB3407" w:rsidRPr="00EB3407">
        <w:rPr>
          <w:szCs w:val="22"/>
          <w:lang w:val="lt-LT"/>
        </w:rPr>
        <w:t>.</w:t>
      </w:r>
    </w:p>
    <w:p w14:paraId="20164AC9" w14:textId="77777777" w:rsidR="0047085F" w:rsidRDefault="0047085F" w:rsidP="00EB3407">
      <w:pPr>
        <w:spacing w:line="240" w:lineRule="auto"/>
        <w:rPr>
          <w:szCs w:val="22"/>
          <w:lang w:val="lt-LT"/>
        </w:rPr>
      </w:pPr>
      <w:proofErr w:type="spellStart"/>
      <w:r>
        <w:rPr>
          <w:szCs w:val="22"/>
          <w:lang w:val="lt-LT"/>
        </w:rPr>
        <w:t>Fenilefrinas</w:t>
      </w:r>
      <w:proofErr w:type="spellEnd"/>
      <w:r>
        <w:rPr>
          <w:szCs w:val="22"/>
          <w:lang w:val="lt-LT"/>
        </w:rPr>
        <w:t xml:space="preserve"> leid</w:t>
      </w:r>
      <w:r w:rsidR="006A4FFA">
        <w:rPr>
          <w:szCs w:val="22"/>
          <w:lang w:val="lt-LT"/>
        </w:rPr>
        <w:t>o</w:t>
      </w:r>
      <w:r>
        <w:rPr>
          <w:szCs w:val="22"/>
          <w:lang w:val="lt-LT"/>
        </w:rPr>
        <w:t xml:space="preserve"> palaikyti motinos kraujospūdį beveik tokį patį, koks buvo iš pradžių, sumažin</w:t>
      </w:r>
      <w:r w:rsidR="006A4FFA">
        <w:rPr>
          <w:szCs w:val="22"/>
          <w:lang w:val="lt-LT"/>
        </w:rPr>
        <w:t>o</w:t>
      </w:r>
      <w:r>
        <w:rPr>
          <w:szCs w:val="22"/>
          <w:lang w:val="lt-LT"/>
        </w:rPr>
        <w:t xml:space="preserve"> pykinimo ir vėmimo dažnį, o vaisiaus </w:t>
      </w:r>
      <w:proofErr w:type="spellStart"/>
      <w:r>
        <w:rPr>
          <w:szCs w:val="22"/>
          <w:lang w:val="lt-LT"/>
        </w:rPr>
        <w:t>acidozė</w:t>
      </w:r>
      <w:proofErr w:type="spellEnd"/>
      <w:r>
        <w:rPr>
          <w:szCs w:val="22"/>
          <w:lang w:val="lt-LT"/>
        </w:rPr>
        <w:t xml:space="preserve"> nepasireišk</w:t>
      </w:r>
      <w:r w:rsidR="006A4FFA">
        <w:rPr>
          <w:szCs w:val="22"/>
          <w:lang w:val="lt-LT"/>
        </w:rPr>
        <w:t>ė</w:t>
      </w:r>
      <w:r>
        <w:rPr>
          <w:szCs w:val="22"/>
          <w:lang w:val="lt-LT"/>
        </w:rPr>
        <w:t>.</w:t>
      </w:r>
    </w:p>
    <w:p w14:paraId="123FCCA0" w14:textId="77777777" w:rsidR="00F34163" w:rsidRPr="00A13FFE" w:rsidRDefault="00AA4306" w:rsidP="00EB3407">
      <w:pPr>
        <w:spacing w:line="240" w:lineRule="auto"/>
        <w:rPr>
          <w:szCs w:val="22"/>
          <w:u w:val="single"/>
          <w:lang w:val="lt-LT"/>
        </w:rPr>
      </w:pPr>
      <w:r>
        <w:rPr>
          <w:szCs w:val="22"/>
          <w:lang w:val="lt-LT"/>
        </w:rPr>
        <w:t xml:space="preserve">Stipri arterinė </w:t>
      </w:r>
      <w:proofErr w:type="spellStart"/>
      <w:r>
        <w:rPr>
          <w:szCs w:val="22"/>
          <w:lang w:val="lt-LT"/>
        </w:rPr>
        <w:t>vazokonstrikcija</w:t>
      </w:r>
      <w:proofErr w:type="spellEnd"/>
      <w:r>
        <w:rPr>
          <w:szCs w:val="22"/>
          <w:lang w:val="lt-LT"/>
        </w:rPr>
        <w:t xml:space="preserve"> sukelia pasipriešinimą skilvelių išstumiamo kraujo požiūriu (padidėja </w:t>
      </w:r>
      <w:proofErr w:type="spellStart"/>
      <w:r>
        <w:rPr>
          <w:szCs w:val="22"/>
          <w:lang w:val="lt-LT"/>
        </w:rPr>
        <w:t>pokrūvis</w:t>
      </w:r>
      <w:proofErr w:type="spellEnd"/>
      <w:r>
        <w:rPr>
          <w:szCs w:val="22"/>
          <w:lang w:val="lt-LT"/>
        </w:rPr>
        <w:t>). Tai sumažina minutinį širdies tūrį</w:t>
      </w:r>
      <w:r w:rsidR="00F23418">
        <w:rPr>
          <w:szCs w:val="22"/>
          <w:lang w:val="lt-LT"/>
        </w:rPr>
        <w:t>.</w:t>
      </w:r>
      <w:r>
        <w:rPr>
          <w:szCs w:val="22"/>
          <w:lang w:val="lt-LT"/>
        </w:rPr>
        <w:t xml:space="preserve"> </w:t>
      </w:r>
      <w:r w:rsidR="00F23418">
        <w:rPr>
          <w:szCs w:val="22"/>
          <w:lang w:val="lt-LT"/>
        </w:rPr>
        <w:t>T</w:t>
      </w:r>
      <w:r>
        <w:rPr>
          <w:szCs w:val="22"/>
          <w:lang w:val="lt-LT"/>
        </w:rPr>
        <w:t xml:space="preserve">oks poveikis būna mažiau išreikštas sveikiems </w:t>
      </w:r>
      <w:r w:rsidR="00F23418">
        <w:rPr>
          <w:szCs w:val="22"/>
          <w:lang w:val="lt-LT"/>
        </w:rPr>
        <w:t>as</w:t>
      </w:r>
      <w:r>
        <w:rPr>
          <w:szCs w:val="22"/>
          <w:lang w:val="lt-LT"/>
        </w:rPr>
        <w:t>m</w:t>
      </w:r>
      <w:r w:rsidR="00F23418">
        <w:rPr>
          <w:szCs w:val="22"/>
          <w:lang w:val="lt-LT"/>
        </w:rPr>
        <w:t>e</w:t>
      </w:r>
      <w:r>
        <w:rPr>
          <w:szCs w:val="22"/>
          <w:lang w:val="lt-LT"/>
        </w:rPr>
        <w:t>n</w:t>
      </w:r>
      <w:r w:rsidR="00F23418">
        <w:rPr>
          <w:szCs w:val="22"/>
          <w:lang w:val="lt-LT"/>
        </w:rPr>
        <w:t>i</w:t>
      </w:r>
      <w:r>
        <w:rPr>
          <w:szCs w:val="22"/>
          <w:lang w:val="lt-LT"/>
        </w:rPr>
        <w:t>ms, tačiau gali būti intensyvesnis, jei pacientas jau serga širdies nepakankamumu</w:t>
      </w:r>
      <w:r w:rsidR="00EB3407" w:rsidRPr="00EB3407">
        <w:rPr>
          <w:szCs w:val="22"/>
          <w:lang w:val="lt-LT"/>
        </w:rPr>
        <w:t>.</w:t>
      </w:r>
    </w:p>
    <w:p w14:paraId="3499D42B" w14:textId="77777777" w:rsidR="00F34163" w:rsidRPr="00A13FFE" w:rsidRDefault="00F34163" w:rsidP="00A13FFE">
      <w:pPr>
        <w:tabs>
          <w:tab w:val="clear" w:pos="567"/>
        </w:tabs>
        <w:spacing w:line="240" w:lineRule="auto"/>
        <w:rPr>
          <w:szCs w:val="22"/>
          <w:lang w:val="lt-LT"/>
        </w:rPr>
      </w:pPr>
    </w:p>
    <w:p w14:paraId="0C6D3863"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lastRenderedPageBreak/>
        <w:t>5.2</w:t>
      </w:r>
      <w:r w:rsidRPr="00A13FFE">
        <w:rPr>
          <w:rFonts w:ascii="Times New Roman" w:hAnsi="Times New Roman"/>
          <w:sz w:val="22"/>
          <w:szCs w:val="22"/>
          <w:lang w:val="lt-LT"/>
        </w:rPr>
        <w:tab/>
      </w:r>
      <w:proofErr w:type="spellStart"/>
      <w:r w:rsidRPr="00A13FFE">
        <w:rPr>
          <w:rFonts w:ascii="Times New Roman" w:hAnsi="Times New Roman"/>
          <w:sz w:val="22"/>
          <w:szCs w:val="22"/>
          <w:lang w:val="lt-LT"/>
        </w:rPr>
        <w:t>Farmakokinetinės</w:t>
      </w:r>
      <w:proofErr w:type="spellEnd"/>
      <w:r w:rsidRPr="00A13FFE">
        <w:rPr>
          <w:rFonts w:ascii="Times New Roman" w:hAnsi="Times New Roman"/>
          <w:sz w:val="22"/>
          <w:szCs w:val="22"/>
          <w:lang w:val="lt-LT"/>
        </w:rPr>
        <w:t xml:space="preserve"> savybės</w:t>
      </w:r>
    </w:p>
    <w:p w14:paraId="5518DB5F" w14:textId="77777777" w:rsidR="00F34163" w:rsidRPr="00A13FFE" w:rsidRDefault="00F34163" w:rsidP="00B8569B">
      <w:pPr>
        <w:keepNext/>
        <w:tabs>
          <w:tab w:val="clear" w:pos="567"/>
        </w:tabs>
        <w:spacing w:line="240" w:lineRule="auto"/>
        <w:rPr>
          <w:szCs w:val="22"/>
          <w:lang w:val="lt-LT"/>
        </w:rPr>
      </w:pPr>
    </w:p>
    <w:p w14:paraId="35A4A833" w14:textId="77777777" w:rsidR="006F6C6F" w:rsidRPr="00410C25" w:rsidRDefault="006F6C6F" w:rsidP="006F6C6F">
      <w:pPr>
        <w:spacing w:line="240" w:lineRule="auto"/>
        <w:contextualSpacing/>
        <w:outlineLvl w:val="0"/>
        <w:rPr>
          <w:szCs w:val="22"/>
          <w:u w:val="single"/>
          <w:lang w:val="lt-LT"/>
        </w:rPr>
      </w:pPr>
      <w:r w:rsidRPr="00410C25">
        <w:rPr>
          <w:szCs w:val="22"/>
          <w:u w:val="single"/>
          <w:lang w:val="lt-LT"/>
        </w:rPr>
        <w:t>Pasiskirstymas</w:t>
      </w:r>
    </w:p>
    <w:p w14:paraId="08D57A75" w14:textId="77777777" w:rsidR="00811CF3" w:rsidRDefault="004E3AB6" w:rsidP="00AA4306">
      <w:pPr>
        <w:spacing w:line="240" w:lineRule="auto"/>
        <w:contextualSpacing/>
        <w:outlineLvl w:val="0"/>
        <w:rPr>
          <w:szCs w:val="22"/>
          <w:lang w:val="lt-LT"/>
        </w:rPr>
      </w:pPr>
      <w:r>
        <w:rPr>
          <w:szCs w:val="22"/>
          <w:lang w:val="lt-LT"/>
        </w:rPr>
        <w:t>Po vien</w:t>
      </w:r>
      <w:r w:rsidR="00F23418">
        <w:rPr>
          <w:szCs w:val="22"/>
          <w:lang w:val="lt-LT"/>
        </w:rPr>
        <w:t>o</w:t>
      </w:r>
      <w:r>
        <w:rPr>
          <w:szCs w:val="22"/>
          <w:lang w:val="lt-LT"/>
        </w:rPr>
        <w:t>s</w:t>
      </w:r>
      <w:r w:rsidR="00F23418">
        <w:rPr>
          <w:szCs w:val="22"/>
          <w:lang w:val="lt-LT"/>
        </w:rPr>
        <w:t> </w:t>
      </w:r>
      <w:r>
        <w:rPr>
          <w:szCs w:val="22"/>
          <w:lang w:val="lt-LT"/>
        </w:rPr>
        <w:t xml:space="preserve">dozės pavartojimo pasiskirstymo tūris yra </w:t>
      </w:r>
      <w:r w:rsidR="00AA4306" w:rsidRPr="00AA4306">
        <w:rPr>
          <w:szCs w:val="22"/>
          <w:lang w:val="lt-LT"/>
        </w:rPr>
        <w:t>340</w:t>
      </w:r>
      <w:r>
        <w:rPr>
          <w:szCs w:val="22"/>
          <w:lang w:val="lt-LT"/>
        </w:rPr>
        <w:t> </w:t>
      </w:r>
      <w:r w:rsidR="00AA4306" w:rsidRPr="00AA4306">
        <w:rPr>
          <w:szCs w:val="22"/>
          <w:lang w:val="lt-LT"/>
        </w:rPr>
        <w:t>lit</w:t>
      </w:r>
      <w:r>
        <w:rPr>
          <w:szCs w:val="22"/>
          <w:lang w:val="lt-LT"/>
        </w:rPr>
        <w:t>rų</w:t>
      </w:r>
      <w:r w:rsidR="00AA4306" w:rsidRPr="00AA4306">
        <w:rPr>
          <w:szCs w:val="22"/>
          <w:lang w:val="lt-LT"/>
        </w:rPr>
        <w:t>.</w:t>
      </w:r>
    </w:p>
    <w:p w14:paraId="48934A6B" w14:textId="77777777" w:rsidR="00193E11" w:rsidRDefault="00193E11" w:rsidP="00AA4306">
      <w:pPr>
        <w:spacing w:line="240" w:lineRule="auto"/>
        <w:contextualSpacing/>
        <w:outlineLvl w:val="0"/>
        <w:rPr>
          <w:szCs w:val="22"/>
          <w:lang w:val="lt-LT"/>
        </w:rPr>
      </w:pPr>
    </w:p>
    <w:p w14:paraId="3C23ED5B" w14:textId="77777777" w:rsidR="00193E11" w:rsidRPr="00410C25" w:rsidRDefault="00193E11" w:rsidP="00193E11">
      <w:pPr>
        <w:spacing w:line="240" w:lineRule="auto"/>
        <w:contextualSpacing/>
        <w:outlineLvl w:val="0"/>
        <w:rPr>
          <w:szCs w:val="22"/>
          <w:u w:val="single"/>
          <w:lang w:val="lt-LT"/>
        </w:rPr>
      </w:pPr>
      <w:r>
        <w:rPr>
          <w:szCs w:val="22"/>
          <w:u w:val="single"/>
          <w:lang w:val="lt-LT"/>
        </w:rPr>
        <w:t>Eliminacija</w:t>
      </w:r>
    </w:p>
    <w:p w14:paraId="00C78A63" w14:textId="020EEE2B" w:rsidR="00AA4306" w:rsidRPr="00AA4306" w:rsidRDefault="00811CF3" w:rsidP="00AA4306">
      <w:pPr>
        <w:spacing w:line="240" w:lineRule="auto"/>
        <w:contextualSpacing/>
        <w:outlineLvl w:val="0"/>
        <w:rPr>
          <w:szCs w:val="22"/>
          <w:lang w:val="lt-LT"/>
        </w:rPr>
      </w:pPr>
      <w:r>
        <w:rPr>
          <w:szCs w:val="22"/>
          <w:lang w:val="lt-LT"/>
        </w:rPr>
        <w:t xml:space="preserve">Didelė </w:t>
      </w:r>
      <w:proofErr w:type="spellStart"/>
      <w:r>
        <w:rPr>
          <w:szCs w:val="22"/>
          <w:lang w:val="lt-LT"/>
        </w:rPr>
        <w:t>fenilefrino</w:t>
      </w:r>
      <w:proofErr w:type="spellEnd"/>
      <w:r>
        <w:rPr>
          <w:szCs w:val="22"/>
          <w:lang w:val="lt-LT"/>
        </w:rPr>
        <w:t xml:space="preserve"> dalis išsiskiria per inkstus </w:t>
      </w:r>
      <w:r w:rsidR="00AA4306" w:rsidRPr="00AA4306">
        <w:rPr>
          <w:szCs w:val="22"/>
          <w:lang w:val="lt-LT"/>
        </w:rPr>
        <w:t>m</w:t>
      </w:r>
      <w:r w:rsidR="002475E7">
        <w:rPr>
          <w:szCs w:val="22"/>
          <w:lang w:val="lt-LT"/>
        </w:rPr>
        <w:noBreakHyphen/>
      </w:r>
      <w:proofErr w:type="spellStart"/>
      <w:r w:rsidR="00AA4306" w:rsidRPr="00AA4306">
        <w:rPr>
          <w:szCs w:val="22"/>
          <w:lang w:val="lt-LT"/>
        </w:rPr>
        <w:t>h</w:t>
      </w:r>
      <w:r>
        <w:rPr>
          <w:szCs w:val="22"/>
          <w:lang w:val="lt-LT"/>
        </w:rPr>
        <w:t>i</w:t>
      </w:r>
      <w:r w:rsidR="00AA4306" w:rsidRPr="00AA4306">
        <w:rPr>
          <w:szCs w:val="22"/>
          <w:lang w:val="lt-LT"/>
        </w:rPr>
        <w:t>dro</w:t>
      </w:r>
      <w:r>
        <w:rPr>
          <w:szCs w:val="22"/>
          <w:lang w:val="lt-LT"/>
        </w:rPr>
        <w:t>ksi</w:t>
      </w:r>
      <w:r w:rsidR="00AA4306" w:rsidRPr="00AA4306">
        <w:rPr>
          <w:szCs w:val="22"/>
          <w:lang w:val="lt-LT"/>
        </w:rPr>
        <w:t>m</w:t>
      </w:r>
      <w:r w:rsidR="00415F53">
        <w:rPr>
          <w:szCs w:val="22"/>
          <w:lang w:val="lt-LT"/>
        </w:rPr>
        <w:t>igdolų</w:t>
      </w:r>
      <w:proofErr w:type="spellEnd"/>
      <w:r w:rsidR="00AA4306" w:rsidRPr="00AA4306">
        <w:rPr>
          <w:szCs w:val="22"/>
          <w:lang w:val="lt-LT"/>
        </w:rPr>
        <w:t xml:space="preserve"> </w:t>
      </w:r>
      <w:r>
        <w:rPr>
          <w:szCs w:val="22"/>
          <w:lang w:val="lt-LT"/>
        </w:rPr>
        <w:t xml:space="preserve">rūgšties ir </w:t>
      </w:r>
      <w:proofErr w:type="spellStart"/>
      <w:r>
        <w:rPr>
          <w:szCs w:val="22"/>
          <w:lang w:val="lt-LT"/>
        </w:rPr>
        <w:t>fenolinių</w:t>
      </w:r>
      <w:proofErr w:type="spellEnd"/>
      <w:r>
        <w:rPr>
          <w:szCs w:val="22"/>
          <w:lang w:val="lt-LT"/>
        </w:rPr>
        <w:t xml:space="preserve"> </w:t>
      </w:r>
      <w:proofErr w:type="spellStart"/>
      <w:r>
        <w:rPr>
          <w:szCs w:val="22"/>
          <w:lang w:val="lt-LT"/>
        </w:rPr>
        <w:t>konjugatų</w:t>
      </w:r>
      <w:proofErr w:type="spellEnd"/>
      <w:r>
        <w:rPr>
          <w:szCs w:val="22"/>
          <w:lang w:val="lt-LT"/>
        </w:rPr>
        <w:t xml:space="preserve"> forma</w:t>
      </w:r>
      <w:r w:rsidR="00AA4306" w:rsidRPr="00AA4306">
        <w:rPr>
          <w:szCs w:val="22"/>
          <w:lang w:val="lt-LT"/>
        </w:rPr>
        <w:t>.</w:t>
      </w:r>
    </w:p>
    <w:p w14:paraId="0214AE11" w14:textId="77777777" w:rsidR="00811CF3" w:rsidRDefault="00811CF3" w:rsidP="00AA4306">
      <w:pPr>
        <w:spacing w:line="240" w:lineRule="auto"/>
        <w:contextualSpacing/>
        <w:outlineLvl w:val="0"/>
        <w:rPr>
          <w:szCs w:val="22"/>
          <w:lang w:val="lt-LT"/>
        </w:rPr>
      </w:pPr>
      <w:r>
        <w:rPr>
          <w:szCs w:val="22"/>
          <w:lang w:val="lt-LT"/>
        </w:rPr>
        <w:t>Po</w:t>
      </w:r>
      <w:r w:rsidR="00F23418">
        <w:rPr>
          <w:szCs w:val="22"/>
          <w:lang w:val="lt-LT"/>
        </w:rPr>
        <w:t> </w:t>
      </w:r>
      <w:r>
        <w:rPr>
          <w:szCs w:val="22"/>
          <w:lang w:val="lt-LT"/>
        </w:rPr>
        <w:t>oda ar į</w:t>
      </w:r>
      <w:r w:rsidR="00F23418">
        <w:rPr>
          <w:szCs w:val="22"/>
          <w:lang w:val="lt-LT"/>
        </w:rPr>
        <w:t xml:space="preserve"> </w:t>
      </w:r>
      <w:r>
        <w:rPr>
          <w:szCs w:val="22"/>
          <w:lang w:val="lt-LT"/>
        </w:rPr>
        <w:t xml:space="preserve">raumenis suleisto </w:t>
      </w:r>
      <w:proofErr w:type="spellStart"/>
      <w:r>
        <w:rPr>
          <w:szCs w:val="22"/>
          <w:lang w:val="lt-LT"/>
        </w:rPr>
        <w:t>fenilefrino</w:t>
      </w:r>
      <w:proofErr w:type="spellEnd"/>
      <w:r>
        <w:rPr>
          <w:szCs w:val="22"/>
          <w:lang w:val="lt-LT"/>
        </w:rPr>
        <w:t xml:space="preserve"> poveikis prasideda po </w:t>
      </w:r>
      <w:r w:rsidR="00AA4306" w:rsidRPr="00AA4306">
        <w:rPr>
          <w:szCs w:val="22"/>
          <w:lang w:val="lt-LT"/>
        </w:rPr>
        <w:t>10</w:t>
      </w:r>
      <w:r w:rsidRPr="002475E7">
        <w:rPr>
          <w:szCs w:val="22"/>
          <w:lang w:val="lt-LT"/>
        </w:rPr>
        <w:noBreakHyphen/>
      </w:r>
      <w:r w:rsidR="00AA4306" w:rsidRPr="00AA4306">
        <w:rPr>
          <w:szCs w:val="22"/>
          <w:lang w:val="lt-LT"/>
        </w:rPr>
        <w:t>15</w:t>
      </w:r>
      <w:r>
        <w:rPr>
          <w:szCs w:val="22"/>
          <w:lang w:val="lt-LT"/>
        </w:rPr>
        <w:t> </w:t>
      </w:r>
      <w:r w:rsidR="00AA4306" w:rsidRPr="00AA4306">
        <w:rPr>
          <w:szCs w:val="22"/>
          <w:lang w:val="lt-LT"/>
        </w:rPr>
        <w:t>minu</w:t>
      </w:r>
      <w:r>
        <w:rPr>
          <w:szCs w:val="22"/>
          <w:lang w:val="lt-LT"/>
        </w:rPr>
        <w:t>čių</w:t>
      </w:r>
      <w:r w:rsidR="00AA4306" w:rsidRPr="00AA4306">
        <w:rPr>
          <w:szCs w:val="22"/>
          <w:lang w:val="lt-LT"/>
        </w:rPr>
        <w:t xml:space="preserve">. </w:t>
      </w:r>
      <w:r>
        <w:rPr>
          <w:szCs w:val="22"/>
          <w:lang w:val="lt-LT"/>
        </w:rPr>
        <w:t>Po</w:t>
      </w:r>
      <w:r w:rsidR="00F23418">
        <w:rPr>
          <w:szCs w:val="22"/>
          <w:lang w:val="lt-LT"/>
        </w:rPr>
        <w:t> </w:t>
      </w:r>
      <w:r>
        <w:rPr>
          <w:szCs w:val="22"/>
          <w:lang w:val="lt-LT"/>
        </w:rPr>
        <w:t>oda ar į</w:t>
      </w:r>
      <w:r w:rsidR="00F23418">
        <w:rPr>
          <w:szCs w:val="22"/>
          <w:lang w:val="lt-LT"/>
        </w:rPr>
        <w:t> </w:t>
      </w:r>
      <w:r>
        <w:rPr>
          <w:szCs w:val="22"/>
          <w:lang w:val="lt-LT"/>
        </w:rPr>
        <w:t xml:space="preserve">raumenis suleisto vaistinio preparato veiksmingas poveikis išlieka atitinkamai </w:t>
      </w:r>
      <w:r w:rsidR="00F23418">
        <w:rPr>
          <w:szCs w:val="22"/>
          <w:lang w:val="lt-LT"/>
        </w:rPr>
        <w:t xml:space="preserve">apytiksliai </w:t>
      </w:r>
      <w:r>
        <w:rPr>
          <w:szCs w:val="22"/>
          <w:lang w:val="lt-LT"/>
        </w:rPr>
        <w:t>iki</w:t>
      </w:r>
      <w:r w:rsidR="00033C89">
        <w:rPr>
          <w:szCs w:val="22"/>
          <w:lang w:val="lt-LT"/>
        </w:rPr>
        <w:t xml:space="preserve"> </w:t>
      </w:r>
      <w:r>
        <w:rPr>
          <w:szCs w:val="22"/>
          <w:lang w:val="lt-LT"/>
        </w:rPr>
        <w:t>vienos ir iki dviejų</w:t>
      </w:r>
      <w:r w:rsidR="00F23418">
        <w:rPr>
          <w:szCs w:val="22"/>
          <w:lang w:val="lt-LT"/>
        </w:rPr>
        <w:t> </w:t>
      </w:r>
      <w:r>
        <w:rPr>
          <w:szCs w:val="22"/>
          <w:lang w:val="lt-LT"/>
        </w:rPr>
        <w:t>valandų.</w:t>
      </w:r>
    </w:p>
    <w:p w14:paraId="15CFF92A" w14:textId="77777777" w:rsidR="00811CF3" w:rsidRDefault="00811CF3" w:rsidP="00AA4306">
      <w:pPr>
        <w:spacing w:line="240" w:lineRule="auto"/>
        <w:contextualSpacing/>
        <w:outlineLvl w:val="0"/>
        <w:rPr>
          <w:szCs w:val="22"/>
          <w:lang w:val="lt-LT"/>
        </w:rPr>
      </w:pPr>
      <w:r>
        <w:rPr>
          <w:szCs w:val="22"/>
          <w:lang w:val="lt-LT"/>
        </w:rPr>
        <w:t>Po suleidimo į</w:t>
      </w:r>
      <w:r w:rsidR="00F23418">
        <w:rPr>
          <w:szCs w:val="22"/>
          <w:lang w:val="lt-LT"/>
        </w:rPr>
        <w:t> </w:t>
      </w:r>
      <w:r>
        <w:rPr>
          <w:szCs w:val="22"/>
          <w:lang w:val="lt-LT"/>
        </w:rPr>
        <w:t xml:space="preserve">veną poveikis trunka </w:t>
      </w:r>
      <w:r w:rsidR="00AA4306" w:rsidRPr="00AA4306">
        <w:rPr>
          <w:szCs w:val="22"/>
          <w:lang w:val="lt-LT"/>
        </w:rPr>
        <w:t>20</w:t>
      </w:r>
      <w:r>
        <w:rPr>
          <w:szCs w:val="22"/>
          <w:lang w:val="lt-LT"/>
        </w:rPr>
        <w:t> </w:t>
      </w:r>
      <w:r w:rsidR="00AA4306" w:rsidRPr="00AA4306">
        <w:rPr>
          <w:szCs w:val="22"/>
          <w:lang w:val="lt-LT"/>
        </w:rPr>
        <w:t>minu</w:t>
      </w:r>
      <w:r>
        <w:rPr>
          <w:szCs w:val="22"/>
          <w:lang w:val="lt-LT"/>
        </w:rPr>
        <w:t>čių.</w:t>
      </w:r>
    </w:p>
    <w:p w14:paraId="669684AA" w14:textId="77777777" w:rsidR="00811CF3" w:rsidRDefault="00811CF3" w:rsidP="00AA4306">
      <w:pPr>
        <w:spacing w:line="240" w:lineRule="auto"/>
        <w:contextualSpacing/>
        <w:outlineLvl w:val="0"/>
        <w:rPr>
          <w:szCs w:val="22"/>
          <w:lang w:val="lt-LT"/>
        </w:rPr>
      </w:pPr>
      <w:r>
        <w:rPr>
          <w:szCs w:val="22"/>
          <w:lang w:val="lt-LT"/>
        </w:rPr>
        <w:t>Duomenų apie jungimąsi prie kraujo plazmos baltymų nėra.</w:t>
      </w:r>
    </w:p>
    <w:p w14:paraId="376C67BE" w14:textId="77777777" w:rsidR="00811CF3" w:rsidRDefault="00811CF3" w:rsidP="00AA4306">
      <w:pPr>
        <w:spacing w:line="240" w:lineRule="auto"/>
        <w:contextualSpacing/>
        <w:outlineLvl w:val="0"/>
        <w:rPr>
          <w:szCs w:val="22"/>
          <w:lang w:val="lt-LT"/>
        </w:rPr>
      </w:pPr>
      <w:r>
        <w:rPr>
          <w:szCs w:val="22"/>
          <w:lang w:val="lt-LT"/>
        </w:rPr>
        <w:t xml:space="preserve">Duomenų apie </w:t>
      </w:r>
      <w:proofErr w:type="spellStart"/>
      <w:r>
        <w:rPr>
          <w:szCs w:val="22"/>
          <w:lang w:val="lt-LT"/>
        </w:rPr>
        <w:t>farmakokinetiką</w:t>
      </w:r>
      <w:proofErr w:type="spellEnd"/>
      <w:r>
        <w:rPr>
          <w:szCs w:val="22"/>
          <w:lang w:val="lt-LT"/>
        </w:rPr>
        <w:t xml:space="preserve"> </w:t>
      </w:r>
      <w:r w:rsidR="00A310D3">
        <w:rPr>
          <w:szCs w:val="22"/>
          <w:lang w:val="lt-LT"/>
        </w:rPr>
        <w:t>ypatingose</w:t>
      </w:r>
      <w:r>
        <w:rPr>
          <w:szCs w:val="22"/>
          <w:lang w:val="lt-LT"/>
        </w:rPr>
        <w:t xml:space="preserve"> populiacijose nėra.</w:t>
      </w:r>
    </w:p>
    <w:p w14:paraId="54D4B2C6" w14:textId="77777777" w:rsidR="00F34163" w:rsidRPr="00A13FFE" w:rsidRDefault="00F34163" w:rsidP="00A13FFE">
      <w:pPr>
        <w:pStyle w:val="Antrat4"/>
        <w:spacing w:line="240" w:lineRule="auto"/>
        <w:rPr>
          <w:rFonts w:ascii="Times New Roman" w:hAnsi="Times New Roman"/>
          <w:b w:val="0"/>
          <w:bCs w:val="0"/>
          <w:sz w:val="22"/>
          <w:szCs w:val="22"/>
          <w:lang w:val="lt-LT" w:eastAsia="en-US"/>
        </w:rPr>
      </w:pPr>
    </w:p>
    <w:p w14:paraId="7EDB2C18"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5.3</w:t>
      </w:r>
      <w:r w:rsidRPr="00A13FFE">
        <w:rPr>
          <w:rFonts w:ascii="Times New Roman" w:hAnsi="Times New Roman"/>
          <w:sz w:val="22"/>
          <w:szCs w:val="22"/>
          <w:lang w:val="lt-LT"/>
        </w:rPr>
        <w:tab/>
      </w:r>
      <w:proofErr w:type="spellStart"/>
      <w:r w:rsidRPr="00A13FFE">
        <w:rPr>
          <w:rFonts w:ascii="Times New Roman" w:hAnsi="Times New Roman"/>
          <w:sz w:val="22"/>
          <w:szCs w:val="22"/>
          <w:lang w:val="lt-LT"/>
        </w:rPr>
        <w:t>Ikiklinikinių</w:t>
      </w:r>
      <w:proofErr w:type="spellEnd"/>
      <w:r w:rsidRPr="00A13FFE">
        <w:rPr>
          <w:rFonts w:ascii="Times New Roman" w:hAnsi="Times New Roman"/>
          <w:sz w:val="22"/>
          <w:szCs w:val="22"/>
          <w:lang w:val="lt-LT"/>
        </w:rPr>
        <w:t xml:space="preserve"> saugumo tyrimų duomenys</w:t>
      </w:r>
    </w:p>
    <w:p w14:paraId="39379093" w14:textId="77777777" w:rsidR="00F34163" w:rsidRPr="00A13FFE" w:rsidRDefault="00F34163" w:rsidP="00B8569B">
      <w:pPr>
        <w:keepNext/>
        <w:tabs>
          <w:tab w:val="clear" w:pos="567"/>
        </w:tabs>
        <w:spacing w:line="240" w:lineRule="auto"/>
        <w:rPr>
          <w:szCs w:val="22"/>
          <w:lang w:val="lt-LT"/>
        </w:rPr>
      </w:pPr>
    </w:p>
    <w:p w14:paraId="23B23AFC" w14:textId="77777777" w:rsidR="00242367" w:rsidRDefault="00242367" w:rsidP="00A13FFE">
      <w:pPr>
        <w:tabs>
          <w:tab w:val="clear" w:pos="567"/>
        </w:tabs>
        <w:spacing w:line="240" w:lineRule="auto"/>
        <w:rPr>
          <w:szCs w:val="22"/>
          <w:lang w:val="lt-LT"/>
        </w:rPr>
      </w:pPr>
      <w:r>
        <w:rPr>
          <w:szCs w:val="22"/>
          <w:lang w:val="lt-LT"/>
        </w:rPr>
        <w:t xml:space="preserve">Kitokių saugumui reikšmingų </w:t>
      </w:r>
      <w:proofErr w:type="spellStart"/>
      <w:r>
        <w:rPr>
          <w:szCs w:val="22"/>
          <w:lang w:val="lt-LT"/>
        </w:rPr>
        <w:t>ikiklinikinių</w:t>
      </w:r>
      <w:proofErr w:type="spellEnd"/>
      <w:r>
        <w:rPr>
          <w:szCs w:val="22"/>
          <w:lang w:val="lt-LT"/>
        </w:rPr>
        <w:t xml:space="preserve"> duomenų, nei jau paminėti </w:t>
      </w:r>
      <w:r w:rsidR="00494E20">
        <w:rPr>
          <w:szCs w:val="22"/>
          <w:lang w:val="lt-LT"/>
        </w:rPr>
        <w:t xml:space="preserve">vaistinio </w:t>
      </w:r>
      <w:r>
        <w:rPr>
          <w:szCs w:val="22"/>
          <w:lang w:val="lt-LT"/>
        </w:rPr>
        <w:t>preparato charakteristikų santraukoje (PCS), nėra.</w:t>
      </w:r>
    </w:p>
    <w:p w14:paraId="078D9863" w14:textId="77777777" w:rsidR="00F34163" w:rsidRPr="00A13FFE" w:rsidRDefault="00242367" w:rsidP="00A13FFE">
      <w:pPr>
        <w:spacing w:line="240" w:lineRule="auto"/>
        <w:rPr>
          <w:szCs w:val="22"/>
          <w:lang w:val="lt-LT"/>
        </w:rPr>
      </w:pPr>
      <w:proofErr w:type="spellStart"/>
      <w:r w:rsidRPr="00242367">
        <w:rPr>
          <w:szCs w:val="22"/>
          <w:lang w:val="lt-LT"/>
        </w:rPr>
        <w:t>Ikiklinikinių</w:t>
      </w:r>
      <w:proofErr w:type="spellEnd"/>
      <w:r>
        <w:rPr>
          <w:szCs w:val="22"/>
          <w:lang w:val="lt-LT"/>
        </w:rPr>
        <w:t xml:space="preserve"> </w:t>
      </w:r>
      <w:r w:rsidRPr="00242367">
        <w:rPr>
          <w:szCs w:val="22"/>
          <w:lang w:val="lt-LT"/>
        </w:rPr>
        <w:t>duomenų</w:t>
      </w:r>
      <w:r>
        <w:rPr>
          <w:szCs w:val="22"/>
          <w:lang w:val="lt-LT"/>
        </w:rPr>
        <w:t xml:space="preserve"> apie </w:t>
      </w:r>
      <w:proofErr w:type="spellStart"/>
      <w:r w:rsidR="006F6C6F">
        <w:rPr>
          <w:szCs w:val="22"/>
          <w:lang w:val="lt-LT"/>
        </w:rPr>
        <w:t>fenilefrino</w:t>
      </w:r>
      <w:proofErr w:type="spellEnd"/>
      <w:r w:rsidR="006F6C6F">
        <w:rPr>
          <w:szCs w:val="22"/>
          <w:lang w:val="lt-LT"/>
        </w:rPr>
        <w:t xml:space="preserve"> </w:t>
      </w:r>
      <w:r>
        <w:rPr>
          <w:szCs w:val="22"/>
          <w:lang w:val="lt-LT"/>
        </w:rPr>
        <w:t>poveikį vaisingumui ir reprodukcijai nėra.</w:t>
      </w:r>
    </w:p>
    <w:p w14:paraId="5E1BC257" w14:textId="77777777" w:rsidR="00F34163" w:rsidRPr="00A13FFE" w:rsidRDefault="00F34163" w:rsidP="00A13FFE">
      <w:pPr>
        <w:tabs>
          <w:tab w:val="clear" w:pos="567"/>
        </w:tabs>
        <w:spacing w:line="240" w:lineRule="auto"/>
        <w:rPr>
          <w:szCs w:val="22"/>
          <w:lang w:val="lt-LT"/>
        </w:rPr>
      </w:pPr>
    </w:p>
    <w:p w14:paraId="69FB5C2B" w14:textId="77777777" w:rsidR="00F34163" w:rsidRPr="00A13FFE" w:rsidRDefault="00F34163" w:rsidP="00A13FFE">
      <w:pPr>
        <w:tabs>
          <w:tab w:val="clear" w:pos="567"/>
        </w:tabs>
        <w:spacing w:line="240" w:lineRule="auto"/>
        <w:rPr>
          <w:szCs w:val="22"/>
          <w:lang w:val="lt-LT"/>
        </w:rPr>
      </w:pPr>
    </w:p>
    <w:p w14:paraId="6B0BD248"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6.</w:t>
      </w:r>
      <w:r w:rsidRPr="00A13FFE">
        <w:rPr>
          <w:rFonts w:ascii="Times New Roman" w:hAnsi="Times New Roman"/>
          <w:sz w:val="22"/>
          <w:szCs w:val="22"/>
          <w:lang w:val="lt-LT"/>
        </w:rPr>
        <w:tab/>
        <w:t>FARMACINĖ INFORMACIJA</w:t>
      </w:r>
    </w:p>
    <w:p w14:paraId="3F8F0D3E" w14:textId="77777777" w:rsidR="00F34163" w:rsidRPr="00A13FFE" w:rsidRDefault="00F34163" w:rsidP="00B8569B">
      <w:pPr>
        <w:keepNext/>
        <w:tabs>
          <w:tab w:val="clear" w:pos="567"/>
        </w:tabs>
        <w:spacing w:line="240" w:lineRule="auto"/>
        <w:rPr>
          <w:szCs w:val="22"/>
          <w:lang w:val="lt-LT"/>
        </w:rPr>
      </w:pPr>
    </w:p>
    <w:p w14:paraId="6DFBCB61"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6.1</w:t>
      </w:r>
      <w:r w:rsidRPr="00A13FFE">
        <w:rPr>
          <w:rFonts w:ascii="Times New Roman" w:hAnsi="Times New Roman"/>
          <w:sz w:val="22"/>
          <w:szCs w:val="22"/>
          <w:lang w:val="lt-LT"/>
        </w:rPr>
        <w:tab/>
        <w:t>Pagalbinių medžiagų sąrašas</w:t>
      </w:r>
    </w:p>
    <w:p w14:paraId="6FB6297E" w14:textId="77777777" w:rsidR="00F34163" w:rsidRPr="00A13FFE" w:rsidRDefault="00F34163" w:rsidP="00B8569B">
      <w:pPr>
        <w:keepNext/>
        <w:tabs>
          <w:tab w:val="clear" w:pos="567"/>
        </w:tabs>
        <w:spacing w:line="240" w:lineRule="auto"/>
        <w:rPr>
          <w:szCs w:val="22"/>
          <w:lang w:val="lt-LT"/>
        </w:rPr>
      </w:pPr>
    </w:p>
    <w:p w14:paraId="3A62BE49" w14:textId="77777777" w:rsidR="00242367" w:rsidRDefault="00242367" w:rsidP="00A13FFE">
      <w:pPr>
        <w:tabs>
          <w:tab w:val="clear" w:pos="567"/>
        </w:tabs>
        <w:spacing w:line="240" w:lineRule="auto"/>
        <w:rPr>
          <w:szCs w:val="22"/>
          <w:lang w:val="lt-LT"/>
        </w:rPr>
      </w:pPr>
      <w:r>
        <w:rPr>
          <w:szCs w:val="22"/>
          <w:lang w:val="lt-LT"/>
        </w:rPr>
        <w:t>Natrio</w:t>
      </w:r>
      <w:r w:rsidRPr="00242367">
        <w:rPr>
          <w:szCs w:val="22"/>
          <w:lang w:val="lt-LT"/>
        </w:rPr>
        <w:t xml:space="preserve"> chlorid</w:t>
      </w:r>
      <w:r>
        <w:rPr>
          <w:szCs w:val="22"/>
          <w:lang w:val="lt-LT"/>
        </w:rPr>
        <w:t>as</w:t>
      </w:r>
    </w:p>
    <w:p w14:paraId="792AC591" w14:textId="77777777" w:rsidR="00242367" w:rsidRDefault="00242367" w:rsidP="00A13FFE">
      <w:pPr>
        <w:tabs>
          <w:tab w:val="clear" w:pos="567"/>
        </w:tabs>
        <w:spacing w:line="240" w:lineRule="auto"/>
        <w:rPr>
          <w:szCs w:val="22"/>
          <w:lang w:val="lt-LT"/>
        </w:rPr>
      </w:pPr>
      <w:r>
        <w:rPr>
          <w:szCs w:val="22"/>
          <w:lang w:val="lt-LT"/>
        </w:rPr>
        <w:t>Vandenilio chlorido rūgštis</w:t>
      </w:r>
      <w:r w:rsidR="006F6C6F">
        <w:rPr>
          <w:szCs w:val="22"/>
          <w:lang w:val="lt-LT"/>
        </w:rPr>
        <w:t xml:space="preserve"> (</w:t>
      </w:r>
      <w:proofErr w:type="spellStart"/>
      <w:r w:rsidR="006F6C6F">
        <w:rPr>
          <w:szCs w:val="22"/>
          <w:lang w:val="lt-LT"/>
        </w:rPr>
        <w:t>pH</w:t>
      </w:r>
      <w:proofErr w:type="spellEnd"/>
      <w:r w:rsidR="006F6C6F">
        <w:rPr>
          <w:szCs w:val="22"/>
          <w:lang w:val="lt-LT"/>
        </w:rPr>
        <w:t xml:space="preserve"> koreguoti)</w:t>
      </w:r>
    </w:p>
    <w:p w14:paraId="78EA3DB7" w14:textId="77777777" w:rsidR="00242367" w:rsidRDefault="00242367" w:rsidP="00A13FFE">
      <w:pPr>
        <w:tabs>
          <w:tab w:val="clear" w:pos="567"/>
        </w:tabs>
        <w:spacing w:line="240" w:lineRule="auto"/>
        <w:rPr>
          <w:szCs w:val="22"/>
          <w:lang w:val="lt-LT"/>
        </w:rPr>
      </w:pPr>
      <w:r>
        <w:rPr>
          <w:szCs w:val="22"/>
          <w:lang w:val="lt-LT"/>
        </w:rPr>
        <w:t>Injekcinis vanduo</w:t>
      </w:r>
    </w:p>
    <w:p w14:paraId="4D4E8101" w14:textId="77777777" w:rsidR="00F34163" w:rsidRPr="00A13FFE" w:rsidRDefault="00F34163" w:rsidP="00A13FFE">
      <w:pPr>
        <w:tabs>
          <w:tab w:val="clear" w:pos="567"/>
        </w:tabs>
        <w:spacing w:line="240" w:lineRule="auto"/>
        <w:rPr>
          <w:szCs w:val="22"/>
          <w:lang w:val="lt-LT"/>
        </w:rPr>
      </w:pPr>
    </w:p>
    <w:p w14:paraId="57B7D004"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6.2</w:t>
      </w:r>
      <w:r w:rsidRPr="00A13FFE">
        <w:rPr>
          <w:rFonts w:ascii="Times New Roman" w:hAnsi="Times New Roman"/>
          <w:sz w:val="22"/>
          <w:szCs w:val="22"/>
          <w:lang w:val="lt-LT"/>
        </w:rPr>
        <w:tab/>
        <w:t>Nesuderinamumas</w:t>
      </w:r>
    </w:p>
    <w:p w14:paraId="41B3FC53" w14:textId="77777777" w:rsidR="00F34163" w:rsidRPr="00A13FFE" w:rsidRDefault="00F34163" w:rsidP="00B8569B">
      <w:pPr>
        <w:keepNext/>
        <w:tabs>
          <w:tab w:val="clear" w:pos="567"/>
        </w:tabs>
        <w:spacing w:line="240" w:lineRule="auto"/>
        <w:rPr>
          <w:szCs w:val="22"/>
          <w:lang w:val="lt-LT"/>
        </w:rPr>
      </w:pPr>
    </w:p>
    <w:p w14:paraId="30E3D1F2" w14:textId="77777777" w:rsidR="009A3E50" w:rsidRDefault="00C80078" w:rsidP="00A13FFE">
      <w:pPr>
        <w:tabs>
          <w:tab w:val="clear" w:pos="567"/>
        </w:tabs>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Pr>
          <w:szCs w:val="22"/>
          <w:lang w:val="lt-LT"/>
        </w:rPr>
        <w:t xml:space="preserve"> nėra suderinamas su šarminiais tirpalais, geležies druskomis ar kitais metalais, </w:t>
      </w:r>
      <w:proofErr w:type="spellStart"/>
      <w:r>
        <w:rPr>
          <w:szCs w:val="22"/>
          <w:lang w:val="lt-LT"/>
        </w:rPr>
        <w:t>fenitoino</w:t>
      </w:r>
      <w:proofErr w:type="spellEnd"/>
      <w:r>
        <w:rPr>
          <w:szCs w:val="22"/>
          <w:lang w:val="lt-LT"/>
        </w:rPr>
        <w:t xml:space="preserve"> natrio druska ir oksiduojančiomis medžiagomis.</w:t>
      </w:r>
    </w:p>
    <w:p w14:paraId="2EFA09EE" w14:textId="77777777" w:rsidR="006F6C6F" w:rsidRDefault="006F6C6F" w:rsidP="006F6C6F">
      <w:pPr>
        <w:tabs>
          <w:tab w:val="clear" w:pos="567"/>
        </w:tabs>
        <w:spacing w:line="240" w:lineRule="auto"/>
        <w:rPr>
          <w:szCs w:val="22"/>
          <w:lang w:val="lt-LT"/>
        </w:rPr>
      </w:pPr>
      <w:r w:rsidRPr="00B3729A">
        <w:rPr>
          <w:szCs w:val="22"/>
          <w:lang w:val="lt-LT"/>
        </w:rPr>
        <w:t>Šio vaistinio preparato negalima maišyti su kitais, išskyrus nurodytus 6.6</w:t>
      </w:r>
      <w:r>
        <w:rPr>
          <w:szCs w:val="22"/>
          <w:lang w:val="lt-LT"/>
        </w:rPr>
        <w:t> </w:t>
      </w:r>
      <w:r w:rsidRPr="00B3729A">
        <w:rPr>
          <w:szCs w:val="22"/>
          <w:lang w:val="lt-LT"/>
        </w:rPr>
        <w:t>skyriu</w:t>
      </w:r>
      <w:r>
        <w:rPr>
          <w:szCs w:val="22"/>
          <w:lang w:val="lt-LT"/>
        </w:rPr>
        <w:t>j</w:t>
      </w:r>
      <w:r w:rsidRPr="00B3729A">
        <w:rPr>
          <w:szCs w:val="22"/>
          <w:lang w:val="lt-LT"/>
        </w:rPr>
        <w:t>e</w:t>
      </w:r>
      <w:r>
        <w:rPr>
          <w:szCs w:val="22"/>
          <w:lang w:val="lt-LT"/>
        </w:rPr>
        <w:t>.</w:t>
      </w:r>
    </w:p>
    <w:p w14:paraId="495BC135" w14:textId="77777777" w:rsidR="00F34163" w:rsidRPr="00A13FFE" w:rsidRDefault="00F34163" w:rsidP="00A13FFE">
      <w:pPr>
        <w:tabs>
          <w:tab w:val="clear" w:pos="567"/>
        </w:tabs>
        <w:spacing w:line="240" w:lineRule="auto"/>
        <w:rPr>
          <w:szCs w:val="22"/>
          <w:lang w:val="lt-LT"/>
        </w:rPr>
      </w:pPr>
    </w:p>
    <w:p w14:paraId="600FEE9C"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6.3</w:t>
      </w:r>
      <w:r w:rsidRPr="00A13FFE">
        <w:rPr>
          <w:rFonts w:ascii="Times New Roman" w:hAnsi="Times New Roman"/>
          <w:sz w:val="22"/>
          <w:szCs w:val="22"/>
          <w:lang w:val="lt-LT"/>
        </w:rPr>
        <w:tab/>
        <w:t>Tinkamumo laikas</w:t>
      </w:r>
    </w:p>
    <w:p w14:paraId="5E41C723" w14:textId="77777777" w:rsidR="00F34163" w:rsidRPr="00A13FFE" w:rsidRDefault="00F34163" w:rsidP="00B8569B">
      <w:pPr>
        <w:keepNext/>
        <w:tabs>
          <w:tab w:val="clear" w:pos="567"/>
        </w:tabs>
        <w:spacing w:line="240" w:lineRule="auto"/>
        <w:rPr>
          <w:szCs w:val="22"/>
          <w:lang w:val="lt-LT"/>
        </w:rPr>
      </w:pPr>
    </w:p>
    <w:p w14:paraId="1C817C35" w14:textId="77777777" w:rsidR="00DE693A" w:rsidRPr="00A13FFE" w:rsidRDefault="00F34163" w:rsidP="00A13FFE">
      <w:pPr>
        <w:tabs>
          <w:tab w:val="clear" w:pos="567"/>
        </w:tabs>
        <w:spacing w:line="240" w:lineRule="auto"/>
        <w:rPr>
          <w:szCs w:val="22"/>
          <w:lang w:val="lt-LT"/>
        </w:rPr>
      </w:pPr>
      <w:r w:rsidRPr="00A13FFE">
        <w:rPr>
          <w:szCs w:val="22"/>
          <w:lang w:val="lt-LT"/>
        </w:rPr>
        <w:t>3</w:t>
      </w:r>
      <w:r w:rsidR="00257041">
        <w:rPr>
          <w:szCs w:val="22"/>
          <w:lang w:val="lt-LT"/>
        </w:rPr>
        <w:t> </w:t>
      </w:r>
      <w:r w:rsidRPr="00A13FFE">
        <w:rPr>
          <w:szCs w:val="22"/>
          <w:lang w:val="lt-LT"/>
        </w:rPr>
        <w:t>metai</w:t>
      </w:r>
      <w:r w:rsidR="00257041">
        <w:rPr>
          <w:szCs w:val="22"/>
          <w:lang w:val="lt-LT"/>
        </w:rPr>
        <w:t>.</w:t>
      </w:r>
    </w:p>
    <w:p w14:paraId="2E86C5B6" w14:textId="77777777" w:rsidR="006F6C6F" w:rsidRDefault="006F6C6F" w:rsidP="006F6C6F">
      <w:pPr>
        <w:tabs>
          <w:tab w:val="clear" w:pos="567"/>
        </w:tabs>
        <w:spacing w:line="240" w:lineRule="auto"/>
        <w:rPr>
          <w:szCs w:val="22"/>
          <w:lang w:val="lt-LT"/>
        </w:rPr>
      </w:pPr>
      <w:r>
        <w:rPr>
          <w:szCs w:val="22"/>
          <w:lang w:val="lt-LT"/>
        </w:rPr>
        <w:t>Po atidarymo suvartoti nedelsiant.</w:t>
      </w:r>
    </w:p>
    <w:p w14:paraId="035BA366" w14:textId="77777777" w:rsidR="00F34163" w:rsidRPr="00A13FFE" w:rsidRDefault="00F34163" w:rsidP="00A13FFE">
      <w:pPr>
        <w:tabs>
          <w:tab w:val="clear" w:pos="567"/>
        </w:tabs>
        <w:spacing w:line="240" w:lineRule="auto"/>
        <w:rPr>
          <w:szCs w:val="22"/>
          <w:lang w:val="lt-LT"/>
        </w:rPr>
      </w:pPr>
    </w:p>
    <w:p w14:paraId="6D983015"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6.4</w:t>
      </w:r>
      <w:r w:rsidRPr="00A13FFE">
        <w:rPr>
          <w:rFonts w:ascii="Times New Roman" w:hAnsi="Times New Roman"/>
          <w:sz w:val="22"/>
          <w:szCs w:val="22"/>
          <w:lang w:val="lt-LT"/>
        </w:rPr>
        <w:tab/>
        <w:t>Specialios laikymo sąlygos</w:t>
      </w:r>
    </w:p>
    <w:p w14:paraId="02798008" w14:textId="77777777" w:rsidR="00F34163" w:rsidRPr="00A13FFE" w:rsidRDefault="00F34163" w:rsidP="00B8569B">
      <w:pPr>
        <w:keepNext/>
        <w:tabs>
          <w:tab w:val="clear" w:pos="567"/>
        </w:tabs>
        <w:spacing w:line="240" w:lineRule="auto"/>
        <w:rPr>
          <w:szCs w:val="22"/>
          <w:lang w:val="lt-LT"/>
        </w:rPr>
      </w:pPr>
    </w:p>
    <w:p w14:paraId="0A3163B0" w14:textId="77777777" w:rsidR="004E5F89" w:rsidRDefault="004E5F89" w:rsidP="004E5F89">
      <w:pPr>
        <w:tabs>
          <w:tab w:val="clear" w:pos="567"/>
        </w:tabs>
        <w:spacing w:line="240" w:lineRule="auto"/>
        <w:rPr>
          <w:color w:val="0D0D0D"/>
          <w:szCs w:val="22"/>
          <w:lang w:val="lt-LT"/>
        </w:rPr>
      </w:pPr>
      <w:r w:rsidRPr="004E5F89">
        <w:rPr>
          <w:color w:val="0D0D0D"/>
          <w:szCs w:val="22"/>
          <w:lang w:val="lt-LT"/>
        </w:rPr>
        <w:t>Negalima užšaldyti</w:t>
      </w:r>
      <w:r>
        <w:rPr>
          <w:color w:val="0D0D0D"/>
          <w:szCs w:val="22"/>
          <w:lang w:val="lt-LT"/>
        </w:rPr>
        <w:t>.</w:t>
      </w:r>
    </w:p>
    <w:p w14:paraId="23CA13EF" w14:textId="77777777" w:rsidR="006F6C6F" w:rsidRDefault="006F6C6F" w:rsidP="006F6C6F">
      <w:pPr>
        <w:tabs>
          <w:tab w:val="clear" w:pos="567"/>
        </w:tabs>
        <w:spacing w:line="240" w:lineRule="auto"/>
        <w:rPr>
          <w:color w:val="0D0D0D"/>
          <w:szCs w:val="22"/>
          <w:lang w:val="lt-LT"/>
        </w:rPr>
      </w:pPr>
      <w:r>
        <w:rPr>
          <w:color w:val="0D0D0D"/>
          <w:szCs w:val="22"/>
          <w:lang w:val="lt-LT"/>
        </w:rPr>
        <w:t>A</w:t>
      </w:r>
      <w:r w:rsidRPr="00B3729A">
        <w:rPr>
          <w:color w:val="0D0D0D"/>
          <w:szCs w:val="22"/>
          <w:lang w:val="lt-LT"/>
        </w:rPr>
        <w:t xml:space="preserve">tidaryto </w:t>
      </w:r>
      <w:r w:rsidR="003A2572">
        <w:rPr>
          <w:color w:val="0D0D0D"/>
          <w:szCs w:val="22"/>
          <w:lang w:val="lt-LT"/>
        </w:rPr>
        <w:t xml:space="preserve">ir praskiesto </w:t>
      </w:r>
      <w:r w:rsidRPr="00B3729A">
        <w:rPr>
          <w:color w:val="0D0D0D"/>
          <w:szCs w:val="22"/>
          <w:lang w:val="lt-LT"/>
        </w:rPr>
        <w:t>vaistinio preparato laikymo sąlygos pateikiamos 6.3</w:t>
      </w:r>
      <w:r>
        <w:rPr>
          <w:color w:val="0D0D0D"/>
          <w:szCs w:val="22"/>
          <w:lang w:val="lt-LT"/>
        </w:rPr>
        <w:t> </w:t>
      </w:r>
      <w:r w:rsidRPr="00B3729A">
        <w:rPr>
          <w:color w:val="0D0D0D"/>
          <w:szCs w:val="22"/>
          <w:lang w:val="lt-LT"/>
        </w:rPr>
        <w:t>skyriuje</w:t>
      </w:r>
      <w:r w:rsidRPr="004E5F89">
        <w:rPr>
          <w:color w:val="0D0D0D"/>
          <w:szCs w:val="22"/>
          <w:lang w:val="lt-LT"/>
        </w:rPr>
        <w:t>.</w:t>
      </w:r>
    </w:p>
    <w:p w14:paraId="1A6B7CC0" w14:textId="77777777" w:rsidR="00F34163" w:rsidRPr="00A13FFE" w:rsidRDefault="00F34163" w:rsidP="00A13FFE">
      <w:pPr>
        <w:tabs>
          <w:tab w:val="clear" w:pos="567"/>
        </w:tabs>
        <w:spacing w:line="240" w:lineRule="auto"/>
        <w:rPr>
          <w:szCs w:val="22"/>
          <w:lang w:val="lt-LT"/>
        </w:rPr>
      </w:pPr>
    </w:p>
    <w:p w14:paraId="289DA08A"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6.5</w:t>
      </w:r>
      <w:r w:rsidRPr="00A13FFE">
        <w:rPr>
          <w:rFonts w:ascii="Times New Roman" w:hAnsi="Times New Roman"/>
          <w:sz w:val="22"/>
          <w:szCs w:val="22"/>
          <w:lang w:val="lt-LT"/>
        </w:rPr>
        <w:tab/>
      </w:r>
      <w:proofErr w:type="spellStart"/>
      <w:r w:rsidRPr="00A13FFE">
        <w:rPr>
          <w:rFonts w:ascii="Times New Roman" w:hAnsi="Times New Roman"/>
          <w:sz w:val="22"/>
          <w:szCs w:val="22"/>
          <w:lang w:val="lt-LT"/>
        </w:rPr>
        <w:t>Talpyklės</w:t>
      </w:r>
      <w:proofErr w:type="spellEnd"/>
      <w:r w:rsidRPr="00A13FFE">
        <w:rPr>
          <w:rFonts w:ascii="Times New Roman" w:hAnsi="Times New Roman"/>
          <w:sz w:val="22"/>
          <w:szCs w:val="22"/>
          <w:lang w:val="lt-LT"/>
        </w:rPr>
        <w:t xml:space="preserve"> pobūdis ir jos turinys</w:t>
      </w:r>
    </w:p>
    <w:p w14:paraId="4224949A" w14:textId="77777777" w:rsidR="00F34163" w:rsidRPr="00A13FFE" w:rsidRDefault="00F34163" w:rsidP="00B8569B">
      <w:pPr>
        <w:keepNext/>
        <w:tabs>
          <w:tab w:val="clear" w:pos="567"/>
        </w:tabs>
        <w:spacing w:line="240" w:lineRule="auto"/>
        <w:rPr>
          <w:szCs w:val="22"/>
          <w:lang w:val="lt-LT"/>
        </w:rPr>
      </w:pPr>
    </w:p>
    <w:p w14:paraId="1065BE90" w14:textId="77777777" w:rsidR="004E5F89" w:rsidRPr="004E5F89" w:rsidRDefault="004E5F89" w:rsidP="00B8569B">
      <w:pPr>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sidR="00B770B6">
        <w:rPr>
          <w:szCs w:val="22"/>
          <w:lang w:val="lt-LT"/>
        </w:rPr>
        <w:t> mg</w:t>
      </w:r>
      <w:r w:rsidRPr="00A13FFE">
        <w:rPr>
          <w:szCs w:val="22"/>
          <w:lang w:val="lt-LT"/>
        </w:rPr>
        <w:t>/ml injekcinis tirpalas</w:t>
      </w:r>
      <w:r w:rsidR="00494E20">
        <w:rPr>
          <w:szCs w:val="22"/>
          <w:lang w:val="lt-LT"/>
        </w:rPr>
        <w:t>.</w:t>
      </w:r>
    </w:p>
    <w:p w14:paraId="2A4C579B" w14:textId="77777777" w:rsidR="004E5F89" w:rsidRDefault="004E5F89" w:rsidP="004E5F89">
      <w:pPr>
        <w:spacing w:line="240" w:lineRule="auto"/>
        <w:jc w:val="both"/>
        <w:rPr>
          <w:color w:val="222222"/>
          <w:lang w:val="lt-LT"/>
        </w:rPr>
      </w:pPr>
      <w:r w:rsidRPr="004E5F89">
        <w:rPr>
          <w:color w:val="222222"/>
          <w:lang w:val="lt-LT"/>
        </w:rPr>
        <w:t>I</w:t>
      </w:r>
      <w:r w:rsidR="00494E20">
        <w:rPr>
          <w:color w:val="222222"/>
          <w:lang w:val="lt-LT"/>
        </w:rPr>
        <w:t> </w:t>
      </w:r>
      <w:r>
        <w:rPr>
          <w:color w:val="222222"/>
          <w:lang w:val="lt-LT"/>
        </w:rPr>
        <w:t>tipo vieno</w:t>
      </w:r>
      <w:r w:rsidR="00494E20">
        <w:rPr>
          <w:color w:val="222222"/>
          <w:lang w:val="lt-LT"/>
        </w:rPr>
        <w:t> </w:t>
      </w:r>
      <w:r w:rsidR="00DC3FB9">
        <w:rPr>
          <w:color w:val="222222"/>
          <w:lang w:val="lt-LT"/>
        </w:rPr>
        <w:t xml:space="preserve">taško </w:t>
      </w:r>
      <w:r>
        <w:rPr>
          <w:color w:val="222222"/>
          <w:lang w:val="lt-LT"/>
        </w:rPr>
        <w:t>įpjov</w:t>
      </w:r>
      <w:r w:rsidR="00DC3FB9">
        <w:rPr>
          <w:color w:val="222222"/>
          <w:lang w:val="lt-LT"/>
        </w:rPr>
        <w:t>os</w:t>
      </w:r>
      <w:r>
        <w:rPr>
          <w:color w:val="222222"/>
          <w:lang w:val="lt-LT"/>
        </w:rPr>
        <w:t xml:space="preserve"> skaidraus bespalvio stiklo 2 ml ampulės.</w:t>
      </w:r>
    </w:p>
    <w:p w14:paraId="4DC99F1D" w14:textId="77777777" w:rsidR="004E5F89" w:rsidRDefault="004E5F89" w:rsidP="004E5F89">
      <w:pPr>
        <w:spacing w:line="240" w:lineRule="auto"/>
        <w:jc w:val="both"/>
        <w:rPr>
          <w:color w:val="222222"/>
          <w:lang w:val="lt-LT"/>
        </w:rPr>
      </w:pPr>
      <w:r>
        <w:rPr>
          <w:color w:val="222222"/>
          <w:lang w:val="lt-LT"/>
        </w:rPr>
        <w:t>Dėžutėje yra</w:t>
      </w:r>
      <w:r w:rsidRPr="004E5F89">
        <w:rPr>
          <w:color w:val="222222"/>
          <w:lang w:val="lt-LT"/>
        </w:rPr>
        <w:t xml:space="preserve"> 10</w:t>
      </w:r>
      <w:r>
        <w:rPr>
          <w:color w:val="222222"/>
          <w:lang w:val="lt-LT"/>
        </w:rPr>
        <w:t> ampulių po 1 ml injekcinio tirpalo.</w:t>
      </w:r>
    </w:p>
    <w:p w14:paraId="4AE9F227" w14:textId="77777777" w:rsidR="00F34163" w:rsidRPr="004E5F89" w:rsidRDefault="00F34163" w:rsidP="004E5F89">
      <w:pPr>
        <w:tabs>
          <w:tab w:val="clear" w:pos="567"/>
        </w:tabs>
        <w:spacing w:line="240" w:lineRule="auto"/>
        <w:rPr>
          <w:szCs w:val="22"/>
          <w:lang w:val="lt-LT"/>
        </w:rPr>
      </w:pPr>
    </w:p>
    <w:p w14:paraId="0BFB9B1D" w14:textId="77777777" w:rsidR="00F34163" w:rsidRPr="004E5F89" w:rsidRDefault="00F34163" w:rsidP="004E5F89">
      <w:pPr>
        <w:pStyle w:val="Antrat4"/>
        <w:spacing w:line="240" w:lineRule="auto"/>
        <w:rPr>
          <w:rFonts w:ascii="Times New Roman" w:hAnsi="Times New Roman"/>
          <w:sz w:val="22"/>
          <w:szCs w:val="22"/>
          <w:lang w:val="lt-LT"/>
        </w:rPr>
      </w:pPr>
      <w:bookmarkStart w:id="0" w:name="OLE_LINK1"/>
      <w:r w:rsidRPr="004E5F89">
        <w:rPr>
          <w:rFonts w:ascii="Times New Roman" w:hAnsi="Times New Roman"/>
          <w:sz w:val="22"/>
          <w:szCs w:val="22"/>
          <w:lang w:val="lt-LT"/>
        </w:rPr>
        <w:t>6.6</w:t>
      </w:r>
      <w:r w:rsidRPr="004E5F89">
        <w:rPr>
          <w:rFonts w:ascii="Times New Roman" w:hAnsi="Times New Roman"/>
          <w:sz w:val="22"/>
          <w:szCs w:val="22"/>
          <w:lang w:val="lt-LT"/>
        </w:rPr>
        <w:tab/>
        <w:t>Specialūs reikalavimai atliekoms tvarkyti ir vaistiniam preparatui ruošti</w:t>
      </w:r>
    </w:p>
    <w:bookmarkEnd w:id="0"/>
    <w:p w14:paraId="4E7A4BF3" w14:textId="77777777" w:rsidR="00F34163" w:rsidRPr="004E5F89" w:rsidRDefault="00F34163" w:rsidP="00B8569B">
      <w:pPr>
        <w:keepNext/>
        <w:tabs>
          <w:tab w:val="clear" w:pos="567"/>
        </w:tabs>
        <w:spacing w:line="240" w:lineRule="auto"/>
        <w:rPr>
          <w:szCs w:val="22"/>
          <w:lang w:val="lt-LT"/>
        </w:rPr>
      </w:pPr>
    </w:p>
    <w:p w14:paraId="44C08DC2" w14:textId="77777777" w:rsidR="004E5F89" w:rsidRDefault="004E5F89" w:rsidP="00B8569B">
      <w:pPr>
        <w:keepNext/>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sidR="00B770B6">
        <w:rPr>
          <w:szCs w:val="22"/>
          <w:lang w:val="lt-LT"/>
        </w:rPr>
        <w:t> mg</w:t>
      </w:r>
      <w:r w:rsidRPr="00A13FFE">
        <w:rPr>
          <w:szCs w:val="22"/>
          <w:lang w:val="lt-LT"/>
        </w:rPr>
        <w:t>/ml injekcini</w:t>
      </w:r>
      <w:r w:rsidR="00D07A5F">
        <w:rPr>
          <w:szCs w:val="22"/>
          <w:lang w:val="lt-LT"/>
        </w:rPr>
        <w:t>o</w:t>
      </w:r>
      <w:r w:rsidRPr="00A13FFE">
        <w:rPr>
          <w:szCs w:val="22"/>
          <w:lang w:val="lt-LT"/>
        </w:rPr>
        <w:t xml:space="preserve"> tirpal</w:t>
      </w:r>
      <w:r>
        <w:rPr>
          <w:szCs w:val="22"/>
          <w:lang w:val="lt-LT"/>
        </w:rPr>
        <w:t>o skiedimo instrukcijos</w:t>
      </w:r>
      <w:r w:rsidR="00A72939">
        <w:rPr>
          <w:szCs w:val="22"/>
          <w:lang w:val="lt-LT"/>
        </w:rPr>
        <w:t>:</w:t>
      </w:r>
    </w:p>
    <w:p w14:paraId="2A0B1535" w14:textId="77777777" w:rsidR="004E5F89" w:rsidRDefault="006F6C6F" w:rsidP="004E5F89">
      <w:pPr>
        <w:tabs>
          <w:tab w:val="clear" w:pos="567"/>
        </w:tabs>
        <w:spacing w:line="240" w:lineRule="auto"/>
        <w:rPr>
          <w:rFonts w:eastAsia="Calibri"/>
          <w:snapToGrid/>
          <w:szCs w:val="22"/>
          <w:lang w:val="lt-LT"/>
        </w:rPr>
      </w:pPr>
      <w:r>
        <w:rPr>
          <w:rFonts w:eastAsia="Calibri"/>
          <w:snapToGrid/>
          <w:szCs w:val="22"/>
          <w:lang w:val="lt-LT"/>
        </w:rPr>
        <w:t xml:space="preserve">Be to, </w:t>
      </w:r>
      <w:r w:rsidR="004E5F89" w:rsidRPr="000167EB">
        <w:rPr>
          <w:rFonts w:eastAsia="Calibri"/>
          <w:snapToGrid/>
          <w:szCs w:val="22"/>
          <w:lang w:val="lt-LT"/>
        </w:rPr>
        <w:t>1</w:t>
      </w:r>
      <w:r w:rsidR="004E5F89" w:rsidRPr="00A13FFE">
        <w:rPr>
          <w:rFonts w:eastAsia="Calibri"/>
          <w:snapToGrid/>
          <w:szCs w:val="22"/>
          <w:lang w:val="lt-LT"/>
        </w:rPr>
        <w:t> ml</w:t>
      </w:r>
      <w:r w:rsidR="004E5F89" w:rsidRPr="000167EB">
        <w:rPr>
          <w:rFonts w:eastAsia="Calibri"/>
          <w:snapToGrid/>
          <w:szCs w:val="22"/>
          <w:lang w:val="lt-LT"/>
        </w:rPr>
        <w:t xml:space="preserve"> </w:t>
      </w:r>
      <w:proofErr w:type="spellStart"/>
      <w:r w:rsidR="004E5F89" w:rsidRPr="00A13FFE">
        <w:rPr>
          <w:szCs w:val="22"/>
          <w:lang w:val="lt-LT"/>
        </w:rPr>
        <w:t>Phenylephrine</w:t>
      </w:r>
      <w:proofErr w:type="spellEnd"/>
      <w:r w:rsidR="004E5F89" w:rsidRPr="00A13FFE">
        <w:rPr>
          <w:szCs w:val="22"/>
          <w:lang w:val="lt-LT"/>
        </w:rPr>
        <w:t xml:space="preserve"> </w:t>
      </w:r>
      <w:proofErr w:type="spellStart"/>
      <w:r w:rsidR="004E5F89" w:rsidRPr="00A13FFE">
        <w:rPr>
          <w:szCs w:val="22"/>
          <w:lang w:val="lt-LT"/>
        </w:rPr>
        <w:t>hydrochloride</w:t>
      </w:r>
      <w:proofErr w:type="spellEnd"/>
      <w:r w:rsidR="004E5F89" w:rsidRPr="00A13FFE">
        <w:rPr>
          <w:szCs w:val="22"/>
          <w:lang w:val="lt-LT"/>
        </w:rPr>
        <w:t xml:space="preserve"> </w:t>
      </w:r>
      <w:proofErr w:type="spellStart"/>
      <w:r w:rsidR="004E5F89" w:rsidRPr="00A13FFE">
        <w:rPr>
          <w:szCs w:val="22"/>
          <w:lang w:val="lt-LT"/>
        </w:rPr>
        <w:t>Sintetica</w:t>
      </w:r>
      <w:proofErr w:type="spellEnd"/>
      <w:r w:rsidR="004E5F89" w:rsidRPr="00A13FFE">
        <w:rPr>
          <w:szCs w:val="22"/>
          <w:lang w:val="lt-LT"/>
        </w:rPr>
        <w:t xml:space="preserve"> 10</w:t>
      </w:r>
      <w:r w:rsidR="00B770B6">
        <w:rPr>
          <w:szCs w:val="22"/>
          <w:lang w:val="lt-LT"/>
        </w:rPr>
        <w:t> mg</w:t>
      </w:r>
      <w:r w:rsidR="004E5F89" w:rsidRPr="00A13FFE">
        <w:rPr>
          <w:szCs w:val="22"/>
          <w:lang w:val="lt-LT"/>
        </w:rPr>
        <w:t>/ml injekcinio tirpalo</w:t>
      </w:r>
      <w:r w:rsidR="004E5F89">
        <w:rPr>
          <w:snapToGrid/>
          <w:color w:val="222222"/>
          <w:szCs w:val="22"/>
          <w:lang w:val="lt-LT"/>
        </w:rPr>
        <w:t xml:space="preserve"> galima </w:t>
      </w:r>
      <w:r w:rsidR="00D11D6D">
        <w:rPr>
          <w:snapToGrid/>
          <w:color w:val="222222"/>
          <w:szCs w:val="22"/>
          <w:lang w:val="lt-LT"/>
        </w:rPr>
        <w:t>pra</w:t>
      </w:r>
      <w:r w:rsidR="004E5F89">
        <w:rPr>
          <w:snapToGrid/>
          <w:color w:val="222222"/>
          <w:szCs w:val="22"/>
          <w:lang w:val="lt-LT"/>
        </w:rPr>
        <w:t>skiesti</w:t>
      </w:r>
      <w:r w:rsidR="004E5F89" w:rsidRPr="000167EB">
        <w:rPr>
          <w:rFonts w:eastAsia="Calibri"/>
          <w:snapToGrid/>
          <w:szCs w:val="22"/>
          <w:lang w:val="lt-LT"/>
        </w:rPr>
        <w:t xml:space="preserve"> 500</w:t>
      </w:r>
      <w:r w:rsidR="004E5F89" w:rsidRPr="00A13FFE">
        <w:rPr>
          <w:rFonts w:eastAsia="Calibri"/>
          <w:snapToGrid/>
          <w:szCs w:val="22"/>
          <w:lang w:val="lt-LT"/>
        </w:rPr>
        <w:t> ml</w:t>
      </w:r>
      <w:r w:rsidR="004E5F89" w:rsidRPr="000167EB">
        <w:rPr>
          <w:rFonts w:eastAsia="Calibri"/>
          <w:snapToGrid/>
          <w:szCs w:val="22"/>
          <w:lang w:val="lt-LT"/>
        </w:rPr>
        <w:t xml:space="preserve"> </w:t>
      </w:r>
      <w:r>
        <w:rPr>
          <w:rFonts w:eastAsia="Calibri"/>
          <w:snapToGrid/>
          <w:szCs w:val="22"/>
          <w:lang w:val="lt-LT"/>
        </w:rPr>
        <w:t>50 mg/ml (</w:t>
      </w:r>
      <w:r w:rsidR="004E5F89" w:rsidRPr="000167EB">
        <w:rPr>
          <w:rFonts w:eastAsia="Calibri"/>
          <w:snapToGrid/>
          <w:szCs w:val="22"/>
          <w:lang w:val="lt-LT"/>
        </w:rPr>
        <w:t>5</w:t>
      </w:r>
      <w:r w:rsidR="004E5F89" w:rsidRPr="00A13FFE">
        <w:rPr>
          <w:rFonts w:eastAsia="Calibri"/>
          <w:snapToGrid/>
          <w:szCs w:val="22"/>
          <w:lang w:val="lt-LT"/>
        </w:rPr>
        <w:t> </w:t>
      </w:r>
      <w:r w:rsidR="004E5F89" w:rsidRPr="000167EB">
        <w:rPr>
          <w:rFonts w:eastAsia="Calibri"/>
          <w:snapToGrid/>
          <w:szCs w:val="22"/>
          <w:lang w:val="lt-LT"/>
        </w:rPr>
        <w:t>%</w:t>
      </w:r>
      <w:r>
        <w:rPr>
          <w:rFonts w:eastAsia="Calibri"/>
          <w:snapToGrid/>
          <w:szCs w:val="22"/>
          <w:lang w:val="lt-LT"/>
        </w:rPr>
        <w:t>)</w:t>
      </w:r>
      <w:r w:rsidR="004E5F89" w:rsidRPr="000167EB">
        <w:rPr>
          <w:rFonts w:eastAsia="Calibri"/>
          <w:snapToGrid/>
          <w:szCs w:val="22"/>
          <w:lang w:val="lt-LT"/>
        </w:rPr>
        <w:t xml:space="preserve"> </w:t>
      </w:r>
      <w:r w:rsidR="004E5F89" w:rsidRPr="00A13FFE">
        <w:rPr>
          <w:rFonts w:eastAsia="Calibri"/>
          <w:snapToGrid/>
          <w:szCs w:val="22"/>
          <w:lang w:val="lt-LT"/>
        </w:rPr>
        <w:t>gliukozės tirpal</w:t>
      </w:r>
      <w:r w:rsidR="00A72939">
        <w:rPr>
          <w:rFonts w:eastAsia="Calibri"/>
          <w:snapToGrid/>
          <w:szCs w:val="22"/>
          <w:lang w:val="lt-LT"/>
        </w:rPr>
        <w:t>u</w:t>
      </w:r>
      <w:r w:rsidR="004E5F89" w:rsidRPr="00A13FFE">
        <w:rPr>
          <w:rFonts w:eastAsia="Calibri"/>
          <w:snapToGrid/>
          <w:szCs w:val="22"/>
          <w:lang w:val="lt-LT"/>
        </w:rPr>
        <w:t xml:space="preserve"> ar</w:t>
      </w:r>
      <w:r w:rsidR="00956A72">
        <w:rPr>
          <w:rFonts w:eastAsia="Calibri"/>
          <w:snapToGrid/>
          <w:szCs w:val="22"/>
          <w:lang w:val="lt-LT"/>
        </w:rPr>
        <w:t>ba</w:t>
      </w:r>
      <w:r w:rsidR="004E5F89" w:rsidRPr="00A13FFE">
        <w:rPr>
          <w:rFonts w:eastAsia="Calibri"/>
          <w:snapToGrid/>
          <w:szCs w:val="22"/>
          <w:lang w:val="lt-LT"/>
        </w:rPr>
        <w:t xml:space="preserve"> </w:t>
      </w:r>
      <w:r>
        <w:rPr>
          <w:rFonts w:eastAsia="Calibri"/>
          <w:snapToGrid/>
          <w:szCs w:val="22"/>
          <w:lang w:val="lt-LT"/>
        </w:rPr>
        <w:t>9 mg/ml (</w:t>
      </w:r>
      <w:r w:rsidR="004E5F89" w:rsidRPr="000167EB">
        <w:rPr>
          <w:rFonts w:eastAsia="Calibri"/>
          <w:snapToGrid/>
          <w:szCs w:val="22"/>
          <w:lang w:val="lt-LT"/>
        </w:rPr>
        <w:t>0</w:t>
      </w:r>
      <w:r w:rsidR="004E5F89" w:rsidRPr="00A13FFE">
        <w:rPr>
          <w:rFonts w:eastAsia="Calibri"/>
          <w:snapToGrid/>
          <w:szCs w:val="22"/>
          <w:lang w:val="lt-LT"/>
        </w:rPr>
        <w:t>,</w:t>
      </w:r>
      <w:r w:rsidR="004E5F89" w:rsidRPr="000167EB">
        <w:rPr>
          <w:rFonts w:eastAsia="Calibri"/>
          <w:snapToGrid/>
          <w:szCs w:val="22"/>
          <w:lang w:val="lt-LT"/>
        </w:rPr>
        <w:t>9</w:t>
      </w:r>
      <w:r w:rsidR="004E5F89" w:rsidRPr="00A13FFE">
        <w:rPr>
          <w:rFonts w:eastAsia="Calibri"/>
          <w:snapToGrid/>
          <w:szCs w:val="22"/>
          <w:lang w:val="lt-LT"/>
        </w:rPr>
        <w:t> </w:t>
      </w:r>
      <w:r w:rsidR="004E5F89" w:rsidRPr="000167EB">
        <w:rPr>
          <w:rFonts w:eastAsia="Calibri"/>
          <w:snapToGrid/>
          <w:szCs w:val="22"/>
          <w:lang w:val="lt-LT"/>
        </w:rPr>
        <w:t>%</w:t>
      </w:r>
      <w:r>
        <w:rPr>
          <w:rFonts w:eastAsia="Calibri"/>
          <w:snapToGrid/>
          <w:szCs w:val="22"/>
          <w:lang w:val="lt-LT"/>
        </w:rPr>
        <w:t>)</w:t>
      </w:r>
      <w:r w:rsidR="004E5F89" w:rsidRPr="000167EB">
        <w:rPr>
          <w:rFonts w:eastAsia="Calibri"/>
          <w:snapToGrid/>
          <w:szCs w:val="22"/>
          <w:lang w:val="lt-LT"/>
        </w:rPr>
        <w:t xml:space="preserve"> </w:t>
      </w:r>
      <w:r w:rsidR="004E5F89" w:rsidRPr="00A13FFE">
        <w:rPr>
          <w:rFonts w:eastAsia="Calibri"/>
          <w:snapToGrid/>
          <w:szCs w:val="22"/>
          <w:lang w:val="lt-LT"/>
        </w:rPr>
        <w:t>natrio chlorido tirpal</w:t>
      </w:r>
      <w:r w:rsidR="00A72939">
        <w:rPr>
          <w:rFonts w:eastAsia="Calibri"/>
          <w:snapToGrid/>
          <w:szCs w:val="22"/>
          <w:lang w:val="lt-LT"/>
        </w:rPr>
        <w:t>u</w:t>
      </w:r>
      <w:r w:rsidR="004E5F89" w:rsidRPr="00A13FFE">
        <w:rPr>
          <w:rFonts w:eastAsia="Calibri"/>
          <w:snapToGrid/>
          <w:szCs w:val="22"/>
          <w:lang w:val="lt-LT"/>
        </w:rPr>
        <w:t xml:space="preserve"> </w:t>
      </w:r>
      <w:r w:rsidR="004E5F89">
        <w:rPr>
          <w:rFonts w:eastAsia="Calibri"/>
          <w:snapToGrid/>
          <w:szCs w:val="22"/>
          <w:lang w:val="lt-LT"/>
        </w:rPr>
        <w:t>ir</w:t>
      </w:r>
      <w:r w:rsidR="004E5F89" w:rsidRPr="00A13FFE">
        <w:rPr>
          <w:rFonts w:eastAsia="Calibri"/>
          <w:snapToGrid/>
          <w:szCs w:val="22"/>
          <w:lang w:val="lt-LT"/>
        </w:rPr>
        <w:t xml:space="preserve"> </w:t>
      </w:r>
      <w:proofErr w:type="spellStart"/>
      <w:r w:rsidR="004E5F89" w:rsidRPr="00A13FFE">
        <w:rPr>
          <w:rFonts w:eastAsia="Calibri"/>
          <w:snapToGrid/>
          <w:szCs w:val="22"/>
          <w:lang w:val="lt-LT"/>
        </w:rPr>
        <w:t>infuzuo</w:t>
      </w:r>
      <w:r w:rsidR="004E5F89">
        <w:rPr>
          <w:rFonts w:eastAsia="Calibri"/>
          <w:snapToGrid/>
          <w:szCs w:val="22"/>
          <w:lang w:val="lt-LT"/>
        </w:rPr>
        <w:t>ti</w:t>
      </w:r>
      <w:proofErr w:type="spellEnd"/>
      <w:r w:rsidR="004E5F89" w:rsidRPr="00A13FFE">
        <w:rPr>
          <w:rFonts w:eastAsia="Calibri"/>
          <w:snapToGrid/>
          <w:szCs w:val="22"/>
          <w:lang w:val="lt-LT"/>
        </w:rPr>
        <w:t xml:space="preserve"> į</w:t>
      </w:r>
      <w:r w:rsidR="00494E20">
        <w:rPr>
          <w:rFonts w:eastAsia="Calibri"/>
          <w:snapToGrid/>
          <w:szCs w:val="22"/>
          <w:lang w:val="lt-LT"/>
        </w:rPr>
        <w:t> </w:t>
      </w:r>
      <w:r w:rsidR="004E5F89" w:rsidRPr="00A13FFE">
        <w:rPr>
          <w:rFonts w:eastAsia="Calibri"/>
          <w:snapToGrid/>
          <w:szCs w:val="22"/>
          <w:lang w:val="lt-LT"/>
        </w:rPr>
        <w:t>veną</w:t>
      </w:r>
      <w:r w:rsidR="004E5F89">
        <w:rPr>
          <w:rFonts w:eastAsia="Calibri"/>
          <w:snapToGrid/>
          <w:szCs w:val="22"/>
          <w:lang w:val="lt-LT"/>
        </w:rPr>
        <w:t>.</w:t>
      </w:r>
    </w:p>
    <w:p w14:paraId="063961E8" w14:textId="77777777" w:rsidR="004E5F89" w:rsidRDefault="004E5F89" w:rsidP="004E5F89">
      <w:pPr>
        <w:tabs>
          <w:tab w:val="clear" w:pos="567"/>
        </w:tabs>
        <w:spacing w:line="240" w:lineRule="auto"/>
        <w:rPr>
          <w:iCs/>
          <w:szCs w:val="22"/>
          <w:lang w:val="lt-LT"/>
        </w:rPr>
      </w:pPr>
    </w:p>
    <w:p w14:paraId="626DB7FA" w14:textId="77777777" w:rsidR="004E5F89" w:rsidRDefault="00A72939" w:rsidP="004E5F89">
      <w:pPr>
        <w:tabs>
          <w:tab w:val="clear" w:pos="567"/>
        </w:tabs>
        <w:spacing w:line="240" w:lineRule="auto"/>
        <w:rPr>
          <w:iCs/>
          <w:szCs w:val="22"/>
          <w:lang w:val="lt-LT"/>
        </w:rPr>
      </w:pPr>
      <w:r>
        <w:rPr>
          <w:iCs/>
          <w:szCs w:val="22"/>
          <w:lang w:val="lt-LT"/>
        </w:rPr>
        <w:t>Tik vienkartiniam</w:t>
      </w:r>
      <w:r w:rsidR="00494E20" w:rsidRPr="00FB67F5">
        <w:rPr>
          <w:lang w:val="lt-LT"/>
        </w:rPr>
        <w:t> </w:t>
      </w:r>
      <w:r>
        <w:rPr>
          <w:iCs/>
          <w:szCs w:val="22"/>
          <w:lang w:val="lt-LT"/>
        </w:rPr>
        <w:t>vartojimui</w:t>
      </w:r>
      <w:r w:rsidR="004E5F89">
        <w:rPr>
          <w:iCs/>
          <w:szCs w:val="22"/>
          <w:lang w:val="lt-LT"/>
        </w:rPr>
        <w:t>.</w:t>
      </w:r>
    </w:p>
    <w:p w14:paraId="2637E297" w14:textId="77777777" w:rsidR="004E5F89" w:rsidRDefault="004E5F89" w:rsidP="004E5F89">
      <w:pPr>
        <w:tabs>
          <w:tab w:val="clear" w:pos="567"/>
        </w:tabs>
        <w:spacing w:line="240" w:lineRule="auto"/>
        <w:rPr>
          <w:iCs/>
          <w:szCs w:val="22"/>
          <w:lang w:val="lt-LT"/>
        </w:rPr>
      </w:pPr>
    </w:p>
    <w:p w14:paraId="48FC7C7E" w14:textId="77777777" w:rsidR="004E5F89" w:rsidRPr="00A13FFE" w:rsidRDefault="004E5F89" w:rsidP="004E5F89">
      <w:pPr>
        <w:tabs>
          <w:tab w:val="clear" w:pos="567"/>
        </w:tabs>
        <w:spacing w:line="240" w:lineRule="auto"/>
        <w:rPr>
          <w:szCs w:val="22"/>
          <w:lang w:val="lt-LT"/>
        </w:rPr>
      </w:pPr>
      <w:r w:rsidRPr="004E5F89">
        <w:rPr>
          <w:szCs w:val="22"/>
          <w:lang w:val="lt-LT"/>
        </w:rPr>
        <w:t>Nesuvartotą vaistinį preparatą</w:t>
      </w:r>
      <w:r w:rsidRPr="00A13FFE">
        <w:rPr>
          <w:szCs w:val="22"/>
          <w:lang w:val="lt-LT"/>
        </w:rPr>
        <w:t xml:space="preserve"> ar atliekas reikia tvarkyti laikantis vietinių reikalavimų.</w:t>
      </w:r>
    </w:p>
    <w:p w14:paraId="1940CC1C" w14:textId="77777777" w:rsidR="00F34163" w:rsidRPr="00A13FFE" w:rsidRDefault="00F34163" w:rsidP="00A13FFE">
      <w:pPr>
        <w:tabs>
          <w:tab w:val="clear" w:pos="567"/>
        </w:tabs>
        <w:spacing w:line="240" w:lineRule="auto"/>
        <w:rPr>
          <w:szCs w:val="22"/>
          <w:lang w:val="lt-LT"/>
        </w:rPr>
      </w:pPr>
    </w:p>
    <w:p w14:paraId="65E31BF2" w14:textId="77777777" w:rsidR="00F34163" w:rsidRPr="00A13FFE" w:rsidRDefault="00F34163" w:rsidP="00A13FFE">
      <w:pPr>
        <w:tabs>
          <w:tab w:val="clear" w:pos="567"/>
        </w:tabs>
        <w:spacing w:line="240" w:lineRule="auto"/>
        <w:rPr>
          <w:szCs w:val="22"/>
          <w:lang w:val="lt-LT"/>
        </w:rPr>
      </w:pPr>
    </w:p>
    <w:p w14:paraId="54B40195"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7.</w:t>
      </w:r>
      <w:r w:rsidRPr="00A13FFE">
        <w:rPr>
          <w:rFonts w:ascii="Times New Roman" w:hAnsi="Times New Roman"/>
          <w:sz w:val="22"/>
          <w:szCs w:val="22"/>
          <w:lang w:val="lt-LT"/>
        </w:rPr>
        <w:tab/>
      </w:r>
      <w:r w:rsidR="00126F6D" w:rsidRPr="00A13FFE">
        <w:rPr>
          <w:rFonts w:ascii="Times New Roman" w:hAnsi="Times New Roman"/>
          <w:sz w:val="22"/>
          <w:szCs w:val="22"/>
          <w:lang w:val="lt-LT"/>
        </w:rPr>
        <w:t>REGISTRUOTOJAS</w:t>
      </w:r>
    </w:p>
    <w:p w14:paraId="18AD95D6" w14:textId="77777777" w:rsidR="00F34163" w:rsidRPr="00A13FFE" w:rsidRDefault="00F34163" w:rsidP="00B8569B">
      <w:pPr>
        <w:keepNext/>
        <w:tabs>
          <w:tab w:val="clear" w:pos="567"/>
        </w:tabs>
        <w:spacing w:line="240" w:lineRule="auto"/>
        <w:rPr>
          <w:szCs w:val="22"/>
          <w:lang w:val="lt-LT"/>
        </w:rPr>
      </w:pPr>
    </w:p>
    <w:p w14:paraId="5659EB03" w14:textId="77777777" w:rsidR="004E5F89" w:rsidRPr="004E5F89" w:rsidRDefault="004E5F89" w:rsidP="00B8569B">
      <w:pPr>
        <w:keepNext/>
        <w:tabs>
          <w:tab w:val="clear" w:pos="567"/>
        </w:tabs>
        <w:spacing w:line="240" w:lineRule="auto"/>
        <w:rPr>
          <w:szCs w:val="22"/>
          <w:lang w:val="lt-LT"/>
        </w:rPr>
      </w:pPr>
      <w:proofErr w:type="spellStart"/>
      <w:r w:rsidRPr="004E5F89">
        <w:rPr>
          <w:szCs w:val="22"/>
          <w:lang w:val="lt-LT"/>
        </w:rPr>
        <w:t>Sintetica</w:t>
      </w:r>
      <w:proofErr w:type="spellEnd"/>
      <w:r w:rsidR="00494E20">
        <w:rPr>
          <w:szCs w:val="22"/>
          <w:lang w:val="lt-LT"/>
        </w:rPr>
        <w:t> </w:t>
      </w:r>
      <w:proofErr w:type="spellStart"/>
      <w:r w:rsidRPr="004E5F89">
        <w:rPr>
          <w:szCs w:val="22"/>
          <w:lang w:val="lt-LT"/>
        </w:rPr>
        <w:t>GmbH</w:t>
      </w:r>
      <w:proofErr w:type="spellEnd"/>
    </w:p>
    <w:p w14:paraId="5299BBBD" w14:textId="77777777" w:rsidR="00494E20" w:rsidRDefault="00956A72" w:rsidP="00B8569B">
      <w:pPr>
        <w:keepNext/>
        <w:tabs>
          <w:tab w:val="clear" w:pos="567"/>
        </w:tabs>
        <w:spacing w:line="240" w:lineRule="auto"/>
        <w:rPr>
          <w:szCs w:val="22"/>
          <w:lang w:val="lt-LT"/>
        </w:rPr>
      </w:pPr>
      <w:proofErr w:type="spellStart"/>
      <w:r w:rsidRPr="00956A72">
        <w:rPr>
          <w:szCs w:val="22"/>
          <w:lang w:val="lt-LT"/>
        </w:rPr>
        <w:t>Albersloher</w:t>
      </w:r>
      <w:proofErr w:type="spellEnd"/>
      <w:r w:rsidR="00494E20">
        <w:rPr>
          <w:szCs w:val="22"/>
          <w:lang w:val="lt-LT"/>
        </w:rPr>
        <w:t> </w:t>
      </w:r>
      <w:proofErr w:type="spellStart"/>
      <w:r w:rsidRPr="00956A72">
        <w:rPr>
          <w:szCs w:val="22"/>
          <w:lang w:val="lt-LT"/>
        </w:rPr>
        <w:t>Weg</w:t>
      </w:r>
      <w:proofErr w:type="spellEnd"/>
      <w:r w:rsidR="00494E20">
        <w:rPr>
          <w:szCs w:val="22"/>
          <w:lang w:val="lt-LT"/>
        </w:rPr>
        <w:t> </w:t>
      </w:r>
      <w:r w:rsidRPr="00956A72">
        <w:rPr>
          <w:szCs w:val="22"/>
          <w:lang w:val="lt-LT"/>
        </w:rPr>
        <w:t>11</w:t>
      </w:r>
    </w:p>
    <w:p w14:paraId="6EC41FD8" w14:textId="77777777" w:rsidR="00956A72" w:rsidRPr="004E5F89" w:rsidRDefault="00956A72" w:rsidP="00B8569B">
      <w:pPr>
        <w:keepNext/>
        <w:tabs>
          <w:tab w:val="clear" w:pos="567"/>
        </w:tabs>
        <w:spacing w:line="240" w:lineRule="auto"/>
        <w:rPr>
          <w:szCs w:val="22"/>
          <w:lang w:val="lt-LT"/>
        </w:rPr>
      </w:pPr>
      <w:r>
        <w:rPr>
          <w:szCs w:val="22"/>
          <w:lang w:val="lt-LT"/>
        </w:rPr>
        <w:t>48155</w:t>
      </w:r>
      <w:r w:rsidR="00494E20">
        <w:rPr>
          <w:szCs w:val="22"/>
          <w:lang w:val="lt-LT"/>
        </w:rPr>
        <w:t> </w:t>
      </w:r>
      <w:proofErr w:type="spellStart"/>
      <w:r w:rsidR="00A43F6A" w:rsidRPr="00A43F6A">
        <w:rPr>
          <w:szCs w:val="22"/>
          <w:lang w:val="lt-LT"/>
        </w:rPr>
        <w:t>Münster</w:t>
      </w:r>
      <w:proofErr w:type="spellEnd"/>
    </w:p>
    <w:p w14:paraId="750687AB" w14:textId="77777777" w:rsidR="00F34163" w:rsidRPr="00A13FFE" w:rsidRDefault="004E5F89" w:rsidP="004E5F89">
      <w:pPr>
        <w:tabs>
          <w:tab w:val="clear" w:pos="567"/>
        </w:tabs>
        <w:spacing w:line="240" w:lineRule="auto"/>
        <w:rPr>
          <w:szCs w:val="22"/>
          <w:lang w:val="lt-LT"/>
        </w:rPr>
      </w:pPr>
      <w:r>
        <w:rPr>
          <w:szCs w:val="22"/>
          <w:lang w:val="lt-LT"/>
        </w:rPr>
        <w:t>Vokietija</w:t>
      </w:r>
    </w:p>
    <w:p w14:paraId="168FA209" w14:textId="77777777" w:rsidR="00F34163" w:rsidRPr="00A13FFE" w:rsidRDefault="00F34163" w:rsidP="00A13FFE">
      <w:pPr>
        <w:tabs>
          <w:tab w:val="clear" w:pos="567"/>
        </w:tabs>
        <w:spacing w:line="240" w:lineRule="auto"/>
        <w:rPr>
          <w:szCs w:val="22"/>
          <w:lang w:val="lt-LT"/>
        </w:rPr>
      </w:pPr>
    </w:p>
    <w:p w14:paraId="1F47F0F0" w14:textId="77777777" w:rsidR="00F34163" w:rsidRPr="00A13FFE" w:rsidRDefault="00F34163" w:rsidP="00A13FFE">
      <w:pPr>
        <w:tabs>
          <w:tab w:val="clear" w:pos="567"/>
        </w:tabs>
        <w:spacing w:line="240" w:lineRule="auto"/>
        <w:rPr>
          <w:szCs w:val="22"/>
          <w:lang w:val="lt-LT"/>
        </w:rPr>
      </w:pPr>
    </w:p>
    <w:p w14:paraId="25F2ED79"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8.</w:t>
      </w:r>
      <w:r w:rsidRPr="00A13FFE">
        <w:rPr>
          <w:rFonts w:ascii="Times New Roman" w:hAnsi="Times New Roman"/>
          <w:sz w:val="22"/>
          <w:szCs w:val="22"/>
          <w:lang w:val="lt-LT"/>
        </w:rPr>
        <w:tab/>
      </w:r>
      <w:r w:rsidR="00826CB6" w:rsidRPr="00A13FFE">
        <w:rPr>
          <w:rFonts w:ascii="Times New Roman" w:hAnsi="Times New Roman"/>
          <w:sz w:val="22"/>
          <w:szCs w:val="22"/>
          <w:lang w:val="lt-LT"/>
        </w:rPr>
        <w:t xml:space="preserve">REGISTRACIJOS </w:t>
      </w:r>
      <w:r w:rsidRPr="00A13FFE">
        <w:rPr>
          <w:rFonts w:ascii="Times New Roman" w:hAnsi="Times New Roman"/>
          <w:sz w:val="22"/>
          <w:szCs w:val="22"/>
          <w:lang w:val="lt-LT"/>
        </w:rPr>
        <w:t>PAŽYMĖJIMO NUMERIS</w:t>
      </w:r>
      <w:r w:rsidR="00494E20">
        <w:rPr>
          <w:rFonts w:ascii="Times New Roman" w:hAnsi="Times New Roman"/>
          <w:sz w:val="22"/>
          <w:szCs w:val="22"/>
          <w:lang w:val="lt-LT"/>
        </w:rPr>
        <w:t> </w:t>
      </w:r>
      <w:r w:rsidRPr="00A13FFE">
        <w:rPr>
          <w:rFonts w:ascii="Times New Roman" w:hAnsi="Times New Roman"/>
          <w:sz w:val="22"/>
          <w:szCs w:val="22"/>
          <w:lang w:val="lt-LT"/>
        </w:rPr>
        <w:t>(</w:t>
      </w:r>
      <w:r w:rsidR="002475E7">
        <w:rPr>
          <w:rFonts w:ascii="Times New Roman" w:hAnsi="Times New Roman"/>
          <w:sz w:val="22"/>
          <w:szCs w:val="22"/>
          <w:lang w:val="lt-LT"/>
        </w:rPr>
        <w:noBreakHyphen/>
      </w:r>
      <w:r w:rsidRPr="00A13FFE">
        <w:rPr>
          <w:rFonts w:ascii="Times New Roman" w:hAnsi="Times New Roman"/>
          <w:sz w:val="22"/>
          <w:szCs w:val="22"/>
          <w:lang w:val="lt-LT"/>
        </w:rPr>
        <w:t>IAI)</w:t>
      </w:r>
    </w:p>
    <w:p w14:paraId="738CFCF7" w14:textId="77777777" w:rsidR="00F34163" w:rsidRDefault="00F34163" w:rsidP="00B8569B">
      <w:pPr>
        <w:keepNext/>
        <w:tabs>
          <w:tab w:val="clear" w:pos="567"/>
        </w:tabs>
        <w:spacing w:line="240" w:lineRule="auto"/>
        <w:rPr>
          <w:szCs w:val="22"/>
          <w:lang w:val="lt-LT"/>
        </w:rPr>
      </w:pPr>
    </w:p>
    <w:p w14:paraId="02D190E9" w14:textId="77777777" w:rsidR="00494E20" w:rsidRDefault="003A2572" w:rsidP="00A13FFE">
      <w:pPr>
        <w:tabs>
          <w:tab w:val="clear" w:pos="567"/>
        </w:tabs>
        <w:spacing w:line="240" w:lineRule="auto"/>
        <w:rPr>
          <w:szCs w:val="22"/>
          <w:lang w:val="lt-LT"/>
        </w:rPr>
      </w:pPr>
      <w:r w:rsidRPr="003A2572">
        <w:rPr>
          <w:szCs w:val="22"/>
          <w:lang w:val="lt-LT"/>
        </w:rPr>
        <w:t>LT/1/20/4601/001</w:t>
      </w:r>
    </w:p>
    <w:p w14:paraId="3CB0F3D1" w14:textId="77777777" w:rsidR="00494E20" w:rsidRPr="00A13FFE" w:rsidRDefault="00494E20" w:rsidP="00A13FFE">
      <w:pPr>
        <w:tabs>
          <w:tab w:val="clear" w:pos="567"/>
        </w:tabs>
        <w:spacing w:line="240" w:lineRule="auto"/>
        <w:rPr>
          <w:szCs w:val="22"/>
          <w:lang w:val="lt-LT"/>
        </w:rPr>
      </w:pPr>
    </w:p>
    <w:p w14:paraId="6B86631B" w14:textId="77777777" w:rsidR="00F34163" w:rsidRPr="00A13FFE" w:rsidRDefault="00F34163" w:rsidP="00A13FFE">
      <w:pPr>
        <w:tabs>
          <w:tab w:val="clear" w:pos="567"/>
        </w:tabs>
        <w:spacing w:line="240" w:lineRule="auto"/>
        <w:rPr>
          <w:szCs w:val="22"/>
          <w:lang w:val="lt-LT"/>
        </w:rPr>
      </w:pPr>
    </w:p>
    <w:p w14:paraId="1D94ECE9"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9.</w:t>
      </w:r>
      <w:r w:rsidRPr="00A13FFE">
        <w:rPr>
          <w:rFonts w:ascii="Times New Roman" w:hAnsi="Times New Roman"/>
          <w:sz w:val="22"/>
          <w:szCs w:val="22"/>
          <w:lang w:val="lt-LT"/>
        </w:rPr>
        <w:tab/>
      </w:r>
      <w:r w:rsidR="00826CB6" w:rsidRPr="00A13FFE">
        <w:rPr>
          <w:rFonts w:ascii="Times New Roman" w:hAnsi="Times New Roman"/>
          <w:sz w:val="22"/>
          <w:szCs w:val="22"/>
          <w:lang w:val="lt-LT"/>
        </w:rPr>
        <w:t>REGISTRA</w:t>
      </w:r>
      <w:r w:rsidR="00B51C06" w:rsidRPr="00A13FFE">
        <w:rPr>
          <w:rFonts w:ascii="Times New Roman" w:hAnsi="Times New Roman"/>
          <w:sz w:val="22"/>
          <w:szCs w:val="22"/>
          <w:lang w:val="lt-LT"/>
        </w:rPr>
        <w:t>VIMO</w:t>
      </w:r>
      <w:r w:rsidR="00494E20">
        <w:rPr>
          <w:rFonts w:ascii="Times New Roman" w:hAnsi="Times New Roman"/>
          <w:sz w:val="22"/>
          <w:szCs w:val="22"/>
          <w:lang w:val="lt-LT"/>
        </w:rPr>
        <w:t> </w:t>
      </w:r>
      <w:r w:rsidRPr="00A13FFE">
        <w:rPr>
          <w:rFonts w:ascii="Times New Roman" w:hAnsi="Times New Roman"/>
          <w:sz w:val="22"/>
          <w:szCs w:val="22"/>
          <w:lang w:val="lt-LT"/>
        </w:rPr>
        <w:t>/</w:t>
      </w:r>
      <w:r w:rsidR="00494E20">
        <w:rPr>
          <w:rFonts w:ascii="Times New Roman" w:hAnsi="Times New Roman"/>
          <w:sz w:val="22"/>
          <w:szCs w:val="22"/>
          <w:lang w:val="lt-LT"/>
        </w:rPr>
        <w:t> </w:t>
      </w:r>
      <w:r w:rsidR="00CE6EC2" w:rsidRPr="00A13FFE">
        <w:rPr>
          <w:rFonts w:ascii="Times New Roman" w:hAnsi="Times New Roman"/>
          <w:sz w:val="22"/>
          <w:szCs w:val="22"/>
          <w:lang w:val="lt-LT"/>
        </w:rPr>
        <w:t xml:space="preserve">PERREGISTRAVIMO </w:t>
      </w:r>
      <w:r w:rsidRPr="00A13FFE">
        <w:rPr>
          <w:rFonts w:ascii="Times New Roman" w:hAnsi="Times New Roman"/>
          <w:sz w:val="22"/>
          <w:szCs w:val="22"/>
          <w:lang w:val="lt-LT"/>
        </w:rPr>
        <w:t>DATA</w:t>
      </w:r>
    </w:p>
    <w:p w14:paraId="755161E9" w14:textId="77777777" w:rsidR="00F34163" w:rsidRPr="00A13FFE" w:rsidRDefault="00F34163" w:rsidP="00B8569B">
      <w:pPr>
        <w:keepNext/>
        <w:tabs>
          <w:tab w:val="clear" w:pos="567"/>
        </w:tabs>
        <w:spacing w:line="240" w:lineRule="auto"/>
        <w:rPr>
          <w:szCs w:val="22"/>
          <w:lang w:val="lt-LT"/>
        </w:rPr>
      </w:pPr>
    </w:p>
    <w:p w14:paraId="4E261B7C" w14:textId="1097C4EE" w:rsidR="00F34163" w:rsidRPr="00A13FFE" w:rsidRDefault="00C8680A" w:rsidP="00A13FFE">
      <w:pPr>
        <w:tabs>
          <w:tab w:val="clear" w:pos="567"/>
        </w:tabs>
        <w:spacing w:line="240" w:lineRule="auto"/>
        <w:rPr>
          <w:szCs w:val="22"/>
          <w:lang w:val="lt-LT"/>
        </w:rPr>
      </w:pPr>
      <w:r w:rsidRPr="00A13FFE">
        <w:rPr>
          <w:szCs w:val="22"/>
          <w:lang w:val="lt-LT"/>
        </w:rPr>
        <w:t>Registra</w:t>
      </w:r>
      <w:r w:rsidR="00B51C06" w:rsidRPr="00A13FFE">
        <w:rPr>
          <w:szCs w:val="22"/>
          <w:lang w:val="lt-LT"/>
        </w:rPr>
        <w:t>vimo</w:t>
      </w:r>
      <w:r w:rsidRPr="00A13FFE">
        <w:rPr>
          <w:szCs w:val="22"/>
          <w:lang w:val="lt-LT"/>
        </w:rPr>
        <w:t xml:space="preserve"> data</w:t>
      </w:r>
      <w:r w:rsidR="00826CB6" w:rsidRPr="00A13FFE">
        <w:rPr>
          <w:szCs w:val="22"/>
          <w:lang w:val="lt-LT"/>
        </w:rPr>
        <w:t xml:space="preserve"> </w:t>
      </w:r>
      <w:r w:rsidR="003A2572">
        <w:rPr>
          <w:szCs w:val="22"/>
          <w:lang w:val="lt-LT"/>
        </w:rPr>
        <w:t>2020</w:t>
      </w:r>
      <w:r w:rsidR="00806AF5">
        <w:rPr>
          <w:szCs w:val="22"/>
          <w:lang w:val="lt-LT"/>
        </w:rPr>
        <w:t> </w:t>
      </w:r>
      <w:r w:rsidR="003A2572">
        <w:rPr>
          <w:szCs w:val="22"/>
          <w:lang w:val="lt-LT"/>
        </w:rPr>
        <w:t>m. liepos 30</w:t>
      </w:r>
      <w:r w:rsidR="00806AF5">
        <w:rPr>
          <w:szCs w:val="22"/>
          <w:lang w:val="lt-LT"/>
        </w:rPr>
        <w:t> </w:t>
      </w:r>
      <w:r w:rsidR="003A2572">
        <w:rPr>
          <w:szCs w:val="22"/>
          <w:lang w:val="lt-LT"/>
        </w:rPr>
        <w:t>d.</w:t>
      </w:r>
    </w:p>
    <w:p w14:paraId="26F936FF" w14:textId="3C8B50C8" w:rsidR="00F34163" w:rsidRDefault="00571836" w:rsidP="00A13FFE">
      <w:pPr>
        <w:tabs>
          <w:tab w:val="clear" w:pos="567"/>
        </w:tabs>
        <w:spacing w:line="240" w:lineRule="auto"/>
        <w:rPr>
          <w:szCs w:val="22"/>
          <w:lang w:val="lt-LT"/>
        </w:rPr>
      </w:pPr>
      <w:r w:rsidRPr="005D554B">
        <w:rPr>
          <w:noProof/>
          <w:szCs w:val="22"/>
        </w:rPr>
        <w:t xml:space="preserve">Paskutinio </w:t>
      </w:r>
      <w:r w:rsidRPr="005D554B">
        <w:rPr>
          <w:noProof/>
          <w:szCs w:val="24"/>
        </w:rPr>
        <w:t>perregistravimo</w:t>
      </w:r>
      <w:r>
        <w:rPr>
          <w:noProof/>
          <w:szCs w:val="24"/>
        </w:rPr>
        <w:t xml:space="preserve"> data </w:t>
      </w:r>
      <w:r w:rsidR="002C19D2">
        <w:rPr>
          <w:noProof/>
          <w:szCs w:val="24"/>
        </w:rPr>
        <w:t>2022 m. sausio 17 d.</w:t>
      </w:r>
    </w:p>
    <w:p w14:paraId="41BF8B09" w14:textId="23F3A693" w:rsidR="004E5F89" w:rsidRDefault="004E5F89" w:rsidP="00A13FFE">
      <w:pPr>
        <w:tabs>
          <w:tab w:val="clear" w:pos="567"/>
        </w:tabs>
        <w:spacing w:line="240" w:lineRule="auto"/>
        <w:rPr>
          <w:szCs w:val="22"/>
          <w:lang w:val="lt-LT"/>
        </w:rPr>
      </w:pPr>
    </w:p>
    <w:p w14:paraId="554A0EA6" w14:textId="77777777" w:rsidR="00571836" w:rsidRPr="00A13FFE" w:rsidRDefault="00571836" w:rsidP="00A13FFE">
      <w:pPr>
        <w:tabs>
          <w:tab w:val="clear" w:pos="567"/>
        </w:tabs>
        <w:spacing w:line="240" w:lineRule="auto"/>
        <w:rPr>
          <w:szCs w:val="22"/>
          <w:lang w:val="lt-LT"/>
        </w:rPr>
      </w:pPr>
    </w:p>
    <w:p w14:paraId="6C45AD29"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10.</w:t>
      </w:r>
      <w:r w:rsidRPr="00A13FFE">
        <w:rPr>
          <w:rFonts w:ascii="Times New Roman" w:hAnsi="Times New Roman"/>
          <w:sz w:val="22"/>
          <w:szCs w:val="22"/>
          <w:lang w:val="lt-LT"/>
        </w:rPr>
        <w:tab/>
        <w:t>TEKSTO PERŽIŪROS DATA</w:t>
      </w:r>
    </w:p>
    <w:p w14:paraId="4810F661" w14:textId="77777777" w:rsidR="00F34163" w:rsidRDefault="00F34163" w:rsidP="00B8569B">
      <w:pPr>
        <w:keepNext/>
        <w:tabs>
          <w:tab w:val="clear" w:pos="567"/>
        </w:tabs>
        <w:spacing w:line="240" w:lineRule="auto"/>
        <w:rPr>
          <w:szCs w:val="22"/>
          <w:lang w:val="lt-LT"/>
        </w:rPr>
      </w:pPr>
    </w:p>
    <w:p w14:paraId="2A16E8C4" w14:textId="441D3A74" w:rsidR="00F34163" w:rsidRDefault="002C19D2" w:rsidP="00A13FFE">
      <w:pPr>
        <w:tabs>
          <w:tab w:val="clear" w:pos="567"/>
        </w:tabs>
        <w:spacing w:line="240" w:lineRule="auto"/>
        <w:rPr>
          <w:szCs w:val="22"/>
          <w:lang w:val="lt-LT"/>
        </w:rPr>
      </w:pPr>
      <w:r>
        <w:rPr>
          <w:noProof/>
          <w:szCs w:val="24"/>
        </w:rPr>
        <w:t>2022 m. sausio 17 d.</w:t>
      </w:r>
    </w:p>
    <w:p w14:paraId="626F70B9" w14:textId="77777777" w:rsidR="00261B71" w:rsidRPr="00A13FFE" w:rsidRDefault="00261B71" w:rsidP="00A13FFE">
      <w:pPr>
        <w:tabs>
          <w:tab w:val="clear" w:pos="567"/>
        </w:tabs>
        <w:spacing w:line="240" w:lineRule="auto"/>
        <w:rPr>
          <w:szCs w:val="22"/>
          <w:lang w:val="lt-LT"/>
        </w:rPr>
      </w:pPr>
    </w:p>
    <w:p w14:paraId="4BEC7534" w14:textId="77777777" w:rsidR="00F34163" w:rsidRPr="00A13FFE" w:rsidRDefault="00F34163" w:rsidP="00A13FFE">
      <w:pPr>
        <w:tabs>
          <w:tab w:val="clear" w:pos="567"/>
        </w:tabs>
        <w:spacing w:line="240" w:lineRule="auto"/>
        <w:rPr>
          <w:szCs w:val="22"/>
          <w:lang w:val="lt-LT"/>
        </w:rPr>
      </w:pPr>
    </w:p>
    <w:p w14:paraId="4959291A" w14:textId="77777777" w:rsidR="00F34163" w:rsidRPr="00A13FFE" w:rsidRDefault="00F34163" w:rsidP="00B8569B">
      <w:pPr>
        <w:pStyle w:val="Paprastasistekstas"/>
        <w:tabs>
          <w:tab w:val="left" w:pos="5954"/>
          <w:tab w:val="left" w:pos="6237"/>
          <w:tab w:val="left" w:pos="6663"/>
          <w:tab w:val="left" w:pos="6946"/>
        </w:tabs>
        <w:rPr>
          <w:rFonts w:ascii="Times New Roman" w:hAnsi="Times New Roman"/>
          <w:sz w:val="22"/>
          <w:szCs w:val="22"/>
          <w:lang w:val="lt-LT"/>
        </w:rPr>
      </w:pPr>
      <w:r w:rsidRPr="00A13FFE">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13FFE">
        <w:rPr>
          <w:rFonts w:ascii="Times New Roman" w:hAnsi="Times New Roman"/>
          <w:i/>
          <w:sz w:val="22"/>
          <w:szCs w:val="22"/>
          <w:lang w:val="lt-LT"/>
        </w:rPr>
        <w:t xml:space="preserve"> </w:t>
      </w:r>
      <w:hyperlink r:id="rId9" w:history="1">
        <w:r w:rsidRPr="00A13FFE">
          <w:rPr>
            <w:rStyle w:val="Hipersaitas"/>
            <w:rFonts w:ascii="Times New Roman" w:hAnsi="Times New Roman"/>
            <w:sz w:val="22"/>
            <w:szCs w:val="22"/>
            <w:lang w:val="lt-LT"/>
          </w:rPr>
          <w:t>http://www.vvkt.lt</w:t>
        </w:r>
      </w:hyperlink>
      <w:r w:rsidR="00494E20" w:rsidRPr="00494E20">
        <w:rPr>
          <w:rFonts w:ascii="Times New Roman" w:hAnsi="Times New Roman"/>
          <w:sz w:val="22"/>
          <w:szCs w:val="22"/>
          <w:lang w:val="lt-LT"/>
        </w:rPr>
        <w:t>.</w:t>
      </w:r>
    </w:p>
    <w:p w14:paraId="7C8AA2C8" w14:textId="77777777" w:rsidR="00F34163" w:rsidRPr="00A13FFE" w:rsidRDefault="00331196" w:rsidP="004E5F89">
      <w:pPr>
        <w:pStyle w:val="Paprastasistekstas"/>
        <w:tabs>
          <w:tab w:val="left" w:pos="4962"/>
        </w:tabs>
        <w:rPr>
          <w:rFonts w:ascii="Times New Roman" w:hAnsi="Times New Roman"/>
          <w:color w:val="000000"/>
          <w:sz w:val="22"/>
          <w:szCs w:val="22"/>
          <w:lang w:val="lt-LT"/>
        </w:rPr>
      </w:pPr>
      <w:r w:rsidRPr="00A13FFE">
        <w:rPr>
          <w:rFonts w:ascii="Times New Roman" w:hAnsi="Times New Roman"/>
          <w:sz w:val="22"/>
          <w:szCs w:val="22"/>
          <w:lang w:val="lt-LT"/>
        </w:rPr>
        <w:br w:type="page"/>
      </w:r>
    </w:p>
    <w:p w14:paraId="6D93D8C7" w14:textId="77777777" w:rsidR="00F34163" w:rsidRPr="00A13FFE" w:rsidRDefault="00F34163" w:rsidP="00A13FFE">
      <w:pPr>
        <w:spacing w:line="240" w:lineRule="auto"/>
        <w:rPr>
          <w:szCs w:val="22"/>
          <w:lang w:val="lt-LT"/>
        </w:rPr>
      </w:pPr>
    </w:p>
    <w:p w14:paraId="5BF02987" w14:textId="77777777" w:rsidR="00F34163" w:rsidRPr="00A13FFE" w:rsidRDefault="00F34163" w:rsidP="00A13FFE">
      <w:pPr>
        <w:spacing w:line="240" w:lineRule="auto"/>
        <w:rPr>
          <w:szCs w:val="22"/>
          <w:lang w:val="lt-LT"/>
        </w:rPr>
      </w:pPr>
    </w:p>
    <w:p w14:paraId="2775F4CA" w14:textId="77777777" w:rsidR="00F34163" w:rsidRPr="00A13FFE" w:rsidRDefault="00F34163" w:rsidP="00A13FFE">
      <w:pPr>
        <w:spacing w:line="240" w:lineRule="auto"/>
        <w:rPr>
          <w:szCs w:val="22"/>
          <w:lang w:val="lt-LT"/>
        </w:rPr>
      </w:pPr>
    </w:p>
    <w:p w14:paraId="733CAD91" w14:textId="77777777" w:rsidR="00F34163" w:rsidRPr="00A13FFE" w:rsidRDefault="00F34163" w:rsidP="00A13FFE">
      <w:pPr>
        <w:spacing w:line="240" w:lineRule="auto"/>
        <w:rPr>
          <w:szCs w:val="22"/>
          <w:lang w:val="lt-LT"/>
        </w:rPr>
      </w:pPr>
    </w:p>
    <w:p w14:paraId="79DB78C0" w14:textId="77777777" w:rsidR="00F34163" w:rsidRPr="00A13FFE" w:rsidRDefault="00F34163" w:rsidP="00A13FFE">
      <w:pPr>
        <w:spacing w:line="240" w:lineRule="auto"/>
        <w:rPr>
          <w:szCs w:val="22"/>
          <w:lang w:val="lt-LT"/>
        </w:rPr>
      </w:pPr>
    </w:p>
    <w:p w14:paraId="73B45F4C" w14:textId="77777777" w:rsidR="00F34163" w:rsidRPr="00A13FFE" w:rsidRDefault="00F34163" w:rsidP="00A13FFE">
      <w:pPr>
        <w:spacing w:line="240" w:lineRule="auto"/>
        <w:rPr>
          <w:szCs w:val="22"/>
          <w:lang w:val="lt-LT"/>
        </w:rPr>
      </w:pPr>
    </w:p>
    <w:p w14:paraId="69B8E90F" w14:textId="77777777" w:rsidR="00F34163" w:rsidRPr="00A13FFE" w:rsidRDefault="00F34163" w:rsidP="00A13FFE">
      <w:pPr>
        <w:spacing w:line="240" w:lineRule="auto"/>
        <w:rPr>
          <w:szCs w:val="22"/>
          <w:lang w:val="lt-LT"/>
        </w:rPr>
      </w:pPr>
    </w:p>
    <w:p w14:paraId="75D1C76D" w14:textId="77777777" w:rsidR="00F34163" w:rsidRPr="00A13FFE" w:rsidRDefault="00F34163" w:rsidP="00A13FFE">
      <w:pPr>
        <w:spacing w:line="240" w:lineRule="auto"/>
        <w:rPr>
          <w:szCs w:val="22"/>
          <w:lang w:val="lt-LT"/>
        </w:rPr>
      </w:pPr>
    </w:p>
    <w:p w14:paraId="0BDC9EC8" w14:textId="77777777" w:rsidR="00F34163" w:rsidRPr="00A13FFE" w:rsidRDefault="00F34163" w:rsidP="00A13FFE">
      <w:pPr>
        <w:spacing w:line="240" w:lineRule="auto"/>
        <w:rPr>
          <w:szCs w:val="22"/>
          <w:lang w:val="lt-LT"/>
        </w:rPr>
      </w:pPr>
    </w:p>
    <w:p w14:paraId="29C40DA3" w14:textId="77777777" w:rsidR="00F34163" w:rsidRPr="00A13FFE" w:rsidRDefault="00F34163" w:rsidP="00A13FFE">
      <w:pPr>
        <w:spacing w:line="240" w:lineRule="auto"/>
        <w:rPr>
          <w:szCs w:val="22"/>
          <w:lang w:val="lt-LT"/>
        </w:rPr>
      </w:pPr>
    </w:p>
    <w:p w14:paraId="614BFBC8" w14:textId="77777777" w:rsidR="00F34163" w:rsidRPr="00A13FFE" w:rsidRDefault="00F34163" w:rsidP="00A13FFE">
      <w:pPr>
        <w:spacing w:line="240" w:lineRule="auto"/>
        <w:rPr>
          <w:szCs w:val="22"/>
          <w:lang w:val="lt-LT"/>
        </w:rPr>
      </w:pPr>
    </w:p>
    <w:p w14:paraId="3B071221" w14:textId="77777777" w:rsidR="00F34163" w:rsidRPr="00A13FFE" w:rsidRDefault="00F34163" w:rsidP="00A13FFE">
      <w:pPr>
        <w:spacing w:line="240" w:lineRule="auto"/>
        <w:rPr>
          <w:szCs w:val="22"/>
          <w:lang w:val="lt-LT"/>
        </w:rPr>
      </w:pPr>
    </w:p>
    <w:p w14:paraId="194F5A1A" w14:textId="77777777" w:rsidR="00F34163" w:rsidRPr="00A13FFE" w:rsidRDefault="00F34163" w:rsidP="00A13FFE">
      <w:pPr>
        <w:spacing w:line="240" w:lineRule="auto"/>
        <w:rPr>
          <w:szCs w:val="22"/>
          <w:lang w:val="lt-LT"/>
        </w:rPr>
      </w:pPr>
    </w:p>
    <w:p w14:paraId="14405052" w14:textId="77777777" w:rsidR="00F34163" w:rsidRPr="00A13FFE" w:rsidRDefault="00F34163" w:rsidP="00A13FFE">
      <w:pPr>
        <w:spacing w:line="240" w:lineRule="auto"/>
        <w:rPr>
          <w:szCs w:val="22"/>
          <w:lang w:val="lt-LT"/>
        </w:rPr>
      </w:pPr>
    </w:p>
    <w:p w14:paraId="02560819" w14:textId="77777777" w:rsidR="00F34163" w:rsidRPr="00A13FFE" w:rsidRDefault="00F34163" w:rsidP="00A13FFE">
      <w:pPr>
        <w:spacing w:line="240" w:lineRule="auto"/>
        <w:rPr>
          <w:szCs w:val="22"/>
          <w:lang w:val="lt-LT"/>
        </w:rPr>
      </w:pPr>
    </w:p>
    <w:p w14:paraId="3981644D" w14:textId="77777777" w:rsidR="00F34163" w:rsidRPr="00A13FFE" w:rsidRDefault="00F34163" w:rsidP="00A13FFE">
      <w:pPr>
        <w:spacing w:line="240" w:lineRule="auto"/>
        <w:rPr>
          <w:szCs w:val="22"/>
          <w:lang w:val="lt-LT"/>
        </w:rPr>
      </w:pPr>
    </w:p>
    <w:p w14:paraId="33F1A0D0" w14:textId="77777777" w:rsidR="00F34163" w:rsidRDefault="00F34163" w:rsidP="00A13FFE">
      <w:pPr>
        <w:spacing w:line="240" w:lineRule="auto"/>
        <w:rPr>
          <w:szCs w:val="22"/>
          <w:lang w:val="lt-LT"/>
        </w:rPr>
      </w:pPr>
    </w:p>
    <w:p w14:paraId="57B316F0" w14:textId="77777777" w:rsidR="00C2594D" w:rsidRDefault="00C2594D" w:rsidP="00A13FFE">
      <w:pPr>
        <w:spacing w:line="240" w:lineRule="auto"/>
        <w:rPr>
          <w:szCs w:val="22"/>
          <w:lang w:val="lt-LT"/>
        </w:rPr>
      </w:pPr>
    </w:p>
    <w:p w14:paraId="0C83EB0E" w14:textId="77777777" w:rsidR="00C2594D" w:rsidRDefault="00C2594D" w:rsidP="00A13FFE">
      <w:pPr>
        <w:spacing w:line="240" w:lineRule="auto"/>
        <w:rPr>
          <w:szCs w:val="22"/>
          <w:lang w:val="lt-LT"/>
        </w:rPr>
      </w:pPr>
    </w:p>
    <w:p w14:paraId="3BDD20D9" w14:textId="77777777" w:rsidR="00C2594D" w:rsidRDefault="00C2594D" w:rsidP="00A13FFE">
      <w:pPr>
        <w:spacing w:line="240" w:lineRule="auto"/>
        <w:rPr>
          <w:szCs w:val="22"/>
          <w:lang w:val="lt-LT"/>
        </w:rPr>
      </w:pPr>
    </w:p>
    <w:p w14:paraId="2D41F77B" w14:textId="77777777" w:rsidR="00C2594D" w:rsidRDefault="00C2594D" w:rsidP="00A13FFE">
      <w:pPr>
        <w:spacing w:line="240" w:lineRule="auto"/>
        <w:rPr>
          <w:szCs w:val="22"/>
          <w:lang w:val="lt-LT"/>
        </w:rPr>
      </w:pPr>
    </w:p>
    <w:p w14:paraId="56BFEA92" w14:textId="77777777" w:rsidR="00C2594D" w:rsidRPr="00A13FFE" w:rsidRDefault="00C2594D" w:rsidP="00A13FFE">
      <w:pPr>
        <w:spacing w:line="240" w:lineRule="auto"/>
        <w:rPr>
          <w:szCs w:val="22"/>
          <w:lang w:val="lt-LT"/>
        </w:rPr>
      </w:pPr>
    </w:p>
    <w:p w14:paraId="1B96C86B" w14:textId="77777777" w:rsidR="00F34163" w:rsidRPr="00A13FFE" w:rsidRDefault="00F34163" w:rsidP="00B8569B">
      <w:pPr>
        <w:keepNext/>
        <w:spacing w:line="240" w:lineRule="auto"/>
        <w:jc w:val="center"/>
        <w:rPr>
          <w:b/>
          <w:szCs w:val="22"/>
          <w:lang w:val="lt-LT"/>
        </w:rPr>
      </w:pPr>
      <w:r w:rsidRPr="00A13FFE">
        <w:rPr>
          <w:b/>
          <w:szCs w:val="22"/>
          <w:lang w:val="lt-LT"/>
        </w:rPr>
        <w:t>II</w:t>
      </w:r>
      <w:r w:rsidR="00C2594D">
        <w:rPr>
          <w:b/>
          <w:szCs w:val="22"/>
          <w:lang w:val="lt-LT"/>
        </w:rPr>
        <w:t> </w:t>
      </w:r>
      <w:r w:rsidRPr="00A13FFE">
        <w:rPr>
          <w:b/>
          <w:szCs w:val="22"/>
          <w:lang w:val="lt-LT"/>
        </w:rPr>
        <w:t>PRIEDAS</w:t>
      </w:r>
    </w:p>
    <w:p w14:paraId="0293817F" w14:textId="77777777" w:rsidR="00F34163" w:rsidRPr="00A13FFE" w:rsidRDefault="00F34163" w:rsidP="00B8569B">
      <w:pPr>
        <w:keepNext/>
        <w:spacing w:line="240" w:lineRule="auto"/>
        <w:ind w:left="1701" w:right="1416" w:hanging="567"/>
        <w:rPr>
          <w:szCs w:val="22"/>
          <w:lang w:val="lt-LT"/>
        </w:rPr>
      </w:pPr>
    </w:p>
    <w:p w14:paraId="6FDBA9B2" w14:textId="77777777" w:rsidR="00F34163" w:rsidRPr="00A13FFE" w:rsidRDefault="00CE6EC2" w:rsidP="00B8569B">
      <w:pPr>
        <w:keepNext/>
        <w:spacing w:line="240" w:lineRule="auto"/>
        <w:jc w:val="center"/>
        <w:rPr>
          <w:i/>
          <w:szCs w:val="22"/>
          <w:lang w:val="lt-LT"/>
        </w:rPr>
      </w:pPr>
      <w:r w:rsidRPr="00A13FFE">
        <w:rPr>
          <w:b/>
          <w:szCs w:val="22"/>
          <w:lang w:val="lt-LT"/>
        </w:rPr>
        <w:t xml:space="preserve">REGISTRACIJOS </w:t>
      </w:r>
      <w:r w:rsidR="00F34163" w:rsidRPr="00A13FFE">
        <w:rPr>
          <w:b/>
          <w:szCs w:val="22"/>
          <w:lang w:val="lt-LT"/>
        </w:rPr>
        <w:t>SĄLYGOS</w:t>
      </w:r>
    </w:p>
    <w:p w14:paraId="5909F339" w14:textId="77777777" w:rsidR="00F34163" w:rsidRPr="00A13FFE" w:rsidRDefault="00F34163" w:rsidP="00B8569B">
      <w:pPr>
        <w:keepNext/>
        <w:spacing w:line="240" w:lineRule="auto"/>
        <w:rPr>
          <w:szCs w:val="22"/>
          <w:lang w:val="lt-LT"/>
        </w:rPr>
      </w:pPr>
    </w:p>
    <w:p w14:paraId="6DC4AF4A" w14:textId="77777777" w:rsidR="00F34163" w:rsidRPr="00A13FFE" w:rsidRDefault="00F34163" w:rsidP="00A13FFE">
      <w:pPr>
        <w:tabs>
          <w:tab w:val="clear" w:pos="567"/>
          <w:tab w:val="left" w:pos="1701"/>
        </w:tabs>
        <w:spacing w:line="240" w:lineRule="auto"/>
        <w:ind w:left="1701" w:right="567" w:hanging="567"/>
        <w:rPr>
          <w:b/>
          <w:szCs w:val="22"/>
          <w:lang w:val="lt-LT"/>
        </w:rPr>
      </w:pPr>
      <w:r w:rsidRPr="00A13FFE">
        <w:rPr>
          <w:b/>
          <w:szCs w:val="22"/>
          <w:lang w:val="lt-LT"/>
        </w:rPr>
        <w:t>A.</w:t>
      </w:r>
      <w:r w:rsidRPr="00A13FFE">
        <w:rPr>
          <w:b/>
          <w:szCs w:val="22"/>
          <w:lang w:val="lt-LT"/>
        </w:rPr>
        <w:tab/>
        <w:t>GAMINTOJAS</w:t>
      </w:r>
      <w:r w:rsidR="00C2594D">
        <w:rPr>
          <w:b/>
          <w:szCs w:val="22"/>
          <w:lang w:val="lt-LT"/>
        </w:rPr>
        <w:t> </w:t>
      </w:r>
      <w:r w:rsidRPr="00A13FFE">
        <w:rPr>
          <w:b/>
          <w:szCs w:val="22"/>
          <w:lang w:val="lt-LT"/>
        </w:rPr>
        <w:t>(</w:t>
      </w:r>
      <w:r w:rsidR="002475E7">
        <w:rPr>
          <w:b/>
          <w:szCs w:val="22"/>
          <w:lang w:val="lt-LT"/>
        </w:rPr>
        <w:noBreakHyphen/>
      </w:r>
      <w:r w:rsidRPr="00A13FFE">
        <w:rPr>
          <w:b/>
          <w:szCs w:val="22"/>
          <w:lang w:val="lt-LT"/>
        </w:rPr>
        <w:t>AI), ATSAKINGAS</w:t>
      </w:r>
      <w:r w:rsidR="00C2594D">
        <w:rPr>
          <w:b/>
          <w:szCs w:val="22"/>
          <w:lang w:val="lt-LT"/>
        </w:rPr>
        <w:t> </w:t>
      </w:r>
      <w:r w:rsidRPr="00A13FFE">
        <w:rPr>
          <w:b/>
          <w:szCs w:val="22"/>
          <w:lang w:val="lt-LT"/>
        </w:rPr>
        <w:t>(</w:t>
      </w:r>
      <w:r w:rsidR="002475E7">
        <w:rPr>
          <w:b/>
          <w:szCs w:val="22"/>
          <w:lang w:val="lt-LT"/>
        </w:rPr>
        <w:noBreakHyphen/>
      </w:r>
      <w:r w:rsidRPr="00A13FFE">
        <w:rPr>
          <w:b/>
          <w:szCs w:val="22"/>
          <w:lang w:val="lt-LT"/>
        </w:rPr>
        <w:t>I) UŽ SERIJŲ IŠLEIDIMĄ</w:t>
      </w:r>
    </w:p>
    <w:p w14:paraId="2D85A511" w14:textId="77777777" w:rsidR="00F34163" w:rsidRPr="00A13FFE" w:rsidRDefault="00F34163" w:rsidP="00A13FFE">
      <w:pPr>
        <w:tabs>
          <w:tab w:val="clear" w:pos="567"/>
          <w:tab w:val="left" w:pos="1701"/>
        </w:tabs>
        <w:spacing w:line="240" w:lineRule="auto"/>
        <w:ind w:left="567" w:right="567" w:hanging="567"/>
        <w:rPr>
          <w:szCs w:val="22"/>
          <w:lang w:val="lt-LT"/>
        </w:rPr>
      </w:pPr>
    </w:p>
    <w:p w14:paraId="7B1A4853" w14:textId="77777777" w:rsidR="00F34163" w:rsidRPr="00A13FFE" w:rsidRDefault="00F34163" w:rsidP="00B8569B">
      <w:pPr>
        <w:tabs>
          <w:tab w:val="clear" w:pos="567"/>
          <w:tab w:val="left" w:pos="1701"/>
        </w:tabs>
        <w:spacing w:line="240" w:lineRule="auto"/>
        <w:ind w:left="1701" w:right="567" w:hanging="567"/>
        <w:rPr>
          <w:szCs w:val="22"/>
          <w:lang w:val="lt-LT"/>
        </w:rPr>
      </w:pPr>
      <w:r w:rsidRPr="00A13FFE">
        <w:rPr>
          <w:b/>
          <w:szCs w:val="22"/>
          <w:lang w:val="lt-LT"/>
        </w:rPr>
        <w:t>B.</w:t>
      </w:r>
      <w:r w:rsidRPr="00A13FFE">
        <w:rPr>
          <w:b/>
          <w:szCs w:val="22"/>
          <w:lang w:val="lt-LT"/>
        </w:rPr>
        <w:tab/>
        <w:t>TIEKIMO IR VARTOJIMO SĄLYGOS AR APRIBOJIMAI</w:t>
      </w:r>
    </w:p>
    <w:p w14:paraId="3A559F79" w14:textId="77777777" w:rsidR="00F34163" w:rsidRPr="00A13FFE" w:rsidRDefault="00F34163" w:rsidP="00B8569B">
      <w:pPr>
        <w:keepNext/>
        <w:spacing w:line="240" w:lineRule="auto"/>
        <w:ind w:left="567" w:hanging="567"/>
        <w:rPr>
          <w:b/>
          <w:szCs w:val="22"/>
          <w:lang w:val="lt-LT"/>
        </w:rPr>
      </w:pPr>
      <w:r w:rsidRPr="00A13FFE">
        <w:rPr>
          <w:szCs w:val="22"/>
          <w:lang w:val="lt-LT"/>
        </w:rPr>
        <w:br w:type="page"/>
      </w:r>
      <w:r w:rsidRPr="00A13FFE">
        <w:rPr>
          <w:b/>
          <w:szCs w:val="22"/>
          <w:lang w:val="lt-LT"/>
        </w:rPr>
        <w:lastRenderedPageBreak/>
        <w:t>A.</w:t>
      </w:r>
      <w:r w:rsidRPr="00A13FFE">
        <w:rPr>
          <w:b/>
          <w:szCs w:val="22"/>
          <w:lang w:val="lt-LT"/>
        </w:rPr>
        <w:tab/>
        <w:t>GAMINTOJAS</w:t>
      </w:r>
      <w:r w:rsidR="00C2594D">
        <w:rPr>
          <w:b/>
          <w:szCs w:val="22"/>
          <w:lang w:val="lt-LT"/>
        </w:rPr>
        <w:t> </w:t>
      </w:r>
      <w:r w:rsidRPr="00A13FFE">
        <w:rPr>
          <w:b/>
          <w:szCs w:val="22"/>
          <w:lang w:val="lt-LT"/>
        </w:rPr>
        <w:t>(</w:t>
      </w:r>
      <w:r w:rsidR="002475E7">
        <w:rPr>
          <w:b/>
          <w:szCs w:val="22"/>
          <w:lang w:val="lt-LT"/>
        </w:rPr>
        <w:noBreakHyphen/>
      </w:r>
      <w:r w:rsidRPr="00A13FFE">
        <w:rPr>
          <w:b/>
          <w:szCs w:val="22"/>
          <w:lang w:val="lt-LT"/>
        </w:rPr>
        <w:t>AI), ATSAKINGAS</w:t>
      </w:r>
      <w:r w:rsidR="00C2594D">
        <w:rPr>
          <w:b/>
          <w:szCs w:val="22"/>
          <w:lang w:val="lt-LT"/>
        </w:rPr>
        <w:t> </w:t>
      </w:r>
      <w:r w:rsidRPr="00A13FFE">
        <w:rPr>
          <w:b/>
          <w:szCs w:val="22"/>
          <w:lang w:val="lt-LT"/>
        </w:rPr>
        <w:t>(</w:t>
      </w:r>
      <w:r w:rsidR="002475E7">
        <w:rPr>
          <w:b/>
          <w:szCs w:val="22"/>
          <w:lang w:val="lt-LT"/>
        </w:rPr>
        <w:noBreakHyphen/>
      </w:r>
      <w:r w:rsidRPr="00A13FFE">
        <w:rPr>
          <w:b/>
          <w:szCs w:val="22"/>
          <w:lang w:val="lt-LT"/>
        </w:rPr>
        <w:t>I) UŽ SERIJŲ IŠLEIDIMĄ</w:t>
      </w:r>
    </w:p>
    <w:p w14:paraId="01D3C099" w14:textId="77777777" w:rsidR="00F34163" w:rsidRPr="00A13FFE" w:rsidRDefault="00F34163" w:rsidP="00B8569B">
      <w:pPr>
        <w:keepNext/>
        <w:spacing w:line="240" w:lineRule="auto"/>
        <w:rPr>
          <w:szCs w:val="22"/>
          <w:lang w:val="lt-LT"/>
        </w:rPr>
      </w:pPr>
    </w:p>
    <w:p w14:paraId="339066AE" w14:textId="77777777" w:rsidR="00F34163" w:rsidRPr="00A13FFE" w:rsidRDefault="00F34163" w:rsidP="00B8569B">
      <w:pPr>
        <w:keepNext/>
        <w:spacing w:line="240" w:lineRule="auto"/>
        <w:jc w:val="both"/>
        <w:rPr>
          <w:szCs w:val="22"/>
          <w:lang w:val="lt-LT"/>
        </w:rPr>
      </w:pPr>
      <w:r w:rsidRPr="00A13FFE">
        <w:rPr>
          <w:szCs w:val="22"/>
          <w:u w:val="single"/>
          <w:lang w:val="lt-LT"/>
        </w:rPr>
        <w:t>Gamintojo</w:t>
      </w:r>
      <w:r w:rsidR="00C2594D">
        <w:rPr>
          <w:szCs w:val="22"/>
          <w:u w:val="single"/>
          <w:lang w:val="lt-LT"/>
        </w:rPr>
        <w:t> </w:t>
      </w:r>
      <w:r w:rsidRPr="00A13FFE">
        <w:rPr>
          <w:szCs w:val="22"/>
          <w:u w:val="single"/>
          <w:lang w:val="lt-LT"/>
        </w:rPr>
        <w:t>(</w:t>
      </w:r>
      <w:r w:rsidR="002475E7">
        <w:rPr>
          <w:szCs w:val="22"/>
          <w:u w:val="single"/>
          <w:lang w:val="lt-LT"/>
        </w:rPr>
        <w:noBreakHyphen/>
      </w:r>
      <w:r w:rsidRPr="00A13FFE">
        <w:rPr>
          <w:szCs w:val="22"/>
          <w:u w:val="single"/>
          <w:lang w:val="lt-LT"/>
        </w:rPr>
        <w:t>ų), atsakingo</w:t>
      </w:r>
      <w:r w:rsidR="00C2594D">
        <w:rPr>
          <w:szCs w:val="22"/>
          <w:u w:val="single"/>
          <w:lang w:val="lt-LT"/>
        </w:rPr>
        <w:t> </w:t>
      </w:r>
      <w:r w:rsidRPr="00A13FFE">
        <w:rPr>
          <w:szCs w:val="22"/>
          <w:u w:val="single"/>
          <w:lang w:val="lt-LT"/>
        </w:rPr>
        <w:t>(</w:t>
      </w:r>
      <w:r w:rsidR="002475E7">
        <w:rPr>
          <w:szCs w:val="22"/>
          <w:u w:val="single"/>
          <w:lang w:val="lt-LT"/>
        </w:rPr>
        <w:noBreakHyphen/>
      </w:r>
      <w:r w:rsidRPr="00A13FFE">
        <w:rPr>
          <w:szCs w:val="22"/>
          <w:u w:val="single"/>
          <w:lang w:val="lt-LT"/>
        </w:rPr>
        <w:t>ų) už serijų išleidimą, pavadinimas</w:t>
      </w:r>
      <w:r w:rsidR="00C2594D">
        <w:rPr>
          <w:szCs w:val="22"/>
          <w:u w:val="single"/>
          <w:lang w:val="lt-LT"/>
        </w:rPr>
        <w:t> </w:t>
      </w:r>
      <w:r w:rsidRPr="00A13FFE">
        <w:rPr>
          <w:szCs w:val="22"/>
          <w:u w:val="single"/>
          <w:lang w:val="lt-LT"/>
        </w:rPr>
        <w:t>(</w:t>
      </w:r>
      <w:r w:rsidR="002475E7">
        <w:rPr>
          <w:szCs w:val="22"/>
          <w:u w:val="single"/>
          <w:lang w:val="lt-LT"/>
        </w:rPr>
        <w:noBreakHyphen/>
      </w:r>
      <w:r w:rsidRPr="00A13FFE">
        <w:rPr>
          <w:szCs w:val="22"/>
          <w:u w:val="single"/>
          <w:lang w:val="lt-LT"/>
        </w:rPr>
        <w:t>ai) ir adresas</w:t>
      </w:r>
      <w:r w:rsidR="00C2594D">
        <w:rPr>
          <w:szCs w:val="22"/>
          <w:u w:val="single"/>
          <w:lang w:val="lt-LT"/>
        </w:rPr>
        <w:t> </w:t>
      </w:r>
      <w:r w:rsidRPr="00A13FFE">
        <w:rPr>
          <w:szCs w:val="22"/>
          <w:u w:val="single"/>
          <w:lang w:val="lt-LT"/>
        </w:rPr>
        <w:t>(</w:t>
      </w:r>
      <w:r w:rsidR="002475E7">
        <w:rPr>
          <w:szCs w:val="22"/>
          <w:u w:val="single"/>
          <w:lang w:val="lt-LT"/>
        </w:rPr>
        <w:noBreakHyphen/>
      </w:r>
      <w:r w:rsidRPr="00A13FFE">
        <w:rPr>
          <w:szCs w:val="22"/>
          <w:u w:val="single"/>
          <w:lang w:val="lt-LT"/>
        </w:rPr>
        <w:t>ai)</w:t>
      </w:r>
    </w:p>
    <w:p w14:paraId="45BFE46D" w14:textId="77777777" w:rsidR="00F34163" w:rsidRPr="00A13FFE" w:rsidRDefault="00F34163" w:rsidP="00B8569B">
      <w:pPr>
        <w:keepNext/>
        <w:spacing w:line="240" w:lineRule="auto"/>
        <w:rPr>
          <w:szCs w:val="22"/>
          <w:lang w:val="lt-LT"/>
        </w:rPr>
      </w:pPr>
    </w:p>
    <w:p w14:paraId="6DAAF174" w14:textId="77777777" w:rsidR="00027AAC" w:rsidRPr="00027AAC" w:rsidRDefault="00027AAC" w:rsidP="00B8569B">
      <w:pPr>
        <w:keepNext/>
        <w:spacing w:line="240" w:lineRule="auto"/>
        <w:rPr>
          <w:szCs w:val="22"/>
          <w:lang w:val="lt-LT"/>
        </w:rPr>
      </w:pPr>
      <w:proofErr w:type="spellStart"/>
      <w:r w:rsidRPr="00027AAC">
        <w:rPr>
          <w:szCs w:val="22"/>
          <w:lang w:val="lt-LT"/>
        </w:rPr>
        <w:t>Sirton</w:t>
      </w:r>
      <w:proofErr w:type="spellEnd"/>
      <w:r w:rsidRPr="00027AAC">
        <w:rPr>
          <w:szCs w:val="22"/>
          <w:lang w:val="lt-LT"/>
        </w:rPr>
        <w:t xml:space="preserve"> </w:t>
      </w:r>
      <w:proofErr w:type="spellStart"/>
      <w:r w:rsidRPr="00027AAC">
        <w:rPr>
          <w:szCs w:val="22"/>
          <w:lang w:val="lt-LT"/>
        </w:rPr>
        <w:t>Pharmaceuticals</w:t>
      </w:r>
      <w:proofErr w:type="spellEnd"/>
      <w:r w:rsidRPr="00027AAC">
        <w:rPr>
          <w:szCs w:val="22"/>
          <w:lang w:val="lt-LT"/>
        </w:rPr>
        <w:t xml:space="preserve"> </w:t>
      </w:r>
      <w:proofErr w:type="spellStart"/>
      <w:r w:rsidRPr="00027AAC">
        <w:rPr>
          <w:szCs w:val="22"/>
          <w:lang w:val="lt-LT"/>
        </w:rPr>
        <w:t>S</w:t>
      </w:r>
      <w:r w:rsidR="00A43F6A">
        <w:rPr>
          <w:szCs w:val="22"/>
          <w:lang w:val="lt-LT"/>
        </w:rPr>
        <w:t>.</w:t>
      </w:r>
      <w:r w:rsidRPr="00027AAC">
        <w:rPr>
          <w:szCs w:val="22"/>
          <w:lang w:val="lt-LT"/>
        </w:rPr>
        <w:t>p</w:t>
      </w:r>
      <w:r w:rsidR="00A43F6A">
        <w:rPr>
          <w:szCs w:val="22"/>
          <w:lang w:val="lt-LT"/>
        </w:rPr>
        <w:t>.A</w:t>
      </w:r>
      <w:proofErr w:type="spellEnd"/>
      <w:r w:rsidR="00A43F6A">
        <w:rPr>
          <w:szCs w:val="22"/>
          <w:lang w:val="lt-LT"/>
        </w:rPr>
        <w:t>.</w:t>
      </w:r>
    </w:p>
    <w:p w14:paraId="51FDD066" w14:textId="77777777" w:rsidR="00027AAC" w:rsidRPr="00027AAC" w:rsidRDefault="00027AAC" w:rsidP="00B8569B">
      <w:pPr>
        <w:keepNext/>
        <w:spacing w:line="240" w:lineRule="auto"/>
        <w:rPr>
          <w:szCs w:val="22"/>
          <w:lang w:val="lt-LT"/>
        </w:rPr>
      </w:pPr>
      <w:proofErr w:type="spellStart"/>
      <w:r w:rsidRPr="00027AAC">
        <w:rPr>
          <w:szCs w:val="22"/>
          <w:lang w:val="lt-LT"/>
        </w:rPr>
        <w:t>Piazza</w:t>
      </w:r>
      <w:proofErr w:type="spellEnd"/>
      <w:r w:rsidR="00C2594D">
        <w:rPr>
          <w:szCs w:val="22"/>
          <w:lang w:val="lt-LT"/>
        </w:rPr>
        <w:t> </w:t>
      </w:r>
      <w:r w:rsidRPr="00027AAC">
        <w:rPr>
          <w:szCs w:val="22"/>
          <w:lang w:val="lt-LT"/>
        </w:rPr>
        <w:t xml:space="preserve">XX </w:t>
      </w:r>
      <w:proofErr w:type="spellStart"/>
      <w:r w:rsidRPr="00027AAC">
        <w:rPr>
          <w:szCs w:val="22"/>
          <w:lang w:val="lt-LT"/>
        </w:rPr>
        <w:t>Settembre</w:t>
      </w:r>
      <w:proofErr w:type="spellEnd"/>
      <w:r w:rsidRPr="00027AAC">
        <w:rPr>
          <w:szCs w:val="22"/>
          <w:lang w:val="lt-LT"/>
        </w:rPr>
        <w:t>, 2</w:t>
      </w:r>
    </w:p>
    <w:p w14:paraId="1130AA35" w14:textId="77777777" w:rsidR="00027AAC" w:rsidRPr="00027AAC" w:rsidRDefault="00027AAC" w:rsidP="00B8569B">
      <w:pPr>
        <w:keepNext/>
        <w:spacing w:line="240" w:lineRule="auto"/>
        <w:rPr>
          <w:szCs w:val="22"/>
          <w:lang w:val="lt-LT"/>
        </w:rPr>
      </w:pPr>
      <w:r w:rsidRPr="00027AAC">
        <w:rPr>
          <w:szCs w:val="22"/>
          <w:lang w:val="lt-LT"/>
        </w:rPr>
        <w:t xml:space="preserve">22079 </w:t>
      </w:r>
      <w:proofErr w:type="spellStart"/>
      <w:r w:rsidRPr="00027AAC">
        <w:rPr>
          <w:szCs w:val="22"/>
          <w:lang w:val="lt-LT"/>
        </w:rPr>
        <w:t>Villa</w:t>
      </w:r>
      <w:proofErr w:type="spellEnd"/>
      <w:r w:rsidRPr="00027AAC">
        <w:rPr>
          <w:szCs w:val="22"/>
          <w:lang w:val="lt-LT"/>
        </w:rPr>
        <w:t xml:space="preserve"> </w:t>
      </w:r>
      <w:proofErr w:type="spellStart"/>
      <w:r w:rsidRPr="00027AAC">
        <w:rPr>
          <w:szCs w:val="22"/>
          <w:lang w:val="lt-LT"/>
        </w:rPr>
        <w:t>Guardia</w:t>
      </w:r>
      <w:proofErr w:type="spellEnd"/>
      <w:r w:rsidRPr="00027AAC">
        <w:rPr>
          <w:szCs w:val="22"/>
          <w:lang w:val="lt-LT"/>
        </w:rPr>
        <w:t xml:space="preserve"> (CO)</w:t>
      </w:r>
    </w:p>
    <w:p w14:paraId="12FE5BDE" w14:textId="77777777" w:rsidR="00F34163" w:rsidRDefault="00027AAC" w:rsidP="00027AAC">
      <w:pPr>
        <w:spacing w:line="240" w:lineRule="auto"/>
        <w:rPr>
          <w:szCs w:val="22"/>
          <w:lang w:val="lt-LT"/>
        </w:rPr>
      </w:pPr>
      <w:r w:rsidRPr="00027AAC">
        <w:rPr>
          <w:szCs w:val="22"/>
          <w:lang w:val="lt-LT"/>
        </w:rPr>
        <w:t>Ital</w:t>
      </w:r>
      <w:r>
        <w:rPr>
          <w:szCs w:val="22"/>
          <w:lang w:val="lt-LT"/>
        </w:rPr>
        <w:t>ija</w:t>
      </w:r>
    </w:p>
    <w:p w14:paraId="4317185C" w14:textId="77777777" w:rsidR="00CE04AF" w:rsidRDefault="00CE04AF" w:rsidP="00027AAC">
      <w:pPr>
        <w:spacing w:line="240" w:lineRule="auto"/>
        <w:rPr>
          <w:szCs w:val="22"/>
          <w:lang w:val="lt-LT"/>
        </w:rPr>
      </w:pPr>
    </w:p>
    <w:p w14:paraId="680E4A8D" w14:textId="77777777" w:rsidR="00CE04AF" w:rsidRDefault="008B5256" w:rsidP="00027AAC">
      <w:pPr>
        <w:spacing w:line="240" w:lineRule="auto"/>
        <w:rPr>
          <w:szCs w:val="22"/>
          <w:lang w:val="lt-LT"/>
        </w:rPr>
      </w:pPr>
      <w:r>
        <w:rPr>
          <w:szCs w:val="22"/>
          <w:lang w:val="lt-LT"/>
        </w:rPr>
        <w:t>a</w:t>
      </w:r>
      <w:r w:rsidR="00CE04AF">
        <w:rPr>
          <w:szCs w:val="22"/>
          <w:lang w:val="lt-LT"/>
        </w:rPr>
        <w:t>rba</w:t>
      </w:r>
    </w:p>
    <w:p w14:paraId="074EE7DB" w14:textId="77777777" w:rsidR="00CE04AF" w:rsidRDefault="00CE04AF" w:rsidP="00027AAC">
      <w:pPr>
        <w:spacing w:line="240" w:lineRule="auto"/>
        <w:rPr>
          <w:szCs w:val="22"/>
          <w:lang w:val="lt-LT"/>
        </w:rPr>
      </w:pPr>
    </w:p>
    <w:p w14:paraId="79216DDC" w14:textId="77777777" w:rsidR="00CE04AF" w:rsidRDefault="00CE04AF" w:rsidP="00B8569B">
      <w:pPr>
        <w:keepNext/>
        <w:spacing w:line="240" w:lineRule="auto"/>
        <w:rPr>
          <w:szCs w:val="22"/>
          <w:lang w:val="lt-LT"/>
        </w:rPr>
      </w:pPr>
      <w:proofErr w:type="spellStart"/>
      <w:r w:rsidRPr="00CE04AF">
        <w:rPr>
          <w:szCs w:val="22"/>
          <w:lang w:val="lt-LT"/>
        </w:rPr>
        <w:t>Sintetica</w:t>
      </w:r>
      <w:proofErr w:type="spellEnd"/>
      <w:r w:rsidR="00C2594D">
        <w:rPr>
          <w:szCs w:val="22"/>
          <w:lang w:val="lt-LT"/>
        </w:rPr>
        <w:t> </w:t>
      </w:r>
      <w:proofErr w:type="spellStart"/>
      <w:r w:rsidRPr="00CE04AF">
        <w:rPr>
          <w:szCs w:val="22"/>
          <w:lang w:val="lt-LT"/>
        </w:rPr>
        <w:t>GmbH</w:t>
      </w:r>
      <w:proofErr w:type="spellEnd"/>
    </w:p>
    <w:p w14:paraId="12807EB2" w14:textId="77777777" w:rsidR="00CE04AF" w:rsidRDefault="00CE04AF" w:rsidP="00B8569B">
      <w:pPr>
        <w:keepNext/>
        <w:spacing w:line="240" w:lineRule="auto"/>
        <w:rPr>
          <w:szCs w:val="22"/>
          <w:lang w:val="lt-LT"/>
        </w:rPr>
      </w:pPr>
      <w:proofErr w:type="spellStart"/>
      <w:r w:rsidRPr="00CE04AF">
        <w:rPr>
          <w:szCs w:val="22"/>
          <w:lang w:val="lt-LT"/>
        </w:rPr>
        <w:t>Albersloher</w:t>
      </w:r>
      <w:proofErr w:type="spellEnd"/>
      <w:r w:rsidR="00C2594D">
        <w:rPr>
          <w:szCs w:val="22"/>
          <w:lang w:val="lt-LT"/>
        </w:rPr>
        <w:t> </w:t>
      </w:r>
      <w:proofErr w:type="spellStart"/>
      <w:r w:rsidRPr="00CE04AF">
        <w:rPr>
          <w:szCs w:val="22"/>
          <w:lang w:val="lt-LT"/>
        </w:rPr>
        <w:t>Weg</w:t>
      </w:r>
      <w:proofErr w:type="spellEnd"/>
      <w:r w:rsidR="00C2594D">
        <w:rPr>
          <w:szCs w:val="22"/>
          <w:lang w:val="lt-LT"/>
        </w:rPr>
        <w:t> </w:t>
      </w:r>
      <w:r w:rsidRPr="00CE04AF">
        <w:rPr>
          <w:szCs w:val="22"/>
          <w:lang w:val="lt-LT"/>
        </w:rPr>
        <w:t>11</w:t>
      </w:r>
      <w:r>
        <w:rPr>
          <w:szCs w:val="22"/>
          <w:lang w:val="lt-LT"/>
        </w:rPr>
        <w:t xml:space="preserve">, </w:t>
      </w:r>
      <w:proofErr w:type="spellStart"/>
      <w:r>
        <w:rPr>
          <w:szCs w:val="22"/>
          <w:lang w:val="lt-LT"/>
        </w:rPr>
        <w:t>Hafen</w:t>
      </w:r>
      <w:proofErr w:type="spellEnd"/>
    </w:p>
    <w:p w14:paraId="66892A2F" w14:textId="77777777" w:rsidR="00CE04AF" w:rsidRDefault="00CE04AF" w:rsidP="00B8569B">
      <w:pPr>
        <w:keepNext/>
        <w:spacing w:line="240" w:lineRule="auto"/>
        <w:rPr>
          <w:szCs w:val="22"/>
          <w:lang w:val="lt-LT"/>
        </w:rPr>
      </w:pPr>
      <w:r>
        <w:rPr>
          <w:szCs w:val="22"/>
          <w:lang w:val="lt-LT"/>
        </w:rPr>
        <w:t>48155</w:t>
      </w:r>
      <w:r w:rsidR="00C2594D">
        <w:rPr>
          <w:szCs w:val="22"/>
          <w:lang w:val="lt-LT"/>
        </w:rPr>
        <w:t> </w:t>
      </w:r>
      <w:proofErr w:type="spellStart"/>
      <w:r w:rsidRPr="00CE04AF">
        <w:rPr>
          <w:szCs w:val="22"/>
          <w:lang w:val="lt-LT"/>
        </w:rPr>
        <w:t>M</w:t>
      </w:r>
      <w:r w:rsidR="005A1D5B" w:rsidRPr="005A1D5B">
        <w:rPr>
          <w:szCs w:val="22"/>
          <w:lang w:val="lt-LT"/>
        </w:rPr>
        <w:t>ü</w:t>
      </w:r>
      <w:r w:rsidRPr="00CE04AF">
        <w:rPr>
          <w:szCs w:val="22"/>
          <w:lang w:val="lt-LT"/>
        </w:rPr>
        <w:t>nster</w:t>
      </w:r>
      <w:proofErr w:type="spellEnd"/>
    </w:p>
    <w:p w14:paraId="37243DC4" w14:textId="77777777" w:rsidR="00CE04AF" w:rsidRDefault="00CE04AF" w:rsidP="00027AAC">
      <w:pPr>
        <w:spacing w:line="240" w:lineRule="auto"/>
        <w:rPr>
          <w:szCs w:val="22"/>
          <w:lang w:val="lt-LT"/>
        </w:rPr>
      </w:pPr>
      <w:r>
        <w:rPr>
          <w:szCs w:val="22"/>
          <w:lang w:val="lt-LT"/>
        </w:rPr>
        <w:t>Vokietija</w:t>
      </w:r>
    </w:p>
    <w:p w14:paraId="0462693D" w14:textId="77777777" w:rsidR="00027AAC" w:rsidRPr="00A13FFE" w:rsidRDefault="00027AAC" w:rsidP="00027AAC">
      <w:pPr>
        <w:spacing w:line="240" w:lineRule="auto"/>
        <w:rPr>
          <w:szCs w:val="22"/>
          <w:lang w:val="lt-LT"/>
        </w:rPr>
      </w:pPr>
    </w:p>
    <w:p w14:paraId="4E6C0541" w14:textId="77777777" w:rsidR="00F34163" w:rsidRDefault="00BD09CF" w:rsidP="00A13FFE">
      <w:pPr>
        <w:spacing w:line="240" w:lineRule="auto"/>
        <w:rPr>
          <w:szCs w:val="22"/>
          <w:lang w:val="lt-LT"/>
        </w:rPr>
      </w:pPr>
      <w:r w:rsidRPr="00BD09CF">
        <w:rPr>
          <w:szCs w:val="22"/>
          <w:lang w:val="lt-LT"/>
        </w:rPr>
        <w:t>Su pakuote pateikiamame lapelyje nurodomas gamintojo, atsakingo už konkrečios serijos išleidimą, pavadinimas ir adresas</w:t>
      </w:r>
    </w:p>
    <w:p w14:paraId="21125C04" w14:textId="77777777" w:rsidR="00BD09CF" w:rsidRDefault="00BD09CF" w:rsidP="00A13FFE">
      <w:pPr>
        <w:spacing w:line="240" w:lineRule="auto"/>
        <w:rPr>
          <w:szCs w:val="22"/>
          <w:lang w:val="lt-LT"/>
        </w:rPr>
      </w:pPr>
    </w:p>
    <w:p w14:paraId="5860D148" w14:textId="77777777" w:rsidR="00BD09CF" w:rsidRPr="00A13FFE" w:rsidRDefault="00BD09CF" w:rsidP="00A13FFE">
      <w:pPr>
        <w:spacing w:line="240" w:lineRule="auto"/>
        <w:rPr>
          <w:szCs w:val="22"/>
          <w:lang w:val="lt-LT"/>
        </w:rPr>
      </w:pPr>
    </w:p>
    <w:p w14:paraId="15498A1B" w14:textId="77777777" w:rsidR="00F34163" w:rsidRPr="00A13FFE" w:rsidRDefault="00F34163" w:rsidP="00B8569B">
      <w:pPr>
        <w:keepNext/>
        <w:spacing w:line="240" w:lineRule="auto"/>
        <w:ind w:left="567" w:hanging="567"/>
        <w:rPr>
          <w:szCs w:val="22"/>
          <w:lang w:val="lt-LT"/>
        </w:rPr>
      </w:pPr>
      <w:r w:rsidRPr="00A13FFE">
        <w:rPr>
          <w:b/>
          <w:szCs w:val="22"/>
          <w:lang w:val="lt-LT"/>
        </w:rPr>
        <w:t>B.</w:t>
      </w:r>
      <w:r w:rsidRPr="00A13FFE">
        <w:rPr>
          <w:b/>
          <w:szCs w:val="22"/>
          <w:lang w:val="lt-LT"/>
        </w:rPr>
        <w:tab/>
        <w:t>TIEKIMO IR VARTOJIMO SĄLYGOS AR APRIBOJIMAI</w:t>
      </w:r>
    </w:p>
    <w:p w14:paraId="4143E435" w14:textId="77777777" w:rsidR="00F34163" w:rsidRPr="00A13FFE" w:rsidRDefault="00F34163" w:rsidP="00B8569B">
      <w:pPr>
        <w:keepNext/>
        <w:spacing w:line="240" w:lineRule="auto"/>
        <w:rPr>
          <w:szCs w:val="22"/>
          <w:lang w:val="lt-LT"/>
        </w:rPr>
      </w:pPr>
    </w:p>
    <w:p w14:paraId="64969A25" w14:textId="77777777" w:rsidR="00F34163" w:rsidRPr="00A13FFE" w:rsidRDefault="00F34163" w:rsidP="00B8569B">
      <w:pPr>
        <w:spacing w:line="240" w:lineRule="auto"/>
        <w:rPr>
          <w:szCs w:val="22"/>
          <w:lang w:val="lt-LT"/>
        </w:rPr>
      </w:pPr>
      <w:r w:rsidRPr="00A13FFE">
        <w:rPr>
          <w:szCs w:val="22"/>
          <w:lang w:val="lt-LT"/>
        </w:rPr>
        <w:t>Receptinis vaistinis preparatas.</w:t>
      </w:r>
    </w:p>
    <w:p w14:paraId="00A475EE" w14:textId="77777777" w:rsidR="00F34163" w:rsidRPr="00A13FFE" w:rsidRDefault="00F34163" w:rsidP="00A13FFE">
      <w:pPr>
        <w:pStyle w:val="Paprastasistekstas"/>
        <w:tabs>
          <w:tab w:val="left" w:pos="4962"/>
        </w:tabs>
        <w:rPr>
          <w:rFonts w:ascii="Times New Roman" w:hAnsi="Times New Roman"/>
          <w:sz w:val="22"/>
          <w:szCs w:val="22"/>
          <w:lang w:val="lt-LT"/>
        </w:rPr>
      </w:pPr>
      <w:r w:rsidRPr="00A13FFE">
        <w:rPr>
          <w:rFonts w:ascii="Times New Roman" w:hAnsi="Times New Roman"/>
          <w:b/>
          <w:sz w:val="22"/>
          <w:szCs w:val="22"/>
          <w:lang w:val="lt-LT"/>
        </w:rPr>
        <w:br w:type="page"/>
      </w:r>
    </w:p>
    <w:p w14:paraId="404CE1EF" w14:textId="77777777" w:rsidR="00F34163" w:rsidRPr="00A13FFE" w:rsidRDefault="00F34163" w:rsidP="00A13FFE">
      <w:pPr>
        <w:spacing w:line="240" w:lineRule="auto"/>
        <w:rPr>
          <w:szCs w:val="22"/>
          <w:lang w:val="lt-LT"/>
        </w:rPr>
      </w:pPr>
    </w:p>
    <w:p w14:paraId="608469B0" w14:textId="77777777" w:rsidR="00F34163" w:rsidRPr="00A13FFE" w:rsidRDefault="00F34163" w:rsidP="00A13FFE">
      <w:pPr>
        <w:spacing w:line="240" w:lineRule="auto"/>
        <w:rPr>
          <w:szCs w:val="22"/>
          <w:lang w:val="lt-LT"/>
        </w:rPr>
      </w:pPr>
    </w:p>
    <w:p w14:paraId="52D75E67" w14:textId="77777777" w:rsidR="00F34163" w:rsidRPr="00A13FFE" w:rsidRDefault="00F34163" w:rsidP="00A13FFE">
      <w:pPr>
        <w:spacing w:line="240" w:lineRule="auto"/>
        <w:rPr>
          <w:szCs w:val="22"/>
          <w:lang w:val="lt-LT"/>
        </w:rPr>
      </w:pPr>
    </w:p>
    <w:p w14:paraId="2B4D6A9D" w14:textId="77777777" w:rsidR="00F34163" w:rsidRPr="00A13FFE" w:rsidRDefault="00F34163" w:rsidP="00A13FFE">
      <w:pPr>
        <w:spacing w:line="240" w:lineRule="auto"/>
        <w:rPr>
          <w:szCs w:val="22"/>
          <w:lang w:val="lt-LT"/>
        </w:rPr>
      </w:pPr>
    </w:p>
    <w:p w14:paraId="53FFD0AA" w14:textId="77777777" w:rsidR="00F34163" w:rsidRPr="00A13FFE" w:rsidRDefault="00F34163" w:rsidP="00A13FFE">
      <w:pPr>
        <w:spacing w:line="240" w:lineRule="auto"/>
        <w:rPr>
          <w:szCs w:val="22"/>
          <w:lang w:val="lt-LT"/>
        </w:rPr>
      </w:pPr>
    </w:p>
    <w:p w14:paraId="17F4FC7A" w14:textId="77777777" w:rsidR="00F34163" w:rsidRPr="00A13FFE" w:rsidRDefault="00F34163" w:rsidP="00A13FFE">
      <w:pPr>
        <w:spacing w:line="240" w:lineRule="auto"/>
        <w:rPr>
          <w:szCs w:val="22"/>
          <w:lang w:val="lt-LT"/>
        </w:rPr>
      </w:pPr>
    </w:p>
    <w:p w14:paraId="2C868B52" w14:textId="77777777" w:rsidR="00F34163" w:rsidRPr="00A13FFE" w:rsidRDefault="00F34163" w:rsidP="00A13FFE">
      <w:pPr>
        <w:spacing w:line="240" w:lineRule="auto"/>
        <w:rPr>
          <w:szCs w:val="22"/>
          <w:lang w:val="lt-LT"/>
        </w:rPr>
      </w:pPr>
    </w:p>
    <w:p w14:paraId="409B88B4" w14:textId="77777777" w:rsidR="00F34163" w:rsidRPr="00A13FFE" w:rsidRDefault="00F34163" w:rsidP="00A13FFE">
      <w:pPr>
        <w:spacing w:line="240" w:lineRule="auto"/>
        <w:rPr>
          <w:szCs w:val="22"/>
          <w:lang w:val="lt-LT"/>
        </w:rPr>
      </w:pPr>
    </w:p>
    <w:p w14:paraId="29D838E9" w14:textId="77777777" w:rsidR="00F34163" w:rsidRPr="00A13FFE" w:rsidRDefault="00F34163" w:rsidP="00A13FFE">
      <w:pPr>
        <w:spacing w:line="240" w:lineRule="auto"/>
        <w:rPr>
          <w:szCs w:val="22"/>
          <w:lang w:val="lt-LT"/>
        </w:rPr>
      </w:pPr>
    </w:p>
    <w:p w14:paraId="670BFC1D" w14:textId="77777777" w:rsidR="00F34163" w:rsidRPr="00A13FFE" w:rsidRDefault="00F34163" w:rsidP="00A13FFE">
      <w:pPr>
        <w:spacing w:line="240" w:lineRule="auto"/>
        <w:rPr>
          <w:szCs w:val="22"/>
          <w:lang w:val="lt-LT"/>
        </w:rPr>
      </w:pPr>
    </w:p>
    <w:p w14:paraId="51D3CA96" w14:textId="77777777" w:rsidR="00F34163" w:rsidRPr="00A13FFE" w:rsidRDefault="00F34163" w:rsidP="00A13FFE">
      <w:pPr>
        <w:spacing w:line="240" w:lineRule="auto"/>
        <w:rPr>
          <w:szCs w:val="22"/>
          <w:lang w:val="lt-LT"/>
        </w:rPr>
      </w:pPr>
    </w:p>
    <w:p w14:paraId="450FC577" w14:textId="77777777" w:rsidR="00F34163" w:rsidRPr="00A13FFE" w:rsidRDefault="00F34163" w:rsidP="00A13FFE">
      <w:pPr>
        <w:spacing w:line="240" w:lineRule="auto"/>
        <w:rPr>
          <w:szCs w:val="22"/>
          <w:lang w:val="lt-LT"/>
        </w:rPr>
      </w:pPr>
    </w:p>
    <w:p w14:paraId="0917526E" w14:textId="77777777" w:rsidR="00F34163" w:rsidRPr="00A13FFE" w:rsidRDefault="00F34163" w:rsidP="00A13FFE">
      <w:pPr>
        <w:spacing w:line="240" w:lineRule="auto"/>
        <w:rPr>
          <w:szCs w:val="22"/>
          <w:lang w:val="lt-LT"/>
        </w:rPr>
      </w:pPr>
    </w:p>
    <w:p w14:paraId="5EC20486" w14:textId="77777777" w:rsidR="00F34163" w:rsidRPr="00A13FFE" w:rsidRDefault="00F34163" w:rsidP="00A13FFE">
      <w:pPr>
        <w:spacing w:line="240" w:lineRule="auto"/>
        <w:rPr>
          <w:szCs w:val="22"/>
          <w:lang w:val="lt-LT"/>
        </w:rPr>
      </w:pPr>
    </w:p>
    <w:p w14:paraId="54347C38" w14:textId="77777777" w:rsidR="00F34163" w:rsidRPr="00A13FFE" w:rsidRDefault="00F34163" w:rsidP="00A13FFE">
      <w:pPr>
        <w:spacing w:line="240" w:lineRule="auto"/>
        <w:rPr>
          <w:szCs w:val="22"/>
          <w:lang w:val="lt-LT"/>
        </w:rPr>
      </w:pPr>
    </w:p>
    <w:p w14:paraId="7C8E4DA0" w14:textId="77777777" w:rsidR="00F34163" w:rsidRPr="00A13FFE" w:rsidRDefault="00F34163" w:rsidP="00A13FFE">
      <w:pPr>
        <w:spacing w:line="240" w:lineRule="auto"/>
        <w:rPr>
          <w:szCs w:val="22"/>
          <w:lang w:val="lt-LT"/>
        </w:rPr>
      </w:pPr>
    </w:p>
    <w:p w14:paraId="7A44F8CB" w14:textId="77777777" w:rsidR="00F34163" w:rsidRPr="00A13FFE" w:rsidRDefault="00F34163" w:rsidP="00A13FFE">
      <w:pPr>
        <w:spacing w:line="240" w:lineRule="auto"/>
        <w:outlineLvl w:val="0"/>
        <w:rPr>
          <w:b/>
          <w:szCs w:val="22"/>
          <w:lang w:val="lt-LT"/>
        </w:rPr>
      </w:pPr>
    </w:p>
    <w:p w14:paraId="430985BF" w14:textId="77777777" w:rsidR="00F34163" w:rsidRPr="00A13FFE" w:rsidRDefault="00F34163" w:rsidP="00A13FFE">
      <w:pPr>
        <w:spacing w:line="240" w:lineRule="auto"/>
        <w:outlineLvl w:val="0"/>
        <w:rPr>
          <w:b/>
          <w:szCs w:val="22"/>
          <w:lang w:val="lt-LT"/>
        </w:rPr>
      </w:pPr>
    </w:p>
    <w:p w14:paraId="5F5CCFEB" w14:textId="77777777" w:rsidR="00F34163" w:rsidRPr="00A13FFE" w:rsidRDefault="00F34163" w:rsidP="00A13FFE">
      <w:pPr>
        <w:spacing w:line="240" w:lineRule="auto"/>
        <w:outlineLvl w:val="0"/>
        <w:rPr>
          <w:b/>
          <w:szCs w:val="22"/>
          <w:lang w:val="lt-LT"/>
        </w:rPr>
      </w:pPr>
    </w:p>
    <w:p w14:paraId="06A15AEB" w14:textId="77777777" w:rsidR="00F34163" w:rsidRPr="00A13FFE" w:rsidRDefault="00F34163" w:rsidP="00A13FFE">
      <w:pPr>
        <w:spacing w:line="240" w:lineRule="auto"/>
        <w:outlineLvl w:val="0"/>
        <w:rPr>
          <w:b/>
          <w:szCs w:val="22"/>
          <w:lang w:val="lt-LT"/>
        </w:rPr>
      </w:pPr>
    </w:p>
    <w:p w14:paraId="7729961A" w14:textId="77777777" w:rsidR="00F34163" w:rsidRPr="00A13FFE" w:rsidRDefault="00F34163" w:rsidP="00A13FFE">
      <w:pPr>
        <w:spacing w:line="240" w:lineRule="auto"/>
        <w:outlineLvl w:val="0"/>
        <w:rPr>
          <w:b/>
          <w:szCs w:val="22"/>
          <w:lang w:val="lt-LT"/>
        </w:rPr>
      </w:pPr>
    </w:p>
    <w:p w14:paraId="11704E25" w14:textId="77777777" w:rsidR="00F34163" w:rsidRPr="00A13FFE" w:rsidRDefault="00F34163" w:rsidP="00A13FFE">
      <w:pPr>
        <w:spacing w:line="240" w:lineRule="auto"/>
        <w:outlineLvl w:val="0"/>
        <w:rPr>
          <w:b/>
          <w:szCs w:val="22"/>
          <w:lang w:val="lt-LT"/>
        </w:rPr>
      </w:pPr>
    </w:p>
    <w:p w14:paraId="1C72AE18" w14:textId="77777777" w:rsidR="00F34163" w:rsidRPr="00A13FFE" w:rsidRDefault="00F34163" w:rsidP="00A13FFE">
      <w:pPr>
        <w:pStyle w:val="Antrat2"/>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t>III</w:t>
      </w:r>
      <w:r w:rsidR="00C2594D">
        <w:rPr>
          <w:rFonts w:ascii="Times New Roman" w:hAnsi="Times New Roman"/>
          <w:i w:val="0"/>
          <w:sz w:val="22"/>
          <w:szCs w:val="22"/>
          <w:lang w:val="lt-LT"/>
        </w:rPr>
        <w:t> </w:t>
      </w:r>
      <w:r w:rsidRPr="00A13FFE">
        <w:rPr>
          <w:rFonts w:ascii="Times New Roman" w:hAnsi="Times New Roman"/>
          <w:i w:val="0"/>
          <w:sz w:val="22"/>
          <w:szCs w:val="22"/>
          <w:lang w:val="lt-LT"/>
        </w:rPr>
        <w:t>PRIEDAS</w:t>
      </w:r>
    </w:p>
    <w:p w14:paraId="768DA196" w14:textId="77777777" w:rsidR="00F34163" w:rsidRPr="00A13FFE" w:rsidRDefault="00F34163" w:rsidP="00B8569B">
      <w:pPr>
        <w:keepNext/>
        <w:spacing w:line="240" w:lineRule="auto"/>
        <w:rPr>
          <w:szCs w:val="22"/>
          <w:lang w:val="lt-LT"/>
        </w:rPr>
      </w:pPr>
    </w:p>
    <w:p w14:paraId="327CF3A6" w14:textId="77777777" w:rsidR="00F34163" w:rsidRPr="00A13FFE" w:rsidRDefault="00F34163" w:rsidP="00B8569B">
      <w:pPr>
        <w:pStyle w:val="Antrat2"/>
        <w:keepNext w:val="0"/>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t>ŽENKLINIMAS IR PAKUOTĖS LAPELIS</w:t>
      </w:r>
    </w:p>
    <w:p w14:paraId="7E9C0064" w14:textId="77777777" w:rsidR="00F34163" w:rsidRPr="00A13FFE" w:rsidRDefault="00F34163" w:rsidP="00A13FFE">
      <w:pPr>
        <w:spacing w:line="240" w:lineRule="auto"/>
        <w:rPr>
          <w:szCs w:val="22"/>
          <w:lang w:val="lt-LT"/>
        </w:rPr>
      </w:pPr>
      <w:r w:rsidRPr="00A13FFE">
        <w:rPr>
          <w:szCs w:val="22"/>
          <w:lang w:val="lt-LT"/>
        </w:rPr>
        <w:br w:type="page"/>
      </w:r>
    </w:p>
    <w:p w14:paraId="41C7FB68" w14:textId="77777777" w:rsidR="00F34163" w:rsidRPr="00A13FFE" w:rsidRDefault="00F34163" w:rsidP="00A13FFE">
      <w:pPr>
        <w:spacing w:line="240" w:lineRule="auto"/>
        <w:rPr>
          <w:szCs w:val="22"/>
          <w:lang w:val="lt-LT"/>
        </w:rPr>
      </w:pPr>
    </w:p>
    <w:p w14:paraId="3004A105" w14:textId="77777777" w:rsidR="00F34163" w:rsidRPr="00A13FFE" w:rsidRDefault="00F34163" w:rsidP="00A13FFE">
      <w:pPr>
        <w:spacing w:line="240" w:lineRule="auto"/>
        <w:rPr>
          <w:szCs w:val="22"/>
          <w:lang w:val="lt-LT"/>
        </w:rPr>
      </w:pPr>
    </w:p>
    <w:p w14:paraId="3CA2074C" w14:textId="77777777" w:rsidR="00F34163" w:rsidRPr="00A13FFE" w:rsidRDefault="00F34163" w:rsidP="00A13FFE">
      <w:pPr>
        <w:spacing w:line="240" w:lineRule="auto"/>
        <w:rPr>
          <w:szCs w:val="22"/>
          <w:lang w:val="lt-LT"/>
        </w:rPr>
      </w:pPr>
    </w:p>
    <w:p w14:paraId="2EFEB737" w14:textId="77777777" w:rsidR="00F34163" w:rsidRPr="00A13FFE" w:rsidRDefault="00F34163" w:rsidP="00A13FFE">
      <w:pPr>
        <w:spacing w:line="240" w:lineRule="auto"/>
        <w:rPr>
          <w:szCs w:val="22"/>
          <w:lang w:val="lt-LT"/>
        </w:rPr>
      </w:pPr>
    </w:p>
    <w:p w14:paraId="7CC79331" w14:textId="77777777" w:rsidR="00F34163" w:rsidRPr="00A13FFE" w:rsidRDefault="00F34163" w:rsidP="00A13FFE">
      <w:pPr>
        <w:spacing w:line="240" w:lineRule="auto"/>
        <w:rPr>
          <w:szCs w:val="22"/>
          <w:lang w:val="lt-LT"/>
        </w:rPr>
      </w:pPr>
    </w:p>
    <w:p w14:paraId="0F66B351" w14:textId="77777777" w:rsidR="00F34163" w:rsidRPr="00A13FFE" w:rsidRDefault="00F34163" w:rsidP="00A13FFE">
      <w:pPr>
        <w:spacing w:line="240" w:lineRule="auto"/>
        <w:rPr>
          <w:szCs w:val="22"/>
          <w:lang w:val="lt-LT"/>
        </w:rPr>
      </w:pPr>
    </w:p>
    <w:p w14:paraId="71F9EF48" w14:textId="77777777" w:rsidR="00F34163" w:rsidRPr="00A13FFE" w:rsidRDefault="00F34163" w:rsidP="00A13FFE">
      <w:pPr>
        <w:spacing w:line="240" w:lineRule="auto"/>
        <w:rPr>
          <w:szCs w:val="22"/>
          <w:lang w:val="lt-LT"/>
        </w:rPr>
      </w:pPr>
    </w:p>
    <w:p w14:paraId="1C5D9A97" w14:textId="77777777" w:rsidR="00F34163" w:rsidRPr="00A13FFE" w:rsidRDefault="00F34163" w:rsidP="00A13FFE">
      <w:pPr>
        <w:spacing w:line="240" w:lineRule="auto"/>
        <w:rPr>
          <w:szCs w:val="22"/>
          <w:lang w:val="lt-LT"/>
        </w:rPr>
      </w:pPr>
    </w:p>
    <w:p w14:paraId="4E004907" w14:textId="77777777" w:rsidR="00F34163" w:rsidRPr="00A13FFE" w:rsidRDefault="00F34163" w:rsidP="00A13FFE">
      <w:pPr>
        <w:spacing w:line="240" w:lineRule="auto"/>
        <w:rPr>
          <w:szCs w:val="22"/>
          <w:lang w:val="lt-LT"/>
        </w:rPr>
      </w:pPr>
    </w:p>
    <w:p w14:paraId="7BFE77E4" w14:textId="77777777" w:rsidR="00F34163" w:rsidRPr="00A13FFE" w:rsidRDefault="00F34163" w:rsidP="00A13FFE">
      <w:pPr>
        <w:spacing w:line="240" w:lineRule="auto"/>
        <w:rPr>
          <w:szCs w:val="22"/>
          <w:lang w:val="lt-LT"/>
        </w:rPr>
      </w:pPr>
    </w:p>
    <w:p w14:paraId="6C4A6AAC" w14:textId="77777777" w:rsidR="00F34163" w:rsidRPr="00A13FFE" w:rsidRDefault="00F34163" w:rsidP="00A13FFE">
      <w:pPr>
        <w:spacing w:line="240" w:lineRule="auto"/>
        <w:rPr>
          <w:szCs w:val="22"/>
          <w:lang w:val="lt-LT"/>
        </w:rPr>
      </w:pPr>
    </w:p>
    <w:p w14:paraId="7DEB4AA2" w14:textId="77777777" w:rsidR="00F34163" w:rsidRPr="00A13FFE" w:rsidRDefault="00F34163" w:rsidP="00A13FFE">
      <w:pPr>
        <w:spacing w:line="240" w:lineRule="auto"/>
        <w:rPr>
          <w:szCs w:val="22"/>
          <w:lang w:val="lt-LT"/>
        </w:rPr>
      </w:pPr>
    </w:p>
    <w:p w14:paraId="469B1652" w14:textId="77777777" w:rsidR="00F34163" w:rsidRPr="00A13FFE" w:rsidRDefault="00F34163" w:rsidP="00A13FFE">
      <w:pPr>
        <w:spacing w:line="240" w:lineRule="auto"/>
        <w:rPr>
          <w:szCs w:val="22"/>
          <w:lang w:val="lt-LT"/>
        </w:rPr>
      </w:pPr>
    </w:p>
    <w:p w14:paraId="46B4302A" w14:textId="77777777" w:rsidR="00F34163" w:rsidRPr="00A13FFE" w:rsidRDefault="00F34163" w:rsidP="00A13FFE">
      <w:pPr>
        <w:spacing w:line="240" w:lineRule="auto"/>
        <w:rPr>
          <w:szCs w:val="22"/>
          <w:lang w:val="lt-LT"/>
        </w:rPr>
      </w:pPr>
    </w:p>
    <w:p w14:paraId="09A89613" w14:textId="77777777" w:rsidR="00F34163" w:rsidRPr="00A13FFE" w:rsidRDefault="00F34163" w:rsidP="00A13FFE">
      <w:pPr>
        <w:spacing w:line="240" w:lineRule="auto"/>
        <w:rPr>
          <w:szCs w:val="22"/>
          <w:lang w:val="lt-LT"/>
        </w:rPr>
      </w:pPr>
    </w:p>
    <w:p w14:paraId="23921013" w14:textId="77777777" w:rsidR="00F34163" w:rsidRPr="00A13FFE" w:rsidRDefault="00F34163" w:rsidP="00A13FFE">
      <w:pPr>
        <w:spacing w:line="240" w:lineRule="auto"/>
        <w:rPr>
          <w:szCs w:val="22"/>
          <w:lang w:val="lt-LT"/>
        </w:rPr>
      </w:pPr>
    </w:p>
    <w:p w14:paraId="357F7315" w14:textId="77777777" w:rsidR="00F34163" w:rsidRPr="00A13FFE" w:rsidRDefault="00F34163" w:rsidP="00A13FFE">
      <w:pPr>
        <w:spacing w:line="240" w:lineRule="auto"/>
        <w:rPr>
          <w:szCs w:val="22"/>
          <w:lang w:val="lt-LT"/>
        </w:rPr>
      </w:pPr>
    </w:p>
    <w:p w14:paraId="756EBFB9" w14:textId="77777777" w:rsidR="00F34163" w:rsidRPr="00A13FFE" w:rsidRDefault="00F34163" w:rsidP="00A13FFE">
      <w:pPr>
        <w:spacing w:line="240" w:lineRule="auto"/>
        <w:rPr>
          <w:szCs w:val="22"/>
          <w:lang w:val="lt-LT"/>
        </w:rPr>
      </w:pPr>
    </w:p>
    <w:p w14:paraId="34BE06E8" w14:textId="77777777" w:rsidR="00F34163" w:rsidRPr="00A13FFE" w:rsidRDefault="00F34163" w:rsidP="00A13FFE">
      <w:pPr>
        <w:spacing w:line="240" w:lineRule="auto"/>
        <w:rPr>
          <w:szCs w:val="22"/>
          <w:lang w:val="lt-LT"/>
        </w:rPr>
      </w:pPr>
    </w:p>
    <w:p w14:paraId="791BBEEE" w14:textId="77777777" w:rsidR="00F34163" w:rsidRPr="00A13FFE" w:rsidRDefault="00F34163" w:rsidP="00A13FFE">
      <w:pPr>
        <w:spacing w:line="240" w:lineRule="auto"/>
        <w:rPr>
          <w:szCs w:val="22"/>
          <w:lang w:val="lt-LT"/>
        </w:rPr>
      </w:pPr>
    </w:p>
    <w:p w14:paraId="3878A9B2" w14:textId="77777777" w:rsidR="00F34163" w:rsidRPr="00A13FFE" w:rsidRDefault="00F34163" w:rsidP="00A13FFE">
      <w:pPr>
        <w:spacing w:line="240" w:lineRule="auto"/>
        <w:rPr>
          <w:szCs w:val="22"/>
          <w:lang w:val="lt-LT"/>
        </w:rPr>
      </w:pPr>
    </w:p>
    <w:p w14:paraId="0812E79C" w14:textId="77777777" w:rsidR="00F34163" w:rsidRPr="00A13FFE" w:rsidRDefault="00F34163" w:rsidP="00A13FFE">
      <w:pPr>
        <w:spacing w:line="240" w:lineRule="auto"/>
        <w:rPr>
          <w:szCs w:val="22"/>
          <w:lang w:val="lt-LT"/>
        </w:rPr>
      </w:pPr>
    </w:p>
    <w:p w14:paraId="584C0C42" w14:textId="77777777" w:rsidR="00F34163" w:rsidRPr="00A13FFE" w:rsidRDefault="00F34163" w:rsidP="00B8569B">
      <w:pPr>
        <w:pStyle w:val="Antrat2"/>
        <w:keepNext w:val="0"/>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t>A. ŽENKLINIMAS</w:t>
      </w:r>
    </w:p>
    <w:p w14:paraId="787F2FD7" w14:textId="77777777" w:rsidR="00F34163" w:rsidRPr="00A13FFE" w:rsidRDefault="00F34163" w:rsidP="00B8569B">
      <w:pPr>
        <w:keepNext/>
        <w:pBdr>
          <w:top w:val="single" w:sz="4" w:space="1" w:color="auto"/>
          <w:left w:val="single" w:sz="4" w:space="1" w:color="auto"/>
          <w:bottom w:val="single" w:sz="4" w:space="1" w:color="auto"/>
          <w:right w:val="single" w:sz="4" w:space="1" w:color="auto"/>
        </w:pBdr>
        <w:spacing w:line="240" w:lineRule="auto"/>
        <w:rPr>
          <w:b/>
          <w:szCs w:val="22"/>
          <w:lang w:val="lt-LT"/>
        </w:rPr>
      </w:pPr>
      <w:r w:rsidRPr="00A13FFE">
        <w:rPr>
          <w:szCs w:val="22"/>
          <w:lang w:val="lt-LT"/>
        </w:rPr>
        <w:br w:type="page"/>
      </w:r>
      <w:r w:rsidRPr="00A13FFE">
        <w:rPr>
          <w:b/>
          <w:szCs w:val="22"/>
          <w:lang w:val="lt-LT"/>
        </w:rPr>
        <w:lastRenderedPageBreak/>
        <w:t>INFORMACIJA ANT IŠORINĖS PAKUOTĖS</w:t>
      </w:r>
    </w:p>
    <w:p w14:paraId="425B5293" w14:textId="77777777" w:rsidR="00F34163" w:rsidRPr="00A13FFE" w:rsidRDefault="00F34163" w:rsidP="00B8569B">
      <w:pPr>
        <w:keepNext/>
        <w:pBdr>
          <w:top w:val="single" w:sz="4" w:space="1" w:color="auto"/>
          <w:left w:val="single" w:sz="4" w:space="1" w:color="auto"/>
          <w:bottom w:val="single" w:sz="4" w:space="1" w:color="auto"/>
          <w:right w:val="single" w:sz="4" w:space="1" w:color="auto"/>
        </w:pBdr>
        <w:spacing w:line="240" w:lineRule="auto"/>
        <w:ind w:left="567" w:hanging="567"/>
        <w:rPr>
          <w:b/>
          <w:szCs w:val="22"/>
          <w:lang w:val="lt-LT"/>
        </w:rPr>
      </w:pPr>
    </w:p>
    <w:p w14:paraId="447BBAD4" w14:textId="77777777" w:rsidR="00F34163" w:rsidRPr="00A13FFE" w:rsidRDefault="004910CF" w:rsidP="00B8569B">
      <w:pPr>
        <w:keepNext/>
        <w:pBdr>
          <w:top w:val="single" w:sz="4" w:space="1" w:color="auto"/>
          <w:left w:val="single" w:sz="4" w:space="1" w:color="auto"/>
          <w:bottom w:val="single" w:sz="4" w:space="1" w:color="auto"/>
          <w:right w:val="single" w:sz="4" w:space="1" w:color="auto"/>
        </w:pBdr>
        <w:spacing w:line="240" w:lineRule="auto"/>
        <w:rPr>
          <w:b/>
          <w:szCs w:val="22"/>
          <w:lang w:val="lt-LT"/>
        </w:rPr>
      </w:pPr>
      <w:r>
        <w:rPr>
          <w:b/>
          <w:szCs w:val="22"/>
          <w:lang w:val="lt-LT"/>
        </w:rPr>
        <w:t>KARTONO DĖŽUTĖ</w:t>
      </w:r>
    </w:p>
    <w:p w14:paraId="59BB204B" w14:textId="77777777" w:rsidR="00F34163" w:rsidRPr="00A13FFE" w:rsidRDefault="00F34163" w:rsidP="00B8569B">
      <w:pPr>
        <w:keepNext/>
        <w:spacing w:line="240" w:lineRule="auto"/>
        <w:rPr>
          <w:szCs w:val="22"/>
          <w:lang w:val="lt-LT"/>
        </w:rPr>
      </w:pPr>
    </w:p>
    <w:p w14:paraId="7AD2CFCF" w14:textId="77777777" w:rsidR="00F34163" w:rsidRPr="00A13FFE" w:rsidRDefault="00F34163" w:rsidP="00B8569B">
      <w:pPr>
        <w:keepNext/>
        <w:spacing w:line="240" w:lineRule="auto"/>
        <w:rPr>
          <w:szCs w:val="22"/>
          <w:lang w:val="lt-LT"/>
        </w:rPr>
      </w:pPr>
    </w:p>
    <w:p w14:paraId="047B2DFE"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1.</w:t>
      </w:r>
      <w:r w:rsidRPr="00A13FFE">
        <w:rPr>
          <w:b/>
          <w:szCs w:val="22"/>
          <w:lang w:val="lt-LT"/>
        </w:rPr>
        <w:tab/>
      </w:r>
      <w:r w:rsidRPr="00A13FFE">
        <w:rPr>
          <w:b/>
          <w:caps/>
          <w:szCs w:val="22"/>
          <w:lang w:val="lt-LT"/>
        </w:rPr>
        <w:t>VAISTINIO</w:t>
      </w:r>
      <w:r w:rsidRPr="00A13FFE">
        <w:rPr>
          <w:b/>
          <w:szCs w:val="22"/>
          <w:lang w:val="lt-LT"/>
        </w:rPr>
        <w:t xml:space="preserve"> PREPARATO PAVADINIMAS</w:t>
      </w:r>
    </w:p>
    <w:p w14:paraId="04A00B12" w14:textId="77777777" w:rsidR="00F34163" w:rsidRPr="00A13FFE" w:rsidRDefault="00F34163" w:rsidP="00B8569B">
      <w:pPr>
        <w:keepNext/>
        <w:spacing w:line="240" w:lineRule="auto"/>
        <w:rPr>
          <w:szCs w:val="22"/>
          <w:lang w:val="lt-LT"/>
        </w:rPr>
      </w:pPr>
    </w:p>
    <w:p w14:paraId="0AD561F2" w14:textId="77777777" w:rsidR="00CB0735" w:rsidRPr="00A13FFE" w:rsidRDefault="00CB0735" w:rsidP="00CB0735">
      <w:pPr>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sidR="00B770B6">
        <w:rPr>
          <w:szCs w:val="22"/>
          <w:lang w:val="lt-LT"/>
        </w:rPr>
        <w:t> mg</w:t>
      </w:r>
      <w:r w:rsidRPr="00A13FFE">
        <w:rPr>
          <w:szCs w:val="22"/>
          <w:lang w:val="lt-LT"/>
        </w:rPr>
        <w:t>/ml injekcinis tirpalas</w:t>
      </w:r>
    </w:p>
    <w:p w14:paraId="371B416E" w14:textId="77777777" w:rsidR="00CB0735" w:rsidRPr="00A13FFE" w:rsidRDefault="007E7345" w:rsidP="00CB0735">
      <w:pPr>
        <w:spacing w:line="240" w:lineRule="auto"/>
        <w:rPr>
          <w:szCs w:val="22"/>
          <w:lang w:val="lt-LT"/>
        </w:rPr>
      </w:pPr>
      <w:proofErr w:type="spellStart"/>
      <w:r>
        <w:rPr>
          <w:szCs w:val="22"/>
          <w:lang w:val="lt-LT"/>
        </w:rPr>
        <w:t>f</w:t>
      </w:r>
      <w:r w:rsidR="00CB0735" w:rsidRPr="00A13FFE">
        <w:rPr>
          <w:szCs w:val="22"/>
          <w:lang w:val="lt-LT"/>
        </w:rPr>
        <w:t>enilefrino</w:t>
      </w:r>
      <w:proofErr w:type="spellEnd"/>
      <w:r w:rsidR="00CB0735" w:rsidRPr="00A13FFE">
        <w:rPr>
          <w:szCs w:val="22"/>
          <w:lang w:val="lt-LT"/>
        </w:rPr>
        <w:t xml:space="preserve"> hidrochlorid</w:t>
      </w:r>
      <w:r w:rsidR="00CB0735">
        <w:rPr>
          <w:szCs w:val="22"/>
          <w:lang w:val="lt-LT"/>
        </w:rPr>
        <w:t>as</w:t>
      </w:r>
    </w:p>
    <w:p w14:paraId="2BA9DB80" w14:textId="77777777" w:rsidR="00F34163" w:rsidRPr="00A13FFE" w:rsidRDefault="00F34163" w:rsidP="00A13FFE">
      <w:pPr>
        <w:spacing w:line="240" w:lineRule="auto"/>
        <w:rPr>
          <w:szCs w:val="22"/>
          <w:lang w:val="lt-LT"/>
        </w:rPr>
      </w:pPr>
    </w:p>
    <w:p w14:paraId="2E567C5E" w14:textId="77777777" w:rsidR="00F34163" w:rsidRPr="00A13FFE" w:rsidRDefault="00F34163" w:rsidP="00A13FFE">
      <w:pPr>
        <w:spacing w:line="240" w:lineRule="auto"/>
        <w:rPr>
          <w:szCs w:val="22"/>
          <w:lang w:val="lt-LT"/>
        </w:rPr>
      </w:pPr>
    </w:p>
    <w:p w14:paraId="46EDE4D6"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A13FFE">
        <w:rPr>
          <w:b/>
          <w:szCs w:val="22"/>
          <w:lang w:val="lt-LT"/>
        </w:rPr>
        <w:t>2.</w:t>
      </w:r>
      <w:r w:rsidRPr="00A13FFE">
        <w:rPr>
          <w:b/>
          <w:szCs w:val="22"/>
          <w:lang w:val="lt-LT"/>
        </w:rPr>
        <w:tab/>
        <w:t>VEIKLIOJI</w:t>
      </w:r>
      <w:r w:rsidR="00C2594D">
        <w:rPr>
          <w:b/>
          <w:szCs w:val="22"/>
          <w:lang w:val="lt-LT"/>
        </w:rPr>
        <w:t> </w:t>
      </w:r>
      <w:r w:rsidRPr="00A13FFE">
        <w:rPr>
          <w:b/>
          <w:szCs w:val="22"/>
          <w:lang w:val="lt-LT"/>
        </w:rPr>
        <w:t>(</w:t>
      </w:r>
      <w:r w:rsidR="002475E7">
        <w:rPr>
          <w:b/>
          <w:szCs w:val="22"/>
          <w:lang w:val="lt-LT"/>
        </w:rPr>
        <w:noBreakHyphen/>
      </w:r>
      <w:r w:rsidRPr="00A13FFE">
        <w:rPr>
          <w:b/>
          <w:szCs w:val="22"/>
          <w:lang w:val="lt-LT"/>
        </w:rPr>
        <w:t>IOS) MEDŽIAGA</w:t>
      </w:r>
      <w:r w:rsidR="00C2594D">
        <w:rPr>
          <w:b/>
          <w:szCs w:val="22"/>
          <w:lang w:val="lt-LT"/>
        </w:rPr>
        <w:t> </w:t>
      </w:r>
      <w:r w:rsidRPr="00A13FFE">
        <w:rPr>
          <w:b/>
          <w:szCs w:val="22"/>
          <w:lang w:val="lt-LT"/>
        </w:rPr>
        <w:t>(</w:t>
      </w:r>
      <w:r w:rsidR="002475E7">
        <w:rPr>
          <w:b/>
          <w:szCs w:val="22"/>
          <w:lang w:val="lt-LT"/>
        </w:rPr>
        <w:noBreakHyphen/>
      </w:r>
      <w:r w:rsidRPr="00A13FFE">
        <w:rPr>
          <w:b/>
          <w:szCs w:val="22"/>
          <w:lang w:val="lt-LT"/>
        </w:rPr>
        <w:t>OS) IR JOS</w:t>
      </w:r>
      <w:r w:rsidR="00C2594D">
        <w:rPr>
          <w:b/>
          <w:szCs w:val="22"/>
          <w:lang w:val="lt-LT"/>
        </w:rPr>
        <w:t> </w:t>
      </w:r>
      <w:r w:rsidRPr="00A13FFE">
        <w:rPr>
          <w:b/>
          <w:szCs w:val="22"/>
          <w:lang w:val="lt-LT"/>
        </w:rPr>
        <w:t>(</w:t>
      </w:r>
      <w:r w:rsidR="002475E7">
        <w:rPr>
          <w:b/>
          <w:szCs w:val="22"/>
          <w:lang w:val="lt-LT"/>
        </w:rPr>
        <w:noBreakHyphen/>
      </w:r>
      <w:r w:rsidRPr="00A13FFE">
        <w:rPr>
          <w:b/>
          <w:szCs w:val="22"/>
          <w:lang w:val="lt-LT"/>
        </w:rPr>
        <w:t>Ų) KIEKIS</w:t>
      </w:r>
      <w:r w:rsidR="00C2594D">
        <w:rPr>
          <w:b/>
          <w:szCs w:val="22"/>
          <w:lang w:val="lt-LT"/>
        </w:rPr>
        <w:t> </w:t>
      </w:r>
      <w:r w:rsidRPr="00A13FFE">
        <w:rPr>
          <w:b/>
          <w:szCs w:val="22"/>
          <w:lang w:val="lt-LT"/>
        </w:rPr>
        <w:t>(</w:t>
      </w:r>
      <w:r w:rsidR="002475E7">
        <w:rPr>
          <w:b/>
          <w:szCs w:val="22"/>
          <w:lang w:val="lt-LT"/>
        </w:rPr>
        <w:noBreakHyphen/>
      </w:r>
      <w:r w:rsidRPr="00A13FFE">
        <w:rPr>
          <w:b/>
          <w:szCs w:val="22"/>
          <w:lang w:val="lt-LT"/>
        </w:rPr>
        <w:t>IAI)</w:t>
      </w:r>
    </w:p>
    <w:p w14:paraId="2F70B28C" w14:textId="77777777" w:rsidR="00F34163" w:rsidRPr="00A13FFE" w:rsidRDefault="00F34163" w:rsidP="00B8569B">
      <w:pPr>
        <w:keepNext/>
        <w:spacing w:line="240" w:lineRule="auto"/>
        <w:rPr>
          <w:szCs w:val="22"/>
          <w:lang w:val="lt-LT"/>
        </w:rPr>
      </w:pPr>
    </w:p>
    <w:p w14:paraId="117E5F4E" w14:textId="77777777" w:rsidR="00C12332" w:rsidRPr="00A13FFE" w:rsidRDefault="00C12332" w:rsidP="00C12332">
      <w:pPr>
        <w:spacing w:line="240" w:lineRule="auto"/>
        <w:rPr>
          <w:szCs w:val="22"/>
          <w:lang w:val="lt-LT"/>
        </w:rPr>
      </w:pPr>
      <w:r w:rsidRPr="00A13FFE">
        <w:rPr>
          <w:szCs w:val="22"/>
          <w:lang w:val="lt-LT"/>
        </w:rPr>
        <w:t>1 ml injekcinio tirpalo yra 10</w:t>
      </w:r>
      <w:r>
        <w:rPr>
          <w:szCs w:val="22"/>
          <w:lang w:val="lt-LT"/>
        </w:rPr>
        <w:t> mg</w:t>
      </w:r>
      <w:r w:rsidRPr="00A13FFE">
        <w:rPr>
          <w:szCs w:val="22"/>
          <w:lang w:val="lt-LT"/>
        </w:rPr>
        <w:t xml:space="preserve"> </w:t>
      </w:r>
      <w:proofErr w:type="spellStart"/>
      <w:r w:rsidRPr="00A13FFE">
        <w:rPr>
          <w:szCs w:val="22"/>
          <w:lang w:val="lt-LT"/>
        </w:rPr>
        <w:t>fenilefrino</w:t>
      </w:r>
      <w:proofErr w:type="spellEnd"/>
      <w:r w:rsidRPr="00A13FFE">
        <w:rPr>
          <w:szCs w:val="22"/>
          <w:lang w:val="lt-LT"/>
        </w:rPr>
        <w:t xml:space="preserve"> hidrochlorido</w:t>
      </w:r>
      <w:r>
        <w:rPr>
          <w:szCs w:val="22"/>
          <w:lang w:val="lt-LT"/>
        </w:rPr>
        <w:t xml:space="preserve"> (atitinka 8,2 mg </w:t>
      </w:r>
      <w:proofErr w:type="spellStart"/>
      <w:r>
        <w:rPr>
          <w:szCs w:val="22"/>
          <w:lang w:val="lt-LT"/>
        </w:rPr>
        <w:t>fenilefrino</w:t>
      </w:r>
      <w:proofErr w:type="spellEnd"/>
      <w:r>
        <w:rPr>
          <w:szCs w:val="22"/>
          <w:lang w:val="lt-LT"/>
        </w:rPr>
        <w:t>).</w:t>
      </w:r>
    </w:p>
    <w:p w14:paraId="381B00E3" w14:textId="77777777" w:rsidR="00C12332" w:rsidRPr="00A13FFE" w:rsidRDefault="00C12332" w:rsidP="00C12332">
      <w:pPr>
        <w:spacing w:line="240" w:lineRule="auto"/>
        <w:rPr>
          <w:szCs w:val="22"/>
          <w:lang w:val="lt-LT"/>
        </w:rPr>
      </w:pPr>
      <w:r w:rsidRPr="00A13FFE">
        <w:rPr>
          <w:szCs w:val="22"/>
          <w:lang w:val="lt-LT"/>
        </w:rPr>
        <w:t>Vienoje 1 ml ampulėje yra 10</w:t>
      </w:r>
      <w:r>
        <w:rPr>
          <w:szCs w:val="22"/>
          <w:lang w:val="lt-LT"/>
        </w:rPr>
        <w:t> mg</w:t>
      </w:r>
      <w:r w:rsidRPr="00A13FFE">
        <w:rPr>
          <w:szCs w:val="22"/>
          <w:lang w:val="lt-LT"/>
        </w:rPr>
        <w:t xml:space="preserve"> </w:t>
      </w:r>
      <w:proofErr w:type="spellStart"/>
      <w:r w:rsidRPr="00A13FFE">
        <w:rPr>
          <w:szCs w:val="22"/>
          <w:lang w:val="lt-LT"/>
        </w:rPr>
        <w:t>fenilefrino</w:t>
      </w:r>
      <w:proofErr w:type="spellEnd"/>
      <w:r w:rsidRPr="00A13FFE">
        <w:rPr>
          <w:szCs w:val="22"/>
          <w:lang w:val="lt-LT"/>
        </w:rPr>
        <w:t xml:space="preserve"> hidrochlorido</w:t>
      </w:r>
      <w:r>
        <w:rPr>
          <w:szCs w:val="22"/>
          <w:lang w:val="lt-LT"/>
        </w:rPr>
        <w:t xml:space="preserve"> (atitinka 8,2 mg </w:t>
      </w:r>
      <w:proofErr w:type="spellStart"/>
      <w:r>
        <w:rPr>
          <w:szCs w:val="22"/>
          <w:lang w:val="lt-LT"/>
        </w:rPr>
        <w:t>fenilefrino</w:t>
      </w:r>
      <w:proofErr w:type="spellEnd"/>
      <w:r>
        <w:rPr>
          <w:szCs w:val="22"/>
          <w:lang w:val="lt-LT"/>
        </w:rPr>
        <w:t>).</w:t>
      </w:r>
    </w:p>
    <w:p w14:paraId="7EFDDE3A" w14:textId="77777777" w:rsidR="00F34163" w:rsidRPr="00A13FFE" w:rsidRDefault="00F34163" w:rsidP="00A13FFE">
      <w:pPr>
        <w:spacing w:line="240" w:lineRule="auto"/>
        <w:rPr>
          <w:szCs w:val="22"/>
          <w:lang w:val="lt-LT"/>
        </w:rPr>
      </w:pPr>
    </w:p>
    <w:p w14:paraId="6C434822" w14:textId="77777777" w:rsidR="00F34163" w:rsidRPr="00A13FFE" w:rsidRDefault="00F34163" w:rsidP="00A13FFE">
      <w:pPr>
        <w:spacing w:line="240" w:lineRule="auto"/>
        <w:rPr>
          <w:szCs w:val="22"/>
          <w:lang w:val="lt-LT"/>
        </w:rPr>
      </w:pPr>
    </w:p>
    <w:p w14:paraId="6C33444C"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3.</w:t>
      </w:r>
      <w:r w:rsidRPr="00A13FFE">
        <w:rPr>
          <w:b/>
          <w:szCs w:val="22"/>
          <w:lang w:val="lt-LT"/>
        </w:rPr>
        <w:tab/>
        <w:t>PAGALBINIŲ MEDŽIAGŲ SĄRAŠAS</w:t>
      </w:r>
    </w:p>
    <w:p w14:paraId="05D012DF" w14:textId="77777777" w:rsidR="00F34163" w:rsidRPr="00A13FFE" w:rsidRDefault="00F34163" w:rsidP="00B8569B">
      <w:pPr>
        <w:keepNext/>
        <w:spacing w:line="240" w:lineRule="auto"/>
        <w:rPr>
          <w:szCs w:val="22"/>
          <w:lang w:val="lt-LT"/>
        </w:rPr>
      </w:pPr>
    </w:p>
    <w:p w14:paraId="1A70A0D9" w14:textId="77777777" w:rsidR="00D11D6D" w:rsidRDefault="00D11D6D" w:rsidP="00D11D6D">
      <w:pPr>
        <w:tabs>
          <w:tab w:val="clear" w:pos="567"/>
        </w:tabs>
        <w:spacing w:line="240" w:lineRule="auto"/>
        <w:rPr>
          <w:szCs w:val="22"/>
          <w:lang w:val="lt-LT"/>
        </w:rPr>
      </w:pPr>
      <w:r>
        <w:rPr>
          <w:szCs w:val="22"/>
          <w:lang w:val="lt-LT"/>
        </w:rPr>
        <w:t>Vandenilio chlorido rūgštis</w:t>
      </w:r>
    </w:p>
    <w:p w14:paraId="6DD76245" w14:textId="77777777" w:rsidR="005E04B4" w:rsidRDefault="005E04B4" w:rsidP="005E04B4">
      <w:pPr>
        <w:tabs>
          <w:tab w:val="clear" w:pos="567"/>
        </w:tabs>
        <w:spacing w:line="240" w:lineRule="auto"/>
        <w:rPr>
          <w:szCs w:val="22"/>
          <w:lang w:val="lt-LT"/>
        </w:rPr>
      </w:pPr>
      <w:r>
        <w:rPr>
          <w:szCs w:val="22"/>
          <w:lang w:val="lt-LT"/>
        </w:rPr>
        <w:t>Natrio</w:t>
      </w:r>
      <w:r w:rsidRPr="00242367">
        <w:rPr>
          <w:szCs w:val="22"/>
          <w:lang w:val="lt-LT"/>
        </w:rPr>
        <w:t xml:space="preserve"> chlorid</w:t>
      </w:r>
      <w:r>
        <w:rPr>
          <w:szCs w:val="22"/>
          <w:lang w:val="lt-LT"/>
        </w:rPr>
        <w:t>as</w:t>
      </w:r>
    </w:p>
    <w:p w14:paraId="7AE1EF2B" w14:textId="77777777" w:rsidR="0016331B" w:rsidRDefault="005E04B4" w:rsidP="005E04B4">
      <w:pPr>
        <w:tabs>
          <w:tab w:val="clear" w:pos="567"/>
        </w:tabs>
        <w:spacing w:line="240" w:lineRule="auto"/>
        <w:rPr>
          <w:szCs w:val="22"/>
          <w:lang w:val="lt-LT"/>
        </w:rPr>
      </w:pPr>
      <w:r>
        <w:rPr>
          <w:szCs w:val="22"/>
          <w:lang w:val="lt-LT"/>
        </w:rPr>
        <w:t>Injekcinis vanduo</w:t>
      </w:r>
    </w:p>
    <w:p w14:paraId="48A1396F" w14:textId="77777777" w:rsidR="00C12332" w:rsidRDefault="00C12332" w:rsidP="00C12332">
      <w:pPr>
        <w:tabs>
          <w:tab w:val="clear" w:pos="567"/>
        </w:tabs>
        <w:spacing w:line="240" w:lineRule="auto"/>
        <w:rPr>
          <w:szCs w:val="22"/>
          <w:lang w:val="lt-LT"/>
        </w:rPr>
      </w:pPr>
      <w:r>
        <w:rPr>
          <w:szCs w:val="22"/>
          <w:lang w:val="lt-LT"/>
        </w:rPr>
        <w:t>Daugiau informacijos pateikiama pakuotės lapelyje.</w:t>
      </w:r>
    </w:p>
    <w:p w14:paraId="6C25380E" w14:textId="77777777" w:rsidR="00F34163" w:rsidRDefault="00F34163" w:rsidP="00A13FFE">
      <w:pPr>
        <w:spacing w:line="240" w:lineRule="auto"/>
        <w:rPr>
          <w:szCs w:val="22"/>
          <w:lang w:val="lt-LT"/>
        </w:rPr>
      </w:pPr>
    </w:p>
    <w:p w14:paraId="6AE45E08" w14:textId="77777777" w:rsidR="005E04B4" w:rsidRPr="00A13FFE" w:rsidRDefault="005E04B4" w:rsidP="00A13FFE">
      <w:pPr>
        <w:spacing w:line="240" w:lineRule="auto"/>
        <w:rPr>
          <w:szCs w:val="22"/>
          <w:lang w:val="lt-LT"/>
        </w:rPr>
      </w:pPr>
    </w:p>
    <w:p w14:paraId="55F836F1"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4.</w:t>
      </w:r>
      <w:r w:rsidRPr="00A13FFE">
        <w:rPr>
          <w:b/>
          <w:szCs w:val="22"/>
          <w:lang w:val="lt-LT"/>
        </w:rPr>
        <w:tab/>
        <w:t>FARMACINĖ FORMA IR KIEKIS PAKUOTĖJE</w:t>
      </w:r>
    </w:p>
    <w:p w14:paraId="2E6093E5" w14:textId="77777777" w:rsidR="00F34163" w:rsidRPr="00A13FFE" w:rsidRDefault="00F34163" w:rsidP="00B8569B">
      <w:pPr>
        <w:keepNext/>
        <w:spacing w:line="240" w:lineRule="auto"/>
        <w:rPr>
          <w:szCs w:val="22"/>
          <w:lang w:val="lt-LT"/>
        </w:rPr>
      </w:pPr>
    </w:p>
    <w:p w14:paraId="4A167196" w14:textId="77777777" w:rsidR="00F34163" w:rsidRDefault="005E04B4" w:rsidP="00A13FFE">
      <w:pPr>
        <w:spacing w:line="240" w:lineRule="auto"/>
        <w:rPr>
          <w:szCs w:val="22"/>
          <w:lang w:val="lt-LT"/>
        </w:rPr>
      </w:pPr>
      <w:r w:rsidRPr="00FB67F5">
        <w:rPr>
          <w:szCs w:val="22"/>
          <w:highlight w:val="lightGray"/>
          <w:lang w:val="lt-LT"/>
        </w:rPr>
        <w:t>Injekcinis tirpalas</w:t>
      </w:r>
    </w:p>
    <w:p w14:paraId="5A106693" w14:textId="77777777" w:rsidR="005E04B4" w:rsidRDefault="005E04B4" w:rsidP="00A13FFE">
      <w:pPr>
        <w:spacing w:line="240" w:lineRule="auto"/>
        <w:rPr>
          <w:szCs w:val="22"/>
          <w:lang w:val="lt-LT"/>
        </w:rPr>
      </w:pPr>
      <w:r>
        <w:rPr>
          <w:szCs w:val="22"/>
          <w:lang w:val="lt-LT"/>
        </w:rPr>
        <w:t>10</w:t>
      </w:r>
      <w:r w:rsidR="0023141C">
        <w:rPr>
          <w:szCs w:val="22"/>
          <w:lang w:val="lt-LT"/>
        </w:rPr>
        <w:t> </w:t>
      </w:r>
      <w:r>
        <w:rPr>
          <w:szCs w:val="22"/>
          <w:lang w:val="lt-LT"/>
        </w:rPr>
        <w:t>x</w:t>
      </w:r>
      <w:r w:rsidR="0023141C">
        <w:rPr>
          <w:szCs w:val="22"/>
          <w:lang w:val="lt-LT"/>
        </w:rPr>
        <w:t> </w:t>
      </w:r>
      <w:r>
        <w:rPr>
          <w:szCs w:val="22"/>
          <w:lang w:val="lt-LT"/>
        </w:rPr>
        <w:t>1 ml ampulių</w:t>
      </w:r>
    </w:p>
    <w:p w14:paraId="423C0280" w14:textId="77777777" w:rsidR="005E04B4" w:rsidRDefault="005E04B4" w:rsidP="00A13FFE">
      <w:pPr>
        <w:spacing w:line="240" w:lineRule="auto"/>
        <w:rPr>
          <w:szCs w:val="22"/>
          <w:lang w:val="lt-LT"/>
        </w:rPr>
      </w:pPr>
    </w:p>
    <w:p w14:paraId="1338ADF6" w14:textId="77777777" w:rsidR="005E04B4" w:rsidRPr="00A13FFE" w:rsidRDefault="005E04B4" w:rsidP="00A13FFE">
      <w:pPr>
        <w:spacing w:line="240" w:lineRule="auto"/>
        <w:rPr>
          <w:szCs w:val="22"/>
          <w:lang w:val="lt-LT"/>
        </w:rPr>
      </w:pPr>
    </w:p>
    <w:p w14:paraId="00767875"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5.</w:t>
      </w:r>
      <w:r w:rsidRPr="00A13FFE">
        <w:rPr>
          <w:b/>
          <w:szCs w:val="22"/>
          <w:lang w:val="lt-LT"/>
        </w:rPr>
        <w:tab/>
        <w:t>VARTOJIMO METODAS IR BŪDAS</w:t>
      </w:r>
      <w:r w:rsidR="00C2594D">
        <w:rPr>
          <w:b/>
          <w:szCs w:val="22"/>
          <w:lang w:val="lt-LT"/>
        </w:rPr>
        <w:t> </w:t>
      </w:r>
      <w:r w:rsidRPr="00A13FFE">
        <w:rPr>
          <w:b/>
          <w:szCs w:val="22"/>
          <w:lang w:val="lt-LT"/>
        </w:rPr>
        <w:t>(</w:t>
      </w:r>
      <w:r w:rsidR="002475E7">
        <w:rPr>
          <w:b/>
          <w:szCs w:val="22"/>
          <w:lang w:val="lt-LT"/>
        </w:rPr>
        <w:noBreakHyphen/>
      </w:r>
      <w:r w:rsidRPr="00A13FFE">
        <w:rPr>
          <w:b/>
          <w:szCs w:val="22"/>
          <w:lang w:val="lt-LT"/>
        </w:rPr>
        <w:t>AI)</w:t>
      </w:r>
    </w:p>
    <w:p w14:paraId="5BF7DBEC" w14:textId="77777777" w:rsidR="00F34163" w:rsidRPr="00A13FFE" w:rsidRDefault="00F34163" w:rsidP="00B8569B">
      <w:pPr>
        <w:keepNext/>
        <w:spacing w:line="240" w:lineRule="auto"/>
        <w:rPr>
          <w:szCs w:val="22"/>
          <w:lang w:val="lt-LT"/>
        </w:rPr>
      </w:pPr>
    </w:p>
    <w:p w14:paraId="4EBCC826" w14:textId="77777777" w:rsidR="0037705B" w:rsidRDefault="005E04B4" w:rsidP="00A13FFE">
      <w:pPr>
        <w:spacing w:line="240" w:lineRule="auto"/>
        <w:rPr>
          <w:szCs w:val="22"/>
          <w:lang w:val="lt-LT"/>
        </w:rPr>
      </w:pPr>
      <w:r>
        <w:rPr>
          <w:szCs w:val="22"/>
          <w:lang w:val="lt-LT"/>
        </w:rPr>
        <w:t>Leisti po</w:t>
      </w:r>
      <w:r w:rsidR="00C2594D">
        <w:rPr>
          <w:szCs w:val="22"/>
          <w:lang w:val="lt-LT"/>
        </w:rPr>
        <w:t> </w:t>
      </w:r>
      <w:r>
        <w:rPr>
          <w:szCs w:val="22"/>
          <w:lang w:val="lt-LT"/>
        </w:rPr>
        <w:t>oda arba į</w:t>
      </w:r>
      <w:r w:rsidR="00C2594D" w:rsidRPr="00193E11">
        <w:rPr>
          <w:lang w:val="it-CH"/>
        </w:rPr>
        <w:t> </w:t>
      </w:r>
      <w:r>
        <w:rPr>
          <w:szCs w:val="22"/>
          <w:lang w:val="lt-LT"/>
        </w:rPr>
        <w:t>raumenis.</w:t>
      </w:r>
    </w:p>
    <w:p w14:paraId="3B572FD3" w14:textId="77777777" w:rsidR="005E04B4" w:rsidRDefault="0040793F" w:rsidP="00A13FFE">
      <w:pPr>
        <w:spacing w:line="240" w:lineRule="auto"/>
        <w:rPr>
          <w:szCs w:val="22"/>
          <w:lang w:val="lt-LT"/>
        </w:rPr>
      </w:pPr>
      <w:r>
        <w:rPr>
          <w:szCs w:val="22"/>
          <w:lang w:val="lt-LT"/>
        </w:rPr>
        <w:t>Tik vienkartiniam</w:t>
      </w:r>
      <w:r w:rsidR="00C2594D">
        <w:rPr>
          <w:szCs w:val="22"/>
          <w:lang w:val="lt-LT"/>
        </w:rPr>
        <w:t> </w:t>
      </w:r>
      <w:r>
        <w:rPr>
          <w:szCs w:val="22"/>
          <w:lang w:val="lt-LT"/>
        </w:rPr>
        <w:t>vartojimui</w:t>
      </w:r>
      <w:r w:rsidR="005E04B4">
        <w:rPr>
          <w:szCs w:val="22"/>
          <w:lang w:val="lt-LT"/>
        </w:rPr>
        <w:t>.</w:t>
      </w:r>
    </w:p>
    <w:p w14:paraId="1AD27936" w14:textId="77777777" w:rsidR="005E04B4" w:rsidRDefault="005E04B4" w:rsidP="00A13FFE">
      <w:pPr>
        <w:spacing w:line="240" w:lineRule="auto"/>
        <w:rPr>
          <w:szCs w:val="22"/>
          <w:lang w:val="lt-LT"/>
        </w:rPr>
      </w:pPr>
    </w:p>
    <w:p w14:paraId="1780D201" w14:textId="77777777" w:rsidR="00F34163" w:rsidRPr="00A13FFE" w:rsidRDefault="00F34163" w:rsidP="00A13FFE">
      <w:pPr>
        <w:spacing w:line="240" w:lineRule="auto"/>
        <w:rPr>
          <w:szCs w:val="22"/>
          <w:lang w:val="lt-LT"/>
        </w:rPr>
      </w:pPr>
      <w:r w:rsidRPr="00A13FFE">
        <w:rPr>
          <w:szCs w:val="22"/>
          <w:lang w:val="lt-LT"/>
        </w:rPr>
        <w:t>Prieš vartojimą perskaitykite pakuotės lapelį.</w:t>
      </w:r>
    </w:p>
    <w:p w14:paraId="44052B7B" w14:textId="77777777" w:rsidR="00C142E2" w:rsidRPr="00193E11" w:rsidRDefault="00C142E2" w:rsidP="00C142E2">
      <w:pPr>
        <w:autoSpaceDE w:val="0"/>
        <w:autoSpaceDN w:val="0"/>
        <w:adjustRightInd w:val="0"/>
        <w:rPr>
          <w:lang w:val="lt-LT"/>
        </w:rPr>
      </w:pPr>
    </w:p>
    <w:p w14:paraId="1561F397" w14:textId="44428DA5" w:rsidR="00C12332" w:rsidRPr="00E60776" w:rsidRDefault="00C12332" w:rsidP="00C12332">
      <w:pPr>
        <w:autoSpaceDE w:val="0"/>
        <w:autoSpaceDN w:val="0"/>
        <w:adjustRightInd w:val="0"/>
        <w:rPr>
          <w:lang w:val="lt-LT"/>
        </w:rPr>
      </w:pPr>
      <w:r w:rsidRPr="00E60776">
        <w:rPr>
          <w:lang w:val="lt-LT"/>
        </w:rPr>
        <w:t>Norėdami atidaryti, pasukite</w:t>
      </w:r>
    </w:p>
    <w:p w14:paraId="69CA9C87" w14:textId="2D2B6A56" w:rsidR="00C12332" w:rsidRPr="00D11D6D" w:rsidRDefault="00C12332" w:rsidP="00C142E2">
      <w:pPr>
        <w:autoSpaceDE w:val="0"/>
        <w:autoSpaceDN w:val="0"/>
        <w:adjustRightInd w:val="0"/>
      </w:pPr>
    </w:p>
    <w:p w14:paraId="1CE3DB7C" w14:textId="78F963FC" w:rsidR="00C142E2" w:rsidRPr="00D11D6D" w:rsidRDefault="00193E11" w:rsidP="00C142E2">
      <w:pPr>
        <w:autoSpaceDE w:val="0"/>
        <w:autoSpaceDN w:val="0"/>
        <w:adjustRightInd w:val="0"/>
      </w:pPr>
      <w:r>
        <w:rPr>
          <w:noProof/>
          <w:lang w:val="lt-LT" w:eastAsia="lt-LT"/>
        </w:rPr>
        <w:drawing>
          <wp:anchor distT="0" distB="0" distL="114300" distR="114300" simplePos="0" relativeHeight="251658240" behindDoc="0" locked="0" layoutInCell="1" allowOverlap="1" wp14:anchorId="07AF2EC9" wp14:editId="7FEC1931">
            <wp:simplePos x="0" y="0"/>
            <wp:positionH relativeFrom="margin">
              <wp:align>left</wp:align>
            </wp:positionH>
            <wp:positionV relativeFrom="paragraph">
              <wp:posOffset>133350</wp:posOffset>
            </wp:positionV>
            <wp:extent cx="975995" cy="415290"/>
            <wp:effectExtent l="0" t="0" r="0" b="0"/>
            <wp:wrapSquare wrapText="bothSides"/>
            <wp:docPr id="1" name="Immagine 1" descr="Immagine che contiene testo, chitarr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hitarra&#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5995" cy="415290"/>
                    </a:xfrm>
                    <a:prstGeom prst="rect">
                      <a:avLst/>
                    </a:prstGeom>
                    <a:noFill/>
                  </pic:spPr>
                </pic:pic>
              </a:graphicData>
            </a:graphic>
          </wp:anchor>
        </w:drawing>
      </w:r>
    </w:p>
    <w:p w14:paraId="6C67E1DC" w14:textId="77777777" w:rsidR="00C142E2" w:rsidRPr="00D11D6D" w:rsidRDefault="00C142E2" w:rsidP="00C142E2">
      <w:pPr>
        <w:tabs>
          <w:tab w:val="clear" w:pos="567"/>
          <w:tab w:val="left" w:pos="2504"/>
        </w:tabs>
        <w:autoSpaceDE w:val="0"/>
        <w:autoSpaceDN w:val="0"/>
        <w:adjustRightInd w:val="0"/>
      </w:pPr>
      <w:r w:rsidRPr="00D11D6D">
        <w:tab/>
      </w:r>
    </w:p>
    <w:p w14:paraId="6850AF81" w14:textId="43B0644E" w:rsidR="00C142E2" w:rsidRDefault="00797569" w:rsidP="00D11D6D">
      <w:pPr>
        <w:autoSpaceDE w:val="0"/>
        <w:autoSpaceDN w:val="0"/>
        <w:adjustRightInd w:val="0"/>
      </w:pPr>
      <w:r>
        <w:rPr>
          <w:noProof/>
          <w:lang w:val="lt-LT" w:eastAsia="lt-LT"/>
        </w:rPr>
        <w:drawing>
          <wp:anchor distT="0" distB="0" distL="114300" distR="114300" simplePos="0" relativeHeight="251657216" behindDoc="0" locked="0" layoutInCell="1" allowOverlap="1" wp14:anchorId="505D7929" wp14:editId="2CFDEE91">
            <wp:simplePos x="0" y="0"/>
            <wp:positionH relativeFrom="column">
              <wp:posOffset>936625</wp:posOffset>
            </wp:positionH>
            <wp:positionV relativeFrom="paragraph">
              <wp:posOffset>8453755</wp:posOffset>
            </wp:positionV>
            <wp:extent cx="1612900" cy="819150"/>
            <wp:effectExtent l="0" t="0" r="0" b="0"/>
            <wp:wrapNone/>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6192" behindDoc="0" locked="0" layoutInCell="1" allowOverlap="1" wp14:anchorId="24B5EDE5" wp14:editId="72742D06">
            <wp:simplePos x="0" y="0"/>
            <wp:positionH relativeFrom="column">
              <wp:posOffset>936625</wp:posOffset>
            </wp:positionH>
            <wp:positionV relativeFrom="paragraph">
              <wp:posOffset>8453755</wp:posOffset>
            </wp:positionV>
            <wp:extent cx="1612900" cy="819150"/>
            <wp:effectExtent l="0" t="0" r="0" b="0"/>
            <wp:wrapNone/>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9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69C7FE" w14:textId="77777777" w:rsidR="0016331B" w:rsidRDefault="0016331B" w:rsidP="00C142E2">
      <w:pPr>
        <w:tabs>
          <w:tab w:val="clear" w:pos="567"/>
        </w:tabs>
        <w:spacing w:line="240" w:lineRule="auto"/>
        <w:rPr>
          <w:noProof/>
        </w:rPr>
      </w:pPr>
    </w:p>
    <w:p w14:paraId="472A5D33" w14:textId="77777777" w:rsidR="00F34163" w:rsidRPr="00A13FFE" w:rsidRDefault="00F34163" w:rsidP="00A13FFE">
      <w:pPr>
        <w:spacing w:line="240" w:lineRule="auto"/>
        <w:rPr>
          <w:szCs w:val="22"/>
          <w:lang w:val="lt-LT"/>
        </w:rPr>
      </w:pPr>
    </w:p>
    <w:p w14:paraId="3F46462B" w14:textId="77777777" w:rsidR="00F34163" w:rsidRPr="00A13FFE" w:rsidRDefault="00F34163" w:rsidP="00B8569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6.</w:t>
      </w:r>
      <w:r w:rsidRPr="00A13FFE">
        <w:rPr>
          <w:b/>
          <w:szCs w:val="22"/>
          <w:lang w:val="lt-LT"/>
        </w:rPr>
        <w:tab/>
        <w:t>SPECIALUS ĮSPĖJIMAS, KAD VAISTINĮ PREPARATĄ BŪTINA LAIKYTI VAIKAMS NEPASTEBIMOJE IR NEPASIEKIAMOJE VIETOJE</w:t>
      </w:r>
    </w:p>
    <w:p w14:paraId="05FEB4E5" w14:textId="77777777" w:rsidR="00F34163" w:rsidRPr="00A13FFE" w:rsidRDefault="00F34163" w:rsidP="00B8569B">
      <w:pPr>
        <w:keepNext/>
        <w:spacing w:line="240" w:lineRule="auto"/>
        <w:rPr>
          <w:szCs w:val="22"/>
          <w:lang w:val="lt-LT"/>
        </w:rPr>
      </w:pPr>
    </w:p>
    <w:p w14:paraId="176E5D6E" w14:textId="77777777" w:rsidR="00F34163" w:rsidRPr="00A13FFE" w:rsidRDefault="00F34163" w:rsidP="00A13FFE">
      <w:pPr>
        <w:spacing w:line="240" w:lineRule="auto"/>
        <w:rPr>
          <w:szCs w:val="22"/>
          <w:lang w:val="lt-LT"/>
        </w:rPr>
      </w:pPr>
      <w:r w:rsidRPr="00A13FFE">
        <w:rPr>
          <w:szCs w:val="22"/>
          <w:lang w:val="lt-LT"/>
        </w:rPr>
        <w:t>Laikyti vaikams nepastebimoje ir nepasiekiamoje vietoje.</w:t>
      </w:r>
    </w:p>
    <w:p w14:paraId="00030D32" w14:textId="77777777" w:rsidR="00F34163" w:rsidRPr="00A13FFE" w:rsidRDefault="00F34163" w:rsidP="00A13FFE">
      <w:pPr>
        <w:spacing w:line="240" w:lineRule="auto"/>
        <w:rPr>
          <w:szCs w:val="22"/>
          <w:lang w:val="lt-LT"/>
        </w:rPr>
      </w:pPr>
    </w:p>
    <w:p w14:paraId="101DEE8A" w14:textId="77777777" w:rsidR="00F34163" w:rsidRPr="00A13FFE" w:rsidRDefault="00F34163" w:rsidP="00A13FFE">
      <w:pPr>
        <w:spacing w:line="240" w:lineRule="auto"/>
        <w:rPr>
          <w:szCs w:val="22"/>
          <w:lang w:val="lt-LT"/>
        </w:rPr>
      </w:pPr>
    </w:p>
    <w:p w14:paraId="6754E086"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7.</w:t>
      </w:r>
      <w:r w:rsidRPr="00A13FFE">
        <w:rPr>
          <w:b/>
          <w:szCs w:val="22"/>
          <w:lang w:val="lt-LT"/>
        </w:rPr>
        <w:tab/>
        <w:t>KITAS</w:t>
      </w:r>
      <w:r w:rsidR="003C538A">
        <w:rPr>
          <w:b/>
          <w:szCs w:val="22"/>
          <w:lang w:val="lt-LT"/>
        </w:rPr>
        <w:t> </w:t>
      </w:r>
      <w:r w:rsidRPr="00A13FFE">
        <w:rPr>
          <w:b/>
          <w:szCs w:val="22"/>
          <w:lang w:val="lt-LT"/>
        </w:rPr>
        <w:t>(</w:t>
      </w:r>
      <w:r w:rsidR="002475E7">
        <w:rPr>
          <w:b/>
          <w:szCs w:val="22"/>
          <w:lang w:val="lt-LT"/>
        </w:rPr>
        <w:noBreakHyphen/>
      </w:r>
      <w:r w:rsidRPr="00A13FFE">
        <w:rPr>
          <w:b/>
          <w:szCs w:val="22"/>
          <w:lang w:val="lt-LT"/>
        </w:rPr>
        <w:t>I) SPECIALUS</w:t>
      </w:r>
      <w:r w:rsidR="003C538A">
        <w:rPr>
          <w:b/>
          <w:szCs w:val="22"/>
          <w:lang w:val="lt-LT"/>
        </w:rPr>
        <w:t> </w:t>
      </w:r>
      <w:r w:rsidRPr="00A13FFE">
        <w:rPr>
          <w:b/>
          <w:szCs w:val="22"/>
          <w:lang w:val="lt-LT"/>
        </w:rPr>
        <w:t>(</w:t>
      </w:r>
      <w:r w:rsidR="002475E7">
        <w:rPr>
          <w:b/>
          <w:szCs w:val="22"/>
          <w:lang w:val="lt-LT"/>
        </w:rPr>
        <w:noBreakHyphen/>
      </w:r>
      <w:r w:rsidRPr="00A13FFE">
        <w:rPr>
          <w:b/>
          <w:szCs w:val="22"/>
          <w:lang w:val="lt-LT"/>
        </w:rPr>
        <w:t>ŪS) ĮSPĖJIMAS</w:t>
      </w:r>
      <w:r w:rsidR="003C538A">
        <w:rPr>
          <w:b/>
          <w:szCs w:val="22"/>
          <w:lang w:val="lt-LT"/>
        </w:rPr>
        <w:t> </w:t>
      </w:r>
      <w:r w:rsidRPr="00A13FFE">
        <w:rPr>
          <w:b/>
          <w:szCs w:val="22"/>
          <w:lang w:val="lt-LT"/>
        </w:rPr>
        <w:t>(</w:t>
      </w:r>
      <w:r w:rsidR="002475E7">
        <w:rPr>
          <w:b/>
          <w:szCs w:val="22"/>
          <w:lang w:val="lt-LT"/>
        </w:rPr>
        <w:noBreakHyphen/>
      </w:r>
      <w:r w:rsidRPr="00A13FFE">
        <w:rPr>
          <w:b/>
          <w:szCs w:val="22"/>
          <w:lang w:val="lt-LT"/>
        </w:rPr>
        <w:t>AI) (JEI REIKIA)</w:t>
      </w:r>
    </w:p>
    <w:p w14:paraId="3E366BC7" w14:textId="77777777" w:rsidR="00F34163" w:rsidRPr="00A13FFE" w:rsidRDefault="00F34163" w:rsidP="00A13FFE">
      <w:pPr>
        <w:spacing w:line="240" w:lineRule="auto"/>
        <w:rPr>
          <w:szCs w:val="22"/>
          <w:lang w:val="lt-LT"/>
        </w:rPr>
      </w:pPr>
    </w:p>
    <w:p w14:paraId="48D19373" w14:textId="77777777" w:rsidR="00F34163" w:rsidRPr="00A13FFE" w:rsidRDefault="00F34163" w:rsidP="00A13FFE">
      <w:pPr>
        <w:spacing w:line="240" w:lineRule="auto"/>
        <w:rPr>
          <w:szCs w:val="22"/>
          <w:lang w:val="lt-LT"/>
        </w:rPr>
      </w:pPr>
    </w:p>
    <w:p w14:paraId="2B127AAB"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lastRenderedPageBreak/>
        <w:t>8.</w:t>
      </w:r>
      <w:r w:rsidRPr="00A13FFE">
        <w:rPr>
          <w:b/>
          <w:szCs w:val="22"/>
          <w:lang w:val="lt-LT"/>
        </w:rPr>
        <w:tab/>
        <w:t>TINKAMUMO LAIKAS</w:t>
      </w:r>
    </w:p>
    <w:p w14:paraId="7EF8CE6E" w14:textId="77777777" w:rsidR="00F34163" w:rsidRPr="00A13FFE" w:rsidRDefault="00F34163" w:rsidP="00B8569B">
      <w:pPr>
        <w:keepNext/>
        <w:spacing w:line="240" w:lineRule="auto"/>
        <w:rPr>
          <w:szCs w:val="22"/>
          <w:lang w:val="lt-LT"/>
        </w:rPr>
      </w:pPr>
    </w:p>
    <w:p w14:paraId="2A1449C6" w14:textId="77777777" w:rsidR="005E04B4" w:rsidRDefault="005E04B4" w:rsidP="00A13FFE">
      <w:pPr>
        <w:spacing w:line="240" w:lineRule="auto"/>
        <w:rPr>
          <w:szCs w:val="22"/>
          <w:lang w:val="lt-LT"/>
        </w:rPr>
      </w:pPr>
      <w:r>
        <w:rPr>
          <w:szCs w:val="22"/>
          <w:lang w:val="lt-LT"/>
        </w:rPr>
        <w:t>EXP</w:t>
      </w:r>
      <w:r w:rsidR="00CF2E66">
        <w:rPr>
          <w:szCs w:val="22"/>
          <w:lang w:val="lt-LT"/>
        </w:rPr>
        <w:t>:</w:t>
      </w:r>
      <w:r w:rsidR="00F86C7D">
        <w:rPr>
          <w:szCs w:val="22"/>
          <w:lang w:val="lt-LT"/>
        </w:rPr>
        <w:t xml:space="preserve"> </w:t>
      </w:r>
      <w:r w:rsidR="00F86C7D" w:rsidRPr="00FB67F5">
        <w:rPr>
          <w:lang w:val="lt-LT" w:eastAsia="de-DE"/>
        </w:rPr>
        <w:t>{</w:t>
      </w:r>
      <w:r w:rsidR="00F86C7D" w:rsidRPr="00FB67F5">
        <w:rPr>
          <w:spacing w:val="-2"/>
          <w:lang w:val="lt-LT" w:eastAsia="de-DE"/>
        </w:rPr>
        <w:t>mm/MMMM}</w:t>
      </w:r>
    </w:p>
    <w:p w14:paraId="675EF57D" w14:textId="77777777" w:rsidR="005E04B4" w:rsidRPr="00A13FFE" w:rsidRDefault="005E04B4" w:rsidP="00A13FFE">
      <w:pPr>
        <w:spacing w:line="240" w:lineRule="auto"/>
        <w:rPr>
          <w:szCs w:val="22"/>
          <w:lang w:val="lt-LT"/>
        </w:rPr>
      </w:pPr>
      <w:r>
        <w:rPr>
          <w:szCs w:val="22"/>
          <w:lang w:val="lt-LT"/>
        </w:rPr>
        <w:t xml:space="preserve">Po atidarymo </w:t>
      </w:r>
      <w:r w:rsidR="00011C7B">
        <w:rPr>
          <w:szCs w:val="22"/>
          <w:lang w:val="lt-LT"/>
        </w:rPr>
        <w:t>su</w:t>
      </w:r>
      <w:r>
        <w:rPr>
          <w:szCs w:val="22"/>
          <w:lang w:val="lt-LT"/>
        </w:rPr>
        <w:t>vartoti nedelsiant</w:t>
      </w:r>
      <w:r w:rsidR="003C538A">
        <w:rPr>
          <w:szCs w:val="22"/>
          <w:lang w:val="lt-LT"/>
        </w:rPr>
        <w:t>.</w:t>
      </w:r>
    </w:p>
    <w:p w14:paraId="40FC9DF8" w14:textId="77777777" w:rsidR="00F34163" w:rsidRPr="00A13FFE" w:rsidRDefault="00F34163" w:rsidP="00A13FFE">
      <w:pPr>
        <w:spacing w:line="240" w:lineRule="auto"/>
        <w:rPr>
          <w:szCs w:val="22"/>
          <w:lang w:val="lt-LT"/>
        </w:rPr>
      </w:pPr>
    </w:p>
    <w:p w14:paraId="3644F99A" w14:textId="77777777" w:rsidR="003E6D93" w:rsidRPr="00A13FFE" w:rsidRDefault="003E6D93" w:rsidP="00A13FFE">
      <w:pPr>
        <w:spacing w:line="240" w:lineRule="auto"/>
        <w:rPr>
          <w:szCs w:val="22"/>
          <w:lang w:val="lt-LT"/>
        </w:rPr>
      </w:pPr>
    </w:p>
    <w:p w14:paraId="0F285FDE" w14:textId="77777777" w:rsidR="00F34163" w:rsidRPr="00A13FFE" w:rsidRDefault="00F34163" w:rsidP="00A13FF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A13FFE">
        <w:rPr>
          <w:b/>
          <w:szCs w:val="22"/>
          <w:lang w:val="lt-LT"/>
        </w:rPr>
        <w:t>9.</w:t>
      </w:r>
      <w:r w:rsidRPr="00A13FFE">
        <w:rPr>
          <w:b/>
          <w:szCs w:val="22"/>
          <w:lang w:val="lt-LT"/>
        </w:rPr>
        <w:tab/>
        <w:t>SPECIALIOS LAIKYMO SĄLYGOS</w:t>
      </w:r>
    </w:p>
    <w:p w14:paraId="1AF26FBD" w14:textId="77777777" w:rsidR="00F34163" w:rsidRPr="00A13FFE" w:rsidRDefault="00F34163" w:rsidP="00B8569B">
      <w:pPr>
        <w:keepNext/>
        <w:spacing w:line="240" w:lineRule="auto"/>
        <w:rPr>
          <w:szCs w:val="22"/>
          <w:lang w:val="lt-LT"/>
        </w:rPr>
      </w:pPr>
    </w:p>
    <w:p w14:paraId="61B55FF4" w14:textId="77777777" w:rsidR="005E04B4" w:rsidRDefault="005E04B4" w:rsidP="005E04B4">
      <w:pPr>
        <w:tabs>
          <w:tab w:val="clear" w:pos="567"/>
        </w:tabs>
        <w:spacing w:line="240" w:lineRule="auto"/>
        <w:rPr>
          <w:color w:val="0D0D0D"/>
          <w:szCs w:val="22"/>
          <w:lang w:val="lt-LT"/>
        </w:rPr>
      </w:pPr>
      <w:r w:rsidRPr="004E5F89">
        <w:rPr>
          <w:color w:val="0D0D0D"/>
          <w:szCs w:val="22"/>
          <w:lang w:val="lt-LT"/>
        </w:rPr>
        <w:t>Negalima užšaldyti</w:t>
      </w:r>
      <w:r>
        <w:rPr>
          <w:color w:val="0D0D0D"/>
          <w:szCs w:val="22"/>
          <w:lang w:val="lt-LT"/>
        </w:rPr>
        <w:t>.</w:t>
      </w:r>
    </w:p>
    <w:p w14:paraId="062EF99F" w14:textId="77777777" w:rsidR="00F34163" w:rsidRDefault="00F34163" w:rsidP="00A13FFE">
      <w:pPr>
        <w:spacing w:line="240" w:lineRule="auto"/>
        <w:rPr>
          <w:szCs w:val="22"/>
          <w:lang w:val="lt-LT"/>
        </w:rPr>
      </w:pPr>
    </w:p>
    <w:p w14:paraId="532B0467" w14:textId="77777777" w:rsidR="005E04B4" w:rsidRPr="00A13FFE" w:rsidRDefault="005E04B4" w:rsidP="00A13FFE">
      <w:pPr>
        <w:spacing w:line="240" w:lineRule="auto"/>
        <w:rPr>
          <w:szCs w:val="22"/>
          <w:lang w:val="lt-LT"/>
        </w:rPr>
      </w:pPr>
    </w:p>
    <w:p w14:paraId="3454D3BD" w14:textId="77777777" w:rsidR="00F34163" w:rsidRPr="00A13FFE" w:rsidRDefault="00F34163" w:rsidP="00B8569B">
      <w:pPr>
        <w:keepNext/>
        <w:keepLine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A13FFE">
        <w:rPr>
          <w:b/>
          <w:szCs w:val="22"/>
          <w:lang w:val="lt-LT"/>
        </w:rPr>
        <w:t>10.</w:t>
      </w:r>
      <w:r w:rsidRPr="00A13FFE">
        <w:rPr>
          <w:b/>
          <w:szCs w:val="22"/>
          <w:lang w:val="lt-LT"/>
        </w:rPr>
        <w:tab/>
        <w:t>SPECIALIOS ATSARGUMO PRIEMONĖS DĖL NESUVARTOTO VAISTINIO PREPARATO AR JO ATLIEKŲ TVARKYMO (JEI REIKIA)</w:t>
      </w:r>
    </w:p>
    <w:p w14:paraId="354BB7DA" w14:textId="77777777" w:rsidR="00F34163" w:rsidRPr="00A13FFE" w:rsidRDefault="00F34163" w:rsidP="00A13FFE">
      <w:pPr>
        <w:spacing w:line="240" w:lineRule="auto"/>
        <w:rPr>
          <w:szCs w:val="22"/>
          <w:lang w:val="lt-LT"/>
        </w:rPr>
      </w:pPr>
    </w:p>
    <w:p w14:paraId="34D8F6E5" w14:textId="77777777" w:rsidR="00F34163" w:rsidRPr="00A13FFE" w:rsidRDefault="00F34163" w:rsidP="00A13FFE">
      <w:pPr>
        <w:spacing w:line="240" w:lineRule="auto"/>
        <w:rPr>
          <w:szCs w:val="22"/>
          <w:lang w:val="lt-LT"/>
        </w:rPr>
      </w:pPr>
    </w:p>
    <w:p w14:paraId="02847AB9"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11.</w:t>
      </w:r>
      <w:r w:rsidRPr="00A13FFE">
        <w:rPr>
          <w:b/>
          <w:szCs w:val="22"/>
          <w:lang w:val="lt-LT"/>
        </w:rPr>
        <w:tab/>
      </w:r>
      <w:r w:rsidR="00461F31" w:rsidRPr="00A13FFE">
        <w:rPr>
          <w:b/>
          <w:caps/>
          <w:szCs w:val="22"/>
          <w:lang w:val="lt-LT"/>
        </w:rPr>
        <w:t>REGISTRUOTOJO</w:t>
      </w:r>
      <w:r w:rsidRPr="00A13FFE">
        <w:rPr>
          <w:b/>
          <w:caps/>
          <w:szCs w:val="22"/>
          <w:lang w:val="lt-LT"/>
        </w:rPr>
        <w:t xml:space="preserve"> PAVADINIMAS IR ADRESAS</w:t>
      </w:r>
    </w:p>
    <w:p w14:paraId="2F64C248" w14:textId="77777777" w:rsidR="00F34163" w:rsidRPr="00A13FFE" w:rsidRDefault="00F34163" w:rsidP="00B8569B">
      <w:pPr>
        <w:keepNext/>
        <w:spacing w:line="240" w:lineRule="auto"/>
        <w:rPr>
          <w:szCs w:val="22"/>
          <w:lang w:val="lt-LT"/>
        </w:rPr>
      </w:pPr>
    </w:p>
    <w:p w14:paraId="477E0B0A" w14:textId="77777777" w:rsidR="005E04B4" w:rsidRPr="004E5F89" w:rsidRDefault="005E04B4" w:rsidP="00B8569B">
      <w:pPr>
        <w:keepNext/>
        <w:tabs>
          <w:tab w:val="clear" w:pos="567"/>
        </w:tabs>
        <w:spacing w:line="240" w:lineRule="auto"/>
        <w:rPr>
          <w:szCs w:val="22"/>
          <w:lang w:val="lt-LT"/>
        </w:rPr>
      </w:pPr>
      <w:proofErr w:type="spellStart"/>
      <w:r w:rsidRPr="004E5F89">
        <w:rPr>
          <w:szCs w:val="22"/>
          <w:lang w:val="lt-LT"/>
        </w:rPr>
        <w:t>Sintetica</w:t>
      </w:r>
      <w:proofErr w:type="spellEnd"/>
      <w:r w:rsidR="003C538A">
        <w:rPr>
          <w:szCs w:val="22"/>
          <w:lang w:val="lt-LT"/>
        </w:rPr>
        <w:t> </w:t>
      </w:r>
      <w:proofErr w:type="spellStart"/>
      <w:r w:rsidRPr="004E5F89">
        <w:rPr>
          <w:szCs w:val="22"/>
          <w:lang w:val="lt-LT"/>
        </w:rPr>
        <w:t>GmbH</w:t>
      </w:r>
      <w:proofErr w:type="spellEnd"/>
    </w:p>
    <w:p w14:paraId="497A6908" w14:textId="77777777" w:rsidR="003C538A" w:rsidRDefault="00585A9E" w:rsidP="00B8569B">
      <w:pPr>
        <w:keepNext/>
        <w:tabs>
          <w:tab w:val="clear" w:pos="567"/>
        </w:tabs>
        <w:spacing w:line="240" w:lineRule="auto"/>
        <w:rPr>
          <w:szCs w:val="22"/>
          <w:lang w:val="lt-LT"/>
        </w:rPr>
      </w:pPr>
      <w:proofErr w:type="spellStart"/>
      <w:r w:rsidRPr="00585A9E">
        <w:rPr>
          <w:szCs w:val="22"/>
          <w:lang w:val="lt-LT"/>
        </w:rPr>
        <w:t>Albersloher</w:t>
      </w:r>
      <w:proofErr w:type="spellEnd"/>
      <w:r w:rsidR="003C538A">
        <w:rPr>
          <w:szCs w:val="22"/>
          <w:lang w:val="lt-LT"/>
        </w:rPr>
        <w:t> </w:t>
      </w:r>
      <w:proofErr w:type="spellStart"/>
      <w:r w:rsidRPr="00585A9E">
        <w:rPr>
          <w:szCs w:val="22"/>
          <w:lang w:val="lt-LT"/>
        </w:rPr>
        <w:t>Weg</w:t>
      </w:r>
      <w:proofErr w:type="spellEnd"/>
      <w:r w:rsidR="003C538A">
        <w:rPr>
          <w:szCs w:val="22"/>
          <w:lang w:val="lt-LT"/>
        </w:rPr>
        <w:t> </w:t>
      </w:r>
      <w:r w:rsidRPr="00585A9E">
        <w:rPr>
          <w:szCs w:val="22"/>
          <w:lang w:val="lt-LT"/>
        </w:rPr>
        <w:t>11</w:t>
      </w:r>
    </w:p>
    <w:p w14:paraId="781C2F0B" w14:textId="77777777" w:rsidR="003C538A" w:rsidRDefault="00585A9E" w:rsidP="00B8569B">
      <w:pPr>
        <w:keepNext/>
        <w:tabs>
          <w:tab w:val="clear" w:pos="567"/>
        </w:tabs>
        <w:spacing w:line="240" w:lineRule="auto"/>
        <w:rPr>
          <w:szCs w:val="22"/>
          <w:lang w:val="lt-LT"/>
        </w:rPr>
      </w:pPr>
      <w:r w:rsidRPr="00585A9E">
        <w:rPr>
          <w:szCs w:val="22"/>
          <w:lang w:val="lt-LT"/>
        </w:rPr>
        <w:t>48155</w:t>
      </w:r>
      <w:r w:rsidR="003C538A">
        <w:rPr>
          <w:szCs w:val="22"/>
          <w:lang w:val="lt-LT"/>
        </w:rPr>
        <w:t> </w:t>
      </w:r>
      <w:proofErr w:type="spellStart"/>
      <w:r w:rsidRPr="00585A9E">
        <w:rPr>
          <w:szCs w:val="22"/>
          <w:lang w:val="lt-LT"/>
        </w:rPr>
        <w:t>Münster</w:t>
      </w:r>
      <w:proofErr w:type="spellEnd"/>
    </w:p>
    <w:p w14:paraId="6C45C2B6" w14:textId="77777777" w:rsidR="005E04B4" w:rsidRPr="00A13FFE" w:rsidRDefault="005E04B4" w:rsidP="003C538A">
      <w:pPr>
        <w:tabs>
          <w:tab w:val="clear" w:pos="567"/>
        </w:tabs>
        <w:spacing w:line="240" w:lineRule="auto"/>
        <w:rPr>
          <w:szCs w:val="22"/>
          <w:lang w:val="lt-LT"/>
        </w:rPr>
      </w:pPr>
      <w:r>
        <w:rPr>
          <w:szCs w:val="22"/>
          <w:lang w:val="lt-LT"/>
        </w:rPr>
        <w:t>Vokietija</w:t>
      </w:r>
    </w:p>
    <w:p w14:paraId="4B4BBAED" w14:textId="77777777" w:rsidR="00F34163" w:rsidRPr="00A13FFE" w:rsidRDefault="00F34163" w:rsidP="00A13FFE">
      <w:pPr>
        <w:spacing w:line="240" w:lineRule="auto"/>
        <w:rPr>
          <w:szCs w:val="22"/>
          <w:lang w:val="lt-LT"/>
        </w:rPr>
      </w:pPr>
    </w:p>
    <w:p w14:paraId="334EE4D9" w14:textId="77777777" w:rsidR="00F34163" w:rsidRPr="00A13FFE" w:rsidRDefault="00F34163" w:rsidP="00A13FFE">
      <w:pPr>
        <w:spacing w:line="240" w:lineRule="auto"/>
        <w:rPr>
          <w:szCs w:val="22"/>
          <w:lang w:val="lt-LT"/>
        </w:rPr>
      </w:pPr>
    </w:p>
    <w:p w14:paraId="74AE2EFF"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12.</w:t>
      </w:r>
      <w:r w:rsidRPr="00A13FFE">
        <w:rPr>
          <w:b/>
          <w:szCs w:val="22"/>
          <w:lang w:val="lt-LT"/>
        </w:rPr>
        <w:tab/>
      </w:r>
      <w:r w:rsidR="00461F31" w:rsidRPr="00A13FFE">
        <w:rPr>
          <w:b/>
          <w:szCs w:val="22"/>
          <w:lang w:val="lt-LT"/>
        </w:rPr>
        <w:t xml:space="preserve">REGISTRACIJOS </w:t>
      </w:r>
      <w:r w:rsidRPr="00A13FFE">
        <w:rPr>
          <w:b/>
          <w:szCs w:val="22"/>
          <w:lang w:val="lt-LT"/>
        </w:rPr>
        <w:t>PAŽYMĖJIMO NUMERIS</w:t>
      </w:r>
      <w:r w:rsidR="003C538A">
        <w:rPr>
          <w:b/>
          <w:szCs w:val="22"/>
          <w:lang w:val="lt-LT"/>
        </w:rPr>
        <w:t> </w:t>
      </w:r>
      <w:r w:rsidRPr="00A13FFE">
        <w:rPr>
          <w:b/>
          <w:szCs w:val="22"/>
          <w:lang w:val="lt-LT"/>
        </w:rPr>
        <w:t>(</w:t>
      </w:r>
      <w:r w:rsidR="002475E7">
        <w:rPr>
          <w:b/>
          <w:szCs w:val="22"/>
          <w:lang w:val="lt-LT"/>
        </w:rPr>
        <w:noBreakHyphen/>
      </w:r>
      <w:r w:rsidRPr="00A13FFE">
        <w:rPr>
          <w:b/>
          <w:szCs w:val="22"/>
          <w:lang w:val="lt-LT"/>
        </w:rPr>
        <w:t>IAI)</w:t>
      </w:r>
    </w:p>
    <w:p w14:paraId="594DE87E" w14:textId="77777777" w:rsidR="00F34163" w:rsidRPr="00A13FFE" w:rsidRDefault="00F34163" w:rsidP="00B8569B">
      <w:pPr>
        <w:keepNext/>
        <w:spacing w:line="240" w:lineRule="auto"/>
        <w:rPr>
          <w:szCs w:val="22"/>
          <w:lang w:val="lt-LT"/>
        </w:rPr>
      </w:pPr>
    </w:p>
    <w:p w14:paraId="1CDD0D5B" w14:textId="77777777" w:rsidR="00F34163" w:rsidRPr="00A13FFE" w:rsidRDefault="003A2572" w:rsidP="00A13FFE">
      <w:pPr>
        <w:spacing w:line="240" w:lineRule="auto"/>
        <w:rPr>
          <w:szCs w:val="22"/>
          <w:lang w:val="lt-LT"/>
        </w:rPr>
      </w:pPr>
      <w:r w:rsidRPr="003A2572">
        <w:rPr>
          <w:szCs w:val="22"/>
          <w:lang w:val="lt-LT"/>
        </w:rPr>
        <w:t>LT/1/20/4601/001</w:t>
      </w:r>
    </w:p>
    <w:p w14:paraId="67561EE4" w14:textId="77777777" w:rsidR="00F34163" w:rsidRPr="00A13FFE" w:rsidRDefault="00F34163" w:rsidP="00A13FFE">
      <w:pPr>
        <w:spacing w:line="240" w:lineRule="auto"/>
        <w:rPr>
          <w:szCs w:val="22"/>
          <w:lang w:val="lt-LT"/>
        </w:rPr>
      </w:pPr>
    </w:p>
    <w:p w14:paraId="6DEC11ED" w14:textId="77777777" w:rsidR="00F34163" w:rsidRPr="00A13FFE" w:rsidRDefault="00F34163" w:rsidP="00A13FFE">
      <w:pPr>
        <w:spacing w:line="240" w:lineRule="auto"/>
        <w:rPr>
          <w:szCs w:val="22"/>
          <w:lang w:val="lt-LT"/>
        </w:rPr>
      </w:pPr>
    </w:p>
    <w:p w14:paraId="1478B007"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13.</w:t>
      </w:r>
      <w:r w:rsidRPr="00A13FFE">
        <w:rPr>
          <w:b/>
          <w:szCs w:val="22"/>
          <w:lang w:val="lt-LT"/>
        </w:rPr>
        <w:tab/>
        <w:t>SERIJOS NUMERIS</w:t>
      </w:r>
    </w:p>
    <w:p w14:paraId="7505CAFD" w14:textId="77777777" w:rsidR="00F34163" w:rsidRPr="00A13FFE" w:rsidRDefault="00F34163" w:rsidP="00B8569B">
      <w:pPr>
        <w:keepNext/>
        <w:spacing w:line="240" w:lineRule="auto"/>
        <w:rPr>
          <w:szCs w:val="22"/>
          <w:lang w:val="lt-LT"/>
        </w:rPr>
      </w:pPr>
    </w:p>
    <w:p w14:paraId="7A4952ED" w14:textId="77777777" w:rsidR="00F34163" w:rsidRPr="00A13FFE" w:rsidRDefault="00922FA3" w:rsidP="00A13FFE">
      <w:pPr>
        <w:spacing w:line="240" w:lineRule="auto"/>
        <w:rPr>
          <w:szCs w:val="22"/>
          <w:lang w:val="lt-LT"/>
        </w:rPr>
      </w:pPr>
      <w:r>
        <w:rPr>
          <w:szCs w:val="22"/>
          <w:lang w:val="lt-LT"/>
        </w:rPr>
        <w:t>Lot</w:t>
      </w:r>
      <w:r w:rsidR="001877B0">
        <w:rPr>
          <w:szCs w:val="22"/>
          <w:lang w:val="lt-LT"/>
        </w:rPr>
        <w:t>:</w:t>
      </w:r>
    </w:p>
    <w:p w14:paraId="69FF5A96" w14:textId="77777777" w:rsidR="00F34163" w:rsidRPr="00A13FFE" w:rsidRDefault="00F34163" w:rsidP="00A13FFE">
      <w:pPr>
        <w:spacing w:line="240" w:lineRule="auto"/>
        <w:rPr>
          <w:szCs w:val="22"/>
          <w:lang w:val="lt-LT"/>
        </w:rPr>
      </w:pPr>
    </w:p>
    <w:p w14:paraId="04431C84" w14:textId="77777777" w:rsidR="00F34163" w:rsidRPr="00A13FFE" w:rsidRDefault="00F34163" w:rsidP="00A13FFE">
      <w:pPr>
        <w:spacing w:line="240" w:lineRule="auto"/>
        <w:rPr>
          <w:szCs w:val="22"/>
          <w:lang w:val="lt-LT"/>
        </w:rPr>
      </w:pPr>
    </w:p>
    <w:p w14:paraId="1DA99646"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14.</w:t>
      </w:r>
      <w:r w:rsidRPr="00A13FFE">
        <w:rPr>
          <w:b/>
          <w:szCs w:val="22"/>
          <w:lang w:val="lt-LT"/>
        </w:rPr>
        <w:tab/>
        <w:t>PARDAVIMO (IŠDAVIMO) TVARKA</w:t>
      </w:r>
    </w:p>
    <w:p w14:paraId="0DF6B640" w14:textId="77777777" w:rsidR="00F34163" w:rsidRPr="00A13FFE" w:rsidRDefault="00F34163" w:rsidP="00B8569B">
      <w:pPr>
        <w:keepNext/>
        <w:spacing w:line="240" w:lineRule="auto"/>
        <w:rPr>
          <w:szCs w:val="22"/>
          <w:lang w:val="lt-LT"/>
        </w:rPr>
      </w:pPr>
    </w:p>
    <w:p w14:paraId="4CBA7F47" w14:textId="77777777" w:rsidR="00F34163" w:rsidRPr="00A13FFE" w:rsidRDefault="00F34163" w:rsidP="00A13FFE">
      <w:pPr>
        <w:spacing w:line="240" w:lineRule="auto"/>
        <w:rPr>
          <w:szCs w:val="22"/>
          <w:lang w:val="lt-LT"/>
        </w:rPr>
      </w:pPr>
      <w:r w:rsidRPr="00A13FFE">
        <w:rPr>
          <w:szCs w:val="22"/>
          <w:lang w:val="lt-LT"/>
        </w:rPr>
        <w:t>Receptinis vaist</w:t>
      </w:r>
      <w:r w:rsidR="005829CF" w:rsidRPr="00A13FFE">
        <w:rPr>
          <w:szCs w:val="22"/>
          <w:lang w:val="lt-LT"/>
        </w:rPr>
        <w:t>as</w:t>
      </w:r>
      <w:r w:rsidR="003C538A">
        <w:rPr>
          <w:szCs w:val="22"/>
          <w:lang w:val="lt-LT"/>
        </w:rPr>
        <w:t>.</w:t>
      </w:r>
    </w:p>
    <w:p w14:paraId="29B1B251" w14:textId="77777777" w:rsidR="00F34163" w:rsidRPr="00A13FFE" w:rsidRDefault="00F34163" w:rsidP="00A13FFE">
      <w:pPr>
        <w:spacing w:line="240" w:lineRule="auto"/>
        <w:rPr>
          <w:szCs w:val="22"/>
          <w:lang w:val="lt-LT"/>
        </w:rPr>
      </w:pPr>
    </w:p>
    <w:p w14:paraId="21129A01" w14:textId="77777777" w:rsidR="00F34163" w:rsidRPr="00A13FFE" w:rsidRDefault="00F34163" w:rsidP="00A13FFE">
      <w:pPr>
        <w:spacing w:line="240" w:lineRule="auto"/>
        <w:rPr>
          <w:szCs w:val="22"/>
          <w:lang w:val="lt-LT"/>
        </w:rPr>
      </w:pPr>
    </w:p>
    <w:p w14:paraId="61AAE444" w14:textId="77777777" w:rsidR="00F34163" w:rsidRPr="00A13FFE" w:rsidRDefault="00F34163" w:rsidP="00B8569B">
      <w:pPr>
        <w:keepNext/>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A13FFE">
        <w:rPr>
          <w:b/>
          <w:szCs w:val="22"/>
          <w:lang w:val="lt-LT"/>
        </w:rPr>
        <w:t>15.</w:t>
      </w:r>
      <w:r w:rsidRPr="00A13FFE">
        <w:rPr>
          <w:b/>
          <w:szCs w:val="22"/>
          <w:lang w:val="lt-LT"/>
        </w:rPr>
        <w:tab/>
        <w:t>VARTOJIMO INSTRUKCIJA</w:t>
      </w:r>
    </w:p>
    <w:p w14:paraId="7403DE9D" w14:textId="77777777" w:rsidR="00F34163" w:rsidRPr="00D11D6D" w:rsidRDefault="00F34163" w:rsidP="00A13FFE">
      <w:pPr>
        <w:spacing w:line="240" w:lineRule="auto"/>
        <w:rPr>
          <w:szCs w:val="22"/>
          <w:lang w:val="lt-LT"/>
        </w:rPr>
      </w:pPr>
    </w:p>
    <w:p w14:paraId="53802C0A" w14:textId="77777777" w:rsidR="00F34163" w:rsidRPr="004C0EC8" w:rsidRDefault="00F34163" w:rsidP="00A13FFE">
      <w:pPr>
        <w:spacing w:line="240" w:lineRule="auto"/>
        <w:rPr>
          <w:szCs w:val="22"/>
          <w:lang w:val="lt-LT"/>
        </w:rPr>
      </w:pPr>
    </w:p>
    <w:p w14:paraId="772650F9" w14:textId="77777777" w:rsidR="00F34163" w:rsidRPr="00B8569B" w:rsidRDefault="00F34163" w:rsidP="00B8569B">
      <w:pPr>
        <w:keepNext/>
        <w:pBdr>
          <w:top w:val="single" w:sz="4" w:space="1" w:color="auto"/>
          <w:left w:val="single" w:sz="4" w:space="4" w:color="auto"/>
          <w:bottom w:val="single" w:sz="4" w:space="0" w:color="auto"/>
          <w:right w:val="single" w:sz="4" w:space="4" w:color="auto"/>
        </w:pBdr>
        <w:spacing w:line="240" w:lineRule="auto"/>
        <w:rPr>
          <w:szCs w:val="22"/>
          <w:lang w:val="lt-LT"/>
        </w:rPr>
      </w:pPr>
      <w:r w:rsidRPr="00580182">
        <w:rPr>
          <w:b/>
          <w:szCs w:val="22"/>
          <w:lang w:val="lt-LT"/>
        </w:rPr>
        <w:t>16.</w:t>
      </w:r>
      <w:r w:rsidRPr="00580182">
        <w:rPr>
          <w:b/>
          <w:szCs w:val="22"/>
          <w:lang w:val="lt-LT"/>
        </w:rPr>
        <w:tab/>
        <w:t>INFORMACIJA BRAILIO RAŠTU</w:t>
      </w:r>
    </w:p>
    <w:p w14:paraId="13FD5C64" w14:textId="77777777" w:rsidR="00F34163" w:rsidRPr="00D11D6D" w:rsidRDefault="00F34163" w:rsidP="00B8569B">
      <w:pPr>
        <w:keepNext/>
        <w:spacing w:line="240" w:lineRule="auto"/>
        <w:rPr>
          <w:szCs w:val="22"/>
          <w:lang w:val="lt-LT"/>
        </w:rPr>
      </w:pPr>
    </w:p>
    <w:p w14:paraId="79CE2C96" w14:textId="77777777" w:rsidR="00F34163" w:rsidRPr="00A13FFE" w:rsidRDefault="00F34163" w:rsidP="00A13FFE">
      <w:pPr>
        <w:spacing w:line="240" w:lineRule="auto"/>
        <w:rPr>
          <w:szCs w:val="22"/>
          <w:lang w:val="lt-LT"/>
        </w:rPr>
      </w:pPr>
      <w:r w:rsidRPr="00A13FFE">
        <w:rPr>
          <w:szCs w:val="22"/>
          <w:highlight w:val="lightGray"/>
          <w:lang w:val="lt-LT"/>
        </w:rPr>
        <w:t>Priimtas pagrindimas informacijos Brailio raštu nepateikti.</w:t>
      </w:r>
    </w:p>
    <w:p w14:paraId="75916289" w14:textId="77777777" w:rsidR="00082583" w:rsidRPr="00A13FFE" w:rsidRDefault="00082583" w:rsidP="00A13FFE">
      <w:pPr>
        <w:spacing w:line="240" w:lineRule="auto"/>
        <w:rPr>
          <w:szCs w:val="22"/>
          <w:lang w:val="lt-LT"/>
        </w:rPr>
      </w:pPr>
    </w:p>
    <w:p w14:paraId="657E1F46" w14:textId="77777777" w:rsidR="00082583" w:rsidRPr="00A13FFE" w:rsidRDefault="00082583" w:rsidP="00A13FFE">
      <w:pPr>
        <w:spacing w:line="240" w:lineRule="auto"/>
        <w:rPr>
          <w:snapToGrid/>
          <w:szCs w:val="22"/>
          <w:shd w:val="clear" w:color="auto" w:fill="CCCCCC"/>
          <w:lang w:val="lt-LT"/>
        </w:rPr>
      </w:pPr>
    </w:p>
    <w:p w14:paraId="3282A3DC" w14:textId="77777777" w:rsidR="00082583" w:rsidRPr="00A13FFE" w:rsidRDefault="00082583" w:rsidP="00A13FFE">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A13FFE">
        <w:rPr>
          <w:b/>
          <w:szCs w:val="22"/>
          <w:lang w:val="lt-LT"/>
        </w:rPr>
        <w:t>17.</w:t>
      </w:r>
      <w:r w:rsidRPr="00A13FFE">
        <w:rPr>
          <w:b/>
          <w:szCs w:val="22"/>
          <w:lang w:val="lt-LT"/>
        </w:rPr>
        <w:tab/>
        <w:t>UNIKALUS IDENTIFIKATORIUS</w:t>
      </w:r>
      <w:r w:rsidR="003C538A">
        <w:rPr>
          <w:b/>
          <w:szCs w:val="22"/>
          <w:lang w:val="lt-LT"/>
        </w:rPr>
        <w:t xml:space="preserve"> </w:t>
      </w:r>
      <w:r w:rsidRPr="00A13FFE">
        <w:rPr>
          <w:b/>
          <w:szCs w:val="22"/>
          <w:lang w:val="lt-LT"/>
        </w:rPr>
        <w:t>– 2D BRŪKŠNINIS KODAS</w:t>
      </w:r>
    </w:p>
    <w:p w14:paraId="58D50A2F" w14:textId="77777777" w:rsidR="00082583" w:rsidRPr="00A13FFE" w:rsidRDefault="00082583" w:rsidP="00B8569B">
      <w:pPr>
        <w:keepNext/>
        <w:spacing w:line="240" w:lineRule="auto"/>
        <w:rPr>
          <w:szCs w:val="22"/>
          <w:lang w:val="lt-LT"/>
        </w:rPr>
      </w:pPr>
    </w:p>
    <w:p w14:paraId="7FF4900D" w14:textId="77777777" w:rsidR="00082583" w:rsidRPr="00A13FFE" w:rsidRDefault="00082583" w:rsidP="00A13FFE">
      <w:pPr>
        <w:spacing w:line="240" w:lineRule="auto"/>
        <w:rPr>
          <w:szCs w:val="22"/>
          <w:shd w:val="clear" w:color="auto" w:fill="CCCCCC"/>
          <w:lang w:val="lt-LT"/>
        </w:rPr>
      </w:pPr>
      <w:r w:rsidRPr="00A13FFE">
        <w:rPr>
          <w:szCs w:val="22"/>
          <w:highlight w:val="lightGray"/>
          <w:lang w:val="lt-LT"/>
        </w:rPr>
        <w:t>2D brūkšninis kodas su nurodytu unikaliu identifikatoriumi.</w:t>
      </w:r>
    </w:p>
    <w:p w14:paraId="644740E6" w14:textId="77777777" w:rsidR="00082583" w:rsidRPr="00A13FFE" w:rsidRDefault="00082583" w:rsidP="00A13FFE">
      <w:pPr>
        <w:spacing w:line="240" w:lineRule="auto"/>
        <w:rPr>
          <w:szCs w:val="22"/>
          <w:shd w:val="clear" w:color="auto" w:fill="CCCCCC"/>
          <w:lang w:val="lt-LT"/>
        </w:rPr>
      </w:pPr>
    </w:p>
    <w:p w14:paraId="1C91B344" w14:textId="77777777" w:rsidR="00082583" w:rsidRPr="00A13FFE" w:rsidRDefault="00082583" w:rsidP="00A13FFE">
      <w:pPr>
        <w:spacing w:line="240" w:lineRule="auto"/>
        <w:rPr>
          <w:szCs w:val="22"/>
          <w:lang w:val="lt-LT"/>
        </w:rPr>
      </w:pPr>
    </w:p>
    <w:p w14:paraId="1C96E6E9" w14:textId="77777777" w:rsidR="00082583" w:rsidRPr="00A13FFE" w:rsidRDefault="00082583" w:rsidP="00A13FFE">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A13FFE">
        <w:rPr>
          <w:b/>
          <w:szCs w:val="22"/>
          <w:lang w:val="lt-LT"/>
        </w:rPr>
        <w:t>18.</w:t>
      </w:r>
      <w:r w:rsidRPr="00A13FFE">
        <w:rPr>
          <w:b/>
          <w:szCs w:val="22"/>
          <w:lang w:val="lt-LT"/>
        </w:rPr>
        <w:tab/>
        <w:t>UNIKALUS IDENTIFIKATORIUS</w:t>
      </w:r>
      <w:r w:rsidR="003C538A">
        <w:rPr>
          <w:b/>
          <w:szCs w:val="22"/>
          <w:lang w:val="lt-LT"/>
        </w:rPr>
        <w:t xml:space="preserve"> </w:t>
      </w:r>
      <w:r w:rsidRPr="00A13FFE">
        <w:rPr>
          <w:b/>
          <w:szCs w:val="22"/>
          <w:lang w:val="lt-LT"/>
        </w:rPr>
        <w:t>– ŽMONĖMS SUPRANTAMI DUOMENYS</w:t>
      </w:r>
    </w:p>
    <w:p w14:paraId="64253CC1" w14:textId="77777777" w:rsidR="00082583" w:rsidRPr="00011C7B" w:rsidRDefault="00082583" w:rsidP="00B8569B">
      <w:pPr>
        <w:keepNext/>
        <w:spacing w:line="240" w:lineRule="auto"/>
        <w:rPr>
          <w:szCs w:val="22"/>
          <w:lang w:val="lt-LT"/>
        </w:rPr>
      </w:pPr>
    </w:p>
    <w:p w14:paraId="0398963A" w14:textId="77777777" w:rsidR="00082583" w:rsidRPr="00B8569B" w:rsidRDefault="00082583" w:rsidP="00A13FFE">
      <w:pPr>
        <w:spacing w:line="240" w:lineRule="auto"/>
        <w:rPr>
          <w:szCs w:val="22"/>
          <w:lang w:val="lt-LT"/>
        </w:rPr>
      </w:pPr>
      <w:r w:rsidRPr="00B8569B">
        <w:rPr>
          <w:szCs w:val="22"/>
          <w:lang w:val="lt-LT"/>
        </w:rPr>
        <w:t>PC:</w:t>
      </w:r>
      <w:r w:rsidR="003C538A" w:rsidRPr="00011C7B">
        <w:rPr>
          <w:szCs w:val="22"/>
          <w:lang w:val="lt-LT"/>
        </w:rPr>
        <w:t> </w:t>
      </w:r>
      <w:r w:rsidRPr="00B8569B">
        <w:rPr>
          <w:szCs w:val="22"/>
          <w:lang w:val="lt-LT"/>
        </w:rPr>
        <w:t>{numeris}</w:t>
      </w:r>
    </w:p>
    <w:p w14:paraId="0FC7E7F2" w14:textId="77777777" w:rsidR="00082583" w:rsidRPr="00B8569B" w:rsidRDefault="00082583" w:rsidP="00A13FFE">
      <w:pPr>
        <w:spacing w:line="240" w:lineRule="auto"/>
        <w:rPr>
          <w:szCs w:val="22"/>
          <w:lang w:val="lt-LT"/>
        </w:rPr>
      </w:pPr>
      <w:r w:rsidRPr="00B8569B">
        <w:rPr>
          <w:szCs w:val="22"/>
          <w:lang w:val="lt-LT"/>
        </w:rPr>
        <w:lastRenderedPageBreak/>
        <w:t>SN:</w:t>
      </w:r>
      <w:r w:rsidR="003C538A">
        <w:rPr>
          <w:szCs w:val="22"/>
          <w:lang w:val="lt-LT"/>
        </w:rPr>
        <w:t> </w:t>
      </w:r>
      <w:r w:rsidRPr="00B8569B">
        <w:rPr>
          <w:szCs w:val="22"/>
          <w:lang w:val="lt-LT"/>
        </w:rPr>
        <w:t>{numeris}</w:t>
      </w:r>
    </w:p>
    <w:p w14:paraId="0319DD39" w14:textId="77777777" w:rsidR="00082583" w:rsidRPr="00A13FFE" w:rsidRDefault="00082583" w:rsidP="00A13FFE">
      <w:pPr>
        <w:spacing w:line="240" w:lineRule="auto"/>
        <w:rPr>
          <w:szCs w:val="22"/>
          <w:lang w:val="lt-LT"/>
        </w:rPr>
      </w:pPr>
      <w:r w:rsidRPr="00D11D6D">
        <w:rPr>
          <w:szCs w:val="22"/>
          <w:highlight w:val="lightGray"/>
          <w:lang w:val="lt-LT"/>
        </w:rPr>
        <w:t>NN:</w:t>
      </w:r>
      <w:r w:rsidR="003C538A" w:rsidRPr="00B8569B">
        <w:rPr>
          <w:szCs w:val="22"/>
          <w:highlight w:val="lightGray"/>
          <w:lang w:val="lt-LT"/>
        </w:rPr>
        <w:t> </w:t>
      </w:r>
      <w:r w:rsidRPr="00D11D6D">
        <w:rPr>
          <w:szCs w:val="22"/>
          <w:highlight w:val="lightGray"/>
          <w:lang w:val="lt-LT"/>
        </w:rPr>
        <w:t>{numeris}</w:t>
      </w:r>
    </w:p>
    <w:p w14:paraId="124890ED" w14:textId="77777777" w:rsidR="00F34163" w:rsidRPr="00A13FFE" w:rsidRDefault="00F34163" w:rsidP="00B8569B">
      <w:pPr>
        <w:keepNext/>
        <w:pBdr>
          <w:top w:val="single" w:sz="4" w:space="1" w:color="auto"/>
          <w:left w:val="single" w:sz="4" w:space="1" w:color="auto"/>
          <w:bottom w:val="single" w:sz="4" w:space="1" w:color="auto"/>
          <w:right w:val="single" w:sz="4" w:space="1" w:color="auto"/>
        </w:pBdr>
        <w:spacing w:line="240" w:lineRule="auto"/>
        <w:rPr>
          <w:b/>
          <w:szCs w:val="22"/>
          <w:lang w:val="lt-LT"/>
        </w:rPr>
      </w:pPr>
      <w:r w:rsidRPr="00A13FFE">
        <w:rPr>
          <w:szCs w:val="22"/>
          <w:lang w:val="lt-LT"/>
        </w:rPr>
        <w:br w:type="page"/>
      </w:r>
      <w:r w:rsidRPr="00A13FFE">
        <w:rPr>
          <w:b/>
          <w:szCs w:val="22"/>
          <w:lang w:val="lt-LT"/>
        </w:rPr>
        <w:lastRenderedPageBreak/>
        <w:t>MINIMALI INFORMACIJA ANT MAŽŲ VIDINIŲ PAKUOČIŲ</w:t>
      </w:r>
    </w:p>
    <w:p w14:paraId="04EC96F1" w14:textId="77777777" w:rsidR="00F34163" w:rsidRPr="00A13FFE" w:rsidRDefault="00F34163" w:rsidP="00B8569B">
      <w:pPr>
        <w:keepNext/>
        <w:pBdr>
          <w:top w:val="single" w:sz="4" w:space="1" w:color="auto"/>
          <w:left w:val="single" w:sz="4" w:space="1" w:color="auto"/>
          <w:bottom w:val="single" w:sz="4" w:space="1" w:color="auto"/>
          <w:right w:val="single" w:sz="4" w:space="1" w:color="auto"/>
        </w:pBdr>
        <w:spacing w:line="240" w:lineRule="auto"/>
        <w:rPr>
          <w:b/>
          <w:szCs w:val="22"/>
          <w:lang w:val="lt-LT"/>
        </w:rPr>
      </w:pPr>
    </w:p>
    <w:p w14:paraId="03674092" w14:textId="77777777" w:rsidR="00F34163" w:rsidRPr="00A13FFE" w:rsidRDefault="00421D18" w:rsidP="00B8569B">
      <w:pPr>
        <w:keepNext/>
        <w:pBdr>
          <w:top w:val="single" w:sz="4" w:space="1" w:color="auto"/>
          <w:left w:val="single" w:sz="4" w:space="1" w:color="auto"/>
          <w:bottom w:val="single" w:sz="4" w:space="1" w:color="auto"/>
          <w:right w:val="single" w:sz="4" w:space="1" w:color="auto"/>
        </w:pBdr>
        <w:spacing w:line="240" w:lineRule="auto"/>
        <w:rPr>
          <w:szCs w:val="22"/>
          <w:lang w:val="lt-LT"/>
        </w:rPr>
      </w:pPr>
      <w:r>
        <w:rPr>
          <w:b/>
          <w:szCs w:val="22"/>
          <w:lang w:val="lt-LT"/>
        </w:rPr>
        <w:t xml:space="preserve">AMPULĖ </w:t>
      </w:r>
      <w:r w:rsidR="00922FA3" w:rsidRPr="00922FA3">
        <w:rPr>
          <w:b/>
          <w:szCs w:val="22"/>
          <w:lang w:val="lt-LT"/>
        </w:rPr>
        <w:t>2</w:t>
      </w:r>
      <w:r w:rsidR="00922FA3">
        <w:rPr>
          <w:b/>
          <w:szCs w:val="22"/>
          <w:lang w:val="lt-LT"/>
        </w:rPr>
        <w:t> </w:t>
      </w:r>
      <w:r w:rsidR="00922FA3" w:rsidRPr="00922FA3">
        <w:rPr>
          <w:b/>
          <w:szCs w:val="22"/>
          <w:lang w:val="lt-LT"/>
        </w:rPr>
        <w:t>ml (2</w:t>
      </w:r>
      <w:r w:rsidR="00922FA3">
        <w:rPr>
          <w:b/>
          <w:szCs w:val="22"/>
          <w:lang w:val="lt-LT"/>
        </w:rPr>
        <w:t> </w:t>
      </w:r>
      <w:r w:rsidR="00922FA3" w:rsidRPr="00922FA3">
        <w:rPr>
          <w:b/>
          <w:szCs w:val="22"/>
          <w:lang w:val="lt-LT"/>
        </w:rPr>
        <w:t>ml ampulėje yra 1</w:t>
      </w:r>
      <w:r w:rsidR="00922FA3">
        <w:rPr>
          <w:b/>
          <w:szCs w:val="22"/>
          <w:lang w:val="lt-LT"/>
        </w:rPr>
        <w:t> </w:t>
      </w:r>
      <w:r w:rsidR="00922FA3" w:rsidRPr="00922FA3">
        <w:rPr>
          <w:b/>
          <w:szCs w:val="22"/>
          <w:lang w:val="lt-LT"/>
        </w:rPr>
        <w:t>ml tirpalo)</w:t>
      </w:r>
    </w:p>
    <w:p w14:paraId="2B24CA2D" w14:textId="77777777" w:rsidR="00F34163" w:rsidRPr="00A13FFE" w:rsidRDefault="00F34163" w:rsidP="00B8569B">
      <w:pPr>
        <w:keepNext/>
        <w:spacing w:line="240" w:lineRule="auto"/>
        <w:rPr>
          <w:szCs w:val="22"/>
          <w:lang w:val="lt-LT"/>
        </w:rPr>
      </w:pPr>
    </w:p>
    <w:p w14:paraId="3D6CEF79" w14:textId="77777777" w:rsidR="00F34163" w:rsidRPr="00A13FFE" w:rsidRDefault="00F34163" w:rsidP="00B8569B">
      <w:pPr>
        <w:keepNext/>
        <w:spacing w:line="240" w:lineRule="auto"/>
        <w:rPr>
          <w:szCs w:val="22"/>
          <w:lang w:val="lt-LT"/>
        </w:rPr>
      </w:pPr>
    </w:p>
    <w:p w14:paraId="172BC79B"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1.</w:t>
      </w:r>
      <w:r w:rsidRPr="00A13FFE">
        <w:rPr>
          <w:b/>
          <w:szCs w:val="22"/>
          <w:lang w:val="lt-LT"/>
        </w:rPr>
        <w:tab/>
      </w:r>
      <w:r w:rsidRPr="00A13FFE">
        <w:rPr>
          <w:b/>
          <w:caps/>
          <w:szCs w:val="22"/>
          <w:lang w:val="lt-LT"/>
        </w:rPr>
        <w:t>Vaistinio preparato pavadinimas ir vartojimo būdas</w:t>
      </w:r>
      <w:r w:rsidR="003C538A">
        <w:rPr>
          <w:b/>
          <w:caps/>
          <w:szCs w:val="22"/>
          <w:lang w:val="lt-LT"/>
        </w:rPr>
        <w:t> </w:t>
      </w:r>
      <w:r w:rsidRPr="00A13FFE">
        <w:rPr>
          <w:b/>
          <w:caps/>
          <w:szCs w:val="22"/>
          <w:lang w:val="lt-LT"/>
        </w:rPr>
        <w:t>(</w:t>
      </w:r>
      <w:r w:rsidR="002475E7">
        <w:rPr>
          <w:b/>
          <w:caps/>
          <w:szCs w:val="22"/>
          <w:lang w:val="lt-LT"/>
        </w:rPr>
        <w:noBreakHyphen/>
      </w:r>
      <w:r w:rsidRPr="00A13FFE">
        <w:rPr>
          <w:b/>
          <w:caps/>
          <w:szCs w:val="22"/>
          <w:lang w:val="lt-LT"/>
        </w:rPr>
        <w:t>ai)</w:t>
      </w:r>
    </w:p>
    <w:p w14:paraId="05954633" w14:textId="77777777" w:rsidR="00F34163" w:rsidRPr="00A13FFE" w:rsidRDefault="00F34163" w:rsidP="00B8569B">
      <w:pPr>
        <w:keepNext/>
        <w:spacing w:line="240" w:lineRule="auto"/>
        <w:rPr>
          <w:szCs w:val="22"/>
          <w:lang w:val="lt-LT"/>
        </w:rPr>
      </w:pPr>
    </w:p>
    <w:p w14:paraId="4AB2D18B" w14:textId="77777777" w:rsidR="00922FA3" w:rsidRPr="00A13FFE" w:rsidRDefault="00922FA3" w:rsidP="00922FA3">
      <w:pPr>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sidR="00B770B6">
        <w:rPr>
          <w:szCs w:val="22"/>
          <w:lang w:val="lt-LT"/>
        </w:rPr>
        <w:t> mg</w:t>
      </w:r>
      <w:r w:rsidRPr="00A13FFE">
        <w:rPr>
          <w:szCs w:val="22"/>
          <w:lang w:val="lt-LT"/>
        </w:rPr>
        <w:t>/ml injekcinis tirpalas</w:t>
      </w:r>
    </w:p>
    <w:p w14:paraId="491D921E" w14:textId="77777777" w:rsidR="00922FA3" w:rsidRPr="00A13FFE" w:rsidRDefault="00D11D6D" w:rsidP="00922FA3">
      <w:pPr>
        <w:spacing w:line="240" w:lineRule="auto"/>
        <w:rPr>
          <w:szCs w:val="22"/>
          <w:lang w:val="lt-LT"/>
        </w:rPr>
      </w:pPr>
      <w:proofErr w:type="spellStart"/>
      <w:r>
        <w:rPr>
          <w:szCs w:val="22"/>
          <w:lang w:val="lt-LT"/>
        </w:rPr>
        <w:t>f</w:t>
      </w:r>
      <w:r w:rsidR="00922FA3" w:rsidRPr="00A13FFE">
        <w:rPr>
          <w:szCs w:val="22"/>
          <w:lang w:val="lt-LT"/>
        </w:rPr>
        <w:t>enilefrino</w:t>
      </w:r>
      <w:proofErr w:type="spellEnd"/>
      <w:r w:rsidR="00922FA3" w:rsidRPr="00A13FFE">
        <w:rPr>
          <w:szCs w:val="22"/>
          <w:lang w:val="lt-LT"/>
        </w:rPr>
        <w:t xml:space="preserve"> hidrochlorid</w:t>
      </w:r>
      <w:r w:rsidR="00922FA3">
        <w:rPr>
          <w:szCs w:val="22"/>
          <w:lang w:val="lt-LT"/>
        </w:rPr>
        <w:t>as</w:t>
      </w:r>
    </w:p>
    <w:p w14:paraId="0E7B73D3" w14:textId="77777777" w:rsidR="002B2E0E" w:rsidRDefault="002B2E0E" w:rsidP="00A13FFE">
      <w:pPr>
        <w:spacing w:line="240" w:lineRule="auto"/>
        <w:rPr>
          <w:szCs w:val="22"/>
          <w:lang w:val="lt-LT"/>
        </w:rPr>
      </w:pPr>
    </w:p>
    <w:p w14:paraId="311720D9" w14:textId="77777777" w:rsidR="00F34163" w:rsidRDefault="00922FA3" w:rsidP="00A13FFE">
      <w:pPr>
        <w:spacing w:line="240" w:lineRule="auto"/>
        <w:rPr>
          <w:szCs w:val="22"/>
          <w:lang w:val="lt-LT"/>
        </w:rPr>
      </w:pPr>
      <w:r>
        <w:rPr>
          <w:szCs w:val="22"/>
          <w:lang w:val="lt-LT"/>
        </w:rPr>
        <w:t xml:space="preserve">Leisti </w:t>
      </w:r>
      <w:proofErr w:type="spellStart"/>
      <w:r w:rsidR="00580182">
        <w:rPr>
          <w:szCs w:val="22"/>
          <w:lang w:val="lt-LT"/>
        </w:rPr>
        <w:t>s.c</w:t>
      </w:r>
      <w:proofErr w:type="spellEnd"/>
      <w:r w:rsidR="00580182">
        <w:rPr>
          <w:szCs w:val="22"/>
          <w:lang w:val="lt-LT"/>
        </w:rPr>
        <w:t xml:space="preserve">. arba </w:t>
      </w:r>
      <w:proofErr w:type="spellStart"/>
      <w:r w:rsidR="00580182">
        <w:rPr>
          <w:szCs w:val="22"/>
          <w:lang w:val="lt-LT"/>
        </w:rPr>
        <w:t>i.m</w:t>
      </w:r>
      <w:proofErr w:type="spellEnd"/>
      <w:r w:rsidR="003C538A">
        <w:rPr>
          <w:szCs w:val="22"/>
          <w:lang w:val="lt-LT"/>
        </w:rPr>
        <w:t>.</w:t>
      </w:r>
    </w:p>
    <w:p w14:paraId="5F53EB57" w14:textId="77777777" w:rsidR="00922FA3" w:rsidRPr="00A13FFE" w:rsidRDefault="00922FA3" w:rsidP="00A13FFE">
      <w:pPr>
        <w:spacing w:line="240" w:lineRule="auto"/>
        <w:rPr>
          <w:szCs w:val="22"/>
          <w:lang w:val="lt-LT"/>
        </w:rPr>
      </w:pPr>
    </w:p>
    <w:p w14:paraId="31783F86" w14:textId="77777777" w:rsidR="00F34163" w:rsidRPr="00A13FFE" w:rsidRDefault="00F34163" w:rsidP="00A13FFE">
      <w:pPr>
        <w:spacing w:line="240" w:lineRule="auto"/>
        <w:rPr>
          <w:szCs w:val="22"/>
          <w:lang w:val="lt-LT"/>
        </w:rPr>
      </w:pPr>
    </w:p>
    <w:p w14:paraId="6D29C621"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2.</w:t>
      </w:r>
      <w:r w:rsidRPr="00A13FFE">
        <w:rPr>
          <w:b/>
          <w:szCs w:val="22"/>
          <w:lang w:val="lt-LT"/>
        </w:rPr>
        <w:tab/>
        <w:t>VARTOJIMO METODAS</w:t>
      </w:r>
    </w:p>
    <w:p w14:paraId="76A2C0A5" w14:textId="77777777" w:rsidR="00F34163" w:rsidRPr="00A13FFE" w:rsidRDefault="00F34163" w:rsidP="00A13FFE">
      <w:pPr>
        <w:spacing w:line="240" w:lineRule="auto"/>
        <w:rPr>
          <w:szCs w:val="22"/>
          <w:lang w:val="lt-LT"/>
        </w:rPr>
      </w:pPr>
    </w:p>
    <w:p w14:paraId="5CC56011" w14:textId="77777777" w:rsidR="00F34163" w:rsidRPr="00A13FFE" w:rsidRDefault="00F34163" w:rsidP="00A13FFE">
      <w:pPr>
        <w:spacing w:line="240" w:lineRule="auto"/>
        <w:rPr>
          <w:szCs w:val="22"/>
          <w:lang w:val="lt-LT"/>
        </w:rPr>
      </w:pPr>
    </w:p>
    <w:p w14:paraId="1B035C32"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3.</w:t>
      </w:r>
      <w:r w:rsidRPr="00A13FFE">
        <w:rPr>
          <w:b/>
          <w:szCs w:val="22"/>
          <w:lang w:val="lt-LT"/>
        </w:rPr>
        <w:tab/>
        <w:t>TINKAMUMO LAIKAS</w:t>
      </w:r>
    </w:p>
    <w:p w14:paraId="6AF4B2D8" w14:textId="77777777" w:rsidR="00F34163" w:rsidRPr="00A13FFE" w:rsidRDefault="00F34163" w:rsidP="00B8569B">
      <w:pPr>
        <w:keepNext/>
        <w:spacing w:line="240" w:lineRule="auto"/>
        <w:rPr>
          <w:szCs w:val="22"/>
          <w:lang w:val="lt-LT"/>
        </w:rPr>
      </w:pPr>
    </w:p>
    <w:p w14:paraId="487DE9A7" w14:textId="77777777" w:rsidR="00922FA3" w:rsidRDefault="00922FA3" w:rsidP="00922FA3">
      <w:pPr>
        <w:spacing w:line="240" w:lineRule="auto"/>
        <w:rPr>
          <w:szCs w:val="22"/>
          <w:lang w:val="lt-LT"/>
        </w:rPr>
      </w:pPr>
      <w:r>
        <w:rPr>
          <w:szCs w:val="22"/>
          <w:lang w:val="lt-LT"/>
        </w:rPr>
        <w:t>EXP</w:t>
      </w:r>
      <w:r w:rsidR="00BF1584">
        <w:rPr>
          <w:szCs w:val="22"/>
          <w:lang w:val="lt-LT"/>
        </w:rPr>
        <w:t>:</w:t>
      </w:r>
      <w:r w:rsidR="007C2121">
        <w:rPr>
          <w:szCs w:val="22"/>
          <w:lang w:val="lt-LT"/>
        </w:rPr>
        <w:t xml:space="preserve"> </w:t>
      </w:r>
      <w:r w:rsidR="007C2121" w:rsidRPr="00BD7C2A">
        <w:rPr>
          <w:lang w:val="lt-LT" w:eastAsia="de-DE"/>
        </w:rPr>
        <w:t>{</w:t>
      </w:r>
      <w:r w:rsidR="007C2121" w:rsidRPr="00BD7C2A">
        <w:rPr>
          <w:spacing w:val="-2"/>
          <w:lang w:val="lt-LT" w:eastAsia="de-DE"/>
        </w:rPr>
        <w:t>mm/MMMM}</w:t>
      </w:r>
    </w:p>
    <w:p w14:paraId="217975C6" w14:textId="77777777" w:rsidR="00922FA3" w:rsidRPr="00A13FFE" w:rsidRDefault="00922FA3" w:rsidP="00922FA3">
      <w:pPr>
        <w:spacing w:line="240" w:lineRule="auto"/>
        <w:rPr>
          <w:szCs w:val="22"/>
          <w:lang w:val="lt-LT"/>
        </w:rPr>
      </w:pPr>
      <w:r>
        <w:rPr>
          <w:szCs w:val="22"/>
          <w:lang w:val="lt-LT"/>
        </w:rPr>
        <w:t xml:space="preserve">Po atidarymo </w:t>
      </w:r>
      <w:r w:rsidR="000B49BE">
        <w:rPr>
          <w:szCs w:val="22"/>
          <w:lang w:val="lt-LT"/>
        </w:rPr>
        <w:t>su</w:t>
      </w:r>
      <w:r>
        <w:rPr>
          <w:szCs w:val="22"/>
          <w:lang w:val="lt-LT"/>
        </w:rPr>
        <w:t>vartoti nedelsiant</w:t>
      </w:r>
      <w:r w:rsidR="003C538A">
        <w:rPr>
          <w:szCs w:val="22"/>
          <w:lang w:val="lt-LT"/>
        </w:rPr>
        <w:t>.</w:t>
      </w:r>
    </w:p>
    <w:p w14:paraId="4BA7F90E" w14:textId="77777777" w:rsidR="00F34163" w:rsidRPr="00A13FFE" w:rsidRDefault="00F34163" w:rsidP="00A13FFE">
      <w:pPr>
        <w:spacing w:line="240" w:lineRule="auto"/>
        <w:rPr>
          <w:szCs w:val="22"/>
          <w:lang w:val="lt-LT"/>
        </w:rPr>
      </w:pPr>
    </w:p>
    <w:p w14:paraId="060A7CE9" w14:textId="77777777" w:rsidR="003E6D93" w:rsidRPr="00A13FFE" w:rsidRDefault="003E6D93" w:rsidP="00A13FFE">
      <w:pPr>
        <w:spacing w:line="240" w:lineRule="auto"/>
        <w:rPr>
          <w:szCs w:val="22"/>
          <w:lang w:val="lt-LT"/>
        </w:rPr>
      </w:pPr>
    </w:p>
    <w:p w14:paraId="5B669C8F" w14:textId="77777777" w:rsidR="00F34163" w:rsidRPr="00A13FFE" w:rsidRDefault="00F34163" w:rsidP="00A13FFE">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4.</w:t>
      </w:r>
      <w:r w:rsidRPr="00A13FFE">
        <w:rPr>
          <w:b/>
          <w:szCs w:val="22"/>
          <w:lang w:val="lt-LT"/>
        </w:rPr>
        <w:tab/>
        <w:t>SERIJOS NUMERIS</w:t>
      </w:r>
    </w:p>
    <w:p w14:paraId="0A90F058" w14:textId="77777777" w:rsidR="00F34163" w:rsidRPr="00A13FFE" w:rsidRDefault="00F34163" w:rsidP="00B8569B">
      <w:pPr>
        <w:keepNext/>
        <w:spacing w:line="240" w:lineRule="auto"/>
        <w:rPr>
          <w:szCs w:val="22"/>
          <w:lang w:val="lt-LT"/>
        </w:rPr>
      </w:pPr>
    </w:p>
    <w:p w14:paraId="75612400" w14:textId="77777777" w:rsidR="00F34163" w:rsidRPr="00A13FFE" w:rsidRDefault="00F34163" w:rsidP="00A13FFE">
      <w:pPr>
        <w:spacing w:line="240" w:lineRule="auto"/>
        <w:outlineLvl w:val="0"/>
        <w:rPr>
          <w:b/>
          <w:szCs w:val="22"/>
          <w:lang w:val="lt-LT"/>
        </w:rPr>
      </w:pPr>
      <w:r w:rsidRPr="00A13FFE">
        <w:rPr>
          <w:szCs w:val="22"/>
          <w:lang w:val="lt-LT"/>
        </w:rPr>
        <w:t>Lot</w:t>
      </w:r>
      <w:r w:rsidR="001877B0">
        <w:rPr>
          <w:szCs w:val="22"/>
          <w:lang w:val="lt-LT"/>
        </w:rPr>
        <w:t>:</w:t>
      </w:r>
    </w:p>
    <w:p w14:paraId="2AAF1182" w14:textId="77777777" w:rsidR="00F34163" w:rsidRPr="00A13FFE" w:rsidRDefault="00F34163" w:rsidP="00A13FFE">
      <w:pPr>
        <w:spacing w:line="240" w:lineRule="auto"/>
        <w:rPr>
          <w:szCs w:val="22"/>
          <w:lang w:val="lt-LT"/>
        </w:rPr>
      </w:pPr>
    </w:p>
    <w:p w14:paraId="193F654C" w14:textId="77777777" w:rsidR="00F34163" w:rsidRPr="00A13FFE" w:rsidRDefault="00F34163" w:rsidP="00A13FFE">
      <w:pPr>
        <w:spacing w:line="240" w:lineRule="auto"/>
        <w:rPr>
          <w:szCs w:val="22"/>
          <w:lang w:val="lt-LT"/>
        </w:rPr>
      </w:pPr>
    </w:p>
    <w:p w14:paraId="301DC983" w14:textId="77777777" w:rsidR="00F34163" w:rsidRPr="00A13FFE" w:rsidRDefault="00F34163" w:rsidP="00A13FFE">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5.</w:t>
      </w:r>
      <w:r w:rsidRPr="00A13FFE">
        <w:rPr>
          <w:b/>
          <w:szCs w:val="22"/>
          <w:lang w:val="lt-LT"/>
        </w:rPr>
        <w:tab/>
        <w:t>KIEKIS (MASĖ, TŪRIS ARBA VIENETAI)</w:t>
      </w:r>
    </w:p>
    <w:p w14:paraId="01C86336" w14:textId="77777777" w:rsidR="00F34163" w:rsidRPr="00A13FFE" w:rsidRDefault="00F34163" w:rsidP="00A13FFE">
      <w:pPr>
        <w:spacing w:line="240" w:lineRule="auto"/>
        <w:rPr>
          <w:szCs w:val="22"/>
          <w:lang w:val="lt-LT"/>
        </w:rPr>
      </w:pPr>
    </w:p>
    <w:p w14:paraId="7F92C011" w14:textId="77777777" w:rsidR="00F34163" w:rsidRDefault="00922FA3" w:rsidP="00A13FFE">
      <w:pPr>
        <w:spacing w:line="240" w:lineRule="auto"/>
        <w:rPr>
          <w:szCs w:val="22"/>
          <w:lang w:val="lt-LT"/>
        </w:rPr>
      </w:pPr>
      <w:r>
        <w:rPr>
          <w:szCs w:val="22"/>
          <w:lang w:val="lt-LT"/>
        </w:rPr>
        <w:t>10</w:t>
      </w:r>
      <w:r w:rsidR="00B770B6">
        <w:rPr>
          <w:szCs w:val="22"/>
          <w:lang w:val="lt-LT"/>
        </w:rPr>
        <w:t> mg</w:t>
      </w:r>
      <w:r>
        <w:rPr>
          <w:szCs w:val="22"/>
          <w:lang w:val="lt-LT"/>
        </w:rPr>
        <w:t>/1 ml</w:t>
      </w:r>
    </w:p>
    <w:p w14:paraId="3BDF47E3" w14:textId="77777777" w:rsidR="00922FA3" w:rsidRDefault="00922FA3" w:rsidP="00A13FFE">
      <w:pPr>
        <w:spacing w:line="240" w:lineRule="auto"/>
        <w:rPr>
          <w:szCs w:val="22"/>
          <w:lang w:val="lt-LT"/>
        </w:rPr>
      </w:pPr>
    </w:p>
    <w:p w14:paraId="7FD595AB" w14:textId="77777777" w:rsidR="00922FA3" w:rsidRPr="00A13FFE" w:rsidRDefault="00922FA3" w:rsidP="00A13FFE">
      <w:pPr>
        <w:spacing w:line="240" w:lineRule="auto"/>
        <w:rPr>
          <w:szCs w:val="22"/>
          <w:lang w:val="lt-LT"/>
        </w:rPr>
      </w:pPr>
    </w:p>
    <w:p w14:paraId="3FDBC8E4" w14:textId="77777777" w:rsidR="00F34163" w:rsidRPr="00A13FFE" w:rsidRDefault="00F34163" w:rsidP="00B8569B">
      <w:pPr>
        <w:keepNext/>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A13FFE">
        <w:rPr>
          <w:b/>
          <w:szCs w:val="22"/>
          <w:lang w:val="lt-LT"/>
        </w:rPr>
        <w:t>6.</w:t>
      </w:r>
      <w:r w:rsidRPr="00A13FFE">
        <w:rPr>
          <w:b/>
          <w:szCs w:val="22"/>
          <w:lang w:val="lt-LT"/>
        </w:rPr>
        <w:tab/>
        <w:t>KITA</w:t>
      </w:r>
    </w:p>
    <w:p w14:paraId="6DB6B1C3" w14:textId="77777777" w:rsidR="00F34163" w:rsidRDefault="00F34163" w:rsidP="00A13FFE">
      <w:pPr>
        <w:spacing w:line="240" w:lineRule="auto"/>
        <w:rPr>
          <w:szCs w:val="22"/>
          <w:lang w:val="lt-LT"/>
        </w:rPr>
      </w:pPr>
    </w:p>
    <w:p w14:paraId="14CE6500" w14:textId="77777777" w:rsidR="00C12332" w:rsidRPr="00A13FFE" w:rsidRDefault="00C12332" w:rsidP="00C12332">
      <w:pPr>
        <w:spacing w:line="240" w:lineRule="auto"/>
        <w:rPr>
          <w:szCs w:val="22"/>
          <w:lang w:val="lt-LT"/>
        </w:rPr>
      </w:pPr>
      <w:proofErr w:type="spellStart"/>
      <w:r w:rsidRPr="00102A9D">
        <w:rPr>
          <w:szCs w:val="22"/>
          <w:highlight w:val="lightGray"/>
          <w:lang w:val="lt-LT"/>
        </w:rPr>
        <w:t>Sintetica</w:t>
      </w:r>
      <w:proofErr w:type="spellEnd"/>
      <w:r w:rsidRPr="00102A9D">
        <w:rPr>
          <w:szCs w:val="22"/>
          <w:highlight w:val="lightGray"/>
          <w:lang w:val="lt-LT"/>
        </w:rPr>
        <w:t xml:space="preserve"> </w:t>
      </w:r>
      <w:proofErr w:type="spellStart"/>
      <w:r w:rsidRPr="00102A9D">
        <w:rPr>
          <w:szCs w:val="22"/>
          <w:highlight w:val="lightGray"/>
          <w:lang w:val="lt-LT"/>
        </w:rPr>
        <w:t>logo</w:t>
      </w:r>
      <w:proofErr w:type="spellEnd"/>
    </w:p>
    <w:p w14:paraId="4D057EDA" w14:textId="77777777" w:rsidR="00C12332" w:rsidRPr="00A13FFE" w:rsidRDefault="00C12332" w:rsidP="00A13FFE">
      <w:pPr>
        <w:spacing w:line="240" w:lineRule="auto"/>
        <w:rPr>
          <w:szCs w:val="22"/>
          <w:lang w:val="lt-LT"/>
        </w:rPr>
      </w:pPr>
    </w:p>
    <w:p w14:paraId="66E04078" w14:textId="77777777" w:rsidR="00F34163" w:rsidRPr="00A13FFE" w:rsidRDefault="00F34163" w:rsidP="00A13FFE">
      <w:pPr>
        <w:spacing w:line="240" w:lineRule="auto"/>
        <w:outlineLvl w:val="0"/>
        <w:rPr>
          <w:szCs w:val="22"/>
          <w:lang w:val="lt-LT"/>
        </w:rPr>
      </w:pPr>
      <w:r w:rsidRPr="00A13FFE">
        <w:rPr>
          <w:szCs w:val="22"/>
          <w:lang w:val="lt-LT"/>
        </w:rPr>
        <w:br w:type="page"/>
      </w:r>
    </w:p>
    <w:p w14:paraId="44161C2D" w14:textId="77777777" w:rsidR="00F34163" w:rsidRPr="00A13FFE" w:rsidRDefault="00F34163" w:rsidP="00A13FFE">
      <w:pPr>
        <w:spacing w:line="240" w:lineRule="auto"/>
        <w:outlineLvl w:val="0"/>
        <w:rPr>
          <w:szCs w:val="22"/>
          <w:lang w:val="lt-LT"/>
        </w:rPr>
      </w:pPr>
    </w:p>
    <w:p w14:paraId="1F43C95C" w14:textId="77777777" w:rsidR="00F34163" w:rsidRPr="00A13FFE" w:rsidRDefault="00F34163" w:rsidP="00A13FFE">
      <w:pPr>
        <w:spacing w:line="240" w:lineRule="auto"/>
        <w:outlineLvl w:val="0"/>
        <w:rPr>
          <w:szCs w:val="22"/>
          <w:lang w:val="lt-LT"/>
        </w:rPr>
      </w:pPr>
    </w:p>
    <w:p w14:paraId="06908E31" w14:textId="77777777" w:rsidR="00F34163" w:rsidRPr="00A13FFE" w:rsidRDefault="00F34163" w:rsidP="00A13FFE">
      <w:pPr>
        <w:spacing w:line="240" w:lineRule="auto"/>
        <w:outlineLvl w:val="0"/>
        <w:rPr>
          <w:szCs w:val="22"/>
          <w:lang w:val="lt-LT"/>
        </w:rPr>
      </w:pPr>
    </w:p>
    <w:p w14:paraId="72AB9104" w14:textId="77777777" w:rsidR="00F34163" w:rsidRPr="00A13FFE" w:rsidRDefault="00F34163" w:rsidP="00A13FFE">
      <w:pPr>
        <w:spacing w:line="240" w:lineRule="auto"/>
        <w:outlineLvl w:val="0"/>
        <w:rPr>
          <w:szCs w:val="22"/>
          <w:lang w:val="lt-LT"/>
        </w:rPr>
      </w:pPr>
    </w:p>
    <w:p w14:paraId="3AE72E87" w14:textId="77777777" w:rsidR="00F34163" w:rsidRPr="00A13FFE" w:rsidRDefault="00F34163" w:rsidP="00A13FFE">
      <w:pPr>
        <w:spacing w:line="240" w:lineRule="auto"/>
        <w:outlineLvl w:val="0"/>
        <w:rPr>
          <w:szCs w:val="22"/>
          <w:lang w:val="lt-LT"/>
        </w:rPr>
      </w:pPr>
    </w:p>
    <w:p w14:paraId="51F0D66C" w14:textId="77777777" w:rsidR="00F34163" w:rsidRPr="00A13FFE" w:rsidRDefault="00F34163" w:rsidP="00A13FFE">
      <w:pPr>
        <w:spacing w:line="240" w:lineRule="auto"/>
        <w:outlineLvl w:val="0"/>
        <w:rPr>
          <w:szCs w:val="22"/>
          <w:lang w:val="lt-LT"/>
        </w:rPr>
      </w:pPr>
    </w:p>
    <w:p w14:paraId="1F5EBDDC" w14:textId="77777777" w:rsidR="00F34163" w:rsidRPr="00A13FFE" w:rsidRDefault="00F34163" w:rsidP="00A13FFE">
      <w:pPr>
        <w:spacing w:line="240" w:lineRule="auto"/>
        <w:outlineLvl w:val="0"/>
        <w:rPr>
          <w:szCs w:val="22"/>
          <w:lang w:val="lt-LT"/>
        </w:rPr>
      </w:pPr>
    </w:p>
    <w:p w14:paraId="10A6657C" w14:textId="77777777" w:rsidR="00F34163" w:rsidRPr="00A13FFE" w:rsidRDefault="00F34163" w:rsidP="00A13FFE">
      <w:pPr>
        <w:spacing w:line="240" w:lineRule="auto"/>
        <w:outlineLvl w:val="0"/>
        <w:rPr>
          <w:szCs w:val="22"/>
          <w:lang w:val="lt-LT"/>
        </w:rPr>
      </w:pPr>
    </w:p>
    <w:p w14:paraId="5A90013D" w14:textId="77777777" w:rsidR="00F34163" w:rsidRPr="00A13FFE" w:rsidRDefault="00F34163" w:rsidP="00A13FFE">
      <w:pPr>
        <w:spacing w:line="240" w:lineRule="auto"/>
        <w:outlineLvl w:val="0"/>
        <w:rPr>
          <w:szCs w:val="22"/>
          <w:lang w:val="lt-LT"/>
        </w:rPr>
      </w:pPr>
    </w:p>
    <w:p w14:paraId="618C6E07" w14:textId="77777777" w:rsidR="00F34163" w:rsidRPr="00A13FFE" w:rsidRDefault="00F34163" w:rsidP="00A13FFE">
      <w:pPr>
        <w:spacing w:line="240" w:lineRule="auto"/>
        <w:outlineLvl w:val="0"/>
        <w:rPr>
          <w:szCs w:val="22"/>
          <w:lang w:val="lt-LT"/>
        </w:rPr>
      </w:pPr>
    </w:p>
    <w:p w14:paraId="6365FFD2" w14:textId="77777777" w:rsidR="00F34163" w:rsidRPr="00A13FFE" w:rsidRDefault="00F34163" w:rsidP="00A13FFE">
      <w:pPr>
        <w:spacing w:line="240" w:lineRule="auto"/>
        <w:outlineLvl w:val="0"/>
        <w:rPr>
          <w:szCs w:val="22"/>
          <w:lang w:val="lt-LT"/>
        </w:rPr>
      </w:pPr>
    </w:p>
    <w:p w14:paraId="5B14101A" w14:textId="77777777" w:rsidR="00F34163" w:rsidRPr="00A13FFE" w:rsidRDefault="00F34163" w:rsidP="00A13FFE">
      <w:pPr>
        <w:spacing w:line="240" w:lineRule="auto"/>
        <w:outlineLvl w:val="0"/>
        <w:rPr>
          <w:szCs w:val="22"/>
          <w:lang w:val="lt-LT"/>
        </w:rPr>
      </w:pPr>
    </w:p>
    <w:p w14:paraId="2BBA961B" w14:textId="77777777" w:rsidR="00F34163" w:rsidRPr="00A13FFE" w:rsidRDefault="00F34163" w:rsidP="00A13FFE">
      <w:pPr>
        <w:spacing w:line="240" w:lineRule="auto"/>
        <w:outlineLvl w:val="0"/>
        <w:rPr>
          <w:szCs w:val="22"/>
          <w:lang w:val="lt-LT"/>
        </w:rPr>
      </w:pPr>
    </w:p>
    <w:p w14:paraId="301D496D" w14:textId="77777777" w:rsidR="00F34163" w:rsidRPr="00A13FFE" w:rsidRDefault="00F34163" w:rsidP="00A13FFE">
      <w:pPr>
        <w:spacing w:line="240" w:lineRule="auto"/>
        <w:outlineLvl w:val="0"/>
        <w:rPr>
          <w:szCs w:val="22"/>
          <w:lang w:val="lt-LT"/>
        </w:rPr>
      </w:pPr>
    </w:p>
    <w:p w14:paraId="6E96963D" w14:textId="77777777" w:rsidR="00F34163" w:rsidRPr="00A13FFE" w:rsidRDefault="00F34163" w:rsidP="00A13FFE">
      <w:pPr>
        <w:spacing w:line="240" w:lineRule="auto"/>
        <w:outlineLvl w:val="0"/>
        <w:rPr>
          <w:szCs w:val="22"/>
          <w:lang w:val="lt-LT"/>
        </w:rPr>
      </w:pPr>
    </w:p>
    <w:p w14:paraId="220E927B" w14:textId="77777777" w:rsidR="00F34163" w:rsidRPr="00A13FFE" w:rsidRDefault="00F34163" w:rsidP="00A13FFE">
      <w:pPr>
        <w:spacing w:line="240" w:lineRule="auto"/>
        <w:outlineLvl w:val="0"/>
        <w:rPr>
          <w:szCs w:val="22"/>
          <w:lang w:val="lt-LT"/>
        </w:rPr>
      </w:pPr>
    </w:p>
    <w:p w14:paraId="241636F3" w14:textId="77777777" w:rsidR="00F34163" w:rsidRPr="00A13FFE" w:rsidRDefault="00F34163" w:rsidP="00A13FFE">
      <w:pPr>
        <w:spacing w:line="240" w:lineRule="auto"/>
        <w:outlineLvl w:val="0"/>
        <w:rPr>
          <w:szCs w:val="22"/>
          <w:lang w:val="lt-LT"/>
        </w:rPr>
      </w:pPr>
    </w:p>
    <w:p w14:paraId="0346DFF3" w14:textId="77777777" w:rsidR="00F34163" w:rsidRPr="00A13FFE" w:rsidRDefault="00F34163" w:rsidP="00A13FFE">
      <w:pPr>
        <w:spacing w:line="240" w:lineRule="auto"/>
        <w:outlineLvl w:val="0"/>
        <w:rPr>
          <w:szCs w:val="22"/>
          <w:lang w:val="lt-LT"/>
        </w:rPr>
      </w:pPr>
    </w:p>
    <w:p w14:paraId="510A0E52" w14:textId="77777777" w:rsidR="00F34163" w:rsidRPr="00A13FFE" w:rsidRDefault="00F34163" w:rsidP="00A13FFE">
      <w:pPr>
        <w:spacing w:line="240" w:lineRule="auto"/>
        <w:outlineLvl w:val="0"/>
        <w:rPr>
          <w:szCs w:val="22"/>
          <w:lang w:val="lt-LT"/>
        </w:rPr>
      </w:pPr>
    </w:p>
    <w:p w14:paraId="09D43D9B" w14:textId="77777777" w:rsidR="00F34163" w:rsidRPr="00A13FFE" w:rsidRDefault="00F34163" w:rsidP="00A13FFE">
      <w:pPr>
        <w:spacing w:line="240" w:lineRule="auto"/>
        <w:outlineLvl w:val="0"/>
        <w:rPr>
          <w:szCs w:val="22"/>
          <w:lang w:val="lt-LT"/>
        </w:rPr>
      </w:pPr>
    </w:p>
    <w:p w14:paraId="2E4C174F" w14:textId="77777777" w:rsidR="00F34163" w:rsidRPr="00A13FFE" w:rsidRDefault="00F34163" w:rsidP="00A13FFE">
      <w:pPr>
        <w:spacing w:line="240" w:lineRule="auto"/>
        <w:outlineLvl w:val="0"/>
        <w:rPr>
          <w:szCs w:val="22"/>
          <w:lang w:val="lt-LT"/>
        </w:rPr>
      </w:pPr>
    </w:p>
    <w:p w14:paraId="38270DC9" w14:textId="77777777" w:rsidR="00F34163" w:rsidRPr="00A13FFE" w:rsidRDefault="00F34163" w:rsidP="00A13FFE">
      <w:pPr>
        <w:spacing w:line="240" w:lineRule="auto"/>
        <w:outlineLvl w:val="0"/>
        <w:rPr>
          <w:szCs w:val="22"/>
          <w:lang w:val="lt-LT"/>
        </w:rPr>
      </w:pPr>
    </w:p>
    <w:p w14:paraId="4D48BAED" w14:textId="77777777" w:rsidR="00F34163" w:rsidRPr="00A13FFE" w:rsidRDefault="00F34163" w:rsidP="00A13FFE">
      <w:pPr>
        <w:spacing w:line="240" w:lineRule="auto"/>
        <w:jc w:val="center"/>
        <w:outlineLvl w:val="0"/>
        <w:rPr>
          <w:b/>
          <w:szCs w:val="22"/>
          <w:lang w:val="lt-LT"/>
        </w:rPr>
      </w:pPr>
      <w:r w:rsidRPr="00A13FFE">
        <w:rPr>
          <w:b/>
          <w:szCs w:val="22"/>
          <w:lang w:val="lt-LT"/>
        </w:rPr>
        <w:t>B. PAKUOTĖS LAPELIS</w:t>
      </w:r>
    </w:p>
    <w:p w14:paraId="7A37E6F1" w14:textId="77777777" w:rsidR="00F34163" w:rsidRPr="00A13FFE" w:rsidRDefault="00F34163" w:rsidP="00A13FFE">
      <w:pPr>
        <w:pStyle w:val="Antrat2"/>
        <w:spacing w:before="0" w:after="0" w:line="240" w:lineRule="auto"/>
        <w:jc w:val="center"/>
        <w:rPr>
          <w:rFonts w:ascii="Times New Roman" w:hAnsi="Times New Roman"/>
          <w:bCs w:val="0"/>
          <w:i w:val="0"/>
          <w:iCs w:val="0"/>
          <w:sz w:val="22"/>
          <w:szCs w:val="22"/>
          <w:lang w:val="lt-LT"/>
        </w:rPr>
      </w:pPr>
      <w:r w:rsidRPr="00A13FFE">
        <w:rPr>
          <w:rFonts w:ascii="Times New Roman" w:hAnsi="Times New Roman"/>
          <w:i w:val="0"/>
          <w:sz w:val="22"/>
          <w:szCs w:val="22"/>
          <w:lang w:val="lt-LT"/>
        </w:rPr>
        <w:br w:type="page"/>
      </w:r>
      <w:r w:rsidRPr="00A13FFE">
        <w:rPr>
          <w:rFonts w:ascii="Times New Roman" w:hAnsi="Times New Roman"/>
          <w:i w:val="0"/>
          <w:sz w:val="22"/>
          <w:szCs w:val="22"/>
          <w:lang w:val="lt-LT"/>
        </w:rPr>
        <w:lastRenderedPageBreak/>
        <w:t>Pakuotės lapelis:</w:t>
      </w:r>
      <w:r w:rsidRPr="00A13FFE">
        <w:rPr>
          <w:rFonts w:ascii="Times New Roman" w:hAnsi="Times New Roman"/>
          <w:bCs w:val="0"/>
          <w:i w:val="0"/>
          <w:iCs w:val="0"/>
          <w:sz w:val="22"/>
          <w:szCs w:val="22"/>
          <w:lang w:val="lt-LT"/>
        </w:rPr>
        <w:t xml:space="preserve"> </w:t>
      </w:r>
      <w:r w:rsidRPr="00A13FFE">
        <w:rPr>
          <w:rFonts w:ascii="Times New Roman" w:hAnsi="Times New Roman"/>
          <w:i w:val="0"/>
          <w:sz w:val="22"/>
          <w:szCs w:val="22"/>
          <w:lang w:val="lt-LT"/>
        </w:rPr>
        <w:t>informacija vartotojui</w:t>
      </w:r>
    </w:p>
    <w:p w14:paraId="4DA3AB61" w14:textId="77777777" w:rsidR="00F34163" w:rsidRPr="00A13FFE" w:rsidRDefault="00F34163" w:rsidP="00B8569B">
      <w:pPr>
        <w:keepNext/>
        <w:numPr>
          <w:ilvl w:val="12"/>
          <w:numId w:val="0"/>
        </w:numPr>
        <w:shd w:val="clear" w:color="auto" w:fill="FFFFFF"/>
        <w:tabs>
          <w:tab w:val="clear" w:pos="567"/>
        </w:tabs>
        <w:spacing w:line="240" w:lineRule="auto"/>
        <w:jc w:val="center"/>
        <w:rPr>
          <w:szCs w:val="22"/>
          <w:lang w:val="lt-LT"/>
        </w:rPr>
      </w:pPr>
    </w:p>
    <w:p w14:paraId="1AF27D96" w14:textId="77777777" w:rsidR="00D62C17" w:rsidRPr="00D62C17" w:rsidRDefault="00D62C17" w:rsidP="00B8569B">
      <w:pPr>
        <w:keepNext/>
        <w:numPr>
          <w:ilvl w:val="12"/>
          <w:numId w:val="0"/>
        </w:numPr>
        <w:tabs>
          <w:tab w:val="clear" w:pos="567"/>
        </w:tabs>
        <w:spacing w:line="240" w:lineRule="auto"/>
        <w:jc w:val="center"/>
        <w:rPr>
          <w:b/>
          <w:szCs w:val="22"/>
          <w:lang w:val="lt-LT"/>
        </w:rPr>
      </w:pPr>
      <w:bookmarkStart w:id="1" w:name="_Hlk20842878"/>
      <w:proofErr w:type="spellStart"/>
      <w:r w:rsidRPr="00D62C17">
        <w:rPr>
          <w:b/>
          <w:szCs w:val="22"/>
          <w:lang w:val="lt-LT"/>
        </w:rPr>
        <w:t>Phenylephrine</w:t>
      </w:r>
      <w:proofErr w:type="spellEnd"/>
      <w:r w:rsidRPr="00D62C17">
        <w:rPr>
          <w:b/>
          <w:szCs w:val="22"/>
          <w:lang w:val="lt-LT"/>
        </w:rPr>
        <w:t xml:space="preserve"> </w:t>
      </w:r>
      <w:proofErr w:type="spellStart"/>
      <w:r w:rsidRPr="00D62C17">
        <w:rPr>
          <w:b/>
          <w:szCs w:val="22"/>
          <w:lang w:val="lt-LT"/>
        </w:rPr>
        <w:t>hydrochloride</w:t>
      </w:r>
      <w:proofErr w:type="spellEnd"/>
      <w:r w:rsidRPr="00D62C17">
        <w:rPr>
          <w:b/>
          <w:szCs w:val="22"/>
          <w:lang w:val="lt-LT"/>
        </w:rPr>
        <w:t xml:space="preserve"> </w:t>
      </w:r>
      <w:proofErr w:type="spellStart"/>
      <w:r w:rsidRPr="00D62C17">
        <w:rPr>
          <w:b/>
          <w:szCs w:val="22"/>
          <w:lang w:val="lt-LT"/>
        </w:rPr>
        <w:t>Sintetica</w:t>
      </w:r>
      <w:proofErr w:type="spellEnd"/>
      <w:r w:rsidRPr="00D62C17">
        <w:rPr>
          <w:b/>
          <w:szCs w:val="22"/>
          <w:lang w:val="lt-LT"/>
        </w:rPr>
        <w:t xml:space="preserve"> </w:t>
      </w:r>
      <w:bookmarkEnd w:id="1"/>
      <w:r w:rsidRPr="00D62C17">
        <w:rPr>
          <w:b/>
          <w:szCs w:val="22"/>
          <w:lang w:val="lt-LT"/>
        </w:rPr>
        <w:t>10</w:t>
      </w:r>
      <w:r w:rsidR="00B770B6">
        <w:rPr>
          <w:b/>
          <w:szCs w:val="22"/>
          <w:lang w:val="lt-LT"/>
        </w:rPr>
        <w:t> mg</w:t>
      </w:r>
      <w:r w:rsidRPr="00D62C17">
        <w:rPr>
          <w:b/>
          <w:szCs w:val="22"/>
          <w:lang w:val="lt-LT"/>
        </w:rPr>
        <w:t>/ml injekcinis tirpalas</w:t>
      </w:r>
    </w:p>
    <w:p w14:paraId="63C892B2" w14:textId="204238B8" w:rsidR="00D62C17" w:rsidRPr="00D62C17" w:rsidRDefault="00D3451A" w:rsidP="00D62C17">
      <w:pPr>
        <w:numPr>
          <w:ilvl w:val="12"/>
          <w:numId w:val="0"/>
        </w:numPr>
        <w:tabs>
          <w:tab w:val="clear" w:pos="567"/>
        </w:tabs>
        <w:spacing w:line="240" w:lineRule="auto"/>
        <w:jc w:val="center"/>
        <w:rPr>
          <w:bCs/>
          <w:szCs w:val="22"/>
          <w:lang w:val="lt-LT"/>
        </w:rPr>
      </w:pPr>
      <w:proofErr w:type="spellStart"/>
      <w:r>
        <w:rPr>
          <w:bCs/>
          <w:szCs w:val="22"/>
          <w:lang w:val="lt-LT"/>
        </w:rPr>
        <w:t>f</w:t>
      </w:r>
      <w:r w:rsidR="00D62C17" w:rsidRPr="00D62C17">
        <w:rPr>
          <w:bCs/>
          <w:szCs w:val="22"/>
          <w:lang w:val="lt-LT"/>
        </w:rPr>
        <w:t>enilefrino</w:t>
      </w:r>
      <w:proofErr w:type="spellEnd"/>
      <w:r w:rsidR="00D62C17" w:rsidRPr="00D62C17">
        <w:rPr>
          <w:bCs/>
          <w:szCs w:val="22"/>
          <w:lang w:val="lt-LT"/>
        </w:rPr>
        <w:t xml:space="preserve"> hidrochloridas</w:t>
      </w:r>
    </w:p>
    <w:p w14:paraId="20B0A124" w14:textId="77777777" w:rsidR="00F34163" w:rsidRPr="00F515A4" w:rsidRDefault="00F34163" w:rsidP="00A13FFE">
      <w:pPr>
        <w:tabs>
          <w:tab w:val="clear" w:pos="567"/>
        </w:tabs>
        <w:spacing w:line="240" w:lineRule="auto"/>
        <w:rPr>
          <w:szCs w:val="22"/>
          <w:lang w:val="lt-LT"/>
        </w:rPr>
      </w:pPr>
    </w:p>
    <w:p w14:paraId="332299D3" w14:textId="77777777" w:rsidR="00F34163" w:rsidRPr="00A13FFE" w:rsidRDefault="00F34163" w:rsidP="00B8569B">
      <w:pPr>
        <w:keepNext/>
        <w:keepLines/>
        <w:tabs>
          <w:tab w:val="clear" w:pos="567"/>
        </w:tabs>
        <w:suppressAutoHyphens/>
        <w:spacing w:line="240" w:lineRule="auto"/>
        <w:rPr>
          <w:szCs w:val="22"/>
          <w:lang w:val="lt-LT"/>
        </w:rPr>
      </w:pPr>
      <w:r w:rsidRPr="00A13FFE">
        <w:rPr>
          <w:b/>
          <w:szCs w:val="22"/>
          <w:lang w:val="lt-LT"/>
        </w:rPr>
        <w:t>Atidžiai perskaitykite visą šį lapelį, prieš pradėdami vartoti vaistą, nes jame pateikiama Jums svarbi informacija.</w:t>
      </w:r>
    </w:p>
    <w:p w14:paraId="517412E3" w14:textId="77777777" w:rsidR="00F34163" w:rsidRPr="00A13FFE" w:rsidRDefault="00F34163" w:rsidP="00A13FFE">
      <w:pPr>
        <w:numPr>
          <w:ilvl w:val="0"/>
          <w:numId w:val="3"/>
        </w:numPr>
        <w:tabs>
          <w:tab w:val="clear" w:pos="567"/>
        </w:tabs>
        <w:spacing w:line="240" w:lineRule="auto"/>
        <w:ind w:left="567" w:right="-2" w:hanging="567"/>
        <w:rPr>
          <w:szCs w:val="22"/>
          <w:lang w:val="lt-LT"/>
        </w:rPr>
      </w:pPr>
      <w:r w:rsidRPr="00A13FFE">
        <w:rPr>
          <w:szCs w:val="22"/>
          <w:lang w:val="lt-LT"/>
        </w:rPr>
        <w:t>Neišmeskite šio lapelio, nes vėl gali prireikti jį perskaityti.</w:t>
      </w:r>
    </w:p>
    <w:p w14:paraId="6D056322" w14:textId="77777777" w:rsidR="00F34163" w:rsidRPr="00A13FFE" w:rsidRDefault="00F34163" w:rsidP="00A13FFE">
      <w:pPr>
        <w:numPr>
          <w:ilvl w:val="0"/>
          <w:numId w:val="3"/>
        </w:numPr>
        <w:tabs>
          <w:tab w:val="clear" w:pos="567"/>
        </w:tabs>
        <w:spacing w:line="240" w:lineRule="auto"/>
        <w:ind w:left="567" w:right="-2" w:hanging="567"/>
        <w:rPr>
          <w:szCs w:val="22"/>
          <w:lang w:val="lt-LT"/>
        </w:rPr>
      </w:pPr>
      <w:r w:rsidRPr="00A13FFE">
        <w:rPr>
          <w:szCs w:val="22"/>
          <w:lang w:val="lt-LT"/>
        </w:rPr>
        <w:t>Jeigu kiltų daugiau klausimų, kreipkitės į</w:t>
      </w:r>
      <w:r w:rsidR="005D2EEF">
        <w:rPr>
          <w:szCs w:val="22"/>
          <w:lang w:val="lt-LT"/>
        </w:rPr>
        <w:t xml:space="preserve"> </w:t>
      </w:r>
      <w:r w:rsidRPr="00A13FFE">
        <w:rPr>
          <w:szCs w:val="22"/>
          <w:lang w:val="lt-LT"/>
        </w:rPr>
        <w:t>gydytoją</w:t>
      </w:r>
      <w:r w:rsidR="005D2EEF">
        <w:rPr>
          <w:szCs w:val="22"/>
          <w:lang w:val="lt-LT"/>
        </w:rPr>
        <w:t xml:space="preserve"> </w:t>
      </w:r>
      <w:r w:rsidRPr="00A13FFE">
        <w:rPr>
          <w:szCs w:val="22"/>
          <w:lang w:val="lt-LT"/>
        </w:rPr>
        <w:t>arba slaugytoją.</w:t>
      </w:r>
    </w:p>
    <w:p w14:paraId="02B8F2EF" w14:textId="77777777" w:rsidR="00A86C76" w:rsidRDefault="00A86C76" w:rsidP="00A86C76">
      <w:pPr>
        <w:numPr>
          <w:ilvl w:val="0"/>
          <w:numId w:val="3"/>
        </w:numPr>
        <w:spacing w:line="240" w:lineRule="auto"/>
        <w:ind w:left="567" w:hanging="567"/>
        <w:rPr>
          <w:szCs w:val="22"/>
          <w:lang w:val="lt-LT"/>
        </w:rPr>
      </w:pPr>
      <w:r w:rsidRPr="00E60776">
        <w:rPr>
          <w:szCs w:val="22"/>
          <w:lang w:val="lt-LT"/>
        </w:rPr>
        <w:t>Šis vaistas skirtas tik Jums, todėl kitiems žmonėms jo duoti negalima. Vaistas gali jiems pakenkti (net tiems, kurių ligos požymiai yra tokie patys kaip Jūsų).</w:t>
      </w:r>
    </w:p>
    <w:p w14:paraId="0C4C7DBD" w14:textId="77777777" w:rsidR="00F34163" w:rsidRPr="00A13FFE" w:rsidRDefault="00F34163" w:rsidP="00A13FFE">
      <w:pPr>
        <w:numPr>
          <w:ilvl w:val="0"/>
          <w:numId w:val="3"/>
        </w:numPr>
        <w:spacing w:line="240" w:lineRule="auto"/>
        <w:ind w:left="567" w:hanging="567"/>
        <w:rPr>
          <w:szCs w:val="22"/>
          <w:lang w:val="lt-LT"/>
        </w:rPr>
      </w:pPr>
      <w:r w:rsidRPr="00A13FFE">
        <w:rPr>
          <w:szCs w:val="22"/>
          <w:lang w:val="lt-LT"/>
        </w:rPr>
        <w:t>Jeigu pasireiškė šalutinis poveikis (net jeigu jis šiame lapelyje nenurodytas), kreipkitės į gydytoją</w:t>
      </w:r>
      <w:r w:rsidR="005D2EEF">
        <w:rPr>
          <w:szCs w:val="22"/>
          <w:lang w:val="lt-LT"/>
        </w:rPr>
        <w:t xml:space="preserve"> </w:t>
      </w:r>
      <w:r w:rsidRPr="00A13FFE">
        <w:rPr>
          <w:szCs w:val="22"/>
          <w:lang w:val="lt-LT"/>
        </w:rPr>
        <w:t>arba slaugytoją. Žr.</w:t>
      </w:r>
      <w:r w:rsidR="003C538A">
        <w:rPr>
          <w:szCs w:val="22"/>
          <w:lang w:val="lt-LT"/>
        </w:rPr>
        <w:t> </w:t>
      </w:r>
      <w:r w:rsidRPr="00A13FFE">
        <w:rPr>
          <w:szCs w:val="22"/>
          <w:lang w:val="lt-LT"/>
        </w:rPr>
        <w:t>4</w:t>
      </w:r>
      <w:r w:rsidR="00BD0FE2">
        <w:rPr>
          <w:szCs w:val="22"/>
          <w:lang w:val="lt-LT"/>
        </w:rPr>
        <w:t> </w:t>
      </w:r>
      <w:r w:rsidRPr="00A13FFE">
        <w:rPr>
          <w:szCs w:val="22"/>
          <w:lang w:val="lt-LT"/>
        </w:rPr>
        <w:t>skyrių.</w:t>
      </w:r>
    </w:p>
    <w:p w14:paraId="6D807701" w14:textId="77777777" w:rsidR="00F34163" w:rsidRPr="00A13FFE" w:rsidRDefault="00F34163" w:rsidP="00A13FFE">
      <w:pPr>
        <w:tabs>
          <w:tab w:val="clear" w:pos="567"/>
        </w:tabs>
        <w:spacing w:line="240" w:lineRule="auto"/>
        <w:ind w:right="-2"/>
        <w:rPr>
          <w:szCs w:val="22"/>
          <w:lang w:val="lt-LT"/>
        </w:rPr>
      </w:pPr>
    </w:p>
    <w:p w14:paraId="74624CCC"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Apie ką rašoma šiame lapelyje?</w:t>
      </w:r>
    </w:p>
    <w:p w14:paraId="19557FA4"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1.</w:t>
      </w:r>
      <w:r w:rsidRPr="005D2EEF">
        <w:rPr>
          <w:szCs w:val="22"/>
          <w:lang w:val="lt-LT"/>
        </w:rPr>
        <w:tab/>
        <w:t xml:space="preserve">Kas yra </w:t>
      </w:r>
      <w:proofErr w:type="spellStart"/>
      <w:r w:rsidR="005D2EEF" w:rsidRPr="00D62C17">
        <w:rPr>
          <w:szCs w:val="22"/>
          <w:lang w:val="lt-LT"/>
        </w:rPr>
        <w:t>Phenylephrine</w:t>
      </w:r>
      <w:proofErr w:type="spellEnd"/>
      <w:r w:rsidR="005D2EEF" w:rsidRPr="00D62C17">
        <w:rPr>
          <w:szCs w:val="22"/>
          <w:lang w:val="lt-LT"/>
        </w:rPr>
        <w:t xml:space="preserve"> </w:t>
      </w:r>
      <w:proofErr w:type="spellStart"/>
      <w:r w:rsidR="005D2EEF" w:rsidRPr="00D62C17">
        <w:rPr>
          <w:szCs w:val="22"/>
          <w:lang w:val="lt-LT"/>
        </w:rPr>
        <w:t>hydrochloride</w:t>
      </w:r>
      <w:proofErr w:type="spellEnd"/>
      <w:r w:rsidR="005D2EEF" w:rsidRPr="00D62C17">
        <w:rPr>
          <w:szCs w:val="22"/>
          <w:lang w:val="lt-LT"/>
        </w:rPr>
        <w:t xml:space="preserve"> </w:t>
      </w:r>
      <w:proofErr w:type="spellStart"/>
      <w:r w:rsidR="005D2EEF" w:rsidRPr="00D62C17">
        <w:rPr>
          <w:szCs w:val="22"/>
          <w:lang w:val="lt-LT"/>
        </w:rPr>
        <w:t>Sintetica</w:t>
      </w:r>
      <w:proofErr w:type="spellEnd"/>
      <w:r w:rsidRPr="005D2EEF">
        <w:rPr>
          <w:szCs w:val="22"/>
          <w:lang w:val="lt-LT"/>
        </w:rPr>
        <w:t xml:space="preserve"> ir kam jis vartojamas</w:t>
      </w:r>
    </w:p>
    <w:p w14:paraId="000E6543"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2.</w:t>
      </w:r>
      <w:r w:rsidRPr="005D2EEF">
        <w:rPr>
          <w:szCs w:val="22"/>
          <w:lang w:val="lt-LT"/>
        </w:rPr>
        <w:tab/>
        <w:t xml:space="preserve">Kas žinotina prieš vartojant </w:t>
      </w:r>
      <w:proofErr w:type="spellStart"/>
      <w:r w:rsidR="005D2EEF" w:rsidRPr="00D62C17">
        <w:rPr>
          <w:szCs w:val="22"/>
          <w:lang w:val="lt-LT"/>
        </w:rPr>
        <w:t>Phenylephrine</w:t>
      </w:r>
      <w:proofErr w:type="spellEnd"/>
      <w:r w:rsidR="005D2EEF" w:rsidRPr="00D62C17">
        <w:rPr>
          <w:szCs w:val="22"/>
          <w:lang w:val="lt-LT"/>
        </w:rPr>
        <w:t xml:space="preserve"> </w:t>
      </w:r>
      <w:proofErr w:type="spellStart"/>
      <w:r w:rsidR="005D2EEF" w:rsidRPr="00D62C17">
        <w:rPr>
          <w:szCs w:val="22"/>
          <w:lang w:val="lt-LT"/>
        </w:rPr>
        <w:t>hydrochloride</w:t>
      </w:r>
      <w:proofErr w:type="spellEnd"/>
      <w:r w:rsidR="005D2EEF" w:rsidRPr="00D62C17">
        <w:rPr>
          <w:szCs w:val="22"/>
          <w:lang w:val="lt-LT"/>
        </w:rPr>
        <w:t xml:space="preserve"> </w:t>
      </w:r>
      <w:proofErr w:type="spellStart"/>
      <w:r w:rsidR="005D2EEF" w:rsidRPr="00D62C17">
        <w:rPr>
          <w:szCs w:val="22"/>
          <w:lang w:val="lt-LT"/>
        </w:rPr>
        <w:t>Sintetica</w:t>
      </w:r>
      <w:proofErr w:type="spellEnd"/>
    </w:p>
    <w:p w14:paraId="434F7509"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3.</w:t>
      </w:r>
      <w:r w:rsidRPr="005D2EEF">
        <w:rPr>
          <w:szCs w:val="22"/>
          <w:lang w:val="lt-LT"/>
        </w:rPr>
        <w:tab/>
        <w:t xml:space="preserve">Kaip vartoti </w:t>
      </w:r>
      <w:proofErr w:type="spellStart"/>
      <w:r w:rsidR="005D2EEF" w:rsidRPr="00D62C17">
        <w:rPr>
          <w:szCs w:val="22"/>
          <w:lang w:val="lt-LT"/>
        </w:rPr>
        <w:t>Phenylephrine</w:t>
      </w:r>
      <w:proofErr w:type="spellEnd"/>
      <w:r w:rsidR="005D2EEF" w:rsidRPr="00D62C17">
        <w:rPr>
          <w:szCs w:val="22"/>
          <w:lang w:val="lt-LT"/>
        </w:rPr>
        <w:t xml:space="preserve"> </w:t>
      </w:r>
      <w:proofErr w:type="spellStart"/>
      <w:r w:rsidR="005D2EEF" w:rsidRPr="00D62C17">
        <w:rPr>
          <w:szCs w:val="22"/>
          <w:lang w:val="lt-LT"/>
        </w:rPr>
        <w:t>hydrochloride</w:t>
      </w:r>
      <w:proofErr w:type="spellEnd"/>
      <w:r w:rsidR="005D2EEF" w:rsidRPr="00D62C17">
        <w:rPr>
          <w:szCs w:val="22"/>
          <w:lang w:val="lt-LT"/>
        </w:rPr>
        <w:t xml:space="preserve"> </w:t>
      </w:r>
      <w:proofErr w:type="spellStart"/>
      <w:r w:rsidR="005D2EEF" w:rsidRPr="00D62C17">
        <w:rPr>
          <w:szCs w:val="22"/>
          <w:lang w:val="lt-LT"/>
        </w:rPr>
        <w:t>Sintetica</w:t>
      </w:r>
      <w:proofErr w:type="spellEnd"/>
    </w:p>
    <w:p w14:paraId="5A49AEDD"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4.</w:t>
      </w:r>
      <w:r w:rsidRPr="005D2EEF">
        <w:rPr>
          <w:szCs w:val="22"/>
          <w:lang w:val="lt-LT"/>
        </w:rPr>
        <w:tab/>
        <w:t>Galimas šalutinis poveikis</w:t>
      </w:r>
    </w:p>
    <w:p w14:paraId="57C63E88"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5.</w:t>
      </w:r>
      <w:r w:rsidRPr="005D2EEF">
        <w:rPr>
          <w:szCs w:val="22"/>
          <w:lang w:val="lt-LT"/>
        </w:rPr>
        <w:tab/>
        <w:t xml:space="preserve">Kaip laikyti </w:t>
      </w:r>
      <w:proofErr w:type="spellStart"/>
      <w:r w:rsidR="005D2EEF" w:rsidRPr="00D62C17">
        <w:rPr>
          <w:szCs w:val="22"/>
          <w:lang w:val="lt-LT"/>
        </w:rPr>
        <w:t>Phenylephrine</w:t>
      </w:r>
      <w:proofErr w:type="spellEnd"/>
      <w:r w:rsidR="005D2EEF" w:rsidRPr="00D62C17">
        <w:rPr>
          <w:szCs w:val="22"/>
          <w:lang w:val="lt-LT"/>
        </w:rPr>
        <w:t xml:space="preserve"> </w:t>
      </w:r>
      <w:proofErr w:type="spellStart"/>
      <w:r w:rsidR="005D2EEF" w:rsidRPr="00D62C17">
        <w:rPr>
          <w:szCs w:val="22"/>
          <w:lang w:val="lt-LT"/>
        </w:rPr>
        <w:t>hydrochloride</w:t>
      </w:r>
      <w:proofErr w:type="spellEnd"/>
      <w:r w:rsidR="005D2EEF" w:rsidRPr="00D62C17">
        <w:rPr>
          <w:szCs w:val="22"/>
          <w:lang w:val="lt-LT"/>
        </w:rPr>
        <w:t xml:space="preserve"> </w:t>
      </w:r>
      <w:proofErr w:type="spellStart"/>
      <w:r w:rsidR="005D2EEF" w:rsidRPr="00D62C17">
        <w:rPr>
          <w:szCs w:val="22"/>
          <w:lang w:val="lt-LT"/>
        </w:rPr>
        <w:t>Sintetica</w:t>
      </w:r>
      <w:proofErr w:type="spellEnd"/>
    </w:p>
    <w:p w14:paraId="6B59D6F9" w14:textId="77777777" w:rsidR="00F34163" w:rsidRPr="005D2EEF" w:rsidRDefault="00F34163" w:rsidP="005D2EEF">
      <w:pPr>
        <w:numPr>
          <w:ilvl w:val="12"/>
          <w:numId w:val="0"/>
        </w:numPr>
        <w:spacing w:line="240" w:lineRule="auto"/>
        <w:ind w:left="567" w:right="-2" w:hanging="567"/>
        <w:rPr>
          <w:szCs w:val="22"/>
          <w:lang w:val="lt-LT"/>
        </w:rPr>
      </w:pPr>
      <w:r w:rsidRPr="005D2EEF">
        <w:rPr>
          <w:szCs w:val="22"/>
          <w:lang w:val="lt-LT"/>
        </w:rPr>
        <w:t>6.</w:t>
      </w:r>
      <w:r w:rsidRPr="005D2EEF">
        <w:rPr>
          <w:szCs w:val="22"/>
          <w:lang w:val="lt-LT"/>
        </w:rPr>
        <w:tab/>
        <w:t>Pakuotės turinys ir kita informacija</w:t>
      </w:r>
    </w:p>
    <w:p w14:paraId="7098FA0D" w14:textId="77777777" w:rsidR="00F34163" w:rsidRPr="00A13FFE" w:rsidRDefault="00F34163" w:rsidP="00A13FFE">
      <w:pPr>
        <w:numPr>
          <w:ilvl w:val="12"/>
          <w:numId w:val="0"/>
        </w:numPr>
        <w:tabs>
          <w:tab w:val="clear" w:pos="567"/>
        </w:tabs>
        <w:spacing w:line="240" w:lineRule="auto"/>
        <w:ind w:right="-2"/>
        <w:rPr>
          <w:szCs w:val="22"/>
          <w:lang w:val="lt-LT"/>
        </w:rPr>
      </w:pPr>
    </w:p>
    <w:p w14:paraId="37BDBEA2" w14:textId="77777777" w:rsidR="00F34163" w:rsidRPr="00A13FFE" w:rsidRDefault="00F34163" w:rsidP="00A13FFE">
      <w:pPr>
        <w:numPr>
          <w:ilvl w:val="12"/>
          <w:numId w:val="0"/>
        </w:numPr>
        <w:tabs>
          <w:tab w:val="clear" w:pos="567"/>
        </w:tabs>
        <w:spacing w:line="240" w:lineRule="auto"/>
        <w:ind w:right="-2"/>
        <w:rPr>
          <w:szCs w:val="22"/>
          <w:lang w:val="lt-LT"/>
        </w:rPr>
      </w:pPr>
    </w:p>
    <w:p w14:paraId="054714B6"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1.</w:t>
      </w:r>
      <w:r w:rsidRPr="00A13FFE">
        <w:rPr>
          <w:rFonts w:ascii="Times New Roman" w:hAnsi="Times New Roman"/>
          <w:sz w:val="22"/>
          <w:szCs w:val="22"/>
          <w:lang w:val="lt-LT"/>
        </w:rPr>
        <w:tab/>
        <w:t xml:space="preserve">Kas yra </w:t>
      </w:r>
      <w:proofErr w:type="spellStart"/>
      <w:r w:rsidR="005D2EEF" w:rsidRPr="00D62C17">
        <w:rPr>
          <w:rFonts w:ascii="Times New Roman" w:hAnsi="Times New Roman"/>
          <w:sz w:val="22"/>
          <w:szCs w:val="22"/>
          <w:lang w:val="lt-LT"/>
        </w:rPr>
        <w:t>Phenylephrine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hydrochloride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Sintetica</w:t>
      </w:r>
      <w:proofErr w:type="spellEnd"/>
      <w:r w:rsidRPr="00A13FFE">
        <w:rPr>
          <w:rFonts w:ascii="Times New Roman" w:hAnsi="Times New Roman"/>
          <w:sz w:val="22"/>
          <w:szCs w:val="22"/>
          <w:lang w:val="lt-LT"/>
        </w:rPr>
        <w:t xml:space="preserve"> ir kam jis vartojamas</w:t>
      </w:r>
    </w:p>
    <w:p w14:paraId="12F24504" w14:textId="77777777" w:rsidR="00F34163" w:rsidRPr="00A13FFE" w:rsidRDefault="00F34163" w:rsidP="00B8569B">
      <w:pPr>
        <w:keepNext/>
        <w:numPr>
          <w:ilvl w:val="12"/>
          <w:numId w:val="0"/>
        </w:numPr>
        <w:tabs>
          <w:tab w:val="clear" w:pos="567"/>
        </w:tabs>
        <w:spacing w:line="240" w:lineRule="auto"/>
        <w:rPr>
          <w:szCs w:val="22"/>
          <w:lang w:val="lt-LT"/>
        </w:rPr>
      </w:pPr>
    </w:p>
    <w:p w14:paraId="734E5516" w14:textId="77777777" w:rsidR="0026142D" w:rsidRDefault="0026142D" w:rsidP="00A13FFE">
      <w:pPr>
        <w:numPr>
          <w:ilvl w:val="12"/>
          <w:numId w:val="0"/>
        </w:numPr>
        <w:tabs>
          <w:tab w:val="clear" w:pos="567"/>
        </w:tabs>
        <w:spacing w:line="240" w:lineRule="auto"/>
        <w:ind w:right="-2"/>
        <w:rPr>
          <w:szCs w:val="22"/>
          <w:lang w:val="lt-LT"/>
        </w:rPr>
      </w:pPr>
      <w:proofErr w:type="spellStart"/>
      <w:r w:rsidRPr="0026142D">
        <w:rPr>
          <w:szCs w:val="22"/>
          <w:lang w:val="lt-LT"/>
        </w:rPr>
        <w:t>Phenylephrine</w:t>
      </w:r>
      <w:proofErr w:type="spellEnd"/>
      <w:r w:rsidRPr="0026142D">
        <w:rPr>
          <w:szCs w:val="22"/>
          <w:lang w:val="lt-LT"/>
        </w:rPr>
        <w:t xml:space="preserve"> </w:t>
      </w:r>
      <w:proofErr w:type="spellStart"/>
      <w:r w:rsidRPr="0026142D">
        <w:rPr>
          <w:szCs w:val="22"/>
          <w:lang w:val="lt-LT"/>
        </w:rPr>
        <w:t>hydrochloride</w:t>
      </w:r>
      <w:proofErr w:type="spellEnd"/>
      <w:r w:rsidRPr="0026142D">
        <w:rPr>
          <w:szCs w:val="22"/>
          <w:lang w:val="lt-LT"/>
        </w:rPr>
        <w:t xml:space="preserve"> </w:t>
      </w:r>
      <w:proofErr w:type="spellStart"/>
      <w:r w:rsidRPr="0026142D">
        <w:rPr>
          <w:szCs w:val="22"/>
          <w:lang w:val="lt-LT"/>
        </w:rPr>
        <w:t>Sintetica</w:t>
      </w:r>
      <w:proofErr w:type="spellEnd"/>
      <w:r w:rsidRPr="0026142D">
        <w:rPr>
          <w:szCs w:val="22"/>
          <w:lang w:val="lt-LT"/>
        </w:rPr>
        <w:t xml:space="preserve"> </w:t>
      </w:r>
      <w:r>
        <w:rPr>
          <w:szCs w:val="22"/>
          <w:lang w:val="lt-LT"/>
        </w:rPr>
        <w:t>sudėtyje yra</w:t>
      </w:r>
      <w:r w:rsidRPr="0026142D">
        <w:rPr>
          <w:szCs w:val="22"/>
          <w:lang w:val="lt-LT"/>
        </w:rPr>
        <w:t xml:space="preserve"> </w:t>
      </w:r>
      <w:proofErr w:type="spellStart"/>
      <w:r>
        <w:rPr>
          <w:szCs w:val="22"/>
          <w:lang w:val="lt-LT"/>
        </w:rPr>
        <w:t>fenilefrino</w:t>
      </w:r>
      <w:proofErr w:type="spellEnd"/>
      <w:r w:rsidRPr="0026142D">
        <w:rPr>
          <w:szCs w:val="22"/>
          <w:lang w:val="lt-LT"/>
        </w:rPr>
        <w:t xml:space="preserve"> hidrochlorido, </w:t>
      </w:r>
      <w:r>
        <w:rPr>
          <w:szCs w:val="22"/>
          <w:lang w:val="lt-LT"/>
        </w:rPr>
        <w:t xml:space="preserve">kuris priklauso vaistų, vadinamų </w:t>
      </w:r>
      <w:proofErr w:type="spellStart"/>
      <w:r>
        <w:rPr>
          <w:szCs w:val="22"/>
          <w:lang w:val="lt-LT"/>
        </w:rPr>
        <w:t>adrenerginiais</w:t>
      </w:r>
      <w:proofErr w:type="spellEnd"/>
      <w:r>
        <w:rPr>
          <w:szCs w:val="22"/>
          <w:lang w:val="lt-LT"/>
        </w:rPr>
        <w:t xml:space="preserve"> širdies stimuliatoriais, grupei. Jis didina kraujospūdį, nes susiaurina kraujagysles. </w:t>
      </w:r>
      <w:proofErr w:type="spellStart"/>
      <w:r w:rsidRPr="00D62C17">
        <w:rPr>
          <w:szCs w:val="22"/>
          <w:lang w:val="lt-LT"/>
        </w:rPr>
        <w:t>Phenylephrine</w:t>
      </w:r>
      <w:proofErr w:type="spellEnd"/>
      <w:r w:rsidRPr="00D62C17">
        <w:rPr>
          <w:szCs w:val="22"/>
          <w:lang w:val="lt-LT"/>
        </w:rPr>
        <w:t xml:space="preserve"> </w:t>
      </w:r>
      <w:proofErr w:type="spellStart"/>
      <w:r w:rsidRPr="00D62C17">
        <w:rPr>
          <w:szCs w:val="22"/>
          <w:lang w:val="lt-LT"/>
        </w:rPr>
        <w:t>hydrochloride</w:t>
      </w:r>
      <w:proofErr w:type="spellEnd"/>
      <w:r w:rsidRPr="00D62C17">
        <w:rPr>
          <w:szCs w:val="22"/>
          <w:lang w:val="lt-LT"/>
        </w:rPr>
        <w:t xml:space="preserve"> </w:t>
      </w:r>
      <w:proofErr w:type="spellStart"/>
      <w:r w:rsidRPr="00D62C17">
        <w:rPr>
          <w:szCs w:val="22"/>
          <w:lang w:val="lt-LT"/>
        </w:rPr>
        <w:t>Sintetica</w:t>
      </w:r>
      <w:proofErr w:type="spellEnd"/>
      <w:r>
        <w:rPr>
          <w:szCs w:val="22"/>
          <w:lang w:val="lt-LT"/>
        </w:rPr>
        <w:t xml:space="preserve"> vartojama ž</w:t>
      </w:r>
      <w:r w:rsidR="00407D4E">
        <w:rPr>
          <w:szCs w:val="22"/>
          <w:lang w:val="lt-LT"/>
        </w:rPr>
        <w:t>em</w:t>
      </w:r>
      <w:r>
        <w:rPr>
          <w:szCs w:val="22"/>
          <w:lang w:val="lt-LT"/>
        </w:rPr>
        <w:t>am kraujospūdžiui koreguot</w:t>
      </w:r>
      <w:r w:rsidR="007C517E">
        <w:rPr>
          <w:szCs w:val="22"/>
          <w:lang w:val="lt-LT"/>
        </w:rPr>
        <w:t>i</w:t>
      </w:r>
      <w:r>
        <w:rPr>
          <w:szCs w:val="22"/>
          <w:lang w:val="lt-LT"/>
        </w:rPr>
        <w:t xml:space="preserve"> </w:t>
      </w:r>
      <w:proofErr w:type="spellStart"/>
      <w:r>
        <w:rPr>
          <w:szCs w:val="22"/>
          <w:lang w:val="lt-LT"/>
        </w:rPr>
        <w:t>spinalinės</w:t>
      </w:r>
      <w:proofErr w:type="spellEnd"/>
      <w:r w:rsidR="00A86C76">
        <w:rPr>
          <w:szCs w:val="22"/>
          <w:lang w:val="lt-LT"/>
        </w:rPr>
        <w:t xml:space="preserve">, </w:t>
      </w:r>
      <w:proofErr w:type="spellStart"/>
      <w:r w:rsidR="00A86C76">
        <w:rPr>
          <w:szCs w:val="22"/>
          <w:lang w:val="lt-LT"/>
        </w:rPr>
        <w:t>epidurinės</w:t>
      </w:r>
      <w:proofErr w:type="spellEnd"/>
      <w:r>
        <w:rPr>
          <w:szCs w:val="22"/>
          <w:lang w:val="lt-LT"/>
        </w:rPr>
        <w:t xml:space="preserve"> ir bendrosios nejautros metu</w:t>
      </w:r>
      <w:r w:rsidR="00A86C76" w:rsidRPr="00A86C76">
        <w:rPr>
          <w:szCs w:val="22"/>
          <w:lang w:val="lt-LT"/>
        </w:rPr>
        <w:t xml:space="preserve"> </w:t>
      </w:r>
      <w:r w:rsidR="00A86C76">
        <w:rPr>
          <w:szCs w:val="22"/>
          <w:lang w:val="lt-LT"/>
        </w:rPr>
        <w:t>suaugusiesiems</w:t>
      </w:r>
      <w:r>
        <w:rPr>
          <w:szCs w:val="22"/>
          <w:lang w:val="lt-LT"/>
        </w:rPr>
        <w:t>.</w:t>
      </w:r>
    </w:p>
    <w:p w14:paraId="1F231465" w14:textId="77777777" w:rsidR="00F34163" w:rsidRPr="00A13FFE" w:rsidRDefault="00F34163" w:rsidP="00A13FFE">
      <w:pPr>
        <w:numPr>
          <w:ilvl w:val="12"/>
          <w:numId w:val="0"/>
        </w:numPr>
        <w:tabs>
          <w:tab w:val="clear" w:pos="567"/>
        </w:tabs>
        <w:spacing w:line="240" w:lineRule="auto"/>
        <w:ind w:right="-2"/>
        <w:rPr>
          <w:szCs w:val="22"/>
          <w:lang w:val="lt-LT"/>
        </w:rPr>
      </w:pPr>
    </w:p>
    <w:p w14:paraId="1FD233A5" w14:textId="77777777" w:rsidR="00F34163" w:rsidRPr="00A13FFE" w:rsidRDefault="00F34163" w:rsidP="00A13FFE">
      <w:pPr>
        <w:numPr>
          <w:ilvl w:val="12"/>
          <w:numId w:val="0"/>
        </w:numPr>
        <w:tabs>
          <w:tab w:val="clear" w:pos="567"/>
        </w:tabs>
        <w:spacing w:line="240" w:lineRule="auto"/>
        <w:ind w:right="-2"/>
        <w:rPr>
          <w:szCs w:val="22"/>
          <w:lang w:val="lt-LT"/>
        </w:rPr>
      </w:pPr>
    </w:p>
    <w:p w14:paraId="5E140952"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2.</w:t>
      </w:r>
      <w:r w:rsidRPr="00A13FFE">
        <w:rPr>
          <w:rFonts w:ascii="Times New Roman" w:hAnsi="Times New Roman"/>
          <w:sz w:val="22"/>
          <w:szCs w:val="22"/>
          <w:lang w:val="lt-LT"/>
        </w:rPr>
        <w:tab/>
        <w:t xml:space="preserve">Kas žinotina prieš vartojant </w:t>
      </w:r>
      <w:proofErr w:type="spellStart"/>
      <w:r w:rsidR="005D2EEF" w:rsidRPr="00D62C17">
        <w:rPr>
          <w:rFonts w:ascii="Times New Roman" w:hAnsi="Times New Roman"/>
          <w:sz w:val="22"/>
          <w:szCs w:val="22"/>
          <w:lang w:val="lt-LT"/>
        </w:rPr>
        <w:t>Phenylephrine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hydrochloride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Sintetica</w:t>
      </w:r>
      <w:proofErr w:type="spellEnd"/>
    </w:p>
    <w:p w14:paraId="41B67A76" w14:textId="77777777" w:rsidR="00F34163" w:rsidRPr="00A13FFE" w:rsidRDefault="00F34163" w:rsidP="00B8569B">
      <w:pPr>
        <w:keepNext/>
        <w:numPr>
          <w:ilvl w:val="12"/>
          <w:numId w:val="0"/>
        </w:numPr>
        <w:tabs>
          <w:tab w:val="clear" w:pos="567"/>
        </w:tabs>
        <w:spacing w:line="240" w:lineRule="auto"/>
        <w:rPr>
          <w:szCs w:val="22"/>
          <w:lang w:val="lt-LT"/>
        </w:rPr>
      </w:pPr>
    </w:p>
    <w:p w14:paraId="1084DB62" w14:textId="4ECDFA24" w:rsidR="00F34163" w:rsidRPr="00A13FFE" w:rsidRDefault="005D2EEF" w:rsidP="00A13FFE">
      <w:pPr>
        <w:pStyle w:val="Antrat4"/>
        <w:spacing w:line="240" w:lineRule="auto"/>
        <w:rPr>
          <w:rFonts w:ascii="Times New Roman" w:hAnsi="Times New Roman"/>
          <w:sz w:val="22"/>
          <w:szCs w:val="22"/>
          <w:lang w:val="lt-LT"/>
        </w:rPr>
      </w:pPr>
      <w:proofErr w:type="spellStart"/>
      <w:r w:rsidRPr="00D62C17">
        <w:rPr>
          <w:rFonts w:ascii="Times New Roman" w:hAnsi="Times New Roman"/>
          <w:sz w:val="22"/>
          <w:szCs w:val="22"/>
          <w:lang w:val="lt-LT"/>
        </w:rPr>
        <w:t>Phenylephrine</w:t>
      </w:r>
      <w:proofErr w:type="spellEnd"/>
      <w:r w:rsidRPr="00D62C17">
        <w:rPr>
          <w:rFonts w:ascii="Times New Roman" w:hAnsi="Times New Roman"/>
          <w:sz w:val="22"/>
          <w:szCs w:val="22"/>
          <w:lang w:val="lt-LT"/>
        </w:rPr>
        <w:t xml:space="preserve"> </w:t>
      </w:r>
      <w:proofErr w:type="spellStart"/>
      <w:r w:rsidRPr="00D62C17">
        <w:rPr>
          <w:rFonts w:ascii="Times New Roman" w:hAnsi="Times New Roman"/>
          <w:sz w:val="22"/>
          <w:szCs w:val="22"/>
          <w:lang w:val="lt-LT"/>
        </w:rPr>
        <w:t>hydrochloride</w:t>
      </w:r>
      <w:proofErr w:type="spellEnd"/>
      <w:r w:rsidRPr="00D62C17">
        <w:rPr>
          <w:rFonts w:ascii="Times New Roman" w:hAnsi="Times New Roman"/>
          <w:sz w:val="22"/>
          <w:szCs w:val="22"/>
          <w:lang w:val="lt-LT"/>
        </w:rPr>
        <w:t xml:space="preserve"> </w:t>
      </w:r>
      <w:proofErr w:type="spellStart"/>
      <w:r w:rsidRPr="00D62C17">
        <w:rPr>
          <w:rFonts w:ascii="Times New Roman" w:hAnsi="Times New Roman"/>
          <w:sz w:val="22"/>
          <w:szCs w:val="22"/>
          <w:lang w:val="lt-LT"/>
        </w:rPr>
        <w:t>Sintetica</w:t>
      </w:r>
      <w:proofErr w:type="spellEnd"/>
      <w:r w:rsidR="00F34163" w:rsidRPr="00A13FFE">
        <w:rPr>
          <w:rFonts w:ascii="Times New Roman" w:hAnsi="Times New Roman"/>
          <w:sz w:val="22"/>
          <w:szCs w:val="22"/>
          <w:lang w:val="lt-LT"/>
        </w:rPr>
        <w:t xml:space="preserve"> </w:t>
      </w:r>
      <w:r w:rsidR="00D165FE">
        <w:rPr>
          <w:rFonts w:ascii="Times New Roman" w:hAnsi="Times New Roman"/>
          <w:sz w:val="22"/>
          <w:szCs w:val="22"/>
          <w:lang w:val="lt-LT"/>
        </w:rPr>
        <w:t>vartoti draudžiama</w:t>
      </w:r>
      <w:r w:rsidR="00F34163" w:rsidRPr="00A13FFE">
        <w:rPr>
          <w:rFonts w:ascii="Times New Roman" w:hAnsi="Times New Roman"/>
          <w:sz w:val="22"/>
          <w:szCs w:val="22"/>
          <w:lang w:val="lt-LT"/>
        </w:rPr>
        <w:t>:</w:t>
      </w:r>
    </w:p>
    <w:p w14:paraId="53E10243" w14:textId="77777777" w:rsidR="00F34163" w:rsidRPr="00A13FFE" w:rsidRDefault="00F34163" w:rsidP="000B3BEC">
      <w:pPr>
        <w:numPr>
          <w:ilvl w:val="12"/>
          <w:numId w:val="0"/>
        </w:numPr>
        <w:spacing w:line="240" w:lineRule="auto"/>
        <w:ind w:left="567" w:hanging="567"/>
        <w:rPr>
          <w:szCs w:val="22"/>
          <w:lang w:val="lt-LT"/>
        </w:rPr>
      </w:pPr>
      <w:r w:rsidRPr="00A13FFE">
        <w:rPr>
          <w:szCs w:val="22"/>
          <w:lang w:val="lt-LT"/>
        </w:rPr>
        <w:t>-</w:t>
      </w:r>
      <w:r w:rsidRPr="00A13FFE">
        <w:rPr>
          <w:szCs w:val="22"/>
          <w:lang w:val="lt-LT"/>
        </w:rPr>
        <w:tab/>
        <w:t xml:space="preserve">jeigu yra alergija </w:t>
      </w:r>
      <w:proofErr w:type="spellStart"/>
      <w:r w:rsidR="000B3BEC" w:rsidRPr="000B3BEC">
        <w:rPr>
          <w:szCs w:val="22"/>
          <w:lang w:val="lt-LT"/>
        </w:rPr>
        <w:t>fenilefrino</w:t>
      </w:r>
      <w:proofErr w:type="spellEnd"/>
      <w:r w:rsidR="000B3BEC" w:rsidRPr="000B3BEC">
        <w:rPr>
          <w:szCs w:val="22"/>
          <w:lang w:val="lt-LT"/>
        </w:rPr>
        <w:t xml:space="preserve"> hidrochlorid</w:t>
      </w:r>
      <w:r w:rsidR="00407D4E">
        <w:rPr>
          <w:szCs w:val="22"/>
          <w:lang w:val="lt-LT"/>
        </w:rPr>
        <w:t>ui</w:t>
      </w:r>
      <w:r w:rsidR="000B3BEC" w:rsidRPr="000B3BEC">
        <w:rPr>
          <w:szCs w:val="22"/>
          <w:lang w:val="lt-LT"/>
        </w:rPr>
        <w:t xml:space="preserve"> </w:t>
      </w:r>
      <w:r w:rsidRPr="00A13FFE">
        <w:rPr>
          <w:szCs w:val="22"/>
          <w:lang w:val="lt-LT"/>
        </w:rPr>
        <w:t>arba bet kuriai pagalbinei šio vaisto medžiagai (jos išvardytos 6</w:t>
      </w:r>
      <w:r w:rsidR="00075013">
        <w:rPr>
          <w:szCs w:val="22"/>
          <w:lang w:val="lt-LT"/>
        </w:rPr>
        <w:t> </w:t>
      </w:r>
      <w:r w:rsidRPr="00A13FFE">
        <w:rPr>
          <w:szCs w:val="22"/>
          <w:lang w:val="lt-LT"/>
        </w:rPr>
        <w:t>skyriuje)</w:t>
      </w:r>
      <w:r w:rsidR="000B3BEC">
        <w:rPr>
          <w:szCs w:val="22"/>
          <w:lang w:val="lt-LT"/>
        </w:rPr>
        <w:t>;</w:t>
      </w:r>
    </w:p>
    <w:p w14:paraId="7A209F00" w14:textId="77777777" w:rsidR="000B3BEC" w:rsidRPr="000B3BEC" w:rsidRDefault="000B3BEC" w:rsidP="000B3BEC">
      <w:pPr>
        <w:numPr>
          <w:ilvl w:val="12"/>
          <w:numId w:val="0"/>
        </w:numPr>
        <w:spacing w:line="240" w:lineRule="auto"/>
        <w:ind w:left="567" w:hanging="567"/>
        <w:rPr>
          <w:szCs w:val="22"/>
          <w:lang w:val="lt-LT"/>
        </w:rPr>
      </w:pPr>
      <w:r w:rsidRPr="000B3BEC">
        <w:rPr>
          <w:szCs w:val="22"/>
          <w:lang w:val="lt-LT"/>
        </w:rPr>
        <w:t>-</w:t>
      </w:r>
      <w:r w:rsidRPr="000B3BEC">
        <w:rPr>
          <w:szCs w:val="22"/>
          <w:lang w:val="lt-LT"/>
        </w:rPr>
        <w:tab/>
      </w:r>
      <w:r>
        <w:rPr>
          <w:szCs w:val="22"/>
          <w:lang w:val="lt-LT"/>
        </w:rPr>
        <w:t>jeigu yra didelis kraujospūdis arba sergate periferinių kraujagyslių liga</w:t>
      </w:r>
      <w:r w:rsidRPr="000B3BEC">
        <w:rPr>
          <w:szCs w:val="22"/>
          <w:lang w:val="lt-LT"/>
        </w:rPr>
        <w:t xml:space="preserve"> (</w:t>
      </w:r>
      <w:r>
        <w:rPr>
          <w:szCs w:val="22"/>
          <w:lang w:val="lt-LT"/>
        </w:rPr>
        <w:t>yra bloga kraujotaka</w:t>
      </w:r>
      <w:r w:rsidRPr="000B3BEC">
        <w:rPr>
          <w:szCs w:val="22"/>
          <w:lang w:val="lt-LT"/>
        </w:rPr>
        <w:t>)</w:t>
      </w:r>
      <w:r>
        <w:rPr>
          <w:szCs w:val="22"/>
          <w:lang w:val="lt-LT"/>
        </w:rPr>
        <w:t>;</w:t>
      </w:r>
    </w:p>
    <w:p w14:paraId="5080BAF6" w14:textId="77777777" w:rsidR="000B3BEC" w:rsidRPr="000B3BEC" w:rsidRDefault="000B3BEC" w:rsidP="000B3BEC">
      <w:pPr>
        <w:numPr>
          <w:ilvl w:val="12"/>
          <w:numId w:val="0"/>
        </w:numPr>
        <w:spacing w:line="240" w:lineRule="auto"/>
        <w:ind w:left="567" w:hanging="567"/>
        <w:rPr>
          <w:szCs w:val="22"/>
          <w:lang w:val="lt-LT"/>
        </w:rPr>
      </w:pPr>
      <w:r w:rsidRPr="000B3BEC">
        <w:rPr>
          <w:szCs w:val="22"/>
          <w:lang w:val="lt-LT"/>
        </w:rPr>
        <w:t>-</w:t>
      </w:r>
      <w:r w:rsidRPr="000B3BEC">
        <w:rPr>
          <w:szCs w:val="22"/>
          <w:lang w:val="lt-LT"/>
        </w:rPr>
        <w:tab/>
      </w:r>
      <w:r>
        <w:rPr>
          <w:szCs w:val="22"/>
          <w:lang w:val="lt-LT"/>
        </w:rPr>
        <w:t>jeigu yra per didelis skydliaukės aktyvumas;</w:t>
      </w:r>
    </w:p>
    <w:p w14:paraId="759141DC" w14:textId="77777777" w:rsidR="00DF67A4" w:rsidRDefault="000B3BEC" w:rsidP="00AE0387">
      <w:pPr>
        <w:numPr>
          <w:ilvl w:val="12"/>
          <w:numId w:val="0"/>
        </w:numPr>
        <w:spacing w:line="240" w:lineRule="auto"/>
        <w:ind w:left="567" w:hanging="567"/>
        <w:rPr>
          <w:szCs w:val="22"/>
          <w:lang w:val="lt-LT"/>
        </w:rPr>
      </w:pPr>
      <w:r w:rsidRPr="000B3BEC">
        <w:rPr>
          <w:szCs w:val="22"/>
          <w:lang w:val="lt-LT"/>
        </w:rPr>
        <w:t>-</w:t>
      </w:r>
      <w:r w:rsidRPr="000B3BEC">
        <w:rPr>
          <w:szCs w:val="22"/>
          <w:lang w:val="lt-LT"/>
        </w:rPr>
        <w:tab/>
      </w:r>
      <w:r>
        <w:rPr>
          <w:szCs w:val="22"/>
          <w:lang w:val="lt-LT"/>
        </w:rPr>
        <w:t>jeigu nuo depresijos vartojate vaistų, vadinamų</w:t>
      </w:r>
      <w:r w:rsidRPr="000B3BEC">
        <w:rPr>
          <w:szCs w:val="22"/>
          <w:lang w:val="lt-LT"/>
        </w:rPr>
        <w:t xml:space="preserve"> </w:t>
      </w:r>
      <w:proofErr w:type="spellStart"/>
      <w:r>
        <w:rPr>
          <w:szCs w:val="22"/>
          <w:lang w:val="lt-LT"/>
        </w:rPr>
        <w:t>monoaminooksidazės</w:t>
      </w:r>
      <w:proofErr w:type="spellEnd"/>
      <w:r>
        <w:rPr>
          <w:szCs w:val="22"/>
          <w:lang w:val="lt-LT"/>
        </w:rPr>
        <w:t xml:space="preserve"> inhibitoriais</w:t>
      </w:r>
      <w:r w:rsidRPr="000B3BEC">
        <w:rPr>
          <w:szCs w:val="22"/>
          <w:lang w:val="lt-LT"/>
        </w:rPr>
        <w:t xml:space="preserve"> (MAOI) (</w:t>
      </w:r>
      <w:r>
        <w:rPr>
          <w:szCs w:val="22"/>
          <w:lang w:val="lt-LT"/>
        </w:rPr>
        <w:t>pvz.,</w:t>
      </w:r>
      <w:r w:rsidRPr="000B3BEC">
        <w:rPr>
          <w:szCs w:val="22"/>
          <w:lang w:val="lt-LT"/>
        </w:rPr>
        <w:t xml:space="preserve"> </w:t>
      </w:r>
      <w:proofErr w:type="spellStart"/>
      <w:r w:rsidRPr="000B3BEC">
        <w:rPr>
          <w:szCs w:val="22"/>
          <w:lang w:val="lt-LT"/>
        </w:rPr>
        <w:t>iproniazid</w:t>
      </w:r>
      <w:r>
        <w:rPr>
          <w:szCs w:val="22"/>
          <w:lang w:val="lt-LT"/>
        </w:rPr>
        <w:t>o</w:t>
      </w:r>
      <w:proofErr w:type="spellEnd"/>
      <w:r w:rsidRPr="000B3BEC">
        <w:rPr>
          <w:szCs w:val="22"/>
          <w:lang w:val="lt-LT"/>
        </w:rPr>
        <w:t xml:space="preserve">, </w:t>
      </w:r>
      <w:proofErr w:type="spellStart"/>
      <w:r w:rsidRPr="000B3BEC">
        <w:rPr>
          <w:szCs w:val="22"/>
          <w:lang w:val="lt-LT"/>
        </w:rPr>
        <w:t>nialamid</w:t>
      </w:r>
      <w:r>
        <w:rPr>
          <w:szCs w:val="22"/>
          <w:lang w:val="lt-LT"/>
        </w:rPr>
        <w:t>o</w:t>
      </w:r>
      <w:proofErr w:type="spellEnd"/>
      <w:r w:rsidRPr="000B3BEC">
        <w:rPr>
          <w:szCs w:val="22"/>
          <w:lang w:val="lt-LT"/>
        </w:rPr>
        <w:t xml:space="preserve">), </w:t>
      </w:r>
      <w:r>
        <w:rPr>
          <w:szCs w:val="22"/>
          <w:lang w:val="lt-LT"/>
        </w:rPr>
        <w:t>arba jų vartojote paskutinių</w:t>
      </w:r>
      <w:r w:rsidRPr="000B3BEC">
        <w:rPr>
          <w:szCs w:val="22"/>
          <w:lang w:val="lt-LT"/>
        </w:rPr>
        <w:t xml:space="preserve"> 14</w:t>
      </w:r>
      <w:r>
        <w:rPr>
          <w:szCs w:val="22"/>
          <w:lang w:val="lt-LT"/>
        </w:rPr>
        <w:t> dienų laikotarpiu</w:t>
      </w:r>
      <w:r w:rsidR="00DF67A4">
        <w:rPr>
          <w:szCs w:val="22"/>
          <w:lang w:val="lt-LT"/>
        </w:rPr>
        <w:t>;</w:t>
      </w:r>
    </w:p>
    <w:p w14:paraId="60989499" w14:textId="77777777" w:rsidR="00DF67A4" w:rsidRDefault="00DF67A4" w:rsidP="00DF67A4">
      <w:pPr>
        <w:numPr>
          <w:ilvl w:val="12"/>
          <w:numId w:val="0"/>
        </w:numPr>
        <w:spacing w:line="240" w:lineRule="auto"/>
        <w:ind w:left="567" w:hanging="567"/>
        <w:rPr>
          <w:szCs w:val="22"/>
          <w:lang w:val="lt-LT"/>
        </w:rPr>
      </w:pPr>
      <w:r w:rsidRPr="000B3BEC">
        <w:rPr>
          <w:szCs w:val="22"/>
          <w:lang w:val="lt-LT"/>
        </w:rPr>
        <w:t>-</w:t>
      </w:r>
      <w:r w:rsidRPr="000B3BEC">
        <w:rPr>
          <w:szCs w:val="22"/>
          <w:lang w:val="lt-LT"/>
        </w:rPr>
        <w:tab/>
      </w:r>
      <w:r>
        <w:rPr>
          <w:szCs w:val="22"/>
          <w:lang w:val="lt-LT"/>
        </w:rPr>
        <w:t>jeigu vartojate simpatinę nervų sistemą netiesiogiai stimuliuojančių vaistų: gali susiaurėti kraujagyslės ar labai padidėti kraujospūdis;</w:t>
      </w:r>
    </w:p>
    <w:p w14:paraId="58899F33" w14:textId="77777777" w:rsidR="00DF67A4" w:rsidRDefault="00DF67A4" w:rsidP="00DF67A4">
      <w:pPr>
        <w:numPr>
          <w:ilvl w:val="12"/>
          <w:numId w:val="0"/>
        </w:numPr>
        <w:spacing w:line="240" w:lineRule="auto"/>
        <w:ind w:left="567" w:hanging="567"/>
        <w:rPr>
          <w:szCs w:val="22"/>
          <w:lang w:val="lt-LT"/>
        </w:rPr>
      </w:pPr>
      <w:r w:rsidRPr="000B3BEC">
        <w:rPr>
          <w:szCs w:val="22"/>
          <w:lang w:val="lt-LT"/>
        </w:rPr>
        <w:t>-</w:t>
      </w:r>
      <w:r w:rsidRPr="000B3BEC">
        <w:rPr>
          <w:szCs w:val="22"/>
          <w:lang w:val="lt-LT"/>
        </w:rPr>
        <w:tab/>
      </w:r>
      <w:r>
        <w:rPr>
          <w:szCs w:val="22"/>
          <w:lang w:val="lt-LT"/>
        </w:rPr>
        <w:t xml:space="preserve">jeigu </w:t>
      </w:r>
      <w:r w:rsidR="00375FAA">
        <w:rPr>
          <w:szCs w:val="22"/>
          <w:lang w:val="lt-LT"/>
        </w:rPr>
        <w:t xml:space="preserve">per burną ir (arba) į nosį </w:t>
      </w:r>
      <w:r>
        <w:rPr>
          <w:szCs w:val="22"/>
          <w:lang w:val="lt-LT"/>
        </w:rPr>
        <w:t xml:space="preserve">vartojate simpatinės nervų sistemos alfa </w:t>
      </w:r>
      <w:proofErr w:type="spellStart"/>
      <w:r>
        <w:rPr>
          <w:szCs w:val="22"/>
          <w:lang w:val="lt-LT"/>
        </w:rPr>
        <w:t>adrenoreceptorius</w:t>
      </w:r>
      <w:proofErr w:type="spellEnd"/>
      <w:r>
        <w:rPr>
          <w:szCs w:val="22"/>
          <w:lang w:val="lt-LT"/>
        </w:rPr>
        <w:t xml:space="preserve"> tiesiogiai stimuliuojančių vaistų</w:t>
      </w:r>
      <w:r w:rsidR="00375FAA">
        <w:rPr>
          <w:szCs w:val="22"/>
          <w:lang w:val="lt-LT"/>
        </w:rPr>
        <w:t xml:space="preserve">: </w:t>
      </w:r>
      <w:r>
        <w:rPr>
          <w:szCs w:val="22"/>
          <w:lang w:val="lt-LT"/>
        </w:rPr>
        <w:t>gali susiaurėti kraujagyslės ar labai padidėti kraujospūdis.</w:t>
      </w:r>
    </w:p>
    <w:p w14:paraId="32AD5DC4" w14:textId="77777777" w:rsidR="000B3BEC" w:rsidRPr="00A13FFE" w:rsidRDefault="000B3BEC" w:rsidP="00653454">
      <w:pPr>
        <w:numPr>
          <w:ilvl w:val="12"/>
          <w:numId w:val="0"/>
        </w:numPr>
        <w:spacing w:line="240" w:lineRule="auto"/>
        <w:ind w:left="567" w:hanging="567"/>
        <w:rPr>
          <w:szCs w:val="22"/>
          <w:lang w:val="lt-LT"/>
        </w:rPr>
      </w:pPr>
    </w:p>
    <w:p w14:paraId="3FF2F3CE"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Įspėjimai ir atsargumo priemonės</w:t>
      </w:r>
    </w:p>
    <w:p w14:paraId="66800A3D" w14:textId="77777777" w:rsidR="00A653CA" w:rsidRPr="00A13FFE" w:rsidRDefault="00F34163" w:rsidP="00B8569B">
      <w:pPr>
        <w:keepNext/>
        <w:spacing w:line="240" w:lineRule="auto"/>
        <w:rPr>
          <w:szCs w:val="22"/>
          <w:lang w:val="lt-LT"/>
        </w:rPr>
      </w:pPr>
      <w:r w:rsidRPr="00A13FFE">
        <w:rPr>
          <w:szCs w:val="22"/>
          <w:lang w:val="lt-LT"/>
        </w:rPr>
        <w:t xml:space="preserve">Pasitarkite su gydytoju, prieš </w:t>
      </w:r>
      <w:r w:rsidR="00AE0387">
        <w:rPr>
          <w:szCs w:val="22"/>
          <w:lang w:val="lt-LT"/>
        </w:rPr>
        <w:t>Jums skiriant</w:t>
      </w:r>
      <w:r w:rsidR="00AE0387" w:rsidRPr="00A13FFE">
        <w:rPr>
          <w:szCs w:val="22"/>
          <w:lang w:val="lt-LT"/>
        </w:rPr>
        <w:t xml:space="preserve"> </w:t>
      </w:r>
      <w:r w:rsidRPr="00A13FFE">
        <w:rPr>
          <w:szCs w:val="22"/>
          <w:lang w:val="lt-LT"/>
        </w:rPr>
        <w:t xml:space="preserve">vartoti </w:t>
      </w:r>
      <w:proofErr w:type="spellStart"/>
      <w:r w:rsidR="00A653CA" w:rsidRPr="00A653CA">
        <w:rPr>
          <w:szCs w:val="22"/>
          <w:lang w:val="lt-LT"/>
        </w:rPr>
        <w:t>Phenylephrine</w:t>
      </w:r>
      <w:proofErr w:type="spellEnd"/>
      <w:r w:rsidR="00A653CA" w:rsidRPr="00A653CA">
        <w:rPr>
          <w:szCs w:val="22"/>
          <w:lang w:val="lt-LT"/>
        </w:rPr>
        <w:t xml:space="preserve"> </w:t>
      </w:r>
      <w:proofErr w:type="spellStart"/>
      <w:r w:rsidR="00A653CA" w:rsidRPr="00A653CA">
        <w:rPr>
          <w:szCs w:val="22"/>
          <w:lang w:val="lt-LT"/>
        </w:rPr>
        <w:t>hydrochloride</w:t>
      </w:r>
      <w:proofErr w:type="spellEnd"/>
      <w:r w:rsidR="00A653CA" w:rsidRPr="00A653CA">
        <w:rPr>
          <w:szCs w:val="22"/>
          <w:lang w:val="lt-LT"/>
        </w:rPr>
        <w:t xml:space="preserve"> </w:t>
      </w:r>
      <w:proofErr w:type="spellStart"/>
      <w:r w:rsidR="00A653CA" w:rsidRPr="00A653CA">
        <w:rPr>
          <w:szCs w:val="22"/>
          <w:lang w:val="lt-LT"/>
        </w:rPr>
        <w:t>Sintetica</w:t>
      </w:r>
      <w:proofErr w:type="spellEnd"/>
      <w:r w:rsidR="00A653CA">
        <w:rPr>
          <w:szCs w:val="22"/>
          <w:lang w:val="lt-LT"/>
        </w:rPr>
        <w:t>, jeigu Jums</w:t>
      </w:r>
      <w:r w:rsidR="00A653CA" w:rsidRPr="00A653CA">
        <w:rPr>
          <w:szCs w:val="22"/>
          <w:lang w:val="lt-LT"/>
        </w:rPr>
        <w:t xml:space="preserve"> </w:t>
      </w:r>
      <w:r w:rsidR="00A653CA" w:rsidRPr="00A13FFE">
        <w:rPr>
          <w:szCs w:val="22"/>
          <w:lang w:val="lt-LT"/>
        </w:rPr>
        <w:t>yra:</w:t>
      </w:r>
    </w:p>
    <w:p w14:paraId="5915AF49" w14:textId="77777777" w:rsidR="00A653CA" w:rsidRDefault="00A653CA" w:rsidP="00353313">
      <w:pPr>
        <w:numPr>
          <w:ilvl w:val="0"/>
          <w:numId w:val="9"/>
        </w:numPr>
        <w:spacing w:line="240" w:lineRule="auto"/>
        <w:ind w:left="567" w:hanging="567"/>
        <w:rPr>
          <w:szCs w:val="22"/>
          <w:lang w:val="lt-LT"/>
        </w:rPr>
      </w:pPr>
      <w:r>
        <w:rPr>
          <w:szCs w:val="22"/>
          <w:lang w:val="lt-LT"/>
        </w:rPr>
        <w:t>bet kok</w:t>
      </w:r>
      <w:r w:rsidR="00407D4E">
        <w:rPr>
          <w:szCs w:val="22"/>
          <w:lang w:val="lt-LT"/>
        </w:rPr>
        <w:t>s</w:t>
      </w:r>
      <w:r>
        <w:rPr>
          <w:szCs w:val="22"/>
          <w:lang w:val="lt-LT"/>
        </w:rPr>
        <w:t xml:space="preserve"> širdies </w:t>
      </w:r>
      <w:r w:rsidR="00407D4E">
        <w:rPr>
          <w:szCs w:val="22"/>
          <w:lang w:val="lt-LT"/>
        </w:rPr>
        <w:t>sut</w:t>
      </w:r>
      <w:r>
        <w:rPr>
          <w:szCs w:val="22"/>
          <w:lang w:val="lt-LT"/>
        </w:rPr>
        <w:t>r</w:t>
      </w:r>
      <w:r w:rsidR="00407D4E">
        <w:rPr>
          <w:szCs w:val="22"/>
          <w:lang w:val="lt-LT"/>
        </w:rPr>
        <w:t>iki</w:t>
      </w:r>
      <w:r>
        <w:rPr>
          <w:szCs w:val="22"/>
          <w:lang w:val="lt-LT"/>
        </w:rPr>
        <w:t>ma</w:t>
      </w:r>
      <w:r w:rsidR="00407D4E">
        <w:rPr>
          <w:szCs w:val="22"/>
          <w:lang w:val="lt-LT"/>
        </w:rPr>
        <w:t>s</w:t>
      </w:r>
      <w:r>
        <w:rPr>
          <w:szCs w:val="22"/>
          <w:lang w:val="lt-LT"/>
        </w:rPr>
        <w:t xml:space="preserve"> ar liga, įskaitant lėtinius širdies sutrikimus, periferinių kraujagyslių nepakankamumą, širdies ritmo sutrikimus, </w:t>
      </w:r>
      <w:proofErr w:type="spellStart"/>
      <w:r>
        <w:rPr>
          <w:szCs w:val="22"/>
          <w:lang w:val="lt-LT"/>
        </w:rPr>
        <w:t>tachikardiją</w:t>
      </w:r>
      <w:proofErr w:type="spellEnd"/>
      <w:r>
        <w:rPr>
          <w:szCs w:val="22"/>
          <w:lang w:val="lt-LT"/>
        </w:rPr>
        <w:t xml:space="preserve"> (dažną širdies plakimą) ar krūtinės anginą;</w:t>
      </w:r>
    </w:p>
    <w:p w14:paraId="7F0B8E91" w14:textId="77777777" w:rsidR="00A653CA" w:rsidRPr="00A13FFE" w:rsidRDefault="00A653CA" w:rsidP="00353313">
      <w:pPr>
        <w:numPr>
          <w:ilvl w:val="0"/>
          <w:numId w:val="9"/>
        </w:numPr>
        <w:spacing w:line="240" w:lineRule="auto"/>
        <w:ind w:left="567" w:hanging="567"/>
        <w:rPr>
          <w:szCs w:val="22"/>
          <w:lang w:val="lt-LT"/>
        </w:rPr>
      </w:pPr>
      <w:r w:rsidRPr="00A13FFE">
        <w:rPr>
          <w:szCs w:val="22"/>
          <w:lang w:val="lt-LT"/>
        </w:rPr>
        <w:t>cukrinis diabetas;</w:t>
      </w:r>
    </w:p>
    <w:p w14:paraId="796944F6" w14:textId="77777777" w:rsidR="00A653CA" w:rsidRPr="00A13FFE" w:rsidRDefault="00A653CA" w:rsidP="00353313">
      <w:pPr>
        <w:numPr>
          <w:ilvl w:val="0"/>
          <w:numId w:val="9"/>
        </w:numPr>
        <w:spacing w:line="240" w:lineRule="auto"/>
        <w:ind w:left="567" w:hanging="567"/>
        <w:rPr>
          <w:szCs w:val="22"/>
          <w:lang w:val="lt-LT"/>
        </w:rPr>
      </w:pPr>
      <w:r w:rsidRPr="00A13FFE">
        <w:rPr>
          <w:szCs w:val="22"/>
          <w:lang w:val="lt-LT"/>
        </w:rPr>
        <w:t xml:space="preserve">nekontroliuojama </w:t>
      </w:r>
      <w:r>
        <w:rPr>
          <w:szCs w:val="22"/>
          <w:lang w:val="lt-LT"/>
        </w:rPr>
        <w:t>per aktyvi skydliaukės veikla</w:t>
      </w:r>
      <w:r w:rsidRPr="00A13FFE">
        <w:rPr>
          <w:szCs w:val="22"/>
          <w:lang w:val="lt-LT"/>
        </w:rPr>
        <w:t>;</w:t>
      </w:r>
    </w:p>
    <w:p w14:paraId="56878DF9" w14:textId="77777777" w:rsidR="00A653CA" w:rsidRPr="00A13FFE" w:rsidRDefault="00A653CA" w:rsidP="00353313">
      <w:pPr>
        <w:numPr>
          <w:ilvl w:val="0"/>
          <w:numId w:val="9"/>
        </w:numPr>
        <w:spacing w:line="240" w:lineRule="auto"/>
        <w:ind w:left="567" w:hanging="567"/>
        <w:rPr>
          <w:szCs w:val="22"/>
          <w:lang w:val="lt-LT"/>
        </w:rPr>
      </w:pPr>
      <w:proofErr w:type="spellStart"/>
      <w:r w:rsidRPr="00A13FFE">
        <w:rPr>
          <w:szCs w:val="22"/>
          <w:lang w:val="lt-LT"/>
        </w:rPr>
        <w:t>bradikardija</w:t>
      </w:r>
      <w:proofErr w:type="spellEnd"/>
      <w:r>
        <w:rPr>
          <w:szCs w:val="22"/>
          <w:lang w:val="lt-LT"/>
        </w:rPr>
        <w:t xml:space="preserve"> (retas širdies plakimas)</w:t>
      </w:r>
      <w:r w:rsidRPr="00A13FFE">
        <w:rPr>
          <w:szCs w:val="22"/>
          <w:lang w:val="lt-LT"/>
        </w:rPr>
        <w:t>;</w:t>
      </w:r>
    </w:p>
    <w:p w14:paraId="295E65FF" w14:textId="77777777" w:rsidR="00A653CA" w:rsidRPr="00A13FFE" w:rsidRDefault="00A653CA" w:rsidP="00353313">
      <w:pPr>
        <w:numPr>
          <w:ilvl w:val="0"/>
          <w:numId w:val="9"/>
        </w:numPr>
        <w:spacing w:line="240" w:lineRule="auto"/>
        <w:ind w:left="567" w:hanging="567"/>
        <w:rPr>
          <w:szCs w:val="22"/>
          <w:lang w:val="lt-LT"/>
        </w:rPr>
      </w:pPr>
      <w:r w:rsidRPr="00A13FFE">
        <w:rPr>
          <w:szCs w:val="22"/>
          <w:lang w:val="lt-LT"/>
        </w:rPr>
        <w:t>dalinė širdies blokada;</w:t>
      </w:r>
    </w:p>
    <w:p w14:paraId="257BA7A1" w14:textId="77777777" w:rsidR="00A653CA" w:rsidRDefault="00A653CA" w:rsidP="00353313">
      <w:pPr>
        <w:numPr>
          <w:ilvl w:val="0"/>
          <w:numId w:val="9"/>
        </w:numPr>
        <w:spacing w:line="240" w:lineRule="auto"/>
        <w:ind w:left="567" w:hanging="567"/>
        <w:rPr>
          <w:szCs w:val="22"/>
          <w:lang w:val="lt-LT"/>
        </w:rPr>
      </w:pPr>
      <w:r>
        <w:rPr>
          <w:szCs w:val="22"/>
          <w:lang w:val="lt-LT"/>
        </w:rPr>
        <w:t>arterinė hipertenzija (didelis kraujospūdis);</w:t>
      </w:r>
    </w:p>
    <w:p w14:paraId="13DA839D" w14:textId="77777777" w:rsidR="00A653CA" w:rsidRPr="00A13FFE" w:rsidRDefault="00A653CA" w:rsidP="00353313">
      <w:pPr>
        <w:numPr>
          <w:ilvl w:val="0"/>
          <w:numId w:val="9"/>
        </w:numPr>
        <w:spacing w:line="240" w:lineRule="auto"/>
        <w:ind w:left="567" w:hanging="567"/>
        <w:rPr>
          <w:szCs w:val="22"/>
          <w:lang w:val="lt-LT"/>
        </w:rPr>
      </w:pPr>
      <w:r>
        <w:rPr>
          <w:szCs w:val="22"/>
          <w:lang w:val="lt-LT"/>
        </w:rPr>
        <w:lastRenderedPageBreak/>
        <w:t>kraujagyslių liga, vadinama arterijų skleroze (kraujagyslių sienelių sukietėjimas ir sustorėjimas);</w:t>
      </w:r>
    </w:p>
    <w:p w14:paraId="40F7D362" w14:textId="77777777" w:rsidR="00A653CA" w:rsidRDefault="00A653CA" w:rsidP="00353313">
      <w:pPr>
        <w:numPr>
          <w:ilvl w:val="0"/>
          <w:numId w:val="9"/>
        </w:numPr>
        <w:spacing w:line="240" w:lineRule="auto"/>
        <w:ind w:left="567" w:hanging="567"/>
        <w:rPr>
          <w:szCs w:val="22"/>
          <w:lang w:val="lt-LT"/>
        </w:rPr>
      </w:pPr>
      <w:r>
        <w:rPr>
          <w:szCs w:val="22"/>
          <w:lang w:val="lt-LT"/>
        </w:rPr>
        <w:t>bloga smegenų kraujotaka;</w:t>
      </w:r>
    </w:p>
    <w:p w14:paraId="7E753D06" w14:textId="77777777" w:rsidR="00A653CA" w:rsidRPr="00A13FFE" w:rsidRDefault="00A653CA" w:rsidP="00353313">
      <w:pPr>
        <w:numPr>
          <w:ilvl w:val="0"/>
          <w:numId w:val="9"/>
        </w:numPr>
        <w:spacing w:line="240" w:lineRule="auto"/>
        <w:ind w:left="567" w:hanging="567"/>
        <w:rPr>
          <w:szCs w:val="22"/>
          <w:lang w:val="lt-LT"/>
        </w:rPr>
      </w:pPr>
      <w:r w:rsidRPr="00A13FFE">
        <w:rPr>
          <w:szCs w:val="22"/>
          <w:lang w:val="lt-LT"/>
        </w:rPr>
        <w:t>uždaro kampo glaukoma</w:t>
      </w:r>
      <w:r>
        <w:rPr>
          <w:szCs w:val="22"/>
          <w:lang w:val="lt-LT"/>
        </w:rPr>
        <w:t xml:space="preserve"> (reta akių liga)</w:t>
      </w:r>
      <w:r w:rsidRPr="00A13FFE">
        <w:rPr>
          <w:szCs w:val="22"/>
          <w:lang w:val="lt-LT"/>
        </w:rPr>
        <w:t>.</w:t>
      </w:r>
    </w:p>
    <w:p w14:paraId="72B31AFE" w14:textId="77777777" w:rsidR="00F34163" w:rsidRPr="00A13FFE" w:rsidRDefault="00F34163" w:rsidP="00A13FFE">
      <w:pPr>
        <w:numPr>
          <w:ilvl w:val="12"/>
          <w:numId w:val="0"/>
        </w:numPr>
        <w:tabs>
          <w:tab w:val="clear" w:pos="567"/>
        </w:tabs>
        <w:spacing w:line="240" w:lineRule="auto"/>
        <w:ind w:right="-2"/>
        <w:rPr>
          <w:szCs w:val="22"/>
          <w:lang w:val="lt-LT"/>
        </w:rPr>
      </w:pPr>
    </w:p>
    <w:p w14:paraId="5C1F8060" w14:textId="77777777" w:rsidR="00F34163" w:rsidRDefault="00F72394" w:rsidP="00A13FFE">
      <w:pPr>
        <w:numPr>
          <w:ilvl w:val="12"/>
          <w:numId w:val="0"/>
        </w:numPr>
        <w:tabs>
          <w:tab w:val="clear" w:pos="567"/>
        </w:tabs>
        <w:spacing w:line="240" w:lineRule="auto"/>
        <w:ind w:right="-2"/>
        <w:rPr>
          <w:szCs w:val="22"/>
          <w:lang w:val="lt-LT"/>
        </w:rPr>
      </w:pPr>
      <w:r>
        <w:rPr>
          <w:szCs w:val="22"/>
          <w:lang w:val="lt-LT"/>
        </w:rPr>
        <w:t xml:space="preserve">Jei yra sunkus širdies nepakankamumas, </w:t>
      </w:r>
      <w:proofErr w:type="spellStart"/>
      <w:r>
        <w:rPr>
          <w:szCs w:val="22"/>
          <w:lang w:val="lt-LT"/>
        </w:rPr>
        <w:t>fenilefrinas</w:t>
      </w:r>
      <w:proofErr w:type="spellEnd"/>
      <w:r>
        <w:rPr>
          <w:szCs w:val="22"/>
          <w:lang w:val="lt-LT"/>
        </w:rPr>
        <w:t xml:space="preserve"> dėl kraujagyslių susiaurėjimo jį gali pasunkinti.</w:t>
      </w:r>
    </w:p>
    <w:p w14:paraId="3F8CD7B0" w14:textId="77777777" w:rsidR="00F72394" w:rsidRDefault="00F72394" w:rsidP="00A13FFE">
      <w:pPr>
        <w:numPr>
          <w:ilvl w:val="12"/>
          <w:numId w:val="0"/>
        </w:numPr>
        <w:tabs>
          <w:tab w:val="clear" w:pos="567"/>
        </w:tabs>
        <w:spacing w:line="240" w:lineRule="auto"/>
        <w:ind w:right="-2"/>
        <w:rPr>
          <w:szCs w:val="22"/>
          <w:lang w:val="lt-LT"/>
        </w:rPr>
      </w:pPr>
      <w:r>
        <w:rPr>
          <w:szCs w:val="22"/>
          <w:lang w:val="lt-LT"/>
        </w:rPr>
        <w:t>Gydymo metu bus stebimas Jūsų arterinis kraujospūdis. Jei sergate širdies liga, bus papildomai stebimos Jūsų gyvybinės funkcijos.</w:t>
      </w:r>
    </w:p>
    <w:p w14:paraId="193B5B99" w14:textId="77777777" w:rsidR="00F72394" w:rsidRPr="00A13FFE" w:rsidRDefault="00F72394" w:rsidP="00A13FFE">
      <w:pPr>
        <w:numPr>
          <w:ilvl w:val="12"/>
          <w:numId w:val="0"/>
        </w:numPr>
        <w:tabs>
          <w:tab w:val="clear" w:pos="567"/>
        </w:tabs>
        <w:spacing w:line="240" w:lineRule="auto"/>
        <w:ind w:right="-2"/>
        <w:rPr>
          <w:szCs w:val="22"/>
          <w:lang w:val="lt-LT"/>
        </w:rPr>
      </w:pPr>
    </w:p>
    <w:p w14:paraId="1535BC33"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Vaikams</w:t>
      </w:r>
      <w:r w:rsidR="0016486B" w:rsidRPr="0016486B">
        <w:rPr>
          <w:rFonts w:ascii="Times New Roman" w:hAnsi="Times New Roman"/>
          <w:sz w:val="22"/>
          <w:szCs w:val="22"/>
          <w:lang w:val="lt-LT"/>
        </w:rPr>
        <w:t xml:space="preserve"> </w:t>
      </w:r>
      <w:r w:rsidR="0016486B">
        <w:rPr>
          <w:rFonts w:ascii="Times New Roman" w:hAnsi="Times New Roman"/>
          <w:sz w:val="22"/>
          <w:szCs w:val="22"/>
          <w:lang w:val="lt-LT"/>
        </w:rPr>
        <w:t>ir paaugliams</w:t>
      </w:r>
    </w:p>
    <w:p w14:paraId="4981AC2C" w14:textId="77777777" w:rsidR="00F34163" w:rsidRPr="005B53E3" w:rsidRDefault="005B53E3" w:rsidP="005B53E3">
      <w:pPr>
        <w:numPr>
          <w:ilvl w:val="12"/>
          <w:numId w:val="0"/>
        </w:numPr>
        <w:tabs>
          <w:tab w:val="clear" w:pos="567"/>
        </w:tabs>
        <w:spacing w:line="240" w:lineRule="auto"/>
        <w:ind w:right="-2"/>
        <w:rPr>
          <w:szCs w:val="22"/>
          <w:lang w:val="lt-LT"/>
        </w:rPr>
      </w:pPr>
      <w:r w:rsidRPr="005B53E3">
        <w:rPr>
          <w:szCs w:val="22"/>
          <w:lang w:val="lt-LT"/>
        </w:rPr>
        <w:t>Šio vaisto vaikams vartoti nerekomenduojama, nes nepakanka duomenų apie veiksmingumą, saugumą ir dozavimo rekomendacijas.</w:t>
      </w:r>
    </w:p>
    <w:p w14:paraId="0EB6DDF1" w14:textId="77777777" w:rsidR="005B53E3" w:rsidRPr="005B53E3" w:rsidRDefault="005B53E3" w:rsidP="005B53E3">
      <w:pPr>
        <w:numPr>
          <w:ilvl w:val="12"/>
          <w:numId w:val="0"/>
        </w:numPr>
        <w:tabs>
          <w:tab w:val="clear" w:pos="567"/>
        </w:tabs>
        <w:spacing w:line="240" w:lineRule="auto"/>
        <w:ind w:right="-2"/>
        <w:rPr>
          <w:szCs w:val="22"/>
          <w:lang w:val="lt-LT"/>
        </w:rPr>
      </w:pPr>
    </w:p>
    <w:p w14:paraId="186D24BE"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 xml:space="preserve">Kiti vaistai ir </w:t>
      </w:r>
      <w:proofErr w:type="spellStart"/>
      <w:r w:rsidR="005D2EEF" w:rsidRPr="00D62C17">
        <w:rPr>
          <w:rFonts w:ascii="Times New Roman" w:hAnsi="Times New Roman"/>
          <w:sz w:val="22"/>
          <w:szCs w:val="22"/>
          <w:lang w:val="lt-LT"/>
        </w:rPr>
        <w:t>Phenylephrine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hydrochloride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Sintetica</w:t>
      </w:r>
      <w:proofErr w:type="spellEnd"/>
    </w:p>
    <w:p w14:paraId="2E275DB9" w14:textId="77777777" w:rsidR="00353313" w:rsidRPr="00A13FFE" w:rsidRDefault="00F34163" w:rsidP="00A13FFE">
      <w:pPr>
        <w:numPr>
          <w:ilvl w:val="12"/>
          <w:numId w:val="0"/>
        </w:numPr>
        <w:tabs>
          <w:tab w:val="clear" w:pos="567"/>
        </w:tabs>
        <w:spacing w:line="240" w:lineRule="auto"/>
        <w:ind w:right="-2"/>
        <w:rPr>
          <w:szCs w:val="22"/>
          <w:lang w:val="lt-LT"/>
        </w:rPr>
      </w:pPr>
      <w:r w:rsidRPr="00A13FFE">
        <w:rPr>
          <w:szCs w:val="22"/>
          <w:lang w:val="lt-LT"/>
        </w:rPr>
        <w:t>Jeigu vartojate ar neseniai vartojote kitų vaistų</w:t>
      </w:r>
      <w:r w:rsidR="00C60C54">
        <w:rPr>
          <w:szCs w:val="22"/>
          <w:lang w:val="lt-LT"/>
        </w:rPr>
        <w:t>, įskaitant įsigytus be recepto,</w:t>
      </w:r>
      <w:r w:rsidRPr="00A13FFE">
        <w:rPr>
          <w:szCs w:val="22"/>
          <w:lang w:val="lt-LT"/>
        </w:rPr>
        <w:t xml:space="preserve"> arba dėl to nesate tikri, apie tai pasakykite gydytojui</w:t>
      </w:r>
      <w:r w:rsidR="00C60C54">
        <w:rPr>
          <w:szCs w:val="22"/>
          <w:lang w:val="lt-LT"/>
        </w:rPr>
        <w:t xml:space="preserve"> </w:t>
      </w:r>
      <w:r w:rsidRPr="00A13FFE">
        <w:rPr>
          <w:szCs w:val="22"/>
          <w:lang w:val="lt-LT"/>
        </w:rPr>
        <w:t>arba</w:t>
      </w:r>
      <w:r w:rsidR="00C60C54">
        <w:rPr>
          <w:szCs w:val="22"/>
          <w:lang w:val="lt-LT"/>
        </w:rPr>
        <w:t xml:space="preserve"> slaugytojui.</w:t>
      </w:r>
    </w:p>
    <w:p w14:paraId="37434DBC" w14:textId="77777777" w:rsidR="00353313" w:rsidRPr="00353313" w:rsidRDefault="00353313" w:rsidP="00353313">
      <w:pPr>
        <w:numPr>
          <w:ilvl w:val="12"/>
          <w:numId w:val="0"/>
        </w:numPr>
        <w:tabs>
          <w:tab w:val="clear" w:pos="567"/>
        </w:tabs>
        <w:spacing w:line="240" w:lineRule="auto"/>
        <w:ind w:right="-2"/>
        <w:rPr>
          <w:szCs w:val="22"/>
          <w:lang w:val="lt-LT"/>
        </w:rPr>
      </w:pPr>
      <w:r>
        <w:rPr>
          <w:szCs w:val="22"/>
          <w:lang w:val="lt-LT"/>
        </w:rPr>
        <w:t xml:space="preserve">Ypač toliau išvardyti vaistai gali keisti </w:t>
      </w:r>
      <w:proofErr w:type="spellStart"/>
      <w:r w:rsidRPr="00353313">
        <w:rPr>
          <w:szCs w:val="22"/>
          <w:lang w:val="lt-LT"/>
        </w:rPr>
        <w:t>Phenylephrine</w:t>
      </w:r>
      <w:proofErr w:type="spellEnd"/>
      <w:r w:rsidRPr="00353313">
        <w:rPr>
          <w:szCs w:val="22"/>
          <w:lang w:val="lt-LT"/>
        </w:rPr>
        <w:t xml:space="preserve"> </w:t>
      </w:r>
      <w:proofErr w:type="spellStart"/>
      <w:r w:rsidRPr="00353313">
        <w:rPr>
          <w:szCs w:val="22"/>
          <w:lang w:val="lt-LT"/>
        </w:rPr>
        <w:t>hydrochloride</w:t>
      </w:r>
      <w:proofErr w:type="spellEnd"/>
      <w:r w:rsidRPr="00353313">
        <w:rPr>
          <w:szCs w:val="22"/>
          <w:lang w:val="lt-LT"/>
        </w:rPr>
        <w:t xml:space="preserve"> </w:t>
      </w:r>
      <w:proofErr w:type="spellStart"/>
      <w:r w:rsidRPr="00353313">
        <w:rPr>
          <w:szCs w:val="22"/>
          <w:lang w:val="lt-LT"/>
        </w:rPr>
        <w:t>Sintetica</w:t>
      </w:r>
      <w:proofErr w:type="spellEnd"/>
      <w:r w:rsidRPr="00353313">
        <w:rPr>
          <w:szCs w:val="22"/>
          <w:lang w:val="lt-LT"/>
        </w:rPr>
        <w:t xml:space="preserve"> </w:t>
      </w:r>
      <w:r>
        <w:rPr>
          <w:szCs w:val="22"/>
          <w:lang w:val="lt-LT"/>
        </w:rPr>
        <w:t xml:space="preserve">poveikį arba </w:t>
      </w:r>
      <w:proofErr w:type="spellStart"/>
      <w:r w:rsidRPr="00353313">
        <w:rPr>
          <w:szCs w:val="22"/>
          <w:lang w:val="lt-LT"/>
        </w:rPr>
        <w:t>Phenylephrine</w:t>
      </w:r>
      <w:proofErr w:type="spellEnd"/>
      <w:r w:rsidRPr="00353313">
        <w:rPr>
          <w:szCs w:val="22"/>
          <w:lang w:val="lt-LT"/>
        </w:rPr>
        <w:t xml:space="preserve"> </w:t>
      </w:r>
      <w:proofErr w:type="spellStart"/>
      <w:r w:rsidRPr="00353313">
        <w:rPr>
          <w:szCs w:val="22"/>
          <w:lang w:val="lt-LT"/>
        </w:rPr>
        <w:t>hydrochloride</w:t>
      </w:r>
      <w:proofErr w:type="spellEnd"/>
      <w:r w:rsidRPr="00353313">
        <w:rPr>
          <w:szCs w:val="22"/>
          <w:lang w:val="lt-LT"/>
        </w:rPr>
        <w:t xml:space="preserve"> </w:t>
      </w:r>
      <w:proofErr w:type="spellStart"/>
      <w:r w:rsidRPr="00353313">
        <w:rPr>
          <w:szCs w:val="22"/>
          <w:lang w:val="lt-LT"/>
        </w:rPr>
        <w:t>Sintetica</w:t>
      </w:r>
      <w:proofErr w:type="spellEnd"/>
      <w:r>
        <w:rPr>
          <w:szCs w:val="22"/>
          <w:lang w:val="lt-LT"/>
        </w:rPr>
        <w:t xml:space="preserve"> – jų poveikį.</w:t>
      </w:r>
    </w:p>
    <w:p w14:paraId="2C0A02BC" w14:textId="31E43ADD" w:rsidR="00353313" w:rsidRPr="00353313" w:rsidRDefault="000040A8" w:rsidP="00353313">
      <w:pPr>
        <w:numPr>
          <w:ilvl w:val="0"/>
          <w:numId w:val="9"/>
        </w:numPr>
        <w:spacing w:line="240" w:lineRule="auto"/>
        <w:ind w:left="567" w:hanging="567"/>
        <w:rPr>
          <w:szCs w:val="22"/>
          <w:lang w:val="lt-LT"/>
        </w:rPr>
      </w:pPr>
      <w:r>
        <w:rPr>
          <w:szCs w:val="22"/>
          <w:lang w:val="lt-LT"/>
        </w:rPr>
        <w:t>Kai kurie antidepresantai</w:t>
      </w:r>
      <w:r w:rsidR="00353313" w:rsidRPr="00353313">
        <w:rPr>
          <w:szCs w:val="22"/>
          <w:lang w:val="lt-LT"/>
        </w:rPr>
        <w:t xml:space="preserve"> (</w:t>
      </w:r>
      <w:proofErr w:type="spellStart"/>
      <w:r w:rsidR="00353313" w:rsidRPr="00353313">
        <w:rPr>
          <w:szCs w:val="22"/>
          <w:lang w:val="lt-LT"/>
        </w:rPr>
        <w:t>iproniazid</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nialamid</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mo</w:t>
      </w:r>
      <w:r>
        <w:rPr>
          <w:szCs w:val="22"/>
          <w:lang w:val="lt-LT"/>
        </w:rPr>
        <w:t>k</w:t>
      </w:r>
      <w:r w:rsidR="00353313" w:rsidRPr="00353313">
        <w:rPr>
          <w:szCs w:val="22"/>
          <w:lang w:val="lt-LT"/>
        </w:rPr>
        <w:t>lobemid</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tolo</w:t>
      </w:r>
      <w:r>
        <w:rPr>
          <w:szCs w:val="22"/>
          <w:lang w:val="lt-LT"/>
        </w:rPr>
        <w:t>ks</w:t>
      </w:r>
      <w:r w:rsidR="00353313" w:rsidRPr="00353313">
        <w:rPr>
          <w:szCs w:val="22"/>
          <w:lang w:val="lt-LT"/>
        </w:rPr>
        <w:t>aton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de</w:t>
      </w:r>
      <w:r>
        <w:rPr>
          <w:szCs w:val="22"/>
          <w:lang w:val="lt-LT"/>
        </w:rPr>
        <w:t>z</w:t>
      </w:r>
      <w:r w:rsidR="00353313" w:rsidRPr="00353313">
        <w:rPr>
          <w:szCs w:val="22"/>
          <w:lang w:val="lt-LT"/>
        </w:rPr>
        <w:t>ipramid</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imipramin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mi</w:t>
      </w:r>
      <w:r w:rsidR="00BD7C2A">
        <w:rPr>
          <w:szCs w:val="22"/>
          <w:lang w:val="lt-LT"/>
        </w:rPr>
        <w:t>l</w:t>
      </w:r>
      <w:r w:rsidR="00353313" w:rsidRPr="00353313">
        <w:rPr>
          <w:szCs w:val="22"/>
          <w:lang w:val="lt-LT"/>
        </w:rPr>
        <w:t>nacipra</w:t>
      </w:r>
      <w:r w:rsidR="00BD7C2A">
        <w:rPr>
          <w:szCs w:val="22"/>
          <w:lang w:val="lt-LT"/>
        </w:rPr>
        <w:t>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venlafa</w:t>
      </w:r>
      <w:r>
        <w:rPr>
          <w:szCs w:val="22"/>
          <w:lang w:val="lt-LT"/>
        </w:rPr>
        <w:t>ks</w:t>
      </w:r>
      <w:r w:rsidR="00353313" w:rsidRPr="00353313">
        <w:rPr>
          <w:szCs w:val="22"/>
          <w:lang w:val="lt-LT"/>
        </w:rPr>
        <w:t>in</w:t>
      </w:r>
      <w:r>
        <w:rPr>
          <w:szCs w:val="22"/>
          <w:lang w:val="lt-LT"/>
        </w:rPr>
        <w:t>as</w:t>
      </w:r>
      <w:proofErr w:type="spellEnd"/>
      <w:r w:rsidR="00353313" w:rsidRPr="00353313">
        <w:rPr>
          <w:szCs w:val="22"/>
          <w:lang w:val="lt-LT"/>
        </w:rPr>
        <w:t>)</w:t>
      </w:r>
      <w:r>
        <w:rPr>
          <w:szCs w:val="22"/>
          <w:lang w:val="lt-LT"/>
        </w:rPr>
        <w:t>.</w:t>
      </w:r>
    </w:p>
    <w:p w14:paraId="1717AD2F" w14:textId="77777777" w:rsidR="00353313" w:rsidRPr="00353313" w:rsidRDefault="00DD4C79" w:rsidP="00353313">
      <w:pPr>
        <w:numPr>
          <w:ilvl w:val="0"/>
          <w:numId w:val="9"/>
        </w:numPr>
        <w:spacing w:line="240" w:lineRule="auto"/>
        <w:ind w:left="567" w:hanging="567"/>
        <w:rPr>
          <w:szCs w:val="22"/>
          <w:lang w:val="lt-LT"/>
        </w:rPr>
      </w:pPr>
      <w:proofErr w:type="spellStart"/>
      <w:r>
        <w:rPr>
          <w:szCs w:val="22"/>
          <w:lang w:val="lt-LT"/>
        </w:rPr>
        <w:t>Dihi</w:t>
      </w:r>
      <w:r w:rsidR="00353313" w:rsidRPr="00353313">
        <w:rPr>
          <w:szCs w:val="22"/>
          <w:lang w:val="lt-LT"/>
        </w:rPr>
        <w:t>droergotamin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ergotamin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met</w:t>
      </w:r>
      <w:r>
        <w:rPr>
          <w:szCs w:val="22"/>
          <w:lang w:val="lt-LT"/>
        </w:rPr>
        <w:t>i</w:t>
      </w:r>
      <w:r w:rsidR="00353313" w:rsidRPr="00353313">
        <w:rPr>
          <w:szCs w:val="22"/>
          <w:lang w:val="lt-LT"/>
        </w:rPr>
        <w:t>lergotamin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met</w:t>
      </w:r>
      <w:r>
        <w:rPr>
          <w:szCs w:val="22"/>
          <w:lang w:val="lt-LT"/>
        </w:rPr>
        <w:t>i</w:t>
      </w:r>
      <w:r w:rsidR="00B24F1D">
        <w:rPr>
          <w:szCs w:val="22"/>
          <w:lang w:val="lt-LT"/>
        </w:rPr>
        <w:t>z</w:t>
      </w:r>
      <w:r w:rsidR="00353313" w:rsidRPr="00353313">
        <w:rPr>
          <w:szCs w:val="22"/>
          <w:lang w:val="lt-LT"/>
        </w:rPr>
        <w:t>ergid</w:t>
      </w:r>
      <w:r>
        <w:rPr>
          <w:szCs w:val="22"/>
          <w:lang w:val="lt-LT"/>
        </w:rPr>
        <w:t>as</w:t>
      </w:r>
      <w:proofErr w:type="spellEnd"/>
      <w:r w:rsidR="00353313" w:rsidRPr="00353313">
        <w:rPr>
          <w:szCs w:val="22"/>
          <w:lang w:val="lt-LT"/>
        </w:rPr>
        <w:t xml:space="preserve"> (</w:t>
      </w:r>
      <w:r>
        <w:rPr>
          <w:szCs w:val="22"/>
          <w:lang w:val="lt-LT"/>
        </w:rPr>
        <w:t>vaistai nuo migrenos</w:t>
      </w:r>
      <w:r w:rsidR="00353313" w:rsidRPr="00353313">
        <w:rPr>
          <w:szCs w:val="22"/>
          <w:lang w:val="lt-LT"/>
        </w:rPr>
        <w:t>)</w:t>
      </w:r>
      <w:r>
        <w:rPr>
          <w:szCs w:val="22"/>
          <w:lang w:val="lt-LT"/>
        </w:rPr>
        <w:t>.</w:t>
      </w:r>
    </w:p>
    <w:p w14:paraId="025B911C" w14:textId="77777777" w:rsidR="00353313" w:rsidRPr="00353313" w:rsidRDefault="00D07A5F" w:rsidP="00353313">
      <w:pPr>
        <w:numPr>
          <w:ilvl w:val="0"/>
          <w:numId w:val="9"/>
        </w:numPr>
        <w:spacing w:line="240" w:lineRule="auto"/>
        <w:ind w:left="567" w:hanging="567"/>
        <w:rPr>
          <w:szCs w:val="22"/>
          <w:lang w:val="lt-LT"/>
        </w:rPr>
      </w:pPr>
      <w:proofErr w:type="spellStart"/>
      <w:r>
        <w:rPr>
          <w:szCs w:val="22"/>
          <w:lang w:val="lt-LT"/>
        </w:rPr>
        <w:t>L</w:t>
      </w:r>
      <w:r w:rsidR="00353313" w:rsidRPr="00353313">
        <w:rPr>
          <w:szCs w:val="22"/>
          <w:lang w:val="lt-LT"/>
        </w:rPr>
        <w:t>inezolid</w:t>
      </w:r>
      <w:r w:rsidR="00DD4C79">
        <w:rPr>
          <w:szCs w:val="22"/>
          <w:lang w:val="lt-LT"/>
        </w:rPr>
        <w:t>as</w:t>
      </w:r>
      <w:proofErr w:type="spellEnd"/>
      <w:r w:rsidR="00353313" w:rsidRPr="00353313">
        <w:rPr>
          <w:szCs w:val="22"/>
          <w:lang w:val="lt-LT"/>
        </w:rPr>
        <w:t xml:space="preserve"> (</w:t>
      </w:r>
      <w:r w:rsidR="00DD4C79">
        <w:rPr>
          <w:szCs w:val="22"/>
          <w:lang w:val="lt-LT"/>
        </w:rPr>
        <w:t>antibiotikas</w:t>
      </w:r>
      <w:r w:rsidR="00353313" w:rsidRPr="00353313">
        <w:rPr>
          <w:szCs w:val="22"/>
          <w:lang w:val="lt-LT"/>
        </w:rPr>
        <w:t>)</w:t>
      </w:r>
      <w:r w:rsidR="00DD4C79">
        <w:rPr>
          <w:szCs w:val="22"/>
          <w:lang w:val="lt-LT"/>
        </w:rPr>
        <w:t>.</w:t>
      </w:r>
    </w:p>
    <w:p w14:paraId="0DDA9905" w14:textId="77777777" w:rsidR="00353313" w:rsidRPr="00353313" w:rsidRDefault="00DD4C79" w:rsidP="00353313">
      <w:pPr>
        <w:numPr>
          <w:ilvl w:val="0"/>
          <w:numId w:val="9"/>
        </w:numPr>
        <w:spacing w:line="240" w:lineRule="auto"/>
        <w:ind w:left="567" w:hanging="567"/>
        <w:rPr>
          <w:szCs w:val="22"/>
          <w:lang w:val="lt-LT"/>
        </w:rPr>
      </w:pPr>
      <w:proofErr w:type="spellStart"/>
      <w:r>
        <w:rPr>
          <w:szCs w:val="22"/>
          <w:lang w:val="lt-LT"/>
        </w:rPr>
        <w:t>B</w:t>
      </w:r>
      <w:r w:rsidR="00353313" w:rsidRPr="00353313">
        <w:rPr>
          <w:szCs w:val="22"/>
          <w:lang w:val="lt-LT"/>
        </w:rPr>
        <w:t>romo</w:t>
      </w:r>
      <w:r>
        <w:rPr>
          <w:szCs w:val="22"/>
          <w:lang w:val="lt-LT"/>
        </w:rPr>
        <w:t>k</w:t>
      </w:r>
      <w:r w:rsidR="00353313" w:rsidRPr="00353313">
        <w:rPr>
          <w:szCs w:val="22"/>
          <w:lang w:val="lt-LT"/>
        </w:rPr>
        <w:t>riptin</w:t>
      </w:r>
      <w:r>
        <w:rPr>
          <w:szCs w:val="22"/>
          <w:lang w:val="lt-LT"/>
        </w:rPr>
        <w:t>as</w:t>
      </w:r>
      <w:proofErr w:type="spellEnd"/>
      <w:r w:rsidR="00353313" w:rsidRPr="00353313">
        <w:rPr>
          <w:szCs w:val="22"/>
          <w:lang w:val="lt-LT"/>
        </w:rPr>
        <w:t xml:space="preserve">, </w:t>
      </w:r>
      <w:proofErr w:type="spellStart"/>
      <w:r>
        <w:rPr>
          <w:szCs w:val="22"/>
          <w:lang w:val="lt-LT"/>
        </w:rPr>
        <w:t>k</w:t>
      </w:r>
      <w:r w:rsidR="00353313" w:rsidRPr="00353313">
        <w:rPr>
          <w:szCs w:val="22"/>
          <w:lang w:val="lt-LT"/>
        </w:rPr>
        <w:t>abergolin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li</w:t>
      </w:r>
      <w:r>
        <w:rPr>
          <w:szCs w:val="22"/>
          <w:lang w:val="lt-LT"/>
        </w:rPr>
        <w:t>z</w:t>
      </w:r>
      <w:r w:rsidR="00353313" w:rsidRPr="00353313">
        <w:rPr>
          <w:szCs w:val="22"/>
          <w:lang w:val="lt-LT"/>
        </w:rPr>
        <w:t>urid</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pergolid</w:t>
      </w:r>
      <w:r>
        <w:rPr>
          <w:szCs w:val="22"/>
          <w:lang w:val="lt-LT"/>
        </w:rPr>
        <w:t>as</w:t>
      </w:r>
      <w:proofErr w:type="spellEnd"/>
      <w:r w:rsidR="00353313" w:rsidRPr="00353313">
        <w:rPr>
          <w:szCs w:val="22"/>
          <w:lang w:val="lt-LT"/>
        </w:rPr>
        <w:t xml:space="preserve"> (</w:t>
      </w:r>
      <w:r>
        <w:rPr>
          <w:szCs w:val="22"/>
          <w:lang w:val="lt-LT"/>
        </w:rPr>
        <w:t>nuo</w:t>
      </w:r>
      <w:r w:rsidR="00353313" w:rsidRPr="00353313">
        <w:rPr>
          <w:szCs w:val="22"/>
          <w:lang w:val="lt-LT"/>
        </w:rPr>
        <w:t xml:space="preserve"> </w:t>
      </w:r>
      <w:proofErr w:type="spellStart"/>
      <w:r w:rsidR="00353313" w:rsidRPr="00353313">
        <w:rPr>
          <w:szCs w:val="22"/>
          <w:lang w:val="lt-LT"/>
        </w:rPr>
        <w:t>Parkinson</w:t>
      </w:r>
      <w:r>
        <w:rPr>
          <w:szCs w:val="22"/>
          <w:lang w:val="lt-LT"/>
        </w:rPr>
        <w:t>o</w:t>
      </w:r>
      <w:proofErr w:type="spellEnd"/>
      <w:r>
        <w:rPr>
          <w:szCs w:val="22"/>
          <w:lang w:val="lt-LT"/>
        </w:rPr>
        <w:t xml:space="preserve"> ligos</w:t>
      </w:r>
      <w:r w:rsidR="00353313" w:rsidRPr="00353313">
        <w:rPr>
          <w:szCs w:val="22"/>
          <w:lang w:val="lt-LT"/>
        </w:rPr>
        <w:t>)</w:t>
      </w:r>
      <w:r>
        <w:rPr>
          <w:szCs w:val="22"/>
          <w:lang w:val="lt-LT"/>
        </w:rPr>
        <w:t>.</w:t>
      </w:r>
    </w:p>
    <w:p w14:paraId="162D10FD"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Vaista</w:t>
      </w:r>
      <w:r w:rsidR="00B24F1D">
        <w:rPr>
          <w:szCs w:val="22"/>
          <w:lang w:val="lt-LT"/>
        </w:rPr>
        <w:t>s</w:t>
      </w:r>
      <w:r>
        <w:rPr>
          <w:szCs w:val="22"/>
          <w:lang w:val="lt-LT"/>
        </w:rPr>
        <w:t>, vartojam</w:t>
      </w:r>
      <w:r w:rsidR="00B24F1D">
        <w:rPr>
          <w:szCs w:val="22"/>
          <w:lang w:val="lt-LT"/>
        </w:rPr>
        <w:t>as</w:t>
      </w:r>
      <w:r>
        <w:rPr>
          <w:szCs w:val="22"/>
          <w:lang w:val="lt-LT"/>
        </w:rPr>
        <w:t xml:space="preserve"> pieno išsiskyrimą skatinančio hormono gamybai slopinti</w:t>
      </w:r>
      <w:r w:rsidR="00353313" w:rsidRPr="00353313">
        <w:rPr>
          <w:szCs w:val="22"/>
          <w:lang w:val="lt-LT"/>
        </w:rPr>
        <w:t xml:space="preserve"> (</w:t>
      </w:r>
      <w:proofErr w:type="spellStart"/>
      <w:r>
        <w:rPr>
          <w:szCs w:val="22"/>
          <w:lang w:val="lt-LT"/>
        </w:rPr>
        <w:t>k</w:t>
      </w:r>
      <w:r w:rsidR="00353313" w:rsidRPr="00353313">
        <w:rPr>
          <w:szCs w:val="22"/>
          <w:lang w:val="lt-LT"/>
        </w:rPr>
        <w:t>abergolin</w:t>
      </w:r>
      <w:r>
        <w:rPr>
          <w:szCs w:val="22"/>
          <w:lang w:val="lt-LT"/>
        </w:rPr>
        <w:t>as</w:t>
      </w:r>
      <w:proofErr w:type="spellEnd"/>
      <w:r w:rsidR="00353313" w:rsidRPr="00353313">
        <w:rPr>
          <w:szCs w:val="22"/>
          <w:lang w:val="lt-LT"/>
        </w:rPr>
        <w:t>)</w:t>
      </w:r>
      <w:r>
        <w:rPr>
          <w:szCs w:val="22"/>
          <w:lang w:val="lt-LT"/>
        </w:rPr>
        <w:t>.</w:t>
      </w:r>
    </w:p>
    <w:p w14:paraId="59F17EEB"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Vaista</w:t>
      </w:r>
      <w:r w:rsidR="00B24F1D">
        <w:rPr>
          <w:szCs w:val="22"/>
          <w:lang w:val="lt-LT"/>
        </w:rPr>
        <w:t>s</w:t>
      </w:r>
      <w:r>
        <w:rPr>
          <w:szCs w:val="22"/>
          <w:lang w:val="lt-LT"/>
        </w:rPr>
        <w:t>, vartojam</w:t>
      </w:r>
      <w:r w:rsidR="00B24F1D">
        <w:rPr>
          <w:szCs w:val="22"/>
          <w:lang w:val="lt-LT"/>
        </w:rPr>
        <w:t>as</w:t>
      </w:r>
      <w:r>
        <w:rPr>
          <w:szCs w:val="22"/>
          <w:lang w:val="lt-LT"/>
        </w:rPr>
        <w:t xml:space="preserve"> apetitui slopinti.</w:t>
      </w:r>
    </w:p>
    <w:p w14:paraId="209EE260"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Vaistai, vartojami nuo didelio kraujospūdžio</w:t>
      </w:r>
      <w:r w:rsidR="00353313" w:rsidRPr="00353313">
        <w:rPr>
          <w:szCs w:val="22"/>
          <w:lang w:val="lt-LT"/>
        </w:rPr>
        <w:t xml:space="preserve"> (</w:t>
      </w:r>
      <w:proofErr w:type="spellStart"/>
      <w:r w:rsidR="00353313" w:rsidRPr="00353313">
        <w:rPr>
          <w:szCs w:val="22"/>
          <w:lang w:val="lt-LT"/>
        </w:rPr>
        <w:t>guanetidin</w:t>
      </w:r>
      <w:r>
        <w:rPr>
          <w:szCs w:val="22"/>
          <w:lang w:val="lt-LT"/>
        </w:rPr>
        <w:t>as</w:t>
      </w:r>
      <w:proofErr w:type="spellEnd"/>
      <w:r w:rsidR="00353313" w:rsidRPr="00353313">
        <w:rPr>
          <w:szCs w:val="22"/>
          <w:lang w:val="lt-LT"/>
        </w:rPr>
        <w:t>)</w:t>
      </w:r>
      <w:r>
        <w:rPr>
          <w:szCs w:val="22"/>
          <w:lang w:val="lt-LT"/>
        </w:rPr>
        <w:t>.</w:t>
      </w:r>
    </w:p>
    <w:p w14:paraId="0A5F5106"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Vaistai, vadinami alfa</w:t>
      </w:r>
      <w:r w:rsidR="00407D4E">
        <w:rPr>
          <w:szCs w:val="22"/>
          <w:lang w:val="lt-LT"/>
        </w:rPr>
        <w:t> </w:t>
      </w:r>
      <w:proofErr w:type="spellStart"/>
      <w:r w:rsidR="00407D4E">
        <w:rPr>
          <w:szCs w:val="22"/>
          <w:lang w:val="lt-LT"/>
        </w:rPr>
        <w:t>adreno</w:t>
      </w:r>
      <w:r>
        <w:rPr>
          <w:szCs w:val="22"/>
          <w:lang w:val="lt-LT"/>
        </w:rPr>
        <w:t>blokatoriais</w:t>
      </w:r>
      <w:proofErr w:type="spellEnd"/>
      <w:r>
        <w:rPr>
          <w:szCs w:val="22"/>
          <w:lang w:val="lt-LT"/>
        </w:rPr>
        <w:t xml:space="preserve"> arba beta</w:t>
      </w:r>
      <w:r w:rsidR="00407D4E">
        <w:rPr>
          <w:szCs w:val="22"/>
          <w:lang w:val="lt-LT"/>
        </w:rPr>
        <w:t> </w:t>
      </w:r>
      <w:proofErr w:type="spellStart"/>
      <w:r w:rsidR="00407D4E">
        <w:rPr>
          <w:szCs w:val="22"/>
          <w:lang w:val="lt-LT"/>
        </w:rPr>
        <w:t>adreno</w:t>
      </w:r>
      <w:r>
        <w:rPr>
          <w:szCs w:val="22"/>
          <w:lang w:val="lt-LT"/>
        </w:rPr>
        <w:t>blokatoriais</w:t>
      </w:r>
      <w:proofErr w:type="spellEnd"/>
      <w:r>
        <w:rPr>
          <w:szCs w:val="22"/>
          <w:lang w:val="lt-LT"/>
        </w:rPr>
        <w:t xml:space="preserve"> </w:t>
      </w:r>
      <w:r w:rsidR="00353313" w:rsidRPr="00353313">
        <w:rPr>
          <w:szCs w:val="22"/>
          <w:lang w:val="lt-LT"/>
        </w:rPr>
        <w:t>(</w:t>
      </w:r>
      <w:r>
        <w:rPr>
          <w:szCs w:val="22"/>
          <w:lang w:val="lt-LT"/>
        </w:rPr>
        <w:t>jų vartojama nuo širdies sutrikimų arba kraujospūdžiui mažinti</w:t>
      </w:r>
      <w:r w:rsidR="00353313" w:rsidRPr="00353313">
        <w:rPr>
          <w:szCs w:val="22"/>
          <w:lang w:val="lt-LT"/>
        </w:rPr>
        <w:t>)</w:t>
      </w:r>
      <w:r>
        <w:rPr>
          <w:szCs w:val="22"/>
          <w:lang w:val="lt-LT"/>
        </w:rPr>
        <w:t>.</w:t>
      </w:r>
    </w:p>
    <w:p w14:paraId="05B405FC" w14:textId="77777777" w:rsidR="00353313" w:rsidRPr="00353313" w:rsidRDefault="00DD4C79" w:rsidP="00353313">
      <w:pPr>
        <w:numPr>
          <w:ilvl w:val="0"/>
          <w:numId w:val="9"/>
        </w:numPr>
        <w:spacing w:line="240" w:lineRule="auto"/>
        <w:ind w:left="567" w:hanging="567"/>
        <w:rPr>
          <w:szCs w:val="22"/>
          <w:lang w:val="lt-LT"/>
        </w:rPr>
      </w:pPr>
      <w:r>
        <w:rPr>
          <w:szCs w:val="22"/>
          <w:lang w:val="lt-LT"/>
        </w:rPr>
        <w:t>Vaist</w:t>
      </w:r>
      <w:r w:rsidR="00407D4E">
        <w:rPr>
          <w:szCs w:val="22"/>
          <w:lang w:val="lt-LT"/>
        </w:rPr>
        <w:t>ai</w:t>
      </w:r>
      <w:r>
        <w:rPr>
          <w:szCs w:val="22"/>
          <w:lang w:val="lt-LT"/>
        </w:rPr>
        <w:t>, kurie vartojami per</w:t>
      </w:r>
      <w:r w:rsidR="00407D4E">
        <w:rPr>
          <w:szCs w:val="22"/>
          <w:lang w:val="lt-LT"/>
        </w:rPr>
        <w:t> </w:t>
      </w:r>
      <w:r>
        <w:rPr>
          <w:szCs w:val="22"/>
          <w:lang w:val="lt-LT"/>
        </w:rPr>
        <w:t>burną arba į</w:t>
      </w:r>
      <w:r w:rsidR="00407D4E">
        <w:rPr>
          <w:szCs w:val="22"/>
          <w:lang w:val="lt-LT"/>
        </w:rPr>
        <w:t> </w:t>
      </w:r>
      <w:r>
        <w:rPr>
          <w:szCs w:val="22"/>
          <w:lang w:val="lt-LT"/>
        </w:rPr>
        <w:t>nosį ir sutraukia kraujagysles</w:t>
      </w:r>
      <w:r w:rsidR="00353313" w:rsidRPr="00353313">
        <w:rPr>
          <w:szCs w:val="22"/>
          <w:lang w:val="lt-LT"/>
        </w:rPr>
        <w:t xml:space="preserve"> (</w:t>
      </w:r>
      <w:proofErr w:type="spellStart"/>
      <w:r w:rsidR="00353313" w:rsidRPr="00353313">
        <w:rPr>
          <w:szCs w:val="22"/>
          <w:lang w:val="lt-LT"/>
        </w:rPr>
        <w:t>etilefrin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midodrin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na</w:t>
      </w:r>
      <w:r>
        <w:rPr>
          <w:szCs w:val="22"/>
          <w:lang w:val="lt-LT"/>
        </w:rPr>
        <w:t>f</w:t>
      </w:r>
      <w:r w:rsidR="00353313" w:rsidRPr="00353313">
        <w:rPr>
          <w:szCs w:val="22"/>
          <w:lang w:val="lt-LT"/>
        </w:rPr>
        <w:t>azolin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o</w:t>
      </w:r>
      <w:r>
        <w:rPr>
          <w:szCs w:val="22"/>
          <w:lang w:val="lt-LT"/>
        </w:rPr>
        <w:t>ksi</w:t>
      </w:r>
      <w:r w:rsidR="00353313" w:rsidRPr="00353313">
        <w:rPr>
          <w:szCs w:val="22"/>
          <w:lang w:val="lt-LT"/>
        </w:rPr>
        <w:t>metazolin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s</w:t>
      </w:r>
      <w:r>
        <w:rPr>
          <w:szCs w:val="22"/>
          <w:lang w:val="lt-LT"/>
        </w:rPr>
        <w:t>i</w:t>
      </w:r>
      <w:r w:rsidR="00353313" w:rsidRPr="00353313">
        <w:rPr>
          <w:szCs w:val="22"/>
          <w:lang w:val="lt-LT"/>
        </w:rPr>
        <w:t>ne</w:t>
      </w:r>
      <w:r>
        <w:rPr>
          <w:szCs w:val="22"/>
          <w:lang w:val="lt-LT"/>
        </w:rPr>
        <w:t>f</w:t>
      </w:r>
      <w:r w:rsidR="00353313" w:rsidRPr="00353313">
        <w:rPr>
          <w:szCs w:val="22"/>
          <w:lang w:val="lt-LT"/>
        </w:rPr>
        <w:t>rin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tetr</w:t>
      </w:r>
      <w:r>
        <w:rPr>
          <w:szCs w:val="22"/>
          <w:lang w:val="lt-LT"/>
        </w:rPr>
        <w:t>i</w:t>
      </w:r>
      <w:r w:rsidR="00353313" w:rsidRPr="00353313">
        <w:rPr>
          <w:szCs w:val="22"/>
          <w:lang w:val="lt-LT"/>
        </w:rPr>
        <w:t>zolin</w:t>
      </w:r>
      <w:r>
        <w:rPr>
          <w:szCs w:val="22"/>
          <w:lang w:val="lt-LT"/>
        </w:rPr>
        <w:t>as</w:t>
      </w:r>
      <w:proofErr w:type="spellEnd"/>
      <w:r w:rsidR="00353313" w:rsidRPr="00353313">
        <w:rPr>
          <w:szCs w:val="22"/>
          <w:lang w:val="lt-LT"/>
        </w:rPr>
        <w:t>,</w:t>
      </w:r>
      <w:r>
        <w:rPr>
          <w:szCs w:val="22"/>
          <w:lang w:val="lt-LT"/>
        </w:rPr>
        <w:t xml:space="preserve"> </w:t>
      </w:r>
      <w:proofErr w:type="spellStart"/>
      <w:r w:rsidR="00353313" w:rsidRPr="00353313">
        <w:rPr>
          <w:szCs w:val="22"/>
          <w:lang w:val="lt-LT"/>
        </w:rPr>
        <w:t>tuaminoheptan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t</w:t>
      </w:r>
      <w:r>
        <w:rPr>
          <w:szCs w:val="22"/>
          <w:lang w:val="lt-LT"/>
        </w:rPr>
        <w:t>i</w:t>
      </w:r>
      <w:r w:rsidR="00353313" w:rsidRPr="00353313">
        <w:rPr>
          <w:szCs w:val="22"/>
          <w:lang w:val="lt-LT"/>
        </w:rPr>
        <w:t>mazolin</w:t>
      </w:r>
      <w:r>
        <w:rPr>
          <w:szCs w:val="22"/>
          <w:lang w:val="lt-LT"/>
        </w:rPr>
        <w:t>as</w:t>
      </w:r>
      <w:proofErr w:type="spellEnd"/>
      <w:r w:rsidR="00353313" w:rsidRPr="00353313">
        <w:rPr>
          <w:szCs w:val="22"/>
          <w:lang w:val="lt-LT"/>
        </w:rPr>
        <w:t>)</w:t>
      </w:r>
      <w:r>
        <w:rPr>
          <w:szCs w:val="22"/>
          <w:lang w:val="lt-LT"/>
        </w:rPr>
        <w:t>.</w:t>
      </w:r>
    </w:p>
    <w:p w14:paraId="66564DDD" w14:textId="77777777" w:rsidR="00353313" w:rsidRPr="00353313" w:rsidRDefault="000040A8" w:rsidP="00353313">
      <w:pPr>
        <w:numPr>
          <w:ilvl w:val="0"/>
          <w:numId w:val="9"/>
        </w:numPr>
        <w:spacing w:line="240" w:lineRule="auto"/>
        <w:ind w:left="567" w:hanging="567"/>
        <w:rPr>
          <w:szCs w:val="22"/>
          <w:lang w:val="lt-LT"/>
        </w:rPr>
      </w:pPr>
      <w:r>
        <w:rPr>
          <w:szCs w:val="22"/>
          <w:lang w:val="lt-LT"/>
        </w:rPr>
        <w:t>Įkvepiami anestetikai</w:t>
      </w:r>
      <w:r w:rsidR="00353313" w:rsidRPr="00353313">
        <w:rPr>
          <w:szCs w:val="22"/>
          <w:lang w:val="lt-LT"/>
        </w:rPr>
        <w:t xml:space="preserve"> (</w:t>
      </w:r>
      <w:proofErr w:type="spellStart"/>
      <w:r w:rsidR="00353313" w:rsidRPr="00353313">
        <w:rPr>
          <w:szCs w:val="22"/>
          <w:lang w:val="lt-LT"/>
        </w:rPr>
        <w:t>desfluran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enfluran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halotan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i</w:t>
      </w:r>
      <w:r>
        <w:rPr>
          <w:szCs w:val="22"/>
          <w:lang w:val="lt-LT"/>
        </w:rPr>
        <w:t>z</w:t>
      </w:r>
      <w:r w:rsidR="00353313" w:rsidRPr="00353313">
        <w:rPr>
          <w:szCs w:val="22"/>
          <w:lang w:val="lt-LT"/>
        </w:rPr>
        <w:t>ofluran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meto</w:t>
      </w:r>
      <w:r>
        <w:rPr>
          <w:szCs w:val="22"/>
          <w:lang w:val="lt-LT"/>
        </w:rPr>
        <w:t>ksi</w:t>
      </w:r>
      <w:r w:rsidR="00353313" w:rsidRPr="00353313">
        <w:rPr>
          <w:szCs w:val="22"/>
          <w:lang w:val="lt-LT"/>
        </w:rPr>
        <w:t>fluran</w:t>
      </w:r>
      <w:r>
        <w:rPr>
          <w:szCs w:val="22"/>
          <w:lang w:val="lt-LT"/>
        </w:rPr>
        <w:t>as</w:t>
      </w:r>
      <w:proofErr w:type="spellEnd"/>
      <w:r w:rsidR="00353313" w:rsidRPr="00353313">
        <w:rPr>
          <w:szCs w:val="22"/>
          <w:lang w:val="lt-LT"/>
        </w:rPr>
        <w:t xml:space="preserve">, </w:t>
      </w:r>
      <w:proofErr w:type="spellStart"/>
      <w:r w:rsidR="00353313" w:rsidRPr="00353313">
        <w:rPr>
          <w:szCs w:val="22"/>
          <w:lang w:val="lt-LT"/>
        </w:rPr>
        <w:t>sevofluran</w:t>
      </w:r>
      <w:r>
        <w:rPr>
          <w:szCs w:val="22"/>
          <w:lang w:val="lt-LT"/>
        </w:rPr>
        <w:t>as</w:t>
      </w:r>
      <w:proofErr w:type="spellEnd"/>
      <w:r w:rsidR="00353313" w:rsidRPr="00353313">
        <w:rPr>
          <w:szCs w:val="22"/>
          <w:lang w:val="lt-LT"/>
        </w:rPr>
        <w:t>)</w:t>
      </w:r>
      <w:r>
        <w:rPr>
          <w:szCs w:val="22"/>
          <w:lang w:val="lt-LT"/>
        </w:rPr>
        <w:t>.</w:t>
      </w:r>
    </w:p>
    <w:p w14:paraId="17F615C4" w14:textId="77777777" w:rsidR="000040A8" w:rsidRDefault="000040A8" w:rsidP="00353313">
      <w:pPr>
        <w:numPr>
          <w:ilvl w:val="0"/>
          <w:numId w:val="9"/>
        </w:numPr>
        <w:spacing w:line="240" w:lineRule="auto"/>
        <w:ind w:left="567" w:hanging="567"/>
        <w:rPr>
          <w:szCs w:val="22"/>
          <w:lang w:val="lt-LT"/>
        </w:rPr>
      </w:pPr>
      <w:r>
        <w:rPr>
          <w:szCs w:val="22"/>
          <w:lang w:val="lt-LT"/>
        </w:rPr>
        <w:t>Vaistai, vartojami nuo širdies nepakankamumo ir tam tikro neritmiško širdies plakimo (širdį veikiantys glikozidai).</w:t>
      </w:r>
    </w:p>
    <w:p w14:paraId="56ADCB0E" w14:textId="77777777" w:rsidR="000040A8" w:rsidRDefault="000040A8" w:rsidP="00353313">
      <w:pPr>
        <w:numPr>
          <w:ilvl w:val="0"/>
          <w:numId w:val="9"/>
        </w:numPr>
        <w:spacing w:line="240" w:lineRule="auto"/>
        <w:ind w:left="567" w:hanging="567"/>
        <w:rPr>
          <w:szCs w:val="22"/>
          <w:lang w:val="lt-LT"/>
        </w:rPr>
      </w:pPr>
      <w:r>
        <w:rPr>
          <w:szCs w:val="22"/>
          <w:lang w:val="lt-LT"/>
        </w:rPr>
        <w:t>Vaistas, vartojamas nenormaliam širdies ritmui gydyti (</w:t>
      </w:r>
      <w:proofErr w:type="spellStart"/>
      <w:r>
        <w:rPr>
          <w:szCs w:val="22"/>
          <w:lang w:val="lt-LT"/>
        </w:rPr>
        <w:t>chinidinas</w:t>
      </w:r>
      <w:proofErr w:type="spellEnd"/>
      <w:r>
        <w:rPr>
          <w:szCs w:val="22"/>
          <w:lang w:val="lt-LT"/>
        </w:rPr>
        <w:t>).</w:t>
      </w:r>
    </w:p>
    <w:p w14:paraId="6453C388" w14:textId="77777777" w:rsidR="00F34163" w:rsidRDefault="00353313" w:rsidP="00353313">
      <w:pPr>
        <w:numPr>
          <w:ilvl w:val="0"/>
          <w:numId w:val="9"/>
        </w:numPr>
        <w:spacing w:line="240" w:lineRule="auto"/>
        <w:ind w:left="567" w:hanging="567"/>
        <w:rPr>
          <w:szCs w:val="22"/>
          <w:lang w:val="lt-LT"/>
        </w:rPr>
      </w:pPr>
      <w:r>
        <w:rPr>
          <w:szCs w:val="22"/>
          <w:lang w:val="lt-LT"/>
        </w:rPr>
        <w:t>Gimdymo metu vartojamas vaistas</w:t>
      </w:r>
      <w:r w:rsidRPr="00353313">
        <w:rPr>
          <w:szCs w:val="22"/>
          <w:lang w:val="lt-LT"/>
        </w:rPr>
        <w:t xml:space="preserve"> (</w:t>
      </w:r>
      <w:proofErr w:type="spellStart"/>
      <w:r>
        <w:rPr>
          <w:szCs w:val="22"/>
          <w:lang w:val="lt-LT"/>
        </w:rPr>
        <w:t>oksitocinas</w:t>
      </w:r>
      <w:proofErr w:type="spellEnd"/>
      <w:r w:rsidRPr="00353313">
        <w:rPr>
          <w:szCs w:val="22"/>
          <w:lang w:val="lt-LT"/>
        </w:rPr>
        <w:t>).</w:t>
      </w:r>
    </w:p>
    <w:p w14:paraId="7C812460" w14:textId="77777777" w:rsidR="00353313" w:rsidRPr="00A13FFE" w:rsidRDefault="00353313" w:rsidP="00353313">
      <w:pPr>
        <w:spacing w:line="240" w:lineRule="auto"/>
        <w:rPr>
          <w:szCs w:val="22"/>
          <w:lang w:val="lt-LT"/>
        </w:rPr>
      </w:pPr>
    </w:p>
    <w:p w14:paraId="015D6D44"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Nėštumas ir žindymo laikotarpis</w:t>
      </w:r>
    </w:p>
    <w:p w14:paraId="78357CE0" w14:textId="77777777" w:rsidR="00C014FE" w:rsidRDefault="00160FB4" w:rsidP="00A13FFE">
      <w:pPr>
        <w:numPr>
          <w:ilvl w:val="12"/>
          <w:numId w:val="0"/>
        </w:numPr>
        <w:tabs>
          <w:tab w:val="clear" w:pos="567"/>
        </w:tabs>
        <w:spacing w:line="240" w:lineRule="auto"/>
        <w:rPr>
          <w:szCs w:val="22"/>
          <w:lang w:val="lt-LT"/>
        </w:rPr>
      </w:pPr>
      <w:r w:rsidRPr="00697811">
        <w:rPr>
          <w:szCs w:val="22"/>
          <w:lang w:val="lt-LT"/>
        </w:rPr>
        <w:t>Jeigu esate nėščia, žindote kūdikį, manote, kad galbūt esate nėščia, arba planuojate pastoti, tai prieš vartodama šį vaistą, pasitarkite su gydytoju</w:t>
      </w:r>
      <w:r w:rsidR="00C014FE">
        <w:rPr>
          <w:szCs w:val="22"/>
          <w:lang w:val="lt-LT"/>
        </w:rPr>
        <w:t>.</w:t>
      </w:r>
    </w:p>
    <w:p w14:paraId="37049FE7" w14:textId="77777777" w:rsidR="00C014FE" w:rsidRDefault="00C014FE" w:rsidP="00A13FFE">
      <w:pPr>
        <w:numPr>
          <w:ilvl w:val="12"/>
          <w:numId w:val="0"/>
        </w:numPr>
        <w:tabs>
          <w:tab w:val="clear" w:pos="567"/>
        </w:tabs>
        <w:spacing w:line="240" w:lineRule="auto"/>
        <w:rPr>
          <w:szCs w:val="22"/>
          <w:lang w:val="lt-LT"/>
        </w:rPr>
      </w:pPr>
      <w:proofErr w:type="spellStart"/>
      <w:r>
        <w:rPr>
          <w:szCs w:val="22"/>
          <w:lang w:val="lt-LT"/>
        </w:rPr>
        <w:t>Fenilefrino</w:t>
      </w:r>
      <w:proofErr w:type="spellEnd"/>
      <w:r>
        <w:rPr>
          <w:szCs w:val="22"/>
          <w:lang w:val="lt-LT"/>
        </w:rPr>
        <w:t xml:space="preserve"> saugumas jo vartojant nėštumo ir žindymo</w:t>
      </w:r>
      <w:r w:rsidR="000B5A1D">
        <w:rPr>
          <w:szCs w:val="22"/>
          <w:lang w:val="lt-LT"/>
        </w:rPr>
        <w:t xml:space="preserve"> </w:t>
      </w:r>
      <w:r>
        <w:rPr>
          <w:szCs w:val="22"/>
          <w:lang w:val="lt-LT"/>
        </w:rPr>
        <w:t>laikotarpiu nenustatytas.</w:t>
      </w:r>
    </w:p>
    <w:p w14:paraId="47772FF8" w14:textId="77777777" w:rsidR="00567F2E" w:rsidRPr="00A13FFE" w:rsidRDefault="009B303B" w:rsidP="00567F2E">
      <w:pPr>
        <w:numPr>
          <w:ilvl w:val="12"/>
          <w:numId w:val="0"/>
        </w:numPr>
        <w:tabs>
          <w:tab w:val="clear" w:pos="567"/>
        </w:tabs>
        <w:spacing w:line="240" w:lineRule="auto"/>
        <w:rPr>
          <w:szCs w:val="22"/>
          <w:lang w:val="lt-LT"/>
        </w:rPr>
      </w:pPr>
      <w:proofErr w:type="spellStart"/>
      <w:r>
        <w:rPr>
          <w:szCs w:val="22"/>
          <w:lang w:val="lt-LT"/>
        </w:rPr>
        <w:t>Fenilefrino</w:t>
      </w:r>
      <w:proofErr w:type="spellEnd"/>
      <w:r>
        <w:rPr>
          <w:szCs w:val="22"/>
          <w:lang w:val="lt-LT"/>
        </w:rPr>
        <w:t xml:space="preserve"> vartojimas vėlyvuoju nėštumo laikotarpiu ar gimdymo metu gali sumažinti vaisiaus širdies susitraukimų dažnį ir deguonies kiekį.</w:t>
      </w:r>
    </w:p>
    <w:p w14:paraId="427808C6" w14:textId="77777777" w:rsidR="00F34163" w:rsidRPr="00A13FFE" w:rsidRDefault="00F34163" w:rsidP="00A13FFE">
      <w:pPr>
        <w:numPr>
          <w:ilvl w:val="12"/>
          <w:numId w:val="0"/>
        </w:numPr>
        <w:tabs>
          <w:tab w:val="clear" w:pos="567"/>
        </w:tabs>
        <w:spacing w:line="240" w:lineRule="auto"/>
        <w:rPr>
          <w:szCs w:val="22"/>
          <w:lang w:val="lt-LT"/>
        </w:rPr>
      </w:pPr>
    </w:p>
    <w:p w14:paraId="11F558F1" w14:textId="77777777" w:rsidR="00160FB4" w:rsidRPr="00B34FA1" w:rsidRDefault="00160FB4" w:rsidP="00160FB4">
      <w:pPr>
        <w:pStyle w:val="Antrat4"/>
        <w:rPr>
          <w:rFonts w:ascii="Times New Roman" w:hAnsi="Times New Roman"/>
          <w:sz w:val="22"/>
          <w:lang w:val="lt-LT"/>
        </w:rPr>
      </w:pPr>
      <w:r w:rsidRPr="00B34FA1">
        <w:rPr>
          <w:rFonts w:ascii="Times New Roman" w:hAnsi="Times New Roman"/>
          <w:sz w:val="22"/>
          <w:lang w:val="lt-LT"/>
        </w:rPr>
        <w:t>Vairavimas ir mechanizmų valdymas</w:t>
      </w:r>
    </w:p>
    <w:p w14:paraId="0C61D432" w14:textId="77777777" w:rsidR="00160FB4" w:rsidRDefault="00160FB4" w:rsidP="00160FB4">
      <w:pPr>
        <w:numPr>
          <w:ilvl w:val="12"/>
          <w:numId w:val="0"/>
        </w:numPr>
        <w:tabs>
          <w:tab w:val="clear" w:pos="567"/>
        </w:tabs>
        <w:spacing w:line="240" w:lineRule="auto"/>
        <w:ind w:right="-2"/>
        <w:rPr>
          <w:szCs w:val="24"/>
          <w:lang w:val="lt-LT"/>
        </w:rPr>
      </w:pPr>
      <w:r>
        <w:rPr>
          <w:szCs w:val="24"/>
          <w:lang w:val="lt-LT"/>
        </w:rPr>
        <w:t>Duomenys neaktualūs.</w:t>
      </w:r>
    </w:p>
    <w:p w14:paraId="20162FF3" w14:textId="77777777" w:rsidR="00160FB4" w:rsidRPr="00B34FA1" w:rsidRDefault="00160FB4" w:rsidP="00160FB4">
      <w:pPr>
        <w:numPr>
          <w:ilvl w:val="12"/>
          <w:numId w:val="0"/>
        </w:numPr>
        <w:tabs>
          <w:tab w:val="clear" w:pos="567"/>
        </w:tabs>
        <w:spacing w:line="240" w:lineRule="auto"/>
        <w:ind w:right="-2"/>
        <w:rPr>
          <w:szCs w:val="24"/>
          <w:lang w:val="lt-LT"/>
        </w:rPr>
      </w:pPr>
    </w:p>
    <w:p w14:paraId="0E3A3015" w14:textId="77777777" w:rsidR="00B36D8F" w:rsidRPr="00B36D8F" w:rsidRDefault="00B36D8F" w:rsidP="00B36D8F">
      <w:pPr>
        <w:numPr>
          <w:ilvl w:val="12"/>
          <w:numId w:val="0"/>
        </w:numPr>
        <w:tabs>
          <w:tab w:val="clear" w:pos="567"/>
        </w:tabs>
        <w:spacing w:line="240" w:lineRule="auto"/>
        <w:rPr>
          <w:b/>
          <w:bCs/>
          <w:szCs w:val="22"/>
          <w:lang w:val="lt-LT"/>
        </w:rPr>
      </w:pPr>
      <w:proofErr w:type="spellStart"/>
      <w:r w:rsidRPr="00B36D8F">
        <w:rPr>
          <w:b/>
          <w:bCs/>
          <w:szCs w:val="22"/>
          <w:lang w:val="lt-LT"/>
        </w:rPr>
        <w:t>Phenylephrine</w:t>
      </w:r>
      <w:proofErr w:type="spellEnd"/>
      <w:r w:rsidRPr="00B36D8F">
        <w:rPr>
          <w:b/>
          <w:bCs/>
          <w:szCs w:val="22"/>
          <w:lang w:val="lt-LT"/>
        </w:rPr>
        <w:t xml:space="preserve"> </w:t>
      </w:r>
      <w:proofErr w:type="spellStart"/>
      <w:r w:rsidRPr="00B36D8F">
        <w:rPr>
          <w:b/>
          <w:bCs/>
          <w:szCs w:val="22"/>
          <w:lang w:val="lt-LT"/>
        </w:rPr>
        <w:t>hydrochloride</w:t>
      </w:r>
      <w:proofErr w:type="spellEnd"/>
      <w:r w:rsidRPr="00B36D8F">
        <w:rPr>
          <w:b/>
          <w:bCs/>
          <w:szCs w:val="22"/>
          <w:lang w:val="lt-LT"/>
        </w:rPr>
        <w:t xml:space="preserve"> </w:t>
      </w:r>
      <w:proofErr w:type="spellStart"/>
      <w:r w:rsidRPr="00B36D8F">
        <w:rPr>
          <w:b/>
          <w:bCs/>
          <w:szCs w:val="22"/>
          <w:lang w:val="lt-LT"/>
        </w:rPr>
        <w:t>Sintetica</w:t>
      </w:r>
      <w:proofErr w:type="spellEnd"/>
      <w:r w:rsidRPr="00B36D8F">
        <w:rPr>
          <w:b/>
          <w:bCs/>
          <w:szCs w:val="22"/>
          <w:lang w:val="lt-LT"/>
        </w:rPr>
        <w:t xml:space="preserve"> sudėtyje yra natrio</w:t>
      </w:r>
    </w:p>
    <w:p w14:paraId="69534EF2" w14:textId="77777777" w:rsidR="00B36D8F" w:rsidRPr="00B36D8F" w:rsidRDefault="00160FB4" w:rsidP="00B36D8F">
      <w:pPr>
        <w:numPr>
          <w:ilvl w:val="12"/>
          <w:numId w:val="0"/>
        </w:numPr>
        <w:tabs>
          <w:tab w:val="clear" w:pos="567"/>
        </w:tabs>
        <w:spacing w:line="240" w:lineRule="auto"/>
        <w:rPr>
          <w:szCs w:val="22"/>
          <w:lang w:val="lt-LT"/>
        </w:rPr>
      </w:pPr>
      <w:r w:rsidRPr="00B04ADE">
        <w:rPr>
          <w:szCs w:val="22"/>
          <w:lang w:val="lt-LT"/>
        </w:rPr>
        <w:t xml:space="preserve">Šio vaisto </w:t>
      </w:r>
      <w:r>
        <w:rPr>
          <w:szCs w:val="22"/>
          <w:lang w:val="lt-LT"/>
        </w:rPr>
        <w:t>mililitre yra mažiau</w:t>
      </w:r>
      <w:r w:rsidRPr="00B04ADE">
        <w:rPr>
          <w:szCs w:val="22"/>
          <w:lang w:val="lt-LT"/>
        </w:rPr>
        <w:t xml:space="preserve"> kaip 1</w:t>
      </w:r>
      <w:r>
        <w:rPr>
          <w:szCs w:val="22"/>
          <w:lang w:val="lt-LT"/>
        </w:rPr>
        <w:t> </w:t>
      </w:r>
      <w:proofErr w:type="spellStart"/>
      <w:r w:rsidRPr="00B04ADE">
        <w:rPr>
          <w:szCs w:val="22"/>
          <w:lang w:val="lt-LT"/>
        </w:rPr>
        <w:t>mmol</w:t>
      </w:r>
      <w:proofErr w:type="spellEnd"/>
      <w:r w:rsidRPr="00B04ADE">
        <w:rPr>
          <w:szCs w:val="22"/>
          <w:lang w:val="lt-LT"/>
        </w:rPr>
        <w:t xml:space="preserve"> (23</w:t>
      </w:r>
      <w:r>
        <w:rPr>
          <w:szCs w:val="22"/>
          <w:lang w:val="lt-LT"/>
        </w:rPr>
        <w:t> </w:t>
      </w:r>
      <w:r w:rsidRPr="00B04ADE">
        <w:rPr>
          <w:szCs w:val="22"/>
          <w:lang w:val="lt-LT"/>
        </w:rPr>
        <w:t>mg) natrio, t.</w:t>
      </w:r>
      <w:r>
        <w:rPr>
          <w:szCs w:val="22"/>
          <w:lang w:val="lt-LT"/>
        </w:rPr>
        <w:t xml:space="preserve"> </w:t>
      </w:r>
      <w:r w:rsidRPr="00B04ADE">
        <w:rPr>
          <w:szCs w:val="22"/>
          <w:lang w:val="lt-LT"/>
        </w:rPr>
        <w:t>y. jis beveik</w:t>
      </w:r>
      <w:r>
        <w:rPr>
          <w:szCs w:val="22"/>
          <w:lang w:val="lt-LT"/>
        </w:rPr>
        <w:t xml:space="preserve"> </w:t>
      </w:r>
      <w:r w:rsidRPr="00B04ADE">
        <w:rPr>
          <w:szCs w:val="22"/>
          <w:lang w:val="lt-LT"/>
        </w:rPr>
        <w:t>neturi reikšmės</w:t>
      </w:r>
      <w:r w:rsidR="00B36D8F" w:rsidRPr="00B36D8F">
        <w:rPr>
          <w:szCs w:val="22"/>
          <w:lang w:val="lt-LT"/>
        </w:rPr>
        <w:t>.</w:t>
      </w:r>
    </w:p>
    <w:p w14:paraId="3C089865" w14:textId="77777777" w:rsidR="00F34163" w:rsidRDefault="00F34163" w:rsidP="00A13FFE">
      <w:pPr>
        <w:numPr>
          <w:ilvl w:val="12"/>
          <w:numId w:val="0"/>
        </w:numPr>
        <w:tabs>
          <w:tab w:val="clear" w:pos="567"/>
        </w:tabs>
        <w:spacing w:line="240" w:lineRule="auto"/>
        <w:ind w:right="-2"/>
        <w:rPr>
          <w:szCs w:val="22"/>
          <w:lang w:val="lt-LT"/>
        </w:rPr>
      </w:pPr>
    </w:p>
    <w:p w14:paraId="30CB258C" w14:textId="77777777" w:rsidR="00160FB4" w:rsidRPr="00A13FFE" w:rsidRDefault="00160FB4" w:rsidP="00A13FFE">
      <w:pPr>
        <w:numPr>
          <w:ilvl w:val="12"/>
          <w:numId w:val="0"/>
        </w:numPr>
        <w:tabs>
          <w:tab w:val="clear" w:pos="567"/>
        </w:tabs>
        <w:spacing w:line="240" w:lineRule="auto"/>
        <w:ind w:right="-2"/>
        <w:rPr>
          <w:szCs w:val="22"/>
          <w:lang w:val="lt-LT"/>
        </w:rPr>
      </w:pPr>
    </w:p>
    <w:p w14:paraId="7C6C30F1"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3.</w:t>
      </w:r>
      <w:r w:rsidRPr="00A13FFE">
        <w:rPr>
          <w:rFonts w:ascii="Times New Roman" w:hAnsi="Times New Roman"/>
          <w:sz w:val="22"/>
          <w:szCs w:val="22"/>
          <w:lang w:val="lt-LT"/>
        </w:rPr>
        <w:tab/>
        <w:t xml:space="preserve">Kaip vartoti </w:t>
      </w:r>
      <w:bookmarkStart w:id="2" w:name="_Hlk20844970"/>
      <w:proofErr w:type="spellStart"/>
      <w:r w:rsidR="005D2EEF" w:rsidRPr="00D62C17">
        <w:rPr>
          <w:rFonts w:ascii="Times New Roman" w:hAnsi="Times New Roman"/>
          <w:sz w:val="22"/>
          <w:szCs w:val="22"/>
          <w:lang w:val="lt-LT"/>
        </w:rPr>
        <w:t>Phenylephrine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hydrochloride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Sintetica</w:t>
      </w:r>
      <w:bookmarkEnd w:id="2"/>
      <w:proofErr w:type="spellEnd"/>
    </w:p>
    <w:p w14:paraId="5D9E7985" w14:textId="77777777" w:rsidR="00F34163" w:rsidRPr="00A13FFE" w:rsidRDefault="00F34163" w:rsidP="00B8569B">
      <w:pPr>
        <w:keepNext/>
        <w:numPr>
          <w:ilvl w:val="12"/>
          <w:numId w:val="0"/>
        </w:numPr>
        <w:tabs>
          <w:tab w:val="clear" w:pos="567"/>
        </w:tabs>
        <w:spacing w:line="240" w:lineRule="auto"/>
        <w:rPr>
          <w:szCs w:val="22"/>
          <w:lang w:val="lt-LT"/>
        </w:rPr>
      </w:pPr>
    </w:p>
    <w:p w14:paraId="23A8D9C8" w14:textId="77777777" w:rsidR="00F06C5F" w:rsidRDefault="00F06C5F" w:rsidP="00A13FFE">
      <w:pPr>
        <w:numPr>
          <w:ilvl w:val="12"/>
          <w:numId w:val="0"/>
        </w:numPr>
        <w:tabs>
          <w:tab w:val="clear" w:pos="567"/>
        </w:tabs>
        <w:spacing w:line="240" w:lineRule="auto"/>
        <w:ind w:right="-2"/>
        <w:rPr>
          <w:szCs w:val="22"/>
          <w:lang w:val="lt-LT"/>
        </w:rPr>
      </w:pPr>
      <w:r>
        <w:rPr>
          <w:szCs w:val="22"/>
          <w:lang w:val="lt-LT"/>
        </w:rPr>
        <w:t xml:space="preserve">Paprastai </w:t>
      </w:r>
      <w:proofErr w:type="spellStart"/>
      <w:r w:rsidRPr="00F06C5F">
        <w:rPr>
          <w:szCs w:val="22"/>
          <w:lang w:val="lt-LT"/>
        </w:rPr>
        <w:t>Phenylephrine</w:t>
      </w:r>
      <w:proofErr w:type="spellEnd"/>
      <w:r w:rsidRPr="00F06C5F">
        <w:rPr>
          <w:szCs w:val="22"/>
          <w:lang w:val="lt-LT"/>
        </w:rPr>
        <w:t xml:space="preserve"> </w:t>
      </w:r>
      <w:proofErr w:type="spellStart"/>
      <w:r w:rsidRPr="00F06C5F">
        <w:rPr>
          <w:szCs w:val="22"/>
          <w:lang w:val="lt-LT"/>
        </w:rPr>
        <w:t>hydrochloride</w:t>
      </w:r>
      <w:proofErr w:type="spellEnd"/>
      <w:r w:rsidRPr="00F06C5F">
        <w:rPr>
          <w:szCs w:val="22"/>
          <w:lang w:val="lt-LT"/>
        </w:rPr>
        <w:t xml:space="preserve"> </w:t>
      </w:r>
      <w:proofErr w:type="spellStart"/>
      <w:r w:rsidRPr="00F06C5F">
        <w:rPr>
          <w:szCs w:val="22"/>
          <w:lang w:val="lt-LT"/>
        </w:rPr>
        <w:t>Sintetica</w:t>
      </w:r>
      <w:proofErr w:type="spellEnd"/>
      <w:r w:rsidRPr="00F06C5F">
        <w:rPr>
          <w:szCs w:val="22"/>
          <w:lang w:val="lt-LT"/>
        </w:rPr>
        <w:t xml:space="preserve"> </w:t>
      </w:r>
      <w:r>
        <w:rPr>
          <w:szCs w:val="22"/>
          <w:lang w:val="lt-LT"/>
        </w:rPr>
        <w:t>vartojamas ligoninėje arba klinikoje.</w:t>
      </w:r>
    </w:p>
    <w:p w14:paraId="1FB787CE" w14:textId="77777777" w:rsidR="00F06C5F" w:rsidRDefault="00F06C5F" w:rsidP="00A13FFE">
      <w:pPr>
        <w:numPr>
          <w:ilvl w:val="12"/>
          <w:numId w:val="0"/>
        </w:numPr>
        <w:tabs>
          <w:tab w:val="clear" w:pos="567"/>
        </w:tabs>
        <w:spacing w:line="240" w:lineRule="auto"/>
        <w:ind w:right="-2"/>
        <w:rPr>
          <w:szCs w:val="22"/>
          <w:lang w:val="lt-LT"/>
        </w:rPr>
      </w:pPr>
      <w:proofErr w:type="spellStart"/>
      <w:r w:rsidRPr="00F06C5F">
        <w:rPr>
          <w:szCs w:val="22"/>
          <w:lang w:val="lt-LT"/>
        </w:rPr>
        <w:t>Phenylephrine</w:t>
      </w:r>
      <w:proofErr w:type="spellEnd"/>
      <w:r w:rsidRPr="00F06C5F">
        <w:rPr>
          <w:szCs w:val="22"/>
          <w:lang w:val="lt-LT"/>
        </w:rPr>
        <w:t xml:space="preserve"> </w:t>
      </w:r>
      <w:proofErr w:type="spellStart"/>
      <w:r w:rsidRPr="00F06C5F">
        <w:rPr>
          <w:szCs w:val="22"/>
          <w:lang w:val="lt-LT"/>
        </w:rPr>
        <w:t>hydrochloride</w:t>
      </w:r>
      <w:proofErr w:type="spellEnd"/>
      <w:r w:rsidRPr="00F06C5F">
        <w:rPr>
          <w:szCs w:val="22"/>
          <w:lang w:val="lt-LT"/>
        </w:rPr>
        <w:t xml:space="preserve"> </w:t>
      </w:r>
      <w:proofErr w:type="spellStart"/>
      <w:r w:rsidRPr="00F06C5F">
        <w:rPr>
          <w:szCs w:val="22"/>
          <w:lang w:val="lt-LT"/>
        </w:rPr>
        <w:t>Sintetica</w:t>
      </w:r>
      <w:proofErr w:type="spellEnd"/>
      <w:r>
        <w:rPr>
          <w:szCs w:val="22"/>
          <w:lang w:val="lt-LT"/>
        </w:rPr>
        <w:t xml:space="preserve"> 10</w:t>
      </w:r>
      <w:r w:rsidR="00B770B6">
        <w:rPr>
          <w:szCs w:val="22"/>
          <w:lang w:val="lt-LT"/>
        </w:rPr>
        <w:t> mg</w:t>
      </w:r>
      <w:r>
        <w:rPr>
          <w:szCs w:val="22"/>
          <w:lang w:val="lt-LT"/>
        </w:rPr>
        <w:t>/ml injekcin</w:t>
      </w:r>
      <w:r w:rsidR="00407D4E">
        <w:rPr>
          <w:szCs w:val="22"/>
          <w:lang w:val="lt-LT"/>
        </w:rPr>
        <w:t>io</w:t>
      </w:r>
      <w:r>
        <w:rPr>
          <w:szCs w:val="22"/>
          <w:lang w:val="lt-LT"/>
        </w:rPr>
        <w:t xml:space="preserve"> tirpal</w:t>
      </w:r>
      <w:r w:rsidR="00407D4E">
        <w:rPr>
          <w:szCs w:val="22"/>
          <w:lang w:val="lt-LT"/>
        </w:rPr>
        <w:t>o</w:t>
      </w:r>
      <w:r>
        <w:rPr>
          <w:szCs w:val="22"/>
          <w:lang w:val="lt-LT"/>
        </w:rPr>
        <w:t xml:space="preserve"> galima leisti po</w:t>
      </w:r>
      <w:r w:rsidR="00407D4E">
        <w:rPr>
          <w:szCs w:val="22"/>
          <w:lang w:val="lt-LT"/>
        </w:rPr>
        <w:t> </w:t>
      </w:r>
      <w:r>
        <w:rPr>
          <w:szCs w:val="22"/>
          <w:lang w:val="lt-LT"/>
        </w:rPr>
        <w:t>oda arba į</w:t>
      </w:r>
      <w:r w:rsidR="00407D4E">
        <w:rPr>
          <w:szCs w:val="22"/>
          <w:lang w:val="lt-LT"/>
        </w:rPr>
        <w:t> </w:t>
      </w:r>
      <w:r>
        <w:rPr>
          <w:szCs w:val="22"/>
          <w:lang w:val="lt-LT"/>
        </w:rPr>
        <w:t>raumenis.</w:t>
      </w:r>
    </w:p>
    <w:p w14:paraId="5EE19B83" w14:textId="77777777" w:rsidR="00F06C5F" w:rsidRDefault="00F06C5F" w:rsidP="00A13FFE">
      <w:pPr>
        <w:numPr>
          <w:ilvl w:val="12"/>
          <w:numId w:val="0"/>
        </w:numPr>
        <w:tabs>
          <w:tab w:val="clear" w:pos="567"/>
        </w:tabs>
        <w:spacing w:line="240" w:lineRule="auto"/>
        <w:ind w:right="-2"/>
        <w:rPr>
          <w:szCs w:val="22"/>
          <w:lang w:val="lt-LT"/>
        </w:rPr>
      </w:pPr>
    </w:p>
    <w:p w14:paraId="1017DAD7" w14:textId="77777777" w:rsidR="004C0556" w:rsidRPr="00FB67F5" w:rsidRDefault="004C0556" w:rsidP="00B8569B">
      <w:pPr>
        <w:keepNext/>
        <w:numPr>
          <w:ilvl w:val="12"/>
          <w:numId w:val="0"/>
        </w:numPr>
        <w:tabs>
          <w:tab w:val="clear" w:pos="567"/>
        </w:tabs>
        <w:spacing w:line="240" w:lineRule="auto"/>
        <w:rPr>
          <w:b/>
          <w:iCs/>
          <w:szCs w:val="22"/>
          <w:lang w:val="lt-LT"/>
        </w:rPr>
      </w:pPr>
      <w:r w:rsidRPr="00FB67F5">
        <w:rPr>
          <w:b/>
          <w:iCs/>
          <w:szCs w:val="22"/>
          <w:lang w:val="lt-LT"/>
        </w:rPr>
        <w:lastRenderedPageBreak/>
        <w:t xml:space="preserve">Dozavimas suaugusiesiems, įskaitant senyvus </w:t>
      </w:r>
      <w:r w:rsidR="00407D4E" w:rsidRPr="00FB67F5">
        <w:rPr>
          <w:b/>
          <w:iCs/>
          <w:szCs w:val="22"/>
          <w:lang w:val="lt-LT"/>
        </w:rPr>
        <w:t>pacie</w:t>
      </w:r>
      <w:r w:rsidRPr="00FB67F5">
        <w:rPr>
          <w:b/>
          <w:iCs/>
          <w:szCs w:val="22"/>
          <w:lang w:val="lt-LT"/>
        </w:rPr>
        <w:t>n</w:t>
      </w:r>
      <w:r w:rsidR="00407D4E" w:rsidRPr="00FB67F5">
        <w:rPr>
          <w:b/>
          <w:iCs/>
          <w:szCs w:val="22"/>
          <w:lang w:val="lt-LT"/>
        </w:rPr>
        <w:t>tu</w:t>
      </w:r>
      <w:r w:rsidRPr="00FB67F5">
        <w:rPr>
          <w:b/>
          <w:iCs/>
          <w:szCs w:val="22"/>
          <w:lang w:val="lt-LT"/>
        </w:rPr>
        <w:t>s</w:t>
      </w:r>
    </w:p>
    <w:p w14:paraId="7E33334F" w14:textId="77777777" w:rsidR="001C7D2D" w:rsidRPr="00A13FFE" w:rsidRDefault="001C7D2D" w:rsidP="001C7D2D">
      <w:pPr>
        <w:tabs>
          <w:tab w:val="clear" w:pos="567"/>
        </w:tabs>
        <w:autoSpaceDE w:val="0"/>
        <w:autoSpaceDN w:val="0"/>
        <w:adjustRightInd w:val="0"/>
        <w:spacing w:line="240" w:lineRule="auto"/>
        <w:rPr>
          <w:rFonts w:eastAsia="Calibri"/>
          <w:snapToGrid/>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Pr>
          <w:szCs w:val="22"/>
          <w:lang w:val="lt-LT"/>
        </w:rPr>
        <w:t> mg</w:t>
      </w:r>
      <w:r w:rsidRPr="00A13FFE">
        <w:rPr>
          <w:szCs w:val="22"/>
          <w:lang w:val="lt-LT"/>
        </w:rPr>
        <w:t xml:space="preserve">/ml </w:t>
      </w:r>
      <w:r w:rsidR="00F96B1A">
        <w:rPr>
          <w:szCs w:val="22"/>
          <w:lang w:val="lt-LT"/>
        </w:rPr>
        <w:t xml:space="preserve">injekcinį tirpalą </w:t>
      </w:r>
      <w:r>
        <w:rPr>
          <w:szCs w:val="22"/>
          <w:lang w:val="lt-LT"/>
        </w:rPr>
        <w:t>galima leisti p</w:t>
      </w:r>
      <w:r w:rsidRPr="00A13FFE">
        <w:rPr>
          <w:szCs w:val="22"/>
          <w:lang w:val="lt-LT"/>
        </w:rPr>
        <w:t>o</w:t>
      </w:r>
      <w:r>
        <w:rPr>
          <w:szCs w:val="22"/>
          <w:lang w:val="lt-LT"/>
        </w:rPr>
        <w:t> </w:t>
      </w:r>
      <w:r w:rsidRPr="00A13FFE">
        <w:rPr>
          <w:szCs w:val="22"/>
          <w:lang w:val="lt-LT"/>
        </w:rPr>
        <w:t>oda arba į</w:t>
      </w:r>
      <w:r>
        <w:rPr>
          <w:szCs w:val="22"/>
          <w:lang w:val="lt-LT"/>
        </w:rPr>
        <w:t> </w:t>
      </w:r>
      <w:r w:rsidRPr="00A13FFE">
        <w:rPr>
          <w:szCs w:val="22"/>
          <w:lang w:val="lt-LT"/>
        </w:rPr>
        <w:t xml:space="preserve">raumenis </w:t>
      </w:r>
      <w:r w:rsidRPr="000167EB">
        <w:rPr>
          <w:rFonts w:eastAsia="Calibri"/>
          <w:snapToGrid/>
          <w:szCs w:val="22"/>
          <w:lang w:val="lt-LT"/>
        </w:rPr>
        <w:t>2</w:t>
      </w:r>
      <w:r w:rsidRPr="002475E7">
        <w:rPr>
          <w:rFonts w:eastAsia="Calibri"/>
          <w:snapToGrid/>
          <w:szCs w:val="22"/>
          <w:lang w:val="lt-LT"/>
        </w:rPr>
        <w:noBreakHyphen/>
      </w:r>
      <w:r w:rsidRPr="000167EB">
        <w:rPr>
          <w:rFonts w:eastAsia="Calibri"/>
          <w:snapToGrid/>
          <w:szCs w:val="22"/>
          <w:lang w:val="lt-LT"/>
        </w:rPr>
        <w:t>5</w:t>
      </w:r>
      <w:r>
        <w:rPr>
          <w:rFonts w:eastAsia="Calibri"/>
          <w:snapToGrid/>
          <w:szCs w:val="22"/>
          <w:lang w:val="lt-LT"/>
        </w:rPr>
        <w:t> mg</w:t>
      </w:r>
      <w:r w:rsidRPr="000167EB">
        <w:rPr>
          <w:rFonts w:eastAsia="Calibri"/>
          <w:snapToGrid/>
          <w:szCs w:val="22"/>
          <w:lang w:val="lt-LT"/>
        </w:rPr>
        <w:t xml:space="preserve"> </w:t>
      </w:r>
      <w:proofErr w:type="spellStart"/>
      <w:r>
        <w:rPr>
          <w:szCs w:val="22"/>
          <w:lang w:val="lt-LT"/>
        </w:rPr>
        <w:t>fenilefrino</w:t>
      </w:r>
      <w:proofErr w:type="spellEnd"/>
      <w:r>
        <w:rPr>
          <w:szCs w:val="22"/>
          <w:lang w:val="lt-LT"/>
        </w:rPr>
        <w:t xml:space="preserve"> dozėmis ir, jei reikia, </w:t>
      </w:r>
      <w:r w:rsidRPr="00A13FFE">
        <w:rPr>
          <w:rFonts w:eastAsia="Calibri"/>
          <w:snapToGrid/>
          <w:szCs w:val="22"/>
          <w:lang w:val="lt-LT"/>
        </w:rPr>
        <w:t>leidžiamos</w:t>
      </w:r>
      <w:r>
        <w:rPr>
          <w:rFonts w:eastAsia="Calibri"/>
          <w:snapToGrid/>
          <w:szCs w:val="22"/>
          <w:lang w:val="lt-LT"/>
        </w:rPr>
        <w:t xml:space="preserve"> papildomos</w:t>
      </w:r>
      <w:r w:rsidRPr="00A13FFE">
        <w:rPr>
          <w:rFonts w:eastAsia="Calibri"/>
          <w:snapToGrid/>
          <w:szCs w:val="22"/>
          <w:lang w:val="lt-LT"/>
        </w:rPr>
        <w:t xml:space="preserve"> 1</w:t>
      </w:r>
      <w:r w:rsidRPr="002475E7">
        <w:rPr>
          <w:rFonts w:eastAsia="Calibri"/>
          <w:snapToGrid/>
          <w:szCs w:val="22"/>
          <w:lang w:val="lt-LT"/>
        </w:rPr>
        <w:noBreakHyphen/>
      </w:r>
      <w:r w:rsidRPr="00A13FFE">
        <w:rPr>
          <w:rFonts w:eastAsia="Calibri"/>
          <w:snapToGrid/>
          <w:szCs w:val="22"/>
          <w:lang w:val="lt-LT"/>
        </w:rPr>
        <w:t>10</w:t>
      </w:r>
      <w:r>
        <w:rPr>
          <w:rFonts w:eastAsia="Calibri"/>
          <w:snapToGrid/>
          <w:szCs w:val="22"/>
          <w:lang w:val="lt-LT"/>
        </w:rPr>
        <w:t> mg</w:t>
      </w:r>
      <w:r w:rsidRPr="00A13FFE">
        <w:rPr>
          <w:rFonts w:eastAsia="Calibri"/>
          <w:snapToGrid/>
          <w:szCs w:val="22"/>
          <w:lang w:val="lt-LT"/>
        </w:rPr>
        <w:t xml:space="preserve"> dozės.</w:t>
      </w:r>
    </w:p>
    <w:p w14:paraId="0D44494D" w14:textId="77777777" w:rsidR="003A2572" w:rsidRDefault="003A2572" w:rsidP="00A13FFE">
      <w:pPr>
        <w:numPr>
          <w:ilvl w:val="12"/>
          <w:numId w:val="0"/>
        </w:numPr>
        <w:tabs>
          <w:tab w:val="clear" w:pos="567"/>
        </w:tabs>
        <w:spacing w:line="240" w:lineRule="auto"/>
        <w:ind w:right="-2"/>
        <w:rPr>
          <w:szCs w:val="22"/>
          <w:lang w:val="lt-LT"/>
        </w:rPr>
      </w:pPr>
    </w:p>
    <w:p w14:paraId="0FBCBC28" w14:textId="77777777" w:rsidR="00F34163" w:rsidRPr="00A13FFE" w:rsidRDefault="000B48A6" w:rsidP="00A13FFE">
      <w:pPr>
        <w:numPr>
          <w:ilvl w:val="12"/>
          <w:numId w:val="0"/>
        </w:numPr>
        <w:tabs>
          <w:tab w:val="clear" w:pos="567"/>
        </w:tabs>
        <w:spacing w:line="240" w:lineRule="auto"/>
        <w:ind w:right="-2"/>
        <w:rPr>
          <w:szCs w:val="22"/>
          <w:lang w:val="lt-LT"/>
        </w:rPr>
      </w:pPr>
      <w:r>
        <w:rPr>
          <w:szCs w:val="22"/>
          <w:lang w:val="lt-LT"/>
        </w:rPr>
        <w:t xml:space="preserve">Be to, </w:t>
      </w:r>
      <w:r w:rsidR="00843928">
        <w:rPr>
          <w:szCs w:val="22"/>
          <w:lang w:val="lt-LT"/>
        </w:rPr>
        <w:t>praskiestą tirpalą</w:t>
      </w:r>
      <w:r>
        <w:rPr>
          <w:szCs w:val="22"/>
          <w:lang w:val="lt-LT"/>
        </w:rPr>
        <w:t xml:space="preserve"> galima vartoti (lašinti) į veną, dozė koreguojama pagal atsaką.</w:t>
      </w:r>
    </w:p>
    <w:p w14:paraId="568B1250" w14:textId="77777777" w:rsidR="003A2572" w:rsidRDefault="003A2572" w:rsidP="00B8569B">
      <w:pPr>
        <w:keepNext/>
        <w:numPr>
          <w:ilvl w:val="12"/>
          <w:numId w:val="0"/>
        </w:numPr>
        <w:tabs>
          <w:tab w:val="clear" w:pos="567"/>
        </w:tabs>
        <w:spacing w:line="240" w:lineRule="auto"/>
        <w:rPr>
          <w:i/>
          <w:iCs/>
          <w:szCs w:val="22"/>
          <w:lang w:val="lt-LT"/>
        </w:rPr>
      </w:pPr>
    </w:p>
    <w:p w14:paraId="304A615A" w14:textId="77777777" w:rsidR="00A430E0" w:rsidRPr="00FB67F5" w:rsidRDefault="00A430E0" w:rsidP="00B8569B">
      <w:pPr>
        <w:keepNext/>
        <w:numPr>
          <w:ilvl w:val="12"/>
          <w:numId w:val="0"/>
        </w:numPr>
        <w:tabs>
          <w:tab w:val="clear" w:pos="567"/>
        </w:tabs>
        <w:spacing w:line="240" w:lineRule="auto"/>
        <w:rPr>
          <w:szCs w:val="22"/>
          <w:u w:val="single"/>
          <w:lang w:val="lt-LT"/>
        </w:rPr>
      </w:pPr>
      <w:r w:rsidRPr="00FB67F5">
        <w:rPr>
          <w:szCs w:val="22"/>
          <w:u w:val="single"/>
          <w:lang w:val="lt-LT"/>
        </w:rPr>
        <w:t>Pacientams, kurių inkstų funkcija sutrikusi (inkstai neveikia tinkamai)</w:t>
      </w:r>
    </w:p>
    <w:p w14:paraId="30858ED1" w14:textId="77777777" w:rsidR="00A430E0" w:rsidRDefault="00FB55A2" w:rsidP="00A13FFE">
      <w:pPr>
        <w:numPr>
          <w:ilvl w:val="12"/>
          <w:numId w:val="0"/>
        </w:numPr>
        <w:tabs>
          <w:tab w:val="clear" w:pos="567"/>
        </w:tabs>
        <w:spacing w:line="240" w:lineRule="auto"/>
        <w:ind w:right="-2"/>
        <w:rPr>
          <w:szCs w:val="22"/>
          <w:lang w:val="lt-LT"/>
        </w:rPr>
      </w:pPr>
      <w:r>
        <w:rPr>
          <w:szCs w:val="22"/>
          <w:lang w:val="lt-LT"/>
        </w:rPr>
        <w:t xml:space="preserve">Pacientams, kurių inkstų funkcija sutrikusi, gali reikėti mažesnių </w:t>
      </w:r>
      <w:proofErr w:type="spellStart"/>
      <w:r>
        <w:rPr>
          <w:szCs w:val="22"/>
          <w:lang w:val="lt-LT"/>
        </w:rPr>
        <w:t>fenilefrino</w:t>
      </w:r>
      <w:proofErr w:type="spellEnd"/>
      <w:r>
        <w:rPr>
          <w:szCs w:val="22"/>
          <w:lang w:val="lt-LT"/>
        </w:rPr>
        <w:t xml:space="preserve"> dozių.</w:t>
      </w:r>
    </w:p>
    <w:p w14:paraId="0EC4A898" w14:textId="77777777" w:rsidR="00FB55A2" w:rsidRDefault="00FB55A2" w:rsidP="00A13FFE">
      <w:pPr>
        <w:numPr>
          <w:ilvl w:val="12"/>
          <w:numId w:val="0"/>
        </w:numPr>
        <w:tabs>
          <w:tab w:val="clear" w:pos="567"/>
        </w:tabs>
        <w:spacing w:line="240" w:lineRule="auto"/>
        <w:ind w:right="-2"/>
        <w:rPr>
          <w:szCs w:val="22"/>
          <w:lang w:val="lt-LT"/>
        </w:rPr>
      </w:pPr>
    </w:p>
    <w:p w14:paraId="29847955" w14:textId="77777777" w:rsidR="00FB55A2" w:rsidRPr="00FB67F5" w:rsidRDefault="00FB55A2" w:rsidP="00B8569B">
      <w:pPr>
        <w:keepNext/>
        <w:numPr>
          <w:ilvl w:val="12"/>
          <w:numId w:val="0"/>
        </w:numPr>
        <w:tabs>
          <w:tab w:val="clear" w:pos="567"/>
        </w:tabs>
        <w:spacing w:line="240" w:lineRule="auto"/>
        <w:rPr>
          <w:szCs w:val="22"/>
          <w:u w:val="single"/>
          <w:lang w:val="lt-LT"/>
        </w:rPr>
      </w:pPr>
      <w:r w:rsidRPr="00FB67F5">
        <w:rPr>
          <w:szCs w:val="22"/>
          <w:u w:val="single"/>
          <w:lang w:val="lt-LT"/>
        </w:rPr>
        <w:t>Pacientams, kurių kepenų funkcija sutrikusi (kepenys neveikia tinkamai)</w:t>
      </w:r>
    </w:p>
    <w:p w14:paraId="5A2F6880" w14:textId="77777777" w:rsidR="00FB55A2" w:rsidRDefault="00FB55A2" w:rsidP="00FB55A2">
      <w:pPr>
        <w:numPr>
          <w:ilvl w:val="12"/>
          <w:numId w:val="0"/>
        </w:numPr>
        <w:tabs>
          <w:tab w:val="clear" w:pos="567"/>
        </w:tabs>
        <w:spacing w:line="240" w:lineRule="auto"/>
        <w:ind w:right="-2"/>
        <w:rPr>
          <w:szCs w:val="22"/>
          <w:lang w:val="lt-LT"/>
        </w:rPr>
      </w:pPr>
      <w:r>
        <w:rPr>
          <w:szCs w:val="22"/>
          <w:lang w:val="lt-LT"/>
        </w:rPr>
        <w:t>Pacientams, kurių kepenų</w:t>
      </w:r>
      <w:r w:rsidR="00407D4E">
        <w:rPr>
          <w:szCs w:val="22"/>
          <w:lang w:val="lt-LT"/>
        </w:rPr>
        <w:t xml:space="preserve"> funkcija</w:t>
      </w:r>
      <w:r>
        <w:rPr>
          <w:szCs w:val="22"/>
          <w:lang w:val="lt-LT"/>
        </w:rPr>
        <w:t xml:space="preserve"> sutrikusi, gali reikėti didesnių </w:t>
      </w:r>
      <w:proofErr w:type="spellStart"/>
      <w:r>
        <w:rPr>
          <w:szCs w:val="22"/>
          <w:lang w:val="lt-LT"/>
        </w:rPr>
        <w:t>fenilefrino</w:t>
      </w:r>
      <w:proofErr w:type="spellEnd"/>
      <w:r>
        <w:rPr>
          <w:szCs w:val="22"/>
          <w:lang w:val="lt-LT"/>
        </w:rPr>
        <w:t xml:space="preserve"> dozių.</w:t>
      </w:r>
    </w:p>
    <w:p w14:paraId="67C8E04C" w14:textId="77777777" w:rsidR="00FB55A2" w:rsidRDefault="00FB55A2" w:rsidP="00FB55A2">
      <w:pPr>
        <w:numPr>
          <w:ilvl w:val="12"/>
          <w:numId w:val="0"/>
        </w:numPr>
        <w:tabs>
          <w:tab w:val="clear" w:pos="567"/>
        </w:tabs>
        <w:spacing w:line="240" w:lineRule="auto"/>
        <w:ind w:right="-2"/>
        <w:rPr>
          <w:szCs w:val="22"/>
          <w:lang w:val="lt-LT"/>
        </w:rPr>
      </w:pPr>
    </w:p>
    <w:p w14:paraId="2051AFBC"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Vartojimas vaikams</w:t>
      </w:r>
      <w:r w:rsidR="00F355E8" w:rsidRPr="00BD7C2A">
        <w:rPr>
          <w:lang w:val="lt-LT"/>
        </w:rPr>
        <w:t xml:space="preserve"> </w:t>
      </w:r>
      <w:r w:rsidR="00F355E8" w:rsidRPr="00F355E8">
        <w:rPr>
          <w:rFonts w:ascii="Times New Roman" w:hAnsi="Times New Roman"/>
          <w:sz w:val="22"/>
          <w:szCs w:val="22"/>
          <w:lang w:val="lt-LT"/>
        </w:rPr>
        <w:t>ir paaugliams</w:t>
      </w:r>
    </w:p>
    <w:p w14:paraId="78CF76E4" w14:textId="77777777" w:rsidR="001C2026" w:rsidRPr="005B53E3" w:rsidRDefault="001C2026" w:rsidP="001C2026">
      <w:pPr>
        <w:numPr>
          <w:ilvl w:val="12"/>
          <w:numId w:val="0"/>
        </w:numPr>
        <w:tabs>
          <w:tab w:val="clear" w:pos="567"/>
        </w:tabs>
        <w:spacing w:line="240" w:lineRule="auto"/>
        <w:ind w:right="-2"/>
        <w:rPr>
          <w:szCs w:val="22"/>
          <w:lang w:val="lt-LT"/>
        </w:rPr>
      </w:pPr>
      <w:r w:rsidRPr="005B53E3">
        <w:rPr>
          <w:szCs w:val="22"/>
          <w:lang w:val="lt-LT"/>
        </w:rPr>
        <w:t>Šio vaisto vaikams vartoti nerekomenduojama, nes nepakanka duomenų apie veiksmingumą, saugumą ir dozavimo rekomendacijas.</w:t>
      </w:r>
    </w:p>
    <w:p w14:paraId="4A11007D" w14:textId="77777777" w:rsidR="00F34163" w:rsidRPr="00A13FFE" w:rsidRDefault="00F34163" w:rsidP="00A13FFE">
      <w:pPr>
        <w:numPr>
          <w:ilvl w:val="12"/>
          <w:numId w:val="0"/>
        </w:numPr>
        <w:tabs>
          <w:tab w:val="clear" w:pos="567"/>
        </w:tabs>
        <w:spacing w:line="240" w:lineRule="auto"/>
        <w:ind w:right="-2"/>
        <w:rPr>
          <w:szCs w:val="22"/>
          <w:lang w:val="lt-LT"/>
        </w:rPr>
      </w:pPr>
    </w:p>
    <w:p w14:paraId="094C9866" w14:textId="77777777" w:rsidR="00F34163" w:rsidRPr="00A13FFE" w:rsidRDefault="00F34163" w:rsidP="00A13FFE">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 xml:space="preserve">Ką daryti pavartojus per didelę </w:t>
      </w:r>
      <w:proofErr w:type="spellStart"/>
      <w:r w:rsidR="005D2EEF" w:rsidRPr="00D62C17">
        <w:rPr>
          <w:rFonts w:ascii="Times New Roman" w:hAnsi="Times New Roman"/>
          <w:sz w:val="22"/>
          <w:szCs w:val="22"/>
          <w:lang w:val="lt-LT"/>
        </w:rPr>
        <w:t>Phenylephrine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hydrochloride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Sintetica</w:t>
      </w:r>
      <w:proofErr w:type="spellEnd"/>
      <w:r w:rsidRPr="00A13FFE">
        <w:rPr>
          <w:rFonts w:ascii="Times New Roman" w:hAnsi="Times New Roman"/>
          <w:sz w:val="22"/>
          <w:szCs w:val="22"/>
          <w:lang w:val="lt-LT"/>
        </w:rPr>
        <w:t xml:space="preserve"> dozę?</w:t>
      </w:r>
    </w:p>
    <w:p w14:paraId="5A7F447D" w14:textId="77777777" w:rsidR="001C2026" w:rsidRPr="001C2026" w:rsidRDefault="0095197B" w:rsidP="001C2026">
      <w:pPr>
        <w:numPr>
          <w:ilvl w:val="12"/>
          <w:numId w:val="0"/>
        </w:numPr>
        <w:tabs>
          <w:tab w:val="clear" w:pos="567"/>
        </w:tabs>
        <w:spacing w:line="240" w:lineRule="auto"/>
        <w:ind w:right="-29"/>
        <w:rPr>
          <w:szCs w:val="22"/>
          <w:lang w:val="lt-LT"/>
        </w:rPr>
      </w:pPr>
      <w:r>
        <w:rPr>
          <w:szCs w:val="22"/>
          <w:lang w:val="lt-LT"/>
        </w:rPr>
        <w:t xml:space="preserve">Gali </w:t>
      </w:r>
      <w:r w:rsidR="00407D4E">
        <w:rPr>
          <w:szCs w:val="22"/>
          <w:lang w:val="lt-LT"/>
        </w:rPr>
        <w:t>p</w:t>
      </w:r>
      <w:r>
        <w:rPr>
          <w:szCs w:val="22"/>
          <w:lang w:val="lt-LT"/>
        </w:rPr>
        <w:t>asir</w:t>
      </w:r>
      <w:r w:rsidR="00407D4E">
        <w:rPr>
          <w:szCs w:val="22"/>
          <w:lang w:val="lt-LT"/>
        </w:rPr>
        <w:t>eikš</w:t>
      </w:r>
      <w:r>
        <w:rPr>
          <w:szCs w:val="22"/>
          <w:lang w:val="lt-LT"/>
        </w:rPr>
        <w:t>ti šių simptomų</w:t>
      </w:r>
      <w:r w:rsidR="001C2026" w:rsidRPr="001C2026">
        <w:rPr>
          <w:szCs w:val="22"/>
          <w:lang w:val="lt-LT"/>
        </w:rPr>
        <w:t xml:space="preserve">: </w:t>
      </w:r>
      <w:proofErr w:type="spellStart"/>
      <w:r>
        <w:rPr>
          <w:szCs w:val="22"/>
          <w:lang w:val="lt-LT"/>
        </w:rPr>
        <w:t>palpitacijos</w:t>
      </w:r>
      <w:proofErr w:type="spellEnd"/>
      <w:r>
        <w:rPr>
          <w:szCs w:val="22"/>
          <w:lang w:val="lt-LT"/>
        </w:rPr>
        <w:t xml:space="preserve"> (širdies plakimo pojūtis)</w:t>
      </w:r>
      <w:r w:rsidR="001C2026" w:rsidRPr="001C2026">
        <w:rPr>
          <w:szCs w:val="22"/>
          <w:lang w:val="lt-LT"/>
        </w:rPr>
        <w:t xml:space="preserve">, </w:t>
      </w:r>
      <w:r>
        <w:rPr>
          <w:szCs w:val="22"/>
          <w:lang w:val="lt-LT"/>
        </w:rPr>
        <w:t>širdies ritmo sutrikimai</w:t>
      </w:r>
      <w:r w:rsidR="001C2026" w:rsidRPr="001C2026">
        <w:rPr>
          <w:szCs w:val="22"/>
          <w:lang w:val="lt-LT"/>
        </w:rPr>
        <w:t xml:space="preserve">, </w:t>
      </w:r>
      <w:proofErr w:type="spellStart"/>
      <w:r>
        <w:rPr>
          <w:szCs w:val="22"/>
          <w:lang w:val="lt-LT"/>
        </w:rPr>
        <w:t>tachikardija</w:t>
      </w:r>
      <w:proofErr w:type="spellEnd"/>
      <w:r>
        <w:rPr>
          <w:szCs w:val="22"/>
          <w:lang w:val="lt-LT"/>
        </w:rPr>
        <w:t xml:space="preserve"> (dažnas širdies plakimas)</w:t>
      </w:r>
      <w:r w:rsidR="001C2026" w:rsidRPr="001C2026">
        <w:rPr>
          <w:szCs w:val="22"/>
          <w:lang w:val="lt-LT"/>
        </w:rPr>
        <w:t>.</w:t>
      </w:r>
    </w:p>
    <w:p w14:paraId="5F735B88" w14:textId="77777777" w:rsidR="001C2026" w:rsidRDefault="0095197B" w:rsidP="001C2026">
      <w:pPr>
        <w:numPr>
          <w:ilvl w:val="12"/>
          <w:numId w:val="0"/>
        </w:numPr>
        <w:tabs>
          <w:tab w:val="clear" w:pos="567"/>
        </w:tabs>
        <w:spacing w:line="240" w:lineRule="auto"/>
        <w:ind w:right="-29"/>
        <w:rPr>
          <w:szCs w:val="22"/>
          <w:lang w:val="lt-LT"/>
        </w:rPr>
      </w:pPr>
      <w:r>
        <w:rPr>
          <w:szCs w:val="22"/>
          <w:lang w:val="lt-LT"/>
        </w:rPr>
        <w:t xml:space="preserve">Perdozavimas nėra tikėtinas, nes </w:t>
      </w:r>
      <w:proofErr w:type="spellStart"/>
      <w:r w:rsidRPr="0095197B">
        <w:rPr>
          <w:szCs w:val="22"/>
          <w:lang w:val="lt-LT"/>
        </w:rPr>
        <w:t>Phenylephrine</w:t>
      </w:r>
      <w:proofErr w:type="spellEnd"/>
      <w:r w:rsidRPr="0095197B">
        <w:rPr>
          <w:szCs w:val="22"/>
          <w:lang w:val="lt-LT"/>
        </w:rPr>
        <w:t xml:space="preserve"> </w:t>
      </w:r>
      <w:proofErr w:type="spellStart"/>
      <w:r w:rsidRPr="0095197B">
        <w:rPr>
          <w:szCs w:val="22"/>
          <w:lang w:val="lt-LT"/>
        </w:rPr>
        <w:t>hydrochloride</w:t>
      </w:r>
      <w:proofErr w:type="spellEnd"/>
      <w:r w:rsidRPr="0095197B">
        <w:rPr>
          <w:szCs w:val="22"/>
          <w:lang w:val="lt-LT"/>
        </w:rPr>
        <w:t xml:space="preserve"> </w:t>
      </w:r>
      <w:proofErr w:type="spellStart"/>
      <w:r w:rsidRPr="0095197B">
        <w:rPr>
          <w:szCs w:val="22"/>
          <w:lang w:val="lt-LT"/>
        </w:rPr>
        <w:t>Sintetica</w:t>
      </w:r>
      <w:proofErr w:type="spellEnd"/>
      <w:r w:rsidRPr="0095197B">
        <w:rPr>
          <w:szCs w:val="22"/>
          <w:lang w:val="lt-LT"/>
        </w:rPr>
        <w:t xml:space="preserve"> </w:t>
      </w:r>
      <w:r>
        <w:rPr>
          <w:szCs w:val="22"/>
          <w:lang w:val="lt-LT"/>
        </w:rPr>
        <w:t>Jums</w:t>
      </w:r>
      <w:r w:rsidRPr="0095197B">
        <w:rPr>
          <w:szCs w:val="22"/>
          <w:lang w:val="lt-LT"/>
        </w:rPr>
        <w:t xml:space="preserve"> ligoninėje arba klinikoje</w:t>
      </w:r>
      <w:r>
        <w:rPr>
          <w:szCs w:val="22"/>
          <w:lang w:val="lt-LT"/>
        </w:rPr>
        <w:t xml:space="preserve"> suleis kvalifikuotas sveikatos priežiūros specialistas</w:t>
      </w:r>
      <w:r w:rsidR="001C2026" w:rsidRPr="001C2026">
        <w:rPr>
          <w:szCs w:val="22"/>
          <w:lang w:val="lt-LT"/>
        </w:rPr>
        <w:t>.</w:t>
      </w:r>
    </w:p>
    <w:p w14:paraId="678B4E5D" w14:textId="77777777" w:rsidR="001C2026" w:rsidRDefault="001C2026" w:rsidP="001C2026">
      <w:pPr>
        <w:numPr>
          <w:ilvl w:val="12"/>
          <w:numId w:val="0"/>
        </w:numPr>
        <w:tabs>
          <w:tab w:val="clear" w:pos="567"/>
        </w:tabs>
        <w:spacing w:line="240" w:lineRule="auto"/>
        <w:ind w:right="-29"/>
        <w:rPr>
          <w:szCs w:val="22"/>
          <w:lang w:val="lt-LT"/>
        </w:rPr>
      </w:pPr>
    </w:p>
    <w:p w14:paraId="664A3D72" w14:textId="77777777" w:rsidR="00F34163" w:rsidRPr="00A13FFE" w:rsidRDefault="00F34163" w:rsidP="001C2026">
      <w:pPr>
        <w:numPr>
          <w:ilvl w:val="12"/>
          <w:numId w:val="0"/>
        </w:numPr>
        <w:tabs>
          <w:tab w:val="clear" w:pos="567"/>
        </w:tabs>
        <w:spacing w:line="240" w:lineRule="auto"/>
        <w:ind w:right="-29"/>
        <w:rPr>
          <w:szCs w:val="22"/>
          <w:lang w:val="lt-LT"/>
        </w:rPr>
      </w:pPr>
      <w:r w:rsidRPr="00A13FFE">
        <w:rPr>
          <w:szCs w:val="22"/>
          <w:lang w:val="lt-LT"/>
        </w:rPr>
        <w:t>Jeigu kiltų daugiau klausimų dėl šio vaisto vartojimo, kreipkitės į gydytoją</w:t>
      </w:r>
      <w:r w:rsidR="001C2026">
        <w:rPr>
          <w:szCs w:val="22"/>
          <w:lang w:val="lt-LT"/>
        </w:rPr>
        <w:t xml:space="preserve"> </w:t>
      </w:r>
      <w:r w:rsidRPr="00A13FFE">
        <w:rPr>
          <w:szCs w:val="22"/>
          <w:lang w:val="lt-LT"/>
        </w:rPr>
        <w:t>arba slaugytoją</w:t>
      </w:r>
      <w:r w:rsidR="001C2026">
        <w:rPr>
          <w:szCs w:val="22"/>
          <w:lang w:val="lt-LT"/>
        </w:rPr>
        <w:t>.</w:t>
      </w:r>
    </w:p>
    <w:p w14:paraId="49241B53" w14:textId="77777777" w:rsidR="00F34163" w:rsidRPr="00A13FFE" w:rsidRDefault="00F34163" w:rsidP="00A13FFE">
      <w:pPr>
        <w:numPr>
          <w:ilvl w:val="12"/>
          <w:numId w:val="0"/>
        </w:numPr>
        <w:tabs>
          <w:tab w:val="clear" w:pos="567"/>
        </w:tabs>
        <w:spacing w:line="240" w:lineRule="auto"/>
        <w:rPr>
          <w:szCs w:val="22"/>
          <w:lang w:val="lt-LT"/>
        </w:rPr>
      </w:pPr>
    </w:p>
    <w:p w14:paraId="093921FD" w14:textId="77777777" w:rsidR="00447DE7" w:rsidRPr="00A13FFE" w:rsidRDefault="00447DE7" w:rsidP="00A13FFE">
      <w:pPr>
        <w:numPr>
          <w:ilvl w:val="12"/>
          <w:numId w:val="0"/>
        </w:numPr>
        <w:tabs>
          <w:tab w:val="clear" w:pos="567"/>
        </w:tabs>
        <w:spacing w:line="240" w:lineRule="auto"/>
        <w:rPr>
          <w:szCs w:val="22"/>
          <w:lang w:val="lt-LT"/>
        </w:rPr>
      </w:pPr>
    </w:p>
    <w:p w14:paraId="6FD98A6C"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4.</w:t>
      </w:r>
      <w:r w:rsidRPr="00A13FFE">
        <w:rPr>
          <w:rFonts w:ascii="Times New Roman" w:hAnsi="Times New Roman"/>
          <w:sz w:val="22"/>
          <w:szCs w:val="22"/>
          <w:lang w:val="lt-LT"/>
        </w:rPr>
        <w:tab/>
        <w:t>Galimas šalutinis poveikis</w:t>
      </w:r>
    </w:p>
    <w:p w14:paraId="07A05530" w14:textId="77777777" w:rsidR="00F34163" w:rsidRPr="00A13FFE" w:rsidRDefault="00F34163" w:rsidP="00B8569B">
      <w:pPr>
        <w:keepNext/>
        <w:numPr>
          <w:ilvl w:val="12"/>
          <w:numId w:val="0"/>
        </w:numPr>
        <w:tabs>
          <w:tab w:val="clear" w:pos="567"/>
        </w:tabs>
        <w:spacing w:line="240" w:lineRule="auto"/>
        <w:rPr>
          <w:szCs w:val="22"/>
          <w:lang w:val="lt-LT"/>
        </w:rPr>
      </w:pPr>
    </w:p>
    <w:p w14:paraId="2CF0C0F8" w14:textId="77777777" w:rsidR="00F34163" w:rsidRPr="00A13FFE" w:rsidRDefault="00F34163" w:rsidP="00A13FFE">
      <w:pPr>
        <w:numPr>
          <w:ilvl w:val="12"/>
          <w:numId w:val="0"/>
        </w:numPr>
        <w:tabs>
          <w:tab w:val="clear" w:pos="567"/>
        </w:tabs>
        <w:spacing w:line="240" w:lineRule="auto"/>
        <w:ind w:right="-29"/>
        <w:rPr>
          <w:szCs w:val="22"/>
          <w:lang w:val="lt-LT"/>
        </w:rPr>
      </w:pPr>
      <w:r w:rsidRPr="00A13FFE">
        <w:rPr>
          <w:szCs w:val="22"/>
          <w:lang w:val="lt-LT"/>
        </w:rPr>
        <w:t>Šis vaistas, kaip ir visi kiti, gali sukelti šalutinį poveikį, nors jis pasireiškia ne visiems žmonėms.</w:t>
      </w:r>
    </w:p>
    <w:p w14:paraId="2B27BC37" w14:textId="77777777" w:rsidR="007922D5" w:rsidRPr="00B8569B" w:rsidRDefault="007922D5" w:rsidP="007922D5">
      <w:pPr>
        <w:spacing w:line="240" w:lineRule="auto"/>
        <w:rPr>
          <w:bCs/>
          <w:szCs w:val="22"/>
          <w:lang w:val="lt-LT" w:eastAsia="x-none"/>
        </w:rPr>
      </w:pPr>
      <w:r w:rsidRPr="00B8569B">
        <w:rPr>
          <w:bCs/>
          <w:szCs w:val="22"/>
          <w:lang w:val="lt-LT" w:eastAsia="x-none"/>
        </w:rPr>
        <w:t>Tam tikras šalutinis poveikis gali būti sunkus. Nedelsdami pasakykite gydytojui arba slaugytoj</w:t>
      </w:r>
      <w:r w:rsidR="00407D4E">
        <w:rPr>
          <w:bCs/>
          <w:szCs w:val="22"/>
          <w:lang w:val="lt-LT" w:eastAsia="x-none"/>
        </w:rPr>
        <w:t>u</w:t>
      </w:r>
      <w:r w:rsidRPr="00B8569B">
        <w:rPr>
          <w:bCs/>
          <w:szCs w:val="22"/>
          <w:lang w:val="lt-LT" w:eastAsia="x-none"/>
        </w:rPr>
        <w:t>i, jei pasireiškia bet kuris toliau paminėtas šalutinis poveikis.</w:t>
      </w:r>
    </w:p>
    <w:p w14:paraId="2E6C66D1" w14:textId="77777777" w:rsidR="007922D5" w:rsidRPr="007922D5" w:rsidRDefault="007922D5" w:rsidP="007922D5">
      <w:pPr>
        <w:numPr>
          <w:ilvl w:val="0"/>
          <w:numId w:val="9"/>
        </w:numPr>
        <w:spacing w:line="240" w:lineRule="auto"/>
        <w:ind w:left="567" w:hanging="567"/>
        <w:rPr>
          <w:szCs w:val="22"/>
          <w:lang w:val="lt-LT"/>
        </w:rPr>
      </w:pPr>
      <w:r>
        <w:rPr>
          <w:szCs w:val="22"/>
          <w:lang w:val="lt-LT"/>
        </w:rPr>
        <w:t>Neritmiškas</w:t>
      </w:r>
      <w:r w:rsidRPr="007922D5">
        <w:rPr>
          <w:szCs w:val="22"/>
          <w:lang w:val="lt-LT"/>
        </w:rPr>
        <w:t xml:space="preserve"> širdies plakimas (aritmija)</w:t>
      </w:r>
      <w:r>
        <w:rPr>
          <w:szCs w:val="22"/>
          <w:lang w:val="lt-LT"/>
        </w:rPr>
        <w:t>.</w:t>
      </w:r>
    </w:p>
    <w:p w14:paraId="0FB13BCB" w14:textId="77777777" w:rsidR="007922D5" w:rsidRPr="007922D5" w:rsidRDefault="007922D5" w:rsidP="007922D5">
      <w:pPr>
        <w:numPr>
          <w:ilvl w:val="0"/>
          <w:numId w:val="9"/>
        </w:numPr>
        <w:spacing w:line="240" w:lineRule="auto"/>
        <w:ind w:left="567" w:hanging="567"/>
        <w:rPr>
          <w:szCs w:val="22"/>
          <w:lang w:val="lt-LT"/>
        </w:rPr>
      </w:pPr>
      <w:r>
        <w:rPr>
          <w:szCs w:val="22"/>
          <w:lang w:val="lt-LT"/>
        </w:rPr>
        <w:t>K</w:t>
      </w:r>
      <w:r w:rsidRPr="007922D5">
        <w:rPr>
          <w:szCs w:val="22"/>
          <w:lang w:val="lt-LT"/>
        </w:rPr>
        <w:t>rūtinės skausmas ar krūtinės angina</w:t>
      </w:r>
      <w:r>
        <w:rPr>
          <w:szCs w:val="22"/>
          <w:lang w:val="lt-LT"/>
        </w:rPr>
        <w:t>.</w:t>
      </w:r>
    </w:p>
    <w:p w14:paraId="1D4F8263" w14:textId="77777777" w:rsidR="007922D5" w:rsidRPr="007922D5" w:rsidRDefault="007922D5" w:rsidP="007922D5">
      <w:pPr>
        <w:numPr>
          <w:ilvl w:val="0"/>
          <w:numId w:val="9"/>
        </w:numPr>
        <w:spacing w:line="240" w:lineRule="auto"/>
        <w:ind w:left="567" w:hanging="567"/>
        <w:rPr>
          <w:szCs w:val="22"/>
          <w:lang w:val="lt-LT"/>
        </w:rPr>
      </w:pPr>
      <w:r>
        <w:rPr>
          <w:szCs w:val="22"/>
          <w:lang w:val="lt-LT"/>
        </w:rPr>
        <w:t>Š</w:t>
      </w:r>
      <w:r w:rsidRPr="007922D5">
        <w:rPr>
          <w:szCs w:val="22"/>
          <w:lang w:val="lt-LT"/>
        </w:rPr>
        <w:t xml:space="preserve">irdies plakimo </w:t>
      </w:r>
      <w:r>
        <w:rPr>
          <w:szCs w:val="22"/>
          <w:lang w:val="lt-LT"/>
        </w:rPr>
        <w:t xml:space="preserve">pojūtis </w:t>
      </w:r>
      <w:r w:rsidRPr="007922D5">
        <w:rPr>
          <w:szCs w:val="22"/>
          <w:lang w:val="lt-LT"/>
        </w:rPr>
        <w:t>krūtinėje</w:t>
      </w:r>
      <w:r>
        <w:rPr>
          <w:szCs w:val="22"/>
          <w:lang w:val="lt-LT"/>
        </w:rPr>
        <w:t>.</w:t>
      </w:r>
    </w:p>
    <w:p w14:paraId="0E49C6D1" w14:textId="77777777" w:rsidR="007922D5" w:rsidRPr="007922D5" w:rsidRDefault="007922D5" w:rsidP="007922D5">
      <w:pPr>
        <w:numPr>
          <w:ilvl w:val="0"/>
          <w:numId w:val="9"/>
        </w:numPr>
        <w:spacing w:line="240" w:lineRule="auto"/>
        <w:ind w:left="567" w:hanging="567"/>
        <w:rPr>
          <w:szCs w:val="22"/>
          <w:lang w:val="lt-LT"/>
        </w:rPr>
      </w:pPr>
      <w:r>
        <w:rPr>
          <w:szCs w:val="22"/>
          <w:lang w:val="lt-LT"/>
        </w:rPr>
        <w:t>K</w:t>
      </w:r>
      <w:r w:rsidRPr="007922D5">
        <w:rPr>
          <w:szCs w:val="22"/>
          <w:lang w:val="lt-LT"/>
        </w:rPr>
        <w:t xml:space="preserve">raujavimas </w:t>
      </w:r>
      <w:r>
        <w:rPr>
          <w:szCs w:val="22"/>
          <w:lang w:val="lt-LT"/>
        </w:rPr>
        <w:t xml:space="preserve">į </w:t>
      </w:r>
      <w:r w:rsidRPr="007922D5">
        <w:rPr>
          <w:szCs w:val="22"/>
          <w:lang w:val="lt-LT"/>
        </w:rPr>
        <w:t>smegen</w:t>
      </w:r>
      <w:r>
        <w:rPr>
          <w:szCs w:val="22"/>
          <w:lang w:val="lt-LT"/>
        </w:rPr>
        <w:t>is</w:t>
      </w:r>
      <w:r w:rsidRPr="007922D5">
        <w:rPr>
          <w:szCs w:val="22"/>
          <w:lang w:val="lt-LT"/>
        </w:rPr>
        <w:t xml:space="preserve"> (kalbos sutrikimas, </w:t>
      </w:r>
      <w:r>
        <w:rPr>
          <w:szCs w:val="22"/>
          <w:lang w:val="lt-LT"/>
        </w:rPr>
        <w:t>svaigulys</w:t>
      </w:r>
      <w:r w:rsidRPr="007922D5">
        <w:rPr>
          <w:szCs w:val="22"/>
          <w:lang w:val="lt-LT"/>
        </w:rPr>
        <w:t>, vienos kūno pusės paralyžius)</w:t>
      </w:r>
      <w:r>
        <w:rPr>
          <w:szCs w:val="22"/>
          <w:lang w:val="lt-LT"/>
        </w:rPr>
        <w:t>.</w:t>
      </w:r>
    </w:p>
    <w:p w14:paraId="3F5CF1E7" w14:textId="77777777" w:rsidR="007922D5" w:rsidRPr="007922D5" w:rsidRDefault="007922D5" w:rsidP="007922D5">
      <w:pPr>
        <w:numPr>
          <w:ilvl w:val="0"/>
          <w:numId w:val="9"/>
        </w:numPr>
        <w:spacing w:line="240" w:lineRule="auto"/>
        <w:ind w:left="567" w:hanging="567"/>
        <w:rPr>
          <w:szCs w:val="22"/>
          <w:lang w:val="lt-LT"/>
        </w:rPr>
      </w:pPr>
      <w:r>
        <w:rPr>
          <w:szCs w:val="22"/>
          <w:lang w:val="lt-LT"/>
        </w:rPr>
        <w:t>P</w:t>
      </w:r>
      <w:r w:rsidRPr="007922D5">
        <w:rPr>
          <w:szCs w:val="22"/>
          <w:lang w:val="lt-LT"/>
        </w:rPr>
        <w:t>sichozė (</w:t>
      </w:r>
      <w:r>
        <w:rPr>
          <w:szCs w:val="22"/>
          <w:lang w:val="lt-LT"/>
        </w:rPr>
        <w:t>realybės suvokimo netekimas</w:t>
      </w:r>
      <w:r w:rsidRPr="007922D5">
        <w:rPr>
          <w:szCs w:val="22"/>
          <w:lang w:val="lt-LT"/>
        </w:rPr>
        <w:t>)</w:t>
      </w:r>
      <w:r>
        <w:rPr>
          <w:szCs w:val="22"/>
          <w:lang w:val="lt-LT"/>
        </w:rPr>
        <w:t>.</w:t>
      </w:r>
    </w:p>
    <w:p w14:paraId="6BB90AAD" w14:textId="77777777" w:rsidR="007922D5" w:rsidRPr="007922D5" w:rsidRDefault="007922D5" w:rsidP="007922D5">
      <w:pPr>
        <w:spacing w:line="240" w:lineRule="auto"/>
        <w:rPr>
          <w:szCs w:val="22"/>
          <w:lang w:val="lt-LT" w:eastAsia="x-none"/>
        </w:rPr>
      </w:pPr>
    </w:p>
    <w:p w14:paraId="34DB6DEF" w14:textId="1E021107" w:rsidR="007922D5" w:rsidRPr="007922D5" w:rsidRDefault="009974E8" w:rsidP="00B8569B">
      <w:pPr>
        <w:keepNext/>
        <w:spacing w:line="240" w:lineRule="auto"/>
        <w:rPr>
          <w:b/>
          <w:bCs/>
          <w:szCs w:val="22"/>
          <w:lang w:val="lt-LT" w:eastAsia="x-none"/>
        </w:rPr>
      </w:pPr>
      <w:r w:rsidRPr="009974E8">
        <w:rPr>
          <w:b/>
          <w:bCs/>
          <w:noProof/>
          <w:szCs w:val="22"/>
          <w:lang w:val="lt-LT"/>
        </w:rPr>
        <w:t xml:space="preserve">Šalutinio poveikio, kurių dažnis nežinomas </w:t>
      </w:r>
      <w:r>
        <w:rPr>
          <w:b/>
          <w:bCs/>
          <w:szCs w:val="22"/>
          <w:lang w:val="lt-LT" w:eastAsia="x-none"/>
        </w:rPr>
        <w:t>(</w:t>
      </w:r>
      <w:r w:rsidR="000E4C79">
        <w:rPr>
          <w:b/>
          <w:bCs/>
          <w:szCs w:val="22"/>
          <w:lang w:val="lt-LT" w:eastAsia="x-none"/>
        </w:rPr>
        <w:t>negali būti apskaičiuotas pagal turimus duomenis</w:t>
      </w:r>
      <w:r w:rsidR="007922D5" w:rsidRPr="007922D5">
        <w:rPr>
          <w:b/>
          <w:bCs/>
          <w:szCs w:val="22"/>
          <w:lang w:val="lt-LT" w:eastAsia="x-none"/>
        </w:rPr>
        <w:t>)</w:t>
      </w:r>
      <w:r>
        <w:rPr>
          <w:b/>
          <w:bCs/>
          <w:szCs w:val="22"/>
          <w:lang w:val="lt-LT" w:eastAsia="x-none"/>
        </w:rPr>
        <w:t>:</w:t>
      </w:r>
    </w:p>
    <w:p w14:paraId="611530A1" w14:textId="77777777" w:rsidR="007922D5" w:rsidRPr="007922D5" w:rsidRDefault="00073D1A"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adidėjusio jautrumo (alergi</w:t>
      </w:r>
      <w:r>
        <w:rPr>
          <w:szCs w:val="22"/>
          <w:lang w:val="lt-LT"/>
        </w:rPr>
        <w:t>nė</w:t>
      </w:r>
      <w:r w:rsidR="007922D5" w:rsidRPr="007922D5">
        <w:rPr>
          <w:szCs w:val="22"/>
          <w:lang w:val="lt-LT"/>
        </w:rPr>
        <w:t>) reakcija</w:t>
      </w:r>
      <w:r>
        <w:rPr>
          <w:szCs w:val="22"/>
          <w:lang w:val="lt-LT"/>
        </w:rPr>
        <w:t>.</w:t>
      </w:r>
    </w:p>
    <w:p w14:paraId="04F78348" w14:textId="77777777" w:rsidR="007922D5" w:rsidRPr="007922D5" w:rsidRDefault="00073D1A"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 xml:space="preserve">er didelis </w:t>
      </w:r>
      <w:r>
        <w:rPr>
          <w:szCs w:val="22"/>
          <w:lang w:val="lt-LT"/>
        </w:rPr>
        <w:t>vyzdžių</w:t>
      </w:r>
      <w:r w:rsidR="007922D5" w:rsidRPr="007922D5">
        <w:rPr>
          <w:szCs w:val="22"/>
          <w:lang w:val="lt-LT"/>
        </w:rPr>
        <w:t xml:space="preserve"> išsiplėtimas</w:t>
      </w:r>
      <w:r>
        <w:rPr>
          <w:szCs w:val="22"/>
          <w:lang w:val="lt-LT"/>
        </w:rPr>
        <w:t>.</w:t>
      </w:r>
    </w:p>
    <w:p w14:paraId="26741F20" w14:textId="77777777" w:rsidR="007922D5" w:rsidRPr="007922D5" w:rsidRDefault="00073D1A"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adidėjęs akispūdis (glaukomos pasunkėjimas)</w:t>
      </w:r>
      <w:r>
        <w:rPr>
          <w:szCs w:val="22"/>
          <w:lang w:val="lt-LT"/>
        </w:rPr>
        <w:t>.</w:t>
      </w:r>
    </w:p>
    <w:p w14:paraId="4FDACA6B" w14:textId="77777777" w:rsidR="007922D5" w:rsidRPr="007922D5" w:rsidRDefault="00843916" w:rsidP="00542903">
      <w:pPr>
        <w:numPr>
          <w:ilvl w:val="0"/>
          <w:numId w:val="9"/>
        </w:numPr>
        <w:spacing w:line="240" w:lineRule="auto"/>
        <w:ind w:left="567" w:hanging="567"/>
        <w:rPr>
          <w:szCs w:val="22"/>
          <w:lang w:val="lt-LT"/>
        </w:rPr>
      </w:pPr>
      <w:r>
        <w:rPr>
          <w:szCs w:val="22"/>
          <w:lang w:val="lt-LT"/>
        </w:rPr>
        <w:t>J</w:t>
      </w:r>
      <w:r w:rsidR="00073D1A">
        <w:rPr>
          <w:szCs w:val="22"/>
          <w:lang w:val="lt-LT"/>
        </w:rPr>
        <w:t>a</w:t>
      </w:r>
      <w:r>
        <w:rPr>
          <w:szCs w:val="22"/>
          <w:lang w:val="lt-LT"/>
        </w:rPr>
        <w:t>u</w:t>
      </w:r>
      <w:r w:rsidR="00073D1A">
        <w:rPr>
          <w:szCs w:val="22"/>
          <w:lang w:val="lt-LT"/>
        </w:rPr>
        <w:t>d</w:t>
      </w:r>
      <w:r>
        <w:rPr>
          <w:szCs w:val="22"/>
          <w:lang w:val="lt-LT"/>
        </w:rPr>
        <w:t>ru</w:t>
      </w:r>
      <w:r w:rsidR="00073D1A">
        <w:rPr>
          <w:szCs w:val="22"/>
          <w:lang w:val="lt-LT"/>
        </w:rPr>
        <w:t>mas</w:t>
      </w:r>
      <w:r w:rsidR="007922D5" w:rsidRPr="007922D5">
        <w:rPr>
          <w:szCs w:val="22"/>
          <w:lang w:val="lt-LT"/>
        </w:rPr>
        <w:t xml:space="preserve"> (per didelis organo ar kūno dalies jautrumas)</w:t>
      </w:r>
      <w:r w:rsidR="00073D1A">
        <w:rPr>
          <w:szCs w:val="22"/>
          <w:lang w:val="lt-LT"/>
        </w:rPr>
        <w:t>.</w:t>
      </w:r>
    </w:p>
    <w:p w14:paraId="179442C4" w14:textId="77777777" w:rsidR="007922D5" w:rsidRPr="007922D5" w:rsidRDefault="00073D1A" w:rsidP="00542903">
      <w:pPr>
        <w:numPr>
          <w:ilvl w:val="0"/>
          <w:numId w:val="9"/>
        </w:numPr>
        <w:spacing w:line="240" w:lineRule="auto"/>
        <w:ind w:left="567" w:hanging="567"/>
        <w:rPr>
          <w:szCs w:val="22"/>
          <w:lang w:val="lt-LT"/>
        </w:rPr>
      </w:pPr>
      <w:r>
        <w:rPr>
          <w:szCs w:val="22"/>
          <w:lang w:val="lt-LT"/>
        </w:rPr>
        <w:t>S</w:t>
      </w:r>
      <w:r w:rsidR="007922D5" w:rsidRPr="007922D5">
        <w:rPr>
          <w:szCs w:val="22"/>
          <w:lang w:val="lt-LT"/>
        </w:rPr>
        <w:t>u</w:t>
      </w:r>
      <w:r w:rsidR="00843916">
        <w:rPr>
          <w:szCs w:val="22"/>
          <w:lang w:val="lt-LT"/>
        </w:rPr>
        <w:t>si</w:t>
      </w:r>
      <w:r w:rsidR="007922D5" w:rsidRPr="007922D5">
        <w:rPr>
          <w:szCs w:val="22"/>
          <w:lang w:val="lt-LT"/>
        </w:rPr>
        <w:t>jaudinimas (neramumas)</w:t>
      </w:r>
      <w:r>
        <w:rPr>
          <w:szCs w:val="22"/>
          <w:lang w:val="lt-LT"/>
        </w:rPr>
        <w:t>.</w:t>
      </w:r>
    </w:p>
    <w:p w14:paraId="2DD20F27" w14:textId="77777777" w:rsidR="007922D5" w:rsidRPr="007922D5" w:rsidRDefault="00073D1A" w:rsidP="00542903">
      <w:pPr>
        <w:numPr>
          <w:ilvl w:val="0"/>
          <w:numId w:val="9"/>
        </w:numPr>
        <w:spacing w:line="240" w:lineRule="auto"/>
        <w:ind w:left="567" w:hanging="567"/>
        <w:rPr>
          <w:szCs w:val="22"/>
          <w:lang w:val="lt-LT"/>
        </w:rPr>
      </w:pPr>
      <w:r>
        <w:rPr>
          <w:szCs w:val="22"/>
          <w:lang w:val="lt-LT"/>
        </w:rPr>
        <w:t>N</w:t>
      </w:r>
      <w:r w:rsidR="007922D5" w:rsidRPr="007922D5">
        <w:rPr>
          <w:szCs w:val="22"/>
          <w:lang w:val="lt-LT"/>
        </w:rPr>
        <w:t>erimas</w:t>
      </w:r>
      <w:r>
        <w:rPr>
          <w:szCs w:val="22"/>
          <w:lang w:val="lt-LT"/>
        </w:rPr>
        <w:t>.</w:t>
      </w:r>
    </w:p>
    <w:p w14:paraId="6E9C1C9D" w14:textId="77777777" w:rsidR="007922D5" w:rsidRPr="007922D5" w:rsidRDefault="004B1EE6" w:rsidP="00542903">
      <w:pPr>
        <w:numPr>
          <w:ilvl w:val="0"/>
          <w:numId w:val="9"/>
        </w:numPr>
        <w:spacing w:line="240" w:lineRule="auto"/>
        <w:ind w:left="567" w:hanging="567"/>
        <w:rPr>
          <w:szCs w:val="22"/>
          <w:lang w:val="lt-LT"/>
        </w:rPr>
      </w:pPr>
      <w:r>
        <w:rPr>
          <w:szCs w:val="22"/>
          <w:lang w:val="lt-LT"/>
        </w:rPr>
        <w:t>Sumišimas (m</w:t>
      </w:r>
      <w:r w:rsidR="00073D1A">
        <w:rPr>
          <w:szCs w:val="22"/>
          <w:lang w:val="lt-LT"/>
        </w:rPr>
        <w:t>inčių susipainiojimas</w:t>
      </w:r>
      <w:r>
        <w:rPr>
          <w:szCs w:val="22"/>
          <w:lang w:val="lt-LT"/>
        </w:rPr>
        <w:t>)</w:t>
      </w:r>
      <w:r w:rsidR="00073D1A">
        <w:rPr>
          <w:szCs w:val="22"/>
          <w:lang w:val="lt-LT"/>
        </w:rPr>
        <w:t>.</w:t>
      </w:r>
    </w:p>
    <w:p w14:paraId="76029DE1" w14:textId="77777777" w:rsidR="007922D5" w:rsidRPr="007922D5" w:rsidRDefault="00073D1A" w:rsidP="00542903">
      <w:pPr>
        <w:numPr>
          <w:ilvl w:val="0"/>
          <w:numId w:val="9"/>
        </w:numPr>
        <w:spacing w:line="240" w:lineRule="auto"/>
        <w:ind w:left="567" w:hanging="567"/>
        <w:rPr>
          <w:szCs w:val="22"/>
          <w:lang w:val="lt-LT"/>
        </w:rPr>
      </w:pPr>
      <w:r>
        <w:rPr>
          <w:szCs w:val="22"/>
          <w:lang w:val="lt-LT"/>
        </w:rPr>
        <w:t>G</w:t>
      </w:r>
      <w:r w:rsidR="007922D5" w:rsidRPr="007922D5">
        <w:rPr>
          <w:szCs w:val="22"/>
          <w:lang w:val="lt-LT"/>
        </w:rPr>
        <w:t>alvos skausmas</w:t>
      </w:r>
      <w:r>
        <w:rPr>
          <w:szCs w:val="22"/>
          <w:lang w:val="lt-LT"/>
        </w:rPr>
        <w:t>.</w:t>
      </w:r>
    </w:p>
    <w:p w14:paraId="5D6FC1D7" w14:textId="77777777" w:rsidR="007922D5" w:rsidRPr="007922D5" w:rsidRDefault="00073D1A" w:rsidP="00542903">
      <w:pPr>
        <w:numPr>
          <w:ilvl w:val="0"/>
          <w:numId w:val="9"/>
        </w:numPr>
        <w:spacing w:line="240" w:lineRule="auto"/>
        <w:ind w:left="567" w:hanging="567"/>
        <w:rPr>
          <w:szCs w:val="22"/>
          <w:lang w:val="lt-LT"/>
        </w:rPr>
      </w:pPr>
      <w:r>
        <w:rPr>
          <w:szCs w:val="22"/>
          <w:lang w:val="lt-LT"/>
        </w:rPr>
        <w:t>N</w:t>
      </w:r>
      <w:r w:rsidR="007922D5" w:rsidRPr="007922D5">
        <w:rPr>
          <w:szCs w:val="22"/>
          <w:lang w:val="lt-LT"/>
        </w:rPr>
        <w:t>ervingumas</w:t>
      </w:r>
      <w:r>
        <w:rPr>
          <w:szCs w:val="22"/>
          <w:lang w:val="lt-LT"/>
        </w:rPr>
        <w:t>.</w:t>
      </w:r>
    </w:p>
    <w:p w14:paraId="236C2DBF" w14:textId="77777777" w:rsidR="007922D5" w:rsidRPr="007922D5" w:rsidRDefault="00073D1A" w:rsidP="00542903">
      <w:pPr>
        <w:numPr>
          <w:ilvl w:val="0"/>
          <w:numId w:val="9"/>
        </w:numPr>
        <w:spacing w:line="240" w:lineRule="auto"/>
        <w:ind w:left="567" w:hanging="567"/>
        <w:rPr>
          <w:szCs w:val="22"/>
          <w:lang w:val="lt-LT"/>
        </w:rPr>
      </w:pPr>
      <w:r>
        <w:rPr>
          <w:szCs w:val="22"/>
          <w:lang w:val="lt-LT"/>
        </w:rPr>
        <w:t>N</w:t>
      </w:r>
      <w:r w:rsidR="007922D5" w:rsidRPr="007922D5">
        <w:rPr>
          <w:szCs w:val="22"/>
          <w:lang w:val="lt-LT"/>
        </w:rPr>
        <w:t>emiga (</w:t>
      </w:r>
      <w:r>
        <w:rPr>
          <w:szCs w:val="22"/>
          <w:lang w:val="lt-LT"/>
        </w:rPr>
        <w:t>užmigimo ar miegojimo sutrikimas</w:t>
      </w:r>
      <w:r w:rsidR="007922D5" w:rsidRPr="007922D5">
        <w:rPr>
          <w:szCs w:val="22"/>
          <w:lang w:val="lt-LT"/>
        </w:rPr>
        <w:t>)</w:t>
      </w:r>
      <w:r>
        <w:rPr>
          <w:szCs w:val="22"/>
          <w:lang w:val="lt-LT"/>
        </w:rPr>
        <w:t>.</w:t>
      </w:r>
    </w:p>
    <w:p w14:paraId="0823CDA9" w14:textId="77777777" w:rsidR="007922D5" w:rsidRPr="007922D5" w:rsidRDefault="00073D1A" w:rsidP="00542903">
      <w:pPr>
        <w:numPr>
          <w:ilvl w:val="0"/>
          <w:numId w:val="9"/>
        </w:numPr>
        <w:spacing w:line="240" w:lineRule="auto"/>
        <w:ind w:left="567" w:hanging="567"/>
        <w:rPr>
          <w:szCs w:val="22"/>
          <w:lang w:val="lt-LT"/>
        </w:rPr>
      </w:pPr>
      <w:r>
        <w:rPr>
          <w:szCs w:val="22"/>
          <w:lang w:val="lt-LT"/>
        </w:rPr>
        <w:t>D</w:t>
      </w:r>
      <w:r w:rsidR="007922D5" w:rsidRPr="007922D5">
        <w:rPr>
          <w:szCs w:val="22"/>
          <w:lang w:val="lt-LT"/>
        </w:rPr>
        <w:t>rebulys (</w:t>
      </w:r>
      <w:proofErr w:type="spellStart"/>
      <w:r>
        <w:rPr>
          <w:szCs w:val="22"/>
          <w:lang w:val="lt-LT"/>
        </w:rPr>
        <w:t>tremoras</w:t>
      </w:r>
      <w:proofErr w:type="spellEnd"/>
      <w:r w:rsidR="007922D5" w:rsidRPr="007922D5">
        <w:rPr>
          <w:szCs w:val="22"/>
          <w:lang w:val="lt-LT"/>
        </w:rPr>
        <w:t>)</w:t>
      </w:r>
      <w:r>
        <w:rPr>
          <w:szCs w:val="22"/>
          <w:lang w:val="lt-LT"/>
        </w:rPr>
        <w:t>.</w:t>
      </w:r>
    </w:p>
    <w:p w14:paraId="609574A1" w14:textId="77777777" w:rsidR="007922D5" w:rsidRPr="007922D5" w:rsidRDefault="00C51907" w:rsidP="00542903">
      <w:pPr>
        <w:numPr>
          <w:ilvl w:val="0"/>
          <w:numId w:val="9"/>
        </w:numPr>
        <w:spacing w:line="240" w:lineRule="auto"/>
        <w:ind w:left="567" w:hanging="567"/>
        <w:rPr>
          <w:szCs w:val="22"/>
          <w:lang w:val="lt-LT"/>
        </w:rPr>
      </w:pPr>
      <w:r>
        <w:rPr>
          <w:szCs w:val="22"/>
          <w:lang w:val="lt-LT"/>
        </w:rPr>
        <w:t>O</w:t>
      </w:r>
      <w:r w:rsidR="007922D5" w:rsidRPr="007922D5">
        <w:rPr>
          <w:szCs w:val="22"/>
          <w:lang w:val="lt-LT"/>
        </w:rPr>
        <w:t xml:space="preserve">dos </w:t>
      </w:r>
      <w:r>
        <w:rPr>
          <w:szCs w:val="22"/>
          <w:lang w:val="lt-LT"/>
        </w:rPr>
        <w:t>deginim</w:t>
      </w:r>
      <w:r w:rsidR="004B1EE6">
        <w:rPr>
          <w:szCs w:val="22"/>
          <w:lang w:val="lt-LT"/>
        </w:rPr>
        <w:t>o pojūti</w:t>
      </w:r>
      <w:r>
        <w:rPr>
          <w:szCs w:val="22"/>
          <w:lang w:val="lt-LT"/>
        </w:rPr>
        <w:t>s</w:t>
      </w:r>
      <w:r w:rsidR="00073D1A">
        <w:rPr>
          <w:szCs w:val="22"/>
          <w:lang w:val="lt-LT"/>
        </w:rPr>
        <w:t>.</w:t>
      </w:r>
    </w:p>
    <w:p w14:paraId="60A83315" w14:textId="77777777" w:rsidR="007922D5" w:rsidRPr="007922D5" w:rsidRDefault="00C51907" w:rsidP="00542903">
      <w:pPr>
        <w:numPr>
          <w:ilvl w:val="0"/>
          <w:numId w:val="9"/>
        </w:numPr>
        <w:spacing w:line="240" w:lineRule="auto"/>
        <w:ind w:left="567" w:hanging="567"/>
        <w:rPr>
          <w:szCs w:val="22"/>
          <w:lang w:val="lt-LT"/>
        </w:rPr>
      </w:pPr>
      <w:r>
        <w:rPr>
          <w:szCs w:val="22"/>
          <w:lang w:val="lt-LT"/>
        </w:rPr>
        <w:t>O</w:t>
      </w:r>
      <w:r w:rsidR="007922D5" w:rsidRPr="007922D5">
        <w:rPr>
          <w:szCs w:val="22"/>
          <w:lang w:val="lt-LT"/>
        </w:rPr>
        <w:t xml:space="preserve">dos </w:t>
      </w:r>
      <w:r>
        <w:rPr>
          <w:szCs w:val="22"/>
          <w:lang w:val="lt-LT"/>
        </w:rPr>
        <w:t>dilgčiojimas</w:t>
      </w:r>
      <w:r w:rsidR="00073D1A">
        <w:rPr>
          <w:szCs w:val="22"/>
          <w:lang w:val="lt-LT"/>
        </w:rPr>
        <w:t>.</w:t>
      </w:r>
    </w:p>
    <w:p w14:paraId="2FBC8A5E" w14:textId="77777777" w:rsidR="007922D5" w:rsidRPr="007922D5" w:rsidRDefault="00C51907" w:rsidP="00542903">
      <w:pPr>
        <w:numPr>
          <w:ilvl w:val="0"/>
          <w:numId w:val="9"/>
        </w:numPr>
        <w:spacing w:line="240" w:lineRule="auto"/>
        <w:ind w:left="567" w:hanging="567"/>
        <w:rPr>
          <w:szCs w:val="22"/>
          <w:lang w:val="lt-LT"/>
        </w:rPr>
      </w:pPr>
      <w:r>
        <w:rPr>
          <w:szCs w:val="22"/>
          <w:lang w:val="lt-LT"/>
        </w:rPr>
        <w:t>O</w:t>
      </w:r>
      <w:r w:rsidR="007922D5" w:rsidRPr="007922D5">
        <w:rPr>
          <w:szCs w:val="22"/>
          <w:lang w:val="lt-LT"/>
        </w:rPr>
        <w:t xml:space="preserve">dos niežėjimas ar </w:t>
      </w:r>
      <w:r>
        <w:rPr>
          <w:szCs w:val="22"/>
          <w:lang w:val="lt-LT"/>
        </w:rPr>
        <w:t>p</w:t>
      </w:r>
      <w:r w:rsidR="004B1EE6">
        <w:rPr>
          <w:szCs w:val="22"/>
          <w:lang w:val="lt-LT"/>
        </w:rPr>
        <w:t>erš</w:t>
      </w:r>
      <w:r>
        <w:rPr>
          <w:szCs w:val="22"/>
          <w:lang w:val="lt-LT"/>
        </w:rPr>
        <w:t>t</w:t>
      </w:r>
      <w:r w:rsidR="004B1EE6">
        <w:rPr>
          <w:szCs w:val="22"/>
          <w:lang w:val="lt-LT"/>
        </w:rPr>
        <w:t>ėj</w:t>
      </w:r>
      <w:r>
        <w:rPr>
          <w:szCs w:val="22"/>
          <w:lang w:val="lt-LT"/>
        </w:rPr>
        <w:t>i</w:t>
      </w:r>
      <w:r w:rsidR="004B1EE6">
        <w:rPr>
          <w:szCs w:val="22"/>
          <w:lang w:val="lt-LT"/>
        </w:rPr>
        <w:t>ma</w:t>
      </w:r>
      <w:r>
        <w:rPr>
          <w:szCs w:val="22"/>
          <w:lang w:val="lt-LT"/>
        </w:rPr>
        <w:t>s</w:t>
      </w:r>
      <w:r w:rsidR="007922D5" w:rsidRPr="007922D5">
        <w:rPr>
          <w:szCs w:val="22"/>
          <w:lang w:val="lt-LT"/>
        </w:rPr>
        <w:t xml:space="preserve"> (</w:t>
      </w:r>
      <w:proofErr w:type="spellStart"/>
      <w:r w:rsidR="007922D5" w:rsidRPr="007922D5">
        <w:rPr>
          <w:szCs w:val="22"/>
          <w:lang w:val="lt-LT"/>
        </w:rPr>
        <w:t>parestezija</w:t>
      </w:r>
      <w:proofErr w:type="spellEnd"/>
      <w:r w:rsidR="007922D5" w:rsidRPr="007922D5">
        <w:rPr>
          <w:szCs w:val="22"/>
          <w:lang w:val="lt-LT"/>
        </w:rPr>
        <w:t>)</w:t>
      </w:r>
      <w:r w:rsidR="00073D1A">
        <w:rPr>
          <w:szCs w:val="22"/>
          <w:lang w:val="lt-LT"/>
        </w:rPr>
        <w:t>.</w:t>
      </w:r>
    </w:p>
    <w:p w14:paraId="6F14F48A" w14:textId="77777777" w:rsidR="007922D5" w:rsidRPr="007922D5" w:rsidRDefault="00C51907" w:rsidP="00542903">
      <w:pPr>
        <w:numPr>
          <w:ilvl w:val="0"/>
          <w:numId w:val="9"/>
        </w:numPr>
        <w:spacing w:line="240" w:lineRule="auto"/>
        <w:ind w:left="567" w:hanging="567"/>
        <w:rPr>
          <w:szCs w:val="22"/>
          <w:lang w:val="lt-LT"/>
        </w:rPr>
      </w:pPr>
      <w:r>
        <w:rPr>
          <w:szCs w:val="22"/>
          <w:lang w:val="lt-LT"/>
        </w:rPr>
        <w:t>Retas arba dažnas širdies plakimas</w:t>
      </w:r>
      <w:r w:rsidR="00073D1A">
        <w:rPr>
          <w:szCs w:val="22"/>
          <w:lang w:val="lt-LT"/>
        </w:rPr>
        <w:t>.</w:t>
      </w:r>
    </w:p>
    <w:p w14:paraId="11F63B69" w14:textId="77777777" w:rsidR="007922D5" w:rsidRPr="007922D5" w:rsidRDefault="00C51907" w:rsidP="00542903">
      <w:pPr>
        <w:numPr>
          <w:ilvl w:val="0"/>
          <w:numId w:val="9"/>
        </w:numPr>
        <w:spacing w:line="240" w:lineRule="auto"/>
        <w:ind w:left="567" w:hanging="567"/>
        <w:rPr>
          <w:szCs w:val="22"/>
          <w:lang w:val="lt-LT"/>
        </w:rPr>
      </w:pPr>
      <w:r>
        <w:rPr>
          <w:szCs w:val="22"/>
          <w:lang w:val="lt-LT"/>
        </w:rPr>
        <w:t>Didelis</w:t>
      </w:r>
      <w:r w:rsidR="007922D5" w:rsidRPr="007922D5">
        <w:rPr>
          <w:szCs w:val="22"/>
          <w:lang w:val="lt-LT"/>
        </w:rPr>
        <w:t xml:space="preserve"> kraujospūdis</w:t>
      </w:r>
      <w:r w:rsidR="00073D1A">
        <w:rPr>
          <w:szCs w:val="22"/>
          <w:lang w:val="lt-LT"/>
        </w:rPr>
        <w:t>.</w:t>
      </w:r>
    </w:p>
    <w:p w14:paraId="2E51E690" w14:textId="77777777" w:rsidR="007922D5" w:rsidRPr="007922D5" w:rsidRDefault="00C51907"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asunkėjęs kvėpavimas</w:t>
      </w:r>
      <w:r w:rsidR="00073D1A">
        <w:rPr>
          <w:szCs w:val="22"/>
          <w:lang w:val="lt-LT"/>
        </w:rPr>
        <w:t>.</w:t>
      </w:r>
    </w:p>
    <w:p w14:paraId="1706FDBA" w14:textId="77777777" w:rsidR="007922D5" w:rsidRPr="007922D5" w:rsidRDefault="00C51907" w:rsidP="00542903">
      <w:pPr>
        <w:numPr>
          <w:ilvl w:val="0"/>
          <w:numId w:val="9"/>
        </w:numPr>
        <w:spacing w:line="240" w:lineRule="auto"/>
        <w:ind w:left="567" w:hanging="567"/>
        <w:rPr>
          <w:szCs w:val="22"/>
          <w:lang w:val="lt-LT"/>
        </w:rPr>
      </w:pPr>
      <w:r>
        <w:rPr>
          <w:szCs w:val="22"/>
          <w:lang w:val="lt-LT"/>
        </w:rPr>
        <w:t>S</w:t>
      </w:r>
      <w:r w:rsidR="007922D5" w:rsidRPr="007922D5">
        <w:rPr>
          <w:szCs w:val="22"/>
          <w:lang w:val="lt-LT"/>
        </w:rPr>
        <w:t>kys</w:t>
      </w:r>
      <w:r>
        <w:rPr>
          <w:szCs w:val="22"/>
          <w:lang w:val="lt-LT"/>
        </w:rPr>
        <w:t>tis</w:t>
      </w:r>
      <w:r w:rsidR="007922D5" w:rsidRPr="007922D5">
        <w:rPr>
          <w:szCs w:val="22"/>
          <w:lang w:val="lt-LT"/>
        </w:rPr>
        <w:t xml:space="preserve"> plaučiuose</w:t>
      </w:r>
      <w:r w:rsidR="00073D1A">
        <w:rPr>
          <w:szCs w:val="22"/>
          <w:lang w:val="lt-LT"/>
        </w:rPr>
        <w:t>.</w:t>
      </w:r>
    </w:p>
    <w:p w14:paraId="02409321" w14:textId="77777777" w:rsidR="007922D5" w:rsidRPr="007922D5" w:rsidRDefault="00C51907"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ykinimas</w:t>
      </w:r>
      <w:r w:rsidR="00073D1A">
        <w:rPr>
          <w:szCs w:val="22"/>
          <w:lang w:val="lt-LT"/>
        </w:rPr>
        <w:t>.</w:t>
      </w:r>
    </w:p>
    <w:p w14:paraId="02590234" w14:textId="77777777" w:rsidR="007922D5" w:rsidRPr="007922D5" w:rsidRDefault="00C51907" w:rsidP="00542903">
      <w:pPr>
        <w:numPr>
          <w:ilvl w:val="0"/>
          <w:numId w:val="9"/>
        </w:numPr>
        <w:spacing w:line="240" w:lineRule="auto"/>
        <w:ind w:left="567" w:hanging="567"/>
        <w:rPr>
          <w:szCs w:val="22"/>
          <w:lang w:val="lt-LT"/>
        </w:rPr>
      </w:pPr>
      <w:r>
        <w:rPr>
          <w:szCs w:val="22"/>
          <w:lang w:val="lt-LT"/>
        </w:rPr>
        <w:t>V</w:t>
      </w:r>
      <w:r w:rsidR="007922D5" w:rsidRPr="007922D5">
        <w:rPr>
          <w:szCs w:val="22"/>
          <w:lang w:val="lt-LT"/>
        </w:rPr>
        <w:t>ėmimas</w:t>
      </w:r>
      <w:r w:rsidR="00073D1A">
        <w:rPr>
          <w:szCs w:val="22"/>
          <w:lang w:val="lt-LT"/>
        </w:rPr>
        <w:t>.</w:t>
      </w:r>
    </w:p>
    <w:p w14:paraId="2BB634A0" w14:textId="77777777" w:rsidR="007922D5" w:rsidRPr="007922D5" w:rsidRDefault="00C51907" w:rsidP="00542903">
      <w:pPr>
        <w:numPr>
          <w:ilvl w:val="0"/>
          <w:numId w:val="9"/>
        </w:numPr>
        <w:spacing w:line="240" w:lineRule="auto"/>
        <w:ind w:left="567" w:hanging="567"/>
        <w:rPr>
          <w:szCs w:val="22"/>
          <w:lang w:val="lt-LT"/>
        </w:rPr>
      </w:pPr>
      <w:r>
        <w:rPr>
          <w:szCs w:val="22"/>
          <w:lang w:val="lt-LT"/>
        </w:rPr>
        <w:lastRenderedPageBreak/>
        <w:t>P</w:t>
      </w:r>
      <w:r w:rsidR="007922D5" w:rsidRPr="007922D5">
        <w:rPr>
          <w:szCs w:val="22"/>
          <w:lang w:val="lt-LT"/>
        </w:rPr>
        <w:t>rakaitavimas</w:t>
      </w:r>
      <w:r w:rsidR="00073D1A">
        <w:rPr>
          <w:szCs w:val="22"/>
          <w:lang w:val="lt-LT"/>
        </w:rPr>
        <w:t>.</w:t>
      </w:r>
    </w:p>
    <w:p w14:paraId="080D9D4A" w14:textId="77777777" w:rsidR="007922D5" w:rsidRPr="007922D5" w:rsidRDefault="00C51907" w:rsidP="00542903">
      <w:pPr>
        <w:numPr>
          <w:ilvl w:val="0"/>
          <w:numId w:val="9"/>
        </w:numPr>
        <w:spacing w:line="240" w:lineRule="auto"/>
        <w:ind w:left="567" w:hanging="567"/>
        <w:rPr>
          <w:szCs w:val="22"/>
          <w:lang w:val="lt-LT"/>
        </w:rPr>
      </w:pPr>
      <w:r>
        <w:rPr>
          <w:szCs w:val="22"/>
          <w:lang w:val="lt-LT"/>
        </w:rPr>
        <w:t>B</w:t>
      </w:r>
      <w:r w:rsidR="007922D5" w:rsidRPr="007922D5">
        <w:rPr>
          <w:szCs w:val="22"/>
          <w:lang w:val="lt-LT"/>
        </w:rPr>
        <w:t xml:space="preserve">lyškumas ar odos </w:t>
      </w:r>
      <w:r>
        <w:rPr>
          <w:szCs w:val="22"/>
          <w:lang w:val="lt-LT"/>
        </w:rPr>
        <w:t>pabalimas</w:t>
      </w:r>
      <w:r w:rsidR="007922D5" w:rsidRPr="007922D5">
        <w:rPr>
          <w:szCs w:val="22"/>
          <w:lang w:val="lt-LT"/>
        </w:rPr>
        <w:t xml:space="preserve"> (blyški odos spalva)</w:t>
      </w:r>
      <w:r w:rsidR="00073D1A">
        <w:rPr>
          <w:szCs w:val="22"/>
          <w:lang w:val="lt-LT"/>
        </w:rPr>
        <w:t>.</w:t>
      </w:r>
    </w:p>
    <w:p w14:paraId="0D57D071" w14:textId="77777777" w:rsidR="007922D5" w:rsidRPr="007922D5" w:rsidRDefault="00C51907" w:rsidP="00542903">
      <w:pPr>
        <w:numPr>
          <w:ilvl w:val="0"/>
          <w:numId w:val="9"/>
        </w:numPr>
        <w:spacing w:line="240" w:lineRule="auto"/>
        <w:ind w:left="567" w:hanging="567"/>
        <w:rPr>
          <w:szCs w:val="22"/>
          <w:lang w:val="lt-LT"/>
        </w:rPr>
      </w:pPr>
      <w:r>
        <w:rPr>
          <w:szCs w:val="22"/>
          <w:lang w:val="lt-LT"/>
        </w:rPr>
        <w:t>„Žąsies oda“</w:t>
      </w:r>
      <w:r w:rsidR="00073D1A">
        <w:rPr>
          <w:szCs w:val="22"/>
          <w:lang w:val="lt-LT"/>
        </w:rPr>
        <w:t>.</w:t>
      </w:r>
    </w:p>
    <w:p w14:paraId="7CE42722" w14:textId="77777777" w:rsidR="007922D5" w:rsidRPr="007922D5" w:rsidRDefault="00C51907" w:rsidP="00542903">
      <w:pPr>
        <w:numPr>
          <w:ilvl w:val="0"/>
          <w:numId w:val="9"/>
        </w:numPr>
        <w:spacing w:line="240" w:lineRule="auto"/>
        <w:ind w:left="567" w:hanging="567"/>
        <w:rPr>
          <w:szCs w:val="22"/>
          <w:lang w:val="lt-LT"/>
        </w:rPr>
      </w:pPr>
      <w:r>
        <w:rPr>
          <w:szCs w:val="22"/>
          <w:lang w:val="lt-LT"/>
        </w:rPr>
        <w:t>A</w:t>
      </w:r>
      <w:r w:rsidR="007922D5" w:rsidRPr="007922D5">
        <w:rPr>
          <w:szCs w:val="22"/>
          <w:lang w:val="lt-LT"/>
        </w:rPr>
        <w:t>udinių pažeidimas injekcijos vietoje</w:t>
      </w:r>
      <w:r w:rsidR="00073D1A">
        <w:rPr>
          <w:szCs w:val="22"/>
          <w:lang w:val="lt-LT"/>
        </w:rPr>
        <w:t>.</w:t>
      </w:r>
    </w:p>
    <w:p w14:paraId="57BE4A5F" w14:textId="77777777" w:rsidR="007922D5" w:rsidRPr="007922D5" w:rsidRDefault="00C51907" w:rsidP="00542903">
      <w:pPr>
        <w:numPr>
          <w:ilvl w:val="0"/>
          <w:numId w:val="9"/>
        </w:numPr>
        <w:spacing w:line="240" w:lineRule="auto"/>
        <w:ind w:left="567" w:hanging="567"/>
        <w:rPr>
          <w:szCs w:val="22"/>
          <w:lang w:val="lt-LT"/>
        </w:rPr>
      </w:pPr>
      <w:r>
        <w:rPr>
          <w:szCs w:val="22"/>
          <w:lang w:val="lt-LT"/>
        </w:rPr>
        <w:t>R</w:t>
      </w:r>
      <w:r w:rsidR="007922D5" w:rsidRPr="007922D5">
        <w:rPr>
          <w:szCs w:val="22"/>
          <w:lang w:val="lt-LT"/>
        </w:rPr>
        <w:t>aumenų silpnumas</w:t>
      </w:r>
      <w:r w:rsidR="00073D1A">
        <w:rPr>
          <w:szCs w:val="22"/>
          <w:lang w:val="lt-LT"/>
        </w:rPr>
        <w:t>.</w:t>
      </w:r>
    </w:p>
    <w:p w14:paraId="3A3804A4" w14:textId="77777777" w:rsidR="007922D5" w:rsidRPr="007922D5" w:rsidRDefault="00C51907" w:rsidP="00542903">
      <w:pPr>
        <w:numPr>
          <w:ilvl w:val="0"/>
          <w:numId w:val="9"/>
        </w:numPr>
        <w:spacing w:line="240" w:lineRule="auto"/>
        <w:ind w:left="567" w:hanging="567"/>
        <w:rPr>
          <w:szCs w:val="22"/>
          <w:lang w:val="lt-LT"/>
        </w:rPr>
      </w:pPr>
      <w:r>
        <w:rPr>
          <w:szCs w:val="22"/>
          <w:lang w:val="lt-LT"/>
        </w:rPr>
        <w:t>Š</w:t>
      </w:r>
      <w:r w:rsidR="007922D5" w:rsidRPr="007922D5">
        <w:rPr>
          <w:szCs w:val="22"/>
          <w:lang w:val="lt-LT"/>
        </w:rPr>
        <w:t>lapi</w:t>
      </w:r>
      <w:r>
        <w:rPr>
          <w:szCs w:val="22"/>
          <w:lang w:val="lt-LT"/>
        </w:rPr>
        <w:t xml:space="preserve">nimosi pasunkėjimas </w:t>
      </w:r>
      <w:r w:rsidR="007922D5" w:rsidRPr="007922D5">
        <w:rPr>
          <w:szCs w:val="22"/>
          <w:lang w:val="lt-LT"/>
        </w:rPr>
        <w:t>ar šlapimo susilaikym</w:t>
      </w:r>
      <w:r>
        <w:rPr>
          <w:szCs w:val="22"/>
          <w:lang w:val="lt-LT"/>
        </w:rPr>
        <w:t>as</w:t>
      </w:r>
      <w:r w:rsidR="00073D1A">
        <w:rPr>
          <w:szCs w:val="22"/>
          <w:lang w:val="lt-LT"/>
        </w:rPr>
        <w:t>.</w:t>
      </w:r>
    </w:p>
    <w:p w14:paraId="1216D129" w14:textId="77777777" w:rsidR="007922D5" w:rsidRPr="007922D5" w:rsidRDefault="00C51907" w:rsidP="00542903">
      <w:pPr>
        <w:numPr>
          <w:ilvl w:val="0"/>
          <w:numId w:val="9"/>
        </w:numPr>
        <w:spacing w:line="240" w:lineRule="auto"/>
        <w:ind w:left="567" w:hanging="567"/>
        <w:rPr>
          <w:szCs w:val="22"/>
          <w:lang w:val="lt-LT"/>
        </w:rPr>
      </w:pPr>
      <w:r>
        <w:rPr>
          <w:szCs w:val="22"/>
          <w:lang w:val="lt-LT"/>
        </w:rPr>
        <w:t>P</w:t>
      </w:r>
      <w:r w:rsidR="007922D5" w:rsidRPr="007922D5">
        <w:rPr>
          <w:szCs w:val="22"/>
          <w:lang w:val="lt-LT"/>
        </w:rPr>
        <w:t xml:space="preserve">er </w:t>
      </w:r>
      <w:r>
        <w:rPr>
          <w:szCs w:val="22"/>
          <w:lang w:val="lt-LT"/>
        </w:rPr>
        <w:t>gausus</w:t>
      </w:r>
      <w:r w:rsidR="007922D5" w:rsidRPr="007922D5">
        <w:rPr>
          <w:szCs w:val="22"/>
          <w:lang w:val="lt-LT"/>
        </w:rPr>
        <w:t xml:space="preserve"> seilių išsiskyrimas</w:t>
      </w:r>
      <w:r w:rsidR="00073D1A">
        <w:rPr>
          <w:szCs w:val="22"/>
          <w:lang w:val="lt-LT"/>
        </w:rPr>
        <w:t>.</w:t>
      </w:r>
    </w:p>
    <w:p w14:paraId="1062D39C" w14:textId="77777777" w:rsidR="00C51907" w:rsidRDefault="00C51907" w:rsidP="00542903">
      <w:pPr>
        <w:numPr>
          <w:ilvl w:val="0"/>
          <w:numId w:val="9"/>
        </w:numPr>
        <w:spacing w:line="240" w:lineRule="auto"/>
        <w:ind w:left="567" w:hanging="567"/>
        <w:rPr>
          <w:szCs w:val="22"/>
          <w:lang w:val="lt-LT"/>
        </w:rPr>
      </w:pPr>
      <w:r>
        <w:rPr>
          <w:szCs w:val="22"/>
          <w:lang w:val="lt-LT"/>
        </w:rPr>
        <w:t>Medžiagų apykaitos sutrikimas, įskaitant gliukozės apykaitos sutrikimą.</w:t>
      </w:r>
    </w:p>
    <w:p w14:paraId="3A5CC69D" w14:textId="77777777" w:rsidR="007922D5" w:rsidRPr="007922D5" w:rsidRDefault="007922D5" w:rsidP="007922D5">
      <w:pPr>
        <w:spacing w:line="240" w:lineRule="auto"/>
        <w:rPr>
          <w:szCs w:val="22"/>
          <w:lang w:val="lt-LT"/>
        </w:rPr>
      </w:pPr>
    </w:p>
    <w:p w14:paraId="143C3EB1" w14:textId="77777777" w:rsidR="00F34163" w:rsidRPr="00A13FFE" w:rsidRDefault="00F34163" w:rsidP="00B8569B">
      <w:pPr>
        <w:keepNext/>
        <w:spacing w:line="240" w:lineRule="auto"/>
        <w:rPr>
          <w:b/>
          <w:szCs w:val="22"/>
          <w:lang w:val="lt-LT"/>
        </w:rPr>
      </w:pPr>
      <w:r w:rsidRPr="00A13FFE">
        <w:rPr>
          <w:b/>
          <w:szCs w:val="22"/>
          <w:lang w:val="lt-LT"/>
        </w:rPr>
        <w:t>Pranešimas apie šalutinį poveikį</w:t>
      </w:r>
    </w:p>
    <w:p w14:paraId="663DD4FB" w14:textId="723FC6EE" w:rsidR="00F34163" w:rsidRPr="00A13FFE" w:rsidRDefault="00503D27" w:rsidP="00A13FFE">
      <w:pPr>
        <w:spacing w:line="240" w:lineRule="auto"/>
        <w:ind w:right="-449"/>
        <w:rPr>
          <w:szCs w:val="22"/>
          <w:lang w:val="lt-LT"/>
        </w:rPr>
      </w:pPr>
      <w:r w:rsidRPr="00A13FFE">
        <w:rPr>
          <w:szCs w:val="22"/>
          <w:lang w:val="lt-LT"/>
        </w:rPr>
        <w:t>Jeigu pasireiškė šalutinis poveikis, įskaitant šiame lapelyje nenurodytą, pasakykite gydytojui</w:t>
      </w:r>
      <w:r w:rsidR="00C51907">
        <w:rPr>
          <w:szCs w:val="22"/>
          <w:lang w:val="lt-LT"/>
        </w:rPr>
        <w:t xml:space="preserve"> </w:t>
      </w:r>
      <w:r w:rsidRPr="00A13FFE">
        <w:rPr>
          <w:szCs w:val="22"/>
          <w:lang w:val="lt-LT"/>
        </w:rPr>
        <w:t xml:space="preserve">arba slaugytojui. </w:t>
      </w:r>
      <w:r w:rsidR="00CF5A50" w:rsidRPr="00CF5A50">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CF5A50" w:rsidRPr="00CF5A50">
          <w:rPr>
            <w:color w:val="0000FF"/>
            <w:u w:val="single"/>
            <w:lang w:val="lt-LT"/>
          </w:rPr>
          <w:t>https://vapris.vvkt.lt/vvkt-web/public/nrv</w:t>
        </w:r>
      </w:hyperlink>
      <w:r w:rsidR="00CF5A50" w:rsidRPr="00CF5A50">
        <w:rPr>
          <w:lang w:val="lt-LT"/>
        </w:rPr>
        <w:t xml:space="preserve"> arba užpildant Paciento pranešimo apie įtariamą nepageidaujamą reakciją (ĮNR) formą, kuri skelbiama </w:t>
      </w:r>
      <w:hyperlink r:id="rId13" w:history="1">
        <w:r w:rsidR="00CF5A50" w:rsidRPr="00CF5A50">
          <w:rPr>
            <w:color w:val="0000FF"/>
            <w:u w:val="single"/>
            <w:lang w:val="lt-LT"/>
          </w:rPr>
          <w:t>https://www.vvkt.lt/index.php?4004286486</w:t>
        </w:r>
      </w:hyperlink>
      <w:r w:rsidR="00CF5A50" w:rsidRPr="00CF5A50">
        <w:rPr>
          <w:lang w:val="lt-LT"/>
        </w:rPr>
        <w:t xml:space="preserve">, ir atsiunčiant elektroniniu paštu (adresu </w:t>
      </w:r>
      <w:hyperlink r:id="rId14" w:history="1">
        <w:r w:rsidR="00CF5A50" w:rsidRPr="00CF5A50">
          <w:rPr>
            <w:color w:val="0000FF"/>
            <w:u w:val="single"/>
            <w:lang w:val="lt-LT"/>
          </w:rPr>
          <w:t>NepageidaujamaR@vvkt.lt</w:t>
        </w:r>
      </w:hyperlink>
      <w:r w:rsidR="00CF5A50" w:rsidRPr="00CF5A50">
        <w:rPr>
          <w:lang w:val="lt-LT"/>
        </w:rPr>
        <w:t xml:space="preserve">) arba nemokamu telefonu 8 800 73 568. </w:t>
      </w:r>
      <w:r w:rsidRPr="00A13FFE">
        <w:rPr>
          <w:szCs w:val="22"/>
          <w:lang w:val="lt-LT"/>
        </w:rPr>
        <w:t xml:space="preserve"> Pranešdami apie šalutinį poveikį galite mums padėti gauti daugiau inform</w:t>
      </w:r>
      <w:r w:rsidR="00EF473A" w:rsidRPr="00A13FFE">
        <w:rPr>
          <w:szCs w:val="22"/>
          <w:lang w:val="lt-LT"/>
        </w:rPr>
        <w:t>acijos apie šio vaisto saugumą.</w:t>
      </w:r>
    </w:p>
    <w:p w14:paraId="6D20825D" w14:textId="77777777" w:rsidR="00AA148B" w:rsidRPr="00A13FFE" w:rsidRDefault="00AA148B" w:rsidP="00A13FFE">
      <w:pPr>
        <w:spacing w:line="240" w:lineRule="auto"/>
        <w:ind w:right="-449"/>
        <w:rPr>
          <w:szCs w:val="22"/>
          <w:lang w:val="lt-LT"/>
        </w:rPr>
      </w:pPr>
    </w:p>
    <w:p w14:paraId="13361A2E" w14:textId="77777777" w:rsidR="00447DE7" w:rsidRPr="00A13FFE" w:rsidRDefault="00447DE7" w:rsidP="00A13FFE">
      <w:pPr>
        <w:spacing w:line="240" w:lineRule="auto"/>
        <w:ind w:right="-449"/>
        <w:rPr>
          <w:szCs w:val="22"/>
          <w:lang w:val="lt-LT"/>
        </w:rPr>
      </w:pPr>
    </w:p>
    <w:p w14:paraId="1D971BDF"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5.</w:t>
      </w:r>
      <w:r w:rsidRPr="00A13FFE">
        <w:rPr>
          <w:rFonts w:ascii="Times New Roman" w:hAnsi="Times New Roman"/>
          <w:sz w:val="22"/>
          <w:szCs w:val="22"/>
          <w:lang w:val="lt-LT"/>
        </w:rPr>
        <w:tab/>
        <w:t xml:space="preserve">Kaip laikyti </w:t>
      </w:r>
      <w:proofErr w:type="spellStart"/>
      <w:r w:rsidR="005D2EEF" w:rsidRPr="00D62C17">
        <w:rPr>
          <w:rFonts w:ascii="Times New Roman" w:hAnsi="Times New Roman"/>
          <w:sz w:val="22"/>
          <w:szCs w:val="22"/>
          <w:lang w:val="lt-LT"/>
        </w:rPr>
        <w:t>Phenylephrine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hydrochloride</w:t>
      </w:r>
      <w:proofErr w:type="spellEnd"/>
      <w:r w:rsidR="005D2EEF" w:rsidRPr="00D62C17">
        <w:rPr>
          <w:rFonts w:ascii="Times New Roman" w:hAnsi="Times New Roman"/>
          <w:sz w:val="22"/>
          <w:szCs w:val="22"/>
          <w:lang w:val="lt-LT"/>
        </w:rPr>
        <w:t xml:space="preserve"> </w:t>
      </w:r>
      <w:proofErr w:type="spellStart"/>
      <w:r w:rsidR="005D2EEF" w:rsidRPr="00D62C17">
        <w:rPr>
          <w:rFonts w:ascii="Times New Roman" w:hAnsi="Times New Roman"/>
          <w:sz w:val="22"/>
          <w:szCs w:val="22"/>
          <w:lang w:val="lt-LT"/>
        </w:rPr>
        <w:t>Sintetica</w:t>
      </w:r>
      <w:proofErr w:type="spellEnd"/>
    </w:p>
    <w:p w14:paraId="49150697" w14:textId="77777777" w:rsidR="00F34163" w:rsidRPr="00A13FFE" w:rsidRDefault="00F34163" w:rsidP="00B8569B">
      <w:pPr>
        <w:keepNext/>
        <w:numPr>
          <w:ilvl w:val="12"/>
          <w:numId w:val="0"/>
        </w:numPr>
        <w:tabs>
          <w:tab w:val="clear" w:pos="567"/>
        </w:tabs>
        <w:spacing w:line="240" w:lineRule="auto"/>
        <w:rPr>
          <w:szCs w:val="22"/>
          <w:lang w:val="lt-LT"/>
        </w:rPr>
      </w:pPr>
    </w:p>
    <w:p w14:paraId="46AA9AC2" w14:textId="77777777" w:rsidR="00F34163" w:rsidRPr="00A13FFE" w:rsidRDefault="00F34163" w:rsidP="00A13FFE">
      <w:pPr>
        <w:numPr>
          <w:ilvl w:val="12"/>
          <w:numId w:val="0"/>
        </w:numPr>
        <w:tabs>
          <w:tab w:val="clear" w:pos="567"/>
        </w:tabs>
        <w:spacing w:line="240" w:lineRule="auto"/>
        <w:ind w:right="-2"/>
        <w:rPr>
          <w:szCs w:val="22"/>
          <w:lang w:val="lt-LT"/>
        </w:rPr>
      </w:pPr>
      <w:r w:rsidRPr="00A13FFE">
        <w:rPr>
          <w:szCs w:val="22"/>
          <w:lang w:val="lt-LT"/>
        </w:rPr>
        <w:t>Šį vaistą laikykite vaikams nepastebimoje ir nepasiekiamoje vietoje.</w:t>
      </w:r>
    </w:p>
    <w:p w14:paraId="19FFDE65" w14:textId="77777777" w:rsidR="00F34163" w:rsidRPr="00A13FFE" w:rsidRDefault="00F34163" w:rsidP="00A13FFE">
      <w:pPr>
        <w:numPr>
          <w:ilvl w:val="12"/>
          <w:numId w:val="0"/>
        </w:numPr>
        <w:tabs>
          <w:tab w:val="clear" w:pos="567"/>
        </w:tabs>
        <w:spacing w:line="240" w:lineRule="auto"/>
        <w:ind w:right="-2"/>
        <w:rPr>
          <w:szCs w:val="22"/>
          <w:lang w:val="lt-LT"/>
        </w:rPr>
      </w:pPr>
    </w:p>
    <w:p w14:paraId="08037AF9" w14:textId="77777777" w:rsidR="00904DC5" w:rsidRPr="00904DC5" w:rsidRDefault="00904DC5" w:rsidP="00904DC5">
      <w:pPr>
        <w:numPr>
          <w:ilvl w:val="12"/>
          <w:numId w:val="0"/>
        </w:numPr>
        <w:tabs>
          <w:tab w:val="clear" w:pos="567"/>
        </w:tabs>
        <w:spacing w:line="240" w:lineRule="auto"/>
        <w:ind w:right="-2"/>
        <w:rPr>
          <w:szCs w:val="22"/>
          <w:lang w:val="lt-LT"/>
        </w:rPr>
      </w:pPr>
      <w:r w:rsidRPr="00904DC5">
        <w:rPr>
          <w:szCs w:val="22"/>
          <w:lang w:val="lt-LT"/>
        </w:rPr>
        <w:t>Negalima užšaldyti.</w:t>
      </w:r>
    </w:p>
    <w:p w14:paraId="0891515E" w14:textId="77777777" w:rsidR="00B9434D" w:rsidRDefault="00CB3503" w:rsidP="00904DC5">
      <w:pPr>
        <w:numPr>
          <w:ilvl w:val="12"/>
          <w:numId w:val="0"/>
        </w:numPr>
        <w:tabs>
          <w:tab w:val="clear" w:pos="567"/>
        </w:tabs>
        <w:spacing w:line="240" w:lineRule="auto"/>
        <w:ind w:right="-2"/>
        <w:rPr>
          <w:szCs w:val="22"/>
          <w:lang w:val="lt-LT"/>
        </w:rPr>
      </w:pPr>
      <w:r>
        <w:rPr>
          <w:szCs w:val="22"/>
          <w:lang w:val="lt-LT"/>
        </w:rPr>
        <w:t>Po atidarymo suvartoti nedelsiant</w:t>
      </w:r>
      <w:r w:rsidR="00904DC5" w:rsidRPr="00904DC5">
        <w:rPr>
          <w:szCs w:val="22"/>
          <w:lang w:val="lt-LT"/>
        </w:rPr>
        <w:t>.</w:t>
      </w:r>
    </w:p>
    <w:p w14:paraId="49EB2B62" w14:textId="77777777" w:rsidR="00904DC5" w:rsidRDefault="00904DC5" w:rsidP="00904DC5">
      <w:pPr>
        <w:numPr>
          <w:ilvl w:val="12"/>
          <w:numId w:val="0"/>
        </w:numPr>
        <w:tabs>
          <w:tab w:val="clear" w:pos="567"/>
        </w:tabs>
        <w:spacing w:line="240" w:lineRule="auto"/>
        <w:ind w:right="-2"/>
        <w:rPr>
          <w:szCs w:val="22"/>
          <w:lang w:val="lt-LT"/>
        </w:rPr>
      </w:pPr>
    </w:p>
    <w:p w14:paraId="5DEC3D32" w14:textId="77777777" w:rsidR="00F34163" w:rsidRPr="00A13FFE" w:rsidRDefault="00F34163" w:rsidP="00904DC5">
      <w:pPr>
        <w:numPr>
          <w:ilvl w:val="12"/>
          <w:numId w:val="0"/>
        </w:numPr>
        <w:tabs>
          <w:tab w:val="clear" w:pos="567"/>
        </w:tabs>
        <w:spacing w:line="240" w:lineRule="auto"/>
        <w:ind w:right="-2"/>
        <w:rPr>
          <w:szCs w:val="22"/>
          <w:lang w:val="lt-LT"/>
        </w:rPr>
      </w:pPr>
      <w:r w:rsidRPr="00A13FFE">
        <w:rPr>
          <w:szCs w:val="22"/>
          <w:lang w:val="lt-LT"/>
        </w:rPr>
        <w:t xml:space="preserve">Ant </w:t>
      </w:r>
      <w:r w:rsidR="008B5256">
        <w:rPr>
          <w:szCs w:val="22"/>
          <w:lang w:val="lt-LT"/>
        </w:rPr>
        <w:t>kar</w:t>
      </w:r>
      <w:r w:rsidR="004C0EC8">
        <w:rPr>
          <w:szCs w:val="22"/>
          <w:lang w:val="lt-LT"/>
        </w:rPr>
        <w:t>t</w:t>
      </w:r>
      <w:r w:rsidR="008B5256">
        <w:rPr>
          <w:szCs w:val="22"/>
          <w:lang w:val="lt-LT"/>
        </w:rPr>
        <w:t xml:space="preserve">ono </w:t>
      </w:r>
      <w:r w:rsidRPr="00A13FFE">
        <w:rPr>
          <w:szCs w:val="22"/>
          <w:lang w:val="lt-LT"/>
        </w:rPr>
        <w:t>dėžutės</w:t>
      </w:r>
      <w:r w:rsidR="00904DC5">
        <w:rPr>
          <w:szCs w:val="22"/>
          <w:lang w:val="lt-LT"/>
        </w:rPr>
        <w:t xml:space="preserve"> ir ampulės po „EXP“ </w:t>
      </w:r>
      <w:r w:rsidRPr="00A13FFE">
        <w:rPr>
          <w:szCs w:val="22"/>
          <w:lang w:val="lt-LT"/>
        </w:rPr>
        <w:t>nurodytam tinkamumo laikui pasibaigus, šio vaisto vartoti negalima. Vaistas tinkamas vartoti iki paskutinės nurodyto mėnesio dienos.</w:t>
      </w:r>
    </w:p>
    <w:p w14:paraId="4AF484E6" w14:textId="77777777" w:rsidR="00F34163" w:rsidRPr="00A13FFE" w:rsidRDefault="00F34163" w:rsidP="00A13FFE">
      <w:pPr>
        <w:numPr>
          <w:ilvl w:val="12"/>
          <w:numId w:val="0"/>
        </w:numPr>
        <w:tabs>
          <w:tab w:val="clear" w:pos="567"/>
        </w:tabs>
        <w:spacing w:line="240" w:lineRule="auto"/>
        <w:ind w:right="-2"/>
        <w:rPr>
          <w:szCs w:val="22"/>
          <w:lang w:val="lt-LT"/>
        </w:rPr>
      </w:pPr>
    </w:p>
    <w:p w14:paraId="219B4E50" w14:textId="77777777" w:rsidR="00447DE7" w:rsidRPr="00A13FFE" w:rsidRDefault="00447DE7" w:rsidP="00A13FFE">
      <w:pPr>
        <w:numPr>
          <w:ilvl w:val="12"/>
          <w:numId w:val="0"/>
        </w:numPr>
        <w:tabs>
          <w:tab w:val="clear" w:pos="567"/>
        </w:tabs>
        <w:spacing w:line="240" w:lineRule="auto"/>
        <w:ind w:right="-2"/>
        <w:rPr>
          <w:szCs w:val="22"/>
          <w:lang w:val="lt-LT"/>
        </w:rPr>
      </w:pPr>
    </w:p>
    <w:p w14:paraId="5E1815F9" w14:textId="77777777" w:rsidR="00F34163" w:rsidRPr="00A13FFE" w:rsidRDefault="00F34163" w:rsidP="00A13FFE">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6.</w:t>
      </w:r>
      <w:r w:rsidRPr="00A13FFE">
        <w:rPr>
          <w:rFonts w:ascii="Times New Roman" w:hAnsi="Times New Roman"/>
          <w:b w:val="0"/>
          <w:sz w:val="22"/>
          <w:szCs w:val="22"/>
          <w:lang w:val="lt-LT"/>
        </w:rPr>
        <w:tab/>
      </w:r>
      <w:r w:rsidRPr="00A13FFE">
        <w:rPr>
          <w:rFonts w:ascii="Times New Roman" w:hAnsi="Times New Roman"/>
          <w:sz w:val="22"/>
          <w:szCs w:val="22"/>
          <w:lang w:val="lt-LT"/>
        </w:rPr>
        <w:t>Pakuotės turinys ir kita informacija</w:t>
      </w:r>
    </w:p>
    <w:p w14:paraId="5D0FD329" w14:textId="77777777" w:rsidR="00F34163" w:rsidRPr="00A13FFE" w:rsidRDefault="00F34163" w:rsidP="00B8569B">
      <w:pPr>
        <w:keepNext/>
        <w:numPr>
          <w:ilvl w:val="12"/>
          <w:numId w:val="0"/>
        </w:numPr>
        <w:tabs>
          <w:tab w:val="clear" w:pos="567"/>
        </w:tabs>
        <w:spacing w:line="240" w:lineRule="auto"/>
        <w:rPr>
          <w:szCs w:val="22"/>
          <w:lang w:val="lt-LT"/>
        </w:rPr>
      </w:pPr>
    </w:p>
    <w:p w14:paraId="4324C6B4" w14:textId="77777777" w:rsidR="00F34163" w:rsidRPr="00A13FFE" w:rsidRDefault="005D2EEF" w:rsidP="00A13FFE">
      <w:pPr>
        <w:pStyle w:val="Antrat4"/>
        <w:spacing w:line="240" w:lineRule="auto"/>
        <w:rPr>
          <w:rFonts w:ascii="Times New Roman" w:hAnsi="Times New Roman"/>
          <w:sz w:val="22"/>
          <w:szCs w:val="22"/>
          <w:lang w:val="lt-LT"/>
        </w:rPr>
      </w:pPr>
      <w:proofErr w:type="spellStart"/>
      <w:r w:rsidRPr="00D62C17">
        <w:rPr>
          <w:rFonts w:ascii="Times New Roman" w:hAnsi="Times New Roman"/>
          <w:sz w:val="22"/>
          <w:szCs w:val="22"/>
          <w:lang w:val="lt-LT"/>
        </w:rPr>
        <w:t>Phenylephrine</w:t>
      </w:r>
      <w:proofErr w:type="spellEnd"/>
      <w:r w:rsidRPr="00D62C17">
        <w:rPr>
          <w:rFonts w:ascii="Times New Roman" w:hAnsi="Times New Roman"/>
          <w:sz w:val="22"/>
          <w:szCs w:val="22"/>
          <w:lang w:val="lt-LT"/>
        </w:rPr>
        <w:t xml:space="preserve"> </w:t>
      </w:r>
      <w:proofErr w:type="spellStart"/>
      <w:r w:rsidRPr="00D62C17">
        <w:rPr>
          <w:rFonts w:ascii="Times New Roman" w:hAnsi="Times New Roman"/>
          <w:sz w:val="22"/>
          <w:szCs w:val="22"/>
          <w:lang w:val="lt-LT"/>
        </w:rPr>
        <w:t>hydrochloride</w:t>
      </w:r>
      <w:proofErr w:type="spellEnd"/>
      <w:r w:rsidRPr="00D62C17">
        <w:rPr>
          <w:rFonts w:ascii="Times New Roman" w:hAnsi="Times New Roman"/>
          <w:sz w:val="22"/>
          <w:szCs w:val="22"/>
          <w:lang w:val="lt-LT"/>
        </w:rPr>
        <w:t xml:space="preserve"> </w:t>
      </w:r>
      <w:proofErr w:type="spellStart"/>
      <w:r w:rsidRPr="00D62C17">
        <w:rPr>
          <w:rFonts w:ascii="Times New Roman" w:hAnsi="Times New Roman"/>
          <w:sz w:val="22"/>
          <w:szCs w:val="22"/>
          <w:lang w:val="lt-LT"/>
        </w:rPr>
        <w:t>Sintetica</w:t>
      </w:r>
      <w:proofErr w:type="spellEnd"/>
      <w:r w:rsidR="00F34163" w:rsidRPr="00A13FFE">
        <w:rPr>
          <w:rFonts w:ascii="Times New Roman" w:hAnsi="Times New Roman"/>
          <w:sz w:val="22"/>
          <w:szCs w:val="22"/>
          <w:lang w:val="lt-LT"/>
        </w:rPr>
        <w:t xml:space="preserve"> sudėtis</w:t>
      </w:r>
    </w:p>
    <w:p w14:paraId="74E7B610" w14:textId="77777777" w:rsidR="00683696" w:rsidRPr="00683696" w:rsidRDefault="00907E93" w:rsidP="00683696">
      <w:pPr>
        <w:numPr>
          <w:ilvl w:val="0"/>
          <w:numId w:val="5"/>
        </w:numPr>
        <w:tabs>
          <w:tab w:val="clear" w:pos="567"/>
        </w:tabs>
        <w:spacing w:line="240" w:lineRule="auto"/>
        <w:ind w:left="567" w:right="-2" w:hanging="567"/>
        <w:rPr>
          <w:szCs w:val="22"/>
          <w:lang w:val="lt-LT"/>
        </w:rPr>
      </w:pPr>
      <w:r>
        <w:rPr>
          <w:szCs w:val="22"/>
          <w:lang w:val="lt-LT"/>
        </w:rPr>
        <w:t xml:space="preserve">Veiklioji medžiaga yra </w:t>
      </w:r>
      <w:proofErr w:type="spellStart"/>
      <w:r>
        <w:rPr>
          <w:szCs w:val="22"/>
          <w:lang w:val="lt-LT"/>
        </w:rPr>
        <w:t>fenilefrinas</w:t>
      </w:r>
      <w:proofErr w:type="spellEnd"/>
      <w:r>
        <w:rPr>
          <w:szCs w:val="22"/>
          <w:lang w:val="lt-LT"/>
        </w:rPr>
        <w:t xml:space="preserve">. </w:t>
      </w:r>
      <w:r w:rsidR="00683696" w:rsidRPr="00683696">
        <w:rPr>
          <w:szCs w:val="22"/>
          <w:lang w:val="lt-LT"/>
        </w:rPr>
        <w:t xml:space="preserve">1 ml </w:t>
      </w:r>
      <w:r>
        <w:rPr>
          <w:szCs w:val="22"/>
          <w:lang w:val="lt-LT"/>
        </w:rPr>
        <w:t>injekcinio tirpalo</w:t>
      </w:r>
      <w:r w:rsidRPr="00683696">
        <w:rPr>
          <w:szCs w:val="22"/>
          <w:lang w:val="lt-LT"/>
        </w:rPr>
        <w:t xml:space="preserve"> </w:t>
      </w:r>
      <w:r w:rsidR="00683696" w:rsidRPr="00683696">
        <w:rPr>
          <w:szCs w:val="22"/>
          <w:lang w:val="lt-LT"/>
        </w:rPr>
        <w:t>yra 10</w:t>
      </w:r>
      <w:r w:rsidR="00B770B6">
        <w:rPr>
          <w:szCs w:val="22"/>
          <w:lang w:val="lt-LT"/>
        </w:rPr>
        <w:t> mg</w:t>
      </w:r>
      <w:r w:rsidR="00683696" w:rsidRPr="00683696">
        <w:rPr>
          <w:szCs w:val="22"/>
          <w:lang w:val="lt-LT"/>
        </w:rPr>
        <w:t xml:space="preserve"> </w:t>
      </w:r>
      <w:proofErr w:type="spellStart"/>
      <w:r w:rsidR="00683696" w:rsidRPr="00683696">
        <w:rPr>
          <w:szCs w:val="22"/>
          <w:lang w:val="lt-LT"/>
        </w:rPr>
        <w:t>fenilefrino</w:t>
      </w:r>
      <w:proofErr w:type="spellEnd"/>
      <w:r w:rsidR="00683696" w:rsidRPr="00683696">
        <w:rPr>
          <w:szCs w:val="22"/>
          <w:lang w:val="lt-LT"/>
        </w:rPr>
        <w:t xml:space="preserve"> hidrochlorido</w:t>
      </w:r>
      <w:r>
        <w:rPr>
          <w:szCs w:val="22"/>
          <w:lang w:val="lt-LT"/>
        </w:rPr>
        <w:t xml:space="preserve"> (atitinka 8,2 mg </w:t>
      </w:r>
      <w:proofErr w:type="spellStart"/>
      <w:r>
        <w:rPr>
          <w:szCs w:val="22"/>
          <w:lang w:val="lt-LT"/>
        </w:rPr>
        <w:t>fenilefrino</w:t>
      </w:r>
      <w:proofErr w:type="spellEnd"/>
      <w:r>
        <w:rPr>
          <w:szCs w:val="22"/>
          <w:lang w:val="lt-LT"/>
        </w:rPr>
        <w:t>)</w:t>
      </w:r>
      <w:r w:rsidR="00683696" w:rsidRPr="00683696">
        <w:rPr>
          <w:szCs w:val="22"/>
          <w:lang w:val="lt-LT"/>
        </w:rPr>
        <w:t>.</w:t>
      </w:r>
    </w:p>
    <w:p w14:paraId="7840795F" w14:textId="77777777" w:rsidR="00F34163" w:rsidRPr="00A13FFE" w:rsidRDefault="00F34163" w:rsidP="00A13FFE">
      <w:pPr>
        <w:numPr>
          <w:ilvl w:val="0"/>
          <w:numId w:val="5"/>
        </w:numPr>
        <w:tabs>
          <w:tab w:val="clear" w:pos="567"/>
        </w:tabs>
        <w:spacing w:line="240" w:lineRule="auto"/>
        <w:ind w:left="567" w:right="-2" w:hanging="567"/>
        <w:rPr>
          <w:szCs w:val="22"/>
          <w:lang w:val="lt-LT"/>
        </w:rPr>
      </w:pPr>
      <w:r w:rsidRPr="00A13FFE">
        <w:rPr>
          <w:szCs w:val="22"/>
          <w:lang w:val="lt-LT"/>
        </w:rPr>
        <w:t>Pagalbinės medžiag</w:t>
      </w:r>
      <w:r w:rsidR="00683696">
        <w:rPr>
          <w:szCs w:val="22"/>
          <w:lang w:val="lt-LT"/>
        </w:rPr>
        <w:t>os</w:t>
      </w:r>
      <w:r w:rsidRPr="00A13FFE">
        <w:rPr>
          <w:szCs w:val="22"/>
          <w:lang w:val="lt-LT"/>
        </w:rPr>
        <w:t xml:space="preserve"> yra</w:t>
      </w:r>
      <w:r w:rsidR="00683696">
        <w:rPr>
          <w:szCs w:val="22"/>
          <w:lang w:val="lt-LT"/>
        </w:rPr>
        <w:t xml:space="preserve"> natrio chloridas, vandenilio chlorido rūgštis </w:t>
      </w:r>
      <w:r w:rsidR="00907E93">
        <w:rPr>
          <w:szCs w:val="22"/>
          <w:lang w:val="lt-LT"/>
        </w:rPr>
        <w:t>(</w:t>
      </w:r>
      <w:proofErr w:type="spellStart"/>
      <w:r w:rsidR="00907E93">
        <w:rPr>
          <w:szCs w:val="22"/>
          <w:lang w:val="lt-LT"/>
        </w:rPr>
        <w:t>pH</w:t>
      </w:r>
      <w:proofErr w:type="spellEnd"/>
      <w:r w:rsidR="00907E93">
        <w:rPr>
          <w:szCs w:val="22"/>
          <w:lang w:val="lt-LT"/>
        </w:rPr>
        <w:t xml:space="preserve"> koreguoti) </w:t>
      </w:r>
      <w:r w:rsidR="00683696">
        <w:rPr>
          <w:szCs w:val="22"/>
          <w:lang w:val="lt-LT"/>
        </w:rPr>
        <w:t>ir injekcinis vanduo.</w:t>
      </w:r>
    </w:p>
    <w:p w14:paraId="5C7D3190" w14:textId="77777777" w:rsidR="00F34163" w:rsidRPr="00A13FFE" w:rsidRDefault="00F34163" w:rsidP="00A13FFE">
      <w:pPr>
        <w:numPr>
          <w:ilvl w:val="12"/>
          <w:numId w:val="0"/>
        </w:numPr>
        <w:tabs>
          <w:tab w:val="clear" w:pos="567"/>
        </w:tabs>
        <w:spacing w:line="240" w:lineRule="auto"/>
        <w:ind w:right="-2"/>
        <w:rPr>
          <w:szCs w:val="22"/>
          <w:lang w:val="lt-LT"/>
        </w:rPr>
      </w:pPr>
    </w:p>
    <w:p w14:paraId="49E34B7C" w14:textId="77777777" w:rsidR="00F34163" w:rsidRPr="00A13FFE" w:rsidRDefault="005D2EEF" w:rsidP="00A13FFE">
      <w:pPr>
        <w:pStyle w:val="Antrat4"/>
        <w:spacing w:line="240" w:lineRule="auto"/>
        <w:rPr>
          <w:rFonts w:ascii="Times New Roman" w:hAnsi="Times New Roman"/>
          <w:sz w:val="22"/>
          <w:szCs w:val="22"/>
          <w:lang w:val="lt-LT"/>
        </w:rPr>
      </w:pPr>
      <w:proofErr w:type="spellStart"/>
      <w:r w:rsidRPr="00D62C17">
        <w:rPr>
          <w:rFonts w:ascii="Times New Roman" w:hAnsi="Times New Roman"/>
          <w:sz w:val="22"/>
          <w:szCs w:val="22"/>
          <w:lang w:val="lt-LT"/>
        </w:rPr>
        <w:t>Phenylephrine</w:t>
      </w:r>
      <w:proofErr w:type="spellEnd"/>
      <w:r w:rsidRPr="00D62C17">
        <w:rPr>
          <w:rFonts w:ascii="Times New Roman" w:hAnsi="Times New Roman"/>
          <w:sz w:val="22"/>
          <w:szCs w:val="22"/>
          <w:lang w:val="lt-LT"/>
        </w:rPr>
        <w:t xml:space="preserve"> </w:t>
      </w:r>
      <w:proofErr w:type="spellStart"/>
      <w:r w:rsidRPr="00D62C17">
        <w:rPr>
          <w:rFonts w:ascii="Times New Roman" w:hAnsi="Times New Roman"/>
          <w:sz w:val="22"/>
          <w:szCs w:val="22"/>
          <w:lang w:val="lt-LT"/>
        </w:rPr>
        <w:t>hydrochloride</w:t>
      </w:r>
      <w:proofErr w:type="spellEnd"/>
      <w:r w:rsidRPr="00D62C17">
        <w:rPr>
          <w:rFonts w:ascii="Times New Roman" w:hAnsi="Times New Roman"/>
          <w:sz w:val="22"/>
          <w:szCs w:val="22"/>
          <w:lang w:val="lt-LT"/>
        </w:rPr>
        <w:t xml:space="preserve"> </w:t>
      </w:r>
      <w:proofErr w:type="spellStart"/>
      <w:r w:rsidRPr="00D62C17">
        <w:rPr>
          <w:rFonts w:ascii="Times New Roman" w:hAnsi="Times New Roman"/>
          <w:sz w:val="22"/>
          <w:szCs w:val="22"/>
          <w:lang w:val="lt-LT"/>
        </w:rPr>
        <w:t>Sintetica</w:t>
      </w:r>
      <w:proofErr w:type="spellEnd"/>
      <w:r w:rsidR="00F34163" w:rsidRPr="00A13FFE">
        <w:rPr>
          <w:rFonts w:ascii="Times New Roman" w:hAnsi="Times New Roman"/>
          <w:sz w:val="22"/>
          <w:szCs w:val="22"/>
          <w:lang w:val="lt-LT"/>
        </w:rPr>
        <w:t xml:space="preserve"> išvaizda ir kiekis pakuotėje</w:t>
      </w:r>
    </w:p>
    <w:p w14:paraId="2FD3BCA6" w14:textId="77777777" w:rsidR="00F34163" w:rsidRDefault="00F0523D" w:rsidP="00A13FFE">
      <w:pPr>
        <w:numPr>
          <w:ilvl w:val="12"/>
          <w:numId w:val="0"/>
        </w:numPr>
        <w:tabs>
          <w:tab w:val="clear" w:pos="567"/>
        </w:tabs>
        <w:spacing w:line="240" w:lineRule="auto"/>
        <w:ind w:right="-2"/>
        <w:rPr>
          <w:szCs w:val="22"/>
          <w:lang w:val="lt-LT"/>
        </w:rPr>
      </w:pPr>
      <w:proofErr w:type="spellStart"/>
      <w:r w:rsidRPr="00F0523D">
        <w:rPr>
          <w:szCs w:val="22"/>
          <w:lang w:val="lt-LT"/>
        </w:rPr>
        <w:t>Phenylephrine</w:t>
      </w:r>
      <w:proofErr w:type="spellEnd"/>
      <w:r w:rsidRPr="00F0523D">
        <w:rPr>
          <w:szCs w:val="22"/>
          <w:lang w:val="lt-LT"/>
        </w:rPr>
        <w:t xml:space="preserve"> </w:t>
      </w:r>
      <w:proofErr w:type="spellStart"/>
      <w:r w:rsidRPr="00F0523D">
        <w:rPr>
          <w:szCs w:val="22"/>
          <w:lang w:val="lt-LT"/>
        </w:rPr>
        <w:t>hydrochloride</w:t>
      </w:r>
      <w:proofErr w:type="spellEnd"/>
      <w:r w:rsidRPr="00F0523D">
        <w:rPr>
          <w:szCs w:val="22"/>
          <w:lang w:val="lt-LT"/>
        </w:rPr>
        <w:t xml:space="preserve"> </w:t>
      </w:r>
      <w:proofErr w:type="spellStart"/>
      <w:r w:rsidRPr="00F0523D">
        <w:rPr>
          <w:szCs w:val="22"/>
          <w:lang w:val="lt-LT"/>
        </w:rPr>
        <w:t>Sintetica</w:t>
      </w:r>
      <w:proofErr w:type="spellEnd"/>
      <w:r w:rsidRPr="00F0523D">
        <w:rPr>
          <w:szCs w:val="22"/>
          <w:lang w:val="lt-LT"/>
        </w:rPr>
        <w:t xml:space="preserve"> 10</w:t>
      </w:r>
      <w:r w:rsidR="00B770B6">
        <w:rPr>
          <w:szCs w:val="22"/>
          <w:lang w:val="lt-LT"/>
        </w:rPr>
        <w:t> mg</w:t>
      </w:r>
      <w:r w:rsidRPr="00F0523D">
        <w:rPr>
          <w:szCs w:val="22"/>
          <w:lang w:val="lt-LT"/>
        </w:rPr>
        <w:t>/ml injekcinis tirpalas</w:t>
      </w:r>
      <w:r>
        <w:rPr>
          <w:szCs w:val="22"/>
          <w:lang w:val="lt-LT"/>
        </w:rPr>
        <w:t xml:space="preserve"> yra skaidrus, bespalvis, sterilus tirpalas 2 ml stiklo ampulėje, kurioje yra 1 ml tirpalo. Pakuotėje yra 10</w:t>
      </w:r>
      <w:r w:rsidR="00407D4E">
        <w:rPr>
          <w:szCs w:val="22"/>
          <w:lang w:val="lt-LT"/>
        </w:rPr>
        <w:t> </w:t>
      </w:r>
      <w:r>
        <w:rPr>
          <w:szCs w:val="22"/>
          <w:lang w:val="lt-LT"/>
        </w:rPr>
        <w:t>ampulių.</w:t>
      </w:r>
    </w:p>
    <w:p w14:paraId="68F8F5A8" w14:textId="77777777" w:rsidR="00F0523D" w:rsidRPr="00A13FFE" w:rsidRDefault="00F0523D" w:rsidP="00A13FFE">
      <w:pPr>
        <w:numPr>
          <w:ilvl w:val="12"/>
          <w:numId w:val="0"/>
        </w:numPr>
        <w:tabs>
          <w:tab w:val="clear" w:pos="567"/>
        </w:tabs>
        <w:spacing w:line="240" w:lineRule="auto"/>
        <w:ind w:right="-2"/>
        <w:rPr>
          <w:szCs w:val="22"/>
          <w:lang w:val="lt-LT"/>
        </w:rPr>
      </w:pPr>
    </w:p>
    <w:p w14:paraId="31F52791" w14:textId="77777777" w:rsidR="00F34163" w:rsidRPr="00A13FFE" w:rsidRDefault="00461F31" w:rsidP="00A13FFE">
      <w:pPr>
        <w:pStyle w:val="Antrat4"/>
        <w:spacing w:line="240" w:lineRule="auto"/>
        <w:rPr>
          <w:rFonts w:ascii="Times New Roman" w:hAnsi="Times New Roman"/>
          <w:sz w:val="22"/>
          <w:szCs w:val="22"/>
          <w:lang w:val="lt-LT"/>
        </w:rPr>
      </w:pPr>
      <w:proofErr w:type="spellStart"/>
      <w:r w:rsidRPr="00A13FFE">
        <w:rPr>
          <w:rFonts w:ascii="Times New Roman" w:hAnsi="Times New Roman"/>
          <w:sz w:val="22"/>
          <w:szCs w:val="22"/>
          <w:lang w:val="lt-LT"/>
        </w:rPr>
        <w:t>Registruotojas</w:t>
      </w:r>
      <w:proofErr w:type="spellEnd"/>
      <w:r w:rsidR="00F34163" w:rsidRPr="00A13FFE">
        <w:rPr>
          <w:rFonts w:ascii="Times New Roman" w:hAnsi="Times New Roman"/>
          <w:sz w:val="22"/>
          <w:szCs w:val="22"/>
          <w:lang w:val="lt-LT"/>
        </w:rPr>
        <w:t xml:space="preserve"> ir gamintojas</w:t>
      </w:r>
    </w:p>
    <w:p w14:paraId="24FBB0FB" w14:textId="77777777" w:rsidR="00F34163" w:rsidRPr="00A13FFE" w:rsidRDefault="00F34163" w:rsidP="00B8569B">
      <w:pPr>
        <w:keepNext/>
        <w:numPr>
          <w:ilvl w:val="12"/>
          <w:numId w:val="0"/>
        </w:numPr>
        <w:tabs>
          <w:tab w:val="clear" w:pos="567"/>
        </w:tabs>
        <w:spacing w:line="240" w:lineRule="auto"/>
        <w:ind w:right="-2"/>
        <w:rPr>
          <w:szCs w:val="22"/>
          <w:lang w:val="lt-LT"/>
        </w:rPr>
      </w:pPr>
    </w:p>
    <w:p w14:paraId="66C155B6" w14:textId="77777777" w:rsidR="00B94F9D" w:rsidRPr="00FB67F5" w:rsidRDefault="00B94F9D" w:rsidP="00B8569B">
      <w:pPr>
        <w:keepNext/>
        <w:tabs>
          <w:tab w:val="clear" w:pos="567"/>
        </w:tabs>
        <w:spacing w:line="240" w:lineRule="auto"/>
        <w:rPr>
          <w:szCs w:val="22"/>
          <w:u w:val="single"/>
          <w:lang w:val="lt-LT"/>
        </w:rPr>
      </w:pPr>
      <w:proofErr w:type="spellStart"/>
      <w:r w:rsidRPr="00FB67F5">
        <w:rPr>
          <w:szCs w:val="22"/>
          <w:u w:val="single"/>
          <w:lang w:val="lt-LT"/>
        </w:rPr>
        <w:t>Registruotojas</w:t>
      </w:r>
      <w:proofErr w:type="spellEnd"/>
    </w:p>
    <w:p w14:paraId="220220BA" w14:textId="77777777" w:rsidR="005E04B4" w:rsidRPr="004E5F89" w:rsidRDefault="005E04B4" w:rsidP="00B8569B">
      <w:pPr>
        <w:keepNext/>
        <w:tabs>
          <w:tab w:val="clear" w:pos="567"/>
        </w:tabs>
        <w:spacing w:line="240" w:lineRule="auto"/>
        <w:rPr>
          <w:szCs w:val="22"/>
          <w:lang w:val="lt-LT"/>
        </w:rPr>
      </w:pPr>
      <w:proofErr w:type="spellStart"/>
      <w:r w:rsidRPr="004E5F89">
        <w:rPr>
          <w:szCs w:val="22"/>
          <w:lang w:val="lt-LT"/>
        </w:rPr>
        <w:t>Sintetica</w:t>
      </w:r>
      <w:proofErr w:type="spellEnd"/>
      <w:r w:rsidR="00407D4E">
        <w:rPr>
          <w:szCs w:val="22"/>
          <w:lang w:val="lt-LT"/>
        </w:rPr>
        <w:t> </w:t>
      </w:r>
      <w:proofErr w:type="spellStart"/>
      <w:r w:rsidRPr="004E5F89">
        <w:rPr>
          <w:szCs w:val="22"/>
          <w:lang w:val="lt-LT"/>
        </w:rPr>
        <w:t>GmbH</w:t>
      </w:r>
      <w:proofErr w:type="spellEnd"/>
    </w:p>
    <w:p w14:paraId="46AE51D7" w14:textId="77777777" w:rsidR="00407D4E" w:rsidRDefault="008B5256" w:rsidP="00B8569B">
      <w:pPr>
        <w:keepNext/>
        <w:tabs>
          <w:tab w:val="clear" w:pos="567"/>
        </w:tabs>
        <w:spacing w:line="240" w:lineRule="auto"/>
        <w:rPr>
          <w:szCs w:val="22"/>
          <w:lang w:val="lt-LT"/>
        </w:rPr>
      </w:pPr>
      <w:proofErr w:type="spellStart"/>
      <w:r w:rsidRPr="008B5256">
        <w:rPr>
          <w:szCs w:val="22"/>
          <w:lang w:val="lt-LT"/>
        </w:rPr>
        <w:t>Albersloher</w:t>
      </w:r>
      <w:proofErr w:type="spellEnd"/>
      <w:r w:rsidR="00407D4E">
        <w:rPr>
          <w:szCs w:val="22"/>
          <w:lang w:val="lt-LT"/>
        </w:rPr>
        <w:t> </w:t>
      </w:r>
      <w:proofErr w:type="spellStart"/>
      <w:r w:rsidRPr="008B5256">
        <w:rPr>
          <w:szCs w:val="22"/>
          <w:lang w:val="lt-LT"/>
        </w:rPr>
        <w:t>Weg</w:t>
      </w:r>
      <w:proofErr w:type="spellEnd"/>
      <w:r w:rsidR="00407D4E">
        <w:rPr>
          <w:szCs w:val="22"/>
          <w:lang w:val="lt-LT"/>
        </w:rPr>
        <w:t> </w:t>
      </w:r>
      <w:r w:rsidRPr="008B5256">
        <w:rPr>
          <w:szCs w:val="22"/>
          <w:lang w:val="lt-LT"/>
        </w:rPr>
        <w:t>11</w:t>
      </w:r>
    </w:p>
    <w:p w14:paraId="28868FE1" w14:textId="77777777" w:rsidR="00407D4E" w:rsidRDefault="008B5256" w:rsidP="00B8569B">
      <w:pPr>
        <w:keepNext/>
        <w:tabs>
          <w:tab w:val="clear" w:pos="567"/>
        </w:tabs>
        <w:spacing w:line="240" w:lineRule="auto"/>
        <w:rPr>
          <w:szCs w:val="22"/>
          <w:lang w:val="lt-LT"/>
        </w:rPr>
      </w:pPr>
      <w:r w:rsidRPr="008B5256">
        <w:rPr>
          <w:szCs w:val="22"/>
          <w:lang w:val="lt-LT"/>
        </w:rPr>
        <w:t>48155</w:t>
      </w:r>
      <w:r w:rsidR="00407D4E">
        <w:rPr>
          <w:szCs w:val="22"/>
          <w:lang w:val="lt-LT"/>
        </w:rPr>
        <w:t> </w:t>
      </w:r>
      <w:proofErr w:type="spellStart"/>
      <w:r w:rsidRPr="008B5256">
        <w:rPr>
          <w:szCs w:val="22"/>
          <w:lang w:val="lt-LT"/>
        </w:rPr>
        <w:t>Münster</w:t>
      </w:r>
      <w:proofErr w:type="spellEnd"/>
    </w:p>
    <w:p w14:paraId="4D4A7E5C" w14:textId="77777777" w:rsidR="005E04B4" w:rsidRPr="00A13FFE" w:rsidRDefault="005E04B4" w:rsidP="005E04B4">
      <w:pPr>
        <w:tabs>
          <w:tab w:val="clear" w:pos="567"/>
        </w:tabs>
        <w:spacing w:line="240" w:lineRule="auto"/>
        <w:rPr>
          <w:szCs w:val="22"/>
          <w:lang w:val="lt-LT"/>
        </w:rPr>
      </w:pPr>
      <w:r>
        <w:rPr>
          <w:szCs w:val="22"/>
          <w:lang w:val="lt-LT"/>
        </w:rPr>
        <w:t>Vokietija</w:t>
      </w:r>
    </w:p>
    <w:p w14:paraId="4BDC43E6" w14:textId="2022F7F8" w:rsidR="00F34163" w:rsidRPr="00A13FFE" w:rsidRDefault="00F34163" w:rsidP="00A13FFE">
      <w:pPr>
        <w:numPr>
          <w:ilvl w:val="12"/>
          <w:numId w:val="0"/>
        </w:numPr>
        <w:tabs>
          <w:tab w:val="clear" w:pos="567"/>
        </w:tabs>
        <w:spacing w:line="240" w:lineRule="auto"/>
        <w:ind w:right="-2"/>
        <w:rPr>
          <w:szCs w:val="22"/>
          <w:lang w:val="lt-LT"/>
        </w:rPr>
      </w:pPr>
    </w:p>
    <w:p w14:paraId="5C25B0C9" w14:textId="77777777" w:rsidR="00B94F9D" w:rsidRPr="00FB67F5" w:rsidRDefault="00B94F9D" w:rsidP="00B8569B">
      <w:pPr>
        <w:keepNext/>
        <w:numPr>
          <w:ilvl w:val="12"/>
          <w:numId w:val="0"/>
        </w:numPr>
        <w:spacing w:line="240" w:lineRule="auto"/>
        <w:rPr>
          <w:szCs w:val="22"/>
          <w:u w:val="single"/>
          <w:lang w:val="lt-LT"/>
        </w:rPr>
      </w:pPr>
      <w:r w:rsidRPr="00FB67F5">
        <w:rPr>
          <w:szCs w:val="22"/>
          <w:u w:val="single"/>
          <w:lang w:val="lt-LT"/>
        </w:rPr>
        <w:t>Gamintojas</w:t>
      </w:r>
    </w:p>
    <w:p w14:paraId="2CFBEDE1" w14:textId="77777777" w:rsidR="00B94F9D" w:rsidRPr="00B94F9D" w:rsidRDefault="00B94F9D" w:rsidP="00B8569B">
      <w:pPr>
        <w:keepNext/>
        <w:numPr>
          <w:ilvl w:val="12"/>
          <w:numId w:val="0"/>
        </w:numPr>
        <w:spacing w:line="240" w:lineRule="auto"/>
        <w:rPr>
          <w:szCs w:val="22"/>
          <w:lang w:val="lt-LT"/>
        </w:rPr>
      </w:pPr>
      <w:proofErr w:type="spellStart"/>
      <w:r w:rsidRPr="00B94F9D">
        <w:rPr>
          <w:szCs w:val="22"/>
          <w:lang w:val="lt-LT"/>
        </w:rPr>
        <w:t>Sirton</w:t>
      </w:r>
      <w:proofErr w:type="spellEnd"/>
      <w:r w:rsidRPr="00B94F9D">
        <w:rPr>
          <w:szCs w:val="22"/>
          <w:lang w:val="lt-LT"/>
        </w:rPr>
        <w:t xml:space="preserve"> </w:t>
      </w:r>
      <w:proofErr w:type="spellStart"/>
      <w:r w:rsidRPr="00B94F9D">
        <w:rPr>
          <w:szCs w:val="22"/>
          <w:lang w:val="lt-LT"/>
        </w:rPr>
        <w:t>Pharmaceuticals</w:t>
      </w:r>
      <w:proofErr w:type="spellEnd"/>
      <w:r w:rsidRPr="00B94F9D">
        <w:rPr>
          <w:szCs w:val="22"/>
          <w:lang w:val="lt-LT"/>
        </w:rPr>
        <w:t xml:space="preserve"> </w:t>
      </w:r>
      <w:proofErr w:type="spellStart"/>
      <w:r w:rsidRPr="00B94F9D">
        <w:rPr>
          <w:szCs w:val="22"/>
          <w:lang w:val="lt-LT"/>
        </w:rPr>
        <w:t>S</w:t>
      </w:r>
      <w:r w:rsidR="005A1D5B">
        <w:rPr>
          <w:szCs w:val="22"/>
          <w:lang w:val="lt-LT"/>
        </w:rPr>
        <w:t>.</w:t>
      </w:r>
      <w:r w:rsidRPr="00B94F9D">
        <w:rPr>
          <w:szCs w:val="22"/>
          <w:lang w:val="lt-LT"/>
        </w:rPr>
        <w:t>p</w:t>
      </w:r>
      <w:r w:rsidR="005A1D5B">
        <w:rPr>
          <w:szCs w:val="22"/>
          <w:lang w:val="lt-LT"/>
        </w:rPr>
        <w:t>.A</w:t>
      </w:r>
      <w:proofErr w:type="spellEnd"/>
      <w:r w:rsidR="005A1D5B">
        <w:rPr>
          <w:szCs w:val="22"/>
          <w:lang w:val="lt-LT"/>
        </w:rPr>
        <w:t>.</w:t>
      </w:r>
    </w:p>
    <w:p w14:paraId="57E1A8EE" w14:textId="77777777" w:rsidR="00B94F9D" w:rsidRPr="00B94F9D" w:rsidRDefault="00B94F9D" w:rsidP="00B8569B">
      <w:pPr>
        <w:keepNext/>
        <w:numPr>
          <w:ilvl w:val="12"/>
          <w:numId w:val="0"/>
        </w:numPr>
        <w:spacing w:line="240" w:lineRule="auto"/>
        <w:rPr>
          <w:szCs w:val="22"/>
          <w:lang w:val="lt-LT"/>
        </w:rPr>
      </w:pPr>
      <w:proofErr w:type="spellStart"/>
      <w:r w:rsidRPr="00B94F9D">
        <w:rPr>
          <w:szCs w:val="22"/>
          <w:lang w:val="lt-LT"/>
        </w:rPr>
        <w:t>Piazza</w:t>
      </w:r>
      <w:proofErr w:type="spellEnd"/>
      <w:r w:rsidR="00407D4E">
        <w:rPr>
          <w:szCs w:val="22"/>
          <w:lang w:val="lt-LT"/>
        </w:rPr>
        <w:t> </w:t>
      </w:r>
      <w:r w:rsidRPr="00B94F9D">
        <w:rPr>
          <w:szCs w:val="22"/>
          <w:lang w:val="lt-LT"/>
        </w:rPr>
        <w:t xml:space="preserve">XX </w:t>
      </w:r>
      <w:proofErr w:type="spellStart"/>
      <w:r w:rsidRPr="00B94F9D">
        <w:rPr>
          <w:szCs w:val="22"/>
          <w:lang w:val="lt-LT"/>
        </w:rPr>
        <w:t>Settembre</w:t>
      </w:r>
      <w:proofErr w:type="spellEnd"/>
      <w:r w:rsidRPr="00B94F9D">
        <w:rPr>
          <w:szCs w:val="22"/>
          <w:lang w:val="lt-LT"/>
        </w:rPr>
        <w:t>, 2</w:t>
      </w:r>
    </w:p>
    <w:p w14:paraId="071A8449" w14:textId="77777777" w:rsidR="00B94F9D" w:rsidRPr="00B94F9D" w:rsidRDefault="00B94F9D" w:rsidP="00B8569B">
      <w:pPr>
        <w:keepNext/>
        <w:numPr>
          <w:ilvl w:val="12"/>
          <w:numId w:val="0"/>
        </w:numPr>
        <w:spacing w:line="240" w:lineRule="auto"/>
        <w:rPr>
          <w:szCs w:val="22"/>
          <w:lang w:val="lt-LT"/>
        </w:rPr>
      </w:pPr>
      <w:r w:rsidRPr="00B94F9D">
        <w:rPr>
          <w:szCs w:val="22"/>
          <w:lang w:val="lt-LT"/>
        </w:rPr>
        <w:t xml:space="preserve">22079 </w:t>
      </w:r>
      <w:proofErr w:type="spellStart"/>
      <w:r w:rsidRPr="00B94F9D">
        <w:rPr>
          <w:szCs w:val="22"/>
          <w:lang w:val="lt-LT"/>
        </w:rPr>
        <w:t>Villa</w:t>
      </w:r>
      <w:proofErr w:type="spellEnd"/>
      <w:r w:rsidRPr="00B94F9D">
        <w:rPr>
          <w:szCs w:val="22"/>
          <w:lang w:val="lt-LT"/>
        </w:rPr>
        <w:t xml:space="preserve"> </w:t>
      </w:r>
      <w:proofErr w:type="spellStart"/>
      <w:r w:rsidRPr="00B94F9D">
        <w:rPr>
          <w:szCs w:val="22"/>
          <w:lang w:val="lt-LT"/>
        </w:rPr>
        <w:t>Guardia</w:t>
      </w:r>
      <w:proofErr w:type="spellEnd"/>
      <w:r w:rsidRPr="00B94F9D">
        <w:rPr>
          <w:szCs w:val="22"/>
          <w:lang w:val="lt-LT"/>
        </w:rPr>
        <w:t xml:space="preserve"> (CO)</w:t>
      </w:r>
    </w:p>
    <w:p w14:paraId="1F51A57C" w14:textId="77777777" w:rsidR="00B94F9D" w:rsidRDefault="00B94F9D" w:rsidP="00B94F9D">
      <w:pPr>
        <w:numPr>
          <w:ilvl w:val="12"/>
          <w:numId w:val="0"/>
        </w:numPr>
        <w:spacing w:line="240" w:lineRule="auto"/>
        <w:ind w:right="-2"/>
        <w:rPr>
          <w:szCs w:val="22"/>
          <w:lang w:val="lt-LT"/>
        </w:rPr>
      </w:pPr>
      <w:r w:rsidRPr="00B94F9D">
        <w:rPr>
          <w:szCs w:val="22"/>
          <w:lang w:val="lt-LT"/>
        </w:rPr>
        <w:t>Ital</w:t>
      </w:r>
      <w:r>
        <w:rPr>
          <w:szCs w:val="22"/>
          <w:lang w:val="lt-LT"/>
        </w:rPr>
        <w:t>ija</w:t>
      </w:r>
    </w:p>
    <w:p w14:paraId="1A464C08" w14:textId="77777777" w:rsidR="008B5256" w:rsidRDefault="008B5256" w:rsidP="00B94F9D">
      <w:pPr>
        <w:numPr>
          <w:ilvl w:val="12"/>
          <w:numId w:val="0"/>
        </w:numPr>
        <w:spacing w:line="240" w:lineRule="auto"/>
        <w:ind w:right="-2"/>
        <w:rPr>
          <w:szCs w:val="22"/>
          <w:lang w:val="lt-LT"/>
        </w:rPr>
      </w:pPr>
    </w:p>
    <w:p w14:paraId="15DF9B69" w14:textId="77777777" w:rsidR="008B5256" w:rsidRPr="008B5256" w:rsidRDefault="008B5256" w:rsidP="008B5256">
      <w:pPr>
        <w:numPr>
          <w:ilvl w:val="12"/>
          <w:numId w:val="0"/>
        </w:numPr>
        <w:spacing w:line="240" w:lineRule="auto"/>
        <w:ind w:right="-2"/>
        <w:rPr>
          <w:szCs w:val="22"/>
          <w:lang w:val="lt-LT"/>
        </w:rPr>
      </w:pPr>
      <w:r w:rsidRPr="008B5256">
        <w:rPr>
          <w:szCs w:val="22"/>
          <w:lang w:val="lt-LT"/>
        </w:rPr>
        <w:lastRenderedPageBreak/>
        <w:t>arba</w:t>
      </w:r>
    </w:p>
    <w:p w14:paraId="3E59D014" w14:textId="77777777" w:rsidR="008B5256" w:rsidRPr="008B5256" w:rsidRDefault="008B5256" w:rsidP="008B5256">
      <w:pPr>
        <w:numPr>
          <w:ilvl w:val="12"/>
          <w:numId w:val="0"/>
        </w:numPr>
        <w:spacing w:line="240" w:lineRule="auto"/>
        <w:ind w:right="-2"/>
        <w:rPr>
          <w:szCs w:val="22"/>
          <w:lang w:val="lt-LT"/>
        </w:rPr>
      </w:pPr>
    </w:p>
    <w:p w14:paraId="16906D4E" w14:textId="77777777" w:rsidR="008B5256" w:rsidRPr="008B5256" w:rsidRDefault="008B5256" w:rsidP="00B8569B">
      <w:pPr>
        <w:keepNext/>
        <w:numPr>
          <w:ilvl w:val="12"/>
          <w:numId w:val="0"/>
        </w:numPr>
        <w:spacing w:line="240" w:lineRule="auto"/>
        <w:rPr>
          <w:szCs w:val="22"/>
          <w:lang w:val="lt-LT"/>
        </w:rPr>
      </w:pPr>
      <w:proofErr w:type="spellStart"/>
      <w:r w:rsidRPr="008B5256">
        <w:rPr>
          <w:szCs w:val="22"/>
          <w:lang w:val="lt-LT"/>
        </w:rPr>
        <w:t>Sintetica</w:t>
      </w:r>
      <w:proofErr w:type="spellEnd"/>
      <w:r w:rsidR="00407D4E">
        <w:rPr>
          <w:szCs w:val="22"/>
          <w:lang w:val="lt-LT"/>
        </w:rPr>
        <w:t> </w:t>
      </w:r>
      <w:proofErr w:type="spellStart"/>
      <w:r w:rsidRPr="008B5256">
        <w:rPr>
          <w:szCs w:val="22"/>
          <w:lang w:val="lt-LT"/>
        </w:rPr>
        <w:t>GmbH</w:t>
      </w:r>
      <w:proofErr w:type="spellEnd"/>
    </w:p>
    <w:p w14:paraId="3DBDFB3D" w14:textId="77777777" w:rsidR="008B5256" w:rsidRPr="008B5256" w:rsidRDefault="00312375" w:rsidP="00B8569B">
      <w:pPr>
        <w:keepNext/>
        <w:numPr>
          <w:ilvl w:val="12"/>
          <w:numId w:val="0"/>
        </w:numPr>
        <w:spacing w:line="240" w:lineRule="auto"/>
        <w:rPr>
          <w:szCs w:val="22"/>
          <w:lang w:val="lt-LT"/>
        </w:rPr>
      </w:pPr>
      <w:proofErr w:type="spellStart"/>
      <w:r>
        <w:rPr>
          <w:szCs w:val="22"/>
          <w:lang w:val="lt-LT"/>
        </w:rPr>
        <w:t>Albersloher</w:t>
      </w:r>
      <w:proofErr w:type="spellEnd"/>
      <w:r w:rsidR="00407D4E">
        <w:rPr>
          <w:szCs w:val="22"/>
          <w:lang w:val="lt-LT"/>
        </w:rPr>
        <w:t> </w:t>
      </w:r>
      <w:proofErr w:type="spellStart"/>
      <w:r>
        <w:rPr>
          <w:szCs w:val="22"/>
          <w:lang w:val="lt-LT"/>
        </w:rPr>
        <w:t>Weg</w:t>
      </w:r>
      <w:proofErr w:type="spellEnd"/>
      <w:r w:rsidR="00407D4E">
        <w:rPr>
          <w:szCs w:val="22"/>
          <w:lang w:val="lt-LT"/>
        </w:rPr>
        <w:t> </w:t>
      </w:r>
      <w:r>
        <w:rPr>
          <w:szCs w:val="22"/>
          <w:lang w:val="lt-LT"/>
        </w:rPr>
        <w:t>11</w:t>
      </w:r>
    </w:p>
    <w:p w14:paraId="3C5C2BF3" w14:textId="77777777" w:rsidR="008B5256" w:rsidRPr="008B5256" w:rsidRDefault="008B5256" w:rsidP="00B8569B">
      <w:pPr>
        <w:keepNext/>
        <w:numPr>
          <w:ilvl w:val="12"/>
          <w:numId w:val="0"/>
        </w:numPr>
        <w:spacing w:line="240" w:lineRule="auto"/>
        <w:rPr>
          <w:szCs w:val="22"/>
          <w:lang w:val="lt-LT"/>
        </w:rPr>
      </w:pPr>
      <w:r w:rsidRPr="008B5256">
        <w:rPr>
          <w:szCs w:val="22"/>
          <w:lang w:val="lt-LT"/>
        </w:rPr>
        <w:t>48155</w:t>
      </w:r>
      <w:r w:rsidR="00407D4E">
        <w:rPr>
          <w:szCs w:val="22"/>
          <w:lang w:val="lt-LT"/>
        </w:rPr>
        <w:t> </w:t>
      </w:r>
      <w:proofErr w:type="spellStart"/>
      <w:r w:rsidRPr="008B5256">
        <w:rPr>
          <w:szCs w:val="22"/>
          <w:lang w:val="lt-LT"/>
        </w:rPr>
        <w:t>M</w:t>
      </w:r>
      <w:r w:rsidR="005A1D5B" w:rsidRPr="005A1D5B">
        <w:rPr>
          <w:szCs w:val="22"/>
          <w:lang w:val="lt-LT"/>
        </w:rPr>
        <w:t>ü</w:t>
      </w:r>
      <w:r w:rsidRPr="008B5256">
        <w:rPr>
          <w:szCs w:val="22"/>
          <w:lang w:val="lt-LT"/>
        </w:rPr>
        <w:t>nster</w:t>
      </w:r>
      <w:proofErr w:type="spellEnd"/>
    </w:p>
    <w:p w14:paraId="370EEC7C" w14:textId="77777777" w:rsidR="008B5256" w:rsidRDefault="008B5256" w:rsidP="008B5256">
      <w:pPr>
        <w:numPr>
          <w:ilvl w:val="12"/>
          <w:numId w:val="0"/>
        </w:numPr>
        <w:spacing w:line="240" w:lineRule="auto"/>
        <w:ind w:right="-2"/>
        <w:rPr>
          <w:szCs w:val="22"/>
          <w:lang w:val="lt-LT"/>
        </w:rPr>
      </w:pPr>
      <w:r w:rsidRPr="008B5256">
        <w:rPr>
          <w:szCs w:val="22"/>
          <w:lang w:val="lt-LT"/>
        </w:rPr>
        <w:t>Vokietija</w:t>
      </w:r>
    </w:p>
    <w:p w14:paraId="52931767" w14:textId="77777777" w:rsidR="00B94F9D" w:rsidRDefault="00B94F9D" w:rsidP="00B94F9D">
      <w:pPr>
        <w:numPr>
          <w:ilvl w:val="12"/>
          <w:numId w:val="0"/>
        </w:numPr>
        <w:spacing w:line="240" w:lineRule="auto"/>
        <w:ind w:right="-2"/>
        <w:rPr>
          <w:szCs w:val="22"/>
          <w:lang w:val="lt-LT"/>
        </w:rPr>
      </w:pPr>
    </w:p>
    <w:p w14:paraId="6FF5B9C2" w14:textId="77777777" w:rsidR="00F34163" w:rsidRPr="00A13FFE" w:rsidRDefault="00F34163" w:rsidP="00A13FFE">
      <w:pPr>
        <w:numPr>
          <w:ilvl w:val="12"/>
          <w:numId w:val="0"/>
        </w:numPr>
        <w:spacing w:line="240" w:lineRule="auto"/>
        <w:ind w:right="-2"/>
        <w:rPr>
          <w:szCs w:val="22"/>
          <w:lang w:val="lt-LT"/>
        </w:rPr>
      </w:pPr>
    </w:p>
    <w:p w14:paraId="40E44488" w14:textId="788F9784" w:rsidR="00447DE7" w:rsidRPr="00A13FFE" w:rsidRDefault="00461F31" w:rsidP="00B8569B">
      <w:pPr>
        <w:keepNext/>
        <w:numPr>
          <w:ilvl w:val="12"/>
          <w:numId w:val="0"/>
        </w:numPr>
        <w:spacing w:line="240" w:lineRule="auto"/>
        <w:rPr>
          <w:szCs w:val="22"/>
          <w:lang w:val="lt-LT"/>
        </w:rPr>
      </w:pPr>
      <w:r w:rsidRPr="00A13FFE">
        <w:rPr>
          <w:b/>
          <w:szCs w:val="22"/>
          <w:lang w:val="lt-LT"/>
        </w:rPr>
        <w:t xml:space="preserve">Šis </w:t>
      </w:r>
      <w:r w:rsidR="00A76206" w:rsidRPr="00A13FFE">
        <w:rPr>
          <w:b/>
          <w:szCs w:val="22"/>
          <w:lang w:val="lt-LT"/>
        </w:rPr>
        <w:t>vaistas</w:t>
      </w:r>
      <w:r w:rsidR="00F34163" w:rsidRPr="00A13FFE">
        <w:rPr>
          <w:b/>
          <w:szCs w:val="22"/>
          <w:lang w:val="lt-LT"/>
        </w:rPr>
        <w:t xml:space="preserve"> </w:t>
      </w:r>
      <w:r w:rsidR="00680846" w:rsidRPr="00680846">
        <w:rPr>
          <w:b/>
          <w:szCs w:val="22"/>
          <w:lang w:val="lt-LT"/>
        </w:rPr>
        <w:t>Europos ekonominės erdvės</w:t>
      </w:r>
      <w:r w:rsidR="00DD566A">
        <w:rPr>
          <w:b/>
          <w:szCs w:val="22"/>
          <w:lang w:val="lt-LT"/>
        </w:rPr>
        <w:t> </w:t>
      </w:r>
      <w:r w:rsidR="00F34163" w:rsidRPr="00A13FFE">
        <w:rPr>
          <w:b/>
          <w:szCs w:val="22"/>
          <w:lang w:val="lt-LT"/>
        </w:rPr>
        <w:t xml:space="preserve">valstybėse narėse </w:t>
      </w:r>
      <w:r w:rsidRPr="00A13FFE">
        <w:rPr>
          <w:b/>
          <w:szCs w:val="22"/>
          <w:lang w:val="lt-LT"/>
        </w:rPr>
        <w:t xml:space="preserve">registruotas </w:t>
      </w:r>
      <w:r w:rsidR="00F34163" w:rsidRPr="00A13FFE">
        <w:rPr>
          <w:b/>
          <w:szCs w:val="22"/>
          <w:lang w:val="lt-LT"/>
        </w:rPr>
        <w:t>tokiais pavadinimais</w:t>
      </w:r>
      <w:r w:rsidR="00F34163" w:rsidRPr="00B8569B">
        <w:rPr>
          <w:b/>
          <w:szCs w:val="22"/>
          <w:lang w:val="lt-LT"/>
        </w:rPr>
        <w:t>:</w:t>
      </w:r>
    </w:p>
    <w:tbl>
      <w:tblPr>
        <w:tblW w:w="9286"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2"/>
        <w:gridCol w:w="6344"/>
      </w:tblGrid>
      <w:tr w:rsidR="004A6A9F" w:rsidRPr="00F0523D" w14:paraId="12CDD360"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1025F565" w14:textId="77777777" w:rsidR="004A6A9F" w:rsidRPr="00F0523D" w:rsidRDefault="004A6A9F" w:rsidP="00B8569B">
            <w:pPr>
              <w:keepNext/>
              <w:tabs>
                <w:tab w:val="left" w:pos="708"/>
              </w:tabs>
              <w:autoSpaceDE w:val="0"/>
              <w:autoSpaceDN w:val="0"/>
              <w:adjustRightInd w:val="0"/>
              <w:spacing w:line="240" w:lineRule="auto"/>
              <w:jc w:val="center"/>
              <w:rPr>
                <w:b/>
                <w:color w:val="000000"/>
                <w:szCs w:val="22"/>
                <w:lang w:val="lt-LT"/>
              </w:rPr>
            </w:pPr>
            <w:r w:rsidRPr="00F0523D">
              <w:rPr>
                <w:b/>
                <w:color w:val="000000"/>
                <w:szCs w:val="22"/>
                <w:lang w:val="lt-LT"/>
              </w:rPr>
              <w:t>Valstybės narės pavadinimas</w:t>
            </w:r>
          </w:p>
        </w:tc>
        <w:tc>
          <w:tcPr>
            <w:tcW w:w="6344" w:type="dxa"/>
            <w:tcBorders>
              <w:top w:val="single" w:sz="4" w:space="0" w:color="000000"/>
              <w:left w:val="single" w:sz="4" w:space="0" w:color="000000"/>
              <w:bottom w:val="single" w:sz="4" w:space="0" w:color="000000"/>
              <w:right w:val="single" w:sz="4" w:space="0" w:color="000000"/>
            </w:tcBorders>
            <w:vAlign w:val="center"/>
            <w:hideMark/>
          </w:tcPr>
          <w:p w14:paraId="1B43CAF5" w14:textId="77777777" w:rsidR="004A6A9F" w:rsidRPr="00F0523D" w:rsidRDefault="004A6A9F" w:rsidP="00B8569B">
            <w:pPr>
              <w:keepNext/>
              <w:tabs>
                <w:tab w:val="left" w:pos="708"/>
              </w:tabs>
              <w:autoSpaceDE w:val="0"/>
              <w:autoSpaceDN w:val="0"/>
              <w:adjustRightInd w:val="0"/>
              <w:spacing w:line="240" w:lineRule="auto"/>
              <w:jc w:val="center"/>
              <w:rPr>
                <w:b/>
                <w:color w:val="000000"/>
                <w:szCs w:val="22"/>
                <w:lang w:val="lt-LT"/>
              </w:rPr>
            </w:pPr>
            <w:r w:rsidRPr="00F0523D">
              <w:rPr>
                <w:b/>
                <w:color w:val="000000"/>
                <w:szCs w:val="22"/>
                <w:lang w:val="lt-LT"/>
              </w:rPr>
              <w:t>Vaisto pavadinimas</w:t>
            </w:r>
          </w:p>
        </w:tc>
      </w:tr>
      <w:tr w:rsidR="004A6A9F" w:rsidRPr="00F0523D" w14:paraId="78C024BB"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7D32D074"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sidRPr="00F0523D">
              <w:rPr>
                <w:color w:val="000000"/>
                <w:szCs w:val="22"/>
                <w:lang w:val="lt-LT"/>
              </w:rPr>
              <w:t>Austrija</w:t>
            </w:r>
          </w:p>
        </w:tc>
        <w:tc>
          <w:tcPr>
            <w:tcW w:w="6344" w:type="dxa"/>
            <w:tcBorders>
              <w:top w:val="single" w:sz="4" w:space="0" w:color="000000"/>
              <w:left w:val="single" w:sz="4" w:space="0" w:color="000000"/>
              <w:bottom w:val="single" w:sz="4" w:space="0" w:color="000000"/>
              <w:right w:val="single" w:sz="4" w:space="0" w:color="000000"/>
            </w:tcBorders>
            <w:hideMark/>
          </w:tcPr>
          <w:p w14:paraId="2173F664" w14:textId="77777777" w:rsidR="004A6A9F" w:rsidRPr="00F0523D" w:rsidRDefault="004A6A9F" w:rsidP="004A6A9F">
            <w:pPr>
              <w:tabs>
                <w:tab w:val="left" w:pos="708"/>
              </w:tabs>
              <w:autoSpaceDE w:val="0"/>
              <w:autoSpaceDN w:val="0"/>
              <w:adjustRightInd w:val="0"/>
              <w:spacing w:line="240" w:lineRule="auto"/>
              <w:jc w:val="both"/>
              <w:rPr>
                <w:color w:val="000000"/>
                <w:szCs w:val="22"/>
                <w:lang w:val="lt-LT"/>
              </w:rPr>
            </w:pPr>
            <w:proofErr w:type="spellStart"/>
            <w:r w:rsidRPr="004A6A9F">
              <w:rPr>
                <w:color w:val="000000"/>
                <w:szCs w:val="22"/>
                <w:lang w:val="lt-LT"/>
              </w:rPr>
              <w:t>Biorphen</w:t>
            </w:r>
            <w:proofErr w:type="spellEnd"/>
            <w:r w:rsidRPr="004A6A9F">
              <w:rPr>
                <w:color w:val="000000"/>
                <w:szCs w:val="22"/>
                <w:lang w:val="lt-LT"/>
              </w:rPr>
              <w:t xml:space="preserve"> 10</w:t>
            </w:r>
            <w:r w:rsidR="00DD566A">
              <w:rPr>
                <w:color w:val="000000"/>
                <w:szCs w:val="22"/>
                <w:lang w:val="lt-LT"/>
              </w:rPr>
              <w:t> </w:t>
            </w:r>
            <w:r w:rsidRPr="004A6A9F">
              <w:rPr>
                <w:color w:val="000000"/>
                <w:szCs w:val="22"/>
                <w:lang w:val="lt-LT"/>
              </w:rPr>
              <w:t xml:space="preserve">mg/ml </w:t>
            </w:r>
            <w:proofErr w:type="spellStart"/>
            <w:r w:rsidRPr="004A6A9F">
              <w:rPr>
                <w:color w:val="000000"/>
                <w:szCs w:val="22"/>
                <w:lang w:val="lt-LT"/>
              </w:rPr>
              <w:t>Injektionslösung</w:t>
            </w:r>
            <w:proofErr w:type="spellEnd"/>
          </w:p>
        </w:tc>
      </w:tr>
      <w:tr w:rsidR="004A6A9F" w:rsidRPr="00F0523D" w14:paraId="36B84EBF"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7E4E01EE"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Vokietija</w:t>
            </w:r>
          </w:p>
        </w:tc>
        <w:tc>
          <w:tcPr>
            <w:tcW w:w="6344" w:type="dxa"/>
            <w:tcBorders>
              <w:top w:val="single" w:sz="4" w:space="0" w:color="000000"/>
              <w:left w:val="single" w:sz="4" w:space="0" w:color="000000"/>
              <w:bottom w:val="single" w:sz="4" w:space="0" w:color="000000"/>
              <w:right w:val="single" w:sz="4" w:space="0" w:color="000000"/>
            </w:tcBorders>
            <w:hideMark/>
          </w:tcPr>
          <w:p w14:paraId="11AD0C29" w14:textId="77777777" w:rsidR="004A6A9F" w:rsidRPr="00F0523D" w:rsidRDefault="004A6A9F" w:rsidP="004A6A9F">
            <w:pPr>
              <w:tabs>
                <w:tab w:val="left" w:pos="708"/>
              </w:tabs>
              <w:autoSpaceDE w:val="0"/>
              <w:autoSpaceDN w:val="0"/>
              <w:adjustRightInd w:val="0"/>
              <w:spacing w:line="240" w:lineRule="auto"/>
              <w:rPr>
                <w:color w:val="000000"/>
                <w:szCs w:val="22"/>
                <w:lang w:val="lt-LT"/>
              </w:rPr>
            </w:pPr>
            <w:proofErr w:type="spellStart"/>
            <w:r w:rsidRPr="004A6A9F">
              <w:rPr>
                <w:color w:val="000000"/>
                <w:szCs w:val="22"/>
                <w:lang w:val="lt-LT"/>
              </w:rPr>
              <w:t>Biorphen</w:t>
            </w:r>
            <w:proofErr w:type="spellEnd"/>
            <w:r w:rsidRPr="004A6A9F">
              <w:rPr>
                <w:color w:val="000000"/>
                <w:szCs w:val="22"/>
                <w:lang w:val="lt-LT"/>
              </w:rPr>
              <w:t xml:space="preserve"> 10</w:t>
            </w:r>
            <w:r w:rsidR="00DD566A">
              <w:rPr>
                <w:color w:val="000000"/>
                <w:szCs w:val="22"/>
                <w:lang w:val="lt-LT"/>
              </w:rPr>
              <w:t> </w:t>
            </w:r>
            <w:r w:rsidRPr="004A6A9F">
              <w:rPr>
                <w:color w:val="000000"/>
                <w:szCs w:val="22"/>
                <w:lang w:val="lt-LT"/>
              </w:rPr>
              <w:t xml:space="preserve">mg/ml </w:t>
            </w:r>
            <w:proofErr w:type="spellStart"/>
            <w:r w:rsidRPr="004A6A9F">
              <w:rPr>
                <w:color w:val="000000"/>
                <w:szCs w:val="22"/>
                <w:lang w:val="lt-LT"/>
              </w:rPr>
              <w:t>Injektionslösung</w:t>
            </w:r>
            <w:proofErr w:type="spellEnd"/>
          </w:p>
        </w:tc>
      </w:tr>
      <w:tr w:rsidR="004A6A9F" w:rsidRPr="00F0523D" w14:paraId="77EBC0D4"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57B1C4A9"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Danija</w:t>
            </w:r>
          </w:p>
        </w:tc>
        <w:tc>
          <w:tcPr>
            <w:tcW w:w="6344" w:type="dxa"/>
            <w:tcBorders>
              <w:top w:val="single" w:sz="4" w:space="0" w:color="000000"/>
              <w:left w:val="single" w:sz="4" w:space="0" w:color="000000"/>
              <w:bottom w:val="single" w:sz="4" w:space="0" w:color="000000"/>
              <w:right w:val="single" w:sz="4" w:space="0" w:color="000000"/>
            </w:tcBorders>
            <w:hideMark/>
          </w:tcPr>
          <w:p w14:paraId="59D267FA" w14:textId="77777777"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F0523D">
              <w:rPr>
                <w:color w:val="000000"/>
                <w:szCs w:val="22"/>
                <w:lang w:val="lt-LT"/>
              </w:rPr>
              <w:t>Biorphen</w:t>
            </w:r>
            <w:proofErr w:type="spellEnd"/>
          </w:p>
        </w:tc>
      </w:tr>
      <w:tr w:rsidR="004A6A9F" w:rsidRPr="00F0523D" w14:paraId="54436BC3"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A516B25"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Estija</w:t>
            </w:r>
          </w:p>
        </w:tc>
        <w:tc>
          <w:tcPr>
            <w:tcW w:w="6344" w:type="dxa"/>
            <w:tcBorders>
              <w:top w:val="single" w:sz="4" w:space="0" w:color="000000"/>
              <w:left w:val="single" w:sz="4" w:space="0" w:color="000000"/>
              <w:bottom w:val="single" w:sz="4" w:space="0" w:color="000000"/>
              <w:right w:val="single" w:sz="4" w:space="0" w:color="000000"/>
            </w:tcBorders>
            <w:hideMark/>
          </w:tcPr>
          <w:p w14:paraId="10883419" w14:textId="77777777"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EB3D67">
              <w:rPr>
                <w:color w:val="000000"/>
                <w:szCs w:val="22"/>
                <w:lang w:val="lt-LT"/>
              </w:rPr>
              <w:t>Biorphen</w:t>
            </w:r>
            <w:proofErr w:type="spellEnd"/>
            <w:r w:rsidRPr="00EB3D67">
              <w:rPr>
                <w:color w:val="000000"/>
                <w:szCs w:val="22"/>
                <w:lang w:val="lt-LT"/>
              </w:rPr>
              <w:t xml:space="preserve"> </w:t>
            </w:r>
            <w:r>
              <w:rPr>
                <w:color w:val="000000"/>
                <w:szCs w:val="22"/>
                <w:lang w:val="lt-LT"/>
              </w:rPr>
              <w:t>10</w:t>
            </w:r>
            <w:r w:rsidR="00DD566A">
              <w:rPr>
                <w:color w:val="000000"/>
                <w:szCs w:val="22"/>
                <w:lang w:val="lt-LT"/>
              </w:rPr>
              <w:t> </w:t>
            </w:r>
            <w:r w:rsidRPr="00EB3D67">
              <w:rPr>
                <w:color w:val="000000"/>
                <w:szCs w:val="22"/>
                <w:lang w:val="lt-LT"/>
              </w:rPr>
              <w:t>mg/ml</w:t>
            </w:r>
          </w:p>
        </w:tc>
      </w:tr>
      <w:tr w:rsidR="004A6A9F" w:rsidRPr="00F0523D" w14:paraId="48574DC7"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3989F906" w14:textId="77777777" w:rsidR="004A6A9F" w:rsidRPr="00F0523D" w:rsidRDefault="004A6A9F" w:rsidP="004A6A9F">
            <w:pPr>
              <w:tabs>
                <w:tab w:val="left" w:pos="708"/>
              </w:tabs>
              <w:autoSpaceDE w:val="0"/>
              <w:autoSpaceDN w:val="0"/>
              <w:adjustRightInd w:val="0"/>
              <w:spacing w:line="240" w:lineRule="auto"/>
              <w:jc w:val="center"/>
              <w:rPr>
                <w:color w:val="000000"/>
                <w:szCs w:val="22"/>
                <w:lang w:val="lt-LT"/>
              </w:rPr>
            </w:pPr>
            <w:r>
              <w:rPr>
                <w:color w:val="000000"/>
                <w:szCs w:val="22"/>
                <w:lang w:val="lt-LT"/>
              </w:rPr>
              <w:t>Suomija</w:t>
            </w:r>
          </w:p>
        </w:tc>
        <w:tc>
          <w:tcPr>
            <w:tcW w:w="6344" w:type="dxa"/>
            <w:tcBorders>
              <w:top w:val="single" w:sz="4" w:space="0" w:color="000000"/>
              <w:left w:val="single" w:sz="4" w:space="0" w:color="000000"/>
              <w:bottom w:val="single" w:sz="4" w:space="0" w:color="000000"/>
              <w:right w:val="single" w:sz="4" w:space="0" w:color="000000"/>
            </w:tcBorders>
            <w:hideMark/>
          </w:tcPr>
          <w:p w14:paraId="7D232535" w14:textId="3DCF085A" w:rsidR="004A6A9F" w:rsidRDefault="00B36D8F" w:rsidP="004A6A9F">
            <w:proofErr w:type="spellStart"/>
            <w:r>
              <w:rPr>
                <w:color w:val="000000"/>
                <w:szCs w:val="22"/>
                <w:lang w:val="lt-LT"/>
              </w:rPr>
              <w:t>F</w:t>
            </w:r>
            <w:r w:rsidRPr="00EB3D67">
              <w:rPr>
                <w:color w:val="000000"/>
                <w:szCs w:val="22"/>
                <w:lang w:val="lt-LT"/>
              </w:rPr>
              <w:t>enyle</w:t>
            </w:r>
            <w:r>
              <w:rPr>
                <w:color w:val="000000"/>
                <w:szCs w:val="22"/>
                <w:lang w:val="lt-LT"/>
              </w:rPr>
              <w:t>f</w:t>
            </w:r>
            <w:r w:rsidRPr="00EB3D67">
              <w:rPr>
                <w:color w:val="000000"/>
                <w:szCs w:val="22"/>
                <w:lang w:val="lt-LT"/>
              </w:rPr>
              <w:t>rin</w:t>
            </w:r>
            <w:proofErr w:type="spellEnd"/>
            <w:r w:rsidRPr="00EB3D67">
              <w:rPr>
                <w:color w:val="000000"/>
                <w:szCs w:val="22"/>
                <w:lang w:val="lt-LT"/>
              </w:rPr>
              <w:t xml:space="preserve"> </w:t>
            </w:r>
            <w:proofErr w:type="spellStart"/>
            <w:r w:rsidRPr="00EB3D67">
              <w:rPr>
                <w:color w:val="000000"/>
                <w:szCs w:val="22"/>
                <w:lang w:val="lt-LT"/>
              </w:rPr>
              <w:t>Sintetica</w:t>
            </w:r>
            <w:proofErr w:type="spellEnd"/>
            <w:r w:rsidRPr="00EB3D67">
              <w:rPr>
                <w:color w:val="000000"/>
                <w:szCs w:val="22"/>
                <w:lang w:val="lt-LT"/>
              </w:rPr>
              <w:t xml:space="preserve"> </w:t>
            </w:r>
            <w:r w:rsidR="004828E7">
              <w:rPr>
                <w:color w:val="000000"/>
                <w:szCs w:val="22"/>
                <w:lang w:val="lt-LT"/>
              </w:rPr>
              <w:t>8,2 </w:t>
            </w:r>
            <w:r w:rsidR="004A6A9F" w:rsidRPr="00C8356A">
              <w:rPr>
                <w:color w:val="000000"/>
                <w:szCs w:val="22"/>
                <w:lang w:val="lt-LT"/>
              </w:rPr>
              <w:t>mg/ml</w:t>
            </w:r>
          </w:p>
        </w:tc>
      </w:tr>
      <w:tr w:rsidR="004A6A9F" w:rsidRPr="00F0523D" w14:paraId="073C81D1"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584F97F2" w14:textId="77777777" w:rsidR="004A6A9F" w:rsidRPr="00F0523D" w:rsidRDefault="004A6A9F" w:rsidP="004A6A9F">
            <w:pPr>
              <w:tabs>
                <w:tab w:val="left" w:pos="708"/>
              </w:tabs>
              <w:autoSpaceDE w:val="0"/>
              <w:autoSpaceDN w:val="0"/>
              <w:adjustRightInd w:val="0"/>
              <w:spacing w:line="240" w:lineRule="auto"/>
              <w:jc w:val="center"/>
              <w:rPr>
                <w:color w:val="000000"/>
                <w:szCs w:val="22"/>
                <w:lang w:val="lt-LT"/>
              </w:rPr>
            </w:pPr>
            <w:r>
              <w:rPr>
                <w:color w:val="000000"/>
                <w:szCs w:val="22"/>
                <w:lang w:val="lt-LT"/>
              </w:rPr>
              <w:t>Kroatija</w:t>
            </w:r>
          </w:p>
        </w:tc>
        <w:tc>
          <w:tcPr>
            <w:tcW w:w="6344" w:type="dxa"/>
            <w:tcBorders>
              <w:top w:val="single" w:sz="4" w:space="0" w:color="000000"/>
              <w:left w:val="single" w:sz="4" w:space="0" w:color="000000"/>
              <w:bottom w:val="single" w:sz="4" w:space="0" w:color="000000"/>
              <w:right w:val="single" w:sz="4" w:space="0" w:color="000000"/>
            </w:tcBorders>
            <w:hideMark/>
          </w:tcPr>
          <w:p w14:paraId="0084F1CA" w14:textId="77777777" w:rsidR="004A6A9F" w:rsidRDefault="004A6A9F" w:rsidP="004A6A9F">
            <w:proofErr w:type="spellStart"/>
            <w:r w:rsidRPr="00C8356A">
              <w:rPr>
                <w:color w:val="000000"/>
                <w:szCs w:val="22"/>
                <w:lang w:val="lt-LT"/>
              </w:rPr>
              <w:t>Biorphen</w:t>
            </w:r>
            <w:proofErr w:type="spellEnd"/>
            <w:r w:rsidRPr="00C8356A">
              <w:rPr>
                <w:color w:val="000000"/>
                <w:szCs w:val="22"/>
                <w:lang w:val="lt-LT"/>
              </w:rPr>
              <w:t xml:space="preserve"> 10</w:t>
            </w:r>
            <w:r w:rsidR="00DD566A">
              <w:rPr>
                <w:color w:val="000000"/>
                <w:szCs w:val="22"/>
                <w:lang w:val="lt-LT"/>
              </w:rPr>
              <w:t> </w:t>
            </w:r>
            <w:r w:rsidRPr="00C8356A">
              <w:rPr>
                <w:color w:val="000000"/>
                <w:szCs w:val="22"/>
                <w:lang w:val="lt-LT"/>
              </w:rPr>
              <w:t>mg/ml</w:t>
            </w:r>
          </w:p>
        </w:tc>
      </w:tr>
      <w:tr w:rsidR="004A6A9F" w:rsidRPr="00F0523D" w14:paraId="36E40A22"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374CE194" w14:textId="77777777" w:rsidR="004A6A9F" w:rsidRPr="00F0523D" w:rsidRDefault="004A6A9F" w:rsidP="004A6A9F">
            <w:pPr>
              <w:tabs>
                <w:tab w:val="left" w:pos="708"/>
              </w:tabs>
              <w:autoSpaceDE w:val="0"/>
              <w:autoSpaceDN w:val="0"/>
              <w:adjustRightInd w:val="0"/>
              <w:spacing w:line="240" w:lineRule="auto"/>
              <w:jc w:val="center"/>
              <w:rPr>
                <w:color w:val="000000"/>
                <w:szCs w:val="22"/>
                <w:lang w:val="lt-LT"/>
              </w:rPr>
            </w:pPr>
            <w:r>
              <w:rPr>
                <w:color w:val="000000"/>
                <w:szCs w:val="22"/>
                <w:lang w:val="lt-LT"/>
              </w:rPr>
              <w:t>Vengrija</w:t>
            </w:r>
          </w:p>
        </w:tc>
        <w:tc>
          <w:tcPr>
            <w:tcW w:w="6344" w:type="dxa"/>
            <w:tcBorders>
              <w:top w:val="single" w:sz="4" w:space="0" w:color="000000"/>
              <w:left w:val="single" w:sz="4" w:space="0" w:color="000000"/>
              <w:bottom w:val="single" w:sz="4" w:space="0" w:color="000000"/>
              <w:right w:val="single" w:sz="4" w:space="0" w:color="000000"/>
            </w:tcBorders>
            <w:hideMark/>
          </w:tcPr>
          <w:p w14:paraId="1B76C804" w14:textId="77777777" w:rsidR="004A6A9F" w:rsidRDefault="004A6A9F" w:rsidP="004A6A9F">
            <w:proofErr w:type="spellStart"/>
            <w:r w:rsidRPr="00C8356A">
              <w:rPr>
                <w:color w:val="000000"/>
                <w:szCs w:val="22"/>
                <w:lang w:val="lt-LT"/>
              </w:rPr>
              <w:t>Biorphen</w:t>
            </w:r>
            <w:proofErr w:type="spellEnd"/>
            <w:r w:rsidRPr="00C8356A">
              <w:rPr>
                <w:color w:val="000000"/>
                <w:szCs w:val="22"/>
                <w:lang w:val="lt-LT"/>
              </w:rPr>
              <w:t xml:space="preserve"> 10</w:t>
            </w:r>
            <w:r w:rsidR="00DD566A">
              <w:rPr>
                <w:color w:val="000000"/>
                <w:szCs w:val="22"/>
                <w:lang w:val="lt-LT"/>
              </w:rPr>
              <w:t> </w:t>
            </w:r>
            <w:r w:rsidRPr="00C8356A">
              <w:rPr>
                <w:color w:val="000000"/>
                <w:szCs w:val="22"/>
                <w:lang w:val="lt-LT"/>
              </w:rPr>
              <w:t>mg/ml</w:t>
            </w:r>
          </w:p>
        </w:tc>
      </w:tr>
      <w:tr w:rsidR="004A6A9F" w:rsidRPr="00F0523D" w14:paraId="2D819DA2"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65659B88"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Islandija</w:t>
            </w:r>
          </w:p>
        </w:tc>
        <w:tc>
          <w:tcPr>
            <w:tcW w:w="6344" w:type="dxa"/>
            <w:tcBorders>
              <w:top w:val="single" w:sz="4" w:space="0" w:color="000000"/>
              <w:left w:val="single" w:sz="4" w:space="0" w:color="000000"/>
              <w:bottom w:val="single" w:sz="4" w:space="0" w:color="000000"/>
              <w:right w:val="single" w:sz="4" w:space="0" w:color="000000"/>
            </w:tcBorders>
            <w:hideMark/>
          </w:tcPr>
          <w:p w14:paraId="060CA0CD" w14:textId="77777777" w:rsidR="004A6A9F" w:rsidRDefault="004A6A9F" w:rsidP="00A1730B">
            <w:proofErr w:type="spellStart"/>
            <w:r w:rsidRPr="00EB3D67">
              <w:rPr>
                <w:color w:val="000000"/>
                <w:szCs w:val="22"/>
                <w:lang w:val="lt-LT"/>
              </w:rPr>
              <w:t>Biorphen</w:t>
            </w:r>
            <w:proofErr w:type="spellEnd"/>
            <w:r w:rsidRPr="00EB3D67">
              <w:rPr>
                <w:color w:val="000000"/>
                <w:szCs w:val="22"/>
                <w:lang w:val="lt-LT"/>
              </w:rPr>
              <w:t xml:space="preserve"> </w:t>
            </w:r>
            <w:r>
              <w:rPr>
                <w:color w:val="000000"/>
                <w:szCs w:val="22"/>
                <w:lang w:val="lt-LT"/>
              </w:rPr>
              <w:t>10</w:t>
            </w:r>
            <w:r w:rsidR="00DD566A">
              <w:rPr>
                <w:color w:val="000000"/>
                <w:szCs w:val="22"/>
                <w:lang w:val="lt-LT"/>
              </w:rPr>
              <w:t> </w:t>
            </w:r>
            <w:r w:rsidRPr="00EB3D67">
              <w:rPr>
                <w:color w:val="000000"/>
                <w:szCs w:val="22"/>
                <w:lang w:val="lt-LT"/>
              </w:rPr>
              <w:t>mg/ml</w:t>
            </w:r>
          </w:p>
        </w:tc>
      </w:tr>
      <w:tr w:rsidR="004A6A9F" w:rsidRPr="00F0523D" w14:paraId="36ADBF33"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60891C6D"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Lietuva</w:t>
            </w:r>
          </w:p>
        </w:tc>
        <w:tc>
          <w:tcPr>
            <w:tcW w:w="6344" w:type="dxa"/>
            <w:tcBorders>
              <w:top w:val="single" w:sz="4" w:space="0" w:color="000000"/>
              <w:left w:val="single" w:sz="4" w:space="0" w:color="000000"/>
              <w:bottom w:val="single" w:sz="4" w:space="0" w:color="000000"/>
              <w:right w:val="single" w:sz="4" w:space="0" w:color="000000"/>
            </w:tcBorders>
            <w:hideMark/>
          </w:tcPr>
          <w:p w14:paraId="071473DE" w14:textId="77777777"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EB3D67">
              <w:rPr>
                <w:color w:val="000000"/>
                <w:szCs w:val="22"/>
                <w:lang w:val="lt-LT"/>
              </w:rPr>
              <w:t>Phenylephrine</w:t>
            </w:r>
            <w:proofErr w:type="spellEnd"/>
            <w:r w:rsidRPr="00EB3D67">
              <w:rPr>
                <w:color w:val="000000"/>
                <w:szCs w:val="22"/>
                <w:lang w:val="lt-LT"/>
              </w:rPr>
              <w:t xml:space="preserve"> </w:t>
            </w:r>
            <w:proofErr w:type="spellStart"/>
            <w:r w:rsidRPr="00EB3D67">
              <w:rPr>
                <w:color w:val="000000"/>
                <w:szCs w:val="22"/>
                <w:lang w:val="lt-LT"/>
              </w:rPr>
              <w:t>hydrochloride</w:t>
            </w:r>
            <w:proofErr w:type="spellEnd"/>
            <w:r w:rsidRPr="00EB3D67">
              <w:rPr>
                <w:color w:val="000000"/>
                <w:szCs w:val="22"/>
                <w:lang w:val="lt-LT"/>
              </w:rPr>
              <w:t xml:space="preserve"> </w:t>
            </w:r>
            <w:proofErr w:type="spellStart"/>
            <w:r w:rsidRPr="00EB3D67">
              <w:rPr>
                <w:color w:val="000000"/>
                <w:szCs w:val="22"/>
                <w:lang w:val="lt-LT"/>
              </w:rPr>
              <w:t>Sintetica</w:t>
            </w:r>
            <w:proofErr w:type="spellEnd"/>
            <w:r w:rsidRPr="00EB3D67">
              <w:rPr>
                <w:color w:val="000000"/>
                <w:szCs w:val="22"/>
                <w:lang w:val="lt-LT"/>
              </w:rPr>
              <w:t xml:space="preserve"> 0,1</w:t>
            </w:r>
            <w:r w:rsidR="00DD566A">
              <w:rPr>
                <w:color w:val="000000"/>
                <w:szCs w:val="22"/>
                <w:lang w:val="lt-LT"/>
              </w:rPr>
              <w:t> </w:t>
            </w:r>
            <w:r w:rsidRPr="00EB3D67">
              <w:rPr>
                <w:color w:val="000000"/>
                <w:szCs w:val="22"/>
                <w:lang w:val="lt-LT"/>
              </w:rPr>
              <w:t>mg/ml</w:t>
            </w:r>
            <w:r>
              <w:rPr>
                <w:color w:val="000000"/>
                <w:szCs w:val="22"/>
                <w:lang w:val="lt-LT"/>
              </w:rPr>
              <w:t xml:space="preserve"> injekcinis</w:t>
            </w:r>
            <w:r w:rsidRPr="00EB3D67">
              <w:rPr>
                <w:color w:val="000000"/>
                <w:szCs w:val="22"/>
                <w:lang w:val="lt-LT"/>
              </w:rPr>
              <w:t xml:space="preserve"> tirpalas</w:t>
            </w:r>
          </w:p>
        </w:tc>
      </w:tr>
      <w:tr w:rsidR="004A6A9F" w:rsidRPr="00FB67F5" w14:paraId="2F8F476E"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428CE02B"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 xml:space="preserve">Latvija </w:t>
            </w:r>
          </w:p>
        </w:tc>
        <w:tc>
          <w:tcPr>
            <w:tcW w:w="6344" w:type="dxa"/>
            <w:tcBorders>
              <w:top w:val="single" w:sz="4" w:space="0" w:color="000000"/>
              <w:left w:val="single" w:sz="4" w:space="0" w:color="000000"/>
              <w:bottom w:val="single" w:sz="4" w:space="0" w:color="000000"/>
              <w:right w:val="single" w:sz="4" w:space="0" w:color="000000"/>
            </w:tcBorders>
            <w:hideMark/>
          </w:tcPr>
          <w:p w14:paraId="3180A6E4" w14:textId="77777777"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4A6A9F">
              <w:rPr>
                <w:color w:val="000000"/>
                <w:szCs w:val="22"/>
                <w:lang w:val="lt-LT"/>
              </w:rPr>
              <w:t>Biorphen</w:t>
            </w:r>
            <w:proofErr w:type="spellEnd"/>
            <w:r w:rsidRPr="004A6A9F">
              <w:rPr>
                <w:color w:val="000000"/>
                <w:szCs w:val="22"/>
                <w:lang w:val="lt-LT"/>
              </w:rPr>
              <w:t xml:space="preserve"> 10</w:t>
            </w:r>
            <w:r w:rsidR="00DD566A">
              <w:rPr>
                <w:color w:val="000000"/>
                <w:szCs w:val="22"/>
                <w:lang w:val="lt-LT"/>
              </w:rPr>
              <w:t> </w:t>
            </w:r>
            <w:r w:rsidRPr="004A6A9F">
              <w:rPr>
                <w:color w:val="000000"/>
                <w:szCs w:val="22"/>
                <w:lang w:val="lt-LT"/>
              </w:rPr>
              <w:t xml:space="preserve">mg/ml </w:t>
            </w:r>
            <w:proofErr w:type="spellStart"/>
            <w:r w:rsidRPr="004A6A9F">
              <w:rPr>
                <w:color w:val="000000"/>
                <w:szCs w:val="22"/>
                <w:lang w:val="lt-LT"/>
              </w:rPr>
              <w:t>šķīdums</w:t>
            </w:r>
            <w:proofErr w:type="spellEnd"/>
            <w:r w:rsidRPr="004A6A9F">
              <w:rPr>
                <w:color w:val="000000"/>
                <w:szCs w:val="22"/>
                <w:lang w:val="lt-LT"/>
              </w:rPr>
              <w:t xml:space="preserve"> </w:t>
            </w:r>
            <w:proofErr w:type="spellStart"/>
            <w:r w:rsidRPr="004A6A9F">
              <w:rPr>
                <w:color w:val="000000"/>
                <w:szCs w:val="22"/>
                <w:lang w:val="lt-LT"/>
              </w:rPr>
              <w:t>injekcijām</w:t>
            </w:r>
            <w:proofErr w:type="spellEnd"/>
          </w:p>
        </w:tc>
      </w:tr>
      <w:tr w:rsidR="004A6A9F" w:rsidRPr="00F0523D" w14:paraId="74C97286"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6B40F32"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Nyderlandai</w:t>
            </w:r>
          </w:p>
        </w:tc>
        <w:tc>
          <w:tcPr>
            <w:tcW w:w="6344" w:type="dxa"/>
            <w:tcBorders>
              <w:top w:val="single" w:sz="4" w:space="0" w:color="000000"/>
              <w:left w:val="single" w:sz="4" w:space="0" w:color="000000"/>
              <w:bottom w:val="single" w:sz="4" w:space="0" w:color="000000"/>
              <w:right w:val="single" w:sz="4" w:space="0" w:color="000000"/>
            </w:tcBorders>
            <w:hideMark/>
          </w:tcPr>
          <w:p w14:paraId="64B7A889" w14:textId="77777777"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EB3D67">
              <w:rPr>
                <w:color w:val="000000"/>
                <w:szCs w:val="22"/>
                <w:lang w:val="lt-LT"/>
              </w:rPr>
              <w:t>Biorphen</w:t>
            </w:r>
            <w:proofErr w:type="spellEnd"/>
            <w:r w:rsidRPr="00EB3D67">
              <w:rPr>
                <w:color w:val="000000"/>
                <w:szCs w:val="22"/>
                <w:lang w:val="lt-LT"/>
              </w:rPr>
              <w:t xml:space="preserve"> </w:t>
            </w:r>
            <w:r>
              <w:rPr>
                <w:color w:val="000000"/>
                <w:szCs w:val="22"/>
                <w:lang w:val="lt-LT"/>
              </w:rPr>
              <w:t>10</w:t>
            </w:r>
            <w:r w:rsidR="00DD566A">
              <w:rPr>
                <w:color w:val="000000"/>
                <w:szCs w:val="22"/>
                <w:lang w:val="lt-LT"/>
              </w:rPr>
              <w:t> </w:t>
            </w:r>
            <w:r w:rsidRPr="00EB3D67">
              <w:rPr>
                <w:color w:val="000000"/>
                <w:szCs w:val="22"/>
                <w:lang w:val="lt-LT"/>
              </w:rPr>
              <w:t>mg/ml</w:t>
            </w:r>
          </w:p>
        </w:tc>
      </w:tr>
      <w:tr w:rsidR="004A6A9F" w:rsidRPr="00F0523D" w14:paraId="5CAE53B8"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6F3B67F4"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Norvegija</w:t>
            </w:r>
          </w:p>
        </w:tc>
        <w:tc>
          <w:tcPr>
            <w:tcW w:w="6344" w:type="dxa"/>
            <w:tcBorders>
              <w:top w:val="single" w:sz="4" w:space="0" w:color="000000"/>
              <w:left w:val="single" w:sz="4" w:space="0" w:color="000000"/>
              <w:bottom w:val="single" w:sz="4" w:space="0" w:color="000000"/>
              <w:right w:val="single" w:sz="4" w:space="0" w:color="000000"/>
            </w:tcBorders>
            <w:hideMark/>
          </w:tcPr>
          <w:p w14:paraId="550FDD6C" w14:textId="77777777"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F0523D">
              <w:rPr>
                <w:color w:val="000000"/>
                <w:szCs w:val="22"/>
                <w:lang w:val="lt-LT"/>
              </w:rPr>
              <w:t>Biorphen</w:t>
            </w:r>
            <w:proofErr w:type="spellEnd"/>
          </w:p>
        </w:tc>
      </w:tr>
      <w:tr w:rsidR="004A6A9F" w:rsidRPr="00F0523D" w14:paraId="27EB926F"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6CEB1BB"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Lenkija</w:t>
            </w:r>
          </w:p>
        </w:tc>
        <w:tc>
          <w:tcPr>
            <w:tcW w:w="6344" w:type="dxa"/>
            <w:tcBorders>
              <w:top w:val="single" w:sz="4" w:space="0" w:color="000000"/>
              <w:left w:val="single" w:sz="4" w:space="0" w:color="000000"/>
              <w:bottom w:val="single" w:sz="4" w:space="0" w:color="000000"/>
              <w:right w:val="single" w:sz="4" w:space="0" w:color="000000"/>
            </w:tcBorders>
            <w:hideMark/>
          </w:tcPr>
          <w:p w14:paraId="62851E62" w14:textId="77777777"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F0523D">
              <w:rPr>
                <w:color w:val="000000"/>
                <w:szCs w:val="22"/>
                <w:lang w:val="lt-LT"/>
              </w:rPr>
              <w:t>Biorphen</w:t>
            </w:r>
            <w:proofErr w:type="spellEnd"/>
          </w:p>
        </w:tc>
      </w:tr>
      <w:tr w:rsidR="004A6A9F" w:rsidRPr="00F0523D" w14:paraId="372FFF80"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135D7755"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Švedija</w:t>
            </w:r>
          </w:p>
        </w:tc>
        <w:tc>
          <w:tcPr>
            <w:tcW w:w="6344" w:type="dxa"/>
            <w:tcBorders>
              <w:top w:val="single" w:sz="4" w:space="0" w:color="000000"/>
              <w:left w:val="single" w:sz="4" w:space="0" w:color="000000"/>
              <w:bottom w:val="single" w:sz="4" w:space="0" w:color="000000"/>
              <w:right w:val="single" w:sz="4" w:space="0" w:color="000000"/>
            </w:tcBorders>
            <w:hideMark/>
          </w:tcPr>
          <w:p w14:paraId="03B7A48A" w14:textId="32178008" w:rsidR="004A6A9F" w:rsidRPr="00F0523D" w:rsidRDefault="00B36D8F" w:rsidP="00A1730B">
            <w:pPr>
              <w:tabs>
                <w:tab w:val="left" w:pos="708"/>
              </w:tabs>
              <w:autoSpaceDE w:val="0"/>
              <w:autoSpaceDN w:val="0"/>
              <w:adjustRightInd w:val="0"/>
              <w:spacing w:line="240" w:lineRule="auto"/>
              <w:jc w:val="both"/>
              <w:rPr>
                <w:color w:val="000000"/>
                <w:szCs w:val="22"/>
                <w:lang w:val="lt-LT"/>
              </w:rPr>
            </w:pPr>
            <w:proofErr w:type="spellStart"/>
            <w:r>
              <w:rPr>
                <w:color w:val="000000"/>
                <w:szCs w:val="22"/>
                <w:lang w:val="lt-LT"/>
              </w:rPr>
              <w:t>F</w:t>
            </w:r>
            <w:r w:rsidRPr="00EB3D67">
              <w:rPr>
                <w:color w:val="000000"/>
                <w:szCs w:val="22"/>
                <w:lang w:val="lt-LT"/>
              </w:rPr>
              <w:t>enyle</w:t>
            </w:r>
            <w:r>
              <w:rPr>
                <w:color w:val="000000"/>
                <w:szCs w:val="22"/>
                <w:lang w:val="lt-LT"/>
              </w:rPr>
              <w:t>f</w:t>
            </w:r>
            <w:r w:rsidRPr="00EB3D67">
              <w:rPr>
                <w:color w:val="000000"/>
                <w:szCs w:val="22"/>
                <w:lang w:val="lt-LT"/>
              </w:rPr>
              <w:t>rin</w:t>
            </w:r>
            <w:proofErr w:type="spellEnd"/>
            <w:r w:rsidRPr="00EB3D67">
              <w:rPr>
                <w:color w:val="000000"/>
                <w:szCs w:val="22"/>
                <w:lang w:val="lt-LT"/>
              </w:rPr>
              <w:t xml:space="preserve"> </w:t>
            </w:r>
            <w:proofErr w:type="spellStart"/>
            <w:r w:rsidR="004A6A9F" w:rsidRPr="00EB3D67">
              <w:rPr>
                <w:color w:val="000000"/>
                <w:szCs w:val="22"/>
                <w:lang w:val="lt-LT"/>
              </w:rPr>
              <w:t>Sintetica</w:t>
            </w:r>
            <w:proofErr w:type="spellEnd"/>
            <w:r w:rsidR="004A6A9F" w:rsidRPr="00EB3D67">
              <w:rPr>
                <w:color w:val="000000"/>
                <w:szCs w:val="22"/>
                <w:lang w:val="lt-LT"/>
              </w:rPr>
              <w:t xml:space="preserve"> </w:t>
            </w:r>
            <w:r w:rsidR="004828E7">
              <w:rPr>
                <w:color w:val="000000"/>
                <w:szCs w:val="22"/>
                <w:lang w:val="lt-LT"/>
              </w:rPr>
              <w:t>8,2 </w:t>
            </w:r>
            <w:r w:rsidR="004A6A9F" w:rsidRPr="00EB3D67">
              <w:rPr>
                <w:color w:val="000000"/>
                <w:szCs w:val="22"/>
                <w:lang w:val="lt-LT"/>
              </w:rPr>
              <w:t>mg/ml</w:t>
            </w:r>
          </w:p>
        </w:tc>
      </w:tr>
      <w:tr w:rsidR="004A6A9F" w:rsidRPr="00FB67F5" w14:paraId="54EC4269"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4769A246"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Graikija</w:t>
            </w:r>
          </w:p>
        </w:tc>
        <w:tc>
          <w:tcPr>
            <w:tcW w:w="6344" w:type="dxa"/>
            <w:tcBorders>
              <w:top w:val="single" w:sz="4" w:space="0" w:color="000000"/>
              <w:left w:val="single" w:sz="4" w:space="0" w:color="000000"/>
              <w:bottom w:val="single" w:sz="4" w:space="0" w:color="000000"/>
              <w:right w:val="single" w:sz="4" w:space="0" w:color="000000"/>
            </w:tcBorders>
            <w:hideMark/>
          </w:tcPr>
          <w:p w14:paraId="3A8329ED" w14:textId="4A978EFE"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4A6A9F">
              <w:rPr>
                <w:color w:val="000000"/>
                <w:szCs w:val="22"/>
                <w:lang w:val="lt-LT"/>
              </w:rPr>
              <w:t>Biorphen</w:t>
            </w:r>
            <w:proofErr w:type="spellEnd"/>
            <w:r w:rsidRPr="004A6A9F">
              <w:rPr>
                <w:color w:val="000000"/>
                <w:szCs w:val="22"/>
                <w:lang w:val="lt-LT"/>
              </w:rPr>
              <w:t xml:space="preserve"> 10</w:t>
            </w:r>
            <w:r w:rsidR="00DD566A">
              <w:rPr>
                <w:color w:val="000000"/>
                <w:szCs w:val="22"/>
                <w:lang w:val="lt-LT"/>
              </w:rPr>
              <w:t> </w:t>
            </w:r>
            <w:r w:rsidRPr="004A6A9F">
              <w:rPr>
                <w:color w:val="000000"/>
                <w:szCs w:val="22"/>
                <w:lang w:val="lt-LT"/>
              </w:rPr>
              <w:t xml:space="preserve">mg/ml </w:t>
            </w:r>
            <w:r w:rsidR="004828E7">
              <w:rPr>
                <w:lang w:val="de-DE"/>
              </w:rPr>
              <w:t>ε</w:t>
            </w:r>
            <w:proofErr w:type="spellStart"/>
            <w:r w:rsidRPr="004A6A9F">
              <w:rPr>
                <w:color w:val="000000"/>
                <w:szCs w:val="22"/>
                <w:lang w:val="lt-LT"/>
              </w:rPr>
              <w:t>νέσιμο</w:t>
            </w:r>
            <w:proofErr w:type="spellEnd"/>
            <w:r w:rsidRPr="004A6A9F">
              <w:rPr>
                <w:color w:val="000000"/>
                <w:szCs w:val="22"/>
                <w:lang w:val="lt-LT"/>
              </w:rPr>
              <w:t xml:space="preserve"> </w:t>
            </w:r>
            <w:proofErr w:type="spellStart"/>
            <w:r w:rsidRPr="004A6A9F">
              <w:rPr>
                <w:color w:val="000000"/>
                <w:szCs w:val="22"/>
                <w:lang w:val="lt-LT"/>
              </w:rPr>
              <w:t>διάλυμα</w:t>
            </w:r>
            <w:proofErr w:type="spellEnd"/>
          </w:p>
        </w:tc>
      </w:tr>
      <w:tr w:rsidR="004A6A9F" w:rsidRPr="00FB67F5" w14:paraId="67CFD8DE"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06BCA3C5"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Kipras</w:t>
            </w:r>
          </w:p>
        </w:tc>
        <w:tc>
          <w:tcPr>
            <w:tcW w:w="6344" w:type="dxa"/>
            <w:tcBorders>
              <w:top w:val="single" w:sz="4" w:space="0" w:color="000000"/>
              <w:left w:val="single" w:sz="4" w:space="0" w:color="000000"/>
              <w:bottom w:val="single" w:sz="4" w:space="0" w:color="000000"/>
              <w:right w:val="single" w:sz="4" w:space="0" w:color="000000"/>
            </w:tcBorders>
            <w:hideMark/>
          </w:tcPr>
          <w:p w14:paraId="0DE36614" w14:textId="06A80F00"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EB3D67">
              <w:rPr>
                <w:color w:val="000000"/>
                <w:szCs w:val="22"/>
                <w:lang w:val="lt-LT"/>
              </w:rPr>
              <w:t>Biorphen</w:t>
            </w:r>
            <w:proofErr w:type="spellEnd"/>
            <w:r w:rsidRPr="00EB3D67">
              <w:rPr>
                <w:color w:val="000000"/>
                <w:szCs w:val="22"/>
                <w:lang w:val="lt-LT"/>
              </w:rPr>
              <w:t xml:space="preserve"> 1</w:t>
            </w:r>
            <w:r>
              <w:rPr>
                <w:color w:val="000000"/>
                <w:szCs w:val="22"/>
                <w:lang w:val="lt-LT"/>
              </w:rPr>
              <w:t>0</w:t>
            </w:r>
            <w:r w:rsidR="00DD566A">
              <w:rPr>
                <w:color w:val="000000"/>
                <w:szCs w:val="22"/>
                <w:lang w:val="lt-LT"/>
              </w:rPr>
              <w:t> </w:t>
            </w:r>
            <w:r w:rsidRPr="00EB3D67">
              <w:rPr>
                <w:color w:val="000000"/>
                <w:szCs w:val="22"/>
                <w:lang w:val="lt-LT"/>
              </w:rPr>
              <w:t>mg/ml</w:t>
            </w:r>
            <w:r w:rsidR="004828E7">
              <w:rPr>
                <w:color w:val="000000"/>
                <w:szCs w:val="22"/>
                <w:lang w:val="lt-LT"/>
              </w:rPr>
              <w:t xml:space="preserve"> </w:t>
            </w:r>
            <w:proofErr w:type="spellStart"/>
            <w:r w:rsidR="004828E7">
              <w:rPr>
                <w:lang w:val="de-DE"/>
              </w:rPr>
              <w:t>ενέσιμο</w:t>
            </w:r>
            <w:proofErr w:type="spellEnd"/>
            <w:r w:rsidR="004828E7" w:rsidRPr="004828E7">
              <w:rPr>
                <w:lang w:val="lt-LT"/>
              </w:rPr>
              <w:t xml:space="preserve"> </w:t>
            </w:r>
            <w:proofErr w:type="spellStart"/>
            <w:r w:rsidR="004828E7">
              <w:rPr>
                <w:lang w:val="de-DE"/>
              </w:rPr>
              <w:t>διάλυμ</w:t>
            </w:r>
            <w:proofErr w:type="spellEnd"/>
            <w:r w:rsidR="004828E7">
              <w:rPr>
                <w:lang w:val="de-DE"/>
              </w:rPr>
              <w:t>α</w:t>
            </w:r>
          </w:p>
        </w:tc>
      </w:tr>
      <w:tr w:rsidR="004A6A9F" w:rsidRPr="00FB67F5" w14:paraId="1667509B"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2BBFA10E"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Slovėnija</w:t>
            </w:r>
          </w:p>
        </w:tc>
        <w:tc>
          <w:tcPr>
            <w:tcW w:w="6344" w:type="dxa"/>
            <w:tcBorders>
              <w:top w:val="single" w:sz="4" w:space="0" w:color="000000"/>
              <w:left w:val="single" w:sz="4" w:space="0" w:color="000000"/>
              <w:bottom w:val="single" w:sz="4" w:space="0" w:color="000000"/>
              <w:right w:val="single" w:sz="4" w:space="0" w:color="000000"/>
            </w:tcBorders>
            <w:hideMark/>
          </w:tcPr>
          <w:p w14:paraId="719258D8" w14:textId="77777777"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4A6A9F">
              <w:rPr>
                <w:color w:val="000000"/>
                <w:szCs w:val="22"/>
                <w:lang w:val="lt-LT"/>
              </w:rPr>
              <w:t>Fenilefrin</w:t>
            </w:r>
            <w:proofErr w:type="spellEnd"/>
            <w:r w:rsidRPr="004A6A9F">
              <w:rPr>
                <w:color w:val="000000"/>
                <w:szCs w:val="22"/>
                <w:lang w:val="lt-LT"/>
              </w:rPr>
              <w:t xml:space="preserve"> </w:t>
            </w:r>
            <w:proofErr w:type="spellStart"/>
            <w:r w:rsidRPr="004A6A9F">
              <w:rPr>
                <w:color w:val="000000"/>
                <w:szCs w:val="22"/>
                <w:lang w:val="lt-LT"/>
              </w:rPr>
              <w:t>Sintetica</w:t>
            </w:r>
            <w:proofErr w:type="spellEnd"/>
            <w:r w:rsidRPr="004A6A9F">
              <w:rPr>
                <w:color w:val="000000"/>
                <w:szCs w:val="22"/>
                <w:lang w:val="lt-LT"/>
              </w:rPr>
              <w:t xml:space="preserve"> 10</w:t>
            </w:r>
            <w:r w:rsidR="00DD566A">
              <w:rPr>
                <w:color w:val="000000"/>
                <w:szCs w:val="22"/>
                <w:lang w:val="lt-LT"/>
              </w:rPr>
              <w:t> </w:t>
            </w:r>
            <w:r w:rsidRPr="004A6A9F">
              <w:rPr>
                <w:color w:val="000000"/>
                <w:szCs w:val="22"/>
                <w:lang w:val="lt-LT"/>
              </w:rPr>
              <w:t xml:space="preserve">mg/ml </w:t>
            </w:r>
            <w:proofErr w:type="spellStart"/>
            <w:r w:rsidRPr="004A6A9F">
              <w:rPr>
                <w:color w:val="000000"/>
                <w:szCs w:val="22"/>
                <w:lang w:val="lt-LT"/>
              </w:rPr>
              <w:t>raztopina</w:t>
            </w:r>
            <w:proofErr w:type="spellEnd"/>
            <w:r w:rsidRPr="004A6A9F">
              <w:rPr>
                <w:color w:val="000000"/>
                <w:szCs w:val="22"/>
                <w:lang w:val="lt-LT"/>
              </w:rPr>
              <w:t xml:space="preserve"> </w:t>
            </w:r>
            <w:proofErr w:type="spellStart"/>
            <w:r w:rsidRPr="004A6A9F">
              <w:rPr>
                <w:color w:val="000000"/>
                <w:szCs w:val="22"/>
                <w:lang w:val="lt-LT"/>
              </w:rPr>
              <w:t>za</w:t>
            </w:r>
            <w:proofErr w:type="spellEnd"/>
            <w:r w:rsidRPr="004A6A9F">
              <w:rPr>
                <w:color w:val="000000"/>
                <w:szCs w:val="22"/>
                <w:lang w:val="lt-LT"/>
              </w:rPr>
              <w:t xml:space="preserve"> </w:t>
            </w:r>
            <w:proofErr w:type="spellStart"/>
            <w:r w:rsidRPr="004A6A9F">
              <w:rPr>
                <w:color w:val="000000"/>
                <w:szCs w:val="22"/>
                <w:lang w:val="lt-LT"/>
              </w:rPr>
              <w:t>injiciranje</w:t>
            </w:r>
            <w:proofErr w:type="spellEnd"/>
          </w:p>
        </w:tc>
      </w:tr>
      <w:tr w:rsidR="004A6A9F" w:rsidRPr="00FB67F5" w14:paraId="5313C051" w14:textId="77777777" w:rsidTr="00B8569B">
        <w:trPr>
          <w:trHeight w:val="159"/>
        </w:trPr>
        <w:tc>
          <w:tcPr>
            <w:tcW w:w="2942" w:type="dxa"/>
            <w:tcBorders>
              <w:top w:val="single" w:sz="4" w:space="0" w:color="000000"/>
              <w:left w:val="single" w:sz="4" w:space="0" w:color="000000"/>
              <w:bottom w:val="single" w:sz="4" w:space="0" w:color="000000"/>
              <w:right w:val="single" w:sz="4" w:space="0" w:color="000000"/>
            </w:tcBorders>
            <w:vAlign w:val="center"/>
            <w:hideMark/>
          </w:tcPr>
          <w:p w14:paraId="148C00C9" w14:textId="77777777" w:rsidR="004A6A9F" w:rsidRPr="00F0523D" w:rsidRDefault="004A6A9F" w:rsidP="00A1730B">
            <w:pPr>
              <w:tabs>
                <w:tab w:val="left" w:pos="708"/>
              </w:tabs>
              <w:autoSpaceDE w:val="0"/>
              <w:autoSpaceDN w:val="0"/>
              <w:adjustRightInd w:val="0"/>
              <w:spacing w:line="240" w:lineRule="auto"/>
              <w:jc w:val="center"/>
              <w:rPr>
                <w:color w:val="000000"/>
                <w:szCs w:val="22"/>
                <w:lang w:val="lt-LT"/>
              </w:rPr>
            </w:pPr>
            <w:r>
              <w:rPr>
                <w:color w:val="000000"/>
                <w:szCs w:val="22"/>
                <w:lang w:val="lt-LT"/>
              </w:rPr>
              <w:t>Rumunija</w:t>
            </w:r>
          </w:p>
        </w:tc>
        <w:tc>
          <w:tcPr>
            <w:tcW w:w="6344" w:type="dxa"/>
            <w:tcBorders>
              <w:top w:val="single" w:sz="4" w:space="0" w:color="000000"/>
              <w:left w:val="single" w:sz="4" w:space="0" w:color="000000"/>
              <w:bottom w:val="single" w:sz="4" w:space="0" w:color="000000"/>
              <w:right w:val="single" w:sz="4" w:space="0" w:color="000000"/>
            </w:tcBorders>
            <w:hideMark/>
          </w:tcPr>
          <w:p w14:paraId="5A06D484" w14:textId="3355892E" w:rsidR="004A6A9F" w:rsidRPr="00F0523D" w:rsidRDefault="004A6A9F" w:rsidP="00A1730B">
            <w:pPr>
              <w:tabs>
                <w:tab w:val="left" w:pos="708"/>
              </w:tabs>
              <w:autoSpaceDE w:val="0"/>
              <w:autoSpaceDN w:val="0"/>
              <w:adjustRightInd w:val="0"/>
              <w:spacing w:line="240" w:lineRule="auto"/>
              <w:jc w:val="both"/>
              <w:rPr>
                <w:color w:val="000000"/>
                <w:szCs w:val="22"/>
                <w:lang w:val="lt-LT"/>
              </w:rPr>
            </w:pPr>
            <w:proofErr w:type="spellStart"/>
            <w:r w:rsidRPr="004A6A9F">
              <w:rPr>
                <w:color w:val="000000"/>
                <w:szCs w:val="22"/>
                <w:lang w:val="lt-LT"/>
              </w:rPr>
              <w:t>Biorphen</w:t>
            </w:r>
            <w:proofErr w:type="spellEnd"/>
            <w:r w:rsidRPr="004A6A9F">
              <w:rPr>
                <w:color w:val="000000"/>
                <w:szCs w:val="22"/>
                <w:lang w:val="lt-LT"/>
              </w:rPr>
              <w:t xml:space="preserve"> 10</w:t>
            </w:r>
            <w:r w:rsidR="00DD566A">
              <w:rPr>
                <w:color w:val="000000"/>
                <w:szCs w:val="22"/>
                <w:lang w:val="lt-LT"/>
              </w:rPr>
              <w:t> </w:t>
            </w:r>
            <w:r w:rsidRPr="004A6A9F">
              <w:rPr>
                <w:color w:val="000000"/>
                <w:szCs w:val="22"/>
                <w:lang w:val="lt-LT"/>
              </w:rPr>
              <w:t xml:space="preserve">mg/ml </w:t>
            </w:r>
            <w:proofErr w:type="spellStart"/>
            <w:r w:rsidR="004828E7">
              <w:rPr>
                <w:color w:val="000000"/>
                <w:szCs w:val="22"/>
                <w:lang w:val="lt-LT"/>
              </w:rPr>
              <w:t>s</w:t>
            </w:r>
            <w:r w:rsidRPr="004A6A9F">
              <w:rPr>
                <w:color w:val="000000"/>
                <w:szCs w:val="22"/>
                <w:lang w:val="lt-LT"/>
              </w:rPr>
              <w:t>oluţie</w:t>
            </w:r>
            <w:proofErr w:type="spellEnd"/>
            <w:r w:rsidRPr="004A6A9F">
              <w:rPr>
                <w:color w:val="000000"/>
                <w:szCs w:val="22"/>
                <w:lang w:val="lt-LT"/>
              </w:rPr>
              <w:t xml:space="preserve"> </w:t>
            </w:r>
            <w:proofErr w:type="spellStart"/>
            <w:r w:rsidRPr="004A6A9F">
              <w:rPr>
                <w:color w:val="000000"/>
                <w:szCs w:val="22"/>
                <w:lang w:val="lt-LT"/>
              </w:rPr>
              <w:t>injectabilă</w:t>
            </w:r>
            <w:proofErr w:type="spellEnd"/>
          </w:p>
        </w:tc>
      </w:tr>
    </w:tbl>
    <w:p w14:paraId="37C5C0A3" w14:textId="77777777" w:rsidR="004A6A9F" w:rsidRDefault="004A6A9F" w:rsidP="00A13FFE">
      <w:pPr>
        <w:numPr>
          <w:ilvl w:val="12"/>
          <w:numId w:val="0"/>
        </w:numPr>
        <w:tabs>
          <w:tab w:val="clear" w:pos="567"/>
        </w:tabs>
        <w:spacing w:line="240" w:lineRule="auto"/>
        <w:ind w:right="-2"/>
        <w:rPr>
          <w:b/>
          <w:szCs w:val="22"/>
          <w:lang w:val="lt-LT"/>
        </w:rPr>
      </w:pPr>
    </w:p>
    <w:p w14:paraId="387C058E" w14:textId="3A57B910" w:rsidR="00F34163" w:rsidRPr="00A13FFE" w:rsidRDefault="00F34163" w:rsidP="00A13FFE">
      <w:pPr>
        <w:numPr>
          <w:ilvl w:val="12"/>
          <w:numId w:val="0"/>
        </w:numPr>
        <w:tabs>
          <w:tab w:val="clear" w:pos="567"/>
        </w:tabs>
        <w:spacing w:line="240" w:lineRule="auto"/>
        <w:ind w:right="-2"/>
        <w:rPr>
          <w:b/>
          <w:szCs w:val="22"/>
          <w:lang w:val="lt-LT"/>
        </w:rPr>
      </w:pPr>
      <w:r w:rsidRPr="00A13FFE">
        <w:rPr>
          <w:b/>
          <w:szCs w:val="22"/>
          <w:lang w:val="lt-LT"/>
        </w:rPr>
        <w:t xml:space="preserve">Šis pakuotės lapelis paskutinį kartą peržiūrėtas </w:t>
      </w:r>
      <w:r w:rsidR="00541019">
        <w:rPr>
          <w:b/>
          <w:szCs w:val="22"/>
          <w:lang w:val="lt-LT"/>
        </w:rPr>
        <w:t>2022-01-17.</w:t>
      </w:r>
      <w:bookmarkStart w:id="3" w:name="_GoBack"/>
      <w:bookmarkEnd w:id="3"/>
    </w:p>
    <w:p w14:paraId="08EDF859" w14:textId="77777777" w:rsidR="00F34163" w:rsidRPr="00A13FFE" w:rsidRDefault="00F34163" w:rsidP="00A13FFE">
      <w:pPr>
        <w:numPr>
          <w:ilvl w:val="12"/>
          <w:numId w:val="0"/>
        </w:numPr>
        <w:spacing w:line="240" w:lineRule="auto"/>
        <w:ind w:right="-2"/>
        <w:rPr>
          <w:i/>
          <w:szCs w:val="22"/>
          <w:lang w:val="lt-LT"/>
        </w:rPr>
      </w:pPr>
    </w:p>
    <w:p w14:paraId="2C5D270E" w14:textId="77777777" w:rsidR="00F34163" w:rsidRPr="00A13FFE" w:rsidRDefault="00F34163" w:rsidP="00A13FFE">
      <w:pPr>
        <w:numPr>
          <w:ilvl w:val="12"/>
          <w:numId w:val="0"/>
        </w:numPr>
        <w:spacing w:line="240" w:lineRule="auto"/>
        <w:ind w:right="-2"/>
        <w:rPr>
          <w:szCs w:val="22"/>
          <w:lang w:val="lt-LT"/>
        </w:rPr>
      </w:pPr>
      <w:r w:rsidRPr="00A13FFE">
        <w:rPr>
          <w:szCs w:val="22"/>
          <w:lang w:val="lt-LT"/>
        </w:rPr>
        <w:t>Išsami informacija apie šį vaistą pateikiama Valstybinės vaistų kontrolės tarnybos prie Lietuvos Respublikos sveikatos apsaugos ministerijos tinklalapyje</w:t>
      </w:r>
      <w:r w:rsidRPr="00A13FFE">
        <w:rPr>
          <w:i/>
          <w:szCs w:val="22"/>
          <w:lang w:val="lt-LT"/>
        </w:rPr>
        <w:t xml:space="preserve"> </w:t>
      </w:r>
      <w:hyperlink r:id="rId15" w:history="1">
        <w:r w:rsidRPr="00A13FFE">
          <w:rPr>
            <w:rStyle w:val="Hipersaitas"/>
            <w:rFonts w:eastAsia="SimSun"/>
            <w:szCs w:val="22"/>
            <w:lang w:val="lt-LT"/>
          </w:rPr>
          <w:t>http://www.vvkt.lt/</w:t>
        </w:r>
      </w:hyperlink>
      <w:r w:rsidRPr="00A13FFE">
        <w:rPr>
          <w:szCs w:val="22"/>
          <w:lang w:val="lt-LT"/>
        </w:rPr>
        <w:t>.</w:t>
      </w:r>
    </w:p>
    <w:p w14:paraId="0CB00AD2" w14:textId="77777777" w:rsidR="00F34163" w:rsidRPr="00A13FFE" w:rsidRDefault="00F34163" w:rsidP="00A13FFE">
      <w:pPr>
        <w:numPr>
          <w:ilvl w:val="12"/>
          <w:numId w:val="0"/>
        </w:numPr>
        <w:tabs>
          <w:tab w:val="clear" w:pos="567"/>
        </w:tabs>
        <w:spacing w:line="240" w:lineRule="auto"/>
        <w:ind w:right="-2"/>
        <w:rPr>
          <w:szCs w:val="22"/>
          <w:lang w:val="lt-LT"/>
        </w:rPr>
      </w:pPr>
      <w:r w:rsidRPr="00A13FFE">
        <w:rPr>
          <w:szCs w:val="22"/>
          <w:lang w:val="lt-LT"/>
        </w:rPr>
        <w:t>---------------------------------------------------------------------------------------------------------------------------</w:t>
      </w:r>
    </w:p>
    <w:p w14:paraId="589BDFBF" w14:textId="77777777" w:rsidR="00F34163" w:rsidRPr="00A13FFE" w:rsidRDefault="00F34163" w:rsidP="00A13FFE">
      <w:pPr>
        <w:numPr>
          <w:ilvl w:val="12"/>
          <w:numId w:val="0"/>
        </w:numPr>
        <w:tabs>
          <w:tab w:val="left" w:pos="2657"/>
        </w:tabs>
        <w:spacing w:line="240" w:lineRule="auto"/>
        <w:ind w:right="-28"/>
        <w:rPr>
          <w:szCs w:val="22"/>
          <w:lang w:val="lt-LT"/>
        </w:rPr>
      </w:pPr>
    </w:p>
    <w:p w14:paraId="6EE38AD6" w14:textId="77777777" w:rsidR="00B770B6" w:rsidRPr="00B770B6" w:rsidRDefault="00B770B6" w:rsidP="00B8569B">
      <w:pPr>
        <w:keepNext/>
        <w:tabs>
          <w:tab w:val="clear" w:pos="567"/>
        </w:tabs>
        <w:spacing w:line="240" w:lineRule="auto"/>
        <w:jc w:val="center"/>
        <w:rPr>
          <w:b/>
          <w:bCs/>
          <w:szCs w:val="22"/>
          <w:lang w:val="lt-LT"/>
        </w:rPr>
      </w:pPr>
      <w:r w:rsidRPr="00B770B6">
        <w:rPr>
          <w:b/>
          <w:bCs/>
          <w:szCs w:val="22"/>
          <w:lang w:val="lt-LT"/>
        </w:rPr>
        <w:t>Pakuotės lapelis: informacija sveikatos priežiūros specialistams</w:t>
      </w:r>
    </w:p>
    <w:p w14:paraId="2A521586" w14:textId="77777777" w:rsidR="00B770B6" w:rsidRDefault="00B770B6" w:rsidP="00B8569B">
      <w:pPr>
        <w:tabs>
          <w:tab w:val="clear" w:pos="567"/>
        </w:tabs>
        <w:spacing w:line="240" w:lineRule="auto"/>
        <w:jc w:val="center"/>
        <w:rPr>
          <w:szCs w:val="22"/>
          <w:lang w:val="lt-LT"/>
        </w:rPr>
      </w:pPr>
      <w:proofErr w:type="spellStart"/>
      <w:r w:rsidRPr="00F0523D">
        <w:rPr>
          <w:szCs w:val="22"/>
          <w:lang w:val="lt-LT"/>
        </w:rPr>
        <w:t>Phenylephrine</w:t>
      </w:r>
      <w:proofErr w:type="spellEnd"/>
      <w:r w:rsidRPr="00F0523D">
        <w:rPr>
          <w:szCs w:val="22"/>
          <w:lang w:val="lt-LT"/>
        </w:rPr>
        <w:t xml:space="preserve"> </w:t>
      </w:r>
      <w:proofErr w:type="spellStart"/>
      <w:r w:rsidRPr="00F0523D">
        <w:rPr>
          <w:szCs w:val="22"/>
          <w:lang w:val="lt-LT"/>
        </w:rPr>
        <w:t>hydrochloride</w:t>
      </w:r>
      <w:proofErr w:type="spellEnd"/>
      <w:r w:rsidRPr="00F0523D">
        <w:rPr>
          <w:szCs w:val="22"/>
          <w:lang w:val="lt-LT"/>
        </w:rPr>
        <w:t xml:space="preserve"> </w:t>
      </w:r>
      <w:proofErr w:type="spellStart"/>
      <w:r w:rsidRPr="00F0523D">
        <w:rPr>
          <w:szCs w:val="22"/>
          <w:lang w:val="lt-LT"/>
        </w:rPr>
        <w:t>Sintetica</w:t>
      </w:r>
      <w:proofErr w:type="spellEnd"/>
      <w:r w:rsidRPr="00F0523D">
        <w:rPr>
          <w:szCs w:val="22"/>
          <w:lang w:val="lt-LT"/>
        </w:rPr>
        <w:t xml:space="preserve"> 10</w:t>
      </w:r>
      <w:r>
        <w:rPr>
          <w:szCs w:val="22"/>
          <w:lang w:val="lt-LT"/>
        </w:rPr>
        <w:t> mg</w:t>
      </w:r>
      <w:r w:rsidRPr="00F0523D">
        <w:rPr>
          <w:szCs w:val="22"/>
          <w:lang w:val="lt-LT"/>
        </w:rPr>
        <w:t>/ml injekcinis tirpalas</w:t>
      </w:r>
    </w:p>
    <w:p w14:paraId="2A10912B" w14:textId="77777777" w:rsidR="00B770B6" w:rsidRDefault="00B770B6" w:rsidP="00A13FFE">
      <w:pPr>
        <w:tabs>
          <w:tab w:val="clear" w:pos="567"/>
        </w:tabs>
        <w:spacing w:line="240" w:lineRule="auto"/>
        <w:rPr>
          <w:szCs w:val="22"/>
          <w:lang w:val="lt-LT"/>
        </w:rPr>
      </w:pPr>
    </w:p>
    <w:p w14:paraId="589DF024" w14:textId="77777777" w:rsidR="00B770B6" w:rsidRPr="00580182" w:rsidRDefault="00F34163" w:rsidP="00A13FFE">
      <w:pPr>
        <w:tabs>
          <w:tab w:val="clear" w:pos="567"/>
        </w:tabs>
        <w:spacing w:line="240" w:lineRule="auto"/>
        <w:rPr>
          <w:b/>
          <w:bCs/>
          <w:szCs w:val="22"/>
          <w:lang w:val="lt-LT"/>
        </w:rPr>
      </w:pPr>
      <w:r w:rsidRPr="004C0EC8">
        <w:rPr>
          <w:b/>
          <w:bCs/>
          <w:szCs w:val="22"/>
          <w:lang w:val="lt-LT"/>
        </w:rPr>
        <w:t>Toliau pateikta informacija skirta tik sveikatos priežiūros specialistams</w:t>
      </w:r>
      <w:r w:rsidR="008735EE" w:rsidRPr="004C0EC8">
        <w:rPr>
          <w:b/>
          <w:bCs/>
          <w:szCs w:val="22"/>
          <w:lang w:val="lt-LT"/>
        </w:rPr>
        <w:t>.</w:t>
      </w:r>
    </w:p>
    <w:p w14:paraId="3E1286E5" w14:textId="77777777" w:rsidR="00B770B6" w:rsidRPr="00B8569B" w:rsidRDefault="00B770B6" w:rsidP="00A13FFE">
      <w:pPr>
        <w:tabs>
          <w:tab w:val="clear" w:pos="567"/>
        </w:tabs>
        <w:spacing w:line="240" w:lineRule="auto"/>
        <w:rPr>
          <w:b/>
          <w:szCs w:val="22"/>
          <w:lang w:val="lt-LT"/>
        </w:rPr>
      </w:pPr>
    </w:p>
    <w:p w14:paraId="67CDD5A8" w14:textId="77777777" w:rsidR="00715644" w:rsidRPr="00A13FFE" w:rsidRDefault="007C517E" w:rsidP="00715644">
      <w:pPr>
        <w:pStyle w:val="Antrat3"/>
        <w:spacing w:before="0" w:after="0" w:line="240" w:lineRule="auto"/>
        <w:rPr>
          <w:rFonts w:ascii="Times New Roman" w:hAnsi="Times New Roman"/>
          <w:sz w:val="22"/>
          <w:szCs w:val="22"/>
          <w:lang w:val="lt-LT"/>
        </w:rPr>
      </w:pPr>
      <w:r w:rsidRPr="00A13FFE">
        <w:rPr>
          <w:rFonts w:ascii="Times New Roman" w:hAnsi="Times New Roman"/>
          <w:sz w:val="22"/>
          <w:szCs w:val="22"/>
          <w:lang w:val="lt-LT"/>
        </w:rPr>
        <w:t>Kokybinė</w:t>
      </w:r>
      <w:r>
        <w:rPr>
          <w:rFonts w:ascii="Times New Roman" w:hAnsi="Times New Roman"/>
          <w:sz w:val="22"/>
          <w:szCs w:val="22"/>
          <w:lang w:val="lt-LT"/>
        </w:rPr>
        <w:t xml:space="preserve"> </w:t>
      </w:r>
      <w:r w:rsidRPr="00A13FFE">
        <w:rPr>
          <w:rFonts w:ascii="Times New Roman" w:hAnsi="Times New Roman"/>
          <w:sz w:val="22"/>
          <w:szCs w:val="22"/>
          <w:lang w:val="lt-LT"/>
        </w:rPr>
        <w:t>ir kiekybinė sudėtis</w:t>
      </w:r>
    </w:p>
    <w:p w14:paraId="5E8A7F65" w14:textId="77777777" w:rsidR="00715644" w:rsidRPr="00A13FFE" w:rsidRDefault="007C517E" w:rsidP="00715644">
      <w:pPr>
        <w:spacing w:line="240" w:lineRule="auto"/>
        <w:rPr>
          <w:szCs w:val="22"/>
          <w:lang w:val="lt-LT"/>
        </w:rPr>
      </w:pPr>
      <w:proofErr w:type="spellStart"/>
      <w:r w:rsidRPr="00A13FFE">
        <w:rPr>
          <w:szCs w:val="22"/>
          <w:lang w:val="lt-LT"/>
        </w:rPr>
        <w:t>Fenilefrino</w:t>
      </w:r>
      <w:proofErr w:type="spellEnd"/>
      <w:r>
        <w:rPr>
          <w:szCs w:val="22"/>
          <w:lang w:val="lt-LT"/>
        </w:rPr>
        <w:t xml:space="preserve"> </w:t>
      </w:r>
      <w:r w:rsidRPr="00A13FFE">
        <w:rPr>
          <w:szCs w:val="22"/>
          <w:lang w:val="lt-LT"/>
        </w:rPr>
        <w:t>hidrochlorid</w:t>
      </w:r>
      <w:r>
        <w:rPr>
          <w:szCs w:val="22"/>
          <w:lang w:val="lt-LT"/>
        </w:rPr>
        <w:t xml:space="preserve">as </w:t>
      </w:r>
      <w:r w:rsidR="00DD566A">
        <w:rPr>
          <w:szCs w:val="22"/>
          <w:lang w:val="lt-LT"/>
        </w:rPr>
        <w:t>(</w:t>
      </w:r>
      <w:r w:rsidR="00855CF3">
        <w:rPr>
          <w:szCs w:val="22"/>
          <w:lang w:val="lt-LT"/>
        </w:rPr>
        <w:t>Europos</w:t>
      </w:r>
      <w:r>
        <w:rPr>
          <w:szCs w:val="22"/>
          <w:lang w:val="lt-LT"/>
        </w:rPr>
        <w:t xml:space="preserve"> farmakopėja</w:t>
      </w:r>
      <w:r w:rsidR="00DD566A">
        <w:rPr>
          <w:szCs w:val="22"/>
          <w:lang w:val="lt-LT"/>
        </w:rPr>
        <w:t>)</w:t>
      </w:r>
      <w:r>
        <w:rPr>
          <w:szCs w:val="22"/>
          <w:lang w:val="lt-LT"/>
        </w:rPr>
        <w:t xml:space="preserve"> </w:t>
      </w:r>
      <w:r w:rsidRPr="007C517E">
        <w:rPr>
          <w:szCs w:val="22"/>
          <w:lang w:val="lt-LT"/>
        </w:rPr>
        <w:t>1</w:t>
      </w:r>
      <w:r>
        <w:rPr>
          <w:szCs w:val="22"/>
          <w:lang w:val="lt-LT"/>
        </w:rPr>
        <w:t>,</w:t>
      </w:r>
      <w:r w:rsidRPr="007C517E">
        <w:rPr>
          <w:szCs w:val="22"/>
          <w:lang w:val="lt-LT"/>
        </w:rPr>
        <w:t>0</w:t>
      </w:r>
      <w:r>
        <w:rPr>
          <w:szCs w:val="22"/>
          <w:lang w:val="lt-LT"/>
        </w:rPr>
        <w:t> </w:t>
      </w:r>
      <w:r w:rsidRPr="007C517E">
        <w:rPr>
          <w:szCs w:val="22"/>
          <w:lang w:val="lt-LT"/>
        </w:rPr>
        <w:t>%</w:t>
      </w:r>
      <w:r w:rsidR="00DD566A">
        <w:rPr>
          <w:szCs w:val="22"/>
          <w:lang w:val="lt-LT"/>
        </w:rPr>
        <w:t> </w:t>
      </w:r>
      <w:r>
        <w:rPr>
          <w:szCs w:val="22"/>
          <w:lang w:val="lt-LT"/>
        </w:rPr>
        <w:t>m/</w:t>
      </w:r>
      <w:r w:rsidR="004B1EE6">
        <w:rPr>
          <w:szCs w:val="22"/>
          <w:lang w:val="lt-LT"/>
        </w:rPr>
        <w:t>V</w:t>
      </w:r>
      <w:r w:rsidR="00DD566A">
        <w:rPr>
          <w:szCs w:val="22"/>
          <w:lang w:val="lt-LT"/>
        </w:rPr>
        <w:t>.</w:t>
      </w:r>
    </w:p>
    <w:p w14:paraId="02463F14" w14:textId="37B4AC86" w:rsidR="00715644" w:rsidRPr="00A13FFE" w:rsidRDefault="007C517E" w:rsidP="00715644">
      <w:pPr>
        <w:spacing w:line="240" w:lineRule="auto"/>
        <w:rPr>
          <w:szCs w:val="22"/>
          <w:lang w:val="lt-LT"/>
        </w:rPr>
      </w:pPr>
      <w:r>
        <w:rPr>
          <w:szCs w:val="22"/>
          <w:lang w:val="lt-LT"/>
        </w:rPr>
        <w:t xml:space="preserve">Kiekviename </w:t>
      </w:r>
      <w:r w:rsidR="00715644" w:rsidRPr="00A13FFE">
        <w:rPr>
          <w:szCs w:val="22"/>
          <w:lang w:val="lt-LT"/>
        </w:rPr>
        <w:t>ml yra 10</w:t>
      </w:r>
      <w:r w:rsidR="00715644">
        <w:rPr>
          <w:szCs w:val="22"/>
          <w:lang w:val="lt-LT"/>
        </w:rPr>
        <w:t> mg</w:t>
      </w:r>
      <w:r w:rsidR="00715644" w:rsidRPr="00A13FFE">
        <w:rPr>
          <w:szCs w:val="22"/>
          <w:lang w:val="lt-LT"/>
        </w:rPr>
        <w:t xml:space="preserve"> </w:t>
      </w:r>
      <w:proofErr w:type="spellStart"/>
      <w:r w:rsidR="00715644" w:rsidRPr="00A13FFE">
        <w:rPr>
          <w:szCs w:val="22"/>
          <w:lang w:val="lt-LT"/>
        </w:rPr>
        <w:t>fenilefrino</w:t>
      </w:r>
      <w:proofErr w:type="spellEnd"/>
      <w:r w:rsidR="00715644" w:rsidRPr="00A13FFE">
        <w:rPr>
          <w:szCs w:val="22"/>
          <w:lang w:val="lt-LT"/>
        </w:rPr>
        <w:t xml:space="preserve"> hidrochlorido</w:t>
      </w:r>
      <w:r w:rsidR="00907E93">
        <w:rPr>
          <w:szCs w:val="22"/>
          <w:lang w:val="lt-LT"/>
        </w:rPr>
        <w:t xml:space="preserve"> (atitinka 8,2 mg </w:t>
      </w:r>
      <w:proofErr w:type="spellStart"/>
      <w:r w:rsidR="00907E93">
        <w:rPr>
          <w:szCs w:val="22"/>
          <w:lang w:val="lt-LT"/>
        </w:rPr>
        <w:t>fenilefrino</w:t>
      </w:r>
      <w:proofErr w:type="spellEnd"/>
      <w:r w:rsidR="00907E93">
        <w:rPr>
          <w:szCs w:val="22"/>
          <w:lang w:val="lt-LT"/>
        </w:rPr>
        <w:t>)</w:t>
      </w:r>
      <w:r w:rsidR="00715644">
        <w:rPr>
          <w:szCs w:val="22"/>
          <w:lang w:val="lt-LT"/>
        </w:rPr>
        <w:t>.</w:t>
      </w:r>
    </w:p>
    <w:p w14:paraId="5BEE9FA1" w14:textId="77777777" w:rsidR="00715644" w:rsidRPr="00A13FFE" w:rsidRDefault="007C517E" w:rsidP="00715644">
      <w:pPr>
        <w:spacing w:line="240" w:lineRule="auto"/>
        <w:rPr>
          <w:szCs w:val="22"/>
          <w:lang w:val="lt-LT"/>
        </w:rPr>
      </w:pPr>
      <w:r>
        <w:rPr>
          <w:szCs w:val="22"/>
          <w:lang w:val="lt-LT"/>
        </w:rPr>
        <w:t>Kiekv</w:t>
      </w:r>
      <w:r w:rsidR="00715644" w:rsidRPr="00A13FFE">
        <w:rPr>
          <w:szCs w:val="22"/>
          <w:lang w:val="lt-LT"/>
        </w:rPr>
        <w:t>ienoje 1 ml ampulėje yra 10</w:t>
      </w:r>
      <w:r w:rsidR="00715644">
        <w:rPr>
          <w:szCs w:val="22"/>
          <w:lang w:val="lt-LT"/>
        </w:rPr>
        <w:t> mg</w:t>
      </w:r>
      <w:r w:rsidR="00715644" w:rsidRPr="00A13FFE">
        <w:rPr>
          <w:szCs w:val="22"/>
          <w:lang w:val="lt-LT"/>
        </w:rPr>
        <w:t xml:space="preserve"> </w:t>
      </w:r>
      <w:proofErr w:type="spellStart"/>
      <w:r w:rsidR="00715644" w:rsidRPr="00A13FFE">
        <w:rPr>
          <w:szCs w:val="22"/>
          <w:lang w:val="lt-LT"/>
        </w:rPr>
        <w:t>fenilefrino</w:t>
      </w:r>
      <w:proofErr w:type="spellEnd"/>
      <w:r w:rsidR="00715644" w:rsidRPr="00A13FFE">
        <w:rPr>
          <w:szCs w:val="22"/>
          <w:lang w:val="lt-LT"/>
        </w:rPr>
        <w:t xml:space="preserve"> hidrochlorido</w:t>
      </w:r>
      <w:r w:rsidR="00907E93">
        <w:rPr>
          <w:szCs w:val="22"/>
          <w:lang w:val="lt-LT"/>
        </w:rPr>
        <w:t xml:space="preserve"> (atitinka 8,2 mg </w:t>
      </w:r>
      <w:proofErr w:type="spellStart"/>
      <w:r w:rsidR="00907E93">
        <w:rPr>
          <w:szCs w:val="22"/>
          <w:lang w:val="lt-LT"/>
        </w:rPr>
        <w:t>fenilefrino</w:t>
      </w:r>
      <w:proofErr w:type="spellEnd"/>
      <w:r w:rsidR="00907E93">
        <w:rPr>
          <w:szCs w:val="22"/>
          <w:lang w:val="lt-LT"/>
        </w:rPr>
        <w:t>)</w:t>
      </w:r>
      <w:r w:rsidR="00715644">
        <w:rPr>
          <w:szCs w:val="22"/>
          <w:lang w:val="lt-LT"/>
        </w:rPr>
        <w:t>.</w:t>
      </w:r>
    </w:p>
    <w:p w14:paraId="6C6EDAA0" w14:textId="77777777" w:rsidR="007C517E" w:rsidRDefault="007C517E" w:rsidP="00B8569B">
      <w:pPr>
        <w:pStyle w:val="Antrat4"/>
        <w:keepNext w:val="0"/>
        <w:spacing w:line="240" w:lineRule="auto"/>
        <w:rPr>
          <w:rFonts w:ascii="Times New Roman" w:hAnsi="Times New Roman"/>
          <w:sz w:val="22"/>
          <w:szCs w:val="22"/>
          <w:lang w:val="lt-LT"/>
        </w:rPr>
      </w:pPr>
    </w:p>
    <w:p w14:paraId="73C6159F" w14:textId="77777777" w:rsidR="00715644" w:rsidRPr="00A13FFE" w:rsidRDefault="00715644" w:rsidP="00715644">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Terapinės indikacijos</w:t>
      </w:r>
    </w:p>
    <w:p w14:paraId="11386B60" w14:textId="77777777" w:rsidR="00907E93" w:rsidRPr="00A13FFE" w:rsidRDefault="00907E93" w:rsidP="00907E93">
      <w:pPr>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w:t>
      </w:r>
      <w:r>
        <w:rPr>
          <w:szCs w:val="22"/>
          <w:lang w:val="lt-LT"/>
        </w:rPr>
        <w:t xml:space="preserve">yra vartojamas </w:t>
      </w:r>
      <w:proofErr w:type="spellStart"/>
      <w:r>
        <w:rPr>
          <w:szCs w:val="22"/>
          <w:lang w:val="lt-LT"/>
        </w:rPr>
        <w:t>s</w:t>
      </w:r>
      <w:r w:rsidRPr="00A13FFE">
        <w:rPr>
          <w:szCs w:val="22"/>
          <w:lang w:val="lt-LT"/>
        </w:rPr>
        <w:t>pinalinės</w:t>
      </w:r>
      <w:proofErr w:type="spellEnd"/>
      <w:r>
        <w:rPr>
          <w:szCs w:val="22"/>
          <w:lang w:val="lt-LT"/>
        </w:rPr>
        <w:t xml:space="preserve">, </w:t>
      </w:r>
      <w:proofErr w:type="spellStart"/>
      <w:r>
        <w:rPr>
          <w:szCs w:val="22"/>
          <w:lang w:val="lt-LT"/>
        </w:rPr>
        <w:t>epidurinės</w:t>
      </w:r>
      <w:proofErr w:type="spellEnd"/>
      <w:r w:rsidRPr="00A13FFE">
        <w:rPr>
          <w:szCs w:val="22"/>
          <w:lang w:val="lt-LT"/>
        </w:rPr>
        <w:t xml:space="preserve"> ar bendr</w:t>
      </w:r>
      <w:r>
        <w:rPr>
          <w:szCs w:val="22"/>
          <w:lang w:val="lt-LT"/>
        </w:rPr>
        <w:t>os</w:t>
      </w:r>
      <w:r w:rsidRPr="00A13FFE">
        <w:rPr>
          <w:szCs w:val="22"/>
          <w:lang w:val="lt-LT"/>
        </w:rPr>
        <w:t>i</w:t>
      </w:r>
      <w:r>
        <w:rPr>
          <w:szCs w:val="22"/>
          <w:lang w:val="lt-LT"/>
        </w:rPr>
        <w:t>o</w:t>
      </w:r>
      <w:r w:rsidRPr="00A13FFE">
        <w:rPr>
          <w:szCs w:val="22"/>
          <w:lang w:val="lt-LT"/>
        </w:rPr>
        <w:t>s anestezijos metu pasireiškusi</w:t>
      </w:r>
      <w:r>
        <w:rPr>
          <w:szCs w:val="22"/>
          <w:lang w:val="lt-LT"/>
        </w:rPr>
        <w:t>ai</w:t>
      </w:r>
      <w:r w:rsidRPr="00A13FFE">
        <w:rPr>
          <w:szCs w:val="22"/>
          <w:lang w:val="lt-LT"/>
        </w:rPr>
        <w:t xml:space="preserve"> </w:t>
      </w:r>
      <w:proofErr w:type="spellStart"/>
      <w:r w:rsidRPr="00A13FFE">
        <w:rPr>
          <w:szCs w:val="22"/>
          <w:lang w:val="lt-LT"/>
        </w:rPr>
        <w:t>hipotenzij</w:t>
      </w:r>
      <w:r>
        <w:rPr>
          <w:szCs w:val="22"/>
          <w:lang w:val="lt-LT"/>
        </w:rPr>
        <w:t>ai</w:t>
      </w:r>
      <w:proofErr w:type="spellEnd"/>
      <w:r w:rsidRPr="00A13FFE">
        <w:rPr>
          <w:szCs w:val="22"/>
          <w:lang w:val="lt-LT"/>
        </w:rPr>
        <w:t xml:space="preserve"> gydy</w:t>
      </w:r>
      <w:r>
        <w:rPr>
          <w:szCs w:val="22"/>
          <w:lang w:val="lt-LT"/>
        </w:rPr>
        <w:t>ti suaugusiesiems</w:t>
      </w:r>
      <w:r w:rsidRPr="00A13FFE">
        <w:rPr>
          <w:szCs w:val="22"/>
          <w:lang w:val="lt-LT"/>
        </w:rPr>
        <w:t>.</w:t>
      </w:r>
    </w:p>
    <w:p w14:paraId="3C7C0A08" w14:textId="77777777" w:rsidR="00715644" w:rsidRPr="00A13FFE" w:rsidRDefault="00715644" w:rsidP="00715644">
      <w:pPr>
        <w:spacing w:line="240" w:lineRule="auto"/>
        <w:rPr>
          <w:szCs w:val="22"/>
          <w:lang w:val="lt-LT"/>
        </w:rPr>
      </w:pPr>
    </w:p>
    <w:p w14:paraId="7D99ABAB" w14:textId="77777777" w:rsidR="00715644" w:rsidRPr="00A13FFE" w:rsidRDefault="00715644" w:rsidP="00715644">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Dozavimas ir vartojimo metodas</w:t>
      </w:r>
    </w:p>
    <w:p w14:paraId="0B5BCC5D" w14:textId="77777777" w:rsidR="00312375" w:rsidRDefault="007102F2" w:rsidP="00715644">
      <w:pPr>
        <w:spacing w:line="240" w:lineRule="auto"/>
        <w:rPr>
          <w:szCs w:val="22"/>
          <w:lang w:val="lt-LT"/>
        </w:rPr>
      </w:pPr>
      <w:r>
        <w:rPr>
          <w:szCs w:val="22"/>
          <w:lang w:val="lt-LT"/>
        </w:rPr>
        <w:t>Prieš vartojimą reikia apžiūrėti, ar nėra dalelių ir ar nepakito spalva.</w:t>
      </w:r>
    </w:p>
    <w:p w14:paraId="5BBBCE65" w14:textId="77777777" w:rsidR="00623F3E" w:rsidRDefault="00623F3E" w:rsidP="00623F3E">
      <w:pPr>
        <w:spacing w:line="240" w:lineRule="auto"/>
        <w:rPr>
          <w:szCs w:val="22"/>
          <w:lang w:val="lt-LT"/>
        </w:rPr>
      </w:pPr>
      <w:r>
        <w:rPr>
          <w:szCs w:val="22"/>
          <w:lang w:val="lt-LT"/>
        </w:rPr>
        <w:t>Tirpale neturi būti matomų dalelių.</w:t>
      </w:r>
    </w:p>
    <w:p w14:paraId="4EE9E4E3" w14:textId="77777777" w:rsidR="007102F2" w:rsidRDefault="00457B12" w:rsidP="00715644">
      <w:pPr>
        <w:spacing w:line="240" w:lineRule="auto"/>
        <w:rPr>
          <w:szCs w:val="22"/>
          <w:lang w:val="lt-LT"/>
        </w:rPr>
      </w:pPr>
      <w:r>
        <w:rPr>
          <w:szCs w:val="22"/>
          <w:lang w:val="lt-LT"/>
        </w:rPr>
        <w:t>Tik vienkartiniam</w:t>
      </w:r>
      <w:r w:rsidR="00DD566A">
        <w:rPr>
          <w:szCs w:val="22"/>
          <w:lang w:val="lt-LT"/>
        </w:rPr>
        <w:t> </w:t>
      </w:r>
      <w:r>
        <w:rPr>
          <w:szCs w:val="22"/>
          <w:lang w:val="lt-LT"/>
        </w:rPr>
        <w:t>vartojimui</w:t>
      </w:r>
      <w:r w:rsidR="007102F2">
        <w:rPr>
          <w:szCs w:val="22"/>
          <w:lang w:val="lt-LT"/>
        </w:rPr>
        <w:t>.</w:t>
      </w:r>
    </w:p>
    <w:p w14:paraId="7DFEBD64" w14:textId="77777777" w:rsidR="007102F2" w:rsidRPr="00A13FFE" w:rsidRDefault="007102F2" w:rsidP="00715644">
      <w:pPr>
        <w:spacing w:line="240" w:lineRule="auto"/>
        <w:rPr>
          <w:szCs w:val="22"/>
          <w:lang w:val="lt-LT"/>
        </w:rPr>
      </w:pPr>
    </w:p>
    <w:p w14:paraId="30B498DE" w14:textId="77777777" w:rsidR="00715644" w:rsidRPr="00FB67F5" w:rsidRDefault="00715644" w:rsidP="00B8569B">
      <w:pPr>
        <w:keepNext/>
        <w:tabs>
          <w:tab w:val="clear" w:pos="567"/>
        </w:tabs>
        <w:spacing w:line="240" w:lineRule="auto"/>
        <w:rPr>
          <w:b/>
          <w:iCs/>
          <w:snapToGrid/>
          <w:color w:val="000000"/>
          <w:szCs w:val="22"/>
          <w:lang w:val="lt-LT" w:eastAsia="sv-SE"/>
        </w:rPr>
      </w:pPr>
      <w:r w:rsidRPr="00FB67F5">
        <w:rPr>
          <w:b/>
          <w:iCs/>
          <w:snapToGrid/>
          <w:color w:val="000000"/>
          <w:szCs w:val="22"/>
          <w:lang w:val="lt-LT" w:eastAsia="sv-SE"/>
        </w:rPr>
        <w:lastRenderedPageBreak/>
        <w:t>Suaugusiesiems</w:t>
      </w:r>
    </w:p>
    <w:p w14:paraId="1B595A16" w14:textId="77777777" w:rsidR="00623F3E" w:rsidRPr="00A13FFE" w:rsidRDefault="00623F3E" w:rsidP="00623F3E">
      <w:pPr>
        <w:tabs>
          <w:tab w:val="clear" w:pos="567"/>
        </w:tabs>
        <w:autoSpaceDE w:val="0"/>
        <w:autoSpaceDN w:val="0"/>
        <w:adjustRightInd w:val="0"/>
        <w:spacing w:line="240" w:lineRule="auto"/>
        <w:rPr>
          <w:rFonts w:eastAsia="Calibri"/>
          <w:snapToGrid/>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Pr>
          <w:szCs w:val="22"/>
          <w:lang w:val="lt-LT"/>
        </w:rPr>
        <w:t> mg</w:t>
      </w:r>
      <w:r w:rsidRPr="00A13FFE">
        <w:rPr>
          <w:szCs w:val="22"/>
          <w:lang w:val="lt-LT"/>
        </w:rPr>
        <w:t xml:space="preserve">/ml </w:t>
      </w:r>
      <w:r>
        <w:rPr>
          <w:szCs w:val="22"/>
          <w:lang w:val="lt-LT"/>
        </w:rPr>
        <w:t>galima leisti p</w:t>
      </w:r>
      <w:r w:rsidRPr="00A13FFE">
        <w:rPr>
          <w:szCs w:val="22"/>
          <w:lang w:val="lt-LT"/>
        </w:rPr>
        <w:t>o</w:t>
      </w:r>
      <w:r>
        <w:rPr>
          <w:szCs w:val="22"/>
          <w:lang w:val="lt-LT"/>
        </w:rPr>
        <w:t> </w:t>
      </w:r>
      <w:r w:rsidRPr="00A13FFE">
        <w:rPr>
          <w:szCs w:val="22"/>
          <w:lang w:val="lt-LT"/>
        </w:rPr>
        <w:t>oda arba į</w:t>
      </w:r>
      <w:r>
        <w:rPr>
          <w:szCs w:val="22"/>
          <w:lang w:val="lt-LT"/>
        </w:rPr>
        <w:t> </w:t>
      </w:r>
      <w:r w:rsidRPr="00A13FFE">
        <w:rPr>
          <w:szCs w:val="22"/>
          <w:lang w:val="lt-LT"/>
        </w:rPr>
        <w:t xml:space="preserve">raumenis </w:t>
      </w:r>
      <w:r w:rsidRPr="000167EB">
        <w:rPr>
          <w:rFonts w:eastAsia="Calibri"/>
          <w:snapToGrid/>
          <w:szCs w:val="22"/>
          <w:lang w:val="lt-LT"/>
        </w:rPr>
        <w:t>2</w:t>
      </w:r>
      <w:r w:rsidRPr="002475E7">
        <w:rPr>
          <w:rFonts w:eastAsia="Calibri"/>
          <w:snapToGrid/>
          <w:szCs w:val="22"/>
          <w:lang w:val="lt-LT"/>
        </w:rPr>
        <w:noBreakHyphen/>
      </w:r>
      <w:r w:rsidRPr="000167EB">
        <w:rPr>
          <w:rFonts w:eastAsia="Calibri"/>
          <w:snapToGrid/>
          <w:szCs w:val="22"/>
          <w:lang w:val="lt-LT"/>
        </w:rPr>
        <w:t>5</w:t>
      </w:r>
      <w:r>
        <w:rPr>
          <w:rFonts w:eastAsia="Calibri"/>
          <w:snapToGrid/>
          <w:szCs w:val="22"/>
          <w:lang w:val="lt-LT"/>
        </w:rPr>
        <w:t> mg</w:t>
      </w:r>
      <w:r w:rsidRPr="000167EB">
        <w:rPr>
          <w:rFonts w:eastAsia="Calibri"/>
          <w:snapToGrid/>
          <w:szCs w:val="22"/>
          <w:lang w:val="lt-LT"/>
        </w:rPr>
        <w:t xml:space="preserve"> </w:t>
      </w:r>
      <w:proofErr w:type="spellStart"/>
      <w:r>
        <w:rPr>
          <w:szCs w:val="22"/>
          <w:lang w:val="lt-LT"/>
        </w:rPr>
        <w:t>fenilefrino</w:t>
      </w:r>
      <w:proofErr w:type="spellEnd"/>
      <w:r>
        <w:rPr>
          <w:szCs w:val="22"/>
          <w:lang w:val="lt-LT"/>
        </w:rPr>
        <w:t xml:space="preserve"> dozėmis ir, jei reikia bei </w:t>
      </w:r>
      <w:r w:rsidRPr="00A13FFE">
        <w:rPr>
          <w:rFonts w:eastAsia="Calibri"/>
          <w:snapToGrid/>
          <w:szCs w:val="22"/>
          <w:lang w:val="lt-LT"/>
        </w:rPr>
        <w:t>atsižvelgiant į atsaką</w:t>
      </w:r>
      <w:r>
        <w:rPr>
          <w:rFonts w:eastAsia="Calibri"/>
          <w:snapToGrid/>
          <w:szCs w:val="22"/>
          <w:lang w:val="lt-LT"/>
        </w:rPr>
        <w:t>,</w:t>
      </w:r>
      <w:r w:rsidRPr="00A13FFE">
        <w:rPr>
          <w:rFonts w:eastAsia="Calibri"/>
          <w:snapToGrid/>
          <w:szCs w:val="22"/>
          <w:lang w:val="lt-LT"/>
        </w:rPr>
        <w:t xml:space="preserve"> gali būti </w:t>
      </w:r>
      <w:r>
        <w:rPr>
          <w:rFonts w:eastAsia="Calibri"/>
          <w:snapToGrid/>
          <w:szCs w:val="22"/>
          <w:lang w:val="lt-LT"/>
        </w:rPr>
        <w:t xml:space="preserve">toliau </w:t>
      </w:r>
      <w:r w:rsidRPr="00A13FFE">
        <w:rPr>
          <w:rFonts w:eastAsia="Calibri"/>
          <w:snapToGrid/>
          <w:szCs w:val="22"/>
          <w:lang w:val="lt-LT"/>
        </w:rPr>
        <w:t>leidžiamos 1</w:t>
      </w:r>
      <w:r w:rsidRPr="002475E7">
        <w:rPr>
          <w:rFonts w:eastAsia="Calibri"/>
          <w:snapToGrid/>
          <w:szCs w:val="22"/>
          <w:lang w:val="lt-LT"/>
        </w:rPr>
        <w:noBreakHyphen/>
      </w:r>
      <w:r w:rsidRPr="00A13FFE">
        <w:rPr>
          <w:rFonts w:eastAsia="Calibri"/>
          <w:snapToGrid/>
          <w:szCs w:val="22"/>
          <w:lang w:val="lt-LT"/>
        </w:rPr>
        <w:t>10</w:t>
      </w:r>
      <w:r>
        <w:rPr>
          <w:rFonts w:eastAsia="Calibri"/>
          <w:snapToGrid/>
          <w:szCs w:val="22"/>
          <w:lang w:val="lt-LT"/>
        </w:rPr>
        <w:t> mg</w:t>
      </w:r>
      <w:r w:rsidRPr="00A13FFE">
        <w:rPr>
          <w:rFonts w:eastAsia="Calibri"/>
          <w:snapToGrid/>
          <w:szCs w:val="22"/>
          <w:lang w:val="lt-LT"/>
        </w:rPr>
        <w:t xml:space="preserve"> dozės.</w:t>
      </w:r>
    </w:p>
    <w:p w14:paraId="4DE1C4E0" w14:textId="77777777" w:rsidR="00623F3E" w:rsidRPr="000167EB" w:rsidRDefault="00623F3E" w:rsidP="00623F3E">
      <w:pPr>
        <w:tabs>
          <w:tab w:val="clear" w:pos="567"/>
        </w:tabs>
        <w:spacing w:line="240" w:lineRule="auto"/>
        <w:rPr>
          <w:snapToGrid/>
          <w:color w:val="000000"/>
          <w:szCs w:val="22"/>
          <w:lang w:val="lt-LT" w:eastAsia="sv-SE"/>
        </w:rPr>
      </w:pPr>
    </w:p>
    <w:p w14:paraId="694A98C5" w14:textId="77777777" w:rsidR="00623F3E" w:rsidRPr="000167EB" w:rsidRDefault="00623F3E" w:rsidP="00623F3E">
      <w:pPr>
        <w:tabs>
          <w:tab w:val="clear" w:pos="567"/>
        </w:tabs>
        <w:autoSpaceDE w:val="0"/>
        <w:autoSpaceDN w:val="0"/>
        <w:adjustRightInd w:val="0"/>
        <w:spacing w:line="240" w:lineRule="auto"/>
        <w:rPr>
          <w:snapToGrid/>
          <w:color w:val="222222"/>
          <w:szCs w:val="22"/>
          <w:lang w:val="lt-LT"/>
        </w:rPr>
      </w:pPr>
      <w:r w:rsidRPr="00A13FFE">
        <w:rPr>
          <w:snapToGrid/>
          <w:color w:val="000000"/>
          <w:szCs w:val="22"/>
          <w:lang w:val="lt-LT" w:eastAsia="sv-SE"/>
        </w:rPr>
        <w:t xml:space="preserve">Be to, </w:t>
      </w:r>
      <w:r>
        <w:rPr>
          <w:rFonts w:eastAsia="Calibri"/>
          <w:snapToGrid/>
          <w:szCs w:val="22"/>
          <w:lang w:val="lt-LT"/>
        </w:rPr>
        <w:t>8,2 mg</w:t>
      </w:r>
      <w:r w:rsidRPr="000167EB">
        <w:rPr>
          <w:rFonts w:eastAsia="Calibri"/>
          <w:snapToGrid/>
          <w:szCs w:val="22"/>
          <w:lang w:val="lt-LT"/>
        </w:rPr>
        <w:t xml:space="preserve"> </w:t>
      </w:r>
      <w:proofErr w:type="spellStart"/>
      <w:r w:rsidRPr="00A13FFE">
        <w:rPr>
          <w:rFonts w:eastAsia="Calibri"/>
          <w:snapToGrid/>
          <w:szCs w:val="22"/>
          <w:lang w:val="lt-LT"/>
        </w:rPr>
        <w:t>fenilefrino</w:t>
      </w:r>
      <w:proofErr w:type="spellEnd"/>
      <w:r w:rsidRPr="000167EB">
        <w:rPr>
          <w:rFonts w:eastAsia="Calibri"/>
          <w:snapToGrid/>
          <w:szCs w:val="22"/>
          <w:lang w:val="lt-LT"/>
        </w:rPr>
        <w:t xml:space="preserve"> (1</w:t>
      </w:r>
      <w:r w:rsidRPr="00A13FFE">
        <w:rPr>
          <w:rFonts w:eastAsia="Calibri"/>
          <w:snapToGrid/>
          <w:szCs w:val="22"/>
          <w:lang w:val="lt-LT"/>
        </w:rPr>
        <w:t> ml</w:t>
      </w:r>
      <w:r w:rsidRPr="000167EB">
        <w:rPr>
          <w:rFonts w:eastAsia="Calibri"/>
          <w:snapToGrid/>
          <w:szCs w:val="22"/>
          <w:lang w:val="lt-LT"/>
        </w:rPr>
        <w:t xml:space="preserve"> </w:t>
      </w: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10</w:t>
      </w:r>
      <w:r>
        <w:rPr>
          <w:szCs w:val="22"/>
          <w:lang w:val="lt-LT"/>
        </w:rPr>
        <w:t> mg</w:t>
      </w:r>
      <w:r w:rsidRPr="00A13FFE">
        <w:rPr>
          <w:szCs w:val="22"/>
          <w:lang w:val="lt-LT"/>
        </w:rPr>
        <w:t>/ml injekcinio tirpalo</w:t>
      </w:r>
      <w:r w:rsidRPr="000167EB">
        <w:rPr>
          <w:snapToGrid/>
          <w:color w:val="222222"/>
          <w:szCs w:val="22"/>
          <w:lang w:val="lt-LT"/>
        </w:rPr>
        <w:t>)</w:t>
      </w:r>
      <w:r>
        <w:rPr>
          <w:snapToGrid/>
          <w:color w:val="222222"/>
          <w:szCs w:val="22"/>
          <w:lang w:val="lt-LT"/>
        </w:rPr>
        <w:t>, praskiesto</w:t>
      </w:r>
      <w:r w:rsidRPr="000167EB">
        <w:rPr>
          <w:rFonts w:eastAsia="Calibri"/>
          <w:snapToGrid/>
          <w:szCs w:val="22"/>
          <w:lang w:val="lt-LT"/>
        </w:rPr>
        <w:t xml:space="preserve"> 500</w:t>
      </w:r>
      <w:r w:rsidRPr="00A13FFE">
        <w:rPr>
          <w:rFonts w:eastAsia="Calibri"/>
          <w:snapToGrid/>
          <w:szCs w:val="22"/>
          <w:lang w:val="lt-LT"/>
        </w:rPr>
        <w:t> ml</w:t>
      </w:r>
      <w:r w:rsidRPr="000167EB">
        <w:rPr>
          <w:rFonts w:eastAsia="Calibri"/>
          <w:snapToGrid/>
          <w:szCs w:val="22"/>
          <w:lang w:val="lt-LT"/>
        </w:rPr>
        <w:t xml:space="preserve"> </w:t>
      </w:r>
      <w:r>
        <w:rPr>
          <w:rFonts w:eastAsia="Calibri"/>
          <w:snapToGrid/>
          <w:szCs w:val="22"/>
          <w:lang w:val="lt-LT"/>
        </w:rPr>
        <w:t>50 mg/ml (</w:t>
      </w:r>
      <w:r w:rsidRPr="000167EB">
        <w:rPr>
          <w:rFonts w:eastAsia="Calibri"/>
          <w:snapToGrid/>
          <w:szCs w:val="22"/>
          <w:lang w:val="lt-LT"/>
        </w:rPr>
        <w:t>5</w:t>
      </w:r>
      <w:r w:rsidRPr="00A13FFE">
        <w:rPr>
          <w:rFonts w:eastAsia="Calibri"/>
          <w:snapToGrid/>
          <w:szCs w:val="22"/>
          <w:lang w:val="lt-LT"/>
        </w:rPr>
        <w:t> </w:t>
      </w:r>
      <w:r w:rsidRPr="000167EB">
        <w:rPr>
          <w:rFonts w:eastAsia="Calibri"/>
          <w:snapToGrid/>
          <w:szCs w:val="22"/>
          <w:lang w:val="lt-LT"/>
        </w:rPr>
        <w:t>%</w:t>
      </w:r>
      <w:r>
        <w:rPr>
          <w:rFonts w:eastAsia="Calibri"/>
          <w:snapToGrid/>
          <w:szCs w:val="22"/>
          <w:lang w:val="lt-LT"/>
        </w:rPr>
        <w:t>)</w:t>
      </w:r>
      <w:r w:rsidRPr="000167EB">
        <w:rPr>
          <w:rFonts w:eastAsia="Calibri"/>
          <w:snapToGrid/>
          <w:szCs w:val="22"/>
          <w:lang w:val="lt-LT"/>
        </w:rPr>
        <w:t xml:space="preserve"> </w:t>
      </w:r>
      <w:r w:rsidRPr="00A13FFE">
        <w:rPr>
          <w:rFonts w:eastAsia="Calibri"/>
          <w:snapToGrid/>
          <w:szCs w:val="22"/>
          <w:lang w:val="lt-LT"/>
        </w:rPr>
        <w:t>gliukozės tirpal</w:t>
      </w:r>
      <w:r>
        <w:rPr>
          <w:rFonts w:eastAsia="Calibri"/>
          <w:snapToGrid/>
          <w:szCs w:val="22"/>
          <w:lang w:val="lt-LT"/>
        </w:rPr>
        <w:t>o</w:t>
      </w:r>
      <w:r w:rsidRPr="00A13FFE">
        <w:rPr>
          <w:rFonts w:eastAsia="Calibri"/>
          <w:snapToGrid/>
          <w:szCs w:val="22"/>
          <w:lang w:val="lt-LT"/>
        </w:rPr>
        <w:t xml:space="preserve"> ar </w:t>
      </w:r>
      <w:r>
        <w:rPr>
          <w:rFonts w:eastAsia="Calibri"/>
          <w:snapToGrid/>
          <w:szCs w:val="22"/>
          <w:lang w:val="lt-LT"/>
        </w:rPr>
        <w:t>9 mg/ml (</w:t>
      </w:r>
      <w:r w:rsidRPr="000167EB">
        <w:rPr>
          <w:rFonts w:eastAsia="Calibri"/>
          <w:snapToGrid/>
          <w:szCs w:val="22"/>
          <w:lang w:val="lt-LT"/>
        </w:rPr>
        <w:t>0</w:t>
      </w:r>
      <w:r w:rsidRPr="00A13FFE">
        <w:rPr>
          <w:rFonts w:eastAsia="Calibri"/>
          <w:snapToGrid/>
          <w:szCs w:val="22"/>
          <w:lang w:val="lt-LT"/>
        </w:rPr>
        <w:t>,</w:t>
      </w:r>
      <w:r w:rsidRPr="000167EB">
        <w:rPr>
          <w:rFonts w:eastAsia="Calibri"/>
          <w:snapToGrid/>
          <w:szCs w:val="22"/>
          <w:lang w:val="lt-LT"/>
        </w:rPr>
        <w:t>9</w:t>
      </w:r>
      <w:r w:rsidRPr="00A13FFE">
        <w:rPr>
          <w:rFonts w:eastAsia="Calibri"/>
          <w:snapToGrid/>
          <w:szCs w:val="22"/>
          <w:lang w:val="lt-LT"/>
        </w:rPr>
        <w:t> </w:t>
      </w:r>
      <w:r w:rsidRPr="000167EB">
        <w:rPr>
          <w:rFonts w:eastAsia="Calibri"/>
          <w:snapToGrid/>
          <w:szCs w:val="22"/>
          <w:lang w:val="lt-LT"/>
        </w:rPr>
        <w:t>%</w:t>
      </w:r>
      <w:r>
        <w:rPr>
          <w:rFonts w:eastAsia="Calibri"/>
          <w:snapToGrid/>
          <w:szCs w:val="22"/>
          <w:lang w:val="lt-LT"/>
        </w:rPr>
        <w:t>)</w:t>
      </w:r>
      <w:r w:rsidRPr="000167EB">
        <w:rPr>
          <w:rFonts w:eastAsia="Calibri"/>
          <w:snapToGrid/>
          <w:szCs w:val="22"/>
          <w:lang w:val="lt-LT"/>
        </w:rPr>
        <w:t xml:space="preserve"> </w:t>
      </w:r>
      <w:r w:rsidRPr="00A13FFE">
        <w:rPr>
          <w:rFonts w:eastAsia="Calibri"/>
          <w:snapToGrid/>
          <w:szCs w:val="22"/>
          <w:lang w:val="lt-LT"/>
        </w:rPr>
        <w:t>natrio chlorido tirpal</w:t>
      </w:r>
      <w:r>
        <w:rPr>
          <w:rFonts w:eastAsia="Calibri"/>
          <w:snapToGrid/>
          <w:szCs w:val="22"/>
          <w:lang w:val="lt-LT"/>
        </w:rPr>
        <w:t>o,</w:t>
      </w:r>
      <w:r w:rsidRPr="00A13FFE">
        <w:rPr>
          <w:rFonts w:eastAsia="Calibri"/>
          <w:snapToGrid/>
          <w:szCs w:val="22"/>
          <w:lang w:val="lt-LT"/>
        </w:rPr>
        <w:t xml:space="preserve"> gali būti </w:t>
      </w:r>
      <w:proofErr w:type="spellStart"/>
      <w:r w:rsidRPr="00A13FFE">
        <w:rPr>
          <w:rFonts w:eastAsia="Calibri"/>
          <w:snapToGrid/>
          <w:szCs w:val="22"/>
          <w:lang w:val="lt-LT"/>
        </w:rPr>
        <w:t>infuzuojama</w:t>
      </w:r>
      <w:proofErr w:type="spellEnd"/>
      <w:r w:rsidRPr="00A13FFE">
        <w:rPr>
          <w:rFonts w:eastAsia="Calibri"/>
          <w:snapToGrid/>
          <w:szCs w:val="22"/>
          <w:lang w:val="lt-LT"/>
        </w:rPr>
        <w:t xml:space="preserve"> į</w:t>
      </w:r>
      <w:r>
        <w:rPr>
          <w:rFonts w:eastAsia="Calibri"/>
          <w:snapToGrid/>
          <w:szCs w:val="22"/>
          <w:lang w:val="lt-LT"/>
        </w:rPr>
        <w:t> </w:t>
      </w:r>
      <w:r w:rsidRPr="00A13FFE">
        <w:rPr>
          <w:rFonts w:eastAsia="Calibri"/>
          <w:snapToGrid/>
          <w:szCs w:val="22"/>
          <w:lang w:val="lt-LT"/>
        </w:rPr>
        <w:t>veną</w:t>
      </w:r>
      <w:r>
        <w:rPr>
          <w:rFonts w:eastAsia="Calibri"/>
          <w:snapToGrid/>
          <w:szCs w:val="22"/>
          <w:lang w:val="lt-LT"/>
        </w:rPr>
        <w:t xml:space="preserve">. </w:t>
      </w:r>
      <w:r>
        <w:rPr>
          <w:szCs w:val="22"/>
          <w:lang w:val="lt-LT"/>
        </w:rPr>
        <w:t>Pradinė dozė yra</w:t>
      </w:r>
      <w:r w:rsidRPr="00420E21">
        <w:rPr>
          <w:szCs w:val="22"/>
          <w:lang w:val="lt-LT"/>
        </w:rPr>
        <w:t xml:space="preserve"> 25</w:t>
      </w:r>
      <w:r w:rsidRPr="00530B66">
        <w:rPr>
          <w:szCs w:val="22"/>
          <w:lang w:val="lt-LT"/>
        </w:rPr>
        <w:noBreakHyphen/>
      </w:r>
      <w:r w:rsidRPr="00420E21">
        <w:rPr>
          <w:szCs w:val="22"/>
          <w:lang w:val="lt-LT"/>
        </w:rPr>
        <w:t>50</w:t>
      </w:r>
      <w:r>
        <w:rPr>
          <w:szCs w:val="22"/>
          <w:lang w:val="lt-LT"/>
        </w:rPr>
        <w:t> </w:t>
      </w:r>
      <w:proofErr w:type="spellStart"/>
      <w:r>
        <w:rPr>
          <w:szCs w:val="22"/>
          <w:lang w:val="lt-LT"/>
        </w:rPr>
        <w:t>mikrogramų</w:t>
      </w:r>
      <w:proofErr w:type="spellEnd"/>
      <w:r>
        <w:rPr>
          <w:szCs w:val="22"/>
          <w:lang w:val="lt-LT"/>
        </w:rPr>
        <w:t xml:space="preserve">/min. </w:t>
      </w:r>
      <w:proofErr w:type="spellStart"/>
      <w:r>
        <w:rPr>
          <w:szCs w:val="22"/>
          <w:lang w:val="lt-LT"/>
        </w:rPr>
        <w:t>fenilefrino</w:t>
      </w:r>
      <w:proofErr w:type="spellEnd"/>
      <w:r>
        <w:rPr>
          <w:szCs w:val="22"/>
          <w:lang w:val="lt-LT"/>
        </w:rPr>
        <w:t xml:space="preserve">. Dozę galima didinti arba mažinti, kad būtų palaikomas beveik normalus </w:t>
      </w:r>
      <w:proofErr w:type="spellStart"/>
      <w:r>
        <w:rPr>
          <w:szCs w:val="22"/>
          <w:lang w:val="lt-LT"/>
        </w:rPr>
        <w:t>sistolinis</w:t>
      </w:r>
      <w:proofErr w:type="spellEnd"/>
      <w:r>
        <w:rPr>
          <w:szCs w:val="22"/>
          <w:lang w:val="lt-LT"/>
        </w:rPr>
        <w:t xml:space="preserve"> kraujospūdis.</w:t>
      </w:r>
      <w:r w:rsidRPr="00420E21">
        <w:rPr>
          <w:szCs w:val="22"/>
          <w:lang w:val="lt-LT"/>
        </w:rPr>
        <w:t xml:space="preserve"> 25</w:t>
      </w:r>
      <w:r w:rsidRPr="00530B66">
        <w:rPr>
          <w:szCs w:val="22"/>
          <w:lang w:val="lt-LT"/>
        </w:rPr>
        <w:noBreakHyphen/>
      </w:r>
      <w:r w:rsidRPr="00420E21">
        <w:rPr>
          <w:szCs w:val="22"/>
          <w:lang w:val="lt-LT"/>
        </w:rPr>
        <w:t>100</w:t>
      </w:r>
      <w:r>
        <w:rPr>
          <w:szCs w:val="22"/>
          <w:lang w:val="lt-LT"/>
        </w:rPr>
        <w:t> </w:t>
      </w:r>
      <w:proofErr w:type="spellStart"/>
      <w:r>
        <w:rPr>
          <w:szCs w:val="22"/>
          <w:lang w:val="lt-LT"/>
        </w:rPr>
        <w:t>mikrogramų</w:t>
      </w:r>
      <w:proofErr w:type="spellEnd"/>
      <w:r>
        <w:rPr>
          <w:szCs w:val="22"/>
          <w:lang w:val="lt-LT"/>
        </w:rPr>
        <w:t>/min. dozės paprastai būna veiksmingos</w:t>
      </w:r>
      <w:r w:rsidRPr="000167EB">
        <w:rPr>
          <w:snapToGrid/>
          <w:color w:val="222222"/>
          <w:szCs w:val="22"/>
          <w:lang w:val="lt-LT"/>
        </w:rPr>
        <w:t>.</w:t>
      </w:r>
    </w:p>
    <w:p w14:paraId="6DD39DC6" w14:textId="77777777" w:rsidR="00715644" w:rsidRPr="000167EB" w:rsidRDefault="00715644" w:rsidP="00715644">
      <w:pPr>
        <w:tabs>
          <w:tab w:val="clear" w:pos="567"/>
        </w:tabs>
        <w:autoSpaceDE w:val="0"/>
        <w:autoSpaceDN w:val="0"/>
        <w:adjustRightInd w:val="0"/>
        <w:spacing w:line="240" w:lineRule="auto"/>
        <w:rPr>
          <w:snapToGrid/>
          <w:color w:val="000000"/>
          <w:szCs w:val="22"/>
          <w:lang w:val="lt-LT" w:eastAsia="sv-SE"/>
        </w:rPr>
      </w:pPr>
    </w:p>
    <w:p w14:paraId="6A589775" w14:textId="77777777" w:rsidR="00715644" w:rsidRPr="00FB67F5" w:rsidRDefault="00715644" w:rsidP="00B8569B">
      <w:pPr>
        <w:keepNext/>
        <w:tabs>
          <w:tab w:val="clear" w:pos="567"/>
        </w:tabs>
        <w:spacing w:line="240" w:lineRule="auto"/>
        <w:rPr>
          <w:b/>
          <w:iCs/>
          <w:snapToGrid/>
          <w:color w:val="222222"/>
          <w:szCs w:val="22"/>
          <w:lang w:val="lt-LT"/>
        </w:rPr>
      </w:pPr>
      <w:r w:rsidRPr="00FB67F5">
        <w:rPr>
          <w:b/>
          <w:iCs/>
          <w:snapToGrid/>
          <w:color w:val="000000"/>
          <w:szCs w:val="22"/>
          <w:lang w:val="lt-LT" w:eastAsia="sv-SE"/>
        </w:rPr>
        <w:t>Pacientams, kurių inkstų funkcija sutrikusi</w:t>
      </w:r>
    </w:p>
    <w:p w14:paraId="63B75E4F" w14:textId="77777777" w:rsidR="00715644" w:rsidRPr="000167EB" w:rsidRDefault="00715644" w:rsidP="00715644">
      <w:pPr>
        <w:tabs>
          <w:tab w:val="clear" w:pos="567"/>
        </w:tabs>
        <w:spacing w:line="240" w:lineRule="auto"/>
        <w:rPr>
          <w:snapToGrid/>
          <w:color w:val="222222"/>
          <w:szCs w:val="22"/>
          <w:lang w:val="lt-LT"/>
        </w:rPr>
      </w:pPr>
      <w:r w:rsidRPr="00A13FFE">
        <w:rPr>
          <w:snapToGrid/>
          <w:color w:val="222222"/>
          <w:szCs w:val="22"/>
          <w:lang w:val="lt-LT"/>
        </w:rPr>
        <w:t>Pacientams, kurių inkstų funkcija sutrikusi</w:t>
      </w:r>
      <w:r w:rsidR="004B1DC3">
        <w:rPr>
          <w:snapToGrid/>
          <w:color w:val="222222"/>
          <w:szCs w:val="22"/>
          <w:lang w:val="lt-LT"/>
        </w:rPr>
        <w:t>,</w:t>
      </w:r>
      <w:r w:rsidRPr="00A13FFE">
        <w:rPr>
          <w:snapToGrid/>
          <w:color w:val="222222"/>
          <w:szCs w:val="22"/>
          <w:lang w:val="lt-LT"/>
        </w:rPr>
        <w:t xml:space="preserve"> gali reikėti mažesnės</w:t>
      </w:r>
      <w:r w:rsidRPr="000167EB">
        <w:rPr>
          <w:snapToGrid/>
          <w:color w:val="222222"/>
          <w:szCs w:val="22"/>
          <w:lang w:val="lt-LT"/>
        </w:rPr>
        <w:t xml:space="preserve"> </w:t>
      </w: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dozės</w:t>
      </w:r>
      <w:r w:rsidRPr="000167EB">
        <w:rPr>
          <w:snapToGrid/>
          <w:color w:val="222222"/>
          <w:szCs w:val="22"/>
          <w:lang w:val="lt-LT"/>
        </w:rPr>
        <w:t>.</w:t>
      </w:r>
    </w:p>
    <w:p w14:paraId="0CA9F1BE" w14:textId="77777777" w:rsidR="00715644" w:rsidRPr="000167EB" w:rsidRDefault="00715644" w:rsidP="00715644">
      <w:pPr>
        <w:tabs>
          <w:tab w:val="clear" w:pos="567"/>
        </w:tabs>
        <w:spacing w:line="240" w:lineRule="auto"/>
        <w:rPr>
          <w:snapToGrid/>
          <w:color w:val="222222"/>
          <w:szCs w:val="22"/>
          <w:lang w:val="lt-LT"/>
        </w:rPr>
      </w:pPr>
    </w:p>
    <w:p w14:paraId="6EABAEDB" w14:textId="77777777" w:rsidR="00715644" w:rsidRPr="00FB67F5" w:rsidRDefault="00715644" w:rsidP="00B8569B">
      <w:pPr>
        <w:keepNext/>
        <w:tabs>
          <w:tab w:val="clear" w:pos="567"/>
        </w:tabs>
        <w:spacing w:line="240" w:lineRule="auto"/>
        <w:rPr>
          <w:b/>
          <w:iCs/>
          <w:snapToGrid/>
          <w:color w:val="222222"/>
          <w:szCs w:val="22"/>
          <w:lang w:val="lt-LT"/>
        </w:rPr>
      </w:pPr>
      <w:r w:rsidRPr="00FB67F5">
        <w:rPr>
          <w:b/>
          <w:iCs/>
          <w:snapToGrid/>
          <w:color w:val="222222"/>
          <w:szCs w:val="22"/>
          <w:lang w:val="lt-LT"/>
        </w:rPr>
        <w:t>Pacientams, kurių kepenų funkcija sutrikusi</w:t>
      </w:r>
    </w:p>
    <w:p w14:paraId="4B600789" w14:textId="77777777" w:rsidR="00715644" w:rsidRPr="000167EB" w:rsidRDefault="00715644" w:rsidP="00715644">
      <w:pPr>
        <w:tabs>
          <w:tab w:val="clear" w:pos="567"/>
        </w:tabs>
        <w:spacing w:line="240" w:lineRule="auto"/>
        <w:rPr>
          <w:snapToGrid/>
          <w:color w:val="000000"/>
          <w:szCs w:val="22"/>
          <w:lang w:val="lt-LT" w:eastAsia="sv-SE"/>
        </w:rPr>
      </w:pPr>
      <w:r w:rsidRPr="00A13FFE">
        <w:rPr>
          <w:snapToGrid/>
          <w:color w:val="222222"/>
          <w:szCs w:val="22"/>
          <w:lang w:val="lt-LT"/>
        </w:rPr>
        <w:t>Kepenų ciroze sergantiems pacientams gali reikėti didesnės</w:t>
      </w:r>
      <w:r w:rsidRPr="000167EB">
        <w:rPr>
          <w:snapToGrid/>
          <w:color w:val="222222"/>
          <w:szCs w:val="22"/>
          <w:lang w:val="lt-LT"/>
        </w:rPr>
        <w:t xml:space="preserve"> </w:t>
      </w: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sidRPr="00A13FFE">
        <w:rPr>
          <w:szCs w:val="22"/>
          <w:lang w:val="lt-LT"/>
        </w:rPr>
        <w:t xml:space="preserve"> dozės</w:t>
      </w:r>
      <w:r w:rsidRPr="000167EB">
        <w:rPr>
          <w:snapToGrid/>
          <w:color w:val="222222"/>
          <w:szCs w:val="22"/>
          <w:lang w:val="lt-LT"/>
        </w:rPr>
        <w:t>.</w:t>
      </w:r>
    </w:p>
    <w:p w14:paraId="3E0DF5E6" w14:textId="77777777" w:rsidR="00715644" w:rsidRPr="000167EB" w:rsidRDefault="00715644" w:rsidP="00715644">
      <w:pPr>
        <w:tabs>
          <w:tab w:val="clear" w:pos="567"/>
        </w:tabs>
        <w:spacing w:line="240" w:lineRule="auto"/>
        <w:rPr>
          <w:snapToGrid/>
          <w:color w:val="000000"/>
          <w:szCs w:val="22"/>
          <w:lang w:val="lt-LT" w:eastAsia="sv-SE"/>
        </w:rPr>
      </w:pPr>
    </w:p>
    <w:p w14:paraId="389F5E4F" w14:textId="77777777" w:rsidR="00715644" w:rsidRPr="00FB67F5" w:rsidRDefault="00715644" w:rsidP="00B8569B">
      <w:pPr>
        <w:keepNext/>
        <w:tabs>
          <w:tab w:val="clear" w:pos="567"/>
        </w:tabs>
        <w:spacing w:line="240" w:lineRule="auto"/>
        <w:rPr>
          <w:b/>
          <w:iCs/>
          <w:snapToGrid/>
          <w:color w:val="000000"/>
          <w:szCs w:val="22"/>
          <w:lang w:val="lt-LT" w:eastAsia="sv-SE"/>
        </w:rPr>
      </w:pPr>
      <w:r w:rsidRPr="00FB67F5">
        <w:rPr>
          <w:b/>
          <w:iCs/>
          <w:snapToGrid/>
          <w:color w:val="000000"/>
          <w:szCs w:val="22"/>
          <w:lang w:val="lt-LT" w:eastAsia="sv-SE"/>
        </w:rPr>
        <w:t>Vaik</w:t>
      </w:r>
      <w:r w:rsidR="00962155" w:rsidRPr="00FB67F5">
        <w:rPr>
          <w:b/>
          <w:iCs/>
          <w:snapToGrid/>
          <w:color w:val="000000"/>
          <w:szCs w:val="22"/>
          <w:lang w:val="lt-LT" w:eastAsia="sv-SE"/>
        </w:rPr>
        <w:t>ams</w:t>
      </w:r>
      <w:r w:rsidR="00684AEA" w:rsidRPr="00FB67F5">
        <w:rPr>
          <w:b/>
          <w:iCs/>
          <w:snapToGrid/>
          <w:color w:val="000000"/>
          <w:szCs w:val="22"/>
          <w:lang w:val="lt-LT" w:eastAsia="sv-SE"/>
        </w:rPr>
        <w:t xml:space="preserve"> ir paaugliams</w:t>
      </w:r>
    </w:p>
    <w:p w14:paraId="54F1C9CD" w14:textId="77777777" w:rsidR="00962155" w:rsidRDefault="00B36D8F" w:rsidP="00715644">
      <w:pPr>
        <w:spacing w:line="240" w:lineRule="auto"/>
        <w:rPr>
          <w:szCs w:val="22"/>
          <w:lang w:val="lt-LT"/>
        </w:rPr>
      </w:pPr>
      <w:r w:rsidRPr="00B36D8F">
        <w:rPr>
          <w:szCs w:val="22"/>
          <w:lang w:val="lt-LT"/>
        </w:rPr>
        <w:t>Šis vaistinis preparatas nerekomenduojamas vartoti vaikams, nes trūksta duomenų apie veiksmingumą, saugumą ir dozavimo rekomendacijas.</w:t>
      </w:r>
    </w:p>
    <w:p w14:paraId="29BBC54E" w14:textId="77777777" w:rsidR="004828E7" w:rsidRDefault="004828E7" w:rsidP="00B8569B">
      <w:pPr>
        <w:keepNext/>
        <w:tabs>
          <w:tab w:val="clear" w:pos="567"/>
        </w:tabs>
        <w:spacing w:line="240" w:lineRule="auto"/>
        <w:rPr>
          <w:bCs/>
          <w:i/>
          <w:snapToGrid/>
          <w:color w:val="000000"/>
          <w:szCs w:val="22"/>
          <w:lang w:val="lt-LT" w:eastAsia="sv-SE"/>
        </w:rPr>
      </w:pPr>
    </w:p>
    <w:p w14:paraId="5AD793CA" w14:textId="4F7DD75C" w:rsidR="00962155" w:rsidRPr="00FB67F5" w:rsidRDefault="00962155" w:rsidP="00B8569B">
      <w:pPr>
        <w:keepNext/>
        <w:tabs>
          <w:tab w:val="clear" w:pos="567"/>
        </w:tabs>
        <w:spacing w:line="240" w:lineRule="auto"/>
        <w:rPr>
          <w:b/>
          <w:iCs/>
          <w:snapToGrid/>
          <w:color w:val="000000"/>
          <w:szCs w:val="22"/>
          <w:lang w:val="lt-LT" w:eastAsia="sv-SE"/>
        </w:rPr>
      </w:pPr>
      <w:r w:rsidRPr="00FB67F5">
        <w:rPr>
          <w:b/>
          <w:iCs/>
          <w:snapToGrid/>
          <w:color w:val="000000"/>
          <w:szCs w:val="22"/>
          <w:lang w:val="lt-LT" w:eastAsia="sv-SE"/>
        </w:rPr>
        <w:t xml:space="preserve">Senyviems </w:t>
      </w:r>
      <w:r w:rsidR="00DD566A" w:rsidRPr="00FB67F5">
        <w:rPr>
          <w:b/>
          <w:iCs/>
          <w:snapToGrid/>
          <w:color w:val="000000"/>
          <w:szCs w:val="22"/>
          <w:lang w:val="lt-LT" w:eastAsia="sv-SE"/>
        </w:rPr>
        <w:t>pacie</w:t>
      </w:r>
      <w:r w:rsidRPr="00FB67F5">
        <w:rPr>
          <w:b/>
          <w:iCs/>
          <w:snapToGrid/>
          <w:color w:val="000000"/>
          <w:szCs w:val="22"/>
          <w:lang w:val="lt-LT" w:eastAsia="sv-SE"/>
        </w:rPr>
        <w:t>n</w:t>
      </w:r>
      <w:r w:rsidR="00DD566A" w:rsidRPr="00FB67F5">
        <w:rPr>
          <w:b/>
          <w:iCs/>
          <w:snapToGrid/>
          <w:color w:val="000000"/>
          <w:szCs w:val="22"/>
          <w:lang w:val="lt-LT" w:eastAsia="sv-SE"/>
        </w:rPr>
        <w:t>ta</w:t>
      </w:r>
      <w:r w:rsidRPr="00FB67F5">
        <w:rPr>
          <w:b/>
          <w:iCs/>
          <w:snapToGrid/>
          <w:color w:val="000000"/>
          <w:szCs w:val="22"/>
          <w:lang w:val="lt-LT" w:eastAsia="sv-SE"/>
        </w:rPr>
        <w:t>ms</w:t>
      </w:r>
    </w:p>
    <w:p w14:paraId="1B4D8FD1" w14:textId="77777777" w:rsidR="00715644" w:rsidRPr="00A13FFE" w:rsidRDefault="00962155" w:rsidP="00715644">
      <w:pPr>
        <w:spacing w:line="240" w:lineRule="auto"/>
        <w:rPr>
          <w:szCs w:val="22"/>
          <w:lang w:val="lt-LT"/>
        </w:rPr>
      </w:pPr>
      <w:r>
        <w:rPr>
          <w:szCs w:val="22"/>
          <w:lang w:val="lt-LT"/>
        </w:rPr>
        <w:t xml:space="preserve">Senyviems </w:t>
      </w:r>
      <w:r w:rsidR="00DD566A">
        <w:rPr>
          <w:szCs w:val="22"/>
          <w:lang w:val="lt-LT"/>
        </w:rPr>
        <w:t>pacie</w:t>
      </w:r>
      <w:r>
        <w:rPr>
          <w:szCs w:val="22"/>
          <w:lang w:val="lt-LT"/>
        </w:rPr>
        <w:t>n</w:t>
      </w:r>
      <w:r w:rsidR="00DD566A">
        <w:rPr>
          <w:szCs w:val="22"/>
          <w:lang w:val="lt-LT"/>
        </w:rPr>
        <w:t>ta</w:t>
      </w:r>
      <w:r>
        <w:rPr>
          <w:szCs w:val="22"/>
          <w:lang w:val="lt-LT"/>
        </w:rPr>
        <w:t>ms dozės mažinti nereikia</w:t>
      </w:r>
      <w:r w:rsidR="00715644" w:rsidRPr="00A13FFE">
        <w:rPr>
          <w:szCs w:val="22"/>
          <w:lang w:val="lt-LT"/>
        </w:rPr>
        <w:t>.</w:t>
      </w:r>
    </w:p>
    <w:p w14:paraId="0992F9D4" w14:textId="77777777" w:rsidR="00715644" w:rsidRPr="00A13FFE" w:rsidRDefault="00715644" w:rsidP="00715644">
      <w:pPr>
        <w:spacing w:line="240" w:lineRule="auto"/>
        <w:rPr>
          <w:szCs w:val="22"/>
          <w:lang w:val="lt-LT"/>
        </w:rPr>
      </w:pPr>
    </w:p>
    <w:p w14:paraId="6686F6A1" w14:textId="77777777" w:rsidR="00715644" w:rsidRPr="00A13FFE" w:rsidRDefault="00715644" w:rsidP="00715644">
      <w:pPr>
        <w:pStyle w:val="Antrat4"/>
        <w:spacing w:line="240" w:lineRule="auto"/>
        <w:rPr>
          <w:rFonts w:ascii="Times New Roman" w:hAnsi="Times New Roman"/>
          <w:sz w:val="22"/>
          <w:szCs w:val="22"/>
          <w:lang w:val="lt-LT"/>
        </w:rPr>
      </w:pPr>
      <w:proofErr w:type="spellStart"/>
      <w:r w:rsidRPr="00A13FFE">
        <w:rPr>
          <w:rFonts w:ascii="Times New Roman" w:hAnsi="Times New Roman"/>
          <w:sz w:val="22"/>
          <w:szCs w:val="22"/>
          <w:lang w:val="lt-LT"/>
        </w:rPr>
        <w:t>Farmakokinetinės</w:t>
      </w:r>
      <w:proofErr w:type="spellEnd"/>
      <w:r w:rsidRPr="00A13FFE">
        <w:rPr>
          <w:rFonts w:ascii="Times New Roman" w:hAnsi="Times New Roman"/>
          <w:sz w:val="22"/>
          <w:szCs w:val="22"/>
          <w:lang w:val="lt-LT"/>
        </w:rPr>
        <w:t xml:space="preserve"> savybės</w:t>
      </w:r>
    </w:p>
    <w:p w14:paraId="62B07CAA" w14:textId="77777777" w:rsidR="00715644" w:rsidRDefault="00715644" w:rsidP="00715644">
      <w:pPr>
        <w:spacing w:line="240" w:lineRule="auto"/>
        <w:contextualSpacing/>
        <w:outlineLvl w:val="0"/>
        <w:rPr>
          <w:szCs w:val="22"/>
          <w:lang w:val="lt-LT"/>
        </w:rPr>
      </w:pPr>
      <w:r>
        <w:rPr>
          <w:szCs w:val="22"/>
          <w:lang w:val="lt-LT"/>
        </w:rPr>
        <w:t>Po</w:t>
      </w:r>
      <w:r w:rsidR="00DD566A">
        <w:rPr>
          <w:szCs w:val="22"/>
          <w:lang w:val="lt-LT"/>
        </w:rPr>
        <w:t> </w:t>
      </w:r>
      <w:r>
        <w:rPr>
          <w:szCs w:val="22"/>
          <w:lang w:val="lt-LT"/>
        </w:rPr>
        <w:t>oda ar į</w:t>
      </w:r>
      <w:r w:rsidR="00DD566A">
        <w:rPr>
          <w:szCs w:val="22"/>
          <w:lang w:val="lt-LT"/>
        </w:rPr>
        <w:t> </w:t>
      </w:r>
      <w:r>
        <w:rPr>
          <w:szCs w:val="22"/>
          <w:lang w:val="lt-LT"/>
        </w:rPr>
        <w:t xml:space="preserve">raumenis suleisto </w:t>
      </w:r>
      <w:proofErr w:type="spellStart"/>
      <w:r>
        <w:rPr>
          <w:szCs w:val="22"/>
          <w:lang w:val="lt-LT"/>
        </w:rPr>
        <w:t>fenilefrino</w:t>
      </w:r>
      <w:proofErr w:type="spellEnd"/>
      <w:r>
        <w:rPr>
          <w:szCs w:val="22"/>
          <w:lang w:val="lt-LT"/>
        </w:rPr>
        <w:t xml:space="preserve"> poveikis prasideda po </w:t>
      </w:r>
      <w:r w:rsidRPr="00AA4306">
        <w:rPr>
          <w:szCs w:val="22"/>
          <w:lang w:val="lt-LT"/>
        </w:rPr>
        <w:t>10</w:t>
      </w:r>
      <w:r w:rsidRPr="002475E7">
        <w:rPr>
          <w:szCs w:val="22"/>
          <w:lang w:val="lt-LT"/>
        </w:rPr>
        <w:noBreakHyphen/>
      </w:r>
      <w:r w:rsidRPr="00AA4306">
        <w:rPr>
          <w:szCs w:val="22"/>
          <w:lang w:val="lt-LT"/>
        </w:rPr>
        <w:t>15</w:t>
      </w:r>
      <w:r>
        <w:rPr>
          <w:szCs w:val="22"/>
          <w:lang w:val="lt-LT"/>
        </w:rPr>
        <w:t> </w:t>
      </w:r>
      <w:r w:rsidRPr="00AA4306">
        <w:rPr>
          <w:szCs w:val="22"/>
          <w:lang w:val="lt-LT"/>
        </w:rPr>
        <w:t>minu</w:t>
      </w:r>
      <w:r>
        <w:rPr>
          <w:szCs w:val="22"/>
          <w:lang w:val="lt-LT"/>
        </w:rPr>
        <w:t>čių</w:t>
      </w:r>
      <w:r w:rsidRPr="00AA4306">
        <w:rPr>
          <w:szCs w:val="22"/>
          <w:lang w:val="lt-LT"/>
        </w:rPr>
        <w:t xml:space="preserve">. </w:t>
      </w:r>
      <w:r w:rsidR="00376A85">
        <w:rPr>
          <w:szCs w:val="22"/>
          <w:lang w:val="lt-LT"/>
        </w:rPr>
        <w:t>Į</w:t>
      </w:r>
      <w:r w:rsidR="00DD566A">
        <w:rPr>
          <w:szCs w:val="22"/>
          <w:lang w:val="lt-LT"/>
        </w:rPr>
        <w:t> </w:t>
      </w:r>
      <w:r w:rsidR="00376A85">
        <w:rPr>
          <w:szCs w:val="22"/>
          <w:lang w:val="lt-LT"/>
        </w:rPr>
        <w:t>veną</w:t>
      </w:r>
      <w:r>
        <w:rPr>
          <w:szCs w:val="22"/>
          <w:lang w:val="lt-LT"/>
        </w:rPr>
        <w:t xml:space="preserve"> ar į</w:t>
      </w:r>
      <w:r w:rsidR="00DD566A">
        <w:rPr>
          <w:szCs w:val="22"/>
          <w:lang w:val="lt-LT"/>
        </w:rPr>
        <w:t> </w:t>
      </w:r>
      <w:r>
        <w:rPr>
          <w:szCs w:val="22"/>
          <w:lang w:val="lt-LT"/>
        </w:rPr>
        <w:t>raumenis suleisto vaistinio preparato veiksmingas poveikis išlieka atitinkamai iki vienos ir iki dviejų</w:t>
      </w:r>
      <w:r w:rsidR="00DD566A">
        <w:rPr>
          <w:szCs w:val="22"/>
          <w:lang w:val="lt-LT"/>
        </w:rPr>
        <w:t> </w:t>
      </w:r>
      <w:r>
        <w:rPr>
          <w:szCs w:val="22"/>
          <w:lang w:val="lt-LT"/>
        </w:rPr>
        <w:t>valandų.</w:t>
      </w:r>
    </w:p>
    <w:p w14:paraId="27AB8177" w14:textId="77777777" w:rsidR="00B36D8F" w:rsidRDefault="00B36D8F" w:rsidP="00715644">
      <w:pPr>
        <w:spacing w:line="240" w:lineRule="auto"/>
        <w:contextualSpacing/>
        <w:outlineLvl w:val="0"/>
        <w:rPr>
          <w:szCs w:val="22"/>
          <w:lang w:val="lt-LT"/>
        </w:rPr>
      </w:pPr>
      <w:r w:rsidRPr="001F0121">
        <w:rPr>
          <w:szCs w:val="22"/>
          <w:lang w:val="lt-LT"/>
        </w:rPr>
        <w:t>Sušvirkštas į veną, jis trunka 20 minučių.</w:t>
      </w:r>
    </w:p>
    <w:p w14:paraId="799287CC" w14:textId="77777777" w:rsidR="00F61DBA" w:rsidRDefault="00F61DBA" w:rsidP="00B8569B">
      <w:pPr>
        <w:pStyle w:val="Antrat4"/>
        <w:keepNext w:val="0"/>
        <w:spacing w:line="240" w:lineRule="auto"/>
        <w:rPr>
          <w:rFonts w:ascii="Times New Roman" w:hAnsi="Times New Roman"/>
          <w:sz w:val="22"/>
          <w:szCs w:val="22"/>
          <w:lang w:val="lt-LT"/>
        </w:rPr>
      </w:pPr>
    </w:p>
    <w:p w14:paraId="05708796" w14:textId="77777777" w:rsidR="00715644" w:rsidRPr="00A13FFE" w:rsidRDefault="00715644" w:rsidP="00715644">
      <w:pPr>
        <w:pStyle w:val="Antrat4"/>
        <w:spacing w:line="240" w:lineRule="auto"/>
        <w:rPr>
          <w:rFonts w:ascii="Times New Roman" w:hAnsi="Times New Roman"/>
          <w:sz w:val="22"/>
          <w:szCs w:val="22"/>
          <w:lang w:val="lt-LT"/>
        </w:rPr>
      </w:pPr>
      <w:r w:rsidRPr="00A13FFE">
        <w:rPr>
          <w:rFonts w:ascii="Times New Roman" w:hAnsi="Times New Roman"/>
          <w:sz w:val="22"/>
          <w:szCs w:val="22"/>
          <w:lang w:val="lt-LT"/>
        </w:rPr>
        <w:t>Nesuderinamumas</w:t>
      </w:r>
    </w:p>
    <w:p w14:paraId="490E3D50" w14:textId="77777777" w:rsidR="00684AEA" w:rsidRDefault="00684AEA" w:rsidP="00684AEA">
      <w:pPr>
        <w:tabs>
          <w:tab w:val="clear" w:pos="567"/>
        </w:tabs>
        <w:spacing w:line="240" w:lineRule="auto"/>
        <w:rPr>
          <w:szCs w:val="22"/>
          <w:lang w:val="lt-LT"/>
        </w:rPr>
      </w:pPr>
      <w:proofErr w:type="spellStart"/>
      <w:r w:rsidRPr="00A13FFE">
        <w:rPr>
          <w:szCs w:val="22"/>
          <w:lang w:val="lt-LT"/>
        </w:rPr>
        <w:t>Phenylephrine</w:t>
      </w:r>
      <w:proofErr w:type="spellEnd"/>
      <w:r w:rsidRPr="00A13FFE">
        <w:rPr>
          <w:szCs w:val="22"/>
          <w:lang w:val="lt-LT"/>
        </w:rPr>
        <w:t xml:space="preserve"> </w:t>
      </w:r>
      <w:proofErr w:type="spellStart"/>
      <w:r w:rsidRPr="00A13FFE">
        <w:rPr>
          <w:szCs w:val="22"/>
          <w:lang w:val="lt-LT"/>
        </w:rPr>
        <w:t>hydrochloride</w:t>
      </w:r>
      <w:proofErr w:type="spellEnd"/>
      <w:r w:rsidRPr="00A13FFE">
        <w:rPr>
          <w:szCs w:val="22"/>
          <w:lang w:val="lt-LT"/>
        </w:rPr>
        <w:t xml:space="preserve"> </w:t>
      </w:r>
      <w:proofErr w:type="spellStart"/>
      <w:r w:rsidRPr="00A13FFE">
        <w:rPr>
          <w:szCs w:val="22"/>
          <w:lang w:val="lt-LT"/>
        </w:rPr>
        <w:t>Sintetica</w:t>
      </w:r>
      <w:proofErr w:type="spellEnd"/>
      <w:r>
        <w:rPr>
          <w:szCs w:val="22"/>
          <w:lang w:val="lt-LT"/>
        </w:rPr>
        <w:t xml:space="preserve"> nėra suderinamas su šarminiais tirpalais, geležies druskomis ir kitais metalais, </w:t>
      </w:r>
      <w:proofErr w:type="spellStart"/>
      <w:r>
        <w:rPr>
          <w:szCs w:val="22"/>
          <w:lang w:val="lt-LT"/>
        </w:rPr>
        <w:t>fenitoino</w:t>
      </w:r>
      <w:proofErr w:type="spellEnd"/>
      <w:r>
        <w:rPr>
          <w:szCs w:val="22"/>
          <w:lang w:val="lt-LT"/>
        </w:rPr>
        <w:t xml:space="preserve"> natrio druska ir oksiduojančiomis medžiagomis.</w:t>
      </w:r>
    </w:p>
    <w:p w14:paraId="42530C44" w14:textId="294B570A" w:rsidR="00684AEA" w:rsidRPr="00B8569B" w:rsidRDefault="00684AEA" w:rsidP="00715644">
      <w:pPr>
        <w:tabs>
          <w:tab w:val="clear" w:pos="567"/>
        </w:tabs>
        <w:spacing w:line="240" w:lineRule="auto"/>
        <w:rPr>
          <w:szCs w:val="22"/>
          <w:lang w:val="es-ES"/>
        </w:rPr>
      </w:pPr>
      <w:r>
        <w:rPr>
          <w:szCs w:val="22"/>
          <w:lang w:val="lt-LT"/>
        </w:rPr>
        <w:t xml:space="preserve">Šis </w:t>
      </w:r>
      <w:r w:rsidR="00680846">
        <w:rPr>
          <w:szCs w:val="22"/>
          <w:lang w:val="lt-LT"/>
        </w:rPr>
        <w:t>vaistas</w:t>
      </w:r>
      <w:r w:rsidR="00AF6689">
        <w:rPr>
          <w:szCs w:val="22"/>
          <w:lang w:val="lt-LT"/>
        </w:rPr>
        <w:t xml:space="preserve"> </w:t>
      </w:r>
      <w:r>
        <w:rPr>
          <w:szCs w:val="22"/>
          <w:lang w:val="lt-LT"/>
        </w:rPr>
        <w:t xml:space="preserve">yra suderinamas sus </w:t>
      </w:r>
      <w:r>
        <w:rPr>
          <w:rFonts w:eastAsia="Calibri"/>
          <w:snapToGrid/>
          <w:szCs w:val="22"/>
          <w:lang w:val="lt-LT"/>
        </w:rPr>
        <w:t>50 mg/ml (</w:t>
      </w:r>
      <w:r w:rsidRPr="000167EB">
        <w:rPr>
          <w:rFonts w:eastAsia="Calibri"/>
          <w:snapToGrid/>
          <w:szCs w:val="22"/>
          <w:lang w:val="lt-LT"/>
        </w:rPr>
        <w:t>5</w:t>
      </w:r>
      <w:r w:rsidRPr="00A13FFE">
        <w:rPr>
          <w:rFonts w:eastAsia="Calibri"/>
          <w:snapToGrid/>
          <w:szCs w:val="22"/>
          <w:lang w:val="lt-LT"/>
        </w:rPr>
        <w:t> </w:t>
      </w:r>
      <w:r w:rsidRPr="000167EB">
        <w:rPr>
          <w:rFonts w:eastAsia="Calibri"/>
          <w:snapToGrid/>
          <w:szCs w:val="22"/>
          <w:lang w:val="lt-LT"/>
        </w:rPr>
        <w:t>%</w:t>
      </w:r>
      <w:r>
        <w:rPr>
          <w:rFonts w:eastAsia="Calibri"/>
          <w:snapToGrid/>
          <w:szCs w:val="22"/>
          <w:lang w:val="lt-LT"/>
        </w:rPr>
        <w:t>)</w:t>
      </w:r>
      <w:r w:rsidRPr="000167EB">
        <w:rPr>
          <w:rFonts w:eastAsia="Calibri"/>
          <w:snapToGrid/>
          <w:szCs w:val="22"/>
          <w:lang w:val="lt-LT"/>
        </w:rPr>
        <w:t xml:space="preserve"> </w:t>
      </w:r>
      <w:r w:rsidRPr="00A13FFE">
        <w:rPr>
          <w:rFonts w:eastAsia="Calibri"/>
          <w:snapToGrid/>
          <w:szCs w:val="22"/>
          <w:lang w:val="lt-LT"/>
        </w:rPr>
        <w:t>gliukoz</w:t>
      </w:r>
      <w:r>
        <w:rPr>
          <w:rFonts w:eastAsia="Calibri"/>
          <w:snapToGrid/>
          <w:szCs w:val="22"/>
          <w:lang w:val="lt-LT"/>
        </w:rPr>
        <w:t xml:space="preserve">e </w:t>
      </w:r>
      <w:r w:rsidR="00461716">
        <w:rPr>
          <w:rFonts w:eastAsia="Calibri"/>
          <w:snapToGrid/>
          <w:szCs w:val="22"/>
          <w:lang w:val="lt-LT"/>
        </w:rPr>
        <w:t>a</w:t>
      </w:r>
      <w:r w:rsidRPr="00A13FFE">
        <w:rPr>
          <w:rFonts w:eastAsia="Calibri"/>
          <w:snapToGrid/>
          <w:szCs w:val="22"/>
          <w:lang w:val="lt-LT"/>
        </w:rPr>
        <w:t xml:space="preserve">r </w:t>
      </w:r>
      <w:r>
        <w:rPr>
          <w:rFonts w:eastAsia="Calibri"/>
          <w:snapToGrid/>
          <w:szCs w:val="22"/>
          <w:lang w:val="lt-LT"/>
        </w:rPr>
        <w:t>9 mg/ml (</w:t>
      </w:r>
      <w:r w:rsidRPr="000167EB">
        <w:rPr>
          <w:rFonts w:eastAsia="Calibri"/>
          <w:snapToGrid/>
          <w:szCs w:val="22"/>
          <w:lang w:val="lt-LT"/>
        </w:rPr>
        <w:t>0</w:t>
      </w:r>
      <w:r w:rsidRPr="00A13FFE">
        <w:rPr>
          <w:rFonts w:eastAsia="Calibri"/>
          <w:snapToGrid/>
          <w:szCs w:val="22"/>
          <w:lang w:val="lt-LT"/>
        </w:rPr>
        <w:t>,</w:t>
      </w:r>
      <w:r w:rsidRPr="000167EB">
        <w:rPr>
          <w:rFonts w:eastAsia="Calibri"/>
          <w:snapToGrid/>
          <w:szCs w:val="22"/>
          <w:lang w:val="lt-LT"/>
        </w:rPr>
        <w:t>9</w:t>
      </w:r>
      <w:r w:rsidRPr="00A13FFE">
        <w:rPr>
          <w:rFonts w:eastAsia="Calibri"/>
          <w:snapToGrid/>
          <w:szCs w:val="22"/>
          <w:lang w:val="lt-LT"/>
        </w:rPr>
        <w:t> </w:t>
      </w:r>
      <w:r w:rsidRPr="000167EB">
        <w:rPr>
          <w:rFonts w:eastAsia="Calibri"/>
          <w:snapToGrid/>
          <w:szCs w:val="22"/>
          <w:lang w:val="lt-LT"/>
        </w:rPr>
        <w:t>%</w:t>
      </w:r>
      <w:r>
        <w:rPr>
          <w:rFonts w:eastAsia="Calibri"/>
          <w:snapToGrid/>
          <w:szCs w:val="22"/>
          <w:lang w:val="lt-LT"/>
        </w:rPr>
        <w:t>)</w:t>
      </w:r>
      <w:r w:rsidRPr="000167EB">
        <w:rPr>
          <w:rFonts w:eastAsia="Calibri"/>
          <w:snapToGrid/>
          <w:szCs w:val="22"/>
          <w:lang w:val="lt-LT"/>
        </w:rPr>
        <w:t xml:space="preserve"> </w:t>
      </w:r>
      <w:r w:rsidRPr="00A13FFE">
        <w:rPr>
          <w:rFonts w:eastAsia="Calibri"/>
          <w:snapToGrid/>
          <w:szCs w:val="22"/>
          <w:lang w:val="lt-LT"/>
        </w:rPr>
        <w:t>natrio chlorid</w:t>
      </w:r>
      <w:r>
        <w:rPr>
          <w:rFonts w:eastAsia="Calibri"/>
          <w:snapToGrid/>
          <w:szCs w:val="22"/>
          <w:lang w:val="lt-LT"/>
        </w:rPr>
        <w:t>u</w:t>
      </w:r>
      <w:r>
        <w:rPr>
          <w:szCs w:val="22"/>
          <w:lang w:val="lt-LT"/>
        </w:rPr>
        <w:t>.</w:t>
      </w:r>
    </w:p>
    <w:p w14:paraId="070A5D41" w14:textId="77777777" w:rsidR="00715644" w:rsidRDefault="00715644" w:rsidP="00A13FFE">
      <w:pPr>
        <w:spacing w:line="240" w:lineRule="auto"/>
        <w:rPr>
          <w:szCs w:val="22"/>
          <w:lang w:val="lt-LT"/>
        </w:rPr>
      </w:pPr>
    </w:p>
    <w:p w14:paraId="33A84435" w14:textId="3DFBC37B" w:rsidR="00715644" w:rsidRDefault="00715644" w:rsidP="00A13FFE">
      <w:pPr>
        <w:spacing w:line="240" w:lineRule="auto"/>
        <w:rPr>
          <w:b/>
          <w:bCs/>
          <w:szCs w:val="22"/>
          <w:lang w:val="lt-LT"/>
        </w:rPr>
      </w:pPr>
      <w:r w:rsidRPr="004C0EC8">
        <w:rPr>
          <w:b/>
          <w:bCs/>
          <w:szCs w:val="22"/>
          <w:lang w:val="lt-LT"/>
        </w:rPr>
        <w:t>Išsami informacija apie vais</w:t>
      </w:r>
      <w:r w:rsidR="00304E95" w:rsidRPr="004C0EC8">
        <w:rPr>
          <w:b/>
          <w:bCs/>
          <w:szCs w:val="22"/>
          <w:lang w:val="lt-LT"/>
        </w:rPr>
        <w:t>t</w:t>
      </w:r>
      <w:r w:rsidR="00680846">
        <w:rPr>
          <w:b/>
          <w:bCs/>
          <w:szCs w:val="22"/>
          <w:lang w:val="lt-LT"/>
        </w:rPr>
        <w:t>o</w:t>
      </w:r>
      <w:r w:rsidRPr="005A1D5B">
        <w:rPr>
          <w:b/>
          <w:bCs/>
          <w:szCs w:val="22"/>
          <w:lang w:val="lt-LT"/>
        </w:rPr>
        <w:t xml:space="preserve"> skyrimą pateikiama </w:t>
      </w:r>
      <w:r w:rsidR="00DD566A" w:rsidRPr="005A1D5B">
        <w:rPr>
          <w:b/>
          <w:bCs/>
          <w:szCs w:val="22"/>
          <w:lang w:val="lt-LT"/>
        </w:rPr>
        <w:t xml:space="preserve"> </w:t>
      </w:r>
      <w:r w:rsidRPr="00011C7B">
        <w:rPr>
          <w:b/>
          <w:bCs/>
          <w:szCs w:val="22"/>
          <w:lang w:val="lt-LT"/>
        </w:rPr>
        <w:t>preparato charakteristikų santraukoje.</w:t>
      </w:r>
    </w:p>
    <w:p w14:paraId="594D6491" w14:textId="77777777" w:rsidR="005D2787" w:rsidRPr="00011C7B" w:rsidRDefault="005D2787" w:rsidP="00A13FFE">
      <w:pPr>
        <w:spacing w:line="240" w:lineRule="auto"/>
        <w:rPr>
          <w:b/>
          <w:bCs/>
          <w:szCs w:val="22"/>
          <w:lang w:val="lt-LT"/>
        </w:rPr>
      </w:pPr>
    </w:p>
    <w:sectPr w:rsidR="005D2787" w:rsidRPr="00011C7B" w:rsidSect="00F64E81">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024BD" w16cex:dateUtc="2022-01-05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D8E0F6" w16cid:durableId="258024B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3F00DA2"/>
    <w:multiLevelType w:val="hybridMultilevel"/>
    <w:tmpl w:val="67AEFCC0"/>
    <w:lvl w:ilvl="0" w:tplc="932ED22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AB66765"/>
    <w:multiLevelType w:val="hybridMultilevel"/>
    <w:tmpl w:val="B980D8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8446C17"/>
    <w:multiLevelType w:val="hybridMultilevel"/>
    <w:tmpl w:val="E60E4C4A"/>
    <w:lvl w:ilvl="0" w:tplc="EBEA3078">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1EA1CFD"/>
    <w:multiLevelType w:val="hybridMultilevel"/>
    <w:tmpl w:val="9E8A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932C1B"/>
    <w:multiLevelType w:val="hybridMultilevel"/>
    <w:tmpl w:val="9EEE7EDC"/>
    <w:lvl w:ilvl="0" w:tplc="D652B0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4"/>
  </w:num>
  <w:num w:numId="8">
    <w:abstractNumId w:val="3"/>
  </w:num>
  <w:num w:numId="9">
    <w:abstractNumId w:val="2"/>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163"/>
    <w:rsid w:val="000040A8"/>
    <w:rsid w:val="00011C7B"/>
    <w:rsid w:val="00012FD2"/>
    <w:rsid w:val="000167AF"/>
    <w:rsid w:val="000167EB"/>
    <w:rsid w:val="000212D0"/>
    <w:rsid w:val="000250C0"/>
    <w:rsid w:val="00027AAC"/>
    <w:rsid w:val="00033C89"/>
    <w:rsid w:val="00036548"/>
    <w:rsid w:val="00046A8E"/>
    <w:rsid w:val="00073D1A"/>
    <w:rsid w:val="00073E6F"/>
    <w:rsid w:val="00075013"/>
    <w:rsid w:val="00082583"/>
    <w:rsid w:val="0008290B"/>
    <w:rsid w:val="0008568A"/>
    <w:rsid w:val="0008746A"/>
    <w:rsid w:val="00097605"/>
    <w:rsid w:val="000A58F3"/>
    <w:rsid w:val="000A79DC"/>
    <w:rsid w:val="000B3BEC"/>
    <w:rsid w:val="000B48A6"/>
    <w:rsid w:val="000B49BE"/>
    <w:rsid w:val="000B5A1D"/>
    <w:rsid w:val="000E4C79"/>
    <w:rsid w:val="000F1A6F"/>
    <w:rsid w:val="000F54BB"/>
    <w:rsid w:val="000F63F6"/>
    <w:rsid w:val="00101380"/>
    <w:rsid w:val="0011028D"/>
    <w:rsid w:val="0011332B"/>
    <w:rsid w:val="001224E7"/>
    <w:rsid w:val="00126F6D"/>
    <w:rsid w:val="00154AA9"/>
    <w:rsid w:val="00156EC3"/>
    <w:rsid w:val="00160FB4"/>
    <w:rsid w:val="0016331B"/>
    <w:rsid w:val="0016486B"/>
    <w:rsid w:val="00164FD2"/>
    <w:rsid w:val="001877B0"/>
    <w:rsid w:val="00193E11"/>
    <w:rsid w:val="001A3DF1"/>
    <w:rsid w:val="001A4353"/>
    <w:rsid w:val="001A4C00"/>
    <w:rsid w:val="001C1EC0"/>
    <w:rsid w:val="001C2026"/>
    <w:rsid w:val="001C7193"/>
    <w:rsid w:val="001C7D2D"/>
    <w:rsid w:val="001E52D8"/>
    <w:rsid w:val="001F10B8"/>
    <w:rsid w:val="001F1291"/>
    <w:rsid w:val="001F6973"/>
    <w:rsid w:val="00201F9D"/>
    <w:rsid w:val="00205279"/>
    <w:rsid w:val="0021196B"/>
    <w:rsid w:val="0023141C"/>
    <w:rsid w:val="002333C1"/>
    <w:rsid w:val="00242367"/>
    <w:rsid w:val="00243BDE"/>
    <w:rsid w:val="002475E7"/>
    <w:rsid w:val="00257041"/>
    <w:rsid w:val="0026142D"/>
    <w:rsid w:val="00261B71"/>
    <w:rsid w:val="002957F4"/>
    <w:rsid w:val="002A0111"/>
    <w:rsid w:val="002A1F31"/>
    <w:rsid w:val="002A78C0"/>
    <w:rsid w:val="002B174A"/>
    <w:rsid w:val="002B2E0E"/>
    <w:rsid w:val="002C19D2"/>
    <w:rsid w:val="002C737A"/>
    <w:rsid w:val="002E1A6A"/>
    <w:rsid w:val="002F4D28"/>
    <w:rsid w:val="002F5625"/>
    <w:rsid w:val="00301C65"/>
    <w:rsid w:val="00304E95"/>
    <w:rsid w:val="00312375"/>
    <w:rsid w:val="00331196"/>
    <w:rsid w:val="003349B4"/>
    <w:rsid w:val="00347CA4"/>
    <w:rsid w:val="00353313"/>
    <w:rsid w:val="00355525"/>
    <w:rsid w:val="00357464"/>
    <w:rsid w:val="0036377A"/>
    <w:rsid w:val="00365D2B"/>
    <w:rsid w:val="00375FAA"/>
    <w:rsid w:val="00376A85"/>
    <w:rsid w:val="0037705B"/>
    <w:rsid w:val="00385CB3"/>
    <w:rsid w:val="003A2572"/>
    <w:rsid w:val="003C538A"/>
    <w:rsid w:val="003D051E"/>
    <w:rsid w:val="003E6D93"/>
    <w:rsid w:val="003F3CE7"/>
    <w:rsid w:val="003F7A23"/>
    <w:rsid w:val="00405A98"/>
    <w:rsid w:val="0040793F"/>
    <w:rsid w:val="00407D4E"/>
    <w:rsid w:val="00415F53"/>
    <w:rsid w:val="00417586"/>
    <w:rsid w:val="00421D18"/>
    <w:rsid w:val="00426EE4"/>
    <w:rsid w:val="00444711"/>
    <w:rsid w:val="00445DD9"/>
    <w:rsid w:val="00447DE7"/>
    <w:rsid w:val="00457B12"/>
    <w:rsid w:val="00460430"/>
    <w:rsid w:val="00461716"/>
    <w:rsid w:val="00461F31"/>
    <w:rsid w:val="0047085F"/>
    <w:rsid w:val="004821B7"/>
    <w:rsid w:val="004828E7"/>
    <w:rsid w:val="00486421"/>
    <w:rsid w:val="004910CF"/>
    <w:rsid w:val="00494E20"/>
    <w:rsid w:val="004950A8"/>
    <w:rsid w:val="004971F6"/>
    <w:rsid w:val="004A6A9D"/>
    <w:rsid w:val="004A6A9F"/>
    <w:rsid w:val="004B1CC7"/>
    <w:rsid w:val="004B1DC3"/>
    <w:rsid w:val="004B1EE6"/>
    <w:rsid w:val="004B30ED"/>
    <w:rsid w:val="004B7A2C"/>
    <w:rsid w:val="004C0556"/>
    <w:rsid w:val="004C0EC8"/>
    <w:rsid w:val="004C126A"/>
    <w:rsid w:val="004D7D42"/>
    <w:rsid w:val="004E3AB6"/>
    <w:rsid w:val="004E5F89"/>
    <w:rsid w:val="005002B4"/>
    <w:rsid w:val="00503D27"/>
    <w:rsid w:val="0050690F"/>
    <w:rsid w:val="00541019"/>
    <w:rsid w:val="00542903"/>
    <w:rsid w:val="00554221"/>
    <w:rsid w:val="00565404"/>
    <w:rsid w:val="0056580A"/>
    <w:rsid w:val="00567F2E"/>
    <w:rsid w:val="00571836"/>
    <w:rsid w:val="00573A21"/>
    <w:rsid w:val="00580182"/>
    <w:rsid w:val="005829CF"/>
    <w:rsid w:val="00585A9E"/>
    <w:rsid w:val="00585EF2"/>
    <w:rsid w:val="00597B83"/>
    <w:rsid w:val="00597D86"/>
    <w:rsid w:val="005A1D5B"/>
    <w:rsid w:val="005A6E60"/>
    <w:rsid w:val="005B53E3"/>
    <w:rsid w:val="005C38F0"/>
    <w:rsid w:val="005D00C0"/>
    <w:rsid w:val="005D0870"/>
    <w:rsid w:val="005D18C9"/>
    <w:rsid w:val="005D2787"/>
    <w:rsid w:val="005D2EEF"/>
    <w:rsid w:val="005E04B4"/>
    <w:rsid w:val="005F1603"/>
    <w:rsid w:val="005F58E6"/>
    <w:rsid w:val="0060789C"/>
    <w:rsid w:val="00607A5B"/>
    <w:rsid w:val="00615049"/>
    <w:rsid w:val="00623F3E"/>
    <w:rsid w:val="006253DA"/>
    <w:rsid w:val="00637F4F"/>
    <w:rsid w:val="006507C3"/>
    <w:rsid w:val="00653454"/>
    <w:rsid w:val="00653B03"/>
    <w:rsid w:val="00673892"/>
    <w:rsid w:val="00680846"/>
    <w:rsid w:val="00683696"/>
    <w:rsid w:val="00684AEA"/>
    <w:rsid w:val="00685537"/>
    <w:rsid w:val="00690108"/>
    <w:rsid w:val="00694058"/>
    <w:rsid w:val="006A21E4"/>
    <w:rsid w:val="006A4FFA"/>
    <w:rsid w:val="006B1547"/>
    <w:rsid w:val="006D3030"/>
    <w:rsid w:val="006F67A7"/>
    <w:rsid w:val="006F6C6F"/>
    <w:rsid w:val="007046D8"/>
    <w:rsid w:val="00707742"/>
    <w:rsid w:val="00707B89"/>
    <w:rsid w:val="007102F2"/>
    <w:rsid w:val="00715644"/>
    <w:rsid w:val="00723104"/>
    <w:rsid w:val="00724653"/>
    <w:rsid w:val="007248F5"/>
    <w:rsid w:val="0076006D"/>
    <w:rsid w:val="007922D5"/>
    <w:rsid w:val="00797569"/>
    <w:rsid w:val="007B2378"/>
    <w:rsid w:val="007B31E0"/>
    <w:rsid w:val="007C1D09"/>
    <w:rsid w:val="007C2121"/>
    <w:rsid w:val="007C517E"/>
    <w:rsid w:val="007D0B50"/>
    <w:rsid w:val="007D2D93"/>
    <w:rsid w:val="007E4B0F"/>
    <w:rsid w:val="007E7345"/>
    <w:rsid w:val="007F2C41"/>
    <w:rsid w:val="008001ED"/>
    <w:rsid w:val="00801FBF"/>
    <w:rsid w:val="0080684F"/>
    <w:rsid w:val="00806AF5"/>
    <w:rsid w:val="00811CF3"/>
    <w:rsid w:val="008170F7"/>
    <w:rsid w:val="00825BAC"/>
    <w:rsid w:val="00826CB6"/>
    <w:rsid w:val="008327FC"/>
    <w:rsid w:val="00843916"/>
    <w:rsid w:val="00843928"/>
    <w:rsid w:val="00852332"/>
    <w:rsid w:val="00855CF3"/>
    <w:rsid w:val="00862C9E"/>
    <w:rsid w:val="008735EE"/>
    <w:rsid w:val="00874DE5"/>
    <w:rsid w:val="008847D7"/>
    <w:rsid w:val="008B5256"/>
    <w:rsid w:val="008D0C93"/>
    <w:rsid w:val="008D0D5C"/>
    <w:rsid w:val="00904DC5"/>
    <w:rsid w:val="00907E93"/>
    <w:rsid w:val="00922FA3"/>
    <w:rsid w:val="00941F69"/>
    <w:rsid w:val="00943A29"/>
    <w:rsid w:val="00944C43"/>
    <w:rsid w:val="0095197B"/>
    <w:rsid w:val="00956A72"/>
    <w:rsid w:val="00962155"/>
    <w:rsid w:val="00970D26"/>
    <w:rsid w:val="00970DBB"/>
    <w:rsid w:val="00972FD3"/>
    <w:rsid w:val="00985554"/>
    <w:rsid w:val="00987DAF"/>
    <w:rsid w:val="009974E8"/>
    <w:rsid w:val="009A25B4"/>
    <w:rsid w:val="009A3E50"/>
    <w:rsid w:val="009B0B38"/>
    <w:rsid w:val="009B303B"/>
    <w:rsid w:val="009B484F"/>
    <w:rsid w:val="009B4B71"/>
    <w:rsid w:val="009B4E77"/>
    <w:rsid w:val="009C4B42"/>
    <w:rsid w:val="00A13FFE"/>
    <w:rsid w:val="00A1730B"/>
    <w:rsid w:val="00A2108D"/>
    <w:rsid w:val="00A310D3"/>
    <w:rsid w:val="00A42718"/>
    <w:rsid w:val="00A430E0"/>
    <w:rsid w:val="00A43AE9"/>
    <w:rsid w:val="00A43F6A"/>
    <w:rsid w:val="00A55F24"/>
    <w:rsid w:val="00A64840"/>
    <w:rsid w:val="00A653CA"/>
    <w:rsid w:val="00A66968"/>
    <w:rsid w:val="00A72939"/>
    <w:rsid w:val="00A76206"/>
    <w:rsid w:val="00A86C76"/>
    <w:rsid w:val="00AA148B"/>
    <w:rsid w:val="00AA4306"/>
    <w:rsid w:val="00AB390A"/>
    <w:rsid w:val="00AD48BF"/>
    <w:rsid w:val="00AD4C3F"/>
    <w:rsid w:val="00AD5367"/>
    <w:rsid w:val="00AE0387"/>
    <w:rsid w:val="00AE57E3"/>
    <w:rsid w:val="00AF144D"/>
    <w:rsid w:val="00AF6689"/>
    <w:rsid w:val="00B06279"/>
    <w:rsid w:val="00B20361"/>
    <w:rsid w:val="00B215FB"/>
    <w:rsid w:val="00B24F1D"/>
    <w:rsid w:val="00B36D8F"/>
    <w:rsid w:val="00B41598"/>
    <w:rsid w:val="00B51C06"/>
    <w:rsid w:val="00B74DC1"/>
    <w:rsid w:val="00B770B6"/>
    <w:rsid w:val="00B82121"/>
    <w:rsid w:val="00B84BB6"/>
    <w:rsid w:val="00B8569B"/>
    <w:rsid w:val="00B9434D"/>
    <w:rsid w:val="00B94F9D"/>
    <w:rsid w:val="00BC13AC"/>
    <w:rsid w:val="00BD09CF"/>
    <w:rsid w:val="00BD0FE2"/>
    <w:rsid w:val="00BD421C"/>
    <w:rsid w:val="00BD7A81"/>
    <w:rsid w:val="00BD7C2A"/>
    <w:rsid w:val="00BF110F"/>
    <w:rsid w:val="00BF1584"/>
    <w:rsid w:val="00C014FE"/>
    <w:rsid w:val="00C07B6B"/>
    <w:rsid w:val="00C12332"/>
    <w:rsid w:val="00C142E2"/>
    <w:rsid w:val="00C21EE2"/>
    <w:rsid w:val="00C24761"/>
    <w:rsid w:val="00C2594D"/>
    <w:rsid w:val="00C51907"/>
    <w:rsid w:val="00C60C54"/>
    <w:rsid w:val="00C61667"/>
    <w:rsid w:val="00C80078"/>
    <w:rsid w:val="00C8680A"/>
    <w:rsid w:val="00C86E29"/>
    <w:rsid w:val="00C95BC0"/>
    <w:rsid w:val="00CB0735"/>
    <w:rsid w:val="00CB3503"/>
    <w:rsid w:val="00CC14E5"/>
    <w:rsid w:val="00CC7D4F"/>
    <w:rsid w:val="00CE04AF"/>
    <w:rsid w:val="00CE6EC2"/>
    <w:rsid w:val="00CF2E66"/>
    <w:rsid w:val="00CF5A50"/>
    <w:rsid w:val="00D01344"/>
    <w:rsid w:val="00D04B18"/>
    <w:rsid w:val="00D07A5F"/>
    <w:rsid w:val="00D11D6D"/>
    <w:rsid w:val="00D15D93"/>
    <w:rsid w:val="00D15ECA"/>
    <w:rsid w:val="00D165FE"/>
    <w:rsid w:val="00D16C66"/>
    <w:rsid w:val="00D25B3C"/>
    <w:rsid w:val="00D3451A"/>
    <w:rsid w:val="00D347D6"/>
    <w:rsid w:val="00D46459"/>
    <w:rsid w:val="00D478F3"/>
    <w:rsid w:val="00D62C17"/>
    <w:rsid w:val="00D87799"/>
    <w:rsid w:val="00D90337"/>
    <w:rsid w:val="00D96732"/>
    <w:rsid w:val="00DA4C7E"/>
    <w:rsid w:val="00DA7E70"/>
    <w:rsid w:val="00DB39A4"/>
    <w:rsid w:val="00DC3067"/>
    <w:rsid w:val="00DC3FB9"/>
    <w:rsid w:val="00DD4C79"/>
    <w:rsid w:val="00DD566A"/>
    <w:rsid w:val="00DE693A"/>
    <w:rsid w:val="00DF67A4"/>
    <w:rsid w:val="00E062A2"/>
    <w:rsid w:val="00E07F29"/>
    <w:rsid w:val="00E2116A"/>
    <w:rsid w:val="00E33581"/>
    <w:rsid w:val="00E56AAB"/>
    <w:rsid w:val="00E60503"/>
    <w:rsid w:val="00E6569A"/>
    <w:rsid w:val="00E7064A"/>
    <w:rsid w:val="00E741EA"/>
    <w:rsid w:val="00EA7265"/>
    <w:rsid w:val="00EB3407"/>
    <w:rsid w:val="00EC46F9"/>
    <w:rsid w:val="00EE3029"/>
    <w:rsid w:val="00EF4540"/>
    <w:rsid w:val="00EF473A"/>
    <w:rsid w:val="00F00F06"/>
    <w:rsid w:val="00F02E72"/>
    <w:rsid w:val="00F0523D"/>
    <w:rsid w:val="00F06C5F"/>
    <w:rsid w:val="00F12AB7"/>
    <w:rsid w:val="00F23418"/>
    <w:rsid w:val="00F34163"/>
    <w:rsid w:val="00F355E8"/>
    <w:rsid w:val="00F42A02"/>
    <w:rsid w:val="00F515A4"/>
    <w:rsid w:val="00F61DBA"/>
    <w:rsid w:val="00F64501"/>
    <w:rsid w:val="00F64E81"/>
    <w:rsid w:val="00F65C3C"/>
    <w:rsid w:val="00F67635"/>
    <w:rsid w:val="00F70C5F"/>
    <w:rsid w:val="00F72394"/>
    <w:rsid w:val="00F83B82"/>
    <w:rsid w:val="00F85770"/>
    <w:rsid w:val="00F86C7D"/>
    <w:rsid w:val="00F8700F"/>
    <w:rsid w:val="00F96B1A"/>
    <w:rsid w:val="00FA139F"/>
    <w:rsid w:val="00FB55A2"/>
    <w:rsid w:val="00FB67F5"/>
    <w:rsid w:val="00FB6DBD"/>
    <w:rsid w:val="00FD2E02"/>
    <w:rsid w:val="00FE3FD1"/>
    <w:rsid w:val="00FE5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Antrinispavadinimas">
    <w:name w:val="Subtitle"/>
    <w:basedOn w:val="prastasis"/>
    <w:next w:val="prastasis"/>
    <w:link w:val="AntrinispavadinimasDiagrama"/>
    <w:uiPriority w:val="11"/>
    <w:qFormat/>
    <w:rsid w:val="002C19D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2C19D2"/>
    <w:rPr>
      <w:rFonts w:asciiTheme="majorHAnsi" w:eastAsiaTheme="majorEastAsia" w:hAnsiTheme="majorHAnsi" w:cstheme="majorBidi"/>
      <w:i/>
      <w:iCs/>
      <w:snapToGrid w:val="0"/>
      <w:color w:val="5B9BD5" w:themeColor="accent1"/>
      <w:spacing w:val="15"/>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Antrinispavadinimas">
    <w:name w:val="Subtitle"/>
    <w:basedOn w:val="prastasis"/>
    <w:next w:val="prastasis"/>
    <w:link w:val="AntrinispavadinimasDiagrama"/>
    <w:uiPriority w:val="11"/>
    <w:qFormat/>
    <w:rsid w:val="002C19D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ntrinispavadinimasDiagrama">
    <w:name w:val="Antrinis pavadinimas Diagrama"/>
    <w:basedOn w:val="Numatytasispastraiposriftas"/>
    <w:link w:val="Antrinispavadinimas"/>
    <w:uiPriority w:val="11"/>
    <w:rsid w:val="002C19D2"/>
    <w:rPr>
      <w:rFonts w:asciiTheme="majorHAnsi" w:eastAsiaTheme="majorEastAsia" w:hAnsiTheme="majorHAnsi" w:cstheme="majorBidi"/>
      <w:i/>
      <w:iCs/>
      <w:snapToGrid w:val="0"/>
      <w:color w:val="5B9BD5" w:themeColor="accent1"/>
      <w:spacing w:val="15"/>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1795842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www.vvkt.lt/index.php?4004286486"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vapris.vvkt.lt/vvkt-web/public/nrvSpecialist" TargetMode="Externa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ema.europa.eu" TargetMode="External"/><Relationship Id="rId10" Type="http://schemas.openxmlformats.org/officeDocument/2006/relationships/image" Target="media/image1.png"/><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ema.europa.eu"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EF274-1B30-405C-836D-1AFE99E29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22767</Words>
  <Characters>12978</Characters>
  <Application>Microsoft Office Word</Application>
  <DocSecurity>0</DocSecurity>
  <Lines>108</Lines>
  <Paragraphs>71</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VVKT</Company>
  <LinksUpToDate>false</LinksUpToDate>
  <CharactersWithSpaces>35674</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7077950</vt:i4>
      </vt:variant>
      <vt:variant>
        <vt:i4>24</vt:i4>
      </vt:variant>
      <vt:variant>
        <vt:i4>0</vt:i4>
      </vt:variant>
      <vt:variant>
        <vt:i4>5</vt:i4>
      </vt:variant>
      <vt:variant>
        <vt:lpwstr>http://www.vvkt.lt/</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7077950</vt:i4>
      </vt:variant>
      <vt:variant>
        <vt:i4>18</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Birute</cp:lastModifiedBy>
  <cp:revision>2</cp:revision>
  <dcterms:created xsi:type="dcterms:W3CDTF">2022-01-18T08:16:00Z</dcterms:created>
  <dcterms:modified xsi:type="dcterms:W3CDTF">2022-01-18T08:16:00Z</dcterms:modified>
</cp:coreProperties>
</file>