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A2876" w:rsidRPr="00EB357A" w:rsidRDefault="00AA2876" w:rsidP="00AA2876">
      <w:pPr>
        <w:spacing w:after="0" w:line="240" w:lineRule="auto"/>
        <w:jc w:val="center"/>
        <w:outlineLvl w:val="0"/>
        <w:rPr>
          <w:rFonts w:ascii="Times New Roman" w:eastAsia="Times New Roman" w:hAnsi="Times New Roman" w:cs="Times New Roman"/>
        </w:rPr>
      </w:pPr>
      <w:r w:rsidRPr="00EB357A">
        <w:rPr>
          <w:rFonts w:ascii="Times New Roman" w:eastAsia="Times New Roman" w:hAnsi="Times New Roman" w:cs="Times New Roman"/>
          <w:b/>
        </w:rPr>
        <w:t>Pakuotės lapelis: informacija vartotojui</w:t>
      </w:r>
    </w:p>
    <w:p w:rsidR="00AA2876" w:rsidRPr="00EB357A" w:rsidRDefault="00AA2876" w:rsidP="00AA2876">
      <w:pPr>
        <w:spacing w:after="0" w:line="240" w:lineRule="auto"/>
        <w:jc w:val="center"/>
        <w:outlineLvl w:val="0"/>
        <w:rPr>
          <w:rFonts w:ascii="Times New Roman" w:eastAsia="Times New Roman" w:hAnsi="Times New Roman" w:cs="Times New Roman"/>
        </w:rPr>
      </w:pPr>
    </w:p>
    <w:p w:rsidR="00AA2876" w:rsidRPr="00EB357A" w:rsidRDefault="00AA2876" w:rsidP="00AA2876">
      <w:pPr>
        <w:spacing w:after="0" w:line="240" w:lineRule="auto"/>
        <w:jc w:val="center"/>
        <w:outlineLvl w:val="0"/>
        <w:rPr>
          <w:rFonts w:ascii="Times New Roman" w:eastAsia="Times New Roman" w:hAnsi="Times New Roman" w:cs="Times New Roman"/>
          <w:b/>
        </w:rPr>
      </w:pPr>
      <w:proofErr w:type="spellStart"/>
      <w:r w:rsidRPr="00EB357A">
        <w:rPr>
          <w:rFonts w:ascii="Times New Roman" w:eastAsia="Times New Roman" w:hAnsi="Times New Roman" w:cs="Times New Roman"/>
          <w:b/>
        </w:rPr>
        <w:t>Ducressa</w:t>
      </w:r>
      <w:proofErr w:type="spellEnd"/>
      <w:r w:rsidRPr="00EB357A">
        <w:rPr>
          <w:rFonts w:ascii="Times New Roman" w:eastAsia="Times New Roman" w:hAnsi="Times New Roman" w:cs="Times New Roman"/>
          <w:b/>
        </w:rPr>
        <w:t xml:space="preserve"> </w:t>
      </w:r>
      <w:r w:rsidRPr="00983917">
        <w:rPr>
          <w:rFonts w:ascii="Times New Roman" w:hAnsi="Times New Roman"/>
          <w:b/>
        </w:rPr>
        <w:t>1 mg/5 mg/ml</w:t>
      </w:r>
      <w:r w:rsidRPr="00983917" w:rsidDel="008B516A">
        <w:rPr>
          <w:rFonts w:ascii="Times New Roman" w:eastAsia="Times New Roman" w:hAnsi="Times New Roman" w:cs="Times New Roman"/>
          <w:b/>
        </w:rPr>
        <w:t xml:space="preserve"> </w:t>
      </w:r>
      <w:r w:rsidRPr="00EB357A">
        <w:rPr>
          <w:rFonts w:ascii="Times New Roman" w:eastAsia="Times New Roman" w:hAnsi="Times New Roman" w:cs="Times New Roman"/>
          <w:b/>
        </w:rPr>
        <w:t>akių lašai (tirpalas)</w:t>
      </w:r>
    </w:p>
    <w:p w:rsidR="00AA2876" w:rsidRPr="00EB357A" w:rsidRDefault="00AA2876" w:rsidP="00AA2876">
      <w:pPr>
        <w:numPr>
          <w:ilvl w:val="12"/>
          <w:numId w:val="0"/>
        </w:numPr>
        <w:spacing w:after="0" w:line="240" w:lineRule="auto"/>
        <w:jc w:val="center"/>
        <w:rPr>
          <w:rFonts w:ascii="Times New Roman" w:eastAsia="Times New Roman" w:hAnsi="Times New Roman" w:cs="Times New Roman"/>
        </w:rPr>
      </w:pPr>
      <w:proofErr w:type="spellStart"/>
      <w:r w:rsidRPr="00EB357A">
        <w:rPr>
          <w:rFonts w:ascii="Times New Roman" w:eastAsia="Times New Roman" w:hAnsi="Times New Roman" w:cs="Times New Roman"/>
        </w:rPr>
        <w:t>deksametazonas</w:t>
      </w:r>
      <w:proofErr w:type="spellEnd"/>
      <w:r w:rsidRPr="00EB357A">
        <w:rPr>
          <w:rFonts w:ascii="Times New Roman" w:eastAsia="Times New Roman" w:hAnsi="Times New Roman" w:cs="Times New Roman"/>
        </w:rPr>
        <w:t xml:space="preserve"> / </w:t>
      </w:r>
      <w:proofErr w:type="spellStart"/>
      <w:r w:rsidRPr="00EB357A">
        <w:rPr>
          <w:rFonts w:ascii="Times New Roman" w:eastAsia="Times New Roman" w:hAnsi="Times New Roman" w:cs="Times New Roman"/>
        </w:rPr>
        <w:t>levofloksacinas</w:t>
      </w:r>
      <w:proofErr w:type="spellEnd"/>
    </w:p>
    <w:p w:rsidR="00AA2876" w:rsidRPr="00EB357A" w:rsidRDefault="00AA2876" w:rsidP="00AA2876">
      <w:pPr>
        <w:spacing w:after="0" w:line="240" w:lineRule="auto"/>
        <w:rPr>
          <w:rFonts w:ascii="Times New Roman" w:eastAsia="Times New Roman" w:hAnsi="Times New Roman" w:cs="Times New Roman"/>
        </w:rPr>
      </w:pPr>
    </w:p>
    <w:p w:rsidR="00AA2876" w:rsidRPr="00EB357A" w:rsidRDefault="00AA2876" w:rsidP="00AA2876">
      <w:pPr>
        <w:spacing w:after="0" w:line="240" w:lineRule="auto"/>
        <w:rPr>
          <w:rFonts w:ascii="Times New Roman" w:eastAsia="Times New Roman" w:hAnsi="Times New Roman" w:cs="Times New Roman"/>
        </w:rPr>
      </w:pPr>
    </w:p>
    <w:p w:rsidR="00AA2876" w:rsidRPr="00EB357A" w:rsidRDefault="00AA2876" w:rsidP="00AA2876">
      <w:pPr>
        <w:suppressAutoHyphens/>
        <w:spacing w:after="0" w:line="240" w:lineRule="auto"/>
        <w:rPr>
          <w:rFonts w:ascii="Times New Roman" w:eastAsia="Times New Roman" w:hAnsi="Times New Roman" w:cs="Times New Roman"/>
        </w:rPr>
      </w:pPr>
      <w:r w:rsidRPr="00EB357A">
        <w:rPr>
          <w:rFonts w:ascii="Times New Roman" w:eastAsia="Times New Roman" w:hAnsi="Times New Roman" w:cs="Times New Roman"/>
          <w:b/>
        </w:rPr>
        <w:t>Atidžiai perskaitykite visą šį lapelį, prieš pradėdami vartoti vaistą, nes jame pateikiama Jums svarbi informacija.</w:t>
      </w:r>
    </w:p>
    <w:p w:rsidR="00AA2876" w:rsidRPr="00EB357A" w:rsidRDefault="00AA2876" w:rsidP="00AA2876">
      <w:pPr>
        <w:numPr>
          <w:ilvl w:val="0"/>
          <w:numId w:val="1"/>
        </w:numPr>
        <w:tabs>
          <w:tab w:val="left" w:pos="567"/>
        </w:tabs>
        <w:spacing w:after="0" w:line="240" w:lineRule="auto"/>
        <w:ind w:left="567" w:right="-2" w:hanging="567"/>
        <w:rPr>
          <w:rFonts w:ascii="Times New Roman" w:eastAsia="Times New Roman" w:hAnsi="Times New Roman" w:cs="Times New Roman"/>
        </w:rPr>
      </w:pPr>
      <w:r w:rsidRPr="00EB357A">
        <w:rPr>
          <w:rFonts w:ascii="Times New Roman" w:eastAsia="Times New Roman" w:hAnsi="Times New Roman" w:cs="Times New Roman"/>
        </w:rPr>
        <w:t xml:space="preserve">Neišmeskite šio lapelio, nes vėl gali prireikti jį perskaityti. </w:t>
      </w:r>
    </w:p>
    <w:p w:rsidR="00AA2876" w:rsidRPr="00EB357A" w:rsidRDefault="00AA2876" w:rsidP="00AA2876">
      <w:pPr>
        <w:numPr>
          <w:ilvl w:val="0"/>
          <w:numId w:val="1"/>
        </w:numPr>
        <w:tabs>
          <w:tab w:val="left" w:pos="567"/>
        </w:tabs>
        <w:spacing w:after="0" w:line="240" w:lineRule="auto"/>
        <w:ind w:left="567" w:right="-2" w:hanging="567"/>
        <w:rPr>
          <w:rFonts w:ascii="Times New Roman" w:eastAsia="Times New Roman" w:hAnsi="Times New Roman" w:cs="Times New Roman"/>
        </w:rPr>
      </w:pPr>
      <w:r w:rsidRPr="00EB357A">
        <w:rPr>
          <w:rFonts w:ascii="Times New Roman" w:eastAsia="Times New Roman" w:hAnsi="Times New Roman" w:cs="Times New Roman"/>
        </w:rPr>
        <w:t xml:space="preserve">Jeigu kiltų daugiau klausimų, kreipkitės į gydytoją arba vaistininką. </w:t>
      </w:r>
    </w:p>
    <w:p w:rsidR="00AA2876" w:rsidRPr="00EB357A" w:rsidRDefault="00AA2876" w:rsidP="00AA2876">
      <w:pPr>
        <w:tabs>
          <w:tab w:val="left" w:pos="567"/>
        </w:tabs>
        <w:spacing w:after="0" w:line="240" w:lineRule="auto"/>
        <w:ind w:left="567" w:right="-2" w:hanging="567"/>
        <w:rPr>
          <w:rFonts w:ascii="Times New Roman" w:eastAsia="Times New Roman" w:hAnsi="Times New Roman" w:cs="Times New Roman"/>
        </w:rPr>
      </w:pPr>
      <w:r w:rsidRPr="00EB357A">
        <w:rPr>
          <w:rFonts w:ascii="Times New Roman" w:eastAsia="Times New Roman" w:hAnsi="Times New Roman" w:cs="Times New Roman"/>
        </w:rPr>
        <w:t>-</w:t>
      </w:r>
      <w:r w:rsidRPr="00EB357A">
        <w:rPr>
          <w:rFonts w:ascii="Times New Roman" w:eastAsia="Times New Roman" w:hAnsi="Times New Roman" w:cs="Times New Roman"/>
        </w:rPr>
        <w:tab/>
        <w:t>Šis vaistas skirtas tik Jums, todėl kitiems žmonėms jo duoti negalima. Vaistas gali jiems pakenkti (net tiems, kurių ligos požymiai yra tokie patys kaip Jūsų).</w:t>
      </w:r>
      <w:r w:rsidRPr="00EB357A">
        <w:rPr>
          <w:rFonts w:ascii="Times New Roman" w:eastAsia="Times New Roman" w:hAnsi="Times New Roman" w:cs="Times New Roman"/>
          <w:color w:val="008000"/>
        </w:rPr>
        <w:t xml:space="preserve"> </w:t>
      </w:r>
    </w:p>
    <w:p w:rsidR="00AA2876" w:rsidRPr="00EB357A" w:rsidRDefault="00AA2876" w:rsidP="00AA2876">
      <w:pPr>
        <w:numPr>
          <w:ilvl w:val="0"/>
          <w:numId w:val="1"/>
        </w:numPr>
        <w:tabs>
          <w:tab w:val="left" w:pos="567"/>
        </w:tabs>
        <w:spacing w:after="0" w:line="240" w:lineRule="auto"/>
        <w:ind w:left="567" w:hanging="567"/>
        <w:rPr>
          <w:rFonts w:ascii="Times New Roman" w:eastAsia="Times New Roman" w:hAnsi="Times New Roman" w:cs="Times New Roman"/>
        </w:rPr>
      </w:pPr>
      <w:r w:rsidRPr="00EB357A">
        <w:rPr>
          <w:rFonts w:ascii="Times New Roman" w:eastAsia="Times New Roman" w:hAnsi="Times New Roman" w:cs="Times New Roman"/>
        </w:rPr>
        <w:t>Jeigu pasireiškė šalutinis poveikis (nei jeigu jis šiame lapelyje nenurodytas),</w:t>
      </w:r>
      <w:r w:rsidRPr="00EB357A">
        <w:rPr>
          <w:rFonts w:ascii="Times New Roman" w:eastAsia="Times New Roman" w:hAnsi="Times New Roman" w:cs="Times New Roman"/>
          <w:color w:val="FF0000"/>
        </w:rPr>
        <w:t xml:space="preserve"> </w:t>
      </w:r>
      <w:r w:rsidRPr="00EB357A">
        <w:rPr>
          <w:rFonts w:ascii="Times New Roman" w:eastAsia="Times New Roman" w:hAnsi="Times New Roman" w:cs="Times New Roman"/>
        </w:rPr>
        <w:t>kreipkitės į gydytoją arba vaistininką. Žr. 4 skyrių.</w:t>
      </w:r>
    </w:p>
    <w:p w:rsidR="00AA2876" w:rsidRPr="00EB357A" w:rsidRDefault="00AA2876" w:rsidP="00AA2876">
      <w:pPr>
        <w:spacing w:after="0" w:line="240" w:lineRule="auto"/>
        <w:ind w:right="-2"/>
        <w:rPr>
          <w:rFonts w:ascii="Times New Roman" w:eastAsia="Times New Roman" w:hAnsi="Times New Roman" w:cs="Times New Roman"/>
        </w:rPr>
      </w:pPr>
    </w:p>
    <w:p w:rsidR="00AA2876" w:rsidRPr="00EB357A" w:rsidRDefault="00AA2876" w:rsidP="00AA2876">
      <w:pPr>
        <w:spacing w:after="0" w:line="240" w:lineRule="auto"/>
        <w:ind w:right="-2"/>
        <w:rPr>
          <w:rFonts w:ascii="Times New Roman" w:eastAsia="Times New Roman" w:hAnsi="Times New Roman" w:cs="Times New Roman"/>
        </w:rPr>
      </w:pPr>
    </w:p>
    <w:p w:rsidR="00AA2876" w:rsidRPr="00EB357A" w:rsidRDefault="00AA2876" w:rsidP="00AA2876">
      <w:pPr>
        <w:numPr>
          <w:ilvl w:val="12"/>
          <w:numId w:val="0"/>
        </w:numPr>
        <w:spacing w:after="0" w:line="240" w:lineRule="auto"/>
        <w:ind w:right="-2"/>
        <w:rPr>
          <w:rFonts w:ascii="Times New Roman" w:eastAsia="Times New Roman" w:hAnsi="Times New Roman" w:cs="Times New Roman"/>
          <w:b/>
        </w:rPr>
      </w:pPr>
      <w:r w:rsidRPr="00EB357A">
        <w:rPr>
          <w:rFonts w:ascii="Times New Roman" w:eastAsia="Times New Roman" w:hAnsi="Times New Roman" w:cs="Times New Roman"/>
          <w:b/>
        </w:rPr>
        <w:t>Apie ką rašoma šiame lapelyje?</w:t>
      </w:r>
    </w:p>
    <w:p w:rsidR="00AA2876" w:rsidRPr="00EB357A" w:rsidRDefault="00AA2876" w:rsidP="00AA2876">
      <w:pPr>
        <w:numPr>
          <w:ilvl w:val="12"/>
          <w:numId w:val="0"/>
        </w:numPr>
        <w:spacing w:after="0" w:line="240" w:lineRule="auto"/>
        <w:ind w:right="-2"/>
        <w:outlineLvl w:val="0"/>
        <w:rPr>
          <w:rFonts w:ascii="Times New Roman" w:eastAsia="Times New Roman" w:hAnsi="Times New Roman" w:cs="Times New Roman"/>
        </w:rPr>
      </w:pPr>
    </w:p>
    <w:p w:rsidR="00AA2876" w:rsidRPr="00EB357A" w:rsidRDefault="00AA2876" w:rsidP="00AA2876">
      <w:pPr>
        <w:numPr>
          <w:ilvl w:val="12"/>
          <w:numId w:val="0"/>
        </w:numPr>
        <w:tabs>
          <w:tab w:val="left" w:pos="426"/>
        </w:tabs>
        <w:spacing w:after="0" w:line="240" w:lineRule="auto"/>
        <w:ind w:right="-29"/>
        <w:rPr>
          <w:rFonts w:ascii="Times New Roman" w:eastAsia="Times New Roman" w:hAnsi="Times New Roman" w:cs="Times New Roman"/>
        </w:rPr>
      </w:pPr>
      <w:r w:rsidRPr="00EB357A">
        <w:rPr>
          <w:rFonts w:ascii="Times New Roman" w:eastAsia="Times New Roman" w:hAnsi="Times New Roman" w:cs="Times New Roman"/>
        </w:rPr>
        <w:t>1.</w:t>
      </w:r>
      <w:r w:rsidRPr="00EB357A">
        <w:rPr>
          <w:rFonts w:ascii="Times New Roman" w:eastAsia="Times New Roman" w:hAnsi="Times New Roman" w:cs="Times New Roman"/>
        </w:rPr>
        <w:tab/>
        <w:t xml:space="preserve">Kas yra </w:t>
      </w: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xml:space="preserve"> ir kam jis vartojamas </w:t>
      </w:r>
    </w:p>
    <w:p w:rsidR="00AA2876" w:rsidRPr="00EB357A" w:rsidRDefault="00AA2876" w:rsidP="00AA2876">
      <w:pPr>
        <w:numPr>
          <w:ilvl w:val="12"/>
          <w:numId w:val="0"/>
        </w:numPr>
        <w:tabs>
          <w:tab w:val="left" w:pos="426"/>
        </w:tabs>
        <w:spacing w:after="0" w:line="240" w:lineRule="auto"/>
        <w:ind w:right="-29"/>
        <w:rPr>
          <w:rFonts w:ascii="Times New Roman" w:eastAsia="Times New Roman" w:hAnsi="Times New Roman" w:cs="Times New Roman"/>
        </w:rPr>
      </w:pPr>
      <w:r w:rsidRPr="00EB357A">
        <w:rPr>
          <w:rFonts w:ascii="Times New Roman" w:eastAsia="Times New Roman" w:hAnsi="Times New Roman" w:cs="Times New Roman"/>
        </w:rPr>
        <w:t>2.</w:t>
      </w:r>
      <w:r w:rsidRPr="00EB357A">
        <w:rPr>
          <w:rFonts w:ascii="Times New Roman" w:eastAsia="Times New Roman" w:hAnsi="Times New Roman" w:cs="Times New Roman"/>
        </w:rPr>
        <w:tab/>
        <w:t xml:space="preserve">Kas žinotina prieš vartojant </w:t>
      </w: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xml:space="preserve"> </w:t>
      </w:r>
    </w:p>
    <w:p w:rsidR="00AA2876" w:rsidRPr="00EB357A" w:rsidRDefault="00AA2876" w:rsidP="00AA2876">
      <w:pPr>
        <w:tabs>
          <w:tab w:val="left" w:pos="426"/>
        </w:tabs>
        <w:spacing w:after="0" w:line="240" w:lineRule="auto"/>
        <w:ind w:right="-29"/>
        <w:rPr>
          <w:rFonts w:ascii="Times New Roman" w:eastAsia="Times New Roman" w:hAnsi="Times New Roman" w:cs="Times New Roman"/>
        </w:rPr>
      </w:pPr>
      <w:r w:rsidRPr="00EB357A">
        <w:rPr>
          <w:rFonts w:ascii="Times New Roman" w:eastAsia="Times New Roman" w:hAnsi="Times New Roman" w:cs="Times New Roman"/>
        </w:rPr>
        <w:t>3.</w:t>
      </w:r>
      <w:r w:rsidRPr="00EB357A">
        <w:rPr>
          <w:rFonts w:ascii="Times New Roman" w:eastAsia="Times New Roman" w:hAnsi="Times New Roman" w:cs="Times New Roman"/>
        </w:rPr>
        <w:tab/>
        <w:t xml:space="preserve">Kaip vartoti </w:t>
      </w: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xml:space="preserve"> </w:t>
      </w:r>
    </w:p>
    <w:p w:rsidR="00AA2876" w:rsidRPr="00EB357A" w:rsidRDefault="00AA2876" w:rsidP="00AA2876">
      <w:pPr>
        <w:numPr>
          <w:ilvl w:val="12"/>
          <w:numId w:val="0"/>
        </w:numPr>
        <w:tabs>
          <w:tab w:val="left" w:pos="426"/>
        </w:tabs>
        <w:spacing w:after="0" w:line="240" w:lineRule="auto"/>
        <w:ind w:right="-29"/>
        <w:rPr>
          <w:rFonts w:ascii="Times New Roman" w:eastAsia="Times New Roman" w:hAnsi="Times New Roman" w:cs="Times New Roman"/>
        </w:rPr>
      </w:pPr>
      <w:r w:rsidRPr="00EB357A">
        <w:rPr>
          <w:rFonts w:ascii="Times New Roman" w:eastAsia="Times New Roman" w:hAnsi="Times New Roman" w:cs="Times New Roman"/>
        </w:rPr>
        <w:t>4.</w:t>
      </w:r>
      <w:r w:rsidRPr="00EB357A">
        <w:rPr>
          <w:rFonts w:ascii="Times New Roman" w:eastAsia="Times New Roman" w:hAnsi="Times New Roman" w:cs="Times New Roman"/>
        </w:rPr>
        <w:tab/>
        <w:t xml:space="preserve">Galimas šalutinis poveikis </w:t>
      </w:r>
    </w:p>
    <w:p w:rsidR="00AA2876" w:rsidRPr="00EB357A" w:rsidRDefault="00AA2876" w:rsidP="00AA2876">
      <w:pPr>
        <w:tabs>
          <w:tab w:val="left" w:pos="426"/>
        </w:tabs>
        <w:spacing w:after="0" w:line="240" w:lineRule="auto"/>
        <w:ind w:right="-29"/>
        <w:rPr>
          <w:rFonts w:ascii="Times New Roman" w:eastAsia="Times New Roman" w:hAnsi="Times New Roman" w:cs="Times New Roman"/>
        </w:rPr>
      </w:pPr>
      <w:r w:rsidRPr="00EB357A">
        <w:rPr>
          <w:rFonts w:ascii="Times New Roman" w:eastAsia="Times New Roman" w:hAnsi="Times New Roman" w:cs="Times New Roman"/>
        </w:rPr>
        <w:t>5.</w:t>
      </w:r>
      <w:r w:rsidRPr="00EB357A">
        <w:rPr>
          <w:rFonts w:ascii="Times New Roman" w:eastAsia="Times New Roman" w:hAnsi="Times New Roman" w:cs="Times New Roman"/>
        </w:rPr>
        <w:tab/>
        <w:t xml:space="preserve">Kaip laikyti </w:t>
      </w: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xml:space="preserve"> </w:t>
      </w:r>
    </w:p>
    <w:p w:rsidR="00AA2876" w:rsidRPr="00EB357A" w:rsidRDefault="00AA2876" w:rsidP="00AA2876">
      <w:pPr>
        <w:tabs>
          <w:tab w:val="left" w:pos="426"/>
        </w:tabs>
        <w:spacing w:after="0" w:line="240" w:lineRule="auto"/>
        <w:ind w:right="-29"/>
        <w:rPr>
          <w:rFonts w:ascii="Times New Roman" w:eastAsia="Times New Roman" w:hAnsi="Times New Roman" w:cs="Times New Roman"/>
        </w:rPr>
      </w:pPr>
      <w:r w:rsidRPr="00EB357A">
        <w:rPr>
          <w:rFonts w:ascii="Times New Roman" w:eastAsia="Times New Roman" w:hAnsi="Times New Roman" w:cs="Times New Roman"/>
        </w:rPr>
        <w:t>6.</w:t>
      </w:r>
      <w:r w:rsidRPr="00EB357A">
        <w:rPr>
          <w:rFonts w:ascii="Times New Roman" w:eastAsia="Times New Roman" w:hAnsi="Times New Roman" w:cs="Times New Roman"/>
        </w:rPr>
        <w:tab/>
        <w:t>Pakuotės turinys ir kita informacija</w:t>
      </w:r>
    </w:p>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p>
    <w:p w:rsidR="00AA2876" w:rsidRPr="00EB357A" w:rsidRDefault="00AA2876" w:rsidP="00AA2876">
      <w:pPr>
        <w:numPr>
          <w:ilvl w:val="12"/>
          <w:numId w:val="0"/>
        </w:numPr>
        <w:spacing w:after="0" w:line="240" w:lineRule="auto"/>
        <w:rPr>
          <w:rFonts w:ascii="Times New Roman" w:eastAsia="Times New Roman" w:hAnsi="Times New Roman" w:cs="Times New Roman"/>
        </w:rPr>
      </w:pPr>
    </w:p>
    <w:p w:rsidR="00AA2876" w:rsidRPr="00EB357A" w:rsidRDefault="00AA2876" w:rsidP="00AA2876">
      <w:pPr>
        <w:keepNext/>
        <w:keepLines/>
        <w:tabs>
          <w:tab w:val="left" w:pos="567"/>
        </w:tabs>
        <w:spacing w:after="0" w:line="240" w:lineRule="auto"/>
        <w:ind w:right="-2"/>
        <w:rPr>
          <w:rFonts w:ascii="Times New Roman" w:eastAsia="Times New Roman" w:hAnsi="Times New Roman" w:cs="Times New Roman"/>
          <w:b/>
        </w:rPr>
      </w:pPr>
      <w:r w:rsidRPr="00EB357A">
        <w:rPr>
          <w:rFonts w:ascii="Times New Roman" w:eastAsia="Times New Roman" w:hAnsi="Times New Roman" w:cs="Times New Roman"/>
          <w:b/>
        </w:rPr>
        <w:t>1.</w:t>
      </w:r>
      <w:r w:rsidRPr="00EB357A">
        <w:rPr>
          <w:rFonts w:ascii="Times New Roman" w:eastAsia="Times New Roman" w:hAnsi="Times New Roman" w:cs="Times New Roman"/>
          <w:b/>
        </w:rPr>
        <w:tab/>
        <w:t xml:space="preserve">Kas yra </w:t>
      </w:r>
      <w:proofErr w:type="spellStart"/>
      <w:r w:rsidRPr="00EB357A">
        <w:rPr>
          <w:rFonts w:ascii="Times New Roman" w:eastAsia="Times New Roman" w:hAnsi="Times New Roman" w:cs="Times New Roman"/>
          <w:b/>
        </w:rPr>
        <w:t>Ducressa</w:t>
      </w:r>
      <w:proofErr w:type="spellEnd"/>
      <w:r w:rsidRPr="00EB357A">
        <w:rPr>
          <w:rFonts w:ascii="Times New Roman" w:eastAsia="Times New Roman" w:hAnsi="Times New Roman" w:cs="Times New Roman"/>
          <w:b/>
        </w:rPr>
        <w:t xml:space="preserve"> ir kam jis vartojamas</w:t>
      </w:r>
    </w:p>
    <w:p w:rsidR="00AA2876" w:rsidRPr="00EB357A" w:rsidRDefault="00AA2876" w:rsidP="00AA2876">
      <w:pPr>
        <w:keepNext/>
        <w:keepLines/>
        <w:numPr>
          <w:ilvl w:val="12"/>
          <w:numId w:val="0"/>
        </w:numPr>
        <w:spacing w:after="0" w:line="240" w:lineRule="auto"/>
        <w:rPr>
          <w:rFonts w:ascii="Times New Roman" w:eastAsia="Times New Roman" w:hAnsi="Times New Roman" w:cs="Times New Roman"/>
        </w:rPr>
      </w:pPr>
    </w:p>
    <w:p w:rsidR="00AA2876" w:rsidRPr="00EB357A" w:rsidRDefault="00AA2876" w:rsidP="00AA2876">
      <w:pPr>
        <w:keepNext/>
        <w:keepLines/>
        <w:spacing w:after="0" w:line="240" w:lineRule="auto"/>
        <w:ind w:right="-2"/>
        <w:rPr>
          <w:rFonts w:ascii="Times New Roman" w:eastAsia="Times New Roman" w:hAnsi="Times New Roman" w:cs="Times New Roman"/>
          <w:b/>
        </w:rPr>
      </w:pPr>
      <w:r w:rsidRPr="00EB357A">
        <w:rPr>
          <w:rFonts w:ascii="Times New Roman" w:eastAsia="Times New Roman" w:hAnsi="Times New Roman" w:cs="Times New Roman"/>
          <w:b/>
          <w:bCs/>
        </w:rPr>
        <w:t>Kokio tipo vaistas tai yra ir kaip jis veikia</w:t>
      </w:r>
    </w:p>
    <w:p w:rsidR="00AA2876" w:rsidRPr="00EB357A" w:rsidRDefault="00AA2876" w:rsidP="00AA2876">
      <w:pPr>
        <w:spacing w:after="0" w:line="240" w:lineRule="auto"/>
        <w:ind w:right="-2"/>
        <w:rPr>
          <w:rFonts w:ascii="Times New Roman" w:eastAsia="Times New Roman" w:hAnsi="Times New Roman" w:cs="Times New Roman"/>
        </w:rPr>
      </w:pP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xml:space="preserve"> yra akių lašų tirpalas, kurio sudėtyje yra </w:t>
      </w:r>
      <w:proofErr w:type="spellStart"/>
      <w:r w:rsidRPr="00EB357A">
        <w:rPr>
          <w:rFonts w:ascii="Times New Roman" w:eastAsia="Times New Roman" w:hAnsi="Times New Roman" w:cs="Times New Roman"/>
        </w:rPr>
        <w:t>levofloksacino</w:t>
      </w:r>
      <w:proofErr w:type="spellEnd"/>
      <w:r w:rsidRPr="00EB357A">
        <w:rPr>
          <w:rFonts w:ascii="Times New Roman" w:eastAsia="Times New Roman" w:hAnsi="Times New Roman" w:cs="Times New Roman"/>
        </w:rPr>
        <w:t xml:space="preserve"> ir </w:t>
      </w:r>
      <w:proofErr w:type="spellStart"/>
      <w:r w:rsidRPr="00EB357A">
        <w:rPr>
          <w:rFonts w:ascii="Times New Roman" w:eastAsia="Times New Roman" w:hAnsi="Times New Roman" w:cs="Times New Roman"/>
        </w:rPr>
        <w:t>deksametazono</w:t>
      </w:r>
      <w:proofErr w:type="spellEnd"/>
      <w:r w:rsidRPr="00EB357A">
        <w:rPr>
          <w:rFonts w:ascii="Times New Roman" w:eastAsia="Times New Roman" w:hAnsi="Times New Roman" w:cs="Times New Roman"/>
        </w:rPr>
        <w:t xml:space="preserve">. </w:t>
      </w:r>
    </w:p>
    <w:p w:rsidR="00AA2876" w:rsidRPr="00EB357A" w:rsidRDefault="00AA2876" w:rsidP="00AA2876">
      <w:pPr>
        <w:spacing w:after="0" w:line="240" w:lineRule="auto"/>
        <w:ind w:right="-2"/>
        <w:rPr>
          <w:rFonts w:ascii="Times New Roman" w:eastAsia="Times New Roman" w:hAnsi="Times New Roman" w:cs="Times New Roman"/>
        </w:rPr>
      </w:pPr>
      <w:proofErr w:type="spellStart"/>
      <w:r w:rsidRPr="00EB357A">
        <w:rPr>
          <w:rFonts w:ascii="Times New Roman" w:eastAsia="Times New Roman" w:hAnsi="Times New Roman" w:cs="Times New Roman"/>
        </w:rPr>
        <w:t>Levofloksacinas</w:t>
      </w:r>
      <w:proofErr w:type="spellEnd"/>
      <w:r w:rsidRPr="00EB357A">
        <w:rPr>
          <w:rFonts w:ascii="Times New Roman" w:eastAsia="Times New Roman" w:hAnsi="Times New Roman" w:cs="Times New Roman"/>
        </w:rPr>
        <w:t xml:space="preserve"> – tai </w:t>
      </w:r>
      <w:proofErr w:type="spellStart"/>
      <w:r w:rsidRPr="00EB357A">
        <w:rPr>
          <w:rFonts w:ascii="Times New Roman" w:eastAsia="Times New Roman" w:hAnsi="Times New Roman" w:cs="Times New Roman"/>
        </w:rPr>
        <w:t>fluorochinolonų</w:t>
      </w:r>
      <w:proofErr w:type="spellEnd"/>
      <w:r w:rsidRPr="00EB357A">
        <w:rPr>
          <w:rFonts w:ascii="Times New Roman" w:eastAsia="Times New Roman" w:hAnsi="Times New Roman" w:cs="Times New Roman"/>
        </w:rPr>
        <w:t xml:space="preserve"> (sutrumpintas pavadinimas – </w:t>
      </w:r>
      <w:proofErr w:type="spellStart"/>
      <w:r w:rsidRPr="00EB357A">
        <w:rPr>
          <w:rFonts w:ascii="Times New Roman" w:eastAsia="Times New Roman" w:hAnsi="Times New Roman" w:cs="Times New Roman"/>
        </w:rPr>
        <w:t>chinolonai</w:t>
      </w:r>
      <w:proofErr w:type="spellEnd"/>
      <w:r w:rsidRPr="00EB357A">
        <w:rPr>
          <w:rFonts w:ascii="Times New Roman" w:eastAsia="Times New Roman" w:hAnsi="Times New Roman" w:cs="Times New Roman"/>
        </w:rPr>
        <w:t>) grupės antibiotikas. Jis veikia naikindamas kai kurias infekciją galinčias sukelti bakterijų rūšis.</w:t>
      </w:r>
    </w:p>
    <w:p w:rsidR="00AA2876" w:rsidRPr="00EB357A" w:rsidRDefault="00AA2876" w:rsidP="00AA2876">
      <w:pPr>
        <w:spacing w:after="0" w:line="240" w:lineRule="auto"/>
        <w:ind w:right="-2"/>
        <w:rPr>
          <w:rFonts w:ascii="Times New Roman" w:eastAsia="Times New Roman" w:hAnsi="Times New Roman" w:cs="Times New Roman"/>
        </w:rPr>
      </w:pPr>
      <w:proofErr w:type="spellStart"/>
      <w:r w:rsidRPr="00EB357A">
        <w:rPr>
          <w:rFonts w:ascii="Times New Roman" w:eastAsia="Times New Roman" w:hAnsi="Times New Roman" w:cs="Times New Roman"/>
        </w:rPr>
        <w:t>Deksametazonas</w:t>
      </w:r>
      <w:proofErr w:type="spellEnd"/>
      <w:r w:rsidRPr="00EB357A">
        <w:rPr>
          <w:rFonts w:ascii="Times New Roman" w:eastAsia="Times New Roman" w:hAnsi="Times New Roman" w:cs="Times New Roman"/>
        </w:rPr>
        <w:t xml:space="preserve"> yra uždegimą malšinantis kortikosteroidas (slopinantis tokius simptomus, kaip skausmas, karštis, tinimas ir paraudimas).</w:t>
      </w:r>
    </w:p>
    <w:p w:rsidR="00AA2876" w:rsidRPr="00EB357A" w:rsidRDefault="00AA2876" w:rsidP="00AA2876">
      <w:pPr>
        <w:spacing w:after="0" w:line="240" w:lineRule="auto"/>
        <w:ind w:right="-2"/>
        <w:rPr>
          <w:rFonts w:ascii="Times New Roman" w:eastAsia="Times New Roman" w:hAnsi="Times New Roman" w:cs="Times New Roman"/>
        </w:rPr>
      </w:pPr>
    </w:p>
    <w:p w:rsidR="00AA2876" w:rsidRPr="00EB357A" w:rsidRDefault="00AA2876" w:rsidP="00AA2876">
      <w:pPr>
        <w:keepNext/>
        <w:keepLine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b/>
          <w:bCs/>
        </w:rPr>
        <w:t>Kam skirtas Jūsų vaistas</w:t>
      </w:r>
    </w:p>
    <w:p w:rsidR="00AA2876" w:rsidRPr="00EB357A" w:rsidRDefault="00AA2876" w:rsidP="00AA2876">
      <w:pPr>
        <w:spacing w:after="0" w:line="240" w:lineRule="auto"/>
        <w:ind w:right="-2"/>
        <w:rPr>
          <w:rFonts w:ascii="Times New Roman" w:eastAsia="Times New Roman" w:hAnsi="Times New Roman" w:cs="Times New Roman"/>
        </w:rPr>
      </w:pP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xml:space="preserve"> vartojamas suaugusiesiems uždegimo profilaktikai ir gydymui bei po kataraktos operacijos galimos akies infekcijos profilaktikai.</w:t>
      </w:r>
    </w:p>
    <w:p w:rsidR="00AA2876" w:rsidRPr="00EB357A" w:rsidRDefault="00AA2876" w:rsidP="00AA2876">
      <w:pPr>
        <w:spacing w:after="0" w:line="240" w:lineRule="auto"/>
        <w:ind w:right="-2"/>
        <w:rPr>
          <w:rFonts w:ascii="Times New Roman" w:eastAsia="Times New Roman" w:hAnsi="Times New Roman" w:cs="Times New Roman"/>
        </w:rPr>
      </w:pPr>
    </w:p>
    <w:p w:rsidR="00AA2876" w:rsidRPr="00EB357A" w:rsidRDefault="00AA2876" w:rsidP="00AA2876">
      <w:pPr>
        <w:spacing w:after="0" w:line="240" w:lineRule="auto"/>
        <w:ind w:right="-2"/>
        <w:rPr>
          <w:rFonts w:ascii="Times New Roman" w:eastAsia="Times New Roman" w:hAnsi="Times New Roman" w:cs="Times New Roman"/>
        </w:rPr>
      </w:pPr>
    </w:p>
    <w:p w:rsidR="00AA2876" w:rsidRPr="00EB357A" w:rsidRDefault="00AA2876" w:rsidP="00AA2876">
      <w:pPr>
        <w:keepNext/>
        <w:keepLines/>
        <w:tabs>
          <w:tab w:val="left" w:pos="567"/>
        </w:tabs>
        <w:spacing w:after="0" w:line="240" w:lineRule="auto"/>
        <w:ind w:right="-2"/>
        <w:rPr>
          <w:rFonts w:ascii="Times New Roman" w:eastAsia="Times New Roman" w:hAnsi="Times New Roman" w:cs="Times New Roman"/>
          <w:b/>
        </w:rPr>
      </w:pPr>
      <w:r w:rsidRPr="00EB357A">
        <w:rPr>
          <w:rFonts w:ascii="Times New Roman" w:eastAsia="Times New Roman" w:hAnsi="Times New Roman" w:cs="Times New Roman"/>
          <w:b/>
        </w:rPr>
        <w:t>2.</w:t>
      </w:r>
      <w:r w:rsidRPr="00EB357A">
        <w:rPr>
          <w:rFonts w:ascii="Times New Roman" w:eastAsia="Times New Roman" w:hAnsi="Times New Roman" w:cs="Times New Roman"/>
          <w:b/>
        </w:rPr>
        <w:tab/>
        <w:t xml:space="preserve">Kas žinotina prieš vartojant </w:t>
      </w:r>
      <w:proofErr w:type="spellStart"/>
      <w:r w:rsidRPr="00EB357A">
        <w:rPr>
          <w:rFonts w:ascii="Times New Roman" w:eastAsia="Times New Roman" w:hAnsi="Times New Roman" w:cs="Times New Roman"/>
          <w:b/>
        </w:rPr>
        <w:t>Ducressa</w:t>
      </w:r>
      <w:proofErr w:type="spellEnd"/>
    </w:p>
    <w:p w:rsidR="00AA2876" w:rsidRPr="00EB357A" w:rsidRDefault="00AA2876" w:rsidP="00AA2876">
      <w:pPr>
        <w:keepNext/>
        <w:keepLines/>
        <w:numPr>
          <w:ilvl w:val="12"/>
          <w:numId w:val="0"/>
        </w:numPr>
        <w:spacing w:after="0" w:line="240" w:lineRule="auto"/>
        <w:outlineLvl w:val="0"/>
        <w:rPr>
          <w:rFonts w:ascii="Times New Roman" w:eastAsia="Times New Roman" w:hAnsi="Times New Roman" w:cs="Times New Roman"/>
          <w:i/>
        </w:rPr>
      </w:pPr>
    </w:p>
    <w:p w:rsidR="00AA2876" w:rsidRPr="00EB357A" w:rsidRDefault="00AA2876" w:rsidP="00AA2876">
      <w:pPr>
        <w:keepNext/>
        <w:keepLines/>
        <w:tabs>
          <w:tab w:val="left" w:pos="567"/>
        </w:tabs>
        <w:spacing w:after="0" w:line="240" w:lineRule="auto"/>
        <w:ind w:right="-2"/>
        <w:rPr>
          <w:rFonts w:ascii="Times New Roman" w:eastAsia="Times New Roman" w:hAnsi="Times New Roman" w:cs="Times New Roman"/>
          <w:b/>
        </w:rPr>
      </w:pPr>
      <w:proofErr w:type="spellStart"/>
      <w:r w:rsidRPr="00EB357A">
        <w:rPr>
          <w:rFonts w:ascii="Times New Roman" w:eastAsia="Times New Roman" w:hAnsi="Times New Roman" w:cs="Times New Roman"/>
          <w:b/>
        </w:rPr>
        <w:t>Ducressa</w:t>
      </w:r>
      <w:proofErr w:type="spellEnd"/>
      <w:r w:rsidRPr="00EB357A">
        <w:rPr>
          <w:rFonts w:ascii="Times New Roman" w:eastAsia="Times New Roman" w:hAnsi="Times New Roman" w:cs="Times New Roman"/>
          <w:b/>
        </w:rPr>
        <w:t xml:space="preserve"> vartoti </w:t>
      </w:r>
      <w:r>
        <w:rPr>
          <w:rFonts w:ascii="Times New Roman" w:eastAsia="Times New Roman" w:hAnsi="Times New Roman" w:cs="Times New Roman"/>
          <w:b/>
        </w:rPr>
        <w:t>draudžia</w:t>
      </w:r>
      <w:r w:rsidRPr="00EB357A">
        <w:rPr>
          <w:rFonts w:ascii="Times New Roman" w:eastAsia="Times New Roman" w:hAnsi="Times New Roman" w:cs="Times New Roman"/>
          <w:b/>
        </w:rPr>
        <w:t>ma:</w:t>
      </w:r>
    </w:p>
    <w:p w:rsidR="00AA2876" w:rsidRPr="00EB357A" w:rsidRDefault="00AA2876" w:rsidP="00AA2876">
      <w:pPr>
        <w:numPr>
          <w:ilvl w:val="0"/>
          <w:numId w:val="1"/>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jeigu yra alergija </w:t>
      </w:r>
      <w:proofErr w:type="spellStart"/>
      <w:r w:rsidRPr="00EB357A">
        <w:rPr>
          <w:rFonts w:ascii="Times New Roman" w:eastAsia="Times New Roman" w:hAnsi="Times New Roman" w:cs="Times New Roman"/>
        </w:rPr>
        <w:t>levofloksacinui</w:t>
      </w:r>
      <w:proofErr w:type="spellEnd"/>
      <w:r w:rsidRPr="00EB357A">
        <w:rPr>
          <w:rFonts w:ascii="Times New Roman" w:eastAsia="Times New Roman" w:hAnsi="Times New Roman" w:cs="Times New Roman"/>
        </w:rPr>
        <w:t xml:space="preserve"> (ar kitiems </w:t>
      </w:r>
      <w:proofErr w:type="spellStart"/>
      <w:r w:rsidRPr="00EB357A">
        <w:rPr>
          <w:rFonts w:ascii="Times New Roman" w:eastAsia="Times New Roman" w:hAnsi="Times New Roman" w:cs="Times New Roman"/>
        </w:rPr>
        <w:t>chinolonams</w:t>
      </w:r>
      <w:proofErr w:type="spellEnd"/>
      <w:r w:rsidRPr="00EB357A">
        <w:rPr>
          <w:rFonts w:ascii="Times New Roman" w:eastAsia="Times New Roman" w:hAnsi="Times New Roman" w:cs="Times New Roman"/>
        </w:rPr>
        <w:t xml:space="preserve">), </w:t>
      </w:r>
      <w:proofErr w:type="spellStart"/>
      <w:r w:rsidRPr="00EB357A">
        <w:rPr>
          <w:rFonts w:ascii="Times New Roman" w:eastAsia="Times New Roman" w:hAnsi="Times New Roman" w:cs="Times New Roman"/>
        </w:rPr>
        <w:t>deksametazonui</w:t>
      </w:r>
      <w:proofErr w:type="spellEnd"/>
      <w:r w:rsidRPr="00EB357A">
        <w:rPr>
          <w:rFonts w:ascii="Times New Roman" w:eastAsia="Times New Roman" w:hAnsi="Times New Roman" w:cs="Times New Roman"/>
        </w:rPr>
        <w:t xml:space="preserve"> (ar kitiems kortikosteroidams) arba bet kuriai pagalbinei šio vaisto medžiagai (jos išvardytos 6 skyriuje);</w:t>
      </w:r>
    </w:p>
    <w:p w:rsidR="00AA2876" w:rsidRPr="00EB357A" w:rsidRDefault="00AA2876" w:rsidP="00AA2876">
      <w:pPr>
        <w:numPr>
          <w:ilvl w:val="0"/>
          <w:numId w:val="1"/>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jei sergate akių infekcine liga, kuri negydoma vaistais, įskaitant virusines infekcijas (pavyzdžiui, </w:t>
      </w:r>
      <w:proofErr w:type="spellStart"/>
      <w:r w:rsidRPr="003776D9">
        <w:rPr>
          <w:rFonts w:ascii="Times New Roman" w:eastAsia="Times New Roman" w:hAnsi="Times New Roman" w:cs="Times New Roman"/>
          <w:i/>
          <w:iCs/>
        </w:rPr>
        <w:t>herpes</w:t>
      </w:r>
      <w:proofErr w:type="spellEnd"/>
      <w:r w:rsidRPr="003776D9">
        <w:rPr>
          <w:rFonts w:ascii="Times New Roman" w:eastAsia="Times New Roman" w:hAnsi="Times New Roman" w:cs="Times New Roman"/>
          <w:i/>
          <w:iCs/>
        </w:rPr>
        <w:t xml:space="preserve"> </w:t>
      </w:r>
      <w:proofErr w:type="spellStart"/>
      <w:r w:rsidRPr="003776D9">
        <w:rPr>
          <w:rFonts w:ascii="Times New Roman" w:eastAsia="Times New Roman" w:hAnsi="Times New Roman" w:cs="Times New Roman"/>
          <w:i/>
          <w:iCs/>
        </w:rPr>
        <w:t>simplex</w:t>
      </w:r>
      <w:proofErr w:type="spellEnd"/>
      <w:r w:rsidRPr="00EB357A">
        <w:rPr>
          <w:rFonts w:ascii="Times New Roman" w:eastAsia="Times New Roman" w:hAnsi="Times New Roman" w:cs="Times New Roman"/>
        </w:rPr>
        <w:t xml:space="preserve"> </w:t>
      </w:r>
      <w:proofErr w:type="spellStart"/>
      <w:r w:rsidRPr="00EB357A">
        <w:rPr>
          <w:rFonts w:ascii="Times New Roman" w:eastAsia="Times New Roman" w:hAnsi="Times New Roman" w:cs="Times New Roman"/>
        </w:rPr>
        <w:t>keratitas</w:t>
      </w:r>
      <w:proofErr w:type="spellEnd"/>
      <w:r w:rsidRPr="00EB357A">
        <w:rPr>
          <w:rFonts w:ascii="Times New Roman" w:eastAsia="Times New Roman" w:hAnsi="Times New Roman" w:cs="Times New Roman"/>
        </w:rPr>
        <w:t xml:space="preserve"> ar vėjaraupiai), grybelines infekcijas bei akių tuberkuliozę. </w:t>
      </w:r>
    </w:p>
    <w:p w:rsidR="00AA2876" w:rsidRPr="00EB357A" w:rsidRDefault="00AA2876" w:rsidP="00AA2876">
      <w:pPr>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Infekcijos požymiai gali būti lipnios išskyros iš akies arba gydytojo neįvertintas akies paraudimas.</w:t>
      </w:r>
    </w:p>
    <w:p w:rsidR="00AA2876" w:rsidRPr="00EB357A" w:rsidRDefault="00AA2876" w:rsidP="00AA2876">
      <w:pPr>
        <w:spacing w:after="0" w:line="240" w:lineRule="auto"/>
        <w:rPr>
          <w:rFonts w:ascii="Times New Roman" w:eastAsia="Times New Roman" w:hAnsi="Times New Roman" w:cs="Times New Roman"/>
        </w:rPr>
      </w:pPr>
    </w:p>
    <w:p w:rsidR="00AA2876" w:rsidRPr="00EB357A" w:rsidRDefault="00AA2876" w:rsidP="00AA2876">
      <w:pPr>
        <w:keepNext/>
        <w:keepLines/>
        <w:spacing w:after="0" w:line="240" w:lineRule="auto"/>
        <w:rPr>
          <w:rFonts w:ascii="Times New Roman" w:eastAsia="Times New Roman" w:hAnsi="Times New Roman" w:cs="Times New Roman"/>
        </w:rPr>
      </w:pPr>
      <w:r w:rsidRPr="00EB357A">
        <w:rPr>
          <w:rFonts w:ascii="Times New Roman" w:eastAsia="Times New Roman" w:hAnsi="Times New Roman" w:cs="Times New Roman"/>
          <w:b/>
        </w:rPr>
        <w:lastRenderedPageBreak/>
        <w:t>Įspėjimai ir atsargumo priemonės</w:t>
      </w:r>
      <w:r w:rsidRPr="00EB357A">
        <w:rPr>
          <w:rFonts w:ascii="Times New Roman" w:eastAsia="Times New Roman" w:hAnsi="Times New Roman" w:cs="Times New Roman"/>
        </w:rPr>
        <w:t xml:space="preserve"> </w:t>
      </w:r>
    </w:p>
    <w:p w:rsidR="00AA2876" w:rsidRPr="00EB357A" w:rsidRDefault="00AA2876" w:rsidP="00AA2876">
      <w:pPr>
        <w:keepNext/>
        <w:keepLine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Pasitarkite su gydytoju, prieš pradėdami vartoti </w:t>
      </w: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w:t>
      </w:r>
    </w:p>
    <w:p w:rsidR="00AA2876" w:rsidRPr="00EB357A" w:rsidRDefault="00AA2876" w:rsidP="00AA2876">
      <w:pPr>
        <w:keepNext/>
        <w:keepLines/>
        <w:spacing w:after="0" w:line="240" w:lineRule="auto"/>
        <w:rPr>
          <w:rFonts w:ascii="Times New Roman" w:eastAsia="Times New Roman" w:hAnsi="Times New Roman" w:cs="Times New Roman"/>
        </w:rPr>
      </w:pPr>
    </w:p>
    <w:p w:rsidR="00AA2876" w:rsidRPr="00EB357A" w:rsidRDefault="00AA2876" w:rsidP="00AA2876">
      <w:pPr>
        <w:numPr>
          <w:ilvl w:val="0"/>
          <w:numId w:val="1"/>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Jei Jums yra skirtas gydymas kitais antibiotikais, įskaitant geriamuosius antibiotikus. Kaip ir skiriant kitus vaistus nuo infekcijos, dėl ilgo vartojimo gali išsivystyti atsparumas antibiotikams, skatinantis patogeninių mikroorganizmų dauginimąsi.</w:t>
      </w:r>
    </w:p>
    <w:p w:rsidR="00AA2876" w:rsidRPr="00EB357A" w:rsidRDefault="00AA2876" w:rsidP="00AA2876">
      <w:pPr>
        <w:numPr>
          <w:ilvl w:val="0"/>
          <w:numId w:val="1"/>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Jei Jums yra padidėjęs akispūdis arba jau yra buvęs aukštas akispūdis po steroidinių vaistų akims vartojimo. Vartojant </w:t>
      </w: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yra rizika, kad akispūdis vėl padidės. Jei yra padidėjęs akispūdis, praneškite apie tai gydytojui.</w:t>
      </w:r>
    </w:p>
    <w:p w:rsidR="00AA2876" w:rsidRPr="00EB357A" w:rsidRDefault="00AA2876" w:rsidP="00AA2876">
      <w:pPr>
        <w:numPr>
          <w:ilvl w:val="0"/>
          <w:numId w:val="1"/>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Jei sergate glaukoma.</w:t>
      </w:r>
    </w:p>
    <w:p w:rsidR="00AA2876" w:rsidRPr="00EB357A" w:rsidRDefault="00AA2876" w:rsidP="00AA2876">
      <w:pPr>
        <w:numPr>
          <w:ilvl w:val="0"/>
          <w:numId w:val="1"/>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Jei pasireiškia regėjimo sutrikimas ar neryškus matymas.</w:t>
      </w:r>
    </w:p>
    <w:p w:rsidR="00AA2876" w:rsidRPr="00EB357A" w:rsidRDefault="00AA2876" w:rsidP="00AA2876">
      <w:pPr>
        <w:numPr>
          <w:ilvl w:val="0"/>
          <w:numId w:val="1"/>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Jei vartojate nesteroidinius vaistus nuo uždegimo, žr. skyrių „Kiti vaistai ir </w:t>
      </w: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w:t>
      </w:r>
    </w:p>
    <w:p w:rsidR="00AA2876" w:rsidRPr="00EB357A" w:rsidRDefault="00AA2876" w:rsidP="00AA2876">
      <w:pPr>
        <w:numPr>
          <w:ilvl w:val="0"/>
          <w:numId w:val="1"/>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Jei dėl sutrikimo plonėja akies audiniai, nes ilgas gydymas steroidais gali paskatinti tolesnį plonėjimą ir galimą perforaciją.</w:t>
      </w:r>
    </w:p>
    <w:p w:rsidR="00AA2876" w:rsidRPr="00EB357A" w:rsidRDefault="00AA2876" w:rsidP="00AA2876">
      <w:pPr>
        <w:numPr>
          <w:ilvl w:val="0"/>
          <w:numId w:val="1"/>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Jei sergate cukriniu diabetu. </w:t>
      </w:r>
    </w:p>
    <w:p w:rsidR="00AA2876" w:rsidRPr="00EB357A" w:rsidRDefault="00AA2876" w:rsidP="00AA2876">
      <w:pPr>
        <w:tabs>
          <w:tab w:val="left" w:pos="567"/>
        </w:tabs>
        <w:spacing w:after="0" w:line="240" w:lineRule="auto"/>
        <w:rPr>
          <w:rFonts w:ascii="Times New Roman" w:eastAsia="Times New Roman" w:hAnsi="Times New Roman" w:cs="Times New Roman"/>
        </w:rPr>
      </w:pPr>
    </w:p>
    <w:p w:rsidR="00AA2876" w:rsidRPr="00EB357A" w:rsidRDefault="00AA2876" w:rsidP="00AA2876">
      <w:pPr>
        <w:keepNext/>
        <w:keepLines/>
        <w:tabs>
          <w:tab w:val="left" w:pos="567"/>
        </w:tabs>
        <w:spacing w:after="0" w:line="240" w:lineRule="auto"/>
        <w:rPr>
          <w:rFonts w:ascii="Times New Roman" w:eastAsia="Times New Roman" w:hAnsi="Times New Roman" w:cs="Times New Roman"/>
          <w:b/>
          <w:bCs/>
        </w:rPr>
      </w:pPr>
      <w:r w:rsidRPr="00EB357A">
        <w:rPr>
          <w:rFonts w:ascii="Times New Roman" w:eastAsia="Times New Roman" w:hAnsi="Times New Roman" w:cs="Times New Roman"/>
          <w:b/>
          <w:bCs/>
        </w:rPr>
        <w:t>Svarbi informacija, jei nešiojate kontaktinius lęšius</w:t>
      </w:r>
    </w:p>
    <w:p w:rsidR="00AA2876" w:rsidRPr="00EB357A" w:rsidRDefault="00AA2876" w:rsidP="00AA2876">
      <w:p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Po kataraktos operacijos visu gydymo </w:t>
      </w: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xml:space="preserve"> laikotarpiu neturėtumėte nešioti kontaktinių lęšių.</w:t>
      </w:r>
    </w:p>
    <w:p w:rsidR="00AA2876" w:rsidRPr="00EB357A" w:rsidRDefault="00AA2876" w:rsidP="00AA2876">
      <w:pPr>
        <w:spacing w:after="0" w:line="240" w:lineRule="auto"/>
        <w:rPr>
          <w:rFonts w:ascii="Times New Roman" w:eastAsia="Times New Roman" w:hAnsi="Times New Roman" w:cs="Times New Roman"/>
        </w:rPr>
      </w:pPr>
    </w:p>
    <w:p w:rsidR="00AA2876" w:rsidRPr="00EB357A" w:rsidRDefault="00AA2876" w:rsidP="00AA2876">
      <w:pPr>
        <w:keepNext/>
        <w:keepLines/>
        <w:spacing w:after="0" w:line="240" w:lineRule="auto"/>
        <w:rPr>
          <w:rFonts w:ascii="Times New Roman" w:eastAsia="Times New Roman" w:hAnsi="Times New Roman" w:cs="Times New Roman"/>
          <w:b/>
          <w:bCs/>
        </w:rPr>
      </w:pPr>
      <w:r w:rsidRPr="00EB357A">
        <w:rPr>
          <w:rFonts w:ascii="Times New Roman" w:eastAsia="Times New Roman" w:hAnsi="Times New Roman" w:cs="Times New Roman"/>
          <w:b/>
          <w:bCs/>
        </w:rPr>
        <w:t>Vaikams ir paaugliams</w:t>
      </w:r>
    </w:p>
    <w:p w:rsidR="00AA2876" w:rsidRPr="00EB357A" w:rsidRDefault="00AA2876" w:rsidP="00AA2876">
      <w:pPr>
        <w:spacing w:after="0" w:line="240" w:lineRule="auto"/>
        <w:rPr>
          <w:rFonts w:ascii="Times New Roman" w:eastAsia="Times New Roman" w:hAnsi="Times New Roman" w:cs="Times New Roman"/>
        </w:rPr>
      </w:pP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xml:space="preserve"> nerekomenduojama vartoti vaikams ir jaunesniems kaip 18 metų paaugliams, nes nėra pakankamai duomenų apie saugumą ir veiksmingumą šioje grupėje.</w:t>
      </w:r>
    </w:p>
    <w:p w:rsidR="00AA2876" w:rsidRPr="00EB357A" w:rsidRDefault="00AA2876" w:rsidP="00AA2876">
      <w:pPr>
        <w:spacing w:after="0" w:line="240" w:lineRule="auto"/>
        <w:rPr>
          <w:rFonts w:ascii="Times New Roman" w:eastAsia="Times New Roman" w:hAnsi="Times New Roman" w:cs="Times New Roman"/>
        </w:rPr>
      </w:pPr>
    </w:p>
    <w:p w:rsidR="00AA2876" w:rsidRPr="00EB357A" w:rsidRDefault="00AA2876" w:rsidP="00AA2876">
      <w:pPr>
        <w:keepNext/>
        <w:keepLines/>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b/>
        </w:rPr>
        <w:t xml:space="preserve">Kiti vaistai ir </w:t>
      </w:r>
      <w:proofErr w:type="spellStart"/>
      <w:r w:rsidRPr="00EB357A">
        <w:rPr>
          <w:rFonts w:ascii="Times New Roman" w:eastAsia="Times New Roman" w:hAnsi="Times New Roman" w:cs="Times New Roman"/>
          <w:b/>
        </w:rPr>
        <w:t>Ducressa</w:t>
      </w:r>
      <w:proofErr w:type="spellEnd"/>
      <w:r w:rsidRPr="00EB357A">
        <w:rPr>
          <w:rFonts w:ascii="Times New Roman" w:eastAsia="Times New Roman" w:hAnsi="Times New Roman" w:cs="Times New Roman"/>
        </w:rPr>
        <w:t xml:space="preserve"> </w:t>
      </w:r>
    </w:p>
    <w:p w:rsidR="00AA2876" w:rsidRPr="00EB357A" w:rsidRDefault="00AA2876" w:rsidP="00AA2876">
      <w:pPr>
        <w:keepNext/>
        <w:keepLines/>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Pasakykite gydytojui arba vaistininkui </w:t>
      </w:r>
    </w:p>
    <w:p w:rsidR="00AA2876" w:rsidRPr="00EB357A" w:rsidRDefault="00AA2876" w:rsidP="00AA2876">
      <w:pPr>
        <w:numPr>
          <w:ilvl w:val="0"/>
          <w:numId w:val="1"/>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jeigu vartojate ar neseniai vartojote kitų vaistų arba dėl to nesate tikri, įskaitant įsigytus be recepto; </w:t>
      </w:r>
    </w:p>
    <w:p w:rsidR="00AA2876" w:rsidRPr="00EB357A" w:rsidRDefault="00AA2876" w:rsidP="00AA2876">
      <w:pPr>
        <w:numPr>
          <w:ilvl w:val="0"/>
          <w:numId w:val="1"/>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jei prieš pradėdami vartoti </w:t>
      </w: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xml:space="preserve"> vartojate kitus akių lašus ar akių tepalą (žr. 3 skyrių „Kaip vartoti </w:t>
      </w: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w:t>
      </w:r>
    </w:p>
    <w:p w:rsidR="00AA2876" w:rsidRPr="00EB357A" w:rsidRDefault="00AA2876" w:rsidP="00AA2876">
      <w:pPr>
        <w:numPr>
          <w:ilvl w:val="0"/>
          <w:numId w:val="1"/>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jei vartojate akims skirtus nesteroidinius vaistus nuo uždegimo (vartojamus nuo skausmo ir akies uždegimo), pvz., </w:t>
      </w:r>
      <w:proofErr w:type="spellStart"/>
      <w:r w:rsidRPr="00EB357A">
        <w:rPr>
          <w:rFonts w:ascii="Times New Roman" w:eastAsia="Times New Roman" w:hAnsi="Times New Roman" w:cs="Times New Roman"/>
        </w:rPr>
        <w:t>ketorolaką</w:t>
      </w:r>
      <w:proofErr w:type="spellEnd"/>
      <w:r w:rsidRPr="00EB357A">
        <w:rPr>
          <w:rFonts w:ascii="Times New Roman" w:eastAsia="Times New Roman" w:hAnsi="Times New Roman" w:cs="Times New Roman"/>
        </w:rPr>
        <w:t xml:space="preserve">, </w:t>
      </w:r>
      <w:proofErr w:type="spellStart"/>
      <w:r w:rsidRPr="00EB357A">
        <w:rPr>
          <w:rFonts w:ascii="Times New Roman" w:eastAsia="Times New Roman" w:hAnsi="Times New Roman" w:cs="Times New Roman"/>
        </w:rPr>
        <w:t>diklofenaką</w:t>
      </w:r>
      <w:proofErr w:type="spellEnd"/>
      <w:r w:rsidRPr="00EB357A">
        <w:rPr>
          <w:rFonts w:ascii="Times New Roman" w:eastAsia="Times New Roman" w:hAnsi="Times New Roman" w:cs="Times New Roman"/>
        </w:rPr>
        <w:t xml:space="preserve">, </w:t>
      </w:r>
      <w:proofErr w:type="spellStart"/>
      <w:r w:rsidRPr="00EB357A">
        <w:rPr>
          <w:rFonts w:ascii="Times New Roman" w:eastAsia="Times New Roman" w:hAnsi="Times New Roman" w:cs="Times New Roman"/>
        </w:rPr>
        <w:t>bromfenaką</w:t>
      </w:r>
      <w:proofErr w:type="spellEnd"/>
      <w:r w:rsidRPr="00EB357A">
        <w:rPr>
          <w:rFonts w:ascii="Times New Roman" w:eastAsia="Times New Roman" w:hAnsi="Times New Roman" w:cs="Times New Roman"/>
        </w:rPr>
        <w:t xml:space="preserve"> ir </w:t>
      </w:r>
      <w:proofErr w:type="spellStart"/>
      <w:r w:rsidRPr="00EB357A">
        <w:rPr>
          <w:rFonts w:ascii="Times New Roman" w:eastAsia="Times New Roman" w:hAnsi="Times New Roman" w:cs="Times New Roman"/>
        </w:rPr>
        <w:t>nepafenaką</w:t>
      </w:r>
      <w:proofErr w:type="spellEnd"/>
      <w:r w:rsidRPr="00EB357A">
        <w:rPr>
          <w:rFonts w:ascii="Times New Roman" w:eastAsia="Times New Roman" w:hAnsi="Times New Roman" w:cs="Times New Roman"/>
        </w:rPr>
        <w:t xml:space="preserve">. Kartu vartojant steroidinius ir nesteroidinius vaistus nuo uždegimo, gali atsirasti akies gijimo problemų; </w:t>
      </w:r>
    </w:p>
    <w:p w:rsidR="00AA2876" w:rsidRPr="00EB357A" w:rsidRDefault="00AA2876" w:rsidP="00AA2876">
      <w:pPr>
        <w:numPr>
          <w:ilvl w:val="0"/>
          <w:numId w:val="1"/>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jei vartojate </w:t>
      </w:r>
      <w:proofErr w:type="spellStart"/>
      <w:r w:rsidRPr="00EB357A">
        <w:rPr>
          <w:rFonts w:ascii="Times New Roman" w:eastAsia="Times New Roman" w:hAnsi="Times New Roman" w:cs="Times New Roman"/>
        </w:rPr>
        <w:t>ritonavirą</w:t>
      </w:r>
      <w:proofErr w:type="spellEnd"/>
      <w:r w:rsidRPr="00EB357A">
        <w:rPr>
          <w:rFonts w:ascii="Times New Roman" w:eastAsia="Times New Roman" w:hAnsi="Times New Roman" w:cs="Times New Roman"/>
        </w:rPr>
        <w:t xml:space="preserve"> ar </w:t>
      </w:r>
      <w:proofErr w:type="spellStart"/>
      <w:r w:rsidRPr="00EB357A">
        <w:rPr>
          <w:rFonts w:ascii="Times New Roman" w:eastAsia="Times New Roman" w:hAnsi="Times New Roman" w:cs="Times New Roman"/>
        </w:rPr>
        <w:t>kobicistatą</w:t>
      </w:r>
      <w:proofErr w:type="spellEnd"/>
      <w:r w:rsidRPr="00EB357A">
        <w:rPr>
          <w:rFonts w:ascii="Times New Roman" w:eastAsia="Times New Roman" w:hAnsi="Times New Roman" w:cs="Times New Roman"/>
        </w:rPr>
        <w:t xml:space="preserve"> (ŽIV gydyti), nes šie vaistai gali padidinti </w:t>
      </w:r>
      <w:proofErr w:type="spellStart"/>
      <w:r w:rsidRPr="00EB357A">
        <w:rPr>
          <w:rFonts w:ascii="Times New Roman" w:eastAsia="Times New Roman" w:hAnsi="Times New Roman" w:cs="Times New Roman"/>
        </w:rPr>
        <w:t>deksametazono</w:t>
      </w:r>
      <w:proofErr w:type="spellEnd"/>
      <w:r w:rsidRPr="00EB357A">
        <w:rPr>
          <w:rFonts w:ascii="Times New Roman" w:eastAsia="Times New Roman" w:hAnsi="Times New Roman" w:cs="Times New Roman"/>
        </w:rPr>
        <w:t xml:space="preserve"> kiekį kraujyje; </w:t>
      </w:r>
    </w:p>
    <w:p w:rsidR="00AA2876" w:rsidRPr="00EB357A" w:rsidRDefault="00AA2876" w:rsidP="00AA2876">
      <w:pPr>
        <w:numPr>
          <w:ilvl w:val="0"/>
          <w:numId w:val="1"/>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jei vartojate </w:t>
      </w:r>
      <w:proofErr w:type="spellStart"/>
      <w:r w:rsidRPr="00EB357A">
        <w:rPr>
          <w:rFonts w:ascii="Times New Roman" w:eastAsia="Times New Roman" w:hAnsi="Times New Roman" w:cs="Times New Roman"/>
        </w:rPr>
        <w:t>probenecidą</w:t>
      </w:r>
      <w:proofErr w:type="spellEnd"/>
      <w:r w:rsidRPr="00EB357A">
        <w:rPr>
          <w:rFonts w:ascii="Times New Roman" w:eastAsia="Times New Roman" w:hAnsi="Times New Roman" w:cs="Times New Roman"/>
        </w:rPr>
        <w:t xml:space="preserve"> (podagrai gydyti), </w:t>
      </w:r>
      <w:proofErr w:type="spellStart"/>
      <w:r w:rsidRPr="00EB357A">
        <w:rPr>
          <w:rFonts w:ascii="Times New Roman" w:eastAsia="Times New Roman" w:hAnsi="Times New Roman" w:cs="Times New Roman"/>
        </w:rPr>
        <w:t>cimetidiną</w:t>
      </w:r>
      <w:proofErr w:type="spellEnd"/>
      <w:r w:rsidRPr="00EB357A">
        <w:rPr>
          <w:rFonts w:ascii="Times New Roman" w:eastAsia="Times New Roman" w:hAnsi="Times New Roman" w:cs="Times New Roman"/>
        </w:rPr>
        <w:t xml:space="preserve"> (skrandžio opai gydyti) ir </w:t>
      </w:r>
      <w:proofErr w:type="spellStart"/>
      <w:r w:rsidRPr="00EB357A">
        <w:rPr>
          <w:rFonts w:ascii="Times New Roman" w:eastAsia="Times New Roman" w:hAnsi="Times New Roman" w:cs="Times New Roman"/>
        </w:rPr>
        <w:t>ciklosporiną</w:t>
      </w:r>
      <w:proofErr w:type="spellEnd"/>
      <w:r w:rsidRPr="00EB357A">
        <w:rPr>
          <w:rFonts w:ascii="Times New Roman" w:eastAsia="Times New Roman" w:hAnsi="Times New Roman" w:cs="Times New Roman"/>
        </w:rPr>
        <w:t xml:space="preserve"> (norint išvengti persodinto organo atmetimo), nes šie vaistai gali pakeisti </w:t>
      </w:r>
      <w:proofErr w:type="spellStart"/>
      <w:r w:rsidRPr="00EB357A">
        <w:rPr>
          <w:rFonts w:ascii="Times New Roman" w:eastAsia="Times New Roman" w:hAnsi="Times New Roman" w:cs="Times New Roman"/>
        </w:rPr>
        <w:t>levofloksacino</w:t>
      </w:r>
      <w:proofErr w:type="spellEnd"/>
      <w:r w:rsidRPr="00EB357A">
        <w:rPr>
          <w:rFonts w:ascii="Times New Roman" w:eastAsia="Times New Roman" w:hAnsi="Times New Roman" w:cs="Times New Roman"/>
        </w:rPr>
        <w:t xml:space="preserve"> absorbciją ir metabolizmą. </w:t>
      </w:r>
    </w:p>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p>
    <w:p w:rsidR="00AA2876" w:rsidRPr="00EB357A" w:rsidRDefault="00AA2876" w:rsidP="00AA2876">
      <w:pPr>
        <w:keepNext/>
        <w:keepLines/>
        <w:numPr>
          <w:ilvl w:val="12"/>
          <w:numId w:val="0"/>
        </w:numPr>
        <w:spacing w:after="0" w:line="240" w:lineRule="auto"/>
        <w:ind w:right="-2"/>
        <w:outlineLvl w:val="0"/>
        <w:rPr>
          <w:rFonts w:ascii="Times New Roman" w:eastAsia="Times New Roman" w:hAnsi="Times New Roman" w:cs="Times New Roman"/>
          <w:b/>
        </w:rPr>
      </w:pPr>
      <w:r w:rsidRPr="00EB357A">
        <w:rPr>
          <w:rFonts w:ascii="Times New Roman" w:eastAsia="Times New Roman" w:hAnsi="Times New Roman" w:cs="Times New Roman"/>
          <w:b/>
        </w:rPr>
        <w:t>Nėštumas ir žindymo laikotarpis</w:t>
      </w:r>
    </w:p>
    <w:p w:rsidR="00AA2876" w:rsidRPr="00EB357A" w:rsidRDefault="00AA2876" w:rsidP="00AA2876">
      <w:pPr>
        <w:numPr>
          <w:ilvl w:val="12"/>
          <w:numId w:val="0"/>
        </w:numPr>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Jeigu esate nėščia, žindote kūdikį, manote, kad galbūt esate nėščia arba planuojate pastoti, tai prieš vartodama šį vaistą pasitarkite su gydytoju arba vaistininku. Nėštumo arba žindymo laikotarpiu </w:t>
      </w: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xml:space="preserve"> vartoti negalima.</w:t>
      </w:r>
    </w:p>
    <w:p w:rsidR="00AA2876" w:rsidRPr="00EB357A" w:rsidRDefault="00AA2876" w:rsidP="00AA2876">
      <w:pPr>
        <w:numPr>
          <w:ilvl w:val="12"/>
          <w:numId w:val="0"/>
        </w:numPr>
        <w:spacing w:after="0" w:line="240" w:lineRule="auto"/>
        <w:rPr>
          <w:rFonts w:ascii="Times New Roman" w:eastAsia="Times New Roman" w:hAnsi="Times New Roman" w:cs="Times New Roman"/>
        </w:rPr>
      </w:pPr>
    </w:p>
    <w:p w:rsidR="00AA2876" w:rsidRPr="00EB357A" w:rsidRDefault="00AA2876" w:rsidP="00AA2876">
      <w:pPr>
        <w:keepNext/>
        <w:keepLines/>
        <w:numPr>
          <w:ilvl w:val="12"/>
          <w:numId w:val="0"/>
        </w:numPr>
        <w:spacing w:after="0" w:line="240" w:lineRule="auto"/>
        <w:ind w:right="-2"/>
        <w:outlineLvl w:val="0"/>
        <w:rPr>
          <w:rFonts w:ascii="Times New Roman" w:eastAsia="Times New Roman" w:hAnsi="Times New Roman" w:cs="Times New Roman"/>
        </w:rPr>
      </w:pPr>
      <w:r w:rsidRPr="00EB357A">
        <w:rPr>
          <w:rFonts w:ascii="Times New Roman" w:eastAsia="Times New Roman" w:hAnsi="Times New Roman" w:cs="Times New Roman"/>
          <w:b/>
        </w:rPr>
        <w:t>Vairavimas ir mechanizmų valdymas</w:t>
      </w:r>
    </w:p>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Jei pavartojus šio vaisto kurį laiką pasireiškia neryškus matymas, nevairuokite ir nevaldykite mechanizmų, kol matymas nebus ryškus.</w:t>
      </w:r>
    </w:p>
    <w:p w:rsidR="00AA2876" w:rsidRPr="00EB357A" w:rsidRDefault="00AA2876" w:rsidP="00AA2876">
      <w:pPr>
        <w:numPr>
          <w:ilvl w:val="12"/>
          <w:numId w:val="0"/>
        </w:numPr>
        <w:spacing w:after="0" w:line="240" w:lineRule="auto"/>
        <w:ind w:right="-2"/>
        <w:rPr>
          <w:rFonts w:ascii="Times New Roman" w:eastAsia="Times New Roman" w:hAnsi="Times New Roman" w:cs="Times New Roman"/>
          <w:bCs/>
        </w:rPr>
      </w:pPr>
    </w:p>
    <w:p w:rsidR="00AA2876" w:rsidRPr="00EB357A" w:rsidRDefault="00AA2876" w:rsidP="00AA2876">
      <w:pPr>
        <w:keepNext/>
        <w:keepLines/>
        <w:numPr>
          <w:ilvl w:val="12"/>
          <w:numId w:val="0"/>
        </w:numPr>
        <w:spacing w:after="0" w:line="240" w:lineRule="auto"/>
        <w:ind w:right="-2"/>
        <w:rPr>
          <w:rFonts w:ascii="Times New Roman" w:eastAsia="Times New Roman" w:hAnsi="Times New Roman" w:cs="Times New Roman"/>
          <w:b/>
        </w:rPr>
      </w:pPr>
      <w:proofErr w:type="spellStart"/>
      <w:r w:rsidRPr="00EB357A">
        <w:rPr>
          <w:rFonts w:ascii="Times New Roman" w:eastAsia="Times New Roman" w:hAnsi="Times New Roman" w:cs="Times New Roman"/>
          <w:b/>
        </w:rPr>
        <w:t>Ducressa</w:t>
      </w:r>
      <w:proofErr w:type="spellEnd"/>
      <w:r w:rsidRPr="00EB357A">
        <w:rPr>
          <w:rFonts w:ascii="Times New Roman" w:eastAsia="Times New Roman" w:hAnsi="Times New Roman" w:cs="Times New Roman"/>
          <w:b/>
        </w:rPr>
        <w:t xml:space="preserve"> sudėtyje yra fosfatinio buferio</w:t>
      </w:r>
    </w:p>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Kiekviename šio vaisto mililitre yra 4,01 mg fosfatų, tai atitinka 0,12 mg viename laše. </w:t>
      </w:r>
    </w:p>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Jeigu Jums yra akies priekinę dalį gaubiančio skaidraus sluoksnio (ragenos) sunkių pažeidimų, labai retais atvejais fosfatai gali sukelti drumzlinus ragenos plotelius dėl gydymo metu susiformavusių kalcio nuosėdų. Pasitarkite su gydytoju, kuris galės Jums skirti gydymą be fosfatų.</w:t>
      </w:r>
    </w:p>
    <w:p w:rsidR="00AA2876" w:rsidRPr="00EB357A" w:rsidRDefault="00AA2876" w:rsidP="00AA2876">
      <w:pPr>
        <w:numPr>
          <w:ilvl w:val="12"/>
          <w:numId w:val="0"/>
        </w:numPr>
        <w:tabs>
          <w:tab w:val="left" w:pos="567"/>
        </w:tabs>
        <w:spacing w:after="0" w:line="240" w:lineRule="auto"/>
        <w:ind w:right="-2"/>
        <w:rPr>
          <w:rFonts w:ascii="Times New Roman" w:eastAsia="Times New Roman" w:hAnsi="Times New Roman" w:cs="Times New Roman"/>
        </w:rPr>
      </w:pPr>
      <w:bookmarkStart w:id="0" w:name="_Hlk27996210"/>
    </w:p>
    <w:p w:rsidR="00AA2876" w:rsidRPr="00EB357A" w:rsidRDefault="00AA2876" w:rsidP="00AA2876">
      <w:pPr>
        <w:keepNext/>
        <w:keepLines/>
        <w:numPr>
          <w:ilvl w:val="12"/>
          <w:numId w:val="0"/>
        </w:numPr>
        <w:tabs>
          <w:tab w:val="left" w:pos="567"/>
        </w:tabs>
        <w:spacing w:after="0" w:line="240" w:lineRule="auto"/>
        <w:ind w:right="-2"/>
        <w:rPr>
          <w:rFonts w:ascii="Times New Roman" w:eastAsia="Times New Roman" w:hAnsi="Times New Roman" w:cs="Times New Roman"/>
          <w:b/>
          <w:bCs/>
        </w:rPr>
      </w:pPr>
      <w:proofErr w:type="spellStart"/>
      <w:r w:rsidRPr="00EB357A">
        <w:rPr>
          <w:rFonts w:ascii="Times New Roman" w:eastAsia="Times New Roman" w:hAnsi="Times New Roman" w:cs="Times New Roman"/>
          <w:b/>
          <w:bCs/>
        </w:rPr>
        <w:lastRenderedPageBreak/>
        <w:t>Ducressa</w:t>
      </w:r>
      <w:proofErr w:type="spellEnd"/>
      <w:r w:rsidRPr="00EB357A">
        <w:rPr>
          <w:rFonts w:ascii="Times New Roman" w:eastAsia="Times New Roman" w:hAnsi="Times New Roman" w:cs="Times New Roman"/>
          <w:b/>
          <w:bCs/>
        </w:rPr>
        <w:t xml:space="preserve"> sudėtyje yra </w:t>
      </w:r>
      <w:proofErr w:type="spellStart"/>
      <w:r w:rsidRPr="00EB357A">
        <w:rPr>
          <w:rFonts w:ascii="Times New Roman" w:eastAsia="Times New Roman" w:hAnsi="Times New Roman" w:cs="Times New Roman"/>
          <w:b/>
          <w:bCs/>
        </w:rPr>
        <w:t>benzalkonio</w:t>
      </w:r>
      <w:proofErr w:type="spellEnd"/>
      <w:r w:rsidRPr="00EB357A">
        <w:rPr>
          <w:rFonts w:ascii="Times New Roman" w:eastAsia="Times New Roman" w:hAnsi="Times New Roman" w:cs="Times New Roman"/>
          <w:b/>
          <w:bCs/>
        </w:rPr>
        <w:t xml:space="preserve"> chlorido</w:t>
      </w:r>
    </w:p>
    <w:p w:rsidR="00AA2876" w:rsidRPr="00EB357A" w:rsidRDefault="00AA2876" w:rsidP="00AA2876">
      <w:pPr>
        <w:numPr>
          <w:ilvl w:val="12"/>
          <w:numId w:val="0"/>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Kiekviename šio vaisto mililitre yra 0,05 mg </w:t>
      </w:r>
      <w:proofErr w:type="spellStart"/>
      <w:r w:rsidRPr="00EB357A">
        <w:rPr>
          <w:rFonts w:ascii="Times New Roman" w:eastAsia="Times New Roman" w:hAnsi="Times New Roman" w:cs="Times New Roman"/>
        </w:rPr>
        <w:t>benzalkonio</w:t>
      </w:r>
      <w:proofErr w:type="spellEnd"/>
      <w:r w:rsidRPr="00EB357A">
        <w:rPr>
          <w:rFonts w:ascii="Times New Roman" w:eastAsia="Times New Roman" w:hAnsi="Times New Roman" w:cs="Times New Roman"/>
        </w:rPr>
        <w:t xml:space="preserve"> chlorido, tai atitinka 0,0015 mg viename laše. </w:t>
      </w:r>
    </w:p>
    <w:p w:rsidR="00AA2876" w:rsidRPr="00EB357A" w:rsidRDefault="00AA2876" w:rsidP="00AA2876">
      <w:pPr>
        <w:numPr>
          <w:ilvl w:val="12"/>
          <w:numId w:val="0"/>
        </w:numPr>
        <w:tabs>
          <w:tab w:val="left" w:pos="567"/>
        </w:tabs>
        <w:spacing w:after="0" w:line="240" w:lineRule="auto"/>
        <w:ind w:right="-2"/>
        <w:rPr>
          <w:rFonts w:ascii="Times New Roman" w:eastAsia="Times New Roman" w:hAnsi="Times New Roman" w:cs="Times New Roman"/>
        </w:rPr>
      </w:pPr>
    </w:p>
    <w:p w:rsidR="00AA2876" w:rsidRPr="00EB357A" w:rsidRDefault="00AA2876" w:rsidP="00AA2876">
      <w:pPr>
        <w:numPr>
          <w:ilvl w:val="12"/>
          <w:numId w:val="0"/>
        </w:numPr>
        <w:tabs>
          <w:tab w:val="left" w:pos="567"/>
        </w:tabs>
        <w:spacing w:after="0" w:line="240" w:lineRule="auto"/>
        <w:ind w:right="-2"/>
        <w:rPr>
          <w:rFonts w:ascii="Times New Roman" w:eastAsia="Times New Roman" w:hAnsi="Times New Roman" w:cs="Times New Roman"/>
        </w:rPr>
      </w:pPr>
      <w:proofErr w:type="spellStart"/>
      <w:r w:rsidRPr="00EB357A">
        <w:rPr>
          <w:rFonts w:ascii="Times New Roman" w:eastAsia="Times New Roman" w:hAnsi="Times New Roman" w:cs="Times New Roman"/>
        </w:rPr>
        <w:t>Benzalkonio</w:t>
      </w:r>
      <w:proofErr w:type="spellEnd"/>
      <w:r w:rsidRPr="00EB357A">
        <w:rPr>
          <w:rFonts w:ascii="Times New Roman" w:eastAsia="Times New Roman" w:hAnsi="Times New Roman" w:cs="Times New Roman"/>
        </w:rPr>
        <w:t xml:space="preserve"> chloridas gali sudirginti akis, ypač jei Jums yra akių sausmė ar ragenos (akies priekinę dalį gaubiančio skaidraus sluoksnio) pažeidimų. Jeigu pavartojus šio vaisto jaučiate nenormalų pojūtį akyje, deginimą ar skausmą, pasitarkite su gydytoju.</w:t>
      </w:r>
    </w:p>
    <w:bookmarkEnd w:id="0"/>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p>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p>
    <w:p w:rsidR="00AA2876" w:rsidRPr="00EB357A" w:rsidRDefault="00AA2876" w:rsidP="00AA2876">
      <w:pPr>
        <w:keepNext/>
        <w:keepLines/>
        <w:tabs>
          <w:tab w:val="left" w:pos="567"/>
        </w:tabs>
        <w:spacing w:after="0" w:line="240" w:lineRule="auto"/>
        <w:ind w:right="-2"/>
        <w:rPr>
          <w:rFonts w:ascii="Times New Roman" w:eastAsia="Times New Roman" w:hAnsi="Times New Roman" w:cs="Times New Roman"/>
          <w:b/>
        </w:rPr>
      </w:pPr>
      <w:r w:rsidRPr="00EB357A">
        <w:rPr>
          <w:rFonts w:ascii="Times New Roman" w:eastAsia="Times New Roman" w:hAnsi="Times New Roman" w:cs="Times New Roman"/>
          <w:b/>
        </w:rPr>
        <w:t>3.</w:t>
      </w:r>
      <w:r w:rsidRPr="00EB357A">
        <w:rPr>
          <w:rFonts w:ascii="Times New Roman" w:eastAsia="Times New Roman" w:hAnsi="Times New Roman" w:cs="Times New Roman"/>
          <w:b/>
        </w:rPr>
        <w:tab/>
        <w:t xml:space="preserve">Kaip vartoti </w:t>
      </w:r>
      <w:proofErr w:type="spellStart"/>
      <w:r w:rsidRPr="00EB357A">
        <w:rPr>
          <w:rFonts w:ascii="Times New Roman" w:eastAsia="Times New Roman" w:hAnsi="Times New Roman" w:cs="Times New Roman"/>
          <w:b/>
        </w:rPr>
        <w:t>Ducressa</w:t>
      </w:r>
      <w:proofErr w:type="spellEnd"/>
    </w:p>
    <w:p w:rsidR="00AA2876" w:rsidRPr="00EB357A" w:rsidRDefault="00AA2876" w:rsidP="00AA2876">
      <w:pPr>
        <w:keepNext/>
        <w:keepLines/>
        <w:numPr>
          <w:ilvl w:val="12"/>
          <w:numId w:val="0"/>
        </w:numPr>
        <w:spacing w:after="0" w:line="240" w:lineRule="auto"/>
        <w:ind w:right="-2"/>
        <w:rPr>
          <w:rFonts w:ascii="Times New Roman" w:eastAsia="Times New Roman" w:hAnsi="Times New Roman" w:cs="Times New Roman"/>
        </w:rPr>
      </w:pPr>
    </w:p>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Visada vartokite šį vaistą tiksliai kaip nurodė gydytojas arba vaistininkas. Jeigu abejojate, kreipkitės į gydytoją arba vaistininką.</w:t>
      </w:r>
    </w:p>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p>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Rekomenduojama dozė yra 1 lašas ant paveiktos akies kas 6 valandas. Didžiausia dozė yra 4 lašai per parą. Įprasta gydymo </w:t>
      </w: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xml:space="preserve"> trukmė yra 7 dienos, po kurių, jei gydytojas mano, kad tai yra reikalinga, gydymas steroidiniais akių lašais tęsiamas dar 7 dienas.</w:t>
      </w:r>
    </w:p>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Gydytojas patars, kiek laiko vartoti lašus. </w:t>
      </w:r>
    </w:p>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Jeigu vartojate kitus akims skirtus vaistus, prieš vartodami kitos rūšies akių lašus turite palaukti bent 15 minučių. Akių tepalą reikia vartoti paskutinį.</w:t>
      </w:r>
    </w:p>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p>
    <w:p w:rsidR="00AA2876" w:rsidRPr="00EB357A" w:rsidRDefault="00AA2876" w:rsidP="00AA2876">
      <w:pPr>
        <w:keepNext/>
        <w:keepLines/>
        <w:numPr>
          <w:ilvl w:val="12"/>
          <w:numId w:val="0"/>
        </w:numPr>
        <w:spacing w:after="0" w:line="240" w:lineRule="auto"/>
        <w:rPr>
          <w:rFonts w:ascii="Times New Roman" w:eastAsia="Times New Roman" w:hAnsi="Times New Roman" w:cs="Times New Roman"/>
          <w:b/>
        </w:rPr>
      </w:pPr>
      <w:r w:rsidRPr="00EB357A">
        <w:rPr>
          <w:rFonts w:ascii="Times New Roman" w:eastAsia="Times New Roman" w:hAnsi="Times New Roman" w:cs="Times New Roman"/>
          <w:b/>
        </w:rPr>
        <w:t>Kaip vartoti</w:t>
      </w:r>
    </w:p>
    <w:p w:rsidR="00AA2876" w:rsidRPr="00EB357A" w:rsidRDefault="00AA2876" w:rsidP="00AA2876">
      <w:pPr>
        <w:numPr>
          <w:ilvl w:val="12"/>
          <w:numId w:val="0"/>
        </w:numPr>
        <w:spacing w:after="0" w:line="240" w:lineRule="auto"/>
        <w:ind w:right="-2"/>
        <w:outlineLvl w:val="0"/>
        <w:rPr>
          <w:rFonts w:ascii="Times New Roman" w:eastAsia="Times New Roman" w:hAnsi="Times New Roman" w:cs="Times New Roman"/>
        </w:rPr>
      </w:pPr>
      <w:r w:rsidRPr="00EB357A">
        <w:rPr>
          <w:rFonts w:ascii="Times New Roman" w:eastAsia="Times New Roman" w:hAnsi="Times New Roman" w:cs="Times New Roman"/>
        </w:rPr>
        <w:t xml:space="preserve">Jei galite, paprašykite, kad lašus Jums įlašintų kas nors kitas. Paprašykite, kad prieš lašindamas vaistus asmuo kartu su Jumis perskaitytų šias instrukcijas. </w:t>
      </w:r>
    </w:p>
    <w:p w:rsidR="00AA2876" w:rsidRPr="00EB357A" w:rsidRDefault="00AA2876" w:rsidP="00AA2876">
      <w:pPr>
        <w:numPr>
          <w:ilvl w:val="12"/>
          <w:numId w:val="0"/>
        </w:numPr>
        <w:spacing w:after="0" w:line="240" w:lineRule="auto"/>
        <w:ind w:right="-2"/>
        <w:outlineLvl w:val="0"/>
        <w:rPr>
          <w:rFonts w:ascii="Times New Roman" w:eastAsia="Times New Roman" w:hAnsi="Times New Roman" w:cs="Times New Roman"/>
        </w:rPr>
      </w:pPr>
    </w:p>
    <w:p w:rsidR="00AA2876" w:rsidRPr="00EB357A" w:rsidRDefault="00AA2876" w:rsidP="00AA2876">
      <w:pPr>
        <w:numPr>
          <w:ilvl w:val="12"/>
          <w:numId w:val="0"/>
        </w:numPr>
        <w:spacing w:after="0" w:line="240" w:lineRule="auto"/>
        <w:ind w:right="-2"/>
        <w:outlineLvl w:val="0"/>
        <w:rPr>
          <w:rFonts w:ascii="Times New Roman" w:eastAsia="Times New Roman" w:hAnsi="Times New Roman" w:cs="Times New Roman"/>
        </w:rPr>
      </w:pPr>
      <w:r w:rsidRPr="00EB357A">
        <w:rPr>
          <w:rFonts w:ascii="Times New Roman" w:eastAsia="Times New Roman" w:hAnsi="Times New Roman" w:cs="Times New Roman"/>
        </w:rPr>
        <w:t xml:space="preserve">1) Kruopščiai nusiplaukite rankas (1 pav.). </w:t>
      </w:r>
    </w:p>
    <w:p w:rsidR="00AA2876" w:rsidRPr="00EB357A" w:rsidRDefault="00AA2876" w:rsidP="00AA2876">
      <w:pPr>
        <w:tabs>
          <w:tab w:val="left" w:pos="567"/>
        </w:tabs>
        <w:autoSpaceDE w:val="0"/>
        <w:autoSpaceDN w:val="0"/>
        <w:adjustRightInd w:val="0"/>
        <w:spacing w:after="0" w:line="240" w:lineRule="auto"/>
        <w:rPr>
          <w:rFonts w:ascii="Times New Roman" w:eastAsia="Times New Roman" w:hAnsi="Times New Roman" w:cs="Times New Roman"/>
          <w:b/>
          <w:bCs/>
        </w:rPr>
      </w:pPr>
      <w:r w:rsidRPr="00EB357A">
        <w:rPr>
          <w:rFonts w:ascii="Times New Roman" w:eastAsia="Times New Roman" w:hAnsi="Times New Roman" w:cs="Times New Roman"/>
        </w:rPr>
        <w:t xml:space="preserve">2) Atidarykite buteliuką. </w:t>
      </w:r>
      <w:r w:rsidRPr="00EB357A">
        <w:rPr>
          <w:rFonts w:ascii="Times New Roman" w:eastAsia="Times New Roman" w:hAnsi="Times New Roman" w:cs="Times New Roman"/>
          <w:b/>
          <w:bCs/>
        </w:rPr>
        <w:t>Pirmą kartą atidarę buteliuką nuimkite nuo dangtelio atsilaisvinusį žiedą.</w:t>
      </w:r>
    </w:p>
    <w:p w:rsidR="00AA2876" w:rsidRPr="00EB357A" w:rsidRDefault="00AA2876" w:rsidP="00AA2876">
      <w:pPr>
        <w:numPr>
          <w:ilvl w:val="12"/>
          <w:numId w:val="0"/>
        </w:numPr>
        <w:spacing w:after="0" w:line="240" w:lineRule="auto"/>
        <w:ind w:right="-2"/>
        <w:outlineLvl w:val="0"/>
        <w:rPr>
          <w:rFonts w:ascii="Times New Roman" w:eastAsia="Times New Roman" w:hAnsi="Times New Roman" w:cs="Times New Roman"/>
        </w:rPr>
      </w:pPr>
      <w:r w:rsidRPr="00EB357A">
        <w:rPr>
          <w:rFonts w:ascii="Times New Roman" w:eastAsia="Times New Roman" w:hAnsi="Times New Roman" w:cs="Times New Roman"/>
        </w:rPr>
        <w:t>Ypač saugokite, kad lašintuvo galiukas nepaliestų akies, odos aplink akis ar pirštų.</w:t>
      </w:r>
    </w:p>
    <w:p w:rsidR="00AA2876" w:rsidRPr="00EB357A" w:rsidRDefault="00AA2876" w:rsidP="00AA2876">
      <w:pPr>
        <w:numPr>
          <w:ilvl w:val="12"/>
          <w:numId w:val="0"/>
        </w:numPr>
        <w:spacing w:after="0" w:line="240" w:lineRule="auto"/>
        <w:ind w:right="-2"/>
        <w:outlineLvl w:val="0"/>
        <w:rPr>
          <w:rFonts w:ascii="Times New Roman" w:eastAsia="Times New Roman" w:hAnsi="Times New Roman" w:cs="Times New Roman"/>
        </w:rPr>
      </w:pPr>
      <w:r w:rsidRPr="00EB357A">
        <w:rPr>
          <w:rFonts w:ascii="Times New Roman" w:eastAsia="Times New Roman" w:hAnsi="Times New Roman" w:cs="Times New Roman"/>
        </w:rPr>
        <w:t xml:space="preserve">3) Atsukite buteliuko dangtelį. Laikykite žemyn nukreiptą buteliuką nykščiu ir kitais pirštais. </w:t>
      </w:r>
    </w:p>
    <w:p w:rsidR="00AA2876" w:rsidRPr="00EB357A" w:rsidRDefault="00AA2876" w:rsidP="00AA2876">
      <w:pPr>
        <w:numPr>
          <w:ilvl w:val="12"/>
          <w:numId w:val="0"/>
        </w:numPr>
        <w:spacing w:after="0" w:line="240" w:lineRule="auto"/>
        <w:ind w:right="-2"/>
        <w:outlineLvl w:val="0"/>
        <w:rPr>
          <w:rFonts w:ascii="Times New Roman" w:eastAsia="Times New Roman" w:hAnsi="Times New Roman" w:cs="Times New Roman"/>
        </w:rPr>
      </w:pPr>
      <w:r w:rsidRPr="00EB357A">
        <w:rPr>
          <w:rFonts w:ascii="Times New Roman" w:eastAsia="Times New Roman" w:hAnsi="Times New Roman" w:cs="Times New Roman"/>
        </w:rPr>
        <w:t>4) Pirštu atitraukite apatinį akies voką, kad tarp jo ir akies susidarytų „kišenė“. Į jį pateks lašas (2 pav.).</w:t>
      </w:r>
    </w:p>
    <w:p w:rsidR="00AA2876" w:rsidRPr="00EB357A" w:rsidRDefault="00AA2876" w:rsidP="00AA2876">
      <w:pPr>
        <w:numPr>
          <w:ilvl w:val="12"/>
          <w:numId w:val="0"/>
        </w:numPr>
        <w:spacing w:after="0" w:line="240" w:lineRule="auto"/>
        <w:ind w:right="-2"/>
        <w:outlineLvl w:val="0"/>
        <w:rPr>
          <w:rFonts w:ascii="Times New Roman" w:eastAsia="Times New Roman" w:hAnsi="Times New Roman" w:cs="Times New Roman"/>
        </w:rPr>
      </w:pPr>
      <w:r w:rsidRPr="00EB357A">
        <w:rPr>
          <w:rFonts w:ascii="Times New Roman" w:eastAsia="Times New Roman" w:hAnsi="Times New Roman" w:cs="Times New Roman"/>
        </w:rPr>
        <w:t>5) Atloškite galvą, priartinkite buteliuko antgalį prie akies ir švelniai paspauskite buteliuką per vidurį, kad lašas įlašėtų ant akies (3 pav.). Atkreipkite dėmesį, kad tarp paspaudimo ir lašo pasirodymo gali praeiti kelios sekundės. Nespauskite per stipriai.</w:t>
      </w:r>
    </w:p>
    <w:p w:rsidR="00AA2876" w:rsidRPr="00EB357A" w:rsidRDefault="00AA2876" w:rsidP="00AA2876">
      <w:p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6) Sulašinę </w:t>
      </w: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akies kampą prie nosies prispauskite pirštu. Taip vaistas nepateks į kitas organizmo dalis (4 pav.).</w:t>
      </w:r>
    </w:p>
    <w:p w:rsidR="00AA2876" w:rsidRPr="00EB357A" w:rsidRDefault="00AA2876" w:rsidP="00AA2876">
      <w:pPr>
        <w:tabs>
          <w:tab w:val="left" w:pos="567"/>
        </w:tabs>
        <w:spacing w:after="0" w:line="240" w:lineRule="auto"/>
        <w:rPr>
          <w:rFonts w:ascii="Times New Roman" w:eastAsia="Times New Roman" w:hAnsi="Times New Roman" w:cs="Times New Roman"/>
        </w:rPr>
      </w:pPr>
    </w:p>
    <w:p w:rsidR="00AA2876" w:rsidRPr="00EB357A" w:rsidRDefault="00AA2876" w:rsidP="00AA2876">
      <w:pPr>
        <w:numPr>
          <w:ilvl w:val="12"/>
          <w:numId w:val="0"/>
        </w:numPr>
        <w:spacing w:after="0" w:line="240" w:lineRule="auto"/>
        <w:ind w:right="-2"/>
        <w:outlineLvl w:val="0"/>
        <w:rPr>
          <w:rFonts w:ascii="Times New Roman" w:eastAsia="Times New Roman" w:hAnsi="Times New Roman" w:cs="Times New Roman"/>
        </w:rPr>
      </w:pPr>
      <w:r w:rsidRPr="00EB357A">
        <w:rPr>
          <w:rFonts w:ascii="Times New Roman" w:eastAsia="Times New Roman" w:hAnsi="Times New Roman" w:cs="Times New Roman"/>
          <w:noProof/>
          <w:lang w:eastAsia="lt-LT"/>
        </w:rPr>
        <w:drawing>
          <wp:inline distT="0" distB="0" distL="0" distR="0" wp14:anchorId="7CE0004C" wp14:editId="38785042">
            <wp:extent cx="5106488" cy="1206500"/>
            <wp:effectExtent l="0" t="0" r="0" b="0"/>
            <wp:docPr id="2" name="Immagin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5595182" cy="1321963"/>
                    </a:xfrm>
                    <a:prstGeom prst="rect">
                      <a:avLst/>
                    </a:prstGeom>
                    <a:noFill/>
                    <a:ln>
                      <a:noFill/>
                    </a:ln>
                  </pic:spPr>
                </pic:pic>
              </a:graphicData>
            </a:graphic>
          </wp:inline>
        </w:drawing>
      </w:r>
    </w:p>
    <w:p w:rsidR="00AA2876" w:rsidRPr="00EB357A" w:rsidRDefault="00AA2876" w:rsidP="00AA2876">
      <w:pPr>
        <w:numPr>
          <w:ilvl w:val="12"/>
          <w:numId w:val="0"/>
        </w:numPr>
        <w:spacing w:after="0" w:line="240" w:lineRule="auto"/>
        <w:ind w:right="-2"/>
        <w:outlineLvl w:val="0"/>
        <w:rPr>
          <w:rFonts w:ascii="Times New Roman" w:eastAsia="Times New Roman" w:hAnsi="Times New Roman" w:cs="Times New Roman"/>
        </w:rPr>
      </w:pPr>
    </w:p>
    <w:p w:rsidR="00AA2876" w:rsidRPr="00EB357A" w:rsidRDefault="00AA2876" w:rsidP="00AA2876">
      <w:pPr>
        <w:numPr>
          <w:ilvl w:val="12"/>
          <w:numId w:val="0"/>
        </w:numPr>
        <w:spacing w:after="0" w:line="240" w:lineRule="auto"/>
        <w:ind w:right="-2"/>
        <w:outlineLvl w:val="0"/>
        <w:rPr>
          <w:rFonts w:ascii="Times New Roman" w:eastAsia="Times New Roman" w:hAnsi="Times New Roman" w:cs="Times New Roman"/>
        </w:rPr>
      </w:pPr>
      <w:r w:rsidRPr="00EB357A">
        <w:rPr>
          <w:rFonts w:ascii="Times New Roman" w:eastAsia="Times New Roman" w:hAnsi="Times New Roman" w:cs="Times New Roman"/>
        </w:rPr>
        <w:t>Jei lašas nepataikė ant akies, pabandykite dar kartą. Po vartojimo iš karto tvirtai uždarykite buteliuką dangteliu.</w:t>
      </w:r>
    </w:p>
    <w:p w:rsidR="00AA2876" w:rsidRPr="00EB357A" w:rsidRDefault="00AA2876" w:rsidP="00AA2876">
      <w:pPr>
        <w:numPr>
          <w:ilvl w:val="12"/>
          <w:numId w:val="0"/>
        </w:numPr>
        <w:spacing w:after="0" w:line="240" w:lineRule="auto"/>
        <w:ind w:right="-2"/>
        <w:outlineLvl w:val="0"/>
        <w:rPr>
          <w:rFonts w:ascii="Times New Roman" w:eastAsia="Times New Roman" w:hAnsi="Times New Roman" w:cs="Times New Roman"/>
        </w:rPr>
      </w:pPr>
    </w:p>
    <w:p w:rsidR="00AA2876" w:rsidRPr="00EB357A" w:rsidRDefault="00AA2876" w:rsidP="00AA2876">
      <w:pPr>
        <w:keepNext/>
        <w:keepLines/>
        <w:numPr>
          <w:ilvl w:val="12"/>
          <w:numId w:val="0"/>
        </w:numPr>
        <w:spacing w:after="0" w:line="240" w:lineRule="auto"/>
        <w:ind w:right="-2"/>
        <w:outlineLvl w:val="0"/>
        <w:rPr>
          <w:rFonts w:ascii="Times New Roman" w:eastAsia="Times New Roman" w:hAnsi="Times New Roman" w:cs="Times New Roman"/>
        </w:rPr>
      </w:pPr>
      <w:r w:rsidRPr="00EB357A">
        <w:rPr>
          <w:rFonts w:ascii="Times New Roman" w:eastAsia="Times New Roman" w:hAnsi="Times New Roman" w:cs="Times New Roman"/>
          <w:b/>
        </w:rPr>
        <w:t xml:space="preserve">Ką daryti pavartojus per didelę </w:t>
      </w:r>
      <w:proofErr w:type="spellStart"/>
      <w:r w:rsidRPr="00EB357A">
        <w:rPr>
          <w:rFonts w:ascii="Times New Roman" w:eastAsia="Times New Roman" w:hAnsi="Times New Roman" w:cs="Times New Roman"/>
          <w:b/>
        </w:rPr>
        <w:t>Ducressa</w:t>
      </w:r>
      <w:proofErr w:type="spellEnd"/>
      <w:r w:rsidRPr="00EB357A">
        <w:rPr>
          <w:rFonts w:ascii="Times New Roman" w:eastAsia="Times New Roman" w:hAnsi="Times New Roman" w:cs="Times New Roman"/>
          <w:b/>
        </w:rPr>
        <w:t xml:space="preserve"> dozę?</w:t>
      </w:r>
    </w:p>
    <w:p w:rsidR="00AA2876" w:rsidRPr="00EB357A" w:rsidRDefault="00AA2876" w:rsidP="00AA2876">
      <w:pPr>
        <w:numPr>
          <w:ilvl w:val="12"/>
          <w:numId w:val="0"/>
        </w:numPr>
        <w:spacing w:after="0" w:line="240" w:lineRule="auto"/>
        <w:ind w:right="-2"/>
        <w:outlineLvl w:val="0"/>
        <w:rPr>
          <w:rFonts w:ascii="Times New Roman" w:eastAsia="Times New Roman" w:hAnsi="Times New Roman" w:cs="Times New Roman"/>
          <w:i/>
        </w:rPr>
      </w:pPr>
      <w:r w:rsidRPr="00EB357A">
        <w:rPr>
          <w:rFonts w:ascii="Times New Roman" w:eastAsia="Times New Roman" w:hAnsi="Times New Roman" w:cs="Times New Roman"/>
        </w:rPr>
        <w:t>Jei pavartojate per didelę šio vaisto dozę, jį galima išskalauti šiltu vandeniu.</w:t>
      </w:r>
    </w:p>
    <w:p w:rsidR="00AA2876" w:rsidRPr="00EB357A" w:rsidRDefault="00AA2876" w:rsidP="00AA2876">
      <w:pPr>
        <w:numPr>
          <w:ilvl w:val="12"/>
          <w:numId w:val="0"/>
        </w:numPr>
        <w:spacing w:after="0" w:line="240" w:lineRule="auto"/>
        <w:ind w:right="-2"/>
        <w:outlineLvl w:val="0"/>
        <w:rPr>
          <w:rFonts w:ascii="Times New Roman" w:eastAsia="Times New Roman" w:hAnsi="Times New Roman" w:cs="Times New Roman"/>
          <w:bCs/>
        </w:rPr>
      </w:pPr>
    </w:p>
    <w:p w:rsidR="00AA2876" w:rsidRPr="00EB357A" w:rsidRDefault="00AA2876" w:rsidP="00AA2876">
      <w:pPr>
        <w:keepNext/>
        <w:keepLines/>
        <w:numPr>
          <w:ilvl w:val="12"/>
          <w:numId w:val="0"/>
        </w:numPr>
        <w:spacing w:after="0" w:line="240" w:lineRule="auto"/>
        <w:ind w:right="-2"/>
        <w:outlineLvl w:val="0"/>
        <w:rPr>
          <w:rFonts w:ascii="Times New Roman" w:eastAsia="Times New Roman" w:hAnsi="Times New Roman" w:cs="Times New Roman"/>
        </w:rPr>
      </w:pPr>
      <w:r w:rsidRPr="00EB357A">
        <w:rPr>
          <w:rFonts w:ascii="Times New Roman" w:eastAsia="Times New Roman" w:hAnsi="Times New Roman" w:cs="Times New Roman"/>
          <w:b/>
        </w:rPr>
        <w:t xml:space="preserve">Pamiršus pavartoti </w:t>
      </w:r>
      <w:proofErr w:type="spellStart"/>
      <w:r w:rsidRPr="00EB357A">
        <w:rPr>
          <w:rFonts w:ascii="Times New Roman" w:eastAsia="Times New Roman" w:hAnsi="Times New Roman" w:cs="Times New Roman"/>
          <w:b/>
        </w:rPr>
        <w:t>Ducressa</w:t>
      </w:r>
      <w:proofErr w:type="spellEnd"/>
      <w:r w:rsidRPr="00EB357A">
        <w:rPr>
          <w:rFonts w:ascii="Times New Roman" w:eastAsia="Times New Roman" w:hAnsi="Times New Roman" w:cs="Times New Roman"/>
          <w:b/>
        </w:rPr>
        <w:t xml:space="preserve"> </w:t>
      </w:r>
    </w:p>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Jei pamiršote pavartoti šio vaisto, nesijaudinkite, o pavartokite iš karto, kai bus įmanoma. Negalima vartoti dvigubos dozės norint kompensuoti praleistą dozę.</w:t>
      </w:r>
    </w:p>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p>
    <w:p w:rsidR="00AA2876" w:rsidRPr="00EB357A" w:rsidRDefault="00AA2876" w:rsidP="00AA2876">
      <w:pPr>
        <w:keepNext/>
        <w:keepLines/>
        <w:numPr>
          <w:ilvl w:val="12"/>
          <w:numId w:val="0"/>
        </w:numPr>
        <w:spacing w:after="0" w:line="240" w:lineRule="auto"/>
        <w:ind w:right="-2"/>
        <w:outlineLvl w:val="0"/>
        <w:rPr>
          <w:rFonts w:ascii="Times New Roman" w:eastAsia="Times New Roman" w:hAnsi="Times New Roman" w:cs="Times New Roman"/>
          <w:b/>
        </w:rPr>
      </w:pPr>
      <w:r w:rsidRPr="00EB357A">
        <w:rPr>
          <w:rFonts w:ascii="Times New Roman" w:eastAsia="Times New Roman" w:hAnsi="Times New Roman" w:cs="Times New Roman"/>
          <w:b/>
        </w:rPr>
        <w:lastRenderedPageBreak/>
        <w:t xml:space="preserve">Nustojus vartoti </w:t>
      </w:r>
      <w:proofErr w:type="spellStart"/>
      <w:r w:rsidRPr="00EB357A">
        <w:rPr>
          <w:rFonts w:ascii="Times New Roman" w:eastAsia="Times New Roman" w:hAnsi="Times New Roman" w:cs="Times New Roman"/>
          <w:b/>
        </w:rPr>
        <w:t>Ducressa</w:t>
      </w:r>
      <w:proofErr w:type="spellEnd"/>
      <w:r w:rsidRPr="00EB357A">
        <w:rPr>
          <w:rFonts w:ascii="Times New Roman" w:eastAsia="Times New Roman" w:hAnsi="Times New Roman" w:cs="Times New Roman"/>
          <w:b/>
        </w:rPr>
        <w:t xml:space="preserve"> </w:t>
      </w:r>
    </w:p>
    <w:p w:rsidR="00AA2876" w:rsidRPr="00EB357A" w:rsidRDefault="00AA2876" w:rsidP="00AA2876">
      <w:pPr>
        <w:numPr>
          <w:ilvl w:val="12"/>
          <w:numId w:val="0"/>
        </w:numPr>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Jei nustojote vartoti šį vaistą anksčiau, nei nurodyta, pasakykite apie tai gydytojui. Jeigu kiltų daugiau klausimų dėl šio vaisto vartojimo, kreipkitės į gydytoją arba vaistininką.</w:t>
      </w:r>
    </w:p>
    <w:p w:rsidR="00AA2876" w:rsidRPr="00EB357A" w:rsidRDefault="00AA2876" w:rsidP="00AA2876">
      <w:pPr>
        <w:numPr>
          <w:ilvl w:val="12"/>
          <w:numId w:val="0"/>
        </w:numPr>
        <w:spacing w:after="0" w:line="240" w:lineRule="auto"/>
        <w:rPr>
          <w:rFonts w:ascii="Times New Roman" w:eastAsia="Times New Roman" w:hAnsi="Times New Roman" w:cs="Times New Roman"/>
        </w:rPr>
      </w:pPr>
    </w:p>
    <w:p w:rsidR="00AA2876" w:rsidRPr="00EB357A" w:rsidRDefault="00AA2876" w:rsidP="00AA2876">
      <w:pPr>
        <w:numPr>
          <w:ilvl w:val="12"/>
          <w:numId w:val="0"/>
        </w:numPr>
        <w:spacing w:after="0" w:line="240" w:lineRule="auto"/>
        <w:rPr>
          <w:rFonts w:ascii="Times New Roman" w:eastAsia="Times New Roman" w:hAnsi="Times New Roman" w:cs="Times New Roman"/>
        </w:rPr>
      </w:pPr>
    </w:p>
    <w:p w:rsidR="00AA2876" w:rsidRPr="00EB357A" w:rsidRDefault="00AA2876" w:rsidP="00AA2876">
      <w:pPr>
        <w:keepNext/>
        <w:keepLines/>
        <w:numPr>
          <w:ilvl w:val="12"/>
          <w:numId w:val="0"/>
        </w:numPr>
        <w:spacing w:after="0" w:line="240" w:lineRule="auto"/>
        <w:ind w:left="567" w:right="-2" w:hanging="567"/>
        <w:rPr>
          <w:rFonts w:ascii="Times New Roman" w:eastAsia="Times New Roman" w:hAnsi="Times New Roman" w:cs="Times New Roman"/>
        </w:rPr>
      </w:pPr>
      <w:r w:rsidRPr="00EB357A">
        <w:rPr>
          <w:rFonts w:ascii="Times New Roman" w:eastAsia="Times New Roman" w:hAnsi="Times New Roman" w:cs="Times New Roman"/>
          <w:b/>
        </w:rPr>
        <w:t>4.</w:t>
      </w:r>
      <w:r w:rsidRPr="00EB357A">
        <w:rPr>
          <w:rFonts w:ascii="Times New Roman" w:eastAsia="Times New Roman" w:hAnsi="Times New Roman" w:cs="Times New Roman"/>
          <w:b/>
        </w:rPr>
        <w:tab/>
        <w:t>Galimas šalutinis poveikis</w:t>
      </w:r>
    </w:p>
    <w:p w:rsidR="00AA2876" w:rsidRPr="00EB357A" w:rsidRDefault="00AA2876" w:rsidP="00AA2876">
      <w:pPr>
        <w:keepNext/>
        <w:keepLines/>
        <w:numPr>
          <w:ilvl w:val="12"/>
          <w:numId w:val="0"/>
        </w:numPr>
        <w:spacing w:after="0" w:line="240" w:lineRule="auto"/>
        <w:rPr>
          <w:rFonts w:ascii="Times New Roman" w:eastAsia="Times New Roman" w:hAnsi="Times New Roman" w:cs="Times New Roman"/>
        </w:rPr>
      </w:pPr>
    </w:p>
    <w:p w:rsidR="00AA2876" w:rsidRPr="00EB357A" w:rsidRDefault="00AA2876" w:rsidP="00AA2876">
      <w:pPr>
        <w:keepNext/>
        <w:keepLines/>
        <w:numPr>
          <w:ilvl w:val="12"/>
          <w:numId w:val="0"/>
        </w:numPr>
        <w:spacing w:after="0" w:line="240" w:lineRule="auto"/>
        <w:ind w:right="-29"/>
        <w:rPr>
          <w:rFonts w:ascii="Times New Roman" w:eastAsia="Times New Roman" w:hAnsi="Times New Roman" w:cs="Times New Roman"/>
        </w:rPr>
      </w:pPr>
      <w:r w:rsidRPr="00EB357A">
        <w:rPr>
          <w:rFonts w:ascii="Times New Roman" w:eastAsia="Times New Roman" w:hAnsi="Times New Roman" w:cs="Times New Roman"/>
        </w:rPr>
        <w:t>Šis vaistas, kaip ir visi kiti, gali sukelti šalutinį poveikį, nors jis pasireiškia ne visiems žmonėms. Paprastai šalutinis poveikis nėra sunkus ir pasireiškia tik akims.</w:t>
      </w:r>
    </w:p>
    <w:p w:rsidR="00AA2876" w:rsidRPr="00EB357A" w:rsidRDefault="00AA2876" w:rsidP="00AA2876">
      <w:pPr>
        <w:keepNext/>
        <w:keepLines/>
        <w:numPr>
          <w:ilvl w:val="12"/>
          <w:numId w:val="0"/>
        </w:numPr>
        <w:spacing w:after="0" w:line="240" w:lineRule="auto"/>
        <w:ind w:right="-29"/>
        <w:rPr>
          <w:rFonts w:ascii="Times New Roman" w:eastAsia="Times New Roman" w:hAnsi="Times New Roman" w:cs="Times New Roman"/>
        </w:rPr>
      </w:pPr>
    </w:p>
    <w:p w:rsidR="00AA2876" w:rsidRPr="00EB357A" w:rsidRDefault="00AA2876" w:rsidP="00AA2876">
      <w:pPr>
        <w:numPr>
          <w:ilvl w:val="0"/>
          <w:numId w:val="1"/>
        </w:numPr>
        <w:tabs>
          <w:tab w:val="left" w:pos="567"/>
        </w:tabs>
        <w:autoSpaceDE w:val="0"/>
        <w:autoSpaceDN w:val="0"/>
        <w:adjustRightInd w:val="0"/>
        <w:spacing w:after="0" w:line="240" w:lineRule="auto"/>
        <w:rPr>
          <w:rFonts w:ascii="Times New Roman" w:hAnsi="Times New Roman" w:cs="Times New Roman"/>
          <w:b/>
          <w:bCs/>
          <w:color w:val="000000"/>
        </w:rPr>
      </w:pPr>
      <w:r w:rsidRPr="00EB357A">
        <w:rPr>
          <w:rFonts w:ascii="Times New Roman" w:hAnsi="Times New Roman" w:cs="Times New Roman"/>
          <w:bCs/>
          <w:color w:val="000000"/>
        </w:rPr>
        <w:t>Labai retais atvejais šis vaistas gali sukelti sunkias alergines reakcijas (anafilaksines reakcijas), pasireiškiančias tinimu gerklėje ir kvėpavimo sunkumais.</w:t>
      </w:r>
    </w:p>
    <w:p w:rsidR="00AA2876" w:rsidRPr="00EB357A" w:rsidRDefault="00AA2876" w:rsidP="00AA2876">
      <w:pPr>
        <w:numPr>
          <w:ilvl w:val="0"/>
          <w:numId w:val="1"/>
        </w:numPr>
        <w:tabs>
          <w:tab w:val="left" w:pos="567"/>
        </w:tabs>
        <w:autoSpaceDE w:val="0"/>
        <w:autoSpaceDN w:val="0"/>
        <w:adjustRightInd w:val="0"/>
        <w:spacing w:after="0" w:line="240" w:lineRule="auto"/>
        <w:rPr>
          <w:rFonts w:ascii="Times New Roman" w:hAnsi="Times New Roman" w:cs="Times New Roman"/>
          <w:bCs/>
          <w:color w:val="000000"/>
        </w:rPr>
      </w:pPr>
      <w:r w:rsidRPr="00EB357A">
        <w:rPr>
          <w:rFonts w:ascii="Times New Roman" w:hAnsi="Times New Roman" w:cs="Times New Roman"/>
          <w:bCs/>
          <w:color w:val="000000"/>
        </w:rPr>
        <w:t xml:space="preserve">Jei pasireiškia bet kurie iš šių simptomų, nutraukite </w:t>
      </w:r>
      <w:proofErr w:type="spellStart"/>
      <w:r w:rsidRPr="00EB357A">
        <w:rPr>
          <w:rFonts w:ascii="Times New Roman" w:hAnsi="Times New Roman" w:cs="Times New Roman"/>
          <w:bCs/>
          <w:color w:val="000000"/>
        </w:rPr>
        <w:t>Ducressa</w:t>
      </w:r>
      <w:proofErr w:type="spellEnd"/>
      <w:r w:rsidRPr="00EB357A">
        <w:rPr>
          <w:rFonts w:ascii="Times New Roman" w:hAnsi="Times New Roman" w:cs="Times New Roman"/>
          <w:bCs/>
          <w:color w:val="000000"/>
        </w:rPr>
        <w:t xml:space="preserve"> vartojimą ir nedelsdami kreipkitės į gydytoją.</w:t>
      </w:r>
    </w:p>
    <w:p w:rsidR="00AA2876" w:rsidRPr="00EB357A" w:rsidRDefault="00AA2876" w:rsidP="00AA2876">
      <w:pPr>
        <w:numPr>
          <w:ilvl w:val="0"/>
          <w:numId w:val="1"/>
        </w:numPr>
        <w:tabs>
          <w:tab w:val="left" w:pos="567"/>
        </w:tabs>
        <w:autoSpaceDE w:val="0"/>
        <w:autoSpaceDN w:val="0"/>
        <w:adjustRightInd w:val="0"/>
        <w:spacing w:after="0" w:line="240" w:lineRule="auto"/>
        <w:rPr>
          <w:rFonts w:ascii="Times New Roman" w:hAnsi="Times New Roman" w:cs="Times New Roman"/>
          <w:bCs/>
          <w:color w:val="000000"/>
        </w:rPr>
      </w:pPr>
      <w:r w:rsidRPr="00EB357A">
        <w:rPr>
          <w:rFonts w:ascii="Times New Roman" w:hAnsi="Times New Roman" w:cs="Times New Roman"/>
          <w:bCs/>
          <w:color w:val="000000"/>
        </w:rPr>
        <w:t xml:space="preserve">Žmonėms, vartojantiems geriamuosius ar į veną leidžiamus </w:t>
      </w:r>
      <w:proofErr w:type="spellStart"/>
      <w:r w:rsidRPr="00EB357A">
        <w:rPr>
          <w:rFonts w:ascii="Times New Roman" w:hAnsi="Times New Roman" w:cs="Times New Roman"/>
          <w:bCs/>
          <w:color w:val="000000"/>
        </w:rPr>
        <w:t>fluorochinolonus</w:t>
      </w:r>
      <w:proofErr w:type="spellEnd"/>
      <w:r w:rsidRPr="00EB357A">
        <w:rPr>
          <w:rFonts w:ascii="Times New Roman" w:hAnsi="Times New Roman" w:cs="Times New Roman"/>
          <w:bCs/>
          <w:color w:val="000000"/>
        </w:rPr>
        <w:t xml:space="preserve"> (ypač senyviems pacientams ir tiems, kurie tuo pačiu metu gydomi kortikosteroidais), gali kilti sausgyslių uždegimas ir plyšimas. Jei patiriate sausgyslių skausmą ar tinimą (sausgyslių uždegimą), nutraukite </w:t>
      </w:r>
      <w:proofErr w:type="spellStart"/>
      <w:r w:rsidRPr="00EB357A">
        <w:rPr>
          <w:rFonts w:ascii="Times New Roman" w:hAnsi="Times New Roman" w:cs="Times New Roman"/>
          <w:bCs/>
          <w:color w:val="000000"/>
        </w:rPr>
        <w:t>Ducressa</w:t>
      </w:r>
      <w:proofErr w:type="spellEnd"/>
      <w:r w:rsidRPr="00EB357A">
        <w:rPr>
          <w:rFonts w:ascii="Times New Roman" w:hAnsi="Times New Roman" w:cs="Times New Roman"/>
          <w:bCs/>
          <w:color w:val="000000"/>
        </w:rPr>
        <w:t xml:space="preserve"> vartojimą.</w:t>
      </w:r>
    </w:p>
    <w:p w:rsidR="00AA2876" w:rsidRPr="00EB357A" w:rsidRDefault="00AA2876" w:rsidP="00AA2876">
      <w:pPr>
        <w:autoSpaceDE w:val="0"/>
        <w:autoSpaceDN w:val="0"/>
        <w:adjustRightInd w:val="0"/>
        <w:spacing w:after="0" w:line="240" w:lineRule="auto"/>
        <w:rPr>
          <w:rFonts w:ascii="Times New Roman" w:hAnsi="Times New Roman" w:cs="Times New Roman"/>
          <w:bCs/>
          <w:color w:val="000000"/>
        </w:rPr>
      </w:pPr>
    </w:p>
    <w:p w:rsidR="00AA2876" w:rsidRPr="00EB357A" w:rsidRDefault="00AA2876" w:rsidP="00AA2876">
      <w:pPr>
        <w:keepNext/>
        <w:keepLines/>
        <w:autoSpaceDE w:val="0"/>
        <w:autoSpaceDN w:val="0"/>
        <w:adjustRightInd w:val="0"/>
        <w:spacing w:after="0" w:line="240" w:lineRule="auto"/>
        <w:rPr>
          <w:rFonts w:ascii="Times New Roman" w:hAnsi="Times New Roman" w:cs="Times New Roman"/>
          <w:b/>
          <w:bCs/>
          <w:color w:val="000000"/>
        </w:rPr>
      </w:pPr>
      <w:r w:rsidRPr="00EB357A">
        <w:rPr>
          <w:rFonts w:ascii="Times New Roman" w:hAnsi="Times New Roman" w:cs="Times New Roman"/>
          <w:b/>
          <w:bCs/>
          <w:color w:val="000000"/>
        </w:rPr>
        <w:t>Taip pat akyje (-</w:t>
      </w:r>
      <w:proofErr w:type="spellStart"/>
      <w:r w:rsidRPr="00EB357A">
        <w:rPr>
          <w:rFonts w:ascii="Times New Roman" w:hAnsi="Times New Roman" w:cs="Times New Roman"/>
          <w:b/>
          <w:bCs/>
          <w:color w:val="000000"/>
        </w:rPr>
        <w:t>yse</w:t>
      </w:r>
      <w:proofErr w:type="spellEnd"/>
      <w:r w:rsidRPr="00EB357A">
        <w:rPr>
          <w:rFonts w:ascii="Times New Roman" w:hAnsi="Times New Roman" w:cs="Times New Roman"/>
          <w:b/>
          <w:bCs/>
          <w:color w:val="000000"/>
        </w:rPr>
        <w:t>) galite patirti kelis arba visus iš toliau nurodytų šalutinių poveikių</w:t>
      </w:r>
    </w:p>
    <w:p w:rsidR="00AA2876" w:rsidRPr="00EB357A" w:rsidRDefault="00AA2876" w:rsidP="00AA2876">
      <w:pPr>
        <w:keepNext/>
        <w:keepLines/>
        <w:autoSpaceDE w:val="0"/>
        <w:autoSpaceDN w:val="0"/>
        <w:adjustRightInd w:val="0"/>
        <w:spacing w:after="0" w:line="240" w:lineRule="auto"/>
        <w:rPr>
          <w:rFonts w:ascii="Times New Roman" w:hAnsi="Times New Roman" w:cs="Times New Roman"/>
          <w:color w:val="000000"/>
        </w:rPr>
      </w:pPr>
    </w:p>
    <w:p w:rsidR="00AA2876" w:rsidRPr="00EB357A" w:rsidRDefault="00AA2876" w:rsidP="00AA2876">
      <w:pPr>
        <w:keepNext/>
        <w:keepLines/>
        <w:autoSpaceDE w:val="0"/>
        <w:autoSpaceDN w:val="0"/>
        <w:adjustRightInd w:val="0"/>
        <w:spacing w:after="0" w:line="240" w:lineRule="auto"/>
        <w:rPr>
          <w:rFonts w:ascii="Times New Roman" w:hAnsi="Times New Roman" w:cs="Times New Roman"/>
          <w:bCs/>
          <w:color w:val="000000"/>
        </w:rPr>
      </w:pPr>
      <w:r w:rsidRPr="00EB357A">
        <w:rPr>
          <w:rFonts w:ascii="Times New Roman" w:hAnsi="Times New Roman" w:cs="Times New Roman"/>
          <w:b/>
          <w:color w:val="000000"/>
        </w:rPr>
        <w:t>Labai dažnas</w:t>
      </w:r>
      <w:r w:rsidRPr="00EB357A">
        <w:rPr>
          <w:rFonts w:ascii="Times New Roman" w:hAnsi="Times New Roman" w:cs="Times New Roman"/>
          <w:color w:val="000000"/>
        </w:rPr>
        <w:t xml:space="preserve"> (gali pasireikšti dažniau kaip 1 iš 10 žmonių):</w:t>
      </w:r>
    </w:p>
    <w:p w:rsidR="00AA2876" w:rsidRPr="00EB357A" w:rsidRDefault="00AA2876" w:rsidP="00AA2876">
      <w:pPr>
        <w:numPr>
          <w:ilvl w:val="0"/>
          <w:numId w:val="1"/>
        </w:numPr>
        <w:tabs>
          <w:tab w:val="left" w:pos="567"/>
        </w:tabs>
        <w:spacing w:after="0" w:line="240" w:lineRule="auto"/>
        <w:ind w:right="-29"/>
        <w:rPr>
          <w:rFonts w:ascii="Times New Roman" w:eastAsia="Times New Roman" w:hAnsi="Times New Roman" w:cs="Times New Roman"/>
        </w:rPr>
      </w:pPr>
      <w:r w:rsidRPr="00EB357A">
        <w:rPr>
          <w:rFonts w:ascii="Times New Roman" w:eastAsia="Times New Roman" w:hAnsi="Times New Roman" w:cs="Times New Roman"/>
        </w:rPr>
        <w:t>padidėjęs akispūdis.</w:t>
      </w:r>
    </w:p>
    <w:p w:rsidR="00AA2876" w:rsidRPr="00983917" w:rsidRDefault="00AA2876" w:rsidP="00AA2876">
      <w:pPr>
        <w:autoSpaceDE w:val="0"/>
        <w:autoSpaceDN w:val="0"/>
        <w:adjustRightInd w:val="0"/>
        <w:spacing w:after="0" w:line="240" w:lineRule="auto"/>
        <w:rPr>
          <w:rFonts w:ascii="Times New Roman" w:hAnsi="Times New Roman"/>
          <w:color w:val="000000"/>
        </w:rPr>
      </w:pPr>
    </w:p>
    <w:p w:rsidR="00AA2876" w:rsidRPr="00EB357A" w:rsidRDefault="00AA2876" w:rsidP="00AA2876">
      <w:pPr>
        <w:keepNext/>
        <w:keepLines/>
        <w:autoSpaceDE w:val="0"/>
        <w:autoSpaceDN w:val="0"/>
        <w:adjustRightInd w:val="0"/>
        <w:spacing w:after="0" w:line="240" w:lineRule="auto"/>
        <w:rPr>
          <w:rFonts w:ascii="Times New Roman" w:eastAsia="Times New Roman" w:hAnsi="Times New Roman" w:cs="Times New Roman"/>
        </w:rPr>
      </w:pPr>
      <w:r w:rsidRPr="00EB357A">
        <w:rPr>
          <w:rFonts w:ascii="Times New Roman" w:hAnsi="Times New Roman" w:cs="Times New Roman"/>
          <w:b/>
          <w:color w:val="000000"/>
        </w:rPr>
        <w:t>Dažnas</w:t>
      </w:r>
      <w:r w:rsidRPr="00EB357A">
        <w:rPr>
          <w:rFonts w:ascii="Times New Roman" w:hAnsi="Times New Roman" w:cs="Times New Roman"/>
          <w:color w:val="000000"/>
        </w:rPr>
        <w:t xml:space="preserve"> (gali pasireikšti rečiau kaip 1 iš 10 žmonių): </w:t>
      </w:r>
    </w:p>
    <w:p w:rsidR="00AA2876" w:rsidRPr="00EB357A" w:rsidRDefault="00AA2876" w:rsidP="00AA2876">
      <w:pPr>
        <w:numPr>
          <w:ilvl w:val="0"/>
          <w:numId w:val="1"/>
        </w:numPr>
        <w:tabs>
          <w:tab w:val="left" w:pos="567"/>
        </w:tabs>
        <w:autoSpaceDE w:val="0"/>
        <w:autoSpaceDN w:val="0"/>
        <w:adjustRightInd w:val="0"/>
        <w:spacing w:after="0" w:line="240" w:lineRule="auto"/>
        <w:rPr>
          <w:rFonts w:ascii="Times New Roman" w:eastAsia="Times New Roman" w:hAnsi="Times New Roman" w:cs="Times New Roman"/>
        </w:rPr>
      </w:pPr>
      <w:r w:rsidRPr="00EB357A">
        <w:rPr>
          <w:rFonts w:ascii="Times New Roman" w:hAnsi="Times New Roman" w:cs="Times New Roman"/>
        </w:rPr>
        <w:t xml:space="preserve">akies diskomfortas, perštėjimas ar sudirginimas, deginimas, niežėjimas; </w:t>
      </w:r>
    </w:p>
    <w:p w:rsidR="00AA2876" w:rsidRPr="00EB357A" w:rsidRDefault="00AA2876" w:rsidP="00AA2876">
      <w:pPr>
        <w:numPr>
          <w:ilvl w:val="0"/>
          <w:numId w:val="1"/>
        </w:numPr>
        <w:tabs>
          <w:tab w:val="left" w:pos="567"/>
        </w:tabs>
        <w:autoSpaceDE w:val="0"/>
        <w:autoSpaceDN w:val="0"/>
        <w:adjustRightInd w:val="0"/>
        <w:spacing w:after="0" w:line="240" w:lineRule="auto"/>
        <w:rPr>
          <w:rFonts w:ascii="Times New Roman" w:eastAsia="Times New Roman" w:hAnsi="Times New Roman" w:cs="Times New Roman"/>
        </w:rPr>
      </w:pPr>
      <w:r w:rsidRPr="00EB357A">
        <w:rPr>
          <w:rFonts w:ascii="Times New Roman" w:hAnsi="Times New Roman" w:cs="Times New Roman"/>
        </w:rPr>
        <w:t xml:space="preserve">neryškus arba suprastėjęs regėjimas; </w:t>
      </w:r>
    </w:p>
    <w:p w:rsidR="00AA2876" w:rsidRPr="00EB357A" w:rsidRDefault="00AA2876" w:rsidP="00AA2876">
      <w:pPr>
        <w:numPr>
          <w:ilvl w:val="0"/>
          <w:numId w:val="1"/>
        </w:numPr>
        <w:tabs>
          <w:tab w:val="left" w:pos="567"/>
        </w:tabs>
        <w:autoSpaceDE w:val="0"/>
        <w:autoSpaceDN w:val="0"/>
        <w:adjustRightInd w:val="0"/>
        <w:spacing w:after="0" w:line="240" w:lineRule="auto"/>
        <w:rPr>
          <w:rFonts w:ascii="Times New Roman" w:eastAsia="Times New Roman" w:hAnsi="Times New Roman" w:cs="Times New Roman"/>
        </w:rPr>
      </w:pPr>
      <w:r w:rsidRPr="00EB357A">
        <w:rPr>
          <w:rFonts w:ascii="Times New Roman" w:hAnsi="Times New Roman" w:cs="Times New Roman"/>
        </w:rPr>
        <w:t>gleivės akyje.</w:t>
      </w:r>
    </w:p>
    <w:p w:rsidR="00AA2876" w:rsidRPr="00EB357A" w:rsidRDefault="00AA2876" w:rsidP="00AA2876">
      <w:pPr>
        <w:numPr>
          <w:ilvl w:val="12"/>
          <w:numId w:val="0"/>
        </w:numPr>
        <w:spacing w:after="0" w:line="240" w:lineRule="auto"/>
        <w:ind w:right="-29"/>
        <w:rPr>
          <w:rFonts w:ascii="Times New Roman" w:eastAsia="Times New Roman" w:hAnsi="Times New Roman" w:cs="Times New Roman"/>
        </w:rPr>
      </w:pPr>
    </w:p>
    <w:p w:rsidR="00AA2876" w:rsidRPr="00EB357A" w:rsidRDefault="00AA2876" w:rsidP="00AA2876">
      <w:pPr>
        <w:keepNext/>
        <w:keepLines/>
        <w:autoSpaceDE w:val="0"/>
        <w:autoSpaceDN w:val="0"/>
        <w:adjustRightInd w:val="0"/>
        <w:spacing w:after="0" w:line="240" w:lineRule="auto"/>
        <w:rPr>
          <w:rFonts w:ascii="Times New Roman" w:hAnsi="Times New Roman" w:cs="Times New Roman"/>
          <w:color w:val="000000"/>
        </w:rPr>
      </w:pPr>
      <w:r w:rsidRPr="00EB357A">
        <w:rPr>
          <w:rFonts w:ascii="Times New Roman" w:hAnsi="Times New Roman" w:cs="Times New Roman"/>
          <w:b/>
          <w:color w:val="000000"/>
        </w:rPr>
        <w:t>Nedažnas</w:t>
      </w:r>
      <w:r w:rsidRPr="00EB357A">
        <w:rPr>
          <w:rFonts w:ascii="Times New Roman" w:hAnsi="Times New Roman" w:cs="Times New Roman"/>
          <w:color w:val="000000"/>
        </w:rPr>
        <w:t xml:space="preserve"> (gali pasireikšti rečiau kaip 1 iš 100 žmonių):</w:t>
      </w:r>
    </w:p>
    <w:p w:rsidR="00AA2876" w:rsidRPr="00EB357A" w:rsidRDefault="00AA2876" w:rsidP="00AA2876">
      <w:pPr>
        <w:numPr>
          <w:ilvl w:val="0"/>
          <w:numId w:val="1"/>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ilgesnis, nei tikimasi, ragenos gijimas; </w:t>
      </w:r>
    </w:p>
    <w:p w:rsidR="00AA2876" w:rsidRPr="00EB357A" w:rsidRDefault="00AA2876" w:rsidP="00AA2876">
      <w:pPr>
        <w:numPr>
          <w:ilvl w:val="0"/>
          <w:numId w:val="1"/>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akių infekcijos; </w:t>
      </w:r>
    </w:p>
    <w:p w:rsidR="00AA2876" w:rsidRPr="00EB357A" w:rsidRDefault="00AA2876" w:rsidP="00AA2876">
      <w:pPr>
        <w:numPr>
          <w:ilvl w:val="0"/>
          <w:numId w:val="1"/>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nenormalus pojūtis akyje; </w:t>
      </w:r>
    </w:p>
    <w:p w:rsidR="00AA2876" w:rsidRPr="00EB357A" w:rsidRDefault="00AA2876" w:rsidP="00AA2876">
      <w:pPr>
        <w:numPr>
          <w:ilvl w:val="0"/>
          <w:numId w:val="1"/>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sustiprėjęs ašarojimas; </w:t>
      </w:r>
    </w:p>
    <w:p w:rsidR="00AA2876" w:rsidRPr="00EB357A" w:rsidRDefault="00AA2876" w:rsidP="00AA2876">
      <w:pPr>
        <w:numPr>
          <w:ilvl w:val="0"/>
          <w:numId w:val="1"/>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akies sausumas ir nuovargis;</w:t>
      </w:r>
    </w:p>
    <w:p w:rsidR="00AA2876" w:rsidRPr="00EB357A" w:rsidRDefault="00AA2876" w:rsidP="00AA2876">
      <w:pPr>
        <w:numPr>
          <w:ilvl w:val="0"/>
          <w:numId w:val="1"/>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akies skausmas; </w:t>
      </w:r>
    </w:p>
    <w:p w:rsidR="00AA2876" w:rsidRPr="00EB357A" w:rsidRDefault="00AA2876" w:rsidP="00AA2876">
      <w:pPr>
        <w:numPr>
          <w:ilvl w:val="0"/>
          <w:numId w:val="1"/>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šviesesnis vaizdas; </w:t>
      </w:r>
    </w:p>
    <w:p w:rsidR="00AA2876" w:rsidRPr="00EB357A" w:rsidRDefault="00AA2876" w:rsidP="00AA2876">
      <w:pPr>
        <w:numPr>
          <w:ilvl w:val="0"/>
          <w:numId w:val="1"/>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priekinio akies dangalo (junginės) patinimas ar paraudimas (krauju pasruvusios akys); </w:t>
      </w:r>
    </w:p>
    <w:p w:rsidR="00AA2876" w:rsidRPr="00EB357A" w:rsidRDefault="00AA2876" w:rsidP="00AA2876">
      <w:pPr>
        <w:numPr>
          <w:ilvl w:val="0"/>
          <w:numId w:val="1"/>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rPr>
        <w:t xml:space="preserve">akies voko patinimas ar paraudimas; </w:t>
      </w:r>
    </w:p>
    <w:p w:rsidR="00AA2876" w:rsidRPr="00EB357A" w:rsidRDefault="00AA2876" w:rsidP="00AA2876">
      <w:pPr>
        <w:numPr>
          <w:ilvl w:val="0"/>
          <w:numId w:val="1"/>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color w:val="000000"/>
        </w:rPr>
        <w:t xml:space="preserve">jautrumas šviesai; </w:t>
      </w:r>
    </w:p>
    <w:p w:rsidR="00AA2876" w:rsidRPr="00EB357A" w:rsidRDefault="00AA2876" w:rsidP="00AA2876">
      <w:pPr>
        <w:numPr>
          <w:ilvl w:val="0"/>
          <w:numId w:val="1"/>
        </w:numPr>
        <w:tabs>
          <w:tab w:val="left" w:pos="567"/>
        </w:tabs>
        <w:spacing w:after="0" w:line="240" w:lineRule="auto"/>
        <w:rPr>
          <w:rFonts w:ascii="Times New Roman" w:eastAsia="Times New Roman" w:hAnsi="Times New Roman" w:cs="Times New Roman"/>
        </w:rPr>
      </w:pPr>
      <w:r w:rsidRPr="00EB357A">
        <w:rPr>
          <w:rFonts w:ascii="Times New Roman" w:eastAsia="Times New Roman" w:hAnsi="Times New Roman" w:cs="Times New Roman"/>
          <w:color w:val="000000"/>
        </w:rPr>
        <w:t>vokų lipnumas.</w:t>
      </w:r>
    </w:p>
    <w:p w:rsidR="00AA2876" w:rsidRPr="00983917" w:rsidRDefault="00AA2876" w:rsidP="00AA2876">
      <w:pPr>
        <w:autoSpaceDE w:val="0"/>
        <w:autoSpaceDN w:val="0"/>
        <w:adjustRightInd w:val="0"/>
        <w:spacing w:after="0" w:line="240" w:lineRule="auto"/>
        <w:rPr>
          <w:rFonts w:ascii="Times New Roman" w:hAnsi="Times New Roman"/>
          <w:color w:val="000000"/>
        </w:rPr>
      </w:pPr>
    </w:p>
    <w:p w:rsidR="00AA2876" w:rsidRPr="00EB357A" w:rsidRDefault="00AA2876" w:rsidP="00AA2876">
      <w:pPr>
        <w:keepNext/>
        <w:keepLines/>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b/>
        </w:rPr>
        <w:t>Labai retas</w:t>
      </w:r>
      <w:r w:rsidRPr="00EB357A">
        <w:rPr>
          <w:rFonts w:ascii="Times New Roman" w:eastAsia="Times New Roman" w:hAnsi="Times New Roman" w:cs="Times New Roman"/>
        </w:rPr>
        <w:t xml:space="preserve"> (gali pasireikšti rečiau kaip 1 iš 10 000 žmonių):</w:t>
      </w:r>
    </w:p>
    <w:p w:rsidR="00AA2876" w:rsidRPr="00EB357A" w:rsidRDefault="00AA2876" w:rsidP="00AA2876">
      <w:pPr>
        <w:numPr>
          <w:ilvl w:val="0"/>
          <w:numId w:val="2"/>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vyzdžių išsiplėtimas; </w:t>
      </w:r>
    </w:p>
    <w:p w:rsidR="00AA2876" w:rsidRPr="00EB357A" w:rsidRDefault="00AA2876" w:rsidP="00AA2876">
      <w:pPr>
        <w:numPr>
          <w:ilvl w:val="0"/>
          <w:numId w:val="2"/>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vokų užkritimas; </w:t>
      </w:r>
    </w:p>
    <w:p w:rsidR="00AA2876" w:rsidRPr="00EB357A" w:rsidRDefault="00AA2876" w:rsidP="00AA2876">
      <w:pPr>
        <w:numPr>
          <w:ilvl w:val="0"/>
          <w:numId w:val="2"/>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kalcio sankaupa ant akies paviršiaus (ragenos </w:t>
      </w:r>
      <w:proofErr w:type="spellStart"/>
      <w:r w:rsidRPr="00EB357A">
        <w:rPr>
          <w:rFonts w:ascii="Times New Roman" w:eastAsia="Times New Roman" w:hAnsi="Times New Roman" w:cs="Times New Roman"/>
        </w:rPr>
        <w:t>kalcifikacija</w:t>
      </w:r>
      <w:proofErr w:type="spellEnd"/>
      <w:r w:rsidRPr="00EB357A">
        <w:rPr>
          <w:rFonts w:ascii="Times New Roman" w:eastAsia="Times New Roman" w:hAnsi="Times New Roman" w:cs="Times New Roman"/>
        </w:rPr>
        <w:t xml:space="preserve">); </w:t>
      </w:r>
    </w:p>
    <w:p w:rsidR="00AA2876" w:rsidRPr="00EB357A" w:rsidRDefault="00AA2876" w:rsidP="00AA2876">
      <w:pPr>
        <w:numPr>
          <w:ilvl w:val="0"/>
          <w:numId w:val="2"/>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ašarų ir smėlio pojūtis akyje (kristalinė </w:t>
      </w:r>
      <w:proofErr w:type="spellStart"/>
      <w:r w:rsidRPr="00EB357A">
        <w:rPr>
          <w:rFonts w:ascii="Times New Roman" w:eastAsia="Times New Roman" w:hAnsi="Times New Roman" w:cs="Times New Roman"/>
        </w:rPr>
        <w:t>keratopatija</w:t>
      </w:r>
      <w:proofErr w:type="spellEnd"/>
      <w:r w:rsidRPr="00EB357A">
        <w:rPr>
          <w:rFonts w:ascii="Times New Roman" w:eastAsia="Times New Roman" w:hAnsi="Times New Roman" w:cs="Times New Roman"/>
        </w:rPr>
        <w:t xml:space="preserve">); </w:t>
      </w:r>
    </w:p>
    <w:p w:rsidR="00AA2876" w:rsidRPr="00EB357A" w:rsidRDefault="00AA2876" w:rsidP="00AA2876">
      <w:pPr>
        <w:numPr>
          <w:ilvl w:val="0"/>
          <w:numId w:val="2"/>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akies paviršiaus storio pokyčiai; </w:t>
      </w:r>
    </w:p>
    <w:p w:rsidR="00AA2876" w:rsidRPr="00EB357A" w:rsidRDefault="00AA2876" w:rsidP="00AA2876">
      <w:pPr>
        <w:numPr>
          <w:ilvl w:val="0"/>
          <w:numId w:val="2"/>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opa ant akies paviršiaus; </w:t>
      </w:r>
    </w:p>
    <w:p w:rsidR="00AA2876" w:rsidRPr="00EB357A" w:rsidRDefault="00AA2876" w:rsidP="00AA2876">
      <w:pPr>
        <w:numPr>
          <w:ilvl w:val="0"/>
          <w:numId w:val="2"/>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mažos skylutės ant akies paviršiaus (ragenos perforacija); </w:t>
      </w:r>
    </w:p>
    <w:p w:rsidR="00AA2876" w:rsidRPr="00EB357A" w:rsidRDefault="00AA2876" w:rsidP="00AA2876">
      <w:pPr>
        <w:numPr>
          <w:ilvl w:val="0"/>
          <w:numId w:val="2"/>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akies paviršiaus tinimas (ragenos edema); </w:t>
      </w:r>
    </w:p>
    <w:p w:rsidR="00AA2876" w:rsidRPr="00EB357A" w:rsidRDefault="00AA2876" w:rsidP="00AA2876">
      <w:pPr>
        <w:numPr>
          <w:ilvl w:val="0"/>
          <w:numId w:val="2"/>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skausmą ir paraudimą keliantis akies uždegimas (</w:t>
      </w:r>
      <w:proofErr w:type="spellStart"/>
      <w:r w:rsidRPr="00EB357A">
        <w:rPr>
          <w:rFonts w:ascii="Times New Roman" w:eastAsia="Times New Roman" w:hAnsi="Times New Roman" w:cs="Times New Roman"/>
        </w:rPr>
        <w:t>uveitas</w:t>
      </w:r>
      <w:proofErr w:type="spellEnd"/>
      <w:r w:rsidRPr="00EB357A">
        <w:rPr>
          <w:rFonts w:ascii="Times New Roman" w:eastAsia="Times New Roman" w:hAnsi="Times New Roman" w:cs="Times New Roman"/>
        </w:rPr>
        <w:t>).</w:t>
      </w:r>
    </w:p>
    <w:p w:rsidR="00AA2876" w:rsidRPr="00EB357A" w:rsidRDefault="00AA2876" w:rsidP="00AA2876">
      <w:pPr>
        <w:numPr>
          <w:ilvl w:val="12"/>
          <w:numId w:val="0"/>
        </w:numPr>
        <w:spacing w:after="0" w:line="240" w:lineRule="auto"/>
        <w:ind w:right="-29"/>
        <w:rPr>
          <w:rFonts w:ascii="Times New Roman" w:eastAsia="Times New Roman" w:hAnsi="Times New Roman" w:cs="Times New Roman"/>
        </w:rPr>
      </w:pPr>
    </w:p>
    <w:p w:rsidR="00AA2876" w:rsidRPr="00EB357A" w:rsidRDefault="00AA2876" w:rsidP="00AA2876">
      <w:pPr>
        <w:keepNext/>
        <w:keepLines/>
        <w:numPr>
          <w:ilvl w:val="12"/>
          <w:numId w:val="0"/>
        </w:numPr>
        <w:spacing w:after="0" w:line="240" w:lineRule="auto"/>
        <w:ind w:right="-29"/>
        <w:rPr>
          <w:rFonts w:ascii="Times New Roman" w:eastAsia="Times New Roman" w:hAnsi="Times New Roman" w:cs="Times New Roman"/>
        </w:rPr>
      </w:pPr>
      <w:r w:rsidRPr="00EB357A">
        <w:rPr>
          <w:rFonts w:ascii="Times New Roman" w:eastAsia="Times New Roman" w:hAnsi="Times New Roman" w:cs="Times New Roman"/>
          <w:b/>
          <w:bCs/>
        </w:rPr>
        <w:lastRenderedPageBreak/>
        <w:t>Poveikį galite justi ir kitose organizmo vietose</w:t>
      </w:r>
    </w:p>
    <w:p w:rsidR="00AA2876" w:rsidRPr="00EB357A" w:rsidRDefault="00AA2876" w:rsidP="00AA2876">
      <w:pPr>
        <w:keepNext/>
        <w:keepLines/>
        <w:numPr>
          <w:ilvl w:val="12"/>
          <w:numId w:val="0"/>
        </w:numPr>
        <w:spacing w:after="0" w:line="240" w:lineRule="auto"/>
        <w:ind w:right="-29"/>
        <w:rPr>
          <w:rFonts w:ascii="Times New Roman" w:eastAsia="Times New Roman" w:hAnsi="Times New Roman" w:cs="Times New Roman"/>
        </w:rPr>
      </w:pPr>
    </w:p>
    <w:p w:rsidR="00AA2876" w:rsidRPr="00EB357A" w:rsidRDefault="00AA2876" w:rsidP="00AA2876">
      <w:pPr>
        <w:keepNext/>
        <w:keepLines/>
        <w:autoSpaceDE w:val="0"/>
        <w:autoSpaceDN w:val="0"/>
        <w:adjustRightInd w:val="0"/>
        <w:spacing w:after="0" w:line="240" w:lineRule="auto"/>
        <w:rPr>
          <w:rFonts w:ascii="Times New Roman" w:hAnsi="Times New Roman" w:cs="Times New Roman"/>
          <w:color w:val="000000"/>
        </w:rPr>
      </w:pPr>
      <w:r w:rsidRPr="00EB357A">
        <w:rPr>
          <w:rFonts w:ascii="Times New Roman" w:hAnsi="Times New Roman" w:cs="Times New Roman"/>
          <w:b/>
          <w:color w:val="000000"/>
        </w:rPr>
        <w:t>Nedažnas</w:t>
      </w:r>
      <w:r w:rsidRPr="00EB357A">
        <w:rPr>
          <w:rFonts w:ascii="Times New Roman" w:hAnsi="Times New Roman" w:cs="Times New Roman"/>
          <w:color w:val="000000"/>
        </w:rPr>
        <w:t xml:space="preserve"> (gali pasireikšti rečiau kaip 1 iš 100 žmonių):</w:t>
      </w:r>
    </w:p>
    <w:p w:rsidR="00AA2876" w:rsidRPr="00EB357A" w:rsidRDefault="00AA2876" w:rsidP="00AA2876">
      <w:pPr>
        <w:numPr>
          <w:ilvl w:val="0"/>
          <w:numId w:val="2"/>
        </w:numPr>
        <w:tabs>
          <w:tab w:val="left" w:pos="567"/>
        </w:tabs>
        <w:autoSpaceDE w:val="0"/>
        <w:autoSpaceDN w:val="0"/>
        <w:adjustRightInd w:val="0"/>
        <w:spacing w:after="0" w:line="240" w:lineRule="auto"/>
        <w:rPr>
          <w:rFonts w:ascii="Times New Roman" w:hAnsi="Times New Roman" w:cs="Times New Roman"/>
          <w:color w:val="000000"/>
        </w:rPr>
      </w:pPr>
      <w:r w:rsidRPr="00EB357A">
        <w:rPr>
          <w:rFonts w:ascii="Times New Roman" w:hAnsi="Times New Roman" w:cs="Times New Roman"/>
          <w:color w:val="000000"/>
        </w:rPr>
        <w:t xml:space="preserve">galvos skausmas; </w:t>
      </w:r>
    </w:p>
    <w:p w:rsidR="00AA2876" w:rsidRPr="00EB357A" w:rsidRDefault="00AA2876" w:rsidP="00AA2876">
      <w:pPr>
        <w:numPr>
          <w:ilvl w:val="0"/>
          <w:numId w:val="2"/>
        </w:numPr>
        <w:tabs>
          <w:tab w:val="left" w:pos="567"/>
        </w:tabs>
        <w:autoSpaceDE w:val="0"/>
        <w:autoSpaceDN w:val="0"/>
        <w:adjustRightInd w:val="0"/>
        <w:spacing w:after="0" w:line="240" w:lineRule="auto"/>
        <w:rPr>
          <w:rFonts w:ascii="Times New Roman" w:hAnsi="Times New Roman" w:cs="Times New Roman"/>
          <w:color w:val="000000"/>
        </w:rPr>
      </w:pPr>
      <w:r w:rsidRPr="00EB357A">
        <w:rPr>
          <w:rFonts w:ascii="Times New Roman" w:hAnsi="Times New Roman" w:cs="Times New Roman"/>
          <w:color w:val="000000"/>
        </w:rPr>
        <w:t>skonio pojūčio pasikeitimas;</w:t>
      </w:r>
    </w:p>
    <w:p w:rsidR="00AA2876" w:rsidRPr="00EB357A" w:rsidRDefault="00AA2876" w:rsidP="00AA2876">
      <w:pPr>
        <w:numPr>
          <w:ilvl w:val="0"/>
          <w:numId w:val="2"/>
        </w:numPr>
        <w:tabs>
          <w:tab w:val="left" w:pos="567"/>
        </w:tabs>
        <w:autoSpaceDE w:val="0"/>
        <w:autoSpaceDN w:val="0"/>
        <w:adjustRightInd w:val="0"/>
        <w:spacing w:after="0" w:line="240" w:lineRule="auto"/>
        <w:rPr>
          <w:rFonts w:ascii="Times New Roman" w:hAnsi="Times New Roman" w:cs="Times New Roman"/>
          <w:color w:val="000000"/>
        </w:rPr>
      </w:pPr>
      <w:r w:rsidRPr="00EB357A">
        <w:rPr>
          <w:rFonts w:ascii="Times New Roman" w:hAnsi="Times New Roman" w:cs="Times New Roman"/>
          <w:color w:val="000000"/>
        </w:rPr>
        <w:t>niežėjimas;</w:t>
      </w:r>
    </w:p>
    <w:p w:rsidR="00AA2876" w:rsidRPr="00EB357A" w:rsidRDefault="00AA2876" w:rsidP="00AA2876">
      <w:pPr>
        <w:numPr>
          <w:ilvl w:val="0"/>
          <w:numId w:val="2"/>
        </w:numPr>
        <w:tabs>
          <w:tab w:val="left" w:pos="567"/>
        </w:tabs>
        <w:spacing w:after="0" w:line="240" w:lineRule="auto"/>
        <w:ind w:right="-2"/>
        <w:rPr>
          <w:rFonts w:ascii="Times New Roman" w:eastAsia="Times New Roman" w:hAnsi="Times New Roman" w:cs="Times New Roman"/>
          <w:color w:val="000000"/>
        </w:rPr>
      </w:pPr>
      <w:r w:rsidRPr="00EB357A">
        <w:rPr>
          <w:rFonts w:ascii="Times New Roman" w:eastAsia="Times New Roman" w:hAnsi="Times New Roman" w:cs="Times New Roman"/>
          <w:color w:val="000000"/>
        </w:rPr>
        <w:t>užgulusi ar varvanti nosis.</w:t>
      </w:r>
    </w:p>
    <w:p w:rsidR="00AA2876" w:rsidRPr="00EB357A" w:rsidRDefault="00AA2876" w:rsidP="00AA2876">
      <w:pPr>
        <w:numPr>
          <w:ilvl w:val="12"/>
          <w:numId w:val="0"/>
        </w:numPr>
        <w:spacing w:after="0" w:line="240" w:lineRule="auto"/>
        <w:ind w:right="-29"/>
        <w:rPr>
          <w:rFonts w:ascii="Times New Roman" w:eastAsia="Times New Roman" w:hAnsi="Times New Roman" w:cs="Times New Roman"/>
        </w:rPr>
      </w:pPr>
    </w:p>
    <w:p w:rsidR="00AA2876" w:rsidRPr="00EB357A" w:rsidRDefault="00AA2876" w:rsidP="00AA2876">
      <w:pPr>
        <w:keepNext/>
        <w:keepLines/>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b/>
        </w:rPr>
        <w:t>Retas</w:t>
      </w:r>
      <w:r w:rsidRPr="00EB357A">
        <w:rPr>
          <w:rFonts w:ascii="Times New Roman" w:eastAsia="Times New Roman" w:hAnsi="Times New Roman" w:cs="Times New Roman"/>
        </w:rPr>
        <w:t xml:space="preserve"> (gali pasireikšti rečiau kaip 1 iš 1 000 žmonių):</w:t>
      </w:r>
    </w:p>
    <w:p w:rsidR="00AA2876" w:rsidRPr="00EB357A" w:rsidRDefault="00AA2876" w:rsidP="00AA2876">
      <w:pPr>
        <w:numPr>
          <w:ilvl w:val="0"/>
          <w:numId w:val="2"/>
        </w:numPr>
        <w:tabs>
          <w:tab w:val="left" w:pos="567"/>
        </w:tabs>
        <w:spacing w:after="0" w:line="240" w:lineRule="auto"/>
        <w:rPr>
          <w:rFonts w:ascii="Times New Roman" w:eastAsia="Times New Roman" w:hAnsi="Times New Roman" w:cs="Times New Roman"/>
          <w:color w:val="000000"/>
        </w:rPr>
      </w:pPr>
      <w:r w:rsidRPr="00EB357A">
        <w:rPr>
          <w:rFonts w:ascii="Times New Roman" w:eastAsia="Times New Roman" w:hAnsi="Times New Roman" w:cs="Times New Roman"/>
          <w:color w:val="000000"/>
        </w:rPr>
        <w:t>alerginės reakcijos, pvz., odos išbėrimas.</w:t>
      </w:r>
    </w:p>
    <w:p w:rsidR="00AA2876" w:rsidRPr="00EB357A" w:rsidRDefault="00AA2876" w:rsidP="00AA2876">
      <w:pPr>
        <w:spacing w:after="0" w:line="240" w:lineRule="auto"/>
        <w:rPr>
          <w:rFonts w:ascii="Times New Roman" w:eastAsia="Times New Roman" w:hAnsi="Times New Roman" w:cs="Times New Roman"/>
          <w:color w:val="000000"/>
          <w:lang w:eastAsia="it-IT"/>
        </w:rPr>
      </w:pPr>
    </w:p>
    <w:p w:rsidR="00AA2876" w:rsidRPr="00EB357A" w:rsidRDefault="00AA2876" w:rsidP="00AA2876">
      <w:pPr>
        <w:keepNext/>
        <w:keepLines/>
        <w:spacing w:after="0" w:line="240" w:lineRule="auto"/>
        <w:rPr>
          <w:rFonts w:ascii="Times New Roman" w:eastAsia="Times New Roman" w:hAnsi="Times New Roman" w:cs="Times New Roman"/>
        </w:rPr>
      </w:pPr>
      <w:r w:rsidRPr="00EB357A">
        <w:rPr>
          <w:rFonts w:ascii="Times New Roman" w:eastAsia="Times New Roman" w:hAnsi="Times New Roman" w:cs="Times New Roman"/>
          <w:b/>
        </w:rPr>
        <w:t>Labai retas</w:t>
      </w:r>
      <w:r w:rsidRPr="00EB357A">
        <w:rPr>
          <w:rFonts w:ascii="Times New Roman" w:eastAsia="Times New Roman" w:hAnsi="Times New Roman" w:cs="Times New Roman"/>
        </w:rPr>
        <w:t xml:space="preserve"> (gali pasireikšti rečiau kaip 1 iš 10 000 žmonių):</w:t>
      </w:r>
    </w:p>
    <w:p w:rsidR="00AA2876" w:rsidRPr="00EB357A" w:rsidRDefault="00AA2876" w:rsidP="00AA2876">
      <w:pPr>
        <w:numPr>
          <w:ilvl w:val="0"/>
          <w:numId w:val="2"/>
        </w:numPr>
        <w:tabs>
          <w:tab w:val="left" w:pos="567"/>
        </w:tabs>
        <w:spacing w:after="0" w:line="240" w:lineRule="auto"/>
        <w:rPr>
          <w:rFonts w:ascii="Times New Roman" w:eastAsia="Times New Roman" w:hAnsi="Times New Roman" w:cs="Times New Roman"/>
          <w:color w:val="000000"/>
        </w:rPr>
      </w:pPr>
      <w:r w:rsidRPr="00EB357A">
        <w:rPr>
          <w:rFonts w:ascii="Times New Roman" w:eastAsia="Times New Roman" w:hAnsi="Times New Roman" w:cs="Times New Roman"/>
          <w:color w:val="000000"/>
        </w:rPr>
        <w:t>veido tinimas.</w:t>
      </w:r>
    </w:p>
    <w:p w:rsidR="00AA2876" w:rsidRPr="00EB357A" w:rsidRDefault="00AA2876" w:rsidP="00AA2876">
      <w:pPr>
        <w:spacing w:after="0" w:line="240" w:lineRule="auto"/>
        <w:rPr>
          <w:rFonts w:ascii="Times New Roman" w:eastAsia="Times New Roman" w:hAnsi="Times New Roman" w:cs="Times New Roman"/>
          <w:color w:val="000000"/>
        </w:rPr>
      </w:pPr>
    </w:p>
    <w:p w:rsidR="00AA2876" w:rsidRPr="00EB357A" w:rsidRDefault="00AA2876" w:rsidP="00AA2876">
      <w:pPr>
        <w:spacing w:after="0" w:line="240" w:lineRule="auto"/>
        <w:rPr>
          <w:rFonts w:ascii="Times New Roman" w:eastAsia="Times New Roman" w:hAnsi="Times New Roman" w:cs="Times New Roman"/>
          <w:b/>
          <w:bCs/>
          <w:color w:val="000000"/>
        </w:rPr>
      </w:pPr>
      <w:r w:rsidRPr="00EB357A">
        <w:rPr>
          <w:rFonts w:ascii="Times New Roman" w:eastAsia="Times New Roman" w:hAnsi="Times New Roman" w:cs="Times New Roman"/>
          <w:b/>
          <w:bCs/>
          <w:color w:val="000000"/>
        </w:rPr>
        <w:t>Dažnis nežinomas</w:t>
      </w:r>
      <w:r w:rsidRPr="00EB357A">
        <w:rPr>
          <w:rFonts w:ascii="Times New Roman" w:eastAsia="Times New Roman" w:hAnsi="Times New Roman" w:cs="Times New Roman"/>
          <w:color w:val="000000"/>
        </w:rPr>
        <w:t>:</w:t>
      </w:r>
    </w:p>
    <w:p w:rsidR="00AA2876" w:rsidRPr="00EB357A" w:rsidRDefault="00AA2876" w:rsidP="00AA2876">
      <w:pPr>
        <w:numPr>
          <w:ilvl w:val="0"/>
          <w:numId w:val="2"/>
        </w:numPr>
        <w:tabs>
          <w:tab w:val="left" w:pos="567"/>
        </w:tabs>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antinksčių funkcijos susilpnėjimas, kurį gali rodyti mažas cukraus kiekis kraujyje, dehidratacija, mažėjantis svoris ir orientacijos praradimas;</w:t>
      </w:r>
    </w:p>
    <w:p w:rsidR="00AA2876" w:rsidRPr="00EB357A" w:rsidRDefault="00AA2876" w:rsidP="00AA2876">
      <w:pPr>
        <w:keepNext/>
        <w:keepLines/>
        <w:widowControl w:val="0"/>
        <w:numPr>
          <w:ilvl w:val="0"/>
          <w:numId w:val="2"/>
        </w:numPr>
        <w:tabs>
          <w:tab w:val="left" w:pos="567"/>
        </w:tabs>
        <w:spacing w:after="0" w:line="240" w:lineRule="auto"/>
        <w:ind w:right="-2"/>
        <w:rPr>
          <w:rFonts w:ascii="Times New Roman" w:eastAsia="Times New Roman" w:hAnsi="Times New Roman" w:cs="Times New Roman"/>
          <w:b/>
          <w:bCs/>
          <w:color w:val="000000"/>
        </w:rPr>
      </w:pPr>
      <w:r w:rsidRPr="00EB357A">
        <w:rPr>
          <w:rFonts w:ascii="Times New Roman" w:eastAsia="MS Mincho" w:hAnsi="Times New Roman" w:cs="Times New Roman"/>
          <w:szCs w:val="20"/>
        </w:rPr>
        <w:t xml:space="preserve">hormoniniai sutrikimai: papildomų kūno plaukų augimas (ypač moterims), raumenų silpnumas ir nykimas, violetinės tempimo žymės kūno odoje, padidėjęs kraujospūdis, nereguliarios menstruacijos arba jų išnykimas, baltymo ir kalcio kiekio organizme pokytis, sulėtėjęs vaikų bei paauglių augimas ir kūno svorio padidėjimas bei viso kūno ir veido patinimas (vadinamasis </w:t>
      </w:r>
      <w:proofErr w:type="spellStart"/>
      <w:r w:rsidRPr="00EB357A">
        <w:rPr>
          <w:rFonts w:ascii="Times New Roman" w:eastAsia="MS Mincho" w:hAnsi="Times New Roman" w:cs="Times New Roman"/>
          <w:szCs w:val="20"/>
        </w:rPr>
        <w:t>Kušingo</w:t>
      </w:r>
      <w:proofErr w:type="spellEnd"/>
      <w:r w:rsidRPr="00EB357A">
        <w:rPr>
          <w:rFonts w:ascii="Times New Roman" w:eastAsia="MS Mincho" w:hAnsi="Times New Roman" w:cs="Times New Roman"/>
          <w:szCs w:val="20"/>
        </w:rPr>
        <w:t xml:space="preserve"> sindromas).</w:t>
      </w:r>
    </w:p>
    <w:p w:rsidR="00AA2876" w:rsidRPr="00EB357A" w:rsidRDefault="00AA2876" w:rsidP="00AA2876">
      <w:pPr>
        <w:numPr>
          <w:ilvl w:val="12"/>
          <w:numId w:val="0"/>
        </w:numPr>
        <w:spacing w:after="0" w:line="240" w:lineRule="auto"/>
        <w:ind w:right="-2"/>
        <w:rPr>
          <w:rFonts w:ascii="Times New Roman" w:eastAsia="Times New Roman" w:hAnsi="Times New Roman" w:cs="Times New Roman"/>
          <w:bCs/>
        </w:rPr>
      </w:pPr>
    </w:p>
    <w:p w:rsidR="00AA2876" w:rsidRPr="00EB357A" w:rsidRDefault="00AA2876" w:rsidP="00AA2876">
      <w:pPr>
        <w:keepNext/>
        <w:keepLines/>
        <w:numPr>
          <w:ilvl w:val="12"/>
          <w:numId w:val="0"/>
        </w:numPr>
        <w:tabs>
          <w:tab w:val="left" w:pos="567"/>
        </w:tabs>
        <w:spacing w:after="0" w:line="240" w:lineRule="auto"/>
        <w:outlineLvl w:val="0"/>
        <w:rPr>
          <w:rFonts w:ascii="Times New Roman" w:eastAsia="Times New Roman" w:hAnsi="Times New Roman" w:cs="Times New Roman"/>
          <w:b/>
        </w:rPr>
      </w:pPr>
      <w:r w:rsidRPr="00EB357A">
        <w:rPr>
          <w:rFonts w:ascii="Times New Roman" w:eastAsia="Times New Roman" w:hAnsi="Times New Roman" w:cs="Times New Roman"/>
          <w:b/>
        </w:rPr>
        <w:t>Pranešimas apie šalutinį poveikį</w:t>
      </w:r>
    </w:p>
    <w:p w:rsidR="00AA2876" w:rsidRPr="00EB357A" w:rsidRDefault="00AA2876" w:rsidP="00AA2876">
      <w:pPr>
        <w:spacing w:after="0" w:line="240" w:lineRule="auto"/>
        <w:rPr>
          <w:rFonts w:ascii="Times New Roman" w:eastAsia="Verdana" w:hAnsi="Times New Roman" w:cs="Times New Roman"/>
          <w:lang w:eastAsia="en-GB"/>
        </w:rPr>
      </w:pPr>
      <w:r w:rsidRPr="00EB357A">
        <w:rPr>
          <w:rFonts w:ascii="Times New Roman" w:eastAsia="Verdana" w:hAnsi="Times New Roman" w:cs="Times New Roman"/>
          <w:lang w:eastAsia="en-GB"/>
        </w:rPr>
        <w:t xml:space="preserve">Jeigu pasireiškė šalutinis poveikis, įskaitant šiame lapelyje nenurodytą, pasakykite gydytojui arba vaistininkui. </w:t>
      </w:r>
      <w:r w:rsidRPr="00DE49E1">
        <w:rPr>
          <w:rFonts w:ascii="Times New Roman" w:eastAsia="Verdana" w:hAnsi="Times New Roman" w:cs="Times New Roman"/>
          <w:lang w:eastAsia="en-GB"/>
        </w:rPr>
        <w:t xml:space="preserve">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w:t>
      </w:r>
      <w:proofErr w:type="spellStart"/>
      <w:r w:rsidRPr="00DE49E1">
        <w:rPr>
          <w:rFonts w:ascii="Times New Roman" w:eastAsia="Verdana" w:hAnsi="Times New Roman" w:cs="Times New Roman"/>
          <w:lang w:eastAsia="en-GB"/>
        </w:rPr>
        <w:t>NepageidaujamaR@vvkt.lt</w:t>
      </w:r>
      <w:proofErr w:type="spellEnd"/>
      <w:r w:rsidRPr="00DE49E1">
        <w:rPr>
          <w:rFonts w:ascii="Times New Roman" w:eastAsia="Verdana" w:hAnsi="Times New Roman" w:cs="Times New Roman"/>
          <w:lang w:eastAsia="en-GB"/>
        </w:rPr>
        <w:t>) arba nemokamu telefonu 8 800 73 568.</w:t>
      </w:r>
      <w:r>
        <w:rPr>
          <w:rFonts w:ascii="Times New Roman" w:eastAsia="Verdana" w:hAnsi="Times New Roman" w:cs="Times New Roman"/>
          <w:lang w:eastAsia="en-GB"/>
        </w:rPr>
        <w:t xml:space="preserve"> </w:t>
      </w:r>
      <w:r w:rsidRPr="00EB357A">
        <w:rPr>
          <w:rFonts w:ascii="Times New Roman" w:eastAsia="Verdana" w:hAnsi="Times New Roman" w:cs="Times New Roman"/>
          <w:lang w:eastAsia="en-GB"/>
        </w:rPr>
        <w:t>Pranešdami apie šalutinį poveikį galite mums padėti gauti daugiau informacijos apie šio vaisto saugumą.</w:t>
      </w:r>
    </w:p>
    <w:p w:rsidR="00AA2876" w:rsidRPr="00EB357A" w:rsidRDefault="00AA2876" w:rsidP="00AA2876">
      <w:pPr>
        <w:tabs>
          <w:tab w:val="left" w:pos="567"/>
        </w:tabs>
        <w:autoSpaceDE w:val="0"/>
        <w:autoSpaceDN w:val="0"/>
        <w:adjustRightInd w:val="0"/>
        <w:spacing w:after="0" w:line="240" w:lineRule="auto"/>
        <w:rPr>
          <w:rFonts w:ascii="Times New Roman" w:eastAsia="Times New Roman" w:hAnsi="Times New Roman" w:cs="Times New Roman"/>
        </w:rPr>
      </w:pPr>
    </w:p>
    <w:p w:rsidR="00AA2876" w:rsidRPr="00EB357A" w:rsidRDefault="00AA2876" w:rsidP="00AA2876">
      <w:pPr>
        <w:tabs>
          <w:tab w:val="left" w:pos="567"/>
        </w:tabs>
        <w:autoSpaceDE w:val="0"/>
        <w:autoSpaceDN w:val="0"/>
        <w:adjustRightInd w:val="0"/>
        <w:spacing w:after="0" w:line="240" w:lineRule="auto"/>
        <w:rPr>
          <w:rFonts w:ascii="Times New Roman" w:eastAsia="Times New Roman" w:hAnsi="Times New Roman" w:cs="Times New Roman"/>
        </w:rPr>
      </w:pPr>
    </w:p>
    <w:p w:rsidR="00AA2876" w:rsidRPr="00EB357A" w:rsidRDefault="00AA2876" w:rsidP="00AA2876">
      <w:pPr>
        <w:keepNext/>
        <w:keepLines/>
        <w:numPr>
          <w:ilvl w:val="12"/>
          <w:numId w:val="0"/>
        </w:numPr>
        <w:spacing w:after="0" w:line="240" w:lineRule="auto"/>
        <w:ind w:left="567" w:right="-2" w:hanging="567"/>
        <w:rPr>
          <w:rFonts w:ascii="Times New Roman" w:eastAsia="Times New Roman" w:hAnsi="Times New Roman" w:cs="Times New Roman"/>
          <w:b/>
        </w:rPr>
      </w:pPr>
      <w:r w:rsidRPr="00EB357A">
        <w:rPr>
          <w:rFonts w:ascii="Times New Roman" w:eastAsia="Times New Roman" w:hAnsi="Times New Roman" w:cs="Times New Roman"/>
          <w:b/>
        </w:rPr>
        <w:t>5.</w:t>
      </w:r>
      <w:r w:rsidRPr="00EB357A">
        <w:rPr>
          <w:rFonts w:ascii="Times New Roman" w:eastAsia="Times New Roman" w:hAnsi="Times New Roman" w:cs="Times New Roman"/>
          <w:b/>
        </w:rPr>
        <w:tab/>
        <w:t xml:space="preserve">Kaip laikyti </w:t>
      </w:r>
      <w:proofErr w:type="spellStart"/>
      <w:r w:rsidRPr="00EB357A">
        <w:rPr>
          <w:rFonts w:ascii="Times New Roman" w:eastAsia="Times New Roman" w:hAnsi="Times New Roman" w:cs="Times New Roman"/>
          <w:b/>
        </w:rPr>
        <w:t>Ducressa</w:t>
      </w:r>
      <w:proofErr w:type="spellEnd"/>
      <w:r w:rsidRPr="00EB357A">
        <w:rPr>
          <w:rFonts w:ascii="Times New Roman" w:eastAsia="Times New Roman" w:hAnsi="Times New Roman" w:cs="Times New Roman"/>
          <w:b/>
        </w:rPr>
        <w:t xml:space="preserve"> </w:t>
      </w:r>
    </w:p>
    <w:p w:rsidR="00AA2876" w:rsidRPr="00EB357A" w:rsidRDefault="00AA2876" w:rsidP="00AA2876">
      <w:pPr>
        <w:keepNext/>
        <w:keepLines/>
        <w:numPr>
          <w:ilvl w:val="12"/>
          <w:numId w:val="0"/>
        </w:numPr>
        <w:spacing w:after="0" w:line="240" w:lineRule="auto"/>
        <w:ind w:right="-2"/>
        <w:rPr>
          <w:rFonts w:ascii="Times New Roman" w:eastAsia="Times New Roman" w:hAnsi="Times New Roman" w:cs="Times New Roman"/>
        </w:rPr>
      </w:pPr>
    </w:p>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Šį vaistą laikykite vaikams nepastebimoje ir nepasiekiamoje vietoje.</w:t>
      </w:r>
    </w:p>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p>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Ant buteliuko ir dėžutės po „EXP“ nurodytam tinkamumo laikui pasibaigus, šio vaisto vartoti negalima. Vaistas tinkamas vartoti iki paskutinės nurodyto mėnesio dienos. </w:t>
      </w:r>
    </w:p>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Nevartokite šio vaisto, jei prieš pradėdami naudoti naują buteliuką pastebėsite, kad </w:t>
      </w:r>
      <w:r>
        <w:rPr>
          <w:rFonts w:ascii="Times New Roman" w:eastAsia="Times New Roman" w:hAnsi="Times New Roman" w:cs="Times New Roman"/>
        </w:rPr>
        <w:t xml:space="preserve">plastikinis žiedas aplink </w:t>
      </w:r>
      <w:r w:rsidRPr="00EB357A">
        <w:rPr>
          <w:rFonts w:ascii="Times New Roman" w:eastAsia="Times New Roman" w:hAnsi="Times New Roman" w:cs="Times New Roman"/>
        </w:rPr>
        <w:t>dangtelį ir kaklelį yra pažeista</w:t>
      </w:r>
      <w:r>
        <w:rPr>
          <w:rFonts w:ascii="Times New Roman" w:eastAsia="Times New Roman" w:hAnsi="Times New Roman" w:cs="Times New Roman"/>
        </w:rPr>
        <w:t>s</w:t>
      </w:r>
      <w:r w:rsidRPr="00EB357A">
        <w:rPr>
          <w:rFonts w:ascii="Times New Roman" w:eastAsia="Times New Roman" w:hAnsi="Times New Roman" w:cs="Times New Roman"/>
        </w:rPr>
        <w:t xml:space="preserve"> arba jo nėra. </w:t>
      </w:r>
    </w:p>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Buteliuką laikyti sandarų. Praėjus 28 dienoms po pirmojo buteliuko atidarymo, siekiant išvengti infekcijų, jį reikia išmesti ir pradėti naudoti naują buteliuką. </w:t>
      </w:r>
    </w:p>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Šiam vaistui specialių laikymo sąlygų nereikia. </w:t>
      </w:r>
    </w:p>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p>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Vaistų negalima išmesti į kanalizaciją arba su buitinėmis atliekomis. Kaip išmesti nereikalingus vaistus, klauskite vaistininko. Šios priemonės padės apsaugoti aplinką.</w:t>
      </w:r>
    </w:p>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p>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p>
    <w:p w:rsidR="00AA2876" w:rsidRPr="00EB357A" w:rsidRDefault="00AA2876" w:rsidP="00AA2876">
      <w:pPr>
        <w:keepNext/>
        <w:keepLines/>
        <w:numPr>
          <w:ilvl w:val="12"/>
          <w:numId w:val="0"/>
        </w:numPr>
        <w:tabs>
          <w:tab w:val="left" w:pos="567"/>
        </w:tabs>
        <w:spacing w:after="0" w:line="240" w:lineRule="auto"/>
        <w:ind w:right="-2"/>
        <w:rPr>
          <w:rFonts w:ascii="Times New Roman" w:eastAsia="Times New Roman" w:hAnsi="Times New Roman" w:cs="Times New Roman"/>
          <w:b/>
        </w:rPr>
      </w:pPr>
      <w:r w:rsidRPr="00EB357A">
        <w:rPr>
          <w:rFonts w:ascii="Times New Roman" w:eastAsia="Times New Roman" w:hAnsi="Times New Roman" w:cs="Times New Roman"/>
          <w:b/>
        </w:rPr>
        <w:lastRenderedPageBreak/>
        <w:t>6.</w:t>
      </w:r>
      <w:r w:rsidRPr="00EB357A">
        <w:rPr>
          <w:rFonts w:ascii="Times New Roman" w:eastAsia="Times New Roman" w:hAnsi="Times New Roman" w:cs="Times New Roman"/>
          <w:b/>
        </w:rPr>
        <w:tab/>
        <w:t>Pakuotės turinys ir kita informacija</w:t>
      </w:r>
    </w:p>
    <w:p w:rsidR="00AA2876" w:rsidRPr="00EB357A" w:rsidRDefault="00AA2876" w:rsidP="00AA2876">
      <w:pPr>
        <w:keepNext/>
        <w:keepLines/>
        <w:numPr>
          <w:ilvl w:val="12"/>
          <w:numId w:val="0"/>
        </w:numPr>
        <w:spacing w:after="0" w:line="240" w:lineRule="auto"/>
        <w:rPr>
          <w:rFonts w:ascii="Times New Roman" w:eastAsia="Times New Roman" w:hAnsi="Times New Roman" w:cs="Times New Roman"/>
        </w:rPr>
      </w:pPr>
    </w:p>
    <w:p w:rsidR="00AA2876" w:rsidRPr="00EB357A" w:rsidRDefault="00AA2876" w:rsidP="00AA2876">
      <w:pPr>
        <w:keepNext/>
        <w:keepLines/>
        <w:numPr>
          <w:ilvl w:val="12"/>
          <w:numId w:val="0"/>
        </w:numPr>
        <w:spacing w:after="0" w:line="240" w:lineRule="auto"/>
        <w:ind w:right="-2"/>
        <w:rPr>
          <w:rFonts w:ascii="Times New Roman" w:eastAsia="Times New Roman" w:hAnsi="Times New Roman" w:cs="Times New Roman"/>
          <w:b/>
        </w:rPr>
      </w:pPr>
      <w:proofErr w:type="spellStart"/>
      <w:r w:rsidRPr="00EB357A">
        <w:rPr>
          <w:rFonts w:ascii="Times New Roman" w:eastAsia="Times New Roman" w:hAnsi="Times New Roman" w:cs="Times New Roman"/>
          <w:b/>
        </w:rPr>
        <w:t>Ducressa</w:t>
      </w:r>
      <w:proofErr w:type="spellEnd"/>
      <w:r w:rsidRPr="00EB357A">
        <w:rPr>
          <w:rFonts w:ascii="Times New Roman" w:eastAsia="Times New Roman" w:hAnsi="Times New Roman" w:cs="Times New Roman"/>
          <w:b/>
        </w:rPr>
        <w:t xml:space="preserve"> sudėtis </w:t>
      </w:r>
    </w:p>
    <w:p w:rsidR="00AA2876" w:rsidRPr="00EB357A" w:rsidRDefault="00AA2876" w:rsidP="00AA2876">
      <w:pPr>
        <w:numPr>
          <w:ilvl w:val="0"/>
          <w:numId w:val="1"/>
        </w:numPr>
        <w:tabs>
          <w:tab w:val="left" w:pos="567"/>
        </w:tabs>
        <w:spacing w:after="0" w:line="240" w:lineRule="auto"/>
        <w:ind w:left="567" w:right="-2" w:hanging="567"/>
        <w:rPr>
          <w:rFonts w:ascii="Times New Roman" w:eastAsia="Times New Roman" w:hAnsi="Times New Roman" w:cs="Times New Roman"/>
          <w:i/>
          <w:iCs/>
        </w:rPr>
      </w:pPr>
      <w:r w:rsidRPr="00EB357A">
        <w:rPr>
          <w:rFonts w:ascii="Times New Roman" w:eastAsia="Times New Roman" w:hAnsi="Times New Roman" w:cs="Times New Roman"/>
        </w:rPr>
        <w:t xml:space="preserve">Veikliosios medžiagos yra </w:t>
      </w:r>
      <w:proofErr w:type="spellStart"/>
      <w:r w:rsidRPr="00EB357A">
        <w:rPr>
          <w:rFonts w:ascii="Times New Roman" w:eastAsia="Times New Roman" w:hAnsi="Times New Roman" w:cs="Times New Roman"/>
        </w:rPr>
        <w:t>levofloksacinas</w:t>
      </w:r>
      <w:proofErr w:type="spellEnd"/>
      <w:r w:rsidRPr="00EB357A">
        <w:rPr>
          <w:rFonts w:ascii="Times New Roman" w:eastAsia="Times New Roman" w:hAnsi="Times New Roman" w:cs="Times New Roman"/>
        </w:rPr>
        <w:t xml:space="preserve"> (</w:t>
      </w:r>
      <w:proofErr w:type="spellStart"/>
      <w:r w:rsidRPr="00EB357A">
        <w:rPr>
          <w:rFonts w:ascii="Times New Roman" w:eastAsia="Times New Roman" w:hAnsi="Times New Roman" w:cs="Times New Roman"/>
        </w:rPr>
        <w:t>hemihidrato</w:t>
      </w:r>
      <w:proofErr w:type="spellEnd"/>
      <w:r w:rsidRPr="00EB357A">
        <w:rPr>
          <w:rFonts w:ascii="Times New Roman" w:eastAsia="Times New Roman" w:hAnsi="Times New Roman" w:cs="Times New Roman"/>
        </w:rPr>
        <w:t xml:space="preserve"> pavidalu) ir </w:t>
      </w:r>
      <w:proofErr w:type="spellStart"/>
      <w:r w:rsidRPr="00EB357A">
        <w:rPr>
          <w:rFonts w:ascii="Times New Roman" w:eastAsia="Times New Roman" w:hAnsi="Times New Roman" w:cs="Times New Roman"/>
        </w:rPr>
        <w:t>deksametazonas</w:t>
      </w:r>
      <w:proofErr w:type="spellEnd"/>
      <w:r w:rsidRPr="00EB357A">
        <w:rPr>
          <w:rFonts w:ascii="Times New Roman" w:eastAsia="Times New Roman" w:hAnsi="Times New Roman" w:cs="Times New Roman"/>
        </w:rPr>
        <w:t xml:space="preserve"> (natrio fosfato pavidalu). Kiekviename tirpalo mililitre yra 5 mg </w:t>
      </w:r>
      <w:proofErr w:type="spellStart"/>
      <w:r w:rsidRPr="00EB357A">
        <w:rPr>
          <w:rFonts w:ascii="Times New Roman" w:eastAsia="Times New Roman" w:hAnsi="Times New Roman" w:cs="Times New Roman"/>
        </w:rPr>
        <w:t>levofloksacino</w:t>
      </w:r>
      <w:proofErr w:type="spellEnd"/>
      <w:r w:rsidRPr="00EB357A">
        <w:rPr>
          <w:rFonts w:ascii="Times New Roman" w:eastAsia="Times New Roman" w:hAnsi="Times New Roman" w:cs="Times New Roman"/>
        </w:rPr>
        <w:t xml:space="preserve"> ir 1 mg </w:t>
      </w:r>
      <w:proofErr w:type="spellStart"/>
      <w:r w:rsidRPr="00EB357A">
        <w:rPr>
          <w:rFonts w:ascii="Times New Roman" w:eastAsia="Times New Roman" w:hAnsi="Times New Roman" w:cs="Times New Roman"/>
        </w:rPr>
        <w:t>deksametazono</w:t>
      </w:r>
      <w:proofErr w:type="spellEnd"/>
      <w:r w:rsidRPr="00EB357A">
        <w:rPr>
          <w:rFonts w:ascii="Times New Roman" w:eastAsia="Times New Roman" w:hAnsi="Times New Roman" w:cs="Times New Roman"/>
        </w:rPr>
        <w:t>.</w:t>
      </w:r>
    </w:p>
    <w:p w:rsidR="00AA2876" w:rsidRPr="00EB357A" w:rsidRDefault="00AA2876" w:rsidP="00AA2876">
      <w:pPr>
        <w:numPr>
          <w:ilvl w:val="0"/>
          <w:numId w:val="1"/>
        </w:numPr>
        <w:tabs>
          <w:tab w:val="left" w:pos="567"/>
        </w:tabs>
        <w:spacing w:after="0" w:line="240" w:lineRule="auto"/>
        <w:ind w:left="567" w:right="-2" w:hanging="567"/>
        <w:rPr>
          <w:rFonts w:ascii="Times New Roman" w:eastAsia="Times New Roman" w:hAnsi="Times New Roman" w:cs="Times New Roman"/>
          <w:i/>
          <w:iCs/>
        </w:rPr>
      </w:pPr>
      <w:r w:rsidRPr="00EB357A">
        <w:rPr>
          <w:rFonts w:ascii="Times New Roman" w:eastAsia="Times New Roman" w:hAnsi="Times New Roman" w:cs="Times New Roman"/>
        </w:rPr>
        <w:t>Pagalbinės medžiagos yra natrio-</w:t>
      </w:r>
      <w:proofErr w:type="spellStart"/>
      <w:r w:rsidRPr="00EB357A">
        <w:rPr>
          <w:rFonts w:ascii="Times New Roman" w:eastAsia="Times New Roman" w:hAnsi="Times New Roman" w:cs="Times New Roman"/>
        </w:rPr>
        <w:t>divandenilio</w:t>
      </w:r>
      <w:proofErr w:type="spellEnd"/>
      <w:r w:rsidRPr="00EB357A">
        <w:rPr>
          <w:rFonts w:ascii="Times New Roman" w:eastAsia="Times New Roman" w:hAnsi="Times New Roman" w:cs="Times New Roman"/>
        </w:rPr>
        <w:t xml:space="preserve"> fosfatas </w:t>
      </w:r>
      <w:proofErr w:type="spellStart"/>
      <w:r w:rsidRPr="00EB357A">
        <w:rPr>
          <w:rFonts w:ascii="Times New Roman" w:eastAsia="Times New Roman" w:hAnsi="Times New Roman" w:cs="Times New Roman"/>
        </w:rPr>
        <w:t>monohidratas</w:t>
      </w:r>
      <w:proofErr w:type="spellEnd"/>
      <w:r w:rsidRPr="00EB357A">
        <w:rPr>
          <w:rFonts w:ascii="Times New Roman" w:eastAsia="Times New Roman" w:hAnsi="Times New Roman" w:cs="Times New Roman"/>
        </w:rPr>
        <w:t xml:space="preserve">, </w:t>
      </w:r>
      <w:proofErr w:type="spellStart"/>
      <w:r w:rsidRPr="00EB357A">
        <w:rPr>
          <w:rFonts w:ascii="Times New Roman" w:eastAsia="Times New Roman" w:hAnsi="Times New Roman" w:cs="Times New Roman"/>
        </w:rPr>
        <w:t>dinatrio</w:t>
      </w:r>
      <w:proofErr w:type="spellEnd"/>
      <w:r w:rsidRPr="00EB357A">
        <w:rPr>
          <w:rFonts w:ascii="Times New Roman" w:eastAsia="Times New Roman" w:hAnsi="Times New Roman" w:cs="Times New Roman"/>
        </w:rPr>
        <w:t xml:space="preserve"> fosfatas </w:t>
      </w:r>
      <w:proofErr w:type="spellStart"/>
      <w:r w:rsidRPr="00EB357A">
        <w:rPr>
          <w:rFonts w:ascii="Times New Roman" w:eastAsia="Times New Roman" w:hAnsi="Times New Roman" w:cs="Times New Roman"/>
        </w:rPr>
        <w:t>dodekahidratas</w:t>
      </w:r>
      <w:proofErr w:type="spellEnd"/>
      <w:r w:rsidRPr="00EB357A">
        <w:rPr>
          <w:rFonts w:ascii="Times New Roman" w:eastAsia="Times New Roman" w:hAnsi="Times New Roman" w:cs="Times New Roman"/>
        </w:rPr>
        <w:t xml:space="preserve">, natrio citratas, </w:t>
      </w:r>
      <w:proofErr w:type="spellStart"/>
      <w:r w:rsidRPr="00EB357A">
        <w:rPr>
          <w:rFonts w:ascii="Times New Roman" w:eastAsia="Times New Roman" w:hAnsi="Times New Roman" w:cs="Times New Roman"/>
        </w:rPr>
        <w:t>benzalkonio</w:t>
      </w:r>
      <w:proofErr w:type="spellEnd"/>
      <w:r w:rsidRPr="00EB357A">
        <w:rPr>
          <w:rFonts w:ascii="Times New Roman" w:eastAsia="Times New Roman" w:hAnsi="Times New Roman" w:cs="Times New Roman"/>
        </w:rPr>
        <w:t xml:space="preserve"> chloridas, natrio </w:t>
      </w:r>
      <w:proofErr w:type="spellStart"/>
      <w:r w:rsidRPr="00EB357A">
        <w:rPr>
          <w:rFonts w:ascii="Times New Roman" w:eastAsia="Times New Roman" w:hAnsi="Times New Roman" w:cs="Times New Roman"/>
        </w:rPr>
        <w:t>hidroksidas</w:t>
      </w:r>
      <w:proofErr w:type="spellEnd"/>
      <w:r w:rsidRPr="00EB357A">
        <w:rPr>
          <w:rFonts w:ascii="Times New Roman" w:eastAsia="Times New Roman" w:hAnsi="Times New Roman" w:cs="Times New Roman"/>
        </w:rPr>
        <w:t xml:space="preserve"> / </w:t>
      </w:r>
      <w:r w:rsidRPr="00EB357A">
        <w:rPr>
          <w:rFonts w:ascii="Times New Roman" w:eastAsia="Times New Roman" w:hAnsi="Times New Roman" w:cs="Times New Roman"/>
          <w:szCs w:val="20"/>
        </w:rPr>
        <w:t>vandenilio chlorido</w:t>
      </w:r>
      <w:r w:rsidRPr="00EB357A">
        <w:rPr>
          <w:rFonts w:ascii="Times New Roman" w:eastAsia="Times New Roman" w:hAnsi="Times New Roman" w:cs="Times New Roman"/>
        </w:rPr>
        <w:t xml:space="preserve"> rūgštis (pH reguliuojanti medžiaga), injekcinis vanduo.</w:t>
      </w:r>
    </w:p>
    <w:p w:rsidR="00AA2876" w:rsidRPr="00EB357A" w:rsidRDefault="00AA2876" w:rsidP="00AA2876">
      <w:pPr>
        <w:spacing w:after="0" w:line="240" w:lineRule="auto"/>
        <w:ind w:right="-2"/>
        <w:rPr>
          <w:rFonts w:ascii="Times New Roman" w:eastAsia="Times New Roman" w:hAnsi="Times New Roman" w:cs="Times New Roman"/>
        </w:rPr>
      </w:pPr>
    </w:p>
    <w:p w:rsidR="00AA2876" w:rsidRPr="00EB357A" w:rsidRDefault="00AA2876" w:rsidP="00AA2876">
      <w:pPr>
        <w:keepNext/>
        <w:keepLines/>
        <w:numPr>
          <w:ilvl w:val="12"/>
          <w:numId w:val="0"/>
        </w:numPr>
        <w:spacing w:after="0" w:line="240" w:lineRule="auto"/>
        <w:ind w:right="-2"/>
        <w:rPr>
          <w:rFonts w:ascii="Times New Roman" w:eastAsia="Times New Roman" w:hAnsi="Times New Roman" w:cs="Times New Roman"/>
          <w:b/>
        </w:rPr>
      </w:pPr>
      <w:proofErr w:type="spellStart"/>
      <w:r w:rsidRPr="00EB357A">
        <w:rPr>
          <w:rFonts w:ascii="Times New Roman" w:eastAsia="Times New Roman" w:hAnsi="Times New Roman" w:cs="Times New Roman"/>
          <w:b/>
        </w:rPr>
        <w:t>Ducressa</w:t>
      </w:r>
      <w:proofErr w:type="spellEnd"/>
      <w:r w:rsidRPr="00EB357A">
        <w:rPr>
          <w:rFonts w:ascii="Times New Roman" w:eastAsia="Times New Roman" w:hAnsi="Times New Roman" w:cs="Times New Roman"/>
          <w:b/>
        </w:rPr>
        <w:t xml:space="preserve"> išvaizda ir kiekis pakuotėje</w:t>
      </w:r>
    </w:p>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proofErr w:type="spellStart"/>
      <w:r w:rsidRPr="00EB357A">
        <w:rPr>
          <w:rFonts w:ascii="Times New Roman" w:eastAsia="Times New Roman" w:hAnsi="Times New Roman" w:cs="Times New Roman"/>
        </w:rPr>
        <w:t>Ducressa</w:t>
      </w:r>
      <w:proofErr w:type="spellEnd"/>
      <w:r w:rsidRPr="00EB357A">
        <w:rPr>
          <w:rFonts w:ascii="Times New Roman" w:eastAsia="Times New Roman" w:hAnsi="Times New Roman" w:cs="Times New Roman"/>
        </w:rPr>
        <w:t xml:space="preserve"> yra skaidrus, žalsvai gelsvos spalvos tirpalas, kuriame beveik nėra dalelių, net jeigu išspausti lašai atrodo skaidrūs ir bespalviai. Jis tiekiamas pakuotėje, kurioje yra vienas 5 ml baltas plastikinis buteliukas su baltu lašintuvu. Plastikinis buteliukas uždarytas užsukamuoju dangteliu.</w:t>
      </w:r>
    </w:p>
    <w:p w:rsidR="00AA2876" w:rsidRPr="00EB357A" w:rsidRDefault="00AA2876" w:rsidP="00AA2876">
      <w:pPr>
        <w:numPr>
          <w:ilvl w:val="12"/>
          <w:numId w:val="0"/>
        </w:numPr>
        <w:spacing w:after="0" w:line="240" w:lineRule="auto"/>
        <w:rPr>
          <w:rFonts w:ascii="Times New Roman" w:eastAsia="Times New Roman" w:hAnsi="Times New Roman" w:cs="Times New Roman"/>
        </w:rPr>
      </w:pPr>
    </w:p>
    <w:p w:rsidR="00AA2876" w:rsidRPr="00EB357A" w:rsidRDefault="00AA2876" w:rsidP="00AA2876">
      <w:pPr>
        <w:keepNext/>
        <w:keepLines/>
        <w:numPr>
          <w:ilvl w:val="12"/>
          <w:numId w:val="0"/>
        </w:numPr>
        <w:spacing w:after="0" w:line="240" w:lineRule="auto"/>
        <w:ind w:right="-2"/>
        <w:rPr>
          <w:rFonts w:ascii="Times New Roman" w:eastAsia="Times New Roman" w:hAnsi="Times New Roman" w:cs="Times New Roman"/>
          <w:b/>
        </w:rPr>
      </w:pPr>
      <w:r w:rsidRPr="00EB357A">
        <w:rPr>
          <w:rFonts w:ascii="Times New Roman" w:eastAsia="Times New Roman" w:hAnsi="Times New Roman" w:cs="Times New Roman"/>
          <w:b/>
        </w:rPr>
        <w:t>Registruotojas</w:t>
      </w:r>
    </w:p>
    <w:p w:rsidR="00AA2876" w:rsidRPr="00EB357A" w:rsidRDefault="00AA2876" w:rsidP="00AA2876">
      <w:pPr>
        <w:keepNext/>
        <w:keepLines/>
        <w:numPr>
          <w:ilvl w:val="12"/>
          <w:numId w:val="0"/>
        </w:numPr>
        <w:spacing w:after="0" w:line="240" w:lineRule="auto"/>
        <w:ind w:right="-2"/>
        <w:rPr>
          <w:rFonts w:ascii="Times New Roman" w:eastAsia="Times New Roman" w:hAnsi="Times New Roman" w:cs="Times New Roman"/>
        </w:rPr>
      </w:pPr>
      <w:proofErr w:type="spellStart"/>
      <w:r w:rsidRPr="00EB357A">
        <w:rPr>
          <w:rFonts w:ascii="Times New Roman" w:eastAsia="Times New Roman" w:hAnsi="Times New Roman" w:cs="Times New Roman"/>
        </w:rPr>
        <w:t>Santen</w:t>
      </w:r>
      <w:proofErr w:type="spellEnd"/>
      <w:r w:rsidRPr="00EB357A">
        <w:rPr>
          <w:rFonts w:ascii="Times New Roman" w:eastAsia="Times New Roman" w:hAnsi="Times New Roman" w:cs="Times New Roman"/>
        </w:rPr>
        <w:t xml:space="preserve"> </w:t>
      </w:r>
      <w:proofErr w:type="spellStart"/>
      <w:r w:rsidRPr="00EB357A">
        <w:rPr>
          <w:rFonts w:ascii="Times New Roman" w:eastAsia="Times New Roman" w:hAnsi="Times New Roman" w:cs="Times New Roman"/>
        </w:rPr>
        <w:t>Oy</w:t>
      </w:r>
      <w:proofErr w:type="spellEnd"/>
    </w:p>
    <w:p w:rsidR="00AA2876" w:rsidRPr="00EB357A" w:rsidRDefault="00AA2876" w:rsidP="00AA2876">
      <w:pPr>
        <w:keepNext/>
        <w:keepLines/>
        <w:numPr>
          <w:ilvl w:val="12"/>
          <w:numId w:val="0"/>
        </w:numPr>
        <w:spacing w:after="0" w:line="240" w:lineRule="auto"/>
        <w:ind w:right="-2"/>
        <w:rPr>
          <w:rFonts w:ascii="Times New Roman" w:eastAsia="Times New Roman" w:hAnsi="Times New Roman" w:cs="Times New Roman"/>
        </w:rPr>
      </w:pPr>
      <w:proofErr w:type="spellStart"/>
      <w:r w:rsidRPr="00EB357A">
        <w:rPr>
          <w:rFonts w:ascii="Times New Roman" w:eastAsia="Times New Roman" w:hAnsi="Times New Roman" w:cs="Times New Roman"/>
        </w:rPr>
        <w:t>Niittyhaankatu</w:t>
      </w:r>
      <w:proofErr w:type="spellEnd"/>
      <w:r w:rsidRPr="00EB357A">
        <w:rPr>
          <w:rFonts w:ascii="Times New Roman" w:eastAsia="Times New Roman" w:hAnsi="Times New Roman" w:cs="Times New Roman"/>
        </w:rPr>
        <w:t xml:space="preserve"> 20</w:t>
      </w:r>
    </w:p>
    <w:p w:rsidR="00AA2876" w:rsidRPr="00EB357A" w:rsidRDefault="00AA2876" w:rsidP="00AA2876">
      <w:pPr>
        <w:keepNext/>
        <w:keepLines/>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33720 </w:t>
      </w:r>
      <w:proofErr w:type="spellStart"/>
      <w:r w:rsidRPr="00EB357A">
        <w:rPr>
          <w:rFonts w:ascii="Times New Roman" w:eastAsia="Times New Roman" w:hAnsi="Times New Roman" w:cs="Times New Roman"/>
        </w:rPr>
        <w:t>Tampere</w:t>
      </w:r>
      <w:proofErr w:type="spellEnd"/>
    </w:p>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Suomija</w:t>
      </w:r>
    </w:p>
    <w:p w:rsidR="00AA2876" w:rsidRPr="00EB357A" w:rsidRDefault="00AA2876" w:rsidP="00AA2876">
      <w:pPr>
        <w:numPr>
          <w:ilvl w:val="12"/>
          <w:numId w:val="0"/>
        </w:numPr>
        <w:spacing w:after="0" w:line="240" w:lineRule="auto"/>
        <w:ind w:right="-2"/>
        <w:rPr>
          <w:rFonts w:ascii="Times New Roman" w:eastAsia="Times New Roman" w:hAnsi="Times New Roman" w:cs="Times New Roman"/>
          <w:bCs/>
        </w:rPr>
      </w:pPr>
    </w:p>
    <w:p w:rsidR="00AA2876" w:rsidRPr="00EB357A" w:rsidRDefault="00AA2876" w:rsidP="00AA2876">
      <w:pPr>
        <w:keepNext/>
        <w:keepLines/>
        <w:numPr>
          <w:ilvl w:val="12"/>
          <w:numId w:val="0"/>
        </w:numPr>
        <w:spacing w:after="0" w:line="240" w:lineRule="auto"/>
        <w:ind w:right="-2"/>
        <w:rPr>
          <w:rFonts w:ascii="Times New Roman" w:eastAsia="Times New Roman" w:hAnsi="Times New Roman" w:cs="Times New Roman"/>
          <w:b/>
        </w:rPr>
      </w:pPr>
      <w:r w:rsidRPr="00EB357A">
        <w:rPr>
          <w:rFonts w:ascii="Times New Roman" w:eastAsia="Times New Roman" w:hAnsi="Times New Roman" w:cs="Times New Roman"/>
          <w:b/>
        </w:rPr>
        <w:t>Gamintojas</w:t>
      </w:r>
    </w:p>
    <w:p w:rsidR="00AA2876" w:rsidRPr="00EB357A" w:rsidRDefault="00AA2876" w:rsidP="00AA2876">
      <w:pPr>
        <w:keepNext/>
        <w:keepLines/>
        <w:numPr>
          <w:ilvl w:val="12"/>
          <w:numId w:val="0"/>
        </w:numPr>
        <w:spacing w:after="0" w:line="240" w:lineRule="auto"/>
        <w:ind w:right="-2"/>
        <w:rPr>
          <w:rFonts w:ascii="Times New Roman" w:eastAsia="Times New Roman" w:hAnsi="Times New Roman" w:cs="Times New Roman"/>
        </w:rPr>
      </w:pPr>
      <w:proofErr w:type="spellStart"/>
      <w:r w:rsidRPr="00EB357A">
        <w:rPr>
          <w:rFonts w:ascii="Times New Roman" w:eastAsia="Times New Roman" w:hAnsi="Times New Roman" w:cs="Times New Roman"/>
        </w:rPr>
        <w:t>Santen</w:t>
      </w:r>
      <w:proofErr w:type="spellEnd"/>
      <w:r w:rsidRPr="00EB357A">
        <w:rPr>
          <w:rFonts w:ascii="Times New Roman" w:eastAsia="Times New Roman" w:hAnsi="Times New Roman" w:cs="Times New Roman"/>
        </w:rPr>
        <w:t xml:space="preserve"> </w:t>
      </w:r>
      <w:proofErr w:type="spellStart"/>
      <w:r w:rsidRPr="00EB357A">
        <w:rPr>
          <w:rFonts w:ascii="Times New Roman" w:eastAsia="Times New Roman" w:hAnsi="Times New Roman" w:cs="Times New Roman"/>
        </w:rPr>
        <w:t>Oy</w:t>
      </w:r>
      <w:proofErr w:type="spellEnd"/>
    </w:p>
    <w:p w:rsidR="00AA2876" w:rsidRPr="00EB357A" w:rsidRDefault="00AA2876" w:rsidP="00AA2876">
      <w:pPr>
        <w:keepNext/>
        <w:keepLines/>
        <w:numPr>
          <w:ilvl w:val="12"/>
          <w:numId w:val="0"/>
        </w:numPr>
        <w:spacing w:after="0" w:line="240" w:lineRule="auto"/>
        <w:ind w:right="-2"/>
        <w:rPr>
          <w:rFonts w:ascii="Times New Roman" w:eastAsia="Times New Roman" w:hAnsi="Times New Roman" w:cs="Times New Roman"/>
        </w:rPr>
      </w:pPr>
      <w:proofErr w:type="spellStart"/>
      <w:r w:rsidRPr="00EB357A">
        <w:rPr>
          <w:rFonts w:ascii="Times New Roman" w:eastAsia="Times New Roman" w:hAnsi="Times New Roman" w:cs="Times New Roman"/>
        </w:rPr>
        <w:t>Kelloportinkatu</w:t>
      </w:r>
      <w:proofErr w:type="spellEnd"/>
      <w:r w:rsidRPr="00EB357A">
        <w:rPr>
          <w:rFonts w:ascii="Times New Roman" w:eastAsia="Times New Roman" w:hAnsi="Times New Roman" w:cs="Times New Roman"/>
        </w:rPr>
        <w:t xml:space="preserve"> 1</w:t>
      </w:r>
    </w:p>
    <w:p w:rsidR="00AA2876" w:rsidRPr="00EB357A" w:rsidRDefault="00AA2876" w:rsidP="00AA2876">
      <w:pPr>
        <w:keepNext/>
        <w:keepLines/>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 xml:space="preserve">33100 </w:t>
      </w:r>
      <w:proofErr w:type="spellStart"/>
      <w:r w:rsidRPr="00EB357A">
        <w:rPr>
          <w:rFonts w:ascii="Times New Roman" w:eastAsia="Times New Roman" w:hAnsi="Times New Roman" w:cs="Times New Roman"/>
        </w:rPr>
        <w:t>Tampere</w:t>
      </w:r>
      <w:proofErr w:type="spellEnd"/>
    </w:p>
    <w:p w:rsidR="00AA2876" w:rsidRPr="00EB357A" w:rsidRDefault="00AA2876" w:rsidP="00AA2876">
      <w:pPr>
        <w:numPr>
          <w:ilvl w:val="12"/>
          <w:numId w:val="0"/>
        </w:numPr>
        <w:spacing w:after="0" w:line="240" w:lineRule="auto"/>
        <w:ind w:right="-2"/>
        <w:rPr>
          <w:rFonts w:ascii="Times New Roman" w:eastAsia="Times New Roman" w:hAnsi="Times New Roman" w:cs="Times New Roman"/>
        </w:rPr>
      </w:pPr>
      <w:r w:rsidRPr="00EB357A">
        <w:rPr>
          <w:rFonts w:ascii="Times New Roman" w:eastAsia="Times New Roman" w:hAnsi="Times New Roman" w:cs="Times New Roman"/>
        </w:rPr>
        <w:t>Suomija</w:t>
      </w:r>
    </w:p>
    <w:p w:rsidR="00AA2876" w:rsidRPr="00EB357A" w:rsidRDefault="00AA2876" w:rsidP="00AA2876">
      <w:pPr>
        <w:spacing w:after="0" w:line="240" w:lineRule="auto"/>
        <w:rPr>
          <w:rFonts w:ascii="Times New Roman" w:eastAsia="Times New Roman" w:hAnsi="Times New Roman" w:cs="Times New Roman"/>
          <w:highlight w:val="lightGray"/>
        </w:rPr>
      </w:pPr>
    </w:p>
    <w:p w:rsidR="00AA2876" w:rsidRDefault="00AA2876" w:rsidP="00AA2876">
      <w:pPr>
        <w:keepNext/>
        <w:keepLines/>
        <w:spacing w:after="0" w:line="240" w:lineRule="auto"/>
        <w:rPr>
          <w:rFonts w:ascii="Times New Roman" w:eastAsia="Times New Roman" w:hAnsi="Times New Roman" w:cs="Times New Roman"/>
          <w:b/>
          <w:highlight w:val="lightGray"/>
        </w:rPr>
      </w:pPr>
      <w:r>
        <w:rPr>
          <w:rFonts w:ascii="Times New Roman" w:eastAsia="Times New Roman" w:hAnsi="Times New Roman" w:cs="Times New Roman"/>
          <w:b/>
          <w:highlight w:val="lightGray"/>
        </w:rPr>
        <w:t>Šis vaistas Europos ekonominės erdvės valstybėse narėse ir Jungtinėje Karalystėje (Šiaurės Airijoje) registruotas tokiais pavadinimais:</w:t>
      </w:r>
    </w:p>
    <w:tbl>
      <w:tblPr>
        <w:tblStyle w:val="TableGrid1"/>
        <w:tblW w:w="0" w:type="auto"/>
        <w:tblLook w:val="04A0" w:firstRow="1" w:lastRow="0" w:firstColumn="1" w:lastColumn="0" w:noHBand="0" w:noVBand="1"/>
      </w:tblPr>
      <w:tblGrid>
        <w:gridCol w:w="4605"/>
        <w:gridCol w:w="4606"/>
      </w:tblGrid>
      <w:tr w:rsidR="00AA2876" w:rsidTr="009F6FB3">
        <w:trPr>
          <w:cantSplit/>
          <w:trHeight w:val="1612"/>
        </w:trPr>
        <w:tc>
          <w:tcPr>
            <w:tcW w:w="4605" w:type="dxa"/>
            <w:tcBorders>
              <w:top w:val="single" w:sz="4" w:space="0" w:color="auto"/>
              <w:left w:val="single" w:sz="4" w:space="0" w:color="auto"/>
              <w:bottom w:val="single" w:sz="4" w:space="0" w:color="auto"/>
              <w:right w:val="single" w:sz="4" w:space="0" w:color="auto"/>
            </w:tcBorders>
            <w:hideMark/>
          </w:tcPr>
          <w:p w:rsidR="00AA2876" w:rsidRDefault="00AA2876" w:rsidP="009F6FB3">
            <w:pPr>
              <w:numPr>
                <w:ilvl w:val="12"/>
                <w:numId w:val="0"/>
              </w:numPr>
              <w:ind w:right="-2"/>
              <w:rPr>
                <w:rFonts w:ascii="Times New Roman" w:eastAsia="Times New Roman" w:hAnsi="Times New Roman" w:cs="Times New Roman"/>
                <w:highlight w:val="lightGray"/>
              </w:rPr>
            </w:pPr>
            <w:r>
              <w:rPr>
                <w:rFonts w:ascii="Times New Roman" w:eastAsia="Times New Roman" w:hAnsi="Times New Roman" w:cs="Times New Roman"/>
                <w:highlight w:val="lightGray"/>
              </w:rPr>
              <w:t>Airija, Austrija, Belgija, Bulgarija, Čekija, Danija, Estija, Graikija, Islandija, Ispanija, Italija, Kroatija, Latvija, Lenkija, Lichtenšteinas, Lietuva, Nyderlandai, Norvegija, Portugalija, Rumunija, Slovakija, Slovėnija, Suomija, Švedija, Vengrija, Vokietija, Jungtinė Karalystė (Šiaurės Airija)</w:t>
            </w:r>
          </w:p>
        </w:tc>
        <w:tc>
          <w:tcPr>
            <w:tcW w:w="4606" w:type="dxa"/>
            <w:tcBorders>
              <w:top w:val="single" w:sz="4" w:space="0" w:color="auto"/>
              <w:left w:val="single" w:sz="4" w:space="0" w:color="auto"/>
              <w:bottom w:val="single" w:sz="4" w:space="0" w:color="auto"/>
              <w:right w:val="single" w:sz="4" w:space="0" w:color="auto"/>
            </w:tcBorders>
            <w:hideMark/>
          </w:tcPr>
          <w:p w:rsidR="00AA2876" w:rsidRDefault="00AA2876" w:rsidP="009F6FB3">
            <w:pPr>
              <w:tabs>
                <w:tab w:val="left" w:pos="567"/>
              </w:tabs>
              <w:rPr>
                <w:rFonts w:ascii="Times New Roman" w:eastAsia="Times New Roman" w:hAnsi="Times New Roman" w:cs="Times New Roman"/>
                <w:highlight w:val="lightGray"/>
              </w:rPr>
            </w:pPr>
            <w:proofErr w:type="spellStart"/>
            <w:r>
              <w:rPr>
                <w:rFonts w:ascii="Times New Roman" w:eastAsia="Times New Roman" w:hAnsi="Times New Roman" w:cs="Times New Roman"/>
                <w:highlight w:val="lightGray"/>
              </w:rPr>
              <w:t>Ducressa</w:t>
            </w:r>
            <w:proofErr w:type="spellEnd"/>
            <w:r>
              <w:rPr>
                <w:rFonts w:ascii="Times New Roman" w:eastAsia="Times New Roman" w:hAnsi="Times New Roman" w:cs="Times New Roman"/>
                <w:highlight w:val="lightGray"/>
              </w:rPr>
              <w:t xml:space="preserve"> </w:t>
            </w:r>
          </w:p>
        </w:tc>
      </w:tr>
      <w:tr w:rsidR="00AA2876" w:rsidTr="009F6FB3">
        <w:trPr>
          <w:cantSplit/>
        </w:trPr>
        <w:tc>
          <w:tcPr>
            <w:tcW w:w="4605" w:type="dxa"/>
            <w:tcBorders>
              <w:top w:val="single" w:sz="4" w:space="0" w:color="auto"/>
              <w:left w:val="single" w:sz="4" w:space="0" w:color="auto"/>
              <w:bottom w:val="single" w:sz="4" w:space="0" w:color="auto"/>
              <w:right w:val="single" w:sz="4" w:space="0" w:color="auto"/>
            </w:tcBorders>
            <w:hideMark/>
          </w:tcPr>
          <w:p w:rsidR="00AA2876" w:rsidRDefault="00AA2876" w:rsidP="009F6FB3">
            <w:pPr>
              <w:numPr>
                <w:ilvl w:val="12"/>
                <w:numId w:val="0"/>
              </w:numPr>
              <w:ind w:right="-2"/>
              <w:rPr>
                <w:rFonts w:ascii="Times New Roman" w:eastAsia="Times New Roman" w:hAnsi="Times New Roman" w:cs="Times New Roman"/>
                <w:highlight w:val="lightGray"/>
              </w:rPr>
            </w:pPr>
            <w:r>
              <w:rPr>
                <w:rFonts w:ascii="Times New Roman" w:eastAsia="Times New Roman" w:hAnsi="Times New Roman" w:cs="Times New Roman"/>
                <w:highlight w:val="lightGray"/>
              </w:rPr>
              <w:t>Prancūzija</w:t>
            </w:r>
          </w:p>
        </w:tc>
        <w:tc>
          <w:tcPr>
            <w:tcW w:w="4606" w:type="dxa"/>
            <w:tcBorders>
              <w:top w:val="single" w:sz="4" w:space="0" w:color="auto"/>
              <w:left w:val="single" w:sz="4" w:space="0" w:color="auto"/>
              <w:bottom w:val="single" w:sz="4" w:space="0" w:color="auto"/>
              <w:right w:val="single" w:sz="4" w:space="0" w:color="auto"/>
            </w:tcBorders>
            <w:hideMark/>
          </w:tcPr>
          <w:p w:rsidR="00AA2876" w:rsidRDefault="00AA2876" w:rsidP="009F6FB3">
            <w:pPr>
              <w:tabs>
                <w:tab w:val="left" w:pos="567"/>
              </w:tabs>
              <w:rPr>
                <w:rFonts w:ascii="Times New Roman" w:eastAsia="Times New Roman" w:hAnsi="Times New Roman" w:cs="Times New Roman"/>
                <w:highlight w:val="lightGray"/>
              </w:rPr>
            </w:pPr>
            <w:proofErr w:type="spellStart"/>
            <w:r>
              <w:rPr>
                <w:rFonts w:ascii="Times New Roman" w:eastAsia="Times New Roman" w:hAnsi="Times New Roman" w:cs="Times New Roman"/>
                <w:highlight w:val="lightGray"/>
              </w:rPr>
              <w:t>Dugressa</w:t>
            </w:r>
            <w:proofErr w:type="spellEnd"/>
            <w:r>
              <w:rPr>
                <w:rFonts w:ascii="Times New Roman" w:eastAsia="Times New Roman" w:hAnsi="Times New Roman" w:cs="Times New Roman"/>
                <w:highlight w:val="lightGray"/>
              </w:rPr>
              <w:t xml:space="preserve"> </w:t>
            </w:r>
          </w:p>
        </w:tc>
      </w:tr>
    </w:tbl>
    <w:p w:rsidR="00AA2876" w:rsidRPr="00983917" w:rsidRDefault="00AA2876" w:rsidP="00AA2876">
      <w:pPr>
        <w:numPr>
          <w:ilvl w:val="12"/>
          <w:numId w:val="0"/>
        </w:numPr>
        <w:spacing w:after="0" w:line="240" w:lineRule="auto"/>
        <w:ind w:right="-2"/>
        <w:rPr>
          <w:rFonts w:ascii="Times New Roman" w:hAnsi="Times New Roman"/>
        </w:rPr>
      </w:pPr>
    </w:p>
    <w:p w:rsidR="00AA2876" w:rsidRPr="00983917" w:rsidRDefault="00AA2876" w:rsidP="00AA2876">
      <w:pPr>
        <w:numPr>
          <w:ilvl w:val="12"/>
          <w:numId w:val="0"/>
        </w:numPr>
        <w:spacing w:after="0" w:line="240" w:lineRule="auto"/>
        <w:ind w:right="-2"/>
        <w:rPr>
          <w:rFonts w:ascii="Times New Roman" w:hAnsi="Times New Roman"/>
        </w:rPr>
      </w:pPr>
    </w:p>
    <w:p w:rsidR="00AA2876" w:rsidRPr="00EB357A" w:rsidRDefault="00AA2876" w:rsidP="00AA2876">
      <w:pPr>
        <w:numPr>
          <w:ilvl w:val="12"/>
          <w:numId w:val="0"/>
        </w:numPr>
        <w:spacing w:after="0" w:line="240" w:lineRule="auto"/>
        <w:ind w:right="-2"/>
        <w:outlineLvl w:val="0"/>
        <w:rPr>
          <w:rFonts w:ascii="Times New Roman" w:eastAsia="Times New Roman" w:hAnsi="Times New Roman" w:cs="Times New Roman"/>
        </w:rPr>
      </w:pPr>
      <w:r w:rsidRPr="00EB357A">
        <w:rPr>
          <w:rFonts w:ascii="Times New Roman" w:eastAsia="Times New Roman" w:hAnsi="Times New Roman" w:cs="Times New Roman"/>
          <w:b/>
        </w:rPr>
        <w:t>Šis pakuotės lapelis paskutinį kartą peržiūrėtas</w:t>
      </w:r>
      <w:r>
        <w:rPr>
          <w:rFonts w:ascii="Times New Roman" w:eastAsia="Times New Roman" w:hAnsi="Times New Roman" w:cs="Times New Roman"/>
          <w:b/>
        </w:rPr>
        <w:t xml:space="preserve"> 2022-06-15.</w:t>
      </w:r>
    </w:p>
    <w:p w:rsidR="00AA2876" w:rsidRPr="00EB357A" w:rsidRDefault="00AA2876" w:rsidP="00AA2876">
      <w:pPr>
        <w:numPr>
          <w:ilvl w:val="12"/>
          <w:numId w:val="0"/>
        </w:numPr>
        <w:tabs>
          <w:tab w:val="left" w:pos="567"/>
        </w:tabs>
        <w:spacing w:after="0" w:line="240" w:lineRule="auto"/>
        <w:ind w:right="-2"/>
        <w:rPr>
          <w:rFonts w:ascii="Times New Roman" w:eastAsia="Times New Roman" w:hAnsi="Times New Roman" w:cs="Times New Roman"/>
        </w:rPr>
      </w:pPr>
    </w:p>
    <w:p w:rsidR="00AA2876" w:rsidRPr="00983917" w:rsidRDefault="00AA2876" w:rsidP="00AA2876">
      <w:pPr>
        <w:numPr>
          <w:ilvl w:val="12"/>
          <w:numId w:val="0"/>
        </w:numPr>
        <w:spacing w:line="240" w:lineRule="auto"/>
        <w:ind w:right="-2"/>
        <w:rPr>
          <w:rFonts w:ascii="Times New Roman" w:hAnsi="Times New Roman" w:cs="Times New Roman"/>
          <w:szCs w:val="24"/>
        </w:rPr>
      </w:pPr>
      <w:r w:rsidRPr="00983917">
        <w:rPr>
          <w:rFonts w:ascii="Times New Roman" w:hAnsi="Times New Roman" w:cs="Times New Roman"/>
        </w:rPr>
        <w:t xml:space="preserve">Išsami informacija apie šį </w:t>
      </w:r>
      <w:r w:rsidRPr="00983917">
        <w:rPr>
          <w:rFonts w:ascii="Times New Roman" w:hAnsi="Times New Roman" w:cs="Times New Roman"/>
          <w:szCs w:val="24"/>
        </w:rPr>
        <w:t>vaistą</w:t>
      </w:r>
      <w:r w:rsidRPr="00983917">
        <w:rPr>
          <w:rFonts w:ascii="Times New Roman" w:hAnsi="Times New Roman" w:cs="Times New Roman"/>
        </w:rPr>
        <w:t xml:space="preserve"> pateikiama Valstybinės vaistų kontrolės tarnybos prie Lietuvos Respublikos sveikatos apsaugos ministerijos tinklalapyje</w:t>
      </w:r>
      <w:r w:rsidRPr="00983917">
        <w:rPr>
          <w:rFonts w:ascii="Times New Roman" w:hAnsi="Times New Roman" w:cs="Times New Roman"/>
          <w:i/>
          <w:szCs w:val="24"/>
        </w:rPr>
        <w:t xml:space="preserve"> </w:t>
      </w:r>
      <w:hyperlink r:id="rId6" w:history="1">
        <w:r w:rsidRPr="00983917">
          <w:rPr>
            <w:rStyle w:val="Hipersaitas"/>
            <w:rFonts w:ascii="Times New Roman" w:eastAsia="SimSun" w:hAnsi="Times New Roman" w:cs="Times New Roman"/>
          </w:rPr>
          <w:t>http://www.vvkt.lt/</w:t>
        </w:r>
      </w:hyperlink>
      <w:r w:rsidRPr="00983917">
        <w:rPr>
          <w:rFonts w:ascii="Times New Roman" w:hAnsi="Times New Roman" w:cs="Times New Roman"/>
        </w:rPr>
        <w:t>.</w:t>
      </w:r>
    </w:p>
    <w:p w:rsidR="00AA2876" w:rsidRPr="00EB357A" w:rsidRDefault="00AA2876" w:rsidP="00AA2876">
      <w:pPr>
        <w:tabs>
          <w:tab w:val="left" w:pos="567"/>
        </w:tabs>
        <w:spacing w:after="0" w:line="240" w:lineRule="auto"/>
        <w:rPr>
          <w:rFonts w:ascii="Times New Roman" w:eastAsia="Times New Roman" w:hAnsi="Times New Roman" w:cs="Times New Roman"/>
        </w:rPr>
      </w:pPr>
    </w:p>
    <w:p w:rsidR="009041DB" w:rsidRDefault="009041DB">
      <w:bookmarkStart w:id="1" w:name="_GoBack"/>
      <w:bookmarkEnd w:id="1"/>
    </w:p>
    <w:sectPr w:rsidR="009041DB" w:rsidSect="002A211A">
      <w:pgSz w:w="12240" w:h="15840"/>
      <w:pgMar w:top="1134" w:right="1418" w:bottom="1134" w:left="1418" w:header="709" w:footer="709"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ourier New">
    <w:panose1 w:val="02070309020205020404"/>
    <w:charset w:val="BA"/>
    <w:family w:val="modern"/>
    <w:pitch w:val="fixed"/>
    <w:sig w:usb0="E0002EFF" w:usb1="C0007843" w:usb2="00000009" w:usb3="00000000" w:csb0="000001FF" w:csb1="00000000"/>
  </w:font>
  <w:font w:name="Times New Roman">
    <w:panose1 w:val="02020603050405020304"/>
    <w:charset w:val="BA"/>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30946013"/>
    <w:multiLevelType w:val="hybridMultilevel"/>
    <w:tmpl w:val="00AE6526"/>
    <w:lvl w:ilvl="0" w:tplc="FFFFFFFF">
      <w:start w:val="1"/>
      <w:numFmt w:val="bullet"/>
      <w:lvlText w:val="-"/>
      <w:legacy w:legacy="1" w:legacySpace="0" w:legacyIndent="360"/>
      <w:lvlJc w:val="left"/>
      <w:pPr>
        <w:ind w:left="360" w:hanging="360"/>
      </w:pPr>
    </w:lvl>
    <w:lvl w:ilvl="1" w:tplc="04100003" w:tentative="1">
      <w:start w:val="1"/>
      <w:numFmt w:val="bullet"/>
      <w:lvlText w:val="o"/>
      <w:lvlJc w:val="left"/>
      <w:pPr>
        <w:ind w:left="1440" w:hanging="360"/>
      </w:pPr>
      <w:rPr>
        <w:rFonts w:ascii="Courier New" w:hAnsi="Courier New" w:cs="Courier New" w:hint="default"/>
      </w:rPr>
    </w:lvl>
    <w:lvl w:ilvl="2" w:tplc="04100005" w:tentative="1">
      <w:start w:val="1"/>
      <w:numFmt w:val="bullet"/>
      <w:lvlText w:val=""/>
      <w:lvlJc w:val="left"/>
      <w:pPr>
        <w:ind w:left="2160" w:hanging="360"/>
      </w:pPr>
      <w:rPr>
        <w:rFonts w:ascii="Wingdings" w:hAnsi="Wingdings" w:hint="default"/>
      </w:rPr>
    </w:lvl>
    <w:lvl w:ilvl="3" w:tplc="04100001" w:tentative="1">
      <w:start w:val="1"/>
      <w:numFmt w:val="bullet"/>
      <w:lvlText w:val=""/>
      <w:lvlJc w:val="left"/>
      <w:pPr>
        <w:ind w:left="2880" w:hanging="360"/>
      </w:pPr>
      <w:rPr>
        <w:rFonts w:ascii="Symbol" w:hAnsi="Symbol" w:hint="default"/>
      </w:rPr>
    </w:lvl>
    <w:lvl w:ilvl="4" w:tplc="04100003" w:tentative="1">
      <w:start w:val="1"/>
      <w:numFmt w:val="bullet"/>
      <w:lvlText w:val="o"/>
      <w:lvlJc w:val="left"/>
      <w:pPr>
        <w:ind w:left="3600" w:hanging="360"/>
      </w:pPr>
      <w:rPr>
        <w:rFonts w:ascii="Courier New" w:hAnsi="Courier New" w:cs="Courier New" w:hint="default"/>
      </w:rPr>
    </w:lvl>
    <w:lvl w:ilvl="5" w:tplc="04100005" w:tentative="1">
      <w:start w:val="1"/>
      <w:numFmt w:val="bullet"/>
      <w:lvlText w:val=""/>
      <w:lvlJc w:val="left"/>
      <w:pPr>
        <w:ind w:left="4320" w:hanging="360"/>
      </w:pPr>
      <w:rPr>
        <w:rFonts w:ascii="Wingdings" w:hAnsi="Wingdings" w:hint="default"/>
      </w:rPr>
    </w:lvl>
    <w:lvl w:ilvl="6" w:tplc="04100001" w:tentative="1">
      <w:start w:val="1"/>
      <w:numFmt w:val="bullet"/>
      <w:lvlText w:val=""/>
      <w:lvlJc w:val="left"/>
      <w:pPr>
        <w:ind w:left="5040" w:hanging="360"/>
      </w:pPr>
      <w:rPr>
        <w:rFonts w:ascii="Symbol" w:hAnsi="Symbol" w:hint="default"/>
      </w:rPr>
    </w:lvl>
    <w:lvl w:ilvl="7" w:tplc="04100003" w:tentative="1">
      <w:start w:val="1"/>
      <w:numFmt w:val="bullet"/>
      <w:lvlText w:val="o"/>
      <w:lvlJc w:val="left"/>
      <w:pPr>
        <w:ind w:left="5760" w:hanging="360"/>
      </w:pPr>
      <w:rPr>
        <w:rFonts w:ascii="Courier New" w:hAnsi="Courier New" w:cs="Courier New" w:hint="default"/>
      </w:rPr>
    </w:lvl>
    <w:lvl w:ilvl="8" w:tplc="04100005" w:tentative="1">
      <w:start w:val="1"/>
      <w:numFmt w:val="bullet"/>
      <w:lvlText w:val=""/>
      <w:lvlJc w:val="left"/>
      <w:pPr>
        <w:ind w:left="6480" w:hanging="360"/>
      </w:pPr>
      <w:rPr>
        <w:rFonts w:ascii="Wingdings" w:hAnsi="Wingdings" w:hint="default"/>
      </w:rPr>
    </w:lvl>
  </w:abstractNum>
  <w:num w:numId="1">
    <w:abstractNumId w:val="0"/>
    <w:lvlOverride w:ilvl="0">
      <w:lvl w:ilvl="0">
        <w:start w:val="1"/>
        <w:numFmt w:val="bullet"/>
        <w:lvlText w:val="-"/>
        <w:legacy w:legacy="1" w:legacySpace="0" w:legacyIndent="360"/>
        <w:lvlJc w:val="left"/>
        <w:pPr>
          <w:ind w:left="360" w:hanging="360"/>
        </w:pPr>
      </w:lvl>
    </w:lvlOverride>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A2876"/>
    <w:rsid w:val="00234094"/>
    <w:rsid w:val="002A211A"/>
    <w:rsid w:val="009041DB"/>
    <w:rsid w:val="00975D35"/>
    <w:rsid w:val="00AA2876"/>
    <w:rsid w:val="00D95EFF"/>
    <w:rsid w:val="00EE3634"/>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B9CBB32-8A6B-4527-9B0E-D79B0DBC7B3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imes New Roman"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AA2876"/>
    <w:rPr>
      <w:rFonts w:eastAsiaTheme="minorEastAsia"/>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basedOn w:val="Numatytasispastraiposriftas"/>
    <w:rsid w:val="00AA2876"/>
    <w:rPr>
      <w:color w:val="399B83"/>
      <w:u w:val="single"/>
    </w:rPr>
  </w:style>
  <w:style w:type="table" w:customStyle="1" w:styleId="TableGrid1">
    <w:name w:val="Table Grid1"/>
    <w:basedOn w:val="prastojilentel"/>
    <w:next w:val="Lentelstinklelis"/>
    <w:uiPriority w:val="39"/>
    <w:rsid w:val="00AA2876"/>
    <w:pPr>
      <w:spacing w:after="0" w:line="240" w:lineRule="auto"/>
    </w:pPr>
    <w:rPr>
      <w:rFonts w:eastAsiaTheme="minorEastAsi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entelstinklelis">
    <w:name w:val="Table Grid"/>
    <w:basedOn w:val="prastojilentel"/>
    <w:uiPriority w:val="39"/>
    <w:rsid w:val="00AA287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www.ema.europa.eu" TargetMode="External"/><Relationship Id="rId5" Type="http://schemas.openxmlformats.org/officeDocument/2006/relationships/image" Target="media/image1.emf"/><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8886</Words>
  <Characters>5066</Characters>
  <Application>Microsoft Office Word</Application>
  <DocSecurity>0</DocSecurity>
  <Lines>42</Lines>
  <Paragraphs>27</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13925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2022-08-23T06:47:00Z</dcterms:created>
  <dcterms:modified xsi:type="dcterms:W3CDTF">2022-08-23T06:47:00Z</dcterms:modified>
</cp:coreProperties>
</file>