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03C46" w14:textId="77777777" w:rsidR="00B36316" w:rsidRDefault="00B36316" w:rsidP="00961462">
      <w:pPr>
        <w:spacing w:after="0" w:line="240" w:lineRule="auto"/>
        <w:jc w:val="center"/>
        <w:outlineLvl w:val="0"/>
        <w:rPr>
          <w:rFonts w:ascii="Times New Roman" w:hAnsi="Times New Roman"/>
          <w:b/>
        </w:rPr>
      </w:pPr>
    </w:p>
    <w:p w14:paraId="574D983C" w14:textId="77777777" w:rsidR="00B36316" w:rsidRDefault="00B36316" w:rsidP="00961462">
      <w:pPr>
        <w:spacing w:after="0" w:line="240" w:lineRule="auto"/>
        <w:jc w:val="center"/>
        <w:outlineLvl w:val="0"/>
        <w:rPr>
          <w:rFonts w:ascii="Times New Roman" w:hAnsi="Times New Roman"/>
          <w:b/>
        </w:rPr>
      </w:pPr>
    </w:p>
    <w:p w14:paraId="717DFFB5" w14:textId="77777777" w:rsidR="00B36316" w:rsidRDefault="00B36316" w:rsidP="00961462">
      <w:pPr>
        <w:spacing w:after="0" w:line="240" w:lineRule="auto"/>
        <w:jc w:val="center"/>
        <w:outlineLvl w:val="0"/>
        <w:rPr>
          <w:rFonts w:ascii="Times New Roman" w:hAnsi="Times New Roman"/>
          <w:b/>
        </w:rPr>
      </w:pPr>
    </w:p>
    <w:p w14:paraId="4B957088" w14:textId="77777777" w:rsidR="00B36316" w:rsidRDefault="00B36316" w:rsidP="00961462">
      <w:pPr>
        <w:spacing w:after="0" w:line="240" w:lineRule="auto"/>
        <w:jc w:val="center"/>
        <w:outlineLvl w:val="0"/>
        <w:rPr>
          <w:rFonts w:ascii="Times New Roman" w:hAnsi="Times New Roman"/>
          <w:b/>
        </w:rPr>
      </w:pPr>
    </w:p>
    <w:p w14:paraId="2211F480" w14:textId="77777777" w:rsidR="00B36316" w:rsidRDefault="00B36316" w:rsidP="00961462">
      <w:pPr>
        <w:spacing w:after="0" w:line="240" w:lineRule="auto"/>
        <w:jc w:val="center"/>
        <w:outlineLvl w:val="0"/>
        <w:rPr>
          <w:rFonts w:ascii="Times New Roman" w:hAnsi="Times New Roman"/>
          <w:b/>
        </w:rPr>
      </w:pPr>
    </w:p>
    <w:p w14:paraId="3F35B04F" w14:textId="77777777" w:rsidR="00B36316" w:rsidRDefault="00B36316" w:rsidP="00961462">
      <w:pPr>
        <w:spacing w:after="0" w:line="240" w:lineRule="auto"/>
        <w:jc w:val="center"/>
        <w:outlineLvl w:val="0"/>
        <w:rPr>
          <w:rFonts w:ascii="Times New Roman" w:hAnsi="Times New Roman"/>
          <w:b/>
        </w:rPr>
      </w:pPr>
    </w:p>
    <w:p w14:paraId="336467E1" w14:textId="77777777" w:rsidR="00B36316" w:rsidRDefault="00B36316" w:rsidP="00961462">
      <w:pPr>
        <w:spacing w:after="0" w:line="240" w:lineRule="auto"/>
        <w:jc w:val="center"/>
        <w:outlineLvl w:val="0"/>
        <w:rPr>
          <w:rFonts w:ascii="Times New Roman" w:hAnsi="Times New Roman"/>
          <w:b/>
        </w:rPr>
      </w:pPr>
    </w:p>
    <w:p w14:paraId="381D23CF" w14:textId="77777777" w:rsidR="00B36316" w:rsidRDefault="00B36316" w:rsidP="00961462">
      <w:pPr>
        <w:spacing w:after="0" w:line="240" w:lineRule="auto"/>
        <w:jc w:val="center"/>
        <w:outlineLvl w:val="0"/>
        <w:rPr>
          <w:rFonts w:ascii="Times New Roman" w:hAnsi="Times New Roman"/>
          <w:b/>
        </w:rPr>
      </w:pPr>
    </w:p>
    <w:p w14:paraId="29CD4675" w14:textId="77777777" w:rsidR="00B36316" w:rsidRDefault="00B36316" w:rsidP="00961462">
      <w:pPr>
        <w:spacing w:after="0" w:line="240" w:lineRule="auto"/>
        <w:jc w:val="center"/>
        <w:outlineLvl w:val="0"/>
        <w:rPr>
          <w:rFonts w:ascii="Times New Roman" w:hAnsi="Times New Roman"/>
          <w:b/>
        </w:rPr>
      </w:pPr>
    </w:p>
    <w:p w14:paraId="0C08E581" w14:textId="77777777" w:rsidR="00B36316" w:rsidRDefault="00B36316" w:rsidP="00961462">
      <w:pPr>
        <w:spacing w:after="0" w:line="240" w:lineRule="auto"/>
        <w:jc w:val="center"/>
        <w:outlineLvl w:val="0"/>
        <w:rPr>
          <w:rFonts w:ascii="Times New Roman" w:hAnsi="Times New Roman"/>
          <w:b/>
        </w:rPr>
      </w:pPr>
    </w:p>
    <w:p w14:paraId="16586C03" w14:textId="77777777" w:rsidR="00B36316" w:rsidRDefault="00B36316" w:rsidP="00961462">
      <w:pPr>
        <w:spacing w:after="0" w:line="240" w:lineRule="auto"/>
        <w:jc w:val="center"/>
        <w:outlineLvl w:val="0"/>
        <w:rPr>
          <w:rFonts w:ascii="Times New Roman" w:hAnsi="Times New Roman"/>
          <w:b/>
        </w:rPr>
      </w:pPr>
    </w:p>
    <w:p w14:paraId="4C42A8FD" w14:textId="77777777" w:rsidR="00B36316" w:rsidRDefault="00B36316" w:rsidP="00961462">
      <w:pPr>
        <w:spacing w:after="0" w:line="240" w:lineRule="auto"/>
        <w:jc w:val="center"/>
        <w:outlineLvl w:val="0"/>
        <w:rPr>
          <w:rFonts w:ascii="Times New Roman" w:hAnsi="Times New Roman"/>
          <w:b/>
        </w:rPr>
      </w:pPr>
    </w:p>
    <w:p w14:paraId="77628E75" w14:textId="77777777" w:rsidR="00B36316" w:rsidRDefault="00B36316" w:rsidP="00961462">
      <w:pPr>
        <w:spacing w:after="0" w:line="240" w:lineRule="auto"/>
        <w:jc w:val="center"/>
        <w:outlineLvl w:val="0"/>
        <w:rPr>
          <w:rFonts w:ascii="Times New Roman" w:hAnsi="Times New Roman"/>
          <w:b/>
        </w:rPr>
      </w:pPr>
    </w:p>
    <w:p w14:paraId="6D790527" w14:textId="77777777" w:rsidR="00B36316" w:rsidRDefault="00B36316" w:rsidP="00961462">
      <w:pPr>
        <w:spacing w:after="0" w:line="240" w:lineRule="auto"/>
        <w:jc w:val="center"/>
        <w:outlineLvl w:val="0"/>
        <w:rPr>
          <w:rFonts w:ascii="Times New Roman" w:hAnsi="Times New Roman"/>
          <w:b/>
        </w:rPr>
      </w:pPr>
    </w:p>
    <w:p w14:paraId="429A2BC7" w14:textId="77777777" w:rsidR="00B36316" w:rsidRDefault="00B36316" w:rsidP="00961462">
      <w:pPr>
        <w:spacing w:after="0" w:line="240" w:lineRule="auto"/>
        <w:jc w:val="center"/>
        <w:outlineLvl w:val="0"/>
        <w:rPr>
          <w:rFonts w:ascii="Times New Roman" w:hAnsi="Times New Roman"/>
          <w:b/>
        </w:rPr>
      </w:pPr>
    </w:p>
    <w:p w14:paraId="7EE85FE9" w14:textId="77777777" w:rsidR="00B36316" w:rsidRDefault="00B36316" w:rsidP="00961462">
      <w:pPr>
        <w:spacing w:after="0" w:line="240" w:lineRule="auto"/>
        <w:jc w:val="center"/>
        <w:outlineLvl w:val="0"/>
        <w:rPr>
          <w:rFonts w:ascii="Times New Roman" w:hAnsi="Times New Roman"/>
          <w:b/>
        </w:rPr>
      </w:pPr>
    </w:p>
    <w:p w14:paraId="2BE9CF60" w14:textId="77777777" w:rsidR="00B36316" w:rsidRDefault="00B36316" w:rsidP="00961462">
      <w:pPr>
        <w:spacing w:after="0" w:line="240" w:lineRule="auto"/>
        <w:jc w:val="center"/>
        <w:outlineLvl w:val="0"/>
        <w:rPr>
          <w:rFonts w:ascii="Times New Roman" w:hAnsi="Times New Roman"/>
          <w:b/>
        </w:rPr>
      </w:pPr>
    </w:p>
    <w:p w14:paraId="07AC390C" w14:textId="77777777" w:rsidR="00B36316" w:rsidRDefault="00B36316" w:rsidP="00961462">
      <w:pPr>
        <w:spacing w:after="0" w:line="240" w:lineRule="auto"/>
        <w:jc w:val="center"/>
        <w:outlineLvl w:val="0"/>
        <w:rPr>
          <w:rFonts w:ascii="Times New Roman" w:hAnsi="Times New Roman"/>
          <w:b/>
        </w:rPr>
      </w:pPr>
    </w:p>
    <w:p w14:paraId="46F545CE" w14:textId="77777777" w:rsidR="00B36316" w:rsidRDefault="00B36316" w:rsidP="00961462">
      <w:pPr>
        <w:spacing w:after="0" w:line="240" w:lineRule="auto"/>
        <w:jc w:val="center"/>
        <w:outlineLvl w:val="0"/>
        <w:rPr>
          <w:rFonts w:ascii="Times New Roman" w:hAnsi="Times New Roman"/>
          <w:b/>
        </w:rPr>
      </w:pPr>
    </w:p>
    <w:p w14:paraId="3E35B400" w14:textId="77777777" w:rsidR="00B36316" w:rsidRDefault="00B36316" w:rsidP="00961462">
      <w:pPr>
        <w:spacing w:after="0" w:line="240" w:lineRule="auto"/>
        <w:jc w:val="center"/>
        <w:outlineLvl w:val="0"/>
        <w:rPr>
          <w:rFonts w:ascii="Times New Roman" w:hAnsi="Times New Roman"/>
          <w:b/>
        </w:rPr>
      </w:pPr>
    </w:p>
    <w:p w14:paraId="21ABEC50" w14:textId="77777777" w:rsidR="00B36316" w:rsidRDefault="00B36316" w:rsidP="00961462">
      <w:pPr>
        <w:spacing w:after="0" w:line="240" w:lineRule="auto"/>
        <w:jc w:val="center"/>
        <w:outlineLvl w:val="0"/>
        <w:rPr>
          <w:rFonts w:ascii="Times New Roman" w:hAnsi="Times New Roman"/>
          <w:b/>
        </w:rPr>
      </w:pPr>
    </w:p>
    <w:p w14:paraId="11FE12F1" w14:textId="77777777" w:rsidR="00B36316" w:rsidRDefault="00B36316" w:rsidP="00961462">
      <w:pPr>
        <w:spacing w:after="0" w:line="240" w:lineRule="auto"/>
        <w:jc w:val="center"/>
        <w:outlineLvl w:val="0"/>
        <w:rPr>
          <w:rFonts w:ascii="Times New Roman" w:hAnsi="Times New Roman"/>
          <w:b/>
        </w:rPr>
      </w:pPr>
    </w:p>
    <w:p w14:paraId="5CD52A5E" w14:textId="77777777" w:rsidR="00B36316" w:rsidRDefault="00B36316" w:rsidP="00961462">
      <w:pPr>
        <w:spacing w:after="0" w:line="240" w:lineRule="auto"/>
        <w:jc w:val="center"/>
        <w:outlineLvl w:val="0"/>
        <w:rPr>
          <w:rFonts w:ascii="Times New Roman" w:hAnsi="Times New Roman"/>
          <w:b/>
        </w:rPr>
      </w:pPr>
    </w:p>
    <w:p w14:paraId="0D96B5B9" w14:textId="5B295CAC" w:rsidR="00961462" w:rsidRPr="00B36316" w:rsidRDefault="00961462" w:rsidP="00961462">
      <w:pPr>
        <w:spacing w:after="0" w:line="240" w:lineRule="auto"/>
        <w:jc w:val="center"/>
        <w:outlineLvl w:val="0"/>
        <w:rPr>
          <w:rFonts w:ascii="Times New Roman" w:hAnsi="Times New Roman"/>
        </w:rPr>
      </w:pPr>
      <w:r w:rsidRPr="00B36316">
        <w:rPr>
          <w:rFonts w:ascii="Times New Roman" w:hAnsi="Times New Roman"/>
          <w:b/>
        </w:rPr>
        <w:t>A. ŽENKLINIMAS</w:t>
      </w:r>
    </w:p>
    <w:p w14:paraId="69C62BE2" w14:textId="77777777" w:rsidR="00961462" w:rsidRPr="00B36316" w:rsidRDefault="00961462" w:rsidP="00961462">
      <w:pPr>
        <w:shd w:val="clear" w:color="auto" w:fill="FFFFFF"/>
        <w:spacing w:after="0" w:line="240" w:lineRule="auto"/>
        <w:rPr>
          <w:rFonts w:ascii="Times New Roman" w:hAnsi="Times New Roman"/>
        </w:rPr>
      </w:pPr>
      <w:r w:rsidRPr="00B36316">
        <w:rPr>
          <w:rFonts w:ascii="Times New Roman" w:hAnsi="Times New Roman"/>
        </w:rPr>
        <w:br w:type="page"/>
      </w:r>
    </w:p>
    <w:p w14:paraId="728E72D9"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B36316">
        <w:rPr>
          <w:rFonts w:ascii="Times New Roman" w:hAnsi="Times New Roman"/>
          <w:b/>
        </w:rPr>
        <w:lastRenderedPageBreak/>
        <w:t>INFORMACIJA ANT IŠORINĖS PAKUOTĖS</w:t>
      </w:r>
    </w:p>
    <w:p w14:paraId="5DD8ED03"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rPr>
      </w:pPr>
    </w:p>
    <w:p w14:paraId="6609616E"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rPr>
      </w:pPr>
      <w:r w:rsidRPr="00B36316">
        <w:rPr>
          <w:rFonts w:ascii="Times New Roman" w:hAnsi="Times New Roman"/>
          <w:b/>
        </w:rPr>
        <w:t>KARTONO DĖŽUTĖ</w:t>
      </w:r>
    </w:p>
    <w:p w14:paraId="10EBB4E5" w14:textId="77777777" w:rsidR="00961462" w:rsidRPr="00B36316" w:rsidRDefault="00961462" w:rsidP="00961462">
      <w:pPr>
        <w:spacing w:after="0" w:line="240" w:lineRule="auto"/>
        <w:rPr>
          <w:rFonts w:ascii="Times New Roman" w:hAnsi="Times New Roman"/>
        </w:rPr>
      </w:pPr>
    </w:p>
    <w:p w14:paraId="3D87794D" w14:textId="77777777" w:rsidR="00961462" w:rsidRPr="00B36316" w:rsidRDefault="00961462" w:rsidP="00961462">
      <w:pPr>
        <w:spacing w:after="0" w:line="240" w:lineRule="auto"/>
        <w:rPr>
          <w:rFonts w:ascii="Times New Roman" w:hAnsi="Times New Roman"/>
        </w:rPr>
      </w:pPr>
    </w:p>
    <w:p w14:paraId="11455D16"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1.</w:t>
      </w:r>
      <w:r w:rsidRPr="00B36316">
        <w:rPr>
          <w:rFonts w:ascii="Times New Roman" w:hAnsi="Times New Roman"/>
          <w:b/>
        </w:rPr>
        <w:tab/>
        <w:t>VAISTINIO PREPARATO PAVADINIMAS</w:t>
      </w:r>
    </w:p>
    <w:p w14:paraId="2D10CDDD" w14:textId="77777777" w:rsidR="00961462" w:rsidRPr="00B36316" w:rsidRDefault="00961462" w:rsidP="00961462">
      <w:pPr>
        <w:spacing w:after="0" w:line="240" w:lineRule="auto"/>
        <w:rPr>
          <w:rFonts w:ascii="Times New Roman" w:hAnsi="Times New Roman"/>
        </w:rPr>
      </w:pPr>
    </w:p>
    <w:p w14:paraId="13EFB31C" w14:textId="2BEAF375" w:rsidR="00961462" w:rsidRPr="00B36316" w:rsidRDefault="009227E9" w:rsidP="00961462">
      <w:pPr>
        <w:spacing w:after="0" w:line="240" w:lineRule="auto"/>
        <w:rPr>
          <w:rFonts w:ascii="Times New Roman" w:hAnsi="Times New Roman"/>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9466B8">
        <w:rPr>
          <w:rFonts w:ascii="Times New Roman" w:hAnsi="Times New Roman"/>
        </w:rPr>
        <w:t>120 mg plėvele dengtos tabletės</w:t>
      </w:r>
    </w:p>
    <w:p w14:paraId="6DB6E740" w14:textId="77777777" w:rsidR="00961462" w:rsidRPr="00B36316" w:rsidRDefault="00961462" w:rsidP="00961462">
      <w:pPr>
        <w:spacing w:after="0" w:line="240" w:lineRule="auto"/>
        <w:rPr>
          <w:rFonts w:ascii="Times New Roman" w:hAnsi="Times New Roman"/>
        </w:rPr>
      </w:pPr>
    </w:p>
    <w:p w14:paraId="5137213B"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Etorikoksibas</w:t>
      </w:r>
    </w:p>
    <w:p w14:paraId="4B02BBFC" w14:textId="77777777" w:rsidR="00961462" w:rsidRPr="00B36316" w:rsidRDefault="00961462" w:rsidP="00961462">
      <w:pPr>
        <w:spacing w:after="0" w:line="240" w:lineRule="auto"/>
        <w:rPr>
          <w:rFonts w:ascii="Times New Roman" w:hAnsi="Times New Roman"/>
        </w:rPr>
      </w:pPr>
    </w:p>
    <w:p w14:paraId="42F28D6F" w14:textId="77777777" w:rsidR="00961462" w:rsidRPr="00B36316" w:rsidRDefault="00961462" w:rsidP="00961462">
      <w:pPr>
        <w:spacing w:after="0" w:line="240" w:lineRule="auto"/>
        <w:rPr>
          <w:rFonts w:ascii="Times New Roman" w:hAnsi="Times New Roman"/>
        </w:rPr>
      </w:pPr>
    </w:p>
    <w:p w14:paraId="6E28C1D3" w14:textId="6BBF0719"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36316">
        <w:rPr>
          <w:rFonts w:ascii="Times New Roman" w:hAnsi="Times New Roman"/>
          <w:b/>
        </w:rPr>
        <w:t>2.</w:t>
      </w:r>
      <w:r w:rsidRPr="00B36316">
        <w:rPr>
          <w:rFonts w:ascii="Times New Roman" w:hAnsi="Times New Roman"/>
          <w:b/>
        </w:rPr>
        <w:tab/>
        <w:t>VEIKLIOJI MEDŽIAGA IR JOS KIEKIS</w:t>
      </w:r>
      <w:r w:rsidR="00FB3C2D">
        <w:rPr>
          <w:rFonts w:ascii="Times New Roman" w:hAnsi="Times New Roman"/>
          <w:b/>
        </w:rPr>
        <w:t xml:space="preserve"> (-IAI)</w:t>
      </w:r>
    </w:p>
    <w:p w14:paraId="2CA0A813" w14:textId="77777777" w:rsidR="00961462" w:rsidRPr="00B36316" w:rsidRDefault="00961462" w:rsidP="00961462">
      <w:pPr>
        <w:spacing w:after="0" w:line="240" w:lineRule="auto"/>
        <w:rPr>
          <w:rFonts w:ascii="Times New Roman" w:hAnsi="Times New Roman"/>
        </w:rPr>
      </w:pPr>
    </w:p>
    <w:p w14:paraId="59710047" w14:textId="77777777" w:rsidR="00961462" w:rsidRPr="009466B8" w:rsidRDefault="00961462" w:rsidP="00961462">
      <w:pPr>
        <w:spacing w:after="0" w:line="240" w:lineRule="auto"/>
        <w:rPr>
          <w:rFonts w:ascii="Times New Roman" w:hAnsi="Times New Roman"/>
        </w:rPr>
      </w:pPr>
      <w:r w:rsidRPr="009466B8">
        <w:rPr>
          <w:rFonts w:ascii="Times New Roman" w:hAnsi="Times New Roman"/>
        </w:rPr>
        <w:t>Kiekvienoje plėvele dengtoje tabletėje yra 120 mg etorikoksibo.</w:t>
      </w:r>
    </w:p>
    <w:p w14:paraId="5F248AD1" w14:textId="77777777" w:rsidR="00961462" w:rsidRPr="00B36316" w:rsidRDefault="00961462" w:rsidP="00961462">
      <w:pPr>
        <w:spacing w:after="0" w:line="240" w:lineRule="auto"/>
        <w:rPr>
          <w:rFonts w:ascii="Times New Roman" w:hAnsi="Times New Roman"/>
          <w:highlight w:val="lightGray"/>
        </w:rPr>
      </w:pPr>
    </w:p>
    <w:p w14:paraId="17EE6AC4" w14:textId="77777777" w:rsidR="00961462" w:rsidRPr="00B36316" w:rsidRDefault="00961462" w:rsidP="00961462">
      <w:pPr>
        <w:spacing w:after="0" w:line="240" w:lineRule="auto"/>
        <w:rPr>
          <w:rFonts w:ascii="Times New Roman" w:hAnsi="Times New Roman"/>
        </w:rPr>
      </w:pPr>
    </w:p>
    <w:p w14:paraId="308297D4"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3.</w:t>
      </w:r>
      <w:r w:rsidRPr="00B36316">
        <w:rPr>
          <w:rFonts w:ascii="Times New Roman" w:hAnsi="Times New Roman"/>
          <w:b/>
        </w:rPr>
        <w:tab/>
        <w:t>PAGALBINIŲ MEDŽIAGŲ SĄRAŠAS</w:t>
      </w:r>
    </w:p>
    <w:p w14:paraId="1D076374" w14:textId="77777777" w:rsidR="00961462" w:rsidRPr="00B36316" w:rsidRDefault="00961462" w:rsidP="00961462">
      <w:pPr>
        <w:spacing w:after="0" w:line="240" w:lineRule="auto"/>
        <w:rPr>
          <w:rFonts w:ascii="Times New Roman" w:hAnsi="Times New Roman"/>
        </w:rPr>
      </w:pPr>
    </w:p>
    <w:p w14:paraId="3F7F1EE6"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Laktozė (daugiau informacijos pateikta pakuotės lapelyje).</w:t>
      </w:r>
    </w:p>
    <w:p w14:paraId="0AD13B85" w14:textId="77777777" w:rsidR="00961462" w:rsidRPr="00B36316" w:rsidRDefault="00961462" w:rsidP="00961462">
      <w:pPr>
        <w:spacing w:after="0" w:line="240" w:lineRule="auto"/>
        <w:rPr>
          <w:rFonts w:ascii="Times New Roman" w:hAnsi="Times New Roman"/>
        </w:rPr>
      </w:pPr>
    </w:p>
    <w:p w14:paraId="17E50841" w14:textId="77777777" w:rsidR="00961462" w:rsidRPr="00B36316" w:rsidRDefault="00961462" w:rsidP="00961462">
      <w:pPr>
        <w:spacing w:after="0" w:line="240" w:lineRule="auto"/>
        <w:rPr>
          <w:rFonts w:ascii="Times New Roman" w:hAnsi="Times New Roman"/>
        </w:rPr>
      </w:pPr>
    </w:p>
    <w:p w14:paraId="487A5C29"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4.</w:t>
      </w:r>
      <w:r w:rsidRPr="00B36316">
        <w:rPr>
          <w:rFonts w:ascii="Times New Roman" w:hAnsi="Times New Roman"/>
          <w:b/>
        </w:rPr>
        <w:tab/>
        <w:t>FARMACINĖ FORMA IR KIEKIS PAKUOTĖJE</w:t>
      </w:r>
    </w:p>
    <w:p w14:paraId="192E73BA" w14:textId="77777777" w:rsidR="00961462" w:rsidRPr="00B36316" w:rsidRDefault="00961462" w:rsidP="00961462">
      <w:pPr>
        <w:spacing w:after="0" w:line="240" w:lineRule="auto"/>
        <w:rPr>
          <w:rFonts w:ascii="Times New Roman" w:hAnsi="Times New Roman"/>
        </w:rPr>
      </w:pPr>
    </w:p>
    <w:p w14:paraId="4B8767E7" w14:textId="0AB0ABBB" w:rsidR="000F7BC9" w:rsidRDefault="000F7BC9" w:rsidP="00961462">
      <w:pPr>
        <w:spacing w:after="0" w:line="240" w:lineRule="auto"/>
        <w:rPr>
          <w:rFonts w:ascii="Times New Roman" w:hAnsi="Times New Roman"/>
        </w:rPr>
      </w:pPr>
      <w:r w:rsidRPr="000F7BC9">
        <w:rPr>
          <w:rFonts w:ascii="Times New Roman" w:hAnsi="Times New Roman"/>
          <w:highlight w:val="lightGray"/>
        </w:rPr>
        <w:t>Plėvele dengta tabletė</w:t>
      </w:r>
    </w:p>
    <w:p w14:paraId="36B8E034" w14:textId="77777777" w:rsidR="00C97436" w:rsidRDefault="00C97436" w:rsidP="00961462">
      <w:pPr>
        <w:spacing w:after="0" w:line="240" w:lineRule="auto"/>
        <w:rPr>
          <w:rFonts w:ascii="Times New Roman" w:hAnsi="Times New Roman"/>
        </w:rPr>
      </w:pPr>
    </w:p>
    <w:p w14:paraId="33078E80"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 xml:space="preserve">7 </w:t>
      </w:r>
      <w:r w:rsidRPr="00893521">
        <w:rPr>
          <w:rFonts w:ascii="Times New Roman" w:hAnsi="Times New Roman"/>
          <w:highlight w:val="lightGray"/>
        </w:rPr>
        <w:t>plėvele dengtos</w:t>
      </w:r>
      <w:r w:rsidRPr="00B36316">
        <w:rPr>
          <w:rFonts w:ascii="Times New Roman" w:hAnsi="Times New Roman"/>
        </w:rPr>
        <w:t xml:space="preserve"> tabletės</w:t>
      </w:r>
    </w:p>
    <w:p w14:paraId="43F28D41" w14:textId="77777777" w:rsidR="00961462" w:rsidRPr="00C07E9F" w:rsidRDefault="00961462" w:rsidP="00961462">
      <w:pPr>
        <w:spacing w:after="0" w:line="240" w:lineRule="auto"/>
        <w:rPr>
          <w:rFonts w:ascii="Times New Roman" w:hAnsi="Times New Roman"/>
          <w:highlight w:val="lightGray"/>
        </w:rPr>
      </w:pPr>
      <w:r w:rsidRPr="00C07E9F">
        <w:rPr>
          <w:rFonts w:ascii="Times New Roman" w:hAnsi="Times New Roman"/>
          <w:highlight w:val="lightGray"/>
        </w:rPr>
        <w:t>14 plėvele dengtų tablečių</w:t>
      </w:r>
    </w:p>
    <w:p w14:paraId="6D6BCB1C" w14:textId="77777777" w:rsidR="00961462" w:rsidRPr="00B36316" w:rsidRDefault="00961462" w:rsidP="00961462">
      <w:pPr>
        <w:spacing w:after="0" w:line="240" w:lineRule="auto"/>
        <w:rPr>
          <w:rFonts w:ascii="Times New Roman" w:hAnsi="Times New Roman"/>
        </w:rPr>
      </w:pPr>
    </w:p>
    <w:p w14:paraId="5B5BDD11" w14:textId="77777777" w:rsidR="00961462" w:rsidRPr="00B36316" w:rsidRDefault="00961462" w:rsidP="00961462">
      <w:pPr>
        <w:spacing w:after="0" w:line="240" w:lineRule="auto"/>
        <w:rPr>
          <w:rFonts w:ascii="Times New Roman" w:hAnsi="Times New Roman"/>
        </w:rPr>
      </w:pPr>
    </w:p>
    <w:p w14:paraId="6E3CC497"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5.</w:t>
      </w:r>
      <w:r w:rsidRPr="00B36316">
        <w:rPr>
          <w:rFonts w:ascii="Times New Roman" w:hAnsi="Times New Roman"/>
          <w:b/>
        </w:rPr>
        <w:tab/>
        <w:t>VARTOJIMO METODAS IR BŪDAS</w:t>
      </w:r>
    </w:p>
    <w:p w14:paraId="2C4ED8E1" w14:textId="77777777" w:rsidR="00961462" w:rsidRPr="00B36316" w:rsidRDefault="00961462" w:rsidP="00961462">
      <w:pPr>
        <w:spacing w:after="0" w:line="240" w:lineRule="auto"/>
        <w:rPr>
          <w:rFonts w:ascii="Times New Roman" w:hAnsi="Times New Roman"/>
          <w:i/>
        </w:rPr>
      </w:pPr>
    </w:p>
    <w:p w14:paraId="67E30BAC"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Vartoti per burną.</w:t>
      </w:r>
    </w:p>
    <w:p w14:paraId="0C43C0D2" w14:textId="77777777" w:rsidR="00961462" w:rsidRPr="00B36316" w:rsidRDefault="00961462" w:rsidP="00961462">
      <w:pPr>
        <w:spacing w:after="0" w:line="240" w:lineRule="auto"/>
        <w:rPr>
          <w:rFonts w:ascii="Times New Roman" w:hAnsi="Times New Roman"/>
        </w:rPr>
      </w:pPr>
      <w:r w:rsidRPr="00B36316">
        <w:rPr>
          <w:rFonts w:ascii="Times New Roman" w:hAnsi="Times New Roman"/>
        </w:rPr>
        <w:t>Prieš vartojimą perskaitykite pakuotės lapelį.</w:t>
      </w:r>
    </w:p>
    <w:p w14:paraId="1E48EB05" w14:textId="77777777" w:rsidR="00961462" w:rsidRPr="00B36316" w:rsidRDefault="00961462" w:rsidP="00961462">
      <w:pPr>
        <w:spacing w:after="0" w:line="240" w:lineRule="auto"/>
        <w:rPr>
          <w:rFonts w:ascii="Times New Roman" w:hAnsi="Times New Roman"/>
        </w:rPr>
      </w:pPr>
    </w:p>
    <w:p w14:paraId="6E6CD12A" w14:textId="77777777" w:rsidR="00961462" w:rsidRPr="00B36316" w:rsidRDefault="00961462" w:rsidP="00961462">
      <w:pPr>
        <w:spacing w:after="0" w:line="240" w:lineRule="auto"/>
        <w:rPr>
          <w:rFonts w:ascii="Times New Roman" w:hAnsi="Times New Roman"/>
        </w:rPr>
      </w:pPr>
    </w:p>
    <w:p w14:paraId="5FA13ADB" w14:textId="77777777" w:rsidR="00961462" w:rsidRPr="00B36316" w:rsidRDefault="00961462" w:rsidP="00961462">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6.</w:t>
      </w:r>
      <w:r w:rsidRPr="00B36316">
        <w:rPr>
          <w:rFonts w:ascii="Times New Roman" w:hAnsi="Times New Roman"/>
          <w:b/>
        </w:rPr>
        <w:tab/>
      </w:r>
      <w:r w:rsidRPr="00B36316">
        <w:rPr>
          <w:rFonts w:ascii="Times New Roman" w:hAnsi="Times New Roman"/>
          <w:b/>
          <w:bCs/>
        </w:rPr>
        <w:t>SPECIALUS ĮSPĖJIMAS, KAD VAISTINĮ PREPARATĄ BŪTINA LAIKYTI VAIKAMS NEPASTEBIMOJE IR NEPASIEKIAMOJE VIETOJE</w:t>
      </w:r>
    </w:p>
    <w:p w14:paraId="475BD47A" w14:textId="77777777" w:rsidR="00961462" w:rsidRPr="00B36316" w:rsidRDefault="00961462" w:rsidP="00961462">
      <w:pPr>
        <w:keepNext/>
        <w:keepLines/>
        <w:spacing w:after="0" w:line="240" w:lineRule="auto"/>
        <w:rPr>
          <w:rFonts w:ascii="Times New Roman" w:hAnsi="Times New Roman"/>
        </w:rPr>
      </w:pPr>
    </w:p>
    <w:p w14:paraId="28F31BE5" w14:textId="77777777" w:rsidR="00961462" w:rsidRPr="00B36316" w:rsidRDefault="00961462" w:rsidP="00961462">
      <w:pPr>
        <w:pStyle w:val="Pagrindinistekstas"/>
        <w:keepNext/>
        <w:keepLines/>
        <w:rPr>
          <w:rFonts w:cs="Times New Roman"/>
          <w:iCs/>
          <w:sz w:val="22"/>
          <w:szCs w:val="22"/>
          <w:lang w:val="lt-LT"/>
        </w:rPr>
      </w:pPr>
      <w:r w:rsidRPr="00B36316">
        <w:rPr>
          <w:rFonts w:cs="Times New Roman"/>
          <w:iCs/>
          <w:sz w:val="22"/>
          <w:szCs w:val="22"/>
          <w:lang w:val="lt-LT"/>
        </w:rPr>
        <w:t>Laikyti vaikams nepastebimoje ir nepasiekiamoje vietoje.</w:t>
      </w:r>
    </w:p>
    <w:p w14:paraId="1181F64A" w14:textId="77777777" w:rsidR="00961462" w:rsidRPr="00B36316" w:rsidRDefault="00961462" w:rsidP="00961462">
      <w:pPr>
        <w:spacing w:after="0" w:line="240" w:lineRule="auto"/>
        <w:rPr>
          <w:rFonts w:ascii="Times New Roman" w:hAnsi="Times New Roman"/>
        </w:rPr>
      </w:pPr>
    </w:p>
    <w:p w14:paraId="41D21D0B" w14:textId="77777777" w:rsidR="00961462" w:rsidRPr="00B36316" w:rsidRDefault="00961462" w:rsidP="00961462">
      <w:pPr>
        <w:spacing w:after="0" w:line="240" w:lineRule="auto"/>
        <w:rPr>
          <w:rFonts w:ascii="Times New Roman" w:hAnsi="Times New Roman"/>
        </w:rPr>
      </w:pPr>
    </w:p>
    <w:p w14:paraId="34B1169F"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7.</w:t>
      </w:r>
      <w:r w:rsidRPr="00B36316">
        <w:rPr>
          <w:rFonts w:ascii="Times New Roman" w:hAnsi="Times New Roman"/>
          <w:b/>
        </w:rPr>
        <w:tab/>
      </w:r>
      <w:r w:rsidRPr="00B36316">
        <w:rPr>
          <w:rFonts w:ascii="Times New Roman" w:hAnsi="Times New Roman"/>
          <w:b/>
          <w:bCs/>
        </w:rPr>
        <w:t>KITAS (-I) SPECIALUS (-ŪS) ĮSPĖJIMAS (-AI) (JEI REIKIA)</w:t>
      </w:r>
    </w:p>
    <w:p w14:paraId="08BDB39F" w14:textId="77777777" w:rsidR="00961462" w:rsidRPr="00B36316" w:rsidRDefault="00961462" w:rsidP="00961462">
      <w:pPr>
        <w:spacing w:after="0" w:line="240" w:lineRule="auto"/>
        <w:rPr>
          <w:rFonts w:ascii="Times New Roman" w:hAnsi="Times New Roman"/>
        </w:rPr>
      </w:pPr>
    </w:p>
    <w:p w14:paraId="70A096C7" w14:textId="77777777" w:rsidR="00961462" w:rsidRPr="00B36316" w:rsidRDefault="00961462" w:rsidP="00961462">
      <w:pPr>
        <w:spacing w:after="0" w:line="240" w:lineRule="auto"/>
        <w:rPr>
          <w:rFonts w:ascii="Times New Roman" w:hAnsi="Times New Roman"/>
        </w:rPr>
      </w:pPr>
    </w:p>
    <w:p w14:paraId="5BC53D16"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B36316">
        <w:rPr>
          <w:rFonts w:ascii="Times New Roman" w:hAnsi="Times New Roman"/>
          <w:b/>
        </w:rPr>
        <w:t>8.</w:t>
      </w:r>
      <w:r w:rsidRPr="00B36316">
        <w:rPr>
          <w:rFonts w:ascii="Times New Roman" w:hAnsi="Times New Roman"/>
          <w:b/>
        </w:rPr>
        <w:tab/>
      </w:r>
      <w:r w:rsidRPr="00B36316">
        <w:rPr>
          <w:rFonts w:ascii="Times New Roman" w:hAnsi="Times New Roman"/>
          <w:b/>
          <w:bCs/>
        </w:rPr>
        <w:t>TINKAMUMO LAIKAS</w:t>
      </w:r>
    </w:p>
    <w:p w14:paraId="38C56B4E" w14:textId="77777777" w:rsidR="00961462" w:rsidRPr="00B36316" w:rsidRDefault="00961462" w:rsidP="00961462">
      <w:pPr>
        <w:spacing w:after="0" w:line="240" w:lineRule="auto"/>
        <w:rPr>
          <w:rFonts w:ascii="Times New Roman" w:hAnsi="Times New Roman"/>
        </w:rPr>
      </w:pPr>
    </w:p>
    <w:p w14:paraId="08B261E9" w14:textId="0E63629E" w:rsidR="00961462" w:rsidRPr="00B36316" w:rsidRDefault="00593FD4" w:rsidP="00961462">
      <w:pPr>
        <w:spacing w:after="0" w:line="240" w:lineRule="auto"/>
        <w:rPr>
          <w:rFonts w:ascii="Times New Roman" w:hAnsi="Times New Roman"/>
        </w:rPr>
      </w:pPr>
      <w:r w:rsidRPr="00893521">
        <w:rPr>
          <w:rFonts w:ascii="Times New Roman" w:hAnsi="Times New Roman"/>
        </w:rPr>
        <w:t>EXP</w:t>
      </w:r>
      <w:r w:rsidR="009227E9">
        <w:rPr>
          <w:rFonts w:ascii="Times New Roman" w:hAnsi="Times New Roman"/>
        </w:rPr>
        <w:t>:</w:t>
      </w:r>
      <w:r w:rsidR="00961462" w:rsidRPr="00B36316">
        <w:rPr>
          <w:rFonts w:ascii="Times New Roman" w:hAnsi="Times New Roman"/>
        </w:rPr>
        <w:t xml:space="preserve"> </w:t>
      </w:r>
      <w:r w:rsidR="00961462" w:rsidRPr="00B36316">
        <w:rPr>
          <w:rFonts w:ascii="Times New Roman" w:hAnsi="Times New Roman"/>
          <w:lang w:eastAsia="lt-LT"/>
        </w:rPr>
        <w:t>{MMMM</w:t>
      </w:r>
      <w:r>
        <w:rPr>
          <w:rFonts w:ascii="Times New Roman" w:hAnsi="Times New Roman"/>
          <w:lang w:eastAsia="lt-LT"/>
        </w:rPr>
        <w:t xml:space="preserve"> mm</w:t>
      </w:r>
      <w:r w:rsidR="00961462" w:rsidRPr="00593FD4">
        <w:rPr>
          <w:rFonts w:ascii="Times New Roman" w:hAnsi="Times New Roman"/>
          <w:lang w:eastAsia="lt-LT"/>
        </w:rPr>
        <w:t>}</w:t>
      </w:r>
    </w:p>
    <w:p w14:paraId="3E62E191" w14:textId="77777777" w:rsidR="00961462" w:rsidRPr="00B36316" w:rsidRDefault="00961462" w:rsidP="00961462">
      <w:pPr>
        <w:spacing w:after="0" w:line="240" w:lineRule="auto"/>
        <w:rPr>
          <w:rFonts w:ascii="Times New Roman" w:hAnsi="Times New Roman"/>
        </w:rPr>
      </w:pPr>
    </w:p>
    <w:p w14:paraId="72743ACF" w14:textId="77777777" w:rsidR="00961462" w:rsidRPr="00B36316" w:rsidRDefault="00961462" w:rsidP="00961462">
      <w:pPr>
        <w:spacing w:after="0" w:line="240" w:lineRule="auto"/>
        <w:rPr>
          <w:rFonts w:ascii="Times New Roman" w:hAnsi="Times New Roman"/>
        </w:rPr>
      </w:pPr>
    </w:p>
    <w:p w14:paraId="70010DCF"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B36316">
        <w:rPr>
          <w:rFonts w:ascii="Times New Roman" w:hAnsi="Times New Roman"/>
          <w:b/>
        </w:rPr>
        <w:t>9.</w:t>
      </w:r>
      <w:r w:rsidRPr="00B36316">
        <w:rPr>
          <w:rFonts w:ascii="Times New Roman" w:hAnsi="Times New Roman"/>
          <w:b/>
        </w:rPr>
        <w:tab/>
      </w:r>
      <w:r w:rsidRPr="00B36316">
        <w:rPr>
          <w:rFonts w:ascii="Times New Roman" w:hAnsi="Times New Roman"/>
          <w:b/>
          <w:caps/>
        </w:rPr>
        <w:t>SPECIALIOS laikymo sąlygos</w:t>
      </w:r>
    </w:p>
    <w:p w14:paraId="737BACB7" w14:textId="77777777" w:rsidR="00961462" w:rsidRPr="00B36316" w:rsidRDefault="00961462" w:rsidP="00961462">
      <w:pPr>
        <w:spacing w:after="0" w:line="240" w:lineRule="auto"/>
        <w:rPr>
          <w:rFonts w:ascii="Times New Roman" w:hAnsi="Times New Roman"/>
        </w:rPr>
      </w:pPr>
    </w:p>
    <w:p w14:paraId="18150654" w14:textId="77777777" w:rsidR="00D539F7" w:rsidRDefault="00D539F7" w:rsidP="00D539F7">
      <w:pPr>
        <w:spacing w:after="0" w:line="240" w:lineRule="auto"/>
        <w:rPr>
          <w:rFonts w:ascii="Times New Roman" w:hAnsi="Times New Roman"/>
          <w:lang w:eastAsia="lt-LT"/>
        </w:rPr>
      </w:pPr>
      <w:r w:rsidRPr="00D539F7">
        <w:rPr>
          <w:rFonts w:ascii="Times New Roman" w:hAnsi="Times New Roman"/>
          <w:lang w:eastAsia="lt-LT"/>
        </w:rPr>
        <w:t>Laikyti ne aukštesnėje kaip 25 </w:t>
      </w:r>
      <w:proofErr w:type="spellStart"/>
      <w:r w:rsidRPr="00D539F7">
        <w:rPr>
          <w:rFonts w:ascii="Times New Roman" w:hAnsi="Times New Roman"/>
          <w:vertAlign w:val="superscript"/>
          <w:lang w:eastAsia="lt-LT"/>
        </w:rPr>
        <w:t>o</w:t>
      </w:r>
      <w:r w:rsidRPr="00D539F7">
        <w:rPr>
          <w:rFonts w:ascii="Times New Roman" w:hAnsi="Times New Roman"/>
          <w:lang w:eastAsia="lt-LT"/>
        </w:rPr>
        <w:t>C</w:t>
      </w:r>
      <w:proofErr w:type="spellEnd"/>
      <w:r w:rsidRPr="00D539F7">
        <w:rPr>
          <w:rFonts w:ascii="Times New Roman" w:hAnsi="Times New Roman"/>
          <w:lang w:eastAsia="lt-LT"/>
        </w:rPr>
        <w:t xml:space="preserve"> temperatūroje, </w:t>
      </w:r>
      <w:r>
        <w:rPr>
          <w:rFonts w:ascii="Times New Roman" w:hAnsi="Times New Roman"/>
          <w:lang w:eastAsia="lt-LT"/>
        </w:rPr>
        <w:t>gamintojo</w:t>
      </w:r>
      <w:r w:rsidRPr="00D539F7">
        <w:rPr>
          <w:rFonts w:ascii="Times New Roman" w:hAnsi="Times New Roman"/>
          <w:lang w:eastAsia="lt-LT"/>
        </w:rPr>
        <w:t xml:space="preserve"> pakuotėje.</w:t>
      </w:r>
    </w:p>
    <w:p w14:paraId="4681587E" w14:textId="77777777" w:rsidR="00961462" w:rsidRPr="00B36316" w:rsidRDefault="00961462" w:rsidP="00961462">
      <w:pPr>
        <w:spacing w:after="0" w:line="240" w:lineRule="auto"/>
        <w:rPr>
          <w:rFonts w:ascii="Times New Roman" w:hAnsi="Times New Roman"/>
        </w:rPr>
      </w:pPr>
    </w:p>
    <w:p w14:paraId="6B2CC585" w14:textId="77777777" w:rsidR="00961462" w:rsidRPr="00B36316" w:rsidRDefault="00961462" w:rsidP="00961462">
      <w:pPr>
        <w:spacing w:after="0" w:line="240" w:lineRule="auto"/>
        <w:ind w:left="567" w:hanging="567"/>
        <w:rPr>
          <w:rFonts w:ascii="Times New Roman" w:hAnsi="Times New Roman"/>
        </w:rPr>
      </w:pPr>
    </w:p>
    <w:p w14:paraId="2FA260CD" w14:textId="77777777" w:rsidR="00961462" w:rsidRPr="00B36316" w:rsidRDefault="00961462" w:rsidP="009614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B36316">
        <w:rPr>
          <w:rFonts w:ascii="Times New Roman" w:hAnsi="Times New Roman"/>
          <w:b/>
        </w:rPr>
        <w:t>10.</w:t>
      </w:r>
      <w:r w:rsidRPr="00B36316">
        <w:rPr>
          <w:rFonts w:ascii="Times New Roman" w:hAnsi="Times New Roman"/>
          <w:b/>
        </w:rPr>
        <w:tab/>
      </w:r>
      <w:r w:rsidRPr="00B36316">
        <w:rPr>
          <w:rFonts w:ascii="Times New Roman" w:hAnsi="Times New Roman"/>
          <w:b/>
          <w:caps/>
        </w:rPr>
        <w:t>specialios atsargumo priemonės</w:t>
      </w:r>
      <w:r w:rsidRPr="00B36316">
        <w:rPr>
          <w:rFonts w:ascii="Times New Roman" w:hAnsi="Times New Roman"/>
          <w:b/>
          <w:bCs/>
        </w:rPr>
        <w:t xml:space="preserve"> DĖL NESUVARTOTO</w:t>
      </w:r>
      <w:r w:rsidRPr="00B36316">
        <w:rPr>
          <w:rFonts w:ascii="Times New Roman" w:hAnsi="Times New Roman"/>
          <w:b/>
          <w:bCs/>
          <w:caps/>
        </w:rPr>
        <w:t xml:space="preserve"> VAISTINIO PREPARATO AR JO ATLIEKŲ TVARKYMO</w:t>
      </w:r>
      <w:r w:rsidRPr="00B36316">
        <w:rPr>
          <w:rFonts w:ascii="Times New Roman" w:hAnsi="Times New Roman"/>
          <w:caps/>
        </w:rPr>
        <w:t xml:space="preserve"> </w:t>
      </w:r>
      <w:r w:rsidRPr="00B36316">
        <w:rPr>
          <w:rFonts w:ascii="Times New Roman" w:hAnsi="Times New Roman"/>
          <w:b/>
          <w:caps/>
        </w:rPr>
        <w:t>(jei reikia)</w:t>
      </w:r>
    </w:p>
    <w:p w14:paraId="03685817" w14:textId="77777777" w:rsidR="00961462" w:rsidRPr="00B36316" w:rsidRDefault="00961462" w:rsidP="00961462">
      <w:pPr>
        <w:spacing w:after="0" w:line="240" w:lineRule="auto"/>
        <w:rPr>
          <w:rFonts w:ascii="Times New Roman" w:hAnsi="Times New Roman"/>
        </w:rPr>
      </w:pPr>
    </w:p>
    <w:p w14:paraId="550825FF" w14:textId="77777777" w:rsidR="00961462" w:rsidRPr="00B36316" w:rsidRDefault="00961462" w:rsidP="00961462">
      <w:pPr>
        <w:spacing w:after="0" w:line="240" w:lineRule="auto"/>
        <w:rPr>
          <w:rFonts w:ascii="Times New Roman" w:hAnsi="Times New Roman"/>
        </w:rPr>
      </w:pPr>
    </w:p>
    <w:p w14:paraId="34A697F5" w14:textId="19C9348D" w:rsidR="00961462" w:rsidRPr="00B36316" w:rsidRDefault="00961462" w:rsidP="00593F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B36316">
        <w:rPr>
          <w:rFonts w:ascii="Times New Roman" w:hAnsi="Times New Roman"/>
          <w:b/>
        </w:rPr>
        <w:t>11.</w:t>
      </w:r>
      <w:r w:rsidRPr="00B36316">
        <w:rPr>
          <w:rFonts w:ascii="Times New Roman" w:hAnsi="Times New Roman"/>
          <w:b/>
        </w:rPr>
        <w:tab/>
      </w:r>
      <w:r w:rsidR="00593FD4">
        <w:rPr>
          <w:rFonts w:ascii="Times New Roman" w:hAnsi="Times New Roman"/>
          <w:b/>
          <w:caps/>
        </w:rPr>
        <w:t>LYGIAGRETUS IMPORTUOTOJAS</w:t>
      </w:r>
    </w:p>
    <w:p w14:paraId="76205031" w14:textId="77777777" w:rsidR="00961462" w:rsidRPr="00B36316" w:rsidRDefault="00961462" w:rsidP="00961462">
      <w:pPr>
        <w:spacing w:after="0" w:line="240" w:lineRule="auto"/>
        <w:rPr>
          <w:rFonts w:ascii="Times New Roman" w:hAnsi="Times New Roman"/>
        </w:rPr>
      </w:pPr>
    </w:p>
    <w:p w14:paraId="23A03CC6" w14:textId="76E3E38F" w:rsidR="00961462" w:rsidRPr="00B36316" w:rsidRDefault="00593FD4" w:rsidP="00961462">
      <w:pPr>
        <w:spacing w:after="0" w:line="240" w:lineRule="auto"/>
        <w:rPr>
          <w:rFonts w:ascii="Times New Roman" w:hAnsi="Times New Roman"/>
          <w:b/>
        </w:rPr>
      </w:pPr>
      <w:r w:rsidRPr="00B36316">
        <w:rPr>
          <w:rFonts w:ascii="Times New Roman" w:hAnsi="Times New Roman"/>
          <w:b/>
        </w:rPr>
        <w:t>Lygiagretus importuotojas</w:t>
      </w:r>
    </w:p>
    <w:p w14:paraId="202C0192" w14:textId="5F0FA96F" w:rsidR="00593FD4" w:rsidRPr="00593FD4" w:rsidRDefault="00593FD4" w:rsidP="00961462">
      <w:pPr>
        <w:spacing w:after="0" w:line="240" w:lineRule="auto"/>
        <w:rPr>
          <w:rFonts w:ascii="Times New Roman" w:hAnsi="Times New Roman"/>
          <w:iCs/>
        </w:rPr>
      </w:pPr>
      <w:r>
        <w:rPr>
          <w:rFonts w:ascii="Times New Roman" w:hAnsi="Times New Roman"/>
        </w:rPr>
        <w:t>UAB „Actiofarma“</w:t>
      </w:r>
    </w:p>
    <w:p w14:paraId="4184F6BE" w14:textId="77777777" w:rsidR="00687C61" w:rsidRPr="00CA52A0" w:rsidRDefault="00687C61" w:rsidP="00687C61">
      <w:pPr>
        <w:tabs>
          <w:tab w:val="left" w:pos="567"/>
        </w:tabs>
        <w:spacing w:after="0" w:line="240" w:lineRule="auto"/>
        <w:rPr>
          <w:rFonts w:ascii="Times New Roman" w:hAnsi="Times New Roman"/>
          <w:highlight w:val="lightGray"/>
        </w:rPr>
      </w:pPr>
      <w:r w:rsidRPr="00CA52A0">
        <w:rPr>
          <w:rFonts w:ascii="Times New Roman" w:hAnsi="Times New Roman"/>
          <w:highlight w:val="lightGray"/>
        </w:rPr>
        <w:t>Islandijos pl. 209A</w:t>
      </w:r>
    </w:p>
    <w:p w14:paraId="24FABE94" w14:textId="77777777" w:rsidR="00687C61" w:rsidRPr="00CA52A0" w:rsidRDefault="00687C61" w:rsidP="00687C61">
      <w:pPr>
        <w:tabs>
          <w:tab w:val="left" w:pos="567"/>
        </w:tabs>
        <w:spacing w:after="0" w:line="240" w:lineRule="auto"/>
        <w:rPr>
          <w:rFonts w:ascii="Times New Roman" w:hAnsi="Times New Roman"/>
          <w:highlight w:val="lightGray"/>
        </w:rPr>
      </w:pPr>
      <w:r w:rsidRPr="00CA52A0">
        <w:rPr>
          <w:rFonts w:ascii="Times New Roman" w:hAnsi="Times New Roman"/>
          <w:highlight w:val="lightGray"/>
        </w:rPr>
        <w:t>LT-49163 Kaunas</w:t>
      </w:r>
    </w:p>
    <w:p w14:paraId="55484BB3" w14:textId="426DE84A" w:rsidR="00961462" w:rsidRDefault="00687C61" w:rsidP="00687C61">
      <w:pPr>
        <w:spacing w:after="0" w:line="240" w:lineRule="auto"/>
        <w:rPr>
          <w:rFonts w:ascii="Times New Roman" w:hAnsi="Times New Roman"/>
        </w:rPr>
      </w:pPr>
      <w:r w:rsidRPr="00CA52A0">
        <w:rPr>
          <w:rFonts w:ascii="Times New Roman" w:hAnsi="Times New Roman"/>
          <w:highlight w:val="lightGray"/>
        </w:rPr>
        <w:t>Lietuva</w:t>
      </w:r>
    </w:p>
    <w:p w14:paraId="0D754563" w14:textId="77777777" w:rsidR="00687C61" w:rsidRPr="00B36316" w:rsidRDefault="00687C61" w:rsidP="00687C61">
      <w:pPr>
        <w:spacing w:after="0" w:line="240" w:lineRule="auto"/>
        <w:rPr>
          <w:rFonts w:ascii="Times New Roman" w:hAnsi="Times New Roman"/>
        </w:rPr>
      </w:pPr>
    </w:p>
    <w:p w14:paraId="518CEEB7" w14:textId="77777777" w:rsidR="00961462" w:rsidRPr="00B36316" w:rsidRDefault="00961462" w:rsidP="00961462">
      <w:pPr>
        <w:spacing w:after="0" w:line="240" w:lineRule="auto"/>
        <w:rPr>
          <w:rFonts w:ascii="Times New Roman" w:hAnsi="Times New Roman"/>
        </w:rPr>
      </w:pPr>
    </w:p>
    <w:p w14:paraId="16B25C07" w14:textId="6A0D7BF4"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12.</w:t>
      </w:r>
      <w:r w:rsidRPr="00B36316">
        <w:rPr>
          <w:rFonts w:ascii="Times New Roman" w:hAnsi="Times New Roman"/>
          <w:b/>
        </w:rPr>
        <w:tab/>
      </w:r>
      <w:r w:rsidR="00593FD4">
        <w:rPr>
          <w:rFonts w:ascii="Times New Roman" w:hAnsi="Times New Roman"/>
          <w:b/>
          <w:caps/>
        </w:rPr>
        <w:t>LYGIAGRETAUS IMPORTO LEIDIMO</w:t>
      </w:r>
      <w:r w:rsidRPr="00B36316">
        <w:rPr>
          <w:rFonts w:ascii="Times New Roman" w:hAnsi="Times New Roman"/>
          <w:b/>
          <w:caps/>
        </w:rPr>
        <w:t xml:space="preserve"> numeri</w:t>
      </w:r>
      <w:r w:rsidR="00FB3C2D">
        <w:rPr>
          <w:rFonts w:ascii="Times New Roman" w:hAnsi="Times New Roman"/>
          <w:b/>
          <w:caps/>
        </w:rPr>
        <w:t>S (-IAI)</w:t>
      </w:r>
    </w:p>
    <w:p w14:paraId="125A9FA1" w14:textId="77777777" w:rsidR="00961462" w:rsidRPr="00B36316" w:rsidRDefault="00961462" w:rsidP="00961462">
      <w:pPr>
        <w:spacing w:after="0" w:line="240" w:lineRule="auto"/>
        <w:jc w:val="both"/>
        <w:rPr>
          <w:rFonts w:ascii="Times New Roman" w:hAnsi="Times New Roman"/>
        </w:rPr>
      </w:pPr>
    </w:p>
    <w:p w14:paraId="05EEB24B" w14:textId="25E61DB6" w:rsidR="00961462" w:rsidRPr="00B36316" w:rsidRDefault="00961462" w:rsidP="00961462">
      <w:pPr>
        <w:spacing w:after="0" w:line="240" w:lineRule="auto"/>
        <w:jc w:val="both"/>
        <w:rPr>
          <w:rFonts w:ascii="Times New Roman" w:hAnsi="Times New Roman"/>
        </w:rPr>
      </w:pPr>
      <w:r w:rsidRPr="00B36316">
        <w:rPr>
          <w:rFonts w:ascii="Times New Roman" w:hAnsi="Times New Roman"/>
        </w:rPr>
        <w:t>N7 – LT/</w:t>
      </w:r>
      <w:r w:rsidR="00132675">
        <w:rPr>
          <w:rFonts w:ascii="Times New Roman" w:hAnsi="Times New Roman"/>
        </w:rPr>
        <w:t>L/19/0959/001</w:t>
      </w:r>
    </w:p>
    <w:p w14:paraId="313A8D50" w14:textId="07DE5BF2" w:rsidR="00961462" w:rsidRPr="00593FD4" w:rsidRDefault="00961462" w:rsidP="00961462">
      <w:pPr>
        <w:spacing w:after="0" w:line="240" w:lineRule="auto"/>
        <w:jc w:val="both"/>
        <w:rPr>
          <w:rFonts w:ascii="Times New Roman" w:hAnsi="Times New Roman"/>
          <w:highlight w:val="lightGray"/>
        </w:rPr>
      </w:pPr>
      <w:r w:rsidRPr="00593FD4">
        <w:rPr>
          <w:rFonts w:ascii="Times New Roman" w:hAnsi="Times New Roman"/>
          <w:highlight w:val="lightGray"/>
        </w:rPr>
        <w:t>N14 – LT/</w:t>
      </w:r>
      <w:r w:rsidR="00132675">
        <w:rPr>
          <w:rFonts w:ascii="Times New Roman" w:hAnsi="Times New Roman"/>
          <w:highlight w:val="lightGray"/>
        </w:rPr>
        <w:t>L/19/0959/002</w:t>
      </w:r>
    </w:p>
    <w:p w14:paraId="32DD92B3" w14:textId="77777777" w:rsidR="00961462" w:rsidRPr="00B36316" w:rsidRDefault="00961462" w:rsidP="00961462">
      <w:pPr>
        <w:spacing w:after="0" w:line="240" w:lineRule="auto"/>
        <w:rPr>
          <w:rFonts w:ascii="Times New Roman" w:hAnsi="Times New Roman"/>
        </w:rPr>
      </w:pPr>
    </w:p>
    <w:p w14:paraId="7951B4EA" w14:textId="77777777" w:rsidR="00961462" w:rsidRPr="00B36316" w:rsidRDefault="00961462" w:rsidP="00961462">
      <w:pPr>
        <w:spacing w:after="0" w:line="240" w:lineRule="auto"/>
        <w:rPr>
          <w:rFonts w:ascii="Times New Roman" w:hAnsi="Times New Roman"/>
        </w:rPr>
      </w:pPr>
    </w:p>
    <w:p w14:paraId="4E9677AF" w14:textId="77777777" w:rsidR="00961462" w:rsidRPr="00B36316" w:rsidRDefault="00961462" w:rsidP="00FB3C2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13.</w:t>
      </w:r>
      <w:r w:rsidRPr="00B36316">
        <w:rPr>
          <w:rFonts w:ascii="Times New Roman" w:hAnsi="Times New Roman"/>
          <w:b/>
        </w:rPr>
        <w:tab/>
        <w:t>SERIJOS NUMERIS</w:t>
      </w:r>
    </w:p>
    <w:p w14:paraId="7D7A4605" w14:textId="77777777" w:rsidR="00961462" w:rsidRPr="00B36316" w:rsidRDefault="00961462" w:rsidP="00961462">
      <w:pPr>
        <w:keepNext/>
        <w:keepLines/>
        <w:spacing w:after="0" w:line="240" w:lineRule="auto"/>
        <w:rPr>
          <w:rFonts w:ascii="Times New Roman" w:hAnsi="Times New Roman"/>
        </w:rPr>
      </w:pPr>
    </w:p>
    <w:p w14:paraId="56DD18AA" w14:textId="27BF2CC6" w:rsidR="00961462" w:rsidRPr="00B36316" w:rsidRDefault="00FB3C2D" w:rsidP="00961462">
      <w:pPr>
        <w:keepNext/>
        <w:keepLines/>
        <w:spacing w:after="0" w:line="240" w:lineRule="auto"/>
        <w:rPr>
          <w:rFonts w:ascii="Times New Roman" w:hAnsi="Times New Roman"/>
        </w:rPr>
      </w:pPr>
      <w:proofErr w:type="spellStart"/>
      <w:r w:rsidRPr="00893521">
        <w:rPr>
          <w:rFonts w:ascii="Times New Roman" w:hAnsi="Times New Roman"/>
        </w:rPr>
        <w:t>Lot</w:t>
      </w:r>
      <w:proofErr w:type="spellEnd"/>
      <w:r w:rsidR="009227E9">
        <w:rPr>
          <w:rFonts w:ascii="Times New Roman" w:hAnsi="Times New Roman"/>
        </w:rPr>
        <w:t>:</w:t>
      </w:r>
    </w:p>
    <w:p w14:paraId="7B080C7E" w14:textId="77777777" w:rsidR="00961462" w:rsidRPr="00B36316" w:rsidRDefault="00961462" w:rsidP="00961462">
      <w:pPr>
        <w:spacing w:after="0" w:line="240" w:lineRule="auto"/>
        <w:rPr>
          <w:rFonts w:ascii="Times New Roman" w:hAnsi="Times New Roman"/>
        </w:rPr>
      </w:pPr>
    </w:p>
    <w:p w14:paraId="7ED43CB3" w14:textId="77777777" w:rsidR="00961462" w:rsidRPr="00B36316" w:rsidRDefault="00961462" w:rsidP="00961462">
      <w:pPr>
        <w:spacing w:after="0" w:line="240" w:lineRule="auto"/>
        <w:rPr>
          <w:rFonts w:ascii="Times New Roman" w:hAnsi="Times New Roman"/>
        </w:rPr>
      </w:pPr>
    </w:p>
    <w:p w14:paraId="2F2993D8" w14:textId="77777777" w:rsidR="00961462" w:rsidRPr="00B36316" w:rsidRDefault="00961462" w:rsidP="00A4175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14.</w:t>
      </w:r>
      <w:r w:rsidRPr="00B36316">
        <w:rPr>
          <w:rFonts w:ascii="Times New Roman" w:hAnsi="Times New Roman"/>
          <w:b/>
        </w:rPr>
        <w:tab/>
      </w:r>
      <w:r w:rsidRPr="00B36316">
        <w:rPr>
          <w:rFonts w:ascii="Times New Roman" w:hAnsi="Times New Roman"/>
          <w:b/>
          <w:caps/>
        </w:rPr>
        <w:t>PARDAVIMO (IŠDAVIMO) tvarka</w:t>
      </w:r>
    </w:p>
    <w:p w14:paraId="69197FD6" w14:textId="77777777" w:rsidR="00961462" w:rsidRPr="00B36316" w:rsidRDefault="00961462" w:rsidP="00961462">
      <w:pPr>
        <w:spacing w:after="0" w:line="240" w:lineRule="auto"/>
        <w:rPr>
          <w:rFonts w:ascii="Times New Roman" w:hAnsi="Times New Roman"/>
        </w:rPr>
      </w:pPr>
    </w:p>
    <w:p w14:paraId="124A21B1" w14:textId="77777777" w:rsidR="00961462" w:rsidRPr="00B36316" w:rsidRDefault="00961462" w:rsidP="00961462">
      <w:pPr>
        <w:spacing w:after="0" w:line="240" w:lineRule="auto"/>
        <w:ind w:left="567" w:hanging="567"/>
        <w:rPr>
          <w:rFonts w:ascii="Times New Roman" w:hAnsi="Times New Roman"/>
        </w:rPr>
      </w:pPr>
      <w:r w:rsidRPr="00B36316">
        <w:rPr>
          <w:rFonts w:ascii="Times New Roman" w:hAnsi="Times New Roman"/>
        </w:rPr>
        <w:t>Receptinis vaistas.</w:t>
      </w:r>
    </w:p>
    <w:p w14:paraId="40FB3AD3" w14:textId="77777777" w:rsidR="00961462" w:rsidRPr="00B36316" w:rsidRDefault="00961462" w:rsidP="00961462">
      <w:pPr>
        <w:spacing w:after="0" w:line="240" w:lineRule="auto"/>
        <w:rPr>
          <w:rFonts w:ascii="Times New Roman" w:hAnsi="Times New Roman"/>
        </w:rPr>
      </w:pPr>
    </w:p>
    <w:p w14:paraId="010C7AFC" w14:textId="77777777" w:rsidR="00961462" w:rsidRPr="00B36316" w:rsidRDefault="00961462" w:rsidP="00961462">
      <w:pPr>
        <w:spacing w:after="0" w:line="240" w:lineRule="auto"/>
        <w:rPr>
          <w:rFonts w:ascii="Times New Roman" w:hAnsi="Times New Roman"/>
        </w:rPr>
      </w:pPr>
    </w:p>
    <w:p w14:paraId="56D6D037" w14:textId="77777777"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15.</w:t>
      </w:r>
      <w:r w:rsidRPr="00B36316">
        <w:rPr>
          <w:rFonts w:ascii="Times New Roman" w:hAnsi="Times New Roman"/>
          <w:b/>
        </w:rPr>
        <w:tab/>
      </w:r>
      <w:r w:rsidRPr="00B36316">
        <w:rPr>
          <w:rFonts w:ascii="Times New Roman" w:hAnsi="Times New Roman"/>
          <w:b/>
          <w:caps/>
        </w:rPr>
        <w:t>vartojimo instrukcijA</w:t>
      </w:r>
    </w:p>
    <w:p w14:paraId="09FEB071" w14:textId="77777777" w:rsidR="00961462" w:rsidRPr="00B36316" w:rsidRDefault="00961462" w:rsidP="00961462">
      <w:pPr>
        <w:spacing w:after="0" w:line="240" w:lineRule="auto"/>
        <w:rPr>
          <w:rFonts w:ascii="Times New Roman" w:hAnsi="Times New Roman"/>
        </w:rPr>
      </w:pPr>
    </w:p>
    <w:p w14:paraId="0AC3918E" w14:textId="77777777" w:rsidR="00961462" w:rsidRPr="00B36316" w:rsidRDefault="00961462" w:rsidP="00961462">
      <w:pPr>
        <w:spacing w:after="0" w:line="240" w:lineRule="auto"/>
        <w:rPr>
          <w:rFonts w:ascii="Times New Roman" w:hAnsi="Times New Roman"/>
        </w:rPr>
      </w:pPr>
    </w:p>
    <w:p w14:paraId="0BB3B866" w14:textId="77777777" w:rsidR="00961462" w:rsidRPr="00B36316" w:rsidRDefault="00961462" w:rsidP="00B3631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16.</w:t>
      </w:r>
      <w:r w:rsidRPr="00B36316">
        <w:rPr>
          <w:rFonts w:ascii="Times New Roman" w:hAnsi="Times New Roman"/>
          <w:b/>
        </w:rPr>
        <w:tab/>
        <w:t>INFORMACIJA BRAILIO RAŠTU</w:t>
      </w:r>
    </w:p>
    <w:p w14:paraId="08B5E34C" w14:textId="77777777" w:rsidR="00961462" w:rsidRPr="00B36316" w:rsidRDefault="00961462" w:rsidP="00961462">
      <w:pPr>
        <w:spacing w:after="0" w:line="240" w:lineRule="auto"/>
        <w:rPr>
          <w:rFonts w:ascii="Times New Roman" w:hAnsi="Times New Roman"/>
        </w:rPr>
      </w:pPr>
    </w:p>
    <w:p w14:paraId="140F456D" w14:textId="743A4276" w:rsidR="00961462" w:rsidRPr="00B36316" w:rsidRDefault="00CF1B4C" w:rsidP="00961462">
      <w:pPr>
        <w:spacing w:after="0" w:line="240" w:lineRule="auto"/>
        <w:rPr>
          <w:rFonts w:ascii="Times New Roman" w:hAnsi="Times New Roman"/>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w:t>
      </w:r>
      <w:r w:rsidR="009227E9">
        <w:rPr>
          <w:rFonts w:ascii="Times New Roman" w:hAnsi="Times New Roman"/>
        </w:rPr>
        <w:t>ctiofarma</w:t>
      </w:r>
      <w:proofErr w:type="spellEnd"/>
      <w:r w:rsidR="00961462" w:rsidRPr="009466B8">
        <w:rPr>
          <w:rFonts w:ascii="Times New Roman" w:hAnsi="Times New Roman"/>
        </w:rPr>
        <w:t xml:space="preserve"> 120 mg</w:t>
      </w:r>
    </w:p>
    <w:p w14:paraId="28E721DE" w14:textId="77777777" w:rsidR="00961462" w:rsidRPr="00B36316" w:rsidRDefault="00961462" w:rsidP="00961462">
      <w:pPr>
        <w:spacing w:after="0" w:line="240" w:lineRule="auto"/>
        <w:rPr>
          <w:rFonts w:ascii="Times New Roman" w:hAnsi="Times New Roman"/>
        </w:rPr>
      </w:pPr>
    </w:p>
    <w:p w14:paraId="460B0F20" w14:textId="77777777" w:rsidR="00961462" w:rsidRPr="00B36316" w:rsidRDefault="00961462" w:rsidP="00961462">
      <w:pPr>
        <w:pStyle w:val="Betarp"/>
        <w:rPr>
          <w:rFonts w:ascii="Times New Roman" w:hAnsi="Times New Roman"/>
          <w:shd w:val="clear" w:color="auto" w:fill="CCCCCC"/>
        </w:rPr>
      </w:pPr>
    </w:p>
    <w:p w14:paraId="3150116C" w14:textId="77777777" w:rsidR="00961462" w:rsidRPr="00B36316" w:rsidRDefault="00961462" w:rsidP="009E25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17.</w:t>
      </w:r>
      <w:r w:rsidRPr="00B36316">
        <w:rPr>
          <w:rFonts w:ascii="Times New Roman" w:hAnsi="Times New Roman"/>
          <w:b/>
        </w:rPr>
        <w:tab/>
        <w:t>UNIKALUS IDENTIFIKATORIUS – 2D BRŪKŠNINIS KODAS</w:t>
      </w:r>
    </w:p>
    <w:p w14:paraId="67B92B0F" w14:textId="77777777" w:rsidR="00961462" w:rsidRPr="00B36316" w:rsidRDefault="00961462" w:rsidP="00961462">
      <w:pPr>
        <w:pStyle w:val="Betarp"/>
        <w:rPr>
          <w:rFonts w:ascii="Times New Roman" w:hAnsi="Times New Roman"/>
          <w:shd w:val="clear" w:color="auto" w:fill="CCCCCC"/>
        </w:rPr>
      </w:pPr>
    </w:p>
    <w:p w14:paraId="45B5BB96" w14:textId="77777777" w:rsidR="00961462" w:rsidRPr="00B36316" w:rsidRDefault="00961462" w:rsidP="00961462">
      <w:pPr>
        <w:pStyle w:val="Betarp"/>
        <w:rPr>
          <w:rFonts w:ascii="Times New Roman" w:hAnsi="Times New Roman"/>
          <w:shd w:val="clear" w:color="auto" w:fill="CCCCCC"/>
        </w:rPr>
      </w:pPr>
      <w:r w:rsidRPr="00B36316">
        <w:rPr>
          <w:rFonts w:ascii="Times New Roman" w:hAnsi="Times New Roman"/>
          <w:shd w:val="clear" w:color="auto" w:fill="BFBFBF"/>
        </w:rPr>
        <w:t>2D brūkšninis kodas su nurodytu unikaliu identifikatoriumi.</w:t>
      </w:r>
    </w:p>
    <w:p w14:paraId="67EA3ADD" w14:textId="77777777" w:rsidR="00961462" w:rsidRPr="00B36316" w:rsidRDefault="00961462" w:rsidP="00961462">
      <w:pPr>
        <w:pStyle w:val="Betarp"/>
        <w:rPr>
          <w:rFonts w:ascii="Times New Roman" w:hAnsi="Times New Roman"/>
        </w:rPr>
      </w:pPr>
    </w:p>
    <w:p w14:paraId="1FE1142B" w14:textId="77777777" w:rsidR="00961462" w:rsidRPr="00B36316" w:rsidRDefault="00961462" w:rsidP="00961462">
      <w:pPr>
        <w:pStyle w:val="Betarp"/>
        <w:rPr>
          <w:rFonts w:ascii="Times New Roman" w:hAnsi="Times New Roman"/>
        </w:rPr>
      </w:pPr>
    </w:p>
    <w:p w14:paraId="18CF6DF8" w14:textId="77777777" w:rsidR="00961462" w:rsidRPr="00B36316" w:rsidRDefault="00961462" w:rsidP="00593FD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B36316">
        <w:rPr>
          <w:rFonts w:ascii="Times New Roman" w:hAnsi="Times New Roman"/>
          <w:b/>
        </w:rPr>
        <w:t>18.</w:t>
      </w:r>
      <w:r w:rsidRPr="00B36316">
        <w:rPr>
          <w:rFonts w:ascii="Times New Roman" w:hAnsi="Times New Roman"/>
          <w:b/>
        </w:rPr>
        <w:tab/>
        <w:t>UNIKALUS IDENTIFIKATORIUS – ŽMONĖMS SUPRANTAMI DUOMENYS</w:t>
      </w:r>
    </w:p>
    <w:p w14:paraId="68BA8D58" w14:textId="77777777" w:rsidR="00961462" w:rsidRPr="00B36316" w:rsidRDefault="00961462" w:rsidP="00961462">
      <w:pPr>
        <w:pStyle w:val="Betarp"/>
        <w:rPr>
          <w:rFonts w:ascii="Times New Roman" w:hAnsi="Times New Roman"/>
          <w:b/>
        </w:rPr>
      </w:pPr>
    </w:p>
    <w:p w14:paraId="57CD6965" w14:textId="77777777" w:rsidR="00961462" w:rsidRPr="00C07E9F" w:rsidRDefault="00961462" w:rsidP="00961462">
      <w:pPr>
        <w:pStyle w:val="Betarp"/>
        <w:rPr>
          <w:rFonts w:ascii="Times New Roman" w:hAnsi="Times New Roman"/>
        </w:rPr>
      </w:pPr>
      <w:r w:rsidRPr="00B36316">
        <w:rPr>
          <w:rFonts w:ascii="Times New Roman" w:hAnsi="Times New Roman"/>
        </w:rPr>
        <w:t>PC:</w:t>
      </w:r>
    </w:p>
    <w:p w14:paraId="7E512E44" w14:textId="77777777" w:rsidR="00961462" w:rsidRPr="00B36316" w:rsidRDefault="00961462" w:rsidP="00961462">
      <w:pPr>
        <w:pStyle w:val="Betarp"/>
        <w:rPr>
          <w:rFonts w:ascii="Times New Roman" w:hAnsi="Times New Roman"/>
          <w:b/>
        </w:rPr>
      </w:pPr>
      <w:r w:rsidRPr="00B36316">
        <w:rPr>
          <w:rFonts w:ascii="Times New Roman" w:hAnsi="Times New Roman"/>
        </w:rPr>
        <w:t>SN</w:t>
      </w:r>
      <w:r w:rsidRPr="00B36316">
        <w:rPr>
          <w:rFonts w:ascii="Times New Roman" w:hAnsi="Times New Roman"/>
          <w:b/>
        </w:rPr>
        <w:t>:</w:t>
      </w:r>
    </w:p>
    <w:p w14:paraId="0B68DA19" w14:textId="77777777" w:rsidR="00961462" w:rsidRPr="00B36316" w:rsidRDefault="00961462" w:rsidP="00961462">
      <w:pPr>
        <w:pStyle w:val="Betarp"/>
        <w:rPr>
          <w:rFonts w:ascii="Times New Roman" w:hAnsi="Times New Roman"/>
          <w:vanish/>
        </w:rPr>
      </w:pPr>
      <w:r w:rsidRPr="00C07E9F">
        <w:rPr>
          <w:rFonts w:ascii="Times New Roman" w:hAnsi="Times New Roman"/>
          <w:shd w:val="clear" w:color="auto" w:fill="BFBFBF"/>
        </w:rPr>
        <w:t>NN:</w:t>
      </w:r>
    </w:p>
    <w:p w14:paraId="50839A11" w14:textId="77777777" w:rsidR="00961462" w:rsidRPr="00B36316" w:rsidRDefault="00961462" w:rsidP="00961462">
      <w:pPr>
        <w:pStyle w:val="Betarp"/>
        <w:rPr>
          <w:rFonts w:ascii="Times New Roman" w:hAnsi="Times New Roman"/>
        </w:rPr>
      </w:pPr>
    </w:p>
    <w:p w14:paraId="63BA65BA" w14:textId="77777777" w:rsidR="00961462" w:rsidRPr="00B36316" w:rsidRDefault="00961462" w:rsidP="00961462">
      <w:pPr>
        <w:spacing w:after="0" w:line="240" w:lineRule="auto"/>
        <w:rPr>
          <w:rFonts w:ascii="Times New Roman" w:hAnsi="Times New Roman"/>
        </w:rPr>
      </w:pPr>
    </w:p>
    <w:p w14:paraId="3BCB9073" w14:textId="0620073D" w:rsidR="000F7BC9" w:rsidRDefault="00C07E9F" w:rsidP="000F7BC9">
      <w:pPr>
        <w:autoSpaceDE w:val="0"/>
        <w:autoSpaceDN w:val="0"/>
        <w:adjustRightInd w:val="0"/>
        <w:spacing w:after="0" w:line="240" w:lineRule="auto"/>
        <w:rPr>
          <w:rFonts w:ascii="TimesNewRomanPSMT" w:eastAsiaTheme="minorHAnsi" w:hAnsi="TimesNewRomanPSMT" w:cs="TimesNewRomanPSMT"/>
        </w:rPr>
      </w:pPr>
      <w:r w:rsidRPr="00B36316">
        <w:rPr>
          <w:rFonts w:ascii="Times New Roman" w:hAnsi="Times New Roman"/>
          <w:b/>
        </w:rPr>
        <w:t>Gamintojas</w:t>
      </w:r>
      <w:r w:rsidR="000F7BC9">
        <w:rPr>
          <w:rFonts w:ascii="Times New Roman" w:hAnsi="Times New Roman"/>
          <w:b/>
        </w:rPr>
        <w:t xml:space="preserve"> </w:t>
      </w:r>
      <w:r w:rsidR="000F7BC9" w:rsidRPr="000F7BC9">
        <w:rPr>
          <w:rFonts w:ascii="Times New Roman" w:hAnsi="Times New Roman"/>
        </w:rPr>
        <w:t>MERCK SHARP &amp; DOHME B.V.</w:t>
      </w:r>
      <w:r w:rsidR="00783DBE">
        <w:rPr>
          <w:rFonts w:ascii="Times New Roman" w:hAnsi="Times New Roman"/>
        </w:rPr>
        <w:t>,</w:t>
      </w:r>
      <w:r w:rsidR="000F7BC9" w:rsidRPr="000F7BC9">
        <w:rPr>
          <w:rFonts w:ascii="Times New Roman" w:hAnsi="Times New Roman"/>
        </w:rPr>
        <w:t xml:space="preserve"> </w:t>
      </w:r>
      <w:proofErr w:type="spellStart"/>
      <w:r w:rsidR="000F7BC9" w:rsidRPr="00783DBE">
        <w:rPr>
          <w:rFonts w:ascii="Times New Roman" w:hAnsi="Times New Roman"/>
          <w:highlight w:val="lightGray"/>
        </w:rPr>
        <w:t>Waarderweg</w:t>
      </w:r>
      <w:proofErr w:type="spellEnd"/>
      <w:r w:rsidR="000F7BC9" w:rsidRPr="00783DBE">
        <w:rPr>
          <w:rFonts w:ascii="Times New Roman" w:hAnsi="Times New Roman"/>
          <w:highlight w:val="lightGray"/>
        </w:rPr>
        <w:t xml:space="preserve"> 39, 2031 BN </w:t>
      </w:r>
      <w:proofErr w:type="spellStart"/>
      <w:r w:rsidR="000F7BC9" w:rsidRPr="00783DBE">
        <w:rPr>
          <w:rFonts w:ascii="Times New Roman" w:hAnsi="Times New Roman"/>
          <w:highlight w:val="lightGray"/>
        </w:rPr>
        <w:t>Haarlem</w:t>
      </w:r>
      <w:proofErr w:type="spellEnd"/>
      <w:r w:rsidR="000F7BC9" w:rsidRPr="00783DBE">
        <w:rPr>
          <w:rFonts w:ascii="Times New Roman" w:hAnsi="Times New Roman"/>
          <w:highlight w:val="lightGray"/>
        </w:rPr>
        <w:t>,</w:t>
      </w:r>
      <w:r w:rsidR="000F7BC9" w:rsidRPr="000F7BC9">
        <w:rPr>
          <w:rFonts w:ascii="Times New Roman" w:hAnsi="Times New Roman"/>
        </w:rPr>
        <w:t xml:space="preserve"> Nyderlandai</w:t>
      </w:r>
    </w:p>
    <w:p w14:paraId="45B6852E" w14:textId="77777777" w:rsidR="00783DBE" w:rsidRDefault="00783DBE" w:rsidP="000F7BC9">
      <w:pPr>
        <w:autoSpaceDE w:val="0"/>
        <w:autoSpaceDN w:val="0"/>
        <w:adjustRightInd w:val="0"/>
        <w:spacing w:after="0" w:line="240" w:lineRule="auto"/>
        <w:rPr>
          <w:rFonts w:ascii="Times New Roman" w:hAnsi="Times New Roman"/>
          <w:b/>
        </w:rPr>
      </w:pPr>
    </w:p>
    <w:p w14:paraId="13B2DEE8" w14:textId="536E3365" w:rsidR="00C07E9F" w:rsidRDefault="00C07E9F" w:rsidP="000F7BC9">
      <w:pPr>
        <w:autoSpaceDE w:val="0"/>
        <w:autoSpaceDN w:val="0"/>
        <w:adjustRightInd w:val="0"/>
        <w:spacing w:after="0" w:line="240" w:lineRule="auto"/>
        <w:rPr>
          <w:rFonts w:ascii="Times New Roman" w:hAnsi="Times New Roman"/>
        </w:rPr>
      </w:pPr>
      <w:r w:rsidRPr="00B36316">
        <w:rPr>
          <w:rFonts w:ascii="Times New Roman" w:hAnsi="Times New Roman"/>
          <w:b/>
        </w:rPr>
        <w:t>Perpakavo</w:t>
      </w:r>
      <w:r>
        <w:rPr>
          <w:rFonts w:ascii="Times New Roman" w:hAnsi="Times New Roman"/>
        </w:rPr>
        <w:t xml:space="preserve"> UAB „Entafarma“</w:t>
      </w:r>
    </w:p>
    <w:p w14:paraId="30093A66" w14:textId="77777777" w:rsidR="00C07E9F" w:rsidRDefault="00C07E9F" w:rsidP="00961462">
      <w:pPr>
        <w:shd w:val="clear" w:color="auto" w:fill="FFFFFF"/>
        <w:spacing w:after="0" w:line="240" w:lineRule="auto"/>
        <w:rPr>
          <w:rFonts w:ascii="Times New Roman" w:hAnsi="Times New Roman"/>
        </w:rPr>
      </w:pPr>
    </w:p>
    <w:p w14:paraId="5C4B696C" w14:textId="77777777" w:rsidR="00C07E9F" w:rsidRDefault="00C07E9F" w:rsidP="00961462">
      <w:pPr>
        <w:shd w:val="clear" w:color="auto" w:fill="FFFFFF"/>
        <w:spacing w:after="0" w:line="240" w:lineRule="auto"/>
        <w:rPr>
          <w:rFonts w:ascii="Times New Roman" w:hAnsi="Times New Roman"/>
          <w:b/>
        </w:rPr>
      </w:pPr>
      <w:r w:rsidRPr="00AE5C80">
        <w:rPr>
          <w:rFonts w:ascii="Times New Roman" w:hAnsi="Times New Roman"/>
          <w:b/>
          <w:highlight w:val="lightGray"/>
        </w:rPr>
        <w:t>Perpak. serija</w:t>
      </w:r>
    </w:p>
    <w:p w14:paraId="3FAC3511" w14:textId="77777777" w:rsidR="00C07E9F" w:rsidRDefault="00C07E9F" w:rsidP="00961462">
      <w:pPr>
        <w:shd w:val="clear" w:color="auto" w:fill="FFFFFF"/>
        <w:spacing w:after="0" w:line="240" w:lineRule="auto"/>
        <w:rPr>
          <w:rFonts w:ascii="Times New Roman" w:hAnsi="Times New Roman"/>
          <w:b/>
        </w:rPr>
      </w:pPr>
    </w:p>
    <w:p w14:paraId="5D89DBDF" w14:textId="70D72EF3" w:rsidR="009227E9" w:rsidRPr="00B36316" w:rsidRDefault="00C07E9F" w:rsidP="009227E9">
      <w:pPr>
        <w:spacing w:after="0" w:line="240" w:lineRule="auto"/>
        <w:rPr>
          <w:rFonts w:ascii="Times New Roman" w:hAnsi="Times New Roman"/>
          <w:i/>
          <w:lang w:eastAsia="lt-LT"/>
        </w:rPr>
      </w:pPr>
      <w:r w:rsidRPr="00714A64">
        <w:rPr>
          <w:rFonts w:ascii="Times New Roman" w:hAnsi="Times New Roman"/>
          <w:i/>
          <w:lang w:eastAsia="lt-LT"/>
        </w:rPr>
        <w:t xml:space="preserve">Lygiagrečiai importuojamas vaistas nuo referencinio skiriasi laikymo sąlygomis: lyg. </w:t>
      </w:r>
      <w:proofErr w:type="spellStart"/>
      <w:r w:rsidRPr="00714A64">
        <w:rPr>
          <w:rFonts w:ascii="Times New Roman" w:hAnsi="Times New Roman"/>
          <w:i/>
          <w:lang w:eastAsia="lt-LT"/>
        </w:rPr>
        <w:t>imp</w:t>
      </w:r>
      <w:proofErr w:type="spellEnd"/>
      <w:r w:rsidRPr="00714A64">
        <w:rPr>
          <w:rFonts w:ascii="Times New Roman" w:hAnsi="Times New Roman"/>
          <w:i/>
          <w:lang w:eastAsia="lt-LT"/>
        </w:rPr>
        <w:t>. – laikyti ne aukštesnėje kaip 25 </w:t>
      </w:r>
      <w:proofErr w:type="spellStart"/>
      <w:r w:rsidRPr="00714A64">
        <w:rPr>
          <w:rFonts w:ascii="Times New Roman" w:hAnsi="Times New Roman"/>
          <w:i/>
          <w:vertAlign w:val="superscript"/>
          <w:lang w:eastAsia="lt-LT"/>
        </w:rPr>
        <w:t>o</w:t>
      </w:r>
      <w:r w:rsidRPr="00714A64">
        <w:rPr>
          <w:rFonts w:ascii="Times New Roman" w:hAnsi="Times New Roman"/>
          <w:i/>
          <w:lang w:eastAsia="lt-LT"/>
        </w:rPr>
        <w:t>C</w:t>
      </w:r>
      <w:proofErr w:type="spellEnd"/>
      <w:r w:rsidRPr="00714A64">
        <w:rPr>
          <w:rFonts w:ascii="Times New Roman" w:hAnsi="Times New Roman"/>
          <w:i/>
          <w:lang w:eastAsia="lt-LT"/>
        </w:rPr>
        <w:t xml:space="preserve"> temperatūroje, </w:t>
      </w:r>
      <w:r w:rsidR="00D539F7">
        <w:rPr>
          <w:rFonts w:ascii="Times New Roman" w:hAnsi="Times New Roman"/>
          <w:i/>
          <w:lang w:eastAsia="lt-LT"/>
        </w:rPr>
        <w:t>gamintojo</w:t>
      </w:r>
      <w:r w:rsidRPr="00714A64">
        <w:rPr>
          <w:rFonts w:ascii="Times New Roman" w:hAnsi="Times New Roman"/>
          <w:i/>
          <w:lang w:eastAsia="lt-LT"/>
        </w:rPr>
        <w:t xml:space="preserve"> pakuotėje, o referencinį laikyti gamintojo pakuotėje, kad </w:t>
      </w:r>
      <w:r w:rsidR="00DD5DA3">
        <w:rPr>
          <w:rFonts w:ascii="Times New Roman" w:hAnsi="Times New Roman"/>
          <w:i/>
          <w:lang w:eastAsia="lt-LT"/>
        </w:rPr>
        <w:t>vaistas</w:t>
      </w:r>
      <w:r w:rsidR="00DD5DA3" w:rsidRPr="00714A64">
        <w:rPr>
          <w:rFonts w:ascii="Times New Roman" w:hAnsi="Times New Roman"/>
          <w:i/>
          <w:lang w:eastAsia="lt-LT"/>
        </w:rPr>
        <w:t xml:space="preserve"> </w:t>
      </w:r>
      <w:r w:rsidRPr="00714A64">
        <w:rPr>
          <w:rFonts w:ascii="Times New Roman" w:hAnsi="Times New Roman"/>
          <w:i/>
          <w:lang w:eastAsia="lt-LT"/>
        </w:rPr>
        <w:t xml:space="preserve">būtų apsaugotas nuo drėgmės. </w:t>
      </w:r>
      <w:r w:rsidR="009227E9" w:rsidRPr="00AC2EAF">
        <w:rPr>
          <w:rFonts w:ascii="Times New Roman" w:hAnsi="Times New Roman"/>
          <w:i/>
          <w:iCs/>
          <w:lang w:eastAsia="lt-LT"/>
        </w:rPr>
        <w:t xml:space="preserve">Lizdinės plokštelės yra paženklintos tiek </w:t>
      </w:r>
      <w:proofErr w:type="spellStart"/>
      <w:r w:rsidR="009227E9" w:rsidRPr="00F20CAF">
        <w:rPr>
          <w:rFonts w:ascii="Times New Roman" w:hAnsi="Times New Roman"/>
          <w:i/>
          <w:iCs/>
          <w:lang w:eastAsia="lt-LT"/>
        </w:rPr>
        <w:t>Etoricoxib</w:t>
      </w:r>
      <w:proofErr w:type="spellEnd"/>
      <w:r w:rsidR="009227E9" w:rsidRPr="00F20CAF">
        <w:rPr>
          <w:rFonts w:ascii="Times New Roman" w:hAnsi="Times New Roman"/>
          <w:i/>
          <w:iCs/>
          <w:lang w:eastAsia="lt-LT"/>
        </w:rPr>
        <w:t xml:space="preserve"> </w:t>
      </w:r>
      <w:proofErr w:type="spellStart"/>
      <w:r w:rsidR="009227E9" w:rsidRPr="00AC2EAF">
        <w:rPr>
          <w:rFonts w:ascii="Times New Roman" w:hAnsi="Times New Roman"/>
          <w:i/>
          <w:iCs/>
          <w:lang w:eastAsia="lt-LT"/>
        </w:rPr>
        <w:t>Actiofarma</w:t>
      </w:r>
      <w:proofErr w:type="spellEnd"/>
      <w:r w:rsidR="009227E9" w:rsidRPr="00AC2EAF">
        <w:rPr>
          <w:rFonts w:ascii="Times New Roman" w:hAnsi="Times New Roman"/>
          <w:i/>
          <w:iCs/>
          <w:lang w:eastAsia="lt-LT"/>
        </w:rPr>
        <w:t xml:space="preserve">, tiek </w:t>
      </w:r>
      <w:r w:rsidR="009227E9" w:rsidRPr="00F20CAF">
        <w:rPr>
          <w:rFonts w:ascii="Times New Roman" w:hAnsi="Times New Roman"/>
          <w:i/>
          <w:iCs/>
          <w:lang w:eastAsia="lt-LT"/>
        </w:rPr>
        <w:t>ARCOXIA</w:t>
      </w:r>
      <w:r w:rsidR="009227E9" w:rsidRPr="00AC2EAF">
        <w:rPr>
          <w:rFonts w:ascii="Times New Roman" w:hAnsi="Times New Roman"/>
          <w:i/>
          <w:iCs/>
          <w:lang w:eastAsia="lt-LT"/>
        </w:rPr>
        <w:t>.</w:t>
      </w:r>
    </w:p>
    <w:p w14:paraId="4C7C910F" w14:textId="2797434E" w:rsidR="00C07E9F" w:rsidRPr="00714A64" w:rsidRDefault="00C07E9F" w:rsidP="00C07E9F">
      <w:pPr>
        <w:spacing w:after="0" w:line="240" w:lineRule="auto"/>
        <w:rPr>
          <w:rFonts w:ascii="Times New Roman" w:hAnsi="Times New Roman"/>
          <w:i/>
          <w:lang w:eastAsia="lt-LT"/>
        </w:rPr>
      </w:pPr>
    </w:p>
    <w:p w14:paraId="00DD6B76" w14:textId="541834BE" w:rsidR="00961462" w:rsidRDefault="00961462" w:rsidP="00961462">
      <w:pPr>
        <w:shd w:val="clear" w:color="auto" w:fill="FFFFFF"/>
        <w:spacing w:after="0" w:line="240" w:lineRule="auto"/>
        <w:rPr>
          <w:rFonts w:ascii="Times New Roman" w:hAnsi="Times New Roman"/>
          <w:b/>
        </w:rPr>
      </w:pPr>
      <w:r w:rsidRPr="00B36316">
        <w:rPr>
          <w:rFonts w:ascii="Times New Roman" w:hAnsi="Times New Roman"/>
          <w:b/>
        </w:rPr>
        <w:br w:type="page"/>
      </w:r>
    </w:p>
    <w:p w14:paraId="7B15EDFE" w14:textId="77777777" w:rsidR="009227E9" w:rsidRPr="009F65DF" w:rsidRDefault="009227E9" w:rsidP="009227E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F65DF">
        <w:rPr>
          <w:rFonts w:ascii="Times New Roman" w:hAnsi="Times New Roman"/>
          <w:b/>
          <w:lang w:val="sl-SI" w:eastAsia="sl-SI"/>
        </w:rPr>
        <w:lastRenderedPageBreak/>
        <w:t xml:space="preserve">MINIMALI </w:t>
      </w:r>
      <w:r w:rsidRPr="009F65DF">
        <w:rPr>
          <w:rFonts w:ascii="Times New Roman" w:hAnsi="Times New Roman"/>
          <w:b/>
          <w:caps/>
          <w:lang w:val="sl-SI" w:eastAsia="sl-SI"/>
        </w:rPr>
        <w:t xml:space="preserve">informacija ant </w:t>
      </w:r>
      <w:r w:rsidRPr="009F65DF">
        <w:rPr>
          <w:rFonts w:ascii="Times New Roman" w:hAnsi="Times New Roman"/>
          <w:b/>
          <w:lang w:val="sl-SI" w:eastAsia="sl-SI"/>
        </w:rPr>
        <w:t>LIZDINIŲ PLOKŠTELIŲ ARBA DVISLUOKSNIŲ JUOSTELIŲ</w:t>
      </w:r>
    </w:p>
    <w:p w14:paraId="13581732" w14:textId="77777777" w:rsidR="009227E9" w:rsidRPr="009F65DF" w:rsidRDefault="009227E9" w:rsidP="009227E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p>
    <w:p w14:paraId="357E9EA0" w14:textId="77777777" w:rsidR="009227E9" w:rsidRPr="009F65DF" w:rsidRDefault="009227E9" w:rsidP="009227E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F65DF">
        <w:rPr>
          <w:rFonts w:ascii="Times New Roman" w:hAnsi="Times New Roman"/>
          <w:b/>
          <w:lang w:val="sl-SI" w:eastAsia="sl-SI"/>
        </w:rPr>
        <w:t>LIZDINĖ PLOKŠTELĖ</w:t>
      </w:r>
    </w:p>
    <w:p w14:paraId="55982236" w14:textId="77777777" w:rsidR="009227E9" w:rsidRPr="009F65DF" w:rsidRDefault="009227E9" w:rsidP="009227E9">
      <w:pPr>
        <w:widowControl w:val="0"/>
        <w:spacing w:after="0" w:line="240" w:lineRule="auto"/>
        <w:rPr>
          <w:rFonts w:ascii="Times New Roman" w:hAnsi="Times New Roman"/>
          <w:lang w:val="sl-SI" w:eastAsia="sl-SI"/>
        </w:rPr>
      </w:pPr>
    </w:p>
    <w:p w14:paraId="48655366" w14:textId="77777777" w:rsidR="009227E9" w:rsidRPr="009F65DF" w:rsidRDefault="009227E9" w:rsidP="009227E9">
      <w:pPr>
        <w:widowControl w:val="0"/>
        <w:spacing w:after="0" w:line="240" w:lineRule="auto"/>
        <w:rPr>
          <w:rFonts w:ascii="Times New Roman" w:hAnsi="Times New Roman"/>
          <w:lang w:val="sl-SI" w:eastAsia="sl-SI"/>
        </w:rPr>
      </w:pPr>
    </w:p>
    <w:p w14:paraId="723D4B77" w14:textId="77777777" w:rsidR="009227E9" w:rsidRPr="009F65DF" w:rsidRDefault="009227E9" w:rsidP="009227E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F65DF">
        <w:rPr>
          <w:rFonts w:ascii="Times New Roman" w:hAnsi="Times New Roman"/>
          <w:b/>
          <w:lang w:val="sl-SI" w:eastAsia="sl-SI"/>
        </w:rPr>
        <w:t>1.</w:t>
      </w:r>
      <w:r w:rsidRPr="009F65DF">
        <w:rPr>
          <w:rFonts w:ascii="Times New Roman" w:hAnsi="Times New Roman"/>
          <w:b/>
          <w:lang w:val="sl-SI" w:eastAsia="sl-SI"/>
        </w:rPr>
        <w:tab/>
        <w:t>VAISTINIO PREPARATO PAVADINIMAS</w:t>
      </w:r>
    </w:p>
    <w:p w14:paraId="34850526" w14:textId="77777777" w:rsidR="009227E9" w:rsidRPr="009F65DF" w:rsidRDefault="009227E9" w:rsidP="009227E9">
      <w:pPr>
        <w:widowControl w:val="0"/>
        <w:spacing w:after="0" w:line="240" w:lineRule="auto"/>
        <w:rPr>
          <w:rFonts w:ascii="Times New Roman" w:hAnsi="Times New Roman"/>
          <w:lang w:val="sl-SI" w:eastAsia="sl-SI"/>
        </w:rPr>
      </w:pPr>
    </w:p>
    <w:p w14:paraId="6E235273" w14:textId="0DD4332E" w:rsidR="009227E9" w:rsidRPr="009F65DF" w:rsidRDefault="009227E9" w:rsidP="009227E9">
      <w:pPr>
        <w:widowControl w:val="0"/>
        <w:tabs>
          <w:tab w:val="left" w:pos="567"/>
        </w:tabs>
        <w:spacing w:after="0" w:line="240" w:lineRule="auto"/>
        <w:rPr>
          <w:rFonts w:ascii="Times New Roman" w:hAnsi="Times New Roman"/>
          <w:lang w:val="sl-SI" w:eastAsia="sl-SI"/>
        </w:rPr>
      </w:pPr>
      <w:r>
        <w:rPr>
          <w:rFonts w:ascii="Times New Roman" w:hAnsi="Times New Roman"/>
          <w:lang w:val="sl-SI" w:eastAsia="sl-SI"/>
        </w:rPr>
        <w:t>Etoricoxib Actiofarma 12</w:t>
      </w:r>
      <w:r w:rsidRPr="00825025">
        <w:rPr>
          <w:rFonts w:ascii="Times New Roman" w:hAnsi="Times New Roman"/>
          <w:lang w:val="sl-SI" w:eastAsia="sl-SI"/>
        </w:rPr>
        <w:t>0</w:t>
      </w:r>
      <w:r>
        <w:rPr>
          <w:rFonts w:ascii="Times New Roman" w:hAnsi="Times New Roman"/>
          <w:lang w:val="sl-SI" w:eastAsia="sl-SI"/>
        </w:rPr>
        <w:t> </w:t>
      </w:r>
      <w:r w:rsidRPr="00825025">
        <w:rPr>
          <w:rFonts w:ascii="Times New Roman" w:hAnsi="Times New Roman"/>
          <w:lang w:val="sl-SI" w:eastAsia="sl-SI"/>
        </w:rPr>
        <w:t xml:space="preserve">mg </w:t>
      </w:r>
      <w:r w:rsidRPr="00893521">
        <w:rPr>
          <w:rFonts w:ascii="Times New Roman" w:hAnsi="Times New Roman"/>
          <w:highlight w:val="lightGray"/>
          <w:lang w:val="sl-SI" w:eastAsia="sl-SI"/>
        </w:rPr>
        <w:t>plėvele dengtos</w:t>
      </w:r>
      <w:r w:rsidRPr="00825025">
        <w:rPr>
          <w:rFonts w:ascii="Times New Roman" w:hAnsi="Times New Roman"/>
          <w:lang w:val="sl-SI" w:eastAsia="sl-SI"/>
        </w:rPr>
        <w:t xml:space="preserve"> tabletės</w:t>
      </w:r>
    </w:p>
    <w:p w14:paraId="5C1F0933" w14:textId="77777777" w:rsidR="009227E9" w:rsidRPr="009F65DF" w:rsidRDefault="009227E9" w:rsidP="009227E9">
      <w:pPr>
        <w:widowControl w:val="0"/>
        <w:numPr>
          <w:ilvl w:val="12"/>
          <w:numId w:val="0"/>
        </w:numPr>
        <w:spacing w:after="0" w:line="240" w:lineRule="auto"/>
        <w:rPr>
          <w:rFonts w:ascii="Times New Roman" w:hAnsi="Times New Roman"/>
          <w:bCs/>
          <w:shd w:val="clear" w:color="auto" w:fill="E6E6E6"/>
          <w:lang w:val="sl-SI" w:eastAsia="sl-SI"/>
        </w:rPr>
      </w:pPr>
    </w:p>
    <w:p w14:paraId="2DB0DA72" w14:textId="77777777" w:rsidR="009227E9" w:rsidRPr="009F65DF" w:rsidRDefault="009227E9" w:rsidP="009227E9">
      <w:pPr>
        <w:widowControl w:val="0"/>
        <w:spacing w:after="0" w:line="240" w:lineRule="auto"/>
        <w:rPr>
          <w:rFonts w:ascii="Times New Roman" w:hAnsi="Times New Roman"/>
          <w:lang w:val="sl-SI" w:eastAsia="sl-SI"/>
        </w:rPr>
      </w:pPr>
    </w:p>
    <w:p w14:paraId="74B916FC" w14:textId="77777777" w:rsidR="009227E9" w:rsidRPr="009F65DF" w:rsidRDefault="009227E9" w:rsidP="009227E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F65DF">
        <w:rPr>
          <w:rFonts w:ascii="Times New Roman" w:hAnsi="Times New Roman"/>
          <w:b/>
          <w:lang w:val="sl-SI" w:eastAsia="sl-SI"/>
        </w:rPr>
        <w:t>2.</w:t>
      </w:r>
      <w:r w:rsidRPr="009F65DF">
        <w:rPr>
          <w:rFonts w:ascii="Times New Roman" w:hAnsi="Times New Roman"/>
          <w:b/>
          <w:lang w:val="sl-SI" w:eastAsia="sl-SI"/>
        </w:rPr>
        <w:tab/>
        <w:t>LYGIAGRETAUS IMPORTUOTOJO PAVADINIMAS</w:t>
      </w:r>
    </w:p>
    <w:p w14:paraId="7BB3BE00" w14:textId="77777777" w:rsidR="009227E9" w:rsidRPr="009F65DF" w:rsidRDefault="009227E9" w:rsidP="009227E9">
      <w:pPr>
        <w:widowControl w:val="0"/>
        <w:spacing w:after="0" w:line="240" w:lineRule="auto"/>
        <w:rPr>
          <w:rFonts w:ascii="Times New Roman" w:hAnsi="Times New Roman"/>
          <w:lang w:val="sl-SI" w:eastAsia="sl-SI"/>
        </w:rPr>
      </w:pPr>
    </w:p>
    <w:p w14:paraId="398CFAF7" w14:textId="77777777" w:rsidR="009227E9" w:rsidRPr="009F65DF" w:rsidRDefault="009227E9" w:rsidP="009227E9">
      <w:pPr>
        <w:widowControl w:val="0"/>
        <w:spacing w:after="0" w:line="240" w:lineRule="auto"/>
        <w:rPr>
          <w:rFonts w:ascii="Times New Roman" w:hAnsi="Times New Roman"/>
          <w:lang w:val="sl-SI" w:eastAsia="sl-SI"/>
        </w:rPr>
      </w:pPr>
      <w:r w:rsidRPr="009F65DF">
        <w:rPr>
          <w:rFonts w:ascii="Times New Roman" w:hAnsi="Times New Roman"/>
          <w:highlight w:val="lightGray"/>
          <w:lang w:val="sl-SI" w:eastAsia="sl-SI"/>
        </w:rPr>
        <w:t>Actiofarma</w:t>
      </w:r>
    </w:p>
    <w:p w14:paraId="70849E09" w14:textId="77777777" w:rsidR="009227E9" w:rsidRPr="009F65DF" w:rsidRDefault="009227E9" w:rsidP="009227E9">
      <w:pPr>
        <w:widowControl w:val="0"/>
        <w:spacing w:after="0" w:line="240" w:lineRule="auto"/>
        <w:rPr>
          <w:rFonts w:ascii="Times New Roman" w:hAnsi="Times New Roman"/>
          <w:lang w:val="sl-SI" w:eastAsia="sl-SI"/>
        </w:rPr>
      </w:pPr>
    </w:p>
    <w:p w14:paraId="2AAFA3FA" w14:textId="77777777" w:rsidR="009227E9" w:rsidRPr="009F65DF" w:rsidRDefault="009227E9" w:rsidP="009227E9">
      <w:pPr>
        <w:widowControl w:val="0"/>
        <w:spacing w:after="0" w:line="240" w:lineRule="auto"/>
        <w:rPr>
          <w:rFonts w:ascii="Times New Roman" w:hAnsi="Times New Roman"/>
          <w:lang w:val="sl-SI" w:eastAsia="sl-SI"/>
        </w:rPr>
      </w:pPr>
    </w:p>
    <w:p w14:paraId="2F326618" w14:textId="77777777" w:rsidR="009227E9" w:rsidRPr="009F65DF" w:rsidRDefault="009227E9" w:rsidP="009227E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F65DF">
        <w:rPr>
          <w:rFonts w:ascii="Times New Roman" w:hAnsi="Times New Roman"/>
          <w:b/>
          <w:lang w:val="sl-SI" w:eastAsia="sl-SI"/>
        </w:rPr>
        <w:t>3.</w:t>
      </w:r>
      <w:r w:rsidRPr="009F65DF">
        <w:rPr>
          <w:rFonts w:ascii="Times New Roman" w:hAnsi="Times New Roman"/>
          <w:b/>
          <w:lang w:val="sl-SI" w:eastAsia="sl-SI"/>
        </w:rPr>
        <w:tab/>
        <w:t>TINKAMUMO LAIKAS</w:t>
      </w:r>
    </w:p>
    <w:p w14:paraId="3B836A01" w14:textId="77777777" w:rsidR="009227E9" w:rsidRPr="009F65DF" w:rsidRDefault="009227E9" w:rsidP="009227E9">
      <w:pPr>
        <w:widowControl w:val="0"/>
        <w:spacing w:after="0" w:line="240" w:lineRule="auto"/>
        <w:rPr>
          <w:rFonts w:ascii="Times New Roman" w:hAnsi="Times New Roman"/>
          <w:lang w:val="sl-SI" w:eastAsia="sl-SI"/>
        </w:rPr>
      </w:pPr>
    </w:p>
    <w:p w14:paraId="3B86868C" w14:textId="77777777" w:rsidR="009227E9" w:rsidRPr="009F65DF" w:rsidRDefault="009227E9" w:rsidP="009227E9">
      <w:pPr>
        <w:widowControl w:val="0"/>
        <w:spacing w:after="0" w:line="240" w:lineRule="auto"/>
        <w:rPr>
          <w:rFonts w:ascii="Times New Roman" w:hAnsi="Times New Roman"/>
          <w:lang w:val="sl-SI" w:eastAsia="sl-SI"/>
        </w:rPr>
      </w:pPr>
      <w:r w:rsidRPr="009F65DF">
        <w:rPr>
          <w:rFonts w:ascii="Times New Roman" w:hAnsi="Times New Roman"/>
          <w:highlight w:val="lightGray"/>
          <w:lang w:val="sl-SI" w:eastAsia="sl-SI"/>
        </w:rPr>
        <w:t>EXP</w:t>
      </w:r>
      <w:r w:rsidRPr="009F65DF">
        <w:rPr>
          <w:rFonts w:ascii="Times New Roman" w:hAnsi="Times New Roman"/>
          <w:lang w:val="sl-SI" w:eastAsia="sl-SI"/>
        </w:rPr>
        <w:t>: (MMMM mm)</w:t>
      </w:r>
    </w:p>
    <w:p w14:paraId="32E48F10" w14:textId="77777777" w:rsidR="009227E9" w:rsidRPr="009F65DF" w:rsidRDefault="009227E9" w:rsidP="009227E9">
      <w:pPr>
        <w:widowControl w:val="0"/>
        <w:spacing w:after="0" w:line="240" w:lineRule="auto"/>
        <w:rPr>
          <w:rFonts w:ascii="Times New Roman" w:hAnsi="Times New Roman"/>
          <w:lang w:val="sl-SI" w:eastAsia="sl-SI"/>
        </w:rPr>
      </w:pPr>
    </w:p>
    <w:p w14:paraId="0551295D" w14:textId="77777777" w:rsidR="009227E9" w:rsidRPr="009F65DF" w:rsidRDefault="009227E9" w:rsidP="009227E9">
      <w:pPr>
        <w:widowControl w:val="0"/>
        <w:spacing w:after="0" w:line="240" w:lineRule="auto"/>
        <w:rPr>
          <w:rFonts w:ascii="Times New Roman" w:hAnsi="Times New Roman"/>
          <w:lang w:val="sl-SI" w:eastAsia="sl-SI"/>
        </w:rPr>
      </w:pPr>
    </w:p>
    <w:p w14:paraId="15AC9261" w14:textId="77777777" w:rsidR="009227E9" w:rsidRPr="009F65DF" w:rsidRDefault="009227E9" w:rsidP="009227E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F65DF">
        <w:rPr>
          <w:rFonts w:ascii="Times New Roman" w:hAnsi="Times New Roman"/>
          <w:b/>
          <w:lang w:val="sl-SI" w:eastAsia="sl-SI"/>
        </w:rPr>
        <w:t>4.</w:t>
      </w:r>
      <w:r w:rsidRPr="009F65DF">
        <w:rPr>
          <w:rFonts w:ascii="Times New Roman" w:hAnsi="Times New Roman"/>
          <w:b/>
          <w:lang w:val="sl-SI" w:eastAsia="sl-SI"/>
        </w:rPr>
        <w:tab/>
        <w:t>SERIJOS NUMERIS</w:t>
      </w:r>
    </w:p>
    <w:p w14:paraId="1878528E" w14:textId="77777777" w:rsidR="009227E9" w:rsidRPr="009F65DF" w:rsidRDefault="009227E9" w:rsidP="009227E9">
      <w:pPr>
        <w:widowControl w:val="0"/>
        <w:spacing w:after="0" w:line="240" w:lineRule="auto"/>
        <w:rPr>
          <w:rFonts w:ascii="Times New Roman" w:hAnsi="Times New Roman"/>
          <w:lang w:val="sl-SI" w:eastAsia="sl-SI"/>
        </w:rPr>
      </w:pPr>
    </w:p>
    <w:p w14:paraId="5B03D7B8" w14:textId="77777777" w:rsidR="009227E9" w:rsidRPr="009F65DF" w:rsidRDefault="009227E9" w:rsidP="009227E9">
      <w:pPr>
        <w:widowControl w:val="0"/>
        <w:spacing w:after="0" w:line="240" w:lineRule="auto"/>
        <w:rPr>
          <w:rFonts w:ascii="Times New Roman" w:hAnsi="Times New Roman"/>
          <w:lang w:val="sl-SI" w:eastAsia="sl-SI"/>
        </w:rPr>
      </w:pPr>
      <w:r w:rsidRPr="009F65DF">
        <w:rPr>
          <w:rFonts w:ascii="Times New Roman" w:hAnsi="Times New Roman"/>
          <w:highlight w:val="lightGray"/>
          <w:lang w:val="sl-SI" w:eastAsia="sl-SI"/>
        </w:rPr>
        <w:t>Lot</w:t>
      </w:r>
      <w:r w:rsidRPr="009F65DF">
        <w:rPr>
          <w:rFonts w:ascii="Times New Roman" w:hAnsi="Times New Roman"/>
          <w:lang w:val="sl-SI" w:eastAsia="sl-SI"/>
        </w:rPr>
        <w:t>: (numeris)</w:t>
      </w:r>
    </w:p>
    <w:p w14:paraId="3D778848" w14:textId="77777777" w:rsidR="009227E9" w:rsidRPr="009F65DF" w:rsidRDefault="009227E9" w:rsidP="009227E9">
      <w:pPr>
        <w:widowControl w:val="0"/>
        <w:spacing w:after="0" w:line="240" w:lineRule="auto"/>
        <w:rPr>
          <w:rFonts w:ascii="Times New Roman" w:hAnsi="Times New Roman"/>
          <w:lang w:val="sl-SI" w:eastAsia="sl-SI"/>
        </w:rPr>
      </w:pPr>
    </w:p>
    <w:p w14:paraId="2DB41537" w14:textId="77777777" w:rsidR="009227E9" w:rsidRPr="009F65DF" w:rsidRDefault="009227E9" w:rsidP="009227E9">
      <w:pPr>
        <w:widowControl w:val="0"/>
        <w:spacing w:after="0" w:line="240" w:lineRule="auto"/>
        <w:rPr>
          <w:rFonts w:ascii="Times New Roman" w:hAnsi="Times New Roman"/>
          <w:lang w:val="sl-SI" w:eastAsia="sl-SI"/>
        </w:rPr>
      </w:pPr>
    </w:p>
    <w:p w14:paraId="709E9766" w14:textId="77777777" w:rsidR="009227E9" w:rsidRPr="009F65DF" w:rsidRDefault="009227E9" w:rsidP="009227E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sl-SI" w:eastAsia="sl-SI"/>
        </w:rPr>
      </w:pPr>
      <w:r w:rsidRPr="009F65DF">
        <w:rPr>
          <w:rFonts w:ascii="Times New Roman" w:hAnsi="Times New Roman"/>
          <w:b/>
          <w:lang w:val="sl-SI" w:eastAsia="sl-SI"/>
        </w:rPr>
        <w:t>5.</w:t>
      </w:r>
      <w:r w:rsidRPr="009F65DF">
        <w:rPr>
          <w:rFonts w:ascii="Times New Roman" w:hAnsi="Times New Roman"/>
          <w:b/>
          <w:lang w:val="sl-SI" w:eastAsia="sl-SI"/>
        </w:rPr>
        <w:tab/>
        <w:t>KITA</w:t>
      </w:r>
    </w:p>
    <w:p w14:paraId="0F231BA5" w14:textId="77777777" w:rsidR="009227E9" w:rsidRDefault="009227E9" w:rsidP="009227E9">
      <w:pPr>
        <w:widowControl w:val="0"/>
        <w:spacing w:after="0" w:line="240" w:lineRule="auto"/>
        <w:rPr>
          <w:rFonts w:ascii="Times New Roman" w:hAnsi="Times New Roman"/>
          <w:lang w:val="sl-SI" w:eastAsia="sl-SI"/>
        </w:rPr>
      </w:pPr>
    </w:p>
    <w:p w14:paraId="20BC1107" w14:textId="77777777" w:rsidR="009227E9" w:rsidRPr="009F65DF" w:rsidRDefault="009227E9" w:rsidP="009227E9">
      <w:pPr>
        <w:widowControl w:val="0"/>
        <w:spacing w:after="0" w:line="240" w:lineRule="auto"/>
        <w:rPr>
          <w:rFonts w:ascii="Times New Roman" w:hAnsi="Times New Roman"/>
          <w:lang w:val="sl-SI" w:eastAsia="sl-SI"/>
        </w:rPr>
      </w:pPr>
    </w:p>
    <w:p w14:paraId="6320C441" w14:textId="50E83885" w:rsidR="009227E9" w:rsidRDefault="009227E9">
      <w:pPr>
        <w:spacing w:after="160" w:line="259" w:lineRule="auto"/>
        <w:rPr>
          <w:rFonts w:ascii="Times New Roman" w:hAnsi="Times New Roman"/>
          <w:b/>
        </w:rPr>
      </w:pPr>
      <w:r>
        <w:rPr>
          <w:rFonts w:ascii="Times New Roman" w:hAnsi="Times New Roman"/>
          <w:b/>
        </w:rPr>
        <w:br w:type="page"/>
      </w:r>
    </w:p>
    <w:p w14:paraId="55C274B0" w14:textId="77777777" w:rsidR="00961462" w:rsidRPr="00B36316" w:rsidRDefault="00961462" w:rsidP="00893521">
      <w:pPr>
        <w:spacing w:after="0" w:line="240" w:lineRule="auto"/>
        <w:jc w:val="center"/>
        <w:rPr>
          <w:rFonts w:ascii="Times New Roman" w:hAnsi="Times New Roman"/>
        </w:rPr>
      </w:pPr>
    </w:p>
    <w:p w14:paraId="50D80040" w14:textId="15C25441" w:rsidR="00961462" w:rsidRPr="00B36316" w:rsidRDefault="00961462" w:rsidP="00893521">
      <w:pPr>
        <w:spacing w:after="0" w:line="240" w:lineRule="auto"/>
        <w:ind w:right="113"/>
        <w:jc w:val="center"/>
        <w:rPr>
          <w:rFonts w:ascii="Times New Roman" w:hAnsi="Times New Roman"/>
        </w:rPr>
      </w:pPr>
    </w:p>
    <w:p w14:paraId="098E77E9" w14:textId="77777777" w:rsidR="00961462" w:rsidRPr="00B36316" w:rsidRDefault="00961462" w:rsidP="00893521">
      <w:pPr>
        <w:spacing w:after="0" w:line="240" w:lineRule="auto"/>
        <w:jc w:val="center"/>
        <w:rPr>
          <w:rFonts w:ascii="Times New Roman" w:hAnsi="Times New Roman"/>
        </w:rPr>
      </w:pPr>
    </w:p>
    <w:p w14:paraId="399AE542" w14:textId="77777777" w:rsidR="00961462" w:rsidRPr="00B36316" w:rsidRDefault="00961462" w:rsidP="00893521">
      <w:pPr>
        <w:spacing w:after="0" w:line="240" w:lineRule="auto"/>
        <w:jc w:val="center"/>
        <w:rPr>
          <w:rFonts w:ascii="Times New Roman" w:hAnsi="Times New Roman"/>
        </w:rPr>
      </w:pPr>
    </w:p>
    <w:p w14:paraId="0659F6FD" w14:textId="77777777" w:rsidR="00961462" w:rsidRPr="00B36316" w:rsidRDefault="00961462" w:rsidP="00893521">
      <w:pPr>
        <w:spacing w:after="0" w:line="240" w:lineRule="auto"/>
        <w:jc w:val="center"/>
        <w:rPr>
          <w:rFonts w:ascii="Times New Roman" w:hAnsi="Times New Roman"/>
        </w:rPr>
      </w:pPr>
    </w:p>
    <w:p w14:paraId="4464EB80" w14:textId="77777777" w:rsidR="00961462" w:rsidRPr="00B36316" w:rsidRDefault="00961462" w:rsidP="00893521">
      <w:pPr>
        <w:spacing w:after="0" w:line="240" w:lineRule="auto"/>
        <w:jc w:val="center"/>
        <w:rPr>
          <w:rFonts w:ascii="Times New Roman" w:hAnsi="Times New Roman"/>
        </w:rPr>
      </w:pPr>
    </w:p>
    <w:p w14:paraId="6EAB720D" w14:textId="77777777" w:rsidR="00961462" w:rsidRPr="00B36316" w:rsidRDefault="00961462" w:rsidP="00893521">
      <w:pPr>
        <w:spacing w:after="0" w:line="240" w:lineRule="auto"/>
        <w:jc w:val="center"/>
        <w:rPr>
          <w:rFonts w:ascii="Times New Roman" w:hAnsi="Times New Roman"/>
        </w:rPr>
      </w:pPr>
    </w:p>
    <w:p w14:paraId="424353C9" w14:textId="77777777" w:rsidR="00961462" w:rsidRPr="00B36316" w:rsidRDefault="00961462" w:rsidP="00893521">
      <w:pPr>
        <w:spacing w:after="0" w:line="240" w:lineRule="auto"/>
        <w:jc w:val="center"/>
        <w:rPr>
          <w:rFonts w:ascii="Times New Roman" w:hAnsi="Times New Roman"/>
        </w:rPr>
      </w:pPr>
    </w:p>
    <w:p w14:paraId="2BF211A0" w14:textId="77777777" w:rsidR="00961462" w:rsidRPr="00B36316" w:rsidRDefault="00961462" w:rsidP="00893521">
      <w:pPr>
        <w:spacing w:after="0" w:line="240" w:lineRule="auto"/>
        <w:jc w:val="center"/>
        <w:rPr>
          <w:rFonts w:ascii="Times New Roman" w:hAnsi="Times New Roman"/>
        </w:rPr>
      </w:pPr>
    </w:p>
    <w:p w14:paraId="009AE52B" w14:textId="77777777" w:rsidR="00961462" w:rsidRPr="00B36316" w:rsidRDefault="00961462" w:rsidP="00893521">
      <w:pPr>
        <w:spacing w:after="0" w:line="240" w:lineRule="auto"/>
        <w:jc w:val="center"/>
        <w:rPr>
          <w:rFonts w:ascii="Times New Roman" w:hAnsi="Times New Roman"/>
        </w:rPr>
      </w:pPr>
    </w:p>
    <w:p w14:paraId="51566562" w14:textId="77777777" w:rsidR="00961462" w:rsidRPr="00B36316" w:rsidRDefault="00961462" w:rsidP="00893521">
      <w:pPr>
        <w:spacing w:after="0" w:line="240" w:lineRule="auto"/>
        <w:jc w:val="center"/>
        <w:rPr>
          <w:rFonts w:ascii="Times New Roman" w:hAnsi="Times New Roman"/>
        </w:rPr>
      </w:pPr>
    </w:p>
    <w:p w14:paraId="7A7C345F" w14:textId="77777777" w:rsidR="00961462" w:rsidRPr="00B36316" w:rsidRDefault="00961462" w:rsidP="00893521">
      <w:pPr>
        <w:spacing w:after="0" w:line="240" w:lineRule="auto"/>
        <w:jc w:val="center"/>
        <w:rPr>
          <w:rFonts w:ascii="Times New Roman" w:hAnsi="Times New Roman"/>
        </w:rPr>
      </w:pPr>
    </w:p>
    <w:p w14:paraId="09F208AA" w14:textId="77777777" w:rsidR="00961462" w:rsidRPr="00B36316" w:rsidRDefault="00961462" w:rsidP="00893521">
      <w:pPr>
        <w:spacing w:after="0" w:line="240" w:lineRule="auto"/>
        <w:jc w:val="center"/>
        <w:rPr>
          <w:rFonts w:ascii="Times New Roman" w:hAnsi="Times New Roman"/>
        </w:rPr>
      </w:pPr>
    </w:p>
    <w:p w14:paraId="254327D1" w14:textId="77777777" w:rsidR="00961462" w:rsidRPr="00B36316" w:rsidRDefault="00961462" w:rsidP="00893521">
      <w:pPr>
        <w:spacing w:after="0" w:line="240" w:lineRule="auto"/>
        <w:jc w:val="center"/>
        <w:rPr>
          <w:rFonts w:ascii="Times New Roman" w:hAnsi="Times New Roman"/>
        </w:rPr>
      </w:pPr>
    </w:p>
    <w:p w14:paraId="1C5B5066" w14:textId="77777777" w:rsidR="00961462" w:rsidRPr="00B36316" w:rsidRDefault="00961462" w:rsidP="00893521">
      <w:pPr>
        <w:spacing w:after="0" w:line="240" w:lineRule="auto"/>
        <w:jc w:val="center"/>
        <w:rPr>
          <w:rFonts w:ascii="Times New Roman" w:hAnsi="Times New Roman"/>
        </w:rPr>
      </w:pPr>
    </w:p>
    <w:p w14:paraId="762819DD" w14:textId="77777777" w:rsidR="00961462" w:rsidRPr="00B36316" w:rsidRDefault="00961462" w:rsidP="00893521">
      <w:pPr>
        <w:spacing w:after="0" w:line="240" w:lineRule="auto"/>
        <w:jc w:val="center"/>
        <w:rPr>
          <w:rFonts w:ascii="Times New Roman" w:hAnsi="Times New Roman"/>
        </w:rPr>
      </w:pPr>
    </w:p>
    <w:p w14:paraId="7B75380E" w14:textId="77777777" w:rsidR="00961462" w:rsidRPr="00B36316" w:rsidRDefault="00961462" w:rsidP="00893521">
      <w:pPr>
        <w:spacing w:after="0" w:line="240" w:lineRule="auto"/>
        <w:jc w:val="center"/>
        <w:rPr>
          <w:rFonts w:ascii="Times New Roman" w:hAnsi="Times New Roman"/>
        </w:rPr>
      </w:pPr>
    </w:p>
    <w:p w14:paraId="5AF46C31" w14:textId="77777777" w:rsidR="00961462" w:rsidRPr="00B36316" w:rsidRDefault="00961462" w:rsidP="00893521">
      <w:pPr>
        <w:spacing w:after="0" w:line="240" w:lineRule="auto"/>
        <w:jc w:val="center"/>
        <w:rPr>
          <w:rFonts w:ascii="Times New Roman" w:hAnsi="Times New Roman"/>
        </w:rPr>
      </w:pPr>
    </w:p>
    <w:p w14:paraId="6DE77E6C" w14:textId="77777777" w:rsidR="00961462" w:rsidRPr="00B36316" w:rsidRDefault="00961462" w:rsidP="00893521">
      <w:pPr>
        <w:spacing w:after="0" w:line="240" w:lineRule="auto"/>
        <w:jc w:val="center"/>
        <w:rPr>
          <w:rFonts w:ascii="Times New Roman" w:hAnsi="Times New Roman"/>
        </w:rPr>
      </w:pPr>
    </w:p>
    <w:p w14:paraId="64E9E147" w14:textId="77777777" w:rsidR="00961462" w:rsidRPr="00B36316" w:rsidRDefault="00961462" w:rsidP="00893521">
      <w:pPr>
        <w:spacing w:after="0" w:line="240" w:lineRule="auto"/>
        <w:jc w:val="center"/>
        <w:rPr>
          <w:rFonts w:ascii="Times New Roman" w:hAnsi="Times New Roman"/>
        </w:rPr>
      </w:pPr>
    </w:p>
    <w:p w14:paraId="7B745E4B" w14:textId="77777777" w:rsidR="00961462" w:rsidRPr="00B36316" w:rsidRDefault="00961462" w:rsidP="00893521">
      <w:pPr>
        <w:spacing w:after="0" w:line="240" w:lineRule="auto"/>
        <w:jc w:val="center"/>
        <w:rPr>
          <w:rFonts w:ascii="Times New Roman" w:hAnsi="Times New Roman"/>
        </w:rPr>
      </w:pPr>
    </w:p>
    <w:p w14:paraId="3A526CF7" w14:textId="77777777" w:rsidR="00961462" w:rsidRPr="00B36316" w:rsidRDefault="00961462" w:rsidP="00893521">
      <w:pPr>
        <w:spacing w:after="0" w:line="240" w:lineRule="auto"/>
        <w:jc w:val="center"/>
        <w:rPr>
          <w:rFonts w:ascii="Times New Roman" w:hAnsi="Times New Roman"/>
        </w:rPr>
      </w:pPr>
    </w:p>
    <w:p w14:paraId="072B142E" w14:textId="77777777" w:rsidR="00961462" w:rsidRPr="00B36316" w:rsidRDefault="00961462" w:rsidP="00893521">
      <w:pPr>
        <w:spacing w:after="0" w:line="240" w:lineRule="auto"/>
        <w:jc w:val="center"/>
        <w:rPr>
          <w:rFonts w:ascii="Times New Roman" w:hAnsi="Times New Roman"/>
        </w:rPr>
      </w:pPr>
    </w:p>
    <w:p w14:paraId="32ACA261" w14:textId="77777777" w:rsidR="00961462" w:rsidRPr="00B36316" w:rsidRDefault="00961462" w:rsidP="00961462">
      <w:pPr>
        <w:spacing w:after="0" w:line="240" w:lineRule="auto"/>
        <w:jc w:val="center"/>
        <w:outlineLvl w:val="0"/>
        <w:rPr>
          <w:rFonts w:ascii="Times New Roman" w:hAnsi="Times New Roman"/>
          <w:b/>
          <w:kern w:val="28"/>
          <w:lang w:eastAsia="lt-LT"/>
        </w:rPr>
      </w:pPr>
      <w:r w:rsidRPr="00B36316">
        <w:rPr>
          <w:rFonts w:ascii="Times New Roman" w:hAnsi="Times New Roman"/>
          <w:b/>
          <w:kern w:val="28"/>
          <w:lang w:eastAsia="lt-LT"/>
        </w:rPr>
        <w:t>B. PAKUOTĖS LAPELIS</w:t>
      </w:r>
    </w:p>
    <w:p w14:paraId="23DE3CDB" w14:textId="77777777" w:rsidR="00961462" w:rsidRPr="00B36316" w:rsidRDefault="00961462" w:rsidP="00961462">
      <w:pPr>
        <w:spacing w:after="0" w:line="240" w:lineRule="auto"/>
        <w:jc w:val="center"/>
        <w:rPr>
          <w:rFonts w:ascii="Times New Roman" w:hAnsi="Times New Roman"/>
          <w:b/>
          <w:lang w:eastAsia="lt-LT"/>
        </w:rPr>
      </w:pPr>
      <w:r w:rsidRPr="00B36316">
        <w:rPr>
          <w:rFonts w:ascii="Times New Roman" w:hAnsi="Times New Roman"/>
          <w:lang w:eastAsia="lt-LT"/>
        </w:rPr>
        <w:br w:type="page"/>
      </w:r>
      <w:r w:rsidRPr="00B36316">
        <w:rPr>
          <w:rFonts w:ascii="Times New Roman" w:hAnsi="Times New Roman"/>
          <w:b/>
          <w:lang w:eastAsia="lt-LT"/>
        </w:rPr>
        <w:lastRenderedPageBreak/>
        <w:t>Pakuotės lapelis: informacija vartotojui</w:t>
      </w:r>
    </w:p>
    <w:p w14:paraId="1FD15A54" w14:textId="77777777" w:rsidR="00961462" w:rsidRPr="00B36316" w:rsidRDefault="00961462" w:rsidP="00961462">
      <w:pPr>
        <w:spacing w:after="0" w:line="240" w:lineRule="auto"/>
        <w:jc w:val="center"/>
        <w:rPr>
          <w:rFonts w:ascii="Times New Roman" w:hAnsi="Times New Roman"/>
          <w:b/>
          <w:lang w:eastAsia="lt-LT"/>
        </w:rPr>
      </w:pPr>
    </w:p>
    <w:p w14:paraId="055A67CE" w14:textId="0A311731" w:rsidR="00961462" w:rsidRPr="00B36316" w:rsidRDefault="009227E9" w:rsidP="00961462">
      <w:pPr>
        <w:spacing w:after="0" w:line="240" w:lineRule="auto"/>
        <w:jc w:val="center"/>
        <w:rPr>
          <w:rFonts w:ascii="Times New Roman" w:hAnsi="Times New Roman"/>
          <w:b/>
          <w:lang w:eastAsia="lt-LT"/>
        </w:rPr>
      </w:pPr>
      <w:proofErr w:type="spellStart"/>
      <w:r w:rsidRPr="009227E9">
        <w:rPr>
          <w:rFonts w:ascii="Times New Roman" w:hAnsi="Times New Roman"/>
          <w:b/>
          <w:lang w:eastAsia="lt-LT"/>
        </w:rPr>
        <w:t>Etoricoxib</w:t>
      </w:r>
      <w:proofErr w:type="spellEnd"/>
      <w:r w:rsidRPr="009227E9">
        <w:rPr>
          <w:rFonts w:ascii="Times New Roman" w:hAnsi="Times New Roman"/>
          <w:b/>
          <w:lang w:eastAsia="lt-LT"/>
        </w:rPr>
        <w:t xml:space="preserve"> </w:t>
      </w:r>
      <w:proofErr w:type="spellStart"/>
      <w:r w:rsidRPr="009227E9">
        <w:rPr>
          <w:rFonts w:ascii="Times New Roman" w:hAnsi="Times New Roman"/>
          <w:b/>
          <w:lang w:eastAsia="lt-LT"/>
        </w:rPr>
        <w:t>Actiofarma</w:t>
      </w:r>
      <w:proofErr w:type="spellEnd"/>
      <w:r w:rsidR="00961462" w:rsidRPr="00B36316">
        <w:rPr>
          <w:rFonts w:ascii="Times New Roman" w:hAnsi="Times New Roman"/>
          <w:b/>
          <w:lang w:eastAsia="lt-LT"/>
        </w:rPr>
        <w:t xml:space="preserve"> 120 mg plėvele dengtos tabletės</w:t>
      </w:r>
    </w:p>
    <w:p w14:paraId="784CFEBB" w14:textId="77777777" w:rsidR="00961462" w:rsidRPr="00B36316" w:rsidRDefault="00961462" w:rsidP="00961462">
      <w:pPr>
        <w:spacing w:after="0" w:line="240" w:lineRule="auto"/>
        <w:jc w:val="center"/>
        <w:rPr>
          <w:rFonts w:ascii="Times New Roman" w:hAnsi="Times New Roman"/>
          <w:lang w:eastAsia="lt-LT"/>
        </w:rPr>
      </w:pPr>
    </w:p>
    <w:p w14:paraId="3CD55547" w14:textId="77777777" w:rsidR="00961462" w:rsidRPr="00B36316" w:rsidRDefault="00961462" w:rsidP="00961462">
      <w:pPr>
        <w:spacing w:after="0" w:line="240" w:lineRule="auto"/>
        <w:jc w:val="center"/>
        <w:rPr>
          <w:rFonts w:ascii="Times New Roman" w:hAnsi="Times New Roman"/>
          <w:lang w:eastAsia="lt-LT"/>
        </w:rPr>
      </w:pPr>
      <w:r w:rsidRPr="00B36316">
        <w:rPr>
          <w:rFonts w:ascii="Times New Roman" w:hAnsi="Times New Roman"/>
          <w:lang w:eastAsia="lt-LT"/>
        </w:rPr>
        <w:t>Etorikoksibas</w:t>
      </w:r>
    </w:p>
    <w:p w14:paraId="5F355CAF" w14:textId="77777777" w:rsidR="00961462" w:rsidRPr="00B36316" w:rsidRDefault="00961462" w:rsidP="00961462">
      <w:pPr>
        <w:spacing w:after="0" w:line="240" w:lineRule="auto"/>
        <w:rPr>
          <w:rFonts w:ascii="Times New Roman" w:hAnsi="Times New Roman"/>
          <w:b/>
          <w:lang w:eastAsia="lt-LT"/>
        </w:rPr>
      </w:pPr>
    </w:p>
    <w:p w14:paraId="1D3181E3"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Atidžiai perskaitykite visą šį lapelį, prieš pradėdami vartoti vaistą, nes jame pateikiama Jums svarbi informacija.</w:t>
      </w:r>
    </w:p>
    <w:p w14:paraId="0F50B2EA"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w:t>
      </w:r>
      <w:r w:rsidRPr="00B36316">
        <w:rPr>
          <w:rFonts w:ascii="Times New Roman" w:hAnsi="Times New Roman"/>
          <w:lang w:eastAsia="lt-LT"/>
        </w:rPr>
        <w:tab/>
        <w:t>Neišmeskite šio lapelio, nes vėl gali prireikti jį perskaityti.</w:t>
      </w:r>
    </w:p>
    <w:p w14:paraId="25EC7F7F"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w:t>
      </w:r>
      <w:r w:rsidRPr="00B36316">
        <w:rPr>
          <w:rFonts w:ascii="Times New Roman" w:hAnsi="Times New Roman"/>
          <w:lang w:eastAsia="lt-LT"/>
        </w:rPr>
        <w:tab/>
        <w:t>Jeigu kiltų daugiau klausimų, kreipkitės į gydytoją arba vaistininką.</w:t>
      </w:r>
    </w:p>
    <w:p w14:paraId="7CE3DF5C" w14:textId="77777777" w:rsidR="00961462" w:rsidRPr="00B36316" w:rsidRDefault="00961462" w:rsidP="00961462">
      <w:pPr>
        <w:numPr>
          <w:ilvl w:val="0"/>
          <w:numId w:val="1"/>
        </w:numPr>
        <w:tabs>
          <w:tab w:val="left" w:pos="567"/>
        </w:tabs>
        <w:spacing w:after="0" w:line="260" w:lineRule="exact"/>
        <w:ind w:left="567" w:hanging="567"/>
        <w:rPr>
          <w:rFonts w:ascii="Times New Roman" w:hAnsi="Times New Roman"/>
          <w:lang w:eastAsia="lt-LT"/>
        </w:rPr>
      </w:pPr>
      <w:r w:rsidRPr="00B36316">
        <w:rPr>
          <w:rFonts w:ascii="Times New Roman" w:hAnsi="Times New Roman"/>
          <w:lang w:eastAsia="lt-LT"/>
        </w:rPr>
        <w:t>Šis vaistas skirtas tik Jums, todėl kitiems žmonėms jo duoti negalima. Vaistas gali jiems pakenkti (net tiems, kurių ligos požymiai yra tokie patys kaip Jūsų).</w:t>
      </w:r>
    </w:p>
    <w:p w14:paraId="4CFCBD6A" w14:textId="77777777" w:rsidR="00961462" w:rsidRPr="00B36316" w:rsidRDefault="00961462" w:rsidP="00961462">
      <w:pPr>
        <w:numPr>
          <w:ilvl w:val="0"/>
          <w:numId w:val="1"/>
        </w:numPr>
        <w:tabs>
          <w:tab w:val="left" w:pos="567"/>
        </w:tabs>
        <w:spacing w:after="0" w:line="260" w:lineRule="exact"/>
        <w:ind w:left="567" w:hanging="567"/>
        <w:rPr>
          <w:rFonts w:ascii="Times New Roman" w:hAnsi="Times New Roman"/>
          <w:lang w:eastAsia="lt-LT"/>
        </w:rPr>
      </w:pPr>
      <w:r w:rsidRPr="00B36316">
        <w:rPr>
          <w:rFonts w:ascii="Times New Roman" w:hAnsi="Times New Roman"/>
          <w:lang w:eastAsia="lt-LT"/>
        </w:rPr>
        <w:t>Jeigu pasireiškė šalutinis poveikis (net jeigu jis šiame lapelyje nenurodytas), kreipkitės į gydytoją arba vaistininką. Žr. 4 skyrių.</w:t>
      </w:r>
    </w:p>
    <w:p w14:paraId="16FB620E" w14:textId="77777777" w:rsidR="00961462" w:rsidRPr="00B36316" w:rsidRDefault="00961462" w:rsidP="00961462">
      <w:pPr>
        <w:spacing w:after="0" w:line="240" w:lineRule="auto"/>
        <w:ind w:right="-2"/>
        <w:rPr>
          <w:rFonts w:ascii="Times New Roman" w:hAnsi="Times New Roman"/>
          <w:lang w:eastAsia="lt-LT"/>
        </w:rPr>
      </w:pPr>
    </w:p>
    <w:p w14:paraId="44ED5EB2" w14:textId="77777777" w:rsidR="00961462" w:rsidRPr="00B36316" w:rsidRDefault="00961462" w:rsidP="00961462">
      <w:pPr>
        <w:spacing w:after="0" w:line="240" w:lineRule="auto"/>
        <w:jc w:val="both"/>
        <w:rPr>
          <w:rFonts w:ascii="Times New Roman" w:hAnsi="Times New Roman"/>
          <w:b/>
          <w:lang w:eastAsia="lt-LT"/>
        </w:rPr>
      </w:pPr>
      <w:r w:rsidRPr="00B36316">
        <w:rPr>
          <w:rFonts w:ascii="Times New Roman" w:hAnsi="Times New Roman"/>
          <w:b/>
          <w:lang w:eastAsia="lt-LT"/>
        </w:rPr>
        <w:t>Apie ką rašoma šiame lapelyje?</w:t>
      </w:r>
    </w:p>
    <w:p w14:paraId="6156A190" w14:textId="77777777" w:rsidR="00961462" w:rsidRPr="00B36316" w:rsidRDefault="00961462" w:rsidP="00961462">
      <w:pPr>
        <w:spacing w:after="0" w:line="240" w:lineRule="auto"/>
        <w:jc w:val="both"/>
        <w:rPr>
          <w:rFonts w:ascii="Times New Roman" w:hAnsi="Times New Roman"/>
          <w:b/>
          <w:lang w:eastAsia="lt-LT"/>
        </w:rPr>
      </w:pPr>
    </w:p>
    <w:p w14:paraId="5380F56A" w14:textId="18537078"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1.</w:t>
      </w:r>
      <w:r w:rsidRPr="00B36316">
        <w:rPr>
          <w:rFonts w:ascii="Times New Roman" w:hAnsi="Times New Roman"/>
          <w:lang w:eastAsia="lt-LT"/>
        </w:rPr>
        <w:tab/>
        <w:t xml:space="preserve">Kas yra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ir kam jis vartojamas</w:t>
      </w:r>
    </w:p>
    <w:p w14:paraId="1553D720" w14:textId="540E71E0"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2.</w:t>
      </w:r>
      <w:r w:rsidRPr="00B36316">
        <w:rPr>
          <w:rFonts w:ascii="Times New Roman" w:hAnsi="Times New Roman"/>
          <w:lang w:eastAsia="lt-LT"/>
        </w:rPr>
        <w:tab/>
        <w:t xml:space="preserve">Kas žinotina prieš vartojant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p>
    <w:p w14:paraId="4C70A484" w14:textId="493386C0"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3.</w:t>
      </w:r>
      <w:r w:rsidRPr="00B36316">
        <w:rPr>
          <w:rFonts w:ascii="Times New Roman" w:hAnsi="Times New Roman"/>
          <w:lang w:eastAsia="lt-LT"/>
        </w:rPr>
        <w:tab/>
        <w:t xml:space="preserve">Kaip vartoti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p>
    <w:p w14:paraId="18643725" w14:textId="77777777"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4.</w:t>
      </w:r>
      <w:r w:rsidRPr="00B36316">
        <w:rPr>
          <w:rFonts w:ascii="Times New Roman" w:hAnsi="Times New Roman"/>
          <w:lang w:eastAsia="lt-LT"/>
        </w:rPr>
        <w:tab/>
        <w:t>Galimas šalutinis poveikis</w:t>
      </w:r>
    </w:p>
    <w:p w14:paraId="57A43C17" w14:textId="58C54E90"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5.</w:t>
      </w:r>
      <w:r w:rsidRPr="00B36316">
        <w:rPr>
          <w:rFonts w:ascii="Times New Roman" w:hAnsi="Times New Roman"/>
          <w:lang w:eastAsia="lt-LT"/>
        </w:rPr>
        <w:tab/>
        <w:t xml:space="preserve">Kaip laikyti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p>
    <w:p w14:paraId="52A21A4B" w14:textId="77777777" w:rsidR="00961462" w:rsidRPr="00B36316" w:rsidRDefault="00961462" w:rsidP="00961462">
      <w:pPr>
        <w:spacing w:after="0" w:line="240" w:lineRule="auto"/>
        <w:ind w:left="567" w:hanging="567"/>
        <w:jc w:val="both"/>
        <w:rPr>
          <w:rFonts w:ascii="Times New Roman" w:hAnsi="Times New Roman"/>
          <w:lang w:eastAsia="lt-LT"/>
        </w:rPr>
      </w:pPr>
      <w:r w:rsidRPr="00B36316">
        <w:rPr>
          <w:rFonts w:ascii="Times New Roman" w:hAnsi="Times New Roman"/>
          <w:lang w:eastAsia="lt-LT"/>
        </w:rPr>
        <w:t>6.</w:t>
      </w:r>
      <w:r w:rsidRPr="00B36316">
        <w:rPr>
          <w:rFonts w:ascii="Times New Roman" w:hAnsi="Times New Roman"/>
          <w:lang w:eastAsia="lt-LT"/>
        </w:rPr>
        <w:tab/>
        <w:t>Pakuotės turinys ir kita informacija</w:t>
      </w:r>
    </w:p>
    <w:p w14:paraId="2FD78437" w14:textId="77777777" w:rsidR="00961462" w:rsidRPr="00B36316" w:rsidRDefault="00961462" w:rsidP="00961462">
      <w:pPr>
        <w:spacing w:after="0" w:line="240" w:lineRule="auto"/>
        <w:rPr>
          <w:rFonts w:ascii="Times New Roman" w:hAnsi="Times New Roman"/>
          <w:lang w:eastAsia="lt-LT"/>
        </w:rPr>
      </w:pPr>
    </w:p>
    <w:p w14:paraId="79F80B11" w14:textId="77777777" w:rsidR="00961462" w:rsidRPr="00B36316" w:rsidRDefault="00961462" w:rsidP="00961462">
      <w:pPr>
        <w:spacing w:after="0" w:line="240" w:lineRule="auto"/>
        <w:rPr>
          <w:rFonts w:ascii="Times New Roman" w:hAnsi="Times New Roman"/>
          <w:lang w:eastAsia="lt-LT"/>
        </w:rPr>
      </w:pPr>
    </w:p>
    <w:p w14:paraId="3BCD8A41" w14:textId="68FACA2F" w:rsidR="00961462" w:rsidRPr="00B36316" w:rsidRDefault="00961462" w:rsidP="00961462">
      <w:pPr>
        <w:tabs>
          <w:tab w:val="left" w:pos="567"/>
        </w:tabs>
        <w:spacing w:after="0" w:line="240" w:lineRule="auto"/>
        <w:rPr>
          <w:rFonts w:ascii="Times New Roman" w:hAnsi="Times New Roman"/>
          <w:b/>
          <w:lang w:eastAsia="lt-LT"/>
        </w:rPr>
      </w:pPr>
      <w:r w:rsidRPr="00B36316">
        <w:rPr>
          <w:rFonts w:ascii="Times New Roman" w:hAnsi="Times New Roman"/>
          <w:b/>
          <w:lang w:eastAsia="lt-LT"/>
        </w:rPr>
        <w:t>1.</w:t>
      </w:r>
      <w:r w:rsidRPr="00B36316">
        <w:rPr>
          <w:rFonts w:ascii="Times New Roman" w:hAnsi="Times New Roman"/>
          <w:b/>
          <w:lang w:eastAsia="lt-LT"/>
        </w:rPr>
        <w:tab/>
        <w:t xml:space="preserve">Kas yra </w:t>
      </w:r>
      <w:proofErr w:type="spellStart"/>
      <w:r w:rsidR="009227E9" w:rsidRPr="009227E9">
        <w:rPr>
          <w:rFonts w:ascii="Times New Roman" w:hAnsi="Times New Roman"/>
          <w:b/>
          <w:lang w:eastAsia="lt-LT"/>
        </w:rPr>
        <w:t>Etoricoxib</w:t>
      </w:r>
      <w:proofErr w:type="spellEnd"/>
      <w:r w:rsidR="009227E9" w:rsidRPr="009227E9">
        <w:rPr>
          <w:rFonts w:ascii="Times New Roman" w:hAnsi="Times New Roman"/>
          <w:b/>
          <w:lang w:eastAsia="lt-LT"/>
        </w:rPr>
        <w:t xml:space="preserve"> </w:t>
      </w:r>
      <w:proofErr w:type="spellStart"/>
      <w:r w:rsidR="009227E9" w:rsidRPr="009227E9">
        <w:rPr>
          <w:rFonts w:ascii="Times New Roman" w:hAnsi="Times New Roman"/>
          <w:b/>
          <w:lang w:eastAsia="lt-LT"/>
        </w:rPr>
        <w:t>Actiofarma</w:t>
      </w:r>
      <w:proofErr w:type="spellEnd"/>
      <w:r w:rsidR="009227E9" w:rsidRPr="009227E9">
        <w:rPr>
          <w:rFonts w:ascii="Times New Roman" w:hAnsi="Times New Roman"/>
          <w:b/>
          <w:lang w:eastAsia="lt-LT"/>
        </w:rPr>
        <w:t xml:space="preserve"> </w:t>
      </w:r>
      <w:r w:rsidRPr="00B36316">
        <w:rPr>
          <w:rFonts w:ascii="Times New Roman" w:hAnsi="Times New Roman"/>
          <w:b/>
          <w:lang w:eastAsia="lt-LT"/>
        </w:rPr>
        <w:t>ir kam jis vartojamas</w:t>
      </w:r>
    </w:p>
    <w:p w14:paraId="573DBBD9" w14:textId="77777777" w:rsidR="00961462" w:rsidRPr="00B36316" w:rsidRDefault="00961462" w:rsidP="00961462">
      <w:pPr>
        <w:spacing w:after="0" w:line="240" w:lineRule="auto"/>
        <w:rPr>
          <w:rFonts w:ascii="Times New Roman" w:hAnsi="Times New Roman"/>
          <w:lang w:eastAsia="lt-LT"/>
        </w:rPr>
      </w:pPr>
    </w:p>
    <w:p w14:paraId="765C64AC" w14:textId="782B57C5"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 xml:space="preserve">Kas yra </w:t>
      </w:r>
      <w:proofErr w:type="spellStart"/>
      <w:r w:rsidR="009227E9" w:rsidRPr="009227E9">
        <w:rPr>
          <w:rFonts w:ascii="Times New Roman" w:hAnsi="Times New Roman"/>
          <w:b/>
          <w:lang w:eastAsia="lt-LT"/>
        </w:rPr>
        <w:t>Etoricoxib</w:t>
      </w:r>
      <w:proofErr w:type="spellEnd"/>
      <w:r w:rsidR="009227E9" w:rsidRPr="009227E9">
        <w:rPr>
          <w:rFonts w:ascii="Times New Roman" w:hAnsi="Times New Roman"/>
          <w:b/>
          <w:lang w:eastAsia="lt-LT"/>
        </w:rPr>
        <w:t xml:space="preserve"> </w:t>
      </w:r>
      <w:proofErr w:type="spellStart"/>
      <w:r w:rsidR="009227E9" w:rsidRPr="009227E9">
        <w:rPr>
          <w:rFonts w:ascii="Times New Roman" w:hAnsi="Times New Roman"/>
          <w:b/>
          <w:lang w:eastAsia="lt-LT"/>
        </w:rPr>
        <w:t>Actiofarma</w:t>
      </w:r>
      <w:proofErr w:type="spellEnd"/>
    </w:p>
    <w:p w14:paraId="518F0974" w14:textId="31D31395" w:rsidR="00961462" w:rsidRPr="00B36316" w:rsidRDefault="009227E9"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sudėtyje yra veikliosios medžiagos etorikoksibo. ARCOXIA yra vienas iš selektyvių COX-2 inhibitorių grupės vaistų. Jie priklauso nesteroidinių vaistų nuo uždegimo (NVNU) šeimai.</w:t>
      </w:r>
    </w:p>
    <w:p w14:paraId="776A816D" w14:textId="77777777" w:rsidR="00961462" w:rsidRPr="00B36316" w:rsidRDefault="00961462" w:rsidP="00961462">
      <w:pPr>
        <w:spacing w:after="0" w:line="240" w:lineRule="auto"/>
        <w:rPr>
          <w:rFonts w:ascii="Times New Roman" w:hAnsi="Times New Roman"/>
          <w:lang w:eastAsia="lt-LT"/>
        </w:rPr>
      </w:pPr>
    </w:p>
    <w:p w14:paraId="4BF42E14" w14:textId="09A30E1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 xml:space="preserve">Kam vartojamas </w:t>
      </w:r>
      <w:proofErr w:type="spellStart"/>
      <w:r w:rsidR="009227E9" w:rsidRPr="009227E9">
        <w:rPr>
          <w:rFonts w:ascii="Times New Roman" w:hAnsi="Times New Roman"/>
          <w:b/>
          <w:lang w:eastAsia="lt-LT"/>
        </w:rPr>
        <w:t>Etoricoxib</w:t>
      </w:r>
      <w:proofErr w:type="spellEnd"/>
      <w:r w:rsidR="009227E9" w:rsidRPr="009227E9">
        <w:rPr>
          <w:rFonts w:ascii="Times New Roman" w:hAnsi="Times New Roman"/>
          <w:b/>
          <w:lang w:eastAsia="lt-LT"/>
        </w:rPr>
        <w:t xml:space="preserve"> </w:t>
      </w:r>
      <w:proofErr w:type="spellStart"/>
      <w:r w:rsidR="009227E9" w:rsidRPr="009227E9">
        <w:rPr>
          <w:rFonts w:ascii="Times New Roman" w:hAnsi="Times New Roman"/>
          <w:b/>
          <w:lang w:eastAsia="lt-LT"/>
        </w:rPr>
        <w:t>Actiofarma</w:t>
      </w:r>
      <w:proofErr w:type="spellEnd"/>
    </w:p>
    <w:p w14:paraId="71989C4A" w14:textId="4F5FCBAA" w:rsidR="00961462" w:rsidRPr="00B36316" w:rsidRDefault="009227E9"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 xml:space="preserve">padeda sumažinti sąnarių ir raumenų skausmą ir patinimą (uždegimą) </w:t>
      </w:r>
      <w:proofErr w:type="spellStart"/>
      <w:r w:rsidR="00961462" w:rsidRPr="00B36316">
        <w:rPr>
          <w:rFonts w:ascii="Times New Roman" w:hAnsi="Times New Roman"/>
          <w:lang w:eastAsia="lt-LT"/>
        </w:rPr>
        <w:t>osteoartritu</w:t>
      </w:r>
      <w:proofErr w:type="spellEnd"/>
      <w:r w:rsidR="00961462" w:rsidRPr="00B36316">
        <w:rPr>
          <w:rFonts w:ascii="Times New Roman" w:hAnsi="Times New Roman"/>
          <w:lang w:eastAsia="lt-LT"/>
        </w:rPr>
        <w:t xml:space="preserve">, reumatoidiniu artritu, </w:t>
      </w:r>
      <w:proofErr w:type="spellStart"/>
      <w:r w:rsidR="00961462" w:rsidRPr="00B36316">
        <w:rPr>
          <w:rFonts w:ascii="Times New Roman" w:hAnsi="Times New Roman"/>
          <w:lang w:eastAsia="lt-LT"/>
        </w:rPr>
        <w:t>ankiloziniu</w:t>
      </w:r>
      <w:proofErr w:type="spellEnd"/>
      <w:r w:rsidR="00961462" w:rsidRPr="00B36316">
        <w:rPr>
          <w:rFonts w:ascii="Times New Roman" w:hAnsi="Times New Roman"/>
          <w:lang w:eastAsia="lt-LT"/>
        </w:rPr>
        <w:t xml:space="preserve"> </w:t>
      </w:r>
      <w:proofErr w:type="spellStart"/>
      <w:r w:rsidR="00961462" w:rsidRPr="00B36316">
        <w:rPr>
          <w:rFonts w:ascii="Times New Roman" w:hAnsi="Times New Roman"/>
          <w:lang w:eastAsia="lt-LT"/>
        </w:rPr>
        <w:t>spondilitu</w:t>
      </w:r>
      <w:proofErr w:type="spellEnd"/>
      <w:r w:rsidR="00961462" w:rsidRPr="00B36316">
        <w:rPr>
          <w:rFonts w:ascii="Times New Roman" w:hAnsi="Times New Roman"/>
          <w:lang w:eastAsia="lt-LT"/>
        </w:rPr>
        <w:t xml:space="preserve"> ar podagra sergantiems 16 metų ir vyresniems žmonėms.</w:t>
      </w:r>
    </w:p>
    <w:p w14:paraId="06B0B9B9" w14:textId="29150DA7" w:rsidR="00961462" w:rsidRPr="00B36316" w:rsidRDefault="009227E9" w:rsidP="00961462">
      <w:pPr>
        <w:numPr>
          <w:ilvl w:val="0"/>
          <w:numId w:val="2"/>
        </w:numPr>
        <w:tabs>
          <w:tab w:val="num" w:pos="567"/>
        </w:tabs>
        <w:spacing w:after="0" w:line="240" w:lineRule="auto"/>
        <w:ind w:left="567" w:hanging="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taip pat galima trumpai malšinti dantų operacijos sukeltą vidutinio stiprumo skausmą 16 metų ir vyresniems žmonėms.</w:t>
      </w:r>
    </w:p>
    <w:p w14:paraId="44D1A4FB" w14:textId="77777777" w:rsidR="00961462" w:rsidRPr="00B36316" w:rsidRDefault="00961462" w:rsidP="00961462">
      <w:pPr>
        <w:spacing w:after="0" w:line="240" w:lineRule="auto"/>
        <w:rPr>
          <w:rFonts w:ascii="Times New Roman" w:hAnsi="Times New Roman"/>
          <w:lang w:eastAsia="lt-LT"/>
        </w:rPr>
      </w:pPr>
    </w:p>
    <w:p w14:paraId="39B3028E"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 xml:space="preserve">Kas yra </w:t>
      </w:r>
      <w:proofErr w:type="spellStart"/>
      <w:r w:rsidRPr="00B36316">
        <w:rPr>
          <w:rFonts w:ascii="Times New Roman" w:hAnsi="Times New Roman"/>
          <w:b/>
          <w:lang w:eastAsia="lt-LT"/>
        </w:rPr>
        <w:t>osteoartritas</w:t>
      </w:r>
      <w:proofErr w:type="spellEnd"/>
      <w:r w:rsidRPr="00B36316">
        <w:rPr>
          <w:rFonts w:ascii="Times New Roman" w:hAnsi="Times New Roman"/>
          <w:b/>
          <w:lang w:eastAsia="lt-LT"/>
        </w:rPr>
        <w:t>?</w:t>
      </w:r>
    </w:p>
    <w:p w14:paraId="2375E578"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Osteoartritas yra sąnarių liga. Ji prasideda laipsniškai yrant kremzlei, kuri dengia kaulų galus. Dėl to pasireiškia patinimas (uždegimas), skausmas, jautrumas, sąstingis ir fizinė negalia.</w:t>
      </w:r>
    </w:p>
    <w:p w14:paraId="7CF0E4F0" w14:textId="77777777" w:rsidR="00961462" w:rsidRPr="00B36316" w:rsidRDefault="00961462" w:rsidP="00961462">
      <w:pPr>
        <w:spacing w:after="0" w:line="240" w:lineRule="auto"/>
        <w:rPr>
          <w:rFonts w:ascii="Times New Roman" w:hAnsi="Times New Roman"/>
          <w:lang w:eastAsia="lt-LT"/>
        </w:rPr>
      </w:pPr>
    </w:p>
    <w:p w14:paraId="408BBBCE"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Kas yra reumatoidinis artritas?</w:t>
      </w:r>
    </w:p>
    <w:p w14:paraId="4BB0A7F9"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Reumatoidinis artritas yra ilgalaikė uždegiminė sąnarių liga, sukelianti sąnarių skausmą, sąstingį, patinimą, mažinanti pažeistų sąnarių judesius. Be to, ji gali sukelti ir kitų kūno sričių uždegimą.</w:t>
      </w:r>
    </w:p>
    <w:p w14:paraId="5328E900" w14:textId="77777777" w:rsidR="00961462" w:rsidRPr="00B36316" w:rsidRDefault="00961462" w:rsidP="00961462">
      <w:pPr>
        <w:spacing w:after="0" w:line="240" w:lineRule="auto"/>
        <w:rPr>
          <w:rFonts w:ascii="Times New Roman" w:hAnsi="Times New Roman"/>
          <w:lang w:eastAsia="lt-LT"/>
        </w:rPr>
      </w:pPr>
    </w:p>
    <w:p w14:paraId="637F9444"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b/>
          <w:lang w:eastAsia="lt-LT"/>
        </w:rPr>
        <w:t>Kas yra podagra?</w:t>
      </w:r>
    </w:p>
    <w:p w14:paraId="3067EACB"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Podagra – tai liga, kuri pasireiškia staigiu pasikartojančiu labai skausmingu sąnarių uždegimu ir paraudimu. Ją sukelia sąnaryje susikaupę druskų kristalai.</w:t>
      </w:r>
    </w:p>
    <w:p w14:paraId="1DA72B6A" w14:textId="77777777" w:rsidR="00961462" w:rsidRPr="00B36316" w:rsidRDefault="00961462" w:rsidP="00961462">
      <w:pPr>
        <w:spacing w:after="0" w:line="240" w:lineRule="auto"/>
        <w:rPr>
          <w:rFonts w:ascii="Times New Roman" w:hAnsi="Times New Roman"/>
          <w:lang w:eastAsia="lt-LT"/>
        </w:rPr>
      </w:pPr>
    </w:p>
    <w:p w14:paraId="313947CB" w14:textId="77777777"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 xml:space="preserve">Kas yra </w:t>
      </w:r>
      <w:proofErr w:type="spellStart"/>
      <w:r w:rsidRPr="00B36316">
        <w:rPr>
          <w:rFonts w:ascii="Times New Roman" w:hAnsi="Times New Roman"/>
          <w:b/>
          <w:lang w:eastAsia="lt-LT"/>
        </w:rPr>
        <w:t>ankilozinis</w:t>
      </w:r>
      <w:proofErr w:type="spellEnd"/>
      <w:r w:rsidRPr="00B36316">
        <w:rPr>
          <w:rFonts w:ascii="Times New Roman" w:hAnsi="Times New Roman"/>
          <w:b/>
          <w:lang w:eastAsia="lt-LT"/>
        </w:rPr>
        <w:t xml:space="preserve"> </w:t>
      </w:r>
      <w:proofErr w:type="spellStart"/>
      <w:r w:rsidRPr="00B36316">
        <w:rPr>
          <w:rFonts w:ascii="Times New Roman" w:hAnsi="Times New Roman"/>
          <w:b/>
          <w:lang w:eastAsia="lt-LT"/>
        </w:rPr>
        <w:t>spondilitas</w:t>
      </w:r>
      <w:proofErr w:type="spellEnd"/>
      <w:r w:rsidRPr="00B36316">
        <w:rPr>
          <w:rFonts w:ascii="Times New Roman" w:hAnsi="Times New Roman"/>
          <w:b/>
          <w:lang w:eastAsia="lt-LT"/>
        </w:rPr>
        <w:t>?</w:t>
      </w:r>
    </w:p>
    <w:p w14:paraId="7D83F8C1" w14:textId="77777777" w:rsidR="00961462" w:rsidRPr="00B36316" w:rsidRDefault="00961462" w:rsidP="00961462">
      <w:pPr>
        <w:keepNext/>
        <w:spacing w:after="0" w:line="240" w:lineRule="auto"/>
        <w:rPr>
          <w:rFonts w:ascii="Times New Roman" w:hAnsi="Times New Roman"/>
          <w:lang w:eastAsia="lt-LT"/>
        </w:rPr>
      </w:pPr>
      <w:proofErr w:type="spellStart"/>
      <w:r w:rsidRPr="00B36316">
        <w:rPr>
          <w:rFonts w:ascii="Times New Roman" w:hAnsi="Times New Roman"/>
          <w:lang w:eastAsia="lt-LT"/>
        </w:rPr>
        <w:t>Ankilozinis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spondilitas</w:t>
      </w:r>
      <w:proofErr w:type="spellEnd"/>
      <w:r w:rsidRPr="00B36316">
        <w:rPr>
          <w:rFonts w:ascii="Times New Roman" w:hAnsi="Times New Roman"/>
          <w:lang w:eastAsia="lt-LT"/>
        </w:rPr>
        <w:t xml:space="preserve"> yra uždegiminė stuburo ir stambiųjų sąnarių liga</w:t>
      </w:r>
    </w:p>
    <w:p w14:paraId="4AEB054A" w14:textId="77777777" w:rsidR="00961462" w:rsidRPr="00B36316" w:rsidRDefault="00961462" w:rsidP="00961462">
      <w:pPr>
        <w:spacing w:after="0" w:line="240" w:lineRule="auto"/>
        <w:jc w:val="both"/>
        <w:rPr>
          <w:rFonts w:ascii="Times New Roman" w:hAnsi="Times New Roman"/>
          <w:lang w:eastAsia="lt-LT"/>
        </w:rPr>
      </w:pPr>
    </w:p>
    <w:p w14:paraId="3536C76B" w14:textId="77777777" w:rsidR="00961462" w:rsidRPr="00B36316" w:rsidRDefault="00961462" w:rsidP="00961462">
      <w:pPr>
        <w:spacing w:after="0" w:line="240" w:lineRule="auto"/>
        <w:jc w:val="both"/>
        <w:rPr>
          <w:rFonts w:ascii="Times New Roman" w:hAnsi="Times New Roman"/>
          <w:lang w:eastAsia="lt-LT"/>
        </w:rPr>
      </w:pPr>
    </w:p>
    <w:p w14:paraId="118D1E0E" w14:textId="27B991CB" w:rsidR="00961462" w:rsidRPr="00B36316" w:rsidRDefault="00961462" w:rsidP="00961462">
      <w:pPr>
        <w:keepNext/>
        <w:keepLines/>
        <w:tabs>
          <w:tab w:val="left" w:pos="567"/>
        </w:tabs>
        <w:spacing w:after="0" w:line="240" w:lineRule="auto"/>
        <w:jc w:val="both"/>
        <w:rPr>
          <w:rFonts w:ascii="Times New Roman" w:hAnsi="Times New Roman"/>
          <w:caps/>
          <w:lang w:eastAsia="lt-LT"/>
        </w:rPr>
      </w:pPr>
      <w:r w:rsidRPr="00B36316">
        <w:rPr>
          <w:rFonts w:ascii="Times New Roman" w:hAnsi="Times New Roman"/>
          <w:b/>
        </w:rPr>
        <w:lastRenderedPageBreak/>
        <w:t>2.</w:t>
      </w:r>
      <w:r w:rsidRPr="00B36316">
        <w:rPr>
          <w:rFonts w:ascii="Times New Roman" w:hAnsi="Times New Roman"/>
          <w:b/>
        </w:rPr>
        <w:tab/>
      </w:r>
      <w:r w:rsidRPr="00B36316">
        <w:rPr>
          <w:rFonts w:ascii="Times New Roman" w:hAnsi="Times New Roman"/>
          <w:b/>
          <w:lang w:eastAsia="lt-LT"/>
        </w:rPr>
        <w:t>Kas žinotina prieš vartojant</w:t>
      </w:r>
      <w:r w:rsidRPr="00B36316">
        <w:rPr>
          <w:rFonts w:ascii="Times New Roman" w:hAnsi="Times New Roman"/>
          <w:b/>
        </w:rPr>
        <w:t xml:space="preserve"> </w:t>
      </w:r>
      <w:proofErr w:type="spellStart"/>
      <w:r w:rsidR="009227E9" w:rsidRPr="009227E9">
        <w:rPr>
          <w:rFonts w:ascii="Times New Roman" w:hAnsi="Times New Roman"/>
          <w:b/>
          <w:lang w:eastAsia="lt-LT"/>
        </w:rPr>
        <w:t>Etoricoxib</w:t>
      </w:r>
      <w:proofErr w:type="spellEnd"/>
      <w:r w:rsidR="009227E9" w:rsidRPr="009227E9">
        <w:rPr>
          <w:rFonts w:ascii="Times New Roman" w:hAnsi="Times New Roman"/>
          <w:b/>
          <w:lang w:eastAsia="lt-LT"/>
        </w:rPr>
        <w:t xml:space="preserve"> </w:t>
      </w:r>
      <w:proofErr w:type="spellStart"/>
      <w:r w:rsidR="009227E9" w:rsidRPr="009227E9">
        <w:rPr>
          <w:rFonts w:ascii="Times New Roman" w:hAnsi="Times New Roman"/>
          <w:b/>
          <w:lang w:eastAsia="lt-LT"/>
        </w:rPr>
        <w:t>Actiofarma</w:t>
      </w:r>
      <w:proofErr w:type="spellEnd"/>
    </w:p>
    <w:p w14:paraId="6DC6ABD1" w14:textId="77777777" w:rsidR="00961462" w:rsidRPr="00B36316" w:rsidRDefault="00961462" w:rsidP="00961462">
      <w:pPr>
        <w:keepNext/>
        <w:keepLines/>
        <w:spacing w:after="0" w:line="240" w:lineRule="auto"/>
        <w:rPr>
          <w:rFonts w:ascii="Times New Roman" w:hAnsi="Times New Roman"/>
          <w:lang w:eastAsia="lt-LT"/>
        </w:rPr>
      </w:pPr>
    </w:p>
    <w:p w14:paraId="79BA5B9F" w14:textId="151ACF39" w:rsidR="00961462" w:rsidRPr="00B36316" w:rsidRDefault="009227E9" w:rsidP="00961462">
      <w:pPr>
        <w:keepNext/>
        <w:keepLines/>
        <w:spacing w:after="0" w:line="240" w:lineRule="auto"/>
        <w:rPr>
          <w:rFonts w:ascii="Times New Roman" w:hAnsi="Times New Roman"/>
          <w:b/>
          <w:bCs/>
          <w:lang w:eastAsia="lt-LT"/>
        </w:rPr>
      </w:pPr>
      <w:proofErr w:type="spellStart"/>
      <w:r w:rsidRPr="009227E9">
        <w:rPr>
          <w:rFonts w:ascii="Times New Roman" w:hAnsi="Times New Roman"/>
          <w:b/>
          <w:caps/>
        </w:rPr>
        <w:t>E</w:t>
      </w:r>
      <w:r w:rsidRPr="009227E9">
        <w:rPr>
          <w:rFonts w:ascii="Times New Roman" w:hAnsi="Times New Roman"/>
          <w:b/>
        </w:rPr>
        <w:t>toricoxib</w:t>
      </w:r>
      <w:proofErr w:type="spellEnd"/>
      <w:r w:rsidRPr="009227E9">
        <w:rPr>
          <w:rFonts w:ascii="Times New Roman" w:hAnsi="Times New Roman"/>
          <w:b/>
          <w:caps/>
        </w:rPr>
        <w:t xml:space="preserve"> </w:t>
      </w:r>
      <w:proofErr w:type="spellStart"/>
      <w:r w:rsidRPr="009227E9">
        <w:rPr>
          <w:rFonts w:ascii="Times New Roman" w:hAnsi="Times New Roman"/>
          <w:b/>
          <w:caps/>
        </w:rPr>
        <w:t>A</w:t>
      </w:r>
      <w:r w:rsidRPr="009227E9">
        <w:rPr>
          <w:rFonts w:ascii="Times New Roman" w:hAnsi="Times New Roman"/>
          <w:b/>
        </w:rPr>
        <w:t>ctiofarma</w:t>
      </w:r>
      <w:proofErr w:type="spellEnd"/>
      <w:r w:rsidRPr="009227E9">
        <w:rPr>
          <w:rFonts w:ascii="Times New Roman" w:hAnsi="Times New Roman"/>
          <w:b/>
          <w:caps/>
        </w:rPr>
        <w:t xml:space="preserve"> </w:t>
      </w:r>
      <w:r w:rsidR="00961462" w:rsidRPr="00B36316">
        <w:rPr>
          <w:rFonts w:ascii="Times New Roman" w:hAnsi="Times New Roman"/>
          <w:b/>
          <w:bCs/>
          <w:lang w:eastAsia="lt-LT"/>
        </w:rPr>
        <w:t>vartoti negalima</w:t>
      </w:r>
    </w:p>
    <w:p w14:paraId="7D59D5C6" w14:textId="77777777" w:rsidR="00961462" w:rsidRPr="00B36316" w:rsidRDefault="00961462" w:rsidP="00783DBE">
      <w:pPr>
        <w:keepNext/>
        <w:keepLines/>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yra alergija (padidėjęs jautrumas) etorikoksibui arba bet kuriai pagalbinei šio vaisto medžiagai (jos išvardytos 6 skyriuje);</w:t>
      </w:r>
    </w:p>
    <w:p w14:paraId="7A6B063C" w14:textId="672C8641" w:rsidR="00961462" w:rsidRPr="00B36316" w:rsidRDefault="00961462" w:rsidP="00783DBE">
      <w:pPr>
        <w:keepLines/>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yra alergija nesteroidiniams vaistams nuo uždegimo (NVNU), įskaitant aspiriną ir COX-2 inhibitorius (žr. </w:t>
      </w:r>
      <w:r w:rsidR="009227E9">
        <w:rPr>
          <w:rFonts w:ascii="Times New Roman" w:hAnsi="Times New Roman"/>
          <w:lang w:eastAsia="lt-LT"/>
        </w:rPr>
        <w:t>„</w:t>
      </w:r>
      <w:r w:rsidRPr="00B36316">
        <w:rPr>
          <w:rFonts w:ascii="Times New Roman" w:hAnsi="Times New Roman"/>
          <w:lang w:eastAsia="lt-LT"/>
        </w:rPr>
        <w:t>Galimas šalutinis poveikis</w:t>
      </w:r>
      <w:r w:rsidR="009227E9">
        <w:rPr>
          <w:rFonts w:ascii="Times New Roman" w:hAnsi="Times New Roman"/>
          <w:lang w:eastAsia="lt-LT"/>
        </w:rPr>
        <w:t>“</w:t>
      </w:r>
      <w:r w:rsidRPr="00B36316">
        <w:rPr>
          <w:rFonts w:ascii="Times New Roman" w:hAnsi="Times New Roman"/>
          <w:lang w:eastAsia="lt-LT"/>
        </w:rPr>
        <w:t xml:space="preserve"> 4 skyriuje);</w:t>
      </w:r>
    </w:p>
    <w:p w14:paraId="76DB2EFE"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šiuo metu yra skrandžio opa ar kraujuoja iš skrandžio arba žarnų;</w:t>
      </w:r>
    </w:p>
    <w:p w14:paraId="51A6C893"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sunkia kepenų liga;</w:t>
      </w:r>
    </w:p>
    <w:p w14:paraId="06698473"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sunkia inkstų liga;</w:t>
      </w:r>
    </w:p>
    <w:p w14:paraId="190AE97A" w14:textId="28219EFF"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esate nėščia ar manote, kad galėjote pastoti, ar žindote kūdikį (žr. </w:t>
      </w:r>
      <w:r w:rsidR="009227E9">
        <w:rPr>
          <w:rFonts w:ascii="Times New Roman" w:hAnsi="Times New Roman"/>
          <w:lang w:eastAsia="lt-LT"/>
        </w:rPr>
        <w:t>„</w:t>
      </w:r>
      <w:r w:rsidRPr="00B36316">
        <w:rPr>
          <w:rFonts w:ascii="Times New Roman" w:hAnsi="Times New Roman"/>
          <w:lang w:eastAsia="lt-LT"/>
        </w:rPr>
        <w:t>Nėštumas, žindymo laikotarpis ir vaisingumas</w:t>
      </w:r>
      <w:r w:rsidR="009227E9">
        <w:rPr>
          <w:rFonts w:ascii="Times New Roman" w:hAnsi="Times New Roman"/>
          <w:lang w:eastAsia="lt-LT"/>
        </w:rPr>
        <w:t>“</w:t>
      </w:r>
      <w:r w:rsidRPr="00B36316">
        <w:rPr>
          <w:rFonts w:ascii="Times New Roman" w:hAnsi="Times New Roman"/>
          <w:lang w:eastAsia="lt-LT"/>
        </w:rPr>
        <w:t>);</w:t>
      </w:r>
    </w:p>
    <w:p w14:paraId="52AB9B8D"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Jums yra mažiau nei 16 metų;</w:t>
      </w:r>
    </w:p>
    <w:p w14:paraId="1C7B4CD6"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uždegimine žarnų liga, pavyzdžiui, Krono liga, opiniu kolitu arba kolitu;</w:t>
      </w:r>
    </w:p>
    <w:p w14:paraId="413F74B3"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Jums yra padidėjęs kraujospūdis, kuris nebuvo tinkamai gydomas (pasitikrinkite pas gydytoją ar slaugytoją ar Jūsų kraujospūdis tinkamai kontroliuojamas);</w:t>
      </w:r>
    </w:p>
    <w:p w14:paraId="3A6CD164"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sergate patvirtinta širdies liga, įskaitant širdies nepakankamumą (vidutinio ar sunkaus tipo), krūtinės angina (krūtinės skausmu);</w:t>
      </w:r>
    </w:p>
    <w:p w14:paraId="7BA9C569"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jeigu persirgote miokardo infarktu, atlikta šuntavimo operacija, buvo periferinių arterijų liga (nepakankama kraujotaka kojose ar rankose dėl susiaurėjusio ar užsikimšusio arterijų spindžio);</w:t>
      </w:r>
    </w:p>
    <w:p w14:paraId="3B07566A" w14:textId="77777777" w:rsidR="00961462" w:rsidRPr="00B36316" w:rsidRDefault="00961462" w:rsidP="00783DBE">
      <w:pPr>
        <w:numPr>
          <w:ilvl w:val="0"/>
          <w:numId w:val="3"/>
        </w:numPr>
        <w:tabs>
          <w:tab w:val="clear" w:pos="493"/>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jeigu persirgote bet kokios rūšies insultu (įskaitant </w:t>
      </w:r>
      <w:proofErr w:type="spellStart"/>
      <w:r w:rsidRPr="00B36316">
        <w:rPr>
          <w:rFonts w:ascii="Times New Roman" w:hAnsi="Times New Roman"/>
          <w:lang w:eastAsia="lt-LT"/>
        </w:rPr>
        <w:t>mikroinsultą</w:t>
      </w:r>
      <w:proofErr w:type="spellEnd"/>
      <w:r w:rsidRPr="00B36316">
        <w:rPr>
          <w:rFonts w:ascii="Times New Roman" w:hAnsi="Times New Roman"/>
          <w:lang w:eastAsia="lt-LT"/>
        </w:rPr>
        <w:t>, praeinantį galvos smegenų išemijos priepuolį ar PSIP). Etorikoksibas gali Jums šiek tiek padidinti miokardo infarkto ir insulto pavojų, todėl sergantiesiems širdies ligomis ar insultu jo vartoti negalima.</w:t>
      </w:r>
    </w:p>
    <w:p w14:paraId="238AF15C" w14:textId="77777777" w:rsidR="00961462" w:rsidRPr="00B36316" w:rsidRDefault="00961462" w:rsidP="00961462">
      <w:pPr>
        <w:spacing w:after="0" w:line="240" w:lineRule="auto"/>
        <w:ind w:left="567" w:hanging="567"/>
        <w:rPr>
          <w:rFonts w:ascii="Times New Roman" w:hAnsi="Times New Roman"/>
          <w:lang w:eastAsia="lt-LT"/>
        </w:rPr>
      </w:pPr>
    </w:p>
    <w:p w14:paraId="245A0986" w14:textId="77777777" w:rsidR="00961462" w:rsidRPr="00B36316" w:rsidRDefault="00961462" w:rsidP="00961462">
      <w:pPr>
        <w:spacing w:after="0" w:line="240" w:lineRule="auto"/>
        <w:ind w:left="567" w:hanging="567"/>
        <w:rPr>
          <w:rFonts w:ascii="Times New Roman" w:hAnsi="Times New Roman"/>
          <w:lang w:eastAsia="lt-LT"/>
        </w:rPr>
      </w:pPr>
      <w:r w:rsidRPr="00B36316">
        <w:rPr>
          <w:rFonts w:ascii="Times New Roman" w:hAnsi="Times New Roman"/>
          <w:lang w:eastAsia="lt-LT"/>
        </w:rPr>
        <w:t>Jei manote, kad bent viena iš šių būklių Jums tinka, negerkite tablečių, nepasitarę su gydytoju.</w:t>
      </w:r>
    </w:p>
    <w:p w14:paraId="2D2C2EE0" w14:textId="77777777" w:rsidR="00961462" w:rsidRPr="00B36316" w:rsidRDefault="00961462" w:rsidP="00961462">
      <w:pPr>
        <w:spacing w:after="0" w:line="240" w:lineRule="auto"/>
        <w:rPr>
          <w:rFonts w:ascii="Times New Roman" w:hAnsi="Times New Roman"/>
          <w:lang w:eastAsia="lt-LT"/>
        </w:rPr>
      </w:pPr>
    </w:p>
    <w:p w14:paraId="130F0F02"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Įspėjimai ir atsargumo priemonės</w:t>
      </w:r>
    </w:p>
    <w:p w14:paraId="43BF8C14" w14:textId="2CDD5609"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Pasitarkite su gydytoju arba vaistininku, prieš pradėdami vartoti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Pr="00B36316">
        <w:rPr>
          <w:rFonts w:ascii="Times New Roman" w:hAnsi="Times New Roman"/>
          <w:lang w:eastAsia="lt-LT"/>
        </w:rPr>
        <w:t>, jeigu:</w:t>
      </w:r>
    </w:p>
    <w:p w14:paraId="266DB8A1" w14:textId="77777777" w:rsidR="00961462" w:rsidRPr="00B36316" w:rsidRDefault="00961462" w:rsidP="00961462">
      <w:pPr>
        <w:spacing w:after="0" w:line="240" w:lineRule="auto"/>
        <w:rPr>
          <w:rFonts w:ascii="Times New Roman" w:hAnsi="Times New Roman"/>
          <w:lang w:eastAsia="lt-LT"/>
        </w:rPr>
      </w:pPr>
    </w:p>
    <w:p w14:paraId="5A50B867"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Jums buvo kraujavimas iš skrandžio ar buvo skrandžio opų;</w:t>
      </w:r>
    </w:p>
    <w:p w14:paraId="65BF1EEF"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netekote daug vandens, pvz., po užsitęsusio vėmimo ar viduriavimo;</w:t>
      </w:r>
    </w:p>
    <w:p w14:paraId="701296A8"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Jums yra patinimų dėl skysčių susilaikymo;</w:t>
      </w:r>
    </w:p>
    <w:p w14:paraId="142A9116"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širdies nepakankamumu ar kokia kita širdies liga;</w:t>
      </w:r>
    </w:p>
    <w:p w14:paraId="400CBBC1" w14:textId="423A4FFE"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Jūsų kraujospūdis yra padidėjęs. Kai kuriems žmonėms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gali didinti kraujospūdį, ypač vartojant dideles dozes, todėl gydytojas retkarčiais norės patikrinti Jūsų kraujospūdį;</w:t>
      </w:r>
    </w:p>
    <w:p w14:paraId="438BAEE2"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kokiomis nors kepenų ar inkstų ligomis;</w:t>
      </w:r>
    </w:p>
    <w:p w14:paraId="60C0F0C9" w14:textId="521B8A01"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Jūs gydėtės nuo infekcinės ligos.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gali užmaskuoti ar paslėpti karščiavimą, kuris yra infekcinės ligos požymis;</w:t>
      </w:r>
    </w:p>
    <w:p w14:paraId="64E2434E"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sergate cukriniu diabetu, Jums yra padidėjusi cholesterolio koncentracija kraujyje arba Jūs rūkote. Tai gali padidinti širdies ligų pavojų;</w:t>
      </w:r>
    </w:p>
    <w:p w14:paraId="573D03F1"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ketinate pastoti;</w:t>
      </w:r>
    </w:p>
    <w:p w14:paraId="5ACD1103" w14:textId="77777777" w:rsidR="00961462" w:rsidRPr="00B36316" w:rsidRDefault="00961462" w:rsidP="00961462">
      <w:pPr>
        <w:numPr>
          <w:ilvl w:val="0"/>
          <w:numId w:val="4"/>
        </w:numPr>
        <w:tabs>
          <w:tab w:val="clear" w:pos="357"/>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esate vyresnis (-ė) nei 65 metų.</w:t>
      </w:r>
    </w:p>
    <w:p w14:paraId="08127F7A" w14:textId="77777777" w:rsidR="00961462" w:rsidRPr="00B36316" w:rsidRDefault="00961462" w:rsidP="00961462">
      <w:pPr>
        <w:spacing w:after="0" w:line="240" w:lineRule="auto"/>
        <w:ind w:left="133"/>
        <w:rPr>
          <w:rFonts w:ascii="Times New Roman" w:hAnsi="Times New Roman"/>
          <w:lang w:eastAsia="lt-LT"/>
        </w:rPr>
      </w:pPr>
    </w:p>
    <w:p w14:paraId="48B12790" w14:textId="058A3430"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Jeigu nesate tikri, ar kuris iš išvardytų punktų tinka Jums, </w:t>
      </w:r>
      <w:r w:rsidRPr="00B36316">
        <w:rPr>
          <w:rFonts w:ascii="Times New Roman" w:hAnsi="Times New Roman"/>
          <w:b/>
          <w:lang w:eastAsia="lt-LT"/>
        </w:rPr>
        <w:t xml:space="preserve">pasitarkite su gydytoju prieš pradėdami vartoti </w:t>
      </w:r>
      <w:proofErr w:type="spellStart"/>
      <w:r w:rsidR="009227E9" w:rsidRPr="009227E9">
        <w:rPr>
          <w:rFonts w:ascii="Times New Roman" w:hAnsi="Times New Roman"/>
          <w:b/>
          <w:lang w:eastAsia="lt-LT"/>
        </w:rPr>
        <w:t>Etoricoxib</w:t>
      </w:r>
      <w:proofErr w:type="spellEnd"/>
      <w:r w:rsidR="009227E9" w:rsidRPr="009227E9">
        <w:rPr>
          <w:rFonts w:ascii="Times New Roman" w:hAnsi="Times New Roman"/>
          <w:b/>
          <w:lang w:eastAsia="lt-LT"/>
        </w:rPr>
        <w:t xml:space="preserve"> </w:t>
      </w:r>
      <w:proofErr w:type="spellStart"/>
      <w:r w:rsidR="009227E9" w:rsidRPr="009227E9">
        <w:rPr>
          <w:rFonts w:ascii="Times New Roman" w:hAnsi="Times New Roman"/>
          <w:b/>
          <w:lang w:eastAsia="lt-LT"/>
        </w:rPr>
        <w:t>Actiofarma</w:t>
      </w:r>
      <w:proofErr w:type="spellEnd"/>
      <w:r w:rsidRPr="00B36316">
        <w:rPr>
          <w:rFonts w:ascii="Times New Roman" w:hAnsi="Times New Roman"/>
          <w:b/>
          <w:lang w:eastAsia="lt-LT"/>
        </w:rPr>
        <w:t xml:space="preserve">, </w:t>
      </w:r>
      <w:r w:rsidRPr="00B36316">
        <w:rPr>
          <w:rFonts w:ascii="Times New Roman" w:hAnsi="Times New Roman"/>
          <w:lang w:eastAsia="lt-LT"/>
        </w:rPr>
        <w:t>kad įsitikintumėte, ar šis vaistas Jums tinkamas.</w:t>
      </w:r>
    </w:p>
    <w:p w14:paraId="4F479AA6" w14:textId="77777777" w:rsidR="00961462" w:rsidRPr="00B36316" w:rsidRDefault="00961462" w:rsidP="00961462">
      <w:pPr>
        <w:spacing w:after="0" w:line="240" w:lineRule="auto"/>
        <w:ind w:left="133"/>
        <w:rPr>
          <w:rFonts w:ascii="Times New Roman" w:hAnsi="Times New Roman"/>
          <w:lang w:eastAsia="lt-LT"/>
        </w:rPr>
      </w:pPr>
    </w:p>
    <w:p w14:paraId="0904BC42" w14:textId="2200D787" w:rsidR="00961462" w:rsidRPr="00B36316" w:rsidRDefault="009227E9" w:rsidP="00961462">
      <w:pPr>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vienodai gerai veiksmingas vyresniems ir jaunesniems suaugusiems pacientams. Jei esate vyresnis (-ė) kaip 65 metų, gydytojas norės reguliariai tikrinti Jūsų sveikatą. Vyresniems kaip 65 metų pacientams dozės koreguoti nereikia.</w:t>
      </w:r>
    </w:p>
    <w:p w14:paraId="15B6DD50" w14:textId="77777777" w:rsidR="00961462" w:rsidRPr="00B36316" w:rsidRDefault="00961462" w:rsidP="00961462">
      <w:pPr>
        <w:spacing w:after="0" w:line="240" w:lineRule="auto"/>
        <w:rPr>
          <w:rFonts w:ascii="Times New Roman" w:hAnsi="Times New Roman"/>
          <w:b/>
          <w:lang w:eastAsia="lt-LT"/>
        </w:rPr>
      </w:pPr>
    </w:p>
    <w:p w14:paraId="2354F56B" w14:textId="77777777"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Vaikams ir paaugliams</w:t>
      </w:r>
    </w:p>
    <w:p w14:paraId="0D57DBEC" w14:textId="77777777" w:rsidR="00961462" w:rsidRPr="00B36316" w:rsidRDefault="00961462" w:rsidP="00961462">
      <w:pPr>
        <w:keepNext/>
        <w:spacing w:after="0" w:line="240" w:lineRule="auto"/>
        <w:rPr>
          <w:rFonts w:ascii="Times New Roman" w:hAnsi="Times New Roman"/>
          <w:lang w:eastAsia="lt-LT"/>
        </w:rPr>
      </w:pPr>
      <w:r w:rsidRPr="00B36316">
        <w:rPr>
          <w:rFonts w:ascii="Times New Roman" w:hAnsi="Times New Roman"/>
          <w:lang w:eastAsia="lt-LT"/>
        </w:rPr>
        <w:t>Šio vaisto neduokite jaunesniems kaip 16 metų vaikams ir paaugliams.</w:t>
      </w:r>
    </w:p>
    <w:p w14:paraId="7E9C9C3C" w14:textId="77777777" w:rsidR="00961462" w:rsidRPr="00B36316" w:rsidRDefault="00961462" w:rsidP="00961462">
      <w:pPr>
        <w:spacing w:after="0" w:line="240" w:lineRule="auto"/>
        <w:rPr>
          <w:rFonts w:ascii="Times New Roman" w:hAnsi="Times New Roman"/>
          <w:lang w:eastAsia="lt-LT"/>
        </w:rPr>
      </w:pPr>
    </w:p>
    <w:p w14:paraId="5922B024" w14:textId="15591177"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lastRenderedPageBreak/>
        <w:t xml:space="preserve">Kiti vaistai ir </w:t>
      </w:r>
      <w:proofErr w:type="spellStart"/>
      <w:r w:rsidR="009227E9" w:rsidRPr="009227E9">
        <w:rPr>
          <w:rFonts w:ascii="Times New Roman" w:hAnsi="Times New Roman"/>
          <w:b/>
          <w:lang w:eastAsia="lt-LT"/>
        </w:rPr>
        <w:t>Etoricoxib</w:t>
      </w:r>
      <w:proofErr w:type="spellEnd"/>
      <w:r w:rsidR="009227E9" w:rsidRPr="009227E9">
        <w:rPr>
          <w:rFonts w:ascii="Times New Roman" w:hAnsi="Times New Roman"/>
          <w:b/>
          <w:lang w:eastAsia="lt-LT"/>
        </w:rPr>
        <w:t xml:space="preserve"> </w:t>
      </w:r>
      <w:proofErr w:type="spellStart"/>
      <w:r w:rsidR="009227E9" w:rsidRPr="009227E9">
        <w:rPr>
          <w:rFonts w:ascii="Times New Roman" w:hAnsi="Times New Roman"/>
          <w:b/>
          <w:lang w:eastAsia="lt-LT"/>
        </w:rPr>
        <w:t>Actiofarma</w:t>
      </w:r>
      <w:proofErr w:type="spellEnd"/>
    </w:p>
    <w:p w14:paraId="22CC4925"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Jeigu vartojate arba neseniai vartojote kitų vaistų arba dėl to nesate tikri, apie tai pasakykite gydytojui arba vaistininkui.</w:t>
      </w:r>
    </w:p>
    <w:p w14:paraId="121ED1C8" w14:textId="77777777" w:rsidR="00961462" w:rsidRPr="00B36316" w:rsidRDefault="00961462" w:rsidP="00961462">
      <w:pPr>
        <w:spacing w:after="0" w:line="240" w:lineRule="auto"/>
        <w:rPr>
          <w:rFonts w:ascii="Times New Roman" w:hAnsi="Times New Roman"/>
          <w:lang w:eastAsia="lt-LT"/>
        </w:rPr>
      </w:pPr>
    </w:p>
    <w:p w14:paraId="4362A81E" w14:textId="14FFB748"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Pradėjus vartoti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Pr="00B36316">
        <w:rPr>
          <w:rFonts w:ascii="Times New Roman" w:hAnsi="Times New Roman"/>
          <w:lang w:eastAsia="lt-LT"/>
        </w:rPr>
        <w:t>, gydytojas gali norėti tikrinti, ar tinkamai veikia Jūsų vartojami vaistai, ypač jeigu vartojate bet kurį iš toliau išvardytų vaistų:</w:t>
      </w:r>
    </w:p>
    <w:p w14:paraId="3AD86529" w14:textId="77777777" w:rsidR="00961462" w:rsidRPr="00B36316" w:rsidRDefault="00961462" w:rsidP="00961462">
      <w:pPr>
        <w:spacing w:after="0" w:line="240" w:lineRule="auto"/>
        <w:rPr>
          <w:rFonts w:ascii="Times New Roman" w:hAnsi="Times New Roman"/>
          <w:lang w:eastAsia="lt-LT"/>
        </w:rPr>
      </w:pPr>
    </w:p>
    <w:p w14:paraId="1AAD9CB4"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kraują skystinantys vaistai (antikoaguliantai), pavyzdžiui, varfarinas;</w:t>
      </w:r>
    </w:p>
    <w:p w14:paraId="116171D2"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rifampicinas</w:t>
      </w:r>
      <w:proofErr w:type="spellEnd"/>
      <w:r w:rsidRPr="00B36316">
        <w:rPr>
          <w:rFonts w:ascii="Times New Roman" w:hAnsi="Times New Roman"/>
          <w:lang w:eastAsia="lt-LT"/>
        </w:rPr>
        <w:t xml:space="preserve"> (antibiotikas);</w:t>
      </w:r>
    </w:p>
    <w:p w14:paraId="62584341"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metotreksatas</w:t>
      </w:r>
      <w:proofErr w:type="spellEnd"/>
      <w:r w:rsidRPr="00B36316">
        <w:rPr>
          <w:rFonts w:ascii="Times New Roman" w:hAnsi="Times New Roman"/>
          <w:lang w:eastAsia="lt-LT"/>
        </w:rPr>
        <w:t xml:space="preserve"> (vaistas imuninei sistemai slopinti ir dažnai vartojamas reumatoidiniam artritui gydyti);</w:t>
      </w:r>
    </w:p>
    <w:p w14:paraId="6F18F6C4"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ciklosporinas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takrolimuzas</w:t>
      </w:r>
      <w:proofErr w:type="spellEnd"/>
      <w:r w:rsidRPr="00B36316">
        <w:rPr>
          <w:rFonts w:ascii="Times New Roman" w:hAnsi="Times New Roman"/>
          <w:lang w:eastAsia="lt-LT"/>
        </w:rPr>
        <w:t xml:space="preserve"> (vaistai imuninei sistemai slopinti);</w:t>
      </w:r>
    </w:p>
    <w:p w14:paraId="2BBFBB75"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litis (vaistas kai kurioms depresijos rūšims gydyti);</w:t>
      </w:r>
    </w:p>
    <w:p w14:paraId="758753E3"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AKF inhibitoriais ir </w:t>
      </w:r>
      <w:proofErr w:type="spellStart"/>
      <w:r w:rsidRPr="00B36316">
        <w:rPr>
          <w:rFonts w:ascii="Times New Roman" w:hAnsi="Times New Roman"/>
          <w:lang w:eastAsia="lt-LT"/>
        </w:rPr>
        <w:t>angiotenzino</w:t>
      </w:r>
      <w:proofErr w:type="spellEnd"/>
      <w:r w:rsidRPr="00B36316">
        <w:rPr>
          <w:rFonts w:ascii="Times New Roman" w:hAnsi="Times New Roman"/>
          <w:lang w:eastAsia="lt-LT"/>
        </w:rPr>
        <w:t xml:space="preserve"> receptorių blokatoriais vadinami vaistai, kurie vartojami, kad padėtų kontroliuoti padidėjusį kraujospūdį ir širdies nepakankamumą, pavyzdžiui, </w:t>
      </w:r>
      <w:proofErr w:type="spellStart"/>
      <w:r w:rsidRPr="00B36316">
        <w:rPr>
          <w:rFonts w:ascii="Times New Roman" w:hAnsi="Times New Roman"/>
          <w:lang w:eastAsia="lt-LT"/>
        </w:rPr>
        <w:t>enalaprilis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ramiprilis</w:t>
      </w:r>
      <w:proofErr w:type="spellEnd"/>
      <w:r w:rsidRPr="00B36316">
        <w:rPr>
          <w:rFonts w:ascii="Times New Roman" w:hAnsi="Times New Roman"/>
          <w:lang w:eastAsia="lt-LT"/>
        </w:rPr>
        <w:t xml:space="preserve"> bei </w:t>
      </w:r>
      <w:proofErr w:type="spellStart"/>
      <w:r w:rsidRPr="00B36316">
        <w:rPr>
          <w:rFonts w:ascii="Times New Roman" w:hAnsi="Times New Roman"/>
          <w:lang w:eastAsia="lt-LT"/>
        </w:rPr>
        <w:t>losartanas</w:t>
      </w:r>
      <w:proofErr w:type="spellEnd"/>
      <w:r w:rsidRPr="00B36316">
        <w:rPr>
          <w:rFonts w:ascii="Times New Roman" w:hAnsi="Times New Roman"/>
          <w:lang w:eastAsia="lt-LT"/>
        </w:rPr>
        <w:t xml:space="preserve"> ar </w:t>
      </w:r>
      <w:proofErr w:type="spellStart"/>
      <w:r w:rsidRPr="00B36316">
        <w:rPr>
          <w:rFonts w:ascii="Times New Roman" w:hAnsi="Times New Roman"/>
          <w:lang w:eastAsia="lt-LT"/>
        </w:rPr>
        <w:t>valsartanas</w:t>
      </w:r>
      <w:proofErr w:type="spellEnd"/>
      <w:r w:rsidRPr="00B36316">
        <w:rPr>
          <w:rFonts w:ascii="Times New Roman" w:hAnsi="Times New Roman"/>
          <w:lang w:eastAsia="lt-LT"/>
        </w:rPr>
        <w:t>;</w:t>
      </w:r>
    </w:p>
    <w:p w14:paraId="63AA2A3E"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diuretikai (šlapimą varantys vaistai);</w:t>
      </w:r>
    </w:p>
    <w:p w14:paraId="12237341"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digoksinas</w:t>
      </w:r>
      <w:proofErr w:type="spellEnd"/>
      <w:r w:rsidRPr="00B36316">
        <w:rPr>
          <w:rFonts w:ascii="Times New Roman" w:hAnsi="Times New Roman"/>
          <w:lang w:eastAsia="lt-LT"/>
        </w:rPr>
        <w:t xml:space="preserve"> (vaistas širdies nepakankamumui ir nereguliariam širdies ritmui gydyti);</w:t>
      </w:r>
    </w:p>
    <w:p w14:paraId="75093936"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minoksidilis</w:t>
      </w:r>
      <w:proofErr w:type="spellEnd"/>
      <w:r w:rsidRPr="00B36316">
        <w:rPr>
          <w:rFonts w:ascii="Times New Roman" w:hAnsi="Times New Roman"/>
          <w:lang w:eastAsia="lt-LT"/>
        </w:rPr>
        <w:t xml:space="preserve"> (vaistas padidėjusiam kraujospūdžiui gydyti);</w:t>
      </w:r>
    </w:p>
    <w:p w14:paraId="7DE4BA15"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salbutamolio</w:t>
      </w:r>
      <w:proofErr w:type="spellEnd"/>
      <w:r w:rsidRPr="00B36316">
        <w:rPr>
          <w:rFonts w:ascii="Times New Roman" w:hAnsi="Times New Roman"/>
          <w:lang w:eastAsia="lt-LT"/>
        </w:rPr>
        <w:t xml:space="preserve"> tabletės arba geriamasis tirpalas (vaistas astmai gydyti);</w:t>
      </w:r>
    </w:p>
    <w:p w14:paraId="4AC3C65E"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apsaugai nuo nėštumo skirtos tabletės (toks derinys gali didinti šalutinio poveikio pavojų);</w:t>
      </w:r>
    </w:p>
    <w:p w14:paraId="539DDF09" w14:textId="77777777"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pakaitinė hormonų terapija (toks derinys gali didinti šalutinio poveikio pavojų);</w:t>
      </w:r>
    </w:p>
    <w:p w14:paraId="6A8242C5" w14:textId="31270FB6" w:rsidR="00961462" w:rsidRPr="00B36316" w:rsidRDefault="00961462" w:rsidP="00961462">
      <w:pPr>
        <w:numPr>
          <w:ilvl w:val="0"/>
          <w:numId w:val="5"/>
        </w:numPr>
        <w:tabs>
          <w:tab w:val="clear" w:pos="360"/>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aspirinas,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vartojant kartu su aspirinu, padidėja skrandžio opų rizika.</w:t>
      </w:r>
    </w:p>
    <w:p w14:paraId="22486BFD" w14:textId="429288B1"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 xml:space="preserve">- </w:t>
      </w:r>
      <w:r w:rsidR="009227E9">
        <w:rPr>
          <w:rFonts w:ascii="Times New Roman" w:hAnsi="Times New Roman"/>
          <w:lang w:eastAsia="lt-LT"/>
        </w:rPr>
        <w:t>A</w:t>
      </w:r>
      <w:r w:rsidRPr="00B36316">
        <w:rPr>
          <w:rFonts w:ascii="Times New Roman" w:hAnsi="Times New Roman"/>
          <w:lang w:eastAsia="lt-LT"/>
        </w:rPr>
        <w:t>spirinas miokardo infarkto ar insulto profilaktikai:</w:t>
      </w:r>
    </w:p>
    <w:p w14:paraId="4F639C61" w14:textId="0A92C466" w:rsidR="00961462" w:rsidRPr="00B36316" w:rsidRDefault="009227E9" w:rsidP="00961462">
      <w:pPr>
        <w:tabs>
          <w:tab w:val="num" w:pos="567"/>
        </w:tabs>
        <w:spacing w:after="0" w:line="240" w:lineRule="auto"/>
        <w:ind w:left="567"/>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 xml:space="preserve">galima vartoti kartu su </w:t>
      </w:r>
      <w:r w:rsidR="00961462" w:rsidRPr="00B36316">
        <w:rPr>
          <w:rFonts w:ascii="Times New Roman" w:hAnsi="Times New Roman"/>
          <w:b/>
        </w:rPr>
        <w:t>mažomis</w:t>
      </w:r>
      <w:r w:rsidR="00961462" w:rsidRPr="00B36316">
        <w:rPr>
          <w:rFonts w:ascii="Times New Roman" w:hAnsi="Times New Roman"/>
          <w:lang w:eastAsia="lt-LT"/>
        </w:rPr>
        <w:t xml:space="preserve"> aspirino dozėmis. Jeigu vartojate mažas aspirino dozes miokardo infarkto ar insulto profilaktikai, nepasitarę su gydytoju, jo nenutraukite.</w:t>
      </w:r>
    </w:p>
    <w:p w14:paraId="3B731C6A" w14:textId="3B852538"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 xml:space="preserve">- </w:t>
      </w:r>
      <w:r w:rsidR="009227E9">
        <w:rPr>
          <w:rFonts w:ascii="Times New Roman" w:hAnsi="Times New Roman"/>
          <w:lang w:eastAsia="lt-LT"/>
        </w:rPr>
        <w:t>A</w:t>
      </w:r>
      <w:r w:rsidRPr="00B36316">
        <w:rPr>
          <w:rFonts w:ascii="Times New Roman" w:hAnsi="Times New Roman"/>
          <w:lang w:eastAsia="lt-LT"/>
        </w:rPr>
        <w:t>spirinas ir kiti nesteroidiniai vaistai nuo uždegimo (NVNU):</w:t>
      </w:r>
    </w:p>
    <w:p w14:paraId="4A15ECEB" w14:textId="7DF1969A" w:rsidR="00961462" w:rsidRPr="00B36316" w:rsidRDefault="00961462" w:rsidP="00961462">
      <w:pPr>
        <w:tabs>
          <w:tab w:val="num" w:pos="567"/>
        </w:tabs>
        <w:spacing w:after="0" w:line="240" w:lineRule="auto"/>
        <w:ind w:left="567"/>
        <w:rPr>
          <w:rFonts w:ascii="Times New Roman" w:hAnsi="Times New Roman"/>
          <w:lang w:eastAsia="lt-LT"/>
        </w:rPr>
      </w:pPr>
      <w:r w:rsidRPr="00B36316">
        <w:rPr>
          <w:rFonts w:ascii="Times New Roman" w:hAnsi="Times New Roman"/>
          <w:lang w:eastAsia="lt-LT"/>
        </w:rPr>
        <w:t xml:space="preserve">vartodami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Pr="00B36316">
        <w:rPr>
          <w:rFonts w:ascii="Times New Roman" w:hAnsi="Times New Roman"/>
          <w:lang w:eastAsia="lt-LT"/>
        </w:rPr>
        <w:t xml:space="preserve">, nevartokite </w:t>
      </w:r>
      <w:r w:rsidRPr="00B36316">
        <w:rPr>
          <w:rFonts w:ascii="Times New Roman" w:hAnsi="Times New Roman"/>
          <w:b/>
        </w:rPr>
        <w:t>didelių</w:t>
      </w:r>
      <w:r w:rsidRPr="00B36316">
        <w:rPr>
          <w:rFonts w:ascii="Times New Roman" w:hAnsi="Times New Roman"/>
          <w:lang w:eastAsia="lt-LT"/>
        </w:rPr>
        <w:t xml:space="preserve"> aspirino dozių arba kitų priešuždegiminių vaistų.</w:t>
      </w:r>
    </w:p>
    <w:p w14:paraId="462EC81D" w14:textId="77777777" w:rsidR="00961462" w:rsidRPr="00B36316" w:rsidRDefault="00961462" w:rsidP="00961462">
      <w:pPr>
        <w:spacing w:after="0" w:line="240" w:lineRule="auto"/>
        <w:rPr>
          <w:rFonts w:ascii="Times New Roman" w:hAnsi="Times New Roman"/>
          <w:lang w:eastAsia="lt-LT"/>
        </w:rPr>
      </w:pPr>
    </w:p>
    <w:p w14:paraId="0BBFEB16" w14:textId="382B9A2A" w:rsidR="00961462" w:rsidRPr="00B36316" w:rsidRDefault="009227E9" w:rsidP="00961462">
      <w:pPr>
        <w:spacing w:after="0" w:line="240" w:lineRule="auto"/>
        <w:rPr>
          <w:rFonts w:ascii="Times New Roman" w:hAnsi="Times New Roman"/>
        </w:rPr>
      </w:pPr>
      <w:proofErr w:type="spellStart"/>
      <w:r w:rsidRPr="009227E9">
        <w:rPr>
          <w:rFonts w:ascii="Times New Roman" w:hAnsi="Times New Roman"/>
          <w:b/>
          <w:lang w:eastAsia="lt-LT"/>
        </w:rPr>
        <w:t>Etoricoxib</w:t>
      </w:r>
      <w:proofErr w:type="spellEnd"/>
      <w:r w:rsidRPr="009227E9">
        <w:rPr>
          <w:rFonts w:ascii="Times New Roman" w:hAnsi="Times New Roman"/>
          <w:b/>
          <w:lang w:eastAsia="lt-LT"/>
        </w:rPr>
        <w:t xml:space="preserve"> </w:t>
      </w:r>
      <w:proofErr w:type="spellStart"/>
      <w:r w:rsidRPr="009227E9">
        <w:rPr>
          <w:rFonts w:ascii="Times New Roman" w:hAnsi="Times New Roman"/>
          <w:b/>
          <w:lang w:eastAsia="lt-LT"/>
        </w:rPr>
        <w:t>Actiofarma</w:t>
      </w:r>
      <w:proofErr w:type="spellEnd"/>
      <w:r w:rsidRPr="009227E9">
        <w:rPr>
          <w:rFonts w:ascii="Times New Roman" w:hAnsi="Times New Roman"/>
          <w:b/>
          <w:lang w:eastAsia="lt-LT"/>
        </w:rPr>
        <w:t xml:space="preserve"> </w:t>
      </w:r>
      <w:r w:rsidR="00961462" w:rsidRPr="00B36316">
        <w:rPr>
          <w:rFonts w:ascii="Times New Roman" w:hAnsi="Times New Roman"/>
          <w:b/>
          <w:lang w:eastAsia="lt-LT"/>
        </w:rPr>
        <w:t>vartojimas su maistu ir gėrimais</w:t>
      </w:r>
    </w:p>
    <w:p w14:paraId="5CAA69B5" w14:textId="7BC61FC9"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Vartojant nevalgius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poveikis gali prasidėti greičiau.</w:t>
      </w:r>
    </w:p>
    <w:p w14:paraId="10A61FDF" w14:textId="77777777" w:rsidR="00961462" w:rsidRPr="00B36316" w:rsidRDefault="00961462" w:rsidP="00961462">
      <w:pPr>
        <w:spacing w:after="0" w:line="240" w:lineRule="auto"/>
        <w:rPr>
          <w:rFonts w:ascii="Times New Roman" w:hAnsi="Times New Roman"/>
          <w:lang w:eastAsia="lt-LT"/>
        </w:rPr>
      </w:pPr>
    </w:p>
    <w:p w14:paraId="50215CB1"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Nėštumas, žindymo laikotarpis ir vaisingumas</w:t>
      </w:r>
    </w:p>
    <w:p w14:paraId="2AEDD25C" w14:textId="77777777" w:rsidR="00961462" w:rsidRPr="00B36316" w:rsidRDefault="00961462" w:rsidP="00961462">
      <w:pPr>
        <w:spacing w:after="0" w:line="240" w:lineRule="auto"/>
        <w:rPr>
          <w:rFonts w:ascii="Times New Roman" w:hAnsi="Times New Roman"/>
          <w:lang w:eastAsia="lt-LT"/>
        </w:rPr>
      </w:pPr>
    </w:p>
    <w:p w14:paraId="00ABE805"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Nėštumas</w:t>
      </w:r>
    </w:p>
    <w:p w14:paraId="5DF0BE10" w14:textId="7ABE5CC0"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Nėštumo metu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tablečių vartoti negalima. Jei esate nėščia arba manote, kad esate nėščia, arba ketinate pastoti, nevartokite tablečių. Jei pastojote, tablečių vartojimą nutraukite ir pasitarkite su gydytoju. Jei nesate užtikrinta arba Jums reikia daugiau informacijos, pasitarkite su gydytoju.</w:t>
      </w:r>
    </w:p>
    <w:p w14:paraId="77B85922" w14:textId="77777777" w:rsidR="00961462" w:rsidRPr="00B36316" w:rsidRDefault="00961462" w:rsidP="00961462">
      <w:pPr>
        <w:spacing w:after="0" w:line="240" w:lineRule="auto"/>
        <w:rPr>
          <w:rFonts w:ascii="Times New Roman" w:hAnsi="Times New Roman"/>
          <w:lang w:eastAsia="lt-LT"/>
        </w:rPr>
      </w:pPr>
    </w:p>
    <w:p w14:paraId="7640532D"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Žindymas</w:t>
      </w:r>
    </w:p>
    <w:p w14:paraId="1CC3DFDC" w14:textId="056983A4"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Nežinoma, ar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 xml:space="preserve">išsiskiria su motinos pienu. Jei žindote ar ketinate tai daryti, prieš pradėdama vartoti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Pr="00B36316">
        <w:rPr>
          <w:rFonts w:ascii="Times New Roman" w:hAnsi="Times New Roman"/>
          <w:lang w:eastAsia="lt-LT"/>
        </w:rPr>
        <w:t xml:space="preserve">, pasitarkite su savo gydytoju. Vartodama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Pr="00B36316">
        <w:rPr>
          <w:rFonts w:ascii="Times New Roman" w:hAnsi="Times New Roman"/>
          <w:lang w:eastAsia="lt-LT"/>
        </w:rPr>
        <w:t>, nežindykite.</w:t>
      </w:r>
    </w:p>
    <w:p w14:paraId="216FADCD" w14:textId="77777777" w:rsidR="00961462" w:rsidRPr="00B36316" w:rsidRDefault="00961462" w:rsidP="00961462">
      <w:pPr>
        <w:spacing w:after="0" w:line="240" w:lineRule="auto"/>
        <w:rPr>
          <w:rFonts w:ascii="Times New Roman" w:hAnsi="Times New Roman"/>
          <w:lang w:eastAsia="lt-LT"/>
        </w:rPr>
      </w:pPr>
    </w:p>
    <w:p w14:paraId="546B51C3" w14:textId="77777777" w:rsidR="00961462" w:rsidRPr="00B36316" w:rsidRDefault="00961462" w:rsidP="00961462">
      <w:pPr>
        <w:spacing w:after="0" w:line="240" w:lineRule="auto"/>
        <w:rPr>
          <w:rFonts w:ascii="Times New Roman" w:hAnsi="Times New Roman"/>
          <w:i/>
          <w:lang w:eastAsia="lt-LT"/>
        </w:rPr>
      </w:pPr>
      <w:r w:rsidRPr="00B36316">
        <w:rPr>
          <w:rFonts w:ascii="Times New Roman" w:hAnsi="Times New Roman"/>
          <w:i/>
          <w:lang w:eastAsia="lt-LT"/>
        </w:rPr>
        <w:t>Vaisingumas</w:t>
      </w:r>
    </w:p>
    <w:p w14:paraId="342C79D6" w14:textId="3BEBEE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Pastoti ketinančioms moterims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vartoti nerekomenduojama.</w:t>
      </w:r>
    </w:p>
    <w:p w14:paraId="294AD1F9" w14:textId="77777777" w:rsidR="00961462" w:rsidRPr="00B36316" w:rsidRDefault="00961462" w:rsidP="00961462">
      <w:pPr>
        <w:spacing w:after="0" w:line="240" w:lineRule="auto"/>
        <w:rPr>
          <w:rFonts w:ascii="Times New Roman" w:hAnsi="Times New Roman"/>
        </w:rPr>
      </w:pPr>
    </w:p>
    <w:p w14:paraId="3665FF05"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Vairavimas ir mechanizmų valdymas</w:t>
      </w:r>
    </w:p>
    <w:p w14:paraId="01F53A30" w14:textId="6528146F"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Kai kuriems pacientams, vartojusiems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Pr="00B36316">
        <w:rPr>
          <w:rFonts w:ascii="Times New Roman" w:hAnsi="Times New Roman"/>
          <w:lang w:eastAsia="lt-LT"/>
        </w:rPr>
        <w:t>, pasitaikė galvos svaigimas ir mieguistumas.</w:t>
      </w:r>
    </w:p>
    <w:p w14:paraId="37C5EEF9"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 Jums pasireiškia galvos svaigimas arba mieguistumas, nevairuokite.</w:t>
      </w:r>
    </w:p>
    <w:p w14:paraId="3F6D8E64"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 pasireiškia galvos svaigimas arba mieguistumas, nedirbkite su įrankiais arba mechanizmais.</w:t>
      </w:r>
    </w:p>
    <w:p w14:paraId="68FC6B31" w14:textId="77777777" w:rsidR="00961462" w:rsidRPr="00B36316" w:rsidRDefault="00961462" w:rsidP="00961462">
      <w:pPr>
        <w:spacing w:after="0" w:line="240" w:lineRule="auto"/>
        <w:rPr>
          <w:rFonts w:ascii="Times New Roman" w:hAnsi="Times New Roman"/>
          <w:b/>
          <w:lang w:eastAsia="lt-LT"/>
        </w:rPr>
      </w:pPr>
    </w:p>
    <w:p w14:paraId="36A920FA" w14:textId="4DA4D1EC" w:rsidR="00961462" w:rsidRPr="00B36316" w:rsidRDefault="009227E9" w:rsidP="00961462">
      <w:pPr>
        <w:keepNext/>
        <w:spacing w:after="0" w:line="240" w:lineRule="auto"/>
        <w:rPr>
          <w:rFonts w:ascii="Times New Roman" w:hAnsi="Times New Roman"/>
          <w:b/>
          <w:lang w:eastAsia="lt-LT"/>
        </w:rPr>
      </w:pPr>
      <w:proofErr w:type="spellStart"/>
      <w:r w:rsidRPr="009227E9">
        <w:rPr>
          <w:rFonts w:ascii="Times New Roman" w:hAnsi="Times New Roman"/>
          <w:b/>
        </w:rPr>
        <w:lastRenderedPageBreak/>
        <w:t>Etoricoxib</w:t>
      </w:r>
      <w:proofErr w:type="spellEnd"/>
      <w:r w:rsidRPr="009227E9">
        <w:rPr>
          <w:rFonts w:ascii="Times New Roman" w:hAnsi="Times New Roman"/>
          <w:b/>
        </w:rPr>
        <w:t xml:space="preserve"> </w:t>
      </w:r>
      <w:proofErr w:type="spellStart"/>
      <w:r w:rsidRPr="009227E9">
        <w:rPr>
          <w:rFonts w:ascii="Times New Roman" w:hAnsi="Times New Roman"/>
          <w:b/>
        </w:rPr>
        <w:t>Actiofarma</w:t>
      </w:r>
      <w:proofErr w:type="spellEnd"/>
      <w:r w:rsidRPr="009227E9">
        <w:rPr>
          <w:rFonts w:ascii="Times New Roman" w:hAnsi="Times New Roman"/>
          <w:b/>
        </w:rPr>
        <w:t xml:space="preserve"> </w:t>
      </w:r>
      <w:r w:rsidR="00961462" w:rsidRPr="00B36316">
        <w:rPr>
          <w:rFonts w:ascii="Times New Roman" w:hAnsi="Times New Roman"/>
          <w:b/>
        </w:rPr>
        <w:t>sudėtyje yra laktozės</w:t>
      </w:r>
    </w:p>
    <w:p w14:paraId="1162D90F" w14:textId="369477F0" w:rsidR="00961462" w:rsidRPr="00B36316" w:rsidRDefault="00961462" w:rsidP="00961462">
      <w:pPr>
        <w:keepNext/>
        <w:spacing w:after="0" w:line="240" w:lineRule="auto"/>
        <w:rPr>
          <w:rFonts w:ascii="Times New Roman" w:hAnsi="Times New Roman"/>
          <w:lang w:eastAsia="lt-LT"/>
        </w:rPr>
      </w:pPr>
      <w:r w:rsidRPr="00B36316">
        <w:rPr>
          <w:rFonts w:ascii="Times New Roman" w:hAnsi="Times New Roman"/>
          <w:lang w:eastAsia="lt-LT"/>
        </w:rPr>
        <w:t xml:space="preserve">Jei gydytojas Jums </w:t>
      </w:r>
      <w:r w:rsidR="00024F06">
        <w:rPr>
          <w:rFonts w:ascii="Times New Roman" w:hAnsi="Times New Roman"/>
          <w:lang w:eastAsia="lt-LT"/>
        </w:rPr>
        <w:t xml:space="preserve">yra </w:t>
      </w:r>
      <w:r w:rsidRPr="00B36316">
        <w:rPr>
          <w:rFonts w:ascii="Times New Roman" w:hAnsi="Times New Roman"/>
          <w:lang w:eastAsia="lt-LT"/>
        </w:rPr>
        <w:t>sak</w:t>
      </w:r>
      <w:r w:rsidR="00024F06">
        <w:rPr>
          <w:rFonts w:ascii="Times New Roman" w:hAnsi="Times New Roman"/>
          <w:lang w:eastAsia="lt-LT"/>
        </w:rPr>
        <w:t>ęs</w:t>
      </w:r>
      <w:r w:rsidRPr="00B36316">
        <w:rPr>
          <w:rFonts w:ascii="Times New Roman" w:hAnsi="Times New Roman"/>
          <w:lang w:eastAsia="lt-LT"/>
        </w:rPr>
        <w:t>, kad netoleruojate k</w:t>
      </w:r>
      <w:r w:rsidR="00024F06">
        <w:rPr>
          <w:rFonts w:ascii="Times New Roman" w:hAnsi="Times New Roman"/>
          <w:lang w:eastAsia="lt-LT"/>
        </w:rPr>
        <w:t>okių nors</w:t>
      </w:r>
      <w:r w:rsidRPr="00B36316">
        <w:rPr>
          <w:rFonts w:ascii="Times New Roman" w:hAnsi="Times New Roman"/>
          <w:lang w:eastAsia="lt-LT"/>
        </w:rPr>
        <w:t xml:space="preserve"> angliavandenių, prieš vartodami šį vaistą</w:t>
      </w:r>
      <w:r w:rsidR="00DD5DA3">
        <w:rPr>
          <w:rFonts w:ascii="Times New Roman" w:hAnsi="Times New Roman"/>
          <w:lang w:eastAsia="lt-LT"/>
        </w:rPr>
        <w:t xml:space="preserve"> pasitarkite su gydytoju</w:t>
      </w:r>
      <w:r w:rsidRPr="00B36316">
        <w:rPr>
          <w:rFonts w:ascii="Times New Roman" w:hAnsi="Times New Roman"/>
          <w:lang w:eastAsia="lt-LT"/>
        </w:rPr>
        <w:t>.</w:t>
      </w:r>
    </w:p>
    <w:p w14:paraId="182DDDCF" w14:textId="77777777" w:rsidR="00961462" w:rsidRPr="00B36316" w:rsidRDefault="00961462" w:rsidP="00961462">
      <w:pPr>
        <w:spacing w:after="0" w:line="240" w:lineRule="auto"/>
        <w:rPr>
          <w:rFonts w:ascii="Times New Roman" w:hAnsi="Times New Roman"/>
          <w:lang w:eastAsia="lt-LT"/>
        </w:rPr>
      </w:pPr>
    </w:p>
    <w:p w14:paraId="32A2FB02" w14:textId="77777777" w:rsidR="00961462" w:rsidRPr="00B36316" w:rsidRDefault="00961462" w:rsidP="00961462">
      <w:pPr>
        <w:spacing w:after="0" w:line="240" w:lineRule="auto"/>
        <w:rPr>
          <w:rFonts w:ascii="Times New Roman" w:hAnsi="Times New Roman"/>
          <w:lang w:eastAsia="lt-LT"/>
        </w:rPr>
      </w:pPr>
    </w:p>
    <w:p w14:paraId="31844708" w14:textId="78CA0C79" w:rsidR="00961462" w:rsidRPr="00B36316" w:rsidRDefault="00961462" w:rsidP="00961462">
      <w:pPr>
        <w:keepNext/>
        <w:keepLines/>
        <w:tabs>
          <w:tab w:val="left" w:pos="567"/>
          <w:tab w:val="left" w:pos="3969"/>
        </w:tabs>
        <w:spacing w:after="0" w:line="240" w:lineRule="auto"/>
        <w:rPr>
          <w:rFonts w:ascii="Times New Roman" w:hAnsi="Times New Roman"/>
          <w:lang w:eastAsia="lt-LT"/>
        </w:rPr>
      </w:pPr>
      <w:r w:rsidRPr="00B36316">
        <w:rPr>
          <w:rFonts w:ascii="Times New Roman" w:hAnsi="Times New Roman"/>
          <w:b/>
        </w:rPr>
        <w:t>3.</w:t>
      </w:r>
      <w:r w:rsidRPr="00B36316">
        <w:rPr>
          <w:rFonts w:ascii="Times New Roman" w:hAnsi="Times New Roman"/>
          <w:b/>
        </w:rPr>
        <w:tab/>
        <w:t xml:space="preserve">Kaip vartoti </w:t>
      </w:r>
      <w:proofErr w:type="spellStart"/>
      <w:r w:rsidR="009227E9" w:rsidRPr="009227E9">
        <w:rPr>
          <w:rFonts w:ascii="Times New Roman" w:hAnsi="Times New Roman"/>
          <w:b/>
        </w:rPr>
        <w:t>Etoricoxib</w:t>
      </w:r>
      <w:proofErr w:type="spellEnd"/>
      <w:r w:rsidR="009227E9" w:rsidRPr="009227E9">
        <w:rPr>
          <w:rFonts w:ascii="Times New Roman" w:hAnsi="Times New Roman"/>
          <w:b/>
        </w:rPr>
        <w:t xml:space="preserve"> </w:t>
      </w:r>
      <w:proofErr w:type="spellStart"/>
      <w:r w:rsidR="009227E9" w:rsidRPr="009227E9">
        <w:rPr>
          <w:rFonts w:ascii="Times New Roman" w:hAnsi="Times New Roman"/>
          <w:b/>
        </w:rPr>
        <w:t>Actiofarma</w:t>
      </w:r>
      <w:proofErr w:type="spellEnd"/>
    </w:p>
    <w:p w14:paraId="3AA5C670" w14:textId="77777777" w:rsidR="00961462" w:rsidRPr="00B36316" w:rsidRDefault="00961462" w:rsidP="00961462">
      <w:pPr>
        <w:keepNext/>
        <w:keepLines/>
        <w:spacing w:after="0" w:line="240" w:lineRule="auto"/>
        <w:rPr>
          <w:rFonts w:ascii="Times New Roman" w:hAnsi="Times New Roman"/>
          <w:lang w:eastAsia="lt-LT"/>
        </w:rPr>
      </w:pPr>
    </w:p>
    <w:p w14:paraId="04BA89F0"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Visada vartokite šį vaistą tiksliai kaip nurodė gydytojas. Jeigu abejojate, kreipkitės į gydytoją arba vaistininką.</w:t>
      </w:r>
    </w:p>
    <w:p w14:paraId="034A6819" w14:textId="77777777" w:rsidR="00961462" w:rsidRPr="00B36316" w:rsidRDefault="00961462" w:rsidP="00961462">
      <w:pPr>
        <w:spacing w:after="0" w:line="240" w:lineRule="auto"/>
        <w:rPr>
          <w:rFonts w:ascii="Times New Roman" w:hAnsi="Times New Roman"/>
          <w:lang w:eastAsia="lt-LT"/>
        </w:rPr>
      </w:pPr>
    </w:p>
    <w:p w14:paraId="58884B7E" w14:textId="7A4D7970"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Nevartokite didesnės negu rekomenduojamos dozės Jūsų ligai gydyti. Gydytojas retkarčiais norės aptarti Jūsų gydymą. Svarbu, kad Jūs vartotumėte mažiausią dozę, kuri numalšina skausmą, bei nevartotumėte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ilgiau nei būtina, kadangi ilgai vartojant vaistą, ypač didelėmis dozėmis, gali padidėti miokardo infarkto ir insulto rizika.</w:t>
      </w:r>
    </w:p>
    <w:p w14:paraId="7FC4F464" w14:textId="77777777" w:rsidR="00961462" w:rsidRPr="00B36316" w:rsidRDefault="00961462" w:rsidP="00961462">
      <w:pPr>
        <w:pStyle w:val="Betarp"/>
        <w:rPr>
          <w:rFonts w:ascii="Times New Roman" w:hAnsi="Times New Roman"/>
          <w:lang w:eastAsia="lt-LT"/>
        </w:rPr>
      </w:pPr>
    </w:p>
    <w:p w14:paraId="41E0AC72" w14:textId="77777777" w:rsidR="00961462" w:rsidRPr="00B36316" w:rsidRDefault="00961462" w:rsidP="00961462">
      <w:pPr>
        <w:pStyle w:val="Betarp"/>
        <w:rPr>
          <w:rFonts w:ascii="Times New Roman" w:hAnsi="Times New Roman"/>
          <w:lang w:eastAsia="lt-LT"/>
        </w:rPr>
      </w:pPr>
      <w:r w:rsidRPr="00B36316">
        <w:rPr>
          <w:rFonts w:ascii="Times New Roman" w:hAnsi="Times New Roman"/>
          <w:lang w:eastAsia="lt-LT"/>
        </w:rPr>
        <w:t>Šis vaistas yra tiekiamas įvairaus stiprumo, todėl gydytojas, atsižvelgdamas į Jūsų ligą, išrašys Jums tinkamo stiprumo tablečių.</w:t>
      </w:r>
    </w:p>
    <w:p w14:paraId="63445EAA" w14:textId="77777777" w:rsidR="00961462" w:rsidRPr="00B36316" w:rsidRDefault="00961462" w:rsidP="00961462">
      <w:pPr>
        <w:pStyle w:val="Betarp"/>
        <w:rPr>
          <w:rFonts w:ascii="Times New Roman" w:hAnsi="Times New Roman"/>
          <w:i/>
          <w:lang w:eastAsia="lt-LT"/>
        </w:rPr>
      </w:pPr>
    </w:p>
    <w:p w14:paraId="50F08403" w14:textId="77777777" w:rsidR="00961462" w:rsidRPr="00B36316" w:rsidRDefault="00961462" w:rsidP="00961462">
      <w:pPr>
        <w:pStyle w:val="Betarp"/>
        <w:rPr>
          <w:rFonts w:ascii="Times New Roman" w:hAnsi="Times New Roman"/>
          <w:u w:val="single"/>
        </w:rPr>
      </w:pPr>
      <w:r w:rsidRPr="00B36316">
        <w:rPr>
          <w:rFonts w:ascii="Times New Roman" w:hAnsi="Times New Roman"/>
          <w:u w:val="single"/>
        </w:rPr>
        <w:t>Rekomenduojama dozė yra:</w:t>
      </w:r>
    </w:p>
    <w:p w14:paraId="36054247" w14:textId="77777777" w:rsidR="00961462" w:rsidRPr="00B36316" w:rsidRDefault="00961462" w:rsidP="00961462">
      <w:pPr>
        <w:pStyle w:val="Betarp"/>
        <w:rPr>
          <w:rFonts w:ascii="Times New Roman" w:hAnsi="Times New Roman"/>
          <w:lang w:eastAsia="lt-LT"/>
        </w:rPr>
      </w:pPr>
    </w:p>
    <w:p w14:paraId="02CC79CF"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i/>
          <w:lang w:eastAsia="lt-LT"/>
        </w:rPr>
        <w:t>Osteoartritas</w:t>
      </w:r>
    </w:p>
    <w:p w14:paraId="7969AFC5"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Rekomenduojama dozė yra 30 mg vieną kartą per parą, jei reikia, galima padidinti iki didžiausios 60 mg dozės vieną kartą per parą.</w:t>
      </w:r>
    </w:p>
    <w:p w14:paraId="668913E6" w14:textId="77777777" w:rsidR="00961462" w:rsidRPr="00B36316" w:rsidRDefault="00961462" w:rsidP="00961462">
      <w:pPr>
        <w:spacing w:after="0" w:line="240" w:lineRule="auto"/>
        <w:rPr>
          <w:rFonts w:ascii="Times New Roman" w:hAnsi="Times New Roman"/>
          <w:lang w:eastAsia="lt-LT"/>
        </w:rPr>
      </w:pPr>
    </w:p>
    <w:p w14:paraId="33CD4EB9"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i/>
          <w:lang w:eastAsia="lt-LT"/>
        </w:rPr>
        <w:t>Reumatoidinis artritas</w:t>
      </w:r>
    </w:p>
    <w:p w14:paraId="6651E5D2"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Rekomenduojama dozė yra 60 mg vieną kartą per parą, jei reikia, galima padidinti iki didžiausios 90 mg dozės vieną kartą per parą.</w:t>
      </w:r>
    </w:p>
    <w:p w14:paraId="6EEAA897" w14:textId="77777777" w:rsidR="00961462" w:rsidRPr="00B36316" w:rsidRDefault="00961462" w:rsidP="00961462">
      <w:pPr>
        <w:spacing w:after="0" w:line="240" w:lineRule="auto"/>
        <w:rPr>
          <w:rFonts w:ascii="Times New Roman" w:hAnsi="Times New Roman"/>
          <w:lang w:eastAsia="lt-LT"/>
        </w:rPr>
      </w:pPr>
    </w:p>
    <w:p w14:paraId="3B5299FF" w14:textId="77777777" w:rsidR="00961462" w:rsidRPr="00B36316" w:rsidRDefault="00961462" w:rsidP="00961462">
      <w:pPr>
        <w:spacing w:after="0" w:line="240" w:lineRule="auto"/>
        <w:jc w:val="both"/>
        <w:rPr>
          <w:rFonts w:ascii="Times New Roman" w:hAnsi="Times New Roman"/>
          <w:i/>
          <w:lang w:eastAsia="lt-LT"/>
        </w:rPr>
      </w:pPr>
      <w:proofErr w:type="spellStart"/>
      <w:r w:rsidRPr="00B36316">
        <w:rPr>
          <w:rFonts w:ascii="Times New Roman" w:hAnsi="Times New Roman"/>
          <w:i/>
          <w:lang w:eastAsia="lt-LT"/>
        </w:rPr>
        <w:t>Ankilozinis</w:t>
      </w:r>
      <w:proofErr w:type="spellEnd"/>
      <w:r w:rsidRPr="00B36316">
        <w:rPr>
          <w:rFonts w:ascii="Times New Roman" w:hAnsi="Times New Roman"/>
          <w:i/>
          <w:lang w:eastAsia="lt-LT"/>
        </w:rPr>
        <w:t xml:space="preserve"> </w:t>
      </w:r>
      <w:proofErr w:type="spellStart"/>
      <w:r w:rsidRPr="00B36316">
        <w:rPr>
          <w:rFonts w:ascii="Times New Roman" w:hAnsi="Times New Roman"/>
          <w:i/>
          <w:lang w:eastAsia="lt-LT"/>
        </w:rPr>
        <w:t>spondilitas</w:t>
      </w:r>
      <w:proofErr w:type="spellEnd"/>
    </w:p>
    <w:p w14:paraId="6AEAB043" w14:textId="77777777" w:rsidR="00961462" w:rsidRPr="00B36316" w:rsidRDefault="00961462" w:rsidP="00961462">
      <w:pPr>
        <w:spacing w:after="0" w:line="240" w:lineRule="auto"/>
        <w:jc w:val="both"/>
        <w:rPr>
          <w:rFonts w:ascii="Times New Roman" w:hAnsi="Times New Roman"/>
          <w:lang w:eastAsia="lt-LT"/>
        </w:rPr>
      </w:pPr>
      <w:r w:rsidRPr="00B36316">
        <w:rPr>
          <w:rFonts w:ascii="Times New Roman" w:hAnsi="Times New Roman"/>
          <w:lang w:eastAsia="lt-LT"/>
        </w:rPr>
        <w:t>Rekomenduojama dozė yra 60 mg vieną kartą per parą, jei reikia, galima padidinti iki didžiausios 90 mg dozės vieną kartą per parą.</w:t>
      </w:r>
    </w:p>
    <w:p w14:paraId="4878F85E" w14:textId="77777777" w:rsidR="00961462" w:rsidRPr="00B36316" w:rsidRDefault="00961462" w:rsidP="00961462">
      <w:pPr>
        <w:spacing w:after="0" w:line="240" w:lineRule="auto"/>
        <w:jc w:val="both"/>
        <w:rPr>
          <w:rFonts w:ascii="Times New Roman" w:hAnsi="Times New Roman"/>
          <w:lang w:eastAsia="lt-LT"/>
        </w:rPr>
      </w:pPr>
    </w:p>
    <w:p w14:paraId="63DD1C11" w14:textId="77777777" w:rsidR="00961462" w:rsidRPr="00B36316" w:rsidRDefault="00961462" w:rsidP="00961462">
      <w:pPr>
        <w:spacing w:after="0" w:line="240" w:lineRule="auto"/>
        <w:jc w:val="both"/>
        <w:rPr>
          <w:rFonts w:ascii="Times New Roman" w:hAnsi="Times New Roman"/>
          <w:i/>
          <w:lang w:eastAsia="lt-LT"/>
        </w:rPr>
      </w:pPr>
      <w:r w:rsidRPr="00B36316">
        <w:rPr>
          <w:rFonts w:ascii="Times New Roman" w:hAnsi="Times New Roman"/>
          <w:i/>
          <w:lang w:eastAsia="lt-LT"/>
        </w:rPr>
        <w:t>Ūminio skausmo būklės</w:t>
      </w:r>
    </w:p>
    <w:p w14:paraId="348AA3EC" w14:textId="77777777" w:rsidR="00961462" w:rsidRPr="00B36316" w:rsidRDefault="00961462" w:rsidP="00961462">
      <w:pPr>
        <w:spacing w:after="0" w:line="240" w:lineRule="auto"/>
        <w:jc w:val="both"/>
        <w:rPr>
          <w:rFonts w:ascii="Times New Roman" w:hAnsi="Times New Roman"/>
          <w:lang w:eastAsia="lt-LT"/>
        </w:rPr>
      </w:pPr>
      <w:proofErr w:type="spellStart"/>
      <w:r w:rsidRPr="00B36316">
        <w:rPr>
          <w:rFonts w:ascii="Times New Roman" w:hAnsi="Times New Roman"/>
          <w:lang w:eastAsia="lt-LT"/>
        </w:rPr>
        <w:t>Etorikoksibą</w:t>
      </w:r>
      <w:proofErr w:type="spellEnd"/>
      <w:r w:rsidRPr="00B36316">
        <w:rPr>
          <w:rFonts w:ascii="Times New Roman" w:hAnsi="Times New Roman"/>
          <w:lang w:eastAsia="lt-LT"/>
        </w:rPr>
        <w:t xml:space="preserve"> galima vartoti tik ūminio skausmo laikotarpiu.</w:t>
      </w:r>
    </w:p>
    <w:p w14:paraId="45BF7637" w14:textId="77777777" w:rsidR="00961462" w:rsidRPr="00B36316" w:rsidRDefault="00961462" w:rsidP="00961462">
      <w:pPr>
        <w:spacing w:after="0" w:line="240" w:lineRule="auto"/>
        <w:jc w:val="both"/>
        <w:rPr>
          <w:rFonts w:ascii="Times New Roman" w:hAnsi="Times New Roman"/>
          <w:lang w:eastAsia="lt-LT"/>
        </w:rPr>
      </w:pPr>
    </w:p>
    <w:p w14:paraId="5D2701E2" w14:textId="77777777" w:rsidR="00961462" w:rsidRPr="00B36316" w:rsidRDefault="00961462" w:rsidP="00B36316">
      <w:pPr>
        <w:spacing w:after="0" w:line="240" w:lineRule="auto"/>
        <w:jc w:val="both"/>
        <w:rPr>
          <w:rFonts w:ascii="Times New Roman" w:hAnsi="Times New Roman"/>
          <w:i/>
          <w:lang w:eastAsia="lt-LT"/>
        </w:rPr>
      </w:pPr>
      <w:r w:rsidRPr="00B36316">
        <w:rPr>
          <w:rFonts w:ascii="Times New Roman" w:hAnsi="Times New Roman"/>
          <w:i/>
          <w:lang w:eastAsia="lt-LT"/>
        </w:rPr>
        <w:t>Podagra</w:t>
      </w:r>
    </w:p>
    <w:p w14:paraId="3C801624" w14:textId="77777777" w:rsidR="00961462" w:rsidRPr="00B36316" w:rsidRDefault="00961462" w:rsidP="00B36316">
      <w:pPr>
        <w:spacing w:after="0" w:line="240" w:lineRule="auto"/>
        <w:rPr>
          <w:rFonts w:ascii="Times New Roman" w:hAnsi="Times New Roman"/>
          <w:lang w:eastAsia="lt-LT"/>
        </w:rPr>
      </w:pPr>
      <w:r w:rsidRPr="00B36316">
        <w:rPr>
          <w:rFonts w:ascii="Times New Roman" w:hAnsi="Times New Roman"/>
          <w:lang w:eastAsia="lt-LT"/>
        </w:rPr>
        <w:t>Rekomenduojama dozė yra 120 mg vieną kartą per parą tik ūminio skausmo laikotarpiu, neviršijant maksimalios 8 parų gydymo trukmės.</w:t>
      </w:r>
    </w:p>
    <w:p w14:paraId="18DE3128" w14:textId="77777777" w:rsidR="00961462" w:rsidRPr="00B36316" w:rsidRDefault="00961462" w:rsidP="00961462">
      <w:pPr>
        <w:spacing w:after="0" w:line="240" w:lineRule="auto"/>
        <w:ind w:left="567"/>
        <w:jc w:val="both"/>
        <w:rPr>
          <w:rFonts w:ascii="Times New Roman" w:hAnsi="Times New Roman"/>
          <w:lang w:eastAsia="lt-LT"/>
        </w:rPr>
      </w:pPr>
    </w:p>
    <w:p w14:paraId="1F108959" w14:textId="77777777" w:rsidR="00961462" w:rsidRPr="00B36316" w:rsidRDefault="00961462" w:rsidP="00B36316">
      <w:pPr>
        <w:spacing w:after="0" w:line="240" w:lineRule="auto"/>
        <w:rPr>
          <w:rFonts w:ascii="Times New Roman" w:hAnsi="Times New Roman"/>
          <w:i/>
          <w:lang w:eastAsia="lt-LT"/>
        </w:rPr>
      </w:pPr>
      <w:r w:rsidRPr="00B36316">
        <w:rPr>
          <w:rFonts w:ascii="Times New Roman" w:hAnsi="Times New Roman"/>
          <w:i/>
          <w:lang w:eastAsia="lt-LT"/>
        </w:rPr>
        <w:t>Skausmas po dantų operacijos</w:t>
      </w:r>
    </w:p>
    <w:p w14:paraId="5871EF8D" w14:textId="77777777" w:rsidR="00961462" w:rsidRPr="00B36316" w:rsidRDefault="00961462" w:rsidP="00B36316">
      <w:pPr>
        <w:spacing w:after="0" w:line="240" w:lineRule="auto"/>
        <w:rPr>
          <w:rFonts w:ascii="Times New Roman" w:hAnsi="Times New Roman"/>
          <w:lang w:eastAsia="lt-LT"/>
        </w:rPr>
      </w:pPr>
      <w:r w:rsidRPr="00B36316">
        <w:rPr>
          <w:rFonts w:ascii="Times New Roman" w:hAnsi="Times New Roman"/>
          <w:lang w:eastAsia="lt-LT"/>
        </w:rPr>
        <w:t>Rekomenduojama dozė yra 90 mg vieną kartą per parą, galima vartoti ne ilgiau kaip 3 paras.</w:t>
      </w:r>
    </w:p>
    <w:p w14:paraId="25FFD45C" w14:textId="77777777" w:rsidR="00961462" w:rsidRPr="00B36316" w:rsidRDefault="00961462" w:rsidP="00961462">
      <w:pPr>
        <w:spacing w:after="0" w:line="240" w:lineRule="auto"/>
        <w:jc w:val="both"/>
        <w:rPr>
          <w:rFonts w:ascii="Times New Roman" w:hAnsi="Times New Roman"/>
          <w:lang w:eastAsia="lt-LT"/>
        </w:rPr>
      </w:pPr>
    </w:p>
    <w:p w14:paraId="6282829F"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Žmonės, kuriems yra kepenų sutrikimų</w:t>
      </w:r>
    </w:p>
    <w:p w14:paraId="43D9E641" w14:textId="77777777" w:rsidR="00961462" w:rsidRPr="00B36316" w:rsidRDefault="00961462" w:rsidP="00961462">
      <w:pPr>
        <w:numPr>
          <w:ilvl w:val="0"/>
          <w:numId w:val="6"/>
        </w:numPr>
        <w:tabs>
          <w:tab w:val="clear" w:pos="360"/>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Jei sergate lengva kepenų liga, nevartokite daugiau kaip 60 mg per parą.</w:t>
      </w:r>
    </w:p>
    <w:p w14:paraId="196312F3" w14:textId="77777777" w:rsidR="00961462" w:rsidRPr="00B36316" w:rsidRDefault="00961462" w:rsidP="00961462">
      <w:pPr>
        <w:numPr>
          <w:ilvl w:val="0"/>
          <w:numId w:val="6"/>
        </w:numPr>
        <w:tabs>
          <w:tab w:val="clear" w:pos="360"/>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 xml:space="preserve">Jei sergate </w:t>
      </w:r>
      <w:r w:rsidRPr="00B36316">
        <w:rPr>
          <w:rFonts w:ascii="Times New Roman" w:hAnsi="Times New Roman"/>
          <w:b/>
          <w:lang w:eastAsia="lt-LT"/>
        </w:rPr>
        <w:t>vidutinio sunkumo</w:t>
      </w:r>
      <w:r w:rsidRPr="00B36316">
        <w:rPr>
          <w:rFonts w:ascii="Times New Roman" w:hAnsi="Times New Roman"/>
          <w:lang w:eastAsia="lt-LT"/>
        </w:rPr>
        <w:t xml:space="preserve"> kepenų liga, nevartokite daugiau kaip </w:t>
      </w:r>
      <w:r w:rsidRPr="00B36316">
        <w:rPr>
          <w:rFonts w:ascii="Times New Roman" w:hAnsi="Times New Roman"/>
          <w:b/>
          <w:lang w:eastAsia="lt-LT"/>
        </w:rPr>
        <w:t>30 mg per parą</w:t>
      </w:r>
      <w:r w:rsidRPr="00B36316">
        <w:rPr>
          <w:rFonts w:ascii="Times New Roman" w:hAnsi="Times New Roman"/>
          <w:lang w:eastAsia="lt-LT"/>
        </w:rPr>
        <w:t>.</w:t>
      </w:r>
    </w:p>
    <w:p w14:paraId="08DAA4C2" w14:textId="77777777" w:rsidR="00961462" w:rsidRPr="00B36316" w:rsidRDefault="00961462" w:rsidP="00961462">
      <w:pPr>
        <w:spacing w:after="0" w:line="240" w:lineRule="auto"/>
        <w:rPr>
          <w:rFonts w:ascii="Times New Roman" w:hAnsi="Times New Roman"/>
          <w:b/>
          <w:lang w:eastAsia="lt-LT"/>
        </w:rPr>
      </w:pPr>
    </w:p>
    <w:p w14:paraId="46EF6DF5"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Vartojimas vaikams ir paaugliams</w:t>
      </w:r>
    </w:p>
    <w:p w14:paraId="6A5A34C8" w14:textId="0938A4B8"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Jaunesniems nei 16 metų vaikams ir paaugliams </w:t>
      </w:r>
      <w:proofErr w:type="spellStart"/>
      <w:r w:rsidR="009227E9">
        <w:rPr>
          <w:rFonts w:ascii="Times New Roman" w:hAnsi="Times New Roman"/>
        </w:rPr>
        <w:t>Etoricoxib</w:t>
      </w:r>
      <w:proofErr w:type="spellEnd"/>
      <w:r w:rsidR="009227E9">
        <w:rPr>
          <w:rFonts w:ascii="Times New Roman" w:hAnsi="Times New Roman"/>
        </w:rPr>
        <w:t xml:space="preserve">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tablečių vartoti negalima.</w:t>
      </w:r>
    </w:p>
    <w:p w14:paraId="21A7C243" w14:textId="77777777" w:rsidR="00961462" w:rsidRPr="00B36316" w:rsidRDefault="00961462" w:rsidP="00961462">
      <w:pPr>
        <w:spacing w:after="0" w:line="240" w:lineRule="auto"/>
        <w:rPr>
          <w:rFonts w:ascii="Times New Roman" w:hAnsi="Times New Roman"/>
          <w:lang w:eastAsia="lt-LT"/>
        </w:rPr>
      </w:pPr>
    </w:p>
    <w:p w14:paraId="3BD44381" w14:textId="77777777" w:rsidR="00961462" w:rsidRPr="00B36316" w:rsidRDefault="00961462" w:rsidP="00961462">
      <w:pPr>
        <w:spacing w:after="0" w:line="240" w:lineRule="auto"/>
        <w:rPr>
          <w:rFonts w:ascii="Times New Roman" w:hAnsi="Times New Roman"/>
          <w:b/>
        </w:rPr>
      </w:pPr>
      <w:r w:rsidRPr="00B36316">
        <w:rPr>
          <w:rFonts w:ascii="Times New Roman" w:hAnsi="Times New Roman"/>
          <w:b/>
        </w:rPr>
        <w:t>Senyvi pacientai</w:t>
      </w:r>
    </w:p>
    <w:p w14:paraId="592E8A6C"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Senyviems pacientams dozės koreguoti nereikia. Kaip ir vartodami kitų vaistų, senyvi pacientai turi būti atsargūs.</w:t>
      </w:r>
    </w:p>
    <w:p w14:paraId="698133EA" w14:textId="77777777" w:rsidR="00961462" w:rsidRPr="00B36316" w:rsidRDefault="00961462" w:rsidP="00961462">
      <w:pPr>
        <w:spacing w:after="0" w:line="240" w:lineRule="auto"/>
        <w:rPr>
          <w:rFonts w:ascii="Times New Roman" w:hAnsi="Times New Roman"/>
          <w:lang w:eastAsia="lt-LT"/>
        </w:rPr>
      </w:pPr>
    </w:p>
    <w:p w14:paraId="1CB17A51"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Vartojimo metodas</w:t>
      </w:r>
    </w:p>
    <w:p w14:paraId="5FAE34E3" w14:textId="5C46DD7F" w:rsidR="00961462" w:rsidRPr="00B36316" w:rsidRDefault="009227E9" w:rsidP="00961462">
      <w:pPr>
        <w:spacing w:after="0" w:line="240" w:lineRule="auto"/>
        <w:rPr>
          <w:rFonts w:ascii="Times New Roman" w:hAnsi="Times New Roman"/>
          <w:lang w:eastAsia="lt-LT"/>
        </w:rPr>
      </w:pPr>
      <w:proofErr w:type="spellStart"/>
      <w:r>
        <w:rPr>
          <w:rFonts w:ascii="Times New Roman" w:hAnsi="Times New Roman"/>
        </w:rPr>
        <w:lastRenderedPageBreak/>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 xml:space="preserve">tabletės skirtos vartoti per burną. Gerkite tabletes vieną kartą per parą. </w:t>
      </w:r>
      <w:proofErr w:type="spellStart"/>
      <w:r>
        <w:rPr>
          <w:rFonts w:ascii="Times New Roman" w:hAnsi="Times New Roman"/>
        </w:rPr>
        <w:t>Etoricoxib</w:t>
      </w:r>
      <w:proofErr w:type="spellEnd"/>
      <w:r w:rsidR="00DD5DA3">
        <w:rPr>
          <w:rFonts w:ascii="Times New Roman" w:hAnsi="Times New Roman"/>
        </w:rPr>
        <w:t>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galima vartoti valgio metu arba nevalgius.</w:t>
      </w:r>
    </w:p>
    <w:p w14:paraId="392FE2E6" w14:textId="77777777" w:rsidR="00961462" w:rsidRPr="00B36316" w:rsidRDefault="00961462" w:rsidP="00961462">
      <w:pPr>
        <w:spacing w:after="0" w:line="240" w:lineRule="auto"/>
        <w:rPr>
          <w:rFonts w:ascii="Times New Roman" w:hAnsi="Times New Roman"/>
          <w:lang w:eastAsia="lt-LT"/>
        </w:rPr>
      </w:pPr>
    </w:p>
    <w:p w14:paraId="7D2063BF" w14:textId="5ABFB60F"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lang w:eastAsia="lt-LT"/>
        </w:rPr>
        <w:t xml:space="preserve">Ką daryti pavartojus per didelę </w:t>
      </w:r>
      <w:proofErr w:type="spellStart"/>
      <w:r w:rsidR="009227E9" w:rsidRPr="009227E9">
        <w:rPr>
          <w:rFonts w:ascii="Times New Roman" w:hAnsi="Times New Roman"/>
          <w:b/>
          <w:lang w:eastAsia="lt-LT"/>
        </w:rPr>
        <w:t>Etoricoxib</w:t>
      </w:r>
      <w:proofErr w:type="spellEnd"/>
      <w:r w:rsidR="009227E9" w:rsidRPr="009227E9">
        <w:rPr>
          <w:rFonts w:ascii="Times New Roman" w:hAnsi="Times New Roman"/>
          <w:b/>
          <w:lang w:eastAsia="lt-LT"/>
        </w:rPr>
        <w:t xml:space="preserve"> </w:t>
      </w:r>
      <w:proofErr w:type="spellStart"/>
      <w:r w:rsidR="009227E9" w:rsidRPr="009227E9">
        <w:rPr>
          <w:rFonts w:ascii="Times New Roman" w:hAnsi="Times New Roman"/>
          <w:b/>
          <w:lang w:eastAsia="lt-LT"/>
        </w:rPr>
        <w:t>Actiofarma</w:t>
      </w:r>
      <w:proofErr w:type="spellEnd"/>
      <w:r w:rsidR="009227E9" w:rsidRPr="009227E9">
        <w:rPr>
          <w:rFonts w:ascii="Times New Roman" w:hAnsi="Times New Roman"/>
          <w:b/>
          <w:lang w:eastAsia="lt-LT"/>
        </w:rPr>
        <w:t xml:space="preserve"> </w:t>
      </w:r>
      <w:r w:rsidRPr="00B36316">
        <w:rPr>
          <w:rFonts w:ascii="Times New Roman" w:hAnsi="Times New Roman"/>
          <w:b/>
          <w:lang w:eastAsia="lt-LT"/>
        </w:rPr>
        <w:t>dozę?</w:t>
      </w:r>
    </w:p>
    <w:p w14:paraId="5E9FA08E" w14:textId="07B837E4"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 xml:space="preserve">Niekada nevartokite daugiau tablečių negu rekomenduoja gydytojas. Jei išgėrėte per daug </w:t>
      </w:r>
      <w:proofErr w:type="spellStart"/>
      <w:r w:rsidR="009227E9">
        <w:rPr>
          <w:rFonts w:ascii="Times New Roman" w:hAnsi="Times New Roman"/>
        </w:rPr>
        <w:t>Etoricoxib</w:t>
      </w:r>
      <w:proofErr w:type="spellEnd"/>
      <w:r w:rsidR="009227E9">
        <w:rPr>
          <w:rFonts w:ascii="Times New Roman" w:hAnsi="Times New Roman"/>
        </w:rPr>
        <w:t> </w:t>
      </w:r>
      <w:proofErr w:type="spellStart"/>
      <w:r w:rsidR="009227E9">
        <w:rPr>
          <w:rFonts w:ascii="Times New Roman" w:hAnsi="Times New Roman"/>
        </w:rPr>
        <w:t>Actiofarma</w:t>
      </w:r>
      <w:proofErr w:type="spellEnd"/>
      <w:r w:rsidR="009227E9" w:rsidRPr="009466B8">
        <w:rPr>
          <w:rFonts w:ascii="Times New Roman" w:hAnsi="Times New Roman"/>
        </w:rPr>
        <w:t xml:space="preserve"> </w:t>
      </w:r>
      <w:r w:rsidRPr="00B36316">
        <w:rPr>
          <w:rFonts w:ascii="Times New Roman" w:hAnsi="Times New Roman"/>
          <w:lang w:eastAsia="lt-LT"/>
        </w:rPr>
        <w:t>tablečių, nedelsdami kreipkitės medicinos pagalbos.</w:t>
      </w:r>
    </w:p>
    <w:p w14:paraId="2CDF3F54" w14:textId="77777777" w:rsidR="00961462" w:rsidRPr="00B36316" w:rsidRDefault="00961462" w:rsidP="00961462">
      <w:pPr>
        <w:spacing w:after="0" w:line="240" w:lineRule="auto"/>
        <w:rPr>
          <w:rFonts w:ascii="Times New Roman" w:hAnsi="Times New Roman"/>
          <w:b/>
          <w:lang w:eastAsia="lt-LT"/>
        </w:rPr>
      </w:pPr>
    </w:p>
    <w:p w14:paraId="0B8D47E5" w14:textId="4144E285"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 xml:space="preserve">Pamiršus pavartoti </w:t>
      </w:r>
      <w:proofErr w:type="spellStart"/>
      <w:r w:rsidR="004A3288" w:rsidRPr="004A3288">
        <w:rPr>
          <w:rFonts w:ascii="Times New Roman" w:hAnsi="Times New Roman"/>
          <w:b/>
          <w:bCs/>
          <w:lang w:eastAsia="lt-LT"/>
        </w:rPr>
        <w:t>Etoricoxib</w:t>
      </w:r>
      <w:proofErr w:type="spellEnd"/>
      <w:r w:rsidR="004A3288" w:rsidRPr="004A3288">
        <w:rPr>
          <w:rFonts w:ascii="Times New Roman" w:hAnsi="Times New Roman"/>
          <w:b/>
          <w:bCs/>
          <w:lang w:eastAsia="lt-LT"/>
        </w:rPr>
        <w:t xml:space="preserve"> </w:t>
      </w:r>
      <w:proofErr w:type="spellStart"/>
      <w:r w:rsidR="004A3288" w:rsidRPr="004A3288">
        <w:rPr>
          <w:rFonts w:ascii="Times New Roman" w:hAnsi="Times New Roman"/>
          <w:b/>
          <w:bCs/>
          <w:lang w:eastAsia="lt-LT"/>
        </w:rPr>
        <w:t>Actiofarma</w:t>
      </w:r>
      <w:proofErr w:type="spellEnd"/>
    </w:p>
    <w:p w14:paraId="460BCF84" w14:textId="0AB2E71B" w:rsidR="00961462" w:rsidRPr="00B36316" w:rsidRDefault="004A3288" w:rsidP="00961462">
      <w:pPr>
        <w:keepNext/>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visada vartokite tiksliai, kaip nurodė gydytojas. Praleidus dozę, kitą dieną vaistą toliau vartokite kaip įprasta. Negalima vartoti dvigubos dozės norint kompensuoti praleistą tabletę.</w:t>
      </w:r>
    </w:p>
    <w:p w14:paraId="4E24E50D" w14:textId="77777777" w:rsidR="00961462" w:rsidRPr="00B36316" w:rsidRDefault="00961462" w:rsidP="00961462">
      <w:pPr>
        <w:keepNext/>
        <w:keepLines/>
        <w:spacing w:after="0" w:line="240" w:lineRule="auto"/>
        <w:rPr>
          <w:rFonts w:ascii="Times New Roman" w:hAnsi="Times New Roman"/>
          <w:lang w:eastAsia="lt-LT"/>
        </w:rPr>
      </w:pPr>
    </w:p>
    <w:p w14:paraId="7874055A"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Jeigu kiltų daugiau klausimų dėl šio vaisto vartojimo, kreipkitės į gydytoją arba vaistininką.</w:t>
      </w:r>
    </w:p>
    <w:p w14:paraId="15FE418A" w14:textId="77777777" w:rsidR="00961462" w:rsidRPr="00B36316" w:rsidRDefault="00961462" w:rsidP="00961462">
      <w:pPr>
        <w:spacing w:after="0" w:line="240" w:lineRule="auto"/>
        <w:rPr>
          <w:rFonts w:ascii="Times New Roman" w:hAnsi="Times New Roman"/>
          <w:lang w:eastAsia="lt-LT"/>
        </w:rPr>
      </w:pPr>
    </w:p>
    <w:p w14:paraId="5624F7B7" w14:textId="77777777" w:rsidR="00961462" w:rsidRPr="00B36316" w:rsidRDefault="00961462" w:rsidP="00961462">
      <w:pPr>
        <w:spacing w:after="0" w:line="240" w:lineRule="auto"/>
        <w:rPr>
          <w:rFonts w:ascii="Times New Roman" w:hAnsi="Times New Roman"/>
          <w:lang w:eastAsia="lt-LT"/>
        </w:rPr>
      </w:pPr>
    </w:p>
    <w:p w14:paraId="6340043D" w14:textId="77777777" w:rsidR="00961462" w:rsidRPr="00B36316" w:rsidRDefault="00961462" w:rsidP="00961462">
      <w:pPr>
        <w:keepNext/>
        <w:keepLines/>
        <w:tabs>
          <w:tab w:val="left" w:pos="567"/>
        </w:tabs>
        <w:spacing w:after="0" w:line="240" w:lineRule="auto"/>
        <w:rPr>
          <w:rFonts w:ascii="Times New Roman" w:hAnsi="Times New Roman"/>
          <w:b/>
          <w:caps/>
          <w:lang w:eastAsia="lt-LT"/>
        </w:rPr>
      </w:pPr>
      <w:r w:rsidRPr="00B36316">
        <w:rPr>
          <w:rFonts w:ascii="Times New Roman" w:hAnsi="Times New Roman"/>
          <w:b/>
        </w:rPr>
        <w:t>4.</w:t>
      </w:r>
      <w:r w:rsidRPr="00B36316">
        <w:rPr>
          <w:rFonts w:ascii="Times New Roman" w:hAnsi="Times New Roman"/>
          <w:b/>
        </w:rPr>
        <w:tab/>
        <w:t>Galimas šalutinis poveikis</w:t>
      </w:r>
    </w:p>
    <w:p w14:paraId="29EF936B" w14:textId="77777777" w:rsidR="00961462" w:rsidRPr="00B36316" w:rsidRDefault="00961462" w:rsidP="00961462">
      <w:pPr>
        <w:keepNext/>
        <w:keepLines/>
        <w:spacing w:after="0" w:line="240" w:lineRule="auto"/>
        <w:rPr>
          <w:rFonts w:ascii="Times New Roman" w:hAnsi="Times New Roman"/>
          <w:b/>
          <w:lang w:eastAsia="lt-LT"/>
        </w:rPr>
      </w:pPr>
    </w:p>
    <w:p w14:paraId="66F741FE"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lang w:eastAsia="lt-LT"/>
        </w:rPr>
        <w:t>Šis vaistas, kaip ir visi kiti, gali sukelti šalutinį poveikį, nors jis pasireiškia ne visiems žmonėms.</w:t>
      </w:r>
    </w:p>
    <w:p w14:paraId="36AB8A1C" w14:textId="77777777" w:rsidR="00961462" w:rsidRPr="00B36316" w:rsidRDefault="00961462" w:rsidP="00961462">
      <w:pPr>
        <w:spacing w:after="0" w:line="240" w:lineRule="auto"/>
        <w:rPr>
          <w:rFonts w:ascii="Times New Roman" w:hAnsi="Times New Roman"/>
          <w:lang w:eastAsia="lt-LT"/>
        </w:rPr>
      </w:pPr>
    </w:p>
    <w:p w14:paraId="6DDE3008" w14:textId="6CFF93C3" w:rsidR="00961462" w:rsidRPr="00B36316" w:rsidRDefault="00961462" w:rsidP="00961462">
      <w:pPr>
        <w:keepNext/>
        <w:keepLines/>
        <w:tabs>
          <w:tab w:val="left" w:pos="567"/>
        </w:tabs>
        <w:spacing w:after="0" w:line="240" w:lineRule="auto"/>
        <w:jc w:val="both"/>
        <w:rPr>
          <w:rFonts w:ascii="Times New Roman" w:hAnsi="Times New Roman"/>
          <w:b/>
          <w:lang w:eastAsia="lt-LT"/>
        </w:rPr>
      </w:pPr>
      <w:r w:rsidRPr="00B36316">
        <w:rPr>
          <w:rFonts w:ascii="Times New Roman" w:hAnsi="Times New Roman"/>
          <w:b/>
          <w:lang w:eastAsia="lt-LT"/>
        </w:rPr>
        <w:t xml:space="preserve">Jeigu Jums pasireiškė bet kuris iš toliau išvardytų požymių, </w:t>
      </w:r>
      <w:proofErr w:type="spellStart"/>
      <w:r w:rsidR="004A3288" w:rsidRPr="004A3288">
        <w:rPr>
          <w:rFonts w:ascii="Times New Roman" w:hAnsi="Times New Roman"/>
          <w:b/>
          <w:lang w:eastAsia="lt-LT"/>
        </w:rPr>
        <w:t>Etoricoxib</w:t>
      </w:r>
      <w:proofErr w:type="spellEnd"/>
      <w:r w:rsidR="004A3288" w:rsidRPr="004A3288">
        <w:rPr>
          <w:rFonts w:ascii="Times New Roman" w:hAnsi="Times New Roman"/>
          <w:b/>
          <w:lang w:eastAsia="lt-LT"/>
        </w:rPr>
        <w:t xml:space="preserve"> </w:t>
      </w:r>
      <w:proofErr w:type="spellStart"/>
      <w:r w:rsidR="004A3288" w:rsidRPr="004A3288">
        <w:rPr>
          <w:rFonts w:ascii="Times New Roman" w:hAnsi="Times New Roman"/>
          <w:b/>
          <w:lang w:eastAsia="lt-LT"/>
        </w:rPr>
        <w:t>Actiofarma</w:t>
      </w:r>
      <w:proofErr w:type="spellEnd"/>
      <w:r w:rsidR="004A3288" w:rsidRPr="004A3288">
        <w:rPr>
          <w:rFonts w:ascii="Times New Roman" w:hAnsi="Times New Roman"/>
          <w:b/>
          <w:lang w:eastAsia="lt-LT"/>
        </w:rPr>
        <w:t xml:space="preserve"> </w:t>
      </w:r>
      <w:r w:rsidRPr="00B36316">
        <w:rPr>
          <w:rFonts w:ascii="Times New Roman" w:hAnsi="Times New Roman"/>
          <w:b/>
          <w:lang w:eastAsia="lt-LT"/>
        </w:rPr>
        <w:t xml:space="preserve">nebevartokite ir nedelsdami kreipkitės į gydytoją (žiūrėkite </w:t>
      </w:r>
      <w:r w:rsidRPr="00B36316">
        <w:rPr>
          <w:rFonts w:ascii="Times New Roman" w:hAnsi="Times New Roman"/>
          <w:b/>
        </w:rPr>
        <w:t>2 skyrių „</w:t>
      </w:r>
      <w:r w:rsidRPr="00B36316">
        <w:rPr>
          <w:rFonts w:ascii="Times New Roman" w:hAnsi="Times New Roman"/>
          <w:b/>
          <w:lang w:eastAsia="lt-LT"/>
        </w:rPr>
        <w:t>Kas žinotina prieš vartojant</w:t>
      </w:r>
      <w:r w:rsidRPr="00B36316">
        <w:rPr>
          <w:rFonts w:ascii="Times New Roman" w:hAnsi="Times New Roman"/>
          <w:b/>
        </w:rPr>
        <w:t xml:space="preserve"> </w:t>
      </w:r>
      <w:proofErr w:type="spellStart"/>
      <w:r w:rsidR="004A3288" w:rsidRPr="004A3288">
        <w:rPr>
          <w:rFonts w:ascii="Times New Roman" w:hAnsi="Times New Roman"/>
          <w:b/>
          <w:lang w:eastAsia="lt-LT"/>
        </w:rPr>
        <w:t>Etoricoxib</w:t>
      </w:r>
      <w:proofErr w:type="spellEnd"/>
      <w:r w:rsidR="004A3288">
        <w:rPr>
          <w:rFonts w:ascii="Times New Roman" w:hAnsi="Times New Roman"/>
          <w:b/>
          <w:lang w:eastAsia="lt-LT"/>
        </w:rPr>
        <w:t> </w:t>
      </w:r>
      <w:proofErr w:type="spellStart"/>
      <w:r w:rsidR="004A3288" w:rsidRPr="004A3288">
        <w:rPr>
          <w:rFonts w:ascii="Times New Roman" w:hAnsi="Times New Roman"/>
          <w:b/>
          <w:lang w:eastAsia="lt-LT"/>
        </w:rPr>
        <w:t>Actiofarma</w:t>
      </w:r>
      <w:proofErr w:type="spellEnd"/>
      <w:r w:rsidRPr="00B36316">
        <w:rPr>
          <w:rFonts w:ascii="Times New Roman" w:hAnsi="Times New Roman"/>
          <w:b/>
          <w:lang w:eastAsia="lt-LT"/>
        </w:rPr>
        <w:t>“):</w:t>
      </w:r>
    </w:p>
    <w:p w14:paraId="7FE59744"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pasireiškia arba pablogėja dusulys, krūtinės skausmas arba kulkšnių tinimas;</w:t>
      </w:r>
    </w:p>
    <w:p w14:paraId="25E90F5B"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odos arba akių pageltimas (gelta) – tai kepenų veiklos sutrikimų požymiai;</w:t>
      </w:r>
    </w:p>
    <w:p w14:paraId="78FECF13"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stiprus arba nuolatinis skrandžio skausmas arba pajuodusios išmatos;</w:t>
      </w:r>
    </w:p>
    <w:p w14:paraId="625B14DF" w14:textId="77777777" w:rsidR="00961462" w:rsidRPr="00B36316" w:rsidRDefault="00961462" w:rsidP="00961462">
      <w:pPr>
        <w:numPr>
          <w:ilvl w:val="0"/>
          <w:numId w:val="7"/>
        </w:numPr>
        <w:tabs>
          <w:tab w:val="num" w:pos="567"/>
        </w:tabs>
        <w:spacing w:after="0" w:line="240" w:lineRule="auto"/>
        <w:ind w:left="567" w:hanging="567"/>
        <w:jc w:val="both"/>
        <w:rPr>
          <w:rFonts w:ascii="Times New Roman" w:hAnsi="Times New Roman"/>
          <w:lang w:eastAsia="lt-LT"/>
        </w:rPr>
      </w:pPr>
      <w:r w:rsidRPr="00B36316">
        <w:rPr>
          <w:rFonts w:ascii="Times New Roman" w:hAnsi="Times New Roman"/>
          <w:lang w:eastAsia="lt-LT"/>
        </w:rPr>
        <w:t>alerginė reakcija, kuri pasireiškia odos sutrikimais, pavyzdžiui, išopėjimais arba pūslėmis, arba veido, lūpų, liežuvio ar gerklų tinimu, dėl kurio gali pasidaryti sunku kvėpuoti.</w:t>
      </w:r>
    </w:p>
    <w:p w14:paraId="5B3C8A59" w14:textId="77777777" w:rsidR="00961462" w:rsidRPr="00B36316" w:rsidRDefault="00961462" w:rsidP="00961462">
      <w:pPr>
        <w:spacing w:after="0" w:line="240" w:lineRule="auto"/>
        <w:rPr>
          <w:rFonts w:ascii="Times New Roman" w:hAnsi="Times New Roman"/>
          <w:lang w:eastAsia="lt-LT"/>
        </w:rPr>
      </w:pPr>
    </w:p>
    <w:p w14:paraId="3C946248"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Žemiau išvardintų galimų šalutinių poveikių dažnis apibrėžtas naudojant šį susitarimą:</w:t>
      </w:r>
    </w:p>
    <w:p w14:paraId="238B37DA" w14:textId="23D48FB6"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Labai dažnas (</w:t>
      </w:r>
      <w:r w:rsidR="004A3288" w:rsidRPr="00F6651D">
        <w:rPr>
          <w:rFonts w:ascii="Times New Roman" w:eastAsia="Calibri" w:hAnsi="Times New Roman"/>
        </w:rPr>
        <w:t>gali pasireikšti rečiau kaip 1 iš 10 žmonių</w:t>
      </w:r>
      <w:r w:rsidRPr="00B36316">
        <w:rPr>
          <w:rFonts w:ascii="Times New Roman" w:hAnsi="Times New Roman"/>
          <w:lang w:eastAsia="lt-LT"/>
        </w:rPr>
        <w:t>)</w:t>
      </w:r>
    </w:p>
    <w:p w14:paraId="2EEA7BEA" w14:textId="2C99F3F0"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Dažnas (</w:t>
      </w:r>
      <w:r w:rsidR="004A3288" w:rsidRPr="00F6651D">
        <w:rPr>
          <w:rFonts w:ascii="Times New Roman" w:eastAsia="Calibri" w:hAnsi="Times New Roman"/>
        </w:rPr>
        <w:t>gali pasireikšti rečiau kaip 1 iš 10</w:t>
      </w:r>
      <w:r w:rsidR="004A3288">
        <w:rPr>
          <w:rFonts w:ascii="Times New Roman" w:eastAsia="Calibri" w:hAnsi="Times New Roman"/>
        </w:rPr>
        <w:t>0</w:t>
      </w:r>
      <w:r w:rsidR="004A3288" w:rsidRPr="00F6651D">
        <w:rPr>
          <w:rFonts w:ascii="Times New Roman" w:eastAsia="Calibri" w:hAnsi="Times New Roman"/>
        </w:rPr>
        <w:t> žmonių</w:t>
      </w:r>
      <w:r w:rsidRPr="00B36316">
        <w:rPr>
          <w:rFonts w:ascii="Times New Roman" w:hAnsi="Times New Roman"/>
          <w:lang w:eastAsia="lt-LT"/>
        </w:rPr>
        <w:t>)</w:t>
      </w:r>
    </w:p>
    <w:p w14:paraId="74A0920D" w14:textId="29300838"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Nedažnas (</w:t>
      </w:r>
      <w:r w:rsidR="004A3288" w:rsidRPr="00F6651D">
        <w:rPr>
          <w:rFonts w:ascii="Times New Roman" w:eastAsia="Calibri" w:hAnsi="Times New Roman"/>
        </w:rPr>
        <w:t>gali pasireikšti rečiau kaip 1 iš 100</w:t>
      </w:r>
      <w:r w:rsidR="004A3288">
        <w:rPr>
          <w:rFonts w:ascii="Times New Roman" w:eastAsia="Calibri" w:hAnsi="Times New Roman"/>
        </w:rPr>
        <w:t>0</w:t>
      </w:r>
      <w:r w:rsidR="004A3288" w:rsidRPr="00F6651D">
        <w:rPr>
          <w:rFonts w:ascii="Times New Roman" w:eastAsia="Calibri" w:hAnsi="Times New Roman"/>
        </w:rPr>
        <w:t> žmonių</w:t>
      </w:r>
      <w:r w:rsidRPr="00B36316">
        <w:rPr>
          <w:rFonts w:ascii="Times New Roman" w:hAnsi="Times New Roman"/>
          <w:lang w:eastAsia="lt-LT"/>
        </w:rPr>
        <w:t>)</w:t>
      </w:r>
    </w:p>
    <w:p w14:paraId="4F0FF8F4" w14:textId="32B81181"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Retas (</w:t>
      </w:r>
      <w:r w:rsidR="004A3288" w:rsidRPr="00F6651D">
        <w:rPr>
          <w:rFonts w:ascii="Times New Roman" w:eastAsia="Calibri" w:hAnsi="Times New Roman"/>
        </w:rPr>
        <w:t>gali pasireikšti rečiau kaip 1 iš 1000</w:t>
      </w:r>
      <w:r w:rsidR="004A3288">
        <w:rPr>
          <w:rFonts w:ascii="Times New Roman" w:eastAsia="Calibri" w:hAnsi="Times New Roman"/>
        </w:rPr>
        <w:t>0</w:t>
      </w:r>
      <w:r w:rsidR="004A3288" w:rsidRPr="00F6651D">
        <w:rPr>
          <w:rFonts w:ascii="Times New Roman" w:eastAsia="Calibri" w:hAnsi="Times New Roman"/>
        </w:rPr>
        <w:t> žmonių</w:t>
      </w:r>
      <w:r w:rsidRPr="00B36316">
        <w:rPr>
          <w:rFonts w:ascii="Times New Roman" w:hAnsi="Times New Roman"/>
          <w:lang w:eastAsia="lt-LT"/>
        </w:rPr>
        <w:t>)</w:t>
      </w:r>
    </w:p>
    <w:p w14:paraId="32CE88C6" w14:textId="5A844E70"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Labai retas (</w:t>
      </w:r>
      <w:r w:rsidR="004A3288" w:rsidRPr="00F6651D">
        <w:rPr>
          <w:rFonts w:ascii="Times New Roman" w:eastAsia="Calibri" w:hAnsi="Times New Roman"/>
        </w:rPr>
        <w:t xml:space="preserve">gali pasireikšti </w:t>
      </w:r>
      <w:r w:rsidR="004A3288">
        <w:rPr>
          <w:rFonts w:ascii="Times New Roman" w:eastAsia="Calibri" w:hAnsi="Times New Roman"/>
        </w:rPr>
        <w:t>rečiau kaip 1 iš 10</w:t>
      </w:r>
      <w:r w:rsidR="004A3288" w:rsidRPr="00F6651D">
        <w:rPr>
          <w:rFonts w:ascii="Times New Roman" w:eastAsia="Calibri" w:hAnsi="Times New Roman"/>
        </w:rPr>
        <w:t>000 žmonių</w:t>
      </w:r>
      <w:r w:rsidRPr="00B36316">
        <w:rPr>
          <w:rFonts w:ascii="Times New Roman" w:hAnsi="Times New Roman"/>
          <w:lang w:eastAsia="lt-LT"/>
        </w:rPr>
        <w:t>)</w:t>
      </w:r>
    </w:p>
    <w:p w14:paraId="3861EF7E" w14:textId="20C210F5"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 xml:space="preserve">Gydymo </w:t>
      </w:r>
      <w:proofErr w:type="spellStart"/>
      <w:r w:rsidR="004A3288">
        <w:rPr>
          <w:rFonts w:ascii="Times New Roman" w:hAnsi="Times New Roman"/>
        </w:rPr>
        <w:t>Etoricoxib</w:t>
      </w:r>
      <w:proofErr w:type="spellEnd"/>
      <w:r w:rsidR="004A3288">
        <w:rPr>
          <w:rFonts w:ascii="Times New Roman" w:hAnsi="Times New Roman"/>
        </w:rPr>
        <w:t xml:space="preserve"> </w:t>
      </w:r>
      <w:proofErr w:type="spellStart"/>
      <w:r w:rsidR="004A3288">
        <w:rPr>
          <w:rFonts w:ascii="Times New Roman" w:hAnsi="Times New Roman"/>
        </w:rPr>
        <w:t>Actiofarma</w:t>
      </w:r>
      <w:proofErr w:type="spellEnd"/>
      <w:r w:rsidR="004A3288" w:rsidRPr="009466B8">
        <w:rPr>
          <w:rFonts w:ascii="Times New Roman" w:hAnsi="Times New Roman"/>
        </w:rPr>
        <w:t xml:space="preserve"> </w:t>
      </w:r>
      <w:r w:rsidRPr="00B36316">
        <w:rPr>
          <w:rFonts w:ascii="Times New Roman" w:hAnsi="Times New Roman"/>
          <w:lang w:eastAsia="lt-LT"/>
        </w:rPr>
        <w:t>metu gali pasireikšti toliau išvardinti šalutiniai poveikiai.</w:t>
      </w:r>
    </w:p>
    <w:p w14:paraId="202D8D44" w14:textId="77777777" w:rsidR="00961462" w:rsidRPr="00B36316" w:rsidRDefault="00961462" w:rsidP="00961462">
      <w:pPr>
        <w:spacing w:after="0" w:line="240" w:lineRule="auto"/>
        <w:rPr>
          <w:rFonts w:ascii="Times New Roman" w:hAnsi="Times New Roman"/>
          <w:lang w:eastAsia="lt-LT"/>
        </w:rPr>
      </w:pPr>
    </w:p>
    <w:p w14:paraId="0E91310A" w14:textId="77777777" w:rsidR="00961462" w:rsidRPr="00B36316" w:rsidRDefault="00961462" w:rsidP="00961462">
      <w:pPr>
        <w:keepNext/>
        <w:keepLines/>
        <w:spacing w:after="0" w:line="240" w:lineRule="auto"/>
        <w:rPr>
          <w:rFonts w:ascii="Times New Roman" w:hAnsi="Times New Roman"/>
          <w:lang w:eastAsia="lt-LT"/>
        </w:rPr>
      </w:pPr>
      <w:r w:rsidRPr="00B36316">
        <w:rPr>
          <w:rFonts w:ascii="Times New Roman" w:hAnsi="Times New Roman"/>
          <w:b/>
          <w:i/>
          <w:lang w:eastAsia="lt-LT"/>
        </w:rPr>
        <w:t>Labai dažni:</w:t>
      </w:r>
    </w:p>
    <w:p w14:paraId="7312FD1C" w14:textId="77777777" w:rsidR="00961462" w:rsidRPr="00B36316" w:rsidRDefault="00961462" w:rsidP="00961462">
      <w:pPr>
        <w:keepNext/>
        <w:keepLines/>
        <w:numPr>
          <w:ilvl w:val="0"/>
          <w:numId w:val="8"/>
        </w:numPr>
        <w:spacing w:after="0" w:line="240" w:lineRule="auto"/>
        <w:ind w:left="567" w:hanging="567"/>
        <w:rPr>
          <w:rFonts w:ascii="Times New Roman" w:hAnsi="Times New Roman"/>
          <w:lang w:eastAsia="lt-LT"/>
        </w:rPr>
      </w:pPr>
      <w:r w:rsidRPr="00B36316">
        <w:rPr>
          <w:rFonts w:ascii="Times New Roman" w:hAnsi="Times New Roman"/>
          <w:lang w:eastAsia="lt-LT"/>
        </w:rPr>
        <w:t>skrandžio skausmas.</w:t>
      </w:r>
    </w:p>
    <w:p w14:paraId="3A850904" w14:textId="77777777" w:rsidR="00961462" w:rsidRPr="00B36316" w:rsidRDefault="00961462" w:rsidP="00961462">
      <w:pPr>
        <w:keepNext/>
        <w:keepLines/>
        <w:spacing w:after="0" w:line="240" w:lineRule="auto"/>
        <w:rPr>
          <w:rFonts w:ascii="Times New Roman" w:hAnsi="Times New Roman"/>
          <w:lang w:eastAsia="lt-LT"/>
        </w:rPr>
      </w:pPr>
    </w:p>
    <w:p w14:paraId="1CB7C362" w14:textId="77777777" w:rsidR="00961462" w:rsidRPr="00B36316" w:rsidRDefault="00961462" w:rsidP="00961462">
      <w:pPr>
        <w:keepNext/>
        <w:keepLines/>
        <w:spacing w:after="0" w:line="240" w:lineRule="auto"/>
        <w:rPr>
          <w:rFonts w:ascii="Times New Roman" w:hAnsi="Times New Roman"/>
          <w:b/>
          <w:lang w:eastAsia="lt-LT"/>
        </w:rPr>
      </w:pPr>
      <w:r w:rsidRPr="00B36316">
        <w:rPr>
          <w:rFonts w:ascii="Times New Roman" w:hAnsi="Times New Roman"/>
          <w:b/>
          <w:i/>
          <w:lang w:eastAsia="lt-LT"/>
        </w:rPr>
        <w:t>Dažni:</w:t>
      </w:r>
    </w:p>
    <w:p w14:paraId="50CF53C7"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sausa įduba (uždegimas ir skausmas po danties ištraukimo);</w:t>
      </w:r>
    </w:p>
    <w:p w14:paraId="3CCDD694"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kojų ir (arba) pėdų patinimas dėl susilaikiusių skysčių (edema);</w:t>
      </w:r>
    </w:p>
    <w:p w14:paraId="3FADCB13"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galvos svaigimas, galvos skausmas;</w:t>
      </w:r>
    </w:p>
    <w:p w14:paraId="0954738B"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palpitacijos</w:t>
      </w:r>
      <w:proofErr w:type="spellEnd"/>
      <w:r w:rsidRPr="00B36316">
        <w:rPr>
          <w:rFonts w:ascii="Times New Roman" w:hAnsi="Times New Roman"/>
          <w:lang w:eastAsia="lt-LT"/>
        </w:rPr>
        <w:t xml:space="preserve"> (greitas ar nereguliarus širdies plakimas), nereguliarus širdies ritmas (aritmija);</w:t>
      </w:r>
    </w:p>
    <w:p w14:paraId="07E15498"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padidėjęs kraujospūdis;</w:t>
      </w:r>
    </w:p>
    <w:p w14:paraId="6A770E6D"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švokštimas ar dusulys (bronchų spazmas);</w:t>
      </w:r>
    </w:p>
    <w:p w14:paraId="7471692D"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vidurių užkietėjimas, vėjavimas (dujų išsiskyrimas), gastritas (skrandžio gleivinės uždegimas), rėmuo, viduriavimas, </w:t>
      </w:r>
      <w:proofErr w:type="spellStart"/>
      <w:r w:rsidRPr="00B36316">
        <w:rPr>
          <w:rFonts w:ascii="Times New Roman" w:hAnsi="Times New Roman"/>
          <w:lang w:eastAsia="lt-LT"/>
        </w:rPr>
        <w:t>nevirškinimas</w:t>
      </w:r>
      <w:proofErr w:type="spellEnd"/>
      <w:r w:rsidRPr="00B36316">
        <w:rPr>
          <w:rFonts w:ascii="Times New Roman" w:hAnsi="Times New Roman"/>
          <w:lang w:eastAsia="lt-LT"/>
        </w:rPr>
        <w:t xml:space="preserve"> (dispepsija) ar skrandžio diskomfortas, pykinimas, vėmimas, stemplės uždegimas, burnos opos;</w:t>
      </w:r>
    </w:p>
    <w:p w14:paraId="3DDCCDAC"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kepenų veiklą rodančių kraujo tyrimų pokyčiai;</w:t>
      </w:r>
    </w:p>
    <w:p w14:paraId="5ACB0FBB"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kraujosruvos;</w:t>
      </w:r>
    </w:p>
    <w:p w14:paraId="3B276761" w14:textId="77777777" w:rsidR="00961462" w:rsidRPr="00B36316" w:rsidRDefault="00961462" w:rsidP="00961462">
      <w:pPr>
        <w:keepNext/>
        <w:keepLines/>
        <w:numPr>
          <w:ilvl w:val="0"/>
          <w:numId w:val="9"/>
        </w:numPr>
        <w:spacing w:after="0" w:line="240" w:lineRule="auto"/>
        <w:ind w:left="567" w:hanging="567"/>
        <w:rPr>
          <w:rFonts w:ascii="Times New Roman" w:hAnsi="Times New Roman"/>
          <w:lang w:eastAsia="lt-LT"/>
        </w:rPr>
      </w:pPr>
      <w:r w:rsidRPr="00B36316">
        <w:rPr>
          <w:rFonts w:ascii="Times New Roman" w:hAnsi="Times New Roman"/>
          <w:lang w:eastAsia="lt-LT"/>
        </w:rPr>
        <w:t>silpnumas ar nuovargis, į gripą panašus negalavimas.</w:t>
      </w:r>
    </w:p>
    <w:p w14:paraId="71B5C409" w14:textId="77777777" w:rsidR="00961462" w:rsidRPr="00B36316" w:rsidRDefault="00961462" w:rsidP="00961462">
      <w:pPr>
        <w:spacing w:after="0" w:line="240" w:lineRule="auto"/>
        <w:rPr>
          <w:rFonts w:ascii="Times New Roman" w:hAnsi="Times New Roman"/>
          <w:b/>
          <w:i/>
          <w:lang w:eastAsia="lt-LT"/>
        </w:rPr>
      </w:pPr>
    </w:p>
    <w:p w14:paraId="652E7844" w14:textId="77777777" w:rsidR="00961462" w:rsidRPr="00B36316" w:rsidRDefault="00961462" w:rsidP="00961462">
      <w:pPr>
        <w:spacing w:after="0" w:line="240" w:lineRule="auto"/>
        <w:rPr>
          <w:rFonts w:ascii="Times New Roman" w:hAnsi="Times New Roman"/>
          <w:b/>
          <w:i/>
          <w:lang w:eastAsia="lt-LT"/>
        </w:rPr>
      </w:pPr>
      <w:r w:rsidRPr="00B36316">
        <w:rPr>
          <w:rFonts w:ascii="Times New Roman" w:hAnsi="Times New Roman"/>
          <w:b/>
          <w:i/>
          <w:lang w:eastAsia="lt-LT"/>
        </w:rPr>
        <w:t>Nedažni:</w:t>
      </w:r>
    </w:p>
    <w:p w14:paraId="42C8B13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lastRenderedPageBreak/>
        <w:t>gastroenteritas</w:t>
      </w:r>
      <w:proofErr w:type="spellEnd"/>
      <w:r w:rsidRPr="00B36316">
        <w:rPr>
          <w:rFonts w:ascii="Times New Roman" w:hAnsi="Times New Roman"/>
          <w:lang w:eastAsia="lt-LT"/>
        </w:rPr>
        <w:t xml:space="preserve"> (virškinimo trakto gleivinės uždegimas, apimantis ir skrandį, ir plonąjį žarnyną), viršutinių kvėpavimo takų infekcija, šlapimo takų infekcija;</w:t>
      </w:r>
    </w:p>
    <w:p w14:paraId="2843E6D2"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laboratorinių tyrimų rodmenų pokyčiai (sumažėjęs raudonųjų kraujo kūnelių skaičius, sumažėjęs baltųjų kraujo kūnelių skaičius, sumažėjęs trombocitų skaičius);</w:t>
      </w:r>
    </w:p>
    <w:p w14:paraId="4FFADD94"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padidėjęs jautrumas (alerginė reakcija, įskaitant dilgėlinę, kuri gali būti tiek sunki, kad ją reikėtų nedelsiant gydyti);</w:t>
      </w:r>
    </w:p>
    <w:p w14:paraId="6613680E"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apetito padidėjimas arba sumažėjimas, kūno svorio padidėjimas;</w:t>
      </w:r>
    </w:p>
    <w:p w14:paraId="118BD381"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nerimas, depresija, mąstymo aštrumo sumažėjimas, nesančių dalykų matymas, jautimas ar girdėjimas (haliucinacijos);</w:t>
      </w:r>
    </w:p>
    <w:p w14:paraId="3C3DBD5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skonio pakitimas, negalėjimas užmigti, nutirpimas ar dilgsėjimas, mieguistumas;</w:t>
      </w:r>
    </w:p>
    <w:p w14:paraId="2795F618"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neryškus matymas, akių sudirginimas ir paraudimas;</w:t>
      </w:r>
    </w:p>
    <w:p w14:paraId="3F0ECCBD"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skambėjimas ausyse, </w:t>
      </w:r>
      <w:proofErr w:type="spellStart"/>
      <w:r w:rsidRPr="00B36316">
        <w:rPr>
          <w:rFonts w:ascii="Times New Roman" w:hAnsi="Times New Roman"/>
          <w:lang w:eastAsia="lt-LT"/>
        </w:rPr>
        <w:t>vertigo</w:t>
      </w:r>
      <w:proofErr w:type="spellEnd"/>
      <w:r w:rsidRPr="00B36316">
        <w:rPr>
          <w:rFonts w:ascii="Times New Roman" w:hAnsi="Times New Roman"/>
          <w:lang w:eastAsia="lt-LT"/>
        </w:rPr>
        <w:t xml:space="preserve"> (sukimosi jutimas ramybėje);</w:t>
      </w:r>
    </w:p>
    <w:p w14:paraId="35D13638"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nenormalus širdies ritmas (prieširdžių virpėjimas), greitas širdies plakimas, širdies nepakankamumas, veržimo, spaudimo ar sunkumo jausmas krūtinėje (krūtinės angina), širdies smūgis;</w:t>
      </w:r>
    </w:p>
    <w:p w14:paraId="3619C7B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 xml:space="preserve">karščio pylimas, insultas, </w:t>
      </w:r>
      <w:proofErr w:type="spellStart"/>
      <w:r w:rsidRPr="00B36316">
        <w:rPr>
          <w:rFonts w:ascii="Times New Roman" w:hAnsi="Times New Roman"/>
          <w:lang w:eastAsia="lt-LT"/>
        </w:rPr>
        <w:t>mikroinsultas</w:t>
      </w:r>
      <w:proofErr w:type="spellEnd"/>
      <w:r w:rsidRPr="00B36316">
        <w:rPr>
          <w:rFonts w:ascii="Times New Roman" w:hAnsi="Times New Roman"/>
          <w:lang w:eastAsia="lt-LT"/>
        </w:rPr>
        <w:t xml:space="preserve"> (praeinantis galvos smegenų išemijos priepuolis), sunkus kraujospūdžio padidėjimas, kraujagyslių uždegimas;</w:t>
      </w:r>
    </w:p>
    <w:p w14:paraId="16100C0E"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kosulys, dusulys, kraujavimas iš nosies;</w:t>
      </w:r>
    </w:p>
    <w:p w14:paraId="00AB34A1"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skrandžio ar žarnų pūtimas, tuštinimosi įpročių pokyčiai, burnos sausmė, skrandžio opos, skrandžio gleivinės uždegimas, kuris gali būti stiprus ir sukelti kraujavimą, dirgliosios žarnos sindromas, kasos uždegimas;</w:t>
      </w:r>
    </w:p>
    <w:p w14:paraId="430EB92A"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veido patinimas, odos išbėrimas arba niežulys, odos paraudimas;</w:t>
      </w:r>
    </w:p>
    <w:p w14:paraId="26E24E56"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raumenų mėšlungis ar spazmai, raumenų skausmas ar sustingimas;</w:t>
      </w:r>
    </w:p>
    <w:p w14:paraId="52E40285"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kalio kiekio kraujyje padidėjimas, inkstų veiklą atspindinčių kraujo ir šlapimo rodmenų pokyčiai, sunkūs inkstų veiklos sutrikimai;</w:t>
      </w:r>
    </w:p>
    <w:p w14:paraId="10419AE3" w14:textId="77777777" w:rsidR="00961462" w:rsidRPr="00B36316" w:rsidRDefault="00961462" w:rsidP="00961462">
      <w:pPr>
        <w:numPr>
          <w:ilvl w:val="0"/>
          <w:numId w:val="10"/>
        </w:numPr>
        <w:spacing w:after="0" w:line="240" w:lineRule="auto"/>
        <w:ind w:left="567" w:hanging="567"/>
        <w:rPr>
          <w:rFonts w:ascii="Times New Roman" w:hAnsi="Times New Roman"/>
          <w:lang w:eastAsia="lt-LT"/>
        </w:rPr>
      </w:pPr>
      <w:r w:rsidRPr="00B36316">
        <w:rPr>
          <w:rFonts w:ascii="Times New Roman" w:hAnsi="Times New Roman"/>
          <w:lang w:eastAsia="lt-LT"/>
        </w:rPr>
        <w:t>krūtinės skausmas.</w:t>
      </w:r>
    </w:p>
    <w:p w14:paraId="3FDF9F87" w14:textId="77777777" w:rsidR="00961462" w:rsidRPr="00B36316" w:rsidRDefault="00961462" w:rsidP="00961462">
      <w:pPr>
        <w:spacing w:after="0" w:line="240" w:lineRule="auto"/>
        <w:rPr>
          <w:rFonts w:ascii="Times New Roman" w:hAnsi="Times New Roman"/>
          <w:lang w:eastAsia="lt-LT"/>
        </w:rPr>
      </w:pPr>
    </w:p>
    <w:p w14:paraId="00F7C634"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i/>
          <w:lang w:eastAsia="lt-LT"/>
        </w:rPr>
        <w:t>Reti:</w:t>
      </w:r>
    </w:p>
    <w:p w14:paraId="3C7B694B" w14:textId="77777777" w:rsidR="00961462" w:rsidRPr="00B36316" w:rsidRDefault="00961462" w:rsidP="00961462">
      <w:pPr>
        <w:numPr>
          <w:ilvl w:val="0"/>
          <w:numId w:val="11"/>
        </w:numPr>
        <w:spacing w:after="0" w:line="240" w:lineRule="auto"/>
        <w:ind w:left="567" w:hanging="567"/>
        <w:rPr>
          <w:rFonts w:ascii="Times New Roman" w:hAnsi="Times New Roman"/>
          <w:lang w:eastAsia="lt-LT"/>
        </w:rPr>
      </w:pPr>
      <w:proofErr w:type="spellStart"/>
      <w:r w:rsidRPr="00B36316">
        <w:rPr>
          <w:rFonts w:ascii="Times New Roman" w:hAnsi="Times New Roman"/>
          <w:lang w:eastAsia="lt-LT"/>
        </w:rPr>
        <w:t>angioedema</w:t>
      </w:r>
      <w:proofErr w:type="spellEnd"/>
      <w:r w:rsidRPr="00B36316">
        <w:rPr>
          <w:rFonts w:ascii="Times New Roman" w:hAnsi="Times New Roman"/>
          <w:lang w:eastAsia="lt-LT"/>
        </w:rPr>
        <w:t xml:space="preserve"> (alerginė reakcija, įskaitant veido, lūpų, liežuvio ir (arba) gerklės patinimą, galinti pasunkinti kvėpavimą ar rijimą, kuri gali būti tiek sunki, kad gali prireikti neatidėliotinos medicininės pagalbos), anafilaksinė ar </w:t>
      </w:r>
      <w:proofErr w:type="spellStart"/>
      <w:r w:rsidRPr="00B36316">
        <w:rPr>
          <w:rFonts w:ascii="Times New Roman" w:hAnsi="Times New Roman"/>
          <w:lang w:eastAsia="lt-LT"/>
        </w:rPr>
        <w:t>anafilaktoidinė</w:t>
      </w:r>
      <w:proofErr w:type="spellEnd"/>
      <w:r w:rsidRPr="00B36316">
        <w:rPr>
          <w:rFonts w:ascii="Times New Roman" w:hAnsi="Times New Roman"/>
          <w:lang w:eastAsia="lt-LT"/>
        </w:rPr>
        <w:t xml:space="preserve"> reakcija, įskaitant šoką (sunki alerginė reakcija, kad gali prireikti neatidėliotinos medicininės pagalbos);</w:t>
      </w:r>
    </w:p>
    <w:p w14:paraId="6583491F" w14:textId="77777777" w:rsidR="00961462" w:rsidRPr="00B36316" w:rsidRDefault="00961462" w:rsidP="00961462">
      <w:pPr>
        <w:numPr>
          <w:ilvl w:val="0"/>
          <w:numId w:val="11"/>
        </w:numPr>
        <w:spacing w:after="0" w:line="240" w:lineRule="auto"/>
        <w:ind w:left="567" w:hanging="567"/>
        <w:rPr>
          <w:rFonts w:ascii="Times New Roman" w:hAnsi="Times New Roman"/>
          <w:lang w:eastAsia="lt-LT"/>
        </w:rPr>
      </w:pPr>
      <w:r w:rsidRPr="00B36316">
        <w:rPr>
          <w:rFonts w:ascii="Times New Roman" w:hAnsi="Times New Roman"/>
          <w:lang w:eastAsia="lt-LT"/>
        </w:rPr>
        <w:t>sumišimas, neramumas;</w:t>
      </w:r>
    </w:p>
    <w:p w14:paraId="78991E9F"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kepenų ligos (hepatitas);</w:t>
      </w:r>
    </w:p>
    <w:p w14:paraId="2538BD56"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natrio kiekio kraujyje sumažėjimas;</w:t>
      </w:r>
    </w:p>
    <w:p w14:paraId="0CC46496" w14:textId="77777777" w:rsidR="00961462" w:rsidRPr="00B36316" w:rsidRDefault="00961462" w:rsidP="00961462">
      <w:pPr>
        <w:numPr>
          <w:ilvl w:val="0"/>
          <w:numId w:val="13"/>
        </w:numPr>
        <w:spacing w:after="0" w:line="240" w:lineRule="auto"/>
        <w:ind w:left="567" w:hanging="567"/>
        <w:rPr>
          <w:rFonts w:ascii="Times New Roman" w:hAnsi="Times New Roman"/>
          <w:lang w:eastAsia="lt-LT"/>
        </w:rPr>
      </w:pPr>
      <w:r w:rsidRPr="00B36316">
        <w:rPr>
          <w:rFonts w:ascii="Times New Roman" w:hAnsi="Times New Roman"/>
          <w:lang w:eastAsia="lt-LT"/>
        </w:rPr>
        <w:t>kepenų nepakankamumas, odos ir (arba) akių pageltimas (gelta);</w:t>
      </w:r>
    </w:p>
    <w:p w14:paraId="655387E3" w14:textId="77777777" w:rsidR="00961462" w:rsidRPr="00B36316" w:rsidRDefault="00961462" w:rsidP="00961462">
      <w:pPr>
        <w:numPr>
          <w:ilvl w:val="0"/>
          <w:numId w:val="12"/>
        </w:numPr>
        <w:spacing w:after="0" w:line="240" w:lineRule="auto"/>
        <w:ind w:left="567" w:hanging="567"/>
        <w:rPr>
          <w:rFonts w:ascii="Times New Roman" w:hAnsi="Times New Roman"/>
          <w:lang w:eastAsia="lt-LT"/>
        </w:rPr>
      </w:pPr>
      <w:r w:rsidRPr="00B36316">
        <w:rPr>
          <w:rFonts w:ascii="Times New Roman" w:hAnsi="Times New Roman"/>
          <w:lang w:eastAsia="lt-LT"/>
        </w:rPr>
        <w:t>sunkios odos reakcijos.</w:t>
      </w:r>
    </w:p>
    <w:p w14:paraId="5090EE8C" w14:textId="77777777" w:rsidR="00961462" w:rsidRPr="00B36316" w:rsidRDefault="00961462" w:rsidP="00961462">
      <w:pPr>
        <w:spacing w:after="0" w:line="240" w:lineRule="auto"/>
        <w:rPr>
          <w:rFonts w:ascii="Times New Roman" w:hAnsi="Times New Roman"/>
          <w:lang w:eastAsia="lt-LT"/>
        </w:rPr>
      </w:pPr>
    </w:p>
    <w:p w14:paraId="631C5DF4" w14:textId="77777777" w:rsidR="00961462" w:rsidRPr="00B36316" w:rsidRDefault="00961462" w:rsidP="00961462">
      <w:pPr>
        <w:spacing w:after="0" w:line="240" w:lineRule="auto"/>
        <w:rPr>
          <w:rFonts w:ascii="Times New Roman" w:hAnsi="Times New Roman"/>
          <w:b/>
          <w:lang w:eastAsia="lt-LT"/>
        </w:rPr>
      </w:pPr>
      <w:r w:rsidRPr="00B36316">
        <w:rPr>
          <w:rFonts w:ascii="Times New Roman" w:hAnsi="Times New Roman"/>
          <w:b/>
          <w:lang w:eastAsia="lt-LT"/>
        </w:rPr>
        <w:t>Pranešimas apie šalutinį poveikį</w:t>
      </w:r>
    </w:p>
    <w:p w14:paraId="524D4576" w14:textId="6B73FDD1" w:rsidR="00961462" w:rsidRPr="00B36316" w:rsidRDefault="00961462" w:rsidP="00961462">
      <w:pPr>
        <w:spacing w:after="0" w:line="240" w:lineRule="auto"/>
        <w:rPr>
          <w:rFonts w:ascii="Times New Roman" w:hAnsi="Times New Roman"/>
          <w:iCs/>
          <w:lang w:eastAsia="lt-LT"/>
        </w:rPr>
      </w:pPr>
      <w:r w:rsidRPr="00B36316">
        <w:rPr>
          <w:rFonts w:ascii="Times New Roman" w:hAnsi="Times New Roman"/>
          <w:lang w:eastAsia="lt-LT"/>
        </w:rPr>
        <w:t xml:space="preserve">Jeigu pasireiškė šalutinis poveikis, įskaitant šiame lapelyje nenurodytą, pasakykite gydytojui arba vaistininkui. </w:t>
      </w:r>
      <w:r w:rsidRPr="00B36316">
        <w:rPr>
          <w:rFonts w:ascii="Times New Roman" w:hAnsi="Times New Roman"/>
          <w:iCs/>
          <w:lang w:eastAsia="lt-LT"/>
        </w:rPr>
        <w:t xml:space="preserve">Apie šalutinį poveikį taip pat galite pranešti Valstybinei vaistų kontrolės tarnybai prie Lietuvos Respublikos sveikatos apsaugos ministerijos nemokamu telefonu 8 800 73568 arba užpildyti interneto svetainėje </w:t>
      </w:r>
      <w:hyperlink r:id="rId6" w:history="1">
        <w:r w:rsidR="002B439E" w:rsidRPr="00893521">
          <w:rPr>
            <w:rStyle w:val="Hipersaitas"/>
          </w:rPr>
          <w:t>http://www.vvkt.lt</w:t>
        </w:r>
      </w:hyperlink>
      <w:r w:rsidRPr="00B36316">
        <w:rPr>
          <w:rFonts w:ascii="Times New Roman" w:hAnsi="Times New Roman"/>
          <w:iCs/>
          <w:lang w:eastAsia="lt-LT"/>
        </w:rPr>
        <w:t xml:space="preserve"> esančią formą ir pateikti ją Valstybinei vaistų kontrolės tarnybai prie Lietuvos Respublikos sveikatos apsaugos ministerijos vienu iš šių būdų: raštu (adresu Žirmūnų g. 139A, LT-09120 Vilnius), nemokamu fakso numeriu 8 800</w:t>
      </w:r>
      <w:r w:rsidRPr="00B36316">
        <w:rPr>
          <w:rFonts w:ascii="Times New Roman" w:hAnsi="Times New Roman"/>
        </w:rPr>
        <w:t> </w:t>
      </w:r>
      <w:r w:rsidRPr="00B36316">
        <w:rPr>
          <w:rFonts w:ascii="Times New Roman" w:hAnsi="Times New Roman"/>
          <w:iCs/>
          <w:lang w:eastAsia="lt-LT"/>
        </w:rPr>
        <w:t xml:space="preserve">20131, el. paštu </w:t>
      </w:r>
      <w:hyperlink r:id="rId7" w:history="1">
        <w:r w:rsidRPr="00893521">
          <w:rPr>
            <w:rStyle w:val="Hipersaitas"/>
          </w:rPr>
          <w:t>NepageidaujamaR@vvkt.lt</w:t>
        </w:r>
      </w:hyperlink>
      <w:r w:rsidRPr="00B36316">
        <w:rPr>
          <w:rFonts w:ascii="Times New Roman" w:hAnsi="Times New Roman"/>
          <w:iCs/>
          <w:lang w:eastAsia="lt-LT"/>
        </w:rPr>
        <w:t xml:space="preserve">, taip pat per Valstybinės vaistų kontrolės tarnybos prie Lietuvos Respublikos sveikatos apsaugos ministerijos interneto svetainę (adresu </w:t>
      </w:r>
      <w:hyperlink r:id="rId8" w:history="1">
        <w:r w:rsidRPr="00893521">
          <w:rPr>
            <w:rStyle w:val="Hipersaitas"/>
          </w:rPr>
          <w:t>http://www.vvkt.lt</w:t>
        </w:r>
      </w:hyperlink>
      <w:r w:rsidRPr="00B36316">
        <w:rPr>
          <w:rFonts w:ascii="Times New Roman" w:hAnsi="Times New Roman"/>
          <w:iCs/>
          <w:lang w:eastAsia="lt-LT"/>
        </w:rPr>
        <w:t>). Pranešdami apie šalutinį poveikį galite mums padėti gauti daugiau informacijos apie šio vaisto saugumą.</w:t>
      </w:r>
    </w:p>
    <w:p w14:paraId="796EA850" w14:textId="77777777" w:rsidR="00961462" w:rsidRPr="00B36316" w:rsidRDefault="00961462" w:rsidP="00961462">
      <w:pPr>
        <w:spacing w:after="0" w:line="240" w:lineRule="auto"/>
        <w:rPr>
          <w:rFonts w:ascii="Times New Roman" w:hAnsi="Times New Roman"/>
          <w:iCs/>
          <w:lang w:eastAsia="lt-LT"/>
        </w:rPr>
      </w:pPr>
    </w:p>
    <w:p w14:paraId="253C0D36" w14:textId="77777777" w:rsidR="00961462" w:rsidRPr="00B36316" w:rsidRDefault="00961462" w:rsidP="00961462">
      <w:pPr>
        <w:spacing w:after="0" w:line="240" w:lineRule="auto"/>
        <w:rPr>
          <w:rFonts w:ascii="Times New Roman" w:hAnsi="Times New Roman"/>
          <w:iCs/>
          <w:lang w:eastAsia="lt-LT"/>
        </w:rPr>
      </w:pPr>
    </w:p>
    <w:p w14:paraId="0BD385BF" w14:textId="50113A8E" w:rsidR="00961462" w:rsidRPr="00B36316" w:rsidRDefault="00961462" w:rsidP="00961462">
      <w:pPr>
        <w:tabs>
          <w:tab w:val="left" w:pos="567"/>
        </w:tabs>
        <w:spacing w:after="0" w:line="240" w:lineRule="auto"/>
        <w:rPr>
          <w:rFonts w:ascii="Times New Roman" w:hAnsi="Times New Roman"/>
          <w:b/>
          <w:lang w:eastAsia="lt-LT"/>
        </w:rPr>
      </w:pPr>
      <w:r w:rsidRPr="00B36316">
        <w:rPr>
          <w:rFonts w:ascii="Times New Roman" w:hAnsi="Times New Roman"/>
          <w:b/>
          <w:lang w:eastAsia="lt-LT"/>
        </w:rPr>
        <w:t>5.</w:t>
      </w:r>
      <w:r w:rsidRPr="00B36316">
        <w:rPr>
          <w:rFonts w:ascii="Times New Roman" w:hAnsi="Times New Roman"/>
          <w:b/>
          <w:lang w:eastAsia="lt-LT"/>
        </w:rPr>
        <w:tab/>
        <w:t xml:space="preserve">Kaip laikyti </w:t>
      </w:r>
      <w:proofErr w:type="spellStart"/>
      <w:r w:rsidR="00DD5DA3" w:rsidRPr="00DD5DA3">
        <w:rPr>
          <w:rFonts w:ascii="Times New Roman" w:hAnsi="Times New Roman"/>
          <w:b/>
          <w:lang w:eastAsia="lt-LT"/>
        </w:rPr>
        <w:t>Etoricoxib</w:t>
      </w:r>
      <w:proofErr w:type="spellEnd"/>
      <w:r w:rsidR="00DD5DA3" w:rsidRPr="00DD5DA3">
        <w:rPr>
          <w:rFonts w:ascii="Times New Roman" w:hAnsi="Times New Roman"/>
          <w:b/>
          <w:lang w:eastAsia="lt-LT"/>
        </w:rPr>
        <w:t xml:space="preserve"> </w:t>
      </w:r>
      <w:proofErr w:type="spellStart"/>
      <w:r w:rsidR="00DD5DA3" w:rsidRPr="00DD5DA3">
        <w:rPr>
          <w:rFonts w:ascii="Times New Roman" w:hAnsi="Times New Roman"/>
          <w:b/>
          <w:lang w:eastAsia="lt-LT"/>
        </w:rPr>
        <w:t>Actiofarma</w:t>
      </w:r>
      <w:proofErr w:type="spellEnd"/>
    </w:p>
    <w:p w14:paraId="4CBE9B8C" w14:textId="77777777" w:rsidR="00961462" w:rsidRPr="00B36316" w:rsidRDefault="00961462" w:rsidP="00961462">
      <w:pPr>
        <w:spacing w:after="0" w:line="240" w:lineRule="auto"/>
        <w:rPr>
          <w:rFonts w:ascii="Times New Roman" w:hAnsi="Times New Roman"/>
          <w:lang w:eastAsia="lt-LT"/>
        </w:rPr>
      </w:pPr>
    </w:p>
    <w:p w14:paraId="47621550"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Šį vaistą laikykite vaikams nepastebimoje ir nepasiekiamoje vietoje.</w:t>
      </w:r>
    </w:p>
    <w:p w14:paraId="18D87488" w14:textId="77777777" w:rsidR="00961462" w:rsidRPr="00B36316" w:rsidRDefault="00961462" w:rsidP="00961462">
      <w:pPr>
        <w:spacing w:after="0" w:line="240" w:lineRule="auto"/>
        <w:rPr>
          <w:rFonts w:ascii="Times New Roman" w:hAnsi="Times New Roman"/>
          <w:lang w:eastAsia="lt-LT"/>
        </w:rPr>
      </w:pPr>
    </w:p>
    <w:p w14:paraId="42FB5069" w14:textId="77777777" w:rsidR="00961462" w:rsidRPr="00B36316" w:rsidRDefault="00961462" w:rsidP="00961462">
      <w:pPr>
        <w:spacing w:after="0" w:line="240" w:lineRule="auto"/>
        <w:rPr>
          <w:rFonts w:ascii="Times New Roman" w:hAnsi="Times New Roman"/>
          <w:iCs/>
          <w:lang w:eastAsia="lt-LT"/>
        </w:rPr>
      </w:pPr>
      <w:r w:rsidRPr="00B36316">
        <w:rPr>
          <w:rFonts w:ascii="Times New Roman" w:hAnsi="Times New Roman"/>
          <w:iCs/>
          <w:lang w:eastAsia="lt-LT"/>
        </w:rPr>
        <w:lastRenderedPageBreak/>
        <w:t>Ant dėžutės nurodytam tinkamumo laikui pasibaigus, šio vaisto vartoti negalima. Vaistas tinkamas vartoti iki paskutinės nurodyto mėnesio dienos.</w:t>
      </w:r>
    </w:p>
    <w:p w14:paraId="6F6647AE" w14:textId="77777777" w:rsidR="00961462" w:rsidRPr="00B36316" w:rsidRDefault="00961462" w:rsidP="00961462">
      <w:pPr>
        <w:spacing w:after="0" w:line="240" w:lineRule="auto"/>
        <w:rPr>
          <w:rFonts w:ascii="Times New Roman" w:hAnsi="Times New Roman"/>
          <w:lang w:eastAsia="lt-LT"/>
        </w:rPr>
      </w:pPr>
    </w:p>
    <w:p w14:paraId="36BFBDDC" w14:textId="7560EB94" w:rsidR="00961462" w:rsidRDefault="00D539F7" w:rsidP="00961462">
      <w:pPr>
        <w:spacing w:after="0" w:line="240" w:lineRule="auto"/>
        <w:rPr>
          <w:rFonts w:ascii="Times New Roman" w:hAnsi="Times New Roman"/>
          <w:lang w:eastAsia="lt-LT"/>
        </w:rPr>
      </w:pPr>
      <w:r w:rsidRPr="00D539F7">
        <w:rPr>
          <w:rFonts w:ascii="Times New Roman" w:hAnsi="Times New Roman"/>
          <w:lang w:eastAsia="lt-LT"/>
        </w:rPr>
        <w:t>Laikyti ne aukštesnėje kaip 25 </w:t>
      </w:r>
      <w:proofErr w:type="spellStart"/>
      <w:r w:rsidRPr="00D539F7">
        <w:rPr>
          <w:rFonts w:ascii="Times New Roman" w:hAnsi="Times New Roman"/>
          <w:vertAlign w:val="superscript"/>
          <w:lang w:eastAsia="lt-LT"/>
        </w:rPr>
        <w:t>o</w:t>
      </w:r>
      <w:r w:rsidRPr="00D539F7">
        <w:rPr>
          <w:rFonts w:ascii="Times New Roman" w:hAnsi="Times New Roman"/>
          <w:lang w:eastAsia="lt-LT"/>
        </w:rPr>
        <w:t>C</w:t>
      </w:r>
      <w:proofErr w:type="spellEnd"/>
      <w:r w:rsidRPr="00D539F7">
        <w:rPr>
          <w:rFonts w:ascii="Times New Roman" w:hAnsi="Times New Roman"/>
          <w:lang w:eastAsia="lt-LT"/>
        </w:rPr>
        <w:t xml:space="preserve"> temperatūroje, </w:t>
      </w:r>
      <w:r>
        <w:rPr>
          <w:rFonts w:ascii="Times New Roman" w:hAnsi="Times New Roman"/>
          <w:lang w:eastAsia="lt-LT"/>
        </w:rPr>
        <w:t>gamintojo</w:t>
      </w:r>
      <w:r w:rsidRPr="00D539F7">
        <w:rPr>
          <w:rFonts w:ascii="Times New Roman" w:hAnsi="Times New Roman"/>
          <w:lang w:eastAsia="lt-LT"/>
        </w:rPr>
        <w:t xml:space="preserve"> pakuotėje.</w:t>
      </w:r>
    </w:p>
    <w:p w14:paraId="5AF9A7EF" w14:textId="77777777" w:rsidR="00D539F7" w:rsidRPr="00D539F7" w:rsidRDefault="00D539F7" w:rsidP="00961462">
      <w:pPr>
        <w:spacing w:after="0" w:line="240" w:lineRule="auto"/>
        <w:rPr>
          <w:rFonts w:ascii="Times New Roman" w:hAnsi="Times New Roman"/>
          <w:lang w:eastAsia="lt-LT"/>
        </w:rPr>
      </w:pPr>
    </w:p>
    <w:p w14:paraId="74E35F1C" w14:textId="77777777" w:rsidR="00961462" w:rsidRPr="00B36316" w:rsidRDefault="00961462" w:rsidP="00961462">
      <w:pPr>
        <w:spacing w:after="0" w:line="240" w:lineRule="auto"/>
        <w:rPr>
          <w:rFonts w:ascii="Times New Roman" w:hAnsi="Times New Roman"/>
          <w:lang w:eastAsia="lt-LT"/>
        </w:rPr>
      </w:pPr>
      <w:r w:rsidRPr="00B36316">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51C4AC3B" w14:textId="77777777" w:rsidR="00961462" w:rsidRPr="00B36316" w:rsidRDefault="00961462" w:rsidP="00961462">
      <w:pPr>
        <w:spacing w:after="0" w:line="240" w:lineRule="auto"/>
        <w:rPr>
          <w:rFonts w:ascii="Times New Roman" w:hAnsi="Times New Roman"/>
          <w:lang w:eastAsia="lt-LT"/>
        </w:rPr>
      </w:pPr>
    </w:p>
    <w:p w14:paraId="01104567" w14:textId="77777777" w:rsidR="00961462" w:rsidRPr="00B36316" w:rsidRDefault="00961462" w:rsidP="00961462">
      <w:pPr>
        <w:spacing w:after="0" w:line="240" w:lineRule="auto"/>
        <w:rPr>
          <w:rFonts w:ascii="Times New Roman" w:hAnsi="Times New Roman"/>
          <w:lang w:eastAsia="lt-LT"/>
        </w:rPr>
      </w:pPr>
    </w:p>
    <w:p w14:paraId="68433E75" w14:textId="77777777" w:rsidR="00961462" w:rsidRPr="00B36316" w:rsidRDefault="00961462" w:rsidP="00961462">
      <w:pPr>
        <w:keepNext/>
        <w:keepLines/>
        <w:tabs>
          <w:tab w:val="left" w:pos="567"/>
        </w:tabs>
        <w:spacing w:after="0" w:line="240" w:lineRule="auto"/>
        <w:rPr>
          <w:rFonts w:ascii="Times New Roman" w:hAnsi="Times New Roman"/>
          <w:caps/>
          <w:lang w:eastAsia="lt-LT"/>
        </w:rPr>
      </w:pPr>
      <w:r w:rsidRPr="00B36316">
        <w:rPr>
          <w:rFonts w:ascii="Times New Roman" w:hAnsi="Times New Roman"/>
          <w:b/>
        </w:rPr>
        <w:t>6.</w:t>
      </w:r>
      <w:r w:rsidRPr="00B36316">
        <w:rPr>
          <w:rFonts w:ascii="Times New Roman" w:hAnsi="Times New Roman"/>
          <w:b/>
        </w:rPr>
        <w:tab/>
      </w:r>
      <w:r w:rsidRPr="00B36316">
        <w:rPr>
          <w:rFonts w:ascii="Times New Roman" w:hAnsi="Times New Roman"/>
          <w:b/>
          <w:lang w:eastAsia="lt-LT"/>
        </w:rPr>
        <w:t>Pakuotės turinys ir kita informacija</w:t>
      </w:r>
    </w:p>
    <w:p w14:paraId="76BFF7A0" w14:textId="77777777" w:rsidR="00961462" w:rsidRPr="00B36316" w:rsidRDefault="00961462" w:rsidP="00961462">
      <w:pPr>
        <w:keepNext/>
        <w:keepLines/>
        <w:spacing w:after="0" w:line="240" w:lineRule="auto"/>
        <w:rPr>
          <w:rFonts w:ascii="Times New Roman" w:hAnsi="Times New Roman"/>
          <w:lang w:eastAsia="lt-LT"/>
        </w:rPr>
      </w:pPr>
    </w:p>
    <w:p w14:paraId="3D8BBAB9" w14:textId="6293B056" w:rsidR="00961462" w:rsidRPr="00B36316" w:rsidRDefault="004A3288" w:rsidP="00961462">
      <w:pPr>
        <w:keepNext/>
        <w:keepLines/>
        <w:spacing w:after="0" w:line="240" w:lineRule="auto"/>
        <w:rPr>
          <w:rFonts w:ascii="Times New Roman" w:hAnsi="Times New Roman"/>
          <w:b/>
          <w:lang w:eastAsia="lt-LT"/>
        </w:rPr>
      </w:pPr>
      <w:proofErr w:type="spellStart"/>
      <w:r w:rsidRPr="004A3288">
        <w:rPr>
          <w:rFonts w:ascii="Times New Roman" w:hAnsi="Times New Roman"/>
          <w:b/>
          <w:lang w:eastAsia="lt-LT"/>
        </w:rPr>
        <w:t>Etoricoxib</w:t>
      </w:r>
      <w:proofErr w:type="spellEnd"/>
      <w:r w:rsidRPr="004A3288">
        <w:rPr>
          <w:rFonts w:ascii="Times New Roman" w:hAnsi="Times New Roman"/>
          <w:b/>
          <w:lang w:eastAsia="lt-LT"/>
        </w:rPr>
        <w:t xml:space="preserve"> </w:t>
      </w:r>
      <w:proofErr w:type="spellStart"/>
      <w:r w:rsidRPr="004A3288">
        <w:rPr>
          <w:rFonts w:ascii="Times New Roman" w:hAnsi="Times New Roman"/>
          <w:b/>
          <w:lang w:eastAsia="lt-LT"/>
        </w:rPr>
        <w:t>Actiofarma</w:t>
      </w:r>
      <w:proofErr w:type="spellEnd"/>
      <w:r w:rsidRPr="004A3288">
        <w:rPr>
          <w:rFonts w:ascii="Times New Roman" w:hAnsi="Times New Roman"/>
          <w:b/>
          <w:lang w:eastAsia="lt-LT"/>
        </w:rPr>
        <w:t xml:space="preserve"> </w:t>
      </w:r>
      <w:r w:rsidR="00961462" w:rsidRPr="00B36316">
        <w:rPr>
          <w:rFonts w:ascii="Times New Roman" w:hAnsi="Times New Roman"/>
          <w:b/>
          <w:lang w:eastAsia="lt-LT"/>
        </w:rPr>
        <w:t>sudėtis</w:t>
      </w:r>
    </w:p>
    <w:p w14:paraId="34871FF4" w14:textId="77777777" w:rsidR="00961462" w:rsidRPr="00B36316" w:rsidRDefault="00961462" w:rsidP="00961462">
      <w:pPr>
        <w:keepNext/>
        <w:keepLines/>
        <w:spacing w:after="0" w:line="240" w:lineRule="auto"/>
        <w:jc w:val="both"/>
        <w:rPr>
          <w:rFonts w:ascii="Times New Roman" w:hAnsi="Times New Roman"/>
          <w:strike/>
          <w:lang w:eastAsia="lt-LT"/>
        </w:rPr>
      </w:pPr>
    </w:p>
    <w:p w14:paraId="3EE197D3" w14:textId="5D99025F" w:rsidR="00961462" w:rsidRPr="00B36316" w:rsidRDefault="00961462" w:rsidP="00961462">
      <w:pPr>
        <w:numPr>
          <w:ilvl w:val="0"/>
          <w:numId w:val="7"/>
        </w:num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 xml:space="preserve">Veiklioji medžiaga yra </w:t>
      </w:r>
      <w:proofErr w:type="spellStart"/>
      <w:r w:rsidRPr="00B36316">
        <w:rPr>
          <w:rFonts w:ascii="Times New Roman" w:hAnsi="Times New Roman"/>
          <w:lang w:eastAsia="lt-LT"/>
        </w:rPr>
        <w:t>etorikoksibas</w:t>
      </w:r>
      <w:proofErr w:type="spellEnd"/>
      <w:r w:rsidRPr="00B36316">
        <w:rPr>
          <w:rFonts w:ascii="Times New Roman" w:hAnsi="Times New Roman"/>
          <w:lang w:eastAsia="lt-LT"/>
        </w:rPr>
        <w:t>. Kiekvienoje plėvele dengtoje tabletėje yra 120 mg etorikoksibo.</w:t>
      </w:r>
    </w:p>
    <w:p w14:paraId="6F8A5EBA" w14:textId="77777777" w:rsidR="00961462" w:rsidRPr="00B36316" w:rsidRDefault="00961462" w:rsidP="00961462">
      <w:pPr>
        <w:numPr>
          <w:ilvl w:val="0"/>
          <w:numId w:val="7"/>
        </w:num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Pagalbinės medžiagos:</w:t>
      </w:r>
    </w:p>
    <w:p w14:paraId="2A61070C" w14:textId="77777777" w:rsidR="00961462" w:rsidRPr="00B36316" w:rsidRDefault="00961462" w:rsidP="00961462">
      <w:p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b/>
        <w:t xml:space="preserve">Tabletės branduolys: bevandenis kalcio-vandenilio fosfatas, </w:t>
      </w:r>
      <w:proofErr w:type="spellStart"/>
      <w:r w:rsidRPr="00B36316">
        <w:rPr>
          <w:rFonts w:ascii="Times New Roman" w:hAnsi="Times New Roman"/>
          <w:lang w:eastAsia="lt-LT"/>
        </w:rPr>
        <w:t>kroskarmeliozės</w:t>
      </w:r>
      <w:proofErr w:type="spellEnd"/>
      <w:r w:rsidRPr="00B36316">
        <w:rPr>
          <w:rFonts w:ascii="Times New Roman" w:hAnsi="Times New Roman"/>
          <w:lang w:eastAsia="lt-LT"/>
        </w:rPr>
        <w:t xml:space="preserve"> natrio druska, magnio </w:t>
      </w:r>
      <w:proofErr w:type="spellStart"/>
      <w:r w:rsidRPr="00B36316">
        <w:rPr>
          <w:rFonts w:ascii="Times New Roman" w:hAnsi="Times New Roman"/>
          <w:lang w:eastAsia="lt-LT"/>
        </w:rPr>
        <w:t>stearatas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mikrokristalinė</w:t>
      </w:r>
      <w:proofErr w:type="spellEnd"/>
      <w:r w:rsidRPr="00B36316">
        <w:rPr>
          <w:rFonts w:ascii="Times New Roman" w:hAnsi="Times New Roman"/>
          <w:lang w:eastAsia="lt-LT"/>
        </w:rPr>
        <w:t xml:space="preserve"> celiuliozė.</w:t>
      </w:r>
    </w:p>
    <w:p w14:paraId="67582C67" w14:textId="4BA3B77F" w:rsidR="00961462" w:rsidRPr="00B36316" w:rsidRDefault="00961462" w:rsidP="00961462">
      <w:pPr>
        <w:tabs>
          <w:tab w:val="num" w:pos="567"/>
        </w:tabs>
        <w:spacing w:after="0" w:line="240" w:lineRule="auto"/>
        <w:ind w:left="567" w:hanging="567"/>
        <w:rPr>
          <w:rFonts w:ascii="Times New Roman" w:hAnsi="Times New Roman"/>
          <w:lang w:eastAsia="lt-LT"/>
        </w:rPr>
      </w:pPr>
      <w:r w:rsidRPr="00B36316">
        <w:rPr>
          <w:rFonts w:ascii="Times New Roman" w:hAnsi="Times New Roman"/>
          <w:lang w:eastAsia="lt-LT"/>
        </w:rPr>
        <w:tab/>
        <w:t xml:space="preserve">Tabletės plėvelė: </w:t>
      </w:r>
      <w:proofErr w:type="spellStart"/>
      <w:r w:rsidRPr="00B36316">
        <w:rPr>
          <w:rFonts w:ascii="Times New Roman" w:hAnsi="Times New Roman"/>
          <w:lang w:eastAsia="lt-LT"/>
        </w:rPr>
        <w:t>karnaubo</w:t>
      </w:r>
      <w:proofErr w:type="spellEnd"/>
      <w:r w:rsidRPr="00B36316">
        <w:rPr>
          <w:rFonts w:ascii="Times New Roman" w:hAnsi="Times New Roman"/>
          <w:lang w:eastAsia="lt-LT"/>
        </w:rPr>
        <w:t xml:space="preserve"> vaškas, laktozė </w:t>
      </w:r>
      <w:proofErr w:type="spellStart"/>
      <w:r w:rsidRPr="00B36316">
        <w:rPr>
          <w:rFonts w:ascii="Times New Roman" w:hAnsi="Times New Roman"/>
          <w:lang w:eastAsia="lt-LT"/>
        </w:rPr>
        <w:t>monohidratas</w:t>
      </w:r>
      <w:proofErr w:type="spellEnd"/>
      <w:r w:rsidRPr="00B36316">
        <w:rPr>
          <w:rFonts w:ascii="Times New Roman" w:hAnsi="Times New Roman"/>
          <w:lang w:eastAsia="lt-LT"/>
        </w:rPr>
        <w:t xml:space="preserve">, </w:t>
      </w:r>
      <w:proofErr w:type="spellStart"/>
      <w:r w:rsidRPr="00B36316">
        <w:rPr>
          <w:rFonts w:ascii="Times New Roman" w:hAnsi="Times New Roman"/>
          <w:lang w:eastAsia="lt-LT"/>
        </w:rPr>
        <w:t>hipromeliozė</w:t>
      </w:r>
      <w:proofErr w:type="spellEnd"/>
      <w:r w:rsidRPr="00B36316">
        <w:rPr>
          <w:rFonts w:ascii="Times New Roman" w:hAnsi="Times New Roman"/>
          <w:lang w:eastAsia="lt-LT"/>
        </w:rPr>
        <w:t xml:space="preserve">, titano dioksidas (E171), </w:t>
      </w:r>
      <w:proofErr w:type="spellStart"/>
      <w:r w:rsidRPr="00B36316">
        <w:rPr>
          <w:rFonts w:ascii="Times New Roman" w:hAnsi="Times New Roman"/>
          <w:lang w:eastAsia="lt-LT"/>
        </w:rPr>
        <w:t>triacetinas</w:t>
      </w:r>
      <w:proofErr w:type="spellEnd"/>
      <w:r w:rsidR="00276ACD">
        <w:rPr>
          <w:rFonts w:ascii="Times New Roman" w:hAnsi="Times New Roman"/>
          <w:lang w:eastAsia="lt-LT"/>
        </w:rPr>
        <w:t>,</w:t>
      </w:r>
      <w:r w:rsidRPr="00B36316">
        <w:rPr>
          <w:rFonts w:ascii="Times New Roman" w:hAnsi="Times New Roman"/>
          <w:lang w:eastAsia="lt-LT"/>
        </w:rPr>
        <w:t xml:space="preserve"> gelton</w:t>
      </w:r>
      <w:r w:rsidR="00276ACD">
        <w:rPr>
          <w:rFonts w:ascii="Times New Roman" w:hAnsi="Times New Roman"/>
          <w:lang w:eastAsia="lt-LT"/>
        </w:rPr>
        <w:t>asis</w:t>
      </w:r>
      <w:r w:rsidRPr="00B36316">
        <w:rPr>
          <w:rFonts w:ascii="Times New Roman" w:hAnsi="Times New Roman"/>
          <w:lang w:eastAsia="lt-LT"/>
        </w:rPr>
        <w:t xml:space="preserve"> geležies oksid</w:t>
      </w:r>
      <w:r w:rsidR="00276ACD">
        <w:rPr>
          <w:rFonts w:ascii="Times New Roman" w:hAnsi="Times New Roman"/>
          <w:lang w:eastAsia="lt-LT"/>
        </w:rPr>
        <w:t>as</w:t>
      </w:r>
      <w:r w:rsidRPr="00B36316">
        <w:rPr>
          <w:rFonts w:ascii="Times New Roman" w:hAnsi="Times New Roman"/>
          <w:lang w:eastAsia="lt-LT"/>
        </w:rPr>
        <w:t xml:space="preserve"> (E172, dažikli</w:t>
      </w:r>
      <w:r w:rsidR="00276ACD">
        <w:rPr>
          <w:rFonts w:ascii="Times New Roman" w:hAnsi="Times New Roman"/>
          <w:lang w:eastAsia="lt-LT"/>
        </w:rPr>
        <w:t>s</w:t>
      </w:r>
      <w:r w:rsidRPr="00B36316">
        <w:rPr>
          <w:rFonts w:ascii="Times New Roman" w:hAnsi="Times New Roman"/>
          <w:lang w:eastAsia="lt-LT"/>
        </w:rPr>
        <w:t xml:space="preserve">) ir </w:t>
      </w:r>
      <w:proofErr w:type="spellStart"/>
      <w:r w:rsidRPr="00B36316">
        <w:rPr>
          <w:rFonts w:ascii="Times New Roman" w:hAnsi="Times New Roman"/>
          <w:lang w:eastAsia="lt-LT"/>
        </w:rPr>
        <w:t>indigokarmin</w:t>
      </w:r>
      <w:r w:rsidR="00276ACD">
        <w:rPr>
          <w:rFonts w:ascii="Times New Roman" w:hAnsi="Times New Roman"/>
          <w:lang w:eastAsia="lt-LT"/>
        </w:rPr>
        <w:t>as</w:t>
      </w:r>
      <w:proofErr w:type="spellEnd"/>
      <w:r w:rsidRPr="00B36316">
        <w:rPr>
          <w:rFonts w:ascii="Times New Roman" w:hAnsi="Times New Roman"/>
          <w:lang w:eastAsia="lt-LT"/>
        </w:rPr>
        <w:t xml:space="preserve"> (E132, dažikli</w:t>
      </w:r>
      <w:r w:rsidR="00276ACD">
        <w:rPr>
          <w:rFonts w:ascii="Times New Roman" w:hAnsi="Times New Roman"/>
          <w:lang w:eastAsia="lt-LT"/>
        </w:rPr>
        <w:t>s</w:t>
      </w:r>
      <w:r w:rsidRPr="00B36316">
        <w:rPr>
          <w:rFonts w:ascii="Times New Roman" w:hAnsi="Times New Roman"/>
          <w:lang w:eastAsia="lt-LT"/>
        </w:rPr>
        <w:t>).</w:t>
      </w:r>
    </w:p>
    <w:p w14:paraId="3CAC4B7A" w14:textId="77777777" w:rsidR="00961462" w:rsidRPr="00B36316" w:rsidRDefault="00961462" w:rsidP="00961462">
      <w:pPr>
        <w:spacing w:after="0" w:line="240" w:lineRule="auto"/>
        <w:jc w:val="both"/>
        <w:rPr>
          <w:rFonts w:ascii="Times New Roman" w:hAnsi="Times New Roman"/>
          <w:strike/>
          <w:lang w:eastAsia="lt-LT"/>
        </w:rPr>
      </w:pPr>
    </w:p>
    <w:p w14:paraId="38D85BEA" w14:textId="56E0C834" w:rsidR="00961462" w:rsidRPr="00B36316" w:rsidRDefault="004A3288" w:rsidP="00961462">
      <w:pPr>
        <w:keepNext/>
        <w:keepLines/>
        <w:numPr>
          <w:ilvl w:val="12"/>
          <w:numId w:val="0"/>
        </w:numPr>
        <w:spacing w:after="0" w:line="240" w:lineRule="auto"/>
        <w:ind w:right="-2"/>
        <w:rPr>
          <w:rFonts w:ascii="Times New Roman" w:hAnsi="Times New Roman"/>
          <w:b/>
          <w:bCs/>
          <w:lang w:eastAsia="lt-LT"/>
        </w:rPr>
      </w:pPr>
      <w:proofErr w:type="spellStart"/>
      <w:r w:rsidRPr="004A3288">
        <w:rPr>
          <w:rFonts w:ascii="Times New Roman" w:hAnsi="Times New Roman"/>
          <w:b/>
          <w:lang w:eastAsia="lt-LT"/>
        </w:rPr>
        <w:t>Etoricoxib</w:t>
      </w:r>
      <w:proofErr w:type="spellEnd"/>
      <w:r w:rsidRPr="004A3288">
        <w:rPr>
          <w:rFonts w:ascii="Times New Roman" w:hAnsi="Times New Roman"/>
          <w:b/>
          <w:lang w:eastAsia="lt-LT"/>
        </w:rPr>
        <w:t xml:space="preserve"> </w:t>
      </w:r>
      <w:proofErr w:type="spellStart"/>
      <w:r w:rsidRPr="004A3288">
        <w:rPr>
          <w:rFonts w:ascii="Times New Roman" w:hAnsi="Times New Roman"/>
          <w:b/>
          <w:lang w:eastAsia="lt-LT"/>
        </w:rPr>
        <w:t>Actiofarma</w:t>
      </w:r>
      <w:proofErr w:type="spellEnd"/>
      <w:r w:rsidRPr="004A3288">
        <w:rPr>
          <w:rFonts w:ascii="Times New Roman" w:hAnsi="Times New Roman"/>
          <w:b/>
          <w:lang w:eastAsia="lt-LT"/>
        </w:rPr>
        <w:t xml:space="preserve"> </w:t>
      </w:r>
      <w:r w:rsidR="00961462" w:rsidRPr="00B36316">
        <w:rPr>
          <w:rFonts w:ascii="Times New Roman" w:hAnsi="Times New Roman"/>
          <w:b/>
          <w:lang w:eastAsia="lt-LT"/>
        </w:rPr>
        <w:t>išvaizda ir kiekis pakuotėje</w:t>
      </w:r>
    </w:p>
    <w:p w14:paraId="47DF346B" w14:textId="77777777" w:rsidR="00961462" w:rsidRPr="00B36316" w:rsidRDefault="00961462" w:rsidP="00961462">
      <w:pPr>
        <w:spacing w:after="0" w:line="240" w:lineRule="auto"/>
        <w:rPr>
          <w:rFonts w:ascii="Times New Roman" w:hAnsi="Times New Roman"/>
          <w:lang w:eastAsia="lt-LT"/>
        </w:rPr>
      </w:pPr>
    </w:p>
    <w:p w14:paraId="58EAB939" w14:textId="086D617D" w:rsidR="00961462" w:rsidRPr="00B36316" w:rsidRDefault="004A3288" w:rsidP="00961462">
      <w:pPr>
        <w:spacing w:after="0" w:line="240" w:lineRule="auto"/>
        <w:rPr>
          <w:rFonts w:ascii="Times New Roman" w:hAnsi="Times New Roman"/>
          <w:lang w:eastAsia="lt-LT"/>
        </w:rPr>
      </w:pPr>
      <w:proofErr w:type="spellStart"/>
      <w:r>
        <w:rPr>
          <w:rFonts w:ascii="Times New Roman" w:hAnsi="Times New Roman"/>
        </w:rPr>
        <w:t>Etoricoxib</w:t>
      </w:r>
      <w:proofErr w:type="spellEnd"/>
      <w:r>
        <w:rPr>
          <w:rFonts w:ascii="Times New Roman" w:hAnsi="Times New Roman"/>
        </w:rPr>
        <w:t xml:space="preserve"> </w:t>
      </w:r>
      <w:proofErr w:type="spellStart"/>
      <w:r>
        <w:rPr>
          <w:rFonts w:ascii="Times New Roman" w:hAnsi="Times New Roman"/>
        </w:rPr>
        <w:t>Actiofarma</w:t>
      </w:r>
      <w:proofErr w:type="spellEnd"/>
      <w:r w:rsidRPr="009466B8">
        <w:rPr>
          <w:rFonts w:ascii="Times New Roman" w:hAnsi="Times New Roman"/>
        </w:rPr>
        <w:t xml:space="preserve"> </w:t>
      </w:r>
      <w:r w:rsidR="00961462" w:rsidRPr="00B36316">
        <w:rPr>
          <w:rFonts w:ascii="Times New Roman" w:hAnsi="Times New Roman"/>
          <w:lang w:eastAsia="lt-LT"/>
        </w:rPr>
        <w:t xml:space="preserve">120 mg </w:t>
      </w:r>
      <w:r w:rsidR="00276ACD">
        <w:rPr>
          <w:rFonts w:ascii="Times New Roman" w:hAnsi="Times New Roman"/>
          <w:lang w:eastAsia="lt-LT"/>
        </w:rPr>
        <w:t xml:space="preserve">plėvele dengtos </w:t>
      </w:r>
      <w:r w:rsidR="00961462" w:rsidRPr="00B36316">
        <w:rPr>
          <w:rFonts w:ascii="Times New Roman" w:hAnsi="Times New Roman"/>
          <w:lang w:eastAsia="lt-LT"/>
        </w:rPr>
        <w:t xml:space="preserve">tabletės yra žalsvos, obuolio formos, abipus išgaubtos, plėvele dengtos, vienoje jų pusėje yra </w:t>
      </w:r>
      <w:r w:rsidR="00961462" w:rsidRPr="00F94A75">
        <w:rPr>
          <w:rFonts w:ascii="Times New Roman" w:hAnsi="Times New Roman"/>
          <w:lang w:eastAsia="lt-LT"/>
        </w:rPr>
        <w:t>žyma "ARCOXIA 120", kitoje – "204".</w:t>
      </w:r>
    </w:p>
    <w:p w14:paraId="6F9CDBE7" w14:textId="55EBBE6C" w:rsidR="00961462" w:rsidRPr="00B36316" w:rsidRDefault="00961462" w:rsidP="00961462">
      <w:pPr>
        <w:tabs>
          <w:tab w:val="left" w:pos="4995"/>
        </w:tabs>
        <w:spacing w:after="0" w:line="240" w:lineRule="auto"/>
        <w:rPr>
          <w:rFonts w:ascii="Times New Roman" w:hAnsi="Times New Roman"/>
          <w:lang w:eastAsia="lt-LT"/>
        </w:rPr>
      </w:pPr>
      <w:r w:rsidRPr="00B36316">
        <w:rPr>
          <w:rFonts w:ascii="Times New Roman" w:hAnsi="Times New Roman"/>
          <w:lang w:eastAsia="lt-LT"/>
        </w:rPr>
        <w:t>Pakuotėje yra 7</w:t>
      </w:r>
      <w:r w:rsidR="00EA771B" w:rsidRPr="00B36316">
        <w:rPr>
          <w:rFonts w:ascii="Times New Roman" w:hAnsi="Times New Roman"/>
          <w:lang w:eastAsia="lt-LT"/>
        </w:rPr>
        <w:t xml:space="preserve"> arba</w:t>
      </w:r>
      <w:r w:rsidRPr="00B36316">
        <w:rPr>
          <w:rFonts w:ascii="Times New Roman" w:hAnsi="Times New Roman"/>
          <w:lang w:eastAsia="lt-LT"/>
        </w:rPr>
        <w:t xml:space="preserve"> 14</w:t>
      </w:r>
      <w:r w:rsidR="00EA771B" w:rsidRPr="00B36316">
        <w:rPr>
          <w:rFonts w:ascii="Times New Roman" w:hAnsi="Times New Roman"/>
          <w:lang w:eastAsia="lt-LT"/>
        </w:rPr>
        <w:t xml:space="preserve"> </w:t>
      </w:r>
      <w:r w:rsidRPr="00B36316">
        <w:rPr>
          <w:rFonts w:ascii="Times New Roman" w:hAnsi="Times New Roman"/>
          <w:lang w:eastAsia="lt-LT"/>
        </w:rPr>
        <w:t>tablečių lizdinėse plokštelėse</w:t>
      </w:r>
      <w:r w:rsidR="00EA771B" w:rsidRPr="00B36316">
        <w:rPr>
          <w:rFonts w:ascii="Times New Roman" w:hAnsi="Times New Roman"/>
          <w:lang w:eastAsia="lt-LT"/>
        </w:rPr>
        <w:t>.</w:t>
      </w:r>
    </w:p>
    <w:p w14:paraId="6FAD1F7B" w14:textId="77777777" w:rsidR="00961462" w:rsidRPr="00B36316" w:rsidRDefault="00961462" w:rsidP="00961462">
      <w:pPr>
        <w:tabs>
          <w:tab w:val="left" w:pos="4995"/>
        </w:tabs>
        <w:spacing w:after="0" w:line="240" w:lineRule="auto"/>
        <w:rPr>
          <w:rFonts w:ascii="Times New Roman" w:hAnsi="Times New Roman"/>
          <w:lang w:eastAsia="lt-LT"/>
        </w:rPr>
      </w:pPr>
    </w:p>
    <w:p w14:paraId="50773AF1" w14:textId="77777777" w:rsidR="00961462" w:rsidRPr="00B36316" w:rsidRDefault="00961462" w:rsidP="00961462">
      <w:pPr>
        <w:tabs>
          <w:tab w:val="left" w:pos="4995"/>
        </w:tabs>
        <w:spacing w:after="0" w:line="240" w:lineRule="auto"/>
        <w:rPr>
          <w:rFonts w:ascii="Times New Roman" w:hAnsi="Times New Roman"/>
          <w:lang w:eastAsia="lt-LT"/>
        </w:rPr>
      </w:pPr>
      <w:r w:rsidRPr="00B36316">
        <w:rPr>
          <w:rFonts w:ascii="Times New Roman" w:hAnsi="Times New Roman"/>
          <w:lang w:eastAsia="lt-LT"/>
        </w:rPr>
        <w:t>Gali būti tiekiamos ne visų dydžių pakuotės.</w:t>
      </w:r>
    </w:p>
    <w:p w14:paraId="091D154F" w14:textId="77777777" w:rsidR="00961462" w:rsidRPr="00B36316" w:rsidRDefault="00961462" w:rsidP="00961462">
      <w:pPr>
        <w:spacing w:after="0" w:line="240" w:lineRule="auto"/>
        <w:rPr>
          <w:rFonts w:ascii="Times New Roman" w:hAnsi="Times New Roman"/>
          <w:lang w:eastAsia="lt-LT"/>
        </w:rPr>
      </w:pPr>
    </w:p>
    <w:p w14:paraId="3BC71E70" w14:textId="675DC12A" w:rsidR="00961462" w:rsidRPr="00B36316" w:rsidRDefault="00961462" w:rsidP="00961462">
      <w:pPr>
        <w:keepNext/>
        <w:spacing w:after="0" w:line="240" w:lineRule="auto"/>
        <w:rPr>
          <w:rFonts w:ascii="Times New Roman" w:hAnsi="Times New Roman"/>
          <w:b/>
          <w:lang w:eastAsia="lt-LT"/>
        </w:rPr>
      </w:pPr>
      <w:r w:rsidRPr="00B36316">
        <w:rPr>
          <w:rFonts w:ascii="Times New Roman" w:hAnsi="Times New Roman"/>
          <w:b/>
          <w:lang w:eastAsia="lt-LT"/>
        </w:rPr>
        <w:t>Registruotojas ir gamintojas</w:t>
      </w:r>
      <w:r w:rsidR="00C90108" w:rsidRPr="00B36316">
        <w:rPr>
          <w:rFonts w:ascii="Times New Roman" w:hAnsi="Times New Roman"/>
          <w:b/>
          <w:lang w:eastAsia="lt-LT"/>
        </w:rPr>
        <w:t xml:space="preserve"> eksportuojančioje valstybėje</w:t>
      </w:r>
    </w:p>
    <w:p w14:paraId="6E53790C" w14:textId="77777777" w:rsidR="002B439E" w:rsidRDefault="002B439E" w:rsidP="00961462">
      <w:pPr>
        <w:keepNext/>
        <w:spacing w:after="0" w:line="240" w:lineRule="auto"/>
        <w:rPr>
          <w:rFonts w:ascii="Times New Roman" w:hAnsi="Times New Roman"/>
          <w:b/>
          <w:lang w:eastAsia="lt-LT"/>
        </w:rPr>
      </w:pPr>
    </w:p>
    <w:p w14:paraId="3C616BC6" w14:textId="38249421" w:rsidR="003B075F" w:rsidRDefault="003B075F" w:rsidP="00961462">
      <w:pPr>
        <w:keepNext/>
        <w:spacing w:after="0" w:line="240" w:lineRule="auto"/>
        <w:rPr>
          <w:rFonts w:ascii="Times New Roman" w:hAnsi="Times New Roman"/>
          <w:b/>
          <w:lang w:eastAsia="lt-LT"/>
        </w:rPr>
      </w:pPr>
      <w:r>
        <w:rPr>
          <w:rFonts w:ascii="Times New Roman" w:hAnsi="Times New Roman"/>
          <w:b/>
          <w:lang w:eastAsia="lt-LT"/>
        </w:rPr>
        <w:t>Registruotojas</w:t>
      </w:r>
    </w:p>
    <w:p w14:paraId="5FD87FA4" w14:textId="77777777" w:rsidR="003B075F" w:rsidRPr="003B075F" w:rsidRDefault="003B075F" w:rsidP="003B075F">
      <w:pPr>
        <w:keepNext/>
        <w:spacing w:after="0" w:line="240" w:lineRule="auto"/>
        <w:rPr>
          <w:rFonts w:ascii="Times New Roman" w:hAnsi="Times New Roman"/>
        </w:rPr>
      </w:pPr>
      <w:proofErr w:type="spellStart"/>
      <w:r w:rsidRPr="003B075F">
        <w:rPr>
          <w:rFonts w:ascii="Times New Roman" w:hAnsi="Times New Roman"/>
        </w:rPr>
        <w:t>Merck</w:t>
      </w:r>
      <w:proofErr w:type="spellEnd"/>
      <w:r w:rsidRPr="003B075F">
        <w:rPr>
          <w:rFonts w:ascii="Times New Roman" w:hAnsi="Times New Roman"/>
        </w:rPr>
        <w:t xml:space="preserve"> Sharp &amp; </w:t>
      </w:r>
      <w:proofErr w:type="spellStart"/>
      <w:r w:rsidRPr="003B075F">
        <w:rPr>
          <w:rFonts w:ascii="Times New Roman" w:hAnsi="Times New Roman"/>
        </w:rPr>
        <w:t>Dohme</w:t>
      </w:r>
      <w:proofErr w:type="spellEnd"/>
      <w:r w:rsidRPr="003B075F">
        <w:rPr>
          <w:rFonts w:ascii="Times New Roman" w:hAnsi="Times New Roman"/>
        </w:rPr>
        <w:t xml:space="preserve"> </w:t>
      </w:r>
      <w:proofErr w:type="spellStart"/>
      <w:r w:rsidRPr="003B075F">
        <w:rPr>
          <w:rFonts w:ascii="Times New Roman" w:hAnsi="Times New Roman"/>
        </w:rPr>
        <w:t>Romania</w:t>
      </w:r>
      <w:proofErr w:type="spellEnd"/>
      <w:r w:rsidRPr="003B075F">
        <w:rPr>
          <w:rFonts w:ascii="Times New Roman" w:hAnsi="Times New Roman"/>
        </w:rPr>
        <w:t xml:space="preserve"> S.R.L.</w:t>
      </w:r>
    </w:p>
    <w:p w14:paraId="0FA59969" w14:textId="77777777" w:rsidR="003B075F" w:rsidRPr="003B075F" w:rsidRDefault="003B075F" w:rsidP="003B075F">
      <w:pPr>
        <w:keepNext/>
        <w:spacing w:after="0" w:line="240" w:lineRule="auto"/>
        <w:rPr>
          <w:rFonts w:ascii="Times New Roman" w:hAnsi="Times New Roman"/>
        </w:rPr>
      </w:pPr>
      <w:proofErr w:type="spellStart"/>
      <w:r w:rsidRPr="003B075F">
        <w:rPr>
          <w:rFonts w:ascii="Times New Roman" w:hAnsi="Times New Roman"/>
        </w:rPr>
        <w:t>Bucharest</w:t>
      </w:r>
      <w:proofErr w:type="spellEnd"/>
      <w:r w:rsidRPr="003B075F">
        <w:rPr>
          <w:rFonts w:ascii="Times New Roman" w:hAnsi="Times New Roman"/>
        </w:rPr>
        <w:t xml:space="preserve"> </w:t>
      </w:r>
      <w:proofErr w:type="spellStart"/>
      <w:r w:rsidRPr="003B075F">
        <w:rPr>
          <w:rFonts w:ascii="Times New Roman" w:hAnsi="Times New Roman"/>
        </w:rPr>
        <w:t>Business</w:t>
      </w:r>
      <w:proofErr w:type="spellEnd"/>
      <w:r w:rsidRPr="003B075F">
        <w:rPr>
          <w:rFonts w:ascii="Times New Roman" w:hAnsi="Times New Roman"/>
        </w:rPr>
        <w:t xml:space="preserve"> </w:t>
      </w:r>
      <w:proofErr w:type="spellStart"/>
      <w:r w:rsidRPr="003B075F">
        <w:rPr>
          <w:rFonts w:ascii="Times New Roman" w:hAnsi="Times New Roman"/>
        </w:rPr>
        <w:t>Park</w:t>
      </w:r>
      <w:proofErr w:type="spellEnd"/>
    </w:p>
    <w:p w14:paraId="13781A63" w14:textId="77777777" w:rsidR="002B439E" w:rsidRDefault="003B075F" w:rsidP="003B075F">
      <w:pPr>
        <w:keepNext/>
        <w:spacing w:after="0" w:line="240" w:lineRule="auto"/>
        <w:rPr>
          <w:rFonts w:ascii="Times New Roman" w:hAnsi="Times New Roman"/>
        </w:rPr>
      </w:pPr>
      <w:proofErr w:type="spellStart"/>
      <w:r w:rsidRPr="003B075F">
        <w:rPr>
          <w:rFonts w:ascii="Times New Roman" w:hAnsi="Times New Roman"/>
        </w:rPr>
        <w:t>Şoseaua</w:t>
      </w:r>
      <w:proofErr w:type="spellEnd"/>
      <w:r w:rsidRPr="003B075F">
        <w:rPr>
          <w:rFonts w:ascii="Times New Roman" w:hAnsi="Times New Roman"/>
        </w:rPr>
        <w:t xml:space="preserve"> </w:t>
      </w:r>
      <w:proofErr w:type="spellStart"/>
      <w:r w:rsidRPr="003B075F">
        <w:rPr>
          <w:rFonts w:ascii="Times New Roman" w:hAnsi="Times New Roman"/>
        </w:rPr>
        <w:t>Bucureşti-Ploieşti</w:t>
      </w:r>
      <w:proofErr w:type="spellEnd"/>
      <w:r w:rsidRPr="003B075F">
        <w:rPr>
          <w:rFonts w:ascii="Times New Roman" w:hAnsi="Times New Roman"/>
        </w:rPr>
        <w:t xml:space="preserve">, nr.1A, </w:t>
      </w:r>
      <w:proofErr w:type="spellStart"/>
      <w:r w:rsidRPr="003B075F">
        <w:rPr>
          <w:rFonts w:ascii="Times New Roman" w:hAnsi="Times New Roman"/>
        </w:rPr>
        <w:t>corp</w:t>
      </w:r>
      <w:proofErr w:type="spellEnd"/>
      <w:r w:rsidRPr="003B075F">
        <w:rPr>
          <w:rFonts w:ascii="Times New Roman" w:hAnsi="Times New Roman"/>
        </w:rPr>
        <w:t xml:space="preserve"> C1, </w:t>
      </w:r>
      <w:proofErr w:type="spellStart"/>
      <w:r w:rsidRPr="003B075F">
        <w:rPr>
          <w:rFonts w:ascii="Times New Roman" w:hAnsi="Times New Roman"/>
        </w:rPr>
        <w:t>etaj</w:t>
      </w:r>
      <w:proofErr w:type="spellEnd"/>
      <w:r w:rsidRPr="003B075F">
        <w:rPr>
          <w:rFonts w:ascii="Times New Roman" w:hAnsi="Times New Roman"/>
        </w:rPr>
        <w:t xml:space="preserve"> 3, </w:t>
      </w:r>
      <w:proofErr w:type="spellStart"/>
      <w:r w:rsidRPr="003B075F">
        <w:rPr>
          <w:rFonts w:ascii="Times New Roman" w:hAnsi="Times New Roman"/>
        </w:rPr>
        <w:t>Sector</w:t>
      </w:r>
      <w:proofErr w:type="spellEnd"/>
      <w:r w:rsidRPr="003B075F">
        <w:rPr>
          <w:rFonts w:ascii="Times New Roman" w:hAnsi="Times New Roman"/>
        </w:rPr>
        <w:t xml:space="preserve"> 1,</w:t>
      </w:r>
    </w:p>
    <w:p w14:paraId="067FC1FD" w14:textId="77777777" w:rsidR="002B439E" w:rsidRDefault="003B075F" w:rsidP="003B075F">
      <w:pPr>
        <w:keepNext/>
        <w:spacing w:after="0" w:line="240" w:lineRule="auto"/>
        <w:rPr>
          <w:rFonts w:ascii="Times New Roman" w:hAnsi="Times New Roman"/>
        </w:rPr>
      </w:pPr>
      <w:proofErr w:type="spellStart"/>
      <w:r w:rsidRPr="003B075F">
        <w:rPr>
          <w:rFonts w:ascii="Times New Roman" w:hAnsi="Times New Roman"/>
        </w:rPr>
        <w:t>Bucureşti</w:t>
      </w:r>
      <w:proofErr w:type="spellEnd"/>
    </w:p>
    <w:p w14:paraId="74E1D3B3" w14:textId="401DD3D4" w:rsidR="003B075F" w:rsidRPr="003B075F" w:rsidRDefault="003B075F" w:rsidP="003B075F">
      <w:pPr>
        <w:keepNext/>
        <w:spacing w:after="0" w:line="240" w:lineRule="auto"/>
        <w:rPr>
          <w:rFonts w:ascii="Times New Roman" w:hAnsi="Times New Roman"/>
        </w:rPr>
      </w:pPr>
      <w:r w:rsidRPr="003B075F">
        <w:rPr>
          <w:rFonts w:ascii="Times New Roman" w:hAnsi="Times New Roman"/>
        </w:rPr>
        <w:t>R</w:t>
      </w:r>
      <w:r w:rsidR="002B439E">
        <w:rPr>
          <w:rFonts w:ascii="Times New Roman" w:hAnsi="Times New Roman"/>
        </w:rPr>
        <w:t>umunija</w:t>
      </w:r>
    </w:p>
    <w:p w14:paraId="262E3FB8" w14:textId="77777777" w:rsidR="002B439E" w:rsidRDefault="002B439E" w:rsidP="00961462">
      <w:pPr>
        <w:keepNext/>
        <w:spacing w:after="0" w:line="240" w:lineRule="auto"/>
        <w:rPr>
          <w:rFonts w:ascii="Times New Roman" w:hAnsi="Times New Roman"/>
          <w:b/>
          <w:lang w:eastAsia="lt-LT"/>
        </w:rPr>
      </w:pPr>
    </w:p>
    <w:p w14:paraId="60E78501" w14:textId="1357B101" w:rsidR="00961462" w:rsidRDefault="003B075F" w:rsidP="00961462">
      <w:pPr>
        <w:keepNext/>
        <w:spacing w:after="0" w:line="240" w:lineRule="auto"/>
        <w:rPr>
          <w:rFonts w:ascii="Times New Roman" w:hAnsi="Times New Roman"/>
          <w:b/>
          <w:lang w:eastAsia="lt-LT"/>
        </w:rPr>
      </w:pPr>
      <w:r>
        <w:rPr>
          <w:rFonts w:ascii="Times New Roman" w:hAnsi="Times New Roman"/>
          <w:b/>
          <w:lang w:eastAsia="lt-LT"/>
        </w:rPr>
        <w:t>Gamintojas</w:t>
      </w:r>
    </w:p>
    <w:p w14:paraId="4481ACC8" w14:textId="77777777" w:rsidR="003B075F" w:rsidRDefault="003B075F" w:rsidP="00961462">
      <w:pPr>
        <w:keepNext/>
        <w:spacing w:after="0" w:line="240" w:lineRule="auto"/>
        <w:rPr>
          <w:rFonts w:ascii="Times New Roman" w:hAnsi="Times New Roman"/>
        </w:rPr>
      </w:pPr>
      <w:r w:rsidRPr="000F7BC9">
        <w:rPr>
          <w:rFonts w:ascii="Times New Roman" w:hAnsi="Times New Roman"/>
        </w:rPr>
        <w:t>MERCK SHARP &amp; DOHME B.V.</w:t>
      </w:r>
    </w:p>
    <w:p w14:paraId="62371FCA" w14:textId="77777777" w:rsidR="003B075F" w:rsidRDefault="003B075F" w:rsidP="00961462">
      <w:pPr>
        <w:keepNext/>
        <w:spacing w:after="0" w:line="240" w:lineRule="auto"/>
        <w:rPr>
          <w:rFonts w:ascii="Times New Roman" w:hAnsi="Times New Roman"/>
        </w:rPr>
      </w:pPr>
      <w:proofErr w:type="spellStart"/>
      <w:r w:rsidRPr="003B075F">
        <w:rPr>
          <w:rFonts w:ascii="Times New Roman" w:hAnsi="Times New Roman"/>
        </w:rPr>
        <w:t>Waarderweg</w:t>
      </w:r>
      <w:proofErr w:type="spellEnd"/>
      <w:r w:rsidRPr="003B075F">
        <w:rPr>
          <w:rFonts w:ascii="Times New Roman" w:hAnsi="Times New Roman"/>
        </w:rPr>
        <w:t xml:space="preserve"> 39</w:t>
      </w:r>
    </w:p>
    <w:p w14:paraId="79977DB3" w14:textId="77CB7507" w:rsidR="003B075F" w:rsidRDefault="003B075F" w:rsidP="00961462">
      <w:pPr>
        <w:keepNext/>
        <w:spacing w:after="0" w:line="240" w:lineRule="auto"/>
        <w:rPr>
          <w:rFonts w:ascii="Times New Roman" w:hAnsi="Times New Roman"/>
        </w:rPr>
      </w:pPr>
      <w:r w:rsidRPr="003B075F">
        <w:rPr>
          <w:rFonts w:ascii="Times New Roman" w:hAnsi="Times New Roman"/>
        </w:rPr>
        <w:t xml:space="preserve">2031 BN </w:t>
      </w:r>
      <w:proofErr w:type="spellStart"/>
      <w:r w:rsidRPr="003B075F">
        <w:rPr>
          <w:rFonts w:ascii="Times New Roman" w:hAnsi="Times New Roman"/>
        </w:rPr>
        <w:t>Haarlem</w:t>
      </w:r>
      <w:proofErr w:type="spellEnd"/>
    </w:p>
    <w:p w14:paraId="43946720" w14:textId="43BE3855" w:rsidR="003B075F" w:rsidRPr="00B36316" w:rsidRDefault="003B075F" w:rsidP="00961462">
      <w:pPr>
        <w:keepNext/>
        <w:spacing w:after="0" w:line="240" w:lineRule="auto"/>
        <w:rPr>
          <w:rFonts w:ascii="Times New Roman" w:hAnsi="Times New Roman"/>
          <w:b/>
          <w:lang w:eastAsia="lt-LT"/>
        </w:rPr>
      </w:pPr>
      <w:r w:rsidRPr="000F7BC9">
        <w:rPr>
          <w:rFonts w:ascii="Times New Roman" w:hAnsi="Times New Roman"/>
        </w:rPr>
        <w:t>Nyderlandai</w:t>
      </w:r>
    </w:p>
    <w:p w14:paraId="312CF3FA" w14:textId="12C85342" w:rsidR="00961462" w:rsidRPr="00B36316" w:rsidRDefault="00961462" w:rsidP="00961462">
      <w:pPr>
        <w:spacing w:after="0" w:line="240" w:lineRule="auto"/>
        <w:rPr>
          <w:rFonts w:ascii="Times New Roman" w:hAnsi="Times New Roman"/>
          <w:lang w:eastAsia="lt-LT"/>
        </w:rPr>
      </w:pPr>
    </w:p>
    <w:p w14:paraId="718F5786" w14:textId="6741AFC8" w:rsidR="00F81368" w:rsidRPr="004A3910" w:rsidRDefault="00F81368" w:rsidP="00F81368">
      <w:pPr>
        <w:keepNext/>
        <w:tabs>
          <w:tab w:val="left" w:pos="567"/>
        </w:tabs>
        <w:spacing w:after="0" w:line="240" w:lineRule="auto"/>
        <w:rPr>
          <w:rFonts w:ascii="Times New Roman" w:hAnsi="Times New Roman"/>
          <w:b/>
          <w:lang w:eastAsia="fr-FR"/>
        </w:rPr>
      </w:pPr>
      <w:r w:rsidRPr="004A3910">
        <w:rPr>
          <w:rFonts w:ascii="Times New Roman" w:hAnsi="Times New Roman"/>
          <w:b/>
          <w:lang w:eastAsia="fr-FR"/>
        </w:rPr>
        <w:t>Lygiagretus importuotojas</w:t>
      </w:r>
    </w:p>
    <w:p w14:paraId="231D9163" w14:textId="77777777"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 xml:space="preserve">UAB </w:t>
      </w:r>
      <w:r>
        <w:rPr>
          <w:rFonts w:ascii="Times New Roman" w:hAnsi="Times New Roman"/>
          <w:lang w:eastAsia="fr-FR"/>
        </w:rPr>
        <w:t>„</w:t>
      </w:r>
      <w:r w:rsidRPr="004A3910">
        <w:rPr>
          <w:rFonts w:ascii="Times New Roman" w:hAnsi="Times New Roman"/>
          <w:lang w:eastAsia="fr-FR"/>
        </w:rPr>
        <w:t>Actiofarma</w:t>
      </w:r>
      <w:r>
        <w:rPr>
          <w:rFonts w:ascii="Times New Roman" w:hAnsi="Times New Roman"/>
          <w:lang w:eastAsia="fr-FR"/>
        </w:rPr>
        <w:t>“</w:t>
      </w:r>
    </w:p>
    <w:p w14:paraId="405F5769" w14:textId="77777777"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Islandijos pl. 209A</w:t>
      </w:r>
    </w:p>
    <w:p w14:paraId="24A925D2" w14:textId="77777777" w:rsidR="00F81368" w:rsidRPr="004A3910" w:rsidRDefault="00F81368" w:rsidP="00F81368">
      <w:pPr>
        <w:tabs>
          <w:tab w:val="left" w:pos="567"/>
        </w:tabs>
        <w:spacing w:after="0" w:line="240" w:lineRule="auto"/>
        <w:rPr>
          <w:rFonts w:ascii="Times New Roman" w:hAnsi="Times New Roman"/>
          <w:lang w:eastAsia="fr-FR"/>
        </w:rPr>
      </w:pPr>
      <w:r w:rsidRPr="004A3910">
        <w:rPr>
          <w:rFonts w:ascii="Times New Roman" w:hAnsi="Times New Roman"/>
          <w:lang w:eastAsia="fr-FR"/>
        </w:rPr>
        <w:t>LT-49163, Kaunas</w:t>
      </w:r>
    </w:p>
    <w:p w14:paraId="081CB87E" w14:textId="77777777" w:rsidR="00F81368" w:rsidRPr="004A3910" w:rsidRDefault="00F81368" w:rsidP="00F81368">
      <w:pPr>
        <w:keepNext/>
        <w:tabs>
          <w:tab w:val="left" w:pos="567"/>
        </w:tabs>
        <w:spacing w:after="0" w:line="240" w:lineRule="auto"/>
        <w:rPr>
          <w:rFonts w:ascii="Times New Roman" w:hAnsi="Times New Roman"/>
          <w:lang w:eastAsia="fr-FR"/>
        </w:rPr>
      </w:pPr>
      <w:r w:rsidRPr="004A3910">
        <w:rPr>
          <w:rFonts w:ascii="Times New Roman" w:hAnsi="Times New Roman"/>
          <w:lang w:eastAsia="fr-FR"/>
        </w:rPr>
        <w:t>Lietuva</w:t>
      </w:r>
    </w:p>
    <w:p w14:paraId="50DE6D06" w14:textId="77777777" w:rsidR="00F81368" w:rsidRPr="004A3910" w:rsidRDefault="00F81368" w:rsidP="00F81368">
      <w:pPr>
        <w:keepNext/>
        <w:tabs>
          <w:tab w:val="left" w:pos="567"/>
        </w:tabs>
        <w:spacing w:after="0" w:line="240" w:lineRule="auto"/>
        <w:rPr>
          <w:rFonts w:ascii="Times New Roman" w:hAnsi="Times New Roman"/>
          <w:lang w:eastAsia="fr-FR"/>
        </w:rPr>
      </w:pPr>
    </w:p>
    <w:p w14:paraId="00096250" w14:textId="5E016E69" w:rsidR="00F81368" w:rsidRPr="004A3910" w:rsidRDefault="00F81368" w:rsidP="00F81368">
      <w:pPr>
        <w:keepNext/>
        <w:tabs>
          <w:tab w:val="left" w:pos="567"/>
        </w:tabs>
        <w:spacing w:after="0" w:line="240" w:lineRule="auto"/>
        <w:rPr>
          <w:rFonts w:ascii="Times New Roman" w:hAnsi="Times New Roman"/>
          <w:b/>
          <w:lang w:eastAsia="fr-FR"/>
        </w:rPr>
      </w:pPr>
      <w:r w:rsidRPr="004A3910">
        <w:rPr>
          <w:rFonts w:ascii="Times New Roman" w:hAnsi="Times New Roman"/>
          <w:b/>
          <w:lang w:eastAsia="fr-FR"/>
        </w:rPr>
        <w:t>Perpakavo</w:t>
      </w:r>
    </w:p>
    <w:p w14:paraId="030D5675" w14:textId="77777777"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 xml:space="preserve">UAB </w:t>
      </w:r>
      <w:r>
        <w:rPr>
          <w:rFonts w:ascii="Times New Roman" w:hAnsi="Times New Roman"/>
          <w:lang w:eastAsia="fr-FR"/>
        </w:rPr>
        <w:t>„</w:t>
      </w:r>
      <w:r w:rsidRPr="004A3910">
        <w:rPr>
          <w:rFonts w:ascii="Times New Roman" w:hAnsi="Times New Roman"/>
          <w:lang w:eastAsia="fr-FR"/>
        </w:rPr>
        <w:t>Entafarma</w:t>
      </w:r>
      <w:r>
        <w:rPr>
          <w:rFonts w:ascii="Times New Roman" w:hAnsi="Times New Roman"/>
          <w:lang w:eastAsia="fr-FR"/>
        </w:rPr>
        <w:t>“</w:t>
      </w:r>
    </w:p>
    <w:p w14:paraId="31BA6D3F" w14:textId="77777777" w:rsidR="00F81368" w:rsidRPr="004A3910" w:rsidRDefault="00F81368" w:rsidP="00F81368">
      <w:pPr>
        <w:spacing w:after="0" w:line="240" w:lineRule="auto"/>
        <w:rPr>
          <w:rFonts w:ascii="Times New Roman" w:hAnsi="Times New Roman"/>
          <w:lang w:eastAsia="fr-FR"/>
        </w:rPr>
      </w:pPr>
      <w:proofErr w:type="spellStart"/>
      <w:r w:rsidRPr="004A3910">
        <w:rPr>
          <w:rFonts w:ascii="Times New Roman" w:hAnsi="Times New Roman"/>
          <w:lang w:eastAsia="fr-FR"/>
        </w:rPr>
        <w:t>Klonėnų</w:t>
      </w:r>
      <w:proofErr w:type="spellEnd"/>
      <w:r w:rsidRPr="004A3910">
        <w:rPr>
          <w:rFonts w:ascii="Times New Roman" w:hAnsi="Times New Roman"/>
          <w:lang w:eastAsia="fr-FR"/>
        </w:rPr>
        <w:t xml:space="preserve"> vs. 1</w:t>
      </w:r>
    </w:p>
    <w:p w14:paraId="57FDC77F" w14:textId="77F59B6A"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LT-19156 Širvintų r. sav.,</w:t>
      </w:r>
    </w:p>
    <w:p w14:paraId="3DDB30F3" w14:textId="77777777" w:rsidR="00F81368" w:rsidRPr="004A3910" w:rsidRDefault="00F81368" w:rsidP="00F81368">
      <w:pPr>
        <w:spacing w:after="0" w:line="240" w:lineRule="auto"/>
        <w:rPr>
          <w:rFonts w:ascii="Times New Roman" w:hAnsi="Times New Roman"/>
          <w:lang w:eastAsia="fr-FR"/>
        </w:rPr>
      </w:pPr>
      <w:r w:rsidRPr="004A3910">
        <w:rPr>
          <w:rFonts w:ascii="Times New Roman" w:hAnsi="Times New Roman"/>
          <w:lang w:eastAsia="fr-FR"/>
        </w:rPr>
        <w:t>Lietuva</w:t>
      </w:r>
    </w:p>
    <w:p w14:paraId="2A2ECD24" w14:textId="6080A077" w:rsidR="00C90108" w:rsidRPr="00B36316" w:rsidRDefault="00C90108" w:rsidP="00961462">
      <w:pPr>
        <w:spacing w:after="0" w:line="240" w:lineRule="auto"/>
        <w:rPr>
          <w:rFonts w:ascii="Times New Roman" w:hAnsi="Times New Roman"/>
          <w:lang w:eastAsia="lt-LT"/>
        </w:rPr>
      </w:pPr>
    </w:p>
    <w:p w14:paraId="4198CC86" w14:textId="67A5B735" w:rsidR="00C90108" w:rsidRPr="00B36316" w:rsidRDefault="00C90108" w:rsidP="00961462">
      <w:pPr>
        <w:spacing w:after="0" w:line="240" w:lineRule="auto"/>
        <w:rPr>
          <w:rFonts w:ascii="Times New Roman" w:hAnsi="Times New Roman"/>
          <w:i/>
          <w:lang w:eastAsia="lt-LT"/>
        </w:rPr>
      </w:pPr>
      <w:r w:rsidRPr="00B36316">
        <w:rPr>
          <w:rFonts w:ascii="Times New Roman" w:hAnsi="Times New Roman"/>
          <w:i/>
          <w:lang w:eastAsia="lt-LT"/>
        </w:rPr>
        <w:lastRenderedPageBreak/>
        <w:t xml:space="preserve">Lygiagrečiai importuojamas </w:t>
      </w:r>
      <w:r w:rsidR="00400719" w:rsidRPr="00B36316">
        <w:rPr>
          <w:rFonts w:ascii="Times New Roman" w:hAnsi="Times New Roman"/>
          <w:i/>
          <w:lang w:eastAsia="lt-LT"/>
        </w:rPr>
        <w:t xml:space="preserve">vaistas </w:t>
      </w:r>
      <w:r w:rsidRPr="00B36316">
        <w:rPr>
          <w:rFonts w:ascii="Times New Roman" w:hAnsi="Times New Roman"/>
          <w:i/>
          <w:lang w:eastAsia="lt-LT"/>
        </w:rPr>
        <w:t xml:space="preserve">nuo referencinio </w:t>
      </w:r>
      <w:r w:rsidR="00400719" w:rsidRPr="00B36316">
        <w:rPr>
          <w:rFonts w:ascii="Times New Roman" w:hAnsi="Times New Roman"/>
          <w:i/>
          <w:lang w:eastAsia="lt-LT"/>
        </w:rPr>
        <w:t xml:space="preserve">skiriasi </w:t>
      </w:r>
      <w:r w:rsidRPr="00B36316">
        <w:rPr>
          <w:rFonts w:ascii="Times New Roman" w:hAnsi="Times New Roman"/>
          <w:i/>
          <w:lang w:eastAsia="lt-LT"/>
        </w:rPr>
        <w:t xml:space="preserve">laikymo sąlygomis: lyg. </w:t>
      </w:r>
      <w:proofErr w:type="spellStart"/>
      <w:r w:rsidRPr="00B36316">
        <w:rPr>
          <w:rFonts w:ascii="Times New Roman" w:hAnsi="Times New Roman"/>
          <w:i/>
          <w:lang w:eastAsia="lt-LT"/>
        </w:rPr>
        <w:t>imp</w:t>
      </w:r>
      <w:proofErr w:type="spellEnd"/>
      <w:r w:rsidRPr="00B36316">
        <w:rPr>
          <w:rFonts w:ascii="Times New Roman" w:hAnsi="Times New Roman"/>
          <w:i/>
          <w:lang w:eastAsia="lt-LT"/>
        </w:rPr>
        <w:t>. – laikyti ne aukštesnėje kaip 25 </w:t>
      </w:r>
      <w:proofErr w:type="spellStart"/>
      <w:r w:rsidRPr="00B36316">
        <w:rPr>
          <w:rFonts w:ascii="Times New Roman" w:hAnsi="Times New Roman"/>
          <w:i/>
          <w:vertAlign w:val="superscript"/>
          <w:lang w:eastAsia="lt-LT"/>
        </w:rPr>
        <w:t>o</w:t>
      </w:r>
      <w:r w:rsidRPr="00B36316">
        <w:rPr>
          <w:rFonts w:ascii="Times New Roman" w:hAnsi="Times New Roman"/>
          <w:i/>
          <w:lang w:eastAsia="lt-LT"/>
        </w:rPr>
        <w:t>C</w:t>
      </w:r>
      <w:proofErr w:type="spellEnd"/>
      <w:r w:rsidRPr="00B36316">
        <w:rPr>
          <w:rFonts w:ascii="Times New Roman" w:hAnsi="Times New Roman"/>
          <w:i/>
          <w:lang w:eastAsia="lt-LT"/>
        </w:rPr>
        <w:t xml:space="preserve"> temperatūroje, </w:t>
      </w:r>
      <w:r w:rsidR="00D539F7">
        <w:rPr>
          <w:rFonts w:ascii="Times New Roman" w:hAnsi="Times New Roman"/>
          <w:i/>
          <w:lang w:eastAsia="lt-LT"/>
        </w:rPr>
        <w:t>gamintojo</w:t>
      </w:r>
      <w:r w:rsidRPr="00B36316">
        <w:rPr>
          <w:rFonts w:ascii="Times New Roman" w:hAnsi="Times New Roman"/>
          <w:i/>
          <w:lang w:eastAsia="lt-LT"/>
        </w:rPr>
        <w:t xml:space="preserve"> pakuotėje, </w:t>
      </w:r>
      <w:r w:rsidR="00400719" w:rsidRPr="00B36316">
        <w:rPr>
          <w:rFonts w:ascii="Times New Roman" w:hAnsi="Times New Roman"/>
          <w:i/>
          <w:lang w:eastAsia="lt-LT"/>
        </w:rPr>
        <w:t xml:space="preserve">o </w:t>
      </w:r>
      <w:r w:rsidRPr="00B36316">
        <w:rPr>
          <w:rFonts w:ascii="Times New Roman" w:hAnsi="Times New Roman"/>
          <w:i/>
          <w:lang w:eastAsia="lt-LT"/>
        </w:rPr>
        <w:t xml:space="preserve">referencinį  laikyti gamintojo pakuotėje, kad </w:t>
      </w:r>
      <w:r w:rsidR="00DD5DA3">
        <w:rPr>
          <w:rFonts w:ascii="Times New Roman" w:hAnsi="Times New Roman"/>
          <w:i/>
          <w:lang w:eastAsia="lt-LT"/>
        </w:rPr>
        <w:t>vaistas</w:t>
      </w:r>
      <w:r w:rsidR="00DD5DA3" w:rsidRPr="00B36316">
        <w:rPr>
          <w:rFonts w:ascii="Times New Roman" w:hAnsi="Times New Roman"/>
          <w:i/>
          <w:lang w:eastAsia="lt-LT"/>
        </w:rPr>
        <w:t xml:space="preserve"> </w:t>
      </w:r>
      <w:r w:rsidRPr="00B36316">
        <w:rPr>
          <w:rFonts w:ascii="Times New Roman" w:hAnsi="Times New Roman"/>
          <w:i/>
          <w:lang w:eastAsia="lt-LT"/>
        </w:rPr>
        <w:t>būtų apsaugotas nuo drėgmės.</w:t>
      </w:r>
      <w:r w:rsidR="004A3288" w:rsidRPr="004A3288">
        <w:rPr>
          <w:rFonts w:ascii="Times New Roman" w:hAnsi="Times New Roman"/>
          <w:i/>
          <w:iCs/>
          <w:lang w:eastAsia="lt-LT"/>
        </w:rPr>
        <w:t xml:space="preserve"> </w:t>
      </w:r>
      <w:r w:rsidR="004A3288" w:rsidRPr="00AC2EAF">
        <w:rPr>
          <w:rFonts w:ascii="Times New Roman" w:hAnsi="Times New Roman"/>
          <w:i/>
          <w:iCs/>
          <w:lang w:eastAsia="lt-LT"/>
        </w:rPr>
        <w:t xml:space="preserve">Lizdinės plokštelės yra paženklintos tiek </w:t>
      </w:r>
      <w:proofErr w:type="spellStart"/>
      <w:r w:rsidR="004A3288" w:rsidRPr="00F20CAF">
        <w:rPr>
          <w:rFonts w:ascii="Times New Roman" w:hAnsi="Times New Roman"/>
          <w:i/>
          <w:iCs/>
          <w:lang w:eastAsia="lt-LT"/>
        </w:rPr>
        <w:t>Etoricoxib</w:t>
      </w:r>
      <w:proofErr w:type="spellEnd"/>
      <w:r w:rsidR="004A3288" w:rsidRPr="00F20CAF">
        <w:rPr>
          <w:rFonts w:ascii="Times New Roman" w:hAnsi="Times New Roman"/>
          <w:i/>
          <w:iCs/>
          <w:lang w:eastAsia="lt-LT"/>
        </w:rPr>
        <w:t xml:space="preserve"> </w:t>
      </w:r>
      <w:proofErr w:type="spellStart"/>
      <w:r w:rsidR="004A3288" w:rsidRPr="00AC2EAF">
        <w:rPr>
          <w:rFonts w:ascii="Times New Roman" w:hAnsi="Times New Roman"/>
          <w:i/>
          <w:iCs/>
          <w:lang w:eastAsia="lt-LT"/>
        </w:rPr>
        <w:t>Actiofarma</w:t>
      </w:r>
      <w:proofErr w:type="spellEnd"/>
      <w:r w:rsidR="004A3288" w:rsidRPr="00AC2EAF">
        <w:rPr>
          <w:rFonts w:ascii="Times New Roman" w:hAnsi="Times New Roman"/>
          <w:i/>
          <w:iCs/>
          <w:lang w:eastAsia="lt-LT"/>
        </w:rPr>
        <w:t xml:space="preserve">, tiek </w:t>
      </w:r>
      <w:r w:rsidR="004A3288" w:rsidRPr="00F20CAF">
        <w:rPr>
          <w:rFonts w:ascii="Times New Roman" w:hAnsi="Times New Roman"/>
          <w:i/>
          <w:iCs/>
          <w:lang w:eastAsia="lt-LT"/>
        </w:rPr>
        <w:t>ARCOXIA</w:t>
      </w:r>
      <w:r w:rsidR="004A3288" w:rsidRPr="00AC2EAF">
        <w:rPr>
          <w:rFonts w:ascii="Times New Roman" w:hAnsi="Times New Roman"/>
          <w:i/>
          <w:iCs/>
          <w:lang w:eastAsia="lt-LT"/>
        </w:rPr>
        <w:t>.</w:t>
      </w:r>
    </w:p>
    <w:p w14:paraId="48F92080" w14:textId="77777777" w:rsidR="00961462" w:rsidRPr="00B36316" w:rsidRDefault="00961462" w:rsidP="00961462">
      <w:pPr>
        <w:spacing w:after="0" w:line="240" w:lineRule="auto"/>
        <w:rPr>
          <w:rFonts w:ascii="Times New Roman" w:hAnsi="Times New Roman"/>
          <w:lang w:eastAsia="lt-LT"/>
        </w:rPr>
      </w:pPr>
    </w:p>
    <w:p w14:paraId="186099A8" w14:textId="77777777" w:rsidR="00961462" w:rsidRPr="00B36316" w:rsidRDefault="00961462" w:rsidP="00961462">
      <w:pPr>
        <w:spacing w:after="0" w:line="240" w:lineRule="auto"/>
        <w:rPr>
          <w:rFonts w:ascii="Times New Roman" w:hAnsi="Times New Roman"/>
          <w:b/>
          <w:lang w:eastAsia="lt-LT"/>
        </w:rPr>
      </w:pPr>
    </w:p>
    <w:p w14:paraId="4CF37CA0" w14:textId="73EE75CA" w:rsidR="00961462" w:rsidRPr="00B36316" w:rsidRDefault="00961462" w:rsidP="00961462">
      <w:pPr>
        <w:spacing w:after="0" w:line="240" w:lineRule="auto"/>
        <w:rPr>
          <w:rFonts w:ascii="Times New Roman" w:hAnsi="Times New Roman"/>
          <w:b/>
          <w:caps/>
        </w:rPr>
      </w:pPr>
      <w:r w:rsidRPr="00B36316">
        <w:rPr>
          <w:rFonts w:ascii="Times New Roman" w:hAnsi="Times New Roman"/>
          <w:b/>
          <w:lang w:eastAsia="lt-LT"/>
        </w:rPr>
        <w:t>Šis pakuotės lape</w:t>
      </w:r>
      <w:r w:rsidR="00132675">
        <w:rPr>
          <w:rFonts w:ascii="Times New Roman" w:hAnsi="Times New Roman"/>
          <w:b/>
          <w:lang w:eastAsia="lt-LT"/>
        </w:rPr>
        <w:t xml:space="preserve">lis paskutinį kartą peržiūrėtas </w:t>
      </w:r>
      <w:r w:rsidR="008E070C">
        <w:rPr>
          <w:rFonts w:ascii="Times New Roman" w:hAnsi="Times New Roman"/>
          <w:b/>
          <w:lang w:eastAsia="lt-LT"/>
        </w:rPr>
        <w:t>2020-03-02.</w:t>
      </w:r>
      <w:bookmarkStart w:id="0" w:name="_GoBack"/>
      <w:bookmarkEnd w:id="0"/>
    </w:p>
    <w:p w14:paraId="3400E19D" w14:textId="77777777" w:rsidR="00961462" w:rsidRPr="00B36316" w:rsidRDefault="00961462" w:rsidP="00961462">
      <w:pPr>
        <w:spacing w:after="0" w:line="240" w:lineRule="auto"/>
        <w:rPr>
          <w:rFonts w:ascii="Times New Roman" w:hAnsi="Times New Roman"/>
        </w:rPr>
      </w:pPr>
    </w:p>
    <w:p w14:paraId="20DC158F" w14:textId="20185430" w:rsidR="00961462" w:rsidRPr="00400719" w:rsidRDefault="00961462" w:rsidP="00961462">
      <w:pPr>
        <w:spacing w:after="0"/>
        <w:rPr>
          <w:rStyle w:val="Hipersaitas"/>
        </w:rPr>
      </w:pPr>
      <w:r w:rsidRPr="00B36316">
        <w:rPr>
          <w:rFonts w:ascii="Times New Roman" w:hAnsi="Times New Roman"/>
        </w:rPr>
        <w:t xml:space="preserve">Išsami informacija apie šį vaistą pateikiama Valstybinės vaistų kontrolės tarnybos prie Lietuvos Respublikos sveikatos apsaugos ministerijos tinklalapyje </w:t>
      </w:r>
      <w:hyperlink r:id="rId9" w:history="1">
        <w:r w:rsidRPr="00B36316">
          <w:rPr>
            <w:rStyle w:val="Hipersaitas"/>
          </w:rPr>
          <w:t>http://www.vvkt.lt</w:t>
        </w:r>
      </w:hyperlink>
      <w:r w:rsidRPr="00400719">
        <w:rPr>
          <w:rStyle w:val="Hipersaitas"/>
        </w:rPr>
        <w:t xml:space="preserve"> </w:t>
      </w:r>
    </w:p>
    <w:p w14:paraId="33FA2D96" w14:textId="77777777" w:rsidR="007E1963" w:rsidRPr="00B36316" w:rsidRDefault="007E1963">
      <w:pPr>
        <w:rPr>
          <w:rFonts w:ascii="Times New Roman" w:hAnsi="Times New Roman"/>
        </w:rPr>
      </w:pPr>
    </w:p>
    <w:sectPr w:rsidR="007E1963" w:rsidRPr="00B363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2"/>
  </w:num>
  <w:num w:numId="3">
    <w:abstractNumId w:val="6"/>
  </w:num>
  <w:num w:numId="4">
    <w:abstractNumId w:val="9"/>
  </w:num>
  <w:num w:numId="5">
    <w:abstractNumId w:val="10"/>
  </w:num>
  <w:num w:numId="6">
    <w:abstractNumId w:val="7"/>
  </w:num>
  <w:num w:numId="7">
    <w:abstractNumId w:val="8"/>
  </w:num>
  <w:num w:numId="8">
    <w:abstractNumId w:val="2"/>
  </w:num>
  <w:num w:numId="9">
    <w:abstractNumId w:val="4"/>
  </w:num>
  <w:num w:numId="10">
    <w:abstractNumId w:val="1"/>
  </w:num>
  <w:num w:numId="11">
    <w:abstractNumId w:val="1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62"/>
    <w:rsid w:val="0000701C"/>
    <w:rsid w:val="00024F06"/>
    <w:rsid w:val="000F7BC9"/>
    <w:rsid w:val="00132675"/>
    <w:rsid w:val="00173C19"/>
    <w:rsid w:val="00276ACD"/>
    <w:rsid w:val="00287366"/>
    <w:rsid w:val="002B439E"/>
    <w:rsid w:val="002E1CD6"/>
    <w:rsid w:val="00316FCD"/>
    <w:rsid w:val="003B075F"/>
    <w:rsid w:val="003F1749"/>
    <w:rsid w:val="00400719"/>
    <w:rsid w:val="004A3288"/>
    <w:rsid w:val="00593FD4"/>
    <w:rsid w:val="00667748"/>
    <w:rsid w:val="00687C61"/>
    <w:rsid w:val="006A1045"/>
    <w:rsid w:val="00723AE8"/>
    <w:rsid w:val="00783DBE"/>
    <w:rsid w:val="007E1963"/>
    <w:rsid w:val="00824819"/>
    <w:rsid w:val="00893521"/>
    <w:rsid w:val="008E070C"/>
    <w:rsid w:val="009227E9"/>
    <w:rsid w:val="009466B8"/>
    <w:rsid w:val="00961462"/>
    <w:rsid w:val="009E2571"/>
    <w:rsid w:val="00A372A7"/>
    <w:rsid w:val="00A41759"/>
    <w:rsid w:val="00A43365"/>
    <w:rsid w:val="00AE5C80"/>
    <w:rsid w:val="00B15B95"/>
    <w:rsid w:val="00B36316"/>
    <w:rsid w:val="00C07E9F"/>
    <w:rsid w:val="00C150CD"/>
    <w:rsid w:val="00C90108"/>
    <w:rsid w:val="00C97436"/>
    <w:rsid w:val="00CF1B4C"/>
    <w:rsid w:val="00D539F7"/>
    <w:rsid w:val="00D7644F"/>
    <w:rsid w:val="00D92507"/>
    <w:rsid w:val="00DD2BCA"/>
    <w:rsid w:val="00DD3345"/>
    <w:rsid w:val="00DD5DA3"/>
    <w:rsid w:val="00E02509"/>
    <w:rsid w:val="00E35AB9"/>
    <w:rsid w:val="00EA771B"/>
    <w:rsid w:val="00ED3B28"/>
    <w:rsid w:val="00F30FFD"/>
    <w:rsid w:val="00F81368"/>
    <w:rsid w:val="00F82E9C"/>
    <w:rsid w:val="00F94A75"/>
    <w:rsid w:val="00FB3C2D"/>
    <w:rsid w:val="00FE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4A86"/>
  <w15:chartTrackingRefBased/>
  <w15:docId w15:val="{B2D0DFBB-F5B2-4100-98D8-95DC5BE5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462"/>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61462"/>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961462"/>
    <w:pPr>
      <w:spacing w:after="0" w:line="240" w:lineRule="auto"/>
      <w:jc w:val="both"/>
    </w:pPr>
    <w:rPr>
      <w:rFonts w:ascii="Times New Roman" w:hAnsi="Times New Roman" w:cs="Arial Unicode MS"/>
      <w:sz w:val="20"/>
      <w:szCs w:val="20"/>
      <w:lang w:val="x-none" w:eastAsia="lt-LT" w:bidi="bo-CN"/>
    </w:rPr>
  </w:style>
  <w:style w:type="character" w:customStyle="1" w:styleId="PagrindinistekstasDiagrama">
    <w:name w:val="Pagrindinis tekstas Diagrama"/>
    <w:basedOn w:val="Numatytasispastraiposriftas"/>
    <w:link w:val="Pagrindinistekstas"/>
    <w:uiPriority w:val="99"/>
    <w:rsid w:val="00961462"/>
    <w:rPr>
      <w:rFonts w:ascii="Times New Roman" w:eastAsia="Times New Roman" w:hAnsi="Times New Roman" w:cs="Arial Unicode MS"/>
      <w:sz w:val="20"/>
      <w:szCs w:val="20"/>
      <w:lang w:val="x-none" w:eastAsia="lt-LT" w:bidi="bo-CN"/>
    </w:rPr>
  </w:style>
  <w:style w:type="paragraph" w:styleId="Betarp">
    <w:name w:val="No Spacing"/>
    <w:uiPriority w:val="1"/>
    <w:qFormat/>
    <w:rsid w:val="00961462"/>
    <w:pPr>
      <w:spacing w:after="0" w:line="240" w:lineRule="auto"/>
    </w:pPr>
    <w:rPr>
      <w:rFonts w:ascii="Calibri" w:eastAsia="Times New Roman" w:hAnsi="Calibri" w:cs="Times New Roman"/>
    </w:rPr>
  </w:style>
  <w:style w:type="character" w:customStyle="1" w:styleId="BTEMEASMCAChar">
    <w:name w:val="BT EMEA_SMCA Char"/>
    <w:link w:val="BTEMEASMCA"/>
    <w:uiPriority w:val="99"/>
    <w:locked/>
    <w:rsid w:val="00961462"/>
    <w:rPr>
      <w:rFonts w:ascii="Times New Roman" w:eastAsia="Times New Roman" w:hAnsi="Times New Roman"/>
      <w:noProof/>
      <w:lang w:val="x-none" w:eastAsia="x-none"/>
    </w:rPr>
  </w:style>
  <w:style w:type="paragraph" w:customStyle="1" w:styleId="BTEMEASMCA">
    <w:name w:val="BT EMEA_SMCA"/>
    <w:basedOn w:val="prastasis"/>
    <w:link w:val="BTEMEASMCAChar"/>
    <w:autoRedefine/>
    <w:uiPriority w:val="99"/>
    <w:rsid w:val="00961462"/>
    <w:pPr>
      <w:spacing w:after="0" w:line="240" w:lineRule="auto"/>
    </w:pPr>
    <w:rPr>
      <w:rFonts w:ascii="Times New Roman" w:hAnsi="Times New Roman" w:cstheme="minorBidi"/>
      <w:noProof/>
      <w:lang w:val="x-none" w:eastAsia="x-none"/>
    </w:rPr>
  </w:style>
  <w:style w:type="paragraph" w:styleId="Debesliotekstas">
    <w:name w:val="Balloon Text"/>
    <w:basedOn w:val="prastasis"/>
    <w:link w:val="DebesliotekstasDiagrama"/>
    <w:uiPriority w:val="99"/>
    <w:semiHidden/>
    <w:unhideWhenUsed/>
    <w:rsid w:val="00EA7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77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3299-A3DF-479B-8D94-954E800F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13572</Words>
  <Characters>7737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6</cp:revision>
  <dcterms:created xsi:type="dcterms:W3CDTF">2020-02-28T07:53:00Z</dcterms:created>
  <dcterms:modified xsi:type="dcterms:W3CDTF">2020-03-05T07:38:00Z</dcterms:modified>
</cp:coreProperties>
</file>