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2A9" w:rsidRPr="00BF6648" w:rsidRDefault="006022A9" w:rsidP="006022A9">
      <w:pPr>
        <w:pStyle w:val="BTEMEASMCA"/>
      </w:pPr>
    </w:p>
    <w:p w:rsidR="006022A9" w:rsidRPr="00BF6648" w:rsidRDefault="006022A9" w:rsidP="006022A9">
      <w:pPr>
        <w:pStyle w:val="BTEMEASMCA"/>
      </w:pPr>
    </w:p>
    <w:p w:rsidR="006022A9" w:rsidRPr="00BF6648" w:rsidRDefault="006022A9" w:rsidP="006022A9">
      <w:pPr>
        <w:pStyle w:val="BTEMEASMCA"/>
      </w:pPr>
    </w:p>
    <w:p w:rsidR="006022A9" w:rsidRPr="00BF6648" w:rsidRDefault="006022A9" w:rsidP="006022A9">
      <w:pPr>
        <w:pStyle w:val="BTEMEASMCA"/>
      </w:pPr>
    </w:p>
    <w:p w:rsidR="006022A9" w:rsidRPr="00BF6648" w:rsidRDefault="006022A9" w:rsidP="006022A9">
      <w:pPr>
        <w:pStyle w:val="BTEMEASMCA"/>
      </w:pPr>
    </w:p>
    <w:p w:rsidR="006022A9" w:rsidRPr="004B0647" w:rsidRDefault="006022A9" w:rsidP="006022A9">
      <w:pPr>
        <w:pStyle w:val="BTEMEASMCA"/>
        <w:rPr>
          <w:lang w:val="en-US"/>
        </w:rPr>
      </w:pPr>
    </w:p>
    <w:p w:rsidR="006022A9" w:rsidRPr="00BF6648" w:rsidRDefault="006022A9" w:rsidP="006022A9">
      <w:pPr>
        <w:pStyle w:val="BTEMEASMCA"/>
      </w:pPr>
    </w:p>
    <w:p w:rsidR="006022A9" w:rsidRPr="00BF6648" w:rsidRDefault="006022A9" w:rsidP="006022A9">
      <w:pPr>
        <w:pStyle w:val="BTEMEASMCA"/>
      </w:pPr>
    </w:p>
    <w:p w:rsidR="006022A9" w:rsidRPr="00BF6648" w:rsidRDefault="006022A9" w:rsidP="006022A9">
      <w:pPr>
        <w:pStyle w:val="BTEMEASMCA"/>
      </w:pPr>
    </w:p>
    <w:p w:rsidR="006022A9" w:rsidRPr="00BF6648" w:rsidRDefault="006022A9" w:rsidP="006022A9">
      <w:pPr>
        <w:pStyle w:val="BTEMEASMCA"/>
      </w:pPr>
    </w:p>
    <w:p w:rsidR="006022A9" w:rsidRPr="00BF6648" w:rsidRDefault="006022A9" w:rsidP="006022A9">
      <w:pPr>
        <w:pStyle w:val="BTEMEASMCA"/>
      </w:pPr>
    </w:p>
    <w:p w:rsidR="006022A9" w:rsidRPr="00BF6648" w:rsidRDefault="006022A9" w:rsidP="006022A9">
      <w:pPr>
        <w:pStyle w:val="BTEMEASMCA"/>
      </w:pPr>
    </w:p>
    <w:p w:rsidR="006022A9" w:rsidRPr="00BF6648" w:rsidRDefault="006022A9" w:rsidP="006022A9">
      <w:pPr>
        <w:pStyle w:val="BTEMEASMCA"/>
      </w:pPr>
    </w:p>
    <w:p w:rsidR="006022A9" w:rsidRPr="00BF6648" w:rsidRDefault="006022A9" w:rsidP="006022A9">
      <w:pPr>
        <w:pStyle w:val="BTEMEASMCA"/>
      </w:pPr>
    </w:p>
    <w:p w:rsidR="006022A9" w:rsidRPr="00BF6648" w:rsidRDefault="006022A9" w:rsidP="006022A9">
      <w:pPr>
        <w:pStyle w:val="BTEMEASMCA"/>
      </w:pPr>
    </w:p>
    <w:p w:rsidR="006022A9" w:rsidRPr="00BF6648" w:rsidRDefault="006022A9" w:rsidP="006022A9">
      <w:pPr>
        <w:pStyle w:val="BTEMEASMCA"/>
      </w:pPr>
    </w:p>
    <w:p w:rsidR="006022A9" w:rsidRPr="00BF6648" w:rsidRDefault="006022A9" w:rsidP="006022A9">
      <w:pPr>
        <w:pStyle w:val="BTEMEASMCA"/>
      </w:pPr>
    </w:p>
    <w:p w:rsidR="006022A9" w:rsidRPr="00BF6648" w:rsidRDefault="006022A9" w:rsidP="006022A9">
      <w:pPr>
        <w:pStyle w:val="BTEMEASMCA"/>
      </w:pPr>
    </w:p>
    <w:p w:rsidR="006022A9" w:rsidRPr="00BF6648" w:rsidRDefault="006022A9" w:rsidP="006022A9">
      <w:pPr>
        <w:pStyle w:val="BTEMEASMCA"/>
      </w:pPr>
    </w:p>
    <w:p w:rsidR="006022A9" w:rsidRPr="00BF6648" w:rsidRDefault="006022A9" w:rsidP="006022A9">
      <w:pPr>
        <w:pStyle w:val="BTEMEASMCA"/>
      </w:pPr>
    </w:p>
    <w:p w:rsidR="006022A9" w:rsidRPr="00BF6648" w:rsidRDefault="006022A9" w:rsidP="006022A9">
      <w:pPr>
        <w:pStyle w:val="BTEMEASMCA"/>
      </w:pPr>
    </w:p>
    <w:p w:rsidR="006022A9" w:rsidRPr="00BF6648" w:rsidRDefault="006022A9" w:rsidP="006022A9">
      <w:pPr>
        <w:pStyle w:val="BTEMEASMCA"/>
      </w:pPr>
    </w:p>
    <w:p w:rsidR="006022A9" w:rsidRPr="00BF6648" w:rsidRDefault="006022A9" w:rsidP="006022A9">
      <w:pPr>
        <w:pStyle w:val="TTEMEASMCA"/>
        <w:rPr>
          <w:lang w:val="lt-LT"/>
        </w:rPr>
      </w:pPr>
      <w:bookmarkStart w:id="0" w:name="_Toc129243136"/>
      <w:bookmarkStart w:id="1" w:name="_Toc129243261"/>
      <w:r w:rsidRPr="00BF6648">
        <w:rPr>
          <w:lang w:val="lt-LT"/>
        </w:rPr>
        <w:t>A. ŽENKLINIMAS</w:t>
      </w:r>
      <w:bookmarkEnd w:id="0"/>
      <w:bookmarkEnd w:id="1"/>
    </w:p>
    <w:p w:rsidR="006022A9" w:rsidRPr="00BF6648" w:rsidRDefault="006022A9" w:rsidP="006022A9">
      <w:pPr>
        <w:pStyle w:val="BTEMEASMCA"/>
        <w:rPr>
          <w:rFonts w:eastAsia="Lucida Sans Unicode"/>
        </w:rPr>
      </w:pPr>
      <w:r w:rsidRPr="00BF6648">
        <w:br w:type="page"/>
      </w:r>
    </w:p>
    <w:p w:rsidR="006022A9" w:rsidRPr="00BF6648" w:rsidRDefault="006022A9" w:rsidP="006022A9">
      <w:pPr>
        <w:pStyle w:val="PI-1labEMEASMCA"/>
        <w:rPr>
          <w:rFonts w:eastAsia="Lucida Sans Unicode"/>
        </w:rPr>
      </w:pPr>
      <w:r w:rsidRPr="00BF6648">
        <w:rPr>
          <w:rFonts w:eastAsia="Lucida Sans Unicode"/>
        </w:rPr>
        <w:lastRenderedPageBreak/>
        <w:t>INFORMACIJA ANT IŠORINĖS PAKUOTĖS</w:t>
      </w:r>
    </w:p>
    <w:p w:rsidR="006022A9" w:rsidRPr="00BF6648" w:rsidRDefault="006022A9" w:rsidP="006022A9">
      <w:pPr>
        <w:pStyle w:val="PI-1labEMEASMCA"/>
        <w:rPr>
          <w:rFonts w:eastAsia="Lucida Sans Unicode"/>
        </w:rPr>
      </w:pPr>
    </w:p>
    <w:p w:rsidR="006022A9" w:rsidRPr="00BF6648" w:rsidRDefault="006022A9" w:rsidP="006022A9">
      <w:pPr>
        <w:pStyle w:val="PI-1labEMEASMCA"/>
        <w:rPr>
          <w:rFonts w:eastAsia="Lucida Sans Unicode"/>
        </w:rPr>
      </w:pPr>
      <w:r w:rsidRPr="00BF6648">
        <w:rPr>
          <w:rFonts w:eastAsia="Lucida Sans Unicode"/>
        </w:rPr>
        <w:t>KARTONO DĖŽUTĖ</w:t>
      </w:r>
    </w:p>
    <w:p w:rsidR="006022A9" w:rsidRPr="00BF6648" w:rsidRDefault="006022A9" w:rsidP="006022A9">
      <w:pPr>
        <w:pStyle w:val="BTEMEASMCA"/>
        <w:rPr>
          <w:rFonts w:eastAsia="Lucida Sans Unicode"/>
        </w:rPr>
      </w:pPr>
    </w:p>
    <w:p w:rsidR="006022A9" w:rsidRPr="00BF6648" w:rsidRDefault="006022A9" w:rsidP="006022A9">
      <w:pPr>
        <w:pStyle w:val="PI-1labEMEASMCA"/>
        <w:rPr>
          <w:rFonts w:eastAsia="Lucida Sans Unicode"/>
        </w:rPr>
      </w:pPr>
      <w:r w:rsidRPr="00BF6648">
        <w:rPr>
          <w:rFonts w:eastAsia="Lucida Sans Unicode"/>
        </w:rPr>
        <w:t>1.</w:t>
      </w:r>
      <w:r w:rsidRPr="00BF6648">
        <w:rPr>
          <w:rFonts w:eastAsia="Lucida Sans Unicode"/>
        </w:rPr>
        <w:tab/>
        <w:t>VAISTINIO PREPARATO PAVADINIMAS</w:t>
      </w:r>
    </w:p>
    <w:p w:rsidR="006022A9" w:rsidRPr="00BF6648" w:rsidRDefault="006022A9" w:rsidP="006022A9">
      <w:pPr>
        <w:pStyle w:val="BTEMEASMCA"/>
        <w:rPr>
          <w:rFonts w:eastAsia="Lucida Sans Unicode"/>
        </w:rPr>
      </w:pPr>
    </w:p>
    <w:p w:rsidR="006022A9" w:rsidRPr="00BF6648" w:rsidRDefault="003961E0" w:rsidP="006022A9">
      <w:pPr>
        <w:pStyle w:val="BTEMEASMCA"/>
        <w:rPr>
          <w:rFonts w:eastAsia="Lucida Sans Unicode"/>
        </w:rPr>
      </w:pPr>
      <w:r>
        <w:rPr>
          <w:rFonts w:eastAsia="Lucida Sans Unicode"/>
        </w:rPr>
        <w:t>Linezolid</w:t>
      </w:r>
      <w:r w:rsidR="006022A9">
        <w:rPr>
          <w:rFonts w:eastAsia="Lucida Sans Unicode"/>
        </w:rPr>
        <w:t xml:space="preserve"> G.E.S.</w:t>
      </w:r>
      <w:r w:rsidR="006022A9" w:rsidRPr="00BF6648">
        <w:rPr>
          <w:rFonts w:eastAsia="Lucida Sans Unicode"/>
        </w:rPr>
        <w:t xml:space="preserve"> 2 mg/ml infuzinis tirpalas</w:t>
      </w:r>
    </w:p>
    <w:p w:rsidR="006022A9" w:rsidRPr="00730D30" w:rsidRDefault="006022A9" w:rsidP="006022A9">
      <w:pPr>
        <w:pStyle w:val="BTEMEASMCA"/>
        <w:rPr>
          <w:rFonts w:eastAsia="Lucida Sans Unicode"/>
          <w:lang w:val="en-US"/>
        </w:rPr>
      </w:pPr>
      <w:r w:rsidRPr="00BF6648">
        <w:rPr>
          <w:rFonts w:eastAsia="Lucida Sans Unicode"/>
        </w:rPr>
        <w:t>Linezolidas</w:t>
      </w:r>
    </w:p>
    <w:p w:rsidR="006022A9" w:rsidRPr="00BF6648" w:rsidRDefault="006022A9" w:rsidP="006022A9">
      <w:pPr>
        <w:pStyle w:val="BTEMEASMCA"/>
        <w:rPr>
          <w:rFonts w:eastAsia="Lucida Sans Unicode"/>
        </w:rPr>
      </w:pPr>
    </w:p>
    <w:p w:rsidR="006022A9" w:rsidRPr="00BF6648" w:rsidRDefault="006022A9" w:rsidP="006022A9">
      <w:pPr>
        <w:pStyle w:val="BTEMEASMCA"/>
        <w:rPr>
          <w:rFonts w:eastAsia="Lucida Sans Unicode"/>
        </w:rPr>
      </w:pPr>
    </w:p>
    <w:p w:rsidR="006022A9" w:rsidRPr="00BF6648" w:rsidRDefault="006022A9" w:rsidP="006022A9">
      <w:pPr>
        <w:pStyle w:val="PI-1labEMEASMCA"/>
        <w:rPr>
          <w:rFonts w:eastAsia="Lucida Sans Unicode"/>
        </w:rPr>
      </w:pPr>
      <w:r w:rsidRPr="00BF6648">
        <w:rPr>
          <w:rFonts w:eastAsia="Lucida Sans Unicode"/>
        </w:rPr>
        <w:t>2.</w:t>
      </w:r>
      <w:r w:rsidRPr="00BF6648">
        <w:rPr>
          <w:rFonts w:eastAsia="Lucida Sans Unicode"/>
        </w:rPr>
        <w:tab/>
        <w:t>VEIKLIOJI MEDŽIAGA IR JOS KIEKIS</w:t>
      </w:r>
    </w:p>
    <w:p w:rsidR="006022A9" w:rsidRPr="00BF6648" w:rsidRDefault="006022A9" w:rsidP="006022A9">
      <w:pPr>
        <w:pStyle w:val="BTEMEASMCA"/>
        <w:rPr>
          <w:rFonts w:eastAsia="Lucida Sans Unicode"/>
        </w:rPr>
      </w:pPr>
    </w:p>
    <w:p w:rsidR="006022A9" w:rsidRPr="00F52B19" w:rsidRDefault="006022A9" w:rsidP="006022A9">
      <w:pPr>
        <w:tabs>
          <w:tab w:val="left" w:pos="0"/>
        </w:tabs>
        <w:rPr>
          <w:sz w:val="22"/>
          <w:lang w:val="lt-LT"/>
        </w:rPr>
      </w:pPr>
      <w:r w:rsidRPr="00F52B19">
        <w:rPr>
          <w:rFonts w:eastAsia="Lucida Sans Unicode"/>
        </w:rPr>
        <w:t xml:space="preserve">1 ml </w:t>
      </w:r>
      <w:proofErr w:type="spellStart"/>
      <w:r>
        <w:rPr>
          <w:rFonts w:eastAsia="Lucida Sans Unicode"/>
        </w:rPr>
        <w:t>infuzinio</w:t>
      </w:r>
      <w:proofErr w:type="spellEnd"/>
      <w:r>
        <w:rPr>
          <w:rFonts w:eastAsia="Lucida Sans Unicode"/>
        </w:rPr>
        <w:t xml:space="preserve"> </w:t>
      </w:r>
      <w:proofErr w:type="spellStart"/>
      <w:r w:rsidRPr="00F05F36">
        <w:rPr>
          <w:rFonts w:eastAsia="Lucida Sans Unicode"/>
          <w:sz w:val="22"/>
          <w:szCs w:val="22"/>
        </w:rPr>
        <w:t>tirpalo</w:t>
      </w:r>
      <w:proofErr w:type="spellEnd"/>
      <w:r w:rsidRPr="00F05F36">
        <w:rPr>
          <w:rFonts w:eastAsia="Lucida Sans Unicode"/>
          <w:sz w:val="22"/>
          <w:szCs w:val="22"/>
        </w:rPr>
        <w:t xml:space="preserve"> </w:t>
      </w:r>
      <w:proofErr w:type="spellStart"/>
      <w:r w:rsidRPr="00F05F36">
        <w:rPr>
          <w:rFonts w:eastAsia="Lucida Sans Unicode"/>
          <w:sz w:val="22"/>
          <w:szCs w:val="22"/>
        </w:rPr>
        <w:t>yra</w:t>
      </w:r>
      <w:proofErr w:type="spellEnd"/>
      <w:r w:rsidRPr="00F05F36">
        <w:rPr>
          <w:rFonts w:eastAsia="Lucida Sans Unicode"/>
          <w:sz w:val="22"/>
          <w:szCs w:val="22"/>
        </w:rPr>
        <w:t xml:space="preserve"> 2 mg </w:t>
      </w:r>
      <w:proofErr w:type="spellStart"/>
      <w:r w:rsidRPr="00F05F36">
        <w:rPr>
          <w:rFonts w:eastAsia="Lucida Sans Unicode"/>
          <w:sz w:val="22"/>
          <w:szCs w:val="22"/>
        </w:rPr>
        <w:t>linezolido</w:t>
      </w:r>
      <w:proofErr w:type="spellEnd"/>
      <w:r w:rsidRPr="00F05F36">
        <w:rPr>
          <w:rFonts w:eastAsia="Lucida Sans Unicode"/>
          <w:sz w:val="22"/>
          <w:szCs w:val="22"/>
        </w:rPr>
        <w:t xml:space="preserve">. </w:t>
      </w:r>
      <w:r w:rsidRPr="00F05F36">
        <w:rPr>
          <w:sz w:val="22"/>
          <w:szCs w:val="22"/>
        </w:rPr>
        <w:t>300</w:t>
      </w:r>
      <w:r>
        <w:rPr>
          <w:sz w:val="22"/>
          <w:szCs w:val="22"/>
        </w:rPr>
        <w:t> </w:t>
      </w:r>
      <w:r w:rsidRPr="00F05F36">
        <w:rPr>
          <w:sz w:val="22"/>
          <w:szCs w:val="22"/>
        </w:rPr>
        <w:t>ml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infuzinio</w:t>
      </w:r>
      <w:proofErr w:type="spellEnd"/>
      <w:r w:rsidRPr="00F05F36">
        <w:rPr>
          <w:sz w:val="22"/>
          <w:szCs w:val="22"/>
        </w:rPr>
        <w:t xml:space="preserve"> </w:t>
      </w:r>
      <w:proofErr w:type="spellStart"/>
      <w:r w:rsidRPr="00F05F36">
        <w:rPr>
          <w:sz w:val="22"/>
          <w:szCs w:val="22"/>
        </w:rPr>
        <w:t>tirpalo</w:t>
      </w:r>
      <w:proofErr w:type="spellEnd"/>
      <w:r w:rsidRPr="00F05F36">
        <w:rPr>
          <w:sz w:val="22"/>
          <w:szCs w:val="22"/>
        </w:rPr>
        <w:t xml:space="preserve"> (1 </w:t>
      </w:r>
      <w:proofErr w:type="spellStart"/>
      <w:r w:rsidRPr="00F05F36">
        <w:rPr>
          <w:sz w:val="22"/>
          <w:szCs w:val="22"/>
        </w:rPr>
        <w:t>maišelyje</w:t>
      </w:r>
      <w:proofErr w:type="spellEnd"/>
      <w:r w:rsidRPr="00F05F36">
        <w:rPr>
          <w:sz w:val="22"/>
          <w:szCs w:val="22"/>
        </w:rPr>
        <w:t xml:space="preserve">) </w:t>
      </w:r>
      <w:proofErr w:type="spellStart"/>
      <w:r w:rsidRPr="00F05F36">
        <w:rPr>
          <w:sz w:val="22"/>
          <w:szCs w:val="22"/>
        </w:rPr>
        <w:t>yra</w:t>
      </w:r>
      <w:proofErr w:type="spellEnd"/>
      <w:r w:rsidRPr="00F05F36">
        <w:rPr>
          <w:sz w:val="22"/>
          <w:szCs w:val="22"/>
        </w:rPr>
        <w:t xml:space="preserve"> 600</w:t>
      </w:r>
      <w:r>
        <w:rPr>
          <w:sz w:val="22"/>
          <w:szCs w:val="22"/>
        </w:rPr>
        <w:t> </w:t>
      </w:r>
      <w:r w:rsidRPr="00F05F36">
        <w:rPr>
          <w:sz w:val="22"/>
          <w:szCs w:val="22"/>
        </w:rPr>
        <w:t xml:space="preserve">mg </w:t>
      </w:r>
      <w:proofErr w:type="spellStart"/>
      <w:r w:rsidRPr="00F05F36">
        <w:rPr>
          <w:sz w:val="22"/>
          <w:szCs w:val="22"/>
        </w:rPr>
        <w:t>linezolido</w:t>
      </w:r>
      <w:proofErr w:type="spellEnd"/>
      <w:r w:rsidRPr="00F05F36">
        <w:rPr>
          <w:sz w:val="22"/>
          <w:szCs w:val="22"/>
        </w:rPr>
        <w:t>.</w:t>
      </w:r>
    </w:p>
    <w:p w:rsidR="006022A9" w:rsidRPr="00BF6648" w:rsidRDefault="006022A9" w:rsidP="006022A9">
      <w:pPr>
        <w:pStyle w:val="BTEMEASMCA"/>
        <w:rPr>
          <w:rFonts w:eastAsia="Lucida Sans Unicode"/>
        </w:rPr>
      </w:pPr>
    </w:p>
    <w:p w:rsidR="006022A9" w:rsidRPr="00BF6648" w:rsidRDefault="006022A9" w:rsidP="006022A9">
      <w:pPr>
        <w:pStyle w:val="BTEMEASMCA"/>
        <w:rPr>
          <w:rFonts w:eastAsia="Lucida Sans Unicode"/>
        </w:rPr>
      </w:pPr>
    </w:p>
    <w:p w:rsidR="006022A9" w:rsidRPr="00BF6648" w:rsidRDefault="006022A9" w:rsidP="006022A9">
      <w:pPr>
        <w:pStyle w:val="PI-1labEMEASMCA"/>
        <w:rPr>
          <w:rFonts w:eastAsia="Lucida Sans Unicode"/>
        </w:rPr>
      </w:pPr>
      <w:r w:rsidRPr="00BF6648">
        <w:rPr>
          <w:rFonts w:eastAsia="Lucida Sans Unicode"/>
        </w:rPr>
        <w:t>3.</w:t>
      </w:r>
      <w:r w:rsidRPr="00BF6648">
        <w:rPr>
          <w:rFonts w:eastAsia="Lucida Sans Unicode"/>
        </w:rPr>
        <w:tab/>
        <w:t>PAGALBINIŲ MEDŽIAGŲ SĄRAŠAS</w:t>
      </w:r>
    </w:p>
    <w:p w:rsidR="006022A9" w:rsidRPr="00BF6648" w:rsidRDefault="006022A9" w:rsidP="006022A9">
      <w:pPr>
        <w:pStyle w:val="BTEMEASMCA"/>
        <w:rPr>
          <w:rFonts w:eastAsia="Lucida Sans Unicode"/>
        </w:rPr>
      </w:pPr>
    </w:p>
    <w:p w:rsidR="006022A9" w:rsidRPr="00BF6648" w:rsidRDefault="006022A9" w:rsidP="006022A9">
      <w:pPr>
        <w:pStyle w:val="BTEMEASMCA"/>
        <w:rPr>
          <w:rFonts w:eastAsia="Lucida Sans Unicode"/>
        </w:rPr>
      </w:pPr>
      <w:r>
        <w:rPr>
          <w:rFonts w:eastAsia="Lucida Sans Unicode"/>
        </w:rPr>
        <w:t>Pagalbinės medžiagos: g</w:t>
      </w:r>
      <w:r w:rsidRPr="00BF6648">
        <w:rPr>
          <w:rFonts w:eastAsia="Lucida Sans Unicode"/>
        </w:rPr>
        <w:t xml:space="preserve">liukozė monohidratas, natrio citratas, </w:t>
      </w:r>
      <w:r>
        <w:rPr>
          <w:rFonts w:eastAsia="Lucida Sans Unicode"/>
        </w:rPr>
        <w:t xml:space="preserve">bevandenė </w:t>
      </w:r>
      <w:r w:rsidRPr="00BF6648">
        <w:rPr>
          <w:rFonts w:eastAsia="Lucida Sans Unicode"/>
        </w:rPr>
        <w:t>citrinų rūgšt</w:t>
      </w:r>
      <w:r>
        <w:rPr>
          <w:rFonts w:eastAsia="Lucida Sans Unicode"/>
        </w:rPr>
        <w:t>is</w:t>
      </w:r>
      <w:r w:rsidRPr="00BF6648">
        <w:rPr>
          <w:rFonts w:eastAsia="Lucida Sans Unicode"/>
        </w:rPr>
        <w:t>, natrio hidroksidas, vandenilio chlorido rūgštis, injekcinis vanduo.</w:t>
      </w:r>
    </w:p>
    <w:p w:rsidR="006022A9" w:rsidRPr="00BF6648" w:rsidRDefault="006022A9" w:rsidP="006022A9">
      <w:pPr>
        <w:pStyle w:val="BTEMEASMCA"/>
        <w:rPr>
          <w:rFonts w:eastAsia="Lucida Sans Unicode"/>
        </w:rPr>
      </w:pPr>
    </w:p>
    <w:p w:rsidR="006022A9" w:rsidRPr="00BF6648" w:rsidRDefault="006022A9" w:rsidP="006022A9">
      <w:pPr>
        <w:pStyle w:val="BTEMEASMCA"/>
        <w:rPr>
          <w:rFonts w:eastAsia="Lucida Sans Unicode"/>
        </w:rPr>
      </w:pPr>
    </w:p>
    <w:p w:rsidR="006022A9" w:rsidRPr="00BF6648" w:rsidRDefault="006022A9" w:rsidP="006022A9">
      <w:pPr>
        <w:pStyle w:val="PI-1labEMEASMCA"/>
        <w:rPr>
          <w:rFonts w:eastAsia="Lucida Sans Unicode"/>
        </w:rPr>
      </w:pPr>
      <w:r w:rsidRPr="00BF6648">
        <w:rPr>
          <w:rFonts w:eastAsia="Lucida Sans Unicode"/>
        </w:rPr>
        <w:t>4.</w:t>
      </w:r>
      <w:r w:rsidRPr="00BF6648">
        <w:rPr>
          <w:rFonts w:eastAsia="Lucida Sans Unicode"/>
        </w:rPr>
        <w:tab/>
        <w:t>FARMACINĖ FORMA IR KIEKIS PAKUOTĖJE</w:t>
      </w:r>
    </w:p>
    <w:p w:rsidR="006022A9" w:rsidRPr="00BF6648" w:rsidRDefault="006022A9" w:rsidP="006022A9">
      <w:pPr>
        <w:pStyle w:val="BTEMEASMCA"/>
        <w:rPr>
          <w:rFonts w:eastAsia="Lucida Sans Unicode"/>
        </w:rPr>
      </w:pPr>
    </w:p>
    <w:p w:rsidR="006022A9" w:rsidRPr="00BF6648" w:rsidRDefault="006022A9" w:rsidP="006022A9">
      <w:pPr>
        <w:pStyle w:val="BTEMEASMCA"/>
        <w:rPr>
          <w:rFonts w:eastAsia="Lucida Sans Unicode"/>
        </w:rPr>
      </w:pPr>
      <w:r w:rsidRPr="00BF6648">
        <w:rPr>
          <w:rFonts w:eastAsia="Lucida Sans Unicode"/>
        </w:rPr>
        <w:t>Infuzinis tirpalas</w:t>
      </w:r>
    </w:p>
    <w:p w:rsidR="006022A9" w:rsidRPr="00BF6648" w:rsidRDefault="006022A9" w:rsidP="006022A9">
      <w:pPr>
        <w:pStyle w:val="BTEMEASMCA"/>
        <w:rPr>
          <w:rFonts w:eastAsia="Lucida Sans Unicode"/>
        </w:rPr>
      </w:pPr>
      <w:r w:rsidRPr="00BF6648">
        <w:rPr>
          <w:rFonts w:eastAsia="Lucida Sans Unicode"/>
        </w:rPr>
        <w:t>10 maišelių po 300 ml</w:t>
      </w:r>
    </w:p>
    <w:p w:rsidR="006022A9" w:rsidRPr="00BF6648" w:rsidRDefault="006022A9" w:rsidP="006022A9">
      <w:pPr>
        <w:pStyle w:val="BTEMEASMCA"/>
        <w:rPr>
          <w:rFonts w:eastAsia="Lucida Sans Unicode"/>
        </w:rPr>
      </w:pPr>
    </w:p>
    <w:p w:rsidR="006022A9" w:rsidRPr="00BF6648" w:rsidRDefault="006022A9" w:rsidP="006022A9">
      <w:pPr>
        <w:pStyle w:val="BTEMEASMCA"/>
        <w:rPr>
          <w:rFonts w:eastAsia="Lucida Sans Unicode"/>
        </w:rPr>
      </w:pPr>
    </w:p>
    <w:p w:rsidR="006022A9" w:rsidRPr="00BF6648" w:rsidRDefault="006022A9" w:rsidP="006022A9">
      <w:pPr>
        <w:pStyle w:val="PI-1labEMEASMCA"/>
        <w:rPr>
          <w:rFonts w:eastAsia="Lucida Sans Unicode"/>
        </w:rPr>
      </w:pPr>
      <w:r w:rsidRPr="00BF6648">
        <w:rPr>
          <w:rFonts w:eastAsia="Lucida Sans Unicode"/>
        </w:rPr>
        <w:t>5.</w:t>
      </w:r>
      <w:r w:rsidRPr="00BF6648">
        <w:rPr>
          <w:rFonts w:eastAsia="Lucida Sans Unicode"/>
        </w:rPr>
        <w:tab/>
        <w:t>VARTOJIMO METODAS IR BŪDAS (-AI)</w:t>
      </w:r>
    </w:p>
    <w:p w:rsidR="006022A9" w:rsidRPr="00BF6648" w:rsidRDefault="006022A9" w:rsidP="006022A9">
      <w:pPr>
        <w:pStyle w:val="BTEMEASMCA"/>
        <w:rPr>
          <w:rFonts w:eastAsia="Lucida Sans Unicode"/>
        </w:rPr>
      </w:pPr>
    </w:p>
    <w:p w:rsidR="006022A9" w:rsidRPr="00BF6648" w:rsidRDefault="006022A9" w:rsidP="006022A9">
      <w:pPr>
        <w:pStyle w:val="BTEMEASMCA"/>
        <w:rPr>
          <w:rFonts w:eastAsia="Lucida Sans Unicode"/>
        </w:rPr>
      </w:pPr>
      <w:r>
        <w:rPr>
          <w:rFonts w:eastAsia="Lucida Sans Unicode"/>
        </w:rPr>
        <w:t>Leisti</w:t>
      </w:r>
      <w:r w:rsidRPr="00BF6648">
        <w:rPr>
          <w:rFonts w:eastAsia="Lucida Sans Unicode"/>
        </w:rPr>
        <w:t xml:space="preserve"> į veną.</w:t>
      </w:r>
    </w:p>
    <w:p w:rsidR="006022A9" w:rsidRPr="00BF6648" w:rsidRDefault="006022A9" w:rsidP="006022A9">
      <w:pPr>
        <w:pStyle w:val="BTEMEASMCA"/>
        <w:rPr>
          <w:rFonts w:eastAsia="Lucida Sans Unicode"/>
        </w:rPr>
      </w:pPr>
      <w:r w:rsidRPr="00BF6648">
        <w:rPr>
          <w:rFonts w:eastAsia="Lucida Sans Unicode"/>
        </w:rPr>
        <w:t>Prieš vartojimą perskaitykite pakuotės lapelį.</w:t>
      </w:r>
    </w:p>
    <w:p w:rsidR="006022A9" w:rsidRPr="00BF6648" w:rsidRDefault="006022A9" w:rsidP="006022A9">
      <w:pPr>
        <w:pStyle w:val="BTEMEASMCA"/>
        <w:rPr>
          <w:rFonts w:eastAsia="Lucida Sans Unicode"/>
        </w:rPr>
      </w:pPr>
    </w:p>
    <w:p w:rsidR="006022A9" w:rsidRPr="00BF6648" w:rsidRDefault="006022A9" w:rsidP="006022A9">
      <w:pPr>
        <w:pStyle w:val="BTEMEASMCA"/>
        <w:rPr>
          <w:rFonts w:eastAsia="Lucida Sans Unicode"/>
        </w:rPr>
      </w:pPr>
    </w:p>
    <w:p w:rsidR="006022A9" w:rsidRPr="00BF6648" w:rsidRDefault="006022A9" w:rsidP="006022A9">
      <w:pPr>
        <w:pStyle w:val="PI-1labEMEASMCA"/>
        <w:rPr>
          <w:rFonts w:eastAsia="Lucida Sans Unicode"/>
        </w:rPr>
      </w:pPr>
      <w:r w:rsidRPr="00BF6648">
        <w:rPr>
          <w:rFonts w:eastAsia="Lucida Sans Unicode"/>
        </w:rPr>
        <w:t>6.</w:t>
      </w:r>
      <w:r w:rsidRPr="00BF6648">
        <w:rPr>
          <w:rFonts w:eastAsia="Lucida Sans Unicode"/>
        </w:rPr>
        <w:tab/>
        <w:t xml:space="preserve">SPECIALUS ĮSPĖJIMAS, KAD VAISTINĮ PREPARATĄ BŪTINA LAIKYTI VAIKAMS NEPASTEBIMOJE </w:t>
      </w:r>
      <w:r>
        <w:rPr>
          <w:rFonts w:eastAsia="Lucida Sans Unicode"/>
        </w:rPr>
        <w:t xml:space="preserve">IR </w:t>
      </w:r>
      <w:r w:rsidRPr="00BF6648">
        <w:rPr>
          <w:rFonts w:eastAsia="Lucida Sans Unicode"/>
        </w:rPr>
        <w:t>NEPASIEKIAMOJE VIETOJE</w:t>
      </w:r>
    </w:p>
    <w:p w:rsidR="006022A9" w:rsidRPr="00BF6648" w:rsidRDefault="006022A9" w:rsidP="006022A9">
      <w:pPr>
        <w:pStyle w:val="BTEMEASMCA"/>
        <w:rPr>
          <w:rFonts w:eastAsia="Lucida Sans Unicode"/>
        </w:rPr>
      </w:pPr>
    </w:p>
    <w:p w:rsidR="006022A9" w:rsidRPr="00BF6648" w:rsidRDefault="006022A9" w:rsidP="006022A9">
      <w:pPr>
        <w:pStyle w:val="BTEMEASMCA"/>
        <w:rPr>
          <w:rFonts w:eastAsia="Lucida Sans Unicode"/>
        </w:rPr>
      </w:pPr>
      <w:r w:rsidRPr="00BF6648">
        <w:rPr>
          <w:rFonts w:eastAsia="Lucida Sans Unicode"/>
        </w:rPr>
        <w:t xml:space="preserve">Laikyti vaikams nepastebimoje </w:t>
      </w:r>
      <w:r>
        <w:rPr>
          <w:rFonts w:eastAsia="Lucida Sans Unicode"/>
        </w:rPr>
        <w:t xml:space="preserve">ir </w:t>
      </w:r>
      <w:r w:rsidRPr="00BF6648">
        <w:rPr>
          <w:rFonts w:eastAsia="Lucida Sans Unicode"/>
        </w:rPr>
        <w:t>nepasiekiamoje vietoje.</w:t>
      </w:r>
    </w:p>
    <w:p w:rsidR="006022A9" w:rsidRPr="00BF6648" w:rsidRDefault="006022A9" w:rsidP="006022A9">
      <w:pPr>
        <w:pStyle w:val="BTEMEASMCA"/>
        <w:rPr>
          <w:rFonts w:eastAsia="Lucida Sans Unicode"/>
        </w:rPr>
      </w:pPr>
    </w:p>
    <w:p w:rsidR="006022A9" w:rsidRPr="00BF6648" w:rsidRDefault="006022A9" w:rsidP="006022A9">
      <w:pPr>
        <w:pStyle w:val="BTEMEASMCA"/>
        <w:rPr>
          <w:rFonts w:eastAsia="Lucida Sans Unicode"/>
        </w:rPr>
      </w:pPr>
    </w:p>
    <w:p w:rsidR="006022A9" w:rsidRPr="00BF6648" w:rsidRDefault="006022A9" w:rsidP="006022A9">
      <w:pPr>
        <w:pStyle w:val="PI-1labEMEASMCA"/>
        <w:rPr>
          <w:rFonts w:eastAsia="Lucida Sans Unicode"/>
        </w:rPr>
      </w:pPr>
      <w:r w:rsidRPr="00BF6648">
        <w:rPr>
          <w:rFonts w:eastAsia="Lucida Sans Unicode"/>
        </w:rPr>
        <w:t>7.</w:t>
      </w:r>
      <w:r w:rsidRPr="00BF6648">
        <w:rPr>
          <w:rFonts w:eastAsia="Lucida Sans Unicode"/>
        </w:rPr>
        <w:tab/>
        <w:t>KITAS (-I) SPECIALUS (-ŪS) ĮSPĖJIMAS (-AI) (JEI REIKIA)</w:t>
      </w:r>
    </w:p>
    <w:p w:rsidR="006022A9" w:rsidRPr="00BF6648" w:rsidRDefault="006022A9" w:rsidP="006022A9">
      <w:pPr>
        <w:pStyle w:val="BTEMEASMCA"/>
        <w:rPr>
          <w:rFonts w:eastAsia="Lucida Sans Unicode"/>
        </w:rPr>
      </w:pPr>
    </w:p>
    <w:p w:rsidR="006022A9" w:rsidRPr="00BF6648" w:rsidRDefault="006022A9" w:rsidP="006022A9">
      <w:pPr>
        <w:pStyle w:val="BTEMEASMCA"/>
        <w:rPr>
          <w:rFonts w:eastAsia="Lucida Sans Unicode"/>
        </w:rPr>
      </w:pPr>
      <w:r w:rsidRPr="00BF6648">
        <w:rPr>
          <w:rFonts w:eastAsia="Lucida Sans Unicode"/>
        </w:rPr>
        <w:t>Stipriu paspaudimu patikrinti maišelio sandarumą. Jeigu iš jo tek</w:t>
      </w:r>
      <w:r>
        <w:rPr>
          <w:rFonts w:eastAsia="Lucida Sans Unicode"/>
        </w:rPr>
        <w:t>a</w:t>
      </w:r>
      <w:r w:rsidRPr="00BF6648">
        <w:rPr>
          <w:rFonts w:eastAsia="Lucida Sans Unicode"/>
        </w:rPr>
        <w:t xml:space="preserve">, </w:t>
      </w:r>
      <w:r>
        <w:rPr>
          <w:rFonts w:eastAsia="Lucida Sans Unicode"/>
        </w:rPr>
        <w:t xml:space="preserve">infuzinio </w:t>
      </w:r>
      <w:r w:rsidRPr="00BF6648">
        <w:rPr>
          <w:rFonts w:eastAsia="Lucida Sans Unicode"/>
        </w:rPr>
        <w:t>tirpalo nevartoti.</w:t>
      </w:r>
    </w:p>
    <w:p w:rsidR="006022A9" w:rsidRPr="00BF6648" w:rsidRDefault="006022A9" w:rsidP="006022A9">
      <w:pPr>
        <w:pStyle w:val="BTEMEASMCA"/>
        <w:rPr>
          <w:rFonts w:eastAsia="Lucida Sans Unicode"/>
        </w:rPr>
      </w:pPr>
      <w:r w:rsidRPr="00BF6648">
        <w:rPr>
          <w:rFonts w:eastAsia="Lucida Sans Unicode"/>
        </w:rPr>
        <w:t xml:space="preserve">Nesuvartotą </w:t>
      </w:r>
      <w:r>
        <w:rPr>
          <w:rFonts w:eastAsia="Lucida Sans Unicode"/>
        </w:rPr>
        <w:t xml:space="preserve">infuzinį </w:t>
      </w:r>
      <w:r w:rsidRPr="00BF6648">
        <w:rPr>
          <w:rFonts w:eastAsia="Lucida Sans Unicode"/>
        </w:rPr>
        <w:t>tirpalą išpilti.</w:t>
      </w:r>
    </w:p>
    <w:p w:rsidR="006022A9" w:rsidRPr="00BF6648" w:rsidRDefault="006022A9" w:rsidP="006022A9">
      <w:pPr>
        <w:pStyle w:val="BTEMEASMCA"/>
        <w:rPr>
          <w:rFonts w:eastAsia="Lucida Sans Unicode"/>
        </w:rPr>
      </w:pPr>
      <w:r w:rsidRPr="00BF6648">
        <w:rPr>
          <w:rFonts w:eastAsia="Lucida Sans Unicode"/>
        </w:rPr>
        <w:t xml:space="preserve">Nemaišyti </w:t>
      </w:r>
      <w:r>
        <w:rPr>
          <w:rFonts w:eastAsia="Lucida Sans Unicode"/>
        </w:rPr>
        <w:t xml:space="preserve">infuzinio </w:t>
      </w:r>
      <w:r w:rsidRPr="00BF6648">
        <w:rPr>
          <w:rFonts w:eastAsia="Lucida Sans Unicode"/>
        </w:rPr>
        <w:t xml:space="preserve">tirpalo su kitais </w:t>
      </w:r>
      <w:r>
        <w:rPr>
          <w:rFonts w:eastAsia="Lucida Sans Unicode"/>
        </w:rPr>
        <w:t>vaistais</w:t>
      </w:r>
      <w:r w:rsidRPr="00BF6648">
        <w:rPr>
          <w:rFonts w:eastAsia="Lucida Sans Unicode"/>
        </w:rPr>
        <w:t>.</w:t>
      </w:r>
    </w:p>
    <w:p w:rsidR="006022A9" w:rsidRPr="00BF6648" w:rsidRDefault="006022A9" w:rsidP="006022A9">
      <w:pPr>
        <w:pStyle w:val="BTEMEASMCA"/>
        <w:rPr>
          <w:rFonts w:eastAsia="Lucida Sans Unicode"/>
        </w:rPr>
      </w:pPr>
    </w:p>
    <w:p w:rsidR="006022A9" w:rsidRPr="00BF6648" w:rsidRDefault="006022A9" w:rsidP="006022A9">
      <w:pPr>
        <w:pStyle w:val="BTEMEASMCA"/>
        <w:rPr>
          <w:rFonts w:eastAsia="Lucida Sans Unicode"/>
        </w:rPr>
      </w:pPr>
    </w:p>
    <w:p w:rsidR="006022A9" w:rsidRPr="00BF6648" w:rsidRDefault="006022A9" w:rsidP="006022A9">
      <w:pPr>
        <w:pStyle w:val="PI-1labEMEASMCA"/>
        <w:rPr>
          <w:rFonts w:eastAsia="Lucida Sans Unicode"/>
        </w:rPr>
      </w:pPr>
      <w:r w:rsidRPr="00BF6648">
        <w:rPr>
          <w:rFonts w:eastAsia="Lucida Sans Unicode"/>
        </w:rPr>
        <w:t>8.</w:t>
      </w:r>
      <w:r w:rsidRPr="00BF6648">
        <w:rPr>
          <w:rFonts w:eastAsia="Lucida Sans Unicode"/>
        </w:rPr>
        <w:tab/>
        <w:t>TINKAMUMO LAIKAS</w:t>
      </w:r>
    </w:p>
    <w:p w:rsidR="006022A9" w:rsidRPr="00BF6648" w:rsidRDefault="006022A9" w:rsidP="006022A9">
      <w:pPr>
        <w:pStyle w:val="BTEMEASMCA"/>
        <w:rPr>
          <w:rFonts w:eastAsia="Lucida Sans Unicode"/>
        </w:rPr>
      </w:pPr>
    </w:p>
    <w:p w:rsidR="006022A9" w:rsidRPr="00BF6648" w:rsidRDefault="006022A9" w:rsidP="006022A9">
      <w:pPr>
        <w:pStyle w:val="BTEMEASMCA"/>
        <w:rPr>
          <w:rFonts w:eastAsia="Lucida Sans Unicode"/>
        </w:rPr>
      </w:pPr>
      <w:r w:rsidRPr="00BF6648">
        <w:rPr>
          <w:rFonts w:eastAsia="Lucida Sans Unicode"/>
        </w:rPr>
        <w:t>Tinka iki</w:t>
      </w:r>
      <w:r>
        <w:rPr>
          <w:rFonts w:eastAsia="Lucida Sans Unicode"/>
        </w:rPr>
        <w:t xml:space="preserve"> mm/MMMM</w:t>
      </w:r>
    </w:p>
    <w:p w:rsidR="006022A9" w:rsidRDefault="006022A9" w:rsidP="006022A9">
      <w:pPr>
        <w:pStyle w:val="BTEMEASMCA"/>
        <w:rPr>
          <w:rFonts w:eastAsia="Lucida Sans Unicode"/>
        </w:rPr>
      </w:pPr>
    </w:p>
    <w:p w:rsidR="006022A9" w:rsidRDefault="006022A9" w:rsidP="006022A9">
      <w:pPr>
        <w:pStyle w:val="BTEMEASMCA"/>
        <w:rPr>
          <w:rFonts w:eastAsia="Lucida Sans Unicode"/>
        </w:rPr>
      </w:pPr>
    </w:p>
    <w:p w:rsidR="006022A9" w:rsidRDefault="006022A9" w:rsidP="006022A9">
      <w:pPr>
        <w:pStyle w:val="BTEMEASMCA"/>
        <w:rPr>
          <w:rFonts w:eastAsia="Lucida Sans Unicode"/>
        </w:rPr>
      </w:pPr>
    </w:p>
    <w:p w:rsidR="006022A9" w:rsidRPr="00BF6648" w:rsidRDefault="006022A9" w:rsidP="006022A9">
      <w:pPr>
        <w:pStyle w:val="BTEMEASMCA"/>
        <w:rPr>
          <w:rFonts w:eastAsia="Lucida Sans Unicode"/>
        </w:rPr>
      </w:pPr>
      <w:r w:rsidRPr="00BF6648">
        <w:rPr>
          <w:rFonts w:eastAsia="Lucida Sans Unicode"/>
        </w:rPr>
        <w:t xml:space="preserve">Pirmą kartą atidarius, </w:t>
      </w:r>
      <w:r>
        <w:rPr>
          <w:rFonts w:eastAsia="Lucida Sans Unicode"/>
        </w:rPr>
        <w:t xml:space="preserve">infuzinį </w:t>
      </w:r>
      <w:r w:rsidRPr="00BF6648">
        <w:rPr>
          <w:rFonts w:eastAsia="Lucida Sans Unicode"/>
        </w:rPr>
        <w:t>tirpalą suvartoti tuoj pat.</w:t>
      </w:r>
    </w:p>
    <w:p w:rsidR="006022A9" w:rsidRPr="00BF6648" w:rsidRDefault="006022A9" w:rsidP="006022A9">
      <w:pPr>
        <w:pStyle w:val="BTEMEASMCA"/>
        <w:rPr>
          <w:rFonts w:eastAsia="Lucida Sans Unicode"/>
        </w:rPr>
      </w:pPr>
    </w:p>
    <w:p w:rsidR="006022A9" w:rsidRPr="00BF6648" w:rsidRDefault="006022A9" w:rsidP="006022A9">
      <w:pPr>
        <w:pStyle w:val="BTEMEASMCA"/>
        <w:rPr>
          <w:rFonts w:eastAsia="Lucida Sans Unicode"/>
        </w:rPr>
      </w:pPr>
    </w:p>
    <w:p w:rsidR="006022A9" w:rsidRPr="00BF6648" w:rsidRDefault="006022A9" w:rsidP="006022A9">
      <w:pPr>
        <w:pStyle w:val="PI-1labEMEASMCA"/>
        <w:rPr>
          <w:rFonts w:eastAsia="Lucida Sans Unicode"/>
        </w:rPr>
      </w:pPr>
      <w:r w:rsidRPr="00BF6648">
        <w:rPr>
          <w:rFonts w:eastAsia="Lucida Sans Unicode"/>
        </w:rPr>
        <w:t>9.</w:t>
      </w:r>
      <w:r w:rsidRPr="00BF6648">
        <w:rPr>
          <w:rFonts w:eastAsia="Lucida Sans Unicode"/>
        </w:rPr>
        <w:tab/>
        <w:t>SPECIALIOS LAIKYMO SĄLYGOS</w:t>
      </w:r>
    </w:p>
    <w:p w:rsidR="006022A9" w:rsidRPr="00BF6648" w:rsidRDefault="006022A9" w:rsidP="006022A9">
      <w:pPr>
        <w:pStyle w:val="BTEMEASMCA"/>
        <w:rPr>
          <w:rFonts w:eastAsia="Lucida Sans Unicode"/>
        </w:rPr>
      </w:pPr>
    </w:p>
    <w:p w:rsidR="006022A9" w:rsidRPr="00BF6648" w:rsidRDefault="002B404A" w:rsidP="006022A9">
      <w:pPr>
        <w:pStyle w:val="BTEMEASMCA"/>
        <w:rPr>
          <w:rFonts w:eastAsia="Lucida Sans Unicode"/>
        </w:rPr>
      </w:pPr>
      <w:r w:rsidRPr="002B404A">
        <w:rPr>
          <w:rFonts w:eastAsia="Lucida Sans Unicode"/>
        </w:rPr>
        <w:t>Laikyti originalioje pakuotėje, kad vaistas butų apsaugotas nuo šviesos.Negalima užšaldyti.</w:t>
      </w:r>
    </w:p>
    <w:p w:rsidR="006022A9" w:rsidRPr="00BF6648" w:rsidRDefault="006022A9" w:rsidP="006022A9">
      <w:pPr>
        <w:pStyle w:val="BTEMEASMCA"/>
        <w:rPr>
          <w:rFonts w:eastAsia="Lucida Sans Unicode"/>
        </w:rPr>
      </w:pPr>
    </w:p>
    <w:p w:rsidR="006022A9" w:rsidRPr="00BF6648" w:rsidRDefault="006022A9" w:rsidP="006022A9">
      <w:pPr>
        <w:pStyle w:val="PI-1labEMEASMCA"/>
      </w:pPr>
      <w:r w:rsidRPr="00BF6648">
        <w:t>10.</w:t>
      </w:r>
      <w:r w:rsidRPr="00BF6648">
        <w:tab/>
        <w:t xml:space="preserve">SPECIALIOS ATSARGUMO PRIEMONĖS DĖL NESUVARTOTO </w:t>
      </w:r>
      <w:r w:rsidRPr="00BF6648">
        <w:rPr>
          <w:bCs/>
        </w:rPr>
        <w:t xml:space="preserve">VAISTINIO PREPARATO AR JO ATLIEKŲ </w:t>
      </w:r>
      <w:r w:rsidRPr="00BF6648">
        <w:t>TVARKYMO (JEI REIKIA)</w:t>
      </w:r>
    </w:p>
    <w:p w:rsidR="006022A9" w:rsidRPr="00BF6648" w:rsidRDefault="006022A9" w:rsidP="006022A9">
      <w:pPr>
        <w:pStyle w:val="BTEMEASMCA"/>
        <w:rPr>
          <w:rFonts w:eastAsia="Lucida Sans Unicode"/>
        </w:rPr>
      </w:pPr>
    </w:p>
    <w:p w:rsidR="006022A9" w:rsidRPr="00BF6648" w:rsidRDefault="006022A9" w:rsidP="006022A9">
      <w:pPr>
        <w:pStyle w:val="BTEMEASMCA"/>
        <w:rPr>
          <w:rFonts w:eastAsia="Lucida Sans Unicode"/>
        </w:rPr>
      </w:pPr>
    </w:p>
    <w:p w:rsidR="006022A9" w:rsidRPr="00BF6648" w:rsidRDefault="006022A9" w:rsidP="006022A9">
      <w:pPr>
        <w:pStyle w:val="PI-1labEMEASMCA"/>
        <w:rPr>
          <w:rFonts w:eastAsia="Lucida Sans Unicode"/>
        </w:rPr>
      </w:pPr>
      <w:r w:rsidRPr="00BF6648">
        <w:rPr>
          <w:rFonts w:eastAsia="Lucida Sans Unicode"/>
        </w:rPr>
        <w:t>11.</w:t>
      </w:r>
      <w:r w:rsidRPr="00BF6648">
        <w:rPr>
          <w:rFonts w:eastAsia="Lucida Sans Unicode"/>
        </w:rPr>
        <w:tab/>
      </w:r>
      <w:r w:rsidR="003961E0">
        <w:rPr>
          <w:caps/>
          <w:szCs w:val="24"/>
        </w:rPr>
        <w:t xml:space="preserve">Lygiagretus ImPOrtuotjas </w:t>
      </w:r>
    </w:p>
    <w:p w:rsidR="006022A9" w:rsidRPr="00BF6648" w:rsidRDefault="006022A9" w:rsidP="006022A9">
      <w:pPr>
        <w:pStyle w:val="BTEMEASMCA"/>
        <w:rPr>
          <w:rFonts w:eastAsia="Lucida Sans Unicode"/>
        </w:rPr>
      </w:pPr>
    </w:p>
    <w:p w:rsidR="006022A9" w:rsidRPr="00F05F36" w:rsidRDefault="003961E0" w:rsidP="006022A9">
      <w:pPr>
        <w:rPr>
          <w:rFonts w:eastAsia="Lucida Sans Unicode"/>
          <w:sz w:val="22"/>
          <w:szCs w:val="22"/>
          <w:lang w:val="lt-LT"/>
        </w:rPr>
      </w:pPr>
      <w:r>
        <w:rPr>
          <w:rFonts w:eastAsia="Lucida Sans Unicode"/>
          <w:sz w:val="22"/>
          <w:szCs w:val="22"/>
          <w:lang w:val="lt-LT"/>
        </w:rPr>
        <w:t>UAB Adeofarma</w:t>
      </w:r>
    </w:p>
    <w:p w:rsidR="006022A9" w:rsidRPr="003961E0" w:rsidRDefault="003961E0" w:rsidP="006022A9">
      <w:pPr>
        <w:rPr>
          <w:rFonts w:eastAsia="Lucida Sans Unicode"/>
          <w:sz w:val="22"/>
          <w:szCs w:val="22"/>
          <w:lang w:val="en-US"/>
        </w:rPr>
      </w:pPr>
      <w:r>
        <w:rPr>
          <w:rFonts w:eastAsia="Lucida Sans Unicode"/>
          <w:sz w:val="22"/>
          <w:szCs w:val="22"/>
        </w:rPr>
        <w:t>A.</w:t>
      </w:r>
      <w:r w:rsidR="00524948">
        <w:rPr>
          <w:rFonts w:eastAsia="Lucida Sans Unicode"/>
          <w:sz w:val="22"/>
          <w:szCs w:val="22"/>
        </w:rPr>
        <w:t xml:space="preserve"> </w:t>
      </w:r>
      <w:r>
        <w:rPr>
          <w:rFonts w:eastAsia="Lucida Sans Unicode"/>
          <w:sz w:val="22"/>
          <w:szCs w:val="22"/>
        </w:rPr>
        <w:t>Go</w:t>
      </w:r>
      <w:proofErr w:type="spellStart"/>
      <w:r>
        <w:rPr>
          <w:rFonts w:eastAsia="Lucida Sans Unicode"/>
          <w:sz w:val="22"/>
          <w:szCs w:val="22"/>
          <w:lang w:val="lt-LT"/>
        </w:rPr>
        <w:t>štauto</w:t>
      </w:r>
      <w:proofErr w:type="spellEnd"/>
      <w:r w:rsidRPr="003961E0">
        <w:rPr>
          <w:rFonts w:eastAsia="Lucida Sans Unicode"/>
          <w:sz w:val="22"/>
          <w:szCs w:val="22"/>
          <w:lang w:val="en-US"/>
        </w:rPr>
        <w:t xml:space="preserve"> </w:t>
      </w:r>
      <w:r>
        <w:rPr>
          <w:rFonts w:eastAsia="Lucida Sans Unicode"/>
          <w:sz w:val="22"/>
          <w:szCs w:val="22"/>
          <w:lang w:val="en-US"/>
        </w:rPr>
        <w:t>g.</w:t>
      </w:r>
      <w:r>
        <w:rPr>
          <w:rFonts w:eastAsia="Lucida Sans Unicode"/>
          <w:sz w:val="22"/>
          <w:szCs w:val="22"/>
          <w:lang w:val="lt-LT"/>
        </w:rPr>
        <w:t xml:space="preserve"> </w:t>
      </w:r>
      <w:r w:rsidRPr="003961E0">
        <w:rPr>
          <w:rFonts w:eastAsia="Lucida Sans Unicode"/>
          <w:sz w:val="22"/>
          <w:szCs w:val="22"/>
          <w:lang w:val="en-US"/>
        </w:rPr>
        <w:t xml:space="preserve">8-205 </w:t>
      </w:r>
    </w:p>
    <w:p w:rsidR="006022A9" w:rsidRDefault="003961E0" w:rsidP="006022A9">
      <w:pPr>
        <w:rPr>
          <w:rFonts w:eastAsia="Lucida Sans Unicode"/>
          <w:sz w:val="22"/>
          <w:szCs w:val="22"/>
        </w:rPr>
      </w:pPr>
      <w:r>
        <w:rPr>
          <w:rFonts w:eastAsia="Lucida Sans Unicode"/>
          <w:sz w:val="22"/>
          <w:szCs w:val="22"/>
        </w:rPr>
        <w:t>Vilnius LT-01108</w:t>
      </w:r>
    </w:p>
    <w:p w:rsidR="006022A9" w:rsidRPr="003961E0" w:rsidRDefault="006022A9" w:rsidP="006022A9">
      <w:pPr>
        <w:pStyle w:val="BTEMEASMCA"/>
        <w:rPr>
          <w:rFonts w:eastAsia="Lucida Sans Unicode"/>
          <w:lang w:val="en-GB"/>
        </w:rPr>
      </w:pPr>
    </w:p>
    <w:p w:rsidR="006022A9" w:rsidRPr="00BF6648" w:rsidRDefault="006022A9" w:rsidP="006022A9">
      <w:pPr>
        <w:pStyle w:val="BTEMEASMCA"/>
        <w:rPr>
          <w:rFonts w:eastAsia="Lucida Sans Unicode"/>
        </w:rPr>
      </w:pPr>
    </w:p>
    <w:p w:rsidR="006022A9" w:rsidRPr="00BF6648" w:rsidRDefault="006022A9" w:rsidP="006022A9">
      <w:pPr>
        <w:pStyle w:val="PI-1labEMEASMCA"/>
        <w:rPr>
          <w:rFonts w:eastAsia="Lucida Sans Unicode"/>
        </w:rPr>
      </w:pPr>
      <w:r w:rsidRPr="00BF6648">
        <w:rPr>
          <w:rFonts w:eastAsia="Lucida Sans Unicode"/>
        </w:rPr>
        <w:t>12.</w:t>
      </w:r>
      <w:r w:rsidRPr="00BF6648">
        <w:rPr>
          <w:rFonts w:eastAsia="Lucida Sans Unicode"/>
        </w:rPr>
        <w:tab/>
      </w:r>
      <w:r w:rsidRPr="002F64EF">
        <w:rPr>
          <w:szCs w:val="24"/>
        </w:rPr>
        <w:t>REGISTRACIJOS PAŽYMĖJIMO</w:t>
      </w:r>
      <w:r w:rsidRPr="00B34FA1">
        <w:rPr>
          <w:b w:val="0"/>
          <w:szCs w:val="24"/>
        </w:rPr>
        <w:t xml:space="preserve"> </w:t>
      </w:r>
      <w:r w:rsidRPr="00BF6648">
        <w:rPr>
          <w:rFonts w:eastAsia="Lucida Sans Unicode"/>
        </w:rPr>
        <w:t xml:space="preserve">NUMERIS </w:t>
      </w:r>
    </w:p>
    <w:p w:rsidR="006022A9" w:rsidRPr="00BF6648" w:rsidRDefault="006022A9" w:rsidP="006022A9">
      <w:pPr>
        <w:pStyle w:val="BTEMEASMCA"/>
        <w:rPr>
          <w:rFonts w:eastAsia="Lucida Sans Unicode"/>
        </w:rPr>
      </w:pPr>
    </w:p>
    <w:p w:rsidR="006022A9" w:rsidRDefault="003961E0" w:rsidP="006022A9">
      <w:pPr>
        <w:tabs>
          <w:tab w:val="left" w:pos="1296"/>
        </w:tabs>
        <w:rPr>
          <w:sz w:val="22"/>
        </w:rPr>
      </w:pPr>
      <w:r>
        <w:rPr>
          <w:sz w:val="22"/>
        </w:rPr>
        <w:t>LT/L/</w:t>
      </w:r>
      <w:r w:rsidR="00524948">
        <w:rPr>
          <w:sz w:val="22"/>
        </w:rPr>
        <w:t>19/0941/001</w:t>
      </w:r>
    </w:p>
    <w:p w:rsidR="006022A9" w:rsidRPr="00BF6648" w:rsidRDefault="006022A9" w:rsidP="006022A9">
      <w:pPr>
        <w:pStyle w:val="BTEMEASMCA"/>
        <w:rPr>
          <w:rFonts w:eastAsia="Lucida Sans Unicode"/>
        </w:rPr>
      </w:pPr>
    </w:p>
    <w:p w:rsidR="006022A9" w:rsidRPr="00BF6648" w:rsidRDefault="006022A9" w:rsidP="006022A9">
      <w:pPr>
        <w:pStyle w:val="BTEMEASMCA"/>
        <w:rPr>
          <w:rFonts w:eastAsia="Lucida Sans Unicode"/>
        </w:rPr>
      </w:pPr>
    </w:p>
    <w:p w:rsidR="006022A9" w:rsidRPr="00BF6648" w:rsidRDefault="006022A9" w:rsidP="006022A9">
      <w:pPr>
        <w:pStyle w:val="PI-1labEMEASMCA"/>
        <w:rPr>
          <w:rFonts w:eastAsia="Lucida Sans Unicode"/>
        </w:rPr>
      </w:pPr>
      <w:r w:rsidRPr="00BF6648">
        <w:rPr>
          <w:rFonts w:eastAsia="Lucida Sans Unicode"/>
        </w:rPr>
        <w:t>13.</w:t>
      </w:r>
      <w:r w:rsidRPr="00BF6648">
        <w:rPr>
          <w:rFonts w:eastAsia="Lucida Sans Unicode"/>
        </w:rPr>
        <w:tab/>
        <w:t>SERIJOS NUMERIS</w:t>
      </w:r>
    </w:p>
    <w:p w:rsidR="006022A9" w:rsidRPr="00BF6648" w:rsidRDefault="006022A9" w:rsidP="006022A9">
      <w:pPr>
        <w:pStyle w:val="BTEMEASMCA"/>
        <w:rPr>
          <w:rFonts w:eastAsia="Lucida Sans Unicode"/>
        </w:rPr>
      </w:pPr>
    </w:p>
    <w:p w:rsidR="006022A9" w:rsidRPr="00BF6648" w:rsidRDefault="006022A9" w:rsidP="006022A9">
      <w:pPr>
        <w:pStyle w:val="BTEMEASMCA"/>
        <w:rPr>
          <w:rFonts w:eastAsia="Lucida Sans Unicode"/>
        </w:rPr>
      </w:pPr>
      <w:r w:rsidRPr="00BF6648">
        <w:rPr>
          <w:rFonts w:eastAsia="Lucida Sans Unicode"/>
        </w:rPr>
        <w:t>Serija</w:t>
      </w:r>
    </w:p>
    <w:p w:rsidR="006022A9" w:rsidRPr="00BF6648" w:rsidRDefault="006022A9" w:rsidP="006022A9">
      <w:pPr>
        <w:pStyle w:val="BTEMEASMCA"/>
        <w:rPr>
          <w:rFonts w:eastAsia="Lucida Sans Unicode"/>
        </w:rPr>
      </w:pPr>
    </w:p>
    <w:p w:rsidR="006022A9" w:rsidRPr="00BF6648" w:rsidRDefault="006022A9" w:rsidP="006022A9">
      <w:pPr>
        <w:pStyle w:val="BTEMEASMCA"/>
        <w:rPr>
          <w:rFonts w:eastAsia="Lucida Sans Unicode"/>
        </w:rPr>
      </w:pPr>
    </w:p>
    <w:p w:rsidR="006022A9" w:rsidRPr="00BF6648" w:rsidRDefault="006022A9" w:rsidP="006022A9">
      <w:pPr>
        <w:pStyle w:val="PI-1labEMEASMCA"/>
        <w:rPr>
          <w:rFonts w:eastAsia="Lucida Sans Unicode"/>
        </w:rPr>
      </w:pPr>
      <w:r w:rsidRPr="00BF6648">
        <w:rPr>
          <w:rFonts w:eastAsia="Lucida Sans Unicode"/>
        </w:rPr>
        <w:t>14.</w:t>
      </w:r>
      <w:r w:rsidRPr="00BF6648">
        <w:rPr>
          <w:rFonts w:eastAsia="Lucida Sans Unicode"/>
        </w:rPr>
        <w:tab/>
        <w:t>PARDAVIMO (IŠDAVIMO) TVARKA</w:t>
      </w:r>
    </w:p>
    <w:p w:rsidR="006022A9" w:rsidRPr="00BF6648" w:rsidRDefault="006022A9" w:rsidP="006022A9">
      <w:pPr>
        <w:pStyle w:val="BTEMEASMCA"/>
        <w:rPr>
          <w:rFonts w:eastAsia="Lucida Sans Unicode"/>
        </w:rPr>
      </w:pPr>
    </w:p>
    <w:p w:rsidR="006022A9" w:rsidRPr="00BF6648" w:rsidRDefault="006022A9" w:rsidP="006022A9">
      <w:pPr>
        <w:pStyle w:val="BTEMEASMCA"/>
        <w:rPr>
          <w:rFonts w:eastAsia="Lucida Sans Unicode"/>
        </w:rPr>
      </w:pPr>
      <w:r w:rsidRPr="00BF6648">
        <w:rPr>
          <w:rFonts w:eastAsia="Lucida Sans Unicode"/>
        </w:rPr>
        <w:t>Receptinis vaist</w:t>
      </w:r>
      <w:r>
        <w:rPr>
          <w:rFonts w:eastAsia="Lucida Sans Unicode"/>
        </w:rPr>
        <w:t>as</w:t>
      </w:r>
    </w:p>
    <w:p w:rsidR="006022A9" w:rsidRPr="00BF6648" w:rsidRDefault="006022A9" w:rsidP="006022A9">
      <w:pPr>
        <w:pStyle w:val="BTEMEASMCA"/>
        <w:rPr>
          <w:rFonts w:eastAsia="Lucida Sans Unicode"/>
        </w:rPr>
      </w:pPr>
    </w:p>
    <w:p w:rsidR="006022A9" w:rsidRPr="00BF6648" w:rsidRDefault="006022A9" w:rsidP="006022A9">
      <w:pPr>
        <w:pStyle w:val="BTEMEASMCA"/>
        <w:rPr>
          <w:rFonts w:eastAsia="Lucida Sans Unicode"/>
        </w:rPr>
      </w:pPr>
    </w:p>
    <w:p w:rsidR="006022A9" w:rsidRPr="00BF6648" w:rsidRDefault="006022A9" w:rsidP="006022A9">
      <w:pPr>
        <w:pStyle w:val="PI-1labEMEASMCA"/>
        <w:rPr>
          <w:rFonts w:eastAsia="Lucida Sans Unicode"/>
        </w:rPr>
      </w:pPr>
      <w:r w:rsidRPr="00BF6648">
        <w:rPr>
          <w:rFonts w:eastAsia="Lucida Sans Unicode"/>
        </w:rPr>
        <w:t>15.</w:t>
      </w:r>
      <w:r w:rsidRPr="00BF6648">
        <w:rPr>
          <w:rFonts w:eastAsia="Lucida Sans Unicode"/>
        </w:rPr>
        <w:tab/>
        <w:t>VARTOJIMO INSTRUKCIJA</w:t>
      </w:r>
    </w:p>
    <w:p w:rsidR="006022A9" w:rsidRDefault="006022A9" w:rsidP="006022A9">
      <w:pPr>
        <w:pStyle w:val="BTEMEASMCA"/>
        <w:rPr>
          <w:rFonts w:eastAsia="Lucida Sans Unicode"/>
        </w:rPr>
      </w:pPr>
    </w:p>
    <w:p w:rsidR="006022A9" w:rsidRPr="00BF6648" w:rsidRDefault="006022A9" w:rsidP="006022A9">
      <w:pPr>
        <w:pStyle w:val="BTEMEASMCA"/>
        <w:rPr>
          <w:rFonts w:eastAsia="Lucida Sans Unicode"/>
        </w:rPr>
      </w:pPr>
    </w:p>
    <w:p w:rsidR="006022A9" w:rsidRPr="00BF6648" w:rsidRDefault="006022A9" w:rsidP="006022A9">
      <w:pPr>
        <w:pStyle w:val="PI-1labEMEASMCA"/>
        <w:rPr>
          <w:rFonts w:eastAsia="Lucida Sans Unicode"/>
        </w:rPr>
      </w:pPr>
      <w:r w:rsidRPr="00BF6648">
        <w:rPr>
          <w:rFonts w:eastAsia="Lucida Sans Unicode"/>
        </w:rPr>
        <w:t>16.</w:t>
      </w:r>
      <w:r w:rsidRPr="00BF6648">
        <w:rPr>
          <w:rFonts w:eastAsia="Lucida Sans Unicode"/>
        </w:rPr>
        <w:tab/>
        <w:t>INFORMACIJA BRAILIO RAŠTU</w:t>
      </w:r>
    </w:p>
    <w:p w:rsidR="006022A9" w:rsidRPr="00BF6648" w:rsidRDefault="006022A9" w:rsidP="006022A9">
      <w:pPr>
        <w:pStyle w:val="BTEMEASMCA"/>
        <w:rPr>
          <w:rFonts w:eastAsia="Lucida Sans Unicode"/>
        </w:rPr>
      </w:pPr>
    </w:p>
    <w:p w:rsidR="006022A9" w:rsidRPr="00B34FA1" w:rsidRDefault="006022A9" w:rsidP="006022A9">
      <w:pPr>
        <w:rPr>
          <w:lang w:val="lt-LT"/>
        </w:rPr>
      </w:pPr>
      <w:r w:rsidRPr="00B34FA1">
        <w:rPr>
          <w:noProof/>
          <w:highlight w:val="lightGray"/>
          <w:lang w:val="lt-LT"/>
        </w:rPr>
        <w:t>Priimtas pagrindimas informa</w:t>
      </w:r>
      <w:r>
        <w:rPr>
          <w:noProof/>
          <w:highlight w:val="lightGray"/>
          <w:lang w:val="lt-LT"/>
        </w:rPr>
        <w:t>cijos Brailio raštu nepateikti.</w:t>
      </w:r>
    </w:p>
    <w:p w:rsidR="006022A9" w:rsidRDefault="006022A9" w:rsidP="006022A9">
      <w:pPr>
        <w:rPr>
          <w:lang w:val="lt-LT"/>
        </w:rPr>
      </w:pPr>
    </w:p>
    <w:p w:rsidR="006022A9" w:rsidRDefault="006022A9" w:rsidP="006022A9">
      <w:pPr>
        <w:rPr>
          <w:noProof/>
          <w:szCs w:val="22"/>
          <w:shd w:val="clear" w:color="auto" w:fill="CCCCCC"/>
          <w:lang w:val="lt-LT"/>
        </w:rPr>
      </w:pPr>
    </w:p>
    <w:p w:rsidR="006022A9" w:rsidRDefault="006022A9" w:rsidP="006022A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</w:rPr>
      </w:pPr>
      <w:r>
        <w:rPr>
          <w:b/>
          <w:noProof/>
        </w:rPr>
        <w:t>17.</w:t>
      </w:r>
      <w:r>
        <w:rPr>
          <w:b/>
          <w:noProof/>
        </w:rPr>
        <w:tab/>
        <w:t>UNIKALUS IDENTIFIKATORIUS – 2D BRŪKŠNINIS KODAS</w:t>
      </w:r>
    </w:p>
    <w:p w:rsidR="006022A9" w:rsidRDefault="006022A9" w:rsidP="006022A9">
      <w:pPr>
        <w:rPr>
          <w:noProof/>
        </w:rPr>
      </w:pPr>
    </w:p>
    <w:p w:rsidR="006022A9" w:rsidRDefault="006022A9" w:rsidP="006022A9">
      <w:pPr>
        <w:rPr>
          <w:noProof/>
          <w:szCs w:val="22"/>
          <w:shd w:val="clear" w:color="auto" w:fill="CCCCCC"/>
        </w:rPr>
      </w:pPr>
      <w:r>
        <w:rPr>
          <w:noProof/>
          <w:highlight w:val="lightGray"/>
        </w:rPr>
        <w:t>2D brūkšninis kodas su nurodytu unikaliu identifikatoriumi.</w:t>
      </w:r>
    </w:p>
    <w:p w:rsidR="006022A9" w:rsidRDefault="006022A9" w:rsidP="006022A9">
      <w:pPr>
        <w:rPr>
          <w:noProof/>
          <w:szCs w:val="22"/>
          <w:shd w:val="clear" w:color="auto" w:fill="CCCCCC"/>
        </w:rPr>
      </w:pPr>
    </w:p>
    <w:p w:rsidR="006022A9" w:rsidRDefault="006022A9" w:rsidP="006022A9">
      <w:pPr>
        <w:rPr>
          <w:noProof/>
        </w:rPr>
      </w:pPr>
    </w:p>
    <w:p w:rsidR="006022A9" w:rsidRDefault="006022A9" w:rsidP="006022A9">
      <w:pPr>
        <w:rPr>
          <w:noProof/>
        </w:rPr>
      </w:pPr>
    </w:p>
    <w:p w:rsidR="006022A9" w:rsidRDefault="006022A9" w:rsidP="006022A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</w:rPr>
      </w:pPr>
      <w:r>
        <w:rPr>
          <w:b/>
          <w:noProof/>
        </w:rPr>
        <w:t>18.</w:t>
      </w:r>
      <w:r>
        <w:rPr>
          <w:b/>
          <w:noProof/>
        </w:rPr>
        <w:tab/>
        <w:t>UNIKALUS IDENTIFIKATORIUS – ŽMONĖMS SUPRANTAMI DUOMENYS</w:t>
      </w:r>
    </w:p>
    <w:p w:rsidR="006022A9" w:rsidRDefault="006022A9" w:rsidP="006022A9">
      <w:pPr>
        <w:rPr>
          <w:noProof/>
        </w:rPr>
      </w:pPr>
    </w:p>
    <w:p w:rsidR="006022A9" w:rsidRDefault="006022A9" w:rsidP="006022A9">
      <w:pPr>
        <w:rPr>
          <w:color w:val="008000"/>
          <w:szCs w:val="22"/>
        </w:rPr>
      </w:pPr>
      <w:r>
        <w:lastRenderedPageBreak/>
        <w:t xml:space="preserve">PC: </w:t>
      </w:r>
    </w:p>
    <w:p w:rsidR="006022A9" w:rsidRDefault="006022A9" w:rsidP="006022A9">
      <w:pPr>
        <w:rPr>
          <w:szCs w:val="22"/>
        </w:rPr>
      </w:pPr>
      <w:r>
        <w:t xml:space="preserve">SN: </w:t>
      </w:r>
    </w:p>
    <w:p w:rsidR="003961E0" w:rsidRDefault="003961E0" w:rsidP="003961E0"/>
    <w:p w:rsidR="003961E0" w:rsidRDefault="003961E0" w:rsidP="003961E0"/>
    <w:p w:rsidR="003961E0" w:rsidRDefault="003961E0" w:rsidP="003961E0"/>
    <w:p w:rsidR="003961E0" w:rsidRDefault="003961E0" w:rsidP="003961E0"/>
    <w:p w:rsidR="003961E0" w:rsidRDefault="003961E0" w:rsidP="003961E0"/>
    <w:p w:rsidR="003961E0" w:rsidRDefault="003961E0" w:rsidP="003961E0">
      <w:pPr>
        <w:rPr>
          <w:color w:val="00000A"/>
        </w:rPr>
      </w:pPr>
      <w:proofErr w:type="spellStart"/>
      <w:r w:rsidRPr="000D1C56">
        <w:rPr>
          <w:color w:val="00000A"/>
        </w:rPr>
        <w:t>Gamintojas</w:t>
      </w:r>
      <w:proofErr w:type="spellEnd"/>
      <w:r w:rsidRPr="000D1C56">
        <w:rPr>
          <w:color w:val="00000A"/>
        </w:rPr>
        <w:t>:</w:t>
      </w:r>
    </w:p>
    <w:p w:rsidR="00F5345F" w:rsidRDefault="00F5345F" w:rsidP="003961E0">
      <w:pPr>
        <w:rPr>
          <w:color w:val="00000A"/>
        </w:rPr>
      </w:pPr>
    </w:p>
    <w:p w:rsidR="003961E0" w:rsidRDefault="003961E0" w:rsidP="003961E0">
      <w:pPr>
        <w:rPr>
          <w:color w:val="00000A"/>
        </w:rPr>
      </w:pPr>
      <w:proofErr w:type="spellStart"/>
      <w:r>
        <w:rPr>
          <w:color w:val="00000A"/>
        </w:rPr>
        <w:t>Infomed</w:t>
      </w:r>
      <w:proofErr w:type="spellEnd"/>
      <w:r>
        <w:rPr>
          <w:color w:val="00000A"/>
        </w:rPr>
        <w:t xml:space="preserve"> Fluids S.R.L</w:t>
      </w:r>
      <w:r w:rsidR="000C6C93">
        <w:rPr>
          <w:color w:val="00000A"/>
        </w:rPr>
        <w:t xml:space="preserve">, 50 Theodor </w:t>
      </w:r>
      <w:proofErr w:type="spellStart"/>
      <w:r w:rsidR="000C6C93">
        <w:rPr>
          <w:color w:val="00000A"/>
        </w:rPr>
        <w:t>Pallady</w:t>
      </w:r>
      <w:proofErr w:type="spellEnd"/>
      <w:r w:rsidR="000C6C93">
        <w:rPr>
          <w:color w:val="00000A"/>
        </w:rPr>
        <w:t xml:space="preserve"> </w:t>
      </w:r>
      <w:proofErr w:type="spellStart"/>
      <w:r w:rsidR="000C6C93">
        <w:rPr>
          <w:color w:val="00000A"/>
        </w:rPr>
        <w:t>blvd</w:t>
      </w:r>
      <w:proofErr w:type="spellEnd"/>
      <w:r w:rsidR="000C6C93">
        <w:rPr>
          <w:color w:val="00000A"/>
        </w:rPr>
        <w:t xml:space="preserve">, District 3, 032266 </w:t>
      </w:r>
      <w:proofErr w:type="spellStart"/>
      <w:r w:rsidR="000C6C93">
        <w:rPr>
          <w:color w:val="00000A"/>
        </w:rPr>
        <w:t>Buchaest</w:t>
      </w:r>
      <w:proofErr w:type="spellEnd"/>
      <w:r w:rsidR="000C6C93">
        <w:rPr>
          <w:color w:val="00000A"/>
        </w:rPr>
        <w:t xml:space="preserve">, </w:t>
      </w:r>
      <w:proofErr w:type="spellStart"/>
      <w:r w:rsidR="000C6C93">
        <w:rPr>
          <w:color w:val="00000A"/>
        </w:rPr>
        <w:t>Rumunija</w:t>
      </w:r>
      <w:proofErr w:type="spellEnd"/>
    </w:p>
    <w:p w:rsidR="00F5345F" w:rsidRPr="00F5345F" w:rsidRDefault="00F5345F" w:rsidP="00F5345F">
      <w:pPr>
        <w:rPr>
          <w:color w:val="1F497D"/>
          <w:sz w:val="22"/>
          <w:szCs w:val="22"/>
          <w:lang w:val="lt-LT"/>
        </w:rPr>
      </w:pPr>
      <w:proofErr w:type="spellStart"/>
      <w:proofErr w:type="gramStart"/>
      <w:r>
        <w:rPr>
          <w:color w:val="00000A"/>
        </w:rPr>
        <w:t>arba</w:t>
      </w:r>
      <w:proofErr w:type="spellEnd"/>
      <w:proofErr w:type="gramEnd"/>
      <w:r>
        <w:rPr>
          <w:color w:val="00000A"/>
        </w:rPr>
        <w:t xml:space="preserve"> </w:t>
      </w:r>
      <w:proofErr w:type="spellStart"/>
      <w:r w:rsidRPr="00F5345F">
        <w:rPr>
          <w:color w:val="00000A"/>
        </w:rPr>
        <w:t>Panpharma</w:t>
      </w:r>
      <w:proofErr w:type="spellEnd"/>
      <w:r w:rsidRPr="00F5345F">
        <w:rPr>
          <w:color w:val="00000A"/>
        </w:rPr>
        <w:t xml:space="preserve"> S.A.,</w:t>
      </w:r>
      <w:r w:rsidR="00524948">
        <w:rPr>
          <w:color w:val="00000A"/>
        </w:rPr>
        <w:t xml:space="preserve"> </w:t>
      </w:r>
      <w:r w:rsidRPr="00F5345F">
        <w:rPr>
          <w:color w:val="00000A"/>
        </w:rPr>
        <w:t xml:space="preserve">Z.I du </w:t>
      </w:r>
      <w:proofErr w:type="spellStart"/>
      <w:r w:rsidRPr="00F5345F">
        <w:rPr>
          <w:color w:val="00000A"/>
        </w:rPr>
        <w:t>Clairay-Fougeres</w:t>
      </w:r>
      <w:proofErr w:type="spellEnd"/>
      <w:r w:rsidRPr="00F5345F">
        <w:rPr>
          <w:color w:val="00000A"/>
        </w:rPr>
        <w:t xml:space="preserve">  F35133, </w:t>
      </w:r>
      <w:proofErr w:type="spellStart"/>
      <w:r w:rsidRPr="00F5345F">
        <w:rPr>
          <w:color w:val="00000A"/>
        </w:rPr>
        <w:t>Prancūzija</w:t>
      </w:r>
      <w:proofErr w:type="spellEnd"/>
    </w:p>
    <w:p w:rsidR="003961E0" w:rsidRDefault="003961E0" w:rsidP="003961E0">
      <w:pPr>
        <w:rPr>
          <w:color w:val="00000A"/>
        </w:rPr>
      </w:pPr>
    </w:p>
    <w:p w:rsidR="003961E0" w:rsidRDefault="003961E0" w:rsidP="003961E0">
      <w:pPr>
        <w:rPr>
          <w:color w:val="00000A"/>
        </w:rPr>
      </w:pPr>
    </w:p>
    <w:p w:rsidR="003961E0" w:rsidRPr="000D1C56" w:rsidRDefault="003961E0" w:rsidP="003961E0">
      <w:pPr>
        <w:suppressAutoHyphens/>
        <w:rPr>
          <w:rFonts w:eastAsia="SimSun"/>
          <w:color w:val="00000A"/>
          <w:lang w:eastAsia="ja-JP"/>
        </w:rPr>
      </w:pPr>
      <w:proofErr w:type="spellStart"/>
      <w:r>
        <w:rPr>
          <w:rFonts w:eastAsia="SimSun"/>
          <w:color w:val="00000A"/>
          <w:lang w:eastAsia="ja-JP"/>
        </w:rPr>
        <w:t>Perpakavo</w:t>
      </w:r>
      <w:proofErr w:type="spellEnd"/>
      <w:r>
        <w:rPr>
          <w:rFonts w:eastAsia="SimSun"/>
          <w:color w:val="00000A"/>
          <w:lang w:eastAsia="ja-JP"/>
        </w:rPr>
        <w:t xml:space="preserve"> UAB “</w:t>
      </w:r>
      <w:proofErr w:type="spellStart"/>
      <w:r>
        <w:rPr>
          <w:rFonts w:eastAsia="SimSun"/>
          <w:color w:val="00000A"/>
          <w:lang w:eastAsia="ja-JP"/>
        </w:rPr>
        <w:t>Entafarma</w:t>
      </w:r>
      <w:proofErr w:type="spellEnd"/>
      <w:r>
        <w:rPr>
          <w:rFonts w:eastAsia="SimSun"/>
          <w:color w:val="00000A"/>
          <w:lang w:eastAsia="ja-JP"/>
        </w:rPr>
        <w:t xml:space="preserve">“ </w:t>
      </w:r>
    </w:p>
    <w:p w:rsidR="003961E0" w:rsidRPr="000D1C56" w:rsidRDefault="003961E0" w:rsidP="003961E0">
      <w:pPr>
        <w:suppressAutoHyphens/>
        <w:rPr>
          <w:rFonts w:eastAsia="SimSun"/>
          <w:color w:val="00000A"/>
          <w:lang w:eastAsia="ja-JP"/>
        </w:rPr>
      </w:pPr>
    </w:p>
    <w:p w:rsidR="003961E0" w:rsidRDefault="003961E0" w:rsidP="003961E0">
      <w:pPr>
        <w:rPr>
          <w:rFonts w:eastAsia="SimSun"/>
          <w:color w:val="00000A"/>
          <w:lang w:eastAsia="ja-JP"/>
        </w:rPr>
      </w:pPr>
      <w:proofErr w:type="spellStart"/>
      <w:r w:rsidRPr="000D1C56">
        <w:rPr>
          <w:rFonts w:eastAsia="SimSun"/>
          <w:color w:val="00000A"/>
          <w:lang w:eastAsia="ja-JP"/>
        </w:rPr>
        <w:t>Perpak</w:t>
      </w:r>
      <w:proofErr w:type="spellEnd"/>
      <w:r w:rsidRPr="000D1C56">
        <w:rPr>
          <w:rFonts w:eastAsia="SimSun"/>
          <w:color w:val="00000A"/>
          <w:lang w:eastAsia="ja-JP"/>
        </w:rPr>
        <w:t xml:space="preserve">. </w:t>
      </w:r>
      <w:proofErr w:type="spellStart"/>
      <w:proofErr w:type="gramStart"/>
      <w:r w:rsidRPr="000D1C56">
        <w:rPr>
          <w:rFonts w:eastAsia="SimSun"/>
          <w:color w:val="00000A"/>
          <w:lang w:eastAsia="ja-JP"/>
        </w:rPr>
        <w:t>serija</w:t>
      </w:r>
      <w:proofErr w:type="spellEnd"/>
      <w:proofErr w:type="gramEnd"/>
      <w:r w:rsidRPr="000D1C56">
        <w:rPr>
          <w:rFonts w:eastAsia="SimSun"/>
          <w:color w:val="00000A"/>
          <w:lang w:eastAsia="ja-JP"/>
        </w:rPr>
        <w:t>:</w:t>
      </w:r>
    </w:p>
    <w:p w:rsidR="00730D30" w:rsidRDefault="00730D30" w:rsidP="003961E0"/>
    <w:p w:rsidR="005153ED" w:rsidRPr="00730D30" w:rsidRDefault="005153ED" w:rsidP="005153ED">
      <w:pPr>
        <w:numPr>
          <w:ilvl w:val="12"/>
          <w:numId w:val="0"/>
        </w:numPr>
        <w:tabs>
          <w:tab w:val="left" w:pos="7655"/>
          <w:tab w:val="left" w:pos="9072"/>
        </w:tabs>
        <w:rPr>
          <w:bCs/>
          <w:i/>
          <w:sz w:val="22"/>
          <w:szCs w:val="22"/>
          <w:lang w:val="lt-LT"/>
        </w:rPr>
      </w:pPr>
      <w:r w:rsidRPr="00730D30">
        <w:rPr>
          <w:bCs/>
          <w:i/>
          <w:sz w:val="22"/>
          <w:szCs w:val="22"/>
          <w:lang w:val="lt-LT"/>
        </w:rPr>
        <w:t>Lygiagrečiai importuojamas vaistinis preparatas nuo referencinio skiriasi laikymo sąlygomis bei tinkamumo laiku: lygiagrečiai importuojamo vaist.preparato tinkamumo laikas 24 mėn., o referencinio vaistinio preparato- 3 metai, referencinį vaist. preparatą laikyti originalioje pakuotėje, o lygia</w:t>
      </w:r>
      <w:r w:rsidR="002B404A">
        <w:rPr>
          <w:bCs/>
          <w:i/>
          <w:sz w:val="22"/>
          <w:szCs w:val="22"/>
          <w:lang w:val="lt-LT"/>
        </w:rPr>
        <w:t>g</w:t>
      </w:r>
      <w:r w:rsidRPr="00730D30">
        <w:rPr>
          <w:bCs/>
          <w:i/>
          <w:sz w:val="22"/>
          <w:szCs w:val="22"/>
          <w:lang w:val="lt-LT"/>
        </w:rPr>
        <w:t>rečiai importuojamas vaistinis preparatas dar t</w:t>
      </w:r>
      <w:r>
        <w:rPr>
          <w:bCs/>
          <w:i/>
          <w:sz w:val="22"/>
          <w:szCs w:val="22"/>
          <w:lang w:val="lt-LT"/>
        </w:rPr>
        <w:t>uri būti apsaugotas nuo šviesos, negalima užšaldyti.</w:t>
      </w:r>
    </w:p>
    <w:p w:rsidR="006022A9" w:rsidRDefault="006022A9" w:rsidP="003961E0">
      <w:r w:rsidRPr="008617C5">
        <w:br w:type="page"/>
      </w:r>
    </w:p>
    <w:p w:rsidR="00730D30" w:rsidRPr="00791AA6" w:rsidRDefault="00730D30" w:rsidP="003961E0">
      <w:pPr>
        <w:rPr>
          <w:b/>
          <w:kern w:val="28"/>
          <w:sz w:val="22"/>
          <w:szCs w:val="22"/>
          <w:lang w:val="lt-LT" w:eastAsia="lt-LT"/>
        </w:rPr>
      </w:pPr>
    </w:p>
    <w:p w:rsidR="006022A9" w:rsidRDefault="006022A9" w:rsidP="006022A9">
      <w:pPr>
        <w:jc w:val="center"/>
        <w:rPr>
          <w:b/>
          <w:bCs/>
          <w:sz w:val="22"/>
          <w:szCs w:val="22"/>
          <w:lang w:val="lt-LT"/>
        </w:rPr>
      </w:pPr>
    </w:p>
    <w:p w:rsidR="006022A9" w:rsidRDefault="006022A9" w:rsidP="006022A9">
      <w:pPr>
        <w:jc w:val="center"/>
        <w:rPr>
          <w:b/>
          <w:bCs/>
          <w:sz w:val="22"/>
          <w:szCs w:val="22"/>
          <w:lang w:val="lt-LT"/>
        </w:rPr>
      </w:pPr>
    </w:p>
    <w:p w:rsidR="006022A9" w:rsidRPr="00791AA6" w:rsidRDefault="006022A9" w:rsidP="006022A9">
      <w:pPr>
        <w:jc w:val="center"/>
        <w:rPr>
          <w:b/>
          <w:bCs/>
          <w:sz w:val="22"/>
          <w:szCs w:val="22"/>
          <w:lang w:val="lt-LT"/>
        </w:rPr>
      </w:pPr>
      <w:r w:rsidRPr="00791AA6">
        <w:rPr>
          <w:b/>
          <w:bCs/>
          <w:sz w:val="22"/>
          <w:szCs w:val="22"/>
          <w:lang w:val="lt-LT"/>
        </w:rPr>
        <w:t>Pakuotės lapelis: informacija vartotojui</w:t>
      </w:r>
    </w:p>
    <w:p w:rsidR="006022A9" w:rsidRPr="00791AA6" w:rsidRDefault="006022A9" w:rsidP="006022A9">
      <w:pPr>
        <w:jc w:val="center"/>
        <w:rPr>
          <w:b/>
          <w:bCs/>
          <w:sz w:val="22"/>
          <w:szCs w:val="22"/>
          <w:lang w:val="lt-LT"/>
        </w:rPr>
      </w:pPr>
    </w:p>
    <w:p w:rsidR="006022A9" w:rsidRPr="00791AA6" w:rsidRDefault="003961E0" w:rsidP="006022A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jc w:val="center"/>
        <w:rPr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>Linezolid</w:t>
      </w:r>
      <w:r w:rsidR="006022A9">
        <w:rPr>
          <w:b/>
          <w:bCs/>
          <w:sz w:val="22"/>
          <w:szCs w:val="22"/>
          <w:lang w:val="lt-LT"/>
        </w:rPr>
        <w:t xml:space="preserve"> G.E.S.</w:t>
      </w:r>
      <w:r w:rsidR="006022A9" w:rsidRPr="00791AA6">
        <w:rPr>
          <w:b/>
          <w:bCs/>
          <w:sz w:val="22"/>
          <w:szCs w:val="22"/>
          <w:lang w:val="lt-LT"/>
        </w:rPr>
        <w:t xml:space="preserve"> 2 mg/ml infuzinis tirpalas</w:t>
      </w:r>
    </w:p>
    <w:p w:rsidR="006022A9" w:rsidRPr="00791AA6" w:rsidRDefault="006022A9" w:rsidP="006022A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jc w:val="center"/>
        <w:rPr>
          <w:sz w:val="22"/>
          <w:szCs w:val="22"/>
          <w:lang w:val="lt-LT"/>
        </w:rPr>
      </w:pPr>
      <w:r w:rsidRPr="00791AA6">
        <w:rPr>
          <w:sz w:val="22"/>
          <w:szCs w:val="22"/>
          <w:lang w:val="lt-LT"/>
        </w:rPr>
        <w:t>Linezolidas</w:t>
      </w:r>
    </w:p>
    <w:p w:rsidR="006022A9" w:rsidRPr="00791AA6" w:rsidRDefault="006022A9" w:rsidP="006022A9">
      <w:pPr>
        <w:jc w:val="center"/>
        <w:rPr>
          <w:b/>
          <w:bCs/>
          <w:sz w:val="22"/>
          <w:szCs w:val="22"/>
          <w:lang w:val="lt-LT"/>
        </w:rPr>
      </w:pPr>
    </w:p>
    <w:p w:rsidR="006022A9" w:rsidRDefault="006022A9" w:rsidP="006022A9">
      <w:pPr>
        <w:rPr>
          <w:sz w:val="22"/>
          <w:szCs w:val="22"/>
          <w:lang w:val="lt-LT"/>
        </w:rPr>
      </w:pPr>
    </w:p>
    <w:p w:rsidR="006022A9" w:rsidRPr="00990B2F" w:rsidRDefault="006022A9" w:rsidP="006022A9">
      <w:pPr>
        <w:suppressAutoHyphens/>
        <w:ind w:left="142" w:hanging="142"/>
        <w:rPr>
          <w:sz w:val="22"/>
          <w:szCs w:val="22"/>
          <w:lang w:val="lt-LT"/>
        </w:rPr>
      </w:pPr>
      <w:r w:rsidRPr="00990B2F">
        <w:rPr>
          <w:b/>
          <w:noProof/>
          <w:sz w:val="22"/>
          <w:szCs w:val="22"/>
          <w:lang w:val="lt-LT"/>
        </w:rPr>
        <w:t>Atidžiai perskaitykite visą šį lapelį, prieš pradėdami vartoti vaistą, nes jame pateikiama Jums svarbi informacija.</w:t>
      </w:r>
    </w:p>
    <w:p w:rsidR="006022A9" w:rsidRPr="00990B2F" w:rsidRDefault="006022A9" w:rsidP="006022A9">
      <w:pPr>
        <w:numPr>
          <w:ilvl w:val="0"/>
          <w:numId w:val="13"/>
        </w:numPr>
        <w:ind w:left="567" w:right="-2" w:hanging="567"/>
        <w:rPr>
          <w:sz w:val="22"/>
          <w:szCs w:val="22"/>
          <w:lang w:val="lt-LT"/>
        </w:rPr>
      </w:pPr>
      <w:r w:rsidRPr="00990B2F">
        <w:rPr>
          <w:noProof/>
          <w:sz w:val="22"/>
          <w:szCs w:val="22"/>
          <w:lang w:val="lt-LT"/>
        </w:rPr>
        <w:t>Neišmeskite šio lapelio, nes vėl gali prireikti jį perskaityti.</w:t>
      </w:r>
      <w:r w:rsidRPr="00990B2F">
        <w:rPr>
          <w:sz w:val="22"/>
          <w:szCs w:val="22"/>
          <w:lang w:val="lt-LT"/>
        </w:rPr>
        <w:t xml:space="preserve"> </w:t>
      </w:r>
    </w:p>
    <w:p w:rsidR="006022A9" w:rsidRPr="00990B2F" w:rsidRDefault="006022A9" w:rsidP="006022A9">
      <w:pPr>
        <w:numPr>
          <w:ilvl w:val="0"/>
          <w:numId w:val="13"/>
        </w:numPr>
        <w:ind w:left="567" w:right="-2" w:hanging="567"/>
        <w:rPr>
          <w:sz w:val="22"/>
          <w:szCs w:val="22"/>
          <w:lang w:val="lt-LT"/>
        </w:rPr>
      </w:pPr>
      <w:r w:rsidRPr="00990B2F">
        <w:rPr>
          <w:noProof/>
          <w:sz w:val="22"/>
          <w:szCs w:val="22"/>
          <w:lang w:val="lt-LT"/>
        </w:rPr>
        <w:t xml:space="preserve">Jeigu kiltų </w:t>
      </w:r>
      <w:r>
        <w:rPr>
          <w:noProof/>
          <w:sz w:val="22"/>
          <w:szCs w:val="22"/>
          <w:lang w:val="lt-LT"/>
        </w:rPr>
        <w:t>daugiau klausimų, kreipkitės į gydytoją, vaistininką arba slaugytoją</w:t>
      </w:r>
      <w:r w:rsidRPr="00990B2F">
        <w:rPr>
          <w:noProof/>
          <w:sz w:val="22"/>
          <w:szCs w:val="22"/>
          <w:lang w:val="lt-LT"/>
        </w:rPr>
        <w:t>.</w:t>
      </w:r>
    </w:p>
    <w:p w:rsidR="006022A9" w:rsidRPr="00990B2F" w:rsidRDefault="006022A9" w:rsidP="006022A9">
      <w:pPr>
        <w:ind w:left="567" w:right="-2" w:hanging="567"/>
        <w:rPr>
          <w:sz w:val="22"/>
          <w:szCs w:val="22"/>
          <w:lang w:val="lt-LT"/>
        </w:rPr>
      </w:pPr>
      <w:r w:rsidRPr="00990B2F">
        <w:rPr>
          <w:sz w:val="22"/>
          <w:szCs w:val="22"/>
          <w:lang w:val="lt-LT"/>
        </w:rPr>
        <w:t>-</w:t>
      </w:r>
      <w:r w:rsidRPr="00990B2F">
        <w:rPr>
          <w:sz w:val="22"/>
          <w:szCs w:val="22"/>
          <w:lang w:val="lt-LT"/>
        </w:rPr>
        <w:tab/>
      </w:r>
      <w:r w:rsidRPr="00990B2F">
        <w:rPr>
          <w:noProof/>
          <w:sz w:val="22"/>
          <w:szCs w:val="22"/>
          <w:lang w:val="lt-LT"/>
        </w:rPr>
        <w:t>Šis vaistas skirtas tik Jums, todėl kitiems žmonėms jo duoti negalima.</w:t>
      </w:r>
      <w:r w:rsidRPr="00990B2F">
        <w:rPr>
          <w:sz w:val="22"/>
          <w:szCs w:val="22"/>
          <w:lang w:val="lt-LT"/>
        </w:rPr>
        <w:t xml:space="preserve"> </w:t>
      </w:r>
      <w:r w:rsidRPr="00990B2F">
        <w:rPr>
          <w:noProof/>
          <w:sz w:val="22"/>
          <w:szCs w:val="22"/>
          <w:lang w:val="lt-LT"/>
        </w:rPr>
        <w:t>Vaistas gali jiems pakenkti (net tiems, kurių ligos požymiai yra tokie patys kaip Jūsų).</w:t>
      </w:r>
      <w:r w:rsidRPr="00990B2F">
        <w:rPr>
          <w:color w:val="008000"/>
          <w:sz w:val="22"/>
          <w:szCs w:val="22"/>
          <w:lang w:val="lt-LT"/>
        </w:rPr>
        <w:t xml:space="preserve"> </w:t>
      </w:r>
    </w:p>
    <w:p w:rsidR="006022A9" w:rsidRPr="00990B2F" w:rsidRDefault="006022A9" w:rsidP="006022A9">
      <w:pPr>
        <w:numPr>
          <w:ilvl w:val="0"/>
          <w:numId w:val="13"/>
        </w:numP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990B2F">
        <w:rPr>
          <w:noProof/>
          <w:sz w:val="22"/>
          <w:szCs w:val="22"/>
          <w:lang w:val="lt-LT"/>
        </w:rPr>
        <w:t>Jeigu pasireiškė šalutinis poveikis (net jeigu jis šiame lapel</w:t>
      </w:r>
      <w:r>
        <w:rPr>
          <w:noProof/>
          <w:sz w:val="22"/>
          <w:szCs w:val="22"/>
          <w:lang w:val="lt-LT"/>
        </w:rPr>
        <w:t xml:space="preserve">yje nenurodytas), kreipkitės į gydytoją, vaistininką </w:t>
      </w:r>
      <w:r w:rsidRPr="00990B2F">
        <w:rPr>
          <w:noProof/>
          <w:sz w:val="22"/>
          <w:szCs w:val="22"/>
          <w:lang w:val="lt-LT"/>
        </w:rPr>
        <w:t>arba slaugytoją</w:t>
      </w:r>
      <w:r>
        <w:rPr>
          <w:noProof/>
          <w:sz w:val="22"/>
          <w:szCs w:val="22"/>
          <w:lang w:val="lt-LT"/>
        </w:rPr>
        <w:t>. Žr. 4 skyrių.</w:t>
      </w:r>
    </w:p>
    <w:p w:rsidR="006022A9" w:rsidRPr="00791AA6" w:rsidRDefault="006022A9" w:rsidP="006022A9">
      <w:pPr>
        <w:rPr>
          <w:sz w:val="22"/>
          <w:szCs w:val="22"/>
          <w:lang w:val="lt-LT"/>
        </w:rPr>
      </w:pPr>
    </w:p>
    <w:p w:rsidR="006022A9" w:rsidRPr="00CF6E27" w:rsidRDefault="006022A9" w:rsidP="006022A9">
      <w:pPr>
        <w:pStyle w:val="Antrat4"/>
        <w:rPr>
          <w:b/>
          <w:color w:val="000000" w:themeColor="text1"/>
          <w:u w:val="none"/>
          <w:lang w:val="lt-LT"/>
        </w:rPr>
      </w:pPr>
      <w:r w:rsidRPr="00CF6E27">
        <w:rPr>
          <w:b/>
          <w:color w:val="000000" w:themeColor="text1"/>
          <w:u w:val="none"/>
          <w:lang w:val="lt-LT"/>
        </w:rPr>
        <w:t>Apie ką rašoma šiame lapelyje?</w:t>
      </w:r>
    </w:p>
    <w:p w:rsidR="006022A9" w:rsidRPr="00791AA6" w:rsidRDefault="006022A9" w:rsidP="006022A9">
      <w:pPr>
        <w:pStyle w:val="Pagrindinistekstas"/>
        <w:jc w:val="left"/>
        <w:rPr>
          <w:b/>
          <w:sz w:val="22"/>
          <w:szCs w:val="22"/>
        </w:rPr>
      </w:pPr>
    </w:p>
    <w:p w:rsidR="006022A9" w:rsidRPr="00791AA6" w:rsidRDefault="006022A9" w:rsidP="006022A9">
      <w:pPr>
        <w:numPr>
          <w:ilvl w:val="1"/>
          <w:numId w:val="1"/>
        </w:numPr>
        <w:tabs>
          <w:tab w:val="clear" w:pos="1440"/>
          <w:tab w:val="num" w:pos="540"/>
        </w:tabs>
        <w:ind w:hanging="1440"/>
        <w:rPr>
          <w:sz w:val="22"/>
          <w:szCs w:val="22"/>
          <w:lang w:val="lt-LT"/>
        </w:rPr>
      </w:pPr>
      <w:r w:rsidRPr="00791AA6">
        <w:rPr>
          <w:sz w:val="22"/>
          <w:szCs w:val="22"/>
          <w:lang w:val="lt-LT"/>
        </w:rPr>
        <w:t xml:space="preserve">Kas yra </w:t>
      </w:r>
      <w:r w:rsidR="003961E0">
        <w:rPr>
          <w:sz w:val="22"/>
          <w:szCs w:val="22"/>
          <w:lang w:val="lt-LT"/>
        </w:rPr>
        <w:t>Linezolid</w:t>
      </w:r>
      <w:r>
        <w:rPr>
          <w:sz w:val="22"/>
          <w:szCs w:val="22"/>
          <w:lang w:val="lt-LT"/>
        </w:rPr>
        <w:t xml:space="preserve"> G.E.S.</w:t>
      </w:r>
      <w:r w:rsidRPr="00791AA6">
        <w:rPr>
          <w:sz w:val="22"/>
          <w:szCs w:val="22"/>
          <w:lang w:val="lt-LT"/>
        </w:rPr>
        <w:t xml:space="preserve"> ir kam jis vartojamas</w:t>
      </w:r>
    </w:p>
    <w:p w:rsidR="006022A9" w:rsidRPr="00791AA6" w:rsidRDefault="006022A9" w:rsidP="006022A9">
      <w:pPr>
        <w:numPr>
          <w:ilvl w:val="1"/>
          <w:numId w:val="1"/>
        </w:numPr>
        <w:tabs>
          <w:tab w:val="clear" w:pos="1440"/>
          <w:tab w:val="num" w:pos="540"/>
        </w:tabs>
        <w:ind w:hanging="1440"/>
        <w:rPr>
          <w:sz w:val="22"/>
          <w:szCs w:val="22"/>
          <w:lang w:val="lt-LT"/>
        </w:rPr>
      </w:pPr>
      <w:r w:rsidRPr="00791AA6">
        <w:rPr>
          <w:sz w:val="22"/>
          <w:szCs w:val="22"/>
          <w:lang w:val="lt-LT"/>
        </w:rPr>
        <w:t xml:space="preserve">Kas žinotina prieš vartojant </w:t>
      </w:r>
      <w:r w:rsidR="003961E0">
        <w:rPr>
          <w:sz w:val="22"/>
          <w:szCs w:val="22"/>
          <w:lang w:val="lt-LT"/>
        </w:rPr>
        <w:t>Linezolid</w:t>
      </w:r>
      <w:r>
        <w:rPr>
          <w:sz w:val="22"/>
          <w:szCs w:val="22"/>
          <w:lang w:val="lt-LT"/>
        </w:rPr>
        <w:t xml:space="preserve"> G.E.S.</w:t>
      </w:r>
      <w:r w:rsidRPr="00791AA6">
        <w:rPr>
          <w:sz w:val="22"/>
          <w:szCs w:val="22"/>
          <w:lang w:val="lt-LT"/>
        </w:rPr>
        <w:t xml:space="preserve"> </w:t>
      </w:r>
    </w:p>
    <w:p w:rsidR="006022A9" w:rsidRPr="00791AA6" w:rsidRDefault="006022A9" w:rsidP="006022A9">
      <w:pPr>
        <w:numPr>
          <w:ilvl w:val="1"/>
          <w:numId w:val="1"/>
        </w:numPr>
        <w:tabs>
          <w:tab w:val="clear" w:pos="1440"/>
          <w:tab w:val="num" w:pos="540"/>
        </w:tabs>
        <w:ind w:hanging="1440"/>
        <w:rPr>
          <w:sz w:val="22"/>
          <w:szCs w:val="22"/>
          <w:lang w:val="lt-LT"/>
        </w:rPr>
      </w:pPr>
      <w:r w:rsidRPr="00791AA6">
        <w:rPr>
          <w:sz w:val="22"/>
          <w:szCs w:val="22"/>
          <w:lang w:val="lt-LT"/>
        </w:rPr>
        <w:t xml:space="preserve">Kaip vartoti </w:t>
      </w:r>
      <w:r w:rsidR="003961E0">
        <w:rPr>
          <w:sz w:val="22"/>
          <w:szCs w:val="22"/>
          <w:lang w:val="lt-LT"/>
        </w:rPr>
        <w:t>Linezolid</w:t>
      </w:r>
      <w:r>
        <w:rPr>
          <w:sz w:val="22"/>
          <w:szCs w:val="22"/>
          <w:lang w:val="lt-LT"/>
        </w:rPr>
        <w:t xml:space="preserve"> G.E.S.</w:t>
      </w:r>
      <w:r w:rsidRPr="00791AA6">
        <w:rPr>
          <w:sz w:val="22"/>
          <w:szCs w:val="22"/>
          <w:lang w:val="lt-LT"/>
        </w:rPr>
        <w:t xml:space="preserve"> </w:t>
      </w:r>
    </w:p>
    <w:p w:rsidR="006022A9" w:rsidRPr="00791AA6" w:rsidRDefault="006022A9" w:rsidP="006022A9">
      <w:pPr>
        <w:numPr>
          <w:ilvl w:val="1"/>
          <w:numId w:val="1"/>
        </w:numPr>
        <w:tabs>
          <w:tab w:val="clear" w:pos="1440"/>
          <w:tab w:val="num" w:pos="540"/>
        </w:tabs>
        <w:ind w:hanging="1440"/>
        <w:rPr>
          <w:sz w:val="22"/>
          <w:szCs w:val="22"/>
          <w:lang w:val="lt-LT"/>
        </w:rPr>
      </w:pPr>
      <w:r w:rsidRPr="00791AA6">
        <w:rPr>
          <w:sz w:val="22"/>
          <w:szCs w:val="22"/>
          <w:lang w:val="lt-LT"/>
        </w:rPr>
        <w:t>Galimas šalutinis poveikis</w:t>
      </w:r>
    </w:p>
    <w:p w:rsidR="006022A9" w:rsidRPr="00791AA6" w:rsidRDefault="006022A9" w:rsidP="006022A9">
      <w:pPr>
        <w:numPr>
          <w:ilvl w:val="1"/>
          <w:numId w:val="1"/>
        </w:numPr>
        <w:tabs>
          <w:tab w:val="clear" w:pos="1440"/>
          <w:tab w:val="num" w:pos="540"/>
        </w:tabs>
        <w:ind w:hanging="1440"/>
        <w:rPr>
          <w:sz w:val="22"/>
          <w:szCs w:val="22"/>
          <w:lang w:val="lt-LT"/>
        </w:rPr>
      </w:pPr>
      <w:r w:rsidRPr="00791AA6">
        <w:rPr>
          <w:sz w:val="22"/>
          <w:szCs w:val="22"/>
          <w:lang w:val="lt-LT"/>
        </w:rPr>
        <w:t xml:space="preserve">Kaip laikyti </w:t>
      </w:r>
      <w:r w:rsidR="003961E0">
        <w:rPr>
          <w:sz w:val="22"/>
          <w:szCs w:val="22"/>
          <w:lang w:val="lt-LT"/>
        </w:rPr>
        <w:t>Linezolid</w:t>
      </w:r>
      <w:r>
        <w:rPr>
          <w:sz w:val="22"/>
          <w:szCs w:val="22"/>
          <w:lang w:val="lt-LT"/>
        </w:rPr>
        <w:t xml:space="preserve"> G.E.S.</w:t>
      </w:r>
      <w:r w:rsidRPr="00791AA6">
        <w:rPr>
          <w:sz w:val="22"/>
          <w:szCs w:val="22"/>
          <w:lang w:val="lt-LT"/>
        </w:rPr>
        <w:t xml:space="preserve"> </w:t>
      </w:r>
    </w:p>
    <w:p w:rsidR="006022A9" w:rsidRPr="00791AA6" w:rsidRDefault="006022A9" w:rsidP="006022A9">
      <w:pPr>
        <w:numPr>
          <w:ilvl w:val="1"/>
          <w:numId w:val="1"/>
        </w:numPr>
        <w:tabs>
          <w:tab w:val="clear" w:pos="1440"/>
          <w:tab w:val="num" w:pos="540"/>
        </w:tabs>
        <w:ind w:hanging="1440"/>
        <w:rPr>
          <w:sz w:val="22"/>
          <w:szCs w:val="22"/>
          <w:lang w:val="lt-LT"/>
        </w:rPr>
      </w:pPr>
      <w:r w:rsidRPr="00990B2F">
        <w:rPr>
          <w:noProof/>
          <w:sz w:val="22"/>
          <w:szCs w:val="22"/>
          <w:lang w:val="lt-LT"/>
        </w:rPr>
        <w:t>Pakuotės turinys ir</w:t>
      </w:r>
      <w:r w:rsidRPr="00B34FA1">
        <w:rPr>
          <w:noProof/>
          <w:lang w:val="lt-LT"/>
        </w:rPr>
        <w:t xml:space="preserve"> </w:t>
      </w:r>
      <w:r>
        <w:rPr>
          <w:sz w:val="22"/>
          <w:szCs w:val="22"/>
          <w:lang w:val="lt-LT"/>
        </w:rPr>
        <w:t>k</w:t>
      </w:r>
      <w:r w:rsidRPr="00791AA6">
        <w:rPr>
          <w:sz w:val="22"/>
          <w:szCs w:val="22"/>
          <w:lang w:val="lt-LT"/>
        </w:rPr>
        <w:t>ita informacija</w:t>
      </w:r>
    </w:p>
    <w:p w:rsidR="006022A9" w:rsidRPr="00791AA6" w:rsidRDefault="006022A9" w:rsidP="006022A9">
      <w:pPr>
        <w:numPr>
          <w:ilvl w:val="12"/>
          <w:numId w:val="0"/>
        </w:numPr>
        <w:tabs>
          <w:tab w:val="left" w:pos="7655"/>
          <w:tab w:val="left" w:pos="9072"/>
        </w:tabs>
        <w:rPr>
          <w:sz w:val="22"/>
          <w:szCs w:val="22"/>
          <w:lang w:val="lt-LT"/>
        </w:rPr>
      </w:pPr>
    </w:p>
    <w:p w:rsidR="006022A9" w:rsidRPr="00791AA6" w:rsidRDefault="006022A9" w:rsidP="006022A9">
      <w:pPr>
        <w:numPr>
          <w:ilvl w:val="12"/>
          <w:numId w:val="0"/>
        </w:numPr>
        <w:tabs>
          <w:tab w:val="left" w:pos="7655"/>
          <w:tab w:val="left" w:pos="9072"/>
        </w:tabs>
        <w:rPr>
          <w:sz w:val="22"/>
          <w:szCs w:val="22"/>
          <w:lang w:val="lt-LT"/>
        </w:rPr>
      </w:pPr>
    </w:p>
    <w:p w:rsidR="006022A9" w:rsidRPr="00791AA6" w:rsidRDefault="006022A9" w:rsidP="006022A9">
      <w:pPr>
        <w:rPr>
          <w:b/>
          <w:bCs/>
          <w:sz w:val="22"/>
          <w:szCs w:val="22"/>
          <w:lang w:val="lt-LT"/>
        </w:rPr>
      </w:pPr>
      <w:r w:rsidRPr="00791AA6">
        <w:rPr>
          <w:b/>
          <w:bCs/>
          <w:sz w:val="22"/>
          <w:szCs w:val="22"/>
          <w:lang w:val="lt-LT"/>
        </w:rPr>
        <w:t>1.</w:t>
      </w:r>
      <w:r w:rsidRPr="00791AA6">
        <w:rPr>
          <w:b/>
          <w:bCs/>
          <w:sz w:val="22"/>
          <w:szCs w:val="22"/>
          <w:lang w:val="lt-LT"/>
        </w:rPr>
        <w:tab/>
        <w:t xml:space="preserve">Kas yra </w:t>
      </w:r>
      <w:r w:rsidR="003961E0">
        <w:rPr>
          <w:b/>
          <w:bCs/>
          <w:sz w:val="22"/>
          <w:szCs w:val="22"/>
          <w:lang w:val="lt-LT"/>
        </w:rPr>
        <w:t>Linezolid</w:t>
      </w:r>
      <w:r>
        <w:rPr>
          <w:b/>
          <w:bCs/>
          <w:sz w:val="22"/>
          <w:szCs w:val="22"/>
          <w:lang w:val="lt-LT"/>
        </w:rPr>
        <w:t xml:space="preserve"> G.E.S.</w:t>
      </w:r>
      <w:r w:rsidRPr="00791AA6">
        <w:rPr>
          <w:b/>
          <w:bCs/>
          <w:sz w:val="22"/>
          <w:szCs w:val="22"/>
          <w:lang w:val="lt-LT"/>
        </w:rPr>
        <w:t xml:space="preserve"> ir kam jis vartojamas</w:t>
      </w:r>
    </w:p>
    <w:p w:rsidR="006022A9" w:rsidRPr="00791AA6" w:rsidRDefault="006022A9" w:rsidP="006022A9">
      <w:pPr>
        <w:tabs>
          <w:tab w:val="left" w:pos="7513"/>
          <w:tab w:val="left" w:pos="7655"/>
        </w:tabs>
        <w:ind w:right="-2"/>
        <w:rPr>
          <w:b/>
          <w:sz w:val="22"/>
          <w:szCs w:val="22"/>
          <w:lang w:val="lt-LT"/>
        </w:rPr>
      </w:pPr>
    </w:p>
    <w:p w:rsidR="006022A9" w:rsidRDefault="003961E0" w:rsidP="006022A9">
      <w:p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>Linezolid</w:t>
      </w:r>
      <w:r w:rsidR="006022A9">
        <w:rPr>
          <w:bCs/>
          <w:sz w:val="22"/>
          <w:szCs w:val="22"/>
          <w:lang w:val="lt-LT"/>
        </w:rPr>
        <w:t xml:space="preserve"> G.E.S.</w:t>
      </w:r>
      <w:r w:rsidR="006022A9" w:rsidRPr="00791AA6">
        <w:rPr>
          <w:bCs/>
          <w:sz w:val="22"/>
          <w:szCs w:val="22"/>
          <w:lang w:val="lt-LT"/>
        </w:rPr>
        <w:t xml:space="preserve"> yra </w:t>
      </w:r>
      <w:r w:rsidR="006022A9">
        <w:rPr>
          <w:bCs/>
          <w:sz w:val="22"/>
          <w:szCs w:val="22"/>
          <w:lang w:val="lt-LT"/>
        </w:rPr>
        <w:t xml:space="preserve">infuzinis </w:t>
      </w:r>
      <w:r w:rsidR="006022A9" w:rsidRPr="00791AA6">
        <w:rPr>
          <w:bCs/>
          <w:sz w:val="22"/>
          <w:szCs w:val="22"/>
          <w:lang w:val="lt-LT"/>
        </w:rPr>
        <w:t xml:space="preserve">tirpalas, kuris lėtai suleidžiamas į veną. Šis procesas vadinamas infuzija. </w:t>
      </w:r>
    </w:p>
    <w:p w:rsidR="006022A9" w:rsidRPr="00791AA6" w:rsidRDefault="006022A9" w:rsidP="006022A9">
      <w:p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:rsidR="006022A9" w:rsidRPr="00B82BDA" w:rsidRDefault="003961E0" w:rsidP="006022A9">
      <w:p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  <w:r>
        <w:rPr>
          <w:bCs/>
          <w:noProof/>
          <w:sz w:val="22"/>
          <w:szCs w:val="22"/>
          <w:lang w:val="lt-LT"/>
        </w:rPr>
        <w:t>Linezolid</w:t>
      </w:r>
      <w:r w:rsidR="006022A9">
        <w:rPr>
          <w:bCs/>
          <w:noProof/>
          <w:sz w:val="22"/>
          <w:szCs w:val="22"/>
          <w:lang w:val="lt-LT"/>
        </w:rPr>
        <w:t xml:space="preserve"> G.E.S.</w:t>
      </w:r>
      <w:r w:rsidR="006022A9" w:rsidRPr="00B82BDA">
        <w:rPr>
          <w:noProof/>
          <w:sz w:val="22"/>
          <w:szCs w:val="22"/>
          <w:lang w:val="lt-LT"/>
        </w:rPr>
        <w:t xml:space="preserve"> yra oksazolidinonų grupės </w:t>
      </w:r>
      <w:r w:rsidR="006022A9" w:rsidRPr="00791AA6">
        <w:rPr>
          <w:bCs/>
          <w:sz w:val="22"/>
          <w:szCs w:val="22"/>
          <w:lang w:val="lt-LT"/>
        </w:rPr>
        <w:t xml:space="preserve">antibiotikas, kuris slopina tam tikrų </w:t>
      </w:r>
      <w:r w:rsidR="006022A9">
        <w:rPr>
          <w:bCs/>
          <w:sz w:val="22"/>
          <w:szCs w:val="22"/>
          <w:lang w:val="lt-LT"/>
        </w:rPr>
        <w:t>rūšių</w:t>
      </w:r>
      <w:r w:rsidR="006022A9" w:rsidRPr="00791AA6">
        <w:rPr>
          <w:bCs/>
          <w:sz w:val="22"/>
          <w:szCs w:val="22"/>
          <w:lang w:val="lt-LT"/>
        </w:rPr>
        <w:t xml:space="preserve"> bakterijų (</w:t>
      </w:r>
      <w:r w:rsidR="006022A9">
        <w:rPr>
          <w:bCs/>
          <w:sz w:val="22"/>
          <w:szCs w:val="22"/>
          <w:lang w:val="lt-LT"/>
        </w:rPr>
        <w:t>mikrobų</w:t>
      </w:r>
      <w:r w:rsidR="006022A9" w:rsidRPr="00791AA6">
        <w:rPr>
          <w:bCs/>
          <w:sz w:val="22"/>
          <w:szCs w:val="22"/>
          <w:lang w:val="lt-LT"/>
        </w:rPr>
        <w:t>)</w:t>
      </w:r>
      <w:r w:rsidR="006022A9">
        <w:rPr>
          <w:bCs/>
          <w:sz w:val="22"/>
          <w:szCs w:val="22"/>
          <w:lang w:val="lt-LT"/>
        </w:rPr>
        <w:t>,</w:t>
      </w:r>
      <w:r w:rsidR="006022A9" w:rsidRPr="00791AA6">
        <w:rPr>
          <w:bCs/>
          <w:sz w:val="22"/>
          <w:szCs w:val="22"/>
          <w:lang w:val="lt-LT"/>
        </w:rPr>
        <w:t xml:space="preserve"> </w:t>
      </w:r>
      <w:r w:rsidR="006022A9" w:rsidRPr="00B82BDA">
        <w:rPr>
          <w:noProof/>
          <w:sz w:val="22"/>
          <w:szCs w:val="22"/>
          <w:lang w:val="lt-LT"/>
        </w:rPr>
        <w:t xml:space="preserve">kurie sukelia infekcines ligas, </w:t>
      </w:r>
      <w:r w:rsidR="006022A9" w:rsidRPr="00791AA6">
        <w:rPr>
          <w:bCs/>
          <w:sz w:val="22"/>
          <w:szCs w:val="22"/>
          <w:lang w:val="lt-LT"/>
        </w:rPr>
        <w:t xml:space="preserve">augimą. </w:t>
      </w:r>
      <w:r>
        <w:rPr>
          <w:bCs/>
          <w:sz w:val="22"/>
          <w:szCs w:val="22"/>
          <w:lang w:val="lt-LT"/>
        </w:rPr>
        <w:t>Linezolid</w:t>
      </w:r>
      <w:r w:rsidR="006022A9">
        <w:rPr>
          <w:bCs/>
          <w:sz w:val="22"/>
          <w:szCs w:val="22"/>
          <w:lang w:val="lt-LT"/>
        </w:rPr>
        <w:t xml:space="preserve"> G.E.S.</w:t>
      </w:r>
      <w:r w:rsidR="006022A9" w:rsidRPr="00791AA6">
        <w:rPr>
          <w:bCs/>
          <w:sz w:val="22"/>
          <w:szCs w:val="22"/>
          <w:lang w:val="lt-LT"/>
        </w:rPr>
        <w:t xml:space="preserve"> vartojamas pneumonij</w:t>
      </w:r>
      <w:r w:rsidR="006022A9">
        <w:rPr>
          <w:bCs/>
          <w:sz w:val="22"/>
          <w:szCs w:val="22"/>
          <w:lang w:val="lt-LT"/>
        </w:rPr>
        <w:t xml:space="preserve">ai ir kai kurioms </w:t>
      </w:r>
      <w:r w:rsidR="006022A9" w:rsidRPr="00791AA6">
        <w:rPr>
          <w:bCs/>
          <w:sz w:val="22"/>
          <w:szCs w:val="22"/>
          <w:lang w:val="lt-LT"/>
        </w:rPr>
        <w:t>odos ir pood</w:t>
      </w:r>
      <w:r w:rsidR="006022A9">
        <w:rPr>
          <w:bCs/>
          <w:sz w:val="22"/>
          <w:szCs w:val="22"/>
          <w:lang w:val="lt-LT"/>
        </w:rPr>
        <w:t>in</w:t>
      </w:r>
      <w:r w:rsidR="006022A9" w:rsidRPr="00791AA6">
        <w:rPr>
          <w:bCs/>
          <w:sz w:val="22"/>
          <w:szCs w:val="22"/>
          <w:lang w:val="lt-LT"/>
        </w:rPr>
        <w:t xml:space="preserve">io </w:t>
      </w:r>
      <w:r w:rsidR="006022A9">
        <w:rPr>
          <w:bCs/>
          <w:sz w:val="22"/>
          <w:szCs w:val="22"/>
          <w:lang w:val="lt-LT"/>
        </w:rPr>
        <w:t xml:space="preserve">audinio </w:t>
      </w:r>
      <w:r w:rsidR="006022A9" w:rsidRPr="00791AA6">
        <w:rPr>
          <w:bCs/>
          <w:sz w:val="22"/>
          <w:szCs w:val="22"/>
          <w:lang w:val="lt-LT"/>
        </w:rPr>
        <w:t>infekcin</w:t>
      </w:r>
      <w:r w:rsidR="006022A9">
        <w:rPr>
          <w:bCs/>
          <w:sz w:val="22"/>
          <w:szCs w:val="22"/>
          <w:lang w:val="lt-LT"/>
        </w:rPr>
        <w:t>ėms</w:t>
      </w:r>
      <w:r w:rsidR="006022A9" w:rsidRPr="00791AA6">
        <w:rPr>
          <w:bCs/>
          <w:sz w:val="22"/>
          <w:szCs w:val="22"/>
          <w:lang w:val="lt-LT"/>
        </w:rPr>
        <w:t xml:space="preserve"> lig</w:t>
      </w:r>
      <w:r w:rsidR="006022A9">
        <w:rPr>
          <w:bCs/>
          <w:sz w:val="22"/>
          <w:szCs w:val="22"/>
          <w:lang w:val="lt-LT"/>
        </w:rPr>
        <w:t>oms</w:t>
      </w:r>
      <w:r w:rsidR="006022A9" w:rsidRPr="00791AA6">
        <w:rPr>
          <w:bCs/>
          <w:sz w:val="22"/>
          <w:szCs w:val="22"/>
          <w:lang w:val="lt-LT"/>
        </w:rPr>
        <w:t xml:space="preserve"> gydy</w:t>
      </w:r>
      <w:r w:rsidR="006022A9">
        <w:rPr>
          <w:bCs/>
          <w:sz w:val="22"/>
          <w:szCs w:val="22"/>
          <w:lang w:val="lt-LT"/>
        </w:rPr>
        <w:t>t</w:t>
      </w:r>
      <w:r w:rsidR="006022A9" w:rsidRPr="00791AA6">
        <w:rPr>
          <w:bCs/>
          <w:sz w:val="22"/>
          <w:szCs w:val="22"/>
          <w:lang w:val="lt-LT"/>
        </w:rPr>
        <w:t>i.</w:t>
      </w:r>
      <w:r w:rsidR="006022A9" w:rsidRPr="00B82BDA">
        <w:rPr>
          <w:noProof/>
          <w:sz w:val="22"/>
          <w:szCs w:val="22"/>
          <w:lang w:val="lt-LT"/>
        </w:rPr>
        <w:t xml:space="preserve"> Gydytojas nuspręs, ar </w:t>
      </w:r>
      <w:r>
        <w:rPr>
          <w:noProof/>
          <w:sz w:val="22"/>
          <w:szCs w:val="22"/>
          <w:lang w:val="lt-LT"/>
        </w:rPr>
        <w:t>Linezolid</w:t>
      </w:r>
      <w:r w:rsidR="006022A9">
        <w:rPr>
          <w:noProof/>
          <w:sz w:val="22"/>
          <w:szCs w:val="22"/>
          <w:lang w:val="lt-LT"/>
        </w:rPr>
        <w:t xml:space="preserve"> G.E.S.</w:t>
      </w:r>
      <w:r w:rsidR="006022A9" w:rsidRPr="00B82BDA">
        <w:rPr>
          <w:noProof/>
          <w:sz w:val="22"/>
          <w:szCs w:val="22"/>
          <w:lang w:val="lt-LT"/>
        </w:rPr>
        <w:t xml:space="preserve"> tinka in</w:t>
      </w:r>
      <w:r w:rsidR="006022A9">
        <w:rPr>
          <w:noProof/>
          <w:sz w:val="22"/>
          <w:szCs w:val="22"/>
          <w:lang w:val="lt-LT"/>
        </w:rPr>
        <w:t>f</w:t>
      </w:r>
      <w:r w:rsidR="006022A9" w:rsidRPr="00B82BDA">
        <w:rPr>
          <w:noProof/>
          <w:sz w:val="22"/>
          <w:szCs w:val="22"/>
          <w:lang w:val="lt-LT"/>
        </w:rPr>
        <w:t>ekcinei ligai, kuria sergate, gydyti.</w:t>
      </w:r>
    </w:p>
    <w:p w:rsidR="006022A9" w:rsidRPr="00791AA6" w:rsidRDefault="006022A9" w:rsidP="006022A9">
      <w:p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:rsidR="006022A9" w:rsidRPr="00A059AE" w:rsidRDefault="003961E0" w:rsidP="006022A9">
      <w:pPr>
        <w:rPr>
          <w:noProof/>
          <w:sz w:val="22"/>
          <w:szCs w:val="22"/>
          <w:lang w:val="lt-LT"/>
        </w:rPr>
      </w:pPr>
      <w:r>
        <w:rPr>
          <w:bCs/>
          <w:noProof/>
          <w:sz w:val="22"/>
          <w:szCs w:val="22"/>
          <w:lang w:val="lt-LT"/>
        </w:rPr>
        <w:t>Linezolid</w:t>
      </w:r>
      <w:r w:rsidR="006022A9">
        <w:rPr>
          <w:bCs/>
          <w:noProof/>
          <w:sz w:val="22"/>
          <w:szCs w:val="22"/>
          <w:lang w:val="lt-LT"/>
        </w:rPr>
        <w:t xml:space="preserve"> G.E.S. gydomos</w:t>
      </w:r>
      <w:r w:rsidR="006022A9" w:rsidRPr="00A059AE">
        <w:rPr>
          <w:noProof/>
          <w:sz w:val="22"/>
          <w:szCs w:val="22"/>
          <w:lang w:val="lt-LT"/>
        </w:rPr>
        <w:t xml:space="preserve"> jautrių bakterijų sukelt</w:t>
      </w:r>
      <w:r w:rsidR="006022A9">
        <w:rPr>
          <w:noProof/>
          <w:sz w:val="22"/>
          <w:szCs w:val="22"/>
          <w:lang w:val="lt-LT"/>
        </w:rPr>
        <w:t>os</w:t>
      </w:r>
      <w:r w:rsidR="006022A9" w:rsidRPr="00A059AE">
        <w:rPr>
          <w:noProof/>
          <w:sz w:val="22"/>
          <w:szCs w:val="22"/>
          <w:lang w:val="lt-LT"/>
        </w:rPr>
        <w:t xml:space="preserve"> infekcin</w:t>
      </w:r>
      <w:r w:rsidR="006022A9">
        <w:rPr>
          <w:noProof/>
          <w:sz w:val="22"/>
          <w:szCs w:val="22"/>
          <w:lang w:val="lt-LT"/>
        </w:rPr>
        <w:t>ės</w:t>
      </w:r>
      <w:r w:rsidR="006022A9" w:rsidRPr="00A059AE">
        <w:rPr>
          <w:noProof/>
          <w:sz w:val="22"/>
          <w:szCs w:val="22"/>
          <w:lang w:val="lt-LT"/>
        </w:rPr>
        <w:t xml:space="preserve"> lig</w:t>
      </w:r>
      <w:r w:rsidR="006022A9">
        <w:rPr>
          <w:noProof/>
          <w:sz w:val="22"/>
          <w:szCs w:val="22"/>
          <w:lang w:val="lt-LT"/>
        </w:rPr>
        <w:t>os:</w:t>
      </w:r>
    </w:p>
    <w:p w:rsidR="006022A9" w:rsidRPr="00A059AE" w:rsidRDefault="006022A9" w:rsidP="006022A9">
      <w:pPr>
        <w:numPr>
          <w:ilvl w:val="0"/>
          <w:numId w:val="6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ligoninėje kilęs plaučių uždegimas (</w:t>
      </w:r>
      <w:r w:rsidRPr="00A059AE">
        <w:rPr>
          <w:noProof/>
          <w:sz w:val="22"/>
          <w:szCs w:val="22"/>
          <w:lang w:val="lt-LT"/>
        </w:rPr>
        <w:t>hospitalinė pneumonij</w:t>
      </w:r>
      <w:r>
        <w:rPr>
          <w:noProof/>
          <w:sz w:val="22"/>
          <w:szCs w:val="22"/>
          <w:lang w:val="lt-LT"/>
        </w:rPr>
        <w:t>a)</w:t>
      </w:r>
      <w:r w:rsidRPr="00A059AE">
        <w:rPr>
          <w:noProof/>
          <w:sz w:val="22"/>
          <w:szCs w:val="22"/>
          <w:lang w:val="lt-LT"/>
        </w:rPr>
        <w:t>;</w:t>
      </w:r>
    </w:p>
    <w:p w:rsidR="006022A9" w:rsidRPr="00A059AE" w:rsidRDefault="006022A9" w:rsidP="006022A9">
      <w:pPr>
        <w:numPr>
          <w:ilvl w:val="0"/>
          <w:numId w:val="7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 w:rsidRPr="00A059AE">
        <w:rPr>
          <w:noProof/>
          <w:sz w:val="22"/>
          <w:szCs w:val="22"/>
          <w:lang w:val="lt-LT"/>
        </w:rPr>
        <w:t>bendruomenėje</w:t>
      </w:r>
      <w:r>
        <w:rPr>
          <w:noProof/>
          <w:sz w:val="22"/>
          <w:szCs w:val="22"/>
          <w:lang w:val="lt-LT"/>
        </w:rPr>
        <w:t xml:space="preserve"> kilęs plaučių uždegimas (</w:t>
      </w:r>
      <w:r w:rsidRPr="00A059AE">
        <w:rPr>
          <w:noProof/>
          <w:sz w:val="22"/>
          <w:szCs w:val="22"/>
          <w:lang w:val="lt-LT"/>
        </w:rPr>
        <w:t>bendruomenėje įgyt</w:t>
      </w:r>
      <w:r>
        <w:rPr>
          <w:noProof/>
          <w:sz w:val="22"/>
          <w:szCs w:val="22"/>
          <w:lang w:val="lt-LT"/>
        </w:rPr>
        <w:t>a</w:t>
      </w:r>
      <w:r w:rsidRPr="00A059AE">
        <w:rPr>
          <w:noProof/>
          <w:sz w:val="22"/>
          <w:szCs w:val="22"/>
          <w:lang w:val="lt-LT"/>
        </w:rPr>
        <w:t xml:space="preserve"> pneumonij</w:t>
      </w:r>
      <w:r>
        <w:rPr>
          <w:noProof/>
          <w:sz w:val="22"/>
          <w:szCs w:val="22"/>
          <w:lang w:val="lt-LT"/>
        </w:rPr>
        <w:t>a)</w:t>
      </w:r>
      <w:r w:rsidRPr="00A059AE">
        <w:rPr>
          <w:noProof/>
          <w:sz w:val="22"/>
          <w:szCs w:val="22"/>
          <w:lang w:val="lt-LT"/>
        </w:rPr>
        <w:t>;</w:t>
      </w:r>
    </w:p>
    <w:p w:rsidR="006022A9" w:rsidRPr="00A059AE" w:rsidRDefault="006022A9" w:rsidP="006022A9">
      <w:pPr>
        <w:numPr>
          <w:ilvl w:val="0"/>
          <w:numId w:val="8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 w:rsidRPr="00A059AE">
        <w:rPr>
          <w:noProof/>
          <w:sz w:val="22"/>
          <w:szCs w:val="22"/>
          <w:lang w:val="lt-LT"/>
        </w:rPr>
        <w:t>komplikuotos odos ir poodinio audinio infekcinės ligos*.</w:t>
      </w:r>
    </w:p>
    <w:p w:rsidR="006022A9" w:rsidRPr="00A059AE" w:rsidRDefault="006022A9" w:rsidP="006022A9">
      <w:pPr>
        <w:rPr>
          <w:noProof/>
          <w:sz w:val="22"/>
          <w:szCs w:val="22"/>
          <w:lang w:val="lt-LT"/>
        </w:rPr>
      </w:pPr>
    </w:p>
    <w:p w:rsidR="006022A9" w:rsidRDefault="006022A9" w:rsidP="006022A9">
      <w:pPr>
        <w:rPr>
          <w:noProof/>
          <w:sz w:val="22"/>
          <w:szCs w:val="22"/>
          <w:lang w:val="lt-LT"/>
        </w:rPr>
      </w:pPr>
      <w:r w:rsidRPr="00A059AE">
        <w:rPr>
          <w:noProof/>
          <w:sz w:val="22"/>
          <w:szCs w:val="22"/>
          <w:lang w:val="lt-LT"/>
        </w:rPr>
        <w:t>*Gydym</w:t>
      </w:r>
      <w:r>
        <w:rPr>
          <w:noProof/>
          <w:sz w:val="22"/>
          <w:szCs w:val="22"/>
          <w:lang w:val="lt-LT"/>
        </w:rPr>
        <w:t xml:space="preserve">as </w:t>
      </w:r>
      <w:r w:rsidR="003961E0">
        <w:rPr>
          <w:bCs/>
          <w:noProof/>
          <w:sz w:val="22"/>
          <w:szCs w:val="22"/>
          <w:lang w:val="lt-LT"/>
        </w:rPr>
        <w:t>Linezolid</w:t>
      </w:r>
      <w:r>
        <w:rPr>
          <w:bCs/>
          <w:noProof/>
          <w:sz w:val="22"/>
          <w:szCs w:val="22"/>
          <w:lang w:val="lt-LT"/>
        </w:rPr>
        <w:t xml:space="preserve"> G.E.S.</w:t>
      </w:r>
      <w:r>
        <w:rPr>
          <w:noProof/>
          <w:sz w:val="22"/>
          <w:szCs w:val="22"/>
          <w:lang w:val="lt-LT"/>
        </w:rPr>
        <w:t xml:space="preserve"> turi būti</w:t>
      </w:r>
      <w:r w:rsidRPr="00A059AE">
        <w:rPr>
          <w:noProof/>
          <w:sz w:val="22"/>
          <w:szCs w:val="22"/>
          <w:lang w:val="lt-LT"/>
        </w:rPr>
        <w:t xml:space="preserve"> pradėt</w:t>
      </w:r>
      <w:r>
        <w:rPr>
          <w:noProof/>
          <w:sz w:val="22"/>
          <w:szCs w:val="22"/>
          <w:lang w:val="lt-LT"/>
        </w:rPr>
        <w:t>as</w:t>
      </w:r>
      <w:r w:rsidRPr="00A059AE">
        <w:rPr>
          <w:noProof/>
          <w:sz w:val="22"/>
          <w:szCs w:val="22"/>
          <w:lang w:val="lt-LT"/>
        </w:rPr>
        <w:t xml:space="preserve"> tik ligoninėje.</w:t>
      </w:r>
    </w:p>
    <w:p w:rsidR="006022A9" w:rsidRDefault="006022A9" w:rsidP="006022A9">
      <w:pPr>
        <w:rPr>
          <w:noProof/>
          <w:sz w:val="22"/>
          <w:szCs w:val="22"/>
          <w:lang w:val="lt-LT"/>
        </w:rPr>
      </w:pPr>
    </w:p>
    <w:p w:rsidR="006022A9" w:rsidRPr="00791AA6" w:rsidRDefault="006022A9" w:rsidP="006022A9">
      <w:p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:rsidR="006022A9" w:rsidRPr="00791AA6" w:rsidRDefault="006022A9" w:rsidP="006022A9">
      <w:pPr>
        <w:ind w:left="540" w:hanging="540"/>
        <w:rPr>
          <w:b/>
          <w:bCs/>
          <w:sz w:val="22"/>
          <w:szCs w:val="22"/>
          <w:lang w:val="lt-LT"/>
        </w:rPr>
      </w:pPr>
      <w:r w:rsidRPr="00791AA6">
        <w:rPr>
          <w:b/>
          <w:bCs/>
          <w:sz w:val="22"/>
          <w:szCs w:val="22"/>
          <w:lang w:val="lt-LT"/>
        </w:rPr>
        <w:t>2.</w:t>
      </w:r>
      <w:r w:rsidRPr="00791AA6">
        <w:rPr>
          <w:b/>
          <w:bCs/>
          <w:sz w:val="22"/>
          <w:szCs w:val="22"/>
          <w:lang w:val="lt-LT"/>
        </w:rPr>
        <w:tab/>
        <w:t xml:space="preserve">Kas žinotina prieš vartojant </w:t>
      </w:r>
      <w:r w:rsidR="003961E0">
        <w:rPr>
          <w:b/>
          <w:bCs/>
          <w:sz w:val="22"/>
          <w:szCs w:val="22"/>
          <w:lang w:val="lt-LT"/>
        </w:rPr>
        <w:t>Linezolid</w:t>
      </w:r>
      <w:r>
        <w:rPr>
          <w:b/>
          <w:bCs/>
          <w:sz w:val="22"/>
          <w:szCs w:val="22"/>
          <w:lang w:val="lt-LT"/>
        </w:rPr>
        <w:t xml:space="preserve"> G.E.S.</w:t>
      </w:r>
      <w:r w:rsidRPr="00791AA6">
        <w:rPr>
          <w:b/>
          <w:bCs/>
          <w:sz w:val="22"/>
          <w:szCs w:val="22"/>
          <w:lang w:val="lt-LT"/>
        </w:rPr>
        <w:t xml:space="preserve"> </w:t>
      </w:r>
    </w:p>
    <w:p w:rsidR="006022A9" w:rsidRPr="00791AA6" w:rsidRDefault="006022A9" w:rsidP="006022A9">
      <w:p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:rsidR="006022A9" w:rsidRPr="00791AA6" w:rsidRDefault="003961E0" w:rsidP="006022A9">
      <w:pPr>
        <w:pStyle w:val="Antrat1"/>
        <w:jc w:val="left"/>
        <w:rPr>
          <w:sz w:val="22"/>
          <w:szCs w:val="22"/>
        </w:rPr>
      </w:pPr>
      <w:r>
        <w:rPr>
          <w:sz w:val="22"/>
          <w:szCs w:val="22"/>
        </w:rPr>
        <w:t>Linezolid</w:t>
      </w:r>
      <w:r w:rsidR="006022A9">
        <w:rPr>
          <w:sz w:val="22"/>
          <w:szCs w:val="22"/>
        </w:rPr>
        <w:t xml:space="preserve"> G.E.S.</w:t>
      </w:r>
      <w:r w:rsidR="006022A9" w:rsidRPr="00791AA6">
        <w:rPr>
          <w:sz w:val="22"/>
          <w:szCs w:val="22"/>
        </w:rPr>
        <w:t xml:space="preserve"> vartoti negalima:</w:t>
      </w:r>
    </w:p>
    <w:p w:rsidR="006022A9" w:rsidRPr="00BD56EA" w:rsidRDefault="006022A9" w:rsidP="006022A9">
      <w:pPr>
        <w:numPr>
          <w:ilvl w:val="0"/>
          <w:numId w:val="2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rPr>
          <w:bCs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j</w:t>
      </w:r>
      <w:r w:rsidRPr="00791AA6">
        <w:rPr>
          <w:sz w:val="22"/>
          <w:szCs w:val="22"/>
          <w:lang w:val="lt-LT"/>
        </w:rPr>
        <w:t>eigu yra alergija linezolidui arba bet kuriai pagalbinei</w:t>
      </w:r>
      <w:r>
        <w:rPr>
          <w:sz w:val="22"/>
          <w:szCs w:val="22"/>
          <w:lang w:val="lt-LT"/>
        </w:rPr>
        <w:t xml:space="preserve"> šio vaisto</w:t>
      </w:r>
      <w:r w:rsidRPr="00791AA6">
        <w:rPr>
          <w:sz w:val="22"/>
          <w:szCs w:val="22"/>
          <w:lang w:val="lt-LT"/>
        </w:rPr>
        <w:t xml:space="preserve"> medžiagai</w:t>
      </w:r>
      <w:r>
        <w:rPr>
          <w:sz w:val="22"/>
          <w:szCs w:val="22"/>
          <w:lang w:val="lt-LT"/>
        </w:rPr>
        <w:t xml:space="preserve"> </w:t>
      </w:r>
      <w:r w:rsidRPr="009D3CD2">
        <w:rPr>
          <w:noProof/>
          <w:sz w:val="22"/>
          <w:szCs w:val="22"/>
          <w:lang w:val="lt-LT"/>
        </w:rPr>
        <w:t>(jos išvardytos 6 skyriuje)</w:t>
      </w:r>
      <w:r w:rsidRPr="00BD56EA">
        <w:rPr>
          <w:sz w:val="22"/>
          <w:szCs w:val="22"/>
          <w:lang w:val="lt-LT"/>
        </w:rPr>
        <w:t>;</w:t>
      </w:r>
    </w:p>
    <w:p w:rsidR="006022A9" w:rsidRDefault="006022A9" w:rsidP="006022A9">
      <w:pPr>
        <w:numPr>
          <w:ilvl w:val="0"/>
          <w:numId w:val="2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>j</w:t>
      </w:r>
      <w:r w:rsidRPr="00791AA6">
        <w:rPr>
          <w:bCs/>
          <w:sz w:val="22"/>
          <w:szCs w:val="22"/>
          <w:lang w:val="lt-LT"/>
        </w:rPr>
        <w:t xml:space="preserve">eigu vartojate </w:t>
      </w:r>
      <w:r>
        <w:rPr>
          <w:bCs/>
          <w:sz w:val="22"/>
          <w:szCs w:val="22"/>
          <w:lang w:val="lt-LT"/>
        </w:rPr>
        <w:t xml:space="preserve">arba per praėjusias 2 savaites vartojote </w:t>
      </w:r>
      <w:r w:rsidRPr="00791AA6">
        <w:rPr>
          <w:bCs/>
          <w:sz w:val="22"/>
          <w:szCs w:val="22"/>
          <w:lang w:val="lt-LT"/>
        </w:rPr>
        <w:t>kit</w:t>
      </w:r>
      <w:r>
        <w:rPr>
          <w:bCs/>
          <w:sz w:val="22"/>
          <w:szCs w:val="22"/>
          <w:lang w:val="lt-LT"/>
        </w:rPr>
        <w:t>ų vaistų</w:t>
      </w:r>
      <w:r w:rsidRPr="00791AA6">
        <w:rPr>
          <w:bCs/>
          <w:sz w:val="22"/>
          <w:szCs w:val="22"/>
          <w:lang w:val="lt-LT"/>
        </w:rPr>
        <w:t>, kurie vadinami mon</w:t>
      </w:r>
      <w:r>
        <w:rPr>
          <w:bCs/>
          <w:sz w:val="22"/>
          <w:szCs w:val="22"/>
          <w:lang w:val="lt-LT"/>
        </w:rPr>
        <w:t>o</w:t>
      </w:r>
      <w:r w:rsidRPr="00791AA6">
        <w:rPr>
          <w:bCs/>
          <w:sz w:val="22"/>
          <w:szCs w:val="22"/>
          <w:lang w:val="lt-LT"/>
        </w:rPr>
        <w:t>aminooksidazės</w:t>
      </w:r>
      <w:r>
        <w:rPr>
          <w:bCs/>
          <w:sz w:val="22"/>
          <w:szCs w:val="22"/>
          <w:lang w:val="lt-LT"/>
        </w:rPr>
        <w:t xml:space="preserve"> (MAO)</w:t>
      </w:r>
      <w:r w:rsidRPr="00791AA6">
        <w:rPr>
          <w:bCs/>
          <w:sz w:val="22"/>
          <w:szCs w:val="22"/>
          <w:lang w:val="lt-LT"/>
        </w:rPr>
        <w:t xml:space="preserve"> inhibitoriais (</w:t>
      </w:r>
      <w:r>
        <w:rPr>
          <w:bCs/>
          <w:sz w:val="22"/>
          <w:szCs w:val="22"/>
          <w:lang w:val="lt-LT"/>
        </w:rPr>
        <w:t>pvz.:</w:t>
      </w:r>
      <w:r w:rsidRPr="00791AA6">
        <w:rPr>
          <w:bCs/>
          <w:sz w:val="22"/>
          <w:szCs w:val="22"/>
          <w:lang w:val="lt-LT"/>
        </w:rPr>
        <w:t xml:space="preserve"> fenelziną, izokarboksazidą, seleg</w:t>
      </w:r>
      <w:r>
        <w:rPr>
          <w:bCs/>
          <w:sz w:val="22"/>
          <w:szCs w:val="22"/>
          <w:lang w:val="lt-LT"/>
        </w:rPr>
        <w:t>i</w:t>
      </w:r>
      <w:r w:rsidRPr="00791AA6">
        <w:rPr>
          <w:bCs/>
          <w:sz w:val="22"/>
          <w:szCs w:val="22"/>
          <w:lang w:val="lt-LT"/>
        </w:rPr>
        <w:t>liną, moklobemidą). Ši</w:t>
      </w:r>
      <w:r>
        <w:rPr>
          <w:bCs/>
          <w:sz w:val="22"/>
          <w:szCs w:val="22"/>
          <w:lang w:val="lt-LT"/>
        </w:rPr>
        <w:t>ais vaistais</w:t>
      </w:r>
      <w:r w:rsidRPr="00791AA6">
        <w:rPr>
          <w:bCs/>
          <w:sz w:val="22"/>
          <w:szCs w:val="22"/>
          <w:lang w:val="lt-LT"/>
        </w:rPr>
        <w:t xml:space="preserve"> gali būti </w:t>
      </w:r>
      <w:r>
        <w:rPr>
          <w:bCs/>
          <w:sz w:val="22"/>
          <w:szCs w:val="22"/>
          <w:lang w:val="lt-LT"/>
        </w:rPr>
        <w:t>gydoma</w:t>
      </w:r>
      <w:r w:rsidRPr="00791AA6">
        <w:rPr>
          <w:bCs/>
          <w:sz w:val="22"/>
          <w:szCs w:val="22"/>
          <w:lang w:val="lt-LT"/>
        </w:rPr>
        <w:t xml:space="preserve"> depresij</w:t>
      </w:r>
      <w:r>
        <w:rPr>
          <w:bCs/>
          <w:sz w:val="22"/>
          <w:szCs w:val="22"/>
          <w:lang w:val="lt-LT"/>
        </w:rPr>
        <w:t>a</w:t>
      </w:r>
      <w:r w:rsidRPr="00791AA6">
        <w:rPr>
          <w:bCs/>
          <w:sz w:val="22"/>
          <w:szCs w:val="22"/>
          <w:lang w:val="lt-LT"/>
        </w:rPr>
        <w:t xml:space="preserve"> ir Parkinsono lig</w:t>
      </w:r>
      <w:r>
        <w:rPr>
          <w:bCs/>
          <w:sz w:val="22"/>
          <w:szCs w:val="22"/>
          <w:lang w:val="lt-LT"/>
        </w:rPr>
        <w:t>a;</w:t>
      </w:r>
    </w:p>
    <w:p w:rsidR="006022A9" w:rsidRPr="00791AA6" w:rsidRDefault="006022A9" w:rsidP="006022A9">
      <w:pPr>
        <w:numPr>
          <w:ilvl w:val="0"/>
          <w:numId w:val="2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lastRenderedPageBreak/>
        <w:t>žindymo laikotarpis, nes vaistas išsiskiria į motinos pieną ir gali pakenkti Jūsų kūdikiui</w:t>
      </w:r>
      <w:r w:rsidRPr="00791AA6">
        <w:rPr>
          <w:bCs/>
          <w:sz w:val="22"/>
          <w:szCs w:val="22"/>
          <w:lang w:val="lt-LT"/>
        </w:rPr>
        <w:t>.</w:t>
      </w:r>
    </w:p>
    <w:p w:rsidR="006022A9" w:rsidRPr="00791AA6" w:rsidRDefault="006022A9" w:rsidP="006022A9">
      <w:p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:rsidR="006022A9" w:rsidRDefault="006022A9" w:rsidP="006022A9">
      <w:pPr>
        <w:pStyle w:val="Pagrindinistekstas3"/>
        <w:rPr>
          <w:b w:val="0"/>
          <w:bCs/>
          <w:color w:val="auto"/>
          <w:szCs w:val="22"/>
          <w:lang w:val="lt-LT"/>
        </w:rPr>
      </w:pPr>
      <w:r w:rsidRPr="001B5A9D">
        <w:rPr>
          <w:b w:val="0"/>
          <w:bCs/>
          <w:noProof/>
          <w:color w:val="auto"/>
          <w:szCs w:val="22"/>
          <w:lang w:val="lt-LT"/>
        </w:rPr>
        <w:t xml:space="preserve"> </w:t>
      </w:r>
      <w:r w:rsidR="003961E0">
        <w:rPr>
          <w:b w:val="0"/>
          <w:bCs/>
          <w:noProof/>
          <w:color w:val="auto"/>
          <w:szCs w:val="22"/>
          <w:lang w:val="lt-LT"/>
        </w:rPr>
        <w:t>Linezolid</w:t>
      </w:r>
      <w:r>
        <w:rPr>
          <w:b w:val="0"/>
          <w:bCs/>
          <w:noProof/>
          <w:color w:val="auto"/>
          <w:szCs w:val="22"/>
          <w:lang w:val="lt-LT"/>
        </w:rPr>
        <w:t xml:space="preserve"> G.E.S. gali netikti, jeigu teigiamai atsakysite į bet kurį toliau esantį klausimą. T</w:t>
      </w:r>
      <w:r>
        <w:rPr>
          <w:b w:val="0"/>
          <w:bCs/>
          <w:color w:val="auto"/>
          <w:szCs w:val="22"/>
          <w:lang w:val="lt-LT"/>
        </w:rPr>
        <w:t>okiu atveju pasakykite gydytojui, ne</w:t>
      </w:r>
      <w:r w:rsidRPr="00FD4268">
        <w:rPr>
          <w:b w:val="0"/>
          <w:bCs/>
          <w:color w:val="auto"/>
          <w:szCs w:val="22"/>
          <w:lang w:val="lt-LT"/>
        </w:rPr>
        <w:t xml:space="preserve">s </w:t>
      </w:r>
      <w:r>
        <w:rPr>
          <w:b w:val="0"/>
          <w:bCs/>
          <w:color w:val="auto"/>
          <w:szCs w:val="22"/>
          <w:lang w:val="lt-LT"/>
        </w:rPr>
        <w:t>jis turės ištirti bendrąją Jūsų sveikatos būklę, išmatuoti kraujospūdį prieš gydymą ir matuoti kraujospūdį gydymo metu arba gali skirti kitokį, labiau Jums tinkamą gydymą</w:t>
      </w:r>
      <w:r w:rsidRPr="00FD4268">
        <w:rPr>
          <w:b w:val="0"/>
          <w:bCs/>
          <w:color w:val="auto"/>
          <w:szCs w:val="22"/>
          <w:lang w:val="lt-LT"/>
        </w:rPr>
        <w:t>.</w:t>
      </w:r>
    </w:p>
    <w:p w:rsidR="006022A9" w:rsidRPr="00FD4268" w:rsidRDefault="006022A9" w:rsidP="006022A9">
      <w:pPr>
        <w:pStyle w:val="Pagrindinistekstas3"/>
        <w:rPr>
          <w:b w:val="0"/>
          <w:bCs/>
          <w:noProof/>
          <w:color w:val="000000"/>
          <w:szCs w:val="22"/>
          <w:lang w:val="lt-LT"/>
        </w:rPr>
      </w:pPr>
    </w:p>
    <w:p w:rsidR="006022A9" w:rsidRPr="00FD4268" w:rsidRDefault="006022A9" w:rsidP="006022A9">
      <w:pPr>
        <w:pStyle w:val="Pagrindinistekstas3"/>
        <w:rPr>
          <w:b w:val="0"/>
          <w:bCs/>
          <w:color w:val="000000"/>
          <w:szCs w:val="22"/>
          <w:lang w:val="lt-LT"/>
        </w:rPr>
      </w:pPr>
      <w:r>
        <w:rPr>
          <w:b w:val="0"/>
          <w:bCs/>
          <w:color w:val="000000"/>
          <w:szCs w:val="22"/>
          <w:lang w:val="lt-LT"/>
        </w:rPr>
        <w:t>Jeigu abejojate, ar Jums yra tokių aplinkybių, kreipkitės į gydytoją</w:t>
      </w:r>
      <w:r w:rsidRPr="00FD4268">
        <w:rPr>
          <w:b w:val="0"/>
          <w:bCs/>
          <w:color w:val="000000"/>
          <w:szCs w:val="22"/>
          <w:lang w:val="lt-LT"/>
        </w:rPr>
        <w:t>.</w:t>
      </w:r>
    </w:p>
    <w:p w:rsidR="006022A9" w:rsidRPr="00FD4268" w:rsidRDefault="006022A9" w:rsidP="006022A9">
      <w:pPr>
        <w:pStyle w:val="Pagrindinistekstas3"/>
        <w:rPr>
          <w:b w:val="0"/>
          <w:bCs/>
          <w:color w:val="000000"/>
          <w:szCs w:val="22"/>
          <w:lang w:val="lt-LT"/>
        </w:rPr>
      </w:pPr>
    </w:p>
    <w:p w:rsidR="006022A9" w:rsidRPr="00FD4268" w:rsidRDefault="006022A9" w:rsidP="006022A9">
      <w:pPr>
        <w:numPr>
          <w:ilvl w:val="0"/>
          <w:numId w:val="9"/>
        </w:numPr>
        <w:tabs>
          <w:tab w:val="clear" w:pos="360"/>
          <w:tab w:val="num" w:pos="540"/>
        </w:tabs>
        <w:ind w:left="540" w:hanging="540"/>
        <w:rPr>
          <w:bCs/>
          <w:color w:val="000000"/>
          <w:sz w:val="22"/>
          <w:szCs w:val="22"/>
          <w:lang w:val="lt-LT"/>
        </w:rPr>
      </w:pPr>
      <w:r>
        <w:rPr>
          <w:bCs/>
          <w:color w:val="000000"/>
          <w:sz w:val="22"/>
          <w:szCs w:val="22"/>
          <w:lang w:val="lt-LT"/>
        </w:rPr>
        <w:t>Ar yra padidėjęs kraujospūdis</w:t>
      </w:r>
      <w:r w:rsidRPr="00FD4268">
        <w:rPr>
          <w:bCs/>
          <w:color w:val="000000"/>
          <w:sz w:val="22"/>
          <w:szCs w:val="22"/>
          <w:lang w:val="lt-LT"/>
        </w:rPr>
        <w:t>?</w:t>
      </w:r>
    </w:p>
    <w:p w:rsidR="006022A9" w:rsidRPr="00FD4268" w:rsidRDefault="006022A9" w:rsidP="006022A9">
      <w:pPr>
        <w:numPr>
          <w:ilvl w:val="0"/>
          <w:numId w:val="9"/>
        </w:numPr>
        <w:tabs>
          <w:tab w:val="clear" w:pos="360"/>
          <w:tab w:val="num" w:pos="540"/>
        </w:tabs>
        <w:ind w:left="540" w:hanging="540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>Ar yra diagnozuotas skydliaukės suaktyvėjimas</w:t>
      </w:r>
      <w:r w:rsidRPr="00FD4268">
        <w:rPr>
          <w:bCs/>
          <w:sz w:val="22"/>
          <w:szCs w:val="22"/>
          <w:lang w:val="lt-LT"/>
        </w:rPr>
        <w:t>?</w:t>
      </w:r>
    </w:p>
    <w:p w:rsidR="006022A9" w:rsidRPr="00FD4268" w:rsidRDefault="006022A9" w:rsidP="006022A9">
      <w:pPr>
        <w:numPr>
          <w:ilvl w:val="0"/>
          <w:numId w:val="9"/>
        </w:numPr>
        <w:tabs>
          <w:tab w:val="clear" w:pos="360"/>
          <w:tab w:val="num" w:pos="540"/>
        </w:tabs>
        <w:ind w:left="540" w:hanging="540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 xml:space="preserve">Ar yra diagnozuotas antinksčių navikas </w:t>
      </w:r>
      <w:r w:rsidRPr="00FD4268">
        <w:rPr>
          <w:bCs/>
          <w:sz w:val="22"/>
          <w:szCs w:val="22"/>
          <w:lang w:val="lt-LT"/>
        </w:rPr>
        <w:t>(</w:t>
      </w:r>
      <w:r>
        <w:rPr>
          <w:bCs/>
          <w:sz w:val="22"/>
          <w:szCs w:val="22"/>
          <w:lang w:val="lt-LT"/>
        </w:rPr>
        <w:t>f</w:t>
      </w:r>
      <w:r w:rsidRPr="00FD4268">
        <w:rPr>
          <w:bCs/>
          <w:sz w:val="22"/>
          <w:szCs w:val="22"/>
          <w:lang w:val="lt-LT"/>
        </w:rPr>
        <w:t>eochromoc</w:t>
      </w:r>
      <w:r>
        <w:rPr>
          <w:bCs/>
          <w:sz w:val="22"/>
          <w:szCs w:val="22"/>
          <w:lang w:val="lt-LT"/>
        </w:rPr>
        <w:t>i</w:t>
      </w:r>
      <w:r w:rsidRPr="00FD4268">
        <w:rPr>
          <w:bCs/>
          <w:sz w:val="22"/>
          <w:szCs w:val="22"/>
          <w:lang w:val="lt-LT"/>
        </w:rPr>
        <w:t xml:space="preserve">toma) </w:t>
      </w:r>
      <w:r>
        <w:rPr>
          <w:bCs/>
          <w:sz w:val="22"/>
          <w:szCs w:val="22"/>
          <w:lang w:val="lt-LT"/>
        </w:rPr>
        <w:t>arba k</w:t>
      </w:r>
      <w:r w:rsidRPr="00FD4268">
        <w:rPr>
          <w:bCs/>
          <w:sz w:val="22"/>
          <w:szCs w:val="22"/>
          <w:lang w:val="lt-LT"/>
        </w:rPr>
        <w:t>arcinoid</w:t>
      </w:r>
      <w:r>
        <w:rPr>
          <w:bCs/>
          <w:sz w:val="22"/>
          <w:szCs w:val="22"/>
          <w:lang w:val="lt-LT"/>
        </w:rPr>
        <w:t>o</w:t>
      </w:r>
      <w:r w:rsidRPr="00FD4268">
        <w:rPr>
          <w:bCs/>
          <w:sz w:val="22"/>
          <w:szCs w:val="22"/>
          <w:lang w:val="lt-LT"/>
        </w:rPr>
        <w:t xml:space="preserve"> s</w:t>
      </w:r>
      <w:r>
        <w:rPr>
          <w:bCs/>
          <w:sz w:val="22"/>
          <w:szCs w:val="22"/>
          <w:lang w:val="lt-LT"/>
        </w:rPr>
        <w:t>i</w:t>
      </w:r>
      <w:r w:rsidRPr="00FD4268">
        <w:rPr>
          <w:bCs/>
          <w:sz w:val="22"/>
          <w:szCs w:val="22"/>
          <w:lang w:val="lt-LT"/>
        </w:rPr>
        <w:t>ndrom</w:t>
      </w:r>
      <w:r>
        <w:rPr>
          <w:bCs/>
          <w:sz w:val="22"/>
          <w:szCs w:val="22"/>
          <w:lang w:val="lt-LT"/>
        </w:rPr>
        <w:t>as</w:t>
      </w:r>
      <w:r w:rsidRPr="00FD4268">
        <w:rPr>
          <w:bCs/>
          <w:sz w:val="22"/>
          <w:szCs w:val="22"/>
          <w:lang w:val="lt-LT"/>
        </w:rPr>
        <w:t xml:space="preserve"> (</w:t>
      </w:r>
      <w:r>
        <w:rPr>
          <w:bCs/>
          <w:sz w:val="22"/>
          <w:szCs w:val="22"/>
          <w:lang w:val="lt-LT"/>
        </w:rPr>
        <w:t>sukelia endokrininės sistemos navikai ir pasireiškia tokiais simptomais, kaip viduriavimas, odos paraudimas</w:t>
      </w:r>
      <w:r w:rsidRPr="00FD4268">
        <w:rPr>
          <w:bCs/>
          <w:sz w:val="22"/>
          <w:szCs w:val="22"/>
          <w:lang w:val="lt-LT"/>
        </w:rPr>
        <w:t xml:space="preserve">, </w:t>
      </w:r>
      <w:r>
        <w:rPr>
          <w:bCs/>
          <w:sz w:val="22"/>
          <w:szCs w:val="22"/>
          <w:lang w:val="lt-LT"/>
        </w:rPr>
        <w:t>švokštimas</w:t>
      </w:r>
      <w:r w:rsidRPr="00FD4268">
        <w:rPr>
          <w:bCs/>
          <w:sz w:val="22"/>
          <w:szCs w:val="22"/>
          <w:lang w:val="lt-LT"/>
        </w:rPr>
        <w:t>)?</w:t>
      </w:r>
    </w:p>
    <w:p w:rsidR="006022A9" w:rsidRPr="00FD4268" w:rsidRDefault="006022A9" w:rsidP="006022A9">
      <w:pPr>
        <w:numPr>
          <w:ilvl w:val="0"/>
          <w:numId w:val="9"/>
        </w:numPr>
        <w:tabs>
          <w:tab w:val="clear" w:pos="360"/>
          <w:tab w:val="num" w:pos="540"/>
        </w:tabs>
        <w:ind w:left="540" w:hanging="540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 xml:space="preserve">Ar sergate </w:t>
      </w:r>
      <w:r w:rsidRPr="00FD4268">
        <w:rPr>
          <w:bCs/>
          <w:sz w:val="22"/>
          <w:szCs w:val="22"/>
          <w:lang w:val="lt-LT"/>
        </w:rPr>
        <w:t>mani</w:t>
      </w:r>
      <w:r>
        <w:rPr>
          <w:bCs/>
          <w:sz w:val="22"/>
          <w:szCs w:val="22"/>
          <w:lang w:val="lt-LT"/>
        </w:rPr>
        <w:t>akine</w:t>
      </w:r>
      <w:r w:rsidRPr="00FD4268">
        <w:rPr>
          <w:bCs/>
          <w:sz w:val="22"/>
          <w:szCs w:val="22"/>
          <w:lang w:val="lt-LT"/>
        </w:rPr>
        <w:t xml:space="preserve"> depres</w:t>
      </w:r>
      <w:r>
        <w:rPr>
          <w:bCs/>
          <w:sz w:val="22"/>
          <w:szCs w:val="22"/>
          <w:lang w:val="lt-LT"/>
        </w:rPr>
        <w:t>ija</w:t>
      </w:r>
      <w:r w:rsidRPr="00FD4268">
        <w:rPr>
          <w:bCs/>
          <w:sz w:val="22"/>
          <w:szCs w:val="22"/>
          <w:lang w:val="lt-LT"/>
        </w:rPr>
        <w:t xml:space="preserve">, </w:t>
      </w:r>
      <w:r>
        <w:rPr>
          <w:bCs/>
          <w:sz w:val="22"/>
          <w:szCs w:val="22"/>
          <w:lang w:val="lt-LT"/>
        </w:rPr>
        <w:t>š</w:t>
      </w:r>
      <w:r w:rsidRPr="00FD4268">
        <w:rPr>
          <w:bCs/>
          <w:sz w:val="22"/>
          <w:szCs w:val="22"/>
          <w:lang w:val="lt-LT"/>
        </w:rPr>
        <w:t>izoafe</w:t>
      </w:r>
      <w:r>
        <w:rPr>
          <w:bCs/>
          <w:sz w:val="22"/>
          <w:szCs w:val="22"/>
          <w:lang w:val="lt-LT"/>
        </w:rPr>
        <w:t>ktiniu sutrikimu</w:t>
      </w:r>
      <w:r w:rsidRPr="00FD4268">
        <w:rPr>
          <w:bCs/>
          <w:sz w:val="22"/>
          <w:szCs w:val="22"/>
          <w:lang w:val="lt-LT"/>
        </w:rPr>
        <w:t xml:space="preserve">, </w:t>
      </w:r>
      <w:r>
        <w:rPr>
          <w:bCs/>
          <w:sz w:val="22"/>
          <w:szCs w:val="22"/>
          <w:lang w:val="lt-LT"/>
        </w:rPr>
        <w:t>psichikos sumišimu arba yra kitų psichikos sutrikimų?</w:t>
      </w:r>
    </w:p>
    <w:p w:rsidR="006022A9" w:rsidRPr="00FD4268" w:rsidRDefault="006022A9" w:rsidP="006022A9">
      <w:pPr>
        <w:numPr>
          <w:ilvl w:val="0"/>
          <w:numId w:val="9"/>
        </w:numPr>
        <w:tabs>
          <w:tab w:val="clear" w:pos="360"/>
          <w:tab w:val="num" w:pos="540"/>
        </w:tabs>
        <w:ind w:left="540" w:hanging="540"/>
        <w:rPr>
          <w:bCs/>
          <w:sz w:val="22"/>
          <w:szCs w:val="22"/>
          <w:lang w:val="lt-LT"/>
        </w:rPr>
      </w:pPr>
      <w:r w:rsidRPr="00FD4268">
        <w:rPr>
          <w:bCs/>
          <w:sz w:val="22"/>
          <w:szCs w:val="22"/>
          <w:lang w:val="lt-LT"/>
        </w:rPr>
        <w:t>Ar</w:t>
      </w:r>
      <w:r>
        <w:rPr>
          <w:bCs/>
          <w:sz w:val="22"/>
          <w:szCs w:val="22"/>
          <w:lang w:val="lt-LT"/>
        </w:rPr>
        <w:t xml:space="preserve"> vartojate bet kurį iš išvardytų vaistų</w:t>
      </w:r>
      <w:r w:rsidRPr="00FD4268">
        <w:rPr>
          <w:bCs/>
          <w:sz w:val="22"/>
          <w:szCs w:val="22"/>
          <w:lang w:val="lt-LT"/>
        </w:rPr>
        <w:t>?</w:t>
      </w:r>
    </w:p>
    <w:p w:rsidR="006022A9" w:rsidRPr="00BB285D" w:rsidRDefault="006022A9" w:rsidP="006022A9">
      <w:pPr>
        <w:pStyle w:val="Pagrindinistekstas3"/>
        <w:ind w:left="567"/>
        <w:rPr>
          <w:b w:val="0"/>
          <w:bCs/>
          <w:color w:val="auto"/>
          <w:szCs w:val="22"/>
          <w:u w:val="none"/>
          <w:lang w:val="lt-LT"/>
        </w:rPr>
      </w:pPr>
      <w:r w:rsidRPr="00BB285D">
        <w:rPr>
          <w:b w:val="0"/>
          <w:bCs/>
          <w:color w:val="auto"/>
          <w:szCs w:val="22"/>
          <w:u w:val="none"/>
          <w:lang w:val="lt-LT"/>
        </w:rPr>
        <w:t>- Paburkimą mažinantys vaistai nuo peršalimo ar gripo, kurių sudėtyje yra pseudoefedrino ar fenilpropanolamino.</w:t>
      </w:r>
    </w:p>
    <w:p w:rsidR="006022A9" w:rsidRPr="00BB285D" w:rsidRDefault="006022A9" w:rsidP="006022A9">
      <w:pPr>
        <w:pStyle w:val="Pagrindinistekstas3"/>
        <w:ind w:left="567"/>
        <w:rPr>
          <w:b w:val="0"/>
          <w:bCs/>
          <w:color w:val="auto"/>
          <w:szCs w:val="22"/>
          <w:u w:val="none"/>
          <w:lang w:val="lt-LT"/>
        </w:rPr>
      </w:pPr>
      <w:r w:rsidRPr="00BB285D">
        <w:rPr>
          <w:b w:val="0"/>
          <w:bCs/>
          <w:color w:val="auto"/>
          <w:szCs w:val="22"/>
          <w:u w:val="none"/>
          <w:lang w:val="lt-LT"/>
        </w:rPr>
        <w:t>- Vaistai astmai gydyti, pavyzdžiui, salbutamolis, terbutalinas, fenoterolis.</w:t>
      </w:r>
    </w:p>
    <w:p w:rsidR="006022A9" w:rsidRPr="00BB285D" w:rsidRDefault="006022A9" w:rsidP="006022A9">
      <w:pPr>
        <w:pStyle w:val="Pagrindinistekstas3"/>
        <w:ind w:left="567"/>
        <w:rPr>
          <w:b w:val="0"/>
          <w:bCs/>
          <w:color w:val="auto"/>
          <w:szCs w:val="22"/>
          <w:u w:val="none"/>
          <w:lang w:val="lt-LT"/>
        </w:rPr>
      </w:pPr>
      <w:r w:rsidRPr="00BB285D">
        <w:rPr>
          <w:b w:val="0"/>
          <w:bCs/>
          <w:color w:val="auto"/>
          <w:szCs w:val="22"/>
          <w:u w:val="none"/>
          <w:lang w:val="lt-LT"/>
        </w:rPr>
        <w:t>- Antidepresantai, vadinami tricikliais ar SSRI (selektyvieji serotonino reabsorbcijos inhibitoriai), pavyzdžiui, amitriptilinas, cipramilis, klomipraminas, dosulepinas, doksepinas, fluoksetinas, fluvoksaminas, imipraminas, lofepraminas, paroksetinas, sertralinas.</w:t>
      </w:r>
    </w:p>
    <w:p w:rsidR="006022A9" w:rsidRPr="00BB285D" w:rsidRDefault="006022A9" w:rsidP="006022A9">
      <w:pPr>
        <w:pStyle w:val="Pagrindinistekstas3"/>
        <w:ind w:left="567"/>
        <w:rPr>
          <w:b w:val="0"/>
          <w:bCs/>
          <w:color w:val="auto"/>
          <w:szCs w:val="22"/>
          <w:u w:val="none"/>
          <w:lang w:val="lt-LT"/>
        </w:rPr>
      </w:pPr>
      <w:r w:rsidRPr="00BB285D">
        <w:rPr>
          <w:b w:val="0"/>
          <w:bCs/>
          <w:color w:val="auto"/>
          <w:szCs w:val="22"/>
          <w:u w:val="none"/>
          <w:lang w:val="lt-LT"/>
        </w:rPr>
        <w:t>- Vaistai, kurie vartojami migrenai gydyti, pavyzdžiui, sumatriptanas ir zolmitriptanas.</w:t>
      </w:r>
    </w:p>
    <w:p w:rsidR="006022A9" w:rsidRPr="00BB285D" w:rsidRDefault="006022A9" w:rsidP="006022A9">
      <w:pPr>
        <w:pStyle w:val="Pagrindinistekstas3"/>
        <w:ind w:left="567"/>
        <w:rPr>
          <w:b w:val="0"/>
          <w:bCs/>
          <w:color w:val="auto"/>
          <w:szCs w:val="22"/>
          <w:u w:val="none"/>
          <w:lang w:val="lt-LT"/>
        </w:rPr>
      </w:pPr>
      <w:r w:rsidRPr="00BB285D">
        <w:rPr>
          <w:b w:val="0"/>
          <w:bCs/>
          <w:color w:val="auto"/>
          <w:szCs w:val="22"/>
          <w:u w:val="none"/>
          <w:lang w:val="lt-LT"/>
        </w:rPr>
        <w:t>- Vaistai, kurie vartojami staigiai pasireiškusioms sunkioms alerginėms reakcijoms gydyti, pavyzdžiui, adrenalinas (epinefrinas).</w:t>
      </w:r>
    </w:p>
    <w:p w:rsidR="006022A9" w:rsidRPr="00BB285D" w:rsidRDefault="006022A9" w:rsidP="006022A9">
      <w:pPr>
        <w:pStyle w:val="Pagrindinistekstas3"/>
        <w:ind w:left="567"/>
        <w:rPr>
          <w:b w:val="0"/>
          <w:bCs/>
          <w:color w:val="auto"/>
          <w:szCs w:val="22"/>
          <w:u w:val="none"/>
          <w:lang w:val="lt-LT"/>
        </w:rPr>
      </w:pPr>
      <w:r w:rsidRPr="00BB285D">
        <w:rPr>
          <w:b w:val="0"/>
          <w:bCs/>
          <w:color w:val="auto"/>
          <w:szCs w:val="22"/>
          <w:u w:val="none"/>
          <w:lang w:val="lt-LT"/>
        </w:rPr>
        <w:t>- Vaistai, kurie didina kraujospūdį, pavyzdžiui, noradrenalinas (norepinefrinas), dopaminas ir dobutaminas.</w:t>
      </w:r>
    </w:p>
    <w:p w:rsidR="006022A9" w:rsidRPr="00BB285D" w:rsidRDefault="006022A9" w:rsidP="006022A9">
      <w:pPr>
        <w:pStyle w:val="Pagrindinistekstas3"/>
        <w:ind w:left="567"/>
        <w:rPr>
          <w:b w:val="0"/>
          <w:bCs/>
          <w:color w:val="auto"/>
          <w:szCs w:val="22"/>
          <w:u w:val="none"/>
          <w:lang w:val="lt-LT"/>
        </w:rPr>
      </w:pPr>
      <w:r w:rsidRPr="00BB285D">
        <w:rPr>
          <w:b w:val="0"/>
          <w:bCs/>
          <w:color w:val="auto"/>
          <w:szCs w:val="22"/>
          <w:u w:val="none"/>
          <w:lang w:val="lt-LT"/>
        </w:rPr>
        <w:t>- Vaistai, kurie vartojami vidutinio sunkumo ir sunkiam skausmui malšinti, pavyzdžiui, petidinas.</w:t>
      </w:r>
    </w:p>
    <w:p w:rsidR="006022A9" w:rsidRPr="00BB285D" w:rsidRDefault="006022A9" w:rsidP="006022A9">
      <w:pPr>
        <w:pStyle w:val="Pagrindinistekstas3"/>
        <w:ind w:left="567"/>
        <w:rPr>
          <w:b w:val="0"/>
          <w:bCs/>
          <w:color w:val="auto"/>
          <w:szCs w:val="22"/>
          <w:u w:val="none"/>
          <w:lang w:val="lt-LT"/>
        </w:rPr>
      </w:pPr>
      <w:r w:rsidRPr="00BB285D">
        <w:rPr>
          <w:b w:val="0"/>
          <w:bCs/>
          <w:color w:val="auto"/>
          <w:szCs w:val="22"/>
          <w:u w:val="none"/>
          <w:lang w:val="lt-LT"/>
        </w:rPr>
        <w:t>- Vaistai, kurie vartojami nerimo sutrikimams, gydyti, pavyzdžiui, buspironas.</w:t>
      </w:r>
    </w:p>
    <w:p w:rsidR="006022A9" w:rsidRPr="00BB285D" w:rsidRDefault="006022A9" w:rsidP="006022A9">
      <w:pPr>
        <w:pStyle w:val="Pagrindinistekstas3"/>
        <w:ind w:left="567"/>
        <w:rPr>
          <w:b w:val="0"/>
          <w:bCs/>
          <w:color w:val="auto"/>
          <w:szCs w:val="22"/>
          <w:u w:val="none"/>
          <w:lang w:val="lt-LT"/>
        </w:rPr>
      </w:pPr>
      <w:r w:rsidRPr="00BB285D">
        <w:rPr>
          <w:b w:val="0"/>
          <w:bCs/>
          <w:color w:val="auto"/>
          <w:szCs w:val="22"/>
          <w:u w:val="none"/>
          <w:lang w:val="lt-LT"/>
        </w:rPr>
        <w:t>- Antibiotikas, kuris vadinamas rifampicinu.</w:t>
      </w:r>
    </w:p>
    <w:p w:rsidR="006022A9" w:rsidRPr="00791AA6" w:rsidRDefault="006022A9" w:rsidP="006022A9">
      <w:pPr>
        <w:rPr>
          <w:sz w:val="22"/>
          <w:szCs w:val="22"/>
          <w:lang w:val="lt-LT"/>
        </w:rPr>
      </w:pPr>
    </w:p>
    <w:p w:rsidR="006022A9" w:rsidRPr="00CF6E27" w:rsidRDefault="006022A9" w:rsidP="006022A9">
      <w:pPr>
        <w:pStyle w:val="Antrat4"/>
        <w:rPr>
          <w:b/>
          <w:color w:val="000000" w:themeColor="text1"/>
          <w:u w:val="none"/>
          <w:lang w:val="lt-LT"/>
        </w:rPr>
      </w:pPr>
      <w:r w:rsidRPr="00CF6E27">
        <w:rPr>
          <w:b/>
          <w:color w:val="000000" w:themeColor="text1"/>
          <w:u w:val="none"/>
          <w:lang w:val="lt-LT"/>
        </w:rPr>
        <w:t xml:space="preserve">Įspėjimai ir atsargumo priemonės </w:t>
      </w:r>
    </w:p>
    <w:p w:rsidR="006022A9" w:rsidRPr="00583D4B" w:rsidRDefault="006022A9" w:rsidP="006022A9">
      <w:pPr>
        <w:rPr>
          <w:lang w:val="lt-LT"/>
        </w:rPr>
      </w:pPr>
      <w:r w:rsidRPr="009D3CD2">
        <w:rPr>
          <w:noProof/>
          <w:sz w:val="22"/>
          <w:szCs w:val="22"/>
          <w:lang w:val="lt-LT"/>
        </w:rPr>
        <w:t xml:space="preserve">Pasitarkite su gydytoju prieš pradėdami vartoti </w:t>
      </w:r>
      <w:r w:rsidR="003961E0">
        <w:rPr>
          <w:noProof/>
          <w:sz w:val="22"/>
          <w:szCs w:val="22"/>
          <w:lang w:val="lt-LT"/>
        </w:rPr>
        <w:t>Linezolid</w:t>
      </w:r>
      <w:r>
        <w:rPr>
          <w:noProof/>
          <w:sz w:val="22"/>
          <w:szCs w:val="22"/>
          <w:lang w:val="lt-LT"/>
        </w:rPr>
        <w:t xml:space="preserve"> G.E.S.</w:t>
      </w:r>
    </w:p>
    <w:p w:rsidR="006022A9" w:rsidRPr="00791AA6" w:rsidRDefault="006022A9" w:rsidP="006022A9">
      <w:pPr>
        <w:pStyle w:val="Pagrindinistekstas"/>
        <w:numPr>
          <w:ilvl w:val="0"/>
          <w:numId w:val="3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j</w:t>
      </w:r>
      <w:r w:rsidRPr="00791AA6">
        <w:rPr>
          <w:bCs/>
          <w:sz w:val="22"/>
          <w:szCs w:val="22"/>
        </w:rPr>
        <w:t>eigu Jūs sergate trombocitopenija (būklė, kai kraujyje trūksta trombocitų, dėl to greičiau atsiranda mėlynės ir būna gausesnis kraujavimas)</w:t>
      </w:r>
      <w:r>
        <w:rPr>
          <w:bCs/>
          <w:sz w:val="22"/>
          <w:szCs w:val="22"/>
        </w:rPr>
        <w:t>;</w:t>
      </w:r>
    </w:p>
    <w:p w:rsidR="006022A9" w:rsidRPr="00791AA6" w:rsidRDefault="006022A9" w:rsidP="006022A9">
      <w:pPr>
        <w:pStyle w:val="Pagrindinistekstas"/>
        <w:numPr>
          <w:ilvl w:val="0"/>
          <w:numId w:val="3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j</w:t>
      </w:r>
      <w:r w:rsidRPr="00791AA6">
        <w:rPr>
          <w:bCs/>
          <w:sz w:val="22"/>
          <w:szCs w:val="22"/>
        </w:rPr>
        <w:t>eigu Jūs sergate anemija (trūksta hemoglobino kraujyje)</w:t>
      </w:r>
      <w:r>
        <w:rPr>
          <w:bCs/>
          <w:sz w:val="22"/>
          <w:szCs w:val="22"/>
        </w:rPr>
        <w:t>;</w:t>
      </w:r>
    </w:p>
    <w:p w:rsidR="006022A9" w:rsidRDefault="006022A9" w:rsidP="006022A9">
      <w:pPr>
        <w:pStyle w:val="Pagrindinistekstas"/>
        <w:numPr>
          <w:ilvl w:val="0"/>
          <w:numId w:val="3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j</w:t>
      </w:r>
      <w:r w:rsidRPr="00791AA6">
        <w:rPr>
          <w:bCs/>
          <w:sz w:val="22"/>
          <w:szCs w:val="22"/>
        </w:rPr>
        <w:t>eigu Jūs sergate granuliocitopenija (kraujyje sumažėjęs leukocitų kiekis, dėl to padidėja pavojus sirgti infekcinėmis ligomis)</w:t>
      </w:r>
      <w:r>
        <w:rPr>
          <w:bCs/>
          <w:sz w:val="22"/>
          <w:szCs w:val="22"/>
        </w:rPr>
        <w:t>;</w:t>
      </w:r>
    </w:p>
    <w:p w:rsidR="006022A9" w:rsidRDefault="006022A9" w:rsidP="006022A9">
      <w:pPr>
        <w:pStyle w:val="Pagrindinistekstas"/>
        <w:numPr>
          <w:ilvl w:val="0"/>
          <w:numId w:val="3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jeigu esate patyręs traukulių priepuolių;</w:t>
      </w:r>
    </w:p>
    <w:p w:rsidR="006022A9" w:rsidRDefault="006022A9" w:rsidP="006022A9">
      <w:pPr>
        <w:pStyle w:val="Pagrindinistekstas"/>
        <w:numPr>
          <w:ilvl w:val="0"/>
          <w:numId w:val="3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jeigu sergate kepenų ar inkstų funkcijos sutrikimais, ypač jeigu atliekama dializė;</w:t>
      </w:r>
    </w:p>
    <w:p w:rsidR="006022A9" w:rsidRPr="00791AA6" w:rsidRDefault="006022A9" w:rsidP="006022A9">
      <w:pPr>
        <w:pStyle w:val="Pagrindinistekstas"/>
        <w:numPr>
          <w:ilvl w:val="0"/>
          <w:numId w:val="3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jeigu pasireiškia viduriavimas.</w:t>
      </w:r>
    </w:p>
    <w:p w:rsidR="006022A9" w:rsidRPr="00791AA6" w:rsidRDefault="006022A9" w:rsidP="006022A9">
      <w:pPr>
        <w:pStyle w:val="Pagrindinistekstas"/>
        <w:jc w:val="left"/>
        <w:rPr>
          <w:bCs/>
          <w:sz w:val="22"/>
          <w:szCs w:val="22"/>
        </w:rPr>
      </w:pPr>
    </w:p>
    <w:p w:rsidR="006022A9" w:rsidRPr="001042FA" w:rsidRDefault="006022A9" w:rsidP="006022A9">
      <w:pPr>
        <w:pStyle w:val="Pagrindinistekstas"/>
        <w:jc w:val="left"/>
        <w:rPr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t>Nedelsdami pasakykite gydytojui, jeigu gydymo metu pasireiškia</w:t>
      </w:r>
    </w:p>
    <w:p w:rsidR="006022A9" w:rsidRPr="001042FA" w:rsidRDefault="006022A9" w:rsidP="006022A9">
      <w:pPr>
        <w:pStyle w:val="Pagrindinistekstas"/>
        <w:numPr>
          <w:ilvl w:val="0"/>
          <w:numId w:val="10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regėjimo sutrikimas, pavyzdžiui, pradedate matyti</w:t>
      </w:r>
      <w:r w:rsidRPr="00012B6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lyg per miglą</w:t>
      </w:r>
      <w:r w:rsidRPr="001042FA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atsiranda spalvų matymo pokyčių, sunku įžiūrėti deta</w:t>
      </w:r>
      <w:r w:rsidRPr="001042FA">
        <w:rPr>
          <w:bCs/>
          <w:sz w:val="22"/>
          <w:szCs w:val="22"/>
        </w:rPr>
        <w:t>l</w:t>
      </w:r>
      <w:r>
        <w:rPr>
          <w:bCs/>
          <w:sz w:val="22"/>
          <w:szCs w:val="22"/>
        </w:rPr>
        <w:t>es arba sumažėja regėjimo laukas;</w:t>
      </w:r>
    </w:p>
    <w:p w:rsidR="006022A9" w:rsidRPr="001042FA" w:rsidRDefault="006022A9" w:rsidP="006022A9">
      <w:pPr>
        <w:pStyle w:val="Pagrindinistekstas"/>
        <w:numPr>
          <w:ilvl w:val="0"/>
          <w:numId w:val="10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viduriavimas vartojant antibiotikus, įskaitant </w:t>
      </w:r>
      <w:r w:rsidR="003961E0">
        <w:rPr>
          <w:bCs/>
          <w:sz w:val="22"/>
          <w:szCs w:val="22"/>
        </w:rPr>
        <w:t>Linezolid</w:t>
      </w:r>
      <w:r>
        <w:rPr>
          <w:bCs/>
          <w:sz w:val="22"/>
          <w:szCs w:val="22"/>
        </w:rPr>
        <w:t xml:space="preserve"> G.E.S., arba po antibiotikų pavartojimo</w:t>
      </w:r>
      <w:r w:rsidRPr="001042FA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Jeigu viduriavimas sunkėja arba nepraeina, arba pastebėjote, kad išmatose yra kraujo ar gleivių</w:t>
      </w:r>
      <w:r w:rsidRPr="001042FA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 xml:space="preserve">nedelsdami nutraukite </w:t>
      </w:r>
      <w:r w:rsidR="003961E0">
        <w:rPr>
          <w:bCs/>
          <w:sz w:val="22"/>
          <w:szCs w:val="22"/>
        </w:rPr>
        <w:t>Linezolid</w:t>
      </w:r>
      <w:r>
        <w:rPr>
          <w:bCs/>
          <w:sz w:val="22"/>
          <w:szCs w:val="22"/>
        </w:rPr>
        <w:t xml:space="preserve"> G.E.S. vartojimą ir kreipkitės į gydytoją</w:t>
      </w:r>
      <w:r w:rsidRPr="001042FA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Tokiomis aplinkybėmis</w:t>
      </w:r>
      <w:r w:rsidRPr="0023057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negalima</w:t>
      </w:r>
      <w:r w:rsidRPr="00230573">
        <w:rPr>
          <w:bCs/>
          <w:sz w:val="22"/>
          <w:szCs w:val="22"/>
        </w:rPr>
        <w:t xml:space="preserve"> vartoti </w:t>
      </w:r>
      <w:r>
        <w:rPr>
          <w:bCs/>
          <w:sz w:val="22"/>
          <w:szCs w:val="22"/>
        </w:rPr>
        <w:t>vaistų, kurie sustabdo arba lėtina žarnų peristaltiką;</w:t>
      </w:r>
    </w:p>
    <w:p w:rsidR="006022A9" w:rsidRPr="001042FA" w:rsidRDefault="006022A9" w:rsidP="006022A9">
      <w:pPr>
        <w:pStyle w:val="Pagrindinistekstas"/>
        <w:numPr>
          <w:ilvl w:val="0"/>
          <w:numId w:val="10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besikartojantis pykinimas ar vėmimas, pilvo skausmas arba skausmas kvėpuojant.</w:t>
      </w:r>
    </w:p>
    <w:p w:rsidR="006022A9" w:rsidRDefault="006022A9" w:rsidP="006022A9">
      <w:pPr>
        <w:pStyle w:val="Pagrindinistekstas"/>
        <w:jc w:val="left"/>
        <w:rPr>
          <w:bCs/>
          <w:sz w:val="22"/>
          <w:szCs w:val="22"/>
        </w:rPr>
      </w:pPr>
    </w:p>
    <w:p w:rsidR="006022A9" w:rsidRPr="00791AA6" w:rsidRDefault="006022A9" w:rsidP="006022A9">
      <w:pPr>
        <w:pStyle w:val="Pagrindinistekstas"/>
        <w:jc w:val="left"/>
        <w:rPr>
          <w:bCs/>
          <w:sz w:val="22"/>
          <w:szCs w:val="22"/>
        </w:rPr>
      </w:pPr>
      <w:r w:rsidRPr="00791AA6">
        <w:rPr>
          <w:bCs/>
          <w:sz w:val="22"/>
          <w:szCs w:val="22"/>
        </w:rPr>
        <w:lastRenderedPageBreak/>
        <w:t xml:space="preserve">Vartojant šį </w:t>
      </w:r>
      <w:r>
        <w:rPr>
          <w:bCs/>
          <w:sz w:val="22"/>
          <w:szCs w:val="22"/>
        </w:rPr>
        <w:t>vaistą</w:t>
      </w:r>
      <w:r w:rsidRPr="00791AA6">
        <w:rPr>
          <w:bCs/>
          <w:sz w:val="22"/>
          <w:szCs w:val="22"/>
        </w:rPr>
        <w:t xml:space="preserve"> gali prireikti atlikti kai kuriuos kraujo tyrimus, ypač jeigu sergate inkstų ligomis, vartojate kokius nors kitus vaistus, arba Jūsų gydytojas paskirs </w:t>
      </w:r>
      <w:r w:rsidR="003961E0">
        <w:rPr>
          <w:bCs/>
          <w:sz w:val="22"/>
          <w:szCs w:val="22"/>
        </w:rPr>
        <w:t>Linezolid</w:t>
      </w:r>
      <w:r>
        <w:rPr>
          <w:bCs/>
          <w:sz w:val="22"/>
          <w:szCs w:val="22"/>
        </w:rPr>
        <w:t xml:space="preserve"> G.E.S.</w:t>
      </w:r>
      <w:r w:rsidRPr="00791AA6">
        <w:rPr>
          <w:bCs/>
          <w:sz w:val="22"/>
          <w:szCs w:val="22"/>
        </w:rPr>
        <w:t xml:space="preserve"> vartoti ilgiau </w:t>
      </w:r>
      <w:r>
        <w:rPr>
          <w:bCs/>
          <w:sz w:val="22"/>
          <w:szCs w:val="22"/>
        </w:rPr>
        <w:t xml:space="preserve">kaip </w:t>
      </w:r>
      <w:r w:rsidRPr="00791AA6">
        <w:rPr>
          <w:bCs/>
          <w:sz w:val="22"/>
          <w:szCs w:val="22"/>
        </w:rPr>
        <w:t>10</w:t>
      </w:r>
      <w:r>
        <w:rPr>
          <w:bCs/>
          <w:sz w:val="22"/>
          <w:szCs w:val="22"/>
        </w:rPr>
        <w:noBreakHyphen/>
      </w:r>
      <w:r w:rsidRPr="00791AA6">
        <w:rPr>
          <w:bCs/>
          <w:sz w:val="22"/>
          <w:szCs w:val="22"/>
        </w:rPr>
        <w:t>14 </w:t>
      </w:r>
      <w:r>
        <w:rPr>
          <w:bCs/>
          <w:sz w:val="22"/>
          <w:szCs w:val="22"/>
        </w:rPr>
        <w:t>parų</w:t>
      </w:r>
      <w:r w:rsidRPr="00791AA6">
        <w:rPr>
          <w:bCs/>
          <w:sz w:val="22"/>
          <w:szCs w:val="22"/>
        </w:rPr>
        <w:t>. Priklausomai nuo kraujo tyrimų rezultatų, kartais gali tekti nutraukti linezolido vartojimą. Jūsų gydytojas pasikalbės apie tai su Jumis ir rekomenduos, jeigu reikia, kitokį gydymą.</w:t>
      </w:r>
    </w:p>
    <w:p w:rsidR="006022A9" w:rsidRPr="00791AA6" w:rsidRDefault="006022A9" w:rsidP="006022A9">
      <w:pPr>
        <w:pStyle w:val="Pagrindinistekstas"/>
        <w:jc w:val="left"/>
        <w:rPr>
          <w:bCs/>
          <w:sz w:val="22"/>
          <w:szCs w:val="22"/>
        </w:rPr>
      </w:pPr>
    </w:p>
    <w:p w:rsidR="006022A9" w:rsidRPr="00791AA6" w:rsidRDefault="006022A9" w:rsidP="006022A9">
      <w:pPr>
        <w:pStyle w:val="Pagrindinistekstas"/>
        <w:jc w:val="left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t xml:space="preserve">Vartojant antibiotikų, gali prasidėti sunkus žarnyno uždegimas, vadinamas pseudomembraniniu kolitu (jį sukelia bakterija, vadinama </w:t>
      </w:r>
      <w:r w:rsidRPr="00E97995">
        <w:rPr>
          <w:bCs/>
          <w:i/>
          <w:noProof/>
          <w:sz w:val="22"/>
          <w:szCs w:val="22"/>
        </w:rPr>
        <w:t>Cl. dificille</w:t>
      </w:r>
      <w:r>
        <w:rPr>
          <w:bCs/>
          <w:noProof/>
          <w:sz w:val="22"/>
          <w:szCs w:val="22"/>
        </w:rPr>
        <w:t xml:space="preserve">). Šiam sutrikimui būdingas besitęsiantis viduriavimas kraujingomis išmatomis. Jei gydymo </w:t>
      </w:r>
      <w:r w:rsidR="003961E0">
        <w:rPr>
          <w:bCs/>
          <w:noProof/>
          <w:sz w:val="22"/>
          <w:szCs w:val="22"/>
        </w:rPr>
        <w:t>Linezolid</w:t>
      </w:r>
      <w:r>
        <w:rPr>
          <w:bCs/>
          <w:noProof/>
          <w:sz w:val="22"/>
          <w:szCs w:val="22"/>
        </w:rPr>
        <w:t xml:space="preserve"> G.E.S. laikotarpiu prasideda viduriavimas, būtina nedelsiant kreiptis į gydytoją. Gali tekti nutraukti gydymą. Pseudomembraninis kolitas gali prasidėti ir tada, kai </w:t>
      </w:r>
      <w:r w:rsidR="003961E0">
        <w:rPr>
          <w:bCs/>
          <w:noProof/>
          <w:sz w:val="22"/>
          <w:szCs w:val="22"/>
        </w:rPr>
        <w:t>Linezolid</w:t>
      </w:r>
      <w:r>
        <w:rPr>
          <w:bCs/>
          <w:noProof/>
          <w:sz w:val="22"/>
          <w:szCs w:val="22"/>
        </w:rPr>
        <w:t xml:space="preserve"> G.E.S. jau nebevartojama. Jei po gydymo </w:t>
      </w:r>
      <w:r w:rsidR="003961E0">
        <w:rPr>
          <w:bCs/>
          <w:noProof/>
          <w:sz w:val="22"/>
          <w:szCs w:val="22"/>
        </w:rPr>
        <w:t>Linezolid</w:t>
      </w:r>
      <w:r>
        <w:rPr>
          <w:bCs/>
          <w:noProof/>
          <w:sz w:val="22"/>
          <w:szCs w:val="22"/>
        </w:rPr>
        <w:t xml:space="preserve"> G.E.S. pasireiškia besitęsiantis viduriavimas, būtina kreiptis į gydytoją.</w:t>
      </w:r>
    </w:p>
    <w:p w:rsidR="006022A9" w:rsidRDefault="006022A9" w:rsidP="006022A9">
      <w:pPr>
        <w:pStyle w:val="Pagrindinistekstas"/>
        <w:jc w:val="left"/>
        <w:rPr>
          <w:sz w:val="22"/>
          <w:szCs w:val="22"/>
        </w:rPr>
      </w:pPr>
    </w:p>
    <w:p w:rsidR="006022A9" w:rsidRPr="008C595D" w:rsidRDefault="006022A9" w:rsidP="006022A9">
      <w:pPr>
        <w:pStyle w:val="Pagrindinistekstas"/>
        <w:jc w:val="left"/>
        <w:rPr>
          <w:sz w:val="22"/>
          <w:szCs w:val="22"/>
        </w:rPr>
      </w:pPr>
      <w:r w:rsidRPr="008C595D">
        <w:rPr>
          <w:sz w:val="22"/>
          <w:szCs w:val="22"/>
        </w:rPr>
        <w:t xml:space="preserve">Jei gydymo metu Jūs vartojate antidepresantų, vadinamų SSRI, ir atsiranda </w:t>
      </w:r>
      <w:r>
        <w:rPr>
          <w:sz w:val="22"/>
          <w:szCs w:val="22"/>
        </w:rPr>
        <w:t>sujaudinimas</w:t>
      </w:r>
      <w:r w:rsidRPr="008C595D">
        <w:rPr>
          <w:sz w:val="22"/>
          <w:szCs w:val="22"/>
        </w:rPr>
        <w:t xml:space="preserve">, sumišimas, </w:t>
      </w:r>
      <w:r>
        <w:rPr>
          <w:sz w:val="22"/>
          <w:szCs w:val="22"/>
        </w:rPr>
        <w:t>kliedesys</w:t>
      </w:r>
      <w:r w:rsidRPr="008C595D">
        <w:rPr>
          <w:sz w:val="22"/>
          <w:szCs w:val="22"/>
        </w:rPr>
        <w:t xml:space="preserve">, </w:t>
      </w:r>
      <w:r>
        <w:rPr>
          <w:sz w:val="22"/>
          <w:szCs w:val="22"/>
        </w:rPr>
        <w:t>sustingi</w:t>
      </w:r>
      <w:r w:rsidRPr="008C595D">
        <w:rPr>
          <w:sz w:val="22"/>
          <w:szCs w:val="22"/>
        </w:rPr>
        <w:t>mas, drebulys, koordinacijos sutrikimas ar traukulių, nedelsdami pasakykite gydytojui.</w:t>
      </w:r>
    </w:p>
    <w:p w:rsidR="006022A9" w:rsidRDefault="006022A9" w:rsidP="006022A9">
      <w:pPr>
        <w:pStyle w:val="Antrat4"/>
        <w:rPr>
          <w:lang w:val="lt-LT"/>
        </w:rPr>
      </w:pPr>
    </w:p>
    <w:p w:rsidR="006022A9" w:rsidRPr="009D3CD2" w:rsidRDefault="006022A9" w:rsidP="006022A9">
      <w:pPr>
        <w:pStyle w:val="Antrat4"/>
        <w:rPr>
          <w:color w:val="auto"/>
          <w:lang w:val="lt-LT"/>
        </w:rPr>
      </w:pPr>
      <w:r w:rsidRPr="009D3CD2">
        <w:rPr>
          <w:color w:val="auto"/>
          <w:lang w:val="lt-LT"/>
        </w:rPr>
        <w:t>Vaikams ir paaugliams</w:t>
      </w:r>
    </w:p>
    <w:p w:rsidR="006022A9" w:rsidRPr="00A92FE6" w:rsidRDefault="003961E0" w:rsidP="006022A9">
      <w:pPr>
        <w:rPr>
          <w:szCs w:val="22"/>
          <w:lang w:val="lt-LT"/>
        </w:rPr>
      </w:pPr>
      <w:r>
        <w:rPr>
          <w:szCs w:val="22"/>
          <w:lang w:val="lt-LT"/>
        </w:rPr>
        <w:t>Linezolid</w:t>
      </w:r>
      <w:r w:rsidR="006022A9">
        <w:rPr>
          <w:szCs w:val="22"/>
          <w:lang w:val="lt-LT"/>
        </w:rPr>
        <w:t xml:space="preserve"> G.E.S.</w:t>
      </w:r>
      <w:r w:rsidR="006022A9" w:rsidRPr="00A92FE6">
        <w:rPr>
          <w:szCs w:val="22"/>
          <w:lang w:val="lt-LT"/>
        </w:rPr>
        <w:t xml:space="preserve"> vaikams ir paaugliams (jaunesniems kaip 18 metų) paprastai neskiriamas.</w:t>
      </w:r>
    </w:p>
    <w:p w:rsidR="006022A9" w:rsidRPr="00791AA6" w:rsidRDefault="006022A9" w:rsidP="006022A9">
      <w:pPr>
        <w:pStyle w:val="Pagrindinistekstas"/>
        <w:jc w:val="left"/>
        <w:rPr>
          <w:bCs/>
          <w:sz w:val="22"/>
          <w:szCs w:val="22"/>
        </w:rPr>
      </w:pPr>
    </w:p>
    <w:p w:rsidR="006022A9" w:rsidRDefault="006022A9" w:rsidP="006022A9">
      <w:pPr>
        <w:pStyle w:val="Antrat1"/>
        <w:jc w:val="left"/>
        <w:rPr>
          <w:sz w:val="22"/>
        </w:rPr>
      </w:pPr>
    </w:p>
    <w:p w:rsidR="006022A9" w:rsidRPr="00791AA6" w:rsidRDefault="006022A9" w:rsidP="006022A9">
      <w:pPr>
        <w:pStyle w:val="Antrat1"/>
        <w:jc w:val="left"/>
        <w:rPr>
          <w:sz w:val="22"/>
          <w:szCs w:val="22"/>
        </w:rPr>
      </w:pPr>
      <w:r w:rsidRPr="00B34FA1">
        <w:rPr>
          <w:sz w:val="22"/>
        </w:rPr>
        <w:t xml:space="preserve">Kiti vaistai </w:t>
      </w:r>
      <w:r w:rsidRPr="00CF4D76">
        <w:rPr>
          <w:sz w:val="22"/>
        </w:rPr>
        <w:t xml:space="preserve">ir </w:t>
      </w:r>
      <w:r w:rsidR="003961E0">
        <w:rPr>
          <w:bCs w:val="0"/>
          <w:sz w:val="22"/>
          <w:szCs w:val="22"/>
        </w:rPr>
        <w:t>Linezolid</w:t>
      </w:r>
      <w:r>
        <w:rPr>
          <w:bCs w:val="0"/>
          <w:sz w:val="22"/>
          <w:szCs w:val="22"/>
        </w:rPr>
        <w:t xml:space="preserve"> G.E.S.</w:t>
      </w:r>
    </w:p>
    <w:p w:rsidR="006022A9" w:rsidRDefault="006022A9" w:rsidP="006022A9">
      <w:pPr>
        <w:pStyle w:val="Pagrindinistekstas"/>
        <w:numPr>
          <w:ilvl w:val="12"/>
          <w:numId w:val="0"/>
        </w:num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Yra rizika, kad kartais </w:t>
      </w:r>
      <w:r w:rsidR="003961E0">
        <w:rPr>
          <w:sz w:val="22"/>
          <w:szCs w:val="22"/>
        </w:rPr>
        <w:t>Linezolid</w:t>
      </w:r>
      <w:r>
        <w:rPr>
          <w:sz w:val="22"/>
          <w:szCs w:val="22"/>
        </w:rPr>
        <w:t xml:space="preserve"> G.E.S. gali sąveikauti su kai kuriais kitais vaistais ir sukelti nepageidaujamą poveikį, pavyzdžiui, kraujospūdžio, kūno temperatūros ar širdies susitraukimų dažnio pokyčius.</w:t>
      </w:r>
    </w:p>
    <w:p w:rsidR="006022A9" w:rsidRDefault="006022A9" w:rsidP="006022A9">
      <w:pPr>
        <w:pStyle w:val="Pagrindinistekstas"/>
        <w:numPr>
          <w:ilvl w:val="12"/>
          <w:numId w:val="0"/>
        </w:numPr>
        <w:jc w:val="left"/>
        <w:rPr>
          <w:sz w:val="22"/>
          <w:szCs w:val="22"/>
        </w:rPr>
      </w:pPr>
    </w:p>
    <w:p w:rsidR="006022A9" w:rsidRPr="002C2A40" w:rsidRDefault="006022A9" w:rsidP="006022A9">
      <w:pPr>
        <w:pStyle w:val="Pagrindinistekstas"/>
        <w:numPr>
          <w:ilvl w:val="12"/>
          <w:numId w:val="0"/>
        </w:numPr>
        <w:jc w:val="left"/>
        <w:rPr>
          <w:noProof/>
          <w:sz w:val="22"/>
          <w:szCs w:val="22"/>
        </w:rPr>
      </w:pPr>
      <w:r w:rsidRPr="0068458B">
        <w:rPr>
          <w:b/>
          <w:bCs/>
          <w:sz w:val="22"/>
          <w:szCs w:val="22"/>
        </w:rPr>
        <w:t xml:space="preserve">Jeigu vartojate arba </w:t>
      </w:r>
      <w:r>
        <w:rPr>
          <w:b/>
          <w:bCs/>
          <w:sz w:val="22"/>
          <w:szCs w:val="22"/>
        </w:rPr>
        <w:t xml:space="preserve">per praėjusias 2 savaites </w:t>
      </w:r>
      <w:r w:rsidRPr="0068458B">
        <w:rPr>
          <w:b/>
          <w:bCs/>
          <w:sz w:val="22"/>
          <w:szCs w:val="22"/>
        </w:rPr>
        <w:t xml:space="preserve">vartojote </w:t>
      </w:r>
      <w:r>
        <w:rPr>
          <w:sz w:val="22"/>
          <w:szCs w:val="22"/>
        </w:rPr>
        <w:t>išvardyt</w:t>
      </w:r>
      <w:r w:rsidRPr="0068458B">
        <w:rPr>
          <w:sz w:val="22"/>
          <w:szCs w:val="22"/>
        </w:rPr>
        <w:t xml:space="preserve">ų vaistų, </w:t>
      </w:r>
      <w:r w:rsidRPr="0068458B">
        <w:rPr>
          <w:b/>
          <w:bCs/>
          <w:sz w:val="22"/>
          <w:szCs w:val="22"/>
        </w:rPr>
        <w:t>pasakykite gydytojui</w:t>
      </w:r>
      <w:r>
        <w:rPr>
          <w:b/>
          <w:bCs/>
          <w:sz w:val="22"/>
          <w:szCs w:val="22"/>
        </w:rPr>
        <w:t>,</w:t>
      </w:r>
      <w:r w:rsidRPr="002C2A4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nes vartojant arba neseniai vartojus šiuos vaistus, </w:t>
      </w:r>
      <w:r w:rsidR="003961E0">
        <w:rPr>
          <w:b/>
          <w:bCs/>
          <w:sz w:val="22"/>
          <w:szCs w:val="22"/>
        </w:rPr>
        <w:t>Linezolid</w:t>
      </w:r>
      <w:r>
        <w:rPr>
          <w:b/>
          <w:bCs/>
          <w:sz w:val="22"/>
          <w:szCs w:val="22"/>
        </w:rPr>
        <w:t xml:space="preserve"> G.E.S.</w:t>
      </w:r>
      <w:r w:rsidRPr="0068458B">
        <w:rPr>
          <w:b/>
          <w:bCs/>
          <w:sz w:val="22"/>
          <w:szCs w:val="22"/>
        </w:rPr>
        <w:t xml:space="preserve"> vartoti negalima</w:t>
      </w:r>
      <w:r w:rsidRPr="002C2A40">
        <w:rPr>
          <w:sz w:val="22"/>
          <w:szCs w:val="22"/>
        </w:rPr>
        <w:t xml:space="preserve"> </w:t>
      </w:r>
      <w:r>
        <w:rPr>
          <w:sz w:val="22"/>
          <w:szCs w:val="22"/>
        </w:rPr>
        <w:t>(žr. 2 skyriuje skyrelį ,,</w:t>
      </w:r>
      <w:r w:rsidR="003961E0">
        <w:rPr>
          <w:sz w:val="22"/>
          <w:szCs w:val="22"/>
        </w:rPr>
        <w:t>Linezolid</w:t>
      </w:r>
      <w:r>
        <w:rPr>
          <w:sz w:val="22"/>
          <w:szCs w:val="22"/>
        </w:rPr>
        <w:t xml:space="preserve"> G.E.S. vartoti negalima“)</w:t>
      </w:r>
      <w:r w:rsidRPr="002C2A40">
        <w:rPr>
          <w:sz w:val="22"/>
          <w:szCs w:val="22"/>
        </w:rPr>
        <w:t>.</w:t>
      </w:r>
    </w:p>
    <w:p w:rsidR="006022A9" w:rsidRDefault="006022A9" w:rsidP="006022A9">
      <w:pPr>
        <w:pStyle w:val="Pagrindinistekstas"/>
        <w:numPr>
          <w:ilvl w:val="12"/>
          <w:numId w:val="0"/>
        </w:numPr>
        <w:jc w:val="left"/>
        <w:rPr>
          <w:sz w:val="22"/>
          <w:szCs w:val="22"/>
        </w:rPr>
      </w:pPr>
    </w:p>
    <w:p w:rsidR="006022A9" w:rsidRPr="001042FA" w:rsidRDefault="006022A9" w:rsidP="006022A9">
      <w:pPr>
        <w:pStyle w:val="Pagrindinistekstas"/>
        <w:numPr>
          <w:ilvl w:val="0"/>
          <w:numId w:val="10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Monoaminooksidazės (MAO) inhibitoriai (pvz.: fenelzinas, izokarboksazidas, selegilinas, moklobemidas). Jais gali būti gydoma depresija arba Parkinsono liga.</w:t>
      </w:r>
    </w:p>
    <w:p w:rsidR="006022A9" w:rsidRDefault="006022A9" w:rsidP="006022A9">
      <w:pPr>
        <w:pStyle w:val="Pagrindinistekstas"/>
        <w:numPr>
          <w:ilvl w:val="12"/>
          <w:numId w:val="0"/>
        </w:numPr>
        <w:jc w:val="left"/>
        <w:rPr>
          <w:sz w:val="22"/>
          <w:szCs w:val="22"/>
        </w:rPr>
      </w:pPr>
    </w:p>
    <w:p w:rsidR="006022A9" w:rsidRDefault="006022A9" w:rsidP="006022A9">
      <w:pPr>
        <w:pStyle w:val="Pagrindinistekstas"/>
        <w:numPr>
          <w:ilvl w:val="12"/>
          <w:numId w:val="0"/>
        </w:num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Be to, pasakykite gydytojui, jeigu vartojate toliau išvardytų vaistų. Gydytojas vis tiek gali nuspręsti skirti Jums </w:t>
      </w:r>
      <w:r w:rsidR="003961E0">
        <w:rPr>
          <w:sz w:val="22"/>
          <w:szCs w:val="22"/>
        </w:rPr>
        <w:t>Linezolid</w:t>
      </w:r>
      <w:r>
        <w:rPr>
          <w:sz w:val="22"/>
          <w:szCs w:val="22"/>
        </w:rPr>
        <w:t xml:space="preserve"> G.E.S., bet turės dažniau tikrinti bendrąją Jūsų sveikatos būklę, prieš gydymą išmatuoti kraujospūdį ir matuoti kraujospūdį gydymo metu. Kitais atvejais gydytojas gali nuspręsti, kad Jums geriau skirti kitokį gydymą.</w:t>
      </w:r>
    </w:p>
    <w:p w:rsidR="006022A9" w:rsidRDefault="006022A9" w:rsidP="006022A9">
      <w:pPr>
        <w:pStyle w:val="Pagrindinistekstas"/>
        <w:numPr>
          <w:ilvl w:val="12"/>
          <w:numId w:val="0"/>
        </w:numPr>
        <w:jc w:val="left"/>
        <w:rPr>
          <w:sz w:val="22"/>
          <w:szCs w:val="22"/>
        </w:rPr>
      </w:pPr>
    </w:p>
    <w:p w:rsidR="006022A9" w:rsidRPr="00870138" w:rsidRDefault="006022A9" w:rsidP="006022A9">
      <w:pPr>
        <w:pStyle w:val="Pagrindinistekstas"/>
        <w:numPr>
          <w:ilvl w:val="0"/>
          <w:numId w:val="10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 w:rsidRPr="00870138">
        <w:rPr>
          <w:bCs/>
          <w:sz w:val="22"/>
          <w:szCs w:val="22"/>
        </w:rPr>
        <w:t>Paburkimą mažinantys vaistai nuo peršalimo ar gripo, kurių sudėtyje yra pseudoefedrino ar fenilpropanolamino.</w:t>
      </w:r>
    </w:p>
    <w:p w:rsidR="006022A9" w:rsidRPr="00870138" w:rsidRDefault="006022A9" w:rsidP="006022A9">
      <w:pPr>
        <w:pStyle w:val="Pagrindinistekstas"/>
        <w:numPr>
          <w:ilvl w:val="0"/>
          <w:numId w:val="10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Kai kurie v</w:t>
      </w:r>
      <w:r w:rsidRPr="00870138">
        <w:rPr>
          <w:bCs/>
          <w:sz w:val="22"/>
          <w:szCs w:val="22"/>
        </w:rPr>
        <w:t>aistai astmai gydyti, pavyzdžiui, salbutamolis, terbutalinas, fenoterolis.</w:t>
      </w:r>
    </w:p>
    <w:p w:rsidR="006022A9" w:rsidRPr="00870138" w:rsidRDefault="006022A9" w:rsidP="006022A9">
      <w:pPr>
        <w:pStyle w:val="Pagrindinistekstas"/>
        <w:numPr>
          <w:ilvl w:val="0"/>
          <w:numId w:val="10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Kai kurie a</w:t>
      </w:r>
      <w:r w:rsidRPr="00870138">
        <w:rPr>
          <w:bCs/>
          <w:sz w:val="22"/>
          <w:szCs w:val="22"/>
        </w:rPr>
        <w:t>ntidepresantai, vadinami, tricikliais ar SSRI (selektyvieji serotonino reabsorbcijos inhibitoriai)</w:t>
      </w:r>
      <w:r>
        <w:rPr>
          <w:bCs/>
          <w:sz w:val="22"/>
          <w:szCs w:val="22"/>
        </w:rPr>
        <w:t>. Tokie yra dauguma iš jų, pavyzdžiui</w:t>
      </w:r>
      <w:r w:rsidRPr="00870138">
        <w:rPr>
          <w:bCs/>
          <w:sz w:val="22"/>
          <w:szCs w:val="22"/>
        </w:rPr>
        <w:t>, amitriptilinas, cipramilis, klomipraminas, dosulepinas, doksepinas, fluoksetinas, fluvoksaminas, imipraminas, lofepraminas, paroksetinas, sertralinas.</w:t>
      </w:r>
    </w:p>
    <w:p w:rsidR="006022A9" w:rsidRPr="00870138" w:rsidRDefault="006022A9" w:rsidP="006022A9">
      <w:pPr>
        <w:pStyle w:val="Pagrindinistekstas"/>
        <w:numPr>
          <w:ilvl w:val="0"/>
          <w:numId w:val="10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 w:rsidRPr="00870138">
        <w:rPr>
          <w:bCs/>
          <w:sz w:val="22"/>
          <w:szCs w:val="22"/>
        </w:rPr>
        <w:t>Vaistai, kurie vartojami migrenai gydyti, pavyzdžiui, sumatriptanas ir zolmitriptanas.</w:t>
      </w:r>
    </w:p>
    <w:p w:rsidR="006022A9" w:rsidRPr="00870138" w:rsidRDefault="006022A9" w:rsidP="006022A9">
      <w:pPr>
        <w:pStyle w:val="Pagrindinistekstas"/>
        <w:numPr>
          <w:ilvl w:val="0"/>
          <w:numId w:val="10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 w:rsidRPr="00870138">
        <w:rPr>
          <w:bCs/>
          <w:sz w:val="22"/>
          <w:szCs w:val="22"/>
        </w:rPr>
        <w:t>Vaistai, kurie vartojami staig</w:t>
      </w:r>
      <w:r>
        <w:rPr>
          <w:bCs/>
          <w:sz w:val="22"/>
          <w:szCs w:val="22"/>
        </w:rPr>
        <w:t>i</w:t>
      </w:r>
      <w:r w:rsidRPr="00870138">
        <w:rPr>
          <w:bCs/>
          <w:sz w:val="22"/>
          <w:szCs w:val="22"/>
        </w:rPr>
        <w:t>a</w:t>
      </w:r>
      <w:r>
        <w:rPr>
          <w:bCs/>
          <w:sz w:val="22"/>
          <w:szCs w:val="22"/>
        </w:rPr>
        <w:t>i</w:t>
      </w:r>
      <w:r w:rsidRPr="00870138">
        <w:rPr>
          <w:bCs/>
          <w:sz w:val="22"/>
          <w:szCs w:val="22"/>
        </w:rPr>
        <w:t xml:space="preserve"> pasireiškusioms sunkioms alerginėms reakcijoms gydyti, pavyzdžiui, adrenalinas (epinefrinas).</w:t>
      </w:r>
    </w:p>
    <w:p w:rsidR="006022A9" w:rsidRPr="00870138" w:rsidRDefault="006022A9" w:rsidP="006022A9">
      <w:pPr>
        <w:pStyle w:val="Pagrindinistekstas"/>
        <w:numPr>
          <w:ilvl w:val="0"/>
          <w:numId w:val="10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V</w:t>
      </w:r>
      <w:r w:rsidRPr="00870138">
        <w:rPr>
          <w:bCs/>
          <w:sz w:val="22"/>
          <w:szCs w:val="22"/>
        </w:rPr>
        <w:t>aistai, kurie didina kraujospūdį, pavyzdžiui, noradrenalinas (norepinefrinas), dopaminas ir dobutaminas.</w:t>
      </w:r>
    </w:p>
    <w:p w:rsidR="006022A9" w:rsidRPr="00870138" w:rsidRDefault="006022A9" w:rsidP="006022A9">
      <w:pPr>
        <w:pStyle w:val="Pagrindinistekstas"/>
        <w:numPr>
          <w:ilvl w:val="0"/>
          <w:numId w:val="10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 w:rsidRPr="00870138">
        <w:rPr>
          <w:bCs/>
          <w:sz w:val="22"/>
          <w:szCs w:val="22"/>
        </w:rPr>
        <w:t>Vaistai, kurie vartojami vidutinio sunkumo ir sunkiam skausmui malšinti, pavyzdžiui, petidinas.</w:t>
      </w:r>
    </w:p>
    <w:p w:rsidR="006022A9" w:rsidRPr="00870138" w:rsidRDefault="006022A9" w:rsidP="006022A9">
      <w:pPr>
        <w:pStyle w:val="Pagrindinistekstas"/>
        <w:numPr>
          <w:ilvl w:val="0"/>
          <w:numId w:val="10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 w:rsidRPr="00870138">
        <w:rPr>
          <w:bCs/>
          <w:sz w:val="22"/>
          <w:szCs w:val="22"/>
        </w:rPr>
        <w:t>Vaistai, kurie vartojami nerimo sutrikimams gydyti, pavyzdžiui, buspironas.</w:t>
      </w:r>
    </w:p>
    <w:p w:rsidR="006022A9" w:rsidRPr="00870138" w:rsidRDefault="006022A9" w:rsidP="006022A9">
      <w:pPr>
        <w:pStyle w:val="Pagrindinistekstas"/>
        <w:numPr>
          <w:ilvl w:val="0"/>
          <w:numId w:val="10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Vaistai</w:t>
      </w:r>
      <w:r w:rsidRPr="00870138">
        <w:rPr>
          <w:bCs/>
          <w:sz w:val="22"/>
          <w:szCs w:val="22"/>
        </w:rPr>
        <w:t>s, kuri</w:t>
      </w:r>
      <w:r>
        <w:rPr>
          <w:bCs/>
          <w:sz w:val="22"/>
          <w:szCs w:val="22"/>
        </w:rPr>
        <w:t>e neleidžia formuotis kraujo krešuliams, pavyzdžiui, varfarinas</w:t>
      </w:r>
      <w:r w:rsidRPr="00870138">
        <w:rPr>
          <w:bCs/>
          <w:sz w:val="22"/>
          <w:szCs w:val="22"/>
        </w:rPr>
        <w:t>.</w:t>
      </w:r>
    </w:p>
    <w:p w:rsidR="006022A9" w:rsidRDefault="006022A9" w:rsidP="006022A9">
      <w:pPr>
        <w:pStyle w:val="Pagrindinistekstas"/>
        <w:numPr>
          <w:ilvl w:val="12"/>
          <w:numId w:val="0"/>
        </w:numPr>
        <w:jc w:val="left"/>
        <w:rPr>
          <w:sz w:val="22"/>
          <w:szCs w:val="22"/>
        </w:rPr>
      </w:pPr>
    </w:p>
    <w:p w:rsidR="006022A9" w:rsidRPr="00791AA6" w:rsidRDefault="006022A9" w:rsidP="006022A9">
      <w:pPr>
        <w:pStyle w:val="Pagrindinistekstas"/>
        <w:numPr>
          <w:ilvl w:val="12"/>
          <w:numId w:val="0"/>
        </w:numPr>
        <w:jc w:val="left"/>
        <w:rPr>
          <w:sz w:val="22"/>
          <w:szCs w:val="22"/>
        </w:rPr>
      </w:pPr>
      <w:r w:rsidRPr="00791AA6">
        <w:rPr>
          <w:sz w:val="22"/>
          <w:szCs w:val="22"/>
        </w:rPr>
        <w:lastRenderedPageBreak/>
        <w:t xml:space="preserve">Jeigu vartojate arba neseniai vartojote kitų </w:t>
      </w:r>
      <w:r w:rsidRPr="00CF4D76">
        <w:rPr>
          <w:sz w:val="22"/>
          <w:szCs w:val="22"/>
        </w:rPr>
        <w:t xml:space="preserve">vaistų </w:t>
      </w:r>
      <w:r w:rsidRPr="00CF4D76">
        <w:rPr>
          <w:noProof/>
          <w:sz w:val="22"/>
          <w:szCs w:val="22"/>
        </w:rPr>
        <w:t>arba dėl to nesate tikri, apie tai</w:t>
      </w:r>
      <w:r>
        <w:rPr>
          <w:sz w:val="22"/>
          <w:szCs w:val="22"/>
        </w:rPr>
        <w:t xml:space="preserve"> </w:t>
      </w:r>
      <w:r w:rsidRPr="00791AA6">
        <w:rPr>
          <w:sz w:val="22"/>
          <w:szCs w:val="22"/>
        </w:rPr>
        <w:t>pasakykite gydytojui arba vaistininkui.</w:t>
      </w:r>
    </w:p>
    <w:p w:rsidR="006022A9" w:rsidRPr="00791AA6" w:rsidRDefault="006022A9" w:rsidP="006022A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:rsidR="006022A9" w:rsidRDefault="003961E0" w:rsidP="006022A9">
      <w:pPr>
        <w:pStyle w:val="Antrat1"/>
        <w:jc w:val="left"/>
        <w:rPr>
          <w:sz w:val="22"/>
          <w:szCs w:val="22"/>
        </w:rPr>
      </w:pPr>
      <w:r>
        <w:rPr>
          <w:sz w:val="22"/>
          <w:szCs w:val="22"/>
        </w:rPr>
        <w:t>Linezolid</w:t>
      </w:r>
      <w:r w:rsidR="006022A9">
        <w:rPr>
          <w:sz w:val="22"/>
          <w:szCs w:val="22"/>
        </w:rPr>
        <w:t xml:space="preserve"> G.E.S.</w:t>
      </w:r>
      <w:r w:rsidR="006022A9" w:rsidRPr="00791AA6">
        <w:rPr>
          <w:sz w:val="22"/>
          <w:szCs w:val="22"/>
        </w:rPr>
        <w:t xml:space="preserve"> vartojimas su maistu ir gėrimais</w:t>
      </w:r>
    </w:p>
    <w:p w:rsidR="006022A9" w:rsidRPr="00583D4B" w:rsidRDefault="003961E0" w:rsidP="006022A9">
      <w:pPr>
        <w:pStyle w:val="Pagrindinistekstas"/>
        <w:numPr>
          <w:ilvl w:val="0"/>
          <w:numId w:val="11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sz w:val="22"/>
          <w:szCs w:val="22"/>
        </w:rPr>
        <w:t>Linezolid</w:t>
      </w:r>
      <w:r w:rsidR="006022A9">
        <w:rPr>
          <w:sz w:val="22"/>
          <w:szCs w:val="22"/>
        </w:rPr>
        <w:t xml:space="preserve"> G.E.S.</w:t>
      </w:r>
      <w:r w:rsidR="006022A9" w:rsidRPr="00791AA6">
        <w:rPr>
          <w:sz w:val="22"/>
          <w:szCs w:val="22"/>
        </w:rPr>
        <w:t xml:space="preserve"> galima vartoti prieš valgį, valgant ir po valgio.</w:t>
      </w:r>
    </w:p>
    <w:p w:rsidR="006022A9" w:rsidRPr="00583D4B" w:rsidRDefault="006022A9" w:rsidP="006022A9">
      <w:pPr>
        <w:pStyle w:val="Pagrindinistekstas"/>
        <w:tabs>
          <w:tab w:val="left" w:pos="7513"/>
          <w:tab w:val="left" w:pos="7655"/>
        </w:tabs>
        <w:ind w:right="-2"/>
        <w:jc w:val="left"/>
        <w:rPr>
          <w:bCs/>
          <w:sz w:val="22"/>
          <w:szCs w:val="22"/>
        </w:rPr>
      </w:pPr>
    </w:p>
    <w:p w:rsidR="006022A9" w:rsidRPr="00583D4B" w:rsidRDefault="006022A9" w:rsidP="006022A9">
      <w:pPr>
        <w:pStyle w:val="Pagrindinistekstas"/>
        <w:numPr>
          <w:ilvl w:val="0"/>
          <w:numId w:val="11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noProof/>
          <w:sz w:val="22"/>
          <w:szCs w:val="22"/>
        </w:rPr>
        <w:t xml:space="preserve">Nevalgykite didelių kiekių subrendusio sūrio, mielių ar sojos pupelių ekstraktų, pavyzdžiui, sojos padažo, ir negerkite alkoholio, ypač pilstomo alaus ir vyno. Šis vaistas gali </w:t>
      </w:r>
      <w:r w:rsidRPr="00791AA6">
        <w:rPr>
          <w:sz w:val="22"/>
          <w:szCs w:val="22"/>
        </w:rPr>
        <w:t>sąveika</w:t>
      </w:r>
      <w:r>
        <w:rPr>
          <w:sz w:val="22"/>
          <w:szCs w:val="22"/>
        </w:rPr>
        <w:t>uti</w:t>
      </w:r>
      <w:r w:rsidRPr="00791AA6">
        <w:rPr>
          <w:sz w:val="22"/>
          <w:szCs w:val="22"/>
        </w:rPr>
        <w:t xml:space="preserve"> su </w:t>
      </w:r>
      <w:r>
        <w:rPr>
          <w:sz w:val="22"/>
          <w:szCs w:val="22"/>
        </w:rPr>
        <w:t xml:space="preserve">medžiaga, kuri vadinama </w:t>
      </w:r>
      <w:r w:rsidRPr="00791AA6">
        <w:rPr>
          <w:sz w:val="22"/>
          <w:szCs w:val="22"/>
        </w:rPr>
        <w:t>tiraminu</w:t>
      </w:r>
      <w:r>
        <w:rPr>
          <w:sz w:val="22"/>
          <w:szCs w:val="22"/>
        </w:rPr>
        <w:t xml:space="preserve">, </w:t>
      </w:r>
      <w:r>
        <w:rPr>
          <w:noProof/>
          <w:sz w:val="22"/>
          <w:szCs w:val="22"/>
        </w:rPr>
        <w:t>kurio natūraliai būna kai kuriuose maisto produktuose,</w:t>
      </w:r>
      <w:r w:rsidRPr="00791AA6">
        <w:rPr>
          <w:sz w:val="22"/>
          <w:szCs w:val="22"/>
        </w:rPr>
        <w:t xml:space="preserve"> ir </w:t>
      </w:r>
      <w:r>
        <w:rPr>
          <w:sz w:val="22"/>
          <w:szCs w:val="22"/>
        </w:rPr>
        <w:t xml:space="preserve">dėl to </w:t>
      </w:r>
      <w:r w:rsidRPr="00791AA6">
        <w:rPr>
          <w:sz w:val="22"/>
          <w:szCs w:val="22"/>
        </w:rPr>
        <w:t>gali padidėti kraujospūdis.</w:t>
      </w:r>
    </w:p>
    <w:p w:rsidR="006022A9" w:rsidRDefault="006022A9" w:rsidP="006022A9">
      <w:pPr>
        <w:pStyle w:val="Pagrindinistekstas"/>
        <w:tabs>
          <w:tab w:val="left" w:pos="7513"/>
          <w:tab w:val="left" w:pos="7655"/>
        </w:tabs>
        <w:ind w:right="-2"/>
        <w:jc w:val="left"/>
        <w:rPr>
          <w:sz w:val="22"/>
          <w:szCs w:val="22"/>
        </w:rPr>
      </w:pPr>
    </w:p>
    <w:p w:rsidR="006022A9" w:rsidRPr="00791AA6" w:rsidRDefault="006022A9" w:rsidP="006022A9">
      <w:pPr>
        <w:pStyle w:val="Pagrindinistekstas"/>
        <w:numPr>
          <w:ilvl w:val="0"/>
          <w:numId w:val="11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 w:rsidRPr="00791AA6">
        <w:rPr>
          <w:sz w:val="22"/>
          <w:szCs w:val="22"/>
        </w:rPr>
        <w:t xml:space="preserve">Jeigu pavalgius ar išgėrus prasidėjo tvinkčiojantis galvos skausmas, </w:t>
      </w:r>
      <w:r>
        <w:rPr>
          <w:sz w:val="22"/>
          <w:szCs w:val="22"/>
        </w:rPr>
        <w:t xml:space="preserve">nedelsdami </w:t>
      </w:r>
      <w:r w:rsidRPr="00791AA6">
        <w:rPr>
          <w:sz w:val="22"/>
          <w:szCs w:val="22"/>
        </w:rPr>
        <w:t>kreipkitės į gydytoją arba vaistininką.</w:t>
      </w:r>
    </w:p>
    <w:p w:rsidR="006022A9" w:rsidRPr="00791AA6" w:rsidRDefault="006022A9" w:rsidP="006022A9">
      <w:pPr>
        <w:pStyle w:val="Pagrindinistekstas"/>
        <w:jc w:val="left"/>
        <w:rPr>
          <w:bCs/>
          <w:sz w:val="22"/>
          <w:szCs w:val="22"/>
        </w:rPr>
      </w:pPr>
    </w:p>
    <w:p w:rsidR="006022A9" w:rsidRPr="00791AA6" w:rsidRDefault="006022A9" w:rsidP="006022A9">
      <w:pPr>
        <w:pStyle w:val="Antrat1"/>
        <w:jc w:val="left"/>
        <w:rPr>
          <w:sz w:val="22"/>
          <w:szCs w:val="22"/>
        </w:rPr>
      </w:pPr>
      <w:r w:rsidRPr="00791AA6">
        <w:rPr>
          <w:sz w:val="22"/>
          <w:szCs w:val="22"/>
        </w:rPr>
        <w:t>Nėštumas</w:t>
      </w:r>
      <w:r w:rsidRPr="00583D4B">
        <w:rPr>
          <w:noProof/>
          <w:sz w:val="22"/>
          <w:szCs w:val="22"/>
        </w:rPr>
        <w:t xml:space="preserve"> </w:t>
      </w:r>
      <w:r w:rsidRPr="00BA6225">
        <w:rPr>
          <w:noProof/>
          <w:sz w:val="22"/>
          <w:szCs w:val="22"/>
        </w:rPr>
        <w:t>ir žindymo laikotarpis</w:t>
      </w:r>
    </w:p>
    <w:p w:rsidR="006022A9" w:rsidRPr="00791AA6" w:rsidRDefault="006022A9" w:rsidP="006022A9">
      <w:pPr>
        <w:pStyle w:val="Pagrindinistekstas"/>
        <w:jc w:val="left"/>
        <w:rPr>
          <w:bCs/>
          <w:sz w:val="22"/>
          <w:szCs w:val="22"/>
        </w:rPr>
      </w:pPr>
      <w:r w:rsidRPr="00CF4D76">
        <w:rPr>
          <w:noProof/>
          <w:sz w:val="22"/>
          <w:szCs w:val="22"/>
        </w:rPr>
        <w:t>Jeigu esate nėščia, žindote kūdikį, manote, kad galbūt esate nėščia, arba planuojate pastoti, tai prieš vartodama šį vaistą,</w:t>
      </w:r>
      <w:r>
        <w:rPr>
          <w:noProof/>
          <w:sz w:val="22"/>
          <w:szCs w:val="22"/>
        </w:rPr>
        <w:t xml:space="preserve"> pasitarkite </w:t>
      </w:r>
      <w:r w:rsidRPr="00791AA6">
        <w:rPr>
          <w:sz w:val="22"/>
          <w:szCs w:val="22"/>
        </w:rPr>
        <w:t>su gydytoju arba vaistininku.</w:t>
      </w:r>
    </w:p>
    <w:p w:rsidR="006022A9" w:rsidRDefault="006022A9" w:rsidP="006022A9">
      <w:pPr>
        <w:pStyle w:val="Pagrindinistekstas"/>
        <w:jc w:val="left"/>
        <w:rPr>
          <w:bCs/>
          <w:sz w:val="22"/>
          <w:szCs w:val="22"/>
        </w:rPr>
      </w:pPr>
    </w:p>
    <w:p w:rsidR="006022A9" w:rsidRPr="00791AA6" w:rsidRDefault="003961E0" w:rsidP="006022A9">
      <w:pPr>
        <w:pStyle w:val="Pagrindinistekstas"/>
        <w:jc w:val="left"/>
        <w:rPr>
          <w:bCs/>
          <w:sz w:val="22"/>
          <w:szCs w:val="22"/>
        </w:rPr>
      </w:pPr>
      <w:r>
        <w:rPr>
          <w:sz w:val="22"/>
          <w:szCs w:val="22"/>
        </w:rPr>
        <w:t>Linezolid</w:t>
      </w:r>
      <w:r w:rsidR="006022A9">
        <w:rPr>
          <w:sz w:val="22"/>
          <w:szCs w:val="22"/>
        </w:rPr>
        <w:t xml:space="preserve"> G.E.S. poveikis nėštumo metu nežinomas. Todėl vaisto nėštumo metu vartoti negalima, išskyrus atvejus, kai tai daryti nurodo gydytojas. </w:t>
      </w:r>
      <w:r w:rsidR="006022A9" w:rsidRPr="00791AA6">
        <w:rPr>
          <w:bCs/>
          <w:sz w:val="22"/>
          <w:szCs w:val="22"/>
        </w:rPr>
        <w:t xml:space="preserve">Jeigu esate </w:t>
      </w:r>
      <w:r w:rsidR="006022A9">
        <w:rPr>
          <w:bCs/>
          <w:sz w:val="22"/>
          <w:szCs w:val="22"/>
        </w:rPr>
        <w:t xml:space="preserve">arba galvojate, kad esate </w:t>
      </w:r>
      <w:r w:rsidR="006022A9" w:rsidRPr="00791AA6">
        <w:rPr>
          <w:bCs/>
          <w:sz w:val="22"/>
          <w:szCs w:val="22"/>
        </w:rPr>
        <w:t>nėščia</w:t>
      </w:r>
      <w:r w:rsidR="006022A9">
        <w:rPr>
          <w:bCs/>
          <w:sz w:val="22"/>
          <w:szCs w:val="22"/>
        </w:rPr>
        <w:t xml:space="preserve"> </w:t>
      </w:r>
      <w:r w:rsidR="006022A9" w:rsidRPr="00791AA6">
        <w:rPr>
          <w:bCs/>
          <w:sz w:val="22"/>
          <w:szCs w:val="22"/>
        </w:rPr>
        <w:t>arba planuojate pastoti</w:t>
      </w:r>
      <w:r w:rsidR="006022A9">
        <w:rPr>
          <w:bCs/>
          <w:sz w:val="22"/>
          <w:szCs w:val="22"/>
        </w:rPr>
        <w:t>, apie tai pasakykite gydytojui</w:t>
      </w:r>
      <w:r w:rsidR="006022A9" w:rsidRPr="00791AA6">
        <w:rPr>
          <w:bCs/>
          <w:sz w:val="22"/>
          <w:szCs w:val="22"/>
        </w:rPr>
        <w:t>.</w:t>
      </w:r>
    </w:p>
    <w:p w:rsidR="006022A9" w:rsidRPr="00791AA6" w:rsidRDefault="006022A9" w:rsidP="006022A9">
      <w:pPr>
        <w:pStyle w:val="Pagrindinistekstas"/>
        <w:jc w:val="left"/>
        <w:rPr>
          <w:bCs/>
          <w:sz w:val="22"/>
          <w:szCs w:val="22"/>
        </w:rPr>
      </w:pPr>
    </w:p>
    <w:p w:rsidR="006022A9" w:rsidRPr="00791AA6" w:rsidRDefault="006022A9" w:rsidP="006022A9">
      <w:pPr>
        <w:pStyle w:val="Pagrindinistekstas"/>
        <w:jc w:val="left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t>Vartojant</w:t>
      </w:r>
      <w:r w:rsidRPr="00791AA6" w:rsidDel="00583D4B">
        <w:rPr>
          <w:sz w:val="22"/>
          <w:szCs w:val="22"/>
        </w:rPr>
        <w:t xml:space="preserve"> </w:t>
      </w:r>
      <w:r w:rsidR="003961E0">
        <w:rPr>
          <w:bCs/>
          <w:sz w:val="22"/>
          <w:szCs w:val="22"/>
        </w:rPr>
        <w:t>Linezolid</w:t>
      </w:r>
      <w:r>
        <w:rPr>
          <w:bCs/>
          <w:sz w:val="22"/>
          <w:szCs w:val="22"/>
        </w:rPr>
        <w:t xml:space="preserve"> G.E.S., žindyti</w:t>
      </w:r>
      <w:r w:rsidRPr="00791AA6">
        <w:rPr>
          <w:bCs/>
          <w:sz w:val="22"/>
          <w:szCs w:val="22"/>
        </w:rPr>
        <w:t xml:space="preserve"> negalima, nes </w:t>
      </w:r>
      <w:r>
        <w:rPr>
          <w:bCs/>
          <w:sz w:val="22"/>
          <w:szCs w:val="22"/>
        </w:rPr>
        <w:t>vaistas</w:t>
      </w:r>
      <w:r w:rsidRPr="00791AA6">
        <w:rPr>
          <w:bCs/>
          <w:sz w:val="22"/>
          <w:szCs w:val="22"/>
        </w:rPr>
        <w:t xml:space="preserve"> išsiskiria </w:t>
      </w:r>
      <w:r>
        <w:rPr>
          <w:bCs/>
          <w:sz w:val="22"/>
          <w:szCs w:val="22"/>
        </w:rPr>
        <w:t>į</w:t>
      </w:r>
      <w:r w:rsidRPr="00791AA6">
        <w:rPr>
          <w:bCs/>
          <w:sz w:val="22"/>
          <w:szCs w:val="22"/>
        </w:rPr>
        <w:t xml:space="preserve"> motinos pien</w:t>
      </w:r>
      <w:r>
        <w:rPr>
          <w:bCs/>
          <w:sz w:val="22"/>
          <w:szCs w:val="22"/>
        </w:rPr>
        <w:t>ą</w:t>
      </w:r>
      <w:r w:rsidRPr="00791AA6">
        <w:rPr>
          <w:bCs/>
          <w:sz w:val="22"/>
          <w:szCs w:val="22"/>
        </w:rPr>
        <w:t xml:space="preserve"> ir gali daryti poveikį kūdikiui.</w:t>
      </w:r>
    </w:p>
    <w:p w:rsidR="006022A9" w:rsidRPr="00791AA6" w:rsidRDefault="006022A9" w:rsidP="006022A9">
      <w:pPr>
        <w:tabs>
          <w:tab w:val="left" w:pos="7513"/>
          <w:tab w:val="left" w:pos="7655"/>
        </w:tabs>
        <w:ind w:right="-2"/>
        <w:rPr>
          <w:sz w:val="22"/>
          <w:szCs w:val="22"/>
          <w:lang w:val="lt-LT"/>
        </w:rPr>
      </w:pPr>
    </w:p>
    <w:p w:rsidR="006022A9" w:rsidRPr="00791AA6" w:rsidRDefault="006022A9" w:rsidP="006022A9">
      <w:pPr>
        <w:pStyle w:val="Antrat1"/>
        <w:jc w:val="left"/>
        <w:rPr>
          <w:sz w:val="22"/>
          <w:szCs w:val="22"/>
        </w:rPr>
      </w:pPr>
      <w:r w:rsidRPr="00791AA6">
        <w:rPr>
          <w:sz w:val="22"/>
          <w:szCs w:val="22"/>
        </w:rPr>
        <w:t>Vairavimas ir mechanizmų valdymas</w:t>
      </w:r>
    </w:p>
    <w:p w:rsidR="006022A9" w:rsidRPr="00791AA6" w:rsidRDefault="006022A9" w:rsidP="006022A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  <w:r w:rsidRPr="00791AA6">
        <w:rPr>
          <w:bCs/>
          <w:sz w:val="22"/>
          <w:szCs w:val="22"/>
          <w:lang w:val="lt-LT"/>
        </w:rPr>
        <w:t xml:space="preserve">Vartojant </w:t>
      </w:r>
      <w:r w:rsidR="003961E0">
        <w:rPr>
          <w:bCs/>
          <w:sz w:val="22"/>
          <w:szCs w:val="22"/>
          <w:lang w:val="lt-LT"/>
        </w:rPr>
        <w:t>Linezolid</w:t>
      </w:r>
      <w:r>
        <w:rPr>
          <w:bCs/>
          <w:sz w:val="22"/>
          <w:szCs w:val="22"/>
          <w:lang w:val="lt-LT"/>
        </w:rPr>
        <w:t xml:space="preserve"> G.E.S.,</w:t>
      </w:r>
      <w:r w:rsidRPr="00791AA6">
        <w:rPr>
          <w:bCs/>
          <w:sz w:val="22"/>
          <w:szCs w:val="22"/>
          <w:lang w:val="lt-LT"/>
        </w:rPr>
        <w:t xml:space="preserve"> gali svaigti galva</w:t>
      </w:r>
      <w:r w:rsidRPr="00583D4B">
        <w:rPr>
          <w:bCs/>
          <w:noProof/>
          <w:sz w:val="22"/>
          <w:szCs w:val="22"/>
          <w:lang w:val="lt-LT"/>
        </w:rPr>
        <w:t xml:space="preserve"> </w:t>
      </w:r>
      <w:r w:rsidRPr="00BA6225">
        <w:rPr>
          <w:bCs/>
          <w:noProof/>
          <w:sz w:val="22"/>
          <w:szCs w:val="22"/>
          <w:lang w:val="lt-LT"/>
        </w:rPr>
        <w:t>arba sutrikti regėjimas</w:t>
      </w:r>
      <w:r w:rsidRPr="00791AA6">
        <w:rPr>
          <w:bCs/>
          <w:sz w:val="22"/>
          <w:szCs w:val="22"/>
          <w:lang w:val="lt-LT"/>
        </w:rPr>
        <w:t xml:space="preserve">. Jeigu pasireiškė </w:t>
      </w:r>
      <w:r>
        <w:rPr>
          <w:bCs/>
          <w:sz w:val="22"/>
          <w:szCs w:val="22"/>
          <w:lang w:val="lt-LT"/>
        </w:rPr>
        <w:t>toks poveikis,</w:t>
      </w:r>
      <w:r w:rsidRPr="00791AA6">
        <w:rPr>
          <w:bCs/>
          <w:sz w:val="22"/>
          <w:szCs w:val="22"/>
          <w:lang w:val="lt-LT"/>
        </w:rPr>
        <w:t xml:space="preserve"> vairuoti </w:t>
      </w:r>
      <w:r>
        <w:rPr>
          <w:bCs/>
          <w:sz w:val="22"/>
          <w:szCs w:val="22"/>
          <w:lang w:val="lt-LT"/>
        </w:rPr>
        <w:t>a</w:t>
      </w:r>
      <w:r w:rsidRPr="00791AA6">
        <w:rPr>
          <w:bCs/>
          <w:sz w:val="22"/>
          <w:szCs w:val="22"/>
          <w:lang w:val="lt-LT"/>
        </w:rPr>
        <w:t xml:space="preserve">r valdyti mechanizmus negalima. </w:t>
      </w:r>
      <w:r>
        <w:rPr>
          <w:bCs/>
          <w:sz w:val="22"/>
          <w:szCs w:val="22"/>
          <w:lang w:val="lt-LT"/>
        </w:rPr>
        <w:t>Prisiminkite</w:t>
      </w:r>
      <w:r w:rsidRPr="00791AA6">
        <w:rPr>
          <w:bCs/>
          <w:sz w:val="22"/>
          <w:szCs w:val="22"/>
          <w:lang w:val="lt-LT"/>
        </w:rPr>
        <w:t>, kad negaluojant Jūsų gebėjimas vairuoti ir valdyti mechanizmus gali būti sutrikęs.</w:t>
      </w:r>
    </w:p>
    <w:p w:rsidR="006022A9" w:rsidRPr="00791AA6" w:rsidRDefault="006022A9" w:rsidP="006022A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:rsidR="006022A9" w:rsidRDefault="003961E0" w:rsidP="006022A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bCs/>
        </w:rPr>
      </w:pPr>
      <w:r>
        <w:rPr>
          <w:sz w:val="22"/>
          <w:szCs w:val="22"/>
        </w:rPr>
        <w:t>Linezolid</w:t>
      </w:r>
      <w:r w:rsidR="006022A9">
        <w:rPr>
          <w:sz w:val="22"/>
          <w:szCs w:val="22"/>
        </w:rPr>
        <w:t xml:space="preserve"> G.E.S.</w:t>
      </w:r>
      <w:r w:rsidR="006022A9" w:rsidRPr="00CF6E27">
        <w:rPr>
          <w:sz w:val="22"/>
          <w:szCs w:val="22"/>
        </w:rPr>
        <w:t xml:space="preserve"> </w:t>
      </w:r>
      <w:proofErr w:type="spellStart"/>
      <w:r w:rsidR="006022A9" w:rsidRPr="00CF6E27">
        <w:rPr>
          <w:sz w:val="22"/>
          <w:szCs w:val="22"/>
        </w:rPr>
        <w:t>sudėtyje</w:t>
      </w:r>
      <w:proofErr w:type="spellEnd"/>
      <w:r w:rsidR="006022A9" w:rsidRPr="00CF6E27">
        <w:rPr>
          <w:sz w:val="22"/>
          <w:szCs w:val="22"/>
        </w:rPr>
        <w:t xml:space="preserve"> </w:t>
      </w:r>
      <w:proofErr w:type="spellStart"/>
      <w:r w:rsidR="006022A9" w:rsidRPr="00CF6E27">
        <w:rPr>
          <w:sz w:val="22"/>
          <w:szCs w:val="22"/>
        </w:rPr>
        <w:t>yra</w:t>
      </w:r>
      <w:proofErr w:type="spellEnd"/>
      <w:r w:rsidR="006022A9" w:rsidRPr="00CF6E27">
        <w:rPr>
          <w:sz w:val="22"/>
          <w:szCs w:val="22"/>
        </w:rPr>
        <w:t xml:space="preserve"> </w:t>
      </w:r>
      <w:proofErr w:type="spellStart"/>
      <w:r w:rsidR="006022A9" w:rsidRPr="00CF6E27">
        <w:rPr>
          <w:sz w:val="22"/>
          <w:szCs w:val="22"/>
        </w:rPr>
        <w:t>gliukozės</w:t>
      </w:r>
      <w:proofErr w:type="spellEnd"/>
      <w:r w:rsidR="006022A9" w:rsidRPr="00CF6E27">
        <w:rPr>
          <w:sz w:val="22"/>
          <w:szCs w:val="22"/>
        </w:rPr>
        <w:t xml:space="preserve"> </w:t>
      </w:r>
      <w:proofErr w:type="spellStart"/>
      <w:r w:rsidR="006022A9" w:rsidRPr="00CF6E27">
        <w:rPr>
          <w:sz w:val="22"/>
          <w:szCs w:val="22"/>
        </w:rPr>
        <w:t>ir</w:t>
      </w:r>
      <w:proofErr w:type="spellEnd"/>
      <w:r w:rsidR="006022A9" w:rsidRPr="00CF6E27">
        <w:rPr>
          <w:sz w:val="22"/>
          <w:szCs w:val="22"/>
        </w:rPr>
        <w:t xml:space="preserve"> </w:t>
      </w:r>
      <w:proofErr w:type="spellStart"/>
      <w:r w:rsidR="006022A9" w:rsidRPr="00CF6E27">
        <w:rPr>
          <w:sz w:val="22"/>
          <w:szCs w:val="22"/>
        </w:rPr>
        <w:t>natrio</w:t>
      </w:r>
      <w:proofErr w:type="spellEnd"/>
    </w:p>
    <w:p w:rsidR="006022A9" w:rsidRPr="00CF4D76" w:rsidRDefault="006022A9" w:rsidP="006022A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  <w:r w:rsidRPr="009D3CD2">
        <w:rPr>
          <w:noProof/>
          <w:sz w:val="22"/>
          <w:szCs w:val="22"/>
          <w:lang w:val="lt-LT"/>
        </w:rPr>
        <w:t>K</w:t>
      </w:r>
      <w:r w:rsidRPr="007D4301">
        <w:rPr>
          <w:noProof/>
          <w:sz w:val="22"/>
          <w:szCs w:val="22"/>
          <w:lang w:val="lt-LT"/>
        </w:rPr>
        <w:t xml:space="preserve">iekviename </w:t>
      </w:r>
      <w:r w:rsidRPr="009D3CD2">
        <w:rPr>
          <w:noProof/>
          <w:sz w:val="22"/>
          <w:szCs w:val="22"/>
          <w:lang w:val="lt-LT"/>
        </w:rPr>
        <w:t>šio vaisto maišelyje (300 ml)</w:t>
      </w:r>
      <w:r w:rsidRPr="007D4301">
        <w:rPr>
          <w:noProof/>
          <w:sz w:val="22"/>
          <w:szCs w:val="22"/>
          <w:lang w:val="lt-LT"/>
        </w:rPr>
        <w:t xml:space="preserve"> yra </w:t>
      </w:r>
      <w:r w:rsidRPr="009D3CD2">
        <w:rPr>
          <w:noProof/>
          <w:sz w:val="22"/>
          <w:szCs w:val="22"/>
          <w:lang w:val="lt-LT"/>
        </w:rPr>
        <w:t>13</w:t>
      </w:r>
      <w:r w:rsidRPr="007E0CFF">
        <w:rPr>
          <w:noProof/>
          <w:sz w:val="22"/>
          <w:szCs w:val="22"/>
          <w:lang w:val="lt-LT"/>
        </w:rPr>
        <w:t>,7 mg</w:t>
      </w:r>
      <w:r w:rsidRPr="008825C9">
        <w:rPr>
          <w:noProof/>
          <w:sz w:val="22"/>
          <w:szCs w:val="22"/>
          <w:lang w:val="lt-LT"/>
        </w:rPr>
        <w:t xml:space="preserve"> gl</w:t>
      </w:r>
      <w:r w:rsidRPr="00990B2F">
        <w:rPr>
          <w:noProof/>
          <w:sz w:val="22"/>
          <w:szCs w:val="22"/>
          <w:lang w:val="lt-LT"/>
        </w:rPr>
        <w:t>iukozės. B</w:t>
      </w:r>
      <w:r w:rsidRPr="00CF4D76">
        <w:rPr>
          <w:noProof/>
          <w:sz w:val="22"/>
          <w:szCs w:val="22"/>
          <w:lang w:val="lt-LT"/>
        </w:rPr>
        <w:t>ūtina atsižvelgti cukriniu diabetu sergantiems pacientams.</w:t>
      </w:r>
    </w:p>
    <w:p w:rsidR="006022A9" w:rsidRPr="007D4301" w:rsidRDefault="006022A9" w:rsidP="006022A9">
      <w:pPr>
        <w:pStyle w:val="Default"/>
        <w:rPr>
          <w:sz w:val="22"/>
          <w:szCs w:val="22"/>
        </w:rPr>
      </w:pPr>
      <w:r w:rsidRPr="00CF6E27">
        <w:rPr>
          <w:noProof/>
          <w:sz w:val="22"/>
          <w:szCs w:val="22"/>
        </w:rPr>
        <w:t xml:space="preserve">Kiekviename šio vaisto maišelyje (300 ml) yra 114 mg natrio </w:t>
      </w:r>
      <w:r w:rsidRPr="007D4301">
        <w:rPr>
          <w:sz w:val="22"/>
          <w:szCs w:val="22"/>
        </w:rPr>
        <w:t xml:space="preserve">(valgomosios druskos sudedamosios dalies). </w:t>
      </w:r>
      <w:r w:rsidRPr="007D4301">
        <w:rPr>
          <w:noProof/>
          <w:sz w:val="22"/>
          <w:szCs w:val="22"/>
        </w:rPr>
        <w:t xml:space="preserve">Tai atitinka 5,7 </w:t>
      </w:r>
      <w:r w:rsidRPr="007D4301">
        <w:rPr>
          <w:noProof/>
          <w:sz w:val="22"/>
          <w:szCs w:val="22"/>
          <w:lang w:val="en-US"/>
        </w:rPr>
        <w:t xml:space="preserve">% </w:t>
      </w:r>
      <w:r w:rsidRPr="007D4301">
        <w:rPr>
          <w:sz w:val="22"/>
          <w:szCs w:val="22"/>
        </w:rPr>
        <w:t>didžiausios rekomenduojamos natrio paros normos suaugusiesiems.</w:t>
      </w:r>
    </w:p>
    <w:p w:rsidR="006022A9" w:rsidRPr="00791AA6" w:rsidRDefault="006022A9" w:rsidP="006022A9">
      <w:pPr>
        <w:tabs>
          <w:tab w:val="left" w:pos="7513"/>
          <w:tab w:val="left" w:pos="7655"/>
        </w:tabs>
        <w:ind w:right="-2"/>
        <w:rPr>
          <w:sz w:val="22"/>
          <w:szCs w:val="22"/>
          <w:lang w:val="lt-LT"/>
        </w:rPr>
      </w:pPr>
    </w:p>
    <w:p w:rsidR="006022A9" w:rsidRPr="00791AA6" w:rsidRDefault="006022A9" w:rsidP="006022A9">
      <w:pPr>
        <w:tabs>
          <w:tab w:val="left" w:pos="7513"/>
          <w:tab w:val="left" w:pos="7655"/>
        </w:tabs>
        <w:ind w:right="-2"/>
        <w:rPr>
          <w:sz w:val="22"/>
          <w:szCs w:val="22"/>
          <w:lang w:val="lt-LT"/>
        </w:rPr>
      </w:pPr>
    </w:p>
    <w:p w:rsidR="006022A9" w:rsidRPr="00791AA6" w:rsidRDefault="006022A9" w:rsidP="006022A9">
      <w:pPr>
        <w:ind w:left="540" w:hanging="540"/>
        <w:rPr>
          <w:b/>
          <w:bCs/>
          <w:sz w:val="22"/>
          <w:szCs w:val="22"/>
          <w:lang w:val="lt-LT"/>
        </w:rPr>
      </w:pPr>
      <w:r w:rsidRPr="00791AA6">
        <w:rPr>
          <w:b/>
          <w:bCs/>
          <w:sz w:val="22"/>
          <w:szCs w:val="22"/>
          <w:lang w:val="lt-LT"/>
        </w:rPr>
        <w:t>3.</w:t>
      </w:r>
      <w:r w:rsidRPr="00791AA6">
        <w:rPr>
          <w:b/>
          <w:bCs/>
          <w:sz w:val="22"/>
          <w:szCs w:val="22"/>
          <w:lang w:val="lt-LT"/>
        </w:rPr>
        <w:tab/>
        <w:t xml:space="preserve">Kaip vartoti </w:t>
      </w:r>
      <w:r w:rsidR="003961E0">
        <w:rPr>
          <w:b/>
          <w:bCs/>
          <w:sz w:val="22"/>
          <w:szCs w:val="22"/>
          <w:lang w:val="lt-LT"/>
        </w:rPr>
        <w:t>Linezolid</w:t>
      </w:r>
      <w:r>
        <w:rPr>
          <w:b/>
          <w:bCs/>
          <w:sz w:val="22"/>
          <w:szCs w:val="22"/>
          <w:lang w:val="lt-LT"/>
        </w:rPr>
        <w:t xml:space="preserve"> G.E.S.</w:t>
      </w:r>
      <w:r w:rsidRPr="00791AA6">
        <w:rPr>
          <w:b/>
          <w:bCs/>
          <w:sz w:val="22"/>
          <w:szCs w:val="22"/>
          <w:lang w:val="lt-LT"/>
        </w:rPr>
        <w:t xml:space="preserve"> </w:t>
      </w:r>
    </w:p>
    <w:p w:rsidR="006022A9" w:rsidRPr="00791AA6" w:rsidRDefault="006022A9" w:rsidP="006022A9">
      <w:pPr>
        <w:rPr>
          <w:sz w:val="22"/>
          <w:szCs w:val="22"/>
          <w:lang w:val="lt-LT"/>
        </w:rPr>
      </w:pPr>
    </w:p>
    <w:p w:rsidR="006022A9" w:rsidRPr="00BA6225" w:rsidRDefault="006022A9" w:rsidP="006022A9">
      <w:pPr>
        <w:rPr>
          <w:noProof/>
          <w:sz w:val="22"/>
          <w:szCs w:val="22"/>
          <w:u w:val="single"/>
          <w:lang w:val="lt-LT"/>
        </w:rPr>
      </w:pPr>
      <w:r w:rsidRPr="00BA6225">
        <w:rPr>
          <w:noProof/>
          <w:sz w:val="22"/>
          <w:szCs w:val="22"/>
          <w:u w:val="single"/>
          <w:lang w:val="lt-LT"/>
        </w:rPr>
        <w:t>Suaugusieji</w:t>
      </w:r>
    </w:p>
    <w:p w:rsidR="006022A9" w:rsidRPr="00BA6225" w:rsidRDefault="006022A9" w:rsidP="006022A9">
      <w:pPr>
        <w:rPr>
          <w:noProof/>
          <w:sz w:val="22"/>
          <w:szCs w:val="22"/>
          <w:lang w:val="lt-LT"/>
        </w:rPr>
      </w:pPr>
    </w:p>
    <w:p w:rsidR="006022A9" w:rsidRPr="00791AA6" w:rsidRDefault="006022A9" w:rsidP="006022A9">
      <w:pPr>
        <w:pStyle w:val="Pagrindinistekstas3"/>
        <w:rPr>
          <w:b w:val="0"/>
          <w:color w:val="auto"/>
          <w:szCs w:val="22"/>
          <w:u w:val="none"/>
          <w:lang w:val="lt-LT"/>
        </w:rPr>
      </w:pPr>
      <w:r>
        <w:rPr>
          <w:b w:val="0"/>
          <w:color w:val="auto"/>
          <w:szCs w:val="22"/>
          <w:u w:val="none"/>
          <w:lang w:val="lt-LT"/>
        </w:rPr>
        <w:t xml:space="preserve">Šį vaistą per lašelinę (infuzija į veną) suleis gydytojas arba sveikatos priežiūros specialistas. </w:t>
      </w:r>
      <w:r w:rsidRPr="00791AA6">
        <w:rPr>
          <w:b w:val="0"/>
          <w:color w:val="auto"/>
          <w:szCs w:val="22"/>
          <w:u w:val="none"/>
          <w:lang w:val="lt-LT"/>
        </w:rPr>
        <w:t>Įprast</w:t>
      </w:r>
      <w:r>
        <w:rPr>
          <w:b w:val="0"/>
          <w:color w:val="auto"/>
          <w:szCs w:val="22"/>
          <w:u w:val="none"/>
          <w:lang w:val="lt-LT"/>
        </w:rPr>
        <w:t>a</w:t>
      </w:r>
      <w:r w:rsidRPr="00791AA6">
        <w:rPr>
          <w:b w:val="0"/>
          <w:color w:val="auto"/>
          <w:szCs w:val="22"/>
          <w:u w:val="none"/>
          <w:lang w:val="lt-LT"/>
        </w:rPr>
        <w:t xml:space="preserve"> dozė suaugusie</w:t>
      </w:r>
      <w:r>
        <w:rPr>
          <w:b w:val="0"/>
          <w:color w:val="auto"/>
          <w:szCs w:val="22"/>
          <w:u w:val="none"/>
          <w:lang w:val="lt-LT"/>
        </w:rPr>
        <w:t>sie</w:t>
      </w:r>
      <w:r w:rsidRPr="00791AA6">
        <w:rPr>
          <w:b w:val="0"/>
          <w:color w:val="auto"/>
          <w:szCs w:val="22"/>
          <w:u w:val="none"/>
          <w:lang w:val="lt-LT"/>
        </w:rPr>
        <w:t xml:space="preserve">ms (18 metų ir vyresniems) yra 300 ml (600 mg linezolido) du kartus per </w:t>
      </w:r>
      <w:r>
        <w:rPr>
          <w:b w:val="0"/>
          <w:color w:val="auto"/>
          <w:szCs w:val="22"/>
          <w:u w:val="none"/>
          <w:lang w:val="lt-LT"/>
        </w:rPr>
        <w:t>parą, kuri per lašelinę suleidžiama tiesiai į kraujotaką (</w:t>
      </w:r>
      <w:r w:rsidRPr="00791AA6">
        <w:rPr>
          <w:b w:val="0"/>
          <w:color w:val="auto"/>
          <w:szCs w:val="22"/>
          <w:u w:val="none"/>
          <w:lang w:val="lt-LT"/>
        </w:rPr>
        <w:t>infuzuoja</w:t>
      </w:r>
      <w:r>
        <w:rPr>
          <w:b w:val="0"/>
          <w:color w:val="auto"/>
          <w:szCs w:val="22"/>
          <w:u w:val="none"/>
          <w:lang w:val="lt-LT"/>
        </w:rPr>
        <w:t>ma</w:t>
      </w:r>
      <w:r w:rsidRPr="00791AA6">
        <w:rPr>
          <w:b w:val="0"/>
          <w:color w:val="auto"/>
          <w:szCs w:val="22"/>
          <w:u w:val="none"/>
          <w:lang w:val="lt-LT"/>
        </w:rPr>
        <w:t xml:space="preserve"> į veną</w:t>
      </w:r>
      <w:r>
        <w:rPr>
          <w:b w:val="0"/>
          <w:color w:val="auto"/>
          <w:szCs w:val="22"/>
          <w:u w:val="none"/>
          <w:lang w:val="lt-LT"/>
        </w:rPr>
        <w:t>)</w:t>
      </w:r>
      <w:r w:rsidRPr="00791AA6">
        <w:rPr>
          <w:b w:val="0"/>
          <w:color w:val="auto"/>
          <w:szCs w:val="22"/>
          <w:u w:val="none"/>
          <w:lang w:val="lt-LT"/>
        </w:rPr>
        <w:t xml:space="preserve"> per 30 </w:t>
      </w:r>
      <w:r>
        <w:rPr>
          <w:b w:val="0"/>
          <w:color w:val="auto"/>
          <w:szCs w:val="22"/>
          <w:u w:val="none"/>
          <w:lang w:val="lt-LT"/>
        </w:rPr>
        <w:noBreakHyphen/>
      </w:r>
      <w:r w:rsidRPr="00791AA6">
        <w:rPr>
          <w:b w:val="0"/>
          <w:color w:val="auto"/>
          <w:szCs w:val="22"/>
          <w:u w:val="none"/>
          <w:lang w:val="lt-LT"/>
        </w:rPr>
        <w:t>120</w:t>
      </w:r>
      <w:r>
        <w:rPr>
          <w:b w:val="0"/>
          <w:color w:val="auto"/>
          <w:szCs w:val="22"/>
          <w:u w:val="none"/>
          <w:lang w:val="lt-LT"/>
        </w:rPr>
        <w:t> </w:t>
      </w:r>
      <w:r w:rsidRPr="00791AA6">
        <w:rPr>
          <w:b w:val="0"/>
          <w:color w:val="auto"/>
          <w:szCs w:val="22"/>
          <w:u w:val="none"/>
          <w:lang w:val="lt-LT"/>
        </w:rPr>
        <w:t>minučių.</w:t>
      </w:r>
    </w:p>
    <w:p w:rsidR="006022A9" w:rsidRPr="00791AA6" w:rsidRDefault="006022A9" w:rsidP="006022A9">
      <w:pPr>
        <w:rPr>
          <w:sz w:val="22"/>
          <w:szCs w:val="22"/>
          <w:lang w:val="lt-LT"/>
        </w:rPr>
      </w:pPr>
    </w:p>
    <w:p w:rsidR="006022A9" w:rsidRPr="00791AA6" w:rsidRDefault="006022A9" w:rsidP="006022A9">
      <w:pPr>
        <w:rPr>
          <w:sz w:val="22"/>
          <w:szCs w:val="22"/>
          <w:lang w:val="lt-LT"/>
        </w:rPr>
      </w:pPr>
      <w:r w:rsidRPr="00791AA6">
        <w:rPr>
          <w:sz w:val="22"/>
          <w:szCs w:val="22"/>
          <w:lang w:val="lt-LT"/>
        </w:rPr>
        <w:t xml:space="preserve">Galima vartoti kitą </w:t>
      </w:r>
      <w:r w:rsidR="003961E0">
        <w:rPr>
          <w:sz w:val="22"/>
          <w:szCs w:val="22"/>
          <w:lang w:val="lt-LT"/>
        </w:rPr>
        <w:t>Linezolid</w:t>
      </w:r>
      <w:r>
        <w:rPr>
          <w:sz w:val="22"/>
          <w:szCs w:val="22"/>
          <w:lang w:val="lt-LT"/>
        </w:rPr>
        <w:t xml:space="preserve"> G.E.S.</w:t>
      </w:r>
      <w:r w:rsidRPr="00791AA6">
        <w:rPr>
          <w:sz w:val="22"/>
          <w:szCs w:val="22"/>
          <w:lang w:val="lt-LT"/>
        </w:rPr>
        <w:t xml:space="preserve"> vaisto formą, pvz., tabletes arba geriamąj</w:t>
      </w:r>
      <w:r>
        <w:rPr>
          <w:sz w:val="22"/>
          <w:szCs w:val="22"/>
          <w:lang w:val="lt-LT"/>
        </w:rPr>
        <w:t>ą</w:t>
      </w:r>
      <w:r w:rsidRPr="00791AA6">
        <w:rPr>
          <w:sz w:val="22"/>
          <w:szCs w:val="22"/>
          <w:lang w:val="lt-LT"/>
        </w:rPr>
        <w:t xml:space="preserve"> suspensiją. Jeigu Jūsų gydytojas nutars gydymą pradėti  </w:t>
      </w:r>
      <w:r>
        <w:rPr>
          <w:sz w:val="22"/>
          <w:szCs w:val="22"/>
          <w:lang w:val="lt-LT"/>
        </w:rPr>
        <w:t xml:space="preserve">infuziniu </w:t>
      </w:r>
      <w:r w:rsidRPr="00791AA6">
        <w:rPr>
          <w:sz w:val="22"/>
          <w:szCs w:val="22"/>
          <w:lang w:val="lt-LT"/>
        </w:rPr>
        <w:t>tirpalu, būklei pagerėjus, toliau galima gerti tabletes ar geriamąją suspensiją.</w:t>
      </w:r>
    </w:p>
    <w:p w:rsidR="006022A9" w:rsidRPr="00791AA6" w:rsidRDefault="006022A9" w:rsidP="006022A9">
      <w:pPr>
        <w:rPr>
          <w:sz w:val="22"/>
          <w:szCs w:val="22"/>
          <w:lang w:val="lt-LT"/>
        </w:rPr>
      </w:pPr>
    </w:p>
    <w:p w:rsidR="006022A9" w:rsidRPr="00791AA6" w:rsidRDefault="006022A9" w:rsidP="006022A9">
      <w:pPr>
        <w:rPr>
          <w:sz w:val="22"/>
          <w:szCs w:val="22"/>
          <w:lang w:val="lt-LT"/>
        </w:rPr>
      </w:pPr>
      <w:r w:rsidRPr="00791AA6">
        <w:rPr>
          <w:sz w:val="22"/>
          <w:szCs w:val="22"/>
          <w:lang w:val="lt-LT"/>
        </w:rPr>
        <w:t xml:space="preserve">Gydytojas nurodys, po kiek tablečių ar pilnų šaukštų </w:t>
      </w:r>
      <w:r>
        <w:rPr>
          <w:sz w:val="22"/>
          <w:szCs w:val="22"/>
          <w:lang w:val="lt-LT"/>
        </w:rPr>
        <w:t xml:space="preserve">geriamosios </w:t>
      </w:r>
      <w:r w:rsidRPr="00791AA6">
        <w:rPr>
          <w:sz w:val="22"/>
          <w:szCs w:val="22"/>
          <w:lang w:val="lt-LT"/>
        </w:rPr>
        <w:t xml:space="preserve">suspensijos reikia gerti. Tabletėms ir </w:t>
      </w:r>
      <w:r>
        <w:rPr>
          <w:sz w:val="22"/>
          <w:szCs w:val="22"/>
          <w:lang w:val="lt-LT"/>
        </w:rPr>
        <w:t xml:space="preserve">geriamajai </w:t>
      </w:r>
      <w:r w:rsidRPr="00791AA6">
        <w:rPr>
          <w:sz w:val="22"/>
          <w:szCs w:val="22"/>
          <w:lang w:val="lt-LT"/>
        </w:rPr>
        <w:t xml:space="preserve">suspensijai yra atskiri </w:t>
      </w:r>
      <w:r>
        <w:rPr>
          <w:sz w:val="22"/>
          <w:szCs w:val="22"/>
          <w:lang w:val="lt-LT"/>
        </w:rPr>
        <w:t>pakuotės</w:t>
      </w:r>
      <w:r w:rsidRPr="00791AA6">
        <w:rPr>
          <w:sz w:val="22"/>
          <w:szCs w:val="22"/>
          <w:lang w:val="lt-LT"/>
        </w:rPr>
        <w:t xml:space="preserve"> lapeliai.</w:t>
      </w:r>
    </w:p>
    <w:p w:rsidR="006022A9" w:rsidRPr="00791AA6" w:rsidRDefault="006022A9" w:rsidP="006022A9">
      <w:pPr>
        <w:rPr>
          <w:sz w:val="22"/>
          <w:szCs w:val="22"/>
          <w:lang w:val="lt-LT"/>
        </w:rPr>
      </w:pPr>
    </w:p>
    <w:p w:rsidR="006022A9" w:rsidRPr="00791AA6" w:rsidRDefault="006022A9" w:rsidP="006022A9">
      <w:pPr>
        <w:rPr>
          <w:sz w:val="22"/>
          <w:szCs w:val="22"/>
          <w:lang w:val="lt-LT"/>
        </w:rPr>
      </w:pPr>
      <w:r w:rsidRPr="00791AA6">
        <w:rPr>
          <w:sz w:val="22"/>
          <w:szCs w:val="22"/>
          <w:lang w:val="lt-LT"/>
        </w:rPr>
        <w:t xml:space="preserve">Jeigu atliekama dializė, </w:t>
      </w:r>
      <w:r w:rsidR="003961E0">
        <w:rPr>
          <w:sz w:val="22"/>
          <w:szCs w:val="22"/>
          <w:lang w:val="lt-LT"/>
        </w:rPr>
        <w:t>Linezolid</w:t>
      </w:r>
      <w:r>
        <w:rPr>
          <w:sz w:val="22"/>
          <w:szCs w:val="22"/>
          <w:lang w:val="lt-LT"/>
        </w:rPr>
        <w:t xml:space="preserve"> G.E.S.</w:t>
      </w:r>
      <w:r w:rsidRPr="00791AA6">
        <w:rPr>
          <w:sz w:val="22"/>
          <w:szCs w:val="22"/>
          <w:lang w:val="lt-LT"/>
        </w:rPr>
        <w:t xml:space="preserve"> Jums reikia vartoti </w:t>
      </w:r>
      <w:r w:rsidRPr="00B348DC">
        <w:rPr>
          <w:sz w:val="22"/>
          <w:szCs w:val="22"/>
          <w:lang w:val="lt-LT"/>
        </w:rPr>
        <w:t>po</w:t>
      </w:r>
      <w:r w:rsidRPr="00791AA6">
        <w:rPr>
          <w:sz w:val="22"/>
          <w:szCs w:val="22"/>
          <w:lang w:val="lt-LT"/>
        </w:rPr>
        <w:t xml:space="preserve"> dializės</w:t>
      </w:r>
      <w:r>
        <w:rPr>
          <w:sz w:val="22"/>
          <w:szCs w:val="22"/>
          <w:lang w:val="lt-LT"/>
        </w:rPr>
        <w:t xml:space="preserve"> seanso</w:t>
      </w:r>
      <w:r w:rsidRPr="00791AA6">
        <w:rPr>
          <w:sz w:val="22"/>
          <w:szCs w:val="22"/>
          <w:lang w:val="lt-LT"/>
        </w:rPr>
        <w:t>.</w:t>
      </w:r>
    </w:p>
    <w:p w:rsidR="006022A9" w:rsidRPr="00791AA6" w:rsidRDefault="006022A9" w:rsidP="006022A9">
      <w:pPr>
        <w:rPr>
          <w:sz w:val="22"/>
          <w:szCs w:val="22"/>
          <w:lang w:val="lt-LT"/>
        </w:rPr>
      </w:pPr>
    </w:p>
    <w:p w:rsidR="006022A9" w:rsidRPr="00791AA6" w:rsidRDefault="006022A9" w:rsidP="006022A9">
      <w:pPr>
        <w:rPr>
          <w:sz w:val="22"/>
          <w:szCs w:val="22"/>
          <w:lang w:val="lt-LT"/>
        </w:rPr>
      </w:pPr>
      <w:r w:rsidRPr="00BA6225">
        <w:rPr>
          <w:noProof/>
          <w:sz w:val="22"/>
          <w:szCs w:val="22"/>
          <w:lang w:val="lt-LT"/>
        </w:rPr>
        <w:t>Gydymo kur</w:t>
      </w:r>
      <w:r>
        <w:rPr>
          <w:noProof/>
          <w:sz w:val="22"/>
          <w:szCs w:val="22"/>
          <w:lang w:val="lt-LT"/>
        </w:rPr>
        <w:t>s</w:t>
      </w:r>
      <w:r w:rsidRPr="00BA6225">
        <w:rPr>
          <w:noProof/>
          <w:sz w:val="22"/>
          <w:szCs w:val="22"/>
          <w:lang w:val="lt-LT"/>
        </w:rPr>
        <w:t xml:space="preserve">as </w:t>
      </w:r>
      <w:r w:rsidRPr="00791AA6">
        <w:rPr>
          <w:sz w:val="22"/>
          <w:szCs w:val="22"/>
          <w:lang w:val="lt-LT"/>
        </w:rPr>
        <w:t xml:space="preserve">paprastai </w:t>
      </w:r>
      <w:r>
        <w:rPr>
          <w:sz w:val="22"/>
          <w:szCs w:val="22"/>
          <w:lang w:val="lt-LT"/>
        </w:rPr>
        <w:t>trunka</w:t>
      </w:r>
      <w:r w:rsidRPr="00791AA6">
        <w:rPr>
          <w:sz w:val="22"/>
          <w:szCs w:val="22"/>
          <w:lang w:val="lt-LT"/>
        </w:rPr>
        <w:t xml:space="preserve"> 10</w:t>
      </w:r>
      <w:r>
        <w:rPr>
          <w:sz w:val="22"/>
          <w:szCs w:val="22"/>
          <w:lang w:val="lt-LT"/>
        </w:rPr>
        <w:noBreakHyphen/>
      </w:r>
      <w:r w:rsidRPr="00791AA6">
        <w:rPr>
          <w:sz w:val="22"/>
          <w:szCs w:val="22"/>
          <w:lang w:val="lt-LT"/>
        </w:rPr>
        <w:t>14</w:t>
      </w:r>
      <w:r>
        <w:rPr>
          <w:sz w:val="22"/>
          <w:szCs w:val="22"/>
          <w:lang w:val="lt-LT"/>
        </w:rPr>
        <w:t> parų, t</w:t>
      </w:r>
      <w:r w:rsidRPr="00791AA6">
        <w:rPr>
          <w:sz w:val="22"/>
          <w:szCs w:val="22"/>
          <w:lang w:val="lt-LT"/>
        </w:rPr>
        <w:t>ačiau vaisto vartojimą galima tęsti iki 28 </w:t>
      </w:r>
      <w:r>
        <w:rPr>
          <w:sz w:val="22"/>
          <w:szCs w:val="22"/>
          <w:lang w:val="lt-LT"/>
        </w:rPr>
        <w:t>parų</w:t>
      </w:r>
      <w:r w:rsidRPr="00791AA6">
        <w:rPr>
          <w:sz w:val="22"/>
          <w:szCs w:val="22"/>
          <w:lang w:val="lt-LT"/>
        </w:rPr>
        <w:t xml:space="preserve">. </w:t>
      </w:r>
      <w:r w:rsidRPr="0097125A">
        <w:rPr>
          <w:sz w:val="22"/>
          <w:lang w:val="lt-LT"/>
        </w:rPr>
        <w:t xml:space="preserve">Linezolido saugumas ir veiksmingumas, skiriant vaistą ilgiau </w:t>
      </w:r>
      <w:r>
        <w:rPr>
          <w:sz w:val="22"/>
          <w:lang w:val="lt-LT"/>
        </w:rPr>
        <w:t>kaip</w:t>
      </w:r>
      <w:r w:rsidRPr="0097125A">
        <w:rPr>
          <w:sz w:val="22"/>
          <w:lang w:val="lt-LT"/>
        </w:rPr>
        <w:t xml:space="preserve"> 28</w:t>
      </w:r>
      <w:r>
        <w:rPr>
          <w:sz w:val="22"/>
          <w:lang w:val="lt-LT"/>
        </w:rPr>
        <w:t> paras</w:t>
      </w:r>
      <w:r w:rsidRPr="0097125A">
        <w:rPr>
          <w:sz w:val="22"/>
          <w:lang w:val="lt-LT"/>
        </w:rPr>
        <w:t>, nėra nustatytas</w:t>
      </w:r>
      <w:r>
        <w:rPr>
          <w:sz w:val="22"/>
          <w:lang w:val="lt-LT"/>
        </w:rPr>
        <w:t xml:space="preserve">. </w:t>
      </w:r>
      <w:r w:rsidRPr="00791AA6">
        <w:rPr>
          <w:sz w:val="22"/>
          <w:szCs w:val="22"/>
          <w:lang w:val="lt-LT"/>
        </w:rPr>
        <w:t xml:space="preserve">Gydytojas nutars, </w:t>
      </w:r>
      <w:r w:rsidRPr="00BA6225">
        <w:rPr>
          <w:noProof/>
          <w:sz w:val="22"/>
          <w:szCs w:val="22"/>
          <w:lang w:val="lt-LT"/>
        </w:rPr>
        <w:t>kiek laiko reikia gydytis</w:t>
      </w:r>
      <w:r w:rsidRPr="00791AA6">
        <w:rPr>
          <w:sz w:val="22"/>
          <w:szCs w:val="22"/>
          <w:lang w:val="lt-LT"/>
        </w:rPr>
        <w:t>.</w:t>
      </w:r>
    </w:p>
    <w:p w:rsidR="006022A9" w:rsidRPr="00BA6225" w:rsidRDefault="006022A9" w:rsidP="006022A9">
      <w:pPr>
        <w:rPr>
          <w:noProof/>
          <w:sz w:val="22"/>
          <w:szCs w:val="22"/>
          <w:lang w:val="lt-LT"/>
        </w:rPr>
      </w:pPr>
    </w:p>
    <w:p w:rsidR="006022A9" w:rsidRPr="00BA6225" w:rsidRDefault="006022A9" w:rsidP="006022A9">
      <w:pPr>
        <w:rPr>
          <w:noProof/>
          <w:sz w:val="22"/>
          <w:szCs w:val="22"/>
          <w:lang w:val="lt-LT"/>
        </w:rPr>
      </w:pPr>
      <w:r w:rsidRPr="00BA6225">
        <w:rPr>
          <w:noProof/>
          <w:sz w:val="22"/>
          <w:szCs w:val="22"/>
          <w:lang w:val="lt-LT"/>
        </w:rPr>
        <w:t xml:space="preserve">Vartojant </w:t>
      </w:r>
      <w:r w:rsidR="003961E0">
        <w:rPr>
          <w:noProof/>
          <w:sz w:val="22"/>
          <w:szCs w:val="22"/>
          <w:lang w:val="lt-LT"/>
        </w:rPr>
        <w:t>Linezolid</w:t>
      </w:r>
      <w:r>
        <w:rPr>
          <w:noProof/>
          <w:sz w:val="22"/>
          <w:szCs w:val="22"/>
          <w:lang w:val="lt-LT"/>
        </w:rPr>
        <w:t xml:space="preserve"> G.E.S.</w:t>
      </w:r>
      <w:r w:rsidRPr="00BA6225">
        <w:rPr>
          <w:noProof/>
          <w:sz w:val="22"/>
          <w:szCs w:val="22"/>
          <w:lang w:val="lt-LT"/>
        </w:rPr>
        <w:t>, gydytojas reguliariai tirs Jūsų kraują ir stebės kraujo ląstelių kiekį.</w:t>
      </w:r>
    </w:p>
    <w:p w:rsidR="006022A9" w:rsidRPr="00BA6225" w:rsidRDefault="006022A9" w:rsidP="006022A9">
      <w:pPr>
        <w:rPr>
          <w:noProof/>
          <w:sz w:val="22"/>
          <w:szCs w:val="22"/>
          <w:lang w:val="lt-LT"/>
        </w:rPr>
      </w:pPr>
    </w:p>
    <w:p w:rsidR="006022A9" w:rsidRPr="00BA6225" w:rsidRDefault="006022A9" w:rsidP="006022A9">
      <w:pPr>
        <w:rPr>
          <w:noProof/>
          <w:sz w:val="22"/>
          <w:szCs w:val="22"/>
          <w:lang w:val="lt-LT"/>
        </w:rPr>
      </w:pPr>
      <w:r w:rsidRPr="00BA6225">
        <w:rPr>
          <w:noProof/>
          <w:sz w:val="22"/>
          <w:szCs w:val="22"/>
          <w:lang w:val="lt-LT"/>
        </w:rPr>
        <w:t xml:space="preserve">Jeigu </w:t>
      </w:r>
      <w:r w:rsidR="003961E0">
        <w:rPr>
          <w:noProof/>
          <w:sz w:val="22"/>
          <w:szCs w:val="22"/>
          <w:lang w:val="lt-LT"/>
        </w:rPr>
        <w:t>Linezolid</w:t>
      </w:r>
      <w:r>
        <w:rPr>
          <w:noProof/>
          <w:sz w:val="22"/>
          <w:szCs w:val="22"/>
          <w:lang w:val="lt-LT"/>
        </w:rPr>
        <w:t xml:space="preserve"> G.E.S.</w:t>
      </w:r>
      <w:r w:rsidRPr="00BA6225">
        <w:rPr>
          <w:noProof/>
          <w:sz w:val="22"/>
          <w:szCs w:val="22"/>
          <w:lang w:val="lt-LT"/>
        </w:rPr>
        <w:t xml:space="preserve"> vartosite ilgiau kaip 28 paras, gydytojas tirs Jūsų regėjimą.</w:t>
      </w:r>
    </w:p>
    <w:p w:rsidR="006022A9" w:rsidRPr="00791AA6" w:rsidRDefault="006022A9" w:rsidP="006022A9">
      <w:pPr>
        <w:rPr>
          <w:sz w:val="22"/>
          <w:szCs w:val="22"/>
          <w:lang w:val="lt-LT"/>
        </w:rPr>
      </w:pPr>
    </w:p>
    <w:p w:rsidR="006022A9" w:rsidRPr="00791AA6" w:rsidRDefault="006022A9" w:rsidP="006022A9">
      <w:pPr>
        <w:rPr>
          <w:szCs w:val="22"/>
          <w:lang w:val="lt-LT"/>
        </w:rPr>
      </w:pPr>
    </w:p>
    <w:p w:rsidR="006022A9" w:rsidRPr="00791AA6" w:rsidRDefault="006022A9" w:rsidP="006022A9">
      <w:pPr>
        <w:rPr>
          <w:iCs/>
          <w:sz w:val="22"/>
          <w:szCs w:val="22"/>
          <w:lang w:val="lt-LT"/>
        </w:rPr>
      </w:pPr>
    </w:p>
    <w:p w:rsidR="006022A9" w:rsidRDefault="006022A9" w:rsidP="006022A9">
      <w:pPr>
        <w:pStyle w:val="Antrat1"/>
        <w:jc w:val="left"/>
        <w:rPr>
          <w:sz w:val="22"/>
          <w:szCs w:val="22"/>
        </w:rPr>
      </w:pPr>
      <w:r w:rsidRPr="00B34FA1">
        <w:rPr>
          <w:sz w:val="22"/>
        </w:rPr>
        <w:t xml:space="preserve">Ką daryti </w:t>
      </w:r>
      <w:r>
        <w:rPr>
          <w:sz w:val="22"/>
          <w:szCs w:val="22"/>
        </w:rPr>
        <w:t>p</w:t>
      </w:r>
      <w:r w:rsidRPr="00791AA6">
        <w:rPr>
          <w:sz w:val="22"/>
          <w:szCs w:val="22"/>
        </w:rPr>
        <w:t xml:space="preserve">avartojus per didelę </w:t>
      </w:r>
      <w:r w:rsidR="003961E0">
        <w:rPr>
          <w:sz w:val="22"/>
          <w:szCs w:val="22"/>
        </w:rPr>
        <w:t>Linezolid</w:t>
      </w:r>
      <w:r>
        <w:rPr>
          <w:sz w:val="22"/>
          <w:szCs w:val="22"/>
        </w:rPr>
        <w:t xml:space="preserve"> G.E.S.</w:t>
      </w:r>
      <w:r w:rsidRPr="00791AA6">
        <w:rPr>
          <w:sz w:val="22"/>
          <w:szCs w:val="22"/>
        </w:rPr>
        <w:t xml:space="preserve"> dozę</w:t>
      </w:r>
      <w:r>
        <w:rPr>
          <w:sz w:val="22"/>
          <w:szCs w:val="22"/>
        </w:rPr>
        <w:t>?</w:t>
      </w:r>
    </w:p>
    <w:p w:rsidR="006022A9" w:rsidRPr="00791AA6" w:rsidRDefault="006022A9" w:rsidP="006022A9">
      <w:pPr>
        <w:pStyle w:val="Pagrindinistekstas3"/>
        <w:rPr>
          <w:b w:val="0"/>
          <w:color w:val="auto"/>
          <w:szCs w:val="22"/>
          <w:u w:val="none"/>
          <w:lang w:val="lt-LT"/>
        </w:rPr>
      </w:pPr>
      <w:r w:rsidRPr="00791AA6">
        <w:rPr>
          <w:b w:val="0"/>
          <w:color w:val="auto"/>
          <w:szCs w:val="22"/>
          <w:u w:val="none"/>
          <w:lang w:val="lt-LT"/>
        </w:rPr>
        <w:t xml:space="preserve">Kadangi </w:t>
      </w:r>
      <w:r w:rsidR="003961E0">
        <w:rPr>
          <w:b w:val="0"/>
          <w:color w:val="auto"/>
          <w:szCs w:val="22"/>
          <w:u w:val="none"/>
          <w:lang w:val="lt-LT"/>
        </w:rPr>
        <w:t>Linezolid</w:t>
      </w:r>
      <w:r>
        <w:rPr>
          <w:b w:val="0"/>
          <w:color w:val="auto"/>
          <w:szCs w:val="22"/>
          <w:u w:val="none"/>
          <w:lang w:val="lt-LT"/>
        </w:rPr>
        <w:t xml:space="preserve"> G.E.S.</w:t>
      </w:r>
      <w:r w:rsidRPr="00791AA6">
        <w:rPr>
          <w:b w:val="0"/>
          <w:color w:val="auto"/>
          <w:szCs w:val="22"/>
          <w:u w:val="none"/>
          <w:lang w:val="lt-LT"/>
        </w:rPr>
        <w:t xml:space="preserve"> tirpalas infuzuojamas prižiūrint gydytojui ar slaugytojai, mažai tikėtina, kad bus vaisto perdozuota. Jeigu manote, kad </w:t>
      </w:r>
      <w:r w:rsidR="003961E0">
        <w:rPr>
          <w:b w:val="0"/>
          <w:color w:val="auto"/>
          <w:szCs w:val="22"/>
          <w:u w:val="none"/>
          <w:lang w:val="lt-LT"/>
        </w:rPr>
        <w:t>Linezolid</w:t>
      </w:r>
      <w:r>
        <w:rPr>
          <w:b w:val="0"/>
          <w:color w:val="auto"/>
          <w:szCs w:val="22"/>
          <w:u w:val="none"/>
          <w:lang w:val="lt-LT"/>
        </w:rPr>
        <w:t xml:space="preserve"> G.E.S.</w:t>
      </w:r>
      <w:r w:rsidRPr="00791AA6">
        <w:rPr>
          <w:b w:val="0"/>
          <w:color w:val="auto"/>
          <w:szCs w:val="22"/>
          <w:u w:val="none"/>
          <w:lang w:val="lt-LT"/>
        </w:rPr>
        <w:t xml:space="preserve"> infuzinio tirpalo buvo perdozuota, nedelsiant kreipkitės į gydytoją arba slaugytoją.</w:t>
      </w:r>
    </w:p>
    <w:p w:rsidR="006022A9" w:rsidRPr="00791AA6" w:rsidRDefault="006022A9" w:rsidP="006022A9">
      <w:pPr>
        <w:rPr>
          <w:iCs/>
          <w:sz w:val="22"/>
          <w:szCs w:val="22"/>
          <w:lang w:val="lt-LT"/>
        </w:rPr>
      </w:pPr>
    </w:p>
    <w:p w:rsidR="006022A9" w:rsidRPr="00791AA6" w:rsidRDefault="006022A9" w:rsidP="006022A9">
      <w:pPr>
        <w:pStyle w:val="Antrat1"/>
        <w:jc w:val="left"/>
        <w:rPr>
          <w:sz w:val="22"/>
          <w:szCs w:val="22"/>
        </w:rPr>
      </w:pPr>
      <w:r w:rsidRPr="00791AA6">
        <w:rPr>
          <w:sz w:val="22"/>
          <w:szCs w:val="22"/>
        </w:rPr>
        <w:t xml:space="preserve">Pamiršus pavartoti </w:t>
      </w:r>
      <w:r w:rsidR="003961E0">
        <w:rPr>
          <w:sz w:val="22"/>
          <w:szCs w:val="22"/>
        </w:rPr>
        <w:t>Linezolid</w:t>
      </w:r>
      <w:r>
        <w:rPr>
          <w:sz w:val="22"/>
          <w:szCs w:val="22"/>
        </w:rPr>
        <w:t xml:space="preserve"> G.E.S.</w:t>
      </w:r>
    </w:p>
    <w:p w:rsidR="006022A9" w:rsidRPr="00791AA6" w:rsidRDefault="006022A9" w:rsidP="006022A9">
      <w:pPr>
        <w:pStyle w:val="Pagrindinistekstas3"/>
        <w:rPr>
          <w:b w:val="0"/>
          <w:color w:val="auto"/>
          <w:szCs w:val="22"/>
          <w:u w:val="none"/>
          <w:lang w:val="lt-LT"/>
        </w:rPr>
      </w:pPr>
      <w:r w:rsidRPr="00791AA6">
        <w:rPr>
          <w:b w:val="0"/>
          <w:color w:val="auto"/>
          <w:szCs w:val="22"/>
          <w:u w:val="none"/>
          <w:lang w:val="lt-LT"/>
        </w:rPr>
        <w:t xml:space="preserve">Kadangi </w:t>
      </w:r>
      <w:r w:rsidR="003961E0">
        <w:rPr>
          <w:b w:val="0"/>
          <w:color w:val="auto"/>
          <w:szCs w:val="22"/>
          <w:u w:val="none"/>
          <w:lang w:val="lt-LT"/>
        </w:rPr>
        <w:t>Linezolid</w:t>
      </w:r>
      <w:r>
        <w:rPr>
          <w:b w:val="0"/>
          <w:color w:val="auto"/>
          <w:szCs w:val="22"/>
          <w:u w:val="none"/>
          <w:lang w:val="lt-LT"/>
        </w:rPr>
        <w:t xml:space="preserve"> G.E.S.</w:t>
      </w:r>
      <w:r w:rsidRPr="00791AA6">
        <w:rPr>
          <w:b w:val="0"/>
          <w:color w:val="auto"/>
          <w:szCs w:val="22"/>
          <w:u w:val="none"/>
          <w:lang w:val="lt-LT"/>
        </w:rPr>
        <w:t xml:space="preserve">  infuzuojamas prižiūrint gydytojui ar slaugytojai, mažai tikėtina, kad praleisite dozę. Jeigu manote, kad praleidote dozę, nedelsiant kreipkitės į gydytoją arba slaugytoją.</w:t>
      </w:r>
    </w:p>
    <w:p w:rsidR="006022A9" w:rsidRPr="00791AA6" w:rsidRDefault="006022A9" w:rsidP="006022A9">
      <w:pPr>
        <w:rPr>
          <w:iCs/>
          <w:sz w:val="22"/>
          <w:szCs w:val="22"/>
          <w:lang w:val="lt-LT"/>
        </w:rPr>
      </w:pPr>
    </w:p>
    <w:p w:rsidR="006022A9" w:rsidRPr="00791AA6" w:rsidRDefault="006022A9" w:rsidP="006022A9">
      <w:pPr>
        <w:rPr>
          <w:iCs/>
          <w:sz w:val="22"/>
          <w:szCs w:val="22"/>
          <w:lang w:val="lt-LT"/>
        </w:rPr>
      </w:pPr>
    </w:p>
    <w:p w:rsidR="006022A9" w:rsidRPr="00791AA6" w:rsidRDefault="006022A9" w:rsidP="006022A9">
      <w:pPr>
        <w:ind w:left="540" w:hanging="540"/>
        <w:rPr>
          <w:b/>
          <w:bCs/>
          <w:sz w:val="22"/>
          <w:szCs w:val="22"/>
          <w:lang w:val="lt-LT"/>
        </w:rPr>
      </w:pPr>
      <w:r w:rsidRPr="00791AA6">
        <w:rPr>
          <w:b/>
          <w:bCs/>
          <w:sz w:val="22"/>
          <w:szCs w:val="22"/>
          <w:lang w:val="lt-LT"/>
        </w:rPr>
        <w:t>4.</w:t>
      </w:r>
      <w:r w:rsidRPr="00791AA6">
        <w:rPr>
          <w:b/>
          <w:bCs/>
          <w:sz w:val="22"/>
          <w:szCs w:val="22"/>
          <w:lang w:val="lt-LT"/>
        </w:rPr>
        <w:tab/>
        <w:t>Galimas šalutinis poveikis</w:t>
      </w:r>
    </w:p>
    <w:p w:rsidR="006022A9" w:rsidRPr="00791AA6" w:rsidRDefault="006022A9" w:rsidP="006022A9">
      <w:pPr>
        <w:rPr>
          <w:b/>
          <w:bCs/>
          <w:sz w:val="22"/>
          <w:szCs w:val="22"/>
          <w:lang w:val="lt-LT"/>
        </w:rPr>
      </w:pPr>
    </w:p>
    <w:p w:rsidR="006022A9" w:rsidRPr="00791AA6" w:rsidRDefault="006022A9" w:rsidP="006022A9">
      <w:pPr>
        <w:numPr>
          <w:ilvl w:val="12"/>
          <w:numId w:val="0"/>
        </w:numPr>
        <w:tabs>
          <w:tab w:val="left" w:pos="7513"/>
          <w:tab w:val="left" w:pos="7655"/>
        </w:tabs>
        <w:ind w:right="-29"/>
        <w:rPr>
          <w:sz w:val="22"/>
          <w:szCs w:val="22"/>
          <w:lang w:val="lt-LT"/>
        </w:rPr>
      </w:pPr>
      <w:r>
        <w:rPr>
          <w:noProof/>
          <w:lang w:val="lt-LT"/>
        </w:rPr>
        <w:t>Šis vaistas, kaip ir visi kiti</w:t>
      </w:r>
      <w:r w:rsidRPr="00791AA6">
        <w:rPr>
          <w:sz w:val="22"/>
          <w:szCs w:val="22"/>
          <w:lang w:val="lt-LT"/>
        </w:rPr>
        <w:t xml:space="preserve">, gali sukelti šalutinį poveikį, nors jis pasireiškia ne visiems žmonėms. Paprastai tai trunka neilgai ir dažniausiai </w:t>
      </w:r>
      <w:r w:rsidR="003961E0">
        <w:rPr>
          <w:sz w:val="22"/>
          <w:szCs w:val="22"/>
          <w:lang w:val="lt-LT"/>
        </w:rPr>
        <w:t>Linezolid</w:t>
      </w:r>
      <w:r>
        <w:rPr>
          <w:sz w:val="22"/>
          <w:szCs w:val="22"/>
          <w:lang w:val="lt-LT"/>
        </w:rPr>
        <w:t xml:space="preserve"> G.E.S.</w:t>
      </w:r>
      <w:r w:rsidRPr="00791AA6">
        <w:rPr>
          <w:sz w:val="22"/>
          <w:szCs w:val="22"/>
          <w:lang w:val="lt-LT"/>
        </w:rPr>
        <w:t xml:space="preserve"> vartojimo nutraukti nereikia.</w:t>
      </w:r>
    </w:p>
    <w:p w:rsidR="006022A9" w:rsidRPr="00791AA6" w:rsidRDefault="006022A9" w:rsidP="006022A9">
      <w:pPr>
        <w:numPr>
          <w:ilvl w:val="12"/>
          <w:numId w:val="0"/>
        </w:numPr>
        <w:tabs>
          <w:tab w:val="left" w:pos="7513"/>
          <w:tab w:val="left" w:pos="7655"/>
        </w:tabs>
        <w:ind w:right="-29"/>
        <w:rPr>
          <w:sz w:val="22"/>
          <w:szCs w:val="22"/>
          <w:lang w:val="lt-LT"/>
        </w:rPr>
      </w:pPr>
    </w:p>
    <w:p w:rsidR="006022A9" w:rsidRPr="00BA6225" w:rsidRDefault="006022A9" w:rsidP="006022A9">
      <w:pPr>
        <w:numPr>
          <w:ilvl w:val="12"/>
          <w:numId w:val="0"/>
        </w:numPr>
        <w:tabs>
          <w:tab w:val="left" w:pos="7513"/>
          <w:tab w:val="left" w:pos="7655"/>
        </w:tabs>
        <w:ind w:right="-29"/>
        <w:rPr>
          <w:noProof/>
          <w:sz w:val="22"/>
          <w:szCs w:val="22"/>
          <w:lang w:val="lt-LT"/>
        </w:rPr>
      </w:pPr>
      <w:r w:rsidRPr="00BA6225">
        <w:rPr>
          <w:b/>
          <w:bCs/>
          <w:noProof/>
          <w:sz w:val="22"/>
          <w:szCs w:val="22"/>
          <w:lang w:val="lt-LT"/>
        </w:rPr>
        <w:t xml:space="preserve">Nedelsdami pasakykite gydytojui, slaugytojai arba vaistininkui, </w:t>
      </w:r>
      <w:r w:rsidRPr="00BA6225">
        <w:rPr>
          <w:noProof/>
          <w:sz w:val="22"/>
          <w:szCs w:val="22"/>
          <w:lang w:val="lt-LT"/>
        </w:rPr>
        <w:t xml:space="preserve">jeigu gydantis </w:t>
      </w:r>
      <w:r w:rsidR="003961E0">
        <w:rPr>
          <w:noProof/>
          <w:sz w:val="22"/>
          <w:szCs w:val="22"/>
          <w:lang w:val="lt-LT"/>
        </w:rPr>
        <w:t>Linezolid</w:t>
      </w:r>
      <w:r>
        <w:rPr>
          <w:noProof/>
          <w:sz w:val="22"/>
          <w:szCs w:val="22"/>
          <w:lang w:val="lt-LT"/>
        </w:rPr>
        <w:t xml:space="preserve"> G.E.S.</w:t>
      </w:r>
      <w:r w:rsidRPr="00BA6225">
        <w:rPr>
          <w:noProof/>
          <w:sz w:val="22"/>
          <w:szCs w:val="22"/>
          <w:lang w:val="lt-LT"/>
        </w:rPr>
        <w:t>, pastebėjote toliau išvardytų simptomų.</w:t>
      </w:r>
    </w:p>
    <w:p w:rsidR="006022A9" w:rsidRPr="004B3E7B" w:rsidRDefault="006022A9" w:rsidP="006022A9">
      <w:pPr>
        <w:numPr>
          <w:ilvl w:val="12"/>
          <w:numId w:val="0"/>
        </w:numPr>
        <w:tabs>
          <w:tab w:val="left" w:pos="540"/>
          <w:tab w:val="left" w:pos="7513"/>
          <w:tab w:val="left" w:pos="7655"/>
        </w:tabs>
        <w:ind w:left="540" w:right="-29" w:hanging="540"/>
        <w:rPr>
          <w:noProof/>
          <w:sz w:val="22"/>
          <w:szCs w:val="22"/>
          <w:lang w:val="lt-LT"/>
        </w:rPr>
      </w:pPr>
    </w:p>
    <w:p w:rsidR="006022A9" w:rsidRPr="004B3E7B" w:rsidRDefault="006022A9" w:rsidP="006022A9">
      <w:pPr>
        <w:numPr>
          <w:ilvl w:val="0"/>
          <w:numId w:val="12"/>
        </w:numPr>
        <w:tabs>
          <w:tab w:val="left" w:pos="540"/>
        </w:tabs>
        <w:ind w:left="540" w:hanging="54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Odos reakcijos, pavyzdžiui, skausmingas odos paraudimas ir pleiskanojimas</w:t>
      </w:r>
      <w:r w:rsidRPr="004B3E7B">
        <w:rPr>
          <w:sz w:val="22"/>
          <w:szCs w:val="22"/>
          <w:lang w:val="lt-LT"/>
        </w:rPr>
        <w:t xml:space="preserve"> (dermatit</w:t>
      </w:r>
      <w:r>
        <w:rPr>
          <w:sz w:val="22"/>
          <w:szCs w:val="22"/>
          <w:lang w:val="lt-LT"/>
        </w:rPr>
        <w:t>a</w:t>
      </w:r>
      <w:r w:rsidRPr="004B3E7B">
        <w:rPr>
          <w:sz w:val="22"/>
          <w:szCs w:val="22"/>
          <w:lang w:val="lt-LT"/>
        </w:rPr>
        <w:t xml:space="preserve">s), </w:t>
      </w:r>
      <w:r>
        <w:rPr>
          <w:sz w:val="22"/>
          <w:szCs w:val="22"/>
          <w:lang w:val="lt-LT"/>
        </w:rPr>
        <w:t>išbėrimas</w:t>
      </w:r>
      <w:r w:rsidRPr="004B3E7B">
        <w:rPr>
          <w:sz w:val="22"/>
          <w:szCs w:val="22"/>
          <w:lang w:val="lt-LT"/>
        </w:rPr>
        <w:t xml:space="preserve">, </w:t>
      </w:r>
      <w:r>
        <w:rPr>
          <w:sz w:val="22"/>
          <w:szCs w:val="22"/>
          <w:lang w:val="lt-LT"/>
        </w:rPr>
        <w:t>niežulys ar patinimas</w:t>
      </w:r>
      <w:r w:rsidRPr="004B3E7B">
        <w:rPr>
          <w:sz w:val="22"/>
          <w:szCs w:val="22"/>
          <w:lang w:val="lt-LT"/>
        </w:rPr>
        <w:t xml:space="preserve">, </w:t>
      </w:r>
      <w:r>
        <w:rPr>
          <w:sz w:val="22"/>
          <w:szCs w:val="22"/>
          <w:lang w:val="lt-LT"/>
        </w:rPr>
        <w:t>ypač veido ir kaklo srityje</w:t>
      </w:r>
      <w:r w:rsidRPr="004B3E7B">
        <w:rPr>
          <w:sz w:val="22"/>
          <w:szCs w:val="22"/>
          <w:lang w:val="lt-LT"/>
        </w:rPr>
        <w:t>. T</w:t>
      </w:r>
      <w:r>
        <w:rPr>
          <w:sz w:val="22"/>
          <w:szCs w:val="22"/>
          <w:lang w:val="lt-LT"/>
        </w:rPr>
        <w:t xml:space="preserve">ai gali būti alerginės reakcijos požymiai ir gali tekti nutraukti gydymą </w:t>
      </w:r>
      <w:r w:rsidR="003961E0">
        <w:rPr>
          <w:sz w:val="22"/>
          <w:szCs w:val="22"/>
          <w:lang w:val="lt-LT"/>
        </w:rPr>
        <w:t>Linezolid</w:t>
      </w:r>
      <w:r>
        <w:rPr>
          <w:sz w:val="22"/>
          <w:szCs w:val="22"/>
          <w:lang w:val="lt-LT"/>
        </w:rPr>
        <w:t xml:space="preserve"> G.E.S.</w:t>
      </w:r>
      <w:r w:rsidRPr="004B3E7B">
        <w:rPr>
          <w:sz w:val="22"/>
          <w:szCs w:val="22"/>
          <w:lang w:val="lt-LT"/>
        </w:rPr>
        <w:t>.</w:t>
      </w:r>
    </w:p>
    <w:p w:rsidR="006022A9" w:rsidRPr="004B3E7B" w:rsidRDefault="006022A9" w:rsidP="006022A9">
      <w:pPr>
        <w:numPr>
          <w:ilvl w:val="0"/>
          <w:numId w:val="12"/>
        </w:numPr>
        <w:tabs>
          <w:tab w:val="left" w:pos="540"/>
        </w:tabs>
        <w:ind w:left="540" w:hanging="54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Regėjimo sutrikimai, pavyzdžiui, matymas</w:t>
      </w:r>
      <w:r w:rsidRPr="00A75646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lyg per miglą, spalvų matymo pokyčiai, negalėjimas įžiūrėti detalių arba regėjimo lauko sumažėjimas</w:t>
      </w:r>
      <w:r w:rsidRPr="004B3E7B">
        <w:rPr>
          <w:sz w:val="22"/>
          <w:szCs w:val="22"/>
          <w:lang w:val="lt-LT"/>
        </w:rPr>
        <w:t>.</w:t>
      </w:r>
    </w:p>
    <w:p w:rsidR="006022A9" w:rsidRPr="004B3E7B" w:rsidRDefault="006022A9" w:rsidP="006022A9">
      <w:pPr>
        <w:numPr>
          <w:ilvl w:val="0"/>
          <w:numId w:val="12"/>
        </w:numPr>
        <w:tabs>
          <w:tab w:val="left" w:pos="540"/>
        </w:tabs>
        <w:ind w:left="540" w:hanging="54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Sunkus viduriavimas išmatomis su krauju ir (arba) gleivėmis </w:t>
      </w:r>
      <w:r w:rsidRPr="004B3E7B">
        <w:rPr>
          <w:rFonts w:eastAsia="SimSun"/>
          <w:noProof/>
          <w:sz w:val="22"/>
          <w:szCs w:val="22"/>
          <w:lang w:val="lt-LT" w:eastAsia="zh-CN"/>
        </w:rPr>
        <w:t>(</w:t>
      </w:r>
      <w:r>
        <w:rPr>
          <w:rFonts w:eastAsia="SimSun"/>
          <w:noProof/>
          <w:sz w:val="22"/>
          <w:szCs w:val="22"/>
          <w:lang w:val="lt-LT" w:eastAsia="zh-CN"/>
        </w:rPr>
        <w:t xml:space="preserve">su </w:t>
      </w:r>
      <w:r w:rsidRPr="004B3E7B">
        <w:rPr>
          <w:rFonts w:eastAsia="SimSun"/>
          <w:noProof/>
          <w:sz w:val="22"/>
          <w:szCs w:val="22"/>
          <w:lang w:val="lt-LT" w:eastAsia="zh-CN"/>
        </w:rPr>
        <w:t>antibioti</w:t>
      </w:r>
      <w:r>
        <w:rPr>
          <w:rFonts w:eastAsia="SimSun"/>
          <w:noProof/>
          <w:sz w:val="22"/>
          <w:szCs w:val="22"/>
          <w:lang w:val="lt-LT" w:eastAsia="zh-CN"/>
        </w:rPr>
        <w:t>kų vartojimu susijęs k</w:t>
      </w:r>
      <w:r w:rsidRPr="004B3E7B">
        <w:rPr>
          <w:rFonts w:eastAsia="SimSun"/>
          <w:noProof/>
          <w:sz w:val="22"/>
          <w:szCs w:val="22"/>
          <w:lang w:val="lt-LT" w:eastAsia="zh-CN"/>
        </w:rPr>
        <w:t>olit</w:t>
      </w:r>
      <w:r>
        <w:rPr>
          <w:rFonts w:eastAsia="SimSun"/>
          <w:noProof/>
          <w:sz w:val="22"/>
          <w:szCs w:val="22"/>
          <w:lang w:val="lt-LT" w:eastAsia="zh-CN"/>
        </w:rPr>
        <w:t>a</w:t>
      </w:r>
      <w:r w:rsidRPr="004B3E7B">
        <w:rPr>
          <w:rFonts w:eastAsia="SimSun"/>
          <w:noProof/>
          <w:sz w:val="22"/>
          <w:szCs w:val="22"/>
          <w:lang w:val="lt-LT" w:eastAsia="zh-CN"/>
        </w:rPr>
        <w:t>s</w:t>
      </w:r>
      <w:r>
        <w:rPr>
          <w:rFonts w:eastAsia="SimSun"/>
          <w:noProof/>
          <w:sz w:val="22"/>
          <w:szCs w:val="22"/>
          <w:lang w:val="lt-LT" w:eastAsia="zh-CN"/>
        </w:rPr>
        <w:t>, įskaitant</w:t>
      </w:r>
      <w:r w:rsidRPr="004B3E7B">
        <w:rPr>
          <w:rFonts w:eastAsia="SimSun"/>
          <w:noProof/>
          <w:sz w:val="22"/>
          <w:szCs w:val="22"/>
          <w:lang w:val="lt-LT" w:eastAsia="zh-CN"/>
        </w:rPr>
        <w:t xml:space="preserve"> pseudomembran</w:t>
      </w:r>
      <w:r>
        <w:rPr>
          <w:rFonts w:eastAsia="SimSun"/>
          <w:noProof/>
          <w:sz w:val="22"/>
          <w:szCs w:val="22"/>
          <w:lang w:val="lt-LT" w:eastAsia="zh-CN"/>
        </w:rPr>
        <w:t>inį k</w:t>
      </w:r>
      <w:r w:rsidRPr="004B3E7B">
        <w:rPr>
          <w:rFonts w:eastAsia="SimSun"/>
          <w:noProof/>
          <w:sz w:val="22"/>
          <w:szCs w:val="22"/>
          <w:lang w:val="lt-LT" w:eastAsia="zh-CN"/>
        </w:rPr>
        <w:t>olit</w:t>
      </w:r>
      <w:r>
        <w:rPr>
          <w:rFonts w:eastAsia="SimSun"/>
          <w:noProof/>
          <w:sz w:val="22"/>
          <w:szCs w:val="22"/>
          <w:lang w:val="lt-LT" w:eastAsia="zh-CN"/>
        </w:rPr>
        <w:t>ą</w:t>
      </w:r>
      <w:r w:rsidRPr="004B3E7B">
        <w:rPr>
          <w:rFonts w:eastAsia="SimSun"/>
          <w:noProof/>
          <w:sz w:val="22"/>
          <w:szCs w:val="22"/>
          <w:lang w:val="lt-LT" w:eastAsia="zh-CN"/>
        </w:rPr>
        <w:t xml:space="preserve">), </w:t>
      </w:r>
      <w:r>
        <w:rPr>
          <w:rFonts w:eastAsia="SimSun"/>
          <w:noProof/>
          <w:sz w:val="22"/>
          <w:szCs w:val="22"/>
          <w:lang w:val="lt-LT" w:eastAsia="zh-CN"/>
        </w:rPr>
        <w:t>kurio komplikacijos retomis aplinkybėmi</w:t>
      </w:r>
      <w:r w:rsidRPr="004B3E7B">
        <w:rPr>
          <w:rFonts w:eastAsia="SimSun"/>
          <w:noProof/>
          <w:sz w:val="22"/>
          <w:szCs w:val="22"/>
          <w:lang w:val="lt-LT" w:eastAsia="zh-CN"/>
        </w:rPr>
        <w:t xml:space="preserve">s </w:t>
      </w:r>
      <w:r>
        <w:rPr>
          <w:rFonts w:eastAsia="SimSun"/>
          <w:noProof/>
          <w:sz w:val="22"/>
          <w:szCs w:val="22"/>
          <w:lang w:val="lt-LT" w:eastAsia="zh-CN"/>
        </w:rPr>
        <w:t>gali būti mirtinos</w:t>
      </w:r>
      <w:r w:rsidRPr="004B3E7B">
        <w:rPr>
          <w:rFonts w:eastAsia="SimSun"/>
          <w:noProof/>
          <w:sz w:val="22"/>
          <w:szCs w:val="22"/>
          <w:lang w:val="lt-LT" w:eastAsia="zh-CN"/>
        </w:rPr>
        <w:t>.</w:t>
      </w:r>
    </w:p>
    <w:p w:rsidR="006022A9" w:rsidRPr="004B3E7B" w:rsidRDefault="006022A9" w:rsidP="006022A9">
      <w:pPr>
        <w:numPr>
          <w:ilvl w:val="0"/>
          <w:numId w:val="12"/>
        </w:numPr>
        <w:tabs>
          <w:tab w:val="left" w:pos="540"/>
        </w:tabs>
        <w:ind w:left="540" w:hanging="540"/>
        <w:rPr>
          <w:color w:val="000000"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Besikartojantis pykinimas ar vėmimas, pilvo skausmas arba skausmas kvėpuojant</w:t>
      </w:r>
      <w:r w:rsidRPr="004B3E7B">
        <w:rPr>
          <w:sz w:val="22"/>
          <w:szCs w:val="22"/>
          <w:lang w:val="lt-LT"/>
        </w:rPr>
        <w:t>.</w:t>
      </w:r>
    </w:p>
    <w:p w:rsidR="006022A9" w:rsidRPr="004B3E7B" w:rsidRDefault="006022A9" w:rsidP="006022A9">
      <w:pPr>
        <w:numPr>
          <w:ilvl w:val="0"/>
          <w:numId w:val="12"/>
        </w:numPr>
        <w:tabs>
          <w:tab w:val="left" w:pos="540"/>
        </w:tabs>
        <w:ind w:left="540" w:hanging="540"/>
        <w:rPr>
          <w:color w:val="000000"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Pranešta apie priepuolių ir traukulių atsiradimą vartojant </w:t>
      </w:r>
      <w:r w:rsidR="003961E0">
        <w:rPr>
          <w:sz w:val="22"/>
          <w:szCs w:val="22"/>
          <w:lang w:val="lt-LT"/>
        </w:rPr>
        <w:t>Linezolid</w:t>
      </w:r>
      <w:r>
        <w:rPr>
          <w:sz w:val="22"/>
          <w:szCs w:val="22"/>
          <w:lang w:val="lt-LT"/>
        </w:rPr>
        <w:t xml:space="preserve"> G.E.S..</w:t>
      </w:r>
      <w:r w:rsidRPr="004B3E7B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Turite pasakyti gydytojui, jeigu pasireiškia susijaudinimas, sumišimas, kliedesiai, sąstingis, drebulys, pusiausvyros sutrikimas ir priepuoliai vartojant kartu antidepres</w:t>
      </w:r>
      <w:r w:rsidRPr="004B3E7B">
        <w:rPr>
          <w:sz w:val="22"/>
          <w:szCs w:val="22"/>
          <w:lang w:val="lt-LT"/>
        </w:rPr>
        <w:t>ant</w:t>
      </w:r>
      <w:r>
        <w:rPr>
          <w:sz w:val="22"/>
          <w:szCs w:val="22"/>
          <w:lang w:val="lt-LT"/>
        </w:rPr>
        <w:t>u</w:t>
      </w:r>
      <w:r w:rsidRPr="004B3E7B">
        <w:rPr>
          <w:sz w:val="22"/>
          <w:szCs w:val="22"/>
          <w:lang w:val="lt-LT"/>
        </w:rPr>
        <w:t>s</w:t>
      </w:r>
      <w:r>
        <w:rPr>
          <w:sz w:val="22"/>
          <w:szCs w:val="22"/>
          <w:lang w:val="lt-LT"/>
        </w:rPr>
        <w:t xml:space="preserve">, kurie vadinami </w:t>
      </w:r>
      <w:r w:rsidRPr="004B3E7B">
        <w:rPr>
          <w:sz w:val="22"/>
          <w:szCs w:val="22"/>
          <w:lang w:val="lt-LT"/>
        </w:rPr>
        <w:t>SSRI (</w:t>
      </w:r>
      <w:r>
        <w:rPr>
          <w:sz w:val="22"/>
          <w:szCs w:val="22"/>
          <w:lang w:val="lt-LT"/>
        </w:rPr>
        <w:t>žr.</w:t>
      </w:r>
      <w:r w:rsidRPr="004B3E7B">
        <w:rPr>
          <w:sz w:val="22"/>
          <w:szCs w:val="22"/>
          <w:lang w:val="lt-LT"/>
        </w:rPr>
        <w:t xml:space="preserve"> 2</w:t>
      </w:r>
      <w:r>
        <w:rPr>
          <w:sz w:val="22"/>
          <w:szCs w:val="22"/>
          <w:lang w:val="lt-LT"/>
        </w:rPr>
        <w:t xml:space="preserve"> skyrių</w:t>
      </w:r>
      <w:r w:rsidRPr="004B3E7B">
        <w:rPr>
          <w:sz w:val="22"/>
          <w:szCs w:val="22"/>
          <w:lang w:val="lt-LT"/>
        </w:rPr>
        <w:t>).</w:t>
      </w:r>
    </w:p>
    <w:p w:rsidR="006022A9" w:rsidRDefault="006022A9" w:rsidP="006022A9">
      <w:pPr>
        <w:numPr>
          <w:ilvl w:val="12"/>
          <w:numId w:val="0"/>
        </w:numPr>
        <w:tabs>
          <w:tab w:val="left" w:pos="540"/>
          <w:tab w:val="left" w:pos="7513"/>
          <w:tab w:val="left" w:pos="7655"/>
        </w:tabs>
        <w:ind w:left="540" w:right="-29" w:hanging="540"/>
        <w:rPr>
          <w:noProof/>
          <w:sz w:val="22"/>
          <w:szCs w:val="22"/>
          <w:lang w:val="lt-LT"/>
        </w:rPr>
      </w:pPr>
    </w:p>
    <w:p w:rsidR="006022A9" w:rsidRDefault="006022A9" w:rsidP="006022A9">
      <w:pPr>
        <w:numPr>
          <w:ilvl w:val="12"/>
          <w:numId w:val="0"/>
        </w:numPr>
        <w:tabs>
          <w:tab w:val="left" w:pos="0"/>
          <w:tab w:val="left" w:pos="7513"/>
          <w:tab w:val="left" w:pos="7655"/>
        </w:tabs>
        <w:ind w:right="-29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 xml:space="preserve">Pranešta, kad pacientams, kurie vartojo </w:t>
      </w:r>
      <w:r w:rsidR="003961E0">
        <w:rPr>
          <w:noProof/>
          <w:sz w:val="22"/>
          <w:szCs w:val="22"/>
          <w:lang w:val="lt-LT"/>
        </w:rPr>
        <w:t>Linezolid</w:t>
      </w:r>
      <w:r>
        <w:rPr>
          <w:noProof/>
          <w:sz w:val="22"/>
          <w:szCs w:val="22"/>
          <w:lang w:val="lt-LT"/>
        </w:rPr>
        <w:t xml:space="preserve"> G.E.S. ilgiau kaip 28 paras, pasireiškė nutirpimas, dilgčiojimas ar matymas lyg per miglą. Jeigu sutriko regėjimas, turite kuo greičiau kreiptis į gydytoją.</w:t>
      </w:r>
    </w:p>
    <w:p w:rsidR="006022A9" w:rsidRDefault="006022A9" w:rsidP="006022A9">
      <w:pPr>
        <w:numPr>
          <w:ilvl w:val="12"/>
          <w:numId w:val="0"/>
        </w:numPr>
        <w:tabs>
          <w:tab w:val="left" w:pos="540"/>
          <w:tab w:val="left" w:pos="7513"/>
          <w:tab w:val="left" w:pos="7655"/>
        </w:tabs>
        <w:ind w:left="540" w:right="-29" w:hanging="540"/>
        <w:rPr>
          <w:noProof/>
          <w:sz w:val="22"/>
          <w:szCs w:val="22"/>
          <w:lang w:val="lt-LT"/>
        </w:rPr>
      </w:pPr>
    </w:p>
    <w:p w:rsidR="006022A9" w:rsidRPr="005A55B0" w:rsidRDefault="006022A9" w:rsidP="006022A9">
      <w:pPr>
        <w:numPr>
          <w:ilvl w:val="12"/>
          <w:numId w:val="0"/>
        </w:numPr>
        <w:tabs>
          <w:tab w:val="left" w:pos="540"/>
          <w:tab w:val="left" w:pos="7513"/>
          <w:tab w:val="left" w:pos="7655"/>
        </w:tabs>
        <w:ind w:left="540" w:right="-29" w:hanging="540"/>
        <w:rPr>
          <w:noProof/>
          <w:sz w:val="22"/>
          <w:szCs w:val="22"/>
          <w:u w:val="single"/>
          <w:lang w:val="lt-LT"/>
        </w:rPr>
      </w:pPr>
      <w:r>
        <w:rPr>
          <w:noProof/>
          <w:sz w:val="22"/>
          <w:szCs w:val="22"/>
          <w:u w:val="single"/>
          <w:lang w:val="lt-LT"/>
        </w:rPr>
        <w:t>Kitas šalutinis poveikis</w:t>
      </w:r>
    </w:p>
    <w:p w:rsidR="006022A9" w:rsidRPr="004B3E7B" w:rsidRDefault="006022A9" w:rsidP="006022A9">
      <w:pPr>
        <w:numPr>
          <w:ilvl w:val="12"/>
          <w:numId w:val="0"/>
        </w:numPr>
        <w:tabs>
          <w:tab w:val="left" w:pos="540"/>
          <w:tab w:val="left" w:pos="7513"/>
          <w:tab w:val="left" w:pos="7655"/>
        </w:tabs>
        <w:ind w:left="540" w:right="-29" w:hanging="540"/>
        <w:rPr>
          <w:noProof/>
          <w:sz w:val="22"/>
          <w:szCs w:val="22"/>
          <w:lang w:val="lt-LT"/>
        </w:rPr>
      </w:pPr>
    </w:p>
    <w:p w:rsidR="006022A9" w:rsidRPr="00A47D6A" w:rsidRDefault="006022A9" w:rsidP="006022A9">
      <w:pPr>
        <w:numPr>
          <w:ilvl w:val="12"/>
          <w:numId w:val="0"/>
        </w:numPr>
        <w:tabs>
          <w:tab w:val="left" w:pos="7513"/>
          <w:tab w:val="left" w:pos="7655"/>
        </w:tabs>
        <w:ind w:right="-29"/>
        <w:rPr>
          <w:sz w:val="22"/>
          <w:szCs w:val="22"/>
          <w:u w:val="single"/>
          <w:lang w:val="lt-LT"/>
        </w:rPr>
      </w:pPr>
      <w:r w:rsidRPr="00A47D6A">
        <w:rPr>
          <w:sz w:val="22"/>
          <w:szCs w:val="22"/>
          <w:u w:val="single"/>
          <w:lang w:val="lt-LT"/>
        </w:rPr>
        <w:t>Dažn</w:t>
      </w:r>
      <w:r>
        <w:rPr>
          <w:sz w:val="22"/>
          <w:szCs w:val="22"/>
          <w:u w:val="single"/>
          <w:lang w:val="lt-LT"/>
        </w:rPr>
        <w:t>as</w:t>
      </w:r>
      <w:r w:rsidRPr="00A47D6A">
        <w:rPr>
          <w:sz w:val="22"/>
          <w:szCs w:val="22"/>
          <w:u w:val="single"/>
          <w:lang w:val="lt-LT"/>
        </w:rPr>
        <w:t xml:space="preserve"> šalutini</w:t>
      </w:r>
      <w:r>
        <w:rPr>
          <w:sz w:val="22"/>
          <w:szCs w:val="22"/>
          <w:u w:val="single"/>
          <w:lang w:val="lt-LT"/>
        </w:rPr>
        <w:t>s</w:t>
      </w:r>
      <w:r w:rsidRPr="00A47D6A">
        <w:rPr>
          <w:sz w:val="22"/>
          <w:szCs w:val="22"/>
          <w:u w:val="single"/>
          <w:lang w:val="lt-LT"/>
        </w:rPr>
        <w:t xml:space="preserve"> poveiki</w:t>
      </w:r>
      <w:r>
        <w:rPr>
          <w:sz w:val="22"/>
          <w:szCs w:val="22"/>
          <w:u w:val="single"/>
          <w:lang w:val="lt-LT"/>
        </w:rPr>
        <w:t>s</w:t>
      </w:r>
      <w:r w:rsidRPr="00A47D6A">
        <w:rPr>
          <w:sz w:val="22"/>
          <w:szCs w:val="22"/>
          <w:u w:val="single"/>
          <w:lang w:val="lt-LT"/>
        </w:rPr>
        <w:t xml:space="preserve"> </w:t>
      </w:r>
      <w:r>
        <w:rPr>
          <w:sz w:val="22"/>
          <w:szCs w:val="22"/>
          <w:u w:val="single"/>
          <w:lang w:val="lt-LT"/>
        </w:rPr>
        <w:t xml:space="preserve">(gali </w:t>
      </w:r>
      <w:r w:rsidRPr="00A47D6A">
        <w:rPr>
          <w:sz w:val="22"/>
          <w:szCs w:val="22"/>
          <w:u w:val="single"/>
          <w:lang w:val="lt-LT"/>
        </w:rPr>
        <w:t>pasirei</w:t>
      </w:r>
      <w:r>
        <w:rPr>
          <w:sz w:val="22"/>
          <w:szCs w:val="22"/>
          <w:u w:val="single"/>
          <w:lang w:val="lt-LT"/>
        </w:rPr>
        <w:t>k</w:t>
      </w:r>
      <w:r w:rsidRPr="00A47D6A">
        <w:rPr>
          <w:sz w:val="22"/>
          <w:szCs w:val="22"/>
          <w:u w:val="single"/>
          <w:lang w:val="lt-LT"/>
        </w:rPr>
        <w:t>š</w:t>
      </w:r>
      <w:r>
        <w:rPr>
          <w:sz w:val="22"/>
          <w:szCs w:val="22"/>
          <w:u w:val="single"/>
          <w:lang w:val="lt-LT"/>
        </w:rPr>
        <w:t xml:space="preserve">ti </w:t>
      </w:r>
      <w:r w:rsidRPr="00936B42">
        <w:rPr>
          <w:noProof/>
          <w:sz w:val="22"/>
          <w:szCs w:val="22"/>
          <w:u w:val="single"/>
          <w:lang w:val="lt-LT"/>
        </w:rPr>
        <w:t>rečiau kaip 1 iš 10 žmonių)</w:t>
      </w:r>
    </w:p>
    <w:p w:rsidR="006022A9" w:rsidRPr="00A47D6A" w:rsidRDefault="006022A9" w:rsidP="006022A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u w:val="single"/>
          <w:lang w:val="lt-LT"/>
        </w:rPr>
      </w:pPr>
      <w:r w:rsidRPr="00C55F58">
        <w:rPr>
          <w:noProof/>
          <w:sz w:val="22"/>
          <w:szCs w:val="22"/>
          <w:lang w:val="lt-LT"/>
        </w:rPr>
        <w:t>grybelių sukeltos infekcinės ligos, ypač makšties arba burnos pienligė;</w:t>
      </w:r>
    </w:p>
    <w:p w:rsidR="006022A9" w:rsidRPr="00791AA6" w:rsidRDefault="006022A9" w:rsidP="006022A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sz w:val="22"/>
          <w:szCs w:val="22"/>
          <w:lang w:val="lt-LT"/>
        </w:rPr>
      </w:pPr>
      <w:r w:rsidRPr="00791AA6">
        <w:rPr>
          <w:sz w:val="22"/>
          <w:szCs w:val="22"/>
          <w:lang w:val="lt-LT"/>
        </w:rPr>
        <w:t>galvos skausmas</w:t>
      </w:r>
      <w:r>
        <w:rPr>
          <w:sz w:val="22"/>
          <w:szCs w:val="22"/>
          <w:lang w:val="lt-LT"/>
        </w:rPr>
        <w:t>;</w:t>
      </w:r>
    </w:p>
    <w:p w:rsidR="006022A9" w:rsidRPr="00791AA6" w:rsidRDefault="006022A9" w:rsidP="006022A9">
      <w:pPr>
        <w:numPr>
          <w:ilvl w:val="0"/>
          <w:numId w:val="5"/>
        </w:numPr>
        <w:tabs>
          <w:tab w:val="clear" w:pos="720"/>
          <w:tab w:val="num" w:pos="540"/>
          <w:tab w:val="left" w:pos="7513"/>
          <w:tab w:val="left" w:pos="7655"/>
        </w:tabs>
        <w:ind w:left="540" w:right="-29" w:hanging="540"/>
        <w:rPr>
          <w:sz w:val="22"/>
          <w:szCs w:val="22"/>
          <w:lang w:val="lt-LT"/>
        </w:rPr>
      </w:pPr>
      <w:r w:rsidRPr="00791AA6">
        <w:rPr>
          <w:sz w:val="22"/>
          <w:szCs w:val="22"/>
          <w:lang w:val="lt-LT"/>
        </w:rPr>
        <w:t>metalo skonis burnoje</w:t>
      </w:r>
      <w:r>
        <w:rPr>
          <w:sz w:val="22"/>
          <w:szCs w:val="22"/>
          <w:lang w:val="lt-LT"/>
        </w:rPr>
        <w:t>;</w:t>
      </w:r>
    </w:p>
    <w:p w:rsidR="006022A9" w:rsidRPr="002C2A40" w:rsidRDefault="006022A9" w:rsidP="006022A9">
      <w:pPr>
        <w:numPr>
          <w:ilvl w:val="0"/>
          <w:numId w:val="5"/>
        </w:numPr>
        <w:tabs>
          <w:tab w:val="clear" w:pos="720"/>
          <w:tab w:val="num" w:pos="540"/>
          <w:tab w:val="left" w:pos="7513"/>
          <w:tab w:val="left" w:pos="7655"/>
        </w:tabs>
        <w:ind w:left="540" w:right="-29" w:hanging="540"/>
        <w:rPr>
          <w:noProof/>
          <w:sz w:val="22"/>
          <w:szCs w:val="22"/>
        </w:rPr>
      </w:pPr>
      <w:r w:rsidRPr="002C2A40">
        <w:rPr>
          <w:noProof/>
          <w:sz w:val="22"/>
          <w:szCs w:val="22"/>
        </w:rPr>
        <w:t>viduriavimas</w:t>
      </w:r>
      <w:r>
        <w:rPr>
          <w:noProof/>
          <w:sz w:val="22"/>
          <w:szCs w:val="22"/>
        </w:rPr>
        <w:t>,</w:t>
      </w:r>
      <w:r w:rsidRPr="005A55B0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pykinima</w:t>
      </w:r>
      <w:r w:rsidRPr="002C2A40">
        <w:rPr>
          <w:noProof/>
          <w:sz w:val="22"/>
          <w:szCs w:val="22"/>
        </w:rPr>
        <w:t>s ir vėmimas</w:t>
      </w:r>
      <w:r>
        <w:rPr>
          <w:noProof/>
          <w:sz w:val="22"/>
          <w:szCs w:val="22"/>
        </w:rPr>
        <w:t>;</w:t>
      </w:r>
    </w:p>
    <w:p w:rsidR="006022A9" w:rsidRDefault="006022A9" w:rsidP="006022A9">
      <w:pPr>
        <w:numPr>
          <w:ilvl w:val="0"/>
          <w:numId w:val="5"/>
        </w:numPr>
        <w:tabs>
          <w:tab w:val="clear" w:pos="720"/>
          <w:tab w:val="num" w:pos="540"/>
          <w:tab w:val="left" w:pos="7513"/>
          <w:tab w:val="left" w:pos="7655"/>
        </w:tabs>
        <w:ind w:left="540" w:right="-29" w:hanging="540"/>
        <w:rPr>
          <w:noProof/>
          <w:sz w:val="22"/>
          <w:szCs w:val="22"/>
        </w:rPr>
      </w:pPr>
      <w:r>
        <w:rPr>
          <w:noProof/>
          <w:sz w:val="22"/>
          <w:szCs w:val="22"/>
        </w:rPr>
        <w:lastRenderedPageBreak/>
        <w:t>kai kurių kraujo tyrimų, įskaitant inkstų ar kepenų funkcijos arba gliukozės koncentracijos kraujyje tyrimus, rodmenų pokyčiai;</w:t>
      </w:r>
    </w:p>
    <w:p w:rsidR="006022A9" w:rsidRPr="002C2A40" w:rsidRDefault="006022A9" w:rsidP="006022A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nepaaiškinamas kraujavimas ar mėlynės, kurių gali atsirasti </w:t>
      </w:r>
      <w:smartTag w:uri="urn:schemas-microsoft-com:office:smarttags" w:element="place">
        <w:smartTag w:uri="urn:schemas-microsoft-com:office:smarttags" w:element="State">
          <w:r>
            <w:rPr>
              <w:noProof/>
              <w:sz w:val="22"/>
              <w:szCs w:val="22"/>
            </w:rPr>
            <w:t>dėl</w:t>
          </w:r>
        </w:smartTag>
      </w:smartTag>
      <w:r>
        <w:rPr>
          <w:noProof/>
          <w:sz w:val="22"/>
          <w:szCs w:val="22"/>
        </w:rPr>
        <w:t xml:space="preserve"> kai kurių </w:t>
      </w:r>
      <w:r w:rsidRPr="002C2A40">
        <w:rPr>
          <w:noProof/>
          <w:sz w:val="22"/>
          <w:szCs w:val="22"/>
        </w:rPr>
        <w:t>kraujo ląstelių</w:t>
      </w:r>
      <w:r>
        <w:rPr>
          <w:noProof/>
          <w:sz w:val="22"/>
          <w:szCs w:val="22"/>
        </w:rPr>
        <w:t>,</w:t>
      </w:r>
      <w:r w:rsidRPr="002C2A40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kurios turi įtakos</w:t>
      </w:r>
      <w:r w:rsidRPr="002C2A40">
        <w:rPr>
          <w:noProof/>
          <w:sz w:val="22"/>
          <w:szCs w:val="22"/>
        </w:rPr>
        <w:t xml:space="preserve"> kraujo krešėjim</w:t>
      </w:r>
      <w:r>
        <w:rPr>
          <w:noProof/>
          <w:sz w:val="22"/>
          <w:szCs w:val="22"/>
        </w:rPr>
        <w:t>ui</w:t>
      </w:r>
      <w:r w:rsidRPr="002C2A40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 xml:space="preserve">arba anemijos atsiradimui, </w:t>
      </w:r>
      <w:r w:rsidRPr="002C2A40">
        <w:rPr>
          <w:noProof/>
          <w:sz w:val="22"/>
          <w:szCs w:val="22"/>
        </w:rPr>
        <w:t>kiekio pokyči</w:t>
      </w:r>
      <w:r>
        <w:rPr>
          <w:noProof/>
          <w:sz w:val="22"/>
          <w:szCs w:val="22"/>
        </w:rPr>
        <w:t>ų</w:t>
      </w:r>
      <w:r w:rsidRPr="002C2A40">
        <w:rPr>
          <w:noProof/>
          <w:sz w:val="22"/>
          <w:szCs w:val="22"/>
        </w:rPr>
        <w:t>.</w:t>
      </w:r>
    </w:p>
    <w:p w:rsidR="006022A9" w:rsidRPr="00791AA6" w:rsidRDefault="006022A9" w:rsidP="006022A9">
      <w:pPr>
        <w:rPr>
          <w:sz w:val="22"/>
          <w:szCs w:val="22"/>
          <w:lang w:val="lt-LT"/>
        </w:rPr>
      </w:pPr>
    </w:p>
    <w:p w:rsidR="006022A9" w:rsidRPr="00A47D6A" w:rsidRDefault="006022A9" w:rsidP="006022A9">
      <w:pPr>
        <w:rPr>
          <w:noProof/>
          <w:sz w:val="22"/>
          <w:szCs w:val="22"/>
          <w:u w:val="single"/>
          <w:lang w:val="lt-LT"/>
        </w:rPr>
      </w:pPr>
      <w:r w:rsidRPr="00A47D6A">
        <w:rPr>
          <w:sz w:val="22"/>
          <w:szCs w:val="22"/>
          <w:u w:val="single"/>
          <w:lang w:val="lt-LT"/>
        </w:rPr>
        <w:t>Nedažn</w:t>
      </w:r>
      <w:r>
        <w:rPr>
          <w:sz w:val="22"/>
          <w:szCs w:val="22"/>
          <w:u w:val="single"/>
          <w:lang w:val="lt-LT"/>
        </w:rPr>
        <w:t>as</w:t>
      </w:r>
      <w:r w:rsidRPr="00A47D6A">
        <w:rPr>
          <w:sz w:val="22"/>
          <w:szCs w:val="22"/>
          <w:u w:val="single"/>
          <w:lang w:val="lt-LT"/>
        </w:rPr>
        <w:t xml:space="preserve"> šalutini</w:t>
      </w:r>
      <w:r>
        <w:rPr>
          <w:sz w:val="22"/>
          <w:szCs w:val="22"/>
          <w:u w:val="single"/>
          <w:lang w:val="lt-LT"/>
        </w:rPr>
        <w:t>s</w:t>
      </w:r>
      <w:r w:rsidRPr="00A47D6A">
        <w:rPr>
          <w:sz w:val="22"/>
          <w:szCs w:val="22"/>
          <w:u w:val="single"/>
          <w:lang w:val="lt-LT"/>
        </w:rPr>
        <w:t xml:space="preserve"> poveiki</w:t>
      </w:r>
      <w:r>
        <w:rPr>
          <w:sz w:val="22"/>
          <w:szCs w:val="22"/>
          <w:u w:val="single"/>
          <w:lang w:val="lt-LT"/>
        </w:rPr>
        <w:t xml:space="preserve">s </w:t>
      </w:r>
      <w:r w:rsidRPr="00A47D6A">
        <w:rPr>
          <w:noProof/>
          <w:sz w:val="22"/>
          <w:szCs w:val="22"/>
          <w:u w:val="single"/>
          <w:lang w:val="lt-LT"/>
        </w:rPr>
        <w:t>(gali pasireikšti rečiau kaip 1 iš 100 žmonių)</w:t>
      </w:r>
    </w:p>
    <w:p w:rsidR="006022A9" w:rsidRPr="00A47D6A" w:rsidRDefault="006022A9" w:rsidP="006022A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u w:val="single"/>
          <w:lang w:val="lt-LT"/>
        </w:rPr>
      </w:pPr>
      <w:r w:rsidRPr="00A47D6A">
        <w:rPr>
          <w:noProof/>
          <w:sz w:val="22"/>
          <w:szCs w:val="22"/>
          <w:lang w:val="lt-LT"/>
        </w:rPr>
        <w:t>makšties ir lytinių organų uždegimas moterims;</w:t>
      </w:r>
    </w:p>
    <w:p w:rsidR="006022A9" w:rsidRPr="00A47D6A" w:rsidRDefault="006022A9" w:rsidP="006022A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u w:val="single"/>
          <w:lang w:val="lt-LT"/>
        </w:rPr>
      </w:pPr>
      <w:r w:rsidRPr="00A47D6A">
        <w:rPr>
          <w:noProof/>
          <w:sz w:val="22"/>
          <w:szCs w:val="22"/>
          <w:lang w:val="lt-LT"/>
        </w:rPr>
        <w:t>kai kurių kraujo ląstelių, kurios turi įtakos organizmo atsparumui infekcijoms, kiekio pokyčiai;</w:t>
      </w:r>
    </w:p>
    <w:p w:rsidR="006022A9" w:rsidRPr="00791AA6" w:rsidRDefault="006022A9" w:rsidP="006022A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 w:rsidRPr="00791AA6">
        <w:rPr>
          <w:noProof/>
          <w:sz w:val="22"/>
          <w:szCs w:val="22"/>
          <w:lang w:val="lt-LT"/>
        </w:rPr>
        <w:t>miego sutrikimai</w:t>
      </w:r>
      <w:r>
        <w:rPr>
          <w:noProof/>
          <w:sz w:val="22"/>
          <w:szCs w:val="22"/>
          <w:lang w:val="lt-LT"/>
        </w:rPr>
        <w:t>;</w:t>
      </w:r>
    </w:p>
    <w:p w:rsidR="006022A9" w:rsidRPr="00791AA6" w:rsidRDefault="006022A9" w:rsidP="006022A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 xml:space="preserve">galvos </w:t>
      </w:r>
      <w:r w:rsidRPr="00791AA6">
        <w:rPr>
          <w:noProof/>
          <w:sz w:val="22"/>
          <w:szCs w:val="22"/>
          <w:lang w:val="lt-LT"/>
        </w:rPr>
        <w:t>svaig</w:t>
      </w:r>
      <w:r>
        <w:rPr>
          <w:noProof/>
          <w:sz w:val="22"/>
          <w:szCs w:val="22"/>
          <w:lang w:val="lt-LT"/>
        </w:rPr>
        <w:t>ima</w:t>
      </w:r>
      <w:r w:rsidRPr="00791AA6">
        <w:rPr>
          <w:noProof/>
          <w:sz w:val="22"/>
          <w:szCs w:val="22"/>
          <w:lang w:val="lt-LT"/>
        </w:rPr>
        <w:t>s</w:t>
      </w:r>
      <w:r>
        <w:rPr>
          <w:noProof/>
          <w:sz w:val="22"/>
          <w:szCs w:val="22"/>
          <w:lang w:val="lt-LT"/>
        </w:rPr>
        <w:t xml:space="preserve">, </w:t>
      </w:r>
      <w:r w:rsidRPr="00A47D6A">
        <w:rPr>
          <w:noProof/>
          <w:sz w:val="22"/>
          <w:szCs w:val="22"/>
          <w:lang w:val="lt-LT"/>
        </w:rPr>
        <w:t>tokie pojūčiai, kaip dilgsėjimas ar nutirpimas;</w:t>
      </w:r>
    </w:p>
    <w:p w:rsidR="006022A9" w:rsidRPr="00791AA6" w:rsidRDefault="006022A9" w:rsidP="006022A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 w:rsidRPr="00791AA6">
        <w:rPr>
          <w:noProof/>
          <w:sz w:val="22"/>
          <w:szCs w:val="22"/>
          <w:lang w:val="lt-LT"/>
        </w:rPr>
        <w:t>matymas kaip p</w:t>
      </w:r>
      <w:r>
        <w:rPr>
          <w:noProof/>
          <w:sz w:val="22"/>
          <w:szCs w:val="22"/>
          <w:lang w:val="lt-LT"/>
        </w:rPr>
        <w:t>er miglą;</w:t>
      </w:r>
    </w:p>
    <w:p w:rsidR="006022A9" w:rsidRPr="00791AA6" w:rsidRDefault="006022A9" w:rsidP="006022A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 w:rsidRPr="00791AA6">
        <w:rPr>
          <w:noProof/>
          <w:sz w:val="22"/>
          <w:szCs w:val="22"/>
          <w:lang w:val="lt-LT"/>
        </w:rPr>
        <w:t>spengimas ausyse</w:t>
      </w:r>
      <w:r>
        <w:rPr>
          <w:noProof/>
          <w:sz w:val="22"/>
          <w:szCs w:val="22"/>
          <w:lang w:val="lt-LT"/>
        </w:rPr>
        <w:t>;</w:t>
      </w:r>
    </w:p>
    <w:p w:rsidR="006022A9" w:rsidRPr="002C2A40" w:rsidRDefault="006022A9" w:rsidP="006022A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kraujospūdžio </w:t>
      </w:r>
      <w:r w:rsidRPr="002C2A40">
        <w:rPr>
          <w:noProof/>
          <w:sz w:val="22"/>
          <w:szCs w:val="22"/>
        </w:rPr>
        <w:t>padidė</w:t>
      </w:r>
      <w:r>
        <w:rPr>
          <w:noProof/>
          <w:sz w:val="22"/>
          <w:szCs w:val="22"/>
        </w:rPr>
        <w:t>jima</w:t>
      </w:r>
      <w:r w:rsidRPr="002C2A40">
        <w:rPr>
          <w:noProof/>
          <w:sz w:val="22"/>
          <w:szCs w:val="22"/>
        </w:rPr>
        <w:t>s</w:t>
      </w:r>
      <w:r>
        <w:rPr>
          <w:noProof/>
          <w:sz w:val="22"/>
          <w:szCs w:val="22"/>
        </w:rPr>
        <w:t>, venų uždegimas;</w:t>
      </w:r>
    </w:p>
    <w:p w:rsidR="006022A9" w:rsidRPr="002C2A40" w:rsidRDefault="006022A9" w:rsidP="006022A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</w:rPr>
      </w:pPr>
      <w:r>
        <w:rPr>
          <w:noProof/>
          <w:sz w:val="22"/>
          <w:szCs w:val="22"/>
        </w:rPr>
        <w:t>ne</w:t>
      </w:r>
      <w:r w:rsidRPr="00513275">
        <w:rPr>
          <w:noProof/>
          <w:sz w:val="22"/>
          <w:szCs w:val="22"/>
        </w:rPr>
        <w:t>virškinim</w:t>
      </w:r>
      <w:r>
        <w:rPr>
          <w:noProof/>
          <w:sz w:val="22"/>
          <w:szCs w:val="22"/>
        </w:rPr>
        <w:t>a</w:t>
      </w:r>
      <w:r w:rsidRPr="00513275">
        <w:rPr>
          <w:noProof/>
          <w:sz w:val="22"/>
          <w:szCs w:val="22"/>
        </w:rPr>
        <w:t>s</w:t>
      </w:r>
      <w:r>
        <w:rPr>
          <w:noProof/>
          <w:sz w:val="22"/>
          <w:szCs w:val="22"/>
        </w:rPr>
        <w:t>, pilvo</w:t>
      </w:r>
      <w:r w:rsidRPr="00513275">
        <w:rPr>
          <w:noProof/>
          <w:sz w:val="22"/>
          <w:szCs w:val="22"/>
        </w:rPr>
        <w:t xml:space="preserve"> skausmas</w:t>
      </w:r>
      <w:r>
        <w:rPr>
          <w:noProof/>
          <w:sz w:val="22"/>
          <w:szCs w:val="22"/>
        </w:rPr>
        <w:t>, vidurių užkietėjimas;</w:t>
      </w:r>
    </w:p>
    <w:p w:rsidR="006022A9" w:rsidRPr="00791AA6" w:rsidRDefault="006022A9" w:rsidP="006022A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 w:rsidRPr="00791AA6">
        <w:rPr>
          <w:noProof/>
          <w:sz w:val="22"/>
          <w:szCs w:val="22"/>
          <w:lang w:val="lt-LT"/>
        </w:rPr>
        <w:t>burno</w:t>
      </w:r>
      <w:r>
        <w:rPr>
          <w:noProof/>
          <w:sz w:val="22"/>
          <w:szCs w:val="22"/>
          <w:lang w:val="lt-LT"/>
        </w:rPr>
        <w:t xml:space="preserve">s </w:t>
      </w:r>
      <w:r w:rsidRPr="00513275">
        <w:rPr>
          <w:noProof/>
          <w:sz w:val="22"/>
          <w:szCs w:val="22"/>
          <w:lang w:val="pt-PT"/>
        </w:rPr>
        <w:t xml:space="preserve">džiūvimas </w:t>
      </w:r>
      <w:r>
        <w:rPr>
          <w:noProof/>
          <w:sz w:val="22"/>
          <w:szCs w:val="22"/>
          <w:lang w:val="pt-PT"/>
        </w:rPr>
        <w:t>a</w:t>
      </w:r>
      <w:r w:rsidRPr="00513275">
        <w:rPr>
          <w:noProof/>
          <w:sz w:val="22"/>
          <w:szCs w:val="22"/>
          <w:lang w:val="pt-PT"/>
        </w:rPr>
        <w:t xml:space="preserve">r skausmas, </w:t>
      </w:r>
      <w:r w:rsidRPr="00791AA6">
        <w:rPr>
          <w:noProof/>
          <w:sz w:val="22"/>
          <w:szCs w:val="22"/>
          <w:lang w:val="lt-LT"/>
        </w:rPr>
        <w:t xml:space="preserve">liežuvio patinimas, skausmas ir spalvos </w:t>
      </w:r>
      <w:r>
        <w:rPr>
          <w:noProof/>
          <w:sz w:val="22"/>
          <w:szCs w:val="22"/>
          <w:lang w:val="lt-LT"/>
        </w:rPr>
        <w:t>pokytis;</w:t>
      </w:r>
    </w:p>
    <w:p w:rsidR="006022A9" w:rsidRPr="00513275" w:rsidRDefault="006022A9" w:rsidP="006022A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pt-PT"/>
        </w:rPr>
      </w:pPr>
      <w:r w:rsidRPr="00513275">
        <w:rPr>
          <w:noProof/>
          <w:sz w:val="22"/>
          <w:szCs w:val="22"/>
          <w:lang w:val="lt-LT"/>
        </w:rPr>
        <w:t>odos</w:t>
      </w:r>
      <w:r>
        <w:rPr>
          <w:noProof/>
          <w:sz w:val="22"/>
          <w:szCs w:val="22"/>
          <w:lang w:val="lt-LT"/>
        </w:rPr>
        <w:t xml:space="preserve"> iš</w:t>
      </w:r>
      <w:r w:rsidRPr="00513275">
        <w:rPr>
          <w:noProof/>
          <w:sz w:val="22"/>
          <w:szCs w:val="22"/>
          <w:lang w:val="lt-LT"/>
        </w:rPr>
        <w:t>bėrimas</w:t>
      </w:r>
      <w:r>
        <w:rPr>
          <w:noProof/>
          <w:sz w:val="22"/>
          <w:szCs w:val="22"/>
          <w:lang w:val="lt-LT"/>
        </w:rPr>
        <w:t>;</w:t>
      </w:r>
    </w:p>
    <w:p w:rsidR="006022A9" w:rsidRPr="00513275" w:rsidRDefault="006022A9" w:rsidP="006022A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pt-PT"/>
        </w:rPr>
      </w:pPr>
      <w:r>
        <w:rPr>
          <w:noProof/>
          <w:sz w:val="22"/>
          <w:szCs w:val="22"/>
          <w:lang w:val="lt-LT"/>
        </w:rPr>
        <w:t>dažnesnis šlapinimasis;</w:t>
      </w:r>
    </w:p>
    <w:p w:rsidR="006022A9" w:rsidRPr="00513275" w:rsidRDefault="006022A9" w:rsidP="006022A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pt-PT"/>
        </w:rPr>
      </w:pPr>
      <w:r>
        <w:rPr>
          <w:noProof/>
          <w:sz w:val="22"/>
          <w:szCs w:val="22"/>
          <w:lang w:val="lt-LT"/>
        </w:rPr>
        <w:t>karščiavimas ar šaltkrėtis, diegliai ir skausmai;</w:t>
      </w:r>
    </w:p>
    <w:p w:rsidR="006022A9" w:rsidRPr="00513275" w:rsidRDefault="006022A9" w:rsidP="006022A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pt-PT"/>
        </w:rPr>
      </w:pPr>
      <w:r>
        <w:rPr>
          <w:noProof/>
          <w:sz w:val="22"/>
          <w:szCs w:val="22"/>
          <w:lang w:val="lt-LT"/>
        </w:rPr>
        <w:t>nuovargio ar troškulio jutimas;</w:t>
      </w:r>
    </w:p>
    <w:p w:rsidR="006022A9" w:rsidRPr="00791AA6" w:rsidRDefault="006022A9" w:rsidP="006022A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 w:rsidRPr="00791AA6">
        <w:rPr>
          <w:noProof/>
          <w:sz w:val="22"/>
          <w:szCs w:val="22"/>
          <w:lang w:val="lt-LT"/>
        </w:rPr>
        <w:t>kasos uždegimas</w:t>
      </w:r>
      <w:r>
        <w:rPr>
          <w:noProof/>
          <w:sz w:val="22"/>
          <w:szCs w:val="22"/>
          <w:lang w:val="lt-LT"/>
        </w:rPr>
        <w:t>;</w:t>
      </w:r>
    </w:p>
    <w:p w:rsidR="006022A9" w:rsidRPr="00791AA6" w:rsidRDefault="006022A9" w:rsidP="006022A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 w:rsidRPr="00791AA6">
        <w:rPr>
          <w:noProof/>
          <w:sz w:val="22"/>
          <w:szCs w:val="22"/>
          <w:lang w:val="lt-LT"/>
        </w:rPr>
        <w:t>prakaitavim</w:t>
      </w:r>
      <w:r>
        <w:rPr>
          <w:noProof/>
          <w:sz w:val="22"/>
          <w:szCs w:val="22"/>
          <w:lang w:val="lt-LT"/>
        </w:rPr>
        <w:t>o sustiprėjim</w:t>
      </w:r>
      <w:r w:rsidRPr="00791AA6">
        <w:rPr>
          <w:noProof/>
          <w:sz w:val="22"/>
          <w:szCs w:val="22"/>
          <w:lang w:val="lt-LT"/>
        </w:rPr>
        <w:t>as</w:t>
      </w:r>
      <w:r>
        <w:rPr>
          <w:noProof/>
          <w:sz w:val="22"/>
          <w:szCs w:val="22"/>
          <w:lang w:val="lt-LT"/>
        </w:rPr>
        <w:t>;</w:t>
      </w:r>
    </w:p>
    <w:p w:rsidR="006022A9" w:rsidRPr="00A47D6A" w:rsidRDefault="006022A9" w:rsidP="006022A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 w:rsidRPr="00A47D6A">
        <w:rPr>
          <w:noProof/>
          <w:sz w:val="22"/>
          <w:szCs w:val="22"/>
          <w:lang w:val="lt-LT"/>
        </w:rPr>
        <w:t>baltymų, druskų ar fermentų, kurie tiriami norint įvertin</w:t>
      </w:r>
      <w:r>
        <w:rPr>
          <w:noProof/>
          <w:sz w:val="22"/>
          <w:szCs w:val="22"/>
          <w:lang w:val="lt-LT"/>
        </w:rPr>
        <w:t>t</w:t>
      </w:r>
      <w:r w:rsidRPr="00A47D6A">
        <w:rPr>
          <w:noProof/>
          <w:sz w:val="22"/>
          <w:szCs w:val="22"/>
          <w:lang w:val="lt-LT"/>
        </w:rPr>
        <w:t>i inkstų ar kepenų funkciją, pokyčiai kraujyje;</w:t>
      </w:r>
    </w:p>
    <w:p w:rsidR="006022A9" w:rsidRPr="00791AA6" w:rsidRDefault="006022A9" w:rsidP="006022A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 w:rsidRPr="00A47D6A">
        <w:rPr>
          <w:noProof/>
          <w:sz w:val="22"/>
          <w:szCs w:val="22"/>
          <w:lang w:val="lt-LT"/>
        </w:rPr>
        <w:t>kraujo ląstelių, kurios padeda apsisaugoti nuo infekcijų, kiekio pokyčiai.</w:t>
      </w:r>
    </w:p>
    <w:p w:rsidR="006022A9" w:rsidRPr="00791AA6" w:rsidRDefault="006022A9" w:rsidP="006022A9">
      <w:pPr>
        <w:rPr>
          <w:sz w:val="22"/>
          <w:szCs w:val="22"/>
          <w:lang w:val="lt-LT"/>
        </w:rPr>
      </w:pPr>
    </w:p>
    <w:p w:rsidR="006022A9" w:rsidRPr="00773E25" w:rsidRDefault="006022A9" w:rsidP="006022A9">
      <w:pPr>
        <w:rPr>
          <w:noProof/>
          <w:sz w:val="22"/>
          <w:szCs w:val="22"/>
          <w:u w:val="single"/>
          <w:lang w:val="lt-LT"/>
        </w:rPr>
      </w:pPr>
      <w:r w:rsidRPr="00773E25">
        <w:rPr>
          <w:noProof/>
          <w:sz w:val="22"/>
          <w:szCs w:val="22"/>
          <w:u w:val="single"/>
          <w:lang w:val="lt-LT"/>
        </w:rPr>
        <w:t>Retas šalutinis poveikis (gali pasireikšti rečiau kaip 1 iš 1000 žmonių)</w:t>
      </w:r>
    </w:p>
    <w:p w:rsidR="006022A9" w:rsidRPr="008A1168" w:rsidRDefault="006022A9" w:rsidP="006022A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 w:rsidRPr="008A1168">
        <w:rPr>
          <w:noProof/>
          <w:sz w:val="22"/>
          <w:szCs w:val="22"/>
          <w:lang w:val="lt-LT"/>
        </w:rPr>
        <w:t>širdies plakimo pokyčiai (pvz., padažnėjimas);</w:t>
      </w:r>
    </w:p>
    <w:p w:rsidR="006022A9" w:rsidRPr="008A1168" w:rsidRDefault="006022A9" w:rsidP="006022A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 w:rsidRPr="008A1168">
        <w:rPr>
          <w:noProof/>
          <w:sz w:val="22"/>
          <w:szCs w:val="22"/>
          <w:lang w:val="lt-LT"/>
        </w:rPr>
        <w:t>praeinantieji smegenų išemijos priepuoliai (laikinas smegenų kraujotakos sutrikimas, kuris sukelia tokius simptomus: apakimas, kojų ir rankų silpnumas, neaiški tartis, sąmonės pritemimas);</w:t>
      </w:r>
    </w:p>
    <w:p w:rsidR="006022A9" w:rsidRPr="00BA6225" w:rsidRDefault="006022A9" w:rsidP="006022A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</w:rPr>
      </w:pPr>
      <w:r w:rsidRPr="00BA6225">
        <w:rPr>
          <w:noProof/>
          <w:sz w:val="22"/>
          <w:szCs w:val="22"/>
        </w:rPr>
        <w:t>inkstų funkcijos nepakankamumas.</w:t>
      </w:r>
    </w:p>
    <w:p w:rsidR="006022A9" w:rsidRPr="002C2A40" w:rsidRDefault="006022A9" w:rsidP="006022A9">
      <w:pPr>
        <w:rPr>
          <w:noProof/>
          <w:sz w:val="22"/>
          <w:szCs w:val="22"/>
        </w:rPr>
      </w:pPr>
    </w:p>
    <w:p w:rsidR="006022A9" w:rsidRDefault="006022A9" w:rsidP="006022A9">
      <w:pPr>
        <w:rPr>
          <w:sz w:val="22"/>
          <w:szCs w:val="22"/>
          <w:u w:val="single"/>
          <w:lang w:val="lt-LT"/>
        </w:rPr>
      </w:pPr>
      <w:r>
        <w:rPr>
          <w:sz w:val="22"/>
          <w:szCs w:val="22"/>
          <w:u w:val="single"/>
          <w:lang w:val="lt-LT"/>
        </w:rPr>
        <w:t>Dažnis nežinomas</w:t>
      </w:r>
    </w:p>
    <w:p w:rsidR="006022A9" w:rsidRDefault="006022A9" w:rsidP="006022A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Serotonino sindromas (simptomai gali būti dažnas pulsas, sumišimas, nenormalus prakaitavimas, haliucinacijos, nevalingi judesiai, šaltkrėtis ir drebulys).</w:t>
      </w:r>
    </w:p>
    <w:p w:rsidR="006022A9" w:rsidRPr="00BA6225" w:rsidRDefault="006022A9" w:rsidP="006022A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 xml:space="preserve">Pieno rūgšties </w:t>
      </w:r>
      <w:r w:rsidRPr="00BA6225">
        <w:rPr>
          <w:noProof/>
          <w:sz w:val="22"/>
          <w:szCs w:val="22"/>
          <w:lang w:val="lt-LT"/>
        </w:rPr>
        <w:t>acidozė (simptoma</w:t>
      </w:r>
      <w:r>
        <w:rPr>
          <w:noProof/>
          <w:sz w:val="22"/>
          <w:szCs w:val="22"/>
          <w:lang w:val="lt-LT"/>
        </w:rPr>
        <w:t>i</w:t>
      </w:r>
      <w:r w:rsidRPr="00BA6225">
        <w:rPr>
          <w:noProof/>
          <w:sz w:val="22"/>
          <w:szCs w:val="22"/>
          <w:lang w:val="lt-LT"/>
        </w:rPr>
        <w:t xml:space="preserve"> gali būti</w:t>
      </w:r>
      <w:r>
        <w:rPr>
          <w:noProof/>
          <w:sz w:val="22"/>
          <w:szCs w:val="22"/>
          <w:lang w:val="lt-LT"/>
        </w:rPr>
        <w:t xml:space="preserve"> besikartojantis</w:t>
      </w:r>
      <w:r w:rsidRPr="00BA6225">
        <w:rPr>
          <w:noProof/>
          <w:sz w:val="22"/>
          <w:szCs w:val="22"/>
          <w:lang w:val="lt-LT"/>
        </w:rPr>
        <w:t xml:space="preserve"> pykinim</w:t>
      </w:r>
      <w:r>
        <w:rPr>
          <w:noProof/>
          <w:sz w:val="22"/>
          <w:szCs w:val="22"/>
          <w:lang w:val="lt-LT"/>
        </w:rPr>
        <w:t>as i</w:t>
      </w:r>
      <w:r w:rsidRPr="00BA6225">
        <w:rPr>
          <w:noProof/>
          <w:sz w:val="22"/>
          <w:szCs w:val="22"/>
          <w:lang w:val="lt-LT"/>
        </w:rPr>
        <w:t>r vėmim</w:t>
      </w:r>
      <w:r>
        <w:rPr>
          <w:noProof/>
          <w:sz w:val="22"/>
          <w:szCs w:val="22"/>
          <w:lang w:val="lt-LT"/>
        </w:rPr>
        <w:t>as</w:t>
      </w:r>
      <w:r w:rsidRPr="00BA6225">
        <w:rPr>
          <w:noProof/>
          <w:sz w:val="22"/>
          <w:szCs w:val="22"/>
          <w:lang w:val="lt-LT"/>
        </w:rPr>
        <w:t>, pilvo skausm</w:t>
      </w:r>
      <w:r>
        <w:rPr>
          <w:noProof/>
          <w:sz w:val="22"/>
          <w:szCs w:val="22"/>
          <w:lang w:val="lt-LT"/>
        </w:rPr>
        <w:t>as</w:t>
      </w:r>
      <w:r w:rsidRPr="00BA6225">
        <w:rPr>
          <w:noProof/>
          <w:sz w:val="22"/>
          <w:szCs w:val="22"/>
          <w:lang w:val="lt-LT"/>
        </w:rPr>
        <w:t xml:space="preserve">, kvėpavimo </w:t>
      </w:r>
      <w:r>
        <w:rPr>
          <w:noProof/>
          <w:sz w:val="22"/>
          <w:szCs w:val="22"/>
          <w:lang w:val="lt-LT"/>
        </w:rPr>
        <w:t>sustiprėjimas)</w:t>
      </w:r>
      <w:r w:rsidRPr="00BA6225">
        <w:rPr>
          <w:noProof/>
          <w:sz w:val="22"/>
          <w:szCs w:val="22"/>
          <w:lang w:val="lt-LT"/>
        </w:rPr>
        <w:t>.</w:t>
      </w:r>
    </w:p>
    <w:p w:rsidR="006022A9" w:rsidRDefault="006022A9" w:rsidP="006022A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Sunkūs odos sutrikimai.</w:t>
      </w:r>
    </w:p>
    <w:p w:rsidR="006022A9" w:rsidRDefault="006022A9" w:rsidP="006022A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Traukuliai.</w:t>
      </w:r>
    </w:p>
    <w:p w:rsidR="006022A9" w:rsidRDefault="006022A9" w:rsidP="006022A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Dantų paviršiaus spalvos pokytis, kurį galima pašalinti profesionalios dantų higienos būdu (dantų akmenų pašalinimas).</w:t>
      </w:r>
    </w:p>
    <w:p w:rsidR="006022A9" w:rsidRDefault="006022A9" w:rsidP="006022A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Alopecija (plaukų slinkimas).</w:t>
      </w:r>
    </w:p>
    <w:p w:rsidR="006022A9" w:rsidRDefault="006022A9" w:rsidP="006022A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Hiponatremija (maža natrio koncentracija kraujyje).</w:t>
      </w:r>
    </w:p>
    <w:p w:rsidR="006022A9" w:rsidRPr="00BA6225" w:rsidRDefault="006022A9" w:rsidP="006022A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Spalvų matymo pokytis, negalėjimas įžiūrėti detalių arba regėjimo lauko sumažėjimas.</w:t>
      </w:r>
    </w:p>
    <w:p w:rsidR="006022A9" w:rsidRPr="00791AA6" w:rsidRDefault="006022A9" w:rsidP="006022A9">
      <w:pPr>
        <w:rPr>
          <w:bCs/>
          <w:sz w:val="22"/>
          <w:szCs w:val="22"/>
          <w:lang w:val="lt-LT"/>
        </w:rPr>
      </w:pPr>
    </w:p>
    <w:p w:rsidR="006022A9" w:rsidRPr="00613CD2" w:rsidRDefault="006022A9" w:rsidP="006022A9">
      <w:pPr>
        <w:rPr>
          <w:b/>
          <w:sz w:val="22"/>
          <w:szCs w:val="22"/>
          <w:lang w:val="lt-LT"/>
        </w:rPr>
      </w:pPr>
      <w:r w:rsidRPr="00613CD2">
        <w:rPr>
          <w:b/>
          <w:noProof/>
          <w:sz w:val="22"/>
          <w:szCs w:val="22"/>
          <w:lang w:val="lt-LT"/>
        </w:rPr>
        <w:t>Pranešimas apie šalutinį poveikį</w:t>
      </w:r>
    </w:p>
    <w:p w:rsidR="006022A9" w:rsidRPr="00613CD2" w:rsidRDefault="006022A9" w:rsidP="006022A9">
      <w:pPr>
        <w:ind w:right="-449"/>
        <w:rPr>
          <w:noProof/>
          <w:sz w:val="22"/>
          <w:szCs w:val="22"/>
          <w:lang w:val="lt-LT"/>
        </w:rPr>
      </w:pPr>
      <w:r w:rsidRPr="00613CD2">
        <w:rPr>
          <w:sz w:val="22"/>
          <w:szCs w:val="22"/>
          <w:lang w:val="lt-LT"/>
        </w:rPr>
        <w:t>Jeigu pasireiškė šalutinis poveikis, įskaitant šiame l</w:t>
      </w:r>
      <w:r>
        <w:rPr>
          <w:sz w:val="22"/>
          <w:szCs w:val="22"/>
          <w:lang w:val="lt-LT"/>
        </w:rPr>
        <w:t>apelyje nenurodytą, pasakykite gydytojui, vaistininkui arba slaugytojui</w:t>
      </w:r>
      <w:r w:rsidRPr="00613CD2">
        <w:rPr>
          <w:sz w:val="22"/>
          <w:szCs w:val="22"/>
          <w:lang w:val="lt-LT"/>
        </w:rPr>
        <w:t>. Apie šalutinį poveikį taip pat galite pranešti Valstybinei vaistų kontrolės tarnybai prie Lietuvos Respublikos sveikatos apsaugos ministerijos nemokamu t</w:t>
      </w:r>
      <w:r w:rsidRPr="00613CD2">
        <w:rPr>
          <w:sz w:val="22"/>
          <w:szCs w:val="22"/>
          <w:lang w:val="lt-LT" w:eastAsia="zh-CN"/>
        </w:rPr>
        <w:t>elefonu 8 800 73568</w:t>
      </w:r>
      <w:r w:rsidRPr="00613CD2">
        <w:rPr>
          <w:sz w:val="22"/>
          <w:szCs w:val="22"/>
          <w:lang w:val="lt-LT"/>
        </w:rPr>
        <w:t xml:space="preserve"> arba užpildyti interneto svetainėje </w:t>
      </w:r>
      <w:r w:rsidR="00BD1D8E">
        <w:fldChar w:fldCharType="begin"/>
      </w:r>
      <w:r w:rsidR="00BD1D8E" w:rsidRPr="001F30B0">
        <w:rPr>
          <w:lang w:val="lt-LT"/>
        </w:rPr>
        <w:instrText xml:space="preserve"> HYPERLINK "http://www.vvkt.lt/" </w:instrText>
      </w:r>
      <w:r w:rsidR="00BD1D8E">
        <w:fldChar w:fldCharType="separate"/>
      </w:r>
      <w:r w:rsidRPr="00613CD2">
        <w:rPr>
          <w:rStyle w:val="Hipersaitas"/>
          <w:rFonts w:eastAsia="SimSun"/>
          <w:sz w:val="22"/>
          <w:szCs w:val="22"/>
          <w:lang w:val="lt-LT"/>
        </w:rPr>
        <w:t>www.vvkt.lt</w:t>
      </w:r>
      <w:r w:rsidR="00BD1D8E">
        <w:rPr>
          <w:rStyle w:val="Hipersaitas"/>
          <w:rFonts w:eastAsia="SimSun"/>
          <w:sz w:val="22"/>
          <w:szCs w:val="22"/>
          <w:lang w:val="lt-LT"/>
        </w:rPr>
        <w:fldChar w:fldCharType="end"/>
      </w:r>
      <w:r w:rsidRPr="00613CD2">
        <w:rPr>
          <w:sz w:val="22"/>
          <w:szCs w:val="22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613CD2">
        <w:rPr>
          <w:sz w:val="22"/>
          <w:szCs w:val="22"/>
          <w:lang w:val="lt-LT" w:eastAsia="zh-CN"/>
        </w:rPr>
        <w:t xml:space="preserve">nemokamu </w:t>
      </w:r>
      <w:r w:rsidRPr="00613CD2">
        <w:rPr>
          <w:sz w:val="22"/>
          <w:szCs w:val="22"/>
          <w:lang w:val="lt-LT"/>
        </w:rPr>
        <w:t>fakso numeriu 8 800 20131</w:t>
      </w:r>
      <w:r w:rsidRPr="00613CD2">
        <w:rPr>
          <w:sz w:val="22"/>
          <w:szCs w:val="22"/>
          <w:lang w:val="lt-LT" w:eastAsia="zh-CN"/>
        </w:rPr>
        <w:t xml:space="preserve">, </w:t>
      </w:r>
      <w:r w:rsidRPr="00613CD2">
        <w:rPr>
          <w:sz w:val="22"/>
          <w:szCs w:val="22"/>
          <w:lang w:val="lt-LT"/>
        </w:rPr>
        <w:t xml:space="preserve">el. paštu </w:t>
      </w:r>
      <w:r w:rsidR="00BD1D8E">
        <w:fldChar w:fldCharType="begin"/>
      </w:r>
      <w:r w:rsidR="00BD1D8E" w:rsidRPr="001F30B0">
        <w:rPr>
          <w:lang w:val="lt-LT"/>
        </w:rPr>
        <w:instrText xml:space="preserve"> HYPERLINK "mailto:NepageidaujamaR@vvkt.lt" </w:instrText>
      </w:r>
      <w:r w:rsidR="00BD1D8E">
        <w:fldChar w:fldCharType="separate"/>
      </w:r>
      <w:r w:rsidRPr="00613CD2">
        <w:rPr>
          <w:rStyle w:val="Hipersaitas"/>
          <w:rFonts w:eastAsia="SimSun"/>
          <w:sz w:val="22"/>
          <w:szCs w:val="22"/>
          <w:lang w:val="lt-LT"/>
        </w:rPr>
        <w:t>NepageidaujamaR@vvkt.lt</w:t>
      </w:r>
      <w:r w:rsidR="00BD1D8E">
        <w:rPr>
          <w:rStyle w:val="Hipersaitas"/>
          <w:rFonts w:eastAsia="SimSun"/>
          <w:sz w:val="22"/>
          <w:szCs w:val="22"/>
          <w:lang w:val="lt-LT"/>
        </w:rPr>
        <w:fldChar w:fldCharType="end"/>
      </w:r>
      <w:r w:rsidRPr="00613CD2">
        <w:rPr>
          <w:sz w:val="22"/>
          <w:szCs w:val="22"/>
          <w:lang w:val="lt-LT"/>
        </w:rPr>
        <w:t xml:space="preserve">, taip pat per Valstybinės </w:t>
      </w:r>
      <w:r w:rsidRPr="00613CD2">
        <w:rPr>
          <w:sz w:val="22"/>
          <w:szCs w:val="22"/>
          <w:lang w:val="lt-LT"/>
        </w:rPr>
        <w:lastRenderedPageBreak/>
        <w:t xml:space="preserve">vaistų kontrolės tarnybos prie Lietuvos Respublikos sveikatos apsaugos ministerijos interneto svetainę (adresu </w:t>
      </w:r>
      <w:r w:rsidR="00BD1D8E">
        <w:fldChar w:fldCharType="begin"/>
      </w:r>
      <w:r w:rsidR="00BD1D8E" w:rsidRPr="001F30B0">
        <w:rPr>
          <w:lang w:val="lt-LT"/>
        </w:rPr>
        <w:instrText xml:space="preserve"> HYPERLINK "http://www.vvkt.lt" </w:instrText>
      </w:r>
      <w:r w:rsidR="00BD1D8E">
        <w:fldChar w:fldCharType="separate"/>
      </w:r>
      <w:r w:rsidRPr="00613CD2">
        <w:rPr>
          <w:rStyle w:val="Hipersaitas"/>
          <w:rFonts w:eastAsia="SimSun"/>
          <w:sz w:val="22"/>
          <w:szCs w:val="22"/>
          <w:lang w:val="lt-LT"/>
        </w:rPr>
        <w:t>http://www.vvkt.lt</w:t>
      </w:r>
      <w:r w:rsidR="00BD1D8E">
        <w:rPr>
          <w:rStyle w:val="Hipersaitas"/>
          <w:rFonts w:eastAsia="SimSun"/>
          <w:sz w:val="22"/>
          <w:szCs w:val="22"/>
          <w:lang w:val="lt-LT"/>
        </w:rPr>
        <w:fldChar w:fldCharType="end"/>
      </w:r>
      <w:r w:rsidRPr="00613CD2">
        <w:rPr>
          <w:sz w:val="22"/>
          <w:szCs w:val="22"/>
          <w:lang w:val="lt-LT"/>
        </w:rPr>
        <w:t>). Pranešdami apie šalutinį poveikį galite mums padėti gauti daugiau informacijos apie šio vaisto saugumą.</w:t>
      </w:r>
    </w:p>
    <w:p w:rsidR="006022A9" w:rsidRPr="00791AA6" w:rsidRDefault="006022A9" w:rsidP="006022A9">
      <w:pPr>
        <w:rPr>
          <w:bCs/>
          <w:sz w:val="22"/>
          <w:szCs w:val="22"/>
          <w:lang w:val="lt-LT"/>
        </w:rPr>
      </w:pPr>
    </w:p>
    <w:p w:rsidR="006022A9" w:rsidRDefault="006022A9" w:rsidP="006022A9">
      <w:pPr>
        <w:ind w:left="540" w:hanging="540"/>
        <w:rPr>
          <w:b/>
          <w:bCs/>
          <w:sz w:val="22"/>
          <w:szCs w:val="22"/>
          <w:lang w:val="lt-LT"/>
        </w:rPr>
      </w:pPr>
    </w:p>
    <w:p w:rsidR="006022A9" w:rsidRPr="00791AA6" w:rsidRDefault="006022A9" w:rsidP="006022A9">
      <w:pPr>
        <w:ind w:left="540" w:hanging="540"/>
        <w:rPr>
          <w:b/>
          <w:bCs/>
          <w:sz w:val="22"/>
          <w:szCs w:val="22"/>
          <w:lang w:val="lt-LT"/>
        </w:rPr>
      </w:pPr>
      <w:r w:rsidRPr="00791AA6">
        <w:rPr>
          <w:b/>
          <w:bCs/>
          <w:sz w:val="22"/>
          <w:szCs w:val="22"/>
          <w:lang w:val="lt-LT"/>
        </w:rPr>
        <w:t>5.</w:t>
      </w:r>
      <w:r w:rsidRPr="00791AA6">
        <w:rPr>
          <w:b/>
          <w:bCs/>
          <w:sz w:val="22"/>
          <w:szCs w:val="22"/>
          <w:lang w:val="lt-LT"/>
        </w:rPr>
        <w:tab/>
        <w:t xml:space="preserve">Kaip laikyti </w:t>
      </w:r>
      <w:r w:rsidR="003961E0">
        <w:rPr>
          <w:b/>
          <w:bCs/>
          <w:sz w:val="22"/>
          <w:szCs w:val="22"/>
          <w:lang w:val="lt-LT"/>
        </w:rPr>
        <w:t>Linezolid</w:t>
      </w:r>
      <w:r>
        <w:rPr>
          <w:b/>
          <w:bCs/>
          <w:sz w:val="22"/>
          <w:szCs w:val="22"/>
          <w:lang w:val="lt-LT"/>
        </w:rPr>
        <w:t xml:space="preserve"> G.E.S.</w:t>
      </w:r>
      <w:r w:rsidRPr="00791AA6">
        <w:rPr>
          <w:b/>
          <w:bCs/>
          <w:sz w:val="22"/>
          <w:szCs w:val="22"/>
          <w:lang w:val="lt-LT"/>
        </w:rPr>
        <w:t xml:space="preserve"> </w:t>
      </w:r>
    </w:p>
    <w:p w:rsidR="006022A9" w:rsidRPr="00791AA6" w:rsidRDefault="006022A9" w:rsidP="006022A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:rsidR="006022A9" w:rsidRPr="00791AA6" w:rsidRDefault="006022A9" w:rsidP="006022A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Šį vaistą laikykite</w:t>
      </w:r>
      <w:r w:rsidRPr="00791AA6">
        <w:rPr>
          <w:sz w:val="22"/>
          <w:szCs w:val="22"/>
          <w:lang w:val="lt-LT"/>
        </w:rPr>
        <w:t xml:space="preserve"> vaikams  nepastebimoje </w:t>
      </w:r>
      <w:r>
        <w:rPr>
          <w:sz w:val="22"/>
          <w:szCs w:val="22"/>
          <w:lang w:val="lt-LT"/>
        </w:rPr>
        <w:t xml:space="preserve">ir nepasiekiamoje </w:t>
      </w:r>
      <w:r w:rsidRPr="00791AA6">
        <w:rPr>
          <w:sz w:val="22"/>
          <w:szCs w:val="22"/>
          <w:lang w:val="lt-LT"/>
        </w:rPr>
        <w:t>vietoje.</w:t>
      </w:r>
    </w:p>
    <w:p w:rsidR="006022A9" w:rsidRPr="00791AA6" w:rsidRDefault="006022A9" w:rsidP="006022A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:rsidR="006022A9" w:rsidRDefault="002B404A" w:rsidP="006022A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rFonts w:eastAsia="Lucida Sans Unicode"/>
          <w:lang w:val="lt-LT"/>
        </w:rPr>
      </w:pPr>
      <w:r w:rsidRPr="002B404A">
        <w:rPr>
          <w:rFonts w:eastAsia="Lucida Sans Unicode"/>
          <w:lang w:val="lt-LT"/>
        </w:rPr>
        <w:t>Laikyti originalioje pakuotėje, kad vaistas butų apsaugotas nuo šviesos.Negalima užšaldyti.</w:t>
      </w:r>
    </w:p>
    <w:p w:rsidR="002B404A" w:rsidRPr="002B404A" w:rsidRDefault="002B404A" w:rsidP="006022A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:rsidR="006022A9" w:rsidRPr="009D079D" w:rsidRDefault="006022A9" w:rsidP="006022A9">
      <w:pPr>
        <w:pStyle w:val="BTEMEASMCA"/>
      </w:pPr>
      <w:r w:rsidRPr="009D079D">
        <w:t>Ant</w:t>
      </w:r>
      <w:r>
        <w:t xml:space="preserve"> </w:t>
      </w:r>
      <w:r w:rsidRPr="009D079D">
        <w:t>dėžutė</w:t>
      </w:r>
      <w:r>
        <w:t>s ir maišelio po „Tinka iki“</w:t>
      </w:r>
      <w:r w:rsidRPr="009D079D">
        <w:t xml:space="preserve"> nurodyta</w:t>
      </w:r>
      <w:r>
        <w:t xml:space="preserve">m tinkamumo laikui pasibaigus, šio vaisto vartoti negalima. </w:t>
      </w:r>
      <w:r w:rsidRPr="009D079D">
        <w:t>Vaistas tinka</w:t>
      </w:r>
      <w:r>
        <w:t>mas</w:t>
      </w:r>
      <w:r w:rsidRPr="009D079D">
        <w:t xml:space="preserve"> vartoti iki pask</w:t>
      </w:r>
      <w:r>
        <w:t>utinės nurodyto mėnesio dienos.</w:t>
      </w:r>
    </w:p>
    <w:p w:rsidR="006022A9" w:rsidRPr="009D079D" w:rsidRDefault="006022A9" w:rsidP="006022A9">
      <w:pPr>
        <w:pStyle w:val="BTEMEASMCA"/>
      </w:pPr>
    </w:p>
    <w:p w:rsidR="006022A9" w:rsidRPr="009D079D" w:rsidRDefault="006022A9" w:rsidP="006022A9">
      <w:pPr>
        <w:pStyle w:val="BTEMEASMCA"/>
      </w:pPr>
      <w:r w:rsidRPr="009D079D">
        <w:t xml:space="preserve">Vaistų negalima </w:t>
      </w:r>
      <w:r>
        <w:t>išmesti</w:t>
      </w:r>
      <w:r w:rsidRPr="009D079D">
        <w:t xml:space="preserve"> į kanalizaciją arba su buitinėmis atliekomis. Kaip </w:t>
      </w:r>
      <w:r>
        <w:t>išmesti</w:t>
      </w:r>
      <w:r w:rsidRPr="009D079D">
        <w:t xml:space="preserve"> nereikalingus vaistus, klauskite vaistininko. Šios pri</w:t>
      </w:r>
      <w:r>
        <w:t>emonės padės apsaugoti aplinką.</w:t>
      </w:r>
    </w:p>
    <w:p w:rsidR="006022A9" w:rsidRPr="00791AA6" w:rsidRDefault="006022A9" w:rsidP="006022A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sz w:val="22"/>
          <w:szCs w:val="22"/>
          <w:lang w:val="lt-LT"/>
        </w:rPr>
      </w:pPr>
    </w:p>
    <w:p w:rsidR="006022A9" w:rsidRPr="00791AA6" w:rsidRDefault="006022A9" w:rsidP="006022A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sz w:val="22"/>
          <w:szCs w:val="22"/>
          <w:lang w:val="lt-LT"/>
        </w:rPr>
      </w:pPr>
    </w:p>
    <w:p w:rsidR="006022A9" w:rsidRPr="00791AA6" w:rsidRDefault="006022A9" w:rsidP="006022A9">
      <w:pPr>
        <w:ind w:left="540" w:hanging="540"/>
        <w:rPr>
          <w:b/>
          <w:bCs/>
          <w:sz w:val="22"/>
          <w:szCs w:val="22"/>
          <w:lang w:val="lt-LT"/>
        </w:rPr>
      </w:pPr>
      <w:r w:rsidRPr="00791AA6">
        <w:rPr>
          <w:b/>
          <w:bCs/>
          <w:sz w:val="22"/>
          <w:szCs w:val="22"/>
          <w:lang w:val="lt-LT"/>
        </w:rPr>
        <w:t>6.</w:t>
      </w:r>
      <w:r w:rsidRPr="00791AA6">
        <w:rPr>
          <w:b/>
          <w:bCs/>
          <w:sz w:val="22"/>
          <w:szCs w:val="22"/>
          <w:lang w:val="lt-LT"/>
        </w:rPr>
        <w:tab/>
      </w:r>
      <w:r w:rsidRPr="007920FF">
        <w:rPr>
          <w:b/>
          <w:sz w:val="22"/>
          <w:lang w:val="lt-LT"/>
        </w:rPr>
        <w:t>Pakuotės turinys ir kita informacija</w:t>
      </w:r>
    </w:p>
    <w:p w:rsidR="006022A9" w:rsidRPr="00791AA6" w:rsidRDefault="006022A9" w:rsidP="006022A9">
      <w:pPr>
        <w:rPr>
          <w:sz w:val="22"/>
          <w:szCs w:val="22"/>
          <w:lang w:val="lt-LT"/>
        </w:rPr>
      </w:pPr>
    </w:p>
    <w:p w:rsidR="006022A9" w:rsidRPr="00791AA6" w:rsidRDefault="003961E0" w:rsidP="006022A9">
      <w:pPr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Linezolid</w:t>
      </w:r>
      <w:r w:rsidR="006022A9">
        <w:rPr>
          <w:b/>
          <w:sz w:val="22"/>
          <w:szCs w:val="22"/>
          <w:lang w:val="lt-LT"/>
        </w:rPr>
        <w:t xml:space="preserve"> G.E.S.</w:t>
      </w:r>
      <w:r w:rsidR="006022A9" w:rsidRPr="00791AA6">
        <w:rPr>
          <w:b/>
          <w:sz w:val="22"/>
          <w:szCs w:val="22"/>
          <w:lang w:val="lt-LT"/>
        </w:rPr>
        <w:t xml:space="preserve"> sudėt</w:t>
      </w:r>
      <w:r w:rsidR="006022A9">
        <w:rPr>
          <w:b/>
          <w:sz w:val="22"/>
          <w:szCs w:val="22"/>
          <w:lang w:val="lt-LT"/>
        </w:rPr>
        <w:t>is</w:t>
      </w:r>
    </w:p>
    <w:p w:rsidR="006022A9" w:rsidRPr="00791AA6" w:rsidRDefault="006022A9" w:rsidP="006022A9">
      <w:pPr>
        <w:rPr>
          <w:b/>
          <w:sz w:val="22"/>
          <w:szCs w:val="22"/>
          <w:lang w:val="lt-LT"/>
        </w:rPr>
      </w:pPr>
    </w:p>
    <w:p w:rsidR="006022A9" w:rsidRPr="0013001C" w:rsidRDefault="006022A9" w:rsidP="006022A9">
      <w:pPr>
        <w:tabs>
          <w:tab w:val="left" w:pos="540"/>
        </w:tabs>
        <w:ind w:left="540" w:hanging="540"/>
        <w:rPr>
          <w:sz w:val="22"/>
          <w:szCs w:val="22"/>
          <w:lang w:val="lt-LT"/>
        </w:rPr>
      </w:pPr>
      <w:r w:rsidRPr="00791AA6">
        <w:rPr>
          <w:lang w:val="lt-LT"/>
        </w:rPr>
        <w:t>-</w:t>
      </w:r>
      <w:r w:rsidRPr="00791AA6">
        <w:rPr>
          <w:lang w:val="lt-LT"/>
        </w:rPr>
        <w:tab/>
      </w:r>
      <w:r w:rsidRPr="0013001C">
        <w:rPr>
          <w:sz w:val="22"/>
          <w:szCs w:val="22"/>
          <w:lang w:val="lt-LT"/>
        </w:rPr>
        <w:t xml:space="preserve">Veiklioji medžiaga yra linezolidas. Viename mililitre </w:t>
      </w:r>
      <w:r>
        <w:rPr>
          <w:sz w:val="22"/>
          <w:szCs w:val="22"/>
          <w:lang w:val="lt-LT"/>
        </w:rPr>
        <w:t xml:space="preserve">infuzinio </w:t>
      </w:r>
      <w:r w:rsidRPr="0013001C">
        <w:rPr>
          <w:sz w:val="22"/>
          <w:szCs w:val="22"/>
          <w:lang w:val="lt-LT"/>
        </w:rPr>
        <w:t xml:space="preserve">tirpalo yra 2 mg linezolido. 300 ml </w:t>
      </w:r>
      <w:r>
        <w:rPr>
          <w:sz w:val="22"/>
          <w:szCs w:val="22"/>
          <w:lang w:val="lt-LT"/>
        </w:rPr>
        <w:t xml:space="preserve">infuzinio </w:t>
      </w:r>
      <w:r w:rsidRPr="0013001C">
        <w:rPr>
          <w:sz w:val="22"/>
          <w:szCs w:val="22"/>
          <w:lang w:val="lt-LT"/>
        </w:rPr>
        <w:t>tirpalo (1</w:t>
      </w:r>
      <w:r>
        <w:rPr>
          <w:sz w:val="22"/>
          <w:szCs w:val="22"/>
          <w:lang w:val="lt-LT"/>
        </w:rPr>
        <w:t> </w:t>
      </w:r>
      <w:r w:rsidRPr="0013001C">
        <w:rPr>
          <w:sz w:val="22"/>
          <w:szCs w:val="22"/>
          <w:lang w:val="lt-LT"/>
        </w:rPr>
        <w:t>maišelyje) yra 600 mg linezolido.</w:t>
      </w:r>
    </w:p>
    <w:p w:rsidR="006022A9" w:rsidRPr="0013001C" w:rsidRDefault="006022A9" w:rsidP="006022A9">
      <w:pPr>
        <w:tabs>
          <w:tab w:val="left" w:pos="540"/>
        </w:tabs>
        <w:ind w:left="540" w:hanging="540"/>
        <w:rPr>
          <w:sz w:val="22"/>
          <w:szCs w:val="22"/>
          <w:lang w:val="lt-LT"/>
        </w:rPr>
      </w:pPr>
      <w:r w:rsidRPr="0013001C">
        <w:rPr>
          <w:sz w:val="22"/>
          <w:szCs w:val="22"/>
          <w:lang w:val="lt-LT"/>
        </w:rPr>
        <w:t>-</w:t>
      </w:r>
      <w:r w:rsidRPr="0013001C">
        <w:rPr>
          <w:sz w:val="22"/>
          <w:szCs w:val="22"/>
          <w:lang w:val="lt-LT"/>
        </w:rPr>
        <w:tab/>
        <w:t xml:space="preserve">Pagalbinės medžiagos yra </w:t>
      </w:r>
      <w:r w:rsidRPr="0013001C">
        <w:rPr>
          <w:bCs/>
          <w:sz w:val="22"/>
          <w:szCs w:val="22"/>
          <w:lang w:val="lt-LT"/>
        </w:rPr>
        <w:t>gliukozė monohidratas, natrio citratas (E331), bevandenė citrinų rūgštis (E330), vandenilio chlorido rūgštis (E507), natrio hidroksidas (E524), injekcinis vanduo.</w:t>
      </w:r>
    </w:p>
    <w:p w:rsidR="006022A9" w:rsidRPr="00791AA6" w:rsidRDefault="006022A9" w:rsidP="006022A9">
      <w:pPr>
        <w:numPr>
          <w:ilvl w:val="12"/>
          <w:numId w:val="0"/>
        </w:numPr>
        <w:tabs>
          <w:tab w:val="left" w:pos="7655"/>
          <w:tab w:val="left" w:pos="9072"/>
        </w:tabs>
        <w:ind w:left="720" w:hanging="720"/>
        <w:rPr>
          <w:sz w:val="22"/>
          <w:szCs w:val="22"/>
          <w:lang w:val="lt-LT"/>
        </w:rPr>
      </w:pPr>
    </w:p>
    <w:p w:rsidR="006022A9" w:rsidRPr="00791AA6" w:rsidRDefault="003961E0" w:rsidP="006022A9">
      <w:pPr>
        <w:numPr>
          <w:ilvl w:val="12"/>
          <w:numId w:val="0"/>
        </w:numPr>
        <w:tabs>
          <w:tab w:val="left" w:pos="7655"/>
          <w:tab w:val="left" w:pos="9072"/>
        </w:tabs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Linezolid</w:t>
      </w:r>
      <w:r w:rsidR="006022A9">
        <w:rPr>
          <w:b/>
          <w:sz w:val="22"/>
          <w:szCs w:val="22"/>
          <w:lang w:val="lt-LT"/>
        </w:rPr>
        <w:t xml:space="preserve"> G.E.S.</w:t>
      </w:r>
      <w:r w:rsidR="006022A9" w:rsidRPr="00791AA6">
        <w:rPr>
          <w:b/>
          <w:sz w:val="22"/>
          <w:szCs w:val="22"/>
          <w:lang w:val="lt-LT"/>
        </w:rPr>
        <w:t xml:space="preserve"> išvaizda ir kiekis pakuotėje</w:t>
      </w:r>
    </w:p>
    <w:p w:rsidR="006022A9" w:rsidRPr="00791AA6" w:rsidRDefault="006022A9" w:rsidP="006022A9">
      <w:pPr>
        <w:rPr>
          <w:sz w:val="22"/>
          <w:lang w:val="lt-LT"/>
        </w:rPr>
      </w:pPr>
    </w:p>
    <w:p w:rsidR="006022A9" w:rsidRDefault="006022A9" w:rsidP="006022A9">
      <w:pPr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 xml:space="preserve"> Skaidrus infuzinis tirpalas, tiekiamas</w:t>
      </w:r>
      <w:r w:rsidRPr="00791AA6">
        <w:rPr>
          <w:bCs/>
          <w:sz w:val="22"/>
          <w:szCs w:val="22"/>
          <w:lang w:val="lt-LT"/>
        </w:rPr>
        <w:t xml:space="preserve"> maišeliuose po 300 ml (600 mg linezolido). Maiš</w:t>
      </w:r>
      <w:r>
        <w:rPr>
          <w:bCs/>
          <w:sz w:val="22"/>
          <w:szCs w:val="22"/>
          <w:lang w:val="lt-LT"/>
        </w:rPr>
        <w:t>eliai</w:t>
      </w:r>
      <w:r w:rsidRPr="00791AA6">
        <w:rPr>
          <w:bCs/>
          <w:sz w:val="22"/>
          <w:szCs w:val="22"/>
          <w:lang w:val="lt-LT"/>
        </w:rPr>
        <w:t xml:space="preserve"> yra dėžutėse po 10 kiekvienoje.</w:t>
      </w:r>
    </w:p>
    <w:p w:rsidR="006022A9" w:rsidRPr="00CF6E27" w:rsidRDefault="006022A9" w:rsidP="006022A9">
      <w:pPr>
        <w:pStyle w:val="Antrat4"/>
        <w:rPr>
          <w:b/>
          <w:color w:val="000000" w:themeColor="text1"/>
          <w:u w:val="none"/>
          <w:lang w:val="lt-LT"/>
        </w:rPr>
      </w:pPr>
    </w:p>
    <w:p w:rsidR="006022A9" w:rsidRDefault="006022A9" w:rsidP="006022A9">
      <w:pPr>
        <w:numPr>
          <w:ilvl w:val="12"/>
          <w:numId w:val="0"/>
        </w:numPr>
        <w:tabs>
          <w:tab w:val="left" w:pos="7655"/>
          <w:tab w:val="left" w:pos="9072"/>
        </w:tabs>
        <w:rPr>
          <w:b/>
          <w:sz w:val="22"/>
          <w:szCs w:val="22"/>
          <w:lang w:val="lt-LT"/>
        </w:rPr>
      </w:pPr>
      <w:r w:rsidRPr="006008D6">
        <w:rPr>
          <w:b/>
          <w:sz w:val="22"/>
          <w:szCs w:val="22"/>
          <w:lang w:val="lt-LT"/>
        </w:rPr>
        <w:t>Registruotojas</w:t>
      </w:r>
      <w:r w:rsidR="000C6C93" w:rsidRPr="006008D6">
        <w:rPr>
          <w:b/>
          <w:sz w:val="22"/>
          <w:szCs w:val="22"/>
          <w:lang w:val="lt-LT"/>
        </w:rPr>
        <w:t xml:space="preserve"> eksportuojančioje valstybėje: </w:t>
      </w:r>
    </w:p>
    <w:p w:rsidR="006008D6" w:rsidRPr="006008D6" w:rsidRDefault="006008D6" w:rsidP="006022A9">
      <w:pPr>
        <w:numPr>
          <w:ilvl w:val="12"/>
          <w:numId w:val="0"/>
        </w:numPr>
        <w:tabs>
          <w:tab w:val="left" w:pos="7655"/>
          <w:tab w:val="left" w:pos="9072"/>
        </w:tabs>
        <w:rPr>
          <w:b/>
          <w:sz w:val="22"/>
          <w:szCs w:val="22"/>
          <w:lang w:val="lt-LT"/>
        </w:rPr>
      </w:pPr>
    </w:p>
    <w:p w:rsidR="006022A9" w:rsidRDefault="000C6C93" w:rsidP="006022A9">
      <w:pPr>
        <w:rPr>
          <w:rFonts w:eastAsia="Arial Unicode MS"/>
          <w:sz w:val="22"/>
          <w:szCs w:val="22"/>
          <w:lang w:val="lt-LT"/>
        </w:rPr>
      </w:pPr>
      <w:r>
        <w:rPr>
          <w:rFonts w:eastAsia="Arial Unicode MS"/>
          <w:sz w:val="22"/>
          <w:szCs w:val="22"/>
          <w:lang w:val="lt-LT"/>
        </w:rPr>
        <w:t>G.E.S. Genericos Espanoles Laboratorio, S.A.U.</w:t>
      </w:r>
    </w:p>
    <w:p w:rsidR="000C6C93" w:rsidRDefault="000C6C93" w:rsidP="006022A9">
      <w:pPr>
        <w:rPr>
          <w:rFonts w:eastAsia="Arial Unicode MS"/>
          <w:sz w:val="22"/>
          <w:szCs w:val="22"/>
          <w:lang w:val="en-US"/>
        </w:rPr>
      </w:pPr>
      <w:r>
        <w:rPr>
          <w:rFonts w:eastAsia="Arial Unicode MS"/>
          <w:sz w:val="22"/>
          <w:szCs w:val="22"/>
          <w:lang w:val="lt-LT"/>
        </w:rPr>
        <w:t>C/Colquide n</w:t>
      </w:r>
      <w:r w:rsidRPr="000C6C93">
        <w:rPr>
          <w:rFonts w:eastAsia="Arial Unicode MS"/>
          <w:sz w:val="22"/>
          <w:szCs w:val="22"/>
          <w:lang w:val="en-US"/>
        </w:rPr>
        <w:t>6</w:t>
      </w:r>
      <w:r>
        <w:rPr>
          <w:rFonts w:eastAsia="Arial Unicode MS"/>
          <w:sz w:val="22"/>
          <w:szCs w:val="22"/>
          <w:lang w:val="en-US"/>
        </w:rPr>
        <w:t>, Portal 2, 1a planta –</w:t>
      </w:r>
      <w:proofErr w:type="spellStart"/>
      <w:r>
        <w:rPr>
          <w:rFonts w:eastAsia="Arial Unicode MS"/>
          <w:sz w:val="22"/>
          <w:szCs w:val="22"/>
          <w:lang w:val="en-US"/>
        </w:rPr>
        <w:t>Oficina</w:t>
      </w:r>
      <w:proofErr w:type="spellEnd"/>
      <w:r>
        <w:rPr>
          <w:rFonts w:eastAsia="Arial Unicode MS"/>
          <w:sz w:val="22"/>
          <w:szCs w:val="22"/>
          <w:lang w:val="en-US"/>
        </w:rPr>
        <w:t xml:space="preserve"> F</w:t>
      </w:r>
    </w:p>
    <w:p w:rsidR="000C6C93" w:rsidRPr="000C6C93" w:rsidRDefault="000C6C93" w:rsidP="006022A9">
      <w:pPr>
        <w:rPr>
          <w:rFonts w:eastAsia="Arial Unicode MS"/>
          <w:sz w:val="22"/>
          <w:szCs w:val="22"/>
          <w:lang w:val="en-US"/>
        </w:rPr>
      </w:pPr>
      <w:r>
        <w:rPr>
          <w:rFonts w:eastAsia="Arial Unicode MS"/>
          <w:sz w:val="22"/>
          <w:szCs w:val="22"/>
          <w:lang w:val="en-US"/>
        </w:rPr>
        <w:t xml:space="preserve">28230 Las </w:t>
      </w:r>
      <w:proofErr w:type="spellStart"/>
      <w:r>
        <w:rPr>
          <w:rFonts w:eastAsia="Arial Unicode MS"/>
          <w:sz w:val="22"/>
          <w:szCs w:val="22"/>
          <w:lang w:val="en-US"/>
        </w:rPr>
        <w:t>Rozas</w:t>
      </w:r>
      <w:proofErr w:type="spellEnd"/>
      <w:r>
        <w:rPr>
          <w:rFonts w:eastAsia="Arial Unicode MS"/>
          <w:sz w:val="22"/>
          <w:szCs w:val="22"/>
          <w:lang w:val="en-US"/>
        </w:rPr>
        <w:t xml:space="preserve"> </w:t>
      </w:r>
      <w:proofErr w:type="gramStart"/>
      <w:r>
        <w:rPr>
          <w:rFonts w:eastAsia="Arial Unicode MS"/>
          <w:sz w:val="22"/>
          <w:szCs w:val="22"/>
          <w:lang w:val="en-US"/>
        </w:rPr>
        <w:t>( Madrid</w:t>
      </w:r>
      <w:proofErr w:type="gramEnd"/>
      <w:r>
        <w:rPr>
          <w:rFonts w:eastAsia="Arial Unicode MS"/>
          <w:sz w:val="22"/>
          <w:szCs w:val="22"/>
          <w:lang w:val="en-US"/>
        </w:rPr>
        <w:t xml:space="preserve">), </w:t>
      </w:r>
      <w:proofErr w:type="spellStart"/>
      <w:r>
        <w:rPr>
          <w:rFonts w:eastAsia="Arial Unicode MS"/>
          <w:sz w:val="22"/>
          <w:szCs w:val="22"/>
          <w:lang w:val="en-US"/>
        </w:rPr>
        <w:t>Ispanija</w:t>
      </w:r>
      <w:proofErr w:type="spellEnd"/>
    </w:p>
    <w:p w:rsidR="006022A9" w:rsidRPr="00791AA6" w:rsidRDefault="006022A9" w:rsidP="006022A9">
      <w:pPr>
        <w:rPr>
          <w:bCs/>
          <w:sz w:val="22"/>
          <w:szCs w:val="22"/>
          <w:lang w:val="lt-LT"/>
        </w:rPr>
      </w:pPr>
    </w:p>
    <w:p w:rsidR="006022A9" w:rsidRDefault="006022A9" w:rsidP="006022A9">
      <w:pPr>
        <w:numPr>
          <w:ilvl w:val="12"/>
          <w:numId w:val="0"/>
        </w:numPr>
        <w:tabs>
          <w:tab w:val="left" w:pos="7655"/>
          <w:tab w:val="left" w:pos="9072"/>
        </w:tabs>
        <w:rPr>
          <w:b/>
          <w:sz w:val="22"/>
          <w:szCs w:val="22"/>
          <w:lang w:val="lt-LT"/>
        </w:rPr>
      </w:pPr>
      <w:r w:rsidRPr="006008D6">
        <w:rPr>
          <w:b/>
          <w:sz w:val="22"/>
          <w:szCs w:val="22"/>
          <w:lang w:val="lt-LT"/>
        </w:rPr>
        <w:t>Gamintojas</w:t>
      </w:r>
      <w:r w:rsidR="006008D6" w:rsidRPr="006008D6">
        <w:rPr>
          <w:b/>
          <w:sz w:val="22"/>
          <w:szCs w:val="22"/>
          <w:lang w:val="lt-LT"/>
        </w:rPr>
        <w:t>:</w:t>
      </w:r>
    </w:p>
    <w:p w:rsidR="006008D6" w:rsidRPr="006008D6" w:rsidRDefault="006008D6" w:rsidP="006022A9">
      <w:pPr>
        <w:numPr>
          <w:ilvl w:val="12"/>
          <w:numId w:val="0"/>
        </w:numPr>
        <w:tabs>
          <w:tab w:val="left" w:pos="7655"/>
          <w:tab w:val="left" w:pos="9072"/>
        </w:tabs>
        <w:rPr>
          <w:b/>
          <w:sz w:val="22"/>
          <w:szCs w:val="22"/>
          <w:lang w:val="lt-LT"/>
        </w:rPr>
      </w:pPr>
    </w:p>
    <w:p w:rsidR="006008D6" w:rsidRPr="006008D6" w:rsidRDefault="000C6C93" w:rsidP="006022A9">
      <w:pPr>
        <w:numPr>
          <w:ilvl w:val="12"/>
          <w:numId w:val="0"/>
        </w:numPr>
        <w:tabs>
          <w:tab w:val="left" w:pos="7655"/>
          <w:tab w:val="left" w:pos="9072"/>
        </w:tabs>
        <w:rPr>
          <w:bCs/>
          <w:sz w:val="22"/>
          <w:szCs w:val="22"/>
          <w:lang w:val="lt-LT"/>
        </w:rPr>
      </w:pPr>
      <w:r w:rsidRPr="006008D6">
        <w:rPr>
          <w:bCs/>
          <w:sz w:val="22"/>
          <w:szCs w:val="22"/>
          <w:lang w:val="lt-LT"/>
        </w:rPr>
        <w:t>Infomed Fluids S.R.L</w:t>
      </w:r>
      <w:r w:rsidR="006008D6" w:rsidRPr="006008D6">
        <w:rPr>
          <w:bCs/>
          <w:sz w:val="22"/>
          <w:szCs w:val="22"/>
          <w:lang w:val="lt-LT"/>
        </w:rPr>
        <w:t>,</w:t>
      </w:r>
    </w:p>
    <w:p w:rsidR="006008D6" w:rsidRPr="006008D6" w:rsidRDefault="000C6C93" w:rsidP="006022A9">
      <w:pPr>
        <w:numPr>
          <w:ilvl w:val="12"/>
          <w:numId w:val="0"/>
        </w:numPr>
        <w:tabs>
          <w:tab w:val="left" w:pos="7655"/>
          <w:tab w:val="left" w:pos="9072"/>
        </w:tabs>
        <w:rPr>
          <w:bCs/>
          <w:sz w:val="22"/>
          <w:szCs w:val="22"/>
          <w:lang w:val="lt-LT"/>
        </w:rPr>
      </w:pPr>
      <w:r w:rsidRPr="006008D6">
        <w:rPr>
          <w:bCs/>
          <w:sz w:val="22"/>
          <w:szCs w:val="22"/>
          <w:lang w:val="lt-LT"/>
        </w:rPr>
        <w:t xml:space="preserve">50 Theodor Pallady blvd, </w:t>
      </w:r>
    </w:p>
    <w:p w:rsidR="006008D6" w:rsidRPr="006008D6" w:rsidRDefault="000C6C93" w:rsidP="006022A9">
      <w:pPr>
        <w:numPr>
          <w:ilvl w:val="12"/>
          <w:numId w:val="0"/>
        </w:numPr>
        <w:tabs>
          <w:tab w:val="left" w:pos="7655"/>
          <w:tab w:val="left" w:pos="9072"/>
        </w:tabs>
        <w:rPr>
          <w:bCs/>
          <w:sz w:val="22"/>
          <w:szCs w:val="22"/>
          <w:lang w:val="lt-LT"/>
        </w:rPr>
      </w:pPr>
      <w:r w:rsidRPr="006008D6">
        <w:rPr>
          <w:bCs/>
          <w:sz w:val="22"/>
          <w:szCs w:val="22"/>
          <w:lang w:val="lt-LT"/>
        </w:rPr>
        <w:t>District 3, 032266 Buchaest,</w:t>
      </w:r>
    </w:p>
    <w:p w:rsidR="000C6C93" w:rsidRDefault="000C6C93" w:rsidP="006022A9">
      <w:pPr>
        <w:numPr>
          <w:ilvl w:val="12"/>
          <w:numId w:val="0"/>
        </w:numPr>
        <w:tabs>
          <w:tab w:val="left" w:pos="7655"/>
          <w:tab w:val="left" w:pos="9072"/>
        </w:tabs>
        <w:rPr>
          <w:bCs/>
          <w:sz w:val="22"/>
          <w:szCs w:val="22"/>
          <w:lang w:val="lt-LT"/>
        </w:rPr>
      </w:pPr>
      <w:r w:rsidRPr="006008D6">
        <w:rPr>
          <w:bCs/>
          <w:sz w:val="22"/>
          <w:szCs w:val="22"/>
          <w:lang w:val="lt-LT"/>
        </w:rPr>
        <w:t>Rumunija</w:t>
      </w:r>
      <w:r w:rsidR="00F5345F">
        <w:rPr>
          <w:bCs/>
          <w:sz w:val="22"/>
          <w:szCs w:val="22"/>
          <w:lang w:val="lt-LT"/>
        </w:rPr>
        <w:t xml:space="preserve"> </w:t>
      </w:r>
    </w:p>
    <w:p w:rsidR="00F5345F" w:rsidRDefault="00F5345F" w:rsidP="006022A9">
      <w:pPr>
        <w:numPr>
          <w:ilvl w:val="12"/>
          <w:numId w:val="0"/>
        </w:numPr>
        <w:tabs>
          <w:tab w:val="left" w:pos="7655"/>
          <w:tab w:val="left" w:pos="9072"/>
        </w:tabs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 xml:space="preserve">arba </w:t>
      </w:r>
    </w:p>
    <w:p w:rsidR="00F5345F" w:rsidRDefault="00F5345F" w:rsidP="006022A9">
      <w:pPr>
        <w:numPr>
          <w:ilvl w:val="12"/>
          <w:numId w:val="0"/>
        </w:numPr>
        <w:tabs>
          <w:tab w:val="left" w:pos="7655"/>
          <w:tab w:val="left" w:pos="9072"/>
        </w:tabs>
        <w:rPr>
          <w:color w:val="00000A"/>
        </w:rPr>
      </w:pPr>
      <w:proofErr w:type="spellStart"/>
      <w:r w:rsidRPr="00F5345F">
        <w:rPr>
          <w:color w:val="00000A"/>
        </w:rPr>
        <w:t>Panpharma</w:t>
      </w:r>
      <w:proofErr w:type="spellEnd"/>
      <w:r w:rsidRPr="00F5345F">
        <w:rPr>
          <w:color w:val="00000A"/>
        </w:rPr>
        <w:t xml:space="preserve"> S.A.,</w:t>
      </w:r>
    </w:p>
    <w:p w:rsidR="00F5345F" w:rsidRDefault="00F5345F" w:rsidP="006022A9">
      <w:pPr>
        <w:numPr>
          <w:ilvl w:val="12"/>
          <w:numId w:val="0"/>
        </w:numPr>
        <w:tabs>
          <w:tab w:val="left" w:pos="7655"/>
          <w:tab w:val="left" w:pos="9072"/>
        </w:tabs>
        <w:rPr>
          <w:color w:val="00000A"/>
        </w:rPr>
      </w:pPr>
      <w:r w:rsidRPr="00F5345F">
        <w:rPr>
          <w:color w:val="00000A"/>
        </w:rPr>
        <w:t xml:space="preserve">Z.I du </w:t>
      </w:r>
      <w:proofErr w:type="spellStart"/>
      <w:r w:rsidRPr="00F5345F">
        <w:rPr>
          <w:color w:val="00000A"/>
        </w:rPr>
        <w:t>Clairay-</w:t>
      </w:r>
      <w:proofErr w:type="gramStart"/>
      <w:r w:rsidRPr="00F5345F">
        <w:rPr>
          <w:color w:val="00000A"/>
        </w:rPr>
        <w:t>Fougeres</w:t>
      </w:r>
      <w:proofErr w:type="spellEnd"/>
      <w:r w:rsidRPr="00F5345F">
        <w:rPr>
          <w:color w:val="00000A"/>
        </w:rPr>
        <w:t xml:space="preserve">  F35133</w:t>
      </w:r>
      <w:proofErr w:type="gramEnd"/>
      <w:r w:rsidRPr="00F5345F">
        <w:rPr>
          <w:color w:val="00000A"/>
        </w:rPr>
        <w:t>,</w:t>
      </w:r>
    </w:p>
    <w:p w:rsidR="00F5345F" w:rsidRDefault="00F5345F" w:rsidP="006022A9">
      <w:pPr>
        <w:numPr>
          <w:ilvl w:val="12"/>
          <w:numId w:val="0"/>
        </w:numPr>
        <w:tabs>
          <w:tab w:val="left" w:pos="7655"/>
          <w:tab w:val="left" w:pos="9072"/>
        </w:tabs>
        <w:rPr>
          <w:bCs/>
          <w:sz w:val="22"/>
          <w:szCs w:val="22"/>
          <w:lang w:val="lt-LT"/>
        </w:rPr>
      </w:pPr>
      <w:proofErr w:type="spellStart"/>
      <w:r w:rsidRPr="00F5345F">
        <w:rPr>
          <w:color w:val="00000A"/>
        </w:rPr>
        <w:t>Prancūzija</w:t>
      </w:r>
      <w:proofErr w:type="spellEnd"/>
    </w:p>
    <w:p w:rsidR="004B0647" w:rsidRDefault="004B0647" w:rsidP="006022A9">
      <w:pPr>
        <w:numPr>
          <w:ilvl w:val="12"/>
          <w:numId w:val="0"/>
        </w:numPr>
        <w:tabs>
          <w:tab w:val="left" w:pos="7655"/>
          <w:tab w:val="left" w:pos="9072"/>
        </w:tabs>
        <w:rPr>
          <w:bCs/>
          <w:sz w:val="22"/>
          <w:szCs w:val="22"/>
          <w:lang w:val="lt-LT"/>
        </w:rPr>
      </w:pPr>
    </w:p>
    <w:p w:rsidR="004B0647" w:rsidRPr="004B0647" w:rsidRDefault="004B0647" w:rsidP="004B0647">
      <w:pPr>
        <w:numPr>
          <w:ilvl w:val="12"/>
          <w:numId w:val="0"/>
        </w:numPr>
        <w:tabs>
          <w:tab w:val="left" w:pos="7655"/>
          <w:tab w:val="left" w:pos="9072"/>
        </w:tabs>
        <w:rPr>
          <w:b/>
          <w:sz w:val="22"/>
          <w:szCs w:val="22"/>
          <w:lang w:val="lt-LT"/>
        </w:rPr>
      </w:pPr>
      <w:r w:rsidRPr="004B0647">
        <w:rPr>
          <w:b/>
          <w:sz w:val="22"/>
          <w:szCs w:val="22"/>
          <w:lang w:val="lt-LT"/>
        </w:rPr>
        <w:t>Lygiagretus importuotojas</w:t>
      </w:r>
    </w:p>
    <w:p w:rsidR="004B0647" w:rsidRPr="004B0647" w:rsidRDefault="004B0647" w:rsidP="004B0647">
      <w:pPr>
        <w:numPr>
          <w:ilvl w:val="12"/>
          <w:numId w:val="0"/>
        </w:numPr>
        <w:tabs>
          <w:tab w:val="left" w:pos="7655"/>
          <w:tab w:val="left" w:pos="9072"/>
        </w:tabs>
        <w:rPr>
          <w:bCs/>
          <w:sz w:val="22"/>
          <w:szCs w:val="22"/>
          <w:lang w:val="lt-LT"/>
        </w:rPr>
      </w:pPr>
      <w:r w:rsidRPr="004B0647">
        <w:rPr>
          <w:bCs/>
          <w:sz w:val="22"/>
          <w:szCs w:val="22"/>
          <w:lang w:val="lt-LT"/>
        </w:rPr>
        <w:t>UAB „Adeofarma“</w:t>
      </w:r>
    </w:p>
    <w:p w:rsidR="004B0647" w:rsidRPr="004B0647" w:rsidRDefault="004B0647" w:rsidP="004B0647">
      <w:pPr>
        <w:numPr>
          <w:ilvl w:val="12"/>
          <w:numId w:val="0"/>
        </w:numPr>
        <w:tabs>
          <w:tab w:val="left" w:pos="7655"/>
          <w:tab w:val="left" w:pos="9072"/>
        </w:tabs>
        <w:rPr>
          <w:bCs/>
          <w:sz w:val="22"/>
          <w:szCs w:val="22"/>
          <w:lang w:val="lt-LT"/>
        </w:rPr>
      </w:pPr>
      <w:r w:rsidRPr="004B0647">
        <w:rPr>
          <w:bCs/>
          <w:sz w:val="22"/>
          <w:szCs w:val="22"/>
          <w:lang w:val="lt-LT"/>
        </w:rPr>
        <w:t>A.Goštauto g.8-205</w:t>
      </w:r>
    </w:p>
    <w:p w:rsidR="004B0647" w:rsidRPr="004B0647" w:rsidRDefault="004B0647" w:rsidP="004B0647">
      <w:pPr>
        <w:numPr>
          <w:ilvl w:val="12"/>
          <w:numId w:val="0"/>
        </w:numPr>
        <w:tabs>
          <w:tab w:val="left" w:pos="7655"/>
          <w:tab w:val="left" w:pos="9072"/>
        </w:tabs>
        <w:rPr>
          <w:bCs/>
          <w:sz w:val="22"/>
          <w:szCs w:val="22"/>
          <w:lang w:val="lt-LT"/>
        </w:rPr>
      </w:pPr>
      <w:r w:rsidRPr="004B0647">
        <w:rPr>
          <w:bCs/>
          <w:sz w:val="22"/>
          <w:szCs w:val="22"/>
          <w:lang w:val="lt-LT"/>
        </w:rPr>
        <w:t>Vilnius LT-01108</w:t>
      </w:r>
    </w:p>
    <w:p w:rsidR="004B0647" w:rsidRPr="00B321D5" w:rsidRDefault="004B0647" w:rsidP="004B0647">
      <w:pPr>
        <w:numPr>
          <w:ilvl w:val="12"/>
          <w:numId w:val="0"/>
        </w:numPr>
        <w:tabs>
          <w:tab w:val="left" w:pos="7655"/>
          <w:tab w:val="left" w:pos="9072"/>
        </w:tabs>
        <w:rPr>
          <w:bCs/>
          <w:iCs/>
        </w:rPr>
      </w:pPr>
      <w:r w:rsidRPr="004B0647">
        <w:rPr>
          <w:bCs/>
          <w:sz w:val="22"/>
          <w:szCs w:val="22"/>
          <w:lang w:val="lt-LT"/>
        </w:rPr>
        <w:lastRenderedPageBreak/>
        <w:t>Lietuva</w:t>
      </w:r>
    </w:p>
    <w:p w:rsidR="004B0647" w:rsidRPr="00B321D5" w:rsidRDefault="004B0647" w:rsidP="004B0647"/>
    <w:p w:rsidR="004B0647" w:rsidRPr="00CA61BA" w:rsidRDefault="004B0647" w:rsidP="004B0647">
      <w:pPr>
        <w:numPr>
          <w:ilvl w:val="12"/>
          <w:numId w:val="0"/>
        </w:numPr>
        <w:tabs>
          <w:tab w:val="left" w:pos="7655"/>
          <w:tab w:val="left" w:pos="9072"/>
        </w:tabs>
        <w:rPr>
          <w:rFonts w:eastAsia="MS ????"/>
          <w:b/>
          <w:kern w:val="32"/>
          <w:lang w:val="lt-LT"/>
        </w:rPr>
      </w:pPr>
      <w:r w:rsidRPr="004B0647">
        <w:rPr>
          <w:b/>
          <w:sz w:val="22"/>
          <w:szCs w:val="22"/>
          <w:lang w:val="lt-LT"/>
        </w:rPr>
        <w:t>Perpakavo</w:t>
      </w:r>
      <w:r w:rsidRPr="00CA61BA">
        <w:rPr>
          <w:rFonts w:eastAsia="MS ????"/>
          <w:b/>
          <w:kern w:val="32"/>
          <w:lang w:val="lt-LT"/>
        </w:rPr>
        <w:t xml:space="preserve"> </w:t>
      </w:r>
    </w:p>
    <w:p w:rsidR="004B0647" w:rsidRPr="004B0647" w:rsidRDefault="004B0647" w:rsidP="004B0647">
      <w:pPr>
        <w:numPr>
          <w:ilvl w:val="12"/>
          <w:numId w:val="0"/>
        </w:numPr>
        <w:tabs>
          <w:tab w:val="left" w:pos="7655"/>
          <w:tab w:val="left" w:pos="9072"/>
        </w:tabs>
        <w:rPr>
          <w:bCs/>
          <w:sz w:val="22"/>
          <w:szCs w:val="22"/>
          <w:lang w:val="lt-LT"/>
        </w:rPr>
      </w:pPr>
      <w:r w:rsidRPr="004B0647">
        <w:rPr>
          <w:bCs/>
          <w:sz w:val="22"/>
          <w:szCs w:val="22"/>
          <w:lang w:val="lt-LT"/>
        </w:rPr>
        <w:t>UAB „Entafarma“</w:t>
      </w:r>
    </w:p>
    <w:p w:rsidR="004B0647" w:rsidRPr="004B0647" w:rsidRDefault="004B0647" w:rsidP="004B0647">
      <w:pPr>
        <w:numPr>
          <w:ilvl w:val="12"/>
          <w:numId w:val="0"/>
        </w:numPr>
        <w:tabs>
          <w:tab w:val="left" w:pos="7655"/>
          <w:tab w:val="left" w:pos="9072"/>
        </w:tabs>
        <w:rPr>
          <w:bCs/>
          <w:sz w:val="22"/>
          <w:szCs w:val="22"/>
          <w:lang w:val="lt-LT"/>
        </w:rPr>
      </w:pPr>
      <w:r w:rsidRPr="004B0647">
        <w:rPr>
          <w:bCs/>
          <w:sz w:val="22"/>
          <w:szCs w:val="22"/>
          <w:lang w:val="lt-LT"/>
        </w:rPr>
        <w:t>Klonėnų vs. 1</w:t>
      </w:r>
    </w:p>
    <w:p w:rsidR="004B0647" w:rsidRPr="004B0647" w:rsidRDefault="004B0647" w:rsidP="004B0647">
      <w:pPr>
        <w:numPr>
          <w:ilvl w:val="12"/>
          <w:numId w:val="0"/>
        </w:numPr>
        <w:tabs>
          <w:tab w:val="left" w:pos="7655"/>
          <w:tab w:val="left" w:pos="9072"/>
        </w:tabs>
        <w:rPr>
          <w:bCs/>
          <w:sz w:val="22"/>
          <w:szCs w:val="22"/>
          <w:lang w:val="lt-LT"/>
        </w:rPr>
      </w:pPr>
      <w:r w:rsidRPr="004B0647">
        <w:rPr>
          <w:bCs/>
          <w:sz w:val="22"/>
          <w:szCs w:val="22"/>
          <w:lang w:val="lt-LT"/>
        </w:rPr>
        <w:t>Širvintų r. sav.</w:t>
      </w:r>
    </w:p>
    <w:p w:rsidR="004B0647" w:rsidRDefault="004B0647" w:rsidP="004B0647">
      <w:pPr>
        <w:numPr>
          <w:ilvl w:val="12"/>
          <w:numId w:val="0"/>
        </w:numPr>
        <w:tabs>
          <w:tab w:val="left" w:pos="7655"/>
          <w:tab w:val="left" w:pos="9072"/>
        </w:tabs>
        <w:rPr>
          <w:bCs/>
          <w:sz w:val="22"/>
          <w:szCs w:val="22"/>
          <w:lang w:val="lt-LT"/>
        </w:rPr>
      </w:pPr>
      <w:r w:rsidRPr="004B0647">
        <w:rPr>
          <w:bCs/>
          <w:sz w:val="22"/>
          <w:szCs w:val="22"/>
          <w:lang w:val="lt-LT"/>
        </w:rPr>
        <w:t>Lietuva</w:t>
      </w:r>
    </w:p>
    <w:p w:rsidR="00730D30" w:rsidRDefault="00730D30" w:rsidP="004B0647">
      <w:pPr>
        <w:numPr>
          <w:ilvl w:val="12"/>
          <w:numId w:val="0"/>
        </w:numPr>
        <w:tabs>
          <w:tab w:val="left" w:pos="7655"/>
          <w:tab w:val="left" w:pos="9072"/>
        </w:tabs>
        <w:rPr>
          <w:bCs/>
          <w:sz w:val="22"/>
          <w:szCs w:val="22"/>
          <w:lang w:val="lt-LT"/>
        </w:rPr>
      </w:pPr>
    </w:p>
    <w:p w:rsidR="002B404A" w:rsidRPr="00730D30" w:rsidRDefault="002B404A" w:rsidP="00524948">
      <w:pPr>
        <w:numPr>
          <w:ilvl w:val="12"/>
          <w:numId w:val="0"/>
        </w:numPr>
        <w:tabs>
          <w:tab w:val="left" w:pos="7655"/>
          <w:tab w:val="left" w:pos="9072"/>
        </w:tabs>
        <w:jc w:val="both"/>
        <w:rPr>
          <w:bCs/>
          <w:i/>
          <w:sz w:val="22"/>
          <w:szCs w:val="22"/>
          <w:lang w:val="lt-LT"/>
        </w:rPr>
      </w:pPr>
      <w:r w:rsidRPr="00730D30">
        <w:rPr>
          <w:bCs/>
          <w:i/>
          <w:sz w:val="22"/>
          <w:szCs w:val="22"/>
          <w:lang w:val="lt-LT"/>
        </w:rPr>
        <w:t>Lygiagrečiai importuojamas vaistinis preparatas nuo referencinio skiriasi laikymo sąlygomis bei tinkamumo laiku: lygiagrečiai importuojamo vaist.preparato tinkamumo laikas 24 mėn., o referencinio vaistinio preparato- 3 metai, referencinį vaist. preparatą laikyti originalioje pakuotėje, o lygia</w:t>
      </w:r>
      <w:r>
        <w:rPr>
          <w:bCs/>
          <w:i/>
          <w:sz w:val="22"/>
          <w:szCs w:val="22"/>
          <w:lang w:val="lt-LT"/>
        </w:rPr>
        <w:t>g</w:t>
      </w:r>
      <w:r w:rsidRPr="00730D30">
        <w:rPr>
          <w:bCs/>
          <w:i/>
          <w:sz w:val="22"/>
          <w:szCs w:val="22"/>
          <w:lang w:val="lt-LT"/>
        </w:rPr>
        <w:t>rečiai importuojamas vaistinis preparatas dar t</w:t>
      </w:r>
      <w:r>
        <w:rPr>
          <w:bCs/>
          <w:i/>
          <w:sz w:val="22"/>
          <w:szCs w:val="22"/>
          <w:lang w:val="lt-LT"/>
        </w:rPr>
        <w:t>uri būti apsaugotas nuo šviesos, negalima užšaldyti.</w:t>
      </w:r>
    </w:p>
    <w:p w:rsidR="00730D30" w:rsidRPr="00730D30" w:rsidRDefault="00730D30" w:rsidP="004B0647">
      <w:pPr>
        <w:numPr>
          <w:ilvl w:val="12"/>
          <w:numId w:val="0"/>
        </w:numPr>
        <w:tabs>
          <w:tab w:val="left" w:pos="7655"/>
          <w:tab w:val="left" w:pos="9072"/>
        </w:tabs>
        <w:rPr>
          <w:bCs/>
          <w:i/>
          <w:sz w:val="22"/>
          <w:szCs w:val="22"/>
          <w:lang w:val="lt-LT"/>
        </w:rPr>
      </w:pPr>
    </w:p>
    <w:p w:rsidR="006022A9" w:rsidRDefault="006022A9" w:rsidP="006022A9">
      <w:pPr>
        <w:rPr>
          <w:b/>
          <w:sz w:val="22"/>
          <w:szCs w:val="22"/>
          <w:lang w:val="lt-LT"/>
        </w:rPr>
      </w:pPr>
    </w:p>
    <w:p w:rsidR="00730D30" w:rsidRPr="00791AA6" w:rsidRDefault="00730D30" w:rsidP="006022A9">
      <w:pPr>
        <w:rPr>
          <w:b/>
          <w:sz w:val="22"/>
          <w:szCs w:val="22"/>
          <w:lang w:val="lt-LT"/>
        </w:rPr>
      </w:pPr>
    </w:p>
    <w:p w:rsidR="006022A9" w:rsidRPr="00791AA6" w:rsidRDefault="006022A9" w:rsidP="006022A9">
      <w:pPr>
        <w:rPr>
          <w:sz w:val="22"/>
          <w:szCs w:val="22"/>
          <w:lang w:val="lt-LT"/>
        </w:rPr>
      </w:pPr>
    </w:p>
    <w:p w:rsidR="006022A9" w:rsidRPr="00A5297E" w:rsidRDefault="006022A9" w:rsidP="006022A9">
      <w:pPr>
        <w:rPr>
          <w:b/>
          <w:sz w:val="22"/>
          <w:szCs w:val="22"/>
          <w:lang w:val="lt-LT"/>
        </w:rPr>
      </w:pPr>
      <w:r w:rsidRPr="00791AA6">
        <w:rPr>
          <w:b/>
          <w:bCs/>
          <w:sz w:val="22"/>
          <w:szCs w:val="22"/>
          <w:lang w:val="lt-LT"/>
        </w:rPr>
        <w:t>Šis pakuotės lapelis</w:t>
      </w:r>
      <w:r w:rsidRPr="00791AA6">
        <w:rPr>
          <w:b/>
          <w:sz w:val="22"/>
          <w:szCs w:val="22"/>
          <w:lang w:val="lt-LT"/>
        </w:rPr>
        <w:t xml:space="preserve"> paskutinį kartą </w:t>
      </w:r>
      <w:r w:rsidRPr="009D3CD2">
        <w:rPr>
          <w:b/>
          <w:sz w:val="22"/>
          <w:szCs w:val="22"/>
          <w:lang w:val="lt-LT"/>
        </w:rPr>
        <w:t>peržiūrėtas</w:t>
      </w:r>
      <w:r w:rsidRPr="009D3CD2">
        <w:rPr>
          <w:lang w:val="lt-LT"/>
        </w:rPr>
        <w:t xml:space="preserve"> </w:t>
      </w:r>
      <w:r w:rsidR="006008D6">
        <w:rPr>
          <w:b/>
          <w:sz w:val="22"/>
          <w:szCs w:val="22"/>
          <w:lang w:val="lt-LT"/>
        </w:rPr>
        <w:t>2019-</w:t>
      </w:r>
      <w:r w:rsidR="00524948">
        <w:rPr>
          <w:b/>
          <w:sz w:val="22"/>
          <w:szCs w:val="22"/>
          <w:lang w:val="lt-LT"/>
        </w:rPr>
        <w:t>06-</w:t>
      </w:r>
      <w:r w:rsidR="001F30B0">
        <w:rPr>
          <w:b/>
          <w:sz w:val="22"/>
          <w:szCs w:val="22"/>
          <w:lang w:val="lt-LT"/>
        </w:rPr>
        <w:t>10</w:t>
      </w:r>
      <w:bookmarkStart w:id="2" w:name="_GoBack"/>
      <w:bookmarkEnd w:id="2"/>
    </w:p>
    <w:p w:rsidR="006022A9" w:rsidRPr="00791AA6" w:rsidRDefault="006022A9" w:rsidP="006022A9">
      <w:pPr>
        <w:rPr>
          <w:b/>
          <w:sz w:val="22"/>
          <w:szCs w:val="22"/>
          <w:lang w:val="lt-LT"/>
        </w:rPr>
      </w:pPr>
    </w:p>
    <w:p w:rsidR="006022A9" w:rsidRPr="007920FF" w:rsidRDefault="006022A9" w:rsidP="006022A9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7920FF">
        <w:rPr>
          <w:sz w:val="22"/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7920FF">
        <w:rPr>
          <w:i/>
          <w:sz w:val="22"/>
          <w:szCs w:val="22"/>
          <w:lang w:val="lt-LT"/>
        </w:rPr>
        <w:t xml:space="preserve"> </w:t>
      </w:r>
      <w:hyperlink r:id="rId7" w:history="1">
        <w:r w:rsidRPr="007920FF">
          <w:rPr>
            <w:rStyle w:val="Hipersaitas"/>
            <w:rFonts w:eastAsia="SimSun"/>
            <w:sz w:val="22"/>
            <w:szCs w:val="22"/>
            <w:lang w:val="lt-LT"/>
          </w:rPr>
          <w:t>http://www.vvkt.lt/</w:t>
        </w:r>
      </w:hyperlink>
      <w:r w:rsidRPr="007920FF">
        <w:rPr>
          <w:sz w:val="22"/>
          <w:szCs w:val="22"/>
          <w:lang w:val="lt-LT"/>
        </w:rPr>
        <w:t>.</w:t>
      </w:r>
    </w:p>
    <w:p w:rsidR="00730D30" w:rsidRPr="00F5345F" w:rsidRDefault="00730D30" w:rsidP="006022A9">
      <w:pPr>
        <w:ind w:right="566"/>
        <w:rPr>
          <w:lang w:val="lt-LT"/>
        </w:rPr>
      </w:pPr>
    </w:p>
    <w:p w:rsidR="000C0DBF" w:rsidRPr="006022A9" w:rsidRDefault="000C0DBF">
      <w:pPr>
        <w:rPr>
          <w:lang w:val="lt-LT"/>
        </w:rPr>
      </w:pPr>
    </w:p>
    <w:sectPr w:rsidR="000C0DBF" w:rsidRPr="006022A9" w:rsidSect="009316E7">
      <w:footerReference w:type="even" r:id="rId8"/>
      <w:footerReference w:type="default" r:id="rId9"/>
      <w:pgSz w:w="12240" w:h="15840" w:code="1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D8E" w:rsidRDefault="00BD1D8E">
      <w:r>
        <w:separator/>
      </w:r>
    </w:p>
  </w:endnote>
  <w:endnote w:type="continuationSeparator" w:id="0">
    <w:p w:rsidR="00BD1D8E" w:rsidRDefault="00BD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1A8" w:rsidRDefault="006022A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24</w:t>
    </w:r>
    <w:r>
      <w:rPr>
        <w:rStyle w:val="Puslapionumeris"/>
      </w:rPr>
      <w:fldChar w:fldCharType="end"/>
    </w:r>
  </w:p>
  <w:p w:rsidR="00A051A8" w:rsidRDefault="00BD1D8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1A8" w:rsidRDefault="006022A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F30B0">
      <w:rPr>
        <w:rStyle w:val="Puslapionumeris"/>
        <w:noProof/>
      </w:rPr>
      <w:t>11</w:t>
    </w:r>
    <w:r>
      <w:rPr>
        <w:rStyle w:val="Puslapionumeris"/>
      </w:rPr>
      <w:fldChar w:fldCharType="end"/>
    </w:r>
  </w:p>
  <w:p w:rsidR="00A051A8" w:rsidRDefault="00BD1D8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D8E" w:rsidRDefault="00BD1D8E">
      <w:r>
        <w:separator/>
      </w:r>
    </w:p>
  </w:footnote>
  <w:footnote w:type="continuationSeparator" w:id="0">
    <w:p w:rsidR="00BD1D8E" w:rsidRDefault="00BD1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9407480"/>
    <w:multiLevelType w:val="hybridMultilevel"/>
    <w:tmpl w:val="30CC4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47A86"/>
    <w:multiLevelType w:val="hybridMultilevel"/>
    <w:tmpl w:val="62DE5808"/>
    <w:lvl w:ilvl="0" w:tplc="146CE86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60601"/>
    <w:multiLevelType w:val="hybridMultilevel"/>
    <w:tmpl w:val="207EDD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72CE9"/>
    <w:multiLevelType w:val="hybridMultilevel"/>
    <w:tmpl w:val="6AB2CEBC"/>
    <w:lvl w:ilvl="0" w:tplc="146CE86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E4306"/>
    <w:multiLevelType w:val="hybridMultilevel"/>
    <w:tmpl w:val="E30011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D4F9C"/>
    <w:multiLevelType w:val="hybridMultilevel"/>
    <w:tmpl w:val="A8ECF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23109"/>
    <w:multiLevelType w:val="hybridMultilevel"/>
    <w:tmpl w:val="AEE292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F455FB"/>
    <w:multiLevelType w:val="hybridMultilevel"/>
    <w:tmpl w:val="7EAAC8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91B8B"/>
    <w:multiLevelType w:val="hybridMultilevel"/>
    <w:tmpl w:val="99F6087A"/>
    <w:lvl w:ilvl="0" w:tplc="146CE86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718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D9413E5"/>
    <w:multiLevelType w:val="hybridMultilevel"/>
    <w:tmpl w:val="C0E46E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4"/>
  </w:num>
  <w:num w:numId="9">
    <w:abstractNumId w:val="10"/>
  </w:num>
  <w:num w:numId="10">
    <w:abstractNumId w:val="6"/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26F"/>
    <w:rsid w:val="000C0DBF"/>
    <w:rsid w:val="000C6C93"/>
    <w:rsid w:val="001F30B0"/>
    <w:rsid w:val="002B404A"/>
    <w:rsid w:val="003961E0"/>
    <w:rsid w:val="004B0647"/>
    <w:rsid w:val="005153ED"/>
    <w:rsid w:val="00524948"/>
    <w:rsid w:val="005411DA"/>
    <w:rsid w:val="006008D6"/>
    <w:rsid w:val="006022A9"/>
    <w:rsid w:val="00730D30"/>
    <w:rsid w:val="0077524B"/>
    <w:rsid w:val="00A3189A"/>
    <w:rsid w:val="00A6526F"/>
    <w:rsid w:val="00BD1D8E"/>
    <w:rsid w:val="00C309A3"/>
    <w:rsid w:val="00D226BB"/>
    <w:rsid w:val="00DD5361"/>
    <w:rsid w:val="00DE38E2"/>
    <w:rsid w:val="00EF7273"/>
    <w:rsid w:val="00F5345F"/>
    <w:rsid w:val="00F5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  <w14:docId w14:val="0E218A2C"/>
  <w15:chartTrackingRefBased/>
  <w15:docId w15:val="{FFD7FF37-4579-4604-BE0E-76E21BA9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02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6022A9"/>
    <w:pPr>
      <w:keepNext/>
      <w:jc w:val="center"/>
      <w:outlineLvl w:val="0"/>
    </w:pPr>
    <w:rPr>
      <w:b/>
      <w:bCs/>
      <w:lang w:val="lt-LT"/>
    </w:rPr>
  </w:style>
  <w:style w:type="paragraph" w:styleId="Antrat4">
    <w:name w:val="heading 4"/>
    <w:basedOn w:val="prastasis"/>
    <w:next w:val="prastasis"/>
    <w:link w:val="Antrat4Diagrama"/>
    <w:qFormat/>
    <w:rsid w:val="006022A9"/>
    <w:pPr>
      <w:keepNext/>
      <w:outlineLvl w:val="3"/>
    </w:pPr>
    <w:rPr>
      <w:color w:val="FF0000"/>
      <w:sz w:val="22"/>
      <w:szCs w:val="20"/>
      <w:u w:val="single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022A9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Antrat4Diagrama">
    <w:name w:val="Antraštė 4 Diagrama"/>
    <w:basedOn w:val="Numatytasispastraiposriftas"/>
    <w:link w:val="Antrat4"/>
    <w:rsid w:val="006022A9"/>
    <w:rPr>
      <w:rFonts w:ascii="Times New Roman" w:eastAsia="Times New Roman" w:hAnsi="Times New Roman" w:cs="Times New Roman"/>
      <w:color w:val="FF0000"/>
      <w:szCs w:val="20"/>
      <w:u w:val="single"/>
      <w:lang w:val="en-AU"/>
    </w:rPr>
  </w:style>
  <w:style w:type="paragraph" w:styleId="Pagrindinistekstas">
    <w:name w:val="Body Text"/>
    <w:basedOn w:val="prastasis"/>
    <w:link w:val="PagrindinistekstasDiagrama"/>
    <w:rsid w:val="006022A9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022A9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grindinistekstas3">
    <w:name w:val="Body Text 3"/>
    <w:basedOn w:val="prastasis"/>
    <w:link w:val="Pagrindinistekstas3Diagrama"/>
    <w:rsid w:val="006022A9"/>
    <w:rPr>
      <w:b/>
      <w:snapToGrid w:val="0"/>
      <w:color w:val="FF0000"/>
      <w:sz w:val="22"/>
      <w:szCs w:val="20"/>
      <w:u w:val="single"/>
      <w:lang w:val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022A9"/>
    <w:rPr>
      <w:rFonts w:ascii="Times New Roman" w:eastAsia="Times New Roman" w:hAnsi="Times New Roman" w:cs="Times New Roman"/>
      <w:b/>
      <w:snapToGrid w:val="0"/>
      <w:color w:val="FF0000"/>
      <w:szCs w:val="20"/>
      <w:u w:val="single"/>
    </w:rPr>
  </w:style>
  <w:style w:type="character" w:styleId="Puslapionumeris">
    <w:name w:val="page number"/>
    <w:basedOn w:val="Numatytasispastraiposriftas"/>
    <w:rsid w:val="006022A9"/>
  </w:style>
  <w:style w:type="paragraph" w:styleId="Porat">
    <w:name w:val="footer"/>
    <w:basedOn w:val="prastasis"/>
    <w:link w:val="PoratDiagrama"/>
    <w:rsid w:val="006022A9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PoratDiagrama">
    <w:name w:val="Poraštė Diagrama"/>
    <w:basedOn w:val="Numatytasispastraiposriftas"/>
    <w:link w:val="Porat"/>
    <w:rsid w:val="006022A9"/>
    <w:rPr>
      <w:rFonts w:ascii="Times New Roman" w:eastAsia="Times New Roman" w:hAnsi="Times New Roman" w:cs="Times New Roman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6022A9"/>
    <w:rPr>
      <w:noProof/>
      <w:sz w:val="22"/>
      <w:szCs w:val="22"/>
      <w:lang w:val="lt-LT"/>
    </w:rPr>
  </w:style>
  <w:style w:type="character" w:customStyle="1" w:styleId="BTEMEASMCAChar">
    <w:name w:val="BT EMEA_SMCA Char"/>
    <w:link w:val="BTEMEASMCA"/>
    <w:rsid w:val="006022A9"/>
    <w:rPr>
      <w:rFonts w:ascii="Times New Roman" w:eastAsia="Times New Roman" w:hAnsi="Times New Roman" w:cs="Times New Roman"/>
      <w:noProof/>
      <w:lang w:val="lt-LT"/>
    </w:rPr>
  </w:style>
  <w:style w:type="character" w:styleId="Hipersaitas">
    <w:name w:val="Hyperlink"/>
    <w:uiPriority w:val="99"/>
    <w:rsid w:val="006022A9"/>
    <w:rPr>
      <w:color w:val="0000FF"/>
      <w:u w:val="single"/>
    </w:rPr>
  </w:style>
  <w:style w:type="paragraph" w:customStyle="1" w:styleId="TTEMEASMCA">
    <w:name w:val="TT EMEA_SMCA"/>
    <w:basedOn w:val="Antrat1"/>
    <w:link w:val="TTEMEASMCAChar"/>
    <w:autoRedefine/>
    <w:rsid w:val="006022A9"/>
    <w:pPr>
      <w:keepNext w:val="0"/>
      <w:tabs>
        <w:tab w:val="left" w:pos="567"/>
      </w:tabs>
      <w:ind w:left="567" w:hanging="567"/>
    </w:pPr>
    <w:rPr>
      <w:bCs w:val="0"/>
      <w:caps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6022A9"/>
    <w:rPr>
      <w:rFonts w:ascii="Times New Roman" w:eastAsia="Times New Roman" w:hAnsi="Times New Roman" w:cs="Times New Roman"/>
      <w:b/>
      <w:caps/>
    </w:rPr>
  </w:style>
  <w:style w:type="paragraph" w:customStyle="1" w:styleId="PI-1labEMEASMCA">
    <w:name w:val="PI-1_lab EMEA_SMCA"/>
    <w:basedOn w:val="prastasis"/>
    <w:autoRedefine/>
    <w:rsid w:val="006022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"/>
      </w:tabs>
      <w:ind w:left="567" w:hanging="567"/>
    </w:pPr>
    <w:rPr>
      <w:b/>
      <w:noProof/>
      <w:sz w:val="22"/>
      <w:szCs w:val="22"/>
      <w:lang w:val="lt-LT"/>
    </w:rPr>
  </w:style>
  <w:style w:type="paragraph" w:customStyle="1" w:styleId="Default">
    <w:name w:val="Default"/>
    <w:rsid w:val="006022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524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5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14135</Words>
  <Characters>8057</Characters>
  <Application>Microsoft Office Word</Application>
  <DocSecurity>0</DocSecurity>
  <Lines>67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Danielius Venskus</dc:creator>
  <cp:keywords/>
  <dc:description/>
  <cp:lastModifiedBy>Renata Tomaševič</cp:lastModifiedBy>
  <cp:revision>7</cp:revision>
  <dcterms:created xsi:type="dcterms:W3CDTF">2019-05-30T07:59:00Z</dcterms:created>
  <dcterms:modified xsi:type="dcterms:W3CDTF">2019-06-10T07:41:00Z</dcterms:modified>
</cp:coreProperties>
</file>